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F0221D" w14:textId="3B652350" w:rsidR="0077519C" w:rsidRPr="000B5CFA" w:rsidRDefault="006C5295" w:rsidP="000B5CFA">
      <w:pPr>
        <w:spacing w:after="0"/>
        <w:rPr>
          <w:rFonts w:ascii="Times New Roman" w:hAnsi="Times New Roman" w:cs="Times New Roman"/>
          <w:b/>
          <w:sz w:val="24"/>
          <w:szCs w:val="24"/>
        </w:rPr>
      </w:pPr>
      <w:r w:rsidRPr="000B5CFA">
        <w:rPr>
          <w:rFonts w:ascii="Times New Roman" w:hAnsi="Times New Roman" w:cs="Times New Roman"/>
          <w:b/>
          <w:sz w:val="24"/>
          <w:szCs w:val="24"/>
          <w:u w:val="single"/>
        </w:rPr>
        <w:t>REPORTABLE</w:t>
      </w:r>
      <w:r w:rsidRPr="000B5CFA">
        <w:rPr>
          <w:rFonts w:ascii="Times New Roman" w:hAnsi="Times New Roman" w:cs="Times New Roman"/>
          <w:b/>
          <w:sz w:val="24"/>
          <w:szCs w:val="24"/>
        </w:rPr>
        <w:tab/>
        <w:t>(</w:t>
      </w:r>
      <w:r w:rsidR="002F3B1E">
        <w:rPr>
          <w:rFonts w:ascii="Times New Roman" w:hAnsi="Times New Roman" w:cs="Times New Roman"/>
          <w:b/>
          <w:sz w:val="24"/>
          <w:szCs w:val="24"/>
        </w:rPr>
        <w:t>87</w:t>
      </w:r>
      <w:r w:rsidRPr="000B5CFA">
        <w:rPr>
          <w:rFonts w:ascii="Times New Roman" w:hAnsi="Times New Roman" w:cs="Times New Roman"/>
          <w:b/>
          <w:sz w:val="24"/>
          <w:szCs w:val="24"/>
        </w:rPr>
        <w:t>)</w:t>
      </w:r>
    </w:p>
    <w:p w14:paraId="1F36E7A4" w14:textId="77777777" w:rsidR="006C5295" w:rsidRPr="000B5CFA" w:rsidRDefault="006C5295" w:rsidP="000B5CFA">
      <w:pPr>
        <w:spacing w:after="0"/>
        <w:rPr>
          <w:rFonts w:ascii="Times New Roman" w:hAnsi="Times New Roman" w:cs="Times New Roman"/>
          <w:sz w:val="24"/>
          <w:szCs w:val="24"/>
        </w:rPr>
      </w:pPr>
    </w:p>
    <w:p w14:paraId="2ED425FC" w14:textId="77777777" w:rsidR="006C5295" w:rsidRPr="000B5CFA" w:rsidRDefault="006C5295" w:rsidP="000B5CFA">
      <w:pPr>
        <w:spacing w:after="0"/>
        <w:rPr>
          <w:rFonts w:ascii="Times New Roman" w:hAnsi="Times New Roman" w:cs="Times New Roman"/>
          <w:sz w:val="24"/>
          <w:szCs w:val="24"/>
        </w:rPr>
      </w:pPr>
    </w:p>
    <w:p w14:paraId="0F59A135" w14:textId="42CF0F70" w:rsidR="007C7884" w:rsidRPr="000B5CFA" w:rsidRDefault="007D7FEC" w:rsidP="000B5CFA">
      <w:pPr>
        <w:pStyle w:val="ListParagraph"/>
        <w:numPr>
          <w:ilvl w:val="0"/>
          <w:numId w:val="1"/>
        </w:numPr>
        <w:spacing w:after="0" w:line="240" w:lineRule="auto"/>
        <w:ind w:left="0" w:firstLine="0"/>
        <w:jc w:val="center"/>
        <w:rPr>
          <w:rFonts w:ascii="Times New Roman" w:hAnsi="Times New Roman" w:cs="Times New Roman"/>
          <w:b/>
          <w:sz w:val="24"/>
          <w:szCs w:val="24"/>
        </w:rPr>
      </w:pPr>
      <w:r w:rsidRPr="000B5CFA">
        <w:rPr>
          <w:rFonts w:ascii="Times New Roman" w:hAnsi="Times New Roman" w:cs="Times New Roman"/>
          <w:b/>
          <w:sz w:val="24"/>
          <w:szCs w:val="24"/>
        </w:rPr>
        <w:t xml:space="preserve">    </w:t>
      </w:r>
      <w:r w:rsidR="00277668" w:rsidRPr="000B5CFA">
        <w:rPr>
          <w:rFonts w:ascii="Times New Roman" w:hAnsi="Times New Roman" w:cs="Times New Roman"/>
          <w:b/>
          <w:sz w:val="24"/>
          <w:szCs w:val="24"/>
        </w:rPr>
        <w:t xml:space="preserve">CHRISTMAS </w:t>
      </w:r>
      <w:r w:rsidRPr="000B5CFA">
        <w:rPr>
          <w:rFonts w:ascii="Times New Roman" w:hAnsi="Times New Roman" w:cs="Times New Roman"/>
          <w:b/>
          <w:sz w:val="24"/>
          <w:szCs w:val="24"/>
        </w:rPr>
        <w:t xml:space="preserve">    </w:t>
      </w:r>
      <w:r w:rsidR="00277668" w:rsidRPr="000B5CFA">
        <w:rPr>
          <w:rFonts w:ascii="Times New Roman" w:hAnsi="Times New Roman" w:cs="Times New Roman"/>
          <w:b/>
          <w:sz w:val="24"/>
          <w:szCs w:val="24"/>
        </w:rPr>
        <w:t>MAZARIRE</w:t>
      </w:r>
      <w:r w:rsidR="000E38EE" w:rsidRPr="000B5CFA">
        <w:rPr>
          <w:rFonts w:ascii="Times New Roman" w:hAnsi="Times New Roman" w:cs="Times New Roman"/>
          <w:b/>
          <w:sz w:val="24"/>
          <w:szCs w:val="24"/>
        </w:rPr>
        <w:t xml:space="preserve">     </w:t>
      </w:r>
    </w:p>
    <w:p w14:paraId="7C8A2C97" w14:textId="77777777" w:rsidR="007C7884" w:rsidRPr="000B5CFA" w:rsidRDefault="000E38EE" w:rsidP="000B5CFA">
      <w:pPr>
        <w:pStyle w:val="ListParagraph"/>
        <w:spacing w:after="0" w:line="240" w:lineRule="auto"/>
        <w:ind w:left="0"/>
        <w:jc w:val="center"/>
        <w:rPr>
          <w:rFonts w:ascii="Times New Roman" w:hAnsi="Times New Roman" w:cs="Times New Roman"/>
          <w:b/>
          <w:sz w:val="24"/>
          <w:szCs w:val="24"/>
        </w:rPr>
      </w:pPr>
      <w:r w:rsidRPr="000B5CFA">
        <w:rPr>
          <w:rFonts w:ascii="Times New Roman" w:hAnsi="Times New Roman" w:cs="Times New Roman"/>
          <w:b/>
          <w:sz w:val="24"/>
          <w:szCs w:val="24"/>
        </w:rPr>
        <w:t>v</w:t>
      </w:r>
    </w:p>
    <w:p w14:paraId="5BDDA1DA" w14:textId="3A728BF6" w:rsidR="007C7884" w:rsidRPr="000B5CFA" w:rsidRDefault="007D7FEC" w:rsidP="000B5CFA">
      <w:pPr>
        <w:pStyle w:val="ListParagraph"/>
        <w:numPr>
          <w:ilvl w:val="0"/>
          <w:numId w:val="2"/>
        </w:numPr>
        <w:spacing w:after="0" w:line="240" w:lineRule="auto"/>
        <w:ind w:left="0" w:firstLine="0"/>
        <w:jc w:val="center"/>
        <w:rPr>
          <w:rFonts w:ascii="Times New Roman" w:hAnsi="Times New Roman" w:cs="Times New Roman"/>
          <w:b/>
          <w:sz w:val="24"/>
          <w:szCs w:val="24"/>
        </w:rPr>
      </w:pPr>
      <w:r w:rsidRPr="000B5CFA">
        <w:rPr>
          <w:rFonts w:ascii="Times New Roman" w:hAnsi="Times New Roman" w:cs="Times New Roman"/>
          <w:b/>
          <w:sz w:val="24"/>
          <w:szCs w:val="24"/>
        </w:rPr>
        <w:t xml:space="preserve">    </w:t>
      </w:r>
      <w:r w:rsidR="00277668" w:rsidRPr="000B5CFA">
        <w:rPr>
          <w:rFonts w:ascii="Times New Roman" w:hAnsi="Times New Roman" w:cs="Times New Roman"/>
          <w:b/>
          <w:sz w:val="24"/>
          <w:szCs w:val="24"/>
        </w:rPr>
        <w:t>TAXING</w:t>
      </w:r>
      <w:r w:rsidRPr="000B5CFA">
        <w:rPr>
          <w:rFonts w:ascii="Times New Roman" w:hAnsi="Times New Roman" w:cs="Times New Roman"/>
          <w:b/>
          <w:sz w:val="24"/>
          <w:szCs w:val="24"/>
        </w:rPr>
        <w:t xml:space="preserve">    </w:t>
      </w:r>
      <w:r w:rsidR="00277668" w:rsidRPr="000B5CFA">
        <w:rPr>
          <w:rFonts w:ascii="Times New Roman" w:hAnsi="Times New Roman" w:cs="Times New Roman"/>
          <w:b/>
          <w:sz w:val="24"/>
          <w:szCs w:val="24"/>
        </w:rPr>
        <w:t xml:space="preserve"> OFFICER </w:t>
      </w:r>
      <w:r w:rsidR="000E38EE" w:rsidRPr="000B5CFA">
        <w:rPr>
          <w:rFonts w:ascii="Times New Roman" w:hAnsi="Times New Roman" w:cs="Times New Roman"/>
          <w:b/>
          <w:sz w:val="24"/>
          <w:szCs w:val="24"/>
        </w:rPr>
        <w:t xml:space="preserve"> </w:t>
      </w:r>
      <w:r w:rsidRPr="000B5CFA">
        <w:rPr>
          <w:rFonts w:ascii="Times New Roman" w:hAnsi="Times New Roman" w:cs="Times New Roman"/>
          <w:b/>
          <w:sz w:val="24"/>
          <w:szCs w:val="24"/>
        </w:rPr>
        <w:t xml:space="preserve">   </w:t>
      </w:r>
      <w:r w:rsidR="000E38EE" w:rsidRPr="000B5CFA">
        <w:rPr>
          <w:rFonts w:ascii="Times New Roman" w:hAnsi="Times New Roman" w:cs="Times New Roman"/>
          <w:b/>
          <w:sz w:val="24"/>
          <w:szCs w:val="24"/>
        </w:rPr>
        <w:t xml:space="preserve">(2)    </w:t>
      </w:r>
      <w:r w:rsidR="000B5CFA">
        <w:rPr>
          <w:rFonts w:ascii="Times New Roman" w:hAnsi="Times New Roman" w:cs="Times New Roman"/>
          <w:b/>
          <w:sz w:val="24"/>
          <w:szCs w:val="24"/>
        </w:rPr>
        <w:t xml:space="preserve"> </w:t>
      </w:r>
      <w:r w:rsidR="00277668" w:rsidRPr="000B5CFA">
        <w:rPr>
          <w:rFonts w:ascii="Times New Roman" w:hAnsi="Times New Roman" w:cs="Times New Roman"/>
          <w:b/>
          <w:sz w:val="24"/>
          <w:szCs w:val="24"/>
        </w:rPr>
        <w:t xml:space="preserve">OLD </w:t>
      </w:r>
      <w:r w:rsidRPr="000B5CFA">
        <w:rPr>
          <w:rFonts w:ascii="Times New Roman" w:hAnsi="Times New Roman" w:cs="Times New Roman"/>
          <w:b/>
          <w:sz w:val="24"/>
          <w:szCs w:val="24"/>
        </w:rPr>
        <w:t xml:space="preserve">    </w:t>
      </w:r>
      <w:r w:rsidR="00277668" w:rsidRPr="000B5CFA">
        <w:rPr>
          <w:rFonts w:ascii="Times New Roman" w:hAnsi="Times New Roman" w:cs="Times New Roman"/>
          <w:b/>
          <w:sz w:val="24"/>
          <w:szCs w:val="24"/>
        </w:rPr>
        <w:t xml:space="preserve">MUTUAL </w:t>
      </w:r>
      <w:r w:rsidR="000B5CFA">
        <w:rPr>
          <w:rFonts w:ascii="Times New Roman" w:hAnsi="Times New Roman" w:cs="Times New Roman"/>
          <w:b/>
          <w:sz w:val="24"/>
          <w:szCs w:val="24"/>
        </w:rPr>
        <w:t xml:space="preserve">    </w:t>
      </w:r>
      <w:r w:rsidR="00277668" w:rsidRPr="000B5CFA">
        <w:rPr>
          <w:rFonts w:ascii="Times New Roman" w:hAnsi="Times New Roman" w:cs="Times New Roman"/>
          <w:b/>
          <w:sz w:val="24"/>
          <w:szCs w:val="24"/>
        </w:rPr>
        <w:t xml:space="preserve">(PRIVATE) </w:t>
      </w:r>
      <w:r w:rsidRPr="000B5CFA">
        <w:rPr>
          <w:rFonts w:ascii="Times New Roman" w:hAnsi="Times New Roman" w:cs="Times New Roman"/>
          <w:b/>
          <w:sz w:val="24"/>
          <w:szCs w:val="24"/>
        </w:rPr>
        <w:t xml:space="preserve">   </w:t>
      </w:r>
      <w:r w:rsidR="000B5CFA">
        <w:rPr>
          <w:rFonts w:ascii="Times New Roman" w:hAnsi="Times New Roman" w:cs="Times New Roman"/>
          <w:b/>
          <w:sz w:val="24"/>
          <w:szCs w:val="24"/>
        </w:rPr>
        <w:t xml:space="preserve"> </w:t>
      </w:r>
      <w:r w:rsidR="00277668" w:rsidRPr="000B5CFA">
        <w:rPr>
          <w:rFonts w:ascii="Times New Roman" w:hAnsi="Times New Roman" w:cs="Times New Roman"/>
          <w:b/>
          <w:sz w:val="24"/>
          <w:szCs w:val="24"/>
        </w:rPr>
        <w:t xml:space="preserve">LIMITED </w:t>
      </w:r>
      <w:r w:rsidR="000E38EE" w:rsidRPr="000B5CFA">
        <w:rPr>
          <w:rFonts w:ascii="Times New Roman" w:hAnsi="Times New Roman" w:cs="Times New Roman"/>
          <w:b/>
          <w:sz w:val="24"/>
          <w:szCs w:val="24"/>
        </w:rPr>
        <w:t xml:space="preserve">     </w:t>
      </w:r>
    </w:p>
    <w:p w14:paraId="609711EB" w14:textId="77777777" w:rsidR="007C7884" w:rsidRPr="000B5CFA" w:rsidRDefault="007C7884" w:rsidP="000B5CFA">
      <w:pPr>
        <w:pStyle w:val="ListParagraph"/>
        <w:spacing w:after="0"/>
        <w:jc w:val="both"/>
        <w:rPr>
          <w:rFonts w:ascii="Times New Roman" w:hAnsi="Times New Roman" w:cs="Times New Roman"/>
          <w:b/>
          <w:sz w:val="24"/>
          <w:szCs w:val="24"/>
        </w:rPr>
      </w:pPr>
    </w:p>
    <w:p w14:paraId="1BC20D44" w14:textId="77777777" w:rsidR="006C5295" w:rsidRPr="000B5CFA" w:rsidRDefault="006C5295" w:rsidP="000B5CFA">
      <w:pPr>
        <w:pStyle w:val="ListParagraph"/>
        <w:spacing w:after="0"/>
        <w:jc w:val="both"/>
        <w:rPr>
          <w:rFonts w:ascii="Times New Roman" w:hAnsi="Times New Roman" w:cs="Times New Roman"/>
          <w:b/>
          <w:sz w:val="24"/>
          <w:szCs w:val="24"/>
        </w:rPr>
      </w:pPr>
    </w:p>
    <w:p w14:paraId="1E974987" w14:textId="77777777" w:rsidR="007C7884" w:rsidRPr="000B5CFA" w:rsidRDefault="007C7884" w:rsidP="000B5CFA">
      <w:pPr>
        <w:spacing w:after="0"/>
        <w:jc w:val="both"/>
        <w:rPr>
          <w:rFonts w:ascii="Times New Roman" w:hAnsi="Times New Roman" w:cs="Times New Roman"/>
          <w:b/>
          <w:sz w:val="24"/>
          <w:szCs w:val="24"/>
        </w:rPr>
      </w:pPr>
    </w:p>
    <w:p w14:paraId="2CEC7BC3" w14:textId="77777777" w:rsidR="007C7884" w:rsidRPr="000B5CFA" w:rsidRDefault="007C7884" w:rsidP="000B5CFA">
      <w:pPr>
        <w:spacing w:after="0" w:line="240" w:lineRule="auto"/>
        <w:jc w:val="both"/>
        <w:rPr>
          <w:rFonts w:ascii="Times New Roman" w:hAnsi="Times New Roman" w:cs="Times New Roman"/>
          <w:b/>
          <w:sz w:val="24"/>
          <w:szCs w:val="24"/>
        </w:rPr>
      </w:pPr>
      <w:r w:rsidRPr="000B5CFA">
        <w:rPr>
          <w:rFonts w:ascii="Times New Roman" w:hAnsi="Times New Roman" w:cs="Times New Roman"/>
          <w:b/>
          <w:sz w:val="24"/>
          <w:szCs w:val="24"/>
        </w:rPr>
        <w:t>SUPREME COURT OF ZIMBABWE</w:t>
      </w:r>
    </w:p>
    <w:p w14:paraId="0754B8C4" w14:textId="4D9EA097" w:rsidR="007C7884" w:rsidRPr="000B5CFA" w:rsidRDefault="007C7884" w:rsidP="000B5CFA">
      <w:pPr>
        <w:spacing w:after="0" w:line="240" w:lineRule="auto"/>
        <w:jc w:val="both"/>
        <w:rPr>
          <w:rFonts w:ascii="Times New Roman" w:hAnsi="Times New Roman" w:cs="Times New Roman"/>
          <w:b/>
          <w:sz w:val="24"/>
          <w:szCs w:val="24"/>
        </w:rPr>
      </w:pPr>
      <w:r w:rsidRPr="000B5CFA">
        <w:rPr>
          <w:rFonts w:ascii="Times New Roman" w:hAnsi="Times New Roman" w:cs="Times New Roman"/>
          <w:b/>
          <w:sz w:val="24"/>
          <w:szCs w:val="24"/>
        </w:rPr>
        <w:t>MWAYERA JA</w:t>
      </w:r>
    </w:p>
    <w:p w14:paraId="5840F145" w14:textId="72D6C0D9" w:rsidR="007C7884" w:rsidRPr="000B5CFA" w:rsidRDefault="007C7884" w:rsidP="000B5CFA">
      <w:pPr>
        <w:spacing w:after="0" w:line="240" w:lineRule="auto"/>
        <w:jc w:val="both"/>
        <w:rPr>
          <w:rFonts w:ascii="Times New Roman" w:hAnsi="Times New Roman" w:cs="Times New Roman"/>
          <w:b/>
          <w:sz w:val="24"/>
          <w:szCs w:val="24"/>
        </w:rPr>
      </w:pPr>
      <w:r w:rsidRPr="000B5CFA">
        <w:rPr>
          <w:rFonts w:ascii="Times New Roman" w:hAnsi="Times New Roman" w:cs="Times New Roman"/>
          <w:b/>
          <w:sz w:val="24"/>
          <w:szCs w:val="24"/>
        </w:rPr>
        <w:t xml:space="preserve">HARARE </w:t>
      </w:r>
      <w:r w:rsidR="000E38EE" w:rsidRPr="000B5CFA">
        <w:rPr>
          <w:rFonts w:ascii="Times New Roman" w:hAnsi="Times New Roman" w:cs="Times New Roman"/>
          <w:b/>
          <w:sz w:val="24"/>
          <w:szCs w:val="24"/>
        </w:rPr>
        <w:t>2</w:t>
      </w:r>
      <w:r w:rsidR="001A79F0" w:rsidRPr="000B5CFA">
        <w:rPr>
          <w:rFonts w:ascii="Times New Roman" w:hAnsi="Times New Roman" w:cs="Times New Roman"/>
          <w:b/>
          <w:sz w:val="24"/>
          <w:szCs w:val="24"/>
        </w:rPr>
        <w:t>3 FEBRUARY</w:t>
      </w:r>
      <w:r w:rsidR="000E38EE" w:rsidRPr="000B5CFA">
        <w:rPr>
          <w:rFonts w:ascii="Times New Roman" w:hAnsi="Times New Roman" w:cs="Times New Roman"/>
          <w:b/>
          <w:sz w:val="24"/>
          <w:szCs w:val="24"/>
        </w:rPr>
        <w:t xml:space="preserve"> </w:t>
      </w:r>
      <w:r w:rsidR="001A79F0" w:rsidRPr="000B5CFA">
        <w:rPr>
          <w:rFonts w:ascii="Times New Roman" w:hAnsi="Times New Roman" w:cs="Times New Roman"/>
          <w:b/>
          <w:sz w:val="24"/>
          <w:szCs w:val="24"/>
        </w:rPr>
        <w:t>2022</w:t>
      </w:r>
    </w:p>
    <w:p w14:paraId="4E74DB80" w14:textId="77777777" w:rsidR="002B3E7B" w:rsidRPr="000B5CFA" w:rsidRDefault="002B3E7B" w:rsidP="000B5CFA">
      <w:pPr>
        <w:spacing w:after="0" w:line="240" w:lineRule="auto"/>
        <w:jc w:val="both"/>
        <w:rPr>
          <w:rFonts w:ascii="Times New Roman" w:hAnsi="Times New Roman" w:cs="Times New Roman"/>
          <w:b/>
          <w:sz w:val="24"/>
          <w:szCs w:val="24"/>
        </w:rPr>
      </w:pPr>
    </w:p>
    <w:p w14:paraId="6E4F4881" w14:textId="77777777" w:rsidR="006C5295" w:rsidRPr="000B5CFA" w:rsidRDefault="006C5295" w:rsidP="000B5CFA">
      <w:pPr>
        <w:spacing w:after="0" w:line="240" w:lineRule="auto"/>
        <w:jc w:val="both"/>
        <w:rPr>
          <w:rFonts w:ascii="Times New Roman" w:hAnsi="Times New Roman" w:cs="Times New Roman"/>
          <w:b/>
          <w:sz w:val="24"/>
          <w:szCs w:val="24"/>
        </w:rPr>
      </w:pPr>
    </w:p>
    <w:p w14:paraId="7E6F52D7" w14:textId="77777777" w:rsidR="002B3E7B" w:rsidRPr="000B5CFA" w:rsidRDefault="002B3E7B" w:rsidP="000B5CFA">
      <w:pPr>
        <w:spacing w:after="0" w:line="240" w:lineRule="auto"/>
        <w:jc w:val="both"/>
        <w:rPr>
          <w:rFonts w:ascii="Times New Roman" w:hAnsi="Times New Roman" w:cs="Times New Roman"/>
          <w:b/>
          <w:sz w:val="24"/>
          <w:szCs w:val="24"/>
        </w:rPr>
      </w:pPr>
    </w:p>
    <w:p w14:paraId="0FC9F13A" w14:textId="5C9E1E10" w:rsidR="002B3E7B" w:rsidRPr="000B5CFA" w:rsidRDefault="00263D47" w:rsidP="000B5CFA">
      <w:pPr>
        <w:spacing w:after="0" w:line="480" w:lineRule="auto"/>
        <w:jc w:val="both"/>
        <w:rPr>
          <w:rFonts w:ascii="Times New Roman" w:hAnsi="Times New Roman" w:cs="Times New Roman"/>
          <w:sz w:val="24"/>
          <w:szCs w:val="24"/>
        </w:rPr>
      </w:pPr>
      <w:r w:rsidRPr="000B5CFA">
        <w:rPr>
          <w:rFonts w:ascii="Times New Roman" w:hAnsi="Times New Roman" w:cs="Times New Roman"/>
          <w:sz w:val="24"/>
          <w:szCs w:val="24"/>
        </w:rPr>
        <w:t xml:space="preserve">No appearance for the </w:t>
      </w:r>
      <w:r w:rsidR="00C10283" w:rsidRPr="000B5CFA">
        <w:rPr>
          <w:rFonts w:ascii="Times New Roman" w:hAnsi="Times New Roman" w:cs="Times New Roman"/>
          <w:sz w:val="24"/>
          <w:szCs w:val="24"/>
        </w:rPr>
        <w:t>a</w:t>
      </w:r>
      <w:r w:rsidR="002254CE" w:rsidRPr="000B5CFA">
        <w:rPr>
          <w:rFonts w:ascii="Times New Roman" w:hAnsi="Times New Roman" w:cs="Times New Roman"/>
          <w:sz w:val="24"/>
          <w:szCs w:val="24"/>
        </w:rPr>
        <w:t xml:space="preserve">pplicant </w:t>
      </w:r>
    </w:p>
    <w:p w14:paraId="4DABB491" w14:textId="529DE9E9" w:rsidR="002254CE" w:rsidRPr="000B5CFA" w:rsidRDefault="002254CE" w:rsidP="000B5CFA">
      <w:pPr>
        <w:spacing w:after="0" w:line="480" w:lineRule="auto"/>
        <w:jc w:val="both"/>
        <w:rPr>
          <w:rFonts w:ascii="Times New Roman" w:hAnsi="Times New Roman" w:cs="Times New Roman"/>
          <w:sz w:val="24"/>
          <w:szCs w:val="24"/>
        </w:rPr>
      </w:pPr>
      <w:r w:rsidRPr="000B5CFA">
        <w:rPr>
          <w:rFonts w:ascii="Times New Roman" w:hAnsi="Times New Roman" w:cs="Times New Roman"/>
          <w:i/>
          <w:sz w:val="24"/>
          <w:szCs w:val="24"/>
        </w:rPr>
        <w:t>N</w:t>
      </w:r>
      <w:r w:rsidR="00C10283" w:rsidRPr="000B5CFA">
        <w:rPr>
          <w:rFonts w:ascii="Times New Roman" w:hAnsi="Times New Roman" w:cs="Times New Roman"/>
          <w:i/>
          <w:sz w:val="24"/>
          <w:szCs w:val="24"/>
        </w:rPr>
        <w:t>.</w:t>
      </w:r>
      <w:r w:rsidRPr="000B5CFA">
        <w:rPr>
          <w:rFonts w:ascii="Times New Roman" w:hAnsi="Times New Roman" w:cs="Times New Roman"/>
          <w:i/>
          <w:sz w:val="24"/>
          <w:szCs w:val="24"/>
        </w:rPr>
        <w:t xml:space="preserve"> Madya</w:t>
      </w:r>
      <w:r w:rsidRPr="000B5CFA">
        <w:rPr>
          <w:rFonts w:ascii="Times New Roman" w:hAnsi="Times New Roman" w:cs="Times New Roman"/>
          <w:sz w:val="24"/>
          <w:szCs w:val="24"/>
        </w:rPr>
        <w:t xml:space="preserve">, for the </w:t>
      </w:r>
      <w:r w:rsidR="00C10283" w:rsidRPr="000B5CFA">
        <w:rPr>
          <w:rFonts w:ascii="Times New Roman" w:hAnsi="Times New Roman" w:cs="Times New Roman"/>
          <w:sz w:val="24"/>
          <w:szCs w:val="24"/>
        </w:rPr>
        <w:t>second r</w:t>
      </w:r>
      <w:r w:rsidRPr="000B5CFA">
        <w:rPr>
          <w:rFonts w:ascii="Times New Roman" w:hAnsi="Times New Roman" w:cs="Times New Roman"/>
          <w:sz w:val="24"/>
          <w:szCs w:val="24"/>
        </w:rPr>
        <w:t xml:space="preserve">espondent </w:t>
      </w:r>
    </w:p>
    <w:p w14:paraId="5137FFEE" w14:textId="7B1CF248" w:rsidR="002B3E7B" w:rsidRPr="000B5CFA" w:rsidRDefault="002254CE" w:rsidP="000B5CFA">
      <w:pPr>
        <w:spacing w:after="0" w:line="240" w:lineRule="auto"/>
        <w:jc w:val="both"/>
        <w:rPr>
          <w:rFonts w:ascii="Times New Roman" w:hAnsi="Times New Roman" w:cs="Times New Roman"/>
          <w:sz w:val="24"/>
          <w:szCs w:val="24"/>
        </w:rPr>
      </w:pPr>
      <w:r w:rsidRPr="000B5CFA">
        <w:rPr>
          <w:rFonts w:ascii="Times New Roman" w:hAnsi="Times New Roman" w:cs="Times New Roman"/>
          <w:sz w:val="24"/>
          <w:szCs w:val="24"/>
        </w:rPr>
        <w:t xml:space="preserve">No appearance for the </w:t>
      </w:r>
      <w:r w:rsidR="00C10283" w:rsidRPr="000B5CFA">
        <w:rPr>
          <w:rFonts w:ascii="Times New Roman" w:hAnsi="Times New Roman" w:cs="Times New Roman"/>
          <w:sz w:val="24"/>
          <w:szCs w:val="24"/>
        </w:rPr>
        <w:t>first r</w:t>
      </w:r>
      <w:r w:rsidRPr="000B5CFA">
        <w:rPr>
          <w:rFonts w:ascii="Times New Roman" w:hAnsi="Times New Roman" w:cs="Times New Roman"/>
          <w:sz w:val="24"/>
          <w:szCs w:val="24"/>
        </w:rPr>
        <w:t xml:space="preserve">espondent </w:t>
      </w:r>
    </w:p>
    <w:p w14:paraId="5B000BD0" w14:textId="77777777" w:rsidR="00AC1453" w:rsidRPr="000B5CFA" w:rsidRDefault="00AC1453" w:rsidP="000B5CFA">
      <w:pPr>
        <w:spacing w:after="0" w:line="240" w:lineRule="auto"/>
        <w:jc w:val="both"/>
        <w:rPr>
          <w:rFonts w:ascii="Times New Roman" w:hAnsi="Times New Roman" w:cs="Times New Roman"/>
          <w:sz w:val="24"/>
          <w:szCs w:val="24"/>
        </w:rPr>
      </w:pPr>
    </w:p>
    <w:p w14:paraId="2A7386EB" w14:textId="77777777" w:rsidR="00AC1453" w:rsidRPr="000B5CFA" w:rsidRDefault="00AC1453" w:rsidP="000B5CFA">
      <w:pPr>
        <w:spacing w:after="0" w:line="240" w:lineRule="auto"/>
        <w:jc w:val="both"/>
        <w:rPr>
          <w:rFonts w:ascii="Times New Roman" w:hAnsi="Times New Roman" w:cs="Times New Roman"/>
          <w:sz w:val="24"/>
          <w:szCs w:val="24"/>
        </w:rPr>
      </w:pPr>
    </w:p>
    <w:p w14:paraId="729D76FE" w14:textId="77777777" w:rsidR="006C5295" w:rsidRPr="000B5CFA" w:rsidRDefault="006C5295" w:rsidP="000B5CFA">
      <w:pPr>
        <w:spacing w:after="0" w:line="240" w:lineRule="auto"/>
        <w:jc w:val="both"/>
        <w:rPr>
          <w:rFonts w:ascii="Times New Roman" w:hAnsi="Times New Roman" w:cs="Times New Roman"/>
          <w:sz w:val="24"/>
          <w:szCs w:val="24"/>
        </w:rPr>
      </w:pPr>
    </w:p>
    <w:p w14:paraId="2BD20707" w14:textId="229E63D9" w:rsidR="00AC1453" w:rsidRPr="000B5CFA" w:rsidRDefault="002F3B1E" w:rsidP="000B5CF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IN </w:t>
      </w:r>
      <w:r w:rsidR="00AC1453" w:rsidRPr="000B5CFA">
        <w:rPr>
          <w:rFonts w:ascii="Times New Roman" w:hAnsi="Times New Roman" w:cs="Times New Roman"/>
          <w:b/>
          <w:sz w:val="24"/>
          <w:szCs w:val="24"/>
        </w:rPr>
        <w:t>CHAMBER</w:t>
      </w:r>
      <w:r>
        <w:rPr>
          <w:rFonts w:ascii="Times New Roman" w:hAnsi="Times New Roman" w:cs="Times New Roman"/>
          <w:b/>
          <w:sz w:val="24"/>
          <w:szCs w:val="24"/>
        </w:rPr>
        <w:t>S</w:t>
      </w:r>
      <w:r w:rsidR="00AC1453" w:rsidRPr="000B5CFA">
        <w:rPr>
          <w:rFonts w:ascii="Times New Roman" w:hAnsi="Times New Roman" w:cs="Times New Roman"/>
          <w:b/>
          <w:sz w:val="24"/>
          <w:szCs w:val="24"/>
        </w:rPr>
        <w:t xml:space="preserve"> </w:t>
      </w:r>
    </w:p>
    <w:p w14:paraId="6C6240B3" w14:textId="77777777" w:rsidR="008F4EEF" w:rsidRPr="000B5CFA" w:rsidRDefault="008F4EEF" w:rsidP="000B5CFA">
      <w:pPr>
        <w:spacing w:after="0" w:line="240" w:lineRule="auto"/>
        <w:rPr>
          <w:rFonts w:ascii="Times New Roman" w:hAnsi="Times New Roman" w:cs="Times New Roman"/>
          <w:sz w:val="24"/>
          <w:szCs w:val="24"/>
        </w:rPr>
      </w:pPr>
    </w:p>
    <w:p w14:paraId="409A7A57" w14:textId="77777777" w:rsidR="008F4EEF" w:rsidRPr="000B5CFA" w:rsidRDefault="008F4EEF" w:rsidP="000B5CFA">
      <w:pPr>
        <w:spacing w:after="0" w:line="240" w:lineRule="auto"/>
        <w:rPr>
          <w:rFonts w:ascii="Times New Roman" w:hAnsi="Times New Roman" w:cs="Times New Roman"/>
          <w:sz w:val="24"/>
          <w:szCs w:val="24"/>
        </w:rPr>
      </w:pPr>
    </w:p>
    <w:p w14:paraId="1DEAF17A" w14:textId="77777777" w:rsidR="006C5295" w:rsidRPr="000B5CFA" w:rsidRDefault="006C5295" w:rsidP="000B5CFA">
      <w:pPr>
        <w:spacing w:after="0" w:line="240" w:lineRule="auto"/>
        <w:rPr>
          <w:rFonts w:ascii="Times New Roman" w:hAnsi="Times New Roman" w:cs="Times New Roman"/>
          <w:sz w:val="24"/>
          <w:szCs w:val="24"/>
        </w:rPr>
      </w:pPr>
    </w:p>
    <w:p w14:paraId="01543CB7" w14:textId="77777777" w:rsidR="00A352E6" w:rsidRPr="000B5CFA" w:rsidRDefault="00617A9B" w:rsidP="000B5CFA">
      <w:pPr>
        <w:tabs>
          <w:tab w:val="left" w:pos="1134"/>
        </w:tabs>
        <w:spacing w:after="0" w:line="480" w:lineRule="auto"/>
        <w:jc w:val="both"/>
        <w:rPr>
          <w:rFonts w:ascii="Times New Roman" w:hAnsi="Times New Roman" w:cs="Times New Roman"/>
          <w:b/>
          <w:sz w:val="24"/>
          <w:szCs w:val="24"/>
        </w:rPr>
      </w:pPr>
      <w:r w:rsidRPr="000B5CFA">
        <w:rPr>
          <w:rFonts w:ascii="Times New Roman" w:hAnsi="Times New Roman" w:cs="Times New Roman"/>
          <w:b/>
          <w:sz w:val="24"/>
          <w:szCs w:val="24"/>
        </w:rPr>
        <w:t>MWAYERA JA</w:t>
      </w:r>
    </w:p>
    <w:p w14:paraId="17A9FB8B" w14:textId="77777777" w:rsidR="00617A9B" w:rsidRPr="000B5CFA" w:rsidRDefault="00617A9B" w:rsidP="000B5CFA">
      <w:pPr>
        <w:tabs>
          <w:tab w:val="left" w:pos="1134"/>
        </w:tabs>
        <w:spacing w:after="0" w:line="480" w:lineRule="auto"/>
        <w:jc w:val="both"/>
        <w:rPr>
          <w:rFonts w:ascii="Times New Roman" w:hAnsi="Times New Roman" w:cs="Times New Roman"/>
          <w:b/>
          <w:sz w:val="24"/>
          <w:szCs w:val="24"/>
          <w:u w:val="single"/>
        </w:rPr>
      </w:pPr>
      <w:r w:rsidRPr="000B5CFA">
        <w:rPr>
          <w:rFonts w:ascii="Times New Roman" w:hAnsi="Times New Roman" w:cs="Times New Roman"/>
          <w:b/>
          <w:sz w:val="24"/>
          <w:szCs w:val="24"/>
          <w:u w:val="single"/>
        </w:rPr>
        <w:t>INTRODUCTION</w:t>
      </w:r>
    </w:p>
    <w:p w14:paraId="6F23CCC6" w14:textId="2E9F1FC0" w:rsidR="00617A9B" w:rsidRPr="000B5CFA" w:rsidRDefault="00617A9B" w:rsidP="000B5CFA">
      <w:pPr>
        <w:pStyle w:val="ListParagraph"/>
        <w:numPr>
          <w:ilvl w:val="0"/>
          <w:numId w:val="6"/>
        </w:numPr>
        <w:spacing w:after="0" w:line="480" w:lineRule="auto"/>
        <w:ind w:left="567" w:hanging="567"/>
        <w:jc w:val="both"/>
        <w:rPr>
          <w:rFonts w:ascii="Times New Roman" w:hAnsi="Times New Roman" w:cs="Times New Roman"/>
          <w:sz w:val="24"/>
          <w:szCs w:val="24"/>
        </w:rPr>
      </w:pPr>
      <w:r w:rsidRPr="000B5CFA">
        <w:rPr>
          <w:rFonts w:ascii="Times New Roman" w:hAnsi="Times New Roman" w:cs="Times New Roman"/>
          <w:sz w:val="24"/>
          <w:szCs w:val="24"/>
        </w:rPr>
        <w:t xml:space="preserve">This is an </w:t>
      </w:r>
      <w:r w:rsidR="00AC1453" w:rsidRPr="000B5CFA">
        <w:rPr>
          <w:rFonts w:ascii="Times New Roman" w:hAnsi="Times New Roman" w:cs="Times New Roman"/>
          <w:sz w:val="24"/>
          <w:szCs w:val="24"/>
        </w:rPr>
        <w:t xml:space="preserve">opposed </w:t>
      </w:r>
      <w:r w:rsidR="00454FA2" w:rsidRPr="000B5CFA">
        <w:rPr>
          <w:rFonts w:ascii="Times New Roman" w:hAnsi="Times New Roman" w:cs="Times New Roman"/>
          <w:sz w:val="24"/>
          <w:szCs w:val="24"/>
        </w:rPr>
        <w:t>application for review of taxation pr</w:t>
      </w:r>
      <w:r w:rsidR="000B5CFA">
        <w:rPr>
          <w:rFonts w:ascii="Times New Roman" w:hAnsi="Times New Roman" w:cs="Times New Roman"/>
          <w:sz w:val="24"/>
          <w:szCs w:val="24"/>
        </w:rPr>
        <w:t>oceedings made in terms of Rule </w:t>
      </w:r>
      <w:r w:rsidR="00454FA2" w:rsidRPr="000B5CFA">
        <w:rPr>
          <w:rFonts w:ascii="Times New Roman" w:hAnsi="Times New Roman" w:cs="Times New Roman"/>
          <w:sz w:val="24"/>
          <w:szCs w:val="24"/>
        </w:rPr>
        <w:t>56(2) as read with</w:t>
      </w:r>
      <w:r w:rsidR="006C5295" w:rsidRPr="000B5CFA">
        <w:rPr>
          <w:rFonts w:ascii="Times New Roman" w:hAnsi="Times New Roman" w:cs="Times New Roman"/>
          <w:sz w:val="24"/>
          <w:szCs w:val="24"/>
        </w:rPr>
        <w:t xml:space="preserve"> Rule </w:t>
      </w:r>
      <w:r w:rsidR="00CA2F6A" w:rsidRPr="000B5CFA">
        <w:rPr>
          <w:rFonts w:ascii="Times New Roman" w:hAnsi="Times New Roman" w:cs="Times New Roman"/>
          <w:sz w:val="24"/>
          <w:szCs w:val="24"/>
        </w:rPr>
        <w:t xml:space="preserve">73 of </w:t>
      </w:r>
      <w:r w:rsidR="00686110" w:rsidRPr="000B5CFA">
        <w:rPr>
          <w:rFonts w:ascii="Times New Roman" w:hAnsi="Times New Roman" w:cs="Times New Roman"/>
          <w:sz w:val="24"/>
          <w:szCs w:val="24"/>
        </w:rPr>
        <w:t>the</w:t>
      </w:r>
      <w:r w:rsidR="00454FA2" w:rsidRPr="000B5CFA">
        <w:rPr>
          <w:rFonts w:ascii="Times New Roman" w:hAnsi="Times New Roman" w:cs="Times New Roman"/>
          <w:sz w:val="24"/>
          <w:szCs w:val="24"/>
        </w:rPr>
        <w:t xml:space="preserve"> Supreme Court Rules, 2018 and Rule 72 of the High Court Rules, 2021. On 23 February 2022 after considering </w:t>
      </w:r>
      <w:r w:rsidR="00263D47" w:rsidRPr="000B5CFA">
        <w:rPr>
          <w:rFonts w:ascii="Times New Roman" w:hAnsi="Times New Roman" w:cs="Times New Roman"/>
          <w:sz w:val="24"/>
          <w:szCs w:val="24"/>
        </w:rPr>
        <w:t xml:space="preserve">written </w:t>
      </w:r>
      <w:r w:rsidR="00454FA2" w:rsidRPr="000B5CFA">
        <w:rPr>
          <w:rFonts w:ascii="Times New Roman" w:hAnsi="Times New Roman" w:cs="Times New Roman"/>
          <w:sz w:val="24"/>
          <w:szCs w:val="24"/>
        </w:rPr>
        <w:t xml:space="preserve">submissions by the applicant and both written and oral submissions </w:t>
      </w:r>
      <w:r w:rsidR="00263D47" w:rsidRPr="000B5CFA">
        <w:rPr>
          <w:rFonts w:ascii="Times New Roman" w:hAnsi="Times New Roman" w:cs="Times New Roman"/>
          <w:sz w:val="24"/>
          <w:szCs w:val="24"/>
        </w:rPr>
        <w:t>by</w:t>
      </w:r>
      <w:r w:rsidR="00454FA2" w:rsidRPr="000B5CFA">
        <w:rPr>
          <w:rFonts w:ascii="Times New Roman" w:hAnsi="Times New Roman" w:cs="Times New Roman"/>
          <w:sz w:val="24"/>
          <w:szCs w:val="24"/>
        </w:rPr>
        <w:t xml:space="preserve"> the second respondent’s counsel Mr</w:t>
      </w:r>
      <w:r w:rsidR="00263D47" w:rsidRPr="000B5CFA">
        <w:rPr>
          <w:rFonts w:ascii="Times New Roman" w:hAnsi="Times New Roman" w:cs="Times New Roman"/>
          <w:sz w:val="24"/>
          <w:szCs w:val="24"/>
        </w:rPr>
        <w:t>.</w:t>
      </w:r>
      <w:r w:rsidR="00454FA2" w:rsidRPr="000B5CFA">
        <w:rPr>
          <w:rFonts w:ascii="Times New Roman" w:hAnsi="Times New Roman" w:cs="Times New Roman"/>
          <w:sz w:val="24"/>
          <w:szCs w:val="24"/>
        </w:rPr>
        <w:t xml:space="preserve"> </w:t>
      </w:r>
      <w:r w:rsidR="00454FA2" w:rsidRPr="000B5CFA">
        <w:rPr>
          <w:rFonts w:ascii="Times New Roman" w:hAnsi="Times New Roman" w:cs="Times New Roman"/>
          <w:i/>
          <w:sz w:val="24"/>
          <w:szCs w:val="24"/>
        </w:rPr>
        <w:t>Madya</w:t>
      </w:r>
      <w:r w:rsidR="00665DC9" w:rsidRPr="000B5CFA">
        <w:rPr>
          <w:rFonts w:ascii="Times New Roman" w:hAnsi="Times New Roman" w:cs="Times New Roman"/>
          <w:i/>
          <w:sz w:val="24"/>
          <w:szCs w:val="24"/>
        </w:rPr>
        <w:t>,</w:t>
      </w:r>
      <w:r w:rsidR="00454FA2" w:rsidRPr="000B5CFA">
        <w:rPr>
          <w:rFonts w:ascii="Times New Roman" w:hAnsi="Times New Roman" w:cs="Times New Roman"/>
          <w:sz w:val="24"/>
          <w:szCs w:val="24"/>
        </w:rPr>
        <w:t xml:space="preserve"> I delivered an </w:t>
      </w:r>
      <w:r w:rsidR="00454FA2" w:rsidRPr="000B5CFA">
        <w:rPr>
          <w:rFonts w:ascii="Times New Roman" w:hAnsi="Times New Roman" w:cs="Times New Roman"/>
          <w:i/>
          <w:sz w:val="24"/>
          <w:szCs w:val="24"/>
        </w:rPr>
        <w:t>ex-tempore</w:t>
      </w:r>
      <w:r w:rsidR="00454FA2" w:rsidRPr="000B5CFA">
        <w:rPr>
          <w:rFonts w:ascii="Times New Roman" w:hAnsi="Times New Roman" w:cs="Times New Roman"/>
          <w:sz w:val="24"/>
          <w:szCs w:val="24"/>
        </w:rPr>
        <w:t xml:space="preserve"> judgment </w:t>
      </w:r>
      <w:r w:rsidR="00665DC9" w:rsidRPr="000B5CFA">
        <w:rPr>
          <w:rFonts w:ascii="Times New Roman" w:hAnsi="Times New Roman" w:cs="Times New Roman"/>
          <w:sz w:val="24"/>
          <w:szCs w:val="24"/>
        </w:rPr>
        <w:t>dismissing</w:t>
      </w:r>
      <w:r w:rsidR="00454FA2" w:rsidRPr="000B5CFA">
        <w:rPr>
          <w:rFonts w:ascii="Times New Roman" w:hAnsi="Times New Roman" w:cs="Times New Roman"/>
          <w:sz w:val="24"/>
          <w:szCs w:val="24"/>
        </w:rPr>
        <w:t xml:space="preserve"> the application with costs. </w:t>
      </w:r>
      <w:r w:rsidR="007D2A23" w:rsidRPr="000B5CFA">
        <w:rPr>
          <w:rFonts w:ascii="Times New Roman" w:hAnsi="Times New Roman" w:cs="Times New Roman"/>
          <w:sz w:val="24"/>
          <w:szCs w:val="24"/>
        </w:rPr>
        <w:t xml:space="preserve">The applicant </w:t>
      </w:r>
      <w:r w:rsidR="002579E7" w:rsidRPr="000B5CFA">
        <w:rPr>
          <w:rFonts w:ascii="Times New Roman" w:hAnsi="Times New Roman" w:cs="Times New Roman"/>
          <w:sz w:val="24"/>
          <w:szCs w:val="24"/>
        </w:rPr>
        <w:t xml:space="preserve">elected not to appear physically </w:t>
      </w:r>
      <w:r w:rsidR="00665DC9" w:rsidRPr="000B5CFA">
        <w:rPr>
          <w:rFonts w:ascii="Times New Roman" w:hAnsi="Times New Roman" w:cs="Times New Roman"/>
          <w:sz w:val="24"/>
          <w:szCs w:val="24"/>
        </w:rPr>
        <w:t xml:space="preserve">but opted </w:t>
      </w:r>
      <w:r w:rsidR="002579E7" w:rsidRPr="000B5CFA">
        <w:rPr>
          <w:rFonts w:ascii="Times New Roman" w:hAnsi="Times New Roman" w:cs="Times New Roman"/>
          <w:sz w:val="24"/>
          <w:szCs w:val="24"/>
        </w:rPr>
        <w:t>in terms of s 29(4) of the Supreme Court Act [</w:t>
      </w:r>
      <w:r w:rsidR="002579E7" w:rsidRPr="000B5CFA">
        <w:rPr>
          <w:rFonts w:ascii="Times New Roman" w:hAnsi="Times New Roman" w:cs="Times New Roman"/>
          <w:i/>
          <w:sz w:val="24"/>
          <w:szCs w:val="24"/>
        </w:rPr>
        <w:t>Chapter 7:13</w:t>
      </w:r>
      <w:r w:rsidR="00263D47" w:rsidRPr="000B5CFA">
        <w:rPr>
          <w:rFonts w:ascii="Times New Roman" w:hAnsi="Times New Roman" w:cs="Times New Roman"/>
          <w:sz w:val="24"/>
          <w:szCs w:val="24"/>
        </w:rPr>
        <w:t>]</w:t>
      </w:r>
      <w:r w:rsidR="00665DC9" w:rsidRPr="000B5CFA">
        <w:rPr>
          <w:rFonts w:ascii="Times New Roman" w:hAnsi="Times New Roman" w:cs="Times New Roman"/>
          <w:sz w:val="24"/>
          <w:szCs w:val="24"/>
        </w:rPr>
        <w:t xml:space="preserve">, to </w:t>
      </w:r>
      <w:r w:rsidR="002579E7" w:rsidRPr="000B5CFA">
        <w:rPr>
          <w:rFonts w:ascii="Times New Roman" w:hAnsi="Times New Roman" w:cs="Times New Roman"/>
          <w:sz w:val="24"/>
          <w:szCs w:val="24"/>
        </w:rPr>
        <w:t xml:space="preserve">file written submissions. </w:t>
      </w:r>
      <w:r w:rsidR="007D2A23" w:rsidRPr="000B5CFA">
        <w:rPr>
          <w:rFonts w:ascii="Times New Roman" w:hAnsi="Times New Roman" w:cs="Times New Roman"/>
          <w:sz w:val="24"/>
          <w:szCs w:val="24"/>
        </w:rPr>
        <w:t>He</w:t>
      </w:r>
      <w:r w:rsidR="00454FA2" w:rsidRPr="000B5CFA">
        <w:rPr>
          <w:rFonts w:ascii="Times New Roman" w:hAnsi="Times New Roman" w:cs="Times New Roman"/>
          <w:sz w:val="24"/>
          <w:szCs w:val="24"/>
        </w:rPr>
        <w:t xml:space="preserve"> has requested for</w:t>
      </w:r>
      <w:r w:rsidR="00263D47" w:rsidRPr="000B5CFA">
        <w:rPr>
          <w:rFonts w:ascii="Times New Roman" w:hAnsi="Times New Roman" w:cs="Times New Roman"/>
          <w:sz w:val="24"/>
          <w:szCs w:val="24"/>
        </w:rPr>
        <w:t xml:space="preserve"> written reasons</w:t>
      </w:r>
      <w:r w:rsidR="001D2587">
        <w:rPr>
          <w:rFonts w:ascii="Times New Roman" w:hAnsi="Times New Roman" w:cs="Times New Roman"/>
          <w:sz w:val="24"/>
          <w:szCs w:val="24"/>
        </w:rPr>
        <w:t xml:space="preserve"> for the decision</w:t>
      </w:r>
      <w:r w:rsidR="00263D47" w:rsidRPr="000B5CFA">
        <w:rPr>
          <w:rFonts w:ascii="Times New Roman" w:hAnsi="Times New Roman" w:cs="Times New Roman"/>
          <w:sz w:val="24"/>
          <w:szCs w:val="24"/>
        </w:rPr>
        <w:t>. These are the reasons</w:t>
      </w:r>
      <w:r w:rsidR="00454FA2" w:rsidRPr="000B5CFA">
        <w:rPr>
          <w:rFonts w:ascii="Times New Roman" w:hAnsi="Times New Roman" w:cs="Times New Roman"/>
          <w:sz w:val="24"/>
          <w:szCs w:val="24"/>
        </w:rPr>
        <w:t xml:space="preserve">.  </w:t>
      </w:r>
    </w:p>
    <w:p w14:paraId="4C61C0C4" w14:textId="77777777" w:rsidR="00120665" w:rsidRDefault="00120665" w:rsidP="000B5CFA">
      <w:pPr>
        <w:pStyle w:val="ListParagraph"/>
        <w:tabs>
          <w:tab w:val="left" w:pos="1134"/>
        </w:tabs>
        <w:spacing w:after="0" w:line="240" w:lineRule="auto"/>
        <w:jc w:val="both"/>
        <w:rPr>
          <w:rFonts w:ascii="Times New Roman" w:hAnsi="Times New Roman" w:cs="Times New Roman"/>
          <w:sz w:val="24"/>
          <w:szCs w:val="24"/>
        </w:rPr>
      </w:pPr>
    </w:p>
    <w:p w14:paraId="637E7368" w14:textId="77777777" w:rsidR="000B5CFA" w:rsidRDefault="000B5CFA" w:rsidP="000B5CFA">
      <w:pPr>
        <w:pStyle w:val="ListParagraph"/>
        <w:tabs>
          <w:tab w:val="left" w:pos="1134"/>
        </w:tabs>
        <w:spacing w:after="0" w:line="240" w:lineRule="auto"/>
        <w:jc w:val="both"/>
        <w:rPr>
          <w:rFonts w:ascii="Times New Roman" w:hAnsi="Times New Roman" w:cs="Times New Roman"/>
          <w:sz w:val="24"/>
          <w:szCs w:val="24"/>
        </w:rPr>
      </w:pPr>
    </w:p>
    <w:p w14:paraId="051E544C" w14:textId="77777777" w:rsidR="000B5CFA" w:rsidRPr="000B5CFA" w:rsidRDefault="000B5CFA" w:rsidP="000B5CFA">
      <w:pPr>
        <w:pStyle w:val="ListParagraph"/>
        <w:tabs>
          <w:tab w:val="left" w:pos="1134"/>
        </w:tabs>
        <w:spacing w:after="0" w:line="240" w:lineRule="auto"/>
        <w:jc w:val="both"/>
        <w:rPr>
          <w:rFonts w:ascii="Times New Roman" w:hAnsi="Times New Roman" w:cs="Times New Roman"/>
          <w:sz w:val="24"/>
          <w:szCs w:val="24"/>
        </w:rPr>
      </w:pPr>
    </w:p>
    <w:p w14:paraId="337FA5D3" w14:textId="77777777" w:rsidR="00617A9B" w:rsidRPr="000B5CFA" w:rsidRDefault="000A27B7" w:rsidP="000B5CFA">
      <w:pPr>
        <w:tabs>
          <w:tab w:val="left" w:pos="1134"/>
        </w:tabs>
        <w:spacing w:after="0" w:line="480" w:lineRule="auto"/>
        <w:jc w:val="both"/>
        <w:rPr>
          <w:rFonts w:ascii="Times New Roman" w:hAnsi="Times New Roman" w:cs="Times New Roman"/>
          <w:b/>
          <w:sz w:val="24"/>
          <w:szCs w:val="24"/>
          <w:u w:val="single"/>
        </w:rPr>
      </w:pPr>
      <w:r w:rsidRPr="000B5CFA">
        <w:rPr>
          <w:rFonts w:ascii="Times New Roman" w:hAnsi="Times New Roman" w:cs="Times New Roman"/>
          <w:b/>
          <w:sz w:val="24"/>
          <w:szCs w:val="24"/>
          <w:u w:val="single"/>
        </w:rPr>
        <w:lastRenderedPageBreak/>
        <w:t>FACTUAL BACKGROUND</w:t>
      </w:r>
    </w:p>
    <w:p w14:paraId="3722756B" w14:textId="2991DD32" w:rsidR="006C5295" w:rsidRPr="000B5CFA" w:rsidRDefault="008555EC" w:rsidP="000B5CFA">
      <w:pPr>
        <w:pStyle w:val="ListParagraph"/>
        <w:numPr>
          <w:ilvl w:val="0"/>
          <w:numId w:val="6"/>
        </w:numPr>
        <w:spacing w:after="0" w:line="480" w:lineRule="auto"/>
        <w:ind w:left="567" w:hanging="567"/>
        <w:jc w:val="both"/>
        <w:rPr>
          <w:rFonts w:ascii="Times New Roman" w:hAnsi="Times New Roman" w:cs="Times New Roman"/>
          <w:sz w:val="24"/>
          <w:szCs w:val="24"/>
        </w:rPr>
      </w:pPr>
      <w:r w:rsidRPr="000B5CFA">
        <w:rPr>
          <w:rFonts w:ascii="Times New Roman" w:hAnsi="Times New Roman" w:cs="Times New Roman"/>
          <w:sz w:val="24"/>
          <w:szCs w:val="24"/>
        </w:rPr>
        <w:t>The applicant was awarded costs in case</w:t>
      </w:r>
      <w:r w:rsidR="00665DC9" w:rsidRPr="000B5CFA">
        <w:rPr>
          <w:rFonts w:ascii="Times New Roman" w:hAnsi="Times New Roman" w:cs="Times New Roman"/>
          <w:sz w:val="24"/>
          <w:szCs w:val="24"/>
        </w:rPr>
        <w:t xml:space="preserve"> number</w:t>
      </w:r>
      <w:r w:rsidRPr="000B5CFA">
        <w:rPr>
          <w:rFonts w:ascii="Times New Roman" w:hAnsi="Times New Roman" w:cs="Times New Roman"/>
          <w:sz w:val="24"/>
          <w:szCs w:val="24"/>
        </w:rPr>
        <w:t xml:space="preserve"> SC 105/20 on 17 July 2020. The first respondent is the </w:t>
      </w:r>
      <w:r w:rsidR="002D624F" w:rsidRPr="000B5CFA">
        <w:rPr>
          <w:rFonts w:ascii="Times New Roman" w:hAnsi="Times New Roman" w:cs="Times New Roman"/>
          <w:sz w:val="24"/>
          <w:szCs w:val="24"/>
        </w:rPr>
        <w:t>taxing officer who is also the R</w:t>
      </w:r>
      <w:r w:rsidRPr="000B5CFA">
        <w:rPr>
          <w:rFonts w:ascii="Times New Roman" w:hAnsi="Times New Roman" w:cs="Times New Roman"/>
          <w:sz w:val="24"/>
          <w:szCs w:val="24"/>
        </w:rPr>
        <w:t>egistrar of the Supreme Court</w:t>
      </w:r>
      <w:r w:rsidR="00120665" w:rsidRPr="000B5CFA">
        <w:rPr>
          <w:rFonts w:ascii="Times New Roman" w:hAnsi="Times New Roman" w:cs="Times New Roman"/>
          <w:sz w:val="24"/>
          <w:szCs w:val="24"/>
        </w:rPr>
        <w:t xml:space="preserve"> and is cited in official capacity. The second respondent is a company duly incorporated in terms of Zimbabwean law and is the party ordered to pay costs to the applicant. </w:t>
      </w:r>
      <w:r w:rsidR="0059318B" w:rsidRPr="000B5CFA">
        <w:rPr>
          <w:rFonts w:ascii="Times New Roman" w:hAnsi="Times New Roman" w:cs="Times New Roman"/>
          <w:sz w:val="24"/>
          <w:szCs w:val="24"/>
        </w:rPr>
        <w:t xml:space="preserve">The applicant and </w:t>
      </w:r>
      <w:r w:rsidR="002D624F" w:rsidRPr="000B5CFA">
        <w:rPr>
          <w:rFonts w:ascii="Times New Roman" w:hAnsi="Times New Roman" w:cs="Times New Roman"/>
          <w:sz w:val="24"/>
          <w:szCs w:val="24"/>
        </w:rPr>
        <w:t xml:space="preserve">the second </w:t>
      </w:r>
      <w:r w:rsidR="0059318B" w:rsidRPr="000B5CFA">
        <w:rPr>
          <w:rFonts w:ascii="Times New Roman" w:hAnsi="Times New Roman" w:cs="Times New Roman"/>
          <w:sz w:val="24"/>
          <w:szCs w:val="24"/>
        </w:rPr>
        <w:t>respondent ha</w:t>
      </w:r>
      <w:r w:rsidR="00665DC9" w:rsidRPr="000B5CFA">
        <w:rPr>
          <w:rFonts w:ascii="Times New Roman" w:hAnsi="Times New Roman" w:cs="Times New Roman"/>
          <w:sz w:val="24"/>
          <w:szCs w:val="24"/>
        </w:rPr>
        <w:t>d a legal</w:t>
      </w:r>
      <w:r w:rsidR="0059318B" w:rsidRPr="000B5CFA">
        <w:rPr>
          <w:rFonts w:ascii="Times New Roman" w:hAnsi="Times New Roman" w:cs="Times New Roman"/>
          <w:sz w:val="24"/>
          <w:szCs w:val="24"/>
        </w:rPr>
        <w:t xml:space="preserve"> dispute</w:t>
      </w:r>
      <w:r w:rsidR="00665DC9" w:rsidRPr="000B5CFA">
        <w:rPr>
          <w:rFonts w:ascii="Times New Roman" w:hAnsi="Times New Roman" w:cs="Times New Roman"/>
          <w:sz w:val="24"/>
          <w:szCs w:val="24"/>
        </w:rPr>
        <w:t>,</w:t>
      </w:r>
      <w:r w:rsidR="0059318B" w:rsidRPr="000B5CFA">
        <w:rPr>
          <w:rFonts w:ascii="Times New Roman" w:hAnsi="Times New Roman" w:cs="Times New Roman"/>
          <w:sz w:val="24"/>
          <w:szCs w:val="24"/>
        </w:rPr>
        <w:t xml:space="preserve"> emanating from retrenchment and termination of</w:t>
      </w:r>
      <w:r w:rsidR="00665DC9" w:rsidRPr="000B5CFA">
        <w:rPr>
          <w:rFonts w:ascii="Times New Roman" w:hAnsi="Times New Roman" w:cs="Times New Roman"/>
          <w:sz w:val="24"/>
          <w:szCs w:val="24"/>
        </w:rPr>
        <w:t xml:space="preserve"> the applicant’s</w:t>
      </w:r>
      <w:r w:rsidR="0059318B" w:rsidRPr="000B5CFA">
        <w:rPr>
          <w:rFonts w:ascii="Times New Roman" w:hAnsi="Times New Roman" w:cs="Times New Roman"/>
          <w:sz w:val="24"/>
          <w:szCs w:val="24"/>
        </w:rPr>
        <w:t xml:space="preserve"> employment contract</w:t>
      </w:r>
      <w:r w:rsidR="00665DC9" w:rsidRPr="000B5CFA">
        <w:rPr>
          <w:rFonts w:ascii="Times New Roman" w:hAnsi="Times New Roman" w:cs="Times New Roman"/>
          <w:sz w:val="24"/>
          <w:szCs w:val="24"/>
        </w:rPr>
        <w:t>.</w:t>
      </w:r>
    </w:p>
    <w:p w14:paraId="3A59B1B6" w14:textId="3FFF6788" w:rsidR="0059318B" w:rsidRPr="000B5CFA" w:rsidRDefault="00665DC9" w:rsidP="000B5CFA">
      <w:pPr>
        <w:pStyle w:val="ListParagraph"/>
        <w:spacing w:after="0" w:line="480" w:lineRule="auto"/>
        <w:ind w:left="567"/>
        <w:jc w:val="both"/>
        <w:rPr>
          <w:rFonts w:ascii="Times New Roman" w:hAnsi="Times New Roman" w:cs="Times New Roman"/>
          <w:sz w:val="24"/>
          <w:szCs w:val="24"/>
        </w:rPr>
      </w:pPr>
      <w:r w:rsidRPr="000B5CFA">
        <w:rPr>
          <w:rFonts w:ascii="Times New Roman" w:hAnsi="Times New Roman" w:cs="Times New Roman"/>
          <w:sz w:val="24"/>
          <w:szCs w:val="24"/>
        </w:rPr>
        <w:t xml:space="preserve"> </w:t>
      </w:r>
    </w:p>
    <w:p w14:paraId="7459E638" w14:textId="2BBC7A69" w:rsidR="0059318B" w:rsidRPr="000B5CFA" w:rsidRDefault="0059318B" w:rsidP="000B5CFA">
      <w:pPr>
        <w:pStyle w:val="ListParagraph"/>
        <w:numPr>
          <w:ilvl w:val="0"/>
          <w:numId w:val="6"/>
        </w:numPr>
        <w:spacing w:after="0" w:line="480" w:lineRule="auto"/>
        <w:ind w:left="567" w:hanging="567"/>
        <w:jc w:val="both"/>
        <w:rPr>
          <w:rFonts w:ascii="Times New Roman" w:hAnsi="Times New Roman" w:cs="Times New Roman"/>
          <w:sz w:val="24"/>
          <w:szCs w:val="24"/>
        </w:rPr>
      </w:pPr>
      <w:r w:rsidRPr="000B5CFA">
        <w:rPr>
          <w:rFonts w:ascii="Times New Roman" w:hAnsi="Times New Roman" w:cs="Times New Roman"/>
          <w:sz w:val="24"/>
          <w:szCs w:val="24"/>
        </w:rPr>
        <w:t>On 6 October 2021</w:t>
      </w:r>
      <w:r w:rsidR="001D2587">
        <w:rPr>
          <w:rFonts w:ascii="Times New Roman" w:hAnsi="Times New Roman" w:cs="Times New Roman"/>
          <w:sz w:val="24"/>
          <w:szCs w:val="24"/>
        </w:rPr>
        <w:t>,</w:t>
      </w:r>
      <w:r w:rsidRPr="000B5CFA">
        <w:rPr>
          <w:rFonts w:ascii="Times New Roman" w:hAnsi="Times New Roman" w:cs="Times New Roman"/>
          <w:sz w:val="24"/>
          <w:szCs w:val="24"/>
        </w:rPr>
        <w:t xml:space="preserve"> the applicant having obtained an order for costs</w:t>
      </w:r>
      <w:r w:rsidR="001D2587">
        <w:rPr>
          <w:rFonts w:ascii="Times New Roman" w:hAnsi="Times New Roman" w:cs="Times New Roman"/>
          <w:sz w:val="24"/>
          <w:szCs w:val="24"/>
        </w:rPr>
        <w:t>,</w:t>
      </w:r>
      <w:r w:rsidRPr="000B5CFA">
        <w:rPr>
          <w:rFonts w:ascii="Times New Roman" w:hAnsi="Times New Roman" w:cs="Times New Roman"/>
          <w:sz w:val="24"/>
          <w:szCs w:val="24"/>
        </w:rPr>
        <w:t xml:space="preserve"> instituted proceedings for commencement of taxation of his claim for costs. The taxatio</w:t>
      </w:r>
      <w:r w:rsidR="000B4C6E" w:rsidRPr="000B5CFA">
        <w:rPr>
          <w:rFonts w:ascii="Times New Roman" w:hAnsi="Times New Roman" w:cs="Times New Roman"/>
          <w:sz w:val="24"/>
          <w:szCs w:val="24"/>
        </w:rPr>
        <w:t xml:space="preserve">n proceedings </w:t>
      </w:r>
      <w:r w:rsidRPr="000B5CFA">
        <w:rPr>
          <w:rFonts w:ascii="Times New Roman" w:hAnsi="Times New Roman" w:cs="Times New Roman"/>
          <w:sz w:val="24"/>
          <w:szCs w:val="24"/>
        </w:rPr>
        <w:t>did not take off until December</w:t>
      </w:r>
      <w:r w:rsidR="001D2587">
        <w:rPr>
          <w:rFonts w:ascii="Times New Roman" w:hAnsi="Times New Roman" w:cs="Times New Roman"/>
          <w:sz w:val="24"/>
          <w:szCs w:val="24"/>
        </w:rPr>
        <w:t xml:space="preserve"> 2021</w:t>
      </w:r>
      <w:r w:rsidRPr="000B5CFA">
        <w:rPr>
          <w:rFonts w:ascii="Times New Roman" w:hAnsi="Times New Roman" w:cs="Times New Roman"/>
          <w:sz w:val="24"/>
          <w:szCs w:val="24"/>
        </w:rPr>
        <w:t xml:space="preserve"> when the a</w:t>
      </w:r>
      <w:r w:rsidR="000B4C6E" w:rsidRPr="000B5CFA">
        <w:rPr>
          <w:rFonts w:ascii="Times New Roman" w:hAnsi="Times New Roman" w:cs="Times New Roman"/>
          <w:sz w:val="24"/>
          <w:szCs w:val="24"/>
        </w:rPr>
        <w:t xml:space="preserve">pplication was </w:t>
      </w:r>
      <w:r w:rsidR="00C21EBB" w:rsidRPr="000B5CFA">
        <w:rPr>
          <w:rFonts w:ascii="Times New Roman" w:hAnsi="Times New Roman" w:cs="Times New Roman"/>
          <w:sz w:val="24"/>
          <w:szCs w:val="24"/>
        </w:rPr>
        <w:t>in compliance with the prevailing practice</w:t>
      </w:r>
      <w:r w:rsidRPr="000B5CFA">
        <w:rPr>
          <w:rFonts w:ascii="Times New Roman" w:hAnsi="Times New Roman" w:cs="Times New Roman"/>
          <w:sz w:val="24"/>
          <w:szCs w:val="24"/>
        </w:rPr>
        <w:t>. Initially</w:t>
      </w:r>
      <w:r w:rsidR="006C5295" w:rsidRPr="000B5CFA">
        <w:rPr>
          <w:rFonts w:ascii="Times New Roman" w:hAnsi="Times New Roman" w:cs="Times New Roman"/>
          <w:sz w:val="24"/>
          <w:szCs w:val="24"/>
        </w:rPr>
        <w:t>,</w:t>
      </w:r>
      <w:r w:rsidRPr="000B5CFA">
        <w:rPr>
          <w:rFonts w:ascii="Times New Roman" w:hAnsi="Times New Roman" w:cs="Times New Roman"/>
          <w:sz w:val="24"/>
          <w:szCs w:val="24"/>
        </w:rPr>
        <w:t xml:space="preserve"> the applicant sought to rely on the wrong tariff and also included item</w:t>
      </w:r>
      <w:r w:rsidR="000B4C6E" w:rsidRPr="000B5CFA">
        <w:rPr>
          <w:rFonts w:ascii="Times New Roman" w:hAnsi="Times New Roman" w:cs="Times New Roman"/>
          <w:sz w:val="24"/>
          <w:szCs w:val="24"/>
        </w:rPr>
        <w:t>s</w:t>
      </w:r>
      <w:r w:rsidRPr="000B5CFA">
        <w:rPr>
          <w:rFonts w:ascii="Times New Roman" w:hAnsi="Times New Roman" w:cs="Times New Roman"/>
          <w:sz w:val="24"/>
          <w:szCs w:val="24"/>
        </w:rPr>
        <w:t xml:space="preserve"> 1 – 121 which took place before the </w:t>
      </w:r>
      <w:r w:rsidR="00C21EBB" w:rsidRPr="000B5CFA">
        <w:rPr>
          <w:rFonts w:ascii="Times New Roman" w:hAnsi="Times New Roman" w:cs="Times New Roman"/>
          <w:sz w:val="24"/>
          <w:szCs w:val="24"/>
        </w:rPr>
        <w:t>L</w:t>
      </w:r>
      <w:r w:rsidRPr="000B5CFA">
        <w:rPr>
          <w:rFonts w:ascii="Times New Roman" w:hAnsi="Times New Roman" w:cs="Times New Roman"/>
          <w:sz w:val="24"/>
          <w:szCs w:val="24"/>
        </w:rPr>
        <w:t xml:space="preserve">abour </w:t>
      </w:r>
      <w:r w:rsidR="00C21EBB" w:rsidRPr="000B5CFA">
        <w:rPr>
          <w:rFonts w:ascii="Times New Roman" w:hAnsi="Times New Roman" w:cs="Times New Roman"/>
          <w:sz w:val="24"/>
          <w:szCs w:val="24"/>
        </w:rPr>
        <w:t>C</w:t>
      </w:r>
      <w:r w:rsidRPr="000B5CFA">
        <w:rPr>
          <w:rFonts w:ascii="Times New Roman" w:hAnsi="Times New Roman" w:cs="Times New Roman"/>
          <w:sz w:val="24"/>
          <w:szCs w:val="24"/>
        </w:rPr>
        <w:t>ourt and</w:t>
      </w:r>
      <w:r w:rsidR="000B4C6E" w:rsidRPr="000B5CFA">
        <w:rPr>
          <w:rFonts w:ascii="Times New Roman" w:hAnsi="Times New Roman" w:cs="Times New Roman"/>
          <w:sz w:val="24"/>
          <w:szCs w:val="24"/>
        </w:rPr>
        <w:t xml:space="preserve"> were</w:t>
      </w:r>
      <w:r w:rsidRPr="000B5CFA">
        <w:rPr>
          <w:rFonts w:ascii="Times New Roman" w:hAnsi="Times New Roman" w:cs="Times New Roman"/>
          <w:sz w:val="24"/>
          <w:szCs w:val="24"/>
        </w:rPr>
        <w:t xml:space="preserve"> not relevant to the costs awarded by this </w:t>
      </w:r>
      <w:r w:rsidR="000B5CFA">
        <w:rPr>
          <w:rFonts w:ascii="Times New Roman" w:hAnsi="Times New Roman" w:cs="Times New Roman"/>
          <w:sz w:val="24"/>
          <w:szCs w:val="24"/>
        </w:rPr>
        <w:t>C</w:t>
      </w:r>
      <w:r w:rsidRPr="000B5CFA">
        <w:rPr>
          <w:rFonts w:ascii="Times New Roman" w:hAnsi="Times New Roman" w:cs="Times New Roman"/>
          <w:sz w:val="24"/>
          <w:szCs w:val="24"/>
        </w:rPr>
        <w:t>ourt in SC 105/20. On 16 December</w:t>
      </w:r>
      <w:r w:rsidR="001D2587">
        <w:rPr>
          <w:rFonts w:ascii="Times New Roman" w:hAnsi="Times New Roman" w:cs="Times New Roman"/>
          <w:sz w:val="24"/>
          <w:szCs w:val="24"/>
        </w:rPr>
        <w:t xml:space="preserve"> 2021</w:t>
      </w:r>
      <w:r w:rsidRPr="000B5CFA">
        <w:rPr>
          <w:rFonts w:ascii="Times New Roman" w:hAnsi="Times New Roman" w:cs="Times New Roman"/>
          <w:sz w:val="24"/>
          <w:szCs w:val="24"/>
        </w:rPr>
        <w:t xml:space="preserve"> the taxation proceedings took place an</w:t>
      </w:r>
      <w:r w:rsidR="000B4C6E" w:rsidRPr="000B5CFA">
        <w:rPr>
          <w:rFonts w:ascii="Times New Roman" w:hAnsi="Times New Roman" w:cs="Times New Roman"/>
          <w:sz w:val="24"/>
          <w:szCs w:val="24"/>
        </w:rPr>
        <w:t>d they were concluded. It is th</w:t>
      </w:r>
      <w:r w:rsidR="00C9488E" w:rsidRPr="000B5CFA">
        <w:rPr>
          <w:rFonts w:ascii="Times New Roman" w:hAnsi="Times New Roman" w:cs="Times New Roman"/>
          <w:sz w:val="24"/>
          <w:szCs w:val="24"/>
        </w:rPr>
        <w:t>e</w:t>
      </w:r>
      <w:r w:rsidRPr="000B5CFA">
        <w:rPr>
          <w:rFonts w:ascii="Times New Roman" w:hAnsi="Times New Roman" w:cs="Times New Roman"/>
          <w:sz w:val="24"/>
          <w:szCs w:val="24"/>
        </w:rPr>
        <w:t xml:space="preserve"> decision </w:t>
      </w:r>
      <w:r w:rsidR="006C5295" w:rsidRPr="000B5CFA">
        <w:rPr>
          <w:rFonts w:ascii="Times New Roman" w:hAnsi="Times New Roman" w:cs="Times New Roman"/>
          <w:sz w:val="24"/>
          <w:szCs w:val="24"/>
        </w:rPr>
        <w:t>that</w:t>
      </w:r>
      <w:r w:rsidRPr="000B5CFA">
        <w:rPr>
          <w:rFonts w:ascii="Times New Roman" w:hAnsi="Times New Roman" w:cs="Times New Roman"/>
          <w:sz w:val="24"/>
          <w:szCs w:val="24"/>
        </w:rPr>
        <w:t xml:space="preserve"> was made </w:t>
      </w:r>
      <w:r w:rsidR="00C9488E" w:rsidRPr="000B5CFA">
        <w:rPr>
          <w:rFonts w:ascii="Times New Roman" w:hAnsi="Times New Roman" w:cs="Times New Roman"/>
          <w:sz w:val="24"/>
          <w:szCs w:val="24"/>
        </w:rPr>
        <w:t xml:space="preserve">thereat </w:t>
      </w:r>
      <w:r w:rsidRPr="000B5CFA">
        <w:rPr>
          <w:rFonts w:ascii="Times New Roman" w:hAnsi="Times New Roman" w:cs="Times New Roman"/>
          <w:sz w:val="24"/>
          <w:szCs w:val="24"/>
        </w:rPr>
        <w:t xml:space="preserve">by the first respondent </w:t>
      </w:r>
      <w:r w:rsidR="006C5295" w:rsidRPr="000B5CFA">
        <w:rPr>
          <w:rFonts w:ascii="Times New Roman" w:hAnsi="Times New Roman" w:cs="Times New Roman"/>
          <w:sz w:val="24"/>
          <w:szCs w:val="24"/>
        </w:rPr>
        <w:t>that</w:t>
      </w:r>
      <w:r w:rsidRPr="000B5CFA">
        <w:rPr>
          <w:rFonts w:ascii="Times New Roman" w:hAnsi="Times New Roman" w:cs="Times New Roman"/>
          <w:sz w:val="24"/>
          <w:szCs w:val="24"/>
        </w:rPr>
        <w:t xml:space="preserve"> forms the subject of this review application. The </w:t>
      </w:r>
      <w:r w:rsidR="00A01018" w:rsidRPr="000B5CFA">
        <w:rPr>
          <w:rFonts w:ascii="Times New Roman" w:hAnsi="Times New Roman" w:cs="Times New Roman"/>
          <w:sz w:val="24"/>
          <w:szCs w:val="24"/>
        </w:rPr>
        <w:t xml:space="preserve">first </w:t>
      </w:r>
      <w:r w:rsidR="00CD0C1D" w:rsidRPr="000B5CFA">
        <w:rPr>
          <w:rFonts w:ascii="Times New Roman" w:hAnsi="Times New Roman" w:cs="Times New Roman"/>
          <w:sz w:val="24"/>
          <w:szCs w:val="24"/>
        </w:rPr>
        <w:t>respondent disregarded</w:t>
      </w:r>
      <w:r w:rsidRPr="000B5CFA">
        <w:rPr>
          <w:rFonts w:ascii="Times New Roman" w:hAnsi="Times New Roman" w:cs="Times New Roman"/>
          <w:sz w:val="24"/>
          <w:szCs w:val="24"/>
        </w:rPr>
        <w:t xml:space="preserve"> the following items:</w:t>
      </w:r>
    </w:p>
    <w:p w14:paraId="2824630F" w14:textId="31C9CDDF" w:rsidR="00CD0C1D" w:rsidRPr="000B5CFA" w:rsidRDefault="00CD0C1D" w:rsidP="000B5CFA">
      <w:pPr>
        <w:pStyle w:val="ListParagraph"/>
        <w:spacing w:after="0" w:line="480" w:lineRule="auto"/>
        <w:ind w:left="1134"/>
        <w:jc w:val="both"/>
        <w:rPr>
          <w:rFonts w:ascii="Times New Roman" w:hAnsi="Times New Roman" w:cs="Times New Roman"/>
          <w:sz w:val="24"/>
          <w:szCs w:val="24"/>
        </w:rPr>
      </w:pPr>
      <w:r w:rsidRPr="000B5CFA">
        <w:rPr>
          <w:rFonts w:ascii="Times New Roman" w:hAnsi="Times New Roman" w:cs="Times New Roman"/>
          <w:sz w:val="24"/>
          <w:szCs w:val="24"/>
        </w:rPr>
        <w:t>Item</w:t>
      </w:r>
      <w:r w:rsidR="00A01018" w:rsidRPr="000B5CFA">
        <w:rPr>
          <w:rFonts w:ascii="Times New Roman" w:hAnsi="Times New Roman" w:cs="Times New Roman"/>
          <w:sz w:val="24"/>
          <w:szCs w:val="24"/>
        </w:rPr>
        <w:t>s</w:t>
      </w:r>
      <w:r w:rsidRPr="000B5CFA">
        <w:rPr>
          <w:rFonts w:ascii="Times New Roman" w:hAnsi="Times New Roman" w:cs="Times New Roman"/>
          <w:sz w:val="24"/>
          <w:szCs w:val="24"/>
        </w:rPr>
        <w:t xml:space="preserve"> [1] to [256] relating to claims of monetary value in compensation for actual time and effort by the applicant as a litigant in person. The computed </w:t>
      </w:r>
      <w:r w:rsidR="001D2587">
        <w:rPr>
          <w:rFonts w:ascii="Times New Roman" w:hAnsi="Times New Roman" w:cs="Times New Roman"/>
          <w:sz w:val="24"/>
          <w:szCs w:val="24"/>
        </w:rPr>
        <w:t xml:space="preserve">amount for the </w:t>
      </w:r>
      <w:r w:rsidRPr="000B5CFA">
        <w:rPr>
          <w:rFonts w:ascii="Times New Roman" w:hAnsi="Times New Roman" w:cs="Times New Roman"/>
          <w:sz w:val="24"/>
          <w:szCs w:val="24"/>
        </w:rPr>
        <w:t xml:space="preserve">actual time is </w:t>
      </w:r>
      <w:r w:rsidR="001D2587">
        <w:rPr>
          <w:rFonts w:ascii="Times New Roman" w:hAnsi="Times New Roman" w:cs="Times New Roman"/>
          <w:sz w:val="24"/>
          <w:szCs w:val="24"/>
        </w:rPr>
        <w:t>US</w:t>
      </w:r>
      <w:r w:rsidRPr="000B5CFA">
        <w:rPr>
          <w:rFonts w:ascii="Times New Roman" w:hAnsi="Times New Roman" w:cs="Times New Roman"/>
          <w:sz w:val="24"/>
          <w:szCs w:val="24"/>
        </w:rPr>
        <w:t xml:space="preserve">$746.53 man hours or unit hours. </w:t>
      </w:r>
    </w:p>
    <w:p w14:paraId="61EFE565" w14:textId="3E158811" w:rsidR="00E1263B" w:rsidRPr="000B5CFA" w:rsidRDefault="00CD0C1D" w:rsidP="000B5CFA">
      <w:pPr>
        <w:pStyle w:val="ListParagraph"/>
        <w:tabs>
          <w:tab w:val="left" w:pos="1134"/>
        </w:tabs>
        <w:spacing w:after="0" w:line="480" w:lineRule="auto"/>
        <w:ind w:left="1134"/>
        <w:jc w:val="both"/>
        <w:rPr>
          <w:rFonts w:ascii="Times New Roman" w:hAnsi="Times New Roman" w:cs="Times New Roman"/>
          <w:sz w:val="24"/>
          <w:szCs w:val="24"/>
        </w:rPr>
      </w:pPr>
      <w:r w:rsidRPr="000B5CFA">
        <w:rPr>
          <w:rFonts w:ascii="Times New Roman" w:hAnsi="Times New Roman" w:cs="Times New Roman"/>
          <w:sz w:val="24"/>
          <w:szCs w:val="24"/>
        </w:rPr>
        <w:t>Item</w:t>
      </w:r>
      <w:r w:rsidR="00A01018" w:rsidRPr="000B5CFA">
        <w:rPr>
          <w:rFonts w:ascii="Times New Roman" w:hAnsi="Times New Roman" w:cs="Times New Roman"/>
          <w:sz w:val="24"/>
          <w:szCs w:val="24"/>
        </w:rPr>
        <w:t>s</w:t>
      </w:r>
      <w:r w:rsidRPr="000B5CFA">
        <w:rPr>
          <w:rFonts w:ascii="Times New Roman" w:hAnsi="Times New Roman" w:cs="Times New Roman"/>
          <w:sz w:val="24"/>
          <w:szCs w:val="24"/>
        </w:rPr>
        <w:t xml:space="preserve"> [1</w:t>
      </w:r>
      <w:r w:rsidR="00DD7909" w:rsidRPr="000B5CFA">
        <w:rPr>
          <w:rFonts w:ascii="Times New Roman" w:hAnsi="Times New Roman" w:cs="Times New Roman"/>
          <w:sz w:val="24"/>
          <w:szCs w:val="24"/>
        </w:rPr>
        <w:t>] to</w:t>
      </w:r>
      <w:r w:rsidRPr="000B5CFA">
        <w:rPr>
          <w:rFonts w:ascii="Times New Roman" w:hAnsi="Times New Roman" w:cs="Times New Roman"/>
          <w:sz w:val="24"/>
          <w:szCs w:val="24"/>
        </w:rPr>
        <w:t xml:space="preserve"> [138] mostly comprise claims for disbursements made by </w:t>
      </w:r>
      <w:r w:rsidR="00A01018" w:rsidRPr="000B5CFA">
        <w:rPr>
          <w:rFonts w:ascii="Times New Roman" w:hAnsi="Times New Roman" w:cs="Times New Roman"/>
          <w:sz w:val="24"/>
          <w:szCs w:val="24"/>
        </w:rPr>
        <w:t xml:space="preserve">the </w:t>
      </w:r>
      <w:r w:rsidRPr="000B5CFA">
        <w:rPr>
          <w:rFonts w:ascii="Times New Roman" w:hAnsi="Times New Roman" w:cs="Times New Roman"/>
          <w:sz w:val="24"/>
          <w:szCs w:val="24"/>
        </w:rPr>
        <w:t xml:space="preserve">applicant to </w:t>
      </w:r>
      <w:r w:rsidR="001D2587">
        <w:rPr>
          <w:rFonts w:ascii="Times New Roman" w:hAnsi="Times New Roman" w:cs="Times New Roman"/>
          <w:sz w:val="24"/>
          <w:szCs w:val="24"/>
        </w:rPr>
        <w:t xml:space="preserve">his </w:t>
      </w:r>
      <w:r w:rsidRPr="000B5CFA">
        <w:rPr>
          <w:rFonts w:ascii="Times New Roman" w:hAnsi="Times New Roman" w:cs="Times New Roman"/>
          <w:sz w:val="24"/>
          <w:szCs w:val="24"/>
        </w:rPr>
        <w:t>erstwhile legal practitioners (Messrs Kantor and Immerman and Messr</w:t>
      </w:r>
      <w:r w:rsidR="001D2587">
        <w:rPr>
          <w:rFonts w:ascii="Times New Roman" w:hAnsi="Times New Roman" w:cs="Times New Roman"/>
          <w:sz w:val="24"/>
          <w:szCs w:val="24"/>
        </w:rPr>
        <w:t>s Matizanadzo and Warhurst). The</w:t>
      </w:r>
      <w:r w:rsidRPr="000B5CFA">
        <w:rPr>
          <w:rFonts w:ascii="Times New Roman" w:hAnsi="Times New Roman" w:cs="Times New Roman"/>
          <w:sz w:val="24"/>
          <w:szCs w:val="24"/>
        </w:rPr>
        <w:t xml:space="preserve">se costs had been awarded against </w:t>
      </w:r>
      <w:r w:rsidR="006C5295" w:rsidRPr="000B5CFA">
        <w:rPr>
          <w:rFonts w:ascii="Times New Roman" w:hAnsi="Times New Roman" w:cs="Times New Roman"/>
          <w:sz w:val="24"/>
          <w:szCs w:val="24"/>
        </w:rPr>
        <w:t xml:space="preserve">the </w:t>
      </w:r>
      <w:r w:rsidRPr="000B5CFA">
        <w:rPr>
          <w:rFonts w:ascii="Times New Roman" w:hAnsi="Times New Roman" w:cs="Times New Roman"/>
          <w:sz w:val="24"/>
          <w:szCs w:val="24"/>
        </w:rPr>
        <w:t xml:space="preserve">applicant </w:t>
      </w:r>
      <w:r w:rsidR="00C9488E" w:rsidRPr="000B5CFA">
        <w:rPr>
          <w:rFonts w:ascii="Times New Roman" w:hAnsi="Times New Roman" w:cs="Times New Roman"/>
          <w:sz w:val="24"/>
          <w:szCs w:val="24"/>
        </w:rPr>
        <w:t>in</w:t>
      </w:r>
      <w:r w:rsidRPr="000B5CFA">
        <w:rPr>
          <w:rFonts w:ascii="Times New Roman" w:hAnsi="Times New Roman" w:cs="Times New Roman"/>
          <w:sz w:val="24"/>
          <w:szCs w:val="24"/>
        </w:rPr>
        <w:t xml:space="preserve"> the Labour Court of Zimbabwe under judgment number LC/H/679/16 </w:t>
      </w:r>
      <w:r w:rsidR="00E1263B" w:rsidRPr="000B5CFA">
        <w:rPr>
          <w:rFonts w:ascii="Times New Roman" w:hAnsi="Times New Roman" w:cs="Times New Roman"/>
          <w:sz w:val="24"/>
          <w:szCs w:val="24"/>
        </w:rPr>
        <w:t>handed</w:t>
      </w:r>
      <w:r w:rsidRPr="000B5CFA">
        <w:rPr>
          <w:rFonts w:ascii="Times New Roman" w:hAnsi="Times New Roman" w:cs="Times New Roman"/>
          <w:sz w:val="24"/>
          <w:szCs w:val="24"/>
        </w:rPr>
        <w:t xml:space="preserve"> </w:t>
      </w:r>
      <w:r w:rsidRPr="000B5CFA">
        <w:rPr>
          <w:rFonts w:ascii="Times New Roman" w:hAnsi="Times New Roman" w:cs="Times New Roman"/>
          <w:sz w:val="24"/>
          <w:szCs w:val="24"/>
        </w:rPr>
        <w:lastRenderedPageBreak/>
        <w:t>down on 04 November 2016. That</w:t>
      </w:r>
      <w:r w:rsidR="00C9488E" w:rsidRPr="000B5CFA">
        <w:rPr>
          <w:rFonts w:ascii="Times New Roman" w:hAnsi="Times New Roman" w:cs="Times New Roman"/>
          <w:sz w:val="24"/>
          <w:szCs w:val="24"/>
        </w:rPr>
        <w:t xml:space="preserve"> </w:t>
      </w:r>
      <w:r w:rsidRPr="000B5CFA">
        <w:rPr>
          <w:rFonts w:ascii="Times New Roman" w:hAnsi="Times New Roman" w:cs="Times New Roman"/>
          <w:sz w:val="24"/>
          <w:szCs w:val="24"/>
        </w:rPr>
        <w:t xml:space="preserve">judgment was set </w:t>
      </w:r>
      <w:r w:rsidR="00E1263B" w:rsidRPr="000B5CFA">
        <w:rPr>
          <w:rFonts w:ascii="Times New Roman" w:hAnsi="Times New Roman" w:cs="Times New Roman"/>
          <w:sz w:val="24"/>
          <w:szCs w:val="24"/>
        </w:rPr>
        <w:t>aside by an order of</w:t>
      </w:r>
      <w:r w:rsidR="00C9488E" w:rsidRPr="000B5CFA">
        <w:rPr>
          <w:rFonts w:ascii="Times New Roman" w:hAnsi="Times New Roman" w:cs="Times New Roman"/>
          <w:sz w:val="24"/>
          <w:szCs w:val="24"/>
        </w:rPr>
        <w:t xml:space="preserve"> this </w:t>
      </w:r>
      <w:r w:rsidR="00E1263B" w:rsidRPr="000B5CFA">
        <w:rPr>
          <w:rFonts w:ascii="Times New Roman" w:hAnsi="Times New Roman" w:cs="Times New Roman"/>
          <w:sz w:val="24"/>
          <w:szCs w:val="24"/>
        </w:rPr>
        <w:t xml:space="preserve">Court under judgment number SC 105/20 handed down on 17 July 2020. </w:t>
      </w:r>
    </w:p>
    <w:p w14:paraId="3B54CC32" w14:textId="77777777" w:rsidR="006C5295" w:rsidRPr="000B5CFA" w:rsidRDefault="006C5295" w:rsidP="000B5CFA">
      <w:pPr>
        <w:pStyle w:val="ListParagraph"/>
        <w:tabs>
          <w:tab w:val="left" w:pos="1134"/>
        </w:tabs>
        <w:spacing w:after="0" w:line="480" w:lineRule="auto"/>
        <w:ind w:left="1134"/>
        <w:jc w:val="both"/>
        <w:rPr>
          <w:rFonts w:ascii="Times New Roman" w:hAnsi="Times New Roman" w:cs="Times New Roman"/>
          <w:sz w:val="24"/>
          <w:szCs w:val="24"/>
        </w:rPr>
      </w:pPr>
    </w:p>
    <w:p w14:paraId="453E7FB5" w14:textId="79D2CA20" w:rsidR="00E1263B" w:rsidRDefault="00E1263B" w:rsidP="000B5CFA">
      <w:pPr>
        <w:pStyle w:val="ListParagraph"/>
        <w:numPr>
          <w:ilvl w:val="0"/>
          <w:numId w:val="6"/>
        </w:numPr>
        <w:spacing w:after="0" w:line="480" w:lineRule="auto"/>
        <w:ind w:left="567" w:hanging="567"/>
        <w:jc w:val="both"/>
        <w:rPr>
          <w:rFonts w:ascii="Times New Roman" w:hAnsi="Times New Roman" w:cs="Times New Roman"/>
          <w:sz w:val="24"/>
          <w:szCs w:val="24"/>
        </w:rPr>
      </w:pPr>
      <w:r w:rsidRPr="000B5CFA">
        <w:rPr>
          <w:rFonts w:ascii="Times New Roman" w:hAnsi="Times New Roman" w:cs="Times New Roman"/>
          <w:sz w:val="24"/>
          <w:szCs w:val="24"/>
        </w:rPr>
        <w:t>It is evident from the first respondent’s report that each item was properly analysed and an explanation for disallowing the item was proffered. The first respondent identified three issues on each item. Firstly</w:t>
      </w:r>
      <w:r w:rsidR="00316B8C" w:rsidRPr="000B5CFA">
        <w:rPr>
          <w:rFonts w:ascii="Times New Roman" w:hAnsi="Times New Roman" w:cs="Times New Roman"/>
          <w:sz w:val="24"/>
          <w:szCs w:val="24"/>
        </w:rPr>
        <w:t>,</w:t>
      </w:r>
      <w:r w:rsidRPr="000B5CFA">
        <w:rPr>
          <w:rFonts w:ascii="Times New Roman" w:hAnsi="Times New Roman" w:cs="Times New Roman"/>
          <w:sz w:val="24"/>
          <w:szCs w:val="24"/>
        </w:rPr>
        <w:t xml:space="preserve"> that the applicant was claiming costs for the time spent in prosecuting his appeal. Secondly</w:t>
      </w:r>
      <w:r w:rsidR="00316B8C" w:rsidRPr="000B5CFA">
        <w:rPr>
          <w:rFonts w:ascii="Times New Roman" w:hAnsi="Times New Roman" w:cs="Times New Roman"/>
          <w:sz w:val="24"/>
          <w:szCs w:val="24"/>
        </w:rPr>
        <w:t>,</w:t>
      </w:r>
      <w:r w:rsidRPr="000B5CFA">
        <w:rPr>
          <w:rFonts w:ascii="Times New Roman" w:hAnsi="Times New Roman" w:cs="Times New Roman"/>
          <w:sz w:val="24"/>
          <w:szCs w:val="24"/>
        </w:rPr>
        <w:t xml:space="preserve"> the applicant was claiming costs </w:t>
      </w:r>
      <w:r w:rsidR="001D2587">
        <w:rPr>
          <w:rFonts w:ascii="Times New Roman" w:hAnsi="Times New Roman" w:cs="Times New Roman"/>
          <w:sz w:val="24"/>
          <w:szCs w:val="24"/>
        </w:rPr>
        <w:t>incurred</w:t>
      </w:r>
      <w:r w:rsidRPr="000B5CFA">
        <w:rPr>
          <w:rFonts w:ascii="Times New Roman" w:hAnsi="Times New Roman" w:cs="Times New Roman"/>
          <w:sz w:val="24"/>
          <w:szCs w:val="24"/>
        </w:rPr>
        <w:t xml:space="preserve"> at the </w:t>
      </w:r>
      <w:r w:rsidR="00C9488E" w:rsidRPr="000B5CFA">
        <w:rPr>
          <w:rFonts w:ascii="Times New Roman" w:hAnsi="Times New Roman" w:cs="Times New Roman"/>
          <w:sz w:val="24"/>
          <w:szCs w:val="24"/>
        </w:rPr>
        <w:t>L</w:t>
      </w:r>
      <w:r w:rsidRPr="000B5CFA">
        <w:rPr>
          <w:rFonts w:ascii="Times New Roman" w:hAnsi="Times New Roman" w:cs="Times New Roman"/>
          <w:sz w:val="24"/>
          <w:szCs w:val="24"/>
        </w:rPr>
        <w:t xml:space="preserve">abour </w:t>
      </w:r>
      <w:r w:rsidR="00C9488E" w:rsidRPr="000B5CFA">
        <w:rPr>
          <w:rFonts w:ascii="Times New Roman" w:hAnsi="Times New Roman" w:cs="Times New Roman"/>
          <w:sz w:val="24"/>
          <w:szCs w:val="24"/>
        </w:rPr>
        <w:t>C</w:t>
      </w:r>
      <w:r w:rsidRPr="000B5CFA">
        <w:rPr>
          <w:rFonts w:ascii="Times New Roman" w:hAnsi="Times New Roman" w:cs="Times New Roman"/>
          <w:sz w:val="24"/>
          <w:szCs w:val="24"/>
        </w:rPr>
        <w:t>ourt and lastly</w:t>
      </w:r>
      <w:r w:rsidR="006C5295" w:rsidRPr="000B5CFA">
        <w:rPr>
          <w:rFonts w:ascii="Times New Roman" w:hAnsi="Times New Roman" w:cs="Times New Roman"/>
          <w:sz w:val="24"/>
          <w:szCs w:val="24"/>
        </w:rPr>
        <w:t>,</w:t>
      </w:r>
      <w:r w:rsidRPr="000B5CFA">
        <w:rPr>
          <w:rFonts w:ascii="Times New Roman" w:hAnsi="Times New Roman" w:cs="Times New Roman"/>
          <w:sz w:val="24"/>
          <w:szCs w:val="24"/>
        </w:rPr>
        <w:t xml:space="preserve"> the applicant sough</w:t>
      </w:r>
      <w:r w:rsidR="00316B8C" w:rsidRPr="000B5CFA">
        <w:rPr>
          <w:rFonts w:ascii="Times New Roman" w:hAnsi="Times New Roman" w:cs="Times New Roman"/>
          <w:sz w:val="24"/>
          <w:szCs w:val="24"/>
        </w:rPr>
        <w:t>t</w:t>
      </w:r>
      <w:r w:rsidRPr="000B5CFA">
        <w:rPr>
          <w:rFonts w:ascii="Times New Roman" w:hAnsi="Times New Roman" w:cs="Times New Roman"/>
          <w:sz w:val="24"/>
          <w:szCs w:val="24"/>
        </w:rPr>
        <w:t xml:space="preserve"> costs in United States dollars </w:t>
      </w:r>
      <w:r w:rsidR="00C9488E" w:rsidRPr="000B5CFA">
        <w:rPr>
          <w:rFonts w:ascii="Times New Roman" w:hAnsi="Times New Roman" w:cs="Times New Roman"/>
          <w:sz w:val="24"/>
          <w:szCs w:val="24"/>
        </w:rPr>
        <w:t xml:space="preserve">(USD) </w:t>
      </w:r>
      <w:r w:rsidRPr="000B5CFA">
        <w:rPr>
          <w:rFonts w:ascii="Times New Roman" w:hAnsi="Times New Roman" w:cs="Times New Roman"/>
          <w:sz w:val="24"/>
          <w:szCs w:val="24"/>
        </w:rPr>
        <w:t xml:space="preserve">instead of </w:t>
      </w:r>
      <w:r w:rsidR="00C9488E" w:rsidRPr="000B5CFA">
        <w:rPr>
          <w:rFonts w:ascii="Times New Roman" w:hAnsi="Times New Roman" w:cs="Times New Roman"/>
          <w:sz w:val="24"/>
          <w:szCs w:val="24"/>
        </w:rPr>
        <w:t xml:space="preserve">the </w:t>
      </w:r>
      <w:r w:rsidRPr="000B5CFA">
        <w:rPr>
          <w:rFonts w:ascii="Times New Roman" w:hAnsi="Times New Roman" w:cs="Times New Roman"/>
          <w:sz w:val="24"/>
          <w:szCs w:val="24"/>
        </w:rPr>
        <w:t>equivalent</w:t>
      </w:r>
      <w:r w:rsidR="00C9488E" w:rsidRPr="000B5CFA">
        <w:rPr>
          <w:rFonts w:ascii="Times New Roman" w:hAnsi="Times New Roman" w:cs="Times New Roman"/>
          <w:sz w:val="24"/>
          <w:szCs w:val="24"/>
        </w:rPr>
        <w:t xml:space="preserve"> in Zimbabwean Local Currency (ZWL)</w:t>
      </w:r>
      <w:r w:rsidRPr="000B5CFA">
        <w:rPr>
          <w:rFonts w:ascii="Times New Roman" w:hAnsi="Times New Roman" w:cs="Times New Roman"/>
          <w:sz w:val="24"/>
          <w:szCs w:val="24"/>
        </w:rPr>
        <w:t>.</w:t>
      </w:r>
    </w:p>
    <w:p w14:paraId="059D8539" w14:textId="77777777" w:rsidR="000F3AC0" w:rsidRPr="000B5CFA" w:rsidRDefault="000F3AC0" w:rsidP="000F3AC0">
      <w:pPr>
        <w:pStyle w:val="ListParagraph"/>
        <w:spacing w:after="0" w:line="480" w:lineRule="auto"/>
        <w:ind w:left="567"/>
        <w:jc w:val="both"/>
        <w:rPr>
          <w:rFonts w:ascii="Times New Roman" w:hAnsi="Times New Roman" w:cs="Times New Roman"/>
          <w:sz w:val="24"/>
          <w:szCs w:val="24"/>
        </w:rPr>
      </w:pPr>
    </w:p>
    <w:p w14:paraId="2C52B38E" w14:textId="77777777" w:rsidR="006C5295" w:rsidRPr="000B5CFA" w:rsidRDefault="00E1263B" w:rsidP="000B5CFA">
      <w:pPr>
        <w:pStyle w:val="ListParagraph"/>
        <w:numPr>
          <w:ilvl w:val="0"/>
          <w:numId w:val="6"/>
        </w:numPr>
        <w:spacing w:after="0" w:line="480" w:lineRule="auto"/>
        <w:ind w:left="567" w:hanging="567"/>
        <w:jc w:val="both"/>
        <w:rPr>
          <w:rFonts w:ascii="Times New Roman" w:hAnsi="Times New Roman" w:cs="Times New Roman"/>
          <w:sz w:val="24"/>
          <w:szCs w:val="24"/>
        </w:rPr>
      </w:pPr>
      <w:r w:rsidRPr="000B5CFA">
        <w:rPr>
          <w:rFonts w:ascii="Times New Roman" w:hAnsi="Times New Roman" w:cs="Times New Roman"/>
          <w:sz w:val="24"/>
          <w:szCs w:val="24"/>
        </w:rPr>
        <w:t xml:space="preserve">The first respondent in respect of the </w:t>
      </w:r>
      <w:r w:rsidR="00316B8C" w:rsidRPr="000B5CFA">
        <w:rPr>
          <w:rFonts w:ascii="Times New Roman" w:hAnsi="Times New Roman" w:cs="Times New Roman"/>
          <w:sz w:val="24"/>
          <w:szCs w:val="24"/>
        </w:rPr>
        <w:t xml:space="preserve">first </w:t>
      </w:r>
      <w:r w:rsidRPr="000B5CFA">
        <w:rPr>
          <w:rFonts w:ascii="Times New Roman" w:hAnsi="Times New Roman" w:cs="Times New Roman"/>
          <w:sz w:val="24"/>
          <w:szCs w:val="24"/>
        </w:rPr>
        <w:t>is</w:t>
      </w:r>
      <w:r w:rsidR="00316B8C" w:rsidRPr="000B5CFA">
        <w:rPr>
          <w:rFonts w:ascii="Times New Roman" w:hAnsi="Times New Roman" w:cs="Times New Roman"/>
          <w:sz w:val="24"/>
          <w:szCs w:val="24"/>
        </w:rPr>
        <w:t>sue found that the High Court (Fees and A</w:t>
      </w:r>
      <w:r w:rsidRPr="000B5CFA">
        <w:rPr>
          <w:rFonts w:ascii="Times New Roman" w:hAnsi="Times New Roman" w:cs="Times New Roman"/>
          <w:sz w:val="24"/>
          <w:szCs w:val="24"/>
        </w:rPr>
        <w:t>llowances) (Amendment</w:t>
      </w:r>
      <w:r w:rsidR="00316B8C" w:rsidRPr="000B5CFA">
        <w:rPr>
          <w:rFonts w:ascii="Times New Roman" w:hAnsi="Times New Roman" w:cs="Times New Roman"/>
          <w:sz w:val="24"/>
          <w:szCs w:val="24"/>
        </w:rPr>
        <w:t>) Rules,</w:t>
      </w:r>
      <w:r w:rsidR="00C9488E" w:rsidRPr="000B5CFA">
        <w:rPr>
          <w:rFonts w:ascii="Times New Roman" w:hAnsi="Times New Roman" w:cs="Times New Roman"/>
          <w:sz w:val="24"/>
          <w:szCs w:val="24"/>
        </w:rPr>
        <w:t xml:space="preserve"> </w:t>
      </w:r>
      <w:r w:rsidRPr="000B5CFA">
        <w:rPr>
          <w:rFonts w:ascii="Times New Roman" w:hAnsi="Times New Roman" w:cs="Times New Roman"/>
          <w:sz w:val="24"/>
          <w:szCs w:val="24"/>
        </w:rPr>
        <w:t xml:space="preserve">2020 was the governing </w:t>
      </w:r>
      <w:r w:rsidR="00C9488E" w:rsidRPr="000B5CFA">
        <w:rPr>
          <w:rFonts w:ascii="Times New Roman" w:hAnsi="Times New Roman" w:cs="Times New Roman"/>
          <w:sz w:val="24"/>
          <w:szCs w:val="24"/>
        </w:rPr>
        <w:t>instrument</w:t>
      </w:r>
      <w:r w:rsidRPr="000B5CFA">
        <w:rPr>
          <w:rFonts w:ascii="Times New Roman" w:hAnsi="Times New Roman" w:cs="Times New Roman"/>
          <w:sz w:val="24"/>
          <w:szCs w:val="24"/>
        </w:rPr>
        <w:t xml:space="preserve"> for the fees recoverable on taxation of costs. </w:t>
      </w:r>
      <w:r w:rsidR="00C9488E" w:rsidRPr="000B5CFA">
        <w:rPr>
          <w:rFonts w:ascii="Times New Roman" w:hAnsi="Times New Roman" w:cs="Times New Roman"/>
          <w:sz w:val="24"/>
          <w:szCs w:val="24"/>
        </w:rPr>
        <w:t>She</w:t>
      </w:r>
      <w:r w:rsidR="00316B8C" w:rsidRPr="000B5CFA">
        <w:rPr>
          <w:rFonts w:ascii="Times New Roman" w:hAnsi="Times New Roman" w:cs="Times New Roman"/>
          <w:sz w:val="24"/>
          <w:szCs w:val="24"/>
        </w:rPr>
        <w:t xml:space="preserve"> held that S</w:t>
      </w:r>
      <w:r w:rsidRPr="000B5CFA">
        <w:rPr>
          <w:rFonts w:ascii="Times New Roman" w:hAnsi="Times New Roman" w:cs="Times New Roman"/>
          <w:sz w:val="24"/>
          <w:szCs w:val="24"/>
        </w:rPr>
        <w:t>chedule 1 thereto was reserved specifically for legal practitioners or emp</w:t>
      </w:r>
      <w:r w:rsidR="00316B8C" w:rsidRPr="000B5CFA">
        <w:rPr>
          <w:rFonts w:ascii="Times New Roman" w:hAnsi="Times New Roman" w:cs="Times New Roman"/>
          <w:sz w:val="24"/>
          <w:szCs w:val="24"/>
        </w:rPr>
        <w:t xml:space="preserve">loyees of a legal practitioner. </w:t>
      </w:r>
      <w:r w:rsidR="00C9488E" w:rsidRPr="000B5CFA">
        <w:rPr>
          <w:rFonts w:ascii="Times New Roman" w:hAnsi="Times New Roman" w:cs="Times New Roman"/>
          <w:sz w:val="24"/>
          <w:szCs w:val="24"/>
        </w:rPr>
        <w:t>She</w:t>
      </w:r>
      <w:r w:rsidRPr="000B5CFA">
        <w:rPr>
          <w:rFonts w:ascii="Times New Roman" w:hAnsi="Times New Roman" w:cs="Times New Roman"/>
          <w:sz w:val="24"/>
          <w:szCs w:val="24"/>
        </w:rPr>
        <w:t xml:space="preserve"> further found that the </w:t>
      </w:r>
      <w:r w:rsidR="00D26B57" w:rsidRPr="000B5CFA">
        <w:rPr>
          <w:rFonts w:ascii="Times New Roman" w:hAnsi="Times New Roman" w:cs="Times New Roman"/>
          <w:sz w:val="24"/>
          <w:szCs w:val="24"/>
        </w:rPr>
        <w:t>applicant</w:t>
      </w:r>
      <w:r w:rsidR="00316B8C" w:rsidRPr="000B5CFA">
        <w:rPr>
          <w:rFonts w:ascii="Times New Roman" w:hAnsi="Times New Roman" w:cs="Times New Roman"/>
          <w:sz w:val="24"/>
          <w:szCs w:val="24"/>
        </w:rPr>
        <w:t xml:space="preserve"> was neither of these</w:t>
      </w:r>
      <w:r w:rsidRPr="000B5CFA">
        <w:rPr>
          <w:rFonts w:ascii="Times New Roman" w:hAnsi="Times New Roman" w:cs="Times New Roman"/>
          <w:sz w:val="24"/>
          <w:szCs w:val="24"/>
        </w:rPr>
        <w:t xml:space="preserve"> and thus disallowed t</w:t>
      </w:r>
      <w:r w:rsidR="00C9488E" w:rsidRPr="000B5CFA">
        <w:rPr>
          <w:rFonts w:ascii="Times New Roman" w:hAnsi="Times New Roman" w:cs="Times New Roman"/>
          <w:sz w:val="24"/>
          <w:szCs w:val="24"/>
        </w:rPr>
        <w:t>he fees so claimed</w:t>
      </w:r>
      <w:r w:rsidRPr="000B5CFA">
        <w:rPr>
          <w:rFonts w:ascii="Times New Roman" w:hAnsi="Times New Roman" w:cs="Times New Roman"/>
          <w:sz w:val="24"/>
          <w:szCs w:val="24"/>
        </w:rPr>
        <w:t>.</w:t>
      </w:r>
    </w:p>
    <w:p w14:paraId="45E8D1F2" w14:textId="7BBF0774" w:rsidR="00E1263B" w:rsidRPr="000B5CFA" w:rsidRDefault="00E1263B" w:rsidP="000B5CFA">
      <w:pPr>
        <w:pStyle w:val="ListParagraph"/>
        <w:spacing w:after="0" w:line="480" w:lineRule="auto"/>
        <w:ind w:left="567"/>
        <w:jc w:val="both"/>
        <w:rPr>
          <w:rFonts w:ascii="Times New Roman" w:hAnsi="Times New Roman" w:cs="Times New Roman"/>
          <w:sz w:val="24"/>
          <w:szCs w:val="24"/>
        </w:rPr>
      </w:pPr>
      <w:r w:rsidRPr="000B5CFA">
        <w:rPr>
          <w:rFonts w:ascii="Times New Roman" w:hAnsi="Times New Roman" w:cs="Times New Roman"/>
          <w:sz w:val="24"/>
          <w:szCs w:val="24"/>
        </w:rPr>
        <w:t xml:space="preserve"> </w:t>
      </w:r>
    </w:p>
    <w:p w14:paraId="394F5583" w14:textId="451CD45B" w:rsidR="00E1263B" w:rsidRPr="000B5CFA" w:rsidRDefault="00E1263B" w:rsidP="000B5CFA">
      <w:pPr>
        <w:pStyle w:val="ListParagraph"/>
        <w:numPr>
          <w:ilvl w:val="0"/>
          <w:numId w:val="6"/>
        </w:numPr>
        <w:spacing w:after="0" w:line="480" w:lineRule="auto"/>
        <w:ind w:left="567" w:hanging="567"/>
        <w:jc w:val="both"/>
        <w:rPr>
          <w:rFonts w:ascii="Times New Roman" w:hAnsi="Times New Roman" w:cs="Times New Roman"/>
          <w:sz w:val="24"/>
          <w:szCs w:val="24"/>
        </w:rPr>
      </w:pPr>
      <w:r w:rsidRPr="000B5CFA">
        <w:rPr>
          <w:rFonts w:ascii="Times New Roman" w:hAnsi="Times New Roman" w:cs="Times New Roman"/>
          <w:sz w:val="24"/>
          <w:szCs w:val="24"/>
        </w:rPr>
        <w:t xml:space="preserve">As regards the second claim for costs for proceedings that occurred </w:t>
      </w:r>
      <w:r w:rsidR="00C9488E" w:rsidRPr="000B5CFA">
        <w:rPr>
          <w:rFonts w:ascii="Times New Roman" w:hAnsi="Times New Roman" w:cs="Times New Roman"/>
          <w:sz w:val="24"/>
          <w:szCs w:val="24"/>
        </w:rPr>
        <w:t>before</w:t>
      </w:r>
      <w:r w:rsidRPr="000B5CFA">
        <w:rPr>
          <w:rFonts w:ascii="Times New Roman" w:hAnsi="Times New Roman" w:cs="Times New Roman"/>
          <w:sz w:val="24"/>
          <w:szCs w:val="24"/>
        </w:rPr>
        <w:t xml:space="preserve"> the Labour Court</w:t>
      </w:r>
      <w:r w:rsidR="00B84D26" w:rsidRPr="000B5CFA">
        <w:rPr>
          <w:rFonts w:ascii="Times New Roman" w:hAnsi="Times New Roman" w:cs="Times New Roman"/>
          <w:sz w:val="24"/>
          <w:szCs w:val="24"/>
        </w:rPr>
        <w:t>,</w:t>
      </w:r>
      <w:r w:rsidRPr="000B5CFA">
        <w:rPr>
          <w:rFonts w:ascii="Times New Roman" w:hAnsi="Times New Roman" w:cs="Times New Roman"/>
          <w:sz w:val="24"/>
          <w:szCs w:val="24"/>
        </w:rPr>
        <w:t xml:space="preserve"> the first respondent disallowed </w:t>
      </w:r>
      <w:r w:rsidR="00D26B57" w:rsidRPr="000B5CFA">
        <w:rPr>
          <w:rFonts w:ascii="Times New Roman" w:hAnsi="Times New Roman" w:cs="Times New Roman"/>
          <w:sz w:val="24"/>
          <w:szCs w:val="24"/>
        </w:rPr>
        <w:t>the</w:t>
      </w:r>
      <w:r w:rsidRPr="000B5CFA">
        <w:rPr>
          <w:rFonts w:ascii="Times New Roman" w:hAnsi="Times New Roman" w:cs="Times New Roman"/>
          <w:sz w:val="24"/>
          <w:szCs w:val="24"/>
        </w:rPr>
        <w:t xml:space="preserve"> costs on the basis that such costs ought to be claimed in the </w:t>
      </w:r>
      <w:r w:rsidR="00C9488E" w:rsidRPr="000B5CFA">
        <w:rPr>
          <w:rFonts w:ascii="Times New Roman" w:hAnsi="Times New Roman" w:cs="Times New Roman"/>
          <w:sz w:val="24"/>
          <w:szCs w:val="24"/>
        </w:rPr>
        <w:t>relevant</w:t>
      </w:r>
      <w:r w:rsidRPr="000B5CFA">
        <w:rPr>
          <w:rFonts w:ascii="Times New Roman" w:hAnsi="Times New Roman" w:cs="Times New Roman"/>
          <w:sz w:val="24"/>
          <w:szCs w:val="24"/>
        </w:rPr>
        <w:t xml:space="preserve"> court. </w:t>
      </w:r>
    </w:p>
    <w:p w14:paraId="6110C3B6" w14:textId="77777777" w:rsidR="006C5295" w:rsidRPr="000B5CFA" w:rsidRDefault="006C5295" w:rsidP="000B5CFA">
      <w:pPr>
        <w:pStyle w:val="ListParagraph"/>
        <w:spacing w:after="0"/>
        <w:rPr>
          <w:rFonts w:ascii="Times New Roman" w:hAnsi="Times New Roman" w:cs="Times New Roman"/>
          <w:sz w:val="24"/>
          <w:szCs w:val="24"/>
        </w:rPr>
      </w:pPr>
    </w:p>
    <w:p w14:paraId="6A8DE82C" w14:textId="77777777" w:rsidR="006C5295" w:rsidRPr="000B5CFA" w:rsidRDefault="006C5295" w:rsidP="000F3AC0">
      <w:pPr>
        <w:pStyle w:val="ListParagraph"/>
        <w:spacing w:after="0" w:line="240" w:lineRule="auto"/>
        <w:ind w:left="567"/>
        <w:jc w:val="both"/>
        <w:rPr>
          <w:rFonts w:ascii="Times New Roman" w:hAnsi="Times New Roman" w:cs="Times New Roman"/>
          <w:sz w:val="24"/>
          <w:szCs w:val="24"/>
        </w:rPr>
      </w:pPr>
    </w:p>
    <w:p w14:paraId="4373DC23" w14:textId="5ED459B2" w:rsidR="00B84D26" w:rsidRPr="000B5CFA" w:rsidRDefault="00E1263B" w:rsidP="000B5CFA">
      <w:pPr>
        <w:pStyle w:val="ListParagraph"/>
        <w:numPr>
          <w:ilvl w:val="0"/>
          <w:numId w:val="6"/>
        </w:numPr>
        <w:spacing w:after="0" w:line="480" w:lineRule="auto"/>
        <w:ind w:left="567" w:hanging="567"/>
        <w:jc w:val="both"/>
        <w:rPr>
          <w:rFonts w:ascii="Times New Roman" w:hAnsi="Times New Roman" w:cs="Times New Roman"/>
          <w:sz w:val="24"/>
          <w:szCs w:val="24"/>
        </w:rPr>
      </w:pPr>
      <w:r w:rsidRPr="000B5CFA">
        <w:rPr>
          <w:rFonts w:ascii="Times New Roman" w:hAnsi="Times New Roman" w:cs="Times New Roman"/>
          <w:sz w:val="24"/>
          <w:szCs w:val="24"/>
        </w:rPr>
        <w:t xml:space="preserve">In respect of the last claim, the </w:t>
      </w:r>
      <w:r w:rsidR="00B84D26" w:rsidRPr="000B5CFA">
        <w:rPr>
          <w:rFonts w:ascii="Times New Roman" w:hAnsi="Times New Roman" w:cs="Times New Roman"/>
          <w:sz w:val="24"/>
          <w:szCs w:val="24"/>
        </w:rPr>
        <w:t>applicant</w:t>
      </w:r>
      <w:r w:rsidRPr="000B5CFA">
        <w:rPr>
          <w:rFonts w:ascii="Times New Roman" w:hAnsi="Times New Roman" w:cs="Times New Roman"/>
          <w:sz w:val="24"/>
          <w:szCs w:val="24"/>
        </w:rPr>
        <w:t xml:space="preserve"> insisted o</w:t>
      </w:r>
      <w:r w:rsidR="00B84D26" w:rsidRPr="000B5CFA">
        <w:rPr>
          <w:rFonts w:ascii="Times New Roman" w:hAnsi="Times New Roman" w:cs="Times New Roman"/>
          <w:sz w:val="24"/>
          <w:szCs w:val="24"/>
        </w:rPr>
        <w:t xml:space="preserve">n </w:t>
      </w:r>
      <w:r w:rsidR="00C9488E" w:rsidRPr="000B5CFA">
        <w:rPr>
          <w:rFonts w:ascii="Times New Roman" w:hAnsi="Times New Roman" w:cs="Times New Roman"/>
          <w:sz w:val="24"/>
          <w:szCs w:val="24"/>
        </w:rPr>
        <w:t>costs</w:t>
      </w:r>
      <w:r w:rsidR="00B84D26" w:rsidRPr="000B5CFA">
        <w:rPr>
          <w:rFonts w:ascii="Times New Roman" w:hAnsi="Times New Roman" w:cs="Times New Roman"/>
          <w:sz w:val="24"/>
          <w:szCs w:val="24"/>
        </w:rPr>
        <w:t xml:space="preserve"> in United S</w:t>
      </w:r>
      <w:r w:rsidRPr="000B5CFA">
        <w:rPr>
          <w:rFonts w:ascii="Times New Roman" w:hAnsi="Times New Roman" w:cs="Times New Roman"/>
          <w:sz w:val="24"/>
          <w:szCs w:val="24"/>
        </w:rPr>
        <w:t xml:space="preserve">tates dollars and declined to provide </w:t>
      </w:r>
      <w:r w:rsidR="005572A9" w:rsidRPr="000B5CFA">
        <w:rPr>
          <w:rFonts w:ascii="Times New Roman" w:hAnsi="Times New Roman" w:cs="Times New Roman"/>
          <w:sz w:val="24"/>
          <w:szCs w:val="24"/>
        </w:rPr>
        <w:t>Zimbabwean Local</w:t>
      </w:r>
      <w:r w:rsidRPr="000B5CFA">
        <w:rPr>
          <w:rFonts w:ascii="Times New Roman" w:hAnsi="Times New Roman" w:cs="Times New Roman"/>
          <w:sz w:val="24"/>
          <w:szCs w:val="24"/>
        </w:rPr>
        <w:t xml:space="preserve"> </w:t>
      </w:r>
      <w:r w:rsidR="00C21EBB" w:rsidRPr="000B5CFA">
        <w:rPr>
          <w:rFonts w:ascii="Times New Roman" w:hAnsi="Times New Roman" w:cs="Times New Roman"/>
          <w:sz w:val="24"/>
          <w:szCs w:val="24"/>
        </w:rPr>
        <w:t xml:space="preserve">currency </w:t>
      </w:r>
      <w:r w:rsidRPr="000B5CFA">
        <w:rPr>
          <w:rFonts w:ascii="Times New Roman" w:hAnsi="Times New Roman" w:cs="Times New Roman"/>
          <w:sz w:val="24"/>
          <w:szCs w:val="24"/>
        </w:rPr>
        <w:t xml:space="preserve">account details to facilitate </w:t>
      </w:r>
      <w:r w:rsidR="005572A9" w:rsidRPr="000B5CFA">
        <w:rPr>
          <w:rFonts w:ascii="Times New Roman" w:hAnsi="Times New Roman" w:cs="Times New Roman"/>
          <w:sz w:val="24"/>
          <w:szCs w:val="24"/>
        </w:rPr>
        <w:t xml:space="preserve">the second respondent’s </w:t>
      </w:r>
      <w:r w:rsidRPr="000B5CFA">
        <w:rPr>
          <w:rFonts w:ascii="Times New Roman" w:hAnsi="Times New Roman" w:cs="Times New Roman"/>
          <w:sz w:val="24"/>
          <w:szCs w:val="24"/>
        </w:rPr>
        <w:t xml:space="preserve">payment of the equivalent </w:t>
      </w:r>
      <w:r w:rsidR="005572A9" w:rsidRPr="000B5CFA">
        <w:rPr>
          <w:rFonts w:ascii="Times New Roman" w:hAnsi="Times New Roman" w:cs="Times New Roman"/>
          <w:sz w:val="24"/>
          <w:szCs w:val="24"/>
        </w:rPr>
        <w:t>amount in local currency.</w:t>
      </w:r>
      <w:r w:rsidRPr="000B5CFA">
        <w:rPr>
          <w:rFonts w:ascii="Times New Roman" w:hAnsi="Times New Roman" w:cs="Times New Roman"/>
          <w:sz w:val="24"/>
          <w:szCs w:val="24"/>
        </w:rPr>
        <w:t xml:space="preserve"> </w:t>
      </w:r>
    </w:p>
    <w:p w14:paraId="62C2B263" w14:textId="77777777" w:rsidR="006C5295" w:rsidRPr="000B5CFA" w:rsidRDefault="006C5295" w:rsidP="000B5CFA">
      <w:pPr>
        <w:pStyle w:val="ListParagraph"/>
        <w:spacing w:after="0" w:line="480" w:lineRule="auto"/>
        <w:ind w:left="567"/>
        <w:jc w:val="both"/>
        <w:rPr>
          <w:rFonts w:ascii="Times New Roman" w:hAnsi="Times New Roman" w:cs="Times New Roman"/>
          <w:sz w:val="24"/>
          <w:szCs w:val="24"/>
        </w:rPr>
      </w:pPr>
    </w:p>
    <w:p w14:paraId="3ECA3FF4" w14:textId="4607F263" w:rsidR="00B9443E" w:rsidRPr="000B5CFA" w:rsidRDefault="00E1263B" w:rsidP="000B5CFA">
      <w:pPr>
        <w:pStyle w:val="ListParagraph"/>
        <w:numPr>
          <w:ilvl w:val="0"/>
          <w:numId w:val="6"/>
        </w:numPr>
        <w:spacing w:after="0" w:line="480" w:lineRule="auto"/>
        <w:ind w:left="567" w:hanging="567"/>
        <w:jc w:val="both"/>
        <w:rPr>
          <w:rFonts w:ascii="Times New Roman" w:hAnsi="Times New Roman" w:cs="Times New Roman"/>
          <w:sz w:val="24"/>
          <w:szCs w:val="24"/>
        </w:rPr>
      </w:pPr>
      <w:r w:rsidRPr="000B5CFA">
        <w:rPr>
          <w:rFonts w:ascii="Times New Roman" w:hAnsi="Times New Roman" w:cs="Times New Roman"/>
          <w:sz w:val="24"/>
          <w:szCs w:val="24"/>
        </w:rPr>
        <w:lastRenderedPageBreak/>
        <w:t xml:space="preserve">In the exercise of </w:t>
      </w:r>
      <w:r w:rsidR="005572A9" w:rsidRPr="000B5CFA">
        <w:rPr>
          <w:rFonts w:ascii="Times New Roman" w:hAnsi="Times New Roman" w:cs="Times New Roman"/>
          <w:sz w:val="24"/>
          <w:szCs w:val="24"/>
        </w:rPr>
        <w:t>her</w:t>
      </w:r>
      <w:r w:rsidRPr="000B5CFA">
        <w:rPr>
          <w:rFonts w:ascii="Times New Roman" w:hAnsi="Times New Roman" w:cs="Times New Roman"/>
          <w:sz w:val="24"/>
          <w:szCs w:val="24"/>
        </w:rPr>
        <w:t xml:space="preserve"> discretion the first respondent </w:t>
      </w:r>
      <w:r w:rsidR="00167EAA" w:rsidRPr="000B5CFA">
        <w:rPr>
          <w:rFonts w:ascii="Times New Roman" w:hAnsi="Times New Roman" w:cs="Times New Roman"/>
          <w:sz w:val="24"/>
          <w:szCs w:val="24"/>
        </w:rPr>
        <w:t xml:space="preserve">disallowed the items leading to the present application. </w:t>
      </w:r>
      <w:r w:rsidRPr="000B5CFA">
        <w:rPr>
          <w:rFonts w:ascii="Times New Roman" w:hAnsi="Times New Roman" w:cs="Times New Roman"/>
          <w:sz w:val="24"/>
          <w:szCs w:val="24"/>
        </w:rPr>
        <w:t xml:space="preserve"> </w:t>
      </w:r>
      <w:r w:rsidR="00CD0C1D" w:rsidRPr="000B5CFA">
        <w:rPr>
          <w:rFonts w:ascii="Times New Roman" w:hAnsi="Times New Roman" w:cs="Times New Roman"/>
          <w:sz w:val="24"/>
          <w:szCs w:val="24"/>
        </w:rPr>
        <w:t xml:space="preserve">  </w:t>
      </w:r>
      <w:r w:rsidR="0059318B" w:rsidRPr="000B5CFA">
        <w:rPr>
          <w:rFonts w:ascii="Times New Roman" w:hAnsi="Times New Roman" w:cs="Times New Roman"/>
          <w:sz w:val="24"/>
          <w:szCs w:val="24"/>
        </w:rPr>
        <w:t xml:space="preserve"> </w:t>
      </w:r>
      <w:r w:rsidR="008555EC" w:rsidRPr="000B5CFA">
        <w:rPr>
          <w:rFonts w:ascii="Times New Roman" w:hAnsi="Times New Roman" w:cs="Times New Roman"/>
          <w:sz w:val="24"/>
          <w:szCs w:val="24"/>
        </w:rPr>
        <w:t xml:space="preserve"> </w:t>
      </w:r>
    </w:p>
    <w:p w14:paraId="2A27FB38" w14:textId="77777777" w:rsidR="006C5295" w:rsidRPr="000B5CFA" w:rsidRDefault="006C5295" w:rsidP="000B5CFA">
      <w:pPr>
        <w:pStyle w:val="ListParagraph"/>
        <w:tabs>
          <w:tab w:val="left" w:pos="1134"/>
        </w:tabs>
        <w:spacing w:after="0" w:line="480" w:lineRule="auto"/>
        <w:jc w:val="both"/>
        <w:rPr>
          <w:rFonts w:ascii="Times New Roman" w:hAnsi="Times New Roman" w:cs="Times New Roman"/>
          <w:sz w:val="24"/>
          <w:szCs w:val="24"/>
        </w:rPr>
      </w:pPr>
    </w:p>
    <w:p w14:paraId="70DAF0D1" w14:textId="2B806F3F" w:rsidR="00B9443E" w:rsidRPr="000B5CFA" w:rsidRDefault="000A27B7" w:rsidP="000B5CFA">
      <w:pPr>
        <w:tabs>
          <w:tab w:val="left" w:pos="1134"/>
        </w:tabs>
        <w:spacing w:after="0" w:line="480" w:lineRule="auto"/>
        <w:jc w:val="both"/>
        <w:rPr>
          <w:rFonts w:ascii="Times New Roman" w:hAnsi="Times New Roman" w:cs="Times New Roman"/>
          <w:sz w:val="24"/>
          <w:szCs w:val="24"/>
          <w:u w:val="single"/>
        </w:rPr>
      </w:pPr>
      <w:r w:rsidRPr="000B5CFA">
        <w:rPr>
          <w:rFonts w:ascii="Times New Roman" w:hAnsi="Times New Roman" w:cs="Times New Roman"/>
          <w:b/>
          <w:sz w:val="24"/>
          <w:szCs w:val="24"/>
          <w:u w:val="single"/>
        </w:rPr>
        <w:t xml:space="preserve">GROUNDS OF </w:t>
      </w:r>
      <w:r w:rsidR="00D20F32" w:rsidRPr="000B5CFA">
        <w:rPr>
          <w:rFonts w:ascii="Times New Roman" w:hAnsi="Times New Roman" w:cs="Times New Roman"/>
          <w:b/>
          <w:sz w:val="24"/>
          <w:szCs w:val="24"/>
          <w:u w:val="single"/>
        </w:rPr>
        <w:t>REVIEW</w:t>
      </w:r>
    </w:p>
    <w:p w14:paraId="1A557E3C" w14:textId="0760F185" w:rsidR="00DD7909" w:rsidRPr="000B5CFA" w:rsidRDefault="00366C27" w:rsidP="000B5CFA">
      <w:pPr>
        <w:pStyle w:val="ListParagraph"/>
        <w:numPr>
          <w:ilvl w:val="0"/>
          <w:numId w:val="6"/>
        </w:numPr>
        <w:spacing w:after="0" w:line="480" w:lineRule="auto"/>
        <w:ind w:left="567" w:hanging="567"/>
        <w:jc w:val="both"/>
        <w:rPr>
          <w:rFonts w:ascii="Times New Roman" w:hAnsi="Times New Roman" w:cs="Times New Roman"/>
          <w:sz w:val="24"/>
          <w:szCs w:val="24"/>
        </w:rPr>
      </w:pPr>
      <w:r w:rsidRPr="000B5CFA">
        <w:rPr>
          <w:rFonts w:ascii="Times New Roman" w:hAnsi="Times New Roman" w:cs="Times New Roman"/>
          <w:sz w:val="24"/>
          <w:szCs w:val="24"/>
        </w:rPr>
        <w:t xml:space="preserve">The grounds of </w:t>
      </w:r>
      <w:r w:rsidR="00D20F32" w:rsidRPr="000B5CFA">
        <w:rPr>
          <w:rFonts w:ascii="Times New Roman" w:hAnsi="Times New Roman" w:cs="Times New Roman"/>
          <w:sz w:val="24"/>
          <w:szCs w:val="24"/>
        </w:rPr>
        <w:t>review</w:t>
      </w:r>
      <w:r w:rsidR="00DD7909" w:rsidRPr="000B5CFA">
        <w:rPr>
          <w:rFonts w:ascii="Times New Roman" w:hAnsi="Times New Roman" w:cs="Times New Roman"/>
          <w:sz w:val="24"/>
          <w:szCs w:val="24"/>
        </w:rPr>
        <w:t xml:space="preserve"> discerned fr</w:t>
      </w:r>
      <w:r w:rsidR="00E977BD" w:rsidRPr="000B5CFA">
        <w:rPr>
          <w:rFonts w:ascii="Times New Roman" w:hAnsi="Times New Roman" w:cs="Times New Roman"/>
          <w:sz w:val="24"/>
          <w:szCs w:val="24"/>
        </w:rPr>
        <w:t>om the applicant’s papers are</w:t>
      </w:r>
      <w:r w:rsidR="00DD7909" w:rsidRPr="000B5CFA">
        <w:rPr>
          <w:rFonts w:ascii="Times New Roman" w:hAnsi="Times New Roman" w:cs="Times New Roman"/>
          <w:sz w:val="24"/>
          <w:szCs w:val="24"/>
        </w:rPr>
        <w:t xml:space="preserve"> formulated </w:t>
      </w:r>
      <w:r w:rsidR="005572A9" w:rsidRPr="000B5CFA">
        <w:rPr>
          <w:rFonts w:ascii="Times New Roman" w:hAnsi="Times New Roman" w:cs="Times New Roman"/>
          <w:sz w:val="24"/>
          <w:szCs w:val="24"/>
        </w:rPr>
        <w:t>as follows</w:t>
      </w:r>
      <w:r w:rsidR="00DD7909" w:rsidRPr="000B5CFA">
        <w:rPr>
          <w:rFonts w:ascii="Times New Roman" w:hAnsi="Times New Roman" w:cs="Times New Roman"/>
          <w:sz w:val="24"/>
          <w:szCs w:val="24"/>
        </w:rPr>
        <w:t xml:space="preserve">: </w:t>
      </w:r>
    </w:p>
    <w:p w14:paraId="1FF1946E" w14:textId="58A06E65" w:rsidR="00DD7909" w:rsidRPr="001D2587" w:rsidRDefault="00DD7909" w:rsidP="000B5CFA">
      <w:pPr>
        <w:pStyle w:val="ListParagraph"/>
        <w:spacing w:after="0" w:line="240" w:lineRule="auto"/>
        <w:ind w:left="1134"/>
        <w:jc w:val="both"/>
        <w:rPr>
          <w:rFonts w:ascii="Times New Roman" w:hAnsi="Times New Roman" w:cs="Times New Roman"/>
          <w:sz w:val="24"/>
          <w:szCs w:val="24"/>
        </w:rPr>
      </w:pPr>
      <w:r w:rsidRPr="001D2587">
        <w:rPr>
          <w:rFonts w:ascii="Times New Roman" w:hAnsi="Times New Roman" w:cs="Times New Roman"/>
          <w:sz w:val="24"/>
          <w:szCs w:val="24"/>
        </w:rPr>
        <w:t xml:space="preserve">“GROUND OF </w:t>
      </w:r>
      <w:r w:rsidR="00787265" w:rsidRPr="001D2587">
        <w:rPr>
          <w:rFonts w:ascii="Times New Roman" w:hAnsi="Times New Roman" w:cs="Times New Roman"/>
          <w:sz w:val="24"/>
          <w:szCs w:val="24"/>
        </w:rPr>
        <w:t>OBJECTION</w:t>
      </w:r>
    </w:p>
    <w:p w14:paraId="2812F272" w14:textId="2B66293E" w:rsidR="00DD7909" w:rsidRPr="001D2587" w:rsidRDefault="00DD7909" w:rsidP="000B5CFA">
      <w:pPr>
        <w:pStyle w:val="ListParagraph"/>
        <w:spacing w:after="0" w:line="240" w:lineRule="auto"/>
        <w:ind w:left="1134"/>
        <w:jc w:val="both"/>
        <w:rPr>
          <w:rFonts w:ascii="Times New Roman" w:hAnsi="Times New Roman" w:cs="Times New Roman"/>
          <w:sz w:val="24"/>
          <w:szCs w:val="24"/>
        </w:rPr>
      </w:pPr>
      <w:r w:rsidRPr="001D2587">
        <w:rPr>
          <w:rFonts w:ascii="Times New Roman" w:hAnsi="Times New Roman" w:cs="Times New Roman"/>
          <w:sz w:val="24"/>
          <w:szCs w:val="24"/>
        </w:rPr>
        <w:t xml:space="preserve">The applicant seeks to raise the </w:t>
      </w:r>
      <w:r w:rsidR="00787265" w:rsidRPr="001D2587">
        <w:rPr>
          <w:rFonts w:ascii="Times New Roman" w:hAnsi="Times New Roman" w:cs="Times New Roman"/>
          <w:sz w:val="24"/>
          <w:szCs w:val="24"/>
        </w:rPr>
        <w:t xml:space="preserve">following grounds of objection </w:t>
      </w:r>
      <w:r w:rsidRPr="001D2587">
        <w:rPr>
          <w:rFonts w:ascii="Times New Roman" w:hAnsi="Times New Roman" w:cs="Times New Roman"/>
          <w:sz w:val="24"/>
          <w:szCs w:val="24"/>
        </w:rPr>
        <w:t>to the determination made by the taxing officer.</w:t>
      </w:r>
    </w:p>
    <w:p w14:paraId="6764EB02" w14:textId="77777777" w:rsidR="00DD7909" w:rsidRPr="001D2587" w:rsidRDefault="00DD7909" w:rsidP="000B5CFA">
      <w:pPr>
        <w:pStyle w:val="ListParagraph"/>
        <w:tabs>
          <w:tab w:val="left" w:pos="1134"/>
        </w:tabs>
        <w:spacing w:after="0" w:line="240" w:lineRule="auto"/>
        <w:ind w:left="1134"/>
        <w:jc w:val="both"/>
        <w:rPr>
          <w:rFonts w:ascii="Times New Roman" w:hAnsi="Times New Roman" w:cs="Times New Roman"/>
          <w:sz w:val="24"/>
          <w:szCs w:val="24"/>
        </w:rPr>
      </w:pPr>
    </w:p>
    <w:p w14:paraId="39DF3DE0" w14:textId="7FF0CC12" w:rsidR="008E225E" w:rsidRPr="001D2587" w:rsidRDefault="00DD7909" w:rsidP="001D2587">
      <w:pPr>
        <w:pStyle w:val="ListParagraph"/>
        <w:spacing w:after="0" w:line="240" w:lineRule="auto"/>
        <w:ind w:left="1701" w:hanging="567"/>
        <w:jc w:val="both"/>
        <w:rPr>
          <w:rFonts w:ascii="Times New Roman" w:hAnsi="Times New Roman" w:cs="Times New Roman"/>
          <w:sz w:val="24"/>
          <w:szCs w:val="24"/>
        </w:rPr>
      </w:pPr>
      <w:r w:rsidRPr="001D2587">
        <w:rPr>
          <w:rFonts w:ascii="Times New Roman" w:hAnsi="Times New Roman" w:cs="Times New Roman"/>
          <w:sz w:val="24"/>
          <w:szCs w:val="24"/>
        </w:rPr>
        <w:t>1.</w:t>
      </w:r>
      <w:r w:rsidRPr="001D2587">
        <w:rPr>
          <w:rFonts w:ascii="Times New Roman" w:hAnsi="Times New Roman" w:cs="Times New Roman"/>
          <w:sz w:val="24"/>
          <w:szCs w:val="24"/>
        </w:rPr>
        <w:tab/>
      </w:r>
      <w:r w:rsidR="008E225E" w:rsidRPr="001D2587">
        <w:rPr>
          <w:rFonts w:ascii="Times New Roman" w:hAnsi="Times New Roman" w:cs="Times New Roman"/>
          <w:sz w:val="24"/>
          <w:szCs w:val="24"/>
        </w:rPr>
        <w:t>Notwithstanding</w:t>
      </w:r>
      <w:r w:rsidRPr="001D2587">
        <w:rPr>
          <w:rFonts w:ascii="Times New Roman" w:hAnsi="Times New Roman" w:cs="Times New Roman"/>
          <w:sz w:val="24"/>
          <w:szCs w:val="24"/>
        </w:rPr>
        <w:t xml:space="preserve"> the provisions of s 85 of the Constitution of Zimbabwe A</w:t>
      </w:r>
      <w:r w:rsidR="003809CA" w:rsidRPr="001D2587">
        <w:rPr>
          <w:rFonts w:ascii="Times New Roman" w:hAnsi="Times New Roman" w:cs="Times New Roman"/>
          <w:sz w:val="24"/>
          <w:szCs w:val="24"/>
        </w:rPr>
        <w:t>mendment (No. 2) Act 2013 (the Constitution</w:t>
      </w:r>
      <w:r w:rsidRPr="001D2587">
        <w:rPr>
          <w:rFonts w:ascii="Times New Roman" w:hAnsi="Times New Roman" w:cs="Times New Roman"/>
          <w:sz w:val="24"/>
          <w:szCs w:val="24"/>
        </w:rPr>
        <w:t xml:space="preserve"> and section </w:t>
      </w:r>
      <w:r w:rsidR="003809CA" w:rsidRPr="001D2587">
        <w:rPr>
          <w:rFonts w:ascii="Times New Roman" w:hAnsi="Times New Roman" w:cs="Times New Roman"/>
          <w:sz w:val="24"/>
          <w:szCs w:val="24"/>
        </w:rPr>
        <w:t>6 and 34 (3) of the</w:t>
      </w:r>
      <w:r w:rsidRPr="001D2587">
        <w:rPr>
          <w:rFonts w:ascii="Times New Roman" w:hAnsi="Times New Roman" w:cs="Times New Roman"/>
          <w:sz w:val="24"/>
          <w:szCs w:val="24"/>
        </w:rPr>
        <w:t xml:space="preserve"> of the Supreme Court Act [Chapter 7:13]</w:t>
      </w:r>
      <w:r w:rsidR="003809CA" w:rsidRPr="001D2587">
        <w:rPr>
          <w:rFonts w:ascii="Times New Roman" w:hAnsi="Times New Roman" w:cs="Times New Roman"/>
          <w:sz w:val="24"/>
          <w:szCs w:val="24"/>
        </w:rPr>
        <w:t>)</w:t>
      </w:r>
      <w:r w:rsidRPr="001D2587">
        <w:rPr>
          <w:rFonts w:ascii="Times New Roman" w:hAnsi="Times New Roman" w:cs="Times New Roman"/>
          <w:sz w:val="24"/>
          <w:szCs w:val="24"/>
        </w:rPr>
        <w:t xml:space="preserve">, it appears that there are no specific statutory </w:t>
      </w:r>
      <w:r w:rsidR="003809CA" w:rsidRPr="001D2587">
        <w:rPr>
          <w:rFonts w:ascii="Times New Roman" w:hAnsi="Times New Roman" w:cs="Times New Roman"/>
          <w:sz w:val="24"/>
          <w:szCs w:val="24"/>
        </w:rPr>
        <w:t>provisions concerning basic practice and procedure under</w:t>
      </w:r>
      <w:r w:rsidRPr="001D2587">
        <w:rPr>
          <w:rFonts w:ascii="Times New Roman" w:hAnsi="Times New Roman" w:cs="Times New Roman"/>
          <w:sz w:val="24"/>
          <w:szCs w:val="24"/>
        </w:rPr>
        <w:t xml:space="preserve"> a litigant in person (self-represented litigant) as in the applicant’s case may claim and recover costs relating </w:t>
      </w:r>
      <w:r w:rsidR="003809CA" w:rsidRPr="001D2587">
        <w:rPr>
          <w:rFonts w:ascii="Times New Roman" w:hAnsi="Times New Roman" w:cs="Times New Roman"/>
          <w:sz w:val="24"/>
          <w:szCs w:val="24"/>
        </w:rPr>
        <w:t xml:space="preserve">to </w:t>
      </w:r>
      <w:r w:rsidRPr="001D2587">
        <w:rPr>
          <w:rFonts w:ascii="Times New Roman" w:hAnsi="Times New Roman" w:cs="Times New Roman"/>
          <w:sz w:val="24"/>
          <w:szCs w:val="24"/>
        </w:rPr>
        <w:t>time and effort (physical and mental activity</w:t>
      </w:r>
      <w:r w:rsidR="003809CA" w:rsidRPr="001D2587">
        <w:rPr>
          <w:rFonts w:ascii="Times New Roman" w:hAnsi="Times New Roman" w:cs="Times New Roman"/>
          <w:sz w:val="24"/>
          <w:szCs w:val="24"/>
        </w:rPr>
        <w:t>)</w:t>
      </w:r>
      <w:r w:rsidRPr="001D2587">
        <w:rPr>
          <w:rFonts w:ascii="Times New Roman" w:hAnsi="Times New Roman" w:cs="Times New Roman"/>
          <w:sz w:val="24"/>
          <w:szCs w:val="24"/>
        </w:rPr>
        <w:t xml:space="preserve"> in judicial proceedings, when costs are awarded to such a party by a court of competent jurisdiction.</w:t>
      </w:r>
    </w:p>
    <w:p w14:paraId="755C948F" w14:textId="3FCFEA4A" w:rsidR="008E225E" w:rsidRPr="001D2587" w:rsidRDefault="008E225E" w:rsidP="001D2587">
      <w:pPr>
        <w:pStyle w:val="ListParagraph"/>
        <w:spacing w:after="0" w:line="240" w:lineRule="auto"/>
        <w:ind w:left="1701" w:hanging="567"/>
        <w:jc w:val="both"/>
        <w:rPr>
          <w:rFonts w:ascii="Times New Roman" w:hAnsi="Times New Roman" w:cs="Times New Roman"/>
          <w:sz w:val="24"/>
          <w:szCs w:val="24"/>
        </w:rPr>
      </w:pPr>
      <w:r w:rsidRPr="001D2587">
        <w:rPr>
          <w:rFonts w:ascii="Times New Roman" w:hAnsi="Times New Roman" w:cs="Times New Roman"/>
          <w:sz w:val="24"/>
          <w:szCs w:val="24"/>
        </w:rPr>
        <w:t>2.</w:t>
      </w:r>
      <w:r w:rsidRPr="001D2587">
        <w:rPr>
          <w:rFonts w:ascii="Times New Roman" w:hAnsi="Times New Roman" w:cs="Times New Roman"/>
          <w:sz w:val="24"/>
          <w:szCs w:val="24"/>
        </w:rPr>
        <w:tab/>
      </w:r>
      <w:r w:rsidR="00461B28" w:rsidRPr="001D2587">
        <w:rPr>
          <w:rFonts w:ascii="Times New Roman" w:hAnsi="Times New Roman" w:cs="Times New Roman"/>
          <w:sz w:val="24"/>
          <w:szCs w:val="24"/>
        </w:rPr>
        <w:t>First</w:t>
      </w:r>
      <w:r w:rsidRPr="001D2587">
        <w:rPr>
          <w:rFonts w:ascii="Times New Roman" w:hAnsi="Times New Roman" w:cs="Times New Roman"/>
          <w:sz w:val="24"/>
          <w:szCs w:val="24"/>
        </w:rPr>
        <w:t xml:space="preserve"> respondent did not advert to explicit “points of dispute” arising at/during </w:t>
      </w:r>
      <w:r w:rsidR="00461B28" w:rsidRPr="001D2587">
        <w:rPr>
          <w:rFonts w:ascii="Times New Roman" w:hAnsi="Times New Roman" w:cs="Times New Roman"/>
          <w:sz w:val="24"/>
          <w:szCs w:val="24"/>
        </w:rPr>
        <w:t xml:space="preserve">the taxation proceedings. This is despite applicant having </w:t>
      </w:r>
      <w:r w:rsidR="00565D70" w:rsidRPr="001D2587">
        <w:rPr>
          <w:rFonts w:ascii="Times New Roman" w:hAnsi="Times New Roman" w:cs="Times New Roman"/>
          <w:sz w:val="24"/>
          <w:szCs w:val="24"/>
        </w:rPr>
        <w:t>formerly made submissions on the</w:t>
      </w:r>
      <w:r w:rsidR="00461B28" w:rsidRPr="001D2587">
        <w:rPr>
          <w:rFonts w:ascii="Times New Roman" w:hAnsi="Times New Roman" w:cs="Times New Roman"/>
          <w:sz w:val="24"/>
          <w:szCs w:val="24"/>
        </w:rPr>
        <w:t>se “p</w:t>
      </w:r>
      <w:r w:rsidR="00565D70" w:rsidRPr="001D2587">
        <w:rPr>
          <w:rFonts w:ascii="Times New Roman" w:hAnsi="Times New Roman" w:cs="Times New Roman"/>
          <w:sz w:val="24"/>
          <w:szCs w:val="24"/>
        </w:rPr>
        <w:t>o</w:t>
      </w:r>
      <w:r w:rsidR="00461B28" w:rsidRPr="001D2587">
        <w:rPr>
          <w:rFonts w:ascii="Times New Roman" w:hAnsi="Times New Roman" w:cs="Times New Roman"/>
          <w:sz w:val="24"/>
          <w:szCs w:val="24"/>
        </w:rPr>
        <w:t>ints of dispute” an</w:t>
      </w:r>
      <w:r w:rsidR="00565D70" w:rsidRPr="001D2587">
        <w:rPr>
          <w:rFonts w:ascii="Times New Roman" w:hAnsi="Times New Roman" w:cs="Times New Roman"/>
          <w:sz w:val="24"/>
          <w:szCs w:val="24"/>
        </w:rPr>
        <w:t xml:space="preserve">d providing (on an apt document) </w:t>
      </w:r>
      <w:r w:rsidR="00461B28" w:rsidRPr="001D2587">
        <w:rPr>
          <w:rFonts w:ascii="Times New Roman" w:hAnsi="Times New Roman" w:cs="Times New Roman"/>
          <w:sz w:val="24"/>
          <w:szCs w:val="24"/>
        </w:rPr>
        <w:t>for first respondent to annotate his decision.</w:t>
      </w:r>
    </w:p>
    <w:p w14:paraId="17CB53C1" w14:textId="6C71FF67" w:rsidR="00461B28" w:rsidRPr="001D2587" w:rsidRDefault="00461B28" w:rsidP="001D2587">
      <w:pPr>
        <w:pStyle w:val="ListParagraph"/>
        <w:spacing w:after="0" w:line="240" w:lineRule="auto"/>
        <w:ind w:left="1701" w:hanging="567"/>
        <w:jc w:val="both"/>
        <w:rPr>
          <w:rFonts w:ascii="Times New Roman" w:hAnsi="Times New Roman" w:cs="Times New Roman"/>
          <w:sz w:val="24"/>
          <w:szCs w:val="24"/>
        </w:rPr>
      </w:pPr>
      <w:r w:rsidRPr="001D2587">
        <w:rPr>
          <w:rFonts w:ascii="Times New Roman" w:hAnsi="Times New Roman" w:cs="Times New Roman"/>
          <w:sz w:val="24"/>
          <w:szCs w:val="24"/>
        </w:rPr>
        <w:t>3.</w:t>
      </w:r>
      <w:r w:rsidRPr="001D2587">
        <w:rPr>
          <w:rFonts w:ascii="Times New Roman" w:hAnsi="Times New Roman" w:cs="Times New Roman"/>
          <w:sz w:val="24"/>
          <w:szCs w:val="24"/>
        </w:rPr>
        <w:tab/>
        <w:t>Regardless of applicant referring first respondent to the provisions of section 85 of the Constitution</w:t>
      </w:r>
      <w:r w:rsidR="00200AA6" w:rsidRPr="001D2587">
        <w:rPr>
          <w:rFonts w:ascii="Times New Roman" w:hAnsi="Times New Roman" w:cs="Times New Roman"/>
          <w:sz w:val="24"/>
          <w:szCs w:val="24"/>
        </w:rPr>
        <w:t>,</w:t>
      </w:r>
      <w:r w:rsidRPr="001D2587">
        <w:rPr>
          <w:rFonts w:ascii="Times New Roman" w:hAnsi="Times New Roman" w:cs="Times New Roman"/>
          <w:sz w:val="24"/>
          <w:szCs w:val="24"/>
        </w:rPr>
        <w:t xml:space="preserve"> s 6 of the Supreme Court Act [</w:t>
      </w:r>
      <w:r w:rsidRPr="001D2587">
        <w:rPr>
          <w:rFonts w:ascii="Times New Roman" w:hAnsi="Times New Roman" w:cs="Times New Roman"/>
          <w:i/>
          <w:sz w:val="24"/>
          <w:szCs w:val="24"/>
        </w:rPr>
        <w:t>Chapter 7:13</w:t>
      </w:r>
      <w:r w:rsidR="00200AA6" w:rsidRPr="001D2587">
        <w:rPr>
          <w:rFonts w:ascii="Times New Roman" w:hAnsi="Times New Roman" w:cs="Times New Roman"/>
          <w:sz w:val="24"/>
          <w:szCs w:val="24"/>
        </w:rPr>
        <w:t>],</w:t>
      </w:r>
      <w:r w:rsidRPr="001D2587">
        <w:rPr>
          <w:rFonts w:ascii="Times New Roman" w:hAnsi="Times New Roman" w:cs="Times New Roman"/>
          <w:sz w:val="24"/>
          <w:szCs w:val="24"/>
        </w:rPr>
        <w:t xml:space="preserve"> Rule 73 of the Rules of the Supreme Court, 2018 and Rule 72 of the High Court</w:t>
      </w:r>
      <w:r w:rsidR="00200AA6" w:rsidRPr="001D2587">
        <w:rPr>
          <w:rFonts w:ascii="Times New Roman" w:hAnsi="Times New Roman" w:cs="Times New Roman"/>
          <w:sz w:val="24"/>
          <w:szCs w:val="24"/>
        </w:rPr>
        <w:t xml:space="preserve"> Rules, 2021, including citing apposite authorities concerning</w:t>
      </w:r>
      <w:r w:rsidRPr="001D2587">
        <w:rPr>
          <w:rFonts w:ascii="Times New Roman" w:hAnsi="Times New Roman" w:cs="Times New Roman"/>
          <w:sz w:val="24"/>
          <w:szCs w:val="24"/>
        </w:rPr>
        <w:t xml:space="preserve"> claim of costs by a litigant in person. First respondent disregarded applicant’s pleadings.</w:t>
      </w:r>
    </w:p>
    <w:p w14:paraId="79114507" w14:textId="77777777" w:rsidR="001C4582" w:rsidRPr="001D2587" w:rsidRDefault="00461B28" w:rsidP="001D2587">
      <w:pPr>
        <w:pStyle w:val="ListParagraph"/>
        <w:spacing w:after="0" w:line="240" w:lineRule="auto"/>
        <w:ind w:left="1701" w:hanging="567"/>
        <w:jc w:val="both"/>
        <w:rPr>
          <w:rFonts w:ascii="Times New Roman" w:hAnsi="Times New Roman" w:cs="Times New Roman"/>
          <w:sz w:val="24"/>
          <w:szCs w:val="24"/>
        </w:rPr>
      </w:pPr>
      <w:r w:rsidRPr="001D2587">
        <w:rPr>
          <w:rFonts w:ascii="Times New Roman" w:hAnsi="Times New Roman" w:cs="Times New Roman"/>
          <w:sz w:val="24"/>
          <w:szCs w:val="24"/>
        </w:rPr>
        <w:t>4.</w:t>
      </w:r>
      <w:r w:rsidRPr="001D2587">
        <w:rPr>
          <w:rFonts w:ascii="Times New Roman" w:hAnsi="Times New Roman" w:cs="Times New Roman"/>
          <w:sz w:val="24"/>
          <w:szCs w:val="24"/>
        </w:rPr>
        <w:tab/>
        <w:t>At/during reconvened taxation proceedings on 18 November 2021, first respondent declined applicant’s request for him (taxing officer) t</w:t>
      </w:r>
      <w:r w:rsidR="001C4582" w:rsidRPr="001D2587">
        <w:rPr>
          <w:rFonts w:ascii="Times New Roman" w:hAnsi="Times New Roman" w:cs="Times New Roman"/>
          <w:sz w:val="24"/>
          <w:szCs w:val="24"/>
        </w:rPr>
        <w:t>o put his decision in writing.</w:t>
      </w:r>
      <w:r w:rsidR="00787265" w:rsidRPr="001D2587">
        <w:rPr>
          <w:rFonts w:ascii="Times New Roman" w:hAnsi="Times New Roman" w:cs="Times New Roman"/>
          <w:sz w:val="24"/>
          <w:szCs w:val="24"/>
        </w:rPr>
        <w:t xml:space="preserve"> </w:t>
      </w:r>
      <w:r w:rsidR="001C4582" w:rsidRPr="001D2587">
        <w:rPr>
          <w:rFonts w:ascii="Times New Roman" w:hAnsi="Times New Roman" w:cs="Times New Roman"/>
          <w:sz w:val="24"/>
          <w:szCs w:val="24"/>
        </w:rPr>
        <w:t>S</w:t>
      </w:r>
      <w:r w:rsidRPr="001D2587">
        <w:rPr>
          <w:rFonts w:ascii="Times New Roman" w:hAnsi="Times New Roman" w:cs="Times New Roman"/>
          <w:sz w:val="24"/>
          <w:szCs w:val="24"/>
        </w:rPr>
        <w:t xml:space="preserve">uch action or conduct was/is contrary to the provisions </w:t>
      </w:r>
      <w:r w:rsidR="001C4582" w:rsidRPr="001D2587">
        <w:rPr>
          <w:rFonts w:ascii="Times New Roman" w:hAnsi="Times New Roman" w:cs="Times New Roman"/>
          <w:sz w:val="24"/>
          <w:szCs w:val="24"/>
        </w:rPr>
        <w:t xml:space="preserve">of s 68(2) of the Constitution </w:t>
      </w:r>
      <w:r w:rsidRPr="001D2587">
        <w:rPr>
          <w:rFonts w:ascii="Times New Roman" w:hAnsi="Times New Roman" w:cs="Times New Roman"/>
          <w:sz w:val="24"/>
          <w:szCs w:val="24"/>
        </w:rPr>
        <w:t>and s 3 of the Administrative Justice Act [</w:t>
      </w:r>
      <w:r w:rsidRPr="001D2587">
        <w:rPr>
          <w:rFonts w:ascii="Times New Roman" w:hAnsi="Times New Roman" w:cs="Times New Roman"/>
          <w:i/>
          <w:sz w:val="24"/>
          <w:szCs w:val="24"/>
        </w:rPr>
        <w:t>Chapter 10:28</w:t>
      </w:r>
      <w:r w:rsidRPr="001D2587">
        <w:rPr>
          <w:rFonts w:ascii="Times New Roman" w:hAnsi="Times New Roman" w:cs="Times New Roman"/>
          <w:sz w:val="24"/>
          <w:szCs w:val="24"/>
        </w:rPr>
        <w:t>]. First respondent’s reasons for the determination remained, locked in his mind.”</w:t>
      </w:r>
      <w:r w:rsidR="003809CA" w:rsidRPr="001D2587">
        <w:rPr>
          <w:rFonts w:ascii="Times New Roman" w:hAnsi="Times New Roman" w:cs="Times New Roman"/>
          <w:sz w:val="24"/>
          <w:szCs w:val="24"/>
        </w:rPr>
        <w:t xml:space="preserve"> </w:t>
      </w:r>
    </w:p>
    <w:p w14:paraId="4B00A3A5" w14:textId="4BA041F6" w:rsidR="001C4582" w:rsidRPr="001D2587" w:rsidRDefault="001C4582" w:rsidP="001D2587">
      <w:pPr>
        <w:pStyle w:val="ListParagraph"/>
        <w:spacing w:after="0" w:line="240" w:lineRule="auto"/>
        <w:ind w:left="1701" w:hanging="567"/>
        <w:jc w:val="both"/>
        <w:rPr>
          <w:rFonts w:ascii="Times New Roman" w:hAnsi="Times New Roman" w:cs="Times New Roman"/>
          <w:sz w:val="24"/>
          <w:szCs w:val="24"/>
        </w:rPr>
      </w:pPr>
      <w:r w:rsidRPr="001D2587">
        <w:rPr>
          <w:rFonts w:ascii="Times New Roman" w:hAnsi="Times New Roman" w:cs="Times New Roman"/>
          <w:sz w:val="24"/>
          <w:szCs w:val="24"/>
        </w:rPr>
        <w:t>5.</w:t>
      </w:r>
      <w:r w:rsidR="006C5295" w:rsidRPr="001D2587">
        <w:rPr>
          <w:rFonts w:ascii="Times New Roman" w:hAnsi="Times New Roman" w:cs="Times New Roman"/>
          <w:sz w:val="24"/>
          <w:szCs w:val="24"/>
        </w:rPr>
        <w:tab/>
      </w:r>
      <w:r w:rsidRPr="001D2587">
        <w:rPr>
          <w:rFonts w:ascii="Times New Roman" w:hAnsi="Times New Roman" w:cs="Times New Roman"/>
          <w:sz w:val="24"/>
          <w:szCs w:val="24"/>
        </w:rPr>
        <w:t xml:space="preserve">By negating the whole of the applicant’s claim of costs relating time and effort (physical and mental activity) as litigant in person when prosecuting the appeal under SC 9/17 first respondent </w:t>
      </w:r>
      <w:r w:rsidR="0061397F" w:rsidRPr="001D2587">
        <w:rPr>
          <w:rFonts w:ascii="Times New Roman" w:hAnsi="Times New Roman" w:cs="Times New Roman"/>
          <w:sz w:val="24"/>
          <w:szCs w:val="24"/>
        </w:rPr>
        <w:t>acted</w:t>
      </w:r>
      <w:r w:rsidRPr="001D2587">
        <w:rPr>
          <w:rFonts w:ascii="Times New Roman" w:hAnsi="Times New Roman" w:cs="Times New Roman"/>
          <w:sz w:val="24"/>
          <w:szCs w:val="24"/>
        </w:rPr>
        <w:t xml:space="preserve"> irrationally and unreasonably. </w:t>
      </w:r>
    </w:p>
    <w:p w14:paraId="4493C819" w14:textId="5D96D2E2" w:rsidR="001C4582" w:rsidRPr="001D2587" w:rsidRDefault="001C4582" w:rsidP="001D2587">
      <w:pPr>
        <w:pStyle w:val="ListParagraph"/>
        <w:spacing w:after="0" w:line="240" w:lineRule="auto"/>
        <w:ind w:left="1701" w:hanging="567"/>
        <w:jc w:val="both"/>
        <w:rPr>
          <w:rFonts w:ascii="Times New Roman" w:hAnsi="Times New Roman" w:cs="Times New Roman"/>
          <w:sz w:val="24"/>
          <w:szCs w:val="24"/>
        </w:rPr>
      </w:pPr>
      <w:r w:rsidRPr="001D2587">
        <w:rPr>
          <w:rFonts w:ascii="Times New Roman" w:hAnsi="Times New Roman" w:cs="Times New Roman"/>
          <w:sz w:val="24"/>
          <w:szCs w:val="24"/>
        </w:rPr>
        <w:t>6.</w:t>
      </w:r>
      <w:r w:rsidR="006C5295" w:rsidRPr="001D2587">
        <w:rPr>
          <w:rFonts w:ascii="Times New Roman" w:hAnsi="Times New Roman" w:cs="Times New Roman"/>
          <w:sz w:val="24"/>
          <w:szCs w:val="24"/>
        </w:rPr>
        <w:tab/>
      </w:r>
      <w:r w:rsidR="0061397F" w:rsidRPr="001D2587">
        <w:rPr>
          <w:rFonts w:ascii="Times New Roman" w:hAnsi="Times New Roman" w:cs="Times New Roman"/>
          <w:sz w:val="24"/>
          <w:szCs w:val="24"/>
        </w:rPr>
        <w:t>Fir</w:t>
      </w:r>
      <w:r w:rsidRPr="001D2587">
        <w:rPr>
          <w:rFonts w:ascii="Times New Roman" w:hAnsi="Times New Roman" w:cs="Times New Roman"/>
          <w:sz w:val="24"/>
          <w:szCs w:val="24"/>
        </w:rPr>
        <w:t>st respondent’s determination is</w:t>
      </w:r>
      <w:r w:rsidR="0061397F" w:rsidRPr="001D2587">
        <w:rPr>
          <w:rFonts w:ascii="Times New Roman" w:hAnsi="Times New Roman" w:cs="Times New Roman"/>
          <w:sz w:val="24"/>
          <w:szCs w:val="24"/>
        </w:rPr>
        <w:t xml:space="preserve"> discriminatory in nature hence inconsistent with provisions of s 56(3) of the Constitution.</w:t>
      </w:r>
    </w:p>
    <w:p w14:paraId="4246AB65" w14:textId="77777777" w:rsidR="00CD7474" w:rsidRPr="001D2587" w:rsidRDefault="0061397F" w:rsidP="001D2587">
      <w:pPr>
        <w:pStyle w:val="ListParagraph"/>
        <w:spacing w:after="0" w:line="240" w:lineRule="auto"/>
        <w:ind w:left="1701" w:hanging="567"/>
        <w:jc w:val="both"/>
        <w:rPr>
          <w:rFonts w:ascii="Times New Roman" w:hAnsi="Times New Roman" w:cs="Times New Roman"/>
          <w:sz w:val="24"/>
          <w:szCs w:val="24"/>
        </w:rPr>
      </w:pPr>
      <w:r w:rsidRPr="001D2587">
        <w:rPr>
          <w:rFonts w:ascii="Times New Roman" w:hAnsi="Times New Roman" w:cs="Times New Roman"/>
          <w:sz w:val="24"/>
          <w:szCs w:val="24"/>
        </w:rPr>
        <w:t>7.</w:t>
      </w:r>
      <w:r w:rsidRPr="001D2587">
        <w:rPr>
          <w:rFonts w:ascii="Times New Roman" w:hAnsi="Times New Roman" w:cs="Times New Roman"/>
          <w:sz w:val="24"/>
          <w:szCs w:val="24"/>
        </w:rPr>
        <w:tab/>
        <w:t xml:space="preserve">If first respondent’s determination is not reviewed, applicant shall suffer irreparable financial </w:t>
      </w:r>
      <w:r w:rsidR="00734F39" w:rsidRPr="001D2587">
        <w:rPr>
          <w:rFonts w:ascii="Times New Roman" w:hAnsi="Times New Roman" w:cs="Times New Roman"/>
          <w:sz w:val="24"/>
          <w:szCs w:val="24"/>
        </w:rPr>
        <w:t>prejudice. Such prejudice manifested in costs under Civil Appeal SC 1019/17, oral submissions at the hearing anew of the matter in dispute under case LC/H/REV/125/15 before the Labour Court of Zimbabwe on 09 June 2021 and Judgment LC/H/154/21 handed down on 29 September 2021. Costs thereunder have been amended against second respondent.</w:t>
      </w:r>
      <w:r w:rsidR="00CD7474" w:rsidRPr="001D2587">
        <w:rPr>
          <w:rFonts w:ascii="Times New Roman" w:hAnsi="Times New Roman" w:cs="Times New Roman"/>
          <w:sz w:val="24"/>
          <w:szCs w:val="24"/>
        </w:rPr>
        <w:t xml:space="preserve"> </w:t>
      </w:r>
    </w:p>
    <w:p w14:paraId="60C0979C" w14:textId="0EDAEAB8" w:rsidR="0061397F" w:rsidRPr="000B5CFA" w:rsidRDefault="008C5F8C" w:rsidP="001D2587">
      <w:pPr>
        <w:pStyle w:val="ListParagraph"/>
        <w:spacing w:after="0" w:line="240" w:lineRule="auto"/>
        <w:ind w:left="1701" w:hanging="567"/>
        <w:jc w:val="both"/>
        <w:rPr>
          <w:rFonts w:ascii="Times New Roman" w:hAnsi="Times New Roman" w:cs="Times New Roman"/>
          <w:szCs w:val="24"/>
        </w:rPr>
      </w:pPr>
      <w:r w:rsidRPr="001D2587">
        <w:rPr>
          <w:rFonts w:ascii="Times New Roman" w:hAnsi="Times New Roman" w:cs="Times New Roman"/>
          <w:sz w:val="24"/>
          <w:szCs w:val="24"/>
        </w:rPr>
        <w:lastRenderedPageBreak/>
        <w:t>8.</w:t>
      </w:r>
      <w:r w:rsidRPr="001D2587">
        <w:rPr>
          <w:rFonts w:ascii="Times New Roman" w:hAnsi="Times New Roman" w:cs="Times New Roman"/>
          <w:sz w:val="24"/>
          <w:szCs w:val="24"/>
        </w:rPr>
        <w:tab/>
        <w:t xml:space="preserve">Furthermore </w:t>
      </w:r>
      <w:r w:rsidR="00F866B2" w:rsidRPr="001D2587">
        <w:rPr>
          <w:rFonts w:ascii="Times New Roman" w:hAnsi="Times New Roman" w:cs="Times New Roman"/>
          <w:sz w:val="24"/>
          <w:szCs w:val="24"/>
        </w:rPr>
        <w:t>applicant is exposed to potential significant financial prejudice when defending and enforcing his fundamental rights under another related case presently before the Labour Court (case number LC/H/1536/21</w:t>
      </w:r>
      <w:r w:rsidR="00CD7474" w:rsidRPr="001D2587">
        <w:rPr>
          <w:rFonts w:ascii="Times New Roman" w:hAnsi="Times New Roman" w:cs="Times New Roman"/>
          <w:sz w:val="24"/>
          <w:szCs w:val="24"/>
        </w:rPr>
        <w:t>)</w:t>
      </w:r>
      <w:r w:rsidR="00615D86" w:rsidRPr="001D2587">
        <w:rPr>
          <w:rFonts w:ascii="Times New Roman" w:hAnsi="Times New Roman" w:cs="Times New Roman"/>
          <w:sz w:val="24"/>
          <w:szCs w:val="24"/>
        </w:rPr>
        <w:t xml:space="preserve"> thereof, second respondent</w:t>
      </w:r>
      <w:r w:rsidR="002F74C8" w:rsidRPr="001D2587">
        <w:rPr>
          <w:rFonts w:ascii="Times New Roman" w:hAnsi="Times New Roman" w:cs="Times New Roman"/>
          <w:sz w:val="24"/>
          <w:szCs w:val="24"/>
        </w:rPr>
        <w:t xml:space="preserve"> seeks leave to appeal the whole judgment referenced in para 7 above. The m</w:t>
      </w:r>
      <w:r w:rsidR="00CD7474" w:rsidRPr="001D2587">
        <w:rPr>
          <w:rFonts w:ascii="Times New Roman" w:hAnsi="Times New Roman" w:cs="Times New Roman"/>
          <w:sz w:val="24"/>
          <w:szCs w:val="24"/>
        </w:rPr>
        <w:t>atter is pending determination.” (</w:t>
      </w:r>
      <w:r w:rsidR="00CD7474" w:rsidRPr="001D2587">
        <w:rPr>
          <w:rFonts w:ascii="Times New Roman" w:hAnsi="Times New Roman" w:cs="Times New Roman"/>
          <w:i/>
          <w:sz w:val="24"/>
          <w:szCs w:val="24"/>
        </w:rPr>
        <w:t>sic</w:t>
      </w:r>
      <w:r w:rsidR="00CD7474" w:rsidRPr="001D2587">
        <w:rPr>
          <w:rFonts w:ascii="Times New Roman" w:hAnsi="Times New Roman" w:cs="Times New Roman"/>
          <w:sz w:val="24"/>
          <w:szCs w:val="24"/>
        </w:rPr>
        <w:t>)</w:t>
      </w:r>
      <w:r w:rsidR="00615D86" w:rsidRPr="000B5CFA">
        <w:rPr>
          <w:rFonts w:ascii="Times New Roman" w:hAnsi="Times New Roman" w:cs="Times New Roman"/>
          <w:sz w:val="24"/>
          <w:szCs w:val="24"/>
        </w:rPr>
        <w:t xml:space="preserve"> </w:t>
      </w:r>
      <w:r w:rsidRPr="000B5CFA">
        <w:rPr>
          <w:rFonts w:ascii="Times New Roman" w:hAnsi="Times New Roman" w:cs="Times New Roman"/>
          <w:sz w:val="24"/>
          <w:szCs w:val="24"/>
        </w:rPr>
        <w:t xml:space="preserve"> </w:t>
      </w:r>
      <w:r w:rsidR="00734F39" w:rsidRPr="000B5CFA">
        <w:rPr>
          <w:rFonts w:ascii="Times New Roman" w:hAnsi="Times New Roman" w:cs="Times New Roman"/>
          <w:sz w:val="24"/>
          <w:szCs w:val="24"/>
        </w:rPr>
        <w:t xml:space="preserve"> </w:t>
      </w:r>
    </w:p>
    <w:p w14:paraId="07ADB2DB" w14:textId="7A6CF6B7" w:rsidR="00461B28" w:rsidRPr="000B5CFA" w:rsidRDefault="0061397F" w:rsidP="000B5CFA">
      <w:pPr>
        <w:pStyle w:val="ListParagraph"/>
        <w:tabs>
          <w:tab w:val="left" w:pos="1134"/>
        </w:tabs>
        <w:spacing w:after="0" w:line="480" w:lineRule="auto"/>
        <w:ind w:left="1434" w:hanging="300"/>
        <w:jc w:val="both"/>
        <w:rPr>
          <w:rFonts w:ascii="Times New Roman" w:hAnsi="Times New Roman" w:cs="Times New Roman"/>
          <w:sz w:val="24"/>
          <w:szCs w:val="24"/>
        </w:rPr>
      </w:pPr>
      <w:r w:rsidRPr="000B5CFA">
        <w:rPr>
          <w:rFonts w:ascii="Times New Roman" w:hAnsi="Times New Roman" w:cs="Times New Roman"/>
          <w:sz w:val="24"/>
          <w:szCs w:val="24"/>
        </w:rPr>
        <w:t xml:space="preserve"> </w:t>
      </w:r>
      <w:r w:rsidR="00461B28" w:rsidRPr="000B5CFA">
        <w:rPr>
          <w:rFonts w:ascii="Times New Roman" w:hAnsi="Times New Roman" w:cs="Times New Roman"/>
          <w:sz w:val="24"/>
          <w:szCs w:val="24"/>
        </w:rPr>
        <w:t xml:space="preserve"> </w:t>
      </w:r>
    </w:p>
    <w:p w14:paraId="7ECDF977" w14:textId="77777777" w:rsidR="00B42B40" w:rsidRPr="000B5CFA" w:rsidRDefault="000A27B7" w:rsidP="000B5CFA">
      <w:pPr>
        <w:tabs>
          <w:tab w:val="left" w:pos="1134"/>
        </w:tabs>
        <w:spacing w:after="0" w:line="480" w:lineRule="auto"/>
        <w:jc w:val="both"/>
        <w:rPr>
          <w:rFonts w:ascii="Times New Roman" w:hAnsi="Times New Roman" w:cs="Times New Roman"/>
          <w:b/>
          <w:sz w:val="24"/>
          <w:szCs w:val="24"/>
          <w:u w:val="single"/>
        </w:rPr>
      </w:pPr>
      <w:r w:rsidRPr="000B5CFA">
        <w:rPr>
          <w:rFonts w:ascii="Times New Roman" w:hAnsi="Times New Roman" w:cs="Times New Roman"/>
          <w:b/>
          <w:sz w:val="24"/>
          <w:szCs w:val="24"/>
          <w:u w:val="single"/>
        </w:rPr>
        <w:t>ISSUE FOR DETERMINATION</w:t>
      </w:r>
    </w:p>
    <w:p w14:paraId="3EE849FC" w14:textId="528E724E" w:rsidR="00B42B40" w:rsidRPr="000B5CFA" w:rsidRDefault="00B42B40" w:rsidP="000B5CFA">
      <w:pPr>
        <w:pStyle w:val="ListParagraph"/>
        <w:numPr>
          <w:ilvl w:val="0"/>
          <w:numId w:val="6"/>
        </w:numPr>
        <w:spacing w:after="0" w:line="480" w:lineRule="auto"/>
        <w:ind w:left="567" w:hanging="567"/>
        <w:jc w:val="both"/>
        <w:rPr>
          <w:rFonts w:ascii="Times New Roman" w:hAnsi="Times New Roman" w:cs="Times New Roman"/>
          <w:sz w:val="24"/>
          <w:szCs w:val="24"/>
        </w:rPr>
      </w:pPr>
      <w:r w:rsidRPr="000B5CFA">
        <w:rPr>
          <w:rFonts w:ascii="Times New Roman" w:hAnsi="Times New Roman" w:cs="Times New Roman"/>
          <w:sz w:val="24"/>
          <w:szCs w:val="24"/>
        </w:rPr>
        <w:t xml:space="preserve">The </w:t>
      </w:r>
      <w:r w:rsidR="004A4C99" w:rsidRPr="000B5CFA">
        <w:rPr>
          <w:rFonts w:ascii="Times New Roman" w:hAnsi="Times New Roman" w:cs="Times New Roman"/>
          <w:sz w:val="24"/>
          <w:szCs w:val="24"/>
        </w:rPr>
        <w:t>issue that falls for determination in this applicat</w:t>
      </w:r>
      <w:r w:rsidR="00C14471" w:rsidRPr="000B5CFA">
        <w:rPr>
          <w:rFonts w:ascii="Times New Roman" w:hAnsi="Times New Roman" w:cs="Times New Roman"/>
          <w:sz w:val="24"/>
          <w:szCs w:val="24"/>
        </w:rPr>
        <w:t>ion is whether or not the</w:t>
      </w:r>
      <w:r w:rsidR="005572A9" w:rsidRPr="000B5CFA">
        <w:rPr>
          <w:rFonts w:ascii="Times New Roman" w:hAnsi="Times New Roman" w:cs="Times New Roman"/>
          <w:sz w:val="24"/>
          <w:szCs w:val="24"/>
        </w:rPr>
        <w:t xml:space="preserve"> taxation of the applicant’s</w:t>
      </w:r>
      <w:r w:rsidR="00C14471" w:rsidRPr="000B5CFA">
        <w:rPr>
          <w:rFonts w:ascii="Times New Roman" w:hAnsi="Times New Roman" w:cs="Times New Roman"/>
          <w:sz w:val="24"/>
          <w:szCs w:val="24"/>
        </w:rPr>
        <w:t xml:space="preserve"> bill of costs was properly done.</w:t>
      </w:r>
    </w:p>
    <w:p w14:paraId="706B16D8" w14:textId="77777777" w:rsidR="000A27B7" w:rsidRPr="000B5CFA" w:rsidRDefault="000A27B7" w:rsidP="000B5CFA">
      <w:pPr>
        <w:pStyle w:val="ListParagraph"/>
        <w:tabs>
          <w:tab w:val="left" w:pos="1134"/>
        </w:tabs>
        <w:spacing w:after="0" w:line="480" w:lineRule="auto"/>
        <w:jc w:val="both"/>
        <w:rPr>
          <w:rFonts w:ascii="Times New Roman" w:hAnsi="Times New Roman" w:cs="Times New Roman"/>
          <w:sz w:val="24"/>
          <w:szCs w:val="24"/>
        </w:rPr>
      </w:pPr>
    </w:p>
    <w:p w14:paraId="1B2FB354" w14:textId="0654697C" w:rsidR="00D26B57" w:rsidRPr="000B5CFA" w:rsidRDefault="001E6639" w:rsidP="000B5CFA">
      <w:pPr>
        <w:spacing w:after="0" w:line="480" w:lineRule="auto"/>
        <w:jc w:val="both"/>
        <w:rPr>
          <w:rFonts w:ascii="Times New Roman" w:hAnsi="Times New Roman" w:cs="Times New Roman"/>
          <w:b/>
          <w:sz w:val="24"/>
          <w:szCs w:val="24"/>
          <w:u w:val="single"/>
          <w:lang w:val="en-US"/>
        </w:rPr>
      </w:pPr>
      <w:r w:rsidRPr="000B5CFA">
        <w:rPr>
          <w:rFonts w:ascii="Times New Roman" w:hAnsi="Times New Roman" w:cs="Times New Roman"/>
          <w:b/>
          <w:sz w:val="24"/>
          <w:szCs w:val="24"/>
          <w:u w:val="single"/>
          <w:lang w:val="en-US"/>
        </w:rPr>
        <w:t>THE LAW</w:t>
      </w:r>
    </w:p>
    <w:p w14:paraId="0FFF6B5F" w14:textId="3E16A0EB" w:rsidR="00D26B57" w:rsidRPr="000B5CFA" w:rsidRDefault="006C5295" w:rsidP="000B5CFA">
      <w:pPr>
        <w:spacing w:after="0" w:line="480" w:lineRule="auto"/>
        <w:ind w:left="720" w:hanging="720"/>
        <w:jc w:val="both"/>
        <w:rPr>
          <w:rFonts w:ascii="Times New Roman" w:hAnsi="Times New Roman" w:cs="Times New Roman"/>
          <w:sz w:val="24"/>
          <w:szCs w:val="24"/>
          <w:lang w:val="en-US"/>
        </w:rPr>
      </w:pPr>
      <w:r w:rsidRPr="000B5CFA">
        <w:rPr>
          <w:rFonts w:ascii="Times New Roman" w:hAnsi="Times New Roman" w:cs="Times New Roman"/>
          <w:sz w:val="24"/>
          <w:szCs w:val="24"/>
          <w:lang w:val="en-US"/>
        </w:rPr>
        <w:t>11.</w:t>
      </w:r>
      <w:r w:rsidRPr="000B5CFA">
        <w:rPr>
          <w:rFonts w:ascii="Times New Roman" w:hAnsi="Times New Roman" w:cs="Times New Roman"/>
          <w:sz w:val="24"/>
          <w:szCs w:val="24"/>
          <w:lang w:val="en-US"/>
        </w:rPr>
        <w:tab/>
      </w:r>
      <w:r w:rsidR="00D26B57" w:rsidRPr="000B5CFA">
        <w:rPr>
          <w:rFonts w:ascii="Times New Roman" w:hAnsi="Times New Roman" w:cs="Times New Roman"/>
          <w:sz w:val="24"/>
          <w:szCs w:val="24"/>
          <w:lang w:val="en-US"/>
        </w:rPr>
        <w:t>It is a trite principle of law that a party who is aggrieved by the tax</w:t>
      </w:r>
      <w:r w:rsidR="005572A9" w:rsidRPr="000B5CFA">
        <w:rPr>
          <w:rFonts w:ascii="Times New Roman" w:hAnsi="Times New Roman" w:cs="Times New Roman"/>
          <w:sz w:val="24"/>
          <w:szCs w:val="24"/>
          <w:lang w:val="en-US"/>
        </w:rPr>
        <w:t>ation</w:t>
      </w:r>
      <w:r w:rsidR="00D26B57" w:rsidRPr="000B5CFA">
        <w:rPr>
          <w:rFonts w:ascii="Times New Roman" w:hAnsi="Times New Roman" w:cs="Times New Roman"/>
          <w:sz w:val="24"/>
          <w:szCs w:val="24"/>
          <w:lang w:val="en-US"/>
        </w:rPr>
        <w:t xml:space="preserve"> officer’s determination </w:t>
      </w:r>
      <w:r w:rsidR="00142F84" w:rsidRPr="000B5CFA">
        <w:rPr>
          <w:rFonts w:ascii="Times New Roman" w:hAnsi="Times New Roman" w:cs="Times New Roman"/>
          <w:sz w:val="24"/>
          <w:szCs w:val="24"/>
          <w:lang w:val="en-US"/>
        </w:rPr>
        <w:t>may</w:t>
      </w:r>
      <w:r w:rsidR="00D26B57" w:rsidRPr="000B5CFA">
        <w:rPr>
          <w:rFonts w:ascii="Times New Roman" w:hAnsi="Times New Roman" w:cs="Times New Roman"/>
          <w:sz w:val="24"/>
          <w:szCs w:val="24"/>
          <w:lang w:val="en-US"/>
        </w:rPr>
        <w:t xml:space="preserve"> make an application for review of the taxing proceedings as provided fo</w:t>
      </w:r>
      <w:r w:rsidR="00C14471" w:rsidRPr="000B5CFA">
        <w:rPr>
          <w:rFonts w:ascii="Times New Roman" w:hAnsi="Times New Roman" w:cs="Times New Roman"/>
          <w:sz w:val="24"/>
          <w:szCs w:val="24"/>
          <w:lang w:val="en-US"/>
        </w:rPr>
        <w:t>r by r 56 of the Supreme Court R</w:t>
      </w:r>
      <w:r w:rsidR="00D26B57" w:rsidRPr="000B5CFA">
        <w:rPr>
          <w:rFonts w:ascii="Times New Roman" w:hAnsi="Times New Roman" w:cs="Times New Roman"/>
          <w:sz w:val="24"/>
          <w:szCs w:val="24"/>
          <w:lang w:val="en-US"/>
        </w:rPr>
        <w:t>ules</w:t>
      </w:r>
      <w:r w:rsidR="005572A9" w:rsidRPr="000B5CFA">
        <w:rPr>
          <w:rFonts w:ascii="Times New Roman" w:hAnsi="Times New Roman" w:cs="Times New Roman"/>
          <w:sz w:val="24"/>
          <w:szCs w:val="24"/>
          <w:lang w:val="en-US"/>
        </w:rPr>
        <w:t>,</w:t>
      </w:r>
      <w:r w:rsidR="000B5CFA" w:rsidRPr="000B5CFA">
        <w:rPr>
          <w:rFonts w:ascii="Times New Roman" w:hAnsi="Times New Roman" w:cs="Times New Roman"/>
          <w:sz w:val="24"/>
          <w:szCs w:val="24"/>
          <w:lang w:val="en-US"/>
        </w:rPr>
        <w:t xml:space="preserve"> </w:t>
      </w:r>
      <w:r w:rsidR="00C21EBB" w:rsidRPr="000B5CFA">
        <w:rPr>
          <w:rFonts w:ascii="Times New Roman" w:hAnsi="Times New Roman" w:cs="Times New Roman"/>
          <w:sz w:val="24"/>
          <w:szCs w:val="24"/>
          <w:lang w:val="en-US"/>
        </w:rPr>
        <w:t>2018</w:t>
      </w:r>
      <w:r w:rsidR="00D26B57" w:rsidRPr="000B5CFA">
        <w:rPr>
          <w:rFonts w:ascii="Times New Roman" w:hAnsi="Times New Roman" w:cs="Times New Roman"/>
          <w:sz w:val="24"/>
          <w:szCs w:val="24"/>
          <w:lang w:val="en-US"/>
        </w:rPr>
        <w:t xml:space="preserve"> </w:t>
      </w:r>
      <w:r w:rsidR="005572A9" w:rsidRPr="000B5CFA">
        <w:rPr>
          <w:rFonts w:ascii="Times New Roman" w:hAnsi="Times New Roman" w:cs="Times New Roman"/>
          <w:sz w:val="24"/>
          <w:szCs w:val="24"/>
          <w:lang w:val="en-US"/>
        </w:rPr>
        <w:t xml:space="preserve">which </w:t>
      </w:r>
      <w:r w:rsidR="00D26B57" w:rsidRPr="000B5CFA">
        <w:rPr>
          <w:rFonts w:ascii="Times New Roman" w:hAnsi="Times New Roman" w:cs="Times New Roman"/>
          <w:sz w:val="24"/>
          <w:szCs w:val="24"/>
          <w:lang w:val="en-US"/>
        </w:rPr>
        <w:t>reads as follows:</w:t>
      </w:r>
    </w:p>
    <w:p w14:paraId="54C6C46C" w14:textId="77777777" w:rsidR="00D26B57" w:rsidRPr="001D2587" w:rsidRDefault="00D26B57" w:rsidP="000B5CFA">
      <w:pPr>
        <w:spacing w:after="0" w:line="240" w:lineRule="auto"/>
        <w:jc w:val="both"/>
        <w:rPr>
          <w:rFonts w:ascii="Times New Roman" w:hAnsi="Times New Roman" w:cs="Times New Roman"/>
          <w:sz w:val="24"/>
          <w:szCs w:val="24"/>
          <w:lang w:val="en-US"/>
        </w:rPr>
      </w:pPr>
      <w:r w:rsidRPr="000B5CFA">
        <w:rPr>
          <w:rFonts w:ascii="Times New Roman" w:hAnsi="Times New Roman" w:cs="Times New Roman"/>
          <w:sz w:val="24"/>
          <w:szCs w:val="24"/>
          <w:lang w:val="en-US"/>
        </w:rPr>
        <w:tab/>
      </w:r>
      <w:r w:rsidRPr="001D2587">
        <w:rPr>
          <w:rFonts w:ascii="Times New Roman" w:hAnsi="Times New Roman" w:cs="Times New Roman"/>
          <w:sz w:val="24"/>
          <w:szCs w:val="24"/>
          <w:lang w:val="en-US"/>
        </w:rPr>
        <w:t>“56. Taxation</w:t>
      </w:r>
    </w:p>
    <w:p w14:paraId="686A43D1" w14:textId="66B5E18A" w:rsidR="00D26B57" w:rsidRPr="001D2587" w:rsidRDefault="00142F84" w:rsidP="000B5CFA">
      <w:pPr>
        <w:pStyle w:val="ListParagraph"/>
        <w:spacing w:after="0" w:line="240" w:lineRule="auto"/>
        <w:ind w:left="1701" w:hanging="567"/>
        <w:jc w:val="both"/>
        <w:rPr>
          <w:rFonts w:ascii="Times New Roman" w:hAnsi="Times New Roman" w:cs="Times New Roman"/>
          <w:sz w:val="24"/>
          <w:szCs w:val="24"/>
          <w:lang w:val="en-US"/>
        </w:rPr>
      </w:pPr>
      <w:r w:rsidRPr="001D2587">
        <w:rPr>
          <w:rFonts w:ascii="Times New Roman" w:hAnsi="Times New Roman" w:cs="Times New Roman"/>
          <w:sz w:val="24"/>
          <w:szCs w:val="24"/>
          <w:lang w:val="en-US"/>
        </w:rPr>
        <w:t xml:space="preserve">(1) </w:t>
      </w:r>
      <w:r w:rsidR="00D26B57" w:rsidRPr="001D2587">
        <w:rPr>
          <w:rFonts w:ascii="Times New Roman" w:hAnsi="Times New Roman" w:cs="Times New Roman"/>
          <w:sz w:val="24"/>
          <w:szCs w:val="24"/>
          <w:lang w:val="en-US"/>
        </w:rPr>
        <w:t xml:space="preserve">Where costs are </w:t>
      </w:r>
      <w:r w:rsidR="00423ED5" w:rsidRPr="001D2587">
        <w:rPr>
          <w:rFonts w:ascii="Times New Roman" w:hAnsi="Times New Roman" w:cs="Times New Roman"/>
          <w:sz w:val="24"/>
          <w:szCs w:val="24"/>
          <w:lang w:val="en-US"/>
        </w:rPr>
        <w:t>allowed,</w:t>
      </w:r>
      <w:r w:rsidR="00D26B57" w:rsidRPr="001D2587">
        <w:rPr>
          <w:rFonts w:ascii="Times New Roman" w:hAnsi="Times New Roman" w:cs="Times New Roman"/>
          <w:sz w:val="24"/>
          <w:szCs w:val="24"/>
          <w:lang w:val="en-US"/>
        </w:rPr>
        <w:t xml:space="preserve"> they shall be taxed by a registrar and legal practitioners’</w:t>
      </w:r>
      <w:r w:rsidR="00667E7F" w:rsidRPr="001D2587">
        <w:rPr>
          <w:rFonts w:ascii="Times New Roman" w:hAnsi="Times New Roman" w:cs="Times New Roman"/>
          <w:sz w:val="24"/>
          <w:szCs w:val="24"/>
          <w:lang w:val="en-US"/>
        </w:rPr>
        <w:t xml:space="preserve"> </w:t>
      </w:r>
      <w:r w:rsidR="00D26B57" w:rsidRPr="001D2587">
        <w:rPr>
          <w:rFonts w:ascii="Times New Roman" w:hAnsi="Times New Roman" w:cs="Times New Roman"/>
          <w:sz w:val="24"/>
          <w:szCs w:val="24"/>
          <w:lang w:val="en-US"/>
        </w:rPr>
        <w:t>fees shall be charged and taxed in accordance with the relevant provisions of the tariff for the time being used by the High Court of Zimbabwe.</w:t>
      </w:r>
    </w:p>
    <w:p w14:paraId="6A8DB162" w14:textId="77777777" w:rsidR="00142F84" w:rsidRPr="001D2587" w:rsidRDefault="00142F84" w:rsidP="000B5CFA">
      <w:pPr>
        <w:pStyle w:val="ListParagraph"/>
        <w:spacing w:after="0" w:line="240" w:lineRule="auto"/>
        <w:ind w:left="1701" w:hanging="567"/>
        <w:jc w:val="both"/>
        <w:rPr>
          <w:rFonts w:ascii="Times New Roman" w:hAnsi="Times New Roman" w:cs="Times New Roman"/>
          <w:sz w:val="24"/>
          <w:szCs w:val="24"/>
          <w:lang w:val="en-US"/>
        </w:rPr>
      </w:pPr>
      <w:r w:rsidRPr="001D2587">
        <w:rPr>
          <w:rFonts w:ascii="Times New Roman" w:hAnsi="Times New Roman" w:cs="Times New Roman"/>
          <w:sz w:val="24"/>
          <w:szCs w:val="24"/>
          <w:lang w:val="en-US"/>
        </w:rPr>
        <w:t xml:space="preserve">(2) </w:t>
      </w:r>
      <w:r w:rsidR="00D26B57" w:rsidRPr="001D2587">
        <w:rPr>
          <w:rFonts w:ascii="Times New Roman" w:hAnsi="Times New Roman" w:cs="Times New Roman"/>
          <w:sz w:val="24"/>
          <w:szCs w:val="24"/>
          <w:lang w:val="en-US"/>
        </w:rPr>
        <w:t>Any party aggrieved by taxation shall give notice of review to the registrar and the opposite party within 15 days of the taxation, setting out grounds of his or her grounds of objection.</w:t>
      </w:r>
    </w:p>
    <w:p w14:paraId="0779AAD0" w14:textId="77777777" w:rsidR="00142F84" w:rsidRPr="001D2587" w:rsidRDefault="00142F84" w:rsidP="000B5CFA">
      <w:pPr>
        <w:pStyle w:val="ListParagraph"/>
        <w:spacing w:after="0" w:line="240" w:lineRule="auto"/>
        <w:ind w:left="1701" w:hanging="567"/>
        <w:jc w:val="both"/>
        <w:rPr>
          <w:rFonts w:ascii="Times New Roman" w:hAnsi="Times New Roman" w:cs="Times New Roman"/>
          <w:sz w:val="24"/>
          <w:szCs w:val="24"/>
          <w:lang w:val="en-US"/>
        </w:rPr>
      </w:pPr>
      <w:r w:rsidRPr="001D2587">
        <w:rPr>
          <w:rFonts w:ascii="Times New Roman" w:hAnsi="Times New Roman" w:cs="Times New Roman"/>
          <w:sz w:val="24"/>
          <w:szCs w:val="24"/>
          <w:lang w:val="en-US"/>
        </w:rPr>
        <w:t xml:space="preserve">(3) </w:t>
      </w:r>
      <w:r w:rsidR="00D26B57" w:rsidRPr="001D2587">
        <w:rPr>
          <w:rFonts w:ascii="Times New Roman" w:hAnsi="Times New Roman" w:cs="Times New Roman"/>
          <w:sz w:val="24"/>
          <w:szCs w:val="24"/>
          <w:lang w:val="en-US"/>
        </w:rPr>
        <w:t>The registrar shall make a report in writing setting forth any relevant facts found by him and stating his or her reasons for any decision. A copy of such report shall be given to a Judge and shall be served on the parties to the taxation.</w:t>
      </w:r>
    </w:p>
    <w:p w14:paraId="4C71B44E" w14:textId="528EEDF4" w:rsidR="00142F84" w:rsidRPr="001D2587" w:rsidRDefault="00142F84" w:rsidP="000B5CFA">
      <w:pPr>
        <w:pStyle w:val="ListParagraph"/>
        <w:spacing w:after="0" w:line="240" w:lineRule="auto"/>
        <w:ind w:left="1701" w:hanging="567"/>
        <w:jc w:val="both"/>
        <w:rPr>
          <w:rFonts w:ascii="Times New Roman" w:hAnsi="Times New Roman" w:cs="Times New Roman"/>
          <w:sz w:val="24"/>
          <w:szCs w:val="24"/>
          <w:lang w:val="en-US"/>
        </w:rPr>
      </w:pPr>
      <w:r w:rsidRPr="001D2587">
        <w:rPr>
          <w:rFonts w:ascii="Times New Roman" w:hAnsi="Times New Roman" w:cs="Times New Roman"/>
          <w:sz w:val="24"/>
          <w:szCs w:val="24"/>
          <w:lang w:val="en-US"/>
        </w:rPr>
        <w:t xml:space="preserve">(4) </w:t>
      </w:r>
      <w:r w:rsidR="00D26B57" w:rsidRPr="001D2587">
        <w:rPr>
          <w:rFonts w:ascii="Times New Roman" w:hAnsi="Times New Roman" w:cs="Times New Roman"/>
          <w:sz w:val="24"/>
          <w:szCs w:val="24"/>
          <w:lang w:val="en-US"/>
        </w:rPr>
        <w:t>Thereafter the registrar shall fix a date for hearing of the review by the Judge.</w:t>
      </w:r>
    </w:p>
    <w:p w14:paraId="660E8791" w14:textId="75DB6893" w:rsidR="00D26B57" w:rsidRPr="001D2587" w:rsidRDefault="00142F84" w:rsidP="000B5CFA">
      <w:pPr>
        <w:pStyle w:val="ListParagraph"/>
        <w:spacing w:after="0" w:line="240" w:lineRule="auto"/>
        <w:ind w:left="1701" w:hanging="567"/>
        <w:jc w:val="both"/>
        <w:rPr>
          <w:rFonts w:ascii="Times New Roman" w:hAnsi="Times New Roman" w:cs="Times New Roman"/>
          <w:sz w:val="24"/>
          <w:szCs w:val="24"/>
          <w:lang w:val="en-US"/>
        </w:rPr>
      </w:pPr>
      <w:r w:rsidRPr="001D2587">
        <w:rPr>
          <w:rFonts w:ascii="Times New Roman" w:hAnsi="Times New Roman" w:cs="Times New Roman"/>
          <w:sz w:val="24"/>
          <w:szCs w:val="24"/>
          <w:lang w:val="en-US"/>
        </w:rPr>
        <w:t xml:space="preserve">(5) </w:t>
      </w:r>
      <w:r w:rsidR="00D26B57" w:rsidRPr="001D2587">
        <w:rPr>
          <w:rFonts w:ascii="Times New Roman" w:hAnsi="Times New Roman" w:cs="Times New Roman"/>
          <w:sz w:val="24"/>
          <w:szCs w:val="24"/>
          <w:lang w:val="en-US"/>
        </w:rPr>
        <w:t xml:space="preserve">The Judge may make such order on the review as to him or </w:t>
      </w:r>
      <w:r w:rsidR="000B5CFA" w:rsidRPr="001D2587">
        <w:rPr>
          <w:rFonts w:ascii="Times New Roman" w:hAnsi="Times New Roman" w:cs="Times New Roman"/>
          <w:sz w:val="24"/>
          <w:szCs w:val="24"/>
          <w:lang w:val="en-US"/>
        </w:rPr>
        <w:t>she</w:t>
      </w:r>
      <w:r w:rsidR="00D26B57" w:rsidRPr="001D2587">
        <w:rPr>
          <w:rFonts w:ascii="Times New Roman" w:hAnsi="Times New Roman" w:cs="Times New Roman"/>
          <w:sz w:val="24"/>
          <w:szCs w:val="24"/>
          <w:lang w:val="en-US"/>
        </w:rPr>
        <w:t xml:space="preserve"> seems just.”</w:t>
      </w:r>
    </w:p>
    <w:p w14:paraId="5673B8EA" w14:textId="77777777" w:rsidR="00D26B57" w:rsidRPr="000B5CFA" w:rsidRDefault="00D26B57" w:rsidP="000B5CFA">
      <w:pPr>
        <w:spacing w:after="0" w:line="480" w:lineRule="auto"/>
        <w:jc w:val="both"/>
        <w:rPr>
          <w:rFonts w:ascii="Times New Roman" w:hAnsi="Times New Roman" w:cs="Times New Roman"/>
          <w:sz w:val="24"/>
          <w:szCs w:val="24"/>
          <w:lang w:val="en-US"/>
        </w:rPr>
      </w:pPr>
    </w:p>
    <w:p w14:paraId="0FD8F6F8" w14:textId="47251CC8" w:rsidR="00792305" w:rsidRPr="000B5CFA" w:rsidRDefault="006C5295" w:rsidP="000B5CFA">
      <w:pPr>
        <w:spacing w:after="0" w:line="480" w:lineRule="auto"/>
        <w:ind w:left="720" w:hanging="720"/>
        <w:jc w:val="both"/>
        <w:rPr>
          <w:rFonts w:ascii="Times New Roman" w:hAnsi="Times New Roman" w:cs="Times New Roman"/>
          <w:sz w:val="24"/>
          <w:szCs w:val="24"/>
          <w:lang w:val="en-US"/>
        </w:rPr>
      </w:pPr>
      <w:r w:rsidRPr="000B5CFA">
        <w:rPr>
          <w:rFonts w:ascii="Times New Roman" w:hAnsi="Times New Roman" w:cs="Times New Roman"/>
          <w:sz w:val="24"/>
          <w:szCs w:val="24"/>
          <w:lang w:val="en-US"/>
        </w:rPr>
        <w:t>12.</w:t>
      </w:r>
      <w:r w:rsidRPr="000B5CFA">
        <w:rPr>
          <w:rFonts w:ascii="Times New Roman" w:hAnsi="Times New Roman" w:cs="Times New Roman"/>
          <w:sz w:val="24"/>
          <w:szCs w:val="24"/>
          <w:lang w:val="en-US"/>
        </w:rPr>
        <w:tab/>
      </w:r>
      <w:r w:rsidR="00D26B57" w:rsidRPr="000B5CFA">
        <w:rPr>
          <w:rFonts w:ascii="Times New Roman" w:hAnsi="Times New Roman" w:cs="Times New Roman"/>
          <w:sz w:val="24"/>
          <w:szCs w:val="24"/>
          <w:lang w:val="en-US"/>
        </w:rPr>
        <w:t xml:space="preserve">It is </w:t>
      </w:r>
      <w:r w:rsidR="00911A04" w:rsidRPr="000B5CFA">
        <w:rPr>
          <w:rFonts w:ascii="Times New Roman" w:hAnsi="Times New Roman" w:cs="Times New Roman"/>
          <w:sz w:val="24"/>
          <w:szCs w:val="24"/>
          <w:lang w:val="en-US"/>
        </w:rPr>
        <w:t>important to relate to the basic</w:t>
      </w:r>
      <w:r w:rsidR="00D26B57" w:rsidRPr="000B5CFA">
        <w:rPr>
          <w:rFonts w:ascii="Times New Roman" w:hAnsi="Times New Roman" w:cs="Times New Roman"/>
          <w:sz w:val="24"/>
          <w:szCs w:val="24"/>
          <w:lang w:val="en-US"/>
        </w:rPr>
        <w:t xml:space="preserve"> definition of taxation. Taxation is a process </w:t>
      </w:r>
      <w:r w:rsidR="000B5CFA" w:rsidRPr="000B5CFA">
        <w:rPr>
          <w:rFonts w:ascii="Times New Roman" w:hAnsi="Times New Roman" w:cs="Times New Roman"/>
          <w:sz w:val="24"/>
          <w:szCs w:val="24"/>
          <w:lang w:val="en-US"/>
        </w:rPr>
        <w:t>that</w:t>
      </w:r>
      <w:r w:rsidR="00D26B57" w:rsidRPr="000B5CFA">
        <w:rPr>
          <w:rFonts w:ascii="Times New Roman" w:hAnsi="Times New Roman" w:cs="Times New Roman"/>
          <w:sz w:val="24"/>
          <w:szCs w:val="24"/>
          <w:lang w:val="en-US"/>
        </w:rPr>
        <w:t xml:space="preserve"> is carried out when a party disputes costs le</w:t>
      </w:r>
      <w:r w:rsidR="00911A04" w:rsidRPr="000B5CFA">
        <w:rPr>
          <w:rFonts w:ascii="Times New Roman" w:hAnsi="Times New Roman" w:cs="Times New Roman"/>
          <w:sz w:val="24"/>
          <w:szCs w:val="24"/>
          <w:lang w:val="en-US"/>
        </w:rPr>
        <w:t>vied by a legal practitioner</w:t>
      </w:r>
      <w:r w:rsidR="00D26B57" w:rsidRPr="000B5CFA">
        <w:rPr>
          <w:rFonts w:ascii="Times New Roman" w:hAnsi="Times New Roman" w:cs="Times New Roman"/>
          <w:sz w:val="24"/>
          <w:szCs w:val="24"/>
          <w:lang w:val="en-US"/>
        </w:rPr>
        <w:t>. The disputed costs are evaluated and measured by a taxing officer in order to reach a</w:t>
      </w:r>
      <w:r w:rsidR="00C21EBB" w:rsidRPr="000B5CFA">
        <w:rPr>
          <w:rFonts w:ascii="Times New Roman" w:hAnsi="Times New Roman" w:cs="Times New Roman"/>
          <w:sz w:val="24"/>
          <w:szCs w:val="24"/>
          <w:lang w:val="en-US"/>
        </w:rPr>
        <w:t xml:space="preserve"> just</w:t>
      </w:r>
      <w:r w:rsidR="00D26B57" w:rsidRPr="000B5CFA">
        <w:rPr>
          <w:rFonts w:ascii="Times New Roman" w:hAnsi="Times New Roman" w:cs="Times New Roman"/>
          <w:sz w:val="24"/>
          <w:szCs w:val="24"/>
          <w:lang w:val="en-US"/>
        </w:rPr>
        <w:t xml:space="preserve"> balance between the services rendered and costs levied by the legal pract</w:t>
      </w:r>
      <w:r w:rsidR="00792305" w:rsidRPr="000B5CFA">
        <w:rPr>
          <w:rFonts w:ascii="Times New Roman" w:hAnsi="Times New Roman" w:cs="Times New Roman"/>
          <w:sz w:val="24"/>
          <w:szCs w:val="24"/>
          <w:lang w:val="en-US"/>
        </w:rPr>
        <w:t xml:space="preserve">itioner. The taxing officer </w:t>
      </w:r>
      <w:r w:rsidR="00FD4027" w:rsidRPr="000B5CFA">
        <w:rPr>
          <w:rFonts w:ascii="Times New Roman" w:hAnsi="Times New Roman" w:cs="Times New Roman"/>
          <w:sz w:val="24"/>
          <w:szCs w:val="24"/>
          <w:lang w:val="en-US"/>
        </w:rPr>
        <w:t xml:space="preserve">is empowered to exercise his discretion in coming up with a taxed bill for the parties. </w:t>
      </w:r>
    </w:p>
    <w:p w14:paraId="47BFF356" w14:textId="77777777" w:rsidR="006C5295" w:rsidRPr="000B5CFA" w:rsidRDefault="006C5295" w:rsidP="000B5CFA">
      <w:pPr>
        <w:spacing w:after="0" w:line="480" w:lineRule="auto"/>
        <w:jc w:val="both"/>
        <w:rPr>
          <w:rFonts w:ascii="Times New Roman" w:hAnsi="Times New Roman" w:cs="Times New Roman"/>
          <w:sz w:val="24"/>
          <w:szCs w:val="24"/>
          <w:lang w:val="en-US"/>
        </w:rPr>
      </w:pPr>
    </w:p>
    <w:p w14:paraId="1364D78E" w14:textId="325F0DD4" w:rsidR="00D26B57" w:rsidRPr="000B5CFA" w:rsidRDefault="006C5295" w:rsidP="000B5CFA">
      <w:pPr>
        <w:spacing w:after="0" w:line="480" w:lineRule="auto"/>
        <w:ind w:left="720" w:hanging="720"/>
        <w:jc w:val="both"/>
        <w:rPr>
          <w:rFonts w:ascii="Times New Roman" w:hAnsi="Times New Roman" w:cs="Times New Roman"/>
          <w:sz w:val="24"/>
          <w:szCs w:val="24"/>
          <w:lang w:val="en-US"/>
        </w:rPr>
      </w:pPr>
      <w:r w:rsidRPr="000B5CFA">
        <w:rPr>
          <w:rFonts w:ascii="Times New Roman" w:hAnsi="Times New Roman" w:cs="Times New Roman"/>
          <w:sz w:val="24"/>
          <w:szCs w:val="24"/>
          <w:lang w:val="en-US"/>
        </w:rPr>
        <w:lastRenderedPageBreak/>
        <w:t>13.</w:t>
      </w:r>
      <w:r w:rsidRPr="000B5CFA">
        <w:rPr>
          <w:rFonts w:ascii="Times New Roman" w:hAnsi="Times New Roman" w:cs="Times New Roman"/>
          <w:sz w:val="24"/>
          <w:szCs w:val="24"/>
          <w:lang w:val="en-US"/>
        </w:rPr>
        <w:tab/>
      </w:r>
      <w:r w:rsidR="00D26B57" w:rsidRPr="000B5CFA">
        <w:rPr>
          <w:rFonts w:ascii="Times New Roman" w:hAnsi="Times New Roman" w:cs="Times New Roman"/>
          <w:sz w:val="24"/>
          <w:szCs w:val="24"/>
          <w:lang w:val="en-US"/>
        </w:rPr>
        <w:t xml:space="preserve">Where a party is aggrieved by the taxing officer’s </w:t>
      </w:r>
      <w:r w:rsidR="005572A9" w:rsidRPr="000B5CFA">
        <w:rPr>
          <w:rFonts w:ascii="Times New Roman" w:hAnsi="Times New Roman" w:cs="Times New Roman"/>
          <w:sz w:val="24"/>
          <w:szCs w:val="24"/>
          <w:lang w:val="en-US"/>
        </w:rPr>
        <w:t xml:space="preserve">decision, </w:t>
      </w:r>
      <w:r w:rsidR="00D26B57" w:rsidRPr="000B5CFA">
        <w:rPr>
          <w:rFonts w:ascii="Times New Roman" w:hAnsi="Times New Roman" w:cs="Times New Roman"/>
          <w:sz w:val="24"/>
          <w:szCs w:val="24"/>
          <w:lang w:val="en-US"/>
        </w:rPr>
        <w:t>they are entitled to seek</w:t>
      </w:r>
      <w:r w:rsidR="00164B7D" w:rsidRPr="000B5CFA">
        <w:rPr>
          <w:rFonts w:ascii="Times New Roman" w:hAnsi="Times New Roman" w:cs="Times New Roman"/>
          <w:sz w:val="24"/>
          <w:szCs w:val="24"/>
          <w:lang w:val="en-US"/>
        </w:rPr>
        <w:t xml:space="preserve"> a</w:t>
      </w:r>
      <w:r w:rsidR="00D26B57" w:rsidRPr="000B5CFA">
        <w:rPr>
          <w:rFonts w:ascii="Times New Roman" w:hAnsi="Times New Roman" w:cs="Times New Roman"/>
          <w:sz w:val="24"/>
          <w:szCs w:val="24"/>
          <w:lang w:val="en-US"/>
        </w:rPr>
        <w:t xml:space="preserve"> review. It is settled that not every review warrants interference. The courts have over the years spelt out the principles to be applied when deciding on whether or not to interfere with a taxing officer’s ruling. In the case of </w:t>
      </w:r>
      <w:r w:rsidR="00D26B57" w:rsidRPr="000B5CFA">
        <w:rPr>
          <w:rFonts w:ascii="Times New Roman" w:hAnsi="Times New Roman" w:cs="Times New Roman"/>
          <w:i/>
          <w:iCs/>
          <w:sz w:val="24"/>
          <w:szCs w:val="24"/>
          <w:lang w:val="en-US"/>
        </w:rPr>
        <w:t xml:space="preserve">Cone Textiles (Private) Limited </w:t>
      </w:r>
      <w:r w:rsidR="00C21EBB" w:rsidRPr="000B5CFA">
        <w:rPr>
          <w:rFonts w:ascii="Times New Roman" w:hAnsi="Times New Roman" w:cs="Times New Roman"/>
          <w:i/>
          <w:iCs/>
          <w:sz w:val="24"/>
          <w:szCs w:val="24"/>
          <w:lang w:val="en-US"/>
        </w:rPr>
        <w:t>v C Pettigrew(Private)</w:t>
      </w:r>
      <w:r w:rsidR="001D2587">
        <w:rPr>
          <w:rFonts w:ascii="Times New Roman" w:hAnsi="Times New Roman" w:cs="Times New Roman"/>
          <w:i/>
          <w:iCs/>
          <w:sz w:val="24"/>
          <w:szCs w:val="24"/>
          <w:lang w:val="en-US"/>
        </w:rPr>
        <w:t xml:space="preserve"> Limited</w:t>
      </w:r>
      <w:r w:rsidR="00C21EBB" w:rsidRPr="000B5CFA">
        <w:rPr>
          <w:rFonts w:ascii="Times New Roman" w:hAnsi="Times New Roman" w:cs="Times New Roman"/>
          <w:i/>
          <w:iCs/>
          <w:sz w:val="24"/>
          <w:szCs w:val="24"/>
          <w:lang w:val="en-US"/>
        </w:rPr>
        <w:t xml:space="preserve"> 1984(1) </w:t>
      </w:r>
      <w:r w:rsidR="00D26B57" w:rsidRPr="000B5CFA">
        <w:rPr>
          <w:rFonts w:ascii="Times New Roman" w:hAnsi="Times New Roman" w:cs="Times New Roman"/>
          <w:sz w:val="24"/>
          <w:szCs w:val="24"/>
          <w:lang w:val="en-US"/>
        </w:rPr>
        <w:t>ZLR 27</w:t>
      </w:r>
      <w:r w:rsidR="00C21EBB" w:rsidRPr="000B5CFA">
        <w:rPr>
          <w:rFonts w:ascii="Times New Roman" w:hAnsi="Times New Roman" w:cs="Times New Roman"/>
          <w:sz w:val="24"/>
          <w:szCs w:val="24"/>
          <w:lang w:val="en-US"/>
        </w:rPr>
        <w:t>4 at 275F,</w:t>
      </w:r>
      <w:r w:rsidR="00D26B57" w:rsidRPr="000B5CFA">
        <w:rPr>
          <w:rFonts w:ascii="Times New Roman" w:hAnsi="Times New Roman" w:cs="Times New Roman"/>
          <w:sz w:val="24"/>
          <w:szCs w:val="24"/>
          <w:lang w:val="en-US"/>
        </w:rPr>
        <w:t xml:space="preserve"> it was </w:t>
      </w:r>
      <w:r w:rsidR="000C078A" w:rsidRPr="000B5CFA">
        <w:rPr>
          <w:rFonts w:ascii="Times New Roman" w:hAnsi="Times New Roman" w:cs="Times New Roman"/>
          <w:sz w:val="24"/>
          <w:szCs w:val="24"/>
          <w:lang w:val="en-US"/>
        </w:rPr>
        <w:t xml:space="preserve">stated </w:t>
      </w:r>
      <w:r w:rsidR="00D26B57" w:rsidRPr="000B5CFA">
        <w:rPr>
          <w:rFonts w:ascii="Times New Roman" w:hAnsi="Times New Roman" w:cs="Times New Roman"/>
          <w:sz w:val="24"/>
          <w:szCs w:val="24"/>
          <w:lang w:val="en-US"/>
        </w:rPr>
        <w:t>as follows:</w:t>
      </w:r>
    </w:p>
    <w:p w14:paraId="2559FEB6" w14:textId="6A1F185E" w:rsidR="0030595A" w:rsidRPr="000B5CFA" w:rsidRDefault="00D26B57" w:rsidP="000B5CFA">
      <w:pPr>
        <w:spacing w:after="0" w:line="240" w:lineRule="auto"/>
        <w:ind w:left="1134"/>
        <w:jc w:val="both"/>
        <w:rPr>
          <w:rFonts w:ascii="Times New Roman" w:hAnsi="Times New Roman" w:cs="Times New Roman"/>
          <w:sz w:val="24"/>
          <w:szCs w:val="24"/>
          <w:lang w:val="en-US"/>
        </w:rPr>
      </w:pPr>
      <w:r w:rsidRPr="000B5CFA">
        <w:rPr>
          <w:rFonts w:ascii="Times New Roman" w:hAnsi="Times New Roman" w:cs="Times New Roman"/>
          <w:sz w:val="24"/>
          <w:szCs w:val="24"/>
          <w:lang w:val="en-US"/>
        </w:rPr>
        <w:t>“The question</w:t>
      </w:r>
      <w:r w:rsidR="002432DC" w:rsidRPr="000B5CFA">
        <w:rPr>
          <w:rFonts w:ascii="Times New Roman" w:hAnsi="Times New Roman" w:cs="Times New Roman"/>
          <w:sz w:val="24"/>
          <w:szCs w:val="24"/>
          <w:lang w:val="en-US"/>
        </w:rPr>
        <w:t xml:space="preserve"> as to when a court</w:t>
      </w:r>
      <w:r w:rsidRPr="000B5CFA">
        <w:rPr>
          <w:rFonts w:ascii="Times New Roman" w:hAnsi="Times New Roman" w:cs="Times New Roman"/>
          <w:sz w:val="24"/>
          <w:szCs w:val="24"/>
          <w:lang w:val="en-US"/>
        </w:rPr>
        <w:t xml:space="preserve"> i</w:t>
      </w:r>
      <w:r w:rsidR="00064CE1" w:rsidRPr="000B5CFA">
        <w:rPr>
          <w:rFonts w:ascii="Times New Roman" w:hAnsi="Times New Roman" w:cs="Times New Roman"/>
          <w:sz w:val="24"/>
          <w:szCs w:val="24"/>
          <w:lang w:val="en-US"/>
        </w:rPr>
        <w:t>s entitled to interfere with a T</w:t>
      </w:r>
      <w:r w:rsidRPr="000B5CFA">
        <w:rPr>
          <w:rFonts w:ascii="Times New Roman" w:hAnsi="Times New Roman" w:cs="Times New Roman"/>
          <w:sz w:val="24"/>
          <w:szCs w:val="24"/>
          <w:lang w:val="en-US"/>
        </w:rPr>
        <w:t xml:space="preserve">axing Master’s </w:t>
      </w:r>
      <w:r w:rsidR="002432DC" w:rsidRPr="000B5CFA">
        <w:rPr>
          <w:rFonts w:ascii="Times New Roman" w:hAnsi="Times New Roman" w:cs="Times New Roman"/>
          <w:sz w:val="24"/>
          <w:szCs w:val="24"/>
          <w:lang w:val="en-US"/>
        </w:rPr>
        <w:t>determination</w:t>
      </w:r>
      <w:r w:rsidRPr="000B5CFA">
        <w:rPr>
          <w:rFonts w:ascii="Times New Roman" w:hAnsi="Times New Roman" w:cs="Times New Roman"/>
          <w:sz w:val="24"/>
          <w:szCs w:val="24"/>
          <w:lang w:val="en-US"/>
        </w:rPr>
        <w:t xml:space="preserve"> of fees has been </w:t>
      </w:r>
      <w:r w:rsidR="00064CE1" w:rsidRPr="000B5CFA">
        <w:rPr>
          <w:rFonts w:ascii="Times New Roman" w:hAnsi="Times New Roman" w:cs="Times New Roman"/>
          <w:sz w:val="24"/>
          <w:szCs w:val="24"/>
          <w:lang w:val="en-US"/>
        </w:rPr>
        <w:t xml:space="preserve">the </w:t>
      </w:r>
      <w:r w:rsidRPr="000B5CFA">
        <w:rPr>
          <w:rFonts w:ascii="Times New Roman" w:hAnsi="Times New Roman" w:cs="Times New Roman"/>
          <w:sz w:val="24"/>
          <w:szCs w:val="24"/>
          <w:lang w:val="en-US"/>
        </w:rPr>
        <w:t xml:space="preserve">subject </w:t>
      </w:r>
      <w:r w:rsidR="00064CE1" w:rsidRPr="000B5CFA">
        <w:rPr>
          <w:rFonts w:ascii="Times New Roman" w:hAnsi="Times New Roman" w:cs="Times New Roman"/>
          <w:sz w:val="24"/>
          <w:szCs w:val="24"/>
          <w:lang w:val="en-US"/>
        </w:rPr>
        <w:t>of</w:t>
      </w:r>
      <w:r w:rsidRPr="000B5CFA">
        <w:rPr>
          <w:rFonts w:ascii="Times New Roman" w:hAnsi="Times New Roman" w:cs="Times New Roman"/>
          <w:sz w:val="24"/>
          <w:szCs w:val="24"/>
          <w:lang w:val="en-US"/>
        </w:rPr>
        <w:t xml:space="preserve"> numerous decisions since the beginning of this century. They fall into </w:t>
      </w:r>
      <w:r w:rsidR="00DE2E2C" w:rsidRPr="000B5CFA">
        <w:rPr>
          <w:rFonts w:ascii="Times New Roman" w:hAnsi="Times New Roman" w:cs="Times New Roman"/>
          <w:sz w:val="24"/>
          <w:szCs w:val="24"/>
          <w:lang w:val="en-US"/>
        </w:rPr>
        <w:t>two</w:t>
      </w:r>
      <w:r w:rsidRPr="000B5CFA">
        <w:rPr>
          <w:rFonts w:ascii="Times New Roman" w:hAnsi="Times New Roman" w:cs="Times New Roman"/>
          <w:sz w:val="24"/>
          <w:szCs w:val="24"/>
          <w:lang w:val="en-US"/>
        </w:rPr>
        <w:t xml:space="preserve"> main categories. Firstly, that a court will only apply common law grounds for interference on review. Secondly</w:t>
      </w:r>
      <w:r w:rsidR="00064CE1" w:rsidRPr="000B5CFA">
        <w:rPr>
          <w:rFonts w:ascii="Times New Roman" w:hAnsi="Times New Roman" w:cs="Times New Roman"/>
          <w:sz w:val="24"/>
          <w:szCs w:val="24"/>
          <w:lang w:val="en-US"/>
        </w:rPr>
        <w:t>,</w:t>
      </w:r>
      <w:r w:rsidRPr="000B5CFA">
        <w:rPr>
          <w:rFonts w:ascii="Times New Roman" w:hAnsi="Times New Roman" w:cs="Times New Roman"/>
          <w:sz w:val="24"/>
          <w:szCs w:val="24"/>
          <w:lang w:val="en-US"/>
        </w:rPr>
        <w:t xml:space="preserve"> that if the court is ‘clearly’ or ‘distinctly’ of the opinion that the taxing master was wrong it is the duty of the court to reverse or correct it</w:t>
      </w:r>
      <w:r w:rsidR="00064CE1" w:rsidRPr="000B5CFA">
        <w:rPr>
          <w:rFonts w:ascii="Times New Roman" w:hAnsi="Times New Roman" w:cs="Times New Roman"/>
          <w:sz w:val="24"/>
          <w:szCs w:val="24"/>
          <w:lang w:val="en-US"/>
        </w:rPr>
        <w:t>…</w:t>
      </w:r>
    </w:p>
    <w:p w14:paraId="45F6B626" w14:textId="03A25503" w:rsidR="00064CE1" w:rsidRPr="000B5CFA" w:rsidRDefault="00064CE1" w:rsidP="001D2587">
      <w:pPr>
        <w:spacing w:before="240" w:after="0" w:line="240" w:lineRule="auto"/>
        <w:jc w:val="both"/>
        <w:rPr>
          <w:rFonts w:ascii="Times New Roman" w:hAnsi="Times New Roman" w:cs="Times New Roman"/>
          <w:sz w:val="24"/>
          <w:szCs w:val="24"/>
          <w:lang w:val="en-US"/>
        </w:rPr>
      </w:pPr>
      <w:r w:rsidRPr="000B5CFA">
        <w:rPr>
          <w:rFonts w:ascii="Times New Roman" w:hAnsi="Times New Roman" w:cs="Times New Roman"/>
          <w:sz w:val="24"/>
          <w:szCs w:val="24"/>
          <w:lang w:val="en-US"/>
        </w:rPr>
        <w:tab/>
        <w:t>And further at 278G – 279B:</w:t>
      </w:r>
    </w:p>
    <w:p w14:paraId="3B36E8D2" w14:textId="77777777" w:rsidR="000B5CFA" w:rsidRPr="000B5CFA" w:rsidRDefault="000B5CFA" w:rsidP="000B5CFA">
      <w:pPr>
        <w:spacing w:after="0" w:line="240" w:lineRule="auto"/>
        <w:ind w:left="1134"/>
        <w:jc w:val="both"/>
        <w:rPr>
          <w:rFonts w:ascii="Times New Roman" w:hAnsi="Times New Roman" w:cs="Times New Roman"/>
          <w:sz w:val="24"/>
          <w:szCs w:val="24"/>
          <w:lang w:val="en-US"/>
        </w:rPr>
      </w:pPr>
    </w:p>
    <w:p w14:paraId="0D3D9BBD" w14:textId="448E8513" w:rsidR="0030595A" w:rsidRPr="000B5CFA" w:rsidRDefault="00D26B57" w:rsidP="000B5CFA">
      <w:pPr>
        <w:spacing w:after="0" w:line="240" w:lineRule="auto"/>
        <w:ind w:left="1134"/>
        <w:jc w:val="both"/>
        <w:rPr>
          <w:rFonts w:ascii="Times New Roman" w:hAnsi="Times New Roman" w:cs="Times New Roman"/>
          <w:sz w:val="24"/>
          <w:szCs w:val="24"/>
          <w:lang w:val="en-US"/>
        </w:rPr>
      </w:pPr>
      <w:r w:rsidRPr="000B5CFA">
        <w:rPr>
          <w:rFonts w:ascii="Times New Roman" w:hAnsi="Times New Roman" w:cs="Times New Roman"/>
          <w:sz w:val="24"/>
          <w:szCs w:val="24"/>
          <w:lang w:val="en-US"/>
        </w:rPr>
        <w:t>In my view</w:t>
      </w:r>
      <w:r w:rsidR="000B5CFA" w:rsidRPr="000B5CFA">
        <w:rPr>
          <w:rFonts w:ascii="Times New Roman" w:hAnsi="Times New Roman" w:cs="Times New Roman"/>
          <w:sz w:val="24"/>
          <w:szCs w:val="24"/>
          <w:lang w:val="en-US"/>
        </w:rPr>
        <w:t>,</w:t>
      </w:r>
      <w:r w:rsidRPr="000B5CFA">
        <w:rPr>
          <w:rFonts w:ascii="Times New Roman" w:hAnsi="Times New Roman" w:cs="Times New Roman"/>
          <w:sz w:val="24"/>
          <w:szCs w:val="24"/>
          <w:lang w:val="en-US"/>
        </w:rPr>
        <w:t xml:space="preserve"> the correct position is, therefore, that the court has power to interfere with </w:t>
      </w:r>
      <w:r w:rsidR="00EA1CF4" w:rsidRPr="000B5CFA">
        <w:rPr>
          <w:rFonts w:ascii="Times New Roman" w:hAnsi="Times New Roman" w:cs="Times New Roman"/>
          <w:sz w:val="24"/>
          <w:szCs w:val="24"/>
          <w:lang w:val="en-US"/>
        </w:rPr>
        <w:t>or alter a</w:t>
      </w:r>
      <w:r w:rsidRPr="000B5CFA">
        <w:rPr>
          <w:rFonts w:ascii="Times New Roman" w:hAnsi="Times New Roman" w:cs="Times New Roman"/>
          <w:sz w:val="24"/>
          <w:szCs w:val="24"/>
          <w:lang w:val="en-US"/>
        </w:rPr>
        <w:t xml:space="preserve"> Taxing Master’s ruling </w:t>
      </w:r>
      <w:r w:rsidR="00EA1CF4" w:rsidRPr="000B5CFA">
        <w:rPr>
          <w:rFonts w:ascii="Times New Roman" w:hAnsi="Times New Roman" w:cs="Times New Roman"/>
          <w:sz w:val="24"/>
          <w:szCs w:val="24"/>
          <w:lang w:val="en-US"/>
        </w:rPr>
        <w:t>on</w:t>
      </w:r>
      <w:r w:rsidRPr="000B5CFA">
        <w:rPr>
          <w:rFonts w:ascii="Times New Roman" w:hAnsi="Times New Roman" w:cs="Times New Roman"/>
          <w:sz w:val="24"/>
          <w:szCs w:val="24"/>
          <w:lang w:val="en-US"/>
        </w:rPr>
        <w:t xml:space="preserve"> two grounds. </w:t>
      </w:r>
      <w:r w:rsidRPr="000B5CFA">
        <w:rPr>
          <w:rFonts w:ascii="Times New Roman" w:hAnsi="Times New Roman" w:cs="Times New Roman"/>
          <w:sz w:val="24"/>
          <w:szCs w:val="24"/>
          <w:u w:val="single"/>
          <w:lang w:val="en-US"/>
        </w:rPr>
        <w:t>Firstly, on the application of the common law</w:t>
      </w:r>
      <w:r w:rsidR="00EA1CF4" w:rsidRPr="000B5CFA">
        <w:rPr>
          <w:rFonts w:ascii="Times New Roman" w:hAnsi="Times New Roman" w:cs="Times New Roman"/>
          <w:sz w:val="24"/>
          <w:szCs w:val="24"/>
          <w:u w:val="single"/>
          <w:lang w:val="en-US"/>
        </w:rPr>
        <w:t xml:space="preserve"> rights on review which involve</w:t>
      </w:r>
      <w:r w:rsidRPr="000B5CFA">
        <w:rPr>
          <w:rFonts w:ascii="Times New Roman" w:hAnsi="Times New Roman" w:cs="Times New Roman"/>
          <w:sz w:val="24"/>
          <w:szCs w:val="24"/>
          <w:u w:val="single"/>
          <w:lang w:val="en-US"/>
        </w:rPr>
        <w:t xml:space="preserve"> a finding that he was grossly unreasonable or </w:t>
      </w:r>
      <w:r w:rsidR="00064CE1" w:rsidRPr="000B5CFA">
        <w:rPr>
          <w:rFonts w:ascii="Times New Roman" w:hAnsi="Times New Roman" w:cs="Times New Roman"/>
          <w:sz w:val="24"/>
          <w:szCs w:val="24"/>
          <w:u w:val="single"/>
          <w:lang w:val="en-US"/>
        </w:rPr>
        <w:t>erred</w:t>
      </w:r>
      <w:r w:rsidRPr="000B5CFA">
        <w:rPr>
          <w:rFonts w:ascii="Times New Roman" w:hAnsi="Times New Roman" w:cs="Times New Roman"/>
          <w:sz w:val="24"/>
          <w:szCs w:val="24"/>
          <w:u w:val="single"/>
          <w:lang w:val="en-US"/>
        </w:rPr>
        <w:t xml:space="preserve"> on a point of principle or law</w:t>
      </w:r>
      <w:r w:rsidRPr="000B5CFA">
        <w:rPr>
          <w:rFonts w:ascii="Times New Roman" w:hAnsi="Times New Roman" w:cs="Times New Roman"/>
          <w:sz w:val="24"/>
          <w:szCs w:val="24"/>
          <w:lang w:val="en-US"/>
        </w:rPr>
        <w:t xml:space="preserve">. In such </w:t>
      </w:r>
      <w:r w:rsidR="00C55FAA" w:rsidRPr="000B5CFA">
        <w:rPr>
          <w:rFonts w:ascii="Times New Roman" w:hAnsi="Times New Roman" w:cs="Times New Roman"/>
          <w:sz w:val="24"/>
          <w:szCs w:val="24"/>
          <w:lang w:val="en-US"/>
        </w:rPr>
        <w:t xml:space="preserve">a </w:t>
      </w:r>
      <w:r w:rsidRPr="000B5CFA">
        <w:rPr>
          <w:rFonts w:ascii="Times New Roman" w:hAnsi="Times New Roman" w:cs="Times New Roman"/>
          <w:sz w:val="24"/>
          <w:szCs w:val="24"/>
          <w:lang w:val="en-US"/>
        </w:rPr>
        <w:t xml:space="preserve">situation </w:t>
      </w:r>
      <w:r w:rsidRPr="000B5CFA">
        <w:rPr>
          <w:rFonts w:ascii="Times New Roman" w:eastAsia="Calibri" w:hAnsi="Times New Roman" w:cs="Times New Roman"/>
          <w:kern w:val="2"/>
          <w:sz w:val="24"/>
          <w:szCs w:val="24"/>
          <w:lang w:val="en-US"/>
          <w14:ligatures w14:val="standardContextual"/>
        </w:rPr>
        <w:t xml:space="preserve">the court would be at large and entitled to substitute its opinion for that of the Taxing Master. It should not be overlooked that even when such grounds for interference exist it need not follow that the Taxing Master’s decision must necessarily be set aside or altered. He may have arrived at the correct decision for a wrong or even improper reason. </w:t>
      </w:r>
    </w:p>
    <w:p w14:paraId="6B3F5898" w14:textId="77777777" w:rsidR="000B5CFA" w:rsidRPr="000B5CFA" w:rsidRDefault="000B5CFA" w:rsidP="000B5CFA">
      <w:pPr>
        <w:spacing w:after="0" w:line="240" w:lineRule="auto"/>
        <w:ind w:left="1134"/>
        <w:jc w:val="both"/>
        <w:rPr>
          <w:rFonts w:ascii="Times New Roman" w:eastAsia="Calibri" w:hAnsi="Times New Roman" w:cs="Times New Roman"/>
          <w:kern w:val="2"/>
          <w:sz w:val="24"/>
          <w:szCs w:val="24"/>
          <w:lang w:val="en-US"/>
          <w14:ligatures w14:val="standardContextual"/>
        </w:rPr>
      </w:pPr>
    </w:p>
    <w:p w14:paraId="0F41C3E8" w14:textId="7FA80C91" w:rsidR="00D26B57" w:rsidRPr="000B5CFA" w:rsidRDefault="00D26B57" w:rsidP="000B5CFA">
      <w:pPr>
        <w:spacing w:after="0" w:line="240" w:lineRule="auto"/>
        <w:ind w:left="1134"/>
        <w:jc w:val="both"/>
        <w:rPr>
          <w:rFonts w:ascii="Times New Roman" w:hAnsi="Times New Roman" w:cs="Times New Roman"/>
          <w:sz w:val="24"/>
          <w:szCs w:val="24"/>
          <w:lang w:val="en-US"/>
        </w:rPr>
      </w:pPr>
      <w:r w:rsidRPr="000B5CFA">
        <w:rPr>
          <w:rFonts w:ascii="Times New Roman" w:eastAsia="Calibri" w:hAnsi="Times New Roman" w:cs="Times New Roman"/>
          <w:kern w:val="2"/>
          <w:sz w:val="24"/>
          <w:szCs w:val="24"/>
          <w:lang w:val="en-US"/>
          <w14:ligatures w14:val="standardContextual"/>
        </w:rPr>
        <w:t>Secondly</w:t>
      </w:r>
      <w:r w:rsidR="00064CE1" w:rsidRPr="000B5CFA">
        <w:rPr>
          <w:rFonts w:ascii="Times New Roman" w:eastAsia="Calibri" w:hAnsi="Times New Roman" w:cs="Times New Roman"/>
          <w:kern w:val="2"/>
          <w:sz w:val="24"/>
          <w:szCs w:val="24"/>
          <w:lang w:val="en-US"/>
          <w14:ligatures w14:val="standardContextual"/>
        </w:rPr>
        <w:t>,</w:t>
      </w:r>
      <w:r w:rsidRPr="000B5CFA">
        <w:rPr>
          <w:rFonts w:ascii="Times New Roman" w:eastAsia="Calibri" w:hAnsi="Times New Roman" w:cs="Times New Roman"/>
          <w:kern w:val="2"/>
          <w:sz w:val="24"/>
          <w:szCs w:val="24"/>
          <w:lang w:val="en-US"/>
          <w14:ligatures w14:val="standardContextual"/>
        </w:rPr>
        <w:t xml:space="preserve"> regardless of the absence of any common law ground for interference </w:t>
      </w:r>
      <w:r w:rsidRPr="000B5CFA">
        <w:rPr>
          <w:rFonts w:ascii="Times New Roman" w:eastAsia="Calibri" w:hAnsi="Times New Roman" w:cs="Times New Roman"/>
          <w:kern w:val="2"/>
          <w:sz w:val="24"/>
          <w:szCs w:val="24"/>
          <w:u w:val="single"/>
          <w:lang w:val="en-US"/>
          <w14:ligatures w14:val="standardContextual"/>
        </w:rPr>
        <w:t xml:space="preserve">the court </w:t>
      </w:r>
      <w:r w:rsidR="00064CE1" w:rsidRPr="000B5CFA">
        <w:rPr>
          <w:rFonts w:ascii="Times New Roman" w:eastAsia="Calibri" w:hAnsi="Times New Roman" w:cs="Times New Roman"/>
          <w:kern w:val="2"/>
          <w:sz w:val="24"/>
          <w:szCs w:val="24"/>
          <w:u w:val="single"/>
          <w:lang w:val="en-US"/>
          <w14:ligatures w14:val="standardContextual"/>
        </w:rPr>
        <w:t>has a duty to interfere if</w:t>
      </w:r>
      <w:r w:rsidRPr="000B5CFA">
        <w:rPr>
          <w:rFonts w:ascii="Times New Roman" w:eastAsia="Calibri" w:hAnsi="Times New Roman" w:cs="Times New Roman"/>
          <w:kern w:val="2"/>
          <w:sz w:val="24"/>
          <w:szCs w:val="24"/>
          <w:u w:val="single"/>
          <w:lang w:val="en-US"/>
          <w14:ligatures w14:val="standardContextual"/>
        </w:rPr>
        <w:t xml:space="preserve"> satisfied that the Taxing Master was clearly wrong in regard to some item</w:t>
      </w:r>
      <w:r w:rsidR="0047656E" w:rsidRPr="000B5CFA">
        <w:rPr>
          <w:rFonts w:ascii="Times New Roman" w:eastAsia="Calibri" w:hAnsi="Times New Roman" w:cs="Times New Roman"/>
          <w:kern w:val="2"/>
          <w:sz w:val="24"/>
          <w:szCs w:val="24"/>
          <w:lang w:val="en-US"/>
          <w14:ligatures w14:val="standardContextual"/>
        </w:rPr>
        <w:t>. I</w:t>
      </w:r>
      <w:r w:rsidRPr="000B5CFA">
        <w:rPr>
          <w:rFonts w:ascii="Times New Roman" w:eastAsia="Calibri" w:hAnsi="Times New Roman" w:cs="Times New Roman"/>
          <w:kern w:val="2"/>
          <w:sz w:val="24"/>
          <w:szCs w:val="24"/>
          <w:lang w:val="en-US"/>
          <w14:ligatures w14:val="standardContextual"/>
        </w:rPr>
        <w:t>n such a case the court will substitu</w:t>
      </w:r>
      <w:r w:rsidR="00064CE1" w:rsidRPr="000B5CFA">
        <w:rPr>
          <w:rFonts w:ascii="Times New Roman" w:eastAsia="Calibri" w:hAnsi="Times New Roman" w:cs="Times New Roman"/>
          <w:kern w:val="2"/>
          <w:sz w:val="24"/>
          <w:szCs w:val="24"/>
          <w:lang w:val="en-US"/>
          <w14:ligatures w14:val="standardContextual"/>
        </w:rPr>
        <w:t>te its own opinion for that of the</w:t>
      </w:r>
      <w:r w:rsidRPr="000B5CFA">
        <w:rPr>
          <w:rFonts w:ascii="Times New Roman" w:eastAsia="Calibri" w:hAnsi="Times New Roman" w:cs="Times New Roman"/>
          <w:kern w:val="2"/>
          <w:sz w:val="24"/>
          <w:szCs w:val="24"/>
          <w:lang w:val="en-US"/>
          <w14:ligatures w14:val="standardContextual"/>
        </w:rPr>
        <w:t xml:space="preserve"> Taxing Master even if it is a matter involving degree. </w:t>
      </w:r>
    </w:p>
    <w:p w14:paraId="78C297F6" w14:textId="0CCEB326" w:rsidR="00D26B57" w:rsidRPr="000B5CFA" w:rsidRDefault="00D26B57" w:rsidP="000B5CFA">
      <w:pPr>
        <w:spacing w:before="240" w:after="0" w:line="240" w:lineRule="auto"/>
        <w:ind w:left="1134"/>
        <w:jc w:val="both"/>
        <w:rPr>
          <w:rFonts w:ascii="Times New Roman" w:eastAsia="Calibri" w:hAnsi="Times New Roman" w:cs="Times New Roman"/>
          <w:kern w:val="2"/>
          <w:sz w:val="24"/>
          <w:szCs w:val="24"/>
          <w:lang w:val="en-US"/>
          <w14:ligatures w14:val="standardContextual"/>
        </w:rPr>
      </w:pPr>
      <w:r w:rsidRPr="000B5CFA">
        <w:rPr>
          <w:rFonts w:ascii="Times New Roman" w:eastAsia="Calibri" w:hAnsi="Times New Roman" w:cs="Times New Roman"/>
          <w:kern w:val="2"/>
          <w:sz w:val="24"/>
          <w:szCs w:val="24"/>
          <w:u w:val="single"/>
          <w:lang w:val="en-US"/>
          <w14:ligatures w14:val="standardContextual"/>
        </w:rPr>
        <w:t>It is emphasized, however</w:t>
      </w:r>
      <w:r w:rsidR="00064CE1" w:rsidRPr="000B5CFA">
        <w:rPr>
          <w:rFonts w:ascii="Times New Roman" w:eastAsia="Calibri" w:hAnsi="Times New Roman" w:cs="Times New Roman"/>
          <w:kern w:val="2"/>
          <w:sz w:val="24"/>
          <w:szCs w:val="24"/>
          <w:u w:val="single"/>
          <w:lang w:val="en-US"/>
          <w14:ligatures w14:val="standardContextual"/>
        </w:rPr>
        <w:t>,</w:t>
      </w:r>
      <w:r w:rsidRPr="000B5CFA">
        <w:rPr>
          <w:rFonts w:ascii="Times New Roman" w:eastAsia="Calibri" w:hAnsi="Times New Roman" w:cs="Times New Roman"/>
          <w:kern w:val="2"/>
          <w:sz w:val="24"/>
          <w:szCs w:val="24"/>
          <w:u w:val="single"/>
          <w:lang w:val="en-US"/>
          <w14:ligatures w14:val="standardContextual"/>
        </w:rPr>
        <w:t xml:space="preserve"> that the court must be satisfied that the Taxing Master was clearly w</w:t>
      </w:r>
      <w:r w:rsidR="0047656E" w:rsidRPr="000B5CFA">
        <w:rPr>
          <w:rFonts w:ascii="Times New Roman" w:eastAsia="Calibri" w:hAnsi="Times New Roman" w:cs="Times New Roman"/>
          <w:kern w:val="2"/>
          <w:sz w:val="24"/>
          <w:szCs w:val="24"/>
          <w:u w:val="single"/>
          <w:lang w:val="en-US"/>
          <w14:ligatures w14:val="standardContextual"/>
        </w:rPr>
        <w:t>rong and not merely that in his</w:t>
      </w:r>
      <w:r w:rsidRPr="000B5CFA">
        <w:rPr>
          <w:rFonts w:ascii="Times New Roman" w:eastAsia="Calibri" w:hAnsi="Times New Roman" w:cs="Times New Roman"/>
          <w:kern w:val="2"/>
          <w:sz w:val="24"/>
          <w:szCs w:val="24"/>
          <w:u w:val="single"/>
          <w:lang w:val="en-US"/>
          <w14:ligatures w14:val="standardContextual"/>
        </w:rPr>
        <w:t xml:space="preserve"> place it would have come to a different decision.</w:t>
      </w:r>
      <w:r w:rsidRPr="000B5CFA">
        <w:rPr>
          <w:rFonts w:ascii="Times New Roman" w:eastAsia="Calibri" w:hAnsi="Times New Roman" w:cs="Times New Roman"/>
          <w:kern w:val="2"/>
          <w:sz w:val="24"/>
          <w:szCs w:val="24"/>
          <w:lang w:val="en-US"/>
          <w14:ligatures w14:val="standardContextual"/>
        </w:rPr>
        <w:t>” (my emphasi</w:t>
      </w:r>
      <w:r w:rsidR="00C4619A" w:rsidRPr="000B5CFA">
        <w:rPr>
          <w:rFonts w:ascii="Times New Roman" w:eastAsia="Calibri" w:hAnsi="Times New Roman" w:cs="Times New Roman"/>
          <w:kern w:val="2"/>
          <w:sz w:val="24"/>
          <w:szCs w:val="24"/>
          <w:lang w:val="en-US"/>
          <w14:ligatures w14:val="standardContextual"/>
        </w:rPr>
        <w:t>s).</w:t>
      </w:r>
    </w:p>
    <w:p w14:paraId="1F305D1C" w14:textId="77777777" w:rsidR="000B5CFA" w:rsidRPr="000B5CFA" w:rsidRDefault="000B5CFA" w:rsidP="000B5CFA">
      <w:pPr>
        <w:spacing w:before="240" w:after="0" w:line="240" w:lineRule="auto"/>
        <w:ind w:left="1134"/>
        <w:jc w:val="both"/>
        <w:rPr>
          <w:rFonts w:ascii="Times New Roman" w:eastAsia="Calibri" w:hAnsi="Times New Roman" w:cs="Times New Roman"/>
          <w:kern w:val="2"/>
          <w:sz w:val="24"/>
          <w:szCs w:val="24"/>
          <w:lang w:val="en-US"/>
          <w14:ligatures w14:val="standardContextual"/>
        </w:rPr>
      </w:pPr>
    </w:p>
    <w:p w14:paraId="0DDEA0CE" w14:textId="14D72E61" w:rsidR="00D26B57" w:rsidRPr="000B5CFA" w:rsidRDefault="006C5295" w:rsidP="000B5CFA">
      <w:pPr>
        <w:spacing w:before="240" w:after="0" w:line="480" w:lineRule="auto"/>
        <w:ind w:left="720" w:hanging="720"/>
        <w:jc w:val="both"/>
        <w:rPr>
          <w:rFonts w:ascii="Times New Roman" w:eastAsia="Calibri" w:hAnsi="Times New Roman" w:cs="Times New Roman"/>
          <w:kern w:val="2"/>
          <w:sz w:val="24"/>
          <w:szCs w:val="24"/>
          <w:lang w:val="en-US"/>
          <w14:ligatures w14:val="standardContextual"/>
        </w:rPr>
      </w:pPr>
      <w:r w:rsidRPr="000B5CFA">
        <w:rPr>
          <w:rFonts w:ascii="Times New Roman" w:eastAsia="Calibri" w:hAnsi="Times New Roman" w:cs="Times New Roman"/>
          <w:kern w:val="2"/>
          <w:sz w:val="24"/>
          <w:szCs w:val="24"/>
          <w:lang w:val="en-US"/>
          <w14:ligatures w14:val="standardContextual"/>
        </w:rPr>
        <w:t>14.</w:t>
      </w:r>
      <w:r w:rsidRPr="000B5CFA">
        <w:rPr>
          <w:rFonts w:ascii="Times New Roman" w:eastAsia="Calibri" w:hAnsi="Times New Roman" w:cs="Times New Roman"/>
          <w:kern w:val="2"/>
          <w:sz w:val="24"/>
          <w:szCs w:val="24"/>
          <w:lang w:val="en-US"/>
          <w14:ligatures w14:val="standardContextual"/>
        </w:rPr>
        <w:tab/>
      </w:r>
      <w:r w:rsidR="00D26B57" w:rsidRPr="000B5CFA">
        <w:rPr>
          <w:rFonts w:ascii="Times New Roman" w:eastAsia="Calibri" w:hAnsi="Times New Roman" w:cs="Times New Roman"/>
          <w:kern w:val="2"/>
          <w:sz w:val="24"/>
          <w:szCs w:val="24"/>
          <w:lang w:val="en-US"/>
          <w14:ligatures w14:val="standardContextual"/>
        </w:rPr>
        <w:t xml:space="preserve">It is worth noting that notwithstanding a party’s right to seek recourse in terms of the rules set out above, the position within and without this jurisdiction is fairly settled that the court will not readily interfere with the exercise of the Taxing Officer’s discretion unless it is satisfied that the Taxing Officer acted on some wrong principle and or failed to exercise his or her discretion properly. See the case of </w:t>
      </w:r>
      <w:r w:rsidR="00D26B57" w:rsidRPr="000B5CFA">
        <w:rPr>
          <w:rFonts w:ascii="Times New Roman" w:eastAsia="Calibri" w:hAnsi="Times New Roman" w:cs="Times New Roman"/>
          <w:i/>
          <w:iCs/>
          <w:kern w:val="2"/>
          <w:sz w:val="24"/>
          <w:szCs w:val="24"/>
          <w:lang w:val="en-US"/>
          <w14:ligatures w14:val="standardContextual"/>
        </w:rPr>
        <w:t>Z</w:t>
      </w:r>
      <w:r w:rsidR="00FD4027" w:rsidRPr="000B5CFA">
        <w:rPr>
          <w:rFonts w:ascii="Times New Roman" w:eastAsia="Calibri" w:hAnsi="Times New Roman" w:cs="Times New Roman"/>
          <w:i/>
          <w:iCs/>
          <w:kern w:val="2"/>
          <w:sz w:val="24"/>
          <w:szCs w:val="24"/>
          <w:lang w:val="en-US"/>
          <w14:ligatures w14:val="standardContextual"/>
        </w:rPr>
        <w:t>iz</w:t>
      </w:r>
      <w:r w:rsidR="00D26B57" w:rsidRPr="000B5CFA">
        <w:rPr>
          <w:rFonts w:ascii="Times New Roman" w:eastAsia="Calibri" w:hAnsi="Times New Roman" w:cs="Times New Roman"/>
          <w:i/>
          <w:iCs/>
          <w:kern w:val="2"/>
          <w:sz w:val="24"/>
          <w:szCs w:val="24"/>
          <w:lang w:val="en-US"/>
          <w14:ligatures w14:val="standardContextual"/>
        </w:rPr>
        <w:t>hou</w:t>
      </w:r>
      <w:r w:rsidR="00D26B57" w:rsidRPr="000B5CFA">
        <w:rPr>
          <w:rFonts w:ascii="Times New Roman" w:eastAsia="Calibri" w:hAnsi="Times New Roman" w:cs="Times New Roman"/>
          <w:kern w:val="2"/>
          <w:sz w:val="24"/>
          <w:szCs w:val="24"/>
          <w:lang w:val="en-US"/>
          <w14:ligatures w14:val="standardContextual"/>
        </w:rPr>
        <w:t xml:space="preserve"> v </w:t>
      </w:r>
      <w:r w:rsidR="00D26B57" w:rsidRPr="000B5CFA">
        <w:rPr>
          <w:rFonts w:ascii="Times New Roman" w:eastAsia="Calibri" w:hAnsi="Times New Roman" w:cs="Times New Roman"/>
          <w:i/>
          <w:iCs/>
          <w:kern w:val="2"/>
          <w:sz w:val="24"/>
          <w:szCs w:val="24"/>
          <w:lang w:val="en-US"/>
          <w14:ligatures w14:val="standardContextual"/>
        </w:rPr>
        <w:t>The Taxing Officer and Anor</w:t>
      </w:r>
      <w:r w:rsidR="00D26B57" w:rsidRPr="000B5CFA">
        <w:rPr>
          <w:rFonts w:ascii="Times New Roman" w:eastAsia="Calibri" w:hAnsi="Times New Roman" w:cs="Times New Roman"/>
          <w:kern w:val="2"/>
          <w:sz w:val="24"/>
          <w:szCs w:val="24"/>
          <w:lang w:val="en-US"/>
          <w14:ligatures w14:val="standardContextual"/>
        </w:rPr>
        <w:t xml:space="preserve"> SC 7/20</w:t>
      </w:r>
      <w:r w:rsidR="000C078A" w:rsidRPr="000B5CFA">
        <w:rPr>
          <w:rFonts w:ascii="Times New Roman" w:eastAsia="Calibri" w:hAnsi="Times New Roman" w:cs="Times New Roman"/>
          <w:kern w:val="2"/>
          <w:sz w:val="24"/>
          <w:szCs w:val="24"/>
          <w:lang w:val="en-US"/>
          <w14:ligatures w14:val="standardContextual"/>
        </w:rPr>
        <w:t xml:space="preserve"> at p7</w:t>
      </w:r>
      <w:r w:rsidR="009768E8" w:rsidRPr="000B5CFA">
        <w:rPr>
          <w:rFonts w:ascii="Times New Roman" w:eastAsia="Calibri" w:hAnsi="Times New Roman" w:cs="Times New Roman"/>
          <w:kern w:val="2"/>
          <w:sz w:val="24"/>
          <w:szCs w:val="24"/>
          <w:lang w:val="en-US"/>
          <w14:ligatures w14:val="standardContextual"/>
        </w:rPr>
        <w:t xml:space="preserve"> in which the C</w:t>
      </w:r>
      <w:r w:rsidR="00D26B57" w:rsidRPr="000B5CFA">
        <w:rPr>
          <w:rFonts w:ascii="Times New Roman" w:eastAsia="Calibri" w:hAnsi="Times New Roman" w:cs="Times New Roman"/>
          <w:kern w:val="2"/>
          <w:sz w:val="24"/>
          <w:szCs w:val="24"/>
          <w:lang w:val="en-US"/>
          <w14:ligatures w14:val="standardContextual"/>
        </w:rPr>
        <w:t>ourt held that:</w:t>
      </w:r>
    </w:p>
    <w:p w14:paraId="5C4CB2A6" w14:textId="6958413B" w:rsidR="00D26B57" w:rsidRPr="001D2587" w:rsidRDefault="00D26B57" w:rsidP="000B5CFA">
      <w:pPr>
        <w:spacing w:after="0" w:line="240" w:lineRule="auto"/>
        <w:ind w:left="1134"/>
        <w:jc w:val="both"/>
        <w:rPr>
          <w:rFonts w:ascii="Times New Roman" w:eastAsia="Calibri" w:hAnsi="Times New Roman" w:cs="Times New Roman"/>
          <w:kern w:val="2"/>
          <w:sz w:val="24"/>
          <w:szCs w:val="24"/>
          <w:lang w:val="en-US"/>
          <w14:ligatures w14:val="standardContextual"/>
        </w:rPr>
      </w:pPr>
      <w:r w:rsidRPr="001D2587">
        <w:rPr>
          <w:rFonts w:ascii="Times New Roman" w:eastAsia="Calibri" w:hAnsi="Times New Roman" w:cs="Times New Roman"/>
          <w:kern w:val="2"/>
          <w:sz w:val="24"/>
          <w:szCs w:val="24"/>
          <w:lang w:val="en-US"/>
          <w14:ligatures w14:val="standardContextual"/>
        </w:rPr>
        <w:lastRenderedPageBreak/>
        <w:t>“The court is very slow to interfere with the exercise of the Taxing Officer’s discretion, it will not readily do so unless it is satisfied that the Taxing Officer acted on some wrong principle or did not exercise his or her discretion at all.</w:t>
      </w:r>
      <w:r w:rsidR="00C4619A" w:rsidRPr="001D2587">
        <w:rPr>
          <w:rFonts w:ascii="Times New Roman" w:eastAsia="Calibri" w:hAnsi="Times New Roman" w:cs="Times New Roman"/>
          <w:kern w:val="2"/>
          <w:sz w:val="24"/>
          <w:szCs w:val="24"/>
          <w:lang w:val="en-US"/>
          <w14:ligatures w14:val="standardContextual"/>
        </w:rPr>
        <w:t>”</w:t>
      </w:r>
    </w:p>
    <w:p w14:paraId="0F13DBC3" w14:textId="77777777" w:rsidR="000B5CFA" w:rsidRPr="000B5CFA" w:rsidRDefault="000B5CFA" w:rsidP="000B5CFA">
      <w:pPr>
        <w:spacing w:before="240" w:after="0" w:line="240" w:lineRule="auto"/>
        <w:ind w:left="720" w:hanging="720"/>
        <w:jc w:val="both"/>
        <w:rPr>
          <w:rFonts w:ascii="Times New Roman" w:eastAsia="Calibri" w:hAnsi="Times New Roman" w:cs="Times New Roman"/>
          <w:kern w:val="2"/>
          <w:sz w:val="24"/>
          <w:szCs w:val="24"/>
          <w:lang w:val="en-GB"/>
          <w14:ligatures w14:val="standardContextual"/>
        </w:rPr>
      </w:pPr>
    </w:p>
    <w:p w14:paraId="1122BD22" w14:textId="7D6E9E64" w:rsidR="00D26B57" w:rsidRPr="000B5CFA" w:rsidRDefault="006C5295" w:rsidP="000B5CFA">
      <w:pPr>
        <w:spacing w:before="240" w:after="0" w:line="480" w:lineRule="auto"/>
        <w:ind w:left="720" w:hanging="720"/>
        <w:jc w:val="both"/>
        <w:rPr>
          <w:rFonts w:ascii="Times New Roman" w:eastAsia="Calibri" w:hAnsi="Times New Roman" w:cs="Times New Roman"/>
          <w:kern w:val="2"/>
          <w:sz w:val="24"/>
          <w:szCs w:val="24"/>
          <w:lang w:val="en-US"/>
          <w14:ligatures w14:val="standardContextual"/>
        </w:rPr>
      </w:pPr>
      <w:r w:rsidRPr="000B5CFA">
        <w:rPr>
          <w:rFonts w:ascii="Times New Roman" w:eastAsia="Calibri" w:hAnsi="Times New Roman" w:cs="Times New Roman"/>
          <w:kern w:val="2"/>
          <w:sz w:val="24"/>
          <w:szCs w:val="24"/>
          <w:lang w:val="en-GB"/>
          <w14:ligatures w14:val="standardContextual"/>
        </w:rPr>
        <w:t>15.</w:t>
      </w:r>
      <w:r w:rsidRPr="000B5CFA">
        <w:rPr>
          <w:rFonts w:ascii="Times New Roman" w:eastAsia="Calibri" w:hAnsi="Times New Roman" w:cs="Times New Roman"/>
          <w:kern w:val="2"/>
          <w:sz w:val="24"/>
          <w:szCs w:val="24"/>
          <w:lang w:val="en-GB"/>
          <w14:ligatures w14:val="standardContextual"/>
        </w:rPr>
        <w:tab/>
      </w:r>
      <w:r w:rsidR="00D26B57" w:rsidRPr="000B5CFA">
        <w:rPr>
          <w:rFonts w:ascii="Times New Roman" w:eastAsia="Calibri" w:hAnsi="Times New Roman" w:cs="Times New Roman"/>
          <w:kern w:val="2"/>
          <w:sz w:val="24"/>
          <w:szCs w:val="24"/>
          <w:lang w:val="en-GB"/>
          <w14:ligatures w14:val="standardContextual"/>
        </w:rPr>
        <w:t>Similarly</w:t>
      </w:r>
      <w:r w:rsidR="009768E8" w:rsidRPr="000B5CFA">
        <w:rPr>
          <w:rFonts w:ascii="Times New Roman" w:eastAsia="Calibri" w:hAnsi="Times New Roman" w:cs="Times New Roman"/>
          <w:kern w:val="2"/>
          <w:sz w:val="24"/>
          <w:szCs w:val="24"/>
          <w:lang w:val="en-GB"/>
          <w14:ligatures w14:val="standardContextual"/>
        </w:rPr>
        <w:t>,</w:t>
      </w:r>
      <w:r w:rsidR="00D26B57" w:rsidRPr="000B5CFA">
        <w:rPr>
          <w:rFonts w:ascii="Times New Roman" w:eastAsia="Calibri" w:hAnsi="Times New Roman" w:cs="Times New Roman"/>
          <w:kern w:val="2"/>
          <w:sz w:val="24"/>
          <w:szCs w:val="24"/>
          <w:lang w:val="en-GB"/>
          <w14:ligatures w14:val="standardContextual"/>
        </w:rPr>
        <w:t xml:space="preserve"> the South African jurisdiction follows the same principle as </w:t>
      </w:r>
      <w:r w:rsidR="005572A9" w:rsidRPr="000B5CFA">
        <w:rPr>
          <w:rFonts w:ascii="Times New Roman" w:eastAsia="Calibri" w:hAnsi="Times New Roman" w:cs="Times New Roman"/>
          <w:kern w:val="2"/>
          <w:sz w:val="24"/>
          <w:szCs w:val="24"/>
          <w:lang w:val="en-GB"/>
          <w14:ligatures w14:val="standardContextual"/>
        </w:rPr>
        <w:t xml:space="preserve">set out </w:t>
      </w:r>
      <w:r w:rsidR="00D26B57" w:rsidRPr="000B5CFA">
        <w:rPr>
          <w:rFonts w:ascii="Times New Roman" w:eastAsia="Calibri" w:hAnsi="Times New Roman" w:cs="Times New Roman"/>
          <w:kern w:val="2"/>
          <w:sz w:val="24"/>
          <w:szCs w:val="24"/>
          <w:lang w:val="en-GB"/>
          <w14:ligatures w14:val="standardContextual"/>
        </w:rPr>
        <w:t xml:space="preserve">in both case law and rules </w:t>
      </w:r>
      <w:r w:rsidR="009768E8" w:rsidRPr="000B5CFA">
        <w:rPr>
          <w:rFonts w:ascii="Times New Roman" w:eastAsia="Calibri" w:hAnsi="Times New Roman" w:cs="Times New Roman"/>
          <w:kern w:val="2"/>
          <w:sz w:val="24"/>
          <w:szCs w:val="24"/>
          <w:lang w:val="en-GB"/>
          <w14:ligatures w14:val="standardContextual"/>
        </w:rPr>
        <w:t xml:space="preserve">of </w:t>
      </w:r>
      <w:r w:rsidR="00D26B57" w:rsidRPr="000B5CFA">
        <w:rPr>
          <w:rFonts w:ascii="Times New Roman" w:eastAsia="Calibri" w:hAnsi="Times New Roman" w:cs="Times New Roman"/>
          <w:kern w:val="2"/>
          <w:sz w:val="24"/>
          <w:szCs w:val="24"/>
          <w:lang w:val="en-GB"/>
          <w14:ligatures w14:val="standardContextual"/>
        </w:rPr>
        <w:t>procedure</w:t>
      </w:r>
      <w:r w:rsidR="005572A9" w:rsidRPr="000B5CFA">
        <w:rPr>
          <w:rFonts w:ascii="Times New Roman" w:eastAsia="Calibri" w:hAnsi="Times New Roman" w:cs="Times New Roman"/>
          <w:kern w:val="2"/>
          <w:sz w:val="24"/>
          <w:szCs w:val="24"/>
          <w:lang w:val="en-GB"/>
          <w14:ligatures w14:val="standardContextual"/>
        </w:rPr>
        <w:t>.</w:t>
      </w:r>
      <w:r w:rsidR="00D26B57" w:rsidRPr="000B5CFA">
        <w:rPr>
          <w:rFonts w:ascii="Times New Roman" w:eastAsia="Calibri" w:hAnsi="Times New Roman" w:cs="Times New Roman"/>
          <w:kern w:val="2"/>
          <w:sz w:val="24"/>
          <w:szCs w:val="24"/>
          <w:lang w:val="en-GB"/>
          <w14:ligatures w14:val="standardContextual"/>
        </w:rPr>
        <w:t xml:space="preserve"> </w:t>
      </w:r>
      <w:r w:rsidR="009768E8" w:rsidRPr="000B5CFA">
        <w:rPr>
          <w:rFonts w:ascii="Times New Roman" w:eastAsia="Calibri" w:hAnsi="Times New Roman" w:cs="Times New Roman"/>
          <w:kern w:val="2"/>
          <w:sz w:val="24"/>
          <w:szCs w:val="24"/>
          <w:lang w:val="en-US"/>
          <w14:ligatures w14:val="standardContextual"/>
        </w:rPr>
        <w:t>The same</w:t>
      </w:r>
      <w:r w:rsidR="00D26B57" w:rsidRPr="000B5CFA">
        <w:rPr>
          <w:rFonts w:ascii="Times New Roman" w:eastAsia="Calibri" w:hAnsi="Times New Roman" w:cs="Times New Roman"/>
          <w:kern w:val="2"/>
          <w:sz w:val="24"/>
          <w:szCs w:val="24"/>
          <w:lang w:val="en-US"/>
          <w14:ligatures w14:val="standardContextual"/>
        </w:rPr>
        <w:t xml:space="preserve"> ten</w:t>
      </w:r>
      <w:r w:rsidR="005572A9" w:rsidRPr="000B5CFA">
        <w:rPr>
          <w:rFonts w:ascii="Times New Roman" w:eastAsia="Calibri" w:hAnsi="Times New Roman" w:cs="Times New Roman"/>
          <w:kern w:val="2"/>
          <w:sz w:val="24"/>
          <w:szCs w:val="24"/>
          <w:lang w:val="en-US"/>
          <w14:ligatures w14:val="standardContextual"/>
        </w:rPr>
        <w:t>ets</w:t>
      </w:r>
      <w:r w:rsidR="00D26B57" w:rsidRPr="000B5CFA">
        <w:rPr>
          <w:rFonts w:ascii="Times New Roman" w:eastAsia="Calibri" w:hAnsi="Times New Roman" w:cs="Times New Roman"/>
          <w:kern w:val="2"/>
          <w:sz w:val="24"/>
          <w:szCs w:val="24"/>
          <w:lang w:val="en-US"/>
          <w14:ligatures w14:val="standardContextual"/>
        </w:rPr>
        <w:t xml:space="preserve"> have been clearly set out by scholar</w:t>
      </w:r>
      <w:r w:rsidR="005572A9" w:rsidRPr="000B5CFA">
        <w:rPr>
          <w:rFonts w:ascii="Times New Roman" w:eastAsia="Calibri" w:hAnsi="Times New Roman" w:cs="Times New Roman"/>
          <w:kern w:val="2"/>
          <w:sz w:val="24"/>
          <w:szCs w:val="24"/>
          <w:lang w:val="en-US"/>
          <w14:ligatures w14:val="standardContextual"/>
        </w:rPr>
        <w:t>s</w:t>
      </w:r>
      <w:r w:rsidR="00D26B57" w:rsidRPr="000B5CFA">
        <w:rPr>
          <w:rFonts w:ascii="Times New Roman" w:eastAsia="Calibri" w:hAnsi="Times New Roman" w:cs="Times New Roman"/>
          <w:kern w:val="2"/>
          <w:sz w:val="24"/>
          <w:szCs w:val="24"/>
          <w:lang w:val="en-US"/>
          <w14:ligatures w14:val="standardContextual"/>
        </w:rPr>
        <w:t xml:space="preserve"> Cilliers, Loots and Nel, in Herbstein and Van Winser, </w:t>
      </w:r>
      <w:r w:rsidR="000B5CFA" w:rsidRPr="000B5CFA">
        <w:rPr>
          <w:rFonts w:ascii="Times New Roman" w:eastAsia="Calibri" w:hAnsi="Times New Roman" w:cs="Times New Roman"/>
          <w:i/>
          <w:kern w:val="2"/>
          <w:sz w:val="24"/>
          <w:szCs w:val="24"/>
          <w:lang w:val="en-US"/>
          <w14:ligatures w14:val="standardContextual"/>
        </w:rPr>
        <w:t>The</w:t>
      </w:r>
      <w:r w:rsidR="00D26B57" w:rsidRPr="000B5CFA">
        <w:rPr>
          <w:rFonts w:ascii="Times New Roman" w:eastAsia="Calibri" w:hAnsi="Times New Roman" w:cs="Times New Roman"/>
          <w:kern w:val="2"/>
          <w:sz w:val="24"/>
          <w:szCs w:val="24"/>
          <w:lang w:val="en-US"/>
          <w14:ligatures w14:val="standardContextual"/>
        </w:rPr>
        <w:t xml:space="preserve"> </w:t>
      </w:r>
      <w:r w:rsidR="00D26B57" w:rsidRPr="000B5CFA">
        <w:rPr>
          <w:rFonts w:ascii="Times New Roman" w:eastAsia="Calibri" w:hAnsi="Times New Roman" w:cs="Times New Roman"/>
          <w:i/>
          <w:iCs/>
          <w:kern w:val="2"/>
          <w:sz w:val="24"/>
          <w:szCs w:val="24"/>
          <w:lang w:val="en-US"/>
          <w14:ligatures w14:val="standardContextual"/>
        </w:rPr>
        <w:t>Civil Practice of the High Courts of South Africa</w:t>
      </w:r>
      <w:r w:rsidR="00D26B57" w:rsidRPr="000B5CFA">
        <w:rPr>
          <w:rFonts w:ascii="Times New Roman" w:eastAsia="Calibri" w:hAnsi="Times New Roman" w:cs="Times New Roman"/>
          <w:kern w:val="2"/>
          <w:sz w:val="24"/>
          <w:szCs w:val="24"/>
          <w:lang w:val="en-US"/>
          <w14:ligatures w14:val="standardContextual"/>
        </w:rPr>
        <w:t xml:space="preserve"> 5</w:t>
      </w:r>
      <w:r w:rsidR="00D26B57" w:rsidRPr="000B5CFA">
        <w:rPr>
          <w:rFonts w:ascii="Times New Roman" w:eastAsia="Calibri" w:hAnsi="Times New Roman" w:cs="Times New Roman"/>
          <w:kern w:val="2"/>
          <w:sz w:val="24"/>
          <w:szCs w:val="24"/>
          <w:vertAlign w:val="superscript"/>
          <w:lang w:val="en-US"/>
          <w14:ligatures w14:val="standardContextual"/>
        </w:rPr>
        <w:t>th</w:t>
      </w:r>
      <w:r w:rsidR="009768E8" w:rsidRPr="000B5CFA">
        <w:rPr>
          <w:rFonts w:ascii="Times New Roman" w:eastAsia="Calibri" w:hAnsi="Times New Roman" w:cs="Times New Roman"/>
          <w:kern w:val="2"/>
          <w:sz w:val="24"/>
          <w:szCs w:val="24"/>
          <w:lang w:val="en-US"/>
          <w14:ligatures w14:val="standardContextual"/>
        </w:rPr>
        <w:t xml:space="preserve"> Edition</w:t>
      </w:r>
      <w:r w:rsidR="00D26B57" w:rsidRPr="000B5CFA">
        <w:rPr>
          <w:rFonts w:ascii="Times New Roman" w:eastAsia="Calibri" w:hAnsi="Times New Roman" w:cs="Times New Roman"/>
          <w:kern w:val="2"/>
          <w:sz w:val="24"/>
          <w:szCs w:val="24"/>
          <w:lang w:val="en-US"/>
          <w14:ligatures w14:val="standardContextual"/>
        </w:rPr>
        <w:t xml:space="preserve"> (Cape Town) </w:t>
      </w:r>
      <w:r w:rsidR="00D26B57" w:rsidRPr="000B5CFA">
        <w:rPr>
          <w:rFonts w:ascii="Times New Roman" w:eastAsia="Calibri" w:hAnsi="Times New Roman" w:cs="Times New Roman"/>
          <w:i/>
          <w:iCs/>
          <w:kern w:val="2"/>
          <w:sz w:val="24"/>
          <w:szCs w:val="24"/>
          <w:lang w:val="en-US"/>
          <w14:ligatures w14:val="standardContextual"/>
        </w:rPr>
        <w:t>Juta and Company Ltd</w:t>
      </w:r>
      <w:r w:rsidR="009768E8" w:rsidRPr="000B5CFA">
        <w:rPr>
          <w:rFonts w:ascii="Times New Roman" w:eastAsia="Calibri" w:hAnsi="Times New Roman" w:cs="Times New Roman"/>
          <w:iCs/>
          <w:kern w:val="2"/>
          <w:sz w:val="24"/>
          <w:szCs w:val="24"/>
          <w:lang w:val="en-US"/>
          <w14:ligatures w14:val="standardContextual"/>
        </w:rPr>
        <w:t>,</w:t>
      </w:r>
      <w:r w:rsidR="00D26B57" w:rsidRPr="000B5CFA">
        <w:rPr>
          <w:rFonts w:ascii="Times New Roman" w:eastAsia="Calibri" w:hAnsi="Times New Roman" w:cs="Times New Roman"/>
          <w:i/>
          <w:iCs/>
          <w:kern w:val="2"/>
          <w:sz w:val="24"/>
          <w:szCs w:val="24"/>
          <w:lang w:val="en-US"/>
          <w14:ligatures w14:val="standardContextual"/>
        </w:rPr>
        <w:t xml:space="preserve"> 2009</w:t>
      </w:r>
      <w:r w:rsidR="009768E8" w:rsidRPr="000B5CFA">
        <w:rPr>
          <w:rFonts w:ascii="Times New Roman" w:eastAsia="Calibri" w:hAnsi="Times New Roman" w:cs="Times New Roman"/>
          <w:kern w:val="2"/>
          <w:sz w:val="24"/>
          <w:szCs w:val="24"/>
          <w:lang w:val="en-US"/>
          <w14:ligatures w14:val="standardContextual"/>
        </w:rPr>
        <w:t xml:space="preserve"> Volume 2</w:t>
      </w:r>
      <w:r w:rsidR="00D26B57" w:rsidRPr="000B5CFA">
        <w:rPr>
          <w:rFonts w:ascii="Times New Roman" w:eastAsia="Calibri" w:hAnsi="Times New Roman" w:cs="Times New Roman"/>
          <w:kern w:val="2"/>
          <w:sz w:val="24"/>
          <w:szCs w:val="24"/>
          <w:lang w:val="en-US"/>
          <w14:ligatures w14:val="standardContextual"/>
        </w:rPr>
        <w:t xml:space="preserve"> at p</w:t>
      </w:r>
      <w:r w:rsidR="009768E8" w:rsidRPr="000B5CFA">
        <w:rPr>
          <w:rFonts w:ascii="Times New Roman" w:eastAsia="Calibri" w:hAnsi="Times New Roman" w:cs="Times New Roman"/>
          <w:kern w:val="2"/>
          <w:sz w:val="24"/>
          <w:szCs w:val="24"/>
          <w:lang w:val="en-US"/>
          <w14:ligatures w14:val="standardContextual"/>
        </w:rPr>
        <w:t>.</w:t>
      </w:r>
      <w:r w:rsidR="00D26B57" w:rsidRPr="000B5CFA">
        <w:rPr>
          <w:rFonts w:ascii="Times New Roman" w:eastAsia="Calibri" w:hAnsi="Times New Roman" w:cs="Times New Roman"/>
          <w:kern w:val="2"/>
          <w:sz w:val="24"/>
          <w:szCs w:val="24"/>
          <w:lang w:val="en-US"/>
          <w14:ligatures w14:val="standardContextual"/>
        </w:rPr>
        <w:t xml:space="preserve"> 1002 which states the following concerning the reluctance of the courts to interfere with the exercise of </w:t>
      </w:r>
      <w:r w:rsidR="00D14834" w:rsidRPr="000B5CFA">
        <w:rPr>
          <w:rFonts w:ascii="Times New Roman" w:eastAsia="Calibri" w:hAnsi="Times New Roman" w:cs="Times New Roman"/>
          <w:kern w:val="2"/>
          <w:sz w:val="24"/>
          <w:szCs w:val="24"/>
          <w:lang w:val="en-US"/>
          <w14:ligatures w14:val="standardContextual"/>
        </w:rPr>
        <w:t xml:space="preserve">the </w:t>
      </w:r>
      <w:r w:rsidR="00834CF6" w:rsidRPr="000B5CFA">
        <w:rPr>
          <w:rFonts w:ascii="Times New Roman" w:eastAsia="Calibri" w:hAnsi="Times New Roman" w:cs="Times New Roman"/>
          <w:kern w:val="2"/>
          <w:sz w:val="24"/>
          <w:szCs w:val="24"/>
          <w:lang w:val="en-US"/>
          <w14:ligatures w14:val="standardContextual"/>
        </w:rPr>
        <w:t>t</w:t>
      </w:r>
      <w:r w:rsidR="00D14834" w:rsidRPr="000B5CFA">
        <w:rPr>
          <w:rFonts w:ascii="Times New Roman" w:eastAsia="Calibri" w:hAnsi="Times New Roman" w:cs="Times New Roman"/>
          <w:kern w:val="2"/>
          <w:sz w:val="24"/>
          <w:szCs w:val="24"/>
          <w:lang w:val="en-US"/>
          <w14:ligatures w14:val="standardContextual"/>
        </w:rPr>
        <w:t xml:space="preserve">axing </w:t>
      </w:r>
      <w:r w:rsidR="00834CF6" w:rsidRPr="000B5CFA">
        <w:rPr>
          <w:rFonts w:ascii="Times New Roman" w:eastAsia="Calibri" w:hAnsi="Times New Roman" w:cs="Times New Roman"/>
          <w:kern w:val="2"/>
          <w:sz w:val="24"/>
          <w:szCs w:val="24"/>
          <w:lang w:val="en-US"/>
          <w14:ligatures w14:val="standardContextual"/>
        </w:rPr>
        <w:t>m</w:t>
      </w:r>
      <w:r w:rsidR="00D14834" w:rsidRPr="000B5CFA">
        <w:rPr>
          <w:rFonts w:ascii="Times New Roman" w:eastAsia="Calibri" w:hAnsi="Times New Roman" w:cs="Times New Roman"/>
          <w:kern w:val="2"/>
          <w:sz w:val="24"/>
          <w:szCs w:val="24"/>
          <w:lang w:val="en-US"/>
          <w14:ligatures w14:val="standardContextual"/>
        </w:rPr>
        <w:t>aster’s discretion:</w:t>
      </w:r>
    </w:p>
    <w:p w14:paraId="726DF012" w14:textId="77777777" w:rsidR="00667E7F" w:rsidRPr="001D2587" w:rsidRDefault="00D26B57" w:rsidP="000B5CFA">
      <w:pPr>
        <w:spacing w:after="0" w:line="240" w:lineRule="auto"/>
        <w:ind w:left="1134"/>
        <w:jc w:val="both"/>
        <w:rPr>
          <w:rFonts w:ascii="Times New Roman" w:eastAsia="Calibri" w:hAnsi="Times New Roman" w:cs="Times New Roman"/>
          <w:kern w:val="2"/>
          <w:sz w:val="24"/>
          <w:szCs w:val="24"/>
          <w:lang w:val="en-US"/>
          <w14:ligatures w14:val="standardContextual"/>
        </w:rPr>
      </w:pPr>
      <w:r w:rsidRPr="001D2587">
        <w:rPr>
          <w:rFonts w:ascii="Times New Roman" w:eastAsia="Calibri" w:hAnsi="Times New Roman" w:cs="Times New Roman"/>
          <w:kern w:val="2"/>
          <w:sz w:val="24"/>
          <w:szCs w:val="24"/>
          <w:lang w:val="en-US"/>
          <w14:ligatures w14:val="standardContextual"/>
        </w:rPr>
        <w:t>“Where</w:t>
      </w:r>
      <w:r w:rsidR="000C078A" w:rsidRPr="001D2587">
        <w:rPr>
          <w:rFonts w:ascii="Times New Roman" w:eastAsia="Calibri" w:hAnsi="Times New Roman" w:cs="Times New Roman"/>
          <w:kern w:val="2"/>
          <w:sz w:val="24"/>
          <w:szCs w:val="24"/>
          <w:lang w:val="en-US"/>
          <w14:ligatures w14:val="standardContextual"/>
        </w:rPr>
        <w:t xml:space="preserve"> </w:t>
      </w:r>
      <w:r w:rsidR="00D14834" w:rsidRPr="001D2587">
        <w:rPr>
          <w:rFonts w:ascii="Times New Roman" w:eastAsia="Calibri" w:hAnsi="Times New Roman" w:cs="Times New Roman"/>
          <w:kern w:val="2"/>
          <w:sz w:val="24"/>
          <w:szCs w:val="24"/>
          <w:lang w:val="en-US"/>
          <w14:ligatures w14:val="standardContextual"/>
        </w:rPr>
        <w:t>by</w:t>
      </w:r>
      <w:r w:rsidRPr="001D2587">
        <w:rPr>
          <w:rFonts w:ascii="Times New Roman" w:eastAsia="Calibri" w:hAnsi="Times New Roman" w:cs="Times New Roman"/>
          <w:kern w:val="2"/>
          <w:sz w:val="24"/>
          <w:szCs w:val="24"/>
          <w:lang w:val="en-US"/>
          <w14:ligatures w14:val="standardContextual"/>
        </w:rPr>
        <w:t xml:space="preserve"> rule of</w:t>
      </w:r>
      <w:r w:rsidR="00D14834" w:rsidRPr="001D2587">
        <w:rPr>
          <w:rFonts w:ascii="Times New Roman" w:eastAsia="Calibri" w:hAnsi="Times New Roman" w:cs="Times New Roman"/>
          <w:kern w:val="2"/>
          <w:sz w:val="24"/>
          <w:szCs w:val="24"/>
          <w:lang w:val="en-US"/>
          <w14:ligatures w14:val="standardContextual"/>
        </w:rPr>
        <w:t xml:space="preserve"> court the costs to be allowed</w:t>
      </w:r>
      <w:r w:rsidRPr="001D2587">
        <w:rPr>
          <w:rFonts w:ascii="Times New Roman" w:eastAsia="Calibri" w:hAnsi="Times New Roman" w:cs="Times New Roman"/>
          <w:kern w:val="2"/>
          <w:sz w:val="24"/>
          <w:szCs w:val="24"/>
          <w:lang w:val="en-US"/>
          <w14:ligatures w14:val="standardContextual"/>
        </w:rPr>
        <w:t xml:space="preserve"> on taxation are left to the discretion of the </w:t>
      </w:r>
      <w:r w:rsidR="000C078A" w:rsidRPr="001D2587">
        <w:rPr>
          <w:rFonts w:ascii="Times New Roman" w:eastAsia="Calibri" w:hAnsi="Times New Roman" w:cs="Times New Roman"/>
          <w:kern w:val="2"/>
          <w:sz w:val="24"/>
          <w:szCs w:val="24"/>
          <w:lang w:val="en-US"/>
          <w14:ligatures w14:val="standardContextual"/>
        </w:rPr>
        <w:t>t</w:t>
      </w:r>
      <w:r w:rsidRPr="001D2587">
        <w:rPr>
          <w:rFonts w:ascii="Times New Roman" w:eastAsia="Calibri" w:hAnsi="Times New Roman" w:cs="Times New Roman"/>
          <w:kern w:val="2"/>
          <w:sz w:val="24"/>
          <w:szCs w:val="24"/>
          <w:lang w:val="en-US"/>
          <w14:ligatures w14:val="standardContextual"/>
        </w:rPr>
        <w:t xml:space="preserve">axing </w:t>
      </w:r>
      <w:r w:rsidR="000C078A" w:rsidRPr="001D2587">
        <w:rPr>
          <w:rFonts w:ascii="Times New Roman" w:eastAsia="Calibri" w:hAnsi="Times New Roman" w:cs="Times New Roman"/>
          <w:kern w:val="2"/>
          <w:sz w:val="24"/>
          <w:szCs w:val="24"/>
          <w:lang w:val="en-US"/>
          <w14:ligatures w14:val="standardContextual"/>
        </w:rPr>
        <w:t>m</w:t>
      </w:r>
      <w:r w:rsidRPr="001D2587">
        <w:rPr>
          <w:rFonts w:ascii="Times New Roman" w:eastAsia="Calibri" w:hAnsi="Times New Roman" w:cs="Times New Roman"/>
          <w:kern w:val="2"/>
          <w:sz w:val="24"/>
          <w:szCs w:val="24"/>
          <w:lang w:val="en-US"/>
          <w14:ligatures w14:val="standardContextual"/>
        </w:rPr>
        <w:t>aster, the court will not interfere with this discretion in allowing or disallowing certain items</w:t>
      </w:r>
      <w:r w:rsidR="00D14834" w:rsidRPr="001D2587">
        <w:rPr>
          <w:rFonts w:ascii="Times New Roman" w:eastAsia="Calibri" w:hAnsi="Times New Roman" w:cs="Times New Roman"/>
          <w:kern w:val="2"/>
          <w:sz w:val="24"/>
          <w:szCs w:val="24"/>
          <w:lang w:val="en-US"/>
          <w14:ligatures w14:val="standardContextual"/>
        </w:rPr>
        <w:t xml:space="preserve"> even if the court exercising an</w:t>
      </w:r>
      <w:r w:rsidRPr="001D2587">
        <w:rPr>
          <w:rFonts w:ascii="Times New Roman" w:eastAsia="Calibri" w:hAnsi="Times New Roman" w:cs="Times New Roman"/>
          <w:kern w:val="2"/>
          <w:sz w:val="24"/>
          <w:szCs w:val="24"/>
          <w:lang w:val="en-US"/>
          <w14:ligatures w14:val="standardContextual"/>
        </w:rPr>
        <w:t xml:space="preserve"> original discretion would have disallowed or allowed them</w:t>
      </w:r>
      <w:r w:rsidR="00667E7F" w:rsidRPr="001D2587">
        <w:rPr>
          <w:rFonts w:ascii="Times New Roman" w:eastAsia="Calibri" w:hAnsi="Times New Roman" w:cs="Times New Roman"/>
          <w:kern w:val="2"/>
          <w:sz w:val="24"/>
          <w:szCs w:val="24"/>
          <w:lang w:val="en-US"/>
          <w14:ligatures w14:val="standardContextual"/>
        </w:rPr>
        <w:t>,</w:t>
      </w:r>
      <w:r w:rsidRPr="001D2587">
        <w:rPr>
          <w:rFonts w:ascii="Times New Roman" w:eastAsia="Calibri" w:hAnsi="Times New Roman" w:cs="Times New Roman"/>
          <w:kern w:val="2"/>
          <w:sz w:val="24"/>
          <w:szCs w:val="24"/>
          <w:lang w:val="en-US"/>
          <w14:ligatures w14:val="standardContextual"/>
        </w:rPr>
        <w:t xml:space="preserve"> unless the </w:t>
      </w:r>
      <w:r w:rsidR="000C078A" w:rsidRPr="001D2587">
        <w:rPr>
          <w:rFonts w:ascii="Times New Roman" w:eastAsia="Calibri" w:hAnsi="Times New Roman" w:cs="Times New Roman"/>
          <w:kern w:val="2"/>
          <w:sz w:val="24"/>
          <w:szCs w:val="24"/>
          <w:lang w:val="en-US"/>
          <w14:ligatures w14:val="standardContextual"/>
        </w:rPr>
        <w:t>t</w:t>
      </w:r>
      <w:r w:rsidRPr="001D2587">
        <w:rPr>
          <w:rFonts w:ascii="Times New Roman" w:eastAsia="Calibri" w:hAnsi="Times New Roman" w:cs="Times New Roman"/>
          <w:kern w:val="2"/>
          <w:sz w:val="24"/>
          <w:szCs w:val="24"/>
          <w:lang w:val="en-US"/>
          <w14:ligatures w14:val="standardContextual"/>
        </w:rPr>
        <w:t xml:space="preserve">axing </w:t>
      </w:r>
      <w:r w:rsidR="000C078A" w:rsidRPr="001D2587">
        <w:rPr>
          <w:rFonts w:ascii="Times New Roman" w:eastAsia="Calibri" w:hAnsi="Times New Roman" w:cs="Times New Roman"/>
          <w:kern w:val="2"/>
          <w:sz w:val="24"/>
          <w:szCs w:val="24"/>
          <w:lang w:val="en-US"/>
          <w14:ligatures w14:val="standardContextual"/>
        </w:rPr>
        <w:t>m</w:t>
      </w:r>
      <w:r w:rsidRPr="001D2587">
        <w:rPr>
          <w:rFonts w:ascii="Times New Roman" w:eastAsia="Calibri" w:hAnsi="Times New Roman" w:cs="Times New Roman"/>
          <w:kern w:val="2"/>
          <w:sz w:val="24"/>
          <w:szCs w:val="24"/>
          <w:lang w:val="en-US"/>
          <w14:ligatures w14:val="standardContextual"/>
        </w:rPr>
        <w:t>aster had acted upon a wrong principle or has not really exercised discretion at all.</w:t>
      </w:r>
    </w:p>
    <w:p w14:paraId="44AAEB4B" w14:textId="77777777" w:rsidR="000B5CFA" w:rsidRPr="001D2587" w:rsidRDefault="000B5CFA" w:rsidP="000B5CFA">
      <w:pPr>
        <w:spacing w:after="0" w:line="240" w:lineRule="auto"/>
        <w:ind w:left="1134"/>
        <w:jc w:val="both"/>
        <w:rPr>
          <w:rFonts w:ascii="Times New Roman" w:eastAsia="Calibri" w:hAnsi="Times New Roman" w:cs="Times New Roman"/>
          <w:kern w:val="2"/>
          <w:sz w:val="24"/>
          <w:szCs w:val="24"/>
          <w:lang w:val="en-US"/>
          <w14:ligatures w14:val="standardContextual"/>
        </w:rPr>
      </w:pPr>
    </w:p>
    <w:p w14:paraId="7CBE8D67" w14:textId="75E09B18" w:rsidR="00D26B57" w:rsidRPr="001D2587" w:rsidRDefault="00D26B57" w:rsidP="000B5CFA">
      <w:pPr>
        <w:spacing w:after="0" w:line="240" w:lineRule="auto"/>
        <w:ind w:left="1134"/>
        <w:jc w:val="both"/>
        <w:rPr>
          <w:rFonts w:ascii="Times New Roman" w:eastAsia="Calibri" w:hAnsi="Times New Roman" w:cs="Times New Roman"/>
          <w:kern w:val="2"/>
          <w:sz w:val="24"/>
          <w:szCs w:val="24"/>
          <w:lang w:val="en-US"/>
          <w14:ligatures w14:val="standardContextual"/>
        </w:rPr>
      </w:pPr>
      <w:r w:rsidRPr="001D2587">
        <w:rPr>
          <w:rFonts w:ascii="Times New Roman" w:eastAsia="Calibri" w:hAnsi="Times New Roman" w:cs="Times New Roman"/>
          <w:kern w:val="2"/>
          <w:sz w:val="24"/>
          <w:szCs w:val="24"/>
          <w:lang w:val="en-US"/>
          <w14:ligatures w14:val="standardContextual"/>
        </w:rPr>
        <w:t xml:space="preserve">In </w:t>
      </w:r>
      <w:r w:rsidRPr="001D2587">
        <w:rPr>
          <w:rFonts w:ascii="Times New Roman" w:eastAsia="Calibri" w:hAnsi="Times New Roman" w:cs="Times New Roman"/>
          <w:i/>
          <w:iCs/>
          <w:kern w:val="2"/>
          <w:sz w:val="24"/>
          <w:szCs w:val="24"/>
          <w:lang w:val="en-US"/>
          <w14:ligatures w14:val="standardContextual"/>
        </w:rPr>
        <w:t>Preller</w:t>
      </w:r>
      <w:r w:rsidRPr="001D2587">
        <w:rPr>
          <w:rFonts w:ascii="Times New Roman" w:eastAsia="Calibri" w:hAnsi="Times New Roman" w:cs="Times New Roman"/>
          <w:kern w:val="2"/>
          <w:sz w:val="24"/>
          <w:szCs w:val="24"/>
          <w:lang w:val="en-US"/>
          <w14:ligatures w14:val="standardContextual"/>
        </w:rPr>
        <w:t xml:space="preserve"> v </w:t>
      </w:r>
      <w:r w:rsidRPr="001D2587">
        <w:rPr>
          <w:rFonts w:ascii="Times New Roman" w:eastAsia="Calibri" w:hAnsi="Times New Roman" w:cs="Times New Roman"/>
          <w:i/>
          <w:iCs/>
          <w:kern w:val="2"/>
          <w:sz w:val="24"/>
          <w:szCs w:val="24"/>
          <w:lang w:val="en-US"/>
          <w14:ligatures w14:val="standardContextual"/>
        </w:rPr>
        <w:t>Jordan</w:t>
      </w:r>
      <w:r w:rsidRPr="001D2587">
        <w:rPr>
          <w:rFonts w:ascii="Times New Roman" w:eastAsia="Calibri" w:hAnsi="Times New Roman" w:cs="Times New Roman"/>
          <w:kern w:val="2"/>
          <w:sz w:val="24"/>
          <w:szCs w:val="24"/>
          <w:lang w:val="en-US"/>
          <w14:ligatures w14:val="standardContextual"/>
        </w:rPr>
        <w:t xml:space="preserve"> it was held that such interference will not take place ‘unless it is found that</w:t>
      </w:r>
      <w:r w:rsidR="008D0FA4" w:rsidRPr="001D2587">
        <w:rPr>
          <w:rFonts w:ascii="Times New Roman" w:eastAsia="Calibri" w:hAnsi="Times New Roman" w:cs="Times New Roman"/>
          <w:kern w:val="2"/>
          <w:sz w:val="24"/>
          <w:szCs w:val="24"/>
          <w:lang w:val="en-US"/>
          <w14:ligatures w14:val="standardContextual"/>
        </w:rPr>
        <w:t xml:space="preserve"> he</w:t>
      </w:r>
      <w:r w:rsidRPr="001D2587">
        <w:rPr>
          <w:rFonts w:ascii="Times New Roman" w:eastAsia="Calibri" w:hAnsi="Times New Roman" w:cs="Times New Roman"/>
          <w:kern w:val="2"/>
          <w:sz w:val="24"/>
          <w:szCs w:val="24"/>
          <w:lang w:val="en-US"/>
          <w14:ligatures w14:val="standardContextual"/>
        </w:rPr>
        <w:t xml:space="preserve"> [The </w:t>
      </w:r>
      <w:r w:rsidR="000C078A" w:rsidRPr="001D2587">
        <w:rPr>
          <w:rFonts w:ascii="Times New Roman" w:eastAsia="Calibri" w:hAnsi="Times New Roman" w:cs="Times New Roman"/>
          <w:kern w:val="2"/>
          <w:sz w:val="24"/>
          <w:szCs w:val="24"/>
          <w:lang w:val="en-US"/>
          <w14:ligatures w14:val="standardContextual"/>
        </w:rPr>
        <w:t>t</w:t>
      </w:r>
      <w:r w:rsidRPr="001D2587">
        <w:rPr>
          <w:rFonts w:ascii="Times New Roman" w:eastAsia="Calibri" w:hAnsi="Times New Roman" w:cs="Times New Roman"/>
          <w:kern w:val="2"/>
          <w:sz w:val="24"/>
          <w:szCs w:val="24"/>
          <w:lang w:val="en-US"/>
          <w14:ligatures w14:val="standardContextual"/>
        </w:rPr>
        <w:t xml:space="preserve">axing </w:t>
      </w:r>
      <w:r w:rsidR="000C078A" w:rsidRPr="001D2587">
        <w:rPr>
          <w:rFonts w:ascii="Times New Roman" w:eastAsia="Calibri" w:hAnsi="Times New Roman" w:cs="Times New Roman"/>
          <w:kern w:val="2"/>
          <w:sz w:val="24"/>
          <w:szCs w:val="24"/>
          <w:lang w:val="en-US"/>
          <w14:ligatures w14:val="standardContextual"/>
        </w:rPr>
        <w:t>m</w:t>
      </w:r>
      <w:r w:rsidRPr="001D2587">
        <w:rPr>
          <w:rFonts w:ascii="Times New Roman" w:eastAsia="Calibri" w:hAnsi="Times New Roman" w:cs="Times New Roman"/>
          <w:kern w:val="2"/>
          <w:sz w:val="24"/>
          <w:szCs w:val="24"/>
          <w:lang w:val="en-US"/>
          <w14:ligatures w14:val="standardContextual"/>
        </w:rPr>
        <w:t>aster] has not exercised his discretion properly</w:t>
      </w:r>
      <w:r w:rsidR="008D0FA4" w:rsidRPr="001D2587">
        <w:rPr>
          <w:rFonts w:ascii="Times New Roman" w:eastAsia="Calibri" w:hAnsi="Times New Roman" w:cs="Times New Roman"/>
          <w:kern w:val="2"/>
          <w:sz w:val="24"/>
          <w:szCs w:val="24"/>
          <w:lang w:val="en-US"/>
          <w14:ligatures w14:val="standardContextual"/>
        </w:rPr>
        <w:t>,</w:t>
      </w:r>
      <w:r w:rsidRPr="001D2587">
        <w:rPr>
          <w:rFonts w:ascii="Times New Roman" w:eastAsia="Calibri" w:hAnsi="Times New Roman" w:cs="Times New Roman"/>
          <w:kern w:val="2"/>
          <w:sz w:val="24"/>
          <w:szCs w:val="24"/>
          <w:lang w:val="en-US"/>
          <w14:ligatures w14:val="standardContextual"/>
        </w:rPr>
        <w:t xml:space="preserve"> as for example, where he has been actuated by some improper motive, or has not applied his mind to the matter, or has disregarded factors or principles which were proper for him to consider or considered others which it was improper for him to consider, or acted upon wrong principles or wrongly interpreted rules of law, or gave a ruling which no reasonable man would</w:t>
      </w:r>
      <w:r w:rsidR="001E7763" w:rsidRPr="001D2587">
        <w:rPr>
          <w:rFonts w:ascii="Times New Roman" w:eastAsia="Calibri" w:hAnsi="Times New Roman" w:cs="Times New Roman"/>
          <w:kern w:val="2"/>
          <w:sz w:val="24"/>
          <w:szCs w:val="24"/>
          <w:lang w:val="en-US"/>
          <w14:ligatures w14:val="standardContextual"/>
        </w:rPr>
        <w:t xml:space="preserve"> have</w:t>
      </w:r>
      <w:r w:rsidRPr="001D2587">
        <w:rPr>
          <w:rFonts w:ascii="Times New Roman" w:eastAsia="Calibri" w:hAnsi="Times New Roman" w:cs="Times New Roman"/>
          <w:kern w:val="2"/>
          <w:sz w:val="24"/>
          <w:szCs w:val="24"/>
          <w:lang w:val="en-US"/>
          <w14:ligatures w14:val="standardContextual"/>
        </w:rPr>
        <w:t xml:space="preserve"> give</w:t>
      </w:r>
      <w:r w:rsidR="001E7763" w:rsidRPr="001D2587">
        <w:rPr>
          <w:rFonts w:ascii="Times New Roman" w:eastAsia="Calibri" w:hAnsi="Times New Roman" w:cs="Times New Roman"/>
          <w:kern w:val="2"/>
          <w:sz w:val="24"/>
          <w:szCs w:val="24"/>
          <w:lang w:val="en-US"/>
          <w14:ligatures w14:val="standardContextual"/>
        </w:rPr>
        <w:t>n</w:t>
      </w:r>
      <w:r w:rsidRPr="001D2587">
        <w:rPr>
          <w:rFonts w:ascii="Times New Roman" w:eastAsia="Calibri" w:hAnsi="Times New Roman" w:cs="Times New Roman"/>
          <w:kern w:val="2"/>
          <w:sz w:val="24"/>
          <w:szCs w:val="24"/>
          <w:lang w:val="en-US"/>
          <w14:ligatures w14:val="standardContextual"/>
        </w:rPr>
        <w:t xml:space="preserve">.” </w:t>
      </w:r>
    </w:p>
    <w:p w14:paraId="35439045" w14:textId="77777777" w:rsidR="00D26B57" w:rsidRPr="000B5CFA" w:rsidRDefault="00D26B57" w:rsidP="000B5CFA">
      <w:pPr>
        <w:spacing w:after="0" w:line="240" w:lineRule="auto"/>
        <w:ind w:left="720"/>
        <w:jc w:val="both"/>
        <w:rPr>
          <w:rFonts w:ascii="Times New Roman" w:eastAsia="Calibri" w:hAnsi="Times New Roman" w:cs="Times New Roman"/>
          <w:kern w:val="2"/>
          <w:sz w:val="24"/>
          <w:szCs w:val="24"/>
          <w:lang w:val="en-US"/>
          <w14:ligatures w14:val="standardContextual"/>
        </w:rPr>
      </w:pPr>
    </w:p>
    <w:p w14:paraId="6C117496" w14:textId="77777777" w:rsidR="000B5CFA" w:rsidRPr="000B5CFA" w:rsidRDefault="000B5CFA" w:rsidP="000B5CFA">
      <w:pPr>
        <w:spacing w:after="0" w:line="480" w:lineRule="auto"/>
        <w:ind w:left="720"/>
        <w:jc w:val="both"/>
        <w:rPr>
          <w:rFonts w:ascii="Times New Roman" w:eastAsia="Calibri" w:hAnsi="Times New Roman" w:cs="Times New Roman"/>
          <w:kern w:val="2"/>
          <w:sz w:val="24"/>
          <w:szCs w:val="24"/>
          <w:lang w:val="en-US"/>
          <w14:ligatures w14:val="standardContextual"/>
        </w:rPr>
      </w:pPr>
    </w:p>
    <w:p w14:paraId="60EF0B4F" w14:textId="3B9A1EEE" w:rsidR="00826239" w:rsidRPr="000B5CFA" w:rsidRDefault="00D26B57" w:rsidP="000B5CFA">
      <w:pPr>
        <w:spacing w:after="0" w:line="480" w:lineRule="auto"/>
        <w:ind w:left="720"/>
        <w:jc w:val="both"/>
        <w:rPr>
          <w:rFonts w:ascii="Times New Roman" w:eastAsia="Calibri" w:hAnsi="Times New Roman" w:cs="Times New Roman"/>
          <w:kern w:val="2"/>
          <w:sz w:val="24"/>
          <w:szCs w:val="24"/>
          <w:lang w:val="en-US"/>
          <w14:ligatures w14:val="standardContextual"/>
        </w:rPr>
      </w:pPr>
      <w:r w:rsidRPr="000B5CFA">
        <w:rPr>
          <w:rFonts w:ascii="Times New Roman" w:eastAsia="Calibri" w:hAnsi="Times New Roman" w:cs="Times New Roman"/>
          <w:kern w:val="2"/>
          <w:sz w:val="24"/>
          <w:szCs w:val="24"/>
          <w:lang w:val="en-US"/>
          <w14:ligatures w14:val="standardContextual"/>
        </w:rPr>
        <w:t xml:space="preserve">See </w:t>
      </w:r>
      <w:r w:rsidR="001E7763" w:rsidRPr="000B5CFA">
        <w:rPr>
          <w:rFonts w:ascii="Times New Roman" w:eastAsia="Calibri" w:hAnsi="Times New Roman" w:cs="Times New Roman"/>
          <w:kern w:val="2"/>
          <w:sz w:val="24"/>
          <w:szCs w:val="24"/>
          <w:lang w:val="en-US"/>
          <w14:ligatures w14:val="standardContextual"/>
        </w:rPr>
        <w:t xml:space="preserve">also </w:t>
      </w:r>
      <w:r w:rsidRPr="000B5CFA">
        <w:rPr>
          <w:rFonts w:ascii="Times New Roman" w:eastAsia="Calibri" w:hAnsi="Times New Roman" w:cs="Times New Roman"/>
          <w:kern w:val="2"/>
          <w:sz w:val="24"/>
          <w:szCs w:val="24"/>
          <w:lang w:val="en-US"/>
          <w14:ligatures w14:val="standardContextual"/>
        </w:rPr>
        <w:t xml:space="preserve">the case of </w:t>
      </w:r>
      <w:r w:rsidRPr="000B5CFA">
        <w:rPr>
          <w:rFonts w:ascii="Times New Roman" w:eastAsia="Calibri" w:hAnsi="Times New Roman" w:cs="Times New Roman"/>
          <w:i/>
          <w:iCs/>
          <w:kern w:val="2"/>
          <w:sz w:val="24"/>
          <w:szCs w:val="24"/>
          <w:lang w:val="en-US"/>
          <w14:ligatures w14:val="standardContextual"/>
        </w:rPr>
        <w:t>Nourse Mines</w:t>
      </w:r>
      <w:r w:rsidRPr="000B5CFA">
        <w:rPr>
          <w:rFonts w:ascii="Times New Roman" w:eastAsia="Calibri" w:hAnsi="Times New Roman" w:cs="Times New Roman"/>
          <w:kern w:val="2"/>
          <w:sz w:val="24"/>
          <w:szCs w:val="24"/>
          <w:lang w:val="en-US"/>
          <w14:ligatures w14:val="standardContextual"/>
        </w:rPr>
        <w:t xml:space="preserve"> v </w:t>
      </w:r>
      <w:r w:rsidRPr="000B5CFA">
        <w:rPr>
          <w:rFonts w:ascii="Times New Roman" w:eastAsia="Calibri" w:hAnsi="Times New Roman" w:cs="Times New Roman"/>
          <w:i/>
          <w:iCs/>
          <w:kern w:val="2"/>
          <w:sz w:val="24"/>
          <w:szCs w:val="24"/>
          <w:lang w:val="en-US"/>
          <w14:ligatures w14:val="standardContextual"/>
        </w:rPr>
        <w:t>Clarke</w:t>
      </w:r>
      <w:r w:rsidRPr="000B5CFA">
        <w:rPr>
          <w:rFonts w:ascii="Times New Roman" w:eastAsia="Calibri" w:hAnsi="Times New Roman" w:cs="Times New Roman"/>
          <w:kern w:val="2"/>
          <w:sz w:val="24"/>
          <w:szCs w:val="24"/>
          <w:lang w:val="en-US"/>
          <w14:ligatures w14:val="standardContextual"/>
        </w:rPr>
        <w:t xml:space="preserve"> 1910 T.P.D 660 at p 661 which was quoted with approval in </w:t>
      </w:r>
      <w:r w:rsidRPr="000B5CFA">
        <w:rPr>
          <w:rFonts w:ascii="Times New Roman" w:eastAsia="Calibri" w:hAnsi="Times New Roman" w:cs="Times New Roman"/>
          <w:i/>
          <w:iCs/>
          <w:kern w:val="2"/>
          <w:sz w:val="24"/>
          <w:szCs w:val="24"/>
          <w:lang w:val="en-US"/>
          <w14:ligatures w14:val="standardContextual"/>
        </w:rPr>
        <w:t>Legal and General Society Ltd</w:t>
      </w:r>
      <w:r w:rsidRPr="000B5CFA">
        <w:rPr>
          <w:rFonts w:ascii="Times New Roman" w:eastAsia="Calibri" w:hAnsi="Times New Roman" w:cs="Times New Roman"/>
          <w:kern w:val="2"/>
          <w:sz w:val="24"/>
          <w:szCs w:val="24"/>
          <w:lang w:val="en-US"/>
          <w14:ligatures w14:val="standardContextual"/>
        </w:rPr>
        <w:t xml:space="preserve"> v </w:t>
      </w:r>
      <w:r w:rsidRPr="000B5CFA">
        <w:rPr>
          <w:rFonts w:ascii="Times New Roman" w:eastAsia="Calibri" w:hAnsi="Times New Roman" w:cs="Times New Roman"/>
          <w:i/>
          <w:iCs/>
          <w:kern w:val="2"/>
          <w:sz w:val="24"/>
          <w:szCs w:val="24"/>
          <w:lang w:val="en-US"/>
          <w14:ligatures w14:val="standardContextual"/>
        </w:rPr>
        <w:t>Lieber</w:t>
      </w:r>
      <w:r w:rsidR="00667E7F" w:rsidRPr="000B5CFA">
        <w:rPr>
          <w:rFonts w:ascii="Times New Roman" w:eastAsia="Calibri" w:hAnsi="Times New Roman" w:cs="Times New Roman"/>
          <w:i/>
          <w:iCs/>
          <w:kern w:val="2"/>
          <w:sz w:val="24"/>
          <w:szCs w:val="24"/>
          <w:lang w:val="en-US"/>
          <w14:ligatures w14:val="standardContextual"/>
        </w:rPr>
        <w:t>u</w:t>
      </w:r>
      <w:r w:rsidRPr="000B5CFA">
        <w:rPr>
          <w:rFonts w:ascii="Times New Roman" w:eastAsia="Calibri" w:hAnsi="Times New Roman" w:cs="Times New Roman"/>
          <w:i/>
          <w:iCs/>
          <w:kern w:val="2"/>
          <w:sz w:val="24"/>
          <w:szCs w:val="24"/>
          <w:lang w:val="en-US"/>
          <w14:ligatures w14:val="standardContextual"/>
        </w:rPr>
        <w:t>m, N.O and Another</w:t>
      </w:r>
      <w:r w:rsidRPr="000B5CFA">
        <w:rPr>
          <w:rFonts w:ascii="Times New Roman" w:eastAsia="Calibri" w:hAnsi="Times New Roman" w:cs="Times New Roman"/>
          <w:kern w:val="2"/>
          <w:sz w:val="24"/>
          <w:szCs w:val="24"/>
          <w:lang w:val="en-US"/>
          <w14:ligatures w14:val="standardContextual"/>
        </w:rPr>
        <w:t xml:space="preserve"> 1968 (1) SA 473.</w:t>
      </w:r>
    </w:p>
    <w:p w14:paraId="74B27E3F" w14:textId="77777777" w:rsidR="000B5CFA" w:rsidRPr="000B5CFA" w:rsidRDefault="000B5CFA" w:rsidP="000B5CFA">
      <w:pPr>
        <w:spacing w:after="0" w:line="480" w:lineRule="auto"/>
        <w:ind w:left="720" w:hanging="720"/>
        <w:jc w:val="both"/>
        <w:rPr>
          <w:rFonts w:ascii="Times New Roman" w:eastAsia="Calibri" w:hAnsi="Times New Roman" w:cs="Times New Roman"/>
          <w:kern w:val="2"/>
          <w:sz w:val="24"/>
          <w:szCs w:val="24"/>
          <w:lang w:val="en-US"/>
          <w14:ligatures w14:val="standardContextual"/>
        </w:rPr>
      </w:pPr>
    </w:p>
    <w:p w14:paraId="5BC778DA" w14:textId="17DE0206" w:rsidR="001E7763" w:rsidRPr="000B5CFA" w:rsidRDefault="006C5295" w:rsidP="000B5CFA">
      <w:pPr>
        <w:spacing w:after="0" w:line="480" w:lineRule="auto"/>
        <w:ind w:left="720" w:hanging="720"/>
        <w:jc w:val="both"/>
        <w:rPr>
          <w:rFonts w:ascii="Times New Roman" w:eastAsia="Calibri" w:hAnsi="Times New Roman" w:cs="Times New Roman"/>
          <w:kern w:val="2"/>
          <w:sz w:val="24"/>
          <w:szCs w:val="24"/>
          <w:lang w:val="en-US"/>
          <w14:ligatures w14:val="standardContextual"/>
        </w:rPr>
      </w:pPr>
      <w:r w:rsidRPr="000B5CFA">
        <w:rPr>
          <w:rFonts w:ascii="Times New Roman" w:eastAsia="Calibri" w:hAnsi="Times New Roman" w:cs="Times New Roman"/>
          <w:kern w:val="2"/>
          <w:sz w:val="24"/>
          <w:szCs w:val="24"/>
          <w:lang w:val="en-US"/>
          <w14:ligatures w14:val="standardContextual"/>
        </w:rPr>
        <w:t>16.</w:t>
      </w:r>
      <w:r w:rsidRPr="000B5CFA">
        <w:rPr>
          <w:rFonts w:ascii="Times New Roman" w:eastAsia="Calibri" w:hAnsi="Times New Roman" w:cs="Times New Roman"/>
          <w:kern w:val="2"/>
          <w:sz w:val="24"/>
          <w:szCs w:val="24"/>
          <w:lang w:val="en-US"/>
          <w14:ligatures w14:val="standardContextual"/>
        </w:rPr>
        <w:tab/>
      </w:r>
      <w:r w:rsidR="001E7763" w:rsidRPr="000B5CFA">
        <w:rPr>
          <w:rFonts w:ascii="Times New Roman" w:eastAsia="Calibri" w:hAnsi="Times New Roman" w:cs="Times New Roman"/>
          <w:kern w:val="2"/>
          <w:sz w:val="24"/>
          <w:szCs w:val="24"/>
          <w:lang w:val="en-US"/>
          <w14:ligatures w14:val="standardContextual"/>
        </w:rPr>
        <w:t>A</w:t>
      </w:r>
      <w:r w:rsidR="00D26B57" w:rsidRPr="000B5CFA">
        <w:rPr>
          <w:rFonts w:ascii="Times New Roman" w:eastAsia="Calibri" w:hAnsi="Times New Roman" w:cs="Times New Roman"/>
          <w:kern w:val="2"/>
          <w:sz w:val="24"/>
          <w:szCs w:val="24"/>
          <w:lang w:val="en-US"/>
          <w14:ligatures w14:val="standardContextual"/>
        </w:rPr>
        <w:t xml:space="preserve">n examination of the law entitling a party to seek review </w:t>
      </w:r>
      <w:r w:rsidR="00C5197F" w:rsidRPr="000B5CFA">
        <w:rPr>
          <w:rFonts w:ascii="Times New Roman" w:eastAsia="Calibri" w:hAnsi="Times New Roman" w:cs="Times New Roman"/>
          <w:kern w:val="2"/>
          <w:sz w:val="24"/>
          <w:szCs w:val="24"/>
          <w:lang w:val="en-US"/>
          <w14:ligatures w14:val="standardContextual"/>
        </w:rPr>
        <w:t>of the</w:t>
      </w:r>
      <w:r w:rsidR="00D26B57" w:rsidRPr="000B5CFA">
        <w:rPr>
          <w:rFonts w:ascii="Times New Roman" w:eastAsia="Calibri" w:hAnsi="Times New Roman" w:cs="Times New Roman"/>
          <w:kern w:val="2"/>
          <w:sz w:val="24"/>
          <w:szCs w:val="24"/>
          <w:lang w:val="en-US"/>
          <w14:ligatures w14:val="standardContextual"/>
        </w:rPr>
        <w:t xml:space="preserve"> principles set out in case law shows that</w:t>
      </w:r>
      <w:r w:rsidR="006B4A4A" w:rsidRPr="000B5CFA">
        <w:rPr>
          <w:rFonts w:ascii="Times New Roman" w:eastAsia="Calibri" w:hAnsi="Times New Roman" w:cs="Times New Roman"/>
          <w:kern w:val="2"/>
          <w:sz w:val="24"/>
          <w:szCs w:val="24"/>
          <w:lang w:val="en-US"/>
          <w14:ligatures w14:val="standardContextual"/>
        </w:rPr>
        <w:t xml:space="preserve"> the</w:t>
      </w:r>
      <w:r w:rsidR="00D26B57" w:rsidRPr="000B5CFA">
        <w:rPr>
          <w:rFonts w:ascii="Times New Roman" w:eastAsia="Calibri" w:hAnsi="Times New Roman" w:cs="Times New Roman"/>
          <w:kern w:val="2"/>
          <w:sz w:val="24"/>
          <w:szCs w:val="24"/>
          <w:lang w:val="en-US"/>
          <w14:ligatures w14:val="standardContextual"/>
        </w:rPr>
        <w:t xml:space="preserve"> review of a Taxing Officer’s decision is not granted for the mere asking. There are two main </w:t>
      </w:r>
      <w:r w:rsidR="00C5197F" w:rsidRPr="000B5CFA">
        <w:rPr>
          <w:rFonts w:ascii="Times New Roman" w:eastAsia="Calibri" w:hAnsi="Times New Roman" w:cs="Times New Roman"/>
          <w:kern w:val="2"/>
          <w:sz w:val="24"/>
          <w:szCs w:val="24"/>
          <w:lang w:val="en-US"/>
          <w14:ligatures w14:val="standardContextual"/>
        </w:rPr>
        <w:t>grounds</w:t>
      </w:r>
      <w:r w:rsidR="00D26B57" w:rsidRPr="000B5CFA">
        <w:rPr>
          <w:rFonts w:ascii="Times New Roman" w:eastAsia="Calibri" w:hAnsi="Times New Roman" w:cs="Times New Roman"/>
          <w:kern w:val="2"/>
          <w:sz w:val="24"/>
          <w:szCs w:val="24"/>
          <w:lang w:val="en-US"/>
          <w14:ligatures w14:val="standardContextual"/>
        </w:rPr>
        <w:t xml:space="preserve"> upon which the court</w:t>
      </w:r>
      <w:r w:rsidR="003A7719" w:rsidRPr="000B5CFA">
        <w:rPr>
          <w:rFonts w:ascii="Times New Roman" w:eastAsia="Calibri" w:hAnsi="Times New Roman" w:cs="Times New Roman"/>
          <w:kern w:val="2"/>
          <w:sz w:val="24"/>
          <w:szCs w:val="24"/>
          <w:lang w:val="en-US"/>
          <w14:ligatures w14:val="standardContextual"/>
        </w:rPr>
        <w:t xml:space="preserve"> may interfere with the </w:t>
      </w:r>
      <w:r w:rsidR="00C5197F" w:rsidRPr="000B5CFA">
        <w:rPr>
          <w:rFonts w:ascii="Times New Roman" w:eastAsia="Calibri" w:hAnsi="Times New Roman" w:cs="Times New Roman"/>
          <w:kern w:val="2"/>
          <w:sz w:val="24"/>
          <w:szCs w:val="24"/>
          <w:lang w:val="en-US"/>
          <w14:ligatures w14:val="standardContextual"/>
        </w:rPr>
        <w:t>T</w:t>
      </w:r>
      <w:r w:rsidR="003A7719" w:rsidRPr="000B5CFA">
        <w:rPr>
          <w:rFonts w:ascii="Times New Roman" w:eastAsia="Calibri" w:hAnsi="Times New Roman" w:cs="Times New Roman"/>
          <w:kern w:val="2"/>
          <w:sz w:val="24"/>
          <w:szCs w:val="24"/>
          <w:lang w:val="en-US"/>
          <w14:ligatures w14:val="standardContextual"/>
        </w:rPr>
        <w:t xml:space="preserve">axing </w:t>
      </w:r>
      <w:r w:rsidR="00C5197F" w:rsidRPr="000B5CFA">
        <w:rPr>
          <w:rFonts w:ascii="Times New Roman" w:eastAsia="Calibri" w:hAnsi="Times New Roman" w:cs="Times New Roman"/>
          <w:kern w:val="2"/>
          <w:sz w:val="24"/>
          <w:szCs w:val="24"/>
          <w:lang w:val="en-US"/>
          <w14:ligatures w14:val="standardContextual"/>
        </w:rPr>
        <w:t>O</w:t>
      </w:r>
      <w:r w:rsidR="00D26B57" w:rsidRPr="000B5CFA">
        <w:rPr>
          <w:rFonts w:ascii="Times New Roman" w:eastAsia="Calibri" w:hAnsi="Times New Roman" w:cs="Times New Roman"/>
          <w:kern w:val="2"/>
          <w:sz w:val="24"/>
          <w:szCs w:val="24"/>
          <w:lang w:val="en-US"/>
          <w14:ligatures w14:val="standardContextual"/>
        </w:rPr>
        <w:t xml:space="preserve">fficer’s decision. The first </w:t>
      </w:r>
      <w:r w:rsidR="00C5197F" w:rsidRPr="000B5CFA">
        <w:rPr>
          <w:rFonts w:ascii="Times New Roman" w:eastAsia="Calibri" w:hAnsi="Times New Roman" w:cs="Times New Roman"/>
          <w:kern w:val="2"/>
          <w:sz w:val="24"/>
          <w:szCs w:val="24"/>
          <w:lang w:val="en-US"/>
          <w14:ligatures w14:val="standardContextual"/>
        </w:rPr>
        <w:t>ground</w:t>
      </w:r>
      <w:r w:rsidR="00D26B57" w:rsidRPr="000B5CFA">
        <w:rPr>
          <w:rFonts w:ascii="Times New Roman" w:eastAsia="Calibri" w:hAnsi="Times New Roman" w:cs="Times New Roman"/>
          <w:kern w:val="2"/>
          <w:sz w:val="24"/>
          <w:szCs w:val="24"/>
          <w:lang w:val="en-US"/>
          <w14:ligatures w14:val="standardContextual"/>
        </w:rPr>
        <w:t xml:space="preserve"> is based on the common law principle wherein a </w:t>
      </w:r>
      <w:r w:rsidR="00D26B57" w:rsidRPr="000B5CFA">
        <w:rPr>
          <w:rFonts w:ascii="Times New Roman" w:eastAsia="Calibri" w:hAnsi="Times New Roman" w:cs="Times New Roman"/>
          <w:kern w:val="2"/>
          <w:sz w:val="24"/>
          <w:szCs w:val="24"/>
          <w:lang w:val="en-US"/>
          <w14:ligatures w14:val="standardContextual"/>
        </w:rPr>
        <w:lastRenderedPageBreak/>
        <w:t xml:space="preserve">court </w:t>
      </w:r>
      <w:r w:rsidR="003A7719" w:rsidRPr="000B5CFA">
        <w:rPr>
          <w:rFonts w:ascii="Times New Roman" w:eastAsia="Calibri" w:hAnsi="Times New Roman" w:cs="Times New Roman"/>
          <w:kern w:val="2"/>
          <w:sz w:val="24"/>
          <w:szCs w:val="24"/>
          <w:lang w:val="en-US"/>
          <w14:ligatures w14:val="standardContextual"/>
        </w:rPr>
        <w:t>will interfere with the taxing o</w:t>
      </w:r>
      <w:r w:rsidR="00D26B57" w:rsidRPr="000B5CFA">
        <w:rPr>
          <w:rFonts w:ascii="Times New Roman" w:eastAsia="Calibri" w:hAnsi="Times New Roman" w:cs="Times New Roman"/>
          <w:kern w:val="2"/>
          <w:sz w:val="24"/>
          <w:szCs w:val="24"/>
          <w:lang w:val="en-US"/>
          <w14:ligatures w14:val="standardContextual"/>
        </w:rPr>
        <w:t>fficer’s discretion on review where the finding is proved or show</w:t>
      </w:r>
      <w:r w:rsidR="003A7719" w:rsidRPr="000B5CFA">
        <w:rPr>
          <w:rFonts w:ascii="Times New Roman" w:eastAsia="Calibri" w:hAnsi="Times New Roman" w:cs="Times New Roman"/>
          <w:kern w:val="2"/>
          <w:sz w:val="24"/>
          <w:szCs w:val="24"/>
          <w:lang w:val="en-US"/>
          <w14:ligatures w14:val="standardContextual"/>
        </w:rPr>
        <w:t>n to be grossly unreasonable. Further</w:t>
      </w:r>
      <w:r w:rsidR="000F3AC0">
        <w:rPr>
          <w:rFonts w:ascii="Times New Roman" w:eastAsia="Calibri" w:hAnsi="Times New Roman" w:cs="Times New Roman"/>
          <w:kern w:val="2"/>
          <w:sz w:val="24"/>
          <w:szCs w:val="24"/>
          <w:lang w:val="en-US"/>
          <w14:ligatures w14:val="standardContextual"/>
        </w:rPr>
        <w:t>,</w:t>
      </w:r>
      <w:r w:rsidR="003A7719" w:rsidRPr="000B5CFA">
        <w:rPr>
          <w:rFonts w:ascii="Times New Roman" w:eastAsia="Calibri" w:hAnsi="Times New Roman" w:cs="Times New Roman"/>
          <w:kern w:val="2"/>
          <w:sz w:val="24"/>
          <w:szCs w:val="24"/>
          <w:lang w:val="en-US"/>
          <w14:ligatures w14:val="standardContextual"/>
        </w:rPr>
        <w:t xml:space="preserve"> </w:t>
      </w:r>
      <w:r w:rsidR="001D2587">
        <w:rPr>
          <w:rFonts w:ascii="Times New Roman" w:eastAsia="Calibri" w:hAnsi="Times New Roman" w:cs="Times New Roman"/>
          <w:kern w:val="2"/>
          <w:sz w:val="24"/>
          <w:szCs w:val="24"/>
          <w:lang w:val="en-US"/>
          <w14:ligatures w14:val="standardContextual"/>
        </w:rPr>
        <w:t xml:space="preserve">where </w:t>
      </w:r>
      <w:r w:rsidR="003A7719" w:rsidRPr="000B5CFA">
        <w:rPr>
          <w:rFonts w:ascii="Times New Roman" w:eastAsia="Calibri" w:hAnsi="Times New Roman" w:cs="Times New Roman"/>
          <w:kern w:val="2"/>
          <w:sz w:val="24"/>
          <w:szCs w:val="24"/>
          <w:lang w:val="en-US"/>
          <w14:ligatures w14:val="standardContextual"/>
        </w:rPr>
        <w:t xml:space="preserve">the </w:t>
      </w:r>
      <w:r w:rsidR="00C5197F" w:rsidRPr="000B5CFA">
        <w:rPr>
          <w:rFonts w:ascii="Times New Roman" w:eastAsia="Calibri" w:hAnsi="Times New Roman" w:cs="Times New Roman"/>
          <w:kern w:val="2"/>
          <w:sz w:val="24"/>
          <w:szCs w:val="24"/>
          <w:lang w:val="en-US"/>
          <w14:ligatures w14:val="standardContextual"/>
        </w:rPr>
        <w:t>T</w:t>
      </w:r>
      <w:r w:rsidR="003A7719" w:rsidRPr="000B5CFA">
        <w:rPr>
          <w:rFonts w:ascii="Times New Roman" w:eastAsia="Calibri" w:hAnsi="Times New Roman" w:cs="Times New Roman"/>
          <w:kern w:val="2"/>
          <w:sz w:val="24"/>
          <w:szCs w:val="24"/>
          <w:lang w:val="en-US"/>
          <w14:ligatures w14:val="standardContextual"/>
        </w:rPr>
        <w:t xml:space="preserve">axing </w:t>
      </w:r>
      <w:r w:rsidR="00C5197F" w:rsidRPr="000B5CFA">
        <w:rPr>
          <w:rFonts w:ascii="Times New Roman" w:eastAsia="Calibri" w:hAnsi="Times New Roman" w:cs="Times New Roman"/>
          <w:kern w:val="2"/>
          <w:sz w:val="24"/>
          <w:szCs w:val="24"/>
          <w:lang w:val="en-US"/>
          <w14:ligatures w14:val="standardContextual"/>
        </w:rPr>
        <w:t>O</w:t>
      </w:r>
      <w:r w:rsidR="003A7719" w:rsidRPr="000B5CFA">
        <w:rPr>
          <w:rFonts w:ascii="Times New Roman" w:eastAsia="Calibri" w:hAnsi="Times New Roman" w:cs="Times New Roman"/>
          <w:kern w:val="2"/>
          <w:sz w:val="24"/>
          <w:szCs w:val="24"/>
          <w:lang w:val="en-US"/>
          <w14:ligatures w14:val="standardContextual"/>
        </w:rPr>
        <w:t xml:space="preserve">fficer </w:t>
      </w:r>
      <w:r w:rsidR="00D26B57" w:rsidRPr="000B5CFA">
        <w:rPr>
          <w:rFonts w:ascii="Times New Roman" w:eastAsia="Calibri" w:hAnsi="Times New Roman" w:cs="Times New Roman"/>
          <w:kern w:val="2"/>
          <w:sz w:val="24"/>
          <w:szCs w:val="24"/>
          <w:lang w:val="en-US"/>
          <w14:ligatures w14:val="standardContextual"/>
        </w:rPr>
        <w:t xml:space="preserve">acted </w:t>
      </w:r>
      <w:r w:rsidR="00D26B57" w:rsidRPr="000B5CFA">
        <w:rPr>
          <w:rFonts w:ascii="Times New Roman" w:eastAsia="Calibri" w:hAnsi="Times New Roman" w:cs="Times New Roman"/>
          <w:i/>
          <w:iCs/>
          <w:kern w:val="2"/>
          <w:sz w:val="24"/>
          <w:szCs w:val="24"/>
          <w:lang w:val="en-US"/>
          <w14:ligatures w14:val="standardContextual"/>
        </w:rPr>
        <w:t>mala</w:t>
      </w:r>
      <w:r w:rsidR="003A7719" w:rsidRPr="000B5CFA">
        <w:rPr>
          <w:rFonts w:ascii="Times New Roman" w:eastAsia="Calibri" w:hAnsi="Times New Roman" w:cs="Times New Roman"/>
          <w:i/>
          <w:iCs/>
          <w:kern w:val="2"/>
          <w:sz w:val="24"/>
          <w:szCs w:val="24"/>
          <w:lang w:val="en-US"/>
          <w14:ligatures w14:val="standardContextual"/>
        </w:rPr>
        <w:t xml:space="preserve"> </w:t>
      </w:r>
      <w:r w:rsidR="00D26B57" w:rsidRPr="000B5CFA">
        <w:rPr>
          <w:rFonts w:ascii="Times New Roman" w:eastAsia="Calibri" w:hAnsi="Times New Roman" w:cs="Times New Roman"/>
          <w:i/>
          <w:iCs/>
          <w:kern w:val="2"/>
          <w:sz w:val="24"/>
          <w:szCs w:val="24"/>
          <w:lang w:val="en-US"/>
          <w14:ligatures w14:val="standardContextual"/>
        </w:rPr>
        <w:t>fide</w:t>
      </w:r>
      <w:r w:rsidR="00D26B57" w:rsidRPr="000B5CFA">
        <w:rPr>
          <w:rFonts w:ascii="Times New Roman" w:eastAsia="Calibri" w:hAnsi="Times New Roman" w:cs="Times New Roman"/>
          <w:kern w:val="2"/>
          <w:sz w:val="24"/>
          <w:szCs w:val="24"/>
          <w:lang w:val="en-US"/>
          <w14:ligatures w14:val="standardContextual"/>
        </w:rPr>
        <w:t xml:space="preserve">, or from </w:t>
      </w:r>
      <w:r w:rsidR="001D2587">
        <w:rPr>
          <w:rFonts w:ascii="Times New Roman" w:eastAsia="Calibri" w:hAnsi="Times New Roman" w:cs="Times New Roman"/>
          <w:kern w:val="2"/>
          <w:sz w:val="24"/>
          <w:szCs w:val="24"/>
          <w:lang w:val="en-US"/>
          <w14:ligatures w14:val="standardContextual"/>
        </w:rPr>
        <w:t xml:space="preserve">an </w:t>
      </w:r>
      <w:r w:rsidR="00D26B57" w:rsidRPr="000B5CFA">
        <w:rPr>
          <w:rFonts w:ascii="Times New Roman" w:eastAsia="Calibri" w:hAnsi="Times New Roman" w:cs="Times New Roman"/>
          <w:kern w:val="2"/>
          <w:sz w:val="24"/>
          <w:szCs w:val="24"/>
          <w:lang w:val="en-US"/>
          <w14:ligatures w14:val="standardContextual"/>
        </w:rPr>
        <w:t>ulter</w:t>
      </w:r>
      <w:r w:rsidR="003A7719" w:rsidRPr="000B5CFA">
        <w:rPr>
          <w:rFonts w:ascii="Times New Roman" w:eastAsia="Calibri" w:hAnsi="Times New Roman" w:cs="Times New Roman"/>
          <w:kern w:val="2"/>
          <w:sz w:val="24"/>
          <w:szCs w:val="24"/>
          <w:lang w:val="en-US"/>
          <w14:ligatures w14:val="standardContextual"/>
        </w:rPr>
        <w:t>ior or improper motive</w:t>
      </w:r>
      <w:r w:rsidR="001D2587">
        <w:rPr>
          <w:rFonts w:ascii="Times New Roman" w:eastAsia="Calibri" w:hAnsi="Times New Roman" w:cs="Times New Roman"/>
          <w:kern w:val="2"/>
          <w:sz w:val="24"/>
          <w:szCs w:val="24"/>
          <w:lang w:val="en-US"/>
          <w14:ligatures w14:val="standardContextual"/>
        </w:rPr>
        <w:t>,</w:t>
      </w:r>
      <w:r w:rsidR="003A7719" w:rsidRPr="000B5CFA">
        <w:rPr>
          <w:rFonts w:ascii="Times New Roman" w:eastAsia="Calibri" w:hAnsi="Times New Roman" w:cs="Times New Roman"/>
          <w:kern w:val="2"/>
          <w:sz w:val="24"/>
          <w:szCs w:val="24"/>
          <w:lang w:val="en-US"/>
          <w14:ligatures w14:val="standardContextual"/>
        </w:rPr>
        <w:t xml:space="preserve"> and that</w:t>
      </w:r>
      <w:r w:rsidR="00D26B57" w:rsidRPr="000B5CFA">
        <w:rPr>
          <w:rFonts w:ascii="Times New Roman" w:eastAsia="Calibri" w:hAnsi="Times New Roman" w:cs="Times New Roman"/>
          <w:kern w:val="2"/>
          <w:sz w:val="24"/>
          <w:szCs w:val="24"/>
          <w:lang w:val="en-US"/>
          <w14:ligatures w14:val="standardContextual"/>
        </w:rPr>
        <w:t xml:space="preserve"> there was a failure to apply his mind to the matter. </w:t>
      </w:r>
    </w:p>
    <w:p w14:paraId="7EA23C7B" w14:textId="77777777" w:rsidR="000B5CFA" w:rsidRPr="000B5CFA" w:rsidRDefault="000B5CFA" w:rsidP="000B5CFA">
      <w:pPr>
        <w:spacing w:after="0" w:line="480" w:lineRule="auto"/>
        <w:ind w:left="720" w:hanging="720"/>
        <w:jc w:val="both"/>
        <w:rPr>
          <w:rFonts w:ascii="Times New Roman" w:eastAsia="Calibri" w:hAnsi="Times New Roman" w:cs="Times New Roman"/>
          <w:kern w:val="2"/>
          <w:sz w:val="24"/>
          <w:szCs w:val="24"/>
          <w:lang w:val="en-US"/>
          <w14:ligatures w14:val="standardContextual"/>
        </w:rPr>
      </w:pPr>
    </w:p>
    <w:p w14:paraId="57F3C0BD" w14:textId="1A592199" w:rsidR="00D26B57" w:rsidRPr="000B5CFA" w:rsidRDefault="006C5295" w:rsidP="000B5CFA">
      <w:pPr>
        <w:spacing w:after="0" w:line="480" w:lineRule="auto"/>
        <w:ind w:left="720" w:hanging="720"/>
        <w:jc w:val="both"/>
        <w:rPr>
          <w:rFonts w:ascii="Times New Roman" w:eastAsia="Calibri" w:hAnsi="Times New Roman" w:cs="Times New Roman"/>
          <w:kern w:val="2"/>
          <w:sz w:val="24"/>
          <w:szCs w:val="24"/>
          <w:lang w:val="en-US"/>
          <w14:ligatures w14:val="standardContextual"/>
        </w:rPr>
      </w:pPr>
      <w:r w:rsidRPr="000B5CFA">
        <w:rPr>
          <w:rFonts w:ascii="Times New Roman" w:eastAsia="Calibri" w:hAnsi="Times New Roman" w:cs="Times New Roman"/>
          <w:kern w:val="2"/>
          <w:sz w:val="24"/>
          <w:szCs w:val="24"/>
          <w:lang w:val="en-US"/>
          <w14:ligatures w14:val="standardContextual"/>
        </w:rPr>
        <w:t>17.</w:t>
      </w:r>
      <w:r w:rsidRPr="000B5CFA">
        <w:rPr>
          <w:rFonts w:ascii="Times New Roman" w:eastAsia="Calibri" w:hAnsi="Times New Roman" w:cs="Times New Roman"/>
          <w:kern w:val="2"/>
          <w:sz w:val="24"/>
          <w:szCs w:val="24"/>
          <w:lang w:val="en-US"/>
          <w14:ligatures w14:val="standardContextual"/>
        </w:rPr>
        <w:tab/>
      </w:r>
      <w:r w:rsidR="00D26B57" w:rsidRPr="000B5CFA">
        <w:rPr>
          <w:rFonts w:ascii="Times New Roman" w:eastAsia="Calibri" w:hAnsi="Times New Roman" w:cs="Times New Roman"/>
          <w:kern w:val="2"/>
          <w:sz w:val="24"/>
          <w:szCs w:val="24"/>
          <w:lang w:val="en-US"/>
          <w14:ligatures w14:val="standardContextual"/>
        </w:rPr>
        <w:t xml:space="preserve">The second </w:t>
      </w:r>
      <w:r w:rsidR="00C5197F" w:rsidRPr="000B5CFA">
        <w:rPr>
          <w:rFonts w:ascii="Times New Roman" w:eastAsia="Calibri" w:hAnsi="Times New Roman" w:cs="Times New Roman"/>
          <w:kern w:val="2"/>
          <w:sz w:val="24"/>
          <w:szCs w:val="24"/>
          <w:lang w:val="en-US"/>
          <w14:ligatures w14:val="standardContextual"/>
        </w:rPr>
        <w:t>ground</w:t>
      </w:r>
      <w:r w:rsidR="00D26B57" w:rsidRPr="000B5CFA">
        <w:rPr>
          <w:rFonts w:ascii="Times New Roman" w:eastAsia="Calibri" w:hAnsi="Times New Roman" w:cs="Times New Roman"/>
          <w:kern w:val="2"/>
          <w:sz w:val="24"/>
          <w:szCs w:val="24"/>
          <w:lang w:val="en-US"/>
          <w14:ligatures w14:val="standardContextual"/>
        </w:rPr>
        <w:t xml:space="preserve"> upon which interference with a Taxing officer’s decision is warranted is when the court is clearly satisfied that the Taxing Officer </w:t>
      </w:r>
      <w:r w:rsidR="00D26B57" w:rsidRPr="000B5CFA">
        <w:rPr>
          <w:rFonts w:ascii="Times New Roman" w:hAnsi="Times New Roman" w:cs="Times New Roman"/>
          <w:sz w:val="24"/>
          <w:szCs w:val="24"/>
          <w:lang w:val="en-US"/>
        </w:rPr>
        <w:t>was wrong in h</w:t>
      </w:r>
      <w:r w:rsidR="00C5197F" w:rsidRPr="000B5CFA">
        <w:rPr>
          <w:rFonts w:ascii="Times New Roman" w:hAnsi="Times New Roman" w:cs="Times New Roman"/>
          <w:sz w:val="24"/>
          <w:szCs w:val="24"/>
          <w:lang w:val="en-US"/>
        </w:rPr>
        <w:t>er</w:t>
      </w:r>
      <w:r w:rsidR="00D26B57" w:rsidRPr="000B5CFA">
        <w:rPr>
          <w:rFonts w:ascii="Times New Roman" w:hAnsi="Times New Roman" w:cs="Times New Roman"/>
          <w:sz w:val="24"/>
          <w:szCs w:val="24"/>
          <w:lang w:val="en-US"/>
        </w:rPr>
        <w:t xml:space="preserve"> decision </w:t>
      </w:r>
      <w:r w:rsidR="005061BF" w:rsidRPr="000B5CFA">
        <w:rPr>
          <w:rFonts w:ascii="Times New Roman" w:hAnsi="Times New Roman" w:cs="Times New Roman"/>
          <w:sz w:val="24"/>
          <w:szCs w:val="24"/>
          <w:lang w:val="en-US"/>
        </w:rPr>
        <w:t xml:space="preserve">and </w:t>
      </w:r>
      <w:r w:rsidR="00D26B57" w:rsidRPr="000B5CFA">
        <w:rPr>
          <w:rFonts w:ascii="Times New Roman" w:hAnsi="Times New Roman" w:cs="Times New Roman"/>
          <w:sz w:val="24"/>
          <w:szCs w:val="24"/>
          <w:lang w:val="en-US"/>
        </w:rPr>
        <w:t xml:space="preserve">that </w:t>
      </w:r>
      <w:r w:rsidR="000C078A" w:rsidRPr="000B5CFA">
        <w:rPr>
          <w:rFonts w:ascii="Times New Roman" w:hAnsi="Times New Roman" w:cs="Times New Roman"/>
          <w:sz w:val="24"/>
          <w:szCs w:val="24"/>
          <w:lang w:val="en-US"/>
        </w:rPr>
        <w:t>s</w:t>
      </w:r>
      <w:r w:rsidR="00D26B57" w:rsidRPr="000B5CFA">
        <w:rPr>
          <w:rFonts w:ascii="Times New Roman" w:hAnsi="Times New Roman" w:cs="Times New Roman"/>
          <w:sz w:val="24"/>
          <w:szCs w:val="24"/>
          <w:lang w:val="en-US"/>
        </w:rPr>
        <w:t>he acted on a wrong principle and misinterpreted the rules and</w:t>
      </w:r>
      <w:r w:rsidR="00C5197F" w:rsidRPr="000B5CFA">
        <w:rPr>
          <w:rFonts w:ascii="Times New Roman" w:hAnsi="Times New Roman" w:cs="Times New Roman"/>
          <w:sz w:val="24"/>
          <w:szCs w:val="24"/>
          <w:lang w:val="en-US"/>
        </w:rPr>
        <w:t xml:space="preserve"> the</w:t>
      </w:r>
      <w:r w:rsidR="00D26B57" w:rsidRPr="000B5CFA">
        <w:rPr>
          <w:rFonts w:ascii="Times New Roman" w:hAnsi="Times New Roman" w:cs="Times New Roman"/>
          <w:sz w:val="24"/>
          <w:szCs w:val="24"/>
          <w:lang w:val="en-US"/>
        </w:rPr>
        <w:t xml:space="preserve"> law.</w:t>
      </w:r>
    </w:p>
    <w:p w14:paraId="3CCF37F3" w14:textId="77777777" w:rsidR="001D7C6E" w:rsidRPr="000B5CFA" w:rsidRDefault="001D7C6E" w:rsidP="000B5CFA">
      <w:pPr>
        <w:spacing w:after="0" w:line="480" w:lineRule="auto"/>
        <w:jc w:val="both"/>
        <w:rPr>
          <w:rFonts w:ascii="Times New Roman" w:hAnsi="Times New Roman" w:cs="Times New Roman"/>
          <w:sz w:val="24"/>
          <w:szCs w:val="24"/>
          <w:lang w:val="en-US"/>
        </w:rPr>
      </w:pPr>
    </w:p>
    <w:p w14:paraId="57E16621" w14:textId="344F3704" w:rsidR="00D26B57" w:rsidRPr="000B5CFA" w:rsidRDefault="001E7763" w:rsidP="000B5CFA">
      <w:pPr>
        <w:spacing w:after="0" w:line="480" w:lineRule="auto"/>
        <w:jc w:val="both"/>
        <w:rPr>
          <w:rFonts w:ascii="Times New Roman" w:hAnsi="Times New Roman" w:cs="Times New Roman"/>
          <w:b/>
          <w:sz w:val="24"/>
          <w:szCs w:val="24"/>
          <w:u w:val="single"/>
          <w:lang w:val="en-US"/>
        </w:rPr>
      </w:pPr>
      <w:r w:rsidRPr="000B5CFA">
        <w:rPr>
          <w:rFonts w:ascii="Times New Roman" w:hAnsi="Times New Roman" w:cs="Times New Roman"/>
          <w:b/>
          <w:sz w:val="24"/>
          <w:szCs w:val="24"/>
          <w:u w:val="single"/>
          <w:lang w:val="en-US"/>
        </w:rPr>
        <w:t>APPLICATION OF THE LAW TO THE FACTS</w:t>
      </w:r>
    </w:p>
    <w:p w14:paraId="44A791B0" w14:textId="09A24A31" w:rsidR="001D7C6E" w:rsidRPr="000B5CFA" w:rsidRDefault="006C5295" w:rsidP="000B5CFA">
      <w:pPr>
        <w:spacing w:after="0" w:line="480" w:lineRule="auto"/>
        <w:ind w:left="720" w:hanging="720"/>
        <w:jc w:val="both"/>
        <w:rPr>
          <w:rFonts w:ascii="Times New Roman" w:hAnsi="Times New Roman" w:cs="Times New Roman"/>
          <w:sz w:val="24"/>
          <w:szCs w:val="24"/>
          <w:lang w:val="en-US"/>
        </w:rPr>
      </w:pPr>
      <w:r w:rsidRPr="000B5CFA">
        <w:rPr>
          <w:rFonts w:ascii="Times New Roman" w:hAnsi="Times New Roman" w:cs="Times New Roman"/>
          <w:sz w:val="24"/>
          <w:szCs w:val="24"/>
          <w:lang w:val="en-US"/>
        </w:rPr>
        <w:t>18.</w:t>
      </w:r>
      <w:r w:rsidRPr="000B5CFA">
        <w:rPr>
          <w:rFonts w:ascii="Times New Roman" w:hAnsi="Times New Roman" w:cs="Times New Roman"/>
          <w:sz w:val="24"/>
          <w:szCs w:val="24"/>
          <w:lang w:val="en-US"/>
        </w:rPr>
        <w:tab/>
      </w:r>
      <w:r w:rsidR="00D26B57" w:rsidRPr="000B5CFA">
        <w:rPr>
          <w:rFonts w:ascii="Times New Roman" w:hAnsi="Times New Roman" w:cs="Times New Roman"/>
          <w:sz w:val="24"/>
          <w:szCs w:val="24"/>
          <w:lang w:val="en-US"/>
        </w:rPr>
        <w:t xml:space="preserve">In the present case the first respondent disallowed specific items and outlined </w:t>
      </w:r>
      <w:r w:rsidR="00C5197F" w:rsidRPr="000B5CFA">
        <w:rPr>
          <w:rFonts w:ascii="Times New Roman" w:hAnsi="Times New Roman" w:cs="Times New Roman"/>
          <w:sz w:val="24"/>
          <w:szCs w:val="24"/>
          <w:lang w:val="en-US"/>
        </w:rPr>
        <w:t>her</w:t>
      </w:r>
      <w:r w:rsidR="00D26B57" w:rsidRPr="000B5CFA">
        <w:rPr>
          <w:rFonts w:ascii="Times New Roman" w:hAnsi="Times New Roman" w:cs="Times New Roman"/>
          <w:sz w:val="24"/>
          <w:szCs w:val="24"/>
          <w:lang w:val="en-US"/>
        </w:rPr>
        <w:t xml:space="preserve"> reasons for such disallowance. It is common cause that the app</w:t>
      </w:r>
      <w:r w:rsidR="00FF61D6" w:rsidRPr="000B5CFA">
        <w:rPr>
          <w:rFonts w:ascii="Times New Roman" w:hAnsi="Times New Roman" w:cs="Times New Roman"/>
          <w:sz w:val="24"/>
          <w:szCs w:val="24"/>
          <w:lang w:val="en-US"/>
        </w:rPr>
        <w:t>licant is a self-actor and was</w:t>
      </w:r>
      <w:r w:rsidR="00D26B57" w:rsidRPr="000B5CFA">
        <w:rPr>
          <w:rFonts w:ascii="Times New Roman" w:hAnsi="Times New Roman" w:cs="Times New Roman"/>
          <w:sz w:val="24"/>
          <w:szCs w:val="24"/>
          <w:lang w:val="en-US"/>
        </w:rPr>
        <w:t xml:space="preserve"> self-a</w:t>
      </w:r>
      <w:r w:rsidR="005061BF" w:rsidRPr="000B5CFA">
        <w:rPr>
          <w:rFonts w:ascii="Times New Roman" w:hAnsi="Times New Roman" w:cs="Times New Roman"/>
          <w:sz w:val="24"/>
          <w:szCs w:val="24"/>
          <w:lang w:val="en-US"/>
        </w:rPr>
        <w:t>cting</w:t>
      </w:r>
      <w:r w:rsidR="00D26B57" w:rsidRPr="000B5CFA">
        <w:rPr>
          <w:rFonts w:ascii="Times New Roman" w:hAnsi="Times New Roman" w:cs="Times New Roman"/>
          <w:sz w:val="24"/>
          <w:szCs w:val="24"/>
          <w:lang w:val="en-US"/>
        </w:rPr>
        <w:t xml:space="preserve"> in respect of the matter for which the taxing officer assessed the </w:t>
      </w:r>
      <w:r w:rsidR="000C078A" w:rsidRPr="000B5CFA">
        <w:rPr>
          <w:rFonts w:ascii="Times New Roman" w:hAnsi="Times New Roman" w:cs="Times New Roman"/>
          <w:sz w:val="24"/>
          <w:szCs w:val="24"/>
          <w:lang w:val="en-US"/>
        </w:rPr>
        <w:t>b</w:t>
      </w:r>
      <w:r w:rsidR="00D26B57" w:rsidRPr="000B5CFA">
        <w:rPr>
          <w:rFonts w:ascii="Times New Roman" w:hAnsi="Times New Roman" w:cs="Times New Roman"/>
          <w:sz w:val="24"/>
          <w:szCs w:val="24"/>
          <w:lang w:val="en-US"/>
        </w:rPr>
        <w:t xml:space="preserve">ill of </w:t>
      </w:r>
      <w:r w:rsidR="000C078A" w:rsidRPr="000B5CFA">
        <w:rPr>
          <w:rFonts w:ascii="Times New Roman" w:hAnsi="Times New Roman" w:cs="Times New Roman"/>
          <w:sz w:val="24"/>
          <w:szCs w:val="24"/>
          <w:lang w:val="en-US"/>
        </w:rPr>
        <w:t>c</w:t>
      </w:r>
      <w:r w:rsidR="00D26B57" w:rsidRPr="000B5CFA">
        <w:rPr>
          <w:rFonts w:ascii="Times New Roman" w:hAnsi="Times New Roman" w:cs="Times New Roman"/>
          <w:sz w:val="24"/>
          <w:szCs w:val="24"/>
          <w:lang w:val="en-US"/>
        </w:rPr>
        <w:t xml:space="preserve">osts. The applicant’s claim for </w:t>
      </w:r>
      <w:r w:rsidR="000F3AC0">
        <w:rPr>
          <w:rFonts w:ascii="Times New Roman" w:hAnsi="Times New Roman" w:cs="Times New Roman"/>
          <w:sz w:val="24"/>
          <w:szCs w:val="24"/>
          <w:lang w:val="en-US"/>
        </w:rPr>
        <w:t xml:space="preserve">the </w:t>
      </w:r>
      <w:r w:rsidR="00D26B57" w:rsidRPr="000B5CFA">
        <w:rPr>
          <w:rFonts w:ascii="Times New Roman" w:hAnsi="Times New Roman" w:cs="Times New Roman"/>
          <w:sz w:val="24"/>
          <w:szCs w:val="24"/>
          <w:lang w:val="en-US"/>
        </w:rPr>
        <w:t xml:space="preserve">costs </w:t>
      </w:r>
      <w:r w:rsidR="000F3AC0">
        <w:rPr>
          <w:rFonts w:ascii="Times New Roman" w:hAnsi="Times New Roman" w:cs="Times New Roman"/>
          <w:sz w:val="24"/>
          <w:szCs w:val="24"/>
          <w:lang w:val="en-US"/>
        </w:rPr>
        <w:t>of</w:t>
      </w:r>
      <w:r w:rsidR="00D26B57" w:rsidRPr="000B5CFA">
        <w:rPr>
          <w:rFonts w:ascii="Times New Roman" w:hAnsi="Times New Roman" w:cs="Times New Roman"/>
          <w:sz w:val="24"/>
          <w:szCs w:val="24"/>
          <w:lang w:val="en-US"/>
        </w:rPr>
        <w:t xml:space="preserve"> </w:t>
      </w:r>
      <w:r w:rsidR="005061BF" w:rsidRPr="000B5CFA">
        <w:rPr>
          <w:rFonts w:ascii="Times New Roman" w:hAnsi="Times New Roman" w:cs="Times New Roman"/>
          <w:sz w:val="24"/>
          <w:szCs w:val="24"/>
          <w:lang w:val="en-US"/>
        </w:rPr>
        <w:t xml:space="preserve">time spent prosecuting the matter </w:t>
      </w:r>
      <w:r w:rsidR="00D26B57" w:rsidRPr="000B5CFA">
        <w:rPr>
          <w:rFonts w:ascii="Times New Roman" w:hAnsi="Times New Roman" w:cs="Times New Roman"/>
          <w:sz w:val="24"/>
          <w:szCs w:val="24"/>
          <w:lang w:val="en-US"/>
        </w:rPr>
        <w:t xml:space="preserve">is a right exclusively reserved for those in the legal profession. The first respondent properly </w:t>
      </w:r>
      <w:r w:rsidR="005061BF" w:rsidRPr="000B5CFA">
        <w:rPr>
          <w:rFonts w:ascii="Times New Roman" w:hAnsi="Times New Roman" w:cs="Times New Roman"/>
          <w:sz w:val="24"/>
          <w:szCs w:val="24"/>
          <w:lang w:val="en-US"/>
        </w:rPr>
        <w:t xml:space="preserve">found </w:t>
      </w:r>
      <w:r w:rsidR="00D26B57" w:rsidRPr="000B5CFA">
        <w:rPr>
          <w:rFonts w:ascii="Times New Roman" w:hAnsi="Times New Roman" w:cs="Times New Roman"/>
          <w:sz w:val="24"/>
          <w:szCs w:val="24"/>
          <w:lang w:val="en-US"/>
        </w:rPr>
        <w:t>that it would be improper to award the cost</w:t>
      </w:r>
      <w:r w:rsidR="005061BF" w:rsidRPr="000B5CFA">
        <w:rPr>
          <w:rFonts w:ascii="Times New Roman" w:hAnsi="Times New Roman" w:cs="Times New Roman"/>
          <w:sz w:val="24"/>
          <w:szCs w:val="24"/>
          <w:lang w:val="en-US"/>
        </w:rPr>
        <w:t xml:space="preserve">s </w:t>
      </w:r>
      <w:r w:rsidR="00D26B57" w:rsidRPr="000B5CFA">
        <w:rPr>
          <w:rFonts w:ascii="Times New Roman" w:hAnsi="Times New Roman" w:cs="Times New Roman"/>
          <w:sz w:val="24"/>
          <w:szCs w:val="24"/>
          <w:lang w:val="en-US"/>
        </w:rPr>
        <w:t>claim</w:t>
      </w:r>
      <w:r w:rsidR="005061BF" w:rsidRPr="000B5CFA">
        <w:rPr>
          <w:rFonts w:ascii="Times New Roman" w:hAnsi="Times New Roman" w:cs="Times New Roman"/>
          <w:sz w:val="24"/>
          <w:szCs w:val="24"/>
          <w:lang w:val="en-US"/>
        </w:rPr>
        <w:t>ed</w:t>
      </w:r>
      <w:r w:rsidR="00D26B57" w:rsidRPr="000B5CFA">
        <w:rPr>
          <w:rFonts w:ascii="Times New Roman" w:hAnsi="Times New Roman" w:cs="Times New Roman"/>
          <w:sz w:val="24"/>
          <w:szCs w:val="24"/>
          <w:lang w:val="en-US"/>
        </w:rPr>
        <w:t xml:space="preserve"> </w:t>
      </w:r>
      <w:r w:rsidR="005061BF" w:rsidRPr="000B5CFA">
        <w:rPr>
          <w:rFonts w:ascii="Times New Roman" w:hAnsi="Times New Roman" w:cs="Times New Roman"/>
          <w:sz w:val="24"/>
          <w:szCs w:val="24"/>
          <w:lang w:val="en-US"/>
        </w:rPr>
        <w:t>by</w:t>
      </w:r>
      <w:r w:rsidR="00D26B57" w:rsidRPr="000B5CFA">
        <w:rPr>
          <w:rFonts w:ascii="Times New Roman" w:hAnsi="Times New Roman" w:cs="Times New Roman"/>
          <w:sz w:val="24"/>
          <w:szCs w:val="24"/>
          <w:lang w:val="en-US"/>
        </w:rPr>
        <w:t xml:space="preserve"> the applicant who was n</w:t>
      </w:r>
      <w:r w:rsidR="005061BF" w:rsidRPr="000B5CFA">
        <w:rPr>
          <w:rFonts w:ascii="Times New Roman" w:hAnsi="Times New Roman" w:cs="Times New Roman"/>
          <w:sz w:val="24"/>
          <w:szCs w:val="24"/>
          <w:lang w:val="en-US"/>
        </w:rPr>
        <w:t>ot</w:t>
      </w:r>
      <w:r w:rsidR="00D26B57" w:rsidRPr="000B5CFA">
        <w:rPr>
          <w:rFonts w:ascii="Times New Roman" w:hAnsi="Times New Roman" w:cs="Times New Roman"/>
          <w:sz w:val="24"/>
          <w:szCs w:val="24"/>
          <w:lang w:val="en-US"/>
        </w:rPr>
        <w:t xml:space="preserve"> a legal practitioner</w:t>
      </w:r>
      <w:r w:rsidR="005061BF" w:rsidRPr="000B5CFA">
        <w:rPr>
          <w:rFonts w:ascii="Times New Roman" w:hAnsi="Times New Roman" w:cs="Times New Roman"/>
          <w:sz w:val="24"/>
          <w:szCs w:val="24"/>
          <w:lang w:val="en-US"/>
        </w:rPr>
        <w:t xml:space="preserve"> or an employee in </w:t>
      </w:r>
      <w:r w:rsidR="00FF61D6" w:rsidRPr="000B5CFA">
        <w:rPr>
          <w:rFonts w:ascii="Times New Roman" w:hAnsi="Times New Roman" w:cs="Times New Roman"/>
          <w:sz w:val="24"/>
          <w:szCs w:val="24"/>
          <w:lang w:val="en-US"/>
        </w:rPr>
        <w:t>a</w:t>
      </w:r>
      <w:r w:rsidR="005061BF" w:rsidRPr="000B5CFA">
        <w:rPr>
          <w:rFonts w:ascii="Times New Roman" w:hAnsi="Times New Roman" w:cs="Times New Roman"/>
          <w:sz w:val="24"/>
          <w:szCs w:val="24"/>
          <w:lang w:val="en-US"/>
        </w:rPr>
        <w:t xml:space="preserve"> legal firm</w:t>
      </w:r>
      <w:r w:rsidR="00D26B57" w:rsidRPr="000B5CFA">
        <w:rPr>
          <w:rFonts w:ascii="Times New Roman" w:hAnsi="Times New Roman" w:cs="Times New Roman"/>
          <w:sz w:val="24"/>
          <w:szCs w:val="24"/>
          <w:lang w:val="en-US"/>
        </w:rPr>
        <w:t xml:space="preserve">. Considering </w:t>
      </w:r>
      <w:r w:rsidR="000870C4" w:rsidRPr="000B5CFA">
        <w:rPr>
          <w:rFonts w:ascii="Times New Roman" w:hAnsi="Times New Roman" w:cs="Times New Roman"/>
          <w:sz w:val="24"/>
          <w:szCs w:val="24"/>
          <w:lang w:val="en-US"/>
        </w:rPr>
        <w:t>the</w:t>
      </w:r>
      <w:r w:rsidR="00D26B57" w:rsidRPr="000B5CFA">
        <w:rPr>
          <w:rFonts w:ascii="Times New Roman" w:hAnsi="Times New Roman" w:cs="Times New Roman"/>
          <w:sz w:val="24"/>
          <w:szCs w:val="24"/>
          <w:lang w:val="en-US"/>
        </w:rPr>
        <w:t xml:space="preserve"> applicant’s status as a self-actor</w:t>
      </w:r>
      <w:r w:rsidR="00FF61D6" w:rsidRPr="000B5CFA">
        <w:rPr>
          <w:rFonts w:ascii="Times New Roman" w:hAnsi="Times New Roman" w:cs="Times New Roman"/>
          <w:sz w:val="24"/>
          <w:szCs w:val="24"/>
          <w:lang w:val="en-US"/>
        </w:rPr>
        <w:t>,</w:t>
      </w:r>
      <w:r w:rsidR="00D26B57" w:rsidRPr="000B5CFA">
        <w:rPr>
          <w:rFonts w:ascii="Times New Roman" w:hAnsi="Times New Roman" w:cs="Times New Roman"/>
          <w:sz w:val="24"/>
          <w:szCs w:val="24"/>
          <w:lang w:val="en-US"/>
        </w:rPr>
        <w:t xml:space="preserve"> his argument that he aptly, skillfully and diligently prosecuted his matter does not </w:t>
      </w:r>
      <w:r w:rsidR="000870C4" w:rsidRPr="000B5CFA">
        <w:rPr>
          <w:rFonts w:ascii="Times New Roman" w:hAnsi="Times New Roman" w:cs="Times New Roman"/>
          <w:sz w:val="24"/>
          <w:szCs w:val="24"/>
          <w:lang w:val="en-US"/>
        </w:rPr>
        <w:t>elevate</w:t>
      </w:r>
      <w:r w:rsidR="00D26B57" w:rsidRPr="000B5CFA">
        <w:rPr>
          <w:rFonts w:ascii="Times New Roman" w:hAnsi="Times New Roman" w:cs="Times New Roman"/>
          <w:sz w:val="24"/>
          <w:szCs w:val="24"/>
          <w:lang w:val="en-US"/>
        </w:rPr>
        <w:t xml:space="preserve"> his status to </w:t>
      </w:r>
      <w:r w:rsidR="00FF61D6" w:rsidRPr="000B5CFA">
        <w:rPr>
          <w:rFonts w:ascii="Times New Roman" w:hAnsi="Times New Roman" w:cs="Times New Roman"/>
          <w:sz w:val="24"/>
          <w:szCs w:val="24"/>
          <w:lang w:val="en-US"/>
        </w:rPr>
        <w:t>that of</w:t>
      </w:r>
      <w:r w:rsidR="00D26B57" w:rsidRPr="000B5CFA">
        <w:rPr>
          <w:rFonts w:ascii="Times New Roman" w:hAnsi="Times New Roman" w:cs="Times New Roman"/>
          <w:sz w:val="24"/>
          <w:szCs w:val="24"/>
          <w:lang w:val="en-US"/>
        </w:rPr>
        <w:t xml:space="preserve"> a legal practitioner entitled to costs for service</w:t>
      </w:r>
      <w:r w:rsidR="00FF61D6" w:rsidRPr="000B5CFA">
        <w:rPr>
          <w:rFonts w:ascii="Times New Roman" w:hAnsi="Times New Roman" w:cs="Times New Roman"/>
          <w:sz w:val="24"/>
          <w:szCs w:val="24"/>
          <w:lang w:val="en-US"/>
        </w:rPr>
        <w:t>s</w:t>
      </w:r>
      <w:r w:rsidR="00D26B57" w:rsidRPr="000B5CFA">
        <w:rPr>
          <w:rFonts w:ascii="Times New Roman" w:hAnsi="Times New Roman" w:cs="Times New Roman"/>
          <w:sz w:val="24"/>
          <w:szCs w:val="24"/>
          <w:lang w:val="en-US"/>
        </w:rPr>
        <w:t xml:space="preserve"> rendered. </w:t>
      </w:r>
    </w:p>
    <w:p w14:paraId="62171F68" w14:textId="77777777" w:rsidR="000B5CFA" w:rsidRPr="000B5CFA" w:rsidRDefault="000B5CFA" w:rsidP="000B5CFA">
      <w:pPr>
        <w:spacing w:after="0" w:line="480" w:lineRule="auto"/>
        <w:ind w:left="720" w:hanging="720"/>
        <w:jc w:val="both"/>
        <w:rPr>
          <w:rFonts w:ascii="Times New Roman" w:hAnsi="Times New Roman" w:cs="Times New Roman"/>
          <w:sz w:val="24"/>
          <w:szCs w:val="24"/>
          <w:lang w:val="en-US"/>
        </w:rPr>
      </w:pPr>
    </w:p>
    <w:p w14:paraId="41F376EB" w14:textId="1AA996C3" w:rsidR="005061BF" w:rsidRPr="000B5CFA" w:rsidRDefault="006C5295" w:rsidP="000B5CFA">
      <w:pPr>
        <w:spacing w:after="0" w:line="480" w:lineRule="auto"/>
        <w:ind w:left="720" w:hanging="720"/>
        <w:jc w:val="both"/>
        <w:rPr>
          <w:rFonts w:ascii="Times New Roman" w:hAnsi="Times New Roman" w:cs="Times New Roman"/>
          <w:sz w:val="24"/>
          <w:szCs w:val="24"/>
          <w:lang w:val="en-US"/>
        </w:rPr>
      </w:pPr>
      <w:r w:rsidRPr="000B5CFA">
        <w:rPr>
          <w:rFonts w:ascii="Times New Roman" w:hAnsi="Times New Roman" w:cs="Times New Roman"/>
          <w:sz w:val="24"/>
          <w:szCs w:val="24"/>
          <w:lang w:val="en-US"/>
        </w:rPr>
        <w:t>19.</w:t>
      </w:r>
      <w:r w:rsidRPr="000B5CFA">
        <w:rPr>
          <w:rFonts w:ascii="Times New Roman" w:hAnsi="Times New Roman" w:cs="Times New Roman"/>
          <w:sz w:val="24"/>
          <w:szCs w:val="24"/>
          <w:lang w:val="en-US"/>
        </w:rPr>
        <w:tab/>
      </w:r>
      <w:r w:rsidR="001D7C6E" w:rsidRPr="000B5CFA">
        <w:rPr>
          <w:rFonts w:ascii="Times New Roman" w:hAnsi="Times New Roman" w:cs="Times New Roman"/>
          <w:sz w:val="24"/>
          <w:szCs w:val="24"/>
          <w:lang w:val="en-US"/>
        </w:rPr>
        <w:t xml:space="preserve">Furthermore, </w:t>
      </w:r>
      <w:r w:rsidR="0092044D" w:rsidRPr="000B5CFA">
        <w:rPr>
          <w:rFonts w:ascii="Times New Roman" w:hAnsi="Times New Roman" w:cs="Times New Roman"/>
          <w:sz w:val="24"/>
          <w:szCs w:val="24"/>
          <w:lang w:val="en-US"/>
        </w:rPr>
        <w:t xml:space="preserve">the applicant’s </w:t>
      </w:r>
      <w:r w:rsidR="009D2A36" w:rsidRPr="000B5CFA">
        <w:rPr>
          <w:rFonts w:ascii="Times New Roman" w:hAnsi="Times New Roman" w:cs="Times New Roman"/>
          <w:sz w:val="24"/>
          <w:szCs w:val="24"/>
          <w:lang w:val="en-US"/>
        </w:rPr>
        <w:t>reference to s 85 and s 65 of the Constitution in review grounds is misplaced and does not entitle</w:t>
      </w:r>
      <w:r w:rsidR="00C5197F" w:rsidRPr="000B5CFA">
        <w:rPr>
          <w:rFonts w:ascii="Times New Roman" w:hAnsi="Times New Roman" w:cs="Times New Roman"/>
          <w:sz w:val="24"/>
          <w:szCs w:val="24"/>
          <w:lang w:val="en-US"/>
        </w:rPr>
        <w:t xml:space="preserve"> him</w:t>
      </w:r>
      <w:r w:rsidR="009D2A36" w:rsidRPr="000B5CFA">
        <w:rPr>
          <w:rFonts w:ascii="Times New Roman" w:hAnsi="Times New Roman" w:cs="Times New Roman"/>
          <w:sz w:val="24"/>
          <w:szCs w:val="24"/>
          <w:lang w:val="en-US"/>
        </w:rPr>
        <w:t xml:space="preserve"> to claim for costs as a legal practitioner.</w:t>
      </w:r>
      <w:r w:rsidR="0092044D" w:rsidRPr="000B5CFA">
        <w:rPr>
          <w:rFonts w:ascii="Times New Roman" w:hAnsi="Times New Roman" w:cs="Times New Roman"/>
          <w:sz w:val="24"/>
          <w:szCs w:val="24"/>
          <w:lang w:val="en-US"/>
        </w:rPr>
        <w:t xml:space="preserve"> T</w:t>
      </w:r>
      <w:r w:rsidR="009D2A36" w:rsidRPr="000B5CFA">
        <w:rPr>
          <w:rFonts w:ascii="Times New Roman" w:hAnsi="Times New Roman" w:cs="Times New Roman"/>
          <w:sz w:val="24"/>
          <w:szCs w:val="24"/>
          <w:lang w:val="en-US"/>
        </w:rPr>
        <w:t>here is a concession in his founding affidavit that there is no law that allows self-</w:t>
      </w:r>
      <w:r w:rsidR="009D2A36" w:rsidRPr="000B5CFA">
        <w:rPr>
          <w:rFonts w:ascii="Times New Roman" w:hAnsi="Times New Roman" w:cs="Times New Roman"/>
          <w:sz w:val="24"/>
          <w:szCs w:val="24"/>
          <w:lang w:val="en-US"/>
        </w:rPr>
        <w:lastRenderedPageBreak/>
        <w:t xml:space="preserve">actors to claim costs on the time spent </w:t>
      </w:r>
      <w:r w:rsidR="001D2587">
        <w:rPr>
          <w:rFonts w:ascii="Times New Roman" w:hAnsi="Times New Roman" w:cs="Times New Roman"/>
          <w:sz w:val="24"/>
          <w:szCs w:val="24"/>
          <w:lang w:val="en-US"/>
        </w:rPr>
        <w:t>o</w:t>
      </w:r>
      <w:r w:rsidR="009D2A36" w:rsidRPr="000B5CFA">
        <w:rPr>
          <w:rFonts w:ascii="Times New Roman" w:hAnsi="Times New Roman" w:cs="Times New Roman"/>
          <w:sz w:val="24"/>
          <w:szCs w:val="24"/>
          <w:lang w:val="en-US"/>
        </w:rPr>
        <w:t xml:space="preserve">n their own matters and alleged opportunity costs. </w:t>
      </w:r>
    </w:p>
    <w:p w14:paraId="2C1CD623" w14:textId="77777777" w:rsidR="000B5CFA" w:rsidRPr="000B5CFA" w:rsidRDefault="000B5CFA" w:rsidP="000B5CFA">
      <w:pPr>
        <w:spacing w:after="0" w:line="480" w:lineRule="auto"/>
        <w:ind w:left="720" w:hanging="720"/>
        <w:jc w:val="both"/>
        <w:rPr>
          <w:rFonts w:ascii="Times New Roman" w:hAnsi="Times New Roman" w:cs="Times New Roman"/>
          <w:sz w:val="24"/>
          <w:szCs w:val="24"/>
          <w:lang w:val="en-US"/>
        </w:rPr>
      </w:pPr>
    </w:p>
    <w:p w14:paraId="3AFDB365" w14:textId="363D3EE4" w:rsidR="00BC726E" w:rsidRDefault="006C5295" w:rsidP="000B5CFA">
      <w:pPr>
        <w:spacing w:after="0" w:line="480" w:lineRule="auto"/>
        <w:ind w:left="720" w:hanging="720"/>
        <w:jc w:val="both"/>
        <w:rPr>
          <w:rFonts w:ascii="Times New Roman" w:hAnsi="Times New Roman" w:cs="Times New Roman"/>
          <w:sz w:val="24"/>
          <w:szCs w:val="24"/>
          <w:lang w:val="en-US"/>
        </w:rPr>
      </w:pPr>
      <w:r w:rsidRPr="000B5CFA">
        <w:rPr>
          <w:rFonts w:ascii="Times New Roman" w:hAnsi="Times New Roman" w:cs="Times New Roman"/>
          <w:sz w:val="24"/>
          <w:szCs w:val="24"/>
          <w:lang w:val="en-US"/>
        </w:rPr>
        <w:t>20.</w:t>
      </w:r>
      <w:r w:rsidRPr="000B5CFA">
        <w:rPr>
          <w:rFonts w:ascii="Times New Roman" w:hAnsi="Times New Roman" w:cs="Times New Roman"/>
          <w:sz w:val="24"/>
          <w:szCs w:val="24"/>
          <w:lang w:val="en-US"/>
        </w:rPr>
        <w:tab/>
      </w:r>
      <w:r w:rsidR="00D26B57" w:rsidRPr="000B5CFA">
        <w:rPr>
          <w:rFonts w:ascii="Times New Roman" w:hAnsi="Times New Roman" w:cs="Times New Roman"/>
          <w:sz w:val="24"/>
          <w:szCs w:val="24"/>
          <w:lang w:val="en-US"/>
        </w:rPr>
        <w:t>In the circumstances one cannot say the determination made by the taxing officer was</w:t>
      </w:r>
      <w:r w:rsidR="000C078A" w:rsidRPr="000B5CFA">
        <w:rPr>
          <w:rFonts w:ascii="Times New Roman" w:hAnsi="Times New Roman" w:cs="Times New Roman"/>
          <w:sz w:val="24"/>
          <w:szCs w:val="24"/>
          <w:lang w:val="en-US"/>
        </w:rPr>
        <w:t xml:space="preserve"> </w:t>
      </w:r>
      <w:r w:rsidR="00D26B57" w:rsidRPr="000B5CFA">
        <w:rPr>
          <w:rFonts w:ascii="Times New Roman" w:hAnsi="Times New Roman" w:cs="Times New Roman"/>
          <w:sz w:val="24"/>
          <w:szCs w:val="24"/>
          <w:lang w:val="en-US"/>
        </w:rPr>
        <w:t xml:space="preserve">irrational. The issue of such costs is regulated by </w:t>
      </w:r>
      <w:r w:rsidR="00BC726E" w:rsidRPr="000B5CFA">
        <w:rPr>
          <w:rFonts w:ascii="Times New Roman" w:hAnsi="Times New Roman" w:cs="Times New Roman"/>
          <w:sz w:val="24"/>
          <w:szCs w:val="24"/>
          <w:lang w:val="en-US"/>
        </w:rPr>
        <w:t xml:space="preserve">the </w:t>
      </w:r>
      <w:r w:rsidR="00D26B57" w:rsidRPr="000B5CFA">
        <w:rPr>
          <w:rFonts w:ascii="Times New Roman" w:hAnsi="Times New Roman" w:cs="Times New Roman"/>
          <w:sz w:val="24"/>
          <w:szCs w:val="24"/>
          <w:lang w:val="en-US"/>
        </w:rPr>
        <w:t xml:space="preserve">law. </w:t>
      </w:r>
      <w:r w:rsidR="00C5197F" w:rsidRPr="000B5CFA">
        <w:rPr>
          <w:rFonts w:ascii="Times New Roman" w:hAnsi="Times New Roman" w:cs="Times New Roman"/>
          <w:sz w:val="24"/>
          <w:szCs w:val="24"/>
          <w:lang w:val="en-US"/>
        </w:rPr>
        <w:t>T</w:t>
      </w:r>
      <w:r w:rsidR="00D26B57" w:rsidRPr="000B5CFA">
        <w:rPr>
          <w:rFonts w:ascii="Times New Roman" w:hAnsi="Times New Roman" w:cs="Times New Roman"/>
          <w:sz w:val="24"/>
          <w:szCs w:val="24"/>
          <w:lang w:val="en-US"/>
        </w:rPr>
        <w:t xml:space="preserve">he </w:t>
      </w:r>
      <w:r w:rsidR="00C5197F" w:rsidRPr="000B5CFA">
        <w:rPr>
          <w:rFonts w:ascii="Times New Roman" w:hAnsi="Times New Roman" w:cs="Times New Roman"/>
          <w:sz w:val="24"/>
          <w:szCs w:val="24"/>
          <w:lang w:val="en-US"/>
        </w:rPr>
        <w:t>T</w:t>
      </w:r>
      <w:r w:rsidR="00D26B57" w:rsidRPr="000B5CFA">
        <w:rPr>
          <w:rFonts w:ascii="Times New Roman" w:hAnsi="Times New Roman" w:cs="Times New Roman"/>
          <w:sz w:val="24"/>
          <w:szCs w:val="24"/>
          <w:lang w:val="en-US"/>
        </w:rPr>
        <w:t xml:space="preserve">axing </w:t>
      </w:r>
      <w:r w:rsidR="00C5197F" w:rsidRPr="000B5CFA">
        <w:rPr>
          <w:rFonts w:ascii="Times New Roman" w:hAnsi="Times New Roman" w:cs="Times New Roman"/>
          <w:sz w:val="24"/>
          <w:szCs w:val="24"/>
          <w:lang w:val="en-US"/>
        </w:rPr>
        <w:t>O</w:t>
      </w:r>
      <w:r w:rsidR="00D26B57" w:rsidRPr="000B5CFA">
        <w:rPr>
          <w:rFonts w:ascii="Times New Roman" w:hAnsi="Times New Roman" w:cs="Times New Roman"/>
          <w:sz w:val="24"/>
          <w:szCs w:val="24"/>
          <w:lang w:val="en-US"/>
        </w:rPr>
        <w:t xml:space="preserve">fficer </w:t>
      </w:r>
      <w:r w:rsidR="000B5CFA" w:rsidRPr="000B5CFA">
        <w:rPr>
          <w:rFonts w:ascii="Times New Roman" w:hAnsi="Times New Roman" w:cs="Times New Roman"/>
          <w:sz w:val="24"/>
          <w:szCs w:val="24"/>
          <w:lang w:val="en-US"/>
        </w:rPr>
        <w:t>made</w:t>
      </w:r>
      <w:r w:rsidR="00D26B57" w:rsidRPr="000B5CFA">
        <w:rPr>
          <w:rFonts w:ascii="Times New Roman" w:hAnsi="Times New Roman" w:cs="Times New Roman"/>
          <w:sz w:val="24"/>
          <w:szCs w:val="24"/>
          <w:lang w:val="en-US"/>
        </w:rPr>
        <w:t xml:space="preserve"> a proper decision in compliance with the law.</w:t>
      </w:r>
    </w:p>
    <w:p w14:paraId="32050195" w14:textId="77777777" w:rsidR="000F3AC0" w:rsidRPr="000B5CFA" w:rsidRDefault="000F3AC0" w:rsidP="000B5CFA">
      <w:pPr>
        <w:spacing w:after="0" w:line="480" w:lineRule="auto"/>
        <w:ind w:left="720" w:hanging="720"/>
        <w:jc w:val="both"/>
        <w:rPr>
          <w:rFonts w:ascii="Times New Roman" w:hAnsi="Times New Roman" w:cs="Times New Roman"/>
          <w:sz w:val="24"/>
          <w:szCs w:val="24"/>
          <w:lang w:val="en-US"/>
        </w:rPr>
      </w:pPr>
    </w:p>
    <w:p w14:paraId="080EC86C" w14:textId="1FF908F9" w:rsidR="00BC726E" w:rsidRPr="000B5CFA" w:rsidRDefault="006C5295" w:rsidP="000B5CFA">
      <w:pPr>
        <w:spacing w:after="0" w:line="480" w:lineRule="auto"/>
        <w:ind w:left="720" w:hanging="720"/>
        <w:jc w:val="both"/>
        <w:rPr>
          <w:rFonts w:ascii="Times New Roman" w:hAnsi="Times New Roman" w:cs="Times New Roman"/>
          <w:sz w:val="24"/>
          <w:szCs w:val="24"/>
          <w:lang w:val="en-US"/>
        </w:rPr>
      </w:pPr>
      <w:r w:rsidRPr="000B5CFA">
        <w:rPr>
          <w:rFonts w:ascii="Times New Roman" w:hAnsi="Times New Roman" w:cs="Times New Roman"/>
          <w:sz w:val="24"/>
          <w:szCs w:val="24"/>
          <w:lang w:val="en-US"/>
        </w:rPr>
        <w:t>21.</w:t>
      </w:r>
      <w:r w:rsidRPr="000B5CFA">
        <w:rPr>
          <w:rFonts w:ascii="Times New Roman" w:hAnsi="Times New Roman" w:cs="Times New Roman"/>
          <w:sz w:val="24"/>
          <w:szCs w:val="24"/>
          <w:lang w:val="en-US"/>
        </w:rPr>
        <w:tab/>
      </w:r>
      <w:r w:rsidR="00D26B57" w:rsidRPr="000B5CFA">
        <w:rPr>
          <w:rFonts w:ascii="Times New Roman" w:hAnsi="Times New Roman" w:cs="Times New Roman"/>
          <w:sz w:val="24"/>
          <w:szCs w:val="24"/>
          <w:lang w:val="en-US"/>
        </w:rPr>
        <w:t>In respect of items on costs incurred in the Labour Court</w:t>
      </w:r>
      <w:r w:rsidR="00BC726E" w:rsidRPr="000B5CFA">
        <w:rPr>
          <w:rFonts w:ascii="Times New Roman" w:hAnsi="Times New Roman" w:cs="Times New Roman"/>
          <w:sz w:val="24"/>
          <w:szCs w:val="24"/>
          <w:lang w:val="en-US"/>
        </w:rPr>
        <w:t>,</w:t>
      </w:r>
      <w:r w:rsidR="00D26B57" w:rsidRPr="000B5CFA">
        <w:rPr>
          <w:rFonts w:ascii="Times New Roman" w:hAnsi="Times New Roman" w:cs="Times New Roman"/>
          <w:sz w:val="24"/>
          <w:szCs w:val="24"/>
          <w:lang w:val="en-US"/>
        </w:rPr>
        <w:t xml:space="preserve"> these </w:t>
      </w:r>
      <w:r w:rsidR="00BC726E" w:rsidRPr="000B5CFA">
        <w:rPr>
          <w:rFonts w:ascii="Times New Roman" w:hAnsi="Times New Roman" w:cs="Times New Roman"/>
          <w:sz w:val="24"/>
          <w:szCs w:val="24"/>
          <w:lang w:val="en-US"/>
        </w:rPr>
        <w:t>predated</w:t>
      </w:r>
      <w:r w:rsidR="00D26B57" w:rsidRPr="000B5CFA">
        <w:rPr>
          <w:rFonts w:ascii="Times New Roman" w:hAnsi="Times New Roman" w:cs="Times New Roman"/>
          <w:sz w:val="24"/>
          <w:szCs w:val="24"/>
          <w:lang w:val="en-US"/>
        </w:rPr>
        <w:t xml:space="preserve"> the appeal whose judgment the taxing officer was </w:t>
      </w:r>
      <w:r w:rsidR="00BC726E" w:rsidRPr="000B5CFA">
        <w:rPr>
          <w:rFonts w:ascii="Times New Roman" w:hAnsi="Times New Roman" w:cs="Times New Roman"/>
          <w:sz w:val="24"/>
          <w:szCs w:val="24"/>
          <w:lang w:val="en-US"/>
        </w:rPr>
        <w:t>concerned</w:t>
      </w:r>
      <w:r w:rsidR="00D26B57" w:rsidRPr="000B5CFA">
        <w:rPr>
          <w:rFonts w:ascii="Times New Roman" w:hAnsi="Times New Roman" w:cs="Times New Roman"/>
          <w:sz w:val="24"/>
          <w:szCs w:val="24"/>
          <w:lang w:val="en-US"/>
        </w:rPr>
        <w:t xml:space="preserve"> with. It is settled that costs for </w:t>
      </w:r>
      <w:r w:rsidR="00BC726E" w:rsidRPr="000B5CFA">
        <w:rPr>
          <w:rFonts w:ascii="Times New Roman" w:hAnsi="Times New Roman" w:cs="Times New Roman"/>
          <w:sz w:val="24"/>
          <w:szCs w:val="24"/>
          <w:lang w:val="en-US"/>
        </w:rPr>
        <w:t>attendance</w:t>
      </w:r>
      <w:r w:rsidR="00D26B57" w:rsidRPr="000B5CFA">
        <w:rPr>
          <w:rFonts w:ascii="Times New Roman" w:hAnsi="Times New Roman" w:cs="Times New Roman"/>
          <w:sz w:val="24"/>
          <w:szCs w:val="24"/>
          <w:lang w:val="en-US"/>
        </w:rPr>
        <w:t xml:space="preserve"> in a particular court are determined and taxed in the relevant court. The taxing officer’s report is clea</w:t>
      </w:r>
      <w:r w:rsidR="00BC726E" w:rsidRPr="000B5CFA">
        <w:rPr>
          <w:rFonts w:ascii="Times New Roman" w:hAnsi="Times New Roman" w:cs="Times New Roman"/>
          <w:sz w:val="24"/>
          <w:szCs w:val="24"/>
          <w:lang w:val="en-US"/>
        </w:rPr>
        <w:t>r on the reasons for the disallowance of</w:t>
      </w:r>
      <w:r w:rsidR="00D26B57" w:rsidRPr="000B5CFA">
        <w:rPr>
          <w:rFonts w:ascii="Times New Roman" w:hAnsi="Times New Roman" w:cs="Times New Roman"/>
          <w:sz w:val="24"/>
          <w:szCs w:val="24"/>
          <w:lang w:val="en-US"/>
        </w:rPr>
        <w:t xml:space="preserve"> costs </w:t>
      </w:r>
      <w:r w:rsidR="00BC726E" w:rsidRPr="000B5CFA">
        <w:rPr>
          <w:rFonts w:ascii="Times New Roman" w:hAnsi="Times New Roman" w:cs="Times New Roman"/>
          <w:sz w:val="24"/>
          <w:szCs w:val="24"/>
          <w:lang w:val="en-US"/>
        </w:rPr>
        <w:t xml:space="preserve">for </w:t>
      </w:r>
      <w:r w:rsidR="00D26B57" w:rsidRPr="000B5CFA">
        <w:rPr>
          <w:rFonts w:ascii="Times New Roman" w:hAnsi="Times New Roman" w:cs="Times New Roman"/>
          <w:sz w:val="24"/>
          <w:szCs w:val="24"/>
          <w:lang w:val="en-US"/>
        </w:rPr>
        <w:t xml:space="preserve">items incurred in the Labour Court. The reasoning which is sound and </w:t>
      </w:r>
      <w:r w:rsidR="005B5FE8">
        <w:rPr>
          <w:rFonts w:ascii="Times New Roman" w:hAnsi="Times New Roman" w:cs="Times New Roman"/>
          <w:sz w:val="24"/>
          <w:szCs w:val="24"/>
          <w:lang w:val="en-US"/>
        </w:rPr>
        <w:t>correct finds favour with this C</w:t>
      </w:r>
      <w:r w:rsidR="00D26B57" w:rsidRPr="000B5CFA">
        <w:rPr>
          <w:rFonts w:ascii="Times New Roman" w:hAnsi="Times New Roman" w:cs="Times New Roman"/>
          <w:sz w:val="24"/>
          <w:szCs w:val="24"/>
          <w:lang w:val="en-US"/>
        </w:rPr>
        <w:t>ourt.</w:t>
      </w:r>
    </w:p>
    <w:p w14:paraId="66A270D1" w14:textId="77777777" w:rsidR="000B5CFA" w:rsidRPr="000B5CFA" w:rsidRDefault="000B5CFA" w:rsidP="000B5CFA">
      <w:pPr>
        <w:spacing w:after="0" w:line="480" w:lineRule="auto"/>
        <w:ind w:left="720" w:hanging="720"/>
        <w:jc w:val="both"/>
        <w:rPr>
          <w:rFonts w:ascii="Times New Roman" w:hAnsi="Times New Roman" w:cs="Times New Roman"/>
          <w:sz w:val="24"/>
          <w:szCs w:val="24"/>
          <w:lang w:val="en-US"/>
        </w:rPr>
      </w:pPr>
    </w:p>
    <w:p w14:paraId="1A36A795" w14:textId="164C13F4" w:rsidR="00D26B57" w:rsidRPr="000B5CFA" w:rsidRDefault="006C5295" w:rsidP="000B5CFA">
      <w:pPr>
        <w:spacing w:after="0" w:line="480" w:lineRule="auto"/>
        <w:ind w:left="720" w:hanging="720"/>
        <w:jc w:val="both"/>
        <w:rPr>
          <w:rFonts w:ascii="Times New Roman" w:hAnsi="Times New Roman" w:cs="Times New Roman"/>
          <w:sz w:val="24"/>
          <w:szCs w:val="24"/>
          <w:lang w:val="en-US"/>
        </w:rPr>
      </w:pPr>
      <w:r w:rsidRPr="000B5CFA">
        <w:rPr>
          <w:rFonts w:ascii="Times New Roman" w:hAnsi="Times New Roman" w:cs="Times New Roman"/>
          <w:sz w:val="24"/>
          <w:szCs w:val="24"/>
          <w:lang w:val="en-US"/>
        </w:rPr>
        <w:t>22.</w:t>
      </w:r>
      <w:r w:rsidRPr="000B5CFA">
        <w:rPr>
          <w:rFonts w:ascii="Times New Roman" w:hAnsi="Times New Roman" w:cs="Times New Roman"/>
          <w:sz w:val="24"/>
          <w:szCs w:val="24"/>
          <w:lang w:val="en-US"/>
        </w:rPr>
        <w:tab/>
      </w:r>
      <w:r w:rsidR="00D26B57" w:rsidRPr="000B5CFA">
        <w:rPr>
          <w:rFonts w:ascii="Times New Roman" w:hAnsi="Times New Roman" w:cs="Times New Roman"/>
          <w:sz w:val="24"/>
          <w:szCs w:val="24"/>
          <w:lang w:val="en-US"/>
        </w:rPr>
        <w:t>Lastly</w:t>
      </w:r>
      <w:r w:rsidR="00C5197F" w:rsidRPr="000B5CFA">
        <w:rPr>
          <w:rFonts w:ascii="Times New Roman" w:hAnsi="Times New Roman" w:cs="Times New Roman"/>
          <w:sz w:val="24"/>
          <w:szCs w:val="24"/>
          <w:lang w:val="en-US"/>
        </w:rPr>
        <w:t>,</w:t>
      </w:r>
      <w:r w:rsidR="00D26B57" w:rsidRPr="000B5CFA">
        <w:rPr>
          <w:rFonts w:ascii="Times New Roman" w:hAnsi="Times New Roman" w:cs="Times New Roman"/>
          <w:sz w:val="24"/>
          <w:szCs w:val="24"/>
          <w:lang w:val="en-US"/>
        </w:rPr>
        <w:t xml:space="preserve"> </w:t>
      </w:r>
      <w:r w:rsidR="000B5CFA" w:rsidRPr="000B5CFA">
        <w:rPr>
          <w:rFonts w:ascii="Times New Roman" w:hAnsi="Times New Roman" w:cs="Times New Roman"/>
          <w:sz w:val="24"/>
          <w:szCs w:val="24"/>
          <w:lang w:val="en-US"/>
        </w:rPr>
        <w:t>with</w:t>
      </w:r>
      <w:r w:rsidR="00D26B57" w:rsidRPr="000B5CFA">
        <w:rPr>
          <w:rFonts w:ascii="Times New Roman" w:hAnsi="Times New Roman" w:cs="Times New Roman"/>
          <w:sz w:val="24"/>
          <w:szCs w:val="24"/>
          <w:lang w:val="en-US"/>
        </w:rPr>
        <w:t xml:space="preserve"> respect </w:t>
      </w:r>
      <w:r w:rsidR="000B5CFA" w:rsidRPr="000B5CFA">
        <w:rPr>
          <w:rFonts w:ascii="Times New Roman" w:hAnsi="Times New Roman" w:cs="Times New Roman"/>
          <w:sz w:val="24"/>
          <w:szCs w:val="24"/>
          <w:lang w:val="en-US"/>
        </w:rPr>
        <w:t>to</w:t>
      </w:r>
      <w:r w:rsidR="00D26B57" w:rsidRPr="000B5CFA">
        <w:rPr>
          <w:rFonts w:ascii="Times New Roman" w:hAnsi="Times New Roman" w:cs="Times New Roman"/>
          <w:sz w:val="24"/>
          <w:szCs w:val="24"/>
          <w:lang w:val="en-US"/>
        </w:rPr>
        <w:t xml:space="preserve"> </w:t>
      </w:r>
      <w:r w:rsidR="00C5197F" w:rsidRPr="000B5CFA">
        <w:rPr>
          <w:rFonts w:ascii="Times New Roman" w:hAnsi="Times New Roman" w:cs="Times New Roman"/>
          <w:sz w:val="24"/>
          <w:szCs w:val="24"/>
          <w:lang w:val="en-US"/>
        </w:rPr>
        <w:t xml:space="preserve">the </w:t>
      </w:r>
      <w:r w:rsidR="00D26B57" w:rsidRPr="000B5CFA">
        <w:rPr>
          <w:rFonts w:ascii="Times New Roman" w:hAnsi="Times New Roman" w:cs="Times New Roman"/>
          <w:sz w:val="24"/>
          <w:szCs w:val="24"/>
          <w:lang w:val="en-US"/>
        </w:rPr>
        <w:t>denomination</w:t>
      </w:r>
      <w:r w:rsidR="008F360A" w:rsidRPr="000B5CFA">
        <w:rPr>
          <w:rFonts w:ascii="Times New Roman" w:hAnsi="Times New Roman" w:cs="Times New Roman"/>
          <w:sz w:val="24"/>
          <w:szCs w:val="24"/>
          <w:lang w:val="en-US"/>
        </w:rPr>
        <w:t xml:space="preserve"> o</w:t>
      </w:r>
      <w:r w:rsidR="00C5197F" w:rsidRPr="000B5CFA">
        <w:rPr>
          <w:rFonts w:ascii="Times New Roman" w:hAnsi="Times New Roman" w:cs="Times New Roman"/>
          <w:sz w:val="24"/>
          <w:szCs w:val="24"/>
          <w:lang w:val="en-US"/>
        </w:rPr>
        <w:t>f</w:t>
      </w:r>
      <w:r w:rsidR="008F360A" w:rsidRPr="000B5CFA">
        <w:rPr>
          <w:rFonts w:ascii="Times New Roman" w:hAnsi="Times New Roman" w:cs="Times New Roman"/>
          <w:sz w:val="24"/>
          <w:szCs w:val="24"/>
          <w:lang w:val="en-US"/>
        </w:rPr>
        <w:t xml:space="preserve"> the bill of costs in</w:t>
      </w:r>
      <w:r w:rsidR="00D26B57" w:rsidRPr="000B5CFA">
        <w:rPr>
          <w:rFonts w:ascii="Times New Roman" w:hAnsi="Times New Roman" w:cs="Times New Roman"/>
          <w:sz w:val="24"/>
          <w:szCs w:val="24"/>
          <w:lang w:val="en-US"/>
        </w:rPr>
        <w:t xml:space="preserve"> United States dollars</w:t>
      </w:r>
      <w:r w:rsidR="008F360A" w:rsidRPr="000B5CFA">
        <w:rPr>
          <w:rFonts w:ascii="Times New Roman" w:hAnsi="Times New Roman" w:cs="Times New Roman"/>
          <w:sz w:val="24"/>
          <w:szCs w:val="24"/>
          <w:lang w:val="en-US"/>
        </w:rPr>
        <w:t>,</w:t>
      </w:r>
      <w:r w:rsidR="00D26B57" w:rsidRPr="000B5CFA">
        <w:rPr>
          <w:rFonts w:ascii="Times New Roman" w:hAnsi="Times New Roman" w:cs="Times New Roman"/>
          <w:sz w:val="24"/>
          <w:szCs w:val="24"/>
          <w:lang w:val="en-US"/>
        </w:rPr>
        <w:t xml:space="preserve"> the first respondent requested</w:t>
      </w:r>
      <w:r w:rsidR="00D64849" w:rsidRPr="000B5CFA">
        <w:rPr>
          <w:rFonts w:ascii="Times New Roman" w:hAnsi="Times New Roman" w:cs="Times New Roman"/>
          <w:sz w:val="24"/>
          <w:szCs w:val="24"/>
          <w:lang w:val="en-US"/>
        </w:rPr>
        <w:t xml:space="preserve"> the</w:t>
      </w:r>
      <w:r w:rsidR="00D26B57" w:rsidRPr="000B5CFA">
        <w:rPr>
          <w:rFonts w:ascii="Times New Roman" w:hAnsi="Times New Roman" w:cs="Times New Roman"/>
          <w:sz w:val="24"/>
          <w:szCs w:val="24"/>
          <w:lang w:val="en-US"/>
        </w:rPr>
        <w:t xml:space="preserve"> applicant to </w:t>
      </w:r>
      <w:r w:rsidR="001D2587">
        <w:rPr>
          <w:rFonts w:ascii="Times New Roman" w:hAnsi="Times New Roman" w:cs="Times New Roman"/>
          <w:sz w:val="24"/>
          <w:szCs w:val="24"/>
          <w:lang w:val="en-US"/>
        </w:rPr>
        <w:t>provide</w:t>
      </w:r>
      <w:r w:rsidR="00D26B57" w:rsidRPr="000B5CFA">
        <w:rPr>
          <w:rFonts w:ascii="Times New Roman" w:hAnsi="Times New Roman" w:cs="Times New Roman"/>
          <w:sz w:val="24"/>
          <w:szCs w:val="24"/>
          <w:lang w:val="en-US"/>
        </w:rPr>
        <w:t xml:space="preserve"> the </w:t>
      </w:r>
      <w:r w:rsidR="00DE23F0" w:rsidRPr="000B5CFA">
        <w:rPr>
          <w:rFonts w:ascii="Times New Roman" w:hAnsi="Times New Roman" w:cs="Times New Roman"/>
          <w:sz w:val="24"/>
          <w:szCs w:val="24"/>
          <w:lang w:val="en-US"/>
        </w:rPr>
        <w:t xml:space="preserve">equivalent </w:t>
      </w:r>
      <w:r w:rsidR="00C5197F" w:rsidRPr="000B5CFA">
        <w:rPr>
          <w:rFonts w:ascii="Times New Roman" w:hAnsi="Times New Roman" w:cs="Times New Roman"/>
          <w:sz w:val="24"/>
          <w:szCs w:val="24"/>
          <w:lang w:val="en-US"/>
        </w:rPr>
        <w:t>in local currency</w:t>
      </w:r>
      <w:r w:rsidR="00DE23F0" w:rsidRPr="000B5CFA">
        <w:rPr>
          <w:rFonts w:ascii="Times New Roman" w:hAnsi="Times New Roman" w:cs="Times New Roman"/>
          <w:sz w:val="24"/>
          <w:szCs w:val="24"/>
          <w:lang w:val="en-US"/>
        </w:rPr>
        <w:t xml:space="preserve"> since the second respondent wanted to pay in </w:t>
      </w:r>
      <w:r w:rsidR="00C5197F" w:rsidRPr="000B5CFA">
        <w:rPr>
          <w:rFonts w:ascii="Times New Roman" w:hAnsi="Times New Roman" w:cs="Times New Roman"/>
          <w:sz w:val="24"/>
          <w:szCs w:val="24"/>
          <w:lang w:val="en-US"/>
        </w:rPr>
        <w:t>that currency</w:t>
      </w:r>
      <w:r w:rsidR="00DE23F0" w:rsidRPr="000B5CFA">
        <w:rPr>
          <w:rFonts w:ascii="Times New Roman" w:hAnsi="Times New Roman" w:cs="Times New Roman"/>
          <w:sz w:val="24"/>
          <w:szCs w:val="24"/>
          <w:lang w:val="en-US"/>
        </w:rPr>
        <w:t xml:space="preserve">. </w:t>
      </w:r>
      <w:r w:rsidR="00D26B57" w:rsidRPr="000B5CFA">
        <w:rPr>
          <w:rFonts w:ascii="Times New Roman" w:hAnsi="Times New Roman" w:cs="Times New Roman"/>
          <w:sz w:val="24"/>
          <w:szCs w:val="24"/>
          <w:lang w:val="en-US"/>
        </w:rPr>
        <w:t xml:space="preserve"> The applicant </w:t>
      </w:r>
      <w:r w:rsidR="00DE23F0" w:rsidRPr="000B5CFA">
        <w:rPr>
          <w:rFonts w:ascii="Times New Roman" w:hAnsi="Times New Roman" w:cs="Times New Roman"/>
          <w:sz w:val="24"/>
          <w:szCs w:val="24"/>
          <w:lang w:val="en-US"/>
        </w:rPr>
        <w:t xml:space="preserve">however </w:t>
      </w:r>
      <w:r w:rsidR="00D26B57" w:rsidRPr="000B5CFA">
        <w:rPr>
          <w:rFonts w:ascii="Times New Roman" w:hAnsi="Times New Roman" w:cs="Times New Roman"/>
          <w:sz w:val="24"/>
          <w:szCs w:val="24"/>
          <w:lang w:val="en-US"/>
        </w:rPr>
        <w:t xml:space="preserve">was adamant on the costs </w:t>
      </w:r>
      <w:r w:rsidR="00C5197F" w:rsidRPr="000B5CFA">
        <w:rPr>
          <w:rFonts w:ascii="Times New Roman" w:hAnsi="Times New Roman" w:cs="Times New Roman"/>
          <w:sz w:val="24"/>
          <w:szCs w:val="24"/>
          <w:lang w:val="en-US"/>
        </w:rPr>
        <w:t>be</w:t>
      </w:r>
      <w:r w:rsidR="00D26B57" w:rsidRPr="000B5CFA">
        <w:rPr>
          <w:rFonts w:ascii="Times New Roman" w:hAnsi="Times New Roman" w:cs="Times New Roman"/>
          <w:sz w:val="24"/>
          <w:szCs w:val="24"/>
          <w:lang w:val="en-US"/>
        </w:rPr>
        <w:t>in</w:t>
      </w:r>
      <w:r w:rsidR="00C5197F" w:rsidRPr="000B5CFA">
        <w:rPr>
          <w:rFonts w:ascii="Times New Roman" w:hAnsi="Times New Roman" w:cs="Times New Roman"/>
          <w:sz w:val="24"/>
          <w:szCs w:val="24"/>
          <w:lang w:val="en-US"/>
        </w:rPr>
        <w:t>g denominated in</w:t>
      </w:r>
      <w:r w:rsidR="00D26B57" w:rsidRPr="000B5CFA">
        <w:rPr>
          <w:rFonts w:ascii="Times New Roman" w:hAnsi="Times New Roman" w:cs="Times New Roman"/>
          <w:sz w:val="24"/>
          <w:szCs w:val="24"/>
          <w:lang w:val="en-US"/>
        </w:rPr>
        <w:t xml:space="preserve"> U</w:t>
      </w:r>
      <w:r w:rsidR="00C5197F" w:rsidRPr="000B5CFA">
        <w:rPr>
          <w:rFonts w:ascii="Times New Roman" w:hAnsi="Times New Roman" w:cs="Times New Roman"/>
          <w:sz w:val="24"/>
          <w:szCs w:val="24"/>
          <w:lang w:val="en-US"/>
        </w:rPr>
        <w:t xml:space="preserve">nited </w:t>
      </w:r>
      <w:r w:rsidR="00D26B57" w:rsidRPr="000B5CFA">
        <w:rPr>
          <w:rFonts w:ascii="Times New Roman" w:hAnsi="Times New Roman" w:cs="Times New Roman"/>
          <w:sz w:val="24"/>
          <w:szCs w:val="24"/>
          <w:lang w:val="en-US"/>
        </w:rPr>
        <w:t>S</w:t>
      </w:r>
      <w:r w:rsidR="00C5197F" w:rsidRPr="000B5CFA">
        <w:rPr>
          <w:rFonts w:ascii="Times New Roman" w:hAnsi="Times New Roman" w:cs="Times New Roman"/>
          <w:sz w:val="24"/>
          <w:szCs w:val="24"/>
          <w:lang w:val="en-US"/>
        </w:rPr>
        <w:t>tates</w:t>
      </w:r>
      <w:r w:rsidR="00D26B57" w:rsidRPr="000B5CFA">
        <w:rPr>
          <w:rFonts w:ascii="Times New Roman" w:hAnsi="Times New Roman" w:cs="Times New Roman"/>
          <w:sz w:val="24"/>
          <w:szCs w:val="24"/>
          <w:lang w:val="en-US"/>
        </w:rPr>
        <w:t xml:space="preserve"> dollars</w:t>
      </w:r>
      <w:r w:rsidR="00C5197F" w:rsidRPr="000B5CFA">
        <w:rPr>
          <w:rFonts w:ascii="Times New Roman" w:hAnsi="Times New Roman" w:cs="Times New Roman"/>
          <w:sz w:val="24"/>
          <w:szCs w:val="24"/>
          <w:lang w:val="en-US"/>
        </w:rPr>
        <w:t xml:space="preserve"> only</w:t>
      </w:r>
      <w:r w:rsidR="00D26B57" w:rsidRPr="000B5CFA">
        <w:rPr>
          <w:rFonts w:ascii="Times New Roman" w:hAnsi="Times New Roman" w:cs="Times New Roman"/>
          <w:sz w:val="24"/>
          <w:szCs w:val="24"/>
          <w:lang w:val="en-US"/>
        </w:rPr>
        <w:t>.</w:t>
      </w:r>
      <w:r w:rsidR="00DE23F0" w:rsidRPr="000B5CFA">
        <w:rPr>
          <w:rFonts w:ascii="Times New Roman" w:hAnsi="Times New Roman" w:cs="Times New Roman"/>
          <w:sz w:val="24"/>
          <w:szCs w:val="24"/>
          <w:lang w:val="en-US"/>
        </w:rPr>
        <w:t xml:space="preserve"> The first respondent cannot be faulted for seeking to endorse the equivalent </w:t>
      </w:r>
      <w:r w:rsidR="00C5197F" w:rsidRPr="000B5CFA">
        <w:rPr>
          <w:rFonts w:ascii="Times New Roman" w:hAnsi="Times New Roman" w:cs="Times New Roman"/>
          <w:sz w:val="24"/>
          <w:szCs w:val="24"/>
          <w:lang w:val="en-US"/>
        </w:rPr>
        <w:t>local currency</w:t>
      </w:r>
      <w:r w:rsidR="00DE23F0" w:rsidRPr="000B5CFA">
        <w:rPr>
          <w:rFonts w:ascii="Times New Roman" w:hAnsi="Times New Roman" w:cs="Times New Roman"/>
          <w:sz w:val="24"/>
          <w:szCs w:val="24"/>
          <w:lang w:val="en-US"/>
        </w:rPr>
        <w:t xml:space="preserve"> value of the costs</w:t>
      </w:r>
      <w:r w:rsidR="00C5197F" w:rsidRPr="000B5CFA">
        <w:rPr>
          <w:rFonts w:ascii="Times New Roman" w:hAnsi="Times New Roman" w:cs="Times New Roman"/>
          <w:sz w:val="24"/>
          <w:szCs w:val="24"/>
          <w:lang w:val="en-US"/>
        </w:rPr>
        <w:t>, since the second respondent elected to pay in that currency.</w:t>
      </w:r>
      <w:r w:rsidR="00DE23F0" w:rsidRPr="000B5CFA">
        <w:rPr>
          <w:rFonts w:ascii="Times New Roman" w:hAnsi="Times New Roman" w:cs="Times New Roman"/>
          <w:sz w:val="24"/>
          <w:szCs w:val="24"/>
          <w:lang w:val="en-US"/>
        </w:rPr>
        <w:t xml:space="preserve"> </w:t>
      </w:r>
      <w:r w:rsidR="00D26B57" w:rsidRPr="000B5CFA">
        <w:rPr>
          <w:rFonts w:ascii="Times New Roman" w:hAnsi="Times New Roman" w:cs="Times New Roman"/>
          <w:sz w:val="24"/>
          <w:szCs w:val="24"/>
          <w:lang w:val="en-US"/>
        </w:rPr>
        <w:t xml:space="preserve">In the case of </w:t>
      </w:r>
      <w:r w:rsidR="00D26B57" w:rsidRPr="000B5CFA">
        <w:rPr>
          <w:rFonts w:ascii="Times New Roman" w:hAnsi="Times New Roman" w:cs="Times New Roman"/>
          <w:i/>
          <w:sz w:val="24"/>
          <w:szCs w:val="24"/>
          <w:lang w:val="en-US"/>
        </w:rPr>
        <w:t>Zizhou</w:t>
      </w:r>
      <w:r w:rsidR="00D26B57" w:rsidRPr="000B5CFA">
        <w:rPr>
          <w:rFonts w:ascii="Times New Roman" w:hAnsi="Times New Roman" w:cs="Times New Roman"/>
          <w:sz w:val="24"/>
          <w:szCs w:val="24"/>
          <w:lang w:val="en-US"/>
        </w:rPr>
        <w:t xml:space="preserve"> (</w:t>
      </w:r>
      <w:r w:rsidR="00D26B57" w:rsidRPr="000B5CFA">
        <w:rPr>
          <w:rFonts w:ascii="Times New Roman" w:hAnsi="Times New Roman" w:cs="Times New Roman"/>
          <w:i/>
          <w:iCs/>
          <w:sz w:val="24"/>
          <w:szCs w:val="24"/>
          <w:lang w:val="en-US"/>
        </w:rPr>
        <w:t>supra</w:t>
      </w:r>
      <w:r w:rsidR="00D26B57" w:rsidRPr="000B5CFA">
        <w:rPr>
          <w:rFonts w:ascii="Times New Roman" w:hAnsi="Times New Roman" w:cs="Times New Roman"/>
          <w:sz w:val="24"/>
          <w:szCs w:val="24"/>
          <w:lang w:val="en-US"/>
        </w:rPr>
        <w:t>), it was spelt out that tariffs were to be denominated in the local currency as this is how it is set out in</w:t>
      </w:r>
      <w:r w:rsidR="00D64849" w:rsidRPr="000B5CFA">
        <w:rPr>
          <w:rFonts w:ascii="Times New Roman" w:hAnsi="Times New Roman" w:cs="Times New Roman"/>
          <w:sz w:val="24"/>
          <w:szCs w:val="24"/>
          <w:lang w:val="en-US"/>
        </w:rPr>
        <w:t xml:space="preserve"> Statutory Instrument 142 of 2019</w:t>
      </w:r>
      <w:r w:rsidR="00D26B57" w:rsidRPr="000B5CFA">
        <w:rPr>
          <w:rFonts w:ascii="Times New Roman" w:hAnsi="Times New Roman" w:cs="Times New Roman"/>
          <w:sz w:val="24"/>
          <w:szCs w:val="24"/>
          <w:lang w:val="en-US"/>
        </w:rPr>
        <w:t xml:space="preserve"> which governs fees and costs. The court pronounced that:</w:t>
      </w:r>
    </w:p>
    <w:p w14:paraId="3DC7BEBE" w14:textId="6A7593A9" w:rsidR="00D26B57" w:rsidRPr="001D2587" w:rsidRDefault="00D26B57" w:rsidP="000B5CFA">
      <w:pPr>
        <w:spacing w:after="0" w:line="240" w:lineRule="auto"/>
        <w:ind w:left="1134"/>
        <w:jc w:val="both"/>
        <w:rPr>
          <w:rFonts w:ascii="Times New Roman" w:hAnsi="Times New Roman" w:cs="Times New Roman"/>
          <w:sz w:val="24"/>
          <w:szCs w:val="24"/>
          <w:lang w:val="en-US"/>
        </w:rPr>
      </w:pPr>
      <w:r w:rsidRPr="001D2587">
        <w:rPr>
          <w:rFonts w:ascii="Times New Roman" w:hAnsi="Times New Roman" w:cs="Times New Roman"/>
          <w:sz w:val="24"/>
          <w:szCs w:val="24"/>
          <w:lang w:val="en-US"/>
        </w:rPr>
        <w:t>“In light of the prevailing legal position at the time the bill was taxed, its denomination in United States dol</w:t>
      </w:r>
      <w:bookmarkStart w:id="0" w:name="_GoBack"/>
      <w:bookmarkEnd w:id="0"/>
      <w:r w:rsidRPr="001D2587">
        <w:rPr>
          <w:rFonts w:ascii="Times New Roman" w:hAnsi="Times New Roman" w:cs="Times New Roman"/>
          <w:sz w:val="24"/>
          <w:szCs w:val="24"/>
          <w:lang w:val="en-US"/>
        </w:rPr>
        <w:t xml:space="preserve">lars was in contravention of the law. The first respondent therefore erred in passing under his hand a bill that contravened the law. </w:t>
      </w:r>
      <w:r w:rsidRPr="001D2587">
        <w:rPr>
          <w:rFonts w:ascii="Times New Roman" w:hAnsi="Times New Roman" w:cs="Times New Roman"/>
          <w:sz w:val="24"/>
          <w:szCs w:val="24"/>
          <w:lang w:val="en-US"/>
        </w:rPr>
        <w:lastRenderedPageBreak/>
        <w:t xml:space="preserve">Accordingly, and on this basis alone the bill cannot stand. It is the settled position of law </w:t>
      </w:r>
      <w:r w:rsidR="000F3AC0" w:rsidRPr="001D2587">
        <w:rPr>
          <w:rFonts w:ascii="Times New Roman" w:hAnsi="Times New Roman" w:cs="Times New Roman"/>
          <w:sz w:val="24"/>
          <w:szCs w:val="24"/>
          <w:lang w:val="en-US"/>
        </w:rPr>
        <w:t>that</w:t>
      </w:r>
      <w:r w:rsidRPr="001D2587">
        <w:rPr>
          <w:rFonts w:ascii="Times New Roman" w:hAnsi="Times New Roman" w:cs="Times New Roman"/>
          <w:sz w:val="24"/>
          <w:szCs w:val="24"/>
          <w:lang w:val="en-US"/>
        </w:rPr>
        <w:t xml:space="preserve"> anything alone in</w:t>
      </w:r>
      <w:r w:rsidR="00C5197F" w:rsidRPr="001D2587">
        <w:rPr>
          <w:rFonts w:ascii="Times New Roman" w:hAnsi="Times New Roman" w:cs="Times New Roman"/>
          <w:sz w:val="24"/>
          <w:szCs w:val="24"/>
          <w:lang w:val="en-US"/>
        </w:rPr>
        <w:t xml:space="preserve"> </w:t>
      </w:r>
      <w:r w:rsidRPr="001D2587">
        <w:rPr>
          <w:rFonts w:ascii="Times New Roman" w:hAnsi="Times New Roman" w:cs="Times New Roman"/>
          <w:sz w:val="24"/>
          <w:szCs w:val="24"/>
          <w:lang w:val="en-US"/>
        </w:rPr>
        <w:t>direct conflict with a statute is a nullity.”</w:t>
      </w:r>
    </w:p>
    <w:p w14:paraId="051A8B6C" w14:textId="77777777" w:rsidR="000F3AC0" w:rsidRDefault="000F3AC0" w:rsidP="000B5CFA">
      <w:pPr>
        <w:spacing w:after="0" w:line="240" w:lineRule="auto"/>
        <w:ind w:left="1134"/>
        <w:jc w:val="both"/>
        <w:rPr>
          <w:rFonts w:ascii="Times New Roman" w:hAnsi="Times New Roman" w:cs="Times New Roman"/>
          <w:sz w:val="24"/>
          <w:szCs w:val="24"/>
          <w:lang w:val="en-US"/>
        </w:rPr>
      </w:pPr>
    </w:p>
    <w:p w14:paraId="66635CFD" w14:textId="77777777" w:rsidR="000F3AC0" w:rsidRPr="000B5CFA" w:rsidRDefault="000F3AC0" w:rsidP="000B5CFA">
      <w:pPr>
        <w:spacing w:after="0" w:line="240" w:lineRule="auto"/>
        <w:ind w:left="1134"/>
        <w:jc w:val="both"/>
        <w:rPr>
          <w:rFonts w:ascii="Times New Roman" w:hAnsi="Times New Roman" w:cs="Times New Roman"/>
          <w:sz w:val="24"/>
          <w:szCs w:val="24"/>
          <w:lang w:val="en-US"/>
        </w:rPr>
      </w:pPr>
    </w:p>
    <w:p w14:paraId="1E7AF2A6" w14:textId="7C1B6CD9" w:rsidR="00DE23F0" w:rsidRPr="000B5CFA" w:rsidRDefault="006C5295" w:rsidP="000B5CFA">
      <w:pPr>
        <w:spacing w:after="0" w:line="480" w:lineRule="auto"/>
        <w:ind w:left="720" w:hanging="720"/>
        <w:jc w:val="both"/>
        <w:rPr>
          <w:rFonts w:ascii="Times New Roman" w:hAnsi="Times New Roman" w:cs="Times New Roman"/>
          <w:sz w:val="24"/>
          <w:szCs w:val="24"/>
          <w:lang w:val="en-US"/>
        </w:rPr>
      </w:pPr>
      <w:r w:rsidRPr="000B5CFA">
        <w:rPr>
          <w:rFonts w:ascii="Times New Roman" w:hAnsi="Times New Roman" w:cs="Times New Roman"/>
          <w:sz w:val="24"/>
          <w:szCs w:val="24"/>
          <w:lang w:val="en-US"/>
        </w:rPr>
        <w:t>23.</w:t>
      </w:r>
      <w:r w:rsidRPr="000B5CFA">
        <w:rPr>
          <w:rFonts w:ascii="Times New Roman" w:hAnsi="Times New Roman" w:cs="Times New Roman"/>
          <w:sz w:val="24"/>
          <w:szCs w:val="24"/>
          <w:lang w:val="en-US"/>
        </w:rPr>
        <w:tab/>
      </w:r>
      <w:r w:rsidR="00DE23F0" w:rsidRPr="000B5CFA">
        <w:rPr>
          <w:rFonts w:ascii="Times New Roman" w:hAnsi="Times New Roman" w:cs="Times New Roman"/>
          <w:sz w:val="24"/>
          <w:szCs w:val="24"/>
          <w:lang w:val="en-US"/>
        </w:rPr>
        <w:t xml:space="preserve">The first respondent did not disallow costs for being denominated in United States dollars but sought to endorse the equivalent </w:t>
      </w:r>
      <w:r w:rsidR="00C5197F" w:rsidRPr="000B5CFA">
        <w:rPr>
          <w:rFonts w:ascii="Times New Roman" w:hAnsi="Times New Roman" w:cs="Times New Roman"/>
          <w:sz w:val="24"/>
          <w:szCs w:val="24"/>
          <w:lang w:val="en-US"/>
        </w:rPr>
        <w:t>local currency</w:t>
      </w:r>
      <w:r w:rsidR="00DE23F0" w:rsidRPr="000B5CFA">
        <w:rPr>
          <w:rFonts w:ascii="Times New Roman" w:hAnsi="Times New Roman" w:cs="Times New Roman"/>
          <w:sz w:val="24"/>
          <w:szCs w:val="24"/>
          <w:lang w:val="en-US"/>
        </w:rPr>
        <w:t xml:space="preserve"> value to facilitate payment as opted for by the second respondent. </w:t>
      </w:r>
      <w:r w:rsidR="00D26B57" w:rsidRPr="000B5CFA">
        <w:rPr>
          <w:rFonts w:ascii="Times New Roman" w:hAnsi="Times New Roman" w:cs="Times New Roman"/>
          <w:i/>
          <w:sz w:val="24"/>
          <w:szCs w:val="24"/>
          <w:lang w:val="en-US"/>
        </w:rPr>
        <w:t>In</w:t>
      </w:r>
      <w:r w:rsidR="00D26B57" w:rsidRPr="000B5CFA">
        <w:rPr>
          <w:rFonts w:ascii="Times New Roman" w:hAnsi="Times New Roman" w:cs="Times New Roman"/>
          <w:sz w:val="24"/>
          <w:szCs w:val="24"/>
          <w:lang w:val="en-US"/>
        </w:rPr>
        <w:t xml:space="preserve"> </w:t>
      </w:r>
      <w:r w:rsidR="00D26B57" w:rsidRPr="000B5CFA">
        <w:rPr>
          <w:rFonts w:ascii="Times New Roman" w:hAnsi="Times New Roman" w:cs="Times New Roman"/>
          <w:i/>
          <w:iCs/>
          <w:sz w:val="24"/>
          <w:szCs w:val="24"/>
          <w:lang w:val="en-US"/>
        </w:rPr>
        <w:t>casu</w:t>
      </w:r>
      <w:r w:rsidR="00C5197F" w:rsidRPr="000B5CFA">
        <w:rPr>
          <w:rFonts w:ascii="Times New Roman" w:hAnsi="Times New Roman" w:cs="Times New Roman"/>
          <w:i/>
          <w:iCs/>
          <w:sz w:val="24"/>
          <w:szCs w:val="24"/>
          <w:lang w:val="en-US"/>
        </w:rPr>
        <w:t>,</w:t>
      </w:r>
      <w:r w:rsidR="00D26B57" w:rsidRPr="000B5CFA">
        <w:rPr>
          <w:rFonts w:ascii="Times New Roman" w:hAnsi="Times New Roman" w:cs="Times New Roman"/>
          <w:sz w:val="24"/>
          <w:szCs w:val="24"/>
          <w:lang w:val="en-US"/>
        </w:rPr>
        <w:t xml:space="preserve"> according to the first respondent</w:t>
      </w:r>
      <w:r w:rsidR="00C5197F" w:rsidRPr="000B5CFA">
        <w:rPr>
          <w:rFonts w:ascii="Times New Roman" w:hAnsi="Times New Roman" w:cs="Times New Roman"/>
          <w:sz w:val="24"/>
          <w:szCs w:val="24"/>
          <w:lang w:val="en-US"/>
        </w:rPr>
        <w:t>,</w:t>
      </w:r>
      <w:r w:rsidR="00D26B57" w:rsidRPr="000B5CFA">
        <w:rPr>
          <w:rFonts w:ascii="Times New Roman" w:hAnsi="Times New Roman" w:cs="Times New Roman"/>
          <w:sz w:val="24"/>
          <w:szCs w:val="24"/>
          <w:lang w:val="en-US"/>
        </w:rPr>
        <w:t xml:space="preserve"> the applicant refused to have the bill endorsed in </w:t>
      </w:r>
      <w:r w:rsidR="00C5197F" w:rsidRPr="000B5CFA">
        <w:rPr>
          <w:rFonts w:ascii="Times New Roman" w:hAnsi="Times New Roman" w:cs="Times New Roman"/>
          <w:sz w:val="24"/>
          <w:szCs w:val="24"/>
          <w:lang w:val="en-US"/>
        </w:rPr>
        <w:t>local currency</w:t>
      </w:r>
      <w:r w:rsidR="00D26B57" w:rsidRPr="000B5CFA">
        <w:rPr>
          <w:rFonts w:ascii="Times New Roman" w:hAnsi="Times New Roman" w:cs="Times New Roman"/>
          <w:sz w:val="24"/>
          <w:szCs w:val="24"/>
          <w:lang w:val="en-US"/>
        </w:rPr>
        <w:t xml:space="preserve"> because he wanted payment in United States dollars. </w:t>
      </w:r>
    </w:p>
    <w:p w14:paraId="2401E4CC" w14:textId="77777777" w:rsidR="000B5CFA" w:rsidRPr="000B5CFA" w:rsidRDefault="000B5CFA" w:rsidP="000B5CFA">
      <w:pPr>
        <w:spacing w:after="0" w:line="480" w:lineRule="auto"/>
        <w:ind w:left="720" w:hanging="720"/>
        <w:jc w:val="both"/>
        <w:rPr>
          <w:rFonts w:ascii="Times New Roman" w:hAnsi="Times New Roman" w:cs="Times New Roman"/>
          <w:sz w:val="24"/>
          <w:szCs w:val="24"/>
          <w:lang w:val="en-US"/>
        </w:rPr>
      </w:pPr>
    </w:p>
    <w:p w14:paraId="7AAD7E6A" w14:textId="1A9EE667" w:rsidR="00D64849" w:rsidRPr="000B5CFA" w:rsidRDefault="006C5295" w:rsidP="000B5CFA">
      <w:pPr>
        <w:spacing w:after="0" w:line="480" w:lineRule="auto"/>
        <w:ind w:left="720" w:hanging="720"/>
        <w:jc w:val="both"/>
        <w:rPr>
          <w:rFonts w:ascii="Times New Roman" w:hAnsi="Times New Roman" w:cs="Times New Roman"/>
          <w:color w:val="FF0000"/>
          <w:sz w:val="24"/>
          <w:szCs w:val="24"/>
          <w:lang w:val="en-US"/>
        </w:rPr>
      </w:pPr>
      <w:r w:rsidRPr="000B5CFA">
        <w:rPr>
          <w:rFonts w:ascii="Times New Roman" w:hAnsi="Times New Roman" w:cs="Times New Roman"/>
          <w:sz w:val="24"/>
          <w:szCs w:val="24"/>
          <w:lang w:val="en-US"/>
        </w:rPr>
        <w:t>24.</w:t>
      </w:r>
      <w:r w:rsidRPr="000B5CFA">
        <w:rPr>
          <w:rFonts w:ascii="Times New Roman" w:hAnsi="Times New Roman" w:cs="Times New Roman"/>
          <w:sz w:val="24"/>
          <w:szCs w:val="24"/>
          <w:lang w:val="en-US"/>
        </w:rPr>
        <w:tab/>
      </w:r>
      <w:r w:rsidR="00D26B57" w:rsidRPr="000B5CFA">
        <w:rPr>
          <w:rFonts w:ascii="Times New Roman" w:hAnsi="Times New Roman" w:cs="Times New Roman"/>
          <w:sz w:val="24"/>
          <w:szCs w:val="24"/>
          <w:lang w:val="en-US"/>
        </w:rPr>
        <w:t>In the circumstance</w:t>
      </w:r>
      <w:r w:rsidR="00DE23F0" w:rsidRPr="000B5CFA">
        <w:rPr>
          <w:rFonts w:ascii="Times New Roman" w:hAnsi="Times New Roman" w:cs="Times New Roman"/>
          <w:sz w:val="24"/>
          <w:szCs w:val="24"/>
          <w:lang w:val="en-US"/>
        </w:rPr>
        <w:t>s</w:t>
      </w:r>
      <w:r w:rsidR="00D26B57" w:rsidRPr="000B5CFA">
        <w:rPr>
          <w:rFonts w:ascii="Times New Roman" w:hAnsi="Times New Roman" w:cs="Times New Roman"/>
          <w:sz w:val="24"/>
          <w:szCs w:val="24"/>
          <w:lang w:val="en-US"/>
        </w:rPr>
        <w:t xml:space="preserve"> the first respondent cannot be said to have improperly exercised </w:t>
      </w:r>
      <w:r w:rsidR="00C5197F" w:rsidRPr="000B5CFA">
        <w:rPr>
          <w:rFonts w:ascii="Times New Roman" w:hAnsi="Times New Roman" w:cs="Times New Roman"/>
          <w:sz w:val="24"/>
          <w:szCs w:val="24"/>
          <w:lang w:val="en-US"/>
        </w:rPr>
        <w:t>her</w:t>
      </w:r>
      <w:r w:rsidR="00D26B57" w:rsidRPr="000B5CFA">
        <w:rPr>
          <w:rFonts w:ascii="Times New Roman" w:hAnsi="Times New Roman" w:cs="Times New Roman"/>
          <w:sz w:val="24"/>
          <w:szCs w:val="24"/>
          <w:lang w:val="en-US"/>
        </w:rPr>
        <w:t xml:space="preserve"> discretion</w:t>
      </w:r>
      <w:r w:rsidR="00CC584A" w:rsidRPr="000B5CFA">
        <w:rPr>
          <w:rFonts w:ascii="Times New Roman" w:hAnsi="Times New Roman" w:cs="Times New Roman"/>
          <w:sz w:val="24"/>
          <w:szCs w:val="24"/>
          <w:lang w:val="en-US"/>
        </w:rPr>
        <w:t xml:space="preserve">. When </w:t>
      </w:r>
      <w:r w:rsidR="00C5197F" w:rsidRPr="000B5CFA">
        <w:rPr>
          <w:rFonts w:ascii="Times New Roman" w:hAnsi="Times New Roman" w:cs="Times New Roman"/>
          <w:sz w:val="24"/>
          <w:szCs w:val="24"/>
          <w:lang w:val="en-US"/>
        </w:rPr>
        <w:t>she</w:t>
      </w:r>
      <w:r w:rsidR="00DE23F0" w:rsidRPr="000B5CFA">
        <w:rPr>
          <w:rFonts w:ascii="Times New Roman" w:hAnsi="Times New Roman" w:cs="Times New Roman"/>
          <w:sz w:val="24"/>
          <w:szCs w:val="24"/>
          <w:lang w:val="en-US"/>
        </w:rPr>
        <w:t xml:space="preserve"> </w:t>
      </w:r>
      <w:r w:rsidR="00CC584A" w:rsidRPr="000B5CFA">
        <w:rPr>
          <w:rFonts w:ascii="Times New Roman" w:hAnsi="Times New Roman" w:cs="Times New Roman"/>
          <w:sz w:val="24"/>
          <w:szCs w:val="24"/>
          <w:lang w:val="en-US"/>
        </w:rPr>
        <w:t xml:space="preserve">disallowed specified items, </w:t>
      </w:r>
      <w:r w:rsidR="00C5197F" w:rsidRPr="000B5CFA">
        <w:rPr>
          <w:rFonts w:ascii="Times New Roman" w:hAnsi="Times New Roman" w:cs="Times New Roman"/>
          <w:sz w:val="24"/>
          <w:szCs w:val="24"/>
          <w:lang w:val="en-US"/>
        </w:rPr>
        <w:t>she</w:t>
      </w:r>
      <w:r w:rsidR="00D26B57" w:rsidRPr="000B5CFA">
        <w:rPr>
          <w:rFonts w:ascii="Times New Roman" w:hAnsi="Times New Roman" w:cs="Times New Roman"/>
          <w:sz w:val="24"/>
          <w:szCs w:val="24"/>
          <w:lang w:val="en-US"/>
        </w:rPr>
        <w:t xml:space="preserve"> explained with clarity </w:t>
      </w:r>
      <w:r w:rsidR="00DE23F0" w:rsidRPr="000B5CFA">
        <w:rPr>
          <w:rFonts w:ascii="Times New Roman" w:hAnsi="Times New Roman" w:cs="Times New Roman"/>
          <w:sz w:val="24"/>
          <w:szCs w:val="24"/>
          <w:lang w:val="en-US"/>
        </w:rPr>
        <w:t>the basis of the disallowance</w:t>
      </w:r>
      <w:r w:rsidR="00CC584A" w:rsidRPr="000B5CFA">
        <w:rPr>
          <w:rFonts w:ascii="Times New Roman" w:hAnsi="Times New Roman" w:cs="Times New Roman"/>
          <w:sz w:val="24"/>
          <w:szCs w:val="24"/>
          <w:lang w:val="en-US"/>
        </w:rPr>
        <w:t>s</w:t>
      </w:r>
      <w:r w:rsidR="00DE23F0" w:rsidRPr="000B5CFA">
        <w:rPr>
          <w:rFonts w:ascii="Times New Roman" w:hAnsi="Times New Roman" w:cs="Times New Roman"/>
          <w:sz w:val="24"/>
          <w:szCs w:val="24"/>
          <w:lang w:val="en-US"/>
        </w:rPr>
        <w:t xml:space="preserve">. </w:t>
      </w:r>
    </w:p>
    <w:p w14:paraId="77B32BCA" w14:textId="77777777" w:rsidR="000B5CFA" w:rsidRPr="000B5CFA" w:rsidRDefault="000B5CFA" w:rsidP="000B5CFA">
      <w:pPr>
        <w:spacing w:after="0" w:line="480" w:lineRule="auto"/>
        <w:ind w:left="720" w:hanging="720"/>
        <w:jc w:val="both"/>
        <w:rPr>
          <w:rFonts w:ascii="Times New Roman" w:hAnsi="Times New Roman" w:cs="Times New Roman"/>
          <w:sz w:val="24"/>
          <w:szCs w:val="24"/>
          <w:lang w:val="en-US"/>
        </w:rPr>
      </w:pPr>
    </w:p>
    <w:p w14:paraId="505A01CB" w14:textId="4420C2CC" w:rsidR="00BA02FA" w:rsidRPr="000B5CFA" w:rsidRDefault="006C5295" w:rsidP="000B5CFA">
      <w:pPr>
        <w:spacing w:after="0" w:line="480" w:lineRule="auto"/>
        <w:ind w:left="720" w:hanging="720"/>
        <w:jc w:val="both"/>
        <w:rPr>
          <w:rFonts w:ascii="Times New Roman" w:hAnsi="Times New Roman" w:cs="Times New Roman"/>
          <w:sz w:val="24"/>
          <w:szCs w:val="24"/>
          <w:lang w:val="en-US"/>
        </w:rPr>
      </w:pPr>
      <w:r w:rsidRPr="000B5CFA">
        <w:rPr>
          <w:rFonts w:ascii="Times New Roman" w:hAnsi="Times New Roman" w:cs="Times New Roman"/>
          <w:sz w:val="24"/>
          <w:szCs w:val="24"/>
          <w:lang w:val="en-US"/>
        </w:rPr>
        <w:t>25.</w:t>
      </w:r>
      <w:r w:rsidRPr="000B5CFA">
        <w:rPr>
          <w:rFonts w:ascii="Times New Roman" w:hAnsi="Times New Roman" w:cs="Times New Roman"/>
          <w:sz w:val="24"/>
          <w:szCs w:val="24"/>
          <w:lang w:val="en-US"/>
        </w:rPr>
        <w:tab/>
      </w:r>
      <w:r w:rsidR="00D26B57" w:rsidRPr="000B5CFA">
        <w:rPr>
          <w:rFonts w:ascii="Times New Roman" w:hAnsi="Times New Roman" w:cs="Times New Roman"/>
          <w:sz w:val="24"/>
          <w:szCs w:val="24"/>
          <w:lang w:val="en-US"/>
        </w:rPr>
        <w:t xml:space="preserve">It is important to highlight that a bill of costs determined by a </w:t>
      </w:r>
      <w:r w:rsidR="00A3102B" w:rsidRPr="000B5CFA">
        <w:rPr>
          <w:rFonts w:ascii="Times New Roman" w:hAnsi="Times New Roman" w:cs="Times New Roman"/>
          <w:sz w:val="24"/>
          <w:szCs w:val="24"/>
          <w:lang w:val="en-US"/>
        </w:rPr>
        <w:t>T</w:t>
      </w:r>
      <w:r w:rsidR="00D26B57" w:rsidRPr="000B5CFA">
        <w:rPr>
          <w:rFonts w:ascii="Times New Roman" w:hAnsi="Times New Roman" w:cs="Times New Roman"/>
          <w:sz w:val="24"/>
          <w:szCs w:val="24"/>
          <w:lang w:val="en-US"/>
        </w:rPr>
        <w:t xml:space="preserve">axing </w:t>
      </w:r>
      <w:r w:rsidR="00C5197F" w:rsidRPr="000B5CFA">
        <w:rPr>
          <w:rFonts w:ascii="Times New Roman" w:hAnsi="Times New Roman" w:cs="Times New Roman"/>
          <w:sz w:val="24"/>
          <w:szCs w:val="24"/>
          <w:lang w:val="en-US"/>
        </w:rPr>
        <w:t>O</w:t>
      </w:r>
      <w:r w:rsidR="00D26B57" w:rsidRPr="000B5CFA">
        <w:rPr>
          <w:rFonts w:ascii="Times New Roman" w:hAnsi="Times New Roman" w:cs="Times New Roman"/>
          <w:sz w:val="24"/>
          <w:szCs w:val="24"/>
          <w:lang w:val="en-US"/>
        </w:rPr>
        <w:t>fficer must be necessitated by the need to achieve</w:t>
      </w:r>
      <w:r w:rsidR="00A3102B" w:rsidRPr="000B5CFA">
        <w:rPr>
          <w:rFonts w:ascii="Times New Roman" w:hAnsi="Times New Roman" w:cs="Times New Roman"/>
          <w:sz w:val="24"/>
          <w:szCs w:val="24"/>
          <w:lang w:val="en-US"/>
        </w:rPr>
        <w:t xml:space="preserve"> </w:t>
      </w:r>
      <w:r w:rsidR="00D26B57" w:rsidRPr="000B5CFA">
        <w:rPr>
          <w:rFonts w:ascii="Times New Roman" w:hAnsi="Times New Roman" w:cs="Times New Roman"/>
          <w:sz w:val="24"/>
          <w:szCs w:val="24"/>
          <w:lang w:val="en-US"/>
        </w:rPr>
        <w:t xml:space="preserve">justice such that only </w:t>
      </w:r>
      <w:r w:rsidR="00D26B57" w:rsidRPr="000B5CFA">
        <w:rPr>
          <w:rFonts w:ascii="Times New Roman" w:hAnsi="Times New Roman" w:cs="Times New Roman"/>
          <w:i/>
          <w:iCs/>
          <w:sz w:val="24"/>
          <w:szCs w:val="24"/>
          <w:lang w:val="en-US"/>
        </w:rPr>
        <w:t>bona fide</w:t>
      </w:r>
      <w:r w:rsidR="00D26B57" w:rsidRPr="000B5CFA">
        <w:rPr>
          <w:rFonts w:ascii="Times New Roman" w:hAnsi="Times New Roman" w:cs="Times New Roman"/>
          <w:sz w:val="24"/>
          <w:szCs w:val="24"/>
          <w:lang w:val="en-US"/>
        </w:rPr>
        <w:t xml:space="preserve"> and necessary costs are allowed. The </w:t>
      </w:r>
      <w:r w:rsidR="00A3102B" w:rsidRPr="000B5CFA">
        <w:rPr>
          <w:rFonts w:ascii="Times New Roman" w:hAnsi="Times New Roman" w:cs="Times New Roman"/>
          <w:sz w:val="24"/>
          <w:szCs w:val="24"/>
          <w:lang w:val="en-US"/>
        </w:rPr>
        <w:t>T</w:t>
      </w:r>
      <w:r w:rsidR="00D26B57" w:rsidRPr="000B5CFA">
        <w:rPr>
          <w:rFonts w:ascii="Times New Roman" w:hAnsi="Times New Roman" w:cs="Times New Roman"/>
          <w:sz w:val="24"/>
          <w:szCs w:val="24"/>
          <w:lang w:val="en-US"/>
        </w:rPr>
        <w:t xml:space="preserve">axing </w:t>
      </w:r>
      <w:r w:rsidR="00A3102B" w:rsidRPr="000B5CFA">
        <w:rPr>
          <w:rFonts w:ascii="Times New Roman" w:hAnsi="Times New Roman" w:cs="Times New Roman"/>
          <w:sz w:val="24"/>
          <w:szCs w:val="24"/>
          <w:lang w:val="en-US"/>
        </w:rPr>
        <w:t>O</w:t>
      </w:r>
      <w:r w:rsidR="00D26B57" w:rsidRPr="000B5CFA">
        <w:rPr>
          <w:rFonts w:ascii="Times New Roman" w:hAnsi="Times New Roman" w:cs="Times New Roman"/>
          <w:sz w:val="24"/>
          <w:szCs w:val="24"/>
          <w:lang w:val="en-US"/>
        </w:rPr>
        <w:t>fficer</w:t>
      </w:r>
      <w:r w:rsidR="00BA02FA" w:rsidRPr="000B5CFA">
        <w:rPr>
          <w:rFonts w:ascii="Times New Roman" w:hAnsi="Times New Roman" w:cs="Times New Roman"/>
          <w:sz w:val="24"/>
          <w:szCs w:val="24"/>
          <w:lang w:val="en-US"/>
        </w:rPr>
        <w:t>s</w:t>
      </w:r>
      <w:r w:rsidR="00D26B57" w:rsidRPr="000B5CFA">
        <w:rPr>
          <w:rFonts w:ascii="Times New Roman" w:hAnsi="Times New Roman" w:cs="Times New Roman"/>
          <w:sz w:val="24"/>
          <w:szCs w:val="24"/>
          <w:lang w:val="en-US"/>
        </w:rPr>
        <w:t xml:space="preserve"> in the exercise of </w:t>
      </w:r>
      <w:r w:rsidR="00BA02FA" w:rsidRPr="000B5CFA">
        <w:rPr>
          <w:rFonts w:ascii="Times New Roman" w:hAnsi="Times New Roman" w:cs="Times New Roman"/>
          <w:sz w:val="24"/>
          <w:szCs w:val="24"/>
          <w:lang w:val="en-US"/>
        </w:rPr>
        <w:t>their discretion and power as</w:t>
      </w:r>
      <w:r w:rsidR="00D26B57" w:rsidRPr="000B5CFA">
        <w:rPr>
          <w:rFonts w:ascii="Times New Roman" w:hAnsi="Times New Roman" w:cs="Times New Roman"/>
          <w:sz w:val="24"/>
          <w:szCs w:val="24"/>
          <w:lang w:val="en-US"/>
        </w:rPr>
        <w:t xml:space="preserve"> regulated by law</w:t>
      </w:r>
      <w:r w:rsidR="00BA02FA" w:rsidRPr="000B5CFA">
        <w:rPr>
          <w:rFonts w:ascii="Times New Roman" w:hAnsi="Times New Roman" w:cs="Times New Roman"/>
          <w:sz w:val="24"/>
          <w:szCs w:val="24"/>
          <w:lang w:val="en-US"/>
        </w:rPr>
        <w:t>, take</w:t>
      </w:r>
      <w:r w:rsidR="00D26B57" w:rsidRPr="000B5CFA">
        <w:rPr>
          <w:rFonts w:ascii="Times New Roman" w:hAnsi="Times New Roman" w:cs="Times New Roman"/>
          <w:sz w:val="24"/>
          <w:szCs w:val="24"/>
          <w:lang w:val="en-US"/>
        </w:rPr>
        <w:t xml:space="preserve"> into account all costs, charges and expenses so as to strike a just balance. </w:t>
      </w:r>
    </w:p>
    <w:p w14:paraId="2FA3E1BD" w14:textId="77777777" w:rsidR="000B5CFA" w:rsidRPr="000B5CFA" w:rsidRDefault="000B5CFA" w:rsidP="000B5CFA">
      <w:pPr>
        <w:spacing w:after="0" w:line="480" w:lineRule="auto"/>
        <w:ind w:left="720" w:hanging="720"/>
        <w:jc w:val="both"/>
        <w:rPr>
          <w:rFonts w:ascii="Times New Roman" w:hAnsi="Times New Roman" w:cs="Times New Roman"/>
          <w:sz w:val="24"/>
          <w:szCs w:val="24"/>
          <w:lang w:val="en-US"/>
        </w:rPr>
      </w:pPr>
    </w:p>
    <w:p w14:paraId="2F8A64B7" w14:textId="33F24E0A" w:rsidR="000B5CFA" w:rsidRPr="000B5CFA" w:rsidRDefault="006C5295" w:rsidP="000B5CFA">
      <w:pPr>
        <w:spacing w:after="0" w:line="480" w:lineRule="auto"/>
        <w:ind w:left="720" w:hanging="720"/>
        <w:jc w:val="both"/>
        <w:rPr>
          <w:rFonts w:ascii="Times New Roman" w:hAnsi="Times New Roman" w:cs="Times New Roman"/>
          <w:sz w:val="24"/>
          <w:szCs w:val="24"/>
          <w:lang w:val="en-US"/>
        </w:rPr>
      </w:pPr>
      <w:r w:rsidRPr="000B5CFA">
        <w:rPr>
          <w:rFonts w:ascii="Times New Roman" w:hAnsi="Times New Roman" w:cs="Times New Roman"/>
          <w:sz w:val="24"/>
          <w:szCs w:val="24"/>
          <w:lang w:val="en-US"/>
        </w:rPr>
        <w:t>26.</w:t>
      </w:r>
      <w:r w:rsidRPr="000B5CFA">
        <w:rPr>
          <w:rFonts w:ascii="Times New Roman" w:hAnsi="Times New Roman" w:cs="Times New Roman"/>
          <w:sz w:val="24"/>
          <w:szCs w:val="24"/>
          <w:lang w:val="en-US"/>
        </w:rPr>
        <w:tab/>
      </w:r>
      <w:r w:rsidR="00D26B57" w:rsidRPr="000B5CFA">
        <w:rPr>
          <w:rFonts w:ascii="Times New Roman" w:hAnsi="Times New Roman" w:cs="Times New Roman"/>
          <w:sz w:val="24"/>
          <w:szCs w:val="24"/>
          <w:lang w:val="en-US"/>
        </w:rPr>
        <w:t xml:space="preserve">In this case, the first respondent acted within the confines of the law. </w:t>
      </w:r>
      <w:r w:rsidR="00A3102B" w:rsidRPr="000B5CFA">
        <w:rPr>
          <w:rFonts w:ascii="Times New Roman" w:hAnsi="Times New Roman" w:cs="Times New Roman"/>
          <w:sz w:val="24"/>
          <w:szCs w:val="24"/>
          <w:lang w:val="en-US"/>
        </w:rPr>
        <w:t>She</w:t>
      </w:r>
      <w:r w:rsidR="00D26B57" w:rsidRPr="000B5CFA">
        <w:rPr>
          <w:rFonts w:ascii="Times New Roman" w:hAnsi="Times New Roman" w:cs="Times New Roman"/>
          <w:sz w:val="24"/>
          <w:szCs w:val="24"/>
          <w:lang w:val="en-US"/>
        </w:rPr>
        <w:t xml:space="preserve"> procedurally and properly disallowed items </w:t>
      </w:r>
      <w:r w:rsidR="000F3AC0">
        <w:rPr>
          <w:rFonts w:ascii="Times New Roman" w:hAnsi="Times New Roman" w:cs="Times New Roman"/>
          <w:sz w:val="24"/>
          <w:szCs w:val="24"/>
          <w:lang w:val="en-US"/>
        </w:rPr>
        <w:t>that</w:t>
      </w:r>
      <w:r w:rsidR="00D26B57" w:rsidRPr="000B5CFA">
        <w:rPr>
          <w:rFonts w:ascii="Times New Roman" w:hAnsi="Times New Roman" w:cs="Times New Roman"/>
          <w:sz w:val="24"/>
          <w:szCs w:val="24"/>
          <w:lang w:val="en-US"/>
        </w:rPr>
        <w:t xml:space="preserve"> did not </w:t>
      </w:r>
      <w:r w:rsidR="00135DBE" w:rsidRPr="000B5CFA">
        <w:rPr>
          <w:rFonts w:ascii="Times New Roman" w:hAnsi="Times New Roman" w:cs="Times New Roman"/>
          <w:sz w:val="24"/>
          <w:szCs w:val="24"/>
          <w:lang w:val="en-US"/>
        </w:rPr>
        <w:t>qualify</w:t>
      </w:r>
      <w:r w:rsidR="00D26B57" w:rsidRPr="000B5CFA">
        <w:rPr>
          <w:rFonts w:ascii="Times New Roman" w:hAnsi="Times New Roman" w:cs="Times New Roman"/>
          <w:sz w:val="24"/>
          <w:szCs w:val="24"/>
          <w:lang w:val="en-US"/>
        </w:rPr>
        <w:t xml:space="preserve"> to be taxed. The first respondent having cor</w:t>
      </w:r>
      <w:r w:rsidR="00CC584A" w:rsidRPr="000B5CFA">
        <w:rPr>
          <w:rFonts w:ascii="Times New Roman" w:hAnsi="Times New Roman" w:cs="Times New Roman"/>
          <w:sz w:val="24"/>
          <w:szCs w:val="24"/>
          <w:lang w:val="en-US"/>
        </w:rPr>
        <w:t xml:space="preserve">rectly exercised </w:t>
      </w:r>
      <w:r w:rsidR="00A3102B" w:rsidRPr="000B5CFA">
        <w:rPr>
          <w:rFonts w:ascii="Times New Roman" w:hAnsi="Times New Roman" w:cs="Times New Roman"/>
          <w:sz w:val="24"/>
          <w:szCs w:val="24"/>
          <w:lang w:val="en-US"/>
        </w:rPr>
        <w:t>her</w:t>
      </w:r>
      <w:r w:rsidR="00CC584A" w:rsidRPr="000B5CFA">
        <w:rPr>
          <w:rFonts w:ascii="Times New Roman" w:hAnsi="Times New Roman" w:cs="Times New Roman"/>
          <w:sz w:val="24"/>
          <w:szCs w:val="24"/>
          <w:lang w:val="en-US"/>
        </w:rPr>
        <w:t xml:space="preserve"> discretion, </w:t>
      </w:r>
      <w:r w:rsidR="00D26B57" w:rsidRPr="000B5CFA">
        <w:rPr>
          <w:rFonts w:ascii="Times New Roman" w:hAnsi="Times New Roman" w:cs="Times New Roman"/>
          <w:sz w:val="24"/>
          <w:szCs w:val="24"/>
          <w:lang w:val="en-US"/>
        </w:rPr>
        <w:t xml:space="preserve">there is no basis for interference with </w:t>
      </w:r>
      <w:r w:rsidR="00A3102B" w:rsidRPr="000B5CFA">
        <w:rPr>
          <w:rFonts w:ascii="Times New Roman" w:hAnsi="Times New Roman" w:cs="Times New Roman"/>
          <w:sz w:val="24"/>
          <w:szCs w:val="24"/>
          <w:lang w:val="en-US"/>
        </w:rPr>
        <w:t>her</w:t>
      </w:r>
      <w:r w:rsidR="00D26B57" w:rsidRPr="000B5CFA">
        <w:rPr>
          <w:rFonts w:ascii="Times New Roman" w:hAnsi="Times New Roman" w:cs="Times New Roman"/>
          <w:sz w:val="24"/>
          <w:szCs w:val="24"/>
          <w:lang w:val="en-US"/>
        </w:rPr>
        <w:t xml:space="preserve"> </w:t>
      </w:r>
      <w:r w:rsidR="00CC584A" w:rsidRPr="000B5CFA">
        <w:rPr>
          <w:rFonts w:ascii="Times New Roman" w:hAnsi="Times New Roman" w:cs="Times New Roman"/>
          <w:sz w:val="24"/>
          <w:szCs w:val="24"/>
          <w:lang w:val="en-US"/>
        </w:rPr>
        <w:t>findings</w:t>
      </w:r>
      <w:r w:rsidR="00D26B57" w:rsidRPr="000B5CFA">
        <w:rPr>
          <w:rFonts w:ascii="Times New Roman" w:hAnsi="Times New Roman" w:cs="Times New Roman"/>
          <w:sz w:val="24"/>
          <w:szCs w:val="24"/>
          <w:lang w:val="en-US"/>
        </w:rPr>
        <w:t>. The applica</w:t>
      </w:r>
      <w:r w:rsidR="00CC584A" w:rsidRPr="000B5CFA">
        <w:rPr>
          <w:rFonts w:ascii="Times New Roman" w:hAnsi="Times New Roman" w:cs="Times New Roman"/>
          <w:sz w:val="24"/>
          <w:szCs w:val="24"/>
          <w:lang w:val="en-US"/>
        </w:rPr>
        <w:t>nt has not satisfied the common</w:t>
      </w:r>
      <w:r w:rsidR="00D26B57" w:rsidRPr="000B5CFA">
        <w:rPr>
          <w:rFonts w:ascii="Times New Roman" w:hAnsi="Times New Roman" w:cs="Times New Roman"/>
          <w:sz w:val="24"/>
          <w:szCs w:val="24"/>
          <w:lang w:val="en-US"/>
        </w:rPr>
        <w:t xml:space="preserve"> law grounds warranting review </w:t>
      </w:r>
      <w:r w:rsidR="000B5CFA" w:rsidRPr="000B5CFA">
        <w:rPr>
          <w:rFonts w:ascii="Times New Roman" w:hAnsi="Times New Roman" w:cs="Times New Roman"/>
          <w:sz w:val="24"/>
          <w:szCs w:val="24"/>
          <w:lang w:val="en-US"/>
        </w:rPr>
        <w:t>nor</w:t>
      </w:r>
      <w:r w:rsidR="00D26B57" w:rsidRPr="000B5CFA">
        <w:rPr>
          <w:rFonts w:ascii="Times New Roman" w:hAnsi="Times New Roman" w:cs="Times New Roman"/>
          <w:sz w:val="24"/>
          <w:szCs w:val="24"/>
          <w:lang w:val="en-US"/>
        </w:rPr>
        <w:t xml:space="preserve"> has </w:t>
      </w:r>
      <w:r w:rsidR="00CC584A" w:rsidRPr="000B5CFA">
        <w:rPr>
          <w:rFonts w:ascii="Times New Roman" w:hAnsi="Times New Roman" w:cs="Times New Roman"/>
          <w:sz w:val="24"/>
          <w:szCs w:val="24"/>
          <w:lang w:val="en-US"/>
        </w:rPr>
        <w:t>he</w:t>
      </w:r>
      <w:r w:rsidR="00D26B57" w:rsidRPr="000B5CFA">
        <w:rPr>
          <w:rFonts w:ascii="Times New Roman" w:hAnsi="Times New Roman" w:cs="Times New Roman"/>
          <w:sz w:val="24"/>
          <w:szCs w:val="24"/>
          <w:lang w:val="en-US"/>
        </w:rPr>
        <w:t xml:space="preserve"> proved that the first respondent acted on a </w:t>
      </w:r>
      <w:r w:rsidR="00CC584A" w:rsidRPr="000B5CFA">
        <w:rPr>
          <w:rFonts w:ascii="Times New Roman" w:hAnsi="Times New Roman" w:cs="Times New Roman"/>
          <w:sz w:val="24"/>
          <w:szCs w:val="24"/>
          <w:lang w:val="en-US"/>
        </w:rPr>
        <w:t xml:space="preserve">wrong </w:t>
      </w:r>
      <w:r w:rsidR="00D26B57" w:rsidRPr="000B5CFA">
        <w:rPr>
          <w:rFonts w:ascii="Times New Roman" w:hAnsi="Times New Roman" w:cs="Times New Roman"/>
          <w:sz w:val="24"/>
          <w:szCs w:val="24"/>
          <w:lang w:val="en-US"/>
        </w:rPr>
        <w:t xml:space="preserve">principle or </w:t>
      </w:r>
      <w:r w:rsidR="00CC584A" w:rsidRPr="000B5CFA">
        <w:rPr>
          <w:rFonts w:ascii="Times New Roman" w:hAnsi="Times New Roman" w:cs="Times New Roman"/>
          <w:sz w:val="24"/>
          <w:szCs w:val="24"/>
          <w:lang w:val="en-US"/>
        </w:rPr>
        <w:t>mis</w:t>
      </w:r>
      <w:r w:rsidR="00D26B57" w:rsidRPr="000B5CFA">
        <w:rPr>
          <w:rFonts w:ascii="Times New Roman" w:hAnsi="Times New Roman" w:cs="Times New Roman"/>
          <w:sz w:val="24"/>
          <w:szCs w:val="24"/>
          <w:lang w:val="en-US"/>
        </w:rPr>
        <w:t>interpreted</w:t>
      </w:r>
      <w:r w:rsidR="00CC584A" w:rsidRPr="000B5CFA">
        <w:rPr>
          <w:rFonts w:ascii="Times New Roman" w:hAnsi="Times New Roman" w:cs="Times New Roman"/>
          <w:sz w:val="24"/>
          <w:szCs w:val="24"/>
          <w:lang w:val="en-US"/>
        </w:rPr>
        <w:t xml:space="preserve"> </w:t>
      </w:r>
      <w:r w:rsidR="00A3102B" w:rsidRPr="000B5CFA">
        <w:rPr>
          <w:rFonts w:ascii="Times New Roman" w:hAnsi="Times New Roman" w:cs="Times New Roman"/>
          <w:sz w:val="24"/>
          <w:szCs w:val="24"/>
          <w:lang w:val="en-US"/>
        </w:rPr>
        <w:t xml:space="preserve">the </w:t>
      </w:r>
      <w:r w:rsidR="00CC584A" w:rsidRPr="000B5CFA">
        <w:rPr>
          <w:rFonts w:ascii="Times New Roman" w:hAnsi="Times New Roman" w:cs="Times New Roman"/>
          <w:sz w:val="24"/>
          <w:szCs w:val="24"/>
          <w:lang w:val="en-US"/>
        </w:rPr>
        <w:t>law.</w:t>
      </w:r>
    </w:p>
    <w:p w14:paraId="6B170259" w14:textId="6B469F56" w:rsidR="00CC584A" w:rsidRPr="000B5CFA" w:rsidRDefault="00CC584A" w:rsidP="000B5CFA">
      <w:pPr>
        <w:spacing w:after="0" w:line="480" w:lineRule="auto"/>
        <w:ind w:left="720" w:hanging="720"/>
        <w:jc w:val="both"/>
        <w:rPr>
          <w:rFonts w:ascii="Times New Roman" w:hAnsi="Times New Roman" w:cs="Times New Roman"/>
          <w:sz w:val="24"/>
          <w:szCs w:val="24"/>
          <w:lang w:val="en-US"/>
        </w:rPr>
      </w:pPr>
      <w:r w:rsidRPr="000B5CFA">
        <w:rPr>
          <w:rFonts w:ascii="Times New Roman" w:hAnsi="Times New Roman" w:cs="Times New Roman"/>
          <w:sz w:val="24"/>
          <w:szCs w:val="24"/>
          <w:lang w:val="en-US"/>
        </w:rPr>
        <w:t xml:space="preserve"> </w:t>
      </w:r>
    </w:p>
    <w:p w14:paraId="551650A6" w14:textId="4AAFD50D" w:rsidR="00CC584A" w:rsidRPr="000B5CFA" w:rsidRDefault="006C5295" w:rsidP="000B5CFA">
      <w:pPr>
        <w:spacing w:after="0" w:line="480" w:lineRule="auto"/>
        <w:ind w:left="720" w:hanging="720"/>
        <w:jc w:val="both"/>
        <w:rPr>
          <w:rFonts w:ascii="Times New Roman" w:hAnsi="Times New Roman" w:cs="Times New Roman"/>
          <w:sz w:val="24"/>
          <w:szCs w:val="24"/>
          <w:lang w:val="en-US"/>
        </w:rPr>
      </w:pPr>
      <w:r w:rsidRPr="000B5CFA">
        <w:rPr>
          <w:rFonts w:ascii="Times New Roman" w:hAnsi="Times New Roman" w:cs="Times New Roman"/>
          <w:sz w:val="24"/>
          <w:szCs w:val="24"/>
          <w:lang w:val="en-US"/>
        </w:rPr>
        <w:lastRenderedPageBreak/>
        <w:t>27.</w:t>
      </w:r>
      <w:r w:rsidRPr="000B5CFA">
        <w:rPr>
          <w:rFonts w:ascii="Times New Roman" w:hAnsi="Times New Roman" w:cs="Times New Roman"/>
          <w:sz w:val="24"/>
          <w:szCs w:val="24"/>
          <w:lang w:val="en-US"/>
        </w:rPr>
        <w:tab/>
      </w:r>
      <w:r w:rsidR="00D26B57" w:rsidRPr="000B5CFA">
        <w:rPr>
          <w:rFonts w:ascii="Times New Roman" w:hAnsi="Times New Roman" w:cs="Times New Roman"/>
          <w:sz w:val="24"/>
          <w:szCs w:val="24"/>
          <w:lang w:val="en-US"/>
        </w:rPr>
        <w:t>Having found no basis for interference with the taxing officer’s decision the application for review must fail. Regardin</w:t>
      </w:r>
      <w:r w:rsidR="00CC584A" w:rsidRPr="000B5CFA">
        <w:rPr>
          <w:rFonts w:ascii="Times New Roman" w:hAnsi="Times New Roman" w:cs="Times New Roman"/>
          <w:sz w:val="24"/>
          <w:szCs w:val="24"/>
          <w:lang w:val="en-US"/>
        </w:rPr>
        <w:t>g costs, they follow the result.</w:t>
      </w:r>
    </w:p>
    <w:p w14:paraId="0F5BA4CD" w14:textId="77777777" w:rsidR="000B5CFA" w:rsidRPr="000B5CFA" w:rsidRDefault="000B5CFA" w:rsidP="000B5CFA">
      <w:pPr>
        <w:spacing w:after="0" w:line="480" w:lineRule="auto"/>
        <w:ind w:left="720" w:hanging="720"/>
        <w:jc w:val="both"/>
        <w:rPr>
          <w:rFonts w:ascii="Times New Roman" w:hAnsi="Times New Roman" w:cs="Times New Roman"/>
          <w:sz w:val="24"/>
          <w:szCs w:val="24"/>
          <w:lang w:val="en-US"/>
        </w:rPr>
      </w:pPr>
    </w:p>
    <w:p w14:paraId="18903A9E" w14:textId="0308B507" w:rsidR="00B75D95" w:rsidRPr="000B5CFA" w:rsidRDefault="006C5295" w:rsidP="000B5CFA">
      <w:pPr>
        <w:spacing w:after="0" w:line="480" w:lineRule="auto"/>
        <w:ind w:left="720" w:hanging="720"/>
        <w:jc w:val="both"/>
        <w:rPr>
          <w:rFonts w:ascii="Times New Roman" w:hAnsi="Times New Roman" w:cs="Times New Roman"/>
          <w:sz w:val="24"/>
          <w:szCs w:val="24"/>
          <w:lang w:val="en-US"/>
        </w:rPr>
      </w:pPr>
      <w:r w:rsidRPr="000B5CFA">
        <w:rPr>
          <w:rFonts w:ascii="Times New Roman" w:hAnsi="Times New Roman" w:cs="Times New Roman"/>
          <w:sz w:val="24"/>
          <w:szCs w:val="24"/>
          <w:lang w:val="en-US"/>
        </w:rPr>
        <w:t>28.</w:t>
      </w:r>
      <w:r w:rsidRPr="000B5CFA">
        <w:rPr>
          <w:rFonts w:ascii="Times New Roman" w:hAnsi="Times New Roman" w:cs="Times New Roman"/>
          <w:sz w:val="24"/>
          <w:szCs w:val="24"/>
          <w:lang w:val="en-US"/>
        </w:rPr>
        <w:tab/>
      </w:r>
      <w:r w:rsidR="00D26B57" w:rsidRPr="000B5CFA">
        <w:rPr>
          <w:rFonts w:ascii="Times New Roman" w:hAnsi="Times New Roman" w:cs="Times New Roman"/>
          <w:sz w:val="24"/>
          <w:szCs w:val="24"/>
          <w:lang w:val="en-US"/>
        </w:rPr>
        <w:t>It is for these reasons that I dismissed the application with costs.</w:t>
      </w:r>
    </w:p>
    <w:p w14:paraId="2DB062B9" w14:textId="2C3A1F1D" w:rsidR="00A3102B" w:rsidRPr="000B5CFA" w:rsidRDefault="00A3102B" w:rsidP="000B5CFA">
      <w:pPr>
        <w:spacing w:after="0" w:line="480" w:lineRule="auto"/>
        <w:jc w:val="both"/>
        <w:rPr>
          <w:rFonts w:ascii="Times New Roman" w:hAnsi="Times New Roman" w:cs="Times New Roman"/>
          <w:sz w:val="24"/>
          <w:szCs w:val="24"/>
          <w:lang w:val="en-US"/>
        </w:rPr>
      </w:pPr>
    </w:p>
    <w:p w14:paraId="4CC861BE" w14:textId="11D48869" w:rsidR="00A3102B" w:rsidRPr="000B5CFA" w:rsidRDefault="00A3102B" w:rsidP="000B5CFA">
      <w:pPr>
        <w:spacing w:after="0" w:line="480" w:lineRule="auto"/>
        <w:jc w:val="both"/>
        <w:rPr>
          <w:rFonts w:ascii="Times New Roman" w:hAnsi="Times New Roman" w:cs="Times New Roman"/>
          <w:i/>
          <w:iCs/>
          <w:sz w:val="24"/>
          <w:szCs w:val="24"/>
          <w:lang w:val="en-US"/>
        </w:rPr>
      </w:pPr>
      <w:r w:rsidRPr="000B5CFA">
        <w:rPr>
          <w:rFonts w:ascii="Times New Roman" w:hAnsi="Times New Roman" w:cs="Times New Roman"/>
          <w:i/>
          <w:iCs/>
          <w:sz w:val="24"/>
          <w:szCs w:val="24"/>
          <w:lang w:val="en-US"/>
        </w:rPr>
        <w:t>Wintertons, 2</w:t>
      </w:r>
      <w:r w:rsidRPr="000B5CFA">
        <w:rPr>
          <w:rFonts w:ascii="Times New Roman" w:hAnsi="Times New Roman" w:cs="Times New Roman"/>
          <w:i/>
          <w:iCs/>
          <w:sz w:val="24"/>
          <w:szCs w:val="24"/>
          <w:vertAlign w:val="superscript"/>
          <w:lang w:val="en-US"/>
        </w:rPr>
        <w:t>nd</w:t>
      </w:r>
      <w:r w:rsidRPr="000B5CFA">
        <w:rPr>
          <w:rFonts w:ascii="Times New Roman" w:hAnsi="Times New Roman" w:cs="Times New Roman"/>
          <w:i/>
          <w:iCs/>
          <w:sz w:val="24"/>
          <w:szCs w:val="24"/>
          <w:lang w:val="en-US"/>
        </w:rPr>
        <w:t xml:space="preserve"> respondent’s legal practitioners</w:t>
      </w:r>
    </w:p>
    <w:sectPr w:rsidR="00A3102B" w:rsidRPr="000B5CF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A15608" w14:textId="77777777" w:rsidR="00554E8A" w:rsidRDefault="00554E8A" w:rsidP="007C7884">
      <w:pPr>
        <w:spacing w:after="0" w:line="240" w:lineRule="auto"/>
      </w:pPr>
      <w:r>
        <w:separator/>
      </w:r>
    </w:p>
  </w:endnote>
  <w:endnote w:type="continuationSeparator" w:id="0">
    <w:p w14:paraId="17500676" w14:textId="77777777" w:rsidR="00554E8A" w:rsidRDefault="00554E8A" w:rsidP="007C7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1EA1A5" w14:textId="77777777" w:rsidR="00554E8A" w:rsidRDefault="00554E8A" w:rsidP="007C7884">
      <w:pPr>
        <w:spacing w:after="0" w:line="240" w:lineRule="auto"/>
      </w:pPr>
      <w:r>
        <w:separator/>
      </w:r>
    </w:p>
  </w:footnote>
  <w:footnote w:type="continuationSeparator" w:id="0">
    <w:p w14:paraId="30AEC1C2" w14:textId="77777777" w:rsidR="00554E8A" w:rsidRDefault="00554E8A" w:rsidP="007C78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AD3D0" w14:textId="77777777" w:rsidR="005061BF" w:rsidRPr="007C7884" w:rsidRDefault="005061BF">
    <w:pPr>
      <w:pStyle w:val="Header"/>
      <w:rPr>
        <w:rFonts w:ascii="Times New Roman" w:hAnsi="Times New Roman" w:cs="Times New Roman"/>
        <w:b/>
        <w:sz w:val="24"/>
        <w:szCs w:val="24"/>
      </w:rPr>
    </w:pPr>
    <w:r w:rsidRPr="00DD4207">
      <w:rPr>
        <w:rFonts w:ascii="Times New Roman" w:hAnsi="Times New Roman" w:cs="Times New Roman"/>
        <w:b/>
        <w:noProof/>
        <w:sz w:val="24"/>
        <w:szCs w:val="24"/>
        <w:lang w:eastAsia="en-ZW"/>
      </w:rPr>
      <mc:AlternateContent>
        <mc:Choice Requires="wps">
          <w:drawing>
            <wp:anchor distT="0" distB="0" distL="114300" distR="114300" simplePos="0" relativeHeight="251660288" behindDoc="0" locked="0" layoutInCell="0" allowOverlap="1" wp14:anchorId="07C966D6" wp14:editId="547AC8A7">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B6EF1A" w14:textId="7081B762" w:rsidR="005061BF" w:rsidRPr="00DD4207" w:rsidRDefault="005061BF">
                          <w:pPr>
                            <w:spacing w:after="0" w:line="240" w:lineRule="auto"/>
                            <w:jc w:val="right"/>
                            <w:rPr>
                              <w:rFonts w:ascii="Times New Roman" w:hAnsi="Times New Roman" w:cs="Times New Roman"/>
                              <w:b/>
                              <w:noProof/>
                              <w:sz w:val="24"/>
                              <w:szCs w:val="24"/>
                              <w:lang w:val="en-US"/>
                            </w:rPr>
                          </w:pPr>
                          <w:r w:rsidRPr="00DD4207">
                            <w:rPr>
                              <w:rFonts w:ascii="Times New Roman" w:hAnsi="Times New Roman" w:cs="Times New Roman"/>
                              <w:b/>
                              <w:noProof/>
                              <w:sz w:val="24"/>
                              <w:szCs w:val="24"/>
                              <w:lang w:val="en-US"/>
                            </w:rPr>
                            <w:t xml:space="preserve">Judgment No. SC </w:t>
                          </w:r>
                          <w:r w:rsidR="002F3B1E">
                            <w:rPr>
                              <w:rFonts w:ascii="Times New Roman" w:hAnsi="Times New Roman" w:cs="Times New Roman"/>
                              <w:b/>
                              <w:noProof/>
                              <w:sz w:val="24"/>
                              <w:szCs w:val="24"/>
                              <w:lang w:val="en-US"/>
                            </w:rPr>
                            <w:t>87</w:t>
                          </w:r>
                          <w:r w:rsidRPr="00DD4207">
                            <w:rPr>
                              <w:rFonts w:ascii="Times New Roman" w:hAnsi="Times New Roman" w:cs="Times New Roman"/>
                              <w:b/>
                              <w:noProof/>
                              <w:sz w:val="24"/>
                              <w:szCs w:val="24"/>
                              <w:lang w:val="en-US"/>
                            </w:rPr>
                            <w:t>/23</w:t>
                          </w:r>
                        </w:p>
                        <w:p w14:paraId="1FFFA864" w14:textId="55382600" w:rsidR="005061BF" w:rsidRPr="00DD4207" w:rsidRDefault="005061BF">
                          <w:pPr>
                            <w:spacing w:after="0" w:line="240" w:lineRule="auto"/>
                            <w:jc w:val="right"/>
                            <w:rPr>
                              <w:rFonts w:ascii="Times New Roman" w:hAnsi="Times New Roman" w:cs="Times New Roman"/>
                              <w:b/>
                              <w:noProof/>
                              <w:sz w:val="24"/>
                              <w:szCs w:val="24"/>
                              <w:lang w:val="en-US"/>
                            </w:rPr>
                          </w:pPr>
                          <w:r>
                            <w:rPr>
                              <w:rFonts w:ascii="Times New Roman" w:hAnsi="Times New Roman" w:cs="Times New Roman"/>
                              <w:b/>
                              <w:noProof/>
                              <w:sz w:val="24"/>
                              <w:szCs w:val="24"/>
                              <w:lang w:val="en-US"/>
                            </w:rPr>
                            <w:t xml:space="preserve">Chamber Application No.  SC </w:t>
                          </w:r>
                          <w:r w:rsidRPr="00DD4207">
                            <w:rPr>
                              <w:rFonts w:ascii="Times New Roman" w:hAnsi="Times New Roman" w:cs="Times New Roman"/>
                              <w:b/>
                              <w:noProof/>
                              <w:sz w:val="24"/>
                              <w:szCs w:val="24"/>
                              <w:lang w:val="en-US"/>
                            </w:rPr>
                            <w:t>0</w:t>
                          </w:r>
                          <w:r>
                            <w:rPr>
                              <w:rFonts w:ascii="Times New Roman" w:hAnsi="Times New Roman" w:cs="Times New Roman"/>
                              <w:b/>
                              <w:noProof/>
                              <w:sz w:val="24"/>
                              <w:szCs w:val="24"/>
                              <w:lang w:val="en-US"/>
                            </w:rPr>
                            <w:t>1</w:t>
                          </w:r>
                          <w:r w:rsidRPr="00DD4207">
                            <w:rPr>
                              <w:rFonts w:ascii="Times New Roman" w:hAnsi="Times New Roman" w:cs="Times New Roman"/>
                              <w:b/>
                              <w:noProof/>
                              <w:sz w:val="24"/>
                              <w:szCs w:val="24"/>
                              <w:lang w:val="en-US"/>
                            </w:rPr>
                            <w:t>/22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se="http://schemas.microsoft.com/office/word/2015/wordml/symex" xmlns:cx="http://schemas.microsoft.com/office/drawing/2014/chartex">
          <w:pict>
            <v:shapetype w14:anchorId="07C966D6"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57B6EF1A" w14:textId="7081B762" w:rsidR="005061BF" w:rsidRPr="00DD4207" w:rsidRDefault="005061BF">
                    <w:pPr>
                      <w:spacing w:after="0" w:line="240" w:lineRule="auto"/>
                      <w:jc w:val="right"/>
                      <w:rPr>
                        <w:rFonts w:ascii="Times New Roman" w:hAnsi="Times New Roman" w:cs="Times New Roman"/>
                        <w:b/>
                        <w:noProof/>
                        <w:sz w:val="24"/>
                        <w:szCs w:val="24"/>
                        <w:lang w:val="en-US"/>
                      </w:rPr>
                    </w:pPr>
                    <w:r w:rsidRPr="00DD4207">
                      <w:rPr>
                        <w:rFonts w:ascii="Times New Roman" w:hAnsi="Times New Roman" w:cs="Times New Roman"/>
                        <w:b/>
                        <w:noProof/>
                        <w:sz w:val="24"/>
                        <w:szCs w:val="24"/>
                        <w:lang w:val="en-US"/>
                      </w:rPr>
                      <w:t xml:space="preserve">Judgment No. SC </w:t>
                    </w:r>
                    <w:r w:rsidR="002F3B1E">
                      <w:rPr>
                        <w:rFonts w:ascii="Times New Roman" w:hAnsi="Times New Roman" w:cs="Times New Roman"/>
                        <w:b/>
                        <w:noProof/>
                        <w:sz w:val="24"/>
                        <w:szCs w:val="24"/>
                        <w:lang w:val="en-US"/>
                      </w:rPr>
                      <w:t>87</w:t>
                    </w:r>
                    <w:r w:rsidRPr="00DD4207">
                      <w:rPr>
                        <w:rFonts w:ascii="Times New Roman" w:hAnsi="Times New Roman" w:cs="Times New Roman"/>
                        <w:b/>
                        <w:noProof/>
                        <w:sz w:val="24"/>
                        <w:szCs w:val="24"/>
                        <w:lang w:val="en-US"/>
                      </w:rPr>
                      <w:t>/23</w:t>
                    </w:r>
                  </w:p>
                  <w:p w14:paraId="1FFFA864" w14:textId="55382600" w:rsidR="005061BF" w:rsidRPr="00DD4207" w:rsidRDefault="005061BF">
                    <w:pPr>
                      <w:spacing w:after="0" w:line="240" w:lineRule="auto"/>
                      <w:jc w:val="right"/>
                      <w:rPr>
                        <w:rFonts w:ascii="Times New Roman" w:hAnsi="Times New Roman" w:cs="Times New Roman"/>
                        <w:b/>
                        <w:noProof/>
                        <w:sz w:val="24"/>
                        <w:szCs w:val="24"/>
                        <w:lang w:val="en-US"/>
                      </w:rPr>
                    </w:pPr>
                    <w:r>
                      <w:rPr>
                        <w:rFonts w:ascii="Times New Roman" w:hAnsi="Times New Roman" w:cs="Times New Roman"/>
                        <w:b/>
                        <w:noProof/>
                        <w:sz w:val="24"/>
                        <w:szCs w:val="24"/>
                        <w:lang w:val="en-US"/>
                      </w:rPr>
                      <w:t xml:space="preserve">Chamber Application No.  SC </w:t>
                    </w:r>
                    <w:r w:rsidRPr="00DD4207">
                      <w:rPr>
                        <w:rFonts w:ascii="Times New Roman" w:hAnsi="Times New Roman" w:cs="Times New Roman"/>
                        <w:b/>
                        <w:noProof/>
                        <w:sz w:val="24"/>
                        <w:szCs w:val="24"/>
                        <w:lang w:val="en-US"/>
                      </w:rPr>
                      <w:t>0</w:t>
                    </w:r>
                    <w:r>
                      <w:rPr>
                        <w:rFonts w:ascii="Times New Roman" w:hAnsi="Times New Roman" w:cs="Times New Roman"/>
                        <w:b/>
                        <w:noProof/>
                        <w:sz w:val="24"/>
                        <w:szCs w:val="24"/>
                        <w:lang w:val="en-US"/>
                      </w:rPr>
                      <w:t>1</w:t>
                    </w:r>
                    <w:r w:rsidRPr="00DD4207">
                      <w:rPr>
                        <w:rFonts w:ascii="Times New Roman" w:hAnsi="Times New Roman" w:cs="Times New Roman"/>
                        <w:b/>
                        <w:noProof/>
                        <w:sz w:val="24"/>
                        <w:szCs w:val="24"/>
                        <w:lang w:val="en-US"/>
                      </w:rPr>
                      <w:t>/22</w:t>
                    </w:r>
                  </w:p>
                </w:txbxContent>
              </v:textbox>
              <w10:wrap anchorx="margin" anchory="margin"/>
            </v:shape>
          </w:pict>
        </mc:Fallback>
      </mc:AlternateContent>
    </w:r>
    <w:r w:rsidRPr="00DD4207">
      <w:rPr>
        <w:rFonts w:ascii="Times New Roman" w:hAnsi="Times New Roman" w:cs="Times New Roman"/>
        <w:b/>
        <w:noProof/>
        <w:sz w:val="24"/>
        <w:szCs w:val="24"/>
        <w:lang w:eastAsia="en-ZW"/>
      </w:rPr>
      <mc:AlternateContent>
        <mc:Choice Requires="wps">
          <w:drawing>
            <wp:anchor distT="0" distB="0" distL="114300" distR="114300" simplePos="0" relativeHeight="251659264" behindDoc="0" locked="0" layoutInCell="0" allowOverlap="1" wp14:anchorId="05708F41" wp14:editId="4A346942">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491952F0" w14:textId="2AF1389B" w:rsidR="005061BF" w:rsidRDefault="005061BF">
                          <w:pPr>
                            <w:spacing w:after="0" w:line="240" w:lineRule="auto"/>
                            <w:rPr>
                              <w:color w:val="FFFFFF" w:themeColor="background1"/>
                            </w:rPr>
                          </w:pPr>
                          <w:r>
                            <w:fldChar w:fldCharType="begin"/>
                          </w:r>
                          <w:r>
                            <w:instrText xml:space="preserve"> PAGE   \* MERGEFORMAT </w:instrText>
                          </w:r>
                          <w:r>
                            <w:fldChar w:fldCharType="separate"/>
                          </w:r>
                          <w:r w:rsidR="00E762B0" w:rsidRPr="00E762B0">
                            <w:rPr>
                              <w:noProof/>
                              <w:color w:val="FFFFFF" w:themeColor="background1"/>
                            </w:rPr>
                            <w:t>11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05708F41"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491952F0" w14:textId="2AF1389B" w:rsidR="005061BF" w:rsidRDefault="005061BF">
                    <w:pPr>
                      <w:spacing w:after="0" w:line="240" w:lineRule="auto"/>
                      <w:rPr>
                        <w:color w:val="FFFFFF" w:themeColor="background1"/>
                      </w:rPr>
                    </w:pPr>
                    <w:r>
                      <w:fldChar w:fldCharType="begin"/>
                    </w:r>
                    <w:r>
                      <w:instrText xml:space="preserve"> PAGE   \* MERGEFORMAT </w:instrText>
                    </w:r>
                    <w:r>
                      <w:fldChar w:fldCharType="separate"/>
                    </w:r>
                    <w:r w:rsidR="00E762B0" w:rsidRPr="00E762B0">
                      <w:rPr>
                        <w:noProof/>
                        <w:color w:val="FFFFFF" w:themeColor="background1"/>
                      </w:rPr>
                      <w:t>11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5607D"/>
    <w:multiLevelType w:val="hybridMultilevel"/>
    <w:tmpl w:val="1C74DDD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E53480F"/>
    <w:multiLevelType w:val="hybridMultilevel"/>
    <w:tmpl w:val="76AAECF2"/>
    <w:lvl w:ilvl="0" w:tplc="DF741630">
      <w:start w:val="1"/>
      <w:numFmt w:val="decimal"/>
      <w:lvlText w:val="(%1)"/>
      <w:lvlJc w:val="left"/>
      <w:pPr>
        <w:ind w:left="1857" w:hanging="720"/>
      </w:pPr>
      <w:rPr>
        <w:rFonts w:hint="default"/>
      </w:rPr>
    </w:lvl>
    <w:lvl w:ilvl="1" w:tplc="30090019" w:tentative="1">
      <w:start w:val="1"/>
      <w:numFmt w:val="lowerLetter"/>
      <w:lvlText w:val="%2."/>
      <w:lvlJc w:val="left"/>
      <w:pPr>
        <w:ind w:left="2217" w:hanging="360"/>
      </w:pPr>
    </w:lvl>
    <w:lvl w:ilvl="2" w:tplc="3009001B" w:tentative="1">
      <w:start w:val="1"/>
      <w:numFmt w:val="lowerRoman"/>
      <w:lvlText w:val="%3."/>
      <w:lvlJc w:val="right"/>
      <w:pPr>
        <w:ind w:left="2937" w:hanging="180"/>
      </w:pPr>
    </w:lvl>
    <w:lvl w:ilvl="3" w:tplc="3009000F" w:tentative="1">
      <w:start w:val="1"/>
      <w:numFmt w:val="decimal"/>
      <w:lvlText w:val="%4."/>
      <w:lvlJc w:val="left"/>
      <w:pPr>
        <w:ind w:left="3657" w:hanging="360"/>
      </w:pPr>
    </w:lvl>
    <w:lvl w:ilvl="4" w:tplc="30090019" w:tentative="1">
      <w:start w:val="1"/>
      <w:numFmt w:val="lowerLetter"/>
      <w:lvlText w:val="%5."/>
      <w:lvlJc w:val="left"/>
      <w:pPr>
        <w:ind w:left="4377" w:hanging="360"/>
      </w:pPr>
    </w:lvl>
    <w:lvl w:ilvl="5" w:tplc="3009001B" w:tentative="1">
      <w:start w:val="1"/>
      <w:numFmt w:val="lowerRoman"/>
      <w:lvlText w:val="%6."/>
      <w:lvlJc w:val="right"/>
      <w:pPr>
        <w:ind w:left="5097" w:hanging="180"/>
      </w:pPr>
    </w:lvl>
    <w:lvl w:ilvl="6" w:tplc="3009000F" w:tentative="1">
      <w:start w:val="1"/>
      <w:numFmt w:val="decimal"/>
      <w:lvlText w:val="%7."/>
      <w:lvlJc w:val="left"/>
      <w:pPr>
        <w:ind w:left="5817" w:hanging="360"/>
      </w:pPr>
    </w:lvl>
    <w:lvl w:ilvl="7" w:tplc="30090019" w:tentative="1">
      <w:start w:val="1"/>
      <w:numFmt w:val="lowerLetter"/>
      <w:lvlText w:val="%8."/>
      <w:lvlJc w:val="left"/>
      <w:pPr>
        <w:ind w:left="6537" w:hanging="360"/>
      </w:pPr>
    </w:lvl>
    <w:lvl w:ilvl="8" w:tplc="3009001B" w:tentative="1">
      <w:start w:val="1"/>
      <w:numFmt w:val="lowerRoman"/>
      <w:lvlText w:val="%9."/>
      <w:lvlJc w:val="right"/>
      <w:pPr>
        <w:ind w:left="7257" w:hanging="180"/>
      </w:pPr>
    </w:lvl>
  </w:abstractNum>
  <w:abstractNum w:abstractNumId="2" w15:restartNumberingAfterBreak="0">
    <w:nsid w:val="1DCF5553"/>
    <w:multiLevelType w:val="hybridMultilevel"/>
    <w:tmpl w:val="18E0D1A6"/>
    <w:lvl w:ilvl="0" w:tplc="032E780E">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3EF33C2A"/>
    <w:multiLevelType w:val="hybridMultilevel"/>
    <w:tmpl w:val="52BECF52"/>
    <w:lvl w:ilvl="0" w:tplc="94B80348">
      <w:start w:val="1"/>
      <w:numFmt w:val="decimal"/>
      <w:lvlText w:val="(%1)"/>
      <w:lvlJc w:val="left"/>
      <w:pPr>
        <w:ind w:left="1860" w:hanging="720"/>
      </w:pPr>
      <w:rPr>
        <w:rFonts w:hint="default"/>
      </w:rPr>
    </w:lvl>
    <w:lvl w:ilvl="1" w:tplc="30090019" w:tentative="1">
      <w:start w:val="1"/>
      <w:numFmt w:val="lowerLetter"/>
      <w:lvlText w:val="%2."/>
      <w:lvlJc w:val="left"/>
      <w:pPr>
        <w:ind w:left="2220" w:hanging="360"/>
      </w:pPr>
    </w:lvl>
    <w:lvl w:ilvl="2" w:tplc="3009001B" w:tentative="1">
      <w:start w:val="1"/>
      <w:numFmt w:val="lowerRoman"/>
      <w:lvlText w:val="%3."/>
      <w:lvlJc w:val="right"/>
      <w:pPr>
        <w:ind w:left="2940" w:hanging="180"/>
      </w:pPr>
    </w:lvl>
    <w:lvl w:ilvl="3" w:tplc="3009000F" w:tentative="1">
      <w:start w:val="1"/>
      <w:numFmt w:val="decimal"/>
      <w:lvlText w:val="%4."/>
      <w:lvlJc w:val="left"/>
      <w:pPr>
        <w:ind w:left="3660" w:hanging="360"/>
      </w:pPr>
    </w:lvl>
    <w:lvl w:ilvl="4" w:tplc="30090019" w:tentative="1">
      <w:start w:val="1"/>
      <w:numFmt w:val="lowerLetter"/>
      <w:lvlText w:val="%5."/>
      <w:lvlJc w:val="left"/>
      <w:pPr>
        <w:ind w:left="4380" w:hanging="360"/>
      </w:pPr>
    </w:lvl>
    <w:lvl w:ilvl="5" w:tplc="3009001B" w:tentative="1">
      <w:start w:val="1"/>
      <w:numFmt w:val="lowerRoman"/>
      <w:lvlText w:val="%6."/>
      <w:lvlJc w:val="right"/>
      <w:pPr>
        <w:ind w:left="5100" w:hanging="180"/>
      </w:pPr>
    </w:lvl>
    <w:lvl w:ilvl="6" w:tplc="3009000F" w:tentative="1">
      <w:start w:val="1"/>
      <w:numFmt w:val="decimal"/>
      <w:lvlText w:val="%7."/>
      <w:lvlJc w:val="left"/>
      <w:pPr>
        <w:ind w:left="5820" w:hanging="360"/>
      </w:pPr>
    </w:lvl>
    <w:lvl w:ilvl="7" w:tplc="30090019" w:tentative="1">
      <w:start w:val="1"/>
      <w:numFmt w:val="lowerLetter"/>
      <w:lvlText w:val="%8."/>
      <w:lvlJc w:val="left"/>
      <w:pPr>
        <w:ind w:left="6540" w:hanging="360"/>
      </w:pPr>
    </w:lvl>
    <w:lvl w:ilvl="8" w:tplc="3009001B" w:tentative="1">
      <w:start w:val="1"/>
      <w:numFmt w:val="lowerRoman"/>
      <w:lvlText w:val="%9."/>
      <w:lvlJc w:val="right"/>
      <w:pPr>
        <w:ind w:left="7260" w:hanging="180"/>
      </w:pPr>
    </w:lvl>
  </w:abstractNum>
  <w:abstractNum w:abstractNumId="4" w15:restartNumberingAfterBreak="0">
    <w:nsid w:val="3FAD206D"/>
    <w:multiLevelType w:val="hybridMultilevel"/>
    <w:tmpl w:val="0F6AC8CA"/>
    <w:lvl w:ilvl="0" w:tplc="D9D431A6">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4DE476F3"/>
    <w:multiLevelType w:val="hybridMultilevel"/>
    <w:tmpl w:val="57B071C6"/>
    <w:lvl w:ilvl="0" w:tplc="4476E13C">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15:restartNumberingAfterBreak="0">
    <w:nsid w:val="648506F8"/>
    <w:multiLevelType w:val="hybridMultilevel"/>
    <w:tmpl w:val="A67460C4"/>
    <w:lvl w:ilvl="0" w:tplc="9976D16A">
      <w:start w:val="1"/>
      <w:numFmt w:val="decimal"/>
      <w:lvlText w:val="%1."/>
      <w:lvlJc w:val="left"/>
      <w:pPr>
        <w:ind w:left="720" w:hanging="360"/>
      </w:pPr>
      <w:rPr>
        <w:rFonts w:hint="default"/>
        <w:color w:val="auto"/>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884"/>
    <w:rsid w:val="00022BF5"/>
    <w:rsid w:val="00030927"/>
    <w:rsid w:val="00056A66"/>
    <w:rsid w:val="00064CE1"/>
    <w:rsid w:val="000870C4"/>
    <w:rsid w:val="00090096"/>
    <w:rsid w:val="00095EC9"/>
    <w:rsid w:val="000A27B7"/>
    <w:rsid w:val="000B4C6E"/>
    <w:rsid w:val="000B5CFA"/>
    <w:rsid w:val="000C078A"/>
    <w:rsid w:val="000C2A5D"/>
    <w:rsid w:val="000E38EE"/>
    <w:rsid w:val="000F3AC0"/>
    <w:rsid w:val="00107E72"/>
    <w:rsid w:val="00111ED0"/>
    <w:rsid w:val="00120665"/>
    <w:rsid w:val="00126955"/>
    <w:rsid w:val="00135DBE"/>
    <w:rsid w:val="00142F84"/>
    <w:rsid w:val="001558CE"/>
    <w:rsid w:val="00164B7D"/>
    <w:rsid w:val="0016606A"/>
    <w:rsid w:val="00167EAA"/>
    <w:rsid w:val="001A79F0"/>
    <w:rsid w:val="001C4582"/>
    <w:rsid w:val="001D2587"/>
    <w:rsid w:val="001D5C83"/>
    <w:rsid w:val="001D7C6E"/>
    <w:rsid w:val="001E6639"/>
    <w:rsid w:val="001E7763"/>
    <w:rsid w:val="00200AA6"/>
    <w:rsid w:val="00201A96"/>
    <w:rsid w:val="00207274"/>
    <w:rsid w:val="0021535D"/>
    <w:rsid w:val="002254CE"/>
    <w:rsid w:val="002432DC"/>
    <w:rsid w:val="00254D53"/>
    <w:rsid w:val="002579E7"/>
    <w:rsid w:val="00263D47"/>
    <w:rsid w:val="00277668"/>
    <w:rsid w:val="00296260"/>
    <w:rsid w:val="002A055C"/>
    <w:rsid w:val="002A1ABF"/>
    <w:rsid w:val="002B3E7B"/>
    <w:rsid w:val="002B450F"/>
    <w:rsid w:val="002C299B"/>
    <w:rsid w:val="002D42C4"/>
    <w:rsid w:val="002D624F"/>
    <w:rsid w:val="002F3B1E"/>
    <w:rsid w:val="002F74C8"/>
    <w:rsid w:val="0030595A"/>
    <w:rsid w:val="003141DF"/>
    <w:rsid w:val="0031686F"/>
    <w:rsid w:val="00316B8C"/>
    <w:rsid w:val="00351757"/>
    <w:rsid w:val="00366C27"/>
    <w:rsid w:val="00377DB6"/>
    <w:rsid w:val="003809CA"/>
    <w:rsid w:val="0038258F"/>
    <w:rsid w:val="0038311F"/>
    <w:rsid w:val="00383712"/>
    <w:rsid w:val="00384F86"/>
    <w:rsid w:val="003A679A"/>
    <w:rsid w:val="003A7719"/>
    <w:rsid w:val="003C6E5F"/>
    <w:rsid w:val="003F74F3"/>
    <w:rsid w:val="00405A24"/>
    <w:rsid w:val="00406004"/>
    <w:rsid w:val="00423ED5"/>
    <w:rsid w:val="00424CD4"/>
    <w:rsid w:val="00447811"/>
    <w:rsid w:val="00453086"/>
    <w:rsid w:val="00454FA2"/>
    <w:rsid w:val="00461B28"/>
    <w:rsid w:val="0047656E"/>
    <w:rsid w:val="00483FC7"/>
    <w:rsid w:val="004A205D"/>
    <w:rsid w:val="004A4C99"/>
    <w:rsid w:val="004B05AB"/>
    <w:rsid w:val="004E502E"/>
    <w:rsid w:val="004E5232"/>
    <w:rsid w:val="005061BF"/>
    <w:rsid w:val="005177FB"/>
    <w:rsid w:val="00523CE8"/>
    <w:rsid w:val="00554E8A"/>
    <w:rsid w:val="005572A9"/>
    <w:rsid w:val="00565D70"/>
    <w:rsid w:val="0057602E"/>
    <w:rsid w:val="00584A1C"/>
    <w:rsid w:val="005901D0"/>
    <w:rsid w:val="0059318B"/>
    <w:rsid w:val="0059600E"/>
    <w:rsid w:val="005B5FE8"/>
    <w:rsid w:val="0061397F"/>
    <w:rsid w:val="00615D86"/>
    <w:rsid w:val="00617A9B"/>
    <w:rsid w:val="006300B4"/>
    <w:rsid w:val="00631A49"/>
    <w:rsid w:val="00632361"/>
    <w:rsid w:val="00635ECE"/>
    <w:rsid w:val="00665DC9"/>
    <w:rsid w:val="00667E7F"/>
    <w:rsid w:val="00680CF3"/>
    <w:rsid w:val="00686110"/>
    <w:rsid w:val="00686BD6"/>
    <w:rsid w:val="006A23B8"/>
    <w:rsid w:val="006A5E4E"/>
    <w:rsid w:val="006A74D3"/>
    <w:rsid w:val="006B0C4E"/>
    <w:rsid w:val="006B4A4A"/>
    <w:rsid w:val="006C1CBD"/>
    <w:rsid w:val="006C5295"/>
    <w:rsid w:val="006D6DB1"/>
    <w:rsid w:val="006F06EF"/>
    <w:rsid w:val="00703440"/>
    <w:rsid w:val="007079FC"/>
    <w:rsid w:val="00725F07"/>
    <w:rsid w:val="00730394"/>
    <w:rsid w:val="007314DD"/>
    <w:rsid w:val="00734F39"/>
    <w:rsid w:val="00736234"/>
    <w:rsid w:val="00740972"/>
    <w:rsid w:val="0074708A"/>
    <w:rsid w:val="007571AF"/>
    <w:rsid w:val="00765B78"/>
    <w:rsid w:val="0077519C"/>
    <w:rsid w:val="007777C2"/>
    <w:rsid w:val="00780AF4"/>
    <w:rsid w:val="0078327E"/>
    <w:rsid w:val="00785E88"/>
    <w:rsid w:val="00787265"/>
    <w:rsid w:val="00792305"/>
    <w:rsid w:val="007C77C6"/>
    <w:rsid w:val="007C7884"/>
    <w:rsid w:val="007D2A23"/>
    <w:rsid w:val="007D7FEC"/>
    <w:rsid w:val="007E2519"/>
    <w:rsid w:val="00816263"/>
    <w:rsid w:val="00826239"/>
    <w:rsid w:val="00834CF6"/>
    <w:rsid w:val="0084063A"/>
    <w:rsid w:val="008555EC"/>
    <w:rsid w:val="00862880"/>
    <w:rsid w:val="00867B03"/>
    <w:rsid w:val="00872E31"/>
    <w:rsid w:val="0088690E"/>
    <w:rsid w:val="00887508"/>
    <w:rsid w:val="008A0032"/>
    <w:rsid w:val="008A6D66"/>
    <w:rsid w:val="008C5F8C"/>
    <w:rsid w:val="008D0FA4"/>
    <w:rsid w:val="008E225E"/>
    <w:rsid w:val="008F360A"/>
    <w:rsid w:val="008F4EEF"/>
    <w:rsid w:val="00900447"/>
    <w:rsid w:val="0090232D"/>
    <w:rsid w:val="00904EC4"/>
    <w:rsid w:val="00911A04"/>
    <w:rsid w:val="0092044D"/>
    <w:rsid w:val="0093626E"/>
    <w:rsid w:val="0094772B"/>
    <w:rsid w:val="009768E8"/>
    <w:rsid w:val="00985264"/>
    <w:rsid w:val="009A5403"/>
    <w:rsid w:val="009D2A36"/>
    <w:rsid w:val="009E505B"/>
    <w:rsid w:val="009F2944"/>
    <w:rsid w:val="009F4A48"/>
    <w:rsid w:val="00A01018"/>
    <w:rsid w:val="00A11BD8"/>
    <w:rsid w:val="00A3102B"/>
    <w:rsid w:val="00A352E6"/>
    <w:rsid w:val="00A515FA"/>
    <w:rsid w:val="00A57FD3"/>
    <w:rsid w:val="00A60C74"/>
    <w:rsid w:val="00A62E6B"/>
    <w:rsid w:val="00A643B2"/>
    <w:rsid w:val="00A72B27"/>
    <w:rsid w:val="00A7717E"/>
    <w:rsid w:val="00A979E2"/>
    <w:rsid w:val="00AA427A"/>
    <w:rsid w:val="00AC1453"/>
    <w:rsid w:val="00AD0AA7"/>
    <w:rsid w:val="00AD4EEA"/>
    <w:rsid w:val="00AE38D1"/>
    <w:rsid w:val="00AE3E3B"/>
    <w:rsid w:val="00B150D8"/>
    <w:rsid w:val="00B42B40"/>
    <w:rsid w:val="00B54ADC"/>
    <w:rsid w:val="00B60BB9"/>
    <w:rsid w:val="00B67213"/>
    <w:rsid w:val="00B75D95"/>
    <w:rsid w:val="00B84D26"/>
    <w:rsid w:val="00B9443E"/>
    <w:rsid w:val="00BA02FA"/>
    <w:rsid w:val="00BA5C8B"/>
    <w:rsid w:val="00BC3D7B"/>
    <w:rsid w:val="00BC726E"/>
    <w:rsid w:val="00BF5328"/>
    <w:rsid w:val="00C0116E"/>
    <w:rsid w:val="00C10283"/>
    <w:rsid w:val="00C14471"/>
    <w:rsid w:val="00C21EBB"/>
    <w:rsid w:val="00C251F9"/>
    <w:rsid w:val="00C40DA0"/>
    <w:rsid w:val="00C4619A"/>
    <w:rsid w:val="00C5197F"/>
    <w:rsid w:val="00C55FAA"/>
    <w:rsid w:val="00C6375C"/>
    <w:rsid w:val="00C87BE0"/>
    <w:rsid w:val="00C9488E"/>
    <w:rsid w:val="00C94AE8"/>
    <w:rsid w:val="00CA2F6A"/>
    <w:rsid w:val="00CC584A"/>
    <w:rsid w:val="00CC59A0"/>
    <w:rsid w:val="00CD0C1D"/>
    <w:rsid w:val="00CD5515"/>
    <w:rsid w:val="00CD7474"/>
    <w:rsid w:val="00D14834"/>
    <w:rsid w:val="00D1577E"/>
    <w:rsid w:val="00D20F32"/>
    <w:rsid w:val="00D26B57"/>
    <w:rsid w:val="00D64849"/>
    <w:rsid w:val="00D70067"/>
    <w:rsid w:val="00D75086"/>
    <w:rsid w:val="00DD3041"/>
    <w:rsid w:val="00DD4207"/>
    <w:rsid w:val="00DD7909"/>
    <w:rsid w:val="00DE23F0"/>
    <w:rsid w:val="00DE2E2C"/>
    <w:rsid w:val="00DF4433"/>
    <w:rsid w:val="00E050CC"/>
    <w:rsid w:val="00E1263B"/>
    <w:rsid w:val="00E20075"/>
    <w:rsid w:val="00E43CE5"/>
    <w:rsid w:val="00E44A0E"/>
    <w:rsid w:val="00E52C99"/>
    <w:rsid w:val="00E6457A"/>
    <w:rsid w:val="00E762B0"/>
    <w:rsid w:val="00E977BD"/>
    <w:rsid w:val="00EA0737"/>
    <w:rsid w:val="00EA1CF4"/>
    <w:rsid w:val="00EA642F"/>
    <w:rsid w:val="00EB2BF8"/>
    <w:rsid w:val="00EF0E59"/>
    <w:rsid w:val="00F04AD4"/>
    <w:rsid w:val="00F11814"/>
    <w:rsid w:val="00F11CDC"/>
    <w:rsid w:val="00F2781D"/>
    <w:rsid w:val="00F314A6"/>
    <w:rsid w:val="00F40D25"/>
    <w:rsid w:val="00F45A77"/>
    <w:rsid w:val="00F66A17"/>
    <w:rsid w:val="00F80521"/>
    <w:rsid w:val="00F817D8"/>
    <w:rsid w:val="00F866B2"/>
    <w:rsid w:val="00F9639C"/>
    <w:rsid w:val="00FA0050"/>
    <w:rsid w:val="00FA7892"/>
    <w:rsid w:val="00FB2987"/>
    <w:rsid w:val="00FC0B03"/>
    <w:rsid w:val="00FC6D04"/>
    <w:rsid w:val="00FD4027"/>
    <w:rsid w:val="00FE7A20"/>
    <w:rsid w:val="00FF61D6"/>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FCEC1"/>
  <w15:chartTrackingRefBased/>
  <w15:docId w15:val="{4E3A0B4F-4A93-4829-8854-0C188D1A3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8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7884"/>
  </w:style>
  <w:style w:type="paragraph" w:styleId="Footer">
    <w:name w:val="footer"/>
    <w:basedOn w:val="Normal"/>
    <w:link w:val="FooterChar"/>
    <w:uiPriority w:val="99"/>
    <w:unhideWhenUsed/>
    <w:rsid w:val="007C78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7884"/>
  </w:style>
  <w:style w:type="paragraph" w:styleId="ListParagraph">
    <w:name w:val="List Paragraph"/>
    <w:basedOn w:val="Normal"/>
    <w:uiPriority w:val="34"/>
    <w:qFormat/>
    <w:rsid w:val="007C7884"/>
    <w:pPr>
      <w:ind w:left="720"/>
      <w:contextualSpacing/>
    </w:pPr>
  </w:style>
  <w:style w:type="paragraph" w:styleId="BalloonText">
    <w:name w:val="Balloon Text"/>
    <w:basedOn w:val="Normal"/>
    <w:link w:val="BalloonTextChar"/>
    <w:uiPriority w:val="99"/>
    <w:semiHidden/>
    <w:unhideWhenUsed/>
    <w:rsid w:val="00BC3D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3D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8229C-872B-4410-99DD-CDDA0C220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2876</Words>
  <Characters>16398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fhcha</dc:creator>
  <cp:keywords/>
  <dc:description/>
  <cp:lastModifiedBy>Judges Secretary</cp:lastModifiedBy>
  <cp:revision>2</cp:revision>
  <cp:lastPrinted>2023-09-12T10:10:00Z</cp:lastPrinted>
  <dcterms:created xsi:type="dcterms:W3CDTF">2023-09-14T11:31:00Z</dcterms:created>
  <dcterms:modified xsi:type="dcterms:W3CDTF">2023-09-14T11:31:00Z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c7a1c106aa2e95f984482ddab5420e5afb80f334801873c1282c3485c643d10a</vt:lpwstr>
  </property>
</Properties>
</file>