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76B" w:rsidRPr="0051510A" w:rsidRDefault="00DD776B" w:rsidP="00D61092">
      <w:pPr>
        <w:spacing w:after="0"/>
        <w:rPr>
          <w:rFonts w:ascii="Times New Roman" w:hAnsi="Times New Roman" w:cs="Times New Roman"/>
          <w:sz w:val="24"/>
          <w:szCs w:val="24"/>
        </w:rPr>
      </w:pPr>
      <w:bookmarkStart w:id="0" w:name="_GoBack"/>
      <w:bookmarkEnd w:id="0"/>
    </w:p>
    <w:p w:rsidR="00FB61E4" w:rsidRPr="0051510A" w:rsidRDefault="00FB61E4" w:rsidP="00FB61E4">
      <w:pPr>
        <w:spacing w:line="480" w:lineRule="auto"/>
        <w:jc w:val="both"/>
        <w:rPr>
          <w:rFonts w:ascii="Times New Roman" w:hAnsi="Times New Roman" w:cs="Times New Roman"/>
          <w:b/>
          <w:sz w:val="24"/>
          <w:szCs w:val="24"/>
        </w:rPr>
      </w:pPr>
      <w:r w:rsidRPr="0051510A">
        <w:rPr>
          <w:rFonts w:ascii="Times New Roman" w:hAnsi="Times New Roman" w:cs="Times New Roman"/>
          <w:b/>
          <w:sz w:val="24"/>
          <w:szCs w:val="24"/>
          <w:u w:val="single"/>
        </w:rPr>
        <w:t>REPORTABLE</w:t>
      </w:r>
      <w:r w:rsidRPr="0051510A">
        <w:rPr>
          <w:rFonts w:ascii="Times New Roman" w:hAnsi="Times New Roman" w:cs="Times New Roman"/>
          <w:b/>
          <w:sz w:val="24"/>
          <w:szCs w:val="24"/>
        </w:rPr>
        <w:tab/>
        <w:t>(18)</w:t>
      </w:r>
    </w:p>
    <w:p w:rsidR="00E97632" w:rsidRPr="0051510A" w:rsidRDefault="00E97632" w:rsidP="00D61092">
      <w:pPr>
        <w:spacing w:after="0"/>
        <w:rPr>
          <w:rFonts w:ascii="Times New Roman" w:hAnsi="Times New Roman" w:cs="Times New Roman"/>
          <w:sz w:val="24"/>
          <w:szCs w:val="24"/>
        </w:rPr>
      </w:pPr>
    </w:p>
    <w:p w:rsidR="00E42400" w:rsidRPr="0051510A" w:rsidRDefault="00E42400" w:rsidP="00D61092">
      <w:pPr>
        <w:spacing w:after="0"/>
        <w:rPr>
          <w:rFonts w:ascii="Times New Roman" w:hAnsi="Times New Roman" w:cs="Times New Roman"/>
          <w:sz w:val="24"/>
          <w:szCs w:val="24"/>
        </w:rPr>
      </w:pPr>
    </w:p>
    <w:p w:rsidR="00E42400" w:rsidRPr="0051510A" w:rsidRDefault="00E42400" w:rsidP="00D61092">
      <w:pPr>
        <w:spacing w:after="0"/>
        <w:jc w:val="both"/>
        <w:rPr>
          <w:rFonts w:ascii="Times New Roman" w:hAnsi="Times New Roman" w:cs="Times New Roman"/>
          <w:sz w:val="24"/>
          <w:szCs w:val="24"/>
        </w:rPr>
      </w:pPr>
    </w:p>
    <w:p w:rsidR="00E42400" w:rsidRPr="0051510A" w:rsidRDefault="00E42400" w:rsidP="00E97632">
      <w:pPr>
        <w:spacing w:after="0" w:line="240" w:lineRule="auto"/>
        <w:jc w:val="center"/>
        <w:rPr>
          <w:rFonts w:ascii="Times New Roman" w:hAnsi="Times New Roman" w:cs="Times New Roman"/>
          <w:b/>
          <w:sz w:val="24"/>
          <w:szCs w:val="24"/>
        </w:rPr>
      </w:pPr>
      <w:r w:rsidRPr="0051510A">
        <w:rPr>
          <w:rFonts w:ascii="Times New Roman" w:hAnsi="Times New Roman" w:cs="Times New Roman"/>
          <w:b/>
          <w:sz w:val="24"/>
          <w:szCs w:val="24"/>
        </w:rPr>
        <w:t>MEDLOG</w:t>
      </w:r>
      <w:r w:rsidR="00795DC4" w:rsidRPr="0051510A">
        <w:rPr>
          <w:rFonts w:ascii="Times New Roman" w:hAnsi="Times New Roman" w:cs="Times New Roman"/>
          <w:b/>
          <w:sz w:val="24"/>
          <w:szCs w:val="24"/>
        </w:rPr>
        <w:t xml:space="preserve">    </w:t>
      </w:r>
      <w:r w:rsidRPr="0051510A">
        <w:rPr>
          <w:rFonts w:ascii="Times New Roman" w:hAnsi="Times New Roman" w:cs="Times New Roman"/>
          <w:b/>
          <w:sz w:val="24"/>
          <w:szCs w:val="24"/>
        </w:rPr>
        <w:t xml:space="preserve">ZIMBABWE </w:t>
      </w:r>
      <w:r w:rsidR="00795DC4" w:rsidRPr="0051510A">
        <w:rPr>
          <w:rFonts w:ascii="Times New Roman" w:hAnsi="Times New Roman" w:cs="Times New Roman"/>
          <w:b/>
          <w:sz w:val="24"/>
          <w:szCs w:val="24"/>
        </w:rPr>
        <w:t xml:space="preserve">    </w:t>
      </w:r>
      <w:r w:rsidRPr="0051510A">
        <w:rPr>
          <w:rFonts w:ascii="Times New Roman" w:hAnsi="Times New Roman" w:cs="Times New Roman"/>
          <w:b/>
          <w:sz w:val="24"/>
          <w:szCs w:val="24"/>
        </w:rPr>
        <w:t>(PRIVATE)</w:t>
      </w:r>
      <w:r w:rsidR="00795DC4" w:rsidRPr="0051510A">
        <w:rPr>
          <w:rFonts w:ascii="Times New Roman" w:hAnsi="Times New Roman" w:cs="Times New Roman"/>
          <w:b/>
          <w:sz w:val="24"/>
          <w:szCs w:val="24"/>
        </w:rPr>
        <w:t xml:space="preserve">    </w:t>
      </w:r>
      <w:r w:rsidRPr="0051510A">
        <w:rPr>
          <w:rFonts w:ascii="Times New Roman" w:hAnsi="Times New Roman" w:cs="Times New Roman"/>
          <w:b/>
          <w:sz w:val="24"/>
          <w:szCs w:val="24"/>
        </w:rPr>
        <w:t>LIMITED</w:t>
      </w:r>
    </w:p>
    <w:p w:rsidR="00E42400" w:rsidRPr="0051510A" w:rsidRDefault="00E42400" w:rsidP="00E97632">
      <w:pPr>
        <w:spacing w:after="0" w:line="240" w:lineRule="auto"/>
        <w:jc w:val="center"/>
        <w:rPr>
          <w:rFonts w:ascii="Times New Roman" w:hAnsi="Times New Roman" w:cs="Times New Roman"/>
          <w:b/>
          <w:sz w:val="24"/>
          <w:szCs w:val="24"/>
        </w:rPr>
      </w:pPr>
      <w:r w:rsidRPr="0051510A">
        <w:rPr>
          <w:rFonts w:ascii="Times New Roman" w:hAnsi="Times New Roman" w:cs="Times New Roman"/>
          <w:b/>
          <w:sz w:val="24"/>
          <w:szCs w:val="24"/>
        </w:rPr>
        <w:t>v</w:t>
      </w:r>
    </w:p>
    <w:p w:rsidR="00E42400" w:rsidRPr="0051510A" w:rsidRDefault="00E42400" w:rsidP="00E97632">
      <w:pPr>
        <w:spacing w:after="0" w:line="240" w:lineRule="auto"/>
        <w:jc w:val="center"/>
        <w:rPr>
          <w:rFonts w:ascii="Times New Roman" w:hAnsi="Times New Roman" w:cs="Times New Roman"/>
          <w:sz w:val="24"/>
          <w:szCs w:val="24"/>
        </w:rPr>
      </w:pPr>
      <w:r w:rsidRPr="0051510A">
        <w:rPr>
          <w:rFonts w:ascii="Times New Roman" w:hAnsi="Times New Roman" w:cs="Times New Roman"/>
          <w:b/>
          <w:sz w:val="24"/>
          <w:szCs w:val="24"/>
        </w:rPr>
        <w:t xml:space="preserve">COST </w:t>
      </w:r>
      <w:r w:rsidR="00795DC4" w:rsidRPr="0051510A">
        <w:rPr>
          <w:rFonts w:ascii="Times New Roman" w:hAnsi="Times New Roman" w:cs="Times New Roman"/>
          <w:b/>
          <w:sz w:val="24"/>
          <w:szCs w:val="24"/>
        </w:rPr>
        <w:t xml:space="preserve">    </w:t>
      </w:r>
      <w:r w:rsidRPr="0051510A">
        <w:rPr>
          <w:rFonts w:ascii="Times New Roman" w:hAnsi="Times New Roman" w:cs="Times New Roman"/>
          <w:b/>
          <w:sz w:val="24"/>
          <w:szCs w:val="24"/>
        </w:rPr>
        <w:t>BENEFIT</w:t>
      </w:r>
      <w:r w:rsidR="00795DC4" w:rsidRPr="0051510A">
        <w:rPr>
          <w:rFonts w:ascii="Times New Roman" w:hAnsi="Times New Roman" w:cs="Times New Roman"/>
          <w:b/>
          <w:sz w:val="24"/>
          <w:szCs w:val="24"/>
        </w:rPr>
        <w:t xml:space="preserve">    </w:t>
      </w:r>
      <w:r w:rsidRPr="0051510A">
        <w:rPr>
          <w:rFonts w:ascii="Times New Roman" w:hAnsi="Times New Roman" w:cs="Times New Roman"/>
          <w:b/>
          <w:sz w:val="24"/>
          <w:szCs w:val="24"/>
        </w:rPr>
        <w:t xml:space="preserve"> HOLDINGS </w:t>
      </w:r>
      <w:r w:rsidR="00795DC4" w:rsidRPr="0051510A">
        <w:rPr>
          <w:rFonts w:ascii="Times New Roman" w:hAnsi="Times New Roman" w:cs="Times New Roman"/>
          <w:b/>
          <w:sz w:val="24"/>
          <w:szCs w:val="24"/>
        </w:rPr>
        <w:t xml:space="preserve">    (PRIVATE</w:t>
      </w:r>
      <w:r w:rsidRPr="0051510A">
        <w:rPr>
          <w:rFonts w:ascii="Times New Roman" w:hAnsi="Times New Roman" w:cs="Times New Roman"/>
          <w:b/>
          <w:sz w:val="24"/>
          <w:szCs w:val="24"/>
        </w:rPr>
        <w:t>)</w:t>
      </w:r>
      <w:r w:rsidR="00795DC4" w:rsidRPr="0051510A">
        <w:rPr>
          <w:rFonts w:ascii="Times New Roman" w:hAnsi="Times New Roman" w:cs="Times New Roman"/>
          <w:b/>
          <w:sz w:val="24"/>
          <w:szCs w:val="24"/>
        </w:rPr>
        <w:t xml:space="preserve">     LIMITED</w:t>
      </w:r>
    </w:p>
    <w:p w:rsidR="00E42400" w:rsidRPr="0051510A" w:rsidRDefault="00E42400" w:rsidP="00D61092">
      <w:pPr>
        <w:spacing w:after="0"/>
        <w:jc w:val="center"/>
        <w:rPr>
          <w:rFonts w:ascii="Times New Roman" w:hAnsi="Times New Roman" w:cs="Times New Roman"/>
          <w:sz w:val="24"/>
          <w:szCs w:val="24"/>
        </w:rPr>
      </w:pPr>
    </w:p>
    <w:p w:rsidR="00E42400" w:rsidRPr="0051510A" w:rsidRDefault="00E42400" w:rsidP="00D61092">
      <w:pPr>
        <w:spacing w:after="0"/>
        <w:jc w:val="center"/>
        <w:rPr>
          <w:rFonts w:ascii="Times New Roman" w:hAnsi="Times New Roman" w:cs="Times New Roman"/>
          <w:sz w:val="24"/>
          <w:szCs w:val="24"/>
        </w:rPr>
      </w:pPr>
    </w:p>
    <w:p w:rsidR="00E97632" w:rsidRPr="0051510A" w:rsidRDefault="00E97632" w:rsidP="00D61092">
      <w:pPr>
        <w:spacing w:after="0"/>
        <w:jc w:val="center"/>
        <w:rPr>
          <w:rFonts w:ascii="Times New Roman" w:hAnsi="Times New Roman" w:cs="Times New Roman"/>
          <w:sz w:val="24"/>
          <w:szCs w:val="24"/>
        </w:rPr>
      </w:pPr>
    </w:p>
    <w:p w:rsidR="00E97632" w:rsidRPr="0051510A" w:rsidRDefault="00E97632" w:rsidP="00D61092">
      <w:pPr>
        <w:spacing w:after="0"/>
        <w:jc w:val="center"/>
        <w:rPr>
          <w:rFonts w:ascii="Times New Roman" w:hAnsi="Times New Roman" w:cs="Times New Roman"/>
          <w:sz w:val="24"/>
          <w:szCs w:val="24"/>
        </w:rPr>
      </w:pPr>
    </w:p>
    <w:p w:rsidR="00E42400" w:rsidRPr="0051510A" w:rsidRDefault="00E42400" w:rsidP="00D61092">
      <w:pPr>
        <w:spacing w:after="0"/>
        <w:jc w:val="both"/>
        <w:rPr>
          <w:rFonts w:ascii="Times New Roman" w:hAnsi="Times New Roman" w:cs="Times New Roman"/>
          <w:b/>
          <w:sz w:val="24"/>
          <w:szCs w:val="24"/>
        </w:rPr>
      </w:pPr>
      <w:r w:rsidRPr="0051510A">
        <w:rPr>
          <w:rFonts w:ascii="Times New Roman" w:hAnsi="Times New Roman" w:cs="Times New Roman"/>
          <w:b/>
          <w:sz w:val="24"/>
          <w:szCs w:val="24"/>
        </w:rPr>
        <w:t>SUPREME COURT OF ZIMBABWE</w:t>
      </w:r>
    </w:p>
    <w:p w:rsidR="00E42400" w:rsidRPr="0051510A" w:rsidRDefault="00E42400" w:rsidP="00D61092">
      <w:pPr>
        <w:spacing w:after="0"/>
        <w:jc w:val="both"/>
        <w:rPr>
          <w:rFonts w:ascii="Times New Roman" w:hAnsi="Times New Roman" w:cs="Times New Roman"/>
          <w:b/>
          <w:sz w:val="24"/>
          <w:szCs w:val="24"/>
        </w:rPr>
      </w:pPr>
      <w:r w:rsidRPr="0051510A">
        <w:rPr>
          <w:rFonts w:ascii="Times New Roman" w:hAnsi="Times New Roman" w:cs="Times New Roman"/>
          <w:b/>
          <w:sz w:val="24"/>
          <w:szCs w:val="24"/>
        </w:rPr>
        <w:t>GARWE JA, GOWORA JA &amp; GUVAVA JA</w:t>
      </w:r>
    </w:p>
    <w:p w:rsidR="00E42400" w:rsidRPr="0051510A" w:rsidRDefault="00E42400" w:rsidP="00D61092">
      <w:pPr>
        <w:spacing w:after="0"/>
        <w:jc w:val="both"/>
        <w:rPr>
          <w:rFonts w:ascii="Times New Roman" w:hAnsi="Times New Roman" w:cs="Times New Roman"/>
          <w:sz w:val="24"/>
          <w:szCs w:val="24"/>
        </w:rPr>
      </w:pPr>
      <w:r w:rsidRPr="0051510A">
        <w:rPr>
          <w:rFonts w:ascii="Times New Roman" w:hAnsi="Times New Roman" w:cs="Times New Roman"/>
          <w:b/>
          <w:sz w:val="24"/>
          <w:szCs w:val="24"/>
        </w:rPr>
        <w:t xml:space="preserve">HARARE: JULY 25, 2017 &amp; </w:t>
      </w:r>
      <w:r w:rsidR="003032D6" w:rsidRPr="0051510A">
        <w:rPr>
          <w:rFonts w:ascii="Times New Roman" w:hAnsi="Times New Roman" w:cs="Times New Roman"/>
          <w:b/>
          <w:sz w:val="24"/>
          <w:szCs w:val="24"/>
        </w:rPr>
        <w:t>14 MAY,</w:t>
      </w:r>
      <w:r w:rsidRPr="0051510A">
        <w:rPr>
          <w:rFonts w:ascii="Times New Roman" w:hAnsi="Times New Roman" w:cs="Times New Roman"/>
          <w:b/>
          <w:sz w:val="24"/>
          <w:szCs w:val="24"/>
        </w:rPr>
        <w:t xml:space="preserve"> 2018</w:t>
      </w:r>
    </w:p>
    <w:p w:rsidR="00E42400" w:rsidRPr="0051510A" w:rsidRDefault="00E42400" w:rsidP="00D61092">
      <w:pPr>
        <w:spacing w:after="0"/>
        <w:jc w:val="both"/>
        <w:rPr>
          <w:rFonts w:ascii="Times New Roman" w:hAnsi="Times New Roman" w:cs="Times New Roman"/>
          <w:sz w:val="24"/>
          <w:szCs w:val="24"/>
        </w:rPr>
      </w:pPr>
    </w:p>
    <w:p w:rsidR="00E42400" w:rsidRPr="0051510A" w:rsidRDefault="00E42400" w:rsidP="00D61092">
      <w:pPr>
        <w:spacing w:after="0"/>
        <w:jc w:val="both"/>
        <w:rPr>
          <w:rFonts w:ascii="Times New Roman" w:hAnsi="Times New Roman" w:cs="Times New Roman"/>
          <w:sz w:val="24"/>
          <w:szCs w:val="24"/>
        </w:rPr>
      </w:pPr>
    </w:p>
    <w:p w:rsidR="00E97632" w:rsidRPr="0051510A" w:rsidRDefault="00E97632" w:rsidP="00D61092">
      <w:pPr>
        <w:spacing w:after="0"/>
        <w:jc w:val="both"/>
        <w:rPr>
          <w:rFonts w:ascii="Times New Roman" w:hAnsi="Times New Roman" w:cs="Times New Roman"/>
          <w:sz w:val="24"/>
          <w:szCs w:val="24"/>
        </w:rPr>
      </w:pPr>
    </w:p>
    <w:p w:rsidR="00E42400" w:rsidRPr="0051510A" w:rsidRDefault="00E42400" w:rsidP="00E97632">
      <w:pPr>
        <w:spacing w:after="0" w:line="480" w:lineRule="auto"/>
        <w:jc w:val="both"/>
        <w:rPr>
          <w:rFonts w:ascii="Times New Roman" w:hAnsi="Times New Roman" w:cs="Times New Roman"/>
          <w:sz w:val="24"/>
          <w:szCs w:val="24"/>
        </w:rPr>
      </w:pPr>
      <w:r w:rsidRPr="0051510A">
        <w:rPr>
          <w:rFonts w:ascii="Times New Roman" w:hAnsi="Times New Roman" w:cs="Times New Roman"/>
          <w:i/>
          <w:sz w:val="24"/>
          <w:szCs w:val="24"/>
        </w:rPr>
        <w:t xml:space="preserve">E.T. </w:t>
      </w:r>
      <w:proofErr w:type="spellStart"/>
      <w:r w:rsidRPr="0051510A">
        <w:rPr>
          <w:rFonts w:ascii="Times New Roman" w:hAnsi="Times New Roman" w:cs="Times New Roman"/>
          <w:i/>
          <w:sz w:val="24"/>
          <w:szCs w:val="24"/>
        </w:rPr>
        <w:t>Matinenga</w:t>
      </w:r>
      <w:proofErr w:type="spellEnd"/>
      <w:r w:rsidRPr="0051510A">
        <w:rPr>
          <w:rFonts w:ascii="Times New Roman" w:hAnsi="Times New Roman" w:cs="Times New Roman"/>
          <w:sz w:val="24"/>
          <w:szCs w:val="24"/>
        </w:rPr>
        <w:t>, for the appellant</w:t>
      </w:r>
    </w:p>
    <w:p w:rsidR="00E42400" w:rsidRPr="0051510A" w:rsidRDefault="00E42400" w:rsidP="00D61092">
      <w:pPr>
        <w:spacing w:after="0"/>
        <w:jc w:val="both"/>
        <w:rPr>
          <w:rFonts w:ascii="Times New Roman" w:hAnsi="Times New Roman" w:cs="Times New Roman"/>
          <w:sz w:val="24"/>
          <w:szCs w:val="24"/>
        </w:rPr>
      </w:pPr>
      <w:r w:rsidRPr="0051510A">
        <w:rPr>
          <w:rFonts w:ascii="Times New Roman" w:hAnsi="Times New Roman" w:cs="Times New Roman"/>
          <w:i/>
          <w:sz w:val="24"/>
          <w:szCs w:val="24"/>
        </w:rPr>
        <w:t>J.B. Wood</w:t>
      </w:r>
      <w:r w:rsidRPr="0051510A">
        <w:rPr>
          <w:rFonts w:ascii="Times New Roman" w:hAnsi="Times New Roman" w:cs="Times New Roman"/>
          <w:sz w:val="24"/>
          <w:szCs w:val="24"/>
        </w:rPr>
        <w:t>, for the respondent</w:t>
      </w:r>
    </w:p>
    <w:p w:rsidR="00E42400" w:rsidRPr="0051510A" w:rsidRDefault="00E42400" w:rsidP="00D61092">
      <w:pPr>
        <w:spacing w:after="0"/>
        <w:jc w:val="both"/>
        <w:rPr>
          <w:rFonts w:ascii="Times New Roman" w:hAnsi="Times New Roman" w:cs="Times New Roman"/>
          <w:sz w:val="24"/>
          <w:szCs w:val="24"/>
        </w:rPr>
      </w:pPr>
    </w:p>
    <w:p w:rsidR="00E97632" w:rsidRPr="0051510A" w:rsidRDefault="00E97632" w:rsidP="00D61092">
      <w:pPr>
        <w:spacing w:after="0"/>
        <w:jc w:val="both"/>
        <w:rPr>
          <w:rFonts w:ascii="Times New Roman" w:hAnsi="Times New Roman" w:cs="Times New Roman"/>
          <w:sz w:val="24"/>
          <w:szCs w:val="24"/>
        </w:rPr>
      </w:pPr>
    </w:p>
    <w:p w:rsidR="00E97632" w:rsidRPr="0051510A" w:rsidRDefault="00E97632" w:rsidP="00D61092">
      <w:pPr>
        <w:spacing w:after="0"/>
        <w:jc w:val="both"/>
        <w:rPr>
          <w:rFonts w:ascii="Times New Roman" w:hAnsi="Times New Roman" w:cs="Times New Roman"/>
          <w:sz w:val="24"/>
          <w:szCs w:val="24"/>
        </w:rPr>
      </w:pPr>
    </w:p>
    <w:p w:rsidR="00E42400" w:rsidRPr="0051510A" w:rsidRDefault="00E42400" w:rsidP="00D61092">
      <w:pPr>
        <w:spacing w:after="0"/>
        <w:jc w:val="both"/>
        <w:rPr>
          <w:rFonts w:ascii="Times New Roman" w:hAnsi="Times New Roman" w:cs="Times New Roman"/>
          <w:sz w:val="24"/>
          <w:szCs w:val="24"/>
        </w:rPr>
      </w:pPr>
    </w:p>
    <w:p w:rsidR="00E42400" w:rsidRPr="0051510A" w:rsidRDefault="00E42400" w:rsidP="00D61092">
      <w:pPr>
        <w:spacing w:after="0" w:line="480" w:lineRule="auto"/>
        <w:jc w:val="both"/>
        <w:rPr>
          <w:rFonts w:ascii="Times New Roman" w:hAnsi="Times New Roman" w:cs="Times New Roman"/>
          <w:sz w:val="24"/>
          <w:szCs w:val="24"/>
        </w:rPr>
      </w:pPr>
      <w:r w:rsidRPr="0051510A">
        <w:rPr>
          <w:rFonts w:ascii="Times New Roman" w:hAnsi="Times New Roman" w:cs="Times New Roman"/>
          <w:b/>
          <w:sz w:val="24"/>
          <w:szCs w:val="24"/>
        </w:rPr>
        <w:t>GARWE JA</w:t>
      </w:r>
    </w:p>
    <w:p w:rsidR="00E42400"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[1]</w:t>
      </w:r>
      <w:r w:rsidR="00E42400" w:rsidRPr="0051510A">
        <w:rPr>
          <w:rFonts w:ascii="Times New Roman" w:hAnsi="Times New Roman" w:cs="Times New Roman"/>
          <w:sz w:val="24"/>
          <w:szCs w:val="24"/>
        </w:rPr>
        <w:tab/>
        <w:t>The respondent issued summons out of the High Court seeking an order for the release of its plastic bags which were being retained by the appellant, payment of the sum of US$157 350.05 representing the business it lost as a result of such retention and costs of suit on the scale of legal practitioner and client.  The respondent also sought payment of interest from the date of issue of summons to the date of payment in full.</w:t>
      </w:r>
    </w:p>
    <w:p w:rsidR="00E42400" w:rsidRPr="0051510A" w:rsidRDefault="00E42400" w:rsidP="00D61092">
      <w:pPr>
        <w:spacing w:after="0" w:line="480" w:lineRule="auto"/>
        <w:jc w:val="both"/>
        <w:rPr>
          <w:rFonts w:ascii="Times New Roman" w:hAnsi="Times New Roman" w:cs="Times New Roman"/>
          <w:sz w:val="24"/>
          <w:szCs w:val="24"/>
        </w:rPr>
      </w:pPr>
    </w:p>
    <w:p w:rsidR="00E42400"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w:t>
      </w:r>
      <w:r w:rsidR="00E42400" w:rsidRPr="0051510A">
        <w:rPr>
          <w:rFonts w:ascii="Times New Roman" w:hAnsi="Times New Roman" w:cs="Times New Roman"/>
          <w:sz w:val="24"/>
          <w:szCs w:val="24"/>
        </w:rPr>
        <w:tab/>
        <w:t xml:space="preserve">After hearing evidence and submissions from the parties, the court </w:t>
      </w:r>
      <w:r w:rsidR="00E42400" w:rsidRPr="0051510A">
        <w:rPr>
          <w:rFonts w:ascii="Times New Roman" w:hAnsi="Times New Roman" w:cs="Times New Roman"/>
          <w:i/>
          <w:sz w:val="24"/>
          <w:szCs w:val="24"/>
        </w:rPr>
        <w:t>a quo</w:t>
      </w:r>
      <w:r w:rsidR="00E42400" w:rsidRPr="0051510A">
        <w:rPr>
          <w:rFonts w:ascii="Times New Roman" w:hAnsi="Times New Roman" w:cs="Times New Roman"/>
          <w:sz w:val="24"/>
          <w:szCs w:val="24"/>
        </w:rPr>
        <w:t xml:space="preserve"> ordered the appellant to pay the sum of $157 350.05 to the respondent being damages for loss of business, interest on </w:t>
      </w:r>
      <w:r w:rsidR="00ED3D63" w:rsidRPr="0051510A">
        <w:rPr>
          <w:rFonts w:ascii="Times New Roman" w:hAnsi="Times New Roman" w:cs="Times New Roman"/>
          <w:sz w:val="24"/>
          <w:szCs w:val="24"/>
        </w:rPr>
        <w:t>that sum at the pre</w:t>
      </w:r>
      <w:r w:rsidR="00E42400" w:rsidRPr="0051510A">
        <w:rPr>
          <w:rFonts w:ascii="Times New Roman" w:hAnsi="Times New Roman" w:cs="Times New Roman"/>
          <w:sz w:val="24"/>
          <w:szCs w:val="24"/>
        </w:rPr>
        <w:t>scribed rate and costs of suit on the ordinary scale.  The present appeal is against that order.</w:t>
      </w:r>
    </w:p>
    <w:p w:rsidR="00E42400" w:rsidRPr="0051510A" w:rsidRDefault="00E42400" w:rsidP="00D61092">
      <w:pPr>
        <w:spacing w:after="0" w:line="480" w:lineRule="auto"/>
        <w:ind w:left="720" w:hanging="720"/>
        <w:jc w:val="both"/>
        <w:rPr>
          <w:rFonts w:ascii="Times New Roman" w:hAnsi="Times New Roman" w:cs="Times New Roman"/>
          <w:sz w:val="24"/>
          <w:szCs w:val="24"/>
        </w:rPr>
      </w:pPr>
    </w:p>
    <w:p w:rsidR="00E42400" w:rsidRPr="0051510A" w:rsidRDefault="00E42400"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i/>
          <w:sz w:val="24"/>
          <w:szCs w:val="24"/>
        </w:rPr>
        <w:t>FACTUAL BACKGROUND</w:t>
      </w:r>
    </w:p>
    <w:p w:rsidR="00E42400"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[3]</w:t>
      </w:r>
      <w:r w:rsidR="00E42400" w:rsidRPr="0051510A">
        <w:rPr>
          <w:rFonts w:ascii="Times New Roman" w:hAnsi="Times New Roman" w:cs="Times New Roman"/>
          <w:sz w:val="24"/>
          <w:szCs w:val="24"/>
        </w:rPr>
        <w:tab/>
        <w:t>The appellant is a company registered in accordance with the laws of Zimbabwe and carries on business from premises in Avondale, Harare.  It is an agent of the Mediterranean Shipping Company</w:t>
      </w:r>
      <w:r w:rsidR="002F5CC9" w:rsidRPr="0051510A">
        <w:rPr>
          <w:rFonts w:ascii="Times New Roman" w:hAnsi="Times New Roman" w:cs="Times New Roman"/>
          <w:sz w:val="24"/>
          <w:szCs w:val="24"/>
        </w:rPr>
        <w:t xml:space="preserve"> (“Mediterranean Shipping”)</w:t>
      </w:r>
      <w:r w:rsidR="00E42400" w:rsidRPr="0051510A">
        <w:rPr>
          <w:rFonts w:ascii="Times New Roman" w:hAnsi="Times New Roman" w:cs="Times New Roman"/>
          <w:sz w:val="24"/>
          <w:szCs w:val="24"/>
        </w:rPr>
        <w:t>, a company that operates worldwide with its core business being the carriage of containers. As agent, appellant’s responsibility is to fulfil the obligations of Mediterranean Shipping by facilitating delivery of containerised cargo to the clients of Mediterranean Shipping in Zimbabwe.</w:t>
      </w:r>
      <w:r w:rsidR="00E42400" w:rsidRPr="0051510A">
        <w:rPr>
          <w:rFonts w:ascii="Times New Roman" w:hAnsi="Times New Roman" w:cs="Times New Roman"/>
          <w:sz w:val="24"/>
          <w:szCs w:val="24"/>
        </w:rPr>
        <w:tab/>
      </w:r>
    </w:p>
    <w:p w:rsidR="00E42400" w:rsidRPr="0051510A" w:rsidRDefault="00E42400" w:rsidP="00D61092">
      <w:pPr>
        <w:spacing w:after="0" w:line="480" w:lineRule="auto"/>
        <w:ind w:left="720" w:hanging="720"/>
        <w:jc w:val="both"/>
        <w:rPr>
          <w:rFonts w:ascii="Times New Roman" w:hAnsi="Times New Roman" w:cs="Times New Roman"/>
          <w:sz w:val="24"/>
          <w:szCs w:val="24"/>
        </w:rPr>
      </w:pPr>
    </w:p>
    <w:p w:rsidR="0051510A" w:rsidRDefault="00E97632" w:rsidP="00ED02E4">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[4]</w:t>
      </w:r>
      <w:r w:rsidR="00E42400" w:rsidRPr="0051510A">
        <w:rPr>
          <w:rFonts w:ascii="Times New Roman" w:hAnsi="Times New Roman" w:cs="Times New Roman"/>
          <w:sz w:val="24"/>
          <w:szCs w:val="24"/>
        </w:rPr>
        <w:tab/>
        <w:t xml:space="preserve">In this particular instance, at the </w:t>
      </w:r>
      <w:r w:rsidR="00805FC6" w:rsidRPr="0051510A">
        <w:rPr>
          <w:rFonts w:ascii="Times New Roman" w:hAnsi="Times New Roman" w:cs="Times New Roman"/>
          <w:sz w:val="24"/>
          <w:szCs w:val="24"/>
        </w:rPr>
        <w:t>behest</w:t>
      </w:r>
      <w:r w:rsidR="00E42400" w:rsidRPr="0051510A">
        <w:rPr>
          <w:rFonts w:ascii="Times New Roman" w:hAnsi="Times New Roman" w:cs="Times New Roman"/>
          <w:sz w:val="24"/>
          <w:szCs w:val="24"/>
        </w:rPr>
        <w:t xml:space="preserve"> of Mediterranean Shipping, the appellant supervised the movement by road of the plastic bags</w:t>
      </w:r>
      <w:r w:rsidR="002F5CC9" w:rsidRPr="0051510A">
        <w:rPr>
          <w:rFonts w:ascii="Times New Roman" w:hAnsi="Times New Roman" w:cs="Times New Roman"/>
          <w:sz w:val="24"/>
          <w:szCs w:val="24"/>
        </w:rPr>
        <w:t>,</w:t>
      </w:r>
      <w:r w:rsidR="00E42400" w:rsidRPr="0051510A">
        <w:rPr>
          <w:rFonts w:ascii="Times New Roman" w:hAnsi="Times New Roman" w:cs="Times New Roman"/>
          <w:sz w:val="24"/>
          <w:szCs w:val="24"/>
        </w:rPr>
        <w:t xml:space="preserve"> which were in a container</w:t>
      </w:r>
      <w:r w:rsidR="002F5CC9" w:rsidRPr="0051510A">
        <w:rPr>
          <w:rFonts w:ascii="Times New Roman" w:hAnsi="Times New Roman" w:cs="Times New Roman"/>
          <w:sz w:val="24"/>
          <w:szCs w:val="24"/>
        </w:rPr>
        <w:t>,</w:t>
      </w:r>
      <w:r w:rsidR="00E42400" w:rsidRPr="0051510A">
        <w:rPr>
          <w:rFonts w:ascii="Times New Roman" w:hAnsi="Times New Roman" w:cs="Times New Roman"/>
          <w:sz w:val="24"/>
          <w:szCs w:val="24"/>
        </w:rPr>
        <w:t xml:space="preserve"> from the Port of Beira to </w:t>
      </w:r>
      <w:proofErr w:type="spellStart"/>
      <w:r w:rsidR="00E42400" w:rsidRPr="0051510A">
        <w:rPr>
          <w:rFonts w:ascii="Times New Roman" w:hAnsi="Times New Roman" w:cs="Times New Roman"/>
          <w:sz w:val="24"/>
          <w:szCs w:val="24"/>
        </w:rPr>
        <w:t>Mutare</w:t>
      </w:r>
      <w:proofErr w:type="spellEnd"/>
      <w:r w:rsidR="00E42400" w:rsidRPr="0051510A">
        <w:rPr>
          <w:rFonts w:ascii="Times New Roman" w:hAnsi="Times New Roman" w:cs="Times New Roman"/>
          <w:sz w:val="24"/>
          <w:szCs w:val="24"/>
        </w:rPr>
        <w:t xml:space="preserve"> Dry Port.  In </w:t>
      </w:r>
      <w:proofErr w:type="spellStart"/>
      <w:r w:rsidR="00E42400" w:rsidRPr="0051510A">
        <w:rPr>
          <w:rFonts w:ascii="Times New Roman" w:hAnsi="Times New Roman" w:cs="Times New Roman"/>
          <w:sz w:val="24"/>
          <w:szCs w:val="24"/>
        </w:rPr>
        <w:t>Mutare</w:t>
      </w:r>
      <w:proofErr w:type="spellEnd"/>
      <w:r w:rsidR="002F5CC9" w:rsidRPr="0051510A">
        <w:rPr>
          <w:rFonts w:ascii="Times New Roman" w:hAnsi="Times New Roman" w:cs="Times New Roman"/>
          <w:sz w:val="24"/>
          <w:szCs w:val="24"/>
        </w:rPr>
        <w:t>,</w:t>
      </w:r>
      <w:r w:rsidR="00E42400" w:rsidRPr="0051510A">
        <w:rPr>
          <w:rFonts w:ascii="Times New Roman" w:hAnsi="Times New Roman" w:cs="Times New Roman"/>
          <w:sz w:val="24"/>
          <w:szCs w:val="24"/>
        </w:rPr>
        <w:t xml:space="preserve"> the appellant instructed the employees of the Port not to release the goods until certain monies were paid by the respondent.  It is common cause that initially the appellant refused to release the container until </w:t>
      </w:r>
      <w:r w:rsidR="002B2DF0" w:rsidRPr="0051510A">
        <w:rPr>
          <w:rFonts w:ascii="Times New Roman" w:hAnsi="Times New Roman" w:cs="Times New Roman"/>
          <w:sz w:val="24"/>
          <w:szCs w:val="24"/>
        </w:rPr>
        <w:t>a sum of</w:t>
      </w:r>
      <w:r w:rsidR="00E42400" w:rsidRPr="0051510A">
        <w:rPr>
          <w:rFonts w:ascii="Times New Roman" w:hAnsi="Times New Roman" w:cs="Times New Roman"/>
          <w:sz w:val="24"/>
          <w:szCs w:val="24"/>
        </w:rPr>
        <w:t xml:space="preserve"> money owed by the wife of one of the directors of the respondent had been paid.  Upon realising that the debt had nothing to do with the respondent, the appellant then demanded </w:t>
      </w:r>
      <w:r w:rsidR="00ED3D63" w:rsidRPr="0051510A">
        <w:rPr>
          <w:rFonts w:ascii="Times New Roman" w:hAnsi="Times New Roman" w:cs="Times New Roman"/>
          <w:sz w:val="24"/>
          <w:szCs w:val="24"/>
        </w:rPr>
        <w:t>payment</w:t>
      </w:r>
      <w:r w:rsidR="00E42400" w:rsidRPr="0051510A">
        <w:rPr>
          <w:rFonts w:ascii="Times New Roman" w:hAnsi="Times New Roman" w:cs="Times New Roman"/>
          <w:sz w:val="24"/>
          <w:szCs w:val="24"/>
        </w:rPr>
        <w:t xml:space="preserve"> of the sum of $80.50 in respect of handling ch</w:t>
      </w:r>
      <w:r w:rsidR="00805FC6" w:rsidRPr="0051510A">
        <w:rPr>
          <w:rFonts w:ascii="Times New Roman" w:hAnsi="Times New Roman" w:cs="Times New Roman"/>
          <w:sz w:val="24"/>
          <w:szCs w:val="24"/>
        </w:rPr>
        <w:t>arges.</w:t>
      </w:r>
      <w:r w:rsidR="00ED3D63" w:rsidRPr="0051510A">
        <w:rPr>
          <w:rFonts w:ascii="Times New Roman" w:hAnsi="Times New Roman" w:cs="Times New Roman"/>
          <w:sz w:val="24"/>
          <w:szCs w:val="24"/>
        </w:rPr>
        <w:t xml:space="preserve">  The respondent</w:t>
      </w:r>
      <w:r w:rsidR="002F5CC9" w:rsidRPr="0051510A">
        <w:rPr>
          <w:rFonts w:ascii="Times New Roman" w:hAnsi="Times New Roman" w:cs="Times New Roman"/>
          <w:sz w:val="24"/>
          <w:szCs w:val="24"/>
        </w:rPr>
        <w:t>,</w:t>
      </w:r>
      <w:r w:rsidR="00ED3D63" w:rsidRPr="0051510A">
        <w:rPr>
          <w:rFonts w:ascii="Times New Roman" w:hAnsi="Times New Roman" w:cs="Times New Roman"/>
          <w:sz w:val="24"/>
          <w:szCs w:val="24"/>
        </w:rPr>
        <w:t xml:space="preserve"> believing the bags had been unlawfully retained by the appellant</w:t>
      </w:r>
      <w:r w:rsidR="002F5CC9" w:rsidRPr="0051510A">
        <w:rPr>
          <w:rFonts w:ascii="Times New Roman" w:hAnsi="Times New Roman" w:cs="Times New Roman"/>
          <w:sz w:val="24"/>
          <w:szCs w:val="24"/>
        </w:rPr>
        <w:t>,</w:t>
      </w:r>
      <w:r w:rsidR="00ED3D63" w:rsidRPr="0051510A">
        <w:rPr>
          <w:rFonts w:ascii="Times New Roman" w:hAnsi="Times New Roman" w:cs="Times New Roman"/>
          <w:sz w:val="24"/>
          <w:szCs w:val="24"/>
        </w:rPr>
        <w:t xml:space="preserve"> instituted proceedings in October 2012</w:t>
      </w:r>
      <w:r w:rsidR="002F5CC9" w:rsidRPr="0051510A">
        <w:rPr>
          <w:rFonts w:ascii="Times New Roman" w:hAnsi="Times New Roman" w:cs="Times New Roman"/>
          <w:sz w:val="24"/>
          <w:szCs w:val="24"/>
        </w:rPr>
        <w:t xml:space="preserve"> for</w:t>
      </w:r>
      <w:r w:rsidR="00ED3D63" w:rsidRPr="0051510A">
        <w:rPr>
          <w:rFonts w:ascii="Times New Roman" w:hAnsi="Times New Roman" w:cs="Times New Roman"/>
          <w:sz w:val="24"/>
          <w:szCs w:val="24"/>
        </w:rPr>
        <w:t xml:space="preserve"> the release of the bags</w:t>
      </w:r>
      <w:r w:rsidR="002F5CC9" w:rsidRPr="0051510A">
        <w:rPr>
          <w:rFonts w:ascii="Times New Roman" w:hAnsi="Times New Roman" w:cs="Times New Roman"/>
          <w:sz w:val="24"/>
          <w:szCs w:val="24"/>
        </w:rPr>
        <w:t>,</w:t>
      </w:r>
      <w:r w:rsidR="00ED3D63" w:rsidRPr="0051510A">
        <w:rPr>
          <w:rFonts w:ascii="Times New Roman" w:hAnsi="Times New Roman" w:cs="Times New Roman"/>
          <w:sz w:val="24"/>
          <w:szCs w:val="24"/>
        </w:rPr>
        <w:t xml:space="preserve"> damages for loss</w:t>
      </w:r>
      <w:r w:rsidR="002F5CC9" w:rsidRPr="0051510A">
        <w:rPr>
          <w:rFonts w:ascii="Times New Roman" w:hAnsi="Times New Roman" w:cs="Times New Roman"/>
          <w:sz w:val="24"/>
          <w:szCs w:val="24"/>
        </w:rPr>
        <w:t xml:space="preserve"> of business and interest there</w:t>
      </w:r>
      <w:r w:rsidR="00ED3D63" w:rsidRPr="0051510A">
        <w:rPr>
          <w:rFonts w:ascii="Times New Roman" w:hAnsi="Times New Roman" w:cs="Times New Roman"/>
          <w:sz w:val="24"/>
          <w:szCs w:val="24"/>
        </w:rPr>
        <w:t>on at the prescribed rate.</w:t>
      </w:r>
      <w:r w:rsidR="000B3D51" w:rsidRPr="0051510A">
        <w:rPr>
          <w:rFonts w:ascii="Times New Roman" w:hAnsi="Times New Roman" w:cs="Times New Roman"/>
          <w:sz w:val="24"/>
          <w:szCs w:val="24"/>
        </w:rPr>
        <w:t xml:space="preserve">  The sum of $80.50 was only paid in August 2013 </w:t>
      </w:r>
      <w:r w:rsidR="003032D6" w:rsidRPr="0051510A">
        <w:rPr>
          <w:rFonts w:ascii="Times New Roman" w:hAnsi="Times New Roman" w:cs="Times New Roman"/>
          <w:sz w:val="24"/>
          <w:szCs w:val="24"/>
        </w:rPr>
        <w:t xml:space="preserve">after which </w:t>
      </w:r>
      <w:r w:rsidR="000B3D51" w:rsidRPr="0051510A">
        <w:rPr>
          <w:rFonts w:ascii="Times New Roman" w:hAnsi="Times New Roman" w:cs="Times New Roman"/>
          <w:sz w:val="24"/>
          <w:szCs w:val="24"/>
        </w:rPr>
        <w:t xml:space="preserve">the plastic bags were then retrieved. </w:t>
      </w:r>
    </w:p>
    <w:p w:rsidR="00ED02E4" w:rsidRDefault="00ED02E4" w:rsidP="00ED02E4">
      <w:pPr>
        <w:spacing w:after="0" w:line="480" w:lineRule="auto"/>
        <w:ind w:left="720" w:hanging="720"/>
        <w:jc w:val="both"/>
        <w:rPr>
          <w:rFonts w:ascii="Times New Roman" w:hAnsi="Times New Roman" w:cs="Times New Roman"/>
          <w:sz w:val="24"/>
          <w:szCs w:val="24"/>
        </w:rPr>
      </w:pPr>
    </w:p>
    <w:p w:rsidR="00ED02E4" w:rsidRDefault="00ED02E4" w:rsidP="00ED02E4">
      <w:pPr>
        <w:spacing w:after="0" w:line="480" w:lineRule="auto"/>
        <w:ind w:left="720" w:hanging="720"/>
        <w:jc w:val="both"/>
        <w:rPr>
          <w:rFonts w:ascii="Times New Roman" w:hAnsi="Times New Roman" w:cs="Times New Roman"/>
          <w:sz w:val="24"/>
          <w:szCs w:val="24"/>
        </w:rPr>
      </w:pPr>
    </w:p>
    <w:p w:rsidR="00ED02E4" w:rsidRPr="0051510A" w:rsidRDefault="00ED02E4" w:rsidP="00ED02E4">
      <w:pPr>
        <w:spacing w:after="0" w:line="480" w:lineRule="auto"/>
        <w:ind w:left="720" w:hanging="720"/>
        <w:jc w:val="both"/>
        <w:rPr>
          <w:rFonts w:ascii="Times New Roman" w:hAnsi="Times New Roman" w:cs="Times New Roman"/>
          <w:sz w:val="24"/>
          <w:szCs w:val="24"/>
        </w:rPr>
      </w:pPr>
    </w:p>
    <w:p w:rsidR="00ED3D63" w:rsidRPr="0051510A" w:rsidRDefault="00ED3D63"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i/>
          <w:sz w:val="24"/>
          <w:szCs w:val="24"/>
        </w:rPr>
        <w:lastRenderedPageBreak/>
        <w:t>PROCEEDINGS A QUO</w:t>
      </w:r>
    </w:p>
    <w:p w:rsidR="00ED3D63"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[5]</w:t>
      </w:r>
      <w:r w:rsidR="00ED3D63" w:rsidRPr="0051510A">
        <w:rPr>
          <w:rFonts w:ascii="Times New Roman" w:hAnsi="Times New Roman" w:cs="Times New Roman"/>
          <w:sz w:val="24"/>
          <w:szCs w:val="24"/>
        </w:rPr>
        <w:tab/>
        <w:t xml:space="preserve">In its declaration, the respondent alleged that it had imported a container of plastic bags from Hong Kong and that it had engaged the appellant as its agent to facilitate the importation and clearing of the goods with </w:t>
      </w:r>
      <w:r w:rsidR="00B119F7" w:rsidRPr="0051510A">
        <w:rPr>
          <w:rFonts w:ascii="Times New Roman" w:hAnsi="Times New Roman" w:cs="Times New Roman"/>
          <w:sz w:val="24"/>
          <w:szCs w:val="24"/>
        </w:rPr>
        <w:t xml:space="preserve">the Zimbabwe Revenue </w:t>
      </w:r>
      <w:r w:rsidR="003455F5" w:rsidRPr="0051510A">
        <w:rPr>
          <w:rFonts w:ascii="Times New Roman" w:hAnsi="Times New Roman" w:cs="Times New Roman"/>
          <w:sz w:val="24"/>
          <w:szCs w:val="24"/>
        </w:rPr>
        <w:t>Authority(</w:t>
      </w:r>
      <w:r w:rsidR="00CD6740" w:rsidRPr="0051510A">
        <w:rPr>
          <w:rFonts w:ascii="Times New Roman" w:hAnsi="Times New Roman" w:cs="Times New Roman"/>
          <w:sz w:val="24"/>
          <w:szCs w:val="24"/>
        </w:rPr>
        <w:t>“</w:t>
      </w:r>
      <w:r w:rsidR="00B87E1F" w:rsidRPr="0051510A">
        <w:rPr>
          <w:rFonts w:ascii="Times New Roman" w:hAnsi="Times New Roman" w:cs="Times New Roman"/>
          <w:sz w:val="24"/>
          <w:szCs w:val="24"/>
        </w:rPr>
        <w:t>ZIMRA</w:t>
      </w:r>
      <w:r w:rsidR="00CD6740" w:rsidRPr="0051510A">
        <w:rPr>
          <w:rFonts w:ascii="Times New Roman" w:hAnsi="Times New Roman" w:cs="Times New Roman"/>
          <w:sz w:val="24"/>
          <w:szCs w:val="24"/>
        </w:rPr>
        <w:t>”</w:t>
      </w:r>
      <w:r w:rsidR="003455F5" w:rsidRPr="0051510A">
        <w:rPr>
          <w:rFonts w:ascii="Times New Roman" w:hAnsi="Times New Roman" w:cs="Times New Roman"/>
          <w:sz w:val="24"/>
          <w:szCs w:val="24"/>
        </w:rPr>
        <w:t>)</w:t>
      </w:r>
      <w:r w:rsidR="00B119F7" w:rsidRPr="0051510A">
        <w:rPr>
          <w:rFonts w:ascii="Times New Roman" w:hAnsi="Times New Roman" w:cs="Times New Roman"/>
          <w:sz w:val="24"/>
          <w:szCs w:val="24"/>
        </w:rPr>
        <w:t xml:space="preserve">. It </w:t>
      </w:r>
      <w:r w:rsidR="00ED3D63" w:rsidRPr="0051510A">
        <w:rPr>
          <w:rFonts w:ascii="Times New Roman" w:hAnsi="Times New Roman" w:cs="Times New Roman"/>
          <w:sz w:val="24"/>
          <w:szCs w:val="24"/>
        </w:rPr>
        <w:t>alleged that</w:t>
      </w:r>
      <w:r w:rsidR="001644AF" w:rsidRPr="0051510A">
        <w:rPr>
          <w:rFonts w:ascii="Times New Roman" w:hAnsi="Times New Roman" w:cs="Times New Roman"/>
          <w:sz w:val="24"/>
          <w:szCs w:val="24"/>
        </w:rPr>
        <w:t>,</w:t>
      </w:r>
      <w:r w:rsidR="00ED3D63" w:rsidRPr="0051510A">
        <w:rPr>
          <w:rFonts w:ascii="Times New Roman" w:hAnsi="Times New Roman" w:cs="Times New Roman"/>
          <w:sz w:val="24"/>
          <w:szCs w:val="24"/>
        </w:rPr>
        <w:t xml:space="preserve"> notwithstanding the fact that it had paid the import duty and appellant’s clearing fees, the appellant had refused to release the container on the basis that it was owed money from a previous transaction by</w:t>
      </w:r>
      <w:r w:rsidR="001644AF" w:rsidRPr="0051510A">
        <w:rPr>
          <w:rFonts w:ascii="Times New Roman" w:hAnsi="Times New Roman" w:cs="Times New Roman"/>
          <w:sz w:val="24"/>
          <w:szCs w:val="24"/>
        </w:rPr>
        <w:t xml:space="preserve"> the wife of</w:t>
      </w:r>
      <w:r w:rsidR="00ED3D63" w:rsidRPr="0051510A">
        <w:rPr>
          <w:rFonts w:ascii="Times New Roman" w:hAnsi="Times New Roman" w:cs="Times New Roman"/>
          <w:sz w:val="24"/>
          <w:szCs w:val="24"/>
        </w:rPr>
        <w:t xml:space="preserve"> one of the respondent</w:t>
      </w:r>
      <w:r w:rsidR="00D61092" w:rsidRPr="0051510A">
        <w:rPr>
          <w:rFonts w:ascii="Times New Roman" w:hAnsi="Times New Roman" w:cs="Times New Roman"/>
          <w:sz w:val="24"/>
          <w:szCs w:val="24"/>
        </w:rPr>
        <w:t>’</w:t>
      </w:r>
      <w:r w:rsidR="00ED3D63" w:rsidRPr="0051510A">
        <w:rPr>
          <w:rFonts w:ascii="Times New Roman" w:hAnsi="Times New Roman" w:cs="Times New Roman"/>
          <w:sz w:val="24"/>
          <w:szCs w:val="24"/>
        </w:rPr>
        <w:t xml:space="preserve">s directors.  It alleged that </w:t>
      </w:r>
      <w:r w:rsidR="003032D6" w:rsidRPr="0051510A">
        <w:rPr>
          <w:rFonts w:ascii="Times New Roman" w:hAnsi="Times New Roman" w:cs="Times New Roman"/>
          <w:sz w:val="24"/>
          <w:szCs w:val="24"/>
        </w:rPr>
        <w:t>consequent upon</w:t>
      </w:r>
      <w:r w:rsidR="00ED3D63" w:rsidRPr="0051510A">
        <w:rPr>
          <w:rFonts w:ascii="Times New Roman" w:hAnsi="Times New Roman" w:cs="Times New Roman"/>
          <w:sz w:val="24"/>
          <w:szCs w:val="24"/>
        </w:rPr>
        <w:t xml:space="preserve"> the refusal by the appellant to release the container</w:t>
      </w:r>
      <w:r w:rsidR="002F5CC9" w:rsidRPr="0051510A">
        <w:rPr>
          <w:rFonts w:ascii="Times New Roman" w:hAnsi="Times New Roman" w:cs="Times New Roman"/>
          <w:sz w:val="24"/>
          <w:szCs w:val="24"/>
        </w:rPr>
        <w:t>,</w:t>
      </w:r>
      <w:r w:rsidR="00ED3D63" w:rsidRPr="0051510A">
        <w:rPr>
          <w:rFonts w:ascii="Times New Roman" w:hAnsi="Times New Roman" w:cs="Times New Roman"/>
          <w:sz w:val="24"/>
          <w:szCs w:val="24"/>
        </w:rPr>
        <w:t xml:space="preserve"> a client who had placed an</w:t>
      </w:r>
      <w:r w:rsidR="002F5CC9" w:rsidRPr="0051510A">
        <w:rPr>
          <w:rFonts w:ascii="Times New Roman" w:hAnsi="Times New Roman" w:cs="Times New Roman"/>
          <w:sz w:val="24"/>
          <w:szCs w:val="24"/>
        </w:rPr>
        <w:t xml:space="preserve"> order with it for plastic bags</w:t>
      </w:r>
      <w:r w:rsidR="00ED3D63" w:rsidRPr="0051510A">
        <w:rPr>
          <w:rFonts w:ascii="Times New Roman" w:hAnsi="Times New Roman" w:cs="Times New Roman"/>
          <w:sz w:val="24"/>
          <w:szCs w:val="24"/>
        </w:rPr>
        <w:t xml:space="preserve"> </w:t>
      </w:r>
      <w:r w:rsidR="00ED02E4">
        <w:rPr>
          <w:rFonts w:ascii="Times New Roman" w:hAnsi="Times New Roman" w:cs="Times New Roman"/>
          <w:sz w:val="24"/>
          <w:szCs w:val="24"/>
        </w:rPr>
        <w:t xml:space="preserve">had </w:t>
      </w:r>
      <w:r w:rsidR="00ED3D63" w:rsidRPr="0051510A">
        <w:rPr>
          <w:rFonts w:ascii="Times New Roman" w:hAnsi="Times New Roman" w:cs="Times New Roman"/>
          <w:sz w:val="24"/>
          <w:szCs w:val="24"/>
        </w:rPr>
        <w:t xml:space="preserve">cancelled the order as a result of which the respondent </w:t>
      </w:r>
      <w:r w:rsidR="00ED02E4">
        <w:rPr>
          <w:rFonts w:ascii="Times New Roman" w:hAnsi="Times New Roman" w:cs="Times New Roman"/>
          <w:sz w:val="24"/>
          <w:szCs w:val="24"/>
        </w:rPr>
        <w:t xml:space="preserve">had </w:t>
      </w:r>
      <w:r w:rsidR="00ED3D63" w:rsidRPr="0051510A">
        <w:rPr>
          <w:rFonts w:ascii="Times New Roman" w:hAnsi="Times New Roman" w:cs="Times New Roman"/>
          <w:sz w:val="24"/>
          <w:szCs w:val="24"/>
        </w:rPr>
        <w:t xml:space="preserve">suffered damages in the amount </w:t>
      </w:r>
      <w:r w:rsidR="002F5CC9" w:rsidRPr="0051510A">
        <w:rPr>
          <w:rFonts w:ascii="Times New Roman" w:hAnsi="Times New Roman" w:cs="Times New Roman"/>
          <w:sz w:val="24"/>
          <w:szCs w:val="24"/>
        </w:rPr>
        <w:t>claime</w:t>
      </w:r>
      <w:r w:rsidR="00ED3D63" w:rsidRPr="0051510A">
        <w:rPr>
          <w:rFonts w:ascii="Times New Roman" w:hAnsi="Times New Roman" w:cs="Times New Roman"/>
          <w:sz w:val="24"/>
          <w:szCs w:val="24"/>
        </w:rPr>
        <w:t>d.</w:t>
      </w:r>
    </w:p>
    <w:p w:rsidR="00ED3D63" w:rsidRPr="0051510A" w:rsidRDefault="00ED3D63" w:rsidP="00D61092">
      <w:pPr>
        <w:spacing w:after="0" w:line="480" w:lineRule="auto"/>
        <w:ind w:left="720" w:hanging="720"/>
        <w:jc w:val="both"/>
        <w:rPr>
          <w:rFonts w:ascii="Times New Roman" w:hAnsi="Times New Roman" w:cs="Times New Roman"/>
          <w:sz w:val="24"/>
          <w:szCs w:val="24"/>
        </w:rPr>
      </w:pPr>
    </w:p>
    <w:p w:rsidR="00ED3D63"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[6]</w:t>
      </w:r>
      <w:r w:rsidR="00ED3D63" w:rsidRPr="0051510A">
        <w:rPr>
          <w:rFonts w:ascii="Times New Roman" w:hAnsi="Times New Roman" w:cs="Times New Roman"/>
          <w:sz w:val="24"/>
          <w:szCs w:val="24"/>
        </w:rPr>
        <w:tab/>
        <w:t xml:space="preserve">In its plea, the appellant, as defendant, denied that </w:t>
      </w:r>
      <w:r w:rsidR="002F5CC9" w:rsidRPr="0051510A">
        <w:rPr>
          <w:rFonts w:ascii="Times New Roman" w:hAnsi="Times New Roman" w:cs="Times New Roman"/>
          <w:sz w:val="24"/>
          <w:szCs w:val="24"/>
        </w:rPr>
        <w:t>it</w:t>
      </w:r>
      <w:r w:rsidR="00ED3D63" w:rsidRPr="0051510A">
        <w:rPr>
          <w:rFonts w:ascii="Times New Roman" w:hAnsi="Times New Roman" w:cs="Times New Roman"/>
          <w:sz w:val="24"/>
          <w:szCs w:val="24"/>
        </w:rPr>
        <w:t xml:space="preserve"> had entered into a contract of agency with the respondent.  It alleged that it had been contracted by the shipper (a term used in the freight business to denote the person who prepares the necessary documentation for the carriage of goods), Hong Kong Richer Int’l Group Limited</w:t>
      </w:r>
      <w:r w:rsidR="00684268" w:rsidRPr="0051510A">
        <w:rPr>
          <w:rFonts w:ascii="Times New Roman" w:hAnsi="Times New Roman" w:cs="Times New Roman"/>
          <w:sz w:val="24"/>
          <w:szCs w:val="24"/>
        </w:rPr>
        <w:t xml:space="preserve"> (”Richer International”)</w:t>
      </w:r>
      <w:r w:rsidR="00ED3D63" w:rsidRPr="0051510A">
        <w:rPr>
          <w:rFonts w:ascii="Times New Roman" w:hAnsi="Times New Roman" w:cs="Times New Roman"/>
          <w:sz w:val="24"/>
          <w:szCs w:val="24"/>
        </w:rPr>
        <w:t xml:space="preserve">, to </w:t>
      </w:r>
      <w:r w:rsidR="002F5CC9" w:rsidRPr="0051510A">
        <w:rPr>
          <w:rFonts w:ascii="Times New Roman" w:hAnsi="Times New Roman" w:cs="Times New Roman"/>
          <w:sz w:val="24"/>
          <w:szCs w:val="24"/>
        </w:rPr>
        <w:t>transport</w:t>
      </w:r>
      <w:r w:rsidR="00ED3D63" w:rsidRPr="0051510A">
        <w:rPr>
          <w:rFonts w:ascii="Times New Roman" w:hAnsi="Times New Roman" w:cs="Times New Roman"/>
          <w:sz w:val="24"/>
          <w:szCs w:val="24"/>
        </w:rPr>
        <w:t xml:space="preserve"> the cartons of plastic bags </w:t>
      </w:r>
      <w:r w:rsidR="00ED3D63" w:rsidRPr="0051510A">
        <w:rPr>
          <w:rFonts w:ascii="Times New Roman" w:hAnsi="Times New Roman" w:cs="Times New Roman"/>
          <w:i/>
          <w:sz w:val="24"/>
          <w:szCs w:val="24"/>
        </w:rPr>
        <w:t>CIF</w:t>
      </w:r>
      <w:r w:rsidR="00ED3D63" w:rsidRPr="0051510A">
        <w:rPr>
          <w:rFonts w:ascii="Times New Roman" w:hAnsi="Times New Roman" w:cs="Times New Roman"/>
          <w:sz w:val="24"/>
          <w:szCs w:val="24"/>
        </w:rPr>
        <w:t xml:space="preserve"> </w:t>
      </w:r>
      <w:proofErr w:type="spellStart"/>
      <w:r w:rsidR="00ED3D63" w:rsidRPr="0051510A">
        <w:rPr>
          <w:rFonts w:ascii="Times New Roman" w:hAnsi="Times New Roman" w:cs="Times New Roman"/>
          <w:sz w:val="24"/>
          <w:szCs w:val="24"/>
        </w:rPr>
        <w:t>Mutare</w:t>
      </w:r>
      <w:proofErr w:type="spellEnd"/>
      <w:r w:rsidR="00ED3D63" w:rsidRPr="0051510A">
        <w:rPr>
          <w:rFonts w:ascii="Times New Roman" w:hAnsi="Times New Roman" w:cs="Times New Roman"/>
          <w:sz w:val="24"/>
          <w:szCs w:val="24"/>
        </w:rPr>
        <w:t xml:space="preserve">.  It alleged that it duly discharged its obligations to deliver the container to </w:t>
      </w:r>
      <w:proofErr w:type="spellStart"/>
      <w:r w:rsidR="00ED3D63" w:rsidRPr="0051510A">
        <w:rPr>
          <w:rFonts w:ascii="Times New Roman" w:hAnsi="Times New Roman" w:cs="Times New Roman"/>
          <w:sz w:val="24"/>
          <w:szCs w:val="24"/>
        </w:rPr>
        <w:t>Mutare</w:t>
      </w:r>
      <w:proofErr w:type="spellEnd"/>
      <w:r w:rsidR="00ED3D63" w:rsidRPr="0051510A">
        <w:rPr>
          <w:rFonts w:ascii="Times New Roman" w:hAnsi="Times New Roman" w:cs="Times New Roman"/>
          <w:sz w:val="24"/>
          <w:szCs w:val="24"/>
        </w:rPr>
        <w:t xml:space="preserve"> Dry Port after which the respondent became liabl</w:t>
      </w:r>
      <w:r w:rsidR="002F5CC9" w:rsidRPr="0051510A">
        <w:rPr>
          <w:rFonts w:ascii="Times New Roman" w:hAnsi="Times New Roman" w:cs="Times New Roman"/>
          <w:sz w:val="24"/>
          <w:szCs w:val="24"/>
        </w:rPr>
        <w:t>e to pay its administration fee</w:t>
      </w:r>
      <w:r w:rsidR="00ED3D63" w:rsidRPr="0051510A">
        <w:rPr>
          <w:rFonts w:ascii="Times New Roman" w:hAnsi="Times New Roman" w:cs="Times New Roman"/>
          <w:sz w:val="24"/>
          <w:szCs w:val="24"/>
        </w:rPr>
        <w:t xml:space="preserve"> relating to the Bill of Lading and the container in the sum of $80.50.  The appellant accepted that it refused to release the container before payment of the admini</w:t>
      </w:r>
      <w:r w:rsidR="00D61092" w:rsidRPr="0051510A">
        <w:rPr>
          <w:rFonts w:ascii="Times New Roman" w:hAnsi="Times New Roman" w:cs="Times New Roman"/>
          <w:sz w:val="24"/>
          <w:szCs w:val="24"/>
        </w:rPr>
        <w:t>stration fee in the sum of $80.5</w:t>
      </w:r>
      <w:r w:rsidR="003032D6" w:rsidRPr="0051510A">
        <w:rPr>
          <w:rFonts w:ascii="Times New Roman" w:hAnsi="Times New Roman" w:cs="Times New Roman"/>
          <w:sz w:val="24"/>
          <w:szCs w:val="24"/>
        </w:rPr>
        <w:t>0 had been made.</w:t>
      </w:r>
    </w:p>
    <w:p w:rsidR="00ED3D63" w:rsidRPr="0051510A" w:rsidRDefault="00ED3D63" w:rsidP="00D61092">
      <w:pPr>
        <w:spacing w:after="0" w:line="480" w:lineRule="auto"/>
        <w:ind w:left="720" w:hanging="720"/>
        <w:jc w:val="both"/>
        <w:rPr>
          <w:rFonts w:ascii="Times New Roman" w:hAnsi="Times New Roman" w:cs="Times New Roman"/>
          <w:sz w:val="24"/>
          <w:szCs w:val="24"/>
        </w:rPr>
      </w:pPr>
    </w:p>
    <w:p w:rsidR="00ED3D63"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[7]</w:t>
      </w:r>
      <w:r w:rsidR="00ED3D63" w:rsidRPr="0051510A">
        <w:rPr>
          <w:rFonts w:ascii="Times New Roman" w:hAnsi="Times New Roman" w:cs="Times New Roman"/>
          <w:sz w:val="24"/>
          <w:szCs w:val="24"/>
        </w:rPr>
        <w:tab/>
        <w:t xml:space="preserve">At a </w:t>
      </w:r>
      <w:r w:rsidR="00D61092" w:rsidRPr="0051510A">
        <w:rPr>
          <w:rFonts w:ascii="Times New Roman" w:hAnsi="Times New Roman" w:cs="Times New Roman"/>
          <w:sz w:val="24"/>
          <w:szCs w:val="24"/>
        </w:rPr>
        <w:t>pre-trial</w:t>
      </w:r>
      <w:r w:rsidR="00ED3D63" w:rsidRPr="0051510A">
        <w:rPr>
          <w:rFonts w:ascii="Times New Roman" w:hAnsi="Times New Roman" w:cs="Times New Roman"/>
          <w:sz w:val="24"/>
          <w:szCs w:val="24"/>
        </w:rPr>
        <w:t xml:space="preserve"> conference before a judge in chambers, the parties agreed the issues to be determined at the trial.  The issues included, </w:t>
      </w:r>
      <w:r w:rsidR="00ED3D63" w:rsidRPr="0051510A">
        <w:rPr>
          <w:rFonts w:ascii="Times New Roman" w:hAnsi="Times New Roman" w:cs="Times New Roman"/>
          <w:i/>
          <w:sz w:val="24"/>
          <w:szCs w:val="24"/>
        </w:rPr>
        <w:t>inter alia</w:t>
      </w:r>
      <w:r w:rsidR="00ED3D63" w:rsidRPr="0051510A">
        <w:rPr>
          <w:rFonts w:ascii="Times New Roman" w:hAnsi="Times New Roman" w:cs="Times New Roman"/>
          <w:sz w:val="24"/>
          <w:szCs w:val="24"/>
        </w:rPr>
        <w:t xml:space="preserve">, whether a contract </w:t>
      </w:r>
      <w:r w:rsidR="00D61092" w:rsidRPr="0051510A">
        <w:rPr>
          <w:rFonts w:ascii="Times New Roman" w:hAnsi="Times New Roman" w:cs="Times New Roman"/>
          <w:sz w:val="24"/>
          <w:szCs w:val="24"/>
        </w:rPr>
        <w:t>existed</w:t>
      </w:r>
      <w:r w:rsidR="00ED3D63" w:rsidRPr="0051510A">
        <w:rPr>
          <w:rFonts w:ascii="Times New Roman" w:hAnsi="Times New Roman" w:cs="Times New Roman"/>
          <w:sz w:val="24"/>
          <w:szCs w:val="24"/>
        </w:rPr>
        <w:t xml:space="preserve"> </w:t>
      </w:r>
      <w:r w:rsidR="00ED3D63" w:rsidRPr="0051510A">
        <w:rPr>
          <w:rFonts w:ascii="Times New Roman" w:hAnsi="Times New Roman" w:cs="Times New Roman"/>
          <w:sz w:val="24"/>
          <w:szCs w:val="24"/>
        </w:rPr>
        <w:lastRenderedPageBreak/>
        <w:t>between the parties, and, if so, the terms thereof.  Further</w:t>
      </w:r>
      <w:r w:rsidR="002F5CC9" w:rsidRPr="0051510A">
        <w:rPr>
          <w:rFonts w:ascii="Times New Roman" w:hAnsi="Times New Roman" w:cs="Times New Roman"/>
          <w:sz w:val="24"/>
          <w:szCs w:val="24"/>
        </w:rPr>
        <w:t>,</w:t>
      </w:r>
      <w:r w:rsidR="00ED3D63" w:rsidRPr="0051510A">
        <w:rPr>
          <w:rFonts w:ascii="Times New Roman" w:hAnsi="Times New Roman" w:cs="Times New Roman"/>
          <w:sz w:val="24"/>
          <w:szCs w:val="24"/>
        </w:rPr>
        <w:t xml:space="preserve"> whether the appellant was entitled to refuse to release the container until payment of the </w:t>
      </w:r>
      <w:r w:rsidR="002F5CC9" w:rsidRPr="0051510A">
        <w:rPr>
          <w:rFonts w:ascii="Times New Roman" w:hAnsi="Times New Roman" w:cs="Times New Roman"/>
          <w:sz w:val="24"/>
          <w:szCs w:val="24"/>
        </w:rPr>
        <w:t>handling</w:t>
      </w:r>
      <w:r w:rsidR="00ED3D63" w:rsidRPr="0051510A">
        <w:rPr>
          <w:rFonts w:ascii="Times New Roman" w:hAnsi="Times New Roman" w:cs="Times New Roman"/>
          <w:sz w:val="24"/>
          <w:szCs w:val="24"/>
        </w:rPr>
        <w:t xml:space="preserve"> fee of $80.50 </w:t>
      </w:r>
      <w:r w:rsidR="003032D6" w:rsidRPr="0051510A">
        <w:rPr>
          <w:rFonts w:ascii="Times New Roman" w:hAnsi="Times New Roman" w:cs="Times New Roman"/>
          <w:sz w:val="24"/>
          <w:szCs w:val="24"/>
        </w:rPr>
        <w:t xml:space="preserve">had been made </w:t>
      </w:r>
      <w:r w:rsidR="00ED3D63" w:rsidRPr="0051510A">
        <w:rPr>
          <w:rFonts w:ascii="Times New Roman" w:hAnsi="Times New Roman" w:cs="Times New Roman"/>
          <w:sz w:val="24"/>
          <w:szCs w:val="24"/>
        </w:rPr>
        <w:t>and, if not, whether the respondent had suffered damages in the amount claimed in the summons.</w:t>
      </w:r>
    </w:p>
    <w:p w:rsidR="00FC563E" w:rsidRPr="0051510A" w:rsidRDefault="00FC563E" w:rsidP="00D61092">
      <w:pPr>
        <w:spacing w:after="0" w:line="480" w:lineRule="auto"/>
        <w:ind w:left="720" w:hanging="720"/>
        <w:jc w:val="both"/>
        <w:rPr>
          <w:rFonts w:ascii="Times New Roman" w:hAnsi="Times New Roman" w:cs="Times New Roman"/>
          <w:sz w:val="24"/>
          <w:szCs w:val="24"/>
        </w:rPr>
      </w:pPr>
    </w:p>
    <w:p w:rsidR="00FC563E"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[8]</w:t>
      </w:r>
      <w:r w:rsidR="00FC563E" w:rsidRPr="0051510A">
        <w:rPr>
          <w:rFonts w:ascii="Times New Roman" w:hAnsi="Times New Roman" w:cs="Times New Roman"/>
          <w:sz w:val="24"/>
          <w:szCs w:val="24"/>
        </w:rPr>
        <w:tab/>
        <w:t xml:space="preserve">During </w:t>
      </w:r>
      <w:r w:rsidR="00FC563E" w:rsidRPr="0051510A">
        <w:rPr>
          <w:rFonts w:ascii="Times New Roman" w:hAnsi="Times New Roman" w:cs="Times New Roman"/>
          <w:i/>
          <w:sz w:val="24"/>
          <w:szCs w:val="24"/>
        </w:rPr>
        <w:t>viva voce</w:t>
      </w:r>
      <w:r w:rsidR="00FC563E" w:rsidRPr="0051510A">
        <w:rPr>
          <w:rFonts w:ascii="Times New Roman" w:hAnsi="Times New Roman" w:cs="Times New Roman"/>
          <w:sz w:val="24"/>
          <w:szCs w:val="24"/>
        </w:rPr>
        <w:t xml:space="preserve"> evidence the respondent, represented by its managing director, Albert </w:t>
      </w:r>
      <w:proofErr w:type="spellStart"/>
      <w:r w:rsidR="00FC563E" w:rsidRPr="0051510A">
        <w:rPr>
          <w:rFonts w:ascii="Times New Roman" w:hAnsi="Times New Roman" w:cs="Times New Roman"/>
          <w:sz w:val="24"/>
          <w:szCs w:val="24"/>
        </w:rPr>
        <w:t>Kuwaza</w:t>
      </w:r>
      <w:proofErr w:type="spellEnd"/>
      <w:r w:rsidR="00FC563E" w:rsidRPr="0051510A">
        <w:rPr>
          <w:rFonts w:ascii="Times New Roman" w:hAnsi="Times New Roman" w:cs="Times New Roman"/>
          <w:sz w:val="24"/>
          <w:szCs w:val="24"/>
        </w:rPr>
        <w:t>, stated as follows.  His company ordered the plastic bags from China and</w:t>
      </w:r>
      <w:r w:rsidR="001644AF" w:rsidRPr="0051510A">
        <w:rPr>
          <w:rFonts w:ascii="Times New Roman" w:hAnsi="Times New Roman" w:cs="Times New Roman"/>
          <w:sz w:val="24"/>
          <w:szCs w:val="24"/>
        </w:rPr>
        <w:t>,</w:t>
      </w:r>
      <w:r w:rsidR="00FC563E" w:rsidRPr="0051510A">
        <w:rPr>
          <w:rFonts w:ascii="Times New Roman" w:hAnsi="Times New Roman" w:cs="Times New Roman"/>
          <w:sz w:val="24"/>
          <w:szCs w:val="24"/>
        </w:rPr>
        <w:t xml:space="preserve"> through the supplier</w:t>
      </w:r>
      <w:r w:rsidR="001644AF" w:rsidRPr="0051510A">
        <w:rPr>
          <w:rFonts w:ascii="Times New Roman" w:hAnsi="Times New Roman" w:cs="Times New Roman"/>
          <w:sz w:val="24"/>
          <w:szCs w:val="24"/>
        </w:rPr>
        <w:t>,</w:t>
      </w:r>
      <w:r w:rsidR="00FC563E" w:rsidRPr="0051510A">
        <w:rPr>
          <w:rFonts w:ascii="Times New Roman" w:hAnsi="Times New Roman" w:cs="Times New Roman"/>
          <w:sz w:val="24"/>
          <w:szCs w:val="24"/>
        </w:rPr>
        <w:t xml:space="preserve"> engaged the appellant at its offices in China to transport the merchandise from China to </w:t>
      </w:r>
      <w:proofErr w:type="spellStart"/>
      <w:r w:rsidR="00FC563E" w:rsidRPr="0051510A">
        <w:rPr>
          <w:rFonts w:ascii="Times New Roman" w:hAnsi="Times New Roman" w:cs="Times New Roman"/>
          <w:sz w:val="24"/>
          <w:szCs w:val="24"/>
        </w:rPr>
        <w:t>Mutare</w:t>
      </w:r>
      <w:proofErr w:type="spellEnd"/>
      <w:r w:rsidR="00FC563E" w:rsidRPr="0051510A">
        <w:rPr>
          <w:rFonts w:ascii="Times New Roman" w:hAnsi="Times New Roman" w:cs="Times New Roman"/>
          <w:sz w:val="24"/>
          <w:szCs w:val="24"/>
        </w:rPr>
        <w:t xml:space="preserve">, Zimbabwe.  Once the goods were in </w:t>
      </w:r>
      <w:proofErr w:type="spellStart"/>
      <w:r w:rsidR="00FC563E" w:rsidRPr="0051510A">
        <w:rPr>
          <w:rFonts w:ascii="Times New Roman" w:hAnsi="Times New Roman" w:cs="Times New Roman"/>
          <w:sz w:val="24"/>
          <w:szCs w:val="24"/>
        </w:rPr>
        <w:t>Mutare</w:t>
      </w:r>
      <w:proofErr w:type="spellEnd"/>
      <w:r w:rsidR="00FC563E" w:rsidRPr="0051510A">
        <w:rPr>
          <w:rFonts w:ascii="Times New Roman" w:hAnsi="Times New Roman" w:cs="Times New Roman"/>
          <w:sz w:val="24"/>
          <w:szCs w:val="24"/>
        </w:rPr>
        <w:t xml:space="preserve"> the appellant then demanded payment of the sum of $1750 which it alleged was owed by a Mrs </w:t>
      </w:r>
      <w:proofErr w:type="spellStart"/>
      <w:r w:rsidR="00FC563E" w:rsidRPr="0051510A">
        <w:rPr>
          <w:rFonts w:ascii="Times New Roman" w:hAnsi="Times New Roman" w:cs="Times New Roman"/>
          <w:sz w:val="24"/>
          <w:szCs w:val="24"/>
        </w:rPr>
        <w:t>Kuwaza</w:t>
      </w:r>
      <w:proofErr w:type="spellEnd"/>
      <w:r w:rsidR="00FC563E" w:rsidRPr="0051510A">
        <w:rPr>
          <w:rFonts w:ascii="Times New Roman" w:hAnsi="Times New Roman" w:cs="Times New Roman"/>
          <w:sz w:val="24"/>
          <w:szCs w:val="24"/>
        </w:rPr>
        <w:t xml:space="preserve">, wife of </w:t>
      </w:r>
      <w:r w:rsidR="002F5CC9" w:rsidRPr="0051510A">
        <w:rPr>
          <w:rFonts w:ascii="Times New Roman" w:hAnsi="Times New Roman" w:cs="Times New Roman"/>
          <w:sz w:val="24"/>
          <w:szCs w:val="24"/>
        </w:rPr>
        <w:t xml:space="preserve">one of </w:t>
      </w:r>
      <w:r w:rsidR="00FC563E" w:rsidRPr="0051510A">
        <w:rPr>
          <w:rFonts w:ascii="Times New Roman" w:hAnsi="Times New Roman" w:cs="Times New Roman"/>
          <w:sz w:val="24"/>
          <w:szCs w:val="24"/>
        </w:rPr>
        <w:t>the respondent’s director</w:t>
      </w:r>
      <w:r w:rsidR="002F5CC9" w:rsidRPr="0051510A">
        <w:rPr>
          <w:rFonts w:ascii="Times New Roman" w:hAnsi="Times New Roman" w:cs="Times New Roman"/>
          <w:sz w:val="24"/>
          <w:szCs w:val="24"/>
        </w:rPr>
        <w:t>s</w:t>
      </w:r>
      <w:r w:rsidR="00FC563E" w:rsidRPr="0051510A">
        <w:rPr>
          <w:rFonts w:ascii="Times New Roman" w:hAnsi="Times New Roman" w:cs="Times New Roman"/>
          <w:sz w:val="24"/>
          <w:szCs w:val="24"/>
        </w:rPr>
        <w:t xml:space="preserve">, in respect of a previous transaction.  The </w:t>
      </w:r>
      <w:r w:rsidR="002F5CC9" w:rsidRPr="0051510A">
        <w:rPr>
          <w:rFonts w:ascii="Times New Roman" w:hAnsi="Times New Roman" w:cs="Times New Roman"/>
          <w:sz w:val="24"/>
          <w:szCs w:val="24"/>
        </w:rPr>
        <w:t>issue of the handling fee</w:t>
      </w:r>
      <w:r w:rsidR="00D61092" w:rsidRPr="0051510A">
        <w:rPr>
          <w:rFonts w:ascii="Times New Roman" w:hAnsi="Times New Roman" w:cs="Times New Roman"/>
          <w:sz w:val="24"/>
          <w:szCs w:val="24"/>
        </w:rPr>
        <w:t xml:space="preserve"> of $8</w:t>
      </w:r>
      <w:r w:rsidR="00FC563E" w:rsidRPr="0051510A">
        <w:rPr>
          <w:rFonts w:ascii="Times New Roman" w:hAnsi="Times New Roman" w:cs="Times New Roman"/>
          <w:sz w:val="24"/>
          <w:szCs w:val="24"/>
        </w:rPr>
        <w:t>0.50 was raised</w:t>
      </w:r>
      <w:r w:rsidR="002F5CC9" w:rsidRPr="0051510A">
        <w:rPr>
          <w:rFonts w:ascii="Times New Roman" w:hAnsi="Times New Roman" w:cs="Times New Roman"/>
          <w:sz w:val="24"/>
          <w:szCs w:val="24"/>
        </w:rPr>
        <w:t xml:space="preserve"> by the appellant</w:t>
      </w:r>
      <w:r w:rsidR="002B2DF0" w:rsidRPr="0051510A">
        <w:rPr>
          <w:rFonts w:ascii="Times New Roman" w:hAnsi="Times New Roman" w:cs="Times New Roman"/>
          <w:sz w:val="24"/>
          <w:szCs w:val="24"/>
        </w:rPr>
        <w:t xml:space="preserve"> for the first time</w:t>
      </w:r>
      <w:r w:rsidR="00FC563E" w:rsidRPr="0051510A">
        <w:rPr>
          <w:rFonts w:ascii="Times New Roman" w:hAnsi="Times New Roman" w:cs="Times New Roman"/>
          <w:sz w:val="24"/>
          <w:szCs w:val="24"/>
        </w:rPr>
        <w:t xml:space="preserve"> in October 2012</w:t>
      </w:r>
      <w:r w:rsidR="002B2DF0" w:rsidRPr="0051510A">
        <w:rPr>
          <w:rFonts w:ascii="Times New Roman" w:hAnsi="Times New Roman" w:cs="Times New Roman"/>
          <w:sz w:val="24"/>
          <w:szCs w:val="24"/>
        </w:rPr>
        <w:t>,</w:t>
      </w:r>
      <w:r w:rsidR="00FC563E" w:rsidRPr="0051510A">
        <w:rPr>
          <w:rFonts w:ascii="Times New Roman" w:hAnsi="Times New Roman" w:cs="Times New Roman"/>
          <w:sz w:val="24"/>
          <w:szCs w:val="24"/>
        </w:rPr>
        <w:t xml:space="preserve"> way after a client who had placed an order for the bags had </w:t>
      </w:r>
      <w:r w:rsidR="003032D6" w:rsidRPr="0051510A">
        <w:rPr>
          <w:rFonts w:ascii="Times New Roman" w:hAnsi="Times New Roman" w:cs="Times New Roman"/>
          <w:sz w:val="24"/>
          <w:szCs w:val="24"/>
        </w:rPr>
        <w:t>cancelled</w:t>
      </w:r>
      <w:r w:rsidR="00FC563E" w:rsidRPr="0051510A">
        <w:rPr>
          <w:rFonts w:ascii="Times New Roman" w:hAnsi="Times New Roman" w:cs="Times New Roman"/>
          <w:sz w:val="24"/>
          <w:szCs w:val="24"/>
        </w:rPr>
        <w:t xml:space="preserve"> the </w:t>
      </w:r>
      <w:r w:rsidR="003032D6" w:rsidRPr="0051510A">
        <w:rPr>
          <w:rFonts w:ascii="Times New Roman" w:hAnsi="Times New Roman" w:cs="Times New Roman"/>
          <w:sz w:val="24"/>
          <w:szCs w:val="24"/>
        </w:rPr>
        <w:t>purchase</w:t>
      </w:r>
      <w:r w:rsidR="00FC563E" w:rsidRPr="0051510A">
        <w:rPr>
          <w:rFonts w:ascii="Times New Roman" w:hAnsi="Times New Roman" w:cs="Times New Roman"/>
          <w:sz w:val="24"/>
          <w:szCs w:val="24"/>
        </w:rPr>
        <w:t>.</w:t>
      </w:r>
    </w:p>
    <w:p w:rsidR="00FC563E" w:rsidRPr="0051510A" w:rsidRDefault="00FC563E" w:rsidP="00D61092">
      <w:pPr>
        <w:spacing w:after="0" w:line="480" w:lineRule="auto"/>
        <w:ind w:left="720" w:hanging="720"/>
        <w:jc w:val="both"/>
        <w:rPr>
          <w:rFonts w:ascii="Times New Roman" w:hAnsi="Times New Roman" w:cs="Times New Roman"/>
          <w:sz w:val="24"/>
          <w:szCs w:val="24"/>
        </w:rPr>
      </w:pPr>
    </w:p>
    <w:p w:rsidR="00FC563E"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[9]</w:t>
      </w:r>
      <w:r w:rsidR="003032D6" w:rsidRPr="0051510A">
        <w:rPr>
          <w:rFonts w:ascii="Times New Roman" w:hAnsi="Times New Roman" w:cs="Times New Roman"/>
          <w:sz w:val="24"/>
          <w:szCs w:val="24"/>
        </w:rPr>
        <w:tab/>
        <w:t>Under cross-</w:t>
      </w:r>
      <w:r w:rsidR="00FC563E" w:rsidRPr="0051510A">
        <w:rPr>
          <w:rFonts w:ascii="Times New Roman" w:hAnsi="Times New Roman" w:cs="Times New Roman"/>
          <w:sz w:val="24"/>
          <w:szCs w:val="24"/>
        </w:rPr>
        <w:t>examination, he conceded that</w:t>
      </w:r>
      <w:r w:rsidR="002F5CC9" w:rsidRPr="0051510A">
        <w:rPr>
          <w:rFonts w:ascii="Times New Roman" w:hAnsi="Times New Roman" w:cs="Times New Roman"/>
          <w:sz w:val="24"/>
          <w:szCs w:val="24"/>
        </w:rPr>
        <w:t>,</w:t>
      </w:r>
      <w:r w:rsidR="00FC563E" w:rsidRPr="0051510A">
        <w:rPr>
          <w:rFonts w:ascii="Times New Roman" w:hAnsi="Times New Roman" w:cs="Times New Roman"/>
          <w:sz w:val="24"/>
          <w:szCs w:val="24"/>
        </w:rPr>
        <w:t xml:space="preserve"> </w:t>
      </w:r>
      <w:r w:rsidR="00D61092" w:rsidRPr="0051510A">
        <w:rPr>
          <w:rFonts w:ascii="Times New Roman" w:hAnsi="Times New Roman" w:cs="Times New Roman"/>
          <w:sz w:val="24"/>
          <w:szCs w:val="24"/>
        </w:rPr>
        <w:t>in fact</w:t>
      </w:r>
      <w:r w:rsidR="002F5CC9" w:rsidRPr="0051510A">
        <w:rPr>
          <w:rFonts w:ascii="Times New Roman" w:hAnsi="Times New Roman" w:cs="Times New Roman"/>
          <w:sz w:val="24"/>
          <w:szCs w:val="24"/>
        </w:rPr>
        <w:t>,</w:t>
      </w:r>
      <w:r w:rsidR="00FC563E" w:rsidRPr="0051510A">
        <w:rPr>
          <w:rFonts w:ascii="Times New Roman" w:hAnsi="Times New Roman" w:cs="Times New Roman"/>
          <w:sz w:val="24"/>
          <w:szCs w:val="24"/>
        </w:rPr>
        <w:t xml:space="preserve"> the company </w:t>
      </w:r>
      <w:r w:rsidR="002F5CC9" w:rsidRPr="0051510A">
        <w:rPr>
          <w:rFonts w:ascii="Times New Roman" w:hAnsi="Times New Roman" w:cs="Times New Roman"/>
          <w:sz w:val="24"/>
          <w:szCs w:val="24"/>
        </w:rPr>
        <w:t xml:space="preserve">with which </w:t>
      </w:r>
      <w:r w:rsidR="00FC563E" w:rsidRPr="0051510A">
        <w:rPr>
          <w:rFonts w:ascii="Times New Roman" w:hAnsi="Times New Roman" w:cs="Times New Roman"/>
          <w:sz w:val="24"/>
          <w:szCs w:val="24"/>
        </w:rPr>
        <w:t xml:space="preserve">he contracted in China was Richer International and that Richer International in turn contracted with Mediterranean Shipping to transport the goods to </w:t>
      </w:r>
      <w:proofErr w:type="spellStart"/>
      <w:r w:rsidR="00FC563E" w:rsidRPr="0051510A">
        <w:rPr>
          <w:rFonts w:ascii="Times New Roman" w:hAnsi="Times New Roman" w:cs="Times New Roman"/>
          <w:sz w:val="24"/>
          <w:szCs w:val="24"/>
        </w:rPr>
        <w:t>Mutare</w:t>
      </w:r>
      <w:proofErr w:type="spellEnd"/>
      <w:r w:rsidR="00FC563E" w:rsidRPr="0051510A">
        <w:rPr>
          <w:rFonts w:ascii="Times New Roman" w:hAnsi="Times New Roman" w:cs="Times New Roman"/>
          <w:sz w:val="24"/>
          <w:szCs w:val="24"/>
        </w:rPr>
        <w:t xml:space="preserve">.  He further conceded that the clearing fees were paid </w:t>
      </w:r>
      <w:r w:rsidR="001644AF" w:rsidRPr="0051510A">
        <w:rPr>
          <w:rFonts w:ascii="Times New Roman" w:hAnsi="Times New Roman" w:cs="Times New Roman"/>
          <w:sz w:val="24"/>
          <w:szCs w:val="24"/>
        </w:rPr>
        <w:t xml:space="preserve">directly </w:t>
      </w:r>
      <w:r w:rsidR="00FC563E" w:rsidRPr="0051510A">
        <w:rPr>
          <w:rFonts w:ascii="Times New Roman" w:hAnsi="Times New Roman" w:cs="Times New Roman"/>
          <w:sz w:val="24"/>
          <w:szCs w:val="24"/>
        </w:rPr>
        <w:t xml:space="preserve">to Green Motor Services, the company that was operating </w:t>
      </w:r>
      <w:proofErr w:type="spellStart"/>
      <w:r w:rsidR="00FC563E" w:rsidRPr="0051510A">
        <w:rPr>
          <w:rFonts w:ascii="Times New Roman" w:hAnsi="Times New Roman" w:cs="Times New Roman"/>
          <w:sz w:val="24"/>
          <w:szCs w:val="24"/>
        </w:rPr>
        <w:t>Mutare</w:t>
      </w:r>
      <w:proofErr w:type="spellEnd"/>
      <w:r w:rsidR="00FC563E" w:rsidRPr="0051510A">
        <w:rPr>
          <w:rFonts w:ascii="Times New Roman" w:hAnsi="Times New Roman" w:cs="Times New Roman"/>
          <w:sz w:val="24"/>
          <w:szCs w:val="24"/>
        </w:rPr>
        <w:t xml:space="preserve"> Dry Port</w:t>
      </w:r>
      <w:r w:rsidR="00F91AA4" w:rsidRPr="0051510A">
        <w:rPr>
          <w:rFonts w:ascii="Times New Roman" w:hAnsi="Times New Roman" w:cs="Times New Roman"/>
          <w:sz w:val="24"/>
          <w:szCs w:val="24"/>
        </w:rPr>
        <w:t xml:space="preserve"> and not to the appellant</w:t>
      </w:r>
      <w:r w:rsidR="00FC563E" w:rsidRPr="0051510A">
        <w:rPr>
          <w:rFonts w:ascii="Times New Roman" w:hAnsi="Times New Roman" w:cs="Times New Roman"/>
          <w:sz w:val="24"/>
          <w:szCs w:val="24"/>
        </w:rPr>
        <w:t>.  He told the court</w:t>
      </w:r>
      <w:r w:rsidR="002F5CC9" w:rsidRPr="0051510A">
        <w:rPr>
          <w:rFonts w:ascii="Times New Roman" w:hAnsi="Times New Roman" w:cs="Times New Roman"/>
          <w:sz w:val="24"/>
          <w:szCs w:val="24"/>
        </w:rPr>
        <w:t>,</w:t>
      </w:r>
      <w:r w:rsidR="00FC563E" w:rsidRPr="0051510A">
        <w:rPr>
          <w:rFonts w:ascii="Times New Roman" w:hAnsi="Times New Roman" w:cs="Times New Roman"/>
          <w:sz w:val="24"/>
          <w:szCs w:val="24"/>
        </w:rPr>
        <w:t xml:space="preserve"> further</w:t>
      </w:r>
      <w:r w:rsidR="002F5CC9" w:rsidRPr="0051510A">
        <w:rPr>
          <w:rFonts w:ascii="Times New Roman" w:hAnsi="Times New Roman" w:cs="Times New Roman"/>
          <w:sz w:val="24"/>
          <w:szCs w:val="24"/>
        </w:rPr>
        <w:t>,</w:t>
      </w:r>
      <w:r w:rsidR="00FC563E" w:rsidRPr="0051510A">
        <w:rPr>
          <w:rFonts w:ascii="Times New Roman" w:hAnsi="Times New Roman" w:cs="Times New Roman"/>
          <w:sz w:val="24"/>
          <w:szCs w:val="24"/>
        </w:rPr>
        <w:t xml:space="preserve"> that as far as he was concerned</w:t>
      </w:r>
      <w:r w:rsidR="002F5CC9" w:rsidRPr="0051510A">
        <w:rPr>
          <w:rFonts w:ascii="Times New Roman" w:hAnsi="Times New Roman" w:cs="Times New Roman"/>
          <w:sz w:val="24"/>
          <w:szCs w:val="24"/>
        </w:rPr>
        <w:t>,</w:t>
      </w:r>
      <w:r w:rsidR="00FC563E" w:rsidRPr="0051510A">
        <w:rPr>
          <w:rFonts w:ascii="Times New Roman" w:hAnsi="Times New Roman" w:cs="Times New Roman"/>
          <w:sz w:val="24"/>
          <w:szCs w:val="24"/>
        </w:rPr>
        <w:t xml:space="preserve"> the appellant, Mediterranean Shipping and Green Motor Services were part of the same company.</w:t>
      </w:r>
    </w:p>
    <w:p w:rsidR="00FC563E" w:rsidRPr="0051510A" w:rsidRDefault="00FC563E" w:rsidP="00D61092">
      <w:pPr>
        <w:spacing w:after="0" w:line="480" w:lineRule="auto"/>
        <w:ind w:left="720" w:hanging="720"/>
        <w:jc w:val="both"/>
        <w:rPr>
          <w:rFonts w:ascii="Times New Roman" w:hAnsi="Times New Roman" w:cs="Times New Roman"/>
          <w:sz w:val="24"/>
          <w:szCs w:val="24"/>
        </w:rPr>
      </w:pPr>
    </w:p>
    <w:p w:rsidR="00FC563E"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[10]</w:t>
      </w:r>
      <w:r w:rsidR="00FC563E" w:rsidRPr="0051510A">
        <w:rPr>
          <w:rFonts w:ascii="Times New Roman" w:hAnsi="Times New Roman" w:cs="Times New Roman"/>
          <w:sz w:val="24"/>
          <w:szCs w:val="24"/>
        </w:rPr>
        <w:tab/>
      </w:r>
      <w:r w:rsidR="005B3201" w:rsidRPr="0051510A">
        <w:rPr>
          <w:rFonts w:ascii="Times New Roman" w:hAnsi="Times New Roman" w:cs="Times New Roman"/>
          <w:sz w:val="24"/>
          <w:szCs w:val="24"/>
        </w:rPr>
        <w:t>Following t</w:t>
      </w:r>
      <w:r w:rsidR="00FC563E" w:rsidRPr="0051510A">
        <w:rPr>
          <w:rFonts w:ascii="Times New Roman" w:hAnsi="Times New Roman" w:cs="Times New Roman"/>
          <w:sz w:val="24"/>
          <w:szCs w:val="24"/>
        </w:rPr>
        <w:t>he</w:t>
      </w:r>
      <w:r w:rsidR="005B3201" w:rsidRPr="0051510A">
        <w:rPr>
          <w:rFonts w:ascii="Times New Roman" w:hAnsi="Times New Roman" w:cs="Times New Roman"/>
          <w:sz w:val="24"/>
          <w:szCs w:val="24"/>
        </w:rPr>
        <w:t xml:space="preserve"> dismissal of an application for absolution at the close of the plaintiff’s case</w:t>
      </w:r>
      <w:r w:rsidR="003032D6" w:rsidRPr="0051510A">
        <w:rPr>
          <w:rFonts w:ascii="Times New Roman" w:hAnsi="Times New Roman" w:cs="Times New Roman"/>
          <w:sz w:val="24"/>
          <w:szCs w:val="24"/>
        </w:rPr>
        <w:t>,</w:t>
      </w:r>
      <w:r w:rsidR="005B3201" w:rsidRPr="0051510A">
        <w:rPr>
          <w:rFonts w:ascii="Times New Roman" w:hAnsi="Times New Roman" w:cs="Times New Roman"/>
          <w:sz w:val="24"/>
          <w:szCs w:val="24"/>
        </w:rPr>
        <w:t xml:space="preserve"> the</w:t>
      </w:r>
      <w:r w:rsidR="00FC563E" w:rsidRPr="0051510A">
        <w:rPr>
          <w:rFonts w:ascii="Times New Roman" w:hAnsi="Times New Roman" w:cs="Times New Roman"/>
          <w:sz w:val="24"/>
          <w:szCs w:val="24"/>
        </w:rPr>
        <w:t xml:space="preserve"> </w:t>
      </w:r>
      <w:r w:rsidR="00855B4E" w:rsidRPr="0051510A">
        <w:rPr>
          <w:rFonts w:ascii="Times New Roman" w:hAnsi="Times New Roman" w:cs="Times New Roman"/>
          <w:sz w:val="24"/>
          <w:szCs w:val="24"/>
        </w:rPr>
        <w:t>appellant’s</w:t>
      </w:r>
      <w:r w:rsidR="00FC563E" w:rsidRPr="0051510A">
        <w:rPr>
          <w:rFonts w:ascii="Times New Roman" w:hAnsi="Times New Roman" w:cs="Times New Roman"/>
          <w:sz w:val="24"/>
          <w:szCs w:val="24"/>
        </w:rPr>
        <w:t xml:space="preserve"> managing director, Dr Giorgio </w:t>
      </w:r>
      <w:proofErr w:type="spellStart"/>
      <w:r w:rsidR="00FC563E" w:rsidRPr="0051510A">
        <w:rPr>
          <w:rFonts w:ascii="Times New Roman" w:hAnsi="Times New Roman" w:cs="Times New Roman"/>
          <w:sz w:val="24"/>
          <w:szCs w:val="24"/>
        </w:rPr>
        <w:t>Spambinato</w:t>
      </w:r>
      <w:proofErr w:type="spellEnd"/>
      <w:r w:rsidR="00FC563E" w:rsidRPr="0051510A">
        <w:rPr>
          <w:rFonts w:ascii="Times New Roman" w:hAnsi="Times New Roman" w:cs="Times New Roman"/>
          <w:sz w:val="24"/>
          <w:szCs w:val="24"/>
        </w:rPr>
        <w:t xml:space="preserve">, gave evidence before </w:t>
      </w:r>
      <w:r w:rsidR="00FC563E" w:rsidRPr="0051510A">
        <w:rPr>
          <w:rFonts w:ascii="Times New Roman" w:hAnsi="Times New Roman" w:cs="Times New Roman"/>
          <w:sz w:val="24"/>
          <w:szCs w:val="24"/>
        </w:rPr>
        <w:lastRenderedPageBreak/>
        <w:t xml:space="preserve">the court </w:t>
      </w:r>
      <w:r w:rsidR="00FC563E" w:rsidRPr="0051510A">
        <w:rPr>
          <w:rFonts w:ascii="Times New Roman" w:hAnsi="Times New Roman" w:cs="Times New Roman"/>
          <w:i/>
          <w:sz w:val="24"/>
          <w:szCs w:val="24"/>
        </w:rPr>
        <w:t>a quo</w:t>
      </w:r>
      <w:r w:rsidR="00FC563E" w:rsidRPr="0051510A">
        <w:rPr>
          <w:rFonts w:ascii="Times New Roman" w:hAnsi="Times New Roman" w:cs="Times New Roman"/>
          <w:sz w:val="24"/>
          <w:szCs w:val="24"/>
        </w:rPr>
        <w:t xml:space="preserve">.  </w:t>
      </w:r>
      <w:r w:rsidR="00855B4E" w:rsidRPr="0051510A">
        <w:rPr>
          <w:rFonts w:ascii="Times New Roman" w:hAnsi="Times New Roman" w:cs="Times New Roman"/>
          <w:sz w:val="24"/>
          <w:szCs w:val="24"/>
        </w:rPr>
        <w:t>H</w:t>
      </w:r>
      <w:r w:rsidR="00FC563E" w:rsidRPr="0051510A">
        <w:rPr>
          <w:rFonts w:ascii="Times New Roman" w:hAnsi="Times New Roman" w:cs="Times New Roman"/>
          <w:sz w:val="24"/>
          <w:szCs w:val="24"/>
        </w:rPr>
        <w:t>is evidence was as follows.  The appellant, which operates from offices situate at 27 Natal Road, Belgravia, Harare is an ag</w:t>
      </w:r>
      <w:r w:rsidR="003032D6" w:rsidRPr="0051510A">
        <w:rPr>
          <w:rFonts w:ascii="Times New Roman" w:hAnsi="Times New Roman" w:cs="Times New Roman"/>
          <w:sz w:val="24"/>
          <w:szCs w:val="24"/>
        </w:rPr>
        <w:t xml:space="preserve">ent of Mediterranean Shipping. It has no offices outside Zimbabwe. </w:t>
      </w:r>
      <w:r w:rsidR="00FC563E" w:rsidRPr="0051510A">
        <w:rPr>
          <w:rFonts w:ascii="Times New Roman" w:hAnsi="Times New Roman" w:cs="Times New Roman"/>
          <w:sz w:val="24"/>
          <w:szCs w:val="24"/>
        </w:rPr>
        <w:t xml:space="preserve">The </w:t>
      </w:r>
      <w:r w:rsidR="00855B4E" w:rsidRPr="0051510A">
        <w:rPr>
          <w:rFonts w:ascii="Times New Roman" w:hAnsi="Times New Roman" w:cs="Times New Roman"/>
          <w:sz w:val="24"/>
          <w:szCs w:val="24"/>
        </w:rPr>
        <w:t>appellant’s</w:t>
      </w:r>
      <w:r w:rsidR="00FC563E" w:rsidRPr="0051510A">
        <w:rPr>
          <w:rFonts w:ascii="Times New Roman" w:hAnsi="Times New Roman" w:cs="Times New Roman"/>
          <w:sz w:val="24"/>
          <w:szCs w:val="24"/>
        </w:rPr>
        <w:t xml:space="preserve"> role was to assist Mediterranean Shipping to execute its contractual obligation of moving cargo into and out of </w:t>
      </w:r>
      <w:r w:rsidR="00855B4E" w:rsidRPr="0051510A">
        <w:rPr>
          <w:rFonts w:ascii="Times New Roman" w:hAnsi="Times New Roman" w:cs="Times New Roman"/>
          <w:sz w:val="24"/>
          <w:szCs w:val="24"/>
        </w:rPr>
        <w:t>Zimbabwe</w:t>
      </w:r>
      <w:r w:rsidR="00FC563E" w:rsidRPr="0051510A">
        <w:rPr>
          <w:rFonts w:ascii="Times New Roman" w:hAnsi="Times New Roman" w:cs="Times New Roman"/>
          <w:sz w:val="24"/>
          <w:szCs w:val="24"/>
        </w:rPr>
        <w:t xml:space="preserve">.  In this case the appellant only supervised the movement by </w:t>
      </w:r>
      <w:r w:rsidR="001644AF" w:rsidRPr="0051510A">
        <w:rPr>
          <w:rFonts w:ascii="Times New Roman" w:hAnsi="Times New Roman" w:cs="Times New Roman"/>
          <w:sz w:val="24"/>
          <w:szCs w:val="24"/>
        </w:rPr>
        <w:t>road of the container from the P</w:t>
      </w:r>
      <w:r w:rsidR="00F47FF2" w:rsidRPr="0051510A">
        <w:rPr>
          <w:rFonts w:ascii="Times New Roman" w:hAnsi="Times New Roman" w:cs="Times New Roman"/>
          <w:sz w:val="24"/>
          <w:szCs w:val="24"/>
        </w:rPr>
        <w:t xml:space="preserve">ort of Beira to </w:t>
      </w:r>
      <w:proofErr w:type="spellStart"/>
      <w:r w:rsidR="00F47FF2" w:rsidRPr="0051510A">
        <w:rPr>
          <w:rFonts w:ascii="Times New Roman" w:hAnsi="Times New Roman" w:cs="Times New Roman"/>
          <w:sz w:val="24"/>
          <w:szCs w:val="24"/>
        </w:rPr>
        <w:t>Mutar</w:t>
      </w:r>
      <w:r w:rsidR="00FC563E" w:rsidRPr="0051510A">
        <w:rPr>
          <w:rFonts w:ascii="Times New Roman" w:hAnsi="Times New Roman" w:cs="Times New Roman"/>
          <w:sz w:val="24"/>
          <w:szCs w:val="24"/>
        </w:rPr>
        <w:t>e</w:t>
      </w:r>
      <w:proofErr w:type="spellEnd"/>
      <w:r w:rsidR="00FC563E" w:rsidRPr="0051510A">
        <w:rPr>
          <w:rFonts w:ascii="Times New Roman" w:hAnsi="Times New Roman" w:cs="Times New Roman"/>
          <w:sz w:val="24"/>
          <w:szCs w:val="24"/>
        </w:rPr>
        <w:t xml:space="preserve">.  </w:t>
      </w:r>
      <w:r w:rsidR="003032D6" w:rsidRPr="0051510A">
        <w:rPr>
          <w:rFonts w:ascii="Times New Roman" w:hAnsi="Times New Roman" w:cs="Times New Roman"/>
          <w:sz w:val="24"/>
          <w:szCs w:val="24"/>
        </w:rPr>
        <w:t>It was</w:t>
      </w:r>
      <w:r w:rsidR="00FC563E" w:rsidRPr="0051510A">
        <w:rPr>
          <w:rFonts w:ascii="Times New Roman" w:hAnsi="Times New Roman" w:cs="Times New Roman"/>
          <w:sz w:val="24"/>
          <w:szCs w:val="24"/>
        </w:rPr>
        <w:t xml:space="preserve"> not involved in the clearance of the goods with </w:t>
      </w:r>
      <w:r w:rsidR="003032D6" w:rsidRPr="0051510A">
        <w:rPr>
          <w:rFonts w:ascii="Times New Roman" w:hAnsi="Times New Roman" w:cs="Times New Roman"/>
          <w:sz w:val="24"/>
          <w:szCs w:val="24"/>
        </w:rPr>
        <w:t>ZIMRA</w:t>
      </w:r>
      <w:r w:rsidR="00FC563E"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He confirmed that initially the appellant had insisted on payment of the sum of $1750 owed by a Mrs </w:t>
      </w:r>
      <w:proofErr w:type="spellStart"/>
      <w:r w:rsidR="00855B4E" w:rsidRPr="0051510A">
        <w:rPr>
          <w:rFonts w:ascii="Times New Roman" w:hAnsi="Times New Roman" w:cs="Times New Roman"/>
          <w:sz w:val="24"/>
          <w:szCs w:val="24"/>
        </w:rPr>
        <w:t>Kuwaza</w:t>
      </w:r>
      <w:proofErr w:type="spellEnd"/>
      <w:r w:rsidR="00855B4E" w:rsidRPr="0051510A">
        <w:rPr>
          <w:rFonts w:ascii="Times New Roman" w:hAnsi="Times New Roman" w:cs="Times New Roman"/>
          <w:sz w:val="24"/>
          <w:szCs w:val="24"/>
        </w:rPr>
        <w:t xml:space="preserve"> in respect of a previous transaction but</w:t>
      </w:r>
      <w:r w:rsidR="002F5CC9"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on realising the error</w:t>
      </w:r>
      <w:r w:rsidR="002F5CC9"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had </w:t>
      </w:r>
      <w:r w:rsidR="002F5CC9" w:rsidRPr="0051510A">
        <w:rPr>
          <w:rFonts w:ascii="Times New Roman" w:hAnsi="Times New Roman" w:cs="Times New Roman"/>
          <w:sz w:val="24"/>
          <w:szCs w:val="24"/>
        </w:rPr>
        <w:t xml:space="preserve">personally </w:t>
      </w:r>
      <w:r w:rsidR="00855B4E" w:rsidRPr="0051510A">
        <w:rPr>
          <w:rFonts w:ascii="Times New Roman" w:hAnsi="Times New Roman" w:cs="Times New Roman"/>
          <w:sz w:val="24"/>
          <w:szCs w:val="24"/>
        </w:rPr>
        <w:t>instructed that the container be released on payment of the sum of $80.50</w:t>
      </w:r>
      <w:r w:rsidR="002B2DF0" w:rsidRPr="0051510A">
        <w:rPr>
          <w:rFonts w:ascii="Times New Roman" w:hAnsi="Times New Roman" w:cs="Times New Roman"/>
          <w:sz w:val="24"/>
          <w:szCs w:val="24"/>
        </w:rPr>
        <w:t>. That sum represented</w:t>
      </w:r>
      <w:r w:rsidR="00855B4E" w:rsidRPr="0051510A">
        <w:rPr>
          <w:rFonts w:ascii="Times New Roman" w:hAnsi="Times New Roman" w:cs="Times New Roman"/>
          <w:sz w:val="24"/>
          <w:szCs w:val="24"/>
        </w:rPr>
        <w:t xml:space="preserve"> the handling fee for facilitating the</w:t>
      </w:r>
      <w:r w:rsidR="002F5CC9" w:rsidRPr="0051510A">
        <w:rPr>
          <w:rFonts w:ascii="Times New Roman" w:hAnsi="Times New Roman" w:cs="Times New Roman"/>
          <w:sz w:val="24"/>
          <w:szCs w:val="24"/>
        </w:rPr>
        <w:t xml:space="preserve"> necessary</w:t>
      </w:r>
      <w:r w:rsidR="00CF0448">
        <w:rPr>
          <w:rFonts w:ascii="Times New Roman" w:hAnsi="Times New Roman" w:cs="Times New Roman"/>
          <w:sz w:val="24"/>
          <w:szCs w:val="24"/>
        </w:rPr>
        <w:t xml:space="preserve"> documentation</w:t>
      </w:r>
      <w:r w:rsidR="002F5CC9" w:rsidRPr="0051510A">
        <w:rPr>
          <w:rFonts w:ascii="Times New Roman" w:hAnsi="Times New Roman" w:cs="Times New Roman"/>
          <w:sz w:val="24"/>
          <w:szCs w:val="24"/>
        </w:rPr>
        <w:t xml:space="preserve"> and</w:t>
      </w:r>
      <w:r w:rsidR="00855B4E" w:rsidRPr="0051510A">
        <w:rPr>
          <w:rFonts w:ascii="Times New Roman" w:hAnsi="Times New Roman" w:cs="Times New Roman"/>
          <w:sz w:val="24"/>
          <w:szCs w:val="24"/>
        </w:rPr>
        <w:t xml:space="preserve"> supervising the speedy execution of delivery by </w:t>
      </w:r>
      <w:r w:rsidR="00D61092" w:rsidRPr="0051510A">
        <w:rPr>
          <w:rFonts w:ascii="Times New Roman" w:hAnsi="Times New Roman" w:cs="Times New Roman"/>
          <w:sz w:val="24"/>
          <w:szCs w:val="24"/>
        </w:rPr>
        <w:t>sub-contractors</w:t>
      </w:r>
      <w:r w:rsidR="00855B4E" w:rsidRPr="0051510A">
        <w:rPr>
          <w:rFonts w:ascii="Times New Roman" w:hAnsi="Times New Roman" w:cs="Times New Roman"/>
          <w:sz w:val="24"/>
          <w:szCs w:val="24"/>
        </w:rPr>
        <w:t xml:space="preserve"> and service providers.  He explained that in Zimbabwe it is customary for the agent handling the cargo on behalf of Mediterranean Shipping to recover the costs directly from the recipients of the cargo.  In other countries the handling fee is paid by Mediterranean Shipping.  Whatever </w:t>
      </w:r>
      <w:r w:rsidR="00356A2D" w:rsidRPr="0051510A">
        <w:rPr>
          <w:rFonts w:ascii="Times New Roman" w:hAnsi="Times New Roman" w:cs="Times New Roman"/>
          <w:sz w:val="24"/>
          <w:szCs w:val="24"/>
        </w:rPr>
        <w:t xml:space="preserve">role </w:t>
      </w:r>
      <w:r w:rsidR="00855B4E" w:rsidRPr="0051510A">
        <w:rPr>
          <w:rFonts w:ascii="Times New Roman" w:hAnsi="Times New Roman" w:cs="Times New Roman"/>
          <w:sz w:val="24"/>
          <w:szCs w:val="24"/>
        </w:rPr>
        <w:t xml:space="preserve">the appellant </w:t>
      </w:r>
      <w:r w:rsidR="00356A2D" w:rsidRPr="0051510A">
        <w:rPr>
          <w:rFonts w:ascii="Times New Roman" w:hAnsi="Times New Roman" w:cs="Times New Roman"/>
          <w:sz w:val="24"/>
          <w:szCs w:val="24"/>
        </w:rPr>
        <w:t>played in this case</w:t>
      </w:r>
      <w:r w:rsidR="00855B4E" w:rsidRPr="0051510A">
        <w:rPr>
          <w:rFonts w:ascii="Times New Roman" w:hAnsi="Times New Roman" w:cs="Times New Roman"/>
          <w:sz w:val="24"/>
          <w:szCs w:val="24"/>
        </w:rPr>
        <w:t xml:space="preserve"> was in fulfilment of its agency agreement with Mediterranean Shipping.</w:t>
      </w:r>
    </w:p>
    <w:p w:rsidR="00855B4E" w:rsidRPr="0051510A" w:rsidRDefault="00855B4E" w:rsidP="00D61092">
      <w:pPr>
        <w:spacing w:after="0" w:line="480" w:lineRule="auto"/>
        <w:ind w:left="720" w:hanging="720"/>
        <w:jc w:val="both"/>
        <w:rPr>
          <w:rFonts w:ascii="Times New Roman" w:hAnsi="Times New Roman" w:cs="Times New Roman"/>
          <w:sz w:val="24"/>
          <w:szCs w:val="24"/>
        </w:rPr>
      </w:pPr>
    </w:p>
    <w:p w:rsidR="00855B4E"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[11]</w:t>
      </w:r>
      <w:r w:rsidR="00855B4E" w:rsidRPr="0051510A">
        <w:rPr>
          <w:rFonts w:ascii="Times New Roman" w:hAnsi="Times New Roman" w:cs="Times New Roman"/>
          <w:sz w:val="24"/>
          <w:szCs w:val="24"/>
        </w:rPr>
        <w:tab/>
        <w:t xml:space="preserve">In its closing address </w:t>
      </w:r>
      <w:r w:rsidR="00855B4E" w:rsidRPr="0051510A">
        <w:rPr>
          <w:rFonts w:ascii="Times New Roman" w:hAnsi="Times New Roman" w:cs="Times New Roman"/>
          <w:i/>
          <w:sz w:val="24"/>
          <w:szCs w:val="24"/>
        </w:rPr>
        <w:t>a quo</w:t>
      </w:r>
      <w:r w:rsidR="00855B4E" w:rsidRPr="0051510A">
        <w:rPr>
          <w:rFonts w:ascii="Times New Roman" w:hAnsi="Times New Roman" w:cs="Times New Roman"/>
          <w:sz w:val="24"/>
          <w:szCs w:val="24"/>
        </w:rPr>
        <w:t xml:space="preserve">, the respondent submitted that the question whether there was a contract was “of no real consequence” and that “there </w:t>
      </w:r>
      <w:r w:rsidR="00D61092" w:rsidRPr="0051510A">
        <w:rPr>
          <w:rFonts w:ascii="Times New Roman" w:hAnsi="Times New Roman" w:cs="Times New Roman"/>
          <w:sz w:val="24"/>
          <w:szCs w:val="24"/>
        </w:rPr>
        <w:t>needn’t</w:t>
      </w:r>
      <w:r w:rsidR="00855B4E" w:rsidRPr="0051510A">
        <w:rPr>
          <w:rFonts w:ascii="Times New Roman" w:hAnsi="Times New Roman" w:cs="Times New Roman"/>
          <w:sz w:val="24"/>
          <w:szCs w:val="24"/>
        </w:rPr>
        <w:t xml:space="preserve"> have been a contract between them because the scenario can be resolved by the principles of </w:t>
      </w:r>
      <w:r w:rsidR="00855B4E" w:rsidRPr="0051510A">
        <w:rPr>
          <w:rFonts w:ascii="Times New Roman" w:hAnsi="Times New Roman" w:cs="Times New Roman"/>
          <w:i/>
          <w:sz w:val="24"/>
          <w:szCs w:val="24"/>
        </w:rPr>
        <w:t>depositum …</w:t>
      </w:r>
      <w:r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Further that</w:t>
      </w:r>
      <w:r w:rsidR="002F5CC9"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as depositary</w:t>
      </w:r>
      <w:r w:rsidR="002F5CC9"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the </w:t>
      </w:r>
      <w:r w:rsidR="002F5CC9" w:rsidRPr="0051510A">
        <w:rPr>
          <w:rFonts w:ascii="Times New Roman" w:hAnsi="Times New Roman" w:cs="Times New Roman"/>
          <w:sz w:val="24"/>
          <w:szCs w:val="24"/>
        </w:rPr>
        <w:t xml:space="preserve">appellant </w:t>
      </w:r>
      <w:r w:rsidR="00855B4E" w:rsidRPr="0051510A">
        <w:rPr>
          <w:rFonts w:ascii="Times New Roman" w:hAnsi="Times New Roman" w:cs="Times New Roman"/>
          <w:sz w:val="24"/>
          <w:szCs w:val="24"/>
        </w:rPr>
        <w:t>had an obligation to return the goods to the respondent upon demand.  The respondent further submitted that it was clear from the summons and declaration that the claim “was vindicatory in nature, not contractual.”  Accordingly</w:t>
      </w:r>
      <w:r w:rsidR="002F5CC9"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respondent prayed for its claim for damages and interest thereon to be granted on the basis of </w:t>
      </w:r>
      <w:r w:rsidR="00855B4E" w:rsidRPr="0051510A">
        <w:rPr>
          <w:rFonts w:ascii="Times New Roman" w:hAnsi="Times New Roman" w:cs="Times New Roman"/>
          <w:i/>
          <w:sz w:val="24"/>
          <w:szCs w:val="24"/>
        </w:rPr>
        <w:t>depositum</w:t>
      </w:r>
      <w:r w:rsidR="00855B4E" w:rsidRPr="0051510A">
        <w:rPr>
          <w:rFonts w:ascii="Times New Roman" w:hAnsi="Times New Roman" w:cs="Times New Roman"/>
          <w:sz w:val="24"/>
          <w:szCs w:val="24"/>
        </w:rPr>
        <w:t>.</w:t>
      </w:r>
    </w:p>
    <w:p w:rsidR="00855B4E" w:rsidRPr="0051510A" w:rsidRDefault="00855B4E" w:rsidP="00D61092">
      <w:pPr>
        <w:spacing w:after="0" w:line="480" w:lineRule="auto"/>
        <w:ind w:left="720" w:hanging="720"/>
        <w:jc w:val="both"/>
        <w:rPr>
          <w:rFonts w:ascii="Times New Roman" w:hAnsi="Times New Roman" w:cs="Times New Roman"/>
          <w:sz w:val="24"/>
          <w:szCs w:val="24"/>
        </w:rPr>
      </w:pPr>
    </w:p>
    <w:p w:rsidR="00855B4E"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[12]</w:t>
      </w:r>
      <w:r w:rsidR="00855B4E" w:rsidRPr="0051510A">
        <w:rPr>
          <w:rFonts w:ascii="Times New Roman" w:hAnsi="Times New Roman" w:cs="Times New Roman"/>
          <w:sz w:val="24"/>
          <w:szCs w:val="24"/>
        </w:rPr>
        <w:tab/>
        <w:t xml:space="preserve">In its address </w:t>
      </w:r>
      <w:r w:rsidR="00855B4E" w:rsidRPr="0051510A">
        <w:rPr>
          <w:rFonts w:ascii="Times New Roman" w:hAnsi="Times New Roman" w:cs="Times New Roman"/>
          <w:i/>
          <w:sz w:val="24"/>
          <w:szCs w:val="24"/>
        </w:rPr>
        <w:t>a quo</w:t>
      </w:r>
      <w:r w:rsidR="00855B4E" w:rsidRPr="0051510A">
        <w:rPr>
          <w:rFonts w:ascii="Times New Roman" w:hAnsi="Times New Roman" w:cs="Times New Roman"/>
          <w:sz w:val="24"/>
          <w:szCs w:val="24"/>
        </w:rPr>
        <w:t xml:space="preserve"> the appellant submitted that</w:t>
      </w:r>
      <w:r w:rsidR="001644AF"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on the evidence led before the court</w:t>
      </w:r>
      <w:r w:rsidR="002F5CC9"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no contract had been proven.  The person with whom the respondent had communicated</w:t>
      </w:r>
      <w:r w:rsidR="002B2DF0" w:rsidRPr="0051510A">
        <w:rPr>
          <w:rFonts w:ascii="Times New Roman" w:hAnsi="Times New Roman" w:cs="Times New Roman"/>
          <w:sz w:val="24"/>
          <w:szCs w:val="24"/>
        </w:rPr>
        <w:t xml:space="preserve"> in China</w:t>
      </w:r>
      <w:r w:rsidR="00855B4E" w:rsidRPr="0051510A">
        <w:rPr>
          <w:rFonts w:ascii="Times New Roman" w:hAnsi="Times New Roman" w:cs="Times New Roman"/>
          <w:sz w:val="24"/>
          <w:szCs w:val="24"/>
        </w:rPr>
        <w:t xml:space="preserve"> was </w:t>
      </w:r>
      <w:r w:rsidR="002B2DF0" w:rsidRPr="0051510A">
        <w:rPr>
          <w:rFonts w:ascii="Times New Roman" w:hAnsi="Times New Roman" w:cs="Times New Roman"/>
          <w:sz w:val="24"/>
          <w:szCs w:val="24"/>
        </w:rPr>
        <w:t xml:space="preserve">not the appellant but </w:t>
      </w:r>
      <w:r w:rsidR="00855B4E" w:rsidRPr="0051510A">
        <w:rPr>
          <w:rFonts w:ascii="Times New Roman" w:hAnsi="Times New Roman" w:cs="Times New Roman"/>
          <w:sz w:val="24"/>
          <w:szCs w:val="24"/>
        </w:rPr>
        <w:t>an employee of Mediterranean Shipping.  More critically, the terms of the alleged contract between the respondent and the appellant had not been established.  Moreover</w:t>
      </w:r>
      <w:r w:rsidR="002F5CC9" w:rsidRPr="0051510A">
        <w:rPr>
          <w:rFonts w:ascii="Times New Roman" w:hAnsi="Times New Roman" w:cs="Times New Roman"/>
          <w:sz w:val="24"/>
          <w:szCs w:val="24"/>
        </w:rPr>
        <w:t>,</w:t>
      </w:r>
      <w:r w:rsidR="00855B4E" w:rsidRPr="0051510A">
        <w:rPr>
          <w:rFonts w:ascii="Times New Roman" w:hAnsi="Times New Roman" w:cs="Times New Roman"/>
          <w:sz w:val="24"/>
          <w:szCs w:val="24"/>
        </w:rPr>
        <w:t xml:space="preserve"> at no stage had the respondent deposited the goods with the appellant.</w:t>
      </w:r>
    </w:p>
    <w:p w:rsidR="00855B4E" w:rsidRPr="0051510A" w:rsidRDefault="00855B4E" w:rsidP="00D61092">
      <w:pPr>
        <w:spacing w:after="0" w:line="480" w:lineRule="auto"/>
        <w:ind w:left="720" w:hanging="720"/>
        <w:jc w:val="both"/>
        <w:rPr>
          <w:rFonts w:ascii="Times New Roman" w:hAnsi="Times New Roman" w:cs="Times New Roman"/>
          <w:sz w:val="24"/>
          <w:szCs w:val="24"/>
        </w:rPr>
      </w:pPr>
    </w:p>
    <w:p w:rsidR="00855B4E"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[13]</w:t>
      </w:r>
      <w:r w:rsidR="00855B4E" w:rsidRPr="0051510A">
        <w:rPr>
          <w:rFonts w:ascii="Times New Roman" w:hAnsi="Times New Roman" w:cs="Times New Roman"/>
          <w:sz w:val="24"/>
          <w:szCs w:val="24"/>
        </w:rPr>
        <w:tab/>
        <w:t xml:space="preserve">In its judgment the court </w:t>
      </w:r>
      <w:r w:rsidR="00855B4E" w:rsidRPr="0051510A">
        <w:rPr>
          <w:rFonts w:ascii="Times New Roman" w:hAnsi="Times New Roman" w:cs="Times New Roman"/>
          <w:i/>
          <w:sz w:val="24"/>
          <w:szCs w:val="24"/>
        </w:rPr>
        <w:t>a quo</w:t>
      </w:r>
      <w:r w:rsidR="00855B4E" w:rsidRPr="0051510A">
        <w:rPr>
          <w:rFonts w:ascii="Times New Roman" w:hAnsi="Times New Roman" w:cs="Times New Roman"/>
          <w:sz w:val="24"/>
          <w:szCs w:val="24"/>
        </w:rPr>
        <w:t xml:space="preserve"> found that Mr </w:t>
      </w:r>
      <w:proofErr w:type="spellStart"/>
      <w:r w:rsidR="00855B4E" w:rsidRPr="0051510A">
        <w:rPr>
          <w:rFonts w:ascii="Times New Roman" w:hAnsi="Times New Roman" w:cs="Times New Roman"/>
          <w:sz w:val="24"/>
          <w:szCs w:val="24"/>
        </w:rPr>
        <w:t>Kuwaza</w:t>
      </w:r>
      <w:proofErr w:type="spellEnd"/>
      <w:r w:rsidR="00855B4E" w:rsidRPr="0051510A">
        <w:rPr>
          <w:rFonts w:ascii="Times New Roman" w:hAnsi="Times New Roman" w:cs="Times New Roman"/>
          <w:sz w:val="24"/>
          <w:szCs w:val="24"/>
        </w:rPr>
        <w:t xml:space="preserve">, the managing director of the respondent had been unclear as to the nature of the </w:t>
      </w:r>
      <w:r w:rsidR="002F5CC9" w:rsidRPr="0051510A">
        <w:rPr>
          <w:rFonts w:ascii="Times New Roman" w:hAnsi="Times New Roman" w:cs="Times New Roman"/>
          <w:sz w:val="24"/>
          <w:szCs w:val="24"/>
        </w:rPr>
        <w:t>relation</w:t>
      </w:r>
      <w:r w:rsidR="00E619A4" w:rsidRPr="0051510A">
        <w:rPr>
          <w:rFonts w:ascii="Times New Roman" w:hAnsi="Times New Roman" w:cs="Times New Roman"/>
          <w:sz w:val="24"/>
          <w:szCs w:val="24"/>
        </w:rPr>
        <w:t>ship between</w:t>
      </w:r>
      <w:r w:rsidR="002B2DF0" w:rsidRPr="0051510A">
        <w:rPr>
          <w:rFonts w:ascii="Times New Roman" w:hAnsi="Times New Roman" w:cs="Times New Roman"/>
          <w:sz w:val="24"/>
          <w:szCs w:val="24"/>
        </w:rPr>
        <w:t xml:space="preserve"> the</w:t>
      </w:r>
      <w:r w:rsidR="00E619A4" w:rsidRPr="0051510A">
        <w:rPr>
          <w:rFonts w:ascii="Times New Roman" w:hAnsi="Times New Roman" w:cs="Times New Roman"/>
          <w:sz w:val="24"/>
          <w:szCs w:val="24"/>
        </w:rPr>
        <w:t xml:space="preserve"> appellant, Mediterranean Shipping, Richer International and the respondent.  The court remarked as follows at page 10 of its judgment:-</w:t>
      </w:r>
    </w:p>
    <w:p w:rsidR="00E619A4" w:rsidRPr="0051510A" w:rsidRDefault="00E619A4" w:rsidP="00EC6A4F">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 xml:space="preserve">“What is apparent </w:t>
      </w:r>
      <w:r w:rsidR="00EC6A4F" w:rsidRPr="0051510A">
        <w:rPr>
          <w:rFonts w:ascii="Times New Roman" w:hAnsi="Times New Roman" w:cs="Times New Roman"/>
          <w:sz w:val="24"/>
          <w:szCs w:val="24"/>
        </w:rPr>
        <w:t xml:space="preserve">from Mr </w:t>
      </w:r>
      <w:proofErr w:type="spellStart"/>
      <w:r w:rsidR="00EC6A4F" w:rsidRPr="0051510A">
        <w:rPr>
          <w:rFonts w:ascii="Times New Roman" w:hAnsi="Times New Roman" w:cs="Times New Roman"/>
          <w:sz w:val="24"/>
          <w:szCs w:val="24"/>
        </w:rPr>
        <w:t>Kuwaza’s</w:t>
      </w:r>
      <w:proofErr w:type="spellEnd"/>
      <w:r w:rsidR="00EC6A4F" w:rsidRPr="0051510A">
        <w:rPr>
          <w:rFonts w:ascii="Times New Roman" w:hAnsi="Times New Roman" w:cs="Times New Roman"/>
          <w:sz w:val="24"/>
          <w:szCs w:val="24"/>
        </w:rPr>
        <w:t xml:space="preserve"> evidence is that he did not produce any documents to show the existence of a contract between the plaintiff and the defendant.  From the evidence that is before me it is clear that the plaintiff entered into a shipping agreement with Mediterranean Shipping Company in Hong Kong, China in April 2012 for the shipment of its plastic container from China to Zimbabwe.  That contract did not involve the</w:t>
      </w:r>
      <w:r w:rsidRPr="0051510A">
        <w:rPr>
          <w:rFonts w:ascii="Times New Roman" w:hAnsi="Times New Roman" w:cs="Times New Roman"/>
          <w:sz w:val="24"/>
          <w:szCs w:val="24"/>
        </w:rPr>
        <w:t xml:space="preserve"> defendant</w:t>
      </w:r>
      <w:r w:rsidR="00EC6A4F" w:rsidRPr="0051510A">
        <w:rPr>
          <w:rFonts w:ascii="Times New Roman" w:hAnsi="Times New Roman" w:cs="Times New Roman"/>
          <w:sz w:val="24"/>
          <w:szCs w:val="24"/>
        </w:rPr>
        <w:t>.</w:t>
      </w:r>
      <w:r w:rsidRPr="0051510A">
        <w:rPr>
          <w:rFonts w:ascii="Times New Roman" w:hAnsi="Times New Roman" w:cs="Times New Roman"/>
          <w:sz w:val="24"/>
          <w:szCs w:val="24"/>
        </w:rPr>
        <w:t xml:space="preserve">” </w:t>
      </w:r>
    </w:p>
    <w:p w:rsidR="00E619A4" w:rsidRPr="0051510A" w:rsidRDefault="00E619A4" w:rsidP="00D61092">
      <w:pPr>
        <w:spacing w:after="0" w:line="480" w:lineRule="auto"/>
        <w:ind w:left="720" w:hanging="720"/>
        <w:jc w:val="both"/>
        <w:rPr>
          <w:rFonts w:ascii="Times New Roman" w:hAnsi="Times New Roman" w:cs="Times New Roman"/>
          <w:sz w:val="24"/>
          <w:szCs w:val="24"/>
        </w:rPr>
      </w:pPr>
    </w:p>
    <w:p w:rsidR="00E619A4" w:rsidRPr="0051510A" w:rsidRDefault="001644AF" w:rsidP="00001C4A">
      <w:pPr>
        <w:spacing w:after="0" w:line="480" w:lineRule="auto"/>
        <w:ind w:left="709" w:hanging="709"/>
        <w:jc w:val="both"/>
        <w:rPr>
          <w:rFonts w:ascii="Times New Roman" w:hAnsi="Times New Roman" w:cs="Times New Roman"/>
          <w:sz w:val="24"/>
          <w:szCs w:val="24"/>
        </w:rPr>
      </w:pPr>
      <w:r w:rsidRPr="0051510A">
        <w:rPr>
          <w:rFonts w:ascii="Times New Roman" w:hAnsi="Times New Roman" w:cs="Times New Roman"/>
          <w:sz w:val="24"/>
          <w:szCs w:val="24"/>
        </w:rPr>
        <w:t>[14]</w:t>
      </w:r>
      <w:r w:rsidRPr="0051510A">
        <w:rPr>
          <w:rFonts w:ascii="Times New Roman" w:hAnsi="Times New Roman" w:cs="Times New Roman"/>
          <w:sz w:val="24"/>
          <w:szCs w:val="24"/>
        </w:rPr>
        <w:tab/>
      </w:r>
      <w:r w:rsidR="002D664B">
        <w:rPr>
          <w:rFonts w:ascii="Times New Roman" w:hAnsi="Times New Roman" w:cs="Times New Roman"/>
          <w:sz w:val="24"/>
          <w:szCs w:val="24"/>
        </w:rPr>
        <w:t>However at</w:t>
      </w:r>
      <w:r w:rsidRPr="0051510A">
        <w:rPr>
          <w:rFonts w:ascii="Times New Roman" w:hAnsi="Times New Roman" w:cs="Times New Roman"/>
          <w:sz w:val="24"/>
          <w:szCs w:val="24"/>
        </w:rPr>
        <w:t xml:space="preserve"> pages 10-11 of the cyclostyled judgments the court </w:t>
      </w:r>
      <w:r w:rsidRPr="0051510A">
        <w:rPr>
          <w:rFonts w:ascii="Times New Roman" w:hAnsi="Times New Roman" w:cs="Times New Roman"/>
          <w:i/>
          <w:sz w:val="24"/>
          <w:szCs w:val="24"/>
        </w:rPr>
        <w:t>a quo</w:t>
      </w:r>
      <w:r w:rsidR="002D664B">
        <w:rPr>
          <w:rFonts w:ascii="Times New Roman" w:hAnsi="Times New Roman" w:cs="Times New Roman"/>
          <w:sz w:val="24"/>
          <w:szCs w:val="24"/>
        </w:rPr>
        <w:t xml:space="preserve"> stated</w:t>
      </w:r>
      <w:r w:rsidRPr="0051510A">
        <w:rPr>
          <w:rFonts w:ascii="Times New Roman" w:hAnsi="Times New Roman" w:cs="Times New Roman"/>
          <w:sz w:val="24"/>
          <w:szCs w:val="24"/>
        </w:rPr>
        <w:t>:-</w:t>
      </w:r>
    </w:p>
    <w:p w:rsidR="00E619A4" w:rsidRPr="0051510A" w:rsidRDefault="00E619A4" w:rsidP="002C364B">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“I am of the considered view</w:t>
      </w:r>
      <w:r w:rsidR="00EC6A4F" w:rsidRPr="0051510A">
        <w:rPr>
          <w:rFonts w:ascii="Times New Roman" w:hAnsi="Times New Roman" w:cs="Times New Roman"/>
          <w:sz w:val="24"/>
          <w:szCs w:val="24"/>
        </w:rPr>
        <w:t xml:space="preserve"> that the circumstances of this case show that there was a contract between the plaintiff and the defendant.  Although the defendant said that it was acting as an agent of Mediterranean Shipping Company its conduct towards the plaintiff shows that it also contracted with the plaintiff separately.  It is not disputed that the defendant facilitated the importation of the plaintiff’s cargo from the Port of Beira t</w:t>
      </w:r>
      <w:r w:rsidR="002C364B" w:rsidRPr="0051510A">
        <w:rPr>
          <w:rFonts w:ascii="Times New Roman" w:hAnsi="Times New Roman" w:cs="Times New Roman"/>
          <w:sz w:val="24"/>
          <w:szCs w:val="24"/>
        </w:rPr>
        <w:t>o</w:t>
      </w:r>
      <w:r w:rsidR="00EC6A4F" w:rsidRPr="0051510A">
        <w:rPr>
          <w:rFonts w:ascii="Times New Roman" w:hAnsi="Times New Roman" w:cs="Times New Roman"/>
          <w:sz w:val="24"/>
          <w:szCs w:val="24"/>
        </w:rPr>
        <w:t xml:space="preserve"> </w:t>
      </w:r>
      <w:proofErr w:type="spellStart"/>
      <w:r w:rsidR="00EC6A4F" w:rsidRPr="0051510A">
        <w:rPr>
          <w:rFonts w:ascii="Times New Roman" w:hAnsi="Times New Roman" w:cs="Times New Roman"/>
          <w:sz w:val="24"/>
          <w:szCs w:val="24"/>
        </w:rPr>
        <w:t>Mutare</w:t>
      </w:r>
      <w:proofErr w:type="spellEnd"/>
      <w:r w:rsidR="00EC6A4F" w:rsidRPr="0051510A">
        <w:rPr>
          <w:rFonts w:ascii="Times New Roman" w:hAnsi="Times New Roman" w:cs="Times New Roman"/>
          <w:sz w:val="24"/>
          <w:szCs w:val="24"/>
        </w:rPr>
        <w:t xml:space="preserve">.  Thereafter it demanded payment from the plaintiff for the service that it had rendered.  The parties did not enter into this </w:t>
      </w:r>
      <w:r w:rsidR="002C364B" w:rsidRPr="0051510A">
        <w:rPr>
          <w:rFonts w:ascii="Times New Roman" w:hAnsi="Times New Roman" w:cs="Times New Roman"/>
          <w:sz w:val="24"/>
          <w:szCs w:val="24"/>
        </w:rPr>
        <w:t>contract</w:t>
      </w:r>
      <w:r w:rsidR="00EC6A4F" w:rsidRPr="0051510A">
        <w:rPr>
          <w:rFonts w:ascii="Times New Roman" w:hAnsi="Times New Roman" w:cs="Times New Roman"/>
          <w:sz w:val="24"/>
          <w:szCs w:val="24"/>
        </w:rPr>
        <w:t xml:space="preserve"> </w:t>
      </w:r>
      <w:r w:rsidR="002C364B" w:rsidRPr="0051510A">
        <w:rPr>
          <w:rFonts w:ascii="Times New Roman" w:hAnsi="Times New Roman" w:cs="Times New Roman"/>
          <w:sz w:val="24"/>
          <w:szCs w:val="24"/>
        </w:rPr>
        <w:t>verbally</w:t>
      </w:r>
      <w:r w:rsidR="00EC6A4F" w:rsidRPr="0051510A">
        <w:rPr>
          <w:rFonts w:ascii="Times New Roman" w:hAnsi="Times New Roman" w:cs="Times New Roman"/>
          <w:sz w:val="24"/>
          <w:szCs w:val="24"/>
        </w:rPr>
        <w:t xml:space="preserve"> or in </w:t>
      </w:r>
      <w:r w:rsidR="002C364B" w:rsidRPr="0051510A">
        <w:rPr>
          <w:rFonts w:ascii="Times New Roman" w:hAnsi="Times New Roman" w:cs="Times New Roman"/>
          <w:sz w:val="24"/>
          <w:szCs w:val="24"/>
        </w:rPr>
        <w:t>writing</w:t>
      </w:r>
      <w:r w:rsidR="00EC6A4F" w:rsidRPr="0051510A">
        <w:rPr>
          <w:rFonts w:ascii="Times New Roman" w:hAnsi="Times New Roman" w:cs="Times New Roman"/>
          <w:sz w:val="24"/>
          <w:szCs w:val="24"/>
        </w:rPr>
        <w:t xml:space="preserve"> but they did so by their conduct.  By demanding payment from the plaintiff for the costs it incurred in facilitating the importation of the plaintiff’s cargo the defendant created a contract between itself and the plaintiff.  It made it a condition of the contract that if the administration fee was not paid, the plaintiff’s cargo was not going to be released.  If there was no contract between the plaintiff and the defendant, the defendant should have simply demanded payment of its fees from Mediterranean Shipping Company which it alleges to be its principal.  At law an agent’s duty is to perform his mandate on behalf of his principal and he </w:t>
      </w:r>
      <w:r w:rsidR="00EC6A4F" w:rsidRPr="0051510A">
        <w:rPr>
          <w:rFonts w:ascii="Times New Roman" w:hAnsi="Times New Roman" w:cs="Times New Roman"/>
          <w:sz w:val="24"/>
          <w:szCs w:val="24"/>
        </w:rPr>
        <w:lastRenderedPageBreak/>
        <w:t>account</w:t>
      </w:r>
      <w:r w:rsidR="001644AF" w:rsidRPr="0051510A">
        <w:rPr>
          <w:rFonts w:ascii="Times New Roman" w:hAnsi="Times New Roman" w:cs="Times New Roman"/>
          <w:sz w:val="24"/>
          <w:szCs w:val="24"/>
        </w:rPr>
        <w:t>s</w:t>
      </w:r>
      <w:r w:rsidR="00EC6A4F" w:rsidRPr="0051510A">
        <w:rPr>
          <w:rFonts w:ascii="Times New Roman" w:hAnsi="Times New Roman" w:cs="Times New Roman"/>
          <w:sz w:val="24"/>
          <w:szCs w:val="24"/>
        </w:rPr>
        <w:t xml:space="preserve"> to his principal.  The agent’s remuneration is paid by the principal and not by a third party</w:t>
      </w:r>
      <w:r w:rsidR="002C364B" w:rsidRPr="0051510A">
        <w:rPr>
          <w:rFonts w:ascii="Times New Roman" w:hAnsi="Times New Roman" w:cs="Times New Roman"/>
          <w:sz w:val="24"/>
          <w:szCs w:val="24"/>
        </w:rPr>
        <w:t xml:space="preserve">.  I therefore take it that the moment an agent starts demanding payment from the third party and not from his principal then it means that he is no longer acting in terms of the contract between himself and his principal, but he would have created his own contract with the third party.  That contract he would have created with the third party is separate from his contract with his principal.  In </w:t>
      </w:r>
      <w:proofErr w:type="spellStart"/>
      <w:r w:rsidR="002C364B" w:rsidRPr="0051510A">
        <w:rPr>
          <w:rFonts w:ascii="Times New Roman" w:hAnsi="Times New Roman" w:cs="Times New Roman"/>
          <w:i/>
          <w:sz w:val="24"/>
          <w:szCs w:val="24"/>
        </w:rPr>
        <w:t>casu</w:t>
      </w:r>
      <w:proofErr w:type="spellEnd"/>
      <w:r w:rsidR="002C364B" w:rsidRPr="0051510A">
        <w:rPr>
          <w:rFonts w:ascii="Times New Roman" w:hAnsi="Times New Roman" w:cs="Times New Roman"/>
          <w:sz w:val="24"/>
          <w:szCs w:val="24"/>
        </w:rPr>
        <w:t xml:space="preserve"> this is what the defendant did.  It created its own contract with the plaintiff, which contract was separate from the one it had with Mediterranean Shipping Company.</w:t>
      </w:r>
      <w:r w:rsidRPr="0051510A">
        <w:rPr>
          <w:rFonts w:ascii="Times New Roman" w:hAnsi="Times New Roman" w:cs="Times New Roman"/>
          <w:sz w:val="24"/>
          <w:szCs w:val="24"/>
        </w:rPr>
        <w:t>”</w:t>
      </w:r>
    </w:p>
    <w:p w:rsidR="00001C4A" w:rsidRPr="0051510A" w:rsidRDefault="00001C4A" w:rsidP="00001C4A">
      <w:pPr>
        <w:spacing w:after="0" w:line="480" w:lineRule="auto"/>
        <w:jc w:val="both"/>
        <w:rPr>
          <w:rFonts w:ascii="Times New Roman" w:hAnsi="Times New Roman" w:cs="Times New Roman"/>
          <w:sz w:val="24"/>
          <w:szCs w:val="24"/>
        </w:rPr>
      </w:pPr>
    </w:p>
    <w:p w:rsidR="00E619A4" w:rsidRPr="0051510A" w:rsidRDefault="001644AF" w:rsidP="00001C4A">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[15]</w:t>
      </w:r>
      <w:r w:rsidRPr="0051510A">
        <w:rPr>
          <w:rFonts w:ascii="Times New Roman" w:hAnsi="Times New Roman" w:cs="Times New Roman"/>
          <w:sz w:val="24"/>
          <w:szCs w:val="24"/>
        </w:rPr>
        <w:tab/>
      </w:r>
      <w:r w:rsidR="00E619A4" w:rsidRPr="0051510A">
        <w:rPr>
          <w:rFonts w:ascii="Times New Roman" w:hAnsi="Times New Roman" w:cs="Times New Roman"/>
          <w:sz w:val="24"/>
          <w:szCs w:val="24"/>
        </w:rPr>
        <w:t>At page 12</w:t>
      </w:r>
      <w:r w:rsidR="002C364B" w:rsidRPr="0051510A">
        <w:rPr>
          <w:rFonts w:ascii="Times New Roman" w:hAnsi="Times New Roman" w:cs="Times New Roman"/>
          <w:sz w:val="24"/>
          <w:szCs w:val="24"/>
        </w:rPr>
        <w:t xml:space="preserve"> of its judgment</w:t>
      </w:r>
      <w:r w:rsidR="00E619A4" w:rsidRPr="0051510A">
        <w:rPr>
          <w:rFonts w:ascii="Times New Roman" w:hAnsi="Times New Roman" w:cs="Times New Roman"/>
          <w:sz w:val="24"/>
          <w:szCs w:val="24"/>
        </w:rPr>
        <w:t xml:space="preserve">, the court, without commenting on the </w:t>
      </w:r>
      <w:r w:rsidR="002B2DF0" w:rsidRPr="0051510A">
        <w:rPr>
          <w:rFonts w:ascii="Times New Roman" w:hAnsi="Times New Roman" w:cs="Times New Roman"/>
          <w:sz w:val="24"/>
          <w:szCs w:val="24"/>
        </w:rPr>
        <w:t>submission by the respondent</w:t>
      </w:r>
      <w:r w:rsidR="00E619A4" w:rsidRPr="0051510A">
        <w:rPr>
          <w:rFonts w:ascii="Times New Roman" w:hAnsi="Times New Roman" w:cs="Times New Roman"/>
          <w:sz w:val="24"/>
          <w:szCs w:val="24"/>
        </w:rPr>
        <w:t xml:space="preserve"> </w:t>
      </w:r>
      <w:r w:rsidR="00DE243C" w:rsidRPr="0051510A">
        <w:rPr>
          <w:rFonts w:ascii="Times New Roman" w:hAnsi="Times New Roman" w:cs="Times New Roman"/>
          <w:sz w:val="24"/>
          <w:szCs w:val="24"/>
        </w:rPr>
        <w:t xml:space="preserve">that </w:t>
      </w:r>
      <w:r w:rsidR="003032D6" w:rsidRPr="0051510A">
        <w:rPr>
          <w:rFonts w:ascii="Times New Roman" w:hAnsi="Times New Roman" w:cs="Times New Roman"/>
          <w:sz w:val="24"/>
          <w:szCs w:val="24"/>
        </w:rPr>
        <w:t>it now relied on</w:t>
      </w:r>
      <w:r w:rsidR="00E619A4" w:rsidRPr="0051510A">
        <w:rPr>
          <w:rFonts w:ascii="Times New Roman" w:hAnsi="Times New Roman" w:cs="Times New Roman"/>
          <w:sz w:val="24"/>
          <w:szCs w:val="24"/>
        </w:rPr>
        <w:t xml:space="preserve"> a contract of </w:t>
      </w:r>
      <w:r w:rsidR="00E619A4" w:rsidRPr="0051510A">
        <w:rPr>
          <w:rFonts w:ascii="Times New Roman" w:hAnsi="Times New Roman" w:cs="Times New Roman"/>
          <w:i/>
          <w:sz w:val="24"/>
          <w:szCs w:val="24"/>
        </w:rPr>
        <w:t>depositum</w:t>
      </w:r>
      <w:r w:rsidR="00E619A4" w:rsidRPr="0051510A">
        <w:rPr>
          <w:rFonts w:ascii="Times New Roman" w:hAnsi="Times New Roman" w:cs="Times New Roman"/>
          <w:sz w:val="24"/>
          <w:szCs w:val="24"/>
        </w:rPr>
        <w:t xml:space="preserve">, concluded by stating:- </w:t>
      </w:r>
    </w:p>
    <w:p w:rsidR="00E619A4" w:rsidRPr="0051510A" w:rsidRDefault="00E619A4" w:rsidP="002C364B">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“If there was no contract</w:t>
      </w:r>
      <w:r w:rsidR="002C364B" w:rsidRPr="0051510A">
        <w:rPr>
          <w:rFonts w:ascii="Times New Roman" w:hAnsi="Times New Roman" w:cs="Times New Roman"/>
          <w:sz w:val="24"/>
          <w:szCs w:val="24"/>
        </w:rPr>
        <w:t xml:space="preserve"> between the 2 companies then the defendant should and would have demanded its fee from Mediterranean Shipping Company which is its principal.  If there was on</w:t>
      </w:r>
      <w:r w:rsidR="001644AF" w:rsidRPr="0051510A">
        <w:rPr>
          <w:rFonts w:ascii="Times New Roman" w:hAnsi="Times New Roman" w:cs="Times New Roman"/>
          <w:sz w:val="24"/>
          <w:szCs w:val="24"/>
        </w:rPr>
        <w:t xml:space="preserve"> (</w:t>
      </w:r>
      <w:r w:rsidR="001644AF" w:rsidRPr="0051510A">
        <w:rPr>
          <w:rFonts w:ascii="Times New Roman" w:hAnsi="Times New Roman" w:cs="Times New Roman"/>
          <w:i/>
          <w:sz w:val="24"/>
          <w:szCs w:val="24"/>
        </w:rPr>
        <w:t>sic</w:t>
      </w:r>
      <w:r w:rsidR="001644AF" w:rsidRPr="0051510A">
        <w:rPr>
          <w:rFonts w:ascii="Times New Roman" w:hAnsi="Times New Roman" w:cs="Times New Roman"/>
          <w:sz w:val="24"/>
          <w:szCs w:val="24"/>
        </w:rPr>
        <w:t>)</w:t>
      </w:r>
      <w:r w:rsidR="002C364B" w:rsidRPr="0051510A">
        <w:rPr>
          <w:rFonts w:ascii="Times New Roman" w:hAnsi="Times New Roman" w:cs="Times New Roman"/>
          <w:sz w:val="24"/>
          <w:szCs w:val="24"/>
        </w:rPr>
        <w:t xml:space="preserve"> contract the defendant had no business demanding that money from the plaintiff.  It also had no business withholding or refusing to release the plaintiff’s container on the basis that the handling fee had not been paid.  All the defendant’s payments would have been due from Mediterranean Shipping Company.  The plaintiff managed to prove that there was contract between itself and the defendant.</w:t>
      </w:r>
      <w:r w:rsidR="00E97632" w:rsidRPr="0051510A">
        <w:rPr>
          <w:rFonts w:ascii="Times New Roman" w:hAnsi="Times New Roman" w:cs="Times New Roman"/>
          <w:sz w:val="24"/>
          <w:szCs w:val="24"/>
        </w:rPr>
        <w:t>”</w:t>
      </w:r>
    </w:p>
    <w:p w:rsidR="00E97632" w:rsidRPr="0051510A" w:rsidRDefault="00E97632" w:rsidP="00E97632">
      <w:pPr>
        <w:spacing w:after="0" w:line="240" w:lineRule="auto"/>
        <w:ind w:left="1134" w:hanging="1134"/>
        <w:jc w:val="both"/>
        <w:rPr>
          <w:rFonts w:ascii="Times New Roman" w:hAnsi="Times New Roman" w:cs="Times New Roman"/>
          <w:sz w:val="24"/>
          <w:szCs w:val="24"/>
        </w:rPr>
      </w:pPr>
    </w:p>
    <w:p w:rsidR="00E97632" w:rsidRPr="0051510A" w:rsidRDefault="00E97632" w:rsidP="00E97632">
      <w:pPr>
        <w:spacing w:after="0" w:line="240" w:lineRule="auto"/>
        <w:ind w:left="1134" w:hanging="1134"/>
        <w:jc w:val="both"/>
        <w:rPr>
          <w:rFonts w:ascii="Times New Roman" w:hAnsi="Times New Roman" w:cs="Times New Roman"/>
          <w:sz w:val="24"/>
          <w:szCs w:val="24"/>
        </w:rPr>
      </w:pPr>
    </w:p>
    <w:p w:rsidR="00E619A4" w:rsidRPr="0051510A" w:rsidRDefault="001644AF" w:rsidP="00001C4A">
      <w:pPr>
        <w:spacing w:after="0" w:line="480" w:lineRule="auto"/>
        <w:ind w:left="709" w:hanging="709"/>
        <w:jc w:val="both"/>
        <w:rPr>
          <w:rFonts w:ascii="Times New Roman" w:hAnsi="Times New Roman" w:cs="Times New Roman"/>
          <w:sz w:val="24"/>
          <w:szCs w:val="24"/>
        </w:rPr>
      </w:pPr>
      <w:r w:rsidRPr="0051510A">
        <w:rPr>
          <w:rFonts w:ascii="Times New Roman" w:hAnsi="Times New Roman" w:cs="Times New Roman"/>
          <w:sz w:val="24"/>
          <w:szCs w:val="24"/>
        </w:rPr>
        <w:t>[16]</w:t>
      </w:r>
      <w:r w:rsidRPr="0051510A">
        <w:rPr>
          <w:rFonts w:ascii="Times New Roman" w:hAnsi="Times New Roman" w:cs="Times New Roman"/>
          <w:sz w:val="24"/>
          <w:szCs w:val="24"/>
        </w:rPr>
        <w:tab/>
      </w:r>
      <w:r w:rsidR="00283A04">
        <w:rPr>
          <w:rFonts w:ascii="Times New Roman" w:hAnsi="Times New Roman" w:cs="Times New Roman"/>
          <w:sz w:val="24"/>
          <w:szCs w:val="24"/>
        </w:rPr>
        <w:t>Based on the above findings</w:t>
      </w:r>
      <w:r w:rsidR="0019775B">
        <w:rPr>
          <w:rFonts w:ascii="Times New Roman" w:hAnsi="Times New Roman" w:cs="Times New Roman"/>
          <w:sz w:val="24"/>
          <w:szCs w:val="24"/>
        </w:rPr>
        <w:t>,</w:t>
      </w:r>
      <w:r w:rsidR="00283A04">
        <w:rPr>
          <w:rFonts w:ascii="Times New Roman" w:hAnsi="Times New Roman" w:cs="Times New Roman"/>
          <w:sz w:val="24"/>
          <w:szCs w:val="24"/>
        </w:rPr>
        <w:t xml:space="preserve"> the court concluded</w:t>
      </w:r>
      <w:r w:rsidR="00E619A4" w:rsidRPr="0051510A">
        <w:rPr>
          <w:rFonts w:ascii="Times New Roman" w:hAnsi="Times New Roman" w:cs="Times New Roman"/>
          <w:sz w:val="24"/>
          <w:szCs w:val="24"/>
        </w:rPr>
        <w:t xml:space="preserve"> that the appellant had wrongfully refused to release the container and that the respondent had proved its</w:t>
      </w:r>
      <w:r w:rsidR="002B2DF0" w:rsidRPr="0051510A">
        <w:rPr>
          <w:rFonts w:ascii="Times New Roman" w:hAnsi="Times New Roman" w:cs="Times New Roman"/>
          <w:sz w:val="24"/>
          <w:szCs w:val="24"/>
        </w:rPr>
        <w:t xml:space="preserve"> contractual</w:t>
      </w:r>
      <w:r w:rsidR="00E619A4" w:rsidRPr="0051510A">
        <w:rPr>
          <w:rFonts w:ascii="Times New Roman" w:hAnsi="Times New Roman" w:cs="Times New Roman"/>
          <w:sz w:val="24"/>
          <w:szCs w:val="24"/>
        </w:rPr>
        <w:t xml:space="preserve"> damages.  It consequently made the order which is the subject of this appeal.</w:t>
      </w:r>
    </w:p>
    <w:p w:rsidR="00E619A4" w:rsidRPr="0051510A" w:rsidRDefault="00E619A4" w:rsidP="00D61092">
      <w:pPr>
        <w:spacing w:after="0" w:line="480" w:lineRule="auto"/>
        <w:ind w:left="1134" w:hanging="1134"/>
        <w:jc w:val="both"/>
        <w:rPr>
          <w:rFonts w:ascii="Times New Roman" w:hAnsi="Times New Roman" w:cs="Times New Roman"/>
          <w:sz w:val="24"/>
          <w:szCs w:val="24"/>
        </w:rPr>
      </w:pPr>
    </w:p>
    <w:p w:rsidR="00E619A4" w:rsidRPr="0051510A" w:rsidRDefault="00E619A4" w:rsidP="00D61092">
      <w:pPr>
        <w:spacing w:after="0" w:line="480" w:lineRule="auto"/>
        <w:ind w:left="1134" w:hanging="1134"/>
        <w:jc w:val="both"/>
        <w:rPr>
          <w:rFonts w:ascii="Times New Roman" w:hAnsi="Times New Roman" w:cs="Times New Roman"/>
          <w:i/>
          <w:sz w:val="24"/>
          <w:szCs w:val="24"/>
        </w:rPr>
      </w:pPr>
      <w:r w:rsidRPr="0051510A">
        <w:rPr>
          <w:rFonts w:ascii="Times New Roman" w:hAnsi="Times New Roman" w:cs="Times New Roman"/>
          <w:i/>
          <w:sz w:val="24"/>
          <w:szCs w:val="24"/>
        </w:rPr>
        <w:t>GROUNDS OF APPEAL</w:t>
      </w:r>
    </w:p>
    <w:p w:rsidR="00E619A4" w:rsidRPr="0051510A" w:rsidRDefault="001644AF" w:rsidP="00D61092">
      <w:pPr>
        <w:spacing w:after="0" w:line="480" w:lineRule="auto"/>
        <w:ind w:left="1134" w:hanging="1134"/>
        <w:jc w:val="both"/>
        <w:rPr>
          <w:rFonts w:ascii="Times New Roman" w:hAnsi="Times New Roman" w:cs="Times New Roman"/>
          <w:sz w:val="24"/>
          <w:szCs w:val="24"/>
        </w:rPr>
      </w:pPr>
      <w:r w:rsidRPr="0051510A">
        <w:rPr>
          <w:rFonts w:ascii="Times New Roman" w:hAnsi="Times New Roman" w:cs="Times New Roman"/>
          <w:sz w:val="24"/>
          <w:szCs w:val="24"/>
        </w:rPr>
        <w:t>[17</w:t>
      </w:r>
      <w:r w:rsidR="00E97632" w:rsidRPr="0051510A">
        <w:rPr>
          <w:rFonts w:ascii="Times New Roman" w:hAnsi="Times New Roman" w:cs="Times New Roman"/>
          <w:sz w:val="24"/>
          <w:szCs w:val="24"/>
        </w:rPr>
        <w:t>]</w:t>
      </w:r>
      <w:r w:rsidR="00E619A4" w:rsidRPr="0051510A">
        <w:rPr>
          <w:rFonts w:ascii="Times New Roman" w:hAnsi="Times New Roman" w:cs="Times New Roman"/>
          <w:sz w:val="24"/>
          <w:szCs w:val="24"/>
        </w:rPr>
        <w:tab/>
        <w:t>In its notice of appeal the appellant raised five grounds.  These are:-</w:t>
      </w:r>
    </w:p>
    <w:p w:rsidR="00BF3AEE" w:rsidRPr="0051510A" w:rsidRDefault="00BF3AEE" w:rsidP="00D61092">
      <w:pPr>
        <w:spacing w:after="0" w:line="480" w:lineRule="auto"/>
        <w:ind w:left="1440" w:hanging="300"/>
        <w:jc w:val="both"/>
        <w:rPr>
          <w:rFonts w:ascii="Times New Roman" w:hAnsi="Times New Roman" w:cs="Times New Roman"/>
          <w:sz w:val="24"/>
          <w:szCs w:val="24"/>
        </w:rPr>
      </w:pPr>
      <w:r w:rsidRPr="0051510A">
        <w:rPr>
          <w:rFonts w:ascii="Times New Roman" w:hAnsi="Times New Roman" w:cs="Times New Roman"/>
          <w:sz w:val="24"/>
          <w:szCs w:val="24"/>
        </w:rPr>
        <w:t>1.</w:t>
      </w:r>
      <w:r w:rsidRPr="0051510A">
        <w:rPr>
          <w:rFonts w:ascii="Times New Roman" w:hAnsi="Times New Roman" w:cs="Times New Roman"/>
          <w:sz w:val="24"/>
          <w:szCs w:val="24"/>
        </w:rPr>
        <w:tab/>
        <w:t xml:space="preserve">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erred in finding that there was a contract between </w:t>
      </w:r>
      <w:r w:rsidR="004E06BD">
        <w:rPr>
          <w:rFonts w:ascii="Times New Roman" w:hAnsi="Times New Roman" w:cs="Times New Roman"/>
          <w:sz w:val="24"/>
          <w:szCs w:val="24"/>
        </w:rPr>
        <w:t xml:space="preserve">the </w:t>
      </w:r>
      <w:r w:rsidRPr="0051510A">
        <w:rPr>
          <w:rFonts w:ascii="Times New Roman" w:hAnsi="Times New Roman" w:cs="Times New Roman"/>
          <w:sz w:val="24"/>
          <w:szCs w:val="24"/>
        </w:rPr>
        <w:t xml:space="preserve">appellant and </w:t>
      </w:r>
      <w:r w:rsidR="004E06BD">
        <w:rPr>
          <w:rFonts w:ascii="Times New Roman" w:hAnsi="Times New Roman" w:cs="Times New Roman"/>
          <w:sz w:val="24"/>
          <w:szCs w:val="24"/>
        </w:rPr>
        <w:t xml:space="preserve">the </w:t>
      </w:r>
      <w:r w:rsidRPr="0051510A">
        <w:rPr>
          <w:rFonts w:ascii="Times New Roman" w:hAnsi="Times New Roman" w:cs="Times New Roman"/>
          <w:sz w:val="24"/>
          <w:szCs w:val="24"/>
        </w:rPr>
        <w:t xml:space="preserve">respondent when the latter was unable to identify the nature of the contract it relied upon and its terms – i.e. whether the contract was one of carriage, </w:t>
      </w:r>
      <w:r w:rsidRPr="0051510A">
        <w:rPr>
          <w:rFonts w:ascii="Times New Roman" w:hAnsi="Times New Roman" w:cs="Times New Roman"/>
          <w:i/>
          <w:sz w:val="24"/>
          <w:szCs w:val="24"/>
        </w:rPr>
        <w:t>depositum</w:t>
      </w:r>
      <w:r w:rsidRPr="0051510A">
        <w:rPr>
          <w:rFonts w:ascii="Times New Roman" w:hAnsi="Times New Roman" w:cs="Times New Roman"/>
          <w:sz w:val="24"/>
          <w:szCs w:val="24"/>
        </w:rPr>
        <w:t xml:space="preserve"> or agency.</w:t>
      </w:r>
    </w:p>
    <w:p w:rsidR="00BF3AEE" w:rsidRPr="0051510A" w:rsidRDefault="00BF3AEE" w:rsidP="00D61092">
      <w:pPr>
        <w:spacing w:after="0" w:line="480" w:lineRule="auto"/>
        <w:ind w:left="1440" w:hanging="300"/>
        <w:jc w:val="both"/>
        <w:rPr>
          <w:rFonts w:ascii="Times New Roman" w:hAnsi="Times New Roman" w:cs="Times New Roman"/>
          <w:sz w:val="24"/>
          <w:szCs w:val="24"/>
        </w:rPr>
      </w:pPr>
      <w:r w:rsidRPr="0051510A">
        <w:rPr>
          <w:rFonts w:ascii="Times New Roman" w:hAnsi="Times New Roman" w:cs="Times New Roman"/>
          <w:sz w:val="24"/>
          <w:szCs w:val="24"/>
        </w:rPr>
        <w:t>2.</w:t>
      </w:r>
      <w:r w:rsidRPr="0051510A">
        <w:rPr>
          <w:rFonts w:ascii="Times New Roman" w:hAnsi="Times New Roman" w:cs="Times New Roman"/>
          <w:sz w:val="24"/>
          <w:szCs w:val="24"/>
        </w:rPr>
        <w:tab/>
        <w:t xml:space="preserve">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erred in finding that there was a contract between the appellant and </w:t>
      </w:r>
      <w:r w:rsidR="004E06BD">
        <w:rPr>
          <w:rFonts w:ascii="Times New Roman" w:hAnsi="Times New Roman" w:cs="Times New Roman"/>
          <w:sz w:val="24"/>
          <w:szCs w:val="24"/>
        </w:rPr>
        <w:t xml:space="preserve">the </w:t>
      </w:r>
      <w:r w:rsidRPr="0051510A">
        <w:rPr>
          <w:rFonts w:ascii="Times New Roman" w:hAnsi="Times New Roman" w:cs="Times New Roman"/>
          <w:sz w:val="24"/>
          <w:szCs w:val="24"/>
        </w:rPr>
        <w:t>respondent despite a contrary indication in the bill of lading and respondent’s lack of knowledge of the terms of the contract it alleged.</w:t>
      </w:r>
    </w:p>
    <w:p w:rsidR="00BF3AEE" w:rsidRPr="0051510A" w:rsidRDefault="00BF3AEE" w:rsidP="00D61092">
      <w:pPr>
        <w:spacing w:after="0" w:line="480" w:lineRule="auto"/>
        <w:ind w:left="1440" w:hanging="300"/>
        <w:jc w:val="both"/>
        <w:rPr>
          <w:rFonts w:ascii="Times New Roman" w:hAnsi="Times New Roman" w:cs="Times New Roman"/>
          <w:sz w:val="24"/>
          <w:szCs w:val="24"/>
        </w:rPr>
      </w:pPr>
      <w:r w:rsidRPr="0051510A">
        <w:rPr>
          <w:rFonts w:ascii="Times New Roman" w:hAnsi="Times New Roman" w:cs="Times New Roman"/>
          <w:sz w:val="24"/>
          <w:szCs w:val="24"/>
        </w:rPr>
        <w:lastRenderedPageBreak/>
        <w:t>3.</w:t>
      </w:r>
      <w:r w:rsidRPr="0051510A">
        <w:rPr>
          <w:rFonts w:ascii="Times New Roman" w:hAnsi="Times New Roman" w:cs="Times New Roman"/>
          <w:sz w:val="24"/>
          <w:szCs w:val="24"/>
        </w:rPr>
        <w:tab/>
        <w:t xml:space="preserve">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erred in placing </w:t>
      </w:r>
      <w:r w:rsidR="001B5E30" w:rsidRPr="0051510A">
        <w:rPr>
          <w:rFonts w:ascii="Times New Roman" w:hAnsi="Times New Roman" w:cs="Times New Roman"/>
          <w:sz w:val="24"/>
          <w:szCs w:val="24"/>
        </w:rPr>
        <w:t xml:space="preserve">the </w:t>
      </w:r>
      <w:r w:rsidRPr="0051510A">
        <w:rPr>
          <w:rFonts w:ascii="Times New Roman" w:hAnsi="Times New Roman" w:cs="Times New Roman"/>
          <w:sz w:val="24"/>
          <w:szCs w:val="24"/>
        </w:rPr>
        <w:t>onus of proving the terms of the contractual relationship between appellant and respondent on the former, albeit obliquely.</w:t>
      </w:r>
    </w:p>
    <w:p w:rsidR="00BF3AEE" w:rsidRPr="0051510A" w:rsidRDefault="00BF3AEE" w:rsidP="00D61092">
      <w:pPr>
        <w:spacing w:after="0" w:line="480" w:lineRule="auto"/>
        <w:ind w:left="1440" w:hanging="300"/>
        <w:jc w:val="both"/>
        <w:rPr>
          <w:rFonts w:ascii="Times New Roman" w:hAnsi="Times New Roman" w:cs="Times New Roman"/>
          <w:sz w:val="24"/>
          <w:szCs w:val="24"/>
        </w:rPr>
      </w:pPr>
      <w:r w:rsidRPr="0051510A">
        <w:rPr>
          <w:rFonts w:ascii="Times New Roman" w:hAnsi="Times New Roman" w:cs="Times New Roman"/>
          <w:sz w:val="24"/>
          <w:szCs w:val="24"/>
        </w:rPr>
        <w:t>4.</w:t>
      </w:r>
      <w:r w:rsidRPr="0051510A">
        <w:rPr>
          <w:rFonts w:ascii="Times New Roman" w:hAnsi="Times New Roman" w:cs="Times New Roman"/>
          <w:sz w:val="24"/>
          <w:szCs w:val="24"/>
        </w:rPr>
        <w:tab/>
        <w:t xml:space="preserve">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erred in finding that-</w:t>
      </w:r>
    </w:p>
    <w:p w:rsidR="00BF3AEE" w:rsidRPr="0051510A" w:rsidRDefault="00BF3AEE" w:rsidP="00D61092">
      <w:pPr>
        <w:spacing w:after="0" w:line="480" w:lineRule="auto"/>
        <w:ind w:left="2160" w:hanging="720"/>
        <w:jc w:val="both"/>
        <w:rPr>
          <w:rFonts w:ascii="Times New Roman" w:hAnsi="Times New Roman" w:cs="Times New Roman"/>
          <w:sz w:val="24"/>
          <w:szCs w:val="24"/>
        </w:rPr>
      </w:pPr>
      <w:r w:rsidRPr="0051510A">
        <w:rPr>
          <w:rFonts w:ascii="Times New Roman" w:hAnsi="Times New Roman" w:cs="Times New Roman"/>
          <w:sz w:val="24"/>
          <w:szCs w:val="24"/>
        </w:rPr>
        <w:t>4.1</w:t>
      </w:r>
      <w:r w:rsidRPr="0051510A">
        <w:rPr>
          <w:rFonts w:ascii="Times New Roman" w:hAnsi="Times New Roman" w:cs="Times New Roman"/>
          <w:sz w:val="24"/>
          <w:szCs w:val="24"/>
        </w:rPr>
        <w:tab/>
        <w:t xml:space="preserve">the contract for the sale of the plastic bags between </w:t>
      </w:r>
      <w:r w:rsidR="00E766AD">
        <w:rPr>
          <w:rFonts w:ascii="Times New Roman" w:hAnsi="Times New Roman" w:cs="Times New Roman"/>
          <w:sz w:val="24"/>
          <w:szCs w:val="24"/>
        </w:rPr>
        <w:t xml:space="preserve">the </w:t>
      </w:r>
      <w:r w:rsidRPr="0051510A">
        <w:rPr>
          <w:rFonts w:ascii="Times New Roman" w:hAnsi="Times New Roman" w:cs="Times New Roman"/>
          <w:sz w:val="24"/>
          <w:szCs w:val="24"/>
        </w:rPr>
        <w:t xml:space="preserve">respondent and </w:t>
      </w:r>
      <w:proofErr w:type="spellStart"/>
      <w:r w:rsidRPr="0051510A">
        <w:rPr>
          <w:rFonts w:ascii="Times New Roman" w:hAnsi="Times New Roman" w:cs="Times New Roman"/>
          <w:sz w:val="24"/>
          <w:szCs w:val="24"/>
        </w:rPr>
        <w:t>Nedol</w:t>
      </w:r>
      <w:proofErr w:type="spellEnd"/>
      <w:r w:rsidRPr="0051510A">
        <w:rPr>
          <w:rFonts w:ascii="Times New Roman" w:hAnsi="Times New Roman" w:cs="Times New Roman"/>
          <w:sz w:val="24"/>
          <w:szCs w:val="24"/>
        </w:rPr>
        <w:t xml:space="preserve"> Investments (Private) Limited was not a sham; and</w:t>
      </w:r>
    </w:p>
    <w:p w:rsidR="00BF3AEE" w:rsidRPr="0051510A" w:rsidRDefault="00BF3AEE" w:rsidP="00D61092">
      <w:pPr>
        <w:spacing w:after="0" w:line="480" w:lineRule="auto"/>
        <w:ind w:left="2160" w:hanging="720"/>
        <w:jc w:val="both"/>
        <w:rPr>
          <w:rFonts w:ascii="Times New Roman" w:hAnsi="Times New Roman" w:cs="Times New Roman"/>
          <w:sz w:val="24"/>
          <w:szCs w:val="24"/>
        </w:rPr>
      </w:pPr>
      <w:r w:rsidRPr="0051510A">
        <w:rPr>
          <w:rFonts w:ascii="Times New Roman" w:hAnsi="Times New Roman" w:cs="Times New Roman"/>
          <w:sz w:val="24"/>
          <w:szCs w:val="24"/>
        </w:rPr>
        <w:t>4.2</w:t>
      </w:r>
      <w:r w:rsidRPr="0051510A">
        <w:rPr>
          <w:rFonts w:ascii="Times New Roman" w:hAnsi="Times New Roman" w:cs="Times New Roman"/>
          <w:sz w:val="24"/>
          <w:szCs w:val="24"/>
        </w:rPr>
        <w:tab/>
        <w:t>the loss suffered by respondent, if any, was reasonably foreseen by appellant at the time of the conclusion of the alleged contract and despite the fact that the reasonable foreseeab</w:t>
      </w:r>
      <w:r w:rsidR="002C364B" w:rsidRPr="0051510A">
        <w:rPr>
          <w:rFonts w:ascii="Times New Roman" w:hAnsi="Times New Roman" w:cs="Times New Roman"/>
          <w:sz w:val="24"/>
          <w:szCs w:val="24"/>
        </w:rPr>
        <w:t>ility was not specifically plead</w:t>
      </w:r>
      <w:r w:rsidRPr="0051510A">
        <w:rPr>
          <w:rFonts w:ascii="Times New Roman" w:hAnsi="Times New Roman" w:cs="Times New Roman"/>
          <w:sz w:val="24"/>
          <w:szCs w:val="24"/>
        </w:rPr>
        <w:t>ed and proved.</w:t>
      </w:r>
    </w:p>
    <w:p w:rsidR="00BF3AEE" w:rsidRPr="0051510A" w:rsidRDefault="00BF3AEE" w:rsidP="001644AF">
      <w:pPr>
        <w:spacing w:after="0" w:line="480" w:lineRule="auto"/>
        <w:ind w:left="1560" w:hanging="426"/>
        <w:jc w:val="both"/>
        <w:rPr>
          <w:rFonts w:ascii="Times New Roman" w:hAnsi="Times New Roman" w:cs="Times New Roman"/>
          <w:sz w:val="24"/>
          <w:szCs w:val="24"/>
        </w:rPr>
      </w:pPr>
      <w:r w:rsidRPr="0051510A">
        <w:rPr>
          <w:rFonts w:ascii="Times New Roman" w:hAnsi="Times New Roman" w:cs="Times New Roman"/>
          <w:sz w:val="24"/>
          <w:szCs w:val="24"/>
        </w:rPr>
        <w:t xml:space="preserve">5. 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erred in finding that </w:t>
      </w:r>
      <w:r w:rsidR="00E766AD">
        <w:rPr>
          <w:rFonts w:ascii="Times New Roman" w:hAnsi="Times New Roman" w:cs="Times New Roman"/>
          <w:sz w:val="24"/>
          <w:szCs w:val="24"/>
        </w:rPr>
        <w:t xml:space="preserve">the </w:t>
      </w:r>
      <w:r w:rsidRPr="0051510A">
        <w:rPr>
          <w:rFonts w:ascii="Times New Roman" w:hAnsi="Times New Roman" w:cs="Times New Roman"/>
          <w:sz w:val="24"/>
          <w:szCs w:val="24"/>
        </w:rPr>
        <w:t>respondent had mitigated its loss.</w:t>
      </w:r>
    </w:p>
    <w:p w:rsidR="00BF3AEE" w:rsidRPr="0051510A" w:rsidRDefault="00BF3AEE" w:rsidP="00D61092">
      <w:pPr>
        <w:spacing w:after="0" w:line="480" w:lineRule="auto"/>
        <w:jc w:val="both"/>
        <w:rPr>
          <w:rFonts w:ascii="Times New Roman" w:hAnsi="Times New Roman" w:cs="Times New Roman"/>
          <w:sz w:val="24"/>
          <w:szCs w:val="24"/>
        </w:rPr>
      </w:pPr>
    </w:p>
    <w:p w:rsidR="00BF3AEE" w:rsidRPr="0051510A" w:rsidRDefault="00BF3AEE" w:rsidP="00D61092">
      <w:pPr>
        <w:spacing w:after="0" w:line="480" w:lineRule="auto"/>
        <w:jc w:val="both"/>
        <w:rPr>
          <w:rFonts w:ascii="Times New Roman" w:hAnsi="Times New Roman" w:cs="Times New Roman"/>
          <w:sz w:val="24"/>
          <w:szCs w:val="24"/>
        </w:rPr>
      </w:pPr>
      <w:r w:rsidRPr="0051510A">
        <w:rPr>
          <w:rFonts w:ascii="Times New Roman" w:hAnsi="Times New Roman" w:cs="Times New Roman"/>
          <w:i/>
          <w:sz w:val="24"/>
          <w:szCs w:val="24"/>
        </w:rPr>
        <w:t>APPELLANT’S SUBMISSIONS BEFORE THIS COURT</w:t>
      </w:r>
    </w:p>
    <w:p w:rsidR="00BF3AEE" w:rsidRPr="0051510A" w:rsidRDefault="001644AF"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[18</w:t>
      </w:r>
      <w:r w:rsidR="00E97632" w:rsidRPr="0051510A">
        <w:rPr>
          <w:rFonts w:ascii="Times New Roman" w:hAnsi="Times New Roman" w:cs="Times New Roman"/>
          <w:sz w:val="24"/>
          <w:szCs w:val="24"/>
        </w:rPr>
        <w:t>]</w:t>
      </w:r>
      <w:r w:rsidR="00BF3AEE" w:rsidRPr="0051510A">
        <w:rPr>
          <w:rFonts w:ascii="Times New Roman" w:hAnsi="Times New Roman" w:cs="Times New Roman"/>
          <w:sz w:val="24"/>
          <w:szCs w:val="24"/>
        </w:rPr>
        <w:tab/>
        <w:t>In its submissions before this Court, the appellant h</w:t>
      </w:r>
      <w:r w:rsidR="002C364B" w:rsidRPr="0051510A">
        <w:rPr>
          <w:rFonts w:ascii="Times New Roman" w:hAnsi="Times New Roman" w:cs="Times New Roman"/>
          <w:sz w:val="24"/>
          <w:szCs w:val="24"/>
        </w:rPr>
        <w:t>as argued that the respondent di</w:t>
      </w:r>
      <w:r w:rsidR="00BF3AEE" w:rsidRPr="0051510A">
        <w:rPr>
          <w:rFonts w:ascii="Times New Roman" w:hAnsi="Times New Roman" w:cs="Times New Roman"/>
          <w:sz w:val="24"/>
          <w:szCs w:val="24"/>
        </w:rPr>
        <w:t>d not sufficiently identif</w:t>
      </w:r>
      <w:r w:rsidR="001C5CF2" w:rsidRPr="0051510A">
        <w:rPr>
          <w:rFonts w:ascii="Times New Roman" w:hAnsi="Times New Roman" w:cs="Times New Roman"/>
          <w:sz w:val="24"/>
          <w:szCs w:val="24"/>
        </w:rPr>
        <w:t>y</w:t>
      </w:r>
      <w:r w:rsidR="00BF3AEE" w:rsidRPr="0051510A">
        <w:rPr>
          <w:rFonts w:ascii="Times New Roman" w:hAnsi="Times New Roman" w:cs="Times New Roman"/>
          <w:sz w:val="24"/>
          <w:szCs w:val="24"/>
        </w:rPr>
        <w:t xml:space="preserve"> the nature of the contract between the parties –</w:t>
      </w:r>
      <w:r w:rsidRPr="0051510A">
        <w:rPr>
          <w:rFonts w:ascii="Times New Roman" w:hAnsi="Times New Roman" w:cs="Times New Roman"/>
          <w:sz w:val="24"/>
          <w:szCs w:val="24"/>
        </w:rPr>
        <w:t xml:space="preserve"> in particular</w:t>
      </w:r>
      <w:r w:rsidR="003032D6" w:rsidRPr="0051510A">
        <w:rPr>
          <w:rFonts w:ascii="Times New Roman" w:hAnsi="Times New Roman" w:cs="Times New Roman"/>
          <w:sz w:val="24"/>
          <w:szCs w:val="24"/>
        </w:rPr>
        <w:t>-</w:t>
      </w:r>
      <w:r w:rsidR="001C5CF2" w:rsidRPr="0051510A">
        <w:rPr>
          <w:rFonts w:ascii="Times New Roman" w:hAnsi="Times New Roman" w:cs="Times New Roman"/>
          <w:sz w:val="24"/>
          <w:szCs w:val="24"/>
        </w:rPr>
        <w:t>whether it was</w:t>
      </w:r>
      <w:r w:rsidR="00BF3AEE" w:rsidRPr="0051510A">
        <w:rPr>
          <w:rFonts w:ascii="Times New Roman" w:hAnsi="Times New Roman" w:cs="Times New Roman"/>
          <w:sz w:val="24"/>
          <w:szCs w:val="24"/>
        </w:rPr>
        <w:t xml:space="preserve"> one of agency or </w:t>
      </w:r>
      <w:r w:rsidR="00BF3AEE" w:rsidRPr="0051510A">
        <w:rPr>
          <w:rFonts w:ascii="Times New Roman" w:hAnsi="Times New Roman" w:cs="Times New Roman"/>
          <w:i/>
          <w:sz w:val="24"/>
          <w:szCs w:val="24"/>
        </w:rPr>
        <w:t>depositum</w:t>
      </w:r>
      <w:r w:rsidR="00BF3AEE" w:rsidRPr="0051510A">
        <w:rPr>
          <w:rFonts w:ascii="Times New Roman" w:hAnsi="Times New Roman" w:cs="Times New Roman"/>
          <w:sz w:val="24"/>
          <w:szCs w:val="24"/>
        </w:rPr>
        <w:t>.  The terms of the agreement</w:t>
      </w:r>
      <w:r w:rsidR="001C5CF2" w:rsidRPr="0051510A">
        <w:rPr>
          <w:rFonts w:ascii="Times New Roman" w:hAnsi="Times New Roman" w:cs="Times New Roman"/>
          <w:sz w:val="24"/>
          <w:szCs w:val="24"/>
        </w:rPr>
        <w:t>,</w:t>
      </w:r>
      <w:r w:rsidR="00BF3AEE" w:rsidRPr="0051510A">
        <w:rPr>
          <w:rFonts w:ascii="Times New Roman" w:hAnsi="Times New Roman" w:cs="Times New Roman"/>
          <w:sz w:val="24"/>
          <w:szCs w:val="24"/>
        </w:rPr>
        <w:t xml:space="preserve"> </w:t>
      </w:r>
      <w:r w:rsidR="001C5CF2" w:rsidRPr="0051510A">
        <w:rPr>
          <w:rFonts w:ascii="Times New Roman" w:hAnsi="Times New Roman" w:cs="Times New Roman"/>
          <w:sz w:val="24"/>
          <w:szCs w:val="24"/>
        </w:rPr>
        <w:t xml:space="preserve">be it </w:t>
      </w:r>
      <w:r w:rsidR="00BF3AEE" w:rsidRPr="0051510A">
        <w:rPr>
          <w:rFonts w:ascii="Times New Roman" w:hAnsi="Times New Roman" w:cs="Times New Roman"/>
          <w:sz w:val="24"/>
          <w:szCs w:val="24"/>
        </w:rPr>
        <w:t xml:space="preserve">agency or </w:t>
      </w:r>
      <w:r w:rsidR="00BF3AEE" w:rsidRPr="0051510A">
        <w:rPr>
          <w:rFonts w:ascii="Times New Roman" w:hAnsi="Times New Roman" w:cs="Times New Roman"/>
          <w:i/>
          <w:sz w:val="24"/>
          <w:szCs w:val="24"/>
        </w:rPr>
        <w:t>depositum</w:t>
      </w:r>
      <w:r w:rsidR="001C5CF2" w:rsidRPr="0051510A">
        <w:rPr>
          <w:rFonts w:ascii="Times New Roman" w:hAnsi="Times New Roman" w:cs="Times New Roman"/>
          <w:i/>
          <w:sz w:val="24"/>
          <w:szCs w:val="24"/>
        </w:rPr>
        <w:t>,</w:t>
      </w:r>
      <w:r w:rsidR="00BF3AEE" w:rsidRPr="0051510A">
        <w:rPr>
          <w:rFonts w:ascii="Times New Roman" w:hAnsi="Times New Roman" w:cs="Times New Roman"/>
          <w:sz w:val="24"/>
          <w:szCs w:val="24"/>
        </w:rPr>
        <w:t xml:space="preserve"> re</w:t>
      </w:r>
      <w:r w:rsidR="001C5CF2" w:rsidRPr="0051510A">
        <w:rPr>
          <w:rFonts w:ascii="Times New Roman" w:hAnsi="Times New Roman" w:cs="Times New Roman"/>
          <w:sz w:val="24"/>
          <w:szCs w:val="24"/>
        </w:rPr>
        <w:t>main</w:t>
      </w:r>
      <w:r w:rsidR="00BF3AEE" w:rsidRPr="0051510A">
        <w:rPr>
          <w:rFonts w:ascii="Times New Roman" w:hAnsi="Times New Roman" w:cs="Times New Roman"/>
          <w:sz w:val="24"/>
          <w:szCs w:val="24"/>
        </w:rPr>
        <w:t>ed unknown. It further submitted that the case for the respondent was muddled and</w:t>
      </w:r>
      <w:r w:rsidR="001C5CF2" w:rsidRPr="0051510A">
        <w:rPr>
          <w:rFonts w:ascii="Times New Roman" w:hAnsi="Times New Roman" w:cs="Times New Roman"/>
          <w:sz w:val="24"/>
          <w:szCs w:val="24"/>
        </w:rPr>
        <w:t xml:space="preserve"> that</w:t>
      </w:r>
      <w:r w:rsidR="00BF3AEE" w:rsidRPr="0051510A">
        <w:rPr>
          <w:rFonts w:ascii="Times New Roman" w:hAnsi="Times New Roman" w:cs="Times New Roman"/>
          <w:sz w:val="24"/>
          <w:szCs w:val="24"/>
        </w:rPr>
        <w:t xml:space="preserve"> the judgment of the court </w:t>
      </w:r>
      <w:r w:rsidR="00BF3AEE" w:rsidRPr="0051510A">
        <w:rPr>
          <w:rFonts w:ascii="Times New Roman" w:hAnsi="Times New Roman" w:cs="Times New Roman"/>
          <w:i/>
          <w:sz w:val="24"/>
          <w:szCs w:val="24"/>
        </w:rPr>
        <w:t>a quo</w:t>
      </w:r>
      <w:r w:rsidR="00BF3AEE" w:rsidRPr="0051510A">
        <w:rPr>
          <w:rFonts w:ascii="Times New Roman" w:hAnsi="Times New Roman" w:cs="Times New Roman"/>
          <w:sz w:val="24"/>
          <w:szCs w:val="24"/>
        </w:rPr>
        <w:t xml:space="preserve"> was equally confusing and confused.  Lastly</w:t>
      </w:r>
      <w:r w:rsidR="001C5CF2" w:rsidRPr="0051510A">
        <w:rPr>
          <w:rFonts w:ascii="Times New Roman" w:hAnsi="Times New Roman" w:cs="Times New Roman"/>
          <w:sz w:val="24"/>
          <w:szCs w:val="24"/>
        </w:rPr>
        <w:t>,</w:t>
      </w:r>
      <w:r w:rsidR="00BF3AEE" w:rsidRPr="0051510A">
        <w:rPr>
          <w:rFonts w:ascii="Times New Roman" w:hAnsi="Times New Roman" w:cs="Times New Roman"/>
          <w:sz w:val="24"/>
          <w:szCs w:val="24"/>
        </w:rPr>
        <w:t xml:space="preserve"> it submitted that whilst the facts show some relationship</w:t>
      </w:r>
      <w:r w:rsidR="00243D03" w:rsidRPr="0051510A">
        <w:rPr>
          <w:rFonts w:ascii="Times New Roman" w:hAnsi="Times New Roman" w:cs="Times New Roman"/>
          <w:sz w:val="24"/>
          <w:szCs w:val="24"/>
        </w:rPr>
        <w:t xml:space="preserve"> between the parties</w:t>
      </w:r>
      <w:r w:rsidR="00BF3AEE" w:rsidRPr="0051510A">
        <w:rPr>
          <w:rFonts w:ascii="Times New Roman" w:hAnsi="Times New Roman" w:cs="Times New Roman"/>
          <w:sz w:val="24"/>
          <w:szCs w:val="24"/>
        </w:rPr>
        <w:t xml:space="preserve">, the respondent had not proved </w:t>
      </w:r>
      <w:r w:rsidRPr="0051510A">
        <w:rPr>
          <w:rFonts w:ascii="Times New Roman" w:hAnsi="Times New Roman" w:cs="Times New Roman"/>
          <w:sz w:val="24"/>
          <w:szCs w:val="24"/>
        </w:rPr>
        <w:t>the nature of the</w:t>
      </w:r>
      <w:r w:rsidR="00BF3AEE" w:rsidRPr="0051510A">
        <w:rPr>
          <w:rFonts w:ascii="Times New Roman" w:hAnsi="Times New Roman" w:cs="Times New Roman"/>
          <w:sz w:val="24"/>
          <w:szCs w:val="24"/>
        </w:rPr>
        <w:t xml:space="preserve"> relationship </w:t>
      </w:r>
      <w:r w:rsidRPr="0051510A">
        <w:rPr>
          <w:rFonts w:ascii="Times New Roman" w:hAnsi="Times New Roman" w:cs="Times New Roman"/>
          <w:sz w:val="24"/>
          <w:szCs w:val="24"/>
        </w:rPr>
        <w:t xml:space="preserve">that </w:t>
      </w:r>
      <w:r w:rsidR="00BF3AEE" w:rsidRPr="0051510A">
        <w:rPr>
          <w:rFonts w:ascii="Times New Roman" w:hAnsi="Times New Roman" w:cs="Times New Roman"/>
          <w:sz w:val="24"/>
          <w:szCs w:val="24"/>
        </w:rPr>
        <w:t>existed between the</w:t>
      </w:r>
      <w:r w:rsidR="00243D03" w:rsidRPr="0051510A">
        <w:rPr>
          <w:rFonts w:ascii="Times New Roman" w:hAnsi="Times New Roman" w:cs="Times New Roman"/>
          <w:sz w:val="24"/>
          <w:szCs w:val="24"/>
        </w:rPr>
        <w:t>m</w:t>
      </w:r>
      <w:r w:rsidR="00BF3AEE" w:rsidRPr="0051510A">
        <w:rPr>
          <w:rFonts w:ascii="Times New Roman" w:hAnsi="Times New Roman" w:cs="Times New Roman"/>
          <w:sz w:val="24"/>
          <w:szCs w:val="24"/>
        </w:rPr>
        <w:t>.</w:t>
      </w:r>
    </w:p>
    <w:p w:rsidR="00E97632" w:rsidRPr="0051510A" w:rsidRDefault="00E97632" w:rsidP="00D61092">
      <w:pPr>
        <w:spacing w:after="0" w:line="480" w:lineRule="auto"/>
        <w:ind w:left="720" w:hanging="720"/>
        <w:jc w:val="both"/>
        <w:rPr>
          <w:rFonts w:ascii="Times New Roman" w:hAnsi="Times New Roman" w:cs="Times New Roman"/>
          <w:sz w:val="24"/>
          <w:szCs w:val="24"/>
        </w:rPr>
      </w:pPr>
    </w:p>
    <w:p w:rsidR="00BF3AEE" w:rsidRPr="0051510A" w:rsidRDefault="00BF3AEE"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i/>
          <w:sz w:val="24"/>
          <w:szCs w:val="24"/>
        </w:rPr>
        <w:t>RESPONDENT’S SUBMISSIONS BEFORE THIS COURT</w:t>
      </w:r>
    </w:p>
    <w:p w:rsidR="00BF3AEE" w:rsidRPr="0051510A" w:rsidRDefault="00E9763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w:t>
      </w:r>
      <w:r w:rsidR="001644AF" w:rsidRPr="0051510A">
        <w:rPr>
          <w:rFonts w:ascii="Times New Roman" w:hAnsi="Times New Roman" w:cs="Times New Roman"/>
          <w:sz w:val="24"/>
          <w:szCs w:val="24"/>
        </w:rPr>
        <w:t>19</w:t>
      </w:r>
      <w:r w:rsidRPr="0051510A">
        <w:rPr>
          <w:rFonts w:ascii="Times New Roman" w:hAnsi="Times New Roman" w:cs="Times New Roman"/>
          <w:sz w:val="24"/>
          <w:szCs w:val="24"/>
        </w:rPr>
        <w:t>]</w:t>
      </w:r>
      <w:r w:rsidR="00BF3AEE" w:rsidRPr="0051510A">
        <w:rPr>
          <w:rFonts w:ascii="Times New Roman" w:hAnsi="Times New Roman" w:cs="Times New Roman"/>
          <w:sz w:val="24"/>
          <w:szCs w:val="24"/>
        </w:rPr>
        <w:tab/>
        <w:t xml:space="preserve">In its heads of argument, the respondent </w:t>
      </w:r>
      <w:r w:rsidR="001C5CF2" w:rsidRPr="0051510A">
        <w:rPr>
          <w:rFonts w:ascii="Times New Roman" w:hAnsi="Times New Roman" w:cs="Times New Roman"/>
          <w:sz w:val="24"/>
          <w:szCs w:val="24"/>
        </w:rPr>
        <w:t xml:space="preserve">has </w:t>
      </w:r>
      <w:r w:rsidR="001644AF" w:rsidRPr="0051510A">
        <w:rPr>
          <w:rFonts w:ascii="Times New Roman" w:hAnsi="Times New Roman" w:cs="Times New Roman"/>
          <w:sz w:val="24"/>
          <w:szCs w:val="24"/>
        </w:rPr>
        <w:t>submitted as follows.</w:t>
      </w:r>
      <w:r w:rsidR="00BF3AEE" w:rsidRPr="0051510A">
        <w:rPr>
          <w:rFonts w:ascii="Times New Roman" w:hAnsi="Times New Roman" w:cs="Times New Roman"/>
          <w:sz w:val="24"/>
          <w:szCs w:val="24"/>
        </w:rPr>
        <w:t xml:space="preserve"> </w:t>
      </w:r>
      <w:r w:rsidR="001644AF" w:rsidRPr="0051510A">
        <w:rPr>
          <w:rFonts w:ascii="Times New Roman" w:hAnsi="Times New Roman" w:cs="Times New Roman"/>
          <w:sz w:val="24"/>
          <w:szCs w:val="24"/>
        </w:rPr>
        <w:t>I</w:t>
      </w:r>
      <w:r w:rsidR="00BF3AEE" w:rsidRPr="0051510A">
        <w:rPr>
          <w:rFonts w:ascii="Times New Roman" w:hAnsi="Times New Roman" w:cs="Times New Roman"/>
          <w:sz w:val="24"/>
          <w:szCs w:val="24"/>
        </w:rPr>
        <w:t>ts declaration</w:t>
      </w:r>
      <w:r w:rsidR="001644AF" w:rsidRPr="0051510A">
        <w:rPr>
          <w:rFonts w:ascii="Times New Roman" w:hAnsi="Times New Roman" w:cs="Times New Roman"/>
          <w:sz w:val="24"/>
          <w:szCs w:val="24"/>
        </w:rPr>
        <w:t xml:space="preserve"> in the court </w:t>
      </w:r>
      <w:r w:rsidR="001644AF" w:rsidRPr="0051510A">
        <w:rPr>
          <w:rFonts w:ascii="Times New Roman" w:hAnsi="Times New Roman" w:cs="Times New Roman"/>
          <w:i/>
          <w:sz w:val="24"/>
          <w:szCs w:val="24"/>
        </w:rPr>
        <w:t>a quo</w:t>
      </w:r>
      <w:r w:rsidR="00BF3AEE" w:rsidRPr="0051510A">
        <w:rPr>
          <w:rFonts w:ascii="Times New Roman" w:hAnsi="Times New Roman" w:cs="Times New Roman"/>
          <w:sz w:val="24"/>
          <w:szCs w:val="24"/>
        </w:rPr>
        <w:t xml:space="preserve"> made it clear that what it sought was the release of its goods arising from their unlawful detention.  Further, that </w:t>
      </w:r>
      <w:r w:rsidR="00FA6F72" w:rsidRPr="0051510A">
        <w:rPr>
          <w:rFonts w:ascii="Times New Roman" w:hAnsi="Times New Roman" w:cs="Times New Roman"/>
          <w:sz w:val="24"/>
          <w:szCs w:val="24"/>
        </w:rPr>
        <w:t xml:space="preserve">even if there was no contract of agency between </w:t>
      </w:r>
      <w:r w:rsidR="00FA6F72" w:rsidRPr="0051510A">
        <w:rPr>
          <w:rFonts w:ascii="Times New Roman" w:hAnsi="Times New Roman" w:cs="Times New Roman"/>
          <w:sz w:val="24"/>
          <w:szCs w:val="24"/>
        </w:rPr>
        <w:lastRenderedPageBreak/>
        <w:t xml:space="preserve">the parties, the respondent “was not without a remedy” and that there was a tacit contract of </w:t>
      </w:r>
      <w:r w:rsidR="00FA6F72" w:rsidRPr="0051510A">
        <w:rPr>
          <w:rFonts w:ascii="Times New Roman" w:hAnsi="Times New Roman" w:cs="Times New Roman"/>
          <w:i/>
          <w:sz w:val="24"/>
          <w:szCs w:val="24"/>
        </w:rPr>
        <w:t>depositum</w:t>
      </w:r>
      <w:r w:rsidR="00FA6F72" w:rsidRPr="0051510A">
        <w:rPr>
          <w:rFonts w:ascii="Times New Roman" w:hAnsi="Times New Roman" w:cs="Times New Roman"/>
          <w:sz w:val="24"/>
          <w:szCs w:val="24"/>
        </w:rPr>
        <w:t xml:space="preserve"> between the parties.  </w:t>
      </w:r>
    </w:p>
    <w:p w:rsidR="001C5CF2" w:rsidRPr="0051510A" w:rsidRDefault="001C5CF2" w:rsidP="0051510A">
      <w:pPr>
        <w:spacing w:after="0" w:line="240" w:lineRule="auto"/>
        <w:ind w:left="720" w:hanging="720"/>
        <w:jc w:val="both"/>
        <w:rPr>
          <w:rFonts w:ascii="Times New Roman" w:hAnsi="Times New Roman" w:cs="Times New Roman"/>
          <w:sz w:val="24"/>
          <w:szCs w:val="24"/>
        </w:rPr>
      </w:pPr>
    </w:p>
    <w:p w:rsidR="001C5CF2" w:rsidRPr="0051510A" w:rsidRDefault="001644AF"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[20</w:t>
      </w:r>
      <w:r w:rsidR="003C259D" w:rsidRPr="0051510A">
        <w:rPr>
          <w:rFonts w:ascii="Times New Roman" w:hAnsi="Times New Roman" w:cs="Times New Roman"/>
          <w:sz w:val="24"/>
          <w:szCs w:val="24"/>
        </w:rPr>
        <w:t>]</w:t>
      </w:r>
      <w:r w:rsidR="003C259D" w:rsidRPr="0051510A">
        <w:rPr>
          <w:rFonts w:ascii="Times New Roman" w:hAnsi="Times New Roman" w:cs="Times New Roman"/>
          <w:sz w:val="24"/>
          <w:szCs w:val="24"/>
        </w:rPr>
        <w:tab/>
        <w:t>In paragraph 3 of</w:t>
      </w:r>
      <w:r w:rsidR="001C5CF2" w:rsidRPr="0051510A">
        <w:rPr>
          <w:rFonts w:ascii="Times New Roman" w:hAnsi="Times New Roman" w:cs="Times New Roman"/>
          <w:sz w:val="24"/>
          <w:szCs w:val="24"/>
        </w:rPr>
        <w:t xml:space="preserve"> its heads of argument, it has further stated:</w:t>
      </w:r>
    </w:p>
    <w:p w:rsidR="00FA6F72" w:rsidRPr="0051510A" w:rsidRDefault="00FA6F72" w:rsidP="00E97632">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“The respondent had contended that the claim was of a vindicatory n</w:t>
      </w:r>
      <w:r w:rsidR="00E97632" w:rsidRPr="0051510A">
        <w:rPr>
          <w:rFonts w:ascii="Times New Roman" w:hAnsi="Times New Roman" w:cs="Times New Roman"/>
          <w:sz w:val="24"/>
          <w:szCs w:val="24"/>
        </w:rPr>
        <w:t>ature and that any contract bet</w:t>
      </w:r>
      <w:r w:rsidRPr="0051510A">
        <w:rPr>
          <w:rFonts w:ascii="Times New Roman" w:hAnsi="Times New Roman" w:cs="Times New Roman"/>
          <w:sz w:val="24"/>
          <w:szCs w:val="24"/>
        </w:rPr>
        <w:t xml:space="preserve">ween the parties was one of </w:t>
      </w:r>
      <w:r w:rsidRPr="0051510A">
        <w:rPr>
          <w:rFonts w:ascii="Times New Roman" w:hAnsi="Times New Roman" w:cs="Times New Roman"/>
          <w:i/>
          <w:sz w:val="24"/>
          <w:szCs w:val="24"/>
        </w:rPr>
        <w:t>depositum</w:t>
      </w:r>
      <w:r w:rsidRPr="0051510A">
        <w:rPr>
          <w:rFonts w:ascii="Times New Roman" w:hAnsi="Times New Roman" w:cs="Times New Roman"/>
          <w:sz w:val="24"/>
          <w:szCs w:val="24"/>
        </w:rPr>
        <w:t xml:space="preserve"> …. As the appellant states, the court did not deal with these issues.  It is here noted that by the time the matter came before the court, the goods had been released and if the claim had originally been vindicatory in nature, it no longer was, which was probably the reason why 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w:t>
      </w:r>
      <w:r w:rsidRPr="0051510A">
        <w:rPr>
          <w:rFonts w:ascii="Times New Roman" w:hAnsi="Times New Roman" w:cs="Times New Roman"/>
          <w:i/>
          <w:sz w:val="24"/>
          <w:szCs w:val="24"/>
        </w:rPr>
        <w:t>allowed itself to be misled by the appellant to believe that the claim fell to be decided in contract.”</w:t>
      </w:r>
      <w:r w:rsidR="001C5CF2" w:rsidRPr="0051510A">
        <w:rPr>
          <w:rFonts w:ascii="Times New Roman" w:hAnsi="Times New Roman" w:cs="Times New Roman"/>
          <w:sz w:val="24"/>
          <w:szCs w:val="24"/>
        </w:rPr>
        <w:t xml:space="preserve"> (my emphasis)</w:t>
      </w:r>
    </w:p>
    <w:p w:rsidR="00FA6F72" w:rsidRPr="0051510A" w:rsidRDefault="00FA6F72" w:rsidP="00D61092">
      <w:pPr>
        <w:spacing w:after="0" w:line="480" w:lineRule="auto"/>
        <w:jc w:val="both"/>
        <w:rPr>
          <w:rFonts w:ascii="Times New Roman" w:hAnsi="Times New Roman" w:cs="Times New Roman"/>
          <w:sz w:val="24"/>
          <w:szCs w:val="24"/>
        </w:rPr>
      </w:pPr>
    </w:p>
    <w:p w:rsidR="00FA6F72" w:rsidRPr="0051510A" w:rsidRDefault="001644AF" w:rsidP="001C5CF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[21</w:t>
      </w:r>
      <w:r w:rsidR="00E97632" w:rsidRPr="0051510A">
        <w:rPr>
          <w:rFonts w:ascii="Times New Roman" w:hAnsi="Times New Roman" w:cs="Times New Roman"/>
          <w:sz w:val="24"/>
          <w:szCs w:val="24"/>
        </w:rPr>
        <w:t>]</w:t>
      </w:r>
      <w:r w:rsidR="00FA6F72" w:rsidRPr="0051510A">
        <w:rPr>
          <w:rFonts w:ascii="Times New Roman" w:hAnsi="Times New Roman" w:cs="Times New Roman"/>
          <w:sz w:val="24"/>
          <w:szCs w:val="24"/>
        </w:rPr>
        <w:tab/>
        <w:t>At paragraph 10</w:t>
      </w:r>
      <w:r w:rsidR="001C5CF2" w:rsidRPr="0051510A">
        <w:rPr>
          <w:rFonts w:ascii="Times New Roman" w:hAnsi="Times New Roman" w:cs="Times New Roman"/>
          <w:sz w:val="24"/>
          <w:szCs w:val="24"/>
        </w:rPr>
        <w:t xml:space="preserve"> of its heads of argument</w:t>
      </w:r>
      <w:r w:rsidR="00FA6F72" w:rsidRPr="0051510A">
        <w:rPr>
          <w:rFonts w:ascii="Times New Roman" w:hAnsi="Times New Roman" w:cs="Times New Roman"/>
          <w:sz w:val="24"/>
          <w:szCs w:val="24"/>
        </w:rPr>
        <w:t>, the respondent has</w:t>
      </w:r>
      <w:r w:rsidR="001C5CF2" w:rsidRPr="0051510A">
        <w:rPr>
          <w:rFonts w:ascii="Times New Roman" w:hAnsi="Times New Roman" w:cs="Times New Roman"/>
          <w:sz w:val="24"/>
          <w:szCs w:val="24"/>
        </w:rPr>
        <w:t xml:space="preserve"> also stated</w:t>
      </w:r>
      <w:r w:rsidR="00FA6F72" w:rsidRPr="0051510A">
        <w:rPr>
          <w:rFonts w:ascii="Times New Roman" w:hAnsi="Times New Roman" w:cs="Times New Roman"/>
          <w:sz w:val="24"/>
          <w:szCs w:val="24"/>
        </w:rPr>
        <w:t>:-</w:t>
      </w:r>
    </w:p>
    <w:p w:rsidR="00FA6F72" w:rsidRPr="0051510A" w:rsidRDefault="00FA6F72" w:rsidP="00E97632">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“The absence of a contract, however, would not have left the respondent without a remedy because he would have a claim in delict for any loss incurred as a result of the unlawful possession of his property ….”</w:t>
      </w:r>
    </w:p>
    <w:p w:rsidR="001644AF" w:rsidRPr="0051510A" w:rsidRDefault="001644AF" w:rsidP="00E97632">
      <w:pPr>
        <w:spacing w:after="0" w:line="240" w:lineRule="auto"/>
        <w:ind w:left="1440"/>
        <w:jc w:val="both"/>
        <w:rPr>
          <w:rFonts w:ascii="Times New Roman" w:hAnsi="Times New Roman" w:cs="Times New Roman"/>
          <w:sz w:val="24"/>
          <w:szCs w:val="24"/>
        </w:rPr>
      </w:pPr>
    </w:p>
    <w:p w:rsidR="001644AF" w:rsidRPr="0051510A" w:rsidRDefault="001644AF" w:rsidP="00E97632">
      <w:pPr>
        <w:spacing w:after="0" w:line="240" w:lineRule="auto"/>
        <w:ind w:left="1440"/>
        <w:jc w:val="both"/>
        <w:rPr>
          <w:rFonts w:ascii="Times New Roman" w:hAnsi="Times New Roman" w:cs="Times New Roman"/>
          <w:sz w:val="24"/>
          <w:szCs w:val="24"/>
        </w:rPr>
      </w:pPr>
    </w:p>
    <w:p w:rsidR="00FA6F72" w:rsidRPr="0051510A" w:rsidRDefault="001644AF" w:rsidP="001644AF">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[22</w:t>
      </w:r>
      <w:r w:rsidR="001C5CF2" w:rsidRPr="0051510A">
        <w:rPr>
          <w:rFonts w:ascii="Times New Roman" w:hAnsi="Times New Roman" w:cs="Times New Roman"/>
          <w:sz w:val="24"/>
          <w:szCs w:val="24"/>
        </w:rPr>
        <w:t>]</w:t>
      </w:r>
      <w:r w:rsidR="001C5CF2" w:rsidRPr="0051510A">
        <w:rPr>
          <w:rFonts w:ascii="Times New Roman" w:hAnsi="Times New Roman" w:cs="Times New Roman"/>
          <w:sz w:val="24"/>
          <w:szCs w:val="24"/>
        </w:rPr>
        <w:tab/>
      </w:r>
      <w:r w:rsidR="002B2DF0" w:rsidRPr="0051510A">
        <w:rPr>
          <w:rFonts w:ascii="Times New Roman" w:hAnsi="Times New Roman" w:cs="Times New Roman"/>
          <w:sz w:val="24"/>
          <w:szCs w:val="24"/>
        </w:rPr>
        <w:t>Finally</w:t>
      </w:r>
      <w:r w:rsidR="00E766AD">
        <w:rPr>
          <w:rFonts w:ascii="Times New Roman" w:hAnsi="Times New Roman" w:cs="Times New Roman"/>
          <w:sz w:val="24"/>
          <w:szCs w:val="24"/>
        </w:rPr>
        <w:t>,</w:t>
      </w:r>
      <w:r w:rsidR="002B2DF0" w:rsidRPr="0051510A">
        <w:rPr>
          <w:rFonts w:ascii="Times New Roman" w:hAnsi="Times New Roman" w:cs="Times New Roman"/>
          <w:sz w:val="24"/>
          <w:szCs w:val="24"/>
        </w:rPr>
        <w:t xml:space="preserve"> at</w:t>
      </w:r>
      <w:r w:rsidR="00FA6F72" w:rsidRPr="0051510A">
        <w:rPr>
          <w:rFonts w:ascii="Times New Roman" w:hAnsi="Times New Roman" w:cs="Times New Roman"/>
          <w:sz w:val="24"/>
          <w:szCs w:val="24"/>
        </w:rPr>
        <w:t xml:space="preserve"> paragraphs 13 and 14 </w:t>
      </w:r>
      <w:r w:rsidRPr="0051510A">
        <w:rPr>
          <w:rFonts w:ascii="Times New Roman" w:hAnsi="Times New Roman" w:cs="Times New Roman"/>
          <w:sz w:val="24"/>
          <w:szCs w:val="24"/>
        </w:rPr>
        <w:t>of its heads</w:t>
      </w:r>
      <w:r w:rsidR="00324CC7" w:rsidRPr="0051510A">
        <w:rPr>
          <w:rFonts w:ascii="Times New Roman" w:hAnsi="Times New Roman" w:cs="Times New Roman"/>
          <w:sz w:val="24"/>
          <w:szCs w:val="24"/>
        </w:rPr>
        <w:t>,</w:t>
      </w:r>
      <w:r w:rsidRPr="0051510A">
        <w:rPr>
          <w:rFonts w:ascii="Times New Roman" w:hAnsi="Times New Roman" w:cs="Times New Roman"/>
          <w:sz w:val="24"/>
          <w:szCs w:val="24"/>
        </w:rPr>
        <w:t xml:space="preserve"> </w:t>
      </w:r>
      <w:r w:rsidR="00FA6F72" w:rsidRPr="0051510A">
        <w:rPr>
          <w:rFonts w:ascii="Times New Roman" w:hAnsi="Times New Roman" w:cs="Times New Roman"/>
          <w:sz w:val="24"/>
          <w:szCs w:val="24"/>
        </w:rPr>
        <w:t>the respondent</w:t>
      </w:r>
      <w:r w:rsidR="001C5CF2" w:rsidRPr="0051510A">
        <w:rPr>
          <w:rFonts w:ascii="Times New Roman" w:hAnsi="Times New Roman" w:cs="Times New Roman"/>
          <w:sz w:val="24"/>
          <w:szCs w:val="24"/>
        </w:rPr>
        <w:t xml:space="preserve"> has</w:t>
      </w:r>
      <w:r w:rsidR="00FA6F72" w:rsidRPr="0051510A">
        <w:rPr>
          <w:rFonts w:ascii="Times New Roman" w:hAnsi="Times New Roman" w:cs="Times New Roman"/>
          <w:sz w:val="24"/>
          <w:szCs w:val="24"/>
        </w:rPr>
        <w:t xml:space="preserve"> further argued:-</w:t>
      </w:r>
    </w:p>
    <w:p w:rsidR="00FA6F72" w:rsidRPr="0051510A" w:rsidRDefault="00FA6F72" w:rsidP="00E97632">
      <w:pPr>
        <w:spacing w:after="0" w:line="240" w:lineRule="auto"/>
        <w:ind w:left="2160" w:hanging="720"/>
        <w:jc w:val="both"/>
        <w:rPr>
          <w:rFonts w:ascii="Times New Roman" w:hAnsi="Times New Roman" w:cs="Times New Roman"/>
          <w:sz w:val="24"/>
          <w:szCs w:val="24"/>
        </w:rPr>
      </w:pPr>
      <w:r w:rsidRPr="0051510A">
        <w:rPr>
          <w:rFonts w:ascii="Times New Roman" w:hAnsi="Times New Roman" w:cs="Times New Roman"/>
          <w:sz w:val="24"/>
          <w:szCs w:val="24"/>
        </w:rPr>
        <w:t>“13.</w:t>
      </w:r>
      <w:r w:rsidRPr="0051510A">
        <w:rPr>
          <w:rFonts w:ascii="Times New Roman" w:hAnsi="Times New Roman" w:cs="Times New Roman"/>
          <w:sz w:val="24"/>
          <w:szCs w:val="24"/>
        </w:rPr>
        <w:tab/>
        <w:t>Thus, as the respondent’s counsel contended at p 239, the issue whether there was a contract between the parties was really of no consequence and the appeal cannot succeed on the basis that no such contract was brought into being.</w:t>
      </w:r>
    </w:p>
    <w:p w:rsidR="00FA6F72" w:rsidRPr="0051510A" w:rsidRDefault="00FA6F72" w:rsidP="00E97632">
      <w:pPr>
        <w:spacing w:after="0" w:line="240" w:lineRule="auto"/>
        <w:ind w:left="2160" w:hanging="720"/>
        <w:jc w:val="both"/>
        <w:rPr>
          <w:rFonts w:ascii="Times New Roman" w:hAnsi="Times New Roman" w:cs="Times New Roman"/>
          <w:sz w:val="24"/>
          <w:szCs w:val="24"/>
        </w:rPr>
      </w:pPr>
      <w:r w:rsidRPr="0051510A">
        <w:rPr>
          <w:rFonts w:ascii="Times New Roman" w:hAnsi="Times New Roman" w:cs="Times New Roman"/>
          <w:sz w:val="24"/>
          <w:szCs w:val="24"/>
        </w:rPr>
        <w:t>14.</w:t>
      </w:r>
      <w:r w:rsidRPr="0051510A">
        <w:rPr>
          <w:rFonts w:ascii="Times New Roman" w:hAnsi="Times New Roman" w:cs="Times New Roman"/>
          <w:sz w:val="24"/>
          <w:szCs w:val="24"/>
        </w:rPr>
        <w:tab/>
        <w:t xml:space="preserve">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found in eff</w:t>
      </w:r>
      <w:r w:rsidR="00E97632" w:rsidRPr="0051510A">
        <w:rPr>
          <w:rFonts w:ascii="Times New Roman" w:hAnsi="Times New Roman" w:cs="Times New Roman"/>
          <w:sz w:val="24"/>
          <w:szCs w:val="24"/>
        </w:rPr>
        <w:t>ect that there was a tacit cont</w:t>
      </w:r>
      <w:r w:rsidRPr="0051510A">
        <w:rPr>
          <w:rFonts w:ascii="Times New Roman" w:hAnsi="Times New Roman" w:cs="Times New Roman"/>
          <w:sz w:val="24"/>
          <w:szCs w:val="24"/>
        </w:rPr>
        <w:t>ract between the parties based on the fact that the appellant raised charges mentioned above against the respondent.”</w:t>
      </w:r>
    </w:p>
    <w:p w:rsidR="00FA6F72" w:rsidRPr="0051510A" w:rsidRDefault="00FA6F72" w:rsidP="00D61092">
      <w:pPr>
        <w:spacing w:after="0" w:line="480" w:lineRule="auto"/>
        <w:jc w:val="both"/>
        <w:rPr>
          <w:rFonts w:ascii="Times New Roman" w:hAnsi="Times New Roman" w:cs="Times New Roman"/>
          <w:sz w:val="24"/>
          <w:szCs w:val="24"/>
        </w:rPr>
      </w:pPr>
    </w:p>
    <w:p w:rsidR="00E97632" w:rsidRPr="0051510A" w:rsidRDefault="00E97632" w:rsidP="00E97632">
      <w:pPr>
        <w:spacing w:after="0" w:line="240" w:lineRule="auto"/>
        <w:jc w:val="both"/>
        <w:rPr>
          <w:rFonts w:ascii="Times New Roman" w:hAnsi="Times New Roman" w:cs="Times New Roman"/>
          <w:sz w:val="24"/>
          <w:szCs w:val="24"/>
        </w:rPr>
      </w:pPr>
    </w:p>
    <w:p w:rsidR="00FA6F72" w:rsidRPr="0051510A" w:rsidRDefault="00FA6F72" w:rsidP="00D61092">
      <w:pPr>
        <w:spacing w:after="0" w:line="480" w:lineRule="auto"/>
        <w:jc w:val="both"/>
        <w:rPr>
          <w:rFonts w:ascii="Times New Roman" w:hAnsi="Times New Roman" w:cs="Times New Roman"/>
          <w:sz w:val="24"/>
          <w:szCs w:val="24"/>
        </w:rPr>
      </w:pPr>
      <w:r w:rsidRPr="0051510A">
        <w:rPr>
          <w:rFonts w:ascii="Times New Roman" w:hAnsi="Times New Roman" w:cs="Times New Roman"/>
          <w:i/>
          <w:sz w:val="24"/>
          <w:szCs w:val="24"/>
        </w:rPr>
        <w:t>RESPONDENT’S SHIFTING CAUSE OF ACTION</w:t>
      </w:r>
    </w:p>
    <w:p w:rsidR="00FA6F72" w:rsidRDefault="009D4DA1"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[23</w:t>
      </w:r>
      <w:r w:rsidR="00E97632" w:rsidRPr="0051510A">
        <w:rPr>
          <w:rFonts w:ascii="Times New Roman" w:hAnsi="Times New Roman" w:cs="Times New Roman"/>
          <w:sz w:val="24"/>
          <w:szCs w:val="24"/>
        </w:rPr>
        <w:t>]</w:t>
      </w:r>
      <w:r w:rsidR="00FA6F72" w:rsidRPr="0051510A">
        <w:rPr>
          <w:rFonts w:ascii="Times New Roman" w:hAnsi="Times New Roman" w:cs="Times New Roman"/>
          <w:sz w:val="24"/>
          <w:szCs w:val="24"/>
        </w:rPr>
        <w:tab/>
        <w:t xml:space="preserve">It is clear from the foregoing that the respondent, as plaintiff, </w:t>
      </w:r>
      <w:r w:rsidRPr="0051510A">
        <w:rPr>
          <w:rFonts w:ascii="Times New Roman" w:hAnsi="Times New Roman" w:cs="Times New Roman"/>
          <w:sz w:val="24"/>
          <w:szCs w:val="24"/>
        </w:rPr>
        <w:t>chang</w:t>
      </w:r>
      <w:r w:rsidR="00FA6F72" w:rsidRPr="0051510A">
        <w:rPr>
          <w:rFonts w:ascii="Times New Roman" w:hAnsi="Times New Roman" w:cs="Times New Roman"/>
          <w:sz w:val="24"/>
          <w:szCs w:val="24"/>
        </w:rPr>
        <w:t>ed its cause of action as the trial progressed.  In the declaration, the claim clearly arises from a contract of agency.  When the respondent realised that the evidence did not establish such agency, an aspect I deal with shortly, it then claimed</w:t>
      </w:r>
      <w:r w:rsidR="001C5CF2" w:rsidRPr="0051510A">
        <w:rPr>
          <w:rFonts w:ascii="Times New Roman" w:hAnsi="Times New Roman" w:cs="Times New Roman"/>
          <w:sz w:val="24"/>
          <w:szCs w:val="24"/>
        </w:rPr>
        <w:t>,</w:t>
      </w:r>
      <w:r w:rsidR="00FA6F72" w:rsidRPr="0051510A">
        <w:rPr>
          <w:rFonts w:ascii="Times New Roman" w:hAnsi="Times New Roman" w:cs="Times New Roman"/>
          <w:sz w:val="24"/>
          <w:szCs w:val="24"/>
        </w:rPr>
        <w:t xml:space="preserve"> without amending its pleadings</w:t>
      </w:r>
      <w:r w:rsidR="001C5CF2" w:rsidRPr="0051510A">
        <w:rPr>
          <w:rFonts w:ascii="Times New Roman" w:hAnsi="Times New Roman" w:cs="Times New Roman"/>
          <w:sz w:val="24"/>
          <w:szCs w:val="24"/>
        </w:rPr>
        <w:t>,</w:t>
      </w:r>
      <w:r w:rsidR="00FA6F72" w:rsidRPr="0051510A">
        <w:rPr>
          <w:rFonts w:ascii="Times New Roman" w:hAnsi="Times New Roman" w:cs="Times New Roman"/>
          <w:sz w:val="24"/>
          <w:szCs w:val="24"/>
        </w:rPr>
        <w:t xml:space="preserve"> relief on the basis </w:t>
      </w:r>
      <w:r w:rsidR="00E766AD" w:rsidRPr="0051510A">
        <w:rPr>
          <w:rFonts w:ascii="Times New Roman" w:hAnsi="Times New Roman" w:cs="Times New Roman"/>
          <w:sz w:val="24"/>
          <w:szCs w:val="24"/>
        </w:rPr>
        <w:t xml:space="preserve">of </w:t>
      </w:r>
      <w:r w:rsidR="00E766AD">
        <w:rPr>
          <w:rFonts w:ascii="Times New Roman" w:hAnsi="Times New Roman" w:cs="Times New Roman"/>
          <w:sz w:val="24"/>
          <w:szCs w:val="24"/>
        </w:rPr>
        <w:t xml:space="preserve">the </w:t>
      </w:r>
      <w:r w:rsidR="00E766AD">
        <w:rPr>
          <w:rFonts w:ascii="Times New Roman" w:hAnsi="Times New Roman" w:cs="Times New Roman"/>
          <w:i/>
          <w:sz w:val="24"/>
          <w:szCs w:val="24"/>
        </w:rPr>
        <w:t xml:space="preserve">rei </w:t>
      </w:r>
      <w:proofErr w:type="spellStart"/>
      <w:r w:rsidR="00E766AD">
        <w:rPr>
          <w:rFonts w:ascii="Times New Roman" w:hAnsi="Times New Roman" w:cs="Times New Roman"/>
          <w:i/>
          <w:sz w:val="24"/>
          <w:szCs w:val="24"/>
        </w:rPr>
        <w:t>vindicatio</w:t>
      </w:r>
      <w:proofErr w:type="spellEnd"/>
      <w:r w:rsidR="00E766AD">
        <w:rPr>
          <w:rFonts w:ascii="Times New Roman" w:hAnsi="Times New Roman" w:cs="Times New Roman"/>
          <w:i/>
          <w:sz w:val="24"/>
          <w:szCs w:val="24"/>
        </w:rPr>
        <w:t xml:space="preserve"> </w:t>
      </w:r>
      <w:r w:rsidR="00E766AD">
        <w:rPr>
          <w:rFonts w:ascii="Times New Roman" w:hAnsi="Times New Roman" w:cs="Times New Roman"/>
          <w:sz w:val="24"/>
          <w:szCs w:val="24"/>
        </w:rPr>
        <w:t xml:space="preserve">and </w:t>
      </w:r>
      <w:r w:rsidR="00FA6F72" w:rsidRPr="0051510A">
        <w:rPr>
          <w:rFonts w:ascii="Times New Roman" w:hAnsi="Times New Roman" w:cs="Times New Roman"/>
          <w:sz w:val="24"/>
          <w:szCs w:val="24"/>
        </w:rPr>
        <w:t xml:space="preserve">a contract of </w:t>
      </w:r>
      <w:r w:rsidR="00FA6F72" w:rsidRPr="0051510A">
        <w:rPr>
          <w:rFonts w:ascii="Times New Roman" w:hAnsi="Times New Roman" w:cs="Times New Roman"/>
          <w:i/>
          <w:sz w:val="24"/>
          <w:szCs w:val="24"/>
        </w:rPr>
        <w:t>depositum</w:t>
      </w:r>
      <w:r w:rsidR="00FA6F72" w:rsidRPr="0051510A">
        <w:rPr>
          <w:rFonts w:ascii="Times New Roman" w:hAnsi="Times New Roman" w:cs="Times New Roman"/>
          <w:sz w:val="24"/>
          <w:szCs w:val="24"/>
        </w:rPr>
        <w:t xml:space="preserve">.  In its submissions before this Court, the respondent says, whatever the correct position might be on whether or </w:t>
      </w:r>
      <w:r w:rsidR="00FA6F72" w:rsidRPr="0051510A">
        <w:rPr>
          <w:rFonts w:ascii="Times New Roman" w:hAnsi="Times New Roman" w:cs="Times New Roman"/>
          <w:sz w:val="24"/>
          <w:szCs w:val="24"/>
        </w:rPr>
        <w:lastRenderedPageBreak/>
        <w:t>not it had a contract with the appellant, it cannot be without a remedy.  The suggestion was made that it even had a claim arising out of delict.</w:t>
      </w:r>
    </w:p>
    <w:p w:rsidR="0051510A" w:rsidRPr="0051510A" w:rsidRDefault="0051510A" w:rsidP="00D61092">
      <w:pPr>
        <w:spacing w:after="0" w:line="480" w:lineRule="auto"/>
        <w:ind w:left="720" w:hanging="720"/>
        <w:jc w:val="both"/>
        <w:rPr>
          <w:rFonts w:ascii="Times New Roman" w:hAnsi="Times New Roman" w:cs="Times New Roman"/>
          <w:sz w:val="24"/>
          <w:szCs w:val="24"/>
        </w:rPr>
      </w:pPr>
    </w:p>
    <w:p w:rsidR="00FA6F72" w:rsidRPr="0051510A" w:rsidRDefault="009D4DA1"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[24</w:t>
      </w:r>
      <w:r w:rsidR="00E97632" w:rsidRPr="0051510A">
        <w:rPr>
          <w:rFonts w:ascii="Times New Roman" w:hAnsi="Times New Roman" w:cs="Times New Roman"/>
          <w:sz w:val="24"/>
          <w:szCs w:val="24"/>
        </w:rPr>
        <w:t>]</w:t>
      </w:r>
      <w:r w:rsidR="00FA6F72" w:rsidRPr="0051510A">
        <w:rPr>
          <w:rFonts w:ascii="Times New Roman" w:hAnsi="Times New Roman" w:cs="Times New Roman"/>
          <w:sz w:val="24"/>
          <w:szCs w:val="24"/>
        </w:rPr>
        <w:tab/>
        <w:t>I am inclined to agree with</w:t>
      </w:r>
      <w:r w:rsidR="002B2DF0" w:rsidRPr="0051510A">
        <w:rPr>
          <w:rFonts w:ascii="Times New Roman" w:hAnsi="Times New Roman" w:cs="Times New Roman"/>
          <w:sz w:val="24"/>
          <w:szCs w:val="24"/>
        </w:rPr>
        <w:t xml:space="preserve"> learned counsel for</w:t>
      </w:r>
      <w:r w:rsidR="00FA6F72" w:rsidRPr="0051510A">
        <w:rPr>
          <w:rFonts w:ascii="Times New Roman" w:hAnsi="Times New Roman" w:cs="Times New Roman"/>
          <w:sz w:val="24"/>
          <w:szCs w:val="24"/>
        </w:rPr>
        <w:t xml:space="preserve"> the appellant that the cause of action </w:t>
      </w:r>
      <w:r w:rsidR="00FA6F72" w:rsidRPr="0051510A">
        <w:rPr>
          <w:rFonts w:ascii="Times New Roman" w:hAnsi="Times New Roman" w:cs="Times New Roman"/>
          <w:i/>
          <w:sz w:val="24"/>
          <w:szCs w:val="24"/>
        </w:rPr>
        <w:t>a quo</w:t>
      </w:r>
      <w:r w:rsidR="00FA6F72" w:rsidRPr="0051510A">
        <w:rPr>
          <w:rFonts w:ascii="Times New Roman" w:hAnsi="Times New Roman" w:cs="Times New Roman"/>
          <w:sz w:val="24"/>
          <w:szCs w:val="24"/>
        </w:rPr>
        <w:t xml:space="preserve"> was most confusing.  The </w:t>
      </w:r>
      <w:r w:rsidR="00CE1D83">
        <w:rPr>
          <w:rFonts w:ascii="Times New Roman" w:hAnsi="Times New Roman" w:cs="Times New Roman"/>
          <w:sz w:val="24"/>
          <w:szCs w:val="24"/>
        </w:rPr>
        <w:t xml:space="preserve">cause of action based on a </w:t>
      </w:r>
      <w:r w:rsidR="00FA6F72" w:rsidRPr="0051510A">
        <w:rPr>
          <w:rFonts w:ascii="Times New Roman" w:hAnsi="Times New Roman" w:cs="Times New Roman"/>
          <w:sz w:val="24"/>
          <w:szCs w:val="24"/>
        </w:rPr>
        <w:t xml:space="preserve">contract of agency was abandoned in favour of </w:t>
      </w:r>
      <w:r w:rsidR="00CE1D83">
        <w:rPr>
          <w:rFonts w:ascii="Times New Roman" w:hAnsi="Times New Roman" w:cs="Times New Roman"/>
          <w:sz w:val="24"/>
          <w:szCs w:val="24"/>
        </w:rPr>
        <w:t xml:space="preserve">the </w:t>
      </w:r>
      <w:r w:rsidR="00CE1D83">
        <w:rPr>
          <w:rFonts w:ascii="Times New Roman" w:hAnsi="Times New Roman" w:cs="Times New Roman"/>
          <w:i/>
          <w:sz w:val="24"/>
          <w:szCs w:val="24"/>
        </w:rPr>
        <w:t xml:space="preserve">rei </w:t>
      </w:r>
      <w:proofErr w:type="spellStart"/>
      <w:r w:rsidR="00CE1D83">
        <w:rPr>
          <w:rFonts w:ascii="Times New Roman" w:hAnsi="Times New Roman" w:cs="Times New Roman"/>
          <w:i/>
          <w:sz w:val="24"/>
          <w:szCs w:val="24"/>
        </w:rPr>
        <w:t>vindicatio</w:t>
      </w:r>
      <w:proofErr w:type="spellEnd"/>
      <w:r w:rsidR="00CE1D83">
        <w:rPr>
          <w:rFonts w:ascii="Times New Roman" w:hAnsi="Times New Roman" w:cs="Times New Roman"/>
          <w:i/>
          <w:sz w:val="24"/>
          <w:szCs w:val="24"/>
        </w:rPr>
        <w:t xml:space="preserve"> </w:t>
      </w:r>
      <w:r w:rsidR="00CE1D83">
        <w:rPr>
          <w:rFonts w:ascii="Times New Roman" w:hAnsi="Times New Roman" w:cs="Times New Roman"/>
          <w:sz w:val="24"/>
          <w:szCs w:val="24"/>
        </w:rPr>
        <w:t>and</w:t>
      </w:r>
      <w:r w:rsidR="00FA6F72" w:rsidRPr="0051510A">
        <w:rPr>
          <w:rFonts w:ascii="Times New Roman" w:hAnsi="Times New Roman" w:cs="Times New Roman"/>
          <w:sz w:val="24"/>
          <w:szCs w:val="24"/>
        </w:rPr>
        <w:t xml:space="preserve"> </w:t>
      </w:r>
      <w:r w:rsidR="00FA6F72" w:rsidRPr="0051510A">
        <w:rPr>
          <w:rFonts w:ascii="Times New Roman" w:hAnsi="Times New Roman" w:cs="Times New Roman"/>
          <w:i/>
          <w:sz w:val="24"/>
          <w:szCs w:val="24"/>
        </w:rPr>
        <w:t>depositum,</w:t>
      </w:r>
      <w:r w:rsidR="001C5CF2" w:rsidRPr="0051510A">
        <w:rPr>
          <w:rFonts w:ascii="Times New Roman" w:hAnsi="Times New Roman" w:cs="Times New Roman"/>
          <w:sz w:val="24"/>
          <w:szCs w:val="24"/>
        </w:rPr>
        <w:t xml:space="preserve"> which had not been plead</w:t>
      </w:r>
      <w:r w:rsidR="003032D6" w:rsidRPr="0051510A">
        <w:rPr>
          <w:rFonts w:ascii="Times New Roman" w:hAnsi="Times New Roman" w:cs="Times New Roman"/>
          <w:sz w:val="24"/>
          <w:szCs w:val="24"/>
        </w:rPr>
        <w:t xml:space="preserve">ed. No evidence was led on the terms of such contract. </w:t>
      </w:r>
      <w:r w:rsidR="00FA6F72" w:rsidRPr="0051510A">
        <w:rPr>
          <w:rFonts w:ascii="Times New Roman" w:hAnsi="Times New Roman" w:cs="Times New Roman"/>
          <w:sz w:val="24"/>
          <w:szCs w:val="24"/>
        </w:rPr>
        <w:t>To add to the confusion, before this Court</w:t>
      </w:r>
      <w:r w:rsidR="002B2DF0" w:rsidRPr="0051510A">
        <w:rPr>
          <w:rFonts w:ascii="Times New Roman" w:hAnsi="Times New Roman" w:cs="Times New Roman"/>
          <w:sz w:val="24"/>
          <w:szCs w:val="24"/>
        </w:rPr>
        <w:t>,</w:t>
      </w:r>
      <w:r w:rsidR="00FA6F72" w:rsidRPr="0051510A">
        <w:rPr>
          <w:rFonts w:ascii="Times New Roman" w:hAnsi="Times New Roman" w:cs="Times New Roman"/>
          <w:sz w:val="24"/>
          <w:szCs w:val="24"/>
        </w:rPr>
        <w:t xml:space="preserve"> the possibility of the claim arising out of delict has also</w:t>
      </w:r>
      <w:r w:rsidR="00E95A1D" w:rsidRPr="0051510A">
        <w:rPr>
          <w:rFonts w:ascii="Times New Roman" w:hAnsi="Times New Roman" w:cs="Times New Roman"/>
          <w:sz w:val="24"/>
          <w:szCs w:val="24"/>
        </w:rPr>
        <w:t xml:space="preserve"> been thrown in.  The manner in which the respondent handled its cause of action in the court </w:t>
      </w:r>
      <w:r w:rsidR="00E95A1D" w:rsidRPr="0051510A">
        <w:rPr>
          <w:rFonts w:ascii="Times New Roman" w:hAnsi="Times New Roman" w:cs="Times New Roman"/>
          <w:i/>
          <w:sz w:val="24"/>
          <w:szCs w:val="24"/>
        </w:rPr>
        <w:t>a quo</w:t>
      </w:r>
      <w:r w:rsidR="00E97632" w:rsidRPr="0051510A">
        <w:rPr>
          <w:rFonts w:ascii="Times New Roman" w:hAnsi="Times New Roman" w:cs="Times New Roman"/>
          <w:sz w:val="24"/>
          <w:szCs w:val="24"/>
        </w:rPr>
        <w:t xml:space="preserve"> and before this C</w:t>
      </w:r>
      <w:r w:rsidR="00E95A1D" w:rsidRPr="0051510A">
        <w:rPr>
          <w:rFonts w:ascii="Times New Roman" w:hAnsi="Times New Roman" w:cs="Times New Roman"/>
          <w:sz w:val="24"/>
          <w:szCs w:val="24"/>
        </w:rPr>
        <w:t xml:space="preserve">ourt is most </w:t>
      </w:r>
      <w:r w:rsidR="00E92D96" w:rsidRPr="0051510A">
        <w:rPr>
          <w:rFonts w:ascii="Times New Roman" w:hAnsi="Times New Roman" w:cs="Times New Roman"/>
          <w:sz w:val="24"/>
          <w:szCs w:val="24"/>
        </w:rPr>
        <w:t>unsatisfactory and not permissible</w:t>
      </w:r>
      <w:r w:rsidR="00E95A1D" w:rsidRPr="0051510A">
        <w:rPr>
          <w:rFonts w:ascii="Times New Roman" w:hAnsi="Times New Roman" w:cs="Times New Roman"/>
          <w:sz w:val="24"/>
          <w:szCs w:val="24"/>
        </w:rPr>
        <w:t xml:space="preserve">.  Implicit in the submissions by the respondent </w:t>
      </w:r>
      <w:r w:rsidRPr="0051510A">
        <w:rPr>
          <w:rFonts w:ascii="Times New Roman" w:hAnsi="Times New Roman" w:cs="Times New Roman"/>
          <w:sz w:val="24"/>
          <w:szCs w:val="24"/>
        </w:rPr>
        <w:t xml:space="preserve">in support of the judgment of 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w:t>
      </w:r>
      <w:r w:rsidR="00E95A1D" w:rsidRPr="0051510A">
        <w:rPr>
          <w:rFonts w:ascii="Times New Roman" w:hAnsi="Times New Roman" w:cs="Times New Roman"/>
          <w:sz w:val="24"/>
          <w:szCs w:val="24"/>
        </w:rPr>
        <w:t>is that pleadings serve no purpose.</w:t>
      </w:r>
    </w:p>
    <w:p w:rsidR="00E95A1D" w:rsidRPr="0051510A" w:rsidRDefault="00E95A1D" w:rsidP="00D61092">
      <w:pPr>
        <w:spacing w:after="0" w:line="480" w:lineRule="auto"/>
        <w:ind w:left="720" w:hanging="720"/>
        <w:jc w:val="both"/>
        <w:rPr>
          <w:rFonts w:ascii="Times New Roman" w:hAnsi="Times New Roman" w:cs="Times New Roman"/>
          <w:sz w:val="24"/>
          <w:szCs w:val="24"/>
        </w:rPr>
      </w:pPr>
    </w:p>
    <w:p w:rsidR="00E95A1D" w:rsidRPr="0051510A" w:rsidRDefault="00E95A1D"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i/>
          <w:sz w:val="24"/>
          <w:szCs w:val="24"/>
        </w:rPr>
        <w:t xml:space="preserve">THE </w:t>
      </w:r>
      <w:r w:rsidR="00E92D96" w:rsidRPr="0051510A">
        <w:rPr>
          <w:rFonts w:ascii="Times New Roman" w:hAnsi="Times New Roman" w:cs="Times New Roman"/>
          <w:i/>
          <w:sz w:val="24"/>
          <w:szCs w:val="24"/>
        </w:rPr>
        <w:t xml:space="preserve">IMPORTANT </w:t>
      </w:r>
      <w:r w:rsidRPr="0051510A">
        <w:rPr>
          <w:rFonts w:ascii="Times New Roman" w:hAnsi="Times New Roman" w:cs="Times New Roman"/>
          <w:i/>
          <w:sz w:val="24"/>
          <w:szCs w:val="24"/>
        </w:rPr>
        <w:t>PURPOSE OF PLEADINGS</w:t>
      </w:r>
    </w:p>
    <w:p w:rsidR="00E95A1D" w:rsidRPr="0051510A" w:rsidRDefault="009D4DA1"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E97632" w:rsidRPr="0051510A">
        <w:rPr>
          <w:rFonts w:ascii="Times New Roman" w:hAnsi="Times New Roman" w:cs="Times New Roman"/>
          <w:sz w:val="24"/>
          <w:szCs w:val="24"/>
        </w:rPr>
        <w:t>]</w:t>
      </w:r>
      <w:r w:rsidR="00E95A1D" w:rsidRPr="0051510A">
        <w:rPr>
          <w:rFonts w:ascii="Times New Roman" w:hAnsi="Times New Roman" w:cs="Times New Roman"/>
          <w:sz w:val="24"/>
          <w:szCs w:val="24"/>
        </w:rPr>
        <w:tab/>
        <w:t xml:space="preserve">The manner in which the respondent has handled its case both </w:t>
      </w:r>
      <w:r w:rsidR="00E95A1D" w:rsidRPr="0051510A">
        <w:rPr>
          <w:rFonts w:ascii="Times New Roman" w:hAnsi="Times New Roman" w:cs="Times New Roman"/>
          <w:i/>
          <w:sz w:val="24"/>
          <w:szCs w:val="24"/>
        </w:rPr>
        <w:t>a quo</w:t>
      </w:r>
      <w:r w:rsidR="00E95A1D" w:rsidRPr="0051510A">
        <w:rPr>
          <w:rFonts w:ascii="Times New Roman" w:hAnsi="Times New Roman" w:cs="Times New Roman"/>
          <w:sz w:val="24"/>
          <w:szCs w:val="24"/>
        </w:rPr>
        <w:t xml:space="preserve"> and in this Court brings to the fore the question as to what the purpose of pleadings is.  In general the purpose of pleadings is to clarify the issues between the parties that require determination by a court of law.  Various decisions of the courts in this country and elsewhere have stressed this important principle.</w:t>
      </w:r>
    </w:p>
    <w:p w:rsidR="00E95A1D" w:rsidRPr="0051510A" w:rsidRDefault="009D4DA1" w:rsidP="001C5CF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E95A1D" w:rsidRPr="0051510A">
        <w:rPr>
          <w:rFonts w:ascii="Times New Roman" w:hAnsi="Times New Roman" w:cs="Times New Roman"/>
          <w:sz w:val="24"/>
          <w:szCs w:val="24"/>
        </w:rPr>
        <w:t>.1</w:t>
      </w:r>
      <w:r w:rsidR="00E95A1D" w:rsidRPr="0051510A">
        <w:rPr>
          <w:rFonts w:ascii="Times New Roman" w:hAnsi="Times New Roman" w:cs="Times New Roman"/>
          <w:sz w:val="24"/>
          <w:szCs w:val="24"/>
        </w:rPr>
        <w:tab/>
        <w:t xml:space="preserve">In </w:t>
      </w:r>
      <w:proofErr w:type="spellStart"/>
      <w:r w:rsidR="00E95A1D" w:rsidRPr="0051510A">
        <w:rPr>
          <w:rFonts w:ascii="Times New Roman" w:hAnsi="Times New Roman" w:cs="Times New Roman"/>
          <w:i/>
          <w:sz w:val="24"/>
          <w:szCs w:val="24"/>
        </w:rPr>
        <w:t>Durbach</w:t>
      </w:r>
      <w:proofErr w:type="spellEnd"/>
      <w:r w:rsidR="00E95A1D" w:rsidRPr="0051510A">
        <w:rPr>
          <w:rFonts w:ascii="Times New Roman" w:hAnsi="Times New Roman" w:cs="Times New Roman"/>
          <w:i/>
          <w:sz w:val="24"/>
          <w:szCs w:val="24"/>
        </w:rPr>
        <w:t xml:space="preserve"> v Fairway Hotel, Ltd</w:t>
      </w:r>
      <w:r w:rsidR="00E95A1D" w:rsidRPr="0051510A">
        <w:rPr>
          <w:rFonts w:ascii="Times New Roman" w:hAnsi="Times New Roman" w:cs="Times New Roman"/>
          <w:sz w:val="24"/>
          <w:szCs w:val="24"/>
        </w:rPr>
        <w:t xml:space="preserve"> 1949 (3) SA 1081 (SR)</w:t>
      </w:r>
      <w:r w:rsidR="001C5CF2" w:rsidRPr="0051510A">
        <w:rPr>
          <w:rFonts w:ascii="Times New Roman" w:hAnsi="Times New Roman" w:cs="Times New Roman"/>
          <w:sz w:val="24"/>
          <w:szCs w:val="24"/>
        </w:rPr>
        <w:t xml:space="preserve"> the court remarked:-</w:t>
      </w:r>
    </w:p>
    <w:p w:rsidR="00E95A1D" w:rsidRPr="0051510A" w:rsidRDefault="00E95A1D" w:rsidP="00E97632">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“The whole purpose of pleadings is to bring clearly to the notice of the court and the parties to an action the issues upon which reliance is to be placed.”</w:t>
      </w:r>
    </w:p>
    <w:p w:rsidR="00E97632" w:rsidRPr="0051510A" w:rsidRDefault="00E97632" w:rsidP="00E97632">
      <w:pPr>
        <w:spacing w:after="0" w:line="240" w:lineRule="auto"/>
        <w:ind w:left="1440"/>
        <w:jc w:val="both"/>
        <w:rPr>
          <w:rFonts w:ascii="Times New Roman" w:hAnsi="Times New Roman" w:cs="Times New Roman"/>
          <w:sz w:val="24"/>
          <w:szCs w:val="24"/>
        </w:rPr>
      </w:pPr>
    </w:p>
    <w:p w:rsidR="00E95A1D" w:rsidRPr="0051510A" w:rsidRDefault="009D4DA1" w:rsidP="00D6109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E95A1D" w:rsidRPr="0051510A">
        <w:rPr>
          <w:rFonts w:ascii="Times New Roman" w:hAnsi="Times New Roman" w:cs="Times New Roman"/>
          <w:sz w:val="24"/>
          <w:szCs w:val="24"/>
        </w:rPr>
        <w:t>.2</w:t>
      </w:r>
      <w:r w:rsidR="00E95A1D" w:rsidRPr="0051510A">
        <w:rPr>
          <w:rFonts w:ascii="Times New Roman" w:hAnsi="Times New Roman" w:cs="Times New Roman"/>
          <w:sz w:val="24"/>
          <w:szCs w:val="24"/>
        </w:rPr>
        <w:tab/>
      </w:r>
      <w:r w:rsidR="001C5CF2" w:rsidRPr="0051510A">
        <w:rPr>
          <w:rFonts w:ascii="Times New Roman" w:hAnsi="Times New Roman" w:cs="Times New Roman"/>
          <w:sz w:val="24"/>
          <w:szCs w:val="24"/>
        </w:rPr>
        <w:t>Harwood BA in</w:t>
      </w:r>
      <w:r w:rsidRPr="0051510A">
        <w:rPr>
          <w:rFonts w:ascii="Times New Roman" w:hAnsi="Times New Roman" w:cs="Times New Roman"/>
          <w:sz w:val="24"/>
          <w:szCs w:val="24"/>
        </w:rPr>
        <w:t xml:space="preserve"> his text</w:t>
      </w:r>
      <w:r w:rsidR="00E95A1D" w:rsidRPr="0051510A">
        <w:rPr>
          <w:rFonts w:ascii="Times New Roman" w:hAnsi="Times New Roman" w:cs="Times New Roman"/>
          <w:sz w:val="24"/>
          <w:szCs w:val="24"/>
        </w:rPr>
        <w:t xml:space="preserve"> </w:t>
      </w:r>
      <w:r w:rsidR="00E95A1D" w:rsidRPr="0051510A">
        <w:rPr>
          <w:rFonts w:ascii="Times New Roman" w:hAnsi="Times New Roman" w:cs="Times New Roman"/>
          <w:i/>
          <w:sz w:val="24"/>
          <w:szCs w:val="24"/>
        </w:rPr>
        <w:t>Odgers’ Princi</w:t>
      </w:r>
      <w:r w:rsidR="001C5CF2" w:rsidRPr="0051510A">
        <w:rPr>
          <w:rFonts w:ascii="Times New Roman" w:hAnsi="Times New Roman" w:cs="Times New Roman"/>
          <w:i/>
          <w:sz w:val="24"/>
          <w:szCs w:val="24"/>
        </w:rPr>
        <w:t>ples of Pleading &amp; Practice in C</w:t>
      </w:r>
      <w:r w:rsidR="00E95A1D" w:rsidRPr="0051510A">
        <w:rPr>
          <w:rFonts w:ascii="Times New Roman" w:hAnsi="Times New Roman" w:cs="Times New Roman"/>
          <w:i/>
          <w:sz w:val="24"/>
          <w:szCs w:val="24"/>
        </w:rPr>
        <w:t>ivil Actions in the High Court of Justice</w:t>
      </w:r>
      <w:r w:rsidR="00E95A1D" w:rsidRPr="0051510A">
        <w:rPr>
          <w:rFonts w:ascii="Times New Roman" w:hAnsi="Times New Roman" w:cs="Times New Roman"/>
          <w:sz w:val="24"/>
          <w:szCs w:val="24"/>
        </w:rPr>
        <w:t xml:space="preserve"> (16</w:t>
      </w:r>
      <w:r w:rsidR="00E95A1D" w:rsidRPr="0051510A">
        <w:rPr>
          <w:rFonts w:ascii="Times New Roman" w:hAnsi="Times New Roman" w:cs="Times New Roman"/>
          <w:sz w:val="24"/>
          <w:szCs w:val="24"/>
          <w:vertAlign w:val="superscript"/>
        </w:rPr>
        <w:t>th</w:t>
      </w:r>
      <w:r w:rsidR="00E95A1D" w:rsidRPr="0051510A">
        <w:rPr>
          <w:rFonts w:ascii="Times New Roman" w:hAnsi="Times New Roman" w:cs="Times New Roman"/>
          <w:sz w:val="24"/>
          <w:szCs w:val="24"/>
        </w:rPr>
        <w:t xml:space="preserve"> </w:t>
      </w:r>
      <w:proofErr w:type="spellStart"/>
      <w:r w:rsidR="00E95A1D" w:rsidRPr="0051510A">
        <w:rPr>
          <w:rFonts w:ascii="Times New Roman" w:hAnsi="Times New Roman" w:cs="Times New Roman"/>
          <w:sz w:val="24"/>
          <w:szCs w:val="24"/>
        </w:rPr>
        <w:t>edn</w:t>
      </w:r>
      <w:proofErr w:type="spellEnd"/>
      <w:r w:rsidR="00E95A1D" w:rsidRPr="0051510A">
        <w:rPr>
          <w:rFonts w:ascii="Times New Roman" w:hAnsi="Times New Roman" w:cs="Times New Roman"/>
          <w:sz w:val="24"/>
          <w:szCs w:val="24"/>
        </w:rPr>
        <w:t>, Stevens &amp; Sons Ltd, London, 1957)</w:t>
      </w:r>
      <w:r w:rsidRPr="0051510A">
        <w:rPr>
          <w:rFonts w:ascii="Times New Roman" w:hAnsi="Times New Roman" w:cs="Times New Roman"/>
          <w:sz w:val="24"/>
          <w:szCs w:val="24"/>
        </w:rPr>
        <w:t xml:space="preserve"> states</w:t>
      </w:r>
      <w:r w:rsidR="00E95A1D" w:rsidRPr="0051510A">
        <w:rPr>
          <w:rFonts w:ascii="Times New Roman" w:hAnsi="Times New Roman" w:cs="Times New Roman"/>
          <w:sz w:val="24"/>
          <w:szCs w:val="24"/>
        </w:rPr>
        <w:t xml:space="preserve"> at page 72:</w:t>
      </w:r>
      <w:r w:rsidR="001C5CF2" w:rsidRPr="0051510A">
        <w:rPr>
          <w:rFonts w:ascii="Times New Roman" w:hAnsi="Times New Roman" w:cs="Times New Roman"/>
          <w:sz w:val="24"/>
          <w:szCs w:val="24"/>
        </w:rPr>
        <w:t>-</w:t>
      </w:r>
    </w:p>
    <w:p w:rsidR="00E95A1D" w:rsidRPr="0051510A" w:rsidRDefault="00E95A1D" w:rsidP="00E97632">
      <w:pPr>
        <w:spacing w:after="0" w:line="24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lastRenderedPageBreak/>
        <w:tab/>
        <w:t>“The function of pleadings then is to ascertain with precision the matters on which the parties differ and the points on which they agree; and thus arrive at certain clear issues on which both parties desire a judicial decision.”</w:t>
      </w:r>
    </w:p>
    <w:p w:rsidR="00E97632" w:rsidRPr="0051510A" w:rsidRDefault="00E97632" w:rsidP="00E97632">
      <w:pPr>
        <w:spacing w:after="0" w:line="240" w:lineRule="auto"/>
        <w:ind w:left="1440" w:hanging="720"/>
        <w:jc w:val="both"/>
        <w:rPr>
          <w:rFonts w:ascii="Times New Roman" w:hAnsi="Times New Roman" w:cs="Times New Roman"/>
          <w:sz w:val="24"/>
          <w:szCs w:val="24"/>
        </w:rPr>
      </w:pPr>
    </w:p>
    <w:p w:rsidR="00E95A1D" w:rsidRPr="0051510A" w:rsidRDefault="009D4DA1" w:rsidP="00D6109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E95A1D" w:rsidRPr="0051510A">
        <w:rPr>
          <w:rFonts w:ascii="Times New Roman" w:hAnsi="Times New Roman" w:cs="Times New Roman"/>
          <w:sz w:val="24"/>
          <w:szCs w:val="24"/>
        </w:rPr>
        <w:t>.3</w:t>
      </w:r>
      <w:r w:rsidR="00E95A1D" w:rsidRPr="0051510A">
        <w:rPr>
          <w:rFonts w:ascii="Times New Roman" w:hAnsi="Times New Roman" w:cs="Times New Roman"/>
          <w:sz w:val="24"/>
          <w:szCs w:val="24"/>
        </w:rPr>
        <w:tab/>
        <w:t xml:space="preserve">In </w:t>
      </w:r>
      <w:r w:rsidR="00E95A1D" w:rsidRPr="0051510A">
        <w:rPr>
          <w:rFonts w:ascii="Times New Roman" w:hAnsi="Times New Roman" w:cs="Times New Roman"/>
          <w:i/>
          <w:sz w:val="24"/>
          <w:szCs w:val="24"/>
        </w:rPr>
        <w:t>Kali v Incorporated General Insurance Ltd</w:t>
      </w:r>
      <w:r w:rsidR="00E95A1D" w:rsidRPr="0051510A">
        <w:rPr>
          <w:rFonts w:ascii="Times New Roman" w:hAnsi="Times New Roman" w:cs="Times New Roman"/>
          <w:sz w:val="24"/>
          <w:szCs w:val="24"/>
        </w:rPr>
        <w:t xml:space="preserve"> 1976 (2) SA 179 (D) at 182, the court remarked:</w:t>
      </w:r>
    </w:p>
    <w:p w:rsidR="00E95A1D" w:rsidRPr="0051510A" w:rsidRDefault="00E95A1D" w:rsidP="00E97632">
      <w:pPr>
        <w:spacing w:after="0" w:line="24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ab/>
        <w:t>“The purpose of pleading is to clarify the issues between the parties and a pleader cannot be allowed to direct the attention of the other party to one issue and then, at the trial, attempt to canvass another.”</w:t>
      </w:r>
    </w:p>
    <w:p w:rsidR="001C5CF2" w:rsidRPr="0051510A" w:rsidRDefault="001C5CF2" w:rsidP="00E97632">
      <w:pPr>
        <w:spacing w:after="0" w:line="240" w:lineRule="auto"/>
        <w:ind w:left="1440" w:hanging="720"/>
        <w:jc w:val="both"/>
        <w:rPr>
          <w:rFonts w:ascii="Times New Roman" w:hAnsi="Times New Roman" w:cs="Times New Roman"/>
          <w:sz w:val="24"/>
          <w:szCs w:val="24"/>
        </w:rPr>
      </w:pPr>
    </w:p>
    <w:p w:rsidR="00E95A1D" w:rsidRPr="0051510A" w:rsidRDefault="009D4DA1" w:rsidP="00D6109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E95A1D" w:rsidRPr="0051510A">
        <w:rPr>
          <w:rFonts w:ascii="Times New Roman" w:hAnsi="Times New Roman" w:cs="Times New Roman"/>
          <w:sz w:val="24"/>
          <w:szCs w:val="24"/>
        </w:rPr>
        <w:t>.4</w:t>
      </w:r>
      <w:r w:rsidR="00E95A1D" w:rsidRPr="0051510A">
        <w:rPr>
          <w:rFonts w:ascii="Times New Roman" w:hAnsi="Times New Roman" w:cs="Times New Roman"/>
          <w:sz w:val="24"/>
          <w:szCs w:val="24"/>
        </w:rPr>
        <w:tab/>
        <w:t xml:space="preserve">In </w:t>
      </w:r>
      <w:r w:rsidR="00E71722" w:rsidRPr="0051510A">
        <w:rPr>
          <w:rFonts w:ascii="Times New Roman" w:hAnsi="Times New Roman" w:cs="Times New Roman"/>
          <w:i/>
          <w:sz w:val="24"/>
          <w:szCs w:val="24"/>
        </w:rPr>
        <w:t>Courtney</w:t>
      </w:r>
      <w:r w:rsidR="00E95A1D" w:rsidRPr="0051510A">
        <w:rPr>
          <w:rFonts w:ascii="Times New Roman" w:hAnsi="Times New Roman" w:cs="Times New Roman"/>
          <w:i/>
          <w:sz w:val="24"/>
          <w:szCs w:val="24"/>
        </w:rPr>
        <w:t xml:space="preserve">–Clarke </w:t>
      </w:r>
      <w:r w:rsidR="00E71722" w:rsidRPr="0051510A">
        <w:rPr>
          <w:rFonts w:ascii="Times New Roman" w:hAnsi="Times New Roman" w:cs="Times New Roman"/>
          <w:i/>
          <w:sz w:val="24"/>
          <w:szCs w:val="24"/>
        </w:rPr>
        <w:t xml:space="preserve">v </w:t>
      </w:r>
      <w:proofErr w:type="spellStart"/>
      <w:r w:rsidR="00E71722" w:rsidRPr="0051510A">
        <w:rPr>
          <w:rFonts w:ascii="Times New Roman" w:hAnsi="Times New Roman" w:cs="Times New Roman"/>
          <w:i/>
          <w:sz w:val="24"/>
          <w:szCs w:val="24"/>
        </w:rPr>
        <w:t>Bassingthw</w:t>
      </w:r>
      <w:r w:rsidR="00E95A1D" w:rsidRPr="0051510A">
        <w:rPr>
          <w:rFonts w:ascii="Times New Roman" w:hAnsi="Times New Roman" w:cs="Times New Roman"/>
          <w:i/>
          <w:sz w:val="24"/>
          <w:szCs w:val="24"/>
        </w:rPr>
        <w:t>aighte</w:t>
      </w:r>
      <w:proofErr w:type="spellEnd"/>
      <w:r w:rsidR="00E71722" w:rsidRPr="0051510A">
        <w:rPr>
          <w:rFonts w:ascii="Times New Roman" w:hAnsi="Times New Roman" w:cs="Times New Roman"/>
          <w:sz w:val="24"/>
          <w:szCs w:val="24"/>
        </w:rPr>
        <w:t xml:space="preserve"> 1991 (1) SA 684 (N</w:t>
      </w:r>
      <w:r w:rsidR="001C5CF2" w:rsidRPr="0051510A">
        <w:rPr>
          <w:rFonts w:ascii="Times New Roman" w:hAnsi="Times New Roman" w:cs="Times New Roman"/>
          <w:sz w:val="24"/>
          <w:szCs w:val="24"/>
        </w:rPr>
        <w:t>m</w:t>
      </w:r>
      <w:r w:rsidR="00E71722" w:rsidRPr="0051510A">
        <w:rPr>
          <w:rFonts w:ascii="Times New Roman" w:hAnsi="Times New Roman" w:cs="Times New Roman"/>
          <w:sz w:val="24"/>
          <w:szCs w:val="24"/>
        </w:rPr>
        <w:t>), the court remarked at page 698:-</w:t>
      </w:r>
    </w:p>
    <w:p w:rsidR="00E71722" w:rsidRPr="0051510A" w:rsidRDefault="00E71722" w:rsidP="00E97632">
      <w:pPr>
        <w:spacing w:after="0" w:line="24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ab/>
        <w:t>“In any case there is no precedent or principle allowing a court to give judgment in favour of a party on a cause of action never pleaded, alternatively there is no authority for ignoring the pleadings … and giving judgment in favour of a plaintiff on a cause of action never pleaded.  In such a case the least a party can do if he requires a substitution of or amendment of his cause of action, is to apply for an amendment.”</w:t>
      </w:r>
    </w:p>
    <w:p w:rsidR="00E97632" w:rsidRPr="0051510A" w:rsidRDefault="00E97632" w:rsidP="00E97632">
      <w:pPr>
        <w:spacing w:after="0" w:line="240" w:lineRule="auto"/>
        <w:ind w:left="1440" w:hanging="720"/>
        <w:jc w:val="both"/>
        <w:rPr>
          <w:rFonts w:ascii="Times New Roman" w:hAnsi="Times New Roman" w:cs="Times New Roman"/>
          <w:sz w:val="24"/>
          <w:szCs w:val="24"/>
        </w:rPr>
      </w:pPr>
    </w:p>
    <w:p w:rsidR="00E71722" w:rsidRPr="0051510A" w:rsidRDefault="009D4DA1" w:rsidP="00D6109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E71722" w:rsidRPr="0051510A">
        <w:rPr>
          <w:rFonts w:ascii="Times New Roman" w:hAnsi="Times New Roman" w:cs="Times New Roman"/>
          <w:sz w:val="24"/>
          <w:szCs w:val="24"/>
        </w:rPr>
        <w:t>.5</w:t>
      </w:r>
      <w:r w:rsidR="00E71722" w:rsidRPr="0051510A">
        <w:rPr>
          <w:rFonts w:ascii="Times New Roman" w:hAnsi="Times New Roman" w:cs="Times New Roman"/>
          <w:sz w:val="24"/>
          <w:szCs w:val="24"/>
        </w:rPr>
        <w:tab/>
        <w:t xml:space="preserve">In </w:t>
      </w:r>
      <w:proofErr w:type="spellStart"/>
      <w:r w:rsidR="00E71722" w:rsidRPr="0051510A">
        <w:rPr>
          <w:rFonts w:ascii="Times New Roman" w:hAnsi="Times New Roman" w:cs="Times New Roman"/>
          <w:i/>
          <w:sz w:val="24"/>
          <w:szCs w:val="24"/>
        </w:rPr>
        <w:t>Imprefed</w:t>
      </w:r>
      <w:proofErr w:type="spellEnd"/>
      <w:r w:rsidR="00E71722" w:rsidRPr="0051510A">
        <w:rPr>
          <w:rFonts w:ascii="Times New Roman" w:hAnsi="Times New Roman" w:cs="Times New Roman"/>
          <w:i/>
          <w:sz w:val="24"/>
          <w:szCs w:val="24"/>
        </w:rPr>
        <w:t xml:space="preserve"> (Pty) Ltd v National Transport Commission</w:t>
      </w:r>
      <w:r w:rsidR="004972AE" w:rsidRPr="0051510A">
        <w:rPr>
          <w:rFonts w:ascii="Times New Roman" w:hAnsi="Times New Roman" w:cs="Times New Roman"/>
          <w:sz w:val="24"/>
          <w:szCs w:val="24"/>
        </w:rPr>
        <w:t xml:space="preserve"> 1993 (3) SA 94(A), </w:t>
      </w:r>
      <w:r w:rsidR="00E71722" w:rsidRPr="0051510A">
        <w:rPr>
          <w:rFonts w:ascii="Times New Roman" w:hAnsi="Times New Roman" w:cs="Times New Roman"/>
          <w:sz w:val="24"/>
          <w:szCs w:val="24"/>
        </w:rPr>
        <w:t>108</w:t>
      </w:r>
      <w:r w:rsidR="004972AE" w:rsidRPr="0051510A">
        <w:rPr>
          <w:rFonts w:ascii="Times New Roman" w:hAnsi="Times New Roman" w:cs="Times New Roman"/>
          <w:sz w:val="24"/>
          <w:szCs w:val="24"/>
        </w:rPr>
        <w:t>,</w:t>
      </w:r>
      <w:r w:rsidR="001C5CF2" w:rsidRPr="0051510A">
        <w:rPr>
          <w:rFonts w:ascii="Times New Roman" w:hAnsi="Times New Roman" w:cs="Times New Roman"/>
          <w:sz w:val="24"/>
          <w:szCs w:val="24"/>
        </w:rPr>
        <w:t xml:space="preserve"> the court cited with approval</w:t>
      </w:r>
      <w:r w:rsidR="00E71722" w:rsidRPr="0051510A">
        <w:rPr>
          <w:rFonts w:ascii="Times New Roman" w:hAnsi="Times New Roman" w:cs="Times New Roman"/>
          <w:sz w:val="24"/>
          <w:szCs w:val="24"/>
        </w:rPr>
        <w:t xml:space="preserve"> the case of </w:t>
      </w:r>
      <w:r w:rsidR="00E71722" w:rsidRPr="0051510A">
        <w:rPr>
          <w:rFonts w:ascii="Times New Roman" w:hAnsi="Times New Roman" w:cs="Times New Roman"/>
          <w:i/>
          <w:sz w:val="24"/>
          <w:szCs w:val="24"/>
        </w:rPr>
        <w:t>Robinson v Randfontein Estates GM Co. Ltd</w:t>
      </w:r>
      <w:r w:rsidR="00E71722" w:rsidRPr="0051510A">
        <w:rPr>
          <w:rFonts w:ascii="Times New Roman" w:hAnsi="Times New Roman" w:cs="Times New Roman"/>
          <w:sz w:val="24"/>
          <w:szCs w:val="24"/>
        </w:rPr>
        <w:t xml:space="preserve"> 1925 AD 173 where at page 198 </w:t>
      </w:r>
      <w:r w:rsidR="001C5CF2" w:rsidRPr="0051510A">
        <w:rPr>
          <w:rFonts w:ascii="Times New Roman" w:hAnsi="Times New Roman" w:cs="Times New Roman"/>
          <w:sz w:val="24"/>
          <w:szCs w:val="24"/>
        </w:rPr>
        <w:t>it was</w:t>
      </w:r>
      <w:r w:rsidR="00CD02C7" w:rsidRPr="0051510A">
        <w:rPr>
          <w:rFonts w:ascii="Times New Roman" w:hAnsi="Times New Roman" w:cs="Times New Roman"/>
          <w:sz w:val="24"/>
          <w:szCs w:val="24"/>
        </w:rPr>
        <w:t xml:space="preserve"> stated as follows:-</w:t>
      </w:r>
    </w:p>
    <w:p w:rsidR="00E71722" w:rsidRPr="0051510A" w:rsidRDefault="00E71722" w:rsidP="00E97632">
      <w:pPr>
        <w:spacing w:after="0" w:line="24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ab/>
        <w:t xml:space="preserve">“The object of pleading is to define the issues; and parties will be kept strictly to their pleas where any departure would cause prejudice or would prevent full enquiry.  But within those limits the court has a wide discretion.  For pleadings are made for the court, not the court for pleadings.  And where a party has had every facility to place all the facts before the trial court and the investigation into all the circumstances has been as thorough and as patient as in this instance, there is no justification for interference by an appellate tribunal, merely because the pleading of the opponent has not been as explicit as it might have been.” </w:t>
      </w:r>
    </w:p>
    <w:p w:rsidR="00E97632" w:rsidRPr="0051510A" w:rsidRDefault="00E97632" w:rsidP="00E97632">
      <w:pPr>
        <w:spacing w:after="0" w:line="240" w:lineRule="auto"/>
        <w:ind w:left="1440" w:hanging="720"/>
        <w:jc w:val="both"/>
        <w:rPr>
          <w:rFonts w:ascii="Times New Roman" w:hAnsi="Times New Roman" w:cs="Times New Roman"/>
          <w:sz w:val="24"/>
          <w:szCs w:val="24"/>
        </w:rPr>
      </w:pPr>
    </w:p>
    <w:p w:rsidR="00E71722" w:rsidRPr="0051510A" w:rsidRDefault="009D4DA1" w:rsidP="00D6109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E71722" w:rsidRPr="0051510A">
        <w:rPr>
          <w:rFonts w:ascii="Times New Roman" w:hAnsi="Times New Roman" w:cs="Times New Roman"/>
          <w:sz w:val="24"/>
          <w:szCs w:val="24"/>
        </w:rPr>
        <w:t>.6</w:t>
      </w:r>
      <w:r w:rsidR="00E71722" w:rsidRPr="0051510A">
        <w:rPr>
          <w:rFonts w:ascii="Times New Roman" w:hAnsi="Times New Roman" w:cs="Times New Roman"/>
          <w:sz w:val="24"/>
          <w:szCs w:val="24"/>
        </w:rPr>
        <w:tab/>
        <w:t xml:space="preserve">In </w:t>
      </w:r>
      <w:r w:rsidR="00E71722" w:rsidRPr="0051510A">
        <w:rPr>
          <w:rFonts w:ascii="Times New Roman" w:hAnsi="Times New Roman" w:cs="Times New Roman"/>
          <w:i/>
          <w:sz w:val="24"/>
          <w:szCs w:val="24"/>
        </w:rPr>
        <w:t>Jowell v Bramwell-Jones</w:t>
      </w:r>
      <w:r w:rsidR="00E71722" w:rsidRPr="0051510A">
        <w:rPr>
          <w:rFonts w:ascii="Times New Roman" w:hAnsi="Times New Roman" w:cs="Times New Roman"/>
          <w:sz w:val="24"/>
          <w:szCs w:val="24"/>
        </w:rPr>
        <w:t xml:space="preserve"> 1998 (1) SA 836 at 898 </w:t>
      </w:r>
      <w:r w:rsidR="001C5CF2" w:rsidRPr="0051510A">
        <w:rPr>
          <w:rFonts w:ascii="Times New Roman" w:hAnsi="Times New Roman" w:cs="Times New Roman"/>
          <w:sz w:val="24"/>
          <w:szCs w:val="24"/>
        </w:rPr>
        <w:t xml:space="preserve">the court cited with approval </w:t>
      </w:r>
      <w:r w:rsidRPr="0051510A">
        <w:rPr>
          <w:rFonts w:ascii="Times New Roman" w:hAnsi="Times New Roman" w:cs="Times New Roman"/>
          <w:sz w:val="24"/>
          <w:szCs w:val="24"/>
        </w:rPr>
        <w:t xml:space="preserve">the following </w:t>
      </w:r>
      <w:r w:rsidR="001C5CF2" w:rsidRPr="0051510A">
        <w:rPr>
          <w:rFonts w:ascii="Times New Roman" w:hAnsi="Times New Roman" w:cs="Times New Roman"/>
          <w:sz w:val="24"/>
          <w:szCs w:val="24"/>
        </w:rPr>
        <w:t>remarks by the authors</w:t>
      </w:r>
      <w:r w:rsidR="00E71722" w:rsidRPr="0051510A">
        <w:rPr>
          <w:rFonts w:ascii="Times New Roman" w:hAnsi="Times New Roman" w:cs="Times New Roman"/>
          <w:sz w:val="24"/>
          <w:szCs w:val="24"/>
        </w:rPr>
        <w:t xml:space="preserve"> Jacob and </w:t>
      </w:r>
      <w:proofErr w:type="spellStart"/>
      <w:r w:rsidR="00E71722" w:rsidRPr="0051510A">
        <w:rPr>
          <w:rFonts w:ascii="Times New Roman" w:hAnsi="Times New Roman" w:cs="Times New Roman"/>
          <w:sz w:val="24"/>
          <w:szCs w:val="24"/>
        </w:rPr>
        <w:t>Goldrein</w:t>
      </w:r>
      <w:proofErr w:type="spellEnd"/>
      <w:r w:rsidR="00E71722" w:rsidRPr="0051510A">
        <w:rPr>
          <w:rFonts w:ascii="Times New Roman" w:hAnsi="Times New Roman" w:cs="Times New Roman"/>
          <w:sz w:val="24"/>
          <w:szCs w:val="24"/>
        </w:rPr>
        <w:t xml:space="preserve"> </w:t>
      </w:r>
      <w:r w:rsidR="001C5CF2" w:rsidRPr="0051510A">
        <w:rPr>
          <w:rFonts w:ascii="Times New Roman" w:hAnsi="Times New Roman" w:cs="Times New Roman"/>
          <w:sz w:val="24"/>
          <w:szCs w:val="24"/>
        </w:rPr>
        <w:t>in their text</w:t>
      </w:r>
      <w:r w:rsidR="00E71722" w:rsidRPr="0051510A">
        <w:rPr>
          <w:rFonts w:ascii="Times New Roman" w:hAnsi="Times New Roman" w:cs="Times New Roman"/>
          <w:sz w:val="24"/>
          <w:szCs w:val="24"/>
        </w:rPr>
        <w:t xml:space="preserve"> </w:t>
      </w:r>
      <w:r w:rsidR="00E71722" w:rsidRPr="0051510A">
        <w:rPr>
          <w:rFonts w:ascii="Times New Roman" w:hAnsi="Times New Roman" w:cs="Times New Roman"/>
          <w:i/>
          <w:sz w:val="24"/>
          <w:szCs w:val="24"/>
        </w:rPr>
        <w:t xml:space="preserve">Pleadings: Principles and Practice </w:t>
      </w:r>
      <w:r w:rsidR="00E71722" w:rsidRPr="0051510A">
        <w:rPr>
          <w:rFonts w:ascii="Times New Roman" w:hAnsi="Times New Roman" w:cs="Times New Roman"/>
          <w:sz w:val="24"/>
          <w:szCs w:val="24"/>
        </w:rPr>
        <w:t>at p 8-9:</w:t>
      </w:r>
    </w:p>
    <w:p w:rsidR="00E71722" w:rsidRPr="0051510A" w:rsidRDefault="00E71722" w:rsidP="00E97632">
      <w:pPr>
        <w:spacing w:after="0" w:line="24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ab/>
        <w:t xml:space="preserve">“As </w:t>
      </w:r>
      <w:r w:rsidR="009D4DA1" w:rsidRPr="0051510A">
        <w:rPr>
          <w:rFonts w:ascii="Times New Roman" w:hAnsi="Times New Roman" w:cs="Times New Roman"/>
          <w:sz w:val="24"/>
          <w:szCs w:val="24"/>
        </w:rPr>
        <w:t xml:space="preserve">the </w:t>
      </w:r>
      <w:r w:rsidRPr="0051510A">
        <w:rPr>
          <w:rFonts w:ascii="Times New Roman" w:hAnsi="Times New Roman" w:cs="Times New Roman"/>
          <w:sz w:val="24"/>
          <w:szCs w:val="24"/>
        </w:rPr>
        <w:t xml:space="preserve">parties are adversaries, it is left to each of them to formulate his case in his own way, subject to the basic rules of pleadings … For the sake of certainty and finality, each party is </w:t>
      </w:r>
      <w:r w:rsidR="00F35D31" w:rsidRPr="0051510A">
        <w:rPr>
          <w:rFonts w:ascii="Times New Roman" w:hAnsi="Times New Roman" w:cs="Times New Roman"/>
          <w:sz w:val="24"/>
          <w:szCs w:val="24"/>
        </w:rPr>
        <w:t>bound</w:t>
      </w:r>
      <w:r w:rsidRPr="0051510A">
        <w:rPr>
          <w:rFonts w:ascii="Times New Roman" w:hAnsi="Times New Roman" w:cs="Times New Roman"/>
          <w:sz w:val="24"/>
          <w:szCs w:val="24"/>
        </w:rPr>
        <w:t xml:space="preserve"> by his own pleading and cannot be allowed to raise a different or fresh case without due amendment properly made.  Each party thus knows the case he has to meet and cannot be taken by surprise at the trial.  The court itself is as much bound by </w:t>
      </w:r>
      <w:r w:rsidR="00F35D31" w:rsidRPr="0051510A">
        <w:rPr>
          <w:rFonts w:ascii="Times New Roman" w:hAnsi="Times New Roman" w:cs="Times New Roman"/>
          <w:sz w:val="24"/>
          <w:szCs w:val="24"/>
        </w:rPr>
        <w:t xml:space="preserve">the pleadings of the parties as they </w:t>
      </w:r>
      <w:r w:rsidR="00F35D31" w:rsidRPr="0051510A">
        <w:rPr>
          <w:rFonts w:ascii="Times New Roman" w:hAnsi="Times New Roman" w:cs="Times New Roman"/>
          <w:sz w:val="24"/>
          <w:szCs w:val="24"/>
        </w:rPr>
        <w:lastRenderedPageBreak/>
        <w:t xml:space="preserve">are themselves.  It is not part of the duty or function of the court to enter upon any enquiry into the case before it other than to adjudicate upon the specific matters in dispute which the parties themselves have raised by their pleadings.  Indeed, the court would be acting contrary to its own character and nature if it were to pronounce upon any claim or defence not made by the parties.  To do so would be to enter the realm of speculation.  … Moreover, in such event, the parties themselves, or at any rate one of them, might well feel aggrieved; for a decision given on a claim or defence not made, or raised by or against a party is equivalent to not hearing him at all and may thus be a denial of justice.  The court does not provide its own terms of reference or conduct its own inquiry into the merits of the case but accepts and acts upon the terms of reference which the parties have chosen and specified in their pleadings.  In the adversary system of litigation, therefore, it is the parties themselves who set the agenda for the trial by their pleadings and neither </w:t>
      </w:r>
      <w:r w:rsidR="00F35D31" w:rsidRPr="0051510A">
        <w:rPr>
          <w:rFonts w:ascii="Times New Roman" w:hAnsi="Times New Roman" w:cs="Times New Roman"/>
          <w:i/>
          <w:sz w:val="24"/>
          <w:szCs w:val="24"/>
        </w:rPr>
        <w:t>party can complain if the agenda is strictly adhered to.</w:t>
      </w:r>
      <w:r w:rsidR="00F35D31" w:rsidRPr="0051510A">
        <w:rPr>
          <w:rFonts w:ascii="Times New Roman" w:hAnsi="Times New Roman" w:cs="Times New Roman"/>
          <w:sz w:val="24"/>
          <w:szCs w:val="24"/>
        </w:rPr>
        <w:t>”</w:t>
      </w:r>
      <w:r w:rsidR="00857BED">
        <w:rPr>
          <w:rFonts w:ascii="Times New Roman" w:hAnsi="Times New Roman" w:cs="Times New Roman"/>
          <w:sz w:val="24"/>
          <w:szCs w:val="24"/>
        </w:rPr>
        <w:t xml:space="preserve">  (my emphasis)</w:t>
      </w:r>
    </w:p>
    <w:p w:rsidR="00E97632" w:rsidRPr="0051510A" w:rsidRDefault="00E97632" w:rsidP="00E97632">
      <w:pPr>
        <w:spacing w:after="0" w:line="240" w:lineRule="auto"/>
        <w:ind w:left="1440" w:hanging="720"/>
        <w:jc w:val="both"/>
        <w:rPr>
          <w:rFonts w:ascii="Times New Roman" w:hAnsi="Times New Roman" w:cs="Times New Roman"/>
          <w:sz w:val="24"/>
          <w:szCs w:val="24"/>
        </w:rPr>
      </w:pPr>
    </w:p>
    <w:p w:rsidR="00F35D31" w:rsidRPr="0051510A" w:rsidRDefault="009D4DA1" w:rsidP="00D6109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F35D31" w:rsidRPr="0051510A">
        <w:rPr>
          <w:rFonts w:ascii="Times New Roman" w:hAnsi="Times New Roman" w:cs="Times New Roman"/>
          <w:sz w:val="24"/>
          <w:szCs w:val="24"/>
        </w:rPr>
        <w:t>.7</w:t>
      </w:r>
      <w:r w:rsidR="00F35D31" w:rsidRPr="0051510A">
        <w:rPr>
          <w:rFonts w:ascii="Times New Roman" w:hAnsi="Times New Roman" w:cs="Times New Roman"/>
          <w:sz w:val="24"/>
          <w:szCs w:val="24"/>
        </w:rPr>
        <w:tab/>
      </w:r>
      <w:r w:rsidR="001C5CF2" w:rsidRPr="0051510A">
        <w:rPr>
          <w:rFonts w:ascii="Times New Roman" w:hAnsi="Times New Roman" w:cs="Times New Roman"/>
          <w:sz w:val="24"/>
          <w:szCs w:val="24"/>
        </w:rPr>
        <w:t xml:space="preserve">The authors </w:t>
      </w:r>
      <w:proofErr w:type="spellStart"/>
      <w:r w:rsidR="00F35D31" w:rsidRPr="0051510A">
        <w:rPr>
          <w:rFonts w:ascii="Times New Roman" w:hAnsi="Times New Roman" w:cs="Times New Roman"/>
          <w:sz w:val="24"/>
          <w:szCs w:val="24"/>
        </w:rPr>
        <w:t>Cilliers</w:t>
      </w:r>
      <w:proofErr w:type="spellEnd"/>
      <w:r w:rsidR="00F35D31" w:rsidRPr="0051510A">
        <w:rPr>
          <w:rFonts w:ascii="Times New Roman" w:hAnsi="Times New Roman" w:cs="Times New Roman"/>
          <w:sz w:val="24"/>
          <w:szCs w:val="24"/>
        </w:rPr>
        <w:t xml:space="preserve"> AC, Loots C and Nel HC</w:t>
      </w:r>
      <w:r w:rsidR="001C5CF2" w:rsidRPr="0051510A">
        <w:rPr>
          <w:rFonts w:ascii="Times New Roman" w:hAnsi="Times New Roman" w:cs="Times New Roman"/>
          <w:sz w:val="24"/>
          <w:szCs w:val="24"/>
        </w:rPr>
        <w:t xml:space="preserve"> in their text</w:t>
      </w:r>
      <w:r w:rsidR="00F35D31" w:rsidRPr="0051510A">
        <w:rPr>
          <w:rFonts w:ascii="Times New Roman" w:hAnsi="Times New Roman" w:cs="Times New Roman"/>
          <w:sz w:val="24"/>
          <w:szCs w:val="24"/>
        </w:rPr>
        <w:t xml:space="preserve"> </w:t>
      </w:r>
      <w:proofErr w:type="spellStart"/>
      <w:r w:rsidR="00DC702C" w:rsidRPr="0051510A">
        <w:rPr>
          <w:rFonts w:ascii="Times New Roman" w:hAnsi="Times New Roman" w:cs="Times New Roman"/>
          <w:i/>
          <w:sz w:val="24"/>
          <w:szCs w:val="24"/>
        </w:rPr>
        <w:t>Herb</w:t>
      </w:r>
      <w:r w:rsidR="00F35D31" w:rsidRPr="0051510A">
        <w:rPr>
          <w:rFonts w:ascii="Times New Roman" w:hAnsi="Times New Roman" w:cs="Times New Roman"/>
          <w:i/>
          <w:sz w:val="24"/>
          <w:szCs w:val="24"/>
        </w:rPr>
        <w:t>stein</w:t>
      </w:r>
      <w:proofErr w:type="spellEnd"/>
      <w:r w:rsidR="00F35D31" w:rsidRPr="0051510A">
        <w:rPr>
          <w:rFonts w:ascii="Times New Roman" w:hAnsi="Times New Roman" w:cs="Times New Roman"/>
          <w:i/>
          <w:sz w:val="24"/>
          <w:szCs w:val="24"/>
        </w:rPr>
        <w:t xml:space="preserve"> and Van </w:t>
      </w:r>
      <w:proofErr w:type="spellStart"/>
      <w:r w:rsidR="00F35D31" w:rsidRPr="0051510A">
        <w:rPr>
          <w:rFonts w:ascii="Times New Roman" w:hAnsi="Times New Roman" w:cs="Times New Roman"/>
          <w:i/>
          <w:sz w:val="24"/>
          <w:szCs w:val="24"/>
        </w:rPr>
        <w:t>Winsen</w:t>
      </w:r>
      <w:proofErr w:type="spellEnd"/>
      <w:r w:rsidR="00F35D31" w:rsidRPr="0051510A">
        <w:rPr>
          <w:rFonts w:ascii="Times New Roman" w:hAnsi="Times New Roman" w:cs="Times New Roman"/>
          <w:i/>
          <w:sz w:val="24"/>
          <w:szCs w:val="24"/>
        </w:rPr>
        <w:t>, The Civil Pr</w:t>
      </w:r>
      <w:r w:rsidR="00DC702C" w:rsidRPr="0051510A">
        <w:rPr>
          <w:rFonts w:ascii="Times New Roman" w:hAnsi="Times New Roman" w:cs="Times New Roman"/>
          <w:i/>
          <w:sz w:val="24"/>
          <w:szCs w:val="24"/>
        </w:rPr>
        <w:t xml:space="preserve">actice of the </w:t>
      </w:r>
      <w:r w:rsidR="002B2DF0" w:rsidRPr="0051510A">
        <w:rPr>
          <w:rFonts w:ascii="Times New Roman" w:hAnsi="Times New Roman" w:cs="Times New Roman"/>
          <w:i/>
          <w:sz w:val="24"/>
          <w:szCs w:val="24"/>
        </w:rPr>
        <w:t>High</w:t>
      </w:r>
      <w:r w:rsidR="00DC702C" w:rsidRPr="0051510A">
        <w:rPr>
          <w:rFonts w:ascii="Times New Roman" w:hAnsi="Times New Roman" w:cs="Times New Roman"/>
          <w:i/>
          <w:sz w:val="24"/>
          <w:szCs w:val="24"/>
        </w:rPr>
        <w:t xml:space="preserve"> Court</w:t>
      </w:r>
      <w:r w:rsidR="002B2DF0" w:rsidRPr="0051510A">
        <w:rPr>
          <w:rFonts w:ascii="Times New Roman" w:hAnsi="Times New Roman" w:cs="Times New Roman"/>
          <w:i/>
          <w:sz w:val="24"/>
          <w:szCs w:val="24"/>
        </w:rPr>
        <w:t>s</w:t>
      </w:r>
      <w:r w:rsidR="00DC702C" w:rsidRPr="0051510A">
        <w:rPr>
          <w:rFonts w:ascii="Times New Roman" w:hAnsi="Times New Roman" w:cs="Times New Roman"/>
          <w:i/>
          <w:sz w:val="24"/>
          <w:szCs w:val="24"/>
        </w:rPr>
        <w:t xml:space="preserve"> of </w:t>
      </w:r>
      <w:r w:rsidR="00F35D31" w:rsidRPr="0051510A">
        <w:rPr>
          <w:rFonts w:ascii="Times New Roman" w:hAnsi="Times New Roman" w:cs="Times New Roman"/>
          <w:i/>
          <w:sz w:val="24"/>
          <w:szCs w:val="24"/>
        </w:rPr>
        <w:t>South Africa</w:t>
      </w:r>
      <w:r w:rsidR="00F35D31" w:rsidRPr="0051510A">
        <w:rPr>
          <w:rFonts w:ascii="Times New Roman" w:hAnsi="Times New Roman" w:cs="Times New Roman"/>
          <w:sz w:val="24"/>
          <w:szCs w:val="24"/>
        </w:rPr>
        <w:t xml:space="preserve"> (5</w:t>
      </w:r>
      <w:r w:rsidR="00F35D31" w:rsidRPr="0051510A">
        <w:rPr>
          <w:rFonts w:ascii="Times New Roman" w:hAnsi="Times New Roman" w:cs="Times New Roman"/>
          <w:sz w:val="24"/>
          <w:szCs w:val="24"/>
          <w:vertAlign w:val="superscript"/>
        </w:rPr>
        <w:t>th</w:t>
      </w:r>
      <w:r w:rsidR="00F35D31" w:rsidRPr="0051510A">
        <w:rPr>
          <w:rFonts w:ascii="Times New Roman" w:hAnsi="Times New Roman" w:cs="Times New Roman"/>
          <w:sz w:val="24"/>
          <w:szCs w:val="24"/>
        </w:rPr>
        <w:t xml:space="preserve"> </w:t>
      </w:r>
      <w:proofErr w:type="spellStart"/>
      <w:r w:rsidR="00F35D31" w:rsidRPr="0051510A">
        <w:rPr>
          <w:rFonts w:ascii="Times New Roman" w:hAnsi="Times New Roman" w:cs="Times New Roman"/>
          <w:sz w:val="24"/>
          <w:szCs w:val="24"/>
        </w:rPr>
        <w:t>edn</w:t>
      </w:r>
      <w:proofErr w:type="spellEnd"/>
      <w:r w:rsidR="00F35D31" w:rsidRPr="0051510A">
        <w:rPr>
          <w:rFonts w:ascii="Times New Roman" w:hAnsi="Times New Roman" w:cs="Times New Roman"/>
          <w:sz w:val="24"/>
          <w:szCs w:val="24"/>
        </w:rPr>
        <w:t xml:space="preserve">, Juta and Co. Ltd, Cape Town 2009) quote the following passage from Halsbury’s </w:t>
      </w:r>
      <w:r w:rsidR="00F35D31" w:rsidRPr="0051510A">
        <w:rPr>
          <w:rFonts w:ascii="Times New Roman" w:hAnsi="Times New Roman" w:cs="Times New Roman"/>
          <w:i/>
          <w:sz w:val="24"/>
          <w:szCs w:val="24"/>
        </w:rPr>
        <w:t>Laws of England</w:t>
      </w:r>
      <w:r w:rsidR="00687F8C" w:rsidRPr="0051510A">
        <w:rPr>
          <w:rFonts w:ascii="Times New Roman" w:hAnsi="Times New Roman" w:cs="Times New Roman"/>
          <w:i/>
          <w:sz w:val="24"/>
          <w:szCs w:val="24"/>
        </w:rPr>
        <w:t>,</w:t>
      </w:r>
      <w:r w:rsidR="00F35D31" w:rsidRPr="0051510A">
        <w:rPr>
          <w:rFonts w:ascii="Times New Roman" w:hAnsi="Times New Roman" w:cs="Times New Roman"/>
          <w:i/>
          <w:sz w:val="24"/>
          <w:szCs w:val="24"/>
        </w:rPr>
        <w:t xml:space="preserve"> </w:t>
      </w:r>
      <w:r w:rsidR="00F35D31" w:rsidRPr="0051510A">
        <w:rPr>
          <w:rFonts w:ascii="Times New Roman" w:hAnsi="Times New Roman" w:cs="Times New Roman"/>
          <w:sz w:val="24"/>
          <w:szCs w:val="24"/>
        </w:rPr>
        <w:t>4</w:t>
      </w:r>
      <w:r w:rsidR="00F35D31" w:rsidRPr="0051510A">
        <w:rPr>
          <w:rFonts w:ascii="Times New Roman" w:hAnsi="Times New Roman" w:cs="Times New Roman"/>
          <w:sz w:val="24"/>
          <w:szCs w:val="24"/>
          <w:vertAlign w:val="superscript"/>
        </w:rPr>
        <w:t>th</w:t>
      </w:r>
      <w:r w:rsidR="00F35D31" w:rsidRPr="0051510A">
        <w:rPr>
          <w:rFonts w:ascii="Times New Roman" w:hAnsi="Times New Roman" w:cs="Times New Roman"/>
          <w:sz w:val="24"/>
          <w:szCs w:val="24"/>
        </w:rPr>
        <w:t xml:space="preserve"> </w:t>
      </w:r>
      <w:proofErr w:type="spellStart"/>
      <w:r w:rsidR="00F35D31" w:rsidRPr="0051510A">
        <w:rPr>
          <w:rFonts w:ascii="Times New Roman" w:hAnsi="Times New Roman" w:cs="Times New Roman"/>
          <w:sz w:val="24"/>
          <w:szCs w:val="24"/>
        </w:rPr>
        <w:t>edn</w:t>
      </w:r>
      <w:proofErr w:type="spellEnd"/>
      <w:r w:rsidR="00F35D31" w:rsidRPr="0051510A">
        <w:rPr>
          <w:rFonts w:ascii="Times New Roman" w:hAnsi="Times New Roman" w:cs="Times New Roman"/>
          <w:sz w:val="24"/>
          <w:szCs w:val="24"/>
        </w:rPr>
        <w:t xml:space="preserve"> (Reissue)</w:t>
      </w:r>
      <w:r w:rsidR="00687F8C" w:rsidRPr="0051510A">
        <w:rPr>
          <w:rFonts w:ascii="Times New Roman" w:hAnsi="Times New Roman" w:cs="Times New Roman"/>
          <w:sz w:val="24"/>
          <w:szCs w:val="24"/>
        </w:rPr>
        <w:t>,</w:t>
      </w:r>
      <w:r w:rsidR="00F35D31" w:rsidRPr="0051510A">
        <w:rPr>
          <w:rFonts w:ascii="Times New Roman" w:hAnsi="Times New Roman" w:cs="Times New Roman"/>
          <w:sz w:val="24"/>
          <w:szCs w:val="24"/>
        </w:rPr>
        <w:t xml:space="preserve"> Vol 36 para 1 </w:t>
      </w:r>
      <w:r w:rsidR="004F0478" w:rsidRPr="0051510A">
        <w:rPr>
          <w:rFonts w:ascii="Times New Roman" w:hAnsi="Times New Roman" w:cs="Times New Roman"/>
          <w:sz w:val="24"/>
          <w:szCs w:val="24"/>
        </w:rPr>
        <w:t>in which</w:t>
      </w:r>
      <w:r w:rsidR="00F35D31" w:rsidRPr="0051510A">
        <w:rPr>
          <w:rFonts w:ascii="Times New Roman" w:hAnsi="Times New Roman" w:cs="Times New Roman"/>
          <w:sz w:val="24"/>
          <w:szCs w:val="24"/>
        </w:rPr>
        <w:t xml:space="preserve"> the function of pleadings is said to be,</w:t>
      </w:r>
    </w:p>
    <w:p w:rsidR="00F35D31" w:rsidRPr="0051510A" w:rsidRDefault="00F35D31" w:rsidP="00E97632">
      <w:pPr>
        <w:spacing w:after="0" w:line="24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ab/>
        <w:t>“… to give a fair notice of the case which has to be met and to define the issues on which the court will have to adjudicate in order to determine the matters in dispute between the parties.  It follows that the pleadings enable the parties to decide in advance of the trial what evidence will be needed.  From the pleadings the appropriate method of trial can be determined.  They also form a record which will be available if issues are sought to be litigated again.  The matters in issue are determined by the state of pleadings at the close if they are not subsequently amended.”</w:t>
      </w:r>
      <w:r w:rsidR="00DC702C" w:rsidRPr="0051510A">
        <w:rPr>
          <w:rFonts w:ascii="Times New Roman" w:hAnsi="Times New Roman" w:cs="Times New Roman"/>
          <w:sz w:val="24"/>
          <w:szCs w:val="24"/>
        </w:rPr>
        <w:t xml:space="preserve"> (at page 558)</w:t>
      </w:r>
    </w:p>
    <w:p w:rsidR="00DC702C" w:rsidRPr="0051510A" w:rsidRDefault="00DC702C" w:rsidP="00E97632">
      <w:pPr>
        <w:spacing w:after="0" w:line="240" w:lineRule="auto"/>
        <w:ind w:left="1440" w:hanging="720"/>
        <w:jc w:val="both"/>
        <w:rPr>
          <w:rFonts w:ascii="Times New Roman" w:hAnsi="Times New Roman" w:cs="Times New Roman"/>
          <w:sz w:val="24"/>
          <w:szCs w:val="24"/>
        </w:rPr>
      </w:pPr>
    </w:p>
    <w:p w:rsidR="00F35D31" w:rsidRPr="0051510A" w:rsidRDefault="009D4DA1" w:rsidP="00D6109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F35D31" w:rsidRPr="0051510A">
        <w:rPr>
          <w:rFonts w:ascii="Times New Roman" w:hAnsi="Times New Roman" w:cs="Times New Roman"/>
          <w:sz w:val="24"/>
          <w:szCs w:val="24"/>
        </w:rPr>
        <w:t>.8</w:t>
      </w:r>
      <w:r w:rsidR="00F35D31" w:rsidRPr="0051510A">
        <w:rPr>
          <w:rFonts w:ascii="Times New Roman" w:hAnsi="Times New Roman" w:cs="Times New Roman"/>
          <w:sz w:val="24"/>
          <w:szCs w:val="24"/>
        </w:rPr>
        <w:tab/>
        <w:t xml:space="preserve">In </w:t>
      </w:r>
      <w:r w:rsidR="00F35D31" w:rsidRPr="0051510A">
        <w:rPr>
          <w:rFonts w:ascii="Times New Roman" w:hAnsi="Times New Roman" w:cs="Times New Roman"/>
          <w:i/>
          <w:sz w:val="24"/>
          <w:szCs w:val="24"/>
        </w:rPr>
        <w:t>Far</w:t>
      </w:r>
      <w:r w:rsidR="00A118A1" w:rsidRPr="0051510A">
        <w:rPr>
          <w:rFonts w:ascii="Times New Roman" w:hAnsi="Times New Roman" w:cs="Times New Roman"/>
          <w:i/>
          <w:sz w:val="24"/>
          <w:szCs w:val="24"/>
        </w:rPr>
        <w:t>rell v Secretary of State for Defence</w:t>
      </w:r>
      <w:r w:rsidR="00A118A1" w:rsidRPr="0051510A">
        <w:rPr>
          <w:rFonts w:ascii="Times New Roman" w:hAnsi="Times New Roman" w:cs="Times New Roman"/>
          <w:sz w:val="24"/>
          <w:szCs w:val="24"/>
        </w:rPr>
        <w:t xml:space="preserve"> (1980) 1 All ER 166 at page 173, Lord Edmund-Davies stated as follows,</w:t>
      </w:r>
    </w:p>
    <w:p w:rsidR="00A118A1" w:rsidRPr="0051510A" w:rsidRDefault="00A118A1" w:rsidP="00E97632">
      <w:pPr>
        <w:spacing w:after="0" w:line="24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ab/>
        <w:t>“It has become fashionable these days to attach decreasing importance to pleadings, and it is beyond doubt that there have been times when an insistence on complete compliance with their technicalities put justice at risk, and indeed, may on occasion have led to its being defeated.  But pleadings continue to play an essential part in civil actions, and although there has been … a wide power to permit amendments, circumstances may arise when the grant of permission would work injusti</w:t>
      </w:r>
      <w:r w:rsidR="009D4DA1" w:rsidRPr="0051510A">
        <w:rPr>
          <w:rFonts w:ascii="Times New Roman" w:hAnsi="Times New Roman" w:cs="Times New Roman"/>
          <w:sz w:val="24"/>
          <w:szCs w:val="24"/>
        </w:rPr>
        <w:t>ce or, at least</w:t>
      </w:r>
      <w:r w:rsidRPr="0051510A">
        <w:rPr>
          <w:rFonts w:ascii="Times New Roman" w:hAnsi="Times New Roman" w:cs="Times New Roman"/>
          <w:sz w:val="24"/>
          <w:szCs w:val="24"/>
        </w:rPr>
        <w:t>, necessitate an adjournment which may prove particularly unfortunate in trial with a jury.  To shrug off criticism as ‘a mere pleading point’ is therefore bad law and bad practice.  For the primary purpose of pleadings remain</w:t>
      </w:r>
      <w:r w:rsidR="00DC702C" w:rsidRPr="0051510A">
        <w:rPr>
          <w:rFonts w:ascii="Times New Roman" w:hAnsi="Times New Roman" w:cs="Times New Roman"/>
          <w:sz w:val="24"/>
          <w:szCs w:val="24"/>
        </w:rPr>
        <w:t>s, and it can still prove of vit</w:t>
      </w:r>
      <w:r w:rsidRPr="0051510A">
        <w:rPr>
          <w:rFonts w:ascii="Times New Roman" w:hAnsi="Times New Roman" w:cs="Times New Roman"/>
          <w:sz w:val="24"/>
          <w:szCs w:val="24"/>
        </w:rPr>
        <w:t xml:space="preserve">al importance.  That purpose is </w:t>
      </w:r>
      <w:r w:rsidRPr="0051510A">
        <w:rPr>
          <w:rFonts w:ascii="Times New Roman" w:hAnsi="Times New Roman" w:cs="Times New Roman"/>
          <w:sz w:val="24"/>
          <w:szCs w:val="24"/>
        </w:rPr>
        <w:lastRenderedPageBreak/>
        <w:t>to define the issues and thereby to inform the parties in advance of the case they have to meet and so enable them to take steps to deal with it.”</w:t>
      </w:r>
    </w:p>
    <w:p w:rsidR="00A118A1" w:rsidRPr="0051510A" w:rsidRDefault="00A118A1" w:rsidP="00D61092">
      <w:pPr>
        <w:spacing w:after="0" w:line="480" w:lineRule="auto"/>
        <w:jc w:val="both"/>
        <w:rPr>
          <w:rFonts w:ascii="Times New Roman" w:hAnsi="Times New Roman" w:cs="Times New Roman"/>
          <w:sz w:val="24"/>
          <w:szCs w:val="24"/>
        </w:rPr>
      </w:pPr>
    </w:p>
    <w:p w:rsidR="00A118A1" w:rsidRPr="0051510A" w:rsidRDefault="009D4DA1" w:rsidP="00D316F4">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25</w:t>
      </w:r>
      <w:r w:rsidR="00D316F4" w:rsidRPr="0051510A">
        <w:rPr>
          <w:rFonts w:ascii="Times New Roman" w:hAnsi="Times New Roman" w:cs="Times New Roman"/>
          <w:sz w:val="24"/>
          <w:szCs w:val="24"/>
        </w:rPr>
        <w:t>.9</w:t>
      </w:r>
      <w:r w:rsidR="00A118A1" w:rsidRPr="0051510A">
        <w:rPr>
          <w:rFonts w:ascii="Times New Roman" w:hAnsi="Times New Roman" w:cs="Times New Roman"/>
          <w:sz w:val="24"/>
          <w:szCs w:val="24"/>
        </w:rPr>
        <w:tab/>
        <w:t xml:space="preserve">In a paper: </w:t>
      </w:r>
      <w:r w:rsidR="00CD02C7" w:rsidRPr="0051510A">
        <w:rPr>
          <w:rFonts w:ascii="Times New Roman" w:hAnsi="Times New Roman" w:cs="Times New Roman"/>
          <w:i/>
          <w:sz w:val="24"/>
          <w:szCs w:val="24"/>
        </w:rPr>
        <w:t>A Judge’s View P</w:t>
      </w:r>
      <w:r w:rsidR="00A118A1" w:rsidRPr="0051510A">
        <w:rPr>
          <w:rFonts w:ascii="Times New Roman" w:hAnsi="Times New Roman" w:cs="Times New Roman"/>
          <w:i/>
          <w:sz w:val="24"/>
          <w:szCs w:val="24"/>
        </w:rPr>
        <w:t>oint</w:t>
      </w:r>
      <w:r w:rsidR="00A118A1" w:rsidRPr="0051510A">
        <w:rPr>
          <w:rFonts w:ascii="Times New Roman" w:hAnsi="Times New Roman" w:cs="Times New Roman"/>
          <w:sz w:val="24"/>
          <w:szCs w:val="24"/>
        </w:rPr>
        <w:t xml:space="preserve">, the </w:t>
      </w:r>
      <w:r w:rsidRPr="0051510A">
        <w:rPr>
          <w:rFonts w:ascii="Times New Roman" w:hAnsi="Times New Roman" w:cs="Times New Roman"/>
          <w:i/>
          <w:sz w:val="24"/>
          <w:szCs w:val="24"/>
        </w:rPr>
        <w:t>Role of P</w:t>
      </w:r>
      <w:r w:rsidR="00DC702C" w:rsidRPr="0051510A">
        <w:rPr>
          <w:rFonts w:ascii="Times New Roman" w:hAnsi="Times New Roman" w:cs="Times New Roman"/>
          <w:i/>
          <w:sz w:val="24"/>
          <w:szCs w:val="24"/>
        </w:rPr>
        <w:t>leadings</w:t>
      </w:r>
      <w:r w:rsidR="00DC702C" w:rsidRPr="0051510A">
        <w:rPr>
          <w:rFonts w:ascii="Times New Roman" w:hAnsi="Times New Roman" w:cs="Times New Roman"/>
          <w:sz w:val="24"/>
          <w:szCs w:val="24"/>
        </w:rPr>
        <w:t xml:space="preserve"> presented by J</w:t>
      </w:r>
      <w:r w:rsidR="00A118A1" w:rsidRPr="0051510A">
        <w:rPr>
          <w:rFonts w:ascii="Times New Roman" w:hAnsi="Times New Roman" w:cs="Times New Roman"/>
          <w:sz w:val="24"/>
          <w:szCs w:val="24"/>
        </w:rPr>
        <w:t xml:space="preserve">ustices </w:t>
      </w:r>
      <w:proofErr w:type="spellStart"/>
      <w:r w:rsidR="00A118A1" w:rsidRPr="0051510A">
        <w:rPr>
          <w:rFonts w:ascii="Times New Roman" w:hAnsi="Times New Roman" w:cs="Times New Roman"/>
          <w:sz w:val="24"/>
          <w:szCs w:val="24"/>
        </w:rPr>
        <w:t>Rares</w:t>
      </w:r>
      <w:proofErr w:type="spellEnd"/>
      <w:r w:rsidR="00A118A1" w:rsidRPr="0051510A">
        <w:rPr>
          <w:rFonts w:ascii="Times New Roman" w:hAnsi="Times New Roman" w:cs="Times New Roman"/>
          <w:sz w:val="24"/>
          <w:szCs w:val="24"/>
        </w:rPr>
        <w:t xml:space="preserve"> of the Federal Court of Australia and Richard </w:t>
      </w:r>
      <w:r w:rsidRPr="0051510A">
        <w:rPr>
          <w:rFonts w:ascii="Times New Roman" w:hAnsi="Times New Roman" w:cs="Times New Roman"/>
          <w:sz w:val="24"/>
          <w:szCs w:val="24"/>
        </w:rPr>
        <w:t>Whit</w:t>
      </w:r>
      <w:r w:rsidR="00A118A1" w:rsidRPr="0051510A">
        <w:rPr>
          <w:rFonts w:ascii="Times New Roman" w:hAnsi="Times New Roman" w:cs="Times New Roman"/>
          <w:sz w:val="24"/>
          <w:szCs w:val="24"/>
        </w:rPr>
        <w:t>e of the Supreme Court of New South Wales at a judge’s symposium, the learned judges remarked:</w:t>
      </w:r>
    </w:p>
    <w:p w:rsidR="00A118A1" w:rsidRPr="0051510A" w:rsidRDefault="00A118A1" w:rsidP="00D316F4">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 xml:space="preserve">“Precise formulation of the applicant’s rights in the initiating document is of central importance.  This is because the pleading is the source from which many other consequences flow in the life of the litigation from filing at first </w:t>
      </w:r>
      <w:r w:rsidR="00961D48" w:rsidRPr="0051510A">
        <w:rPr>
          <w:rFonts w:ascii="Times New Roman" w:hAnsi="Times New Roman" w:cs="Times New Roman"/>
          <w:sz w:val="24"/>
          <w:szCs w:val="24"/>
        </w:rPr>
        <w:t>instance</w:t>
      </w:r>
      <w:r w:rsidRPr="0051510A">
        <w:rPr>
          <w:rFonts w:ascii="Times New Roman" w:hAnsi="Times New Roman" w:cs="Times New Roman"/>
          <w:sz w:val="24"/>
          <w:szCs w:val="24"/>
        </w:rPr>
        <w:t xml:space="preserve"> through to final resolution in the High Court.  The pleading will be used as the reference point for the seeking of particulars, the administering of interrogatories (which is virtually extinct), the obtaining of an order for discovery if the court is satisfied this</w:t>
      </w:r>
      <w:r w:rsidR="00DC702C" w:rsidRPr="0051510A">
        <w:rPr>
          <w:rFonts w:ascii="Times New Roman" w:hAnsi="Times New Roman" w:cs="Times New Roman"/>
          <w:sz w:val="24"/>
          <w:szCs w:val="24"/>
        </w:rPr>
        <w:t xml:space="preserve"> is</w:t>
      </w:r>
      <w:r w:rsidRPr="0051510A">
        <w:rPr>
          <w:rFonts w:ascii="Times New Roman" w:hAnsi="Times New Roman" w:cs="Times New Roman"/>
          <w:sz w:val="24"/>
          <w:szCs w:val="24"/>
        </w:rPr>
        <w:t xml:space="preserve"> required, the issue of subpoenas, the calling of evidence, the relevance and admissibility of evidence, the closing arguments, the reasons for judgments and the availability of arguments on appeal.  At all of these points, the following questions arise: “Was this issue pleaded?” and “How was this issue pleaded?”  The question is not the loose one whether the argument could possibly be raised on the evidence at the conclusion of a hearing but wheth</w:t>
      </w:r>
      <w:r w:rsidR="00DC702C" w:rsidRPr="0051510A">
        <w:rPr>
          <w:rFonts w:ascii="Times New Roman" w:hAnsi="Times New Roman" w:cs="Times New Roman"/>
          <w:sz w:val="24"/>
          <w:szCs w:val="24"/>
        </w:rPr>
        <w:t>er the issue has been pleaded …”</w:t>
      </w:r>
    </w:p>
    <w:p w:rsidR="00961D48" w:rsidRPr="0051510A" w:rsidRDefault="00961D48" w:rsidP="00D61092">
      <w:pPr>
        <w:spacing w:after="0" w:line="480" w:lineRule="auto"/>
        <w:ind w:left="720" w:hanging="720"/>
        <w:jc w:val="both"/>
        <w:rPr>
          <w:rFonts w:ascii="Times New Roman" w:hAnsi="Times New Roman" w:cs="Times New Roman"/>
          <w:sz w:val="24"/>
          <w:szCs w:val="24"/>
        </w:rPr>
      </w:pPr>
    </w:p>
    <w:p w:rsidR="00685BDF" w:rsidRPr="0051510A" w:rsidRDefault="00F025F2"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[26]</w:t>
      </w:r>
      <w:r w:rsidRPr="0051510A">
        <w:rPr>
          <w:rFonts w:ascii="Times New Roman" w:hAnsi="Times New Roman" w:cs="Times New Roman"/>
          <w:sz w:val="24"/>
          <w:szCs w:val="24"/>
        </w:rPr>
        <w:tab/>
        <w:t xml:space="preserve">I </w:t>
      </w:r>
      <w:r w:rsidR="00CD02C7" w:rsidRPr="0051510A">
        <w:rPr>
          <w:rFonts w:ascii="Times New Roman" w:hAnsi="Times New Roman" w:cs="Times New Roman"/>
          <w:sz w:val="24"/>
          <w:szCs w:val="24"/>
        </w:rPr>
        <w:t>associate myself</w:t>
      </w:r>
      <w:r w:rsidRPr="0051510A">
        <w:rPr>
          <w:rFonts w:ascii="Times New Roman" w:hAnsi="Times New Roman" w:cs="Times New Roman"/>
          <w:sz w:val="24"/>
          <w:szCs w:val="24"/>
        </w:rPr>
        <w:t xml:space="preserve"> entirely with the above remarks made by eminent jurists both in this jurisdiction and internationally.  The </w:t>
      </w:r>
      <w:r w:rsidR="00CD02C7" w:rsidRPr="0051510A">
        <w:rPr>
          <w:rFonts w:ascii="Times New Roman" w:hAnsi="Times New Roman" w:cs="Times New Roman"/>
          <w:sz w:val="24"/>
          <w:szCs w:val="24"/>
        </w:rPr>
        <w:t>position is therefore settled</w:t>
      </w:r>
      <w:r w:rsidRPr="0051510A">
        <w:rPr>
          <w:rFonts w:ascii="Times New Roman" w:hAnsi="Times New Roman" w:cs="Times New Roman"/>
          <w:sz w:val="24"/>
          <w:szCs w:val="24"/>
        </w:rPr>
        <w:t xml:space="preserve"> that pleadings serve the important purpose of clarifying or isolating the triable issues </w:t>
      </w:r>
      <w:r w:rsidR="00CD02C7" w:rsidRPr="0051510A">
        <w:rPr>
          <w:rFonts w:ascii="Times New Roman" w:hAnsi="Times New Roman" w:cs="Times New Roman"/>
          <w:sz w:val="24"/>
          <w:szCs w:val="24"/>
        </w:rPr>
        <w:t>that separate</w:t>
      </w:r>
      <w:r w:rsidRPr="0051510A">
        <w:rPr>
          <w:rFonts w:ascii="Times New Roman" w:hAnsi="Times New Roman" w:cs="Times New Roman"/>
          <w:sz w:val="24"/>
          <w:szCs w:val="24"/>
        </w:rPr>
        <w:t xml:space="preserve"> the two </w:t>
      </w:r>
      <w:r w:rsidR="00CD02C7" w:rsidRPr="0051510A">
        <w:rPr>
          <w:rFonts w:ascii="Times New Roman" w:hAnsi="Times New Roman" w:cs="Times New Roman"/>
          <w:sz w:val="24"/>
          <w:szCs w:val="24"/>
        </w:rPr>
        <w:t>litigants</w:t>
      </w:r>
      <w:r w:rsidRPr="0051510A">
        <w:rPr>
          <w:rFonts w:ascii="Times New Roman" w:hAnsi="Times New Roman" w:cs="Times New Roman"/>
          <w:sz w:val="24"/>
          <w:szCs w:val="24"/>
        </w:rPr>
        <w:t xml:space="preserve">.  It is on those issues that a defendant prepares for trial and that a court is called upon to </w:t>
      </w:r>
      <w:r w:rsidR="00685BDF" w:rsidRPr="0051510A">
        <w:rPr>
          <w:rFonts w:ascii="Times New Roman" w:hAnsi="Times New Roman" w:cs="Times New Roman"/>
          <w:sz w:val="24"/>
          <w:szCs w:val="24"/>
        </w:rPr>
        <w:t xml:space="preserve">make a determination.  Therefore a party who </w:t>
      </w:r>
      <w:r w:rsidR="00CD02C7" w:rsidRPr="0051510A">
        <w:rPr>
          <w:rFonts w:ascii="Times New Roman" w:hAnsi="Times New Roman" w:cs="Times New Roman"/>
          <w:sz w:val="24"/>
          <w:szCs w:val="24"/>
        </w:rPr>
        <w:t>pays</w:t>
      </w:r>
      <w:r w:rsidR="00685BDF" w:rsidRPr="0051510A">
        <w:rPr>
          <w:rFonts w:ascii="Times New Roman" w:hAnsi="Times New Roman" w:cs="Times New Roman"/>
          <w:sz w:val="24"/>
          <w:szCs w:val="24"/>
        </w:rPr>
        <w:t xml:space="preserve"> little regard to its pleadings may well find itself in the difficult position of not being able to prove its stated cause of action against an opponent.</w:t>
      </w:r>
    </w:p>
    <w:p w:rsidR="00F025F2" w:rsidRPr="0051510A" w:rsidRDefault="00685BDF"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 xml:space="preserve"> </w:t>
      </w:r>
      <w:r w:rsidR="00F025F2" w:rsidRPr="0051510A">
        <w:rPr>
          <w:rFonts w:ascii="Times New Roman" w:hAnsi="Times New Roman" w:cs="Times New Roman"/>
          <w:sz w:val="24"/>
          <w:szCs w:val="24"/>
        </w:rPr>
        <w:t xml:space="preserve">  </w:t>
      </w:r>
    </w:p>
    <w:p w:rsidR="00961D48" w:rsidRPr="0051510A" w:rsidRDefault="00961D48"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i/>
          <w:sz w:val="24"/>
          <w:szCs w:val="24"/>
        </w:rPr>
        <w:t>REQUISITES FOR PLEADING A CONTRACT</w:t>
      </w:r>
    </w:p>
    <w:p w:rsidR="00961D48" w:rsidRPr="0051510A" w:rsidRDefault="009D4DA1"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w:t>
      </w:r>
      <w:r w:rsidR="00F07081" w:rsidRPr="0051510A">
        <w:rPr>
          <w:rFonts w:ascii="Times New Roman" w:hAnsi="Times New Roman" w:cs="Times New Roman"/>
          <w:sz w:val="24"/>
          <w:szCs w:val="24"/>
        </w:rPr>
        <w:t>7</w:t>
      </w:r>
      <w:r w:rsidR="00D316F4" w:rsidRPr="0051510A">
        <w:rPr>
          <w:rFonts w:ascii="Times New Roman" w:hAnsi="Times New Roman" w:cs="Times New Roman"/>
          <w:sz w:val="24"/>
          <w:szCs w:val="24"/>
        </w:rPr>
        <w:t>]</w:t>
      </w:r>
      <w:r w:rsidR="00961D48" w:rsidRPr="0051510A">
        <w:rPr>
          <w:rFonts w:ascii="Times New Roman" w:hAnsi="Times New Roman" w:cs="Times New Roman"/>
          <w:sz w:val="24"/>
          <w:szCs w:val="24"/>
        </w:rPr>
        <w:tab/>
        <w:t xml:space="preserve">In an action based on a contract, the material averments that must usually be made are the existence of the contract, the relevant terms of the contract and the applicability of those terms to the particular right forming the basis </w:t>
      </w:r>
      <w:r w:rsidR="00961D48" w:rsidRPr="0051510A">
        <w:rPr>
          <w:rFonts w:ascii="Times New Roman" w:hAnsi="Times New Roman" w:cs="Times New Roman"/>
          <w:i/>
          <w:sz w:val="24"/>
          <w:szCs w:val="24"/>
        </w:rPr>
        <w:t xml:space="preserve">ex </w:t>
      </w:r>
      <w:proofErr w:type="spellStart"/>
      <w:r w:rsidR="00961D48" w:rsidRPr="0051510A">
        <w:rPr>
          <w:rFonts w:ascii="Times New Roman" w:hAnsi="Times New Roman" w:cs="Times New Roman"/>
          <w:i/>
          <w:sz w:val="24"/>
          <w:szCs w:val="24"/>
        </w:rPr>
        <w:t>contractu</w:t>
      </w:r>
      <w:proofErr w:type="spellEnd"/>
      <w:r w:rsidR="00961D48" w:rsidRPr="0051510A">
        <w:rPr>
          <w:rFonts w:ascii="Times New Roman" w:hAnsi="Times New Roman" w:cs="Times New Roman"/>
          <w:sz w:val="24"/>
          <w:szCs w:val="24"/>
        </w:rPr>
        <w:t xml:space="preserve"> of the claim –</w:t>
      </w:r>
      <w:r w:rsidRPr="0051510A">
        <w:rPr>
          <w:rFonts w:ascii="Times New Roman" w:hAnsi="Times New Roman" w:cs="Times New Roman"/>
          <w:sz w:val="24"/>
          <w:szCs w:val="24"/>
        </w:rPr>
        <w:t xml:space="preserve"> </w:t>
      </w:r>
      <w:proofErr w:type="spellStart"/>
      <w:r w:rsidRPr="0051510A">
        <w:rPr>
          <w:rFonts w:ascii="Times New Roman" w:hAnsi="Times New Roman" w:cs="Times New Roman"/>
          <w:i/>
          <w:sz w:val="24"/>
          <w:szCs w:val="24"/>
        </w:rPr>
        <w:lastRenderedPageBreak/>
        <w:t>Herbstein</w:t>
      </w:r>
      <w:proofErr w:type="spellEnd"/>
      <w:r w:rsidRPr="0051510A">
        <w:rPr>
          <w:rFonts w:ascii="Times New Roman" w:hAnsi="Times New Roman" w:cs="Times New Roman"/>
          <w:i/>
          <w:sz w:val="24"/>
          <w:szCs w:val="24"/>
        </w:rPr>
        <w:t xml:space="preserve"> &amp; Van </w:t>
      </w:r>
      <w:proofErr w:type="spellStart"/>
      <w:r w:rsidRPr="0051510A">
        <w:rPr>
          <w:rFonts w:ascii="Times New Roman" w:hAnsi="Times New Roman" w:cs="Times New Roman"/>
          <w:i/>
          <w:sz w:val="24"/>
          <w:szCs w:val="24"/>
        </w:rPr>
        <w:t>Winsen</w:t>
      </w:r>
      <w:proofErr w:type="spellEnd"/>
      <w:r w:rsidRPr="0051510A">
        <w:rPr>
          <w:rFonts w:ascii="Times New Roman" w:hAnsi="Times New Roman" w:cs="Times New Roman"/>
          <w:i/>
          <w:sz w:val="24"/>
          <w:szCs w:val="24"/>
        </w:rPr>
        <w:t>,</w:t>
      </w:r>
      <w:r w:rsidR="00961D48" w:rsidRPr="0051510A">
        <w:rPr>
          <w:rFonts w:ascii="Times New Roman" w:hAnsi="Times New Roman" w:cs="Times New Roman"/>
          <w:sz w:val="24"/>
          <w:szCs w:val="24"/>
        </w:rPr>
        <w:t xml:space="preserve"> </w:t>
      </w:r>
      <w:r w:rsidR="00961D48" w:rsidRPr="0051510A">
        <w:rPr>
          <w:rFonts w:ascii="Times New Roman" w:hAnsi="Times New Roman" w:cs="Times New Roman"/>
          <w:i/>
          <w:sz w:val="24"/>
          <w:szCs w:val="24"/>
        </w:rPr>
        <w:t>The Civil Practice of the High Courts of South Africa</w:t>
      </w:r>
      <w:r w:rsidR="00961D48" w:rsidRPr="0051510A">
        <w:rPr>
          <w:rFonts w:ascii="Times New Roman" w:hAnsi="Times New Roman" w:cs="Times New Roman"/>
          <w:sz w:val="24"/>
          <w:szCs w:val="24"/>
        </w:rPr>
        <w:t>,</w:t>
      </w:r>
      <w:r w:rsidRPr="0051510A">
        <w:rPr>
          <w:rFonts w:ascii="Times New Roman" w:hAnsi="Times New Roman" w:cs="Times New Roman"/>
          <w:sz w:val="24"/>
          <w:szCs w:val="24"/>
        </w:rPr>
        <w:t xml:space="preserve"> op </w:t>
      </w:r>
      <w:proofErr w:type="spellStart"/>
      <w:r w:rsidRPr="0051510A">
        <w:rPr>
          <w:rFonts w:ascii="Times New Roman" w:hAnsi="Times New Roman" w:cs="Times New Roman"/>
          <w:sz w:val="24"/>
          <w:szCs w:val="24"/>
        </w:rPr>
        <w:t>cit</w:t>
      </w:r>
      <w:proofErr w:type="spellEnd"/>
      <w:r w:rsidRPr="0051510A">
        <w:rPr>
          <w:rFonts w:ascii="Times New Roman" w:hAnsi="Times New Roman" w:cs="Times New Roman"/>
          <w:sz w:val="24"/>
          <w:szCs w:val="24"/>
        </w:rPr>
        <w:t>,</w:t>
      </w:r>
      <w:r w:rsidR="00961D48" w:rsidRPr="0051510A">
        <w:rPr>
          <w:rFonts w:ascii="Times New Roman" w:hAnsi="Times New Roman" w:cs="Times New Roman"/>
          <w:sz w:val="24"/>
          <w:szCs w:val="24"/>
        </w:rPr>
        <w:t xml:space="preserve"> p 569.  </w:t>
      </w:r>
    </w:p>
    <w:p w:rsidR="00C527FD" w:rsidRPr="0051510A" w:rsidRDefault="00C527FD" w:rsidP="00D61092">
      <w:pPr>
        <w:spacing w:after="0" w:line="480" w:lineRule="auto"/>
        <w:ind w:left="720" w:hanging="720"/>
        <w:jc w:val="both"/>
        <w:rPr>
          <w:rFonts w:ascii="Times New Roman" w:hAnsi="Times New Roman" w:cs="Times New Roman"/>
          <w:sz w:val="24"/>
          <w:szCs w:val="24"/>
        </w:rPr>
      </w:pPr>
    </w:p>
    <w:p w:rsidR="00961D48" w:rsidRPr="0051510A" w:rsidRDefault="00961D48"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i/>
          <w:sz w:val="24"/>
          <w:szCs w:val="24"/>
        </w:rPr>
        <w:t xml:space="preserve">WHETHER </w:t>
      </w:r>
      <w:r w:rsidR="00CD02C7" w:rsidRPr="0051510A">
        <w:rPr>
          <w:rFonts w:ascii="Times New Roman" w:hAnsi="Times New Roman" w:cs="Times New Roman"/>
          <w:i/>
          <w:sz w:val="24"/>
          <w:szCs w:val="24"/>
        </w:rPr>
        <w:t xml:space="preserve">THE </w:t>
      </w:r>
      <w:r w:rsidRPr="0051510A">
        <w:rPr>
          <w:rFonts w:ascii="Times New Roman" w:hAnsi="Times New Roman" w:cs="Times New Roman"/>
          <w:i/>
          <w:sz w:val="24"/>
          <w:szCs w:val="24"/>
        </w:rPr>
        <w:t xml:space="preserve">CONTRACT OF AGENCY </w:t>
      </w:r>
      <w:r w:rsidR="00CD02C7" w:rsidRPr="0051510A">
        <w:rPr>
          <w:rFonts w:ascii="Times New Roman" w:hAnsi="Times New Roman" w:cs="Times New Roman"/>
          <w:i/>
          <w:sz w:val="24"/>
          <w:szCs w:val="24"/>
        </w:rPr>
        <w:t xml:space="preserve">WAS </w:t>
      </w:r>
      <w:r w:rsidRPr="0051510A">
        <w:rPr>
          <w:rFonts w:ascii="Times New Roman" w:hAnsi="Times New Roman" w:cs="Times New Roman"/>
          <w:i/>
          <w:sz w:val="24"/>
          <w:szCs w:val="24"/>
        </w:rPr>
        <w:t>PROVED</w:t>
      </w:r>
    </w:p>
    <w:p w:rsidR="00961D48" w:rsidRPr="0051510A" w:rsidRDefault="009D4DA1"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w:t>
      </w:r>
      <w:r w:rsidR="00C527FD" w:rsidRPr="0051510A">
        <w:rPr>
          <w:rFonts w:ascii="Times New Roman" w:hAnsi="Times New Roman" w:cs="Times New Roman"/>
          <w:sz w:val="24"/>
          <w:szCs w:val="24"/>
        </w:rPr>
        <w:t>8</w:t>
      </w:r>
      <w:r w:rsidR="00D316F4" w:rsidRPr="0051510A">
        <w:rPr>
          <w:rFonts w:ascii="Times New Roman" w:hAnsi="Times New Roman" w:cs="Times New Roman"/>
          <w:sz w:val="24"/>
          <w:szCs w:val="24"/>
        </w:rPr>
        <w:t>]</w:t>
      </w:r>
      <w:r w:rsidR="00961D48" w:rsidRPr="0051510A">
        <w:rPr>
          <w:rFonts w:ascii="Times New Roman" w:hAnsi="Times New Roman" w:cs="Times New Roman"/>
          <w:sz w:val="24"/>
          <w:szCs w:val="24"/>
        </w:rPr>
        <w:tab/>
        <w:t xml:space="preserve">This was </w:t>
      </w:r>
      <w:r w:rsidR="00416A26" w:rsidRPr="0051510A">
        <w:rPr>
          <w:rFonts w:ascii="Times New Roman" w:hAnsi="Times New Roman" w:cs="Times New Roman"/>
          <w:sz w:val="24"/>
          <w:szCs w:val="24"/>
        </w:rPr>
        <w:t xml:space="preserve">the </w:t>
      </w:r>
      <w:r w:rsidR="00CD02C7" w:rsidRPr="0051510A">
        <w:rPr>
          <w:rFonts w:ascii="Times New Roman" w:hAnsi="Times New Roman" w:cs="Times New Roman"/>
          <w:sz w:val="24"/>
          <w:szCs w:val="24"/>
        </w:rPr>
        <w:t xml:space="preserve">basis of the </w:t>
      </w:r>
      <w:r w:rsidR="00416A26" w:rsidRPr="0051510A">
        <w:rPr>
          <w:rFonts w:ascii="Times New Roman" w:hAnsi="Times New Roman" w:cs="Times New Roman"/>
          <w:sz w:val="24"/>
          <w:szCs w:val="24"/>
        </w:rPr>
        <w:t>respondent’s cause of action</w:t>
      </w:r>
      <w:r w:rsidR="00961D48" w:rsidRPr="0051510A">
        <w:rPr>
          <w:rFonts w:ascii="Times New Roman" w:hAnsi="Times New Roman" w:cs="Times New Roman"/>
          <w:sz w:val="24"/>
          <w:szCs w:val="24"/>
        </w:rPr>
        <w:t xml:space="preserve"> before the High Court.  The respondent’s managing director did not know the exact relationship between the appellant, Mediterranean Shipping and Richer International of Hong Kong.  From the evidence, it is clear that the appellant was not involved in the </w:t>
      </w:r>
      <w:r w:rsidRPr="0051510A">
        <w:rPr>
          <w:rFonts w:ascii="Times New Roman" w:hAnsi="Times New Roman" w:cs="Times New Roman"/>
          <w:sz w:val="24"/>
          <w:szCs w:val="24"/>
        </w:rPr>
        <w:t>transactions</w:t>
      </w:r>
      <w:r w:rsidR="00961D48" w:rsidRPr="0051510A">
        <w:rPr>
          <w:rFonts w:ascii="Times New Roman" w:hAnsi="Times New Roman" w:cs="Times New Roman"/>
          <w:sz w:val="24"/>
          <w:szCs w:val="24"/>
        </w:rPr>
        <w:t xml:space="preserve"> that took place in China.  </w:t>
      </w:r>
      <w:r w:rsidR="00CD02C7" w:rsidRPr="0051510A">
        <w:rPr>
          <w:rFonts w:ascii="Times New Roman" w:hAnsi="Times New Roman" w:cs="Times New Roman"/>
          <w:sz w:val="24"/>
          <w:szCs w:val="24"/>
        </w:rPr>
        <w:t xml:space="preserve">It does not conduct operations outside Zimbabwe. </w:t>
      </w:r>
      <w:r w:rsidR="00961D48" w:rsidRPr="0051510A">
        <w:rPr>
          <w:rFonts w:ascii="Times New Roman" w:hAnsi="Times New Roman" w:cs="Times New Roman"/>
          <w:sz w:val="24"/>
          <w:szCs w:val="24"/>
        </w:rPr>
        <w:t xml:space="preserve">It only got involved, as agent of Mediterranean Shipping, in tracking the container once it landed in Beira and in having it transported to </w:t>
      </w:r>
      <w:proofErr w:type="spellStart"/>
      <w:r w:rsidR="00961D48" w:rsidRPr="0051510A">
        <w:rPr>
          <w:rFonts w:ascii="Times New Roman" w:hAnsi="Times New Roman" w:cs="Times New Roman"/>
          <w:sz w:val="24"/>
          <w:szCs w:val="24"/>
        </w:rPr>
        <w:t>Mutare</w:t>
      </w:r>
      <w:proofErr w:type="spellEnd"/>
      <w:r w:rsidR="00961D48" w:rsidRPr="0051510A">
        <w:rPr>
          <w:rFonts w:ascii="Times New Roman" w:hAnsi="Times New Roman" w:cs="Times New Roman"/>
          <w:sz w:val="24"/>
          <w:szCs w:val="24"/>
        </w:rPr>
        <w:t xml:space="preserve"> Dry Port.  It</w:t>
      </w:r>
      <w:r w:rsidRPr="0051510A">
        <w:rPr>
          <w:rFonts w:ascii="Times New Roman" w:hAnsi="Times New Roman" w:cs="Times New Roman"/>
          <w:sz w:val="24"/>
          <w:szCs w:val="24"/>
        </w:rPr>
        <w:t xml:space="preserve"> was</w:t>
      </w:r>
      <w:r w:rsidR="00961D48" w:rsidRPr="0051510A">
        <w:rPr>
          <w:rFonts w:ascii="Times New Roman" w:hAnsi="Times New Roman" w:cs="Times New Roman"/>
          <w:sz w:val="24"/>
          <w:szCs w:val="24"/>
        </w:rPr>
        <w:t xml:space="preserve"> also clear</w:t>
      </w:r>
      <w:r w:rsidRPr="0051510A">
        <w:rPr>
          <w:rFonts w:ascii="Times New Roman" w:hAnsi="Times New Roman" w:cs="Times New Roman"/>
          <w:sz w:val="24"/>
          <w:szCs w:val="24"/>
        </w:rPr>
        <w:t xml:space="preserve"> from the evidence</w:t>
      </w:r>
      <w:r w:rsidR="00961D48" w:rsidRPr="0051510A">
        <w:rPr>
          <w:rFonts w:ascii="Times New Roman" w:hAnsi="Times New Roman" w:cs="Times New Roman"/>
          <w:sz w:val="24"/>
          <w:szCs w:val="24"/>
        </w:rPr>
        <w:t xml:space="preserve"> that</w:t>
      </w:r>
      <w:r w:rsidR="00DC702C" w:rsidRPr="0051510A">
        <w:rPr>
          <w:rFonts w:ascii="Times New Roman" w:hAnsi="Times New Roman" w:cs="Times New Roman"/>
          <w:sz w:val="24"/>
          <w:szCs w:val="24"/>
        </w:rPr>
        <w:t>,</w:t>
      </w:r>
      <w:r w:rsidR="00961D48" w:rsidRPr="0051510A">
        <w:rPr>
          <w:rFonts w:ascii="Times New Roman" w:hAnsi="Times New Roman" w:cs="Times New Roman"/>
          <w:sz w:val="24"/>
          <w:szCs w:val="24"/>
        </w:rPr>
        <w:t xml:space="preserve"> as agent of Mediterranean Shipping, the appellant was </w:t>
      </w:r>
      <w:r w:rsidR="00804A88">
        <w:rPr>
          <w:rFonts w:ascii="Times New Roman" w:hAnsi="Times New Roman" w:cs="Times New Roman"/>
          <w:sz w:val="24"/>
          <w:szCs w:val="24"/>
        </w:rPr>
        <w:t>supposed to receive payment from</w:t>
      </w:r>
      <w:r w:rsidR="00961D48" w:rsidRPr="0051510A">
        <w:rPr>
          <w:rFonts w:ascii="Times New Roman" w:hAnsi="Times New Roman" w:cs="Times New Roman"/>
          <w:sz w:val="24"/>
          <w:szCs w:val="24"/>
        </w:rPr>
        <w:t xml:space="preserve"> Mediterranean Shipping for its role in checking the Bill of Lading and ensuring </w:t>
      </w:r>
      <w:r w:rsidRPr="0051510A">
        <w:rPr>
          <w:rFonts w:ascii="Times New Roman" w:hAnsi="Times New Roman" w:cs="Times New Roman"/>
          <w:sz w:val="24"/>
          <w:szCs w:val="24"/>
        </w:rPr>
        <w:t xml:space="preserve">that </w:t>
      </w:r>
      <w:r w:rsidR="00961D48" w:rsidRPr="0051510A">
        <w:rPr>
          <w:rFonts w:ascii="Times New Roman" w:hAnsi="Times New Roman" w:cs="Times New Roman"/>
          <w:sz w:val="24"/>
          <w:szCs w:val="24"/>
        </w:rPr>
        <w:t xml:space="preserve">the cargo was delivered to </w:t>
      </w:r>
      <w:proofErr w:type="spellStart"/>
      <w:r w:rsidR="00961D48" w:rsidRPr="0051510A">
        <w:rPr>
          <w:rFonts w:ascii="Times New Roman" w:hAnsi="Times New Roman" w:cs="Times New Roman"/>
          <w:sz w:val="24"/>
          <w:szCs w:val="24"/>
        </w:rPr>
        <w:t>Mutare</w:t>
      </w:r>
      <w:proofErr w:type="spellEnd"/>
      <w:r w:rsidR="00961D48" w:rsidRPr="0051510A">
        <w:rPr>
          <w:rFonts w:ascii="Times New Roman" w:hAnsi="Times New Roman" w:cs="Times New Roman"/>
          <w:sz w:val="24"/>
          <w:szCs w:val="24"/>
        </w:rPr>
        <w:t xml:space="preserve"> Dry Port. The appellant’s managing director explained however that it is the practice in Zimbabwe for the </w:t>
      </w:r>
      <w:r w:rsidR="00A071BB" w:rsidRPr="0051510A">
        <w:rPr>
          <w:rFonts w:ascii="Times New Roman" w:hAnsi="Times New Roman" w:cs="Times New Roman"/>
          <w:sz w:val="24"/>
          <w:szCs w:val="24"/>
        </w:rPr>
        <w:t>recipient</w:t>
      </w:r>
      <w:r w:rsidR="00961D48" w:rsidRPr="0051510A">
        <w:rPr>
          <w:rFonts w:ascii="Times New Roman" w:hAnsi="Times New Roman" w:cs="Times New Roman"/>
          <w:sz w:val="24"/>
          <w:szCs w:val="24"/>
        </w:rPr>
        <w:t xml:space="preserve"> to be billed directly by the appellant.</w:t>
      </w:r>
    </w:p>
    <w:p w:rsidR="002412F2" w:rsidRPr="0051510A" w:rsidRDefault="002412F2" w:rsidP="00D61092">
      <w:pPr>
        <w:spacing w:after="0" w:line="480" w:lineRule="auto"/>
        <w:ind w:left="720" w:hanging="720"/>
        <w:jc w:val="both"/>
        <w:rPr>
          <w:rFonts w:ascii="Times New Roman" w:hAnsi="Times New Roman" w:cs="Times New Roman"/>
          <w:sz w:val="24"/>
          <w:szCs w:val="24"/>
        </w:rPr>
      </w:pPr>
    </w:p>
    <w:p w:rsidR="002412F2" w:rsidRPr="0051510A" w:rsidRDefault="009D4DA1"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[2</w:t>
      </w:r>
      <w:r w:rsidR="00C527FD" w:rsidRPr="0051510A">
        <w:rPr>
          <w:rFonts w:ascii="Times New Roman" w:hAnsi="Times New Roman" w:cs="Times New Roman"/>
          <w:sz w:val="24"/>
          <w:szCs w:val="24"/>
        </w:rPr>
        <w:t>9</w:t>
      </w:r>
      <w:r w:rsidR="00D316F4" w:rsidRPr="0051510A">
        <w:rPr>
          <w:rFonts w:ascii="Times New Roman" w:hAnsi="Times New Roman" w:cs="Times New Roman"/>
          <w:sz w:val="24"/>
          <w:szCs w:val="24"/>
        </w:rPr>
        <w:t>]</w:t>
      </w:r>
      <w:r w:rsidR="002412F2" w:rsidRPr="0051510A">
        <w:rPr>
          <w:rFonts w:ascii="Times New Roman" w:hAnsi="Times New Roman" w:cs="Times New Roman"/>
          <w:sz w:val="24"/>
          <w:szCs w:val="24"/>
        </w:rPr>
        <w:tab/>
        <w:t>Clearly</w:t>
      </w:r>
      <w:r w:rsidRPr="0051510A">
        <w:rPr>
          <w:rFonts w:ascii="Times New Roman" w:hAnsi="Times New Roman" w:cs="Times New Roman"/>
          <w:sz w:val="24"/>
          <w:szCs w:val="24"/>
        </w:rPr>
        <w:t>,</w:t>
      </w:r>
      <w:r w:rsidR="002412F2" w:rsidRPr="0051510A">
        <w:rPr>
          <w:rFonts w:ascii="Times New Roman" w:hAnsi="Times New Roman" w:cs="Times New Roman"/>
          <w:sz w:val="24"/>
          <w:szCs w:val="24"/>
        </w:rPr>
        <w:t xml:space="preserve"> no cont</w:t>
      </w:r>
      <w:r w:rsidR="00E63ACC" w:rsidRPr="0051510A">
        <w:rPr>
          <w:rFonts w:ascii="Times New Roman" w:hAnsi="Times New Roman" w:cs="Times New Roman"/>
          <w:sz w:val="24"/>
          <w:szCs w:val="24"/>
        </w:rPr>
        <w:t>r</w:t>
      </w:r>
      <w:r w:rsidR="002412F2" w:rsidRPr="0051510A">
        <w:rPr>
          <w:rFonts w:ascii="Times New Roman" w:hAnsi="Times New Roman" w:cs="Times New Roman"/>
          <w:sz w:val="24"/>
          <w:szCs w:val="24"/>
        </w:rPr>
        <w:t>a</w:t>
      </w:r>
      <w:r w:rsidR="00E63ACC" w:rsidRPr="0051510A">
        <w:rPr>
          <w:rFonts w:ascii="Times New Roman" w:hAnsi="Times New Roman" w:cs="Times New Roman"/>
          <w:sz w:val="24"/>
          <w:szCs w:val="24"/>
        </w:rPr>
        <w:t>c</w:t>
      </w:r>
      <w:r w:rsidR="002412F2" w:rsidRPr="0051510A">
        <w:rPr>
          <w:rFonts w:ascii="Times New Roman" w:hAnsi="Times New Roman" w:cs="Times New Roman"/>
          <w:sz w:val="24"/>
          <w:szCs w:val="24"/>
        </w:rPr>
        <w:t>t of agency was proved.  The fact that the appellant invoiced the respondent for handling fees does not, on its own, show the existence of a contract.  The exact relati</w:t>
      </w:r>
      <w:r w:rsidR="00E63ACC" w:rsidRPr="0051510A">
        <w:rPr>
          <w:rFonts w:ascii="Times New Roman" w:hAnsi="Times New Roman" w:cs="Times New Roman"/>
          <w:sz w:val="24"/>
          <w:szCs w:val="24"/>
        </w:rPr>
        <w:t>on</w:t>
      </w:r>
      <w:r w:rsidR="002412F2" w:rsidRPr="0051510A">
        <w:rPr>
          <w:rFonts w:ascii="Times New Roman" w:hAnsi="Times New Roman" w:cs="Times New Roman"/>
          <w:sz w:val="24"/>
          <w:szCs w:val="24"/>
        </w:rPr>
        <w:t>ship that existed between the two parties was not established.  In t</w:t>
      </w:r>
      <w:r w:rsidR="00DC702C" w:rsidRPr="0051510A">
        <w:rPr>
          <w:rFonts w:ascii="Times New Roman" w:hAnsi="Times New Roman" w:cs="Times New Roman"/>
          <w:sz w:val="24"/>
          <w:szCs w:val="24"/>
        </w:rPr>
        <w:t>h</w:t>
      </w:r>
      <w:r w:rsidR="002412F2" w:rsidRPr="0051510A">
        <w:rPr>
          <w:rFonts w:ascii="Times New Roman" w:hAnsi="Times New Roman" w:cs="Times New Roman"/>
          <w:sz w:val="24"/>
          <w:szCs w:val="24"/>
        </w:rPr>
        <w:t xml:space="preserve">e </w:t>
      </w:r>
      <w:r w:rsidR="00E63ACC" w:rsidRPr="0051510A">
        <w:rPr>
          <w:rFonts w:ascii="Times New Roman" w:hAnsi="Times New Roman" w:cs="Times New Roman"/>
          <w:sz w:val="24"/>
          <w:szCs w:val="24"/>
        </w:rPr>
        <w:t>circumstances</w:t>
      </w:r>
      <w:r w:rsidR="002412F2" w:rsidRPr="0051510A">
        <w:rPr>
          <w:rFonts w:ascii="Times New Roman" w:hAnsi="Times New Roman" w:cs="Times New Roman"/>
          <w:sz w:val="24"/>
          <w:szCs w:val="24"/>
        </w:rPr>
        <w:t xml:space="preserve">, the court </w:t>
      </w:r>
      <w:r w:rsidR="002412F2" w:rsidRPr="0051510A">
        <w:rPr>
          <w:rFonts w:ascii="Times New Roman" w:hAnsi="Times New Roman" w:cs="Times New Roman"/>
          <w:i/>
          <w:sz w:val="24"/>
          <w:szCs w:val="24"/>
        </w:rPr>
        <w:t>a quo</w:t>
      </w:r>
      <w:r w:rsidR="002412F2" w:rsidRPr="0051510A">
        <w:rPr>
          <w:rFonts w:ascii="Times New Roman" w:hAnsi="Times New Roman" w:cs="Times New Roman"/>
          <w:sz w:val="24"/>
          <w:szCs w:val="24"/>
        </w:rPr>
        <w:t xml:space="preserve"> should have granted the application for absolution </w:t>
      </w:r>
      <w:r w:rsidR="00E63ACC" w:rsidRPr="0051510A">
        <w:rPr>
          <w:rFonts w:ascii="Times New Roman" w:hAnsi="Times New Roman" w:cs="Times New Roman"/>
          <w:sz w:val="24"/>
          <w:szCs w:val="24"/>
        </w:rPr>
        <w:t>from the</w:t>
      </w:r>
      <w:r w:rsidR="002412F2" w:rsidRPr="0051510A">
        <w:rPr>
          <w:rFonts w:ascii="Times New Roman" w:hAnsi="Times New Roman" w:cs="Times New Roman"/>
          <w:sz w:val="24"/>
          <w:szCs w:val="24"/>
        </w:rPr>
        <w:t xml:space="preserve"> instance</w:t>
      </w:r>
      <w:r w:rsidR="004F0478" w:rsidRPr="0051510A">
        <w:rPr>
          <w:rFonts w:ascii="Times New Roman" w:hAnsi="Times New Roman" w:cs="Times New Roman"/>
          <w:sz w:val="24"/>
          <w:szCs w:val="24"/>
        </w:rPr>
        <w:t xml:space="preserve"> which was made at the close of the case for the plaintiff</w:t>
      </w:r>
      <w:r w:rsidR="002412F2" w:rsidRPr="0051510A">
        <w:rPr>
          <w:rFonts w:ascii="Times New Roman" w:hAnsi="Times New Roman" w:cs="Times New Roman"/>
          <w:sz w:val="24"/>
          <w:szCs w:val="24"/>
        </w:rPr>
        <w:t xml:space="preserve">.  The court </w:t>
      </w:r>
      <w:r w:rsidR="00A071BB" w:rsidRPr="0051510A">
        <w:rPr>
          <w:rFonts w:ascii="Times New Roman" w:hAnsi="Times New Roman" w:cs="Times New Roman"/>
          <w:i/>
          <w:sz w:val="24"/>
          <w:szCs w:val="24"/>
        </w:rPr>
        <w:t xml:space="preserve">a quo </w:t>
      </w:r>
      <w:r w:rsidR="002412F2" w:rsidRPr="0051510A">
        <w:rPr>
          <w:rFonts w:ascii="Times New Roman" w:hAnsi="Times New Roman" w:cs="Times New Roman"/>
          <w:sz w:val="24"/>
          <w:szCs w:val="24"/>
        </w:rPr>
        <w:t xml:space="preserve">accepted that </w:t>
      </w:r>
      <w:r w:rsidR="00DC702C" w:rsidRPr="0051510A">
        <w:rPr>
          <w:rFonts w:ascii="Times New Roman" w:hAnsi="Times New Roman" w:cs="Times New Roman"/>
          <w:sz w:val="24"/>
          <w:szCs w:val="24"/>
        </w:rPr>
        <w:t xml:space="preserve">the </w:t>
      </w:r>
      <w:r w:rsidR="002412F2" w:rsidRPr="0051510A">
        <w:rPr>
          <w:rFonts w:ascii="Times New Roman" w:hAnsi="Times New Roman" w:cs="Times New Roman"/>
          <w:sz w:val="24"/>
          <w:szCs w:val="24"/>
        </w:rPr>
        <w:t xml:space="preserve">respondent had not produced documents to show the existence of a contract.  The court further accepted that the respondent had entered into a shipping agreement with Mediterranean Shipping in Hong Kong and that the appellant was not </w:t>
      </w:r>
      <w:r w:rsidR="002412F2" w:rsidRPr="0051510A">
        <w:rPr>
          <w:rFonts w:ascii="Times New Roman" w:hAnsi="Times New Roman" w:cs="Times New Roman"/>
          <w:sz w:val="24"/>
          <w:szCs w:val="24"/>
        </w:rPr>
        <w:lastRenderedPageBreak/>
        <w:t xml:space="preserve">involved.  The court also accepted that the appellant only got involved in supervising the movement of the container from Beira to </w:t>
      </w:r>
      <w:proofErr w:type="spellStart"/>
      <w:r w:rsidR="002412F2" w:rsidRPr="0051510A">
        <w:rPr>
          <w:rFonts w:ascii="Times New Roman" w:hAnsi="Times New Roman" w:cs="Times New Roman"/>
          <w:sz w:val="24"/>
          <w:szCs w:val="24"/>
        </w:rPr>
        <w:t>Mutare</w:t>
      </w:r>
      <w:proofErr w:type="spellEnd"/>
      <w:r w:rsidR="002412F2" w:rsidRPr="0051510A">
        <w:rPr>
          <w:rFonts w:ascii="Times New Roman" w:hAnsi="Times New Roman" w:cs="Times New Roman"/>
          <w:sz w:val="24"/>
          <w:szCs w:val="24"/>
        </w:rPr>
        <w:t xml:space="preserve"> at the behest of Mediterranean Shipping.  The court </w:t>
      </w:r>
      <w:r w:rsidRPr="0051510A">
        <w:rPr>
          <w:rFonts w:ascii="Times New Roman" w:hAnsi="Times New Roman" w:cs="Times New Roman"/>
          <w:sz w:val="24"/>
          <w:szCs w:val="24"/>
        </w:rPr>
        <w:t>further</w:t>
      </w:r>
      <w:r w:rsidR="002412F2" w:rsidRPr="0051510A">
        <w:rPr>
          <w:rFonts w:ascii="Times New Roman" w:hAnsi="Times New Roman" w:cs="Times New Roman"/>
          <w:sz w:val="24"/>
          <w:szCs w:val="24"/>
        </w:rPr>
        <w:t xml:space="preserve"> found that </w:t>
      </w:r>
      <w:r w:rsidR="00E63ACC" w:rsidRPr="0051510A">
        <w:rPr>
          <w:rFonts w:ascii="Times New Roman" w:hAnsi="Times New Roman" w:cs="Times New Roman"/>
          <w:sz w:val="24"/>
          <w:szCs w:val="24"/>
        </w:rPr>
        <w:t xml:space="preserve">although the parties had been involved in these transactions over the years, the respondent did not know that the appellant was merely an agent of Mediterranean Shipping.  Having made these </w:t>
      </w:r>
      <w:proofErr w:type="spellStart"/>
      <w:proofErr w:type="gramStart"/>
      <w:r w:rsidR="00E63ACC" w:rsidRPr="0051510A">
        <w:rPr>
          <w:rFonts w:ascii="Times New Roman" w:hAnsi="Times New Roman" w:cs="Times New Roman"/>
          <w:sz w:val="24"/>
          <w:szCs w:val="24"/>
        </w:rPr>
        <w:t>findings</w:t>
      </w:r>
      <w:r w:rsidR="00001C4A" w:rsidRPr="0051510A">
        <w:rPr>
          <w:rFonts w:ascii="Times New Roman" w:hAnsi="Times New Roman" w:cs="Times New Roman"/>
          <w:sz w:val="24"/>
          <w:szCs w:val="24"/>
        </w:rPr>
        <w:t>,</w:t>
      </w:r>
      <w:r w:rsidR="00E63ACC" w:rsidRPr="0051510A">
        <w:rPr>
          <w:rFonts w:ascii="Times New Roman" w:hAnsi="Times New Roman" w:cs="Times New Roman"/>
          <w:sz w:val="24"/>
          <w:szCs w:val="24"/>
        </w:rPr>
        <w:t>that</w:t>
      </w:r>
      <w:proofErr w:type="spellEnd"/>
      <w:proofErr w:type="gramEnd"/>
      <w:r w:rsidR="00E63ACC" w:rsidRPr="0051510A">
        <w:rPr>
          <w:rFonts w:ascii="Times New Roman" w:hAnsi="Times New Roman" w:cs="Times New Roman"/>
          <w:sz w:val="24"/>
          <w:szCs w:val="24"/>
        </w:rPr>
        <w:t xml:space="preserve"> really should have been the end of the matter.  The suggestion that</w:t>
      </w:r>
      <w:r w:rsidR="00DC702C" w:rsidRPr="0051510A">
        <w:rPr>
          <w:rFonts w:ascii="Times New Roman" w:hAnsi="Times New Roman" w:cs="Times New Roman"/>
          <w:sz w:val="24"/>
          <w:szCs w:val="24"/>
        </w:rPr>
        <w:t>,</w:t>
      </w:r>
      <w:r w:rsidR="00E63ACC" w:rsidRPr="0051510A">
        <w:rPr>
          <w:rFonts w:ascii="Times New Roman" w:hAnsi="Times New Roman" w:cs="Times New Roman"/>
          <w:sz w:val="24"/>
          <w:szCs w:val="24"/>
        </w:rPr>
        <w:t xml:space="preserve"> </w:t>
      </w:r>
      <w:r w:rsidR="00DC702C" w:rsidRPr="0051510A">
        <w:rPr>
          <w:rFonts w:ascii="Times New Roman" w:hAnsi="Times New Roman" w:cs="Times New Roman"/>
          <w:sz w:val="24"/>
          <w:szCs w:val="24"/>
        </w:rPr>
        <w:t>judging by</w:t>
      </w:r>
      <w:r w:rsidR="00E63ACC" w:rsidRPr="0051510A">
        <w:rPr>
          <w:rFonts w:ascii="Times New Roman" w:hAnsi="Times New Roman" w:cs="Times New Roman"/>
          <w:sz w:val="24"/>
          <w:szCs w:val="24"/>
        </w:rPr>
        <w:t xml:space="preserve"> the conduct of the parties</w:t>
      </w:r>
      <w:r w:rsidR="00DC702C" w:rsidRPr="0051510A">
        <w:rPr>
          <w:rFonts w:ascii="Times New Roman" w:hAnsi="Times New Roman" w:cs="Times New Roman"/>
          <w:sz w:val="24"/>
          <w:szCs w:val="24"/>
        </w:rPr>
        <w:t>,</w:t>
      </w:r>
      <w:r w:rsidR="00E63ACC" w:rsidRPr="0051510A">
        <w:rPr>
          <w:rFonts w:ascii="Times New Roman" w:hAnsi="Times New Roman" w:cs="Times New Roman"/>
          <w:sz w:val="24"/>
          <w:szCs w:val="24"/>
        </w:rPr>
        <w:t xml:space="preserve"> there must have been </w:t>
      </w:r>
      <w:r w:rsidR="004F0478" w:rsidRPr="0051510A">
        <w:rPr>
          <w:rFonts w:ascii="Times New Roman" w:hAnsi="Times New Roman" w:cs="Times New Roman"/>
          <w:sz w:val="24"/>
          <w:szCs w:val="24"/>
        </w:rPr>
        <w:t xml:space="preserve">some </w:t>
      </w:r>
      <w:r w:rsidR="00454DC1">
        <w:rPr>
          <w:rFonts w:ascii="Times New Roman" w:hAnsi="Times New Roman" w:cs="Times New Roman"/>
          <w:sz w:val="24"/>
          <w:szCs w:val="24"/>
        </w:rPr>
        <w:t>other undefined</w:t>
      </w:r>
      <w:r w:rsidR="004F0478" w:rsidRPr="0051510A">
        <w:rPr>
          <w:rFonts w:ascii="Times New Roman" w:hAnsi="Times New Roman" w:cs="Times New Roman"/>
          <w:sz w:val="24"/>
          <w:szCs w:val="24"/>
        </w:rPr>
        <w:t xml:space="preserve"> </w:t>
      </w:r>
      <w:r w:rsidR="00E63ACC" w:rsidRPr="0051510A">
        <w:rPr>
          <w:rFonts w:ascii="Times New Roman" w:hAnsi="Times New Roman" w:cs="Times New Roman"/>
          <w:sz w:val="24"/>
          <w:szCs w:val="24"/>
        </w:rPr>
        <w:t>contract between them</w:t>
      </w:r>
      <w:r w:rsidR="00DC702C" w:rsidRPr="0051510A">
        <w:rPr>
          <w:rFonts w:ascii="Times New Roman" w:hAnsi="Times New Roman" w:cs="Times New Roman"/>
          <w:sz w:val="24"/>
          <w:szCs w:val="24"/>
        </w:rPr>
        <w:t>,</w:t>
      </w:r>
      <w:r w:rsidR="00E63ACC" w:rsidRPr="0051510A">
        <w:rPr>
          <w:rFonts w:ascii="Times New Roman" w:hAnsi="Times New Roman" w:cs="Times New Roman"/>
          <w:sz w:val="24"/>
          <w:szCs w:val="24"/>
        </w:rPr>
        <w:t xml:space="preserve"> is not borne by the evidence.</w:t>
      </w:r>
      <w:r w:rsidR="00001C4A" w:rsidRPr="0051510A">
        <w:rPr>
          <w:rFonts w:ascii="Times New Roman" w:hAnsi="Times New Roman" w:cs="Times New Roman"/>
          <w:sz w:val="24"/>
          <w:szCs w:val="24"/>
        </w:rPr>
        <w:t xml:space="preserve">  In any event, the court did not state what type of contract </w:t>
      </w:r>
      <w:r w:rsidR="004F0478" w:rsidRPr="0051510A">
        <w:rPr>
          <w:rFonts w:ascii="Times New Roman" w:hAnsi="Times New Roman" w:cs="Times New Roman"/>
          <w:sz w:val="24"/>
          <w:szCs w:val="24"/>
        </w:rPr>
        <w:t>this may have been and</w:t>
      </w:r>
      <w:r w:rsidR="00001C4A" w:rsidRPr="0051510A">
        <w:rPr>
          <w:rFonts w:ascii="Times New Roman" w:hAnsi="Times New Roman" w:cs="Times New Roman"/>
          <w:sz w:val="24"/>
          <w:szCs w:val="24"/>
        </w:rPr>
        <w:t xml:space="preserve"> what its terms were.</w:t>
      </w:r>
    </w:p>
    <w:p w:rsidR="00E63ACC" w:rsidRPr="0051510A" w:rsidRDefault="00E63ACC" w:rsidP="00D61092">
      <w:pPr>
        <w:spacing w:after="0" w:line="480" w:lineRule="auto"/>
        <w:ind w:left="720" w:hanging="720"/>
        <w:jc w:val="both"/>
        <w:rPr>
          <w:rFonts w:ascii="Times New Roman" w:hAnsi="Times New Roman" w:cs="Times New Roman"/>
          <w:sz w:val="24"/>
          <w:szCs w:val="24"/>
        </w:rPr>
      </w:pPr>
    </w:p>
    <w:p w:rsidR="00E63ACC" w:rsidRPr="0051510A" w:rsidRDefault="00001C4A"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w:t>
      </w:r>
      <w:r w:rsidR="00CE778C" w:rsidRPr="0051510A">
        <w:rPr>
          <w:rFonts w:ascii="Times New Roman" w:hAnsi="Times New Roman" w:cs="Times New Roman"/>
          <w:sz w:val="24"/>
          <w:szCs w:val="24"/>
        </w:rPr>
        <w:t>30</w:t>
      </w:r>
      <w:r w:rsidR="00D316F4" w:rsidRPr="0051510A">
        <w:rPr>
          <w:rFonts w:ascii="Times New Roman" w:hAnsi="Times New Roman" w:cs="Times New Roman"/>
          <w:sz w:val="24"/>
          <w:szCs w:val="24"/>
        </w:rPr>
        <w:t>]</w:t>
      </w:r>
      <w:r w:rsidR="00E63ACC" w:rsidRPr="0051510A">
        <w:rPr>
          <w:rFonts w:ascii="Times New Roman" w:hAnsi="Times New Roman" w:cs="Times New Roman"/>
          <w:sz w:val="24"/>
          <w:szCs w:val="24"/>
        </w:rPr>
        <w:tab/>
      </w:r>
      <w:r w:rsidR="00CE778C" w:rsidRPr="0051510A">
        <w:rPr>
          <w:rFonts w:ascii="Times New Roman" w:hAnsi="Times New Roman" w:cs="Times New Roman"/>
          <w:sz w:val="24"/>
          <w:szCs w:val="24"/>
        </w:rPr>
        <w:t>Of significance is the fact that</w:t>
      </w:r>
      <w:r w:rsidR="00E63ACC" w:rsidRPr="0051510A">
        <w:rPr>
          <w:rFonts w:ascii="Times New Roman" w:hAnsi="Times New Roman" w:cs="Times New Roman"/>
          <w:sz w:val="24"/>
          <w:szCs w:val="24"/>
        </w:rPr>
        <w:t xml:space="preserve"> the respondent itself accepted</w:t>
      </w:r>
      <w:r w:rsidR="004F0478" w:rsidRPr="0051510A">
        <w:rPr>
          <w:rFonts w:ascii="Times New Roman" w:hAnsi="Times New Roman" w:cs="Times New Roman"/>
          <w:sz w:val="24"/>
          <w:szCs w:val="24"/>
        </w:rPr>
        <w:t>,</w:t>
      </w:r>
      <w:r w:rsidR="00E63ACC" w:rsidRPr="0051510A">
        <w:rPr>
          <w:rFonts w:ascii="Times New Roman" w:hAnsi="Times New Roman" w:cs="Times New Roman"/>
          <w:sz w:val="24"/>
          <w:szCs w:val="24"/>
        </w:rPr>
        <w:t xml:space="preserve"> in its closing submissions</w:t>
      </w:r>
      <w:r w:rsidRPr="0051510A">
        <w:rPr>
          <w:rFonts w:ascii="Times New Roman" w:hAnsi="Times New Roman" w:cs="Times New Roman"/>
          <w:sz w:val="24"/>
          <w:szCs w:val="24"/>
        </w:rPr>
        <w:t>,</w:t>
      </w:r>
      <w:r w:rsidR="00E63ACC" w:rsidRPr="0051510A">
        <w:rPr>
          <w:rFonts w:ascii="Times New Roman" w:hAnsi="Times New Roman" w:cs="Times New Roman"/>
          <w:sz w:val="24"/>
          <w:szCs w:val="24"/>
        </w:rPr>
        <w:t xml:space="preserve"> that its claim was not based on agency but rather on </w:t>
      </w:r>
      <w:r w:rsidR="00E63ACC" w:rsidRPr="0051510A">
        <w:rPr>
          <w:rFonts w:ascii="Times New Roman" w:hAnsi="Times New Roman" w:cs="Times New Roman"/>
          <w:i/>
          <w:sz w:val="24"/>
          <w:szCs w:val="24"/>
        </w:rPr>
        <w:t>depositum.</w:t>
      </w:r>
      <w:r w:rsidR="00E63ACC" w:rsidRPr="0051510A">
        <w:rPr>
          <w:rFonts w:ascii="Times New Roman" w:hAnsi="Times New Roman" w:cs="Times New Roman"/>
          <w:sz w:val="24"/>
          <w:szCs w:val="24"/>
        </w:rPr>
        <w:t xml:space="preserve">  Having abandoned its claim based on </w:t>
      </w:r>
      <w:r w:rsidR="00CE778C" w:rsidRPr="0051510A">
        <w:rPr>
          <w:rFonts w:ascii="Times New Roman" w:hAnsi="Times New Roman" w:cs="Times New Roman"/>
          <w:sz w:val="24"/>
          <w:szCs w:val="24"/>
        </w:rPr>
        <w:t xml:space="preserve">a </w:t>
      </w:r>
      <w:r w:rsidR="00E63ACC" w:rsidRPr="0051510A">
        <w:rPr>
          <w:rFonts w:ascii="Times New Roman" w:hAnsi="Times New Roman" w:cs="Times New Roman"/>
          <w:sz w:val="24"/>
          <w:szCs w:val="24"/>
        </w:rPr>
        <w:t>contract</w:t>
      </w:r>
      <w:r w:rsidR="00CE778C" w:rsidRPr="0051510A">
        <w:rPr>
          <w:rFonts w:ascii="Times New Roman" w:hAnsi="Times New Roman" w:cs="Times New Roman"/>
          <w:sz w:val="24"/>
          <w:szCs w:val="24"/>
        </w:rPr>
        <w:t xml:space="preserve"> of agency</w:t>
      </w:r>
      <w:r w:rsidR="00E63ACC" w:rsidRPr="0051510A">
        <w:rPr>
          <w:rFonts w:ascii="Times New Roman" w:hAnsi="Times New Roman" w:cs="Times New Roman"/>
          <w:sz w:val="24"/>
          <w:szCs w:val="24"/>
        </w:rPr>
        <w:t xml:space="preserve">, it was </w:t>
      </w:r>
      <w:r w:rsidR="00DC702C" w:rsidRPr="0051510A">
        <w:rPr>
          <w:rFonts w:ascii="Times New Roman" w:hAnsi="Times New Roman" w:cs="Times New Roman"/>
          <w:sz w:val="24"/>
          <w:szCs w:val="24"/>
        </w:rPr>
        <w:t xml:space="preserve">not </w:t>
      </w:r>
      <w:r w:rsidR="00E63ACC" w:rsidRPr="0051510A">
        <w:rPr>
          <w:rFonts w:ascii="Times New Roman" w:hAnsi="Times New Roman" w:cs="Times New Roman"/>
          <w:sz w:val="24"/>
          <w:szCs w:val="24"/>
        </w:rPr>
        <w:t xml:space="preserve">for the court </w:t>
      </w:r>
      <w:r w:rsidR="00E63ACC" w:rsidRPr="0051510A">
        <w:rPr>
          <w:rFonts w:ascii="Times New Roman" w:hAnsi="Times New Roman" w:cs="Times New Roman"/>
          <w:i/>
          <w:sz w:val="24"/>
          <w:szCs w:val="24"/>
        </w:rPr>
        <w:t>a quo</w:t>
      </w:r>
      <w:r w:rsidR="00E63ACC" w:rsidRPr="0051510A">
        <w:rPr>
          <w:rFonts w:ascii="Times New Roman" w:hAnsi="Times New Roman" w:cs="Times New Roman"/>
          <w:sz w:val="24"/>
          <w:szCs w:val="24"/>
        </w:rPr>
        <w:t xml:space="preserve"> to find, as it did, that there was </w:t>
      </w:r>
      <w:r w:rsidR="00CE778C" w:rsidRPr="0051510A">
        <w:rPr>
          <w:rFonts w:ascii="Times New Roman" w:hAnsi="Times New Roman" w:cs="Times New Roman"/>
          <w:sz w:val="24"/>
          <w:szCs w:val="24"/>
        </w:rPr>
        <w:t>some other undefined</w:t>
      </w:r>
      <w:r w:rsidR="00E63ACC" w:rsidRPr="0051510A">
        <w:rPr>
          <w:rFonts w:ascii="Times New Roman" w:hAnsi="Times New Roman" w:cs="Times New Roman"/>
          <w:sz w:val="24"/>
          <w:szCs w:val="24"/>
        </w:rPr>
        <w:t xml:space="preserve"> contract.  Once the respondent abandoned its pleadings, the court should have granted absolution</w:t>
      </w:r>
      <w:r w:rsidR="00CE778C" w:rsidRPr="0051510A">
        <w:rPr>
          <w:rFonts w:ascii="Times New Roman" w:hAnsi="Times New Roman" w:cs="Times New Roman"/>
          <w:sz w:val="24"/>
          <w:szCs w:val="24"/>
        </w:rPr>
        <w:t xml:space="preserve"> from the instance</w:t>
      </w:r>
      <w:r w:rsidR="00E63ACC" w:rsidRPr="0051510A">
        <w:rPr>
          <w:rFonts w:ascii="Times New Roman" w:hAnsi="Times New Roman" w:cs="Times New Roman"/>
          <w:sz w:val="24"/>
          <w:szCs w:val="24"/>
        </w:rPr>
        <w:t xml:space="preserve">.  The attempt by the respondent to rely on the </w:t>
      </w:r>
      <w:r w:rsidR="00E63ACC" w:rsidRPr="0051510A">
        <w:rPr>
          <w:rFonts w:ascii="Times New Roman" w:hAnsi="Times New Roman" w:cs="Times New Roman"/>
          <w:i/>
          <w:sz w:val="24"/>
          <w:szCs w:val="24"/>
        </w:rPr>
        <w:t xml:space="preserve">rei </w:t>
      </w:r>
      <w:proofErr w:type="spellStart"/>
      <w:r w:rsidR="00E63ACC" w:rsidRPr="0051510A">
        <w:rPr>
          <w:rFonts w:ascii="Times New Roman" w:hAnsi="Times New Roman" w:cs="Times New Roman"/>
          <w:i/>
          <w:sz w:val="24"/>
          <w:szCs w:val="24"/>
        </w:rPr>
        <w:t>vindicatio</w:t>
      </w:r>
      <w:proofErr w:type="spellEnd"/>
      <w:r w:rsidR="00E63ACC" w:rsidRPr="0051510A">
        <w:rPr>
          <w:rFonts w:ascii="Times New Roman" w:hAnsi="Times New Roman" w:cs="Times New Roman"/>
          <w:i/>
          <w:sz w:val="24"/>
          <w:szCs w:val="24"/>
        </w:rPr>
        <w:t xml:space="preserve"> </w:t>
      </w:r>
      <w:r w:rsidR="00E63ACC" w:rsidRPr="0051510A">
        <w:rPr>
          <w:rFonts w:ascii="Times New Roman" w:hAnsi="Times New Roman" w:cs="Times New Roman"/>
          <w:sz w:val="24"/>
          <w:szCs w:val="24"/>
        </w:rPr>
        <w:t xml:space="preserve">and </w:t>
      </w:r>
      <w:r w:rsidR="00E63ACC" w:rsidRPr="0051510A">
        <w:rPr>
          <w:rFonts w:ascii="Times New Roman" w:hAnsi="Times New Roman" w:cs="Times New Roman"/>
          <w:i/>
          <w:sz w:val="24"/>
          <w:szCs w:val="24"/>
        </w:rPr>
        <w:t>depositum</w:t>
      </w:r>
      <w:r w:rsidR="00E63ACC" w:rsidRPr="0051510A">
        <w:rPr>
          <w:rFonts w:ascii="Times New Roman" w:hAnsi="Times New Roman" w:cs="Times New Roman"/>
          <w:sz w:val="24"/>
          <w:szCs w:val="24"/>
        </w:rPr>
        <w:t>, as well as delict, clearly confirms that the respondent had not established any real cause of action against the appellant.</w:t>
      </w:r>
    </w:p>
    <w:p w:rsidR="00E63ACC" w:rsidRPr="0051510A" w:rsidRDefault="00E63ACC" w:rsidP="00D61092">
      <w:pPr>
        <w:spacing w:after="0" w:line="480" w:lineRule="auto"/>
        <w:ind w:left="720" w:hanging="720"/>
        <w:jc w:val="both"/>
        <w:rPr>
          <w:rFonts w:ascii="Times New Roman" w:hAnsi="Times New Roman" w:cs="Times New Roman"/>
          <w:sz w:val="24"/>
          <w:szCs w:val="24"/>
        </w:rPr>
      </w:pPr>
    </w:p>
    <w:p w:rsidR="00E63ACC" w:rsidRPr="0051510A" w:rsidRDefault="00E63ACC"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i/>
          <w:sz w:val="24"/>
          <w:szCs w:val="24"/>
        </w:rPr>
        <w:t>DEPOSITUM NOT ESTABLISHED</w:t>
      </w:r>
      <w:r w:rsidR="004F0478" w:rsidRPr="0051510A">
        <w:rPr>
          <w:rFonts w:ascii="Times New Roman" w:hAnsi="Times New Roman" w:cs="Times New Roman"/>
          <w:i/>
          <w:sz w:val="24"/>
          <w:szCs w:val="24"/>
        </w:rPr>
        <w:t xml:space="preserve"> IN ANY EVENT</w:t>
      </w:r>
    </w:p>
    <w:p w:rsidR="00836BDA" w:rsidRPr="0051510A" w:rsidRDefault="00001C4A" w:rsidP="003A212E">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[3</w:t>
      </w:r>
      <w:r w:rsidR="007F6331" w:rsidRPr="0051510A">
        <w:rPr>
          <w:rFonts w:ascii="Times New Roman" w:hAnsi="Times New Roman" w:cs="Times New Roman"/>
          <w:sz w:val="24"/>
          <w:szCs w:val="24"/>
        </w:rPr>
        <w:t>1</w:t>
      </w:r>
      <w:r w:rsidR="00D316F4" w:rsidRPr="0051510A">
        <w:rPr>
          <w:rFonts w:ascii="Times New Roman" w:hAnsi="Times New Roman" w:cs="Times New Roman"/>
          <w:sz w:val="24"/>
          <w:szCs w:val="24"/>
        </w:rPr>
        <w:t>]</w:t>
      </w:r>
      <w:r w:rsidR="00E63ACC" w:rsidRPr="0051510A">
        <w:rPr>
          <w:rFonts w:ascii="Times New Roman" w:hAnsi="Times New Roman" w:cs="Times New Roman"/>
          <w:sz w:val="24"/>
          <w:szCs w:val="24"/>
        </w:rPr>
        <w:tab/>
      </w:r>
      <w:r w:rsidR="00315B54" w:rsidRPr="0051510A">
        <w:rPr>
          <w:rFonts w:ascii="Times New Roman" w:hAnsi="Times New Roman" w:cs="Times New Roman"/>
          <w:sz w:val="24"/>
          <w:szCs w:val="24"/>
        </w:rPr>
        <w:t>Earlier in this judgment, I cited several decided cases in support of the proposition that pleadings serve the important purpose of identifying the issues that require determination</w:t>
      </w:r>
      <w:r w:rsidR="0078316A" w:rsidRPr="0051510A">
        <w:rPr>
          <w:rFonts w:ascii="Times New Roman" w:hAnsi="Times New Roman" w:cs="Times New Roman"/>
          <w:sz w:val="24"/>
          <w:szCs w:val="24"/>
        </w:rPr>
        <w:t xml:space="preserve"> by a court and also enabling a defendant to know the case he has to meet before the court.  To t</w:t>
      </w:r>
      <w:r w:rsidR="00EE000E">
        <w:rPr>
          <w:rFonts w:ascii="Times New Roman" w:hAnsi="Times New Roman" w:cs="Times New Roman"/>
          <w:sz w:val="24"/>
          <w:szCs w:val="24"/>
        </w:rPr>
        <w:t xml:space="preserve">his principle however there is a qualification.  In a limited sense, </w:t>
      </w:r>
      <w:r w:rsidR="00EE000E">
        <w:rPr>
          <w:rFonts w:ascii="Times New Roman" w:hAnsi="Times New Roman" w:cs="Times New Roman"/>
          <w:sz w:val="24"/>
          <w:szCs w:val="24"/>
        </w:rPr>
        <w:lastRenderedPageBreak/>
        <w:t xml:space="preserve">a court can </w:t>
      </w:r>
      <w:r w:rsidR="0078316A" w:rsidRPr="0051510A">
        <w:rPr>
          <w:rFonts w:ascii="Times New Roman" w:hAnsi="Times New Roman" w:cs="Times New Roman"/>
          <w:sz w:val="24"/>
          <w:szCs w:val="24"/>
        </w:rPr>
        <w:t>adjudicate on issues not raised on the pleadings even when no amendment ha</w:t>
      </w:r>
      <w:r w:rsidR="00EE000E">
        <w:rPr>
          <w:rFonts w:ascii="Times New Roman" w:hAnsi="Times New Roman" w:cs="Times New Roman"/>
          <w:sz w:val="24"/>
          <w:szCs w:val="24"/>
        </w:rPr>
        <w:t>s</w:t>
      </w:r>
      <w:r w:rsidR="0078316A" w:rsidRPr="0051510A">
        <w:rPr>
          <w:rFonts w:ascii="Times New Roman" w:hAnsi="Times New Roman" w:cs="Times New Roman"/>
          <w:sz w:val="24"/>
          <w:szCs w:val="24"/>
        </w:rPr>
        <w:t xml:space="preserve"> been applied for</w:t>
      </w:r>
      <w:r w:rsidR="00E63ACC" w:rsidRPr="0051510A">
        <w:rPr>
          <w:rFonts w:ascii="Times New Roman" w:hAnsi="Times New Roman" w:cs="Times New Roman"/>
          <w:sz w:val="24"/>
          <w:szCs w:val="24"/>
        </w:rPr>
        <w:t>.</w:t>
      </w:r>
    </w:p>
    <w:p w:rsidR="00836BDA" w:rsidRPr="0051510A" w:rsidRDefault="00836BDA" w:rsidP="00DF26F6">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 xml:space="preserve">31.1 </w:t>
      </w:r>
      <w:r w:rsidR="0051510A">
        <w:rPr>
          <w:rFonts w:ascii="Times New Roman" w:hAnsi="Times New Roman" w:cs="Times New Roman"/>
          <w:sz w:val="24"/>
          <w:szCs w:val="24"/>
        </w:rPr>
        <w:tab/>
      </w:r>
      <w:r w:rsidRPr="0051510A">
        <w:rPr>
          <w:rFonts w:ascii="Times New Roman" w:hAnsi="Times New Roman" w:cs="Times New Roman"/>
          <w:sz w:val="24"/>
          <w:szCs w:val="24"/>
        </w:rPr>
        <w:t xml:space="preserve">In </w:t>
      </w:r>
      <w:r w:rsidRPr="0051510A">
        <w:rPr>
          <w:rFonts w:ascii="Times New Roman" w:hAnsi="Times New Roman" w:cs="Times New Roman"/>
          <w:i/>
          <w:sz w:val="24"/>
          <w:szCs w:val="24"/>
        </w:rPr>
        <w:t xml:space="preserve">Collen v Rietfontein Engineering Works </w:t>
      </w:r>
      <w:r w:rsidR="00DF26F6">
        <w:rPr>
          <w:rFonts w:ascii="Times New Roman" w:hAnsi="Times New Roman" w:cs="Times New Roman"/>
          <w:sz w:val="24"/>
          <w:szCs w:val="24"/>
        </w:rPr>
        <w:t xml:space="preserve">1948 (1) SA </w:t>
      </w:r>
      <w:r w:rsidRPr="0051510A">
        <w:rPr>
          <w:rFonts w:ascii="Times New Roman" w:hAnsi="Times New Roman" w:cs="Times New Roman"/>
          <w:sz w:val="24"/>
          <w:szCs w:val="24"/>
        </w:rPr>
        <w:t>413 (A)</w:t>
      </w:r>
      <w:r w:rsidR="00DF26F6">
        <w:rPr>
          <w:rFonts w:ascii="Times New Roman" w:hAnsi="Times New Roman" w:cs="Times New Roman"/>
          <w:sz w:val="24"/>
          <w:szCs w:val="24"/>
        </w:rPr>
        <w:t xml:space="preserve">, </w:t>
      </w:r>
      <w:r w:rsidRPr="0051510A">
        <w:rPr>
          <w:rFonts w:ascii="Times New Roman" w:hAnsi="Times New Roman" w:cs="Times New Roman"/>
          <w:sz w:val="24"/>
          <w:szCs w:val="24"/>
        </w:rPr>
        <w:t>433, CENTLIVRES JA, referring to an issue not raised on the pleadings but fully canvassed at the trial, said:</w:t>
      </w:r>
    </w:p>
    <w:p w:rsidR="00836BDA" w:rsidRPr="0051510A" w:rsidRDefault="00836BDA" w:rsidP="0051510A">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”This court, therefore, has before it all the materials on which it is able to form an opinion, and this being the position it would be idle for it not to determine the real issue which emerged during the course of the trial</w:t>
      </w:r>
      <w:r w:rsidR="00100AA9" w:rsidRPr="0051510A">
        <w:rPr>
          <w:rFonts w:ascii="Times New Roman" w:hAnsi="Times New Roman" w:cs="Times New Roman"/>
          <w:sz w:val="24"/>
          <w:szCs w:val="24"/>
        </w:rPr>
        <w:t>.</w:t>
      </w:r>
      <w:r w:rsidRPr="0051510A">
        <w:rPr>
          <w:rFonts w:ascii="Times New Roman" w:hAnsi="Times New Roman" w:cs="Times New Roman"/>
          <w:sz w:val="24"/>
          <w:szCs w:val="24"/>
        </w:rPr>
        <w:t>“</w:t>
      </w:r>
    </w:p>
    <w:p w:rsidR="00100AA9" w:rsidRPr="0051510A" w:rsidRDefault="00100AA9" w:rsidP="00CE1E8E">
      <w:pPr>
        <w:spacing w:after="0" w:line="240" w:lineRule="auto"/>
        <w:ind w:left="720"/>
        <w:jc w:val="both"/>
        <w:rPr>
          <w:rFonts w:ascii="Times New Roman" w:hAnsi="Times New Roman" w:cs="Times New Roman"/>
          <w:sz w:val="24"/>
          <w:szCs w:val="24"/>
        </w:rPr>
      </w:pPr>
    </w:p>
    <w:p w:rsidR="0051510A" w:rsidRDefault="00CE1E8E" w:rsidP="0051510A">
      <w:pPr>
        <w:spacing w:after="0" w:line="480" w:lineRule="auto"/>
        <w:ind w:firstLine="720"/>
        <w:jc w:val="both"/>
        <w:rPr>
          <w:rFonts w:ascii="Times New Roman" w:hAnsi="Times New Roman" w:cs="Times New Roman"/>
          <w:sz w:val="24"/>
          <w:szCs w:val="24"/>
        </w:rPr>
      </w:pPr>
      <w:r w:rsidRPr="0051510A">
        <w:rPr>
          <w:rFonts w:ascii="Times New Roman" w:hAnsi="Times New Roman" w:cs="Times New Roman"/>
          <w:sz w:val="24"/>
          <w:szCs w:val="24"/>
        </w:rPr>
        <w:t xml:space="preserve">31.2 </w:t>
      </w:r>
      <w:r w:rsidR="0051510A">
        <w:rPr>
          <w:rFonts w:ascii="Times New Roman" w:hAnsi="Times New Roman" w:cs="Times New Roman"/>
          <w:sz w:val="24"/>
          <w:szCs w:val="24"/>
        </w:rPr>
        <w:tab/>
      </w:r>
      <w:r w:rsidR="00100AA9" w:rsidRPr="0051510A">
        <w:rPr>
          <w:rFonts w:ascii="Times New Roman" w:hAnsi="Times New Roman" w:cs="Times New Roman"/>
          <w:sz w:val="24"/>
          <w:szCs w:val="24"/>
        </w:rPr>
        <w:t xml:space="preserve">Further in </w:t>
      </w:r>
      <w:r w:rsidR="00100AA9" w:rsidRPr="0051510A">
        <w:rPr>
          <w:rFonts w:ascii="Times New Roman" w:hAnsi="Times New Roman" w:cs="Times New Roman"/>
          <w:i/>
          <w:sz w:val="24"/>
          <w:szCs w:val="24"/>
        </w:rPr>
        <w:t xml:space="preserve">Middleton v </w:t>
      </w:r>
      <w:proofErr w:type="spellStart"/>
      <w:r w:rsidR="00100AA9" w:rsidRPr="0051510A">
        <w:rPr>
          <w:rFonts w:ascii="Times New Roman" w:hAnsi="Times New Roman" w:cs="Times New Roman"/>
          <w:i/>
          <w:sz w:val="24"/>
          <w:szCs w:val="24"/>
        </w:rPr>
        <w:t>Carr</w:t>
      </w:r>
      <w:proofErr w:type="spellEnd"/>
      <w:r w:rsidR="00100AA9" w:rsidRPr="0051510A">
        <w:rPr>
          <w:rFonts w:ascii="Times New Roman" w:hAnsi="Times New Roman" w:cs="Times New Roman"/>
          <w:sz w:val="24"/>
          <w:szCs w:val="24"/>
        </w:rPr>
        <w:t xml:space="preserve"> 1949 (2) SA 374 (A) at 385, SCHREINER JA, in </w:t>
      </w:r>
    </w:p>
    <w:p w:rsidR="00100AA9" w:rsidRPr="0051510A" w:rsidRDefault="00100AA9" w:rsidP="0051510A">
      <w:pPr>
        <w:spacing w:after="0" w:line="480" w:lineRule="auto"/>
        <w:ind w:left="720" w:firstLine="720"/>
        <w:jc w:val="both"/>
        <w:rPr>
          <w:rFonts w:ascii="Times New Roman" w:hAnsi="Times New Roman" w:cs="Times New Roman"/>
          <w:sz w:val="24"/>
          <w:szCs w:val="24"/>
        </w:rPr>
      </w:pPr>
      <w:r w:rsidRPr="0051510A">
        <w:rPr>
          <w:rFonts w:ascii="Times New Roman" w:hAnsi="Times New Roman" w:cs="Times New Roman"/>
          <w:sz w:val="24"/>
          <w:szCs w:val="24"/>
        </w:rPr>
        <w:t>similar v</w:t>
      </w:r>
      <w:r w:rsidR="00030E38">
        <w:rPr>
          <w:rFonts w:ascii="Times New Roman" w:hAnsi="Times New Roman" w:cs="Times New Roman"/>
          <w:sz w:val="24"/>
          <w:szCs w:val="24"/>
        </w:rPr>
        <w:t>ein</w:t>
      </w:r>
      <w:r w:rsidR="000D3681">
        <w:rPr>
          <w:rFonts w:ascii="Times New Roman" w:hAnsi="Times New Roman" w:cs="Times New Roman"/>
          <w:sz w:val="24"/>
          <w:szCs w:val="24"/>
        </w:rPr>
        <w:t>,</w:t>
      </w:r>
      <w:r w:rsidRPr="0051510A">
        <w:rPr>
          <w:rFonts w:ascii="Times New Roman" w:hAnsi="Times New Roman" w:cs="Times New Roman"/>
          <w:sz w:val="24"/>
          <w:szCs w:val="24"/>
        </w:rPr>
        <w:t xml:space="preserve"> stated:</w:t>
      </w:r>
    </w:p>
    <w:p w:rsidR="00CE1E8E" w:rsidRPr="0051510A" w:rsidRDefault="00100AA9" w:rsidP="0051510A">
      <w:pPr>
        <w:spacing w:after="0" w:line="240" w:lineRule="auto"/>
        <w:ind w:left="1440"/>
        <w:jc w:val="both"/>
        <w:rPr>
          <w:rFonts w:ascii="Times New Roman" w:hAnsi="Times New Roman" w:cs="Times New Roman"/>
          <w:sz w:val="24"/>
          <w:szCs w:val="24"/>
        </w:rPr>
      </w:pPr>
      <w:r w:rsidRPr="0051510A">
        <w:rPr>
          <w:rFonts w:ascii="Times New Roman" w:hAnsi="Times New Roman" w:cs="Times New Roman"/>
          <w:sz w:val="24"/>
          <w:szCs w:val="24"/>
        </w:rPr>
        <w:t>“Where there has been full investigations of a matter, that is, where there is no reasonable ground for thinking that further examination of the facts might lead to a different conclusion, the court is entitled to, and generally should, treat the issue as if it had been expressly and timeously raised.”</w:t>
      </w:r>
      <w:r w:rsidR="00CE1E8E" w:rsidRPr="0051510A">
        <w:rPr>
          <w:rFonts w:ascii="Times New Roman" w:hAnsi="Times New Roman" w:cs="Times New Roman"/>
          <w:sz w:val="24"/>
          <w:szCs w:val="24"/>
        </w:rPr>
        <w:tab/>
      </w:r>
    </w:p>
    <w:p w:rsidR="00354F58" w:rsidRPr="0051510A" w:rsidRDefault="00354F58" w:rsidP="00100AA9">
      <w:pPr>
        <w:spacing w:after="0" w:line="240" w:lineRule="auto"/>
        <w:ind w:left="720"/>
        <w:jc w:val="both"/>
        <w:rPr>
          <w:rFonts w:ascii="Times New Roman" w:hAnsi="Times New Roman" w:cs="Times New Roman"/>
          <w:sz w:val="24"/>
          <w:szCs w:val="24"/>
        </w:rPr>
      </w:pPr>
    </w:p>
    <w:p w:rsidR="00354F58" w:rsidRPr="0051510A" w:rsidRDefault="00354F58" w:rsidP="0051510A">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 xml:space="preserve">31.3 </w:t>
      </w:r>
      <w:r w:rsidR="0051510A">
        <w:rPr>
          <w:rFonts w:ascii="Times New Roman" w:hAnsi="Times New Roman" w:cs="Times New Roman"/>
          <w:sz w:val="24"/>
          <w:szCs w:val="24"/>
        </w:rPr>
        <w:tab/>
      </w:r>
      <w:r w:rsidRPr="0051510A">
        <w:rPr>
          <w:rFonts w:ascii="Times New Roman" w:hAnsi="Times New Roman" w:cs="Times New Roman"/>
          <w:sz w:val="24"/>
          <w:szCs w:val="24"/>
        </w:rPr>
        <w:t xml:space="preserve">In </w:t>
      </w:r>
      <w:proofErr w:type="spellStart"/>
      <w:r w:rsidRPr="0051510A">
        <w:rPr>
          <w:rFonts w:ascii="Times New Roman" w:hAnsi="Times New Roman" w:cs="Times New Roman"/>
          <w:i/>
          <w:sz w:val="24"/>
          <w:szCs w:val="24"/>
        </w:rPr>
        <w:t>Sager’s</w:t>
      </w:r>
      <w:proofErr w:type="spellEnd"/>
      <w:r w:rsidRPr="0051510A">
        <w:rPr>
          <w:rFonts w:ascii="Times New Roman" w:hAnsi="Times New Roman" w:cs="Times New Roman"/>
          <w:i/>
          <w:sz w:val="24"/>
          <w:szCs w:val="24"/>
        </w:rPr>
        <w:t xml:space="preserve"> Motors (Pvt) Ltd v Patel</w:t>
      </w:r>
      <w:r w:rsidRPr="0051510A">
        <w:rPr>
          <w:rFonts w:ascii="Times New Roman" w:hAnsi="Times New Roman" w:cs="Times New Roman"/>
          <w:sz w:val="24"/>
          <w:szCs w:val="24"/>
        </w:rPr>
        <w:t xml:space="preserve"> 1968 (2) </w:t>
      </w:r>
      <w:r w:rsidR="00434345" w:rsidRPr="0051510A">
        <w:rPr>
          <w:rFonts w:ascii="Times New Roman" w:hAnsi="Times New Roman" w:cs="Times New Roman"/>
          <w:sz w:val="24"/>
          <w:szCs w:val="24"/>
        </w:rPr>
        <w:t>RLR 267 (A), Lewis AJA accepted that the above remarks correctly reflected the position in this country</w:t>
      </w:r>
      <w:r w:rsidR="00030E38">
        <w:rPr>
          <w:rFonts w:ascii="Times New Roman" w:hAnsi="Times New Roman" w:cs="Times New Roman"/>
          <w:sz w:val="24"/>
          <w:szCs w:val="24"/>
        </w:rPr>
        <w:t xml:space="preserve">.  </w:t>
      </w:r>
      <w:r w:rsidR="00434345" w:rsidRPr="0051510A">
        <w:rPr>
          <w:rFonts w:ascii="Times New Roman" w:hAnsi="Times New Roman" w:cs="Times New Roman"/>
          <w:sz w:val="24"/>
          <w:szCs w:val="24"/>
        </w:rPr>
        <w:t xml:space="preserve"> </w:t>
      </w:r>
      <w:r w:rsidR="00030E38">
        <w:rPr>
          <w:rFonts w:ascii="Times New Roman" w:hAnsi="Times New Roman" w:cs="Times New Roman"/>
          <w:sz w:val="24"/>
          <w:szCs w:val="24"/>
        </w:rPr>
        <w:t>A</w:t>
      </w:r>
      <w:r w:rsidR="00434345" w:rsidRPr="0051510A">
        <w:rPr>
          <w:rFonts w:ascii="Times New Roman" w:hAnsi="Times New Roman" w:cs="Times New Roman"/>
          <w:sz w:val="24"/>
          <w:szCs w:val="24"/>
        </w:rPr>
        <w:t>t page 274 A – B he stated:</w:t>
      </w:r>
    </w:p>
    <w:p w:rsidR="00434345" w:rsidRPr="0051510A" w:rsidRDefault="00434345" w:rsidP="0051510A">
      <w:pPr>
        <w:spacing w:after="0" w:line="240" w:lineRule="auto"/>
        <w:ind w:left="1440"/>
        <w:jc w:val="both"/>
        <w:rPr>
          <w:rFonts w:ascii="Times New Roman" w:hAnsi="Times New Roman" w:cs="Times New Roman"/>
          <w:sz w:val="24"/>
          <w:szCs w:val="24"/>
        </w:rPr>
      </w:pPr>
      <w:proofErr w:type="gramStart"/>
      <w:r w:rsidRPr="0051510A">
        <w:rPr>
          <w:rFonts w:ascii="Times New Roman" w:hAnsi="Times New Roman" w:cs="Times New Roman"/>
          <w:sz w:val="24"/>
          <w:szCs w:val="24"/>
        </w:rPr>
        <w:t>”The</w:t>
      </w:r>
      <w:proofErr w:type="gramEnd"/>
      <w:r w:rsidRPr="0051510A">
        <w:rPr>
          <w:rFonts w:ascii="Times New Roman" w:hAnsi="Times New Roman" w:cs="Times New Roman"/>
          <w:sz w:val="24"/>
          <w:szCs w:val="24"/>
        </w:rPr>
        <w:t xml:space="preserve"> </w:t>
      </w:r>
      <w:r w:rsidRPr="00F17AC3">
        <w:rPr>
          <w:rFonts w:ascii="Times New Roman" w:hAnsi="Times New Roman" w:cs="Times New Roman"/>
          <w:i/>
          <w:sz w:val="24"/>
          <w:szCs w:val="24"/>
        </w:rPr>
        <w:t xml:space="preserve">ratio decidendi </w:t>
      </w:r>
      <w:r w:rsidRPr="0051510A">
        <w:rPr>
          <w:rFonts w:ascii="Times New Roman" w:hAnsi="Times New Roman" w:cs="Times New Roman"/>
          <w:sz w:val="24"/>
          <w:szCs w:val="24"/>
        </w:rPr>
        <w:t>of the cases … referred to above is that where there has been a full and thorough investigation into all the circumstances of the case and a party has had every facility to place all the facts before the trial court, the court will not decline to adjudicate on an issue thus fully canvassed simply because the pleadings have not explicitly covered it.“</w:t>
      </w:r>
    </w:p>
    <w:p w:rsidR="008017D6" w:rsidRPr="0051510A" w:rsidRDefault="008017D6" w:rsidP="00434345">
      <w:pPr>
        <w:spacing w:after="0" w:line="240" w:lineRule="auto"/>
        <w:ind w:left="720"/>
        <w:jc w:val="both"/>
        <w:rPr>
          <w:rFonts w:ascii="Times New Roman" w:hAnsi="Times New Roman" w:cs="Times New Roman"/>
          <w:sz w:val="24"/>
          <w:szCs w:val="24"/>
        </w:rPr>
      </w:pPr>
    </w:p>
    <w:p w:rsidR="00836BDA" w:rsidRPr="0051510A" w:rsidRDefault="008017D6" w:rsidP="0051510A">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31.4</w:t>
      </w:r>
      <w:r w:rsidR="0051510A">
        <w:rPr>
          <w:rFonts w:ascii="Times New Roman" w:hAnsi="Times New Roman" w:cs="Times New Roman"/>
          <w:sz w:val="24"/>
          <w:szCs w:val="24"/>
        </w:rPr>
        <w:tab/>
      </w:r>
      <w:r w:rsidR="00804A88">
        <w:rPr>
          <w:rFonts w:ascii="Times New Roman" w:hAnsi="Times New Roman" w:cs="Times New Roman"/>
          <w:sz w:val="24"/>
          <w:szCs w:val="24"/>
        </w:rPr>
        <w:t xml:space="preserve">The above remarks were cited with approval by this Court in </w:t>
      </w:r>
      <w:r w:rsidR="00804A88" w:rsidRPr="00804A88">
        <w:rPr>
          <w:rFonts w:ascii="Times New Roman" w:hAnsi="Times New Roman" w:cs="Times New Roman"/>
          <w:i/>
          <w:sz w:val="24"/>
          <w:szCs w:val="24"/>
        </w:rPr>
        <w:t>Guardian Security Services (Pvt) Ltd v ZBC</w:t>
      </w:r>
      <w:r w:rsidR="00804A88">
        <w:rPr>
          <w:rFonts w:ascii="Times New Roman" w:hAnsi="Times New Roman" w:cs="Times New Roman"/>
          <w:sz w:val="24"/>
          <w:szCs w:val="24"/>
        </w:rPr>
        <w:t xml:space="preserve"> 2002 (1) ZLR  (S), 5 D – H, 6 A-B.  That a court can determine an issue that is fully canvassed but not pleaded is therefore now settled in this jurisdiction.</w:t>
      </w:r>
    </w:p>
    <w:p w:rsidR="00E63ACC" w:rsidRPr="0051510A" w:rsidRDefault="00E63ACC" w:rsidP="00D61092">
      <w:pPr>
        <w:spacing w:after="0" w:line="480" w:lineRule="auto"/>
        <w:ind w:left="720" w:hanging="720"/>
        <w:jc w:val="both"/>
        <w:rPr>
          <w:rFonts w:ascii="Times New Roman" w:hAnsi="Times New Roman" w:cs="Times New Roman"/>
          <w:sz w:val="24"/>
          <w:szCs w:val="24"/>
        </w:rPr>
      </w:pPr>
    </w:p>
    <w:p w:rsidR="00B62B84" w:rsidRPr="0051510A" w:rsidRDefault="00B62B84" w:rsidP="00B62B84">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[32]</w:t>
      </w:r>
      <w:r w:rsidRPr="0051510A">
        <w:rPr>
          <w:rFonts w:ascii="Times New Roman" w:hAnsi="Times New Roman" w:cs="Times New Roman"/>
          <w:sz w:val="24"/>
          <w:szCs w:val="24"/>
        </w:rPr>
        <w:tab/>
      </w:r>
      <w:r w:rsidR="00CF573B">
        <w:rPr>
          <w:rFonts w:ascii="Times New Roman" w:hAnsi="Times New Roman" w:cs="Times New Roman"/>
          <w:sz w:val="24"/>
          <w:szCs w:val="24"/>
        </w:rPr>
        <w:t>Implicit in the submissions by the respondent</w:t>
      </w:r>
      <w:r w:rsidR="00F17AC3">
        <w:rPr>
          <w:rFonts w:ascii="Times New Roman" w:hAnsi="Times New Roman" w:cs="Times New Roman"/>
          <w:sz w:val="24"/>
          <w:szCs w:val="24"/>
        </w:rPr>
        <w:t>,</w:t>
      </w:r>
      <w:r w:rsidR="00CF573B">
        <w:rPr>
          <w:rFonts w:ascii="Times New Roman" w:hAnsi="Times New Roman" w:cs="Times New Roman"/>
          <w:sz w:val="24"/>
          <w:szCs w:val="24"/>
        </w:rPr>
        <w:t xml:space="preserve"> both </w:t>
      </w:r>
      <w:r w:rsidR="00CF573B">
        <w:rPr>
          <w:rFonts w:ascii="Times New Roman" w:hAnsi="Times New Roman" w:cs="Times New Roman"/>
          <w:i/>
          <w:sz w:val="24"/>
          <w:szCs w:val="24"/>
        </w:rPr>
        <w:t xml:space="preserve">a quo </w:t>
      </w:r>
      <w:r w:rsidR="00F17AC3" w:rsidRPr="00F17AC3">
        <w:rPr>
          <w:rFonts w:ascii="Times New Roman" w:hAnsi="Times New Roman" w:cs="Times New Roman"/>
          <w:sz w:val="24"/>
          <w:szCs w:val="24"/>
        </w:rPr>
        <w:t>and</w:t>
      </w:r>
      <w:r w:rsidR="00F17AC3">
        <w:rPr>
          <w:rFonts w:ascii="Times New Roman" w:hAnsi="Times New Roman" w:cs="Times New Roman"/>
          <w:i/>
          <w:sz w:val="24"/>
          <w:szCs w:val="24"/>
        </w:rPr>
        <w:t xml:space="preserve"> </w:t>
      </w:r>
      <w:r w:rsidR="00CF573B">
        <w:rPr>
          <w:rFonts w:ascii="Times New Roman" w:hAnsi="Times New Roman" w:cs="Times New Roman"/>
          <w:sz w:val="24"/>
          <w:szCs w:val="24"/>
        </w:rPr>
        <w:t>in this court</w:t>
      </w:r>
      <w:r w:rsidR="00F17AC3">
        <w:rPr>
          <w:rFonts w:ascii="Times New Roman" w:hAnsi="Times New Roman" w:cs="Times New Roman"/>
          <w:sz w:val="24"/>
          <w:szCs w:val="24"/>
        </w:rPr>
        <w:t>,</w:t>
      </w:r>
      <w:r w:rsidR="00CF573B">
        <w:rPr>
          <w:rFonts w:ascii="Times New Roman" w:hAnsi="Times New Roman" w:cs="Times New Roman"/>
          <w:sz w:val="24"/>
          <w:szCs w:val="24"/>
        </w:rPr>
        <w:t xml:space="preserve"> is the suggestion that, although not pleaded, the existence of a contract of </w:t>
      </w:r>
      <w:r w:rsidR="00CF573B">
        <w:rPr>
          <w:rFonts w:ascii="Times New Roman" w:hAnsi="Times New Roman" w:cs="Times New Roman"/>
          <w:i/>
          <w:sz w:val="24"/>
          <w:szCs w:val="24"/>
        </w:rPr>
        <w:t xml:space="preserve">depositum </w:t>
      </w:r>
      <w:r w:rsidR="00CF573B">
        <w:rPr>
          <w:rFonts w:ascii="Times New Roman" w:hAnsi="Times New Roman" w:cs="Times New Roman"/>
          <w:sz w:val="24"/>
          <w:szCs w:val="24"/>
        </w:rPr>
        <w:t xml:space="preserve">was established on the evidence adduced before the court </w:t>
      </w:r>
      <w:r w:rsidR="00CF573B">
        <w:rPr>
          <w:rFonts w:ascii="Times New Roman" w:hAnsi="Times New Roman" w:cs="Times New Roman"/>
          <w:i/>
          <w:sz w:val="24"/>
          <w:szCs w:val="24"/>
        </w:rPr>
        <w:t>a quo</w:t>
      </w:r>
      <w:r w:rsidRPr="0051510A">
        <w:rPr>
          <w:rFonts w:ascii="Times New Roman" w:hAnsi="Times New Roman" w:cs="Times New Roman"/>
          <w:sz w:val="24"/>
          <w:szCs w:val="24"/>
        </w:rPr>
        <w:t>.</w:t>
      </w:r>
    </w:p>
    <w:p w:rsidR="00B62B84" w:rsidRPr="0051510A" w:rsidRDefault="00B62B84" w:rsidP="00D61092">
      <w:pPr>
        <w:spacing w:after="0" w:line="480" w:lineRule="auto"/>
        <w:ind w:left="720" w:hanging="720"/>
        <w:jc w:val="both"/>
        <w:rPr>
          <w:rFonts w:ascii="Times New Roman" w:hAnsi="Times New Roman" w:cs="Times New Roman"/>
          <w:sz w:val="24"/>
          <w:szCs w:val="24"/>
        </w:rPr>
      </w:pPr>
    </w:p>
    <w:p w:rsidR="00E63ACC" w:rsidRPr="0051510A" w:rsidRDefault="00001C4A"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[3</w:t>
      </w:r>
      <w:r w:rsidR="00E67C2F" w:rsidRPr="0051510A">
        <w:rPr>
          <w:rFonts w:ascii="Times New Roman" w:hAnsi="Times New Roman" w:cs="Times New Roman"/>
          <w:sz w:val="24"/>
          <w:szCs w:val="24"/>
        </w:rPr>
        <w:t>3</w:t>
      </w:r>
      <w:r w:rsidR="00D316F4" w:rsidRPr="0051510A">
        <w:rPr>
          <w:rFonts w:ascii="Times New Roman" w:hAnsi="Times New Roman" w:cs="Times New Roman"/>
          <w:sz w:val="24"/>
          <w:szCs w:val="24"/>
        </w:rPr>
        <w:t>]</w:t>
      </w:r>
      <w:r w:rsidR="00E63ACC" w:rsidRPr="0051510A">
        <w:rPr>
          <w:rFonts w:ascii="Times New Roman" w:hAnsi="Times New Roman" w:cs="Times New Roman"/>
          <w:sz w:val="24"/>
          <w:szCs w:val="24"/>
        </w:rPr>
        <w:tab/>
      </w:r>
      <w:r w:rsidR="00E63ACC" w:rsidRPr="0051510A">
        <w:rPr>
          <w:rFonts w:ascii="Times New Roman" w:hAnsi="Times New Roman" w:cs="Times New Roman"/>
          <w:i/>
          <w:sz w:val="24"/>
          <w:szCs w:val="24"/>
        </w:rPr>
        <w:t>Depositum</w:t>
      </w:r>
      <w:r w:rsidR="007F6331" w:rsidRPr="0051510A">
        <w:rPr>
          <w:rFonts w:ascii="Times New Roman" w:hAnsi="Times New Roman" w:cs="Times New Roman"/>
          <w:i/>
          <w:sz w:val="24"/>
          <w:szCs w:val="24"/>
        </w:rPr>
        <w:t>,</w:t>
      </w:r>
      <w:r w:rsidR="00E63ACC" w:rsidRPr="0051510A">
        <w:rPr>
          <w:rFonts w:ascii="Times New Roman" w:hAnsi="Times New Roman" w:cs="Times New Roman"/>
          <w:sz w:val="24"/>
          <w:szCs w:val="24"/>
        </w:rPr>
        <w:t xml:space="preserve"> </w:t>
      </w:r>
      <w:r w:rsidR="004F0478" w:rsidRPr="0051510A">
        <w:rPr>
          <w:rFonts w:ascii="Times New Roman" w:hAnsi="Times New Roman" w:cs="Times New Roman"/>
          <w:sz w:val="24"/>
          <w:szCs w:val="24"/>
        </w:rPr>
        <w:t>as a concept</w:t>
      </w:r>
      <w:r w:rsidR="007F6331" w:rsidRPr="0051510A">
        <w:rPr>
          <w:rFonts w:ascii="Times New Roman" w:hAnsi="Times New Roman" w:cs="Times New Roman"/>
          <w:sz w:val="24"/>
          <w:szCs w:val="24"/>
        </w:rPr>
        <w:t>,</w:t>
      </w:r>
      <w:r w:rsidR="004F0478" w:rsidRPr="0051510A">
        <w:rPr>
          <w:rFonts w:ascii="Times New Roman" w:hAnsi="Times New Roman" w:cs="Times New Roman"/>
          <w:sz w:val="24"/>
          <w:szCs w:val="24"/>
        </w:rPr>
        <w:t xml:space="preserve"> </w:t>
      </w:r>
      <w:r w:rsidR="00E63ACC" w:rsidRPr="0051510A">
        <w:rPr>
          <w:rFonts w:ascii="Times New Roman" w:hAnsi="Times New Roman" w:cs="Times New Roman"/>
          <w:sz w:val="24"/>
          <w:szCs w:val="24"/>
        </w:rPr>
        <w:t>was</w:t>
      </w:r>
      <w:r w:rsidR="00D1369E">
        <w:rPr>
          <w:rFonts w:ascii="Times New Roman" w:hAnsi="Times New Roman" w:cs="Times New Roman"/>
          <w:sz w:val="24"/>
          <w:szCs w:val="24"/>
        </w:rPr>
        <w:t>, as would be expected,</w:t>
      </w:r>
      <w:r w:rsidR="00E63ACC" w:rsidRPr="0051510A">
        <w:rPr>
          <w:rFonts w:ascii="Times New Roman" w:hAnsi="Times New Roman" w:cs="Times New Roman"/>
          <w:sz w:val="24"/>
          <w:szCs w:val="24"/>
        </w:rPr>
        <w:t xml:space="preserve"> developed by the Romans.  A contract of </w:t>
      </w:r>
      <w:r w:rsidR="00E63ACC" w:rsidRPr="0051510A">
        <w:rPr>
          <w:rFonts w:ascii="Times New Roman" w:hAnsi="Times New Roman" w:cs="Times New Roman"/>
          <w:i/>
          <w:sz w:val="24"/>
          <w:szCs w:val="24"/>
        </w:rPr>
        <w:t>depositum</w:t>
      </w:r>
      <w:r w:rsidR="00E63ACC" w:rsidRPr="0051510A">
        <w:rPr>
          <w:rFonts w:ascii="Times New Roman" w:hAnsi="Times New Roman" w:cs="Times New Roman"/>
          <w:sz w:val="24"/>
          <w:szCs w:val="24"/>
        </w:rPr>
        <w:t xml:space="preserve">, or deposit, as we now call it, is “… a contract in which </w:t>
      </w:r>
      <w:r w:rsidR="003C259D" w:rsidRPr="0051510A">
        <w:rPr>
          <w:rFonts w:ascii="Times New Roman" w:hAnsi="Times New Roman" w:cs="Times New Roman"/>
          <w:sz w:val="24"/>
          <w:szCs w:val="24"/>
        </w:rPr>
        <w:t>one person (</w:t>
      </w:r>
      <w:r w:rsidR="003C259D" w:rsidRPr="0051510A">
        <w:rPr>
          <w:rFonts w:ascii="Times New Roman" w:hAnsi="Times New Roman" w:cs="Times New Roman"/>
          <w:i/>
          <w:sz w:val="24"/>
          <w:szCs w:val="24"/>
        </w:rPr>
        <w:t>depositor</w:t>
      </w:r>
      <w:r w:rsidR="003C259D" w:rsidRPr="0051510A">
        <w:rPr>
          <w:rFonts w:ascii="Times New Roman" w:hAnsi="Times New Roman" w:cs="Times New Roman"/>
          <w:sz w:val="24"/>
          <w:szCs w:val="24"/>
        </w:rPr>
        <w:t>) gives another (</w:t>
      </w:r>
      <w:proofErr w:type="spellStart"/>
      <w:r w:rsidR="003C259D" w:rsidRPr="0051510A">
        <w:rPr>
          <w:rFonts w:ascii="Times New Roman" w:hAnsi="Times New Roman" w:cs="Times New Roman"/>
          <w:i/>
          <w:sz w:val="24"/>
          <w:szCs w:val="24"/>
        </w:rPr>
        <w:t>depositarius</w:t>
      </w:r>
      <w:proofErr w:type="spellEnd"/>
      <w:r w:rsidR="003C259D" w:rsidRPr="0051510A">
        <w:rPr>
          <w:rFonts w:ascii="Times New Roman" w:hAnsi="Times New Roman" w:cs="Times New Roman"/>
          <w:i/>
          <w:sz w:val="24"/>
          <w:szCs w:val="24"/>
        </w:rPr>
        <w:t xml:space="preserve">) </w:t>
      </w:r>
      <w:r w:rsidR="003C259D" w:rsidRPr="0051510A">
        <w:rPr>
          <w:rFonts w:ascii="Times New Roman" w:hAnsi="Times New Roman" w:cs="Times New Roman"/>
          <w:sz w:val="24"/>
          <w:szCs w:val="24"/>
        </w:rPr>
        <w:t xml:space="preserve">a thing to keep for him </w:t>
      </w:r>
      <w:r w:rsidR="003C259D" w:rsidRPr="0051510A">
        <w:rPr>
          <w:rFonts w:ascii="Times New Roman" w:hAnsi="Times New Roman" w:cs="Times New Roman"/>
          <w:i/>
          <w:sz w:val="24"/>
          <w:szCs w:val="24"/>
        </w:rPr>
        <w:t>gratis</w:t>
      </w:r>
      <w:r w:rsidR="003C259D" w:rsidRPr="0051510A">
        <w:rPr>
          <w:rFonts w:ascii="Times New Roman" w:hAnsi="Times New Roman" w:cs="Times New Roman"/>
          <w:sz w:val="24"/>
          <w:szCs w:val="24"/>
        </w:rPr>
        <w:t xml:space="preserve">, and to return it on demand … the ownership of the thing is not transferred, but ownership and possession remain with the depositor …. The receiver is not allowed to use </w:t>
      </w:r>
      <w:r w:rsidRPr="0051510A">
        <w:rPr>
          <w:rFonts w:ascii="Times New Roman" w:hAnsi="Times New Roman" w:cs="Times New Roman"/>
          <w:sz w:val="24"/>
          <w:szCs w:val="24"/>
        </w:rPr>
        <w:t xml:space="preserve">it” – Hunter W.A., </w:t>
      </w:r>
      <w:r w:rsidRPr="0051510A">
        <w:rPr>
          <w:rFonts w:ascii="Times New Roman" w:hAnsi="Times New Roman" w:cs="Times New Roman"/>
          <w:i/>
          <w:sz w:val="24"/>
          <w:szCs w:val="24"/>
        </w:rPr>
        <w:t>A S</w:t>
      </w:r>
      <w:r w:rsidR="00E63ACC" w:rsidRPr="0051510A">
        <w:rPr>
          <w:rFonts w:ascii="Times New Roman" w:hAnsi="Times New Roman" w:cs="Times New Roman"/>
          <w:i/>
          <w:sz w:val="24"/>
          <w:szCs w:val="24"/>
        </w:rPr>
        <w:t>ystemi</w:t>
      </w:r>
      <w:r w:rsidRPr="0051510A">
        <w:rPr>
          <w:rFonts w:ascii="Times New Roman" w:hAnsi="Times New Roman" w:cs="Times New Roman"/>
          <w:i/>
          <w:sz w:val="24"/>
          <w:szCs w:val="24"/>
        </w:rPr>
        <w:t>c and Historical E</w:t>
      </w:r>
      <w:r w:rsidR="00E97632" w:rsidRPr="0051510A">
        <w:rPr>
          <w:rFonts w:ascii="Times New Roman" w:hAnsi="Times New Roman" w:cs="Times New Roman"/>
          <w:i/>
          <w:sz w:val="24"/>
          <w:szCs w:val="24"/>
        </w:rPr>
        <w:t>xposition of R</w:t>
      </w:r>
      <w:r w:rsidR="00E63ACC" w:rsidRPr="0051510A">
        <w:rPr>
          <w:rFonts w:ascii="Times New Roman" w:hAnsi="Times New Roman" w:cs="Times New Roman"/>
          <w:i/>
          <w:sz w:val="24"/>
          <w:szCs w:val="24"/>
        </w:rPr>
        <w:t>oman Law in the Order of a Code</w:t>
      </w:r>
      <w:r w:rsidR="00E63ACC" w:rsidRPr="0051510A">
        <w:rPr>
          <w:rFonts w:ascii="Times New Roman" w:hAnsi="Times New Roman" w:cs="Times New Roman"/>
          <w:sz w:val="24"/>
          <w:szCs w:val="24"/>
        </w:rPr>
        <w:t xml:space="preserve"> (2</w:t>
      </w:r>
      <w:r w:rsidR="00E63ACC" w:rsidRPr="0051510A">
        <w:rPr>
          <w:rFonts w:ascii="Times New Roman" w:hAnsi="Times New Roman" w:cs="Times New Roman"/>
          <w:sz w:val="24"/>
          <w:szCs w:val="24"/>
          <w:vertAlign w:val="superscript"/>
        </w:rPr>
        <w:t>nd</w:t>
      </w:r>
      <w:r w:rsidR="00E63ACC" w:rsidRPr="0051510A">
        <w:rPr>
          <w:rFonts w:ascii="Times New Roman" w:hAnsi="Times New Roman" w:cs="Times New Roman"/>
          <w:sz w:val="24"/>
          <w:szCs w:val="24"/>
        </w:rPr>
        <w:t xml:space="preserve"> Ed) William Maxwell and Son, London 1885.</w:t>
      </w:r>
    </w:p>
    <w:p w:rsidR="00E97632" w:rsidRPr="0051510A" w:rsidRDefault="00E97632" w:rsidP="00D61092">
      <w:pPr>
        <w:spacing w:after="0" w:line="480" w:lineRule="auto"/>
        <w:ind w:left="720" w:hanging="720"/>
        <w:jc w:val="both"/>
        <w:rPr>
          <w:rFonts w:ascii="Times New Roman" w:hAnsi="Times New Roman" w:cs="Times New Roman"/>
          <w:sz w:val="24"/>
          <w:szCs w:val="24"/>
        </w:rPr>
      </w:pPr>
    </w:p>
    <w:p w:rsidR="00E63ACC" w:rsidRPr="0051510A" w:rsidRDefault="00001C4A" w:rsidP="00E306ED">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[3</w:t>
      </w:r>
      <w:r w:rsidR="00E67C2F" w:rsidRPr="0051510A">
        <w:rPr>
          <w:rFonts w:ascii="Times New Roman" w:hAnsi="Times New Roman" w:cs="Times New Roman"/>
          <w:sz w:val="24"/>
          <w:szCs w:val="24"/>
        </w:rPr>
        <w:t>4</w:t>
      </w:r>
      <w:r w:rsidRPr="0051510A">
        <w:rPr>
          <w:rFonts w:ascii="Times New Roman" w:hAnsi="Times New Roman" w:cs="Times New Roman"/>
          <w:sz w:val="24"/>
          <w:szCs w:val="24"/>
        </w:rPr>
        <w:t>]</w:t>
      </w:r>
      <w:r w:rsidRPr="0051510A">
        <w:rPr>
          <w:rFonts w:ascii="Times New Roman" w:hAnsi="Times New Roman" w:cs="Times New Roman"/>
          <w:sz w:val="24"/>
          <w:szCs w:val="24"/>
        </w:rPr>
        <w:tab/>
      </w:r>
      <w:r w:rsidR="00E63ACC" w:rsidRPr="0051510A">
        <w:rPr>
          <w:rFonts w:ascii="Times New Roman" w:hAnsi="Times New Roman" w:cs="Times New Roman"/>
          <w:sz w:val="24"/>
          <w:szCs w:val="24"/>
        </w:rPr>
        <w:t xml:space="preserve">In </w:t>
      </w:r>
      <w:r w:rsidR="00E63ACC" w:rsidRPr="0051510A">
        <w:rPr>
          <w:rFonts w:ascii="Times New Roman" w:hAnsi="Times New Roman" w:cs="Times New Roman"/>
          <w:i/>
          <w:sz w:val="24"/>
          <w:szCs w:val="24"/>
        </w:rPr>
        <w:t xml:space="preserve">B.C. Plant Hire cc t/a BC Carriers v </w:t>
      </w:r>
      <w:proofErr w:type="spellStart"/>
      <w:r w:rsidR="00E63ACC" w:rsidRPr="0051510A">
        <w:rPr>
          <w:rFonts w:ascii="Times New Roman" w:hAnsi="Times New Roman" w:cs="Times New Roman"/>
          <w:i/>
          <w:sz w:val="24"/>
          <w:szCs w:val="24"/>
        </w:rPr>
        <w:t>Grenco</w:t>
      </w:r>
      <w:proofErr w:type="spellEnd"/>
      <w:r w:rsidR="00E63ACC" w:rsidRPr="0051510A">
        <w:rPr>
          <w:rFonts w:ascii="Times New Roman" w:hAnsi="Times New Roman" w:cs="Times New Roman"/>
          <w:sz w:val="24"/>
          <w:szCs w:val="24"/>
        </w:rPr>
        <w:t xml:space="preserve"> (SA) (Pty) Ltd (2004) 1 All SA 612 (</w:t>
      </w:r>
      <w:r w:rsidRPr="0051510A">
        <w:rPr>
          <w:rFonts w:ascii="Times New Roman" w:hAnsi="Times New Roman" w:cs="Times New Roman"/>
          <w:sz w:val="24"/>
          <w:szCs w:val="24"/>
        </w:rPr>
        <w:t>C</w:t>
      </w:r>
      <w:r w:rsidR="00E63ACC" w:rsidRPr="0051510A">
        <w:rPr>
          <w:rFonts w:ascii="Times New Roman" w:hAnsi="Times New Roman" w:cs="Times New Roman"/>
          <w:sz w:val="24"/>
          <w:szCs w:val="24"/>
        </w:rPr>
        <w:t xml:space="preserve">), the court held that a contract of </w:t>
      </w:r>
      <w:r w:rsidR="00E63ACC" w:rsidRPr="0051510A">
        <w:rPr>
          <w:rFonts w:ascii="Times New Roman" w:hAnsi="Times New Roman" w:cs="Times New Roman"/>
          <w:i/>
          <w:sz w:val="24"/>
          <w:szCs w:val="24"/>
        </w:rPr>
        <w:t>depositum</w:t>
      </w:r>
      <w:r w:rsidR="00E63ACC" w:rsidRPr="0051510A">
        <w:rPr>
          <w:rFonts w:ascii="Times New Roman" w:hAnsi="Times New Roman" w:cs="Times New Roman"/>
          <w:sz w:val="24"/>
          <w:szCs w:val="24"/>
        </w:rPr>
        <w:t xml:space="preserve"> comes into existence when one person (the depositor) entrusts a moveable thing to another person (depositary) who undertakes to care for it gratuitously and to return it at the request of the depositor.  The </w:t>
      </w:r>
      <w:r w:rsidR="004F0478" w:rsidRPr="0051510A">
        <w:rPr>
          <w:rFonts w:ascii="Times New Roman" w:hAnsi="Times New Roman" w:cs="Times New Roman"/>
          <w:sz w:val="24"/>
          <w:szCs w:val="24"/>
        </w:rPr>
        <w:t>depositary does</w:t>
      </w:r>
      <w:r w:rsidR="00E63ACC" w:rsidRPr="0051510A">
        <w:rPr>
          <w:rFonts w:ascii="Times New Roman" w:hAnsi="Times New Roman" w:cs="Times New Roman"/>
          <w:sz w:val="24"/>
          <w:szCs w:val="24"/>
        </w:rPr>
        <w:t xml:space="preserve"> not benefit from the deposit in any way.  If the depositary use</w:t>
      </w:r>
      <w:r w:rsidR="004F0478" w:rsidRPr="0051510A">
        <w:rPr>
          <w:rFonts w:ascii="Times New Roman" w:hAnsi="Times New Roman" w:cs="Times New Roman"/>
          <w:sz w:val="24"/>
          <w:szCs w:val="24"/>
        </w:rPr>
        <w:t>s the thing, then this i</w:t>
      </w:r>
      <w:r w:rsidR="00E63ACC" w:rsidRPr="0051510A">
        <w:rPr>
          <w:rFonts w:ascii="Times New Roman" w:hAnsi="Times New Roman" w:cs="Times New Roman"/>
          <w:sz w:val="24"/>
          <w:szCs w:val="24"/>
        </w:rPr>
        <w:t xml:space="preserve">s considered a </w:t>
      </w:r>
      <w:r w:rsidR="003C259D" w:rsidRPr="0051510A">
        <w:rPr>
          <w:rFonts w:ascii="Times New Roman" w:hAnsi="Times New Roman" w:cs="Times New Roman"/>
          <w:i/>
          <w:sz w:val="24"/>
          <w:szCs w:val="24"/>
        </w:rPr>
        <w:t xml:space="preserve">furtum </w:t>
      </w:r>
      <w:proofErr w:type="spellStart"/>
      <w:r w:rsidR="003C259D" w:rsidRPr="0051510A">
        <w:rPr>
          <w:rFonts w:ascii="Times New Roman" w:hAnsi="Times New Roman" w:cs="Times New Roman"/>
          <w:i/>
          <w:sz w:val="24"/>
          <w:szCs w:val="24"/>
        </w:rPr>
        <w:t>usus</w:t>
      </w:r>
      <w:proofErr w:type="spellEnd"/>
      <w:r w:rsidR="004F0478" w:rsidRPr="0051510A">
        <w:rPr>
          <w:rFonts w:ascii="Times New Roman" w:hAnsi="Times New Roman" w:cs="Times New Roman"/>
          <w:sz w:val="24"/>
          <w:szCs w:val="24"/>
        </w:rPr>
        <w:t>.  The depository can</w:t>
      </w:r>
      <w:r w:rsidR="00197894" w:rsidRPr="0051510A">
        <w:rPr>
          <w:rFonts w:ascii="Times New Roman" w:hAnsi="Times New Roman" w:cs="Times New Roman"/>
          <w:sz w:val="24"/>
          <w:szCs w:val="24"/>
        </w:rPr>
        <w:t xml:space="preserve"> only be found liable where </w:t>
      </w:r>
      <w:r w:rsidR="003C259D" w:rsidRPr="0051510A">
        <w:rPr>
          <w:rFonts w:ascii="Times New Roman" w:hAnsi="Times New Roman" w:cs="Times New Roman"/>
          <w:sz w:val="24"/>
          <w:szCs w:val="24"/>
        </w:rPr>
        <w:t>gross negligence (</w:t>
      </w:r>
      <w:r w:rsidR="003C259D" w:rsidRPr="0051510A">
        <w:rPr>
          <w:rFonts w:ascii="Times New Roman" w:hAnsi="Times New Roman" w:cs="Times New Roman"/>
          <w:i/>
          <w:sz w:val="24"/>
          <w:szCs w:val="24"/>
        </w:rPr>
        <w:t>c</w:t>
      </w:r>
      <w:r w:rsidR="00E306ED" w:rsidRPr="0051510A">
        <w:rPr>
          <w:rFonts w:ascii="Times New Roman" w:hAnsi="Times New Roman" w:cs="Times New Roman"/>
          <w:i/>
          <w:sz w:val="24"/>
          <w:szCs w:val="24"/>
        </w:rPr>
        <w:t>u</w:t>
      </w:r>
      <w:r w:rsidR="00197894" w:rsidRPr="0051510A">
        <w:rPr>
          <w:rFonts w:ascii="Times New Roman" w:hAnsi="Times New Roman" w:cs="Times New Roman"/>
          <w:i/>
          <w:sz w:val="24"/>
          <w:szCs w:val="24"/>
        </w:rPr>
        <w:t>lpa</w:t>
      </w:r>
      <w:r w:rsidR="003C259D" w:rsidRPr="0051510A">
        <w:rPr>
          <w:rFonts w:ascii="Times New Roman" w:hAnsi="Times New Roman" w:cs="Times New Roman"/>
          <w:i/>
          <w:sz w:val="24"/>
          <w:szCs w:val="24"/>
        </w:rPr>
        <w:t xml:space="preserve"> </w:t>
      </w:r>
      <w:proofErr w:type="spellStart"/>
      <w:r w:rsidR="00197894" w:rsidRPr="0051510A">
        <w:rPr>
          <w:rFonts w:ascii="Times New Roman" w:hAnsi="Times New Roman" w:cs="Times New Roman"/>
          <w:i/>
          <w:sz w:val="24"/>
          <w:szCs w:val="24"/>
        </w:rPr>
        <w:t>lata</w:t>
      </w:r>
      <w:proofErr w:type="spellEnd"/>
      <w:r w:rsidR="004F0478" w:rsidRPr="0051510A">
        <w:rPr>
          <w:rFonts w:ascii="Times New Roman" w:hAnsi="Times New Roman" w:cs="Times New Roman"/>
          <w:sz w:val="24"/>
          <w:szCs w:val="24"/>
        </w:rPr>
        <w:t>) i</w:t>
      </w:r>
      <w:r w:rsidR="00197894" w:rsidRPr="0051510A">
        <w:rPr>
          <w:rFonts w:ascii="Times New Roman" w:hAnsi="Times New Roman" w:cs="Times New Roman"/>
          <w:sz w:val="24"/>
          <w:szCs w:val="24"/>
        </w:rPr>
        <w:t>s established</w:t>
      </w:r>
      <w:r w:rsidR="00C30E78" w:rsidRPr="0051510A">
        <w:rPr>
          <w:rFonts w:ascii="Times New Roman" w:hAnsi="Times New Roman" w:cs="Times New Roman"/>
          <w:sz w:val="24"/>
          <w:szCs w:val="24"/>
        </w:rPr>
        <w:t>. S</w:t>
      </w:r>
      <w:r w:rsidR="004F0478" w:rsidRPr="0051510A">
        <w:rPr>
          <w:rFonts w:ascii="Times New Roman" w:hAnsi="Times New Roman" w:cs="Times New Roman"/>
          <w:sz w:val="24"/>
          <w:szCs w:val="24"/>
        </w:rPr>
        <w:t>ee</w:t>
      </w:r>
      <w:r w:rsidR="00197894" w:rsidRPr="0051510A">
        <w:rPr>
          <w:rFonts w:ascii="Times New Roman" w:hAnsi="Times New Roman" w:cs="Times New Roman"/>
          <w:sz w:val="24"/>
          <w:szCs w:val="24"/>
        </w:rPr>
        <w:t xml:space="preserve"> also </w:t>
      </w:r>
      <w:r w:rsidR="00197894" w:rsidRPr="0051510A">
        <w:rPr>
          <w:rFonts w:ascii="Times New Roman" w:hAnsi="Times New Roman" w:cs="Times New Roman"/>
          <w:i/>
          <w:sz w:val="24"/>
          <w:szCs w:val="24"/>
        </w:rPr>
        <w:t xml:space="preserve">Ncube v </w:t>
      </w:r>
      <w:proofErr w:type="spellStart"/>
      <w:r w:rsidR="00197894" w:rsidRPr="0051510A">
        <w:rPr>
          <w:rFonts w:ascii="Times New Roman" w:hAnsi="Times New Roman" w:cs="Times New Roman"/>
          <w:i/>
          <w:sz w:val="24"/>
          <w:szCs w:val="24"/>
        </w:rPr>
        <w:t>Hamadziripi</w:t>
      </w:r>
      <w:proofErr w:type="spellEnd"/>
      <w:r w:rsidR="00197894" w:rsidRPr="0051510A">
        <w:rPr>
          <w:rFonts w:ascii="Times New Roman" w:hAnsi="Times New Roman" w:cs="Times New Roman"/>
          <w:sz w:val="24"/>
          <w:szCs w:val="24"/>
        </w:rPr>
        <w:t xml:space="preserve"> 1996 (2) ZLR 403 (HC)</w:t>
      </w:r>
      <w:r w:rsidR="003C259D" w:rsidRPr="0051510A">
        <w:rPr>
          <w:rFonts w:ascii="Times New Roman" w:hAnsi="Times New Roman" w:cs="Times New Roman"/>
          <w:sz w:val="24"/>
          <w:szCs w:val="24"/>
        </w:rPr>
        <w:t>;</w:t>
      </w:r>
      <w:r w:rsidR="00197894" w:rsidRPr="0051510A">
        <w:rPr>
          <w:rFonts w:ascii="Times New Roman" w:hAnsi="Times New Roman" w:cs="Times New Roman"/>
          <w:sz w:val="24"/>
          <w:szCs w:val="24"/>
        </w:rPr>
        <w:t xml:space="preserve"> </w:t>
      </w:r>
      <w:proofErr w:type="spellStart"/>
      <w:r w:rsidR="00197894" w:rsidRPr="0051510A">
        <w:rPr>
          <w:rFonts w:ascii="Times New Roman" w:hAnsi="Times New Roman" w:cs="Times New Roman"/>
          <w:i/>
          <w:sz w:val="24"/>
          <w:szCs w:val="24"/>
        </w:rPr>
        <w:t>Munhuwa</w:t>
      </w:r>
      <w:proofErr w:type="spellEnd"/>
      <w:r w:rsidR="00197894" w:rsidRPr="0051510A">
        <w:rPr>
          <w:rFonts w:ascii="Times New Roman" w:hAnsi="Times New Roman" w:cs="Times New Roman"/>
          <w:i/>
          <w:sz w:val="24"/>
          <w:szCs w:val="24"/>
        </w:rPr>
        <w:t xml:space="preserve"> v </w:t>
      </w:r>
      <w:proofErr w:type="spellStart"/>
      <w:r w:rsidR="00197894" w:rsidRPr="0051510A">
        <w:rPr>
          <w:rFonts w:ascii="Times New Roman" w:hAnsi="Times New Roman" w:cs="Times New Roman"/>
          <w:i/>
          <w:sz w:val="24"/>
          <w:szCs w:val="24"/>
        </w:rPr>
        <w:t>Mhukahuru</w:t>
      </w:r>
      <w:proofErr w:type="spellEnd"/>
      <w:r w:rsidR="00197894" w:rsidRPr="0051510A">
        <w:rPr>
          <w:rFonts w:ascii="Times New Roman" w:hAnsi="Times New Roman" w:cs="Times New Roman"/>
          <w:i/>
          <w:sz w:val="24"/>
          <w:szCs w:val="24"/>
        </w:rPr>
        <w:t xml:space="preserve"> Bus Services</w:t>
      </w:r>
      <w:r w:rsidR="00E63ACC" w:rsidRPr="0051510A">
        <w:rPr>
          <w:rFonts w:ascii="Times New Roman" w:hAnsi="Times New Roman" w:cs="Times New Roman"/>
          <w:sz w:val="24"/>
          <w:szCs w:val="24"/>
        </w:rPr>
        <w:t xml:space="preserve"> </w:t>
      </w:r>
      <w:r w:rsidR="00197894" w:rsidRPr="0051510A">
        <w:rPr>
          <w:rFonts w:ascii="Times New Roman" w:hAnsi="Times New Roman" w:cs="Times New Roman"/>
          <w:i/>
          <w:sz w:val="24"/>
          <w:szCs w:val="24"/>
        </w:rPr>
        <w:t>(Pvt) Ltd</w:t>
      </w:r>
      <w:r w:rsidR="00197894" w:rsidRPr="0051510A">
        <w:rPr>
          <w:rFonts w:ascii="Times New Roman" w:hAnsi="Times New Roman" w:cs="Times New Roman"/>
          <w:sz w:val="24"/>
          <w:szCs w:val="24"/>
        </w:rPr>
        <w:t xml:space="preserve"> 1994 (2) ZLR 382 H; </w:t>
      </w:r>
      <w:r w:rsidR="00197894" w:rsidRPr="0051510A">
        <w:rPr>
          <w:rFonts w:ascii="Times New Roman" w:hAnsi="Times New Roman" w:cs="Times New Roman"/>
          <w:i/>
          <w:sz w:val="24"/>
          <w:szCs w:val="24"/>
        </w:rPr>
        <w:t>Smith v Minister of Lands and Natural Resources</w:t>
      </w:r>
      <w:r w:rsidR="00197894" w:rsidRPr="0051510A">
        <w:rPr>
          <w:rFonts w:ascii="Times New Roman" w:hAnsi="Times New Roman" w:cs="Times New Roman"/>
          <w:sz w:val="24"/>
          <w:szCs w:val="24"/>
        </w:rPr>
        <w:t xml:space="preserve"> 1979 RLR 421(G); 1980(1) S.A 565 (ZH).</w:t>
      </w:r>
    </w:p>
    <w:p w:rsidR="00197894" w:rsidRPr="0051510A" w:rsidRDefault="00197894" w:rsidP="00D61092">
      <w:pPr>
        <w:spacing w:after="0" w:line="480" w:lineRule="auto"/>
        <w:ind w:left="720" w:hanging="720"/>
        <w:jc w:val="both"/>
        <w:rPr>
          <w:rFonts w:ascii="Times New Roman" w:hAnsi="Times New Roman" w:cs="Times New Roman"/>
          <w:sz w:val="24"/>
          <w:szCs w:val="24"/>
        </w:rPr>
      </w:pPr>
    </w:p>
    <w:p w:rsidR="00197894" w:rsidRPr="0051510A" w:rsidRDefault="00D316F4"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w:t>
      </w:r>
      <w:r w:rsidR="00001C4A" w:rsidRPr="0051510A">
        <w:rPr>
          <w:rFonts w:ascii="Times New Roman" w:hAnsi="Times New Roman" w:cs="Times New Roman"/>
          <w:sz w:val="24"/>
          <w:szCs w:val="24"/>
        </w:rPr>
        <w:t>3</w:t>
      </w:r>
      <w:r w:rsidR="00E67C2F" w:rsidRPr="0051510A">
        <w:rPr>
          <w:rFonts w:ascii="Times New Roman" w:hAnsi="Times New Roman" w:cs="Times New Roman"/>
          <w:sz w:val="24"/>
          <w:szCs w:val="24"/>
        </w:rPr>
        <w:t>5</w:t>
      </w:r>
      <w:r w:rsidRPr="0051510A">
        <w:rPr>
          <w:rFonts w:ascii="Times New Roman" w:hAnsi="Times New Roman" w:cs="Times New Roman"/>
          <w:sz w:val="24"/>
          <w:szCs w:val="24"/>
        </w:rPr>
        <w:t>]</w:t>
      </w:r>
      <w:r w:rsidR="00197894" w:rsidRPr="0051510A">
        <w:rPr>
          <w:rFonts w:ascii="Times New Roman" w:hAnsi="Times New Roman" w:cs="Times New Roman"/>
          <w:sz w:val="24"/>
          <w:szCs w:val="24"/>
        </w:rPr>
        <w:tab/>
        <w:t>I</w:t>
      </w:r>
      <w:r w:rsidR="00E67C2F" w:rsidRPr="0051510A">
        <w:rPr>
          <w:rFonts w:ascii="Times New Roman" w:hAnsi="Times New Roman" w:cs="Times New Roman"/>
          <w:sz w:val="24"/>
          <w:szCs w:val="24"/>
        </w:rPr>
        <w:t>n this case it</w:t>
      </w:r>
      <w:r w:rsidR="00197894" w:rsidRPr="0051510A">
        <w:rPr>
          <w:rFonts w:ascii="Times New Roman" w:hAnsi="Times New Roman" w:cs="Times New Roman"/>
          <w:sz w:val="24"/>
          <w:szCs w:val="24"/>
        </w:rPr>
        <w:t xml:space="preserve"> was never the respondent’s case </w:t>
      </w:r>
      <w:r w:rsidR="006834AC">
        <w:rPr>
          <w:rFonts w:ascii="Times New Roman" w:hAnsi="Times New Roman" w:cs="Times New Roman"/>
          <w:sz w:val="24"/>
          <w:szCs w:val="24"/>
        </w:rPr>
        <w:t xml:space="preserve">at any stage </w:t>
      </w:r>
      <w:r w:rsidR="00197894" w:rsidRPr="0051510A">
        <w:rPr>
          <w:rFonts w:ascii="Times New Roman" w:hAnsi="Times New Roman" w:cs="Times New Roman"/>
          <w:sz w:val="24"/>
          <w:szCs w:val="24"/>
        </w:rPr>
        <w:t xml:space="preserve">that it had given the container to the appellant for safe keeping or that the appellant had agreed to keep the container </w:t>
      </w:r>
      <w:r w:rsidR="00197894" w:rsidRPr="0051510A">
        <w:rPr>
          <w:rFonts w:ascii="Times New Roman" w:hAnsi="Times New Roman" w:cs="Times New Roman"/>
          <w:i/>
          <w:sz w:val="24"/>
          <w:szCs w:val="24"/>
        </w:rPr>
        <w:t>gratis</w:t>
      </w:r>
      <w:r w:rsidR="006834AC">
        <w:rPr>
          <w:rFonts w:ascii="Times New Roman" w:hAnsi="Times New Roman" w:cs="Times New Roman"/>
          <w:i/>
          <w:sz w:val="24"/>
          <w:szCs w:val="24"/>
        </w:rPr>
        <w:t xml:space="preserve"> </w:t>
      </w:r>
      <w:r w:rsidR="006834AC">
        <w:rPr>
          <w:rFonts w:ascii="Times New Roman" w:hAnsi="Times New Roman" w:cs="Times New Roman"/>
          <w:sz w:val="24"/>
          <w:szCs w:val="24"/>
        </w:rPr>
        <w:t>and to return it on demand</w:t>
      </w:r>
      <w:r w:rsidR="00001C4A" w:rsidRPr="0051510A">
        <w:rPr>
          <w:rFonts w:ascii="Times New Roman" w:hAnsi="Times New Roman" w:cs="Times New Roman"/>
          <w:sz w:val="24"/>
          <w:szCs w:val="24"/>
        </w:rPr>
        <w:t xml:space="preserve">. </w:t>
      </w:r>
      <w:r w:rsidR="006834AC">
        <w:rPr>
          <w:rFonts w:ascii="Times New Roman" w:hAnsi="Times New Roman" w:cs="Times New Roman"/>
          <w:sz w:val="24"/>
          <w:szCs w:val="24"/>
        </w:rPr>
        <w:t xml:space="preserve">  The appellant does not handle containers </w:t>
      </w:r>
      <w:r w:rsidR="006834AC">
        <w:rPr>
          <w:rFonts w:ascii="Times New Roman" w:hAnsi="Times New Roman" w:cs="Times New Roman"/>
          <w:i/>
          <w:sz w:val="24"/>
          <w:szCs w:val="24"/>
        </w:rPr>
        <w:t xml:space="preserve">ex gratia.  </w:t>
      </w:r>
      <w:r w:rsidR="00001C4A" w:rsidRPr="0051510A">
        <w:rPr>
          <w:rFonts w:ascii="Times New Roman" w:hAnsi="Times New Roman" w:cs="Times New Roman"/>
          <w:sz w:val="24"/>
          <w:szCs w:val="24"/>
        </w:rPr>
        <w:t>T</w:t>
      </w:r>
      <w:r w:rsidR="00BF62B5" w:rsidRPr="0051510A">
        <w:rPr>
          <w:rFonts w:ascii="Times New Roman" w:hAnsi="Times New Roman" w:cs="Times New Roman"/>
          <w:sz w:val="24"/>
          <w:szCs w:val="24"/>
        </w:rPr>
        <w:t xml:space="preserve">o the contrary, the appellant was demanding payment of the handling fee </w:t>
      </w:r>
      <w:r w:rsidR="006834AC">
        <w:rPr>
          <w:rFonts w:ascii="Times New Roman" w:hAnsi="Times New Roman" w:cs="Times New Roman"/>
          <w:sz w:val="24"/>
          <w:szCs w:val="24"/>
        </w:rPr>
        <w:t xml:space="preserve">of $80.50 </w:t>
      </w:r>
      <w:r w:rsidR="00BF62B5" w:rsidRPr="0051510A">
        <w:rPr>
          <w:rFonts w:ascii="Times New Roman" w:hAnsi="Times New Roman" w:cs="Times New Roman"/>
          <w:sz w:val="24"/>
          <w:szCs w:val="24"/>
        </w:rPr>
        <w:t>before the container could be released</w:t>
      </w:r>
      <w:r w:rsidR="006834AC">
        <w:rPr>
          <w:rFonts w:ascii="Times New Roman" w:hAnsi="Times New Roman" w:cs="Times New Roman"/>
          <w:sz w:val="24"/>
          <w:szCs w:val="24"/>
        </w:rPr>
        <w:t xml:space="preserve"> to the respondent</w:t>
      </w:r>
      <w:r w:rsidR="00BF62B5" w:rsidRPr="0051510A">
        <w:rPr>
          <w:rFonts w:ascii="Times New Roman" w:hAnsi="Times New Roman" w:cs="Times New Roman"/>
          <w:sz w:val="24"/>
          <w:szCs w:val="24"/>
        </w:rPr>
        <w:t>.  In short</w:t>
      </w:r>
      <w:r w:rsidR="006834AC">
        <w:rPr>
          <w:rFonts w:ascii="Times New Roman" w:hAnsi="Times New Roman" w:cs="Times New Roman"/>
          <w:sz w:val="24"/>
          <w:szCs w:val="24"/>
        </w:rPr>
        <w:t>,</w:t>
      </w:r>
      <w:r w:rsidR="00BF62B5" w:rsidRPr="0051510A">
        <w:rPr>
          <w:rFonts w:ascii="Times New Roman" w:hAnsi="Times New Roman" w:cs="Times New Roman"/>
          <w:sz w:val="24"/>
          <w:szCs w:val="24"/>
        </w:rPr>
        <w:t xml:space="preserve"> the</w:t>
      </w:r>
      <w:r w:rsidR="00001C4A" w:rsidRPr="0051510A">
        <w:rPr>
          <w:rFonts w:ascii="Times New Roman" w:hAnsi="Times New Roman" w:cs="Times New Roman"/>
          <w:sz w:val="24"/>
          <w:szCs w:val="24"/>
        </w:rPr>
        <w:t xml:space="preserve"> evidence did</w:t>
      </w:r>
      <w:r w:rsidR="00197894" w:rsidRPr="0051510A">
        <w:rPr>
          <w:rFonts w:ascii="Times New Roman" w:hAnsi="Times New Roman" w:cs="Times New Roman"/>
          <w:sz w:val="24"/>
          <w:szCs w:val="24"/>
        </w:rPr>
        <w:t xml:space="preserve"> not establish </w:t>
      </w:r>
      <w:r w:rsidR="003C259D" w:rsidRPr="0051510A">
        <w:rPr>
          <w:rFonts w:ascii="Times New Roman" w:hAnsi="Times New Roman" w:cs="Times New Roman"/>
          <w:sz w:val="24"/>
          <w:szCs w:val="24"/>
        </w:rPr>
        <w:t xml:space="preserve">the existence of a contract of </w:t>
      </w:r>
      <w:r w:rsidR="003C259D" w:rsidRPr="0051510A">
        <w:rPr>
          <w:rFonts w:ascii="Times New Roman" w:hAnsi="Times New Roman" w:cs="Times New Roman"/>
          <w:i/>
          <w:sz w:val="24"/>
          <w:szCs w:val="24"/>
        </w:rPr>
        <w:t>depositum</w:t>
      </w:r>
      <w:r w:rsidR="00197894" w:rsidRPr="0051510A">
        <w:rPr>
          <w:rFonts w:ascii="Times New Roman" w:hAnsi="Times New Roman" w:cs="Times New Roman"/>
          <w:sz w:val="24"/>
          <w:szCs w:val="24"/>
        </w:rPr>
        <w:t>.</w:t>
      </w:r>
    </w:p>
    <w:p w:rsidR="00197894" w:rsidRPr="0051510A" w:rsidRDefault="00197894"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i/>
          <w:sz w:val="24"/>
          <w:szCs w:val="24"/>
        </w:rPr>
        <w:lastRenderedPageBreak/>
        <w:t>DISPOSITION</w:t>
      </w:r>
    </w:p>
    <w:p w:rsidR="00197894" w:rsidRPr="0051510A" w:rsidRDefault="00001C4A"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[3</w:t>
      </w:r>
      <w:r w:rsidR="008364A3" w:rsidRPr="0051510A">
        <w:rPr>
          <w:rFonts w:ascii="Times New Roman" w:hAnsi="Times New Roman" w:cs="Times New Roman"/>
          <w:sz w:val="24"/>
          <w:szCs w:val="24"/>
        </w:rPr>
        <w:t>6</w:t>
      </w:r>
      <w:r w:rsidR="00D316F4" w:rsidRPr="0051510A">
        <w:rPr>
          <w:rFonts w:ascii="Times New Roman" w:hAnsi="Times New Roman" w:cs="Times New Roman"/>
          <w:sz w:val="24"/>
          <w:szCs w:val="24"/>
        </w:rPr>
        <w:t>]</w:t>
      </w:r>
      <w:r w:rsidR="00197894" w:rsidRPr="0051510A">
        <w:rPr>
          <w:rFonts w:ascii="Times New Roman" w:hAnsi="Times New Roman" w:cs="Times New Roman"/>
          <w:sz w:val="24"/>
          <w:szCs w:val="24"/>
        </w:rPr>
        <w:tab/>
        <w:t>It is clear, from all the circumstances of this case</w:t>
      </w:r>
      <w:r w:rsidR="003C259D" w:rsidRPr="0051510A">
        <w:rPr>
          <w:rFonts w:ascii="Times New Roman" w:hAnsi="Times New Roman" w:cs="Times New Roman"/>
          <w:sz w:val="24"/>
          <w:szCs w:val="24"/>
        </w:rPr>
        <w:t>,</w:t>
      </w:r>
      <w:r w:rsidR="00197894" w:rsidRPr="0051510A">
        <w:rPr>
          <w:rFonts w:ascii="Times New Roman" w:hAnsi="Times New Roman" w:cs="Times New Roman"/>
          <w:sz w:val="24"/>
          <w:szCs w:val="24"/>
        </w:rPr>
        <w:t xml:space="preserve"> that the respondent did not establish any cause of action cognizable at law</w:t>
      </w:r>
      <w:r w:rsidR="004F0478" w:rsidRPr="0051510A">
        <w:rPr>
          <w:rFonts w:ascii="Times New Roman" w:hAnsi="Times New Roman" w:cs="Times New Roman"/>
          <w:sz w:val="24"/>
          <w:szCs w:val="24"/>
        </w:rPr>
        <w:t xml:space="preserve"> against the appellant</w:t>
      </w:r>
      <w:r w:rsidR="00197894" w:rsidRPr="0051510A">
        <w:rPr>
          <w:rFonts w:ascii="Times New Roman" w:hAnsi="Times New Roman" w:cs="Times New Roman"/>
          <w:sz w:val="24"/>
          <w:szCs w:val="24"/>
        </w:rPr>
        <w:t>.  It may</w:t>
      </w:r>
      <w:r w:rsidR="00804A88">
        <w:rPr>
          <w:rFonts w:ascii="Times New Roman" w:hAnsi="Times New Roman" w:cs="Times New Roman"/>
          <w:sz w:val="24"/>
          <w:szCs w:val="24"/>
        </w:rPr>
        <w:t>, but I make no firm finding in this respect,</w:t>
      </w:r>
      <w:r w:rsidR="00197894" w:rsidRPr="0051510A">
        <w:rPr>
          <w:rFonts w:ascii="Times New Roman" w:hAnsi="Times New Roman" w:cs="Times New Roman"/>
          <w:sz w:val="24"/>
          <w:szCs w:val="24"/>
        </w:rPr>
        <w:t xml:space="preserve"> have had a cause of action arising out of deli</w:t>
      </w:r>
      <w:r w:rsidR="00E97632" w:rsidRPr="0051510A">
        <w:rPr>
          <w:rFonts w:ascii="Times New Roman" w:hAnsi="Times New Roman" w:cs="Times New Roman"/>
          <w:sz w:val="24"/>
          <w:szCs w:val="24"/>
        </w:rPr>
        <w:t xml:space="preserve">ct as </w:t>
      </w:r>
      <w:r w:rsidR="001D40E1" w:rsidRPr="0051510A">
        <w:rPr>
          <w:rFonts w:ascii="Times New Roman" w:hAnsi="Times New Roman" w:cs="Times New Roman"/>
          <w:sz w:val="24"/>
          <w:szCs w:val="24"/>
        </w:rPr>
        <w:t>suggested by its counsel</w:t>
      </w:r>
      <w:r w:rsidR="00E97632" w:rsidRPr="0051510A">
        <w:rPr>
          <w:rFonts w:ascii="Times New Roman" w:hAnsi="Times New Roman" w:cs="Times New Roman"/>
          <w:sz w:val="24"/>
          <w:szCs w:val="24"/>
        </w:rPr>
        <w:t xml:space="preserve"> before this C</w:t>
      </w:r>
      <w:r w:rsidR="00197894" w:rsidRPr="0051510A">
        <w:rPr>
          <w:rFonts w:ascii="Times New Roman" w:hAnsi="Times New Roman" w:cs="Times New Roman"/>
          <w:sz w:val="24"/>
          <w:szCs w:val="24"/>
        </w:rPr>
        <w:t xml:space="preserve">ourt.  However this was not the cause of action pleaded before the court </w:t>
      </w:r>
      <w:r w:rsidR="00197894" w:rsidRPr="0051510A">
        <w:rPr>
          <w:rFonts w:ascii="Times New Roman" w:hAnsi="Times New Roman" w:cs="Times New Roman"/>
          <w:i/>
          <w:sz w:val="24"/>
          <w:szCs w:val="24"/>
        </w:rPr>
        <w:t>a quo</w:t>
      </w:r>
      <w:r w:rsidR="00C30E78" w:rsidRPr="0051510A">
        <w:rPr>
          <w:rFonts w:ascii="Times New Roman" w:hAnsi="Times New Roman" w:cs="Times New Roman"/>
          <w:i/>
          <w:sz w:val="24"/>
          <w:szCs w:val="24"/>
        </w:rPr>
        <w:t xml:space="preserve"> </w:t>
      </w:r>
      <w:r w:rsidR="00C30E78" w:rsidRPr="0051510A">
        <w:rPr>
          <w:rFonts w:ascii="Times New Roman" w:hAnsi="Times New Roman" w:cs="Times New Roman"/>
          <w:sz w:val="24"/>
          <w:szCs w:val="24"/>
        </w:rPr>
        <w:t>or established during the oral hearing</w:t>
      </w:r>
      <w:r w:rsidR="00E97632" w:rsidRPr="0051510A">
        <w:rPr>
          <w:rFonts w:ascii="Times New Roman" w:hAnsi="Times New Roman" w:cs="Times New Roman"/>
          <w:sz w:val="24"/>
          <w:szCs w:val="24"/>
        </w:rPr>
        <w:t>.</w:t>
      </w:r>
      <w:r w:rsidR="00804A88">
        <w:rPr>
          <w:rFonts w:ascii="Times New Roman" w:hAnsi="Times New Roman" w:cs="Times New Roman"/>
          <w:sz w:val="24"/>
          <w:szCs w:val="24"/>
        </w:rPr>
        <w:t xml:space="preserve">  The possibility of a cause of action arising from delict was, as already noted, raised for the first time in heads of argument filed before this Court.</w:t>
      </w:r>
      <w:r w:rsidR="00E97632" w:rsidRPr="0051510A">
        <w:rPr>
          <w:rFonts w:ascii="Times New Roman" w:hAnsi="Times New Roman" w:cs="Times New Roman"/>
          <w:sz w:val="24"/>
          <w:szCs w:val="24"/>
        </w:rPr>
        <w:t xml:space="preserve">  T</w:t>
      </w:r>
      <w:r w:rsidR="00197894" w:rsidRPr="0051510A">
        <w:rPr>
          <w:rFonts w:ascii="Times New Roman" w:hAnsi="Times New Roman" w:cs="Times New Roman"/>
          <w:sz w:val="24"/>
          <w:szCs w:val="24"/>
        </w:rPr>
        <w:t xml:space="preserve">he fact that the respondent abandoned its claim based on agency and then sought to rely on the </w:t>
      </w:r>
      <w:r w:rsidR="00197894" w:rsidRPr="0051510A">
        <w:rPr>
          <w:rFonts w:ascii="Times New Roman" w:hAnsi="Times New Roman" w:cs="Times New Roman"/>
          <w:i/>
          <w:sz w:val="24"/>
          <w:szCs w:val="24"/>
        </w:rPr>
        <w:t xml:space="preserve">rei </w:t>
      </w:r>
      <w:proofErr w:type="spellStart"/>
      <w:r w:rsidR="00197894" w:rsidRPr="0051510A">
        <w:rPr>
          <w:rFonts w:ascii="Times New Roman" w:hAnsi="Times New Roman" w:cs="Times New Roman"/>
          <w:i/>
          <w:sz w:val="24"/>
          <w:szCs w:val="24"/>
        </w:rPr>
        <w:t>vindicatio</w:t>
      </w:r>
      <w:proofErr w:type="spellEnd"/>
      <w:r w:rsidR="00197894" w:rsidRPr="0051510A">
        <w:rPr>
          <w:rFonts w:ascii="Times New Roman" w:hAnsi="Times New Roman" w:cs="Times New Roman"/>
          <w:sz w:val="24"/>
          <w:szCs w:val="24"/>
        </w:rPr>
        <w:t xml:space="preserve"> and </w:t>
      </w:r>
      <w:r w:rsidR="00197894" w:rsidRPr="0051510A">
        <w:rPr>
          <w:rFonts w:ascii="Times New Roman" w:hAnsi="Times New Roman" w:cs="Times New Roman"/>
          <w:i/>
          <w:sz w:val="24"/>
          <w:szCs w:val="24"/>
        </w:rPr>
        <w:t>depositum</w:t>
      </w:r>
      <w:r w:rsidR="00197894" w:rsidRPr="0051510A">
        <w:rPr>
          <w:rFonts w:ascii="Times New Roman" w:hAnsi="Times New Roman" w:cs="Times New Roman"/>
          <w:sz w:val="24"/>
          <w:szCs w:val="24"/>
        </w:rPr>
        <w:t xml:space="preserve"> (without amending its pleadings) and als</w:t>
      </w:r>
      <w:r w:rsidR="00E97632" w:rsidRPr="0051510A">
        <w:rPr>
          <w:rFonts w:ascii="Times New Roman" w:hAnsi="Times New Roman" w:cs="Times New Roman"/>
          <w:sz w:val="24"/>
          <w:szCs w:val="24"/>
        </w:rPr>
        <w:t>o delict</w:t>
      </w:r>
      <w:r w:rsidR="003C259D" w:rsidRPr="0051510A">
        <w:rPr>
          <w:rFonts w:ascii="Times New Roman" w:hAnsi="Times New Roman" w:cs="Times New Roman"/>
          <w:sz w:val="24"/>
          <w:szCs w:val="24"/>
        </w:rPr>
        <w:t>,</w:t>
      </w:r>
      <w:r w:rsidR="00E97632" w:rsidRPr="0051510A">
        <w:rPr>
          <w:rFonts w:ascii="Times New Roman" w:hAnsi="Times New Roman" w:cs="Times New Roman"/>
          <w:sz w:val="24"/>
          <w:szCs w:val="24"/>
        </w:rPr>
        <w:t xml:space="preserve"> </w:t>
      </w:r>
      <w:r w:rsidR="00C02B4D" w:rsidRPr="0051510A">
        <w:rPr>
          <w:rFonts w:ascii="Times New Roman" w:hAnsi="Times New Roman" w:cs="Times New Roman"/>
          <w:sz w:val="24"/>
          <w:szCs w:val="24"/>
        </w:rPr>
        <w:t>leaves one in no doubt</w:t>
      </w:r>
      <w:r w:rsidR="00197894" w:rsidRPr="0051510A">
        <w:rPr>
          <w:rFonts w:ascii="Times New Roman" w:hAnsi="Times New Roman" w:cs="Times New Roman"/>
          <w:sz w:val="24"/>
          <w:szCs w:val="24"/>
        </w:rPr>
        <w:t xml:space="preserve"> that the respondent</w:t>
      </w:r>
      <w:r w:rsidRPr="0051510A">
        <w:rPr>
          <w:rFonts w:ascii="Times New Roman" w:hAnsi="Times New Roman" w:cs="Times New Roman"/>
          <w:sz w:val="24"/>
          <w:szCs w:val="24"/>
        </w:rPr>
        <w:t xml:space="preserve"> was </w:t>
      </w:r>
      <w:r w:rsidR="004B18B4">
        <w:rPr>
          <w:rFonts w:ascii="Times New Roman" w:hAnsi="Times New Roman" w:cs="Times New Roman"/>
          <w:sz w:val="24"/>
          <w:szCs w:val="24"/>
        </w:rPr>
        <w:t xml:space="preserve">on a fishing expedition and was </w:t>
      </w:r>
      <w:r w:rsidRPr="0051510A">
        <w:rPr>
          <w:rFonts w:ascii="Times New Roman" w:hAnsi="Times New Roman" w:cs="Times New Roman"/>
          <w:sz w:val="24"/>
          <w:szCs w:val="24"/>
        </w:rPr>
        <w:t>not clear</w:t>
      </w:r>
      <w:r w:rsidR="00C30E78" w:rsidRPr="0051510A">
        <w:rPr>
          <w:rFonts w:ascii="Times New Roman" w:hAnsi="Times New Roman" w:cs="Times New Roman"/>
          <w:sz w:val="24"/>
          <w:szCs w:val="24"/>
        </w:rPr>
        <w:t>,</w:t>
      </w:r>
      <w:r w:rsidRPr="0051510A">
        <w:rPr>
          <w:rFonts w:ascii="Times New Roman" w:hAnsi="Times New Roman" w:cs="Times New Roman"/>
          <w:sz w:val="24"/>
          <w:szCs w:val="24"/>
        </w:rPr>
        <w:t xml:space="preserve"> even in its own mind</w:t>
      </w:r>
      <w:r w:rsidR="00C30E78" w:rsidRPr="0051510A">
        <w:rPr>
          <w:rFonts w:ascii="Times New Roman" w:hAnsi="Times New Roman" w:cs="Times New Roman"/>
          <w:sz w:val="24"/>
          <w:szCs w:val="24"/>
        </w:rPr>
        <w:t>,</w:t>
      </w:r>
      <w:r w:rsidRPr="0051510A">
        <w:rPr>
          <w:rFonts w:ascii="Times New Roman" w:hAnsi="Times New Roman" w:cs="Times New Roman"/>
          <w:sz w:val="24"/>
          <w:szCs w:val="24"/>
        </w:rPr>
        <w:t xml:space="preserve"> what its cause of action against the appellant was.</w:t>
      </w:r>
      <w:r w:rsidR="00197894" w:rsidRPr="0051510A">
        <w:rPr>
          <w:rFonts w:ascii="Times New Roman" w:hAnsi="Times New Roman" w:cs="Times New Roman"/>
          <w:sz w:val="24"/>
          <w:szCs w:val="24"/>
        </w:rPr>
        <w:t xml:space="preserve">  In changing its cause of action at </w:t>
      </w:r>
      <w:r w:rsidR="003C259D" w:rsidRPr="0051510A">
        <w:rPr>
          <w:rFonts w:ascii="Times New Roman" w:hAnsi="Times New Roman" w:cs="Times New Roman"/>
          <w:sz w:val="24"/>
          <w:szCs w:val="24"/>
        </w:rPr>
        <w:t>whim</w:t>
      </w:r>
      <w:r w:rsidRPr="0051510A">
        <w:rPr>
          <w:rFonts w:ascii="Times New Roman" w:hAnsi="Times New Roman" w:cs="Times New Roman"/>
          <w:sz w:val="24"/>
          <w:szCs w:val="24"/>
        </w:rPr>
        <w:t>, as it did,</w:t>
      </w:r>
      <w:r w:rsidR="00197894" w:rsidRPr="0051510A">
        <w:rPr>
          <w:rFonts w:ascii="Times New Roman" w:hAnsi="Times New Roman" w:cs="Times New Roman"/>
          <w:sz w:val="24"/>
          <w:szCs w:val="24"/>
        </w:rPr>
        <w:t xml:space="preserve"> the respondent </w:t>
      </w:r>
      <w:r w:rsidR="00E97632" w:rsidRPr="0051510A">
        <w:rPr>
          <w:rFonts w:ascii="Times New Roman" w:hAnsi="Times New Roman" w:cs="Times New Roman"/>
          <w:sz w:val="24"/>
          <w:szCs w:val="24"/>
        </w:rPr>
        <w:t>breached</w:t>
      </w:r>
      <w:r w:rsidR="00197894" w:rsidRPr="0051510A">
        <w:rPr>
          <w:rFonts w:ascii="Times New Roman" w:hAnsi="Times New Roman" w:cs="Times New Roman"/>
          <w:sz w:val="24"/>
          <w:szCs w:val="24"/>
        </w:rPr>
        <w:t xml:space="preserve"> the </w:t>
      </w:r>
      <w:r w:rsidR="003C259D" w:rsidRPr="0051510A">
        <w:rPr>
          <w:rFonts w:ascii="Times New Roman" w:hAnsi="Times New Roman" w:cs="Times New Roman"/>
          <w:sz w:val="24"/>
          <w:szCs w:val="24"/>
        </w:rPr>
        <w:t>whole essence and purpose</w:t>
      </w:r>
      <w:r w:rsidR="00197894" w:rsidRPr="0051510A">
        <w:rPr>
          <w:rFonts w:ascii="Times New Roman" w:hAnsi="Times New Roman" w:cs="Times New Roman"/>
          <w:sz w:val="24"/>
          <w:szCs w:val="24"/>
        </w:rPr>
        <w:t xml:space="preserve"> of pleadings.</w:t>
      </w:r>
      <w:r w:rsidR="004F0478" w:rsidRPr="0051510A">
        <w:rPr>
          <w:rFonts w:ascii="Times New Roman" w:hAnsi="Times New Roman" w:cs="Times New Roman"/>
          <w:sz w:val="24"/>
          <w:szCs w:val="24"/>
        </w:rPr>
        <w:t xml:space="preserve">  It cannot in these circumstances be said to have proved its claim for </w:t>
      </w:r>
      <w:r w:rsidR="00304970" w:rsidRPr="0051510A">
        <w:rPr>
          <w:rFonts w:ascii="Times New Roman" w:hAnsi="Times New Roman" w:cs="Times New Roman"/>
          <w:sz w:val="24"/>
          <w:szCs w:val="24"/>
        </w:rPr>
        <w:t xml:space="preserve">contractual </w:t>
      </w:r>
      <w:r w:rsidR="004F0478" w:rsidRPr="0051510A">
        <w:rPr>
          <w:rFonts w:ascii="Times New Roman" w:hAnsi="Times New Roman" w:cs="Times New Roman"/>
          <w:sz w:val="24"/>
          <w:szCs w:val="24"/>
        </w:rPr>
        <w:t>damages against the appellant.</w:t>
      </w:r>
    </w:p>
    <w:p w:rsidR="00197894" w:rsidRPr="0051510A" w:rsidRDefault="00197894" w:rsidP="00D61092">
      <w:pPr>
        <w:spacing w:after="0" w:line="480" w:lineRule="auto"/>
        <w:ind w:left="720" w:hanging="720"/>
        <w:jc w:val="both"/>
        <w:rPr>
          <w:rFonts w:ascii="Times New Roman" w:hAnsi="Times New Roman" w:cs="Times New Roman"/>
          <w:sz w:val="24"/>
          <w:szCs w:val="24"/>
        </w:rPr>
      </w:pPr>
    </w:p>
    <w:p w:rsidR="00197894" w:rsidRPr="0051510A" w:rsidRDefault="00001C4A"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[3</w:t>
      </w:r>
      <w:r w:rsidR="00FA6FA7" w:rsidRPr="0051510A">
        <w:rPr>
          <w:rFonts w:ascii="Times New Roman" w:hAnsi="Times New Roman" w:cs="Times New Roman"/>
          <w:sz w:val="24"/>
          <w:szCs w:val="24"/>
        </w:rPr>
        <w:t>7</w:t>
      </w:r>
      <w:r w:rsidR="00D316F4" w:rsidRPr="0051510A">
        <w:rPr>
          <w:rFonts w:ascii="Times New Roman" w:hAnsi="Times New Roman" w:cs="Times New Roman"/>
          <w:sz w:val="24"/>
          <w:szCs w:val="24"/>
        </w:rPr>
        <w:t>]</w:t>
      </w:r>
      <w:r w:rsidR="00197894" w:rsidRPr="0051510A">
        <w:rPr>
          <w:rFonts w:ascii="Times New Roman" w:hAnsi="Times New Roman" w:cs="Times New Roman"/>
          <w:sz w:val="24"/>
          <w:szCs w:val="24"/>
        </w:rPr>
        <w:tab/>
        <w:t>The appeal must therefore succeed.  Costs are to follow the event.</w:t>
      </w:r>
    </w:p>
    <w:p w:rsidR="00197894" w:rsidRPr="0051510A" w:rsidRDefault="00197894" w:rsidP="00D61092">
      <w:pPr>
        <w:spacing w:after="0" w:line="480" w:lineRule="auto"/>
        <w:ind w:left="720" w:hanging="720"/>
        <w:jc w:val="both"/>
        <w:rPr>
          <w:rFonts w:ascii="Times New Roman" w:hAnsi="Times New Roman" w:cs="Times New Roman"/>
          <w:sz w:val="24"/>
          <w:szCs w:val="24"/>
        </w:rPr>
      </w:pPr>
    </w:p>
    <w:p w:rsidR="00197894" w:rsidRPr="0051510A" w:rsidRDefault="00001C4A"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[3</w:t>
      </w:r>
      <w:r w:rsidR="00FA6FA7" w:rsidRPr="0051510A">
        <w:rPr>
          <w:rFonts w:ascii="Times New Roman" w:hAnsi="Times New Roman" w:cs="Times New Roman"/>
          <w:sz w:val="24"/>
          <w:szCs w:val="24"/>
        </w:rPr>
        <w:t>8</w:t>
      </w:r>
      <w:r w:rsidR="00D316F4" w:rsidRPr="0051510A">
        <w:rPr>
          <w:rFonts w:ascii="Times New Roman" w:hAnsi="Times New Roman" w:cs="Times New Roman"/>
          <w:sz w:val="24"/>
          <w:szCs w:val="24"/>
        </w:rPr>
        <w:t>]</w:t>
      </w:r>
      <w:r w:rsidR="00197894" w:rsidRPr="0051510A">
        <w:rPr>
          <w:rFonts w:ascii="Times New Roman" w:hAnsi="Times New Roman" w:cs="Times New Roman"/>
          <w:sz w:val="24"/>
          <w:szCs w:val="24"/>
        </w:rPr>
        <w:tab/>
        <w:t>It is accordingly ordered as follows:-</w:t>
      </w:r>
    </w:p>
    <w:p w:rsidR="00197894" w:rsidRPr="0051510A" w:rsidRDefault="00197894"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ab/>
        <w:t>1.</w:t>
      </w:r>
      <w:r w:rsidRPr="0051510A">
        <w:rPr>
          <w:rFonts w:ascii="Times New Roman" w:hAnsi="Times New Roman" w:cs="Times New Roman"/>
          <w:sz w:val="24"/>
          <w:szCs w:val="24"/>
        </w:rPr>
        <w:tab/>
        <w:t>The appeal succeeds with costs.</w:t>
      </w:r>
    </w:p>
    <w:p w:rsidR="00197894" w:rsidRPr="0051510A" w:rsidRDefault="00197894"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ab/>
        <w:t>2.</w:t>
      </w:r>
      <w:r w:rsidRPr="0051510A">
        <w:rPr>
          <w:rFonts w:ascii="Times New Roman" w:hAnsi="Times New Roman" w:cs="Times New Roman"/>
          <w:sz w:val="24"/>
          <w:szCs w:val="24"/>
        </w:rPr>
        <w:tab/>
        <w:t xml:space="preserve">The judgment of the court </w:t>
      </w:r>
      <w:r w:rsidRPr="0051510A">
        <w:rPr>
          <w:rFonts w:ascii="Times New Roman" w:hAnsi="Times New Roman" w:cs="Times New Roman"/>
          <w:i/>
          <w:sz w:val="24"/>
          <w:szCs w:val="24"/>
        </w:rPr>
        <w:t>a quo</w:t>
      </w:r>
      <w:r w:rsidRPr="0051510A">
        <w:rPr>
          <w:rFonts w:ascii="Times New Roman" w:hAnsi="Times New Roman" w:cs="Times New Roman"/>
          <w:sz w:val="24"/>
          <w:szCs w:val="24"/>
        </w:rPr>
        <w:t xml:space="preserve"> is set aside and in </w:t>
      </w:r>
    </w:p>
    <w:p w:rsidR="00197894" w:rsidRPr="0051510A" w:rsidRDefault="00197894" w:rsidP="00D61092">
      <w:pPr>
        <w:spacing w:after="0" w:line="480" w:lineRule="auto"/>
        <w:ind w:left="720" w:hanging="720"/>
        <w:jc w:val="both"/>
        <w:rPr>
          <w:rFonts w:ascii="Times New Roman" w:hAnsi="Times New Roman" w:cs="Times New Roman"/>
          <w:sz w:val="24"/>
          <w:szCs w:val="24"/>
        </w:rPr>
      </w:pPr>
      <w:r w:rsidRPr="0051510A">
        <w:rPr>
          <w:rFonts w:ascii="Times New Roman" w:hAnsi="Times New Roman" w:cs="Times New Roman"/>
          <w:sz w:val="24"/>
          <w:szCs w:val="24"/>
        </w:rPr>
        <w:tab/>
      </w:r>
      <w:r w:rsidRPr="0051510A">
        <w:rPr>
          <w:rFonts w:ascii="Times New Roman" w:hAnsi="Times New Roman" w:cs="Times New Roman"/>
          <w:sz w:val="24"/>
          <w:szCs w:val="24"/>
        </w:rPr>
        <w:tab/>
        <w:t>its place the following is substituted</w:t>
      </w:r>
      <w:r w:rsidR="004F0478" w:rsidRPr="0051510A">
        <w:rPr>
          <w:rFonts w:ascii="Times New Roman" w:hAnsi="Times New Roman" w:cs="Times New Roman"/>
          <w:sz w:val="24"/>
          <w:szCs w:val="24"/>
        </w:rPr>
        <w:t>:</w:t>
      </w:r>
    </w:p>
    <w:p w:rsidR="003356B9" w:rsidRPr="0051510A" w:rsidRDefault="003356B9" w:rsidP="00D61092">
      <w:pPr>
        <w:spacing w:after="0" w:line="480" w:lineRule="auto"/>
        <w:ind w:left="1440" w:hanging="720"/>
        <w:jc w:val="both"/>
        <w:rPr>
          <w:rFonts w:ascii="Times New Roman" w:hAnsi="Times New Roman" w:cs="Times New Roman"/>
          <w:sz w:val="24"/>
          <w:szCs w:val="24"/>
        </w:rPr>
      </w:pPr>
      <w:r w:rsidRPr="0051510A">
        <w:rPr>
          <w:rFonts w:ascii="Times New Roman" w:hAnsi="Times New Roman" w:cs="Times New Roman"/>
          <w:sz w:val="24"/>
          <w:szCs w:val="24"/>
        </w:rPr>
        <w:tab/>
        <w:t>“The plaintiff’s claim be and is hereby dismissed with costs.”</w:t>
      </w:r>
    </w:p>
    <w:p w:rsidR="00001C4A" w:rsidRPr="0051510A" w:rsidRDefault="00001C4A" w:rsidP="00D61092">
      <w:pPr>
        <w:spacing w:after="0" w:line="480" w:lineRule="auto"/>
        <w:jc w:val="both"/>
        <w:rPr>
          <w:rFonts w:ascii="Times New Roman" w:hAnsi="Times New Roman" w:cs="Times New Roman"/>
          <w:sz w:val="24"/>
          <w:szCs w:val="24"/>
        </w:rPr>
      </w:pPr>
    </w:p>
    <w:p w:rsidR="003356B9" w:rsidRPr="0051510A" w:rsidRDefault="003356B9" w:rsidP="00D61092">
      <w:pPr>
        <w:spacing w:after="0" w:line="480" w:lineRule="auto"/>
        <w:jc w:val="both"/>
        <w:rPr>
          <w:rFonts w:ascii="Times New Roman" w:hAnsi="Times New Roman" w:cs="Times New Roman"/>
          <w:sz w:val="24"/>
          <w:szCs w:val="24"/>
        </w:rPr>
      </w:pPr>
      <w:r w:rsidRPr="0051510A">
        <w:rPr>
          <w:rFonts w:ascii="Times New Roman" w:hAnsi="Times New Roman" w:cs="Times New Roman"/>
          <w:sz w:val="24"/>
          <w:szCs w:val="24"/>
        </w:rPr>
        <w:tab/>
      </w:r>
      <w:r w:rsidRPr="0051510A">
        <w:rPr>
          <w:rFonts w:ascii="Times New Roman" w:hAnsi="Times New Roman" w:cs="Times New Roman"/>
          <w:sz w:val="24"/>
          <w:szCs w:val="24"/>
        </w:rPr>
        <w:tab/>
      </w:r>
      <w:r w:rsidRPr="0051510A">
        <w:rPr>
          <w:rFonts w:ascii="Times New Roman" w:hAnsi="Times New Roman" w:cs="Times New Roman"/>
          <w:sz w:val="24"/>
          <w:szCs w:val="24"/>
        </w:rPr>
        <w:tab/>
      </w:r>
      <w:r w:rsidRPr="0051510A">
        <w:rPr>
          <w:rFonts w:ascii="Times New Roman" w:hAnsi="Times New Roman" w:cs="Times New Roman"/>
          <w:b/>
          <w:sz w:val="24"/>
          <w:szCs w:val="24"/>
        </w:rPr>
        <w:t>GOWORA JA</w:t>
      </w:r>
      <w:r w:rsidRPr="0051510A">
        <w:rPr>
          <w:rFonts w:ascii="Times New Roman" w:hAnsi="Times New Roman" w:cs="Times New Roman"/>
          <w:sz w:val="24"/>
          <w:szCs w:val="24"/>
        </w:rPr>
        <w:tab/>
      </w:r>
      <w:r w:rsidRPr="0051510A">
        <w:rPr>
          <w:rFonts w:ascii="Times New Roman" w:hAnsi="Times New Roman" w:cs="Times New Roman"/>
          <w:sz w:val="24"/>
          <w:szCs w:val="24"/>
        </w:rPr>
        <w:tab/>
      </w:r>
      <w:r w:rsidRPr="0051510A">
        <w:rPr>
          <w:rFonts w:ascii="Times New Roman" w:hAnsi="Times New Roman" w:cs="Times New Roman"/>
          <w:sz w:val="24"/>
          <w:szCs w:val="24"/>
        </w:rPr>
        <w:tab/>
        <w:t>I agree</w:t>
      </w:r>
    </w:p>
    <w:p w:rsidR="003356B9" w:rsidRPr="0051510A" w:rsidRDefault="003356B9" w:rsidP="00D61092">
      <w:pPr>
        <w:spacing w:after="0" w:line="480" w:lineRule="auto"/>
        <w:jc w:val="both"/>
        <w:rPr>
          <w:rFonts w:ascii="Times New Roman" w:hAnsi="Times New Roman" w:cs="Times New Roman"/>
          <w:sz w:val="24"/>
          <w:szCs w:val="24"/>
        </w:rPr>
      </w:pPr>
    </w:p>
    <w:p w:rsidR="00001C4A" w:rsidRPr="0051510A" w:rsidRDefault="00001C4A" w:rsidP="00D61092">
      <w:pPr>
        <w:spacing w:after="0" w:line="480" w:lineRule="auto"/>
        <w:jc w:val="both"/>
        <w:rPr>
          <w:rFonts w:ascii="Times New Roman" w:hAnsi="Times New Roman" w:cs="Times New Roman"/>
          <w:sz w:val="24"/>
          <w:szCs w:val="24"/>
        </w:rPr>
      </w:pPr>
    </w:p>
    <w:p w:rsidR="003356B9" w:rsidRPr="0051510A" w:rsidRDefault="003356B9" w:rsidP="00D61092">
      <w:pPr>
        <w:spacing w:after="0" w:line="480" w:lineRule="auto"/>
        <w:jc w:val="both"/>
        <w:rPr>
          <w:rFonts w:ascii="Times New Roman" w:hAnsi="Times New Roman" w:cs="Times New Roman"/>
          <w:sz w:val="24"/>
          <w:szCs w:val="24"/>
        </w:rPr>
      </w:pPr>
      <w:r w:rsidRPr="0051510A">
        <w:rPr>
          <w:rFonts w:ascii="Times New Roman" w:hAnsi="Times New Roman" w:cs="Times New Roman"/>
          <w:sz w:val="24"/>
          <w:szCs w:val="24"/>
        </w:rPr>
        <w:tab/>
      </w:r>
      <w:r w:rsidRPr="0051510A">
        <w:rPr>
          <w:rFonts w:ascii="Times New Roman" w:hAnsi="Times New Roman" w:cs="Times New Roman"/>
          <w:sz w:val="24"/>
          <w:szCs w:val="24"/>
        </w:rPr>
        <w:tab/>
      </w:r>
      <w:r w:rsidRPr="0051510A">
        <w:rPr>
          <w:rFonts w:ascii="Times New Roman" w:hAnsi="Times New Roman" w:cs="Times New Roman"/>
          <w:sz w:val="24"/>
          <w:szCs w:val="24"/>
        </w:rPr>
        <w:tab/>
      </w:r>
      <w:r w:rsidRPr="0051510A">
        <w:rPr>
          <w:rFonts w:ascii="Times New Roman" w:hAnsi="Times New Roman" w:cs="Times New Roman"/>
          <w:b/>
          <w:sz w:val="24"/>
          <w:szCs w:val="24"/>
        </w:rPr>
        <w:t>GUVAVA JA</w:t>
      </w:r>
      <w:r w:rsidRPr="0051510A">
        <w:rPr>
          <w:rFonts w:ascii="Times New Roman" w:hAnsi="Times New Roman" w:cs="Times New Roman"/>
          <w:sz w:val="24"/>
          <w:szCs w:val="24"/>
        </w:rPr>
        <w:tab/>
      </w:r>
      <w:r w:rsidRPr="0051510A">
        <w:rPr>
          <w:rFonts w:ascii="Times New Roman" w:hAnsi="Times New Roman" w:cs="Times New Roman"/>
          <w:sz w:val="24"/>
          <w:szCs w:val="24"/>
        </w:rPr>
        <w:tab/>
      </w:r>
      <w:r w:rsidRPr="0051510A">
        <w:rPr>
          <w:rFonts w:ascii="Times New Roman" w:hAnsi="Times New Roman" w:cs="Times New Roman"/>
          <w:sz w:val="24"/>
          <w:szCs w:val="24"/>
        </w:rPr>
        <w:tab/>
      </w:r>
      <w:r w:rsidR="00F357B0">
        <w:rPr>
          <w:rFonts w:ascii="Times New Roman" w:hAnsi="Times New Roman" w:cs="Times New Roman"/>
          <w:sz w:val="24"/>
          <w:szCs w:val="24"/>
        </w:rPr>
        <w:tab/>
      </w:r>
      <w:r w:rsidRPr="0051510A">
        <w:rPr>
          <w:rFonts w:ascii="Times New Roman" w:hAnsi="Times New Roman" w:cs="Times New Roman"/>
          <w:sz w:val="24"/>
          <w:szCs w:val="24"/>
        </w:rPr>
        <w:t>I agree</w:t>
      </w:r>
    </w:p>
    <w:p w:rsidR="003356B9" w:rsidRPr="0051510A" w:rsidRDefault="003356B9" w:rsidP="00D61092">
      <w:pPr>
        <w:spacing w:after="0" w:line="480" w:lineRule="auto"/>
        <w:jc w:val="both"/>
        <w:rPr>
          <w:rFonts w:ascii="Times New Roman" w:hAnsi="Times New Roman" w:cs="Times New Roman"/>
          <w:sz w:val="24"/>
          <w:szCs w:val="24"/>
        </w:rPr>
      </w:pPr>
    </w:p>
    <w:p w:rsidR="00001C4A" w:rsidRPr="0051510A" w:rsidRDefault="00001C4A" w:rsidP="00D61092">
      <w:pPr>
        <w:spacing w:after="0" w:line="480" w:lineRule="auto"/>
        <w:jc w:val="both"/>
        <w:rPr>
          <w:rFonts w:ascii="Times New Roman" w:hAnsi="Times New Roman" w:cs="Times New Roman"/>
          <w:sz w:val="24"/>
          <w:szCs w:val="24"/>
        </w:rPr>
      </w:pPr>
    </w:p>
    <w:p w:rsidR="003356B9" w:rsidRPr="0051510A" w:rsidRDefault="003356B9" w:rsidP="00D61092">
      <w:pPr>
        <w:spacing w:after="0" w:line="480" w:lineRule="auto"/>
        <w:jc w:val="both"/>
        <w:rPr>
          <w:rFonts w:ascii="Times New Roman" w:hAnsi="Times New Roman" w:cs="Times New Roman"/>
          <w:sz w:val="24"/>
          <w:szCs w:val="24"/>
        </w:rPr>
      </w:pPr>
      <w:r w:rsidRPr="0051510A">
        <w:rPr>
          <w:rFonts w:ascii="Times New Roman" w:hAnsi="Times New Roman" w:cs="Times New Roman"/>
          <w:i/>
          <w:sz w:val="24"/>
          <w:szCs w:val="24"/>
        </w:rPr>
        <w:t xml:space="preserve">Honey &amp; </w:t>
      </w:r>
      <w:proofErr w:type="spellStart"/>
      <w:r w:rsidRPr="0051510A">
        <w:rPr>
          <w:rFonts w:ascii="Times New Roman" w:hAnsi="Times New Roman" w:cs="Times New Roman"/>
          <w:i/>
          <w:sz w:val="24"/>
          <w:szCs w:val="24"/>
        </w:rPr>
        <w:t>Blackenberg</w:t>
      </w:r>
      <w:proofErr w:type="spellEnd"/>
      <w:r w:rsidRPr="0051510A">
        <w:rPr>
          <w:rFonts w:ascii="Times New Roman" w:hAnsi="Times New Roman" w:cs="Times New Roman"/>
          <w:i/>
          <w:sz w:val="24"/>
          <w:szCs w:val="24"/>
        </w:rPr>
        <w:t>,</w:t>
      </w:r>
      <w:r w:rsidRPr="0051510A">
        <w:rPr>
          <w:rFonts w:ascii="Times New Roman" w:hAnsi="Times New Roman" w:cs="Times New Roman"/>
          <w:sz w:val="24"/>
          <w:szCs w:val="24"/>
        </w:rPr>
        <w:t xml:space="preserve"> appellant’s legal practitioners</w:t>
      </w:r>
    </w:p>
    <w:p w:rsidR="00BF3AEE" w:rsidRPr="0051510A" w:rsidRDefault="003356B9" w:rsidP="00E97632">
      <w:pPr>
        <w:spacing w:after="0" w:line="480" w:lineRule="auto"/>
        <w:jc w:val="both"/>
        <w:rPr>
          <w:rFonts w:ascii="Times New Roman" w:hAnsi="Times New Roman" w:cs="Times New Roman"/>
          <w:sz w:val="24"/>
          <w:szCs w:val="24"/>
        </w:rPr>
      </w:pPr>
      <w:proofErr w:type="spellStart"/>
      <w:r w:rsidRPr="0051510A">
        <w:rPr>
          <w:rFonts w:ascii="Times New Roman" w:hAnsi="Times New Roman" w:cs="Times New Roman"/>
          <w:i/>
          <w:sz w:val="24"/>
          <w:szCs w:val="24"/>
        </w:rPr>
        <w:t>Venturas</w:t>
      </w:r>
      <w:proofErr w:type="spellEnd"/>
      <w:r w:rsidRPr="0051510A">
        <w:rPr>
          <w:rFonts w:ascii="Times New Roman" w:hAnsi="Times New Roman" w:cs="Times New Roman"/>
          <w:i/>
          <w:sz w:val="24"/>
          <w:szCs w:val="24"/>
        </w:rPr>
        <w:t xml:space="preserve"> &amp; </w:t>
      </w:r>
      <w:proofErr w:type="spellStart"/>
      <w:r w:rsidRPr="0051510A">
        <w:rPr>
          <w:rFonts w:ascii="Times New Roman" w:hAnsi="Times New Roman" w:cs="Times New Roman"/>
          <w:i/>
          <w:sz w:val="24"/>
          <w:szCs w:val="24"/>
        </w:rPr>
        <w:t>Samkange</w:t>
      </w:r>
      <w:proofErr w:type="spellEnd"/>
      <w:r w:rsidRPr="0051510A">
        <w:rPr>
          <w:rFonts w:ascii="Times New Roman" w:hAnsi="Times New Roman" w:cs="Times New Roman"/>
          <w:i/>
          <w:sz w:val="24"/>
          <w:szCs w:val="24"/>
        </w:rPr>
        <w:t>,</w:t>
      </w:r>
      <w:r w:rsidRPr="0051510A">
        <w:rPr>
          <w:rFonts w:ascii="Times New Roman" w:hAnsi="Times New Roman" w:cs="Times New Roman"/>
          <w:sz w:val="24"/>
          <w:szCs w:val="24"/>
        </w:rPr>
        <w:t xml:space="preserve"> respondent’s legal practitioners</w:t>
      </w:r>
    </w:p>
    <w:sectPr w:rsidR="00BF3AEE" w:rsidRPr="005151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F4B" w:rsidRDefault="00092F4B" w:rsidP="00E42400">
      <w:pPr>
        <w:spacing w:after="0" w:line="240" w:lineRule="auto"/>
      </w:pPr>
      <w:r>
        <w:separator/>
      </w:r>
    </w:p>
  </w:endnote>
  <w:endnote w:type="continuationSeparator" w:id="0">
    <w:p w:rsidR="00092F4B" w:rsidRDefault="00092F4B" w:rsidP="00E4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F4B" w:rsidRDefault="00092F4B" w:rsidP="00E42400">
      <w:pPr>
        <w:spacing w:after="0" w:line="240" w:lineRule="auto"/>
      </w:pPr>
      <w:r>
        <w:separator/>
      </w:r>
    </w:p>
  </w:footnote>
  <w:footnote w:type="continuationSeparator" w:id="0">
    <w:p w:rsidR="00092F4B" w:rsidRDefault="00092F4B" w:rsidP="00E42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8A1" w:rsidRDefault="00A118A1">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8A1" w:rsidRDefault="00A118A1">
                          <w:pPr>
                            <w:spacing w:after="0" w:line="240" w:lineRule="auto"/>
                            <w:jc w:val="right"/>
                            <w:rPr>
                              <w:b/>
                              <w:noProof/>
                            </w:rPr>
                          </w:pPr>
                          <w:r>
                            <w:rPr>
                              <w:b/>
                              <w:noProof/>
                            </w:rPr>
                            <w:t xml:space="preserve">Judgment No. SC </w:t>
                          </w:r>
                          <w:r w:rsidR="00FB61E4">
                            <w:rPr>
                              <w:b/>
                              <w:noProof/>
                            </w:rPr>
                            <w:t>24</w:t>
                          </w:r>
                          <w:r>
                            <w:rPr>
                              <w:b/>
                              <w:noProof/>
                            </w:rPr>
                            <w:t>/18</w:t>
                          </w:r>
                        </w:p>
                        <w:p w:rsidR="00A118A1" w:rsidRPr="00E42400" w:rsidRDefault="00A118A1">
                          <w:pPr>
                            <w:spacing w:after="0" w:line="240" w:lineRule="auto"/>
                            <w:jc w:val="right"/>
                            <w:rPr>
                              <w:b/>
                              <w:noProof/>
                            </w:rPr>
                          </w:pPr>
                          <w:r>
                            <w:rPr>
                              <w:b/>
                              <w:noProof/>
                            </w:rPr>
                            <w:t>Civil Appeal No. SC 455/16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118A1" w:rsidRDefault="00A118A1">
                    <w:pPr>
                      <w:spacing w:after="0" w:line="240" w:lineRule="auto"/>
                      <w:jc w:val="right"/>
                      <w:rPr>
                        <w:b/>
                        <w:noProof/>
                      </w:rPr>
                    </w:pPr>
                    <w:r>
                      <w:rPr>
                        <w:b/>
                        <w:noProof/>
                      </w:rPr>
                      <w:t xml:space="preserve">Judgment No. SC </w:t>
                    </w:r>
                    <w:r w:rsidR="00FB61E4">
                      <w:rPr>
                        <w:b/>
                        <w:noProof/>
                      </w:rPr>
                      <w:t>24</w:t>
                    </w:r>
                    <w:r>
                      <w:rPr>
                        <w:b/>
                        <w:noProof/>
                      </w:rPr>
                      <w:t>/18</w:t>
                    </w:r>
                  </w:p>
                  <w:p w:rsidR="00A118A1" w:rsidRPr="00E42400" w:rsidRDefault="00A118A1">
                    <w:pPr>
                      <w:spacing w:after="0" w:line="240" w:lineRule="auto"/>
                      <w:jc w:val="right"/>
                      <w:rPr>
                        <w:b/>
                        <w:noProof/>
                      </w:rPr>
                    </w:pPr>
                    <w:r>
                      <w:rPr>
                        <w:b/>
                        <w:noProof/>
                      </w:rPr>
                      <w:t>Civil Appeal No. SC 455/16</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118A1" w:rsidRDefault="00A118A1">
                          <w:pPr>
                            <w:spacing w:after="0" w:line="240" w:lineRule="auto"/>
                            <w:rPr>
                              <w:color w:val="FFFFFF" w:themeColor="background1"/>
                            </w:rPr>
                          </w:pPr>
                          <w:r>
                            <w:fldChar w:fldCharType="begin"/>
                          </w:r>
                          <w:r>
                            <w:instrText xml:space="preserve"> PAGE   \* MERGEFORMAT </w:instrText>
                          </w:r>
                          <w:r>
                            <w:fldChar w:fldCharType="separate"/>
                          </w:r>
                          <w:r w:rsidR="00804A88" w:rsidRPr="00804A88">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118A1" w:rsidRDefault="00A118A1">
                    <w:pPr>
                      <w:spacing w:after="0" w:line="240" w:lineRule="auto"/>
                      <w:rPr>
                        <w:color w:val="FFFFFF" w:themeColor="background1"/>
                      </w:rPr>
                    </w:pPr>
                    <w:r>
                      <w:fldChar w:fldCharType="begin"/>
                    </w:r>
                    <w:r>
                      <w:instrText xml:space="preserve"> PAGE   \* MERGEFORMAT </w:instrText>
                    </w:r>
                    <w:r>
                      <w:fldChar w:fldCharType="separate"/>
                    </w:r>
                    <w:r w:rsidR="00804A88" w:rsidRPr="00804A88">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400"/>
    <w:rsid w:val="00001C4A"/>
    <w:rsid w:val="00030E38"/>
    <w:rsid w:val="000577E0"/>
    <w:rsid w:val="00092F4B"/>
    <w:rsid w:val="000B3D51"/>
    <w:rsid w:val="000D3681"/>
    <w:rsid w:val="000F069F"/>
    <w:rsid w:val="00100AA9"/>
    <w:rsid w:val="00115058"/>
    <w:rsid w:val="001644AF"/>
    <w:rsid w:val="0019775B"/>
    <w:rsid w:val="00197894"/>
    <w:rsid w:val="001B5E30"/>
    <w:rsid w:val="001C5CF2"/>
    <w:rsid w:val="001D40E1"/>
    <w:rsid w:val="002412F2"/>
    <w:rsid w:val="00243D03"/>
    <w:rsid w:val="00252CDC"/>
    <w:rsid w:val="00283A04"/>
    <w:rsid w:val="002B2DF0"/>
    <w:rsid w:val="002C364B"/>
    <w:rsid w:val="002C6DC6"/>
    <w:rsid w:val="002D664B"/>
    <w:rsid w:val="002F5CC9"/>
    <w:rsid w:val="003032D6"/>
    <w:rsid w:val="00304970"/>
    <w:rsid w:val="00315B54"/>
    <w:rsid w:val="00324CC7"/>
    <w:rsid w:val="003356B9"/>
    <w:rsid w:val="003455F5"/>
    <w:rsid w:val="00354F58"/>
    <w:rsid w:val="00356A2D"/>
    <w:rsid w:val="003A212E"/>
    <w:rsid w:val="003C259D"/>
    <w:rsid w:val="004015DC"/>
    <w:rsid w:val="00416A26"/>
    <w:rsid w:val="00434345"/>
    <w:rsid w:val="00443ABF"/>
    <w:rsid w:val="00454DC1"/>
    <w:rsid w:val="00473B79"/>
    <w:rsid w:val="004972AE"/>
    <w:rsid w:val="004B18B4"/>
    <w:rsid w:val="004E06BD"/>
    <w:rsid w:val="004F0478"/>
    <w:rsid w:val="0051510A"/>
    <w:rsid w:val="005B3201"/>
    <w:rsid w:val="006355C1"/>
    <w:rsid w:val="00672985"/>
    <w:rsid w:val="006834AC"/>
    <w:rsid w:val="00684268"/>
    <w:rsid w:val="00685BDF"/>
    <w:rsid w:val="00687F8C"/>
    <w:rsid w:val="00754C32"/>
    <w:rsid w:val="007673E9"/>
    <w:rsid w:val="0078316A"/>
    <w:rsid w:val="00795DC4"/>
    <w:rsid w:val="00796C26"/>
    <w:rsid w:val="007D6E75"/>
    <w:rsid w:val="007F6331"/>
    <w:rsid w:val="008017D6"/>
    <w:rsid w:val="00804A88"/>
    <w:rsid w:val="00805FC6"/>
    <w:rsid w:val="00833EDF"/>
    <w:rsid w:val="008364A3"/>
    <w:rsid w:val="00836BDA"/>
    <w:rsid w:val="008473E0"/>
    <w:rsid w:val="00855B4E"/>
    <w:rsid w:val="00857BED"/>
    <w:rsid w:val="0086514E"/>
    <w:rsid w:val="008D27E7"/>
    <w:rsid w:val="0092675B"/>
    <w:rsid w:val="00941202"/>
    <w:rsid w:val="00945C6F"/>
    <w:rsid w:val="00961D48"/>
    <w:rsid w:val="009D4DA1"/>
    <w:rsid w:val="009D59E1"/>
    <w:rsid w:val="00A071BB"/>
    <w:rsid w:val="00A118A1"/>
    <w:rsid w:val="00A50205"/>
    <w:rsid w:val="00A66752"/>
    <w:rsid w:val="00A837A5"/>
    <w:rsid w:val="00B119F7"/>
    <w:rsid w:val="00B36967"/>
    <w:rsid w:val="00B62B84"/>
    <w:rsid w:val="00B72624"/>
    <w:rsid w:val="00B87E1F"/>
    <w:rsid w:val="00BF3AEE"/>
    <w:rsid w:val="00BF62B5"/>
    <w:rsid w:val="00C02B4D"/>
    <w:rsid w:val="00C04D64"/>
    <w:rsid w:val="00C24F37"/>
    <w:rsid w:val="00C30E78"/>
    <w:rsid w:val="00C527FD"/>
    <w:rsid w:val="00C63C26"/>
    <w:rsid w:val="00CD02C7"/>
    <w:rsid w:val="00CD6740"/>
    <w:rsid w:val="00CE1D83"/>
    <w:rsid w:val="00CE1E8E"/>
    <w:rsid w:val="00CE778C"/>
    <w:rsid w:val="00CF0448"/>
    <w:rsid w:val="00CF573B"/>
    <w:rsid w:val="00D1369E"/>
    <w:rsid w:val="00D316F4"/>
    <w:rsid w:val="00D61092"/>
    <w:rsid w:val="00D701BF"/>
    <w:rsid w:val="00D86420"/>
    <w:rsid w:val="00DA0242"/>
    <w:rsid w:val="00DC702C"/>
    <w:rsid w:val="00DD776B"/>
    <w:rsid w:val="00DE243C"/>
    <w:rsid w:val="00DF26F6"/>
    <w:rsid w:val="00E258BB"/>
    <w:rsid w:val="00E306ED"/>
    <w:rsid w:val="00E42400"/>
    <w:rsid w:val="00E619A4"/>
    <w:rsid w:val="00E63ACC"/>
    <w:rsid w:val="00E67C2F"/>
    <w:rsid w:val="00E71722"/>
    <w:rsid w:val="00E766AD"/>
    <w:rsid w:val="00E837F6"/>
    <w:rsid w:val="00E92D96"/>
    <w:rsid w:val="00E95A1D"/>
    <w:rsid w:val="00E97632"/>
    <w:rsid w:val="00EB0D3A"/>
    <w:rsid w:val="00EC4613"/>
    <w:rsid w:val="00EC4A8A"/>
    <w:rsid w:val="00EC6A4F"/>
    <w:rsid w:val="00ED02E4"/>
    <w:rsid w:val="00ED3D63"/>
    <w:rsid w:val="00EE000E"/>
    <w:rsid w:val="00F025F2"/>
    <w:rsid w:val="00F07081"/>
    <w:rsid w:val="00F07E53"/>
    <w:rsid w:val="00F17AC3"/>
    <w:rsid w:val="00F357B0"/>
    <w:rsid w:val="00F35D31"/>
    <w:rsid w:val="00F47FF2"/>
    <w:rsid w:val="00F91AA4"/>
    <w:rsid w:val="00FA6F72"/>
    <w:rsid w:val="00FA6FA7"/>
    <w:rsid w:val="00FB61E4"/>
    <w:rsid w:val="00FC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F99F0B-18EB-43BD-ADA0-60E318DE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400"/>
  </w:style>
  <w:style w:type="paragraph" w:styleId="Footer">
    <w:name w:val="footer"/>
    <w:basedOn w:val="Normal"/>
    <w:link w:val="FooterChar"/>
    <w:uiPriority w:val="99"/>
    <w:unhideWhenUsed/>
    <w:rsid w:val="00E42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400"/>
  </w:style>
  <w:style w:type="paragraph" w:styleId="ListParagraph">
    <w:name w:val="List Paragraph"/>
    <w:basedOn w:val="Normal"/>
    <w:uiPriority w:val="34"/>
    <w:qFormat/>
    <w:rsid w:val="00E42400"/>
    <w:pPr>
      <w:ind w:left="720"/>
      <w:contextualSpacing/>
    </w:pPr>
  </w:style>
  <w:style w:type="paragraph" w:styleId="FootnoteText">
    <w:name w:val="footnote text"/>
    <w:basedOn w:val="Normal"/>
    <w:link w:val="FootnoteTextChar"/>
    <w:uiPriority w:val="99"/>
    <w:semiHidden/>
    <w:unhideWhenUsed/>
    <w:rsid w:val="00A118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8A1"/>
    <w:rPr>
      <w:sz w:val="20"/>
      <w:szCs w:val="20"/>
    </w:rPr>
  </w:style>
  <w:style w:type="character" w:styleId="FootnoteReference">
    <w:name w:val="footnote reference"/>
    <w:basedOn w:val="DefaultParagraphFont"/>
    <w:uiPriority w:val="99"/>
    <w:semiHidden/>
    <w:unhideWhenUsed/>
    <w:rsid w:val="00A118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F12B9-5B58-4696-9E0E-005FC85F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5259</Words>
  <Characters>29982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Zimlii</cp:lastModifiedBy>
  <cp:revision>2</cp:revision>
  <dcterms:created xsi:type="dcterms:W3CDTF">2018-06-13T08:03:00Z</dcterms:created>
  <dcterms:modified xsi:type="dcterms:W3CDTF">2018-06-13T08:03:00Z</dcterms:modified>
</cp:coreProperties>
</file>