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929AC" w14:textId="6695B34C" w:rsidR="004E6A06" w:rsidRDefault="000B6621" w:rsidP="00D63F67">
      <w:pPr>
        <w:jc w:val="both"/>
        <w:rPr>
          <w:rFonts w:ascii="Times New Roman" w:hAnsi="Times New Roman" w:cs="Times New Roman"/>
          <w:b/>
          <w:sz w:val="24"/>
          <w:szCs w:val="24"/>
        </w:rPr>
      </w:pPr>
      <w:r w:rsidRPr="000B6621">
        <w:rPr>
          <w:rFonts w:ascii="Times New Roman" w:hAnsi="Times New Roman" w:cs="Times New Roman"/>
          <w:b/>
          <w:sz w:val="24"/>
          <w:szCs w:val="24"/>
          <w:u w:val="single"/>
        </w:rPr>
        <w:t>REPORTABLE</w:t>
      </w:r>
      <w:r w:rsidRPr="000B6621">
        <w:rPr>
          <w:rFonts w:ascii="Times New Roman" w:hAnsi="Times New Roman" w:cs="Times New Roman"/>
          <w:b/>
          <w:sz w:val="24"/>
          <w:szCs w:val="24"/>
        </w:rPr>
        <w:tab/>
        <w:t>(47)</w:t>
      </w:r>
    </w:p>
    <w:p w14:paraId="771FEFA4" w14:textId="77777777" w:rsidR="005B5EF0" w:rsidRPr="000B6621" w:rsidRDefault="005B5EF0" w:rsidP="00D63F67">
      <w:pPr>
        <w:jc w:val="both"/>
        <w:rPr>
          <w:rFonts w:ascii="Times New Roman" w:hAnsi="Times New Roman" w:cs="Times New Roman"/>
          <w:b/>
          <w:sz w:val="24"/>
          <w:szCs w:val="24"/>
        </w:rPr>
      </w:pPr>
    </w:p>
    <w:p w14:paraId="7E2C4B9E" w14:textId="3F14A6D3" w:rsidR="00A23CDB" w:rsidRPr="00E72C93" w:rsidRDefault="00593F57" w:rsidP="00322570">
      <w:pPr>
        <w:spacing w:after="0" w:line="240" w:lineRule="auto"/>
        <w:jc w:val="center"/>
        <w:rPr>
          <w:rFonts w:ascii="Times New Roman" w:eastAsia="Times New Roman" w:hAnsi="Times New Roman" w:cs="Times New Roman"/>
          <w:sz w:val="24"/>
          <w:szCs w:val="24"/>
          <w:lang w:eastAsia="en-ZW"/>
        </w:rPr>
      </w:pPr>
      <w:r w:rsidRPr="00E72C93">
        <w:rPr>
          <w:rFonts w:ascii="Times New Roman" w:eastAsia="Times New Roman" w:hAnsi="Times New Roman" w:cs="Times New Roman"/>
          <w:b/>
          <w:sz w:val="24"/>
          <w:szCs w:val="24"/>
          <w:lang w:eastAsia="en-ZW"/>
        </w:rPr>
        <w:t xml:space="preserve">ERICA </w:t>
      </w:r>
      <w:r w:rsidR="00322570" w:rsidRPr="00E72C93">
        <w:rPr>
          <w:rFonts w:ascii="Times New Roman" w:eastAsia="Times New Roman" w:hAnsi="Times New Roman" w:cs="Times New Roman"/>
          <w:b/>
          <w:sz w:val="24"/>
          <w:szCs w:val="24"/>
          <w:lang w:eastAsia="en-ZW"/>
        </w:rPr>
        <w:t xml:space="preserve">    </w:t>
      </w:r>
      <w:r w:rsidRPr="00E72C93">
        <w:rPr>
          <w:rFonts w:ascii="Times New Roman" w:eastAsia="Times New Roman" w:hAnsi="Times New Roman" w:cs="Times New Roman"/>
          <w:b/>
          <w:sz w:val="24"/>
          <w:szCs w:val="24"/>
          <w:lang w:eastAsia="en-ZW"/>
        </w:rPr>
        <w:t xml:space="preserve">NDEWERE </w:t>
      </w:r>
      <w:bookmarkStart w:id="0" w:name="_GoBack"/>
      <w:bookmarkEnd w:id="0"/>
    </w:p>
    <w:p w14:paraId="09DBB7F3" w14:textId="336C2745" w:rsidR="00593F57" w:rsidRPr="00E72C93" w:rsidRDefault="00593F57" w:rsidP="00322570">
      <w:pPr>
        <w:spacing w:after="0" w:line="240" w:lineRule="auto"/>
        <w:jc w:val="center"/>
        <w:rPr>
          <w:rFonts w:ascii="Times New Roman" w:eastAsia="Times New Roman" w:hAnsi="Times New Roman" w:cs="Times New Roman"/>
          <w:b/>
          <w:sz w:val="24"/>
          <w:szCs w:val="24"/>
          <w:lang w:eastAsia="en-ZW"/>
        </w:rPr>
      </w:pPr>
      <w:r w:rsidRPr="00E72C93">
        <w:rPr>
          <w:rFonts w:ascii="Times New Roman" w:eastAsia="Times New Roman" w:hAnsi="Times New Roman" w:cs="Times New Roman"/>
          <w:b/>
          <w:sz w:val="24"/>
          <w:szCs w:val="24"/>
          <w:lang w:eastAsia="en-ZW"/>
        </w:rPr>
        <w:t>V</w:t>
      </w:r>
    </w:p>
    <w:p w14:paraId="35A46D12" w14:textId="408B5712" w:rsidR="00593F57" w:rsidRPr="00E72C93" w:rsidRDefault="00593F57" w:rsidP="00322570">
      <w:pPr>
        <w:spacing w:line="240" w:lineRule="auto"/>
        <w:jc w:val="center"/>
        <w:rPr>
          <w:rFonts w:ascii="Times New Roman" w:eastAsia="Times New Roman" w:hAnsi="Times New Roman" w:cs="Times New Roman"/>
          <w:b/>
          <w:sz w:val="24"/>
          <w:szCs w:val="24"/>
          <w:lang w:eastAsia="en-ZW"/>
        </w:rPr>
      </w:pPr>
      <w:r w:rsidRPr="00E72C93">
        <w:rPr>
          <w:rFonts w:ascii="Times New Roman" w:eastAsia="Times New Roman" w:hAnsi="Times New Roman" w:cs="Times New Roman"/>
          <w:b/>
          <w:sz w:val="24"/>
          <w:szCs w:val="24"/>
          <w:lang w:eastAsia="en-ZW"/>
        </w:rPr>
        <w:t xml:space="preserve">(1) </w:t>
      </w:r>
      <w:r w:rsidR="00322570" w:rsidRPr="00E72C93">
        <w:rPr>
          <w:rFonts w:ascii="Times New Roman" w:eastAsia="Times New Roman" w:hAnsi="Times New Roman" w:cs="Times New Roman"/>
          <w:b/>
          <w:sz w:val="24"/>
          <w:szCs w:val="24"/>
          <w:lang w:eastAsia="en-ZW"/>
        </w:rPr>
        <w:t xml:space="preserve">    </w:t>
      </w:r>
      <w:r w:rsidRPr="00E72C93">
        <w:rPr>
          <w:rFonts w:ascii="Times New Roman" w:eastAsia="Times New Roman" w:hAnsi="Times New Roman" w:cs="Times New Roman"/>
          <w:b/>
          <w:sz w:val="24"/>
          <w:szCs w:val="24"/>
          <w:lang w:eastAsia="en-ZW"/>
        </w:rPr>
        <w:t xml:space="preserve">PRESIDENT </w:t>
      </w:r>
      <w:r w:rsidR="00322570" w:rsidRPr="00E72C93">
        <w:rPr>
          <w:rFonts w:ascii="Times New Roman" w:eastAsia="Times New Roman" w:hAnsi="Times New Roman" w:cs="Times New Roman"/>
          <w:b/>
          <w:sz w:val="24"/>
          <w:szCs w:val="24"/>
          <w:lang w:eastAsia="en-ZW"/>
        </w:rPr>
        <w:t xml:space="preserve">    </w:t>
      </w:r>
      <w:r w:rsidRPr="00E72C93">
        <w:rPr>
          <w:rFonts w:ascii="Times New Roman" w:eastAsia="Times New Roman" w:hAnsi="Times New Roman" w:cs="Times New Roman"/>
          <w:b/>
          <w:sz w:val="24"/>
          <w:szCs w:val="24"/>
          <w:lang w:eastAsia="en-ZW"/>
        </w:rPr>
        <w:t xml:space="preserve">OF </w:t>
      </w:r>
      <w:r w:rsidR="00322570" w:rsidRPr="00E72C93">
        <w:rPr>
          <w:rFonts w:ascii="Times New Roman" w:eastAsia="Times New Roman" w:hAnsi="Times New Roman" w:cs="Times New Roman"/>
          <w:b/>
          <w:sz w:val="24"/>
          <w:szCs w:val="24"/>
          <w:lang w:eastAsia="en-ZW"/>
        </w:rPr>
        <w:t xml:space="preserve">    </w:t>
      </w:r>
      <w:r w:rsidRPr="00E72C93">
        <w:rPr>
          <w:rFonts w:ascii="Times New Roman" w:eastAsia="Times New Roman" w:hAnsi="Times New Roman" w:cs="Times New Roman"/>
          <w:b/>
          <w:sz w:val="24"/>
          <w:szCs w:val="24"/>
          <w:lang w:eastAsia="en-ZW"/>
        </w:rPr>
        <w:t xml:space="preserve">ZIMBABWE </w:t>
      </w:r>
      <w:r w:rsidR="00322570" w:rsidRPr="00E72C93">
        <w:rPr>
          <w:rFonts w:ascii="Times New Roman" w:eastAsia="Times New Roman" w:hAnsi="Times New Roman" w:cs="Times New Roman"/>
          <w:b/>
          <w:sz w:val="24"/>
          <w:szCs w:val="24"/>
          <w:lang w:eastAsia="en-ZW"/>
        </w:rPr>
        <w:t xml:space="preserve">    </w:t>
      </w:r>
      <w:r w:rsidRPr="00E72C93">
        <w:rPr>
          <w:rFonts w:ascii="Times New Roman" w:eastAsia="Times New Roman" w:hAnsi="Times New Roman" w:cs="Times New Roman"/>
          <w:b/>
          <w:sz w:val="24"/>
          <w:szCs w:val="24"/>
          <w:lang w:eastAsia="en-ZW"/>
        </w:rPr>
        <w:t xml:space="preserve">N.O. </w:t>
      </w:r>
      <w:r w:rsidRPr="00E72C93">
        <w:rPr>
          <w:rFonts w:ascii="Times New Roman" w:eastAsia="Times New Roman" w:hAnsi="Times New Roman" w:cs="Times New Roman"/>
          <w:b/>
          <w:sz w:val="24"/>
          <w:szCs w:val="24"/>
          <w:lang w:eastAsia="en-ZW"/>
        </w:rPr>
        <w:br/>
        <w:t xml:space="preserve">(2) </w:t>
      </w:r>
      <w:r w:rsidR="00322570" w:rsidRPr="00E72C93">
        <w:rPr>
          <w:rFonts w:ascii="Times New Roman" w:eastAsia="Times New Roman" w:hAnsi="Times New Roman" w:cs="Times New Roman"/>
          <w:b/>
          <w:sz w:val="24"/>
          <w:szCs w:val="24"/>
          <w:lang w:eastAsia="en-ZW"/>
        </w:rPr>
        <w:t xml:space="preserve">    </w:t>
      </w:r>
      <w:r w:rsidRPr="00E72C93">
        <w:rPr>
          <w:rFonts w:ascii="Times New Roman" w:eastAsia="Times New Roman" w:hAnsi="Times New Roman" w:cs="Times New Roman"/>
          <w:b/>
          <w:sz w:val="24"/>
          <w:szCs w:val="24"/>
          <w:lang w:eastAsia="en-ZW"/>
        </w:rPr>
        <w:t xml:space="preserve">CHIEF </w:t>
      </w:r>
      <w:r w:rsidR="00322570" w:rsidRPr="00E72C93">
        <w:rPr>
          <w:rFonts w:ascii="Times New Roman" w:eastAsia="Times New Roman" w:hAnsi="Times New Roman" w:cs="Times New Roman"/>
          <w:b/>
          <w:sz w:val="24"/>
          <w:szCs w:val="24"/>
          <w:lang w:eastAsia="en-ZW"/>
        </w:rPr>
        <w:t xml:space="preserve">    </w:t>
      </w:r>
      <w:r w:rsidRPr="00E72C93">
        <w:rPr>
          <w:rFonts w:ascii="Times New Roman" w:eastAsia="Times New Roman" w:hAnsi="Times New Roman" w:cs="Times New Roman"/>
          <w:b/>
          <w:sz w:val="24"/>
          <w:szCs w:val="24"/>
          <w:lang w:eastAsia="en-ZW"/>
        </w:rPr>
        <w:t xml:space="preserve">JUSTICE </w:t>
      </w:r>
      <w:r w:rsidR="00322570" w:rsidRPr="00E72C93">
        <w:rPr>
          <w:rFonts w:ascii="Times New Roman" w:eastAsia="Times New Roman" w:hAnsi="Times New Roman" w:cs="Times New Roman"/>
          <w:b/>
          <w:sz w:val="24"/>
          <w:szCs w:val="24"/>
          <w:lang w:eastAsia="en-ZW"/>
        </w:rPr>
        <w:t xml:space="preserve">    </w:t>
      </w:r>
      <w:r w:rsidRPr="00E72C93">
        <w:rPr>
          <w:rFonts w:ascii="Times New Roman" w:eastAsia="Times New Roman" w:hAnsi="Times New Roman" w:cs="Times New Roman"/>
          <w:b/>
          <w:sz w:val="24"/>
          <w:szCs w:val="24"/>
          <w:lang w:eastAsia="en-ZW"/>
        </w:rPr>
        <w:t xml:space="preserve">N.O. </w:t>
      </w:r>
      <w:r w:rsidRPr="00E72C93">
        <w:rPr>
          <w:rFonts w:ascii="Times New Roman" w:eastAsia="Times New Roman" w:hAnsi="Times New Roman" w:cs="Times New Roman"/>
          <w:b/>
          <w:sz w:val="24"/>
          <w:szCs w:val="24"/>
          <w:lang w:eastAsia="en-ZW"/>
        </w:rPr>
        <w:br/>
        <w:t xml:space="preserve">(3) </w:t>
      </w:r>
      <w:r w:rsidR="00322570" w:rsidRPr="00E72C93">
        <w:rPr>
          <w:rFonts w:ascii="Times New Roman" w:eastAsia="Times New Roman" w:hAnsi="Times New Roman" w:cs="Times New Roman"/>
          <w:b/>
          <w:sz w:val="24"/>
          <w:szCs w:val="24"/>
          <w:lang w:eastAsia="en-ZW"/>
        </w:rPr>
        <w:t xml:space="preserve">    </w:t>
      </w:r>
      <w:r w:rsidRPr="00E72C93">
        <w:rPr>
          <w:rFonts w:ascii="Times New Roman" w:eastAsia="Times New Roman" w:hAnsi="Times New Roman" w:cs="Times New Roman"/>
          <w:b/>
          <w:sz w:val="24"/>
          <w:szCs w:val="24"/>
          <w:lang w:eastAsia="en-ZW"/>
        </w:rPr>
        <w:t xml:space="preserve">JUDGE </w:t>
      </w:r>
      <w:r w:rsidR="00322570" w:rsidRPr="00E72C93">
        <w:rPr>
          <w:rFonts w:ascii="Times New Roman" w:eastAsia="Times New Roman" w:hAnsi="Times New Roman" w:cs="Times New Roman"/>
          <w:b/>
          <w:sz w:val="24"/>
          <w:szCs w:val="24"/>
          <w:lang w:eastAsia="en-ZW"/>
        </w:rPr>
        <w:t xml:space="preserve">    </w:t>
      </w:r>
      <w:r w:rsidRPr="00E72C93">
        <w:rPr>
          <w:rFonts w:ascii="Times New Roman" w:eastAsia="Times New Roman" w:hAnsi="Times New Roman" w:cs="Times New Roman"/>
          <w:b/>
          <w:sz w:val="24"/>
          <w:szCs w:val="24"/>
          <w:lang w:eastAsia="en-ZW"/>
        </w:rPr>
        <w:t xml:space="preserve">PRESIDENT </w:t>
      </w:r>
      <w:r w:rsidR="00322570" w:rsidRPr="00E72C93">
        <w:rPr>
          <w:rFonts w:ascii="Times New Roman" w:eastAsia="Times New Roman" w:hAnsi="Times New Roman" w:cs="Times New Roman"/>
          <w:b/>
          <w:sz w:val="24"/>
          <w:szCs w:val="24"/>
          <w:lang w:eastAsia="en-ZW"/>
        </w:rPr>
        <w:t xml:space="preserve">    </w:t>
      </w:r>
      <w:r w:rsidRPr="00E72C93">
        <w:rPr>
          <w:rFonts w:ascii="Times New Roman" w:eastAsia="Times New Roman" w:hAnsi="Times New Roman" w:cs="Times New Roman"/>
          <w:b/>
          <w:sz w:val="24"/>
          <w:szCs w:val="24"/>
          <w:lang w:eastAsia="en-ZW"/>
        </w:rPr>
        <w:t xml:space="preserve">OF </w:t>
      </w:r>
      <w:r w:rsidR="00322570" w:rsidRPr="00E72C93">
        <w:rPr>
          <w:rFonts w:ascii="Times New Roman" w:eastAsia="Times New Roman" w:hAnsi="Times New Roman" w:cs="Times New Roman"/>
          <w:b/>
          <w:sz w:val="24"/>
          <w:szCs w:val="24"/>
          <w:lang w:eastAsia="en-ZW"/>
        </w:rPr>
        <w:t xml:space="preserve">    </w:t>
      </w:r>
      <w:r w:rsidRPr="00E72C93">
        <w:rPr>
          <w:rFonts w:ascii="Times New Roman" w:eastAsia="Times New Roman" w:hAnsi="Times New Roman" w:cs="Times New Roman"/>
          <w:b/>
          <w:sz w:val="24"/>
          <w:szCs w:val="24"/>
          <w:lang w:eastAsia="en-ZW"/>
        </w:rPr>
        <w:t xml:space="preserve">THE </w:t>
      </w:r>
      <w:r w:rsidR="00322570" w:rsidRPr="00E72C93">
        <w:rPr>
          <w:rFonts w:ascii="Times New Roman" w:eastAsia="Times New Roman" w:hAnsi="Times New Roman" w:cs="Times New Roman"/>
          <w:b/>
          <w:sz w:val="24"/>
          <w:szCs w:val="24"/>
          <w:lang w:eastAsia="en-ZW"/>
        </w:rPr>
        <w:t xml:space="preserve">    </w:t>
      </w:r>
      <w:r w:rsidRPr="00E72C93">
        <w:rPr>
          <w:rFonts w:ascii="Times New Roman" w:eastAsia="Times New Roman" w:hAnsi="Times New Roman" w:cs="Times New Roman"/>
          <w:b/>
          <w:sz w:val="24"/>
          <w:szCs w:val="24"/>
          <w:lang w:eastAsia="en-ZW"/>
        </w:rPr>
        <w:t xml:space="preserve">HIGH </w:t>
      </w:r>
      <w:r w:rsidR="00322570" w:rsidRPr="00E72C93">
        <w:rPr>
          <w:rFonts w:ascii="Times New Roman" w:eastAsia="Times New Roman" w:hAnsi="Times New Roman" w:cs="Times New Roman"/>
          <w:b/>
          <w:sz w:val="24"/>
          <w:szCs w:val="24"/>
          <w:lang w:eastAsia="en-ZW"/>
        </w:rPr>
        <w:t xml:space="preserve">    </w:t>
      </w:r>
      <w:r w:rsidRPr="00E72C93">
        <w:rPr>
          <w:rFonts w:ascii="Times New Roman" w:eastAsia="Times New Roman" w:hAnsi="Times New Roman" w:cs="Times New Roman"/>
          <w:b/>
          <w:sz w:val="24"/>
          <w:szCs w:val="24"/>
          <w:lang w:eastAsia="en-ZW"/>
        </w:rPr>
        <w:t xml:space="preserve">COURT N.O. </w:t>
      </w:r>
      <w:r w:rsidRPr="00E72C93">
        <w:rPr>
          <w:rFonts w:ascii="Times New Roman" w:eastAsia="Times New Roman" w:hAnsi="Times New Roman" w:cs="Times New Roman"/>
          <w:b/>
          <w:sz w:val="24"/>
          <w:szCs w:val="24"/>
          <w:lang w:eastAsia="en-ZW"/>
        </w:rPr>
        <w:br/>
        <w:t xml:space="preserve">(4) </w:t>
      </w:r>
      <w:r w:rsidR="00322570" w:rsidRPr="00E72C93">
        <w:rPr>
          <w:rFonts w:ascii="Times New Roman" w:eastAsia="Times New Roman" w:hAnsi="Times New Roman" w:cs="Times New Roman"/>
          <w:b/>
          <w:sz w:val="24"/>
          <w:szCs w:val="24"/>
          <w:lang w:eastAsia="en-ZW"/>
        </w:rPr>
        <w:t xml:space="preserve">    </w:t>
      </w:r>
      <w:r w:rsidRPr="00E72C93">
        <w:rPr>
          <w:rFonts w:ascii="Times New Roman" w:eastAsia="Times New Roman" w:hAnsi="Times New Roman" w:cs="Times New Roman"/>
          <w:b/>
          <w:sz w:val="24"/>
          <w:szCs w:val="24"/>
          <w:lang w:eastAsia="en-ZW"/>
        </w:rPr>
        <w:t xml:space="preserve">JUDICIAL </w:t>
      </w:r>
      <w:r w:rsidR="00322570" w:rsidRPr="00E72C93">
        <w:rPr>
          <w:rFonts w:ascii="Times New Roman" w:eastAsia="Times New Roman" w:hAnsi="Times New Roman" w:cs="Times New Roman"/>
          <w:b/>
          <w:sz w:val="24"/>
          <w:szCs w:val="24"/>
          <w:lang w:eastAsia="en-ZW"/>
        </w:rPr>
        <w:t xml:space="preserve">    </w:t>
      </w:r>
      <w:r w:rsidRPr="00E72C93">
        <w:rPr>
          <w:rFonts w:ascii="Times New Roman" w:eastAsia="Times New Roman" w:hAnsi="Times New Roman" w:cs="Times New Roman"/>
          <w:b/>
          <w:sz w:val="24"/>
          <w:szCs w:val="24"/>
          <w:lang w:eastAsia="en-ZW"/>
        </w:rPr>
        <w:t xml:space="preserve">SERVICE </w:t>
      </w:r>
      <w:r w:rsidR="00322570" w:rsidRPr="00E72C93">
        <w:rPr>
          <w:rFonts w:ascii="Times New Roman" w:eastAsia="Times New Roman" w:hAnsi="Times New Roman" w:cs="Times New Roman"/>
          <w:b/>
          <w:sz w:val="24"/>
          <w:szCs w:val="24"/>
          <w:lang w:eastAsia="en-ZW"/>
        </w:rPr>
        <w:t xml:space="preserve">    </w:t>
      </w:r>
      <w:r w:rsidRPr="00E72C93">
        <w:rPr>
          <w:rFonts w:ascii="Times New Roman" w:eastAsia="Times New Roman" w:hAnsi="Times New Roman" w:cs="Times New Roman"/>
          <w:b/>
          <w:sz w:val="24"/>
          <w:szCs w:val="24"/>
          <w:lang w:eastAsia="en-ZW"/>
        </w:rPr>
        <w:t xml:space="preserve">COMMISSION </w:t>
      </w:r>
      <w:r w:rsidRPr="00E72C93">
        <w:rPr>
          <w:rFonts w:ascii="Times New Roman" w:eastAsia="Times New Roman" w:hAnsi="Times New Roman" w:cs="Times New Roman"/>
          <w:b/>
          <w:sz w:val="24"/>
          <w:szCs w:val="24"/>
          <w:lang w:eastAsia="en-ZW"/>
        </w:rPr>
        <w:br/>
        <w:t xml:space="preserve">(5) </w:t>
      </w:r>
      <w:r w:rsidR="00322570" w:rsidRPr="00E72C93">
        <w:rPr>
          <w:rFonts w:ascii="Times New Roman" w:eastAsia="Times New Roman" w:hAnsi="Times New Roman" w:cs="Times New Roman"/>
          <w:b/>
          <w:sz w:val="24"/>
          <w:szCs w:val="24"/>
          <w:lang w:eastAsia="en-ZW"/>
        </w:rPr>
        <w:t xml:space="preserve">    </w:t>
      </w:r>
      <w:r w:rsidRPr="00E72C93">
        <w:rPr>
          <w:rFonts w:ascii="Times New Roman" w:eastAsia="Times New Roman" w:hAnsi="Times New Roman" w:cs="Times New Roman"/>
          <w:b/>
          <w:sz w:val="24"/>
          <w:szCs w:val="24"/>
          <w:lang w:eastAsia="en-ZW"/>
        </w:rPr>
        <w:t xml:space="preserve">MINISTER </w:t>
      </w:r>
      <w:r w:rsidR="00322570" w:rsidRPr="00E72C93">
        <w:rPr>
          <w:rFonts w:ascii="Times New Roman" w:eastAsia="Times New Roman" w:hAnsi="Times New Roman" w:cs="Times New Roman"/>
          <w:b/>
          <w:sz w:val="24"/>
          <w:szCs w:val="24"/>
          <w:lang w:eastAsia="en-ZW"/>
        </w:rPr>
        <w:t xml:space="preserve">    </w:t>
      </w:r>
      <w:r w:rsidRPr="00E72C93">
        <w:rPr>
          <w:rFonts w:ascii="Times New Roman" w:eastAsia="Times New Roman" w:hAnsi="Times New Roman" w:cs="Times New Roman"/>
          <w:b/>
          <w:sz w:val="24"/>
          <w:szCs w:val="24"/>
          <w:lang w:eastAsia="en-ZW"/>
        </w:rPr>
        <w:t xml:space="preserve">OF </w:t>
      </w:r>
      <w:r w:rsidR="00322570" w:rsidRPr="00E72C93">
        <w:rPr>
          <w:rFonts w:ascii="Times New Roman" w:eastAsia="Times New Roman" w:hAnsi="Times New Roman" w:cs="Times New Roman"/>
          <w:b/>
          <w:sz w:val="24"/>
          <w:szCs w:val="24"/>
          <w:lang w:eastAsia="en-ZW"/>
        </w:rPr>
        <w:t xml:space="preserve">    </w:t>
      </w:r>
      <w:r w:rsidRPr="00E72C93">
        <w:rPr>
          <w:rFonts w:ascii="Times New Roman" w:eastAsia="Times New Roman" w:hAnsi="Times New Roman" w:cs="Times New Roman"/>
          <w:b/>
          <w:sz w:val="24"/>
          <w:szCs w:val="24"/>
          <w:lang w:eastAsia="en-ZW"/>
        </w:rPr>
        <w:t>JUSTICE,</w:t>
      </w:r>
      <w:r w:rsidR="00322570" w:rsidRPr="00E72C93">
        <w:rPr>
          <w:rFonts w:ascii="Times New Roman" w:eastAsia="Times New Roman" w:hAnsi="Times New Roman" w:cs="Times New Roman"/>
          <w:b/>
          <w:sz w:val="24"/>
          <w:szCs w:val="24"/>
          <w:lang w:eastAsia="en-ZW"/>
        </w:rPr>
        <w:t xml:space="preserve"> </w:t>
      </w:r>
      <w:r w:rsidRPr="00E72C93">
        <w:rPr>
          <w:rFonts w:ascii="Times New Roman" w:eastAsia="Times New Roman" w:hAnsi="Times New Roman" w:cs="Times New Roman"/>
          <w:b/>
          <w:sz w:val="24"/>
          <w:szCs w:val="24"/>
          <w:lang w:eastAsia="en-ZW"/>
        </w:rPr>
        <w:t xml:space="preserve"> </w:t>
      </w:r>
      <w:r w:rsidR="00322570" w:rsidRPr="00E72C93">
        <w:rPr>
          <w:rFonts w:ascii="Times New Roman" w:eastAsia="Times New Roman" w:hAnsi="Times New Roman" w:cs="Times New Roman"/>
          <w:b/>
          <w:sz w:val="24"/>
          <w:szCs w:val="24"/>
          <w:lang w:eastAsia="en-ZW"/>
        </w:rPr>
        <w:t xml:space="preserve">   </w:t>
      </w:r>
      <w:r w:rsidRPr="00E72C93">
        <w:rPr>
          <w:rFonts w:ascii="Times New Roman" w:eastAsia="Times New Roman" w:hAnsi="Times New Roman" w:cs="Times New Roman"/>
          <w:b/>
          <w:sz w:val="24"/>
          <w:szCs w:val="24"/>
          <w:lang w:eastAsia="en-ZW"/>
        </w:rPr>
        <w:t xml:space="preserve">LEGAL </w:t>
      </w:r>
      <w:r w:rsidR="00322570" w:rsidRPr="00E72C93">
        <w:rPr>
          <w:rFonts w:ascii="Times New Roman" w:eastAsia="Times New Roman" w:hAnsi="Times New Roman" w:cs="Times New Roman"/>
          <w:b/>
          <w:sz w:val="24"/>
          <w:szCs w:val="24"/>
          <w:lang w:eastAsia="en-ZW"/>
        </w:rPr>
        <w:t xml:space="preserve">    </w:t>
      </w:r>
      <w:r w:rsidRPr="00E72C93">
        <w:rPr>
          <w:rFonts w:ascii="Times New Roman" w:eastAsia="Times New Roman" w:hAnsi="Times New Roman" w:cs="Times New Roman"/>
          <w:b/>
          <w:sz w:val="24"/>
          <w:szCs w:val="24"/>
          <w:lang w:eastAsia="en-ZW"/>
        </w:rPr>
        <w:t xml:space="preserve">AND PARLIAMENTARY </w:t>
      </w:r>
      <w:r w:rsidR="00322570" w:rsidRPr="00E72C93">
        <w:rPr>
          <w:rFonts w:ascii="Times New Roman" w:eastAsia="Times New Roman" w:hAnsi="Times New Roman" w:cs="Times New Roman"/>
          <w:b/>
          <w:sz w:val="24"/>
          <w:szCs w:val="24"/>
          <w:lang w:eastAsia="en-ZW"/>
        </w:rPr>
        <w:t xml:space="preserve">    </w:t>
      </w:r>
      <w:r w:rsidRPr="00E72C93">
        <w:rPr>
          <w:rFonts w:ascii="Times New Roman" w:eastAsia="Times New Roman" w:hAnsi="Times New Roman" w:cs="Times New Roman"/>
          <w:b/>
          <w:sz w:val="24"/>
          <w:szCs w:val="24"/>
          <w:lang w:eastAsia="en-ZW"/>
        </w:rPr>
        <w:t xml:space="preserve">AFFAIRS </w:t>
      </w:r>
      <w:r w:rsidR="00322570" w:rsidRPr="00E72C93">
        <w:rPr>
          <w:rFonts w:ascii="Times New Roman" w:eastAsia="Times New Roman" w:hAnsi="Times New Roman" w:cs="Times New Roman"/>
          <w:b/>
          <w:sz w:val="24"/>
          <w:szCs w:val="24"/>
          <w:lang w:eastAsia="en-ZW"/>
        </w:rPr>
        <w:t xml:space="preserve">    </w:t>
      </w:r>
      <w:r w:rsidRPr="00E72C93">
        <w:rPr>
          <w:rFonts w:ascii="Times New Roman" w:eastAsia="Times New Roman" w:hAnsi="Times New Roman" w:cs="Times New Roman"/>
          <w:b/>
          <w:sz w:val="24"/>
          <w:szCs w:val="24"/>
          <w:lang w:eastAsia="en-ZW"/>
        </w:rPr>
        <w:t>N.O.</w:t>
      </w:r>
    </w:p>
    <w:p w14:paraId="23AF11A8" w14:textId="77777777" w:rsidR="005A531B" w:rsidRPr="00E72C93" w:rsidRDefault="005A531B" w:rsidP="00070F3B">
      <w:pPr>
        <w:spacing w:after="0" w:line="480" w:lineRule="auto"/>
        <w:rPr>
          <w:rFonts w:ascii="Times New Roman" w:hAnsi="Times New Roman" w:cs="Times New Roman"/>
          <w:b/>
          <w:sz w:val="24"/>
          <w:szCs w:val="24"/>
        </w:rPr>
      </w:pPr>
    </w:p>
    <w:p w14:paraId="0E452E1B" w14:textId="77777777" w:rsidR="00866DEB" w:rsidRPr="00E72C93" w:rsidRDefault="00866DEB" w:rsidP="00A23CDB">
      <w:pPr>
        <w:pStyle w:val="NoSpacing"/>
        <w:rPr>
          <w:rFonts w:ascii="Times New Roman" w:hAnsi="Times New Roman" w:cs="Times New Roman"/>
          <w:b/>
          <w:sz w:val="24"/>
          <w:szCs w:val="24"/>
        </w:rPr>
      </w:pPr>
      <w:r w:rsidRPr="00E72C93">
        <w:rPr>
          <w:rFonts w:ascii="Times New Roman" w:hAnsi="Times New Roman" w:cs="Times New Roman"/>
          <w:b/>
          <w:sz w:val="24"/>
          <w:szCs w:val="24"/>
        </w:rPr>
        <w:t>SUPREME COURT OF ZIMBABWE</w:t>
      </w:r>
    </w:p>
    <w:p w14:paraId="0F066DA5" w14:textId="523423E1" w:rsidR="00866DEB" w:rsidRPr="00E72C93" w:rsidRDefault="0067143C" w:rsidP="00A23CDB">
      <w:pPr>
        <w:pStyle w:val="NoSpacing"/>
        <w:rPr>
          <w:rFonts w:ascii="Times New Roman" w:hAnsi="Times New Roman" w:cs="Times New Roman"/>
          <w:b/>
          <w:sz w:val="24"/>
          <w:szCs w:val="24"/>
        </w:rPr>
      </w:pPr>
      <w:r w:rsidRPr="00E72C93">
        <w:rPr>
          <w:rFonts w:ascii="Times New Roman" w:hAnsi="Times New Roman" w:cs="Times New Roman"/>
          <w:b/>
          <w:sz w:val="24"/>
          <w:szCs w:val="24"/>
        </w:rPr>
        <w:t xml:space="preserve">MAKONI JA, MATHONSI JA &amp; KUDYA JA </w:t>
      </w:r>
    </w:p>
    <w:p w14:paraId="04A91063" w14:textId="6660A88B" w:rsidR="00866DEB" w:rsidRPr="00E72C93" w:rsidRDefault="00A23CDB" w:rsidP="00BB2FA7">
      <w:pPr>
        <w:pStyle w:val="NoSpacing"/>
        <w:tabs>
          <w:tab w:val="left" w:pos="7470"/>
        </w:tabs>
        <w:rPr>
          <w:rFonts w:ascii="Times New Roman" w:hAnsi="Times New Roman" w:cs="Times New Roman"/>
          <w:b/>
          <w:sz w:val="24"/>
          <w:szCs w:val="24"/>
        </w:rPr>
      </w:pPr>
      <w:r w:rsidRPr="00E72C93">
        <w:rPr>
          <w:rFonts w:ascii="Times New Roman" w:hAnsi="Times New Roman" w:cs="Times New Roman"/>
          <w:b/>
          <w:sz w:val="24"/>
          <w:szCs w:val="24"/>
        </w:rPr>
        <w:t>HARARE:</w:t>
      </w:r>
      <w:r w:rsidR="000F6106" w:rsidRPr="00E72C93">
        <w:rPr>
          <w:rFonts w:ascii="Times New Roman" w:hAnsi="Times New Roman" w:cs="Times New Roman"/>
          <w:b/>
          <w:sz w:val="24"/>
          <w:szCs w:val="24"/>
        </w:rPr>
        <w:t xml:space="preserve"> </w:t>
      </w:r>
      <w:r w:rsidR="0067143C" w:rsidRPr="00E72C93">
        <w:rPr>
          <w:rFonts w:ascii="Times New Roman" w:hAnsi="Times New Roman" w:cs="Times New Roman"/>
          <w:b/>
          <w:sz w:val="24"/>
          <w:szCs w:val="24"/>
        </w:rPr>
        <w:t>24 JANUARY</w:t>
      </w:r>
      <w:r w:rsidRPr="00E72C93">
        <w:rPr>
          <w:rFonts w:ascii="Times New Roman" w:hAnsi="Times New Roman" w:cs="Times New Roman"/>
          <w:b/>
          <w:sz w:val="24"/>
          <w:szCs w:val="24"/>
        </w:rPr>
        <w:t xml:space="preserve"> </w:t>
      </w:r>
      <w:r w:rsidR="00322570" w:rsidRPr="00E72C93">
        <w:rPr>
          <w:rFonts w:ascii="Times New Roman" w:hAnsi="Times New Roman" w:cs="Times New Roman"/>
          <w:b/>
          <w:sz w:val="24"/>
          <w:szCs w:val="24"/>
        </w:rPr>
        <w:t>2022 &amp;</w:t>
      </w:r>
      <w:r w:rsidR="00A36263" w:rsidRPr="00E72C93">
        <w:rPr>
          <w:rFonts w:ascii="Times New Roman" w:hAnsi="Times New Roman" w:cs="Times New Roman"/>
          <w:b/>
          <w:sz w:val="24"/>
          <w:szCs w:val="24"/>
        </w:rPr>
        <w:t xml:space="preserve"> </w:t>
      </w:r>
      <w:r w:rsidR="00E72C93">
        <w:rPr>
          <w:rFonts w:ascii="Times New Roman" w:hAnsi="Times New Roman" w:cs="Times New Roman"/>
          <w:b/>
          <w:sz w:val="24"/>
          <w:szCs w:val="24"/>
        </w:rPr>
        <w:t xml:space="preserve">30 MAY </w:t>
      </w:r>
      <w:r w:rsidR="00A36263" w:rsidRPr="00E72C93">
        <w:rPr>
          <w:rFonts w:ascii="Times New Roman" w:hAnsi="Times New Roman" w:cs="Times New Roman"/>
          <w:b/>
          <w:sz w:val="24"/>
          <w:szCs w:val="24"/>
        </w:rPr>
        <w:t>202</w:t>
      </w:r>
      <w:r w:rsidR="0067143C" w:rsidRPr="00E72C93">
        <w:rPr>
          <w:rFonts w:ascii="Times New Roman" w:hAnsi="Times New Roman" w:cs="Times New Roman"/>
          <w:b/>
          <w:sz w:val="24"/>
          <w:szCs w:val="24"/>
        </w:rPr>
        <w:t>2</w:t>
      </w:r>
      <w:r w:rsidR="00BB2FA7" w:rsidRPr="00E72C93">
        <w:rPr>
          <w:rFonts w:ascii="Times New Roman" w:hAnsi="Times New Roman" w:cs="Times New Roman"/>
          <w:b/>
          <w:sz w:val="24"/>
          <w:szCs w:val="24"/>
        </w:rPr>
        <w:tab/>
      </w:r>
    </w:p>
    <w:p w14:paraId="73B19957" w14:textId="77777777" w:rsidR="006D287B" w:rsidRPr="00E72C93" w:rsidRDefault="006D287B" w:rsidP="00A23CDB">
      <w:pPr>
        <w:spacing w:after="0" w:line="240" w:lineRule="auto"/>
        <w:jc w:val="both"/>
        <w:rPr>
          <w:rFonts w:ascii="Times New Roman" w:hAnsi="Times New Roman" w:cs="Times New Roman"/>
          <w:b/>
          <w:sz w:val="24"/>
          <w:szCs w:val="24"/>
        </w:rPr>
      </w:pPr>
    </w:p>
    <w:p w14:paraId="7F549EA8" w14:textId="77777777" w:rsidR="00A23CDB" w:rsidRPr="00E72C93" w:rsidRDefault="00A23CDB" w:rsidP="00A23CDB">
      <w:pPr>
        <w:spacing w:after="0" w:line="240" w:lineRule="auto"/>
        <w:jc w:val="both"/>
        <w:rPr>
          <w:rFonts w:ascii="Times New Roman" w:hAnsi="Times New Roman" w:cs="Times New Roman"/>
          <w:b/>
          <w:sz w:val="24"/>
          <w:szCs w:val="24"/>
        </w:rPr>
      </w:pPr>
    </w:p>
    <w:p w14:paraId="6C577D34" w14:textId="77777777" w:rsidR="00A23CDB" w:rsidRPr="00E72C93" w:rsidRDefault="00A23CDB" w:rsidP="00A23CDB">
      <w:pPr>
        <w:spacing w:after="0" w:line="240" w:lineRule="auto"/>
        <w:jc w:val="both"/>
        <w:rPr>
          <w:rFonts w:ascii="Times New Roman" w:hAnsi="Times New Roman" w:cs="Times New Roman"/>
          <w:b/>
          <w:sz w:val="24"/>
          <w:szCs w:val="24"/>
        </w:rPr>
      </w:pPr>
    </w:p>
    <w:p w14:paraId="7E7B4A81" w14:textId="7F299142" w:rsidR="0067143C" w:rsidRPr="00E72C93" w:rsidRDefault="0011527A" w:rsidP="00A23CDB">
      <w:pPr>
        <w:spacing w:after="0" w:line="360" w:lineRule="auto"/>
        <w:jc w:val="both"/>
        <w:rPr>
          <w:rFonts w:ascii="Times New Roman" w:hAnsi="Times New Roman" w:cs="Times New Roman"/>
          <w:i/>
          <w:sz w:val="24"/>
          <w:szCs w:val="24"/>
        </w:rPr>
      </w:pPr>
      <w:r w:rsidRPr="00EE6AFD">
        <w:rPr>
          <w:rFonts w:ascii="Times New Roman" w:hAnsi="Times New Roman" w:cs="Times New Roman"/>
          <w:sz w:val="24"/>
          <w:szCs w:val="24"/>
        </w:rPr>
        <w:t>Ms</w:t>
      </w:r>
      <w:r w:rsidRPr="00E72C93">
        <w:rPr>
          <w:rFonts w:ascii="Times New Roman" w:hAnsi="Times New Roman" w:cs="Times New Roman"/>
          <w:i/>
          <w:sz w:val="24"/>
          <w:szCs w:val="24"/>
        </w:rPr>
        <w:t xml:space="preserve"> </w:t>
      </w:r>
      <w:r w:rsidR="0067143C" w:rsidRPr="00E72C93">
        <w:rPr>
          <w:rFonts w:ascii="Times New Roman" w:hAnsi="Times New Roman" w:cs="Times New Roman"/>
          <w:i/>
          <w:sz w:val="24"/>
          <w:szCs w:val="24"/>
        </w:rPr>
        <w:t>B</w:t>
      </w:r>
      <w:r w:rsidR="00123570" w:rsidRPr="00E72C93">
        <w:rPr>
          <w:rFonts w:ascii="Times New Roman" w:hAnsi="Times New Roman" w:cs="Times New Roman"/>
          <w:i/>
          <w:sz w:val="24"/>
          <w:szCs w:val="24"/>
        </w:rPr>
        <w:t>.</w:t>
      </w:r>
      <w:r w:rsidR="0067143C" w:rsidRPr="00E72C93">
        <w:rPr>
          <w:rFonts w:ascii="Times New Roman" w:hAnsi="Times New Roman" w:cs="Times New Roman"/>
          <w:i/>
          <w:sz w:val="24"/>
          <w:szCs w:val="24"/>
        </w:rPr>
        <w:t xml:space="preserve"> </w:t>
      </w:r>
      <w:proofErr w:type="spellStart"/>
      <w:r w:rsidR="0067143C" w:rsidRPr="00E72C93">
        <w:rPr>
          <w:rFonts w:ascii="Times New Roman" w:hAnsi="Times New Roman" w:cs="Times New Roman"/>
          <w:i/>
          <w:sz w:val="24"/>
          <w:szCs w:val="24"/>
        </w:rPr>
        <w:t>Mtetwa</w:t>
      </w:r>
      <w:proofErr w:type="spellEnd"/>
      <w:r w:rsidR="0077649F" w:rsidRPr="00E72C93">
        <w:rPr>
          <w:rFonts w:ascii="Times New Roman" w:hAnsi="Times New Roman" w:cs="Times New Roman"/>
          <w:i/>
          <w:sz w:val="24"/>
          <w:szCs w:val="24"/>
        </w:rPr>
        <w:t>,</w:t>
      </w:r>
      <w:r w:rsidR="00CD197B" w:rsidRPr="00E72C93">
        <w:rPr>
          <w:rFonts w:ascii="Times New Roman" w:hAnsi="Times New Roman" w:cs="Times New Roman"/>
          <w:i/>
          <w:sz w:val="24"/>
          <w:szCs w:val="24"/>
        </w:rPr>
        <w:t xml:space="preserve"> </w:t>
      </w:r>
      <w:r w:rsidR="00866DEB" w:rsidRPr="00E72C93">
        <w:rPr>
          <w:rFonts w:ascii="Times New Roman" w:hAnsi="Times New Roman" w:cs="Times New Roman"/>
          <w:sz w:val="24"/>
          <w:szCs w:val="24"/>
        </w:rPr>
        <w:t>for the appellant</w:t>
      </w:r>
    </w:p>
    <w:p w14:paraId="6F33B712" w14:textId="4EA3FB6A" w:rsidR="00866DEB" w:rsidRPr="00E72C93" w:rsidRDefault="0067143C" w:rsidP="00A23CDB">
      <w:pPr>
        <w:spacing w:after="0" w:line="360" w:lineRule="auto"/>
        <w:jc w:val="both"/>
        <w:rPr>
          <w:rFonts w:ascii="Times New Roman" w:hAnsi="Times New Roman" w:cs="Times New Roman"/>
          <w:sz w:val="24"/>
          <w:szCs w:val="24"/>
        </w:rPr>
      </w:pPr>
      <w:r w:rsidRPr="00E72C93">
        <w:rPr>
          <w:rFonts w:ascii="Times New Roman" w:hAnsi="Times New Roman" w:cs="Times New Roman"/>
          <w:i/>
          <w:sz w:val="24"/>
          <w:szCs w:val="24"/>
        </w:rPr>
        <w:t>M</w:t>
      </w:r>
      <w:r w:rsidR="00123570" w:rsidRPr="00E72C93">
        <w:rPr>
          <w:rFonts w:ascii="Times New Roman" w:hAnsi="Times New Roman" w:cs="Times New Roman"/>
          <w:i/>
          <w:sz w:val="24"/>
          <w:szCs w:val="24"/>
        </w:rPr>
        <w:t>.</w:t>
      </w:r>
      <w:r w:rsidRPr="00E72C93">
        <w:rPr>
          <w:rFonts w:ascii="Times New Roman" w:hAnsi="Times New Roman" w:cs="Times New Roman"/>
          <w:i/>
          <w:sz w:val="24"/>
          <w:szCs w:val="24"/>
        </w:rPr>
        <w:t xml:space="preserve"> </w:t>
      </w:r>
      <w:proofErr w:type="spellStart"/>
      <w:r w:rsidRPr="00E72C93">
        <w:rPr>
          <w:rFonts w:ascii="Times New Roman" w:hAnsi="Times New Roman" w:cs="Times New Roman"/>
          <w:i/>
          <w:sz w:val="24"/>
          <w:szCs w:val="24"/>
        </w:rPr>
        <w:t>Chimombe</w:t>
      </w:r>
      <w:proofErr w:type="spellEnd"/>
      <w:r w:rsidR="0077649F" w:rsidRPr="00E72C93">
        <w:rPr>
          <w:rFonts w:ascii="Times New Roman" w:hAnsi="Times New Roman" w:cs="Times New Roman"/>
          <w:i/>
          <w:sz w:val="24"/>
          <w:szCs w:val="24"/>
        </w:rPr>
        <w:t>,</w:t>
      </w:r>
      <w:r w:rsidR="00CD197B" w:rsidRPr="00E72C93">
        <w:rPr>
          <w:rFonts w:ascii="Times New Roman" w:hAnsi="Times New Roman" w:cs="Times New Roman"/>
          <w:i/>
          <w:sz w:val="24"/>
          <w:szCs w:val="24"/>
        </w:rPr>
        <w:t xml:space="preserve"> </w:t>
      </w:r>
      <w:r w:rsidR="00866DEB" w:rsidRPr="00E72C93">
        <w:rPr>
          <w:rFonts w:ascii="Times New Roman" w:hAnsi="Times New Roman" w:cs="Times New Roman"/>
          <w:sz w:val="24"/>
          <w:szCs w:val="24"/>
        </w:rPr>
        <w:t xml:space="preserve">for the </w:t>
      </w:r>
      <w:r w:rsidR="00322570" w:rsidRPr="00E72C93">
        <w:rPr>
          <w:rFonts w:ascii="Times New Roman" w:hAnsi="Times New Roman" w:cs="Times New Roman"/>
          <w:sz w:val="24"/>
          <w:szCs w:val="24"/>
        </w:rPr>
        <w:t>first</w:t>
      </w:r>
      <w:r w:rsidRPr="00E72C93">
        <w:rPr>
          <w:rFonts w:ascii="Times New Roman" w:hAnsi="Times New Roman" w:cs="Times New Roman"/>
          <w:sz w:val="24"/>
          <w:szCs w:val="24"/>
        </w:rPr>
        <w:t xml:space="preserve"> and </w:t>
      </w:r>
      <w:r w:rsidR="00322570" w:rsidRPr="00E72C93">
        <w:rPr>
          <w:rFonts w:ascii="Times New Roman" w:hAnsi="Times New Roman" w:cs="Times New Roman"/>
          <w:sz w:val="24"/>
          <w:szCs w:val="24"/>
        </w:rPr>
        <w:t>fifth</w:t>
      </w:r>
      <w:r w:rsidRPr="00E72C93">
        <w:rPr>
          <w:rFonts w:ascii="Times New Roman" w:hAnsi="Times New Roman" w:cs="Times New Roman"/>
          <w:sz w:val="24"/>
          <w:szCs w:val="24"/>
        </w:rPr>
        <w:t xml:space="preserve"> </w:t>
      </w:r>
      <w:r w:rsidR="00866DEB" w:rsidRPr="00E72C93">
        <w:rPr>
          <w:rFonts w:ascii="Times New Roman" w:hAnsi="Times New Roman" w:cs="Times New Roman"/>
          <w:sz w:val="24"/>
          <w:szCs w:val="24"/>
        </w:rPr>
        <w:t>respondent</w:t>
      </w:r>
      <w:r w:rsidRPr="00E72C93">
        <w:rPr>
          <w:rFonts w:ascii="Times New Roman" w:hAnsi="Times New Roman" w:cs="Times New Roman"/>
          <w:sz w:val="24"/>
          <w:szCs w:val="24"/>
        </w:rPr>
        <w:t>s</w:t>
      </w:r>
    </w:p>
    <w:p w14:paraId="03DF1AA3" w14:textId="56CA3CBB" w:rsidR="0067143C" w:rsidRPr="00E72C93" w:rsidRDefault="0067143C" w:rsidP="00A23CDB">
      <w:pPr>
        <w:spacing w:after="0" w:line="360" w:lineRule="auto"/>
        <w:jc w:val="both"/>
        <w:rPr>
          <w:rFonts w:ascii="Times New Roman" w:hAnsi="Times New Roman" w:cs="Times New Roman"/>
          <w:sz w:val="24"/>
          <w:szCs w:val="24"/>
        </w:rPr>
      </w:pPr>
      <w:r w:rsidRPr="00E72C93">
        <w:rPr>
          <w:rFonts w:ascii="Times New Roman" w:hAnsi="Times New Roman" w:cs="Times New Roman"/>
          <w:i/>
          <w:sz w:val="24"/>
          <w:szCs w:val="24"/>
        </w:rPr>
        <w:t>A</w:t>
      </w:r>
      <w:r w:rsidR="00280436" w:rsidRPr="00E72C93">
        <w:rPr>
          <w:rFonts w:ascii="Times New Roman" w:hAnsi="Times New Roman" w:cs="Times New Roman"/>
          <w:i/>
          <w:sz w:val="24"/>
          <w:szCs w:val="24"/>
        </w:rPr>
        <w:t>.</w:t>
      </w:r>
      <w:r w:rsidRPr="00E72C93">
        <w:rPr>
          <w:rFonts w:ascii="Times New Roman" w:hAnsi="Times New Roman" w:cs="Times New Roman"/>
          <w:i/>
          <w:sz w:val="24"/>
          <w:szCs w:val="24"/>
        </w:rPr>
        <w:t xml:space="preserve"> B</w:t>
      </w:r>
      <w:r w:rsidR="00280436" w:rsidRPr="00E72C93">
        <w:rPr>
          <w:rFonts w:ascii="Times New Roman" w:hAnsi="Times New Roman" w:cs="Times New Roman"/>
          <w:i/>
          <w:sz w:val="24"/>
          <w:szCs w:val="24"/>
        </w:rPr>
        <w:t>.</w:t>
      </w:r>
      <w:r w:rsidRPr="00E72C93">
        <w:rPr>
          <w:rFonts w:ascii="Times New Roman" w:hAnsi="Times New Roman" w:cs="Times New Roman"/>
          <w:i/>
          <w:sz w:val="24"/>
          <w:szCs w:val="24"/>
        </w:rPr>
        <w:t xml:space="preserve"> C</w:t>
      </w:r>
      <w:r w:rsidR="00280436" w:rsidRPr="00E72C93">
        <w:rPr>
          <w:rFonts w:ascii="Times New Roman" w:hAnsi="Times New Roman" w:cs="Times New Roman"/>
          <w:i/>
          <w:sz w:val="24"/>
          <w:szCs w:val="24"/>
        </w:rPr>
        <w:t>.</w:t>
      </w:r>
      <w:r w:rsidRPr="00E72C93">
        <w:rPr>
          <w:rFonts w:ascii="Times New Roman" w:hAnsi="Times New Roman" w:cs="Times New Roman"/>
          <w:i/>
          <w:sz w:val="24"/>
          <w:szCs w:val="24"/>
        </w:rPr>
        <w:t xml:space="preserve"> </w:t>
      </w:r>
      <w:proofErr w:type="spellStart"/>
      <w:r w:rsidRPr="00E72C93">
        <w:rPr>
          <w:rFonts w:ascii="Times New Roman" w:hAnsi="Times New Roman" w:cs="Times New Roman"/>
          <w:i/>
          <w:sz w:val="24"/>
          <w:szCs w:val="24"/>
        </w:rPr>
        <w:t>Chinake</w:t>
      </w:r>
      <w:proofErr w:type="spellEnd"/>
      <w:r w:rsidRPr="00E72C93">
        <w:rPr>
          <w:rFonts w:ascii="Times New Roman" w:hAnsi="Times New Roman" w:cs="Times New Roman"/>
          <w:i/>
          <w:sz w:val="24"/>
          <w:szCs w:val="24"/>
        </w:rPr>
        <w:t xml:space="preserve">, </w:t>
      </w:r>
      <w:r w:rsidRPr="00E72C93">
        <w:rPr>
          <w:rFonts w:ascii="Times New Roman" w:hAnsi="Times New Roman" w:cs="Times New Roman"/>
          <w:sz w:val="24"/>
          <w:szCs w:val="24"/>
        </w:rPr>
        <w:t xml:space="preserve">for the </w:t>
      </w:r>
      <w:r w:rsidR="004248A0" w:rsidRPr="00E72C93">
        <w:rPr>
          <w:rFonts w:ascii="Times New Roman" w:hAnsi="Times New Roman" w:cs="Times New Roman"/>
          <w:sz w:val="24"/>
          <w:szCs w:val="24"/>
        </w:rPr>
        <w:t>second</w:t>
      </w:r>
      <w:r w:rsidRPr="00E72C93">
        <w:rPr>
          <w:rFonts w:ascii="Times New Roman" w:hAnsi="Times New Roman" w:cs="Times New Roman"/>
          <w:sz w:val="24"/>
          <w:szCs w:val="24"/>
        </w:rPr>
        <w:t xml:space="preserve">, </w:t>
      </w:r>
      <w:r w:rsidR="004248A0" w:rsidRPr="00E72C93">
        <w:rPr>
          <w:rFonts w:ascii="Times New Roman" w:hAnsi="Times New Roman" w:cs="Times New Roman"/>
          <w:sz w:val="24"/>
          <w:szCs w:val="24"/>
        </w:rPr>
        <w:t>third</w:t>
      </w:r>
      <w:r w:rsidRPr="00E72C93">
        <w:rPr>
          <w:rFonts w:ascii="Times New Roman" w:hAnsi="Times New Roman" w:cs="Times New Roman"/>
          <w:sz w:val="24"/>
          <w:szCs w:val="24"/>
        </w:rPr>
        <w:t xml:space="preserve"> and </w:t>
      </w:r>
      <w:r w:rsidR="004248A0" w:rsidRPr="00E72C93">
        <w:rPr>
          <w:rFonts w:ascii="Times New Roman" w:hAnsi="Times New Roman" w:cs="Times New Roman"/>
          <w:sz w:val="24"/>
          <w:szCs w:val="24"/>
        </w:rPr>
        <w:t>fourth</w:t>
      </w:r>
      <w:r w:rsidRPr="00E72C93">
        <w:rPr>
          <w:rFonts w:ascii="Times New Roman" w:hAnsi="Times New Roman" w:cs="Times New Roman"/>
          <w:sz w:val="24"/>
          <w:szCs w:val="24"/>
        </w:rPr>
        <w:t xml:space="preserve"> respondents</w:t>
      </w:r>
    </w:p>
    <w:p w14:paraId="06F0777F" w14:textId="77777777" w:rsidR="002A726E" w:rsidRPr="00E72C93" w:rsidRDefault="002A726E" w:rsidP="00A23CDB">
      <w:pPr>
        <w:spacing w:after="0" w:line="360" w:lineRule="auto"/>
        <w:jc w:val="both"/>
        <w:rPr>
          <w:rFonts w:ascii="Times New Roman" w:hAnsi="Times New Roman" w:cs="Times New Roman"/>
          <w:sz w:val="24"/>
          <w:szCs w:val="24"/>
        </w:rPr>
      </w:pPr>
    </w:p>
    <w:p w14:paraId="59F75937" w14:textId="77777777" w:rsidR="00EF6BC4" w:rsidRPr="00E72C93" w:rsidRDefault="00EF6BC4" w:rsidP="00123570">
      <w:pPr>
        <w:spacing w:after="0" w:line="240" w:lineRule="auto"/>
        <w:jc w:val="both"/>
        <w:rPr>
          <w:rFonts w:ascii="Times New Roman" w:hAnsi="Times New Roman" w:cs="Times New Roman"/>
          <w:b/>
          <w:sz w:val="24"/>
          <w:szCs w:val="24"/>
        </w:rPr>
      </w:pPr>
    </w:p>
    <w:p w14:paraId="18B22761" w14:textId="77777777" w:rsidR="002A726E" w:rsidRPr="00E72C93" w:rsidRDefault="00866DEB" w:rsidP="002A726E">
      <w:pPr>
        <w:spacing w:after="0" w:line="480" w:lineRule="auto"/>
        <w:jc w:val="both"/>
        <w:rPr>
          <w:rFonts w:ascii="Times New Roman" w:hAnsi="Times New Roman" w:cs="Times New Roman"/>
          <w:b/>
          <w:sz w:val="24"/>
          <w:szCs w:val="24"/>
        </w:rPr>
      </w:pPr>
      <w:r w:rsidRPr="00E72C93">
        <w:rPr>
          <w:rFonts w:ascii="Times New Roman" w:hAnsi="Times New Roman" w:cs="Times New Roman"/>
          <w:b/>
          <w:sz w:val="24"/>
          <w:szCs w:val="24"/>
        </w:rPr>
        <w:t>MAKONI JA</w:t>
      </w:r>
      <w:r w:rsidR="004E1559" w:rsidRPr="00E72C93">
        <w:rPr>
          <w:rFonts w:ascii="Times New Roman" w:hAnsi="Times New Roman" w:cs="Times New Roman"/>
          <w:b/>
          <w:sz w:val="24"/>
          <w:szCs w:val="24"/>
        </w:rPr>
        <w:t xml:space="preserve">: </w:t>
      </w:r>
      <w:r w:rsidR="00A23CDB" w:rsidRPr="00E72C93">
        <w:rPr>
          <w:rFonts w:ascii="Times New Roman" w:hAnsi="Times New Roman" w:cs="Times New Roman"/>
          <w:b/>
          <w:sz w:val="24"/>
          <w:szCs w:val="24"/>
        </w:rPr>
        <w:tab/>
      </w:r>
    </w:p>
    <w:p w14:paraId="6C5F1386" w14:textId="77777777" w:rsidR="00E72C93" w:rsidRDefault="0011527A" w:rsidP="00E72C93">
      <w:pPr>
        <w:tabs>
          <w:tab w:val="left" w:pos="1134"/>
        </w:tabs>
        <w:spacing w:after="0" w:line="480" w:lineRule="auto"/>
        <w:ind w:left="360"/>
        <w:jc w:val="both"/>
        <w:rPr>
          <w:rFonts w:ascii="Times New Roman" w:hAnsi="Times New Roman" w:cs="Times New Roman"/>
          <w:sz w:val="24"/>
          <w:szCs w:val="24"/>
        </w:rPr>
      </w:pPr>
      <w:r w:rsidRPr="00E72C93">
        <w:rPr>
          <w:rFonts w:ascii="Times New Roman" w:hAnsi="Times New Roman" w:cs="Times New Roman"/>
          <w:sz w:val="24"/>
          <w:szCs w:val="24"/>
        </w:rPr>
        <w:t>[1]</w:t>
      </w:r>
      <w:r w:rsidR="002A726E" w:rsidRPr="00E72C93">
        <w:rPr>
          <w:rFonts w:ascii="Times New Roman" w:hAnsi="Times New Roman" w:cs="Times New Roman"/>
          <w:sz w:val="24"/>
          <w:szCs w:val="24"/>
        </w:rPr>
        <w:t xml:space="preserve"> </w:t>
      </w:r>
      <w:r w:rsidR="002A726E" w:rsidRPr="00E72C93">
        <w:rPr>
          <w:rFonts w:ascii="Times New Roman" w:hAnsi="Times New Roman" w:cs="Times New Roman"/>
          <w:sz w:val="24"/>
          <w:szCs w:val="24"/>
        </w:rPr>
        <w:tab/>
      </w:r>
      <w:r w:rsidR="006E484A" w:rsidRPr="00E72C93">
        <w:rPr>
          <w:rFonts w:ascii="Times New Roman" w:hAnsi="Times New Roman" w:cs="Times New Roman"/>
          <w:sz w:val="24"/>
          <w:szCs w:val="24"/>
        </w:rPr>
        <w:t xml:space="preserve">This is an appeal against </w:t>
      </w:r>
      <w:r w:rsidR="009E349F" w:rsidRPr="00E72C93">
        <w:rPr>
          <w:rFonts w:ascii="Times New Roman" w:hAnsi="Times New Roman" w:cs="Times New Roman"/>
          <w:sz w:val="24"/>
          <w:szCs w:val="24"/>
        </w:rPr>
        <w:t xml:space="preserve">the </w:t>
      </w:r>
      <w:r w:rsidR="00186F8A" w:rsidRPr="00E72C93">
        <w:rPr>
          <w:rFonts w:ascii="Times New Roman" w:hAnsi="Times New Roman" w:cs="Times New Roman"/>
          <w:sz w:val="24"/>
          <w:szCs w:val="24"/>
        </w:rPr>
        <w:t xml:space="preserve">whole </w:t>
      </w:r>
      <w:r w:rsidR="006E484A" w:rsidRPr="00E72C93">
        <w:rPr>
          <w:rFonts w:ascii="Times New Roman" w:hAnsi="Times New Roman" w:cs="Times New Roman"/>
          <w:sz w:val="24"/>
          <w:szCs w:val="24"/>
        </w:rPr>
        <w:t xml:space="preserve">judgment of the </w:t>
      </w:r>
      <w:r w:rsidR="00186F8A" w:rsidRPr="00E72C93">
        <w:rPr>
          <w:rFonts w:ascii="Times New Roman" w:hAnsi="Times New Roman" w:cs="Times New Roman"/>
          <w:sz w:val="24"/>
          <w:szCs w:val="24"/>
        </w:rPr>
        <w:t xml:space="preserve">High </w:t>
      </w:r>
      <w:r w:rsidR="00A27CE5" w:rsidRPr="00E72C93">
        <w:rPr>
          <w:rFonts w:ascii="Times New Roman" w:hAnsi="Times New Roman" w:cs="Times New Roman"/>
          <w:sz w:val="24"/>
          <w:szCs w:val="24"/>
        </w:rPr>
        <w:t>Court (</w:t>
      </w:r>
      <w:r w:rsidR="00B711CF" w:rsidRPr="00E72C93">
        <w:rPr>
          <w:rFonts w:ascii="Times New Roman" w:hAnsi="Times New Roman" w:cs="Times New Roman"/>
          <w:sz w:val="24"/>
          <w:szCs w:val="24"/>
        </w:rPr>
        <w:t xml:space="preserve">the </w:t>
      </w:r>
      <w:r w:rsidR="00A27CE5" w:rsidRPr="00E72C93">
        <w:rPr>
          <w:rFonts w:ascii="Times New Roman" w:hAnsi="Times New Roman" w:cs="Times New Roman"/>
          <w:sz w:val="24"/>
          <w:szCs w:val="24"/>
        </w:rPr>
        <w:t xml:space="preserve">court </w:t>
      </w:r>
      <w:r w:rsidR="00A27CE5" w:rsidRPr="00E72C93">
        <w:rPr>
          <w:rFonts w:ascii="Times New Roman" w:hAnsi="Times New Roman" w:cs="Times New Roman"/>
          <w:i/>
          <w:sz w:val="24"/>
          <w:szCs w:val="24"/>
        </w:rPr>
        <w:t>a quo</w:t>
      </w:r>
      <w:r w:rsidR="00F57E98" w:rsidRPr="00E72C93">
        <w:rPr>
          <w:rFonts w:ascii="Times New Roman" w:hAnsi="Times New Roman" w:cs="Times New Roman"/>
          <w:sz w:val="24"/>
          <w:szCs w:val="24"/>
        </w:rPr>
        <w:t xml:space="preserve">) </w:t>
      </w:r>
    </w:p>
    <w:p w14:paraId="066DC51C" w14:textId="4529D5B9" w:rsidR="00B54594" w:rsidRPr="00E72C93" w:rsidRDefault="00F57E98" w:rsidP="00E72C93">
      <w:pPr>
        <w:tabs>
          <w:tab w:val="left" w:pos="1134"/>
        </w:tabs>
        <w:spacing w:after="0" w:line="480" w:lineRule="auto"/>
        <w:ind w:left="1134"/>
        <w:jc w:val="both"/>
        <w:rPr>
          <w:rFonts w:ascii="Times New Roman" w:hAnsi="Times New Roman" w:cs="Times New Roman"/>
          <w:sz w:val="24"/>
          <w:szCs w:val="24"/>
        </w:rPr>
      </w:pPr>
      <w:r w:rsidRPr="00E72C93">
        <w:rPr>
          <w:rFonts w:ascii="Times New Roman" w:hAnsi="Times New Roman" w:cs="Times New Roman"/>
          <w:sz w:val="24"/>
          <w:szCs w:val="24"/>
        </w:rPr>
        <w:t xml:space="preserve">in which it </w:t>
      </w:r>
      <w:r w:rsidR="00A27CE5" w:rsidRPr="00E72C93">
        <w:rPr>
          <w:rFonts w:ascii="Times New Roman" w:hAnsi="Times New Roman" w:cs="Times New Roman"/>
          <w:sz w:val="24"/>
          <w:szCs w:val="24"/>
        </w:rPr>
        <w:t>dismissed the appellan</w:t>
      </w:r>
      <w:r w:rsidR="0086319D" w:rsidRPr="00E72C93">
        <w:rPr>
          <w:rFonts w:ascii="Times New Roman" w:hAnsi="Times New Roman" w:cs="Times New Roman"/>
          <w:sz w:val="24"/>
          <w:szCs w:val="24"/>
        </w:rPr>
        <w:t>t`s urgent chamber</w:t>
      </w:r>
      <w:r w:rsidR="002A726E" w:rsidRPr="00E72C93">
        <w:rPr>
          <w:rFonts w:ascii="Times New Roman" w:hAnsi="Times New Roman" w:cs="Times New Roman"/>
          <w:sz w:val="24"/>
          <w:szCs w:val="24"/>
        </w:rPr>
        <w:t xml:space="preserve"> application wherein </w:t>
      </w:r>
      <w:r w:rsidR="0086319D" w:rsidRPr="00E72C93">
        <w:rPr>
          <w:rFonts w:ascii="Times New Roman" w:hAnsi="Times New Roman" w:cs="Times New Roman"/>
          <w:sz w:val="24"/>
          <w:szCs w:val="24"/>
        </w:rPr>
        <w:t>she sought an</w:t>
      </w:r>
      <w:r w:rsidR="00A27CE5" w:rsidRPr="00E72C93">
        <w:rPr>
          <w:rFonts w:ascii="Times New Roman" w:hAnsi="Times New Roman" w:cs="Times New Roman"/>
          <w:sz w:val="24"/>
          <w:szCs w:val="24"/>
        </w:rPr>
        <w:t xml:space="preserve"> interdict </w:t>
      </w:r>
      <w:r w:rsidR="0086319D" w:rsidRPr="00E72C93">
        <w:rPr>
          <w:rFonts w:ascii="Times New Roman" w:hAnsi="Times New Roman" w:cs="Times New Roman"/>
          <w:sz w:val="24"/>
          <w:szCs w:val="24"/>
        </w:rPr>
        <w:t xml:space="preserve">to prevent </w:t>
      </w:r>
      <w:r w:rsidR="00A27CE5" w:rsidRPr="00E72C93">
        <w:rPr>
          <w:rFonts w:ascii="Times New Roman" w:hAnsi="Times New Roman" w:cs="Times New Roman"/>
          <w:sz w:val="24"/>
          <w:szCs w:val="24"/>
        </w:rPr>
        <w:t xml:space="preserve">the </w:t>
      </w:r>
      <w:r w:rsidR="00CC0208" w:rsidRPr="00E72C93">
        <w:rPr>
          <w:rFonts w:ascii="Times New Roman" w:hAnsi="Times New Roman" w:cs="Times New Roman"/>
          <w:sz w:val="24"/>
          <w:szCs w:val="24"/>
        </w:rPr>
        <w:t>first</w:t>
      </w:r>
      <w:r w:rsidR="00A27CE5" w:rsidRPr="00E72C93">
        <w:rPr>
          <w:rFonts w:ascii="Times New Roman" w:hAnsi="Times New Roman" w:cs="Times New Roman"/>
          <w:sz w:val="24"/>
          <w:szCs w:val="24"/>
        </w:rPr>
        <w:t xml:space="preserve"> respondent</w:t>
      </w:r>
      <w:r w:rsidR="00725F08" w:rsidRPr="00E72C93">
        <w:rPr>
          <w:rFonts w:ascii="Times New Roman" w:hAnsi="Times New Roman" w:cs="Times New Roman"/>
          <w:sz w:val="24"/>
          <w:szCs w:val="24"/>
        </w:rPr>
        <w:t xml:space="preserve"> (the President)</w:t>
      </w:r>
      <w:r w:rsidR="00A27CE5" w:rsidRPr="00E72C93">
        <w:rPr>
          <w:rFonts w:ascii="Times New Roman" w:hAnsi="Times New Roman" w:cs="Times New Roman"/>
          <w:sz w:val="24"/>
          <w:szCs w:val="24"/>
        </w:rPr>
        <w:t xml:space="preserve"> from establishing a Tribunal in terms of s</w:t>
      </w:r>
      <w:r w:rsidR="007A5289" w:rsidRPr="00E72C93">
        <w:rPr>
          <w:rFonts w:ascii="Times New Roman" w:hAnsi="Times New Roman" w:cs="Times New Roman"/>
          <w:sz w:val="24"/>
          <w:szCs w:val="24"/>
        </w:rPr>
        <w:t> </w:t>
      </w:r>
      <w:r w:rsidR="004248A0" w:rsidRPr="00E72C93">
        <w:rPr>
          <w:rFonts w:ascii="Times New Roman" w:hAnsi="Times New Roman" w:cs="Times New Roman"/>
          <w:sz w:val="24"/>
          <w:szCs w:val="24"/>
        </w:rPr>
        <w:t>187</w:t>
      </w:r>
      <w:r w:rsidR="001227DF">
        <w:rPr>
          <w:rFonts w:ascii="Times New Roman" w:hAnsi="Times New Roman" w:cs="Times New Roman"/>
          <w:sz w:val="24"/>
          <w:szCs w:val="24"/>
        </w:rPr>
        <w:t xml:space="preserve"> </w:t>
      </w:r>
      <w:r w:rsidR="00A27CE5" w:rsidRPr="00E72C93">
        <w:rPr>
          <w:rFonts w:ascii="Times New Roman" w:hAnsi="Times New Roman" w:cs="Times New Roman"/>
          <w:sz w:val="24"/>
          <w:szCs w:val="24"/>
        </w:rPr>
        <w:t>(3) of the Constitution of Zimbabwe</w:t>
      </w:r>
      <w:r w:rsidR="007360B9" w:rsidRPr="00E72C93">
        <w:rPr>
          <w:rFonts w:ascii="Times New Roman" w:hAnsi="Times New Roman" w:cs="Times New Roman"/>
          <w:sz w:val="24"/>
          <w:szCs w:val="24"/>
        </w:rPr>
        <w:t xml:space="preserve">, 2013 </w:t>
      </w:r>
      <w:r w:rsidR="00CC0208" w:rsidRPr="00E72C93">
        <w:rPr>
          <w:rFonts w:ascii="Times New Roman" w:hAnsi="Times New Roman" w:cs="Times New Roman"/>
          <w:sz w:val="24"/>
          <w:szCs w:val="24"/>
        </w:rPr>
        <w:t>(</w:t>
      </w:r>
      <w:r w:rsidR="007360B9" w:rsidRPr="00E72C93">
        <w:rPr>
          <w:rFonts w:ascii="Times New Roman" w:hAnsi="Times New Roman" w:cs="Times New Roman"/>
          <w:sz w:val="24"/>
          <w:szCs w:val="24"/>
        </w:rPr>
        <w:t xml:space="preserve">‘the </w:t>
      </w:r>
      <w:r w:rsidR="00CC0208" w:rsidRPr="00E72C93">
        <w:rPr>
          <w:rFonts w:ascii="Times New Roman" w:hAnsi="Times New Roman" w:cs="Times New Roman"/>
          <w:sz w:val="24"/>
          <w:szCs w:val="24"/>
        </w:rPr>
        <w:t xml:space="preserve">Constitution’). </w:t>
      </w:r>
    </w:p>
    <w:p w14:paraId="4ED52B41" w14:textId="77777777" w:rsidR="00393AF6" w:rsidRPr="00E72C93" w:rsidRDefault="00393AF6" w:rsidP="00FF1BDB">
      <w:pPr>
        <w:spacing w:after="0" w:line="480" w:lineRule="auto"/>
        <w:jc w:val="both"/>
        <w:rPr>
          <w:rFonts w:ascii="Times New Roman" w:hAnsi="Times New Roman" w:cs="Times New Roman"/>
          <w:b/>
          <w:sz w:val="24"/>
          <w:szCs w:val="24"/>
          <w:lang w:val="en-US"/>
        </w:rPr>
      </w:pPr>
    </w:p>
    <w:p w14:paraId="16F65892" w14:textId="0458DCB3" w:rsidR="00B90C28" w:rsidRPr="00E72C93" w:rsidRDefault="00CC0208" w:rsidP="004248A0">
      <w:pPr>
        <w:spacing w:after="0" w:line="480" w:lineRule="auto"/>
        <w:jc w:val="both"/>
        <w:rPr>
          <w:rFonts w:ascii="Times New Roman" w:hAnsi="Times New Roman" w:cs="Times New Roman"/>
          <w:b/>
          <w:sz w:val="24"/>
          <w:szCs w:val="24"/>
          <w:lang w:val="en-US"/>
        </w:rPr>
      </w:pPr>
      <w:r w:rsidRPr="00E72C93">
        <w:rPr>
          <w:rFonts w:ascii="Times New Roman" w:hAnsi="Times New Roman" w:cs="Times New Roman"/>
          <w:b/>
          <w:sz w:val="24"/>
          <w:szCs w:val="24"/>
          <w:lang w:val="en-US"/>
        </w:rPr>
        <w:t xml:space="preserve">FACTUAL </w:t>
      </w:r>
      <w:r w:rsidR="0099418A" w:rsidRPr="00E72C93">
        <w:rPr>
          <w:rFonts w:ascii="Times New Roman" w:hAnsi="Times New Roman" w:cs="Times New Roman"/>
          <w:b/>
          <w:sz w:val="24"/>
          <w:szCs w:val="24"/>
          <w:lang w:val="en-US"/>
        </w:rPr>
        <w:t>BACKGROUND</w:t>
      </w:r>
      <w:r w:rsidR="000447A0" w:rsidRPr="00E72C93">
        <w:rPr>
          <w:rFonts w:ascii="Times New Roman" w:hAnsi="Times New Roman" w:cs="Times New Roman"/>
          <w:b/>
          <w:sz w:val="24"/>
          <w:szCs w:val="24"/>
          <w:lang w:val="en-US"/>
        </w:rPr>
        <w:t xml:space="preserve"> </w:t>
      </w:r>
    </w:p>
    <w:p w14:paraId="0B697257" w14:textId="77777777" w:rsidR="00E72C93" w:rsidRDefault="0011527A" w:rsidP="00E72C93">
      <w:pPr>
        <w:tabs>
          <w:tab w:val="left" w:pos="1134"/>
        </w:tabs>
        <w:spacing w:after="0" w:line="480" w:lineRule="auto"/>
        <w:ind w:left="360"/>
        <w:jc w:val="both"/>
        <w:rPr>
          <w:rFonts w:ascii="Times New Roman" w:hAnsi="Times New Roman" w:cs="Times New Roman"/>
          <w:sz w:val="24"/>
          <w:szCs w:val="24"/>
          <w:lang w:val="en-US"/>
        </w:rPr>
      </w:pPr>
      <w:r w:rsidRPr="00E72C93">
        <w:rPr>
          <w:rFonts w:ascii="Times New Roman" w:hAnsi="Times New Roman" w:cs="Times New Roman"/>
          <w:sz w:val="24"/>
          <w:szCs w:val="24"/>
          <w:lang w:val="en-US"/>
        </w:rPr>
        <w:t>[2]</w:t>
      </w:r>
      <w:r w:rsidR="002A726E" w:rsidRPr="00E72C93">
        <w:rPr>
          <w:rFonts w:ascii="Times New Roman" w:hAnsi="Times New Roman" w:cs="Times New Roman"/>
          <w:sz w:val="24"/>
          <w:szCs w:val="24"/>
          <w:lang w:val="en-US"/>
        </w:rPr>
        <w:t xml:space="preserve"> </w:t>
      </w:r>
      <w:r w:rsidR="002A726E" w:rsidRPr="00E72C93">
        <w:rPr>
          <w:rFonts w:ascii="Times New Roman" w:hAnsi="Times New Roman" w:cs="Times New Roman"/>
          <w:sz w:val="24"/>
          <w:szCs w:val="24"/>
          <w:lang w:val="en-US"/>
        </w:rPr>
        <w:tab/>
      </w:r>
      <w:r w:rsidR="00CC0208" w:rsidRPr="00E72C93">
        <w:rPr>
          <w:rFonts w:ascii="Times New Roman" w:hAnsi="Times New Roman" w:cs="Times New Roman"/>
          <w:sz w:val="24"/>
          <w:szCs w:val="24"/>
          <w:lang w:val="en-US"/>
        </w:rPr>
        <w:t>The appellant is a former judge of the High Court of Zimbabwe having</w:t>
      </w:r>
      <w:r w:rsidR="00D63F67" w:rsidRPr="00E72C93">
        <w:rPr>
          <w:rFonts w:ascii="Times New Roman" w:hAnsi="Times New Roman" w:cs="Times New Roman"/>
          <w:sz w:val="24"/>
          <w:szCs w:val="24"/>
          <w:lang w:val="en-US"/>
        </w:rPr>
        <w:t xml:space="preserve"> been </w:t>
      </w:r>
    </w:p>
    <w:p w14:paraId="531044D7" w14:textId="2AD72D00" w:rsidR="00CC0208" w:rsidRPr="00E72C93" w:rsidRDefault="00D63F67" w:rsidP="00E72C93">
      <w:pPr>
        <w:tabs>
          <w:tab w:val="left" w:pos="1134"/>
        </w:tabs>
        <w:spacing w:after="0" w:line="480" w:lineRule="auto"/>
        <w:ind w:left="1134"/>
        <w:jc w:val="both"/>
        <w:rPr>
          <w:rFonts w:ascii="Times New Roman" w:hAnsi="Times New Roman" w:cs="Times New Roman"/>
          <w:sz w:val="24"/>
          <w:szCs w:val="24"/>
          <w:lang w:val="en-US"/>
        </w:rPr>
      </w:pPr>
      <w:proofErr w:type="gramStart"/>
      <w:r w:rsidRPr="00E72C93">
        <w:rPr>
          <w:rFonts w:ascii="Times New Roman" w:hAnsi="Times New Roman" w:cs="Times New Roman"/>
          <w:sz w:val="24"/>
          <w:szCs w:val="24"/>
          <w:lang w:val="en-US"/>
        </w:rPr>
        <w:t>removed</w:t>
      </w:r>
      <w:proofErr w:type="gramEnd"/>
      <w:r w:rsidRPr="00E72C93">
        <w:rPr>
          <w:rFonts w:ascii="Times New Roman" w:hAnsi="Times New Roman" w:cs="Times New Roman"/>
          <w:sz w:val="24"/>
          <w:szCs w:val="24"/>
          <w:lang w:val="en-US"/>
        </w:rPr>
        <w:t xml:space="preserve"> from office by</w:t>
      </w:r>
      <w:r w:rsidR="00B711CF" w:rsidRPr="00E72C93">
        <w:rPr>
          <w:rFonts w:ascii="Times New Roman" w:hAnsi="Times New Roman" w:cs="Times New Roman"/>
          <w:sz w:val="24"/>
          <w:szCs w:val="24"/>
          <w:lang w:val="en-US"/>
        </w:rPr>
        <w:t xml:space="preserve"> the President on the recommendations of</w:t>
      </w:r>
      <w:r w:rsidRPr="00E72C93">
        <w:rPr>
          <w:rFonts w:ascii="Times New Roman" w:hAnsi="Times New Roman" w:cs="Times New Roman"/>
          <w:sz w:val="24"/>
          <w:szCs w:val="24"/>
          <w:lang w:val="en-US"/>
        </w:rPr>
        <w:t xml:space="preserve"> a T</w:t>
      </w:r>
      <w:r w:rsidR="00CC0208" w:rsidRPr="00E72C93">
        <w:rPr>
          <w:rFonts w:ascii="Times New Roman" w:hAnsi="Times New Roman" w:cs="Times New Roman"/>
          <w:sz w:val="24"/>
          <w:szCs w:val="24"/>
          <w:lang w:val="en-US"/>
        </w:rPr>
        <w:t xml:space="preserve">ribunal </w:t>
      </w:r>
      <w:r w:rsidR="00B711CF" w:rsidRPr="00E72C93">
        <w:rPr>
          <w:rFonts w:ascii="Times New Roman" w:hAnsi="Times New Roman" w:cs="Times New Roman"/>
          <w:sz w:val="24"/>
          <w:szCs w:val="24"/>
          <w:lang w:val="en-US"/>
        </w:rPr>
        <w:t xml:space="preserve">he </w:t>
      </w:r>
      <w:r w:rsidR="00CC0208" w:rsidRPr="00E72C93">
        <w:rPr>
          <w:rFonts w:ascii="Times New Roman" w:hAnsi="Times New Roman" w:cs="Times New Roman"/>
          <w:sz w:val="24"/>
          <w:szCs w:val="24"/>
          <w:lang w:val="en-US"/>
        </w:rPr>
        <w:t>set up.</w:t>
      </w:r>
    </w:p>
    <w:p w14:paraId="3392A1CF" w14:textId="77777777" w:rsidR="00CC37D9" w:rsidRPr="00E72C93" w:rsidRDefault="00CC37D9" w:rsidP="00317A22">
      <w:pPr>
        <w:pStyle w:val="ListParagraph"/>
        <w:tabs>
          <w:tab w:val="left" w:pos="1134"/>
        </w:tabs>
        <w:spacing w:after="0" w:line="480" w:lineRule="auto"/>
        <w:ind w:left="1134"/>
        <w:jc w:val="both"/>
        <w:rPr>
          <w:rFonts w:ascii="Times New Roman" w:hAnsi="Times New Roman" w:cs="Times New Roman"/>
          <w:sz w:val="24"/>
          <w:szCs w:val="24"/>
          <w:lang w:val="en-US"/>
        </w:rPr>
      </w:pPr>
    </w:p>
    <w:p w14:paraId="66DAAF10" w14:textId="77777777" w:rsidR="00E72C93" w:rsidRDefault="0011527A" w:rsidP="00E72C93">
      <w:pPr>
        <w:tabs>
          <w:tab w:val="left" w:pos="1134"/>
        </w:tabs>
        <w:spacing w:after="0" w:line="480" w:lineRule="auto"/>
        <w:ind w:left="360"/>
        <w:jc w:val="both"/>
        <w:rPr>
          <w:rFonts w:ascii="Times New Roman" w:hAnsi="Times New Roman" w:cs="Times New Roman"/>
          <w:sz w:val="24"/>
          <w:szCs w:val="24"/>
          <w:lang w:val="en-US"/>
        </w:rPr>
      </w:pPr>
      <w:r w:rsidRPr="00E72C93">
        <w:rPr>
          <w:rFonts w:ascii="Times New Roman" w:hAnsi="Times New Roman" w:cs="Times New Roman"/>
          <w:sz w:val="24"/>
          <w:szCs w:val="24"/>
          <w:lang w:val="en-US"/>
        </w:rPr>
        <w:lastRenderedPageBreak/>
        <w:t>[3]</w:t>
      </w:r>
      <w:r w:rsidR="002A726E" w:rsidRPr="00E72C93">
        <w:rPr>
          <w:rFonts w:ascii="Times New Roman" w:hAnsi="Times New Roman" w:cs="Times New Roman"/>
          <w:sz w:val="24"/>
          <w:szCs w:val="24"/>
          <w:lang w:val="en-US"/>
        </w:rPr>
        <w:t xml:space="preserve"> </w:t>
      </w:r>
      <w:r w:rsidR="002A726E" w:rsidRPr="00E72C93">
        <w:rPr>
          <w:rFonts w:ascii="Times New Roman" w:hAnsi="Times New Roman" w:cs="Times New Roman"/>
          <w:sz w:val="24"/>
          <w:szCs w:val="24"/>
          <w:lang w:val="en-US"/>
        </w:rPr>
        <w:tab/>
      </w:r>
      <w:r w:rsidR="00DC2A72" w:rsidRPr="00E72C93">
        <w:rPr>
          <w:rFonts w:ascii="Times New Roman" w:hAnsi="Times New Roman" w:cs="Times New Roman"/>
          <w:sz w:val="24"/>
          <w:szCs w:val="24"/>
          <w:lang w:val="en-US"/>
        </w:rPr>
        <w:t>What led to the intended establishment of the Tribunal</w:t>
      </w:r>
      <w:r w:rsidR="00CC0208" w:rsidRPr="00E72C93">
        <w:rPr>
          <w:rFonts w:ascii="Times New Roman" w:hAnsi="Times New Roman" w:cs="Times New Roman"/>
          <w:sz w:val="24"/>
          <w:szCs w:val="24"/>
          <w:lang w:val="en-US"/>
        </w:rPr>
        <w:t xml:space="preserve"> were complaints relating to </w:t>
      </w:r>
    </w:p>
    <w:p w14:paraId="13013FAC" w14:textId="071F9869" w:rsidR="00CC0208" w:rsidRPr="00E72C93" w:rsidRDefault="00CC0208" w:rsidP="00E72C93">
      <w:pPr>
        <w:tabs>
          <w:tab w:val="left" w:pos="1134"/>
        </w:tabs>
        <w:spacing w:after="0" w:line="480" w:lineRule="auto"/>
        <w:ind w:left="1134"/>
        <w:jc w:val="both"/>
        <w:rPr>
          <w:rFonts w:ascii="Times New Roman" w:hAnsi="Times New Roman" w:cs="Times New Roman"/>
          <w:sz w:val="24"/>
          <w:szCs w:val="24"/>
          <w:lang w:val="en-US"/>
        </w:rPr>
      </w:pPr>
      <w:r w:rsidRPr="00E72C93">
        <w:rPr>
          <w:rFonts w:ascii="Times New Roman" w:hAnsi="Times New Roman" w:cs="Times New Roman"/>
          <w:sz w:val="24"/>
          <w:szCs w:val="24"/>
          <w:lang w:val="en-US"/>
        </w:rPr>
        <w:t>the appellant`s performance as</w:t>
      </w:r>
      <w:r w:rsidR="00557181" w:rsidRPr="00E72C93">
        <w:rPr>
          <w:rFonts w:ascii="Times New Roman" w:hAnsi="Times New Roman" w:cs="Times New Roman"/>
          <w:sz w:val="24"/>
          <w:szCs w:val="24"/>
          <w:lang w:val="en-US"/>
        </w:rPr>
        <w:t xml:space="preserve"> a</w:t>
      </w:r>
      <w:r w:rsidRPr="00E72C93">
        <w:rPr>
          <w:rFonts w:ascii="Times New Roman" w:hAnsi="Times New Roman" w:cs="Times New Roman"/>
          <w:sz w:val="24"/>
          <w:szCs w:val="24"/>
          <w:lang w:val="en-US"/>
        </w:rPr>
        <w:t xml:space="preserve"> judge. </w:t>
      </w:r>
      <w:r w:rsidR="00725746" w:rsidRPr="00E72C93">
        <w:rPr>
          <w:rFonts w:ascii="Times New Roman" w:hAnsi="Times New Roman" w:cs="Times New Roman"/>
          <w:sz w:val="24"/>
          <w:szCs w:val="24"/>
          <w:lang w:val="en-US"/>
        </w:rPr>
        <w:t xml:space="preserve"> </w:t>
      </w:r>
      <w:r w:rsidRPr="00E72C93">
        <w:rPr>
          <w:rFonts w:ascii="Times New Roman" w:hAnsi="Times New Roman" w:cs="Times New Roman"/>
          <w:sz w:val="24"/>
          <w:szCs w:val="24"/>
          <w:lang w:val="en-US"/>
        </w:rPr>
        <w:t>In par</w:t>
      </w:r>
      <w:r w:rsidR="00591A2D" w:rsidRPr="00E72C93">
        <w:rPr>
          <w:rFonts w:ascii="Times New Roman" w:hAnsi="Times New Roman" w:cs="Times New Roman"/>
          <w:sz w:val="24"/>
          <w:szCs w:val="24"/>
          <w:lang w:val="en-US"/>
        </w:rPr>
        <w:t xml:space="preserve">ticular, the complaints </w:t>
      </w:r>
      <w:r w:rsidRPr="00E72C93">
        <w:rPr>
          <w:rFonts w:ascii="Times New Roman" w:hAnsi="Times New Roman" w:cs="Times New Roman"/>
          <w:sz w:val="24"/>
          <w:szCs w:val="24"/>
          <w:lang w:val="en-US"/>
        </w:rPr>
        <w:t xml:space="preserve">related to her work output which was deemed unsatisfactory and below the expected standard. </w:t>
      </w:r>
      <w:r w:rsidR="004248A0" w:rsidRPr="00E72C93">
        <w:rPr>
          <w:rFonts w:ascii="Times New Roman" w:hAnsi="Times New Roman" w:cs="Times New Roman"/>
          <w:sz w:val="24"/>
          <w:szCs w:val="24"/>
          <w:lang w:val="en-US"/>
        </w:rPr>
        <w:t xml:space="preserve"> </w:t>
      </w:r>
      <w:r w:rsidR="00D63F67" w:rsidRPr="00E72C93">
        <w:rPr>
          <w:rFonts w:ascii="Times New Roman" w:hAnsi="Times New Roman" w:cs="Times New Roman"/>
          <w:sz w:val="24"/>
          <w:szCs w:val="24"/>
          <w:lang w:val="en-US"/>
        </w:rPr>
        <w:t xml:space="preserve">One of </w:t>
      </w:r>
      <w:r w:rsidRPr="00E72C93">
        <w:rPr>
          <w:rFonts w:ascii="Times New Roman" w:hAnsi="Times New Roman" w:cs="Times New Roman"/>
          <w:sz w:val="24"/>
          <w:szCs w:val="24"/>
          <w:lang w:val="en-US"/>
        </w:rPr>
        <w:t>the complaint</w:t>
      </w:r>
      <w:r w:rsidR="00D63F67" w:rsidRPr="00E72C93">
        <w:rPr>
          <w:rFonts w:ascii="Times New Roman" w:hAnsi="Times New Roman" w:cs="Times New Roman"/>
          <w:sz w:val="24"/>
          <w:szCs w:val="24"/>
          <w:lang w:val="en-US"/>
        </w:rPr>
        <w:t>s</w:t>
      </w:r>
      <w:r w:rsidRPr="00E72C93">
        <w:rPr>
          <w:rFonts w:ascii="Times New Roman" w:hAnsi="Times New Roman" w:cs="Times New Roman"/>
          <w:sz w:val="24"/>
          <w:szCs w:val="24"/>
          <w:lang w:val="en-US"/>
        </w:rPr>
        <w:t xml:space="preserve"> was that the appellant issued a review judgment in respect of criminal proceedings without having properly perused the record of proceedings</w:t>
      </w:r>
      <w:r w:rsidR="00557181" w:rsidRPr="00E72C93">
        <w:rPr>
          <w:rFonts w:ascii="Times New Roman" w:hAnsi="Times New Roman" w:cs="Times New Roman"/>
          <w:sz w:val="24"/>
          <w:szCs w:val="24"/>
          <w:lang w:val="en-US"/>
        </w:rPr>
        <w:t xml:space="preserve">. </w:t>
      </w:r>
      <w:r w:rsidRPr="00E72C93">
        <w:rPr>
          <w:rFonts w:ascii="Times New Roman" w:hAnsi="Times New Roman" w:cs="Times New Roman"/>
          <w:sz w:val="24"/>
          <w:szCs w:val="24"/>
          <w:lang w:val="en-US"/>
        </w:rPr>
        <w:t xml:space="preserve"> </w:t>
      </w:r>
      <w:r w:rsidR="00557181" w:rsidRPr="00E72C93">
        <w:rPr>
          <w:rFonts w:ascii="Times New Roman" w:hAnsi="Times New Roman" w:cs="Times New Roman"/>
          <w:sz w:val="24"/>
          <w:szCs w:val="24"/>
          <w:lang w:val="en-US"/>
        </w:rPr>
        <w:t>As</w:t>
      </w:r>
      <w:r w:rsidRPr="00E72C93">
        <w:rPr>
          <w:rFonts w:ascii="Times New Roman" w:hAnsi="Times New Roman" w:cs="Times New Roman"/>
          <w:sz w:val="24"/>
          <w:szCs w:val="24"/>
          <w:lang w:val="en-US"/>
        </w:rPr>
        <w:t xml:space="preserve"> a consequence, </w:t>
      </w:r>
      <w:r w:rsidR="00557181" w:rsidRPr="00E72C93">
        <w:rPr>
          <w:rFonts w:ascii="Times New Roman" w:hAnsi="Times New Roman" w:cs="Times New Roman"/>
          <w:sz w:val="24"/>
          <w:szCs w:val="24"/>
          <w:lang w:val="en-US"/>
        </w:rPr>
        <w:t xml:space="preserve">she </w:t>
      </w:r>
      <w:r w:rsidRPr="00E72C93">
        <w:rPr>
          <w:rFonts w:ascii="Times New Roman" w:hAnsi="Times New Roman" w:cs="Times New Roman"/>
          <w:sz w:val="24"/>
          <w:szCs w:val="24"/>
          <w:lang w:val="en-US"/>
        </w:rPr>
        <w:t>ordered the release</w:t>
      </w:r>
      <w:r w:rsidR="008D2B30" w:rsidRPr="00E72C93">
        <w:rPr>
          <w:rFonts w:ascii="Times New Roman" w:hAnsi="Times New Roman" w:cs="Times New Roman"/>
          <w:sz w:val="24"/>
          <w:szCs w:val="24"/>
          <w:lang w:val="en-US"/>
        </w:rPr>
        <w:t>,</w:t>
      </w:r>
      <w:r w:rsidRPr="00E72C93">
        <w:rPr>
          <w:rFonts w:ascii="Times New Roman" w:hAnsi="Times New Roman" w:cs="Times New Roman"/>
          <w:sz w:val="24"/>
          <w:szCs w:val="24"/>
          <w:lang w:val="en-US"/>
        </w:rPr>
        <w:t xml:space="preserve"> from prison</w:t>
      </w:r>
      <w:r w:rsidR="008D2B30" w:rsidRPr="00E72C93">
        <w:rPr>
          <w:rFonts w:ascii="Times New Roman" w:hAnsi="Times New Roman" w:cs="Times New Roman"/>
          <w:sz w:val="24"/>
          <w:szCs w:val="24"/>
          <w:lang w:val="en-US"/>
        </w:rPr>
        <w:t>,</w:t>
      </w:r>
      <w:r w:rsidRPr="00E72C93">
        <w:rPr>
          <w:rFonts w:ascii="Times New Roman" w:hAnsi="Times New Roman" w:cs="Times New Roman"/>
          <w:sz w:val="24"/>
          <w:szCs w:val="24"/>
          <w:lang w:val="en-US"/>
        </w:rPr>
        <w:t xml:space="preserve"> of a person who had previous convictions which militated against his release. </w:t>
      </w:r>
      <w:r w:rsidR="004248A0" w:rsidRPr="00E72C93">
        <w:rPr>
          <w:rFonts w:ascii="Times New Roman" w:hAnsi="Times New Roman" w:cs="Times New Roman"/>
          <w:sz w:val="24"/>
          <w:szCs w:val="24"/>
          <w:lang w:val="en-US"/>
        </w:rPr>
        <w:t xml:space="preserve"> </w:t>
      </w:r>
      <w:r w:rsidR="00557181" w:rsidRPr="00E72C93">
        <w:rPr>
          <w:rFonts w:ascii="Times New Roman" w:hAnsi="Times New Roman" w:cs="Times New Roman"/>
          <w:sz w:val="24"/>
          <w:szCs w:val="24"/>
          <w:lang w:val="en-US"/>
        </w:rPr>
        <w:t xml:space="preserve">The position of </w:t>
      </w:r>
      <w:r w:rsidR="00DC2A72" w:rsidRPr="00E72C93">
        <w:rPr>
          <w:rFonts w:ascii="Times New Roman" w:hAnsi="Times New Roman" w:cs="Times New Roman"/>
          <w:sz w:val="24"/>
          <w:szCs w:val="24"/>
          <w:lang w:val="en-US"/>
        </w:rPr>
        <w:t xml:space="preserve">the </w:t>
      </w:r>
      <w:r w:rsidR="002A726E" w:rsidRPr="00E72C93">
        <w:rPr>
          <w:rFonts w:ascii="Times New Roman" w:hAnsi="Times New Roman" w:cs="Times New Roman"/>
          <w:sz w:val="24"/>
          <w:szCs w:val="24"/>
          <w:lang w:val="en-US"/>
        </w:rPr>
        <w:t>fourth</w:t>
      </w:r>
      <w:r w:rsidR="00DC2A72" w:rsidRPr="00E72C93">
        <w:rPr>
          <w:rFonts w:ascii="Times New Roman" w:hAnsi="Times New Roman" w:cs="Times New Roman"/>
          <w:sz w:val="24"/>
          <w:szCs w:val="24"/>
          <w:lang w:val="en-US"/>
        </w:rPr>
        <w:t xml:space="preserve"> respondent (</w:t>
      </w:r>
      <w:r w:rsidR="00557181" w:rsidRPr="00E72C93">
        <w:rPr>
          <w:rFonts w:ascii="Times New Roman" w:hAnsi="Times New Roman" w:cs="Times New Roman"/>
          <w:sz w:val="24"/>
          <w:szCs w:val="24"/>
          <w:lang w:val="en-US"/>
        </w:rPr>
        <w:t>J</w:t>
      </w:r>
      <w:r w:rsidR="00DC2A72" w:rsidRPr="00E72C93">
        <w:rPr>
          <w:rFonts w:ascii="Times New Roman" w:hAnsi="Times New Roman" w:cs="Times New Roman"/>
          <w:sz w:val="24"/>
          <w:szCs w:val="24"/>
          <w:lang w:val="en-US"/>
        </w:rPr>
        <w:t>SC)</w:t>
      </w:r>
      <w:r w:rsidR="00557181" w:rsidRPr="00E72C93">
        <w:rPr>
          <w:rFonts w:ascii="Times New Roman" w:hAnsi="Times New Roman" w:cs="Times New Roman"/>
          <w:sz w:val="24"/>
          <w:szCs w:val="24"/>
          <w:lang w:val="en-US"/>
        </w:rPr>
        <w:t xml:space="preserve"> </w:t>
      </w:r>
      <w:r w:rsidRPr="00E72C93">
        <w:rPr>
          <w:rFonts w:ascii="Times New Roman" w:hAnsi="Times New Roman" w:cs="Times New Roman"/>
          <w:sz w:val="24"/>
          <w:szCs w:val="24"/>
          <w:lang w:val="en-US"/>
        </w:rPr>
        <w:t xml:space="preserve">was that the appellant`s conduct </w:t>
      </w:r>
      <w:r w:rsidRPr="00E72C93">
        <w:rPr>
          <w:rFonts w:ascii="Times New Roman" w:hAnsi="Times New Roman" w:cs="Times New Roman"/>
          <w:i/>
          <w:sz w:val="24"/>
          <w:szCs w:val="24"/>
          <w:lang w:val="en-US"/>
        </w:rPr>
        <w:t xml:space="preserve">inter alia </w:t>
      </w:r>
      <w:r w:rsidRPr="00E72C93">
        <w:rPr>
          <w:rFonts w:ascii="Times New Roman" w:hAnsi="Times New Roman" w:cs="Times New Roman"/>
          <w:sz w:val="24"/>
          <w:szCs w:val="24"/>
          <w:lang w:val="en-US"/>
        </w:rPr>
        <w:t>amounted to gross misconduct</w:t>
      </w:r>
      <w:r w:rsidR="00DC2A72" w:rsidRPr="00E72C93">
        <w:rPr>
          <w:rFonts w:ascii="Times New Roman" w:hAnsi="Times New Roman" w:cs="Times New Roman"/>
          <w:sz w:val="24"/>
          <w:szCs w:val="24"/>
          <w:lang w:val="en-US"/>
        </w:rPr>
        <w:t xml:space="preserve"> and or</w:t>
      </w:r>
      <w:r w:rsidR="00D45EE4" w:rsidRPr="00E72C93">
        <w:rPr>
          <w:rFonts w:ascii="Times New Roman" w:hAnsi="Times New Roman" w:cs="Times New Roman"/>
          <w:sz w:val="24"/>
          <w:szCs w:val="24"/>
          <w:lang w:val="en-US"/>
        </w:rPr>
        <w:t xml:space="preserve"> gross incompetence</w:t>
      </w:r>
      <w:r w:rsidRPr="00E72C93">
        <w:rPr>
          <w:rFonts w:ascii="Times New Roman" w:hAnsi="Times New Roman" w:cs="Times New Roman"/>
          <w:sz w:val="24"/>
          <w:szCs w:val="24"/>
          <w:lang w:val="en-US"/>
        </w:rPr>
        <w:t xml:space="preserve"> warranting the referral</w:t>
      </w:r>
      <w:r w:rsidR="00DC2A72" w:rsidRPr="00E72C93">
        <w:rPr>
          <w:rFonts w:ascii="Times New Roman" w:hAnsi="Times New Roman" w:cs="Times New Roman"/>
          <w:sz w:val="24"/>
          <w:szCs w:val="24"/>
          <w:lang w:val="en-US"/>
        </w:rPr>
        <w:t xml:space="preserve"> </w:t>
      </w:r>
      <w:r w:rsidR="00E8303B">
        <w:rPr>
          <w:rFonts w:ascii="Times New Roman" w:hAnsi="Times New Roman" w:cs="Times New Roman"/>
          <w:sz w:val="24"/>
          <w:szCs w:val="24"/>
          <w:lang w:val="en-US"/>
        </w:rPr>
        <w:t xml:space="preserve">of the matter </w:t>
      </w:r>
      <w:r w:rsidR="00DC2A72" w:rsidRPr="00E72C93">
        <w:rPr>
          <w:rFonts w:ascii="Times New Roman" w:hAnsi="Times New Roman" w:cs="Times New Roman"/>
          <w:sz w:val="24"/>
          <w:szCs w:val="24"/>
          <w:lang w:val="en-US"/>
        </w:rPr>
        <w:t>to the President in terms of s</w:t>
      </w:r>
      <w:r w:rsidR="00D45EE4" w:rsidRPr="00E72C93">
        <w:rPr>
          <w:rFonts w:ascii="Times New Roman" w:hAnsi="Times New Roman" w:cs="Times New Roman"/>
          <w:sz w:val="24"/>
          <w:szCs w:val="24"/>
          <w:lang w:val="en-US"/>
        </w:rPr>
        <w:t xml:space="preserve"> </w:t>
      </w:r>
      <w:r w:rsidR="00DC2A72" w:rsidRPr="00E72C93">
        <w:rPr>
          <w:rFonts w:ascii="Times New Roman" w:hAnsi="Times New Roman" w:cs="Times New Roman"/>
          <w:sz w:val="24"/>
          <w:szCs w:val="24"/>
          <w:lang w:val="en-US"/>
        </w:rPr>
        <w:t>187 (3</w:t>
      </w:r>
      <w:r w:rsidR="00D45EE4" w:rsidRPr="00E72C93">
        <w:rPr>
          <w:rFonts w:ascii="Times New Roman" w:hAnsi="Times New Roman" w:cs="Times New Roman"/>
          <w:sz w:val="24"/>
          <w:szCs w:val="24"/>
          <w:lang w:val="en-US"/>
        </w:rPr>
        <w:t>) of the Constitution</w:t>
      </w:r>
      <w:r w:rsidRPr="00E72C93">
        <w:rPr>
          <w:rFonts w:ascii="Times New Roman" w:hAnsi="Times New Roman" w:cs="Times New Roman"/>
          <w:sz w:val="24"/>
          <w:szCs w:val="24"/>
          <w:lang w:val="en-US"/>
        </w:rPr>
        <w:t xml:space="preserve">. </w:t>
      </w:r>
    </w:p>
    <w:p w14:paraId="569A482A" w14:textId="77777777" w:rsidR="004248A0" w:rsidRPr="00E72C93" w:rsidRDefault="004248A0" w:rsidP="004248A0">
      <w:pPr>
        <w:tabs>
          <w:tab w:val="left" w:pos="1134"/>
        </w:tabs>
        <w:spacing w:after="0" w:line="480" w:lineRule="auto"/>
        <w:ind w:firstLine="720"/>
        <w:jc w:val="both"/>
        <w:rPr>
          <w:rFonts w:ascii="Times New Roman" w:hAnsi="Times New Roman" w:cs="Times New Roman"/>
          <w:sz w:val="24"/>
          <w:szCs w:val="24"/>
          <w:lang w:val="en-US"/>
        </w:rPr>
      </w:pPr>
    </w:p>
    <w:p w14:paraId="287E987D" w14:textId="77777777" w:rsidR="00E72C93" w:rsidRDefault="0011527A" w:rsidP="00E72C93">
      <w:pPr>
        <w:tabs>
          <w:tab w:val="left" w:pos="1134"/>
        </w:tabs>
        <w:spacing w:after="0" w:line="480" w:lineRule="auto"/>
        <w:ind w:left="360"/>
        <w:jc w:val="both"/>
        <w:rPr>
          <w:rFonts w:ascii="Times New Roman" w:hAnsi="Times New Roman" w:cs="Times New Roman"/>
          <w:sz w:val="24"/>
          <w:szCs w:val="24"/>
          <w:lang w:val="en-US"/>
        </w:rPr>
      </w:pPr>
      <w:r w:rsidRPr="00E72C93">
        <w:rPr>
          <w:rFonts w:ascii="Times New Roman" w:hAnsi="Times New Roman" w:cs="Times New Roman"/>
          <w:sz w:val="24"/>
          <w:szCs w:val="24"/>
          <w:lang w:val="en-US"/>
        </w:rPr>
        <w:t>[4]</w:t>
      </w:r>
      <w:r w:rsidR="002A726E" w:rsidRPr="00E72C93">
        <w:rPr>
          <w:rFonts w:ascii="Times New Roman" w:hAnsi="Times New Roman" w:cs="Times New Roman"/>
          <w:sz w:val="24"/>
          <w:szCs w:val="24"/>
          <w:lang w:val="en-US"/>
        </w:rPr>
        <w:t xml:space="preserve"> </w:t>
      </w:r>
      <w:r w:rsidR="002A726E" w:rsidRPr="00E72C93">
        <w:rPr>
          <w:rFonts w:ascii="Times New Roman" w:hAnsi="Times New Roman" w:cs="Times New Roman"/>
          <w:sz w:val="24"/>
          <w:szCs w:val="24"/>
          <w:lang w:val="en-US"/>
        </w:rPr>
        <w:tab/>
      </w:r>
      <w:r w:rsidR="00CC0208" w:rsidRPr="00E72C93">
        <w:rPr>
          <w:rFonts w:ascii="Times New Roman" w:hAnsi="Times New Roman" w:cs="Times New Roman"/>
          <w:sz w:val="24"/>
          <w:szCs w:val="24"/>
          <w:lang w:val="en-US"/>
        </w:rPr>
        <w:t>It is common cause that</w:t>
      </w:r>
      <w:r w:rsidR="00557181" w:rsidRPr="00E72C93">
        <w:rPr>
          <w:rFonts w:ascii="Times New Roman" w:hAnsi="Times New Roman" w:cs="Times New Roman"/>
          <w:sz w:val="24"/>
          <w:szCs w:val="24"/>
          <w:lang w:val="en-US"/>
        </w:rPr>
        <w:t xml:space="preserve"> by</w:t>
      </w:r>
      <w:r w:rsidR="004248A0" w:rsidRPr="00E72C93">
        <w:rPr>
          <w:rFonts w:ascii="Times New Roman" w:hAnsi="Times New Roman" w:cs="Times New Roman"/>
          <w:sz w:val="24"/>
          <w:szCs w:val="24"/>
          <w:lang w:val="en-US"/>
        </w:rPr>
        <w:t xml:space="preserve"> letter dated 15 September </w:t>
      </w:r>
      <w:r w:rsidR="00CC0208" w:rsidRPr="00E72C93">
        <w:rPr>
          <w:rFonts w:ascii="Times New Roman" w:hAnsi="Times New Roman" w:cs="Times New Roman"/>
          <w:sz w:val="24"/>
          <w:szCs w:val="24"/>
          <w:lang w:val="en-US"/>
        </w:rPr>
        <w:t>2020, the app</w:t>
      </w:r>
      <w:r w:rsidR="00CC37D9" w:rsidRPr="00E72C93">
        <w:rPr>
          <w:rFonts w:ascii="Times New Roman" w:hAnsi="Times New Roman" w:cs="Times New Roman"/>
          <w:sz w:val="24"/>
          <w:szCs w:val="24"/>
          <w:lang w:val="en-US"/>
        </w:rPr>
        <w:t>ellant</w:t>
      </w:r>
      <w:r w:rsidR="00CC0208" w:rsidRPr="00E72C93">
        <w:rPr>
          <w:rFonts w:ascii="Times New Roman" w:hAnsi="Times New Roman" w:cs="Times New Roman"/>
          <w:sz w:val="24"/>
          <w:szCs w:val="24"/>
          <w:lang w:val="en-US"/>
        </w:rPr>
        <w:t xml:space="preserve"> was </w:t>
      </w:r>
    </w:p>
    <w:p w14:paraId="057BA1CB" w14:textId="7D587267" w:rsidR="00CC0208" w:rsidRPr="00E72C93" w:rsidRDefault="00CC0208" w:rsidP="00E72C93">
      <w:pPr>
        <w:tabs>
          <w:tab w:val="left" w:pos="1134"/>
        </w:tabs>
        <w:spacing w:after="0" w:line="480" w:lineRule="auto"/>
        <w:ind w:left="1134"/>
        <w:jc w:val="both"/>
        <w:rPr>
          <w:rFonts w:ascii="Times New Roman" w:hAnsi="Times New Roman" w:cs="Times New Roman"/>
          <w:sz w:val="24"/>
          <w:szCs w:val="24"/>
          <w:lang w:val="en-US"/>
        </w:rPr>
      </w:pPr>
      <w:proofErr w:type="gramStart"/>
      <w:r w:rsidRPr="00E72C93">
        <w:rPr>
          <w:rFonts w:ascii="Times New Roman" w:hAnsi="Times New Roman" w:cs="Times New Roman"/>
          <w:sz w:val="24"/>
          <w:szCs w:val="24"/>
          <w:lang w:val="en-US"/>
        </w:rPr>
        <w:t>advised</w:t>
      </w:r>
      <w:proofErr w:type="gramEnd"/>
      <w:r w:rsidRPr="00E72C93">
        <w:rPr>
          <w:rFonts w:ascii="Times New Roman" w:hAnsi="Times New Roman" w:cs="Times New Roman"/>
          <w:sz w:val="24"/>
          <w:szCs w:val="24"/>
          <w:lang w:val="en-US"/>
        </w:rPr>
        <w:t xml:space="preserve"> by the </w:t>
      </w:r>
      <w:r w:rsidR="009A7C80" w:rsidRPr="00E72C93">
        <w:rPr>
          <w:rFonts w:ascii="Times New Roman" w:hAnsi="Times New Roman" w:cs="Times New Roman"/>
          <w:sz w:val="24"/>
          <w:szCs w:val="24"/>
          <w:lang w:val="en-US"/>
        </w:rPr>
        <w:t xml:space="preserve">JSC </w:t>
      </w:r>
      <w:r w:rsidRPr="00E72C93">
        <w:rPr>
          <w:rFonts w:ascii="Times New Roman" w:hAnsi="Times New Roman" w:cs="Times New Roman"/>
          <w:sz w:val="24"/>
          <w:szCs w:val="24"/>
          <w:lang w:val="en-US"/>
        </w:rPr>
        <w:t xml:space="preserve">that she was under investigation for impeachable acts of </w:t>
      </w:r>
      <w:r w:rsidR="004F71D4" w:rsidRPr="00E72C93">
        <w:rPr>
          <w:rFonts w:ascii="Times New Roman" w:hAnsi="Times New Roman" w:cs="Times New Roman"/>
          <w:sz w:val="24"/>
          <w:szCs w:val="24"/>
          <w:lang w:val="en-US"/>
        </w:rPr>
        <w:t>mis</w:t>
      </w:r>
      <w:r w:rsidRPr="00E72C93">
        <w:rPr>
          <w:rFonts w:ascii="Times New Roman" w:hAnsi="Times New Roman" w:cs="Times New Roman"/>
          <w:sz w:val="24"/>
          <w:szCs w:val="24"/>
          <w:lang w:val="en-US"/>
        </w:rPr>
        <w:t xml:space="preserve">conduct. </w:t>
      </w:r>
      <w:r w:rsidR="004248A0" w:rsidRPr="00E72C93">
        <w:rPr>
          <w:rFonts w:ascii="Times New Roman" w:hAnsi="Times New Roman" w:cs="Times New Roman"/>
          <w:sz w:val="24"/>
          <w:szCs w:val="24"/>
          <w:lang w:val="en-US"/>
        </w:rPr>
        <w:t xml:space="preserve"> </w:t>
      </w:r>
      <w:r w:rsidRPr="00E72C93">
        <w:rPr>
          <w:rFonts w:ascii="Times New Roman" w:hAnsi="Times New Roman" w:cs="Times New Roman"/>
          <w:sz w:val="24"/>
          <w:szCs w:val="24"/>
          <w:lang w:val="en-US"/>
        </w:rPr>
        <w:t>In response, the appellant</w:t>
      </w:r>
      <w:r w:rsidR="009A7C80" w:rsidRPr="00E72C93">
        <w:rPr>
          <w:rFonts w:ascii="Times New Roman" w:hAnsi="Times New Roman" w:cs="Times New Roman"/>
          <w:sz w:val="24"/>
          <w:szCs w:val="24"/>
          <w:lang w:val="en-US"/>
        </w:rPr>
        <w:t>’s er</w:t>
      </w:r>
      <w:r w:rsidRPr="00E72C93">
        <w:rPr>
          <w:rFonts w:ascii="Times New Roman" w:hAnsi="Times New Roman" w:cs="Times New Roman"/>
          <w:sz w:val="24"/>
          <w:szCs w:val="24"/>
          <w:lang w:val="en-US"/>
        </w:rPr>
        <w:t>stwhile legal practitioners</w:t>
      </w:r>
      <w:r w:rsidR="009A7C80" w:rsidRPr="00E72C93">
        <w:rPr>
          <w:rFonts w:ascii="Times New Roman" w:hAnsi="Times New Roman" w:cs="Times New Roman"/>
          <w:sz w:val="24"/>
          <w:szCs w:val="24"/>
          <w:lang w:val="en-US"/>
        </w:rPr>
        <w:t>,</w:t>
      </w:r>
      <w:r w:rsidR="00725746" w:rsidRPr="00E72C93">
        <w:rPr>
          <w:rFonts w:ascii="Times New Roman" w:hAnsi="Times New Roman" w:cs="Times New Roman"/>
          <w:sz w:val="24"/>
          <w:szCs w:val="24"/>
          <w:lang w:val="en-US"/>
        </w:rPr>
        <w:t xml:space="preserve"> in a letter dated 30 </w:t>
      </w:r>
      <w:r w:rsidRPr="00E72C93">
        <w:rPr>
          <w:rFonts w:ascii="Times New Roman" w:hAnsi="Times New Roman" w:cs="Times New Roman"/>
          <w:sz w:val="24"/>
          <w:szCs w:val="24"/>
          <w:lang w:val="en-US"/>
        </w:rPr>
        <w:t>Septembe</w:t>
      </w:r>
      <w:r w:rsidR="00725746" w:rsidRPr="00E72C93">
        <w:rPr>
          <w:rFonts w:ascii="Times New Roman" w:hAnsi="Times New Roman" w:cs="Times New Roman"/>
          <w:sz w:val="24"/>
          <w:szCs w:val="24"/>
          <w:lang w:val="en-US"/>
        </w:rPr>
        <w:t>r </w:t>
      </w:r>
      <w:r w:rsidRPr="00E72C93">
        <w:rPr>
          <w:rFonts w:ascii="Times New Roman" w:hAnsi="Times New Roman" w:cs="Times New Roman"/>
          <w:sz w:val="24"/>
          <w:szCs w:val="24"/>
          <w:lang w:val="en-US"/>
        </w:rPr>
        <w:t>2020</w:t>
      </w:r>
      <w:r w:rsidR="008D2B30" w:rsidRPr="00E72C93">
        <w:rPr>
          <w:rFonts w:ascii="Times New Roman" w:hAnsi="Times New Roman" w:cs="Times New Roman"/>
          <w:sz w:val="24"/>
          <w:szCs w:val="24"/>
          <w:lang w:val="en-US"/>
        </w:rPr>
        <w:t>, wrote</w:t>
      </w:r>
      <w:r w:rsidRPr="00E72C93">
        <w:rPr>
          <w:rFonts w:ascii="Times New Roman" w:hAnsi="Times New Roman" w:cs="Times New Roman"/>
          <w:sz w:val="24"/>
          <w:szCs w:val="24"/>
          <w:lang w:val="en-US"/>
        </w:rPr>
        <w:t xml:space="preserve"> back to the JSC indicating that the appellant was not obliged to respond to that matter. </w:t>
      </w:r>
      <w:r w:rsidR="00725746" w:rsidRPr="00E72C93">
        <w:rPr>
          <w:rFonts w:ascii="Times New Roman" w:hAnsi="Times New Roman" w:cs="Times New Roman"/>
          <w:sz w:val="24"/>
          <w:szCs w:val="24"/>
          <w:lang w:val="en-US"/>
        </w:rPr>
        <w:t xml:space="preserve"> </w:t>
      </w:r>
      <w:r w:rsidRPr="00E72C93">
        <w:rPr>
          <w:rFonts w:ascii="Times New Roman" w:hAnsi="Times New Roman" w:cs="Times New Roman"/>
          <w:sz w:val="24"/>
          <w:szCs w:val="24"/>
          <w:lang w:val="en-US"/>
        </w:rPr>
        <w:t>Their view was that the JSC had no legal authority to deal with the complaints raised against the appellant and that the second respondent had no authority to direct the JSC to attend</w:t>
      </w:r>
      <w:r w:rsidR="00725F08" w:rsidRPr="00E72C93">
        <w:rPr>
          <w:rFonts w:ascii="Times New Roman" w:hAnsi="Times New Roman" w:cs="Times New Roman"/>
          <w:sz w:val="24"/>
          <w:szCs w:val="24"/>
          <w:lang w:val="en-US"/>
        </w:rPr>
        <w:t xml:space="preserve"> </w:t>
      </w:r>
      <w:r w:rsidR="008D2B30" w:rsidRPr="00E72C93">
        <w:rPr>
          <w:rFonts w:ascii="Times New Roman" w:hAnsi="Times New Roman" w:cs="Times New Roman"/>
          <w:sz w:val="24"/>
          <w:szCs w:val="24"/>
          <w:lang w:val="en-US"/>
        </w:rPr>
        <w:t>to any</w:t>
      </w:r>
      <w:r w:rsidRPr="00E72C93">
        <w:rPr>
          <w:rFonts w:ascii="Times New Roman" w:hAnsi="Times New Roman" w:cs="Times New Roman"/>
          <w:sz w:val="24"/>
          <w:szCs w:val="24"/>
          <w:lang w:val="en-US"/>
        </w:rPr>
        <w:t xml:space="preserve"> complaints against a sitting judge of the High Court.</w:t>
      </w:r>
      <w:r w:rsidR="004248A0" w:rsidRPr="00E72C93">
        <w:rPr>
          <w:rFonts w:ascii="Times New Roman" w:hAnsi="Times New Roman" w:cs="Times New Roman"/>
          <w:sz w:val="24"/>
          <w:szCs w:val="24"/>
          <w:lang w:val="en-US"/>
        </w:rPr>
        <w:t xml:space="preserve"> </w:t>
      </w:r>
      <w:r w:rsidRPr="00E72C93">
        <w:rPr>
          <w:rFonts w:ascii="Times New Roman" w:hAnsi="Times New Roman" w:cs="Times New Roman"/>
          <w:sz w:val="24"/>
          <w:szCs w:val="24"/>
          <w:lang w:val="en-US"/>
        </w:rPr>
        <w:t xml:space="preserve"> Further, the letter highlighted that in any event, it was premature for the JSC to </w:t>
      </w:r>
      <w:r w:rsidR="008D2B30" w:rsidRPr="00E72C93">
        <w:rPr>
          <w:rFonts w:ascii="Times New Roman" w:hAnsi="Times New Roman" w:cs="Times New Roman"/>
          <w:sz w:val="24"/>
          <w:szCs w:val="24"/>
          <w:lang w:val="en-US"/>
        </w:rPr>
        <w:t>invoke s</w:t>
      </w:r>
      <w:r w:rsidR="00A8365D" w:rsidRPr="00E72C93">
        <w:rPr>
          <w:rFonts w:ascii="Times New Roman" w:hAnsi="Times New Roman" w:cs="Times New Roman"/>
          <w:sz w:val="24"/>
          <w:szCs w:val="24"/>
          <w:lang w:val="en-US"/>
        </w:rPr>
        <w:t> </w:t>
      </w:r>
      <w:r w:rsidR="004248A0" w:rsidRPr="00E72C93">
        <w:rPr>
          <w:rFonts w:ascii="Times New Roman" w:hAnsi="Times New Roman" w:cs="Times New Roman"/>
          <w:sz w:val="24"/>
          <w:szCs w:val="24"/>
          <w:lang w:val="en-US"/>
        </w:rPr>
        <w:t>187</w:t>
      </w:r>
      <w:r w:rsidR="001227DF">
        <w:rPr>
          <w:rFonts w:ascii="Times New Roman" w:hAnsi="Times New Roman" w:cs="Times New Roman"/>
          <w:sz w:val="24"/>
          <w:szCs w:val="24"/>
          <w:lang w:val="en-US"/>
        </w:rPr>
        <w:t xml:space="preserve"> </w:t>
      </w:r>
      <w:r w:rsidRPr="00E72C93">
        <w:rPr>
          <w:rFonts w:ascii="Times New Roman" w:hAnsi="Times New Roman" w:cs="Times New Roman"/>
          <w:sz w:val="24"/>
          <w:szCs w:val="24"/>
          <w:lang w:val="en-US"/>
        </w:rPr>
        <w:t>(3) of the Constitution before complia</w:t>
      </w:r>
      <w:r w:rsidR="008D2B30" w:rsidRPr="00E72C93">
        <w:rPr>
          <w:rFonts w:ascii="Times New Roman" w:hAnsi="Times New Roman" w:cs="Times New Roman"/>
          <w:sz w:val="24"/>
          <w:szCs w:val="24"/>
          <w:lang w:val="en-US"/>
        </w:rPr>
        <w:t>nce with the provisions of the Judicial Service (Code of Ethics</w:t>
      </w:r>
      <w:r w:rsidR="00725746" w:rsidRPr="00E72C93">
        <w:rPr>
          <w:rFonts w:ascii="Times New Roman" w:hAnsi="Times New Roman" w:cs="Times New Roman"/>
          <w:sz w:val="24"/>
          <w:szCs w:val="24"/>
          <w:lang w:val="en-US"/>
        </w:rPr>
        <w:t>) Regulations SI </w:t>
      </w:r>
      <w:r w:rsidR="006E3FFC" w:rsidRPr="00E72C93">
        <w:rPr>
          <w:rFonts w:ascii="Times New Roman" w:hAnsi="Times New Roman" w:cs="Times New Roman"/>
          <w:sz w:val="24"/>
          <w:szCs w:val="24"/>
          <w:lang w:val="en-US"/>
        </w:rPr>
        <w:t>107/2012 (Code of E</w:t>
      </w:r>
      <w:r w:rsidR="008D2B30" w:rsidRPr="00E72C93">
        <w:rPr>
          <w:rFonts w:ascii="Times New Roman" w:hAnsi="Times New Roman" w:cs="Times New Roman"/>
          <w:sz w:val="24"/>
          <w:szCs w:val="24"/>
          <w:lang w:val="en-US"/>
        </w:rPr>
        <w:t xml:space="preserve">thics). </w:t>
      </w:r>
    </w:p>
    <w:p w14:paraId="3BCE4E87" w14:textId="77777777" w:rsidR="00725746" w:rsidRPr="00E72C93" w:rsidRDefault="00725746" w:rsidP="004248A0">
      <w:pPr>
        <w:spacing w:after="0" w:line="480" w:lineRule="auto"/>
        <w:ind w:firstLine="1134"/>
        <w:jc w:val="both"/>
        <w:rPr>
          <w:rFonts w:ascii="Times New Roman" w:hAnsi="Times New Roman" w:cs="Times New Roman"/>
          <w:sz w:val="24"/>
          <w:szCs w:val="24"/>
          <w:lang w:val="en-US"/>
        </w:rPr>
      </w:pPr>
    </w:p>
    <w:p w14:paraId="18A4590A" w14:textId="77777777" w:rsidR="00E72C93" w:rsidRDefault="0011527A" w:rsidP="00E72C93">
      <w:pPr>
        <w:tabs>
          <w:tab w:val="left" w:pos="1134"/>
        </w:tabs>
        <w:spacing w:after="0" w:line="480" w:lineRule="auto"/>
        <w:ind w:left="360"/>
        <w:jc w:val="both"/>
        <w:rPr>
          <w:rFonts w:ascii="Times New Roman" w:hAnsi="Times New Roman" w:cs="Times New Roman"/>
          <w:sz w:val="24"/>
          <w:szCs w:val="24"/>
          <w:lang w:val="en-US"/>
        </w:rPr>
      </w:pPr>
      <w:r w:rsidRPr="00E72C93">
        <w:rPr>
          <w:rFonts w:ascii="Times New Roman" w:hAnsi="Times New Roman" w:cs="Times New Roman"/>
          <w:sz w:val="24"/>
          <w:szCs w:val="24"/>
          <w:lang w:val="en-US"/>
        </w:rPr>
        <w:t>[5]</w:t>
      </w:r>
      <w:r w:rsidR="002A726E" w:rsidRPr="00E72C93">
        <w:rPr>
          <w:rFonts w:ascii="Times New Roman" w:hAnsi="Times New Roman" w:cs="Times New Roman"/>
          <w:sz w:val="24"/>
          <w:szCs w:val="24"/>
          <w:lang w:val="en-US"/>
        </w:rPr>
        <w:t xml:space="preserve"> </w:t>
      </w:r>
      <w:r w:rsidR="002A726E" w:rsidRPr="00E72C93">
        <w:rPr>
          <w:rFonts w:ascii="Times New Roman" w:hAnsi="Times New Roman" w:cs="Times New Roman"/>
          <w:sz w:val="24"/>
          <w:szCs w:val="24"/>
          <w:lang w:val="en-US"/>
        </w:rPr>
        <w:tab/>
      </w:r>
      <w:r w:rsidR="00725F08" w:rsidRPr="00E72C93">
        <w:rPr>
          <w:rFonts w:ascii="Times New Roman" w:hAnsi="Times New Roman" w:cs="Times New Roman"/>
          <w:sz w:val="24"/>
          <w:szCs w:val="24"/>
          <w:lang w:val="en-US"/>
        </w:rPr>
        <w:t>Consequently</w:t>
      </w:r>
      <w:r w:rsidR="006307F9" w:rsidRPr="00E72C93">
        <w:rPr>
          <w:rFonts w:ascii="Times New Roman" w:hAnsi="Times New Roman" w:cs="Times New Roman"/>
          <w:sz w:val="24"/>
          <w:szCs w:val="24"/>
          <w:lang w:val="en-US"/>
        </w:rPr>
        <w:t xml:space="preserve">, the </w:t>
      </w:r>
      <w:r w:rsidR="00F700E3" w:rsidRPr="00E72C93">
        <w:rPr>
          <w:rFonts w:ascii="Times New Roman" w:hAnsi="Times New Roman" w:cs="Times New Roman"/>
          <w:sz w:val="24"/>
          <w:szCs w:val="24"/>
          <w:lang w:val="en-US"/>
        </w:rPr>
        <w:t>JSC resolved that</w:t>
      </w:r>
      <w:r w:rsidR="009A7C80" w:rsidRPr="00E72C93">
        <w:rPr>
          <w:rFonts w:ascii="Times New Roman" w:hAnsi="Times New Roman" w:cs="Times New Roman"/>
          <w:sz w:val="24"/>
          <w:szCs w:val="24"/>
          <w:lang w:val="en-US"/>
        </w:rPr>
        <w:t xml:space="preserve"> </w:t>
      </w:r>
      <w:r w:rsidR="00F700E3" w:rsidRPr="00E72C93">
        <w:rPr>
          <w:rFonts w:ascii="Times New Roman" w:hAnsi="Times New Roman" w:cs="Times New Roman"/>
          <w:sz w:val="24"/>
          <w:szCs w:val="24"/>
          <w:lang w:val="en-US"/>
        </w:rPr>
        <w:t>the question</w:t>
      </w:r>
      <w:r w:rsidR="002E0892" w:rsidRPr="00E72C93">
        <w:rPr>
          <w:rFonts w:ascii="Times New Roman" w:hAnsi="Times New Roman" w:cs="Times New Roman"/>
          <w:sz w:val="24"/>
          <w:szCs w:val="24"/>
          <w:lang w:val="en-US"/>
        </w:rPr>
        <w:t xml:space="preserve"> of </w:t>
      </w:r>
      <w:r w:rsidR="00CC37D9" w:rsidRPr="00E72C93">
        <w:rPr>
          <w:rFonts w:ascii="Times New Roman" w:hAnsi="Times New Roman" w:cs="Times New Roman"/>
          <w:sz w:val="24"/>
          <w:szCs w:val="24"/>
          <w:lang w:val="en-US"/>
        </w:rPr>
        <w:t xml:space="preserve">the </w:t>
      </w:r>
      <w:r w:rsidR="009A7C80" w:rsidRPr="00E72C93">
        <w:rPr>
          <w:rFonts w:ascii="Times New Roman" w:hAnsi="Times New Roman" w:cs="Times New Roman"/>
          <w:sz w:val="24"/>
          <w:szCs w:val="24"/>
          <w:lang w:val="en-US"/>
        </w:rPr>
        <w:t>appellant`s removal</w:t>
      </w:r>
      <w:r w:rsidR="002E0892" w:rsidRPr="00E72C93">
        <w:rPr>
          <w:rFonts w:ascii="Times New Roman" w:hAnsi="Times New Roman" w:cs="Times New Roman"/>
          <w:sz w:val="24"/>
          <w:szCs w:val="24"/>
          <w:lang w:val="en-US"/>
        </w:rPr>
        <w:t xml:space="preserve"> from </w:t>
      </w:r>
    </w:p>
    <w:p w14:paraId="1D8F0458" w14:textId="43D5D4FB" w:rsidR="009A7C80" w:rsidRDefault="00F700E3" w:rsidP="003C7773">
      <w:pPr>
        <w:tabs>
          <w:tab w:val="left" w:pos="1134"/>
        </w:tabs>
        <w:spacing w:after="0" w:line="480" w:lineRule="auto"/>
        <w:ind w:left="1134"/>
        <w:jc w:val="both"/>
        <w:rPr>
          <w:rFonts w:ascii="Times New Roman" w:hAnsi="Times New Roman" w:cs="Times New Roman"/>
          <w:sz w:val="24"/>
          <w:szCs w:val="24"/>
          <w:lang w:val="en-US"/>
        </w:rPr>
      </w:pPr>
      <w:proofErr w:type="gramStart"/>
      <w:r w:rsidRPr="00E72C93">
        <w:rPr>
          <w:rFonts w:ascii="Times New Roman" w:hAnsi="Times New Roman" w:cs="Times New Roman"/>
          <w:sz w:val="24"/>
          <w:szCs w:val="24"/>
          <w:lang w:val="en-US"/>
        </w:rPr>
        <w:lastRenderedPageBreak/>
        <w:t>office</w:t>
      </w:r>
      <w:proofErr w:type="gramEnd"/>
      <w:r w:rsidRPr="00E72C93">
        <w:rPr>
          <w:rFonts w:ascii="Times New Roman" w:hAnsi="Times New Roman" w:cs="Times New Roman"/>
          <w:sz w:val="24"/>
          <w:szCs w:val="24"/>
          <w:lang w:val="en-US"/>
        </w:rPr>
        <w:t xml:space="preserve"> ought</w:t>
      </w:r>
      <w:r w:rsidR="00D63F67" w:rsidRPr="00E72C93">
        <w:rPr>
          <w:rFonts w:ascii="Times New Roman" w:hAnsi="Times New Roman" w:cs="Times New Roman"/>
          <w:sz w:val="24"/>
          <w:szCs w:val="24"/>
          <w:lang w:val="en-US"/>
        </w:rPr>
        <w:t xml:space="preserve"> to be investigated by a T</w:t>
      </w:r>
      <w:r w:rsidR="002E0892" w:rsidRPr="00E72C93">
        <w:rPr>
          <w:rFonts w:ascii="Times New Roman" w:hAnsi="Times New Roman" w:cs="Times New Roman"/>
          <w:sz w:val="24"/>
          <w:szCs w:val="24"/>
          <w:lang w:val="en-US"/>
        </w:rPr>
        <w:t>ribunal</w:t>
      </w:r>
      <w:r w:rsidRPr="00E72C93">
        <w:rPr>
          <w:rFonts w:ascii="Times New Roman" w:hAnsi="Times New Roman" w:cs="Times New Roman"/>
          <w:sz w:val="24"/>
          <w:szCs w:val="24"/>
          <w:lang w:val="en-US"/>
        </w:rPr>
        <w:t xml:space="preserve"> appointed to inquire in</w:t>
      </w:r>
      <w:r w:rsidR="004248A0" w:rsidRPr="00E72C93">
        <w:rPr>
          <w:rFonts w:ascii="Times New Roman" w:hAnsi="Times New Roman" w:cs="Times New Roman"/>
          <w:sz w:val="24"/>
          <w:szCs w:val="24"/>
          <w:lang w:val="en-US"/>
        </w:rPr>
        <w:t>to the matter in terms of s 187</w:t>
      </w:r>
      <w:r w:rsidR="001227DF">
        <w:rPr>
          <w:rFonts w:ascii="Times New Roman" w:hAnsi="Times New Roman" w:cs="Times New Roman"/>
          <w:sz w:val="24"/>
          <w:szCs w:val="24"/>
          <w:lang w:val="en-US"/>
        </w:rPr>
        <w:t xml:space="preserve"> </w:t>
      </w:r>
      <w:r w:rsidRPr="00E72C93">
        <w:rPr>
          <w:rFonts w:ascii="Times New Roman" w:hAnsi="Times New Roman" w:cs="Times New Roman"/>
          <w:sz w:val="24"/>
          <w:szCs w:val="24"/>
          <w:lang w:val="en-US"/>
        </w:rPr>
        <w:t>(3) of the Constitution.</w:t>
      </w:r>
      <w:r w:rsidR="002E0892" w:rsidRPr="00E72C93">
        <w:rPr>
          <w:rFonts w:ascii="Times New Roman" w:hAnsi="Times New Roman" w:cs="Times New Roman"/>
          <w:sz w:val="24"/>
          <w:szCs w:val="24"/>
          <w:lang w:val="en-US"/>
        </w:rPr>
        <w:t xml:space="preserve"> </w:t>
      </w:r>
      <w:r w:rsidR="009A7C80" w:rsidRPr="00E72C93">
        <w:rPr>
          <w:rFonts w:ascii="Times New Roman" w:hAnsi="Times New Roman" w:cs="Times New Roman"/>
          <w:sz w:val="24"/>
          <w:szCs w:val="24"/>
          <w:lang w:val="en-US"/>
        </w:rPr>
        <w:t xml:space="preserve"> </w:t>
      </w:r>
      <w:r w:rsidR="00AC2E4E" w:rsidRPr="00E72C93">
        <w:rPr>
          <w:rFonts w:ascii="Times New Roman" w:hAnsi="Times New Roman" w:cs="Times New Roman"/>
          <w:sz w:val="24"/>
          <w:szCs w:val="24"/>
          <w:lang w:val="en-US"/>
        </w:rPr>
        <w:t xml:space="preserve">It advised the appellant of this resolution by letter dated </w:t>
      </w:r>
      <w:r w:rsidR="008D2B30" w:rsidRPr="00E72C93">
        <w:rPr>
          <w:rFonts w:ascii="Times New Roman" w:hAnsi="Times New Roman" w:cs="Times New Roman"/>
          <w:sz w:val="24"/>
          <w:szCs w:val="24"/>
          <w:lang w:val="en-US"/>
        </w:rPr>
        <w:t>12 October</w:t>
      </w:r>
      <w:r w:rsidR="00AC2E4E" w:rsidRPr="00E72C93">
        <w:rPr>
          <w:rFonts w:ascii="Times New Roman" w:hAnsi="Times New Roman" w:cs="Times New Roman"/>
          <w:sz w:val="24"/>
          <w:szCs w:val="24"/>
          <w:lang w:val="en-US"/>
        </w:rPr>
        <w:t xml:space="preserve"> 2020.</w:t>
      </w:r>
      <w:r w:rsidRPr="00E72C93">
        <w:rPr>
          <w:rFonts w:ascii="Times New Roman" w:hAnsi="Times New Roman" w:cs="Times New Roman"/>
          <w:sz w:val="24"/>
          <w:szCs w:val="24"/>
          <w:lang w:val="en-US"/>
        </w:rPr>
        <w:t xml:space="preserve"> </w:t>
      </w:r>
    </w:p>
    <w:p w14:paraId="790BEE42" w14:textId="77777777" w:rsidR="005B5EF0" w:rsidRPr="00E72C93" w:rsidRDefault="005B5EF0" w:rsidP="003C7773">
      <w:pPr>
        <w:tabs>
          <w:tab w:val="left" w:pos="1134"/>
        </w:tabs>
        <w:spacing w:after="0" w:line="480" w:lineRule="auto"/>
        <w:ind w:left="1134"/>
        <w:jc w:val="both"/>
        <w:rPr>
          <w:rFonts w:ascii="Times New Roman" w:hAnsi="Times New Roman" w:cs="Times New Roman"/>
          <w:sz w:val="24"/>
          <w:szCs w:val="24"/>
          <w:lang w:val="en-US"/>
        </w:rPr>
      </w:pPr>
    </w:p>
    <w:p w14:paraId="26B4F0FF" w14:textId="77777777" w:rsidR="00E72C93" w:rsidRDefault="0011527A" w:rsidP="00E72C93">
      <w:pPr>
        <w:tabs>
          <w:tab w:val="left" w:pos="1134"/>
        </w:tabs>
        <w:spacing w:after="0" w:line="480" w:lineRule="auto"/>
        <w:ind w:left="360"/>
        <w:jc w:val="both"/>
        <w:rPr>
          <w:rFonts w:ascii="Times New Roman" w:hAnsi="Times New Roman" w:cs="Times New Roman"/>
          <w:sz w:val="24"/>
          <w:szCs w:val="24"/>
          <w:lang w:val="en-US"/>
        </w:rPr>
      </w:pPr>
      <w:r w:rsidRPr="00E72C93">
        <w:rPr>
          <w:rFonts w:ascii="Times New Roman" w:hAnsi="Times New Roman" w:cs="Times New Roman"/>
          <w:sz w:val="24"/>
          <w:szCs w:val="24"/>
          <w:lang w:val="en-US"/>
        </w:rPr>
        <w:t>[6]</w:t>
      </w:r>
      <w:r w:rsidR="002A726E" w:rsidRPr="00E72C93">
        <w:rPr>
          <w:rFonts w:ascii="Times New Roman" w:hAnsi="Times New Roman" w:cs="Times New Roman"/>
          <w:sz w:val="24"/>
          <w:szCs w:val="24"/>
          <w:lang w:val="en-US"/>
        </w:rPr>
        <w:t xml:space="preserve"> </w:t>
      </w:r>
      <w:r w:rsidR="002A726E" w:rsidRPr="00E72C93">
        <w:rPr>
          <w:rFonts w:ascii="Times New Roman" w:hAnsi="Times New Roman" w:cs="Times New Roman"/>
          <w:sz w:val="24"/>
          <w:szCs w:val="24"/>
          <w:lang w:val="en-US"/>
        </w:rPr>
        <w:tab/>
      </w:r>
      <w:r w:rsidR="00B7741C" w:rsidRPr="00E72C93">
        <w:rPr>
          <w:rFonts w:ascii="Times New Roman" w:hAnsi="Times New Roman" w:cs="Times New Roman"/>
          <w:sz w:val="24"/>
          <w:szCs w:val="24"/>
          <w:lang w:val="en-US"/>
        </w:rPr>
        <w:t>A</w:t>
      </w:r>
      <w:r w:rsidR="00963BBF" w:rsidRPr="00E72C93">
        <w:rPr>
          <w:rFonts w:ascii="Times New Roman" w:hAnsi="Times New Roman" w:cs="Times New Roman"/>
          <w:sz w:val="24"/>
          <w:szCs w:val="24"/>
          <w:lang w:val="en-US"/>
        </w:rPr>
        <w:t xml:space="preserve"> day</w:t>
      </w:r>
      <w:r w:rsidR="00CC0208" w:rsidRPr="00E72C93">
        <w:rPr>
          <w:rFonts w:ascii="Times New Roman" w:hAnsi="Times New Roman" w:cs="Times New Roman"/>
          <w:sz w:val="24"/>
          <w:szCs w:val="24"/>
          <w:lang w:val="en-US"/>
        </w:rPr>
        <w:t xml:space="preserve"> after receipt</w:t>
      </w:r>
      <w:r w:rsidR="004248A0" w:rsidRPr="00E72C93">
        <w:rPr>
          <w:rFonts w:ascii="Times New Roman" w:hAnsi="Times New Roman" w:cs="Times New Roman"/>
          <w:sz w:val="24"/>
          <w:szCs w:val="24"/>
          <w:lang w:val="en-US"/>
        </w:rPr>
        <w:t xml:space="preserve"> of the letter</w:t>
      </w:r>
      <w:r w:rsidR="00317A22" w:rsidRPr="00E72C93">
        <w:rPr>
          <w:rFonts w:ascii="Times New Roman" w:hAnsi="Times New Roman" w:cs="Times New Roman"/>
          <w:sz w:val="24"/>
          <w:szCs w:val="24"/>
          <w:lang w:val="en-US"/>
        </w:rPr>
        <w:t xml:space="preserve">, the </w:t>
      </w:r>
      <w:r w:rsidR="00CC0208" w:rsidRPr="00E72C93">
        <w:rPr>
          <w:rFonts w:ascii="Times New Roman" w:hAnsi="Times New Roman" w:cs="Times New Roman"/>
          <w:sz w:val="24"/>
          <w:szCs w:val="24"/>
          <w:lang w:val="en-US"/>
        </w:rPr>
        <w:t>appellant</w:t>
      </w:r>
      <w:r w:rsidR="00AC2E4E" w:rsidRPr="00E72C93">
        <w:rPr>
          <w:rFonts w:ascii="Times New Roman" w:hAnsi="Times New Roman" w:cs="Times New Roman"/>
          <w:sz w:val="24"/>
          <w:szCs w:val="24"/>
          <w:lang w:val="en-US"/>
        </w:rPr>
        <w:t xml:space="preserve">, through her erstwhile legal </w:t>
      </w:r>
    </w:p>
    <w:p w14:paraId="14C17B6A" w14:textId="00A7B444" w:rsidR="004248A0" w:rsidRPr="00E72C93" w:rsidRDefault="00AC2E4E" w:rsidP="00E72C93">
      <w:pPr>
        <w:tabs>
          <w:tab w:val="left" w:pos="1134"/>
        </w:tabs>
        <w:spacing w:after="0" w:line="480" w:lineRule="auto"/>
        <w:ind w:left="1134"/>
        <w:jc w:val="both"/>
        <w:rPr>
          <w:rFonts w:ascii="Times New Roman" w:hAnsi="Times New Roman" w:cs="Times New Roman"/>
          <w:sz w:val="24"/>
          <w:szCs w:val="24"/>
          <w:lang w:val="en-US"/>
        </w:rPr>
      </w:pPr>
      <w:proofErr w:type="gramStart"/>
      <w:r w:rsidRPr="00E72C93">
        <w:rPr>
          <w:rFonts w:ascii="Times New Roman" w:hAnsi="Times New Roman" w:cs="Times New Roman"/>
          <w:sz w:val="24"/>
          <w:szCs w:val="24"/>
          <w:lang w:val="en-US"/>
        </w:rPr>
        <w:t>practitioners</w:t>
      </w:r>
      <w:proofErr w:type="gramEnd"/>
      <w:r w:rsidRPr="00E72C93">
        <w:rPr>
          <w:rFonts w:ascii="Times New Roman" w:hAnsi="Times New Roman" w:cs="Times New Roman"/>
          <w:sz w:val="24"/>
          <w:szCs w:val="24"/>
          <w:lang w:val="en-US"/>
        </w:rPr>
        <w:t>,</w:t>
      </w:r>
      <w:r w:rsidR="00CC0208" w:rsidRPr="00E72C93">
        <w:rPr>
          <w:rFonts w:ascii="Times New Roman" w:hAnsi="Times New Roman" w:cs="Times New Roman"/>
          <w:sz w:val="24"/>
          <w:szCs w:val="24"/>
          <w:lang w:val="en-US"/>
        </w:rPr>
        <w:t xml:space="preserve"> filed an urgent chamber application under case number HC 6128/20</w:t>
      </w:r>
      <w:r w:rsidRPr="00E72C93">
        <w:rPr>
          <w:rFonts w:ascii="Times New Roman" w:hAnsi="Times New Roman" w:cs="Times New Roman"/>
          <w:sz w:val="24"/>
          <w:szCs w:val="24"/>
          <w:lang w:val="en-US"/>
        </w:rPr>
        <w:t xml:space="preserve"> which she subsequently withdrew</w:t>
      </w:r>
      <w:r w:rsidR="00CC0208" w:rsidRPr="00E72C93">
        <w:rPr>
          <w:rFonts w:ascii="Times New Roman" w:hAnsi="Times New Roman" w:cs="Times New Roman"/>
          <w:sz w:val="24"/>
          <w:szCs w:val="24"/>
          <w:lang w:val="en-US"/>
        </w:rPr>
        <w:t>.</w:t>
      </w:r>
    </w:p>
    <w:p w14:paraId="25AC16EB" w14:textId="5DA83B2B" w:rsidR="00CC0208" w:rsidRPr="00E72C93" w:rsidRDefault="00CC0208" w:rsidP="004248A0">
      <w:pPr>
        <w:spacing w:after="0" w:line="480" w:lineRule="auto"/>
        <w:ind w:firstLine="1134"/>
        <w:jc w:val="both"/>
        <w:rPr>
          <w:rFonts w:ascii="Times New Roman" w:hAnsi="Times New Roman" w:cs="Times New Roman"/>
          <w:sz w:val="24"/>
          <w:szCs w:val="24"/>
          <w:lang w:val="en-US"/>
        </w:rPr>
      </w:pPr>
      <w:r w:rsidRPr="00E72C93">
        <w:rPr>
          <w:rFonts w:ascii="Times New Roman" w:hAnsi="Times New Roman" w:cs="Times New Roman"/>
          <w:sz w:val="24"/>
          <w:szCs w:val="24"/>
          <w:lang w:val="en-US"/>
        </w:rPr>
        <w:t xml:space="preserve"> </w:t>
      </w:r>
    </w:p>
    <w:p w14:paraId="12782C9C" w14:textId="77777777" w:rsidR="00E72C93" w:rsidRDefault="0011527A" w:rsidP="00E72C93">
      <w:pPr>
        <w:tabs>
          <w:tab w:val="left" w:pos="1134"/>
        </w:tabs>
        <w:spacing w:after="0" w:line="480" w:lineRule="auto"/>
        <w:ind w:left="360"/>
        <w:jc w:val="both"/>
        <w:rPr>
          <w:rFonts w:ascii="Times New Roman" w:hAnsi="Times New Roman" w:cs="Times New Roman"/>
          <w:sz w:val="24"/>
          <w:szCs w:val="24"/>
          <w:lang w:val="en-US"/>
        </w:rPr>
      </w:pPr>
      <w:r w:rsidRPr="00E72C93">
        <w:rPr>
          <w:rFonts w:ascii="Times New Roman" w:hAnsi="Times New Roman" w:cs="Times New Roman"/>
          <w:sz w:val="24"/>
          <w:szCs w:val="24"/>
          <w:lang w:val="en-US"/>
        </w:rPr>
        <w:t>[7]</w:t>
      </w:r>
      <w:r w:rsidR="002A726E" w:rsidRPr="00E72C93">
        <w:rPr>
          <w:rFonts w:ascii="Times New Roman" w:hAnsi="Times New Roman" w:cs="Times New Roman"/>
          <w:sz w:val="24"/>
          <w:szCs w:val="24"/>
          <w:lang w:val="en-US"/>
        </w:rPr>
        <w:t xml:space="preserve"> </w:t>
      </w:r>
      <w:r w:rsidR="002A726E" w:rsidRPr="00E72C93">
        <w:rPr>
          <w:rFonts w:ascii="Times New Roman" w:hAnsi="Times New Roman" w:cs="Times New Roman"/>
          <w:sz w:val="24"/>
          <w:szCs w:val="24"/>
          <w:lang w:val="en-US"/>
        </w:rPr>
        <w:tab/>
      </w:r>
      <w:r w:rsidR="00CC0208" w:rsidRPr="00E72C93">
        <w:rPr>
          <w:rFonts w:ascii="Times New Roman" w:hAnsi="Times New Roman" w:cs="Times New Roman"/>
          <w:sz w:val="24"/>
          <w:szCs w:val="24"/>
          <w:lang w:val="en-US"/>
        </w:rPr>
        <w:t xml:space="preserve">On 26 October 2020, </w:t>
      </w:r>
      <w:r w:rsidR="00AC2E4E" w:rsidRPr="00E72C93">
        <w:rPr>
          <w:rFonts w:ascii="Times New Roman" w:hAnsi="Times New Roman" w:cs="Times New Roman"/>
          <w:sz w:val="24"/>
          <w:szCs w:val="24"/>
          <w:lang w:val="en-US"/>
        </w:rPr>
        <w:t>the appellant, through her current</w:t>
      </w:r>
      <w:r w:rsidR="00CC0208" w:rsidRPr="00E72C93">
        <w:rPr>
          <w:rFonts w:ascii="Times New Roman" w:hAnsi="Times New Roman" w:cs="Times New Roman"/>
          <w:sz w:val="24"/>
          <w:szCs w:val="24"/>
          <w:lang w:val="en-US"/>
        </w:rPr>
        <w:t xml:space="preserve"> legal practitioners</w:t>
      </w:r>
      <w:r w:rsidR="00AC2E4E" w:rsidRPr="00E72C93">
        <w:rPr>
          <w:rFonts w:ascii="Times New Roman" w:hAnsi="Times New Roman" w:cs="Times New Roman"/>
          <w:sz w:val="24"/>
          <w:szCs w:val="24"/>
          <w:lang w:val="en-US"/>
        </w:rPr>
        <w:t>,</w:t>
      </w:r>
      <w:r w:rsidR="00CC0208" w:rsidRPr="00E72C93">
        <w:rPr>
          <w:rFonts w:ascii="Times New Roman" w:hAnsi="Times New Roman" w:cs="Times New Roman"/>
          <w:sz w:val="24"/>
          <w:szCs w:val="24"/>
          <w:lang w:val="en-US"/>
        </w:rPr>
        <w:t xml:space="preserve"> filed yet </w:t>
      </w:r>
    </w:p>
    <w:p w14:paraId="7C364AB6" w14:textId="26E0E12A" w:rsidR="006E612B" w:rsidRPr="00E72C93" w:rsidRDefault="00CC0208" w:rsidP="00451F7F">
      <w:pPr>
        <w:tabs>
          <w:tab w:val="left" w:pos="1134"/>
        </w:tabs>
        <w:spacing w:after="0" w:line="480" w:lineRule="auto"/>
        <w:ind w:left="1134"/>
        <w:jc w:val="both"/>
        <w:rPr>
          <w:rFonts w:ascii="Times New Roman" w:hAnsi="Times New Roman" w:cs="Times New Roman"/>
          <w:sz w:val="24"/>
          <w:szCs w:val="24"/>
          <w:lang w:val="en-US"/>
        </w:rPr>
      </w:pPr>
      <w:proofErr w:type="gramStart"/>
      <w:r w:rsidRPr="00E72C93">
        <w:rPr>
          <w:rFonts w:ascii="Times New Roman" w:hAnsi="Times New Roman" w:cs="Times New Roman"/>
          <w:sz w:val="24"/>
          <w:szCs w:val="24"/>
          <w:lang w:val="en-US"/>
        </w:rPr>
        <w:t>another</w:t>
      </w:r>
      <w:proofErr w:type="gramEnd"/>
      <w:r w:rsidRPr="00E72C93">
        <w:rPr>
          <w:rFonts w:ascii="Times New Roman" w:hAnsi="Times New Roman" w:cs="Times New Roman"/>
          <w:sz w:val="24"/>
          <w:szCs w:val="24"/>
          <w:lang w:val="en-US"/>
        </w:rPr>
        <w:t xml:space="preserve"> application</w:t>
      </w:r>
      <w:r w:rsidR="000E10A8" w:rsidRPr="00E72C93">
        <w:rPr>
          <w:rFonts w:ascii="Times New Roman" w:hAnsi="Times New Roman" w:cs="Times New Roman"/>
          <w:sz w:val="24"/>
          <w:szCs w:val="24"/>
          <w:lang w:val="en-US"/>
        </w:rPr>
        <w:t xml:space="preserve"> through the chamber book,</w:t>
      </w:r>
      <w:r w:rsidRPr="00E72C93">
        <w:rPr>
          <w:rFonts w:ascii="Times New Roman" w:hAnsi="Times New Roman" w:cs="Times New Roman"/>
          <w:sz w:val="24"/>
          <w:szCs w:val="24"/>
          <w:lang w:val="en-US"/>
        </w:rPr>
        <w:t xml:space="preserve"> seeking </w:t>
      </w:r>
      <w:r w:rsidR="000E10A8" w:rsidRPr="00E72C93">
        <w:rPr>
          <w:rFonts w:ascii="Times New Roman" w:hAnsi="Times New Roman" w:cs="Times New Roman"/>
          <w:sz w:val="24"/>
          <w:szCs w:val="24"/>
          <w:lang w:val="en-US"/>
        </w:rPr>
        <w:t>the Provisional Order which is the subject</w:t>
      </w:r>
      <w:r w:rsidR="008D2B30" w:rsidRPr="00E72C93">
        <w:rPr>
          <w:rFonts w:ascii="Times New Roman" w:hAnsi="Times New Roman" w:cs="Times New Roman"/>
          <w:sz w:val="24"/>
          <w:szCs w:val="24"/>
          <w:lang w:val="en-US"/>
        </w:rPr>
        <w:t xml:space="preserve"> matter of</w:t>
      </w:r>
      <w:r w:rsidR="005236A3" w:rsidRPr="00E72C93">
        <w:rPr>
          <w:rFonts w:ascii="Times New Roman" w:hAnsi="Times New Roman" w:cs="Times New Roman"/>
          <w:sz w:val="24"/>
          <w:szCs w:val="24"/>
          <w:lang w:val="en-US"/>
        </w:rPr>
        <w:t xml:space="preserve"> this </w:t>
      </w:r>
      <w:r w:rsidR="00CC37D9" w:rsidRPr="00E72C93">
        <w:rPr>
          <w:rFonts w:ascii="Times New Roman" w:hAnsi="Times New Roman" w:cs="Times New Roman"/>
          <w:sz w:val="24"/>
          <w:szCs w:val="24"/>
          <w:lang w:val="en-US"/>
        </w:rPr>
        <w:t>appeal.  The Provisional Order sought r</w:t>
      </w:r>
      <w:r w:rsidR="005236A3" w:rsidRPr="00E72C93">
        <w:rPr>
          <w:rFonts w:ascii="Times New Roman" w:hAnsi="Times New Roman" w:cs="Times New Roman"/>
          <w:sz w:val="24"/>
          <w:szCs w:val="24"/>
          <w:lang w:val="en-US"/>
        </w:rPr>
        <w:t>ead</w:t>
      </w:r>
      <w:r w:rsidR="00CC37D9" w:rsidRPr="00E72C93">
        <w:rPr>
          <w:rFonts w:ascii="Times New Roman" w:hAnsi="Times New Roman" w:cs="Times New Roman"/>
          <w:sz w:val="24"/>
          <w:szCs w:val="24"/>
          <w:lang w:val="en-US"/>
        </w:rPr>
        <w:t>s</w:t>
      </w:r>
      <w:r w:rsidR="005236A3" w:rsidRPr="00E72C93">
        <w:rPr>
          <w:rFonts w:ascii="Times New Roman" w:hAnsi="Times New Roman" w:cs="Times New Roman"/>
          <w:sz w:val="24"/>
          <w:szCs w:val="24"/>
          <w:lang w:val="en-US"/>
        </w:rPr>
        <w:t xml:space="preserve"> as follows:</w:t>
      </w:r>
    </w:p>
    <w:p w14:paraId="3E5DB65C" w14:textId="7DAC950D" w:rsidR="007F729A" w:rsidRPr="00E72C93" w:rsidRDefault="00C50DBC" w:rsidP="00E72C93">
      <w:pPr>
        <w:tabs>
          <w:tab w:val="left" w:pos="1134"/>
          <w:tab w:val="left" w:pos="1701"/>
        </w:tabs>
        <w:spacing w:after="0" w:line="480" w:lineRule="auto"/>
        <w:ind w:left="1134"/>
        <w:jc w:val="both"/>
        <w:rPr>
          <w:rFonts w:ascii="Times New Roman" w:hAnsi="Times New Roman" w:cs="Times New Roman"/>
          <w:b/>
          <w:sz w:val="24"/>
          <w:szCs w:val="24"/>
          <w:lang w:val="en-US"/>
        </w:rPr>
      </w:pPr>
      <w:r w:rsidRPr="00E72C93">
        <w:rPr>
          <w:rFonts w:ascii="Times New Roman" w:hAnsi="Times New Roman" w:cs="Times New Roman"/>
          <w:b/>
          <w:sz w:val="24"/>
          <w:szCs w:val="24"/>
          <w:lang w:val="en-US"/>
        </w:rPr>
        <w:tab/>
      </w:r>
      <w:r w:rsidR="007F729A" w:rsidRPr="00E72C93">
        <w:rPr>
          <w:rFonts w:ascii="Times New Roman" w:hAnsi="Times New Roman" w:cs="Times New Roman"/>
          <w:b/>
          <w:sz w:val="24"/>
          <w:szCs w:val="24"/>
          <w:lang w:val="en-US"/>
        </w:rPr>
        <w:t>“INTERIM RELIEF GRANTED</w:t>
      </w:r>
    </w:p>
    <w:p w14:paraId="15F37F2F" w14:textId="587D9E28" w:rsidR="007F729A" w:rsidRPr="00E72C93" w:rsidRDefault="00C50DBC" w:rsidP="003C7773">
      <w:pPr>
        <w:tabs>
          <w:tab w:val="left" w:pos="1134"/>
          <w:tab w:val="left" w:pos="1701"/>
        </w:tabs>
        <w:spacing w:after="0" w:line="480" w:lineRule="auto"/>
        <w:ind w:left="1134"/>
        <w:jc w:val="both"/>
        <w:rPr>
          <w:rFonts w:ascii="Times New Roman" w:hAnsi="Times New Roman" w:cs="Times New Roman"/>
          <w:b/>
          <w:sz w:val="24"/>
          <w:szCs w:val="24"/>
          <w:lang w:val="en-US"/>
        </w:rPr>
      </w:pPr>
      <w:r w:rsidRPr="00E72C93">
        <w:rPr>
          <w:rFonts w:ascii="Times New Roman" w:hAnsi="Times New Roman" w:cs="Times New Roman"/>
          <w:b/>
          <w:sz w:val="24"/>
          <w:szCs w:val="24"/>
          <w:lang w:val="en-US"/>
        </w:rPr>
        <w:tab/>
      </w:r>
      <w:r w:rsidR="007F729A" w:rsidRPr="00E72C93">
        <w:rPr>
          <w:rFonts w:ascii="Times New Roman" w:hAnsi="Times New Roman" w:cs="Times New Roman"/>
          <w:b/>
          <w:sz w:val="24"/>
          <w:szCs w:val="24"/>
          <w:lang w:val="en-US"/>
        </w:rPr>
        <w:t>IT IS ORDERED THAT:</w:t>
      </w:r>
    </w:p>
    <w:p w14:paraId="165BB50B" w14:textId="77777777" w:rsidR="00E72C93" w:rsidRDefault="007F729A" w:rsidP="00451F7F">
      <w:pPr>
        <w:pStyle w:val="ListParagraph"/>
        <w:numPr>
          <w:ilvl w:val="0"/>
          <w:numId w:val="5"/>
        </w:numPr>
        <w:tabs>
          <w:tab w:val="left" w:pos="1134"/>
          <w:tab w:val="left" w:pos="2410"/>
        </w:tabs>
        <w:spacing w:after="0" w:line="240" w:lineRule="auto"/>
        <w:ind w:firstLine="131"/>
        <w:jc w:val="both"/>
        <w:rPr>
          <w:rFonts w:ascii="Times New Roman" w:hAnsi="Times New Roman" w:cs="Times New Roman"/>
          <w:sz w:val="24"/>
          <w:szCs w:val="24"/>
          <w:lang w:val="en-US"/>
        </w:rPr>
      </w:pPr>
      <w:r w:rsidRPr="00E72C93">
        <w:rPr>
          <w:rFonts w:ascii="Times New Roman" w:hAnsi="Times New Roman" w:cs="Times New Roman"/>
          <w:sz w:val="24"/>
          <w:szCs w:val="24"/>
          <w:lang w:val="en-US"/>
        </w:rPr>
        <w:t xml:space="preserve">Pending the final determination of the legality of the fourth </w:t>
      </w:r>
    </w:p>
    <w:p w14:paraId="36182E4E" w14:textId="1CCEC7DB" w:rsidR="007F729A" w:rsidRPr="00E72C93" w:rsidRDefault="00451F7F" w:rsidP="00451F7F">
      <w:pPr>
        <w:pStyle w:val="ListParagraph"/>
        <w:tabs>
          <w:tab w:val="left" w:pos="1134"/>
          <w:tab w:val="left" w:pos="2410"/>
        </w:tabs>
        <w:spacing w:after="0" w:line="240" w:lineRule="auto"/>
        <w:ind w:left="2410" w:hanging="142"/>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7F729A" w:rsidRPr="00E72C93">
        <w:rPr>
          <w:rFonts w:ascii="Times New Roman" w:hAnsi="Times New Roman" w:cs="Times New Roman"/>
          <w:sz w:val="24"/>
          <w:szCs w:val="24"/>
          <w:lang w:val="en-US"/>
        </w:rPr>
        <w:t xml:space="preserve">respondent’s decision to advise the first respondent to establish </w:t>
      </w:r>
      <w:r>
        <w:rPr>
          <w:rFonts w:ascii="Times New Roman" w:hAnsi="Times New Roman" w:cs="Times New Roman"/>
          <w:sz w:val="24"/>
          <w:szCs w:val="24"/>
          <w:lang w:val="en-US"/>
        </w:rPr>
        <w:t xml:space="preserve">a </w:t>
      </w:r>
      <w:r w:rsidR="007F729A" w:rsidRPr="00E72C93">
        <w:rPr>
          <w:rFonts w:ascii="Times New Roman" w:hAnsi="Times New Roman" w:cs="Times New Roman"/>
          <w:sz w:val="24"/>
          <w:szCs w:val="24"/>
          <w:lang w:val="en-US"/>
        </w:rPr>
        <w:t>Tribunal in the absence of due process, the first respondent be is hereby interdicted from setting up a Tribunal to investigate the question of removing the applicant from office in terms of s 187</w:t>
      </w:r>
      <w:r w:rsidR="001227DF">
        <w:rPr>
          <w:rFonts w:ascii="Times New Roman" w:hAnsi="Times New Roman" w:cs="Times New Roman"/>
          <w:sz w:val="24"/>
          <w:szCs w:val="24"/>
          <w:lang w:val="en-US"/>
        </w:rPr>
        <w:t xml:space="preserve"> </w:t>
      </w:r>
      <w:r w:rsidR="007F729A" w:rsidRPr="00E72C93">
        <w:rPr>
          <w:rFonts w:ascii="Times New Roman" w:hAnsi="Times New Roman" w:cs="Times New Roman"/>
          <w:sz w:val="24"/>
          <w:szCs w:val="24"/>
          <w:lang w:val="en-US"/>
        </w:rPr>
        <w:t>(3) of the Constitution.</w:t>
      </w:r>
    </w:p>
    <w:p w14:paraId="3BDB9D4D" w14:textId="51C97CA0" w:rsidR="00E72C93" w:rsidRDefault="007F729A" w:rsidP="00451F7F">
      <w:pPr>
        <w:pStyle w:val="ListParagraph"/>
        <w:numPr>
          <w:ilvl w:val="0"/>
          <w:numId w:val="5"/>
        </w:numPr>
        <w:tabs>
          <w:tab w:val="left" w:pos="1134"/>
          <w:tab w:val="left" w:pos="2410"/>
        </w:tabs>
        <w:spacing w:after="0" w:line="240" w:lineRule="auto"/>
        <w:ind w:left="2127" w:hanging="142"/>
        <w:jc w:val="both"/>
        <w:rPr>
          <w:rFonts w:ascii="Times New Roman" w:hAnsi="Times New Roman" w:cs="Times New Roman"/>
          <w:sz w:val="24"/>
          <w:szCs w:val="24"/>
          <w:lang w:val="en-US"/>
        </w:rPr>
      </w:pPr>
      <w:r w:rsidRPr="00E72C93">
        <w:rPr>
          <w:rFonts w:ascii="Times New Roman" w:hAnsi="Times New Roman" w:cs="Times New Roman"/>
          <w:sz w:val="24"/>
          <w:szCs w:val="24"/>
          <w:lang w:val="en-US"/>
        </w:rPr>
        <w:t xml:space="preserve">In the event that a Tribunal referred to </w:t>
      </w:r>
      <w:proofErr w:type="spellStart"/>
      <w:r w:rsidRPr="00E72C93">
        <w:rPr>
          <w:rFonts w:ascii="Times New Roman" w:hAnsi="Times New Roman" w:cs="Times New Roman"/>
          <w:sz w:val="24"/>
          <w:szCs w:val="24"/>
          <w:lang w:val="en-US"/>
        </w:rPr>
        <w:t>here</w:t>
      </w:r>
      <w:proofErr w:type="spellEnd"/>
      <w:r w:rsidR="005432D7">
        <w:rPr>
          <w:rFonts w:ascii="Times New Roman" w:hAnsi="Times New Roman" w:cs="Times New Roman"/>
          <w:sz w:val="24"/>
          <w:szCs w:val="24"/>
          <w:lang w:val="en-US"/>
        </w:rPr>
        <w:t xml:space="preserve"> </w:t>
      </w:r>
      <w:r w:rsidRPr="00E72C93">
        <w:rPr>
          <w:rFonts w:ascii="Times New Roman" w:hAnsi="Times New Roman" w:cs="Times New Roman"/>
          <w:sz w:val="24"/>
          <w:szCs w:val="24"/>
          <w:lang w:val="en-US"/>
        </w:rPr>
        <w:t xml:space="preserve">above is already set up </w:t>
      </w:r>
    </w:p>
    <w:p w14:paraId="557A4959" w14:textId="18509B24" w:rsidR="007F729A" w:rsidRPr="00E72C93" w:rsidRDefault="00451F7F" w:rsidP="00451F7F">
      <w:pPr>
        <w:pStyle w:val="ListParagraph"/>
        <w:tabs>
          <w:tab w:val="left" w:pos="1134"/>
          <w:tab w:val="left" w:pos="2410"/>
        </w:tabs>
        <w:spacing w:after="0" w:line="240" w:lineRule="auto"/>
        <w:ind w:left="2410" w:hanging="142"/>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sidR="007F729A" w:rsidRPr="00E72C93">
        <w:rPr>
          <w:rFonts w:ascii="Times New Roman" w:hAnsi="Times New Roman" w:cs="Times New Roman"/>
          <w:sz w:val="24"/>
          <w:szCs w:val="24"/>
          <w:lang w:val="en-US"/>
        </w:rPr>
        <w:t>by</w:t>
      </w:r>
      <w:proofErr w:type="gramEnd"/>
      <w:r w:rsidR="007F729A" w:rsidRPr="00E72C93">
        <w:rPr>
          <w:rFonts w:ascii="Times New Roman" w:hAnsi="Times New Roman" w:cs="Times New Roman"/>
          <w:sz w:val="24"/>
          <w:szCs w:val="24"/>
          <w:lang w:val="en-US"/>
        </w:rPr>
        <w:t xml:space="preserve"> the first respondent to investigate the applicant’s conduct, then the Tribunal’s proceedings be stayed until the determination of the legality of the fourth respondent’s decision to advise the first respondent to establish a Tribunal.</w:t>
      </w:r>
    </w:p>
    <w:p w14:paraId="3262CBCD" w14:textId="77777777" w:rsidR="007F729A" w:rsidRPr="00E72C93" w:rsidRDefault="007F729A" w:rsidP="00C50DBC">
      <w:pPr>
        <w:tabs>
          <w:tab w:val="left" w:pos="1134"/>
        </w:tabs>
        <w:spacing w:after="0" w:line="240" w:lineRule="auto"/>
        <w:jc w:val="both"/>
        <w:rPr>
          <w:rFonts w:ascii="Times New Roman" w:hAnsi="Times New Roman" w:cs="Times New Roman"/>
          <w:sz w:val="24"/>
          <w:szCs w:val="24"/>
          <w:lang w:val="en-US"/>
        </w:rPr>
      </w:pPr>
    </w:p>
    <w:p w14:paraId="1FB617D4" w14:textId="75A2348E" w:rsidR="007F729A" w:rsidRPr="00E72C93" w:rsidRDefault="00C50DBC" w:rsidP="00C50DBC">
      <w:pPr>
        <w:pStyle w:val="ListParagraph"/>
        <w:tabs>
          <w:tab w:val="left" w:pos="1134"/>
          <w:tab w:val="left" w:pos="1701"/>
        </w:tabs>
        <w:spacing w:after="0" w:line="240" w:lineRule="auto"/>
        <w:ind w:left="1134"/>
        <w:jc w:val="both"/>
        <w:rPr>
          <w:rFonts w:ascii="Times New Roman" w:hAnsi="Times New Roman" w:cs="Times New Roman"/>
          <w:b/>
          <w:sz w:val="24"/>
          <w:szCs w:val="24"/>
          <w:lang w:val="en-US"/>
        </w:rPr>
      </w:pPr>
      <w:r w:rsidRPr="00E72C93">
        <w:rPr>
          <w:rFonts w:ascii="Times New Roman" w:hAnsi="Times New Roman" w:cs="Times New Roman"/>
          <w:b/>
          <w:sz w:val="24"/>
          <w:szCs w:val="24"/>
          <w:lang w:val="en-US"/>
        </w:rPr>
        <w:tab/>
      </w:r>
      <w:r w:rsidR="007F729A" w:rsidRPr="00E72C93">
        <w:rPr>
          <w:rFonts w:ascii="Times New Roman" w:hAnsi="Times New Roman" w:cs="Times New Roman"/>
          <w:b/>
          <w:sz w:val="24"/>
          <w:szCs w:val="24"/>
          <w:lang w:val="en-US"/>
        </w:rPr>
        <w:t>TERMS OF THE FINAL ORDER SOUGHT</w:t>
      </w:r>
    </w:p>
    <w:p w14:paraId="1BE8F69C" w14:textId="77777777" w:rsidR="00C50DBC" w:rsidRPr="00E72C93" w:rsidRDefault="00C50DBC" w:rsidP="007F729A">
      <w:pPr>
        <w:pStyle w:val="ListParagraph"/>
        <w:tabs>
          <w:tab w:val="left" w:pos="1134"/>
        </w:tabs>
        <w:spacing w:after="0" w:line="240" w:lineRule="auto"/>
        <w:ind w:left="1134"/>
        <w:jc w:val="both"/>
        <w:rPr>
          <w:rFonts w:ascii="Times New Roman" w:hAnsi="Times New Roman" w:cs="Times New Roman"/>
          <w:sz w:val="24"/>
          <w:szCs w:val="24"/>
          <w:lang w:val="en-US"/>
        </w:rPr>
      </w:pPr>
    </w:p>
    <w:p w14:paraId="53498DA5" w14:textId="729D7C18" w:rsidR="00C50DBC" w:rsidRPr="00E72C93" w:rsidRDefault="00C50DBC" w:rsidP="00C50DBC">
      <w:pPr>
        <w:pStyle w:val="ListParagraph"/>
        <w:tabs>
          <w:tab w:val="left" w:pos="1134"/>
          <w:tab w:val="left" w:pos="1701"/>
        </w:tabs>
        <w:spacing w:after="0" w:line="240" w:lineRule="auto"/>
        <w:ind w:left="1701"/>
        <w:jc w:val="both"/>
        <w:rPr>
          <w:rFonts w:ascii="Times New Roman" w:hAnsi="Times New Roman" w:cs="Times New Roman"/>
          <w:sz w:val="24"/>
          <w:szCs w:val="24"/>
          <w:lang w:val="en-US"/>
        </w:rPr>
      </w:pPr>
      <w:r w:rsidRPr="00E72C93">
        <w:rPr>
          <w:rFonts w:ascii="Times New Roman" w:hAnsi="Times New Roman" w:cs="Times New Roman"/>
          <w:sz w:val="24"/>
          <w:szCs w:val="24"/>
          <w:lang w:val="en-US"/>
        </w:rPr>
        <w:t xml:space="preserve">That the first, second, third, fourth and fifth respondents show cause to this </w:t>
      </w:r>
      <w:proofErr w:type="spellStart"/>
      <w:r w:rsidRPr="00E72C93">
        <w:rPr>
          <w:rFonts w:ascii="Times New Roman" w:hAnsi="Times New Roman" w:cs="Times New Roman"/>
          <w:sz w:val="24"/>
          <w:szCs w:val="24"/>
          <w:lang w:val="en-US"/>
        </w:rPr>
        <w:t>Honourable</w:t>
      </w:r>
      <w:proofErr w:type="spellEnd"/>
      <w:r w:rsidRPr="00E72C93">
        <w:rPr>
          <w:rFonts w:ascii="Times New Roman" w:hAnsi="Times New Roman" w:cs="Times New Roman"/>
          <w:sz w:val="24"/>
          <w:szCs w:val="24"/>
          <w:lang w:val="en-US"/>
        </w:rPr>
        <w:t xml:space="preserve"> Court why a final order should not be granted in the following terms:</w:t>
      </w:r>
    </w:p>
    <w:p w14:paraId="2CEDEC95" w14:textId="77777777" w:rsidR="00E72C93" w:rsidRDefault="00C50DBC" w:rsidP="00451F7F">
      <w:pPr>
        <w:pStyle w:val="ListParagraph"/>
        <w:numPr>
          <w:ilvl w:val="0"/>
          <w:numId w:val="6"/>
        </w:numPr>
        <w:tabs>
          <w:tab w:val="left" w:pos="1134"/>
          <w:tab w:val="left" w:pos="2410"/>
        </w:tabs>
        <w:spacing w:after="0" w:line="240" w:lineRule="auto"/>
        <w:ind w:left="2127" w:hanging="142"/>
        <w:jc w:val="both"/>
        <w:rPr>
          <w:rFonts w:ascii="Times New Roman" w:hAnsi="Times New Roman" w:cs="Times New Roman"/>
          <w:sz w:val="24"/>
          <w:szCs w:val="24"/>
          <w:lang w:val="en-US"/>
        </w:rPr>
      </w:pPr>
      <w:r w:rsidRPr="00E72C93">
        <w:rPr>
          <w:rFonts w:ascii="Times New Roman" w:hAnsi="Times New Roman" w:cs="Times New Roman"/>
          <w:sz w:val="24"/>
          <w:szCs w:val="24"/>
          <w:lang w:val="en-US"/>
        </w:rPr>
        <w:t xml:space="preserve">The fourth respondent’s decision advise to the first respondent to set </w:t>
      </w:r>
    </w:p>
    <w:p w14:paraId="029491A3" w14:textId="03849A00" w:rsidR="00C50DBC" w:rsidRPr="00E72C93" w:rsidRDefault="00C50DBC" w:rsidP="00451F7F">
      <w:pPr>
        <w:pStyle w:val="ListParagraph"/>
        <w:tabs>
          <w:tab w:val="left" w:pos="1134"/>
        </w:tabs>
        <w:spacing w:after="0" w:line="240" w:lineRule="auto"/>
        <w:ind w:left="2410"/>
        <w:jc w:val="both"/>
        <w:rPr>
          <w:rFonts w:ascii="Times New Roman" w:hAnsi="Times New Roman" w:cs="Times New Roman"/>
          <w:sz w:val="24"/>
          <w:szCs w:val="24"/>
          <w:lang w:val="en-US"/>
        </w:rPr>
      </w:pPr>
      <w:proofErr w:type="gramStart"/>
      <w:r w:rsidRPr="00E72C93">
        <w:rPr>
          <w:rFonts w:ascii="Times New Roman" w:hAnsi="Times New Roman" w:cs="Times New Roman"/>
          <w:sz w:val="24"/>
          <w:szCs w:val="24"/>
          <w:lang w:val="en-US"/>
        </w:rPr>
        <w:t>up</w:t>
      </w:r>
      <w:proofErr w:type="gramEnd"/>
      <w:r w:rsidRPr="00E72C93">
        <w:rPr>
          <w:rFonts w:ascii="Times New Roman" w:hAnsi="Times New Roman" w:cs="Times New Roman"/>
          <w:sz w:val="24"/>
          <w:szCs w:val="24"/>
          <w:lang w:val="en-US"/>
        </w:rPr>
        <w:t xml:space="preserve"> a Tribunal to inquire into the question of whether the applicant should be removed as a judge be and is hereby </w:t>
      </w:r>
      <w:r w:rsidR="00B83CD1">
        <w:rPr>
          <w:rFonts w:ascii="Times New Roman" w:hAnsi="Times New Roman" w:cs="Times New Roman"/>
          <w:sz w:val="24"/>
          <w:szCs w:val="24"/>
          <w:lang w:val="en-US"/>
        </w:rPr>
        <w:t>declared unlawful and set aside (</w:t>
      </w:r>
      <w:r w:rsidR="00B83CD1" w:rsidRPr="00B83CD1">
        <w:rPr>
          <w:rFonts w:ascii="Times New Roman" w:hAnsi="Times New Roman" w:cs="Times New Roman"/>
          <w:i/>
          <w:sz w:val="24"/>
          <w:szCs w:val="24"/>
          <w:lang w:val="en-US"/>
        </w:rPr>
        <w:t>sic</w:t>
      </w:r>
      <w:r w:rsidR="00B83CD1">
        <w:rPr>
          <w:rFonts w:ascii="Times New Roman" w:hAnsi="Times New Roman" w:cs="Times New Roman"/>
          <w:sz w:val="24"/>
          <w:szCs w:val="24"/>
          <w:lang w:val="en-US"/>
        </w:rPr>
        <w:t>).</w:t>
      </w:r>
    </w:p>
    <w:p w14:paraId="384D8591" w14:textId="77777777" w:rsidR="00E72C93" w:rsidRDefault="00C50DBC" w:rsidP="00451F7F">
      <w:pPr>
        <w:pStyle w:val="ListParagraph"/>
        <w:numPr>
          <w:ilvl w:val="0"/>
          <w:numId w:val="6"/>
        </w:numPr>
        <w:tabs>
          <w:tab w:val="left" w:pos="1134"/>
          <w:tab w:val="left" w:pos="2410"/>
        </w:tabs>
        <w:spacing w:after="0" w:line="240" w:lineRule="auto"/>
        <w:ind w:left="2127" w:hanging="142"/>
        <w:jc w:val="both"/>
        <w:rPr>
          <w:rFonts w:ascii="Times New Roman" w:hAnsi="Times New Roman" w:cs="Times New Roman"/>
          <w:sz w:val="24"/>
          <w:szCs w:val="24"/>
          <w:lang w:val="en-US"/>
        </w:rPr>
      </w:pPr>
      <w:r w:rsidRPr="00E72C93">
        <w:rPr>
          <w:rFonts w:ascii="Times New Roman" w:hAnsi="Times New Roman" w:cs="Times New Roman"/>
          <w:sz w:val="24"/>
          <w:szCs w:val="24"/>
          <w:lang w:val="en-US"/>
        </w:rPr>
        <w:t xml:space="preserve">It is hereby declared that any disciplinary action against the </w:t>
      </w:r>
    </w:p>
    <w:p w14:paraId="4B51D840" w14:textId="15D2FDB3" w:rsidR="00C50DBC" w:rsidRPr="00E72C93" w:rsidRDefault="00C50DBC" w:rsidP="00451F7F">
      <w:pPr>
        <w:pStyle w:val="ListParagraph"/>
        <w:tabs>
          <w:tab w:val="left" w:pos="1134"/>
        </w:tabs>
        <w:spacing w:after="0" w:line="240" w:lineRule="auto"/>
        <w:ind w:left="2410"/>
        <w:jc w:val="both"/>
        <w:rPr>
          <w:rFonts w:ascii="Times New Roman" w:hAnsi="Times New Roman" w:cs="Times New Roman"/>
          <w:sz w:val="24"/>
          <w:szCs w:val="24"/>
          <w:lang w:val="en-US"/>
        </w:rPr>
      </w:pPr>
      <w:proofErr w:type="gramStart"/>
      <w:r w:rsidRPr="00E72C93">
        <w:rPr>
          <w:rFonts w:ascii="Times New Roman" w:hAnsi="Times New Roman" w:cs="Times New Roman"/>
          <w:sz w:val="24"/>
          <w:szCs w:val="24"/>
          <w:lang w:val="en-US"/>
        </w:rPr>
        <w:lastRenderedPageBreak/>
        <w:t>applicant</w:t>
      </w:r>
      <w:proofErr w:type="gramEnd"/>
      <w:r w:rsidRPr="00E72C93">
        <w:rPr>
          <w:rFonts w:ascii="Times New Roman" w:hAnsi="Times New Roman" w:cs="Times New Roman"/>
          <w:sz w:val="24"/>
          <w:szCs w:val="24"/>
          <w:lang w:val="en-US"/>
        </w:rPr>
        <w:t xml:space="preserve"> must be done in compliance with Statutory Instrument 107 of the 2012 being the Judicial Services (Code of Ethics) Regulations, 2012 as read with the Constitution of Zimbabwe.”</w:t>
      </w:r>
    </w:p>
    <w:p w14:paraId="5D8C82D7" w14:textId="77777777" w:rsidR="00317A22" w:rsidRPr="00E72C93" w:rsidRDefault="00317A22" w:rsidP="00317A22">
      <w:pPr>
        <w:pStyle w:val="ListParagraph"/>
        <w:tabs>
          <w:tab w:val="left" w:pos="1134"/>
          <w:tab w:val="left" w:pos="2552"/>
        </w:tabs>
        <w:spacing w:after="0" w:line="240" w:lineRule="auto"/>
        <w:ind w:left="2552"/>
        <w:jc w:val="both"/>
        <w:rPr>
          <w:rFonts w:ascii="Times New Roman" w:hAnsi="Times New Roman" w:cs="Times New Roman"/>
          <w:sz w:val="24"/>
          <w:szCs w:val="24"/>
          <w:lang w:val="en-US"/>
        </w:rPr>
      </w:pPr>
    </w:p>
    <w:p w14:paraId="13F009B1" w14:textId="77777777" w:rsidR="003C7773" w:rsidRPr="00E72C93" w:rsidRDefault="003C7773" w:rsidP="004248A0">
      <w:pPr>
        <w:spacing w:after="0" w:line="480" w:lineRule="auto"/>
        <w:jc w:val="both"/>
        <w:rPr>
          <w:rFonts w:ascii="Times New Roman" w:hAnsi="Times New Roman" w:cs="Times New Roman"/>
          <w:b/>
          <w:sz w:val="24"/>
          <w:szCs w:val="24"/>
          <w:lang w:val="en-US"/>
        </w:rPr>
      </w:pPr>
    </w:p>
    <w:p w14:paraId="38117F5B" w14:textId="6F543553" w:rsidR="003E2215" w:rsidRPr="00E72C93" w:rsidRDefault="006E612B" w:rsidP="00317A22">
      <w:pPr>
        <w:spacing w:after="0" w:line="480" w:lineRule="auto"/>
        <w:jc w:val="both"/>
        <w:rPr>
          <w:rFonts w:ascii="Times New Roman" w:hAnsi="Times New Roman" w:cs="Times New Roman"/>
          <w:b/>
          <w:i/>
          <w:sz w:val="24"/>
          <w:szCs w:val="24"/>
          <w:lang w:val="en-US"/>
        </w:rPr>
      </w:pPr>
      <w:r w:rsidRPr="00E72C93">
        <w:rPr>
          <w:rFonts w:ascii="Times New Roman" w:hAnsi="Times New Roman" w:cs="Times New Roman"/>
          <w:b/>
          <w:sz w:val="24"/>
          <w:szCs w:val="24"/>
          <w:lang w:val="en-US"/>
        </w:rPr>
        <w:t xml:space="preserve">PROCEEDINGS IN THE COURT </w:t>
      </w:r>
      <w:r w:rsidRPr="00E72C93">
        <w:rPr>
          <w:rFonts w:ascii="Times New Roman" w:hAnsi="Times New Roman" w:cs="Times New Roman"/>
          <w:b/>
          <w:i/>
          <w:sz w:val="24"/>
          <w:szCs w:val="24"/>
          <w:lang w:val="en-US"/>
        </w:rPr>
        <w:t>A</w:t>
      </w:r>
      <w:r w:rsidR="00EF6BC4" w:rsidRPr="00E72C93">
        <w:rPr>
          <w:rFonts w:ascii="Times New Roman" w:hAnsi="Times New Roman" w:cs="Times New Roman"/>
          <w:b/>
          <w:i/>
          <w:sz w:val="24"/>
          <w:szCs w:val="24"/>
          <w:lang w:val="en-US"/>
        </w:rPr>
        <w:t xml:space="preserve"> QUO</w:t>
      </w:r>
    </w:p>
    <w:p w14:paraId="2BC37352" w14:textId="77777777" w:rsidR="00E72C93" w:rsidRDefault="0011527A" w:rsidP="00E72C93">
      <w:pPr>
        <w:tabs>
          <w:tab w:val="left" w:pos="1134"/>
        </w:tabs>
        <w:spacing w:after="0" w:line="480" w:lineRule="auto"/>
        <w:ind w:left="360"/>
        <w:jc w:val="both"/>
        <w:rPr>
          <w:rFonts w:ascii="Times New Roman" w:hAnsi="Times New Roman" w:cs="Times New Roman"/>
          <w:sz w:val="24"/>
          <w:szCs w:val="24"/>
          <w:lang w:val="en-US"/>
        </w:rPr>
      </w:pPr>
      <w:r w:rsidRPr="00E72C93">
        <w:rPr>
          <w:rFonts w:ascii="Times New Roman" w:hAnsi="Times New Roman" w:cs="Times New Roman"/>
          <w:sz w:val="24"/>
          <w:szCs w:val="24"/>
          <w:lang w:val="en-US"/>
        </w:rPr>
        <w:t>[8]</w:t>
      </w:r>
      <w:r w:rsidR="002A726E" w:rsidRPr="00E72C93">
        <w:rPr>
          <w:rFonts w:ascii="Times New Roman" w:hAnsi="Times New Roman" w:cs="Times New Roman"/>
          <w:sz w:val="24"/>
          <w:szCs w:val="24"/>
          <w:lang w:val="en-US"/>
        </w:rPr>
        <w:t xml:space="preserve"> </w:t>
      </w:r>
      <w:r w:rsidR="002A726E" w:rsidRPr="00E72C93">
        <w:rPr>
          <w:rFonts w:ascii="Times New Roman" w:hAnsi="Times New Roman" w:cs="Times New Roman"/>
          <w:sz w:val="24"/>
          <w:szCs w:val="24"/>
          <w:lang w:val="en-US"/>
        </w:rPr>
        <w:tab/>
      </w:r>
      <w:r w:rsidR="006E612B" w:rsidRPr="00E72C93">
        <w:rPr>
          <w:rFonts w:ascii="Times New Roman" w:hAnsi="Times New Roman" w:cs="Times New Roman"/>
          <w:sz w:val="24"/>
          <w:szCs w:val="24"/>
          <w:lang w:val="en-US"/>
        </w:rPr>
        <w:t xml:space="preserve">At the commencement of the proceedings, the fourth respondent raised five points </w:t>
      </w:r>
    </w:p>
    <w:p w14:paraId="6376A07B" w14:textId="7D55C2F4" w:rsidR="003E2215" w:rsidRPr="00E72C93" w:rsidRDefault="006E612B" w:rsidP="00E72C93">
      <w:pPr>
        <w:tabs>
          <w:tab w:val="left" w:pos="1134"/>
        </w:tabs>
        <w:spacing w:after="0" w:line="480" w:lineRule="auto"/>
        <w:ind w:left="1134"/>
        <w:jc w:val="both"/>
        <w:rPr>
          <w:rFonts w:ascii="Times New Roman" w:hAnsi="Times New Roman" w:cs="Times New Roman"/>
          <w:i/>
          <w:sz w:val="24"/>
          <w:szCs w:val="24"/>
          <w:lang w:val="en-US"/>
        </w:rPr>
      </w:pPr>
      <w:proofErr w:type="gramStart"/>
      <w:r w:rsidRPr="00E72C93">
        <w:rPr>
          <w:rFonts w:ascii="Times New Roman" w:hAnsi="Times New Roman" w:cs="Times New Roman"/>
          <w:i/>
          <w:sz w:val="24"/>
          <w:szCs w:val="24"/>
          <w:lang w:val="en-US"/>
        </w:rPr>
        <w:t>in</w:t>
      </w:r>
      <w:proofErr w:type="gramEnd"/>
      <w:r w:rsidRPr="00E72C93">
        <w:rPr>
          <w:rFonts w:ascii="Times New Roman" w:hAnsi="Times New Roman" w:cs="Times New Roman"/>
          <w:i/>
          <w:sz w:val="24"/>
          <w:szCs w:val="24"/>
          <w:lang w:val="en-US"/>
        </w:rPr>
        <w:t xml:space="preserve"> </w:t>
      </w:r>
      <w:proofErr w:type="spellStart"/>
      <w:r w:rsidRPr="00E72C93">
        <w:rPr>
          <w:rFonts w:ascii="Times New Roman" w:hAnsi="Times New Roman" w:cs="Times New Roman"/>
          <w:i/>
          <w:sz w:val="24"/>
          <w:szCs w:val="24"/>
          <w:lang w:val="en-US"/>
        </w:rPr>
        <w:t>limine</w:t>
      </w:r>
      <w:proofErr w:type="spellEnd"/>
      <w:r w:rsidRPr="00E72C93">
        <w:rPr>
          <w:rFonts w:ascii="Times New Roman" w:hAnsi="Times New Roman" w:cs="Times New Roman"/>
          <w:i/>
          <w:sz w:val="24"/>
          <w:szCs w:val="24"/>
          <w:lang w:val="en-US"/>
        </w:rPr>
        <w:t xml:space="preserve"> </w:t>
      </w:r>
      <w:r w:rsidRPr="00E72C93">
        <w:rPr>
          <w:rFonts w:ascii="Times New Roman" w:hAnsi="Times New Roman" w:cs="Times New Roman"/>
          <w:sz w:val="24"/>
          <w:szCs w:val="24"/>
          <w:lang w:val="en-US"/>
        </w:rPr>
        <w:t xml:space="preserve">which the second and third respondents associated themselves with. </w:t>
      </w:r>
      <w:r w:rsidR="004248A0" w:rsidRPr="00E72C93">
        <w:rPr>
          <w:rFonts w:ascii="Times New Roman" w:hAnsi="Times New Roman" w:cs="Times New Roman"/>
          <w:sz w:val="24"/>
          <w:szCs w:val="24"/>
          <w:lang w:val="en-US"/>
        </w:rPr>
        <w:t xml:space="preserve"> </w:t>
      </w:r>
      <w:r w:rsidR="003E2215" w:rsidRPr="00E72C93">
        <w:rPr>
          <w:rFonts w:ascii="Times New Roman" w:hAnsi="Times New Roman" w:cs="Times New Roman"/>
          <w:sz w:val="24"/>
          <w:szCs w:val="24"/>
          <w:lang w:val="en-US"/>
        </w:rPr>
        <w:t xml:space="preserve">The appellant also raised a point </w:t>
      </w:r>
      <w:r w:rsidR="004248A0" w:rsidRPr="00E72C93">
        <w:rPr>
          <w:rFonts w:ascii="Times New Roman" w:hAnsi="Times New Roman" w:cs="Times New Roman"/>
          <w:i/>
          <w:sz w:val="24"/>
          <w:szCs w:val="24"/>
          <w:lang w:val="en-US"/>
        </w:rPr>
        <w:t xml:space="preserve">in </w:t>
      </w:r>
      <w:proofErr w:type="spellStart"/>
      <w:r w:rsidR="004248A0" w:rsidRPr="00E72C93">
        <w:rPr>
          <w:rFonts w:ascii="Times New Roman" w:hAnsi="Times New Roman" w:cs="Times New Roman"/>
          <w:i/>
          <w:sz w:val="24"/>
          <w:szCs w:val="24"/>
          <w:lang w:val="en-US"/>
        </w:rPr>
        <w:t>limine</w:t>
      </w:r>
      <w:proofErr w:type="spellEnd"/>
      <w:r w:rsidR="000E10A8" w:rsidRPr="00E72C93">
        <w:rPr>
          <w:rFonts w:ascii="Times New Roman" w:hAnsi="Times New Roman" w:cs="Times New Roman"/>
          <w:i/>
          <w:sz w:val="24"/>
          <w:szCs w:val="24"/>
          <w:lang w:val="en-US"/>
        </w:rPr>
        <w:t>.</w:t>
      </w:r>
    </w:p>
    <w:p w14:paraId="77C0A58E" w14:textId="77777777" w:rsidR="004248A0" w:rsidRPr="00E72C93" w:rsidRDefault="004248A0" w:rsidP="004248A0">
      <w:pPr>
        <w:tabs>
          <w:tab w:val="left" w:pos="1134"/>
        </w:tabs>
        <w:spacing w:after="0" w:line="480" w:lineRule="auto"/>
        <w:ind w:firstLine="720"/>
        <w:jc w:val="both"/>
        <w:rPr>
          <w:rFonts w:ascii="Times New Roman" w:hAnsi="Times New Roman" w:cs="Times New Roman"/>
          <w:sz w:val="24"/>
          <w:szCs w:val="24"/>
          <w:lang w:val="en-US"/>
        </w:rPr>
      </w:pPr>
    </w:p>
    <w:p w14:paraId="4E7CADDF" w14:textId="77777777" w:rsidR="00E72C93" w:rsidRDefault="0011527A" w:rsidP="00E72C93">
      <w:pPr>
        <w:tabs>
          <w:tab w:val="left" w:pos="1134"/>
        </w:tabs>
        <w:spacing w:after="0" w:line="480" w:lineRule="auto"/>
        <w:ind w:left="360"/>
        <w:jc w:val="both"/>
        <w:rPr>
          <w:rFonts w:ascii="Times New Roman" w:hAnsi="Times New Roman" w:cs="Times New Roman"/>
          <w:sz w:val="24"/>
          <w:szCs w:val="24"/>
          <w:lang w:val="en-US"/>
        </w:rPr>
      </w:pPr>
      <w:r w:rsidRPr="00E72C93">
        <w:rPr>
          <w:rFonts w:ascii="Times New Roman" w:hAnsi="Times New Roman" w:cs="Times New Roman"/>
          <w:sz w:val="24"/>
          <w:szCs w:val="24"/>
          <w:lang w:val="en-US"/>
        </w:rPr>
        <w:t>[9]</w:t>
      </w:r>
      <w:r w:rsidRPr="00E72C93">
        <w:rPr>
          <w:rFonts w:ascii="Times New Roman" w:hAnsi="Times New Roman" w:cs="Times New Roman"/>
          <w:sz w:val="24"/>
          <w:szCs w:val="24"/>
          <w:lang w:val="en-US"/>
        </w:rPr>
        <w:tab/>
      </w:r>
      <w:r w:rsidR="003E2215" w:rsidRPr="00E72C93">
        <w:rPr>
          <w:rFonts w:ascii="Times New Roman" w:hAnsi="Times New Roman" w:cs="Times New Roman"/>
          <w:sz w:val="24"/>
          <w:szCs w:val="24"/>
          <w:lang w:val="en-US"/>
        </w:rPr>
        <w:t>On the merits, the appellant contended that she managed to satisfy all the pre-</w:t>
      </w:r>
    </w:p>
    <w:p w14:paraId="72490BD6" w14:textId="4C60133C" w:rsidR="00712233" w:rsidRPr="00E72C93" w:rsidRDefault="003E2215" w:rsidP="00E72C93">
      <w:pPr>
        <w:tabs>
          <w:tab w:val="left" w:pos="1134"/>
        </w:tabs>
        <w:spacing w:after="0" w:line="480" w:lineRule="auto"/>
        <w:ind w:left="1134"/>
        <w:jc w:val="both"/>
        <w:rPr>
          <w:rFonts w:ascii="Times New Roman" w:hAnsi="Times New Roman" w:cs="Times New Roman"/>
          <w:sz w:val="24"/>
          <w:szCs w:val="24"/>
          <w:lang w:val="en-US"/>
        </w:rPr>
      </w:pPr>
      <w:proofErr w:type="gramStart"/>
      <w:r w:rsidRPr="00E72C93">
        <w:rPr>
          <w:rFonts w:ascii="Times New Roman" w:hAnsi="Times New Roman" w:cs="Times New Roman"/>
          <w:sz w:val="24"/>
          <w:szCs w:val="24"/>
          <w:lang w:val="en-US"/>
        </w:rPr>
        <w:t>requisites</w:t>
      </w:r>
      <w:proofErr w:type="gramEnd"/>
      <w:r w:rsidRPr="00E72C93">
        <w:rPr>
          <w:rFonts w:ascii="Times New Roman" w:hAnsi="Times New Roman" w:cs="Times New Roman"/>
          <w:sz w:val="24"/>
          <w:szCs w:val="24"/>
          <w:lang w:val="en-US"/>
        </w:rPr>
        <w:t xml:space="preserve"> for the granting of an interim interdict. </w:t>
      </w:r>
      <w:r w:rsidR="00712233" w:rsidRPr="00E72C93">
        <w:rPr>
          <w:rFonts w:ascii="Times New Roman" w:hAnsi="Times New Roman" w:cs="Times New Roman"/>
          <w:sz w:val="24"/>
          <w:szCs w:val="24"/>
          <w:lang w:val="en-US"/>
        </w:rPr>
        <w:t xml:space="preserve">She </w:t>
      </w:r>
      <w:r w:rsidRPr="00E72C93">
        <w:rPr>
          <w:rFonts w:ascii="Times New Roman" w:hAnsi="Times New Roman" w:cs="Times New Roman"/>
          <w:sz w:val="24"/>
          <w:szCs w:val="24"/>
          <w:lang w:val="en-US"/>
        </w:rPr>
        <w:t xml:space="preserve">argued </w:t>
      </w:r>
      <w:r w:rsidR="00725746" w:rsidRPr="00E72C93">
        <w:rPr>
          <w:rFonts w:ascii="Times New Roman" w:hAnsi="Times New Roman" w:cs="Times New Roman"/>
          <w:sz w:val="24"/>
          <w:szCs w:val="24"/>
          <w:lang w:val="en-US"/>
        </w:rPr>
        <w:t>that a</w:t>
      </w:r>
      <w:r w:rsidRPr="00E72C93">
        <w:rPr>
          <w:rFonts w:ascii="Times New Roman" w:hAnsi="Times New Roman" w:cs="Times New Roman"/>
          <w:sz w:val="24"/>
          <w:szCs w:val="24"/>
          <w:lang w:val="en-US"/>
        </w:rPr>
        <w:t xml:space="preserve"> proper construction of s</w:t>
      </w:r>
      <w:r w:rsidR="00725746" w:rsidRPr="00E72C93">
        <w:rPr>
          <w:rFonts w:ascii="Times New Roman" w:hAnsi="Times New Roman" w:cs="Times New Roman"/>
          <w:sz w:val="24"/>
          <w:szCs w:val="24"/>
          <w:lang w:val="en-US"/>
        </w:rPr>
        <w:t> </w:t>
      </w:r>
      <w:r w:rsidR="004248A0" w:rsidRPr="00E72C93">
        <w:rPr>
          <w:rFonts w:ascii="Times New Roman" w:hAnsi="Times New Roman" w:cs="Times New Roman"/>
          <w:sz w:val="24"/>
          <w:szCs w:val="24"/>
          <w:lang w:val="en-US"/>
        </w:rPr>
        <w:t>187</w:t>
      </w:r>
      <w:r w:rsidR="001227DF">
        <w:rPr>
          <w:rFonts w:ascii="Times New Roman" w:hAnsi="Times New Roman" w:cs="Times New Roman"/>
          <w:sz w:val="24"/>
          <w:szCs w:val="24"/>
          <w:lang w:val="en-US"/>
        </w:rPr>
        <w:t xml:space="preserve"> </w:t>
      </w:r>
      <w:r w:rsidRPr="00E72C93">
        <w:rPr>
          <w:rFonts w:ascii="Times New Roman" w:hAnsi="Times New Roman" w:cs="Times New Roman"/>
          <w:sz w:val="24"/>
          <w:szCs w:val="24"/>
          <w:lang w:val="en-US"/>
        </w:rPr>
        <w:t>(3) and s</w:t>
      </w:r>
      <w:r w:rsidR="00712233" w:rsidRPr="00E72C93">
        <w:rPr>
          <w:rFonts w:ascii="Times New Roman" w:hAnsi="Times New Roman" w:cs="Times New Roman"/>
          <w:sz w:val="24"/>
          <w:szCs w:val="24"/>
          <w:lang w:val="en-US"/>
        </w:rPr>
        <w:t> </w:t>
      </w:r>
      <w:r w:rsidR="004248A0" w:rsidRPr="00E72C93">
        <w:rPr>
          <w:rFonts w:ascii="Times New Roman" w:hAnsi="Times New Roman" w:cs="Times New Roman"/>
          <w:sz w:val="24"/>
          <w:szCs w:val="24"/>
          <w:lang w:val="en-US"/>
        </w:rPr>
        <w:t>190</w:t>
      </w:r>
      <w:r w:rsidRPr="00E72C93">
        <w:rPr>
          <w:rFonts w:ascii="Times New Roman" w:hAnsi="Times New Roman" w:cs="Times New Roman"/>
          <w:sz w:val="24"/>
          <w:szCs w:val="24"/>
          <w:lang w:val="en-US"/>
        </w:rPr>
        <w:t>(4) of th</w:t>
      </w:r>
      <w:r w:rsidR="00712233" w:rsidRPr="00E72C93">
        <w:rPr>
          <w:rFonts w:ascii="Times New Roman" w:hAnsi="Times New Roman" w:cs="Times New Roman"/>
          <w:sz w:val="24"/>
          <w:szCs w:val="24"/>
          <w:lang w:val="en-US"/>
        </w:rPr>
        <w:t>e Constitution, as well as Part </w:t>
      </w:r>
      <w:r w:rsidRPr="00E72C93">
        <w:rPr>
          <w:rFonts w:ascii="Times New Roman" w:hAnsi="Times New Roman" w:cs="Times New Roman"/>
          <w:sz w:val="24"/>
          <w:szCs w:val="24"/>
          <w:lang w:val="en-US"/>
        </w:rPr>
        <w:t xml:space="preserve">III of the </w:t>
      </w:r>
      <w:r w:rsidR="006E3FFC" w:rsidRPr="00E72C93">
        <w:rPr>
          <w:rFonts w:ascii="Times New Roman" w:hAnsi="Times New Roman" w:cs="Times New Roman"/>
          <w:sz w:val="24"/>
          <w:szCs w:val="24"/>
          <w:lang w:val="en-US"/>
        </w:rPr>
        <w:t>Code of Ethics reveals</w:t>
      </w:r>
      <w:r w:rsidRPr="00E72C93">
        <w:rPr>
          <w:rFonts w:ascii="Times New Roman" w:hAnsi="Times New Roman" w:cs="Times New Roman"/>
          <w:sz w:val="24"/>
          <w:szCs w:val="24"/>
          <w:lang w:val="en-US"/>
        </w:rPr>
        <w:t xml:space="preserve"> that a judge accused of any act of misconduct is entitled to be subjected to the provisions of the latter </w:t>
      </w:r>
      <w:r w:rsidR="00242E73" w:rsidRPr="00E72C93">
        <w:rPr>
          <w:rFonts w:ascii="Times New Roman" w:hAnsi="Times New Roman" w:cs="Times New Roman"/>
          <w:sz w:val="24"/>
          <w:szCs w:val="24"/>
          <w:lang w:val="en-US"/>
        </w:rPr>
        <w:t>enactment</w:t>
      </w:r>
      <w:r w:rsidRPr="00E72C93">
        <w:rPr>
          <w:rFonts w:ascii="Times New Roman" w:hAnsi="Times New Roman" w:cs="Times New Roman"/>
          <w:sz w:val="24"/>
          <w:szCs w:val="24"/>
          <w:lang w:val="en-US"/>
        </w:rPr>
        <w:t xml:space="preserve"> before any contemplated referral to </w:t>
      </w:r>
      <w:r w:rsidR="00725746" w:rsidRPr="00E72C93">
        <w:rPr>
          <w:rFonts w:ascii="Times New Roman" w:hAnsi="Times New Roman" w:cs="Times New Roman"/>
          <w:sz w:val="24"/>
          <w:szCs w:val="24"/>
          <w:lang w:val="en-US"/>
        </w:rPr>
        <w:t>the President</w:t>
      </w:r>
      <w:r w:rsidR="006E3FFC" w:rsidRPr="00E72C93">
        <w:rPr>
          <w:rFonts w:ascii="Times New Roman" w:hAnsi="Times New Roman" w:cs="Times New Roman"/>
          <w:sz w:val="24"/>
          <w:szCs w:val="24"/>
          <w:lang w:val="en-US"/>
        </w:rPr>
        <w:t xml:space="preserve"> </w:t>
      </w:r>
      <w:r w:rsidRPr="00E72C93">
        <w:rPr>
          <w:rFonts w:ascii="Times New Roman" w:hAnsi="Times New Roman" w:cs="Times New Roman"/>
          <w:sz w:val="24"/>
          <w:szCs w:val="24"/>
          <w:lang w:val="en-US"/>
        </w:rPr>
        <w:t xml:space="preserve">can be done. </w:t>
      </w:r>
      <w:r w:rsidR="00D07B7C" w:rsidRPr="00E72C93">
        <w:rPr>
          <w:rFonts w:ascii="Times New Roman" w:hAnsi="Times New Roman" w:cs="Times New Roman"/>
          <w:sz w:val="24"/>
          <w:szCs w:val="24"/>
          <w:lang w:val="en-US"/>
        </w:rPr>
        <w:t xml:space="preserve"> </w:t>
      </w:r>
    </w:p>
    <w:p w14:paraId="05084E46" w14:textId="77777777" w:rsidR="00712233" w:rsidRPr="00E72C93" w:rsidRDefault="00712233" w:rsidP="00712233">
      <w:pPr>
        <w:pStyle w:val="ListParagraph"/>
        <w:tabs>
          <w:tab w:val="left" w:pos="1134"/>
        </w:tabs>
        <w:spacing w:after="0" w:line="480" w:lineRule="auto"/>
        <w:ind w:left="1134"/>
        <w:jc w:val="both"/>
        <w:rPr>
          <w:rFonts w:ascii="Times New Roman" w:hAnsi="Times New Roman" w:cs="Times New Roman"/>
          <w:sz w:val="24"/>
          <w:szCs w:val="24"/>
          <w:lang w:val="en-US"/>
        </w:rPr>
      </w:pPr>
    </w:p>
    <w:p w14:paraId="16255C70" w14:textId="1BF9773D" w:rsidR="00E72C93" w:rsidRDefault="0011527A" w:rsidP="00E72C93">
      <w:pPr>
        <w:tabs>
          <w:tab w:val="left" w:pos="1134"/>
        </w:tabs>
        <w:spacing w:after="0" w:line="480" w:lineRule="auto"/>
        <w:ind w:left="360"/>
        <w:jc w:val="both"/>
        <w:rPr>
          <w:rFonts w:ascii="Times New Roman" w:hAnsi="Times New Roman" w:cs="Times New Roman"/>
          <w:sz w:val="24"/>
          <w:szCs w:val="24"/>
          <w:lang w:val="en-US"/>
        </w:rPr>
      </w:pPr>
      <w:r w:rsidRPr="00E72C93">
        <w:rPr>
          <w:rFonts w:ascii="Times New Roman" w:hAnsi="Times New Roman" w:cs="Times New Roman"/>
          <w:sz w:val="24"/>
          <w:szCs w:val="24"/>
          <w:lang w:val="en-US"/>
        </w:rPr>
        <w:t>[10]</w:t>
      </w:r>
      <w:r w:rsidRPr="00E72C93">
        <w:rPr>
          <w:rFonts w:ascii="Times New Roman" w:hAnsi="Times New Roman" w:cs="Times New Roman"/>
          <w:sz w:val="24"/>
          <w:szCs w:val="24"/>
          <w:lang w:val="en-US"/>
        </w:rPr>
        <w:tab/>
      </w:r>
      <w:r w:rsidR="003E2215" w:rsidRPr="00E72C93">
        <w:rPr>
          <w:rFonts w:ascii="Times New Roman" w:hAnsi="Times New Roman" w:cs="Times New Roman"/>
          <w:sz w:val="24"/>
          <w:szCs w:val="24"/>
          <w:lang w:val="en-US"/>
        </w:rPr>
        <w:t>The appellant submitted that</w:t>
      </w:r>
      <w:r w:rsidR="00A76907" w:rsidRPr="00E72C93">
        <w:rPr>
          <w:rFonts w:ascii="Times New Roman" w:hAnsi="Times New Roman" w:cs="Times New Roman"/>
          <w:sz w:val="24"/>
          <w:szCs w:val="24"/>
          <w:lang w:val="en-US"/>
        </w:rPr>
        <w:t xml:space="preserve"> the</w:t>
      </w:r>
      <w:r w:rsidR="003E2215" w:rsidRPr="00E72C93">
        <w:rPr>
          <w:rFonts w:ascii="Times New Roman" w:hAnsi="Times New Roman" w:cs="Times New Roman"/>
          <w:sz w:val="24"/>
          <w:szCs w:val="24"/>
          <w:lang w:val="en-US"/>
        </w:rPr>
        <w:t xml:space="preserve"> interpretation given by the </w:t>
      </w:r>
      <w:r w:rsidR="00D63F67" w:rsidRPr="00E72C93">
        <w:rPr>
          <w:rFonts w:ascii="Times New Roman" w:hAnsi="Times New Roman" w:cs="Times New Roman"/>
          <w:sz w:val="24"/>
          <w:szCs w:val="24"/>
          <w:lang w:val="en-US"/>
        </w:rPr>
        <w:t xml:space="preserve">JSC </w:t>
      </w:r>
      <w:r w:rsidR="003E2215" w:rsidRPr="00E72C93">
        <w:rPr>
          <w:rFonts w:ascii="Times New Roman" w:hAnsi="Times New Roman" w:cs="Times New Roman"/>
          <w:sz w:val="24"/>
          <w:szCs w:val="24"/>
          <w:lang w:val="en-US"/>
        </w:rPr>
        <w:t>to s</w:t>
      </w:r>
      <w:r w:rsidR="00205E3C" w:rsidRPr="00E72C93">
        <w:rPr>
          <w:rFonts w:ascii="Times New Roman" w:hAnsi="Times New Roman" w:cs="Times New Roman"/>
          <w:sz w:val="24"/>
          <w:szCs w:val="24"/>
          <w:lang w:val="en-US"/>
        </w:rPr>
        <w:t xml:space="preserve"> 187</w:t>
      </w:r>
      <w:r w:rsidR="001227DF">
        <w:rPr>
          <w:rFonts w:ascii="Times New Roman" w:hAnsi="Times New Roman" w:cs="Times New Roman"/>
          <w:sz w:val="24"/>
          <w:szCs w:val="24"/>
          <w:lang w:val="en-US"/>
        </w:rPr>
        <w:t xml:space="preserve"> </w:t>
      </w:r>
      <w:r w:rsidR="003E2215" w:rsidRPr="00E72C93">
        <w:rPr>
          <w:rFonts w:ascii="Times New Roman" w:hAnsi="Times New Roman" w:cs="Times New Roman"/>
          <w:sz w:val="24"/>
          <w:szCs w:val="24"/>
          <w:lang w:val="en-US"/>
        </w:rPr>
        <w:t xml:space="preserve">(3) </w:t>
      </w:r>
      <w:r w:rsidR="00712233" w:rsidRPr="00E72C93">
        <w:rPr>
          <w:rFonts w:ascii="Times New Roman" w:hAnsi="Times New Roman" w:cs="Times New Roman"/>
          <w:sz w:val="24"/>
          <w:szCs w:val="24"/>
          <w:lang w:val="en-US"/>
        </w:rPr>
        <w:t xml:space="preserve">of the </w:t>
      </w:r>
    </w:p>
    <w:p w14:paraId="0E06A599" w14:textId="59C05502" w:rsidR="00D07B7C" w:rsidRPr="00E72C93" w:rsidRDefault="00712233" w:rsidP="005B5EF0">
      <w:pPr>
        <w:tabs>
          <w:tab w:val="left" w:pos="1134"/>
        </w:tabs>
        <w:spacing w:after="0" w:line="480" w:lineRule="auto"/>
        <w:ind w:left="1134"/>
        <w:jc w:val="both"/>
        <w:rPr>
          <w:rFonts w:ascii="Times New Roman" w:hAnsi="Times New Roman" w:cs="Times New Roman"/>
          <w:sz w:val="24"/>
          <w:szCs w:val="24"/>
          <w:lang w:val="en-US"/>
        </w:rPr>
      </w:pPr>
      <w:r w:rsidRPr="00E72C93">
        <w:rPr>
          <w:rFonts w:ascii="Times New Roman" w:hAnsi="Times New Roman" w:cs="Times New Roman"/>
          <w:sz w:val="24"/>
          <w:szCs w:val="24"/>
          <w:lang w:val="en-US"/>
        </w:rPr>
        <w:t xml:space="preserve">Constitution </w:t>
      </w:r>
      <w:r w:rsidR="003E2215" w:rsidRPr="00E72C93">
        <w:rPr>
          <w:rFonts w:ascii="Times New Roman" w:hAnsi="Times New Roman" w:cs="Times New Roman"/>
          <w:sz w:val="24"/>
          <w:szCs w:val="24"/>
          <w:lang w:val="en-US"/>
        </w:rPr>
        <w:t>to the effect that it is empowered to refer such a matter directly to the</w:t>
      </w:r>
      <w:r w:rsidR="00D63F67" w:rsidRPr="00E72C93">
        <w:rPr>
          <w:rFonts w:ascii="Times New Roman" w:hAnsi="Times New Roman" w:cs="Times New Roman"/>
          <w:sz w:val="24"/>
          <w:szCs w:val="24"/>
          <w:lang w:val="en-US"/>
        </w:rPr>
        <w:t xml:space="preserve"> President</w:t>
      </w:r>
      <w:r w:rsidR="003E2215" w:rsidRPr="00E72C93">
        <w:rPr>
          <w:rFonts w:ascii="Times New Roman" w:hAnsi="Times New Roman" w:cs="Times New Roman"/>
          <w:sz w:val="24"/>
          <w:szCs w:val="24"/>
          <w:lang w:val="en-US"/>
        </w:rPr>
        <w:t xml:space="preserve"> </w:t>
      </w:r>
      <w:r w:rsidR="00F20F81" w:rsidRPr="00E72C93">
        <w:rPr>
          <w:rFonts w:ascii="Times New Roman" w:hAnsi="Times New Roman" w:cs="Times New Roman"/>
          <w:sz w:val="24"/>
          <w:szCs w:val="24"/>
          <w:lang w:val="en-US"/>
        </w:rPr>
        <w:t>without resorting f</w:t>
      </w:r>
      <w:r w:rsidR="00A76907" w:rsidRPr="00E72C93">
        <w:rPr>
          <w:rFonts w:ascii="Times New Roman" w:hAnsi="Times New Roman" w:cs="Times New Roman"/>
          <w:sz w:val="24"/>
          <w:szCs w:val="24"/>
          <w:lang w:val="en-US"/>
        </w:rPr>
        <w:t>irst to the Code of Ethics</w:t>
      </w:r>
      <w:r w:rsidR="003E2215" w:rsidRPr="00E72C93">
        <w:rPr>
          <w:rFonts w:ascii="Times New Roman" w:hAnsi="Times New Roman" w:cs="Times New Roman"/>
          <w:sz w:val="24"/>
          <w:szCs w:val="24"/>
          <w:lang w:val="en-US"/>
        </w:rPr>
        <w:t xml:space="preserve"> will have the effect</w:t>
      </w:r>
      <w:r w:rsidR="00C83C05">
        <w:rPr>
          <w:rFonts w:ascii="Times New Roman" w:hAnsi="Times New Roman" w:cs="Times New Roman"/>
          <w:sz w:val="24"/>
          <w:szCs w:val="24"/>
          <w:lang w:val="en-US"/>
        </w:rPr>
        <w:t xml:space="preserve">, </w:t>
      </w:r>
      <w:r w:rsidR="00C83C05" w:rsidRPr="00C83C05">
        <w:rPr>
          <w:rFonts w:ascii="Times New Roman" w:hAnsi="Times New Roman" w:cs="Times New Roman"/>
          <w:i/>
          <w:sz w:val="24"/>
          <w:szCs w:val="24"/>
          <w:lang w:val="en-US"/>
        </w:rPr>
        <w:t>inter alia</w:t>
      </w:r>
      <w:r w:rsidR="00C83C05">
        <w:rPr>
          <w:rFonts w:ascii="Times New Roman" w:hAnsi="Times New Roman" w:cs="Times New Roman"/>
          <w:sz w:val="24"/>
          <w:szCs w:val="24"/>
          <w:lang w:val="en-US"/>
        </w:rPr>
        <w:t xml:space="preserve">, </w:t>
      </w:r>
      <w:r w:rsidR="001227DF" w:rsidRPr="00C83C05">
        <w:rPr>
          <w:rFonts w:ascii="Times New Roman" w:hAnsi="Times New Roman" w:cs="Times New Roman"/>
          <w:sz w:val="24"/>
          <w:szCs w:val="24"/>
          <w:lang w:val="en-US"/>
        </w:rPr>
        <w:t>of</w:t>
      </w:r>
      <w:r w:rsidR="006E3FFC" w:rsidRPr="00C83C05">
        <w:rPr>
          <w:rFonts w:ascii="Times New Roman" w:hAnsi="Times New Roman" w:cs="Times New Roman"/>
          <w:sz w:val="24"/>
          <w:szCs w:val="24"/>
          <w:lang w:val="en-US"/>
        </w:rPr>
        <w:t xml:space="preserve"> not only</w:t>
      </w:r>
      <w:r w:rsidR="003E2215" w:rsidRPr="00C83C05">
        <w:rPr>
          <w:rFonts w:ascii="Times New Roman" w:hAnsi="Times New Roman" w:cs="Times New Roman"/>
          <w:sz w:val="24"/>
          <w:szCs w:val="24"/>
          <w:lang w:val="en-US"/>
        </w:rPr>
        <w:t xml:space="preserve"> eroding the independence of the judiciary</w:t>
      </w:r>
      <w:r w:rsidR="006E3FFC" w:rsidRPr="00C83C05">
        <w:rPr>
          <w:rFonts w:ascii="Times New Roman" w:hAnsi="Times New Roman" w:cs="Times New Roman"/>
          <w:sz w:val="24"/>
          <w:szCs w:val="24"/>
          <w:lang w:val="en-US"/>
        </w:rPr>
        <w:t xml:space="preserve"> but also</w:t>
      </w:r>
      <w:r w:rsidR="000F3438" w:rsidRPr="00C83C05">
        <w:rPr>
          <w:rFonts w:ascii="Times New Roman" w:hAnsi="Times New Roman" w:cs="Times New Roman"/>
          <w:sz w:val="24"/>
          <w:szCs w:val="24"/>
          <w:lang w:val="en-US"/>
        </w:rPr>
        <w:t xml:space="preserve"> negates the very notion of security of tenure of the judges</w:t>
      </w:r>
      <w:r w:rsidR="00C83C05">
        <w:rPr>
          <w:rFonts w:ascii="Times New Roman" w:hAnsi="Times New Roman" w:cs="Times New Roman"/>
          <w:sz w:val="24"/>
          <w:szCs w:val="24"/>
          <w:lang w:val="en-US"/>
        </w:rPr>
        <w:t xml:space="preserve">, </w:t>
      </w:r>
      <w:r w:rsidR="001227DF" w:rsidRPr="00C83C05">
        <w:rPr>
          <w:rFonts w:ascii="Times New Roman" w:hAnsi="Times New Roman" w:cs="Times New Roman"/>
          <w:sz w:val="24"/>
          <w:szCs w:val="24"/>
          <w:lang w:val="en-US"/>
        </w:rPr>
        <w:t>deprives</w:t>
      </w:r>
      <w:r w:rsidR="003E2215" w:rsidRPr="00C83C05">
        <w:rPr>
          <w:rFonts w:ascii="Times New Roman" w:hAnsi="Times New Roman" w:cs="Times New Roman"/>
          <w:sz w:val="24"/>
          <w:szCs w:val="24"/>
          <w:lang w:val="en-US"/>
        </w:rPr>
        <w:t xml:space="preserve"> the appellant of her right </w:t>
      </w:r>
      <w:r w:rsidR="000F3438" w:rsidRPr="00C83C05">
        <w:rPr>
          <w:rFonts w:ascii="Times New Roman" w:hAnsi="Times New Roman" w:cs="Times New Roman"/>
          <w:sz w:val="24"/>
          <w:szCs w:val="24"/>
          <w:lang w:val="en-US"/>
        </w:rPr>
        <w:t>to administrative justice</w:t>
      </w:r>
      <w:r w:rsidR="0030773D" w:rsidRPr="00C83C05">
        <w:rPr>
          <w:rFonts w:ascii="Times New Roman" w:hAnsi="Times New Roman" w:cs="Times New Roman"/>
          <w:sz w:val="24"/>
          <w:szCs w:val="24"/>
          <w:lang w:val="en-US"/>
        </w:rPr>
        <w:t xml:space="preserve"> as enshrined in s 68 of the Constitution</w:t>
      </w:r>
      <w:r w:rsidR="00C83C05">
        <w:rPr>
          <w:rFonts w:ascii="Times New Roman" w:hAnsi="Times New Roman" w:cs="Times New Roman"/>
          <w:sz w:val="24"/>
          <w:szCs w:val="24"/>
          <w:lang w:val="en-US"/>
        </w:rPr>
        <w:t xml:space="preserve">, </w:t>
      </w:r>
      <w:r w:rsidR="001227DF" w:rsidRPr="00C83C05">
        <w:rPr>
          <w:rFonts w:ascii="Times New Roman" w:hAnsi="Times New Roman" w:cs="Times New Roman"/>
          <w:sz w:val="24"/>
          <w:szCs w:val="24"/>
          <w:lang w:val="en-US"/>
        </w:rPr>
        <w:t>results</w:t>
      </w:r>
      <w:r w:rsidR="000F3438" w:rsidRPr="00C83C05">
        <w:rPr>
          <w:rFonts w:ascii="Times New Roman" w:hAnsi="Times New Roman" w:cs="Times New Roman"/>
          <w:sz w:val="24"/>
          <w:szCs w:val="24"/>
          <w:lang w:val="en-US"/>
        </w:rPr>
        <w:t xml:space="preserve"> in the negatio</w:t>
      </w:r>
      <w:r w:rsidR="0030773D" w:rsidRPr="00C83C05">
        <w:rPr>
          <w:rFonts w:ascii="Times New Roman" w:hAnsi="Times New Roman" w:cs="Times New Roman"/>
          <w:sz w:val="24"/>
          <w:szCs w:val="24"/>
          <w:lang w:val="en-US"/>
        </w:rPr>
        <w:t xml:space="preserve">n of </w:t>
      </w:r>
      <w:r w:rsidR="00A8365D" w:rsidRPr="00C83C05">
        <w:rPr>
          <w:rFonts w:ascii="Times New Roman" w:hAnsi="Times New Roman" w:cs="Times New Roman"/>
          <w:sz w:val="24"/>
          <w:szCs w:val="24"/>
          <w:lang w:val="en-US"/>
        </w:rPr>
        <w:t xml:space="preserve">her right to protection against </w:t>
      </w:r>
      <w:r w:rsidR="0011527A" w:rsidRPr="00C83C05">
        <w:rPr>
          <w:rFonts w:ascii="Times New Roman" w:hAnsi="Times New Roman" w:cs="Times New Roman"/>
          <w:sz w:val="24"/>
          <w:szCs w:val="24"/>
          <w:lang w:val="en-US"/>
        </w:rPr>
        <w:t xml:space="preserve">unfair </w:t>
      </w:r>
      <w:r w:rsidR="000F3438" w:rsidRPr="00C83C05">
        <w:rPr>
          <w:rFonts w:ascii="Times New Roman" w:hAnsi="Times New Roman" w:cs="Times New Roman"/>
          <w:sz w:val="24"/>
          <w:szCs w:val="24"/>
          <w:lang w:val="en-US"/>
        </w:rPr>
        <w:t>discriminatio</w:t>
      </w:r>
      <w:r w:rsidR="0030773D" w:rsidRPr="00C83C05">
        <w:rPr>
          <w:rFonts w:ascii="Times New Roman" w:hAnsi="Times New Roman" w:cs="Times New Roman"/>
          <w:sz w:val="24"/>
          <w:szCs w:val="24"/>
          <w:lang w:val="en-US"/>
        </w:rPr>
        <w:t xml:space="preserve">n </w:t>
      </w:r>
      <w:r w:rsidR="001227DF" w:rsidRPr="00C83C05">
        <w:rPr>
          <w:rFonts w:ascii="Times New Roman" w:hAnsi="Times New Roman" w:cs="Times New Roman"/>
          <w:sz w:val="24"/>
          <w:szCs w:val="24"/>
          <w:lang w:val="en-US"/>
        </w:rPr>
        <w:t>and equal</w:t>
      </w:r>
      <w:r w:rsidR="000F3438" w:rsidRPr="00C83C05">
        <w:rPr>
          <w:rFonts w:ascii="Times New Roman" w:hAnsi="Times New Roman" w:cs="Times New Roman"/>
          <w:sz w:val="24"/>
          <w:szCs w:val="24"/>
          <w:lang w:val="en-US"/>
        </w:rPr>
        <w:t xml:space="preserve"> protection of the law in that other judges accused of misconduct were subjected to the Code of Ethics</w:t>
      </w:r>
      <w:r w:rsidR="00C83C05">
        <w:rPr>
          <w:rFonts w:ascii="Times New Roman" w:hAnsi="Times New Roman" w:cs="Times New Roman"/>
          <w:sz w:val="24"/>
          <w:szCs w:val="24"/>
          <w:lang w:val="en-US"/>
        </w:rPr>
        <w:t xml:space="preserve"> and finally </w:t>
      </w:r>
      <w:r w:rsidR="0030773D" w:rsidRPr="00C83C05">
        <w:rPr>
          <w:rFonts w:ascii="Times New Roman" w:hAnsi="Times New Roman" w:cs="Times New Roman"/>
          <w:sz w:val="24"/>
          <w:szCs w:val="24"/>
          <w:lang w:val="en-US"/>
        </w:rPr>
        <w:t>that the procedure adopted by the JSC attenuates the principle of certainty in that whereas some judges are first subjected to the Regulations others like herself do not get to enjoy that “two- rung” process</w:t>
      </w:r>
      <w:r w:rsidR="000F3438" w:rsidRPr="00C83C05">
        <w:rPr>
          <w:rFonts w:ascii="Times New Roman" w:hAnsi="Times New Roman" w:cs="Times New Roman"/>
          <w:sz w:val="24"/>
          <w:szCs w:val="24"/>
          <w:lang w:val="en-US"/>
        </w:rPr>
        <w:t>.</w:t>
      </w:r>
    </w:p>
    <w:p w14:paraId="72B94421" w14:textId="77777777" w:rsidR="00FF1478" w:rsidRDefault="0011527A" w:rsidP="00FF1478">
      <w:pPr>
        <w:tabs>
          <w:tab w:val="left" w:pos="1134"/>
        </w:tabs>
        <w:spacing w:after="0" w:line="480" w:lineRule="auto"/>
        <w:ind w:left="360"/>
        <w:jc w:val="both"/>
        <w:rPr>
          <w:rFonts w:ascii="Times New Roman" w:hAnsi="Times New Roman" w:cs="Times New Roman"/>
          <w:sz w:val="24"/>
          <w:szCs w:val="24"/>
          <w:lang w:val="en-US"/>
        </w:rPr>
      </w:pPr>
      <w:r w:rsidRPr="00E72C93">
        <w:rPr>
          <w:rFonts w:ascii="Times New Roman" w:hAnsi="Times New Roman" w:cs="Times New Roman"/>
          <w:sz w:val="24"/>
          <w:szCs w:val="24"/>
          <w:lang w:val="en-US"/>
        </w:rPr>
        <w:lastRenderedPageBreak/>
        <w:t>[11]</w:t>
      </w:r>
      <w:r w:rsidRPr="00E72C93">
        <w:rPr>
          <w:rFonts w:ascii="Times New Roman" w:hAnsi="Times New Roman" w:cs="Times New Roman"/>
          <w:sz w:val="24"/>
          <w:szCs w:val="24"/>
          <w:lang w:val="en-US"/>
        </w:rPr>
        <w:tab/>
      </w:r>
      <w:r w:rsidR="000F3438" w:rsidRPr="00E72C93">
        <w:rPr>
          <w:rFonts w:ascii="Times New Roman" w:hAnsi="Times New Roman" w:cs="Times New Roman"/>
          <w:sz w:val="24"/>
          <w:szCs w:val="24"/>
          <w:lang w:val="en-US"/>
        </w:rPr>
        <w:t xml:space="preserve">The appellant further contended that the Code of </w:t>
      </w:r>
      <w:r w:rsidR="00751144" w:rsidRPr="00E72C93">
        <w:rPr>
          <w:rFonts w:ascii="Times New Roman" w:hAnsi="Times New Roman" w:cs="Times New Roman"/>
          <w:sz w:val="24"/>
          <w:szCs w:val="24"/>
          <w:lang w:val="en-US"/>
        </w:rPr>
        <w:t>Ethics w</w:t>
      </w:r>
      <w:r w:rsidR="00D63F67" w:rsidRPr="00E72C93">
        <w:rPr>
          <w:rFonts w:ascii="Times New Roman" w:hAnsi="Times New Roman" w:cs="Times New Roman"/>
          <w:sz w:val="24"/>
          <w:szCs w:val="24"/>
          <w:lang w:val="en-US"/>
        </w:rPr>
        <w:t>as</w:t>
      </w:r>
      <w:r w:rsidR="000F3438" w:rsidRPr="00E72C93">
        <w:rPr>
          <w:rFonts w:ascii="Times New Roman" w:hAnsi="Times New Roman" w:cs="Times New Roman"/>
          <w:sz w:val="24"/>
          <w:szCs w:val="24"/>
          <w:lang w:val="en-US"/>
        </w:rPr>
        <w:t xml:space="preserve"> a direct consequence </w:t>
      </w:r>
    </w:p>
    <w:p w14:paraId="2AE42025" w14:textId="37A90E69" w:rsidR="000F3438" w:rsidRPr="00E72C93" w:rsidRDefault="000F3438" w:rsidP="00FF1478">
      <w:pPr>
        <w:tabs>
          <w:tab w:val="left" w:pos="1134"/>
        </w:tabs>
        <w:spacing w:after="0" w:line="480" w:lineRule="auto"/>
        <w:ind w:left="1134"/>
        <w:jc w:val="both"/>
        <w:rPr>
          <w:rFonts w:ascii="Times New Roman" w:hAnsi="Times New Roman" w:cs="Times New Roman"/>
          <w:sz w:val="24"/>
          <w:szCs w:val="24"/>
          <w:lang w:val="en-US"/>
        </w:rPr>
      </w:pPr>
      <w:proofErr w:type="gramStart"/>
      <w:r w:rsidRPr="00E72C93">
        <w:rPr>
          <w:rFonts w:ascii="Times New Roman" w:hAnsi="Times New Roman" w:cs="Times New Roman"/>
          <w:sz w:val="24"/>
          <w:szCs w:val="24"/>
          <w:lang w:val="en-US"/>
        </w:rPr>
        <w:t>of</w:t>
      </w:r>
      <w:proofErr w:type="gramEnd"/>
      <w:r w:rsidRPr="00E72C93">
        <w:rPr>
          <w:rFonts w:ascii="Times New Roman" w:hAnsi="Times New Roman" w:cs="Times New Roman"/>
          <w:sz w:val="24"/>
          <w:szCs w:val="24"/>
          <w:lang w:val="en-US"/>
        </w:rPr>
        <w:t xml:space="preserve"> s</w:t>
      </w:r>
      <w:r w:rsidR="00205E3C" w:rsidRPr="00E72C93">
        <w:rPr>
          <w:rFonts w:ascii="Times New Roman" w:hAnsi="Times New Roman" w:cs="Times New Roman"/>
          <w:sz w:val="24"/>
          <w:szCs w:val="24"/>
          <w:lang w:val="en-US"/>
        </w:rPr>
        <w:t xml:space="preserve"> 190</w:t>
      </w:r>
      <w:r w:rsidR="005432D7">
        <w:rPr>
          <w:rFonts w:ascii="Times New Roman" w:hAnsi="Times New Roman" w:cs="Times New Roman"/>
          <w:sz w:val="24"/>
          <w:szCs w:val="24"/>
          <w:lang w:val="en-US"/>
        </w:rPr>
        <w:t xml:space="preserve"> </w:t>
      </w:r>
      <w:r w:rsidRPr="00E72C93">
        <w:rPr>
          <w:rFonts w:ascii="Times New Roman" w:hAnsi="Times New Roman" w:cs="Times New Roman"/>
          <w:sz w:val="24"/>
          <w:szCs w:val="24"/>
          <w:lang w:val="en-US"/>
        </w:rPr>
        <w:t xml:space="preserve">(4) of the </w:t>
      </w:r>
      <w:r w:rsidR="00D510D3" w:rsidRPr="00E72C93">
        <w:rPr>
          <w:rFonts w:ascii="Times New Roman" w:hAnsi="Times New Roman" w:cs="Times New Roman"/>
          <w:sz w:val="24"/>
          <w:szCs w:val="24"/>
          <w:lang w:val="en-US"/>
        </w:rPr>
        <w:t xml:space="preserve">Constitution. </w:t>
      </w:r>
      <w:r w:rsidR="00725746" w:rsidRPr="00E72C93">
        <w:rPr>
          <w:rFonts w:ascii="Times New Roman" w:hAnsi="Times New Roman" w:cs="Times New Roman"/>
          <w:sz w:val="24"/>
          <w:szCs w:val="24"/>
          <w:lang w:val="en-US"/>
        </w:rPr>
        <w:t xml:space="preserve"> </w:t>
      </w:r>
      <w:r w:rsidR="00D510D3" w:rsidRPr="00E72C93">
        <w:rPr>
          <w:rFonts w:ascii="Times New Roman" w:hAnsi="Times New Roman" w:cs="Times New Roman"/>
          <w:sz w:val="24"/>
          <w:szCs w:val="24"/>
          <w:lang w:val="en-US"/>
        </w:rPr>
        <w:t>She</w:t>
      </w:r>
      <w:r w:rsidR="00786AB4" w:rsidRPr="00E72C93">
        <w:rPr>
          <w:rFonts w:ascii="Times New Roman" w:hAnsi="Times New Roman" w:cs="Times New Roman"/>
          <w:sz w:val="24"/>
          <w:szCs w:val="24"/>
          <w:lang w:val="en-US"/>
        </w:rPr>
        <w:t xml:space="preserve"> also contended that the gravity or nature of the </w:t>
      </w:r>
      <w:r w:rsidR="00D510D3" w:rsidRPr="00E72C93">
        <w:rPr>
          <w:rFonts w:ascii="Times New Roman" w:hAnsi="Times New Roman" w:cs="Times New Roman"/>
          <w:sz w:val="24"/>
          <w:szCs w:val="24"/>
          <w:lang w:val="en-US"/>
        </w:rPr>
        <w:t>alleged</w:t>
      </w:r>
      <w:r w:rsidR="00786AB4" w:rsidRPr="00E72C93">
        <w:rPr>
          <w:rFonts w:ascii="Times New Roman" w:hAnsi="Times New Roman" w:cs="Times New Roman"/>
          <w:sz w:val="24"/>
          <w:szCs w:val="24"/>
          <w:lang w:val="en-US"/>
        </w:rPr>
        <w:t xml:space="preserve"> infraction was immaterial and irrelevant in so far as the </w:t>
      </w:r>
      <w:r w:rsidR="00D510D3" w:rsidRPr="00E72C93">
        <w:rPr>
          <w:rFonts w:ascii="Times New Roman" w:hAnsi="Times New Roman" w:cs="Times New Roman"/>
          <w:sz w:val="24"/>
          <w:szCs w:val="24"/>
          <w:lang w:val="en-US"/>
        </w:rPr>
        <w:t>procedure to</w:t>
      </w:r>
      <w:r w:rsidR="00786AB4" w:rsidRPr="00E72C93">
        <w:rPr>
          <w:rFonts w:ascii="Times New Roman" w:hAnsi="Times New Roman" w:cs="Times New Roman"/>
          <w:sz w:val="24"/>
          <w:szCs w:val="24"/>
          <w:lang w:val="en-US"/>
        </w:rPr>
        <w:t xml:space="preserve"> be followed is concerned. </w:t>
      </w:r>
      <w:r w:rsidR="00725746" w:rsidRPr="00E72C93">
        <w:rPr>
          <w:rFonts w:ascii="Times New Roman" w:hAnsi="Times New Roman" w:cs="Times New Roman"/>
          <w:sz w:val="24"/>
          <w:szCs w:val="24"/>
          <w:lang w:val="en-US"/>
        </w:rPr>
        <w:t xml:space="preserve"> </w:t>
      </w:r>
      <w:r w:rsidR="00786AB4" w:rsidRPr="00E72C93">
        <w:rPr>
          <w:rFonts w:ascii="Times New Roman" w:hAnsi="Times New Roman" w:cs="Times New Roman"/>
          <w:sz w:val="24"/>
          <w:szCs w:val="24"/>
          <w:lang w:val="en-US"/>
        </w:rPr>
        <w:t>In her view</w:t>
      </w:r>
      <w:r w:rsidR="0030773D" w:rsidRPr="00E72C93">
        <w:rPr>
          <w:rFonts w:ascii="Times New Roman" w:hAnsi="Times New Roman" w:cs="Times New Roman"/>
          <w:sz w:val="24"/>
          <w:szCs w:val="24"/>
          <w:lang w:val="en-US"/>
        </w:rPr>
        <w:t xml:space="preserve"> the provisions of the Code of E</w:t>
      </w:r>
      <w:r w:rsidR="00786AB4" w:rsidRPr="00E72C93">
        <w:rPr>
          <w:rFonts w:ascii="Times New Roman" w:hAnsi="Times New Roman" w:cs="Times New Roman"/>
          <w:sz w:val="24"/>
          <w:szCs w:val="24"/>
          <w:lang w:val="en-US"/>
        </w:rPr>
        <w:t>thics are prescriptive and no departure theref</w:t>
      </w:r>
      <w:r w:rsidR="00C5377F" w:rsidRPr="00E72C93">
        <w:rPr>
          <w:rFonts w:ascii="Times New Roman" w:hAnsi="Times New Roman" w:cs="Times New Roman"/>
          <w:sz w:val="24"/>
          <w:szCs w:val="24"/>
          <w:lang w:val="en-US"/>
        </w:rPr>
        <w:t xml:space="preserve">rom is permissible. </w:t>
      </w:r>
      <w:r w:rsidR="00725746" w:rsidRPr="00E72C93">
        <w:rPr>
          <w:rFonts w:ascii="Times New Roman" w:hAnsi="Times New Roman" w:cs="Times New Roman"/>
          <w:sz w:val="24"/>
          <w:szCs w:val="24"/>
          <w:lang w:val="en-US"/>
        </w:rPr>
        <w:t xml:space="preserve"> </w:t>
      </w:r>
      <w:r w:rsidR="00C5377F" w:rsidRPr="00E72C93">
        <w:rPr>
          <w:rFonts w:ascii="Times New Roman" w:hAnsi="Times New Roman" w:cs="Times New Roman"/>
          <w:sz w:val="24"/>
          <w:szCs w:val="24"/>
          <w:lang w:val="en-US"/>
        </w:rPr>
        <w:t>No distinction</w:t>
      </w:r>
      <w:r w:rsidR="00786AB4" w:rsidRPr="00E72C93">
        <w:rPr>
          <w:rFonts w:ascii="Times New Roman" w:hAnsi="Times New Roman" w:cs="Times New Roman"/>
          <w:sz w:val="24"/>
          <w:szCs w:val="24"/>
          <w:lang w:val="en-US"/>
        </w:rPr>
        <w:t xml:space="preserve"> is drawn</w:t>
      </w:r>
      <w:r w:rsidR="00712233" w:rsidRPr="00E72C93">
        <w:rPr>
          <w:rFonts w:ascii="Times New Roman" w:hAnsi="Times New Roman" w:cs="Times New Roman"/>
          <w:sz w:val="24"/>
          <w:szCs w:val="24"/>
          <w:lang w:val="en-US"/>
        </w:rPr>
        <w:t>,</w:t>
      </w:r>
      <w:r w:rsidR="00786AB4" w:rsidRPr="00E72C93">
        <w:rPr>
          <w:rFonts w:ascii="Times New Roman" w:hAnsi="Times New Roman" w:cs="Times New Roman"/>
          <w:sz w:val="24"/>
          <w:szCs w:val="24"/>
          <w:lang w:val="en-US"/>
        </w:rPr>
        <w:t xml:space="preserve"> in terms of the legislation and as far as procedure is concerned</w:t>
      </w:r>
      <w:r w:rsidR="00712233" w:rsidRPr="00E72C93">
        <w:rPr>
          <w:rFonts w:ascii="Times New Roman" w:hAnsi="Times New Roman" w:cs="Times New Roman"/>
          <w:sz w:val="24"/>
          <w:szCs w:val="24"/>
          <w:lang w:val="en-US"/>
        </w:rPr>
        <w:t>,</w:t>
      </w:r>
      <w:r w:rsidR="00786AB4" w:rsidRPr="00E72C93">
        <w:rPr>
          <w:rFonts w:ascii="Times New Roman" w:hAnsi="Times New Roman" w:cs="Times New Roman"/>
          <w:sz w:val="24"/>
          <w:szCs w:val="24"/>
          <w:lang w:val="en-US"/>
        </w:rPr>
        <w:t xml:space="preserve"> between the disciplinary </w:t>
      </w:r>
      <w:proofErr w:type="gramStart"/>
      <w:r w:rsidR="00786AB4" w:rsidRPr="00E72C93">
        <w:rPr>
          <w:rFonts w:ascii="Times New Roman" w:hAnsi="Times New Roman" w:cs="Times New Roman"/>
          <w:sz w:val="24"/>
          <w:szCs w:val="24"/>
          <w:lang w:val="en-US"/>
        </w:rPr>
        <w:t>action</w:t>
      </w:r>
      <w:proofErr w:type="gramEnd"/>
      <w:r w:rsidR="00786AB4" w:rsidRPr="00E72C93">
        <w:rPr>
          <w:rFonts w:ascii="Times New Roman" w:hAnsi="Times New Roman" w:cs="Times New Roman"/>
          <w:sz w:val="24"/>
          <w:szCs w:val="24"/>
          <w:lang w:val="en-US"/>
        </w:rPr>
        <w:t xml:space="preserve"> against judges</w:t>
      </w:r>
      <w:r w:rsidR="003214A5">
        <w:rPr>
          <w:rFonts w:ascii="Times New Roman" w:hAnsi="Times New Roman" w:cs="Times New Roman"/>
          <w:sz w:val="24"/>
          <w:szCs w:val="24"/>
          <w:lang w:val="en-US"/>
        </w:rPr>
        <w:t xml:space="preserve"> in terms of the Code of E</w:t>
      </w:r>
      <w:r w:rsidR="0097770B">
        <w:rPr>
          <w:rFonts w:ascii="Times New Roman" w:hAnsi="Times New Roman" w:cs="Times New Roman"/>
          <w:sz w:val="24"/>
          <w:szCs w:val="24"/>
          <w:lang w:val="en-US"/>
        </w:rPr>
        <w:t>thics</w:t>
      </w:r>
      <w:r w:rsidR="00786AB4" w:rsidRPr="00E72C93">
        <w:rPr>
          <w:rFonts w:ascii="Times New Roman" w:hAnsi="Times New Roman" w:cs="Times New Roman"/>
          <w:sz w:val="24"/>
          <w:szCs w:val="24"/>
          <w:lang w:val="en-US"/>
        </w:rPr>
        <w:t xml:space="preserve"> </w:t>
      </w:r>
      <w:r w:rsidR="007D3352">
        <w:rPr>
          <w:rFonts w:ascii="Times New Roman" w:hAnsi="Times New Roman" w:cs="Times New Roman"/>
          <w:i/>
          <w:sz w:val="24"/>
          <w:szCs w:val="24"/>
          <w:lang w:val="en-US"/>
        </w:rPr>
        <w:t>v</w:t>
      </w:r>
      <w:r w:rsidR="007D3352" w:rsidRPr="00E72C93">
        <w:rPr>
          <w:rFonts w:ascii="Times New Roman" w:hAnsi="Times New Roman" w:cs="Times New Roman"/>
          <w:i/>
          <w:sz w:val="24"/>
          <w:szCs w:val="24"/>
          <w:lang w:val="en-US"/>
        </w:rPr>
        <w:t>is</w:t>
      </w:r>
      <w:r w:rsidR="00786AB4" w:rsidRPr="00E72C93">
        <w:rPr>
          <w:rFonts w:ascii="Times New Roman" w:hAnsi="Times New Roman" w:cs="Times New Roman"/>
          <w:i/>
          <w:sz w:val="24"/>
          <w:szCs w:val="24"/>
          <w:lang w:val="en-US"/>
        </w:rPr>
        <w:t xml:space="preserve"> a vis</w:t>
      </w:r>
      <w:r w:rsidR="00786AB4" w:rsidRPr="00E72C93">
        <w:rPr>
          <w:rFonts w:ascii="Times New Roman" w:hAnsi="Times New Roman" w:cs="Times New Roman"/>
          <w:sz w:val="24"/>
          <w:szCs w:val="24"/>
          <w:lang w:val="en-US"/>
        </w:rPr>
        <w:t xml:space="preserve"> their removal from office as the latter is a species of the former.</w:t>
      </w:r>
    </w:p>
    <w:p w14:paraId="349ACC1E" w14:textId="77777777" w:rsidR="00725746" w:rsidRPr="00E72C93" w:rsidRDefault="00725746" w:rsidP="00205E3C">
      <w:pPr>
        <w:tabs>
          <w:tab w:val="left" w:pos="1134"/>
        </w:tabs>
        <w:spacing w:after="0" w:line="480" w:lineRule="auto"/>
        <w:ind w:firstLine="720"/>
        <w:jc w:val="both"/>
        <w:rPr>
          <w:rFonts w:ascii="Times New Roman" w:hAnsi="Times New Roman" w:cs="Times New Roman"/>
          <w:sz w:val="24"/>
          <w:szCs w:val="24"/>
          <w:lang w:val="en-US"/>
        </w:rPr>
      </w:pPr>
    </w:p>
    <w:p w14:paraId="5DFFFA3C" w14:textId="6DC1F472" w:rsidR="00FF1478" w:rsidRDefault="0011527A" w:rsidP="00FF1478">
      <w:pPr>
        <w:tabs>
          <w:tab w:val="left" w:pos="1134"/>
        </w:tabs>
        <w:spacing w:after="0" w:line="480" w:lineRule="auto"/>
        <w:ind w:left="360"/>
        <w:jc w:val="both"/>
        <w:rPr>
          <w:rFonts w:ascii="Times New Roman" w:hAnsi="Times New Roman" w:cs="Times New Roman"/>
          <w:sz w:val="24"/>
          <w:szCs w:val="24"/>
          <w:lang w:val="en-US"/>
        </w:rPr>
      </w:pPr>
      <w:r w:rsidRPr="00E72C93">
        <w:rPr>
          <w:rFonts w:ascii="Times New Roman" w:hAnsi="Times New Roman" w:cs="Times New Roman"/>
          <w:sz w:val="24"/>
          <w:szCs w:val="24"/>
          <w:lang w:val="en-US"/>
        </w:rPr>
        <w:t>[12]</w:t>
      </w:r>
      <w:r w:rsidRPr="00E72C93">
        <w:rPr>
          <w:rFonts w:ascii="Times New Roman" w:hAnsi="Times New Roman" w:cs="Times New Roman"/>
          <w:sz w:val="24"/>
          <w:szCs w:val="24"/>
          <w:lang w:val="en-US"/>
        </w:rPr>
        <w:tab/>
      </w:r>
      <w:r w:rsidR="00786AB4" w:rsidRPr="00E72C93">
        <w:rPr>
          <w:rFonts w:ascii="Times New Roman" w:hAnsi="Times New Roman" w:cs="Times New Roman"/>
          <w:sz w:val="24"/>
          <w:szCs w:val="24"/>
          <w:lang w:val="en-US"/>
        </w:rPr>
        <w:t xml:space="preserve">The </w:t>
      </w:r>
      <w:r w:rsidR="00E07170" w:rsidRPr="00E72C93">
        <w:rPr>
          <w:rFonts w:ascii="Times New Roman" w:hAnsi="Times New Roman" w:cs="Times New Roman"/>
          <w:sz w:val="24"/>
          <w:szCs w:val="24"/>
          <w:lang w:val="en-US"/>
        </w:rPr>
        <w:t>JSC,</w:t>
      </w:r>
      <w:r w:rsidR="003E2215" w:rsidRPr="00E72C93">
        <w:rPr>
          <w:rFonts w:ascii="Times New Roman" w:hAnsi="Times New Roman" w:cs="Times New Roman"/>
          <w:sz w:val="24"/>
          <w:szCs w:val="24"/>
          <w:lang w:val="en-US"/>
        </w:rPr>
        <w:t xml:space="preserve"> </w:t>
      </w:r>
      <w:r w:rsidR="003E2215" w:rsidRPr="00E72C93">
        <w:rPr>
          <w:rFonts w:ascii="Times New Roman" w:hAnsi="Times New Roman" w:cs="Times New Roman"/>
          <w:i/>
          <w:sz w:val="24"/>
          <w:szCs w:val="24"/>
          <w:lang w:val="en-US"/>
        </w:rPr>
        <w:t xml:space="preserve">per </w:t>
      </w:r>
      <w:r w:rsidR="00F509C2" w:rsidRPr="00E72C93">
        <w:rPr>
          <w:rFonts w:ascii="Times New Roman" w:hAnsi="Times New Roman" w:cs="Times New Roman"/>
          <w:i/>
          <w:sz w:val="24"/>
          <w:szCs w:val="24"/>
          <w:lang w:val="en-US"/>
        </w:rPr>
        <w:t>contra,</w:t>
      </w:r>
      <w:r w:rsidR="00F509C2" w:rsidRPr="00E72C93">
        <w:rPr>
          <w:rFonts w:ascii="Times New Roman" w:hAnsi="Times New Roman" w:cs="Times New Roman"/>
          <w:sz w:val="24"/>
          <w:szCs w:val="24"/>
          <w:lang w:val="en-US"/>
        </w:rPr>
        <w:t xml:space="preserve"> contended</w:t>
      </w:r>
      <w:r w:rsidR="00E07170" w:rsidRPr="00E72C93">
        <w:rPr>
          <w:rFonts w:ascii="Times New Roman" w:hAnsi="Times New Roman" w:cs="Times New Roman"/>
          <w:sz w:val="24"/>
          <w:szCs w:val="24"/>
          <w:lang w:val="en-US"/>
        </w:rPr>
        <w:t xml:space="preserve"> </w:t>
      </w:r>
      <w:r w:rsidR="00F509C2" w:rsidRPr="00E72C93">
        <w:rPr>
          <w:rFonts w:ascii="Times New Roman" w:hAnsi="Times New Roman" w:cs="Times New Roman"/>
          <w:sz w:val="24"/>
          <w:szCs w:val="24"/>
          <w:lang w:val="en-US"/>
        </w:rPr>
        <w:t>that it</w:t>
      </w:r>
      <w:r w:rsidR="00E07170" w:rsidRPr="00E72C93">
        <w:rPr>
          <w:rFonts w:ascii="Times New Roman" w:hAnsi="Times New Roman" w:cs="Times New Roman"/>
          <w:sz w:val="24"/>
          <w:szCs w:val="24"/>
          <w:lang w:val="en-US"/>
        </w:rPr>
        <w:t xml:space="preserve"> did no more than </w:t>
      </w:r>
      <w:r w:rsidR="00E07170" w:rsidRPr="00FF1478">
        <w:rPr>
          <w:rFonts w:ascii="Times New Roman" w:hAnsi="Times New Roman" w:cs="Times New Roman"/>
          <w:sz w:val="24"/>
          <w:szCs w:val="24"/>
          <w:lang w:val="en-US"/>
        </w:rPr>
        <w:t>what s</w:t>
      </w:r>
      <w:r w:rsidR="00725746" w:rsidRPr="00FF1478">
        <w:rPr>
          <w:rFonts w:ascii="Times New Roman" w:hAnsi="Times New Roman" w:cs="Times New Roman"/>
          <w:sz w:val="24"/>
          <w:szCs w:val="24"/>
          <w:lang w:val="en-US"/>
        </w:rPr>
        <w:t xml:space="preserve"> </w:t>
      </w:r>
      <w:r w:rsidR="00280436" w:rsidRPr="00FF1478">
        <w:rPr>
          <w:rFonts w:ascii="Times New Roman" w:hAnsi="Times New Roman" w:cs="Times New Roman"/>
          <w:sz w:val="24"/>
          <w:szCs w:val="24"/>
          <w:lang w:val="en-US"/>
        </w:rPr>
        <w:t>187</w:t>
      </w:r>
      <w:r w:rsidR="005432D7">
        <w:rPr>
          <w:rFonts w:ascii="Times New Roman" w:hAnsi="Times New Roman" w:cs="Times New Roman"/>
          <w:sz w:val="24"/>
          <w:szCs w:val="24"/>
          <w:lang w:val="en-US"/>
        </w:rPr>
        <w:t xml:space="preserve"> </w:t>
      </w:r>
      <w:r w:rsidR="00E07170" w:rsidRPr="00FF1478">
        <w:rPr>
          <w:rFonts w:ascii="Times New Roman" w:hAnsi="Times New Roman" w:cs="Times New Roman"/>
          <w:sz w:val="24"/>
          <w:szCs w:val="24"/>
          <w:lang w:val="en-US"/>
        </w:rPr>
        <w:t xml:space="preserve">(3) </w:t>
      </w:r>
      <w:r w:rsidR="00712233" w:rsidRPr="00FF1478">
        <w:rPr>
          <w:rFonts w:ascii="Times New Roman" w:hAnsi="Times New Roman" w:cs="Times New Roman"/>
          <w:sz w:val="24"/>
          <w:szCs w:val="24"/>
          <w:lang w:val="en-US"/>
        </w:rPr>
        <w:t xml:space="preserve">of the </w:t>
      </w:r>
    </w:p>
    <w:p w14:paraId="13F0BE31" w14:textId="78740E33" w:rsidR="003E2215" w:rsidRPr="00FF1478" w:rsidRDefault="00712233" w:rsidP="00FF1478">
      <w:pPr>
        <w:tabs>
          <w:tab w:val="left" w:pos="1134"/>
        </w:tabs>
        <w:spacing w:after="0" w:line="480" w:lineRule="auto"/>
        <w:ind w:left="1134"/>
        <w:jc w:val="both"/>
        <w:rPr>
          <w:rFonts w:ascii="Times New Roman" w:hAnsi="Times New Roman" w:cs="Times New Roman"/>
          <w:sz w:val="24"/>
          <w:szCs w:val="24"/>
          <w:lang w:val="en-US"/>
        </w:rPr>
      </w:pPr>
      <w:r w:rsidRPr="00FF1478">
        <w:rPr>
          <w:rFonts w:ascii="Times New Roman" w:hAnsi="Times New Roman" w:cs="Times New Roman"/>
          <w:sz w:val="24"/>
          <w:szCs w:val="24"/>
          <w:lang w:val="en-US"/>
        </w:rPr>
        <w:t xml:space="preserve">Constitution </w:t>
      </w:r>
      <w:r w:rsidR="00E07170" w:rsidRPr="00FF1478">
        <w:rPr>
          <w:rFonts w:ascii="Times New Roman" w:hAnsi="Times New Roman" w:cs="Times New Roman"/>
          <w:sz w:val="24"/>
          <w:szCs w:val="24"/>
          <w:lang w:val="en-US"/>
        </w:rPr>
        <w:t>entitled it to do. It disputed the interpretation given to the said provision by the appellant and argued that impeachable conduct</w:t>
      </w:r>
      <w:r w:rsidR="00F509C2" w:rsidRPr="00FF1478">
        <w:rPr>
          <w:rFonts w:ascii="Times New Roman" w:hAnsi="Times New Roman" w:cs="Times New Roman"/>
          <w:sz w:val="24"/>
          <w:szCs w:val="24"/>
          <w:lang w:val="en-US"/>
        </w:rPr>
        <w:t xml:space="preserve"> referred</w:t>
      </w:r>
      <w:r w:rsidR="00E07170" w:rsidRPr="00FF1478">
        <w:rPr>
          <w:rFonts w:ascii="Times New Roman" w:hAnsi="Times New Roman" w:cs="Times New Roman"/>
          <w:sz w:val="24"/>
          <w:szCs w:val="24"/>
          <w:lang w:val="en-US"/>
        </w:rPr>
        <w:t xml:space="preserve"> to the President</w:t>
      </w:r>
      <w:r w:rsidR="00B7741C" w:rsidRPr="00FF1478">
        <w:rPr>
          <w:rFonts w:ascii="Times New Roman" w:hAnsi="Times New Roman" w:cs="Times New Roman"/>
          <w:sz w:val="24"/>
          <w:szCs w:val="24"/>
          <w:lang w:val="en-US"/>
        </w:rPr>
        <w:t>,</w:t>
      </w:r>
      <w:r w:rsidR="00E07170" w:rsidRPr="00FF1478">
        <w:rPr>
          <w:rFonts w:ascii="Times New Roman" w:hAnsi="Times New Roman" w:cs="Times New Roman"/>
          <w:sz w:val="24"/>
          <w:szCs w:val="24"/>
          <w:lang w:val="en-US"/>
        </w:rPr>
        <w:t xml:space="preserve"> does not have to be preceded by proceedings under the Code of Ethics.</w:t>
      </w:r>
      <w:r w:rsidR="00725746" w:rsidRPr="00FF1478">
        <w:rPr>
          <w:rFonts w:ascii="Times New Roman" w:hAnsi="Times New Roman" w:cs="Times New Roman"/>
          <w:sz w:val="24"/>
          <w:szCs w:val="24"/>
          <w:lang w:val="en-US"/>
        </w:rPr>
        <w:t xml:space="preserve"> </w:t>
      </w:r>
      <w:r w:rsidR="00E07170" w:rsidRPr="00FF1478">
        <w:rPr>
          <w:rFonts w:ascii="Times New Roman" w:hAnsi="Times New Roman" w:cs="Times New Roman"/>
          <w:i/>
          <w:sz w:val="24"/>
          <w:szCs w:val="24"/>
          <w:lang w:val="en-US"/>
        </w:rPr>
        <w:t xml:space="preserve"> </w:t>
      </w:r>
      <w:r w:rsidR="003E2215" w:rsidRPr="00FF1478">
        <w:rPr>
          <w:rFonts w:ascii="Times New Roman" w:hAnsi="Times New Roman" w:cs="Times New Roman"/>
          <w:sz w:val="24"/>
          <w:szCs w:val="24"/>
          <w:lang w:val="en-US"/>
        </w:rPr>
        <w:t xml:space="preserve">Furthermore, the respondents submitted that it was clear </w:t>
      </w:r>
      <w:r w:rsidR="003E2215" w:rsidRPr="00FF1478">
        <w:rPr>
          <w:rFonts w:ascii="Times New Roman" w:hAnsi="Times New Roman" w:cs="Times New Roman"/>
          <w:i/>
          <w:sz w:val="24"/>
          <w:szCs w:val="24"/>
          <w:lang w:val="en-US"/>
        </w:rPr>
        <w:t xml:space="preserve">ex facie </w:t>
      </w:r>
      <w:r w:rsidR="003E2215" w:rsidRPr="00FF1478">
        <w:rPr>
          <w:rFonts w:ascii="Times New Roman" w:hAnsi="Times New Roman" w:cs="Times New Roman"/>
          <w:sz w:val="24"/>
          <w:szCs w:val="24"/>
          <w:lang w:val="en-US"/>
        </w:rPr>
        <w:t xml:space="preserve">the record that the appellant was potentially guilty of gross misconduct or, in the alternative, gross incompetence and as such, the existence of a </w:t>
      </w:r>
      <w:r w:rsidR="003E2215" w:rsidRPr="00FF1478">
        <w:rPr>
          <w:rFonts w:ascii="Times New Roman" w:hAnsi="Times New Roman" w:cs="Times New Roman"/>
          <w:i/>
          <w:sz w:val="24"/>
          <w:szCs w:val="24"/>
          <w:lang w:val="en-US"/>
        </w:rPr>
        <w:t xml:space="preserve">prima facie </w:t>
      </w:r>
      <w:r w:rsidR="003E2215" w:rsidRPr="00FF1478">
        <w:rPr>
          <w:rFonts w:ascii="Times New Roman" w:hAnsi="Times New Roman" w:cs="Times New Roman"/>
          <w:sz w:val="24"/>
          <w:szCs w:val="24"/>
          <w:lang w:val="en-US"/>
        </w:rPr>
        <w:t>case against her meant that the provisions of s</w:t>
      </w:r>
      <w:r w:rsidR="009F3057" w:rsidRPr="00FF1478">
        <w:rPr>
          <w:rFonts w:ascii="Times New Roman" w:hAnsi="Times New Roman" w:cs="Times New Roman"/>
          <w:sz w:val="24"/>
          <w:szCs w:val="24"/>
          <w:lang w:val="en-US"/>
        </w:rPr>
        <w:t> 187 </w:t>
      </w:r>
      <w:r w:rsidR="00725746" w:rsidRPr="00FF1478">
        <w:rPr>
          <w:rFonts w:ascii="Times New Roman" w:hAnsi="Times New Roman" w:cs="Times New Roman"/>
          <w:sz w:val="24"/>
          <w:szCs w:val="24"/>
          <w:lang w:val="en-US"/>
        </w:rPr>
        <w:t>(1</w:t>
      </w:r>
      <w:proofErr w:type="gramStart"/>
      <w:r w:rsidR="009F3057" w:rsidRPr="00FF1478">
        <w:rPr>
          <w:rFonts w:ascii="Times New Roman" w:hAnsi="Times New Roman" w:cs="Times New Roman"/>
          <w:sz w:val="24"/>
          <w:szCs w:val="24"/>
          <w:lang w:val="en-US"/>
        </w:rPr>
        <w:t>)</w:t>
      </w:r>
      <w:r w:rsidR="00DC2A72" w:rsidRPr="00FF1478">
        <w:rPr>
          <w:rFonts w:ascii="Times New Roman" w:hAnsi="Times New Roman" w:cs="Times New Roman"/>
          <w:sz w:val="24"/>
          <w:szCs w:val="24"/>
          <w:lang w:val="en-US"/>
        </w:rPr>
        <w:t>(</w:t>
      </w:r>
      <w:proofErr w:type="gramEnd"/>
      <w:r w:rsidR="003E2215" w:rsidRPr="00FF1478">
        <w:rPr>
          <w:rFonts w:ascii="Times New Roman" w:hAnsi="Times New Roman" w:cs="Times New Roman"/>
          <w:sz w:val="24"/>
          <w:szCs w:val="24"/>
          <w:lang w:val="en-US"/>
        </w:rPr>
        <w:t>a) and (b), a</w:t>
      </w:r>
      <w:r w:rsidR="001C5F75" w:rsidRPr="00FF1478">
        <w:rPr>
          <w:rFonts w:ascii="Times New Roman" w:hAnsi="Times New Roman" w:cs="Times New Roman"/>
          <w:sz w:val="24"/>
          <w:szCs w:val="24"/>
          <w:lang w:val="en-US"/>
        </w:rPr>
        <w:t>s read with s</w:t>
      </w:r>
      <w:r w:rsidR="00725746" w:rsidRPr="00FF1478">
        <w:rPr>
          <w:rFonts w:ascii="Times New Roman" w:hAnsi="Times New Roman" w:cs="Times New Roman"/>
          <w:sz w:val="24"/>
          <w:szCs w:val="24"/>
          <w:lang w:val="en-US"/>
        </w:rPr>
        <w:t xml:space="preserve"> 187</w:t>
      </w:r>
      <w:r w:rsidR="005432D7">
        <w:rPr>
          <w:rFonts w:ascii="Times New Roman" w:hAnsi="Times New Roman" w:cs="Times New Roman"/>
          <w:sz w:val="24"/>
          <w:szCs w:val="24"/>
          <w:lang w:val="en-US"/>
        </w:rPr>
        <w:t xml:space="preserve"> </w:t>
      </w:r>
      <w:r w:rsidR="001C5F75" w:rsidRPr="00FF1478">
        <w:rPr>
          <w:rFonts w:ascii="Times New Roman" w:hAnsi="Times New Roman" w:cs="Times New Roman"/>
          <w:sz w:val="24"/>
          <w:szCs w:val="24"/>
          <w:lang w:val="en-US"/>
        </w:rPr>
        <w:t xml:space="preserve">(3) </w:t>
      </w:r>
      <w:r w:rsidRPr="00FF1478">
        <w:rPr>
          <w:rFonts w:ascii="Times New Roman" w:hAnsi="Times New Roman" w:cs="Times New Roman"/>
          <w:sz w:val="24"/>
          <w:szCs w:val="24"/>
          <w:lang w:val="en-US"/>
        </w:rPr>
        <w:t xml:space="preserve">of the Constitution </w:t>
      </w:r>
      <w:r w:rsidR="001C5F75" w:rsidRPr="00FF1478">
        <w:rPr>
          <w:rFonts w:ascii="Times New Roman" w:hAnsi="Times New Roman" w:cs="Times New Roman"/>
          <w:sz w:val="24"/>
          <w:szCs w:val="24"/>
          <w:lang w:val="en-US"/>
        </w:rPr>
        <w:t>had</w:t>
      </w:r>
      <w:r w:rsidR="003E2215" w:rsidRPr="00FF1478">
        <w:rPr>
          <w:rFonts w:ascii="Times New Roman" w:hAnsi="Times New Roman" w:cs="Times New Roman"/>
          <w:sz w:val="24"/>
          <w:szCs w:val="24"/>
          <w:lang w:val="en-US"/>
        </w:rPr>
        <w:t xml:space="preserve"> been properly triggered by the</w:t>
      </w:r>
      <w:r w:rsidR="00C5377F" w:rsidRPr="00FF1478">
        <w:rPr>
          <w:rFonts w:ascii="Times New Roman" w:hAnsi="Times New Roman" w:cs="Times New Roman"/>
          <w:sz w:val="24"/>
          <w:szCs w:val="24"/>
          <w:lang w:val="en-US"/>
        </w:rPr>
        <w:t xml:space="preserve"> JSC</w:t>
      </w:r>
      <w:r w:rsidR="003E2215" w:rsidRPr="00FF1478">
        <w:rPr>
          <w:rFonts w:ascii="Times New Roman" w:hAnsi="Times New Roman" w:cs="Times New Roman"/>
          <w:sz w:val="24"/>
          <w:szCs w:val="24"/>
          <w:lang w:val="en-US"/>
        </w:rPr>
        <w:t xml:space="preserve">. </w:t>
      </w:r>
      <w:r w:rsidR="00725746" w:rsidRPr="00FF1478">
        <w:rPr>
          <w:rFonts w:ascii="Times New Roman" w:hAnsi="Times New Roman" w:cs="Times New Roman"/>
          <w:sz w:val="24"/>
          <w:szCs w:val="24"/>
          <w:lang w:val="en-US"/>
        </w:rPr>
        <w:t xml:space="preserve"> </w:t>
      </w:r>
      <w:r w:rsidR="003E2215" w:rsidRPr="00FF1478">
        <w:rPr>
          <w:rFonts w:ascii="Times New Roman" w:hAnsi="Times New Roman" w:cs="Times New Roman"/>
          <w:sz w:val="24"/>
          <w:szCs w:val="24"/>
          <w:lang w:val="en-US"/>
        </w:rPr>
        <w:t xml:space="preserve">It was their submission that the aforementioned sections relate to </w:t>
      </w:r>
      <w:r w:rsidR="00C5377F" w:rsidRPr="00FF1478">
        <w:rPr>
          <w:rFonts w:ascii="Times New Roman" w:hAnsi="Times New Roman" w:cs="Times New Roman"/>
          <w:sz w:val="24"/>
          <w:szCs w:val="24"/>
          <w:lang w:val="en-US"/>
        </w:rPr>
        <w:t xml:space="preserve">impeachable conduct and </w:t>
      </w:r>
      <w:r w:rsidR="00D63F67" w:rsidRPr="00FF1478">
        <w:rPr>
          <w:rFonts w:ascii="Times New Roman" w:hAnsi="Times New Roman" w:cs="Times New Roman"/>
          <w:sz w:val="24"/>
          <w:szCs w:val="24"/>
          <w:lang w:val="en-US"/>
        </w:rPr>
        <w:t>thus it</w:t>
      </w:r>
      <w:r w:rsidR="00C5377F" w:rsidRPr="00FF1478">
        <w:rPr>
          <w:rFonts w:ascii="Times New Roman" w:hAnsi="Times New Roman" w:cs="Times New Roman"/>
          <w:sz w:val="24"/>
          <w:szCs w:val="24"/>
          <w:lang w:val="en-US"/>
        </w:rPr>
        <w:t xml:space="preserve"> </w:t>
      </w:r>
      <w:r w:rsidR="003E2215" w:rsidRPr="00FF1478">
        <w:rPr>
          <w:rFonts w:ascii="Times New Roman" w:hAnsi="Times New Roman" w:cs="Times New Roman"/>
          <w:sz w:val="24"/>
          <w:szCs w:val="24"/>
          <w:lang w:val="en-US"/>
        </w:rPr>
        <w:t xml:space="preserve">had a basis to refer the matter to </w:t>
      </w:r>
      <w:r w:rsidR="00C5377F" w:rsidRPr="00FF1478">
        <w:rPr>
          <w:rFonts w:ascii="Times New Roman" w:hAnsi="Times New Roman" w:cs="Times New Roman"/>
          <w:sz w:val="24"/>
          <w:szCs w:val="24"/>
          <w:lang w:val="en-US"/>
        </w:rPr>
        <w:t>the President</w:t>
      </w:r>
      <w:r w:rsidR="003E2215" w:rsidRPr="00FF1478">
        <w:rPr>
          <w:rFonts w:ascii="Times New Roman" w:hAnsi="Times New Roman" w:cs="Times New Roman"/>
          <w:sz w:val="24"/>
          <w:szCs w:val="24"/>
          <w:lang w:val="en-US"/>
        </w:rPr>
        <w:t>.</w:t>
      </w:r>
    </w:p>
    <w:p w14:paraId="012672BE" w14:textId="77777777" w:rsidR="00EF6BC4" w:rsidRPr="00E72C93" w:rsidRDefault="00EF6BC4" w:rsidP="003E2215">
      <w:pPr>
        <w:spacing w:after="0" w:line="480" w:lineRule="auto"/>
        <w:ind w:firstLine="720"/>
        <w:jc w:val="both"/>
        <w:rPr>
          <w:rFonts w:ascii="Times New Roman" w:hAnsi="Times New Roman" w:cs="Times New Roman"/>
          <w:sz w:val="24"/>
          <w:szCs w:val="24"/>
          <w:lang w:val="en-US"/>
        </w:rPr>
      </w:pPr>
    </w:p>
    <w:p w14:paraId="7511FBA8" w14:textId="51325927" w:rsidR="003E2215" w:rsidRPr="00E72C93" w:rsidRDefault="003E2215" w:rsidP="00725746">
      <w:pPr>
        <w:spacing w:after="0" w:line="480" w:lineRule="auto"/>
        <w:jc w:val="both"/>
        <w:rPr>
          <w:rFonts w:ascii="Times New Roman" w:hAnsi="Times New Roman" w:cs="Times New Roman"/>
          <w:b/>
          <w:i/>
          <w:sz w:val="24"/>
          <w:szCs w:val="24"/>
          <w:lang w:val="en-US"/>
        </w:rPr>
      </w:pPr>
      <w:r w:rsidRPr="00E72C93">
        <w:rPr>
          <w:rFonts w:ascii="Times New Roman" w:hAnsi="Times New Roman" w:cs="Times New Roman"/>
          <w:b/>
          <w:sz w:val="24"/>
          <w:szCs w:val="24"/>
          <w:lang w:val="en-US"/>
        </w:rPr>
        <w:t xml:space="preserve">DETERMINATION BY THE COURT </w:t>
      </w:r>
      <w:r w:rsidRPr="00E72C93">
        <w:rPr>
          <w:rFonts w:ascii="Times New Roman" w:hAnsi="Times New Roman" w:cs="Times New Roman"/>
          <w:b/>
          <w:i/>
          <w:sz w:val="24"/>
          <w:szCs w:val="24"/>
          <w:lang w:val="en-US"/>
        </w:rPr>
        <w:t xml:space="preserve">A QUO </w:t>
      </w:r>
    </w:p>
    <w:p w14:paraId="03961C8A" w14:textId="77777777" w:rsidR="00FF1478" w:rsidRDefault="0011527A" w:rsidP="00FF1478">
      <w:pPr>
        <w:tabs>
          <w:tab w:val="left" w:pos="1134"/>
        </w:tabs>
        <w:spacing w:after="0" w:line="480" w:lineRule="auto"/>
        <w:ind w:left="360"/>
        <w:jc w:val="both"/>
        <w:rPr>
          <w:rFonts w:ascii="Times New Roman" w:hAnsi="Times New Roman" w:cs="Times New Roman"/>
          <w:sz w:val="24"/>
          <w:szCs w:val="24"/>
          <w:lang w:val="en-US"/>
        </w:rPr>
      </w:pPr>
      <w:r w:rsidRPr="00E72C93">
        <w:rPr>
          <w:rFonts w:ascii="Times New Roman" w:hAnsi="Times New Roman" w:cs="Times New Roman"/>
          <w:sz w:val="24"/>
          <w:szCs w:val="24"/>
          <w:lang w:val="en-US"/>
        </w:rPr>
        <w:t>[13]</w:t>
      </w:r>
      <w:r w:rsidRPr="00E72C93">
        <w:rPr>
          <w:rFonts w:ascii="Times New Roman" w:hAnsi="Times New Roman" w:cs="Times New Roman"/>
          <w:sz w:val="24"/>
          <w:szCs w:val="24"/>
          <w:lang w:val="en-US"/>
        </w:rPr>
        <w:tab/>
      </w:r>
      <w:r w:rsidR="003E2215" w:rsidRPr="00E72C93">
        <w:rPr>
          <w:rFonts w:ascii="Times New Roman" w:hAnsi="Times New Roman" w:cs="Times New Roman"/>
          <w:sz w:val="24"/>
          <w:szCs w:val="24"/>
          <w:lang w:val="en-US"/>
        </w:rPr>
        <w:t xml:space="preserve">The court </w:t>
      </w:r>
      <w:r w:rsidR="003E2215" w:rsidRPr="00E72C93">
        <w:rPr>
          <w:rFonts w:ascii="Times New Roman" w:hAnsi="Times New Roman" w:cs="Times New Roman"/>
          <w:i/>
          <w:sz w:val="24"/>
          <w:szCs w:val="24"/>
          <w:lang w:val="en-US"/>
        </w:rPr>
        <w:t>a quo</w:t>
      </w:r>
      <w:r w:rsidR="0045787A" w:rsidRPr="00E72C93">
        <w:rPr>
          <w:rFonts w:ascii="Times New Roman" w:hAnsi="Times New Roman" w:cs="Times New Roman"/>
          <w:i/>
          <w:sz w:val="24"/>
          <w:szCs w:val="24"/>
          <w:lang w:val="en-US"/>
        </w:rPr>
        <w:t xml:space="preserve">, </w:t>
      </w:r>
      <w:r w:rsidR="0045787A" w:rsidRPr="00E72C93">
        <w:rPr>
          <w:rFonts w:ascii="Times New Roman" w:hAnsi="Times New Roman" w:cs="Times New Roman"/>
          <w:sz w:val="24"/>
          <w:szCs w:val="24"/>
          <w:lang w:val="en-US"/>
        </w:rPr>
        <w:t>in a well-reasoned</w:t>
      </w:r>
      <w:r w:rsidR="00725746" w:rsidRPr="00E72C93">
        <w:rPr>
          <w:rFonts w:ascii="Times New Roman" w:hAnsi="Times New Roman" w:cs="Times New Roman"/>
          <w:sz w:val="24"/>
          <w:szCs w:val="24"/>
          <w:lang w:val="en-US"/>
        </w:rPr>
        <w:t xml:space="preserve"> </w:t>
      </w:r>
      <w:r w:rsidR="0045787A" w:rsidRPr="00E72C93">
        <w:rPr>
          <w:rFonts w:ascii="Times New Roman" w:hAnsi="Times New Roman" w:cs="Times New Roman"/>
          <w:sz w:val="24"/>
          <w:szCs w:val="24"/>
          <w:lang w:val="en-US"/>
        </w:rPr>
        <w:t>judgment</w:t>
      </w:r>
      <w:r w:rsidR="0045787A" w:rsidRPr="00E72C93">
        <w:rPr>
          <w:rFonts w:ascii="Times New Roman" w:hAnsi="Times New Roman" w:cs="Times New Roman"/>
          <w:i/>
          <w:sz w:val="24"/>
          <w:szCs w:val="24"/>
          <w:lang w:val="en-US"/>
        </w:rPr>
        <w:t>,</w:t>
      </w:r>
      <w:r w:rsidR="003E2215" w:rsidRPr="00E72C93">
        <w:rPr>
          <w:rFonts w:ascii="Times New Roman" w:hAnsi="Times New Roman" w:cs="Times New Roman"/>
          <w:i/>
          <w:sz w:val="24"/>
          <w:szCs w:val="24"/>
          <w:lang w:val="en-US"/>
        </w:rPr>
        <w:t xml:space="preserve"> </w:t>
      </w:r>
      <w:r w:rsidR="00F1276F" w:rsidRPr="00E72C93">
        <w:rPr>
          <w:rFonts w:ascii="Times New Roman" w:hAnsi="Times New Roman" w:cs="Times New Roman"/>
          <w:sz w:val="24"/>
          <w:szCs w:val="24"/>
          <w:lang w:val="en-US"/>
        </w:rPr>
        <w:t xml:space="preserve">dismissed </w:t>
      </w:r>
      <w:r w:rsidR="00F1276F" w:rsidRPr="00FF1478">
        <w:rPr>
          <w:rFonts w:ascii="Times New Roman" w:hAnsi="Times New Roman" w:cs="Times New Roman"/>
          <w:sz w:val="24"/>
          <w:szCs w:val="24"/>
          <w:lang w:val="en-US"/>
        </w:rPr>
        <w:t>all</w:t>
      </w:r>
      <w:r w:rsidR="002118FB" w:rsidRPr="00FF1478">
        <w:rPr>
          <w:rFonts w:ascii="Times New Roman" w:hAnsi="Times New Roman" w:cs="Times New Roman"/>
          <w:sz w:val="24"/>
          <w:szCs w:val="24"/>
          <w:lang w:val="en-US"/>
        </w:rPr>
        <w:t xml:space="preserve"> </w:t>
      </w:r>
      <w:r w:rsidR="003E2215" w:rsidRPr="00FF1478">
        <w:rPr>
          <w:rFonts w:ascii="Times New Roman" w:hAnsi="Times New Roman" w:cs="Times New Roman"/>
          <w:sz w:val="24"/>
          <w:szCs w:val="24"/>
          <w:lang w:val="en-US"/>
        </w:rPr>
        <w:t xml:space="preserve">the preliminary </w:t>
      </w:r>
      <w:r w:rsidR="00F1276F" w:rsidRPr="00FF1478">
        <w:rPr>
          <w:rFonts w:ascii="Times New Roman" w:hAnsi="Times New Roman" w:cs="Times New Roman"/>
          <w:sz w:val="24"/>
          <w:szCs w:val="24"/>
          <w:lang w:val="en-US"/>
        </w:rPr>
        <w:t xml:space="preserve">points </w:t>
      </w:r>
    </w:p>
    <w:p w14:paraId="7D47D8C8" w14:textId="1C0EA246" w:rsidR="00672531" w:rsidRDefault="00F1276F" w:rsidP="00451F7F">
      <w:pPr>
        <w:tabs>
          <w:tab w:val="left" w:pos="1134"/>
        </w:tabs>
        <w:spacing w:after="0" w:line="480" w:lineRule="auto"/>
        <w:ind w:left="1134"/>
        <w:jc w:val="both"/>
        <w:rPr>
          <w:rFonts w:ascii="Times New Roman" w:hAnsi="Times New Roman" w:cs="Times New Roman"/>
          <w:sz w:val="24"/>
          <w:szCs w:val="24"/>
          <w:lang w:val="en-US"/>
        </w:rPr>
      </w:pPr>
      <w:proofErr w:type="gramStart"/>
      <w:r w:rsidRPr="00FF1478">
        <w:rPr>
          <w:rFonts w:ascii="Times New Roman" w:hAnsi="Times New Roman" w:cs="Times New Roman"/>
          <w:sz w:val="24"/>
          <w:szCs w:val="24"/>
          <w:lang w:val="en-US"/>
        </w:rPr>
        <w:t>raised</w:t>
      </w:r>
      <w:proofErr w:type="gramEnd"/>
      <w:r w:rsidRPr="00FF1478">
        <w:rPr>
          <w:rFonts w:ascii="Times New Roman" w:hAnsi="Times New Roman" w:cs="Times New Roman"/>
          <w:sz w:val="24"/>
          <w:szCs w:val="24"/>
          <w:lang w:val="en-US"/>
        </w:rPr>
        <w:t xml:space="preserve"> by the JSC and the </w:t>
      </w:r>
      <w:r w:rsidR="00C5377F" w:rsidRPr="00FF1478">
        <w:rPr>
          <w:rFonts w:ascii="Times New Roman" w:hAnsi="Times New Roman" w:cs="Times New Roman"/>
          <w:sz w:val="24"/>
          <w:szCs w:val="24"/>
          <w:lang w:val="en-US"/>
        </w:rPr>
        <w:t xml:space="preserve">appellant. </w:t>
      </w:r>
      <w:r w:rsidR="00725746" w:rsidRPr="00FF1478">
        <w:rPr>
          <w:rFonts w:ascii="Times New Roman" w:hAnsi="Times New Roman" w:cs="Times New Roman"/>
          <w:sz w:val="24"/>
          <w:szCs w:val="24"/>
          <w:lang w:val="en-US"/>
        </w:rPr>
        <w:t xml:space="preserve"> </w:t>
      </w:r>
      <w:r w:rsidR="00C5377F" w:rsidRPr="00FF1478">
        <w:rPr>
          <w:rFonts w:ascii="Times New Roman" w:hAnsi="Times New Roman" w:cs="Times New Roman"/>
          <w:sz w:val="24"/>
          <w:szCs w:val="24"/>
          <w:lang w:val="en-US"/>
        </w:rPr>
        <w:t xml:space="preserve">None of the parties appealed against the court </w:t>
      </w:r>
      <w:r w:rsidR="00C5377F" w:rsidRPr="00FF1478">
        <w:rPr>
          <w:rFonts w:ascii="Times New Roman" w:hAnsi="Times New Roman" w:cs="Times New Roman"/>
          <w:i/>
          <w:sz w:val="24"/>
          <w:szCs w:val="24"/>
          <w:lang w:val="en-US"/>
        </w:rPr>
        <w:t>a quo</w:t>
      </w:r>
      <w:r w:rsidR="00C5377F" w:rsidRPr="00FF1478">
        <w:rPr>
          <w:rFonts w:ascii="Times New Roman" w:hAnsi="Times New Roman" w:cs="Times New Roman"/>
          <w:sz w:val="24"/>
          <w:szCs w:val="24"/>
          <w:lang w:val="en-US"/>
        </w:rPr>
        <w:t xml:space="preserve">’s dismissal of the points in </w:t>
      </w:r>
      <w:proofErr w:type="spellStart"/>
      <w:r w:rsidR="00C5377F" w:rsidRPr="00FF1478">
        <w:rPr>
          <w:rFonts w:ascii="Times New Roman" w:hAnsi="Times New Roman" w:cs="Times New Roman"/>
          <w:i/>
          <w:sz w:val="24"/>
          <w:szCs w:val="24"/>
          <w:lang w:val="en-US"/>
        </w:rPr>
        <w:t>limine</w:t>
      </w:r>
      <w:proofErr w:type="spellEnd"/>
      <w:r w:rsidR="00C5377F" w:rsidRPr="00FF1478">
        <w:rPr>
          <w:rFonts w:ascii="Times New Roman" w:hAnsi="Times New Roman" w:cs="Times New Roman"/>
          <w:sz w:val="24"/>
          <w:szCs w:val="24"/>
          <w:lang w:val="en-US"/>
        </w:rPr>
        <w:t xml:space="preserve">. </w:t>
      </w:r>
      <w:r w:rsidR="00672531" w:rsidRPr="00FF1478">
        <w:rPr>
          <w:rFonts w:ascii="Times New Roman" w:hAnsi="Times New Roman" w:cs="Times New Roman"/>
          <w:sz w:val="24"/>
          <w:szCs w:val="24"/>
          <w:lang w:val="en-US"/>
        </w:rPr>
        <w:t xml:space="preserve"> </w:t>
      </w:r>
      <w:r w:rsidR="00C83C05">
        <w:rPr>
          <w:rFonts w:ascii="Times New Roman" w:hAnsi="Times New Roman" w:cs="Times New Roman"/>
          <w:sz w:val="24"/>
          <w:szCs w:val="24"/>
          <w:lang w:val="en-US"/>
        </w:rPr>
        <w:t xml:space="preserve">It will therefore, </w:t>
      </w:r>
      <w:r w:rsidR="00C5377F" w:rsidRPr="00FF1478">
        <w:rPr>
          <w:rFonts w:ascii="Times New Roman" w:hAnsi="Times New Roman" w:cs="Times New Roman"/>
          <w:sz w:val="24"/>
          <w:szCs w:val="24"/>
          <w:lang w:val="en-US"/>
        </w:rPr>
        <w:t xml:space="preserve">not be necessary, for the </w:t>
      </w:r>
      <w:r w:rsidR="00C5377F" w:rsidRPr="00FF1478">
        <w:rPr>
          <w:rFonts w:ascii="Times New Roman" w:hAnsi="Times New Roman" w:cs="Times New Roman"/>
          <w:sz w:val="24"/>
          <w:szCs w:val="24"/>
          <w:lang w:val="en-US"/>
        </w:rPr>
        <w:lastRenderedPageBreak/>
        <w:t xml:space="preserve">determination of this matter, to relate to the findings of the court </w:t>
      </w:r>
      <w:r w:rsidR="00C5377F" w:rsidRPr="00FF1478">
        <w:rPr>
          <w:rFonts w:ascii="Times New Roman" w:hAnsi="Times New Roman" w:cs="Times New Roman"/>
          <w:i/>
          <w:sz w:val="24"/>
          <w:szCs w:val="24"/>
          <w:lang w:val="en-US"/>
        </w:rPr>
        <w:t>a quo</w:t>
      </w:r>
      <w:r w:rsidR="00C5377F" w:rsidRPr="00FF1478">
        <w:rPr>
          <w:rFonts w:ascii="Times New Roman" w:hAnsi="Times New Roman" w:cs="Times New Roman"/>
          <w:sz w:val="24"/>
          <w:szCs w:val="24"/>
          <w:lang w:val="en-US"/>
        </w:rPr>
        <w:t xml:space="preserve"> on the preliminary points.</w:t>
      </w:r>
    </w:p>
    <w:p w14:paraId="428A1175" w14:textId="77777777" w:rsidR="005B5EF0" w:rsidRPr="00E72C93" w:rsidRDefault="005B5EF0" w:rsidP="00451F7F">
      <w:pPr>
        <w:tabs>
          <w:tab w:val="left" w:pos="1134"/>
        </w:tabs>
        <w:spacing w:after="0" w:line="480" w:lineRule="auto"/>
        <w:ind w:left="1134"/>
        <w:jc w:val="both"/>
        <w:rPr>
          <w:rFonts w:ascii="Times New Roman" w:hAnsi="Times New Roman" w:cs="Times New Roman"/>
          <w:sz w:val="24"/>
          <w:szCs w:val="24"/>
          <w:lang w:val="en-US"/>
        </w:rPr>
      </w:pPr>
    </w:p>
    <w:p w14:paraId="0ABB95DA" w14:textId="77777777" w:rsidR="00FF1478" w:rsidRDefault="0011527A" w:rsidP="00FF1478">
      <w:pPr>
        <w:tabs>
          <w:tab w:val="left" w:pos="1134"/>
        </w:tabs>
        <w:spacing w:after="0" w:line="480" w:lineRule="auto"/>
        <w:ind w:left="360"/>
        <w:jc w:val="both"/>
        <w:rPr>
          <w:rFonts w:ascii="Times New Roman" w:hAnsi="Times New Roman" w:cs="Times New Roman"/>
          <w:sz w:val="24"/>
          <w:szCs w:val="24"/>
          <w:lang w:val="en-US"/>
        </w:rPr>
      </w:pPr>
      <w:r w:rsidRPr="00E72C93">
        <w:rPr>
          <w:rFonts w:ascii="Times New Roman" w:hAnsi="Times New Roman" w:cs="Times New Roman"/>
          <w:sz w:val="24"/>
          <w:szCs w:val="24"/>
          <w:lang w:val="en-US"/>
        </w:rPr>
        <w:t>[14]</w:t>
      </w:r>
      <w:r w:rsidRPr="00E72C93">
        <w:rPr>
          <w:rFonts w:ascii="Times New Roman" w:hAnsi="Times New Roman" w:cs="Times New Roman"/>
          <w:sz w:val="24"/>
          <w:szCs w:val="24"/>
          <w:lang w:val="en-US"/>
        </w:rPr>
        <w:tab/>
      </w:r>
      <w:r w:rsidR="00E73A89" w:rsidRPr="00E72C93">
        <w:rPr>
          <w:rFonts w:ascii="Times New Roman" w:hAnsi="Times New Roman" w:cs="Times New Roman"/>
          <w:sz w:val="24"/>
          <w:szCs w:val="24"/>
          <w:lang w:val="en-US"/>
        </w:rPr>
        <w:t>O</w:t>
      </w:r>
      <w:r w:rsidR="002118FB" w:rsidRPr="00E72C93">
        <w:rPr>
          <w:rFonts w:ascii="Times New Roman" w:hAnsi="Times New Roman" w:cs="Times New Roman"/>
          <w:sz w:val="24"/>
          <w:szCs w:val="24"/>
          <w:lang w:val="en-US"/>
        </w:rPr>
        <w:t xml:space="preserve">n the </w:t>
      </w:r>
      <w:r w:rsidR="00672531" w:rsidRPr="00E72C93">
        <w:rPr>
          <w:rFonts w:ascii="Times New Roman" w:hAnsi="Times New Roman" w:cs="Times New Roman"/>
          <w:sz w:val="24"/>
          <w:szCs w:val="24"/>
          <w:lang w:val="en-US"/>
        </w:rPr>
        <w:t>merits, the</w:t>
      </w:r>
      <w:r w:rsidR="00E73A89" w:rsidRPr="00E72C93">
        <w:rPr>
          <w:rFonts w:ascii="Times New Roman" w:hAnsi="Times New Roman" w:cs="Times New Roman"/>
          <w:sz w:val="24"/>
          <w:szCs w:val="24"/>
          <w:lang w:val="en-US"/>
        </w:rPr>
        <w:t xml:space="preserve"> court </w:t>
      </w:r>
      <w:r w:rsidR="00E73A89" w:rsidRPr="00E72C93">
        <w:rPr>
          <w:rFonts w:ascii="Times New Roman" w:hAnsi="Times New Roman" w:cs="Times New Roman"/>
          <w:i/>
          <w:sz w:val="24"/>
          <w:szCs w:val="24"/>
          <w:lang w:val="en-US"/>
        </w:rPr>
        <w:t xml:space="preserve">a quo </w:t>
      </w:r>
      <w:r w:rsidR="00E73A89" w:rsidRPr="00E72C93">
        <w:rPr>
          <w:rFonts w:ascii="Times New Roman" w:hAnsi="Times New Roman" w:cs="Times New Roman"/>
          <w:sz w:val="24"/>
          <w:szCs w:val="24"/>
          <w:lang w:val="en-US"/>
        </w:rPr>
        <w:t xml:space="preserve">held that in so far as </w:t>
      </w:r>
      <w:r w:rsidR="00E73A89" w:rsidRPr="00FF1478">
        <w:rPr>
          <w:rFonts w:ascii="Times New Roman" w:hAnsi="Times New Roman" w:cs="Times New Roman"/>
          <w:sz w:val="24"/>
          <w:szCs w:val="24"/>
          <w:lang w:val="en-US"/>
        </w:rPr>
        <w:t xml:space="preserve">the procedure for dealing with </w:t>
      </w:r>
    </w:p>
    <w:p w14:paraId="56294CA9" w14:textId="315EFB78" w:rsidR="00672531" w:rsidRPr="00FF1478" w:rsidRDefault="00E73A89" w:rsidP="00FF1478">
      <w:pPr>
        <w:tabs>
          <w:tab w:val="left" w:pos="1134"/>
        </w:tabs>
        <w:spacing w:after="0" w:line="480" w:lineRule="auto"/>
        <w:ind w:left="1134"/>
        <w:jc w:val="both"/>
        <w:rPr>
          <w:rFonts w:ascii="Times New Roman" w:hAnsi="Times New Roman" w:cs="Times New Roman"/>
          <w:sz w:val="24"/>
          <w:szCs w:val="24"/>
          <w:lang w:val="en-US"/>
        </w:rPr>
      </w:pPr>
      <w:proofErr w:type="gramStart"/>
      <w:r w:rsidRPr="00FF1478">
        <w:rPr>
          <w:rFonts w:ascii="Times New Roman" w:hAnsi="Times New Roman" w:cs="Times New Roman"/>
          <w:sz w:val="24"/>
          <w:szCs w:val="24"/>
          <w:lang w:val="en-US"/>
        </w:rPr>
        <w:t>judges</w:t>
      </w:r>
      <w:proofErr w:type="gramEnd"/>
      <w:r w:rsidRPr="00FF1478">
        <w:rPr>
          <w:rFonts w:ascii="Times New Roman" w:hAnsi="Times New Roman" w:cs="Times New Roman"/>
          <w:sz w:val="24"/>
          <w:szCs w:val="24"/>
          <w:lang w:val="en-US"/>
        </w:rPr>
        <w:t xml:space="preserve"> accused of acts of misconduct is concerned, s</w:t>
      </w:r>
      <w:r w:rsidR="007A5289" w:rsidRPr="00FF1478">
        <w:rPr>
          <w:rFonts w:ascii="Times New Roman" w:hAnsi="Times New Roman" w:cs="Times New Roman"/>
          <w:sz w:val="24"/>
          <w:szCs w:val="24"/>
          <w:lang w:val="en-US"/>
        </w:rPr>
        <w:t> </w:t>
      </w:r>
      <w:r w:rsidR="00672531" w:rsidRPr="00FF1478">
        <w:rPr>
          <w:rFonts w:ascii="Times New Roman" w:hAnsi="Times New Roman" w:cs="Times New Roman"/>
          <w:sz w:val="24"/>
          <w:szCs w:val="24"/>
          <w:lang w:val="en-US"/>
        </w:rPr>
        <w:t>187</w:t>
      </w:r>
      <w:r w:rsidR="005432D7">
        <w:rPr>
          <w:rFonts w:ascii="Times New Roman" w:hAnsi="Times New Roman" w:cs="Times New Roman"/>
          <w:sz w:val="24"/>
          <w:szCs w:val="24"/>
          <w:lang w:val="en-US"/>
        </w:rPr>
        <w:t xml:space="preserve"> </w:t>
      </w:r>
      <w:r w:rsidRPr="00FF1478">
        <w:rPr>
          <w:rFonts w:ascii="Times New Roman" w:hAnsi="Times New Roman" w:cs="Times New Roman"/>
          <w:sz w:val="24"/>
          <w:szCs w:val="24"/>
          <w:lang w:val="en-US"/>
        </w:rPr>
        <w:t>(3) of the Constitution and Part III o</w:t>
      </w:r>
      <w:r w:rsidR="00A60B52" w:rsidRPr="00FF1478">
        <w:rPr>
          <w:rFonts w:ascii="Times New Roman" w:hAnsi="Times New Roman" w:cs="Times New Roman"/>
          <w:sz w:val="24"/>
          <w:szCs w:val="24"/>
          <w:lang w:val="en-US"/>
        </w:rPr>
        <w:t>f the Code of Ethics provide distinct dichotomous</w:t>
      </w:r>
      <w:r w:rsidRPr="00FF1478">
        <w:rPr>
          <w:rFonts w:ascii="Times New Roman" w:hAnsi="Times New Roman" w:cs="Times New Roman"/>
          <w:sz w:val="24"/>
          <w:szCs w:val="24"/>
          <w:lang w:val="en-US"/>
        </w:rPr>
        <w:t xml:space="preserve"> routes. </w:t>
      </w:r>
      <w:r w:rsidR="00672531" w:rsidRPr="00FF1478">
        <w:rPr>
          <w:rFonts w:ascii="Times New Roman" w:hAnsi="Times New Roman" w:cs="Times New Roman"/>
          <w:sz w:val="24"/>
          <w:szCs w:val="24"/>
          <w:lang w:val="en-US"/>
        </w:rPr>
        <w:t xml:space="preserve"> </w:t>
      </w:r>
      <w:r w:rsidRPr="00FF1478">
        <w:rPr>
          <w:rFonts w:ascii="Times New Roman" w:hAnsi="Times New Roman" w:cs="Times New Roman"/>
          <w:sz w:val="24"/>
          <w:szCs w:val="24"/>
          <w:lang w:val="en-US"/>
        </w:rPr>
        <w:t>The court held that s 187 is principally aimed at inve</w:t>
      </w:r>
      <w:r w:rsidR="00D510D3" w:rsidRPr="00FF1478">
        <w:rPr>
          <w:rFonts w:ascii="Times New Roman" w:hAnsi="Times New Roman" w:cs="Times New Roman"/>
          <w:sz w:val="24"/>
          <w:szCs w:val="24"/>
          <w:lang w:val="en-US"/>
        </w:rPr>
        <w:t xml:space="preserve">stigating the suitability or </w:t>
      </w:r>
      <w:r w:rsidR="002118FB" w:rsidRPr="00FF1478">
        <w:rPr>
          <w:rFonts w:ascii="Times New Roman" w:hAnsi="Times New Roman" w:cs="Times New Roman"/>
          <w:sz w:val="24"/>
          <w:szCs w:val="24"/>
          <w:lang w:val="en-US"/>
        </w:rPr>
        <w:t>otherwise of</w:t>
      </w:r>
      <w:r w:rsidR="00F20F81" w:rsidRPr="00FF1478">
        <w:rPr>
          <w:rFonts w:ascii="Times New Roman" w:hAnsi="Times New Roman" w:cs="Times New Roman"/>
          <w:sz w:val="24"/>
          <w:szCs w:val="24"/>
          <w:lang w:val="en-US"/>
        </w:rPr>
        <w:t xml:space="preserve"> </w:t>
      </w:r>
      <w:r w:rsidRPr="00FF1478">
        <w:rPr>
          <w:rFonts w:ascii="Times New Roman" w:hAnsi="Times New Roman" w:cs="Times New Roman"/>
          <w:sz w:val="24"/>
          <w:szCs w:val="24"/>
          <w:lang w:val="en-US"/>
        </w:rPr>
        <w:t xml:space="preserve">the </w:t>
      </w:r>
      <w:r w:rsidR="002118FB" w:rsidRPr="00FF1478">
        <w:rPr>
          <w:rFonts w:ascii="Times New Roman" w:hAnsi="Times New Roman" w:cs="Times New Roman"/>
          <w:sz w:val="24"/>
          <w:szCs w:val="24"/>
          <w:lang w:val="en-US"/>
        </w:rPr>
        <w:t>imperiled</w:t>
      </w:r>
      <w:r w:rsidR="00D510D3" w:rsidRPr="00FF1478">
        <w:rPr>
          <w:rFonts w:ascii="Times New Roman" w:hAnsi="Times New Roman" w:cs="Times New Roman"/>
          <w:sz w:val="24"/>
          <w:szCs w:val="24"/>
          <w:lang w:val="en-US"/>
        </w:rPr>
        <w:t xml:space="preserve"> judge in</w:t>
      </w:r>
      <w:r w:rsidRPr="00FF1478">
        <w:rPr>
          <w:rFonts w:ascii="Times New Roman" w:hAnsi="Times New Roman" w:cs="Times New Roman"/>
          <w:sz w:val="24"/>
          <w:szCs w:val="24"/>
          <w:lang w:val="en-US"/>
        </w:rPr>
        <w:t xml:space="preserve"> continuing to hold office in light of the alleged acts of </w:t>
      </w:r>
      <w:r w:rsidR="00F97A93" w:rsidRPr="00FF1478">
        <w:rPr>
          <w:rFonts w:ascii="Times New Roman" w:hAnsi="Times New Roman" w:cs="Times New Roman"/>
          <w:sz w:val="24"/>
          <w:szCs w:val="24"/>
          <w:lang w:val="en-US"/>
        </w:rPr>
        <w:t>mis</w:t>
      </w:r>
      <w:r w:rsidRPr="00FF1478">
        <w:rPr>
          <w:rFonts w:ascii="Times New Roman" w:hAnsi="Times New Roman" w:cs="Times New Roman"/>
          <w:sz w:val="24"/>
          <w:szCs w:val="24"/>
          <w:lang w:val="en-US"/>
        </w:rPr>
        <w:t>conduct and the Code of Ethics is mainly aimed at some other disciplinary measure</w:t>
      </w:r>
      <w:r w:rsidR="00C77C65" w:rsidRPr="00FF1478">
        <w:rPr>
          <w:rFonts w:ascii="Times New Roman" w:hAnsi="Times New Roman" w:cs="Times New Roman"/>
          <w:sz w:val="24"/>
          <w:szCs w:val="24"/>
          <w:lang w:val="en-US"/>
        </w:rPr>
        <w:t>s</w:t>
      </w:r>
      <w:r w:rsidRPr="00FF1478">
        <w:rPr>
          <w:rFonts w:ascii="Times New Roman" w:hAnsi="Times New Roman" w:cs="Times New Roman"/>
          <w:sz w:val="24"/>
          <w:szCs w:val="24"/>
          <w:lang w:val="en-US"/>
        </w:rPr>
        <w:t xml:space="preserve"> </w:t>
      </w:r>
      <w:r w:rsidR="00B859D1">
        <w:rPr>
          <w:rFonts w:ascii="Times New Roman" w:hAnsi="Times New Roman" w:cs="Times New Roman"/>
          <w:sz w:val="24"/>
          <w:szCs w:val="24"/>
          <w:lang w:val="en-US"/>
        </w:rPr>
        <w:t>short of</w:t>
      </w:r>
      <w:r w:rsidRPr="00FF1478">
        <w:rPr>
          <w:rFonts w:ascii="Times New Roman" w:hAnsi="Times New Roman" w:cs="Times New Roman"/>
          <w:sz w:val="24"/>
          <w:szCs w:val="24"/>
          <w:lang w:val="en-US"/>
        </w:rPr>
        <w:t xml:space="preserve"> removal from office. </w:t>
      </w:r>
      <w:r w:rsidR="00672531" w:rsidRPr="00FF1478">
        <w:rPr>
          <w:rFonts w:ascii="Times New Roman" w:hAnsi="Times New Roman" w:cs="Times New Roman"/>
          <w:sz w:val="24"/>
          <w:szCs w:val="24"/>
          <w:lang w:val="en-US"/>
        </w:rPr>
        <w:t xml:space="preserve"> </w:t>
      </w:r>
      <w:r w:rsidR="00FC688B" w:rsidRPr="00FF1478">
        <w:rPr>
          <w:rFonts w:ascii="Times New Roman" w:hAnsi="Times New Roman" w:cs="Times New Roman"/>
          <w:sz w:val="24"/>
          <w:szCs w:val="24"/>
          <w:lang w:val="en-US"/>
        </w:rPr>
        <w:t>It was the court`s position that the applicability of the abovementioned provisions is a question</w:t>
      </w:r>
      <w:r w:rsidR="00C77C65" w:rsidRPr="00FF1478">
        <w:rPr>
          <w:rFonts w:ascii="Times New Roman" w:hAnsi="Times New Roman" w:cs="Times New Roman"/>
          <w:sz w:val="24"/>
          <w:szCs w:val="24"/>
          <w:lang w:val="en-US"/>
        </w:rPr>
        <w:t xml:space="preserve"> that is</w:t>
      </w:r>
      <w:r w:rsidR="00D510D3" w:rsidRPr="00FF1478">
        <w:rPr>
          <w:rFonts w:ascii="Times New Roman" w:hAnsi="Times New Roman" w:cs="Times New Roman"/>
          <w:sz w:val="24"/>
          <w:szCs w:val="24"/>
          <w:lang w:val="en-US"/>
        </w:rPr>
        <w:t xml:space="preserve"> dependent on the</w:t>
      </w:r>
      <w:r w:rsidR="00FC688B" w:rsidRPr="00FF1478">
        <w:rPr>
          <w:rFonts w:ascii="Times New Roman" w:hAnsi="Times New Roman" w:cs="Times New Roman"/>
          <w:sz w:val="24"/>
          <w:szCs w:val="24"/>
          <w:lang w:val="en-US"/>
        </w:rPr>
        <w:t xml:space="preserve"> gravity of the offence. </w:t>
      </w:r>
      <w:r w:rsidR="00672531" w:rsidRPr="00FF1478">
        <w:rPr>
          <w:rFonts w:ascii="Times New Roman" w:hAnsi="Times New Roman" w:cs="Times New Roman"/>
          <w:sz w:val="24"/>
          <w:szCs w:val="24"/>
          <w:lang w:val="en-US"/>
        </w:rPr>
        <w:t xml:space="preserve"> </w:t>
      </w:r>
      <w:r w:rsidR="00FC688B" w:rsidRPr="00FF1478">
        <w:rPr>
          <w:rFonts w:ascii="Times New Roman" w:hAnsi="Times New Roman" w:cs="Times New Roman"/>
          <w:sz w:val="24"/>
          <w:szCs w:val="24"/>
          <w:lang w:val="en-US"/>
        </w:rPr>
        <w:t xml:space="preserve">It held that the use of the words “gross incompetence” and “gross misconduct” </w:t>
      </w:r>
      <w:r w:rsidR="00FB3AEA" w:rsidRPr="00FF1478">
        <w:rPr>
          <w:rFonts w:ascii="Times New Roman" w:hAnsi="Times New Roman" w:cs="Times New Roman"/>
          <w:sz w:val="24"/>
          <w:szCs w:val="24"/>
          <w:lang w:val="en-US"/>
        </w:rPr>
        <w:t>in s</w:t>
      </w:r>
      <w:r w:rsidR="00481F45" w:rsidRPr="00FF1478">
        <w:rPr>
          <w:rFonts w:ascii="Times New Roman" w:hAnsi="Times New Roman" w:cs="Times New Roman"/>
          <w:sz w:val="24"/>
          <w:szCs w:val="24"/>
          <w:lang w:val="en-US"/>
        </w:rPr>
        <w:t> </w:t>
      </w:r>
      <w:r w:rsidR="00672531" w:rsidRPr="00FF1478">
        <w:rPr>
          <w:rFonts w:ascii="Times New Roman" w:hAnsi="Times New Roman" w:cs="Times New Roman"/>
          <w:sz w:val="24"/>
          <w:szCs w:val="24"/>
          <w:lang w:val="en-US"/>
        </w:rPr>
        <w:t>187</w:t>
      </w:r>
      <w:r w:rsidR="005432D7">
        <w:rPr>
          <w:rFonts w:ascii="Times New Roman" w:hAnsi="Times New Roman" w:cs="Times New Roman"/>
          <w:sz w:val="24"/>
          <w:szCs w:val="24"/>
          <w:lang w:val="en-US"/>
        </w:rPr>
        <w:t xml:space="preserve"> </w:t>
      </w:r>
      <w:r w:rsidR="00FB3AEA" w:rsidRPr="00FF1478">
        <w:rPr>
          <w:rFonts w:ascii="Times New Roman" w:hAnsi="Times New Roman" w:cs="Times New Roman"/>
          <w:sz w:val="24"/>
          <w:szCs w:val="24"/>
          <w:lang w:val="en-US"/>
        </w:rPr>
        <w:t>(3)</w:t>
      </w:r>
      <w:r w:rsidR="005432D7">
        <w:rPr>
          <w:rFonts w:ascii="Times New Roman" w:hAnsi="Times New Roman" w:cs="Times New Roman"/>
          <w:sz w:val="24"/>
          <w:szCs w:val="24"/>
          <w:lang w:val="en-US"/>
        </w:rPr>
        <w:t xml:space="preserve"> </w:t>
      </w:r>
      <w:r w:rsidR="00712233" w:rsidRPr="00FF1478">
        <w:rPr>
          <w:rFonts w:ascii="Times New Roman" w:hAnsi="Times New Roman" w:cs="Times New Roman"/>
          <w:sz w:val="24"/>
          <w:szCs w:val="24"/>
          <w:lang w:val="en-US"/>
        </w:rPr>
        <w:t>of the Constitution</w:t>
      </w:r>
      <w:r w:rsidR="00672531" w:rsidRPr="00FF1478">
        <w:rPr>
          <w:rFonts w:ascii="Times New Roman" w:hAnsi="Times New Roman" w:cs="Times New Roman"/>
          <w:sz w:val="24"/>
          <w:szCs w:val="24"/>
          <w:lang w:val="en-US"/>
        </w:rPr>
        <w:t>, which words are absent in s </w:t>
      </w:r>
      <w:r w:rsidR="00D510D3" w:rsidRPr="00FF1478">
        <w:rPr>
          <w:rFonts w:ascii="Times New Roman" w:hAnsi="Times New Roman" w:cs="Times New Roman"/>
          <w:sz w:val="24"/>
          <w:szCs w:val="24"/>
          <w:lang w:val="en-US"/>
        </w:rPr>
        <w:t xml:space="preserve">21 of the Code </w:t>
      </w:r>
      <w:r w:rsidR="00237707" w:rsidRPr="00FF1478">
        <w:rPr>
          <w:rFonts w:ascii="Times New Roman" w:hAnsi="Times New Roman" w:cs="Times New Roman"/>
          <w:sz w:val="24"/>
          <w:szCs w:val="24"/>
          <w:lang w:val="en-US"/>
        </w:rPr>
        <w:t>of</w:t>
      </w:r>
      <w:r w:rsidR="00D510D3" w:rsidRPr="00FF1478">
        <w:rPr>
          <w:rFonts w:ascii="Times New Roman" w:hAnsi="Times New Roman" w:cs="Times New Roman"/>
          <w:sz w:val="24"/>
          <w:szCs w:val="24"/>
          <w:lang w:val="en-US"/>
        </w:rPr>
        <w:t xml:space="preserve"> Ethics, convey</w:t>
      </w:r>
      <w:r w:rsidR="00513992" w:rsidRPr="00FF1478">
        <w:rPr>
          <w:rFonts w:ascii="Times New Roman" w:hAnsi="Times New Roman" w:cs="Times New Roman"/>
          <w:sz w:val="24"/>
          <w:szCs w:val="24"/>
          <w:lang w:val="en-US"/>
        </w:rPr>
        <w:t>s</w:t>
      </w:r>
      <w:r w:rsidR="00FB3AEA" w:rsidRPr="00FF1478">
        <w:rPr>
          <w:rFonts w:ascii="Times New Roman" w:hAnsi="Times New Roman" w:cs="Times New Roman"/>
          <w:sz w:val="24"/>
          <w:szCs w:val="24"/>
          <w:lang w:val="en-US"/>
        </w:rPr>
        <w:t xml:space="preserve"> the notion that it is reserved for indi</w:t>
      </w:r>
      <w:r w:rsidR="00D510D3" w:rsidRPr="00FF1478">
        <w:rPr>
          <w:rFonts w:ascii="Times New Roman" w:hAnsi="Times New Roman" w:cs="Times New Roman"/>
          <w:sz w:val="24"/>
          <w:szCs w:val="24"/>
          <w:lang w:val="en-US"/>
        </w:rPr>
        <w:t xml:space="preserve">scretions that are deemed </w:t>
      </w:r>
      <w:r w:rsidR="00237707" w:rsidRPr="00FF1478">
        <w:rPr>
          <w:rFonts w:ascii="Times New Roman" w:hAnsi="Times New Roman" w:cs="Times New Roman"/>
          <w:sz w:val="24"/>
          <w:szCs w:val="24"/>
          <w:lang w:val="en-US"/>
        </w:rPr>
        <w:t xml:space="preserve">serious. </w:t>
      </w:r>
      <w:r w:rsidR="00672531" w:rsidRPr="00FF1478">
        <w:rPr>
          <w:rFonts w:ascii="Times New Roman" w:hAnsi="Times New Roman" w:cs="Times New Roman"/>
          <w:sz w:val="24"/>
          <w:szCs w:val="24"/>
          <w:lang w:val="en-US"/>
        </w:rPr>
        <w:t xml:space="preserve"> </w:t>
      </w:r>
      <w:r w:rsidR="00237707" w:rsidRPr="00FF1478">
        <w:rPr>
          <w:rFonts w:ascii="Times New Roman" w:hAnsi="Times New Roman" w:cs="Times New Roman"/>
          <w:sz w:val="24"/>
          <w:szCs w:val="24"/>
          <w:lang w:val="en-US"/>
        </w:rPr>
        <w:t>The court concluded, on this point, by finding that</w:t>
      </w:r>
      <w:r w:rsidR="00672531" w:rsidRPr="00FF1478">
        <w:rPr>
          <w:rFonts w:ascii="Times New Roman" w:hAnsi="Times New Roman" w:cs="Times New Roman"/>
          <w:sz w:val="24"/>
          <w:szCs w:val="24"/>
          <w:lang w:val="en-US"/>
        </w:rPr>
        <w:t>:</w:t>
      </w:r>
    </w:p>
    <w:p w14:paraId="7695B9B4" w14:textId="4F03BF55" w:rsidR="00672531" w:rsidRPr="00E72C93" w:rsidRDefault="003301E4" w:rsidP="00712233">
      <w:pPr>
        <w:tabs>
          <w:tab w:val="left" w:pos="567"/>
          <w:tab w:val="left" w:pos="1701"/>
        </w:tabs>
        <w:spacing w:after="0" w:line="240" w:lineRule="auto"/>
        <w:ind w:left="1701"/>
        <w:jc w:val="both"/>
        <w:rPr>
          <w:rFonts w:ascii="Times New Roman" w:hAnsi="Times New Roman" w:cs="Times New Roman"/>
          <w:sz w:val="24"/>
          <w:szCs w:val="24"/>
          <w:lang w:val="en-US"/>
        </w:rPr>
      </w:pPr>
      <w:r w:rsidRPr="00E72C93">
        <w:rPr>
          <w:rFonts w:ascii="Times New Roman" w:hAnsi="Times New Roman" w:cs="Times New Roman"/>
          <w:sz w:val="24"/>
          <w:szCs w:val="24"/>
          <w:lang w:val="en-US"/>
        </w:rPr>
        <w:t>“</w:t>
      </w:r>
      <w:proofErr w:type="gramStart"/>
      <w:r w:rsidRPr="00E72C93">
        <w:rPr>
          <w:rFonts w:ascii="Times New Roman" w:hAnsi="Times New Roman" w:cs="Times New Roman"/>
          <w:sz w:val="24"/>
          <w:szCs w:val="24"/>
          <w:lang w:val="en-US"/>
        </w:rPr>
        <w:t>the</w:t>
      </w:r>
      <w:proofErr w:type="gramEnd"/>
      <w:r w:rsidR="00237707" w:rsidRPr="00E72C93">
        <w:rPr>
          <w:rFonts w:ascii="Times New Roman" w:hAnsi="Times New Roman" w:cs="Times New Roman"/>
          <w:sz w:val="24"/>
          <w:szCs w:val="24"/>
          <w:lang w:val="en-US"/>
        </w:rPr>
        <w:t xml:space="preserve"> appellant’s argument that no distinction can and should be drawn between ‘disciplining’ of judges and ‘removal’ of judges cannot be sustained because a reading of those sections clearly conveys such a distinction.”</w:t>
      </w:r>
    </w:p>
    <w:p w14:paraId="1DE1E220" w14:textId="77777777" w:rsidR="00C50DBC" w:rsidRPr="00E72C93" w:rsidRDefault="00C50DBC" w:rsidP="00712233">
      <w:pPr>
        <w:tabs>
          <w:tab w:val="left" w:pos="567"/>
          <w:tab w:val="left" w:pos="1701"/>
        </w:tabs>
        <w:spacing w:after="0" w:line="240" w:lineRule="auto"/>
        <w:ind w:left="1701"/>
        <w:jc w:val="both"/>
        <w:rPr>
          <w:rFonts w:ascii="Times New Roman" w:hAnsi="Times New Roman" w:cs="Times New Roman"/>
          <w:sz w:val="24"/>
          <w:szCs w:val="24"/>
          <w:lang w:val="en-US"/>
        </w:rPr>
      </w:pPr>
    </w:p>
    <w:p w14:paraId="17F82DA8" w14:textId="77777777" w:rsidR="00123570" w:rsidRDefault="00123570" w:rsidP="00672531">
      <w:pPr>
        <w:tabs>
          <w:tab w:val="left" w:pos="1134"/>
        </w:tabs>
        <w:spacing w:after="0" w:line="240" w:lineRule="auto"/>
        <w:ind w:firstLine="720"/>
        <w:jc w:val="both"/>
        <w:rPr>
          <w:rFonts w:ascii="Times New Roman" w:hAnsi="Times New Roman" w:cs="Times New Roman"/>
          <w:sz w:val="24"/>
          <w:szCs w:val="24"/>
          <w:lang w:val="en-US"/>
        </w:rPr>
      </w:pPr>
    </w:p>
    <w:p w14:paraId="60BD9985" w14:textId="77777777" w:rsidR="00FF1478" w:rsidRPr="00E72C93" w:rsidRDefault="00FF1478" w:rsidP="00672531">
      <w:pPr>
        <w:tabs>
          <w:tab w:val="left" w:pos="1134"/>
        </w:tabs>
        <w:spacing w:after="0" w:line="240" w:lineRule="auto"/>
        <w:ind w:firstLine="720"/>
        <w:jc w:val="both"/>
        <w:rPr>
          <w:rFonts w:ascii="Times New Roman" w:hAnsi="Times New Roman" w:cs="Times New Roman"/>
          <w:sz w:val="24"/>
          <w:szCs w:val="24"/>
          <w:lang w:val="en-US"/>
        </w:rPr>
      </w:pPr>
    </w:p>
    <w:p w14:paraId="6AC7F9E8" w14:textId="77777777" w:rsidR="00FF1478" w:rsidRDefault="0011527A" w:rsidP="00FF1478">
      <w:pPr>
        <w:tabs>
          <w:tab w:val="left" w:pos="1134"/>
        </w:tabs>
        <w:spacing w:after="0" w:line="480" w:lineRule="auto"/>
        <w:ind w:left="360"/>
        <w:jc w:val="both"/>
        <w:rPr>
          <w:rFonts w:ascii="Times New Roman" w:hAnsi="Times New Roman" w:cs="Times New Roman"/>
          <w:sz w:val="24"/>
          <w:szCs w:val="24"/>
          <w:lang w:val="en-US"/>
        </w:rPr>
      </w:pPr>
      <w:r w:rsidRPr="00E72C93">
        <w:rPr>
          <w:rFonts w:ascii="Times New Roman" w:hAnsi="Times New Roman" w:cs="Times New Roman"/>
          <w:sz w:val="24"/>
          <w:szCs w:val="24"/>
          <w:lang w:val="en-US"/>
        </w:rPr>
        <w:t>[15]</w:t>
      </w:r>
      <w:r w:rsidRPr="00E72C93">
        <w:rPr>
          <w:rFonts w:ascii="Times New Roman" w:hAnsi="Times New Roman" w:cs="Times New Roman"/>
          <w:sz w:val="24"/>
          <w:szCs w:val="24"/>
          <w:lang w:val="en-US"/>
        </w:rPr>
        <w:tab/>
      </w:r>
      <w:r w:rsidR="004829EB" w:rsidRPr="00E72C93">
        <w:rPr>
          <w:rFonts w:ascii="Times New Roman" w:hAnsi="Times New Roman" w:cs="Times New Roman"/>
          <w:sz w:val="24"/>
          <w:szCs w:val="24"/>
          <w:lang w:val="en-US"/>
        </w:rPr>
        <w:t xml:space="preserve">The court also opined that the fact that the outcomes </w:t>
      </w:r>
      <w:r w:rsidR="004829EB" w:rsidRPr="00FF1478">
        <w:rPr>
          <w:rFonts w:ascii="Times New Roman" w:hAnsi="Times New Roman" w:cs="Times New Roman"/>
          <w:sz w:val="24"/>
          <w:szCs w:val="24"/>
          <w:lang w:val="en-US"/>
        </w:rPr>
        <w:t>of the two proce</w:t>
      </w:r>
      <w:r w:rsidR="007918B3" w:rsidRPr="00FF1478">
        <w:rPr>
          <w:rFonts w:ascii="Times New Roman" w:hAnsi="Times New Roman" w:cs="Times New Roman"/>
          <w:sz w:val="24"/>
          <w:szCs w:val="24"/>
          <w:lang w:val="en-US"/>
        </w:rPr>
        <w:t xml:space="preserve">dures are </w:t>
      </w:r>
    </w:p>
    <w:p w14:paraId="4CA220A4" w14:textId="36CCEBAD" w:rsidR="003301E4" w:rsidRPr="00FF1478" w:rsidRDefault="007918B3" w:rsidP="00FF1478">
      <w:pPr>
        <w:tabs>
          <w:tab w:val="left" w:pos="1134"/>
        </w:tabs>
        <w:spacing w:after="0" w:line="480" w:lineRule="auto"/>
        <w:ind w:left="1134"/>
        <w:jc w:val="both"/>
        <w:rPr>
          <w:rFonts w:ascii="Times New Roman" w:hAnsi="Times New Roman" w:cs="Times New Roman"/>
          <w:sz w:val="24"/>
          <w:szCs w:val="24"/>
          <w:lang w:val="en-US"/>
        </w:rPr>
      </w:pPr>
      <w:proofErr w:type="gramStart"/>
      <w:r w:rsidRPr="00FF1478">
        <w:rPr>
          <w:rFonts w:ascii="Times New Roman" w:hAnsi="Times New Roman" w:cs="Times New Roman"/>
          <w:sz w:val="24"/>
          <w:szCs w:val="24"/>
          <w:lang w:val="en-US"/>
        </w:rPr>
        <w:t>different</w:t>
      </w:r>
      <w:proofErr w:type="gramEnd"/>
      <w:r w:rsidRPr="00FF1478">
        <w:rPr>
          <w:rFonts w:ascii="Times New Roman" w:hAnsi="Times New Roman" w:cs="Times New Roman"/>
          <w:sz w:val="24"/>
          <w:szCs w:val="24"/>
          <w:lang w:val="en-US"/>
        </w:rPr>
        <w:t xml:space="preserve"> lends further credence to the existence of the dichotomy. Whereas the outcome under s</w:t>
      </w:r>
      <w:r w:rsidR="00672531" w:rsidRPr="00FF1478">
        <w:rPr>
          <w:rFonts w:ascii="Times New Roman" w:hAnsi="Times New Roman" w:cs="Times New Roman"/>
          <w:sz w:val="24"/>
          <w:szCs w:val="24"/>
          <w:lang w:val="en-US"/>
        </w:rPr>
        <w:t xml:space="preserve"> </w:t>
      </w:r>
      <w:r w:rsidRPr="00FF1478">
        <w:rPr>
          <w:rFonts w:ascii="Times New Roman" w:hAnsi="Times New Roman" w:cs="Times New Roman"/>
          <w:sz w:val="24"/>
          <w:szCs w:val="24"/>
          <w:lang w:val="en-US"/>
        </w:rPr>
        <w:t>187 of the Constitution is the possible removal of a judge from office</w:t>
      </w:r>
      <w:r w:rsidR="00E8477B">
        <w:rPr>
          <w:rFonts w:ascii="Times New Roman" w:hAnsi="Times New Roman" w:cs="Times New Roman"/>
          <w:sz w:val="24"/>
          <w:szCs w:val="24"/>
          <w:lang w:val="en-US"/>
        </w:rPr>
        <w:t>,</w:t>
      </w:r>
      <w:r w:rsidRPr="00FF1478">
        <w:rPr>
          <w:rFonts w:ascii="Times New Roman" w:hAnsi="Times New Roman" w:cs="Times New Roman"/>
          <w:sz w:val="24"/>
          <w:szCs w:val="24"/>
          <w:lang w:val="en-US"/>
        </w:rPr>
        <w:t xml:space="preserve"> under the Code of Ethics</w:t>
      </w:r>
      <w:r w:rsidR="00E8477B">
        <w:rPr>
          <w:rFonts w:ascii="Times New Roman" w:hAnsi="Times New Roman" w:cs="Times New Roman"/>
          <w:sz w:val="24"/>
          <w:szCs w:val="24"/>
          <w:lang w:val="en-US"/>
        </w:rPr>
        <w:t>,</w:t>
      </w:r>
      <w:r w:rsidRPr="00FF1478">
        <w:rPr>
          <w:rFonts w:ascii="Times New Roman" w:hAnsi="Times New Roman" w:cs="Times New Roman"/>
          <w:sz w:val="24"/>
          <w:szCs w:val="24"/>
          <w:lang w:val="en-US"/>
        </w:rPr>
        <w:t xml:space="preserve"> there are various possible outcomes. </w:t>
      </w:r>
    </w:p>
    <w:p w14:paraId="6C2DC9D6" w14:textId="77777777" w:rsidR="00672531" w:rsidRPr="00E72C93" w:rsidRDefault="00672531" w:rsidP="00672531">
      <w:pPr>
        <w:tabs>
          <w:tab w:val="left" w:pos="1134"/>
        </w:tabs>
        <w:spacing w:after="0" w:line="480" w:lineRule="auto"/>
        <w:ind w:firstLine="720"/>
        <w:jc w:val="both"/>
        <w:rPr>
          <w:rFonts w:ascii="Times New Roman" w:hAnsi="Times New Roman" w:cs="Times New Roman"/>
          <w:sz w:val="24"/>
          <w:szCs w:val="24"/>
          <w:lang w:val="en-US"/>
        </w:rPr>
      </w:pPr>
    </w:p>
    <w:p w14:paraId="701DF7DB" w14:textId="77777777" w:rsidR="00FF1478" w:rsidRDefault="0011527A" w:rsidP="00FF1478">
      <w:pPr>
        <w:tabs>
          <w:tab w:val="left" w:pos="1134"/>
          <w:tab w:val="left" w:pos="2160"/>
        </w:tabs>
        <w:spacing w:after="0" w:line="480" w:lineRule="auto"/>
        <w:ind w:left="360"/>
        <w:jc w:val="both"/>
        <w:rPr>
          <w:rFonts w:ascii="Times New Roman" w:hAnsi="Times New Roman" w:cs="Times New Roman"/>
          <w:sz w:val="24"/>
          <w:szCs w:val="24"/>
          <w:lang w:val="en-US"/>
        </w:rPr>
      </w:pPr>
      <w:r w:rsidRPr="00E72C93">
        <w:rPr>
          <w:rFonts w:ascii="Times New Roman" w:hAnsi="Times New Roman" w:cs="Times New Roman"/>
          <w:sz w:val="24"/>
          <w:szCs w:val="24"/>
          <w:lang w:val="en-US"/>
        </w:rPr>
        <w:t>[16]</w:t>
      </w:r>
      <w:r w:rsidRPr="00E72C93">
        <w:rPr>
          <w:rFonts w:ascii="Times New Roman" w:hAnsi="Times New Roman" w:cs="Times New Roman"/>
          <w:sz w:val="24"/>
          <w:szCs w:val="24"/>
          <w:lang w:val="en-US"/>
        </w:rPr>
        <w:tab/>
      </w:r>
      <w:r w:rsidR="00FB3AEA" w:rsidRPr="00E72C93">
        <w:rPr>
          <w:rFonts w:ascii="Times New Roman" w:hAnsi="Times New Roman" w:cs="Times New Roman"/>
          <w:sz w:val="24"/>
          <w:szCs w:val="24"/>
          <w:lang w:val="en-US"/>
        </w:rPr>
        <w:t xml:space="preserve">The court </w:t>
      </w:r>
      <w:r w:rsidR="00F97A93" w:rsidRPr="00E72C93">
        <w:rPr>
          <w:rFonts w:ascii="Times New Roman" w:hAnsi="Times New Roman" w:cs="Times New Roman"/>
          <w:i/>
          <w:sz w:val="24"/>
          <w:szCs w:val="24"/>
          <w:lang w:val="en-US"/>
        </w:rPr>
        <w:t xml:space="preserve">a quo </w:t>
      </w:r>
      <w:r w:rsidR="00FB3AEA" w:rsidRPr="00E72C93">
        <w:rPr>
          <w:rFonts w:ascii="Times New Roman" w:hAnsi="Times New Roman" w:cs="Times New Roman"/>
          <w:sz w:val="24"/>
          <w:szCs w:val="24"/>
          <w:lang w:val="en-US"/>
        </w:rPr>
        <w:t>further held that, if the procedur</w:t>
      </w:r>
      <w:r w:rsidR="00F97A93" w:rsidRPr="00E72C93">
        <w:rPr>
          <w:rFonts w:ascii="Times New Roman" w:hAnsi="Times New Roman" w:cs="Times New Roman"/>
          <w:sz w:val="24"/>
          <w:szCs w:val="24"/>
          <w:lang w:val="en-US"/>
        </w:rPr>
        <w:t xml:space="preserve">e </w:t>
      </w:r>
      <w:r w:rsidR="00F97A93" w:rsidRPr="00FF1478">
        <w:rPr>
          <w:rFonts w:ascii="Times New Roman" w:hAnsi="Times New Roman" w:cs="Times New Roman"/>
          <w:sz w:val="24"/>
          <w:szCs w:val="24"/>
          <w:lang w:val="en-US"/>
        </w:rPr>
        <w:t xml:space="preserve">under the Code of Ethics </w:t>
      </w:r>
      <w:r w:rsidR="00FB3AEA" w:rsidRPr="00FF1478">
        <w:rPr>
          <w:rFonts w:ascii="Times New Roman" w:hAnsi="Times New Roman" w:cs="Times New Roman"/>
          <w:sz w:val="24"/>
          <w:szCs w:val="24"/>
          <w:lang w:val="en-US"/>
        </w:rPr>
        <w:t xml:space="preserve">was </w:t>
      </w:r>
    </w:p>
    <w:p w14:paraId="61BFC822" w14:textId="3430985F" w:rsidR="00FB3AEA" w:rsidRPr="00FF1478" w:rsidRDefault="00FB3AEA" w:rsidP="00FF1478">
      <w:pPr>
        <w:tabs>
          <w:tab w:val="left" w:pos="1134"/>
          <w:tab w:val="left" w:pos="2160"/>
        </w:tabs>
        <w:spacing w:after="0" w:line="480" w:lineRule="auto"/>
        <w:ind w:left="1134"/>
        <w:jc w:val="both"/>
        <w:rPr>
          <w:rFonts w:ascii="Times New Roman" w:hAnsi="Times New Roman" w:cs="Times New Roman"/>
          <w:sz w:val="24"/>
          <w:szCs w:val="24"/>
          <w:lang w:val="en-US"/>
        </w:rPr>
      </w:pPr>
      <w:proofErr w:type="gramStart"/>
      <w:r w:rsidRPr="00FF1478">
        <w:rPr>
          <w:rFonts w:ascii="Times New Roman" w:hAnsi="Times New Roman" w:cs="Times New Roman"/>
          <w:sz w:val="24"/>
          <w:szCs w:val="24"/>
          <w:lang w:val="en-US"/>
        </w:rPr>
        <w:t>meant</w:t>
      </w:r>
      <w:proofErr w:type="gramEnd"/>
      <w:r w:rsidRPr="00FF1478">
        <w:rPr>
          <w:rFonts w:ascii="Times New Roman" w:hAnsi="Times New Roman" w:cs="Times New Roman"/>
          <w:sz w:val="24"/>
          <w:szCs w:val="24"/>
          <w:lang w:val="en-US"/>
        </w:rPr>
        <w:t xml:space="preserve"> to be antecedent to the referral in terms of s</w:t>
      </w:r>
      <w:r w:rsidR="00481F45" w:rsidRPr="00FF1478">
        <w:rPr>
          <w:rFonts w:ascii="Times New Roman" w:hAnsi="Times New Roman" w:cs="Times New Roman"/>
          <w:sz w:val="24"/>
          <w:szCs w:val="24"/>
          <w:lang w:val="en-US"/>
        </w:rPr>
        <w:t> </w:t>
      </w:r>
      <w:r w:rsidR="00672531" w:rsidRPr="00FF1478">
        <w:rPr>
          <w:rFonts w:ascii="Times New Roman" w:hAnsi="Times New Roman" w:cs="Times New Roman"/>
          <w:sz w:val="24"/>
          <w:szCs w:val="24"/>
          <w:lang w:val="en-US"/>
        </w:rPr>
        <w:t>187</w:t>
      </w:r>
      <w:r w:rsidR="005432D7">
        <w:rPr>
          <w:rFonts w:ascii="Times New Roman" w:hAnsi="Times New Roman" w:cs="Times New Roman"/>
          <w:sz w:val="24"/>
          <w:szCs w:val="24"/>
          <w:lang w:val="en-US"/>
        </w:rPr>
        <w:t xml:space="preserve"> </w:t>
      </w:r>
      <w:r w:rsidRPr="00FF1478">
        <w:rPr>
          <w:rFonts w:ascii="Times New Roman" w:hAnsi="Times New Roman" w:cs="Times New Roman"/>
          <w:sz w:val="24"/>
          <w:szCs w:val="24"/>
          <w:lang w:val="en-US"/>
        </w:rPr>
        <w:t>(3)</w:t>
      </w:r>
      <w:r w:rsidR="00712233" w:rsidRPr="00FF1478">
        <w:rPr>
          <w:rFonts w:ascii="Times New Roman" w:hAnsi="Times New Roman" w:cs="Times New Roman"/>
          <w:sz w:val="24"/>
          <w:szCs w:val="24"/>
          <w:lang w:val="en-US"/>
        </w:rPr>
        <w:t xml:space="preserve"> of the Constitution</w:t>
      </w:r>
      <w:r w:rsidRPr="00FF1478">
        <w:rPr>
          <w:rFonts w:ascii="Times New Roman" w:hAnsi="Times New Roman" w:cs="Times New Roman"/>
          <w:sz w:val="24"/>
          <w:szCs w:val="24"/>
          <w:lang w:val="en-US"/>
        </w:rPr>
        <w:t>, then either the Constitution or the Code of Ethics or both would have said so.</w:t>
      </w:r>
      <w:r w:rsidR="00C77C65" w:rsidRPr="00FF1478">
        <w:rPr>
          <w:rFonts w:ascii="Times New Roman" w:hAnsi="Times New Roman" w:cs="Times New Roman"/>
          <w:sz w:val="24"/>
          <w:szCs w:val="24"/>
          <w:lang w:val="en-US"/>
        </w:rPr>
        <w:t xml:space="preserve"> </w:t>
      </w:r>
      <w:r w:rsidR="00FF1478">
        <w:rPr>
          <w:rFonts w:ascii="Times New Roman" w:hAnsi="Times New Roman" w:cs="Times New Roman"/>
          <w:sz w:val="24"/>
          <w:szCs w:val="24"/>
          <w:lang w:val="en-US"/>
        </w:rPr>
        <w:t xml:space="preserve"> </w:t>
      </w:r>
      <w:r w:rsidR="00FF1478">
        <w:rPr>
          <w:rFonts w:ascii="Times New Roman" w:hAnsi="Times New Roman" w:cs="Times New Roman"/>
          <w:sz w:val="24"/>
          <w:szCs w:val="24"/>
          <w:lang w:val="en-US"/>
        </w:rPr>
        <w:lastRenderedPageBreak/>
        <w:t>Sections </w:t>
      </w:r>
      <w:r w:rsidR="0058092F" w:rsidRPr="00FF1478">
        <w:rPr>
          <w:rFonts w:ascii="Times New Roman" w:hAnsi="Times New Roman" w:cs="Times New Roman"/>
          <w:sz w:val="24"/>
          <w:szCs w:val="24"/>
          <w:lang w:val="en-US"/>
        </w:rPr>
        <w:t>21, 24, 25</w:t>
      </w:r>
      <w:r w:rsidR="00C77C65" w:rsidRPr="00FF1478">
        <w:rPr>
          <w:rFonts w:ascii="Times New Roman" w:hAnsi="Times New Roman" w:cs="Times New Roman"/>
          <w:sz w:val="24"/>
          <w:szCs w:val="24"/>
          <w:lang w:val="en-US"/>
        </w:rPr>
        <w:t>, and</w:t>
      </w:r>
      <w:r w:rsidR="0058092F" w:rsidRPr="00FF1478">
        <w:rPr>
          <w:rFonts w:ascii="Times New Roman" w:hAnsi="Times New Roman" w:cs="Times New Roman"/>
          <w:sz w:val="24"/>
          <w:szCs w:val="24"/>
          <w:lang w:val="en-US"/>
        </w:rPr>
        <w:t xml:space="preserve"> 26</w:t>
      </w:r>
      <w:r w:rsidR="00C77C65" w:rsidRPr="00FF1478">
        <w:rPr>
          <w:rFonts w:ascii="Times New Roman" w:hAnsi="Times New Roman" w:cs="Times New Roman"/>
          <w:sz w:val="24"/>
          <w:szCs w:val="24"/>
          <w:lang w:val="en-US"/>
        </w:rPr>
        <w:t xml:space="preserve"> of the </w:t>
      </w:r>
      <w:r w:rsidR="00712233" w:rsidRPr="00FF1478">
        <w:rPr>
          <w:rFonts w:ascii="Times New Roman" w:hAnsi="Times New Roman" w:cs="Times New Roman"/>
          <w:sz w:val="24"/>
          <w:szCs w:val="24"/>
          <w:lang w:val="en-US"/>
        </w:rPr>
        <w:t>Code of Ethics</w:t>
      </w:r>
      <w:r w:rsidR="00C83C05">
        <w:rPr>
          <w:rFonts w:ascii="Times New Roman" w:hAnsi="Times New Roman" w:cs="Times New Roman"/>
          <w:sz w:val="24"/>
          <w:szCs w:val="24"/>
          <w:lang w:val="en-US"/>
        </w:rPr>
        <w:t xml:space="preserve"> make</w:t>
      </w:r>
      <w:r w:rsidR="0058092F" w:rsidRPr="00FF1478">
        <w:rPr>
          <w:rFonts w:ascii="Times New Roman" w:hAnsi="Times New Roman" w:cs="Times New Roman"/>
          <w:sz w:val="24"/>
          <w:szCs w:val="24"/>
          <w:lang w:val="en-US"/>
        </w:rPr>
        <w:t xml:space="preserve"> it clear that they are subject to the </w:t>
      </w:r>
      <w:r w:rsidR="008B406F" w:rsidRPr="00FF1478">
        <w:rPr>
          <w:rFonts w:ascii="Times New Roman" w:hAnsi="Times New Roman" w:cs="Times New Roman"/>
          <w:sz w:val="24"/>
          <w:szCs w:val="24"/>
          <w:lang w:val="en-US"/>
        </w:rPr>
        <w:t>Constitution</w:t>
      </w:r>
      <w:r w:rsidR="0058092F" w:rsidRPr="00FF1478">
        <w:rPr>
          <w:rFonts w:ascii="Times New Roman" w:hAnsi="Times New Roman" w:cs="Times New Roman"/>
          <w:sz w:val="24"/>
          <w:szCs w:val="24"/>
          <w:lang w:val="en-US"/>
        </w:rPr>
        <w:t>.</w:t>
      </w:r>
      <w:r w:rsidR="008B406F" w:rsidRPr="00FF1478">
        <w:rPr>
          <w:rFonts w:ascii="Times New Roman" w:hAnsi="Times New Roman" w:cs="Times New Roman"/>
          <w:sz w:val="24"/>
          <w:szCs w:val="24"/>
          <w:lang w:val="en-US"/>
        </w:rPr>
        <w:t xml:space="preserve"> </w:t>
      </w:r>
      <w:r w:rsidR="00672531" w:rsidRPr="00FF1478">
        <w:rPr>
          <w:rFonts w:ascii="Times New Roman" w:hAnsi="Times New Roman" w:cs="Times New Roman"/>
          <w:sz w:val="24"/>
          <w:szCs w:val="24"/>
          <w:lang w:val="en-US"/>
        </w:rPr>
        <w:t xml:space="preserve"> </w:t>
      </w:r>
      <w:r w:rsidR="008B406F" w:rsidRPr="00FF1478">
        <w:rPr>
          <w:rFonts w:ascii="Times New Roman" w:hAnsi="Times New Roman" w:cs="Times New Roman"/>
          <w:sz w:val="24"/>
          <w:szCs w:val="24"/>
          <w:lang w:val="en-US"/>
        </w:rPr>
        <w:t xml:space="preserve">Further the Sixth Preamble to the Code of Ethics clearly conveys the meaning that </w:t>
      </w:r>
      <w:r w:rsidR="00D01E44" w:rsidRPr="00FF1478">
        <w:rPr>
          <w:rFonts w:ascii="Times New Roman" w:hAnsi="Times New Roman" w:cs="Times New Roman"/>
          <w:sz w:val="24"/>
          <w:szCs w:val="24"/>
          <w:lang w:val="en-US"/>
        </w:rPr>
        <w:t>the Code o</w:t>
      </w:r>
      <w:r w:rsidR="008B406F" w:rsidRPr="00FF1478">
        <w:rPr>
          <w:rFonts w:ascii="Times New Roman" w:hAnsi="Times New Roman" w:cs="Times New Roman"/>
          <w:sz w:val="24"/>
          <w:szCs w:val="24"/>
          <w:lang w:val="en-US"/>
        </w:rPr>
        <w:t xml:space="preserve">f </w:t>
      </w:r>
      <w:r w:rsidR="00AE7E52" w:rsidRPr="00FF1478">
        <w:rPr>
          <w:rFonts w:ascii="Times New Roman" w:hAnsi="Times New Roman" w:cs="Times New Roman"/>
          <w:sz w:val="24"/>
          <w:szCs w:val="24"/>
          <w:lang w:val="en-US"/>
        </w:rPr>
        <w:t>Ethics was</w:t>
      </w:r>
      <w:r w:rsidR="008B406F" w:rsidRPr="00FF1478">
        <w:rPr>
          <w:rFonts w:ascii="Times New Roman" w:hAnsi="Times New Roman" w:cs="Times New Roman"/>
          <w:sz w:val="24"/>
          <w:szCs w:val="24"/>
          <w:lang w:val="en-US"/>
        </w:rPr>
        <w:t xml:space="preserve"> intended to</w:t>
      </w:r>
      <w:r w:rsidR="00AE7E52" w:rsidRPr="00FF1478">
        <w:rPr>
          <w:rFonts w:ascii="Times New Roman" w:hAnsi="Times New Roman" w:cs="Times New Roman"/>
          <w:sz w:val="24"/>
          <w:szCs w:val="24"/>
          <w:lang w:val="en-US"/>
        </w:rPr>
        <w:t xml:space="preserve"> plug the </w:t>
      </w:r>
      <w:r w:rsidR="00AE7E52" w:rsidRPr="00FF1478">
        <w:rPr>
          <w:rFonts w:ascii="Times New Roman" w:hAnsi="Times New Roman" w:cs="Times New Roman"/>
          <w:i/>
          <w:sz w:val="24"/>
          <w:szCs w:val="24"/>
          <w:lang w:val="en-US"/>
        </w:rPr>
        <w:t>lacu</w:t>
      </w:r>
      <w:r w:rsidR="008B406F" w:rsidRPr="00FF1478">
        <w:rPr>
          <w:rFonts w:ascii="Times New Roman" w:hAnsi="Times New Roman" w:cs="Times New Roman"/>
          <w:i/>
          <w:sz w:val="24"/>
          <w:szCs w:val="24"/>
          <w:lang w:val="en-US"/>
        </w:rPr>
        <w:t>na</w:t>
      </w:r>
      <w:r w:rsidR="008B406F" w:rsidRPr="00FF1478">
        <w:rPr>
          <w:rFonts w:ascii="Times New Roman" w:hAnsi="Times New Roman" w:cs="Times New Roman"/>
          <w:sz w:val="24"/>
          <w:szCs w:val="24"/>
          <w:lang w:val="en-US"/>
        </w:rPr>
        <w:t xml:space="preserve"> obtaining before its promulgation, namely </w:t>
      </w:r>
      <w:r w:rsidR="00AE7E52" w:rsidRPr="00FF1478">
        <w:rPr>
          <w:rFonts w:ascii="Times New Roman" w:hAnsi="Times New Roman" w:cs="Times New Roman"/>
          <w:sz w:val="24"/>
          <w:szCs w:val="24"/>
          <w:lang w:val="en-US"/>
        </w:rPr>
        <w:t>that there</w:t>
      </w:r>
      <w:r w:rsidR="008B406F" w:rsidRPr="00FF1478">
        <w:rPr>
          <w:rFonts w:ascii="Times New Roman" w:hAnsi="Times New Roman" w:cs="Times New Roman"/>
          <w:sz w:val="24"/>
          <w:szCs w:val="24"/>
          <w:lang w:val="en-US"/>
        </w:rPr>
        <w:t xml:space="preserve"> was no formal complaints mechanism for conduct falling short of impeachable conduct.</w:t>
      </w:r>
      <w:r w:rsidRPr="00FF1478">
        <w:rPr>
          <w:rFonts w:ascii="Times New Roman" w:hAnsi="Times New Roman" w:cs="Times New Roman"/>
          <w:sz w:val="24"/>
          <w:szCs w:val="24"/>
          <w:lang w:val="en-US"/>
        </w:rPr>
        <w:t xml:space="preserve"> </w:t>
      </w:r>
      <w:r w:rsidR="00672531" w:rsidRPr="00FF1478">
        <w:rPr>
          <w:rFonts w:ascii="Times New Roman" w:hAnsi="Times New Roman" w:cs="Times New Roman"/>
          <w:sz w:val="24"/>
          <w:szCs w:val="24"/>
          <w:lang w:val="en-US"/>
        </w:rPr>
        <w:t xml:space="preserve"> </w:t>
      </w:r>
      <w:r w:rsidRPr="00FF1478">
        <w:rPr>
          <w:rFonts w:ascii="Times New Roman" w:hAnsi="Times New Roman" w:cs="Times New Roman"/>
          <w:sz w:val="24"/>
          <w:szCs w:val="24"/>
          <w:lang w:val="en-US"/>
        </w:rPr>
        <w:t xml:space="preserve">The </w:t>
      </w:r>
      <w:r w:rsidR="00451F7F">
        <w:rPr>
          <w:rFonts w:ascii="Times New Roman" w:hAnsi="Times New Roman" w:cs="Times New Roman"/>
          <w:sz w:val="24"/>
          <w:szCs w:val="24"/>
          <w:lang w:val="en-US"/>
        </w:rPr>
        <w:t>court also noted that subs</w:t>
      </w:r>
      <w:r w:rsidRPr="00FF1478">
        <w:rPr>
          <w:rFonts w:ascii="Times New Roman" w:hAnsi="Times New Roman" w:cs="Times New Roman"/>
          <w:sz w:val="24"/>
          <w:szCs w:val="24"/>
          <w:lang w:val="en-US"/>
        </w:rPr>
        <w:t xml:space="preserve"> </w:t>
      </w:r>
      <w:r w:rsidR="00242E73" w:rsidRPr="00FF1478">
        <w:rPr>
          <w:rFonts w:ascii="Times New Roman" w:hAnsi="Times New Roman" w:cs="Times New Roman"/>
          <w:sz w:val="24"/>
          <w:szCs w:val="24"/>
          <w:lang w:val="en-US"/>
        </w:rPr>
        <w:t>(</w:t>
      </w:r>
      <w:r w:rsidRPr="00FF1478">
        <w:rPr>
          <w:rFonts w:ascii="Times New Roman" w:hAnsi="Times New Roman" w:cs="Times New Roman"/>
          <w:sz w:val="24"/>
          <w:szCs w:val="24"/>
          <w:lang w:val="en-US"/>
        </w:rPr>
        <w:t>3</w:t>
      </w:r>
      <w:r w:rsidR="00242E73" w:rsidRPr="00FF1478">
        <w:rPr>
          <w:rFonts w:ascii="Times New Roman" w:hAnsi="Times New Roman" w:cs="Times New Roman"/>
          <w:sz w:val="24"/>
          <w:szCs w:val="24"/>
          <w:lang w:val="en-US"/>
        </w:rPr>
        <w:t>)</w:t>
      </w:r>
      <w:r w:rsidRPr="00FF1478">
        <w:rPr>
          <w:rFonts w:ascii="Times New Roman" w:hAnsi="Times New Roman" w:cs="Times New Roman"/>
          <w:sz w:val="24"/>
          <w:szCs w:val="24"/>
          <w:lang w:val="en-US"/>
        </w:rPr>
        <w:t xml:space="preserve"> of s 24 of the Code of Ethics makes it clear that nothing contained in it shall be construed as taking away or derogating from the powers bestowed upon a person to make a direct referral for impeachable c</w:t>
      </w:r>
      <w:r w:rsidR="00B01ECC" w:rsidRPr="00FF1478">
        <w:rPr>
          <w:rFonts w:ascii="Times New Roman" w:hAnsi="Times New Roman" w:cs="Times New Roman"/>
          <w:sz w:val="24"/>
          <w:szCs w:val="24"/>
          <w:lang w:val="en-US"/>
        </w:rPr>
        <w:t xml:space="preserve">onduct. </w:t>
      </w:r>
      <w:r w:rsidR="00672531" w:rsidRPr="00FF1478">
        <w:rPr>
          <w:rFonts w:ascii="Times New Roman" w:hAnsi="Times New Roman" w:cs="Times New Roman"/>
          <w:sz w:val="24"/>
          <w:szCs w:val="24"/>
          <w:lang w:val="en-US"/>
        </w:rPr>
        <w:t xml:space="preserve"> </w:t>
      </w:r>
      <w:r w:rsidR="00B01ECC" w:rsidRPr="00FF1478">
        <w:rPr>
          <w:rFonts w:ascii="Times New Roman" w:hAnsi="Times New Roman" w:cs="Times New Roman"/>
          <w:sz w:val="24"/>
          <w:szCs w:val="24"/>
          <w:lang w:val="en-US"/>
        </w:rPr>
        <w:t>It</w:t>
      </w:r>
      <w:r w:rsidR="00C77C65" w:rsidRPr="00FF1478">
        <w:rPr>
          <w:rFonts w:ascii="Times New Roman" w:hAnsi="Times New Roman" w:cs="Times New Roman"/>
          <w:sz w:val="24"/>
          <w:szCs w:val="24"/>
          <w:lang w:val="en-US"/>
        </w:rPr>
        <w:t xml:space="preserve"> further found</w:t>
      </w:r>
      <w:r w:rsidR="00B01ECC" w:rsidRPr="00FF1478">
        <w:rPr>
          <w:rFonts w:ascii="Times New Roman" w:hAnsi="Times New Roman" w:cs="Times New Roman"/>
          <w:sz w:val="24"/>
          <w:szCs w:val="24"/>
          <w:lang w:val="en-US"/>
        </w:rPr>
        <w:t xml:space="preserve"> that in any event, the Code of Ethics was promulgated in 2012 and, therefore, predates the current Constitution which came into effect a year later.</w:t>
      </w:r>
      <w:r w:rsidRPr="00FF1478">
        <w:rPr>
          <w:rFonts w:ascii="Times New Roman" w:hAnsi="Times New Roman" w:cs="Times New Roman"/>
          <w:sz w:val="24"/>
          <w:szCs w:val="24"/>
          <w:lang w:val="en-US"/>
        </w:rPr>
        <w:t xml:space="preserve"> </w:t>
      </w:r>
    </w:p>
    <w:p w14:paraId="0A286CD6" w14:textId="77777777" w:rsidR="00672531" w:rsidRPr="00E72C93" w:rsidRDefault="00672531" w:rsidP="00672531">
      <w:pPr>
        <w:tabs>
          <w:tab w:val="left" w:pos="1134"/>
          <w:tab w:val="left" w:pos="2160"/>
        </w:tabs>
        <w:spacing w:after="0" w:line="480" w:lineRule="auto"/>
        <w:ind w:firstLine="720"/>
        <w:jc w:val="both"/>
        <w:rPr>
          <w:rFonts w:ascii="Times New Roman" w:hAnsi="Times New Roman" w:cs="Times New Roman"/>
          <w:sz w:val="24"/>
          <w:szCs w:val="24"/>
          <w:lang w:val="en-US"/>
        </w:rPr>
      </w:pPr>
    </w:p>
    <w:p w14:paraId="18694E37" w14:textId="77777777" w:rsidR="00FF1478" w:rsidRDefault="0011527A" w:rsidP="00FF1478">
      <w:pPr>
        <w:tabs>
          <w:tab w:val="left" w:pos="1134"/>
          <w:tab w:val="left" w:pos="2160"/>
        </w:tabs>
        <w:spacing w:after="0" w:line="480" w:lineRule="auto"/>
        <w:ind w:left="360"/>
        <w:jc w:val="both"/>
        <w:rPr>
          <w:rFonts w:ascii="Times New Roman" w:hAnsi="Times New Roman" w:cs="Times New Roman"/>
          <w:sz w:val="24"/>
          <w:szCs w:val="24"/>
          <w:lang w:val="en-US"/>
        </w:rPr>
      </w:pPr>
      <w:r w:rsidRPr="00E72C93">
        <w:rPr>
          <w:rFonts w:ascii="Times New Roman" w:hAnsi="Times New Roman" w:cs="Times New Roman"/>
          <w:sz w:val="24"/>
          <w:szCs w:val="24"/>
          <w:lang w:val="en-US"/>
        </w:rPr>
        <w:t>[17]</w:t>
      </w:r>
      <w:r w:rsidRPr="00E72C93">
        <w:rPr>
          <w:rFonts w:ascii="Times New Roman" w:hAnsi="Times New Roman" w:cs="Times New Roman"/>
          <w:sz w:val="24"/>
          <w:szCs w:val="24"/>
          <w:lang w:val="en-US"/>
        </w:rPr>
        <w:tab/>
      </w:r>
      <w:r w:rsidR="00FB3AEA" w:rsidRPr="00E72C93">
        <w:rPr>
          <w:rFonts w:ascii="Times New Roman" w:hAnsi="Times New Roman" w:cs="Times New Roman"/>
          <w:sz w:val="24"/>
          <w:szCs w:val="24"/>
          <w:lang w:val="en-US"/>
        </w:rPr>
        <w:t xml:space="preserve">Concerning the allegations of bias, </w:t>
      </w:r>
      <w:r w:rsidR="00FB3AEA" w:rsidRPr="00E72C93">
        <w:rPr>
          <w:rFonts w:ascii="Times New Roman" w:hAnsi="Times New Roman" w:cs="Times New Roman"/>
          <w:i/>
          <w:sz w:val="24"/>
          <w:szCs w:val="24"/>
          <w:lang w:val="en-US"/>
        </w:rPr>
        <w:t>mala fides</w:t>
      </w:r>
      <w:r w:rsidR="00FB3AEA" w:rsidRPr="00E72C93">
        <w:rPr>
          <w:rFonts w:ascii="Times New Roman" w:hAnsi="Times New Roman" w:cs="Times New Roman"/>
          <w:sz w:val="24"/>
          <w:szCs w:val="24"/>
          <w:lang w:val="en-US"/>
        </w:rPr>
        <w:t xml:space="preserve"> and non-</w:t>
      </w:r>
      <w:r w:rsidR="00FB3AEA" w:rsidRPr="00FF1478">
        <w:rPr>
          <w:rFonts w:ascii="Times New Roman" w:hAnsi="Times New Roman" w:cs="Times New Roman"/>
          <w:sz w:val="24"/>
          <w:szCs w:val="24"/>
          <w:lang w:val="en-US"/>
        </w:rPr>
        <w:t xml:space="preserve">observance of the </w:t>
      </w:r>
    </w:p>
    <w:p w14:paraId="21772BD8" w14:textId="7F7CC9D6" w:rsidR="00B01ECC" w:rsidRPr="00FF1478" w:rsidRDefault="00FF1478" w:rsidP="00FF1478">
      <w:pPr>
        <w:tabs>
          <w:tab w:val="left" w:pos="1134"/>
          <w:tab w:val="left" w:pos="2160"/>
        </w:tabs>
        <w:spacing w:after="0" w:line="480" w:lineRule="auto"/>
        <w:ind w:left="1134"/>
        <w:jc w:val="both"/>
        <w:rPr>
          <w:rFonts w:ascii="Times New Roman" w:hAnsi="Times New Roman" w:cs="Times New Roman"/>
          <w:i/>
          <w:sz w:val="24"/>
          <w:szCs w:val="24"/>
          <w:lang w:val="en-US"/>
        </w:rPr>
      </w:pPr>
      <w:proofErr w:type="spellStart"/>
      <w:r>
        <w:rPr>
          <w:rFonts w:ascii="Times New Roman" w:hAnsi="Times New Roman" w:cs="Times New Roman"/>
          <w:i/>
          <w:sz w:val="24"/>
          <w:szCs w:val="24"/>
          <w:lang w:val="en-US"/>
        </w:rPr>
        <w:t>audi</w:t>
      </w:r>
      <w:proofErr w:type="spellEnd"/>
      <w:r>
        <w:rPr>
          <w:rFonts w:ascii="Times New Roman" w:hAnsi="Times New Roman" w:cs="Times New Roman"/>
          <w:i/>
          <w:sz w:val="24"/>
          <w:szCs w:val="24"/>
          <w:lang w:val="en-US"/>
        </w:rPr>
        <w:t> </w:t>
      </w:r>
      <w:r w:rsidR="00FB3AEA" w:rsidRPr="00FF1478">
        <w:rPr>
          <w:rFonts w:ascii="Times New Roman" w:hAnsi="Times New Roman" w:cs="Times New Roman"/>
          <w:i/>
          <w:sz w:val="24"/>
          <w:szCs w:val="24"/>
          <w:lang w:val="en-US"/>
        </w:rPr>
        <w:t>alteram partem</w:t>
      </w:r>
      <w:r w:rsidR="00C77C65" w:rsidRPr="00FF1478">
        <w:rPr>
          <w:rFonts w:ascii="Times New Roman" w:hAnsi="Times New Roman" w:cs="Times New Roman"/>
          <w:i/>
          <w:sz w:val="24"/>
          <w:szCs w:val="24"/>
          <w:lang w:val="en-US"/>
        </w:rPr>
        <w:t xml:space="preserve"> </w:t>
      </w:r>
      <w:r w:rsidR="00C77C65" w:rsidRPr="00FF1478">
        <w:rPr>
          <w:rFonts w:ascii="Times New Roman" w:hAnsi="Times New Roman" w:cs="Times New Roman"/>
          <w:sz w:val="24"/>
          <w:szCs w:val="24"/>
          <w:lang w:val="en-US"/>
        </w:rPr>
        <w:t>rule</w:t>
      </w:r>
      <w:r w:rsidR="00FB3AEA" w:rsidRPr="00FF1478">
        <w:rPr>
          <w:rFonts w:ascii="Times New Roman" w:hAnsi="Times New Roman" w:cs="Times New Roman"/>
          <w:i/>
          <w:sz w:val="24"/>
          <w:szCs w:val="24"/>
          <w:lang w:val="en-US"/>
        </w:rPr>
        <w:t xml:space="preserve"> </w:t>
      </w:r>
      <w:r w:rsidR="00FB3AEA" w:rsidRPr="00FF1478">
        <w:rPr>
          <w:rFonts w:ascii="Times New Roman" w:hAnsi="Times New Roman" w:cs="Times New Roman"/>
          <w:sz w:val="24"/>
          <w:szCs w:val="24"/>
          <w:lang w:val="en-US"/>
        </w:rPr>
        <w:t xml:space="preserve">levelled against the second, third and fourth respondents in handling her matter, the court </w:t>
      </w:r>
      <w:r w:rsidR="00FB3AEA" w:rsidRPr="00FF1478">
        <w:rPr>
          <w:rFonts w:ascii="Times New Roman" w:hAnsi="Times New Roman" w:cs="Times New Roman"/>
          <w:i/>
          <w:sz w:val="24"/>
          <w:szCs w:val="24"/>
          <w:lang w:val="en-US"/>
        </w:rPr>
        <w:t xml:space="preserve">a quo </w:t>
      </w:r>
      <w:r w:rsidR="00FB3AEA" w:rsidRPr="00FF1478">
        <w:rPr>
          <w:rFonts w:ascii="Times New Roman" w:hAnsi="Times New Roman" w:cs="Times New Roman"/>
          <w:sz w:val="24"/>
          <w:szCs w:val="24"/>
          <w:lang w:val="en-US"/>
        </w:rPr>
        <w:t>made a finding that the appellant rejected the invitation to respond to the complaints against her and</w:t>
      </w:r>
      <w:r w:rsidR="000765E6" w:rsidRPr="00FF1478">
        <w:rPr>
          <w:rFonts w:ascii="Times New Roman" w:hAnsi="Times New Roman" w:cs="Times New Roman"/>
          <w:sz w:val="24"/>
          <w:szCs w:val="24"/>
          <w:lang w:val="en-US"/>
        </w:rPr>
        <w:t>,</w:t>
      </w:r>
      <w:r w:rsidR="00FB3AEA" w:rsidRPr="00FF1478">
        <w:rPr>
          <w:rFonts w:ascii="Times New Roman" w:hAnsi="Times New Roman" w:cs="Times New Roman"/>
          <w:sz w:val="24"/>
          <w:szCs w:val="24"/>
          <w:lang w:val="en-US"/>
        </w:rPr>
        <w:t xml:space="preserve"> thus</w:t>
      </w:r>
      <w:r w:rsidR="000765E6" w:rsidRPr="00FF1478">
        <w:rPr>
          <w:rFonts w:ascii="Times New Roman" w:hAnsi="Times New Roman" w:cs="Times New Roman"/>
          <w:sz w:val="24"/>
          <w:szCs w:val="24"/>
          <w:lang w:val="en-US"/>
        </w:rPr>
        <w:t>,</w:t>
      </w:r>
      <w:r w:rsidR="00FB3AEA" w:rsidRPr="00FF1478">
        <w:rPr>
          <w:rFonts w:ascii="Times New Roman" w:hAnsi="Times New Roman" w:cs="Times New Roman"/>
          <w:sz w:val="24"/>
          <w:szCs w:val="24"/>
          <w:lang w:val="en-US"/>
        </w:rPr>
        <w:t xml:space="preserve"> cannot claim that her right to be heard was violated. </w:t>
      </w:r>
    </w:p>
    <w:p w14:paraId="039703F6" w14:textId="77777777" w:rsidR="00672531" w:rsidRPr="00E72C93" w:rsidRDefault="00672531" w:rsidP="00672531">
      <w:pPr>
        <w:tabs>
          <w:tab w:val="left" w:pos="1134"/>
          <w:tab w:val="left" w:pos="2160"/>
        </w:tabs>
        <w:spacing w:after="0" w:line="480" w:lineRule="auto"/>
        <w:ind w:firstLine="720"/>
        <w:jc w:val="both"/>
        <w:rPr>
          <w:rFonts w:ascii="Times New Roman" w:hAnsi="Times New Roman" w:cs="Times New Roman"/>
          <w:sz w:val="24"/>
          <w:szCs w:val="24"/>
          <w:lang w:val="en-US"/>
        </w:rPr>
      </w:pPr>
    </w:p>
    <w:p w14:paraId="305B8AF0" w14:textId="77777777" w:rsidR="00FF1478" w:rsidRDefault="0011527A" w:rsidP="00FF1478">
      <w:pPr>
        <w:tabs>
          <w:tab w:val="left" w:pos="1134"/>
          <w:tab w:val="left" w:pos="2160"/>
        </w:tabs>
        <w:spacing w:after="0" w:line="480" w:lineRule="auto"/>
        <w:ind w:left="360"/>
        <w:jc w:val="both"/>
        <w:rPr>
          <w:rFonts w:ascii="Times New Roman" w:hAnsi="Times New Roman" w:cs="Times New Roman"/>
          <w:sz w:val="24"/>
          <w:szCs w:val="24"/>
          <w:lang w:val="en-US"/>
        </w:rPr>
      </w:pPr>
      <w:r w:rsidRPr="00E72C93">
        <w:rPr>
          <w:rFonts w:ascii="Times New Roman" w:hAnsi="Times New Roman" w:cs="Times New Roman"/>
          <w:sz w:val="24"/>
          <w:szCs w:val="24"/>
          <w:lang w:val="en-US"/>
        </w:rPr>
        <w:t>[18]</w:t>
      </w:r>
      <w:r w:rsidRPr="00E72C93">
        <w:rPr>
          <w:rFonts w:ascii="Times New Roman" w:hAnsi="Times New Roman" w:cs="Times New Roman"/>
          <w:sz w:val="24"/>
          <w:szCs w:val="24"/>
          <w:lang w:val="en-US"/>
        </w:rPr>
        <w:tab/>
      </w:r>
      <w:r w:rsidR="00FB3AEA" w:rsidRPr="00E72C93">
        <w:rPr>
          <w:rFonts w:ascii="Times New Roman" w:hAnsi="Times New Roman" w:cs="Times New Roman"/>
          <w:sz w:val="24"/>
          <w:szCs w:val="24"/>
          <w:lang w:val="en-US"/>
        </w:rPr>
        <w:t xml:space="preserve">To that end, the court </w:t>
      </w:r>
      <w:r w:rsidR="00FB3AEA" w:rsidRPr="00E72C93">
        <w:rPr>
          <w:rFonts w:ascii="Times New Roman" w:hAnsi="Times New Roman" w:cs="Times New Roman"/>
          <w:i/>
          <w:sz w:val="24"/>
          <w:szCs w:val="24"/>
          <w:lang w:val="en-US"/>
        </w:rPr>
        <w:t xml:space="preserve">a quo </w:t>
      </w:r>
      <w:r w:rsidR="00FB3AEA" w:rsidRPr="00E72C93">
        <w:rPr>
          <w:rFonts w:ascii="Times New Roman" w:hAnsi="Times New Roman" w:cs="Times New Roman"/>
          <w:sz w:val="24"/>
          <w:szCs w:val="24"/>
          <w:lang w:val="en-US"/>
        </w:rPr>
        <w:t xml:space="preserve">held that the appellant did </w:t>
      </w:r>
      <w:r w:rsidR="00FB3AEA" w:rsidRPr="00FF1478">
        <w:rPr>
          <w:rFonts w:ascii="Times New Roman" w:hAnsi="Times New Roman" w:cs="Times New Roman"/>
          <w:sz w:val="24"/>
          <w:szCs w:val="24"/>
          <w:lang w:val="en-US"/>
        </w:rPr>
        <w:t xml:space="preserve">not manage to </w:t>
      </w:r>
      <w:r w:rsidR="00687882" w:rsidRPr="00FF1478">
        <w:rPr>
          <w:rFonts w:ascii="Times New Roman" w:hAnsi="Times New Roman" w:cs="Times New Roman"/>
          <w:sz w:val="24"/>
          <w:szCs w:val="24"/>
          <w:lang w:val="en-US"/>
        </w:rPr>
        <w:t xml:space="preserve">establish </w:t>
      </w:r>
      <w:r w:rsidR="00FB3AEA" w:rsidRPr="00FF1478">
        <w:rPr>
          <w:rFonts w:ascii="Times New Roman" w:hAnsi="Times New Roman" w:cs="Times New Roman"/>
          <w:sz w:val="24"/>
          <w:szCs w:val="24"/>
          <w:lang w:val="en-US"/>
        </w:rPr>
        <w:t xml:space="preserve">a </w:t>
      </w:r>
    </w:p>
    <w:p w14:paraId="4D6F6F0A" w14:textId="11DC65AA" w:rsidR="00F07841" w:rsidRPr="00FF1478" w:rsidRDefault="00FB3AEA" w:rsidP="00FF1478">
      <w:pPr>
        <w:tabs>
          <w:tab w:val="left" w:pos="1134"/>
          <w:tab w:val="left" w:pos="2160"/>
        </w:tabs>
        <w:spacing w:after="0" w:line="480" w:lineRule="auto"/>
        <w:ind w:left="1134"/>
        <w:jc w:val="both"/>
        <w:rPr>
          <w:rFonts w:ascii="Times New Roman" w:hAnsi="Times New Roman" w:cs="Times New Roman"/>
          <w:sz w:val="24"/>
          <w:szCs w:val="24"/>
          <w:lang w:val="en-US"/>
        </w:rPr>
      </w:pPr>
      <w:r w:rsidRPr="00FF1478">
        <w:rPr>
          <w:rFonts w:ascii="Times New Roman" w:hAnsi="Times New Roman" w:cs="Times New Roman"/>
          <w:i/>
          <w:sz w:val="24"/>
          <w:szCs w:val="24"/>
          <w:lang w:val="en-US"/>
        </w:rPr>
        <w:t xml:space="preserve">prima facie </w:t>
      </w:r>
      <w:r w:rsidRPr="00FF1478">
        <w:rPr>
          <w:rFonts w:ascii="Times New Roman" w:hAnsi="Times New Roman" w:cs="Times New Roman"/>
          <w:sz w:val="24"/>
          <w:szCs w:val="24"/>
          <w:lang w:val="en-US"/>
        </w:rPr>
        <w:t>right let alone a clear one entitling her to be subjected to the Code of Ethics first before a referral as contemplated under s</w:t>
      </w:r>
      <w:r w:rsidR="00513992" w:rsidRPr="00FF1478">
        <w:rPr>
          <w:rFonts w:ascii="Times New Roman" w:hAnsi="Times New Roman" w:cs="Times New Roman"/>
          <w:sz w:val="24"/>
          <w:szCs w:val="24"/>
          <w:lang w:val="en-US"/>
        </w:rPr>
        <w:t> </w:t>
      </w:r>
      <w:r w:rsidR="00672531" w:rsidRPr="00FF1478">
        <w:rPr>
          <w:rFonts w:ascii="Times New Roman" w:hAnsi="Times New Roman" w:cs="Times New Roman"/>
          <w:sz w:val="24"/>
          <w:szCs w:val="24"/>
          <w:lang w:val="en-US"/>
        </w:rPr>
        <w:t>187</w:t>
      </w:r>
      <w:r w:rsidR="005432D7">
        <w:rPr>
          <w:rFonts w:ascii="Times New Roman" w:hAnsi="Times New Roman" w:cs="Times New Roman"/>
          <w:sz w:val="24"/>
          <w:szCs w:val="24"/>
          <w:lang w:val="en-US"/>
        </w:rPr>
        <w:t xml:space="preserve"> </w:t>
      </w:r>
      <w:r w:rsidRPr="00FF1478">
        <w:rPr>
          <w:rFonts w:ascii="Times New Roman" w:hAnsi="Times New Roman" w:cs="Times New Roman"/>
          <w:sz w:val="24"/>
          <w:szCs w:val="24"/>
          <w:lang w:val="en-US"/>
        </w:rPr>
        <w:t xml:space="preserve">(3) of the Constitution. </w:t>
      </w:r>
      <w:r w:rsidR="00807BAC" w:rsidRPr="00FF1478">
        <w:rPr>
          <w:rFonts w:ascii="Times New Roman" w:hAnsi="Times New Roman" w:cs="Times New Roman"/>
          <w:sz w:val="24"/>
          <w:szCs w:val="24"/>
          <w:lang w:val="en-US"/>
        </w:rPr>
        <w:t xml:space="preserve"> </w:t>
      </w:r>
      <w:r w:rsidRPr="00FF1478">
        <w:rPr>
          <w:rFonts w:ascii="Times New Roman" w:hAnsi="Times New Roman" w:cs="Times New Roman"/>
          <w:sz w:val="24"/>
          <w:szCs w:val="24"/>
          <w:lang w:val="en-US"/>
        </w:rPr>
        <w:t>In light of that, the court</w:t>
      </w:r>
      <w:r w:rsidR="00513992" w:rsidRPr="00FF1478">
        <w:rPr>
          <w:rFonts w:ascii="Times New Roman" w:hAnsi="Times New Roman" w:cs="Times New Roman"/>
          <w:sz w:val="24"/>
          <w:szCs w:val="24"/>
          <w:lang w:val="en-US"/>
        </w:rPr>
        <w:t xml:space="preserve"> </w:t>
      </w:r>
      <w:r w:rsidR="00513992" w:rsidRPr="00FF1478">
        <w:rPr>
          <w:rFonts w:ascii="Times New Roman" w:hAnsi="Times New Roman" w:cs="Times New Roman"/>
          <w:i/>
          <w:sz w:val="24"/>
          <w:szCs w:val="24"/>
          <w:lang w:val="en-US"/>
        </w:rPr>
        <w:t>a quo</w:t>
      </w:r>
      <w:r w:rsidR="00513992" w:rsidRPr="00FF1478">
        <w:rPr>
          <w:rFonts w:ascii="Times New Roman" w:hAnsi="Times New Roman" w:cs="Times New Roman"/>
          <w:sz w:val="24"/>
          <w:szCs w:val="24"/>
          <w:lang w:val="en-US"/>
        </w:rPr>
        <w:t xml:space="preserve"> </w:t>
      </w:r>
      <w:r w:rsidRPr="00FF1478">
        <w:rPr>
          <w:rFonts w:ascii="Times New Roman" w:hAnsi="Times New Roman" w:cs="Times New Roman"/>
          <w:sz w:val="24"/>
          <w:szCs w:val="24"/>
          <w:lang w:val="en-US"/>
        </w:rPr>
        <w:t xml:space="preserve">held that it was not necessary to interrogate the remaining requirements for an interim interdict as the application before it did not establish a </w:t>
      </w:r>
      <w:r w:rsidRPr="00FF1478">
        <w:rPr>
          <w:rFonts w:ascii="Times New Roman" w:hAnsi="Times New Roman" w:cs="Times New Roman"/>
          <w:i/>
          <w:sz w:val="24"/>
          <w:szCs w:val="24"/>
          <w:lang w:val="en-US"/>
        </w:rPr>
        <w:t>prima facie</w:t>
      </w:r>
      <w:r w:rsidRPr="00FF1478">
        <w:rPr>
          <w:rFonts w:ascii="Times New Roman" w:hAnsi="Times New Roman" w:cs="Times New Roman"/>
          <w:sz w:val="24"/>
          <w:szCs w:val="24"/>
          <w:lang w:val="en-US"/>
        </w:rPr>
        <w:t xml:space="preserve"> right.</w:t>
      </w:r>
    </w:p>
    <w:p w14:paraId="6C804CAD" w14:textId="77777777" w:rsidR="007A5289" w:rsidRPr="00E72C93" w:rsidRDefault="007A5289" w:rsidP="007A5289">
      <w:pPr>
        <w:pStyle w:val="ListParagraph"/>
        <w:tabs>
          <w:tab w:val="left" w:pos="1134"/>
          <w:tab w:val="left" w:pos="2160"/>
        </w:tabs>
        <w:spacing w:after="0" w:line="480" w:lineRule="auto"/>
        <w:ind w:left="1134"/>
        <w:jc w:val="both"/>
        <w:rPr>
          <w:rFonts w:ascii="Times New Roman" w:hAnsi="Times New Roman" w:cs="Times New Roman"/>
          <w:sz w:val="24"/>
          <w:szCs w:val="24"/>
          <w:lang w:val="en-US"/>
        </w:rPr>
      </w:pPr>
    </w:p>
    <w:p w14:paraId="4BEEE90E" w14:textId="77777777" w:rsidR="00FF1478" w:rsidRDefault="0011527A" w:rsidP="00FF1478">
      <w:pPr>
        <w:tabs>
          <w:tab w:val="left" w:pos="1134"/>
          <w:tab w:val="left" w:pos="2160"/>
        </w:tabs>
        <w:spacing w:after="0" w:line="480" w:lineRule="auto"/>
        <w:ind w:left="360"/>
        <w:jc w:val="both"/>
        <w:rPr>
          <w:rFonts w:ascii="Times New Roman" w:hAnsi="Times New Roman" w:cs="Times New Roman"/>
          <w:sz w:val="24"/>
          <w:szCs w:val="24"/>
          <w:lang w:val="en-US"/>
        </w:rPr>
      </w:pPr>
      <w:r w:rsidRPr="00E72C93">
        <w:rPr>
          <w:rFonts w:ascii="Times New Roman" w:hAnsi="Times New Roman" w:cs="Times New Roman"/>
          <w:sz w:val="24"/>
          <w:szCs w:val="24"/>
          <w:lang w:val="en-US"/>
        </w:rPr>
        <w:t>[19]</w:t>
      </w:r>
      <w:r w:rsidRPr="00E72C93">
        <w:rPr>
          <w:rFonts w:ascii="Times New Roman" w:hAnsi="Times New Roman" w:cs="Times New Roman"/>
          <w:sz w:val="24"/>
          <w:szCs w:val="24"/>
          <w:lang w:val="en-US"/>
        </w:rPr>
        <w:tab/>
      </w:r>
      <w:r w:rsidR="00FB3AEA" w:rsidRPr="00E72C93">
        <w:rPr>
          <w:rFonts w:ascii="Times New Roman" w:hAnsi="Times New Roman" w:cs="Times New Roman"/>
          <w:sz w:val="24"/>
          <w:szCs w:val="24"/>
          <w:lang w:val="en-US"/>
        </w:rPr>
        <w:t xml:space="preserve">In accordance with the above findings, the court </w:t>
      </w:r>
      <w:r w:rsidR="00FB3AEA" w:rsidRPr="00E72C93">
        <w:rPr>
          <w:rFonts w:ascii="Times New Roman" w:hAnsi="Times New Roman" w:cs="Times New Roman"/>
          <w:i/>
          <w:sz w:val="24"/>
          <w:szCs w:val="24"/>
          <w:lang w:val="en-US"/>
        </w:rPr>
        <w:t xml:space="preserve">a quo </w:t>
      </w:r>
      <w:r w:rsidR="00FB3AEA" w:rsidRPr="00FF1478">
        <w:rPr>
          <w:rFonts w:ascii="Times New Roman" w:hAnsi="Times New Roman" w:cs="Times New Roman"/>
          <w:sz w:val="24"/>
          <w:szCs w:val="24"/>
          <w:lang w:val="en-US"/>
        </w:rPr>
        <w:t xml:space="preserve">dismissed the application </w:t>
      </w:r>
    </w:p>
    <w:p w14:paraId="01BF2195" w14:textId="5248244A" w:rsidR="00B01ECC" w:rsidRPr="00E72C93" w:rsidRDefault="00FF1478" w:rsidP="005B5EF0">
      <w:pPr>
        <w:tabs>
          <w:tab w:val="left" w:pos="1134"/>
          <w:tab w:val="left" w:pos="2160"/>
        </w:tabs>
        <w:spacing w:after="0"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b/>
      </w:r>
      <w:proofErr w:type="gramStart"/>
      <w:r w:rsidR="00FB3AEA" w:rsidRPr="00FF1478">
        <w:rPr>
          <w:rFonts w:ascii="Times New Roman" w:hAnsi="Times New Roman" w:cs="Times New Roman"/>
          <w:sz w:val="24"/>
          <w:szCs w:val="24"/>
          <w:lang w:val="en-US"/>
        </w:rPr>
        <w:t>with</w:t>
      </w:r>
      <w:proofErr w:type="gramEnd"/>
      <w:r w:rsidR="00FB3AEA" w:rsidRPr="00FF1478">
        <w:rPr>
          <w:rFonts w:ascii="Times New Roman" w:hAnsi="Times New Roman" w:cs="Times New Roman"/>
          <w:sz w:val="24"/>
          <w:szCs w:val="24"/>
          <w:lang w:val="en-US"/>
        </w:rPr>
        <w:t xml:space="preserve"> costs.</w:t>
      </w:r>
    </w:p>
    <w:p w14:paraId="2C8B1C42" w14:textId="74D255C1" w:rsidR="00807BAC" w:rsidRPr="00FF1478" w:rsidRDefault="0011527A" w:rsidP="00FF1478">
      <w:pPr>
        <w:tabs>
          <w:tab w:val="left" w:pos="1134"/>
          <w:tab w:val="left" w:pos="2160"/>
        </w:tabs>
        <w:spacing w:after="0" w:line="480" w:lineRule="auto"/>
        <w:ind w:left="1134" w:hanging="774"/>
        <w:jc w:val="both"/>
        <w:rPr>
          <w:rFonts w:ascii="Times New Roman" w:hAnsi="Times New Roman" w:cs="Times New Roman"/>
          <w:sz w:val="24"/>
          <w:szCs w:val="24"/>
          <w:lang w:val="en-US"/>
        </w:rPr>
      </w:pPr>
      <w:r w:rsidRPr="00E72C93">
        <w:rPr>
          <w:rFonts w:ascii="Times New Roman" w:hAnsi="Times New Roman" w:cs="Times New Roman"/>
          <w:sz w:val="24"/>
          <w:szCs w:val="24"/>
          <w:lang w:val="en-US"/>
        </w:rPr>
        <w:lastRenderedPageBreak/>
        <w:t>[20]</w:t>
      </w:r>
      <w:r w:rsidRPr="00E72C93">
        <w:rPr>
          <w:rFonts w:ascii="Times New Roman" w:hAnsi="Times New Roman" w:cs="Times New Roman"/>
          <w:sz w:val="24"/>
          <w:szCs w:val="24"/>
          <w:lang w:val="en-US"/>
        </w:rPr>
        <w:tab/>
      </w:r>
      <w:r w:rsidR="00FB3AEA" w:rsidRPr="00E72C93">
        <w:rPr>
          <w:rFonts w:ascii="Times New Roman" w:hAnsi="Times New Roman" w:cs="Times New Roman"/>
          <w:sz w:val="24"/>
          <w:szCs w:val="24"/>
          <w:lang w:val="en-US"/>
        </w:rPr>
        <w:t xml:space="preserve">Aggrieved by the decision of the court </w:t>
      </w:r>
      <w:r w:rsidR="00FB3AEA" w:rsidRPr="00E72C93">
        <w:rPr>
          <w:rFonts w:ascii="Times New Roman" w:hAnsi="Times New Roman" w:cs="Times New Roman"/>
          <w:i/>
          <w:sz w:val="24"/>
          <w:szCs w:val="24"/>
          <w:lang w:val="en-US"/>
        </w:rPr>
        <w:t xml:space="preserve">a quo, </w:t>
      </w:r>
      <w:r w:rsidR="00FB3AEA" w:rsidRPr="00E72C93">
        <w:rPr>
          <w:rFonts w:ascii="Times New Roman" w:hAnsi="Times New Roman" w:cs="Times New Roman"/>
          <w:sz w:val="24"/>
          <w:szCs w:val="24"/>
          <w:lang w:val="en-US"/>
        </w:rPr>
        <w:t xml:space="preserve">the </w:t>
      </w:r>
      <w:r w:rsidR="00FB3AEA" w:rsidRPr="00FF1478">
        <w:rPr>
          <w:rFonts w:ascii="Times New Roman" w:hAnsi="Times New Roman" w:cs="Times New Roman"/>
          <w:sz w:val="24"/>
          <w:szCs w:val="24"/>
          <w:lang w:val="en-US"/>
        </w:rPr>
        <w:t>appellant noted an appeal on the following grounds:</w:t>
      </w:r>
    </w:p>
    <w:p w14:paraId="702EC0EC" w14:textId="77777777" w:rsidR="00FF1478" w:rsidRDefault="007A5289" w:rsidP="00451F7F">
      <w:pPr>
        <w:tabs>
          <w:tab w:val="left" w:pos="1134"/>
          <w:tab w:val="left" w:pos="1701"/>
        </w:tabs>
        <w:spacing w:after="3" w:line="240" w:lineRule="auto"/>
        <w:ind w:left="786"/>
        <w:jc w:val="both"/>
        <w:rPr>
          <w:rFonts w:ascii="Times New Roman" w:hAnsi="Times New Roman" w:cs="Times New Roman"/>
          <w:sz w:val="24"/>
          <w:szCs w:val="24"/>
        </w:rPr>
      </w:pPr>
      <w:r w:rsidRPr="00E72C93">
        <w:rPr>
          <w:rFonts w:ascii="Times New Roman" w:hAnsi="Times New Roman" w:cs="Times New Roman"/>
          <w:sz w:val="24"/>
          <w:szCs w:val="24"/>
        </w:rPr>
        <w:tab/>
      </w:r>
      <w:r w:rsidRPr="00E72C93">
        <w:rPr>
          <w:rFonts w:ascii="Times New Roman" w:hAnsi="Times New Roman" w:cs="Times New Roman"/>
          <w:sz w:val="24"/>
          <w:szCs w:val="24"/>
        </w:rPr>
        <w:tab/>
      </w:r>
      <w:r w:rsidR="00625088" w:rsidRPr="00E72C93">
        <w:rPr>
          <w:rFonts w:ascii="Times New Roman" w:hAnsi="Times New Roman" w:cs="Times New Roman"/>
          <w:sz w:val="24"/>
          <w:szCs w:val="24"/>
        </w:rPr>
        <w:t xml:space="preserve">“1. </w:t>
      </w:r>
      <w:r w:rsidR="00643974" w:rsidRPr="00E72C93">
        <w:rPr>
          <w:rFonts w:ascii="Times New Roman" w:hAnsi="Times New Roman" w:cs="Times New Roman"/>
          <w:sz w:val="24"/>
          <w:szCs w:val="24"/>
        </w:rPr>
        <w:t xml:space="preserve">The court </w:t>
      </w:r>
      <w:r w:rsidR="00643974" w:rsidRPr="00E72C93">
        <w:rPr>
          <w:rFonts w:ascii="Times New Roman" w:eastAsia="Times New Roman" w:hAnsi="Times New Roman" w:cs="Times New Roman"/>
          <w:i/>
          <w:sz w:val="24"/>
          <w:szCs w:val="24"/>
        </w:rPr>
        <w:t xml:space="preserve">a quo </w:t>
      </w:r>
      <w:r w:rsidR="00643974" w:rsidRPr="00E72C93">
        <w:rPr>
          <w:rFonts w:ascii="Times New Roman" w:hAnsi="Times New Roman" w:cs="Times New Roman"/>
          <w:sz w:val="24"/>
          <w:szCs w:val="24"/>
        </w:rPr>
        <w:t xml:space="preserve">erred and misdirected itself in placing reliance on </w:t>
      </w:r>
    </w:p>
    <w:p w14:paraId="68DA0866" w14:textId="4F34D577" w:rsidR="00643974" w:rsidRPr="00E72C93" w:rsidRDefault="00FF1478" w:rsidP="00FF1478">
      <w:pPr>
        <w:tabs>
          <w:tab w:val="left" w:pos="1134"/>
          <w:tab w:val="left" w:pos="1701"/>
        </w:tabs>
        <w:spacing w:after="3" w:line="240" w:lineRule="auto"/>
        <w:ind w:left="2127"/>
        <w:jc w:val="both"/>
        <w:rPr>
          <w:rFonts w:ascii="Times New Roman" w:hAnsi="Times New Roman" w:cs="Times New Roman"/>
          <w:sz w:val="24"/>
          <w:szCs w:val="24"/>
        </w:rPr>
      </w:pPr>
      <w:r>
        <w:rPr>
          <w:rFonts w:ascii="Times New Roman" w:hAnsi="Times New Roman" w:cs="Times New Roman"/>
          <w:sz w:val="24"/>
          <w:szCs w:val="24"/>
        </w:rPr>
        <w:t>s </w:t>
      </w:r>
      <w:r w:rsidR="00807BAC" w:rsidRPr="00E72C93">
        <w:rPr>
          <w:rFonts w:ascii="Times New Roman" w:hAnsi="Times New Roman" w:cs="Times New Roman"/>
          <w:sz w:val="24"/>
          <w:szCs w:val="24"/>
        </w:rPr>
        <w:t>187</w:t>
      </w:r>
      <w:r w:rsidR="005432D7">
        <w:rPr>
          <w:rFonts w:ascii="Times New Roman" w:hAnsi="Times New Roman" w:cs="Times New Roman"/>
          <w:sz w:val="24"/>
          <w:szCs w:val="24"/>
        </w:rPr>
        <w:t xml:space="preserve"> </w:t>
      </w:r>
      <w:r w:rsidR="00643974" w:rsidRPr="00E72C93">
        <w:rPr>
          <w:rFonts w:ascii="Times New Roman" w:hAnsi="Times New Roman" w:cs="Times New Roman"/>
          <w:sz w:val="24"/>
          <w:szCs w:val="24"/>
        </w:rPr>
        <w:t xml:space="preserve">(3) of the Constitution when the principle of subsidiarity required that reliance be on the Judicial Service (Code of Ethics) Regulations, 2012 in taking any disciplinary measures against the appellant.  </w:t>
      </w:r>
    </w:p>
    <w:p w14:paraId="47B444BF" w14:textId="7B6D95E9" w:rsidR="00FF1478" w:rsidRDefault="00643974" w:rsidP="00FF1478">
      <w:pPr>
        <w:pStyle w:val="ListParagraph"/>
        <w:numPr>
          <w:ilvl w:val="0"/>
          <w:numId w:val="2"/>
        </w:numPr>
        <w:tabs>
          <w:tab w:val="left" w:pos="2127"/>
        </w:tabs>
        <w:spacing w:after="3" w:line="240" w:lineRule="auto"/>
        <w:ind w:firstLine="1057"/>
        <w:jc w:val="both"/>
        <w:rPr>
          <w:rFonts w:ascii="Times New Roman" w:hAnsi="Times New Roman" w:cs="Times New Roman"/>
          <w:sz w:val="24"/>
          <w:szCs w:val="24"/>
        </w:rPr>
      </w:pPr>
      <w:r w:rsidRPr="00E72C93">
        <w:rPr>
          <w:rFonts w:ascii="Times New Roman" w:hAnsi="Times New Roman" w:cs="Times New Roman"/>
          <w:sz w:val="24"/>
          <w:szCs w:val="24"/>
        </w:rPr>
        <w:t xml:space="preserve">The court </w:t>
      </w:r>
      <w:r w:rsidRPr="00E72C93">
        <w:rPr>
          <w:rFonts w:ascii="Times New Roman" w:eastAsia="Times New Roman" w:hAnsi="Times New Roman" w:cs="Times New Roman"/>
          <w:i/>
          <w:sz w:val="24"/>
          <w:szCs w:val="24"/>
        </w:rPr>
        <w:t>a quo</w:t>
      </w:r>
      <w:r w:rsidRPr="00E72C93">
        <w:rPr>
          <w:rFonts w:ascii="Times New Roman" w:hAnsi="Times New Roman" w:cs="Times New Roman"/>
          <w:sz w:val="24"/>
          <w:szCs w:val="24"/>
        </w:rPr>
        <w:t xml:space="preserve"> erred and misdirected </w:t>
      </w:r>
      <w:r w:rsidR="00116BD3">
        <w:rPr>
          <w:rFonts w:ascii="Times New Roman" w:hAnsi="Times New Roman" w:cs="Times New Roman"/>
          <w:sz w:val="24"/>
          <w:szCs w:val="24"/>
        </w:rPr>
        <w:t>i</w:t>
      </w:r>
      <w:r w:rsidR="007A5289" w:rsidRPr="00E72C93">
        <w:rPr>
          <w:rFonts w:ascii="Times New Roman" w:hAnsi="Times New Roman" w:cs="Times New Roman"/>
          <w:sz w:val="24"/>
          <w:szCs w:val="24"/>
        </w:rPr>
        <w:t xml:space="preserve">tself </w:t>
      </w:r>
      <w:r w:rsidRPr="00FF1478">
        <w:rPr>
          <w:rFonts w:ascii="Times New Roman" w:hAnsi="Times New Roman" w:cs="Times New Roman"/>
          <w:sz w:val="24"/>
          <w:szCs w:val="24"/>
        </w:rPr>
        <w:t xml:space="preserve">when it held that the </w:t>
      </w:r>
    </w:p>
    <w:p w14:paraId="0F810EDE" w14:textId="38EE249A" w:rsidR="00643974" w:rsidRPr="00FF1478" w:rsidRDefault="00643974" w:rsidP="00FF1478">
      <w:pPr>
        <w:pStyle w:val="ListParagraph"/>
        <w:spacing w:after="3" w:line="240" w:lineRule="auto"/>
        <w:ind w:left="2160"/>
        <w:jc w:val="both"/>
        <w:rPr>
          <w:rFonts w:ascii="Times New Roman" w:hAnsi="Times New Roman" w:cs="Times New Roman"/>
          <w:sz w:val="24"/>
          <w:szCs w:val="24"/>
        </w:rPr>
      </w:pPr>
      <w:r w:rsidRPr="00FF1478">
        <w:rPr>
          <w:rFonts w:ascii="Times New Roman" w:hAnsi="Times New Roman" w:cs="Times New Roman"/>
          <w:sz w:val="24"/>
          <w:szCs w:val="24"/>
        </w:rPr>
        <w:t>Judicial Service (Code of Ethics) Regulations,</w:t>
      </w:r>
      <w:r w:rsidR="0063070E" w:rsidRPr="00FF1478">
        <w:rPr>
          <w:rFonts w:ascii="Times New Roman" w:hAnsi="Times New Roman" w:cs="Times New Roman"/>
          <w:sz w:val="24"/>
          <w:szCs w:val="24"/>
        </w:rPr>
        <w:t xml:space="preserve"> </w:t>
      </w:r>
      <w:r w:rsidRPr="00FF1478">
        <w:rPr>
          <w:rFonts w:ascii="Times New Roman" w:hAnsi="Times New Roman" w:cs="Times New Roman"/>
          <w:sz w:val="24"/>
          <w:szCs w:val="24"/>
        </w:rPr>
        <w:t>2012 is aimed at some disciplinary measure other than the removal of a judge from office but also holding that the outcome of a disciplinary process instituted under the Judicial Service (Code of Ethics) Regulations</w:t>
      </w:r>
      <w:r w:rsidR="00C77C65" w:rsidRPr="00FF1478">
        <w:rPr>
          <w:rFonts w:ascii="Times New Roman" w:hAnsi="Times New Roman" w:cs="Times New Roman"/>
          <w:sz w:val="24"/>
          <w:szCs w:val="24"/>
        </w:rPr>
        <w:t>, 2012</w:t>
      </w:r>
      <w:r w:rsidRPr="00FF1478">
        <w:rPr>
          <w:rFonts w:ascii="Times New Roman" w:hAnsi="Times New Roman" w:cs="Times New Roman"/>
          <w:sz w:val="24"/>
          <w:szCs w:val="24"/>
        </w:rPr>
        <w:t>, may result in a referral in terms of s</w:t>
      </w:r>
      <w:r w:rsidR="00807BAC" w:rsidRPr="00FF1478">
        <w:rPr>
          <w:rFonts w:ascii="Times New Roman" w:hAnsi="Times New Roman" w:cs="Times New Roman"/>
          <w:sz w:val="24"/>
          <w:szCs w:val="24"/>
        </w:rPr>
        <w:t xml:space="preserve"> 187</w:t>
      </w:r>
      <w:r w:rsidR="005432D7">
        <w:rPr>
          <w:rFonts w:ascii="Times New Roman" w:hAnsi="Times New Roman" w:cs="Times New Roman"/>
          <w:sz w:val="24"/>
          <w:szCs w:val="24"/>
        </w:rPr>
        <w:t xml:space="preserve"> </w:t>
      </w:r>
      <w:r w:rsidRPr="00FF1478">
        <w:rPr>
          <w:rFonts w:ascii="Times New Roman" w:hAnsi="Times New Roman" w:cs="Times New Roman"/>
          <w:sz w:val="24"/>
          <w:szCs w:val="24"/>
        </w:rPr>
        <w:t xml:space="preserve">(3) of the Constitution. </w:t>
      </w:r>
    </w:p>
    <w:p w14:paraId="3D6F282C" w14:textId="22FEF0C7" w:rsidR="00FF1478" w:rsidRDefault="00643974" w:rsidP="00FF1478">
      <w:pPr>
        <w:pStyle w:val="ListParagraph"/>
        <w:numPr>
          <w:ilvl w:val="0"/>
          <w:numId w:val="2"/>
        </w:numPr>
        <w:tabs>
          <w:tab w:val="left" w:pos="1276"/>
          <w:tab w:val="left" w:pos="1701"/>
          <w:tab w:val="left" w:pos="2127"/>
        </w:tabs>
        <w:spacing w:after="3" w:line="240" w:lineRule="auto"/>
        <w:ind w:left="1843" w:firstLine="0"/>
        <w:jc w:val="both"/>
        <w:rPr>
          <w:rFonts w:ascii="Times New Roman" w:hAnsi="Times New Roman" w:cs="Times New Roman"/>
          <w:sz w:val="24"/>
          <w:szCs w:val="24"/>
        </w:rPr>
      </w:pPr>
      <w:r w:rsidRPr="00E72C93">
        <w:rPr>
          <w:rFonts w:ascii="Times New Roman" w:hAnsi="Times New Roman" w:cs="Times New Roman"/>
          <w:sz w:val="24"/>
          <w:szCs w:val="24"/>
        </w:rPr>
        <w:t xml:space="preserve">The court </w:t>
      </w:r>
      <w:r w:rsidRPr="00E72C93">
        <w:rPr>
          <w:rFonts w:ascii="Times New Roman" w:eastAsia="Times New Roman" w:hAnsi="Times New Roman" w:cs="Times New Roman"/>
          <w:i/>
          <w:sz w:val="24"/>
          <w:szCs w:val="24"/>
        </w:rPr>
        <w:t xml:space="preserve">a quo </w:t>
      </w:r>
      <w:r w:rsidRPr="00E72C93">
        <w:rPr>
          <w:rFonts w:ascii="Times New Roman" w:hAnsi="Times New Roman" w:cs="Times New Roman"/>
          <w:sz w:val="24"/>
          <w:szCs w:val="24"/>
        </w:rPr>
        <w:t xml:space="preserve">erred and misdirected </w:t>
      </w:r>
      <w:r w:rsidRPr="00FF1478">
        <w:rPr>
          <w:rFonts w:ascii="Times New Roman" w:hAnsi="Times New Roman" w:cs="Times New Roman"/>
          <w:sz w:val="24"/>
          <w:szCs w:val="24"/>
        </w:rPr>
        <w:t>itself when it held that s</w:t>
      </w:r>
      <w:r w:rsidR="00807BAC" w:rsidRPr="00FF1478">
        <w:rPr>
          <w:rFonts w:ascii="Times New Roman" w:hAnsi="Times New Roman" w:cs="Times New Roman"/>
          <w:sz w:val="24"/>
          <w:szCs w:val="24"/>
        </w:rPr>
        <w:t xml:space="preserve"> 187</w:t>
      </w:r>
      <w:r w:rsidR="005432D7">
        <w:rPr>
          <w:rFonts w:ascii="Times New Roman" w:hAnsi="Times New Roman" w:cs="Times New Roman"/>
          <w:sz w:val="24"/>
          <w:szCs w:val="24"/>
        </w:rPr>
        <w:t xml:space="preserve"> </w:t>
      </w:r>
      <w:r w:rsidRPr="00FF1478">
        <w:rPr>
          <w:rFonts w:ascii="Times New Roman" w:hAnsi="Times New Roman" w:cs="Times New Roman"/>
          <w:sz w:val="24"/>
          <w:szCs w:val="24"/>
        </w:rPr>
        <w:t xml:space="preserve">(3) </w:t>
      </w:r>
    </w:p>
    <w:p w14:paraId="65241E02" w14:textId="0544B740" w:rsidR="00643974" w:rsidRPr="00FF1478" w:rsidRDefault="00643974" w:rsidP="00FF1478">
      <w:pPr>
        <w:pStyle w:val="ListParagraph"/>
        <w:tabs>
          <w:tab w:val="left" w:pos="1276"/>
          <w:tab w:val="left" w:pos="1701"/>
        </w:tabs>
        <w:spacing w:after="3" w:line="240" w:lineRule="auto"/>
        <w:ind w:left="2127"/>
        <w:jc w:val="both"/>
        <w:rPr>
          <w:rFonts w:ascii="Times New Roman" w:hAnsi="Times New Roman" w:cs="Times New Roman"/>
          <w:sz w:val="24"/>
          <w:szCs w:val="24"/>
        </w:rPr>
      </w:pPr>
      <w:proofErr w:type="gramStart"/>
      <w:r w:rsidRPr="00FF1478">
        <w:rPr>
          <w:rFonts w:ascii="Times New Roman" w:hAnsi="Times New Roman" w:cs="Times New Roman"/>
          <w:sz w:val="24"/>
          <w:szCs w:val="24"/>
        </w:rPr>
        <w:t>of</w:t>
      </w:r>
      <w:proofErr w:type="gramEnd"/>
      <w:r w:rsidRPr="00FF1478">
        <w:rPr>
          <w:rFonts w:ascii="Times New Roman" w:hAnsi="Times New Roman" w:cs="Times New Roman"/>
          <w:sz w:val="24"/>
          <w:szCs w:val="24"/>
        </w:rPr>
        <w:t xml:space="preserve"> the Constitution,</w:t>
      </w:r>
      <w:r w:rsidR="0063070E" w:rsidRPr="00FF1478">
        <w:rPr>
          <w:rFonts w:ascii="Times New Roman" w:hAnsi="Times New Roman" w:cs="Times New Roman"/>
          <w:sz w:val="24"/>
          <w:szCs w:val="24"/>
        </w:rPr>
        <w:t xml:space="preserve"> </w:t>
      </w:r>
      <w:r w:rsidRPr="00FF1478">
        <w:rPr>
          <w:rFonts w:ascii="Times New Roman" w:hAnsi="Times New Roman" w:cs="Times New Roman"/>
          <w:sz w:val="24"/>
          <w:szCs w:val="24"/>
        </w:rPr>
        <w:t>2013 and Part III of the Judicial Service (Code of Ethics) Regulations, 2012 provide for different procedures for dealing with the question of misconduct of a sitting judge of the High Court when such distinct procedures are not contained in the Constitution and the Judicial Service (Code of Ethics) Regulations, 2012.</w:t>
      </w:r>
      <w:r w:rsidRPr="00FF1478">
        <w:rPr>
          <w:rFonts w:ascii="Times New Roman" w:eastAsia="Times New Roman" w:hAnsi="Times New Roman" w:cs="Times New Roman"/>
          <w:i/>
          <w:sz w:val="24"/>
          <w:szCs w:val="24"/>
        </w:rPr>
        <w:t xml:space="preserve"> </w:t>
      </w:r>
    </w:p>
    <w:p w14:paraId="3545865F" w14:textId="2967CB0D" w:rsidR="00BE7D17" w:rsidRDefault="00643974" w:rsidP="00FF1478">
      <w:pPr>
        <w:numPr>
          <w:ilvl w:val="0"/>
          <w:numId w:val="2"/>
        </w:numPr>
        <w:tabs>
          <w:tab w:val="left" w:pos="1701"/>
          <w:tab w:val="left" w:pos="2268"/>
        </w:tabs>
        <w:spacing w:after="3" w:line="240" w:lineRule="auto"/>
        <w:ind w:left="2127" w:hanging="284"/>
        <w:jc w:val="both"/>
        <w:rPr>
          <w:rFonts w:ascii="Times New Roman" w:hAnsi="Times New Roman" w:cs="Times New Roman"/>
          <w:sz w:val="24"/>
          <w:szCs w:val="24"/>
        </w:rPr>
      </w:pPr>
      <w:r w:rsidRPr="00E72C93">
        <w:rPr>
          <w:rFonts w:ascii="Times New Roman" w:hAnsi="Times New Roman" w:cs="Times New Roman"/>
          <w:sz w:val="24"/>
          <w:szCs w:val="24"/>
        </w:rPr>
        <w:t xml:space="preserve">The court </w:t>
      </w:r>
      <w:r w:rsidRPr="00E72C93">
        <w:rPr>
          <w:rFonts w:ascii="Times New Roman" w:eastAsia="Times New Roman" w:hAnsi="Times New Roman" w:cs="Times New Roman"/>
          <w:i/>
          <w:sz w:val="24"/>
          <w:szCs w:val="24"/>
        </w:rPr>
        <w:t xml:space="preserve">a quo </w:t>
      </w:r>
      <w:r w:rsidRPr="00E72C93">
        <w:rPr>
          <w:rFonts w:ascii="Times New Roman" w:hAnsi="Times New Roman" w:cs="Times New Roman"/>
          <w:sz w:val="24"/>
          <w:szCs w:val="24"/>
        </w:rPr>
        <w:t xml:space="preserve">erred and misdirected itself </w:t>
      </w:r>
      <w:r w:rsidRPr="00FF1478">
        <w:rPr>
          <w:rFonts w:ascii="Times New Roman" w:hAnsi="Times New Roman" w:cs="Times New Roman"/>
          <w:sz w:val="24"/>
          <w:szCs w:val="24"/>
        </w:rPr>
        <w:t>when it held that s</w:t>
      </w:r>
      <w:r w:rsidR="00067BDA" w:rsidRPr="00FF1478">
        <w:rPr>
          <w:rFonts w:ascii="Times New Roman" w:hAnsi="Times New Roman" w:cs="Times New Roman"/>
          <w:sz w:val="24"/>
          <w:szCs w:val="24"/>
        </w:rPr>
        <w:t xml:space="preserve"> 187</w:t>
      </w:r>
      <w:r w:rsidR="005432D7">
        <w:rPr>
          <w:rFonts w:ascii="Times New Roman" w:hAnsi="Times New Roman" w:cs="Times New Roman"/>
          <w:sz w:val="24"/>
          <w:szCs w:val="24"/>
        </w:rPr>
        <w:t xml:space="preserve"> </w:t>
      </w:r>
      <w:r w:rsidRPr="00FF1478">
        <w:rPr>
          <w:rFonts w:ascii="Times New Roman" w:hAnsi="Times New Roman" w:cs="Times New Roman"/>
          <w:sz w:val="24"/>
          <w:szCs w:val="24"/>
        </w:rPr>
        <w:t>(3) of the Constitution is reserved for transgressions that are deemed serious and that the Judicial Service (Code of Ethics) Regulations 2012</w:t>
      </w:r>
      <w:r w:rsidR="0063070E" w:rsidRPr="00FF1478">
        <w:rPr>
          <w:rFonts w:ascii="Times New Roman" w:hAnsi="Times New Roman" w:cs="Times New Roman"/>
          <w:sz w:val="24"/>
          <w:szCs w:val="24"/>
        </w:rPr>
        <w:t>,</w:t>
      </w:r>
      <w:r w:rsidRPr="00FF1478">
        <w:rPr>
          <w:rFonts w:ascii="Times New Roman" w:hAnsi="Times New Roman" w:cs="Times New Roman"/>
          <w:sz w:val="24"/>
          <w:szCs w:val="24"/>
        </w:rPr>
        <w:t xml:space="preserve"> is reserved for minor transgression when such a distinction is not contained in either the Constitution, the Judicial Services Act or the Judicial Service (Code of Ethics) Regulations, 2012.</w:t>
      </w:r>
      <w:r w:rsidR="00625088" w:rsidRPr="00FF1478">
        <w:rPr>
          <w:rFonts w:ascii="Times New Roman" w:hAnsi="Times New Roman" w:cs="Times New Roman"/>
          <w:sz w:val="24"/>
          <w:szCs w:val="24"/>
        </w:rPr>
        <w:t>”</w:t>
      </w:r>
    </w:p>
    <w:p w14:paraId="7DBD8D8D" w14:textId="77777777" w:rsidR="00A56FC4" w:rsidRDefault="00A56FC4" w:rsidP="00B859D1">
      <w:pPr>
        <w:tabs>
          <w:tab w:val="left" w:pos="1701"/>
          <w:tab w:val="left" w:pos="2268"/>
        </w:tabs>
        <w:spacing w:after="0" w:line="240" w:lineRule="auto"/>
        <w:ind w:left="2126"/>
        <w:jc w:val="both"/>
        <w:rPr>
          <w:rFonts w:ascii="Times New Roman" w:hAnsi="Times New Roman" w:cs="Times New Roman"/>
          <w:sz w:val="24"/>
          <w:szCs w:val="24"/>
        </w:rPr>
      </w:pPr>
    </w:p>
    <w:p w14:paraId="6BEC5ADF" w14:textId="77777777" w:rsidR="00A56FC4" w:rsidRPr="00FF1478" w:rsidRDefault="00A56FC4" w:rsidP="00D664BE">
      <w:pPr>
        <w:tabs>
          <w:tab w:val="left" w:pos="1701"/>
          <w:tab w:val="left" w:pos="2268"/>
        </w:tabs>
        <w:spacing w:after="0" w:line="240" w:lineRule="auto"/>
        <w:ind w:left="2126"/>
        <w:jc w:val="both"/>
        <w:rPr>
          <w:rFonts w:ascii="Times New Roman" w:hAnsi="Times New Roman" w:cs="Times New Roman"/>
          <w:sz w:val="24"/>
          <w:szCs w:val="24"/>
        </w:rPr>
      </w:pPr>
    </w:p>
    <w:p w14:paraId="4863BE82" w14:textId="77777777" w:rsidR="00625088" w:rsidRPr="00E72C93" w:rsidRDefault="00625088" w:rsidP="00D664BE">
      <w:pPr>
        <w:spacing w:after="0" w:line="240" w:lineRule="auto"/>
        <w:jc w:val="both"/>
        <w:rPr>
          <w:rFonts w:ascii="Times New Roman" w:hAnsi="Times New Roman" w:cs="Times New Roman"/>
          <w:sz w:val="24"/>
          <w:szCs w:val="24"/>
        </w:rPr>
      </w:pPr>
    </w:p>
    <w:p w14:paraId="40267D71" w14:textId="61D17C60" w:rsidR="00C82C64" w:rsidRPr="00E72C93" w:rsidRDefault="0011527A" w:rsidP="001227DF">
      <w:pPr>
        <w:tabs>
          <w:tab w:val="left" w:pos="1134"/>
        </w:tabs>
        <w:spacing w:after="0" w:line="480" w:lineRule="auto"/>
        <w:ind w:left="357"/>
        <w:jc w:val="both"/>
        <w:rPr>
          <w:rFonts w:ascii="Times New Roman" w:hAnsi="Times New Roman" w:cs="Times New Roman"/>
          <w:sz w:val="24"/>
          <w:szCs w:val="24"/>
        </w:rPr>
      </w:pPr>
      <w:r w:rsidRPr="00E72C93">
        <w:rPr>
          <w:rFonts w:ascii="Times New Roman" w:hAnsi="Times New Roman" w:cs="Times New Roman"/>
          <w:sz w:val="24"/>
          <w:szCs w:val="24"/>
        </w:rPr>
        <w:t>[21]</w:t>
      </w:r>
      <w:r w:rsidRPr="00E72C93">
        <w:rPr>
          <w:rFonts w:ascii="Times New Roman" w:hAnsi="Times New Roman" w:cs="Times New Roman"/>
          <w:sz w:val="24"/>
          <w:szCs w:val="24"/>
        </w:rPr>
        <w:tab/>
      </w:r>
      <w:r w:rsidR="00BE7D17" w:rsidRPr="00E72C93">
        <w:rPr>
          <w:rFonts w:ascii="Times New Roman" w:hAnsi="Times New Roman" w:cs="Times New Roman"/>
          <w:sz w:val="24"/>
          <w:szCs w:val="24"/>
        </w:rPr>
        <w:t>She sought the following relief</w:t>
      </w:r>
      <w:r w:rsidR="00C82C64" w:rsidRPr="00E72C93">
        <w:rPr>
          <w:rFonts w:ascii="Times New Roman" w:hAnsi="Times New Roman" w:cs="Times New Roman"/>
          <w:sz w:val="24"/>
          <w:szCs w:val="24"/>
        </w:rPr>
        <w:t>;</w:t>
      </w:r>
    </w:p>
    <w:p w14:paraId="7EA9414D" w14:textId="30BBFE24" w:rsidR="00C82C64" w:rsidRPr="00E72C93" w:rsidRDefault="00171109" w:rsidP="003C7773">
      <w:pPr>
        <w:tabs>
          <w:tab w:val="left" w:pos="1701"/>
        </w:tabs>
        <w:spacing w:after="0" w:line="240" w:lineRule="auto"/>
        <w:ind w:left="788"/>
        <w:jc w:val="both"/>
        <w:rPr>
          <w:rFonts w:ascii="Times New Roman" w:hAnsi="Times New Roman" w:cs="Times New Roman"/>
          <w:sz w:val="24"/>
          <w:szCs w:val="24"/>
        </w:rPr>
      </w:pPr>
      <w:r w:rsidRPr="00E72C93">
        <w:rPr>
          <w:rFonts w:ascii="Times New Roman" w:hAnsi="Times New Roman" w:cs="Times New Roman"/>
          <w:sz w:val="24"/>
          <w:szCs w:val="24"/>
        </w:rPr>
        <w:tab/>
      </w:r>
      <w:r w:rsidR="00625088" w:rsidRPr="00E72C93">
        <w:rPr>
          <w:rFonts w:ascii="Times New Roman" w:hAnsi="Times New Roman" w:cs="Times New Roman"/>
          <w:sz w:val="24"/>
          <w:szCs w:val="24"/>
        </w:rPr>
        <w:t>“</w:t>
      </w:r>
      <w:r w:rsidRPr="00E72C93">
        <w:rPr>
          <w:rFonts w:ascii="Times New Roman" w:hAnsi="Times New Roman" w:cs="Times New Roman"/>
          <w:sz w:val="24"/>
          <w:szCs w:val="24"/>
        </w:rPr>
        <w:t xml:space="preserve">1. </w:t>
      </w:r>
      <w:r w:rsidR="00625088" w:rsidRPr="00E72C93">
        <w:rPr>
          <w:rFonts w:ascii="Times New Roman" w:hAnsi="Times New Roman" w:cs="Times New Roman"/>
          <w:sz w:val="24"/>
          <w:szCs w:val="24"/>
        </w:rPr>
        <w:t>That t</w:t>
      </w:r>
      <w:r w:rsidR="009F3057" w:rsidRPr="00E72C93">
        <w:rPr>
          <w:rFonts w:ascii="Times New Roman" w:hAnsi="Times New Roman" w:cs="Times New Roman"/>
          <w:sz w:val="24"/>
          <w:szCs w:val="24"/>
        </w:rPr>
        <w:t xml:space="preserve">he instant appeal succeeds with </w:t>
      </w:r>
      <w:r w:rsidR="00625088" w:rsidRPr="00E72C93">
        <w:rPr>
          <w:rFonts w:ascii="Times New Roman" w:hAnsi="Times New Roman" w:cs="Times New Roman"/>
          <w:sz w:val="24"/>
          <w:szCs w:val="24"/>
        </w:rPr>
        <w:t>costs.</w:t>
      </w:r>
    </w:p>
    <w:p w14:paraId="4081D8A3" w14:textId="77777777" w:rsidR="00A56FC4" w:rsidRDefault="00B104E4" w:rsidP="00A56FC4">
      <w:pPr>
        <w:pStyle w:val="ListParagraph"/>
        <w:numPr>
          <w:ilvl w:val="0"/>
          <w:numId w:val="3"/>
        </w:numPr>
        <w:spacing w:after="3" w:line="240" w:lineRule="auto"/>
        <w:ind w:left="1560" w:firstLine="141"/>
        <w:jc w:val="both"/>
        <w:rPr>
          <w:rFonts w:ascii="Times New Roman" w:hAnsi="Times New Roman" w:cs="Times New Roman"/>
          <w:sz w:val="24"/>
          <w:szCs w:val="24"/>
        </w:rPr>
      </w:pPr>
      <w:r w:rsidRPr="00E72C93">
        <w:rPr>
          <w:rFonts w:ascii="Times New Roman" w:hAnsi="Times New Roman" w:cs="Times New Roman"/>
          <w:sz w:val="24"/>
          <w:szCs w:val="24"/>
        </w:rPr>
        <w:t xml:space="preserve">That the judgment of the court a quo be set aside </w:t>
      </w:r>
      <w:r w:rsidRPr="00A56FC4">
        <w:rPr>
          <w:rFonts w:ascii="Times New Roman" w:hAnsi="Times New Roman" w:cs="Times New Roman"/>
          <w:sz w:val="24"/>
          <w:szCs w:val="24"/>
        </w:rPr>
        <w:t xml:space="preserve">and the following be </w:t>
      </w:r>
    </w:p>
    <w:p w14:paraId="7B868A24" w14:textId="5060B217" w:rsidR="00625088" w:rsidRPr="00A56FC4" w:rsidRDefault="00B104E4" w:rsidP="00A56FC4">
      <w:pPr>
        <w:pStyle w:val="ListParagraph"/>
        <w:spacing w:after="3" w:line="240" w:lineRule="auto"/>
        <w:ind w:left="1701" w:firstLine="459"/>
        <w:jc w:val="both"/>
        <w:rPr>
          <w:rFonts w:ascii="Times New Roman" w:hAnsi="Times New Roman" w:cs="Times New Roman"/>
          <w:sz w:val="24"/>
          <w:szCs w:val="24"/>
        </w:rPr>
      </w:pPr>
      <w:proofErr w:type="gramStart"/>
      <w:r w:rsidRPr="00A56FC4">
        <w:rPr>
          <w:rFonts w:ascii="Times New Roman" w:hAnsi="Times New Roman" w:cs="Times New Roman"/>
          <w:sz w:val="24"/>
          <w:szCs w:val="24"/>
        </w:rPr>
        <w:t>substituted</w:t>
      </w:r>
      <w:proofErr w:type="gramEnd"/>
      <w:r w:rsidRPr="00A56FC4">
        <w:rPr>
          <w:rFonts w:ascii="Times New Roman" w:hAnsi="Times New Roman" w:cs="Times New Roman"/>
          <w:sz w:val="24"/>
          <w:szCs w:val="24"/>
        </w:rPr>
        <w:t xml:space="preserve"> in its place and stead;</w:t>
      </w:r>
    </w:p>
    <w:p w14:paraId="583D4FDB" w14:textId="77777777" w:rsidR="00A56FC4" w:rsidRDefault="00171109" w:rsidP="00A56FC4">
      <w:pPr>
        <w:pStyle w:val="ListParagraph"/>
        <w:spacing w:after="3" w:line="240" w:lineRule="auto"/>
        <w:ind w:left="2410" w:firstLine="142"/>
        <w:jc w:val="both"/>
        <w:rPr>
          <w:rFonts w:ascii="Times New Roman" w:hAnsi="Times New Roman" w:cs="Times New Roman"/>
          <w:sz w:val="24"/>
          <w:szCs w:val="24"/>
        </w:rPr>
      </w:pPr>
      <w:r w:rsidRPr="00E72C93">
        <w:rPr>
          <w:rFonts w:ascii="Times New Roman" w:hAnsi="Times New Roman" w:cs="Times New Roman"/>
          <w:sz w:val="24"/>
          <w:szCs w:val="24"/>
        </w:rPr>
        <w:t xml:space="preserve">“1. </w:t>
      </w:r>
      <w:r w:rsidR="00B104E4" w:rsidRPr="00E72C93">
        <w:rPr>
          <w:rFonts w:ascii="Times New Roman" w:hAnsi="Times New Roman" w:cs="Times New Roman"/>
          <w:sz w:val="24"/>
          <w:szCs w:val="24"/>
        </w:rPr>
        <w:t xml:space="preserve">Pending the final determination of the </w:t>
      </w:r>
      <w:r w:rsidR="00B104E4" w:rsidRPr="00A56FC4">
        <w:rPr>
          <w:rFonts w:ascii="Times New Roman" w:hAnsi="Times New Roman" w:cs="Times New Roman"/>
          <w:sz w:val="24"/>
          <w:szCs w:val="24"/>
        </w:rPr>
        <w:t>legality of 4</w:t>
      </w:r>
      <w:r w:rsidR="00B104E4" w:rsidRPr="00A56FC4">
        <w:rPr>
          <w:rFonts w:ascii="Times New Roman" w:hAnsi="Times New Roman" w:cs="Times New Roman"/>
          <w:sz w:val="24"/>
          <w:szCs w:val="24"/>
          <w:vertAlign w:val="superscript"/>
        </w:rPr>
        <w:t>th</w:t>
      </w:r>
      <w:r w:rsidR="00B104E4" w:rsidRPr="00A56FC4">
        <w:rPr>
          <w:rFonts w:ascii="Times New Roman" w:hAnsi="Times New Roman" w:cs="Times New Roman"/>
          <w:sz w:val="24"/>
          <w:szCs w:val="24"/>
        </w:rPr>
        <w:t xml:space="preserve"> respondent’s </w:t>
      </w:r>
    </w:p>
    <w:p w14:paraId="4E18CE02" w14:textId="7B9EF94B" w:rsidR="00B104E4" w:rsidRPr="00A56FC4" w:rsidRDefault="00B104E4" w:rsidP="00A56FC4">
      <w:pPr>
        <w:pStyle w:val="ListParagraph"/>
        <w:spacing w:after="3" w:line="240" w:lineRule="auto"/>
        <w:ind w:left="2880"/>
        <w:jc w:val="both"/>
        <w:rPr>
          <w:rFonts w:ascii="Times New Roman" w:hAnsi="Times New Roman" w:cs="Times New Roman"/>
          <w:sz w:val="24"/>
          <w:szCs w:val="24"/>
        </w:rPr>
      </w:pPr>
      <w:proofErr w:type="gramStart"/>
      <w:r w:rsidRPr="00A56FC4">
        <w:rPr>
          <w:rFonts w:ascii="Times New Roman" w:hAnsi="Times New Roman" w:cs="Times New Roman"/>
          <w:sz w:val="24"/>
          <w:szCs w:val="24"/>
        </w:rPr>
        <w:t>decision</w:t>
      </w:r>
      <w:proofErr w:type="gramEnd"/>
      <w:r w:rsidRPr="00A56FC4">
        <w:rPr>
          <w:rFonts w:ascii="Times New Roman" w:hAnsi="Times New Roman" w:cs="Times New Roman"/>
          <w:sz w:val="24"/>
          <w:szCs w:val="24"/>
        </w:rPr>
        <w:t xml:space="preserve"> to advise the 1</w:t>
      </w:r>
      <w:r w:rsidRPr="00A56FC4">
        <w:rPr>
          <w:rFonts w:ascii="Times New Roman" w:hAnsi="Times New Roman" w:cs="Times New Roman"/>
          <w:sz w:val="24"/>
          <w:szCs w:val="24"/>
          <w:vertAlign w:val="superscript"/>
        </w:rPr>
        <w:t>st</w:t>
      </w:r>
      <w:r w:rsidRPr="00A56FC4">
        <w:rPr>
          <w:rFonts w:ascii="Times New Roman" w:hAnsi="Times New Roman" w:cs="Times New Roman"/>
          <w:sz w:val="24"/>
          <w:szCs w:val="24"/>
        </w:rPr>
        <w:t xml:space="preserve"> respondent to establish a tribunal in the absence of due process, the 1</w:t>
      </w:r>
      <w:r w:rsidRPr="00A56FC4">
        <w:rPr>
          <w:rFonts w:ascii="Times New Roman" w:hAnsi="Times New Roman" w:cs="Times New Roman"/>
          <w:sz w:val="24"/>
          <w:szCs w:val="24"/>
          <w:vertAlign w:val="superscript"/>
        </w:rPr>
        <w:t>st</w:t>
      </w:r>
      <w:r w:rsidRPr="00A56FC4">
        <w:rPr>
          <w:rFonts w:ascii="Times New Roman" w:hAnsi="Times New Roman" w:cs="Times New Roman"/>
          <w:sz w:val="24"/>
          <w:szCs w:val="24"/>
        </w:rPr>
        <w:t xml:space="preserve"> respondent be and is hereby</w:t>
      </w:r>
      <w:r w:rsidR="00B75172">
        <w:rPr>
          <w:rFonts w:ascii="Times New Roman" w:hAnsi="Times New Roman" w:cs="Times New Roman"/>
          <w:sz w:val="24"/>
          <w:szCs w:val="24"/>
        </w:rPr>
        <w:t xml:space="preserve"> interdicted from setting up a T</w:t>
      </w:r>
      <w:r w:rsidRPr="00A56FC4">
        <w:rPr>
          <w:rFonts w:ascii="Times New Roman" w:hAnsi="Times New Roman" w:cs="Times New Roman"/>
          <w:sz w:val="24"/>
          <w:szCs w:val="24"/>
        </w:rPr>
        <w:t>ribunal to investigate the question of removing the applicant from office in</w:t>
      </w:r>
      <w:r w:rsidR="00171109" w:rsidRPr="00A56FC4">
        <w:rPr>
          <w:rFonts w:ascii="Times New Roman" w:hAnsi="Times New Roman" w:cs="Times New Roman"/>
          <w:sz w:val="24"/>
          <w:szCs w:val="24"/>
        </w:rPr>
        <w:t xml:space="preserve"> terms of section </w:t>
      </w:r>
      <w:r w:rsidRPr="00A56FC4">
        <w:rPr>
          <w:rFonts w:ascii="Times New Roman" w:hAnsi="Times New Roman" w:cs="Times New Roman"/>
          <w:sz w:val="24"/>
          <w:szCs w:val="24"/>
        </w:rPr>
        <w:t>187(3) of the Constitution.</w:t>
      </w:r>
    </w:p>
    <w:p w14:paraId="7E28F178" w14:textId="77777777" w:rsidR="00A56FC4" w:rsidRDefault="00B104E4" w:rsidP="00A56FC4">
      <w:pPr>
        <w:pStyle w:val="ListParagraph"/>
        <w:spacing w:after="3" w:line="240" w:lineRule="auto"/>
        <w:ind w:left="2160" w:firstLine="459"/>
        <w:jc w:val="both"/>
        <w:rPr>
          <w:rFonts w:ascii="Times New Roman" w:hAnsi="Times New Roman" w:cs="Times New Roman"/>
          <w:sz w:val="24"/>
          <w:szCs w:val="24"/>
        </w:rPr>
      </w:pPr>
      <w:r w:rsidRPr="00E72C93">
        <w:rPr>
          <w:rFonts w:ascii="Times New Roman" w:hAnsi="Times New Roman" w:cs="Times New Roman"/>
          <w:sz w:val="24"/>
          <w:szCs w:val="24"/>
        </w:rPr>
        <w:t>2</w:t>
      </w:r>
      <w:r w:rsidR="00171109" w:rsidRPr="00E72C93">
        <w:rPr>
          <w:rFonts w:ascii="Times New Roman" w:hAnsi="Times New Roman" w:cs="Times New Roman"/>
          <w:sz w:val="24"/>
          <w:szCs w:val="24"/>
        </w:rPr>
        <w:t xml:space="preserve">. </w:t>
      </w:r>
      <w:r w:rsidRPr="00E72C93">
        <w:rPr>
          <w:rFonts w:ascii="Times New Roman" w:hAnsi="Times New Roman" w:cs="Times New Roman"/>
          <w:sz w:val="24"/>
          <w:szCs w:val="24"/>
        </w:rPr>
        <w:t xml:space="preserve">In the event that a Tribunal referred to </w:t>
      </w:r>
      <w:proofErr w:type="spellStart"/>
      <w:r w:rsidRPr="00A56FC4">
        <w:rPr>
          <w:rFonts w:ascii="Times New Roman" w:hAnsi="Times New Roman" w:cs="Times New Roman"/>
          <w:sz w:val="24"/>
          <w:szCs w:val="24"/>
        </w:rPr>
        <w:t>hereabove</w:t>
      </w:r>
      <w:proofErr w:type="spellEnd"/>
      <w:r w:rsidRPr="00A56FC4">
        <w:rPr>
          <w:rFonts w:ascii="Times New Roman" w:hAnsi="Times New Roman" w:cs="Times New Roman"/>
          <w:sz w:val="24"/>
          <w:szCs w:val="24"/>
        </w:rPr>
        <w:t xml:space="preserve"> is already set </w:t>
      </w:r>
    </w:p>
    <w:p w14:paraId="1A555D47" w14:textId="03C481D5" w:rsidR="00B104E4" w:rsidRPr="00A56FC4" w:rsidRDefault="00B104E4" w:rsidP="00A56FC4">
      <w:pPr>
        <w:pStyle w:val="ListParagraph"/>
        <w:spacing w:after="3" w:line="240" w:lineRule="auto"/>
        <w:ind w:left="2880"/>
        <w:jc w:val="both"/>
        <w:rPr>
          <w:rFonts w:ascii="Times New Roman" w:hAnsi="Times New Roman" w:cs="Times New Roman"/>
          <w:sz w:val="24"/>
          <w:szCs w:val="24"/>
        </w:rPr>
      </w:pPr>
      <w:proofErr w:type="gramStart"/>
      <w:r w:rsidRPr="00A56FC4">
        <w:rPr>
          <w:rFonts w:ascii="Times New Roman" w:hAnsi="Times New Roman" w:cs="Times New Roman"/>
          <w:sz w:val="24"/>
          <w:szCs w:val="24"/>
        </w:rPr>
        <w:t>up</w:t>
      </w:r>
      <w:proofErr w:type="gramEnd"/>
      <w:r w:rsidRPr="00A56FC4">
        <w:rPr>
          <w:rFonts w:ascii="Times New Roman" w:hAnsi="Times New Roman" w:cs="Times New Roman"/>
          <w:sz w:val="24"/>
          <w:szCs w:val="24"/>
        </w:rPr>
        <w:t xml:space="preserve"> by the 1</w:t>
      </w:r>
      <w:r w:rsidRPr="00A56FC4">
        <w:rPr>
          <w:rFonts w:ascii="Times New Roman" w:hAnsi="Times New Roman" w:cs="Times New Roman"/>
          <w:sz w:val="24"/>
          <w:szCs w:val="24"/>
          <w:vertAlign w:val="superscript"/>
        </w:rPr>
        <w:t>st</w:t>
      </w:r>
      <w:r w:rsidRPr="00A56FC4">
        <w:rPr>
          <w:rFonts w:ascii="Times New Roman" w:hAnsi="Times New Roman" w:cs="Times New Roman"/>
          <w:sz w:val="24"/>
          <w:szCs w:val="24"/>
        </w:rPr>
        <w:t xml:space="preserve"> respondent to investigate the applicant’s conduct, then the Tribunal’s proceedings be stayed until the determination of the legality of the 4</w:t>
      </w:r>
      <w:r w:rsidRPr="00A56FC4">
        <w:rPr>
          <w:rFonts w:ascii="Times New Roman" w:hAnsi="Times New Roman" w:cs="Times New Roman"/>
          <w:sz w:val="24"/>
          <w:szCs w:val="24"/>
          <w:vertAlign w:val="superscript"/>
        </w:rPr>
        <w:t>th</w:t>
      </w:r>
      <w:r w:rsidRPr="00A56FC4">
        <w:rPr>
          <w:rFonts w:ascii="Times New Roman" w:hAnsi="Times New Roman" w:cs="Times New Roman"/>
          <w:sz w:val="24"/>
          <w:szCs w:val="24"/>
        </w:rPr>
        <w:t xml:space="preserve"> respondent’s decision to advise the 1</w:t>
      </w:r>
      <w:r w:rsidRPr="00A56FC4">
        <w:rPr>
          <w:rFonts w:ascii="Times New Roman" w:hAnsi="Times New Roman" w:cs="Times New Roman"/>
          <w:sz w:val="24"/>
          <w:szCs w:val="24"/>
          <w:vertAlign w:val="superscript"/>
        </w:rPr>
        <w:t>st</w:t>
      </w:r>
      <w:r w:rsidRPr="00A56FC4">
        <w:rPr>
          <w:rFonts w:ascii="Times New Roman" w:hAnsi="Times New Roman" w:cs="Times New Roman"/>
          <w:sz w:val="24"/>
          <w:szCs w:val="24"/>
        </w:rPr>
        <w:t xml:space="preserve"> respondent to establish a tribunal.”</w:t>
      </w:r>
    </w:p>
    <w:p w14:paraId="106D864E" w14:textId="5890F961" w:rsidR="00B104E4" w:rsidRPr="00E72C93" w:rsidRDefault="00B104E4" w:rsidP="00A56FC4">
      <w:pPr>
        <w:pStyle w:val="ListParagraph"/>
        <w:numPr>
          <w:ilvl w:val="0"/>
          <w:numId w:val="3"/>
        </w:numPr>
        <w:spacing w:after="3" w:line="240" w:lineRule="auto"/>
        <w:ind w:left="2835" w:hanging="141"/>
        <w:jc w:val="both"/>
        <w:rPr>
          <w:rFonts w:ascii="Times New Roman" w:hAnsi="Times New Roman" w:cs="Times New Roman"/>
          <w:sz w:val="24"/>
          <w:szCs w:val="24"/>
        </w:rPr>
      </w:pPr>
      <w:r w:rsidRPr="00E72C93">
        <w:rPr>
          <w:rFonts w:ascii="Times New Roman" w:hAnsi="Times New Roman" w:cs="Times New Roman"/>
          <w:sz w:val="24"/>
          <w:szCs w:val="24"/>
        </w:rPr>
        <w:t>That this matter be and is hereby remitted to the High Court for continuation of proceedings on the return date.”</w:t>
      </w:r>
      <w:r w:rsidR="00171109" w:rsidRPr="00E72C93">
        <w:rPr>
          <w:rFonts w:ascii="Times New Roman" w:hAnsi="Times New Roman" w:cs="Times New Roman"/>
          <w:sz w:val="24"/>
          <w:szCs w:val="24"/>
        </w:rPr>
        <w:t>”</w:t>
      </w:r>
    </w:p>
    <w:p w14:paraId="250DEDE6" w14:textId="77777777" w:rsidR="00625088" w:rsidRPr="00E72C93" w:rsidRDefault="00625088" w:rsidP="00625088">
      <w:pPr>
        <w:spacing w:after="3" w:line="240" w:lineRule="auto"/>
        <w:ind w:left="426"/>
        <w:jc w:val="both"/>
        <w:rPr>
          <w:rFonts w:ascii="Times New Roman" w:hAnsi="Times New Roman" w:cs="Times New Roman"/>
          <w:color w:val="FF0000"/>
          <w:sz w:val="24"/>
          <w:szCs w:val="24"/>
        </w:rPr>
      </w:pPr>
    </w:p>
    <w:p w14:paraId="2B7A771E" w14:textId="77777777" w:rsidR="00386EB0" w:rsidRPr="00E72C93" w:rsidRDefault="00386EB0" w:rsidP="00386EB0">
      <w:pPr>
        <w:spacing w:after="0" w:line="480" w:lineRule="auto"/>
        <w:ind w:left="425"/>
        <w:jc w:val="both"/>
        <w:rPr>
          <w:rFonts w:ascii="Times New Roman" w:hAnsi="Times New Roman" w:cs="Times New Roman"/>
          <w:color w:val="FF0000"/>
          <w:sz w:val="24"/>
          <w:szCs w:val="24"/>
        </w:rPr>
      </w:pPr>
    </w:p>
    <w:p w14:paraId="598573D3" w14:textId="2C811FE0" w:rsidR="00A56FC4" w:rsidRDefault="0011527A" w:rsidP="00A56FC4">
      <w:pPr>
        <w:tabs>
          <w:tab w:val="left" w:pos="1134"/>
        </w:tabs>
        <w:spacing w:after="0" w:line="480" w:lineRule="auto"/>
        <w:ind w:left="360"/>
        <w:jc w:val="both"/>
        <w:rPr>
          <w:rFonts w:ascii="Times New Roman" w:hAnsi="Times New Roman" w:cs="Times New Roman"/>
          <w:sz w:val="24"/>
          <w:szCs w:val="24"/>
        </w:rPr>
      </w:pPr>
      <w:r w:rsidRPr="00E72C93">
        <w:rPr>
          <w:rFonts w:ascii="Times New Roman" w:hAnsi="Times New Roman" w:cs="Times New Roman"/>
          <w:sz w:val="24"/>
          <w:szCs w:val="24"/>
        </w:rPr>
        <w:t>[22]</w:t>
      </w:r>
      <w:r w:rsidRPr="00E72C93">
        <w:rPr>
          <w:rFonts w:ascii="Times New Roman" w:hAnsi="Times New Roman" w:cs="Times New Roman"/>
          <w:sz w:val="24"/>
          <w:szCs w:val="24"/>
        </w:rPr>
        <w:tab/>
      </w:r>
      <w:r w:rsidR="004055C7" w:rsidRPr="00E72C93">
        <w:rPr>
          <w:rFonts w:ascii="Times New Roman" w:hAnsi="Times New Roman" w:cs="Times New Roman"/>
          <w:sz w:val="24"/>
          <w:szCs w:val="24"/>
        </w:rPr>
        <w:t xml:space="preserve">In </w:t>
      </w:r>
      <w:r w:rsidR="00B859D1">
        <w:rPr>
          <w:rFonts w:ascii="Times New Roman" w:hAnsi="Times New Roman" w:cs="Times New Roman"/>
          <w:sz w:val="24"/>
          <w:szCs w:val="24"/>
        </w:rPr>
        <w:t>the</w:t>
      </w:r>
      <w:r w:rsidR="00513992" w:rsidRPr="00E72C93">
        <w:rPr>
          <w:rFonts w:ascii="Times New Roman" w:hAnsi="Times New Roman" w:cs="Times New Roman"/>
          <w:sz w:val="24"/>
          <w:szCs w:val="24"/>
        </w:rPr>
        <w:t xml:space="preserve"> concluding paragraph in her h</w:t>
      </w:r>
      <w:r w:rsidR="004055C7" w:rsidRPr="00E72C93">
        <w:rPr>
          <w:rFonts w:ascii="Times New Roman" w:hAnsi="Times New Roman" w:cs="Times New Roman"/>
          <w:sz w:val="24"/>
          <w:szCs w:val="24"/>
        </w:rPr>
        <w:t xml:space="preserve">eads of </w:t>
      </w:r>
      <w:r w:rsidR="004055C7" w:rsidRPr="00A56FC4">
        <w:rPr>
          <w:rFonts w:ascii="Times New Roman" w:hAnsi="Times New Roman" w:cs="Times New Roman"/>
          <w:sz w:val="24"/>
          <w:szCs w:val="24"/>
        </w:rPr>
        <w:t>argument the appellant</w:t>
      </w:r>
      <w:r w:rsidR="00592085" w:rsidRPr="00A56FC4">
        <w:rPr>
          <w:rFonts w:ascii="Times New Roman" w:hAnsi="Times New Roman" w:cs="Times New Roman"/>
          <w:sz w:val="24"/>
          <w:szCs w:val="24"/>
        </w:rPr>
        <w:t>’s</w:t>
      </w:r>
      <w:r w:rsidR="004055C7" w:rsidRPr="00A56FC4">
        <w:rPr>
          <w:rFonts w:ascii="Times New Roman" w:hAnsi="Times New Roman" w:cs="Times New Roman"/>
          <w:sz w:val="24"/>
          <w:szCs w:val="24"/>
        </w:rPr>
        <w:t xml:space="preserve"> position was </w:t>
      </w:r>
    </w:p>
    <w:p w14:paraId="75E8FE09" w14:textId="34BC48CB" w:rsidR="004055C7" w:rsidRPr="00A56FC4" w:rsidRDefault="00A56FC4" w:rsidP="00A56FC4">
      <w:pPr>
        <w:tabs>
          <w:tab w:val="left" w:pos="1134"/>
        </w:tabs>
        <w:spacing w:after="0" w:line="480" w:lineRule="auto"/>
        <w:ind w:left="357"/>
        <w:jc w:val="bot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sidR="004055C7" w:rsidRPr="00A56FC4">
        <w:rPr>
          <w:rFonts w:ascii="Times New Roman" w:hAnsi="Times New Roman" w:cs="Times New Roman"/>
          <w:sz w:val="24"/>
          <w:szCs w:val="24"/>
        </w:rPr>
        <w:t>as</w:t>
      </w:r>
      <w:proofErr w:type="gramEnd"/>
      <w:r w:rsidR="004055C7" w:rsidRPr="00A56FC4">
        <w:rPr>
          <w:rFonts w:ascii="Times New Roman" w:hAnsi="Times New Roman" w:cs="Times New Roman"/>
          <w:sz w:val="24"/>
          <w:szCs w:val="24"/>
        </w:rPr>
        <w:t xml:space="preserve"> follows:</w:t>
      </w:r>
    </w:p>
    <w:p w14:paraId="260A046F" w14:textId="4F1E9772" w:rsidR="004055C7" w:rsidRPr="00E72C93" w:rsidRDefault="00674303" w:rsidP="00171109">
      <w:pPr>
        <w:tabs>
          <w:tab w:val="left" w:pos="1701"/>
        </w:tabs>
        <w:spacing w:after="0" w:line="240" w:lineRule="auto"/>
        <w:ind w:left="1701"/>
        <w:jc w:val="both"/>
        <w:rPr>
          <w:rFonts w:ascii="Times New Roman" w:hAnsi="Times New Roman" w:cs="Times New Roman"/>
          <w:sz w:val="24"/>
          <w:szCs w:val="24"/>
        </w:rPr>
      </w:pPr>
      <w:r w:rsidRPr="00E72C93">
        <w:rPr>
          <w:rFonts w:ascii="Times New Roman" w:hAnsi="Times New Roman" w:cs="Times New Roman"/>
          <w:sz w:val="24"/>
          <w:szCs w:val="24"/>
        </w:rPr>
        <w:t xml:space="preserve">“In light of the above, the appellant prays that the appeal succeeds with costs.  However, in light of the fact that the interim relief sought </w:t>
      </w:r>
      <w:r w:rsidRPr="00E72C93">
        <w:rPr>
          <w:rFonts w:ascii="Times New Roman" w:hAnsi="Times New Roman" w:cs="Times New Roman"/>
          <w:b/>
          <w:sz w:val="24"/>
          <w:szCs w:val="24"/>
        </w:rPr>
        <w:t>has been overtaken by events,</w:t>
      </w:r>
      <w:r w:rsidRPr="00E72C93">
        <w:rPr>
          <w:rFonts w:ascii="Times New Roman" w:hAnsi="Times New Roman" w:cs="Times New Roman"/>
          <w:sz w:val="24"/>
          <w:szCs w:val="24"/>
        </w:rPr>
        <w:t xml:space="preserve"> it is prayed that the judgment of the court </w:t>
      </w:r>
      <w:r w:rsidRPr="00E72C93">
        <w:rPr>
          <w:rFonts w:ascii="Times New Roman" w:hAnsi="Times New Roman" w:cs="Times New Roman"/>
          <w:i/>
          <w:sz w:val="24"/>
          <w:szCs w:val="24"/>
        </w:rPr>
        <w:t>a quo</w:t>
      </w:r>
      <w:r w:rsidRPr="00E72C93">
        <w:rPr>
          <w:rFonts w:ascii="Times New Roman" w:hAnsi="Times New Roman" w:cs="Times New Roman"/>
          <w:sz w:val="24"/>
          <w:szCs w:val="24"/>
        </w:rPr>
        <w:t xml:space="preserve"> be set aside and the matter be remitted back to the court </w:t>
      </w:r>
      <w:r w:rsidRPr="00E72C93">
        <w:rPr>
          <w:rFonts w:ascii="Times New Roman" w:hAnsi="Times New Roman" w:cs="Times New Roman"/>
          <w:i/>
          <w:sz w:val="24"/>
          <w:szCs w:val="24"/>
        </w:rPr>
        <w:t>a quo</w:t>
      </w:r>
      <w:r w:rsidRPr="00E72C93">
        <w:rPr>
          <w:rFonts w:ascii="Times New Roman" w:hAnsi="Times New Roman" w:cs="Times New Roman"/>
          <w:sz w:val="24"/>
          <w:szCs w:val="24"/>
        </w:rPr>
        <w:t xml:space="preserve"> for determination of the final relief sought.”</w:t>
      </w:r>
      <w:r w:rsidR="008E5BCE" w:rsidRPr="00E72C93">
        <w:rPr>
          <w:rFonts w:ascii="Times New Roman" w:hAnsi="Times New Roman" w:cs="Times New Roman"/>
          <w:sz w:val="24"/>
          <w:szCs w:val="24"/>
        </w:rPr>
        <w:t>(</w:t>
      </w:r>
      <w:proofErr w:type="gramStart"/>
      <w:r w:rsidR="008E5BCE" w:rsidRPr="00E72C93">
        <w:rPr>
          <w:rFonts w:ascii="Times New Roman" w:hAnsi="Times New Roman" w:cs="Times New Roman"/>
          <w:sz w:val="24"/>
          <w:szCs w:val="24"/>
        </w:rPr>
        <w:t>my</w:t>
      </w:r>
      <w:proofErr w:type="gramEnd"/>
      <w:r w:rsidR="008E5BCE" w:rsidRPr="00E72C93">
        <w:rPr>
          <w:rFonts w:ascii="Times New Roman" w:hAnsi="Times New Roman" w:cs="Times New Roman"/>
          <w:sz w:val="24"/>
          <w:szCs w:val="24"/>
        </w:rPr>
        <w:t xml:space="preserve"> emphasis)</w:t>
      </w:r>
    </w:p>
    <w:p w14:paraId="4C694FCA" w14:textId="4852AAB5" w:rsidR="00386EB0" w:rsidRPr="00E72C93" w:rsidRDefault="00643974" w:rsidP="00386EB0">
      <w:pPr>
        <w:spacing w:after="0" w:line="480" w:lineRule="auto"/>
        <w:ind w:left="425"/>
        <w:jc w:val="both"/>
        <w:rPr>
          <w:rFonts w:ascii="Times New Roman" w:eastAsia="Times New Roman" w:hAnsi="Times New Roman" w:cs="Times New Roman"/>
          <w:sz w:val="24"/>
          <w:szCs w:val="24"/>
        </w:rPr>
      </w:pPr>
      <w:r w:rsidRPr="00E72C93">
        <w:rPr>
          <w:rFonts w:ascii="Times New Roman" w:eastAsia="Times New Roman" w:hAnsi="Times New Roman" w:cs="Times New Roman"/>
          <w:i/>
          <w:sz w:val="24"/>
          <w:szCs w:val="24"/>
        </w:rPr>
        <w:t xml:space="preserve"> </w:t>
      </w:r>
    </w:p>
    <w:p w14:paraId="266BB334" w14:textId="77777777" w:rsidR="00386EB0" w:rsidRPr="00E72C93" w:rsidRDefault="00386EB0" w:rsidP="00386EB0">
      <w:pPr>
        <w:spacing w:after="0" w:line="240" w:lineRule="auto"/>
        <w:ind w:left="425"/>
        <w:jc w:val="both"/>
        <w:rPr>
          <w:rFonts w:ascii="Times New Roman" w:eastAsia="Times New Roman" w:hAnsi="Times New Roman" w:cs="Times New Roman"/>
          <w:sz w:val="24"/>
          <w:szCs w:val="24"/>
        </w:rPr>
      </w:pPr>
    </w:p>
    <w:p w14:paraId="34E21453" w14:textId="613DAA08" w:rsidR="00643974" w:rsidRPr="00E72C93" w:rsidRDefault="005432D7" w:rsidP="00386EB0">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SUBMISSIONS ON</w:t>
      </w:r>
      <w:r w:rsidR="00643974" w:rsidRPr="00E72C93">
        <w:rPr>
          <w:rFonts w:ascii="Times New Roman" w:eastAsia="Times New Roman" w:hAnsi="Times New Roman" w:cs="Times New Roman"/>
          <w:b/>
          <w:sz w:val="24"/>
          <w:szCs w:val="24"/>
        </w:rPr>
        <w:t xml:space="preserve"> APPEAL</w:t>
      </w:r>
    </w:p>
    <w:p w14:paraId="41ED8DC1" w14:textId="2C1582AB" w:rsidR="00643974" w:rsidRPr="00A56FC4" w:rsidRDefault="0011527A" w:rsidP="00A56FC4">
      <w:pPr>
        <w:tabs>
          <w:tab w:val="left" w:pos="1134"/>
        </w:tabs>
        <w:spacing w:after="3" w:line="480" w:lineRule="auto"/>
        <w:ind w:left="1134" w:hanging="774"/>
        <w:jc w:val="both"/>
        <w:rPr>
          <w:rFonts w:ascii="Times New Roman" w:hAnsi="Times New Roman" w:cs="Times New Roman"/>
          <w:sz w:val="24"/>
          <w:szCs w:val="24"/>
        </w:rPr>
      </w:pPr>
      <w:r w:rsidRPr="00E72C93">
        <w:rPr>
          <w:rFonts w:ascii="Times New Roman" w:hAnsi="Times New Roman" w:cs="Times New Roman"/>
          <w:sz w:val="24"/>
          <w:szCs w:val="24"/>
        </w:rPr>
        <w:t>[23]</w:t>
      </w:r>
      <w:r w:rsidRPr="00E72C93">
        <w:rPr>
          <w:rFonts w:ascii="Times New Roman" w:hAnsi="Times New Roman" w:cs="Times New Roman"/>
          <w:sz w:val="24"/>
          <w:szCs w:val="24"/>
        </w:rPr>
        <w:tab/>
      </w:r>
      <w:r w:rsidR="00643974" w:rsidRPr="00E72C93">
        <w:rPr>
          <w:rFonts w:ascii="Times New Roman" w:hAnsi="Times New Roman" w:cs="Times New Roman"/>
          <w:sz w:val="24"/>
          <w:szCs w:val="24"/>
        </w:rPr>
        <w:t>At the hearing</w:t>
      </w:r>
      <w:r w:rsidR="00386EB0" w:rsidRPr="00E72C93">
        <w:rPr>
          <w:rFonts w:ascii="Times New Roman" w:hAnsi="Times New Roman" w:cs="Times New Roman"/>
          <w:sz w:val="24"/>
          <w:szCs w:val="24"/>
        </w:rPr>
        <w:t xml:space="preserve"> of the appeal, the c</w:t>
      </w:r>
      <w:r w:rsidR="00B01ECC" w:rsidRPr="00E72C93">
        <w:rPr>
          <w:rFonts w:ascii="Times New Roman" w:hAnsi="Times New Roman" w:cs="Times New Roman"/>
          <w:sz w:val="24"/>
          <w:szCs w:val="24"/>
        </w:rPr>
        <w:t xml:space="preserve">ourt asked </w:t>
      </w:r>
      <w:r w:rsidR="00643974" w:rsidRPr="00E72C93">
        <w:rPr>
          <w:rFonts w:ascii="Times New Roman" w:hAnsi="Times New Roman" w:cs="Times New Roman"/>
          <w:sz w:val="24"/>
          <w:szCs w:val="24"/>
        </w:rPr>
        <w:t xml:space="preserve">counsel </w:t>
      </w:r>
      <w:r w:rsidR="00643974" w:rsidRPr="00A56FC4">
        <w:rPr>
          <w:rFonts w:ascii="Times New Roman" w:hAnsi="Times New Roman" w:cs="Times New Roman"/>
          <w:sz w:val="24"/>
          <w:szCs w:val="24"/>
        </w:rPr>
        <w:t xml:space="preserve">for the appellant, Mrs </w:t>
      </w:r>
      <w:proofErr w:type="spellStart"/>
      <w:r w:rsidR="00643974" w:rsidRPr="00A56FC4">
        <w:rPr>
          <w:rFonts w:ascii="Times New Roman" w:hAnsi="Times New Roman" w:cs="Times New Roman"/>
          <w:i/>
          <w:sz w:val="24"/>
          <w:szCs w:val="24"/>
        </w:rPr>
        <w:t>Mtetwa</w:t>
      </w:r>
      <w:proofErr w:type="spellEnd"/>
      <w:r w:rsidR="00643974" w:rsidRPr="00A56FC4">
        <w:rPr>
          <w:rFonts w:ascii="Times New Roman" w:hAnsi="Times New Roman" w:cs="Times New Roman"/>
          <w:i/>
          <w:sz w:val="24"/>
          <w:szCs w:val="24"/>
        </w:rPr>
        <w:t xml:space="preserve">, </w:t>
      </w:r>
      <w:r w:rsidR="00643974" w:rsidRPr="00A56FC4">
        <w:rPr>
          <w:rFonts w:ascii="Times New Roman" w:hAnsi="Times New Roman" w:cs="Times New Roman"/>
          <w:sz w:val="24"/>
          <w:szCs w:val="24"/>
        </w:rPr>
        <w:t xml:space="preserve">to </w:t>
      </w:r>
      <w:r w:rsidR="00C83C05">
        <w:rPr>
          <w:rFonts w:ascii="Times New Roman" w:hAnsi="Times New Roman" w:cs="Times New Roman"/>
          <w:sz w:val="24"/>
          <w:szCs w:val="24"/>
        </w:rPr>
        <w:t xml:space="preserve">first </w:t>
      </w:r>
      <w:r w:rsidR="00643974" w:rsidRPr="00A56FC4">
        <w:rPr>
          <w:rFonts w:ascii="Times New Roman" w:hAnsi="Times New Roman" w:cs="Times New Roman"/>
          <w:sz w:val="24"/>
          <w:szCs w:val="24"/>
        </w:rPr>
        <w:t xml:space="preserve">address </w:t>
      </w:r>
      <w:r w:rsidR="00484B34" w:rsidRPr="00A56FC4">
        <w:rPr>
          <w:rFonts w:ascii="Times New Roman" w:hAnsi="Times New Roman" w:cs="Times New Roman"/>
          <w:sz w:val="24"/>
          <w:szCs w:val="24"/>
        </w:rPr>
        <w:t>the court</w:t>
      </w:r>
      <w:r w:rsidR="00B01ECC" w:rsidRPr="00A56FC4">
        <w:rPr>
          <w:rFonts w:ascii="Times New Roman" w:hAnsi="Times New Roman" w:cs="Times New Roman"/>
          <w:sz w:val="24"/>
          <w:szCs w:val="24"/>
        </w:rPr>
        <w:t xml:space="preserve"> on the question whether </w:t>
      </w:r>
      <w:r w:rsidR="00643974" w:rsidRPr="00A56FC4">
        <w:rPr>
          <w:rFonts w:ascii="Times New Roman" w:hAnsi="Times New Roman" w:cs="Times New Roman"/>
          <w:sz w:val="24"/>
          <w:szCs w:val="24"/>
        </w:rPr>
        <w:t xml:space="preserve">the matter before the </w:t>
      </w:r>
      <w:r w:rsidR="00120149" w:rsidRPr="00A56FC4">
        <w:rPr>
          <w:rFonts w:ascii="Times New Roman" w:hAnsi="Times New Roman" w:cs="Times New Roman"/>
          <w:sz w:val="24"/>
          <w:szCs w:val="24"/>
        </w:rPr>
        <w:t>court had become moot</w:t>
      </w:r>
      <w:r w:rsidR="00C77C65" w:rsidRPr="00A56FC4">
        <w:rPr>
          <w:rFonts w:ascii="Times New Roman" w:hAnsi="Times New Roman" w:cs="Times New Roman"/>
          <w:sz w:val="24"/>
          <w:szCs w:val="24"/>
        </w:rPr>
        <w:t xml:space="preserve"> first before addressing the merits of the matter</w:t>
      </w:r>
      <w:r w:rsidR="00120149" w:rsidRPr="00A56FC4">
        <w:rPr>
          <w:rFonts w:ascii="Times New Roman" w:hAnsi="Times New Roman" w:cs="Times New Roman"/>
          <w:sz w:val="24"/>
          <w:szCs w:val="24"/>
        </w:rPr>
        <w:t xml:space="preserve">. </w:t>
      </w:r>
      <w:r w:rsidR="00067BDA" w:rsidRPr="00A56FC4">
        <w:rPr>
          <w:rFonts w:ascii="Times New Roman" w:hAnsi="Times New Roman" w:cs="Times New Roman"/>
          <w:sz w:val="24"/>
          <w:szCs w:val="24"/>
        </w:rPr>
        <w:t xml:space="preserve"> </w:t>
      </w:r>
      <w:r w:rsidR="00120149" w:rsidRPr="00A56FC4">
        <w:rPr>
          <w:rFonts w:ascii="Times New Roman" w:hAnsi="Times New Roman" w:cs="Times New Roman"/>
          <w:sz w:val="24"/>
          <w:szCs w:val="24"/>
        </w:rPr>
        <w:t>The request</w:t>
      </w:r>
      <w:r w:rsidR="002902A4" w:rsidRPr="00A56FC4">
        <w:rPr>
          <w:rFonts w:ascii="Times New Roman" w:hAnsi="Times New Roman" w:cs="Times New Roman"/>
          <w:sz w:val="24"/>
          <w:szCs w:val="24"/>
        </w:rPr>
        <w:t xml:space="preserve"> was made</w:t>
      </w:r>
      <w:r w:rsidR="00643974" w:rsidRPr="00A56FC4">
        <w:rPr>
          <w:rFonts w:ascii="Times New Roman" w:hAnsi="Times New Roman" w:cs="Times New Roman"/>
          <w:sz w:val="24"/>
          <w:szCs w:val="24"/>
        </w:rPr>
        <w:t xml:space="preserve"> on the basis that</w:t>
      </w:r>
      <w:r w:rsidR="00E8477B">
        <w:rPr>
          <w:rFonts w:ascii="Times New Roman" w:hAnsi="Times New Roman" w:cs="Times New Roman"/>
          <w:sz w:val="24"/>
          <w:szCs w:val="24"/>
        </w:rPr>
        <w:t>,</w:t>
      </w:r>
      <w:r w:rsidR="00B84A1B" w:rsidRPr="00A56FC4">
        <w:rPr>
          <w:rFonts w:ascii="Times New Roman" w:hAnsi="Times New Roman" w:cs="Times New Roman"/>
          <w:sz w:val="24"/>
          <w:szCs w:val="24"/>
        </w:rPr>
        <w:t xml:space="preserve"> on the recommendation of the</w:t>
      </w:r>
      <w:r w:rsidR="002902A4" w:rsidRPr="00A56FC4">
        <w:rPr>
          <w:rFonts w:ascii="Times New Roman" w:hAnsi="Times New Roman" w:cs="Times New Roman"/>
          <w:sz w:val="24"/>
          <w:szCs w:val="24"/>
        </w:rPr>
        <w:t xml:space="preserve"> JSC, </w:t>
      </w:r>
      <w:r w:rsidR="00B84A1B" w:rsidRPr="00A56FC4">
        <w:rPr>
          <w:rFonts w:ascii="Times New Roman" w:hAnsi="Times New Roman" w:cs="Times New Roman"/>
          <w:sz w:val="24"/>
          <w:szCs w:val="24"/>
        </w:rPr>
        <w:t>the P</w:t>
      </w:r>
      <w:r w:rsidR="002902A4" w:rsidRPr="00A56FC4">
        <w:rPr>
          <w:rFonts w:ascii="Times New Roman" w:hAnsi="Times New Roman" w:cs="Times New Roman"/>
          <w:sz w:val="24"/>
          <w:szCs w:val="24"/>
        </w:rPr>
        <w:t>resident</w:t>
      </w:r>
      <w:r w:rsidR="00FD2B3B" w:rsidRPr="00A56FC4">
        <w:rPr>
          <w:rFonts w:ascii="Times New Roman" w:hAnsi="Times New Roman" w:cs="Times New Roman"/>
          <w:sz w:val="24"/>
          <w:szCs w:val="24"/>
        </w:rPr>
        <w:t xml:space="preserve"> constituted</w:t>
      </w:r>
      <w:r w:rsidR="002902A4" w:rsidRPr="00A56FC4">
        <w:rPr>
          <w:rFonts w:ascii="Times New Roman" w:hAnsi="Times New Roman" w:cs="Times New Roman"/>
          <w:sz w:val="24"/>
          <w:szCs w:val="24"/>
        </w:rPr>
        <w:t xml:space="preserve"> </w:t>
      </w:r>
      <w:r w:rsidR="00B84A1B" w:rsidRPr="00A56FC4">
        <w:rPr>
          <w:rFonts w:ascii="Times New Roman" w:hAnsi="Times New Roman" w:cs="Times New Roman"/>
          <w:sz w:val="24"/>
          <w:szCs w:val="24"/>
        </w:rPr>
        <w:t xml:space="preserve">a </w:t>
      </w:r>
      <w:r w:rsidR="00643974" w:rsidRPr="00A56FC4">
        <w:rPr>
          <w:rFonts w:ascii="Times New Roman" w:hAnsi="Times New Roman" w:cs="Times New Roman"/>
          <w:sz w:val="24"/>
          <w:szCs w:val="24"/>
        </w:rPr>
        <w:t>Tribunal</w:t>
      </w:r>
      <w:r w:rsidR="00B84A1B" w:rsidRPr="00A56FC4">
        <w:rPr>
          <w:rFonts w:ascii="Times New Roman" w:hAnsi="Times New Roman" w:cs="Times New Roman"/>
          <w:sz w:val="24"/>
          <w:szCs w:val="24"/>
        </w:rPr>
        <w:t xml:space="preserve"> to consider the removal of the appellant from </w:t>
      </w:r>
      <w:r w:rsidR="00C77C65" w:rsidRPr="00A56FC4">
        <w:rPr>
          <w:rFonts w:ascii="Times New Roman" w:hAnsi="Times New Roman" w:cs="Times New Roman"/>
          <w:sz w:val="24"/>
          <w:szCs w:val="24"/>
        </w:rPr>
        <w:t xml:space="preserve">office. The </w:t>
      </w:r>
      <w:r w:rsidR="00687882" w:rsidRPr="00A56FC4">
        <w:rPr>
          <w:rFonts w:ascii="Times New Roman" w:hAnsi="Times New Roman" w:cs="Times New Roman"/>
          <w:sz w:val="24"/>
          <w:szCs w:val="24"/>
        </w:rPr>
        <w:t>Tribunal has</w:t>
      </w:r>
      <w:r w:rsidR="00643974" w:rsidRPr="00A56FC4">
        <w:rPr>
          <w:rFonts w:ascii="Times New Roman" w:hAnsi="Times New Roman" w:cs="Times New Roman"/>
          <w:sz w:val="24"/>
          <w:szCs w:val="24"/>
        </w:rPr>
        <w:t xml:space="preserve"> already conducted investigations and held an inquiry which consequently led to the removal of the appellant from the office of a judge</w:t>
      </w:r>
      <w:r w:rsidR="00B84A1B" w:rsidRPr="00A56FC4">
        <w:rPr>
          <w:rFonts w:ascii="Times New Roman" w:hAnsi="Times New Roman" w:cs="Times New Roman"/>
          <w:sz w:val="24"/>
          <w:szCs w:val="24"/>
        </w:rPr>
        <w:t>.</w:t>
      </w:r>
      <w:r w:rsidR="00643974" w:rsidRPr="00A56FC4">
        <w:rPr>
          <w:rFonts w:ascii="Times New Roman" w:hAnsi="Times New Roman" w:cs="Times New Roman"/>
          <w:sz w:val="24"/>
          <w:szCs w:val="24"/>
        </w:rPr>
        <w:t xml:space="preserve"> </w:t>
      </w:r>
    </w:p>
    <w:p w14:paraId="3B5F7E5A" w14:textId="77777777" w:rsidR="00067BDA" w:rsidRPr="00E72C93" w:rsidRDefault="00067BDA" w:rsidP="00067BDA">
      <w:pPr>
        <w:tabs>
          <w:tab w:val="left" w:pos="1134"/>
        </w:tabs>
        <w:spacing w:after="3" w:line="480" w:lineRule="auto"/>
        <w:ind w:firstLine="720"/>
        <w:jc w:val="both"/>
        <w:rPr>
          <w:rFonts w:ascii="Times New Roman" w:hAnsi="Times New Roman" w:cs="Times New Roman"/>
          <w:sz w:val="24"/>
          <w:szCs w:val="24"/>
        </w:rPr>
      </w:pPr>
    </w:p>
    <w:p w14:paraId="39905DCA" w14:textId="77777777" w:rsidR="00A56FC4" w:rsidRDefault="0011527A" w:rsidP="00A56FC4">
      <w:pPr>
        <w:tabs>
          <w:tab w:val="left" w:pos="1134"/>
        </w:tabs>
        <w:spacing w:after="3" w:line="480" w:lineRule="auto"/>
        <w:ind w:left="360"/>
        <w:jc w:val="both"/>
        <w:rPr>
          <w:rFonts w:ascii="Times New Roman" w:hAnsi="Times New Roman" w:cs="Times New Roman"/>
          <w:sz w:val="24"/>
          <w:szCs w:val="24"/>
        </w:rPr>
      </w:pPr>
      <w:r w:rsidRPr="00E72C93">
        <w:rPr>
          <w:rFonts w:ascii="Times New Roman" w:hAnsi="Times New Roman" w:cs="Times New Roman"/>
          <w:sz w:val="24"/>
          <w:szCs w:val="24"/>
        </w:rPr>
        <w:t>[24]</w:t>
      </w:r>
      <w:r w:rsidRPr="00E72C93">
        <w:rPr>
          <w:rFonts w:ascii="Times New Roman" w:hAnsi="Times New Roman" w:cs="Times New Roman"/>
          <w:sz w:val="24"/>
          <w:szCs w:val="24"/>
        </w:rPr>
        <w:tab/>
      </w:r>
      <w:r w:rsidR="00643974" w:rsidRPr="00E72C93">
        <w:rPr>
          <w:rFonts w:ascii="Times New Roman" w:hAnsi="Times New Roman" w:cs="Times New Roman"/>
          <w:sz w:val="24"/>
          <w:szCs w:val="24"/>
        </w:rPr>
        <w:t xml:space="preserve">Mrs </w:t>
      </w:r>
      <w:proofErr w:type="spellStart"/>
      <w:r w:rsidR="00643974" w:rsidRPr="00E72C93">
        <w:rPr>
          <w:rFonts w:ascii="Times New Roman" w:hAnsi="Times New Roman" w:cs="Times New Roman"/>
          <w:i/>
          <w:sz w:val="24"/>
          <w:szCs w:val="24"/>
        </w:rPr>
        <w:t>Mtetwa</w:t>
      </w:r>
      <w:proofErr w:type="spellEnd"/>
      <w:r w:rsidR="00643974" w:rsidRPr="00E72C93">
        <w:rPr>
          <w:rFonts w:ascii="Times New Roman" w:hAnsi="Times New Roman" w:cs="Times New Roman"/>
          <w:i/>
          <w:sz w:val="24"/>
          <w:szCs w:val="24"/>
        </w:rPr>
        <w:t xml:space="preserve"> </w:t>
      </w:r>
      <w:r w:rsidR="00643974" w:rsidRPr="00E72C93">
        <w:rPr>
          <w:rFonts w:ascii="Times New Roman" w:hAnsi="Times New Roman" w:cs="Times New Roman"/>
          <w:sz w:val="24"/>
          <w:szCs w:val="24"/>
        </w:rPr>
        <w:t xml:space="preserve">submitted that the issue of mootness did not </w:t>
      </w:r>
      <w:r w:rsidR="00643974" w:rsidRPr="00A56FC4">
        <w:rPr>
          <w:rFonts w:ascii="Times New Roman" w:hAnsi="Times New Roman" w:cs="Times New Roman"/>
          <w:sz w:val="24"/>
          <w:szCs w:val="24"/>
        </w:rPr>
        <w:t xml:space="preserve">arise in the present appeal. </w:t>
      </w:r>
    </w:p>
    <w:p w14:paraId="3DF69DEE" w14:textId="1E1806EA" w:rsidR="007F5C95" w:rsidRPr="00A56FC4" w:rsidRDefault="00643974" w:rsidP="00A56FC4">
      <w:pPr>
        <w:tabs>
          <w:tab w:val="left" w:pos="1134"/>
        </w:tabs>
        <w:spacing w:after="3" w:line="480" w:lineRule="auto"/>
        <w:ind w:left="1134"/>
        <w:jc w:val="both"/>
        <w:rPr>
          <w:rFonts w:ascii="Times New Roman" w:hAnsi="Times New Roman" w:cs="Times New Roman"/>
          <w:sz w:val="24"/>
          <w:szCs w:val="24"/>
        </w:rPr>
      </w:pPr>
      <w:r w:rsidRPr="00A56FC4">
        <w:rPr>
          <w:rFonts w:ascii="Times New Roman" w:hAnsi="Times New Roman" w:cs="Times New Roman"/>
          <w:sz w:val="24"/>
          <w:szCs w:val="24"/>
        </w:rPr>
        <w:t xml:space="preserve">It was her submission that when the </w:t>
      </w:r>
      <w:r w:rsidR="00C77C65" w:rsidRPr="00A56FC4">
        <w:rPr>
          <w:rFonts w:ascii="Times New Roman" w:hAnsi="Times New Roman" w:cs="Times New Roman"/>
          <w:sz w:val="24"/>
          <w:szCs w:val="24"/>
        </w:rPr>
        <w:t xml:space="preserve">President </w:t>
      </w:r>
      <w:r w:rsidR="002446E0" w:rsidRPr="00A56FC4">
        <w:rPr>
          <w:rFonts w:ascii="Times New Roman" w:hAnsi="Times New Roman" w:cs="Times New Roman"/>
          <w:sz w:val="24"/>
          <w:szCs w:val="24"/>
        </w:rPr>
        <w:t>acted upon receipt of the referral</w:t>
      </w:r>
      <w:r w:rsidRPr="00A56FC4">
        <w:rPr>
          <w:rFonts w:ascii="Times New Roman" w:hAnsi="Times New Roman" w:cs="Times New Roman"/>
          <w:sz w:val="24"/>
          <w:szCs w:val="24"/>
        </w:rPr>
        <w:t>, he did so in the belief that all due</w:t>
      </w:r>
      <w:r w:rsidR="00F3339D" w:rsidRPr="00A56FC4">
        <w:rPr>
          <w:rFonts w:ascii="Times New Roman" w:hAnsi="Times New Roman" w:cs="Times New Roman"/>
          <w:sz w:val="24"/>
          <w:szCs w:val="24"/>
        </w:rPr>
        <w:t xml:space="preserve"> and proper </w:t>
      </w:r>
      <w:r w:rsidR="00B84A1B" w:rsidRPr="00A56FC4">
        <w:rPr>
          <w:rFonts w:ascii="Times New Roman" w:hAnsi="Times New Roman" w:cs="Times New Roman"/>
          <w:sz w:val="24"/>
          <w:szCs w:val="24"/>
        </w:rPr>
        <w:t>processes had</w:t>
      </w:r>
      <w:r w:rsidRPr="00A56FC4">
        <w:rPr>
          <w:rFonts w:ascii="Times New Roman" w:hAnsi="Times New Roman" w:cs="Times New Roman"/>
          <w:sz w:val="24"/>
          <w:szCs w:val="24"/>
        </w:rPr>
        <w:t xml:space="preserve"> been followed</w:t>
      </w:r>
      <w:r w:rsidR="00F3339D" w:rsidRPr="00A56FC4">
        <w:rPr>
          <w:rFonts w:ascii="Times New Roman" w:hAnsi="Times New Roman" w:cs="Times New Roman"/>
          <w:sz w:val="24"/>
          <w:szCs w:val="24"/>
        </w:rPr>
        <w:t xml:space="preserve"> as provided for in the Code of Ethics</w:t>
      </w:r>
      <w:r w:rsidRPr="00A56FC4">
        <w:rPr>
          <w:rFonts w:ascii="Times New Roman" w:hAnsi="Times New Roman" w:cs="Times New Roman"/>
          <w:sz w:val="24"/>
          <w:szCs w:val="24"/>
        </w:rPr>
        <w:t>.</w:t>
      </w:r>
      <w:r w:rsidR="00F3339D" w:rsidRPr="00A56FC4">
        <w:rPr>
          <w:rFonts w:ascii="Times New Roman" w:hAnsi="Times New Roman" w:cs="Times New Roman"/>
          <w:sz w:val="24"/>
          <w:szCs w:val="24"/>
        </w:rPr>
        <w:t xml:space="preserve"> </w:t>
      </w:r>
      <w:r w:rsidR="00067BDA" w:rsidRPr="00A56FC4">
        <w:rPr>
          <w:rFonts w:ascii="Times New Roman" w:hAnsi="Times New Roman" w:cs="Times New Roman"/>
          <w:sz w:val="24"/>
          <w:szCs w:val="24"/>
        </w:rPr>
        <w:t xml:space="preserve"> </w:t>
      </w:r>
      <w:r w:rsidR="00F3339D" w:rsidRPr="00A56FC4">
        <w:rPr>
          <w:rFonts w:ascii="Times New Roman" w:hAnsi="Times New Roman" w:cs="Times New Roman"/>
          <w:sz w:val="24"/>
          <w:szCs w:val="24"/>
        </w:rPr>
        <w:t>If those processes were not followed and the necessary transparent investigation</w:t>
      </w:r>
      <w:r w:rsidR="00687882" w:rsidRPr="00A56FC4">
        <w:rPr>
          <w:rFonts w:ascii="Times New Roman" w:hAnsi="Times New Roman" w:cs="Times New Roman"/>
          <w:sz w:val="24"/>
          <w:szCs w:val="24"/>
        </w:rPr>
        <w:t>s</w:t>
      </w:r>
      <w:r w:rsidR="00F3339D" w:rsidRPr="00A56FC4">
        <w:rPr>
          <w:rFonts w:ascii="Times New Roman" w:hAnsi="Times New Roman" w:cs="Times New Roman"/>
          <w:sz w:val="24"/>
          <w:szCs w:val="24"/>
        </w:rPr>
        <w:t xml:space="preserve"> carried out, the referral would have been invalid an</w:t>
      </w:r>
      <w:r w:rsidR="007F5C95" w:rsidRPr="00A56FC4">
        <w:rPr>
          <w:rFonts w:ascii="Times New Roman" w:hAnsi="Times New Roman" w:cs="Times New Roman"/>
          <w:sz w:val="24"/>
          <w:szCs w:val="24"/>
        </w:rPr>
        <w:t>d</w:t>
      </w:r>
      <w:r w:rsidR="00F3339D" w:rsidRPr="00A56FC4">
        <w:rPr>
          <w:rFonts w:ascii="Times New Roman" w:hAnsi="Times New Roman" w:cs="Times New Roman"/>
          <w:sz w:val="24"/>
          <w:szCs w:val="24"/>
        </w:rPr>
        <w:t xml:space="preserve"> everything that followed would be invalid.</w:t>
      </w:r>
      <w:r w:rsidR="007F5C95" w:rsidRPr="00A56FC4">
        <w:rPr>
          <w:rFonts w:ascii="Times New Roman" w:hAnsi="Times New Roman" w:cs="Times New Roman"/>
          <w:sz w:val="24"/>
          <w:szCs w:val="24"/>
        </w:rPr>
        <w:t xml:space="preserve"> </w:t>
      </w:r>
      <w:r w:rsidR="00067BDA" w:rsidRPr="00A56FC4">
        <w:rPr>
          <w:rFonts w:ascii="Times New Roman" w:hAnsi="Times New Roman" w:cs="Times New Roman"/>
          <w:sz w:val="24"/>
          <w:szCs w:val="24"/>
        </w:rPr>
        <w:t xml:space="preserve"> </w:t>
      </w:r>
      <w:r w:rsidR="007F5C95" w:rsidRPr="00A56FC4">
        <w:rPr>
          <w:rFonts w:ascii="Times New Roman" w:hAnsi="Times New Roman" w:cs="Times New Roman"/>
          <w:sz w:val="24"/>
          <w:szCs w:val="24"/>
        </w:rPr>
        <w:t>As</w:t>
      </w:r>
      <w:r w:rsidRPr="00A56FC4">
        <w:rPr>
          <w:rFonts w:ascii="Times New Roman" w:hAnsi="Times New Roman" w:cs="Times New Roman"/>
          <w:sz w:val="24"/>
          <w:szCs w:val="24"/>
        </w:rPr>
        <w:t xml:space="preserve"> such, the matter cannot be moot. </w:t>
      </w:r>
    </w:p>
    <w:p w14:paraId="7DC62F3B" w14:textId="77777777" w:rsidR="00067BDA" w:rsidRPr="00E72C93" w:rsidRDefault="00067BDA" w:rsidP="00067BDA">
      <w:pPr>
        <w:tabs>
          <w:tab w:val="left" w:pos="1134"/>
        </w:tabs>
        <w:spacing w:after="3" w:line="480" w:lineRule="auto"/>
        <w:ind w:firstLine="720"/>
        <w:jc w:val="both"/>
        <w:rPr>
          <w:rFonts w:ascii="Times New Roman" w:hAnsi="Times New Roman" w:cs="Times New Roman"/>
          <w:sz w:val="24"/>
          <w:szCs w:val="24"/>
        </w:rPr>
      </w:pPr>
    </w:p>
    <w:p w14:paraId="21126721" w14:textId="38A6661F" w:rsidR="00067BDA" w:rsidRPr="00A56FC4" w:rsidRDefault="0011527A" w:rsidP="00A56FC4">
      <w:pPr>
        <w:tabs>
          <w:tab w:val="left" w:pos="1134"/>
        </w:tabs>
        <w:spacing w:after="3" w:line="480" w:lineRule="auto"/>
        <w:ind w:left="1134" w:hanging="774"/>
        <w:jc w:val="both"/>
        <w:rPr>
          <w:rFonts w:ascii="Times New Roman" w:hAnsi="Times New Roman" w:cs="Times New Roman"/>
          <w:sz w:val="24"/>
          <w:szCs w:val="24"/>
        </w:rPr>
      </w:pPr>
      <w:r w:rsidRPr="00E72C93">
        <w:rPr>
          <w:rFonts w:ascii="Times New Roman" w:hAnsi="Times New Roman" w:cs="Times New Roman"/>
          <w:sz w:val="24"/>
          <w:szCs w:val="24"/>
        </w:rPr>
        <w:t>[25]</w:t>
      </w:r>
      <w:r w:rsidRPr="00E72C93">
        <w:rPr>
          <w:rFonts w:ascii="Times New Roman" w:hAnsi="Times New Roman" w:cs="Times New Roman"/>
          <w:sz w:val="24"/>
          <w:szCs w:val="24"/>
        </w:rPr>
        <w:tab/>
      </w:r>
      <w:r w:rsidR="00643974" w:rsidRPr="00E72C93">
        <w:rPr>
          <w:rFonts w:ascii="Times New Roman" w:hAnsi="Times New Roman" w:cs="Times New Roman"/>
          <w:sz w:val="24"/>
          <w:szCs w:val="24"/>
        </w:rPr>
        <w:t xml:space="preserve">Notwithstanding her submissions that the matter was not </w:t>
      </w:r>
      <w:r w:rsidR="004055C7" w:rsidRPr="00A56FC4">
        <w:rPr>
          <w:rFonts w:ascii="Times New Roman" w:hAnsi="Times New Roman" w:cs="Times New Roman"/>
          <w:sz w:val="24"/>
          <w:szCs w:val="24"/>
        </w:rPr>
        <w:t xml:space="preserve">moot, </w:t>
      </w:r>
      <w:r w:rsidR="00B859D1">
        <w:rPr>
          <w:rFonts w:ascii="Times New Roman" w:hAnsi="Times New Roman" w:cs="Times New Roman"/>
          <w:sz w:val="24"/>
          <w:szCs w:val="24"/>
        </w:rPr>
        <w:t xml:space="preserve">and </w:t>
      </w:r>
      <w:r w:rsidR="004055C7" w:rsidRPr="00A56FC4">
        <w:rPr>
          <w:rFonts w:ascii="Times New Roman" w:hAnsi="Times New Roman" w:cs="Times New Roman"/>
          <w:sz w:val="24"/>
          <w:szCs w:val="24"/>
        </w:rPr>
        <w:t>despite the concession in the Heads of Argument,</w:t>
      </w:r>
      <w:r w:rsidR="00643974" w:rsidRPr="00A56FC4">
        <w:rPr>
          <w:rFonts w:ascii="Times New Roman" w:hAnsi="Times New Roman" w:cs="Times New Roman"/>
          <w:sz w:val="24"/>
          <w:szCs w:val="24"/>
        </w:rPr>
        <w:t xml:space="preserve"> </w:t>
      </w:r>
      <w:r w:rsidR="007F5C95" w:rsidRPr="00A56FC4">
        <w:rPr>
          <w:rFonts w:ascii="Times New Roman" w:hAnsi="Times New Roman" w:cs="Times New Roman"/>
          <w:sz w:val="24"/>
          <w:szCs w:val="24"/>
        </w:rPr>
        <w:t xml:space="preserve">Mrs </w:t>
      </w:r>
      <w:proofErr w:type="spellStart"/>
      <w:r w:rsidR="007F5C95" w:rsidRPr="00A56FC4">
        <w:rPr>
          <w:rFonts w:ascii="Times New Roman" w:hAnsi="Times New Roman" w:cs="Times New Roman"/>
          <w:i/>
          <w:sz w:val="24"/>
          <w:szCs w:val="24"/>
        </w:rPr>
        <w:t>Mtetwa</w:t>
      </w:r>
      <w:proofErr w:type="spellEnd"/>
      <w:r w:rsidR="007F5C95" w:rsidRPr="00A56FC4">
        <w:rPr>
          <w:rFonts w:ascii="Times New Roman" w:hAnsi="Times New Roman" w:cs="Times New Roman"/>
          <w:sz w:val="24"/>
          <w:szCs w:val="24"/>
        </w:rPr>
        <w:t xml:space="preserve"> </w:t>
      </w:r>
      <w:r w:rsidR="00643974" w:rsidRPr="00A56FC4">
        <w:rPr>
          <w:rFonts w:ascii="Times New Roman" w:hAnsi="Times New Roman" w:cs="Times New Roman"/>
          <w:sz w:val="24"/>
          <w:szCs w:val="24"/>
        </w:rPr>
        <w:t xml:space="preserve">submitted </w:t>
      </w:r>
      <w:r w:rsidR="00B00418" w:rsidRPr="00A56FC4">
        <w:rPr>
          <w:rFonts w:ascii="Times New Roman" w:hAnsi="Times New Roman" w:cs="Times New Roman"/>
          <w:sz w:val="24"/>
          <w:szCs w:val="24"/>
        </w:rPr>
        <w:t>that</w:t>
      </w:r>
      <w:r w:rsidR="0062353F" w:rsidRPr="00A56FC4">
        <w:rPr>
          <w:rFonts w:ascii="Times New Roman" w:hAnsi="Times New Roman" w:cs="Times New Roman"/>
          <w:sz w:val="24"/>
          <w:szCs w:val="24"/>
        </w:rPr>
        <w:t xml:space="preserve"> mootness is not a bar to hear a matter.</w:t>
      </w:r>
      <w:r w:rsidR="00B00418" w:rsidRPr="00A56FC4">
        <w:rPr>
          <w:rFonts w:ascii="Times New Roman" w:hAnsi="Times New Roman" w:cs="Times New Roman"/>
          <w:sz w:val="24"/>
          <w:szCs w:val="24"/>
        </w:rPr>
        <w:t xml:space="preserve"> </w:t>
      </w:r>
      <w:r w:rsidR="00067BDA" w:rsidRPr="00A56FC4">
        <w:rPr>
          <w:rFonts w:ascii="Times New Roman" w:hAnsi="Times New Roman" w:cs="Times New Roman"/>
          <w:sz w:val="24"/>
          <w:szCs w:val="24"/>
        </w:rPr>
        <w:t xml:space="preserve"> </w:t>
      </w:r>
      <w:r w:rsidR="004302BF" w:rsidRPr="00A56FC4">
        <w:rPr>
          <w:rFonts w:ascii="Times New Roman" w:hAnsi="Times New Roman" w:cs="Times New Roman"/>
          <w:sz w:val="24"/>
          <w:szCs w:val="24"/>
        </w:rPr>
        <w:t>The</w:t>
      </w:r>
      <w:r w:rsidR="0062353F" w:rsidRPr="00A56FC4">
        <w:rPr>
          <w:rFonts w:ascii="Times New Roman" w:hAnsi="Times New Roman" w:cs="Times New Roman"/>
          <w:sz w:val="24"/>
          <w:szCs w:val="24"/>
        </w:rPr>
        <w:t xml:space="preserve"> court </w:t>
      </w:r>
      <w:r w:rsidR="004302BF" w:rsidRPr="00A56FC4">
        <w:rPr>
          <w:rFonts w:ascii="Times New Roman" w:hAnsi="Times New Roman" w:cs="Times New Roman"/>
          <w:sz w:val="24"/>
          <w:szCs w:val="24"/>
        </w:rPr>
        <w:t>retains a</w:t>
      </w:r>
      <w:r w:rsidR="00B00418" w:rsidRPr="00A56FC4">
        <w:rPr>
          <w:rFonts w:ascii="Times New Roman" w:hAnsi="Times New Roman" w:cs="Times New Roman"/>
          <w:sz w:val="24"/>
          <w:szCs w:val="24"/>
        </w:rPr>
        <w:t xml:space="preserve"> discretion </w:t>
      </w:r>
      <w:r w:rsidR="00643974" w:rsidRPr="00A56FC4">
        <w:rPr>
          <w:rFonts w:ascii="Times New Roman" w:hAnsi="Times New Roman" w:cs="Times New Roman"/>
          <w:sz w:val="24"/>
          <w:szCs w:val="24"/>
        </w:rPr>
        <w:t xml:space="preserve">to hear the merits of the </w:t>
      </w:r>
      <w:r w:rsidR="001D5DA4" w:rsidRPr="00A56FC4">
        <w:rPr>
          <w:rFonts w:ascii="Times New Roman" w:hAnsi="Times New Roman" w:cs="Times New Roman"/>
          <w:sz w:val="24"/>
          <w:szCs w:val="24"/>
        </w:rPr>
        <w:t>appeal</w:t>
      </w:r>
      <w:r w:rsidR="00B00418" w:rsidRPr="00A56FC4">
        <w:rPr>
          <w:rFonts w:ascii="Times New Roman" w:hAnsi="Times New Roman" w:cs="Times New Roman"/>
          <w:sz w:val="24"/>
          <w:szCs w:val="24"/>
        </w:rPr>
        <w:t xml:space="preserve"> </w:t>
      </w:r>
      <w:r w:rsidR="004302BF" w:rsidRPr="00A56FC4">
        <w:rPr>
          <w:rFonts w:ascii="Times New Roman" w:hAnsi="Times New Roman" w:cs="Times New Roman"/>
          <w:sz w:val="24"/>
          <w:szCs w:val="24"/>
        </w:rPr>
        <w:t>if it</w:t>
      </w:r>
      <w:r w:rsidR="0062353F" w:rsidRPr="00A56FC4">
        <w:rPr>
          <w:rFonts w:ascii="Times New Roman" w:hAnsi="Times New Roman" w:cs="Times New Roman"/>
          <w:sz w:val="24"/>
          <w:szCs w:val="24"/>
        </w:rPr>
        <w:t xml:space="preserve"> i</w:t>
      </w:r>
      <w:r w:rsidR="00B00418" w:rsidRPr="00A56FC4">
        <w:rPr>
          <w:rFonts w:ascii="Times New Roman" w:hAnsi="Times New Roman" w:cs="Times New Roman"/>
          <w:sz w:val="24"/>
          <w:szCs w:val="24"/>
        </w:rPr>
        <w:t>s in the interests of justice</w:t>
      </w:r>
      <w:r w:rsidR="004302BF" w:rsidRPr="00A56FC4">
        <w:rPr>
          <w:rFonts w:ascii="Times New Roman" w:hAnsi="Times New Roman" w:cs="Times New Roman"/>
          <w:sz w:val="24"/>
          <w:szCs w:val="24"/>
        </w:rPr>
        <w:t xml:space="preserve"> to do so</w:t>
      </w:r>
      <w:r w:rsidR="0062353F" w:rsidRPr="00A56FC4">
        <w:rPr>
          <w:rFonts w:ascii="Times New Roman" w:hAnsi="Times New Roman" w:cs="Times New Roman"/>
          <w:sz w:val="24"/>
          <w:szCs w:val="24"/>
        </w:rPr>
        <w:t xml:space="preserve">. In </w:t>
      </w:r>
      <w:proofErr w:type="spellStart"/>
      <w:r w:rsidR="0062353F" w:rsidRPr="00A56FC4">
        <w:rPr>
          <w:rFonts w:ascii="Times New Roman" w:hAnsi="Times New Roman" w:cs="Times New Roman"/>
          <w:i/>
          <w:sz w:val="24"/>
          <w:szCs w:val="24"/>
        </w:rPr>
        <w:t>casu</w:t>
      </w:r>
      <w:proofErr w:type="spellEnd"/>
      <w:r w:rsidR="0062353F" w:rsidRPr="00A56FC4">
        <w:rPr>
          <w:rFonts w:ascii="Times New Roman" w:hAnsi="Times New Roman" w:cs="Times New Roman"/>
          <w:sz w:val="24"/>
          <w:szCs w:val="24"/>
        </w:rPr>
        <w:t xml:space="preserve"> it wa</w:t>
      </w:r>
      <w:r w:rsidR="004302BF" w:rsidRPr="00A56FC4">
        <w:rPr>
          <w:rFonts w:ascii="Times New Roman" w:hAnsi="Times New Roman" w:cs="Times New Roman"/>
          <w:sz w:val="24"/>
          <w:szCs w:val="24"/>
        </w:rPr>
        <w:t>s particularly important for</w:t>
      </w:r>
      <w:r w:rsidR="00B00418" w:rsidRPr="00A56FC4">
        <w:rPr>
          <w:rFonts w:ascii="Times New Roman" w:hAnsi="Times New Roman" w:cs="Times New Roman"/>
          <w:sz w:val="24"/>
          <w:szCs w:val="24"/>
        </w:rPr>
        <w:t xml:space="preserve"> the court to give guidelines for referral of a judge to the President. </w:t>
      </w:r>
      <w:r w:rsidR="00067BDA" w:rsidRPr="00A56FC4">
        <w:rPr>
          <w:rFonts w:ascii="Times New Roman" w:hAnsi="Times New Roman" w:cs="Times New Roman"/>
          <w:sz w:val="24"/>
          <w:szCs w:val="24"/>
        </w:rPr>
        <w:t xml:space="preserve"> </w:t>
      </w:r>
      <w:r w:rsidR="00B00418" w:rsidRPr="00A56FC4">
        <w:rPr>
          <w:rFonts w:ascii="Times New Roman" w:hAnsi="Times New Roman" w:cs="Times New Roman"/>
          <w:sz w:val="24"/>
          <w:szCs w:val="24"/>
        </w:rPr>
        <w:t xml:space="preserve">For authority </w:t>
      </w:r>
      <w:r w:rsidR="00B00418" w:rsidRPr="00A56FC4">
        <w:rPr>
          <w:rFonts w:ascii="Times New Roman" w:hAnsi="Times New Roman" w:cs="Times New Roman"/>
          <w:sz w:val="24"/>
          <w:szCs w:val="24"/>
        </w:rPr>
        <w:lastRenderedPageBreak/>
        <w:t xml:space="preserve">she relied on the case of </w:t>
      </w:r>
      <w:r w:rsidR="002446E0" w:rsidRPr="00A56FC4">
        <w:rPr>
          <w:rFonts w:ascii="Times New Roman" w:hAnsi="Times New Roman" w:cs="Times New Roman"/>
          <w:i/>
          <w:sz w:val="24"/>
          <w:szCs w:val="24"/>
        </w:rPr>
        <w:t xml:space="preserve">Francis </w:t>
      </w:r>
      <w:proofErr w:type="spellStart"/>
      <w:r w:rsidR="00B00418" w:rsidRPr="00A56FC4">
        <w:rPr>
          <w:rFonts w:ascii="Times New Roman" w:hAnsi="Times New Roman" w:cs="Times New Roman"/>
          <w:i/>
          <w:sz w:val="24"/>
          <w:szCs w:val="24"/>
        </w:rPr>
        <w:t>Bere</w:t>
      </w:r>
      <w:proofErr w:type="spellEnd"/>
      <w:r w:rsidR="00B00418" w:rsidRPr="00A56FC4">
        <w:rPr>
          <w:rFonts w:ascii="Times New Roman" w:hAnsi="Times New Roman" w:cs="Times New Roman"/>
          <w:i/>
          <w:sz w:val="24"/>
          <w:szCs w:val="24"/>
        </w:rPr>
        <w:t xml:space="preserve"> v</w:t>
      </w:r>
      <w:r w:rsidR="00687882" w:rsidRPr="00A56FC4">
        <w:rPr>
          <w:rFonts w:ascii="Times New Roman" w:hAnsi="Times New Roman" w:cs="Times New Roman"/>
          <w:i/>
          <w:sz w:val="24"/>
          <w:szCs w:val="24"/>
        </w:rPr>
        <w:t xml:space="preserve"> Judicial Service Commission &amp; </w:t>
      </w:r>
      <w:proofErr w:type="spellStart"/>
      <w:r w:rsidR="00687882" w:rsidRPr="00A56FC4">
        <w:rPr>
          <w:rFonts w:ascii="Times New Roman" w:hAnsi="Times New Roman" w:cs="Times New Roman"/>
          <w:i/>
          <w:sz w:val="24"/>
          <w:szCs w:val="24"/>
        </w:rPr>
        <w:t>O</w:t>
      </w:r>
      <w:r w:rsidR="002446E0" w:rsidRPr="00A56FC4">
        <w:rPr>
          <w:rFonts w:ascii="Times New Roman" w:hAnsi="Times New Roman" w:cs="Times New Roman"/>
          <w:i/>
          <w:sz w:val="24"/>
          <w:szCs w:val="24"/>
        </w:rPr>
        <w:t>rs</w:t>
      </w:r>
      <w:proofErr w:type="spellEnd"/>
      <w:r w:rsidR="002446E0" w:rsidRPr="00A56FC4">
        <w:rPr>
          <w:rFonts w:ascii="Times New Roman" w:hAnsi="Times New Roman" w:cs="Times New Roman"/>
          <w:i/>
          <w:sz w:val="24"/>
          <w:szCs w:val="24"/>
        </w:rPr>
        <w:t xml:space="preserve"> </w:t>
      </w:r>
      <w:r w:rsidR="00A56FC4">
        <w:rPr>
          <w:rFonts w:ascii="Times New Roman" w:hAnsi="Times New Roman" w:cs="Times New Roman"/>
          <w:sz w:val="24"/>
          <w:szCs w:val="24"/>
        </w:rPr>
        <w:t>SC </w:t>
      </w:r>
      <w:r w:rsidR="002446E0" w:rsidRPr="00A56FC4">
        <w:rPr>
          <w:rFonts w:ascii="Times New Roman" w:hAnsi="Times New Roman" w:cs="Times New Roman"/>
          <w:sz w:val="24"/>
          <w:szCs w:val="24"/>
        </w:rPr>
        <w:t>1/22 where</w:t>
      </w:r>
      <w:r w:rsidR="00067BDA" w:rsidRPr="00A56FC4">
        <w:rPr>
          <w:rFonts w:ascii="Times New Roman" w:hAnsi="Times New Roman" w:cs="Times New Roman"/>
          <w:sz w:val="24"/>
          <w:szCs w:val="24"/>
        </w:rPr>
        <w:t xml:space="preserve"> this C</w:t>
      </w:r>
      <w:r w:rsidR="00B00418" w:rsidRPr="00A56FC4">
        <w:rPr>
          <w:rFonts w:ascii="Times New Roman" w:hAnsi="Times New Roman" w:cs="Times New Roman"/>
          <w:sz w:val="24"/>
          <w:szCs w:val="24"/>
        </w:rPr>
        <w:t xml:space="preserve">ourt proceeded to hear the </w:t>
      </w:r>
      <w:r w:rsidR="001D5DA4" w:rsidRPr="00A56FC4">
        <w:rPr>
          <w:rFonts w:ascii="Times New Roman" w:hAnsi="Times New Roman" w:cs="Times New Roman"/>
          <w:sz w:val="24"/>
          <w:szCs w:val="24"/>
        </w:rPr>
        <w:t>appeal</w:t>
      </w:r>
      <w:r w:rsidR="00B00418" w:rsidRPr="00A56FC4">
        <w:rPr>
          <w:rFonts w:ascii="Times New Roman" w:hAnsi="Times New Roman" w:cs="Times New Roman"/>
          <w:sz w:val="24"/>
          <w:szCs w:val="24"/>
        </w:rPr>
        <w:t xml:space="preserve"> on the merits </w:t>
      </w:r>
      <w:r w:rsidR="00C83C05">
        <w:rPr>
          <w:rFonts w:ascii="Times New Roman" w:hAnsi="Times New Roman" w:cs="Times New Roman"/>
          <w:sz w:val="24"/>
          <w:szCs w:val="24"/>
        </w:rPr>
        <w:t xml:space="preserve">after </w:t>
      </w:r>
      <w:r w:rsidR="00B00418" w:rsidRPr="00A56FC4">
        <w:rPr>
          <w:rFonts w:ascii="Times New Roman" w:hAnsi="Times New Roman" w:cs="Times New Roman"/>
          <w:sz w:val="24"/>
          <w:szCs w:val="24"/>
        </w:rPr>
        <w:t xml:space="preserve">having made a finding that the </w:t>
      </w:r>
      <w:r w:rsidR="001D5DA4" w:rsidRPr="00A56FC4">
        <w:rPr>
          <w:rFonts w:ascii="Times New Roman" w:hAnsi="Times New Roman" w:cs="Times New Roman"/>
          <w:sz w:val="24"/>
          <w:szCs w:val="24"/>
        </w:rPr>
        <w:t>appeal</w:t>
      </w:r>
      <w:r w:rsidR="00B00418" w:rsidRPr="00A56FC4">
        <w:rPr>
          <w:rFonts w:ascii="Times New Roman" w:hAnsi="Times New Roman" w:cs="Times New Roman"/>
          <w:sz w:val="24"/>
          <w:szCs w:val="24"/>
        </w:rPr>
        <w:t xml:space="preserve"> was moot.</w:t>
      </w:r>
      <w:r w:rsidR="004302BF" w:rsidRPr="00A56FC4">
        <w:rPr>
          <w:rFonts w:ascii="Times New Roman" w:hAnsi="Times New Roman" w:cs="Times New Roman"/>
          <w:sz w:val="24"/>
          <w:szCs w:val="24"/>
        </w:rPr>
        <w:t xml:space="preserve"> </w:t>
      </w:r>
      <w:r w:rsidR="00067BDA" w:rsidRPr="00A56FC4">
        <w:rPr>
          <w:rFonts w:ascii="Times New Roman" w:hAnsi="Times New Roman" w:cs="Times New Roman"/>
          <w:sz w:val="24"/>
          <w:szCs w:val="24"/>
        </w:rPr>
        <w:t xml:space="preserve"> </w:t>
      </w:r>
      <w:r w:rsidR="004302BF" w:rsidRPr="00A56FC4">
        <w:rPr>
          <w:rFonts w:ascii="Times New Roman" w:hAnsi="Times New Roman" w:cs="Times New Roman"/>
          <w:sz w:val="24"/>
          <w:szCs w:val="24"/>
        </w:rPr>
        <w:t xml:space="preserve">She further submitted that in that case the provisions of the Code of Ethics had been followed. There had been </w:t>
      </w:r>
      <w:r w:rsidR="00E421EA" w:rsidRPr="00A56FC4">
        <w:rPr>
          <w:rFonts w:ascii="Times New Roman" w:hAnsi="Times New Roman" w:cs="Times New Roman"/>
          <w:sz w:val="24"/>
          <w:szCs w:val="24"/>
        </w:rPr>
        <w:t>participatory</w:t>
      </w:r>
      <w:r w:rsidR="002446E0" w:rsidRPr="00A56FC4">
        <w:rPr>
          <w:rFonts w:ascii="Times New Roman" w:hAnsi="Times New Roman" w:cs="Times New Roman"/>
          <w:sz w:val="24"/>
          <w:szCs w:val="24"/>
        </w:rPr>
        <w:t xml:space="preserve"> investigations by a</w:t>
      </w:r>
      <w:r w:rsidR="004302BF" w:rsidRPr="00A56FC4">
        <w:rPr>
          <w:rFonts w:ascii="Times New Roman" w:hAnsi="Times New Roman" w:cs="Times New Roman"/>
          <w:sz w:val="24"/>
          <w:szCs w:val="24"/>
        </w:rPr>
        <w:t xml:space="preserve"> panel of three judges</w:t>
      </w:r>
      <w:r w:rsidR="002446E0" w:rsidRPr="00A56FC4">
        <w:rPr>
          <w:rFonts w:ascii="Times New Roman" w:hAnsi="Times New Roman" w:cs="Times New Roman"/>
          <w:sz w:val="24"/>
          <w:szCs w:val="24"/>
        </w:rPr>
        <w:t xml:space="preserve"> which was</w:t>
      </w:r>
      <w:r w:rsidR="004302BF" w:rsidRPr="00A56FC4">
        <w:rPr>
          <w:rFonts w:ascii="Times New Roman" w:hAnsi="Times New Roman" w:cs="Times New Roman"/>
          <w:sz w:val="24"/>
          <w:szCs w:val="24"/>
        </w:rPr>
        <w:t xml:space="preserve"> set up</w:t>
      </w:r>
      <w:r w:rsidR="002446E0" w:rsidRPr="00A56FC4">
        <w:rPr>
          <w:rFonts w:ascii="Times New Roman" w:hAnsi="Times New Roman" w:cs="Times New Roman"/>
          <w:sz w:val="24"/>
          <w:szCs w:val="24"/>
        </w:rPr>
        <w:t xml:space="preserve"> in terms of </w:t>
      </w:r>
      <w:r w:rsidR="00687882" w:rsidRPr="00A56FC4">
        <w:rPr>
          <w:rFonts w:ascii="Times New Roman" w:hAnsi="Times New Roman" w:cs="Times New Roman"/>
          <w:sz w:val="24"/>
          <w:szCs w:val="24"/>
        </w:rPr>
        <w:t>the Code</w:t>
      </w:r>
      <w:r w:rsidR="002446E0" w:rsidRPr="00A56FC4">
        <w:rPr>
          <w:rFonts w:ascii="Times New Roman" w:hAnsi="Times New Roman" w:cs="Times New Roman"/>
          <w:sz w:val="24"/>
          <w:szCs w:val="24"/>
        </w:rPr>
        <w:t xml:space="preserve"> of Ethics</w:t>
      </w:r>
      <w:r w:rsidR="004302BF" w:rsidRPr="00A56FC4">
        <w:rPr>
          <w:rFonts w:ascii="Times New Roman" w:hAnsi="Times New Roman" w:cs="Times New Roman"/>
          <w:sz w:val="24"/>
          <w:szCs w:val="24"/>
        </w:rPr>
        <w:t>.</w:t>
      </w:r>
    </w:p>
    <w:p w14:paraId="5ADE557C" w14:textId="5A0B1615" w:rsidR="00643974" w:rsidRPr="00E72C93" w:rsidRDefault="00B00418" w:rsidP="00067BDA">
      <w:pPr>
        <w:tabs>
          <w:tab w:val="left" w:pos="1134"/>
        </w:tabs>
        <w:spacing w:after="3" w:line="480" w:lineRule="auto"/>
        <w:ind w:firstLine="720"/>
        <w:jc w:val="both"/>
        <w:rPr>
          <w:rFonts w:ascii="Times New Roman" w:hAnsi="Times New Roman" w:cs="Times New Roman"/>
          <w:sz w:val="24"/>
          <w:szCs w:val="24"/>
        </w:rPr>
      </w:pPr>
      <w:r w:rsidRPr="00E72C93">
        <w:rPr>
          <w:rFonts w:ascii="Times New Roman" w:hAnsi="Times New Roman" w:cs="Times New Roman"/>
          <w:sz w:val="24"/>
          <w:szCs w:val="24"/>
        </w:rPr>
        <w:t xml:space="preserve"> </w:t>
      </w:r>
    </w:p>
    <w:p w14:paraId="33861FAC" w14:textId="3308C144" w:rsidR="00592085" w:rsidRPr="00A56FC4" w:rsidRDefault="0011527A" w:rsidP="00A56FC4">
      <w:pPr>
        <w:tabs>
          <w:tab w:val="left" w:pos="1134"/>
        </w:tabs>
        <w:spacing w:after="0" w:line="480" w:lineRule="auto"/>
        <w:ind w:left="1134" w:hanging="774"/>
        <w:jc w:val="both"/>
        <w:rPr>
          <w:rFonts w:ascii="Times New Roman" w:hAnsi="Times New Roman" w:cs="Times New Roman"/>
          <w:sz w:val="24"/>
          <w:szCs w:val="24"/>
        </w:rPr>
      </w:pPr>
      <w:r w:rsidRPr="00E72C93">
        <w:rPr>
          <w:rFonts w:ascii="Times New Roman" w:hAnsi="Times New Roman" w:cs="Times New Roman"/>
          <w:sz w:val="24"/>
          <w:szCs w:val="24"/>
        </w:rPr>
        <w:t>[26]</w:t>
      </w:r>
      <w:r w:rsidRPr="00E72C93">
        <w:rPr>
          <w:rFonts w:ascii="Times New Roman" w:hAnsi="Times New Roman" w:cs="Times New Roman"/>
          <w:sz w:val="24"/>
          <w:szCs w:val="24"/>
        </w:rPr>
        <w:tab/>
      </w:r>
      <w:r w:rsidR="00643974" w:rsidRPr="00E72C93">
        <w:rPr>
          <w:rFonts w:ascii="Times New Roman" w:hAnsi="Times New Roman" w:cs="Times New Roman"/>
          <w:sz w:val="24"/>
          <w:szCs w:val="24"/>
        </w:rPr>
        <w:t xml:space="preserve">On the merits, </w:t>
      </w:r>
      <w:r w:rsidR="002446E0" w:rsidRPr="00E72C93">
        <w:rPr>
          <w:rFonts w:ascii="Times New Roman" w:hAnsi="Times New Roman" w:cs="Times New Roman"/>
          <w:sz w:val="24"/>
          <w:szCs w:val="24"/>
        </w:rPr>
        <w:t xml:space="preserve">Mrs </w:t>
      </w:r>
      <w:proofErr w:type="spellStart"/>
      <w:r w:rsidR="002446E0" w:rsidRPr="00E72C93">
        <w:rPr>
          <w:rFonts w:ascii="Times New Roman" w:hAnsi="Times New Roman" w:cs="Times New Roman"/>
          <w:i/>
          <w:sz w:val="24"/>
          <w:szCs w:val="24"/>
        </w:rPr>
        <w:t>Mtetwa</w:t>
      </w:r>
      <w:proofErr w:type="spellEnd"/>
      <w:r w:rsidR="002446E0" w:rsidRPr="00E72C93">
        <w:rPr>
          <w:rFonts w:ascii="Times New Roman" w:hAnsi="Times New Roman" w:cs="Times New Roman"/>
          <w:sz w:val="24"/>
          <w:szCs w:val="24"/>
        </w:rPr>
        <w:t xml:space="preserve"> </w:t>
      </w:r>
      <w:r w:rsidR="00643974" w:rsidRPr="00E72C93">
        <w:rPr>
          <w:rFonts w:ascii="Times New Roman" w:hAnsi="Times New Roman" w:cs="Times New Roman"/>
          <w:sz w:val="24"/>
          <w:szCs w:val="24"/>
        </w:rPr>
        <w:t xml:space="preserve">submitted that the Code of </w:t>
      </w:r>
      <w:r w:rsidR="00643974" w:rsidRPr="00A56FC4">
        <w:rPr>
          <w:rFonts w:ascii="Times New Roman" w:hAnsi="Times New Roman" w:cs="Times New Roman"/>
          <w:sz w:val="24"/>
          <w:szCs w:val="24"/>
        </w:rPr>
        <w:t>Ethics was not adhered to</w:t>
      </w:r>
      <w:r w:rsidR="004F2912" w:rsidRPr="00A56FC4">
        <w:rPr>
          <w:rFonts w:ascii="Times New Roman" w:hAnsi="Times New Roman" w:cs="Times New Roman"/>
          <w:sz w:val="24"/>
          <w:szCs w:val="24"/>
        </w:rPr>
        <w:t>,</w:t>
      </w:r>
      <w:r w:rsidR="00643974" w:rsidRPr="00A56FC4">
        <w:rPr>
          <w:rFonts w:ascii="Times New Roman" w:hAnsi="Times New Roman" w:cs="Times New Roman"/>
          <w:sz w:val="24"/>
          <w:szCs w:val="24"/>
        </w:rPr>
        <w:t xml:space="preserve"> therefore</w:t>
      </w:r>
      <w:r w:rsidR="004F2912" w:rsidRPr="00A56FC4">
        <w:rPr>
          <w:rFonts w:ascii="Times New Roman" w:hAnsi="Times New Roman" w:cs="Times New Roman"/>
          <w:sz w:val="24"/>
          <w:szCs w:val="24"/>
        </w:rPr>
        <w:t>,</w:t>
      </w:r>
      <w:r w:rsidR="00643974" w:rsidRPr="00A56FC4">
        <w:rPr>
          <w:rFonts w:ascii="Times New Roman" w:hAnsi="Times New Roman" w:cs="Times New Roman"/>
          <w:sz w:val="24"/>
          <w:szCs w:val="24"/>
        </w:rPr>
        <w:t xml:space="preserve"> </w:t>
      </w:r>
      <w:r w:rsidR="00687882" w:rsidRPr="00A56FC4">
        <w:rPr>
          <w:rFonts w:ascii="Times New Roman" w:hAnsi="Times New Roman" w:cs="Times New Roman"/>
          <w:sz w:val="24"/>
          <w:szCs w:val="24"/>
        </w:rPr>
        <w:t xml:space="preserve">all </w:t>
      </w:r>
      <w:r w:rsidR="00643974" w:rsidRPr="00A56FC4">
        <w:rPr>
          <w:rFonts w:ascii="Times New Roman" w:hAnsi="Times New Roman" w:cs="Times New Roman"/>
          <w:sz w:val="24"/>
          <w:szCs w:val="24"/>
        </w:rPr>
        <w:t>the proceedings</w:t>
      </w:r>
      <w:r w:rsidR="00687882" w:rsidRPr="00A56FC4">
        <w:rPr>
          <w:rFonts w:ascii="Times New Roman" w:hAnsi="Times New Roman" w:cs="Times New Roman"/>
          <w:sz w:val="24"/>
          <w:szCs w:val="24"/>
        </w:rPr>
        <w:t xml:space="preserve"> thereafter</w:t>
      </w:r>
      <w:r w:rsidR="00643974" w:rsidRPr="00A56FC4">
        <w:rPr>
          <w:rFonts w:ascii="Times New Roman" w:hAnsi="Times New Roman" w:cs="Times New Roman"/>
          <w:sz w:val="24"/>
          <w:szCs w:val="24"/>
        </w:rPr>
        <w:t xml:space="preserve"> were void.</w:t>
      </w:r>
      <w:r w:rsidR="000929EA" w:rsidRPr="00A56FC4">
        <w:rPr>
          <w:rFonts w:ascii="Times New Roman" w:hAnsi="Times New Roman" w:cs="Times New Roman"/>
          <w:sz w:val="24"/>
          <w:szCs w:val="24"/>
        </w:rPr>
        <w:t xml:space="preserve">  </w:t>
      </w:r>
      <w:r w:rsidR="00643974" w:rsidRPr="00A56FC4">
        <w:rPr>
          <w:rFonts w:ascii="Times New Roman" w:hAnsi="Times New Roman" w:cs="Times New Roman"/>
          <w:sz w:val="24"/>
          <w:szCs w:val="24"/>
        </w:rPr>
        <w:t>It was her submission that in terms of the principle of subsidiarity, the appellant ought to have been subjected to the subsidiary legislation, therefore the second respondent ought to have followed the procedure in the Code of Ethic</w:t>
      </w:r>
      <w:r w:rsidR="00687882" w:rsidRPr="00A56FC4">
        <w:rPr>
          <w:rFonts w:ascii="Times New Roman" w:hAnsi="Times New Roman" w:cs="Times New Roman"/>
          <w:sz w:val="24"/>
          <w:szCs w:val="24"/>
        </w:rPr>
        <w:t>s before looking for recourse to the</w:t>
      </w:r>
      <w:r w:rsidR="00643974" w:rsidRPr="00A56FC4">
        <w:rPr>
          <w:rFonts w:ascii="Times New Roman" w:hAnsi="Times New Roman" w:cs="Times New Roman"/>
          <w:sz w:val="24"/>
          <w:szCs w:val="24"/>
        </w:rPr>
        <w:t xml:space="preserve"> Constitution. </w:t>
      </w:r>
      <w:r w:rsidR="000929EA" w:rsidRPr="00A56FC4">
        <w:rPr>
          <w:rFonts w:ascii="Times New Roman" w:hAnsi="Times New Roman" w:cs="Times New Roman"/>
          <w:sz w:val="24"/>
          <w:szCs w:val="24"/>
        </w:rPr>
        <w:t xml:space="preserve"> </w:t>
      </w:r>
      <w:r w:rsidR="00643974" w:rsidRPr="00A56FC4">
        <w:rPr>
          <w:rFonts w:ascii="Times New Roman" w:hAnsi="Times New Roman" w:cs="Times New Roman"/>
          <w:sz w:val="24"/>
          <w:szCs w:val="24"/>
        </w:rPr>
        <w:t>She further submitted that the second respondent did not conduct an investigation and failed to ensure that all processes before the referral were followed.</w:t>
      </w:r>
      <w:r w:rsidR="00067BDA" w:rsidRPr="00A56FC4">
        <w:rPr>
          <w:rFonts w:ascii="Times New Roman" w:hAnsi="Times New Roman" w:cs="Times New Roman"/>
          <w:sz w:val="24"/>
          <w:szCs w:val="24"/>
        </w:rPr>
        <w:t xml:space="preserve"> </w:t>
      </w:r>
      <w:r w:rsidR="00643974" w:rsidRPr="00A56FC4">
        <w:rPr>
          <w:rFonts w:ascii="Times New Roman" w:hAnsi="Times New Roman" w:cs="Times New Roman"/>
          <w:sz w:val="24"/>
          <w:szCs w:val="24"/>
        </w:rPr>
        <w:t xml:space="preserve"> She also submitted that the court </w:t>
      </w:r>
      <w:r w:rsidR="00643974" w:rsidRPr="00A56FC4">
        <w:rPr>
          <w:rFonts w:ascii="Times New Roman" w:hAnsi="Times New Roman" w:cs="Times New Roman"/>
          <w:i/>
          <w:sz w:val="24"/>
          <w:szCs w:val="24"/>
        </w:rPr>
        <w:t>a quo</w:t>
      </w:r>
      <w:r w:rsidR="00643974" w:rsidRPr="00A56FC4">
        <w:rPr>
          <w:rFonts w:ascii="Times New Roman" w:hAnsi="Times New Roman" w:cs="Times New Roman"/>
          <w:sz w:val="24"/>
          <w:szCs w:val="24"/>
        </w:rPr>
        <w:t xml:space="preserve"> erred in relying on the constitutional provisions on the investi</w:t>
      </w:r>
      <w:r w:rsidR="000929EA" w:rsidRPr="00A56FC4">
        <w:rPr>
          <w:rFonts w:ascii="Times New Roman" w:hAnsi="Times New Roman" w:cs="Times New Roman"/>
          <w:sz w:val="24"/>
          <w:szCs w:val="24"/>
        </w:rPr>
        <w:t>gative part of the proceedings.</w:t>
      </w:r>
      <w:r w:rsidR="00067BDA" w:rsidRPr="00A56FC4">
        <w:rPr>
          <w:rFonts w:ascii="Times New Roman" w:hAnsi="Times New Roman" w:cs="Times New Roman"/>
          <w:sz w:val="24"/>
          <w:szCs w:val="24"/>
        </w:rPr>
        <w:t xml:space="preserve"> </w:t>
      </w:r>
      <w:r w:rsidR="00643974" w:rsidRPr="00A56FC4">
        <w:rPr>
          <w:rFonts w:ascii="Times New Roman" w:hAnsi="Times New Roman" w:cs="Times New Roman"/>
          <w:sz w:val="24"/>
          <w:szCs w:val="24"/>
        </w:rPr>
        <w:t>She maintained that if the legislature intended that there be two processes, one for serious infractions and the other for non-serious in-fractions it would ha</w:t>
      </w:r>
      <w:r w:rsidR="004F2912" w:rsidRPr="00A56FC4">
        <w:rPr>
          <w:rFonts w:ascii="Times New Roman" w:hAnsi="Times New Roman" w:cs="Times New Roman"/>
          <w:sz w:val="24"/>
          <w:szCs w:val="24"/>
        </w:rPr>
        <w:t xml:space="preserve">ve said so. </w:t>
      </w:r>
      <w:r w:rsidR="00067BDA" w:rsidRPr="00A56FC4">
        <w:rPr>
          <w:rFonts w:ascii="Times New Roman" w:hAnsi="Times New Roman" w:cs="Times New Roman"/>
          <w:sz w:val="24"/>
          <w:szCs w:val="24"/>
        </w:rPr>
        <w:t xml:space="preserve"> </w:t>
      </w:r>
    </w:p>
    <w:p w14:paraId="6C7D2ACB" w14:textId="77777777" w:rsidR="00592085" w:rsidRPr="00E72C93" w:rsidRDefault="00592085" w:rsidP="00592085">
      <w:pPr>
        <w:tabs>
          <w:tab w:val="left" w:pos="1134"/>
        </w:tabs>
        <w:spacing w:after="0" w:line="480" w:lineRule="auto"/>
        <w:ind w:firstLine="720"/>
        <w:jc w:val="both"/>
        <w:rPr>
          <w:rFonts w:ascii="Times New Roman" w:hAnsi="Times New Roman" w:cs="Times New Roman"/>
          <w:sz w:val="24"/>
          <w:szCs w:val="24"/>
        </w:rPr>
      </w:pPr>
    </w:p>
    <w:p w14:paraId="6A608D76" w14:textId="2F50516C" w:rsidR="00067BDA" w:rsidRPr="00A56FC4" w:rsidRDefault="0011527A" w:rsidP="00A56FC4">
      <w:pPr>
        <w:tabs>
          <w:tab w:val="left" w:pos="1134"/>
        </w:tabs>
        <w:spacing w:after="0" w:line="480" w:lineRule="auto"/>
        <w:ind w:left="1134" w:hanging="774"/>
        <w:jc w:val="both"/>
        <w:rPr>
          <w:rFonts w:ascii="Times New Roman" w:hAnsi="Times New Roman" w:cs="Times New Roman"/>
          <w:sz w:val="24"/>
          <w:szCs w:val="24"/>
        </w:rPr>
      </w:pPr>
      <w:r w:rsidRPr="00E72C93">
        <w:rPr>
          <w:rFonts w:ascii="Times New Roman" w:hAnsi="Times New Roman" w:cs="Times New Roman"/>
          <w:sz w:val="24"/>
          <w:szCs w:val="24"/>
        </w:rPr>
        <w:t>[27]</w:t>
      </w:r>
      <w:r w:rsidRPr="00E72C93">
        <w:rPr>
          <w:rFonts w:ascii="Times New Roman" w:hAnsi="Times New Roman" w:cs="Times New Roman"/>
          <w:sz w:val="24"/>
          <w:szCs w:val="24"/>
        </w:rPr>
        <w:tab/>
      </w:r>
      <w:r w:rsidR="004F2912" w:rsidRPr="00E72C93">
        <w:rPr>
          <w:rFonts w:ascii="Times New Roman" w:hAnsi="Times New Roman" w:cs="Times New Roman"/>
          <w:sz w:val="24"/>
          <w:szCs w:val="24"/>
        </w:rPr>
        <w:t>Finally, counsel</w:t>
      </w:r>
      <w:r w:rsidR="00067BDA" w:rsidRPr="00E72C93">
        <w:rPr>
          <w:rFonts w:ascii="Times New Roman" w:hAnsi="Times New Roman" w:cs="Times New Roman"/>
          <w:sz w:val="24"/>
          <w:szCs w:val="24"/>
        </w:rPr>
        <w:t xml:space="preserve"> made an application to </w:t>
      </w:r>
      <w:r w:rsidR="00420B1A" w:rsidRPr="00E72C93">
        <w:rPr>
          <w:rFonts w:ascii="Times New Roman" w:hAnsi="Times New Roman" w:cs="Times New Roman"/>
          <w:sz w:val="24"/>
          <w:szCs w:val="24"/>
        </w:rPr>
        <w:t>amend</w:t>
      </w:r>
      <w:r w:rsidR="00F85843" w:rsidRPr="00E72C93">
        <w:rPr>
          <w:rFonts w:ascii="Times New Roman" w:hAnsi="Times New Roman" w:cs="Times New Roman"/>
          <w:sz w:val="24"/>
          <w:szCs w:val="24"/>
        </w:rPr>
        <w:t xml:space="preserve"> the relief </w:t>
      </w:r>
      <w:r w:rsidR="00067BDA" w:rsidRPr="00A56FC4">
        <w:rPr>
          <w:rFonts w:ascii="Times New Roman" w:hAnsi="Times New Roman" w:cs="Times New Roman"/>
          <w:sz w:val="24"/>
          <w:szCs w:val="24"/>
        </w:rPr>
        <w:t>sought</w:t>
      </w:r>
      <w:r w:rsidR="00B27ECE" w:rsidRPr="00A56FC4">
        <w:rPr>
          <w:rFonts w:ascii="Times New Roman" w:hAnsi="Times New Roman" w:cs="Times New Roman"/>
          <w:sz w:val="24"/>
          <w:szCs w:val="24"/>
        </w:rPr>
        <w:t>.</w:t>
      </w:r>
      <w:r w:rsidR="00067BDA" w:rsidRPr="00A56FC4">
        <w:rPr>
          <w:rFonts w:ascii="Times New Roman" w:hAnsi="Times New Roman" w:cs="Times New Roman"/>
          <w:sz w:val="24"/>
          <w:szCs w:val="24"/>
        </w:rPr>
        <w:t xml:space="preserve">  </w:t>
      </w:r>
      <w:r w:rsidR="00B27ECE" w:rsidRPr="00A56FC4">
        <w:rPr>
          <w:rFonts w:ascii="Times New Roman" w:hAnsi="Times New Roman" w:cs="Times New Roman"/>
          <w:sz w:val="24"/>
          <w:szCs w:val="24"/>
        </w:rPr>
        <w:t>She</w:t>
      </w:r>
      <w:r w:rsidR="00067BDA" w:rsidRPr="00A56FC4">
        <w:rPr>
          <w:rFonts w:ascii="Times New Roman" w:hAnsi="Times New Roman" w:cs="Times New Roman"/>
          <w:sz w:val="24"/>
          <w:szCs w:val="24"/>
        </w:rPr>
        <w:t xml:space="preserve"> moved the c</w:t>
      </w:r>
      <w:r w:rsidR="00643974" w:rsidRPr="00A56FC4">
        <w:rPr>
          <w:rFonts w:ascii="Times New Roman" w:hAnsi="Times New Roman" w:cs="Times New Roman"/>
          <w:sz w:val="24"/>
          <w:szCs w:val="24"/>
        </w:rPr>
        <w:t>ourt to grant an order declaring that the removal of the appellant from office was a nullity.</w:t>
      </w:r>
      <w:r w:rsidR="00B27ECE" w:rsidRPr="00A56FC4">
        <w:rPr>
          <w:rFonts w:ascii="Times New Roman" w:hAnsi="Times New Roman" w:cs="Times New Roman"/>
          <w:sz w:val="24"/>
          <w:szCs w:val="24"/>
        </w:rPr>
        <w:t xml:space="preserve"> </w:t>
      </w:r>
    </w:p>
    <w:p w14:paraId="5B4C06B3" w14:textId="77777777" w:rsidR="00AC27C3" w:rsidRPr="00E72C93" w:rsidRDefault="00AC27C3" w:rsidP="00AC27C3">
      <w:pPr>
        <w:pStyle w:val="ListParagraph"/>
        <w:tabs>
          <w:tab w:val="left" w:pos="1134"/>
        </w:tabs>
        <w:spacing w:after="0" w:line="480" w:lineRule="auto"/>
        <w:ind w:left="1134"/>
        <w:jc w:val="both"/>
        <w:rPr>
          <w:rFonts w:ascii="Times New Roman" w:hAnsi="Times New Roman" w:cs="Times New Roman"/>
          <w:sz w:val="24"/>
          <w:szCs w:val="24"/>
        </w:rPr>
      </w:pPr>
    </w:p>
    <w:p w14:paraId="14A49094" w14:textId="0F442DE8" w:rsidR="00643974" w:rsidRPr="00A56FC4" w:rsidRDefault="0011527A" w:rsidP="00A56FC4">
      <w:pPr>
        <w:tabs>
          <w:tab w:val="left" w:pos="1134"/>
        </w:tabs>
        <w:spacing w:after="3" w:line="480" w:lineRule="auto"/>
        <w:ind w:left="1134" w:hanging="774"/>
        <w:jc w:val="both"/>
        <w:rPr>
          <w:rFonts w:ascii="Times New Roman" w:hAnsi="Times New Roman" w:cs="Times New Roman"/>
          <w:sz w:val="24"/>
          <w:szCs w:val="24"/>
        </w:rPr>
      </w:pPr>
      <w:r w:rsidRPr="00E72C93">
        <w:rPr>
          <w:rFonts w:ascii="Times New Roman" w:hAnsi="Times New Roman" w:cs="Times New Roman"/>
          <w:sz w:val="24"/>
          <w:szCs w:val="24"/>
        </w:rPr>
        <w:t>[28]</w:t>
      </w:r>
      <w:r w:rsidRPr="00E72C93">
        <w:rPr>
          <w:rFonts w:ascii="Times New Roman" w:hAnsi="Times New Roman" w:cs="Times New Roman"/>
          <w:sz w:val="24"/>
          <w:szCs w:val="24"/>
        </w:rPr>
        <w:tab/>
      </w:r>
      <w:r w:rsidR="0053144C" w:rsidRPr="00E72C93">
        <w:rPr>
          <w:rFonts w:ascii="Times New Roman" w:hAnsi="Times New Roman" w:cs="Times New Roman"/>
          <w:sz w:val="24"/>
          <w:szCs w:val="24"/>
        </w:rPr>
        <w:t xml:space="preserve">Per </w:t>
      </w:r>
      <w:r w:rsidR="0053144C" w:rsidRPr="00E72C93">
        <w:rPr>
          <w:rFonts w:ascii="Times New Roman" w:hAnsi="Times New Roman" w:cs="Times New Roman"/>
          <w:i/>
          <w:sz w:val="24"/>
          <w:szCs w:val="24"/>
        </w:rPr>
        <w:t xml:space="preserve">contra, </w:t>
      </w:r>
      <w:r w:rsidR="0053144C" w:rsidRPr="00E72C93">
        <w:rPr>
          <w:rFonts w:ascii="Times New Roman" w:hAnsi="Times New Roman" w:cs="Times New Roman"/>
          <w:sz w:val="24"/>
          <w:szCs w:val="24"/>
        </w:rPr>
        <w:t xml:space="preserve">Mr </w:t>
      </w:r>
      <w:proofErr w:type="spellStart"/>
      <w:r w:rsidR="0053144C" w:rsidRPr="00E72C93">
        <w:rPr>
          <w:rFonts w:ascii="Times New Roman" w:hAnsi="Times New Roman" w:cs="Times New Roman"/>
          <w:i/>
          <w:sz w:val="24"/>
          <w:szCs w:val="24"/>
        </w:rPr>
        <w:t>Chimombe</w:t>
      </w:r>
      <w:proofErr w:type="spellEnd"/>
      <w:r w:rsidR="0053144C" w:rsidRPr="00E72C93">
        <w:rPr>
          <w:rFonts w:ascii="Times New Roman" w:hAnsi="Times New Roman" w:cs="Times New Roman"/>
          <w:i/>
          <w:sz w:val="24"/>
          <w:szCs w:val="24"/>
        </w:rPr>
        <w:t xml:space="preserve"> </w:t>
      </w:r>
      <w:r w:rsidR="0053144C" w:rsidRPr="00E72C93">
        <w:rPr>
          <w:rFonts w:ascii="Times New Roman" w:hAnsi="Times New Roman" w:cs="Times New Roman"/>
          <w:sz w:val="24"/>
          <w:szCs w:val="24"/>
        </w:rPr>
        <w:t xml:space="preserve">for the first and fifth </w:t>
      </w:r>
      <w:r w:rsidR="0053144C" w:rsidRPr="00A56FC4">
        <w:rPr>
          <w:rFonts w:ascii="Times New Roman" w:hAnsi="Times New Roman" w:cs="Times New Roman"/>
          <w:sz w:val="24"/>
          <w:szCs w:val="24"/>
        </w:rPr>
        <w:t xml:space="preserve">respondents </w:t>
      </w:r>
      <w:r w:rsidR="00687882" w:rsidRPr="00A56FC4">
        <w:rPr>
          <w:rFonts w:ascii="Times New Roman" w:hAnsi="Times New Roman" w:cs="Times New Roman"/>
          <w:sz w:val="24"/>
          <w:szCs w:val="24"/>
        </w:rPr>
        <w:t xml:space="preserve">submitted </w:t>
      </w:r>
      <w:r w:rsidR="0053144C" w:rsidRPr="00A56FC4">
        <w:rPr>
          <w:rFonts w:ascii="Times New Roman" w:hAnsi="Times New Roman" w:cs="Times New Roman"/>
          <w:sz w:val="24"/>
          <w:szCs w:val="24"/>
        </w:rPr>
        <w:t xml:space="preserve">that the relief the appellant was seeking in the instant appeal had been overtaken by events. It was his submission that the Tribunal appointed by the </w:t>
      </w:r>
      <w:r w:rsidR="00687882" w:rsidRPr="00A56FC4">
        <w:rPr>
          <w:rFonts w:ascii="Times New Roman" w:hAnsi="Times New Roman" w:cs="Times New Roman"/>
          <w:sz w:val="24"/>
          <w:szCs w:val="24"/>
        </w:rPr>
        <w:t xml:space="preserve">President </w:t>
      </w:r>
      <w:r w:rsidR="0053144C" w:rsidRPr="00A56FC4">
        <w:rPr>
          <w:rFonts w:ascii="Times New Roman" w:hAnsi="Times New Roman" w:cs="Times New Roman"/>
          <w:sz w:val="24"/>
          <w:szCs w:val="24"/>
        </w:rPr>
        <w:t xml:space="preserve">had duly carried </w:t>
      </w:r>
      <w:r w:rsidR="0053144C" w:rsidRPr="00A56FC4">
        <w:rPr>
          <w:rFonts w:ascii="Times New Roman" w:hAnsi="Times New Roman" w:cs="Times New Roman"/>
          <w:sz w:val="24"/>
          <w:szCs w:val="24"/>
        </w:rPr>
        <w:lastRenderedPageBreak/>
        <w:t>out its Constitutional mandate resulting in the removal of the appellant</w:t>
      </w:r>
      <w:r w:rsidR="00B27ECE" w:rsidRPr="00A56FC4">
        <w:rPr>
          <w:rFonts w:ascii="Times New Roman" w:hAnsi="Times New Roman" w:cs="Times New Roman"/>
          <w:sz w:val="24"/>
          <w:szCs w:val="24"/>
        </w:rPr>
        <w:t xml:space="preserve"> from office</w:t>
      </w:r>
      <w:r w:rsidR="0053144C" w:rsidRPr="00A56FC4">
        <w:rPr>
          <w:rFonts w:ascii="Times New Roman" w:hAnsi="Times New Roman" w:cs="Times New Roman"/>
          <w:sz w:val="24"/>
          <w:szCs w:val="24"/>
        </w:rPr>
        <w:t>.</w:t>
      </w:r>
      <w:r w:rsidR="00434035" w:rsidRPr="00A56FC4">
        <w:rPr>
          <w:rFonts w:ascii="Times New Roman" w:hAnsi="Times New Roman" w:cs="Times New Roman"/>
          <w:sz w:val="24"/>
          <w:szCs w:val="24"/>
        </w:rPr>
        <w:t xml:space="preserve"> </w:t>
      </w:r>
      <w:r w:rsidR="00067BDA" w:rsidRPr="00A56FC4">
        <w:rPr>
          <w:rFonts w:ascii="Times New Roman" w:hAnsi="Times New Roman" w:cs="Times New Roman"/>
          <w:sz w:val="24"/>
          <w:szCs w:val="24"/>
        </w:rPr>
        <w:t xml:space="preserve"> </w:t>
      </w:r>
      <w:r w:rsidR="00434035" w:rsidRPr="00A56FC4">
        <w:rPr>
          <w:rFonts w:ascii="Times New Roman" w:hAnsi="Times New Roman" w:cs="Times New Roman"/>
          <w:sz w:val="24"/>
          <w:szCs w:val="24"/>
        </w:rPr>
        <w:t xml:space="preserve">He further submitted that the appellant has taken those proceedings on review in the High Court. </w:t>
      </w:r>
      <w:r w:rsidR="00067BDA" w:rsidRPr="00A56FC4">
        <w:rPr>
          <w:rFonts w:ascii="Times New Roman" w:hAnsi="Times New Roman" w:cs="Times New Roman"/>
          <w:sz w:val="24"/>
          <w:szCs w:val="24"/>
        </w:rPr>
        <w:t xml:space="preserve"> </w:t>
      </w:r>
      <w:r w:rsidR="00434035" w:rsidRPr="00A56FC4">
        <w:rPr>
          <w:rFonts w:ascii="Times New Roman" w:hAnsi="Times New Roman" w:cs="Times New Roman"/>
          <w:sz w:val="24"/>
          <w:szCs w:val="24"/>
        </w:rPr>
        <w:t xml:space="preserve">She has also filed an appeal in the </w:t>
      </w:r>
      <w:r w:rsidR="00FA6598" w:rsidRPr="00A56FC4">
        <w:rPr>
          <w:rFonts w:ascii="Times New Roman" w:hAnsi="Times New Roman" w:cs="Times New Roman"/>
          <w:sz w:val="24"/>
          <w:szCs w:val="24"/>
        </w:rPr>
        <w:t>L</w:t>
      </w:r>
      <w:r w:rsidR="00434035" w:rsidRPr="00A56FC4">
        <w:rPr>
          <w:rFonts w:ascii="Times New Roman" w:hAnsi="Times New Roman" w:cs="Times New Roman"/>
          <w:sz w:val="24"/>
          <w:szCs w:val="24"/>
        </w:rPr>
        <w:t>abour</w:t>
      </w:r>
      <w:r w:rsidR="00FA6598" w:rsidRPr="00A56FC4">
        <w:rPr>
          <w:rFonts w:ascii="Times New Roman" w:hAnsi="Times New Roman" w:cs="Times New Roman"/>
          <w:sz w:val="24"/>
          <w:szCs w:val="24"/>
        </w:rPr>
        <w:t xml:space="preserve"> C</w:t>
      </w:r>
      <w:r w:rsidR="00434035" w:rsidRPr="00A56FC4">
        <w:rPr>
          <w:rFonts w:ascii="Times New Roman" w:hAnsi="Times New Roman" w:cs="Times New Roman"/>
          <w:sz w:val="24"/>
          <w:szCs w:val="24"/>
        </w:rPr>
        <w:t>ourt against the decision of the President to remove her from office.</w:t>
      </w:r>
    </w:p>
    <w:p w14:paraId="7475B6CC" w14:textId="77777777" w:rsidR="00067BDA" w:rsidRPr="00E72C93" w:rsidRDefault="00067BDA" w:rsidP="00067BDA">
      <w:pPr>
        <w:tabs>
          <w:tab w:val="left" w:pos="1134"/>
        </w:tabs>
        <w:spacing w:after="3" w:line="480" w:lineRule="auto"/>
        <w:ind w:firstLine="720"/>
        <w:jc w:val="both"/>
        <w:rPr>
          <w:rFonts w:ascii="Times New Roman" w:hAnsi="Times New Roman" w:cs="Times New Roman"/>
          <w:sz w:val="24"/>
          <w:szCs w:val="24"/>
        </w:rPr>
      </w:pPr>
    </w:p>
    <w:p w14:paraId="34E2787A" w14:textId="76960839" w:rsidR="00C44C08" w:rsidRPr="00A56FC4" w:rsidRDefault="0011527A" w:rsidP="00A56FC4">
      <w:pPr>
        <w:tabs>
          <w:tab w:val="left" w:pos="1134"/>
        </w:tabs>
        <w:spacing w:after="3" w:line="480" w:lineRule="auto"/>
        <w:ind w:left="1134" w:hanging="774"/>
        <w:jc w:val="both"/>
        <w:rPr>
          <w:rFonts w:ascii="Times New Roman" w:hAnsi="Times New Roman" w:cs="Times New Roman"/>
          <w:sz w:val="24"/>
          <w:szCs w:val="24"/>
        </w:rPr>
      </w:pPr>
      <w:r w:rsidRPr="00E72C93">
        <w:rPr>
          <w:rFonts w:ascii="Times New Roman" w:hAnsi="Times New Roman" w:cs="Times New Roman"/>
          <w:sz w:val="24"/>
          <w:szCs w:val="24"/>
        </w:rPr>
        <w:t>[29]</w:t>
      </w:r>
      <w:r w:rsidRPr="00E72C93">
        <w:rPr>
          <w:rFonts w:ascii="Times New Roman" w:hAnsi="Times New Roman" w:cs="Times New Roman"/>
          <w:sz w:val="24"/>
          <w:szCs w:val="24"/>
        </w:rPr>
        <w:tab/>
      </w:r>
      <w:r w:rsidR="0053144C" w:rsidRPr="00E72C93">
        <w:rPr>
          <w:rFonts w:ascii="Times New Roman" w:hAnsi="Times New Roman" w:cs="Times New Roman"/>
          <w:sz w:val="24"/>
          <w:szCs w:val="24"/>
        </w:rPr>
        <w:t>Counsel for the second, third</w:t>
      </w:r>
      <w:r w:rsidR="00643974" w:rsidRPr="00E72C93">
        <w:rPr>
          <w:rFonts w:ascii="Times New Roman" w:hAnsi="Times New Roman" w:cs="Times New Roman"/>
          <w:sz w:val="24"/>
          <w:szCs w:val="24"/>
        </w:rPr>
        <w:t xml:space="preserve"> and </w:t>
      </w:r>
      <w:r w:rsidR="0053144C" w:rsidRPr="00E72C93">
        <w:rPr>
          <w:rFonts w:ascii="Times New Roman" w:hAnsi="Times New Roman" w:cs="Times New Roman"/>
          <w:sz w:val="24"/>
          <w:szCs w:val="24"/>
        </w:rPr>
        <w:t>fourth</w:t>
      </w:r>
      <w:r w:rsidR="00643974" w:rsidRPr="00E72C93">
        <w:rPr>
          <w:rFonts w:ascii="Times New Roman" w:hAnsi="Times New Roman" w:cs="Times New Roman"/>
          <w:sz w:val="24"/>
          <w:szCs w:val="24"/>
        </w:rPr>
        <w:t xml:space="preserve"> respondents</w:t>
      </w:r>
      <w:r w:rsidR="0053144C" w:rsidRPr="00E72C93">
        <w:rPr>
          <w:rFonts w:ascii="Times New Roman" w:hAnsi="Times New Roman" w:cs="Times New Roman"/>
          <w:sz w:val="24"/>
          <w:szCs w:val="24"/>
        </w:rPr>
        <w:t xml:space="preserve">, </w:t>
      </w:r>
      <w:r w:rsidR="0053144C" w:rsidRPr="00A56FC4">
        <w:rPr>
          <w:rFonts w:ascii="Times New Roman" w:hAnsi="Times New Roman" w:cs="Times New Roman"/>
          <w:sz w:val="24"/>
          <w:szCs w:val="24"/>
        </w:rPr>
        <w:t xml:space="preserve">Mr </w:t>
      </w:r>
      <w:proofErr w:type="spellStart"/>
      <w:r w:rsidR="0053144C" w:rsidRPr="00A56FC4">
        <w:rPr>
          <w:rFonts w:ascii="Times New Roman" w:hAnsi="Times New Roman" w:cs="Times New Roman"/>
          <w:i/>
          <w:sz w:val="24"/>
          <w:szCs w:val="24"/>
        </w:rPr>
        <w:t>Chinake</w:t>
      </w:r>
      <w:proofErr w:type="spellEnd"/>
      <w:r w:rsidR="00B27ECE" w:rsidRPr="00A56FC4">
        <w:rPr>
          <w:rFonts w:ascii="Times New Roman" w:hAnsi="Times New Roman" w:cs="Times New Roman"/>
          <w:i/>
          <w:sz w:val="24"/>
          <w:szCs w:val="24"/>
        </w:rPr>
        <w:t>,</w:t>
      </w:r>
      <w:r w:rsidR="00643974" w:rsidRPr="00A56FC4">
        <w:rPr>
          <w:rFonts w:ascii="Times New Roman" w:hAnsi="Times New Roman" w:cs="Times New Roman"/>
          <w:sz w:val="24"/>
          <w:szCs w:val="24"/>
        </w:rPr>
        <w:t xml:space="preserve"> submitted</w:t>
      </w:r>
      <w:r w:rsidR="007171A8" w:rsidRPr="00A56FC4">
        <w:rPr>
          <w:rFonts w:ascii="Times New Roman" w:hAnsi="Times New Roman" w:cs="Times New Roman"/>
          <w:sz w:val="24"/>
          <w:szCs w:val="24"/>
        </w:rPr>
        <w:t xml:space="preserve"> that the</w:t>
      </w:r>
      <w:r w:rsidR="0045787A" w:rsidRPr="00A56FC4">
        <w:rPr>
          <w:rFonts w:ascii="Times New Roman" w:hAnsi="Times New Roman" w:cs="Times New Roman"/>
          <w:sz w:val="24"/>
          <w:szCs w:val="24"/>
        </w:rPr>
        <w:t xml:space="preserve"> test </w:t>
      </w:r>
      <w:r w:rsidR="00D1545C" w:rsidRPr="00A56FC4">
        <w:rPr>
          <w:rFonts w:ascii="Times New Roman" w:hAnsi="Times New Roman" w:cs="Times New Roman"/>
          <w:sz w:val="24"/>
          <w:szCs w:val="24"/>
        </w:rPr>
        <w:t>in respect of</w:t>
      </w:r>
      <w:r w:rsidR="0045787A" w:rsidRPr="00A56FC4">
        <w:rPr>
          <w:rFonts w:ascii="Times New Roman" w:hAnsi="Times New Roman" w:cs="Times New Roman"/>
          <w:sz w:val="24"/>
          <w:szCs w:val="24"/>
        </w:rPr>
        <w:t xml:space="preserve"> mootness is</w:t>
      </w:r>
      <w:r w:rsidR="007171A8" w:rsidRPr="00A56FC4">
        <w:rPr>
          <w:rFonts w:ascii="Times New Roman" w:hAnsi="Times New Roman" w:cs="Times New Roman"/>
          <w:sz w:val="24"/>
          <w:szCs w:val="24"/>
        </w:rPr>
        <w:t xml:space="preserve"> factual. </w:t>
      </w:r>
      <w:r w:rsidR="00C44C08" w:rsidRPr="00A56FC4">
        <w:rPr>
          <w:rFonts w:ascii="Times New Roman" w:hAnsi="Times New Roman" w:cs="Times New Roman"/>
          <w:sz w:val="24"/>
          <w:szCs w:val="24"/>
        </w:rPr>
        <w:t xml:space="preserve"> </w:t>
      </w:r>
      <w:r w:rsidR="007171A8" w:rsidRPr="00A56FC4">
        <w:rPr>
          <w:rFonts w:ascii="Times New Roman" w:hAnsi="Times New Roman" w:cs="Times New Roman"/>
          <w:sz w:val="24"/>
          <w:szCs w:val="24"/>
        </w:rPr>
        <w:t>That the appellan</w:t>
      </w:r>
      <w:r w:rsidR="00592085" w:rsidRPr="00A56FC4">
        <w:rPr>
          <w:rFonts w:ascii="Times New Roman" w:hAnsi="Times New Roman" w:cs="Times New Roman"/>
          <w:sz w:val="24"/>
          <w:szCs w:val="24"/>
        </w:rPr>
        <w:t>t was no longer a judge of the H</w:t>
      </w:r>
      <w:r w:rsidR="007171A8" w:rsidRPr="00A56FC4">
        <w:rPr>
          <w:rFonts w:ascii="Times New Roman" w:hAnsi="Times New Roman" w:cs="Times New Roman"/>
          <w:sz w:val="24"/>
          <w:szCs w:val="24"/>
        </w:rPr>
        <w:t xml:space="preserve">igh Court is a fact. </w:t>
      </w:r>
      <w:r w:rsidR="00C44C08" w:rsidRPr="00A56FC4">
        <w:rPr>
          <w:rFonts w:ascii="Times New Roman" w:hAnsi="Times New Roman" w:cs="Times New Roman"/>
          <w:sz w:val="24"/>
          <w:szCs w:val="24"/>
        </w:rPr>
        <w:t xml:space="preserve"> </w:t>
      </w:r>
      <w:r w:rsidR="004F0C9B" w:rsidRPr="00A56FC4">
        <w:rPr>
          <w:rFonts w:ascii="Times New Roman" w:hAnsi="Times New Roman" w:cs="Times New Roman"/>
          <w:sz w:val="24"/>
          <w:szCs w:val="24"/>
        </w:rPr>
        <w:t xml:space="preserve">The question is not whether the matter is moot or not because on the facts the matter is moot. </w:t>
      </w:r>
      <w:r w:rsidR="00C44C08" w:rsidRPr="00A56FC4">
        <w:rPr>
          <w:rFonts w:ascii="Times New Roman" w:hAnsi="Times New Roman" w:cs="Times New Roman"/>
          <w:sz w:val="24"/>
          <w:szCs w:val="24"/>
        </w:rPr>
        <w:t xml:space="preserve"> </w:t>
      </w:r>
      <w:r w:rsidR="004F0C9B" w:rsidRPr="00A56FC4">
        <w:rPr>
          <w:rFonts w:ascii="Times New Roman" w:hAnsi="Times New Roman" w:cs="Times New Roman"/>
          <w:sz w:val="24"/>
          <w:szCs w:val="24"/>
        </w:rPr>
        <w:t>The q</w:t>
      </w:r>
      <w:r w:rsidR="00067BDA" w:rsidRPr="00A56FC4">
        <w:rPr>
          <w:rFonts w:ascii="Times New Roman" w:hAnsi="Times New Roman" w:cs="Times New Roman"/>
          <w:sz w:val="24"/>
          <w:szCs w:val="24"/>
        </w:rPr>
        <w:t>uestion should be whether this C</w:t>
      </w:r>
      <w:r w:rsidR="004F0C9B" w:rsidRPr="00A56FC4">
        <w:rPr>
          <w:rFonts w:ascii="Times New Roman" w:hAnsi="Times New Roman" w:cs="Times New Roman"/>
          <w:sz w:val="24"/>
          <w:szCs w:val="24"/>
        </w:rPr>
        <w:t xml:space="preserve">ourt has a basis of exercising its </w:t>
      </w:r>
      <w:r w:rsidR="005B71B7" w:rsidRPr="00A56FC4">
        <w:rPr>
          <w:rFonts w:ascii="Times New Roman" w:hAnsi="Times New Roman" w:cs="Times New Roman"/>
          <w:sz w:val="24"/>
          <w:szCs w:val="24"/>
        </w:rPr>
        <w:t>discretion, in</w:t>
      </w:r>
      <w:r w:rsidR="004F0C9B" w:rsidRPr="00A56FC4">
        <w:rPr>
          <w:rFonts w:ascii="Times New Roman" w:hAnsi="Times New Roman" w:cs="Times New Roman"/>
          <w:sz w:val="24"/>
          <w:szCs w:val="24"/>
        </w:rPr>
        <w:t xml:space="preserve"> the interests of justice</w:t>
      </w:r>
      <w:r w:rsidR="005B71B7" w:rsidRPr="00A56FC4">
        <w:rPr>
          <w:rFonts w:ascii="Times New Roman" w:hAnsi="Times New Roman" w:cs="Times New Roman"/>
          <w:sz w:val="24"/>
          <w:szCs w:val="24"/>
        </w:rPr>
        <w:t>,</w:t>
      </w:r>
      <w:r w:rsidR="004F0C9B" w:rsidRPr="00A56FC4">
        <w:rPr>
          <w:rFonts w:ascii="Times New Roman" w:hAnsi="Times New Roman" w:cs="Times New Roman"/>
          <w:sz w:val="24"/>
          <w:szCs w:val="24"/>
        </w:rPr>
        <w:t xml:space="preserve"> to still hear the matter.</w:t>
      </w:r>
      <w:r w:rsidR="005B71B7" w:rsidRPr="00A56FC4">
        <w:rPr>
          <w:rFonts w:ascii="Times New Roman" w:hAnsi="Times New Roman" w:cs="Times New Roman"/>
          <w:sz w:val="24"/>
          <w:szCs w:val="24"/>
        </w:rPr>
        <w:t xml:space="preserve"> </w:t>
      </w:r>
      <w:r w:rsidR="00C44C08" w:rsidRPr="00A56FC4">
        <w:rPr>
          <w:rFonts w:ascii="Times New Roman" w:hAnsi="Times New Roman" w:cs="Times New Roman"/>
          <w:sz w:val="24"/>
          <w:szCs w:val="24"/>
        </w:rPr>
        <w:t xml:space="preserve"> </w:t>
      </w:r>
      <w:r w:rsidR="005B71B7" w:rsidRPr="00A56FC4">
        <w:rPr>
          <w:rFonts w:ascii="Times New Roman" w:hAnsi="Times New Roman" w:cs="Times New Roman"/>
          <w:sz w:val="24"/>
          <w:szCs w:val="24"/>
        </w:rPr>
        <w:t xml:space="preserve">He submitted that the following points militate against the exercise of that discretion. </w:t>
      </w:r>
    </w:p>
    <w:p w14:paraId="1648B28B" w14:textId="77777777" w:rsidR="00592085" w:rsidRPr="00E72C93" w:rsidRDefault="00592085" w:rsidP="000929EA">
      <w:pPr>
        <w:tabs>
          <w:tab w:val="left" w:pos="1134"/>
        </w:tabs>
        <w:spacing w:after="3" w:line="480" w:lineRule="auto"/>
        <w:ind w:firstLine="720"/>
        <w:jc w:val="both"/>
        <w:rPr>
          <w:rFonts w:ascii="Times New Roman" w:hAnsi="Times New Roman" w:cs="Times New Roman"/>
          <w:sz w:val="24"/>
          <w:szCs w:val="24"/>
        </w:rPr>
      </w:pPr>
    </w:p>
    <w:p w14:paraId="7C6CC09C" w14:textId="62A88E13" w:rsidR="005B71B7" w:rsidRPr="00A56FC4" w:rsidRDefault="0011527A" w:rsidP="00A56FC4">
      <w:pPr>
        <w:tabs>
          <w:tab w:val="left" w:pos="1134"/>
        </w:tabs>
        <w:spacing w:after="3" w:line="480" w:lineRule="auto"/>
        <w:ind w:left="1134" w:hanging="774"/>
        <w:jc w:val="both"/>
        <w:rPr>
          <w:rFonts w:ascii="Times New Roman" w:hAnsi="Times New Roman" w:cs="Times New Roman"/>
          <w:sz w:val="24"/>
          <w:szCs w:val="24"/>
        </w:rPr>
      </w:pPr>
      <w:r w:rsidRPr="00E72C93">
        <w:rPr>
          <w:rFonts w:ascii="Times New Roman" w:hAnsi="Times New Roman" w:cs="Times New Roman"/>
          <w:sz w:val="24"/>
          <w:szCs w:val="24"/>
        </w:rPr>
        <w:t>[30]</w:t>
      </w:r>
      <w:r w:rsidRPr="00E72C93">
        <w:rPr>
          <w:rFonts w:ascii="Times New Roman" w:hAnsi="Times New Roman" w:cs="Times New Roman"/>
          <w:sz w:val="24"/>
          <w:szCs w:val="24"/>
        </w:rPr>
        <w:tab/>
      </w:r>
      <w:r w:rsidR="005B71B7" w:rsidRPr="00E72C93">
        <w:rPr>
          <w:rFonts w:ascii="Times New Roman" w:hAnsi="Times New Roman" w:cs="Times New Roman"/>
          <w:sz w:val="24"/>
          <w:szCs w:val="24"/>
        </w:rPr>
        <w:t>Firstly</w:t>
      </w:r>
      <w:r w:rsidR="00C83C05">
        <w:rPr>
          <w:rFonts w:ascii="Times New Roman" w:hAnsi="Times New Roman" w:cs="Times New Roman"/>
          <w:sz w:val="24"/>
          <w:szCs w:val="24"/>
        </w:rPr>
        <w:t>,</w:t>
      </w:r>
      <w:r w:rsidR="005B71B7" w:rsidRPr="00E72C93">
        <w:rPr>
          <w:rFonts w:ascii="Times New Roman" w:hAnsi="Times New Roman" w:cs="Times New Roman"/>
          <w:sz w:val="24"/>
          <w:szCs w:val="24"/>
        </w:rPr>
        <w:t xml:space="preserve"> the appellant voluntarily </w:t>
      </w:r>
      <w:r w:rsidR="00031033" w:rsidRPr="00E72C93">
        <w:rPr>
          <w:rFonts w:ascii="Times New Roman" w:hAnsi="Times New Roman" w:cs="Times New Roman"/>
          <w:sz w:val="24"/>
          <w:szCs w:val="24"/>
        </w:rPr>
        <w:t>attended</w:t>
      </w:r>
      <w:r w:rsidR="005B71B7" w:rsidRPr="00E72C93">
        <w:rPr>
          <w:rFonts w:ascii="Times New Roman" w:hAnsi="Times New Roman" w:cs="Times New Roman"/>
          <w:sz w:val="24"/>
          <w:szCs w:val="24"/>
        </w:rPr>
        <w:t xml:space="preserve"> the </w:t>
      </w:r>
      <w:r w:rsidR="00592085" w:rsidRPr="00A56FC4">
        <w:rPr>
          <w:rFonts w:ascii="Times New Roman" w:hAnsi="Times New Roman" w:cs="Times New Roman"/>
          <w:sz w:val="24"/>
          <w:szCs w:val="24"/>
        </w:rPr>
        <w:t>T</w:t>
      </w:r>
      <w:r w:rsidR="00031033" w:rsidRPr="00A56FC4">
        <w:rPr>
          <w:rFonts w:ascii="Times New Roman" w:hAnsi="Times New Roman" w:cs="Times New Roman"/>
          <w:sz w:val="24"/>
          <w:szCs w:val="24"/>
        </w:rPr>
        <w:t>ribunal and</w:t>
      </w:r>
      <w:r w:rsidR="005B71B7" w:rsidRPr="00A56FC4">
        <w:rPr>
          <w:rFonts w:ascii="Times New Roman" w:hAnsi="Times New Roman" w:cs="Times New Roman"/>
          <w:sz w:val="24"/>
          <w:szCs w:val="24"/>
        </w:rPr>
        <w:t xml:space="preserve"> </w:t>
      </w:r>
      <w:r w:rsidR="00031033" w:rsidRPr="00A56FC4">
        <w:rPr>
          <w:rFonts w:ascii="Times New Roman" w:hAnsi="Times New Roman" w:cs="Times New Roman"/>
          <w:sz w:val="24"/>
          <w:szCs w:val="24"/>
        </w:rPr>
        <w:t>fully</w:t>
      </w:r>
      <w:r w:rsidR="005B71B7" w:rsidRPr="00A56FC4">
        <w:rPr>
          <w:rFonts w:ascii="Times New Roman" w:hAnsi="Times New Roman" w:cs="Times New Roman"/>
          <w:sz w:val="24"/>
          <w:szCs w:val="24"/>
        </w:rPr>
        <w:t xml:space="preserve"> par</w:t>
      </w:r>
      <w:r w:rsidR="00031033" w:rsidRPr="00A56FC4">
        <w:rPr>
          <w:rFonts w:ascii="Times New Roman" w:hAnsi="Times New Roman" w:cs="Times New Roman"/>
          <w:sz w:val="24"/>
          <w:szCs w:val="24"/>
        </w:rPr>
        <w:t>ti</w:t>
      </w:r>
      <w:r w:rsidR="005B71B7" w:rsidRPr="00A56FC4">
        <w:rPr>
          <w:rFonts w:ascii="Times New Roman" w:hAnsi="Times New Roman" w:cs="Times New Roman"/>
          <w:sz w:val="24"/>
          <w:szCs w:val="24"/>
        </w:rPr>
        <w:t xml:space="preserve">cipated in its enquiry. </w:t>
      </w:r>
      <w:r w:rsidR="00C44C08" w:rsidRPr="00A56FC4">
        <w:rPr>
          <w:rFonts w:ascii="Times New Roman" w:hAnsi="Times New Roman" w:cs="Times New Roman"/>
          <w:sz w:val="24"/>
          <w:szCs w:val="24"/>
        </w:rPr>
        <w:t xml:space="preserve"> </w:t>
      </w:r>
      <w:r w:rsidR="005B71B7" w:rsidRPr="00A56FC4">
        <w:rPr>
          <w:rFonts w:ascii="Times New Roman" w:hAnsi="Times New Roman" w:cs="Times New Roman"/>
          <w:sz w:val="24"/>
          <w:szCs w:val="24"/>
        </w:rPr>
        <w:t xml:space="preserve">The Tribunal completed its </w:t>
      </w:r>
      <w:r w:rsidR="00031033" w:rsidRPr="00A56FC4">
        <w:rPr>
          <w:rFonts w:ascii="Times New Roman" w:hAnsi="Times New Roman" w:cs="Times New Roman"/>
          <w:sz w:val="24"/>
          <w:szCs w:val="24"/>
        </w:rPr>
        <w:t>work and</w:t>
      </w:r>
      <w:r w:rsidR="005B71B7" w:rsidRPr="00A56FC4">
        <w:rPr>
          <w:rFonts w:ascii="Times New Roman" w:hAnsi="Times New Roman" w:cs="Times New Roman"/>
          <w:sz w:val="24"/>
          <w:szCs w:val="24"/>
        </w:rPr>
        <w:t xml:space="preserve"> the legal process of her removal from office has </w:t>
      </w:r>
      <w:r w:rsidR="00031033" w:rsidRPr="00A56FC4">
        <w:rPr>
          <w:rFonts w:ascii="Times New Roman" w:hAnsi="Times New Roman" w:cs="Times New Roman"/>
          <w:sz w:val="24"/>
          <w:szCs w:val="24"/>
        </w:rPr>
        <w:t>occurred. The</w:t>
      </w:r>
      <w:r w:rsidR="005B71B7" w:rsidRPr="00A56FC4">
        <w:rPr>
          <w:rFonts w:ascii="Times New Roman" w:hAnsi="Times New Roman" w:cs="Times New Roman"/>
          <w:sz w:val="24"/>
          <w:szCs w:val="24"/>
        </w:rPr>
        <w:t xml:space="preserve"> appellant continue</w:t>
      </w:r>
      <w:r w:rsidR="00D1545C" w:rsidRPr="00A56FC4">
        <w:rPr>
          <w:rFonts w:ascii="Times New Roman" w:hAnsi="Times New Roman" w:cs="Times New Roman"/>
          <w:sz w:val="24"/>
          <w:szCs w:val="24"/>
        </w:rPr>
        <w:t>s</w:t>
      </w:r>
      <w:r w:rsidR="005B71B7" w:rsidRPr="00A56FC4">
        <w:rPr>
          <w:rFonts w:ascii="Times New Roman" w:hAnsi="Times New Roman" w:cs="Times New Roman"/>
          <w:sz w:val="24"/>
          <w:szCs w:val="24"/>
        </w:rPr>
        <w:t xml:space="preserve"> to seek legal remedies in other </w:t>
      </w:r>
      <w:r w:rsidR="00031033" w:rsidRPr="00A56FC4">
        <w:rPr>
          <w:rFonts w:ascii="Times New Roman" w:hAnsi="Times New Roman" w:cs="Times New Roman"/>
          <w:sz w:val="24"/>
          <w:szCs w:val="24"/>
        </w:rPr>
        <w:t>courts namely</w:t>
      </w:r>
      <w:r w:rsidR="00592085" w:rsidRPr="00A56FC4">
        <w:rPr>
          <w:rFonts w:ascii="Times New Roman" w:hAnsi="Times New Roman" w:cs="Times New Roman"/>
          <w:sz w:val="24"/>
          <w:szCs w:val="24"/>
        </w:rPr>
        <w:t xml:space="preserve"> in the High Court and</w:t>
      </w:r>
      <w:r w:rsidR="005B71B7" w:rsidRPr="00A56FC4">
        <w:rPr>
          <w:rFonts w:ascii="Times New Roman" w:hAnsi="Times New Roman" w:cs="Times New Roman"/>
          <w:sz w:val="24"/>
          <w:szCs w:val="24"/>
        </w:rPr>
        <w:t xml:space="preserve"> the Labour Court.</w:t>
      </w:r>
    </w:p>
    <w:p w14:paraId="4B34E278" w14:textId="77777777" w:rsidR="00C44C08" w:rsidRPr="00E72C93" w:rsidRDefault="00C44C08" w:rsidP="00C44C08">
      <w:pPr>
        <w:tabs>
          <w:tab w:val="left" w:pos="1134"/>
        </w:tabs>
        <w:spacing w:after="3" w:line="480" w:lineRule="auto"/>
        <w:ind w:firstLine="720"/>
        <w:jc w:val="both"/>
        <w:rPr>
          <w:rFonts w:ascii="Times New Roman" w:hAnsi="Times New Roman" w:cs="Times New Roman"/>
          <w:sz w:val="24"/>
          <w:szCs w:val="24"/>
        </w:rPr>
      </w:pPr>
    </w:p>
    <w:p w14:paraId="6A771B1D" w14:textId="775F4E6F" w:rsidR="006932DF" w:rsidRPr="00A56FC4" w:rsidRDefault="0011527A" w:rsidP="00C83FC7">
      <w:pPr>
        <w:tabs>
          <w:tab w:val="left" w:pos="1134"/>
        </w:tabs>
        <w:spacing w:after="3" w:line="480" w:lineRule="auto"/>
        <w:ind w:left="1134" w:hanging="774"/>
        <w:jc w:val="both"/>
        <w:rPr>
          <w:rFonts w:ascii="Times New Roman" w:hAnsi="Times New Roman" w:cs="Times New Roman"/>
          <w:sz w:val="24"/>
          <w:szCs w:val="24"/>
        </w:rPr>
      </w:pPr>
      <w:r w:rsidRPr="00E72C93">
        <w:rPr>
          <w:rFonts w:ascii="Times New Roman" w:hAnsi="Times New Roman" w:cs="Times New Roman"/>
          <w:sz w:val="24"/>
          <w:szCs w:val="24"/>
        </w:rPr>
        <w:t>[31]</w:t>
      </w:r>
      <w:r w:rsidRPr="00E72C93">
        <w:rPr>
          <w:rFonts w:ascii="Times New Roman" w:hAnsi="Times New Roman" w:cs="Times New Roman"/>
          <w:sz w:val="24"/>
          <w:szCs w:val="24"/>
        </w:rPr>
        <w:tab/>
      </w:r>
      <w:r w:rsidR="00031033" w:rsidRPr="00E72C93">
        <w:rPr>
          <w:rFonts w:ascii="Times New Roman" w:hAnsi="Times New Roman" w:cs="Times New Roman"/>
          <w:sz w:val="24"/>
          <w:szCs w:val="24"/>
        </w:rPr>
        <w:t>Secondly</w:t>
      </w:r>
      <w:r w:rsidR="00C83C05">
        <w:rPr>
          <w:rFonts w:ascii="Times New Roman" w:hAnsi="Times New Roman" w:cs="Times New Roman"/>
          <w:sz w:val="24"/>
          <w:szCs w:val="24"/>
        </w:rPr>
        <w:t>,</w:t>
      </w:r>
      <w:r w:rsidR="00031033" w:rsidRPr="00E72C93">
        <w:rPr>
          <w:rFonts w:ascii="Times New Roman" w:hAnsi="Times New Roman" w:cs="Times New Roman"/>
          <w:sz w:val="24"/>
          <w:szCs w:val="24"/>
        </w:rPr>
        <w:t xml:space="preserve"> when the appeal was filed it was open </w:t>
      </w:r>
      <w:r w:rsidR="00031033" w:rsidRPr="00A56FC4">
        <w:rPr>
          <w:rFonts w:ascii="Times New Roman" w:hAnsi="Times New Roman" w:cs="Times New Roman"/>
          <w:sz w:val="24"/>
          <w:szCs w:val="24"/>
        </w:rPr>
        <w:t>to the appellant to seek an expedited hearing.</w:t>
      </w:r>
      <w:r w:rsidR="004F0C9B" w:rsidRPr="00A56FC4">
        <w:rPr>
          <w:rFonts w:ascii="Times New Roman" w:hAnsi="Times New Roman" w:cs="Times New Roman"/>
          <w:sz w:val="24"/>
          <w:szCs w:val="24"/>
        </w:rPr>
        <w:t xml:space="preserve"> </w:t>
      </w:r>
      <w:r w:rsidR="009079E2" w:rsidRPr="00A56FC4">
        <w:rPr>
          <w:rFonts w:ascii="Times New Roman" w:hAnsi="Times New Roman" w:cs="Times New Roman"/>
          <w:sz w:val="24"/>
          <w:szCs w:val="24"/>
        </w:rPr>
        <w:t xml:space="preserve"> </w:t>
      </w:r>
      <w:r w:rsidR="004F0C9B" w:rsidRPr="00A56FC4">
        <w:rPr>
          <w:rFonts w:ascii="Times New Roman" w:hAnsi="Times New Roman" w:cs="Times New Roman"/>
          <w:sz w:val="24"/>
          <w:szCs w:val="24"/>
        </w:rPr>
        <w:t>He</w:t>
      </w:r>
      <w:r w:rsidR="00643974" w:rsidRPr="00A56FC4">
        <w:rPr>
          <w:rFonts w:ascii="Times New Roman" w:hAnsi="Times New Roman" w:cs="Times New Roman"/>
          <w:sz w:val="24"/>
          <w:szCs w:val="24"/>
        </w:rPr>
        <w:t xml:space="preserve"> submitted that </w:t>
      </w:r>
      <w:r w:rsidR="00031033" w:rsidRPr="00A56FC4">
        <w:rPr>
          <w:rFonts w:ascii="Times New Roman" w:hAnsi="Times New Roman" w:cs="Times New Roman"/>
          <w:sz w:val="24"/>
          <w:szCs w:val="24"/>
        </w:rPr>
        <w:t>no effort was made to seek such</w:t>
      </w:r>
      <w:r w:rsidR="00643974" w:rsidRPr="00A56FC4">
        <w:rPr>
          <w:rFonts w:ascii="Times New Roman" w:hAnsi="Times New Roman" w:cs="Times New Roman"/>
          <w:sz w:val="24"/>
          <w:szCs w:val="24"/>
        </w:rPr>
        <w:t xml:space="preserve"> an expedited hearing of the matter as provided in the rules</w:t>
      </w:r>
      <w:r w:rsidR="0053144C" w:rsidRPr="00A56FC4">
        <w:rPr>
          <w:rFonts w:ascii="Times New Roman" w:hAnsi="Times New Roman" w:cs="Times New Roman"/>
          <w:sz w:val="24"/>
          <w:szCs w:val="24"/>
        </w:rPr>
        <w:t>,</w:t>
      </w:r>
      <w:r w:rsidR="00031033" w:rsidRPr="00A56FC4">
        <w:rPr>
          <w:rFonts w:ascii="Times New Roman" w:hAnsi="Times New Roman" w:cs="Times New Roman"/>
          <w:sz w:val="24"/>
          <w:szCs w:val="24"/>
        </w:rPr>
        <w:t xml:space="preserve"> and secure the relief she seeks in her notice of appeal.</w:t>
      </w:r>
      <w:r w:rsidR="00643974" w:rsidRPr="00A56FC4">
        <w:rPr>
          <w:rFonts w:ascii="Times New Roman" w:hAnsi="Times New Roman" w:cs="Times New Roman"/>
          <w:sz w:val="24"/>
          <w:szCs w:val="24"/>
        </w:rPr>
        <w:t xml:space="preserve"> </w:t>
      </w:r>
      <w:r w:rsidR="009079E2" w:rsidRPr="00A56FC4">
        <w:rPr>
          <w:rFonts w:ascii="Times New Roman" w:hAnsi="Times New Roman" w:cs="Times New Roman"/>
          <w:sz w:val="24"/>
          <w:szCs w:val="24"/>
        </w:rPr>
        <w:t xml:space="preserve"> </w:t>
      </w:r>
      <w:r w:rsidR="00592085" w:rsidRPr="00A56FC4">
        <w:rPr>
          <w:rFonts w:ascii="Times New Roman" w:hAnsi="Times New Roman" w:cs="Times New Roman"/>
          <w:sz w:val="24"/>
          <w:szCs w:val="24"/>
        </w:rPr>
        <w:t>As a result, t</w:t>
      </w:r>
      <w:r w:rsidR="006932DF" w:rsidRPr="00A56FC4">
        <w:rPr>
          <w:rFonts w:ascii="Times New Roman" w:hAnsi="Times New Roman" w:cs="Times New Roman"/>
          <w:sz w:val="24"/>
          <w:szCs w:val="24"/>
        </w:rPr>
        <w:t>his</w:t>
      </w:r>
      <w:r w:rsidR="00643974" w:rsidRPr="00A56FC4">
        <w:rPr>
          <w:rFonts w:ascii="Times New Roman" w:hAnsi="Times New Roman" w:cs="Times New Roman"/>
          <w:sz w:val="24"/>
          <w:szCs w:val="24"/>
        </w:rPr>
        <w:t xml:space="preserve"> Court is</w:t>
      </w:r>
      <w:r w:rsidR="009079E2" w:rsidRPr="00A56FC4">
        <w:rPr>
          <w:rFonts w:ascii="Times New Roman" w:hAnsi="Times New Roman" w:cs="Times New Roman"/>
          <w:sz w:val="24"/>
          <w:szCs w:val="24"/>
        </w:rPr>
        <w:t xml:space="preserve"> unable to </w:t>
      </w:r>
      <w:r w:rsidR="00643974" w:rsidRPr="00A56FC4">
        <w:rPr>
          <w:rFonts w:ascii="Times New Roman" w:hAnsi="Times New Roman" w:cs="Times New Roman"/>
          <w:sz w:val="24"/>
          <w:szCs w:val="24"/>
        </w:rPr>
        <w:t>grant the relief sought by the appellant.</w:t>
      </w:r>
    </w:p>
    <w:p w14:paraId="69D78852" w14:textId="77777777" w:rsidR="009079E2" w:rsidRPr="00E72C93" w:rsidRDefault="009079E2" w:rsidP="009079E2">
      <w:pPr>
        <w:tabs>
          <w:tab w:val="left" w:pos="1134"/>
        </w:tabs>
        <w:spacing w:after="3" w:line="480" w:lineRule="auto"/>
        <w:ind w:firstLine="720"/>
        <w:jc w:val="both"/>
        <w:rPr>
          <w:rFonts w:ascii="Times New Roman" w:hAnsi="Times New Roman" w:cs="Times New Roman"/>
          <w:sz w:val="24"/>
          <w:szCs w:val="24"/>
        </w:rPr>
      </w:pPr>
    </w:p>
    <w:p w14:paraId="1585D9C5" w14:textId="1E50E8DE" w:rsidR="00B27ECE" w:rsidRPr="00C83FC7" w:rsidRDefault="0011527A" w:rsidP="00C83FC7">
      <w:pPr>
        <w:tabs>
          <w:tab w:val="left" w:pos="1134"/>
        </w:tabs>
        <w:spacing w:after="3" w:line="480" w:lineRule="auto"/>
        <w:ind w:left="1134" w:hanging="774"/>
        <w:jc w:val="both"/>
        <w:rPr>
          <w:rFonts w:ascii="Times New Roman" w:hAnsi="Times New Roman" w:cs="Times New Roman"/>
          <w:sz w:val="24"/>
          <w:szCs w:val="24"/>
        </w:rPr>
      </w:pPr>
      <w:r w:rsidRPr="00E72C93">
        <w:rPr>
          <w:rFonts w:ascii="Times New Roman" w:hAnsi="Times New Roman" w:cs="Times New Roman"/>
          <w:sz w:val="24"/>
          <w:szCs w:val="24"/>
        </w:rPr>
        <w:t>[32]</w:t>
      </w:r>
      <w:r w:rsidRPr="00E72C93">
        <w:rPr>
          <w:rFonts w:ascii="Times New Roman" w:hAnsi="Times New Roman" w:cs="Times New Roman"/>
          <w:sz w:val="24"/>
          <w:szCs w:val="24"/>
        </w:rPr>
        <w:tab/>
      </w:r>
      <w:r w:rsidR="006932DF" w:rsidRPr="00E72C93">
        <w:rPr>
          <w:rFonts w:ascii="Times New Roman" w:hAnsi="Times New Roman" w:cs="Times New Roman"/>
          <w:sz w:val="24"/>
          <w:szCs w:val="24"/>
        </w:rPr>
        <w:t>Thirdly</w:t>
      </w:r>
      <w:r w:rsidR="00C83C05">
        <w:rPr>
          <w:rFonts w:ascii="Times New Roman" w:hAnsi="Times New Roman" w:cs="Times New Roman"/>
          <w:sz w:val="24"/>
          <w:szCs w:val="24"/>
        </w:rPr>
        <w:t>,</w:t>
      </w:r>
      <w:r w:rsidR="006932DF" w:rsidRPr="00E72C93">
        <w:rPr>
          <w:rFonts w:ascii="Times New Roman" w:hAnsi="Times New Roman" w:cs="Times New Roman"/>
          <w:sz w:val="24"/>
          <w:szCs w:val="24"/>
        </w:rPr>
        <w:t xml:space="preserve"> the JSC advised the appellant of the complaints </w:t>
      </w:r>
      <w:r w:rsidR="006932DF" w:rsidRPr="00C83FC7">
        <w:rPr>
          <w:rFonts w:ascii="Times New Roman" w:hAnsi="Times New Roman" w:cs="Times New Roman"/>
          <w:sz w:val="24"/>
          <w:szCs w:val="24"/>
        </w:rPr>
        <w:t xml:space="preserve">against her, provided her with the details of the complaints and invited her to comment. </w:t>
      </w:r>
      <w:r w:rsidR="009079E2" w:rsidRPr="00C83FC7">
        <w:rPr>
          <w:rFonts w:ascii="Times New Roman" w:hAnsi="Times New Roman" w:cs="Times New Roman"/>
          <w:sz w:val="24"/>
          <w:szCs w:val="24"/>
        </w:rPr>
        <w:t xml:space="preserve"> </w:t>
      </w:r>
      <w:r w:rsidR="006932DF" w:rsidRPr="00C83FC7">
        <w:rPr>
          <w:rFonts w:ascii="Times New Roman" w:hAnsi="Times New Roman" w:cs="Times New Roman"/>
          <w:sz w:val="24"/>
          <w:szCs w:val="24"/>
        </w:rPr>
        <w:t xml:space="preserve">The appellant, </w:t>
      </w:r>
      <w:r w:rsidR="006932DF" w:rsidRPr="00C83FC7">
        <w:rPr>
          <w:rFonts w:ascii="Times New Roman" w:hAnsi="Times New Roman" w:cs="Times New Roman"/>
          <w:sz w:val="24"/>
          <w:szCs w:val="24"/>
        </w:rPr>
        <w:lastRenderedPageBreak/>
        <w:t>through her erstwhile legal practitioners, took a position that she h</w:t>
      </w:r>
      <w:r w:rsidR="009079E2" w:rsidRPr="00C83FC7">
        <w:rPr>
          <w:rFonts w:ascii="Times New Roman" w:hAnsi="Times New Roman" w:cs="Times New Roman"/>
          <w:sz w:val="24"/>
          <w:szCs w:val="24"/>
        </w:rPr>
        <w:t xml:space="preserve">ad no obligation to address the </w:t>
      </w:r>
      <w:r w:rsidR="006932DF" w:rsidRPr="00C83FC7">
        <w:rPr>
          <w:rFonts w:ascii="Times New Roman" w:hAnsi="Times New Roman" w:cs="Times New Roman"/>
          <w:sz w:val="24"/>
          <w:szCs w:val="24"/>
        </w:rPr>
        <w:t>complaint.</w:t>
      </w:r>
      <w:r w:rsidR="00A8795C" w:rsidRPr="00C83FC7">
        <w:rPr>
          <w:rFonts w:ascii="Times New Roman" w:hAnsi="Times New Roman" w:cs="Times New Roman"/>
          <w:sz w:val="24"/>
          <w:szCs w:val="24"/>
        </w:rPr>
        <w:t xml:space="preserve"> </w:t>
      </w:r>
      <w:r w:rsidR="00592085" w:rsidRPr="00C83FC7">
        <w:rPr>
          <w:rFonts w:ascii="Times New Roman" w:hAnsi="Times New Roman" w:cs="Times New Roman"/>
          <w:sz w:val="24"/>
          <w:szCs w:val="24"/>
        </w:rPr>
        <w:t xml:space="preserve"> As a result, the JSC resolved to refer the matter to </w:t>
      </w:r>
      <w:r w:rsidR="005432D7">
        <w:rPr>
          <w:rFonts w:ascii="Times New Roman" w:hAnsi="Times New Roman" w:cs="Times New Roman"/>
          <w:sz w:val="24"/>
          <w:szCs w:val="24"/>
        </w:rPr>
        <w:t xml:space="preserve">the </w:t>
      </w:r>
      <w:r w:rsidR="00592085" w:rsidRPr="00C83FC7">
        <w:rPr>
          <w:rFonts w:ascii="Times New Roman" w:hAnsi="Times New Roman" w:cs="Times New Roman"/>
          <w:sz w:val="24"/>
          <w:szCs w:val="24"/>
        </w:rPr>
        <w:t xml:space="preserve">President in terms of s 187 (3) of the Constitution. </w:t>
      </w:r>
      <w:r w:rsidR="00A8795C" w:rsidRPr="00C83FC7">
        <w:rPr>
          <w:rFonts w:ascii="Times New Roman" w:hAnsi="Times New Roman" w:cs="Times New Roman"/>
          <w:sz w:val="24"/>
          <w:szCs w:val="24"/>
        </w:rPr>
        <w:t>The actions of the JSC are unimpeachable.</w:t>
      </w:r>
      <w:r w:rsidR="00643974" w:rsidRPr="00C83FC7">
        <w:rPr>
          <w:rFonts w:ascii="Times New Roman" w:hAnsi="Times New Roman" w:cs="Times New Roman"/>
          <w:sz w:val="24"/>
          <w:szCs w:val="24"/>
        </w:rPr>
        <w:t xml:space="preserve"> </w:t>
      </w:r>
      <w:r w:rsidR="00592085" w:rsidRPr="00C83FC7">
        <w:rPr>
          <w:rFonts w:ascii="Times New Roman" w:hAnsi="Times New Roman" w:cs="Times New Roman"/>
          <w:sz w:val="24"/>
          <w:szCs w:val="24"/>
        </w:rPr>
        <w:t xml:space="preserve"> </w:t>
      </w:r>
      <w:r w:rsidR="00067BDA" w:rsidRPr="00C83FC7">
        <w:rPr>
          <w:rFonts w:ascii="Times New Roman" w:hAnsi="Times New Roman" w:cs="Times New Roman"/>
          <w:sz w:val="24"/>
          <w:szCs w:val="24"/>
        </w:rPr>
        <w:t>This C</w:t>
      </w:r>
      <w:r w:rsidR="00A8795C" w:rsidRPr="00C83FC7">
        <w:rPr>
          <w:rFonts w:ascii="Times New Roman" w:hAnsi="Times New Roman" w:cs="Times New Roman"/>
          <w:sz w:val="24"/>
          <w:szCs w:val="24"/>
        </w:rPr>
        <w:t xml:space="preserve">ourt cannot issue a </w:t>
      </w:r>
      <w:proofErr w:type="spellStart"/>
      <w:r w:rsidR="00A8795C" w:rsidRPr="00C83FC7">
        <w:rPr>
          <w:rFonts w:ascii="Times New Roman" w:hAnsi="Times New Roman" w:cs="Times New Roman"/>
          <w:i/>
          <w:sz w:val="24"/>
          <w:szCs w:val="24"/>
        </w:rPr>
        <w:t>declaratur</w:t>
      </w:r>
      <w:proofErr w:type="spellEnd"/>
      <w:r w:rsidR="00A8795C" w:rsidRPr="00C83FC7">
        <w:rPr>
          <w:rFonts w:ascii="Times New Roman" w:hAnsi="Times New Roman" w:cs="Times New Roman"/>
          <w:i/>
          <w:sz w:val="24"/>
          <w:szCs w:val="24"/>
        </w:rPr>
        <w:t xml:space="preserve"> </w:t>
      </w:r>
      <w:r w:rsidR="00A8795C" w:rsidRPr="00C83FC7">
        <w:rPr>
          <w:rFonts w:ascii="Times New Roman" w:hAnsi="Times New Roman" w:cs="Times New Roman"/>
          <w:sz w:val="24"/>
          <w:szCs w:val="24"/>
        </w:rPr>
        <w:t xml:space="preserve">nullifying the actions of the JSC. </w:t>
      </w:r>
      <w:r w:rsidR="009079E2" w:rsidRPr="00C83FC7">
        <w:rPr>
          <w:rFonts w:ascii="Times New Roman" w:hAnsi="Times New Roman" w:cs="Times New Roman"/>
          <w:sz w:val="24"/>
          <w:szCs w:val="24"/>
        </w:rPr>
        <w:t xml:space="preserve"> </w:t>
      </w:r>
      <w:r w:rsidR="00A8795C" w:rsidRPr="00C83FC7">
        <w:rPr>
          <w:rFonts w:ascii="Times New Roman" w:hAnsi="Times New Roman" w:cs="Times New Roman"/>
          <w:sz w:val="24"/>
          <w:szCs w:val="24"/>
        </w:rPr>
        <w:t xml:space="preserve">He concluded by submitting that there was nothing exceptional about this </w:t>
      </w:r>
      <w:r w:rsidR="0014487A" w:rsidRPr="00C83FC7">
        <w:rPr>
          <w:rFonts w:ascii="Times New Roman" w:hAnsi="Times New Roman" w:cs="Times New Roman"/>
          <w:sz w:val="24"/>
          <w:szCs w:val="24"/>
        </w:rPr>
        <w:t xml:space="preserve">case </w:t>
      </w:r>
      <w:r w:rsidR="00A8795C" w:rsidRPr="00C83FC7">
        <w:rPr>
          <w:rFonts w:ascii="Times New Roman" w:hAnsi="Times New Roman" w:cs="Times New Roman"/>
          <w:sz w:val="24"/>
          <w:szCs w:val="24"/>
        </w:rPr>
        <w:t>warrant</w:t>
      </w:r>
      <w:r w:rsidR="00067BDA" w:rsidRPr="00C83FC7">
        <w:rPr>
          <w:rFonts w:ascii="Times New Roman" w:hAnsi="Times New Roman" w:cs="Times New Roman"/>
          <w:sz w:val="24"/>
          <w:szCs w:val="24"/>
        </w:rPr>
        <w:t>ing this C</w:t>
      </w:r>
      <w:r w:rsidR="00513992" w:rsidRPr="00C83FC7">
        <w:rPr>
          <w:rFonts w:ascii="Times New Roman" w:hAnsi="Times New Roman" w:cs="Times New Roman"/>
          <w:sz w:val="24"/>
          <w:szCs w:val="24"/>
        </w:rPr>
        <w:t>ourt exercising</w:t>
      </w:r>
      <w:r w:rsidR="00A8795C" w:rsidRPr="00C83FC7">
        <w:rPr>
          <w:rFonts w:ascii="Times New Roman" w:hAnsi="Times New Roman" w:cs="Times New Roman"/>
          <w:sz w:val="24"/>
          <w:szCs w:val="24"/>
        </w:rPr>
        <w:t xml:space="preserve"> its discretion to hear this moot case.</w:t>
      </w:r>
    </w:p>
    <w:p w14:paraId="25E68625" w14:textId="77777777" w:rsidR="009079E2" w:rsidRPr="00E72C93" w:rsidRDefault="009079E2" w:rsidP="009079E2">
      <w:pPr>
        <w:tabs>
          <w:tab w:val="left" w:pos="1134"/>
        </w:tabs>
        <w:spacing w:after="3" w:line="480" w:lineRule="auto"/>
        <w:ind w:firstLine="720"/>
        <w:jc w:val="both"/>
        <w:rPr>
          <w:rFonts w:ascii="Times New Roman" w:hAnsi="Times New Roman" w:cs="Times New Roman"/>
          <w:sz w:val="24"/>
          <w:szCs w:val="24"/>
        </w:rPr>
      </w:pPr>
    </w:p>
    <w:p w14:paraId="51640432" w14:textId="71020459" w:rsidR="00643974" w:rsidRPr="00C83FC7" w:rsidRDefault="0011527A" w:rsidP="00C83FC7">
      <w:pPr>
        <w:tabs>
          <w:tab w:val="left" w:pos="1134"/>
        </w:tabs>
        <w:spacing w:after="3" w:line="480" w:lineRule="auto"/>
        <w:ind w:left="1134" w:hanging="774"/>
        <w:jc w:val="both"/>
        <w:rPr>
          <w:rFonts w:ascii="Times New Roman" w:hAnsi="Times New Roman" w:cs="Times New Roman"/>
          <w:sz w:val="24"/>
          <w:szCs w:val="24"/>
        </w:rPr>
      </w:pPr>
      <w:r w:rsidRPr="00E72C93">
        <w:rPr>
          <w:rFonts w:ascii="Times New Roman" w:hAnsi="Times New Roman" w:cs="Times New Roman"/>
          <w:sz w:val="24"/>
          <w:szCs w:val="24"/>
        </w:rPr>
        <w:t>[33]</w:t>
      </w:r>
      <w:r w:rsidRPr="00E72C93">
        <w:rPr>
          <w:rFonts w:ascii="Times New Roman" w:hAnsi="Times New Roman" w:cs="Times New Roman"/>
          <w:sz w:val="24"/>
          <w:szCs w:val="24"/>
        </w:rPr>
        <w:tab/>
      </w:r>
      <w:r w:rsidR="00643974" w:rsidRPr="00E72C93">
        <w:rPr>
          <w:rFonts w:ascii="Times New Roman" w:hAnsi="Times New Roman" w:cs="Times New Roman"/>
          <w:sz w:val="24"/>
          <w:szCs w:val="24"/>
        </w:rPr>
        <w:t xml:space="preserve">On the merits counsel submitted that the Code of Ethics </w:t>
      </w:r>
      <w:r w:rsidR="00643974" w:rsidRPr="00C83FC7">
        <w:rPr>
          <w:rFonts w:ascii="Times New Roman" w:hAnsi="Times New Roman" w:cs="Times New Roman"/>
          <w:sz w:val="24"/>
          <w:szCs w:val="24"/>
        </w:rPr>
        <w:t>makes it clear that it does not purport to super</w:t>
      </w:r>
      <w:r w:rsidR="0053144C" w:rsidRPr="00C83FC7">
        <w:rPr>
          <w:rFonts w:ascii="Times New Roman" w:hAnsi="Times New Roman" w:cs="Times New Roman"/>
          <w:sz w:val="24"/>
          <w:szCs w:val="24"/>
        </w:rPr>
        <w:t>s</w:t>
      </w:r>
      <w:r w:rsidR="00AC27C3" w:rsidRPr="00C83FC7">
        <w:rPr>
          <w:rFonts w:ascii="Times New Roman" w:hAnsi="Times New Roman" w:cs="Times New Roman"/>
          <w:sz w:val="24"/>
          <w:szCs w:val="24"/>
        </w:rPr>
        <w:t>ede s </w:t>
      </w:r>
      <w:r w:rsidR="00643974" w:rsidRPr="00C83FC7">
        <w:rPr>
          <w:rFonts w:ascii="Times New Roman" w:hAnsi="Times New Roman" w:cs="Times New Roman"/>
          <w:sz w:val="24"/>
          <w:szCs w:val="24"/>
        </w:rPr>
        <w:t>187</w:t>
      </w:r>
      <w:r w:rsidR="005432D7">
        <w:rPr>
          <w:rFonts w:ascii="Times New Roman" w:hAnsi="Times New Roman" w:cs="Times New Roman"/>
          <w:sz w:val="24"/>
          <w:szCs w:val="24"/>
        </w:rPr>
        <w:t xml:space="preserve"> </w:t>
      </w:r>
      <w:r w:rsidR="00643974" w:rsidRPr="00C83FC7">
        <w:rPr>
          <w:rFonts w:ascii="Times New Roman" w:hAnsi="Times New Roman" w:cs="Times New Roman"/>
          <w:sz w:val="24"/>
          <w:szCs w:val="24"/>
        </w:rPr>
        <w:t xml:space="preserve">(3) of the Constitution. </w:t>
      </w:r>
      <w:r w:rsidR="009079E2" w:rsidRPr="00C83FC7">
        <w:rPr>
          <w:rFonts w:ascii="Times New Roman" w:hAnsi="Times New Roman" w:cs="Times New Roman"/>
          <w:sz w:val="24"/>
          <w:szCs w:val="24"/>
        </w:rPr>
        <w:t xml:space="preserve"> </w:t>
      </w:r>
      <w:r w:rsidR="00643974" w:rsidRPr="00C83FC7">
        <w:rPr>
          <w:rFonts w:ascii="Times New Roman" w:hAnsi="Times New Roman" w:cs="Times New Roman"/>
          <w:sz w:val="24"/>
          <w:szCs w:val="24"/>
        </w:rPr>
        <w:t xml:space="preserve">The Code of Ethics recognises the supremacy of the Constitution in particular </w:t>
      </w:r>
      <w:proofErr w:type="spellStart"/>
      <w:r w:rsidR="00643974" w:rsidRPr="00C83FC7">
        <w:rPr>
          <w:rFonts w:ascii="Times New Roman" w:hAnsi="Times New Roman" w:cs="Times New Roman"/>
          <w:sz w:val="24"/>
          <w:szCs w:val="24"/>
        </w:rPr>
        <w:t>s</w:t>
      </w:r>
      <w:r w:rsidR="0053144C" w:rsidRPr="00C83FC7">
        <w:rPr>
          <w:rFonts w:ascii="Times New Roman" w:hAnsi="Times New Roman" w:cs="Times New Roman"/>
          <w:sz w:val="24"/>
          <w:szCs w:val="24"/>
        </w:rPr>
        <w:t>s</w:t>
      </w:r>
      <w:proofErr w:type="spellEnd"/>
      <w:r w:rsidR="00643974" w:rsidRPr="00C83FC7">
        <w:rPr>
          <w:rFonts w:ascii="Times New Roman" w:hAnsi="Times New Roman" w:cs="Times New Roman"/>
          <w:sz w:val="24"/>
          <w:szCs w:val="24"/>
        </w:rPr>
        <w:t xml:space="preserve"> 21, 24, 25 and 26 of the Code. </w:t>
      </w:r>
      <w:r w:rsidR="009079E2" w:rsidRPr="00C83FC7">
        <w:rPr>
          <w:rFonts w:ascii="Times New Roman" w:hAnsi="Times New Roman" w:cs="Times New Roman"/>
          <w:sz w:val="24"/>
          <w:szCs w:val="24"/>
        </w:rPr>
        <w:t xml:space="preserve"> </w:t>
      </w:r>
      <w:r w:rsidR="00643974" w:rsidRPr="00C83FC7">
        <w:rPr>
          <w:rFonts w:ascii="Times New Roman" w:hAnsi="Times New Roman" w:cs="Times New Roman"/>
          <w:sz w:val="24"/>
          <w:szCs w:val="24"/>
        </w:rPr>
        <w:t>He further submitted that the Code is limited to administrative complaints and impeachment processes are dealt with in</w:t>
      </w:r>
      <w:r w:rsidR="00E15490" w:rsidRPr="00C83FC7">
        <w:rPr>
          <w:rFonts w:ascii="Times New Roman" w:hAnsi="Times New Roman" w:cs="Times New Roman"/>
          <w:sz w:val="24"/>
          <w:szCs w:val="24"/>
        </w:rPr>
        <w:t xml:space="preserve"> </w:t>
      </w:r>
      <w:r w:rsidR="00B27ECE" w:rsidRPr="00C83FC7">
        <w:rPr>
          <w:rFonts w:ascii="Times New Roman" w:hAnsi="Times New Roman" w:cs="Times New Roman"/>
          <w:sz w:val="24"/>
          <w:szCs w:val="24"/>
        </w:rPr>
        <w:t>terms</w:t>
      </w:r>
      <w:r w:rsidR="00E15490" w:rsidRPr="00C83FC7">
        <w:rPr>
          <w:rFonts w:ascii="Times New Roman" w:hAnsi="Times New Roman" w:cs="Times New Roman"/>
          <w:sz w:val="24"/>
          <w:szCs w:val="24"/>
        </w:rPr>
        <w:t xml:space="preserve"> </w:t>
      </w:r>
      <w:r w:rsidR="00420B1A" w:rsidRPr="00C83FC7">
        <w:rPr>
          <w:rFonts w:ascii="Times New Roman" w:hAnsi="Times New Roman" w:cs="Times New Roman"/>
          <w:sz w:val="24"/>
          <w:szCs w:val="24"/>
        </w:rPr>
        <w:t xml:space="preserve">of </w:t>
      </w:r>
      <w:r w:rsidR="00A411B2" w:rsidRPr="00C83FC7">
        <w:rPr>
          <w:rFonts w:ascii="Times New Roman" w:hAnsi="Times New Roman" w:cs="Times New Roman"/>
          <w:sz w:val="24"/>
          <w:szCs w:val="24"/>
        </w:rPr>
        <w:t>s</w:t>
      </w:r>
      <w:r w:rsidR="00643974" w:rsidRPr="00C83FC7">
        <w:rPr>
          <w:rFonts w:ascii="Times New Roman" w:hAnsi="Times New Roman" w:cs="Times New Roman"/>
          <w:sz w:val="24"/>
          <w:szCs w:val="24"/>
        </w:rPr>
        <w:t xml:space="preserve"> 187</w:t>
      </w:r>
      <w:r w:rsidR="005432D7">
        <w:rPr>
          <w:rFonts w:ascii="Times New Roman" w:hAnsi="Times New Roman" w:cs="Times New Roman"/>
          <w:sz w:val="24"/>
          <w:szCs w:val="24"/>
        </w:rPr>
        <w:t xml:space="preserve"> </w:t>
      </w:r>
      <w:r w:rsidR="00643974" w:rsidRPr="00C83FC7">
        <w:rPr>
          <w:rFonts w:ascii="Times New Roman" w:hAnsi="Times New Roman" w:cs="Times New Roman"/>
          <w:sz w:val="24"/>
          <w:szCs w:val="24"/>
        </w:rPr>
        <w:t xml:space="preserve">(3) of the Constitution. </w:t>
      </w:r>
    </w:p>
    <w:p w14:paraId="186DDE6D" w14:textId="372799AB" w:rsidR="0053144C" w:rsidRPr="00E72C93" w:rsidRDefault="0053144C" w:rsidP="00280436">
      <w:pPr>
        <w:tabs>
          <w:tab w:val="left" w:pos="1134"/>
        </w:tabs>
        <w:spacing w:after="3" w:line="480" w:lineRule="auto"/>
        <w:jc w:val="both"/>
        <w:rPr>
          <w:rFonts w:ascii="Times New Roman" w:hAnsi="Times New Roman" w:cs="Times New Roman"/>
          <w:color w:val="FF0000"/>
          <w:sz w:val="24"/>
          <w:szCs w:val="24"/>
        </w:rPr>
      </w:pPr>
    </w:p>
    <w:p w14:paraId="6EA57A78" w14:textId="1872447D" w:rsidR="0053144C" w:rsidRDefault="0053144C" w:rsidP="00280436">
      <w:pPr>
        <w:spacing w:after="3" w:line="480" w:lineRule="auto"/>
        <w:jc w:val="both"/>
        <w:rPr>
          <w:rFonts w:ascii="Times New Roman" w:hAnsi="Times New Roman" w:cs="Times New Roman"/>
          <w:b/>
          <w:sz w:val="24"/>
          <w:szCs w:val="24"/>
        </w:rPr>
      </w:pPr>
      <w:r w:rsidRPr="00E72C93">
        <w:rPr>
          <w:rFonts w:ascii="Times New Roman" w:hAnsi="Times New Roman" w:cs="Times New Roman"/>
          <w:b/>
          <w:sz w:val="24"/>
          <w:szCs w:val="24"/>
        </w:rPr>
        <w:t>DETERMINATION OF THE</w:t>
      </w:r>
      <w:r w:rsidR="00B27ECE" w:rsidRPr="00E72C93">
        <w:rPr>
          <w:rFonts w:ascii="Times New Roman" w:hAnsi="Times New Roman" w:cs="Times New Roman"/>
          <w:b/>
          <w:sz w:val="24"/>
          <w:szCs w:val="24"/>
        </w:rPr>
        <w:t xml:space="preserve"> QUESTION OF MOOTNESS</w:t>
      </w:r>
    </w:p>
    <w:p w14:paraId="7CA42FAE" w14:textId="77777777" w:rsidR="00D664BE" w:rsidRPr="00D664BE" w:rsidRDefault="00D664BE" w:rsidP="00D664BE">
      <w:pPr>
        <w:spacing w:after="0" w:line="240" w:lineRule="auto"/>
        <w:jc w:val="both"/>
        <w:rPr>
          <w:rFonts w:ascii="Times New Roman" w:hAnsi="Times New Roman" w:cs="Times New Roman"/>
          <w:b/>
          <w:sz w:val="24"/>
          <w:szCs w:val="24"/>
        </w:rPr>
      </w:pPr>
    </w:p>
    <w:p w14:paraId="4E13605B" w14:textId="3A46FFED" w:rsidR="00280436" w:rsidRPr="00C83FC7" w:rsidRDefault="0011527A" w:rsidP="00C83FC7">
      <w:pPr>
        <w:tabs>
          <w:tab w:val="left" w:pos="1134"/>
        </w:tabs>
        <w:spacing w:after="3" w:line="480" w:lineRule="auto"/>
        <w:ind w:left="1134" w:hanging="774"/>
        <w:jc w:val="both"/>
        <w:rPr>
          <w:rFonts w:ascii="Times New Roman" w:hAnsi="Times New Roman" w:cs="Times New Roman"/>
          <w:sz w:val="24"/>
          <w:szCs w:val="24"/>
        </w:rPr>
      </w:pPr>
      <w:r w:rsidRPr="00E72C93">
        <w:rPr>
          <w:rFonts w:ascii="Times New Roman" w:hAnsi="Times New Roman" w:cs="Times New Roman"/>
          <w:sz w:val="24"/>
          <w:szCs w:val="24"/>
        </w:rPr>
        <w:t>[34]</w:t>
      </w:r>
      <w:r w:rsidRPr="00E72C93">
        <w:rPr>
          <w:rFonts w:ascii="Times New Roman" w:hAnsi="Times New Roman" w:cs="Times New Roman"/>
          <w:sz w:val="24"/>
          <w:szCs w:val="24"/>
        </w:rPr>
        <w:tab/>
      </w:r>
      <w:r w:rsidR="0053144C" w:rsidRPr="00E72C93">
        <w:rPr>
          <w:rFonts w:ascii="Times New Roman" w:hAnsi="Times New Roman" w:cs="Times New Roman"/>
          <w:sz w:val="24"/>
          <w:szCs w:val="24"/>
        </w:rPr>
        <w:t xml:space="preserve">The appellant approached the court </w:t>
      </w:r>
      <w:r w:rsidR="0053144C" w:rsidRPr="00E72C93">
        <w:rPr>
          <w:rFonts w:ascii="Times New Roman" w:hAnsi="Times New Roman" w:cs="Times New Roman"/>
          <w:i/>
          <w:sz w:val="24"/>
          <w:szCs w:val="24"/>
        </w:rPr>
        <w:t xml:space="preserve">a quo </w:t>
      </w:r>
      <w:r w:rsidR="007171A8" w:rsidRPr="00E72C93">
        <w:rPr>
          <w:rFonts w:ascii="Times New Roman" w:hAnsi="Times New Roman" w:cs="Times New Roman"/>
          <w:sz w:val="24"/>
          <w:szCs w:val="24"/>
        </w:rPr>
        <w:t>i</w:t>
      </w:r>
      <w:r w:rsidR="0053144C" w:rsidRPr="00E72C93">
        <w:rPr>
          <w:rFonts w:ascii="Times New Roman" w:hAnsi="Times New Roman" w:cs="Times New Roman"/>
          <w:sz w:val="24"/>
          <w:szCs w:val="24"/>
        </w:rPr>
        <w:t xml:space="preserve">n </w:t>
      </w:r>
      <w:r w:rsidR="007171A8" w:rsidRPr="00E72C93">
        <w:rPr>
          <w:rFonts w:ascii="Times New Roman" w:hAnsi="Times New Roman" w:cs="Times New Roman"/>
          <w:sz w:val="24"/>
          <w:szCs w:val="24"/>
        </w:rPr>
        <w:t xml:space="preserve">an </w:t>
      </w:r>
      <w:r w:rsidR="0053144C" w:rsidRPr="00C83FC7">
        <w:rPr>
          <w:rFonts w:ascii="Times New Roman" w:hAnsi="Times New Roman" w:cs="Times New Roman"/>
          <w:sz w:val="24"/>
          <w:szCs w:val="24"/>
        </w:rPr>
        <w:t xml:space="preserve">urgent chamber application </w:t>
      </w:r>
      <w:r w:rsidR="00E15490" w:rsidRPr="00C83FC7">
        <w:rPr>
          <w:rFonts w:ascii="Times New Roman" w:hAnsi="Times New Roman" w:cs="Times New Roman"/>
          <w:sz w:val="24"/>
          <w:szCs w:val="24"/>
        </w:rPr>
        <w:t>seeking</w:t>
      </w:r>
      <w:r w:rsidR="00280436" w:rsidRPr="00C83FC7">
        <w:rPr>
          <w:rFonts w:ascii="Times New Roman" w:hAnsi="Times New Roman" w:cs="Times New Roman"/>
          <w:sz w:val="24"/>
          <w:szCs w:val="24"/>
        </w:rPr>
        <w:t xml:space="preserve"> the </w:t>
      </w:r>
      <w:r w:rsidR="00E15490" w:rsidRPr="00C83FC7">
        <w:rPr>
          <w:rFonts w:ascii="Times New Roman" w:hAnsi="Times New Roman" w:cs="Times New Roman"/>
          <w:sz w:val="24"/>
          <w:szCs w:val="24"/>
        </w:rPr>
        <w:t xml:space="preserve">Provisional </w:t>
      </w:r>
      <w:r w:rsidR="003A44C4" w:rsidRPr="00C83FC7">
        <w:rPr>
          <w:rFonts w:ascii="Times New Roman" w:hAnsi="Times New Roman" w:cs="Times New Roman"/>
          <w:sz w:val="24"/>
          <w:szCs w:val="24"/>
        </w:rPr>
        <w:t>Order outlined above.</w:t>
      </w:r>
    </w:p>
    <w:p w14:paraId="5046C3AA" w14:textId="77777777" w:rsidR="00A8365D" w:rsidRPr="00E72C93" w:rsidRDefault="00A8365D" w:rsidP="00795DCA">
      <w:pPr>
        <w:pStyle w:val="ListParagraph"/>
        <w:tabs>
          <w:tab w:val="left" w:pos="1134"/>
        </w:tabs>
        <w:spacing w:after="3" w:line="480" w:lineRule="auto"/>
        <w:ind w:left="1134"/>
        <w:jc w:val="both"/>
        <w:rPr>
          <w:rFonts w:ascii="Times New Roman" w:hAnsi="Times New Roman" w:cs="Times New Roman"/>
          <w:sz w:val="24"/>
          <w:szCs w:val="24"/>
        </w:rPr>
      </w:pPr>
    </w:p>
    <w:p w14:paraId="2FFC88BD" w14:textId="7D8B5BED" w:rsidR="00AC27C3" w:rsidRDefault="0011527A" w:rsidP="005B5EF0">
      <w:pPr>
        <w:tabs>
          <w:tab w:val="left" w:pos="1134"/>
        </w:tabs>
        <w:spacing w:after="3" w:line="480" w:lineRule="auto"/>
        <w:ind w:left="1134" w:hanging="774"/>
        <w:jc w:val="both"/>
        <w:rPr>
          <w:rFonts w:ascii="Times New Roman" w:hAnsi="Times New Roman" w:cs="Times New Roman"/>
          <w:sz w:val="24"/>
          <w:szCs w:val="24"/>
        </w:rPr>
      </w:pPr>
      <w:r w:rsidRPr="00E72C93">
        <w:rPr>
          <w:rFonts w:ascii="Times New Roman" w:hAnsi="Times New Roman" w:cs="Times New Roman"/>
          <w:sz w:val="24"/>
          <w:szCs w:val="24"/>
        </w:rPr>
        <w:t>[35]</w:t>
      </w:r>
      <w:r w:rsidRPr="00E72C93">
        <w:rPr>
          <w:rFonts w:ascii="Times New Roman" w:hAnsi="Times New Roman" w:cs="Times New Roman"/>
          <w:sz w:val="24"/>
          <w:szCs w:val="24"/>
        </w:rPr>
        <w:tab/>
      </w:r>
      <w:r w:rsidR="00B27ECE" w:rsidRPr="00E72C93">
        <w:rPr>
          <w:rFonts w:ascii="Times New Roman" w:hAnsi="Times New Roman" w:cs="Times New Roman"/>
          <w:sz w:val="24"/>
          <w:szCs w:val="24"/>
        </w:rPr>
        <w:t>As i</w:t>
      </w:r>
      <w:r w:rsidR="00E15490" w:rsidRPr="00E72C93">
        <w:rPr>
          <w:rFonts w:ascii="Times New Roman" w:hAnsi="Times New Roman" w:cs="Times New Roman"/>
          <w:sz w:val="24"/>
          <w:szCs w:val="24"/>
        </w:rPr>
        <w:t>s clear from the</w:t>
      </w:r>
      <w:r w:rsidR="003A44C4" w:rsidRPr="00E72C93">
        <w:rPr>
          <w:rFonts w:ascii="Times New Roman" w:hAnsi="Times New Roman" w:cs="Times New Roman"/>
          <w:sz w:val="24"/>
          <w:szCs w:val="24"/>
        </w:rPr>
        <w:t xml:space="preserve"> Provisional Order</w:t>
      </w:r>
      <w:r w:rsidR="00E15490" w:rsidRPr="00E72C93">
        <w:rPr>
          <w:rFonts w:ascii="Times New Roman" w:hAnsi="Times New Roman" w:cs="Times New Roman"/>
          <w:sz w:val="24"/>
          <w:szCs w:val="24"/>
        </w:rPr>
        <w:t xml:space="preserve">, the appellant </w:t>
      </w:r>
      <w:r w:rsidR="00E15490" w:rsidRPr="00C83FC7">
        <w:rPr>
          <w:rFonts w:ascii="Times New Roman" w:hAnsi="Times New Roman" w:cs="Times New Roman"/>
          <w:sz w:val="24"/>
          <w:szCs w:val="24"/>
        </w:rPr>
        <w:t xml:space="preserve">sought, in the </w:t>
      </w:r>
      <w:r w:rsidR="00B27ECE" w:rsidRPr="00C83FC7">
        <w:rPr>
          <w:rFonts w:ascii="Times New Roman" w:hAnsi="Times New Roman" w:cs="Times New Roman"/>
          <w:sz w:val="24"/>
          <w:szCs w:val="24"/>
        </w:rPr>
        <w:t>interim, an</w:t>
      </w:r>
      <w:r w:rsidR="0053144C" w:rsidRPr="00C83FC7">
        <w:rPr>
          <w:rFonts w:ascii="Times New Roman" w:hAnsi="Times New Roman" w:cs="Times New Roman"/>
          <w:sz w:val="24"/>
          <w:szCs w:val="24"/>
        </w:rPr>
        <w:t xml:space="preserve"> interdict prev</w:t>
      </w:r>
      <w:r w:rsidR="00C82C64" w:rsidRPr="00C83FC7">
        <w:rPr>
          <w:rFonts w:ascii="Times New Roman" w:hAnsi="Times New Roman" w:cs="Times New Roman"/>
          <w:sz w:val="24"/>
          <w:szCs w:val="24"/>
        </w:rPr>
        <w:t xml:space="preserve">enting </w:t>
      </w:r>
      <w:r w:rsidR="00B27ECE" w:rsidRPr="00C83FC7">
        <w:rPr>
          <w:rFonts w:ascii="Times New Roman" w:hAnsi="Times New Roman" w:cs="Times New Roman"/>
          <w:sz w:val="24"/>
          <w:szCs w:val="24"/>
        </w:rPr>
        <w:t xml:space="preserve">the </w:t>
      </w:r>
      <w:r w:rsidR="00581B0D" w:rsidRPr="00C83FC7">
        <w:rPr>
          <w:rFonts w:ascii="Times New Roman" w:hAnsi="Times New Roman" w:cs="Times New Roman"/>
          <w:sz w:val="24"/>
          <w:szCs w:val="24"/>
        </w:rPr>
        <w:t xml:space="preserve">President </w:t>
      </w:r>
      <w:r w:rsidR="00420B1A" w:rsidRPr="00C83FC7">
        <w:rPr>
          <w:rFonts w:ascii="Times New Roman" w:hAnsi="Times New Roman" w:cs="Times New Roman"/>
          <w:sz w:val="24"/>
          <w:szCs w:val="24"/>
        </w:rPr>
        <w:t xml:space="preserve">from setting up </w:t>
      </w:r>
      <w:r w:rsidR="00C06764" w:rsidRPr="00C83FC7">
        <w:rPr>
          <w:rFonts w:ascii="Times New Roman" w:hAnsi="Times New Roman" w:cs="Times New Roman"/>
          <w:sz w:val="24"/>
          <w:szCs w:val="24"/>
        </w:rPr>
        <w:t>a Tribunal</w:t>
      </w:r>
      <w:r w:rsidR="0053144C" w:rsidRPr="00C83FC7">
        <w:rPr>
          <w:rFonts w:ascii="Times New Roman" w:hAnsi="Times New Roman" w:cs="Times New Roman"/>
          <w:sz w:val="24"/>
          <w:szCs w:val="24"/>
        </w:rPr>
        <w:t xml:space="preserve"> to </w:t>
      </w:r>
      <w:r w:rsidR="00B27ECE" w:rsidRPr="00C83FC7">
        <w:rPr>
          <w:rFonts w:ascii="Times New Roman" w:hAnsi="Times New Roman" w:cs="Times New Roman"/>
          <w:sz w:val="24"/>
          <w:szCs w:val="24"/>
        </w:rPr>
        <w:t>investigate the</w:t>
      </w:r>
      <w:r w:rsidR="00C82C64" w:rsidRPr="00C83FC7">
        <w:rPr>
          <w:rFonts w:ascii="Times New Roman" w:hAnsi="Times New Roman" w:cs="Times New Roman"/>
          <w:sz w:val="24"/>
          <w:szCs w:val="24"/>
        </w:rPr>
        <w:t xml:space="preserve"> removal of the appellant</w:t>
      </w:r>
      <w:r w:rsidR="0053144C" w:rsidRPr="00C83FC7">
        <w:rPr>
          <w:rFonts w:ascii="Times New Roman" w:hAnsi="Times New Roman" w:cs="Times New Roman"/>
          <w:sz w:val="24"/>
          <w:szCs w:val="24"/>
        </w:rPr>
        <w:t xml:space="preserve"> from office and</w:t>
      </w:r>
      <w:r w:rsidR="00B27ECE" w:rsidRPr="00C83FC7">
        <w:rPr>
          <w:rFonts w:ascii="Times New Roman" w:hAnsi="Times New Roman" w:cs="Times New Roman"/>
          <w:sz w:val="24"/>
          <w:szCs w:val="24"/>
        </w:rPr>
        <w:t xml:space="preserve"> in the event that it had already been set </w:t>
      </w:r>
      <w:r w:rsidR="00633873" w:rsidRPr="00C83FC7">
        <w:rPr>
          <w:rFonts w:ascii="Times New Roman" w:hAnsi="Times New Roman" w:cs="Times New Roman"/>
          <w:sz w:val="24"/>
          <w:szCs w:val="24"/>
        </w:rPr>
        <w:t>up,</w:t>
      </w:r>
      <w:r w:rsidR="0053144C" w:rsidRPr="00C83FC7">
        <w:rPr>
          <w:rFonts w:ascii="Times New Roman" w:hAnsi="Times New Roman" w:cs="Times New Roman"/>
          <w:sz w:val="24"/>
          <w:szCs w:val="24"/>
        </w:rPr>
        <w:t xml:space="preserve"> an order staying the proceedings of such Tribunal</w:t>
      </w:r>
      <w:r w:rsidR="00633873" w:rsidRPr="00C83FC7">
        <w:rPr>
          <w:rFonts w:ascii="Times New Roman" w:hAnsi="Times New Roman" w:cs="Times New Roman"/>
          <w:sz w:val="24"/>
          <w:szCs w:val="24"/>
        </w:rPr>
        <w:t>.</w:t>
      </w:r>
      <w:r w:rsidR="00C82C64" w:rsidRPr="00C83FC7">
        <w:rPr>
          <w:rFonts w:ascii="Times New Roman" w:hAnsi="Times New Roman" w:cs="Times New Roman"/>
          <w:sz w:val="24"/>
          <w:szCs w:val="24"/>
        </w:rPr>
        <w:t xml:space="preserve"> </w:t>
      </w:r>
      <w:r w:rsidR="00280436" w:rsidRPr="00C83FC7">
        <w:rPr>
          <w:rFonts w:ascii="Times New Roman" w:hAnsi="Times New Roman" w:cs="Times New Roman"/>
          <w:sz w:val="24"/>
          <w:szCs w:val="24"/>
        </w:rPr>
        <w:t xml:space="preserve"> </w:t>
      </w:r>
      <w:r w:rsidR="0053144C" w:rsidRPr="00C83FC7">
        <w:rPr>
          <w:rFonts w:ascii="Times New Roman" w:hAnsi="Times New Roman" w:cs="Times New Roman"/>
          <w:sz w:val="24"/>
          <w:szCs w:val="24"/>
        </w:rPr>
        <w:t>It is common cause that the Tribunal</w:t>
      </w:r>
      <w:r w:rsidR="00633873" w:rsidRPr="00C83FC7">
        <w:rPr>
          <w:rFonts w:ascii="Times New Roman" w:hAnsi="Times New Roman" w:cs="Times New Roman"/>
          <w:sz w:val="24"/>
          <w:szCs w:val="24"/>
        </w:rPr>
        <w:t xml:space="preserve"> was set up, executed its mandate </w:t>
      </w:r>
      <w:r w:rsidR="00650A00" w:rsidRPr="00C83FC7">
        <w:rPr>
          <w:rFonts w:ascii="Times New Roman" w:hAnsi="Times New Roman" w:cs="Times New Roman"/>
          <w:sz w:val="24"/>
          <w:szCs w:val="24"/>
        </w:rPr>
        <w:t>and the</w:t>
      </w:r>
      <w:r w:rsidR="0053144C" w:rsidRPr="00C83FC7">
        <w:rPr>
          <w:rFonts w:ascii="Times New Roman" w:hAnsi="Times New Roman" w:cs="Times New Roman"/>
          <w:sz w:val="24"/>
          <w:szCs w:val="24"/>
        </w:rPr>
        <w:t xml:space="preserve"> appellant was removed from being a Judge of t</w:t>
      </w:r>
      <w:r w:rsidR="00AC27C3" w:rsidRPr="00C83FC7">
        <w:rPr>
          <w:rFonts w:ascii="Times New Roman" w:hAnsi="Times New Roman" w:cs="Times New Roman"/>
          <w:sz w:val="24"/>
          <w:szCs w:val="24"/>
        </w:rPr>
        <w:t>he High </w:t>
      </w:r>
      <w:r w:rsidR="00280436" w:rsidRPr="00C83FC7">
        <w:rPr>
          <w:rFonts w:ascii="Times New Roman" w:hAnsi="Times New Roman" w:cs="Times New Roman"/>
          <w:sz w:val="24"/>
          <w:szCs w:val="24"/>
        </w:rPr>
        <w:t>Court in terms of s 187</w:t>
      </w:r>
      <w:r w:rsidR="005432D7">
        <w:rPr>
          <w:rFonts w:ascii="Times New Roman" w:hAnsi="Times New Roman" w:cs="Times New Roman"/>
          <w:sz w:val="24"/>
          <w:szCs w:val="24"/>
        </w:rPr>
        <w:t xml:space="preserve"> </w:t>
      </w:r>
      <w:r w:rsidR="0053144C" w:rsidRPr="00C83FC7">
        <w:rPr>
          <w:rFonts w:ascii="Times New Roman" w:hAnsi="Times New Roman" w:cs="Times New Roman"/>
          <w:sz w:val="24"/>
          <w:szCs w:val="24"/>
        </w:rPr>
        <w:t>(3) of the Constitution.</w:t>
      </w:r>
      <w:r w:rsidR="00280436" w:rsidRPr="00C83FC7">
        <w:rPr>
          <w:rFonts w:ascii="Times New Roman" w:hAnsi="Times New Roman" w:cs="Times New Roman"/>
          <w:sz w:val="24"/>
          <w:szCs w:val="24"/>
        </w:rPr>
        <w:t xml:space="preserve"> </w:t>
      </w:r>
      <w:r w:rsidR="0053144C" w:rsidRPr="00C83FC7">
        <w:rPr>
          <w:rFonts w:ascii="Times New Roman" w:hAnsi="Times New Roman" w:cs="Times New Roman"/>
          <w:sz w:val="24"/>
          <w:szCs w:val="24"/>
        </w:rPr>
        <w:t xml:space="preserve"> It is on </w:t>
      </w:r>
      <w:r w:rsidR="0053144C" w:rsidRPr="00C83FC7">
        <w:rPr>
          <w:rFonts w:ascii="Times New Roman" w:hAnsi="Times New Roman" w:cs="Times New Roman"/>
          <w:sz w:val="24"/>
          <w:szCs w:val="24"/>
        </w:rPr>
        <w:lastRenderedPageBreak/>
        <w:t xml:space="preserve">this basis that the </w:t>
      </w:r>
      <w:r w:rsidR="00650A00" w:rsidRPr="00C83FC7">
        <w:rPr>
          <w:rFonts w:ascii="Times New Roman" w:hAnsi="Times New Roman" w:cs="Times New Roman"/>
          <w:sz w:val="24"/>
          <w:szCs w:val="24"/>
        </w:rPr>
        <w:t>respondents take</w:t>
      </w:r>
      <w:r w:rsidR="00633873" w:rsidRPr="00C83FC7">
        <w:rPr>
          <w:rFonts w:ascii="Times New Roman" w:hAnsi="Times New Roman" w:cs="Times New Roman"/>
          <w:sz w:val="24"/>
          <w:szCs w:val="24"/>
        </w:rPr>
        <w:t xml:space="preserve"> the position </w:t>
      </w:r>
      <w:r w:rsidR="00280436" w:rsidRPr="00C83FC7">
        <w:rPr>
          <w:rFonts w:ascii="Times New Roman" w:hAnsi="Times New Roman" w:cs="Times New Roman"/>
          <w:sz w:val="24"/>
          <w:szCs w:val="24"/>
        </w:rPr>
        <w:t>that the appeal before the c</w:t>
      </w:r>
      <w:r w:rsidR="0053144C" w:rsidRPr="00C83FC7">
        <w:rPr>
          <w:rFonts w:ascii="Times New Roman" w:hAnsi="Times New Roman" w:cs="Times New Roman"/>
          <w:sz w:val="24"/>
          <w:szCs w:val="24"/>
        </w:rPr>
        <w:t>ourt has been overtaken by events.</w:t>
      </w:r>
    </w:p>
    <w:p w14:paraId="41C62C2F" w14:textId="77777777" w:rsidR="00D664BE" w:rsidRPr="005B5EF0" w:rsidRDefault="00D664BE" w:rsidP="005B5EF0">
      <w:pPr>
        <w:tabs>
          <w:tab w:val="left" w:pos="1134"/>
        </w:tabs>
        <w:spacing w:after="3" w:line="480" w:lineRule="auto"/>
        <w:ind w:left="1134" w:hanging="774"/>
        <w:jc w:val="both"/>
        <w:rPr>
          <w:rFonts w:ascii="Times New Roman" w:hAnsi="Times New Roman" w:cs="Times New Roman"/>
          <w:sz w:val="24"/>
          <w:szCs w:val="24"/>
        </w:rPr>
      </w:pPr>
    </w:p>
    <w:p w14:paraId="7D903FD3" w14:textId="5B7013F9" w:rsidR="0053144C" w:rsidRPr="00753587" w:rsidRDefault="0011527A" w:rsidP="00753587">
      <w:pPr>
        <w:tabs>
          <w:tab w:val="left" w:pos="1134"/>
        </w:tabs>
        <w:spacing w:after="3" w:line="480" w:lineRule="auto"/>
        <w:ind w:left="1134" w:hanging="774"/>
        <w:jc w:val="both"/>
        <w:rPr>
          <w:rFonts w:ascii="Times New Roman" w:hAnsi="Times New Roman" w:cs="Times New Roman"/>
          <w:sz w:val="24"/>
          <w:szCs w:val="24"/>
        </w:rPr>
      </w:pPr>
      <w:r w:rsidRPr="00E72C93">
        <w:rPr>
          <w:rFonts w:ascii="Times New Roman" w:hAnsi="Times New Roman" w:cs="Times New Roman"/>
          <w:sz w:val="24"/>
          <w:szCs w:val="24"/>
        </w:rPr>
        <w:t>[36]</w:t>
      </w:r>
      <w:r w:rsidRPr="00E72C93">
        <w:rPr>
          <w:rFonts w:ascii="Times New Roman" w:hAnsi="Times New Roman" w:cs="Times New Roman"/>
          <w:sz w:val="24"/>
          <w:szCs w:val="24"/>
        </w:rPr>
        <w:tab/>
      </w:r>
      <w:r w:rsidR="0053144C" w:rsidRPr="00E72C93">
        <w:rPr>
          <w:rFonts w:ascii="Times New Roman" w:hAnsi="Times New Roman" w:cs="Times New Roman"/>
          <w:sz w:val="24"/>
          <w:szCs w:val="24"/>
        </w:rPr>
        <w:t>At th</w:t>
      </w:r>
      <w:r w:rsidR="00633873" w:rsidRPr="00E72C93">
        <w:rPr>
          <w:rFonts w:ascii="Times New Roman" w:hAnsi="Times New Roman" w:cs="Times New Roman"/>
          <w:sz w:val="24"/>
          <w:szCs w:val="24"/>
        </w:rPr>
        <w:t>is point in time, it is appropriate</w:t>
      </w:r>
      <w:r w:rsidR="0053144C" w:rsidRPr="00E72C93">
        <w:rPr>
          <w:rFonts w:ascii="Times New Roman" w:hAnsi="Times New Roman" w:cs="Times New Roman"/>
          <w:sz w:val="24"/>
          <w:szCs w:val="24"/>
        </w:rPr>
        <w:t xml:space="preserve"> to deal with </w:t>
      </w:r>
      <w:r w:rsidR="0053144C" w:rsidRPr="00753587">
        <w:rPr>
          <w:rFonts w:ascii="Times New Roman" w:hAnsi="Times New Roman" w:cs="Times New Roman"/>
          <w:sz w:val="24"/>
          <w:szCs w:val="24"/>
        </w:rPr>
        <w:t>the doctrine of mootness as I believe it</w:t>
      </w:r>
      <w:r w:rsidR="00C82C64" w:rsidRPr="00753587">
        <w:rPr>
          <w:rFonts w:ascii="Times New Roman" w:hAnsi="Times New Roman" w:cs="Times New Roman"/>
          <w:sz w:val="24"/>
          <w:szCs w:val="24"/>
        </w:rPr>
        <w:t xml:space="preserve"> could </w:t>
      </w:r>
      <w:r w:rsidR="00633873" w:rsidRPr="00753587">
        <w:rPr>
          <w:rFonts w:ascii="Times New Roman" w:hAnsi="Times New Roman" w:cs="Times New Roman"/>
          <w:sz w:val="24"/>
          <w:szCs w:val="24"/>
        </w:rPr>
        <w:t>be dispositive</w:t>
      </w:r>
      <w:r w:rsidR="0053144C" w:rsidRPr="00753587">
        <w:rPr>
          <w:rFonts w:ascii="Times New Roman" w:hAnsi="Times New Roman" w:cs="Times New Roman"/>
          <w:sz w:val="24"/>
          <w:szCs w:val="24"/>
        </w:rPr>
        <w:t xml:space="preserve"> of this instant appeal.</w:t>
      </w:r>
    </w:p>
    <w:p w14:paraId="0C1C7C4B" w14:textId="77777777" w:rsidR="00795DCA" w:rsidRPr="00E72C93" w:rsidRDefault="00795DCA" w:rsidP="00280436">
      <w:pPr>
        <w:spacing w:after="3" w:line="480" w:lineRule="auto"/>
        <w:jc w:val="both"/>
        <w:rPr>
          <w:rFonts w:ascii="Times New Roman" w:hAnsi="Times New Roman" w:cs="Times New Roman"/>
          <w:b/>
          <w:sz w:val="24"/>
          <w:szCs w:val="24"/>
        </w:rPr>
      </w:pPr>
    </w:p>
    <w:p w14:paraId="6E647DBC" w14:textId="56794F04" w:rsidR="002C0EDD" w:rsidRDefault="0053144C" w:rsidP="00280436">
      <w:pPr>
        <w:spacing w:after="3" w:line="480" w:lineRule="auto"/>
        <w:jc w:val="both"/>
        <w:rPr>
          <w:rFonts w:ascii="Times New Roman" w:hAnsi="Times New Roman" w:cs="Times New Roman"/>
          <w:b/>
          <w:sz w:val="24"/>
          <w:szCs w:val="24"/>
        </w:rPr>
      </w:pPr>
      <w:r w:rsidRPr="00E72C93">
        <w:rPr>
          <w:rFonts w:ascii="Times New Roman" w:hAnsi="Times New Roman" w:cs="Times New Roman"/>
          <w:b/>
          <w:sz w:val="24"/>
          <w:szCs w:val="24"/>
        </w:rPr>
        <w:t>THE LAW ON MOOTNESS</w:t>
      </w:r>
    </w:p>
    <w:p w14:paraId="4F24D73E" w14:textId="77777777" w:rsidR="00D664BE" w:rsidRPr="00E72C93" w:rsidRDefault="00D664BE" w:rsidP="00D664BE">
      <w:pPr>
        <w:spacing w:after="0" w:line="240" w:lineRule="auto"/>
        <w:jc w:val="both"/>
        <w:rPr>
          <w:rFonts w:ascii="Times New Roman" w:hAnsi="Times New Roman" w:cs="Times New Roman"/>
          <w:b/>
          <w:sz w:val="24"/>
          <w:szCs w:val="24"/>
        </w:rPr>
      </w:pPr>
    </w:p>
    <w:p w14:paraId="56A6FA00" w14:textId="44B6A6B1" w:rsidR="00280436" w:rsidRPr="00753587" w:rsidRDefault="0011527A" w:rsidP="00753587">
      <w:pPr>
        <w:tabs>
          <w:tab w:val="left" w:pos="1134"/>
        </w:tabs>
        <w:spacing w:after="0" w:line="480" w:lineRule="auto"/>
        <w:ind w:left="1134" w:hanging="774"/>
        <w:jc w:val="both"/>
        <w:rPr>
          <w:rFonts w:ascii="Times New Roman" w:hAnsi="Times New Roman" w:cs="Times New Roman"/>
          <w:sz w:val="24"/>
          <w:szCs w:val="24"/>
          <w:lang w:val="en-GB"/>
        </w:rPr>
      </w:pPr>
      <w:r w:rsidRPr="00E72C93">
        <w:rPr>
          <w:rFonts w:ascii="Times New Roman" w:hAnsi="Times New Roman" w:cs="Times New Roman"/>
          <w:sz w:val="24"/>
          <w:szCs w:val="24"/>
          <w:lang w:val="en-GB"/>
        </w:rPr>
        <w:t>[37]</w:t>
      </w:r>
      <w:r w:rsidRPr="00E72C93">
        <w:rPr>
          <w:rFonts w:ascii="Times New Roman" w:hAnsi="Times New Roman" w:cs="Times New Roman"/>
          <w:sz w:val="24"/>
          <w:szCs w:val="24"/>
          <w:lang w:val="en-GB"/>
        </w:rPr>
        <w:tab/>
      </w:r>
      <w:r w:rsidR="002C0EDD" w:rsidRPr="00E72C93">
        <w:rPr>
          <w:rFonts w:ascii="Times New Roman" w:hAnsi="Times New Roman" w:cs="Times New Roman"/>
          <w:sz w:val="24"/>
          <w:szCs w:val="24"/>
          <w:lang w:val="en-GB"/>
        </w:rPr>
        <w:t xml:space="preserve">A matter is moot if the dispute becomes academic </w:t>
      </w:r>
      <w:r w:rsidR="002C0EDD" w:rsidRPr="00753587">
        <w:rPr>
          <w:rFonts w:ascii="Times New Roman" w:hAnsi="Times New Roman" w:cs="Times New Roman"/>
          <w:sz w:val="24"/>
          <w:szCs w:val="24"/>
          <w:lang w:val="en-GB"/>
        </w:rPr>
        <w:t xml:space="preserve">by reason of changed circumstances, thus </w:t>
      </w:r>
      <w:r w:rsidR="00280436" w:rsidRPr="00753587">
        <w:rPr>
          <w:rFonts w:ascii="Times New Roman" w:hAnsi="Times New Roman" w:cs="Times New Roman"/>
          <w:sz w:val="24"/>
          <w:szCs w:val="24"/>
          <w:lang w:val="en-GB"/>
        </w:rPr>
        <w:t>making the jurisdiction of the c</w:t>
      </w:r>
      <w:r w:rsidR="002C0EDD" w:rsidRPr="00753587">
        <w:rPr>
          <w:rFonts w:ascii="Times New Roman" w:hAnsi="Times New Roman" w:cs="Times New Roman"/>
          <w:sz w:val="24"/>
          <w:szCs w:val="24"/>
          <w:lang w:val="en-GB"/>
        </w:rPr>
        <w:t>ourt unsustainable.</w:t>
      </w:r>
    </w:p>
    <w:p w14:paraId="60156A46" w14:textId="77777777" w:rsidR="00B25D46" w:rsidRPr="00E72C93" w:rsidRDefault="00B25D46" w:rsidP="00123570">
      <w:pPr>
        <w:tabs>
          <w:tab w:val="left" w:pos="1134"/>
        </w:tabs>
        <w:spacing w:after="0" w:line="480" w:lineRule="auto"/>
        <w:ind w:firstLine="720"/>
        <w:jc w:val="both"/>
        <w:rPr>
          <w:rFonts w:ascii="Times New Roman" w:hAnsi="Times New Roman" w:cs="Times New Roman"/>
          <w:sz w:val="24"/>
          <w:szCs w:val="24"/>
          <w:lang w:val="en-GB"/>
        </w:rPr>
      </w:pPr>
    </w:p>
    <w:p w14:paraId="780F7757" w14:textId="7DE29EF1" w:rsidR="002A650E" w:rsidRPr="00753587" w:rsidRDefault="0011527A" w:rsidP="003C7773">
      <w:pPr>
        <w:tabs>
          <w:tab w:val="left" w:pos="1134"/>
        </w:tabs>
        <w:spacing w:after="0" w:line="480" w:lineRule="auto"/>
        <w:ind w:left="1134" w:hanging="709"/>
        <w:jc w:val="both"/>
        <w:rPr>
          <w:rFonts w:ascii="Times New Roman" w:hAnsi="Times New Roman" w:cs="Times New Roman"/>
          <w:bCs/>
          <w:sz w:val="24"/>
          <w:szCs w:val="24"/>
          <w:lang w:val="en-GB"/>
        </w:rPr>
      </w:pPr>
      <w:r w:rsidRPr="00E72C93">
        <w:rPr>
          <w:rFonts w:ascii="Times New Roman" w:hAnsi="Times New Roman" w:cs="Times New Roman"/>
          <w:bCs/>
          <w:sz w:val="24"/>
          <w:szCs w:val="24"/>
          <w:lang w:val="en-GB"/>
        </w:rPr>
        <w:t>[38]</w:t>
      </w:r>
      <w:r w:rsidRPr="00E72C93">
        <w:rPr>
          <w:rFonts w:ascii="Times New Roman" w:hAnsi="Times New Roman" w:cs="Times New Roman"/>
          <w:bCs/>
          <w:sz w:val="24"/>
          <w:szCs w:val="24"/>
          <w:lang w:val="en-GB"/>
        </w:rPr>
        <w:tab/>
      </w:r>
      <w:r w:rsidR="00C75F11" w:rsidRPr="00E72C93">
        <w:rPr>
          <w:rFonts w:ascii="Times New Roman" w:hAnsi="Times New Roman" w:cs="Times New Roman"/>
          <w:bCs/>
          <w:sz w:val="24"/>
          <w:szCs w:val="24"/>
          <w:lang w:val="en-GB"/>
        </w:rPr>
        <w:t>The issue was comprehensively dealt with by t</w:t>
      </w:r>
      <w:r w:rsidR="002A650E" w:rsidRPr="00E72C93">
        <w:rPr>
          <w:rFonts w:ascii="Times New Roman" w:hAnsi="Times New Roman" w:cs="Times New Roman"/>
          <w:bCs/>
          <w:sz w:val="24"/>
          <w:szCs w:val="24"/>
          <w:lang w:val="en-GB"/>
        </w:rPr>
        <w:t xml:space="preserve">he </w:t>
      </w:r>
      <w:r w:rsidR="002A650E" w:rsidRPr="00753587">
        <w:rPr>
          <w:rFonts w:ascii="Times New Roman" w:hAnsi="Times New Roman" w:cs="Times New Roman"/>
          <w:bCs/>
          <w:sz w:val="24"/>
          <w:szCs w:val="24"/>
          <w:lang w:val="en-GB"/>
        </w:rPr>
        <w:t xml:space="preserve">Constitutional Court in </w:t>
      </w:r>
      <w:proofErr w:type="spellStart"/>
      <w:r w:rsidR="00753587">
        <w:rPr>
          <w:rFonts w:ascii="Times New Roman" w:hAnsi="Times New Roman" w:cs="Times New Roman"/>
          <w:bCs/>
          <w:i/>
          <w:sz w:val="24"/>
          <w:szCs w:val="24"/>
          <w:lang w:val="en-GB"/>
        </w:rPr>
        <w:t>Thokozani</w:t>
      </w:r>
      <w:proofErr w:type="spellEnd"/>
      <w:r w:rsidR="00753587">
        <w:rPr>
          <w:rFonts w:ascii="Times New Roman" w:hAnsi="Times New Roman" w:cs="Times New Roman"/>
          <w:bCs/>
          <w:i/>
          <w:sz w:val="24"/>
          <w:szCs w:val="24"/>
          <w:lang w:val="en-GB"/>
        </w:rPr>
        <w:t> </w:t>
      </w:r>
      <w:proofErr w:type="spellStart"/>
      <w:r w:rsidR="002A650E" w:rsidRPr="00753587">
        <w:rPr>
          <w:rFonts w:ascii="Times New Roman" w:hAnsi="Times New Roman" w:cs="Times New Roman"/>
          <w:bCs/>
          <w:i/>
          <w:sz w:val="24"/>
          <w:szCs w:val="24"/>
          <w:lang w:val="en-GB"/>
        </w:rPr>
        <w:t>Khupe</w:t>
      </w:r>
      <w:proofErr w:type="spellEnd"/>
      <w:r w:rsidR="002A650E" w:rsidRPr="00753587">
        <w:rPr>
          <w:rFonts w:ascii="Times New Roman" w:hAnsi="Times New Roman" w:cs="Times New Roman"/>
          <w:bCs/>
          <w:i/>
          <w:sz w:val="24"/>
          <w:szCs w:val="24"/>
          <w:lang w:val="en-GB"/>
        </w:rPr>
        <w:t xml:space="preserve"> &amp; Anor v Parliament of Zimbabwe &amp; </w:t>
      </w:r>
      <w:proofErr w:type="spellStart"/>
      <w:r w:rsidR="002A650E" w:rsidRPr="00753587">
        <w:rPr>
          <w:rFonts w:ascii="Times New Roman" w:hAnsi="Times New Roman" w:cs="Times New Roman"/>
          <w:bCs/>
          <w:i/>
          <w:sz w:val="24"/>
          <w:szCs w:val="24"/>
          <w:lang w:val="en-GB"/>
        </w:rPr>
        <w:t>Ors</w:t>
      </w:r>
      <w:proofErr w:type="spellEnd"/>
      <w:r w:rsidR="002A650E" w:rsidRPr="00753587">
        <w:rPr>
          <w:rFonts w:ascii="Times New Roman" w:hAnsi="Times New Roman" w:cs="Times New Roman"/>
          <w:bCs/>
          <w:i/>
          <w:sz w:val="24"/>
          <w:szCs w:val="24"/>
          <w:lang w:val="en-GB"/>
        </w:rPr>
        <w:t xml:space="preserve"> </w:t>
      </w:r>
      <w:r w:rsidR="00B25D46" w:rsidRPr="00753587">
        <w:rPr>
          <w:rFonts w:ascii="Times New Roman" w:hAnsi="Times New Roman" w:cs="Times New Roman"/>
          <w:bCs/>
          <w:sz w:val="24"/>
          <w:szCs w:val="24"/>
          <w:lang w:val="en-GB"/>
        </w:rPr>
        <w:t>CCZ 20/19 at p</w:t>
      </w:r>
      <w:r w:rsidR="002A650E" w:rsidRPr="00753587">
        <w:rPr>
          <w:rFonts w:ascii="Times New Roman" w:hAnsi="Times New Roman" w:cs="Times New Roman"/>
          <w:bCs/>
          <w:sz w:val="24"/>
          <w:szCs w:val="24"/>
          <w:lang w:val="en-GB"/>
        </w:rPr>
        <w:t xml:space="preserve"> 7, </w:t>
      </w:r>
      <w:r w:rsidR="00C75F11" w:rsidRPr="00753587">
        <w:rPr>
          <w:rFonts w:ascii="Times New Roman" w:hAnsi="Times New Roman" w:cs="Times New Roman"/>
          <w:bCs/>
          <w:sz w:val="24"/>
          <w:szCs w:val="24"/>
          <w:lang w:val="en-GB"/>
        </w:rPr>
        <w:t xml:space="preserve">where it </w:t>
      </w:r>
      <w:r w:rsidR="002A650E" w:rsidRPr="00753587">
        <w:rPr>
          <w:rFonts w:ascii="Times New Roman" w:hAnsi="Times New Roman" w:cs="Times New Roman"/>
          <w:bCs/>
          <w:sz w:val="24"/>
          <w:szCs w:val="24"/>
          <w:lang w:val="en-GB"/>
        </w:rPr>
        <w:t>held as follows:</w:t>
      </w:r>
    </w:p>
    <w:p w14:paraId="233A9F2B" w14:textId="77777777" w:rsidR="00F37015" w:rsidRDefault="002A650E" w:rsidP="00451F7F">
      <w:pPr>
        <w:tabs>
          <w:tab w:val="left" w:pos="1701"/>
        </w:tabs>
        <w:spacing w:after="0" w:line="240" w:lineRule="auto"/>
        <w:ind w:left="1701"/>
        <w:jc w:val="both"/>
        <w:rPr>
          <w:rFonts w:ascii="Times New Roman" w:hAnsi="Times New Roman" w:cs="Times New Roman"/>
          <w:sz w:val="24"/>
          <w:szCs w:val="24"/>
          <w:lang w:val="en-US"/>
        </w:rPr>
      </w:pPr>
      <w:r w:rsidRPr="00E72C93">
        <w:rPr>
          <w:rFonts w:ascii="Times New Roman" w:hAnsi="Times New Roman" w:cs="Times New Roman"/>
          <w:bCs/>
          <w:sz w:val="24"/>
          <w:szCs w:val="24"/>
          <w:lang w:val="en-GB"/>
        </w:rPr>
        <w:t>“</w:t>
      </w:r>
      <w:r w:rsidRPr="00E72C93">
        <w:rPr>
          <w:rFonts w:ascii="Times New Roman" w:hAnsi="Times New Roman" w:cs="Times New Roman"/>
          <w:sz w:val="24"/>
          <w:szCs w:val="24"/>
          <w:lang w:val="en-US"/>
        </w:rPr>
        <w:t>A court may decline to exercise its jurisdiction over a matter because of the occurrence of events outside the record which terminate the controversy. The position of the law is that if the dispute becomes academic by reason of changed circumstances the Court’s jurisdiction ceases and the case becomes moot…</w:t>
      </w:r>
      <w:r w:rsidRPr="00E72C93">
        <w:rPr>
          <w:rFonts w:ascii="Times New Roman" w:hAnsi="Times New Roman" w:cs="Times New Roman"/>
          <w:sz w:val="24"/>
          <w:szCs w:val="24"/>
        </w:rPr>
        <w:t xml:space="preserve"> The question of mootness is an important issue that the Court must take into account when faced with a dispute between parties. It is incumbent upon</w:t>
      </w:r>
      <w:r w:rsidRPr="00E72C93">
        <w:rPr>
          <w:rFonts w:ascii="Times New Roman" w:hAnsi="Times New Roman" w:cs="Times New Roman"/>
          <w:color w:val="FF0000"/>
          <w:sz w:val="24"/>
          <w:szCs w:val="24"/>
        </w:rPr>
        <w:t xml:space="preserve"> </w:t>
      </w:r>
      <w:r w:rsidRPr="00E72C93">
        <w:rPr>
          <w:rFonts w:ascii="Times New Roman" w:hAnsi="Times New Roman" w:cs="Times New Roman"/>
          <w:sz w:val="24"/>
          <w:szCs w:val="24"/>
        </w:rPr>
        <w:t xml:space="preserve">the Court to determine whether an application </w:t>
      </w:r>
      <w:r w:rsidR="00451F7F">
        <w:rPr>
          <w:rFonts w:ascii="Times New Roman" w:hAnsi="Times New Roman" w:cs="Times New Roman"/>
          <w:sz w:val="24"/>
          <w:szCs w:val="24"/>
        </w:rPr>
        <w:t>before it still presents a live dispute as between the </w:t>
      </w:r>
      <w:r w:rsidRPr="00E72C93">
        <w:rPr>
          <w:rFonts w:ascii="Times New Roman" w:hAnsi="Times New Roman" w:cs="Times New Roman"/>
          <w:sz w:val="24"/>
          <w:szCs w:val="24"/>
        </w:rPr>
        <w:t>parties.</w:t>
      </w:r>
      <w:r w:rsidR="00753587">
        <w:rPr>
          <w:rFonts w:ascii="Times New Roman" w:hAnsi="Times New Roman" w:cs="Times New Roman"/>
          <w:sz w:val="24"/>
          <w:szCs w:val="24"/>
          <w:lang w:val="en-US"/>
        </w:rPr>
        <w:t> The question of </w:t>
      </w:r>
      <w:r w:rsidRPr="00E72C93">
        <w:rPr>
          <w:rFonts w:ascii="Times New Roman" w:hAnsi="Times New Roman" w:cs="Times New Roman"/>
          <w:sz w:val="24"/>
          <w:szCs w:val="24"/>
          <w:lang w:val="en-US"/>
        </w:rPr>
        <w:t>moo</w:t>
      </w:r>
      <w:r w:rsidR="00753587">
        <w:rPr>
          <w:rFonts w:ascii="Times New Roman" w:hAnsi="Times New Roman" w:cs="Times New Roman"/>
          <w:sz w:val="24"/>
          <w:szCs w:val="24"/>
          <w:lang w:val="en-US"/>
        </w:rPr>
        <w:t>tness of a </w:t>
      </w:r>
      <w:r w:rsidR="00451F7F">
        <w:rPr>
          <w:rFonts w:ascii="Times New Roman" w:hAnsi="Times New Roman" w:cs="Times New Roman"/>
          <w:sz w:val="24"/>
          <w:szCs w:val="24"/>
          <w:lang w:val="en-US"/>
        </w:rPr>
        <w:t>dispute </w:t>
      </w:r>
    </w:p>
    <w:p w14:paraId="04622E55" w14:textId="1AF8E926" w:rsidR="002A650E" w:rsidRPr="00E72C93" w:rsidRDefault="00451F7F" w:rsidP="00451F7F">
      <w:pPr>
        <w:tabs>
          <w:tab w:val="left" w:pos="1701"/>
        </w:tabs>
        <w:spacing w:after="0" w:line="240" w:lineRule="auto"/>
        <w:ind w:left="1701"/>
        <w:jc w:val="both"/>
        <w:rPr>
          <w:rFonts w:ascii="Times New Roman" w:hAnsi="Times New Roman" w:cs="Times New Roman"/>
          <w:sz w:val="24"/>
          <w:szCs w:val="24"/>
          <w:lang w:val="en-US"/>
        </w:rPr>
      </w:pPr>
      <w:proofErr w:type="gramStart"/>
      <w:r>
        <w:rPr>
          <w:rFonts w:ascii="Times New Roman" w:hAnsi="Times New Roman" w:cs="Times New Roman"/>
          <w:sz w:val="24"/>
          <w:szCs w:val="24"/>
          <w:lang w:val="en-US"/>
        </w:rPr>
        <w:t>has</w:t>
      </w:r>
      <w:proofErr w:type="gramEnd"/>
      <w:r>
        <w:rPr>
          <w:rFonts w:ascii="Times New Roman" w:hAnsi="Times New Roman" w:cs="Times New Roman"/>
          <w:sz w:val="24"/>
          <w:szCs w:val="24"/>
          <w:lang w:val="en-US"/>
        </w:rPr>
        <w:t xml:space="preserve"> </w:t>
      </w:r>
      <w:r w:rsidR="00B25D46" w:rsidRPr="00E72C93">
        <w:rPr>
          <w:rFonts w:ascii="Times New Roman" w:hAnsi="Times New Roman" w:cs="Times New Roman"/>
          <w:sz w:val="24"/>
          <w:szCs w:val="24"/>
          <w:lang w:val="en-US"/>
        </w:rPr>
        <w:t xml:space="preserve">featured repeatedly in this and other </w:t>
      </w:r>
      <w:r w:rsidR="002A650E" w:rsidRPr="00E72C93">
        <w:rPr>
          <w:rFonts w:ascii="Times New Roman" w:hAnsi="Times New Roman" w:cs="Times New Roman"/>
          <w:sz w:val="24"/>
          <w:szCs w:val="24"/>
          <w:lang w:val="en-US"/>
        </w:rPr>
        <w:t>jurisdictions. The position of the law is that a court hearing a matter will</w:t>
      </w:r>
      <w:r w:rsidR="002A650E" w:rsidRPr="00E72C93">
        <w:rPr>
          <w:rFonts w:ascii="Times New Roman" w:hAnsi="Times New Roman" w:cs="Times New Roman"/>
          <w:color w:val="FF0000"/>
          <w:sz w:val="24"/>
          <w:szCs w:val="24"/>
          <w:lang w:val="en-US"/>
        </w:rPr>
        <w:t xml:space="preserve"> </w:t>
      </w:r>
      <w:r w:rsidR="002A650E" w:rsidRPr="00E72C93">
        <w:rPr>
          <w:rFonts w:ascii="Times New Roman" w:hAnsi="Times New Roman" w:cs="Times New Roman"/>
          <w:sz w:val="24"/>
          <w:szCs w:val="24"/>
          <w:lang w:val="en-US"/>
        </w:rPr>
        <w:t>not readily accept an invitation to adjudicate on issues</w:t>
      </w:r>
      <w:r w:rsidR="002A650E" w:rsidRPr="00E72C93">
        <w:rPr>
          <w:rFonts w:ascii="Times New Roman" w:hAnsi="Times New Roman" w:cs="Times New Roman"/>
          <w:color w:val="FF0000"/>
          <w:sz w:val="24"/>
          <w:szCs w:val="24"/>
          <w:lang w:val="en-US"/>
        </w:rPr>
        <w:t xml:space="preserve"> </w:t>
      </w:r>
      <w:r w:rsidR="00513992" w:rsidRPr="00E72C93">
        <w:rPr>
          <w:rFonts w:ascii="Times New Roman" w:hAnsi="Times New Roman" w:cs="Times New Roman"/>
          <w:sz w:val="24"/>
          <w:szCs w:val="24"/>
          <w:lang w:val="en-US"/>
        </w:rPr>
        <w:t>which are of ‘</w:t>
      </w:r>
      <w:r w:rsidR="002A650E" w:rsidRPr="00E72C93">
        <w:rPr>
          <w:rFonts w:ascii="Times New Roman" w:hAnsi="Times New Roman" w:cs="Times New Roman"/>
          <w:sz w:val="24"/>
          <w:szCs w:val="24"/>
          <w:lang w:val="en-US"/>
        </w:rPr>
        <w:t>such a nature that the decision sought will hav</w:t>
      </w:r>
      <w:r w:rsidR="00513992" w:rsidRPr="00E72C93">
        <w:rPr>
          <w:rFonts w:ascii="Times New Roman" w:hAnsi="Times New Roman" w:cs="Times New Roman"/>
          <w:sz w:val="24"/>
          <w:szCs w:val="24"/>
          <w:lang w:val="en-US"/>
        </w:rPr>
        <w:t>e no practical effect or result’”</w:t>
      </w:r>
      <w:r w:rsidR="002A650E" w:rsidRPr="00E72C93">
        <w:rPr>
          <w:rFonts w:ascii="Times New Roman" w:hAnsi="Times New Roman" w:cs="Times New Roman"/>
          <w:sz w:val="24"/>
          <w:szCs w:val="24"/>
          <w:lang w:val="en-US"/>
        </w:rPr>
        <w:t>.</w:t>
      </w:r>
    </w:p>
    <w:p w14:paraId="459831BE" w14:textId="77777777" w:rsidR="002A650E" w:rsidRPr="00E72C93" w:rsidRDefault="002A650E" w:rsidP="002A650E">
      <w:pPr>
        <w:spacing w:after="0" w:line="276" w:lineRule="auto"/>
        <w:ind w:left="425"/>
        <w:jc w:val="both"/>
        <w:rPr>
          <w:rFonts w:ascii="Times New Roman" w:hAnsi="Times New Roman" w:cs="Times New Roman"/>
          <w:sz w:val="24"/>
          <w:szCs w:val="24"/>
          <w:lang w:val="en-US"/>
        </w:rPr>
      </w:pPr>
    </w:p>
    <w:p w14:paraId="45CC52C0" w14:textId="77777777" w:rsidR="002A650E" w:rsidRPr="00E72C93" w:rsidRDefault="002A650E" w:rsidP="00C50DBC">
      <w:pPr>
        <w:spacing w:after="0" w:line="360" w:lineRule="auto"/>
        <w:jc w:val="both"/>
        <w:rPr>
          <w:rFonts w:ascii="Times New Roman" w:hAnsi="Times New Roman" w:cs="Times New Roman"/>
          <w:sz w:val="24"/>
          <w:szCs w:val="24"/>
          <w:lang w:val="en-GB"/>
        </w:rPr>
      </w:pPr>
    </w:p>
    <w:p w14:paraId="1E40C66A" w14:textId="3E2C9D95" w:rsidR="002C0EDD" w:rsidRPr="00753587" w:rsidRDefault="0011527A" w:rsidP="00F37015">
      <w:pPr>
        <w:tabs>
          <w:tab w:val="left" w:pos="1134"/>
        </w:tabs>
        <w:spacing w:after="0" w:line="480" w:lineRule="auto"/>
        <w:ind w:left="1134" w:hanging="777"/>
        <w:jc w:val="both"/>
        <w:rPr>
          <w:rFonts w:ascii="Times New Roman" w:hAnsi="Times New Roman" w:cs="Times New Roman"/>
          <w:sz w:val="24"/>
          <w:szCs w:val="24"/>
          <w:lang w:val="en-GB"/>
        </w:rPr>
      </w:pPr>
      <w:r w:rsidRPr="00E72C93">
        <w:rPr>
          <w:rFonts w:ascii="Times New Roman" w:hAnsi="Times New Roman" w:cs="Times New Roman"/>
          <w:sz w:val="24"/>
          <w:szCs w:val="24"/>
        </w:rPr>
        <w:t>[39]</w:t>
      </w:r>
      <w:r w:rsidRPr="00E72C93">
        <w:rPr>
          <w:rFonts w:ascii="Times New Roman" w:hAnsi="Times New Roman" w:cs="Times New Roman"/>
          <w:sz w:val="24"/>
          <w:szCs w:val="24"/>
        </w:rPr>
        <w:tab/>
      </w:r>
      <w:r w:rsidR="002C0EDD" w:rsidRPr="00E72C93">
        <w:rPr>
          <w:rFonts w:ascii="Times New Roman" w:hAnsi="Times New Roman" w:cs="Times New Roman"/>
          <w:sz w:val="24"/>
          <w:szCs w:val="24"/>
        </w:rPr>
        <w:t>The</w:t>
      </w:r>
      <w:r w:rsidR="00DC0E39" w:rsidRPr="00E72C93">
        <w:rPr>
          <w:rFonts w:ascii="Times New Roman" w:hAnsi="Times New Roman" w:cs="Times New Roman"/>
          <w:sz w:val="24"/>
          <w:szCs w:val="24"/>
        </w:rPr>
        <w:t xml:space="preserve"> above principle was followed </w:t>
      </w:r>
      <w:r w:rsidR="00B25D46" w:rsidRPr="00E72C93">
        <w:rPr>
          <w:rFonts w:ascii="Times New Roman" w:hAnsi="Times New Roman" w:cs="Times New Roman"/>
          <w:sz w:val="24"/>
          <w:szCs w:val="24"/>
        </w:rPr>
        <w:t xml:space="preserve">in </w:t>
      </w:r>
      <w:r w:rsidR="00B25D46" w:rsidRPr="00E72C93">
        <w:rPr>
          <w:rFonts w:ascii="Times New Roman" w:hAnsi="Times New Roman" w:cs="Times New Roman"/>
          <w:sz w:val="24"/>
          <w:szCs w:val="24"/>
          <w:lang w:val="en-GB"/>
        </w:rPr>
        <w:t>MDC</w:t>
      </w:r>
      <w:r w:rsidR="00DC0E39" w:rsidRPr="00E72C93">
        <w:rPr>
          <w:rFonts w:ascii="Times New Roman" w:hAnsi="Times New Roman" w:cs="Times New Roman"/>
          <w:bCs/>
          <w:i/>
          <w:iCs/>
          <w:sz w:val="24"/>
          <w:szCs w:val="24"/>
          <w:lang w:val="en-GB"/>
        </w:rPr>
        <w:t xml:space="preserve"> &amp; </w:t>
      </w:r>
      <w:proofErr w:type="spellStart"/>
      <w:r w:rsidR="00DC0E39" w:rsidRPr="00E72C93">
        <w:rPr>
          <w:rFonts w:ascii="Times New Roman" w:hAnsi="Times New Roman" w:cs="Times New Roman"/>
          <w:bCs/>
          <w:i/>
          <w:iCs/>
          <w:sz w:val="24"/>
          <w:szCs w:val="24"/>
          <w:lang w:val="en-GB"/>
        </w:rPr>
        <w:t>Ors</w:t>
      </w:r>
      <w:proofErr w:type="spellEnd"/>
      <w:r w:rsidR="00DC0E39" w:rsidRPr="00E72C93">
        <w:rPr>
          <w:rFonts w:ascii="Times New Roman" w:hAnsi="Times New Roman" w:cs="Times New Roman"/>
          <w:bCs/>
          <w:i/>
          <w:iCs/>
          <w:sz w:val="24"/>
          <w:szCs w:val="24"/>
          <w:lang w:val="en-GB"/>
        </w:rPr>
        <w:t xml:space="preserve"> v </w:t>
      </w:r>
      <w:proofErr w:type="spellStart"/>
      <w:r w:rsidR="00DC0E39" w:rsidRPr="00753587">
        <w:rPr>
          <w:rFonts w:ascii="Times New Roman" w:hAnsi="Times New Roman" w:cs="Times New Roman"/>
          <w:bCs/>
          <w:i/>
          <w:iCs/>
          <w:sz w:val="24"/>
          <w:szCs w:val="24"/>
          <w:lang w:val="en-GB"/>
        </w:rPr>
        <w:t>Mashavira</w:t>
      </w:r>
      <w:proofErr w:type="spellEnd"/>
      <w:r w:rsidR="00DC0E39" w:rsidRPr="00753587">
        <w:rPr>
          <w:rFonts w:ascii="Times New Roman" w:hAnsi="Times New Roman" w:cs="Times New Roman"/>
          <w:bCs/>
          <w:i/>
          <w:iCs/>
          <w:sz w:val="24"/>
          <w:szCs w:val="24"/>
          <w:lang w:val="en-GB"/>
        </w:rPr>
        <w:t xml:space="preserve"> &amp; </w:t>
      </w:r>
      <w:proofErr w:type="spellStart"/>
      <w:r w:rsidR="00DC0E39" w:rsidRPr="00753587">
        <w:rPr>
          <w:rFonts w:ascii="Times New Roman" w:hAnsi="Times New Roman" w:cs="Times New Roman"/>
          <w:bCs/>
          <w:i/>
          <w:iCs/>
          <w:sz w:val="24"/>
          <w:szCs w:val="24"/>
          <w:lang w:val="en-GB"/>
        </w:rPr>
        <w:t>Ors</w:t>
      </w:r>
      <w:proofErr w:type="spellEnd"/>
      <w:r w:rsidR="00DC0E39" w:rsidRPr="00753587">
        <w:rPr>
          <w:rFonts w:ascii="Times New Roman" w:hAnsi="Times New Roman" w:cs="Times New Roman"/>
          <w:bCs/>
          <w:iCs/>
          <w:sz w:val="24"/>
          <w:szCs w:val="24"/>
          <w:lang w:val="en-GB"/>
        </w:rPr>
        <w:t xml:space="preserve"> </w:t>
      </w:r>
      <w:r w:rsidR="00DC0E39" w:rsidRPr="00753587">
        <w:rPr>
          <w:rFonts w:ascii="Times New Roman" w:hAnsi="Times New Roman" w:cs="Times New Roman"/>
          <w:bCs/>
          <w:sz w:val="24"/>
          <w:szCs w:val="24"/>
          <w:lang w:val="en-GB"/>
        </w:rPr>
        <w:t>SC 56/20</w:t>
      </w:r>
      <w:r w:rsidR="00DC0E39" w:rsidRPr="00753587">
        <w:rPr>
          <w:rFonts w:ascii="Times New Roman" w:hAnsi="Times New Roman" w:cs="Times New Roman"/>
          <w:b/>
          <w:bCs/>
          <w:sz w:val="24"/>
          <w:szCs w:val="24"/>
          <w:lang w:val="en-GB"/>
        </w:rPr>
        <w:t xml:space="preserve"> </w:t>
      </w:r>
      <w:r w:rsidR="00B25D46" w:rsidRPr="00753587">
        <w:rPr>
          <w:rFonts w:ascii="Times New Roman" w:hAnsi="Times New Roman" w:cs="Times New Roman"/>
          <w:sz w:val="24"/>
          <w:szCs w:val="24"/>
          <w:lang w:val="en-GB"/>
        </w:rPr>
        <w:t>at p 33</w:t>
      </w:r>
      <w:r w:rsidR="00DC0E39" w:rsidRPr="00753587">
        <w:rPr>
          <w:rFonts w:ascii="Times New Roman" w:hAnsi="Times New Roman" w:cs="Times New Roman"/>
          <w:sz w:val="24"/>
          <w:szCs w:val="24"/>
          <w:lang w:val="en-GB"/>
        </w:rPr>
        <w:t xml:space="preserve"> where it was stated: </w:t>
      </w:r>
    </w:p>
    <w:p w14:paraId="2EF64665" w14:textId="2EF22898" w:rsidR="00B25D46" w:rsidRPr="00E72C93" w:rsidRDefault="002C0EDD" w:rsidP="00D664BE">
      <w:pPr>
        <w:tabs>
          <w:tab w:val="left" w:pos="1701"/>
        </w:tabs>
        <w:spacing w:after="0" w:line="240" w:lineRule="auto"/>
        <w:ind w:left="1701"/>
        <w:jc w:val="both"/>
        <w:rPr>
          <w:rFonts w:ascii="Times New Roman" w:hAnsi="Times New Roman" w:cs="Times New Roman"/>
          <w:sz w:val="24"/>
          <w:szCs w:val="24"/>
          <w:lang w:val="en-GB"/>
        </w:rPr>
      </w:pPr>
      <w:r w:rsidRPr="00E72C93">
        <w:rPr>
          <w:rFonts w:ascii="Times New Roman" w:hAnsi="Times New Roman" w:cs="Times New Roman"/>
          <w:sz w:val="24"/>
          <w:szCs w:val="24"/>
          <w:lang w:val="en-GB"/>
        </w:rPr>
        <w:t>“</w:t>
      </w:r>
      <w:r w:rsidR="00DC0E39" w:rsidRPr="00E72C93">
        <w:rPr>
          <w:rFonts w:ascii="Times New Roman" w:hAnsi="Times New Roman" w:cs="Times New Roman"/>
          <w:sz w:val="24"/>
          <w:szCs w:val="24"/>
          <w:lang w:val="en-GB"/>
        </w:rPr>
        <w:t>…</w:t>
      </w:r>
      <w:r w:rsidRPr="00E72C93">
        <w:rPr>
          <w:rFonts w:ascii="Times New Roman" w:hAnsi="Times New Roman" w:cs="Times New Roman"/>
          <w:sz w:val="24"/>
          <w:szCs w:val="24"/>
          <w:lang w:val="en-GB"/>
        </w:rPr>
        <w:t>a court may decline to exercise its jurisdiction over a matter because of the occurrence of events outside the record which terminate the controversy between the parties. … [I]f the dispute becomes academic by reason of changed circumstances, the case becomes moot and the jurisdiction of the court is no longer sustainable</w:t>
      </w:r>
      <w:r w:rsidR="00B25D46" w:rsidRPr="00E72C93">
        <w:rPr>
          <w:rFonts w:ascii="Times New Roman" w:hAnsi="Times New Roman" w:cs="Times New Roman"/>
          <w:sz w:val="24"/>
          <w:szCs w:val="24"/>
          <w:lang w:val="en-GB"/>
        </w:rPr>
        <w:t>”</w:t>
      </w:r>
    </w:p>
    <w:p w14:paraId="35F8AE1C" w14:textId="7B63278A" w:rsidR="002C0EDD" w:rsidRPr="00753587" w:rsidRDefault="0011527A" w:rsidP="00753587">
      <w:pPr>
        <w:tabs>
          <w:tab w:val="left" w:pos="1134"/>
        </w:tabs>
        <w:spacing w:after="0" w:line="480" w:lineRule="auto"/>
        <w:ind w:left="1134" w:hanging="777"/>
        <w:jc w:val="both"/>
        <w:rPr>
          <w:rFonts w:ascii="Times New Roman" w:hAnsi="Times New Roman" w:cs="Times New Roman"/>
          <w:sz w:val="24"/>
          <w:szCs w:val="24"/>
          <w:lang w:val="en-GB"/>
        </w:rPr>
      </w:pPr>
      <w:r w:rsidRPr="00E72C93">
        <w:rPr>
          <w:rFonts w:ascii="Times New Roman" w:hAnsi="Times New Roman" w:cs="Times New Roman"/>
          <w:sz w:val="24"/>
          <w:szCs w:val="24"/>
          <w:lang w:val="en-GB"/>
        </w:rPr>
        <w:lastRenderedPageBreak/>
        <w:t>[40]</w:t>
      </w:r>
      <w:r w:rsidRPr="00E72C93">
        <w:rPr>
          <w:rFonts w:ascii="Times New Roman" w:hAnsi="Times New Roman" w:cs="Times New Roman"/>
          <w:sz w:val="24"/>
          <w:szCs w:val="24"/>
          <w:lang w:val="en-GB"/>
        </w:rPr>
        <w:tab/>
      </w:r>
      <w:r w:rsidR="002C0EDD" w:rsidRPr="00E72C93">
        <w:rPr>
          <w:rFonts w:ascii="Times New Roman" w:hAnsi="Times New Roman" w:cs="Times New Roman"/>
          <w:sz w:val="24"/>
          <w:szCs w:val="24"/>
          <w:lang w:val="en-GB"/>
        </w:rPr>
        <w:t xml:space="preserve">In </w:t>
      </w:r>
      <w:r w:rsidR="002C0EDD" w:rsidRPr="00E72C93">
        <w:rPr>
          <w:rFonts w:ascii="Times New Roman" w:hAnsi="Times New Roman" w:cs="Times New Roman"/>
          <w:bCs/>
          <w:i/>
          <w:iCs/>
          <w:sz w:val="24"/>
          <w:szCs w:val="24"/>
          <w:lang w:val="en-GB"/>
        </w:rPr>
        <w:t xml:space="preserve">ZIMSEC v </w:t>
      </w:r>
      <w:proofErr w:type="spellStart"/>
      <w:r w:rsidR="002C0EDD" w:rsidRPr="00E72C93">
        <w:rPr>
          <w:rFonts w:ascii="Times New Roman" w:hAnsi="Times New Roman" w:cs="Times New Roman"/>
          <w:bCs/>
          <w:i/>
          <w:iCs/>
          <w:sz w:val="24"/>
          <w:szCs w:val="24"/>
          <w:lang w:val="en-GB"/>
        </w:rPr>
        <w:t>Mukomeka</w:t>
      </w:r>
      <w:proofErr w:type="spellEnd"/>
      <w:r w:rsidR="002C0EDD" w:rsidRPr="00E72C93">
        <w:rPr>
          <w:rFonts w:ascii="Times New Roman" w:hAnsi="Times New Roman" w:cs="Times New Roman"/>
          <w:bCs/>
          <w:i/>
          <w:iCs/>
          <w:sz w:val="24"/>
          <w:szCs w:val="24"/>
          <w:lang w:val="en-GB"/>
        </w:rPr>
        <w:t xml:space="preserve"> and Anor </w:t>
      </w:r>
      <w:r w:rsidR="002C0EDD" w:rsidRPr="00E72C93">
        <w:rPr>
          <w:rFonts w:ascii="Times New Roman" w:hAnsi="Times New Roman" w:cs="Times New Roman"/>
          <w:bCs/>
          <w:sz w:val="24"/>
          <w:szCs w:val="24"/>
          <w:lang w:val="en-GB"/>
        </w:rPr>
        <w:t>SC 10/20</w:t>
      </w:r>
      <w:r w:rsidR="002C0EDD" w:rsidRPr="00E72C93">
        <w:rPr>
          <w:rFonts w:ascii="Times New Roman" w:hAnsi="Times New Roman" w:cs="Times New Roman"/>
          <w:b/>
          <w:bCs/>
          <w:sz w:val="24"/>
          <w:szCs w:val="24"/>
          <w:lang w:val="en-GB"/>
        </w:rPr>
        <w:t xml:space="preserve"> </w:t>
      </w:r>
      <w:r w:rsidR="00B25D46" w:rsidRPr="00E72C93">
        <w:rPr>
          <w:rFonts w:ascii="Times New Roman" w:hAnsi="Times New Roman" w:cs="Times New Roman"/>
          <w:sz w:val="24"/>
          <w:szCs w:val="24"/>
          <w:lang w:val="en-GB"/>
        </w:rPr>
        <w:t>at pp 6</w:t>
      </w:r>
      <w:r w:rsidR="00AC27C3" w:rsidRPr="00E72C93">
        <w:rPr>
          <w:rFonts w:ascii="Times New Roman" w:hAnsi="Times New Roman" w:cs="Times New Roman"/>
          <w:sz w:val="24"/>
          <w:szCs w:val="24"/>
          <w:lang w:val="en-GB"/>
        </w:rPr>
        <w:t xml:space="preserve">– 7, </w:t>
      </w:r>
      <w:r w:rsidR="00AC27C3" w:rsidRPr="00753587">
        <w:rPr>
          <w:rFonts w:ascii="Times New Roman" w:hAnsi="Times New Roman" w:cs="Times New Roman"/>
          <w:sz w:val="24"/>
          <w:szCs w:val="24"/>
          <w:lang w:val="en-GB"/>
        </w:rPr>
        <w:t>Patel </w:t>
      </w:r>
      <w:r w:rsidR="002C0EDD" w:rsidRPr="00753587">
        <w:rPr>
          <w:rFonts w:ascii="Times New Roman" w:hAnsi="Times New Roman" w:cs="Times New Roman"/>
          <w:sz w:val="24"/>
          <w:szCs w:val="24"/>
          <w:lang w:val="en-GB"/>
        </w:rPr>
        <w:t xml:space="preserve">JA (as he then was) set out a two–stage approach in determining whether or not an appeal is moot. </w:t>
      </w:r>
      <w:r w:rsidR="00B25D46" w:rsidRPr="00753587">
        <w:rPr>
          <w:rFonts w:ascii="Times New Roman" w:hAnsi="Times New Roman" w:cs="Times New Roman"/>
          <w:sz w:val="24"/>
          <w:szCs w:val="24"/>
          <w:lang w:val="en-GB"/>
        </w:rPr>
        <w:t xml:space="preserve"> </w:t>
      </w:r>
      <w:r w:rsidR="00D1545C" w:rsidRPr="00753587">
        <w:rPr>
          <w:rFonts w:ascii="Times New Roman" w:hAnsi="Times New Roman" w:cs="Times New Roman"/>
          <w:sz w:val="24"/>
          <w:szCs w:val="24"/>
          <w:lang w:val="en-GB"/>
        </w:rPr>
        <w:t>The learned Judge, cited</w:t>
      </w:r>
      <w:r w:rsidR="002C0EDD" w:rsidRPr="00753587">
        <w:rPr>
          <w:rFonts w:ascii="Times New Roman" w:hAnsi="Times New Roman" w:cs="Times New Roman"/>
          <w:sz w:val="24"/>
          <w:szCs w:val="24"/>
          <w:lang w:val="en-GB"/>
        </w:rPr>
        <w:t xml:space="preserve"> the Supreme Court of Canada, in </w:t>
      </w:r>
      <w:proofErr w:type="spellStart"/>
      <w:r w:rsidR="002C0EDD" w:rsidRPr="00753587">
        <w:rPr>
          <w:rFonts w:ascii="Times New Roman" w:hAnsi="Times New Roman" w:cs="Times New Roman"/>
          <w:i/>
          <w:sz w:val="24"/>
          <w:szCs w:val="24"/>
          <w:lang w:val="en-GB"/>
        </w:rPr>
        <w:t>Borowski</w:t>
      </w:r>
      <w:proofErr w:type="spellEnd"/>
      <w:r w:rsidR="002C0EDD" w:rsidRPr="00753587">
        <w:rPr>
          <w:rFonts w:ascii="Times New Roman" w:hAnsi="Times New Roman" w:cs="Times New Roman"/>
          <w:i/>
          <w:sz w:val="24"/>
          <w:szCs w:val="24"/>
          <w:lang w:val="en-GB"/>
        </w:rPr>
        <w:t xml:space="preserve"> </w:t>
      </w:r>
      <w:r w:rsidR="002C0EDD" w:rsidRPr="00753587">
        <w:rPr>
          <w:rFonts w:ascii="Times New Roman" w:hAnsi="Times New Roman" w:cs="Times New Roman"/>
          <w:sz w:val="24"/>
          <w:szCs w:val="24"/>
          <w:lang w:val="en-GB"/>
        </w:rPr>
        <w:t xml:space="preserve">v </w:t>
      </w:r>
      <w:r w:rsidR="002C0EDD" w:rsidRPr="00753587">
        <w:rPr>
          <w:rFonts w:ascii="Times New Roman" w:hAnsi="Times New Roman" w:cs="Times New Roman"/>
          <w:i/>
          <w:sz w:val="24"/>
          <w:szCs w:val="24"/>
          <w:lang w:val="en-GB"/>
        </w:rPr>
        <w:t>Canada (Attorney General)</w:t>
      </w:r>
      <w:r w:rsidR="002C0EDD" w:rsidRPr="00753587">
        <w:rPr>
          <w:rFonts w:ascii="Times New Roman" w:hAnsi="Times New Roman" w:cs="Times New Roman"/>
          <w:sz w:val="24"/>
          <w:szCs w:val="24"/>
          <w:lang w:val="en-GB"/>
        </w:rPr>
        <w:t xml:space="preserve"> [1989] 1 SCR 342, </w:t>
      </w:r>
      <w:r w:rsidR="00264CAB" w:rsidRPr="00753587">
        <w:rPr>
          <w:rFonts w:ascii="Times New Roman" w:hAnsi="Times New Roman" w:cs="Times New Roman"/>
          <w:sz w:val="24"/>
          <w:szCs w:val="24"/>
          <w:lang w:val="en-GB"/>
        </w:rPr>
        <w:t>where it was</w:t>
      </w:r>
      <w:r w:rsidR="002C0EDD" w:rsidRPr="00753587">
        <w:rPr>
          <w:rFonts w:ascii="Times New Roman" w:hAnsi="Times New Roman" w:cs="Times New Roman"/>
          <w:sz w:val="24"/>
          <w:szCs w:val="24"/>
          <w:lang w:val="en-GB"/>
        </w:rPr>
        <w:t xml:space="preserve"> held that:</w:t>
      </w:r>
    </w:p>
    <w:p w14:paraId="6975626A" w14:textId="3DDE67A3" w:rsidR="00B25D46" w:rsidRPr="00E72C93" w:rsidRDefault="002C0EDD" w:rsidP="001D5DA4">
      <w:pPr>
        <w:tabs>
          <w:tab w:val="left" w:pos="1701"/>
        </w:tabs>
        <w:spacing w:after="0" w:line="240" w:lineRule="auto"/>
        <w:ind w:left="1701"/>
        <w:jc w:val="both"/>
        <w:rPr>
          <w:rFonts w:ascii="Times New Roman" w:hAnsi="Times New Roman" w:cs="Times New Roman"/>
          <w:sz w:val="24"/>
          <w:szCs w:val="24"/>
          <w:lang w:val="en-GB"/>
        </w:rPr>
      </w:pPr>
      <w:r w:rsidRPr="00E72C93">
        <w:rPr>
          <w:rFonts w:ascii="Times New Roman" w:hAnsi="Times New Roman" w:cs="Times New Roman"/>
          <w:sz w:val="24"/>
          <w:szCs w:val="24"/>
          <w:lang w:val="en-GB"/>
        </w:rPr>
        <w:t>“It is first necessary to determine whether the requisite tangible and concrete dispute has disappeared rendering the issues academic.  If so, it is then necessary to decide if the court should exercise its discretion to hear the case.”</w:t>
      </w:r>
    </w:p>
    <w:p w14:paraId="2D341B3B" w14:textId="77777777" w:rsidR="00930687" w:rsidRPr="00E72C93" w:rsidRDefault="00930687" w:rsidP="001D5DA4">
      <w:pPr>
        <w:tabs>
          <w:tab w:val="left" w:pos="1701"/>
        </w:tabs>
        <w:spacing w:after="0" w:line="240" w:lineRule="auto"/>
        <w:ind w:left="1701"/>
        <w:jc w:val="both"/>
        <w:rPr>
          <w:rFonts w:ascii="Times New Roman" w:hAnsi="Times New Roman" w:cs="Times New Roman"/>
          <w:sz w:val="24"/>
          <w:szCs w:val="24"/>
          <w:lang w:val="en-GB"/>
        </w:rPr>
      </w:pPr>
    </w:p>
    <w:p w14:paraId="43056B38" w14:textId="77777777" w:rsidR="00930687" w:rsidRPr="00E72C93" w:rsidRDefault="00930687" w:rsidP="001D5DA4">
      <w:pPr>
        <w:tabs>
          <w:tab w:val="left" w:pos="1701"/>
        </w:tabs>
        <w:spacing w:after="0" w:line="240" w:lineRule="auto"/>
        <w:ind w:left="1701"/>
        <w:jc w:val="both"/>
        <w:rPr>
          <w:rFonts w:ascii="Times New Roman" w:hAnsi="Times New Roman" w:cs="Times New Roman"/>
          <w:sz w:val="24"/>
          <w:szCs w:val="24"/>
          <w:lang w:val="en-GB"/>
        </w:rPr>
      </w:pPr>
    </w:p>
    <w:p w14:paraId="36204577" w14:textId="77777777" w:rsidR="00C50DBC" w:rsidRPr="00E72C93" w:rsidRDefault="00C50DBC" w:rsidP="001D5DA4">
      <w:pPr>
        <w:tabs>
          <w:tab w:val="left" w:pos="1701"/>
        </w:tabs>
        <w:spacing w:after="0" w:line="240" w:lineRule="auto"/>
        <w:ind w:left="1701"/>
        <w:jc w:val="both"/>
        <w:rPr>
          <w:rFonts w:ascii="Times New Roman" w:hAnsi="Times New Roman" w:cs="Times New Roman"/>
          <w:sz w:val="24"/>
          <w:szCs w:val="24"/>
          <w:lang w:val="en-GB"/>
        </w:rPr>
      </w:pPr>
    </w:p>
    <w:p w14:paraId="3EC3AC8B" w14:textId="54007C90" w:rsidR="002C0EDD" w:rsidRPr="00753587" w:rsidRDefault="0011527A" w:rsidP="00753587">
      <w:pPr>
        <w:tabs>
          <w:tab w:val="left" w:pos="1134"/>
        </w:tabs>
        <w:spacing w:after="0" w:line="480" w:lineRule="auto"/>
        <w:ind w:left="360"/>
        <w:jc w:val="both"/>
        <w:rPr>
          <w:rFonts w:ascii="Times New Roman" w:hAnsi="Times New Roman" w:cs="Times New Roman"/>
          <w:sz w:val="24"/>
          <w:szCs w:val="24"/>
          <w:lang w:val="en-GB"/>
        </w:rPr>
      </w:pPr>
      <w:r w:rsidRPr="00E72C93">
        <w:rPr>
          <w:rFonts w:ascii="Times New Roman" w:hAnsi="Times New Roman" w:cs="Times New Roman"/>
          <w:sz w:val="24"/>
          <w:szCs w:val="24"/>
          <w:lang w:val="en-GB"/>
        </w:rPr>
        <w:t>[41]</w:t>
      </w:r>
      <w:r w:rsidRPr="00E72C93">
        <w:rPr>
          <w:rFonts w:ascii="Times New Roman" w:hAnsi="Times New Roman" w:cs="Times New Roman"/>
          <w:sz w:val="24"/>
          <w:szCs w:val="24"/>
          <w:lang w:val="en-GB"/>
        </w:rPr>
        <w:tab/>
      </w:r>
      <w:r w:rsidR="002C0EDD" w:rsidRPr="00E72C93">
        <w:rPr>
          <w:rFonts w:ascii="Times New Roman" w:hAnsi="Times New Roman" w:cs="Times New Roman"/>
          <w:sz w:val="24"/>
          <w:szCs w:val="24"/>
          <w:lang w:val="en-GB"/>
        </w:rPr>
        <w:t xml:space="preserve">In respect of the second stage of an inquiry </w:t>
      </w:r>
      <w:r w:rsidR="001C323F" w:rsidRPr="00E72C93">
        <w:rPr>
          <w:rFonts w:ascii="Times New Roman" w:hAnsi="Times New Roman" w:cs="Times New Roman"/>
          <w:sz w:val="24"/>
          <w:szCs w:val="24"/>
          <w:lang w:val="en-GB"/>
        </w:rPr>
        <w:t xml:space="preserve">on mootness, </w:t>
      </w:r>
      <w:r w:rsidR="001C323F" w:rsidRPr="00753587">
        <w:rPr>
          <w:rFonts w:ascii="Times New Roman" w:hAnsi="Times New Roman" w:cs="Times New Roman"/>
          <w:sz w:val="24"/>
          <w:szCs w:val="24"/>
          <w:lang w:val="en-GB"/>
        </w:rPr>
        <w:t>Patel JA held at p</w:t>
      </w:r>
      <w:r w:rsidR="002C0EDD" w:rsidRPr="00753587">
        <w:rPr>
          <w:rFonts w:ascii="Times New Roman" w:hAnsi="Times New Roman" w:cs="Times New Roman"/>
          <w:sz w:val="24"/>
          <w:szCs w:val="24"/>
          <w:lang w:val="en-GB"/>
        </w:rPr>
        <w:t xml:space="preserve"> 7</w:t>
      </w:r>
      <w:r w:rsidR="002C0EDD" w:rsidRPr="00753587">
        <w:rPr>
          <w:rFonts w:ascii="Times New Roman" w:hAnsi="Times New Roman" w:cs="Times New Roman"/>
          <w:i/>
          <w:iCs/>
          <w:sz w:val="24"/>
          <w:szCs w:val="24"/>
          <w:lang w:val="en-GB"/>
        </w:rPr>
        <w:t xml:space="preserve"> </w:t>
      </w:r>
      <w:r w:rsidR="002C0EDD" w:rsidRPr="00753587">
        <w:rPr>
          <w:rFonts w:ascii="Times New Roman" w:hAnsi="Times New Roman" w:cs="Times New Roman"/>
          <w:sz w:val="24"/>
          <w:szCs w:val="24"/>
          <w:lang w:val="en-GB"/>
        </w:rPr>
        <w:t xml:space="preserve">that: </w:t>
      </w:r>
    </w:p>
    <w:p w14:paraId="73BF2AEF" w14:textId="13BA6CEC" w:rsidR="002C0EDD" w:rsidRPr="00E72C93" w:rsidRDefault="002C0EDD" w:rsidP="00795DCA">
      <w:pPr>
        <w:tabs>
          <w:tab w:val="left" w:pos="1701"/>
        </w:tabs>
        <w:spacing w:line="240" w:lineRule="auto"/>
        <w:ind w:left="1701"/>
        <w:jc w:val="both"/>
        <w:rPr>
          <w:rFonts w:ascii="Times New Roman" w:hAnsi="Times New Roman" w:cs="Times New Roman"/>
          <w:sz w:val="24"/>
          <w:szCs w:val="24"/>
          <w:lang w:val="en-GB"/>
        </w:rPr>
      </w:pPr>
      <w:r w:rsidRPr="00E72C93">
        <w:rPr>
          <w:rFonts w:ascii="Times New Roman" w:hAnsi="Times New Roman" w:cs="Times New Roman"/>
          <w:sz w:val="24"/>
          <w:szCs w:val="24"/>
          <w:lang w:val="en-GB"/>
        </w:rPr>
        <w:t xml:space="preserve">“The next step in the analysis is to decide whether or not the court should exercise its discretion to hear the case. In that respect, courts are guided by the rationale and policy considerations underlying the doctrine of mootness – </w:t>
      </w:r>
      <w:proofErr w:type="spellStart"/>
      <w:r w:rsidRPr="00E72C93">
        <w:rPr>
          <w:rFonts w:ascii="Times New Roman" w:hAnsi="Times New Roman" w:cs="Times New Roman"/>
          <w:i/>
          <w:sz w:val="24"/>
          <w:szCs w:val="24"/>
          <w:lang w:val="en-GB"/>
        </w:rPr>
        <w:t>Borowski’s</w:t>
      </w:r>
      <w:proofErr w:type="spellEnd"/>
      <w:r w:rsidRPr="00E72C93">
        <w:rPr>
          <w:rFonts w:ascii="Times New Roman" w:hAnsi="Times New Roman" w:cs="Times New Roman"/>
          <w:sz w:val="24"/>
          <w:szCs w:val="24"/>
          <w:lang w:val="en-GB"/>
        </w:rPr>
        <w:t xml:space="preserve"> case, </w:t>
      </w:r>
      <w:r w:rsidRPr="00E72C93">
        <w:rPr>
          <w:rFonts w:ascii="Times New Roman" w:hAnsi="Times New Roman" w:cs="Times New Roman"/>
          <w:i/>
          <w:sz w:val="24"/>
          <w:szCs w:val="24"/>
          <w:lang w:val="en-GB"/>
        </w:rPr>
        <w:t>supra</w:t>
      </w:r>
      <w:r w:rsidRPr="00E72C93">
        <w:rPr>
          <w:rFonts w:ascii="Times New Roman" w:hAnsi="Times New Roman" w:cs="Times New Roman"/>
          <w:sz w:val="24"/>
          <w:szCs w:val="24"/>
          <w:lang w:val="en-GB"/>
        </w:rPr>
        <w:t xml:space="preserve">. </w:t>
      </w:r>
    </w:p>
    <w:p w14:paraId="07DEF5E2" w14:textId="77777777" w:rsidR="002C0EDD" w:rsidRPr="00E72C93" w:rsidRDefault="002C0EDD" w:rsidP="00795DCA">
      <w:pPr>
        <w:spacing w:line="240" w:lineRule="auto"/>
        <w:ind w:left="1701" w:firstLine="12"/>
        <w:jc w:val="both"/>
        <w:rPr>
          <w:rFonts w:ascii="Times New Roman" w:hAnsi="Times New Roman" w:cs="Times New Roman"/>
          <w:sz w:val="24"/>
          <w:szCs w:val="24"/>
          <w:lang w:val="en-GB"/>
        </w:rPr>
      </w:pPr>
      <w:r w:rsidRPr="00E72C93">
        <w:rPr>
          <w:rFonts w:ascii="Times New Roman" w:hAnsi="Times New Roman" w:cs="Times New Roman"/>
          <w:sz w:val="24"/>
          <w:szCs w:val="24"/>
          <w:lang w:val="en-GB"/>
        </w:rPr>
        <w:t xml:space="preserve">The overriding consideration is whether or not it is in the interests of justice to hear a moot case. The factors to be taken into account in that regard were lucidly enunciated by the Constitutional Court of South Africa in </w:t>
      </w:r>
      <w:r w:rsidRPr="00E72C93">
        <w:rPr>
          <w:rFonts w:ascii="Times New Roman" w:hAnsi="Times New Roman" w:cs="Times New Roman"/>
          <w:i/>
          <w:sz w:val="24"/>
          <w:szCs w:val="24"/>
          <w:lang w:val="en-GB"/>
        </w:rPr>
        <w:t>Independent Electoral Commission</w:t>
      </w:r>
      <w:r w:rsidRPr="00E72C93">
        <w:rPr>
          <w:rFonts w:ascii="Times New Roman" w:hAnsi="Times New Roman" w:cs="Times New Roman"/>
          <w:sz w:val="24"/>
          <w:szCs w:val="24"/>
          <w:lang w:val="en-GB"/>
        </w:rPr>
        <w:t xml:space="preserve"> v </w:t>
      </w:r>
      <w:proofErr w:type="spellStart"/>
      <w:r w:rsidRPr="00E72C93">
        <w:rPr>
          <w:rFonts w:ascii="Times New Roman" w:hAnsi="Times New Roman" w:cs="Times New Roman"/>
          <w:i/>
          <w:sz w:val="24"/>
          <w:szCs w:val="24"/>
          <w:lang w:val="en-GB"/>
        </w:rPr>
        <w:t>Langeberg</w:t>
      </w:r>
      <w:proofErr w:type="spellEnd"/>
      <w:r w:rsidRPr="00E72C93">
        <w:rPr>
          <w:rFonts w:ascii="Times New Roman" w:hAnsi="Times New Roman" w:cs="Times New Roman"/>
          <w:i/>
          <w:sz w:val="24"/>
          <w:szCs w:val="24"/>
          <w:lang w:val="en-GB"/>
        </w:rPr>
        <w:t xml:space="preserve"> Municipality</w:t>
      </w:r>
      <w:r w:rsidRPr="00E72C93">
        <w:rPr>
          <w:rFonts w:ascii="Times New Roman" w:hAnsi="Times New Roman" w:cs="Times New Roman"/>
          <w:sz w:val="24"/>
          <w:szCs w:val="24"/>
          <w:lang w:val="en-GB"/>
        </w:rPr>
        <w:t xml:space="preserve"> 2001 (3) SA 925 (CC) at para 11: </w:t>
      </w:r>
    </w:p>
    <w:p w14:paraId="0F8B97AD" w14:textId="241CA592" w:rsidR="002C0EDD" w:rsidRPr="00E72C93" w:rsidRDefault="002C0EDD" w:rsidP="00795DCA">
      <w:pPr>
        <w:spacing w:line="240" w:lineRule="auto"/>
        <w:ind w:left="2160"/>
        <w:jc w:val="both"/>
        <w:rPr>
          <w:rFonts w:ascii="Times New Roman" w:hAnsi="Times New Roman" w:cs="Times New Roman"/>
          <w:bCs/>
          <w:sz w:val="24"/>
          <w:szCs w:val="24"/>
          <w:lang w:val="en-GB"/>
        </w:rPr>
      </w:pPr>
      <w:r w:rsidRPr="00E72C93">
        <w:rPr>
          <w:rFonts w:ascii="Times New Roman" w:hAnsi="Times New Roman" w:cs="Times New Roman"/>
          <w:bCs/>
          <w:sz w:val="24"/>
          <w:szCs w:val="24"/>
          <w:lang w:val="en-GB"/>
        </w:rPr>
        <w:t xml:space="preserve">‘… </w:t>
      </w:r>
      <w:proofErr w:type="gramStart"/>
      <w:r w:rsidRPr="00E72C93">
        <w:rPr>
          <w:rFonts w:ascii="Times New Roman" w:hAnsi="Times New Roman" w:cs="Times New Roman"/>
          <w:bCs/>
          <w:sz w:val="24"/>
          <w:szCs w:val="24"/>
          <w:lang w:val="en-GB"/>
        </w:rPr>
        <w:t>discretion</w:t>
      </w:r>
      <w:proofErr w:type="gramEnd"/>
      <w:r w:rsidRPr="00E72C93">
        <w:rPr>
          <w:rFonts w:ascii="Times New Roman" w:hAnsi="Times New Roman" w:cs="Times New Roman"/>
          <w:bCs/>
          <w:sz w:val="24"/>
          <w:szCs w:val="24"/>
          <w:lang w:val="en-GB"/>
        </w:rPr>
        <w:t xml:space="preserve"> must be exercised according to what the interests of justice require. A prerequisite for the exercise of the discretion is that any order which this Court may make will have </w:t>
      </w:r>
      <w:r w:rsidRPr="00E72C93">
        <w:rPr>
          <w:rFonts w:ascii="Times New Roman" w:hAnsi="Times New Roman" w:cs="Times New Roman"/>
          <w:bCs/>
          <w:sz w:val="24"/>
          <w:szCs w:val="24"/>
          <w:u w:val="single"/>
          <w:lang w:val="en-GB"/>
        </w:rPr>
        <w:t>some practical effect either on the parties or on others. Other factors that may be relevant will include the nature and extent of the practical effect that any possible order might have, the importance of the issue, its complexity</w:t>
      </w:r>
      <w:r w:rsidRPr="00E72C93">
        <w:rPr>
          <w:rFonts w:ascii="Times New Roman" w:hAnsi="Times New Roman" w:cs="Times New Roman"/>
          <w:bCs/>
          <w:sz w:val="24"/>
          <w:szCs w:val="24"/>
          <w:lang w:val="en-GB"/>
        </w:rPr>
        <w:t xml:space="preserve">, and </w:t>
      </w:r>
      <w:r w:rsidRPr="00E72C93">
        <w:rPr>
          <w:rFonts w:ascii="Times New Roman" w:hAnsi="Times New Roman" w:cs="Times New Roman"/>
          <w:bCs/>
          <w:sz w:val="24"/>
          <w:szCs w:val="24"/>
          <w:u w:val="single"/>
          <w:lang w:val="en-GB"/>
        </w:rPr>
        <w:t>the fullness or otherwise of the argument advanced</w:t>
      </w:r>
      <w:r w:rsidRPr="00E72C93">
        <w:rPr>
          <w:rFonts w:ascii="Times New Roman" w:hAnsi="Times New Roman" w:cs="Times New Roman"/>
          <w:bCs/>
          <w:sz w:val="24"/>
          <w:szCs w:val="24"/>
          <w:lang w:val="en-GB"/>
        </w:rPr>
        <w:t>.’” [</w:t>
      </w:r>
      <w:r w:rsidR="001C323F" w:rsidRPr="00E72C93">
        <w:rPr>
          <w:rFonts w:ascii="Times New Roman" w:hAnsi="Times New Roman" w:cs="Times New Roman"/>
          <w:bCs/>
          <w:i/>
          <w:iCs/>
          <w:sz w:val="24"/>
          <w:szCs w:val="24"/>
          <w:lang w:val="en-GB"/>
        </w:rPr>
        <w:t>Emphasis added.</w:t>
      </w:r>
      <w:r w:rsidRPr="00E72C93">
        <w:rPr>
          <w:rFonts w:ascii="Times New Roman" w:hAnsi="Times New Roman" w:cs="Times New Roman"/>
          <w:bCs/>
          <w:sz w:val="24"/>
          <w:szCs w:val="24"/>
          <w:lang w:val="en-GB"/>
        </w:rPr>
        <w:t>]</w:t>
      </w:r>
    </w:p>
    <w:p w14:paraId="04B5A64F" w14:textId="77777777" w:rsidR="001C323F" w:rsidRPr="00E72C93" w:rsidRDefault="001C323F" w:rsidP="002C0EDD">
      <w:pPr>
        <w:spacing w:line="276" w:lineRule="auto"/>
        <w:ind w:left="2160"/>
        <w:jc w:val="both"/>
        <w:rPr>
          <w:rFonts w:ascii="Times New Roman" w:hAnsi="Times New Roman" w:cs="Times New Roman"/>
          <w:bCs/>
          <w:sz w:val="24"/>
          <w:szCs w:val="24"/>
          <w:lang w:val="en-GB"/>
        </w:rPr>
      </w:pPr>
    </w:p>
    <w:p w14:paraId="215AF3E8" w14:textId="77777777" w:rsidR="00B25D46" w:rsidRPr="00E72C93" w:rsidRDefault="00B25D46" w:rsidP="00B25D46">
      <w:pPr>
        <w:spacing w:after="0" w:line="240" w:lineRule="auto"/>
        <w:ind w:left="2160"/>
        <w:jc w:val="both"/>
        <w:rPr>
          <w:rFonts w:ascii="Times New Roman" w:hAnsi="Times New Roman" w:cs="Times New Roman"/>
          <w:bCs/>
          <w:sz w:val="24"/>
          <w:szCs w:val="24"/>
          <w:lang w:val="en-GB"/>
        </w:rPr>
      </w:pPr>
    </w:p>
    <w:p w14:paraId="387C9A7D" w14:textId="0B8019A8" w:rsidR="002C0EDD" w:rsidRPr="00753587" w:rsidRDefault="0011527A" w:rsidP="00753587">
      <w:pPr>
        <w:tabs>
          <w:tab w:val="left" w:pos="1134"/>
        </w:tabs>
        <w:spacing w:after="0" w:line="480" w:lineRule="auto"/>
        <w:ind w:left="360"/>
        <w:jc w:val="both"/>
        <w:rPr>
          <w:rFonts w:ascii="Times New Roman" w:eastAsia="Times New Roman" w:hAnsi="Times New Roman" w:cs="Times New Roman"/>
          <w:sz w:val="24"/>
          <w:szCs w:val="24"/>
          <w:lang w:val="en-GB"/>
        </w:rPr>
      </w:pPr>
      <w:r w:rsidRPr="00E72C93">
        <w:rPr>
          <w:rFonts w:ascii="Times New Roman" w:eastAsia="Times New Roman" w:hAnsi="Times New Roman" w:cs="Times New Roman"/>
          <w:sz w:val="24"/>
          <w:szCs w:val="24"/>
          <w:lang w:val="en-GB"/>
        </w:rPr>
        <w:t>[42]</w:t>
      </w:r>
      <w:r w:rsidRPr="00E72C93">
        <w:rPr>
          <w:rFonts w:ascii="Times New Roman" w:eastAsia="Times New Roman" w:hAnsi="Times New Roman" w:cs="Times New Roman"/>
          <w:sz w:val="24"/>
          <w:szCs w:val="24"/>
          <w:lang w:val="en-GB"/>
        </w:rPr>
        <w:tab/>
      </w:r>
      <w:r w:rsidR="002C0EDD" w:rsidRPr="00E72C93">
        <w:rPr>
          <w:rFonts w:ascii="Times New Roman" w:eastAsia="Times New Roman" w:hAnsi="Times New Roman" w:cs="Times New Roman"/>
          <w:sz w:val="24"/>
          <w:szCs w:val="24"/>
          <w:lang w:val="en-GB"/>
        </w:rPr>
        <w:t>The doctrine is well developed in American</w:t>
      </w:r>
      <w:r w:rsidR="00DC0E39" w:rsidRPr="00E72C93">
        <w:rPr>
          <w:rFonts w:ascii="Times New Roman" w:eastAsia="Times New Roman" w:hAnsi="Times New Roman" w:cs="Times New Roman"/>
          <w:sz w:val="24"/>
          <w:szCs w:val="24"/>
          <w:lang w:val="en-GB"/>
        </w:rPr>
        <w:t xml:space="preserve"> law. </w:t>
      </w:r>
      <w:r w:rsidR="00DC0E39" w:rsidRPr="00753587">
        <w:rPr>
          <w:rFonts w:ascii="Times New Roman" w:eastAsia="Times New Roman" w:hAnsi="Times New Roman" w:cs="Times New Roman"/>
          <w:sz w:val="24"/>
          <w:szCs w:val="24"/>
          <w:lang w:val="en-GB"/>
        </w:rPr>
        <w:t>A</w:t>
      </w:r>
      <w:r w:rsidR="00A47B66" w:rsidRPr="00753587">
        <w:rPr>
          <w:rFonts w:ascii="Times New Roman" w:eastAsia="Times New Roman" w:hAnsi="Times New Roman" w:cs="Times New Roman"/>
          <w:sz w:val="24"/>
          <w:szCs w:val="24"/>
          <w:lang w:val="en-GB"/>
        </w:rPr>
        <w:t xml:space="preserve"> case </w:t>
      </w:r>
      <w:r w:rsidR="001C323F" w:rsidRPr="00753587">
        <w:rPr>
          <w:rFonts w:ascii="Times New Roman" w:eastAsia="Times New Roman" w:hAnsi="Times New Roman" w:cs="Times New Roman"/>
          <w:sz w:val="24"/>
          <w:szCs w:val="24"/>
          <w:lang w:val="en-GB"/>
        </w:rPr>
        <w:t>is moot if</w:t>
      </w:r>
      <w:r w:rsidR="002C0EDD" w:rsidRPr="00753587">
        <w:rPr>
          <w:rFonts w:ascii="Times New Roman" w:eastAsia="Times New Roman" w:hAnsi="Times New Roman" w:cs="Times New Roman"/>
          <w:sz w:val="24"/>
          <w:szCs w:val="24"/>
          <w:lang w:val="en-GB"/>
        </w:rPr>
        <w:t xml:space="preserve"> it:</w:t>
      </w:r>
    </w:p>
    <w:p w14:paraId="1F3F878D" w14:textId="621B208B" w:rsidR="002C0EDD" w:rsidRPr="00E72C93" w:rsidRDefault="002C0EDD" w:rsidP="00795DCA">
      <w:pPr>
        <w:tabs>
          <w:tab w:val="left" w:pos="1701"/>
        </w:tabs>
        <w:spacing w:after="0" w:line="240" w:lineRule="auto"/>
        <w:ind w:left="1701" w:right="425"/>
        <w:jc w:val="both"/>
        <w:rPr>
          <w:rFonts w:ascii="Times New Roman" w:eastAsia="Times New Roman" w:hAnsi="Times New Roman" w:cs="Times New Roman"/>
          <w:sz w:val="24"/>
          <w:szCs w:val="24"/>
          <w:lang w:val="en-GB"/>
        </w:rPr>
      </w:pPr>
      <w:r w:rsidRPr="00E72C93">
        <w:rPr>
          <w:rFonts w:ascii="Times New Roman" w:eastAsia="Times New Roman" w:hAnsi="Times New Roman" w:cs="Times New Roman"/>
          <w:sz w:val="24"/>
          <w:szCs w:val="24"/>
          <w:lang w:val="en-GB"/>
        </w:rPr>
        <w:t>“…seeks to get a judgment on a pretended controversy, when in reality there is none, or a decision in advance about a right before it has actually been asserted and contested, or a judgment upon some matter which, when rendered, for any reason, cannot have any practical effect upon a then existing controversy.” (</w:t>
      </w:r>
      <w:proofErr w:type="gramStart"/>
      <w:r w:rsidRPr="00E72C93">
        <w:rPr>
          <w:rFonts w:ascii="Times New Roman" w:eastAsia="Times New Roman" w:hAnsi="Times New Roman" w:cs="Times New Roman"/>
          <w:sz w:val="24"/>
          <w:szCs w:val="24"/>
          <w:lang w:val="en-GB"/>
        </w:rPr>
        <w:t>see</w:t>
      </w:r>
      <w:proofErr w:type="gramEnd"/>
      <w:r w:rsidRPr="00E72C93">
        <w:rPr>
          <w:rFonts w:ascii="Times New Roman" w:eastAsia="Times New Roman" w:hAnsi="Times New Roman" w:cs="Times New Roman"/>
          <w:sz w:val="24"/>
          <w:szCs w:val="24"/>
          <w:lang w:val="en-GB"/>
        </w:rPr>
        <w:t xml:space="preserve"> </w:t>
      </w:r>
      <w:r w:rsidRPr="00E72C93">
        <w:rPr>
          <w:rFonts w:ascii="Times New Roman" w:eastAsia="Times New Roman" w:hAnsi="Times New Roman" w:cs="Times New Roman"/>
          <w:b/>
          <w:i/>
          <w:sz w:val="24"/>
          <w:szCs w:val="24"/>
          <w:lang w:val="en-GB"/>
        </w:rPr>
        <w:t xml:space="preserve">Ex Parte Steel </w:t>
      </w:r>
      <w:r w:rsidRPr="00E72C93">
        <w:rPr>
          <w:rFonts w:ascii="Times New Roman" w:eastAsia="Times New Roman" w:hAnsi="Times New Roman" w:cs="Times New Roman"/>
          <w:sz w:val="24"/>
          <w:szCs w:val="24"/>
          <w:lang w:val="en-GB"/>
        </w:rPr>
        <w:t xml:space="preserve">162 Fed. 694, 701 (N. D. Ala. 1908). </w:t>
      </w:r>
    </w:p>
    <w:p w14:paraId="76107DAB" w14:textId="77777777" w:rsidR="00B25D46" w:rsidRPr="00E72C93" w:rsidRDefault="00B25D46" w:rsidP="00B25D46">
      <w:pPr>
        <w:spacing w:after="0" w:line="240" w:lineRule="auto"/>
        <w:ind w:left="567" w:right="425"/>
        <w:jc w:val="both"/>
        <w:rPr>
          <w:rFonts w:ascii="Times New Roman" w:eastAsia="Times New Roman" w:hAnsi="Times New Roman" w:cs="Times New Roman"/>
          <w:sz w:val="24"/>
          <w:szCs w:val="24"/>
          <w:lang w:val="en-GB"/>
        </w:rPr>
      </w:pPr>
    </w:p>
    <w:p w14:paraId="633FF367" w14:textId="77777777" w:rsidR="002C0EDD" w:rsidRPr="00E72C93" w:rsidRDefault="002C0EDD" w:rsidP="00795DCA">
      <w:pPr>
        <w:spacing w:after="0" w:line="240" w:lineRule="auto"/>
        <w:ind w:left="720" w:right="425"/>
        <w:jc w:val="both"/>
        <w:rPr>
          <w:rFonts w:ascii="Times New Roman" w:eastAsia="Times New Roman" w:hAnsi="Times New Roman" w:cs="Times New Roman"/>
          <w:sz w:val="24"/>
          <w:szCs w:val="24"/>
          <w:lang w:val="en-GB"/>
        </w:rPr>
      </w:pPr>
    </w:p>
    <w:p w14:paraId="1DB1C403" w14:textId="77777777" w:rsidR="004D24F1" w:rsidRPr="00E72C93" w:rsidRDefault="004D24F1" w:rsidP="00795DCA">
      <w:pPr>
        <w:spacing w:after="0" w:line="240" w:lineRule="auto"/>
        <w:ind w:left="720" w:right="425"/>
        <w:jc w:val="both"/>
        <w:rPr>
          <w:rFonts w:ascii="Times New Roman" w:eastAsia="Times New Roman" w:hAnsi="Times New Roman" w:cs="Times New Roman"/>
          <w:sz w:val="24"/>
          <w:szCs w:val="24"/>
          <w:lang w:val="en-GB"/>
        </w:rPr>
      </w:pPr>
    </w:p>
    <w:p w14:paraId="2769A5B0" w14:textId="29BDC2BF" w:rsidR="002C0EDD" w:rsidRPr="00E72C93" w:rsidRDefault="002C0EDD" w:rsidP="00CF2289">
      <w:pPr>
        <w:tabs>
          <w:tab w:val="left" w:pos="1134"/>
        </w:tabs>
        <w:spacing w:after="0" w:line="480" w:lineRule="auto"/>
        <w:ind w:firstLine="720"/>
        <w:jc w:val="both"/>
        <w:rPr>
          <w:rFonts w:ascii="Times New Roman" w:eastAsia="Times New Roman" w:hAnsi="Times New Roman" w:cs="Times New Roman"/>
          <w:sz w:val="24"/>
          <w:szCs w:val="24"/>
          <w:lang w:val="en-GB"/>
        </w:rPr>
      </w:pPr>
      <w:r w:rsidRPr="00E72C93">
        <w:rPr>
          <w:rFonts w:ascii="Times New Roman" w:eastAsia="Times New Roman" w:hAnsi="Times New Roman" w:cs="Times New Roman"/>
          <w:sz w:val="24"/>
          <w:szCs w:val="24"/>
          <w:lang w:val="en-GB"/>
        </w:rPr>
        <w:t xml:space="preserve"> </w:t>
      </w:r>
      <w:r w:rsidR="00B25D46" w:rsidRPr="00E72C93">
        <w:rPr>
          <w:rFonts w:ascii="Times New Roman" w:eastAsia="Times New Roman" w:hAnsi="Times New Roman" w:cs="Times New Roman"/>
          <w:sz w:val="24"/>
          <w:szCs w:val="24"/>
          <w:lang w:val="en-GB"/>
        </w:rPr>
        <w:tab/>
      </w:r>
      <w:r w:rsidRPr="00E72C93">
        <w:rPr>
          <w:rFonts w:ascii="Times New Roman" w:eastAsia="Times New Roman" w:hAnsi="Times New Roman" w:cs="Times New Roman"/>
          <w:sz w:val="24"/>
          <w:szCs w:val="24"/>
          <w:lang w:val="en-GB"/>
        </w:rPr>
        <w:t xml:space="preserve">Furthermore, a case </w:t>
      </w:r>
      <w:r w:rsidR="00DC0E39" w:rsidRPr="00E72C93">
        <w:rPr>
          <w:rFonts w:ascii="Times New Roman" w:eastAsia="Times New Roman" w:hAnsi="Times New Roman" w:cs="Times New Roman"/>
          <w:sz w:val="24"/>
          <w:szCs w:val="24"/>
          <w:lang w:val="en-GB"/>
        </w:rPr>
        <w:t xml:space="preserve">is </w:t>
      </w:r>
      <w:r w:rsidRPr="00E72C93">
        <w:rPr>
          <w:rFonts w:ascii="Times New Roman" w:eastAsia="Times New Roman" w:hAnsi="Times New Roman" w:cs="Times New Roman"/>
          <w:sz w:val="24"/>
          <w:szCs w:val="24"/>
          <w:lang w:val="en-GB"/>
        </w:rPr>
        <w:t>moot:</w:t>
      </w:r>
    </w:p>
    <w:p w14:paraId="551FD76C" w14:textId="034A841A" w:rsidR="002C0EDD" w:rsidRPr="00E72C93" w:rsidRDefault="002C0EDD" w:rsidP="00795DCA">
      <w:pPr>
        <w:tabs>
          <w:tab w:val="left" w:pos="1701"/>
        </w:tabs>
        <w:spacing w:after="0" w:line="240" w:lineRule="auto"/>
        <w:ind w:left="1701" w:right="425"/>
        <w:jc w:val="both"/>
        <w:rPr>
          <w:rFonts w:ascii="Times New Roman" w:eastAsia="Times New Roman" w:hAnsi="Times New Roman" w:cs="Times New Roman"/>
          <w:sz w:val="24"/>
          <w:szCs w:val="24"/>
          <w:lang w:val="en-GB"/>
        </w:rPr>
      </w:pPr>
      <w:r w:rsidRPr="00E72C93">
        <w:rPr>
          <w:rFonts w:ascii="Times New Roman" w:eastAsia="Times New Roman" w:hAnsi="Times New Roman" w:cs="Times New Roman"/>
          <w:sz w:val="24"/>
          <w:szCs w:val="24"/>
          <w:lang w:val="en-GB"/>
        </w:rPr>
        <w:lastRenderedPageBreak/>
        <w:t>“If the parties are not adverse, if the controversy is hypothetical, or if the judgment of the court for some other reason cannot operate to grant any actual relief...and the court is without power to grant a decision.”</w:t>
      </w:r>
      <w:r w:rsidR="00CF2289" w:rsidRPr="00E72C93">
        <w:rPr>
          <w:rFonts w:ascii="Times New Roman" w:eastAsia="Times New Roman" w:hAnsi="Times New Roman" w:cs="Times New Roman"/>
          <w:sz w:val="24"/>
          <w:szCs w:val="24"/>
          <w:lang w:val="en-GB"/>
        </w:rPr>
        <w:t xml:space="preserve"> See </w:t>
      </w:r>
      <w:r w:rsidR="00CF2289" w:rsidRPr="00E72C93">
        <w:rPr>
          <w:rFonts w:ascii="Times New Roman" w:eastAsia="Times New Roman" w:hAnsi="Times New Roman" w:cs="Times New Roman"/>
          <w:i/>
          <w:sz w:val="24"/>
          <w:szCs w:val="24"/>
          <w:lang w:val="en-GB"/>
        </w:rPr>
        <w:t>Diamond</w:t>
      </w:r>
      <w:r w:rsidR="00CF2289" w:rsidRPr="00E72C93">
        <w:rPr>
          <w:rFonts w:ascii="Times New Roman" w:eastAsia="Times New Roman" w:hAnsi="Times New Roman" w:cs="Times New Roman"/>
          <w:sz w:val="24"/>
          <w:szCs w:val="24"/>
          <w:lang w:val="en-GB"/>
        </w:rPr>
        <w:t xml:space="preserve">, </w:t>
      </w:r>
      <w:r w:rsidR="00CF2289" w:rsidRPr="00E72C93">
        <w:rPr>
          <w:rFonts w:ascii="Times New Roman" w:eastAsia="Times New Roman" w:hAnsi="Times New Roman" w:cs="Times New Roman"/>
          <w:i/>
          <w:sz w:val="24"/>
          <w:szCs w:val="24"/>
          <w:lang w:val="en-GB"/>
        </w:rPr>
        <w:t>Sidney A.</w:t>
      </w:r>
      <w:r w:rsidR="00CF2289" w:rsidRPr="00E72C93">
        <w:rPr>
          <w:rFonts w:ascii="Times New Roman" w:eastAsia="Times New Roman" w:hAnsi="Times New Roman" w:cs="Times New Roman"/>
          <w:sz w:val="24"/>
          <w:szCs w:val="24"/>
          <w:lang w:val="en-GB"/>
        </w:rPr>
        <w:t xml:space="preserve"> “Federal Jurisdiction to Decide Moot Cases.”  University of Pennsylvania Law Review Vol. 94 at p 125.</w:t>
      </w:r>
    </w:p>
    <w:p w14:paraId="5FA6A2C8" w14:textId="77777777" w:rsidR="004D24F1" w:rsidRPr="00E72C93" w:rsidRDefault="004D24F1" w:rsidP="000929EA">
      <w:pPr>
        <w:spacing w:after="0" w:line="240" w:lineRule="auto"/>
        <w:ind w:left="567" w:right="425"/>
        <w:jc w:val="both"/>
        <w:rPr>
          <w:rFonts w:ascii="Times New Roman" w:eastAsia="Times New Roman" w:hAnsi="Times New Roman" w:cs="Times New Roman"/>
          <w:sz w:val="24"/>
          <w:szCs w:val="24"/>
          <w:lang w:val="en-GB"/>
        </w:rPr>
      </w:pPr>
    </w:p>
    <w:p w14:paraId="10D88576" w14:textId="77777777" w:rsidR="00CF2289" w:rsidRPr="00E72C93" w:rsidRDefault="00CF2289" w:rsidP="000929EA">
      <w:pPr>
        <w:spacing w:after="0" w:line="240" w:lineRule="auto"/>
        <w:ind w:left="567" w:right="425"/>
        <w:jc w:val="both"/>
        <w:rPr>
          <w:rFonts w:ascii="Times New Roman" w:eastAsia="Times New Roman" w:hAnsi="Times New Roman" w:cs="Times New Roman"/>
          <w:sz w:val="24"/>
          <w:szCs w:val="24"/>
          <w:lang w:val="en-GB"/>
        </w:rPr>
      </w:pPr>
    </w:p>
    <w:p w14:paraId="5D84BF54" w14:textId="77777777" w:rsidR="00CF2289" w:rsidRPr="00E72C93" w:rsidRDefault="00CF2289" w:rsidP="000929EA">
      <w:pPr>
        <w:spacing w:after="0" w:line="240" w:lineRule="auto"/>
        <w:ind w:left="567" w:right="425"/>
        <w:jc w:val="both"/>
        <w:rPr>
          <w:rFonts w:ascii="Times New Roman" w:eastAsia="Times New Roman" w:hAnsi="Times New Roman" w:cs="Times New Roman"/>
          <w:sz w:val="24"/>
          <w:szCs w:val="24"/>
          <w:lang w:val="en-GB"/>
        </w:rPr>
      </w:pPr>
    </w:p>
    <w:p w14:paraId="419836E1" w14:textId="66FCE18B" w:rsidR="002C0EDD" w:rsidRPr="00753587" w:rsidRDefault="0011527A" w:rsidP="00753587">
      <w:pPr>
        <w:tabs>
          <w:tab w:val="left" w:pos="1134"/>
        </w:tabs>
        <w:spacing w:after="0" w:line="480" w:lineRule="auto"/>
        <w:ind w:left="1134" w:hanging="774"/>
        <w:jc w:val="both"/>
        <w:rPr>
          <w:rFonts w:ascii="Times New Roman" w:eastAsia="Times New Roman" w:hAnsi="Times New Roman" w:cs="Times New Roman"/>
          <w:sz w:val="24"/>
          <w:szCs w:val="24"/>
          <w:lang w:val="en-GB"/>
        </w:rPr>
      </w:pPr>
      <w:r w:rsidRPr="00E72C93">
        <w:rPr>
          <w:rFonts w:ascii="Times New Roman" w:eastAsia="Times New Roman" w:hAnsi="Times New Roman" w:cs="Times New Roman"/>
          <w:sz w:val="24"/>
          <w:szCs w:val="24"/>
          <w:lang w:val="en-GB"/>
        </w:rPr>
        <w:t>[43]</w:t>
      </w:r>
      <w:r w:rsidRPr="00E72C93">
        <w:rPr>
          <w:rFonts w:ascii="Times New Roman" w:eastAsia="Times New Roman" w:hAnsi="Times New Roman" w:cs="Times New Roman"/>
          <w:sz w:val="24"/>
          <w:szCs w:val="24"/>
          <w:lang w:val="en-GB"/>
        </w:rPr>
        <w:tab/>
      </w:r>
      <w:r w:rsidR="002C0EDD" w:rsidRPr="00E72C93">
        <w:rPr>
          <w:rFonts w:ascii="Times New Roman" w:eastAsia="Times New Roman" w:hAnsi="Times New Roman" w:cs="Times New Roman"/>
          <w:sz w:val="24"/>
          <w:szCs w:val="24"/>
          <w:lang w:val="en-GB"/>
        </w:rPr>
        <w:t xml:space="preserve">Barron and Dienes </w:t>
      </w:r>
      <w:r w:rsidR="002C0EDD" w:rsidRPr="00E72C93">
        <w:rPr>
          <w:rFonts w:ascii="Times New Roman" w:eastAsia="Times New Roman" w:hAnsi="Times New Roman" w:cs="Times New Roman"/>
          <w:sz w:val="24"/>
          <w:szCs w:val="24"/>
        </w:rPr>
        <w:t>Barron J (</w:t>
      </w:r>
      <w:proofErr w:type="spellStart"/>
      <w:proofErr w:type="gramStart"/>
      <w:r w:rsidR="002C0EDD" w:rsidRPr="00E72C93">
        <w:rPr>
          <w:rFonts w:ascii="Times New Roman" w:eastAsia="Times New Roman" w:hAnsi="Times New Roman" w:cs="Times New Roman"/>
          <w:sz w:val="24"/>
          <w:szCs w:val="24"/>
        </w:rPr>
        <w:t>eds</w:t>
      </w:r>
      <w:proofErr w:type="spellEnd"/>
      <w:proofErr w:type="gramEnd"/>
      <w:r w:rsidR="00CF2289" w:rsidRPr="00E72C93">
        <w:rPr>
          <w:rFonts w:ascii="Times New Roman" w:eastAsia="Times New Roman" w:hAnsi="Times New Roman" w:cs="Times New Roman"/>
          <w:sz w:val="24"/>
          <w:szCs w:val="24"/>
        </w:rPr>
        <w:t xml:space="preserve">) Barron J and Dienes T </w:t>
      </w:r>
      <w:r w:rsidR="00CF2289" w:rsidRPr="00753587">
        <w:rPr>
          <w:rFonts w:ascii="Times New Roman" w:eastAsia="Times New Roman" w:hAnsi="Times New Roman" w:cs="Times New Roman"/>
          <w:sz w:val="24"/>
          <w:szCs w:val="24"/>
        </w:rPr>
        <w:t>(</w:t>
      </w:r>
      <w:proofErr w:type="spellStart"/>
      <w:r w:rsidR="00CF2289" w:rsidRPr="00753587">
        <w:rPr>
          <w:rFonts w:ascii="Times New Roman" w:eastAsia="Times New Roman" w:hAnsi="Times New Roman" w:cs="Times New Roman"/>
          <w:sz w:val="24"/>
          <w:szCs w:val="24"/>
        </w:rPr>
        <w:t>eds</w:t>
      </w:r>
      <w:proofErr w:type="spellEnd"/>
      <w:r w:rsidR="00CF2289" w:rsidRPr="00753587">
        <w:rPr>
          <w:rFonts w:ascii="Times New Roman" w:eastAsia="Times New Roman" w:hAnsi="Times New Roman" w:cs="Times New Roman"/>
          <w:sz w:val="24"/>
          <w:szCs w:val="24"/>
        </w:rPr>
        <w:t>) Constitutional Law (West St Paul, Min 1995)</w:t>
      </w:r>
      <w:r w:rsidR="002C0EDD" w:rsidRPr="00753587">
        <w:rPr>
          <w:rFonts w:ascii="Times New Roman" w:eastAsia="Times New Roman" w:hAnsi="Times New Roman" w:cs="Times New Roman"/>
          <w:sz w:val="24"/>
          <w:szCs w:val="24"/>
        </w:rPr>
        <w:t xml:space="preserve"> </w:t>
      </w:r>
      <w:r w:rsidR="002C0EDD" w:rsidRPr="00753587">
        <w:rPr>
          <w:rFonts w:ascii="Times New Roman" w:eastAsia="Times New Roman" w:hAnsi="Times New Roman" w:cs="Times New Roman"/>
          <w:sz w:val="24"/>
          <w:szCs w:val="24"/>
          <w:lang w:val="en-GB"/>
        </w:rPr>
        <w:t>put it succinctly when they observe</w:t>
      </w:r>
      <w:r w:rsidR="00513992" w:rsidRPr="00753587">
        <w:rPr>
          <w:rFonts w:ascii="Times New Roman" w:eastAsia="Times New Roman" w:hAnsi="Times New Roman" w:cs="Times New Roman"/>
          <w:sz w:val="24"/>
          <w:szCs w:val="24"/>
          <w:lang w:val="en-GB"/>
        </w:rPr>
        <w:t>d</w:t>
      </w:r>
      <w:r w:rsidR="002C0EDD" w:rsidRPr="00753587">
        <w:rPr>
          <w:rFonts w:ascii="Times New Roman" w:eastAsia="Times New Roman" w:hAnsi="Times New Roman" w:cs="Times New Roman"/>
          <w:sz w:val="24"/>
          <w:szCs w:val="24"/>
          <w:lang w:val="en-GB"/>
        </w:rPr>
        <w:t xml:space="preserve"> that "a case or controversy requires present flesh and blood dispute that the courts can resolve".</w:t>
      </w:r>
    </w:p>
    <w:p w14:paraId="7ABC548D" w14:textId="77777777" w:rsidR="00B25D46" w:rsidRPr="00E72C93" w:rsidRDefault="00B25D46" w:rsidP="00B25D46">
      <w:pPr>
        <w:tabs>
          <w:tab w:val="left" w:pos="1134"/>
        </w:tabs>
        <w:spacing w:after="0" w:line="480" w:lineRule="auto"/>
        <w:ind w:firstLine="425"/>
        <w:jc w:val="both"/>
        <w:rPr>
          <w:rFonts w:ascii="Times New Roman" w:eastAsia="Times New Roman" w:hAnsi="Times New Roman" w:cs="Times New Roman"/>
          <w:sz w:val="24"/>
          <w:szCs w:val="24"/>
          <w:lang w:val="en-GB"/>
        </w:rPr>
      </w:pPr>
    </w:p>
    <w:p w14:paraId="077E3E1E" w14:textId="079BC3C3" w:rsidR="002C0EDD" w:rsidRPr="00753587" w:rsidRDefault="0011527A" w:rsidP="00753587">
      <w:pPr>
        <w:tabs>
          <w:tab w:val="left" w:pos="1134"/>
        </w:tabs>
        <w:spacing w:after="0" w:line="480" w:lineRule="auto"/>
        <w:ind w:left="1134" w:hanging="774"/>
        <w:jc w:val="both"/>
        <w:rPr>
          <w:rFonts w:ascii="Times New Roman" w:eastAsia="Times New Roman" w:hAnsi="Times New Roman" w:cs="Times New Roman"/>
          <w:sz w:val="24"/>
          <w:szCs w:val="24"/>
          <w:lang w:val="en-GB"/>
        </w:rPr>
      </w:pPr>
      <w:r w:rsidRPr="00E72C93">
        <w:rPr>
          <w:rFonts w:ascii="Times New Roman" w:eastAsia="Times New Roman" w:hAnsi="Times New Roman" w:cs="Times New Roman"/>
          <w:sz w:val="24"/>
          <w:szCs w:val="24"/>
          <w:lang w:val="en-GB"/>
        </w:rPr>
        <w:t>[44]</w:t>
      </w:r>
      <w:r w:rsidRPr="00E72C93">
        <w:rPr>
          <w:rFonts w:ascii="Times New Roman" w:eastAsia="Times New Roman" w:hAnsi="Times New Roman" w:cs="Times New Roman"/>
          <w:sz w:val="24"/>
          <w:szCs w:val="24"/>
          <w:lang w:val="en-GB"/>
        </w:rPr>
        <w:tab/>
      </w:r>
      <w:r w:rsidR="002C0EDD" w:rsidRPr="00E72C93">
        <w:rPr>
          <w:rFonts w:ascii="Times New Roman" w:eastAsia="Times New Roman" w:hAnsi="Times New Roman" w:cs="Times New Roman"/>
          <w:sz w:val="24"/>
          <w:szCs w:val="24"/>
          <w:lang w:val="en-GB"/>
        </w:rPr>
        <w:t>In South Africa</w:t>
      </w:r>
      <w:r w:rsidR="00CF2289" w:rsidRPr="00E72C93">
        <w:rPr>
          <w:rFonts w:ascii="Times New Roman" w:eastAsia="Times New Roman" w:hAnsi="Times New Roman" w:cs="Times New Roman"/>
          <w:sz w:val="24"/>
          <w:szCs w:val="24"/>
          <w:lang w:val="en-GB"/>
        </w:rPr>
        <w:t>n Jurisprudence</w:t>
      </w:r>
      <w:r w:rsidR="002C0EDD" w:rsidRPr="00E72C93">
        <w:rPr>
          <w:rFonts w:ascii="Times New Roman" w:eastAsia="Times New Roman" w:hAnsi="Times New Roman" w:cs="Times New Roman"/>
          <w:sz w:val="24"/>
          <w:szCs w:val="24"/>
          <w:lang w:val="en-GB"/>
        </w:rPr>
        <w:t xml:space="preserve">, </w:t>
      </w:r>
      <w:r w:rsidR="002C0EDD" w:rsidRPr="00E72C93">
        <w:rPr>
          <w:rFonts w:ascii="Times New Roman" w:eastAsia="Times New Roman" w:hAnsi="Times New Roman" w:cs="Times New Roman"/>
          <w:sz w:val="24"/>
          <w:szCs w:val="24"/>
          <w:lang w:val="en-ZA"/>
        </w:rPr>
        <w:t xml:space="preserve">mootness is when a </w:t>
      </w:r>
      <w:r w:rsidR="002C0EDD" w:rsidRPr="00753587">
        <w:rPr>
          <w:rFonts w:ascii="Times New Roman" w:eastAsia="Times New Roman" w:hAnsi="Times New Roman" w:cs="Times New Roman"/>
          <w:sz w:val="24"/>
          <w:szCs w:val="24"/>
          <w:lang w:val="en-ZA"/>
        </w:rPr>
        <w:t>matter “no longer presents an existing or live controversy” (s</w:t>
      </w:r>
      <w:r w:rsidR="002C0EDD" w:rsidRPr="00753587">
        <w:rPr>
          <w:rFonts w:ascii="Times New Roman" w:eastAsia="Times New Roman" w:hAnsi="Times New Roman" w:cs="Times New Roman"/>
          <w:i/>
          <w:sz w:val="24"/>
          <w:szCs w:val="24"/>
          <w:lang w:val="en-ZA"/>
        </w:rPr>
        <w:t xml:space="preserve">ee </w:t>
      </w:r>
      <w:r w:rsidR="002C0EDD" w:rsidRPr="00753587">
        <w:rPr>
          <w:rFonts w:ascii="Times New Roman" w:eastAsia="Times New Roman" w:hAnsi="Times New Roman" w:cs="Times New Roman"/>
          <w:i/>
          <w:sz w:val="24"/>
          <w:szCs w:val="24"/>
          <w:lang w:val="en-GB"/>
        </w:rPr>
        <w:t xml:space="preserve">National Coalition for Gay and Lesbian Equality &amp; </w:t>
      </w:r>
      <w:proofErr w:type="spellStart"/>
      <w:r w:rsidR="002C0EDD" w:rsidRPr="00753587">
        <w:rPr>
          <w:rFonts w:ascii="Times New Roman" w:eastAsia="Times New Roman" w:hAnsi="Times New Roman" w:cs="Times New Roman"/>
          <w:i/>
          <w:sz w:val="24"/>
          <w:szCs w:val="24"/>
          <w:lang w:val="en-GB"/>
        </w:rPr>
        <w:t>Ors</w:t>
      </w:r>
      <w:proofErr w:type="spellEnd"/>
      <w:r w:rsidR="002C0EDD" w:rsidRPr="00753587">
        <w:rPr>
          <w:rFonts w:ascii="Times New Roman" w:eastAsia="Times New Roman" w:hAnsi="Times New Roman" w:cs="Times New Roman"/>
          <w:sz w:val="24"/>
          <w:szCs w:val="24"/>
          <w:lang w:val="en-GB"/>
        </w:rPr>
        <w:t xml:space="preserve"> v </w:t>
      </w:r>
      <w:r w:rsidR="002C0EDD" w:rsidRPr="00753587">
        <w:rPr>
          <w:rFonts w:ascii="Times New Roman" w:eastAsia="Times New Roman" w:hAnsi="Times New Roman" w:cs="Times New Roman"/>
          <w:i/>
          <w:sz w:val="24"/>
          <w:szCs w:val="24"/>
          <w:lang w:val="en-GB"/>
        </w:rPr>
        <w:t>Minister of Home Affairs</w:t>
      </w:r>
      <w:r w:rsidR="002C0EDD" w:rsidRPr="00753587">
        <w:rPr>
          <w:rFonts w:ascii="Times New Roman" w:eastAsia="Times New Roman" w:hAnsi="Times New Roman" w:cs="Times New Roman"/>
          <w:sz w:val="24"/>
          <w:szCs w:val="24"/>
          <w:lang w:val="en-GB"/>
        </w:rPr>
        <w:t xml:space="preserve"> 2000 (2) SA 1</w:t>
      </w:r>
      <w:r w:rsidR="002C0EDD" w:rsidRPr="00753587">
        <w:rPr>
          <w:rFonts w:ascii="Times New Roman" w:eastAsia="Times New Roman" w:hAnsi="Times New Roman" w:cs="Times New Roman"/>
          <w:i/>
          <w:sz w:val="24"/>
          <w:szCs w:val="24"/>
          <w:lang w:val="en-GB"/>
        </w:rPr>
        <w:t xml:space="preserve"> </w:t>
      </w:r>
      <w:r w:rsidR="000929EA" w:rsidRPr="00753587">
        <w:rPr>
          <w:rFonts w:ascii="Times New Roman" w:eastAsia="Times New Roman" w:hAnsi="Times New Roman" w:cs="Times New Roman"/>
          <w:sz w:val="24"/>
          <w:szCs w:val="24"/>
          <w:lang w:val="en-GB"/>
        </w:rPr>
        <w:t>(CC), at para </w:t>
      </w:r>
      <w:r w:rsidR="002C0EDD" w:rsidRPr="00753587">
        <w:rPr>
          <w:rFonts w:ascii="Times New Roman" w:eastAsia="Times New Roman" w:hAnsi="Times New Roman" w:cs="Times New Roman"/>
          <w:sz w:val="24"/>
          <w:szCs w:val="24"/>
          <w:lang w:val="en-GB"/>
        </w:rPr>
        <w:t>21).</w:t>
      </w:r>
    </w:p>
    <w:p w14:paraId="1B3F98DD" w14:textId="77777777" w:rsidR="00B25D46" w:rsidRPr="00E72C93" w:rsidRDefault="00B25D46" w:rsidP="00B25D46">
      <w:pPr>
        <w:tabs>
          <w:tab w:val="left" w:pos="1134"/>
        </w:tabs>
        <w:spacing w:after="0" w:line="480" w:lineRule="auto"/>
        <w:ind w:firstLine="720"/>
        <w:jc w:val="both"/>
        <w:rPr>
          <w:rFonts w:ascii="Times New Roman" w:eastAsia="Times New Roman" w:hAnsi="Times New Roman" w:cs="Times New Roman"/>
          <w:sz w:val="24"/>
          <w:szCs w:val="24"/>
          <w:lang w:val="en-GB"/>
        </w:rPr>
      </w:pPr>
    </w:p>
    <w:p w14:paraId="1121B95A" w14:textId="3A09008A" w:rsidR="002C0EDD" w:rsidRPr="00753587" w:rsidRDefault="0011527A" w:rsidP="00F37015">
      <w:pPr>
        <w:tabs>
          <w:tab w:val="left" w:pos="1134"/>
        </w:tabs>
        <w:spacing w:after="0" w:line="480" w:lineRule="auto"/>
        <w:ind w:left="357"/>
        <w:rPr>
          <w:rFonts w:ascii="Times New Roman" w:hAnsi="Times New Roman" w:cs="Times New Roman"/>
          <w:sz w:val="24"/>
          <w:szCs w:val="24"/>
        </w:rPr>
      </w:pPr>
      <w:r w:rsidRPr="00E72C93">
        <w:rPr>
          <w:rFonts w:ascii="Times New Roman" w:hAnsi="Times New Roman" w:cs="Times New Roman"/>
          <w:sz w:val="24"/>
          <w:szCs w:val="24"/>
        </w:rPr>
        <w:t>[45]</w:t>
      </w:r>
      <w:r w:rsidRPr="00E72C93">
        <w:rPr>
          <w:rFonts w:ascii="Times New Roman" w:hAnsi="Times New Roman" w:cs="Times New Roman"/>
          <w:sz w:val="24"/>
          <w:szCs w:val="24"/>
        </w:rPr>
        <w:tab/>
      </w:r>
      <w:r w:rsidR="002C0EDD" w:rsidRPr="00E72C93">
        <w:rPr>
          <w:rFonts w:ascii="Times New Roman" w:hAnsi="Times New Roman" w:cs="Times New Roman"/>
          <w:sz w:val="24"/>
          <w:szCs w:val="24"/>
        </w:rPr>
        <w:t>Section 16 (2</w:t>
      </w:r>
      <w:proofErr w:type="gramStart"/>
      <w:r w:rsidR="002C0EDD" w:rsidRPr="00E72C93">
        <w:rPr>
          <w:rFonts w:ascii="Times New Roman" w:hAnsi="Times New Roman" w:cs="Times New Roman"/>
          <w:sz w:val="24"/>
          <w:szCs w:val="24"/>
        </w:rPr>
        <w:t>)(</w:t>
      </w:r>
      <w:proofErr w:type="gramEnd"/>
      <w:r w:rsidR="002C0EDD" w:rsidRPr="00E72C93">
        <w:rPr>
          <w:rFonts w:ascii="Times New Roman" w:hAnsi="Times New Roman" w:cs="Times New Roman"/>
          <w:sz w:val="24"/>
          <w:szCs w:val="24"/>
        </w:rPr>
        <w:t>a)(</w:t>
      </w:r>
      <w:proofErr w:type="spellStart"/>
      <w:r w:rsidR="002C0EDD" w:rsidRPr="00E72C93">
        <w:rPr>
          <w:rFonts w:ascii="Times New Roman" w:hAnsi="Times New Roman" w:cs="Times New Roman"/>
          <w:sz w:val="24"/>
          <w:szCs w:val="24"/>
        </w:rPr>
        <w:t>i</w:t>
      </w:r>
      <w:proofErr w:type="spellEnd"/>
      <w:r w:rsidR="002C0EDD" w:rsidRPr="00E72C93">
        <w:rPr>
          <w:rFonts w:ascii="Times New Roman" w:hAnsi="Times New Roman" w:cs="Times New Roman"/>
          <w:sz w:val="24"/>
          <w:szCs w:val="24"/>
        </w:rPr>
        <w:t xml:space="preserve">) of the South African Supreme </w:t>
      </w:r>
      <w:r w:rsidR="002C0EDD" w:rsidRPr="00753587">
        <w:rPr>
          <w:rFonts w:ascii="Times New Roman" w:hAnsi="Times New Roman" w:cs="Times New Roman"/>
          <w:sz w:val="24"/>
          <w:szCs w:val="24"/>
        </w:rPr>
        <w:t>Court Act provides as follows:</w:t>
      </w:r>
    </w:p>
    <w:p w14:paraId="55D06ADD" w14:textId="2C684E1C" w:rsidR="002C0EDD" w:rsidRPr="00E72C93" w:rsidRDefault="002C0EDD" w:rsidP="00795DCA">
      <w:pPr>
        <w:tabs>
          <w:tab w:val="left" w:pos="1701"/>
        </w:tabs>
        <w:spacing w:line="240" w:lineRule="auto"/>
        <w:ind w:left="1701"/>
        <w:jc w:val="both"/>
        <w:rPr>
          <w:rFonts w:ascii="Times New Roman" w:hAnsi="Times New Roman" w:cs="Times New Roman"/>
          <w:sz w:val="24"/>
          <w:szCs w:val="24"/>
          <w:u w:val="single"/>
        </w:rPr>
      </w:pPr>
      <w:r w:rsidRPr="00E72C93">
        <w:rPr>
          <w:rFonts w:ascii="Times New Roman" w:hAnsi="Times New Roman" w:cs="Times New Roman"/>
          <w:sz w:val="24"/>
          <w:szCs w:val="24"/>
        </w:rPr>
        <w:t>‘(</w:t>
      </w:r>
      <w:proofErr w:type="spellStart"/>
      <w:r w:rsidRPr="00E72C93">
        <w:rPr>
          <w:rFonts w:ascii="Times New Roman" w:hAnsi="Times New Roman" w:cs="Times New Roman"/>
          <w:sz w:val="24"/>
          <w:szCs w:val="24"/>
        </w:rPr>
        <w:t>i</w:t>
      </w:r>
      <w:proofErr w:type="spellEnd"/>
      <w:r w:rsidRPr="00E72C93">
        <w:rPr>
          <w:rFonts w:ascii="Times New Roman" w:hAnsi="Times New Roman" w:cs="Times New Roman"/>
          <w:sz w:val="24"/>
          <w:szCs w:val="24"/>
        </w:rPr>
        <w:t>) When at the hearing of an appeal the issues are of such a nature that the decision sought will have no practical effect or result, the appeal may be dismissed on this ground alone.’</w:t>
      </w:r>
    </w:p>
    <w:p w14:paraId="01F9A7E1" w14:textId="77777777" w:rsidR="00090DC6" w:rsidRPr="00E72C93" w:rsidRDefault="00090DC6" w:rsidP="002C0EDD">
      <w:pPr>
        <w:ind w:left="720"/>
        <w:jc w:val="both"/>
        <w:rPr>
          <w:rFonts w:ascii="Times New Roman" w:hAnsi="Times New Roman" w:cs="Times New Roman"/>
          <w:sz w:val="24"/>
          <w:szCs w:val="24"/>
          <w:u w:val="single"/>
        </w:rPr>
      </w:pPr>
    </w:p>
    <w:p w14:paraId="61AA1BC2" w14:textId="77777777" w:rsidR="00090DC6" w:rsidRPr="00E72C93" w:rsidRDefault="00090DC6" w:rsidP="000929EA">
      <w:pPr>
        <w:spacing w:after="0" w:line="240" w:lineRule="auto"/>
        <w:ind w:left="720"/>
        <w:jc w:val="both"/>
        <w:rPr>
          <w:rFonts w:ascii="Times New Roman" w:hAnsi="Times New Roman" w:cs="Times New Roman"/>
          <w:sz w:val="24"/>
          <w:szCs w:val="24"/>
          <w:u w:val="single"/>
        </w:rPr>
      </w:pPr>
    </w:p>
    <w:p w14:paraId="37A090D4" w14:textId="082D3EC5" w:rsidR="002C0EDD" w:rsidRPr="00753587" w:rsidRDefault="0011527A" w:rsidP="003C7773">
      <w:pPr>
        <w:tabs>
          <w:tab w:val="left" w:pos="1134"/>
        </w:tabs>
        <w:spacing w:after="0" w:line="480" w:lineRule="auto"/>
        <w:ind w:left="1134" w:hanging="777"/>
        <w:jc w:val="both"/>
        <w:rPr>
          <w:rFonts w:ascii="Times New Roman" w:hAnsi="Times New Roman" w:cs="Times New Roman"/>
          <w:bCs/>
          <w:sz w:val="24"/>
          <w:szCs w:val="24"/>
          <w:lang w:val="en-GB"/>
        </w:rPr>
      </w:pPr>
      <w:r w:rsidRPr="00E72C93">
        <w:rPr>
          <w:rFonts w:ascii="Times New Roman" w:eastAsia="Times New Roman" w:hAnsi="Times New Roman" w:cs="Times New Roman"/>
          <w:sz w:val="24"/>
          <w:szCs w:val="24"/>
          <w:lang w:val="en-GB"/>
        </w:rPr>
        <w:t>[46]</w:t>
      </w:r>
      <w:r w:rsidRPr="00E72C93">
        <w:rPr>
          <w:rFonts w:ascii="Times New Roman" w:eastAsia="Times New Roman" w:hAnsi="Times New Roman" w:cs="Times New Roman"/>
          <w:sz w:val="24"/>
          <w:szCs w:val="24"/>
          <w:lang w:val="en-GB"/>
        </w:rPr>
        <w:tab/>
      </w:r>
      <w:r w:rsidR="002C0EDD" w:rsidRPr="00E72C93">
        <w:rPr>
          <w:rFonts w:ascii="Times New Roman" w:eastAsia="Times New Roman" w:hAnsi="Times New Roman" w:cs="Times New Roman"/>
          <w:sz w:val="24"/>
          <w:szCs w:val="24"/>
          <w:lang w:val="en-GB"/>
        </w:rPr>
        <w:t xml:space="preserve">It can be gathered from the above authorities that </w:t>
      </w:r>
      <w:r w:rsidR="002C0EDD" w:rsidRPr="00753587">
        <w:rPr>
          <w:rFonts w:ascii="Times New Roman" w:eastAsia="Times New Roman" w:hAnsi="Times New Roman" w:cs="Times New Roman"/>
          <w:sz w:val="24"/>
          <w:szCs w:val="24"/>
          <w:lang w:val="en-GB"/>
        </w:rPr>
        <w:t xml:space="preserve">mootness essentially restricts the court`s jurisdiction to hear or determine a matter, particularly if giving the judgment in that matter will produce no tangible result but merely an opinion. </w:t>
      </w:r>
      <w:r w:rsidR="00090DC6" w:rsidRPr="00753587">
        <w:rPr>
          <w:rFonts w:ascii="Times New Roman" w:eastAsia="Times New Roman" w:hAnsi="Times New Roman" w:cs="Times New Roman"/>
          <w:sz w:val="24"/>
          <w:szCs w:val="24"/>
          <w:lang w:val="en-GB"/>
        </w:rPr>
        <w:t xml:space="preserve"> </w:t>
      </w:r>
      <w:r w:rsidR="002C0EDD" w:rsidRPr="00753587">
        <w:rPr>
          <w:rFonts w:ascii="Times New Roman" w:eastAsia="Times New Roman" w:hAnsi="Times New Roman" w:cs="Times New Roman"/>
          <w:sz w:val="24"/>
          <w:szCs w:val="24"/>
          <w:lang w:val="en-GB"/>
        </w:rPr>
        <w:t>It is based on the notion that judicial resources ought to be utilised efficiently and not dedicated to advisory opinions.</w:t>
      </w:r>
      <w:r w:rsidR="00090DC6" w:rsidRPr="00753587">
        <w:rPr>
          <w:rFonts w:ascii="Times New Roman" w:eastAsia="Times New Roman" w:hAnsi="Times New Roman" w:cs="Times New Roman"/>
          <w:sz w:val="24"/>
          <w:szCs w:val="24"/>
          <w:lang w:val="en-GB"/>
        </w:rPr>
        <w:t xml:space="preserve"> </w:t>
      </w:r>
      <w:r w:rsidR="002C0EDD" w:rsidRPr="00753587">
        <w:rPr>
          <w:rFonts w:ascii="Times New Roman" w:eastAsia="Times New Roman" w:hAnsi="Times New Roman" w:cs="Times New Roman"/>
          <w:sz w:val="24"/>
          <w:szCs w:val="24"/>
          <w:lang w:val="en-GB"/>
        </w:rPr>
        <w:t xml:space="preserve"> However, the fact that a matter is moot </w:t>
      </w:r>
      <w:r w:rsidR="00090DC6" w:rsidRPr="00753587">
        <w:rPr>
          <w:rFonts w:ascii="Times New Roman" w:eastAsia="Times New Roman" w:hAnsi="Times New Roman" w:cs="Times New Roman"/>
          <w:sz w:val="24"/>
          <w:szCs w:val="24"/>
          <w:lang w:val="en-GB"/>
        </w:rPr>
        <w:t>is not an absolute bar for the c</w:t>
      </w:r>
      <w:r w:rsidR="002C0EDD" w:rsidRPr="00753587">
        <w:rPr>
          <w:rFonts w:ascii="Times New Roman" w:eastAsia="Times New Roman" w:hAnsi="Times New Roman" w:cs="Times New Roman"/>
          <w:sz w:val="24"/>
          <w:szCs w:val="24"/>
          <w:lang w:val="en-GB"/>
        </w:rPr>
        <w:t xml:space="preserve">ourt to decide an appeal where the interests of justice so require. </w:t>
      </w:r>
      <w:r w:rsidR="00090DC6" w:rsidRPr="00753587">
        <w:rPr>
          <w:rFonts w:ascii="Times New Roman" w:eastAsia="Times New Roman" w:hAnsi="Times New Roman" w:cs="Times New Roman"/>
          <w:sz w:val="24"/>
          <w:szCs w:val="24"/>
          <w:lang w:val="en-GB"/>
        </w:rPr>
        <w:t xml:space="preserve"> </w:t>
      </w:r>
      <w:r w:rsidR="002C0EDD" w:rsidRPr="00753587">
        <w:rPr>
          <w:rFonts w:ascii="Times New Roman" w:hAnsi="Times New Roman" w:cs="Times New Roman"/>
          <w:bCs/>
          <w:sz w:val="24"/>
          <w:szCs w:val="24"/>
          <w:lang w:val="en-GB"/>
        </w:rPr>
        <w:t xml:space="preserve">An analysis of decisions in which Zimbabwean Courts proceeded to determine matters despite the fact that they had become moot exposes the application of the foregoing principles. </w:t>
      </w:r>
      <w:r w:rsidR="00090DC6" w:rsidRPr="00753587">
        <w:rPr>
          <w:rFonts w:ascii="Times New Roman" w:hAnsi="Times New Roman" w:cs="Times New Roman"/>
          <w:bCs/>
          <w:sz w:val="24"/>
          <w:szCs w:val="24"/>
          <w:lang w:val="en-GB"/>
        </w:rPr>
        <w:t xml:space="preserve"> </w:t>
      </w:r>
      <w:r w:rsidR="002C0EDD" w:rsidRPr="00753587">
        <w:rPr>
          <w:rFonts w:ascii="Times New Roman" w:hAnsi="Times New Roman" w:cs="Times New Roman"/>
          <w:bCs/>
          <w:sz w:val="24"/>
          <w:szCs w:val="24"/>
          <w:lang w:val="en-GB"/>
        </w:rPr>
        <w:t xml:space="preserve">In the case of </w:t>
      </w:r>
      <w:r w:rsidR="002C0EDD" w:rsidRPr="00753587">
        <w:rPr>
          <w:rFonts w:ascii="Times New Roman" w:hAnsi="Times New Roman" w:cs="Times New Roman"/>
          <w:b/>
          <w:i/>
          <w:iCs/>
          <w:sz w:val="24"/>
          <w:szCs w:val="24"/>
          <w:lang w:val="en-GB"/>
        </w:rPr>
        <w:t xml:space="preserve">Stevenson v Minister of </w:t>
      </w:r>
      <w:r w:rsidR="002C0EDD" w:rsidRPr="00753587">
        <w:rPr>
          <w:rFonts w:ascii="Times New Roman" w:hAnsi="Times New Roman" w:cs="Times New Roman"/>
          <w:b/>
          <w:i/>
          <w:iCs/>
          <w:sz w:val="24"/>
          <w:szCs w:val="24"/>
          <w:lang w:val="en-GB"/>
        </w:rPr>
        <w:lastRenderedPageBreak/>
        <w:t xml:space="preserve">Local Government &amp; </w:t>
      </w:r>
      <w:proofErr w:type="spellStart"/>
      <w:r w:rsidR="002C0EDD" w:rsidRPr="00753587">
        <w:rPr>
          <w:rFonts w:ascii="Times New Roman" w:hAnsi="Times New Roman" w:cs="Times New Roman"/>
          <w:b/>
          <w:i/>
          <w:iCs/>
          <w:sz w:val="24"/>
          <w:szCs w:val="24"/>
          <w:lang w:val="en-GB"/>
        </w:rPr>
        <w:t>Ors</w:t>
      </w:r>
      <w:proofErr w:type="spellEnd"/>
      <w:r w:rsidR="002C0EDD" w:rsidRPr="00753587">
        <w:rPr>
          <w:rFonts w:ascii="Times New Roman" w:hAnsi="Times New Roman" w:cs="Times New Roman"/>
          <w:b/>
          <w:i/>
          <w:iCs/>
          <w:sz w:val="24"/>
          <w:szCs w:val="24"/>
          <w:lang w:val="en-GB"/>
        </w:rPr>
        <w:t xml:space="preserve"> </w:t>
      </w:r>
      <w:r w:rsidR="002C0EDD" w:rsidRPr="00753587">
        <w:rPr>
          <w:rFonts w:ascii="Times New Roman" w:hAnsi="Times New Roman" w:cs="Times New Roman"/>
          <w:b/>
          <w:sz w:val="24"/>
          <w:szCs w:val="24"/>
          <w:lang w:val="en-GB"/>
        </w:rPr>
        <w:t xml:space="preserve">2002 (1) ZLR 498 (S) </w:t>
      </w:r>
      <w:r w:rsidR="00090DC6" w:rsidRPr="00753587">
        <w:rPr>
          <w:rFonts w:ascii="Times New Roman" w:hAnsi="Times New Roman" w:cs="Times New Roman"/>
          <w:bCs/>
          <w:sz w:val="24"/>
          <w:szCs w:val="24"/>
          <w:lang w:val="en-GB"/>
        </w:rPr>
        <w:t>at p 501F – G, the c</w:t>
      </w:r>
      <w:r w:rsidR="002C0EDD" w:rsidRPr="00753587">
        <w:rPr>
          <w:rFonts w:ascii="Times New Roman" w:hAnsi="Times New Roman" w:cs="Times New Roman"/>
          <w:bCs/>
          <w:sz w:val="24"/>
          <w:szCs w:val="24"/>
          <w:lang w:val="en-GB"/>
        </w:rPr>
        <w:t>ourt heard a matter that was moot for the purp</w:t>
      </w:r>
      <w:r w:rsidR="00A47B66" w:rsidRPr="00753587">
        <w:rPr>
          <w:rFonts w:ascii="Times New Roman" w:hAnsi="Times New Roman" w:cs="Times New Roman"/>
          <w:bCs/>
          <w:sz w:val="24"/>
          <w:szCs w:val="24"/>
          <w:lang w:val="en-GB"/>
        </w:rPr>
        <w:t xml:space="preserve">ose of determining the </w:t>
      </w:r>
      <w:r w:rsidR="00DC0E39" w:rsidRPr="00753587">
        <w:rPr>
          <w:rFonts w:ascii="Times New Roman" w:hAnsi="Times New Roman" w:cs="Times New Roman"/>
          <w:bCs/>
          <w:sz w:val="24"/>
          <w:szCs w:val="24"/>
          <w:lang w:val="en-GB"/>
        </w:rPr>
        <w:t>party liable</w:t>
      </w:r>
      <w:r w:rsidR="002C0EDD" w:rsidRPr="00753587">
        <w:rPr>
          <w:rFonts w:ascii="Times New Roman" w:hAnsi="Times New Roman" w:cs="Times New Roman"/>
          <w:bCs/>
          <w:sz w:val="24"/>
          <w:szCs w:val="24"/>
          <w:lang w:val="en-GB"/>
        </w:rPr>
        <w:t xml:space="preserve"> to pay costs. </w:t>
      </w:r>
      <w:r w:rsidR="00090DC6" w:rsidRPr="00753587">
        <w:rPr>
          <w:rFonts w:ascii="Times New Roman" w:hAnsi="Times New Roman" w:cs="Times New Roman"/>
          <w:bCs/>
          <w:sz w:val="24"/>
          <w:szCs w:val="24"/>
          <w:lang w:val="en-GB"/>
        </w:rPr>
        <w:t xml:space="preserve"> </w:t>
      </w:r>
      <w:proofErr w:type="spellStart"/>
      <w:r w:rsidR="002C0EDD" w:rsidRPr="00753587">
        <w:rPr>
          <w:rFonts w:ascii="Times New Roman" w:hAnsi="Times New Roman" w:cs="Times New Roman"/>
          <w:bCs/>
          <w:sz w:val="24"/>
          <w:szCs w:val="24"/>
          <w:lang w:val="en-GB"/>
        </w:rPr>
        <w:t>Sandura</w:t>
      </w:r>
      <w:proofErr w:type="spellEnd"/>
      <w:r w:rsidR="002C0EDD" w:rsidRPr="00753587">
        <w:rPr>
          <w:rFonts w:ascii="Times New Roman" w:hAnsi="Times New Roman" w:cs="Times New Roman"/>
          <w:bCs/>
          <w:sz w:val="24"/>
          <w:szCs w:val="24"/>
          <w:lang w:val="en-GB"/>
        </w:rPr>
        <w:t xml:space="preserve"> JA held as follows: </w:t>
      </w:r>
    </w:p>
    <w:p w14:paraId="25E0E81D" w14:textId="5E3F7A8C" w:rsidR="002C0EDD" w:rsidRPr="00E72C93" w:rsidRDefault="002C0EDD" w:rsidP="00795DCA">
      <w:pPr>
        <w:tabs>
          <w:tab w:val="left" w:pos="1701"/>
        </w:tabs>
        <w:spacing w:line="240" w:lineRule="auto"/>
        <w:ind w:left="1701"/>
        <w:jc w:val="both"/>
        <w:rPr>
          <w:rFonts w:ascii="Times New Roman" w:hAnsi="Times New Roman" w:cs="Times New Roman"/>
          <w:bCs/>
          <w:sz w:val="24"/>
          <w:szCs w:val="24"/>
        </w:rPr>
      </w:pPr>
      <w:r w:rsidRPr="00E72C93">
        <w:rPr>
          <w:rFonts w:ascii="Times New Roman" w:hAnsi="Times New Roman" w:cs="Times New Roman"/>
          <w:bCs/>
          <w:sz w:val="24"/>
          <w:szCs w:val="24"/>
        </w:rPr>
        <w:t xml:space="preserve">“In the circumstances, the learned judge in the court </w:t>
      </w:r>
      <w:r w:rsidRPr="00E72C93">
        <w:rPr>
          <w:rFonts w:ascii="Times New Roman" w:hAnsi="Times New Roman" w:cs="Times New Roman"/>
          <w:bCs/>
          <w:i/>
          <w:iCs/>
          <w:sz w:val="24"/>
          <w:szCs w:val="24"/>
        </w:rPr>
        <w:t xml:space="preserve">a quo </w:t>
      </w:r>
      <w:r w:rsidRPr="00E72C93">
        <w:rPr>
          <w:rFonts w:ascii="Times New Roman" w:hAnsi="Times New Roman" w:cs="Times New Roman"/>
          <w:bCs/>
          <w:sz w:val="24"/>
          <w:szCs w:val="24"/>
        </w:rPr>
        <w:t>should have dealt with the issues raised in the appellant’s application.</w:t>
      </w:r>
    </w:p>
    <w:p w14:paraId="403564DF" w14:textId="3668BD88" w:rsidR="002C0EDD" w:rsidRPr="00E72C93" w:rsidRDefault="002C0EDD" w:rsidP="00795DCA">
      <w:pPr>
        <w:spacing w:line="240" w:lineRule="auto"/>
        <w:ind w:left="1701"/>
        <w:jc w:val="both"/>
        <w:rPr>
          <w:rFonts w:ascii="Times New Roman" w:hAnsi="Times New Roman" w:cs="Times New Roman"/>
          <w:bCs/>
          <w:sz w:val="24"/>
          <w:szCs w:val="24"/>
        </w:rPr>
      </w:pPr>
      <w:r w:rsidRPr="00E72C93">
        <w:rPr>
          <w:rFonts w:ascii="Times New Roman" w:hAnsi="Times New Roman" w:cs="Times New Roman"/>
          <w:bCs/>
          <w:sz w:val="24"/>
          <w:szCs w:val="24"/>
        </w:rPr>
        <w:t>However, it is pertinent to note that after the appeal in this matter had been noted, mayoral and council election</w:t>
      </w:r>
      <w:r w:rsidR="00090DC6" w:rsidRPr="00E72C93">
        <w:rPr>
          <w:rFonts w:ascii="Times New Roman" w:hAnsi="Times New Roman" w:cs="Times New Roman"/>
          <w:bCs/>
          <w:sz w:val="24"/>
          <w:szCs w:val="24"/>
        </w:rPr>
        <w:t>s for Harare were held in March </w:t>
      </w:r>
      <w:r w:rsidRPr="00E72C93">
        <w:rPr>
          <w:rFonts w:ascii="Times New Roman" w:hAnsi="Times New Roman" w:cs="Times New Roman"/>
          <w:bCs/>
          <w:sz w:val="24"/>
          <w:szCs w:val="24"/>
        </w:rPr>
        <w:t xml:space="preserve">2002. It follows, therefore, that the reason for the appellant’s application </w:t>
      </w:r>
      <w:r w:rsidRPr="00E72C93">
        <w:rPr>
          <w:rFonts w:ascii="Times New Roman" w:hAnsi="Times New Roman" w:cs="Times New Roman"/>
          <w:bCs/>
          <w:sz w:val="24"/>
          <w:szCs w:val="24"/>
          <w:u w:val="single"/>
        </w:rPr>
        <w:t>has now fallen away</w:t>
      </w:r>
      <w:r w:rsidRPr="00E72C93">
        <w:rPr>
          <w:rFonts w:ascii="Times New Roman" w:hAnsi="Times New Roman" w:cs="Times New Roman"/>
          <w:bCs/>
          <w:sz w:val="24"/>
          <w:szCs w:val="24"/>
        </w:rPr>
        <w:t>.</w:t>
      </w:r>
    </w:p>
    <w:p w14:paraId="5B6B8BA9" w14:textId="20BE8B75" w:rsidR="002C0EDD" w:rsidRPr="00E72C93" w:rsidRDefault="002C0EDD" w:rsidP="00795DCA">
      <w:pPr>
        <w:spacing w:line="240" w:lineRule="auto"/>
        <w:ind w:left="1701"/>
        <w:jc w:val="both"/>
        <w:rPr>
          <w:rFonts w:ascii="Times New Roman" w:hAnsi="Times New Roman" w:cs="Times New Roman"/>
          <w:bCs/>
          <w:sz w:val="24"/>
          <w:szCs w:val="24"/>
        </w:rPr>
      </w:pPr>
      <w:r w:rsidRPr="00E72C93">
        <w:rPr>
          <w:rFonts w:ascii="Times New Roman" w:hAnsi="Times New Roman" w:cs="Times New Roman"/>
          <w:bCs/>
          <w:sz w:val="24"/>
          <w:szCs w:val="24"/>
        </w:rPr>
        <w:t xml:space="preserve">Nevertheless, a determination of the issues raised in the application is essential </w:t>
      </w:r>
      <w:r w:rsidRPr="00E72C93">
        <w:rPr>
          <w:rFonts w:ascii="Times New Roman" w:hAnsi="Times New Roman" w:cs="Times New Roman"/>
          <w:bCs/>
          <w:sz w:val="24"/>
          <w:szCs w:val="24"/>
          <w:u w:val="single"/>
        </w:rPr>
        <w:t xml:space="preserve">for the purpose of determining which party should pay the costs of the application in the court </w:t>
      </w:r>
      <w:r w:rsidRPr="00E72C93">
        <w:rPr>
          <w:rFonts w:ascii="Times New Roman" w:hAnsi="Times New Roman" w:cs="Times New Roman"/>
          <w:bCs/>
          <w:i/>
          <w:iCs/>
          <w:sz w:val="24"/>
          <w:szCs w:val="24"/>
          <w:u w:val="single"/>
        </w:rPr>
        <w:t>a quo</w:t>
      </w:r>
      <w:r w:rsidRPr="00E72C93">
        <w:rPr>
          <w:rFonts w:ascii="Times New Roman" w:hAnsi="Times New Roman" w:cs="Times New Roman"/>
          <w:bCs/>
          <w:sz w:val="24"/>
          <w:szCs w:val="24"/>
        </w:rPr>
        <w:t>….” [</w:t>
      </w:r>
      <w:proofErr w:type="gramStart"/>
      <w:r w:rsidR="00A47B66" w:rsidRPr="00E72C93">
        <w:rPr>
          <w:rFonts w:ascii="Times New Roman" w:hAnsi="Times New Roman" w:cs="Times New Roman"/>
          <w:bCs/>
          <w:i/>
          <w:sz w:val="24"/>
          <w:szCs w:val="24"/>
        </w:rPr>
        <w:t>my</w:t>
      </w:r>
      <w:proofErr w:type="gramEnd"/>
      <w:r w:rsidR="00A47B66" w:rsidRPr="00E72C93">
        <w:rPr>
          <w:rFonts w:ascii="Times New Roman" w:hAnsi="Times New Roman" w:cs="Times New Roman"/>
          <w:bCs/>
          <w:i/>
          <w:sz w:val="24"/>
          <w:szCs w:val="24"/>
        </w:rPr>
        <w:t xml:space="preserve"> </w:t>
      </w:r>
      <w:r w:rsidRPr="00E72C93">
        <w:rPr>
          <w:rFonts w:ascii="Times New Roman" w:hAnsi="Times New Roman" w:cs="Times New Roman"/>
          <w:bCs/>
          <w:i/>
          <w:iCs/>
          <w:sz w:val="24"/>
          <w:szCs w:val="24"/>
        </w:rPr>
        <w:t>emphasis.</w:t>
      </w:r>
      <w:r w:rsidRPr="00E72C93">
        <w:rPr>
          <w:rFonts w:ascii="Times New Roman" w:hAnsi="Times New Roman" w:cs="Times New Roman"/>
          <w:bCs/>
          <w:sz w:val="24"/>
          <w:szCs w:val="24"/>
        </w:rPr>
        <w:t>]</w:t>
      </w:r>
    </w:p>
    <w:p w14:paraId="1290AADF" w14:textId="77777777" w:rsidR="00971D9A" w:rsidRPr="00E72C93" w:rsidRDefault="00971D9A" w:rsidP="00D1545C">
      <w:pPr>
        <w:spacing w:after="0" w:line="240" w:lineRule="auto"/>
        <w:ind w:left="567"/>
        <w:jc w:val="both"/>
        <w:rPr>
          <w:rFonts w:ascii="Times New Roman" w:hAnsi="Times New Roman" w:cs="Times New Roman"/>
          <w:bCs/>
          <w:sz w:val="24"/>
          <w:szCs w:val="24"/>
        </w:rPr>
      </w:pPr>
    </w:p>
    <w:p w14:paraId="0A7A4C70" w14:textId="77777777" w:rsidR="00971D9A" w:rsidRPr="00E72C93" w:rsidRDefault="00971D9A" w:rsidP="00090DC6">
      <w:pPr>
        <w:spacing w:line="240" w:lineRule="auto"/>
        <w:ind w:left="567"/>
        <w:jc w:val="both"/>
        <w:rPr>
          <w:rFonts w:ascii="Times New Roman" w:hAnsi="Times New Roman" w:cs="Times New Roman"/>
          <w:bCs/>
          <w:sz w:val="24"/>
          <w:szCs w:val="24"/>
        </w:rPr>
      </w:pPr>
    </w:p>
    <w:p w14:paraId="10D3297A" w14:textId="6B471185" w:rsidR="00971D9A" w:rsidRPr="00E72C93" w:rsidRDefault="00B711CF" w:rsidP="00B711CF">
      <w:pPr>
        <w:tabs>
          <w:tab w:val="left" w:pos="1134"/>
        </w:tabs>
        <w:spacing w:line="240" w:lineRule="auto"/>
        <w:ind w:left="360"/>
        <w:jc w:val="both"/>
        <w:rPr>
          <w:rFonts w:ascii="Times New Roman" w:hAnsi="Times New Roman" w:cs="Times New Roman"/>
          <w:bCs/>
          <w:sz w:val="24"/>
          <w:szCs w:val="24"/>
        </w:rPr>
      </w:pPr>
      <w:r w:rsidRPr="00E72C93">
        <w:rPr>
          <w:rFonts w:ascii="Times New Roman" w:hAnsi="Times New Roman" w:cs="Times New Roman"/>
          <w:bCs/>
          <w:sz w:val="24"/>
          <w:szCs w:val="24"/>
        </w:rPr>
        <w:t>[47]</w:t>
      </w:r>
      <w:r w:rsidRPr="00E72C93">
        <w:rPr>
          <w:rFonts w:ascii="Times New Roman" w:hAnsi="Times New Roman" w:cs="Times New Roman"/>
          <w:bCs/>
          <w:sz w:val="24"/>
          <w:szCs w:val="24"/>
        </w:rPr>
        <w:tab/>
      </w:r>
      <w:r w:rsidR="00971D9A" w:rsidRPr="00E72C93">
        <w:rPr>
          <w:rFonts w:ascii="Times New Roman" w:hAnsi="Times New Roman" w:cs="Times New Roman"/>
          <w:bCs/>
          <w:sz w:val="24"/>
          <w:szCs w:val="24"/>
        </w:rPr>
        <w:t xml:space="preserve">See also </w:t>
      </w:r>
      <w:proofErr w:type="spellStart"/>
      <w:r w:rsidR="00971D9A" w:rsidRPr="00E72C93">
        <w:rPr>
          <w:rFonts w:ascii="Times New Roman" w:hAnsi="Times New Roman" w:cs="Times New Roman"/>
          <w:bCs/>
          <w:i/>
          <w:sz w:val="24"/>
          <w:szCs w:val="24"/>
        </w:rPr>
        <w:t>Bere’s</w:t>
      </w:r>
      <w:proofErr w:type="spellEnd"/>
      <w:r w:rsidR="00971D9A" w:rsidRPr="00E72C93">
        <w:rPr>
          <w:rFonts w:ascii="Times New Roman" w:hAnsi="Times New Roman" w:cs="Times New Roman"/>
          <w:bCs/>
          <w:sz w:val="24"/>
          <w:szCs w:val="24"/>
        </w:rPr>
        <w:t xml:space="preserve"> case </w:t>
      </w:r>
      <w:r w:rsidR="00971D9A" w:rsidRPr="00E72C93">
        <w:rPr>
          <w:rFonts w:ascii="Times New Roman" w:hAnsi="Times New Roman" w:cs="Times New Roman"/>
          <w:bCs/>
          <w:i/>
          <w:sz w:val="24"/>
          <w:szCs w:val="24"/>
        </w:rPr>
        <w:t>supra.</w:t>
      </w:r>
    </w:p>
    <w:p w14:paraId="6B3BE7D7" w14:textId="77777777" w:rsidR="00090DC6" w:rsidRPr="00E72C93" w:rsidRDefault="00090DC6" w:rsidP="002C0EDD">
      <w:pPr>
        <w:spacing w:line="360" w:lineRule="auto"/>
        <w:ind w:left="720"/>
        <w:jc w:val="both"/>
        <w:rPr>
          <w:rFonts w:ascii="Times New Roman" w:hAnsi="Times New Roman" w:cs="Times New Roman"/>
          <w:bCs/>
          <w:sz w:val="24"/>
          <w:szCs w:val="24"/>
        </w:rPr>
      </w:pPr>
    </w:p>
    <w:p w14:paraId="47D9CBA1" w14:textId="4ACDC124" w:rsidR="002C0EDD" w:rsidRPr="00E72C93" w:rsidRDefault="00B711CF" w:rsidP="00753587">
      <w:pPr>
        <w:tabs>
          <w:tab w:val="left" w:pos="1134"/>
        </w:tabs>
        <w:spacing w:after="0" w:line="480" w:lineRule="auto"/>
        <w:ind w:left="1134" w:hanging="774"/>
        <w:jc w:val="both"/>
        <w:rPr>
          <w:rFonts w:ascii="Times New Roman" w:eastAsia="Times New Roman" w:hAnsi="Times New Roman" w:cs="Times New Roman"/>
          <w:sz w:val="24"/>
          <w:szCs w:val="24"/>
          <w:lang w:val="en-GB"/>
        </w:rPr>
      </w:pPr>
      <w:r w:rsidRPr="00E72C93">
        <w:rPr>
          <w:rFonts w:ascii="Times New Roman" w:eastAsia="Times New Roman" w:hAnsi="Times New Roman" w:cs="Times New Roman"/>
          <w:sz w:val="24"/>
          <w:szCs w:val="24"/>
          <w:lang w:val="en-GB"/>
        </w:rPr>
        <w:t>[48]</w:t>
      </w:r>
      <w:r w:rsidRPr="00E72C93">
        <w:rPr>
          <w:rFonts w:ascii="Times New Roman" w:eastAsia="Times New Roman" w:hAnsi="Times New Roman" w:cs="Times New Roman"/>
          <w:sz w:val="24"/>
          <w:szCs w:val="24"/>
          <w:lang w:val="en-GB"/>
        </w:rPr>
        <w:tab/>
      </w:r>
      <w:r w:rsidR="002C0EDD" w:rsidRPr="00E72C93">
        <w:rPr>
          <w:rFonts w:ascii="Times New Roman" w:eastAsia="Times New Roman" w:hAnsi="Times New Roman" w:cs="Times New Roman"/>
          <w:sz w:val="24"/>
          <w:szCs w:val="24"/>
          <w:lang w:val="en-GB"/>
        </w:rPr>
        <w:t xml:space="preserve">The South African courts have attempted to outline factors to be considered when a court wishes to break through the veil of mootness to decide an appeal that is moot for justice`s sake. </w:t>
      </w:r>
      <w:r w:rsidR="00090DC6" w:rsidRPr="00E72C93">
        <w:rPr>
          <w:rFonts w:ascii="Times New Roman" w:eastAsia="Times New Roman" w:hAnsi="Times New Roman" w:cs="Times New Roman"/>
          <w:sz w:val="24"/>
          <w:szCs w:val="24"/>
          <w:lang w:val="en-GB"/>
        </w:rPr>
        <w:t xml:space="preserve"> </w:t>
      </w:r>
      <w:r w:rsidR="002C0EDD" w:rsidRPr="00E72C93">
        <w:rPr>
          <w:rFonts w:ascii="Times New Roman" w:eastAsia="Times New Roman" w:hAnsi="Times New Roman" w:cs="Times New Roman"/>
          <w:sz w:val="24"/>
          <w:szCs w:val="24"/>
          <w:lang w:val="en-GB"/>
        </w:rPr>
        <w:t xml:space="preserve">In </w:t>
      </w:r>
      <w:r w:rsidR="002C0EDD" w:rsidRPr="00E72C93">
        <w:rPr>
          <w:rFonts w:ascii="Times New Roman" w:eastAsia="Times New Roman" w:hAnsi="Times New Roman" w:cs="Times New Roman"/>
          <w:i/>
          <w:sz w:val="24"/>
          <w:szCs w:val="24"/>
          <w:lang w:val="en-GB"/>
        </w:rPr>
        <w:t xml:space="preserve">VINPRO NPC v The President of the Republic of South Africa &amp; </w:t>
      </w:r>
      <w:proofErr w:type="spellStart"/>
      <w:r w:rsidR="002C0EDD" w:rsidRPr="00E72C93">
        <w:rPr>
          <w:rFonts w:ascii="Times New Roman" w:eastAsia="Times New Roman" w:hAnsi="Times New Roman" w:cs="Times New Roman"/>
          <w:i/>
          <w:sz w:val="24"/>
          <w:szCs w:val="24"/>
          <w:lang w:val="en-GB"/>
        </w:rPr>
        <w:t>Ors</w:t>
      </w:r>
      <w:proofErr w:type="spellEnd"/>
      <w:r w:rsidR="002C0EDD" w:rsidRPr="00E72C93">
        <w:rPr>
          <w:rFonts w:ascii="Times New Roman" w:eastAsia="Times New Roman" w:hAnsi="Times New Roman" w:cs="Times New Roman"/>
          <w:i/>
          <w:sz w:val="24"/>
          <w:szCs w:val="24"/>
          <w:lang w:val="en-GB"/>
        </w:rPr>
        <w:t xml:space="preserve"> </w:t>
      </w:r>
      <w:r w:rsidR="002C0EDD" w:rsidRPr="00E72C93">
        <w:rPr>
          <w:rFonts w:ascii="Times New Roman" w:eastAsia="Times New Roman" w:hAnsi="Times New Roman" w:cs="Times New Roman"/>
          <w:sz w:val="24"/>
          <w:szCs w:val="24"/>
          <w:lang w:val="en-GB"/>
        </w:rPr>
        <w:t>(741/2021) [2021] ZAWHCHC 149 the court opined as follows:</w:t>
      </w:r>
    </w:p>
    <w:p w14:paraId="45CB3792" w14:textId="77777777" w:rsidR="00753587" w:rsidRDefault="00770E18" w:rsidP="00753587">
      <w:pPr>
        <w:tabs>
          <w:tab w:val="left" w:pos="1701"/>
        </w:tabs>
        <w:spacing w:after="0" w:line="240" w:lineRule="auto"/>
        <w:ind w:left="1440"/>
        <w:jc w:val="both"/>
        <w:rPr>
          <w:rFonts w:ascii="Times New Roman" w:eastAsia="Times New Roman" w:hAnsi="Times New Roman" w:cs="Times New Roman"/>
          <w:sz w:val="24"/>
          <w:szCs w:val="24"/>
          <w:lang w:val="en-ZA"/>
        </w:rPr>
      </w:pPr>
      <w:r w:rsidRPr="00E72C93">
        <w:rPr>
          <w:rFonts w:ascii="Times New Roman" w:eastAsia="Times New Roman" w:hAnsi="Times New Roman" w:cs="Times New Roman"/>
          <w:sz w:val="24"/>
          <w:szCs w:val="24"/>
          <w:lang w:val="en-ZA"/>
        </w:rPr>
        <w:tab/>
      </w:r>
      <w:r w:rsidR="00067BDA" w:rsidRPr="00E72C93">
        <w:rPr>
          <w:rFonts w:ascii="Times New Roman" w:eastAsia="Times New Roman" w:hAnsi="Times New Roman" w:cs="Times New Roman"/>
          <w:sz w:val="24"/>
          <w:szCs w:val="24"/>
          <w:lang w:val="en-ZA"/>
        </w:rPr>
        <w:t>“[50] Moreover, this C</w:t>
      </w:r>
      <w:r w:rsidR="002C0EDD" w:rsidRPr="00E72C93">
        <w:rPr>
          <w:rFonts w:ascii="Times New Roman" w:eastAsia="Times New Roman" w:hAnsi="Times New Roman" w:cs="Times New Roman"/>
          <w:sz w:val="24"/>
          <w:szCs w:val="24"/>
          <w:lang w:val="en-ZA"/>
        </w:rPr>
        <w:t xml:space="preserve">ourt has proffered further factors that ought to be </w:t>
      </w:r>
    </w:p>
    <w:p w14:paraId="0965B549" w14:textId="6C86B377" w:rsidR="002C0EDD" w:rsidRPr="00E72C93" w:rsidRDefault="002C0EDD" w:rsidP="00753587">
      <w:pPr>
        <w:tabs>
          <w:tab w:val="left" w:pos="1701"/>
        </w:tabs>
        <w:spacing w:after="0" w:line="240" w:lineRule="auto"/>
        <w:ind w:left="2268"/>
        <w:jc w:val="both"/>
        <w:rPr>
          <w:rFonts w:ascii="Times New Roman" w:eastAsia="Times New Roman" w:hAnsi="Times New Roman" w:cs="Times New Roman"/>
          <w:sz w:val="24"/>
          <w:szCs w:val="24"/>
          <w:lang w:val="en-ZA"/>
        </w:rPr>
      </w:pPr>
      <w:proofErr w:type="gramStart"/>
      <w:r w:rsidRPr="00E72C93">
        <w:rPr>
          <w:rFonts w:ascii="Times New Roman" w:eastAsia="Times New Roman" w:hAnsi="Times New Roman" w:cs="Times New Roman"/>
          <w:sz w:val="24"/>
          <w:szCs w:val="24"/>
          <w:lang w:val="en-ZA"/>
        </w:rPr>
        <w:t>considered</w:t>
      </w:r>
      <w:proofErr w:type="gramEnd"/>
      <w:r w:rsidRPr="00E72C93">
        <w:rPr>
          <w:rFonts w:ascii="Times New Roman" w:eastAsia="Times New Roman" w:hAnsi="Times New Roman" w:cs="Times New Roman"/>
          <w:sz w:val="24"/>
          <w:szCs w:val="24"/>
          <w:lang w:val="en-ZA"/>
        </w:rPr>
        <w:t xml:space="preserve"> when determining whether it is in the interests of justice to hear a moot matter.  These include - </w:t>
      </w:r>
    </w:p>
    <w:p w14:paraId="30C79F57" w14:textId="28843716" w:rsidR="00753587" w:rsidRDefault="00E92E60" w:rsidP="00753587">
      <w:pPr>
        <w:pStyle w:val="ListParagraph"/>
        <w:numPr>
          <w:ilvl w:val="0"/>
          <w:numId w:val="1"/>
        </w:numPr>
        <w:tabs>
          <w:tab w:val="left" w:pos="2835"/>
        </w:tabs>
        <w:spacing w:after="0" w:line="240" w:lineRule="auto"/>
        <w:ind w:firstLine="130"/>
        <w:jc w:val="both"/>
        <w:rPr>
          <w:rFonts w:ascii="Times New Roman" w:eastAsia="Times New Roman" w:hAnsi="Times New Roman" w:cs="Times New Roman"/>
          <w:sz w:val="24"/>
          <w:szCs w:val="24"/>
          <w:lang w:val="en-ZA"/>
        </w:rPr>
      </w:pPr>
      <w:r>
        <w:rPr>
          <w:rFonts w:ascii="Times New Roman" w:eastAsia="Times New Roman" w:hAnsi="Times New Roman" w:cs="Times New Roman"/>
          <w:sz w:val="24"/>
          <w:szCs w:val="24"/>
          <w:lang w:val="en-ZA"/>
        </w:rPr>
        <w:t xml:space="preserve"> </w:t>
      </w:r>
      <w:r w:rsidR="002C0EDD" w:rsidRPr="00E72C93">
        <w:rPr>
          <w:rFonts w:ascii="Times New Roman" w:eastAsia="Times New Roman" w:hAnsi="Times New Roman" w:cs="Times New Roman"/>
          <w:sz w:val="24"/>
          <w:szCs w:val="24"/>
          <w:lang w:val="en-ZA"/>
        </w:rPr>
        <w:t xml:space="preserve">whether any order which it may make will </w:t>
      </w:r>
      <w:r w:rsidR="002C0EDD" w:rsidRPr="00753587">
        <w:rPr>
          <w:rFonts w:ascii="Times New Roman" w:eastAsia="Times New Roman" w:hAnsi="Times New Roman" w:cs="Times New Roman"/>
          <w:sz w:val="24"/>
          <w:szCs w:val="24"/>
          <w:lang w:val="en-ZA"/>
        </w:rPr>
        <w:t xml:space="preserve">have some practical </w:t>
      </w:r>
    </w:p>
    <w:p w14:paraId="1DE8642C" w14:textId="1983E605" w:rsidR="002C0EDD" w:rsidRPr="00753587" w:rsidRDefault="00753587" w:rsidP="00753587">
      <w:pPr>
        <w:pStyle w:val="ListParagraph"/>
        <w:tabs>
          <w:tab w:val="left" w:pos="2835"/>
        </w:tabs>
        <w:spacing w:after="0" w:line="240" w:lineRule="auto"/>
        <w:ind w:left="2410"/>
        <w:jc w:val="both"/>
        <w:rPr>
          <w:rFonts w:ascii="Times New Roman" w:eastAsia="Times New Roman" w:hAnsi="Times New Roman" w:cs="Times New Roman"/>
          <w:sz w:val="24"/>
          <w:szCs w:val="24"/>
          <w:lang w:val="en-ZA"/>
        </w:rPr>
      </w:pPr>
      <w:r>
        <w:rPr>
          <w:rFonts w:ascii="Times New Roman" w:eastAsia="Times New Roman" w:hAnsi="Times New Roman" w:cs="Times New Roman"/>
          <w:sz w:val="24"/>
          <w:szCs w:val="24"/>
          <w:lang w:val="en-ZA"/>
        </w:rPr>
        <w:tab/>
      </w:r>
      <w:r w:rsidR="00E92E60">
        <w:rPr>
          <w:rFonts w:ascii="Times New Roman" w:eastAsia="Times New Roman" w:hAnsi="Times New Roman" w:cs="Times New Roman"/>
          <w:sz w:val="24"/>
          <w:szCs w:val="24"/>
          <w:lang w:val="en-ZA"/>
        </w:rPr>
        <w:tab/>
      </w:r>
      <w:proofErr w:type="gramStart"/>
      <w:r w:rsidR="002C0EDD" w:rsidRPr="00753587">
        <w:rPr>
          <w:rFonts w:ascii="Times New Roman" w:eastAsia="Times New Roman" w:hAnsi="Times New Roman" w:cs="Times New Roman"/>
          <w:sz w:val="24"/>
          <w:szCs w:val="24"/>
          <w:lang w:val="en-ZA"/>
        </w:rPr>
        <w:t>effect</w:t>
      </w:r>
      <w:proofErr w:type="gramEnd"/>
      <w:r w:rsidR="002C0EDD" w:rsidRPr="00753587">
        <w:rPr>
          <w:rFonts w:ascii="Times New Roman" w:eastAsia="Times New Roman" w:hAnsi="Times New Roman" w:cs="Times New Roman"/>
          <w:sz w:val="24"/>
          <w:szCs w:val="24"/>
          <w:lang w:val="en-ZA"/>
        </w:rPr>
        <w:t xml:space="preserve"> either on </w:t>
      </w:r>
      <w:r w:rsidR="00930687" w:rsidRPr="00753587">
        <w:rPr>
          <w:rFonts w:ascii="Times New Roman" w:eastAsia="Times New Roman" w:hAnsi="Times New Roman" w:cs="Times New Roman"/>
          <w:sz w:val="24"/>
          <w:szCs w:val="24"/>
          <w:lang w:val="en-ZA"/>
        </w:rPr>
        <w:t xml:space="preserve">the </w:t>
      </w:r>
      <w:r w:rsidR="002C0EDD" w:rsidRPr="00753587">
        <w:rPr>
          <w:rFonts w:ascii="Times New Roman" w:eastAsia="Times New Roman" w:hAnsi="Times New Roman" w:cs="Times New Roman"/>
          <w:sz w:val="24"/>
          <w:szCs w:val="24"/>
          <w:lang w:val="en-ZA"/>
        </w:rPr>
        <w:t xml:space="preserve">parties or on others; </w:t>
      </w:r>
    </w:p>
    <w:p w14:paraId="03C27572" w14:textId="35019A29" w:rsidR="00753587" w:rsidRDefault="00E92E60" w:rsidP="00753587">
      <w:pPr>
        <w:pStyle w:val="ListParagraph"/>
        <w:numPr>
          <w:ilvl w:val="0"/>
          <w:numId w:val="1"/>
        </w:numPr>
        <w:tabs>
          <w:tab w:val="left" w:pos="2835"/>
        </w:tabs>
        <w:spacing w:after="0" w:line="240" w:lineRule="auto"/>
        <w:ind w:firstLine="130"/>
        <w:jc w:val="both"/>
        <w:rPr>
          <w:rFonts w:ascii="Times New Roman" w:eastAsia="Times New Roman" w:hAnsi="Times New Roman" w:cs="Times New Roman"/>
          <w:sz w:val="24"/>
          <w:szCs w:val="24"/>
          <w:lang w:val="en-ZA"/>
        </w:rPr>
      </w:pPr>
      <w:r>
        <w:rPr>
          <w:rFonts w:ascii="Times New Roman" w:eastAsia="Times New Roman" w:hAnsi="Times New Roman" w:cs="Times New Roman"/>
          <w:sz w:val="24"/>
          <w:szCs w:val="24"/>
          <w:lang w:val="en-ZA"/>
        </w:rPr>
        <w:t xml:space="preserve"> </w:t>
      </w:r>
      <w:r w:rsidR="002C0EDD" w:rsidRPr="00E72C93">
        <w:rPr>
          <w:rFonts w:ascii="Times New Roman" w:eastAsia="Times New Roman" w:hAnsi="Times New Roman" w:cs="Times New Roman"/>
          <w:sz w:val="24"/>
          <w:szCs w:val="24"/>
          <w:lang w:val="en-ZA"/>
        </w:rPr>
        <w:t xml:space="preserve">the nature and extent of the practical </w:t>
      </w:r>
      <w:r w:rsidR="002C0EDD" w:rsidRPr="00753587">
        <w:rPr>
          <w:rFonts w:ascii="Times New Roman" w:eastAsia="Times New Roman" w:hAnsi="Times New Roman" w:cs="Times New Roman"/>
          <w:sz w:val="24"/>
          <w:szCs w:val="24"/>
          <w:lang w:val="en-ZA"/>
        </w:rPr>
        <w:t xml:space="preserve">effect that any possible </w:t>
      </w:r>
    </w:p>
    <w:p w14:paraId="7757BDBA" w14:textId="4CE9A3D6" w:rsidR="002C0EDD" w:rsidRPr="00753587" w:rsidRDefault="00753587" w:rsidP="00753587">
      <w:pPr>
        <w:pStyle w:val="ListParagraph"/>
        <w:tabs>
          <w:tab w:val="left" w:pos="2835"/>
        </w:tabs>
        <w:spacing w:after="0" w:line="240" w:lineRule="auto"/>
        <w:ind w:left="2410"/>
        <w:jc w:val="both"/>
        <w:rPr>
          <w:rFonts w:ascii="Times New Roman" w:eastAsia="Times New Roman" w:hAnsi="Times New Roman" w:cs="Times New Roman"/>
          <w:sz w:val="24"/>
          <w:szCs w:val="24"/>
          <w:lang w:val="en-ZA"/>
        </w:rPr>
      </w:pPr>
      <w:r>
        <w:rPr>
          <w:rFonts w:ascii="Times New Roman" w:eastAsia="Times New Roman" w:hAnsi="Times New Roman" w:cs="Times New Roman"/>
          <w:sz w:val="24"/>
          <w:szCs w:val="24"/>
          <w:lang w:val="en-ZA"/>
        </w:rPr>
        <w:tab/>
      </w:r>
      <w:r w:rsidR="00E92E60">
        <w:rPr>
          <w:rFonts w:ascii="Times New Roman" w:eastAsia="Times New Roman" w:hAnsi="Times New Roman" w:cs="Times New Roman"/>
          <w:sz w:val="24"/>
          <w:szCs w:val="24"/>
          <w:lang w:val="en-ZA"/>
        </w:rPr>
        <w:tab/>
      </w:r>
      <w:proofErr w:type="gramStart"/>
      <w:r w:rsidR="002C0EDD" w:rsidRPr="00753587">
        <w:rPr>
          <w:rFonts w:ascii="Times New Roman" w:eastAsia="Times New Roman" w:hAnsi="Times New Roman" w:cs="Times New Roman"/>
          <w:sz w:val="24"/>
          <w:szCs w:val="24"/>
          <w:lang w:val="en-ZA"/>
        </w:rPr>
        <w:t>order</w:t>
      </w:r>
      <w:proofErr w:type="gramEnd"/>
      <w:r w:rsidR="002C0EDD" w:rsidRPr="00753587">
        <w:rPr>
          <w:rFonts w:ascii="Times New Roman" w:eastAsia="Times New Roman" w:hAnsi="Times New Roman" w:cs="Times New Roman"/>
          <w:sz w:val="24"/>
          <w:szCs w:val="24"/>
          <w:lang w:val="en-ZA"/>
        </w:rPr>
        <w:t xml:space="preserve"> might have; </w:t>
      </w:r>
    </w:p>
    <w:p w14:paraId="7C168F4A" w14:textId="2D0C536F" w:rsidR="002C0EDD" w:rsidRPr="00E72C93" w:rsidRDefault="002C0EDD" w:rsidP="00770E18">
      <w:pPr>
        <w:spacing w:after="0" w:line="240" w:lineRule="auto"/>
        <w:ind w:left="2268" w:firstLine="153"/>
        <w:jc w:val="both"/>
        <w:rPr>
          <w:rFonts w:ascii="Times New Roman" w:eastAsia="Times New Roman" w:hAnsi="Times New Roman" w:cs="Times New Roman"/>
          <w:sz w:val="24"/>
          <w:szCs w:val="24"/>
          <w:lang w:val="en-ZA"/>
        </w:rPr>
      </w:pPr>
      <w:r w:rsidRPr="00E72C93">
        <w:rPr>
          <w:rFonts w:ascii="Times New Roman" w:eastAsia="Times New Roman" w:hAnsi="Times New Roman" w:cs="Times New Roman"/>
          <w:sz w:val="24"/>
          <w:szCs w:val="24"/>
          <w:lang w:val="en-ZA"/>
        </w:rPr>
        <w:t>(c)</w:t>
      </w:r>
      <w:r w:rsidR="00E92E60">
        <w:rPr>
          <w:rFonts w:ascii="Times New Roman" w:eastAsia="Times New Roman" w:hAnsi="Times New Roman" w:cs="Times New Roman"/>
          <w:sz w:val="24"/>
          <w:szCs w:val="24"/>
          <w:lang w:val="en-ZA"/>
        </w:rPr>
        <w:tab/>
      </w:r>
      <w:proofErr w:type="gramStart"/>
      <w:r w:rsidRPr="00E72C93">
        <w:rPr>
          <w:rFonts w:ascii="Times New Roman" w:eastAsia="Times New Roman" w:hAnsi="Times New Roman" w:cs="Times New Roman"/>
          <w:sz w:val="24"/>
          <w:szCs w:val="24"/>
          <w:lang w:val="en-ZA"/>
        </w:rPr>
        <w:t>the</w:t>
      </w:r>
      <w:proofErr w:type="gramEnd"/>
      <w:r w:rsidRPr="00E72C93">
        <w:rPr>
          <w:rFonts w:ascii="Times New Roman" w:eastAsia="Times New Roman" w:hAnsi="Times New Roman" w:cs="Times New Roman"/>
          <w:sz w:val="24"/>
          <w:szCs w:val="24"/>
          <w:lang w:val="en-ZA"/>
        </w:rPr>
        <w:t xml:space="preserve"> importance of the issue; </w:t>
      </w:r>
    </w:p>
    <w:p w14:paraId="0883FA81" w14:textId="63F445A4" w:rsidR="002C0EDD" w:rsidRPr="00E72C93" w:rsidRDefault="00770E18" w:rsidP="00753587">
      <w:pPr>
        <w:spacing w:after="0" w:line="240" w:lineRule="auto"/>
        <w:ind w:left="567"/>
        <w:jc w:val="both"/>
        <w:rPr>
          <w:rFonts w:ascii="Times New Roman" w:eastAsia="Times New Roman" w:hAnsi="Times New Roman" w:cs="Times New Roman"/>
          <w:sz w:val="24"/>
          <w:szCs w:val="24"/>
          <w:lang w:val="en-ZA"/>
        </w:rPr>
      </w:pPr>
      <w:r w:rsidRPr="00E72C93">
        <w:rPr>
          <w:rFonts w:ascii="Times New Roman" w:eastAsia="Times New Roman" w:hAnsi="Times New Roman" w:cs="Times New Roman"/>
          <w:sz w:val="24"/>
          <w:szCs w:val="24"/>
          <w:lang w:val="en-ZA"/>
        </w:rPr>
        <w:tab/>
      </w:r>
      <w:r w:rsidRPr="00E72C93">
        <w:rPr>
          <w:rFonts w:ascii="Times New Roman" w:eastAsia="Times New Roman" w:hAnsi="Times New Roman" w:cs="Times New Roman"/>
          <w:sz w:val="24"/>
          <w:szCs w:val="24"/>
          <w:lang w:val="en-ZA"/>
        </w:rPr>
        <w:tab/>
      </w:r>
      <w:r w:rsidRPr="00E72C93">
        <w:rPr>
          <w:rFonts w:ascii="Times New Roman" w:eastAsia="Times New Roman" w:hAnsi="Times New Roman" w:cs="Times New Roman"/>
          <w:sz w:val="24"/>
          <w:szCs w:val="24"/>
          <w:lang w:val="en-ZA"/>
        </w:rPr>
        <w:tab/>
        <w:t xml:space="preserve">  </w:t>
      </w:r>
      <w:r w:rsidR="00753587">
        <w:rPr>
          <w:rFonts w:ascii="Times New Roman" w:eastAsia="Times New Roman" w:hAnsi="Times New Roman" w:cs="Times New Roman"/>
          <w:sz w:val="24"/>
          <w:szCs w:val="24"/>
          <w:lang w:val="en-ZA"/>
        </w:rPr>
        <w:t xml:space="preserve">  </w:t>
      </w:r>
      <w:r w:rsidR="002C0EDD" w:rsidRPr="00E72C93">
        <w:rPr>
          <w:rFonts w:ascii="Times New Roman" w:eastAsia="Times New Roman" w:hAnsi="Times New Roman" w:cs="Times New Roman"/>
          <w:sz w:val="24"/>
          <w:szCs w:val="24"/>
          <w:lang w:val="en-ZA"/>
        </w:rPr>
        <w:t xml:space="preserve">(d) </w:t>
      </w:r>
      <w:r w:rsidR="00753587">
        <w:rPr>
          <w:rFonts w:ascii="Times New Roman" w:eastAsia="Times New Roman" w:hAnsi="Times New Roman" w:cs="Times New Roman"/>
          <w:sz w:val="24"/>
          <w:szCs w:val="24"/>
          <w:lang w:val="en-ZA"/>
        </w:rPr>
        <w:tab/>
      </w:r>
      <w:proofErr w:type="gramStart"/>
      <w:r w:rsidR="002C0EDD" w:rsidRPr="00E72C93">
        <w:rPr>
          <w:rFonts w:ascii="Times New Roman" w:eastAsia="Times New Roman" w:hAnsi="Times New Roman" w:cs="Times New Roman"/>
          <w:sz w:val="24"/>
          <w:szCs w:val="24"/>
          <w:lang w:val="en-ZA"/>
        </w:rPr>
        <w:t>the</w:t>
      </w:r>
      <w:proofErr w:type="gramEnd"/>
      <w:r w:rsidR="002C0EDD" w:rsidRPr="00E72C93">
        <w:rPr>
          <w:rFonts w:ascii="Times New Roman" w:eastAsia="Times New Roman" w:hAnsi="Times New Roman" w:cs="Times New Roman"/>
          <w:sz w:val="24"/>
          <w:szCs w:val="24"/>
          <w:lang w:val="en-ZA"/>
        </w:rPr>
        <w:t xml:space="preserve"> complexity of the issue; </w:t>
      </w:r>
      <w:r w:rsidR="002C0EDD" w:rsidRPr="00E72C93">
        <w:rPr>
          <w:rFonts w:ascii="Times New Roman" w:eastAsia="Times New Roman" w:hAnsi="Times New Roman" w:cs="Times New Roman"/>
          <w:sz w:val="24"/>
          <w:szCs w:val="24"/>
          <w:lang w:val="en-ZA"/>
        </w:rPr>
        <w:tab/>
      </w:r>
    </w:p>
    <w:p w14:paraId="4A2DDAA3" w14:textId="581C414D" w:rsidR="002C0EDD" w:rsidRPr="00E72C93" w:rsidRDefault="002C0EDD" w:rsidP="00753587">
      <w:pPr>
        <w:spacing w:after="0" w:line="240" w:lineRule="auto"/>
        <w:ind w:left="720" w:firstLine="1690"/>
        <w:jc w:val="both"/>
        <w:rPr>
          <w:rFonts w:ascii="Times New Roman" w:eastAsia="Times New Roman" w:hAnsi="Times New Roman" w:cs="Times New Roman"/>
          <w:sz w:val="24"/>
          <w:szCs w:val="24"/>
          <w:lang w:val="en-ZA"/>
        </w:rPr>
      </w:pPr>
      <w:r w:rsidRPr="00E72C93">
        <w:rPr>
          <w:rFonts w:ascii="Times New Roman" w:eastAsia="Times New Roman" w:hAnsi="Times New Roman" w:cs="Times New Roman"/>
          <w:sz w:val="24"/>
          <w:szCs w:val="24"/>
          <w:lang w:val="en-ZA"/>
        </w:rPr>
        <w:t xml:space="preserve">(e) </w:t>
      </w:r>
      <w:r w:rsidR="00753587">
        <w:rPr>
          <w:rFonts w:ascii="Times New Roman" w:eastAsia="Times New Roman" w:hAnsi="Times New Roman" w:cs="Times New Roman"/>
          <w:sz w:val="24"/>
          <w:szCs w:val="24"/>
          <w:lang w:val="en-ZA"/>
        </w:rPr>
        <w:tab/>
      </w:r>
      <w:proofErr w:type="gramStart"/>
      <w:r w:rsidRPr="00E72C93">
        <w:rPr>
          <w:rFonts w:ascii="Times New Roman" w:eastAsia="Times New Roman" w:hAnsi="Times New Roman" w:cs="Times New Roman"/>
          <w:sz w:val="24"/>
          <w:szCs w:val="24"/>
          <w:lang w:val="en-ZA"/>
        </w:rPr>
        <w:t>the</w:t>
      </w:r>
      <w:proofErr w:type="gramEnd"/>
      <w:r w:rsidRPr="00E72C93">
        <w:rPr>
          <w:rFonts w:ascii="Times New Roman" w:eastAsia="Times New Roman" w:hAnsi="Times New Roman" w:cs="Times New Roman"/>
          <w:sz w:val="24"/>
          <w:szCs w:val="24"/>
          <w:lang w:val="en-ZA"/>
        </w:rPr>
        <w:t xml:space="preserve"> fullness or otherwise of the arguments advanced; and </w:t>
      </w:r>
    </w:p>
    <w:p w14:paraId="5C298CC2" w14:textId="64575F50" w:rsidR="002C0EDD" w:rsidRPr="00E72C93" w:rsidRDefault="00753587" w:rsidP="00753587">
      <w:pPr>
        <w:tabs>
          <w:tab w:val="left" w:pos="2835"/>
        </w:tabs>
        <w:spacing w:after="0" w:line="240" w:lineRule="auto"/>
        <w:ind w:left="2268" w:firstLine="142"/>
        <w:jc w:val="both"/>
        <w:rPr>
          <w:rFonts w:ascii="Times New Roman" w:eastAsia="Times New Roman" w:hAnsi="Times New Roman" w:cs="Times New Roman"/>
          <w:sz w:val="24"/>
          <w:szCs w:val="24"/>
          <w:lang w:val="en-ZA"/>
        </w:rPr>
      </w:pPr>
      <w:r>
        <w:rPr>
          <w:rFonts w:ascii="Times New Roman" w:eastAsia="Times New Roman" w:hAnsi="Times New Roman" w:cs="Times New Roman"/>
          <w:sz w:val="24"/>
          <w:szCs w:val="24"/>
          <w:lang w:val="en-ZA"/>
        </w:rPr>
        <w:t>(f)</w:t>
      </w:r>
      <w:r>
        <w:rPr>
          <w:rFonts w:ascii="Times New Roman" w:eastAsia="Times New Roman" w:hAnsi="Times New Roman" w:cs="Times New Roman"/>
          <w:sz w:val="24"/>
          <w:szCs w:val="24"/>
          <w:lang w:val="en-ZA"/>
        </w:rPr>
        <w:tab/>
      </w:r>
      <w:proofErr w:type="gramStart"/>
      <w:r w:rsidR="002C0EDD" w:rsidRPr="00E72C93">
        <w:rPr>
          <w:rFonts w:ascii="Times New Roman" w:eastAsia="Times New Roman" w:hAnsi="Times New Roman" w:cs="Times New Roman"/>
          <w:sz w:val="24"/>
          <w:szCs w:val="24"/>
          <w:lang w:val="en-ZA"/>
        </w:rPr>
        <w:t>resolving</w:t>
      </w:r>
      <w:proofErr w:type="gramEnd"/>
      <w:r w:rsidR="002C0EDD" w:rsidRPr="00E72C93">
        <w:rPr>
          <w:rFonts w:ascii="Times New Roman" w:eastAsia="Times New Roman" w:hAnsi="Times New Roman" w:cs="Times New Roman"/>
          <w:sz w:val="24"/>
          <w:szCs w:val="24"/>
          <w:lang w:val="en-ZA"/>
        </w:rPr>
        <w:t xml:space="preserve"> the disputes between different courts.’”</w:t>
      </w:r>
    </w:p>
    <w:p w14:paraId="328CB81D" w14:textId="77777777" w:rsidR="002C0EDD" w:rsidRPr="00E72C93" w:rsidRDefault="002C0EDD" w:rsidP="00090DC6">
      <w:pPr>
        <w:spacing w:after="0" w:line="240" w:lineRule="auto"/>
        <w:rPr>
          <w:rFonts w:ascii="Times New Roman" w:hAnsi="Times New Roman" w:cs="Times New Roman"/>
          <w:sz w:val="24"/>
          <w:szCs w:val="24"/>
        </w:rPr>
      </w:pPr>
    </w:p>
    <w:p w14:paraId="688CD768" w14:textId="77777777" w:rsidR="005F7024" w:rsidRPr="00E72C93" w:rsidRDefault="005F7024" w:rsidP="00090DC6">
      <w:pPr>
        <w:spacing w:after="0" w:line="240" w:lineRule="auto"/>
        <w:ind w:firstLine="425"/>
        <w:jc w:val="both"/>
        <w:rPr>
          <w:rFonts w:ascii="Times New Roman" w:eastAsia="Times New Roman" w:hAnsi="Times New Roman" w:cs="Times New Roman"/>
          <w:sz w:val="24"/>
          <w:szCs w:val="24"/>
          <w:lang w:val="en-ZA"/>
        </w:rPr>
      </w:pPr>
    </w:p>
    <w:p w14:paraId="598E83B8" w14:textId="77777777" w:rsidR="007360B9" w:rsidRPr="00E72C93" w:rsidRDefault="007360B9" w:rsidP="00090DC6">
      <w:pPr>
        <w:spacing w:after="0" w:line="240" w:lineRule="auto"/>
        <w:ind w:firstLine="425"/>
        <w:jc w:val="both"/>
        <w:rPr>
          <w:rFonts w:ascii="Times New Roman" w:eastAsia="Times New Roman" w:hAnsi="Times New Roman" w:cs="Times New Roman"/>
          <w:sz w:val="24"/>
          <w:szCs w:val="24"/>
          <w:lang w:val="en-ZA"/>
        </w:rPr>
      </w:pPr>
    </w:p>
    <w:p w14:paraId="2C202CFD" w14:textId="0D2E3BE8" w:rsidR="00971D9A" w:rsidRPr="00753587" w:rsidRDefault="00B711CF" w:rsidP="00753587">
      <w:pPr>
        <w:tabs>
          <w:tab w:val="left" w:pos="1134"/>
        </w:tabs>
        <w:spacing w:after="0" w:line="480" w:lineRule="auto"/>
        <w:ind w:left="1134" w:hanging="774"/>
        <w:jc w:val="both"/>
        <w:rPr>
          <w:rFonts w:ascii="Times New Roman" w:hAnsi="Times New Roman" w:cs="Times New Roman"/>
          <w:sz w:val="24"/>
          <w:szCs w:val="24"/>
        </w:rPr>
      </w:pPr>
      <w:r w:rsidRPr="00E72C93">
        <w:rPr>
          <w:rFonts w:ascii="Times New Roman" w:hAnsi="Times New Roman" w:cs="Times New Roman"/>
          <w:sz w:val="24"/>
          <w:szCs w:val="24"/>
        </w:rPr>
        <w:t>[49]</w:t>
      </w:r>
      <w:r w:rsidRPr="00E72C93">
        <w:rPr>
          <w:rFonts w:ascii="Times New Roman" w:hAnsi="Times New Roman" w:cs="Times New Roman"/>
          <w:sz w:val="24"/>
          <w:szCs w:val="24"/>
        </w:rPr>
        <w:tab/>
      </w:r>
      <w:r w:rsidR="009540CF" w:rsidRPr="00E72C93">
        <w:rPr>
          <w:rFonts w:ascii="Times New Roman" w:hAnsi="Times New Roman" w:cs="Times New Roman"/>
          <w:sz w:val="24"/>
          <w:szCs w:val="24"/>
        </w:rPr>
        <w:t xml:space="preserve">In </w:t>
      </w:r>
      <w:proofErr w:type="spellStart"/>
      <w:r w:rsidR="009540CF" w:rsidRPr="00E72C93">
        <w:rPr>
          <w:rFonts w:ascii="Times New Roman" w:hAnsi="Times New Roman" w:cs="Times New Roman"/>
          <w:i/>
          <w:iCs/>
          <w:sz w:val="24"/>
          <w:szCs w:val="24"/>
        </w:rPr>
        <w:t>casu</w:t>
      </w:r>
      <w:proofErr w:type="spellEnd"/>
      <w:r w:rsidR="009540CF" w:rsidRPr="00E72C93">
        <w:rPr>
          <w:rFonts w:ascii="Times New Roman" w:hAnsi="Times New Roman" w:cs="Times New Roman"/>
          <w:sz w:val="24"/>
          <w:szCs w:val="24"/>
        </w:rPr>
        <w:t xml:space="preserve">, under the first consideration in the test for </w:t>
      </w:r>
      <w:r w:rsidR="009540CF" w:rsidRPr="00753587">
        <w:rPr>
          <w:rFonts w:ascii="Times New Roman" w:hAnsi="Times New Roman" w:cs="Times New Roman"/>
          <w:sz w:val="24"/>
          <w:szCs w:val="24"/>
        </w:rPr>
        <w:t>mootness, it is apparent from the record that the ap</w:t>
      </w:r>
      <w:r w:rsidR="001612E6" w:rsidRPr="00753587">
        <w:rPr>
          <w:rFonts w:ascii="Times New Roman" w:hAnsi="Times New Roman" w:cs="Times New Roman"/>
          <w:sz w:val="24"/>
          <w:szCs w:val="24"/>
        </w:rPr>
        <w:t xml:space="preserve">pellant sought an order in the court </w:t>
      </w:r>
      <w:r w:rsidR="001612E6" w:rsidRPr="00753587">
        <w:rPr>
          <w:rFonts w:ascii="Times New Roman" w:hAnsi="Times New Roman" w:cs="Times New Roman"/>
          <w:i/>
          <w:sz w:val="24"/>
          <w:szCs w:val="24"/>
        </w:rPr>
        <w:t xml:space="preserve">a quo </w:t>
      </w:r>
      <w:r w:rsidR="001612E6" w:rsidRPr="00753587">
        <w:rPr>
          <w:rFonts w:ascii="Times New Roman" w:hAnsi="Times New Roman" w:cs="Times New Roman"/>
          <w:sz w:val="24"/>
          <w:szCs w:val="24"/>
        </w:rPr>
        <w:t xml:space="preserve">interdicting the </w:t>
      </w:r>
      <w:r w:rsidR="00DC0E39" w:rsidRPr="00753587">
        <w:rPr>
          <w:rFonts w:ascii="Times New Roman" w:hAnsi="Times New Roman" w:cs="Times New Roman"/>
          <w:sz w:val="24"/>
          <w:szCs w:val="24"/>
        </w:rPr>
        <w:t xml:space="preserve">President </w:t>
      </w:r>
      <w:r w:rsidR="001612E6" w:rsidRPr="00753587">
        <w:rPr>
          <w:rFonts w:ascii="Times New Roman" w:hAnsi="Times New Roman" w:cs="Times New Roman"/>
          <w:sz w:val="24"/>
          <w:szCs w:val="24"/>
        </w:rPr>
        <w:t xml:space="preserve">from establishing a </w:t>
      </w:r>
      <w:r w:rsidR="002C0EDD" w:rsidRPr="00753587">
        <w:rPr>
          <w:rFonts w:ascii="Times New Roman" w:hAnsi="Times New Roman" w:cs="Times New Roman"/>
          <w:sz w:val="24"/>
          <w:szCs w:val="24"/>
        </w:rPr>
        <w:t>T</w:t>
      </w:r>
      <w:r w:rsidR="001612E6" w:rsidRPr="00753587">
        <w:rPr>
          <w:rFonts w:ascii="Times New Roman" w:hAnsi="Times New Roman" w:cs="Times New Roman"/>
          <w:sz w:val="24"/>
          <w:szCs w:val="24"/>
        </w:rPr>
        <w:t xml:space="preserve">ribunal to investigate the question of removing </w:t>
      </w:r>
      <w:r w:rsidR="002C0EDD" w:rsidRPr="00753587">
        <w:rPr>
          <w:rFonts w:ascii="Times New Roman" w:hAnsi="Times New Roman" w:cs="Times New Roman"/>
          <w:sz w:val="24"/>
          <w:szCs w:val="24"/>
        </w:rPr>
        <w:t xml:space="preserve">her </w:t>
      </w:r>
      <w:r w:rsidR="001612E6" w:rsidRPr="00753587">
        <w:rPr>
          <w:rFonts w:ascii="Times New Roman" w:hAnsi="Times New Roman" w:cs="Times New Roman"/>
          <w:sz w:val="24"/>
          <w:szCs w:val="24"/>
        </w:rPr>
        <w:lastRenderedPageBreak/>
        <w:t xml:space="preserve">from office </w:t>
      </w:r>
      <w:r w:rsidR="00090DC6" w:rsidRPr="00753587">
        <w:rPr>
          <w:rFonts w:ascii="Times New Roman" w:hAnsi="Times New Roman" w:cs="Times New Roman"/>
          <w:sz w:val="24"/>
          <w:szCs w:val="24"/>
        </w:rPr>
        <w:t>in terms of s 187</w:t>
      </w:r>
      <w:r w:rsidR="005432D7">
        <w:rPr>
          <w:rFonts w:ascii="Times New Roman" w:hAnsi="Times New Roman" w:cs="Times New Roman"/>
          <w:sz w:val="24"/>
          <w:szCs w:val="24"/>
        </w:rPr>
        <w:t xml:space="preserve"> </w:t>
      </w:r>
      <w:r w:rsidR="001612E6" w:rsidRPr="00753587">
        <w:rPr>
          <w:rFonts w:ascii="Times New Roman" w:hAnsi="Times New Roman" w:cs="Times New Roman"/>
          <w:sz w:val="24"/>
          <w:szCs w:val="24"/>
        </w:rPr>
        <w:t>(3) of the Constitution</w:t>
      </w:r>
      <w:r w:rsidR="00971D9A" w:rsidRPr="00753587">
        <w:rPr>
          <w:rFonts w:ascii="Times New Roman" w:hAnsi="Times New Roman" w:cs="Times New Roman"/>
          <w:sz w:val="24"/>
          <w:szCs w:val="24"/>
        </w:rPr>
        <w:t xml:space="preserve"> and a stay of the Tribunal proceedings in the event that it had already been set up pending the </w:t>
      </w:r>
      <w:r w:rsidR="001612E6" w:rsidRPr="00753587">
        <w:rPr>
          <w:rFonts w:ascii="Times New Roman" w:hAnsi="Times New Roman" w:cs="Times New Roman"/>
          <w:sz w:val="24"/>
          <w:szCs w:val="24"/>
        </w:rPr>
        <w:t xml:space="preserve">determination of the legality of the </w:t>
      </w:r>
      <w:r w:rsidR="002C0EDD" w:rsidRPr="00753587">
        <w:rPr>
          <w:rFonts w:ascii="Times New Roman" w:hAnsi="Times New Roman" w:cs="Times New Roman"/>
          <w:sz w:val="24"/>
          <w:szCs w:val="24"/>
        </w:rPr>
        <w:t>JSC</w:t>
      </w:r>
      <w:r w:rsidR="001612E6" w:rsidRPr="00753587">
        <w:rPr>
          <w:rFonts w:ascii="Times New Roman" w:hAnsi="Times New Roman" w:cs="Times New Roman"/>
          <w:sz w:val="24"/>
          <w:szCs w:val="24"/>
        </w:rPr>
        <w:t xml:space="preserve">`s decision to advise the </w:t>
      </w:r>
      <w:r w:rsidR="002C0EDD" w:rsidRPr="00753587">
        <w:rPr>
          <w:rFonts w:ascii="Times New Roman" w:hAnsi="Times New Roman" w:cs="Times New Roman"/>
          <w:sz w:val="24"/>
          <w:szCs w:val="24"/>
        </w:rPr>
        <w:t>President to establish a T</w:t>
      </w:r>
      <w:r w:rsidR="001612E6" w:rsidRPr="00753587">
        <w:rPr>
          <w:rFonts w:ascii="Times New Roman" w:hAnsi="Times New Roman" w:cs="Times New Roman"/>
          <w:sz w:val="24"/>
          <w:szCs w:val="24"/>
        </w:rPr>
        <w:t xml:space="preserve">ribunal. </w:t>
      </w:r>
      <w:r w:rsidR="00090DC6" w:rsidRPr="00753587">
        <w:rPr>
          <w:rFonts w:ascii="Times New Roman" w:hAnsi="Times New Roman" w:cs="Times New Roman"/>
          <w:sz w:val="24"/>
          <w:szCs w:val="24"/>
        </w:rPr>
        <w:t xml:space="preserve"> </w:t>
      </w:r>
      <w:r w:rsidR="00187417" w:rsidRPr="00753587">
        <w:rPr>
          <w:rFonts w:ascii="Times New Roman" w:hAnsi="Times New Roman" w:cs="Times New Roman"/>
          <w:sz w:val="24"/>
          <w:szCs w:val="24"/>
        </w:rPr>
        <w:t xml:space="preserve">It is common cause that the Tribunal was set up and its proceedings were conducted and concluded with the full participation of the appellant. </w:t>
      </w:r>
      <w:r w:rsidR="00090DC6" w:rsidRPr="00753587">
        <w:rPr>
          <w:rFonts w:ascii="Times New Roman" w:hAnsi="Times New Roman" w:cs="Times New Roman"/>
          <w:sz w:val="24"/>
          <w:szCs w:val="24"/>
        </w:rPr>
        <w:t xml:space="preserve"> </w:t>
      </w:r>
      <w:r w:rsidR="00187417" w:rsidRPr="00753587">
        <w:rPr>
          <w:rFonts w:ascii="Times New Roman" w:hAnsi="Times New Roman" w:cs="Times New Roman"/>
          <w:sz w:val="24"/>
          <w:szCs w:val="24"/>
        </w:rPr>
        <w:t xml:space="preserve">At this point, the issue of the </w:t>
      </w:r>
      <w:r w:rsidR="008E5BCE" w:rsidRPr="00753587">
        <w:rPr>
          <w:rFonts w:ascii="Times New Roman" w:hAnsi="Times New Roman" w:cs="Times New Roman"/>
          <w:sz w:val="24"/>
          <w:szCs w:val="24"/>
        </w:rPr>
        <w:t>JSC’</w:t>
      </w:r>
      <w:r w:rsidR="00187417" w:rsidRPr="00753587">
        <w:rPr>
          <w:rFonts w:ascii="Times New Roman" w:hAnsi="Times New Roman" w:cs="Times New Roman"/>
          <w:sz w:val="24"/>
          <w:szCs w:val="24"/>
        </w:rPr>
        <w:t xml:space="preserve">s referral of the matter to the </w:t>
      </w:r>
      <w:r w:rsidR="00DC0E39" w:rsidRPr="00753587">
        <w:rPr>
          <w:rFonts w:ascii="Times New Roman" w:hAnsi="Times New Roman" w:cs="Times New Roman"/>
          <w:sz w:val="24"/>
          <w:szCs w:val="24"/>
        </w:rPr>
        <w:t>President</w:t>
      </w:r>
      <w:r w:rsidR="008E5BCE" w:rsidRPr="00753587">
        <w:rPr>
          <w:rFonts w:ascii="Times New Roman" w:hAnsi="Times New Roman" w:cs="Times New Roman"/>
          <w:sz w:val="24"/>
          <w:szCs w:val="24"/>
        </w:rPr>
        <w:t>, the setting up of the Tribunal by the President</w:t>
      </w:r>
      <w:r w:rsidR="00DC0E39" w:rsidRPr="00753587">
        <w:rPr>
          <w:rFonts w:ascii="Times New Roman" w:hAnsi="Times New Roman" w:cs="Times New Roman"/>
          <w:sz w:val="24"/>
          <w:szCs w:val="24"/>
        </w:rPr>
        <w:t xml:space="preserve"> </w:t>
      </w:r>
      <w:r w:rsidR="00187417" w:rsidRPr="00753587">
        <w:rPr>
          <w:rFonts w:ascii="Times New Roman" w:hAnsi="Times New Roman" w:cs="Times New Roman"/>
          <w:sz w:val="24"/>
          <w:szCs w:val="24"/>
        </w:rPr>
        <w:t>and the legality there</w:t>
      </w:r>
      <w:r w:rsidR="00D1545C" w:rsidRPr="00753587">
        <w:rPr>
          <w:rFonts w:ascii="Times New Roman" w:hAnsi="Times New Roman" w:cs="Times New Roman"/>
          <w:sz w:val="24"/>
          <w:szCs w:val="24"/>
        </w:rPr>
        <w:t>of</w:t>
      </w:r>
      <w:r w:rsidR="005B10D5" w:rsidRPr="00753587">
        <w:rPr>
          <w:rFonts w:ascii="Times New Roman" w:hAnsi="Times New Roman" w:cs="Times New Roman"/>
          <w:sz w:val="24"/>
          <w:szCs w:val="24"/>
        </w:rPr>
        <w:t xml:space="preserve"> </w:t>
      </w:r>
      <w:r w:rsidR="00187417" w:rsidRPr="00753587">
        <w:rPr>
          <w:rFonts w:ascii="Times New Roman" w:hAnsi="Times New Roman" w:cs="Times New Roman"/>
          <w:sz w:val="24"/>
          <w:szCs w:val="24"/>
        </w:rPr>
        <w:t xml:space="preserve">has undoubtedly been overtaken by </w:t>
      </w:r>
      <w:r w:rsidR="00B3437C" w:rsidRPr="00753587">
        <w:rPr>
          <w:rFonts w:ascii="Times New Roman" w:hAnsi="Times New Roman" w:cs="Times New Roman"/>
          <w:sz w:val="24"/>
          <w:szCs w:val="24"/>
        </w:rPr>
        <w:t xml:space="preserve">events. The judgment, if rendered in favour of the appellant, ‘cannot operate to grant any actual relief’ </w:t>
      </w:r>
      <w:r w:rsidR="0054654B" w:rsidRPr="00753587">
        <w:rPr>
          <w:rFonts w:ascii="Times New Roman" w:hAnsi="Times New Roman" w:cs="Times New Roman"/>
          <w:sz w:val="24"/>
          <w:szCs w:val="24"/>
        </w:rPr>
        <w:t>to her. There is no longer any ‘</w:t>
      </w:r>
      <w:r w:rsidR="00B3437C" w:rsidRPr="00753587">
        <w:rPr>
          <w:rFonts w:ascii="Times New Roman" w:hAnsi="Times New Roman" w:cs="Times New Roman"/>
          <w:sz w:val="24"/>
          <w:szCs w:val="24"/>
        </w:rPr>
        <w:t>present flesh and blood dispute that the court can resolve’.</w:t>
      </w:r>
      <w:r w:rsidR="00187417" w:rsidRPr="00753587">
        <w:rPr>
          <w:rFonts w:ascii="Times New Roman" w:hAnsi="Times New Roman" w:cs="Times New Roman"/>
          <w:sz w:val="24"/>
          <w:szCs w:val="24"/>
        </w:rPr>
        <w:t xml:space="preserve"> </w:t>
      </w:r>
      <w:r w:rsidR="00090DC6" w:rsidRPr="00753587">
        <w:rPr>
          <w:rFonts w:ascii="Times New Roman" w:hAnsi="Times New Roman" w:cs="Times New Roman"/>
          <w:sz w:val="24"/>
          <w:szCs w:val="24"/>
        </w:rPr>
        <w:t xml:space="preserve"> </w:t>
      </w:r>
      <w:r w:rsidR="00187417" w:rsidRPr="00753587">
        <w:rPr>
          <w:rFonts w:ascii="Times New Roman" w:hAnsi="Times New Roman" w:cs="Times New Roman"/>
          <w:sz w:val="24"/>
          <w:szCs w:val="24"/>
        </w:rPr>
        <w:t xml:space="preserve">In light of the above, it is </w:t>
      </w:r>
      <w:r w:rsidR="008E5BCE" w:rsidRPr="00753587">
        <w:rPr>
          <w:rFonts w:ascii="Times New Roman" w:hAnsi="Times New Roman" w:cs="Times New Roman"/>
          <w:sz w:val="24"/>
          <w:szCs w:val="24"/>
        </w:rPr>
        <w:t xml:space="preserve">my </w:t>
      </w:r>
      <w:r w:rsidR="00D1545C" w:rsidRPr="00753587">
        <w:rPr>
          <w:rFonts w:ascii="Times New Roman" w:hAnsi="Times New Roman" w:cs="Times New Roman"/>
          <w:sz w:val="24"/>
          <w:szCs w:val="24"/>
        </w:rPr>
        <w:t xml:space="preserve">position that the appeal before this court is now moot.  </w:t>
      </w:r>
      <w:r w:rsidR="00B3437C" w:rsidRPr="00753587">
        <w:rPr>
          <w:rFonts w:ascii="Times New Roman" w:hAnsi="Times New Roman" w:cs="Times New Roman"/>
          <w:sz w:val="24"/>
          <w:szCs w:val="24"/>
        </w:rPr>
        <w:t xml:space="preserve">                                                                                                                                                                                                                                                       </w:t>
      </w:r>
      <w:r w:rsidR="00D1545C" w:rsidRPr="00753587">
        <w:rPr>
          <w:rFonts w:ascii="Times New Roman" w:hAnsi="Times New Roman" w:cs="Times New Roman"/>
          <w:sz w:val="24"/>
          <w:szCs w:val="24"/>
        </w:rPr>
        <w:t xml:space="preserve">                          </w:t>
      </w:r>
    </w:p>
    <w:p w14:paraId="3C683BA9" w14:textId="77777777" w:rsidR="00971D9A" w:rsidRPr="00E72C93" w:rsidRDefault="00971D9A" w:rsidP="00090DC6">
      <w:pPr>
        <w:tabs>
          <w:tab w:val="left" w:pos="1134"/>
        </w:tabs>
        <w:spacing w:after="0" w:line="480" w:lineRule="auto"/>
        <w:ind w:firstLine="720"/>
        <w:jc w:val="both"/>
        <w:rPr>
          <w:rFonts w:ascii="Times New Roman" w:hAnsi="Times New Roman" w:cs="Times New Roman"/>
          <w:sz w:val="24"/>
          <w:szCs w:val="24"/>
        </w:rPr>
      </w:pPr>
    </w:p>
    <w:p w14:paraId="6965A275" w14:textId="6538006A" w:rsidR="000E58BF" w:rsidRPr="00753587" w:rsidRDefault="00B711CF" w:rsidP="00753587">
      <w:pPr>
        <w:tabs>
          <w:tab w:val="left" w:pos="1134"/>
        </w:tabs>
        <w:spacing w:after="0" w:line="480" w:lineRule="auto"/>
        <w:ind w:left="1134" w:hanging="774"/>
        <w:jc w:val="both"/>
        <w:rPr>
          <w:rFonts w:ascii="Times New Roman" w:hAnsi="Times New Roman" w:cs="Times New Roman"/>
          <w:sz w:val="24"/>
          <w:szCs w:val="24"/>
        </w:rPr>
      </w:pPr>
      <w:r w:rsidRPr="00E72C93">
        <w:rPr>
          <w:rFonts w:ascii="Times New Roman" w:hAnsi="Times New Roman" w:cs="Times New Roman"/>
          <w:sz w:val="24"/>
          <w:szCs w:val="24"/>
        </w:rPr>
        <w:t>[50]</w:t>
      </w:r>
      <w:r w:rsidRPr="00E72C93">
        <w:rPr>
          <w:rFonts w:ascii="Times New Roman" w:hAnsi="Times New Roman" w:cs="Times New Roman"/>
          <w:sz w:val="24"/>
          <w:szCs w:val="24"/>
        </w:rPr>
        <w:tab/>
      </w:r>
      <w:r w:rsidR="005C60BD" w:rsidRPr="00E72C93">
        <w:rPr>
          <w:rFonts w:ascii="Times New Roman" w:hAnsi="Times New Roman" w:cs="Times New Roman"/>
          <w:sz w:val="24"/>
          <w:szCs w:val="24"/>
        </w:rPr>
        <w:t>Additionally</w:t>
      </w:r>
      <w:r w:rsidR="00513992" w:rsidRPr="00E72C93">
        <w:rPr>
          <w:rFonts w:ascii="Times New Roman" w:hAnsi="Times New Roman" w:cs="Times New Roman"/>
          <w:sz w:val="24"/>
          <w:szCs w:val="24"/>
        </w:rPr>
        <w:t>,</w:t>
      </w:r>
      <w:r w:rsidR="005C60BD" w:rsidRPr="00E72C93">
        <w:rPr>
          <w:rFonts w:ascii="Times New Roman" w:hAnsi="Times New Roman" w:cs="Times New Roman"/>
          <w:sz w:val="24"/>
          <w:szCs w:val="24"/>
        </w:rPr>
        <w:t xml:space="preserve"> the fact that the appellant</w:t>
      </w:r>
      <w:r w:rsidR="00880649" w:rsidRPr="00E72C93">
        <w:rPr>
          <w:rFonts w:ascii="Times New Roman" w:hAnsi="Times New Roman" w:cs="Times New Roman"/>
          <w:sz w:val="24"/>
          <w:szCs w:val="24"/>
        </w:rPr>
        <w:t xml:space="preserve"> belatedly </w:t>
      </w:r>
      <w:r w:rsidR="00880649" w:rsidRPr="00753587">
        <w:rPr>
          <w:rFonts w:ascii="Times New Roman" w:hAnsi="Times New Roman" w:cs="Times New Roman"/>
          <w:sz w:val="24"/>
          <w:szCs w:val="24"/>
        </w:rPr>
        <w:t>sought</w:t>
      </w:r>
      <w:r w:rsidR="005C60BD" w:rsidRPr="00753587">
        <w:rPr>
          <w:rFonts w:ascii="Times New Roman" w:hAnsi="Times New Roman" w:cs="Times New Roman"/>
          <w:sz w:val="24"/>
          <w:szCs w:val="24"/>
        </w:rPr>
        <w:t xml:space="preserve"> to amend the relief sought confirms that the matter is indeed moot</w:t>
      </w:r>
      <w:r w:rsidR="00880649" w:rsidRPr="00753587">
        <w:rPr>
          <w:rFonts w:ascii="Times New Roman" w:hAnsi="Times New Roman" w:cs="Times New Roman"/>
          <w:sz w:val="24"/>
          <w:szCs w:val="24"/>
        </w:rPr>
        <w:t xml:space="preserve"> and </w:t>
      </w:r>
      <w:r w:rsidR="00D1545C" w:rsidRPr="00753587">
        <w:rPr>
          <w:rFonts w:ascii="Times New Roman" w:hAnsi="Times New Roman" w:cs="Times New Roman"/>
          <w:sz w:val="24"/>
          <w:szCs w:val="24"/>
        </w:rPr>
        <w:t xml:space="preserve">the relief sought </w:t>
      </w:r>
      <w:r w:rsidR="00880649" w:rsidRPr="00753587">
        <w:rPr>
          <w:rFonts w:ascii="Times New Roman" w:hAnsi="Times New Roman" w:cs="Times New Roman"/>
          <w:sz w:val="24"/>
          <w:szCs w:val="24"/>
        </w:rPr>
        <w:t xml:space="preserve">no more than a </w:t>
      </w:r>
      <w:proofErr w:type="spellStart"/>
      <w:r w:rsidR="004B14B7">
        <w:rPr>
          <w:rFonts w:ascii="Times New Roman" w:hAnsi="Times New Roman" w:cs="Times New Roman"/>
          <w:i/>
          <w:sz w:val="24"/>
          <w:szCs w:val="24"/>
        </w:rPr>
        <w:t>brutu</w:t>
      </w:r>
      <w:r w:rsidR="00753587">
        <w:rPr>
          <w:rFonts w:ascii="Times New Roman" w:hAnsi="Times New Roman" w:cs="Times New Roman"/>
          <w:i/>
          <w:sz w:val="24"/>
          <w:szCs w:val="24"/>
        </w:rPr>
        <w:t>m</w:t>
      </w:r>
      <w:proofErr w:type="spellEnd"/>
      <w:r w:rsidR="00753587">
        <w:rPr>
          <w:rFonts w:ascii="Times New Roman" w:hAnsi="Times New Roman" w:cs="Times New Roman"/>
          <w:i/>
          <w:sz w:val="24"/>
          <w:szCs w:val="24"/>
        </w:rPr>
        <w:t> </w:t>
      </w:r>
      <w:proofErr w:type="spellStart"/>
      <w:r w:rsidR="00880649" w:rsidRPr="00753587">
        <w:rPr>
          <w:rFonts w:ascii="Times New Roman" w:hAnsi="Times New Roman" w:cs="Times New Roman"/>
          <w:i/>
          <w:sz w:val="24"/>
          <w:szCs w:val="24"/>
        </w:rPr>
        <w:t>fulmen</w:t>
      </w:r>
      <w:proofErr w:type="spellEnd"/>
      <w:r w:rsidR="005C60BD" w:rsidRPr="00753587">
        <w:rPr>
          <w:rFonts w:ascii="Times New Roman" w:hAnsi="Times New Roman" w:cs="Times New Roman"/>
          <w:sz w:val="24"/>
          <w:szCs w:val="24"/>
        </w:rPr>
        <w:t xml:space="preserve">. </w:t>
      </w:r>
      <w:r w:rsidR="00090DC6" w:rsidRPr="00753587">
        <w:rPr>
          <w:rFonts w:ascii="Times New Roman" w:hAnsi="Times New Roman" w:cs="Times New Roman"/>
          <w:sz w:val="24"/>
          <w:szCs w:val="24"/>
        </w:rPr>
        <w:t xml:space="preserve"> </w:t>
      </w:r>
      <w:r w:rsidR="005C60BD" w:rsidRPr="00753587">
        <w:rPr>
          <w:rFonts w:ascii="Times New Roman" w:hAnsi="Times New Roman" w:cs="Times New Roman"/>
          <w:sz w:val="24"/>
          <w:szCs w:val="24"/>
        </w:rPr>
        <w:t>It must have been clear to her that it w</w:t>
      </w:r>
      <w:r w:rsidR="00067BDA" w:rsidRPr="00753587">
        <w:rPr>
          <w:rFonts w:ascii="Times New Roman" w:hAnsi="Times New Roman" w:cs="Times New Roman"/>
          <w:sz w:val="24"/>
          <w:szCs w:val="24"/>
        </w:rPr>
        <w:t>ould not be competent for this C</w:t>
      </w:r>
      <w:r w:rsidR="005C60BD" w:rsidRPr="00753587">
        <w:rPr>
          <w:rFonts w:ascii="Times New Roman" w:hAnsi="Times New Roman" w:cs="Times New Roman"/>
          <w:sz w:val="24"/>
          <w:szCs w:val="24"/>
        </w:rPr>
        <w:t>ourt to grant the relief she sought in her Notice of Appeal</w:t>
      </w:r>
      <w:r w:rsidR="001D5DA4" w:rsidRPr="00753587">
        <w:rPr>
          <w:rFonts w:ascii="Times New Roman" w:hAnsi="Times New Roman" w:cs="Times New Roman"/>
          <w:sz w:val="24"/>
          <w:szCs w:val="24"/>
        </w:rPr>
        <w:t xml:space="preserve"> as conceded in the last paragraph of her Heads of Argument</w:t>
      </w:r>
      <w:r w:rsidR="005C60BD" w:rsidRPr="00753587">
        <w:rPr>
          <w:rFonts w:ascii="Times New Roman" w:hAnsi="Times New Roman" w:cs="Times New Roman"/>
          <w:sz w:val="24"/>
          <w:szCs w:val="24"/>
        </w:rPr>
        <w:t>.</w:t>
      </w:r>
      <w:r w:rsidR="00187417" w:rsidRPr="00753587">
        <w:rPr>
          <w:rFonts w:ascii="Times New Roman" w:hAnsi="Times New Roman" w:cs="Times New Roman"/>
          <w:sz w:val="24"/>
          <w:szCs w:val="24"/>
        </w:rPr>
        <w:t xml:space="preserve"> </w:t>
      </w:r>
      <w:r w:rsidR="005C60BD" w:rsidRPr="00753587">
        <w:rPr>
          <w:rFonts w:ascii="Times New Roman" w:hAnsi="Times New Roman" w:cs="Times New Roman"/>
          <w:sz w:val="24"/>
          <w:szCs w:val="24"/>
        </w:rPr>
        <w:t xml:space="preserve"> The tangible and concrete</w:t>
      </w:r>
      <w:r w:rsidR="00A47B66" w:rsidRPr="00753587">
        <w:rPr>
          <w:rFonts w:ascii="Times New Roman" w:hAnsi="Times New Roman" w:cs="Times New Roman"/>
          <w:sz w:val="24"/>
          <w:szCs w:val="24"/>
        </w:rPr>
        <w:t xml:space="preserve"> dispute between the parties had</w:t>
      </w:r>
      <w:r w:rsidR="00090DC6" w:rsidRPr="00753587">
        <w:rPr>
          <w:rFonts w:ascii="Times New Roman" w:hAnsi="Times New Roman" w:cs="Times New Roman"/>
          <w:sz w:val="24"/>
          <w:szCs w:val="24"/>
        </w:rPr>
        <w:t xml:space="preserve"> </w:t>
      </w:r>
      <w:r w:rsidR="00880649" w:rsidRPr="00753587">
        <w:rPr>
          <w:rFonts w:ascii="Times New Roman" w:hAnsi="Times New Roman" w:cs="Times New Roman"/>
          <w:sz w:val="24"/>
          <w:szCs w:val="24"/>
        </w:rPr>
        <w:t xml:space="preserve">disappeared by the time the appeal was heard </w:t>
      </w:r>
      <w:r w:rsidR="005C60BD" w:rsidRPr="00753587">
        <w:rPr>
          <w:rFonts w:ascii="Times New Roman" w:hAnsi="Times New Roman" w:cs="Times New Roman"/>
          <w:sz w:val="24"/>
          <w:szCs w:val="24"/>
        </w:rPr>
        <w:t>rendering the issues academic.</w:t>
      </w:r>
    </w:p>
    <w:p w14:paraId="16C1CE50" w14:textId="77777777" w:rsidR="00971D9A" w:rsidRPr="00E72C93" w:rsidRDefault="00971D9A" w:rsidP="00090DC6">
      <w:pPr>
        <w:tabs>
          <w:tab w:val="left" w:pos="1134"/>
        </w:tabs>
        <w:spacing w:after="0" w:line="480" w:lineRule="auto"/>
        <w:ind w:firstLine="720"/>
        <w:jc w:val="both"/>
        <w:rPr>
          <w:rFonts w:ascii="Times New Roman" w:hAnsi="Times New Roman" w:cs="Times New Roman"/>
          <w:sz w:val="24"/>
          <w:szCs w:val="24"/>
        </w:rPr>
      </w:pPr>
    </w:p>
    <w:p w14:paraId="7FC26F6E" w14:textId="0B455F0E" w:rsidR="00187417" w:rsidRPr="00753587" w:rsidRDefault="00B711CF" w:rsidP="00753587">
      <w:pPr>
        <w:tabs>
          <w:tab w:val="left" w:pos="1134"/>
        </w:tabs>
        <w:spacing w:after="0" w:line="480" w:lineRule="auto"/>
        <w:ind w:left="1134" w:hanging="774"/>
        <w:jc w:val="both"/>
        <w:rPr>
          <w:rFonts w:ascii="Times New Roman" w:eastAsia="Times New Roman" w:hAnsi="Times New Roman" w:cs="Times New Roman"/>
          <w:sz w:val="24"/>
          <w:szCs w:val="24"/>
          <w:lang w:val="en-GB"/>
        </w:rPr>
      </w:pPr>
      <w:r w:rsidRPr="00E72C93">
        <w:rPr>
          <w:rFonts w:ascii="Times New Roman" w:hAnsi="Times New Roman" w:cs="Times New Roman"/>
          <w:sz w:val="24"/>
          <w:szCs w:val="24"/>
        </w:rPr>
        <w:t>[51]</w:t>
      </w:r>
      <w:r w:rsidRPr="00E72C93">
        <w:rPr>
          <w:rFonts w:ascii="Times New Roman" w:hAnsi="Times New Roman" w:cs="Times New Roman"/>
          <w:sz w:val="24"/>
          <w:szCs w:val="24"/>
        </w:rPr>
        <w:tab/>
      </w:r>
      <w:r w:rsidR="00187417" w:rsidRPr="00E72C93">
        <w:rPr>
          <w:rFonts w:ascii="Times New Roman" w:hAnsi="Times New Roman" w:cs="Times New Roman"/>
          <w:sz w:val="24"/>
          <w:szCs w:val="24"/>
        </w:rPr>
        <w:t xml:space="preserve">This leads to the next stage of enquiry as highlighted </w:t>
      </w:r>
      <w:r w:rsidR="00187417" w:rsidRPr="00753587">
        <w:rPr>
          <w:rFonts w:ascii="Times New Roman" w:hAnsi="Times New Roman" w:cs="Times New Roman"/>
          <w:sz w:val="24"/>
          <w:szCs w:val="24"/>
        </w:rPr>
        <w:t xml:space="preserve">in the </w:t>
      </w:r>
      <w:r w:rsidR="00187417" w:rsidRPr="00753587">
        <w:rPr>
          <w:rFonts w:ascii="Times New Roman" w:hAnsi="Times New Roman" w:cs="Times New Roman"/>
          <w:i/>
          <w:sz w:val="24"/>
          <w:szCs w:val="24"/>
        </w:rPr>
        <w:t xml:space="preserve">ZIMSEC </w:t>
      </w:r>
      <w:r w:rsidR="00187417" w:rsidRPr="00753587">
        <w:rPr>
          <w:rFonts w:ascii="Times New Roman" w:hAnsi="Times New Roman" w:cs="Times New Roman"/>
          <w:sz w:val="24"/>
          <w:szCs w:val="24"/>
        </w:rPr>
        <w:t xml:space="preserve">case </w:t>
      </w:r>
      <w:r w:rsidR="00187417" w:rsidRPr="00753587">
        <w:rPr>
          <w:rFonts w:ascii="Times New Roman" w:hAnsi="Times New Roman" w:cs="Times New Roman"/>
          <w:i/>
          <w:sz w:val="24"/>
          <w:szCs w:val="24"/>
        </w:rPr>
        <w:t xml:space="preserve">supra </w:t>
      </w:r>
      <w:r w:rsidR="00187417" w:rsidRPr="00753587">
        <w:rPr>
          <w:rFonts w:ascii="Times New Roman" w:hAnsi="Times New Roman" w:cs="Times New Roman"/>
          <w:sz w:val="24"/>
          <w:szCs w:val="24"/>
        </w:rPr>
        <w:t>to the effect that where a matter is found to be moot, t</w:t>
      </w:r>
      <w:r w:rsidR="00187417" w:rsidRPr="00753587">
        <w:rPr>
          <w:rFonts w:ascii="Times New Roman" w:eastAsia="Times New Roman" w:hAnsi="Times New Roman" w:cs="Times New Roman"/>
          <w:sz w:val="24"/>
          <w:szCs w:val="24"/>
          <w:lang w:val="en-GB"/>
        </w:rPr>
        <w:t xml:space="preserve">he overriding consideration is whether or not it is in the interests of justice to hear a moot case. </w:t>
      </w:r>
      <w:r w:rsidR="00090DC6" w:rsidRPr="00753587">
        <w:rPr>
          <w:rFonts w:ascii="Times New Roman" w:eastAsia="Times New Roman" w:hAnsi="Times New Roman" w:cs="Times New Roman"/>
          <w:sz w:val="24"/>
          <w:szCs w:val="24"/>
          <w:lang w:val="en-GB"/>
        </w:rPr>
        <w:t xml:space="preserve"> </w:t>
      </w:r>
    </w:p>
    <w:p w14:paraId="7F5C5FAB" w14:textId="77777777" w:rsidR="00753587" w:rsidRDefault="00753587" w:rsidP="00F37015">
      <w:pPr>
        <w:spacing w:after="0" w:line="480" w:lineRule="auto"/>
        <w:jc w:val="both"/>
        <w:rPr>
          <w:rFonts w:ascii="Times New Roman" w:eastAsia="Times New Roman" w:hAnsi="Times New Roman" w:cs="Times New Roman"/>
          <w:b/>
          <w:sz w:val="24"/>
          <w:szCs w:val="24"/>
          <w:lang w:val="en-GB"/>
        </w:rPr>
      </w:pPr>
    </w:p>
    <w:p w14:paraId="39F0BC3C" w14:textId="77777777" w:rsidR="00F37015" w:rsidRDefault="00F37015" w:rsidP="00F37015">
      <w:pPr>
        <w:spacing w:after="0" w:line="480" w:lineRule="auto"/>
        <w:jc w:val="both"/>
        <w:rPr>
          <w:rFonts w:ascii="Times New Roman" w:eastAsia="Times New Roman" w:hAnsi="Times New Roman" w:cs="Times New Roman"/>
          <w:b/>
          <w:sz w:val="24"/>
          <w:szCs w:val="24"/>
          <w:lang w:val="en-GB"/>
        </w:rPr>
      </w:pPr>
    </w:p>
    <w:p w14:paraId="637229DA" w14:textId="77777777" w:rsidR="00F37015" w:rsidRPr="00E72C93" w:rsidRDefault="00F37015" w:rsidP="00F37015">
      <w:pPr>
        <w:spacing w:after="0" w:line="480" w:lineRule="auto"/>
        <w:jc w:val="both"/>
        <w:rPr>
          <w:rFonts w:ascii="Times New Roman" w:eastAsia="Times New Roman" w:hAnsi="Times New Roman" w:cs="Times New Roman"/>
          <w:b/>
          <w:sz w:val="24"/>
          <w:szCs w:val="24"/>
          <w:lang w:val="en-GB"/>
        </w:rPr>
      </w:pPr>
    </w:p>
    <w:p w14:paraId="7FE4A5FD" w14:textId="1A959EAF" w:rsidR="00187417" w:rsidRPr="00E72C93" w:rsidRDefault="00187417" w:rsidP="00090DC6">
      <w:pPr>
        <w:spacing w:after="0" w:line="480" w:lineRule="auto"/>
        <w:jc w:val="both"/>
        <w:rPr>
          <w:rFonts w:ascii="Times New Roman" w:eastAsia="Times New Roman" w:hAnsi="Times New Roman" w:cs="Times New Roman"/>
          <w:b/>
          <w:sz w:val="24"/>
          <w:szCs w:val="24"/>
          <w:lang w:val="en-GB"/>
        </w:rPr>
      </w:pPr>
      <w:r w:rsidRPr="00E72C93">
        <w:rPr>
          <w:rFonts w:ascii="Times New Roman" w:eastAsia="Times New Roman" w:hAnsi="Times New Roman" w:cs="Times New Roman"/>
          <w:b/>
          <w:sz w:val="24"/>
          <w:szCs w:val="24"/>
          <w:lang w:val="en-GB"/>
        </w:rPr>
        <w:lastRenderedPageBreak/>
        <w:t xml:space="preserve">WHETHER OR NOT </w:t>
      </w:r>
      <w:r w:rsidR="00E92E60">
        <w:rPr>
          <w:rFonts w:ascii="Times New Roman" w:eastAsia="Times New Roman" w:hAnsi="Times New Roman" w:cs="Times New Roman"/>
          <w:b/>
          <w:sz w:val="24"/>
          <w:szCs w:val="24"/>
          <w:lang w:val="en-GB"/>
        </w:rPr>
        <w:t>IT IS IN THE INTEREST</w:t>
      </w:r>
      <w:r w:rsidR="0039254C" w:rsidRPr="00E72C93">
        <w:rPr>
          <w:rFonts w:ascii="Times New Roman" w:eastAsia="Times New Roman" w:hAnsi="Times New Roman" w:cs="Times New Roman"/>
          <w:b/>
          <w:sz w:val="24"/>
          <w:szCs w:val="24"/>
          <w:lang w:val="en-GB"/>
        </w:rPr>
        <w:t xml:space="preserve"> OF JUSTICE TO DETERMINE THE INSTANT APPEAL THAT IS MOOT</w:t>
      </w:r>
    </w:p>
    <w:p w14:paraId="578B818D" w14:textId="77777777" w:rsidR="001D5DA4" w:rsidRPr="00E72C93" w:rsidRDefault="001D5DA4" w:rsidP="00090DC6">
      <w:pPr>
        <w:spacing w:after="0" w:line="480" w:lineRule="auto"/>
        <w:jc w:val="both"/>
        <w:rPr>
          <w:rFonts w:ascii="Times New Roman" w:eastAsia="Times New Roman" w:hAnsi="Times New Roman" w:cs="Times New Roman"/>
          <w:b/>
          <w:sz w:val="24"/>
          <w:szCs w:val="24"/>
          <w:lang w:val="en-GB"/>
        </w:rPr>
      </w:pPr>
    </w:p>
    <w:p w14:paraId="43CD10B5" w14:textId="175A060A" w:rsidR="001D5DA4" w:rsidRPr="00753587" w:rsidRDefault="00B711CF" w:rsidP="00753587">
      <w:pPr>
        <w:tabs>
          <w:tab w:val="left" w:pos="1134"/>
        </w:tabs>
        <w:spacing w:after="3" w:line="480" w:lineRule="auto"/>
        <w:ind w:left="1134" w:hanging="774"/>
        <w:jc w:val="both"/>
        <w:rPr>
          <w:rFonts w:ascii="Times New Roman" w:hAnsi="Times New Roman" w:cs="Times New Roman"/>
          <w:sz w:val="24"/>
          <w:szCs w:val="24"/>
        </w:rPr>
      </w:pPr>
      <w:r w:rsidRPr="00E72C93">
        <w:rPr>
          <w:rFonts w:ascii="Times New Roman" w:hAnsi="Times New Roman" w:cs="Times New Roman"/>
          <w:sz w:val="24"/>
          <w:szCs w:val="24"/>
        </w:rPr>
        <w:t>[52]</w:t>
      </w:r>
      <w:r w:rsidRPr="00E72C93">
        <w:rPr>
          <w:rFonts w:ascii="Times New Roman" w:hAnsi="Times New Roman" w:cs="Times New Roman"/>
          <w:sz w:val="24"/>
          <w:szCs w:val="24"/>
        </w:rPr>
        <w:tab/>
      </w:r>
      <w:r w:rsidR="001D5DA4" w:rsidRPr="00E72C93">
        <w:rPr>
          <w:rFonts w:ascii="Times New Roman" w:hAnsi="Times New Roman" w:cs="Times New Roman"/>
          <w:sz w:val="24"/>
          <w:szCs w:val="24"/>
        </w:rPr>
        <w:t xml:space="preserve">As alluded to above, the appellant, at the eleventh hour </w:t>
      </w:r>
      <w:r w:rsidR="001D5DA4" w:rsidRPr="00753587">
        <w:rPr>
          <w:rFonts w:ascii="Times New Roman" w:hAnsi="Times New Roman" w:cs="Times New Roman"/>
          <w:sz w:val="24"/>
          <w:szCs w:val="24"/>
        </w:rPr>
        <w:t xml:space="preserve">applied to amend the relief sought in her prayer amidst queries raised by this Court as to whether it was competent for the court to grant the relief sought by the appellant in her Notice of Appeal. </w:t>
      </w:r>
      <w:r w:rsidR="00513992" w:rsidRPr="00753587">
        <w:rPr>
          <w:rFonts w:ascii="Times New Roman" w:hAnsi="Times New Roman" w:cs="Times New Roman"/>
          <w:sz w:val="24"/>
          <w:szCs w:val="24"/>
        </w:rPr>
        <w:t>The Court</w:t>
      </w:r>
      <w:r w:rsidR="001D5DA4" w:rsidRPr="00753587">
        <w:rPr>
          <w:rFonts w:ascii="Times New Roman" w:hAnsi="Times New Roman" w:cs="Times New Roman"/>
          <w:sz w:val="24"/>
          <w:szCs w:val="24"/>
        </w:rPr>
        <w:t xml:space="preserve"> enjoined the appellant to file supplementary heads in motivating why the application should be granted. The court also enjoined the respondents to file supplementary heads of argument in respect of the application to amend the prayer by the appellant. It is to be commended that the supplementary heads of argument were promptly filed.</w:t>
      </w:r>
    </w:p>
    <w:p w14:paraId="6D41A9C9" w14:textId="77777777" w:rsidR="00090DC6" w:rsidRPr="00E72C93" w:rsidRDefault="00090DC6" w:rsidP="00090DC6">
      <w:pPr>
        <w:spacing w:after="0" w:line="480" w:lineRule="auto"/>
        <w:jc w:val="both"/>
        <w:rPr>
          <w:rFonts w:ascii="Times New Roman" w:eastAsia="Times New Roman" w:hAnsi="Times New Roman" w:cs="Times New Roman"/>
          <w:b/>
          <w:sz w:val="24"/>
          <w:szCs w:val="24"/>
          <w:lang w:val="en-GB"/>
        </w:rPr>
      </w:pPr>
    </w:p>
    <w:p w14:paraId="0D6C3607" w14:textId="173B84ED" w:rsidR="00AE31D5" w:rsidRPr="00753587" w:rsidRDefault="00B711CF" w:rsidP="00F37015">
      <w:pPr>
        <w:tabs>
          <w:tab w:val="left" w:pos="1134"/>
        </w:tabs>
        <w:autoSpaceDE w:val="0"/>
        <w:autoSpaceDN w:val="0"/>
        <w:adjustRightInd w:val="0"/>
        <w:spacing w:after="0" w:line="480" w:lineRule="auto"/>
        <w:ind w:left="1134" w:hanging="777"/>
        <w:jc w:val="both"/>
        <w:rPr>
          <w:rFonts w:ascii="Times New Roman" w:hAnsi="Times New Roman" w:cs="Times New Roman"/>
          <w:sz w:val="24"/>
          <w:szCs w:val="24"/>
          <w:lang w:val="en-US"/>
        </w:rPr>
      </w:pPr>
      <w:r w:rsidRPr="00E72C93">
        <w:rPr>
          <w:rFonts w:ascii="Times New Roman" w:hAnsi="Times New Roman" w:cs="Times New Roman"/>
          <w:sz w:val="24"/>
          <w:szCs w:val="24"/>
          <w:lang w:val="en-US"/>
        </w:rPr>
        <w:t>[53]</w:t>
      </w:r>
      <w:r w:rsidRPr="00E72C93">
        <w:rPr>
          <w:rFonts w:ascii="Times New Roman" w:hAnsi="Times New Roman" w:cs="Times New Roman"/>
          <w:sz w:val="24"/>
          <w:szCs w:val="24"/>
          <w:lang w:val="en-US"/>
        </w:rPr>
        <w:tab/>
      </w:r>
      <w:r w:rsidR="009860AE" w:rsidRPr="00E72C93">
        <w:rPr>
          <w:rFonts w:ascii="Times New Roman" w:hAnsi="Times New Roman" w:cs="Times New Roman"/>
          <w:sz w:val="24"/>
          <w:szCs w:val="24"/>
          <w:lang w:val="en-US"/>
        </w:rPr>
        <w:t>It is the appellant`s submi</w:t>
      </w:r>
      <w:r w:rsidR="00090DC6" w:rsidRPr="00E72C93">
        <w:rPr>
          <w:rFonts w:ascii="Times New Roman" w:hAnsi="Times New Roman" w:cs="Times New Roman"/>
          <w:sz w:val="24"/>
          <w:szCs w:val="24"/>
          <w:lang w:val="en-US"/>
        </w:rPr>
        <w:t xml:space="preserve">ssion that in terms </w:t>
      </w:r>
      <w:r w:rsidR="00930687" w:rsidRPr="00E72C93">
        <w:rPr>
          <w:rFonts w:ascii="Times New Roman" w:hAnsi="Times New Roman" w:cs="Times New Roman"/>
          <w:sz w:val="24"/>
          <w:szCs w:val="24"/>
          <w:lang w:val="en-US"/>
        </w:rPr>
        <w:t xml:space="preserve">of </w:t>
      </w:r>
      <w:r w:rsidR="00930687" w:rsidRPr="00753587">
        <w:rPr>
          <w:rFonts w:ascii="Times New Roman" w:hAnsi="Times New Roman" w:cs="Times New Roman"/>
          <w:sz w:val="24"/>
          <w:szCs w:val="24"/>
          <w:lang w:val="en-US"/>
        </w:rPr>
        <w:t>s 22 </w:t>
      </w:r>
      <w:r w:rsidR="00090DC6" w:rsidRPr="00753587">
        <w:rPr>
          <w:rFonts w:ascii="Times New Roman" w:hAnsi="Times New Roman" w:cs="Times New Roman"/>
          <w:sz w:val="24"/>
          <w:szCs w:val="24"/>
          <w:lang w:val="en-US"/>
        </w:rPr>
        <w:t>(1)</w:t>
      </w:r>
      <w:r w:rsidR="009860AE" w:rsidRPr="00753587">
        <w:rPr>
          <w:rFonts w:ascii="Times New Roman" w:hAnsi="Times New Roman" w:cs="Times New Roman"/>
          <w:sz w:val="24"/>
          <w:szCs w:val="24"/>
          <w:lang w:val="en-US"/>
        </w:rPr>
        <w:t xml:space="preserve">(a) of the Supreme Court Act, this Court is empowered to grant an amended relief sought provided that the relief sought is underpinned by the case made by the appellant. </w:t>
      </w:r>
      <w:r w:rsidR="00090DC6" w:rsidRPr="00753587">
        <w:rPr>
          <w:rFonts w:ascii="Times New Roman" w:hAnsi="Times New Roman" w:cs="Times New Roman"/>
          <w:sz w:val="24"/>
          <w:szCs w:val="24"/>
          <w:lang w:val="en-US"/>
        </w:rPr>
        <w:t xml:space="preserve"> </w:t>
      </w:r>
      <w:r w:rsidR="009860AE" w:rsidRPr="00753587">
        <w:rPr>
          <w:rFonts w:ascii="Times New Roman" w:hAnsi="Times New Roman" w:cs="Times New Roman"/>
          <w:sz w:val="24"/>
          <w:szCs w:val="24"/>
          <w:lang w:val="en-US"/>
        </w:rPr>
        <w:t>Fu</w:t>
      </w:r>
      <w:r w:rsidR="00067BDA" w:rsidRPr="00753587">
        <w:rPr>
          <w:rFonts w:ascii="Times New Roman" w:hAnsi="Times New Roman" w:cs="Times New Roman"/>
          <w:sz w:val="24"/>
          <w:szCs w:val="24"/>
          <w:lang w:val="en-US"/>
        </w:rPr>
        <w:t>rther, she submitted that this C</w:t>
      </w:r>
      <w:r w:rsidR="009860AE" w:rsidRPr="00753587">
        <w:rPr>
          <w:rFonts w:ascii="Times New Roman" w:hAnsi="Times New Roman" w:cs="Times New Roman"/>
          <w:sz w:val="24"/>
          <w:szCs w:val="24"/>
          <w:lang w:val="en-US"/>
        </w:rPr>
        <w:t xml:space="preserve">ourt enjoys wide powers which include granting a declaratory order. </w:t>
      </w:r>
      <w:r w:rsidR="00090DC6" w:rsidRPr="00753587">
        <w:rPr>
          <w:rFonts w:ascii="Times New Roman" w:hAnsi="Times New Roman" w:cs="Times New Roman"/>
          <w:sz w:val="24"/>
          <w:szCs w:val="24"/>
          <w:lang w:val="en-US"/>
        </w:rPr>
        <w:t xml:space="preserve"> </w:t>
      </w:r>
      <w:r w:rsidR="009860AE" w:rsidRPr="00753587">
        <w:rPr>
          <w:rFonts w:ascii="Times New Roman" w:hAnsi="Times New Roman" w:cs="Times New Roman"/>
          <w:sz w:val="24"/>
          <w:szCs w:val="24"/>
          <w:lang w:val="en-US"/>
        </w:rPr>
        <w:t xml:space="preserve">She prayed that the appeal succeeds in terms of the amended draft order motivated during </w:t>
      </w:r>
      <w:r w:rsidR="00A47B66" w:rsidRPr="00753587">
        <w:rPr>
          <w:rFonts w:ascii="Times New Roman" w:hAnsi="Times New Roman" w:cs="Times New Roman"/>
          <w:sz w:val="24"/>
          <w:szCs w:val="24"/>
          <w:lang w:val="en-US"/>
        </w:rPr>
        <w:t>arguments</w:t>
      </w:r>
      <w:r w:rsidR="00971D9A" w:rsidRPr="00753587">
        <w:rPr>
          <w:rFonts w:ascii="Times New Roman" w:hAnsi="Times New Roman" w:cs="Times New Roman"/>
          <w:sz w:val="24"/>
          <w:szCs w:val="24"/>
          <w:lang w:val="en-US"/>
        </w:rPr>
        <w:t xml:space="preserve"> which read as follows</w:t>
      </w:r>
      <w:r w:rsidR="009860AE" w:rsidRPr="00753587">
        <w:rPr>
          <w:rFonts w:ascii="Times New Roman" w:hAnsi="Times New Roman" w:cs="Times New Roman"/>
          <w:sz w:val="24"/>
          <w:szCs w:val="24"/>
          <w:lang w:val="en-US"/>
        </w:rPr>
        <w:t>:</w:t>
      </w:r>
    </w:p>
    <w:p w14:paraId="1BEE5EE1" w14:textId="09EBC3C2" w:rsidR="009860AE" w:rsidRPr="00753587" w:rsidRDefault="009860AE" w:rsidP="00770E18">
      <w:pPr>
        <w:tabs>
          <w:tab w:val="left" w:pos="1701"/>
        </w:tabs>
        <w:autoSpaceDE w:val="0"/>
        <w:autoSpaceDN w:val="0"/>
        <w:adjustRightInd w:val="0"/>
        <w:spacing w:after="0" w:line="240" w:lineRule="auto"/>
        <w:ind w:left="1701"/>
        <w:jc w:val="both"/>
        <w:rPr>
          <w:rFonts w:ascii="Times New Roman" w:hAnsi="Times New Roman" w:cs="Times New Roman"/>
          <w:sz w:val="24"/>
          <w:szCs w:val="24"/>
          <w:lang w:val="en-US"/>
        </w:rPr>
      </w:pPr>
      <w:r w:rsidRPr="00753587">
        <w:rPr>
          <w:rFonts w:ascii="Times New Roman" w:hAnsi="Times New Roman" w:cs="Times New Roman"/>
          <w:sz w:val="24"/>
          <w:szCs w:val="24"/>
          <w:lang w:val="en-US"/>
        </w:rPr>
        <w:t xml:space="preserve">“The appellant prays that this </w:t>
      </w:r>
      <w:proofErr w:type="spellStart"/>
      <w:r w:rsidRPr="00753587">
        <w:rPr>
          <w:rFonts w:ascii="Times New Roman" w:hAnsi="Times New Roman" w:cs="Times New Roman"/>
          <w:sz w:val="24"/>
          <w:szCs w:val="24"/>
          <w:lang w:val="en-US"/>
        </w:rPr>
        <w:t>Honourable</w:t>
      </w:r>
      <w:proofErr w:type="spellEnd"/>
      <w:r w:rsidRPr="00753587">
        <w:rPr>
          <w:rFonts w:ascii="Times New Roman" w:hAnsi="Times New Roman" w:cs="Times New Roman"/>
          <w:sz w:val="24"/>
          <w:szCs w:val="24"/>
          <w:lang w:val="en-US"/>
        </w:rPr>
        <w:t xml:space="preserve"> Court </w:t>
      </w:r>
      <w:r w:rsidRPr="00753587">
        <w:rPr>
          <w:rFonts w:ascii="Times New Roman" w:hAnsi="Times New Roman" w:cs="Times New Roman"/>
          <w:sz w:val="24"/>
          <w:szCs w:val="24"/>
          <w:u w:val="single"/>
          <w:lang w:val="en-US"/>
        </w:rPr>
        <w:t xml:space="preserve">declares </w:t>
      </w:r>
      <w:r w:rsidRPr="00753587">
        <w:rPr>
          <w:rFonts w:ascii="Times New Roman" w:hAnsi="Times New Roman" w:cs="Times New Roman"/>
          <w:sz w:val="24"/>
          <w:szCs w:val="24"/>
          <w:lang w:val="en-US"/>
        </w:rPr>
        <w:t xml:space="preserve">that her referral to the President in terms of s 187 (3) of the Constitution without first subjecting her to the provisions of </w:t>
      </w:r>
      <w:r w:rsidR="00646DE2" w:rsidRPr="00753587">
        <w:rPr>
          <w:rFonts w:ascii="Times New Roman" w:hAnsi="Times New Roman" w:cs="Times New Roman"/>
          <w:sz w:val="24"/>
          <w:szCs w:val="24"/>
          <w:lang w:val="en-US"/>
        </w:rPr>
        <w:t>the SI 107 of </w:t>
      </w:r>
      <w:r w:rsidRPr="00753587">
        <w:rPr>
          <w:rFonts w:ascii="Times New Roman" w:hAnsi="Times New Roman" w:cs="Times New Roman"/>
          <w:sz w:val="24"/>
          <w:szCs w:val="24"/>
          <w:lang w:val="en-US"/>
        </w:rPr>
        <w:t>2012 was unlawful hence null and void.” (</w:t>
      </w:r>
      <w:proofErr w:type="gramStart"/>
      <w:r w:rsidRPr="00753587">
        <w:rPr>
          <w:rFonts w:ascii="Times New Roman" w:hAnsi="Times New Roman" w:cs="Times New Roman"/>
          <w:sz w:val="24"/>
          <w:szCs w:val="24"/>
          <w:lang w:val="en-US"/>
        </w:rPr>
        <w:t>my</w:t>
      </w:r>
      <w:proofErr w:type="gramEnd"/>
      <w:r w:rsidRPr="00753587">
        <w:rPr>
          <w:rFonts w:ascii="Times New Roman" w:hAnsi="Times New Roman" w:cs="Times New Roman"/>
          <w:sz w:val="24"/>
          <w:szCs w:val="24"/>
          <w:lang w:val="en-US"/>
        </w:rPr>
        <w:t xml:space="preserve"> underlining)</w:t>
      </w:r>
    </w:p>
    <w:p w14:paraId="34C19F33" w14:textId="77777777" w:rsidR="00770E18" w:rsidRPr="00E72C93" w:rsidRDefault="00770E18" w:rsidP="00770E18">
      <w:pPr>
        <w:tabs>
          <w:tab w:val="left" w:pos="1701"/>
        </w:tabs>
        <w:autoSpaceDE w:val="0"/>
        <w:autoSpaceDN w:val="0"/>
        <w:adjustRightInd w:val="0"/>
        <w:spacing w:after="0" w:line="240" w:lineRule="auto"/>
        <w:ind w:left="1701"/>
        <w:jc w:val="both"/>
        <w:rPr>
          <w:rFonts w:ascii="Times New Roman" w:hAnsi="Times New Roman" w:cs="Times New Roman"/>
          <w:sz w:val="24"/>
          <w:szCs w:val="24"/>
          <w:lang w:val="en-US"/>
        </w:rPr>
      </w:pPr>
    </w:p>
    <w:p w14:paraId="46875DF7" w14:textId="77777777" w:rsidR="00284F64" w:rsidRPr="00E72C93" w:rsidRDefault="00284F64" w:rsidP="00090DC6">
      <w:pPr>
        <w:autoSpaceDE w:val="0"/>
        <w:autoSpaceDN w:val="0"/>
        <w:adjustRightInd w:val="0"/>
        <w:spacing w:after="0" w:line="240" w:lineRule="auto"/>
        <w:ind w:left="567"/>
        <w:jc w:val="both"/>
        <w:rPr>
          <w:rFonts w:ascii="Times New Roman" w:hAnsi="Times New Roman" w:cs="Times New Roman"/>
          <w:sz w:val="24"/>
          <w:szCs w:val="24"/>
          <w:lang w:val="en-US"/>
        </w:rPr>
      </w:pPr>
    </w:p>
    <w:p w14:paraId="7D05552B" w14:textId="77777777" w:rsidR="00770E18" w:rsidRPr="00E72C93" w:rsidRDefault="00770E18" w:rsidP="00090DC6">
      <w:pPr>
        <w:autoSpaceDE w:val="0"/>
        <w:autoSpaceDN w:val="0"/>
        <w:adjustRightInd w:val="0"/>
        <w:spacing w:after="0" w:line="240" w:lineRule="auto"/>
        <w:ind w:left="567"/>
        <w:jc w:val="both"/>
        <w:rPr>
          <w:rFonts w:ascii="Times New Roman" w:hAnsi="Times New Roman" w:cs="Times New Roman"/>
          <w:sz w:val="24"/>
          <w:szCs w:val="24"/>
          <w:lang w:val="en-US"/>
        </w:rPr>
      </w:pPr>
    </w:p>
    <w:p w14:paraId="0AB9819A" w14:textId="0CAE50DA" w:rsidR="00A926BB" w:rsidRPr="00753587" w:rsidRDefault="00B711CF" w:rsidP="00753587">
      <w:pPr>
        <w:tabs>
          <w:tab w:val="left" w:pos="1134"/>
        </w:tabs>
        <w:spacing w:after="3" w:line="480" w:lineRule="auto"/>
        <w:ind w:left="1134" w:hanging="774"/>
        <w:jc w:val="both"/>
        <w:rPr>
          <w:rFonts w:ascii="Times New Roman" w:hAnsi="Times New Roman" w:cs="Times New Roman"/>
          <w:sz w:val="24"/>
          <w:szCs w:val="24"/>
        </w:rPr>
      </w:pPr>
      <w:r w:rsidRPr="00E72C93">
        <w:rPr>
          <w:rFonts w:ascii="Times New Roman" w:hAnsi="Times New Roman" w:cs="Times New Roman"/>
          <w:sz w:val="24"/>
          <w:szCs w:val="24"/>
        </w:rPr>
        <w:t>[54]</w:t>
      </w:r>
      <w:r w:rsidRPr="00E72C93">
        <w:rPr>
          <w:rFonts w:ascii="Times New Roman" w:hAnsi="Times New Roman" w:cs="Times New Roman"/>
          <w:sz w:val="24"/>
          <w:szCs w:val="24"/>
        </w:rPr>
        <w:tab/>
      </w:r>
      <w:r w:rsidR="00284F64" w:rsidRPr="00E72C93">
        <w:rPr>
          <w:rFonts w:ascii="Times New Roman" w:hAnsi="Times New Roman" w:cs="Times New Roman"/>
          <w:sz w:val="24"/>
          <w:szCs w:val="24"/>
        </w:rPr>
        <w:t xml:space="preserve">Mr </w:t>
      </w:r>
      <w:proofErr w:type="spellStart"/>
      <w:r w:rsidR="00284F64" w:rsidRPr="00E72C93">
        <w:rPr>
          <w:rFonts w:ascii="Times New Roman" w:hAnsi="Times New Roman" w:cs="Times New Roman"/>
          <w:i/>
          <w:sz w:val="24"/>
          <w:szCs w:val="24"/>
        </w:rPr>
        <w:t>Chinake</w:t>
      </w:r>
      <w:proofErr w:type="spellEnd"/>
      <w:r w:rsidR="00284F64" w:rsidRPr="00E72C93">
        <w:rPr>
          <w:rFonts w:ascii="Times New Roman" w:hAnsi="Times New Roman" w:cs="Times New Roman"/>
          <w:sz w:val="24"/>
          <w:szCs w:val="24"/>
        </w:rPr>
        <w:t xml:space="preserve"> submitted that the </w:t>
      </w:r>
      <w:proofErr w:type="spellStart"/>
      <w:r w:rsidR="00284F64" w:rsidRPr="00E72C93">
        <w:rPr>
          <w:rFonts w:ascii="Times New Roman" w:hAnsi="Times New Roman" w:cs="Times New Roman"/>
          <w:i/>
          <w:sz w:val="24"/>
          <w:szCs w:val="24"/>
        </w:rPr>
        <w:t>declaratur</w:t>
      </w:r>
      <w:proofErr w:type="spellEnd"/>
      <w:r w:rsidR="00284F64" w:rsidRPr="00E72C93">
        <w:rPr>
          <w:rFonts w:ascii="Times New Roman" w:hAnsi="Times New Roman" w:cs="Times New Roman"/>
          <w:i/>
          <w:sz w:val="24"/>
          <w:szCs w:val="24"/>
        </w:rPr>
        <w:t xml:space="preserve"> </w:t>
      </w:r>
      <w:r w:rsidR="00284F64" w:rsidRPr="00E72C93">
        <w:rPr>
          <w:rFonts w:ascii="Times New Roman" w:hAnsi="Times New Roman" w:cs="Times New Roman"/>
          <w:sz w:val="24"/>
          <w:szCs w:val="24"/>
        </w:rPr>
        <w:t xml:space="preserve">which the </w:t>
      </w:r>
      <w:r w:rsidR="00284F64" w:rsidRPr="00753587">
        <w:rPr>
          <w:rFonts w:ascii="Times New Roman" w:hAnsi="Times New Roman" w:cs="Times New Roman"/>
          <w:sz w:val="24"/>
          <w:szCs w:val="24"/>
        </w:rPr>
        <w:t xml:space="preserve">appellant seeks is not clear as it </w:t>
      </w:r>
      <w:r w:rsidR="00D1545C" w:rsidRPr="00753587">
        <w:rPr>
          <w:rFonts w:ascii="Times New Roman" w:hAnsi="Times New Roman" w:cs="Times New Roman"/>
          <w:sz w:val="24"/>
          <w:szCs w:val="24"/>
        </w:rPr>
        <w:t>is couched inelegantly and offends</w:t>
      </w:r>
      <w:r w:rsidR="00284F64" w:rsidRPr="00753587">
        <w:rPr>
          <w:rFonts w:ascii="Times New Roman" w:hAnsi="Times New Roman" w:cs="Times New Roman"/>
          <w:sz w:val="24"/>
          <w:szCs w:val="24"/>
        </w:rPr>
        <w:t xml:space="preserve"> the mandatory provisions of the rules that require proper drafting of pleadings.  He further submitted that the appellant is trying to surreptitiously seek a declaratory order whereas in the court </w:t>
      </w:r>
      <w:r w:rsidR="00284F64" w:rsidRPr="00753587">
        <w:rPr>
          <w:rFonts w:ascii="Times New Roman" w:hAnsi="Times New Roman" w:cs="Times New Roman"/>
          <w:i/>
          <w:sz w:val="24"/>
          <w:szCs w:val="24"/>
        </w:rPr>
        <w:t xml:space="preserve">a quo </w:t>
      </w:r>
      <w:r w:rsidR="00284F64" w:rsidRPr="00753587">
        <w:rPr>
          <w:rFonts w:ascii="Times New Roman" w:hAnsi="Times New Roman" w:cs="Times New Roman"/>
          <w:sz w:val="24"/>
          <w:szCs w:val="24"/>
        </w:rPr>
        <w:t xml:space="preserve">she </w:t>
      </w:r>
      <w:r w:rsidR="00284F64" w:rsidRPr="00753587">
        <w:rPr>
          <w:rFonts w:ascii="Times New Roman" w:hAnsi="Times New Roman" w:cs="Times New Roman"/>
          <w:sz w:val="24"/>
          <w:szCs w:val="24"/>
        </w:rPr>
        <w:lastRenderedPageBreak/>
        <w:t xml:space="preserve">sought an interdict.  He submitted that the court </w:t>
      </w:r>
      <w:r w:rsidR="00284F64" w:rsidRPr="00753587">
        <w:rPr>
          <w:rFonts w:ascii="Times New Roman" w:hAnsi="Times New Roman" w:cs="Times New Roman"/>
          <w:i/>
          <w:sz w:val="24"/>
          <w:szCs w:val="24"/>
        </w:rPr>
        <w:t xml:space="preserve">a quo </w:t>
      </w:r>
      <w:r w:rsidR="00284F64" w:rsidRPr="00753587">
        <w:rPr>
          <w:rFonts w:ascii="Times New Roman" w:hAnsi="Times New Roman" w:cs="Times New Roman"/>
          <w:sz w:val="24"/>
          <w:szCs w:val="24"/>
        </w:rPr>
        <w:t xml:space="preserve">did not deal with the question of a </w:t>
      </w:r>
      <w:proofErr w:type="spellStart"/>
      <w:r w:rsidR="00284F64" w:rsidRPr="00753587">
        <w:rPr>
          <w:rFonts w:ascii="Times New Roman" w:hAnsi="Times New Roman" w:cs="Times New Roman"/>
          <w:i/>
          <w:sz w:val="24"/>
          <w:szCs w:val="24"/>
        </w:rPr>
        <w:t>declaratur</w:t>
      </w:r>
      <w:proofErr w:type="spellEnd"/>
      <w:r w:rsidR="00284F64" w:rsidRPr="00753587">
        <w:rPr>
          <w:rFonts w:ascii="Times New Roman" w:hAnsi="Times New Roman" w:cs="Times New Roman"/>
          <w:sz w:val="24"/>
          <w:szCs w:val="24"/>
        </w:rPr>
        <w:t xml:space="preserve"> and in the circumstances it cannot be the subject matter of the instant appeal.  In that regard, he prayed that the app</w:t>
      </w:r>
      <w:r w:rsidR="004F3427" w:rsidRPr="00753587">
        <w:rPr>
          <w:rFonts w:ascii="Times New Roman" w:hAnsi="Times New Roman" w:cs="Times New Roman"/>
          <w:sz w:val="24"/>
          <w:szCs w:val="24"/>
        </w:rPr>
        <w:t xml:space="preserve">lication to </w:t>
      </w:r>
      <w:r w:rsidR="004D24F1" w:rsidRPr="00753587">
        <w:rPr>
          <w:rFonts w:ascii="Times New Roman" w:hAnsi="Times New Roman" w:cs="Times New Roman"/>
          <w:sz w:val="24"/>
          <w:szCs w:val="24"/>
        </w:rPr>
        <w:t>amend be</w:t>
      </w:r>
      <w:r w:rsidR="00284F64" w:rsidRPr="00753587">
        <w:rPr>
          <w:rFonts w:ascii="Times New Roman" w:hAnsi="Times New Roman" w:cs="Times New Roman"/>
          <w:sz w:val="24"/>
          <w:szCs w:val="24"/>
        </w:rPr>
        <w:t xml:space="preserve"> dismissed with costs.  </w:t>
      </w:r>
    </w:p>
    <w:p w14:paraId="337A4B21" w14:textId="77777777" w:rsidR="00A926BB" w:rsidRPr="00E72C93" w:rsidRDefault="00A926BB" w:rsidP="00A926BB">
      <w:pPr>
        <w:pStyle w:val="ListParagraph"/>
        <w:tabs>
          <w:tab w:val="left" w:pos="1134"/>
        </w:tabs>
        <w:spacing w:after="0" w:line="240" w:lineRule="auto"/>
        <w:ind w:left="1134"/>
        <w:jc w:val="both"/>
        <w:rPr>
          <w:rFonts w:ascii="Times New Roman" w:hAnsi="Times New Roman" w:cs="Times New Roman"/>
          <w:sz w:val="24"/>
          <w:szCs w:val="24"/>
        </w:rPr>
      </w:pPr>
    </w:p>
    <w:p w14:paraId="2B1AA590" w14:textId="77777777" w:rsidR="00646DE2" w:rsidRPr="00E72C93" w:rsidRDefault="00646DE2" w:rsidP="00A926BB">
      <w:pPr>
        <w:autoSpaceDE w:val="0"/>
        <w:autoSpaceDN w:val="0"/>
        <w:adjustRightInd w:val="0"/>
        <w:spacing w:after="0" w:line="240" w:lineRule="auto"/>
        <w:ind w:left="720"/>
        <w:jc w:val="both"/>
        <w:rPr>
          <w:rFonts w:ascii="Times New Roman" w:hAnsi="Times New Roman" w:cs="Times New Roman"/>
          <w:sz w:val="24"/>
          <w:szCs w:val="24"/>
          <w:lang w:val="en-US"/>
        </w:rPr>
      </w:pPr>
    </w:p>
    <w:p w14:paraId="60933766" w14:textId="48EE55AC" w:rsidR="009860AE" w:rsidRPr="00753587" w:rsidRDefault="00B711CF" w:rsidP="004E0A45">
      <w:pPr>
        <w:tabs>
          <w:tab w:val="left" w:pos="1134"/>
        </w:tabs>
        <w:autoSpaceDE w:val="0"/>
        <w:autoSpaceDN w:val="0"/>
        <w:adjustRightInd w:val="0"/>
        <w:spacing w:after="0" w:line="480" w:lineRule="auto"/>
        <w:ind w:left="1134" w:hanging="777"/>
        <w:jc w:val="both"/>
        <w:rPr>
          <w:rFonts w:ascii="Times New Roman" w:hAnsi="Times New Roman" w:cs="Times New Roman"/>
          <w:sz w:val="24"/>
          <w:szCs w:val="24"/>
          <w:lang w:val="en-US"/>
        </w:rPr>
      </w:pPr>
      <w:r w:rsidRPr="00E72C93">
        <w:rPr>
          <w:rFonts w:ascii="Times New Roman" w:hAnsi="Times New Roman" w:cs="Times New Roman"/>
          <w:sz w:val="24"/>
          <w:szCs w:val="24"/>
          <w:lang w:val="en-US"/>
        </w:rPr>
        <w:t>[55]</w:t>
      </w:r>
      <w:r w:rsidRPr="00E72C93">
        <w:rPr>
          <w:rFonts w:ascii="Times New Roman" w:hAnsi="Times New Roman" w:cs="Times New Roman"/>
          <w:sz w:val="24"/>
          <w:szCs w:val="24"/>
          <w:lang w:val="en-US"/>
        </w:rPr>
        <w:tab/>
      </w:r>
      <w:r w:rsidR="009860AE" w:rsidRPr="00E72C93">
        <w:rPr>
          <w:rFonts w:ascii="Times New Roman" w:hAnsi="Times New Roman" w:cs="Times New Roman"/>
          <w:sz w:val="24"/>
          <w:szCs w:val="24"/>
          <w:lang w:val="en-US"/>
        </w:rPr>
        <w:t>I have deliberately underlined the word “declare</w:t>
      </w:r>
      <w:r w:rsidR="005D525F" w:rsidRPr="00E72C93">
        <w:rPr>
          <w:rFonts w:ascii="Times New Roman" w:hAnsi="Times New Roman" w:cs="Times New Roman"/>
          <w:sz w:val="24"/>
          <w:szCs w:val="24"/>
          <w:lang w:val="en-US"/>
        </w:rPr>
        <w:t>s</w:t>
      </w:r>
      <w:r w:rsidR="009860AE" w:rsidRPr="00E72C93">
        <w:rPr>
          <w:rFonts w:ascii="Times New Roman" w:hAnsi="Times New Roman" w:cs="Times New Roman"/>
          <w:sz w:val="24"/>
          <w:szCs w:val="24"/>
          <w:lang w:val="en-US"/>
        </w:rPr>
        <w:t>”</w:t>
      </w:r>
      <w:r w:rsidR="00A926BB" w:rsidRPr="00E72C93">
        <w:rPr>
          <w:rFonts w:ascii="Times New Roman" w:hAnsi="Times New Roman" w:cs="Times New Roman"/>
          <w:sz w:val="24"/>
          <w:szCs w:val="24"/>
          <w:lang w:val="en-US"/>
        </w:rPr>
        <w:t xml:space="preserve"> in </w:t>
      </w:r>
      <w:r w:rsidR="00A926BB" w:rsidRPr="00753587">
        <w:rPr>
          <w:rFonts w:ascii="Times New Roman" w:hAnsi="Times New Roman" w:cs="Times New Roman"/>
          <w:sz w:val="24"/>
          <w:szCs w:val="24"/>
          <w:lang w:val="en-US"/>
        </w:rPr>
        <w:t>the amendment sought</w:t>
      </w:r>
      <w:r w:rsidR="009860AE" w:rsidRPr="00753587">
        <w:rPr>
          <w:rFonts w:ascii="Times New Roman" w:hAnsi="Times New Roman" w:cs="Times New Roman"/>
          <w:sz w:val="24"/>
          <w:szCs w:val="24"/>
          <w:lang w:val="en-US"/>
        </w:rPr>
        <w:t xml:space="preserve">. </w:t>
      </w:r>
      <w:r w:rsidR="00646DE2" w:rsidRPr="00753587">
        <w:rPr>
          <w:rFonts w:ascii="Times New Roman" w:hAnsi="Times New Roman" w:cs="Times New Roman"/>
          <w:sz w:val="24"/>
          <w:szCs w:val="24"/>
          <w:lang w:val="en-US"/>
        </w:rPr>
        <w:t xml:space="preserve"> </w:t>
      </w:r>
      <w:r w:rsidR="009860AE" w:rsidRPr="00753587">
        <w:rPr>
          <w:rFonts w:ascii="Times New Roman" w:hAnsi="Times New Roman" w:cs="Times New Roman"/>
          <w:sz w:val="24"/>
          <w:szCs w:val="24"/>
          <w:lang w:val="en-US"/>
        </w:rPr>
        <w:t xml:space="preserve">This is so for the following reasons. Firstly, the appellant is raising an issue that was not before the court </w:t>
      </w:r>
      <w:r w:rsidR="009860AE" w:rsidRPr="00753587">
        <w:rPr>
          <w:rFonts w:ascii="Times New Roman" w:hAnsi="Times New Roman" w:cs="Times New Roman"/>
          <w:i/>
          <w:sz w:val="24"/>
          <w:szCs w:val="24"/>
          <w:lang w:val="en-US"/>
        </w:rPr>
        <w:t xml:space="preserve">a quo. </w:t>
      </w:r>
      <w:r w:rsidR="00646DE2" w:rsidRPr="00753587">
        <w:rPr>
          <w:rFonts w:ascii="Times New Roman" w:hAnsi="Times New Roman" w:cs="Times New Roman"/>
          <w:i/>
          <w:sz w:val="24"/>
          <w:szCs w:val="24"/>
          <w:lang w:val="en-US"/>
        </w:rPr>
        <w:t xml:space="preserve"> </w:t>
      </w:r>
      <w:r w:rsidR="009860AE" w:rsidRPr="00753587">
        <w:rPr>
          <w:rFonts w:ascii="Times New Roman" w:hAnsi="Times New Roman" w:cs="Times New Roman"/>
          <w:sz w:val="24"/>
          <w:szCs w:val="24"/>
          <w:lang w:val="en-US"/>
        </w:rPr>
        <w:t xml:space="preserve">The proceedings </w:t>
      </w:r>
      <w:r w:rsidR="009860AE" w:rsidRPr="00753587">
        <w:rPr>
          <w:rFonts w:ascii="Times New Roman" w:hAnsi="Times New Roman" w:cs="Times New Roman"/>
          <w:i/>
          <w:sz w:val="24"/>
          <w:szCs w:val="24"/>
          <w:lang w:val="en-US"/>
        </w:rPr>
        <w:t xml:space="preserve">a quo </w:t>
      </w:r>
      <w:r w:rsidR="009860AE" w:rsidRPr="00753587">
        <w:rPr>
          <w:rFonts w:ascii="Times New Roman" w:hAnsi="Times New Roman" w:cs="Times New Roman"/>
          <w:sz w:val="24"/>
          <w:szCs w:val="24"/>
          <w:lang w:val="en-US"/>
        </w:rPr>
        <w:t xml:space="preserve">related to an application for an interdict preventing the </w:t>
      </w:r>
      <w:r w:rsidR="00F17132" w:rsidRPr="00753587">
        <w:rPr>
          <w:rFonts w:ascii="Times New Roman" w:hAnsi="Times New Roman" w:cs="Times New Roman"/>
          <w:sz w:val="24"/>
          <w:szCs w:val="24"/>
          <w:lang w:val="en-US"/>
        </w:rPr>
        <w:t xml:space="preserve">President from appointing a Tribunal </w:t>
      </w:r>
      <w:r w:rsidR="00A47B66" w:rsidRPr="00753587">
        <w:rPr>
          <w:rFonts w:ascii="Times New Roman" w:hAnsi="Times New Roman" w:cs="Times New Roman"/>
          <w:sz w:val="24"/>
          <w:szCs w:val="24"/>
          <w:lang w:val="en-US"/>
        </w:rPr>
        <w:t>and an o</w:t>
      </w:r>
      <w:r w:rsidR="009860AE" w:rsidRPr="00753587">
        <w:rPr>
          <w:rFonts w:ascii="Times New Roman" w:hAnsi="Times New Roman" w:cs="Times New Roman"/>
          <w:sz w:val="24"/>
          <w:szCs w:val="24"/>
          <w:lang w:val="en-US"/>
        </w:rPr>
        <w:t>rder staying the work of such a Tribunal</w:t>
      </w:r>
      <w:r w:rsidR="00F17132" w:rsidRPr="00753587">
        <w:rPr>
          <w:rFonts w:ascii="Times New Roman" w:hAnsi="Times New Roman" w:cs="Times New Roman"/>
          <w:sz w:val="24"/>
          <w:szCs w:val="24"/>
          <w:lang w:val="en-US"/>
        </w:rPr>
        <w:t xml:space="preserve"> if it had already been appointed</w:t>
      </w:r>
      <w:r w:rsidR="009860AE" w:rsidRPr="00753587">
        <w:rPr>
          <w:rFonts w:ascii="Times New Roman" w:hAnsi="Times New Roman" w:cs="Times New Roman"/>
          <w:sz w:val="24"/>
          <w:szCs w:val="24"/>
          <w:lang w:val="en-US"/>
        </w:rPr>
        <w:t xml:space="preserve">. </w:t>
      </w:r>
      <w:r w:rsidR="00646DE2" w:rsidRPr="00753587">
        <w:rPr>
          <w:rFonts w:ascii="Times New Roman" w:hAnsi="Times New Roman" w:cs="Times New Roman"/>
          <w:sz w:val="24"/>
          <w:szCs w:val="24"/>
          <w:lang w:val="en-US"/>
        </w:rPr>
        <w:t xml:space="preserve"> </w:t>
      </w:r>
      <w:r w:rsidR="009860AE" w:rsidRPr="00753587">
        <w:rPr>
          <w:rFonts w:ascii="Times New Roman" w:hAnsi="Times New Roman" w:cs="Times New Roman"/>
          <w:sz w:val="24"/>
          <w:szCs w:val="24"/>
          <w:lang w:val="en-US"/>
        </w:rPr>
        <w:t xml:space="preserve">It is settled that </w:t>
      </w:r>
      <w:r w:rsidR="00646DE2" w:rsidRPr="00753587">
        <w:rPr>
          <w:rFonts w:ascii="Times New Roman" w:hAnsi="Times New Roman" w:cs="Times New Roman"/>
          <w:sz w:val="24"/>
          <w:szCs w:val="24"/>
          <w:lang w:val="en-US"/>
        </w:rPr>
        <w:t>this Court is not a c</w:t>
      </w:r>
      <w:r w:rsidR="00A82620" w:rsidRPr="00753587">
        <w:rPr>
          <w:rFonts w:ascii="Times New Roman" w:hAnsi="Times New Roman" w:cs="Times New Roman"/>
          <w:sz w:val="24"/>
          <w:szCs w:val="24"/>
          <w:lang w:val="en-US"/>
        </w:rPr>
        <w:t>ourt of first instance especially in matters relating to</w:t>
      </w:r>
      <w:r w:rsidR="00A47B66" w:rsidRPr="00753587">
        <w:rPr>
          <w:rFonts w:ascii="Times New Roman" w:hAnsi="Times New Roman" w:cs="Times New Roman"/>
          <w:sz w:val="24"/>
          <w:szCs w:val="24"/>
          <w:lang w:val="en-US"/>
        </w:rPr>
        <w:t xml:space="preserve"> </w:t>
      </w:r>
      <w:r w:rsidR="00D51CD3" w:rsidRPr="00753587">
        <w:rPr>
          <w:rFonts w:ascii="Times New Roman" w:hAnsi="Times New Roman" w:cs="Times New Roman"/>
          <w:sz w:val="24"/>
          <w:szCs w:val="24"/>
          <w:lang w:val="en-US"/>
        </w:rPr>
        <w:t>granting a</w:t>
      </w:r>
      <w:r w:rsidR="00A82620" w:rsidRPr="00753587">
        <w:rPr>
          <w:rFonts w:ascii="Times New Roman" w:hAnsi="Times New Roman" w:cs="Times New Roman"/>
          <w:sz w:val="24"/>
          <w:szCs w:val="24"/>
          <w:lang w:val="en-US"/>
        </w:rPr>
        <w:t xml:space="preserve"> </w:t>
      </w:r>
      <w:proofErr w:type="spellStart"/>
      <w:r w:rsidR="00A82620" w:rsidRPr="00753587">
        <w:rPr>
          <w:rFonts w:ascii="Times New Roman" w:hAnsi="Times New Roman" w:cs="Times New Roman"/>
          <w:i/>
          <w:sz w:val="24"/>
          <w:szCs w:val="24"/>
          <w:lang w:val="en-US"/>
        </w:rPr>
        <w:t>declaratur</w:t>
      </w:r>
      <w:proofErr w:type="spellEnd"/>
      <w:r w:rsidR="00A82620" w:rsidRPr="00753587">
        <w:rPr>
          <w:rFonts w:ascii="Times New Roman" w:hAnsi="Times New Roman" w:cs="Times New Roman"/>
          <w:i/>
          <w:sz w:val="24"/>
          <w:szCs w:val="24"/>
          <w:lang w:val="en-US"/>
        </w:rPr>
        <w:t>.</w:t>
      </w:r>
      <w:r w:rsidR="00A82620" w:rsidRPr="00753587">
        <w:rPr>
          <w:rFonts w:ascii="Times New Roman" w:hAnsi="Times New Roman" w:cs="Times New Roman"/>
          <w:sz w:val="24"/>
          <w:szCs w:val="24"/>
          <w:lang w:val="en-US"/>
        </w:rPr>
        <w:t xml:space="preserve"> </w:t>
      </w:r>
      <w:r w:rsidR="00646DE2" w:rsidRPr="00753587">
        <w:rPr>
          <w:rFonts w:ascii="Times New Roman" w:hAnsi="Times New Roman" w:cs="Times New Roman"/>
          <w:sz w:val="24"/>
          <w:szCs w:val="24"/>
          <w:lang w:val="en-US"/>
        </w:rPr>
        <w:t xml:space="preserve"> </w:t>
      </w:r>
      <w:r w:rsidR="00A82620" w:rsidRPr="00753587">
        <w:rPr>
          <w:rFonts w:ascii="Times New Roman" w:hAnsi="Times New Roman" w:cs="Times New Roman"/>
          <w:sz w:val="24"/>
          <w:szCs w:val="24"/>
          <w:lang w:val="en-US"/>
        </w:rPr>
        <w:t xml:space="preserve">In </w:t>
      </w:r>
      <w:proofErr w:type="spellStart"/>
      <w:r w:rsidR="00A82620" w:rsidRPr="00753587">
        <w:rPr>
          <w:rFonts w:ascii="Times New Roman" w:hAnsi="Times New Roman" w:cs="Times New Roman"/>
          <w:i/>
          <w:sz w:val="24"/>
          <w:szCs w:val="24"/>
          <w:lang w:val="en-US"/>
        </w:rPr>
        <w:t>Guwa</w:t>
      </w:r>
      <w:proofErr w:type="spellEnd"/>
      <w:r w:rsidR="00A82620" w:rsidRPr="00753587">
        <w:rPr>
          <w:rFonts w:ascii="Times New Roman" w:hAnsi="Times New Roman" w:cs="Times New Roman"/>
          <w:i/>
          <w:sz w:val="24"/>
          <w:szCs w:val="24"/>
          <w:lang w:val="en-US"/>
        </w:rPr>
        <w:t xml:space="preserve"> &amp; Anor v </w:t>
      </w:r>
      <w:proofErr w:type="spellStart"/>
      <w:r w:rsidR="00A82620" w:rsidRPr="00753587">
        <w:rPr>
          <w:rFonts w:ascii="Times New Roman" w:hAnsi="Times New Roman" w:cs="Times New Roman"/>
          <w:i/>
          <w:sz w:val="24"/>
          <w:szCs w:val="24"/>
          <w:lang w:val="en-US"/>
        </w:rPr>
        <w:t>Willoughbys</w:t>
      </w:r>
      <w:proofErr w:type="spellEnd"/>
      <w:r w:rsidR="00A82620" w:rsidRPr="00753587">
        <w:rPr>
          <w:rFonts w:ascii="Times New Roman" w:hAnsi="Times New Roman" w:cs="Times New Roman"/>
          <w:i/>
          <w:sz w:val="24"/>
          <w:szCs w:val="24"/>
          <w:lang w:val="en-US"/>
        </w:rPr>
        <w:t xml:space="preserve"> Investments (</w:t>
      </w:r>
      <w:proofErr w:type="spellStart"/>
      <w:r w:rsidR="00A82620" w:rsidRPr="00753587">
        <w:rPr>
          <w:rFonts w:ascii="Times New Roman" w:hAnsi="Times New Roman" w:cs="Times New Roman"/>
          <w:i/>
          <w:sz w:val="24"/>
          <w:szCs w:val="24"/>
          <w:lang w:val="en-US"/>
        </w:rPr>
        <w:t>Pvt</w:t>
      </w:r>
      <w:proofErr w:type="spellEnd"/>
      <w:r w:rsidR="00A82620" w:rsidRPr="00753587">
        <w:rPr>
          <w:rFonts w:ascii="Times New Roman" w:hAnsi="Times New Roman" w:cs="Times New Roman"/>
          <w:i/>
          <w:sz w:val="24"/>
          <w:szCs w:val="24"/>
          <w:lang w:val="en-US"/>
        </w:rPr>
        <w:t xml:space="preserve">) Ltd </w:t>
      </w:r>
      <w:r w:rsidR="003C7773">
        <w:rPr>
          <w:rFonts w:ascii="Times New Roman" w:hAnsi="Times New Roman" w:cs="Times New Roman"/>
          <w:sz w:val="24"/>
          <w:szCs w:val="24"/>
          <w:lang w:val="en-US"/>
        </w:rPr>
        <w:t>2009 (1) ZLR </w:t>
      </w:r>
      <w:r w:rsidR="00646DE2" w:rsidRPr="00753587">
        <w:rPr>
          <w:rFonts w:ascii="Times New Roman" w:hAnsi="Times New Roman" w:cs="Times New Roman"/>
          <w:sz w:val="24"/>
          <w:szCs w:val="24"/>
          <w:lang w:val="en-US"/>
        </w:rPr>
        <w:t>368 (S) at p</w:t>
      </w:r>
      <w:r w:rsidR="0070309D" w:rsidRPr="00753587">
        <w:rPr>
          <w:rFonts w:ascii="Times New Roman" w:hAnsi="Times New Roman" w:cs="Times New Roman"/>
          <w:sz w:val="24"/>
          <w:szCs w:val="24"/>
          <w:lang w:val="en-US"/>
        </w:rPr>
        <w:t xml:space="preserve"> 382 to 383,</w:t>
      </w:r>
      <w:r w:rsidR="00A82620" w:rsidRPr="00753587">
        <w:rPr>
          <w:rFonts w:ascii="Times New Roman" w:hAnsi="Times New Roman" w:cs="Times New Roman"/>
          <w:i/>
          <w:sz w:val="24"/>
          <w:szCs w:val="24"/>
          <w:lang w:val="en-US"/>
        </w:rPr>
        <w:t xml:space="preserve"> </w:t>
      </w:r>
      <w:r w:rsidR="00A82620" w:rsidRPr="00753587">
        <w:rPr>
          <w:rFonts w:ascii="Times New Roman" w:hAnsi="Times New Roman" w:cs="Times New Roman"/>
          <w:sz w:val="24"/>
          <w:szCs w:val="24"/>
          <w:lang w:val="en-US"/>
        </w:rPr>
        <w:t>this Court held that:</w:t>
      </w:r>
    </w:p>
    <w:p w14:paraId="0D3FFE3B" w14:textId="0A20A4A4" w:rsidR="00A82620" w:rsidRPr="00E72C93" w:rsidRDefault="00A82620" w:rsidP="004E0A45">
      <w:pPr>
        <w:tabs>
          <w:tab w:val="left" w:pos="1701"/>
        </w:tabs>
        <w:spacing w:after="0" w:line="240" w:lineRule="auto"/>
        <w:ind w:left="1701"/>
        <w:jc w:val="both"/>
        <w:rPr>
          <w:rFonts w:ascii="Times New Roman" w:eastAsia="Times New Roman" w:hAnsi="Times New Roman" w:cs="Times New Roman"/>
          <w:sz w:val="24"/>
          <w:szCs w:val="24"/>
          <w:lang w:val="en-US"/>
        </w:rPr>
      </w:pPr>
      <w:r w:rsidRPr="00E72C93">
        <w:rPr>
          <w:rFonts w:ascii="Times New Roman" w:hAnsi="Times New Roman" w:cs="Times New Roman"/>
          <w:sz w:val="24"/>
          <w:szCs w:val="24"/>
          <w:lang w:val="en-US"/>
        </w:rPr>
        <w:t>“</w:t>
      </w:r>
      <w:r w:rsidRPr="00E72C93">
        <w:rPr>
          <w:rFonts w:ascii="Times New Roman" w:eastAsia="Times New Roman" w:hAnsi="Times New Roman" w:cs="Times New Roman"/>
          <w:sz w:val="24"/>
          <w:szCs w:val="24"/>
          <w:lang w:val="en-US"/>
        </w:rPr>
        <w:t>It is clear from th</w:t>
      </w:r>
      <w:r w:rsidR="00646DE2" w:rsidRPr="00E72C93">
        <w:rPr>
          <w:rFonts w:ascii="Times New Roman" w:eastAsia="Times New Roman" w:hAnsi="Times New Roman" w:cs="Times New Roman"/>
          <w:sz w:val="24"/>
          <w:szCs w:val="24"/>
          <w:lang w:val="en-US"/>
        </w:rPr>
        <w:t>ese provisions that the Supreme </w:t>
      </w:r>
      <w:r w:rsidRPr="00E72C93">
        <w:rPr>
          <w:rFonts w:ascii="Times New Roman" w:eastAsia="Times New Roman" w:hAnsi="Times New Roman" w:cs="Times New Roman"/>
          <w:sz w:val="24"/>
          <w:szCs w:val="24"/>
          <w:lang w:val="en-US"/>
        </w:rPr>
        <w:t xml:space="preserve">Court is a creature of Statute and that it derives its jurisdiction specifically from the Supreme Court Act and other legislative provisions.  In other words, although it is the highest court in the land, its powers are regulated strictly by Statute.  It is not a Court of first instance.  It has no original jurisdiction but only appellate, since it was created by statute purely as a Court of appeal.  </w:t>
      </w:r>
    </w:p>
    <w:p w14:paraId="18D23953" w14:textId="5C256E82" w:rsidR="00646DE2" w:rsidRPr="00E72C93" w:rsidRDefault="00A82620" w:rsidP="00481F45">
      <w:pPr>
        <w:spacing w:after="0" w:line="240" w:lineRule="auto"/>
        <w:ind w:left="1701"/>
        <w:jc w:val="both"/>
        <w:rPr>
          <w:rFonts w:ascii="Times New Roman" w:eastAsia="Times New Roman" w:hAnsi="Times New Roman" w:cs="Times New Roman"/>
          <w:sz w:val="24"/>
          <w:szCs w:val="24"/>
          <w:lang w:val="en-US"/>
        </w:rPr>
      </w:pPr>
      <w:r w:rsidRPr="00E72C93">
        <w:rPr>
          <w:rFonts w:ascii="Times New Roman" w:eastAsia="Times New Roman" w:hAnsi="Times New Roman" w:cs="Times New Roman"/>
          <w:sz w:val="24"/>
          <w:szCs w:val="24"/>
          <w:lang w:val="en-US"/>
        </w:rPr>
        <w:t xml:space="preserve">Nowhere in the Supreme Court Act nor in the Rules of the Court is the Supreme Court given jurisdiction to entertain, in the first instance, an application for a </w:t>
      </w:r>
      <w:proofErr w:type="spellStart"/>
      <w:r w:rsidRPr="00E72C93">
        <w:rPr>
          <w:rFonts w:ascii="Times New Roman" w:eastAsia="Times New Roman" w:hAnsi="Times New Roman" w:cs="Times New Roman"/>
          <w:i/>
          <w:sz w:val="24"/>
          <w:szCs w:val="24"/>
          <w:lang w:val="en-US"/>
        </w:rPr>
        <w:t>declaratur</w:t>
      </w:r>
      <w:proofErr w:type="spellEnd"/>
      <w:r w:rsidRPr="00E72C93">
        <w:rPr>
          <w:rFonts w:ascii="Times New Roman" w:eastAsia="Times New Roman" w:hAnsi="Times New Roman" w:cs="Times New Roman"/>
          <w:sz w:val="24"/>
          <w:szCs w:val="24"/>
          <w:lang w:val="en-US"/>
        </w:rPr>
        <w:t>.  Whilst in terms of s 25 of the Supreme Court Act every Judge of the Supreme Court shall have the same review power and authority as are vested in the High Court to review proceedings, no person has the right to institute any review in the first instance before the Supreme Court.”</w:t>
      </w:r>
    </w:p>
    <w:p w14:paraId="6B08D7CD" w14:textId="53EDEC69" w:rsidR="00A82620" w:rsidRPr="00E72C93" w:rsidRDefault="00A82620" w:rsidP="007360B9">
      <w:pPr>
        <w:spacing w:after="0" w:line="276" w:lineRule="auto"/>
        <w:ind w:left="720"/>
        <w:jc w:val="both"/>
        <w:rPr>
          <w:rFonts w:ascii="Times New Roman" w:eastAsia="Times New Roman" w:hAnsi="Times New Roman" w:cs="Times New Roman"/>
          <w:sz w:val="24"/>
          <w:szCs w:val="24"/>
          <w:lang w:val="en-US"/>
        </w:rPr>
      </w:pPr>
      <w:r w:rsidRPr="00E72C93">
        <w:rPr>
          <w:rFonts w:ascii="Times New Roman" w:eastAsia="Times New Roman" w:hAnsi="Times New Roman" w:cs="Times New Roman"/>
          <w:sz w:val="24"/>
          <w:szCs w:val="24"/>
          <w:lang w:val="en-US"/>
        </w:rPr>
        <w:t xml:space="preserve"> </w:t>
      </w:r>
    </w:p>
    <w:p w14:paraId="49A3F7A0" w14:textId="77777777" w:rsidR="007360B9" w:rsidRPr="00E72C93" w:rsidRDefault="007360B9" w:rsidP="004E0A45">
      <w:pPr>
        <w:spacing w:after="0" w:line="240" w:lineRule="auto"/>
        <w:ind w:left="720"/>
        <w:jc w:val="both"/>
        <w:rPr>
          <w:rFonts w:ascii="Times New Roman" w:eastAsia="Times New Roman" w:hAnsi="Times New Roman" w:cs="Times New Roman"/>
          <w:sz w:val="24"/>
          <w:szCs w:val="24"/>
          <w:lang w:val="en-US"/>
        </w:rPr>
      </w:pPr>
    </w:p>
    <w:p w14:paraId="230D4E5D" w14:textId="77777777" w:rsidR="00646DE2" w:rsidRPr="00E72C93" w:rsidRDefault="00646DE2" w:rsidP="007360B9">
      <w:pPr>
        <w:spacing w:after="0" w:line="276" w:lineRule="auto"/>
        <w:ind w:left="720"/>
        <w:jc w:val="both"/>
        <w:rPr>
          <w:rFonts w:ascii="Times New Roman" w:eastAsia="Times New Roman" w:hAnsi="Times New Roman" w:cs="Times New Roman"/>
          <w:sz w:val="24"/>
          <w:szCs w:val="24"/>
          <w:lang w:val="en-US"/>
        </w:rPr>
      </w:pPr>
    </w:p>
    <w:p w14:paraId="4BA98368" w14:textId="36E0F02C" w:rsidR="00A82620" w:rsidRPr="00753587" w:rsidRDefault="00B711CF" w:rsidP="00A214F1">
      <w:pPr>
        <w:tabs>
          <w:tab w:val="left" w:pos="1134"/>
        </w:tabs>
        <w:spacing w:after="0" w:line="480" w:lineRule="auto"/>
        <w:ind w:left="1134" w:hanging="777"/>
        <w:jc w:val="both"/>
        <w:rPr>
          <w:rFonts w:ascii="Times New Roman" w:eastAsia="Times New Roman" w:hAnsi="Times New Roman" w:cs="Times New Roman"/>
          <w:sz w:val="24"/>
          <w:szCs w:val="24"/>
          <w:lang w:val="en-US"/>
        </w:rPr>
      </w:pPr>
      <w:r w:rsidRPr="00E72C93">
        <w:rPr>
          <w:rFonts w:ascii="Times New Roman" w:eastAsia="Times New Roman" w:hAnsi="Times New Roman" w:cs="Times New Roman"/>
          <w:sz w:val="24"/>
          <w:szCs w:val="24"/>
          <w:lang w:val="en-US"/>
        </w:rPr>
        <w:t>[56]</w:t>
      </w:r>
      <w:r w:rsidRPr="00E72C93">
        <w:rPr>
          <w:rFonts w:ascii="Times New Roman" w:eastAsia="Times New Roman" w:hAnsi="Times New Roman" w:cs="Times New Roman"/>
          <w:sz w:val="24"/>
          <w:szCs w:val="24"/>
          <w:lang w:val="en-US"/>
        </w:rPr>
        <w:tab/>
      </w:r>
      <w:r w:rsidR="00A82620" w:rsidRPr="00E72C93">
        <w:rPr>
          <w:rFonts w:ascii="Times New Roman" w:eastAsia="Times New Roman" w:hAnsi="Times New Roman" w:cs="Times New Roman"/>
          <w:sz w:val="24"/>
          <w:szCs w:val="24"/>
          <w:lang w:val="en-US"/>
        </w:rPr>
        <w:t xml:space="preserve">Similarly, in </w:t>
      </w:r>
      <w:proofErr w:type="spellStart"/>
      <w:r w:rsidR="00D34586" w:rsidRPr="00E72C93">
        <w:rPr>
          <w:rFonts w:ascii="Times New Roman" w:eastAsia="Times New Roman" w:hAnsi="Times New Roman" w:cs="Times New Roman"/>
          <w:i/>
          <w:sz w:val="24"/>
          <w:szCs w:val="24"/>
          <w:lang w:val="en-US"/>
        </w:rPr>
        <w:t>Mutasa</w:t>
      </w:r>
      <w:proofErr w:type="spellEnd"/>
      <w:r w:rsidR="00D34586" w:rsidRPr="00E72C93">
        <w:rPr>
          <w:rFonts w:ascii="Times New Roman" w:eastAsia="Times New Roman" w:hAnsi="Times New Roman" w:cs="Times New Roman"/>
          <w:i/>
          <w:sz w:val="24"/>
          <w:szCs w:val="24"/>
          <w:lang w:val="en-US"/>
        </w:rPr>
        <w:t xml:space="preserve"> &amp; Anor v The Registrar of the </w:t>
      </w:r>
      <w:r w:rsidR="00D34586" w:rsidRPr="00753587">
        <w:rPr>
          <w:rFonts w:ascii="Times New Roman" w:eastAsia="Times New Roman" w:hAnsi="Times New Roman" w:cs="Times New Roman"/>
          <w:i/>
          <w:sz w:val="24"/>
          <w:szCs w:val="24"/>
          <w:lang w:val="en-US"/>
        </w:rPr>
        <w:t xml:space="preserve">Supreme Court &amp; </w:t>
      </w:r>
      <w:proofErr w:type="spellStart"/>
      <w:r w:rsidR="00D34586" w:rsidRPr="00753587">
        <w:rPr>
          <w:rFonts w:ascii="Times New Roman" w:eastAsia="Times New Roman" w:hAnsi="Times New Roman" w:cs="Times New Roman"/>
          <w:i/>
          <w:sz w:val="24"/>
          <w:szCs w:val="24"/>
          <w:lang w:val="en-US"/>
        </w:rPr>
        <w:t>Ors</w:t>
      </w:r>
      <w:proofErr w:type="spellEnd"/>
      <w:r w:rsidR="00D34586" w:rsidRPr="00753587">
        <w:rPr>
          <w:rFonts w:ascii="Times New Roman" w:eastAsia="Times New Roman" w:hAnsi="Times New Roman" w:cs="Times New Roman"/>
          <w:i/>
          <w:sz w:val="24"/>
          <w:szCs w:val="24"/>
          <w:lang w:val="en-US"/>
        </w:rPr>
        <w:t xml:space="preserve"> </w:t>
      </w:r>
      <w:r w:rsidR="00E92E60">
        <w:rPr>
          <w:rFonts w:ascii="Times New Roman" w:eastAsia="Times New Roman" w:hAnsi="Times New Roman" w:cs="Times New Roman"/>
          <w:sz w:val="24"/>
          <w:szCs w:val="24"/>
          <w:lang w:val="en-US"/>
        </w:rPr>
        <w:t xml:space="preserve">2018 (1) ZLR 461 (S) </w:t>
      </w:r>
      <w:r w:rsidR="00F17132" w:rsidRPr="00753587">
        <w:rPr>
          <w:rFonts w:ascii="Times New Roman" w:eastAsia="Times New Roman" w:hAnsi="Times New Roman" w:cs="Times New Roman"/>
          <w:sz w:val="24"/>
          <w:szCs w:val="24"/>
          <w:lang w:val="en-US"/>
        </w:rPr>
        <w:t>it was held that</w:t>
      </w:r>
      <w:r w:rsidR="00E92E60">
        <w:rPr>
          <w:rFonts w:ascii="Times New Roman" w:eastAsia="Times New Roman" w:hAnsi="Times New Roman" w:cs="Times New Roman"/>
          <w:sz w:val="24"/>
          <w:szCs w:val="24"/>
          <w:lang w:val="en-US"/>
        </w:rPr>
        <w:t xml:space="preserve"> at 466 B</w:t>
      </w:r>
      <w:r w:rsidR="00F17132" w:rsidRPr="00753587">
        <w:rPr>
          <w:rFonts w:ascii="Times New Roman" w:eastAsia="Times New Roman" w:hAnsi="Times New Roman" w:cs="Times New Roman"/>
          <w:sz w:val="24"/>
          <w:szCs w:val="24"/>
          <w:lang w:val="en-US"/>
        </w:rPr>
        <w:t>:</w:t>
      </w:r>
    </w:p>
    <w:p w14:paraId="391C3E58" w14:textId="2EE798AC" w:rsidR="00D34586" w:rsidRPr="00E72C93" w:rsidRDefault="00D34586" w:rsidP="00770E18">
      <w:pPr>
        <w:tabs>
          <w:tab w:val="left" w:pos="1701"/>
        </w:tabs>
        <w:spacing w:after="0" w:line="240" w:lineRule="auto"/>
        <w:ind w:left="1701"/>
        <w:jc w:val="both"/>
        <w:rPr>
          <w:rFonts w:ascii="Times New Roman" w:hAnsi="Times New Roman" w:cs="Times New Roman"/>
          <w:sz w:val="24"/>
          <w:szCs w:val="24"/>
        </w:rPr>
      </w:pPr>
      <w:r w:rsidRPr="00E72C93">
        <w:rPr>
          <w:rFonts w:ascii="Times New Roman" w:eastAsia="Times New Roman" w:hAnsi="Times New Roman" w:cs="Times New Roman"/>
          <w:sz w:val="24"/>
          <w:szCs w:val="24"/>
          <w:lang w:val="en-US"/>
        </w:rPr>
        <w:t>“</w:t>
      </w:r>
      <w:r w:rsidRPr="00E72C93">
        <w:rPr>
          <w:rFonts w:ascii="Times New Roman" w:hAnsi="Times New Roman" w:cs="Times New Roman"/>
          <w:sz w:val="24"/>
          <w:szCs w:val="24"/>
        </w:rPr>
        <w:t xml:space="preserve">Clearly the Supreme Court cannot grant a </w:t>
      </w:r>
      <w:proofErr w:type="spellStart"/>
      <w:r w:rsidRPr="00E72C93">
        <w:rPr>
          <w:rFonts w:ascii="Times New Roman" w:hAnsi="Times New Roman" w:cs="Times New Roman"/>
          <w:i/>
          <w:sz w:val="24"/>
          <w:szCs w:val="24"/>
        </w:rPr>
        <w:t>declaratur</w:t>
      </w:r>
      <w:proofErr w:type="spellEnd"/>
      <w:r w:rsidRPr="00E72C93">
        <w:rPr>
          <w:rFonts w:ascii="Times New Roman" w:hAnsi="Times New Roman" w:cs="Times New Roman"/>
          <w:sz w:val="24"/>
          <w:szCs w:val="24"/>
        </w:rPr>
        <w:t xml:space="preserve"> in the first instance, even where the parties may be in agreement and approach the court by consent seeking an order beyond the courts’ jurisdiction, such consent does </w:t>
      </w:r>
      <w:r w:rsidRPr="00E72C93">
        <w:rPr>
          <w:rFonts w:ascii="Times New Roman" w:hAnsi="Times New Roman" w:cs="Times New Roman"/>
          <w:sz w:val="24"/>
          <w:szCs w:val="24"/>
        </w:rPr>
        <w:lastRenderedPageBreak/>
        <w:t>not and cannot compel a judge to issue an order beyond his or her jurisdictional authority.”</w:t>
      </w:r>
    </w:p>
    <w:p w14:paraId="5DF715EA" w14:textId="77777777" w:rsidR="00646DE2" w:rsidRPr="00E72C93" w:rsidRDefault="00646DE2" w:rsidP="00646DE2">
      <w:pPr>
        <w:spacing w:after="0" w:line="240" w:lineRule="auto"/>
        <w:ind w:left="567"/>
        <w:jc w:val="both"/>
        <w:rPr>
          <w:rFonts w:ascii="Times New Roman" w:hAnsi="Times New Roman" w:cs="Times New Roman"/>
          <w:sz w:val="24"/>
          <w:szCs w:val="24"/>
        </w:rPr>
      </w:pPr>
    </w:p>
    <w:p w14:paraId="6B10A65F" w14:textId="77777777" w:rsidR="00646DE2" w:rsidRPr="00E72C93" w:rsidRDefault="00646DE2" w:rsidP="00646DE2">
      <w:pPr>
        <w:spacing w:after="0" w:line="240" w:lineRule="auto"/>
        <w:ind w:left="567"/>
        <w:jc w:val="both"/>
        <w:rPr>
          <w:rFonts w:ascii="Times New Roman" w:hAnsi="Times New Roman" w:cs="Times New Roman"/>
          <w:sz w:val="24"/>
          <w:szCs w:val="24"/>
        </w:rPr>
      </w:pPr>
    </w:p>
    <w:p w14:paraId="1BAA90FC" w14:textId="77777777" w:rsidR="00D51CD3" w:rsidRPr="00E72C93" w:rsidRDefault="00D51CD3" w:rsidP="00646DE2">
      <w:pPr>
        <w:spacing w:after="0" w:line="240" w:lineRule="auto"/>
        <w:ind w:left="720"/>
        <w:jc w:val="both"/>
        <w:rPr>
          <w:rFonts w:ascii="Times New Roman" w:hAnsi="Times New Roman" w:cs="Times New Roman"/>
          <w:sz w:val="24"/>
          <w:szCs w:val="24"/>
        </w:rPr>
      </w:pPr>
    </w:p>
    <w:p w14:paraId="7988CC31" w14:textId="5DD906DB" w:rsidR="00D51CD3" w:rsidRPr="00753587" w:rsidRDefault="00B711CF" w:rsidP="00753587">
      <w:pPr>
        <w:tabs>
          <w:tab w:val="left" w:pos="1134"/>
        </w:tabs>
        <w:spacing w:after="0" w:line="480" w:lineRule="auto"/>
        <w:ind w:left="1134" w:hanging="774"/>
        <w:jc w:val="both"/>
        <w:rPr>
          <w:rFonts w:ascii="Times New Roman" w:hAnsi="Times New Roman" w:cs="Times New Roman"/>
          <w:sz w:val="24"/>
          <w:szCs w:val="24"/>
        </w:rPr>
      </w:pPr>
      <w:r w:rsidRPr="00E72C93">
        <w:rPr>
          <w:rFonts w:ascii="Times New Roman" w:hAnsi="Times New Roman" w:cs="Times New Roman"/>
          <w:sz w:val="24"/>
          <w:szCs w:val="24"/>
        </w:rPr>
        <w:t>[57]</w:t>
      </w:r>
      <w:r w:rsidRPr="00E72C93">
        <w:rPr>
          <w:rFonts w:ascii="Times New Roman" w:hAnsi="Times New Roman" w:cs="Times New Roman"/>
          <w:sz w:val="24"/>
          <w:szCs w:val="24"/>
        </w:rPr>
        <w:tab/>
      </w:r>
      <w:r w:rsidR="00D51CD3" w:rsidRPr="00E72C93">
        <w:rPr>
          <w:rFonts w:ascii="Times New Roman" w:hAnsi="Times New Roman" w:cs="Times New Roman"/>
          <w:sz w:val="24"/>
          <w:szCs w:val="24"/>
        </w:rPr>
        <w:t xml:space="preserve">Mrs </w:t>
      </w:r>
      <w:proofErr w:type="spellStart"/>
      <w:r w:rsidR="00D51CD3" w:rsidRPr="00E72C93">
        <w:rPr>
          <w:rFonts w:ascii="Times New Roman" w:hAnsi="Times New Roman" w:cs="Times New Roman"/>
          <w:i/>
          <w:sz w:val="24"/>
          <w:szCs w:val="24"/>
        </w:rPr>
        <w:t>Mtetwa’s</w:t>
      </w:r>
      <w:proofErr w:type="spellEnd"/>
      <w:r w:rsidR="00D51CD3" w:rsidRPr="00E72C93">
        <w:rPr>
          <w:rFonts w:ascii="Times New Roman" w:hAnsi="Times New Roman" w:cs="Times New Roman"/>
          <w:sz w:val="24"/>
          <w:szCs w:val="24"/>
        </w:rPr>
        <w:t xml:space="preserve"> argument that the appellant sought a </w:t>
      </w:r>
      <w:proofErr w:type="spellStart"/>
      <w:r w:rsidR="00D51CD3" w:rsidRPr="00753587">
        <w:rPr>
          <w:rFonts w:ascii="Times New Roman" w:hAnsi="Times New Roman" w:cs="Times New Roman"/>
          <w:i/>
          <w:sz w:val="24"/>
          <w:szCs w:val="24"/>
        </w:rPr>
        <w:t>declaratur</w:t>
      </w:r>
      <w:proofErr w:type="spellEnd"/>
      <w:r w:rsidR="00D51CD3" w:rsidRPr="00753587">
        <w:rPr>
          <w:rFonts w:ascii="Times New Roman" w:hAnsi="Times New Roman" w:cs="Times New Roman"/>
          <w:i/>
          <w:sz w:val="24"/>
          <w:szCs w:val="24"/>
        </w:rPr>
        <w:t xml:space="preserve"> </w:t>
      </w:r>
      <w:r w:rsidR="00D51CD3" w:rsidRPr="00753587">
        <w:rPr>
          <w:rFonts w:ascii="Times New Roman" w:hAnsi="Times New Roman" w:cs="Times New Roman"/>
          <w:sz w:val="24"/>
          <w:szCs w:val="24"/>
        </w:rPr>
        <w:t xml:space="preserve">in the final relief and therefore the issue was ventilated before the court </w:t>
      </w:r>
      <w:r w:rsidR="00D51CD3" w:rsidRPr="00753587">
        <w:rPr>
          <w:rFonts w:ascii="Times New Roman" w:hAnsi="Times New Roman" w:cs="Times New Roman"/>
          <w:i/>
          <w:sz w:val="24"/>
          <w:szCs w:val="24"/>
        </w:rPr>
        <w:t>a quo</w:t>
      </w:r>
      <w:r w:rsidR="00D51CD3" w:rsidRPr="00753587">
        <w:rPr>
          <w:rFonts w:ascii="Times New Roman" w:hAnsi="Times New Roman" w:cs="Times New Roman"/>
          <w:sz w:val="24"/>
          <w:szCs w:val="24"/>
        </w:rPr>
        <w:t xml:space="preserve"> in untenable. </w:t>
      </w:r>
      <w:r w:rsidR="00646DE2" w:rsidRPr="00753587">
        <w:rPr>
          <w:rFonts w:ascii="Times New Roman" w:hAnsi="Times New Roman" w:cs="Times New Roman"/>
          <w:sz w:val="24"/>
          <w:szCs w:val="24"/>
        </w:rPr>
        <w:t xml:space="preserve"> </w:t>
      </w:r>
      <w:r w:rsidR="00D51CD3" w:rsidRPr="00753587">
        <w:rPr>
          <w:rFonts w:ascii="Times New Roman" w:hAnsi="Times New Roman" w:cs="Times New Roman"/>
          <w:sz w:val="24"/>
          <w:szCs w:val="24"/>
        </w:rPr>
        <w:t xml:space="preserve">The judgment of the court </w:t>
      </w:r>
      <w:r w:rsidR="00D51CD3" w:rsidRPr="00753587">
        <w:rPr>
          <w:rFonts w:ascii="Times New Roman" w:hAnsi="Times New Roman" w:cs="Times New Roman"/>
          <w:i/>
          <w:sz w:val="24"/>
          <w:szCs w:val="24"/>
        </w:rPr>
        <w:t>a quo</w:t>
      </w:r>
      <w:r w:rsidR="00D51CD3" w:rsidRPr="00753587">
        <w:rPr>
          <w:rFonts w:ascii="Times New Roman" w:hAnsi="Times New Roman" w:cs="Times New Roman"/>
          <w:sz w:val="24"/>
          <w:szCs w:val="24"/>
        </w:rPr>
        <w:t xml:space="preserve"> is clear that it did not relate to the requirements of a </w:t>
      </w:r>
      <w:proofErr w:type="spellStart"/>
      <w:r w:rsidR="00D51CD3" w:rsidRPr="00753587">
        <w:rPr>
          <w:rFonts w:ascii="Times New Roman" w:hAnsi="Times New Roman" w:cs="Times New Roman"/>
          <w:i/>
          <w:sz w:val="24"/>
          <w:szCs w:val="24"/>
        </w:rPr>
        <w:t>declaratur</w:t>
      </w:r>
      <w:proofErr w:type="spellEnd"/>
      <w:r w:rsidR="00D51CD3" w:rsidRPr="00753587">
        <w:rPr>
          <w:rFonts w:ascii="Times New Roman" w:hAnsi="Times New Roman" w:cs="Times New Roman"/>
          <w:sz w:val="24"/>
          <w:szCs w:val="24"/>
        </w:rPr>
        <w:t xml:space="preserve"> but</w:t>
      </w:r>
      <w:r w:rsidR="00264CAB" w:rsidRPr="00753587">
        <w:rPr>
          <w:rFonts w:ascii="Times New Roman" w:hAnsi="Times New Roman" w:cs="Times New Roman"/>
          <w:sz w:val="24"/>
          <w:szCs w:val="24"/>
        </w:rPr>
        <w:t xml:space="preserve"> to </w:t>
      </w:r>
      <w:r w:rsidR="00CB6C50" w:rsidRPr="00753587">
        <w:rPr>
          <w:rFonts w:ascii="Times New Roman" w:hAnsi="Times New Roman" w:cs="Times New Roman"/>
          <w:sz w:val="24"/>
          <w:szCs w:val="24"/>
        </w:rPr>
        <w:t>those of</w:t>
      </w:r>
      <w:r w:rsidR="00D51CD3" w:rsidRPr="00753587">
        <w:rPr>
          <w:rFonts w:ascii="Times New Roman" w:hAnsi="Times New Roman" w:cs="Times New Roman"/>
          <w:sz w:val="24"/>
          <w:szCs w:val="24"/>
        </w:rPr>
        <w:t xml:space="preserve"> an interim interdict.</w:t>
      </w:r>
    </w:p>
    <w:p w14:paraId="09568EEF" w14:textId="77777777" w:rsidR="004D24F1" w:rsidRPr="00E72C93" w:rsidRDefault="004D24F1" w:rsidP="004D24F1">
      <w:pPr>
        <w:tabs>
          <w:tab w:val="left" w:pos="1134"/>
        </w:tabs>
        <w:spacing w:after="0" w:line="360" w:lineRule="auto"/>
        <w:jc w:val="both"/>
        <w:rPr>
          <w:rFonts w:ascii="Times New Roman" w:hAnsi="Times New Roman" w:cs="Times New Roman"/>
          <w:sz w:val="24"/>
          <w:szCs w:val="24"/>
        </w:rPr>
      </w:pPr>
    </w:p>
    <w:p w14:paraId="370094F5" w14:textId="77777777" w:rsidR="007360B9" w:rsidRPr="00E72C93" w:rsidRDefault="007360B9" w:rsidP="004D24F1">
      <w:pPr>
        <w:spacing w:after="0" w:line="240" w:lineRule="auto"/>
        <w:ind w:left="720"/>
        <w:jc w:val="both"/>
        <w:rPr>
          <w:rFonts w:ascii="Times New Roman" w:hAnsi="Times New Roman" w:cs="Times New Roman"/>
          <w:sz w:val="24"/>
          <w:szCs w:val="24"/>
        </w:rPr>
      </w:pPr>
    </w:p>
    <w:p w14:paraId="046D4FAF" w14:textId="6B7A6AF3" w:rsidR="00646DE2" w:rsidRPr="00753587" w:rsidRDefault="00B711CF" w:rsidP="00753587">
      <w:pPr>
        <w:tabs>
          <w:tab w:val="left" w:pos="1134"/>
        </w:tabs>
        <w:spacing w:after="0" w:line="480" w:lineRule="auto"/>
        <w:ind w:left="1134" w:hanging="774"/>
        <w:jc w:val="both"/>
        <w:rPr>
          <w:rFonts w:ascii="Times New Roman" w:hAnsi="Times New Roman" w:cs="Times New Roman"/>
          <w:sz w:val="24"/>
          <w:szCs w:val="24"/>
        </w:rPr>
      </w:pPr>
      <w:r w:rsidRPr="00E72C93">
        <w:rPr>
          <w:rFonts w:ascii="Times New Roman" w:hAnsi="Times New Roman" w:cs="Times New Roman"/>
          <w:sz w:val="24"/>
          <w:szCs w:val="24"/>
        </w:rPr>
        <w:t>[58]</w:t>
      </w:r>
      <w:r w:rsidRPr="00E72C93">
        <w:rPr>
          <w:rFonts w:ascii="Times New Roman" w:hAnsi="Times New Roman" w:cs="Times New Roman"/>
          <w:sz w:val="24"/>
          <w:szCs w:val="24"/>
        </w:rPr>
        <w:tab/>
      </w:r>
      <w:r w:rsidR="00D34586" w:rsidRPr="00E72C93">
        <w:rPr>
          <w:rFonts w:ascii="Times New Roman" w:hAnsi="Times New Roman" w:cs="Times New Roman"/>
          <w:sz w:val="24"/>
          <w:szCs w:val="24"/>
        </w:rPr>
        <w:t>It is thus</w:t>
      </w:r>
      <w:r w:rsidR="00B71E16" w:rsidRPr="00E72C93">
        <w:rPr>
          <w:rFonts w:ascii="Times New Roman" w:hAnsi="Times New Roman" w:cs="Times New Roman"/>
          <w:sz w:val="24"/>
          <w:szCs w:val="24"/>
        </w:rPr>
        <w:t xml:space="preserve"> my</w:t>
      </w:r>
      <w:r w:rsidR="00D34586" w:rsidRPr="00E72C93">
        <w:rPr>
          <w:rFonts w:ascii="Times New Roman" w:hAnsi="Times New Roman" w:cs="Times New Roman"/>
          <w:sz w:val="24"/>
          <w:szCs w:val="24"/>
        </w:rPr>
        <w:t xml:space="preserve"> view that th</w:t>
      </w:r>
      <w:r w:rsidR="00067BDA" w:rsidRPr="00E72C93">
        <w:rPr>
          <w:rFonts w:ascii="Times New Roman" w:hAnsi="Times New Roman" w:cs="Times New Roman"/>
          <w:sz w:val="24"/>
          <w:szCs w:val="24"/>
        </w:rPr>
        <w:t xml:space="preserve">e appellant seeks to make this </w:t>
      </w:r>
      <w:r w:rsidR="00067BDA" w:rsidRPr="00753587">
        <w:rPr>
          <w:rFonts w:ascii="Times New Roman" w:hAnsi="Times New Roman" w:cs="Times New Roman"/>
          <w:sz w:val="24"/>
          <w:szCs w:val="24"/>
        </w:rPr>
        <w:t>C</w:t>
      </w:r>
      <w:r w:rsidR="00D34586" w:rsidRPr="00753587">
        <w:rPr>
          <w:rFonts w:ascii="Times New Roman" w:hAnsi="Times New Roman" w:cs="Times New Roman"/>
          <w:sz w:val="24"/>
          <w:szCs w:val="24"/>
        </w:rPr>
        <w:t xml:space="preserve">ourt a second court of first instance. </w:t>
      </w:r>
      <w:r w:rsidR="00646DE2" w:rsidRPr="00753587">
        <w:rPr>
          <w:rFonts w:ascii="Times New Roman" w:hAnsi="Times New Roman" w:cs="Times New Roman"/>
          <w:sz w:val="24"/>
          <w:szCs w:val="24"/>
        </w:rPr>
        <w:t xml:space="preserve"> </w:t>
      </w:r>
      <w:r w:rsidR="00D34586" w:rsidRPr="00753587">
        <w:rPr>
          <w:rFonts w:ascii="Times New Roman" w:hAnsi="Times New Roman" w:cs="Times New Roman"/>
          <w:sz w:val="24"/>
          <w:szCs w:val="24"/>
        </w:rPr>
        <w:t xml:space="preserve">The case before the court </w:t>
      </w:r>
      <w:r w:rsidR="00D34586" w:rsidRPr="00753587">
        <w:rPr>
          <w:rFonts w:ascii="Times New Roman" w:hAnsi="Times New Roman" w:cs="Times New Roman"/>
          <w:i/>
          <w:sz w:val="24"/>
          <w:szCs w:val="24"/>
        </w:rPr>
        <w:t xml:space="preserve">a quo </w:t>
      </w:r>
      <w:r w:rsidR="00D34586" w:rsidRPr="00753587">
        <w:rPr>
          <w:rFonts w:ascii="Times New Roman" w:hAnsi="Times New Roman" w:cs="Times New Roman"/>
          <w:sz w:val="24"/>
          <w:szCs w:val="24"/>
        </w:rPr>
        <w:t xml:space="preserve">was one for </w:t>
      </w:r>
      <w:r w:rsidR="003F669E" w:rsidRPr="00753587">
        <w:rPr>
          <w:rFonts w:ascii="Times New Roman" w:hAnsi="Times New Roman" w:cs="Times New Roman"/>
          <w:sz w:val="24"/>
          <w:szCs w:val="24"/>
        </w:rPr>
        <w:t xml:space="preserve">an interim </w:t>
      </w:r>
      <w:r w:rsidR="00D34586" w:rsidRPr="00753587">
        <w:rPr>
          <w:rFonts w:ascii="Times New Roman" w:hAnsi="Times New Roman" w:cs="Times New Roman"/>
          <w:sz w:val="24"/>
          <w:szCs w:val="24"/>
        </w:rPr>
        <w:t>interdict,</w:t>
      </w:r>
      <w:r w:rsidR="00A47B66" w:rsidRPr="00753587">
        <w:rPr>
          <w:rFonts w:ascii="Times New Roman" w:hAnsi="Times New Roman" w:cs="Times New Roman"/>
          <w:sz w:val="24"/>
          <w:szCs w:val="24"/>
        </w:rPr>
        <w:t xml:space="preserve"> </w:t>
      </w:r>
      <w:r w:rsidR="00346CC7" w:rsidRPr="00753587">
        <w:rPr>
          <w:rFonts w:ascii="Times New Roman" w:hAnsi="Times New Roman" w:cs="Times New Roman"/>
          <w:sz w:val="24"/>
          <w:szCs w:val="24"/>
        </w:rPr>
        <w:t>it examined the requirements of</w:t>
      </w:r>
      <w:r w:rsidR="003F669E" w:rsidRPr="00753587">
        <w:rPr>
          <w:rFonts w:ascii="Times New Roman" w:hAnsi="Times New Roman" w:cs="Times New Roman"/>
          <w:sz w:val="24"/>
          <w:szCs w:val="24"/>
        </w:rPr>
        <w:t xml:space="preserve"> such interdict</w:t>
      </w:r>
      <w:r w:rsidR="00346CC7" w:rsidRPr="00753587">
        <w:rPr>
          <w:rFonts w:ascii="Times New Roman" w:hAnsi="Times New Roman" w:cs="Times New Roman"/>
          <w:sz w:val="24"/>
          <w:szCs w:val="24"/>
        </w:rPr>
        <w:t>.</w:t>
      </w:r>
      <w:r w:rsidR="00D34586" w:rsidRPr="00753587">
        <w:rPr>
          <w:rFonts w:ascii="Times New Roman" w:hAnsi="Times New Roman" w:cs="Times New Roman"/>
          <w:sz w:val="24"/>
          <w:szCs w:val="24"/>
        </w:rPr>
        <w:t xml:space="preserve"> </w:t>
      </w:r>
      <w:r w:rsidR="00646DE2" w:rsidRPr="00753587">
        <w:rPr>
          <w:rFonts w:ascii="Times New Roman" w:hAnsi="Times New Roman" w:cs="Times New Roman"/>
          <w:sz w:val="24"/>
          <w:szCs w:val="24"/>
        </w:rPr>
        <w:t xml:space="preserve"> </w:t>
      </w:r>
      <w:r w:rsidR="00346CC7" w:rsidRPr="00753587">
        <w:rPr>
          <w:rFonts w:ascii="Times New Roman" w:hAnsi="Times New Roman" w:cs="Times New Roman"/>
          <w:sz w:val="24"/>
          <w:szCs w:val="24"/>
        </w:rPr>
        <w:t>It</w:t>
      </w:r>
      <w:r w:rsidR="00D34586" w:rsidRPr="00753587">
        <w:rPr>
          <w:rFonts w:ascii="Times New Roman" w:hAnsi="Times New Roman" w:cs="Times New Roman"/>
          <w:sz w:val="24"/>
          <w:szCs w:val="24"/>
        </w:rPr>
        <w:t xml:space="preserve"> did not deal with the question of a </w:t>
      </w:r>
      <w:proofErr w:type="spellStart"/>
      <w:r w:rsidR="00D34586" w:rsidRPr="00753587">
        <w:rPr>
          <w:rFonts w:ascii="Times New Roman" w:hAnsi="Times New Roman" w:cs="Times New Roman"/>
          <w:i/>
          <w:sz w:val="24"/>
          <w:szCs w:val="24"/>
        </w:rPr>
        <w:t>declaratur</w:t>
      </w:r>
      <w:proofErr w:type="spellEnd"/>
      <w:r w:rsidR="00D34586" w:rsidRPr="00753587">
        <w:rPr>
          <w:rFonts w:ascii="Times New Roman" w:hAnsi="Times New Roman" w:cs="Times New Roman"/>
          <w:sz w:val="24"/>
          <w:szCs w:val="24"/>
        </w:rPr>
        <w:t xml:space="preserve"> at all and in the circumstances, it ca</w:t>
      </w:r>
      <w:r w:rsidR="00346CC7" w:rsidRPr="00753587">
        <w:rPr>
          <w:rFonts w:ascii="Times New Roman" w:hAnsi="Times New Roman" w:cs="Times New Roman"/>
          <w:sz w:val="24"/>
          <w:szCs w:val="24"/>
        </w:rPr>
        <w:t>nnot be the subject matter of this</w:t>
      </w:r>
      <w:r w:rsidR="00D34586" w:rsidRPr="00753587">
        <w:rPr>
          <w:rFonts w:ascii="Times New Roman" w:hAnsi="Times New Roman" w:cs="Times New Roman"/>
          <w:sz w:val="24"/>
          <w:szCs w:val="24"/>
        </w:rPr>
        <w:t xml:space="preserve"> appeal</w:t>
      </w:r>
      <w:r w:rsidR="00646DE2" w:rsidRPr="00753587">
        <w:rPr>
          <w:rFonts w:ascii="Times New Roman" w:hAnsi="Times New Roman" w:cs="Times New Roman"/>
          <w:sz w:val="24"/>
          <w:szCs w:val="24"/>
        </w:rPr>
        <w:t>.</w:t>
      </w:r>
      <w:r w:rsidR="002722AA" w:rsidRPr="00753587">
        <w:rPr>
          <w:rFonts w:ascii="Times New Roman" w:hAnsi="Times New Roman" w:cs="Times New Roman"/>
          <w:sz w:val="24"/>
          <w:szCs w:val="24"/>
        </w:rPr>
        <w:t xml:space="preserve"> I agree with Mr </w:t>
      </w:r>
      <w:proofErr w:type="spellStart"/>
      <w:r w:rsidR="004F3427" w:rsidRPr="00753587">
        <w:rPr>
          <w:rFonts w:ascii="Times New Roman" w:hAnsi="Times New Roman" w:cs="Times New Roman"/>
          <w:i/>
          <w:sz w:val="24"/>
          <w:szCs w:val="24"/>
        </w:rPr>
        <w:t>Chinake</w:t>
      </w:r>
      <w:proofErr w:type="spellEnd"/>
      <w:r w:rsidR="004F3427" w:rsidRPr="00753587">
        <w:rPr>
          <w:rFonts w:ascii="Times New Roman" w:hAnsi="Times New Roman" w:cs="Times New Roman"/>
          <w:sz w:val="24"/>
          <w:szCs w:val="24"/>
        </w:rPr>
        <w:t xml:space="preserve"> </w:t>
      </w:r>
      <w:r w:rsidR="008A4FB7" w:rsidRPr="00753587">
        <w:rPr>
          <w:rFonts w:ascii="Times New Roman" w:hAnsi="Times New Roman" w:cs="Times New Roman"/>
          <w:sz w:val="24"/>
          <w:szCs w:val="24"/>
        </w:rPr>
        <w:t>that, in</w:t>
      </w:r>
      <w:r w:rsidR="004F3427" w:rsidRPr="00753587">
        <w:rPr>
          <w:rFonts w:ascii="Times New Roman" w:hAnsi="Times New Roman" w:cs="Times New Roman"/>
          <w:sz w:val="24"/>
          <w:szCs w:val="24"/>
        </w:rPr>
        <w:t xml:space="preserve"> making the application to amend the relief sought, the appellant is trying to surreptitiously seek</w:t>
      </w:r>
      <w:r w:rsidR="002722AA" w:rsidRPr="00753587">
        <w:rPr>
          <w:rFonts w:ascii="Times New Roman" w:hAnsi="Times New Roman" w:cs="Times New Roman"/>
          <w:sz w:val="24"/>
          <w:szCs w:val="24"/>
        </w:rPr>
        <w:t xml:space="preserve"> a declaratory order from this C</w:t>
      </w:r>
      <w:r w:rsidR="004F3427" w:rsidRPr="00753587">
        <w:rPr>
          <w:rFonts w:ascii="Times New Roman" w:hAnsi="Times New Roman" w:cs="Times New Roman"/>
          <w:sz w:val="24"/>
          <w:szCs w:val="24"/>
        </w:rPr>
        <w:t xml:space="preserve">ourt. </w:t>
      </w:r>
      <w:r w:rsidR="002722AA" w:rsidRPr="00753587">
        <w:rPr>
          <w:rFonts w:ascii="Times New Roman" w:hAnsi="Times New Roman" w:cs="Times New Roman"/>
          <w:sz w:val="24"/>
          <w:szCs w:val="24"/>
        </w:rPr>
        <w:t xml:space="preserve"> </w:t>
      </w:r>
      <w:r w:rsidR="004F3427" w:rsidRPr="00753587">
        <w:rPr>
          <w:rFonts w:ascii="Times New Roman" w:hAnsi="Times New Roman" w:cs="Times New Roman"/>
          <w:sz w:val="24"/>
          <w:szCs w:val="24"/>
        </w:rPr>
        <w:t>The</w:t>
      </w:r>
      <w:r w:rsidR="00971D9A" w:rsidRPr="00753587">
        <w:rPr>
          <w:rFonts w:ascii="Times New Roman" w:hAnsi="Times New Roman" w:cs="Times New Roman"/>
          <w:sz w:val="24"/>
          <w:szCs w:val="24"/>
        </w:rPr>
        <w:t xml:space="preserve"> above authorities are </w:t>
      </w:r>
      <w:proofErr w:type="spellStart"/>
      <w:r w:rsidR="005D525F" w:rsidRPr="00753587">
        <w:rPr>
          <w:rFonts w:ascii="Times New Roman" w:hAnsi="Times New Roman" w:cs="Times New Roman"/>
          <w:sz w:val="24"/>
          <w:szCs w:val="24"/>
        </w:rPr>
        <w:t>categoric</w:t>
      </w:r>
      <w:proofErr w:type="spellEnd"/>
      <w:r w:rsidR="00971D9A" w:rsidRPr="00753587">
        <w:rPr>
          <w:rFonts w:ascii="Times New Roman" w:hAnsi="Times New Roman" w:cs="Times New Roman"/>
          <w:sz w:val="24"/>
          <w:szCs w:val="24"/>
        </w:rPr>
        <w:t xml:space="preserve"> that this Court cannot grant a </w:t>
      </w:r>
      <w:proofErr w:type="spellStart"/>
      <w:r w:rsidR="00971D9A" w:rsidRPr="00753587">
        <w:rPr>
          <w:rFonts w:ascii="Times New Roman" w:hAnsi="Times New Roman" w:cs="Times New Roman"/>
          <w:i/>
          <w:sz w:val="24"/>
          <w:szCs w:val="24"/>
        </w:rPr>
        <w:t>declaratur</w:t>
      </w:r>
      <w:proofErr w:type="spellEnd"/>
      <w:r w:rsidR="00971D9A" w:rsidRPr="00753587">
        <w:rPr>
          <w:rFonts w:ascii="Times New Roman" w:hAnsi="Times New Roman" w:cs="Times New Roman"/>
          <w:i/>
          <w:sz w:val="24"/>
          <w:szCs w:val="24"/>
        </w:rPr>
        <w:t xml:space="preserve"> </w:t>
      </w:r>
      <w:r w:rsidR="00971D9A" w:rsidRPr="00753587">
        <w:rPr>
          <w:rFonts w:ascii="Times New Roman" w:hAnsi="Times New Roman" w:cs="Times New Roman"/>
          <w:sz w:val="24"/>
          <w:szCs w:val="24"/>
        </w:rPr>
        <w:t>in the first instance</w:t>
      </w:r>
      <w:r w:rsidR="00BF0ACE" w:rsidRPr="00753587">
        <w:rPr>
          <w:rFonts w:ascii="Times New Roman" w:hAnsi="Times New Roman" w:cs="Times New Roman"/>
          <w:sz w:val="24"/>
          <w:szCs w:val="24"/>
        </w:rPr>
        <w:t>.</w:t>
      </w:r>
    </w:p>
    <w:p w14:paraId="67E7273E" w14:textId="77777777" w:rsidR="00770E18" w:rsidRPr="00E72C93" w:rsidRDefault="00770E18" w:rsidP="00770E18">
      <w:pPr>
        <w:pStyle w:val="ListParagraph"/>
        <w:tabs>
          <w:tab w:val="left" w:pos="1134"/>
        </w:tabs>
        <w:spacing w:after="0" w:line="480" w:lineRule="auto"/>
        <w:ind w:left="1134"/>
        <w:jc w:val="both"/>
        <w:rPr>
          <w:rFonts w:ascii="Times New Roman" w:hAnsi="Times New Roman" w:cs="Times New Roman"/>
          <w:sz w:val="24"/>
          <w:szCs w:val="24"/>
        </w:rPr>
      </w:pPr>
    </w:p>
    <w:p w14:paraId="2D8099AA" w14:textId="45927924" w:rsidR="004F220F" w:rsidRPr="00753587" w:rsidRDefault="00B711CF" w:rsidP="00753587">
      <w:pPr>
        <w:tabs>
          <w:tab w:val="left" w:pos="1134"/>
        </w:tabs>
        <w:spacing w:after="0" w:line="480" w:lineRule="auto"/>
        <w:ind w:left="1134" w:hanging="774"/>
        <w:jc w:val="both"/>
        <w:rPr>
          <w:rFonts w:ascii="Times New Roman" w:hAnsi="Times New Roman" w:cs="Times New Roman"/>
          <w:sz w:val="24"/>
          <w:szCs w:val="24"/>
        </w:rPr>
      </w:pPr>
      <w:r w:rsidRPr="00E72C93">
        <w:rPr>
          <w:rFonts w:ascii="Times New Roman" w:hAnsi="Times New Roman" w:cs="Times New Roman"/>
          <w:sz w:val="24"/>
          <w:szCs w:val="24"/>
        </w:rPr>
        <w:t>[59]</w:t>
      </w:r>
      <w:r w:rsidRPr="00E72C93">
        <w:rPr>
          <w:rFonts w:ascii="Times New Roman" w:hAnsi="Times New Roman" w:cs="Times New Roman"/>
          <w:sz w:val="24"/>
          <w:szCs w:val="24"/>
        </w:rPr>
        <w:tab/>
      </w:r>
      <w:r w:rsidR="004F3427" w:rsidRPr="00E72C93">
        <w:rPr>
          <w:rFonts w:ascii="Times New Roman" w:hAnsi="Times New Roman" w:cs="Times New Roman"/>
          <w:sz w:val="24"/>
          <w:szCs w:val="24"/>
        </w:rPr>
        <w:t xml:space="preserve">In my view what the appellant seeks </w:t>
      </w:r>
      <w:r w:rsidR="008A4FB7" w:rsidRPr="00E72C93">
        <w:rPr>
          <w:rFonts w:ascii="Times New Roman" w:hAnsi="Times New Roman" w:cs="Times New Roman"/>
          <w:sz w:val="24"/>
          <w:szCs w:val="24"/>
        </w:rPr>
        <w:t>cannot</w:t>
      </w:r>
      <w:r w:rsidR="004F3427" w:rsidRPr="00E72C93">
        <w:rPr>
          <w:rFonts w:ascii="Times New Roman" w:hAnsi="Times New Roman" w:cs="Times New Roman"/>
          <w:sz w:val="24"/>
          <w:szCs w:val="24"/>
        </w:rPr>
        <w:t xml:space="preserve"> be termed an </w:t>
      </w:r>
      <w:r w:rsidR="004F3427" w:rsidRPr="00753587">
        <w:rPr>
          <w:rFonts w:ascii="Times New Roman" w:hAnsi="Times New Roman" w:cs="Times New Roman"/>
          <w:sz w:val="24"/>
          <w:szCs w:val="24"/>
        </w:rPr>
        <w:t>amendment but</w:t>
      </w:r>
      <w:r w:rsidR="004F220F" w:rsidRPr="00753587">
        <w:rPr>
          <w:rFonts w:ascii="Times New Roman" w:hAnsi="Times New Roman" w:cs="Times New Roman"/>
          <w:sz w:val="24"/>
          <w:szCs w:val="24"/>
        </w:rPr>
        <w:t xml:space="preserve"> rather </w:t>
      </w:r>
      <w:r w:rsidR="00F37015" w:rsidRPr="00753587">
        <w:rPr>
          <w:rFonts w:ascii="Times New Roman" w:hAnsi="Times New Roman" w:cs="Times New Roman"/>
          <w:sz w:val="24"/>
          <w:szCs w:val="24"/>
        </w:rPr>
        <w:t>an abandonment</w:t>
      </w:r>
      <w:r w:rsidR="004F220F" w:rsidRPr="00753587">
        <w:rPr>
          <w:rFonts w:ascii="Times New Roman" w:hAnsi="Times New Roman" w:cs="Times New Roman"/>
          <w:sz w:val="24"/>
          <w:szCs w:val="24"/>
        </w:rPr>
        <w:t xml:space="preserve"> of the orig</w:t>
      </w:r>
      <w:r w:rsidR="005D525F" w:rsidRPr="00753587">
        <w:rPr>
          <w:rFonts w:ascii="Times New Roman" w:hAnsi="Times New Roman" w:cs="Times New Roman"/>
          <w:sz w:val="24"/>
          <w:szCs w:val="24"/>
        </w:rPr>
        <w:t>inal relief and the replacement or</w:t>
      </w:r>
      <w:r w:rsidR="004F220F" w:rsidRPr="00753587">
        <w:rPr>
          <w:rFonts w:ascii="Times New Roman" w:hAnsi="Times New Roman" w:cs="Times New Roman"/>
          <w:sz w:val="24"/>
          <w:szCs w:val="24"/>
        </w:rPr>
        <w:t xml:space="preserve"> </w:t>
      </w:r>
      <w:r w:rsidR="00F37015" w:rsidRPr="00753587">
        <w:rPr>
          <w:rFonts w:ascii="Times New Roman" w:hAnsi="Times New Roman" w:cs="Times New Roman"/>
          <w:sz w:val="24"/>
          <w:szCs w:val="24"/>
        </w:rPr>
        <w:t>substitution with</w:t>
      </w:r>
      <w:r w:rsidR="004F220F" w:rsidRPr="00753587">
        <w:rPr>
          <w:rFonts w:ascii="Times New Roman" w:hAnsi="Times New Roman" w:cs="Times New Roman"/>
          <w:sz w:val="24"/>
          <w:szCs w:val="24"/>
        </w:rPr>
        <w:t xml:space="preserve"> a totally </w:t>
      </w:r>
      <w:r w:rsidR="005D525F" w:rsidRPr="00753587">
        <w:rPr>
          <w:rFonts w:ascii="Times New Roman" w:hAnsi="Times New Roman" w:cs="Times New Roman"/>
          <w:sz w:val="24"/>
          <w:szCs w:val="24"/>
        </w:rPr>
        <w:t xml:space="preserve">different and </w:t>
      </w:r>
      <w:r w:rsidR="004F220F" w:rsidRPr="00753587">
        <w:rPr>
          <w:rFonts w:ascii="Times New Roman" w:hAnsi="Times New Roman" w:cs="Times New Roman"/>
          <w:sz w:val="24"/>
          <w:szCs w:val="24"/>
        </w:rPr>
        <w:t xml:space="preserve">new </w:t>
      </w:r>
      <w:r w:rsidR="007B0EFD" w:rsidRPr="00753587">
        <w:rPr>
          <w:rFonts w:ascii="Times New Roman" w:hAnsi="Times New Roman" w:cs="Times New Roman"/>
          <w:sz w:val="24"/>
          <w:szCs w:val="24"/>
        </w:rPr>
        <w:t>relief. The</w:t>
      </w:r>
      <w:r w:rsidR="004F220F" w:rsidRPr="00753587">
        <w:rPr>
          <w:rFonts w:ascii="Times New Roman" w:hAnsi="Times New Roman" w:cs="Times New Roman"/>
          <w:sz w:val="24"/>
          <w:szCs w:val="24"/>
        </w:rPr>
        <w:t xml:space="preserve"> application </w:t>
      </w:r>
      <w:r w:rsidR="00C25033" w:rsidRPr="00753587">
        <w:rPr>
          <w:rFonts w:ascii="Times New Roman" w:hAnsi="Times New Roman" w:cs="Times New Roman"/>
          <w:sz w:val="24"/>
          <w:szCs w:val="24"/>
        </w:rPr>
        <w:t>to amend the relief sought cannot therefore succeed.</w:t>
      </w:r>
      <w:r w:rsidR="00D12A0C" w:rsidRPr="00753587">
        <w:rPr>
          <w:rFonts w:ascii="Times New Roman" w:hAnsi="Times New Roman" w:cs="Times New Roman"/>
          <w:sz w:val="24"/>
          <w:szCs w:val="24"/>
        </w:rPr>
        <w:t xml:space="preserve">  </w:t>
      </w:r>
    </w:p>
    <w:p w14:paraId="6313DC5D" w14:textId="3CF8BD3D" w:rsidR="004F220F" w:rsidRPr="00E72C93" w:rsidRDefault="004F220F" w:rsidP="00770E18">
      <w:pPr>
        <w:pStyle w:val="ListParagraph"/>
        <w:tabs>
          <w:tab w:val="left" w:pos="1134"/>
        </w:tabs>
        <w:spacing w:after="0" w:line="480" w:lineRule="auto"/>
        <w:ind w:left="1134"/>
        <w:jc w:val="both"/>
        <w:rPr>
          <w:rFonts w:ascii="Times New Roman" w:hAnsi="Times New Roman" w:cs="Times New Roman"/>
          <w:sz w:val="24"/>
          <w:szCs w:val="24"/>
        </w:rPr>
      </w:pPr>
    </w:p>
    <w:p w14:paraId="3074C21E" w14:textId="77777777" w:rsidR="004B14B7" w:rsidRDefault="00B711CF" w:rsidP="004B14B7">
      <w:pPr>
        <w:tabs>
          <w:tab w:val="left" w:pos="1134"/>
        </w:tabs>
        <w:spacing w:after="0" w:line="480" w:lineRule="auto"/>
        <w:ind w:left="1134" w:hanging="777"/>
        <w:jc w:val="both"/>
        <w:rPr>
          <w:rFonts w:ascii="Times New Roman" w:hAnsi="Times New Roman" w:cs="Times New Roman"/>
          <w:sz w:val="24"/>
          <w:szCs w:val="24"/>
        </w:rPr>
      </w:pPr>
      <w:r w:rsidRPr="00E72C93">
        <w:rPr>
          <w:rFonts w:ascii="Times New Roman" w:hAnsi="Times New Roman" w:cs="Times New Roman"/>
          <w:sz w:val="24"/>
          <w:szCs w:val="24"/>
        </w:rPr>
        <w:t>[60]</w:t>
      </w:r>
      <w:r w:rsidRPr="00E72C93">
        <w:rPr>
          <w:rFonts w:ascii="Times New Roman" w:hAnsi="Times New Roman" w:cs="Times New Roman"/>
          <w:sz w:val="24"/>
          <w:szCs w:val="24"/>
        </w:rPr>
        <w:tab/>
      </w:r>
      <w:r w:rsidR="00B71E16" w:rsidRPr="00E72C93">
        <w:rPr>
          <w:rFonts w:ascii="Times New Roman" w:hAnsi="Times New Roman" w:cs="Times New Roman"/>
          <w:sz w:val="24"/>
          <w:szCs w:val="24"/>
        </w:rPr>
        <w:t xml:space="preserve">Mrs </w:t>
      </w:r>
      <w:proofErr w:type="spellStart"/>
      <w:r w:rsidR="00B71E16" w:rsidRPr="00E72C93">
        <w:rPr>
          <w:rFonts w:ascii="Times New Roman" w:hAnsi="Times New Roman" w:cs="Times New Roman"/>
          <w:i/>
          <w:sz w:val="24"/>
          <w:szCs w:val="24"/>
        </w:rPr>
        <w:t>Mtetwa</w:t>
      </w:r>
      <w:proofErr w:type="spellEnd"/>
      <w:r w:rsidR="00B71E16" w:rsidRPr="00E72C93">
        <w:rPr>
          <w:rFonts w:ascii="Times New Roman" w:hAnsi="Times New Roman" w:cs="Times New Roman"/>
          <w:sz w:val="24"/>
          <w:szCs w:val="24"/>
        </w:rPr>
        <w:t xml:space="preserve"> referred the court to the </w:t>
      </w:r>
      <w:proofErr w:type="spellStart"/>
      <w:r w:rsidR="00B71E16" w:rsidRPr="00E72C93">
        <w:rPr>
          <w:rFonts w:ascii="Times New Roman" w:hAnsi="Times New Roman" w:cs="Times New Roman"/>
          <w:i/>
          <w:sz w:val="24"/>
          <w:szCs w:val="24"/>
        </w:rPr>
        <w:t>Bere</w:t>
      </w:r>
      <w:proofErr w:type="spellEnd"/>
      <w:r w:rsidR="00B71E16" w:rsidRPr="00E72C93">
        <w:rPr>
          <w:rFonts w:ascii="Times New Roman" w:hAnsi="Times New Roman" w:cs="Times New Roman"/>
          <w:sz w:val="24"/>
          <w:szCs w:val="24"/>
        </w:rPr>
        <w:t xml:space="preserve"> case</w:t>
      </w:r>
      <w:r w:rsidR="00BF0ACE" w:rsidRPr="00E72C93">
        <w:rPr>
          <w:rFonts w:ascii="Times New Roman" w:hAnsi="Times New Roman" w:cs="Times New Roman"/>
          <w:sz w:val="24"/>
          <w:szCs w:val="24"/>
        </w:rPr>
        <w:t xml:space="preserve"> as </w:t>
      </w:r>
      <w:r w:rsidR="00BF0ACE" w:rsidRPr="00753587">
        <w:rPr>
          <w:rFonts w:ascii="Times New Roman" w:hAnsi="Times New Roman" w:cs="Times New Roman"/>
          <w:sz w:val="24"/>
          <w:szCs w:val="24"/>
        </w:rPr>
        <w:t>authority</w:t>
      </w:r>
      <w:r w:rsidR="00B71E16" w:rsidRPr="00753587">
        <w:rPr>
          <w:rFonts w:ascii="Times New Roman" w:hAnsi="Times New Roman" w:cs="Times New Roman"/>
          <w:i/>
          <w:sz w:val="24"/>
          <w:szCs w:val="24"/>
        </w:rPr>
        <w:t xml:space="preserve"> </w:t>
      </w:r>
      <w:r w:rsidR="00B71E16" w:rsidRPr="00753587">
        <w:rPr>
          <w:rFonts w:ascii="Times New Roman" w:hAnsi="Times New Roman" w:cs="Times New Roman"/>
          <w:sz w:val="24"/>
          <w:szCs w:val="24"/>
        </w:rPr>
        <w:t xml:space="preserve">for the proposition that the fact that a matter is moot is no bar for the court to hear the matter. </w:t>
      </w:r>
      <w:r w:rsidR="00646DE2" w:rsidRPr="00753587">
        <w:rPr>
          <w:rFonts w:ascii="Times New Roman" w:hAnsi="Times New Roman" w:cs="Times New Roman"/>
          <w:sz w:val="24"/>
          <w:szCs w:val="24"/>
        </w:rPr>
        <w:t xml:space="preserve"> </w:t>
      </w:r>
      <w:r w:rsidR="00B71E16" w:rsidRPr="00753587">
        <w:rPr>
          <w:rFonts w:ascii="Times New Roman" w:hAnsi="Times New Roman" w:cs="Times New Roman"/>
          <w:sz w:val="24"/>
          <w:szCs w:val="24"/>
        </w:rPr>
        <w:t xml:space="preserve">The </w:t>
      </w:r>
      <w:proofErr w:type="spellStart"/>
      <w:r w:rsidR="00B71E16" w:rsidRPr="00753587">
        <w:rPr>
          <w:rFonts w:ascii="Times New Roman" w:hAnsi="Times New Roman" w:cs="Times New Roman"/>
          <w:i/>
          <w:sz w:val="24"/>
          <w:szCs w:val="24"/>
        </w:rPr>
        <w:t>Bere</w:t>
      </w:r>
      <w:proofErr w:type="spellEnd"/>
      <w:r w:rsidR="00B71E16" w:rsidRPr="00753587">
        <w:rPr>
          <w:rFonts w:ascii="Times New Roman" w:hAnsi="Times New Roman" w:cs="Times New Roman"/>
          <w:sz w:val="24"/>
          <w:szCs w:val="24"/>
        </w:rPr>
        <w:t xml:space="preserve"> case is clearly distinguishable from the case in </w:t>
      </w:r>
      <w:proofErr w:type="spellStart"/>
      <w:r w:rsidR="00B71E16" w:rsidRPr="00753587">
        <w:rPr>
          <w:rFonts w:ascii="Times New Roman" w:hAnsi="Times New Roman" w:cs="Times New Roman"/>
          <w:i/>
          <w:sz w:val="24"/>
          <w:szCs w:val="24"/>
        </w:rPr>
        <w:t>casu</w:t>
      </w:r>
      <w:proofErr w:type="spellEnd"/>
      <w:r w:rsidR="00B71E16" w:rsidRPr="00753587">
        <w:rPr>
          <w:rFonts w:ascii="Times New Roman" w:hAnsi="Times New Roman" w:cs="Times New Roman"/>
          <w:sz w:val="24"/>
          <w:szCs w:val="24"/>
        </w:rPr>
        <w:t>.</w:t>
      </w:r>
      <w:r w:rsidR="001B1EF2" w:rsidRPr="00753587">
        <w:rPr>
          <w:rFonts w:ascii="Times New Roman" w:hAnsi="Times New Roman" w:cs="Times New Roman"/>
          <w:sz w:val="24"/>
          <w:szCs w:val="24"/>
        </w:rPr>
        <w:t xml:space="preserve"> </w:t>
      </w:r>
      <w:r w:rsidR="002722AA" w:rsidRPr="00753587">
        <w:rPr>
          <w:rFonts w:ascii="Times New Roman" w:hAnsi="Times New Roman" w:cs="Times New Roman"/>
          <w:sz w:val="24"/>
          <w:szCs w:val="24"/>
        </w:rPr>
        <w:t xml:space="preserve"> </w:t>
      </w:r>
      <w:r w:rsidR="001B1EF2" w:rsidRPr="00753587">
        <w:rPr>
          <w:rFonts w:ascii="Times New Roman" w:hAnsi="Times New Roman" w:cs="Times New Roman"/>
          <w:sz w:val="24"/>
          <w:szCs w:val="24"/>
        </w:rPr>
        <w:t xml:space="preserve">In the </w:t>
      </w:r>
      <w:proofErr w:type="spellStart"/>
      <w:r w:rsidR="001B1EF2" w:rsidRPr="00753587">
        <w:rPr>
          <w:rFonts w:ascii="Times New Roman" w:hAnsi="Times New Roman" w:cs="Times New Roman"/>
          <w:i/>
          <w:sz w:val="24"/>
          <w:szCs w:val="24"/>
        </w:rPr>
        <w:t>Bere</w:t>
      </w:r>
      <w:proofErr w:type="spellEnd"/>
      <w:r w:rsidR="001B1EF2" w:rsidRPr="00753587">
        <w:rPr>
          <w:rFonts w:ascii="Times New Roman" w:hAnsi="Times New Roman" w:cs="Times New Roman"/>
          <w:i/>
          <w:sz w:val="24"/>
          <w:szCs w:val="24"/>
        </w:rPr>
        <w:t xml:space="preserve"> </w:t>
      </w:r>
      <w:r w:rsidR="00BF0ACE" w:rsidRPr="00753587">
        <w:rPr>
          <w:rFonts w:ascii="Times New Roman" w:hAnsi="Times New Roman" w:cs="Times New Roman"/>
          <w:sz w:val="24"/>
          <w:szCs w:val="24"/>
        </w:rPr>
        <w:t xml:space="preserve">case </w:t>
      </w:r>
      <w:proofErr w:type="spellStart"/>
      <w:r w:rsidR="000801BC" w:rsidRPr="006E1CBB">
        <w:rPr>
          <w:rFonts w:ascii="Times New Roman" w:hAnsi="Times New Roman" w:cs="Times New Roman"/>
          <w:sz w:val="24"/>
          <w:szCs w:val="24"/>
        </w:rPr>
        <w:t>Bere</w:t>
      </w:r>
      <w:proofErr w:type="spellEnd"/>
      <w:r w:rsidR="00BF0ACE" w:rsidRPr="006E1CBB">
        <w:rPr>
          <w:rFonts w:ascii="Times New Roman" w:hAnsi="Times New Roman" w:cs="Times New Roman"/>
          <w:sz w:val="24"/>
          <w:szCs w:val="24"/>
        </w:rPr>
        <w:t xml:space="preserve"> </w:t>
      </w:r>
      <w:r w:rsidR="00BF0ACE" w:rsidRPr="00753587">
        <w:rPr>
          <w:rFonts w:ascii="Times New Roman" w:hAnsi="Times New Roman" w:cs="Times New Roman"/>
          <w:sz w:val="24"/>
          <w:szCs w:val="24"/>
        </w:rPr>
        <w:t>approached the High C</w:t>
      </w:r>
      <w:r w:rsidR="001B1EF2" w:rsidRPr="00753587">
        <w:rPr>
          <w:rFonts w:ascii="Times New Roman" w:hAnsi="Times New Roman" w:cs="Times New Roman"/>
          <w:sz w:val="24"/>
          <w:szCs w:val="24"/>
        </w:rPr>
        <w:t>ourt in terms of s</w:t>
      </w:r>
      <w:r w:rsidR="00646DE2" w:rsidRPr="00753587">
        <w:rPr>
          <w:rFonts w:ascii="Times New Roman" w:hAnsi="Times New Roman" w:cs="Times New Roman"/>
          <w:sz w:val="24"/>
          <w:szCs w:val="24"/>
        </w:rPr>
        <w:t xml:space="preserve"> </w:t>
      </w:r>
      <w:r w:rsidR="001B1EF2" w:rsidRPr="00753587">
        <w:rPr>
          <w:rFonts w:ascii="Times New Roman" w:hAnsi="Times New Roman" w:cs="Times New Roman"/>
          <w:sz w:val="24"/>
          <w:szCs w:val="24"/>
        </w:rPr>
        <w:t xml:space="preserve">4 of the </w:t>
      </w:r>
      <w:r w:rsidR="00B109ED" w:rsidRPr="00753587">
        <w:rPr>
          <w:rFonts w:ascii="Times New Roman" w:hAnsi="Times New Roman" w:cs="Times New Roman"/>
          <w:sz w:val="24"/>
          <w:szCs w:val="24"/>
        </w:rPr>
        <w:t>Administrative</w:t>
      </w:r>
      <w:r w:rsidR="001B1EF2" w:rsidRPr="00753587">
        <w:rPr>
          <w:rFonts w:ascii="Times New Roman" w:hAnsi="Times New Roman" w:cs="Times New Roman"/>
          <w:sz w:val="24"/>
          <w:szCs w:val="24"/>
        </w:rPr>
        <w:t xml:space="preserve"> Justice Act </w:t>
      </w:r>
      <w:r w:rsidR="00646DE2" w:rsidRPr="00753587">
        <w:rPr>
          <w:rFonts w:ascii="Times New Roman" w:hAnsi="Times New Roman" w:cs="Times New Roman"/>
          <w:sz w:val="24"/>
          <w:szCs w:val="24"/>
        </w:rPr>
        <w:lastRenderedPageBreak/>
        <w:t>[</w:t>
      </w:r>
      <w:r w:rsidR="00646DE2" w:rsidRPr="00753587">
        <w:rPr>
          <w:rFonts w:ascii="Times New Roman" w:hAnsi="Times New Roman" w:cs="Times New Roman"/>
          <w:i/>
          <w:sz w:val="24"/>
          <w:szCs w:val="24"/>
        </w:rPr>
        <w:t>Chapter </w:t>
      </w:r>
      <w:r w:rsidR="001B1EF2" w:rsidRPr="00753587">
        <w:rPr>
          <w:rFonts w:ascii="Times New Roman" w:hAnsi="Times New Roman" w:cs="Times New Roman"/>
          <w:i/>
          <w:sz w:val="24"/>
          <w:szCs w:val="24"/>
        </w:rPr>
        <w:t>10:28</w:t>
      </w:r>
      <w:r w:rsidR="00646DE2" w:rsidRPr="00753587">
        <w:rPr>
          <w:rFonts w:ascii="Times New Roman" w:hAnsi="Times New Roman" w:cs="Times New Roman"/>
          <w:sz w:val="24"/>
          <w:szCs w:val="24"/>
        </w:rPr>
        <w:t>]</w:t>
      </w:r>
      <w:r w:rsidR="001B1EF2" w:rsidRPr="00753587">
        <w:rPr>
          <w:rFonts w:ascii="Times New Roman" w:hAnsi="Times New Roman" w:cs="Times New Roman"/>
          <w:sz w:val="24"/>
          <w:szCs w:val="24"/>
        </w:rPr>
        <w:t xml:space="preserve"> on the basis that the respondents had failed to comply with the provisions of s</w:t>
      </w:r>
      <w:r w:rsidR="00646DE2" w:rsidRPr="00753587">
        <w:rPr>
          <w:rFonts w:ascii="Times New Roman" w:hAnsi="Times New Roman" w:cs="Times New Roman"/>
          <w:sz w:val="24"/>
          <w:szCs w:val="24"/>
        </w:rPr>
        <w:t xml:space="preserve"> </w:t>
      </w:r>
      <w:r w:rsidR="001B1EF2" w:rsidRPr="00753587">
        <w:rPr>
          <w:rFonts w:ascii="Times New Roman" w:hAnsi="Times New Roman" w:cs="Times New Roman"/>
          <w:sz w:val="24"/>
          <w:szCs w:val="24"/>
        </w:rPr>
        <w:t>3 (1</w:t>
      </w:r>
      <w:proofErr w:type="gramStart"/>
      <w:r w:rsidR="001B1EF2" w:rsidRPr="00753587">
        <w:rPr>
          <w:rFonts w:ascii="Times New Roman" w:hAnsi="Times New Roman" w:cs="Times New Roman"/>
          <w:sz w:val="24"/>
          <w:szCs w:val="24"/>
        </w:rPr>
        <w:t>)(</w:t>
      </w:r>
      <w:proofErr w:type="gramEnd"/>
      <w:r w:rsidR="001B1EF2" w:rsidRPr="00753587">
        <w:rPr>
          <w:rFonts w:ascii="Times New Roman" w:hAnsi="Times New Roman" w:cs="Times New Roman"/>
          <w:sz w:val="24"/>
          <w:szCs w:val="24"/>
        </w:rPr>
        <w:t xml:space="preserve">a) of the </w:t>
      </w:r>
      <w:r w:rsidR="00B42B33" w:rsidRPr="00753587">
        <w:rPr>
          <w:rFonts w:ascii="Times New Roman" w:hAnsi="Times New Roman" w:cs="Times New Roman"/>
          <w:sz w:val="24"/>
          <w:szCs w:val="24"/>
        </w:rPr>
        <w:t xml:space="preserve">Act. </w:t>
      </w:r>
      <w:r w:rsidR="00646DE2" w:rsidRPr="00753587">
        <w:rPr>
          <w:rFonts w:ascii="Times New Roman" w:hAnsi="Times New Roman" w:cs="Times New Roman"/>
          <w:sz w:val="24"/>
          <w:szCs w:val="24"/>
        </w:rPr>
        <w:t xml:space="preserve"> </w:t>
      </w:r>
      <w:r w:rsidR="00B42B33" w:rsidRPr="00753587">
        <w:rPr>
          <w:rFonts w:ascii="Times New Roman" w:hAnsi="Times New Roman" w:cs="Times New Roman"/>
          <w:sz w:val="24"/>
          <w:szCs w:val="24"/>
        </w:rPr>
        <w:t>He</w:t>
      </w:r>
      <w:r w:rsidR="001B1EF2" w:rsidRPr="00753587">
        <w:rPr>
          <w:rFonts w:ascii="Times New Roman" w:hAnsi="Times New Roman" w:cs="Times New Roman"/>
          <w:sz w:val="24"/>
          <w:szCs w:val="24"/>
        </w:rPr>
        <w:t xml:space="preserve"> raised five grounds </w:t>
      </w:r>
      <w:r w:rsidR="00B42B33" w:rsidRPr="00753587">
        <w:rPr>
          <w:rFonts w:ascii="Times New Roman" w:hAnsi="Times New Roman" w:cs="Times New Roman"/>
          <w:sz w:val="24"/>
          <w:szCs w:val="24"/>
        </w:rPr>
        <w:t xml:space="preserve">in support of his contention. </w:t>
      </w:r>
      <w:r w:rsidR="00646DE2" w:rsidRPr="00753587">
        <w:rPr>
          <w:rFonts w:ascii="Times New Roman" w:hAnsi="Times New Roman" w:cs="Times New Roman"/>
          <w:sz w:val="24"/>
          <w:szCs w:val="24"/>
        </w:rPr>
        <w:t xml:space="preserve"> </w:t>
      </w:r>
      <w:r w:rsidR="00B42B33" w:rsidRPr="00753587">
        <w:rPr>
          <w:rFonts w:ascii="Times New Roman" w:hAnsi="Times New Roman" w:cs="Times New Roman"/>
          <w:sz w:val="24"/>
          <w:szCs w:val="24"/>
        </w:rPr>
        <w:t>This</w:t>
      </w:r>
      <w:r w:rsidR="0055510E" w:rsidRPr="00753587">
        <w:rPr>
          <w:rFonts w:ascii="Times New Roman" w:hAnsi="Times New Roman" w:cs="Times New Roman"/>
          <w:sz w:val="24"/>
          <w:szCs w:val="24"/>
        </w:rPr>
        <w:t xml:space="preserve"> is</w:t>
      </w:r>
      <w:r w:rsidR="00646DE2" w:rsidRPr="00753587">
        <w:rPr>
          <w:rFonts w:ascii="Times New Roman" w:hAnsi="Times New Roman" w:cs="Times New Roman"/>
          <w:sz w:val="24"/>
          <w:szCs w:val="24"/>
        </w:rPr>
        <w:t xml:space="preserve"> what the High C</w:t>
      </w:r>
      <w:r w:rsidR="00B42B33" w:rsidRPr="00753587">
        <w:rPr>
          <w:rFonts w:ascii="Times New Roman" w:hAnsi="Times New Roman" w:cs="Times New Roman"/>
          <w:sz w:val="24"/>
          <w:szCs w:val="24"/>
        </w:rPr>
        <w:t xml:space="preserve">ourt was seized with. It dismissed the application. </w:t>
      </w:r>
      <w:r w:rsidR="00646DE2" w:rsidRPr="00753587">
        <w:rPr>
          <w:rFonts w:ascii="Times New Roman" w:hAnsi="Times New Roman" w:cs="Times New Roman"/>
          <w:sz w:val="24"/>
          <w:szCs w:val="24"/>
        </w:rPr>
        <w:t xml:space="preserve"> </w:t>
      </w:r>
      <w:r w:rsidR="00B42B33" w:rsidRPr="00753587">
        <w:rPr>
          <w:rFonts w:ascii="Times New Roman" w:hAnsi="Times New Roman" w:cs="Times New Roman"/>
          <w:sz w:val="24"/>
          <w:szCs w:val="24"/>
        </w:rPr>
        <w:t>Disgruntled by th</w:t>
      </w:r>
      <w:r w:rsidR="00067BDA" w:rsidRPr="00753587">
        <w:rPr>
          <w:rFonts w:ascii="Times New Roman" w:hAnsi="Times New Roman" w:cs="Times New Roman"/>
          <w:sz w:val="24"/>
          <w:szCs w:val="24"/>
        </w:rPr>
        <w:t>e decision he appealed to this C</w:t>
      </w:r>
      <w:r w:rsidR="00B42B33" w:rsidRPr="00753587">
        <w:rPr>
          <w:rFonts w:ascii="Times New Roman" w:hAnsi="Times New Roman" w:cs="Times New Roman"/>
          <w:sz w:val="24"/>
          <w:szCs w:val="24"/>
        </w:rPr>
        <w:t xml:space="preserve">ourt. </w:t>
      </w:r>
      <w:r w:rsidR="00646DE2" w:rsidRPr="00753587">
        <w:rPr>
          <w:rFonts w:ascii="Times New Roman" w:hAnsi="Times New Roman" w:cs="Times New Roman"/>
          <w:sz w:val="24"/>
          <w:szCs w:val="24"/>
        </w:rPr>
        <w:t xml:space="preserve"> </w:t>
      </w:r>
      <w:r w:rsidR="00B42B33" w:rsidRPr="00753587">
        <w:rPr>
          <w:rFonts w:ascii="Times New Roman" w:hAnsi="Times New Roman" w:cs="Times New Roman"/>
          <w:sz w:val="24"/>
          <w:szCs w:val="24"/>
        </w:rPr>
        <w:t xml:space="preserve">This </w:t>
      </w:r>
      <w:r w:rsidR="00067BDA" w:rsidRPr="00753587">
        <w:rPr>
          <w:rFonts w:ascii="Times New Roman" w:hAnsi="Times New Roman" w:cs="Times New Roman"/>
          <w:sz w:val="24"/>
          <w:szCs w:val="24"/>
        </w:rPr>
        <w:t>C</w:t>
      </w:r>
      <w:r w:rsidR="0055510E" w:rsidRPr="00753587">
        <w:rPr>
          <w:rFonts w:ascii="Times New Roman" w:hAnsi="Times New Roman" w:cs="Times New Roman"/>
          <w:sz w:val="24"/>
          <w:szCs w:val="24"/>
        </w:rPr>
        <w:t>ourt, having</w:t>
      </w:r>
      <w:r w:rsidR="00B42B33" w:rsidRPr="00753587">
        <w:rPr>
          <w:rFonts w:ascii="Times New Roman" w:hAnsi="Times New Roman" w:cs="Times New Roman"/>
          <w:sz w:val="24"/>
          <w:szCs w:val="24"/>
        </w:rPr>
        <w:t xml:space="preserve"> found that the matter was moot decided </w:t>
      </w:r>
      <w:r w:rsidR="00CA6D5A" w:rsidRPr="00753587">
        <w:rPr>
          <w:rFonts w:ascii="Times New Roman" w:hAnsi="Times New Roman" w:cs="Times New Roman"/>
          <w:sz w:val="24"/>
          <w:szCs w:val="24"/>
        </w:rPr>
        <w:t xml:space="preserve">that the matter was sufficiently important to warrant a departure from the general rule and it exercised its discretion to hear the merits of the matter. </w:t>
      </w:r>
      <w:r w:rsidR="00646DE2" w:rsidRPr="00753587">
        <w:rPr>
          <w:rFonts w:ascii="Times New Roman" w:hAnsi="Times New Roman" w:cs="Times New Roman"/>
          <w:sz w:val="24"/>
          <w:szCs w:val="24"/>
        </w:rPr>
        <w:t xml:space="preserve"> </w:t>
      </w:r>
      <w:r w:rsidR="0055510E" w:rsidRPr="00753587">
        <w:rPr>
          <w:rFonts w:ascii="Times New Roman" w:hAnsi="Times New Roman" w:cs="Times New Roman"/>
          <w:sz w:val="24"/>
          <w:szCs w:val="24"/>
        </w:rPr>
        <w:t>In</w:t>
      </w:r>
      <w:r w:rsidR="00CA6D5A" w:rsidRPr="00753587">
        <w:rPr>
          <w:rFonts w:ascii="Times New Roman" w:hAnsi="Times New Roman" w:cs="Times New Roman"/>
          <w:sz w:val="24"/>
          <w:szCs w:val="24"/>
        </w:rPr>
        <w:t xml:space="preserve"> dealing with the appeal the court related to the points in </w:t>
      </w:r>
      <w:proofErr w:type="spellStart"/>
      <w:r w:rsidR="00CA6D5A" w:rsidRPr="00753587">
        <w:rPr>
          <w:rFonts w:ascii="Times New Roman" w:hAnsi="Times New Roman" w:cs="Times New Roman"/>
          <w:i/>
          <w:sz w:val="24"/>
          <w:szCs w:val="24"/>
        </w:rPr>
        <w:t>limine</w:t>
      </w:r>
      <w:proofErr w:type="spellEnd"/>
      <w:r w:rsidR="00CA6D5A" w:rsidRPr="00753587">
        <w:rPr>
          <w:rFonts w:ascii="Times New Roman" w:hAnsi="Times New Roman" w:cs="Times New Roman"/>
          <w:sz w:val="24"/>
          <w:szCs w:val="24"/>
        </w:rPr>
        <w:t xml:space="preserve"> and the grounds for review raised and ventilated before the court </w:t>
      </w:r>
      <w:r w:rsidR="00753587">
        <w:rPr>
          <w:rFonts w:ascii="Times New Roman" w:hAnsi="Times New Roman" w:cs="Times New Roman"/>
          <w:i/>
          <w:sz w:val="24"/>
          <w:szCs w:val="24"/>
        </w:rPr>
        <w:t>a </w:t>
      </w:r>
      <w:r w:rsidR="00CA6D5A" w:rsidRPr="00753587">
        <w:rPr>
          <w:rFonts w:ascii="Times New Roman" w:hAnsi="Times New Roman" w:cs="Times New Roman"/>
          <w:i/>
          <w:sz w:val="24"/>
          <w:szCs w:val="24"/>
        </w:rPr>
        <w:t>quo</w:t>
      </w:r>
      <w:r w:rsidR="00CA6D5A" w:rsidRPr="00753587">
        <w:rPr>
          <w:rFonts w:ascii="Times New Roman" w:hAnsi="Times New Roman" w:cs="Times New Roman"/>
          <w:sz w:val="24"/>
          <w:szCs w:val="24"/>
        </w:rPr>
        <w:t>.</w:t>
      </w:r>
      <w:r w:rsidR="00291452" w:rsidRPr="00753587">
        <w:rPr>
          <w:rFonts w:ascii="Times New Roman" w:hAnsi="Times New Roman" w:cs="Times New Roman"/>
          <w:sz w:val="24"/>
          <w:szCs w:val="24"/>
        </w:rPr>
        <w:t xml:space="preserve"> </w:t>
      </w:r>
      <w:r w:rsidR="002722AA" w:rsidRPr="00753587">
        <w:rPr>
          <w:rFonts w:ascii="Times New Roman" w:hAnsi="Times New Roman" w:cs="Times New Roman"/>
          <w:sz w:val="24"/>
          <w:szCs w:val="24"/>
        </w:rPr>
        <w:t xml:space="preserve"> </w:t>
      </w:r>
      <w:r w:rsidR="00291452" w:rsidRPr="00753587">
        <w:rPr>
          <w:rFonts w:ascii="Times New Roman" w:hAnsi="Times New Roman" w:cs="Times New Roman"/>
          <w:sz w:val="24"/>
          <w:szCs w:val="24"/>
        </w:rPr>
        <w:t xml:space="preserve">It examined the correctness or otherwise of the decision of the court </w:t>
      </w:r>
      <w:r w:rsidR="00291452" w:rsidRPr="00753587">
        <w:rPr>
          <w:rFonts w:ascii="Times New Roman" w:hAnsi="Times New Roman" w:cs="Times New Roman"/>
          <w:i/>
          <w:sz w:val="24"/>
          <w:szCs w:val="24"/>
        </w:rPr>
        <w:t>a quo</w:t>
      </w:r>
      <w:r w:rsidR="00291452" w:rsidRPr="00753587">
        <w:rPr>
          <w:rFonts w:ascii="Times New Roman" w:hAnsi="Times New Roman" w:cs="Times New Roman"/>
          <w:sz w:val="24"/>
          <w:szCs w:val="24"/>
        </w:rPr>
        <w:t xml:space="preserve"> on the issues ventilated before it.</w:t>
      </w:r>
      <w:r w:rsidR="0055510E" w:rsidRPr="00753587">
        <w:rPr>
          <w:rFonts w:ascii="Times New Roman" w:hAnsi="Times New Roman" w:cs="Times New Roman"/>
          <w:sz w:val="24"/>
          <w:szCs w:val="24"/>
        </w:rPr>
        <w:t xml:space="preserve"> </w:t>
      </w:r>
      <w:r w:rsidR="00646DE2" w:rsidRPr="00753587">
        <w:rPr>
          <w:rFonts w:ascii="Times New Roman" w:hAnsi="Times New Roman" w:cs="Times New Roman"/>
          <w:sz w:val="24"/>
          <w:szCs w:val="24"/>
        </w:rPr>
        <w:t xml:space="preserve"> </w:t>
      </w:r>
      <w:r w:rsidR="0055510E" w:rsidRPr="00753587">
        <w:rPr>
          <w:rFonts w:ascii="Times New Roman" w:hAnsi="Times New Roman" w:cs="Times New Roman"/>
          <w:sz w:val="24"/>
          <w:szCs w:val="24"/>
        </w:rPr>
        <w:t>It</w:t>
      </w:r>
      <w:r w:rsidR="00291452" w:rsidRPr="00753587">
        <w:rPr>
          <w:rFonts w:ascii="Times New Roman" w:hAnsi="Times New Roman" w:cs="Times New Roman"/>
          <w:sz w:val="24"/>
          <w:szCs w:val="24"/>
        </w:rPr>
        <w:t xml:space="preserve"> concluded that the appeal had no merit and dismissed it. </w:t>
      </w:r>
      <w:r w:rsidR="00646DE2" w:rsidRPr="00753587">
        <w:rPr>
          <w:rFonts w:ascii="Times New Roman" w:hAnsi="Times New Roman" w:cs="Times New Roman"/>
          <w:sz w:val="24"/>
          <w:szCs w:val="24"/>
        </w:rPr>
        <w:t xml:space="preserve"> </w:t>
      </w:r>
      <w:r w:rsidR="00291452" w:rsidRPr="00753587">
        <w:rPr>
          <w:rFonts w:ascii="Times New Roman" w:hAnsi="Times New Roman" w:cs="Times New Roman"/>
          <w:sz w:val="24"/>
          <w:szCs w:val="24"/>
        </w:rPr>
        <w:t xml:space="preserve">In </w:t>
      </w:r>
      <w:proofErr w:type="spellStart"/>
      <w:r w:rsidR="00291452" w:rsidRPr="00753587">
        <w:rPr>
          <w:rFonts w:ascii="Times New Roman" w:hAnsi="Times New Roman" w:cs="Times New Roman"/>
          <w:i/>
          <w:sz w:val="24"/>
          <w:szCs w:val="24"/>
        </w:rPr>
        <w:t>casu</w:t>
      </w:r>
      <w:proofErr w:type="spellEnd"/>
      <w:r w:rsidR="00291452" w:rsidRPr="00753587">
        <w:rPr>
          <w:rFonts w:ascii="Times New Roman" w:hAnsi="Times New Roman" w:cs="Times New Roman"/>
          <w:sz w:val="24"/>
          <w:szCs w:val="24"/>
        </w:rPr>
        <w:t xml:space="preserve"> the </w:t>
      </w:r>
      <w:r w:rsidR="0055510E" w:rsidRPr="00753587">
        <w:rPr>
          <w:rFonts w:ascii="Times New Roman" w:hAnsi="Times New Roman" w:cs="Times New Roman"/>
          <w:sz w:val="24"/>
          <w:szCs w:val="24"/>
        </w:rPr>
        <w:t>appellant is</w:t>
      </w:r>
      <w:r w:rsidR="00067BDA" w:rsidRPr="00753587">
        <w:rPr>
          <w:rFonts w:ascii="Times New Roman" w:hAnsi="Times New Roman" w:cs="Times New Roman"/>
          <w:sz w:val="24"/>
          <w:szCs w:val="24"/>
        </w:rPr>
        <w:t xml:space="preserve"> asking this C</w:t>
      </w:r>
      <w:r w:rsidR="00291452" w:rsidRPr="00753587">
        <w:rPr>
          <w:rFonts w:ascii="Times New Roman" w:hAnsi="Times New Roman" w:cs="Times New Roman"/>
          <w:sz w:val="24"/>
          <w:szCs w:val="24"/>
        </w:rPr>
        <w:t xml:space="preserve">ourt to examine the </w:t>
      </w:r>
      <w:r w:rsidR="0055510E" w:rsidRPr="00753587">
        <w:rPr>
          <w:rFonts w:ascii="Times New Roman" w:hAnsi="Times New Roman" w:cs="Times New Roman"/>
          <w:sz w:val="24"/>
          <w:szCs w:val="24"/>
        </w:rPr>
        <w:t>correctness</w:t>
      </w:r>
      <w:r w:rsidR="00291452" w:rsidRPr="00753587">
        <w:rPr>
          <w:rFonts w:ascii="Times New Roman" w:hAnsi="Times New Roman" w:cs="Times New Roman"/>
          <w:sz w:val="24"/>
          <w:szCs w:val="24"/>
        </w:rPr>
        <w:t xml:space="preserve"> of the </w:t>
      </w:r>
      <w:r w:rsidR="0055510E" w:rsidRPr="00753587">
        <w:rPr>
          <w:rFonts w:ascii="Times New Roman" w:hAnsi="Times New Roman" w:cs="Times New Roman"/>
          <w:sz w:val="24"/>
          <w:szCs w:val="24"/>
        </w:rPr>
        <w:t>decision</w:t>
      </w:r>
      <w:r w:rsidR="00291452" w:rsidRPr="00753587">
        <w:rPr>
          <w:rFonts w:ascii="Times New Roman" w:hAnsi="Times New Roman" w:cs="Times New Roman"/>
          <w:sz w:val="24"/>
          <w:szCs w:val="24"/>
        </w:rPr>
        <w:t xml:space="preserve"> of the court </w:t>
      </w:r>
      <w:r w:rsidR="000B21CB" w:rsidRPr="00753587">
        <w:rPr>
          <w:rFonts w:ascii="Times New Roman" w:hAnsi="Times New Roman" w:cs="Times New Roman"/>
          <w:i/>
          <w:sz w:val="24"/>
          <w:szCs w:val="24"/>
        </w:rPr>
        <w:t>a </w:t>
      </w:r>
      <w:r w:rsidR="00291452" w:rsidRPr="00753587">
        <w:rPr>
          <w:rFonts w:ascii="Times New Roman" w:hAnsi="Times New Roman" w:cs="Times New Roman"/>
          <w:i/>
          <w:sz w:val="24"/>
          <w:szCs w:val="24"/>
        </w:rPr>
        <w:t>quo</w:t>
      </w:r>
      <w:r w:rsidR="00291452" w:rsidRPr="00753587">
        <w:rPr>
          <w:rFonts w:ascii="Times New Roman" w:hAnsi="Times New Roman" w:cs="Times New Roman"/>
          <w:sz w:val="24"/>
          <w:szCs w:val="24"/>
        </w:rPr>
        <w:t xml:space="preserve"> in relation to an issue that was not ventilated before it.</w:t>
      </w:r>
      <w:r w:rsidR="0055510E" w:rsidRPr="00753587">
        <w:rPr>
          <w:rFonts w:ascii="Times New Roman" w:hAnsi="Times New Roman" w:cs="Times New Roman"/>
          <w:sz w:val="24"/>
          <w:szCs w:val="24"/>
        </w:rPr>
        <w:t xml:space="preserve"> </w:t>
      </w:r>
      <w:r w:rsidR="00646DE2" w:rsidRPr="00753587">
        <w:rPr>
          <w:rFonts w:ascii="Times New Roman" w:hAnsi="Times New Roman" w:cs="Times New Roman"/>
          <w:sz w:val="24"/>
          <w:szCs w:val="24"/>
        </w:rPr>
        <w:t xml:space="preserve"> </w:t>
      </w:r>
      <w:r w:rsidR="0055510E" w:rsidRPr="00753587">
        <w:rPr>
          <w:rFonts w:ascii="Times New Roman" w:hAnsi="Times New Roman" w:cs="Times New Roman"/>
          <w:sz w:val="24"/>
          <w:szCs w:val="24"/>
        </w:rPr>
        <w:t>T</w:t>
      </w:r>
      <w:r w:rsidR="00067BDA" w:rsidRPr="00753587">
        <w:rPr>
          <w:rFonts w:ascii="Times New Roman" w:hAnsi="Times New Roman" w:cs="Times New Roman"/>
          <w:sz w:val="24"/>
          <w:szCs w:val="24"/>
        </w:rPr>
        <w:t>his, th</w:t>
      </w:r>
      <w:r w:rsidR="00EC0551" w:rsidRPr="00753587">
        <w:rPr>
          <w:rFonts w:ascii="Times New Roman" w:hAnsi="Times New Roman" w:cs="Times New Roman"/>
          <w:sz w:val="24"/>
          <w:szCs w:val="24"/>
        </w:rPr>
        <w:t>e c</w:t>
      </w:r>
      <w:r w:rsidR="00E973B0" w:rsidRPr="00753587">
        <w:rPr>
          <w:rFonts w:ascii="Times New Roman" w:hAnsi="Times New Roman" w:cs="Times New Roman"/>
          <w:sz w:val="24"/>
          <w:szCs w:val="24"/>
        </w:rPr>
        <w:t xml:space="preserve">ourt </w:t>
      </w:r>
      <w:r w:rsidR="0055510E" w:rsidRPr="00753587">
        <w:rPr>
          <w:rFonts w:ascii="Times New Roman" w:hAnsi="Times New Roman" w:cs="Times New Roman"/>
          <w:sz w:val="24"/>
          <w:szCs w:val="24"/>
        </w:rPr>
        <w:t>cannot</w:t>
      </w:r>
      <w:r w:rsidR="00E973B0" w:rsidRPr="00753587">
        <w:rPr>
          <w:rFonts w:ascii="Times New Roman" w:hAnsi="Times New Roman" w:cs="Times New Roman"/>
          <w:sz w:val="24"/>
          <w:szCs w:val="24"/>
        </w:rPr>
        <w:t xml:space="preserve"> do.</w:t>
      </w:r>
      <w:r w:rsidR="00291452" w:rsidRPr="00753587">
        <w:rPr>
          <w:rFonts w:ascii="Times New Roman" w:hAnsi="Times New Roman" w:cs="Times New Roman"/>
          <w:sz w:val="24"/>
          <w:szCs w:val="24"/>
        </w:rPr>
        <w:t xml:space="preserve"> </w:t>
      </w:r>
      <w:r w:rsidR="00646DE2" w:rsidRPr="00753587">
        <w:rPr>
          <w:rFonts w:ascii="Times New Roman" w:hAnsi="Times New Roman" w:cs="Times New Roman"/>
          <w:sz w:val="24"/>
          <w:szCs w:val="24"/>
        </w:rPr>
        <w:t xml:space="preserve"> </w:t>
      </w:r>
    </w:p>
    <w:p w14:paraId="7F1EFD55" w14:textId="77777777" w:rsidR="004B14B7" w:rsidRDefault="004B14B7" w:rsidP="004B14B7">
      <w:pPr>
        <w:tabs>
          <w:tab w:val="left" w:pos="1134"/>
        </w:tabs>
        <w:spacing w:after="0" w:line="480" w:lineRule="auto"/>
        <w:ind w:left="1134" w:hanging="777"/>
        <w:jc w:val="both"/>
        <w:rPr>
          <w:rFonts w:ascii="Times New Roman" w:hAnsi="Times New Roman" w:cs="Times New Roman"/>
          <w:sz w:val="24"/>
          <w:szCs w:val="24"/>
        </w:rPr>
      </w:pPr>
    </w:p>
    <w:p w14:paraId="1AE7546D" w14:textId="62E990F3" w:rsidR="00B71E16" w:rsidRPr="00753587" w:rsidRDefault="004B14B7" w:rsidP="00753587">
      <w:pPr>
        <w:tabs>
          <w:tab w:val="left" w:pos="1134"/>
        </w:tabs>
        <w:spacing w:after="0" w:line="480" w:lineRule="auto"/>
        <w:ind w:left="1134" w:hanging="774"/>
        <w:jc w:val="both"/>
        <w:rPr>
          <w:rFonts w:ascii="Times New Roman" w:hAnsi="Times New Roman" w:cs="Times New Roman"/>
          <w:sz w:val="24"/>
          <w:szCs w:val="24"/>
        </w:rPr>
      </w:pPr>
      <w:r>
        <w:rPr>
          <w:rFonts w:ascii="Times New Roman" w:hAnsi="Times New Roman" w:cs="Times New Roman"/>
          <w:sz w:val="24"/>
          <w:szCs w:val="24"/>
        </w:rPr>
        <w:tab/>
      </w:r>
      <w:r w:rsidR="00CB6C50" w:rsidRPr="00753587">
        <w:rPr>
          <w:rFonts w:ascii="Times New Roman" w:hAnsi="Times New Roman" w:cs="Times New Roman"/>
          <w:sz w:val="24"/>
          <w:szCs w:val="24"/>
        </w:rPr>
        <w:t>It is f</w:t>
      </w:r>
      <w:r w:rsidR="00067BDA" w:rsidRPr="00753587">
        <w:rPr>
          <w:rFonts w:ascii="Times New Roman" w:hAnsi="Times New Roman" w:cs="Times New Roman"/>
          <w:sz w:val="24"/>
          <w:szCs w:val="24"/>
        </w:rPr>
        <w:t>or the above reasons that this C</w:t>
      </w:r>
      <w:r w:rsidR="00CB6C50" w:rsidRPr="00753587">
        <w:rPr>
          <w:rFonts w:ascii="Times New Roman" w:hAnsi="Times New Roman" w:cs="Times New Roman"/>
          <w:sz w:val="24"/>
          <w:szCs w:val="24"/>
        </w:rPr>
        <w:t>ourt declines to exercise its discretion to hear the</w:t>
      </w:r>
      <w:r w:rsidR="000F6F0E" w:rsidRPr="00753587">
        <w:rPr>
          <w:rFonts w:ascii="Times New Roman" w:hAnsi="Times New Roman" w:cs="Times New Roman"/>
          <w:sz w:val="24"/>
          <w:szCs w:val="24"/>
        </w:rPr>
        <w:t xml:space="preserve"> appeal which is now</w:t>
      </w:r>
      <w:r w:rsidR="00CB6C50" w:rsidRPr="00753587">
        <w:rPr>
          <w:rFonts w:ascii="Times New Roman" w:hAnsi="Times New Roman" w:cs="Times New Roman"/>
          <w:sz w:val="24"/>
          <w:szCs w:val="24"/>
        </w:rPr>
        <w:t xml:space="preserve"> moot</w:t>
      </w:r>
      <w:r w:rsidR="00067BDA" w:rsidRPr="00753587">
        <w:rPr>
          <w:rFonts w:ascii="Times New Roman" w:hAnsi="Times New Roman" w:cs="Times New Roman"/>
          <w:sz w:val="24"/>
          <w:szCs w:val="24"/>
        </w:rPr>
        <w:t>.</w:t>
      </w:r>
    </w:p>
    <w:p w14:paraId="3977CC9A" w14:textId="77777777" w:rsidR="00646DE2" w:rsidRPr="00E72C93" w:rsidRDefault="00646DE2" w:rsidP="00646DE2">
      <w:pPr>
        <w:spacing w:after="0" w:line="480" w:lineRule="auto"/>
        <w:jc w:val="both"/>
        <w:rPr>
          <w:rFonts w:ascii="Times New Roman" w:hAnsi="Times New Roman" w:cs="Times New Roman"/>
          <w:b/>
          <w:sz w:val="24"/>
          <w:szCs w:val="24"/>
        </w:rPr>
      </w:pPr>
    </w:p>
    <w:p w14:paraId="18A16FC4" w14:textId="379E9B50" w:rsidR="00EF6BC4" w:rsidRPr="00E72C93" w:rsidRDefault="00D34586" w:rsidP="00646DE2">
      <w:pPr>
        <w:spacing w:after="0" w:line="480" w:lineRule="auto"/>
        <w:jc w:val="both"/>
        <w:rPr>
          <w:rFonts w:ascii="Times New Roman" w:hAnsi="Times New Roman" w:cs="Times New Roman"/>
          <w:b/>
          <w:sz w:val="24"/>
          <w:szCs w:val="24"/>
        </w:rPr>
      </w:pPr>
      <w:r w:rsidRPr="00E72C93">
        <w:rPr>
          <w:rFonts w:ascii="Times New Roman" w:hAnsi="Times New Roman" w:cs="Times New Roman"/>
          <w:b/>
          <w:sz w:val="24"/>
          <w:szCs w:val="24"/>
        </w:rPr>
        <w:t>DISPOSITI</w:t>
      </w:r>
      <w:r w:rsidR="00EF6BC4" w:rsidRPr="00E72C93">
        <w:rPr>
          <w:rFonts w:ascii="Times New Roman" w:hAnsi="Times New Roman" w:cs="Times New Roman"/>
          <w:b/>
          <w:sz w:val="24"/>
          <w:szCs w:val="24"/>
        </w:rPr>
        <w:t>ON</w:t>
      </w:r>
    </w:p>
    <w:p w14:paraId="4DF6C05C" w14:textId="77777777" w:rsidR="00066F0B" w:rsidRPr="00E72C93" w:rsidRDefault="00066F0B" w:rsidP="00646DE2">
      <w:pPr>
        <w:spacing w:after="0" w:line="240" w:lineRule="auto"/>
        <w:rPr>
          <w:rFonts w:ascii="Times New Roman" w:hAnsi="Times New Roman" w:cs="Times New Roman"/>
          <w:b/>
          <w:sz w:val="24"/>
          <w:szCs w:val="24"/>
        </w:rPr>
      </w:pPr>
    </w:p>
    <w:p w14:paraId="0E3E7925" w14:textId="22E27B25" w:rsidR="00066F0B" w:rsidRPr="002A5026" w:rsidRDefault="00B711CF" w:rsidP="002A5026">
      <w:pPr>
        <w:tabs>
          <w:tab w:val="left" w:pos="1134"/>
        </w:tabs>
        <w:spacing w:after="0" w:line="480" w:lineRule="auto"/>
        <w:ind w:left="1134" w:hanging="774"/>
        <w:jc w:val="both"/>
        <w:rPr>
          <w:rFonts w:ascii="Times New Roman" w:eastAsia="Times New Roman" w:hAnsi="Times New Roman" w:cs="Times New Roman"/>
          <w:sz w:val="24"/>
          <w:szCs w:val="24"/>
          <w:lang w:val="en-GB"/>
        </w:rPr>
      </w:pPr>
      <w:r w:rsidRPr="00E72C93">
        <w:rPr>
          <w:rFonts w:ascii="Times New Roman" w:eastAsia="Times New Roman" w:hAnsi="Times New Roman" w:cs="Times New Roman"/>
          <w:sz w:val="24"/>
          <w:szCs w:val="24"/>
          <w:lang w:val="en-GB"/>
        </w:rPr>
        <w:t>[61]</w:t>
      </w:r>
      <w:r w:rsidRPr="00E72C93">
        <w:rPr>
          <w:rFonts w:ascii="Times New Roman" w:eastAsia="Times New Roman" w:hAnsi="Times New Roman" w:cs="Times New Roman"/>
          <w:sz w:val="24"/>
          <w:szCs w:val="24"/>
          <w:lang w:val="en-GB"/>
        </w:rPr>
        <w:tab/>
      </w:r>
      <w:r w:rsidR="00CB6C50" w:rsidRPr="00E72C93">
        <w:rPr>
          <w:rFonts w:ascii="Times New Roman" w:eastAsia="Times New Roman" w:hAnsi="Times New Roman" w:cs="Times New Roman"/>
          <w:sz w:val="24"/>
          <w:szCs w:val="24"/>
          <w:lang w:val="en-GB"/>
        </w:rPr>
        <w:t>In</w:t>
      </w:r>
      <w:r w:rsidR="00066F0B" w:rsidRPr="00E72C93">
        <w:rPr>
          <w:rFonts w:ascii="Times New Roman" w:eastAsia="Times New Roman" w:hAnsi="Times New Roman" w:cs="Times New Roman"/>
          <w:sz w:val="24"/>
          <w:szCs w:val="24"/>
          <w:lang w:val="en-GB"/>
        </w:rPr>
        <w:t xml:space="preserve"> </w:t>
      </w:r>
      <w:proofErr w:type="spellStart"/>
      <w:r w:rsidR="00066F0B" w:rsidRPr="00E72C93">
        <w:rPr>
          <w:rFonts w:ascii="Times New Roman" w:eastAsia="Times New Roman" w:hAnsi="Times New Roman" w:cs="Times New Roman"/>
          <w:i/>
          <w:sz w:val="24"/>
          <w:szCs w:val="24"/>
          <w:lang w:val="en-GB"/>
        </w:rPr>
        <w:t>Khupe</w:t>
      </w:r>
      <w:proofErr w:type="spellEnd"/>
      <w:r w:rsidR="00066F0B" w:rsidRPr="00E72C93">
        <w:rPr>
          <w:rFonts w:ascii="Times New Roman" w:eastAsia="Times New Roman" w:hAnsi="Times New Roman" w:cs="Times New Roman"/>
          <w:i/>
          <w:sz w:val="24"/>
          <w:szCs w:val="24"/>
          <w:lang w:val="en-GB"/>
        </w:rPr>
        <w:t xml:space="preserve"> &amp; Anor</w:t>
      </w:r>
      <w:r w:rsidR="00066F0B" w:rsidRPr="00E72C93">
        <w:rPr>
          <w:rFonts w:ascii="Times New Roman" w:eastAsia="Times New Roman" w:hAnsi="Times New Roman" w:cs="Times New Roman"/>
          <w:sz w:val="24"/>
          <w:szCs w:val="24"/>
          <w:lang w:val="en-GB"/>
        </w:rPr>
        <w:t xml:space="preserve"> v </w:t>
      </w:r>
      <w:r w:rsidR="00066F0B" w:rsidRPr="00E72C93">
        <w:rPr>
          <w:rFonts w:ascii="Times New Roman" w:eastAsia="Times New Roman" w:hAnsi="Times New Roman" w:cs="Times New Roman"/>
          <w:i/>
          <w:sz w:val="24"/>
          <w:szCs w:val="24"/>
          <w:lang w:val="en-GB"/>
        </w:rPr>
        <w:t xml:space="preserve">Parliament of Zimbabwe &amp; </w:t>
      </w:r>
      <w:proofErr w:type="spellStart"/>
      <w:r w:rsidR="00066F0B" w:rsidRPr="00E72C93">
        <w:rPr>
          <w:rFonts w:ascii="Times New Roman" w:eastAsia="Times New Roman" w:hAnsi="Times New Roman" w:cs="Times New Roman"/>
          <w:i/>
          <w:sz w:val="24"/>
          <w:szCs w:val="24"/>
          <w:lang w:val="en-GB"/>
        </w:rPr>
        <w:t>Ors</w:t>
      </w:r>
      <w:proofErr w:type="spellEnd"/>
      <w:r w:rsidR="00EE2EE0" w:rsidRPr="00E72C93">
        <w:rPr>
          <w:rFonts w:ascii="Times New Roman" w:eastAsia="Times New Roman" w:hAnsi="Times New Roman" w:cs="Times New Roman"/>
          <w:i/>
          <w:sz w:val="24"/>
          <w:szCs w:val="24"/>
          <w:lang w:val="en-GB"/>
        </w:rPr>
        <w:t xml:space="preserve"> supra </w:t>
      </w:r>
      <w:r w:rsidR="00EE2EE0" w:rsidRPr="00E72C93">
        <w:rPr>
          <w:rFonts w:ascii="Times New Roman" w:eastAsia="Times New Roman" w:hAnsi="Times New Roman" w:cs="Times New Roman"/>
          <w:sz w:val="24"/>
          <w:szCs w:val="24"/>
          <w:lang w:val="en-GB"/>
        </w:rPr>
        <w:t xml:space="preserve">the </w:t>
      </w:r>
      <w:r w:rsidR="00EE2EE0" w:rsidRPr="002A5026">
        <w:rPr>
          <w:rFonts w:ascii="Times New Roman" w:eastAsia="Times New Roman" w:hAnsi="Times New Roman" w:cs="Times New Roman"/>
          <w:sz w:val="24"/>
          <w:szCs w:val="24"/>
          <w:lang w:val="en-GB"/>
        </w:rPr>
        <w:t xml:space="preserve">court found that the case did not fall into the category of cases where the court may exercise its discretion to hear a moot case in order to settle an important legal question. </w:t>
      </w:r>
      <w:r w:rsidR="00646DE2" w:rsidRPr="002A5026">
        <w:rPr>
          <w:rFonts w:ascii="Times New Roman" w:eastAsia="Times New Roman" w:hAnsi="Times New Roman" w:cs="Times New Roman"/>
          <w:sz w:val="24"/>
          <w:szCs w:val="24"/>
          <w:lang w:val="en-GB"/>
        </w:rPr>
        <w:t xml:space="preserve"> </w:t>
      </w:r>
      <w:r w:rsidR="00EE2EE0" w:rsidRPr="002A5026">
        <w:rPr>
          <w:rFonts w:ascii="Times New Roman" w:eastAsia="Times New Roman" w:hAnsi="Times New Roman" w:cs="Times New Roman"/>
          <w:sz w:val="24"/>
          <w:szCs w:val="24"/>
          <w:lang w:val="en-GB"/>
        </w:rPr>
        <w:t>It therefore proceeded to dismiss the application.</w:t>
      </w:r>
    </w:p>
    <w:p w14:paraId="31F6EFD0" w14:textId="77777777" w:rsidR="00646DE2" w:rsidRPr="00E72C93" w:rsidRDefault="00646DE2" w:rsidP="00646DE2">
      <w:pPr>
        <w:tabs>
          <w:tab w:val="left" w:pos="1134"/>
        </w:tabs>
        <w:spacing w:after="0" w:line="480" w:lineRule="auto"/>
        <w:jc w:val="both"/>
        <w:rPr>
          <w:rFonts w:ascii="Times New Roman" w:eastAsia="Times New Roman" w:hAnsi="Times New Roman" w:cs="Times New Roman"/>
          <w:sz w:val="24"/>
          <w:szCs w:val="24"/>
          <w:u w:val="single"/>
          <w:lang w:val="en-GB"/>
        </w:rPr>
      </w:pPr>
    </w:p>
    <w:p w14:paraId="53E15A0E" w14:textId="307F27F6" w:rsidR="007B4A7D" w:rsidRDefault="00B711CF" w:rsidP="00F37015">
      <w:pPr>
        <w:tabs>
          <w:tab w:val="left" w:pos="1134"/>
        </w:tabs>
        <w:spacing w:after="0" w:line="480" w:lineRule="auto"/>
        <w:ind w:left="1134" w:hanging="774"/>
        <w:jc w:val="both"/>
        <w:rPr>
          <w:rFonts w:ascii="Times New Roman" w:eastAsia="Times New Roman" w:hAnsi="Times New Roman" w:cs="Times New Roman"/>
          <w:sz w:val="24"/>
          <w:szCs w:val="24"/>
          <w:lang w:val="en-US"/>
        </w:rPr>
      </w:pPr>
      <w:r w:rsidRPr="00E72C93">
        <w:rPr>
          <w:rFonts w:ascii="Times New Roman" w:eastAsia="Times New Roman" w:hAnsi="Times New Roman" w:cs="Times New Roman"/>
          <w:sz w:val="24"/>
          <w:szCs w:val="24"/>
          <w:lang w:val="en-US"/>
        </w:rPr>
        <w:lastRenderedPageBreak/>
        <w:t>[62]</w:t>
      </w:r>
      <w:r w:rsidRPr="00E72C93">
        <w:rPr>
          <w:rFonts w:ascii="Times New Roman" w:eastAsia="Times New Roman" w:hAnsi="Times New Roman" w:cs="Times New Roman"/>
          <w:sz w:val="24"/>
          <w:szCs w:val="24"/>
          <w:lang w:val="en-US"/>
        </w:rPr>
        <w:tab/>
      </w:r>
      <w:r w:rsidR="00646DE2" w:rsidRPr="00E72C93">
        <w:rPr>
          <w:rFonts w:ascii="Times New Roman" w:eastAsia="Times New Roman" w:hAnsi="Times New Roman" w:cs="Times New Roman"/>
          <w:sz w:val="24"/>
          <w:szCs w:val="24"/>
          <w:lang w:val="en-US"/>
        </w:rPr>
        <w:t xml:space="preserve">This </w:t>
      </w:r>
      <w:r w:rsidR="00654ED5" w:rsidRPr="00E72C93">
        <w:rPr>
          <w:rFonts w:ascii="Times New Roman" w:eastAsia="Times New Roman" w:hAnsi="Times New Roman" w:cs="Times New Roman"/>
          <w:sz w:val="24"/>
          <w:szCs w:val="24"/>
          <w:lang w:val="en-US"/>
        </w:rPr>
        <w:t xml:space="preserve">Court in the </w:t>
      </w:r>
      <w:r w:rsidR="00654ED5" w:rsidRPr="00E72C93">
        <w:rPr>
          <w:rFonts w:ascii="Times New Roman" w:eastAsia="Times New Roman" w:hAnsi="Times New Roman" w:cs="Times New Roman"/>
          <w:i/>
          <w:sz w:val="24"/>
          <w:szCs w:val="24"/>
          <w:lang w:val="en-US"/>
        </w:rPr>
        <w:t xml:space="preserve">MDC </w:t>
      </w:r>
      <w:r w:rsidR="00654ED5" w:rsidRPr="00E72C93">
        <w:rPr>
          <w:rFonts w:ascii="Times New Roman" w:eastAsia="Times New Roman" w:hAnsi="Times New Roman" w:cs="Times New Roman"/>
          <w:sz w:val="24"/>
          <w:szCs w:val="24"/>
          <w:lang w:val="en-US"/>
        </w:rPr>
        <w:t xml:space="preserve">and </w:t>
      </w:r>
      <w:proofErr w:type="spellStart"/>
      <w:r w:rsidR="00654ED5" w:rsidRPr="00E72C93">
        <w:rPr>
          <w:rFonts w:ascii="Times New Roman" w:eastAsia="Times New Roman" w:hAnsi="Times New Roman" w:cs="Times New Roman"/>
          <w:i/>
          <w:sz w:val="24"/>
          <w:szCs w:val="24"/>
          <w:lang w:val="en-US"/>
        </w:rPr>
        <w:t>Zimsec</w:t>
      </w:r>
      <w:proofErr w:type="spellEnd"/>
      <w:r w:rsidR="00654ED5" w:rsidRPr="00E72C93">
        <w:rPr>
          <w:rFonts w:ascii="Times New Roman" w:eastAsia="Times New Roman" w:hAnsi="Times New Roman" w:cs="Times New Roman"/>
          <w:i/>
          <w:sz w:val="24"/>
          <w:szCs w:val="24"/>
          <w:lang w:val="en-US"/>
        </w:rPr>
        <w:t xml:space="preserve"> </w:t>
      </w:r>
      <w:r w:rsidR="00654ED5" w:rsidRPr="00E72C93">
        <w:rPr>
          <w:rFonts w:ascii="Times New Roman" w:eastAsia="Times New Roman" w:hAnsi="Times New Roman" w:cs="Times New Roman"/>
          <w:sz w:val="24"/>
          <w:szCs w:val="24"/>
          <w:lang w:val="en-US"/>
        </w:rPr>
        <w:t xml:space="preserve">matters </w:t>
      </w:r>
      <w:r w:rsidR="00654ED5" w:rsidRPr="00E72C93">
        <w:rPr>
          <w:rFonts w:ascii="Times New Roman" w:eastAsia="Times New Roman" w:hAnsi="Times New Roman" w:cs="Times New Roman"/>
          <w:i/>
          <w:sz w:val="24"/>
          <w:szCs w:val="24"/>
          <w:lang w:val="en-US"/>
        </w:rPr>
        <w:t xml:space="preserve">supra </w:t>
      </w:r>
      <w:r w:rsidR="00654ED5" w:rsidRPr="00E72C93">
        <w:rPr>
          <w:rFonts w:ascii="Times New Roman" w:eastAsia="Times New Roman" w:hAnsi="Times New Roman" w:cs="Times New Roman"/>
          <w:sz w:val="24"/>
          <w:szCs w:val="24"/>
          <w:lang w:val="en-US"/>
        </w:rPr>
        <w:t xml:space="preserve">associated </w:t>
      </w:r>
      <w:r w:rsidR="00654ED5" w:rsidRPr="002A5026">
        <w:rPr>
          <w:rFonts w:ascii="Times New Roman" w:eastAsia="Times New Roman" w:hAnsi="Times New Roman" w:cs="Times New Roman"/>
          <w:sz w:val="24"/>
          <w:szCs w:val="24"/>
          <w:lang w:val="en-US"/>
        </w:rPr>
        <w:t>itself with the above stated position that a court may decline to exercise its jurisdiction over a matter that is moot.</w:t>
      </w:r>
    </w:p>
    <w:p w14:paraId="66528D3B" w14:textId="77777777" w:rsidR="005B5EF0" w:rsidRPr="00F37015" w:rsidRDefault="005B5EF0" w:rsidP="00F37015">
      <w:pPr>
        <w:tabs>
          <w:tab w:val="left" w:pos="1134"/>
        </w:tabs>
        <w:spacing w:after="0" w:line="480" w:lineRule="auto"/>
        <w:ind w:left="1134" w:hanging="774"/>
        <w:jc w:val="both"/>
        <w:rPr>
          <w:rFonts w:ascii="Times New Roman" w:eastAsia="Times New Roman" w:hAnsi="Times New Roman" w:cs="Times New Roman"/>
          <w:sz w:val="24"/>
          <w:szCs w:val="24"/>
          <w:lang w:val="en-US"/>
        </w:rPr>
      </w:pPr>
    </w:p>
    <w:p w14:paraId="3107CE7D" w14:textId="2165E83A" w:rsidR="00A8365D" w:rsidRDefault="00B711CF" w:rsidP="002A5026">
      <w:pPr>
        <w:tabs>
          <w:tab w:val="left" w:pos="1134"/>
        </w:tabs>
        <w:spacing w:after="0" w:line="480" w:lineRule="auto"/>
        <w:ind w:left="1134" w:hanging="774"/>
        <w:rPr>
          <w:rFonts w:ascii="Times New Roman" w:hAnsi="Times New Roman" w:cs="Times New Roman"/>
          <w:sz w:val="24"/>
          <w:szCs w:val="24"/>
        </w:rPr>
      </w:pPr>
      <w:r w:rsidRPr="00E72C93">
        <w:rPr>
          <w:rFonts w:ascii="Times New Roman" w:hAnsi="Times New Roman" w:cs="Times New Roman"/>
          <w:sz w:val="24"/>
          <w:szCs w:val="24"/>
        </w:rPr>
        <w:t>[63]</w:t>
      </w:r>
      <w:r w:rsidRPr="00E72C93">
        <w:rPr>
          <w:rFonts w:ascii="Times New Roman" w:hAnsi="Times New Roman" w:cs="Times New Roman"/>
          <w:sz w:val="24"/>
          <w:szCs w:val="24"/>
        </w:rPr>
        <w:tab/>
      </w:r>
      <w:r w:rsidR="00654ED5" w:rsidRPr="00E72C93">
        <w:rPr>
          <w:rFonts w:ascii="Times New Roman" w:hAnsi="Times New Roman" w:cs="Times New Roman"/>
          <w:sz w:val="24"/>
          <w:szCs w:val="24"/>
        </w:rPr>
        <w:t xml:space="preserve">In South Africa, the Supreme Court is guided by </w:t>
      </w:r>
      <w:r w:rsidR="00646DE2" w:rsidRPr="002A5026">
        <w:rPr>
          <w:rFonts w:ascii="Times New Roman" w:hAnsi="Times New Roman" w:cs="Times New Roman"/>
          <w:sz w:val="24"/>
          <w:szCs w:val="24"/>
        </w:rPr>
        <w:t>s</w:t>
      </w:r>
      <w:r w:rsidR="000B21CB" w:rsidRPr="002A5026">
        <w:rPr>
          <w:rFonts w:ascii="Times New Roman" w:hAnsi="Times New Roman" w:cs="Times New Roman"/>
          <w:sz w:val="24"/>
          <w:szCs w:val="24"/>
        </w:rPr>
        <w:t> 16 </w:t>
      </w:r>
      <w:r w:rsidR="00066F0B" w:rsidRPr="002A5026">
        <w:rPr>
          <w:rFonts w:ascii="Times New Roman" w:hAnsi="Times New Roman" w:cs="Times New Roman"/>
          <w:sz w:val="24"/>
          <w:szCs w:val="24"/>
        </w:rPr>
        <w:t>(2</w:t>
      </w:r>
      <w:proofErr w:type="gramStart"/>
      <w:r w:rsidR="00066F0B" w:rsidRPr="002A5026">
        <w:rPr>
          <w:rFonts w:ascii="Times New Roman" w:hAnsi="Times New Roman" w:cs="Times New Roman"/>
          <w:sz w:val="24"/>
          <w:szCs w:val="24"/>
        </w:rPr>
        <w:t>)(</w:t>
      </w:r>
      <w:proofErr w:type="gramEnd"/>
      <w:r w:rsidR="00066F0B" w:rsidRPr="002A5026">
        <w:rPr>
          <w:rFonts w:ascii="Times New Roman" w:hAnsi="Times New Roman" w:cs="Times New Roman"/>
          <w:sz w:val="24"/>
          <w:szCs w:val="24"/>
        </w:rPr>
        <w:t>a)(</w:t>
      </w:r>
      <w:proofErr w:type="spellStart"/>
      <w:r w:rsidR="00066F0B" w:rsidRPr="002A5026">
        <w:rPr>
          <w:rFonts w:ascii="Times New Roman" w:hAnsi="Times New Roman" w:cs="Times New Roman"/>
          <w:sz w:val="24"/>
          <w:szCs w:val="24"/>
        </w:rPr>
        <w:t>i</w:t>
      </w:r>
      <w:proofErr w:type="spellEnd"/>
      <w:r w:rsidR="00066F0B" w:rsidRPr="002A5026">
        <w:rPr>
          <w:rFonts w:ascii="Times New Roman" w:hAnsi="Times New Roman" w:cs="Times New Roman"/>
          <w:sz w:val="24"/>
          <w:szCs w:val="24"/>
        </w:rPr>
        <w:t xml:space="preserve">) of the South African </w:t>
      </w:r>
      <w:r w:rsidR="00481F45" w:rsidRPr="002A5026">
        <w:rPr>
          <w:rFonts w:ascii="Times New Roman" w:hAnsi="Times New Roman" w:cs="Times New Roman"/>
          <w:sz w:val="24"/>
          <w:szCs w:val="24"/>
        </w:rPr>
        <w:t>Supreme </w:t>
      </w:r>
      <w:r w:rsidR="00066F0B" w:rsidRPr="002A5026">
        <w:rPr>
          <w:rFonts w:ascii="Times New Roman" w:hAnsi="Times New Roman" w:cs="Times New Roman"/>
          <w:sz w:val="24"/>
          <w:szCs w:val="24"/>
        </w:rPr>
        <w:t xml:space="preserve">Court Act </w:t>
      </w:r>
      <w:r w:rsidR="00513992" w:rsidRPr="002A5026">
        <w:rPr>
          <w:rFonts w:ascii="Times New Roman" w:hAnsi="Times New Roman" w:cs="Times New Roman"/>
          <w:sz w:val="24"/>
          <w:szCs w:val="24"/>
        </w:rPr>
        <w:t>cited in para 45 above.</w:t>
      </w:r>
    </w:p>
    <w:p w14:paraId="0800ED46" w14:textId="77777777" w:rsidR="005B5EF0" w:rsidRPr="002A5026" w:rsidRDefault="005B5EF0" w:rsidP="002A5026">
      <w:pPr>
        <w:tabs>
          <w:tab w:val="left" w:pos="1134"/>
        </w:tabs>
        <w:spacing w:after="0" w:line="480" w:lineRule="auto"/>
        <w:ind w:left="1134" w:hanging="774"/>
        <w:rPr>
          <w:rFonts w:ascii="Times New Roman" w:hAnsi="Times New Roman" w:cs="Times New Roman"/>
          <w:sz w:val="24"/>
          <w:szCs w:val="24"/>
        </w:rPr>
      </w:pPr>
    </w:p>
    <w:p w14:paraId="7B187063" w14:textId="026A0178" w:rsidR="00066F0B" w:rsidRPr="002A5026" w:rsidRDefault="00B711CF" w:rsidP="002A5026">
      <w:pPr>
        <w:tabs>
          <w:tab w:val="left" w:pos="1134"/>
        </w:tabs>
        <w:spacing w:after="0" w:line="480" w:lineRule="auto"/>
        <w:ind w:left="1134" w:hanging="774"/>
        <w:jc w:val="both"/>
        <w:rPr>
          <w:rFonts w:ascii="Times New Roman" w:hAnsi="Times New Roman" w:cs="Times New Roman"/>
          <w:b/>
          <w:sz w:val="24"/>
          <w:szCs w:val="24"/>
        </w:rPr>
      </w:pPr>
      <w:r w:rsidRPr="00E72C93">
        <w:rPr>
          <w:rFonts w:ascii="Times New Roman" w:eastAsia="Times New Roman" w:hAnsi="Times New Roman" w:cs="Times New Roman"/>
          <w:sz w:val="24"/>
          <w:szCs w:val="24"/>
          <w:lang w:val="en-GB"/>
        </w:rPr>
        <w:t>[64]</w:t>
      </w:r>
      <w:r w:rsidRPr="00E72C93">
        <w:rPr>
          <w:rFonts w:ascii="Times New Roman" w:eastAsia="Times New Roman" w:hAnsi="Times New Roman" w:cs="Times New Roman"/>
          <w:sz w:val="24"/>
          <w:szCs w:val="24"/>
          <w:lang w:val="en-GB"/>
        </w:rPr>
        <w:tab/>
      </w:r>
      <w:r w:rsidR="00380517" w:rsidRPr="00E72C93">
        <w:rPr>
          <w:rFonts w:ascii="Times New Roman" w:eastAsia="Times New Roman" w:hAnsi="Times New Roman" w:cs="Times New Roman"/>
          <w:sz w:val="24"/>
          <w:szCs w:val="24"/>
          <w:lang w:val="en-GB"/>
        </w:rPr>
        <w:t>The same position prevails i</w:t>
      </w:r>
      <w:r w:rsidR="00066F0B" w:rsidRPr="00E72C93">
        <w:rPr>
          <w:rFonts w:ascii="Times New Roman" w:eastAsia="Times New Roman" w:hAnsi="Times New Roman" w:cs="Times New Roman"/>
          <w:sz w:val="24"/>
          <w:szCs w:val="24"/>
          <w:lang w:val="en-GB"/>
        </w:rPr>
        <w:t xml:space="preserve">n the </w:t>
      </w:r>
      <w:r w:rsidR="00380517" w:rsidRPr="00E72C93">
        <w:rPr>
          <w:rFonts w:ascii="Times New Roman" w:eastAsia="Times New Roman" w:hAnsi="Times New Roman" w:cs="Times New Roman"/>
          <w:sz w:val="24"/>
          <w:szCs w:val="24"/>
          <w:lang w:val="en-GB"/>
        </w:rPr>
        <w:t xml:space="preserve">United States of </w:t>
      </w:r>
      <w:r w:rsidR="00380517" w:rsidRPr="002A5026">
        <w:rPr>
          <w:rFonts w:ascii="Times New Roman" w:eastAsia="Times New Roman" w:hAnsi="Times New Roman" w:cs="Times New Roman"/>
          <w:sz w:val="24"/>
          <w:szCs w:val="24"/>
          <w:lang w:val="en-GB"/>
        </w:rPr>
        <w:t>America. In the case</w:t>
      </w:r>
      <w:r w:rsidR="00066F0B" w:rsidRPr="002A5026">
        <w:rPr>
          <w:rFonts w:ascii="Times New Roman" w:eastAsia="Times New Roman" w:hAnsi="Times New Roman" w:cs="Times New Roman"/>
          <w:sz w:val="24"/>
          <w:szCs w:val="24"/>
          <w:lang w:val="en-GB"/>
        </w:rPr>
        <w:t xml:space="preserve"> of </w:t>
      </w:r>
      <w:r w:rsidR="00066F0B" w:rsidRPr="002A5026">
        <w:rPr>
          <w:rFonts w:ascii="Times New Roman" w:eastAsia="Times New Roman" w:hAnsi="Times New Roman" w:cs="Times New Roman"/>
          <w:i/>
          <w:sz w:val="24"/>
          <w:szCs w:val="24"/>
          <w:lang w:val="en-GB"/>
        </w:rPr>
        <w:t xml:space="preserve">Mills </w:t>
      </w:r>
      <w:r w:rsidR="00066F0B" w:rsidRPr="002A5026">
        <w:rPr>
          <w:rFonts w:ascii="Times New Roman" w:eastAsia="Times New Roman" w:hAnsi="Times New Roman" w:cs="Times New Roman"/>
          <w:sz w:val="24"/>
          <w:szCs w:val="24"/>
          <w:lang w:val="en-GB"/>
        </w:rPr>
        <w:t xml:space="preserve">v </w:t>
      </w:r>
      <w:r w:rsidR="00066F0B" w:rsidRPr="002A5026">
        <w:rPr>
          <w:rFonts w:ascii="Times New Roman" w:eastAsia="Times New Roman" w:hAnsi="Times New Roman" w:cs="Times New Roman"/>
          <w:i/>
          <w:sz w:val="24"/>
          <w:szCs w:val="24"/>
          <w:lang w:val="en-GB"/>
        </w:rPr>
        <w:t>Green</w:t>
      </w:r>
      <w:r w:rsidR="00066F0B" w:rsidRPr="002A5026">
        <w:rPr>
          <w:rFonts w:ascii="Times New Roman" w:eastAsia="Times New Roman" w:hAnsi="Times New Roman" w:cs="Times New Roman"/>
          <w:sz w:val="24"/>
          <w:szCs w:val="24"/>
          <w:lang w:val="en-GB"/>
        </w:rPr>
        <w:t xml:space="preserve"> 159 US 651 (1895) at 653, the Federal Supreme Court held as follows:</w:t>
      </w:r>
    </w:p>
    <w:p w14:paraId="530B3D06" w14:textId="6511286D" w:rsidR="00066F0B" w:rsidRPr="00E72C93" w:rsidRDefault="00066F0B" w:rsidP="00481F45">
      <w:pPr>
        <w:tabs>
          <w:tab w:val="left" w:pos="1701"/>
        </w:tabs>
        <w:spacing w:after="0" w:line="240" w:lineRule="auto"/>
        <w:ind w:left="1701" w:hanging="567"/>
        <w:jc w:val="both"/>
        <w:rPr>
          <w:rFonts w:ascii="Times New Roman" w:eastAsia="Times New Roman" w:hAnsi="Times New Roman" w:cs="Times New Roman"/>
          <w:bCs/>
          <w:sz w:val="24"/>
          <w:szCs w:val="24"/>
          <w:u w:val="single"/>
          <w:lang w:val="en-GB"/>
        </w:rPr>
      </w:pPr>
      <w:r w:rsidRPr="00E72C93">
        <w:rPr>
          <w:rFonts w:ascii="Times New Roman" w:eastAsia="Times New Roman" w:hAnsi="Times New Roman" w:cs="Times New Roman"/>
          <w:bCs/>
          <w:sz w:val="24"/>
          <w:szCs w:val="24"/>
          <w:lang w:val="en-GB"/>
        </w:rPr>
        <w:tab/>
        <w:t xml:space="preserve">“It necessarily follows that when, pending an appeal from the judgment of a lower court, and without any fault of the defendant, an event occurs which renders it impossible for this Court, if it should decide the case in favour of the plaintiff, to grant him any effectual relief whatever, the </w:t>
      </w:r>
      <w:r w:rsidRPr="00E72C93">
        <w:rPr>
          <w:rFonts w:ascii="Times New Roman" w:eastAsia="Times New Roman" w:hAnsi="Times New Roman" w:cs="Times New Roman"/>
          <w:bCs/>
          <w:sz w:val="24"/>
          <w:szCs w:val="24"/>
          <w:u w:val="single"/>
          <w:lang w:val="en-GB"/>
        </w:rPr>
        <w:t xml:space="preserve">court will not proceed to a formal judgment, </w:t>
      </w:r>
      <w:r w:rsidRPr="00E72C93">
        <w:rPr>
          <w:rFonts w:ascii="Times New Roman" w:eastAsia="Times New Roman" w:hAnsi="Times New Roman" w:cs="Times New Roman"/>
          <w:b/>
          <w:bCs/>
          <w:sz w:val="24"/>
          <w:szCs w:val="24"/>
          <w:u w:val="single"/>
          <w:lang w:val="en-GB"/>
        </w:rPr>
        <w:t>but will dismiss the appeal.</w:t>
      </w:r>
      <w:r w:rsidRPr="00E72C93">
        <w:rPr>
          <w:rFonts w:ascii="Times New Roman" w:eastAsia="Times New Roman" w:hAnsi="Times New Roman" w:cs="Times New Roman"/>
          <w:b/>
          <w:bCs/>
          <w:sz w:val="24"/>
          <w:szCs w:val="24"/>
          <w:lang w:val="en-GB"/>
        </w:rPr>
        <w:t>”</w:t>
      </w:r>
    </w:p>
    <w:p w14:paraId="327F5518" w14:textId="77777777" w:rsidR="000929EA" w:rsidRPr="00E72C93" w:rsidRDefault="000929EA" w:rsidP="00481F45">
      <w:pPr>
        <w:spacing w:after="0" w:line="240" w:lineRule="auto"/>
        <w:ind w:left="567" w:hanging="567"/>
        <w:jc w:val="both"/>
        <w:rPr>
          <w:rFonts w:ascii="Times New Roman" w:eastAsia="Times New Roman" w:hAnsi="Times New Roman" w:cs="Times New Roman"/>
          <w:bCs/>
          <w:sz w:val="24"/>
          <w:szCs w:val="24"/>
          <w:u w:val="single"/>
          <w:lang w:val="en-GB"/>
        </w:rPr>
      </w:pPr>
    </w:p>
    <w:p w14:paraId="47004B76" w14:textId="77777777" w:rsidR="000929EA" w:rsidRPr="00E72C93" w:rsidRDefault="000929EA" w:rsidP="00A8365D">
      <w:pPr>
        <w:spacing w:after="0" w:line="240" w:lineRule="auto"/>
        <w:jc w:val="both"/>
        <w:rPr>
          <w:rFonts w:ascii="Times New Roman" w:eastAsia="Times New Roman" w:hAnsi="Times New Roman" w:cs="Times New Roman"/>
          <w:sz w:val="24"/>
          <w:szCs w:val="24"/>
          <w:lang w:val="en-GB"/>
        </w:rPr>
      </w:pPr>
    </w:p>
    <w:p w14:paraId="573F7DFB" w14:textId="77777777" w:rsidR="002722AA" w:rsidRPr="00E72C93" w:rsidRDefault="002722AA" w:rsidP="00066F0B">
      <w:pPr>
        <w:spacing w:after="0" w:line="240" w:lineRule="auto"/>
        <w:ind w:left="567" w:hanging="567"/>
        <w:jc w:val="both"/>
        <w:rPr>
          <w:rFonts w:ascii="Times New Roman" w:eastAsia="Times New Roman" w:hAnsi="Times New Roman" w:cs="Times New Roman"/>
          <w:sz w:val="24"/>
          <w:szCs w:val="24"/>
          <w:lang w:val="en-GB"/>
        </w:rPr>
      </w:pPr>
    </w:p>
    <w:p w14:paraId="2A4C2DB4" w14:textId="4EAECDE8" w:rsidR="004F220F" w:rsidRPr="002A5026" w:rsidRDefault="00B711CF" w:rsidP="002A5026">
      <w:pPr>
        <w:tabs>
          <w:tab w:val="left" w:pos="1134"/>
        </w:tabs>
        <w:spacing w:after="0" w:line="480" w:lineRule="auto"/>
        <w:ind w:left="1134" w:hanging="774"/>
        <w:jc w:val="both"/>
        <w:rPr>
          <w:rFonts w:ascii="Times New Roman" w:hAnsi="Times New Roman" w:cs="Times New Roman"/>
          <w:sz w:val="24"/>
          <w:szCs w:val="24"/>
        </w:rPr>
      </w:pPr>
      <w:r w:rsidRPr="00E72C93">
        <w:rPr>
          <w:rFonts w:ascii="Times New Roman" w:hAnsi="Times New Roman" w:cs="Times New Roman"/>
          <w:sz w:val="24"/>
          <w:szCs w:val="24"/>
        </w:rPr>
        <w:t>[65]</w:t>
      </w:r>
      <w:r w:rsidRPr="00E72C93">
        <w:rPr>
          <w:rFonts w:ascii="Times New Roman" w:hAnsi="Times New Roman" w:cs="Times New Roman"/>
          <w:sz w:val="24"/>
          <w:szCs w:val="24"/>
        </w:rPr>
        <w:tab/>
      </w:r>
      <w:r w:rsidR="00B30073" w:rsidRPr="00E72C93">
        <w:rPr>
          <w:rFonts w:ascii="Times New Roman" w:hAnsi="Times New Roman" w:cs="Times New Roman"/>
          <w:sz w:val="24"/>
          <w:szCs w:val="24"/>
        </w:rPr>
        <w:t>From the above authorities, i</w:t>
      </w:r>
      <w:r w:rsidR="00B109ED" w:rsidRPr="00E72C93">
        <w:rPr>
          <w:rFonts w:ascii="Times New Roman" w:hAnsi="Times New Roman" w:cs="Times New Roman"/>
          <w:sz w:val="24"/>
          <w:szCs w:val="24"/>
        </w:rPr>
        <w:t xml:space="preserve">t is settled that where the </w:t>
      </w:r>
      <w:r w:rsidR="00B109ED" w:rsidRPr="002A5026">
        <w:rPr>
          <w:rFonts w:ascii="Times New Roman" w:hAnsi="Times New Roman" w:cs="Times New Roman"/>
          <w:sz w:val="24"/>
          <w:szCs w:val="24"/>
        </w:rPr>
        <w:t xml:space="preserve">court makes a finding </w:t>
      </w:r>
      <w:r w:rsidR="00CE4516" w:rsidRPr="002A5026">
        <w:rPr>
          <w:rFonts w:ascii="Times New Roman" w:hAnsi="Times New Roman" w:cs="Times New Roman"/>
          <w:sz w:val="24"/>
          <w:szCs w:val="24"/>
        </w:rPr>
        <w:t>that</w:t>
      </w:r>
      <w:r w:rsidR="00B30073" w:rsidRPr="002A5026">
        <w:rPr>
          <w:rFonts w:ascii="Times New Roman" w:hAnsi="Times New Roman" w:cs="Times New Roman"/>
          <w:sz w:val="24"/>
          <w:szCs w:val="24"/>
        </w:rPr>
        <w:t xml:space="preserve"> </w:t>
      </w:r>
      <w:r w:rsidR="004F220F" w:rsidRPr="002A5026">
        <w:rPr>
          <w:rFonts w:ascii="Times New Roman" w:hAnsi="Times New Roman" w:cs="Times New Roman"/>
          <w:sz w:val="24"/>
          <w:szCs w:val="24"/>
        </w:rPr>
        <w:t>an appeal</w:t>
      </w:r>
      <w:r w:rsidR="00B30073" w:rsidRPr="002A5026">
        <w:rPr>
          <w:rFonts w:ascii="Times New Roman" w:hAnsi="Times New Roman" w:cs="Times New Roman"/>
          <w:sz w:val="24"/>
          <w:szCs w:val="24"/>
        </w:rPr>
        <w:t xml:space="preserve"> is moot and </w:t>
      </w:r>
      <w:r w:rsidR="00B109ED" w:rsidRPr="002A5026">
        <w:rPr>
          <w:rFonts w:ascii="Times New Roman" w:hAnsi="Times New Roman" w:cs="Times New Roman"/>
          <w:sz w:val="24"/>
          <w:szCs w:val="24"/>
        </w:rPr>
        <w:t xml:space="preserve">declines </w:t>
      </w:r>
      <w:r w:rsidR="00B30073" w:rsidRPr="002A5026">
        <w:rPr>
          <w:rFonts w:ascii="Times New Roman" w:hAnsi="Times New Roman" w:cs="Times New Roman"/>
          <w:sz w:val="24"/>
          <w:szCs w:val="24"/>
        </w:rPr>
        <w:t xml:space="preserve">to exercise its discretion to hear the </w:t>
      </w:r>
      <w:r w:rsidR="004F220F" w:rsidRPr="002A5026">
        <w:rPr>
          <w:rFonts w:ascii="Times New Roman" w:hAnsi="Times New Roman" w:cs="Times New Roman"/>
          <w:sz w:val="24"/>
          <w:szCs w:val="24"/>
        </w:rPr>
        <w:t>appeal</w:t>
      </w:r>
      <w:r w:rsidR="00B30073" w:rsidRPr="002A5026">
        <w:rPr>
          <w:rFonts w:ascii="Times New Roman" w:hAnsi="Times New Roman" w:cs="Times New Roman"/>
          <w:sz w:val="24"/>
          <w:szCs w:val="24"/>
        </w:rPr>
        <w:t xml:space="preserve"> in the interests of justice, the court declines </w:t>
      </w:r>
      <w:r w:rsidR="00B109ED" w:rsidRPr="002A5026">
        <w:rPr>
          <w:rFonts w:ascii="Times New Roman" w:hAnsi="Times New Roman" w:cs="Times New Roman"/>
          <w:sz w:val="24"/>
          <w:szCs w:val="24"/>
        </w:rPr>
        <w:t>jurisdiction and dismisses the matter.</w:t>
      </w:r>
      <w:r w:rsidR="00013BA9" w:rsidRPr="002A5026">
        <w:rPr>
          <w:rFonts w:ascii="Times New Roman" w:hAnsi="Times New Roman" w:cs="Times New Roman"/>
          <w:sz w:val="24"/>
          <w:szCs w:val="24"/>
        </w:rPr>
        <w:t xml:space="preserve"> </w:t>
      </w:r>
      <w:r w:rsidR="00CE4516" w:rsidRPr="002A5026">
        <w:rPr>
          <w:rFonts w:ascii="Times New Roman" w:hAnsi="Times New Roman" w:cs="Times New Roman"/>
          <w:sz w:val="24"/>
          <w:szCs w:val="24"/>
        </w:rPr>
        <w:t xml:space="preserve"> </w:t>
      </w:r>
      <w:r w:rsidR="00B30073" w:rsidRPr="002A5026">
        <w:rPr>
          <w:rFonts w:ascii="Times New Roman" w:hAnsi="Times New Roman" w:cs="Times New Roman"/>
          <w:sz w:val="24"/>
          <w:szCs w:val="24"/>
        </w:rPr>
        <w:t>T</w:t>
      </w:r>
      <w:r w:rsidR="00CE4516" w:rsidRPr="002A5026">
        <w:rPr>
          <w:rFonts w:ascii="Times New Roman" w:hAnsi="Times New Roman" w:cs="Times New Roman"/>
          <w:sz w:val="24"/>
          <w:szCs w:val="24"/>
        </w:rPr>
        <w:t>hat is the fate that befalls the present appeal.</w:t>
      </w:r>
    </w:p>
    <w:p w14:paraId="2C84DB05" w14:textId="273CF329" w:rsidR="00A8365D" w:rsidRPr="00E72C93" w:rsidRDefault="00A8365D" w:rsidP="00481F45">
      <w:pPr>
        <w:pStyle w:val="ListParagraph"/>
        <w:tabs>
          <w:tab w:val="left" w:pos="1134"/>
        </w:tabs>
        <w:spacing w:after="0" w:line="480" w:lineRule="auto"/>
        <w:ind w:left="1134"/>
        <w:jc w:val="both"/>
        <w:rPr>
          <w:rFonts w:ascii="Times New Roman" w:hAnsi="Times New Roman" w:cs="Times New Roman"/>
          <w:sz w:val="24"/>
          <w:szCs w:val="24"/>
        </w:rPr>
      </w:pPr>
    </w:p>
    <w:p w14:paraId="6B8C6C50" w14:textId="7BA53B03" w:rsidR="004F220F" w:rsidRPr="00E72C93" w:rsidRDefault="004F220F" w:rsidP="00A8365D">
      <w:pPr>
        <w:tabs>
          <w:tab w:val="left" w:pos="1134"/>
        </w:tabs>
        <w:spacing w:after="0" w:line="480" w:lineRule="auto"/>
        <w:ind w:left="1134"/>
        <w:jc w:val="both"/>
        <w:rPr>
          <w:rFonts w:ascii="Times New Roman" w:hAnsi="Times New Roman" w:cs="Times New Roman"/>
          <w:sz w:val="24"/>
          <w:szCs w:val="24"/>
        </w:rPr>
      </w:pPr>
      <w:r w:rsidRPr="00E72C93">
        <w:rPr>
          <w:rFonts w:ascii="Times New Roman" w:hAnsi="Times New Roman" w:cs="Times New Roman"/>
          <w:sz w:val="24"/>
          <w:szCs w:val="24"/>
        </w:rPr>
        <w:t>Everything considered</w:t>
      </w:r>
      <w:r w:rsidR="009E34D7" w:rsidRPr="00E72C93">
        <w:rPr>
          <w:rFonts w:ascii="Times New Roman" w:hAnsi="Times New Roman" w:cs="Times New Roman"/>
          <w:sz w:val="24"/>
          <w:szCs w:val="24"/>
        </w:rPr>
        <w:t>,</w:t>
      </w:r>
      <w:r w:rsidRPr="00E72C93">
        <w:rPr>
          <w:rFonts w:ascii="Times New Roman" w:hAnsi="Times New Roman" w:cs="Times New Roman"/>
          <w:sz w:val="24"/>
          <w:szCs w:val="24"/>
        </w:rPr>
        <w:t xml:space="preserve"> the appeal is clearly moot. </w:t>
      </w:r>
      <w:r w:rsidR="00A8365D" w:rsidRPr="00E72C93">
        <w:rPr>
          <w:rFonts w:ascii="Times New Roman" w:hAnsi="Times New Roman" w:cs="Times New Roman"/>
          <w:sz w:val="24"/>
          <w:szCs w:val="24"/>
        </w:rPr>
        <w:t xml:space="preserve"> </w:t>
      </w:r>
      <w:r w:rsidRPr="00E72C93">
        <w:rPr>
          <w:rFonts w:ascii="Times New Roman" w:hAnsi="Times New Roman" w:cs="Times New Roman"/>
          <w:sz w:val="24"/>
          <w:szCs w:val="24"/>
        </w:rPr>
        <w:t>The relief that the appellant s</w:t>
      </w:r>
      <w:r w:rsidR="009E34D7" w:rsidRPr="00E72C93">
        <w:rPr>
          <w:rFonts w:ascii="Times New Roman" w:hAnsi="Times New Roman" w:cs="Times New Roman"/>
          <w:sz w:val="24"/>
          <w:szCs w:val="24"/>
        </w:rPr>
        <w:t>eeks</w:t>
      </w:r>
      <w:r w:rsidRPr="00E72C93">
        <w:rPr>
          <w:rFonts w:ascii="Times New Roman" w:hAnsi="Times New Roman" w:cs="Times New Roman"/>
          <w:sz w:val="24"/>
          <w:szCs w:val="24"/>
        </w:rPr>
        <w:t xml:space="preserve"> has been overtaken by events. </w:t>
      </w:r>
      <w:r w:rsidR="00A8365D" w:rsidRPr="00E72C93">
        <w:rPr>
          <w:rFonts w:ascii="Times New Roman" w:hAnsi="Times New Roman" w:cs="Times New Roman"/>
          <w:sz w:val="24"/>
          <w:szCs w:val="24"/>
        </w:rPr>
        <w:t xml:space="preserve"> </w:t>
      </w:r>
      <w:r w:rsidRPr="00E72C93">
        <w:rPr>
          <w:rFonts w:ascii="Times New Roman" w:hAnsi="Times New Roman" w:cs="Times New Roman"/>
          <w:sz w:val="24"/>
          <w:szCs w:val="24"/>
        </w:rPr>
        <w:t xml:space="preserve">There is no longer any live dispute between the parties for the court to resolve. </w:t>
      </w:r>
      <w:r w:rsidR="00502CCE" w:rsidRPr="00E72C93">
        <w:rPr>
          <w:rFonts w:ascii="Times New Roman" w:hAnsi="Times New Roman" w:cs="Times New Roman"/>
          <w:sz w:val="24"/>
          <w:szCs w:val="24"/>
        </w:rPr>
        <w:t xml:space="preserve"> </w:t>
      </w:r>
      <w:r w:rsidRPr="00E72C93">
        <w:rPr>
          <w:rFonts w:ascii="Times New Roman" w:hAnsi="Times New Roman" w:cs="Times New Roman"/>
          <w:sz w:val="24"/>
          <w:szCs w:val="24"/>
        </w:rPr>
        <w:t xml:space="preserve">Furthermore the case does not fall into the category of cases where the court can exercise its discretion to hear a moot matter in </w:t>
      </w:r>
      <w:r w:rsidR="007B0EFD" w:rsidRPr="00E72C93">
        <w:rPr>
          <w:rFonts w:ascii="Times New Roman" w:hAnsi="Times New Roman" w:cs="Times New Roman"/>
          <w:sz w:val="24"/>
          <w:szCs w:val="24"/>
        </w:rPr>
        <w:t>the interest</w:t>
      </w:r>
      <w:r w:rsidR="00C4313F">
        <w:rPr>
          <w:rFonts w:ascii="Times New Roman" w:hAnsi="Times New Roman" w:cs="Times New Roman"/>
          <w:sz w:val="24"/>
          <w:szCs w:val="24"/>
        </w:rPr>
        <w:t>s</w:t>
      </w:r>
      <w:r w:rsidR="007B0EFD" w:rsidRPr="00E72C93">
        <w:rPr>
          <w:rFonts w:ascii="Times New Roman" w:hAnsi="Times New Roman" w:cs="Times New Roman"/>
          <w:sz w:val="24"/>
          <w:szCs w:val="24"/>
        </w:rPr>
        <w:t xml:space="preserve"> of justice</w:t>
      </w:r>
      <w:r w:rsidRPr="00E72C93">
        <w:rPr>
          <w:rFonts w:ascii="Times New Roman" w:hAnsi="Times New Roman" w:cs="Times New Roman"/>
          <w:sz w:val="24"/>
          <w:szCs w:val="24"/>
        </w:rPr>
        <w:t xml:space="preserve">. </w:t>
      </w:r>
    </w:p>
    <w:p w14:paraId="55FFA8F4" w14:textId="3E82330F" w:rsidR="00481F45" w:rsidRPr="00E72C93" w:rsidRDefault="00CE4516" w:rsidP="00A8365D">
      <w:pPr>
        <w:pStyle w:val="ListParagraph"/>
        <w:tabs>
          <w:tab w:val="left" w:pos="1134"/>
        </w:tabs>
        <w:spacing w:after="0" w:line="480" w:lineRule="auto"/>
        <w:ind w:left="1134"/>
        <w:jc w:val="both"/>
        <w:rPr>
          <w:rFonts w:ascii="Times New Roman" w:hAnsi="Times New Roman" w:cs="Times New Roman"/>
          <w:sz w:val="24"/>
          <w:szCs w:val="24"/>
        </w:rPr>
      </w:pPr>
      <w:r w:rsidRPr="00E72C93">
        <w:rPr>
          <w:rFonts w:ascii="Times New Roman" w:hAnsi="Times New Roman" w:cs="Times New Roman"/>
          <w:sz w:val="24"/>
          <w:szCs w:val="24"/>
        </w:rPr>
        <w:t xml:space="preserve"> </w:t>
      </w:r>
    </w:p>
    <w:p w14:paraId="41C37FDA" w14:textId="798C308A" w:rsidR="00066F0B" w:rsidRPr="002A5026" w:rsidRDefault="00B711CF" w:rsidP="002A5026">
      <w:pPr>
        <w:tabs>
          <w:tab w:val="left" w:pos="1134"/>
        </w:tabs>
        <w:spacing w:after="0" w:line="480" w:lineRule="auto"/>
        <w:ind w:left="1134" w:hanging="774"/>
        <w:jc w:val="both"/>
        <w:rPr>
          <w:rFonts w:ascii="Times New Roman" w:hAnsi="Times New Roman" w:cs="Times New Roman"/>
          <w:sz w:val="24"/>
          <w:szCs w:val="24"/>
        </w:rPr>
      </w:pPr>
      <w:r w:rsidRPr="00E72C93">
        <w:rPr>
          <w:rFonts w:ascii="Times New Roman" w:hAnsi="Times New Roman" w:cs="Times New Roman"/>
          <w:sz w:val="24"/>
          <w:szCs w:val="24"/>
        </w:rPr>
        <w:t>[66]</w:t>
      </w:r>
      <w:r w:rsidRPr="00E72C93">
        <w:rPr>
          <w:rFonts w:ascii="Times New Roman" w:hAnsi="Times New Roman" w:cs="Times New Roman"/>
          <w:sz w:val="24"/>
          <w:szCs w:val="24"/>
        </w:rPr>
        <w:tab/>
      </w:r>
      <w:r w:rsidR="00DC2CE2" w:rsidRPr="00E72C93">
        <w:rPr>
          <w:rFonts w:ascii="Times New Roman" w:hAnsi="Times New Roman" w:cs="Times New Roman"/>
          <w:sz w:val="24"/>
          <w:szCs w:val="24"/>
        </w:rPr>
        <w:t xml:space="preserve">On the issue of costs, there is no reason to depart from </w:t>
      </w:r>
      <w:r w:rsidR="00DC2CE2" w:rsidRPr="002A5026">
        <w:rPr>
          <w:rFonts w:ascii="Times New Roman" w:hAnsi="Times New Roman" w:cs="Times New Roman"/>
          <w:sz w:val="24"/>
          <w:szCs w:val="24"/>
        </w:rPr>
        <w:t>the general principle that costs follow the cause.</w:t>
      </w:r>
    </w:p>
    <w:p w14:paraId="1A3C1E17" w14:textId="77777777" w:rsidR="00013BA9" w:rsidRPr="00E72C93" w:rsidRDefault="00013BA9" w:rsidP="00013BA9">
      <w:pPr>
        <w:tabs>
          <w:tab w:val="left" w:pos="1134"/>
        </w:tabs>
        <w:spacing w:after="0" w:line="480" w:lineRule="auto"/>
        <w:jc w:val="both"/>
        <w:rPr>
          <w:rFonts w:ascii="Times New Roman" w:hAnsi="Times New Roman" w:cs="Times New Roman"/>
          <w:sz w:val="24"/>
          <w:szCs w:val="24"/>
        </w:rPr>
      </w:pPr>
    </w:p>
    <w:p w14:paraId="47200B69" w14:textId="34011326" w:rsidR="002722AA" w:rsidRPr="00E72C93" w:rsidRDefault="00B711CF" w:rsidP="00B711CF">
      <w:pPr>
        <w:tabs>
          <w:tab w:val="left" w:pos="1134"/>
        </w:tabs>
        <w:spacing w:after="0" w:line="480" w:lineRule="auto"/>
        <w:ind w:left="360"/>
        <w:jc w:val="both"/>
        <w:rPr>
          <w:rFonts w:ascii="Times New Roman" w:hAnsi="Times New Roman" w:cs="Times New Roman"/>
          <w:sz w:val="24"/>
          <w:szCs w:val="24"/>
        </w:rPr>
      </w:pPr>
      <w:r w:rsidRPr="00E72C93">
        <w:rPr>
          <w:rFonts w:ascii="Times New Roman" w:hAnsi="Times New Roman" w:cs="Times New Roman"/>
          <w:sz w:val="24"/>
          <w:szCs w:val="24"/>
        </w:rPr>
        <w:t>[67]</w:t>
      </w:r>
      <w:r w:rsidRPr="00E72C93">
        <w:rPr>
          <w:rFonts w:ascii="Times New Roman" w:hAnsi="Times New Roman" w:cs="Times New Roman"/>
          <w:sz w:val="24"/>
          <w:szCs w:val="24"/>
        </w:rPr>
        <w:tab/>
      </w:r>
      <w:r w:rsidR="00C16D7A" w:rsidRPr="00E72C93">
        <w:rPr>
          <w:rFonts w:ascii="Times New Roman" w:hAnsi="Times New Roman" w:cs="Times New Roman"/>
          <w:sz w:val="24"/>
          <w:szCs w:val="24"/>
        </w:rPr>
        <w:t>In the result, it is accordingly ordered as follows:</w:t>
      </w:r>
    </w:p>
    <w:p w14:paraId="2DCDE372" w14:textId="77777777" w:rsidR="00481F45" w:rsidRPr="00E72C93" w:rsidRDefault="00481F45" w:rsidP="00F37015">
      <w:pPr>
        <w:tabs>
          <w:tab w:val="left" w:pos="1134"/>
        </w:tabs>
        <w:spacing w:after="0" w:line="480" w:lineRule="auto"/>
        <w:jc w:val="both"/>
        <w:rPr>
          <w:rFonts w:ascii="Times New Roman" w:hAnsi="Times New Roman" w:cs="Times New Roman"/>
          <w:sz w:val="24"/>
          <w:szCs w:val="24"/>
        </w:rPr>
      </w:pPr>
    </w:p>
    <w:p w14:paraId="7591374C" w14:textId="5125A12F" w:rsidR="00C16D7A" w:rsidRPr="00E72C93" w:rsidRDefault="00B711CF" w:rsidP="00B711CF">
      <w:pPr>
        <w:tabs>
          <w:tab w:val="left" w:pos="1134"/>
        </w:tabs>
        <w:spacing w:after="0" w:line="480" w:lineRule="auto"/>
        <w:ind w:left="360"/>
        <w:jc w:val="both"/>
        <w:rPr>
          <w:rFonts w:ascii="Times New Roman" w:hAnsi="Times New Roman" w:cs="Times New Roman"/>
          <w:sz w:val="24"/>
          <w:szCs w:val="24"/>
        </w:rPr>
      </w:pPr>
      <w:r w:rsidRPr="00E72C93">
        <w:rPr>
          <w:rFonts w:ascii="Times New Roman" w:hAnsi="Times New Roman" w:cs="Times New Roman"/>
          <w:sz w:val="24"/>
          <w:szCs w:val="24"/>
        </w:rPr>
        <w:tab/>
      </w:r>
      <w:r w:rsidR="00C16D7A" w:rsidRPr="00E72C93">
        <w:rPr>
          <w:rFonts w:ascii="Times New Roman" w:hAnsi="Times New Roman" w:cs="Times New Roman"/>
          <w:sz w:val="24"/>
          <w:szCs w:val="24"/>
        </w:rPr>
        <w:t>The appeal be and is hereby dismissed with costs.</w:t>
      </w:r>
    </w:p>
    <w:p w14:paraId="54945BFA" w14:textId="77777777" w:rsidR="002722AA" w:rsidRPr="00E72C93" w:rsidRDefault="002722AA" w:rsidP="002722AA">
      <w:pPr>
        <w:tabs>
          <w:tab w:val="left" w:pos="1134"/>
        </w:tabs>
        <w:spacing w:after="0" w:line="480" w:lineRule="auto"/>
        <w:jc w:val="both"/>
        <w:rPr>
          <w:rFonts w:ascii="Times New Roman" w:hAnsi="Times New Roman" w:cs="Times New Roman"/>
          <w:sz w:val="24"/>
          <w:szCs w:val="24"/>
        </w:rPr>
      </w:pPr>
    </w:p>
    <w:p w14:paraId="249411F0" w14:textId="77777777" w:rsidR="00A606B3" w:rsidRPr="00E72C93" w:rsidRDefault="00A606B3" w:rsidP="002722AA">
      <w:pPr>
        <w:tabs>
          <w:tab w:val="left" w:pos="1134"/>
        </w:tabs>
        <w:spacing w:after="0" w:line="480" w:lineRule="auto"/>
        <w:jc w:val="both"/>
        <w:rPr>
          <w:rFonts w:ascii="Times New Roman" w:hAnsi="Times New Roman" w:cs="Times New Roman"/>
          <w:sz w:val="24"/>
          <w:szCs w:val="24"/>
        </w:rPr>
      </w:pPr>
    </w:p>
    <w:p w14:paraId="5A9969D9" w14:textId="0E832A6D" w:rsidR="002722AA" w:rsidRPr="00E72C93" w:rsidRDefault="002722AA" w:rsidP="000B21CB">
      <w:pPr>
        <w:tabs>
          <w:tab w:val="left" w:pos="1134"/>
        </w:tabs>
        <w:spacing w:after="0" w:line="480" w:lineRule="auto"/>
        <w:jc w:val="both"/>
        <w:rPr>
          <w:rFonts w:ascii="Times New Roman" w:hAnsi="Times New Roman" w:cs="Times New Roman"/>
          <w:sz w:val="24"/>
          <w:szCs w:val="24"/>
        </w:rPr>
      </w:pPr>
      <w:r w:rsidRPr="00E72C93">
        <w:rPr>
          <w:rFonts w:ascii="Times New Roman" w:hAnsi="Times New Roman" w:cs="Times New Roman"/>
          <w:sz w:val="24"/>
          <w:szCs w:val="24"/>
        </w:rPr>
        <w:tab/>
      </w:r>
      <w:r w:rsidRPr="00E72C93">
        <w:rPr>
          <w:rFonts w:ascii="Times New Roman" w:hAnsi="Times New Roman" w:cs="Times New Roman"/>
          <w:b/>
          <w:sz w:val="24"/>
          <w:szCs w:val="24"/>
        </w:rPr>
        <w:t>MATHONSI JA:</w:t>
      </w:r>
      <w:r w:rsidRPr="00E72C93">
        <w:rPr>
          <w:rFonts w:ascii="Times New Roman" w:hAnsi="Times New Roman" w:cs="Times New Roman"/>
          <w:sz w:val="24"/>
          <w:szCs w:val="24"/>
        </w:rPr>
        <w:tab/>
      </w:r>
      <w:r w:rsidRPr="00E72C93">
        <w:rPr>
          <w:rFonts w:ascii="Times New Roman" w:hAnsi="Times New Roman" w:cs="Times New Roman"/>
          <w:sz w:val="24"/>
          <w:szCs w:val="24"/>
        </w:rPr>
        <w:tab/>
      </w:r>
      <w:r w:rsidRPr="00E72C93">
        <w:rPr>
          <w:rFonts w:ascii="Times New Roman" w:hAnsi="Times New Roman" w:cs="Times New Roman"/>
          <w:sz w:val="24"/>
          <w:szCs w:val="24"/>
        </w:rPr>
        <w:tab/>
        <w:t>I agree</w:t>
      </w:r>
    </w:p>
    <w:p w14:paraId="03F1DC30" w14:textId="77777777" w:rsidR="00481F45" w:rsidRPr="00E72C93" w:rsidRDefault="00481F45" w:rsidP="002722AA">
      <w:pPr>
        <w:tabs>
          <w:tab w:val="left" w:pos="1134"/>
        </w:tabs>
        <w:spacing w:after="0" w:line="480" w:lineRule="auto"/>
        <w:jc w:val="both"/>
        <w:rPr>
          <w:rFonts w:ascii="Times New Roman" w:hAnsi="Times New Roman" w:cs="Times New Roman"/>
          <w:sz w:val="24"/>
          <w:szCs w:val="24"/>
        </w:rPr>
      </w:pPr>
    </w:p>
    <w:p w14:paraId="7098D27C" w14:textId="77777777" w:rsidR="00481F45" w:rsidRPr="00E72C93" w:rsidRDefault="00481F45" w:rsidP="002722AA">
      <w:pPr>
        <w:tabs>
          <w:tab w:val="left" w:pos="1134"/>
        </w:tabs>
        <w:spacing w:after="0" w:line="480" w:lineRule="auto"/>
        <w:jc w:val="both"/>
        <w:rPr>
          <w:rFonts w:ascii="Times New Roman" w:hAnsi="Times New Roman" w:cs="Times New Roman"/>
          <w:sz w:val="24"/>
          <w:szCs w:val="24"/>
        </w:rPr>
      </w:pPr>
    </w:p>
    <w:p w14:paraId="2848C6EC" w14:textId="122F15CC" w:rsidR="002722AA" w:rsidRPr="00E72C93" w:rsidRDefault="002722AA" w:rsidP="002722AA">
      <w:pPr>
        <w:tabs>
          <w:tab w:val="left" w:pos="1134"/>
        </w:tabs>
        <w:spacing w:after="0" w:line="480" w:lineRule="auto"/>
        <w:jc w:val="both"/>
        <w:rPr>
          <w:rFonts w:ascii="Times New Roman" w:hAnsi="Times New Roman" w:cs="Times New Roman"/>
          <w:sz w:val="24"/>
          <w:szCs w:val="24"/>
        </w:rPr>
      </w:pPr>
      <w:r w:rsidRPr="00E72C93">
        <w:rPr>
          <w:rFonts w:ascii="Times New Roman" w:hAnsi="Times New Roman" w:cs="Times New Roman"/>
          <w:sz w:val="24"/>
          <w:szCs w:val="24"/>
        </w:rPr>
        <w:tab/>
      </w:r>
      <w:r w:rsidRPr="00E72C93">
        <w:rPr>
          <w:rFonts w:ascii="Times New Roman" w:hAnsi="Times New Roman" w:cs="Times New Roman"/>
          <w:b/>
          <w:sz w:val="24"/>
          <w:szCs w:val="24"/>
        </w:rPr>
        <w:t>KUDYA JA:</w:t>
      </w:r>
      <w:r w:rsidR="000B21CB" w:rsidRPr="00E72C93">
        <w:rPr>
          <w:rFonts w:ascii="Times New Roman" w:hAnsi="Times New Roman" w:cs="Times New Roman"/>
          <w:sz w:val="24"/>
          <w:szCs w:val="24"/>
        </w:rPr>
        <w:tab/>
      </w:r>
      <w:r w:rsidR="000B21CB" w:rsidRPr="00E72C93">
        <w:rPr>
          <w:rFonts w:ascii="Times New Roman" w:hAnsi="Times New Roman" w:cs="Times New Roman"/>
          <w:sz w:val="24"/>
          <w:szCs w:val="24"/>
        </w:rPr>
        <w:tab/>
      </w:r>
      <w:r w:rsidR="000B21CB" w:rsidRPr="00E72C93">
        <w:rPr>
          <w:rFonts w:ascii="Times New Roman" w:hAnsi="Times New Roman" w:cs="Times New Roman"/>
          <w:sz w:val="24"/>
          <w:szCs w:val="24"/>
        </w:rPr>
        <w:tab/>
      </w:r>
      <w:r w:rsidR="002A5026">
        <w:rPr>
          <w:rFonts w:ascii="Times New Roman" w:hAnsi="Times New Roman" w:cs="Times New Roman"/>
          <w:sz w:val="24"/>
          <w:szCs w:val="24"/>
        </w:rPr>
        <w:tab/>
      </w:r>
      <w:r w:rsidRPr="00E72C93">
        <w:rPr>
          <w:rFonts w:ascii="Times New Roman" w:hAnsi="Times New Roman" w:cs="Times New Roman"/>
          <w:sz w:val="24"/>
          <w:szCs w:val="24"/>
        </w:rPr>
        <w:t>I agree</w:t>
      </w:r>
    </w:p>
    <w:p w14:paraId="42965538" w14:textId="77777777" w:rsidR="00266EC9" w:rsidRPr="00E72C93" w:rsidRDefault="00266EC9" w:rsidP="002722AA">
      <w:pPr>
        <w:tabs>
          <w:tab w:val="left" w:pos="1134"/>
        </w:tabs>
        <w:spacing w:after="0" w:line="480" w:lineRule="auto"/>
        <w:jc w:val="both"/>
        <w:rPr>
          <w:rFonts w:ascii="Times New Roman" w:hAnsi="Times New Roman" w:cs="Times New Roman"/>
          <w:sz w:val="24"/>
          <w:szCs w:val="24"/>
        </w:rPr>
      </w:pPr>
    </w:p>
    <w:p w14:paraId="5F80D9E9" w14:textId="77777777" w:rsidR="00A606B3" w:rsidRDefault="00A606B3" w:rsidP="002722AA">
      <w:pPr>
        <w:tabs>
          <w:tab w:val="left" w:pos="1134"/>
        </w:tabs>
        <w:spacing w:after="0" w:line="480" w:lineRule="auto"/>
        <w:jc w:val="both"/>
        <w:rPr>
          <w:rFonts w:ascii="Times New Roman" w:hAnsi="Times New Roman" w:cs="Times New Roman"/>
          <w:sz w:val="24"/>
          <w:szCs w:val="24"/>
        </w:rPr>
      </w:pPr>
    </w:p>
    <w:p w14:paraId="3363E9BC" w14:textId="77777777" w:rsidR="002A5026" w:rsidRPr="00E72C93" w:rsidRDefault="002A5026" w:rsidP="002722AA">
      <w:pPr>
        <w:tabs>
          <w:tab w:val="left" w:pos="1134"/>
        </w:tabs>
        <w:spacing w:after="0" w:line="480" w:lineRule="auto"/>
        <w:jc w:val="both"/>
        <w:rPr>
          <w:rFonts w:ascii="Times New Roman" w:hAnsi="Times New Roman" w:cs="Times New Roman"/>
          <w:sz w:val="24"/>
          <w:szCs w:val="24"/>
        </w:rPr>
      </w:pPr>
    </w:p>
    <w:p w14:paraId="4806324A" w14:textId="24920DEC" w:rsidR="00726C29" w:rsidRPr="00E72C93" w:rsidRDefault="00726C29" w:rsidP="002722AA">
      <w:pPr>
        <w:tabs>
          <w:tab w:val="left" w:pos="1134"/>
        </w:tabs>
        <w:spacing w:after="0" w:line="480" w:lineRule="auto"/>
        <w:jc w:val="both"/>
        <w:rPr>
          <w:rFonts w:ascii="Times New Roman" w:hAnsi="Times New Roman" w:cs="Times New Roman"/>
          <w:sz w:val="24"/>
          <w:szCs w:val="24"/>
        </w:rPr>
      </w:pPr>
      <w:proofErr w:type="spellStart"/>
      <w:r w:rsidRPr="00E72C93">
        <w:rPr>
          <w:rFonts w:ascii="Times New Roman" w:hAnsi="Times New Roman" w:cs="Times New Roman"/>
          <w:i/>
          <w:sz w:val="24"/>
          <w:szCs w:val="24"/>
        </w:rPr>
        <w:t>Mtetwa</w:t>
      </w:r>
      <w:proofErr w:type="spellEnd"/>
      <w:r w:rsidRPr="00E72C93">
        <w:rPr>
          <w:rFonts w:ascii="Times New Roman" w:hAnsi="Times New Roman" w:cs="Times New Roman"/>
          <w:i/>
          <w:sz w:val="24"/>
          <w:szCs w:val="24"/>
        </w:rPr>
        <w:t xml:space="preserve"> and </w:t>
      </w:r>
      <w:proofErr w:type="spellStart"/>
      <w:r w:rsidRPr="00E72C93">
        <w:rPr>
          <w:rFonts w:ascii="Times New Roman" w:hAnsi="Times New Roman" w:cs="Times New Roman"/>
          <w:i/>
          <w:sz w:val="24"/>
          <w:szCs w:val="24"/>
        </w:rPr>
        <w:t>Nyambirai</w:t>
      </w:r>
      <w:proofErr w:type="spellEnd"/>
      <w:r w:rsidRPr="00E72C93">
        <w:rPr>
          <w:rFonts w:ascii="Times New Roman" w:hAnsi="Times New Roman" w:cs="Times New Roman"/>
          <w:sz w:val="24"/>
          <w:szCs w:val="24"/>
        </w:rPr>
        <w:t>, appellant’s legal practiti</w:t>
      </w:r>
      <w:r w:rsidR="00F26612" w:rsidRPr="00E72C93">
        <w:rPr>
          <w:rFonts w:ascii="Times New Roman" w:hAnsi="Times New Roman" w:cs="Times New Roman"/>
          <w:sz w:val="24"/>
          <w:szCs w:val="24"/>
        </w:rPr>
        <w:t>oners.</w:t>
      </w:r>
    </w:p>
    <w:p w14:paraId="7A9D7085" w14:textId="6F72DCEB" w:rsidR="00F26612" w:rsidRPr="00E72C93" w:rsidRDefault="00F26612" w:rsidP="002722AA">
      <w:pPr>
        <w:tabs>
          <w:tab w:val="left" w:pos="1134"/>
        </w:tabs>
        <w:spacing w:after="0" w:line="480" w:lineRule="auto"/>
        <w:jc w:val="both"/>
        <w:rPr>
          <w:rFonts w:ascii="Times New Roman" w:hAnsi="Times New Roman" w:cs="Times New Roman"/>
          <w:sz w:val="24"/>
          <w:szCs w:val="24"/>
        </w:rPr>
      </w:pPr>
      <w:r w:rsidRPr="00E72C93">
        <w:rPr>
          <w:rFonts w:ascii="Times New Roman" w:hAnsi="Times New Roman" w:cs="Times New Roman"/>
          <w:i/>
          <w:sz w:val="24"/>
          <w:szCs w:val="24"/>
        </w:rPr>
        <w:t xml:space="preserve">Kantor &amp; </w:t>
      </w:r>
      <w:proofErr w:type="spellStart"/>
      <w:r w:rsidRPr="00E72C93">
        <w:rPr>
          <w:rFonts w:ascii="Times New Roman" w:hAnsi="Times New Roman" w:cs="Times New Roman"/>
          <w:i/>
          <w:sz w:val="24"/>
          <w:szCs w:val="24"/>
        </w:rPr>
        <w:t>Immerman</w:t>
      </w:r>
      <w:proofErr w:type="spellEnd"/>
      <w:r w:rsidRPr="00E72C93">
        <w:rPr>
          <w:rFonts w:ascii="Times New Roman" w:hAnsi="Times New Roman" w:cs="Times New Roman"/>
          <w:sz w:val="24"/>
          <w:szCs w:val="24"/>
        </w:rPr>
        <w:t>, 2</w:t>
      </w:r>
      <w:r w:rsidRPr="00E72C93">
        <w:rPr>
          <w:rFonts w:ascii="Times New Roman" w:hAnsi="Times New Roman" w:cs="Times New Roman"/>
          <w:sz w:val="24"/>
          <w:szCs w:val="24"/>
          <w:vertAlign w:val="superscript"/>
        </w:rPr>
        <w:t>nd</w:t>
      </w:r>
      <w:r w:rsidRPr="00E72C93">
        <w:rPr>
          <w:rFonts w:ascii="Times New Roman" w:hAnsi="Times New Roman" w:cs="Times New Roman"/>
          <w:sz w:val="24"/>
          <w:szCs w:val="24"/>
        </w:rPr>
        <w:t>, 3</w:t>
      </w:r>
      <w:r w:rsidRPr="00E72C93">
        <w:rPr>
          <w:rFonts w:ascii="Times New Roman" w:hAnsi="Times New Roman" w:cs="Times New Roman"/>
          <w:sz w:val="24"/>
          <w:szCs w:val="24"/>
          <w:vertAlign w:val="superscript"/>
        </w:rPr>
        <w:t>rd</w:t>
      </w:r>
      <w:r w:rsidRPr="00E72C93">
        <w:rPr>
          <w:rFonts w:ascii="Times New Roman" w:hAnsi="Times New Roman" w:cs="Times New Roman"/>
          <w:sz w:val="24"/>
          <w:szCs w:val="24"/>
        </w:rPr>
        <w:t xml:space="preserve"> and 4</w:t>
      </w:r>
      <w:r w:rsidRPr="00E72C93">
        <w:rPr>
          <w:rFonts w:ascii="Times New Roman" w:hAnsi="Times New Roman" w:cs="Times New Roman"/>
          <w:sz w:val="24"/>
          <w:szCs w:val="24"/>
          <w:vertAlign w:val="superscript"/>
        </w:rPr>
        <w:t>th</w:t>
      </w:r>
      <w:r w:rsidRPr="00E72C93">
        <w:rPr>
          <w:rFonts w:ascii="Times New Roman" w:hAnsi="Times New Roman" w:cs="Times New Roman"/>
          <w:sz w:val="24"/>
          <w:szCs w:val="24"/>
        </w:rPr>
        <w:t xml:space="preserve"> respondent’s legal practitioners.</w:t>
      </w:r>
    </w:p>
    <w:p w14:paraId="4E18F5D8" w14:textId="2141AC11" w:rsidR="00F26612" w:rsidRPr="00E72C93" w:rsidRDefault="00F26612" w:rsidP="002722AA">
      <w:pPr>
        <w:tabs>
          <w:tab w:val="left" w:pos="1134"/>
        </w:tabs>
        <w:spacing w:after="0" w:line="480" w:lineRule="auto"/>
        <w:jc w:val="both"/>
        <w:rPr>
          <w:rFonts w:ascii="Times New Roman" w:hAnsi="Times New Roman" w:cs="Times New Roman"/>
          <w:sz w:val="24"/>
          <w:szCs w:val="24"/>
        </w:rPr>
      </w:pPr>
      <w:r w:rsidRPr="00E72C93">
        <w:rPr>
          <w:rFonts w:ascii="Times New Roman" w:hAnsi="Times New Roman" w:cs="Times New Roman"/>
          <w:i/>
          <w:sz w:val="24"/>
          <w:szCs w:val="24"/>
        </w:rPr>
        <w:t>Civil Division of the Attorney General’s Office</w:t>
      </w:r>
      <w:r w:rsidRPr="00E72C93">
        <w:rPr>
          <w:rFonts w:ascii="Times New Roman" w:hAnsi="Times New Roman" w:cs="Times New Roman"/>
          <w:sz w:val="24"/>
          <w:szCs w:val="24"/>
        </w:rPr>
        <w:t>, 1</w:t>
      </w:r>
      <w:r w:rsidRPr="00E72C93">
        <w:rPr>
          <w:rFonts w:ascii="Times New Roman" w:hAnsi="Times New Roman" w:cs="Times New Roman"/>
          <w:sz w:val="24"/>
          <w:szCs w:val="24"/>
          <w:vertAlign w:val="superscript"/>
        </w:rPr>
        <w:t>st</w:t>
      </w:r>
      <w:r w:rsidRPr="00E72C93">
        <w:rPr>
          <w:rFonts w:ascii="Times New Roman" w:hAnsi="Times New Roman" w:cs="Times New Roman"/>
          <w:sz w:val="24"/>
          <w:szCs w:val="24"/>
        </w:rPr>
        <w:t xml:space="preserve"> and 5</w:t>
      </w:r>
      <w:r w:rsidRPr="00E72C93">
        <w:rPr>
          <w:rFonts w:ascii="Times New Roman" w:hAnsi="Times New Roman" w:cs="Times New Roman"/>
          <w:sz w:val="24"/>
          <w:szCs w:val="24"/>
          <w:vertAlign w:val="superscript"/>
        </w:rPr>
        <w:t>th</w:t>
      </w:r>
      <w:r w:rsidRPr="00E72C93">
        <w:rPr>
          <w:rFonts w:ascii="Times New Roman" w:hAnsi="Times New Roman" w:cs="Times New Roman"/>
          <w:sz w:val="24"/>
          <w:szCs w:val="24"/>
        </w:rPr>
        <w:t xml:space="preserve"> respondent’s legal practitioners.</w:t>
      </w:r>
    </w:p>
    <w:sectPr w:rsidR="00F26612" w:rsidRPr="00E72C93" w:rsidSect="00A23CDB">
      <w:headerReference w:type="default" r:id="rId8"/>
      <w:pgSz w:w="11906" w:h="16838"/>
      <w:pgMar w:top="126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37DFDC" w14:textId="77777777" w:rsidR="00182A2E" w:rsidRDefault="00182A2E" w:rsidP="006E484A">
      <w:pPr>
        <w:spacing w:after="0" w:line="240" w:lineRule="auto"/>
      </w:pPr>
      <w:r>
        <w:separator/>
      </w:r>
    </w:p>
  </w:endnote>
  <w:endnote w:type="continuationSeparator" w:id="0">
    <w:p w14:paraId="182DA4F7" w14:textId="77777777" w:rsidR="00182A2E" w:rsidRDefault="00182A2E" w:rsidP="006E4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7B7113" w14:textId="77777777" w:rsidR="00182A2E" w:rsidRDefault="00182A2E" w:rsidP="006E484A">
      <w:pPr>
        <w:spacing w:after="0" w:line="240" w:lineRule="auto"/>
      </w:pPr>
      <w:r>
        <w:separator/>
      </w:r>
    </w:p>
  </w:footnote>
  <w:footnote w:type="continuationSeparator" w:id="0">
    <w:p w14:paraId="677BA156" w14:textId="77777777" w:rsidR="00182A2E" w:rsidRDefault="00182A2E" w:rsidP="006E48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D12F4" w14:textId="77777777" w:rsidR="00481F45" w:rsidRDefault="00481F45">
    <w:pPr>
      <w:pStyle w:val="Header"/>
    </w:pPr>
    <w:r>
      <w:rPr>
        <w:noProof/>
        <w:lang w:eastAsia="en-ZW"/>
      </w:rPr>
      <mc:AlternateContent>
        <mc:Choice Requires="wps">
          <w:drawing>
            <wp:anchor distT="0" distB="0" distL="114300" distR="114300" simplePos="0" relativeHeight="251666432" behindDoc="0" locked="0" layoutInCell="0" allowOverlap="1" wp14:anchorId="56EFF36F" wp14:editId="4E5AD91E">
              <wp:simplePos x="0" y="0"/>
              <wp:positionH relativeFrom="margin">
                <wp:align>left</wp:align>
              </wp:positionH>
              <wp:positionV relativeFrom="topMargin">
                <wp:align>center</wp:align>
              </wp:positionV>
              <wp:extent cx="5731510" cy="525780"/>
              <wp:effectExtent l="0" t="0" r="0" b="11430"/>
              <wp:wrapNone/>
              <wp:docPr id="2"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525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1A6D4" w14:textId="77777777" w:rsidR="00481F45" w:rsidRDefault="00481F45" w:rsidP="00F07841">
                          <w:pPr>
                            <w:spacing w:after="0" w:line="240" w:lineRule="auto"/>
                            <w:rPr>
                              <w:noProof/>
                            </w:rPr>
                          </w:pPr>
                        </w:p>
                        <w:p w14:paraId="1D4A091B" w14:textId="04BB4D75" w:rsidR="00481F45" w:rsidRPr="005A531B" w:rsidRDefault="00481F45" w:rsidP="00A23CDB">
                          <w:pPr>
                            <w:spacing w:after="0" w:line="240" w:lineRule="auto"/>
                            <w:ind w:left="5760"/>
                            <w:rPr>
                              <w:rFonts w:ascii="Times New Roman" w:hAnsi="Times New Roman" w:cs="Times New Roman"/>
                              <w:noProof/>
                              <w:sz w:val="24"/>
                              <w:szCs w:val="24"/>
                            </w:rPr>
                          </w:pPr>
                          <w:r>
                            <w:rPr>
                              <w:rFonts w:ascii="Times New Roman" w:hAnsi="Times New Roman" w:cs="Times New Roman"/>
                              <w:noProof/>
                              <w:sz w:val="24"/>
                              <w:szCs w:val="24"/>
                            </w:rPr>
                            <w:t xml:space="preserve">        </w:t>
                          </w:r>
                          <w:r w:rsidRPr="005A531B">
                            <w:rPr>
                              <w:rFonts w:ascii="Times New Roman" w:hAnsi="Times New Roman" w:cs="Times New Roman"/>
                              <w:noProof/>
                              <w:sz w:val="24"/>
                              <w:szCs w:val="24"/>
                            </w:rPr>
                            <w:t>Judgment No. SC</w:t>
                          </w:r>
                          <w:r>
                            <w:rPr>
                              <w:rFonts w:ascii="Times New Roman" w:hAnsi="Times New Roman" w:cs="Times New Roman"/>
                              <w:noProof/>
                              <w:sz w:val="24"/>
                              <w:szCs w:val="24"/>
                            </w:rPr>
                            <w:t xml:space="preserve"> </w:t>
                          </w:r>
                          <w:r w:rsidR="000B6621">
                            <w:rPr>
                              <w:rFonts w:ascii="Times New Roman" w:hAnsi="Times New Roman" w:cs="Times New Roman"/>
                              <w:noProof/>
                              <w:sz w:val="24"/>
                              <w:szCs w:val="24"/>
                            </w:rPr>
                            <w:t>57</w:t>
                          </w:r>
                          <w:r>
                            <w:rPr>
                              <w:rFonts w:ascii="Times New Roman" w:hAnsi="Times New Roman" w:cs="Times New Roman"/>
                              <w:noProof/>
                              <w:sz w:val="24"/>
                              <w:szCs w:val="24"/>
                            </w:rPr>
                            <w:t>/22</w:t>
                          </w:r>
                        </w:p>
                        <w:p w14:paraId="3C4C257A" w14:textId="3BBA50EA" w:rsidR="00481F45" w:rsidRPr="005A531B" w:rsidRDefault="00481F45" w:rsidP="005A531B">
                          <w:pPr>
                            <w:spacing w:after="0" w:line="240" w:lineRule="auto"/>
                            <w:ind w:left="5760"/>
                            <w:rPr>
                              <w:rFonts w:ascii="Times New Roman" w:hAnsi="Times New Roman" w:cs="Times New Roman"/>
                              <w:noProof/>
                              <w:sz w:val="24"/>
                              <w:szCs w:val="24"/>
                            </w:rPr>
                          </w:pPr>
                          <w:r>
                            <w:rPr>
                              <w:rFonts w:ascii="Times New Roman" w:hAnsi="Times New Roman" w:cs="Times New Roman"/>
                              <w:noProof/>
                              <w:sz w:val="24"/>
                              <w:szCs w:val="24"/>
                            </w:rPr>
                            <w:t xml:space="preserve">  Civil Appeal No. SC </w:t>
                          </w:r>
                          <w:r w:rsidR="00C832D7">
                            <w:rPr>
                              <w:rFonts w:ascii="Times New Roman" w:hAnsi="Times New Roman" w:cs="Times New Roman"/>
                              <w:noProof/>
                              <w:sz w:val="24"/>
                              <w:szCs w:val="24"/>
                            </w:rPr>
                            <w:t>110</w:t>
                          </w:r>
                          <w:r>
                            <w:rPr>
                              <w:rFonts w:ascii="Times New Roman" w:hAnsi="Times New Roman" w:cs="Times New Roman"/>
                              <w:noProof/>
                              <w:sz w:val="24"/>
                              <w:szCs w:val="24"/>
                            </w:rPr>
                            <w:t>/</w:t>
                          </w:r>
                          <w:r w:rsidR="00C832D7">
                            <w:rPr>
                              <w:rFonts w:ascii="Times New Roman" w:hAnsi="Times New Roman" w:cs="Times New Roman"/>
                              <w:noProof/>
                              <w:sz w:val="24"/>
                              <w:szCs w:val="24"/>
                            </w:rPr>
                            <w:t>21</w:t>
                          </w:r>
                        </w:p>
                        <w:p w14:paraId="50469CE6" w14:textId="77777777" w:rsidR="00481F45" w:rsidRPr="00F07841" w:rsidRDefault="00481F45" w:rsidP="00F07841">
                          <w:pPr>
                            <w:spacing w:after="0" w:line="240" w:lineRule="auto"/>
                            <w:rPr>
                              <w:rFonts w:ascii="Courier New" w:hAnsi="Courier New" w:cs="Courier New"/>
                              <w:noProof/>
                              <w:sz w:val="24"/>
                              <w:szCs w:val="24"/>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56EFF36F" id="_x0000_t202" coordsize="21600,21600" o:spt="202" path="m,l,21600r21600,l21600,xe">
              <v:stroke joinstyle="miter"/>
              <v:path gradientshapeok="t" o:connecttype="rect"/>
            </v:shapetype>
            <v:shape id="Text Box 220" o:spid="_x0000_s1026" type="#_x0000_t202" style="position:absolute;margin-left:0;margin-top:0;width:451.3pt;height:41.4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" o:allowincell="f" filled="f" stroked="f">
              <v:textbox style="mso-fit-shape-to-text:t" inset=",0,,0">
                <w:txbxContent>
                  <w:p w14:paraId="6061A6D4" w14:textId="77777777" w:rsidR="00481F45" w:rsidRDefault="00481F45" w:rsidP="00F07841">
                    <w:pPr>
                      <w:spacing w:after="0" w:line="240" w:lineRule="auto"/>
                      <w:rPr>
                        <w:noProof/>
                      </w:rPr>
                    </w:pPr>
                  </w:p>
                  <w:p w14:paraId="1D4A091B" w14:textId="04BB4D75" w:rsidR="00481F45" w:rsidRPr="005A531B" w:rsidRDefault="00481F45" w:rsidP="00A23CDB">
                    <w:pPr>
                      <w:spacing w:after="0" w:line="240" w:lineRule="auto"/>
                      <w:ind w:left="5760"/>
                      <w:rPr>
                        <w:rFonts w:ascii="Times New Roman" w:hAnsi="Times New Roman" w:cs="Times New Roman"/>
                        <w:noProof/>
                        <w:sz w:val="24"/>
                        <w:szCs w:val="24"/>
                      </w:rPr>
                    </w:pPr>
                    <w:r>
                      <w:rPr>
                        <w:rFonts w:ascii="Times New Roman" w:hAnsi="Times New Roman" w:cs="Times New Roman"/>
                        <w:noProof/>
                        <w:sz w:val="24"/>
                        <w:szCs w:val="24"/>
                      </w:rPr>
                      <w:t xml:space="preserve">        </w:t>
                    </w:r>
                    <w:r w:rsidRPr="005A531B">
                      <w:rPr>
                        <w:rFonts w:ascii="Times New Roman" w:hAnsi="Times New Roman" w:cs="Times New Roman"/>
                        <w:noProof/>
                        <w:sz w:val="24"/>
                        <w:szCs w:val="24"/>
                      </w:rPr>
                      <w:t>Judgment No. SC</w:t>
                    </w:r>
                    <w:r>
                      <w:rPr>
                        <w:rFonts w:ascii="Times New Roman" w:hAnsi="Times New Roman" w:cs="Times New Roman"/>
                        <w:noProof/>
                        <w:sz w:val="24"/>
                        <w:szCs w:val="24"/>
                      </w:rPr>
                      <w:t xml:space="preserve"> </w:t>
                    </w:r>
                    <w:r w:rsidR="000B6621">
                      <w:rPr>
                        <w:rFonts w:ascii="Times New Roman" w:hAnsi="Times New Roman" w:cs="Times New Roman"/>
                        <w:noProof/>
                        <w:sz w:val="24"/>
                        <w:szCs w:val="24"/>
                      </w:rPr>
                      <w:t>57</w:t>
                    </w:r>
                    <w:r>
                      <w:rPr>
                        <w:rFonts w:ascii="Times New Roman" w:hAnsi="Times New Roman" w:cs="Times New Roman"/>
                        <w:noProof/>
                        <w:sz w:val="24"/>
                        <w:szCs w:val="24"/>
                      </w:rPr>
                      <w:t>/22</w:t>
                    </w:r>
                  </w:p>
                  <w:p w14:paraId="3C4C257A" w14:textId="3BBA50EA" w:rsidR="00481F45" w:rsidRPr="005A531B" w:rsidRDefault="00481F45" w:rsidP="005A531B">
                    <w:pPr>
                      <w:spacing w:after="0" w:line="240" w:lineRule="auto"/>
                      <w:ind w:left="5760"/>
                      <w:rPr>
                        <w:rFonts w:ascii="Times New Roman" w:hAnsi="Times New Roman" w:cs="Times New Roman"/>
                        <w:noProof/>
                        <w:sz w:val="24"/>
                        <w:szCs w:val="24"/>
                      </w:rPr>
                    </w:pPr>
                    <w:r>
                      <w:rPr>
                        <w:rFonts w:ascii="Times New Roman" w:hAnsi="Times New Roman" w:cs="Times New Roman"/>
                        <w:noProof/>
                        <w:sz w:val="24"/>
                        <w:szCs w:val="24"/>
                      </w:rPr>
                      <w:t xml:space="preserve">  Civil Appeal No. SC </w:t>
                    </w:r>
                    <w:r w:rsidR="00C832D7">
                      <w:rPr>
                        <w:rFonts w:ascii="Times New Roman" w:hAnsi="Times New Roman" w:cs="Times New Roman"/>
                        <w:noProof/>
                        <w:sz w:val="24"/>
                        <w:szCs w:val="24"/>
                      </w:rPr>
                      <w:t>110</w:t>
                    </w:r>
                    <w:r>
                      <w:rPr>
                        <w:rFonts w:ascii="Times New Roman" w:hAnsi="Times New Roman" w:cs="Times New Roman"/>
                        <w:noProof/>
                        <w:sz w:val="24"/>
                        <w:szCs w:val="24"/>
                      </w:rPr>
                      <w:t>/</w:t>
                    </w:r>
                    <w:r w:rsidR="00C832D7">
                      <w:rPr>
                        <w:rFonts w:ascii="Times New Roman" w:hAnsi="Times New Roman" w:cs="Times New Roman"/>
                        <w:noProof/>
                        <w:sz w:val="24"/>
                        <w:szCs w:val="24"/>
                      </w:rPr>
                      <w:t>21</w:t>
                    </w:r>
                  </w:p>
                  <w:p w14:paraId="50469CE6" w14:textId="77777777" w:rsidR="00481F45" w:rsidRPr="00F07841" w:rsidRDefault="00481F45" w:rsidP="00F07841">
                    <w:pPr>
                      <w:spacing w:after="0" w:line="240" w:lineRule="auto"/>
                      <w:rPr>
                        <w:rFonts w:ascii="Courier New" w:hAnsi="Courier New" w:cs="Courier New"/>
                        <w:noProof/>
                        <w:sz w:val="24"/>
                        <w:szCs w:val="24"/>
                      </w:rPr>
                    </w:pPr>
                  </w:p>
                </w:txbxContent>
              </v:textbox>
              <w10:wrap anchorx="margin" anchory="margin"/>
            </v:shape>
          </w:pict>
        </mc:Fallback>
      </mc:AlternateContent>
    </w:r>
    <w:r>
      <w:rPr>
        <w:noProof/>
        <w:lang w:eastAsia="en-ZW"/>
      </w:rPr>
      <mc:AlternateContent>
        <mc:Choice Requires="wps">
          <w:drawing>
            <wp:anchor distT="0" distB="0" distL="114300" distR="114300" simplePos="0" relativeHeight="251665408" behindDoc="0" locked="0" layoutInCell="0" allowOverlap="1" wp14:anchorId="0E482E0A" wp14:editId="021AFCD2">
              <wp:simplePos x="0" y="0"/>
              <wp:positionH relativeFrom="page">
                <wp:align>right</wp:align>
              </wp:positionH>
              <wp:positionV relativeFrom="topMargin">
                <wp:align>center</wp:align>
              </wp:positionV>
              <wp:extent cx="914400" cy="170815"/>
              <wp:effectExtent l="0" t="0" r="0" b="635"/>
              <wp:wrapNone/>
              <wp:docPr id="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03C22DB" w14:textId="77777777" w:rsidR="00481F45" w:rsidRDefault="00481F45">
                          <w:pPr>
                            <w:spacing w:after="0" w:line="240" w:lineRule="auto"/>
                            <w:rPr>
                              <w:color w:val="FFFFFF" w:themeColor="background1"/>
                            </w:rPr>
                          </w:pPr>
                          <w:r>
                            <w:fldChar w:fldCharType="begin"/>
                          </w:r>
                          <w:r>
                            <w:instrText xml:space="preserve"> PAGE   \* MERGEFORMAT </w:instrText>
                          </w:r>
                          <w:r>
                            <w:fldChar w:fldCharType="separate"/>
                          </w:r>
                          <w:r w:rsidR="00C832D7" w:rsidRPr="00C832D7">
                            <w:rPr>
                              <w:noProof/>
                              <w:color w:val="FFFFFF" w:themeColor="background1"/>
                            </w:rPr>
                            <w:t>20</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E482E0A" id="Text Box 221" o:spid="_x0000_s1027" type="#_x0000_t202" style="position:absolute;margin-left:20.8pt;margin-top:0;width:1in;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" o:allowincell="f" fillcolor="#a8d08d [1945]" stroked="f">
              <v:textbox style="mso-fit-shape-to-text:t" inset=",0,,0">
                <w:txbxContent>
                  <w:p w14:paraId="103C22DB" w14:textId="77777777" w:rsidR="00481F45" w:rsidRDefault="00481F45">
                    <w:pPr>
                      <w:spacing w:after="0" w:line="240" w:lineRule="auto"/>
                      <w:rPr>
                        <w:color w:val="FFFFFF" w:themeColor="background1"/>
                      </w:rPr>
                    </w:pPr>
                    <w:r>
                      <w:fldChar w:fldCharType="begin"/>
                    </w:r>
                    <w:r>
                      <w:instrText xml:space="preserve"> PAGE   \* MERGEFORMAT </w:instrText>
                    </w:r>
                    <w:r>
                      <w:fldChar w:fldCharType="separate"/>
                    </w:r>
                    <w:r w:rsidR="00C832D7" w:rsidRPr="00C832D7">
                      <w:rPr>
                        <w:noProof/>
                        <w:color w:val="FFFFFF" w:themeColor="background1"/>
                      </w:rPr>
                      <w:t>20</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A2BFB"/>
    <w:multiLevelType w:val="hybridMultilevel"/>
    <w:tmpl w:val="032E750C"/>
    <w:lvl w:ilvl="0" w:tplc="3009000F">
      <w:start w:val="1"/>
      <w:numFmt w:val="decimal"/>
      <w:lvlText w:val="%1."/>
      <w:lvlJc w:val="left"/>
      <w:pPr>
        <w:ind w:left="1854" w:hanging="360"/>
      </w:pPr>
    </w:lvl>
    <w:lvl w:ilvl="1" w:tplc="30090019" w:tentative="1">
      <w:start w:val="1"/>
      <w:numFmt w:val="lowerLetter"/>
      <w:lvlText w:val="%2."/>
      <w:lvlJc w:val="left"/>
      <w:pPr>
        <w:ind w:left="2574" w:hanging="360"/>
      </w:pPr>
    </w:lvl>
    <w:lvl w:ilvl="2" w:tplc="3009001B" w:tentative="1">
      <w:start w:val="1"/>
      <w:numFmt w:val="lowerRoman"/>
      <w:lvlText w:val="%3."/>
      <w:lvlJc w:val="right"/>
      <w:pPr>
        <w:ind w:left="3294" w:hanging="180"/>
      </w:pPr>
    </w:lvl>
    <w:lvl w:ilvl="3" w:tplc="3009000F" w:tentative="1">
      <w:start w:val="1"/>
      <w:numFmt w:val="decimal"/>
      <w:lvlText w:val="%4."/>
      <w:lvlJc w:val="left"/>
      <w:pPr>
        <w:ind w:left="4014" w:hanging="360"/>
      </w:pPr>
    </w:lvl>
    <w:lvl w:ilvl="4" w:tplc="30090019" w:tentative="1">
      <w:start w:val="1"/>
      <w:numFmt w:val="lowerLetter"/>
      <w:lvlText w:val="%5."/>
      <w:lvlJc w:val="left"/>
      <w:pPr>
        <w:ind w:left="4734" w:hanging="360"/>
      </w:pPr>
    </w:lvl>
    <w:lvl w:ilvl="5" w:tplc="3009001B" w:tentative="1">
      <w:start w:val="1"/>
      <w:numFmt w:val="lowerRoman"/>
      <w:lvlText w:val="%6."/>
      <w:lvlJc w:val="right"/>
      <w:pPr>
        <w:ind w:left="5454" w:hanging="180"/>
      </w:pPr>
    </w:lvl>
    <w:lvl w:ilvl="6" w:tplc="3009000F" w:tentative="1">
      <w:start w:val="1"/>
      <w:numFmt w:val="decimal"/>
      <w:lvlText w:val="%7."/>
      <w:lvlJc w:val="left"/>
      <w:pPr>
        <w:ind w:left="6174" w:hanging="360"/>
      </w:pPr>
    </w:lvl>
    <w:lvl w:ilvl="7" w:tplc="30090019" w:tentative="1">
      <w:start w:val="1"/>
      <w:numFmt w:val="lowerLetter"/>
      <w:lvlText w:val="%8."/>
      <w:lvlJc w:val="left"/>
      <w:pPr>
        <w:ind w:left="6894" w:hanging="360"/>
      </w:pPr>
    </w:lvl>
    <w:lvl w:ilvl="8" w:tplc="3009001B" w:tentative="1">
      <w:start w:val="1"/>
      <w:numFmt w:val="lowerRoman"/>
      <w:lvlText w:val="%9."/>
      <w:lvlJc w:val="right"/>
      <w:pPr>
        <w:ind w:left="7614" w:hanging="180"/>
      </w:pPr>
    </w:lvl>
  </w:abstractNum>
  <w:abstractNum w:abstractNumId="1" w15:restartNumberingAfterBreak="0">
    <w:nsid w:val="3A9107BD"/>
    <w:multiLevelType w:val="hybridMultilevel"/>
    <w:tmpl w:val="C2140FE6"/>
    <w:lvl w:ilvl="0" w:tplc="5A0E2500">
      <w:start w:val="2"/>
      <w:numFmt w:val="decimal"/>
      <w:lvlText w:val="%1."/>
      <w:lvlJc w:val="left"/>
      <w:pPr>
        <w:ind w:left="4200" w:hanging="360"/>
      </w:pPr>
      <w:rPr>
        <w:rFonts w:hint="default"/>
      </w:rPr>
    </w:lvl>
    <w:lvl w:ilvl="1" w:tplc="30090019" w:tentative="1">
      <w:start w:val="1"/>
      <w:numFmt w:val="lowerLetter"/>
      <w:lvlText w:val="%2."/>
      <w:lvlJc w:val="left"/>
      <w:pPr>
        <w:ind w:left="4920" w:hanging="360"/>
      </w:pPr>
    </w:lvl>
    <w:lvl w:ilvl="2" w:tplc="3009001B" w:tentative="1">
      <w:start w:val="1"/>
      <w:numFmt w:val="lowerRoman"/>
      <w:lvlText w:val="%3."/>
      <w:lvlJc w:val="right"/>
      <w:pPr>
        <w:ind w:left="5640" w:hanging="180"/>
      </w:pPr>
    </w:lvl>
    <w:lvl w:ilvl="3" w:tplc="3009000F" w:tentative="1">
      <w:start w:val="1"/>
      <w:numFmt w:val="decimal"/>
      <w:lvlText w:val="%4."/>
      <w:lvlJc w:val="left"/>
      <w:pPr>
        <w:ind w:left="6360" w:hanging="360"/>
      </w:pPr>
    </w:lvl>
    <w:lvl w:ilvl="4" w:tplc="30090019" w:tentative="1">
      <w:start w:val="1"/>
      <w:numFmt w:val="lowerLetter"/>
      <w:lvlText w:val="%5."/>
      <w:lvlJc w:val="left"/>
      <w:pPr>
        <w:ind w:left="7080" w:hanging="360"/>
      </w:pPr>
    </w:lvl>
    <w:lvl w:ilvl="5" w:tplc="3009001B" w:tentative="1">
      <w:start w:val="1"/>
      <w:numFmt w:val="lowerRoman"/>
      <w:lvlText w:val="%6."/>
      <w:lvlJc w:val="right"/>
      <w:pPr>
        <w:ind w:left="7800" w:hanging="180"/>
      </w:pPr>
    </w:lvl>
    <w:lvl w:ilvl="6" w:tplc="3009000F" w:tentative="1">
      <w:start w:val="1"/>
      <w:numFmt w:val="decimal"/>
      <w:lvlText w:val="%7."/>
      <w:lvlJc w:val="left"/>
      <w:pPr>
        <w:ind w:left="8520" w:hanging="360"/>
      </w:pPr>
    </w:lvl>
    <w:lvl w:ilvl="7" w:tplc="30090019" w:tentative="1">
      <w:start w:val="1"/>
      <w:numFmt w:val="lowerLetter"/>
      <w:lvlText w:val="%8."/>
      <w:lvlJc w:val="left"/>
      <w:pPr>
        <w:ind w:left="9240" w:hanging="360"/>
      </w:pPr>
    </w:lvl>
    <w:lvl w:ilvl="8" w:tplc="3009001B" w:tentative="1">
      <w:start w:val="1"/>
      <w:numFmt w:val="lowerRoman"/>
      <w:lvlText w:val="%9."/>
      <w:lvlJc w:val="right"/>
      <w:pPr>
        <w:ind w:left="9960" w:hanging="180"/>
      </w:pPr>
    </w:lvl>
  </w:abstractNum>
  <w:abstractNum w:abstractNumId="2" w15:restartNumberingAfterBreak="0">
    <w:nsid w:val="43752996"/>
    <w:multiLevelType w:val="hybridMultilevel"/>
    <w:tmpl w:val="FBF81916"/>
    <w:lvl w:ilvl="0" w:tplc="5BC888AC">
      <w:start w:val="1"/>
      <w:numFmt w:val="decimal"/>
      <w:lvlText w:val="%1."/>
      <w:lvlJc w:val="left"/>
      <w:pPr>
        <w:ind w:left="720" w:hanging="360"/>
      </w:pPr>
      <w:rPr>
        <w:b w:val="0"/>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15:restartNumberingAfterBreak="0">
    <w:nsid w:val="59850A9B"/>
    <w:multiLevelType w:val="hybridMultilevel"/>
    <w:tmpl w:val="3AEE05DA"/>
    <w:lvl w:ilvl="0" w:tplc="3009000F">
      <w:start w:val="1"/>
      <w:numFmt w:val="decimal"/>
      <w:lvlText w:val="%1."/>
      <w:lvlJc w:val="left"/>
      <w:pPr>
        <w:ind w:left="1854" w:hanging="360"/>
      </w:pPr>
    </w:lvl>
    <w:lvl w:ilvl="1" w:tplc="30090019">
      <w:start w:val="1"/>
      <w:numFmt w:val="lowerLetter"/>
      <w:lvlText w:val="%2."/>
      <w:lvlJc w:val="left"/>
      <w:pPr>
        <w:ind w:left="2574" w:hanging="360"/>
      </w:pPr>
    </w:lvl>
    <w:lvl w:ilvl="2" w:tplc="3009001B" w:tentative="1">
      <w:start w:val="1"/>
      <w:numFmt w:val="lowerRoman"/>
      <w:lvlText w:val="%3."/>
      <w:lvlJc w:val="right"/>
      <w:pPr>
        <w:ind w:left="3294" w:hanging="180"/>
      </w:pPr>
    </w:lvl>
    <w:lvl w:ilvl="3" w:tplc="3009000F" w:tentative="1">
      <w:start w:val="1"/>
      <w:numFmt w:val="decimal"/>
      <w:lvlText w:val="%4."/>
      <w:lvlJc w:val="left"/>
      <w:pPr>
        <w:ind w:left="4014" w:hanging="360"/>
      </w:pPr>
    </w:lvl>
    <w:lvl w:ilvl="4" w:tplc="30090019" w:tentative="1">
      <w:start w:val="1"/>
      <w:numFmt w:val="lowerLetter"/>
      <w:lvlText w:val="%5."/>
      <w:lvlJc w:val="left"/>
      <w:pPr>
        <w:ind w:left="4734" w:hanging="360"/>
      </w:pPr>
    </w:lvl>
    <w:lvl w:ilvl="5" w:tplc="3009001B" w:tentative="1">
      <w:start w:val="1"/>
      <w:numFmt w:val="lowerRoman"/>
      <w:lvlText w:val="%6."/>
      <w:lvlJc w:val="right"/>
      <w:pPr>
        <w:ind w:left="5454" w:hanging="180"/>
      </w:pPr>
    </w:lvl>
    <w:lvl w:ilvl="6" w:tplc="3009000F" w:tentative="1">
      <w:start w:val="1"/>
      <w:numFmt w:val="decimal"/>
      <w:lvlText w:val="%7."/>
      <w:lvlJc w:val="left"/>
      <w:pPr>
        <w:ind w:left="6174" w:hanging="360"/>
      </w:pPr>
    </w:lvl>
    <w:lvl w:ilvl="7" w:tplc="30090019" w:tentative="1">
      <w:start w:val="1"/>
      <w:numFmt w:val="lowerLetter"/>
      <w:lvlText w:val="%8."/>
      <w:lvlJc w:val="left"/>
      <w:pPr>
        <w:ind w:left="6894" w:hanging="360"/>
      </w:pPr>
    </w:lvl>
    <w:lvl w:ilvl="8" w:tplc="3009001B" w:tentative="1">
      <w:start w:val="1"/>
      <w:numFmt w:val="lowerRoman"/>
      <w:lvlText w:val="%9."/>
      <w:lvlJc w:val="right"/>
      <w:pPr>
        <w:ind w:left="7614" w:hanging="180"/>
      </w:pPr>
    </w:lvl>
  </w:abstractNum>
  <w:abstractNum w:abstractNumId="4" w15:restartNumberingAfterBreak="0">
    <w:nsid w:val="66F47CAB"/>
    <w:multiLevelType w:val="hybridMultilevel"/>
    <w:tmpl w:val="CC649768"/>
    <w:lvl w:ilvl="0" w:tplc="2B6AE8FC">
      <w:start w:val="2"/>
      <w:numFmt w:val="decimal"/>
      <w:lvlText w:val="%1."/>
      <w:lvlJc w:val="left"/>
      <w:pPr>
        <w:ind w:left="786" w:hanging="360"/>
      </w:pPr>
      <w:rPr>
        <w:rFonts w:hint="default"/>
      </w:rPr>
    </w:lvl>
    <w:lvl w:ilvl="1" w:tplc="30090019">
      <w:start w:val="1"/>
      <w:numFmt w:val="lowerLetter"/>
      <w:lvlText w:val="%2."/>
      <w:lvlJc w:val="left"/>
      <w:pPr>
        <w:ind w:left="1506" w:hanging="360"/>
      </w:pPr>
    </w:lvl>
    <w:lvl w:ilvl="2" w:tplc="3009001B" w:tentative="1">
      <w:start w:val="1"/>
      <w:numFmt w:val="lowerRoman"/>
      <w:lvlText w:val="%3."/>
      <w:lvlJc w:val="right"/>
      <w:pPr>
        <w:ind w:left="2226" w:hanging="180"/>
      </w:pPr>
    </w:lvl>
    <w:lvl w:ilvl="3" w:tplc="3009000F" w:tentative="1">
      <w:start w:val="1"/>
      <w:numFmt w:val="decimal"/>
      <w:lvlText w:val="%4."/>
      <w:lvlJc w:val="left"/>
      <w:pPr>
        <w:ind w:left="2946" w:hanging="360"/>
      </w:pPr>
    </w:lvl>
    <w:lvl w:ilvl="4" w:tplc="30090019" w:tentative="1">
      <w:start w:val="1"/>
      <w:numFmt w:val="lowerLetter"/>
      <w:lvlText w:val="%5."/>
      <w:lvlJc w:val="left"/>
      <w:pPr>
        <w:ind w:left="3666" w:hanging="360"/>
      </w:pPr>
    </w:lvl>
    <w:lvl w:ilvl="5" w:tplc="3009001B" w:tentative="1">
      <w:start w:val="1"/>
      <w:numFmt w:val="lowerRoman"/>
      <w:lvlText w:val="%6."/>
      <w:lvlJc w:val="right"/>
      <w:pPr>
        <w:ind w:left="4386" w:hanging="180"/>
      </w:pPr>
    </w:lvl>
    <w:lvl w:ilvl="6" w:tplc="3009000F" w:tentative="1">
      <w:start w:val="1"/>
      <w:numFmt w:val="decimal"/>
      <w:lvlText w:val="%7."/>
      <w:lvlJc w:val="left"/>
      <w:pPr>
        <w:ind w:left="5106" w:hanging="360"/>
      </w:pPr>
    </w:lvl>
    <w:lvl w:ilvl="7" w:tplc="30090019" w:tentative="1">
      <w:start w:val="1"/>
      <w:numFmt w:val="lowerLetter"/>
      <w:lvlText w:val="%8."/>
      <w:lvlJc w:val="left"/>
      <w:pPr>
        <w:ind w:left="5826" w:hanging="360"/>
      </w:pPr>
    </w:lvl>
    <w:lvl w:ilvl="8" w:tplc="3009001B" w:tentative="1">
      <w:start w:val="1"/>
      <w:numFmt w:val="lowerRoman"/>
      <w:lvlText w:val="%9."/>
      <w:lvlJc w:val="right"/>
      <w:pPr>
        <w:ind w:left="6546" w:hanging="180"/>
      </w:pPr>
    </w:lvl>
  </w:abstractNum>
  <w:abstractNum w:abstractNumId="5" w15:restartNumberingAfterBreak="0">
    <w:nsid w:val="764200D8"/>
    <w:multiLevelType w:val="hybridMultilevel"/>
    <w:tmpl w:val="4E160758"/>
    <w:lvl w:ilvl="0" w:tplc="9FC6DB58">
      <w:start w:val="1"/>
      <w:numFmt w:val="lowerLetter"/>
      <w:lvlText w:val="(%1)"/>
      <w:lvlJc w:val="left"/>
      <w:pPr>
        <w:ind w:left="2280" w:hanging="720"/>
      </w:pPr>
      <w:rPr>
        <w:rFonts w:hint="default"/>
      </w:rPr>
    </w:lvl>
    <w:lvl w:ilvl="1" w:tplc="30090019">
      <w:start w:val="1"/>
      <w:numFmt w:val="lowerLetter"/>
      <w:lvlText w:val="%2."/>
      <w:lvlJc w:val="left"/>
      <w:pPr>
        <w:ind w:left="2640" w:hanging="360"/>
      </w:pPr>
    </w:lvl>
    <w:lvl w:ilvl="2" w:tplc="3009001B">
      <w:start w:val="1"/>
      <w:numFmt w:val="lowerRoman"/>
      <w:lvlText w:val="%3."/>
      <w:lvlJc w:val="right"/>
      <w:pPr>
        <w:ind w:left="3360" w:hanging="180"/>
      </w:pPr>
    </w:lvl>
    <w:lvl w:ilvl="3" w:tplc="3009000F" w:tentative="1">
      <w:start w:val="1"/>
      <w:numFmt w:val="decimal"/>
      <w:lvlText w:val="%4."/>
      <w:lvlJc w:val="left"/>
      <w:pPr>
        <w:ind w:left="4080" w:hanging="360"/>
      </w:pPr>
    </w:lvl>
    <w:lvl w:ilvl="4" w:tplc="30090019" w:tentative="1">
      <w:start w:val="1"/>
      <w:numFmt w:val="lowerLetter"/>
      <w:lvlText w:val="%5."/>
      <w:lvlJc w:val="left"/>
      <w:pPr>
        <w:ind w:left="4800" w:hanging="360"/>
      </w:pPr>
    </w:lvl>
    <w:lvl w:ilvl="5" w:tplc="3009001B" w:tentative="1">
      <w:start w:val="1"/>
      <w:numFmt w:val="lowerRoman"/>
      <w:lvlText w:val="%6."/>
      <w:lvlJc w:val="right"/>
      <w:pPr>
        <w:ind w:left="5520" w:hanging="180"/>
      </w:pPr>
    </w:lvl>
    <w:lvl w:ilvl="6" w:tplc="3009000F" w:tentative="1">
      <w:start w:val="1"/>
      <w:numFmt w:val="decimal"/>
      <w:lvlText w:val="%7."/>
      <w:lvlJc w:val="left"/>
      <w:pPr>
        <w:ind w:left="6240" w:hanging="360"/>
      </w:pPr>
    </w:lvl>
    <w:lvl w:ilvl="7" w:tplc="30090019" w:tentative="1">
      <w:start w:val="1"/>
      <w:numFmt w:val="lowerLetter"/>
      <w:lvlText w:val="%8."/>
      <w:lvlJc w:val="left"/>
      <w:pPr>
        <w:ind w:left="6960" w:hanging="360"/>
      </w:pPr>
    </w:lvl>
    <w:lvl w:ilvl="8" w:tplc="3009001B" w:tentative="1">
      <w:start w:val="1"/>
      <w:numFmt w:val="lowerRoman"/>
      <w:lvlText w:val="%9."/>
      <w:lvlJc w:val="right"/>
      <w:pPr>
        <w:ind w:left="7680" w:hanging="180"/>
      </w:pPr>
    </w:lvl>
  </w:abstractNum>
  <w:abstractNum w:abstractNumId="6" w15:restartNumberingAfterBreak="0">
    <w:nsid w:val="7B956068"/>
    <w:multiLevelType w:val="hybridMultilevel"/>
    <w:tmpl w:val="6382FD46"/>
    <w:lvl w:ilvl="0" w:tplc="3009001B">
      <w:start w:val="1"/>
      <w:numFmt w:val="lowerRoman"/>
      <w:lvlText w:val="%1."/>
      <w:lvlJc w:val="right"/>
      <w:pPr>
        <w:ind w:left="1854" w:hanging="360"/>
      </w:pPr>
    </w:lvl>
    <w:lvl w:ilvl="1" w:tplc="30090019" w:tentative="1">
      <w:start w:val="1"/>
      <w:numFmt w:val="lowerLetter"/>
      <w:lvlText w:val="%2."/>
      <w:lvlJc w:val="left"/>
      <w:pPr>
        <w:ind w:left="2574" w:hanging="360"/>
      </w:pPr>
    </w:lvl>
    <w:lvl w:ilvl="2" w:tplc="3009001B" w:tentative="1">
      <w:start w:val="1"/>
      <w:numFmt w:val="lowerRoman"/>
      <w:lvlText w:val="%3."/>
      <w:lvlJc w:val="right"/>
      <w:pPr>
        <w:ind w:left="3294" w:hanging="180"/>
      </w:pPr>
    </w:lvl>
    <w:lvl w:ilvl="3" w:tplc="3009000F" w:tentative="1">
      <w:start w:val="1"/>
      <w:numFmt w:val="decimal"/>
      <w:lvlText w:val="%4."/>
      <w:lvlJc w:val="left"/>
      <w:pPr>
        <w:ind w:left="4014" w:hanging="360"/>
      </w:pPr>
    </w:lvl>
    <w:lvl w:ilvl="4" w:tplc="30090019" w:tentative="1">
      <w:start w:val="1"/>
      <w:numFmt w:val="lowerLetter"/>
      <w:lvlText w:val="%5."/>
      <w:lvlJc w:val="left"/>
      <w:pPr>
        <w:ind w:left="4734" w:hanging="360"/>
      </w:pPr>
    </w:lvl>
    <w:lvl w:ilvl="5" w:tplc="3009001B" w:tentative="1">
      <w:start w:val="1"/>
      <w:numFmt w:val="lowerRoman"/>
      <w:lvlText w:val="%6."/>
      <w:lvlJc w:val="right"/>
      <w:pPr>
        <w:ind w:left="5454" w:hanging="180"/>
      </w:pPr>
    </w:lvl>
    <w:lvl w:ilvl="6" w:tplc="3009000F" w:tentative="1">
      <w:start w:val="1"/>
      <w:numFmt w:val="decimal"/>
      <w:lvlText w:val="%7."/>
      <w:lvlJc w:val="left"/>
      <w:pPr>
        <w:ind w:left="6174" w:hanging="360"/>
      </w:pPr>
    </w:lvl>
    <w:lvl w:ilvl="7" w:tplc="30090019" w:tentative="1">
      <w:start w:val="1"/>
      <w:numFmt w:val="lowerLetter"/>
      <w:lvlText w:val="%8."/>
      <w:lvlJc w:val="left"/>
      <w:pPr>
        <w:ind w:left="6894" w:hanging="360"/>
      </w:pPr>
    </w:lvl>
    <w:lvl w:ilvl="8" w:tplc="3009001B" w:tentative="1">
      <w:start w:val="1"/>
      <w:numFmt w:val="lowerRoman"/>
      <w:lvlText w:val="%9."/>
      <w:lvlJc w:val="right"/>
      <w:pPr>
        <w:ind w:left="7614" w:hanging="180"/>
      </w:pPr>
    </w:lvl>
  </w:abstractNum>
  <w:num w:numId="1">
    <w:abstractNumId w:val="5"/>
  </w:num>
  <w:num w:numId="2">
    <w:abstractNumId w:val="4"/>
  </w:num>
  <w:num w:numId="3">
    <w:abstractNumId w:val="1"/>
  </w:num>
  <w:num w:numId="4">
    <w:abstractNumId w:val="2"/>
  </w:num>
  <w:num w:numId="5">
    <w:abstractNumId w:val="3"/>
  </w:num>
  <w:num w:numId="6">
    <w:abstractNumId w:val="0"/>
  </w:num>
  <w:num w:numId="7">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I2NzE1MjUwszQ1NzJV0lEKTi0uzszPAykwNKgFAI5FvhEtAAAA"/>
  </w:docVars>
  <w:rsids>
    <w:rsidRoot w:val="006E484A"/>
    <w:rsid w:val="000001BA"/>
    <w:rsid w:val="000015B5"/>
    <w:rsid w:val="0000541D"/>
    <w:rsid w:val="00011A0D"/>
    <w:rsid w:val="00011B1A"/>
    <w:rsid w:val="00013BA9"/>
    <w:rsid w:val="00016B6E"/>
    <w:rsid w:val="00020CFA"/>
    <w:rsid w:val="00021B30"/>
    <w:rsid w:val="00022C8C"/>
    <w:rsid w:val="00025F16"/>
    <w:rsid w:val="00030F5A"/>
    <w:rsid w:val="00031033"/>
    <w:rsid w:val="00032112"/>
    <w:rsid w:val="000329F5"/>
    <w:rsid w:val="0003369A"/>
    <w:rsid w:val="0003571B"/>
    <w:rsid w:val="00037199"/>
    <w:rsid w:val="00037556"/>
    <w:rsid w:val="000422B0"/>
    <w:rsid w:val="000447A0"/>
    <w:rsid w:val="000448DA"/>
    <w:rsid w:val="00045DFB"/>
    <w:rsid w:val="00047080"/>
    <w:rsid w:val="00052D53"/>
    <w:rsid w:val="00053ADF"/>
    <w:rsid w:val="00053E78"/>
    <w:rsid w:val="000607CC"/>
    <w:rsid w:val="00060DFC"/>
    <w:rsid w:val="00061E4D"/>
    <w:rsid w:val="00066F0B"/>
    <w:rsid w:val="00067BDA"/>
    <w:rsid w:val="00070CD1"/>
    <w:rsid w:val="00070F3B"/>
    <w:rsid w:val="000754C7"/>
    <w:rsid w:val="000754EE"/>
    <w:rsid w:val="000765E6"/>
    <w:rsid w:val="0007696F"/>
    <w:rsid w:val="00077513"/>
    <w:rsid w:val="000801BC"/>
    <w:rsid w:val="00080587"/>
    <w:rsid w:val="00082313"/>
    <w:rsid w:val="0008284D"/>
    <w:rsid w:val="00082857"/>
    <w:rsid w:val="00084361"/>
    <w:rsid w:val="0008446C"/>
    <w:rsid w:val="000845AD"/>
    <w:rsid w:val="00085C06"/>
    <w:rsid w:val="00085C2F"/>
    <w:rsid w:val="00085FDA"/>
    <w:rsid w:val="00090DC6"/>
    <w:rsid w:val="000912FD"/>
    <w:rsid w:val="000929EA"/>
    <w:rsid w:val="000938E3"/>
    <w:rsid w:val="0009440A"/>
    <w:rsid w:val="000972A2"/>
    <w:rsid w:val="000A3E10"/>
    <w:rsid w:val="000A746F"/>
    <w:rsid w:val="000B05BE"/>
    <w:rsid w:val="000B1AF4"/>
    <w:rsid w:val="000B21CB"/>
    <w:rsid w:val="000B408A"/>
    <w:rsid w:val="000B6621"/>
    <w:rsid w:val="000B7206"/>
    <w:rsid w:val="000C15BC"/>
    <w:rsid w:val="000C212C"/>
    <w:rsid w:val="000C454F"/>
    <w:rsid w:val="000C5892"/>
    <w:rsid w:val="000D014E"/>
    <w:rsid w:val="000D4D83"/>
    <w:rsid w:val="000D4EBF"/>
    <w:rsid w:val="000D5742"/>
    <w:rsid w:val="000D68EE"/>
    <w:rsid w:val="000E10A8"/>
    <w:rsid w:val="000E126D"/>
    <w:rsid w:val="000E58BF"/>
    <w:rsid w:val="000E742F"/>
    <w:rsid w:val="000F3438"/>
    <w:rsid w:val="000F3D95"/>
    <w:rsid w:val="000F3E3A"/>
    <w:rsid w:val="000F6106"/>
    <w:rsid w:val="000F6F0E"/>
    <w:rsid w:val="000F7171"/>
    <w:rsid w:val="00100B6B"/>
    <w:rsid w:val="00111689"/>
    <w:rsid w:val="00112B43"/>
    <w:rsid w:val="0011451A"/>
    <w:rsid w:val="00114B34"/>
    <w:rsid w:val="0011527A"/>
    <w:rsid w:val="00116798"/>
    <w:rsid w:val="00116BD3"/>
    <w:rsid w:val="00117537"/>
    <w:rsid w:val="00120149"/>
    <w:rsid w:val="00120A48"/>
    <w:rsid w:val="001227DF"/>
    <w:rsid w:val="00122AAA"/>
    <w:rsid w:val="001234CF"/>
    <w:rsid w:val="00123570"/>
    <w:rsid w:val="0012442F"/>
    <w:rsid w:val="00124F9C"/>
    <w:rsid w:val="001278D2"/>
    <w:rsid w:val="0013356A"/>
    <w:rsid w:val="001370F8"/>
    <w:rsid w:val="00140B53"/>
    <w:rsid w:val="001417E7"/>
    <w:rsid w:val="00142ED5"/>
    <w:rsid w:val="0014487A"/>
    <w:rsid w:val="001465A7"/>
    <w:rsid w:val="00146AF1"/>
    <w:rsid w:val="00153B38"/>
    <w:rsid w:val="001612E6"/>
    <w:rsid w:val="001630D9"/>
    <w:rsid w:val="001642DB"/>
    <w:rsid w:val="00164359"/>
    <w:rsid w:val="00165037"/>
    <w:rsid w:val="00171109"/>
    <w:rsid w:val="00182096"/>
    <w:rsid w:val="00182A2E"/>
    <w:rsid w:val="00186F8A"/>
    <w:rsid w:val="00187417"/>
    <w:rsid w:val="001928F8"/>
    <w:rsid w:val="00192939"/>
    <w:rsid w:val="00193DF9"/>
    <w:rsid w:val="001A0805"/>
    <w:rsid w:val="001A46A9"/>
    <w:rsid w:val="001A76D8"/>
    <w:rsid w:val="001B172A"/>
    <w:rsid w:val="001B1EF2"/>
    <w:rsid w:val="001B27A1"/>
    <w:rsid w:val="001B3F3F"/>
    <w:rsid w:val="001B4A0A"/>
    <w:rsid w:val="001B53A1"/>
    <w:rsid w:val="001B6EB0"/>
    <w:rsid w:val="001B73AA"/>
    <w:rsid w:val="001C0FE7"/>
    <w:rsid w:val="001C1A3D"/>
    <w:rsid w:val="001C30E7"/>
    <w:rsid w:val="001C323F"/>
    <w:rsid w:val="001C38A7"/>
    <w:rsid w:val="001C49E9"/>
    <w:rsid w:val="001C5F75"/>
    <w:rsid w:val="001C5F8F"/>
    <w:rsid w:val="001C6AA6"/>
    <w:rsid w:val="001D125A"/>
    <w:rsid w:val="001D162A"/>
    <w:rsid w:val="001D1772"/>
    <w:rsid w:val="001D2CCD"/>
    <w:rsid w:val="001D5DA4"/>
    <w:rsid w:val="001E0E62"/>
    <w:rsid w:val="001E2941"/>
    <w:rsid w:val="001E6652"/>
    <w:rsid w:val="001F0A8A"/>
    <w:rsid w:val="001F530D"/>
    <w:rsid w:val="001F5790"/>
    <w:rsid w:val="00205E3C"/>
    <w:rsid w:val="00207447"/>
    <w:rsid w:val="002100B7"/>
    <w:rsid w:val="00211600"/>
    <w:rsid w:val="002118FB"/>
    <w:rsid w:val="002129F1"/>
    <w:rsid w:val="00215A7A"/>
    <w:rsid w:val="002166EF"/>
    <w:rsid w:val="00217A22"/>
    <w:rsid w:val="00220B38"/>
    <w:rsid w:val="00221433"/>
    <w:rsid w:val="002226F6"/>
    <w:rsid w:val="002276ED"/>
    <w:rsid w:val="00230B13"/>
    <w:rsid w:val="00233576"/>
    <w:rsid w:val="00233BD0"/>
    <w:rsid w:val="00237707"/>
    <w:rsid w:val="00242E73"/>
    <w:rsid w:val="002446E0"/>
    <w:rsid w:val="002463C2"/>
    <w:rsid w:val="002509F9"/>
    <w:rsid w:val="0025142A"/>
    <w:rsid w:val="002521B6"/>
    <w:rsid w:val="0025235D"/>
    <w:rsid w:val="002572E6"/>
    <w:rsid w:val="002640F6"/>
    <w:rsid w:val="002647C3"/>
    <w:rsid w:val="00264CAB"/>
    <w:rsid w:val="002653AB"/>
    <w:rsid w:val="00266EC9"/>
    <w:rsid w:val="002722AA"/>
    <w:rsid w:val="00274BE9"/>
    <w:rsid w:val="00274F3F"/>
    <w:rsid w:val="00277C3B"/>
    <w:rsid w:val="00280436"/>
    <w:rsid w:val="00282683"/>
    <w:rsid w:val="00282A65"/>
    <w:rsid w:val="00284D5D"/>
    <w:rsid w:val="00284F64"/>
    <w:rsid w:val="00287B5F"/>
    <w:rsid w:val="002902A4"/>
    <w:rsid w:val="00291452"/>
    <w:rsid w:val="00291A9A"/>
    <w:rsid w:val="0029555F"/>
    <w:rsid w:val="00296B62"/>
    <w:rsid w:val="00296BF8"/>
    <w:rsid w:val="002978AD"/>
    <w:rsid w:val="002A200C"/>
    <w:rsid w:val="002A223B"/>
    <w:rsid w:val="002A4CB4"/>
    <w:rsid w:val="002A5026"/>
    <w:rsid w:val="002A5899"/>
    <w:rsid w:val="002A650E"/>
    <w:rsid w:val="002A726E"/>
    <w:rsid w:val="002B3B0F"/>
    <w:rsid w:val="002C0EDD"/>
    <w:rsid w:val="002C293C"/>
    <w:rsid w:val="002C367C"/>
    <w:rsid w:val="002C6773"/>
    <w:rsid w:val="002C6AD0"/>
    <w:rsid w:val="002D06B4"/>
    <w:rsid w:val="002D1D95"/>
    <w:rsid w:val="002D5B1E"/>
    <w:rsid w:val="002D7243"/>
    <w:rsid w:val="002E0892"/>
    <w:rsid w:val="002E099F"/>
    <w:rsid w:val="002E0ED1"/>
    <w:rsid w:val="002E0F47"/>
    <w:rsid w:val="002E2F40"/>
    <w:rsid w:val="002F0B95"/>
    <w:rsid w:val="002F195A"/>
    <w:rsid w:val="002F5B46"/>
    <w:rsid w:val="002F607B"/>
    <w:rsid w:val="002F783D"/>
    <w:rsid w:val="002F7E58"/>
    <w:rsid w:val="003003BC"/>
    <w:rsid w:val="00301795"/>
    <w:rsid w:val="00302A99"/>
    <w:rsid w:val="0030773D"/>
    <w:rsid w:val="00311FCC"/>
    <w:rsid w:val="003130FB"/>
    <w:rsid w:val="00313CAC"/>
    <w:rsid w:val="00317A22"/>
    <w:rsid w:val="0032042F"/>
    <w:rsid w:val="00320B84"/>
    <w:rsid w:val="0032118B"/>
    <w:rsid w:val="003214A5"/>
    <w:rsid w:val="0032211B"/>
    <w:rsid w:val="00322570"/>
    <w:rsid w:val="0032292E"/>
    <w:rsid w:val="00323DB4"/>
    <w:rsid w:val="00326626"/>
    <w:rsid w:val="003275B7"/>
    <w:rsid w:val="003301E4"/>
    <w:rsid w:val="00337231"/>
    <w:rsid w:val="003401F8"/>
    <w:rsid w:val="00342FBC"/>
    <w:rsid w:val="003442D0"/>
    <w:rsid w:val="00345F97"/>
    <w:rsid w:val="00346121"/>
    <w:rsid w:val="00346CC7"/>
    <w:rsid w:val="00347431"/>
    <w:rsid w:val="00350D99"/>
    <w:rsid w:val="00362139"/>
    <w:rsid w:val="0036495A"/>
    <w:rsid w:val="003650EC"/>
    <w:rsid w:val="00365C4F"/>
    <w:rsid w:val="00366AFC"/>
    <w:rsid w:val="00372B7C"/>
    <w:rsid w:val="00372B80"/>
    <w:rsid w:val="003741E9"/>
    <w:rsid w:val="0037491E"/>
    <w:rsid w:val="0038014F"/>
    <w:rsid w:val="00380517"/>
    <w:rsid w:val="00381D62"/>
    <w:rsid w:val="00382A35"/>
    <w:rsid w:val="00385542"/>
    <w:rsid w:val="00386EB0"/>
    <w:rsid w:val="0039254C"/>
    <w:rsid w:val="00393AF6"/>
    <w:rsid w:val="00395C7C"/>
    <w:rsid w:val="00396C7B"/>
    <w:rsid w:val="003A0354"/>
    <w:rsid w:val="003A44C4"/>
    <w:rsid w:val="003A51DF"/>
    <w:rsid w:val="003B2505"/>
    <w:rsid w:val="003B27E6"/>
    <w:rsid w:val="003B3E24"/>
    <w:rsid w:val="003B67ED"/>
    <w:rsid w:val="003B6C1D"/>
    <w:rsid w:val="003C15C9"/>
    <w:rsid w:val="003C348C"/>
    <w:rsid w:val="003C3A25"/>
    <w:rsid w:val="003C5C09"/>
    <w:rsid w:val="003C610D"/>
    <w:rsid w:val="003C7265"/>
    <w:rsid w:val="003C7773"/>
    <w:rsid w:val="003D3895"/>
    <w:rsid w:val="003D4BBF"/>
    <w:rsid w:val="003E0065"/>
    <w:rsid w:val="003E113B"/>
    <w:rsid w:val="003E2215"/>
    <w:rsid w:val="003E3626"/>
    <w:rsid w:val="003E3AD6"/>
    <w:rsid w:val="003E3E69"/>
    <w:rsid w:val="003E7E3A"/>
    <w:rsid w:val="003F4A21"/>
    <w:rsid w:val="003F669E"/>
    <w:rsid w:val="003F6BC2"/>
    <w:rsid w:val="00402F69"/>
    <w:rsid w:val="00405158"/>
    <w:rsid w:val="004055C7"/>
    <w:rsid w:val="00406661"/>
    <w:rsid w:val="00406B91"/>
    <w:rsid w:val="004114BC"/>
    <w:rsid w:val="00417413"/>
    <w:rsid w:val="004207FA"/>
    <w:rsid w:val="00420B1A"/>
    <w:rsid w:val="0042109D"/>
    <w:rsid w:val="00423421"/>
    <w:rsid w:val="004248A0"/>
    <w:rsid w:val="004302BF"/>
    <w:rsid w:val="004303BE"/>
    <w:rsid w:val="00431F9B"/>
    <w:rsid w:val="004335C8"/>
    <w:rsid w:val="00434035"/>
    <w:rsid w:val="00434A4D"/>
    <w:rsid w:val="004405FF"/>
    <w:rsid w:val="004419E5"/>
    <w:rsid w:val="00442805"/>
    <w:rsid w:val="00446A76"/>
    <w:rsid w:val="00447DEF"/>
    <w:rsid w:val="00450738"/>
    <w:rsid w:val="00451AE8"/>
    <w:rsid w:val="00451F7F"/>
    <w:rsid w:val="004550C9"/>
    <w:rsid w:val="0045787A"/>
    <w:rsid w:val="004610FA"/>
    <w:rsid w:val="00463348"/>
    <w:rsid w:val="00465345"/>
    <w:rsid w:val="004704D4"/>
    <w:rsid w:val="004716EE"/>
    <w:rsid w:val="0047316B"/>
    <w:rsid w:val="00473C67"/>
    <w:rsid w:val="00481F45"/>
    <w:rsid w:val="004829EB"/>
    <w:rsid w:val="004844C6"/>
    <w:rsid w:val="00484B34"/>
    <w:rsid w:val="00494B9E"/>
    <w:rsid w:val="00495CB0"/>
    <w:rsid w:val="004A5F4C"/>
    <w:rsid w:val="004B0E4F"/>
    <w:rsid w:val="004B14B7"/>
    <w:rsid w:val="004B22A9"/>
    <w:rsid w:val="004B3519"/>
    <w:rsid w:val="004B4C7D"/>
    <w:rsid w:val="004B673D"/>
    <w:rsid w:val="004C0DDE"/>
    <w:rsid w:val="004C18FA"/>
    <w:rsid w:val="004C441B"/>
    <w:rsid w:val="004D0931"/>
    <w:rsid w:val="004D24F1"/>
    <w:rsid w:val="004D27C8"/>
    <w:rsid w:val="004D455C"/>
    <w:rsid w:val="004D5F60"/>
    <w:rsid w:val="004D6F42"/>
    <w:rsid w:val="004D702B"/>
    <w:rsid w:val="004E0A45"/>
    <w:rsid w:val="004E1559"/>
    <w:rsid w:val="004E2BB6"/>
    <w:rsid w:val="004E30D9"/>
    <w:rsid w:val="004E6A06"/>
    <w:rsid w:val="004F0C9B"/>
    <w:rsid w:val="004F220F"/>
    <w:rsid w:val="004F2912"/>
    <w:rsid w:val="004F2991"/>
    <w:rsid w:val="004F3427"/>
    <w:rsid w:val="004F3C26"/>
    <w:rsid w:val="004F3C3E"/>
    <w:rsid w:val="004F66BE"/>
    <w:rsid w:val="004F68CC"/>
    <w:rsid w:val="004F71D4"/>
    <w:rsid w:val="00500D60"/>
    <w:rsid w:val="00502621"/>
    <w:rsid w:val="00502CCE"/>
    <w:rsid w:val="005032CB"/>
    <w:rsid w:val="0051161F"/>
    <w:rsid w:val="00511E26"/>
    <w:rsid w:val="0051235E"/>
    <w:rsid w:val="00513992"/>
    <w:rsid w:val="0051427D"/>
    <w:rsid w:val="005151E0"/>
    <w:rsid w:val="00516513"/>
    <w:rsid w:val="00516F99"/>
    <w:rsid w:val="005236A3"/>
    <w:rsid w:val="00525E21"/>
    <w:rsid w:val="00530976"/>
    <w:rsid w:val="0053144C"/>
    <w:rsid w:val="005320FD"/>
    <w:rsid w:val="0054006D"/>
    <w:rsid w:val="00541F7F"/>
    <w:rsid w:val="0054276A"/>
    <w:rsid w:val="005432D7"/>
    <w:rsid w:val="00543983"/>
    <w:rsid w:val="00544965"/>
    <w:rsid w:val="0054654B"/>
    <w:rsid w:val="00546CE8"/>
    <w:rsid w:val="00546EE1"/>
    <w:rsid w:val="00550D68"/>
    <w:rsid w:val="00551CFE"/>
    <w:rsid w:val="0055510E"/>
    <w:rsid w:val="00556DE1"/>
    <w:rsid w:val="00557181"/>
    <w:rsid w:val="00557DB9"/>
    <w:rsid w:val="0056247F"/>
    <w:rsid w:val="00564743"/>
    <w:rsid w:val="00570FF2"/>
    <w:rsid w:val="005721EA"/>
    <w:rsid w:val="00575B39"/>
    <w:rsid w:val="005769BA"/>
    <w:rsid w:val="00577427"/>
    <w:rsid w:val="00577574"/>
    <w:rsid w:val="0058092F"/>
    <w:rsid w:val="00581B0D"/>
    <w:rsid w:val="005820CC"/>
    <w:rsid w:val="0058211E"/>
    <w:rsid w:val="00586D17"/>
    <w:rsid w:val="00590D7A"/>
    <w:rsid w:val="00590F80"/>
    <w:rsid w:val="00591A2D"/>
    <w:rsid w:val="00592085"/>
    <w:rsid w:val="005920EE"/>
    <w:rsid w:val="00592DEC"/>
    <w:rsid w:val="00593F57"/>
    <w:rsid w:val="005A1F11"/>
    <w:rsid w:val="005A518F"/>
    <w:rsid w:val="005A531B"/>
    <w:rsid w:val="005A56EF"/>
    <w:rsid w:val="005A691F"/>
    <w:rsid w:val="005A6F1A"/>
    <w:rsid w:val="005A7E10"/>
    <w:rsid w:val="005B00A0"/>
    <w:rsid w:val="005B10D5"/>
    <w:rsid w:val="005B1999"/>
    <w:rsid w:val="005B5EF0"/>
    <w:rsid w:val="005B6CFD"/>
    <w:rsid w:val="005B71B7"/>
    <w:rsid w:val="005B7FCE"/>
    <w:rsid w:val="005C2E04"/>
    <w:rsid w:val="005C60BD"/>
    <w:rsid w:val="005D2023"/>
    <w:rsid w:val="005D20D3"/>
    <w:rsid w:val="005D514F"/>
    <w:rsid w:val="005D525F"/>
    <w:rsid w:val="005D5628"/>
    <w:rsid w:val="005E3F8D"/>
    <w:rsid w:val="005F0ED6"/>
    <w:rsid w:val="005F17AE"/>
    <w:rsid w:val="005F1A16"/>
    <w:rsid w:val="005F7024"/>
    <w:rsid w:val="005F79BF"/>
    <w:rsid w:val="006003E8"/>
    <w:rsid w:val="00600A46"/>
    <w:rsid w:val="00603C8F"/>
    <w:rsid w:val="00610E73"/>
    <w:rsid w:val="00611BB1"/>
    <w:rsid w:val="00614641"/>
    <w:rsid w:val="00622A6E"/>
    <w:rsid w:val="0062353F"/>
    <w:rsid w:val="00623861"/>
    <w:rsid w:val="00625088"/>
    <w:rsid w:val="00625899"/>
    <w:rsid w:val="00627ED6"/>
    <w:rsid w:val="0063070E"/>
    <w:rsid w:val="006307F9"/>
    <w:rsid w:val="00631601"/>
    <w:rsid w:val="006322A8"/>
    <w:rsid w:val="006337B8"/>
    <w:rsid w:val="00633873"/>
    <w:rsid w:val="00633C6F"/>
    <w:rsid w:val="00637BF4"/>
    <w:rsid w:val="00641BCD"/>
    <w:rsid w:val="00641C3C"/>
    <w:rsid w:val="0064227C"/>
    <w:rsid w:val="00643974"/>
    <w:rsid w:val="006444C1"/>
    <w:rsid w:val="0064669B"/>
    <w:rsid w:val="00646C8A"/>
    <w:rsid w:val="00646DE2"/>
    <w:rsid w:val="006505B6"/>
    <w:rsid w:val="00650A00"/>
    <w:rsid w:val="0065246B"/>
    <w:rsid w:val="00654403"/>
    <w:rsid w:val="00654ED5"/>
    <w:rsid w:val="0065532D"/>
    <w:rsid w:val="00660D82"/>
    <w:rsid w:val="006647B1"/>
    <w:rsid w:val="00665458"/>
    <w:rsid w:val="00666B07"/>
    <w:rsid w:val="0067143C"/>
    <w:rsid w:val="00672531"/>
    <w:rsid w:val="00674303"/>
    <w:rsid w:val="00676DBF"/>
    <w:rsid w:val="00685D23"/>
    <w:rsid w:val="00687882"/>
    <w:rsid w:val="00687A30"/>
    <w:rsid w:val="00692AA6"/>
    <w:rsid w:val="006932DF"/>
    <w:rsid w:val="00694159"/>
    <w:rsid w:val="0069559A"/>
    <w:rsid w:val="006A11D1"/>
    <w:rsid w:val="006A235D"/>
    <w:rsid w:val="006A3182"/>
    <w:rsid w:val="006A4FD2"/>
    <w:rsid w:val="006B0551"/>
    <w:rsid w:val="006B3B10"/>
    <w:rsid w:val="006B5B25"/>
    <w:rsid w:val="006C4B37"/>
    <w:rsid w:val="006C6538"/>
    <w:rsid w:val="006C6658"/>
    <w:rsid w:val="006C67D7"/>
    <w:rsid w:val="006D287B"/>
    <w:rsid w:val="006D2FDC"/>
    <w:rsid w:val="006D3E36"/>
    <w:rsid w:val="006D4ECE"/>
    <w:rsid w:val="006D7734"/>
    <w:rsid w:val="006D7A76"/>
    <w:rsid w:val="006E1CBB"/>
    <w:rsid w:val="006E2D97"/>
    <w:rsid w:val="006E3B36"/>
    <w:rsid w:val="006E3FFC"/>
    <w:rsid w:val="006E484A"/>
    <w:rsid w:val="006E612B"/>
    <w:rsid w:val="006E67F5"/>
    <w:rsid w:val="006F09B1"/>
    <w:rsid w:val="006F5C50"/>
    <w:rsid w:val="00700E36"/>
    <w:rsid w:val="0070309D"/>
    <w:rsid w:val="0070393A"/>
    <w:rsid w:val="00704D3E"/>
    <w:rsid w:val="00706662"/>
    <w:rsid w:val="00706D0A"/>
    <w:rsid w:val="00711683"/>
    <w:rsid w:val="00711791"/>
    <w:rsid w:val="007119A0"/>
    <w:rsid w:val="00712233"/>
    <w:rsid w:val="00713A9D"/>
    <w:rsid w:val="007140E9"/>
    <w:rsid w:val="00714A76"/>
    <w:rsid w:val="007171A8"/>
    <w:rsid w:val="007172FF"/>
    <w:rsid w:val="007177B0"/>
    <w:rsid w:val="00721429"/>
    <w:rsid w:val="00723E67"/>
    <w:rsid w:val="00725746"/>
    <w:rsid w:val="00725D23"/>
    <w:rsid w:val="00725F08"/>
    <w:rsid w:val="00726C29"/>
    <w:rsid w:val="007356B4"/>
    <w:rsid w:val="007360B9"/>
    <w:rsid w:val="00737461"/>
    <w:rsid w:val="007400FE"/>
    <w:rsid w:val="00740854"/>
    <w:rsid w:val="00747187"/>
    <w:rsid w:val="00747524"/>
    <w:rsid w:val="00750922"/>
    <w:rsid w:val="00751103"/>
    <w:rsid w:val="00751144"/>
    <w:rsid w:val="00752427"/>
    <w:rsid w:val="00753587"/>
    <w:rsid w:val="007546ED"/>
    <w:rsid w:val="0075644F"/>
    <w:rsid w:val="007660EE"/>
    <w:rsid w:val="007701F1"/>
    <w:rsid w:val="00770E18"/>
    <w:rsid w:val="0077649F"/>
    <w:rsid w:val="0078055E"/>
    <w:rsid w:val="00780B79"/>
    <w:rsid w:val="007812CB"/>
    <w:rsid w:val="007812E2"/>
    <w:rsid w:val="0078536B"/>
    <w:rsid w:val="00786019"/>
    <w:rsid w:val="00786AB4"/>
    <w:rsid w:val="007910C3"/>
    <w:rsid w:val="007918B3"/>
    <w:rsid w:val="007918F7"/>
    <w:rsid w:val="00791E19"/>
    <w:rsid w:val="007932AD"/>
    <w:rsid w:val="00793B63"/>
    <w:rsid w:val="00793F6E"/>
    <w:rsid w:val="00794134"/>
    <w:rsid w:val="00795DCA"/>
    <w:rsid w:val="0079704E"/>
    <w:rsid w:val="0079734F"/>
    <w:rsid w:val="007A5289"/>
    <w:rsid w:val="007A5694"/>
    <w:rsid w:val="007A6CB7"/>
    <w:rsid w:val="007B0EFD"/>
    <w:rsid w:val="007B41D4"/>
    <w:rsid w:val="007B430F"/>
    <w:rsid w:val="007B4A7D"/>
    <w:rsid w:val="007B68B2"/>
    <w:rsid w:val="007C1B2E"/>
    <w:rsid w:val="007C2F3E"/>
    <w:rsid w:val="007C5140"/>
    <w:rsid w:val="007D3352"/>
    <w:rsid w:val="007D4F49"/>
    <w:rsid w:val="007D73E8"/>
    <w:rsid w:val="007D7BEE"/>
    <w:rsid w:val="007E0663"/>
    <w:rsid w:val="007E5066"/>
    <w:rsid w:val="007E6BED"/>
    <w:rsid w:val="007F23E2"/>
    <w:rsid w:val="007F5C95"/>
    <w:rsid w:val="007F729A"/>
    <w:rsid w:val="008070D5"/>
    <w:rsid w:val="00807BAC"/>
    <w:rsid w:val="008100B0"/>
    <w:rsid w:val="00810501"/>
    <w:rsid w:val="00811601"/>
    <w:rsid w:val="00812682"/>
    <w:rsid w:val="008131C5"/>
    <w:rsid w:val="00815DEB"/>
    <w:rsid w:val="008221FB"/>
    <w:rsid w:val="0082283C"/>
    <w:rsid w:val="00823D8A"/>
    <w:rsid w:val="00830EC7"/>
    <w:rsid w:val="00836B5F"/>
    <w:rsid w:val="008414DC"/>
    <w:rsid w:val="0084167D"/>
    <w:rsid w:val="00842480"/>
    <w:rsid w:val="008430CC"/>
    <w:rsid w:val="00844BBD"/>
    <w:rsid w:val="0085127E"/>
    <w:rsid w:val="00855D2D"/>
    <w:rsid w:val="0086319D"/>
    <w:rsid w:val="00864B1A"/>
    <w:rsid w:val="00866628"/>
    <w:rsid w:val="00866DEB"/>
    <w:rsid w:val="00872A45"/>
    <w:rsid w:val="00873745"/>
    <w:rsid w:val="008739CD"/>
    <w:rsid w:val="00876130"/>
    <w:rsid w:val="008778AC"/>
    <w:rsid w:val="00880649"/>
    <w:rsid w:val="00882126"/>
    <w:rsid w:val="0088273A"/>
    <w:rsid w:val="00882E93"/>
    <w:rsid w:val="008859DC"/>
    <w:rsid w:val="00892B17"/>
    <w:rsid w:val="0089569B"/>
    <w:rsid w:val="00897A31"/>
    <w:rsid w:val="00897C1E"/>
    <w:rsid w:val="008A1186"/>
    <w:rsid w:val="008A13F8"/>
    <w:rsid w:val="008A257C"/>
    <w:rsid w:val="008A4FB7"/>
    <w:rsid w:val="008A7147"/>
    <w:rsid w:val="008B017C"/>
    <w:rsid w:val="008B0C3B"/>
    <w:rsid w:val="008B21E5"/>
    <w:rsid w:val="008B406F"/>
    <w:rsid w:val="008B61F8"/>
    <w:rsid w:val="008B6364"/>
    <w:rsid w:val="008C21DF"/>
    <w:rsid w:val="008C2589"/>
    <w:rsid w:val="008C2B2C"/>
    <w:rsid w:val="008D22A4"/>
    <w:rsid w:val="008D2B30"/>
    <w:rsid w:val="008D4A36"/>
    <w:rsid w:val="008D73E3"/>
    <w:rsid w:val="008E0B74"/>
    <w:rsid w:val="008E1D20"/>
    <w:rsid w:val="008E3C71"/>
    <w:rsid w:val="008E5742"/>
    <w:rsid w:val="008E5BCE"/>
    <w:rsid w:val="008E6425"/>
    <w:rsid w:val="008E7585"/>
    <w:rsid w:val="008F05F1"/>
    <w:rsid w:val="008F1064"/>
    <w:rsid w:val="008F36A6"/>
    <w:rsid w:val="008F4171"/>
    <w:rsid w:val="008F5A2D"/>
    <w:rsid w:val="009058F2"/>
    <w:rsid w:val="009079E2"/>
    <w:rsid w:val="00912F81"/>
    <w:rsid w:val="0091327C"/>
    <w:rsid w:val="00913570"/>
    <w:rsid w:val="00915666"/>
    <w:rsid w:val="00916EA5"/>
    <w:rsid w:val="009211D0"/>
    <w:rsid w:val="00922058"/>
    <w:rsid w:val="009235DB"/>
    <w:rsid w:val="00923714"/>
    <w:rsid w:val="00924366"/>
    <w:rsid w:val="00930687"/>
    <w:rsid w:val="00931E2F"/>
    <w:rsid w:val="00937DAC"/>
    <w:rsid w:val="009400B9"/>
    <w:rsid w:val="00942A0B"/>
    <w:rsid w:val="009431E5"/>
    <w:rsid w:val="00947EF0"/>
    <w:rsid w:val="00952B90"/>
    <w:rsid w:val="00952CE7"/>
    <w:rsid w:val="009540CF"/>
    <w:rsid w:val="00957A40"/>
    <w:rsid w:val="009605FE"/>
    <w:rsid w:val="00963BBF"/>
    <w:rsid w:val="00967598"/>
    <w:rsid w:val="00971D9A"/>
    <w:rsid w:val="00973B06"/>
    <w:rsid w:val="00973EEF"/>
    <w:rsid w:val="00977698"/>
    <w:rsid w:val="0097770B"/>
    <w:rsid w:val="00980619"/>
    <w:rsid w:val="00981196"/>
    <w:rsid w:val="009860AE"/>
    <w:rsid w:val="00986ABF"/>
    <w:rsid w:val="00990A1A"/>
    <w:rsid w:val="009910D5"/>
    <w:rsid w:val="00992165"/>
    <w:rsid w:val="0099236A"/>
    <w:rsid w:val="0099418A"/>
    <w:rsid w:val="009A1687"/>
    <w:rsid w:val="009A1C6F"/>
    <w:rsid w:val="009A38CF"/>
    <w:rsid w:val="009A7C80"/>
    <w:rsid w:val="009A7ECC"/>
    <w:rsid w:val="009B0F9D"/>
    <w:rsid w:val="009C084E"/>
    <w:rsid w:val="009C120B"/>
    <w:rsid w:val="009C5CF0"/>
    <w:rsid w:val="009C6F1C"/>
    <w:rsid w:val="009D0757"/>
    <w:rsid w:val="009D3F53"/>
    <w:rsid w:val="009E2270"/>
    <w:rsid w:val="009E349F"/>
    <w:rsid w:val="009E34D7"/>
    <w:rsid w:val="009E50EA"/>
    <w:rsid w:val="009E524F"/>
    <w:rsid w:val="009E666F"/>
    <w:rsid w:val="009E6810"/>
    <w:rsid w:val="009F11C1"/>
    <w:rsid w:val="009F2A4E"/>
    <w:rsid w:val="009F3057"/>
    <w:rsid w:val="00A01CFA"/>
    <w:rsid w:val="00A06A8F"/>
    <w:rsid w:val="00A11F06"/>
    <w:rsid w:val="00A1713F"/>
    <w:rsid w:val="00A2025C"/>
    <w:rsid w:val="00A20E44"/>
    <w:rsid w:val="00A214F1"/>
    <w:rsid w:val="00A2385B"/>
    <w:rsid w:val="00A23CDB"/>
    <w:rsid w:val="00A27C66"/>
    <w:rsid w:val="00A27CE5"/>
    <w:rsid w:val="00A27D9C"/>
    <w:rsid w:val="00A36263"/>
    <w:rsid w:val="00A37E6C"/>
    <w:rsid w:val="00A411B2"/>
    <w:rsid w:val="00A42DAD"/>
    <w:rsid w:val="00A436CF"/>
    <w:rsid w:val="00A44240"/>
    <w:rsid w:val="00A468EC"/>
    <w:rsid w:val="00A47854"/>
    <w:rsid w:val="00A47B66"/>
    <w:rsid w:val="00A50BE8"/>
    <w:rsid w:val="00A53493"/>
    <w:rsid w:val="00A53587"/>
    <w:rsid w:val="00A53A9A"/>
    <w:rsid w:val="00A551F7"/>
    <w:rsid w:val="00A56FC4"/>
    <w:rsid w:val="00A5768F"/>
    <w:rsid w:val="00A606B3"/>
    <w:rsid w:val="00A60B52"/>
    <w:rsid w:val="00A625D0"/>
    <w:rsid w:val="00A65AF8"/>
    <w:rsid w:val="00A7260B"/>
    <w:rsid w:val="00A76907"/>
    <w:rsid w:val="00A76DF2"/>
    <w:rsid w:val="00A82620"/>
    <w:rsid w:val="00A8365D"/>
    <w:rsid w:val="00A857DA"/>
    <w:rsid w:val="00A8795C"/>
    <w:rsid w:val="00A91D36"/>
    <w:rsid w:val="00A926BB"/>
    <w:rsid w:val="00A92F02"/>
    <w:rsid w:val="00A937D6"/>
    <w:rsid w:val="00A939CB"/>
    <w:rsid w:val="00A97179"/>
    <w:rsid w:val="00A97E49"/>
    <w:rsid w:val="00AA00A5"/>
    <w:rsid w:val="00AA08CD"/>
    <w:rsid w:val="00AA0A9D"/>
    <w:rsid w:val="00AA1EDD"/>
    <w:rsid w:val="00AA52A9"/>
    <w:rsid w:val="00AB1890"/>
    <w:rsid w:val="00AB19E5"/>
    <w:rsid w:val="00AB4EBB"/>
    <w:rsid w:val="00AB59DC"/>
    <w:rsid w:val="00AB5C7B"/>
    <w:rsid w:val="00AB68A9"/>
    <w:rsid w:val="00AC27C3"/>
    <w:rsid w:val="00AC2E4E"/>
    <w:rsid w:val="00AC7D20"/>
    <w:rsid w:val="00AD0972"/>
    <w:rsid w:val="00AD21D4"/>
    <w:rsid w:val="00AD2EF3"/>
    <w:rsid w:val="00AD7C42"/>
    <w:rsid w:val="00AE2E2A"/>
    <w:rsid w:val="00AE31D5"/>
    <w:rsid w:val="00AE7E09"/>
    <w:rsid w:val="00AE7E52"/>
    <w:rsid w:val="00AF5896"/>
    <w:rsid w:val="00AF6485"/>
    <w:rsid w:val="00B00418"/>
    <w:rsid w:val="00B01ECC"/>
    <w:rsid w:val="00B07F2A"/>
    <w:rsid w:val="00B104E4"/>
    <w:rsid w:val="00B109ED"/>
    <w:rsid w:val="00B141A4"/>
    <w:rsid w:val="00B25D46"/>
    <w:rsid w:val="00B26262"/>
    <w:rsid w:val="00B27ECE"/>
    <w:rsid w:val="00B30073"/>
    <w:rsid w:val="00B311F3"/>
    <w:rsid w:val="00B314C5"/>
    <w:rsid w:val="00B3437C"/>
    <w:rsid w:val="00B34C10"/>
    <w:rsid w:val="00B42B33"/>
    <w:rsid w:val="00B468A9"/>
    <w:rsid w:val="00B500CE"/>
    <w:rsid w:val="00B54594"/>
    <w:rsid w:val="00B557E8"/>
    <w:rsid w:val="00B56D55"/>
    <w:rsid w:val="00B60A1A"/>
    <w:rsid w:val="00B60C1F"/>
    <w:rsid w:val="00B628A0"/>
    <w:rsid w:val="00B6344C"/>
    <w:rsid w:val="00B705A4"/>
    <w:rsid w:val="00B70C91"/>
    <w:rsid w:val="00B711CF"/>
    <w:rsid w:val="00B71AE2"/>
    <w:rsid w:val="00B71E16"/>
    <w:rsid w:val="00B75172"/>
    <w:rsid w:val="00B7596D"/>
    <w:rsid w:val="00B77084"/>
    <w:rsid w:val="00B7741C"/>
    <w:rsid w:val="00B77B90"/>
    <w:rsid w:val="00B80056"/>
    <w:rsid w:val="00B83CD1"/>
    <w:rsid w:val="00B84A1B"/>
    <w:rsid w:val="00B859D1"/>
    <w:rsid w:val="00B85DBC"/>
    <w:rsid w:val="00B8652E"/>
    <w:rsid w:val="00B90C28"/>
    <w:rsid w:val="00B92D7D"/>
    <w:rsid w:val="00B97208"/>
    <w:rsid w:val="00BA41A2"/>
    <w:rsid w:val="00BA4B3B"/>
    <w:rsid w:val="00BA6FF6"/>
    <w:rsid w:val="00BB0F38"/>
    <w:rsid w:val="00BB1020"/>
    <w:rsid w:val="00BB2FA7"/>
    <w:rsid w:val="00BB47D1"/>
    <w:rsid w:val="00BB4A70"/>
    <w:rsid w:val="00BB4BA7"/>
    <w:rsid w:val="00BB553B"/>
    <w:rsid w:val="00BC094C"/>
    <w:rsid w:val="00BC646A"/>
    <w:rsid w:val="00BD0D06"/>
    <w:rsid w:val="00BD12F6"/>
    <w:rsid w:val="00BD25D8"/>
    <w:rsid w:val="00BD2790"/>
    <w:rsid w:val="00BD3168"/>
    <w:rsid w:val="00BD5C23"/>
    <w:rsid w:val="00BD6239"/>
    <w:rsid w:val="00BD6AB0"/>
    <w:rsid w:val="00BD7223"/>
    <w:rsid w:val="00BD7AA9"/>
    <w:rsid w:val="00BE1D29"/>
    <w:rsid w:val="00BE7D17"/>
    <w:rsid w:val="00BF0ACE"/>
    <w:rsid w:val="00BF2260"/>
    <w:rsid w:val="00BF642B"/>
    <w:rsid w:val="00BF6781"/>
    <w:rsid w:val="00C01029"/>
    <w:rsid w:val="00C02A2E"/>
    <w:rsid w:val="00C061F1"/>
    <w:rsid w:val="00C06764"/>
    <w:rsid w:val="00C1241B"/>
    <w:rsid w:val="00C12741"/>
    <w:rsid w:val="00C16D7A"/>
    <w:rsid w:val="00C209F9"/>
    <w:rsid w:val="00C213C7"/>
    <w:rsid w:val="00C2377E"/>
    <w:rsid w:val="00C25033"/>
    <w:rsid w:val="00C279B1"/>
    <w:rsid w:val="00C33079"/>
    <w:rsid w:val="00C3340E"/>
    <w:rsid w:val="00C349AE"/>
    <w:rsid w:val="00C3539C"/>
    <w:rsid w:val="00C41515"/>
    <w:rsid w:val="00C41684"/>
    <w:rsid w:val="00C42025"/>
    <w:rsid w:val="00C42F60"/>
    <w:rsid w:val="00C4313F"/>
    <w:rsid w:val="00C4476C"/>
    <w:rsid w:val="00C44C08"/>
    <w:rsid w:val="00C453B1"/>
    <w:rsid w:val="00C50DBC"/>
    <w:rsid w:val="00C52713"/>
    <w:rsid w:val="00C5377F"/>
    <w:rsid w:val="00C602B9"/>
    <w:rsid w:val="00C60551"/>
    <w:rsid w:val="00C61030"/>
    <w:rsid w:val="00C6154D"/>
    <w:rsid w:val="00C61A64"/>
    <w:rsid w:val="00C630D4"/>
    <w:rsid w:val="00C6761E"/>
    <w:rsid w:val="00C75F11"/>
    <w:rsid w:val="00C762B2"/>
    <w:rsid w:val="00C77C65"/>
    <w:rsid w:val="00C8089E"/>
    <w:rsid w:val="00C82C64"/>
    <w:rsid w:val="00C832D7"/>
    <w:rsid w:val="00C83C05"/>
    <w:rsid w:val="00C83FC7"/>
    <w:rsid w:val="00C85BBD"/>
    <w:rsid w:val="00C8637A"/>
    <w:rsid w:val="00C871A6"/>
    <w:rsid w:val="00C87F00"/>
    <w:rsid w:val="00C968F4"/>
    <w:rsid w:val="00CA0E12"/>
    <w:rsid w:val="00CA2A32"/>
    <w:rsid w:val="00CA6D5A"/>
    <w:rsid w:val="00CA7348"/>
    <w:rsid w:val="00CA7D43"/>
    <w:rsid w:val="00CB444E"/>
    <w:rsid w:val="00CB4697"/>
    <w:rsid w:val="00CB5D6C"/>
    <w:rsid w:val="00CB6C50"/>
    <w:rsid w:val="00CC0208"/>
    <w:rsid w:val="00CC2BA2"/>
    <w:rsid w:val="00CC2DC5"/>
    <w:rsid w:val="00CC37D9"/>
    <w:rsid w:val="00CC4AFA"/>
    <w:rsid w:val="00CC792C"/>
    <w:rsid w:val="00CD0CF1"/>
    <w:rsid w:val="00CD13A3"/>
    <w:rsid w:val="00CD197B"/>
    <w:rsid w:val="00CD268B"/>
    <w:rsid w:val="00CD2E46"/>
    <w:rsid w:val="00CD2E7A"/>
    <w:rsid w:val="00CE4516"/>
    <w:rsid w:val="00CE7AF7"/>
    <w:rsid w:val="00CF2289"/>
    <w:rsid w:val="00D01E44"/>
    <w:rsid w:val="00D02B80"/>
    <w:rsid w:val="00D04A50"/>
    <w:rsid w:val="00D05B16"/>
    <w:rsid w:val="00D07B7C"/>
    <w:rsid w:val="00D10B81"/>
    <w:rsid w:val="00D12A0C"/>
    <w:rsid w:val="00D1545C"/>
    <w:rsid w:val="00D27247"/>
    <w:rsid w:val="00D30D44"/>
    <w:rsid w:val="00D3261E"/>
    <w:rsid w:val="00D34586"/>
    <w:rsid w:val="00D348E9"/>
    <w:rsid w:val="00D4295E"/>
    <w:rsid w:val="00D4390B"/>
    <w:rsid w:val="00D43FB9"/>
    <w:rsid w:val="00D4595E"/>
    <w:rsid w:val="00D45EE4"/>
    <w:rsid w:val="00D47D89"/>
    <w:rsid w:val="00D50387"/>
    <w:rsid w:val="00D510D3"/>
    <w:rsid w:val="00D51CAD"/>
    <w:rsid w:val="00D51CD3"/>
    <w:rsid w:val="00D578FA"/>
    <w:rsid w:val="00D63004"/>
    <w:rsid w:val="00D63F67"/>
    <w:rsid w:val="00D664BE"/>
    <w:rsid w:val="00D72867"/>
    <w:rsid w:val="00D72B64"/>
    <w:rsid w:val="00D77502"/>
    <w:rsid w:val="00D81078"/>
    <w:rsid w:val="00D83080"/>
    <w:rsid w:val="00D86860"/>
    <w:rsid w:val="00D86DEB"/>
    <w:rsid w:val="00D94375"/>
    <w:rsid w:val="00D9493E"/>
    <w:rsid w:val="00D95FC5"/>
    <w:rsid w:val="00D96D78"/>
    <w:rsid w:val="00DA2AD8"/>
    <w:rsid w:val="00DA3382"/>
    <w:rsid w:val="00DA3E6E"/>
    <w:rsid w:val="00DA5BD9"/>
    <w:rsid w:val="00DA5CC2"/>
    <w:rsid w:val="00DA774B"/>
    <w:rsid w:val="00DB3651"/>
    <w:rsid w:val="00DB44F6"/>
    <w:rsid w:val="00DB466B"/>
    <w:rsid w:val="00DC0E39"/>
    <w:rsid w:val="00DC18FC"/>
    <w:rsid w:val="00DC2A72"/>
    <w:rsid w:val="00DC2CE2"/>
    <w:rsid w:val="00DC7459"/>
    <w:rsid w:val="00DD05D2"/>
    <w:rsid w:val="00DE18CB"/>
    <w:rsid w:val="00DE5EB2"/>
    <w:rsid w:val="00DE6882"/>
    <w:rsid w:val="00DF0978"/>
    <w:rsid w:val="00DF1988"/>
    <w:rsid w:val="00DF25BE"/>
    <w:rsid w:val="00DF3140"/>
    <w:rsid w:val="00DF6626"/>
    <w:rsid w:val="00E00B82"/>
    <w:rsid w:val="00E0504F"/>
    <w:rsid w:val="00E0523D"/>
    <w:rsid w:val="00E05DA5"/>
    <w:rsid w:val="00E07170"/>
    <w:rsid w:val="00E07E53"/>
    <w:rsid w:val="00E10573"/>
    <w:rsid w:val="00E15490"/>
    <w:rsid w:val="00E22131"/>
    <w:rsid w:val="00E245C1"/>
    <w:rsid w:val="00E245D2"/>
    <w:rsid w:val="00E27E7C"/>
    <w:rsid w:val="00E313E8"/>
    <w:rsid w:val="00E421EA"/>
    <w:rsid w:val="00E5037B"/>
    <w:rsid w:val="00E5146E"/>
    <w:rsid w:val="00E5383D"/>
    <w:rsid w:val="00E54995"/>
    <w:rsid w:val="00E5563E"/>
    <w:rsid w:val="00E5568E"/>
    <w:rsid w:val="00E6029F"/>
    <w:rsid w:val="00E61951"/>
    <w:rsid w:val="00E62807"/>
    <w:rsid w:val="00E62FF8"/>
    <w:rsid w:val="00E648B7"/>
    <w:rsid w:val="00E65E31"/>
    <w:rsid w:val="00E678E2"/>
    <w:rsid w:val="00E67BDB"/>
    <w:rsid w:val="00E70A1B"/>
    <w:rsid w:val="00E71777"/>
    <w:rsid w:val="00E72C93"/>
    <w:rsid w:val="00E73A89"/>
    <w:rsid w:val="00E75609"/>
    <w:rsid w:val="00E76AEF"/>
    <w:rsid w:val="00E76D8A"/>
    <w:rsid w:val="00E80B2D"/>
    <w:rsid w:val="00E81E88"/>
    <w:rsid w:val="00E8303B"/>
    <w:rsid w:val="00E84001"/>
    <w:rsid w:val="00E8477B"/>
    <w:rsid w:val="00E85EC1"/>
    <w:rsid w:val="00E876DA"/>
    <w:rsid w:val="00E92BEA"/>
    <w:rsid w:val="00E92E60"/>
    <w:rsid w:val="00E94D7C"/>
    <w:rsid w:val="00E96566"/>
    <w:rsid w:val="00E973B0"/>
    <w:rsid w:val="00E976D7"/>
    <w:rsid w:val="00EA426C"/>
    <w:rsid w:val="00EA7E85"/>
    <w:rsid w:val="00EB1B65"/>
    <w:rsid w:val="00EB342C"/>
    <w:rsid w:val="00EC0551"/>
    <w:rsid w:val="00EC30FD"/>
    <w:rsid w:val="00EC4607"/>
    <w:rsid w:val="00EC79E0"/>
    <w:rsid w:val="00EC7CEE"/>
    <w:rsid w:val="00ED1C21"/>
    <w:rsid w:val="00ED2D49"/>
    <w:rsid w:val="00ED3BF0"/>
    <w:rsid w:val="00EE2EE0"/>
    <w:rsid w:val="00EE6AFD"/>
    <w:rsid w:val="00EF2799"/>
    <w:rsid w:val="00EF2C25"/>
    <w:rsid w:val="00EF6BC4"/>
    <w:rsid w:val="00EF7421"/>
    <w:rsid w:val="00F0072B"/>
    <w:rsid w:val="00F033C6"/>
    <w:rsid w:val="00F04190"/>
    <w:rsid w:val="00F05B1B"/>
    <w:rsid w:val="00F06EFF"/>
    <w:rsid w:val="00F07841"/>
    <w:rsid w:val="00F1276F"/>
    <w:rsid w:val="00F13D68"/>
    <w:rsid w:val="00F17132"/>
    <w:rsid w:val="00F20F81"/>
    <w:rsid w:val="00F22CCD"/>
    <w:rsid w:val="00F23C4F"/>
    <w:rsid w:val="00F242B7"/>
    <w:rsid w:val="00F26612"/>
    <w:rsid w:val="00F32090"/>
    <w:rsid w:val="00F3339D"/>
    <w:rsid w:val="00F33B66"/>
    <w:rsid w:val="00F37015"/>
    <w:rsid w:val="00F406F1"/>
    <w:rsid w:val="00F42460"/>
    <w:rsid w:val="00F43C16"/>
    <w:rsid w:val="00F46BF9"/>
    <w:rsid w:val="00F475B1"/>
    <w:rsid w:val="00F4762D"/>
    <w:rsid w:val="00F50903"/>
    <w:rsid w:val="00F509C2"/>
    <w:rsid w:val="00F53FEE"/>
    <w:rsid w:val="00F56B31"/>
    <w:rsid w:val="00F57E98"/>
    <w:rsid w:val="00F601F9"/>
    <w:rsid w:val="00F64FE7"/>
    <w:rsid w:val="00F663AB"/>
    <w:rsid w:val="00F700E3"/>
    <w:rsid w:val="00F770B4"/>
    <w:rsid w:val="00F77A89"/>
    <w:rsid w:val="00F805A0"/>
    <w:rsid w:val="00F80AB5"/>
    <w:rsid w:val="00F85843"/>
    <w:rsid w:val="00F86765"/>
    <w:rsid w:val="00F928E2"/>
    <w:rsid w:val="00F93B98"/>
    <w:rsid w:val="00F94403"/>
    <w:rsid w:val="00F96D92"/>
    <w:rsid w:val="00F97A93"/>
    <w:rsid w:val="00F97C4B"/>
    <w:rsid w:val="00FA1D06"/>
    <w:rsid w:val="00FA2E95"/>
    <w:rsid w:val="00FA3A12"/>
    <w:rsid w:val="00FA3E3C"/>
    <w:rsid w:val="00FA6598"/>
    <w:rsid w:val="00FB1189"/>
    <w:rsid w:val="00FB2957"/>
    <w:rsid w:val="00FB3AEA"/>
    <w:rsid w:val="00FB762C"/>
    <w:rsid w:val="00FC3C22"/>
    <w:rsid w:val="00FC4444"/>
    <w:rsid w:val="00FC5FB4"/>
    <w:rsid w:val="00FC677B"/>
    <w:rsid w:val="00FC688B"/>
    <w:rsid w:val="00FD1C58"/>
    <w:rsid w:val="00FD2B3B"/>
    <w:rsid w:val="00FD2D34"/>
    <w:rsid w:val="00FD5C1A"/>
    <w:rsid w:val="00FD7823"/>
    <w:rsid w:val="00FF1478"/>
    <w:rsid w:val="00FF1BDB"/>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22B32"/>
  <w15:docId w15:val="{3A58234F-4410-43AF-BF62-1D3E2D96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0D9"/>
  </w:style>
  <w:style w:type="paragraph" w:styleId="Heading1">
    <w:name w:val="heading 1"/>
    <w:next w:val="Normal"/>
    <w:link w:val="Heading1Char"/>
    <w:uiPriority w:val="9"/>
    <w:unhideWhenUsed/>
    <w:qFormat/>
    <w:rsid w:val="00643974"/>
    <w:pPr>
      <w:keepNext/>
      <w:keepLines/>
      <w:spacing w:after="272" w:line="258" w:lineRule="auto"/>
      <w:ind w:left="10" w:hanging="10"/>
      <w:jc w:val="both"/>
      <w:outlineLvl w:val="0"/>
    </w:pPr>
    <w:rPr>
      <w:rFonts w:ascii="Times New Roman" w:eastAsia="Times New Roman" w:hAnsi="Times New Roman" w:cs="Times New Roman"/>
      <w:b/>
      <w:color w:val="000000"/>
      <w:sz w:val="24"/>
      <w:lang w:eastAsia="en-Z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E484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484A"/>
    <w:rPr>
      <w:sz w:val="20"/>
      <w:szCs w:val="20"/>
    </w:rPr>
  </w:style>
  <w:style w:type="character" w:styleId="FootnoteReference">
    <w:name w:val="footnote reference"/>
    <w:basedOn w:val="DefaultParagraphFont"/>
    <w:uiPriority w:val="99"/>
    <w:semiHidden/>
    <w:unhideWhenUsed/>
    <w:rsid w:val="006E484A"/>
    <w:rPr>
      <w:vertAlign w:val="superscript"/>
    </w:rPr>
  </w:style>
  <w:style w:type="paragraph" w:styleId="ListParagraph">
    <w:name w:val="List Paragraph"/>
    <w:basedOn w:val="Normal"/>
    <w:uiPriority w:val="34"/>
    <w:qFormat/>
    <w:rsid w:val="00577574"/>
    <w:pPr>
      <w:ind w:left="720"/>
      <w:contextualSpacing/>
    </w:pPr>
  </w:style>
  <w:style w:type="paragraph" w:styleId="Header">
    <w:name w:val="header"/>
    <w:basedOn w:val="Normal"/>
    <w:link w:val="HeaderChar"/>
    <w:uiPriority w:val="99"/>
    <w:unhideWhenUsed/>
    <w:rsid w:val="008E57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5742"/>
  </w:style>
  <w:style w:type="paragraph" w:styleId="Footer">
    <w:name w:val="footer"/>
    <w:basedOn w:val="Normal"/>
    <w:link w:val="FooterChar"/>
    <w:uiPriority w:val="99"/>
    <w:unhideWhenUsed/>
    <w:rsid w:val="008E57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5742"/>
  </w:style>
  <w:style w:type="paragraph" w:styleId="BalloonText">
    <w:name w:val="Balloon Text"/>
    <w:basedOn w:val="Normal"/>
    <w:link w:val="BalloonTextChar"/>
    <w:uiPriority w:val="99"/>
    <w:semiHidden/>
    <w:unhideWhenUsed/>
    <w:rsid w:val="008E57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742"/>
    <w:rPr>
      <w:rFonts w:ascii="Tahoma" w:hAnsi="Tahoma" w:cs="Tahoma"/>
      <w:sz w:val="16"/>
      <w:szCs w:val="16"/>
    </w:rPr>
  </w:style>
  <w:style w:type="paragraph" w:styleId="NoSpacing">
    <w:name w:val="No Spacing"/>
    <w:uiPriority w:val="1"/>
    <w:qFormat/>
    <w:rsid w:val="006D287B"/>
    <w:pPr>
      <w:spacing w:after="0" w:line="240" w:lineRule="auto"/>
    </w:pPr>
  </w:style>
  <w:style w:type="paragraph" w:customStyle="1" w:styleId="western">
    <w:name w:val="western"/>
    <w:basedOn w:val="Normal"/>
    <w:rsid w:val="00922058"/>
    <w:pPr>
      <w:spacing w:before="100" w:beforeAutospacing="1" w:after="100" w:afterAutospacing="1" w:line="240" w:lineRule="auto"/>
    </w:pPr>
    <w:rPr>
      <w:rFonts w:ascii="Times New Roman" w:eastAsia="Times New Roman" w:hAnsi="Times New Roman" w:cs="Times New Roman"/>
      <w:sz w:val="24"/>
      <w:szCs w:val="24"/>
      <w:lang w:eastAsia="en-ZW"/>
    </w:rPr>
  </w:style>
  <w:style w:type="character" w:styleId="Hyperlink">
    <w:name w:val="Hyperlink"/>
    <w:basedOn w:val="DefaultParagraphFont"/>
    <w:uiPriority w:val="99"/>
    <w:semiHidden/>
    <w:unhideWhenUsed/>
    <w:rsid w:val="00922058"/>
    <w:rPr>
      <w:color w:val="0000FF"/>
      <w:u w:val="single"/>
    </w:rPr>
  </w:style>
  <w:style w:type="paragraph" w:customStyle="1" w:styleId="footnotedescription">
    <w:name w:val="footnote description"/>
    <w:next w:val="Normal"/>
    <w:link w:val="footnotedescriptionChar"/>
    <w:hidden/>
    <w:rsid w:val="009058F2"/>
    <w:pPr>
      <w:spacing w:after="0"/>
    </w:pPr>
    <w:rPr>
      <w:rFonts w:ascii="Arial" w:eastAsia="Arial" w:hAnsi="Arial" w:cs="Arial"/>
      <w:color w:val="000000"/>
      <w:sz w:val="18"/>
      <w:lang w:val="en-US"/>
    </w:rPr>
  </w:style>
  <w:style w:type="character" w:customStyle="1" w:styleId="footnotedescriptionChar">
    <w:name w:val="footnote description Char"/>
    <w:link w:val="footnotedescription"/>
    <w:rsid w:val="009058F2"/>
    <w:rPr>
      <w:rFonts w:ascii="Arial" w:eastAsia="Arial" w:hAnsi="Arial" w:cs="Arial"/>
      <w:color w:val="000000"/>
      <w:sz w:val="18"/>
      <w:lang w:val="en-US"/>
    </w:rPr>
  </w:style>
  <w:style w:type="character" w:customStyle="1" w:styleId="footnotemark">
    <w:name w:val="footnote mark"/>
    <w:hidden/>
    <w:rsid w:val="009058F2"/>
    <w:rPr>
      <w:rFonts w:ascii="Arial" w:eastAsia="Arial" w:hAnsi="Arial" w:cs="Arial"/>
      <w:color w:val="000000"/>
      <w:sz w:val="18"/>
      <w:vertAlign w:val="superscript"/>
    </w:rPr>
  </w:style>
  <w:style w:type="paragraph" w:styleId="NormalWeb">
    <w:name w:val="Normal (Web)"/>
    <w:basedOn w:val="Normal"/>
    <w:uiPriority w:val="99"/>
    <w:semiHidden/>
    <w:unhideWhenUsed/>
    <w:rsid w:val="008F1064"/>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643974"/>
    <w:rPr>
      <w:rFonts w:ascii="Times New Roman" w:eastAsia="Times New Roman" w:hAnsi="Times New Roman" w:cs="Times New Roman"/>
      <w:b/>
      <w:color w:val="000000"/>
      <w:sz w:val="24"/>
      <w:lang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385195">
      <w:bodyDiv w:val="1"/>
      <w:marLeft w:val="0"/>
      <w:marRight w:val="0"/>
      <w:marTop w:val="0"/>
      <w:marBottom w:val="0"/>
      <w:divBdr>
        <w:top w:val="none" w:sz="0" w:space="0" w:color="auto"/>
        <w:left w:val="none" w:sz="0" w:space="0" w:color="auto"/>
        <w:bottom w:val="none" w:sz="0" w:space="0" w:color="auto"/>
        <w:right w:val="none" w:sz="0" w:space="0" w:color="auto"/>
      </w:divBdr>
    </w:div>
    <w:div w:id="460268156">
      <w:bodyDiv w:val="1"/>
      <w:marLeft w:val="0"/>
      <w:marRight w:val="0"/>
      <w:marTop w:val="0"/>
      <w:marBottom w:val="0"/>
      <w:divBdr>
        <w:top w:val="none" w:sz="0" w:space="0" w:color="auto"/>
        <w:left w:val="none" w:sz="0" w:space="0" w:color="auto"/>
        <w:bottom w:val="none" w:sz="0" w:space="0" w:color="auto"/>
        <w:right w:val="none" w:sz="0" w:space="0" w:color="auto"/>
      </w:divBdr>
    </w:div>
    <w:div w:id="1739785032">
      <w:bodyDiv w:val="1"/>
      <w:marLeft w:val="0"/>
      <w:marRight w:val="0"/>
      <w:marTop w:val="0"/>
      <w:marBottom w:val="0"/>
      <w:divBdr>
        <w:top w:val="none" w:sz="0" w:space="0" w:color="auto"/>
        <w:left w:val="none" w:sz="0" w:space="0" w:color="auto"/>
        <w:bottom w:val="none" w:sz="0" w:space="0" w:color="auto"/>
        <w:right w:val="none" w:sz="0" w:space="0" w:color="auto"/>
      </w:divBdr>
    </w:div>
    <w:div w:id="1751461345">
      <w:bodyDiv w:val="1"/>
      <w:marLeft w:val="0"/>
      <w:marRight w:val="0"/>
      <w:marTop w:val="0"/>
      <w:marBottom w:val="0"/>
      <w:divBdr>
        <w:top w:val="none" w:sz="0" w:space="0" w:color="auto"/>
        <w:left w:val="none" w:sz="0" w:space="0" w:color="auto"/>
        <w:bottom w:val="none" w:sz="0" w:space="0" w:color="auto"/>
        <w:right w:val="none" w:sz="0" w:space="0" w:color="auto"/>
      </w:divBdr>
    </w:div>
    <w:div w:id="1854879495">
      <w:bodyDiv w:val="1"/>
      <w:marLeft w:val="0"/>
      <w:marRight w:val="0"/>
      <w:marTop w:val="0"/>
      <w:marBottom w:val="0"/>
      <w:divBdr>
        <w:top w:val="none" w:sz="0" w:space="0" w:color="auto"/>
        <w:left w:val="none" w:sz="0" w:space="0" w:color="auto"/>
        <w:bottom w:val="none" w:sz="0" w:space="0" w:color="auto"/>
        <w:right w:val="none" w:sz="0" w:space="0" w:color="auto"/>
      </w:divBdr>
    </w:div>
    <w:div w:id="195547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EFB88-A406-4D8E-861C-C0AD73E44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23</Pages>
  <Words>6007</Words>
  <Characters>34246</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USR</cp:lastModifiedBy>
  <cp:revision>45</cp:revision>
  <cp:lastPrinted>2022-05-26T12:53:00Z</cp:lastPrinted>
  <dcterms:created xsi:type="dcterms:W3CDTF">2022-05-06T07:33:00Z</dcterms:created>
  <dcterms:modified xsi:type="dcterms:W3CDTF">2022-05-30T13:14:00Z</dcterms:modified>
</cp:coreProperties>
</file>