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B984C" w14:textId="6C2CB199" w:rsidR="008339E9" w:rsidRPr="00DB0A6C" w:rsidRDefault="00930BF2" w:rsidP="008339E9">
      <w:pPr>
        <w:rPr>
          <w:rFonts w:ascii="Times New Roman" w:hAnsi="Times New Roman" w:cs="Times New Roman"/>
          <w:b/>
          <w:sz w:val="24"/>
          <w:szCs w:val="24"/>
        </w:rPr>
      </w:pPr>
      <w:r>
        <w:rPr>
          <w:rFonts w:ascii="Times New Roman" w:hAnsi="Times New Roman" w:cs="Times New Roman"/>
          <w:b/>
          <w:sz w:val="24"/>
          <w:szCs w:val="24"/>
          <w:u w:val="single"/>
        </w:rPr>
        <w:t>f</w:t>
      </w:r>
      <w:r w:rsidR="00CB200F" w:rsidRPr="004B4CE3">
        <w:rPr>
          <w:rFonts w:ascii="Times New Roman" w:hAnsi="Times New Roman" w:cs="Times New Roman"/>
          <w:b/>
          <w:sz w:val="24"/>
          <w:szCs w:val="24"/>
          <w:u w:val="single"/>
        </w:rPr>
        <w:t>REPORTABLE</w:t>
      </w:r>
      <w:r w:rsidR="00DB0A6C" w:rsidRPr="004B4CE3">
        <w:rPr>
          <w:rFonts w:ascii="Times New Roman" w:hAnsi="Times New Roman" w:cs="Times New Roman"/>
          <w:b/>
          <w:sz w:val="24"/>
          <w:szCs w:val="24"/>
          <w:u w:val="single"/>
        </w:rPr>
        <w:t>:</w:t>
      </w:r>
      <w:r w:rsidR="00DB0A6C" w:rsidRPr="00DB0A6C">
        <w:rPr>
          <w:rFonts w:ascii="Times New Roman" w:hAnsi="Times New Roman" w:cs="Times New Roman"/>
          <w:b/>
          <w:sz w:val="24"/>
          <w:szCs w:val="24"/>
        </w:rPr>
        <w:tab/>
      </w:r>
      <w:r w:rsidR="004B4CE3">
        <w:rPr>
          <w:rFonts w:ascii="Times New Roman" w:hAnsi="Times New Roman" w:cs="Times New Roman"/>
          <w:b/>
          <w:sz w:val="24"/>
          <w:szCs w:val="24"/>
        </w:rPr>
        <w:tab/>
        <w:t>(13)</w:t>
      </w:r>
      <w:bookmarkStart w:id="0" w:name="_GoBack"/>
      <w:bookmarkEnd w:id="0"/>
    </w:p>
    <w:p w14:paraId="702BE6A0" w14:textId="77777777" w:rsidR="00760CDB" w:rsidRPr="00DB0A6C" w:rsidRDefault="00760CDB" w:rsidP="008339E9">
      <w:pPr>
        <w:spacing w:after="0"/>
        <w:jc w:val="center"/>
        <w:rPr>
          <w:rFonts w:ascii="Times New Roman" w:hAnsi="Times New Roman" w:cs="Times New Roman"/>
          <w:b/>
          <w:sz w:val="24"/>
          <w:szCs w:val="24"/>
        </w:rPr>
      </w:pPr>
    </w:p>
    <w:p w14:paraId="373E5FB8" w14:textId="38208BE1" w:rsidR="008339E9" w:rsidRPr="00DB0A6C" w:rsidRDefault="00285233" w:rsidP="008339E9">
      <w:pPr>
        <w:spacing w:after="0"/>
        <w:jc w:val="center"/>
        <w:rPr>
          <w:rFonts w:ascii="Times New Roman" w:hAnsi="Times New Roman" w:cs="Times New Roman"/>
          <w:b/>
          <w:sz w:val="24"/>
          <w:szCs w:val="24"/>
        </w:rPr>
      </w:pPr>
      <w:r w:rsidRPr="00DB0A6C">
        <w:rPr>
          <w:rFonts w:ascii="Times New Roman" w:hAnsi="Times New Roman" w:cs="Times New Roman"/>
          <w:b/>
          <w:sz w:val="24"/>
          <w:szCs w:val="24"/>
        </w:rPr>
        <w:t xml:space="preserve">ERICA </w:t>
      </w:r>
      <w:r w:rsidR="00B63FED" w:rsidRPr="00DB0A6C">
        <w:rPr>
          <w:rFonts w:ascii="Times New Roman" w:hAnsi="Times New Roman" w:cs="Times New Roman"/>
          <w:b/>
          <w:sz w:val="24"/>
          <w:szCs w:val="24"/>
        </w:rPr>
        <w:t xml:space="preserve">  </w:t>
      </w:r>
      <w:r w:rsidR="005A5C46" w:rsidRPr="00DB0A6C">
        <w:rPr>
          <w:rFonts w:ascii="Times New Roman" w:hAnsi="Times New Roman" w:cs="Times New Roman"/>
          <w:b/>
          <w:sz w:val="24"/>
          <w:szCs w:val="24"/>
        </w:rPr>
        <w:t xml:space="preserve">   </w:t>
      </w:r>
      <w:r w:rsidR="00B63FED" w:rsidRPr="00DB0A6C">
        <w:rPr>
          <w:rFonts w:ascii="Times New Roman" w:hAnsi="Times New Roman" w:cs="Times New Roman"/>
          <w:b/>
          <w:sz w:val="24"/>
          <w:szCs w:val="24"/>
        </w:rPr>
        <w:t xml:space="preserve"> </w:t>
      </w:r>
      <w:r w:rsidRPr="00DB0A6C">
        <w:rPr>
          <w:rFonts w:ascii="Times New Roman" w:hAnsi="Times New Roman" w:cs="Times New Roman"/>
          <w:b/>
          <w:sz w:val="24"/>
          <w:szCs w:val="24"/>
        </w:rPr>
        <w:t xml:space="preserve">FUNGAI </w:t>
      </w:r>
      <w:r w:rsidR="005A5C46" w:rsidRPr="00DB0A6C">
        <w:rPr>
          <w:rFonts w:ascii="Times New Roman" w:hAnsi="Times New Roman" w:cs="Times New Roman"/>
          <w:b/>
          <w:sz w:val="24"/>
          <w:szCs w:val="24"/>
        </w:rPr>
        <w:t xml:space="preserve">    </w:t>
      </w:r>
      <w:r w:rsidR="00B63FED" w:rsidRPr="00DB0A6C">
        <w:rPr>
          <w:rFonts w:ascii="Times New Roman" w:hAnsi="Times New Roman" w:cs="Times New Roman"/>
          <w:b/>
          <w:sz w:val="24"/>
          <w:szCs w:val="24"/>
        </w:rPr>
        <w:t xml:space="preserve">   </w:t>
      </w:r>
      <w:r w:rsidRPr="00DB0A6C">
        <w:rPr>
          <w:rFonts w:ascii="Times New Roman" w:hAnsi="Times New Roman" w:cs="Times New Roman"/>
          <w:b/>
          <w:sz w:val="24"/>
          <w:szCs w:val="24"/>
        </w:rPr>
        <w:t>NDEWERE</w:t>
      </w:r>
    </w:p>
    <w:p w14:paraId="6EEAF3F3" w14:textId="77777777" w:rsidR="008339E9" w:rsidRPr="00DB0A6C" w:rsidRDefault="008339E9" w:rsidP="008339E9">
      <w:pPr>
        <w:spacing w:after="0"/>
        <w:jc w:val="center"/>
        <w:rPr>
          <w:rFonts w:ascii="Times New Roman" w:hAnsi="Times New Roman" w:cs="Times New Roman"/>
          <w:b/>
          <w:sz w:val="24"/>
          <w:szCs w:val="24"/>
        </w:rPr>
      </w:pPr>
      <w:r w:rsidRPr="00DB0A6C">
        <w:rPr>
          <w:rFonts w:ascii="Times New Roman" w:hAnsi="Times New Roman" w:cs="Times New Roman"/>
          <w:b/>
          <w:sz w:val="24"/>
          <w:szCs w:val="24"/>
        </w:rPr>
        <w:t>v</w:t>
      </w:r>
    </w:p>
    <w:p w14:paraId="469DB6E0" w14:textId="41345125" w:rsidR="008339E9" w:rsidRPr="00DB0A6C" w:rsidRDefault="002A4E44" w:rsidP="00F64B1E">
      <w:pPr>
        <w:pStyle w:val="ListParagraph"/>
        <w:spacing w:after="0"/>
        <w:ind w:left="0"/>
        <w:jc w:val="center"/>
        <w:rPr>
          <w:rFonts w:ascii="Times New Roman" w:hAnsi="Times New Roman" w:cs="Times New Roman"/>
          <w:b/>
          <w:sz w:val="24"/>
          <w:szCs w:val="24"/>
        </w:rPr>
      </w:pPr>
      <w:r w:rsidRPr="00DB0A6C">
        <w:rPr>
          <w:rFonts w:ascii="Times New Roman" w:hAnsi="Times New Roman" w:cs="Times New Roman"/>
          <w:b/>
          <w:sz w:val="24"/>
          <w:szCs w:val="24"/>
        </w:rPr>
        <w:t>(1) THE</w:t>
      </w:r>
      <w:r w:rsidR="00285233" w:rsidRPr="00DB0A6C">
        <w:rPr>
          <w:rFonts w:ascii="Times New Roman" w:hAnsi="Times New Roman" w:cs="Times New Roman"/>
          <w:b/>
          <w:sz w:val="24"/>
          <w:szCs w:val="24"/>
        </w:rPr>
        <w:t xml:space="preserve"> </w:t>
      </w:r>
      <w:r w:rsidR="00B63FED" w:rsidRPr="00DB0A6C">
        <w:rPr>
          <w:rFonts w:ascii="Times New Roman" w:hAnsi="Times New Roman" w:cs="Times New Roman"/>
          <w:b/>
          <w:sz w:val="24"/>
          <w:szCs w:val="24"/>
        </w:rPr>
        <w:t xml:space="preserve">    </w:t>
      </w:r>
      <w:r w:rsidR="00285233" w:rsidRPr="00DB0A6C">
        <w:rPr>
          <w:rFonts w:ascii="Times New Roman" w:hAnsi="Times New Roman" w:cs="Times New Roman"/>
          <w:b/>
          <w:sz w:val="24"/>
          <w:szCs w:val="24"/>
        </w:rPr>
        <w:t>PRESIDENT</w:t>
      </w:r>
      <w:r w:rsidR="00B63FED" w:rsidRPr="00DB0A6C">
        <w:rPr>
          <w:rFonts w:ascii="Times New Roman" w:hAnsi="Times New Roman" w:cs="Times New Roman"/>
          <w:b/>
          <w:sz w:val="24"/>
          <w:szCs w:val="24"/>
        </w:rPr>
        <w:t xml:space="preserve">  </w:t>
      </w:r>
      <w:r w:rsidR="005A5C46" w:rsidRPr="00DB0A6C">
        <w:rPr>
          <w:rFonts w:ascii="Times New Roman" w:hAnsi="Times New Roman" w:cs="Times New Roman"/>
          <w:b/>
          <w:sz w:val="24"/>
          <w:szCs w:val="24"/>
        </w:rPr>
        <w:t xml:space="preserve">  </w:t>
      </w:r>
      <w:r w:rsidR="00B63FED" w:rsidRPr="00DB0A6C">
        <w:rPr>
          <w:rFonts w:ascii="Times New Roman" w:hAnsi="Times New Roman" w:cs="Times New Roman"/>
          <w:b/>
          <w:sz w:val="24"/>
          <w:szCs w:val="24"/>
        </w:rPr>
        <w:t xml:space="preserve">  </w:t>
      </w:r>
      <w:r w:rsidR="00285233" w:rsidRPr="00DB0A6C">
        <w:rPr>
          <w:rFonts w:ascii="Times New Roman" w:hAnsi="Times New Roman" w:cs="Times New Roman"/>
          <w:b/>
          <w:sz w:val="24"/>
          <w:szCs w:val="24"/>
        </w:rPr>
        <w:t xml:space="preserve">OF </w:t>
      </w:r>
      <w:r w:rsidR="00B63FED" w:rsidRPr="00DB0A6C">
        <w:rPr>
          <w:rFonts w:ascii="Times New Roman" w:hAnsi="Times New Roman" w:cs="Times New Roman"/>
          <w:b/>
          <w:sz w:val="24"/>
          <w:szCs w:val="24"/>
        </w:rPr>
        <w:t xml:space="preserve">     </w:t>
      </w:r>
      <w:r w:rsidR="00285233" w:rsidRPr="00DB0A6C">
        <w:rPr>
          <w:rFonts w:ascii="Times New Roman" w:hAnsi="Times New Roman" w:cs="Times New Roman"/>
          <w:b/>
          <w:sz w:val="24"/>
          <w:szCs w:val="24"/>
        </w:rPr>
        <w:t>THE</w:t>
      </w:r>
      <w:r w:rsidR="005A5C46" w:rsidRPr="00DB0A6C">
        <w:rPr>
          <w:rFonts w:ascii="Times New Roman" w:hAnsi="Times New Roman" w:cs="Times New Roman"/>
          <w:b/>
          <w:sz w:val="24"/>
          <w:szCs w:val="24"/>
        </w:rPr>
        <w:t xml:space="preserve">  </w:t>
      </w:r>
      <w:r w:rsidR="00B63FED" w:rsidRPr="00DB0A6C">
        <w:rPr>
          <w:rFonts w:ascii="Times New Roman" w:hAnsi="Times New Roman" w:cs="Times New Roman"/>
          <w:b/>
          <w:sz w:val="24"/>
          <w:szCs w:val="24"/>
        </w:rPr>
        <w:t xml:space="preserve">   </w:t>
      </w:r>
      <w:r w:rsidR="00285233" w:rsidRPr="00DB0A6C">
        <w:rPr>
          <w:rFonts w:ascii="Times New Roman" w:hAnsi="Times New Roman" w:cs="Times New Roman"/>
          <w:b/>
          <w:sz w:val="24"/>
          <w:szCs w:val="24"/>
        </w:rPr>
        <w:t xml:space="preserve"> REPUBLIC</w:t>
      </w:r>
      <w:r w:rsidR="005A5C46" w:rsidRPr="00DB0A6C">
        <w:rPr>
          <w:rFonts w:ascii="Times New Roman" w:hAnsi="Times New Roman" w:cs="Times New Roman"/>
          <w:b/>
          <w:sz w:val="24"/>
          <w:szCs w:val="24"/>
        </w:rPr>
        <w:t xml:space="preserve">  </w:t>
      </w:r>
      <w:r w:rsidR="00285233" w:rsidRPr="00DB0A6C">
        <w:rPr>
          <w:rFonts w:ascii="Times New Roman" w:hAnsi="Times New Roman" w:cs="Times New Roman"/>
          <w:b/>
          <w:sz w:val="24"/>
          <w:szCs w:val="24"/>
        </w:rPr>
        <w:t xml:space="preserve"> </w:t>
      </w:r>
      <w:r w:rsidR="00B63FED" w:rsidRPr="00DB0A6C">
        <w:rPr>
          <w:rFonts w:ascii="Times New Roman" w:hAnsi="Times New Roman" w:cs="Times New Roman"/>
          <w:b/>
          <w:sz w:val="24"/>
          <w:szCs w:val="24"/>
        </w:rPr>
        <w:t xml:space="preserve">   </w:t>
      </w:r>
      <w:r w:rsidR="00285233" w:rsidRPr="00DB0A6C">
        <w:rPr>
          <w:rFonts w:ascii="Times New Roman" w:hAnsi="Times New Roman" w:cs="Times New Roman"/>
          <w:b/>
          <w:sz w:val="24"/>
          <w:szCs w:val="24"/>
        </w:rPr>
        <w:t>OF</w:t>
      </w:r>
      <w:r w:rsidR="005A5C46" w:rsidRPr="00DB0A6C">
        <w:rPr>
          <w:rFonts w:ascii="Times New Roman" w:hAnsi="Times New Roman" w:cs="Times New Roman"/>
          <w:b/>
          <w:sz w:val="24"/>
          <w:szCs w:val="24"/>
        </w:rPr>
        <w:t xml:space="preserve">    </w:t>
      </w:r>
      <w:r w:rsidR="00285233" w:rsidRPr="00DB0A6C">
        <w:rPr>
          <w:rFonts w:ascii="Times New Roman" w:hAnsi="Times New Roman" w:cs="Times New Roman"/>
          <w:b/>
          <w:sz w:val="24"/>
          <w:szCs w:val="24"/>
        </w:rPr>
        <w:t xml:space="preserve"> ZIMBABWE </w:t>
      </w:r>
    </w:p>
    <w:p w14:paraId="49D120CB" w14:textId="2C08A28B" w:rsidR="00285233" w:rsidRPr="00DB0A6C" w:rsidRDefault="00285233" w:rsidP="00F64B1E">
      <w:pPr>
        <w:pStyle w:val="ListParagraph"/>
        <w:spacing w:after="0"/>
        <w:ind w:left="0"/>
        <w:jc w:val="center"/>
        <w:rPr>
          <w:rFonts w:ascii="Times New Roman" w:hAnsi="Times New Roman" w:cs="Times New Roman"/>
          <w:b/>
          <w:sz w:val="24"/>
          <w:szCs w:val="24"/>
        </w:rPr>
      </w:pPr>
      <w:r w:rsidRPr="00DB0A6C">
        <w:rPr>
          <w:rFonts w:ascii="Times New Roman" w:hAnsi="Times New Roman" w:cs="Times New Roman"/>
          <w:b/>
          <w:sz w:val="24"/>
          <w:szCs w:val="24"/>
        </w:rPr>
        <w:t xml:space="preserve">(2) </w:t>
      </w:r>
      <w:r w:rsidR="00E028C3" w:rsidRPr="00DB0A6C">
        <w:rPr>
          <w:rFonts w:ascii="Times New Roman" w:hAnsi="Times New Roman" w:cs="Times New Roman"/>
          <w:b/>
          <w:sz w:val="24"/>
          <w:szCs w:val="24"/>
        </w:rPr>
        <w:t xml:space="preserve">    </w:t>
      </w:r>
      <w:r w:rsidRPr="00DB0A6C">
        <w:rPr>
          <w:rFonts w:ascii="Times New Roman" w:hAnsi="Times New Roman" w:cs="Times New Roman"/>
          <w:b/>
          <w:sz w:val="24"/>
          <w:szCs w:val="24"/>
        </w:rPr>
        <w:t xml:space="preserve">SIMBI </w:t>
      </w:r>
      <w:r w:rsidR="00B63FED" w:rsidRPr="00DB0A6C">
        <w:rPr>
          <w:rFonts w:ascii="Times New Roman" w:hAnsi="Times New Roman" w:cs="Times New Roman"/>
          <w:b/>
          <w:sz w:val="24"/>
          <w:szCs w:val="24"/>
        </w:rPr>
        <w:t xml:space="preserve">  </w:t>
      </w:r>
      <w:r w:rsidR="005A5C46" w:rsidRPr="00DB0A6C">
        <w:rPr>
          <w:rFonts w:ascii="Times New Roman" w:hAnsi="Times New Roman" w:cs="Times New Roman"/>
          <w:b/>
          <w:sz w:val="24"/>
          <w:szCs w:val="24"/>
        </w:rPr>
        <w:t xml:space="preserve">   </w:t>
      </w:r>
      <w:r w:rsidRPr="00DB0A6C">
        <w:rPr>
          <w:rFonts w:ascii="Times New Roman" w:hAnsi="Times New Roman" w:cs="Times New Roman"/>
          <w:b/>
          <w:sz w:val="24"/>
          <w:szCs w:val="24"/>
        </w:rPr>
        <w:t xml:space="preserve">VEKE </w:t>
      </w:r>
      <w:r w:rsidR="00990E31" w:rsidRPr="00DB0A6C">
        <w:rPr>
          <w:rFonts w:ascii="Times New Roman" w:hAnsi="Times New Roman" w:cs="Times New Roman"/>
          <w:b/>
          <w:sz w:val="24"/>
          <w:szCs w:val="24"/>
        </w:rPr>
        <w:t xml:space="preserve"> </w:t>
      </w:r>
      <w:r w:rsidR="00B63FED" w:rsidRPr="00DB0A6C">
        <w:rPr>
          <w:rFonts w:ascii="Times New Roman" w:hAnsi="Times New Roman" w:cs="Times New Roman"/>
          <w:b/>
          <w:sz w:val="24"/>
          <w:szCs w:val="24"/>
        </w:rPr>
        <w:t xml:space="preserve">  </w:t>
      </w:r>
      <w:r w:rsidR="005A5C46" w:rsidRPr="00DB0A6C">
        <w:rPr>
          <w:rFonts w:ascii="Times New Roman" w:hAnsi="Times New Roman" w:cs="Times New Roman"/>
          <w:b/>
          <w:sz w:val="24"/>
          <w:szCs w:val="24"/>
        </w:rPr>
        <w:t xml:space="preserve">   </w:t>
      </w:r>
      <w:r w:rsidRPr="00DB0A6C">
        <w:rPr>
          <w:rFonts w:ascii="Times New Roman" w:hAnsi="Times New Roman" w:cs="Times New Roman"/>
          <w:b/>
          <w:sz w:val="24"/>
          <w:szCs w:val="24"/>
        </w:rPr>
        <w:t xml:space="preserve">MUBAKO </w:t>
      </w:r>
      <w:r w:rsidR="00B63FED" w:rsidRPr="00DB0A6C">
        <w:rPr>
          <w:rFonts w:ascii="Times New Roman" w:hAnsi="Times New Roman" w:cs="Times New Roman"/>
          <w:b/>
          <w:sz w:val="24"/>
          <w:szCs w:val="24"/>
        </w:rPr>
        <w:t xml:space="preserve">  </w:t>
      </w:r>
      <w:r w:rsidRPr="00DB0A6C">
        <w:rPr>
          <w:rFonts w:ascii="Times New Roman" w:hAnsi="Times New Roman" w:cs="Times New Roman"/>
          <w:b/>
          <w:sz w:val="24"/>
          <w:szCs w:val="24"/>
        </w:rPr>
        <w:t>(3)</w:t>
      </w:r>
      <w:r w:rsidR="00B63FED" w:rsidRPr="00DB0A6C">
        <w:rPr>
          <w:rFonts w:ascii="Times New Roman" w:hAnsi="Times New Roman" w:cs="Times New Roman"/>
          <w:b/>
          <w:sz w:val="24"/>
          <w:szCs w:val="24"/>
        </w:rPr>
        <w:t xml:space="preserve">  </w:t>
      </w:r>
      <w:r w:rsidRPr="00DB0A6C">
        <w:rPr>
          <w:rFonts w:ascii="Times New Roman" w:hAnsi="Times New Roman" w:cs="Times New Roman"/>
          <w:b/>
          <w:sz w:val="24"/>
          <w:szCs w:val="24"/>
        </w:rPr>
        <w:t xml:space="preserve"> </w:t>
      </w:r>
      <w:r w:rsidR="005A5C46" w:rsidRPr="00DB0A6C">
        <w:rPr>
          <w:rFonts w:ascii="Times New Roman" w:hAnsi="Times New Roman" w:cs="Times New Roman"/>
          <w:b/>
          <w:sz w:val="24"/>
          <w:szCs w:val="24"/>
        </w:rPr>
        <w:t xml:space="preserve">   </w:t>
      </w:r>
      <w:r w:rsidRPr="00DB0A6C">
        <w:rPr>
          <w:rFonts w:ascii="Times New Roman" w:hAnsi="Times New Roman" w:cs="Times New Roman"/>
          <w:b/>
          <w:sz w:val="24"/>
          <w:szCs w:val="24"/>
        </w:rPr>
        <w:t>CHARLES</w:t>
      </w:r>
      <w:r w:rsidR="00B63FED" w:rsidRPr="00DB0A6C">
        <w:rPr>
          <w:rFonts w:ascii="Times New Roman" w:hAnsi="Times New Roman" w:cs="Times New Roman"/>
          <w:b/>
          <w:sz w:val="24"/>
          <w:szCs w:val="24"/>
        </w:rPr>
        <w:t xml:space="preserve"> </w:t>
      </w:r>
      <w:r w:rsidR="00990E31" w:rsidRPr="00DB0A6C">
        <w:rPr>
          <w:rFonts w:ascii="Times New Roman" w:hAnsi="Times New Roman" w:cs="Times New Roman"/>
          <w:b/>
          <w:sz w:val="24"/>
          <w:szCs w:val="24"/>
        </w:rPr>
        <w:t xml:space="preserve"> </w:t>
      </w:r>
      <w:r w:rsidR="00B63FED" w:rsidRPr="00DB0A6C">
        <w:rPr>
          <w:rFonts w:ascii="Times New Roman" w:hAnsi="Times New Roman" w:cs="Times New Roman"/>
          <w:b/>
          <w:sz w:val="24"/>
          <w:szCs w:val="24"/>
        </w:rPr>
        <w:t xml:space="preserve"> </w:t>
      </w:r>
      <w:r w:rsidRPr="00DB0A6C">
        <w:rPr>
          <w:rFonts w:ascii="Times New Roman" w:hAnsi="Times New Roman" w:cs="Times New Roman"/>
          <w:b/>
          <w:sz w:val="24"/>
          <w:szCs w:val="24"/>
        </w:rPr>
        <w:t xml:space="preserve"> WARARA</w:t>
      </w:r>
    </w:p>
    <w:p w14:paraId="70C7E006" w14:textId="0F19DCEC" w:rsidR="00285233" w:rsidRPr="00DB0A6C" w:rsidRDefault="00285233" w:rsidP="00F64B1E">
      <w:pPr>
        <w:pStyle w:val="ListParagraph"/>
        <w:spacing w:after="0"/>
        <w:ind w:left="0"/>
        <w:jc w:val="center"/>
        <w:rPr>
          <w:rFonts w:ascii="Times New Roman" w:hAnsi="Times New Roman" w:cs="Times New Roman"/>
          <w:b/>
          <w:sz w:val="24"/>
          <w:szCs w:val="24"/>
        </w:rPr>
      </w:pPr>
      <w:r w:rsidRPr="00DB0A6C">
        <w:rPr>
          <w:rFonts w:ascii="Times New Roman" w:hAnsi="Times New Roman" w:cs="Times New Roman"/>
          <w:b/>
          <w:sz w:val="24"/>
          <w:szCs w:val="24"/>
        </w:rPr>
        <w:t xml:space="preserve">(4) </w:t>
      </w:r>
      <w:r w:rsidR="00B63FED" w:rsidRPr="00DB0A6C">
        <w:rPr>
          <w:rFonts w:ascii="Times New Roman" w:hAnsi="Times New Roman" w:cs="Times New Roman"/>
          <w:b/>
          <w:sz w:val="24"/>
          <w:szCs w:val="24"/>
        </w:rPr>
        <w:t xml:space="preserve">   </w:t>
      </w:r>
      <w:r w:rsidRPr="00DB0A6C">
        <w:rPr>
          <w:rFonts w:ascii="Times New Roman" w:hAnsi="Times New Roman" w:cs="Times New Roman"/>
          <w:b/>
          <w:sz w:val="24"/>
          <w:szCs w:val="24"/>
        </w:rPr>
        <w:t xml:space="preserve">YVONNE </w:t>
      </w:r>
      <w:r w:rsidR="005A5C46" w:rsidRPr="00DB0A6C">
        <w:rPr>
          <w:rFonts w:ascii="Times New Roman" w:hAnsi="Times New Roman" w:cs="Times New Roman"/>
          <w:b/>
          <w:sz w:val="24"/>
          <w:szCs w:val="24"/>
        </w:rPr>
        <w:t xml:space="preserve">  </w:t>
      </w:r>
      <w:r w:rsidR="00990E31" w:rsidRPr="00DB0A6C">
        <w:rPr>
          <w:rFonts w:ascii="Times New Roman" w:hAnsi="Times New Roman" w:cs="Times New Roman"/>
          <w:b/>
          <w:sz w:val="24"/>
          <w:szCs w:val="24"/>
        </w:rPr>
        <w:t xml:space="preserve"> </w:t>
      </w:r>
      <w:r w:rsidR="00B63FED" w:rsidRPr="00DB0A6C">
        <w:rPr>
          <w:rFonts w:ascii="Times New Roman" w:hAnsi="Times New Roman" w:cs="Times New Roman"/>
          <w:b/>
          <w:sz w:val="24"/>
          <w:szCs w:val="24"/>
        </w:rPr>
        <w:t xml:space="preserve">  </w:t>
      </w:r>
      <w:r w:rsidRPr="00DB0A6C">
        <w:rPr>
          <w:rFonts w:ascii="Times New Roman" w:hAnsi="Times New Roman" w:cs="Times New Roman"/>
          <w:b/>
          <w:sz w:val="24"/>
          <w:szCs w:val="24"/>
        </w:rPr>
        <w:t>MASVORA</w:t>
      </w:r>
    </w:p>
    <w:p w14:paraId="09425D73" w14:textId="77777777" w:rsidR="008339E9" w:rsidRDefault="008339E9" w:rsidP="00856499">
      <w:pPr>
        <w:spacing w:after="0" w:line="276" w:lineRule="auto"/>
        <w:jc w:val="both"/>
        <w:rPr>
          <w:rFonts w:ascii="Times New Roman" w:hAnsi="Times New Roman" w:cs="Times New Roman"/>
          <w:b/>
          <w:sz w:val="24"/>
          <w:szCs w:val="24"/>
          <w:u w:val="single"/>
        </w:rPr>
      </w:pPr>
    </w:p>
    <w:p w14:paraId="4F78F391" w14:textId="77777777" w:rsidR="00856499" w:rsidRPr="00DB0A6C" w:rsidRDefault="00856499" w:rsidP="00856499">
      <w:pPr>
        <w:spacing w:after="0" w:line="240" w:lineRule="auto"/>
        <w:jc w:val="both"/>
        <w:rPr>
          <w:rFonts w:ascii="Times New Roman" w:hAnsi="Times New Roman" w:cs="Times New Roman"/>
          <w:b/>
          <w:sz w:val="24"/>
          <w:szCs w:val="24"/>
          <w:u w:val="single"/>
        </w:rPr>
      </w:pPr>
    </w:p>
    <w:p w14:paraId="0EE393E4" w14:textId="436BC3B2" w:rsidR="008339E9" w:rsidRPr="00DB0A6C" w:rsidRDefault="008339E9" w:rsidP="00121976">
      <w:pPr>
        <w:tabs>
          <w:tab w:val="left" w:pos="6308"/>
        </w:tabs>
        <w:spacing w:after="0" w:line="240" w:lineRule="auto"/>
        <w:jc w:val="both"/>
        <w:rPr>
          <w:rFonts w:ascii="Times New Roman" w:hAnsi="Times New Roman" w:cs="Times New Roman"/>
          <w:b/>
          <w:sz w:val="24"/>
          <w:szCs w:val="24"/>
          <w:u w:val="single"/>
        </w:rPr>
      </w:pPr>
    </w:p>
    <w:p w14:paraId="4BAD4082" w14:textId="17F576F3" w:rsidR="008339E9" w:rsidRPr="00DB0A6C" w:rsidRDefault="008339E9" w:rsidP="008339E9">
      <w:pPr>
        <w:spacing w:after="0"/>
        <w:jc w:val="both"/>
        <w:rPr>
          <w:rFonts w:ascii="Times New Roman" w:hAnsi="Times New Roman" w:cs="Times New Roman"/>
          <w:b/>
          <w:sz w:val="24"/>
          <w:szCs w:val="24"/>
        </w:rPr>
      </w:pPr>
      <w:r w:rsidRPr="00DB0A6C">
        <w:rPr>
          <w:rFonts w:ascii="Times New Roman" w:hAnsi="Times New Roman" w:cs="Times New Roman"/>
          <w:b/>
          <w:sz w:val="24"/>
          <w:szCs w:val="24"/>
        </w:rPr>
        <w:t>SUPREME COURT OF ZIMBABWE</w:t>
      </w:r>
    </w:p>
    <w:p w14:paraId="3EE1189A" w14:textId="0559B3A1" w:rsidR="00B5652A" w:rsidRPr="00DB0A6C" w:rsidRDefault="002A4E44" w:rsidP="008339E9">
      <w:pPr>
        <w:spacing w:after="0"/>
        <w:jc w:val="both"/>
        <w:rPr>
          <w:rFonts w:ascii="Times New Roman" w:hAnsi="Times New Roman" w:cs="Times New Roman"/>
          <w:b/>
          <w:sz w:val="24"/>
          <w:szCs w:val="24"/>
        </w:rPr>
      </w:pPr>
      <w:r w:rsidRPr="00DB0A6C">
        <w:rPr>
          <w:rFonts w:ascii="Times New Roman" w:hAnsi="Times New Roman" w:cs="Times New Roman"/>
          <w:b/>
          <w:sz w:val="24"/>
          <w:szCs w:val="24"/>
        </w:rPr>
        <w:t>MATHONSI JA, CHATUKUTA JA AND MWAYERA JA</w:t>
      </w:r>
    </w:p>
    <w:p w14:paraId="50909B49" w14:textId="2963005F" w:rsidR="008339E9" w:rsidRPr="00DB0A6C" w:rsidRDefault="002A4E44" w:rsidP="008339E9">
      <w:pPr>
        <w:spacing w:after="0"/>
        <w:jc w:val="both"/>
        <w:rPr>
          <w:rFonts w:ascii="Times New Roman" w:hAnsi="Times New Roman" w:cs="Times New Roman"/>
          <w:b/>
          <w:sz w:val="24"/>
          <w:szCs w:val="24"/>
        </w:rPr>
      </w:pPr>
      <w:r w:rsidRPr="00DB0A6C">
        <w:rPr>
          <w:rFonts w:ascii="Times New Roman" w:hAnsi="Times New Roman" w:cs="Times New Roman"/>
          <w:b/>
          <w:sz w:val="24"/>
          <w:szCs w:val="24"/>
        </w:rPr>
        <w:t>HARARE</w:t>
      </w:r>
      <w:r w:rsidR="00E028C3" w:rsidRPr="00DB0A6C">
        <w:rPr>
          <w:rFonts w:ascii="Times New Roman" w:hAnsi="Times New Roman" w:cs="Times New Roman"/>
          <w:b/>
          <w:sz w:val="24"/>
          <w:szCs w:val="24"/>
        </w:rPr>
        <w:t xml:space="preserve">: </w:t>
      </w:r>
      <w:r w:rsidR="00AC2D5A" w:rsidRPr="00DB0A6C">
        <w:rPr>
          <w:rFonts w:ascii="Times New Roman" w:hAnsi="Times New Roman" w:cs="Times New Roman"/>
          <w:b/>
          <w:sz w:val="24"/>
          <w:szCs w:val="24"/>
        </w:rPr>
        <w:t>17 NOVEMBER 2022</w:t>
      </w:r>
      <w:r w:rsidR="008339E9" w:rsidRPr="00DB0A6C">
        <w:rPr>
          <w:rFonts w:ascii="Times New Roman" w:hAnsi="Times New Roman" w:cs="Times New Roman"/>
          <w:b/>
          <w:sz w:val="24"/>
          <w:szCs w:val="24"/>
        </w:rPr>
        <w:t xml:space="preserve"> &amp; </w:t>
      </w:r>
      <w:r w:rsidR="0095370D" w:rsidRPr="00DB0A6C">
        <w:rPr>
          <w:rFonts w:ascii="Times New Roman" w:hAnsi="Times New Roman" w:cs="Times New Roman"/>
          <w:b/>
          <w:sz w:val="24"/>
          <w:szCs w:val="24"/>
        </w:rPr>
        <w:t>9 FEBRUARY 2023</w:t>
      </w:r>
    </w:p>
    <w:p w14:paraId="56A2141D" w14:textId="77777777" w:rsidR="008339E9" w:rsidRPr="00DB0A6C" w:rsidRDefault="008339E9" w:rsidP="008339E9">
      <w:pPr>
        <w:spacing w:after="0"/>
        <w:jc w:val="both"/>
        <w:rPr>
          <w:rFonts w:ascii="Times New Roman" w:hAnsi="Times New Roman" w:cs="Times New Roman"/>
          <w:sz w:val="24"/>
          <w:szCs w:val="24"/>
        </w:rPr>
      </w:pPr>
    </w:p>
    <w:p w14:paraId="22EA7926" w14:textId="77777777" w:rsidR="008339E9" w:rsidRPr="00DB0A6C" w:rsidRDefault="008339E9" w:rsidP="008339E9">
      <w:pPr>
        <w:spacing w:after="0"/>
        <w:jc w:val="both"/>
        <w:rPr>
          <w:rFonts w:ascii="Times New Roman" w:hAnsi="Times New Roman" w:cs="Times New Roman"/>
          <w:sz w:val="24"/>
          <w:szCs w:val="24"/>
        </w:rPr>
      </w:pPr>
    </w:p>
    <w:p w14:paraId="18366DC4" w14:textId="77777777" w:rsidR="008339E9" w:rsidRPr="00DB0A6C" w:rsidRDefault="008339E9" w:rsidP="00856499">
      <w:pPr>
        <w:spacing w:after="0" w:line="240" w:lineRule="auto"/>
        <w:jc w:val="both"/>
        <w:rPr>
          <w:rFonts w:ascii="Times New Roman" w:hAnsi="Times New Roman" w:cs="Times New Roman"/>
          <w:sz w:val="24"/>
          <w:szCs w:val="24"/>
        </w:rPr>
      </w:pPr>
    </w:p>
    <w:p w14:paraId="7B1DAC33" w14:textId="0BF96E83" w:rsidR="008339E9" w:rsidRPr="00DB0A6C" w:rsidRDefault="00AC2D5A" w:rsidP="008339E9">
      <w:pPr>
        <w:spacing w:after="0"/>
        <w:jc w:val="both"/>
        <w:rPr>
          <w:rFonts w:ascii="Times New Roman" w:hAnsi="Times New Roman" w:cs="Times New Roman"/>
          <w:sz w:val="24"/>
          <w:szCs w:val="24"/>
        </w:rPr>
      </w:pPr>
      <w:r w:rsidRPr="00DB0A6C">
        <w:rPr>
          <w:rFonts w:ascii="Times New Roman" w:hAnsi="Times New Roman" w:cs="Times New Roman"/>
          <w:i/>
          <w:iCs/>
          <w:sz w:val="24"/>
          <w:szCs w:val="24"/>
        </w:rPr>
        <w:t>R</w:t>
      </w:r>
      <w:r w:rsidR="00E028C3" w:rsidRPr="00DB0A6C">
        <w:rPr>
          <w:rFonts w:ascii="Times New Roman" w:hAnsi="Times New Roman" w:cs="Times New Roman"/>
          <w:i/>
          <w:iCs/>
          <w:sz w:val="24"/>
          <w:szCs w:val="24"/>
        </w:rPr>
        <w:t>.</w:t>
      </w:r>
      <w:r w:rsidRPr="00DB0A6C">
        <w:rPr>
          <w:rFonts w:ascii="Times New Roman" w:hAnsi="Times New Roman" w:cs="Times New Roman"/>
          <w:i/>
          <w:iCs/>
          <w:sz w:val="24"/>
          <w:szCs w:val="24"/>
        </w:rPr>
        <w:t xml:space="preserve"> A</w:t>
      </w:r>
      <w:r w:rsidR="00E028C3" w:rsidRPr="00DB0A6C">
        <w:rPr>
          <w:rFonts w:ascii="Times New Roman" w:hAnsi="Times New Roman" w:cs="Times New Roman"/>
          <w:i/>
          <w:iCs/>
          <w:sz w:val="24"/>
          <w:szCs w:val="24"/>
        </w:rPr>
        <w:t>.</w:t>
      </w:r>
      <w:r w:rsidRPr="00DB0A6C">
        <w:rPr>
          <w:rFonts w:ascii="Times New Roman" w:hAnsi="Times New Roman" w:cs="Times New Roman"/>
          <w:i/>
          <w:iCs/>
          <w:sz w:val="24"/>
          <w:szCs w:val="24"/>
        </w:rPr>
        <w:t xml:space="preserve"> </w:t>
      </w:r>
      <w:proofErr w:type="spellStart"/>
      <w:r w:rsidRPr="00DB0A6C">
        <w:rPr>
          <w:rFonts w:ascii="Times New Roman" w:hAnsi="Times New Roman" w:cs="Times New Roman"/>
          <w:i/>
          <w:iCs/>
          <w:sz w:val="24"/>
          <w:szCs w:val="24"/>
        </w:rPr>
        <w:t>Sitotombe</w:t>
      </w:r>
      <w:proofErr w:type="spellEnd"/>
      <w:r w:rsidR="008339E9" w:rsidRPr="00DB0A6C">
        <w:rPr>
          <w:rFonts w:ascii="Times New Roman" w:hAnsi="Times New Roman" w:cs="Times New Roman"/>
          <w:sz w:val="24"/>
          <w:szCs w:val="24"/>
        </w:rPr>
        <w:t>, for the app</w:t>
      </w:r>
      <w:r w:rsidR="001A5D58" w:rsidRPr="00DB0A6C">
        <w:rPr>
          <w:rFonts w:ascii="Times New Roman" w:hAnsi="Times New Roman" w:cs="Times New Roman"/>
          <w:sz w:val="24"/>
          <w:szCs w:val="24"/>
        </w:rPr>
        <w:t>ella</w:t>
      </w:r>
      <w:r w:rsidR="008339E9" w:rsidRPr="00DB0A6C">
        <w:rPr>
          <w:rFonts w:ascii="Times New Roman" w:hAnsi="Times New Roman" w:cs="Times New Roman"/>
          <w:sz w:val="24"/>
          <w:szCs w:val="24"/>
        </w:rPr>
        <w:t>nt</w:t>
      </w:r>
    </w:p>
    <w:p w14:paraId="68B1DD6B" w14:textId="4E021063" w:rsidR="00AC2D5A" w:rsidRPr="00DB0A6C" w:rsidRDefault="00651197" w:rsidP="008339E9">
      <w:pPr>
        <w:spacing w:after="0"/>
        <w:jc w:val="both"/>
        <w:rPr>
          <w:rFonts w:ascii="Times New Roman" w:hAnsi="Times New Roman" w:cs="Times New Roman"/>
          <w:sz w:val="24"/>
          <w:szCs w:val="24"/>
        </w:rPr>
      </w:pPr>
      <w:r w:rsidRPr="00DB0A6C">
        <w:rPr>
          <w:rFonts w:ascii="Times New Roman" w:hAnsi="Times New Roman" w:cs="Times New Roman"/>
          <w:sz w:val="24"/>
          <w:szCs w:val="24"/>
        </w:rPr>
        <w:t>No appearance for the first respondent</w:t>
      </w:r>
    </w:p>
    <w:p w14:paraId="689EB3CC" w14:textId="7B115866" w:rsidR="008339E9" w:rsidRPr="00DB0A6C" w:rsidRDefault="00651197" w:rsidP="008339E9">
      <w:pPr>
        <w:spacing w:after="0"/>
        <w:jc w:val="both"/>
        <w:rPr>
          <w:rFonts w:ascii="Times New Roman" w:hAnsi="Times New Roman" w:cs="Times New Roman"/>
          <w:sz w:val="24"/>
          <w:szCs w:val="24"/>
        </w:rPr>
      </w:pPr>
      <w:r w:rsidRPr="00DB0A6C">
        <w:rPr>
          <w:rFonts w:ascii="Times New Roman" w:hAnsi="Times New Roman" w:cs="Times New Roman"/>
          <w:i/>
          <w:sz w:val="24"/>
          <w:szCs w:val="24"/>
        </w:rPr>
        <w:t>S</w:t>
      </w:r>
      <w:r w:rsidR="00E028C3" w:rsidRPr="00DB0A6C">
        <w:rPr>
          <w:rFonts w:ascii="Times New Roman" w:hAnsi="Times New Roman" w:cs="Times New Roman"/>
          <w:i/>
          <w:sz w:val="24"/>
          <w:szCs w:val="24"/>
        </w:rPr>
        <w:t>.</w:t>
      </w:r>
      <w:r w:rsidRPr="00DB0A6C">
        <w:rPr>
          <w:rFonts w:ascii="Times New Roman" w:hAnsi="Times New Roman" w:cs="Times New Roman"/>
          <w:i/>
          <w:sz w:val="24"/>
          <w:szCs w:val="24"/>
        </w:rPr>
        <w:t xml:space="preserve"> </w:t>
      </w:r>
      <w:proofErr w:type="spellStart"/>
      <w:r w:rsidRPr="00DB0A6C">
        <w:rPr>
          <w:rFonts w:ascii="Times New Roman" w:hAnsi="Times New Roman" w:cs="Times New Roman"/>
          <w:i/>
          <w:sz w:val="24"/>
          <w:szCs w:val="24"/>
        </w:rPr>
        <w:t>Sinyoro</w:t>
      </w:r>
      <w:proofErr w:type="spellEnd"/>
      <w:r w:rsidR="008339E9" w:rsidRPr="00DB0A6C">
        <w:rPr>
          <w:rFonts w:ascii="Times New Roman" w:hAnsi="Times New Roman" w:cs="Times New Roman"/>
          <w:i/>
          <w:sz w:val="24"/>
          <w:szCs w:val="24"/>
        </w:rPr>
        <w:t>,</w:t>
      </w:r>
      <w:r w:rsidR="008339E9" w:rsidRPr="00DB0A6C">
        <w:rPr>
          <w:rFonts w:ascii="Times New Roman" w:hAnsi="Times New Roman" w:cs="Times New Roman"/>
          <w:sz w:val="24"/>
          <w:szCs w:val="24"/>
        </w:rPr>
        <w:t xml:space="preserve"> for the</w:t>
      </w:r>
      <w:r w:rsidRPr="00DB0A6C">
        <w:rPr>
          <w:rFonts w:ascii="Times New Roman" w:hAnsi="Times New Roman" w:cs="Times New Roman"/>
          <w:sz w:val="24"/>
          <w:szCs w:val="24"/>
        </w:rPr>
        <w:t xml:space="preserve"> second and fourth</w:t>
      </w:r>
      <w:r w:rsidR="008339E9" w:rsidRPr="00DB0A6C">
        <w:rPr>
          <w:rFonts w:ascii="Times New Roman" w:hAnsi="Times New Roman" w:cs="Times New Roman"/>
          <w:sz w:val="24"/>
          <w:szCs w:val="24"/>
        </w:rPr>
        <w:t xml:space="preserve"> respondent</w:t>
      </w:r>
      <w:r w:rsidRPr="00DB0A6C">
        <w:rPr>
          <w:rFonts w:ascii="Times New Roman" w:hAnsi="Times New Roman" w:cs="Times New Roman"/>
          <w:sz w:val="24"/>
          <w:szCs w:val="24"/>
        </w:rPr>
        <w:t>s</w:t>
      </w:r>
    </w:p>
    <w:p w14:paraId="62E4548F" w14:textId="637945D3" w:rsidR="00651197" w:rsidRPr="00DB0A6C" w:rsidRDefault="00651197" w:rsidP="008339E9">
      <w:pPr>
        <w:spacing w:after="0"/>
        <w:jc w:val="both"/>
        <w:rPr>
          <w:rFonts w:ascii="Times New Roman" w:hAnsi="Times New Roman" w:cs="Times New Roman"/>
          <w:sz w:val="24"/>
          <w:szCs w:val="24"/>
        </w:rPr>
      </w:pPr>
      <w:r w:rsidRPr="00DB0A6C">
        <w:rPr>
          <w:rFonts w:ascii="Times New Roman" w:hAnsi="Times New Roman" w:cs="Times New Roman"/>
          <w:sz w:val="24"/>
          <w:szCs w:val="24"/>
        </w:rPr>
        <w:t xml:space="preserve">Ms </w:t>
      </w:r>
      <w:r w:rsidRPr="00DB0A6C">
        <w:rPr>
          <w:rFonts w:ascii="Times New Roman" w:hAnsi="Times New Roman" w:cs="Times New Roman"/>
          <w:i/>
          <w:iCs/>
          <w:sz w:val="24"/>
          <w:szCs w:val="24"/>
        </w:rPr>
        <w:t>V</w:t>
      </w:r>
      <w:r w:rsidR="00E028C3" w:rsidRPr="00DB0A6C">
        <w:rPr>
          <w:rFonts w:ascii="Times New Roman" w:hAnsi="Times New Roman" w:cs="Times New Roman"/>
          <w:i/>
          <w:iCs/>
          <w:sz w:val="24"/>
          <w:szCs w:val="24"/>
        </w:rPr>
        <w:t>.</w:t>
      </w:r>
      <w:r w:rsidRPr="00DB0A6C">
        <w:rPr>
          <w:rFonts w:ascii="Times New Roman" w:hAnsi="Times New Roman" w:cs="Times New Roman"/>
          <w:i/>
          <w:iCs/>
          <w:sz w:val="24"/>
          <w:szCs w:val="24"/>
        </w:rPr>
        <w:t xml:space="preserve"> </w:t>
      </w:r>
      <w:proofErr w:type="spellStart"/>
      <w:r w:rsidRPr="00DB0A6C">
        <w:rPr>
          <w:rFonts w:ascii="Times New Roman" w:hAnsi="Times New Roman" w:cs="Times New Roman"/>
          <w:i/>
          <w:iCs/>
          <w:sz w:val="24"/>
          <w:szCs w:val="24"/>
        </w:rPr>
        <w:t>Vengai</w:t>
      </w:r>
      <w:proofErr w:type="spellEnd"/>
      <w:r w:rsidRPr="00DB0A6C">
        <w:rPr>
          <w:rFonts w:ascii="Times New Roman" w:hAnsi="Times New Roman" w:cs="Times New Roman"/>
          <w:sz w:val="24"/>
          <w:szCs w:val="24"/>
        </w:rPr>
        <w:t xml:space="preserve">, for the </w:t>
      </w:r>
      <w:r w:rsidR="00004886" w:rsidRPr="00DB0A6C">
        <w:rPr>
          <w:rFonts w:ascii="Times New Roman" w:hAnsi="Times New Roman" w:cs="Times New Roman"/>
          <w:sz w:val="24"/>
          <w:szCs w:val="24"/>
        </w:rPr>
        <w:t>third respondent</w:t>
      </w:r>
    </w:p>
    <w:p w14:paraId="2B64974A" w14:textId="77777777" w:rsidR="008339E9" w:rsidRPr="00DB0A6C" w:rsidRDefault="008339E9" w:rsidP="008339E9">
      <w:pPr>
        <w:spacing w:after="0"/>
        <w:jc w:val="both"/>
        <w:rPr>
          <w:rFonts w:ascii="Times New Roman" w:hAnsi="Times New Roman" w:cs="Times New Roman"/>
          <w:sz w:val="24"/>
          <w:szCs w:val="24"/>
        </w:rPr>
      </w:pPr>
    </w:p>
    <w:p w14:paraId="4D0CC73A" w14:textId="77777777" w:rsidR="008339E9" w:rsidRPr="00DB0A6C" w:rsidRDefault="008339E9" w:rsidP="008339E9">
      <w:pPr>
        <w:spacing w:after="0"/>
        <w:jc w:val="both"/>
        <w:rPr>
          <w:rFonts w:ascii="Times New Roman" w:hAnsi="Times New Roman" w:cs="Times New Roman"/>
          <w:sz w:val="24"/>
          <w:szCs w:val="24"/>
        </w:rPr>
      </w:pPr>
    </w:p>
    <w:p w14:paraId="05258440" w14:textId="77777777" w:rsidR="008339E9" w:rsidRPr="00DB0A6C" w:rsidRDefault="008339E9" w:rsidP="008339E9">
      <w:pPr>
        <w:spacing w:after="0"/>
        <w:jc w:val="both"/>
        <w:rPr>
          <w:rFonts w:ascii="Times New Roman" w:hAnsi="Times New Roman" w:cs="Times New Roman"/>
          <w:sz w:val="24"/>
          <w:szCs w:val="24"/>
        </w:rPr>
      </w:pPr>
    </w:p>
    <w:p w14:paraId="686DB153" w14:textId="75031233" w:rsidR="008339E9" w:rsidRPr="00DB0A6C" w:rsidRDefault="008339E9" w:rsidP="00D10789">
      <w:pPr>
        <w:spacing w:after="0" w:line="480" w:lineRule="auto"/>
        <w:jc w:val="both"/>
        <w:rPr>
          <w:rFonts w:ascii="Times New Roman" w:hAnsi="Times New Roman" w:cs="Times New Roman"/>
          <w:sz w:val="24"/>
          <w:szCs w:val="24"/>
        </w:rPr>
      </w:pPr>
      <w:r w:rsidRPr="00DB0A6C">
        <w:rPr>
          <w:rFonts w:ascii="Times New Roman" w:hAnsi="Times New Roman" w:cs="Times New Roman"/>
          <w:b/>
          <w:sz w:val="24"/>
          <w:szCs w:val="24"/>
        </w:rPr>
        <w:tab/>
      </w:r>
      <w:r w:rsidRPr="00DB0A6C">
        <w:rPr>
          <w:rFonts w:ascii="Times New Roman" w:hAnsi="Times New Roman" w:cs="Times New Roman"/>
          <w:b/>
          <w:sz w:val="24"/>
          <w:szCs w:val="24"/>
        </w:rPr>
        <w:tab/>
        <w:t>MATHONSI JA:</w:t>
      </w:r>
      <w:r w:rsidRPr="00DB0A6C">
        <w:rPr>
          <w:rFonts w:ascii="Times New Roman" w:hAnsi="Times New Roman" w:cs="Times New Roman"/>
          <w:sz w:val="24"/>
          <w:szCs w:val="24"/>
        </w:rPr>
        <w:tab/>
      </w:r>
      <w:r w:rsidR="004F4304" w:rsidRPr="00DB0A6C">
        <w:rPr>
          <w:rFonts w:ascii="Times New Roman" w:hAnsi="Times New Roman" w:cs="Times New Roman"/>
          <w:sz w:val="24"/>
          <w:szCs w:val="24"/>
        </w:rPr>
        <w:t>This is an appeal against the whole judgment of the High Court</w:t>
      </w:r>
      <w:r w:rsidR="00810BF4" w:rsidRPr="00DB0A6C">
        <w:rPr>
          <w:rFonts w:ascii="Times New Roman" w:hAnsi="Times New Roman" w:cs="Times New Roman"/>
          <w:sz w:val="24"/>
          <w:szCs w:val="24"/>
        </w:rPr>
        <w:t xml:space="preserve"> (“the court </w:t>
      </w:r>
      <w:r w:rsidR="00810BF4" w:rsidRPr="00DB0A6C">
        <w:rPr>
          <w:rFonts w:ascii="Times New Roman" w:hAnsi="Times New Roman" w:cs="Times New Roman"/>
          <w:i/>
          <w:iCs/>
          <w:sz w:val="24"/>
          <w:szCs w:val="24"/>
        </w:rPr>
        <w:t>a quo</w:t>
      </w:r>
      <w:r w:rsidR="00810BF4" w:rsidRPr="00DB0A6C">
        <w:rPr>
          <w:rFonts w:ascii="Times New Roman" w:hAnsi="Times New Roman" w:cs="Times New Roman"/>
          <w:sz w:val="24"/>
          <w:szCs w:val="24"/>
        </w:rPr>
        <w:t xml:space="preserve">”) handed down on 7 July 2022 </w:t>
      </w:r>
      <w:r w:rsidR="00F3296E" w:rsidRPr="00DB0A6C">
        <w:rPr>
          <w:rFonts w:ascii="Times New Roman" w:hAnsi="Times New Roman" w:cs="Times New Roman"/>
          <w:sz w:val="24"/>
          <w:szCs w:val="24"/>
        </w:rPr>
        <w:t xml:space="preserve">in which </w:t>
      </w:r>
      <w:r w:rsidR="00112BD6" w:rsidRPr="00DB0A6C">
        <w:rPr>
          <w:rFonts w:ascii="Times New Roman" w:hAnsi="Times New Roman" w:cs="Times New Roman"/>
          <w:sz w:val="24"/>
          <w:szCs w:val="24"/>
        </w:rPr>
        <w:t>it</w:t>
      </w:r>
      <w:r w:rsidR="00F3296E" w:rsidRPr="00DB0A6C">
        <w:rPr>
          <w:rFonts w:ascii="Times New Roman" w:hAnsi="Times New Roman" w:cs="Times New Roman"/>
          <w:i/>
          <w:iCs/>
          <w:sz w:val="24"/>
          <w:szCs w:val="24"/>
        </w:rPr>
        <w:t xml:space="preserve"> </w:t>
      </w:r>
      <w:r w:rsidR="00F3296E" w:rsidRPr="00DB0A6C">
        <w:rPr>
          <w:rFonts w:ascii="Times New Roman" w:hAnsi="Times New Roman" w:cs="Times New Roman"/>
          <w:sz w:val="24"/>
          <w:szCs w:val="24"/>
        </w:rPr>
        <w:t>declined to assume jurisdiction in respect of a</w:t>
      </w:r>
      <w:r w:rsidR="00C65A34" w:rsidRPr="00DB0A6C">
        <w:rPr>
          <w:rFonts w:ascii="Times New Roman" w:hAnsi="Times New Roman" w:cs="Times New Roman"/>
          <w:sz w:val="24"/>
          <w:szCs w:val="24"/>
        </w:rPr>
        <w:t>n</w:t>
      </w:r>
      <w:r w:rsidR="00F3296E" w:rsidRPr="00DB0A6C">
        <w:rPr>
          <w:rFonts w:ascii="Times New Roman" w:hAnsi="Times New Roman" w:cs="Times New Roman"/>
          <w:sz w:val="24"/>
          <w:szCs w:val="24"/>
        </w:rPr>
        <w:t xml:space="preserve"> application filed by the appellant for </w:t>
      </w:r>
      <w:r w:rsidR="001F681D" w:rsidRPr="00DB0A6C">
        <w:rPr>
          <w:rFonts w:ascii="Times New Roman" w:hAnsi="Times New Roman" w:cs="Times New Roman"/>
          <w:sz w:val="24"/>
          <w:szCs w:val="24"/>
        </w:rPr>
        <w:t>the review of the recommendation</w:t>
      </w:r>
      <w:r w:rsidR="008F4581" w:rsidRPr="00DB0A6C">
        <w:rPr>
          <w:rFonts w:ascii="Times New Roman" w:hAnsi="Times New Roman" w:cs="Times New Roman"/>
          <w:sz w:val="24"/>
          <w:szCs w:val="24"/>
        </w:rPr>
        <w:t>s</w:t>
      </w:r>
      <w:r w:rsidR="001F681D" w:rsidRPr="00DB0A6C">
        <w:rPr>
          <w:rFonts w:ascii="Times New Roman" w:hAnsi="Times New Roman" w:cs="Times New Roman"/>
          <w:sz w:val="24"/>
          <w:szCs w:val="24"/>
        </w:rPr>
        <w:t xml:space="preserve"> of the second, third and fourth respondents </w:t>
      </w:r>
      <w:r w:rsidR="00053B5F" w:rsidRPr="00DB0A6C">
        <w:rPr>
          <w:rFonts w:ascii="Times New Roman" w:hAnsi="Times New Roman" w:cs="Times New Roman"/>
          <w:sz w:val="24"/>
          <w:szCs w:val="24"/>
        </w:rPr>
        <w:t xml:space="preserve">in </w:t>
      </w:r>
      <w:r w:rsidR="00322667" w:rsidRPr="00DB0A6C">
        <w:rPr>
          <w:rFonts w:ascii="Times New Roman" w:hAnsi="Times New Roman" w:cs="Times New Roman"/>
          <w:sz w:val="24"/>
          <w:szCs w:val="24"/>
        </w:rPr>
        <w:t>accordance with</w:t>
      </w:r>
      <w:r w:rsidR="00053B5F" w:rsidRPr="00DB0A6C">
        <w:rPr>
          <w:rFonts w:ascii="Times New Roman" w:hAnsi="Times New Roman" w:cs="Times New Roman"/>
          <w:sz w:val="24"/>
          <w:szCs w:val="24"/>
        </w:rPr>
        <w:t xml:space="preserve"> which the first respondent removed </w:t>
      </w:r>
      <w:r w:rsidR="00C65A34" w:rsidRPr="00DB0A6C">
        <w:rPr>
          <w:rFonts w:ascii="Times New Roman" w:hAnsi="Times New Roman" w:cs="Times New Roman"/>
          <w:sz w:val="24"/>
          <w:szCs w:val="24"/>
        </w:rPr>
        <w:t>her</w:t>
      </w:r>
      <w:r w:rsidR="00053B5F" w:rsidRPr="00DB0A6C">
        <w:rPr>
          <w:rFonts w:ascii="Times New Roman" w:hAnsi="Times New Roman" w:cs="Times New Roman"/>
          <w:sz w:val="24"/>
          <w:szCs w:val="24"/>
        </w:rPr>
        <w:t xml:space="preserve"> from the office of Judge of the High Court. </w:t>
      </w:r>
    </w:p>
    <w:p w14:paraId="5338A3BA" w14:textId="77777777" w:rsidR="008339E9" w:rsidRPr="00DB0A6C" w:rsidRDefault="008339E9" w:rsidP="008339E9">
      <w:pPr>
        <w:spacing w:after="0" w:line="480" w:lineRule="auto"/>
        <w:jc w:val="both"/>
        <w:rPr>
          <w:rFonts w:ascii="Times New Roman" w:hAnsi="Times New Roman" w:cs="Times New Roman"/>
          <w:sz w:val="24"/>
          <w:szCs w:val="24"/>
        </w:rPr>
      </w:pPr>
    </w:p>
    <w:p w14:paraId="3EEE09F6" w14:textId="3B49F68F" w:rsidR="008339E9" w:rsidRPr="00DB0A6C" w:rsidRDefault="008339E9" w:rsidP="008339E9">
      <w:pPr>
        <w:spacing w:after="0" w:line="480" w:lineRule="auto"/>
        <w:jc w:val="both"/>
        <w:rPr>
          <w:rFonts w:ascii="Times New Roman" w:hAnsi="Times New Roman" w:cs="Times New Roman"/>
          <w:sz w:val="24"/>
          <w:szCs w:val="24"/>
        </w:rPr>
      </w:pPr>
      <w:r w:rsidRPr="00DB0A6C">
        <w:rPr>
          <w:rFonts w:ascii="Times New Roman" w:hAnsi="Times New Roman" w:cs="Times New Roman"/>
          <w:b/>
          <w:sz w:val="24"/>
          <w:szCs w:val="24"/>
          <w:u w:val="single"/>
        </w:rPr>
        <w:t>FACTS</w:t>
      </w:r>
    </w:p>
    <w:p w14:paraId="78A6EC6C" w14:textId="2D277517" w:rsidR="00D264F3" w:rsidRPr="00DB0A6C" w:rsidRDefault="00E028C3" w:rsidP="00E028C3">
      <w:pPr>
        <w:tabs>
          <w:tab w:val="left" w:pos="1134"/>
        </w:tabs>
        <w:spacing w:after="0" w:line="480" w:lineRule="auto"/>
        <w:jc w:val="both"/>
        <w:rPr>
          <w:rFonts w:ascii="Times New Roman" w:hAnsi="Times New Roman" w:cs="Times New Roman"/>
          <w:sz w:val="24"/>
          <w:szCs w:val="24"/>
        </w:rPr>
      </w:pPr>
      <w:r w:rsidRPr="00DB0A6C">
        <w:rPr>
          <w:rFonts w:ascii="Times New Roman" w:hAnsi="Times New Roman" w:cs="Times New Roman"/>
          <w:sz w:val="24"/>
          <w:szCs w:val="24"/>
        </w:rPr>
        <w:tab/>
      </w:r>
      <w:r w:rsidR="00F63123" w:rsidRPr="00DB0A6C">
        <w:rPr>
          <w:rFonts w:ascii="Times New Roman" w:hAnsi="Times New Roman" w:cs="Times New Roman"/>
          <w:sz w:val="24"/>
          <w:szCs w:val="24"/>
        </w:rPr>
        <w:t>Until 17 June 2021</w:t>
      </w:r>
      <w:r w:rsidR="008F4581" w:rsidRPr="00DB0A6C">
        <w:rPr>
          <w:rFonts w:ascii="Times New Roman" w:hAnsi="Times New Roman" w:cs="Times New Roman"/>
          <w:sz w:val="24"/>
          <w:szCs w:val="24"/>
        </w:rPr>
        <w:t>,</w:t>
      </w:r>
      <w:r w:rsidR="00F63123" w:rsidRPr="00DB0A6C">
        <w:rPr>
          <w:rFonts w:ascii="Times New Roman" w:hAnsi="Times New Roman" w:cs="Times New Roman"/>
          <w:sz w:val="24"/>
          <w:szCs w:val="24"/>
        </w:rPr>
        <w:t xml:space="preserve"> the</w:t>
      </w:r>
      <w:r w:rsidR="00FF3C6A" w:rsidRPr="00DB0A6C">
        <w:rPr>
          <w:rFonts w:ascii="Times New Roman" w:hAnsi="Times New Roman" w:cs="Times New Roman"/>
          <w:sz w:val="24"/>
          <w:szCs w:val="24"/>
        </w:rPr>
        <w:t xml:space="preserve"> appellant </w:t>
      </w:r>
      <w:r w:rsidR="00F63123" w:rsidRPr="00DB0A6C">
        <w:rPr>
          <w:rFonts w:ascii="Times New Roman" w:hAnsi="Times New Roman" w:cs="Times New Roman"/>
          <w:sz w:val="24"/>
          <w:szCs w:val="24"/>
        </w:rPr>
        <w:t>was</w:t>
      </w:r>
      <w:r w:rsidR="00FF3C6A" w:rsidRPr="00DB0A6C">
        <w:rPr>
          <w:rFonts w:ascii="Times New Roman" w:hAnsi="Times New Roman" w:cs="Times New Roman"/>
          <w:sz w:val="24"/>
          <w:szCs w:val="24"/>
        </w:rPr>
        <w:t xml:space="preserve"> a</w:t>
      </w:r>
      <w:r w:rsidR="00F63123" w:rsidRPr="00DB0A6C">
        <w:rPr>
          <w:rFonts w:ascii="Times New Roman" w:hAnsi="Times New Roman" w:cs="Times New Roman"/>
          <w:sz w:val="24"/>
          <w:szCs w:val="24"/>
        </w:rPr>
        <w:t xml:space="preserve"> sitting</w:t>
      </w:r>
      <w:r w:rsidR="00FF3C6A" w:rsidRPr="00DB0A6C">
        <w:rPr>
          <w:rFonts w:ascii="Times New Roman" w:hAnsi="Times New Roman" w:cs="Times New Roman"/>
          <w:sz w:val="24"/>
          <w:szCs w:val="24"/>
        </w:rPr>
        <w:t xml:space="preserve"> Judge of the High Court</w:t>
      </w:r>
      <w:r w:rsidR="00F63123" w:rsidRPr="00DB0A6C">
        <w:rPr>
          <w:rFonts w:ascii="Times New Roman" w:hAnsi="Times New Roman" w:cs="Times New Roman"/>
          <w:sz w:val="24"/>
          <w:szCs w:val="24"/>
        </w:rPr>
        <w:t>. She was</w:t>
      </w:r>
      <w:r w:rsidR="00FF3C6A" w:rsidRPr="00DB0A6C">
        <w:rPr>
          <w:rFonts w:ascii="Times New Roman" w:hAnsi="Times New Roman" w:cs="Times New Roman"/>
          <w:sz w:val="24"/>
          <w:szCs w:val="24"/>
        </w:rPr>
        <w:t xml:space="preserve"> removed from that office by the first respondent</w:t>
      </w:r>
      <w:r w:rsidR="006528CE" w:rsidRPr="00DB0A6C">
        <w:rPr>
          <w:rFonts w:ascii="Times New Roman" w:hAnsi="Times New Roman" w:cs="Times New Roman"/>
          <w:sz w:val="24"/>
          <w:szCs w:val="24"/>
        </w:rPr>
        <w:t>, the President of the Republic of Zimbabwe,</w:t>
      </w:r>
      <w:r w:rsidR="00F63123" w:rsidRPr="00DB0A6C">
        <w:rPr>
          <w:rFonts w:ascii="Times New Roman" w:hAnsi="Times New Roman" w:cs="Times New Roman"/>
          <w:sz w:val="24"/>
          <w:szCs w:val="24"/>
        </w:rPr>
        <w:t xml:space="preserve"> acting</w:t>
      </w:r>
      <w:r w:rsidR="00FF3C6A" w:rsidRPr="00DB0A6C">
        <w:rPr>
          <w:rFonts w:ascii="Times New Roman" w:hAnsi="Times New Roman" w:cs="Times New Roman"/>
          <w:sz w:val="24"/>
          <w:szCs w:val="24"/>
        </w:rPr>
        <w:t xml:space="preserve"> in terms of </w:t>
      </w:r>
      <w:r w:rsidR="00353B0F" w:rsidRPr="00DB0A6C">
        <w:rPr>
          <w:rFonts w:ascii="Times New Roman" w:hAnsi="Times New Roman" w:cs="Times New Roman"/>
          <w:sz w:val="24"/>
          <w:szCs w:val="24"/>
        </w:rPr>
        <w:t>s 187(8) of the Constitution of Zimbabwe, 2013 (“the Constitution”).</w:t>
      </w:r>
      <w:r w:rsidR="006528CE" w:rsidRPr="00DB0A6C">
        <w:rPr>
          <w:rFonts w:ascii="Times New Roman" w:hAnsi="Times New Roman" w:cs="Times New Roman"/>
          <w:sz w:val="24"/>
          <w:szCs w:val="24"/>
        </w:rPr>
        <w:t>Whenever the question of the removal of a sitting Judge arises, the Judicial Service Commission informs the first respondent</w:t>
      </w:r>
      <w:r w:rsidR="00AD2994" w:rsidRPr="00DB0A6C">
        <w:rPr>
          <w:rFonts w:ascii="Times New Roman" w:hAnsi="Times New Roman" w:cs="Times New Roman"/>
          <w:sz w:val="24"/>
          <w:szCs w:val="24"/>
        </w:rPr>
        <w:t>,</w:t>
      </w:r>
      <w:r w:rsidR="00477B1A" w:rsidRPr="00DB0A6C">
        <w:rPr>
          <w:rFonts w:ascii="Times New Roman" w:hAnsi="Times New Roman" w:cs="Times New Roman"/>
          <w:sz w:val="24"/>
          <w:szCs w:val="24"/>
        </w:rPr>
        <w:t xml:space="preserve"> </w:t>
      </w:r>
      <w:r w:rsidR="00AD2994" w:rsidRPr="00DB0A6C">
        <w:rPr>
          <w:rFonts w:ascii="Times New Roman" w:hAnsi="Times New Roman" w:cs="Times New Roman"/>
          <w:sz w:val="24"/>
          <w:szCs w:val="24"/>
        </w:rPr>
        <w:t>who,</w:t>
      </w:r>
      <w:r w:rsidR="00990E31" w:rsidRPr="00DB0A6C">
        <w:rPr>
          <w:rFonts w:ascii="Times New Roman" w:hAnsi="Times New Roman" w:cs="Times New Roman"/>
          <w:sz w:val="24"/>
          <w:szCs w:val="24"/>
        </w:rPr>
        <w:t xml:space="preserve"> in terms of s </w:t>
      </w:r>
      <w:r w:rsidR="00A44485" w:rsidRPr="00DB0A6C">
        <w:rPr>
          <w:rFonts w:ascii="Times New Roman" w:hAnsi="Times New Roman" w:cs="Times New Roman"/>
          <w:sz w:val="24"/>
          <w:szCs w:val="24"/>
        </w:rPr>
        <w:t xml:space="preserve">187(3) of the Constitution, is required to </w:t>
      </w:r>
      <w:r w:rsidR="00985E8F" w:rsidRPr="00DB0A6C">
        <w:rPr>
          <w:rFonts w:ascii="Times New Roman" w:hAnsi="Times New Roman" w:cs="Times New Roman"/>
          <w:sz w:val="24"/>
          <w:szCs w:val="24"/>
        </w:rPr>
        <w:t>appoint a T</w:t>
      </w:r>
      <w:r w:rsidR="006C0E1C" w:rsidRPr="00DB0A6C">
        <w:rPr>
          <w:rFonts w:ascii="Times New Roman" w:hAnsi="Times New Roman" w:cs="Times New Roman"/>
          <w:sz w:val="24"/>
          <w:szCs w:val="24"/>
        </w:rPr>
        <w:t>ribunal to inquire into th</w:t>
      </w:r>
      <w:r w:rsidR="00AD2994" w:rsidRPr="00DB0A6C">
        <w:rPr>
          <w:rFonts w:ascii="Times New Roman" w:hAnsi="Times New Roman" w:cs="Times New Roman"/>
          <w:sz w:val="24"/>
          <w:szCs w:val="24"/>
        </w:rPr>
        <w:t>at</w:t>
      </w:r>
      <w:r w:rsidR="006C0E1C" w:rsidRPr="00DB0A6C">
        <w:rPr>
          <w:rFonts w:ascii="Times New Roman" w:hAnsi="Times New Roman" w:cs="Times New Roman"/>
          <w:sz w:val="24"/>
          <w:szCs w:val="24"/>
        </w:rPr>
        <w:t xml:space="preserve"> question</w:t>
      </w:r>
      <w:r w:rsidR="00AD2994" w:rsidRPr="00DB0A6C">
        <w:rPr>
          <w:rFonts w:ascii="Times New Roman" w:hAnsi="Times New Roman" w:cs="Times New Roman"/>
          <w:sz w:val="24"/>
          <w:szCs w:val="24"/>
        </w:rPr>
        <w:t>.</w:t>
      </w:r>
      <w:r w:rsidR="006C0E1C" w:rsidRPr="00DB0A6C">
        <w:rPr>
          <w:rFonts w:ascii="Times New Roman" w:hAnsi="Times New Roman" w:cs="Times New Roman"/>
          <w:sz w:val="24"/>
          <w:szCs w:val="24"/>
        </w:rPr>
        <w:t xml:space="preserve"> The second, third and fourth </w:t>
      </w:r>
      <w:r w:rsidR="006C0E1C" w:rsidRPr="00DB0A6C">
        <w:rPr>
          <w:rFonts w:ascii="Times New Roman" w:hAnsi="Times New Roman" w:cs="Times New Roman"/>
          <w:sz w:val="24"/>
          <w:szCs w:val="24"/>
        </w:rPr>
        <w:lastRenderedPageBreak/>
        <w:t xml:space="preserve">respondents are members of the </w:t>
      </w:r>
      <w:r w:rsidR="00B565C5" w:rsidRPr="00DB0A6C">
        <w:rPr>
          <w:rFonts w:ascii="Times New Roman" w:hAnsi="Times New Roman" w:cs="Times New Roman"/>
          <w:sz w:val="24"/>
          <w:szCs w:val="24"/>
        </w:rPr>
        <w:t>T</w:t>
      </w:r>
      <w:r w:rsidR="006C0E1C" w:rsidRPr="00DB0A6C">
        <w:rPr>
          <w:rFonts w:ascii="Times New Roman" w:hAnsi="Times New Roman" w:cs="Times New Roman"/>
          <w:sz w:val="24"/>
          <w:szCs w:val="24"/>
        </w:rPr>
        <w:t>ribunal appointed by the first respondent to inquire into the question of removing the appellant from the office of Judge of the High Court.</w:t>
      </w:r>
    </w:p>
    <w:p w14:paraId="525697F4" w14:textId="77777777" w:rsidR="00D264F3" w:rsidRPr="00DB0A6C" w:rsidRDefault="00D264F3" w:rsidP="00A43CFE">
      <w:pPr>
        <w:spacing w:after="0" w:line="240" w:lineRule="auto"/>
        <w:jc w:val="both"/>
        <w:rPr>
          <w:rFonts w:ascii="Times New Roman" w:hAnsi="Times New Roman" w:cs="Times New Roman"/>
          <w:sz w:val="24"/>
          <w:szCs w:val="24"/>
        </w:rPr>
      </w:pPr>
    </w:p>
    <w:p w14:paraId="6107CA26" w14:textId="03C21A22" w:rsidR="008339E9" w:rsidRPr="00DB0A6C" w:rsidRDefault="00D264F3" w:rsidP="00E028C3">
      <w:pPr>
        <w:spacing w:after="0" w:line="480" w:lineRule="auto"/>
        <w:ind w:firstLine="1134"/>
        <w:jc w:val="both"/>
        <w:rPr>
          <w:rFonts w:ascii="Times New Roman" w:hAnsi="Times New Roman" w:cs="Times New Roman"/>
          <w:sz w:val="24"/>
          <w:szCs w:val="24"/>
        </w:rPr>
      </w:pPr>
      <w:r w:rsidRPr="00DB0A6C">
        <w:rPr>
          <w:rFonts w:ascii="Times New Roman" w:hAnsi="Times New Roman" w:cs="Times New Roman"/>
          <w:sz w:val="24"/>
          <w:szCs w:val="24"/>
        </w:rPr>
        <w:t>The salient facts are</w:t>
      </w:r>
      <w:r w:rsidR="009A4A55" w:rsidRPr="00DB0A6C">
        <w:rPr>
          <w:rFonts w:ascii="Times New Roman" w:hAnsi="Times New Roman" w:cs="Times New Roman"/>
          <w:sz w:val="24"/>
          <w:szCs w:val="24"/>
        </w:rPr>
        <w:t xml:space="preserve"> generally</w:t>
      </w:r>
      <w:r w:rsidRPr="00DB0A6C">
        <w:rPr>
          <w:rFonts w:ascii="Times New Roman" w:hAnsi="Times New Roman" w:cs="Times New Roman"/>
          <w:sz w:val="24"/>
          <w:szCs w:val="24"/>
        </w:rPr>
        <w:t xml:space="preserve"> not in dispute</w:t>
      </w:r>
      <w:r w:rsidR="009A4A55" w:rsidRPr="00DB0A6C">
        <w:rPr>
          <w:rFonts w:ascii="Times New Roman" w:hAnsi="Times New Roman" w:cs="Times New Roman"/>
          <w:sz w:val="24"/>
          <w:szCs w:val="24"/>
        </w:rPr>
        <w:t xml:space="preserve"> and</w:t>
      </w:r>
      <w:r w:rsidR="00484C00" w:rsidRPr="00DB0A6C">
        <w:rPr>
          <w:rFonts w:ascii="Times New Roman" w:hAnsi="Times New Roman" w:cs="Times New Roman"/>
          <w:sz w:val="24"/>
          <w:szCs w:val="24"/>
        </w:rPr>
        <w:t xml:space="preserve"> may be traced back to 9 </w:t>
      </w:r>
      <w:r w:rsidR="00E028C3" w:rsidRPr="00DB0A6C">
        <w:rPr>
          <w:rFonts w:ascii="Times New Roman" w:hAnsi="Times New Roman" w:cs="Times New Roman"/>
          <w:sz w:val="24"/>
          <w:szCs w:val="24"/>
        </w:rPr>
        <w:t>October </w:t>
      </w:r>
      <w:r w:rsidR="0047555D" w:rsidRPr="00DB0A6C">
        <w:rPr>
          <w:rFonts w:ascii="Times New Roman" w:hAnsi="Times New Roman" w:cs="Times New Roman"/>
          <w:sz w:val="24"/>
          <w:szCs w:val="24"/>
        </w:rPr>
        <w:t>2020, on which date the Judicial Service Commission advised the first respondent</w:t>
      </w:r>
      <w:r w:rsidR="002368F7" w:rsidRPr="00DB0A6C">
        <w:rPr>
          <w:rFonts w:ascii="Times New Roman" w:hAnsi="Times New Roman" w:cs="Times New Roman"/>
          <w:sz w:val="24"/>
          <w:szCs w:val="24"/>
        </w:rPr>
        <w:t xml:space="preserve"> that a question of whether the appellant had to be removed from </w:t>
      </w:r>
      <w:r w:rsidR="00DB3B19" w:rsidRPr="00DB0A6C">
        <w:rPr>
          <w:rFonts w:ascii="Times New Roman" w:hAnsi="Times New Roman" w:cs="Times New Roman"/>
          <w:sz w:val="24"/>
          <w:szCs w:val="24"/>
        </w:rPr>
        <w:t xml:space="preserve">the </w:t>
      </w:r>
      <w:r w:rsidR="002368F7" w:rsidRPr="00DB0A6C">
        <w:rPr>
          <w:rFonts w:ascii="Times New Roman" w:hAnsi="Times New Roman" w:cs="Times New Roman"/>
          <w:sz w:val="24"/>
          <w:szCs w:val="24"/>
        </w:rPr>
        <w:t xml:space="preserve">office </w:t>
      </w:r>
      <w:r w:rsidR="00DB3B19" w:rsidRPr="00DB0A6C">
        <w:rPr>
          <w:rFonts w:ascii="Times New Roman" w:hAnsi="Times New Roman" w:cs="Times New Roman"/>
          <w:sz w:val="24"/>
          <w:szCs w:val="24"/>
        </w:rPr>
        <w:t xml:space="preserve">of Judge of the High Court </w:t>
      </w:r>
      <w:r w:rsidR="002368F7" w:rsidRPr="00DB0A6C">
        <w:rPr>
          <w:rFonts w:ascii="Times New Roman" w:hAnsi="Times New Roman" w:cs="Times New Roman"/>
          <w:sz w:val="24"/>
          <w:szCs w:val="24"/>
        </w:rPr>
        <w:t>had arisen.</w:t>
      </w:r>
      <w:r w:rsidR="00195A87" w:rsidRPr="00DB0A6C">
        <w:rPr>
          <w:rFonts w:ascii="Times New Roman" w:hAnsi="Times New Roman" w:cs="Times New Roman"/>
          <w:sz w:val="24"/>
          <w:szCs w:val="24"/>
        </w:rPr>
        <w:t xml:space="preserve"> On 5 November </w:t>
      </w:r>
      <w:r w:rsidR="000C7CA9" w:rsidRPr="00DB0A6C">
        <w:rPr>
          <w:rFonts w:ascii="Times New Roman" w:hAnsi="Times New Roman" w:cs="Times New Roman"/>
          <w:sz w:val="24"/>
          <w:szCs w:val="24"/>
        </w:rPr>
        <w:t xml:space="preserve">2020, by dint of Proclamation 7 of 2020 </w:t>
      </w:r>
      <w:r w:rsidR="00796277" w:rsidRPr="00DB0A6C">
        <w:rPr>
          <w:rFonts w:ascii="Times New Roman" w:hAnsi="Times New Roman" w:cs="Times New Roman"/>
          <w:sz w:val="24"/>
          <w:szCs w:val="24"/>
        </w:rPr>
        <w:t xml:space="preserve">published in </w:t>
      </w:r>
      <w:r w:rsidR="000C7CA9" w:rsidRPr="00DB0A6C">
        <w:rPr>
          <w:rFonts w:ascii="Times New Roman" w:hAnsi="Times New Roman" w:cs="Times New Roman"/>
          <w:sz w:val="24"/>
          <w:szCs w:val="24"/>
        </w:rPr>
        <w:t xml:space="preserve">Statutory Instrument 261B of 2020, </w:t>
      </w:r>
      <w:r w:rsidR="001201C1" w:rsidRPr="00DB0A6C">
        <w:rPr>
          <w:rFonts w:ascii="Times New Roman" w:hAnsi="Times New Roman" w:cs="Times New Roman"/>
          <w:sz w:val="24"/>
          <w:szCs w:val="24"/>
        </w:rPr>
        <w:t xml:space="preserve">the first respondent established a Tribunal constituted by the second, third and fourth </w:t>
      </w:r>
      <w:r w:rsidR="00FA383C" w:rsidRPr="00DB0A6C">
        <w:rPr>
          <w:rFonts w:ascii="Times New Roman" w:hAnsi="Times New Roman" w:cs="Times New Roman"/>
          <w:sz w:val="24"/>
          <w:szCs w:val="24"/>
        </w:rPr>
        <w:t>respondents</w:t>
      </w:r>
      <w:r w:rsidR="001201C1" w:rsidRPr="00DB0A6C">
        <w:rPr>
          <w:rFonts w:ascii="Times New Roman" w:hAnsi="Times New Roman" w:cs="Times New Roman"/>
          <w:sz w:val="24"/>
          <w:szCs w:val="24"/>
        </w:rPr>
        <w:t xml:space="preserve"> </w:t>
      </w:r>
      <w:r w:rsidR="00D0592F" w:rsidRPr="00DB0A6C">
        <w:rPr>
          <w:rFonts w:ascii="Times New Roman" w:hAnsi="Times New Roman" w:cs="Times New Roman"/>
          <w:sz w:val="24"/>
          <w:szCs w:val="24"/>
        </w:rPr>
        <w:t>to inquire into the aforementioned qu</w:t>
      </w:r>
      <w:r w:rsidR="00FA383C" w:rsidRPr="00DB0A6C">
        <w:rPr>
          <w:rFonts w:ascii="Times New Roman" w:hAnsi="Times New Roman" w:cs="Times New Roman"/>
          <w:sz w:val="24"/>
          <w:szCs w:val="24"/>
        </w:rPr>
        <w:t xml:space="preserve">estion </w:t>
      </w:r>
      <w:r w:rsidR="00836092" w:rsidRPr="00DB0A6C">
        <w:rPr>
          <w:rFonts w:ascii="Times New Roman" w:hAnsi="Times New Roman" w:cs="Times New Roman"/>
          <w:sz w:val="24"/>
          <w:szCs w:val="24"/>
        </w:rPr>
        <w:t xml:space="preserve">of the removal from office of the appellant. The Tribunal would </w:t>
      </w:r>
      <w:r w:rsidR="00115B5C" w:rsidRPr="00DB0A6C">
        <w:rPr>
          <w:rFonts w:ascii="Times New Roman" w:hAnsi="Times New Roman" w:cs="Times New Roman"/>
          <w:sz w:val="24"/>
          <w:szCs w:val="24"/>
        </w:rPr>
        <w:t>conduct its business</w:t>
      </w:r>
      <w:r w:rsidR="00836092" w:rsidRPr="00DB0A6C">
        <w:rPr>
          <w:rFonts w:ascii="Times New Roman" w:hAnsi="Times New Roman" w:cs="Times New Roman"/>
          <w:sz w:val="24"/>
          <w:szCs w:val="24"/>
        </w:rPr>
        <w:t xml:space="preserve"> for a period of five months from the date of</w:t>
      </w:r>
      <w:r w:rsidR="00D43C5A" w:rsidRPr="00DB0A6C">
        <w:rPr>
          <w:rFonts w:ascii="Times New Roman" w:hAnsi="Times New Roman" w:cs="Times New Roman"/>
          <w:sz w:val="24"/>
          <w:szCs w:val="24"/>
        </w:rPr>
        <w:t xml:space="preserve"> the</w:t>
      </w:r>
      <w:r w:rsidR="00836092" w:rsidRPr="00DB0A6C">
        <w:rPr>
          <w:rFonts w:ascii="Times New Roman" w:hAnsi="Times New Roman" w:cs="Times New Roman"/>
          <w:sz w:val="24"/>
          <w:szCs w:val="24"/>
        </w:rPr>
        <w:t xml:space="preserve"> swearing in of </w:t>
      </w:r>
      <w:r w:rsidR="00115B5C" w:rsidRPr="00DB0A6C">
        <w:rPr>
          <w:rFonts w:ascii="Times New Roman" w:hAnsi="Times New Roman" w:cs="Times New Roman"/>
          <w:sz w:val="24"/>
          <w:szCs w:val="24"/>
        </w:rPr>
        <w:t>its</w:t>
      </w:r>
      <w:r w:rsidR="00836092" w:rsidRPr="00DB0A6C">
        <w:rPr>
          <w:rFonts w:ascii="Times New Roman" w:hAnsi="Times New Roman" w:cs="Times New Roman"/>
          <w:sz w:val="24"/>
          <w:szCs w:val="24"/>
        </w:rPr>
        <w:t xml:space="preserve"> </w:t>
      </w:r>
      <w:r w:rsidR="00C20BBC" w:rsidRPr="00DB0A6C">
        <w:rPr>
          <w:rFonts w:ascii="Times New Roman" w:hAnsi="Times New Roman" w:cs="Times New Roman"/>
          <w:sz w:val="24"/>
          <w:szCs w:val="24"/>
        </w:rPr>
        <w:t>members</w:t>
      </w:r>
      <w:r w:rsidR="00050C33" w:rsidRPr="00DB0A6C">
        <w:rPr>
          <w:rFonts w:ascii="Times New Roman" w:hAnsi="Times New Roman" w:cs="Times New Roman"/>
          <w:sz w:val="24"/>
          <w:szCs w:val="24"/>
        </w:rPr>
        <w:t xml:space="preserve">. </w:t>
      </w:r>
    </w:p>
    <w:p w14:paraId="405121E7" w14:textId="038E7CC7" w:rsidR="00050C33" w:rsidRPr="00DB0A6C" w:rsidRDefault="00050C33" w:rsidP="00D0592F">
      <w:pPr>
        <w:spacing w:after="0" w:line="480" w:lineRule="auto"/>
        <w:ind w:firstLine="1418"/>
        <w:jc w:val="both"/>
        <w:rPr>
          <w:rFonts w:ascii="Times New Roman" w:hAnsi="Times New Roman" w:cs="Times New Roman"/>
          <w:sz w:val="24"/>
          <w:szCs w:val="24"/>
        </w:rPr>
      </w:pPr>
    </w:p>
    <w:p w14:paraId="4A4A5BC5" w14:textId="06BCEA49" w:rsidR="00953F3D" w:rsidRPr="00DB0A6C" w:rsidRDefault="00115B5C" w:rsidP="00E028C3">
      <w:pPr>
        <w:tabs>
          <w:tab w:val="left" w:pos="1134"/>
        </w:tabs>
        <w:spacing w:after="0" w:line="480" w:lineRule="auto"/>
        <w:jc w:val="both"/>
        <w:rPr>
          <w:rFonts w:ascii="Times New Roman" w:hAnsi="Times New Roman" w:cs="Times New Roman"/>
          <w:sz w:val="24"/>
          <w:szCs w:val="24"/>
        </w:rPr>
      </w:pPr>
      <w:r w:rsidRPr="00DB0A6C">
        <w:rPr>
          <w:rFonts w:ascii="Times New Roman" w:hAnsi="Times New Roman" w:cs="Times New Roman"/>
          <w:sz w:val="24"/>
          <w:szCs w:val="24"/>
        </w:rPr>
        <w:t xml:space="preserve"> </w:t>
      </w:r>
      <w:r w:rsidR="00990027" w:rsidRPr="00DB0A6C">
        <w:rPr>
          <w:rFonts w:ascii="Times New Roman" w:hAnsi="Times New Roman" w:cs="Times New Roman"/>
          <w:sz w:val="24"/>
          <w:szCs w:val="24"/>
        </w:rPr>
        <w:t xml:space="preserve">         </w:t>
      </w:r>
      <w:r w:rsidR="00E028C3" w:rsidRPr="00DB0A6C">
        <w:rPr>
          <w:rFonts w:ascii="Times New Roman" w:hAnsi="Times New Roman" w:cs="Times New Roman"/>
          <w:sz w:val="24"/>
          <w:szCs w:val="24"/>
        </w:rPr>
        <w:tab/>
      </w:r>
      <w:r w:rsidR="00D43C5A" w:rsidRPr="00DB0A6C">
        <w:rPr>
          <w:rFonts w:ascii="Times New Roman" w:hAnsi="Times New Roman" w:cs="Times New Roman"/>
          <w:sz w:val="24"/>
          <w:szCs w:val="24"/>
        </w:rPr>
        <w:t>T</w:t>
      </w:r>
      <w:r w:rsidR="00E4007A" w:rsidRPr="00DB0A6C">
        <w:rPr>
          <w:rFonts w:ascii="Times New Roman" w:hAnsi="Times New Roman" w:cs="Times New Roman"/>
          <w:sz w:val="24"/>
          <w:szCs w:val="24"/>
        </w:rPr>
        <w:t xml:space="preserve">he members of the Tribunal </w:t>
      </w:r>
      <w:r w:rsidR="0060484B" w:rsidRPr="00DB0A6C">
        <w:rPr>
          <w:rFonts w:ascii="Times New Roman" w:hAnsi="Times New Roman" w:cs="Times New Roman"/>
          <w:sz w:val="24"/>
          <w:szCs w:val="24"/>
        </w:rPr>
        <w:t>were duly sworn in</w:t>
      </w:r>
      <w:r w:rsidR="00990027" w:rsidRPr="00DB0A6C">
        <w:rPr>
          <w:rFonts w:ascii="Times New Roman" w:hAnsi="Times New Roman" w:cs="Times New Roman"/>
          <w:sz w:val="24"/>
          <w:szCs w:val="24"/>
        </w:rPr>
        <w:t xml:space="preserve"> on 18 </w:t>
      </w:r>
      <w:r w:rsidR="00D43C5A" w:rsidRPr="00DB0A6C">
        <w:rPr>
          <w:rFonts w:ascii="Times New Roman" w:hAnsi="Times New Roman" w:cs="Times New Roman"/>
          <w:sz w:val="24"/>
          <w:szCs w:val="24"/>
        </w:rPr>
        <w:t>November 2020, thereby triggering their mandate.</w:t>
      </w:r>
      <w:r w:rsidR="00C20BBC" w:rsidRPr="00DB0A6C">
        <w:rPr>
          <w:rFonts w:ascii="Times New Roman" w:hAnsi="Times New Roman" w:cs="Times New Roman"/>
          <w:sz w:val="24"/>
          <w:szCs w:val="24"/>
        </w:rPr>
        <w:t xml:space="preserve"> </w:t>
      </w:r>
      <w:r w:rsidR="00D43C5A" w:rsidRPr="00DB0A6C">
        <w:rPr>
          <w:rFonts w:ascii="Times New Roman" w:hAnsi="Times New Roman" w:cs="Times New Roman"/>
          <w:sz w:val="24"/>
          <w:szCs w:val="24"/>
        </w:rPr>
        <w:t>O</w:t>
      </w:r>
      <w:r w:rsidR="0060484B" w:rsidRPr="00DB0A6C">
        <w:rPr>
          <w:rFonts w:ascii="Times New Roman" w:hAnsi="Times New Roman" w:cs="Times New Roman"/>
          <w:sz w:val="24"/>
          <w:szCs w:val="24"/>
        </w:rPr>
        <w:t xml:space="preserve">n </w:t>
      </w:r>
      <w:r w:rsidR="00F47082" w:rsidRPr="00DB0A6C">
        <w:rPr>
          <w:rFonts w:ascii="Times New Roman" w:hAnsi="Times New Roman" w:cs="Times New Roman"/>
          <w:sz w:val="24"/>
          <w:szCs w:val="24"/>
        </w:rPr>
        <w:t>8 </w:t>
      </w:r>
      <w:r w:rsidR="00C97A65" w:rsidRPr="00DB0A6C">
        <w:rPr>
          <w:rFonts w:ascii="Times New Roman" w:hAnsi="Times New Roman" w:cs="Times New Roman"/>
          <w:sz w:val="24"/>
          <w:szCs w:val="24"/>
        </w:rPr>
        <w:t xml:space="preserve">December 2020, </w:t>
      </w:r>
      <w:r w:rsidR="00C20BBC" w:rsidRPr="00DB0A6C">
        <w:rPr>
          <w:rFonts w:ascii="Times New Roman" w:hAnsi="Times New Roman" w:cs="Times New Roman"/>
          <w:sz w:val="24"/>
          <w:szCs w:val="24"/>
        </w:rPr>
        <w:t xml:space="preserve">the Tribunal </w:t>
      </w:r>
      <w:r w:rsidR="00C97A65" w:rsidRPr="00DB0A6C">
        <w:rPr>
          <w:rFonts w:ascii="Times New Roman" w:hAnsi="Times New Roman" w:cs="Times New Roman"/>
          <w:sz w:val="24"/>
          <w:szCs w:val="24"/>
        </w:rPr>
        <w:t xml:space="preserve">served </w:t>
      </w:r>
      <w:r w:rsidR="00C20BBC" w:rsidRPr="00DB0A6C">
        <w:rPr>
          <w:rFonts w:ascii="Times New Roman" w:hAnsi="Times New Roman" w:cs="Times New Roman"/>
          <w:sz w:val="24"/>
          <w:szCs w:val="24"/>
        </w:rPr>
        <w:t xml:space="preserve">the appellant </w:t>
      </w:r>
      <w:r w:rsidR="00C97A65" w:rsidRPr="00DB0A6C">
        <w:rPr>
          <w:rFonts w:ascii="Times New Roman" w:hAnsi="Times New Roman" w:cs="Times New Roman"/>
          <w:sz w:val="24"/>
          <w:szCs w:val="24"/>
        </w:rPr>
        <w:t xml:space="preserve">with a letter </w:t>
      </w:r>
      <w:r w:rsidR="008220D7" w:rsidRPr="00DB0A6C">
        <w:rPr>
          <w:rFonts w:ascii="Times New Roman" w:hAnsi="Times New Roman" w:cs="Times New Roman"/>
          <w:sz w:val="24"/>
          <w:szCs w:val="24"/>
        </w:rPr>
        <w:t xml:space="preserve">informing her of the matters into which </w:t>
      </w:r>
      <w:r w:rsidR="00DB6B51" w:rsidRPr="00DB0A6C">
        <w:rPr>
          <w:rFonts w:ascii="Times New Roman" w:hAnsi="Times New Roman" w:cs="Times New Roman"/>
          <w:sz w:val="24"/>
          <w:szCs w:val="24"/>
        </w:rPr>
        <w:t>it</w:t>
      </w:r>
      <w:r w:rsidR="008220D7" w:rsidRPr="00DB0A6C">
        <w:rPr>
          <w:rFonts w:ascii="Times New Roman" w:hAnsi="Times New Roman" w:cs="Times New Roman"/>
          <w:sz w:val="24"/>
          <w:szCs w:val="24"/>
        </w:rPr>
        <w:t xml:space="preserve"> would inquire, chief among which was </w:t>
      </w:r>
      <w:r w:rsidR="00336F08" w:rsidRPr="00DB0A6C">
        <w:rPr>
          <w:rFonts w:ascii="Times New Roman" w:hAnsi="Times New Roman" w:cs="Times New Roman"/>
          <w:sz w:val="24"/>
          <w:szCs w:val="24"/>
        </w:rPr>
        <w:t xml:space="preserve">whether </w:t>
      </w:r>
      <w:r w:rsidR="00DB6B51" w:rsidRPr="00DB0A6C">
        <w:rPr>
          <w:rFonts w:ascii="Times New Roman" w:hAnsi="Times New Roman" w:cs="Times New Roman"/>
          <w:sz w:val="24"/>
          <w:szCs w:val="24"/>
        </w:rPr>
        <w:t>she</w:t>
      </w:r>
      <w:r w:rsidR="00336F08" w:rsidRPr="00DB0A6C">
        <w:rPr>
          <w:rFonts w:ascii="Times New Roman" w:hAnsi="Times New Roman" w:cs="Times New Roman"/>
          <w:sz w:val="24"/>
          <w:szCs w:val="24"/>
        </w:rPr>
        <w:t xml:space="preserve"> had been grossly incompetent in </w:t>
      </w:r>
      <w:r w:rsidR="00D43C5A" w:rsidRPr="00DB0A6C">
        <w:rPr>
          <w:rFonts w:ascii="Times New Roman" w:hAnsi="Times New Roman" w:cs="Times New Roman"/>
          <w:sz w:val="24"/>
          <w:szCs w:val="24"/>
        </w:rPr>
        <w:t>performing</w:t>
      </w:r>
      <w:r w:rsidR="00336F08" w:rsidRPr="00DB0A6C">
        <w:rPr>
          <w:rFonts w:ascii="Times New Roman" w:hAnsi="Times New Roman" w:cs="Times New Roman"/>
          <w:sz w:val="24"/>
          <w:szCs w:val="24"/>
        </w:rPr>
        <w:t xml:space="preserve"> or omitting </w:t>
      </w:r>
      <w:r w:rsidR="00D56D74" w:rsidRPr="00DB0A6C">
        <w:rPr>
          <w:rFonts w:ascii="Times New Roman" w:hAnsi="Times New Roman" w:cs="Times New Roman"/>
          <w:sz w:val="24"/>
          <w:szCs w:val="24"/>
        </w:rPr>
        <w:t xml:space="preserve">to perform </w:t>
      </w:r>
      <w:r w:rsidR="00336F08" w:rsidRPr="00DB0A6C">
        <w:rPr>
          <w:rFonts w:ascii="Times New Roman" w:hAnsi="Times New Roman" w:cs="Times New Roman"/>
          <w:sz w:val="24"/>
          <w:szCs w:val="24"/>
        </w:rPr>
        <w:t xml:space="preserve">the acts mentioned in that letter. </w:t>
      </w:r>
      <w:r w:rsidR="00D56D74" w:rsidRPr="00DB0A6C">
        <w:rPr>
          <w:rFonts w:ascii="Times New Roman" w:hAnsi="Times New Roman" w:cs="Times New Roman"/>
          <w:sz w:val="24"/>
          <w:szCs w:val="24"/>
        </w:rPr>
        <w:t>The particulars of the matters into which the Tribunal would inquire are not germane to the resolution of this appeal.</w:t>
      </w:r>
    </w:p>
    <w:p w14:paraId="600EF5C4" w14:textId="77777777" w:rsidR="00953F3D" w:rsidRPr="00DB0A6C" w:rsidRDefault="00953F3D" w:rsidP="00D0592F">
      <w:pPr>
        <w:spacing w:after="0" w:line="480" w:lineRule="auto"/>
        <w:ind w:firstLine="1418"/>
        <w:jc w:val="both"/>
        <w:rPr>
          <w:rFonts w:ascii="Times New Roman" w:hAnsi="Times New Roman" w:cs="Times New Roman"/>
          <w:sz w:val="24"/>
          <w:szCs w:val="24"/>
        </w:rPr>
      </w:pPr>
    </w:p>
    <w:p w14:paraId="0C559A50" w14:textId="4E67356E" w:rsidR="00050C33" w:rsidRPr="00DB0A6C" w:rsidRDefault="00E028C3" w:rsidP="00E028C3">
      <w:pPr>
        <w:tabs>
          <w:tab w:val="left" w:pos="1134"/>
        </w:tabs>
        <w:spacing w:after="0" w:line="480" w:lineRule="auto"/>
        <w:jc w:val="both"/>
        <w:rPr>
          <w:rFonts w:ascii="Times New Roman" w:hAnsi="Times New Roman" w:cs="Times New Roman"/>
          <w:sz w:val="24"/>
          <w:szCs w:val="24"/>
        </w:rPr>
      </w:pPr>
      <w:r w:rsidRPr="00DB0A6C">
        <w:rPr>
          <w:rFonts w:ascii="Times New Roman" w:hAnsi="Times New Roman" w:cs="Times New Roman"/>
          <w:sz w:val="24"/>
          <w:szCs w:val="24"/>
        </w:rPr>
        <w:tab/>
      </w:r>
      <w:r w:rsidR="007478B7" w:rsidRPr="00DB0A6C">
        <w:rPr>
          <w:rFonts w:ascii="Times New Roman" w:hAnsi="Times New Roman" w:cs="Times New Roman"/>
          <w:sz w:val="24"/>
          <w:szCs w:val="24"/>
        </w:rPr>
        <w:t>T</w:t>
      </w:r>
      <w:r w:rsidR="00953F3D" w:rsidRPr="00DB0A6C">
        <w:rPr>
          <w:rFonts w:ascii="Times New Roman" w:hAnsi="Times New Roman" w:cs="Times New Roman"/>
          <w:sz w:val="24"/>
          <w:szCs w:val="24"/>
        </w:rPr>
        <w:t>he hearing before the Tribunal commenced</w:t>
      </w:r>
      <w:r w:rsidR="00D734F6" w:rsidRPr="00DB0A6C">
        <w:rPr>
          <w:rFonts w:ascii="Times New Roman" w:hAnsi="Times New Roman" w:cs="Times New Roman"/>
          <w:sz w:val="24"/>
          <w:szCs w:val="24"/>
        </w:rPr>
        <w:t xml:space="preserve"> on 18 </w:t>
      </w:r>
      <w:r w:rsidR="007478B7" w:rsidRPr="00DB0A6C">
        <w:rPr>
          <w:rFonts w:ascii="Times New Roman" w:hAnsi="Times New Roman" w:cs="Times New Roman"/>
          <w:sz w:val="24"/>
          <w:szCs w:val="24"/>
        </w:rPr>
        <w:t>March 2021 and was concluded on 22 April 2021</w:t>
      </w:r>
      <w:r w:rsidR="00953F3D" w:rsidRPr="00DB0A6C">
        <w:rPr>
          <w:rFonts w:ascii="Times New Roman" w:hAnsi="Times New Roman" w:cs="Times New Roman"/>
          <w:sz w:val="24"/>
          <w:szCs w:val="24"/>
        </w:rPr>
        <w:t xml:space="preserve"> </w:t>
      </w:r>
      <w:r w:rsidR="007478B7" w:rsidRPr="00DB0A6C">
        <w:rPr>
          <w:rFonts w:ascii="Times New Roman" w:hAnsi="Times New Roman" w:cs="Times New Roman"/>
          <w:sz w:val="24"/>
          <w:szCs w:val="24"/>
        </w:rPr>
        <w:t>a</w:t>
      </w:r>
      <w:r w:rsidR="00C11672" w:rsidRPr="00DB0A6C">
        <w:rPr>
          <w:rFonts w:ascii="Times New Roman" w:hAnsi="Times New Roman" w:cs="Times New Roman"/>
          <w:sz w:val="24"/>
          <w:szCs w:val="24"/>
        </w:rPr>
        <w:t>fter several witnesses</w:t>
      </w:r>
      <w:r w:rsidR="00131FBC" w:rsidRPr="00DB0A6C">
        <w:rPr>
          <w:rFonts w:ascii="Times New Roman" w:hAnsi="Times New Roman" w:cs="Times New Roman"/>
          <w:sz w:val="24"/>
          <w:szCs w:val="24"/>
        </w:rPr>
        <w:t>,</w:t>
      </w:r>
      <w:r w:rsidR="00C11672" w:rsidRPr="00DB0A6C">
        <w:rPr>
          <w:rFonts w:ascii="Times New Roman" w:hAnsi="Times New Roman" w:cs="Times New Roman"/>
          <w:sz w:val="24"/>
          <w:szCs w:val="24"/>
        </w:rPr>
        <w:t xml:space="preserve"> and the appellant</w:t>
      </w:r>
      <w:r w:rsidR="007478B7" w:rsidRPr="00DB0A6C">
        <w:rPr>
          <w:rFonts w:ascii="Times New Roman" w:hAnsi="Times New Roman" w:cs="Times New Roman"/>
          <w:sz w:val="24"/>
          <w:szCs w:val="24"/>
        </w:rPr>
        <w:t xml:space="preserve"> herself</w:t>
      </w:r>
      <w:r w:rsidR="00131FBC" w:rsidRPr="00DB0A6C">
        <w:rPr>
          <w:rFonts w:ascii="Times New Roman" w:hAnsi="Times New Roman" w:cs="Times New Roman"/>
          <w:sz w:val="24"/>
          <w:szCs w:val="24"/>
        </w:rPr>
        <w:t>,</w:t>
      </w:r>
      <w:r w:rsidR="00C11672" w:rsidRPr="00DB0A6C">
        <w:rPr>
          <w:rFonts w:ascii="Times New Roman" w:hAnsi="Times New Roman" w:cs="Times New Roman"/>
          <w:sz w:val="24"/>
          <w:szCs w:val="24"/>
        </w:rPr>
        <w:t xml:space="preserve"> had presented </w:t>
      </w:r>
      <w:r w:rsidR="00F301FB" w:rsidRPr="00DB0A6C">
        <w:rPr>
          <w:rFonts w:ascii="Times New Roman" w:hAnsi="Times New Roman" w:cs="Times New Roman"/>
          <w:sz w:val="24"/>
          <w:szCs w:val="24"/>
        </w:rPr>
        <w:t>evidence</w:t>
      </w:r>
      <w:r w:rsidR="007478B7" w:rsidRPr="00DB0A6C">
        <w:rPr>
          <w:rFonts w:ascii="Times New Roman" w:hAnsi="Times New Roman" w:cs="Times New Roman"/>
          <w:sz w:val="24"/>
          <w:szCs w:val="24"/>
        </w:rPr>
        <w:t>.</w:t>
      </w:r>
      <w:r w:rsidR="00903FB6" w:rsidRPr="00DB0A6C">
        <w:rPr>
          <w:rFonts w:ascii="Times New Roman" w:hAnsi="Times New Roman" w:cs="Times New Roman"/>
          <w:sz w:val="24"/>
          <w:szCs w:val="24"/>
        </w:rPr>
        <w:t xml:space="preserve"> </w:t>
      </w:r>
      <w:r w:rsidR="00F301FB" w:rsidRPr="00DB0A6C">
        <w:rPr>
          <w:rFonts w:ascii="Times New Roman" w:hAnsi="Times New Roman" w:cs="Times New Roman"/>
          <w:sz w:val="24"/>
          <w:szCs w:val="24"/>
        </w:rPr>
        <w:t xml:space="preserve">The parties appearing before the Tribunal </w:t>
      </w:r>
      <w:r w:rsidR="00D0652A" w:rsidRPr="00DB0A6C">
        <w:rPr>
          <w:rFonts w:ascii="Times New Roman" w:hAnsi="Times New Roman" w:cs="Times New Roman"/>
          <w:sz w:val="24"/>
          <w:szCs w:val="24"/>
        </w:rPr>
        <w:t>were</w:t>
      </w:r>
      <w:r w:rsidR="00F301FB" w:rsidRPr="00DB0A6C">
        <w:rPr>
          <w:rFonts w:ascii="Times New Roman" w:hAnsi="Times New Roman" w:cs="Times New Roman"/>
          <w:sz w:val="24"/>
          <w:szCs w:val="24"/>
        </w:rPr>
        <w:t xml:space="preserve"> thereafter requested to file their</w:t>
      </w:r>
      <w:r w:rsidR="007478B7" w:rsidRPr="00DB0A6C">
        <w:rPr>
          <w:rFonts w:ascii="Times New Roman" w:hAnsi="Times New Roman" w:cs="Times New Roman"/>
          <w:sz w:val="24"/>
          <w:szCs w:val="24"/>
        </w:rPr>
        <w:t xml:space="preserve"> closing</w:t>
      </w:r>
      <w:r w:rsidR="00F301FB" w:rsidRPr="00DB0A6C">
        <w:rPr>
          <w:rFonts w:ascii="Times New Roman" w:hAnsi="Times New Roman" w:cs="Times New Roman"/>
          <w:sz w:val="24"/>
          <w:szCs w:val="24"/>
        </w:rPr>
        <w:t xml:space="preserve"> submissions, with the appellant</w:t>
      </w:r>
      <w:r w:rsidR="00D0652A" w:rsidRPr="00DB0A6C">
        <w:rPr>
          <w:rFonts w:ascii="Times New Roman" w:hAnsi="Times New Roman" w:cs="Times New Roman"/>
          <w:sz w:val="24"/>
          <w:szCs w:val="24"/>
        </w:rPr>
        <w:t xml:space="preserve"> being requested to</w:t>
      </w:r>
      <w:r w:rsidR="00F301FB" w:rsidRPr="00DB0A6C">
        <w:rPr>
          <w:rFonts w:ascii="Times New Roman" w:hAnsi="Times New Roman" w:cs="Times New Roman"/>
          <w:sz w:val="24"/>
          <w:szCs w:val="24"/>
        </w:rPr>
        <w:t xml:space="preserve"> </w:t>
      </w:r>
      <w:r w:rsidR="00D0652A" w:rsidRPr="00DB0A6C">
        <w:rPr>
          <w:rFonts w:ascii="Times New Roman" w:hAnsi="Times New Roman" w:cs="Times New Roman"/>
          <w:sz w:val="24"/>
          <w:szCs w:val="24"/>
        </w:rPr>
        <w:t>submit</w:t>
      </w:r>
      <w:r w:rsidR="00F301FB" w:rsidRPr="00DB0A6C">
        <w:rPr>
          <w:rFonts w:ascii="Times New Roman" w:hAnsi="Times New Roman" w:cs="Times New Roman"/>
          <w:sz w:val="24"/>
          <w:szCs w:val="24"/>
        </w:rPr>
        <w:t xml:space="preserve"> her </w:t>
      </w:r>
      <w:r w:rsidR="007478B7" w:rsidRPr="00DB0A6C">
        <w:rPr>
          <w:rFonts w:ascii="Times New Roman" w:hAnsi="Times New Roman" w:cs="Times New Roman"/>
          <w:sz w:val="24"/>
          <w:szCs w:val="24"/>
        </w:rPr>
        <w:t>final response</w:t>
      </w:r>
      <w:r w:rsidR="00385B29" w:rsidRPr="00DB0A6C">
        <w:rPr>
          <w:rFonts w:ascii="Times New Roman" w:hAnsi="Times New Roman" w:cs="Times New Roman"/>
          <w:sz w:val="24"/>
          <w:szCs w:val="24"/>
        </w:rPr>
        <w:t xml:space="preserve"> on 4 </w:t>
      </w:r>
      <w:r w:rsidR="00D0652A" w:rsidRPr="00DB0A6C">
        <w:rPr>
          <w:rFonts w:ascii="Times New Roman" w:hAnsi="Times New Roman" w:cs="Times New Roman"/>
          <w:sz w:val="24"/>
          <w:szCs w:val="24"/>
        </w:rPr>
        <w:t xml:space="preserve">May 2021. </w:t>
      </w:r>
    </w:p>
    <w:p w14:paraId="4BE42489" w14:textId="0A5A7084" w:rsidR="002F24C9" w:rsidRPr="00DB0A6C" w:rsidRDefault="002F24C9" w:rsidP="00D0592F">
      <w:pPr>
        <w:spacing w:after="0" w:line="480" w:lineRule="auto"/>
        <w:ind w:firstLine="1418"/>
        <w:jc w:val="both"/>
        <w:rPr>
          <w:rFonts w:ascii="Times New Roman" w:hAnsi="Times New Roman" w:cs="Times New Roman"/>
          <w:sz w:val="24"/>
          <w:szCs w:val="24"/>
        </w:rPr>
      </w:pPr>
    </w:p>
    <w:p w14:paraId="73C6D2E7" w14:textId="4D2CF0F8" w:rsidR="00177ACC" w:rsidRPr="00DB0A6C" w:rsidRDefault="00E028C3" w:rsidP="00E028C3">
      <w:pPr>
        <w:tabs>
          <w:tab w:val="left" w:pos="1134"/>
        </w:tabs>
        <w:spacing w:after="0" w:line="480" w:lineRule="auto"/>
        <w:jc w:val="both"/>
        <w:rPr>
          <w:rFonts w:ascii="Times New Roman" w:hAnsi="Times New Roman" w:cs="Times New Roman"/>
          <w:sz w:val="24"/>
          <w:szCs w:val="24"/>
        </w:rPr>
      </w:pPr>
      <w:r w:rsidRPr="00DB0A6C">
        <w:rPr>
          <w:rFonts w:ascii="Times New Roman" w:hAnsi="Times New Roman" w:cs="Times New Roman"/>
          <w:sz w:val="24"/>
          <w:szCs w:val="24"/>
        </w:rPr>
        <w:tab/>
      </w:r>
      <w:r w:rsidR="00017EBE" w:rsidRPr="00DB0A6C">
        <w:rPr>
          <w:rFonts w:ascii="Times New Roman" w:hAnsi="Times New Roman" w:cs="Times New Roman"/>
          <w:sz w:val="24"/>
          <w:szCs w:val="24"/>
        </w:rPr>
        <w:t xml:space="preserve">On 17 </w:t>
      </w:r>
      <w:proofErr w:type="gramStart"/>
      <w:r w:rsidR="00017EBE" w:rsidRPr="00DB0A6C">
        <w:rPr>
          <w:rFonts w:ascii="Times New Roman" w:hAnsi="Times New Roman" w:cs="Times New Roman"/>
          <w:sz w:val="24"/>
          <w:szCs w:val="24"/>
        </w:rPr>
        <w:t>June</w:t>
      </w:r>
      <w:r w:rsidR="00D23520">
        <w:rPr>
          <w:rFonts w:ascii="Times New Roman" w:hAnsi="Times New Roman" w:cs="Times New Roman"/>
          <w:sz w:val="24"/>
          <w:szCs w:val="24"/>
        </w:rPr>
        <w:t xml:space="preserve"> </w:t>
      </w:r>
      <w:r w:rsidR="00017EBE" w:rsidRPr="00DB0A6C">
        <w:rPr>
          <w:rFonts w:ascii="Times New Roman" w:hAnsi="Times New Roman" w:cs="Times New Roman"/>
          <w:sz w:val="24"/>
          <w:szCs w:val="24"/>
        </w:rPr>
        <w:t xml:space="preserve"> 2021</w:t>
      </w:r>
      <w:proofErr w:type="gramEnd"/>
      <w:r w:rsidR="00017EBE" w:rsidRPr="00DB0A6C">
        <w:rPr>
          <w:rFonts w:ascii="Times New Roman" w:hAnsi="Times New Roman" w:cs="Times New Roman"/>
          <w:sz w:val="24"/>
          <w:szCs w:val="24"/>
        </w:rPr>
        <w:t>, having concluded its investigations, the Tribunal presented its recommendations to the first respondent. The Tribunal found the appe</w:t>
      </w:r>
      <w:r w:rsidR="00131FBC" w:rsidRPr="00DB0A6C">
        <w:rPr>
          <w:rFonts w:ascii="Times New Roman" w:hAnsi="Times New Roman" w:cs="Times New Roman"/>
          <w:sz w:val="24"/>
          <w:szCs w:val="24"/>
        </w:rPr>
        <w:t xml:space="preserve">llant guilty of gross </w:t>
      </w:r>
      <w:r w:rsidR="00131FBC" w:rsidRPr="00DB0A6C">
        <w:rPr>
          <w:rFonts w:ascii="Times New Roman" w:hAnsi="Times New Roman" w:cs="Times New Roman"/>
          <w:sz w:val="24"/>
          <w:szCs w:val="24"/>
        </w:rPr>
        <w:lastRenderedPageBreak/>
        <w:t>incompetence</w:t>
      </w:r>
      <w:r w:rsidR="00017EBE" w:rsidRPr="00DB0A6C">
        <w:rPr>
          <w:rFonts w:ascii="Times New Roman" w:hAnsi="Times New Roman" w:cs="Times New Roman"/>
          <w:sz w:val="24"/>
          <w:szCs w:val="24"/>
        </w:rPr>
        <w:t xml:space="preserve">. </w:t>
      </w:r>
      <w:r w:rsidR="0036339E" w:rsidRPr="00DB0A6C">
        <w:rPr>
          <w:rFonts w:ascii="Times New Roman" w:hAnsi="Times New Roman" w:cs="Times New Roman"/>
          <w:sz w:val="24"/>
          <w:szCs w:val="24"/>
        </w:rPr>
        <w:t>By letter of</w:t>
      </w:r>
      <w:r w:rsidR="00291C4B" w:rsidRPr="00DB0A6C">
        <w:rPr>
          <w:rFonts w:ascii="Times New Roman" w:hAnsi="Times New Roman" w:cs="Times New Roman"/>
          <w:sz w:val="24"/>
          <w:szCs w:val="24"/>
        </w:rPr>
        <w:t xml:space="preserve"> the same day, the Chief Secretary to the President and Cabinet</w:t>
      </w:r>
      <w:r w:rsidR="0036339E" w:rsidRPr="00DB0A6C">
        <w:rPr>
          <w:rFonts w:ascii="Times New Roman" w:hAnsi="Times New Roman" w:cs="Times New Roman"/>
          <w:sz w:val="24"/>
          <w:szCs w:val="24"/>
        </w:rPr>
        <w:t xml:space="preserve"> advised</w:t>
      </w:r>
      <w:r w:rsidR="00291C4B" w:rsidRPr="00DB0A6C">
        <w:rPr>
          <w:rFonts w:ascii="Times New Roman" w:hAnsi="Times New Roman" w:cs="Times New Roman"/>
          <w:sz w:val="24"/>
          <w:szCs w:val="24"/>
        </w:rPr>
        <w:t xml:space="preserve"> the</w:t>
      </w:r>
      <w:r w:rsidR="00833BD1" w:rsidRPr="00DB0A6C">
        <w:rPr>
          <w:rFonts w:ascii="Times New Roman" w:hAnsi="Times New Roman" w:cs="Times New Roman"/>
          <w:sz w:val="24"/>
          <w:szCs w:val="24"/>
        </w:rPr>
        <w:t xml:space="preserve"> Honourable</w:t>
      </w:r>
      <w:r w:rsidR="00291C4B" w:rsidRPr="00DB0A6C">
        <w:rPr>
          <w:rFonts w:ascii="Times New Roman" w:hAnsi="Times New Roman" w:cs="Times New Roman"/>
          <w:sz w:val="24"/>
          <w:szCs w:val="24"/>
        </w:rPr>
        <w:t xml:space="preserve"> Chief Justice</w:t>
      </w:r>
      <w:r w:rsidR="00833BD1" w:rsidRPr="00DB0A6C">
        <w:rPr>
          <w:rFonts w:ascii="Times New Roman" w:hAnsi="Times New Roman" w:cs="Times New Roman"/>
          <w:sz w:val="24"/>
          <w:szCs w:val="24"/>
        </w:rPr>
        <w:t xml:space="preserve"> of Zimbabwe that the Tribunal had recommended the removal of the appellant from office for gross incompetence and that the first respondent had accordingly removed the appellant from office.</w:t>
      </w:r>
    </w:p>
    <w:p w14:paraId="02E307F3" w14:textId="77777777" w:rsidR="008339E9" w:rsidRPr="00DB0A6C" w:rsidRDefault="008339E9" w:rsidP="00FC74F4">
      <w:pPr>
        <w:spacing w:after="0" w:line="240" w:lineRule="auto"/>
        <w:ind w:left="1440" w:hanging="720"/>
        <w:jc w:val="both"/>
        <w:rPr>
          <w:rFonts w:ascii="Times New Roman" w:hAnsi="Times New Roman" w:cs="Times New Roman"/>
          <w:sz w:val="24"/>
          <w:szCs w:val="24"/>
        </w:rPr>
      </w:pPr>
    </w:p>
    <w:p w14:paraId="06AB1FCE" w14:textId="77777777" w:rsidR="00FC74F4" w:rsidRPr="00DB0A6C" w:rsidRDefault="00FC74F4" w:rsidP="00FC74F4">
      <w:pPr>
        <w:spacing w:after="0" w:line="240" w:lineRule="auto"/>
        <w:ind w:left="1440" w:hanging="720"/>
        <w:jc w:val="both"/>
        <w:rPr>
          <w:rFonts w:ascii="Times New Roman" w:hAnsi="Times New Roman" w:cs="Times New Roman"/>
          <w:sz w:val="24"/>
          <w:szCs w:val="24"/>
        </w:rPr>
      </w:pPr>
    </w:p>
    <w:p w14:paraId="27433D94" w14:textId="599E2B82" w:rsidR="004331AE" w:rsidRPr="00DB0A6C" w:rsidRDefault="00832435" w:rsidP="008339E9">
      <w:pPr>
        <w:spacing w:after="0" w:line="480" w:lineRule="auto"/>
        <w:jc w:val="both"/>
        <w:rPr>
          <w:rFonts w:ascii="Times New Roman" w:hAnsi="Times New Roman" w:cs="Times New Roman"/>
          <w:b/>
          <w:i/>
          <w:iCs/>
          <w:sz w:val="24"/>
          <w:szCs w:val="24"/>
        </w:rPr>
      </w:pPr>
      <w:r w:rsidRPr="00DB0A6C">
        <w:rPr>
          <w:rFonts w:ascii="Times New Roman" w:hAnsi="Times New Roman" w:cs="Times New Roman"/>
          <w:b/>
          <w:sz w:val="24"/>
          <w:szCs w:val="24"/>
          <w:u w:val="single"/>
        </w:rPr>
        <w:t xml:space="preserve">PROCEEDINGS BEFORE THE COURT </w:t>
      </w:r>
      <w:r w:rsidRPr="00DB0A6C">
        <w:rPr>
          <w:rFonts w:ascii="Times New Roman" w:hAnsi="Times New Roman" w:cs="Times New Roman"/>
          <w:b/>
          <w:i/>
          <w:iCs/>
          <w:sz w:val="24"/>
          <w:szCs w:val="24"/>
          <w:u w:val="single"/>
        </w:rPr>
        <w:t>A QUO</w:t>
      </w:r>
    </w:p>
    <w:p w14:paraId="3A70DA1F" w14:textId="398EBD46" w:rsidR="00343DD1" w:rsidRPr="00DB0A6C" w:rsidRDefault="00FF381C" w:rsidP="004331AE">
      <w:pPr>
        <w:spacing w:after="0" w:line="480" w:lineRule="auto"/>
        <w:ind w:firstLine="1418"/>
        <w:jc w:val="both"/>
        <w:rPr>
          <w:rFonts w:ascii="Times New Roman" w:hAnsi="Times New Roman" w:cs="Times New Roman"/>
          <w:bCs/>
          <w:sz w:val="24"/>
          <w:szCs w:val="24"/>
        </w:rPr>
      </w:pPr>
      <w:r w:rsidRPr="00DB0A6C">
        <w:rPr>
          <w:rFonts w:ascii="Times New Roman" w:hAnsi="Times New Roman" w:cs="Times New Roman"/>
          <w:bCs/>
          <w:sz w:val="24"/>
          <w:szCs w:val="24"/>
        </w:rPr>
        <w:t>A</w:t>
      </w:r>
      <w:r w:rsidR="00177ACC" w:rsidRPr="00DB0A6C">
        <w:rPr>
          <w:rFonts w:ascii="Times New Roman" w:hAnsi="Times New Roman" w:cs="Times New Roman"/>
          <w:bCs/>
          <w:sz w:val="24"/>
          <w:szCs w:val="24"/>
        </w:rPr>
        <w:t>gainst th</w:t>
      </w:r>
      <w:r w:rsidR="00A73861" w:rsidRPr="00DB0A6C">
        <w:rPr>
          <w:rFonts w:ascii="Times New Roman" w:hAnsi="Times New Roman" w:cs="Times New Roman"/>
          <w:bCs/>
          <w:sz w:val="24"/>
          <w:szCs w:val="24"/>
        </w:rPr>
        <w:t>is</w:t>
      </w:r>
      <w:r w:rsidR="00177ACC" w:rsidRPr="00DB0A6C">
        <w:rPr>
          <w:rFonts w:ascii="Times New Roman" w:hAnsi="Times New Roman" w:cs="Times New Roman"/>
          <w:bCs/>
          <w:sz w:val="24"/>
          <w:szCs w:val="24"/>
        </w:rPr>
        <w:t xml:space="preserve"> background,</w:t>
      </w:r>
      <w:r w:rsidR="00A73861" w:rsidRPr="00DB0A6C">
        <w:rPr>
          <w:rFonts w:ascii="Times New Roman" w:hAnsi="Times New Roman" w:cs="Times New Roman"/>
          <w:bCs/>
          <w:sz w:val="24"/>
          <w:szCs w:val="24"/>
        </w:rPr>
        <w:t xml:space="preserve"> the appellant harboured grievances.</w:t>
      </w:r>
      <w:r w:rsidR="00177ACC" w:rsidRPr="00DB0A6C">
        <w:rPr>
          <w:rFonts w:ascii="Times New Roman" w:hAnsi="Times New Roman" w:cs="Times New Roman"/>
          <w:bCs/>
          <w:sz w:val="24"/>
          <w:szCs w:val="24"/>
        </w:rPr>
        <w:t xml:space="preserve"> </w:t>
      </w:r>
      <w:r w:rsidR="00A73861" w:rsidRPr="00DB0A6C">
        <w:rPr>
          <w:rFonts w:ascii="Times New Roman" w:hAnsi="Times New Roman" w:cs="Times New Roman"/>
          <w:bCs/>
          <w:sz w:val="24"/>
          <w:szCs w:val="24"/>
        </w:rPr>
        <w:t>O</w:t>
      </w:r>
      <w:r w:rsidR="00796B13" w:rsidRPr="00DB0A6C">
        <w:rPr>
          <w:rFonts w:ascii="Times New Roman" w:hAnsi="Times New Roman" w:cs="Times New Roman"/>
          <w:bCs/>
          <w:sz w:val="24"/>
          <w:szCs w:val="24"/>
        </w:rPr>
        <w:t>n 25 August </w:t>
      </w:r>
      <w:r w:rsidRPr="00DB0A6C">
        <w:rPr>
          <w:rFonts w:ascii="Times New Roman" w:hAnsi="Times New Roman" w:cs="Times New Roman"/>
          <w:bCs/>
          <w:sz w:val="24"/>
          <w:szCs w:val="24"/>
        </w:rPr>
        <w:t xml:space="preserve">2021, </w:t>
      </w:r>
      <w:r w:rsidR="00A73861" w:rsidRPr="00DB0A6C">
        <w:rPr>
          <w:rFonts w:ascii="Times New Roman" w:hAnsi="Times New Roman" w:cs="Times New Roman"/>
          <w:bCs/>
          <w:sz w:val="24"/>
          <w:szCs w:val="24"/>
        </w:rPr>
        <w:t>she</w:t>
      </w:r>
      <w:r w:rsidR="00177ACC" w:rsidRPr="00DB0A6C">
        <w:rPr>
          <w:rFonts w:ascii="Times New Roman" w:hAnsi="Times New Roman" w:cs="Times New Roman"/>
          <w:bCs/>
          <w:sz w:val="24"/>
          <w:szCs w:val="24"/>
        </w:rPr>
        <w:t xml:space="preserve"> filed a court application for re</w:t>
      </w:r>
      <w:r w:rsidR="0018003D" w:rsidRPr="00DB0A6C">
        <w:rPr>
          <w:rFonts w:ascii="Times New Roman" w:hAnsi="Times New Roman" w:cs="Times New Roman"/>
          <w:bCs/>
          <w:sz w:val="24"/>
          <w:szCs w:val="24"/>
        </w:rPr>
        <w:t>view in terms of ss 26 and 27 of the High Court Act</w:t>
      </w:r>
      <w:r w:rsidRPr="00DB0A6C">
        <w:rPr>
          <w:rFonts w:ascii="Times New Roman" w:hAnsi="Times New Roman" w:cs="Times New Roman"/>
          <w:bCs/>
          <w:sz w:val="24"/>
          <w:szCs w:val="24"/>
        </w:rPr>
        <w:t xml:space="preserve"> [</w:t>
      </w:r>
      <w:r w:rsidR="00E028C3" w:rsidRPr="00DB0A6C">
        <w:rPr>
          <w:rFonts w:ascii="Times New Roman" w:hAnsi="Times New Roman" w:cs="Times New Roman"/>
          <w:bCs/>
          <w:i/>
          <w:iCs/>
          <w:sz w:val="24"/>
          <w:szCs w:val="24"/>
        </w:rPr>
        <w:t xml:space="preserve">Chapter </w:t>
      </w:r>
      <w:r w:rsidRPr="00DB0A6C">
        <w:rPr>
          <w:rFonts w:ascii="Times New Roman" w:hAnsi="Times New Roman" w:cs="Times New Roman"/>
          <w:bCs/>
          <w:i/>
          <w:iCs/>
          <w:sz w:val="24"/>
          <w:szCs w:val="24"/>
        </w:rPr>
        <w:t>7:06</w:t>
      </w:r>
      <w:r w:rsidRPr="00DB0A6C">
        <w:rPr>
          <w:rFonts w:ascii="Times New Roman" w:hAnsi="Times New Roman" w:cs="Times New Roman"/>
          <w:bCs/>
          <w:sz w:val="24"/>
          <w:szCs w:val="24"/>
        </w:rPr>
        <w:t>]</w:t>
      </w:r>
      <w:r w:rsidR="0018003D" w:rsidRPr="00DB0A6C">
        <w:rPr>
          <w:rFonts w:ascii="Times New Roman" w:hAnsi="Times New Roman" w:cs="Times New Roman"/>
          <w:bCs/>
          <w:sz w:val="24"/>
          <w:szCs w:val="24"/>
        </w:rPr>
        <w:t xml:space="preserve"> as read with r 60 of the High Court Rules, 2021. The appellant </w:t>
      </w:r>
      <w:r w:rsidR="004E5821" w:rsidRPr="00DB0A6C">
        <w:rPr>
          <w:rFonts w:ascii="Times New Roman" w:hAnsi="Times New Roman" w:cs="Times New Roman"/>
          <w:bCs/>
          <w:sz w:val="24"/>
          <w:szCs w:val="24"/>
        </w:rPr>
        <w:t xml:space="preserve">advanced multiple grounds of review. </w:t>
      </w:r>
    </w:p>
    <w:p w14:paraId="63379F97" w14:textId="77777777" w:rsidR="00343DD1" w:rsidRPr="00DB0A6C" w:rsidRDefault="00343DD1" w:rsidP="004331AE">
      <w:pPr>
        <w:spacing w:after="0" w:line="480" w:lineRule="auto"/>
        <w:ind w:firstLine="1418"/>
        <w:jc w:val="both"/>
        <w:rPr>
          <w:rFonts w:ascii="Times New Roman" w:hAnsi="Times New Roman" w:cs="Times New Roman"/>
          <w:bCs/>
          <w:sz w:val="24"/>
          <w:szCs w:val="24"/>
        </w:rPr>
      </w:pPr>
    </w:p>
    <w:p w14:paraId="23F804C7" w14:textId="61FBC7A9" w:rsidR="004331AE" w:rsidRPr="00DB0A6C" w:rsidRDefault="00F42F71"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 xml:space="preserve">Among the grounds was that </w:t>
      </w:r>
      <w:r w:rsidR="0038604B" w:rsidRPr="00DB0A6C">
        <w:rPr>
          <w:rFonts w:ascii="Times New Roman" w:hAnsi="Times New Roman" w:cs="Times New Roman"/>
          <w:bCs/>
          <w:sz w:val="24"/>
          <w:szCs w:val="24"/>
        </w:rPr>
        <w:t xml:space="preserve">the Tribunal had </w:t>
      </w:r>
      <w:r w:rsidR="00D829F5" w:rsidRPr="00DB0A6C">
        <w:rPr>
          <w:rFonts w:ascii="Times New Roman" w:hAnsi="Times New Roman" w:cs="Times New Roman"/>
          <w:bCs/>
          <w:sz w:val="24"/>
          <w:szCs w:val="24"/>
        </w:rPr>
        <w:t>no</w:t>
      </w:r>
      <w:r w:rsidR="0038604B" w:rsidRPr="00DB0A6C">
        <w:rPr>
          <w:rFonts w:ascii="Times New Roman" w:hAnsi="Times New Roman" w:cs="Times New Roman"/>
          <w:bCs/>
          <w:sz w:val="24"/>
          <w:szCs w:val="24"/>
        </w:rPr>
        <w:t xml:space="preserve"> jurisdiction to inquire into the question of her removal after 18 May 2021 </w:t>
      </w:r>
      <w:r w:rsidR="00D829F5" w:rsidRPr="00DB0A6C">
        <w:rPr>
          <w:rFonts w:ascii="Times New Roman" w:hAnsi="Times New Roman" w:cs="Times New Roman"/>
          <w:bCs/>
          <w:sz w:val="24"/>
          <w:szCs w:val="24"/>
        </w:rPr>
        <w:t xml:space="preserve">since its five-month tenure had </w:t>
      </w:r>
      <w:r w:rsidRPr="00DB0A6C">
        <w:rPr>
          <w:rFonts w:ascii="Times New Roman" w:hAnsi="Times New Roman" w:cs="Times New Roman"/>
          <w:bCs/>
          <w:sz w:val="24"/>
          <w:szCs w:val="24"/>
        </w:rPr>
        <w:t>lapsed.</w:t>
      </w:r>
      <w:r w:rsidR="00C32186" w:rsidRPr="00DB0A6C">
        <w:rPr>
          <w:rFonts w:ascii="Times New Roman" w:hAnsi="Times New Roman" w:cs="Times New Roman"/>
          <w:bCs/>
          <w:sz w:val="24"/>
          <w:szCs w:val="24"/>
        </w:rPr>
        <w:t xml:space="preserve"> She added that it was grossly irregular for the Tribunal to disregard </w:t>
      </w:r>
      <w:r w:rsidR="00EF630B" w:rsidRPr="00DB0A6C">
        <w:rPr>
          <w:rFonts w:ascii="Times New Roman" w:hAnsi="Times New Roman" w:cs="Times New Roman"/>
          <w:bCs/>
          <w:sz w:val="24"/>
          <w:szCs w:val="24"/>
        </w:rPr>
        <w:t xml:space="preserve">her preliminary objections on the basis of what had occurred </w:t>
      </w:r>
      <w:r w:rsidR="00A73861" w:rsidRPr="00DB0A6C">
        <w:rPr>
          <w:rFonts w:ascii="Times New Roman" w:hAnsi="Times New Roman" w:cs="Times New Roman"/>
          <w:bCs/>
          <w:sz w:val="24"/>
          <w:szCs w:val="24"/>
        </w:rPr>
        <w:t>during an</w:t>
      </w:r>
      <w:r w:rsidR="00014AD4" w:rsidRPr="00DB0A6C">
        <w:rPr>
          <w:rFonts w:ascii="Times New Roman" w:hAnsi="Times New Roman" w:cs="Times New Roman"/>
          <w:bCs/>
          <w:sz w:val="24"/>
          <w:szCs w:val="24"/>
        </w:rPr>
        <w:t xml:space="preserve"> earlier</w:t>
      </w:r>
      <w:r w:rsidR="00A73861" w:rsidRPr="00DB0A6C">
        <w:rPr>
          <w:rFonts w:ascii="Times New Roman" w:hAnsi="Times New Roman" w:cs="Times New Roman"/>
          <w:bCs/>
          <w:sz w:val="24"/>
          <w:szCs w:val="24"/>
        </w:rPr>
        <w:t xml:space="preserve"> </w:t>
      </w:r>
      <w:r w:rsidR="00183817" w:rsidRPr="00DB0A6C">
        <w:rPr>
          <w:rFonts w:ascii="Times New Roman" w:hAnsi="Times New Roman" w:cs="Times New Roman"/>
          <w:bCs/>
          <w:sz w:val="24"/>
          <w:szCs w:val="24"/>
        </w:rPr>
        <w:t xml:space="preserve">inquiry </w:t>
      </w:r>
      <w:r w:rsidR="00A73861" w:rsidRPr="00DB0A6C">
        <w:rPr>
          <w:rFonts w:ascii="Times New Roman" w:hAnsi="Times New Roman" w:cs="Times New Roman"/>
          <w:bCs/>
          <w:sz w:val="24"/>
          <w:szCs w:val="24"/>
        </w:rPr>
        <w:t>involving the removal of another Judge and not during her own inquiry.</w:t>
      </w:r>
      <w:r w:rsidR="00EF630B" w:rsidRPr="00DB0A6C">
        <w:rPr>
          <w:rFonts w:ascii="Times New Roman" w:hAnsi="Times New Roman" w:cs="Times New Roman"/>
          <w:bCs/>
          <w:sz w:val="24"/>
          <w:szCs w:val="24"/>
        </w:rPr>
        <w:t xml:space="preserve"> </w:t>
      </w:r>
      <w:r w:rsidR="00BE2B02" w:rsidRPr="00DB0A6C">
        <w:rPr>
          <w:rFonts w:ascii="Times New Roman" w:hAnsi="Times New Roman" w:cs="Times New Roman"/>
          <w:bCs/>
          <w:sz w:val="24"/>
          <w:szCs w:val="24"/>
        </w:rPr>
        <w:t xml:space="preserve">It was also contended that it was a gross irregularity for the Tribunal to find </w:t>
      </w:r>
      <w:r w:rsidR="0034253B" w:rsidRPr="00DB0A6C">
        <w:rPr>
          <w:rFonts w:ascii="Times New Roman" w:hAnsi="Times New Roman" w:cs="Times New Roman"/>
          <w:bCs/>
          <w:sz w:val="24"/>
          <w:szCs w:val="24"/>
        </w:rPr>
        <w:t>her</w:t>
      </w:r>
      <w:r w:rsidR="00BE2B02" w:rsidRPr="00DB0A6C">
        <w:rPr>
          <w:rFonts w:ascii="Times New Roman" w:hAnsi="Times New Roman" w:cs="Times New Roman"/>
          <w:bCs/>
          <w:sz w:val="24"/>
          <w:szCs w:val="24"/>
        </w:rPr>
        <w:t xml:space="preserve"> guilty of gr</w:t>
      </w:r>
      <w:r w:rsidR="0034253B" w:rsidRPr="00DB0A6C">
        <w:rPr>
          <w:rFonts w:ascii="Times New Roman" w:hAnsi="Times New Roman" w:cs="Times New Roman"/>
          <w:bCs/>
          <w:sz w:val="24"/>
          <w:szCs w:val="24"/>
        </w:rPr>
        <w:t xml:space="preserve">oss incompetence when she had not been charged </w:t>
      </w:r>
      <w:r w:rsidR="00602B06" w:rsidRPr="00DB0A6C">
        <w:rPr>
          <w:rFonts w:ascii="Times New Roman" w:hAnsi="Times New Roman" w:cs="Times New Roman"/>
          <w:bCs/>
          <w:sz w:val="24"/>
          <w:szCs w:val="24"/>
        </w:rPr>
        <w:t>with</w:t>
      </w:r>
      <w:r w:rsidR="0034253B" w:rsidRPr="00DB0A6C">
        <w:rPr>
          <w:rFonts w:ascii="Times New Roman" w:hAnsi="Times New Roman" w:cs="Times New Roman"/>
          <w:bCs/>
          <w:sz w:val="24"/>
          <w:szCs w:val="24"/>
        </w:rPr>
        <w:t xml:space="preserve"> </w:t>
      </w:r>
      <w:r w:rsidR="00A73861" w:rsidRPr="00DB0A6C">
        <w:rPr>
          <w:rFonts w:ascii="Times New Roman" w:hAnsi="Times New Roman" w:cs="Times New Roman"/>
          <w:bCs/>
          <w:sz w:val="24"/>
          <w:szCs w:val="24"/>
        </w:rPr>
        <w:t>such a misconduct.</w:t>
      </w:r>
      <w:r w:rsidR="0034253B" w:rsidRPr="00DB0A6C">
        <w:rPr>
          <w:rFonts w:ascii="Times New Roman" w:hAnsi="Times New Roman" w:cs="Times New Roman"/>
          <w:bCs/>
          <w:sz w:val="24"/>
          <w:szCs w:val="24"/>
        </w:rPr>
        <w:t xml:space="preserve"> </w:t>
      </w:r>
    </w:p>
    <w:p w14:paraId="1ACD68F4" w14:textId="5540230B" w:rsidR="00EE0EB5" w:rsidRPr="00DB0A6C" w:rsidRDefault="00EE0EB5" w:rsidP="004331AE">
      <w:pPr>
        <w:spacing w:after="0" w:line="480" w:lineRule="auto"/>
        <w:ind w:firstLine="1418"/>
        <w:jc w:val="both"/>
        <w:rPr>
          <w:rFonts w:ascii="Times New Roman" w:hAnsi="Times New Roman" w:cs="Times New Roman"/>
          <w:bCs/>
          <w:sz w:val="24"/>
          <w:szCs w:val="24"/>
        </w:rPr>
      </w:pPr>
    </w:p>
    <w:p w14:paraId="188D4500" w14:textId="7B8B5EA2" w:rsidR="00EE0EB5" w:rsidRPr="00DB0A6C" w:rsidRDefault="00EE0EB5"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 xml:space="preserve">All in all, </w:t>
      </w:r>
      <w:r w:rsidR="00602B06" w:rsidRPr="00DB0A6C">
        <w:rPr>
          <w:rFonts w:ascii="Times New Roman" w:hAnsi="Times New Roman" w:cs="Times New Roman"/>
          <w:bCs/>
          <w:sz w:val="24"/>
          <w:szCs w:val="24"/>
        </w:rPr>
        <w:t xml:space="preserve">the appellant advanced </w:t>
      </w:r>
      <w:r w:rsidR="00D71556" w:rsidRPr="00DB0A6C">
        <w:rPr>
          <w:rFonts w:ascii="Times New Roman" w:hAnsi="Times New Roman" w:cs="Times New Roman"/>
          <w:bCs/>
          <w:sz w:val="24"/>
          <w:szCs w:val="24"/>
        </w:rPr>
        <w:t xml:space="preserve">no less than </w:t>
      </w:r>
      <w:r w:rsidR="0007254B" w:rsidRPr="00DB0A6C">
        <w:rPr>
          <w:rFonts w:ascii="Times New Roman" w:hAnsi="Times New Roman" w:cs="Times New Roman"/>
          <w:bCs/>
          <w:sz w:val="24"/>
          <w:szCs w:val="24"/>
        </w:rPr>
        <w:t>eight</w:t>
      </w:r>
      <w:r w:rsidR="00602B06" w:rsidRPr="00DB0A6C">
        <w:rPr>
          <w:rFonts w:ascii="Times New Roman" w:hAnsi="Times New Roman" w:cs="Times New Roman"/>
          <w:bCs/>
          <w:sz w:val="24"/>
          <w:szCs w:val="24"/>
        </w:rPr>
        <w:t xml:space="preserve"> grounds of review</w:t>
      </w:r>
      <w:r w:rsidR="00D9520A" w:rsidRPr="00DB0A6C">
        <w:rPr>
          <w:rFonts w:ascii="Times New Roman" w:hAnsi="Times New Roman" w:cs="Times New Roman"/>
          <w:bCs/>
          <w:sz w:val="24"/>
          <w:szCs w:val="24"/>
        </w:rPr>
        <w:t xml:space="preserve"> on the basis of which</w:t>
      </w:r>
      <w:r w:rsidR="00D71556" w:rsidRPr="00DB0A6C">
        <w:rPr>
          <w:rFonts w:ascii="Times New Roman" w:hAnsi="Times New Roman" w:cs="Times New Roman"/>
          <w:bCs/>
          <w:sz w:val="24"/>
          <w:szCs w:val="24"/>
        </w:rPr>
        <w:t xml:space="preserve"> she</w:t>
      </w:r>
      <w:r w:rsidR="00D9520A" w:rsidRPr="00DB0A6C">
        <w:rPr>
          <w:rFonts w:ascii="Times New Roman" w:hAnsi="Times New Roman" w:cs="Times New Roman"/>
          <w:bCs/>
          <w:sz w:val="24"/>
          <w:szCs w:val="24"/>
        </w:rPr>
        <w:t xml:space="preserve"> crave</w:t>
      </w:r>
      <w:r w:rsidR="00A4415B" w:rsidRPr="00DB0A6C">
        <w:rPr>
          <w:rFonts w:ascii="Times New Roman" w:hAnsi="Times New Roman" w:cs="Times New Roman"/>
          <w:bCs/>
          <w:sz w:val="24"/>
          <w:szCs w:val="24"/>
        </w:rPr>
        <w:t>d</w:t>
      </w:r>
      <w:r w:rsidR="00D9520A" w:rsidRPr="00DB0A6C">
        <w:rPr>
          <w:rFonts w:ascii="Times New Roman" w:hAnsi="Times New Roman" w:cs="Times New Roman"/>
          <w:bCs/>
          <w:sz w:val="24"/>
          <w:szCs w:val="24"/>
        </w:rPr>
        <w:t xml:space="preserve"> the grant of</w:t>
      </w:r>
      <w:r w:rsidR="00D71556" w:rsidRPr="00DB0A6C">
        <w:rPr>
          <w:rFonts w:ascii="Times New Roman" w:hAnsi="Times New Roman" w:cs="Times New Roman"/>
          <w:bCs/>
          <w:sz w:val="24"/>
          <w:szCs w:val="24"/>
        </w:rPr>
        <w:t xml:space="preserve"> relief in the following terms: </w:t>
      </w:r>
    </w:p>
    <w:p w14:paraId="40E32687" w14:textId="0718B244" w:rsidR="00AA5CC2" w:rsidRPr="00DB0A6C" w:rsidRDefault="00D71556" w:rsidP="00CB738A">
      <w:pPr>
        <w:spacing w:after="0" w:line="240" w:lineRule="auto"/>
        <w:ind w:left="1134" w:hanging="567"/>
        <w:jc w:val="both"/>
        <w:rPr>
          <w:rFonts w:ascii="Times New Roman" w:hAnsi="Times New Roman" w:cs="Times New Roman"/>
          <w:bCs/>
          <w:sz w:val="24"/>
          <w:szCs w:val="24"/>
        </w:rPr>
      </w:pPr>
      <w:r w:rsidRPr="00DB0A6C">
        <w:rPr>
          <w:rFonts w:ascii="Times New Roman" w:hAnsi="Times New Roman" w:cs="Times New Roman"/>
          <w:bCs/>
          <w:sz w:val="24"/>
          <w:szCs w:val="24"/>
        </w:rPr>
        <w:t xml:space="preserve">“1. </w:t>
      </w:r>
      <w:r w:rsidR="000F65AA" w:rsidRPr="00DB0A6C">
        <w:rPr>
          <w:rFonts w:ascii="Times New Roman" w:hAnsi="Times New Roman" w:cs="Times New Roman"/>
          <w:bCs/>
          <w:sz w:val="24"/>
          <w:szCs w:val="24"/>
        </w:rPr>
        <w:t xml:space="preserve">   </w:t>
      </w:r>
      <w:r w:rsidR="00A43BC7" w:rsidRPr="00DB0A6C">
        <w:rPr>
          <w:rFonts w:ascii="Times New Roman" w:hAnsi="Times New Roman" w:cs="Times New Roman"/>
          <w:bCs/>
          <w:sz w:val="24"/>
          <w:szCs w:val="24"/>
        </w:rPr>
        <w:t xml:space="preserve">That the Applicant’s application for review of </w:t>
      </w:r>
      <w:proofErr w:type="gramStart"/>
      <w:r w:rsidR="00A43BC7" w:rsidRPr="00DB0A6C">
        <w:rPr>
          <w:rFonts w:ascii="Times New Roman" w:hAnsi="Times New Roman" w:cs="Times New Roman"/>
          <w:bCs/>
          <w:sz w:val="24"/>
          <w:szCs w:val="24"/>
        </w:rPr>
        <w:t xml:space="preserve">the </w:t>
      </w:r>
      <w:r w:rsidR="00CB738A" w:rsidRPr="00DB0A6C">
        <w:rPr>
          <w:rFonts w:ascii="Times New Roman" w:hAnsi="Times New Roman" w:cs="Times New Roman"/>
          <w:bCs/>
          <w:sz w:val="24"/>
          <w:szCs w:val="24"/>
        </w:rPr>
        <w:t xml:space="preserve"> </w:t>
      </w:r>
      <w:r w:rsidR="00A43BC7" w:rsidRPr="00DB0A6C">
        <w:rPr>
          <w:rFonts w:ascii="Times New Roman" w:hAnsi="Times New Roman" w:cs="Times New Roman"/>
          <w:bCs/>
          <w:sz w:val="24"/>
          <w:szCs w:val="24"/>
        </w:rPr>
        <w:t>recommendations</w:t>
      </w:r>
      <w:proofErr w:type="gramEnd"/>
      <w:r w:rsidR="00A43BC7" w:rsidRPr="00DB0A6C">
        <w:rPr>
          <w:rFonts w:ascii="Times New Roman" w:hAnsi="Times New Roman" w:cs="Times New Roman"/>
          <w:bCs/>
          <w:sz w:val="24"/>
          <w:szCs w:val="24"/>
        </w:rPr>
        <w:t xml:space="preserve"> of the 2</w:t>
      </w:r>
      <w:r w:rsidR="00A43BC7" w:rsidRPr="00DB0A6C">
        <w:rPr>
          <w:rFonts w:ascii="Times New Roman" w:hAnsi="Times New Roman" w:cs="Times New Roman"/>
          <w:bCs/>
          <w:sz w:val="24"/>
          <w:szCs w:val="24"/>
          <w:vertAlign w:val="superscript"/>
        </w:rPr>
        <w:t>nd</w:t>
      </w:r>
      <w:r w:rsidR="00A43BC7" w:rsidRPr="00DB0A6C">
        <w:rPr>
          <w:rFonts w:ascii="Times New Roman" w:hAnsi="Times New Roman" w:cs="Times New Roman"/>
          <w:bCs/>
          <w:sz w:val="24"/>
          <w:szCs w:val="24"/>
        </w:rPr>
        <w:t>, 3</w:t>
      </w:r>
      <w:r w:rsidR="00A43BC7" w:rsidRPr="00DB0A6C">
        <w:rPr>
          <w:rFonts w:ascii="Times New Roman" w:hAnsi="Times New Roman" w:cs="Times New Roman"/>
          <w:bCs/>
          <w:sz w:val="24"/>
          <w:szCs w:val="24"/>
          <w:vertAlign w:val="superscript"/>
        </w:rPr>
        <w:t>rd</w:t>
      </w:r>
      <w:r w:rsidR="00A43BC7" w:rsidRPr="00DB0A6C">
        <w:rPr>
          <w:rFonts w:ascii="Times New Roman" w:hAnsi="Times New Roman" w:cs="Times New Roman"/>
          <w:bCs/>
          <w:sz w:val="24"/>
          <w:szCs w:val="24"/>
        </w:rPr>
        <w:t xml:space="preserve"> and 4</w:t>
      </w:r>
      <w:r w:rsidR="00A43BC7" w:rsidRPr="00DB0A6C">
        <w:rPr>
          <w:rFonts w:ascii="Times New Roman" w:hAnsi="Times New Roman" w:cs="Times New Roman"/>
          <w:bCs/>
          <w:sz w:val="24"/>
          <w:szCs w:val="24"/>
          <w:vertAlign w:val="superscript"/>
        </w:rPr>
        <w:t>th</w:t>
      </w:r>
      <w:r w:rsidR="00A43BC7" w:rsidRPr="00DB0A6C">
        <w:rPr>
          <w:rFonts w:ascii="Times New Roman" w:hAnsi="Times New Roman" w:cs="Times New Roman"/>
          <w:bCs/>
          <w:sz w:val="24"/>
          <w:szCs w:val="24"/>
        </w:rPr>
        <w:t xml:space="preserve"> Respondents dated 17 June 2021 and </w:t>
      </w:r>
      <w:r w:rsidR="00A43BC7" w:rsidRPr="00DB0A6C">
        <w:rPr>
          <w:rFonts w:ascii="Times New Roman" w:hAnsi="Times New Roman" w:cs="Times New Roman"/>
          <w:bCs/>
          <w:sz w:val="24"/>
          <w:szCs w:val="24"/>
          <w:u w:val="single"/>
        </w:rPr>
        <w:t>the subsequent decision of the 1</w:t>
      </w:r>
      <w:r w:rsidR="00A43BC7" w:rsidRPr="00DB0A6C">
        <w:rPr>
          <w:rFonts w:ascii="Times New Roman" w:hAnsi="Times New Roman" w:cs="Times New Roman"/>
          <w:bCs/>
          <w:sz w:val="24"/>
          <w:szCs w:val="24"/>
          <w:u w:val="single"/>
          <w:vertAlign w:val="superscript"/>
        </w:rPr>
        <w:t>st</w:t>
      </w:r>
      <w:r w:rsidR="00A43BC7" w:rsidRPr="00DB0A6C">
        <w:rPr>
          <w:rFonts w:ascii="Times New Roman" w:hAnsi="Times New Roman" w:cs="Times New Roman"/>
          <w:bCs/>
          <w:sz w:val="24"/>
          <w:szCs w:val="24"/>
          <w:u w:val="single"/>
        </w:rPr>
        <w:t xml:space="preserve"> Respondent</w:t>
      </w:r>
      <w:r w:rsidR="00A43BC7" w:rsidRPr="00DB0A6C">
        <w:rPr>
          <w:rFonts w:ascii="Times New Roman" w:hAnsi="Times New Roman" w:cs="Times New Roman"/>
          <w:bCs/>
          <w:sz w:val="24"/>
          <w:szCs w:val="24"/>
        </w:rPr>
        <w:t xml:space="preserve"> </w:t>
      </w:r>
      <w:r w:rsidR="00482550" w:rsidRPr="00DB0A6C">
        <w:rPr>
          <w:rFonts w:ascii="Times New Roman" w:hAnsi="Times New Roman" w:cs="Times New Roman"/>
          <w:bCs/>
          <w:sz w:val="24"/>
          <w:szCs w:val="24"/>
        </w:rPr>
        <w:t xml:space="preserve">be and is hereby </w:t>
      </w:r>
      <w:r w:rsidR="00A43BC7" w:rsidRPr="00DB0A6C">
        <w:rPr>
          <w:rFonts w:ascii="Times New Roman" w:hAnsi="Times New Roman" w:cs="Times New Roman"/>
          <w:bCs/>
          <w:sz w:val="24"/>
          <w:szCs w:val="24"/>
        </w:rPr>
        <w:t>succeeds.</w:t>
      </w:r>
      <w:r w:rsidR="00482550" w:rsidRPr="00DB0A6C">
        <w:rPr>
          <w:rFonts w:ascii="Times New Roman" w:hAnsi="Times New Roman" w:cs="Times New Roman"/>
          <w:bCs/>
          <w:sz w:val="24"/>
          <w:szCs w:val="24"/>
        </w:rPr>
        <w:t xml:space="preserve"> (</w:t>
      </w:r>
      <w:r w:rsidR="00482550" w:rsidRPr="00DB0A6C">
        <w:rPr>
          <w:rFonts w:ascii="Times New Roman" w:hAnsi="Times New Roman" w:cs="Times New Roman"/>
          <w:bCs/>
          <w:i/>
          <w:iCs/>
          <w:sz w:val="24"/>
          <w:szCs w:val="24"/>
        </w:rPr>
        <w:t>sic</w:t>
      </w:r>
      <w:r w:rsidR="00482550" w:rsidRPr="00DB0A6C">
        <w:rPr>
          <w:rFonts w:ascii="Times New Roman" w:hAnsi="Times New Roman" w:cs="Times New Roman"/>
          <w:bCs/>
          <w:sz w:val="24"/>
          <w:szCs w:val="24"/>
        </w:rPr>
        <w:t>)</w:t>
      </w:r>
    </w:p>
    <w:p w14:paraId="16679E1D" w14:textId="77777777" w:rsidR="00FE634D" w:rsidRPr="00DB0A6C" w:rsidRDefault="00FE634D" w:rsidP="00FE634D">
      <w:pPr>
        <w:spacing w:after="0" w:line="240" w:lineRule="auto"/>
        <w:ind w:left="720"/>
        <w:jc w:val="both"/>
        <w:rPr>
          <w:rFonts w:ascii="Times New Roman" w:hAnsi="Times New Roman" w:cs="Times New Roman"/>
          <w:bCs/>
          <w:sz w:val="24"/>
          <w:szCs w:val="24"/>
        </w:rPr>
      </w:pPr>
    </w:p>
    <w:p w14:paraId="33C8251D" w14:textId="77A3B399" w:rsidR="00AA5CC2" w:rsidRPr="00DB0A6C" w:rsidRDefault="00A43BC7" w:rsidP="00CB738A">
      <w:pPr>
        <w:spacing w:after="0" w:line="240" w:lineRule="auto"/>
        <w:ind w:left="1134" w:hanging="567"/>
        <w:jc w:val="both"/>
        <w:rPr>
          <w:rFonts w:ascii="Times New Roman" w:hAnsi="Times New Roman" w:cs="Times New Roman"/>
          <w:bCs/>
          <w:sz w:val="24"/>
          <w:szCs w:val="24"/>
        </w:rPr>
      </w:pPr>
      <w:r w:rsidRPr="00DB0A6C">
        <w:rPr>
          <w:rFonts w:ascii="Times New Roman" w:hAnsi="Times New Roman" w:cs="Times New Roman"/>
          <w:bCs/>
          <w:sz w:val="24"/>
          <w:szCs w:val="24"/>
        </w:rPr>
        <w:t xml:space="preserve">2. </w:t>
      </w:r>
      <w:r w:rsidR="002A08B7" w:rsidRPr="00DB0A6C">
        <w:rPr>
          <w:rFonts w:ascii="Times New Roman" w:hAnsi="Times New Roman" w:cs="Times New Roman"/>
          <w:bCs/>
          <w:sz w:val="24"/>
          <w:szCs w:val="24"/>
        </w:rPr>
        <w:t xml:space="preserve">   </w:t>
      </w:r>
      <w:r w:rsidRPr="00DB0A6C">
        <w:rPr>
          <w:rFonts w:ascii="Times New Roman" w:hAnsi="Times New Roman" w:cs="Times New Roman"/>
          <w:bCs/>
          <w:sz w:val="24"/>
          <w:szCs w:val="24"/>
        </w:rPr>
        <w:t>The recommendation of the 2</w:t>
      </w:r>
      <w:r w:rsidRPr="00DB0A6C">
        <w:rPr>
          <w:rFonts w:ascii="Times New Roman" w:hAnsi="Times New Roman" w:cs="Times New Roman"/>
          <w:bCs/>
          <w:sz w:val="24"/>
          <w:szCs w:val="24"/>
          <w:vertAlign w:val="superscript"/>
        </w:rPr>
        <w:t>nd</w:t>
      </w:r>
      <w:r w:rsidRPr="00DB0A6C">
        <w:rPr>
          <w:rFonts w:ascii="Times New Roman" w:hAnsi="Times New Roman" w:cs="Times New Roman"/>
          <w:bCs/>
          <w:sz w:val="24"/>
          <w:szCs w:val="24"/>
        </w:rPr>
        <w:t>, 3</w:t>
      </w:r>
      <w:r w:rsidRPr="00DB0A6C">
        <w:rPr>
          <w:rFonts w:ascii="Times New Roman" w:hAnsi="Times New Roman" w:cs="Times New Roman"/>
          <w:bCs/>
          <w:sz w:val="24"/>
          <w:szCs w:val="24"/>
          <w:vertAlign w:val="superscript"/>
        </w:rPr>
        <w:t>rd</w:t>
      </w:r>
      <w:r w:rsidRPr="00DB0A6C">
        <w:rPr>
          <w:rFonts w:ascii="Times New Roman" w:hAnsi="Times New Roman" w:cs="Times New Roman"/>
          <w:bCs/>
          <w:sz w:val="24"/>
          <w:szCs w:val="24"/>
        </w:rPr>
        <w:t>, and 4</w:t>
      </w:r>
      <w:r w:rsidRPr="00DB0A6C">
        <w:rPr>
          <w:rFonts w:ascii="Times New Roman" w:hAnsi="Times New Roman" w:cs="Times New Roman"/>
          <w:bCs/>
          <w:sz w:val="24"/>
          <w:szCs w:val="24"/>
          <w:vertAlign w:val="superscript"/>
        </w:rPr>
        <w:t>th</w:t>
      </w:r>
      <w:r w:rsidRPr="00DB0A6C">
        <w:rPr>
          <w:rFonts w:ascii="Times New Roman" w:hAnsi="Times New Roman" w:cs="Times New Roman"/>
          <w:bCs/>
          <w:sz w:val="24"/>
          <w:szCs w:val="24"/>
        </w:rPr>
        <w:t xml:space="preserve"> Respondents </w:t>
      </w:r>
      <w:r w:rsidR="00F01800" w:rsidRPr="00DB0A6C">
        <w:rPr>
          <w:rFonts w:ascii="Times New Roman" w:hAnsi="Times New Roman" w:cs="Times New Roman"/>
          <w:bCs/>
          <w:sz w:val="24"/>
          <w:szCs w:val="24"/>
        </w:rPr>
        <w:t xml:space="preserve">dated 17 June 2021 and </w:t>
      </w:r>
      <w:r w:rsidR="00F01800" w:rsidRPr="00DB0A6C">
        <w:rPr>
          <w:rFonts w:ascii="Times New Roman" w:hAnsi="Times New Roman" w:cs="Times New Roman"/>
          <w:bCs/>
          <w:sz w:val="24"/>
          <w:szCs w:val="24"/>
          <w:u w:val="single"/>
        </w:rPr>
        <w:t>the subsequent decision of the 1</w:t>
      </w:r>
      <w:r w:rsidR="00F01800" w:rsidRPr="00DB0A6C">
        <w:rPr>
          <w:rFonts w:ascii="Times New Roman" w:hAnsi="Times New Roman" w:cs="Times New Roman"/>
          <w:bCs/>
          <w:sz w:val="24"/>
          <w:szCs w:val="24"/>
          <w:u w:val="single"/>
          <w:vertAlign w:val="superscript"/>
        </w:rPr>
        <w:t>st</w:t>
      </w:r>
      <w:r w:rsidR="00F01800" w:rsidRPr="00DB0A6C">
        <w:rPr>
          <w:rFonts w:ascii="Times New Roman" w:hAnsi="Times New Roman" w:cs="Times New Roman"/>
          <w:bCs/>
          <w:sz w:val="24"/>
          <w:szCs w:val="24"/>
          <w:u w:val="single"/>
        </w:rPr>
        <w:t xml:space="preserve"> Respondent be and are hereby reviewed and set aside</w:t>
      </w:r>
      <w:r w:rsidR="00F01800" w:rsidRPr="00DB0A6C">
        <w:rPr>
          <w:rFonts w:ascii="Times New Roman" w:hAnsi="Times New Roman" w:cs="Times New Roman"/>
          <w:bCs/>
          <w:sz w:val="24"/>
          <w:szCs w:val="24"/>
        </w:rPr>
        <w:t xml:space="preserve">. </w:t>
      </w:r>
    </w:p>
    <w:p w14:paraId="4931F946" w14:textId="77777777" w:rsidR="00FE634D" w:rsidRPr="00DB0A6C" w:rsidRDefault="00FE634D" w:rsidP="00FE634D">
      <w:pPr>
        <w:spacing w:after="0" w:line="240" w:lineRule="auto"/>
        <w:ind w:left="720"/>
        <w:jc w:val="both"/>
        <w:rPr>
          <w:rFonts w:ascii="Times New Roman" w:hAnsi="Times New Roman" w:cs="Times New Roman"/>
          <w:bCs/>
          <w:sz w:val="24"/>
          <w:szCs w:val="24"/>
        </w:rPr>
      </w:pPr>
    </w:p>
    <w:p w14:paraId="6640642D" w14:textId="5B7EA249" w:rsidR="00AA5CC2" w:rsidRPr="00DB0A6C" w:rsidRDefault="00F01800" w:rsidP="005A1EE0">
      <w:pPr>
        <w:spacing w:after="0" w:line="240" w:lineRule="auto"/>
        <w:ind w:left="1134" w:hanging="567"/>
        <w:jc w:val="both"/>
        <w:rPr>
          <w:rFonts w:ascii="Times New Roman" w:hAnsi="Times New Roman" w:cs="Times New Roman"/>
          <w:bCs/>
          <w:sz w:val="24"/>
          <w:szCs w:val="24"/>
        </w:rPr>
      </w:pPr>
      <w:r w:rsidRPr="00DB0A6C">
        <w:rPr>
          <w:rFonts w:ascii="Times New Roman" w:hAnsi="Times New Roman" w:cs="Times New Roman"/>
          <w:bCs/>
          <w:sz w:val="24"/>
          <w:szCs w:val="24"/>
        </w:rPr>
        <w:lastRenderedPageBreak/>
        <w:t xml:space="preserve">3. </w:t>
      </w:r>
      <w:r w:rsidR="002A08B7" w:rsidRPr="00DB0A6C">
        <w:rPr>
          <w:rFonts w:ascii="Times New Roman" w:hAnsi="Times New Roman" w:cs="Times New Roman"/>
          <w:bCs/>
          <w:sz w:val="24"/>
          <w:szCs w:val="24"/>
        </w:rPr>
        <w:t xml:space="preserve">   </w:t>
      </w:r>
      <w:r w:rsidRPr="00DB0A6C">
        <w:rPr>
          <w:rFonts w:ascii="Times New Roman" w:hAnsi="Times New Roman" w:cs="Times New Roman"/>
          <w:bCs/>
          <w:sz w:val="24"/>
          <w:szCs w:val="24"/>
          <w:u w:val="single"/>
        </w:rPr>
        <w:t>The decision of the 1</w:t>
      </w:r>
      <w:r w:rsidRPr="00DB0A6C">
        <w:rPr>
          <w:rFonts w:ascii="Times New Roman" w:hAnsi="Times New Roman" w:cs="Times New Roman"/>
          <w:bCs/>
          <w:sz w:val="24"/>
          <w:szCs w:val="24"/>
          <w:u w:val="single"/>
          <w:vertAlign w:val="superscript"/>
        </w:rPr>
        <w:t>st</w:t>
      </w:r>
      <w:r w:rsidRPr="00DB0A6C">
        <w:rPr>
          <w:rFonts w:ascii="Times New Roman" w:hAnsi="Times New Roman" w:cs="Times New Roman"/>
          <w:bCs/>
          <w:sz w:val="24"/>
          <w:szCs w:val="24"/>
          <w:u w:val="single"/>
        </w:rPr>
        <w:t xml:space="preserve"> Respondent </w:t>
      </w:r>
      <w:r w:rsidR="00D54737" w:rsidRPr="00DB0A6C">
        <w:rPr>
          <w:rFonts w:ascii="Times New Roman" w:hAnsi="Times New Roman" w:cs="Times New Roman"/>
          <w:bCs/>
          <w:sz w:val="24"/>
          <w:szCs w:val="24"/>
          <w:u w:val="single"/>
        </w:rPr>
        <w:t>to remove the Applicant from the office of a Judge of the High Court in terms of section 187(7) and (8) of the Constitution be and is hereby set aside</w:t>
      </w:r>
      <w:r w:rsidR="00D54737" w:rsidRPr="00DB0A6C">
        <w:rPr>
          <w:rFonts w:ascii="Times New Roman" w:hAnsi="Times New Roman" w:cs="Times New Roman"/>
          <w:bCs/>
          <w:sz w:val="24"/>
          <w:szCs w:val="24"/>
        </w:rPr>
        <w:t xml:space="preserve">. </w:t>
      </w:r>
    </w:p>
    <w:p w14:paraId="108FA215" w14:textId="77777777" w:rsidR="00FE634D" w:rsidRPr="00DB0A6C" w:rsidRDefault="00FE634D" w:rsidP="00FE634D">
      <w:pPr>
        <w:spacing w:after="0" w:line="240" w:lineRule="auto"/>
        <w:ind w:left="720"/>
        <w:jc w:val="both"/>
        <w:rPr>
          <w:rFonts w:ascii="Times New Roman" w:hAnsi="Times New Roman" w:cs="Times New Roman"/>
          <w:bCs/>
          <w:sz w:val="24"/>
          <w:szCs w:val="24"/>
        </w:rPr>
      </w:pPr>
    </w:p>
    <w:p w14:paraId="18809683" w14:textId="5D31D329" w:rsidR="00AA5CC2" w:rsidRPr="00DB0A6C" w:rsidRDefault="00D54737" w:rsidP="005A1EE0">
      <w:pPr>
        <w:spacing w:after="0" w:line="240" w:lineRule="auto"/>
        <w:ind w:left="1134" w:hanging="567"/>
        <w:jc w:val="both"/>
        <w:rPr>
          <w:rFonts w:ascii="Times New Roman" w:hAnsi="Times New Roman" w:cs="Times New Roman"/>
          <w:bCs/>
          <w:sz w:val="24"/>
          <w:szCs w:val="24"/>
        </w:rPr>
      </w:pPr>
      <w:r w:rsidRPr="00DB0A6C">
        <w:rPr>
          <w:rFonts w:ascii="Times New Roman" w:hAnsi="Times New Roman" w:cs="Times New Roman"/>
          <w:bCs/>
          <w:sz w:val="24"/>
          <w:szCs w:val="24"/>
        </w:rPr>
        <w:t xml:space="preserve">4. </w:t>
      </w:r>
      <w:r w:rsidR="002A08B7" w:rsidRPr="00DB0A6C">
        <w:rPr>
          <w:rFonts w:ascii="Times New Roman" w:hAnsi="Times New Roman" w:cs="Times New Roman"/>
          <w:bCs/>
          <w:sz w:val="24"/>
          <w:szCs w:val="24"/>
        </w:rPr>
        <w:t xml:space="preserve">    </w:t>
      </w:r>
      <w:r w:rsidRPr="00DB0A6C">
        <w:rPr>
          <w:rFonts w:ascii="Times New Roman" w:hAnsi="Times New Roman" w:cs="Times New Roman"/>
          <w:bCs/>
          <w:sz w:val="24"/>
          <w:szCs w:val="24"/>
        </w:rPr>
        <w:t xml:space="preserve">The Appellant be and is hereby reinstated to her </w:t>
      </w:r>
      <w:r w:rsidR="00524783" w:rsidRPr="00DB0A6C">
        <w:rPr>
          <w:rFonts w:ascii="Times New Roman" w:hAnsi="Times New Roman" w:cs="Times New Roman"/>
          <w:bCs/>
          <w:sz w:val="24"/>
          <w:szCs w:val="24"/>
        </w:rPr>
        <w:t>position as a J</w:t>
      </w:r>
      <w:r w:rsidRPr="00DB0A6C">
        <w:rPr>
          <w:rFonts w:ascii="Times New Roman" w:hAnsi="Times New Roman" w:cs="Times New Roman"/>
          <w:bCs/>
          <w:sz w:val="24"/>
          <w:szCs w:val="24"/>
        </w:rPr>
        <w:t xml:space="preserve">udge of the High Court of Zimbabwe without loss to salary and benefits from the date of publication of Proclamation 7 of 2020. </w:t>
      </w:r>
    </w:p>
    <w:p w14:paraId="348E174A" w14:textId="77777777" w:rsidR="00FE634D" w:rsidRPr="00DB0A6C" w:rsidRDefault="00FE634D" w:rsidP="00FE634D">
      <w:pPr>
        <w:spacing w:after="0" w:line="240" w:lineRule="auto"/>
        <w:ind w:left="720"/>
        <w:jc w:val="both"/>
        <w:rPr>
          <w:rFonts w:ascii="Times New Roman" w:hAnsi="Times New Roman" w:cs="Times New Roman"/>
          <w:bCs/>
          <w:sz w:val="24"/>
          <w:szCs w:val="24"/>
        </w:rPr>
      </w:pPr>
    </w:p>
    <w:p w14:paraId="3355825E" w14:textId="73D8BF5A" w:rsidR="00D71556" w:rsidRPr="00DB0A6C" w:rsidRDefault="00D54737" w:rsidP="005A1EE0">
      <w:pPr>
        <w:spacing w:after="0" w:line="240" w:lineRule="auto"/>
        <w:ind w:left="1134" w:hanging="567"/>
        <w:jc w:val="both"/>
        <w:rPr>
          <w:rFonts w:ascii="Times New Roman" w:hAnsi="Times New Roman" w:cs="Times New Roman"/>
          <w:bCs/>
          <w:sz w:val="24"/>
          <w:szCs w:val="24"/>
        </w:rPr>
      </w:pPr>
      <w:r w:rsidRPr="00DB0A6C">
        <w:rPr>
          <w:rFonts w:ascii="Times New Roman" w:hAnsi="Times New Roman" w:cs="Times New Roman"/>
          <w:bCs/>
          <w:sz w:val="24"/>
          <w:szCs w:val="24"/>
        </w:rPr>
        <w:t>5.</w:t>
      </w:r>
      <w:r w:rsidR="002A08B7" w:rsidRPr="00DB0A6C">
        <w:rPr>
          <w:rFonts w:ascii="Times New Roman" w:hAnsi="Times New Roman" w:cs="Times New Roman"/>
          <w:bCs/>
          <w:sz w:val="24"/>
          <w:szCs w:val="24"/>
        </w:rPr>
        <w:t xml:space="preserve">    </w:t>
      </w:r>
      <w:r w:rsidRPr="00DB0A6C">
        <w:rPr>
          <w:rFonts w:ascii="Times New Roman" w:hAnsi="Times New Roman" w:cs="Times New Roman"/>
          <w:bCs/>
          <w:sz w:val="24"/>
          <w:szCs w:val="24"/>
        </w:rPr>
        <w:t xml:space="preserve"> The Respondents shall pay costs of suit</w:t>
      </w:r>
      <w:r w:rsidR="00AA5CC2" w:rsidRPr="00DB0A6C">
        <w:rPr>
          <w:rFonts w:ascii="Times New Roman" w:hAnsi="Times New Roman" w:cs="Times New Roman"/>
          <w:bCs/>
          <w:sz w:val="24"/>
          <w:szCs w:val="24"/>
        </w:rPr>
        <w:t>.</w:t>
      </w:r>
      <w:r w:rsidR="00D71556" w:rsidRPr="00DB0A6C">
        <w:rPr>
          <w:rFonts w:ascii="Times New Roman" w:hAnsi="Times New Roman" w:cs="Times New Roman"/>
          <w:bCs/>
          <w:sz w:val="24"/>
          <w:szCs w:val="24"/>
        </w:rPr>
        <w:t>”</w:t>
      </w:r>
      <w:r w:rsidR="00FE634D" w:rsidRPr="00DB0A6C">
        <w:rPr>
          <w:rFonts w:ascii="Times New Roman" w:hAnsi="Times New Roman" w:cs="Times New Roman"/>
          <w:bCs/>
          <w:sz w:val="24"/>
          <w:szCs w:val="24"/>
        </w:rPr>
        <w:t xml:space="preserve"> (</w:t>
      </w:r>
      <w:r w:rsidR="00FE634D" w:rsidRPr="00DB0A6C">
        <w:rPr>
          <w:rFonts w:ascii="Times New Roman" w:hAnsi="Times New Roman" w:cs="Times New Roman"/>
          <w:bCs/>
          <w:i/>
          <w:iCs/>
          <w:sz w:val="24"/>
          <w:szCs w:val="24"/>
        </w:rPr>
        <w:t>The underlining is for emphasis</w:t>
      </w:r>
      <w:r w:rsidR="00FE634D" w:rsidRPr="00DB0A6C">
        <w:rPr>
          <w:rFonts w:ascii="Times New Roman" w:hAnsi="Times New Roman" w:cs="Times New Roman"/>
          <w:bCs/>
          <w:sz w:val="24"/>
          <w:szCs w:val="24"/>
        </w:rPr>
        <w:t>)</w:t>
      </w:r>
    </w:p>
    <w:p w14:paraId="4C3D2E0C" w14:textId="621C68DC" w:rsidR="00AA5CC2" w:rsidRPr="00DB0A6C" w:rsidRDefault="00AA5CC2" w:rsidP="004331AE">
      <w:pPr>
        <w:spacing w:after="0" w:line="480" w:lineRule="auto"/>
        <w:ind w:firstLine="1418"/>
        <w:jc w:val="both"/>
        <w:rPr>
          <w:rFonts w:ascii="Times New Roman" w:hAnsi="Times New Roman" w:cs="Times New Roman"/>
          <w:bCs/>
          <w:sz w:val="24"/>
          <w:szCs w:val="24"/>
        </w:rPr>
      </w:pPr>
    </w:p>
    <w:p w14:paraId="42BECD53" w14:textId="77777777" w:rsidR="00B446B8" w:rsidRPr="00DB0A6C" w:rsidRDefault="00B446B8" w:rsidP="00B446B8">
      <w:pPr>
        <w:spacing w:after="0" w:line="240" w:lineRule="auto"/>
        <w:ind w:firstLine="1418"/>
        <w:jc w:val="both"/>
        <w:rPr>
          <w:rFonts w:ascii="Times New Roman" w:hAnsi="Times New Roman" w:cs="Times New Roman"/>
          <w:bCs/>
          <w:sz w:val="24"/>
          <w:szCs w:val="24"/>
        </w:rPr>
      </w:pPr>
    </w:p>
    <w:p w14:paraId="76EFAC57" w14:textId="575AB0BC" w:rsidR="00AA5CC2" w:rsidRPr="00DB0A6C" w:rsidRDefault="00AA5CC2"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 xml:space="preserve">The </w:t>
      </w:r>
      <w:r w:rsidR="00562B2F" w:rsidRPr="00DB0A6C">
        <w:rPr>
          <w:rFonts w:ascii="Times New Roman" w:hAnsi="Times New Roman" w:cs="Times New Roman"/>
          <w:bCs/>
          <w:sz w:val="24"/>
          <w:szCs w:val="24"/>
        </w:rPr>
        <w:t>first respondent</w:t>
      </w:r>
      <w:r w:rsidR="002A18DB" w:rsidRPr="00DB0A6C">
        <w:rPr>
          <w:rFonts w:ascii="Times New Roman" w:hAnsi="Times New Roman" w:cs="Times New Roman"/>
          <w:bCs/>
          <w:sz w:val="24"/>
          <w:szCs w:val="24"/>
        </w:rPr>
        <w:t xml:space="preserve"> opposed</w:t>
      </w:r>
      <w:r w:rsidR="00562B2F" w:rsidRPr="00DB0A6C">
        <w:rPr>
          <w:rFonts w:ascii="Times New Roman" w:hAnsi="Times New Roman" w:cs="Times New Roman"/>
          <w:bCs/>
          <w:sz w:val="24"/>
          <w:szCs w:val="24"/>
        </w:rPr>
        <w:t xml:space="preserve"> the application averr</w:t>
      </w:r>
      <w:r w:rsidR="002A18DB" w:rsidRPr="00DB0A6C">
        <w:rPr>
          <w:rFonts w:ascii="Times New Roman" w:hAnsi="Times New Roman" w:cs="Times New Roman"/>
          <w:bCs/>
          <w:sz w:val="24"/>
          <w:szCs w:val="24"/>
        </w:rPr>
        <w:t>ing</w:t>
      </w:r>
      <w:r w:rsidR="00562B2F" w:rsidRPr="00DB0A6C">
        <w:rPr>
          <w:rFonts w:ascii="Times New Roman" w:hAnsi="Times New Roman" w:cs="Times New Roman"/>
          <w:bCs/>
          <w:sz w:val="24"/>
          <w:szCs w:val="24"/>
        </w:rPr>
        <w:t xml:space="preserve"> that </w:t>
      </w:r>
      <w:r w:rsidR="008025AF" w:rsidRPr="00DB0A6C">
        <w:rPr>
          <w:rFonts w:ascii="Times New Roman" w:hAnsi="Times New Roman" w:cs="Times New Roman"/>
          <w:bCs/>
          <w:sz w:val="24"/>
          <w:szCs w:val="24"/>
        </w:rPr>
        <w:t>the Tribunal had not acted without jurisdiction and that</w:t>
      </w:r>
      <w:r w:rsidR="00F71972" w:rsidRPr="00DB0A6C">
        <w:rPr>
          <w:rFonts w:ascii="Times New Roman" w:hAnsi="Times New Roman" w:cs="Times New Roman"/>
          <w:bCs/>
          <w:sz w:val="24"/>
          <w:szCs w:val="24"/>
        </w:rPr>
        <w:t>,</w:t>
      </w:r>
      <w:r w:rsidR="008025AF" w:rsidRPr="00DB0A6C">
        <w:rPr>
          <w:rFonts w:ascii="Times New Roman" w:hAnsi="Times New Roman" w:cs="Times New Roman"/>
          <w:bCs/>
          <w:sz w:val="24"/>
          <w:szCs w:val="24"/>
        </w:rPr>
        <w:t xml:space="preserve"> in removing the appellant from office, he had acted </w:t>
      </w:r>
      <w:r w:rsidR="00084785" w:rsidRPr="00DB0A6C">
        <w:rPr>
          <w:rFonts w:ascii="Times New Roman" w:hAnsi="Times New Roman" w:cs="Times New Roman"/>
          <w:bCs/>
          <w:sz w:val="24"/>
          <w:szCs w:val="24"/>
        </w:rPr>
        <w:t xml:space="preserve">in accordance with s 187 of the Constitution. He, therefore, prayed for the </w:t>
      </w:r>
      <w:r w:rsidR="00F71972" w:rsidRPr="00DB0A6C">
        <w:rPr>
          <w:rFonts w:ascii="Times New Roman" w:hAnsi="Times New Roman" w:cs="Times New Roman"/>
          <w:bCs/>
          <w:sz w:val="24"/>
          <w:szCs w:val="24"/>
        </w:rPr>
        <w:t xml:space="preserve">dismissal of the </w:t>
      </w:r>
      <w:r w:rsidR="00084785" w:rsidRPr="00DB0A6C">
        <w:rPr>
          <w:rFonts w:ascii="Times New Roman" w:hAnsi="Times New Roman" w:cs="Times New Roman"/>
          <w:bCs/>
          <w:sz w:val="24"/>
          <w:szCs w:val="24"/>
        </w:rPr>
        <w:t>application</w:t>
      </w:r>
      <w:r w:rsidR="00F71972" w:rsidRPr="00DB0A6C">
        <w:rPr>
          <w:rFonts w:ascii="Times New Roman" w:hAnsi="Times New Roman" w:cs="Times New Roman"/>
          <w:bCs/>
          <w:sz w:val="24"/>
          <w:szCs w:val="24"/>
        </w:rPr>
        <w:t>.</w:t>
      </w:r>
    </w:p>
    <w:p w14:paraId="1EA8BC54" w14:textId="4A4DA49A" w:rsidR="004C73A7" w:rsidRPr="00DB0A6C" w:rsidRDefault="004C73A7" w:rsidP="00E4552E">
      <w:pPr>
        <w:spacing w:after="0" w:line="240" w:lineRule="auto"/>
        <w:ind w:firstLine="1418"/>
        <w:jc w:val="both"/>
        <w:rPr>
          <w:rFonts w:ascii="Times New Roman" w:hAnsi="Times New Roman" w:cs="Times New Roman"/>
          <w:bCs/>
          <w:sz w:val="24"/>
          <w:szCs w:val="24"/>
        </w:rPr>
      </w:pPr>
    </w:p>
    <w:p w14:paraId="1FB089BB" w14:textId="79448CD4" w:rsidR="004C73A7" w:rsidRPr="00DB0A6C" w:rsidRDefault="002A18DB"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R</w:t>
      </w:r>
      <w:r w:rsidR="00470110" w:rsidRPr="00DB0A6C">
        <w:rPr>
          <w:rFonts w:ascii="Times New Roman" w:hAnsi="Times New Roman" w:cs="Times New Roman"/>
          <w:bCs/>
          <w:sz w:val="24"/>
          <w:szCs w:val="24"/>
        </w:rPr>
        <w:t>ais</w:t>
      </w:r>
      <w:r w:rsidRPr="00DB0A6C">
        <w:rPr>
          <w:rFonts w:ascii="Times New Roman" w:hAnsi="Times New Roman" w:cs="Times New Roman"/>
          <w:bCs/>
          <w:sz w:val="24"/>
          <w:szCs w:val="24"/>
        </w:rPr>
        <w:t>ing</w:t>
      </w:r>
      <w:r w:rsidR="00470110" w:rsidRPr="00DB0A6C">
        <w:rPr>
          <w:rFonts w:ascii="Times New Roman" w:hAnsi="Times New Roman" w:cs="Times New Roman"/>
          <w:bCs/>
          <w:sz w:val="24"/>
          <w:szCs w:val="24"/>
        </w:rPr>
        <w:t xml:space="preserve"> a number of preliminary objections</w:t>
      </w:r>
      <w:r w:rsidR="00C820D7" w:rsidRPr="00DB0A6C">
        <w:rPr>
          <w:rFonts w:ascii="Times New Roman" w:hAnsi="Times New Roman" w:cs="Times New Roman"/>
          <w:bCs/>
          <w:sz w:val="24"/>
          <w:szCs w:val="24"/>
        </w:rPr>
        <w:t>,</w:t>
      </w:r>
      <w:r w:rsidR="00470110" w:rsidRPr="00DB0A6C">
        <w:rPr>
          <w:rFonts w:ascii="Times New Roman" w:hAnsi="Times New Roman" w:cs="Times New Roman"/>
          <w:bCs/>
          <w:sz w:val="24"/>
          <w:szCs w:val="24"/>
        </w:rPr>
        <w:t xml:space="preserve"> </w:t>
      </w:r>
      <w:r w:rsidR="00AC28EB" w:rsidRPr="00DB0A6C">
        <w:rPr>
          <w:rFonts w:ascii="Times New Roman" w:hAnsi="Times New Roman" w:cs="Times New Roman"/>
          <w:bCs/>
          <w:i/>
          <w:iCs/>
          <w:sz w:val="24"/>
          <w:szCs w:val="24"/>
        </w:rPr>
        <w:t>inter </w:t>
      </w:r>
      <w:r w:rsidRPr="00DB0A6C">
        <w:rPr>
          <w:rFonts w:ascii="Times New Roman" w:hAnsi="Times New Roman" w:cs="Times New Roman"/>
          <w:bCs/>
          <w:i/>
          <w:iCs/>
          <w:sz w:val="24"/>
          <w:szCs w:val="24"/>
        </w:rPr>
        <w:t>alia</w:t>
      </w:r>
      <w:r w:rsidR="00C820D7" w:rsidRPr="00DB0A6C">
        <w:rPr>
          <w:rFonts w:ascii="Times New Roman" w:hAnsi="Times New Roman" w:cs="Times New Roman"/>
          <w:bCs/>
          <w:i/>
          <w:iCs/>
          <w:sz w:val="24"/>
          <w:szCs w:val="24"/>
        </w:rPr>
        <w:t>,</w:t>
      </w:r>
      <w:r w:rsidR="00470110" w:rsidRPr="00DB0A6C">
        <w:rPr>
          <w:rFonts w:ascii="Times New Roman" w:hAnsi="Times New Roman" w:cs="Times New Roman"/>
          <w:bCs/>
          <w:sz w:val="24"/>
          <w:szCs w:val="24"/>
        </w:rPr>
        <w:t xml:space="preserve"> that the court </w:t>
      </w:r>
      <w:r w:rsidR="00470110" w:rsidRPr="00DB0A6C">
        <w:rPr>
          <w:rFonts w:ascii="Times New Roman" w:hAnsi="Times New Roman" w:cs="Times New Roman"/>
          <w:bCs/>
          <w:i/>
          <w:iCs/>
          <w:sz w:val="24"/>
          <w:szCs w:val="24"/>
        </w:rPr>
        <w:t xml:space="preserve">a quo </w:t>
      </w:r>
      <w:r w:rsidR="00470110" w:rsidRPr="00DB0A6C">
        <w:rPr>
          <w:rFonts w:ascii="Times New Roman" w:hAnsi="Times New Roman" w:cs="Times New Roman"/>
          <w:bCs/>
          <w:sz w:val="24"/>
          <w:szCs w:val="24"/>
        </w:rPr>
        <w:t xml:space="preserve">lacked jurisdiction because </w:t>
      </w:r>
      <w:r w:rsidR="00EA296C" w:rsidRPr="00DB0A6C">
        <w:rPr>
          <w:rFonts w:ascii="Times New Roman" w:hAnsi="Times New Roman" w:cs="Times New Roman"/>
          <w:bCs/>
          <w:sz w:val="24"/>
          <w:szCs w:val="24"/>
        </w:rPr>
        <w:t>the appellan</w:t>
      </w:r>
      <w:r w:rsidR="00C820D7" w:rsidRPr="00DB0A6C">
        <w:rPr>
          <w:rFonts w:ascii="Times New Roman" w:hAnsi="Times New Roman" w:cs="Times New Roman"/>
          <w:bCs/>
          <w:sz w:val="24"/>
          <w:szCs w:val="24"/>
        </w:rPr>
        <w:t>t had already noted an appeal to</w:t>
      </w:r>
      <w:r w:rsidR="00EA296C" w:rsidRPr="00DB0A6C">
        <w:rPr>
          <w:rFonts w:ascii="Times New Roman" w:hAnsi="Times New Roman" w:cs="Times New Roman"/>
          <w:bCs/>
          <w:sz w:val="24"/>
          <w:szCs w:val="24"/>
        </w:rPr>
        <w:t xml:space="preserve"> the Labour Court against the decision she sought to have reviewed; that</w:t>
      </w:r>
      <w:r w:rsidR="00D80C61" w:rsidRPr="00DB0A6C">
        <w:rPr>
          <w:rFonts w:ascii="Times New Roman" w:hAnsi="Times New Roman" w:cs="Times New Roman"/>
          <w:bCs/>
          <w:sz w:val="24"/>
          <w:szCs w:val="24"/>
        </w:rPr>
        <w:t xml:space="preserve"> in terms of the Commissions of Inquiry Act [</w:t>
      </w:r>
      <w:r w:rsidR="00D80C61" w:rsidRPr="00D23520">
        <w:rPr>
          <w:rFonts w:ascii="Times New Roman" w:hAnsi="Times New Roman" w:cs="Times New Roman"/>
          <w:bCs/>
          <w:i/>
          <w:sz w:val="24"/>
          <w:szCs w:val="24"/>
        </w:rPr>
        <w:t>Chapter 10:07],</w:t>
      </w:r>
      <w:r w:rsidR="00EA296C" w:rsidRPr="00DB0A6C">
        <w:rPr>
          <w:rFonts w:ascii="Times New Roman" w:hAnsi="Times New Roman" w:cs="Times New Roman"/>
          <w:bCs/>
          <w:sz w:val="24"/>
          <w:szCs w:val="24"/>
        </w:rPr>
        <w:t xml:space="preserve"> </w:t>
      </w:r>
      <w:r w:rsidR="006E74D4" w:rsidRPr="00DB0A6C">
        <w:rPr>
          <w:rFonts w:ascii="Times New Roman" w:hAnsi="Times New Roman" w:cs="Times New Roman"/>
          <w:bCs/>
          <w:sz w:val="24"/>
          <w:szCs w:val="24"/>
        </w:rPr>
        <w:t>they were</w:t>
      </w:r>
      <w:r w:rsidR="00D51AF6" w:rsidRPr="00DB0A6C">
        <w:rPr>
          <w:rFonts w:ascii="Times New Roman" w:hAnsi="Times New Roman" w:cs="Times New Roman"/>
          <w:bCs/>
          <w:sz w:val="24"/>
          <w:szCs w:val="24"/>
        </w:rPr>
        <w:t xml:space="preserve"> not</w:t>
      </w:r>
      <w:r w:rsidR="006E74D4" w:rsidRPr="00DB0A6C">
        <w:rPr>
          <w:rFonts w:ascii="Times New Roman" w:hAnsi="Times New Roman" w:cs="Times New Roman"/>
          <w:bCs/>
          <w:sz w:val="24"/>
          <w:szCs w:val="24"/>
        </w:rPr>
        <w:t xml:space="preserve"> liable to any action or suit in respect of any matter or thing done by them while the</w:t>
      </w:r>
      <w:r w:rsidR="00BF69D4" w:rsidRPr="00DB0A6C">
        <w:rPr>
          <w:rFonts w:ascii="Times New Roman" w:hAnsi="Times New Roman" w:cs="Times New Roman"/>
          <w:bCs/>
          <w:sz w:val="24"/>
          <w:szCs w:val="24"/>
        </w:rPr>
        <w:t>y were</w:t>
      </w:r>
      <w:r w:rsidR="006E74D4" w:rsidRPr="00DB0A6C">
        <w:rPr>
          <w:rFonts w:ascii="Times New Roman" w:hAnsi="Times New Roman" w:cs="Times New Roman"/>
          <w:bCs/>
          <w:sz w:val="24"/>
          <w:szCs w:val="24"/>
        </w:rPr>
        <w:t xml:space="preserve"> members of the Tribunal; and that there was </w:t>
      </w:r>
      <w:r w:rsidR="00D51AF6" w:rsidRPr="00DB0A6C">
        <w:rPr>
          <w:rFonts w:ascii="Times New Roman" w:hAnsi="Times New Roman" w:cs="Times New Roman"/>
          <w:bCs/>
          <w:sz w:val="24"/>
          <w:szCs w:val="24"/>
        </w:rPr>
        <w:t xml:space="preserve">a </w:t>
      </w:r>
      <w:r w:rsidR="006E74D4" w:rsidRPr="00DB0A6C">
        <w:rPr>
          <w:rFonts w:ascii="Times New Roman" w:hAnsi="Times New Roman" w:cs="Times New Roman"/>
          <w:bCs/>
          <w:sz w:val="24"/>
          <w:szCs w:val="24"/>
        </w:rPr>
        <w:t>fatal non-joinder of the Judicial Service Commission</w:t>
      </w:r>
      <w:r w:rsidRPr="00DB0A6C">
        <w:rPr>
          <w:rFonts w:ascii="Times New Roman" w:hAnsi="Times New Roman" w:cs="Times New Roman"/>
          <w:bCs/>
          <w:sz w:val="24"/>
          <w:szCs w:val="24"/>
        </w:rPr>
        <w:t>, the second</w:t>
      </w:r>
      <w:r w:rsidR="00D80C61" w:rsidRPr="00DB0A6C">
        <w:rPr>
          <w:rFonts w:ascii="Times New Roman" w:hAnsi="Times New Roman" w:cs="Times New Roman"/>
          <w:bCs/>
          <w:sz w:val="24"/>
          <w:szCs w:val="24"/>
        </w:rPr>
        <w:t>, third</w:t>
      </w:r>
      <w:r w:rsidRPr="00DB0A6C">
        <w:rPr>
          <w:rFonts w:ascii="Times New Roman" w:hAnsi="Times New Roman" w:cs="Times New Roman"/>
          <w:bCs/>
          <w:sz w:val="24"/>
          <w:szCs w:val="24"/>
        </w:rPr>
        <w:t xml:space="preserve"> and fourth respondents also opposed the application.</w:t>
      </w:r>
      <w:r w:rsidR="00DC1CD4" w:rsidRPr="00DB0A6C">
        <w:rPr>
          <w:rFonts w:ascii="Times New Roman" w:hAnsi="Times New Roman" w:cs="Times New Roman"/>
          <w:bCs/>
          <w:sz w:val="24"/>
          <w:szCs w:val="24"/>
        </w:rPr>
        <w:t xml:space="preserve"> </w:t>
      </w:r>
    </w:p>
    <w:p w14:paraId="060BC9DA" w14:textId="0D4B62A0" w:rsidR="00DC1CD4" w:rsidRPr="00DB0A6C" w:rsidRDefault="00DC1CD4" w:rsidP="004331AE">
      <w:pPr>
        <w:spacing w:after="0" w:line="480" w:lineRule="auto"/>
        <w:ind w:firstLine="1418"/>
        <w:jc w:val="both"/>
        <w:rPr>
          <w:rFonts w:ascii="Times New Roman" w:hAnsi="Times New Roman" w:cs="Times New Roman"/>
          <w:bCs/>
          <w:sz w:val="24"/>
          <w:szCs w:val="24"/>
        </w:rPr>
      </w:pPr>
    </w:p>
    <w:p w14:paraId="2C5CE770" w14:textId="689962C4" w:rsidR="007A0CF2" w:rsidRDefault="00956FF4"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 xml:space="preserve"> On the merits of the application, the second, third and fourth respondents contended th</w:t>
      </w:r>
      <w:r w:rsidR="00701554" w:rsidRPr="00DB0A6C">
        <w:rPr>
          <w:rFonts w:ascii="Times New Roman" w:hAnsi="Times New Roman" w:cs="Times New Roman"/>
          <w:bCs/>
          <w:sz w:val="24"/>
          <w:szCs w:val="24"/>
        </w:rPr>
        <w:t>at none of the grounds of review</w:t>
      </w:r>
      <w:r w:rsidRPr="00DB0A6C">
        <w:rPr>
          <w:rFonts w:ascii="Times New Roman" w:hAnsi="Times New Roman" w:cs="Times New Roman"/>
          <w:bCs/>
          <w:sz w:val="24"/>
          <w:szCs w:val="24"/>
        </w:rPr>
        <w:t xml:space="preserve"> had been established.</w:t>
      </w:r>
    </w:p>
    <w:p w14:paraId="654E46F9" w14:textId="77777777" w:rsidR="00E8361B" w:rsidRPr="00DB0A6C" w:rsidRDefault="00E8361B" w:rsidP="00E028C3">
      <w:pPr>
        <w:spacing w:after="0" w:line="480" w:lineRule="auto"/>
        <w:ind w:firstLine="1134"/>
        <w:jc w:val="both"/>
        <w:rPr>
          <w:rFonts w:ascii="Times New Roman" w:hAnsi="Times New Roman" w:cs="Times New Roman"/>
          <w:bCs/>
          <w:sz w:val="24"/>
          <w:szCs w:val="24"/>
        </w:rPr>
      </w:pPr>
    </w:p>
    <w:p w14:paraId="16D0A5CF" w14:textId="1BCF9FAD" w:rsidR="004A18A4" w:rsidRPr="00DB0A6C" w:rsidRDefault="007A0CF2"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 xml:space="preserve">The </w:t>
      </w:r>
      <w:r w:rsidR="007F6FD2" w:rsidRPr="00DB0A6C">
        <w:rPr>
          <w:rFonts w:ascii="Times New Roman" w:hAnsi="Times New Roman" w:cs="Times New Roman"/>
          <w:bCs/>
          <w:sz w:val="24"/>
          <w:szCs w:val="24"/>
        </w:rPr>
        <w:t xml:space="preserve">hearing of the </w:t>
      </w:r>
      <w:r w:rsidRPr="00DB0A6C">
        <w:rPr>
          <w:rFonts w:ascii="Times New Roman" w:hAnsi="Times New Roman" w:cs="Times New Roman"/>
          <w:bCs/>
          <w:sz w:val="24"/>
          <w:szCs w:val="24"/>
        </w:rPr>
        <w:t xml:space="preserve">application </w:t>
      </w:r>
      <w:r w:rsidR="007F6FD2" w:rsidRPr="00DB0A6C">
        <w:rPr>
          <w:rFonts w:ascii="Times New Roman" w:hAnsi="Times New Roman" w:cs="Times New Roman"/>
          <w:bCs/>
          <w:sz w:val="24"/>
          <w:szCs w:val="24"/>
        </w:rPr>
        <w:t xml:space="preserve">proceeded </w:t>
      </w:r>
      <w:r w:rsidRPr="00DB0A6C">
        <w:rPr>
          <w:rFonts w:ascii="Times New Roman" w:hAnsi="Times New Roman" w:cs="Times New Roman"/>
          <w:bCs/>
          <w:sz w:val="24"/>
          <w:szCs w:val="24"/>
        </w:rPr>
        <w:t xml:space="preserve">before a panel comprising three Judges of the </w:t>
      </w:r>
      <w:r w:rsidR="00445B19" w:rsidRPr="00DB0A6C">
        <w:rPr>
          <w:rFonts w:ascii="Times New Roman" w:hAnsi="Times New Roman" w:cs="Times New Roman"/>
          <w:bCs/>
          <w:sz w:val="24"/>
          <w:szCs w:val="24"/>
        </w:rPr>
        <w:t xml:space="preserve">court </w:t>
      </w:r>
      <w:r w:rsidR="00445B19" w:rsidRPr="00DB0A6C">
        <w:rPr>
          <w:rFonts w:ascii="Times New Roman" w:hAnsi="Times New Roman" w:cs="Times New Roman"/>
          <w:bCs/>
          <w:i/>
          <w:iCs/>
          <w:sz w:val="24"/>
          <w:szCs w:val="24"/>
        </w:rPr>
        <w:t>a quo</w:t>
      </w:r>
      <w:r w:rsidRPr="00DB0A6C">
        <w:rPr>
          <w:rFonts w:ascii="Times New Roman" w:hAnsi="Times New Roman" w:cs="Times New Roman"/>
          <w:bCs/>
          <w:sz w:val="24"/>
          <w:szCs w:val="24"/>
        </w:rPr>
        <w:t xml:space="preserve">. </w:t>
      </w:r>
      <w:r w:rsidR="00445B19" w:rsidRPr="00DB0A6C">
        <w:rPr>
          <w:rFonts w:ascii="Times New Roman" w:hAnsi="Times New Roman" w:cs="Times New Roman"/>
          <w:bCs/>
          <w:sz w:val="24"/>
          <w:szCs w:val="24"/>
        </w:rPr>
        <w:t>At the commencement of</w:t>
      </w:r>
      <w:r w:rsidR="002709B6" w:rsidRPr="00DB0A6C">
        <w:rPr>
          <w:rFonts w:ascii="Times New Roman" w:hAnsi="Times New Roman" w:cs="Times New Roman"/>
          <w:bCs/>
          <w:sz w:val="24"/>
          <w:szCs w:val="24"/>
        </w:rPr>
        <w:t xml:space="preserve"> </w:t>
      </w:r>
      <w:r w:rsidR="00FC377E" w:rsidRPr="00DB0A6C">
        <w:rPr>
          <w:rFonts w:ascii="Times New Roman" w:hAnsi="Times New Roman" w:cs="Times New Roman"/>
          <w:bCs/>
          <w:sz w:val="24"/>
          <w:szCs w:val="24"/>
        </w:rPr>
        <w:t xml:space="preserve">the </w:t>
      </w:r>
      <w:r w:rsidR="002709B6" w:rsidRPr="00DB0A6C">
        <w:rPr>
          <w:rFonts w:ascii="Times New Roman" w:hAnsi="Times New Roman" w:cs="Times New Roman"/>
          <w:bCs/>
          <w:sz w:val="24"/>
          <w:szCs w:val="24"/>
        </w:rPr>
        <w:t xml:space="preserve">hearing, the </w:t>
      </w:r>
      <w:r w:rsidR="007512A9" w:rsidRPr="00DB0A6C">
        <w:rPr>
          <w:rFonts w:ascii="Times New Roman" w:hAnsi="Times New Roman" w:cs="Times New Roman"/>
          <w:bCs/>
          <w:sz w:val="24"/>
          <w:szCs w:val="24"/>
        </w:rPr>
        <w:t xml:space="preserve">court </w:t>
      </w:r>
      <w:r w:rsidR="007512A9" w:rsidRPr="00DB0A6C">
        <w:rPr>
          <w:rFonts w:ascii="Times New Roman" w:hAnsi="Times New Roman" w:cs="Times New Roman"/>
          <w:bCs/>
          <w:i/>
          <w:iCs/>
          <w:sz w:val="24"/>
          <w:szCs w:val="24"/>
        </w:rPr>
        <w:t>a quo</w:t>
      </w:r>
      <w:r w:rsidR="002709B6" w:rsidRPr="00DB0A6C">
        <w:rPr>
          <w:rFonts w:ascii="Times New Roman" w:hAnsi="Times New Roman" w:cs="Times New Roman"/>
          <w:bCs/>
          <w:sz w:val="24"/>
          <w:szCs w:val="24"/>
        </w:rPr>
        <w:t xml:space="preserve"> requested </w:t>
      </w:r>
      <w:r w:rsidR="0067292C" w:rsidRPr="00DB0A6C">
        <w:rPr>
          <w:rFonts w:ascii="Times New Roman" w:hAnsi="Times New Roman" w:cs="Times New Roman"/>
          <w:bCs/>
          <w:sz w:val="24"/>
          <w:szCs w:val="24"/>
        </w:rPr>
        <w:t xml:space="preserve">counsel for the </w:t>
      </w:r>
      <w:r w:rsidR="002709B6" w:rsidRPr="00DB0A6C">
        <w:rPr>
          <w:rFonts w:ascii="Times New Roman" w:hAnsi="Times New Roman" w:cs="Times New Roman"/>
          <w:bCs/>
          <w:sz w:val="24"/>
          <w:szCs w:val="24"/>
        </w:rPr>
        <w:t xml:space="preserve">parties to address </w:t>
      </w:r>
      <w:r w:rsidR="00920DCE" w:rsidRPr="00DB0A6C">
        <w:rPr>
          <w:rFonts w:ascii="Times New Roman" w:hAnsi="Times New Roman" w:cs="Times New Roman"/>
          <w:bCs/>
          <w:sz w:val="24"/>
          <w:szCs w:val="24"/>
        </w:rPr>
        <w:t xml:space="preserve">it </w:t>
      </w:r>
      <w:r w:rsidR="002709B6" w:rsidRPr="00DB0A6C">
        <w:rPr>
          <w:rFonts w:ascii="Times New Roman" w:hAnsi="Times New Roman" w:cs="Times New Roman"/>
          <w:bCs/>
          <w:sz w:val="24"/>
          <w:szCs w:val="24"/>
        </w:rPr>
        <w:t xml:space="preserve">on the question of whether </w:t>
      </w:r>
      <w:r w:rsidR="0067292C" w:rsidRPr="00DB0A6C">
        <w:rPr>
          <w:rFonts w:ascii="Times New Roman" w:hAnsi="Times New Roman" w:cs="Times New Roman"/>
          <w:bCs/>
          <w:sz w:val="24"/>
          <w:szCs w:val="24"/>
        </w:rPr>
        <w:t>i</w:t>
      </w:r>
      <w:r w:rsidR="002709B6" w:rsidRPr="00DB0A6C">
        <w:rPr>
          <w:rFonts w:ascii="Times New Roman" w:hAnsi="Times New Roman" w:cs="Times New Roman"/>
          <w:bCs/>
          <w:sz w:val="24"/>
          <w:szCs w:val="24"/>
        </w:rPr>
        <w:t xml:space="preserve">t still had </w:t>
      </w:r>
      <w:r w:rsidR="00A33271" w:rsidRPr="00DB0A6C">
        <w:rPr>
          <w:rFonts w:ascii="Times New Roman" w:hAnsi="Times New Roman" w:cs="Times New Roman"/>
          <w:bCs/>
          <w:sz w:val="24"/>
          <w:szCs w:val="24"/>
        </w:rPr>
        <w:t xml:space="preserve">review </w:t>
      </w:r>
      <w:r w:rsidR="002709B6" w:rsidRPr="00DB0A6C">
        <w:rPr>
          <w:rFonts w:ascii="Times New Roman" w:hAnsi="Times New Roman" w:cs="Times New Roman"/>
          <w:bCs/>
          <w:sz w:val="24"/>
          <w:szCs w:val="24"/>
        </w:rPr>
        <w:t>jurisdiction</w:t>
      </w:r>
      <w:r w:rsidR="00A33271" w:rsidRPr="00DB0A6C">
        <w:rPr>
          <w:rFonts w:ascii="Times New Roman" w:hAnsi="Times New Roman" w:cs="Times New Roman"/>
          <w:bCs/>
          <w:sz w:val="24"/>
          <w:szCs w:val="24"/>
        </w:rPr>
        <w:t xml:space="preserve"> </w:t>
      </w:r>
      <w:r w:rsidR="00445B19" w:rsidRPr="00DB0A6C">
        <w:rPr>
          <w:rFonts w:ascii="Times New Roman" w:hAnsi="Times New Roman" w:cs="Times New Roman"/>
          <w:bCs/>
          <w:sz w:val="24"/>
          <w:szCs w:val="24"/>
        </w:rPr>
        <w:t>given that</w:t>
      </w:r>
      <w:r w:rsidR="00A33271" w:rsidRPr="00DB0A6C">
        <w:rPr>
          <w:rFonts w:ascii="Times New Roman" w:hAnsi="Times New Roman" w:cs="Times New Roman"/>
          <w:bCs/>
          <w:sz w:val="24"/>
          <w:szCs w:val="24"/>
        </w:rPr>
        <w:t xml:space="preserve"> the appellant had already been removed from office </w:t>
      </w:r>
      <w:r w:rsidR="007512A9" w:rsidRPr="00DB0A6C">
        <w:rPr>
          <w:rFonts w:ascii="Times New Roman" w:hAnsi="Times New Roman" w:cs="Times New Roman"/>
          <w:bCs/>
          <w:sz w:val="24"/>
          <w:szCs w:val="24"/>
        </w:rPr>
        <w:t xml:space="preserve">by the first respondent </w:t>
      </w:r>
      <w:r w:rsidR="00A33271" w:rsidRPr="00DB0A6C">
        <w:rPr>
          <w:rFonts w:ascii="Times New Roman" w:hAnsi="Times New Roman" w:cs="Times New Roman"/>
          <w:bCs/>
          <w:sz w:val="24"/>
          <w:szCs w:val="24"/>
        </w:rPr>
        <w:t xml:space="preserve">in terms of the </w:t>
      </w:r>
      <w:r w:rsidR="00612912" w:rsidRPr="00DB0A6C">
        <w:rPr>
          <w:rFonts w:ascii="Times New Roman" w:hAnsi="Times New Roman" w:cs="Times New Roman"/>
          <w:bCs/>
          <w:sz w:val="24"/>
          <w:szCs w:val="24"/>
        </w:rPr>
        <w:t>recommendations made to him</w:t>
      </w:r>
      <w:r w:rsidR="00445B19" w:rsidRPr="00DB0A6C">
        <w:rPr>
          <w:rFonts w:ascii="Times New Roman" w:hAnsi="Times New Roman" w:cs="Times New Roman"/>
          <w:bCs/>
          <w:sz w:val="24"/>
          <w:szCs w:val="24"/>
        </w:rPr>
        <w:t>.</w:t>
      </w:r>
      <w:r w:rsidR="00612912" w:rsidRPr="00DB0A6C">
        <w:rPr>
          <w:rFonts w:ascii="Times New Roman" w:hAnsi="Times New Roman" w:cs="Times New Roman"/>
          <w:bCs/>
          <w:sz w:val="24"/>
          <w:szCs w:val="24"/>
        </w:rPr>
        <w:t xml:space="preserve"> </w:t>
      </w:r>
      <w:r w:rsidR="00445B19" w:rsidRPr="00DB0A6C">
        <w:rPr>
          <w:rFonts w:ascii="Times New Roman" w:hAnsi="Times New Roman" w:cs="Times New Roman"/>
          <w:bCs/>
          <w:sz w:val="24"/>
          <w:szCs w:val="24"/>
        </w:rPr>
        <w:t xml:space="preserve">What exercised the mind of the court </w:t>
      </w:r>
      <w:r w:rsidR="00445B19" w:rsidRPr="00DB0A6C">
        <w:rPr>
          <w:rFonts w:ascii="Times New Roman" w:hAnsi="Times New Roman" w:cs="Times New Roman"/>
          <w:bCs/>
          <w:i/>
          <w:iCs/>
          <w:sz w:val="24"/>
          <w:szCs w:val="24"/>
        </w:rPr>
        <w:t>a quo</w:t>
      </w:r>
      <w:r w:rsidR="00612912" w:rsidRPr="00DB0A6C">
        <w:rPr>
          <w:rFonts w:ascii="Times New Roman" w:hAnsi="Times New Roman" w:cs="Times New Roman"/>
          <w:bCs/>
          <w:sz w:val="24"/>
          <w:szCs w:val="24"/>
        </w:rPr>
        <w:t xml:space="preserve"> </w:t>
      </w:r>
      <w:r w:rsidR="00445B19" w:rsidRPr="00DB0A6C">
        <w:rPr>
          <w:rFonts w:ascii="Times New Roman" w:hAnsi="Times New Roman" w:cs="Times New Roman"/>
          <w:bCs/>
          <w:sz w:val="24"/>
          <w:szCs w:val="24"/>
        </w:rPr>
        <w:t xml:space="preserve">was whether it </w:t>
      </w:r>
      <w:r w:rsidR="00445B19" w:rsidRPr="00DB0A6C">
        <w:rPr>
          <w:rFonts w:ascii="Times New Roman" w:hAnsi="Times New Roman" w:cs="Times New Roman"/>
          <w:bCs/>
          <w:sz w:val="24"/>
          <w:szCs w:val="24"/>
        </w:rPr>
        <w:lastRenderedPageBreak/>
        <w:t xml:space="preserve">could entertain the application when </w:t>
      </w:r>
      <w:r w:rsidR="00612912" w:rsidRPr="00DB0A6C">
        <w:rPr>
          <w:rFonts w:ascii="Times New Roman" w:hAnsi="Times New Roman" w:cs="Times New Roman"/>
          <w:bCs/>
          <w:sz w:val="24"/>
          <w:szCs w:val="24"/>
        </w:rPr>
        <w:t>a decision in accordance with the Constitution had ensued</w:t>
      </w:r>
      <w:r w:rsidR="00A33271" w:rsidRPr="00DB0A6C">
        <w:rPr>
          <w:rFonts w:ascii="Times New Roman" w:hAnsi="Times New Roman" w:cs="Times New Roman"/>
          <w:bCs/>
          <w:sz w:val="24"/>
          <w:szCs w:val="24"/>
        </w:rPr>
        <w:t xml:space="preserve">. </w:t>
      </w:r>
      <w:r w:rsidR="00445B19" w:rsidRPr="00DB0A6C">
        <w:rPr>
          <w:rFonts w:ascii="Times New Roman" w:hAnsi="Times New Roman" w:cs="Times New Roman"/>
          <w:bCs/>
          <w:sz w:val="24"/>
          <w:szCs w:val="24"/>
        </w:rPr>
        <w:t>In its judgment,</w:t>
      </w:r>
      <w:r w:rsidR="00B574CB" w:rsidRPr="00DB0A6C">
        <w:rPr>
          <w:rFonts w:ascii="Times New Roman" w:hAnsi="Times New Roman" w:cs="Times New Roman"/>
          <w:bCs/>
          <w:sz w:val="24"/>
          <w:szCs w:val="24"/>
        </w:rPr>
        <w:t xml:space="preserve"> </w:t>
      </w:r>
      <w:r w:rsidR="00FC377E" w:rsidRPr="00DB0A6C">
        <w:rPr>
          <w:rFonts w:ascii="Times New Roman" w:hAnsi="Times New Roman" w:cs="Times New Roman"/>
          <w:bCs/>
          <w:sz w:val="24"/>
          <w:szCs w:val="24"/>
        </w:rPr>
        <w:t xml:space="preserve">the </w:t>
      </w:r>
      <w:r w:rsidR="00B574CB" w:rsidRPr="00DB0A6C">
        <w:rPr>
          <w:rFonts w:ascii="Times New Roman" w:hAnsi="Times New Roman" w:cs="Times New Roman"/>
          <w:bCs/>
          <w:sz w:val="24"/>
          <w:szCs w:val="24"/>
        </w:rPr>
        <w:t xml:space="preserve">court </w:t>
      </w:r>
      <w:r w:rsidR="00B574CB" w:rsidRPr="00DB0A6C">
        <w:rPr>
          <w:rFonts w:ascii="Times New Roman" w:hAnsi="Times New Roman" w:cs="Times New Roman"/>
          <w:bCs/>
          <w:i/>
          <w:iCs/>
          <w:sz w:val="24"/>
          <w:szCs w:val="24"/>
        </w:rPr>
        <w:t>a quo</w:t>
      </w:r>
      <w:r w:rsidR="00B574CB" w:rsidRPr="00DB0A6C">
        <w:rPr>
          <w:rFonts w:ascii="Times New Roman" w:hAnsi="Times New Roman" w:cs="Times New Roman"/>
          <w:bCs/>
          <w:sz w:val="24"/>
          <w:szCs w:val="24"/>
        </w:rPr>
        <w:t xml:space="preserve">, </w:t>
      </w:r>
      <w:r w:rsidR="00445B19" w:rsidRPr="00DB0A6C">
        <w:rPr>
          <w:rFonts w:ascii="Times New Roman" w:hAnsi="Times New Roman" w:cs="Times New Roman"/>
          <w:bCs/>
          <w:sz w:val="24"/>
          <w:szCs w:val="24"/>
        </w:rPr>
        <w:t>recorded that</w:t>
      </w:r>
      <w:r w:rsidR="00B574CB" w:rsidRPr="00DB0A6C">
        <w:rPr>
          <w:rFonts w:ascii="Times New Roman" w:hAnsi="Times New Roman" w:cs="Times New Roman"/>
          <w:bCs/>
          <w:sz w:val="24"/>
          <w:szCs w:val="24"/>
        </w:rPr>
        <w:t xml:space="preserve"> invitation thus: </w:t>
      </w:r>
    </w:p>
    <w:p w14:paraId="76A1D846" w14:textId="28DA4432" w:rsidR="00B574CB" w:rsidRPr="00DB0A6C" w:rsidRDefault="00B574CB" w:rsidP="00920DCE">
      <w:pPr>
        <w:spacing w:after="0" w:line="240" w:lineRule="auto"/>
        <w:ind w:left="720"/>
        <w:jc w:val="both"/>
        <w:rPr>
          <w:rFonts w:ascii="Times New Roman" w:hAnsi="Times New Roman" w:cs="Times New Roman"/>
          <w:bCs/>
          <w:sz w:val="24"/>
          <w:szCs w:val="24"/>
        </w:rPr>
      </w:pPr>
      <w:r w:rsidRPr="00DB0A6C">
        <w:rPr>
          <w:rFonts w:ascii="Times New Roman" w:hAnsi="Times New Roman" w:cs="Times New Roman"/>
          <w:bCs/>
          <w:sz w:val="24"/>
          <w:szCs w:val="24"/>
        </w:rPr>
        <w:t>“[6] At the hearing before going into the preliminary issues raised and the merits of the matter, the court invited submissions from the legal practitioners on the following critical legal issue</w:t>
      </w:r>
      <w:r w:rsidR="00920DCE" w:rsidRPr="00DB0A6C">
        <w:rPr>
          <w:rFonts w:ascii="Times New Roman" w:hAnsi="Times New Roman" w:cs="Times New Roman"/>
          <w:bCs/>
          <w:sz w:val="24"/>
          <w:szCs w:val="24"/>
        </w:rPr>
        <w:t xml:space="preserve"> </w:t>
      </w:r>
      <w:r w:rsidRPr="00DB0A6C">
        <w:rPr>
          <w:rFonts w:ascii="Times New Roman" w:hAnsi="Times New Roman" w:cs="Times New Roman"/>
          <w:bCs/>
          <w:sz w:val="24"/>
          <w:szCs w:val="24"/>
        </w:rPr>
        <w:t xml:space="preserve">- given that the first respondent acted on recommendations submitted to him by a tribunal and made a decision in terms of the Constitution to remove the applicant, does the court have jurisdiction to hear the matter? It is trite that a court can raise </w:t>
      </w:r>
      <w:r w:rsidRPr="00DB0A6C">
        <w:rPr>
          <w:rFonts w:ascii="Times New Roman" w:hAnsi="Times New Roman" w:cs="Times New Roman"/>
          <w:bCs/>
          <w:i/>
          <w:iCs/>
          <w:sz w:val="24"/>
          <w:szCs w:val="24"/>
        </w:rPr>
        <w:t xml:space="preserve">mero </w:t>
      </w:r>
      <w:proofErr w:type="spellStart"/>
      <w:r w:rsidRPr="00DB0A6C">
        <w:rPr>
          <w:rFonts w:ascii="Times New Roman" w:hAnsi="Times New Roman" w:cs="Times New Roman"/>
          <w:bCs/>
          <w:i/>
          <w:iCs/>
          <w:sz w:val="24"/>
          <w:szCs w:val="24"/>
        </w:rPr>
        <w:t>motu</w:t>
      </w:r>
      <w:proofErr w:type="spellEnd"/>
      <w:r w:rsidRPr="00DB0A6C">
        <w:rPr>
          <w:rFonts w:ascii="Times New Roman" w:hAnsi="Times New Roman" w:cs="Times New Roman"/>
          <w:bCs/>
          <w:i/>
          <w:iCs/>
          <w:sz w:val="24"/>
          <w:szCs w:val="24"/>
        </w:rPr>
        <w:t xml:space="preserve">, </w:t>
      </w:r>
      <w:r w:rsidRPr="00DB0A6C">
        <w:rPr>
          <w:rFonts w:ascii="Times New Roman" w:hAnsi="Times New Roman" w:cs="Times New Roman"/>
          <w:bCs/>
          <w:sz w:val="24"/>
          <w:szCs w:val="24"/>
        </w:rPr>
        <w:t xml:space="preserve">the question of jurisdiction – see </w:t>
      </w:r>
      <w:proofErr w:type="spellStart"/>
      <w:r w:rsidRPr="00DB0A6C">
        <w:rPr>
          <w:rFonts w:ascii="Times New Roman" w:hAnsi="Times New Roman" w:cs="Times New Roman"/>
          <w:bCs/>
          <w:i/>
          <w:iCs/>
          <w:sz w:val="24"/>
          <w:szCs w:val="24"/>
        </w:rPr>
        <w:t>Boswinkel</w:t>
      </w:r>
      <w:proofErr w:type="spellEnd"/>
      <w:r w:rsidRPr="00DB0A6C">
        <w:rPr>
          <w:rFonts w:ascii="Times New Roman" w:hAnsi="Times New Roman" w:cs="Times New Roman"/>
          <w:bCs/>
          <w:i/>
          <w:iCs/>
          <w:sz w:val="24"/>
          <w:szCs w:val="24"/>
        </w:rPr>
        <w:t xml:space="preserve"> </w:t>
      </w:r>
      <w:r w:rsidRPr="00DB0A6C">
        <w:rPr>
          <w:rFonts w:ascii="Times New Roman" w:hAnsi="Times New Roman" w:cs="Times New Roman"/>
          <w:bCs/>
          <w:sz w:val="24"/>
          <w:szCs w:val="24"/>
        </w:rPr>
        <w:t xml:space="preserve">v </w:t>
      </w:r>
      <w:proofErr w:type="spellStart"/>
      <w:r w:rsidRPr="00DB0A6C">
        <w:rPr>
          <w:rFonts w:ascii="Times New Roman" w:hAnsi="Times New Roman" w:cs="Times New Roman"/>
          <w:bCs/>
          <w:i/>
          <w:iCs/>
          <w:sz w:val="24"/>
          <w:szCs w:val="24"/>
        </w:rPr>
        <w:t>Boswinkel</w:t>
      </w:r>
      <w:proofErr w:type="spellEnd"/>
      <w:r w:rsidRPr="00DB0A6C">
        <w:rPr>
          <w:rFonts w:ascii="Times New Roman" w:hAnsi="Times New Roman" w:cs="Times New Roman"/>
          <w:bCs/>
          <w:i/>
          <w:iCs/>
          <w:sz w:val="24"/>
          <w:szCs w:val="24"/>
        </w:rPr>
        <w:t xml:space="preserve">, </w:t>
      </w:r>
      <w:r w:rsidRPr="00DB0A6C">
        <w:rPr>
          <w:rFonts w:ascii="Times New Roman" w:hAnsi="Times New Roman" w:cs="Times New Roman"/>
          <w:bCs/>
          <w:sz w:val="24"/>
          <w:szCs w:val="24"/>
        </w:rPr>
        <w:t>1995</w:t>
      </w:r>
      <w:r w:rsidR="000633D8" w:rsidRPr="00DB0A6C">
        <w:rPr>
          <w:rFonts w:ascii="Times New Roman" w:hAnsi="Times New Roman" w:cs="Times New Roman"/>
          <w:bCs/>
          <w:sz w:val="24"/>
          <w:szCs w:val="24"/>
        </w:rPr>
        <w:t xml:space="preserve"> </w:t>
      </w:r>
      <w:r w:rsidRPr="00DB0A6C">
        <w:rPr>
          <w:rFonts w:ascii="Times New Roman" w:hAnsi="Times New Roman" w:cs="Times New Roman"/>
          <w:bCs/>
          <w:sz w:val="24"/>
          <w:szCs w:val="24"/>
        </w:rPr>
        <w:t xml:space="preserve">(2) ZLR 58(H) as cited with approval in </w:t>
      </w:r>
      <w:proofErr w:type="spellStart"/>
      <w:r w:rsidRPr="00DB0A6C">
        <w:rPr>
          <w:rFonts w:ascii="Times New Roman" w:hAnsi="Times New Roman" w:cs="Times New Roman"/>
          <w:bCs/>
          <w:i/>
          <w:iCs/>
          <w:sz w:val="24"/>
          <w:szCs w:val="24"/>
        </w:rPr>
        <w:t>Chikwenengere</w:t>
      </w:r>
      <w:proofErr w:type="spellEnd"/>
      <w:r w:rsidRPr="00DB0A6C">
        <w:rPr>
          <w:rFonts w:ascii="Times New Roman" w:hAnsi="Times New Roman" w:cs="Times New Roman"/>
          <w:bCs/>
          <w:i/>
          <w:iCs/>
          <w:sz w:val="24"/>
          <w:szCs w:val="24"/>
        </w:rPr>
        <w:t xml:space="preserve"> </w:t>
      </w:r>
      <w:r w:rsidRPr="00DB0A6C">
        <w:rPr>
          <w:rFonts w:ascii="Times New Roman" w:hAnsi="Times New Roman" w:cs="Times New Roman"/>
          <w:bCs/>
          <w:sz w:val="24"/>
          <w:szCs w:val="24"/>
        </w:rPr>
        <w:t>v</w:t>
      </w:r>
      <w:r w:rsidRPr="00DB0A6C">
        <w:rPr>
          <w:rFonts w:ascii="Times New Roman" w:hAnsi="Times New Roman" w:cs="Times New Roman"/>
          <w:bCs/>
          <w:i/>
          <w:iCs/>
          <w:sz w:val="24"/>
          <w:szCs w:val="24"/>
        </w:rPr>
        <w:t xml:space="preserve"> </w:t>
      </w:r>
      <w:proofErr w:type="spellStart"/>
      <w:r w:rsidRPr="00DB0A6C">
        <w:rPr>
          <w:rFonts w:ascii="Times New Roman" w:hAnsi="Times New Roman" w:cs="Times New Roman"/>
          <w:bCs/>
          <w:i/>
          <w:iCs/>
          <w:sz w:val="24"/>
          <w:szCs w:val="24"/>
        </w:rPr>
        <w:t>Chikwenengere</w:t>
      </w:r>
      <w:proofErr w:type="spellEnd"/>
      <w:r w:rsidRPr="00DB0A6C">
        <w:rPr>
          <w:rFonts w:ascii="Times New Roman" w:hAnsi="Times New Roman" w:cs="Times New Roman"/>
          <w:bCs/>
          <w:i/>
          <w:iCs/>
          <w:sz w:val="24"/>
          <w:szCs w:val="24"/>
        </w:rPr>
        <w:t xml:space="preserve">, </w:t>
      </w:r>
      <w:r w:rsidRPr="00DB0A6C">
        <w:rPr>
          <w:rFonts w:ascii="Times New Roman" w:hAnsi="Times New Roman" w:cs="Times New Roman"/>
          <w:bCs/>
          <w:sz w:val="24"/>
          <w:szCs w:val="24"/>
        </w:rPr>
        <w:t>SC 75-06.”</w:t>
      </w:r>
    </w:p>
    <w:p w14:paraId="09B57896" w14:textId="77777777" w:rsidR="004A18A4" w:rsidRPr="00DB0A6C" w:rsidRDefault="004A18A4" w:rsidP="00AA4AB9">
      <w:pPr>
        <w:spacing w:after="0" w:line="720" w:lineRule="auto"/>
        <w:ind w:firstLine="1418"/>
        <w:jc w:val="both"/>
        <w:rPr>
          <w:rFonts w:ascii="Times New Roman" w:hAnsi="Times New Roman" w:cs="Times New Roman"/>
          <w:bCs/>
          <w:sz w:val="24"/>
          <w:szCs w:val="24"/>
        </w:rPr>
      </w:pPr>
    </w:p>
    <w:p w14:paraId="1F508703" w14:textId="1E71C41D" w:rsidR="007A0CF2" w:rsidRPr="00DB0A6C" w:rsidRDefault="004A18A4"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 xml:space="preserve">I note in passing that </w:t>
      </w:r>
      <w:r w:rsidR="00D03773" w:rsidRPr="00DB0A6C">
        <w:rPr>
          <w:rFonts w:ascii="Times New Roman" w:hAnsi="Times New Roman" w:cs="Times New Roman"/>
          <w:bCs/>
          <w:sz w:val="24"/>
          <w:szCs w:val="24"/>
        </w:rPr>
        <w:t>during the hearing</w:t>
      </w:r>
      <w:r w:rsidR="0067292C" w:rsidRPr="00DB0A6C">
        <w:rPr>
          <w:rFonts w:ascii="Times New Roman" w:hAnsi="Times New Roman" w:cs="Times New Roman"/>
          <w:bCs/>
          <w:sz w:val="24"/>
          <w:szCs w:val="24"/>
        </w:rPr>
        <w:t>,</w:t>
      </w:r>
      <w:r w:rsidR="00D03773" w:rsidRPr="00DB0A6C">
        <w:rPr>
          <w:rFonts w:ascii="Times New Roman" w:hAnsi="Times New Roman" w:cs="Times New Roman"/>
          <w:bCs/>
          <w:sz w:val="24"/>
          <w:szCs w:val="24"/>
        </w:rPr>
        <w:t xml:space="preserve"> counsel for the second, third and fourth </w:t>
      </w:r>
      <w:r w:rsidR="0043743E" w:rsidRPr="00DB0A6C">
        <w:rPr>
          <w:rFonts w:ascii="Times New Roman" w:hAnsi="Times New Roman" w:cs="Times New Roman"/>
          <w:bCs/>
          <w:sz w:val="24"/>
          <w:szCs w:val="24"/>
        </w:rPr>
        <w:t>respondents</w:t>
      </w:r>
      <w:r w:rsidR="00D03773" w:rsidRPr="00DB0A6C">
        <w:rPr>
          <w:rFonts w:ascii="Times New Roman" w:hAnsi="Times New Roman" w:cs="Times New Roman"/>
          <w:bCs/>
          <w:sz w:val="24"/>
          <w:szCs w:val="24"/>
        </w:rPr>
        <w:t xml:space="preserve"> </w:t>
      </w:r>
      <w:r w:rsidR="0043743E" w:rsidRPr="00DB0A6C">
        <w:rPr>
          <w:rFonts w:ascii="Times New Roman" w:hAnsi="Times New Roman" w:cs="Times New Roman"/>
          <w:bCs/>
          <w:sz w:val="24"/>
          <w:szCs w:val="24"/>
        </w:rPr>
        <w:t xml:space="preserve">were put to task on the question </w:t>
      </w:r>
      <w:r w:rsidR="0067292C" w:rsidRPr="00DB0A6C">
        <w:rPr>
          <w:rFonts w:ascii="Times New Roman" w:hAnsi="Times New Roman" w:cs="Times New Roman"/>
          <w:bCs/>
          <w:sz w:val="24"/>
          <w:szCs w:val="24"/>
        </w:rPr>
        <w:t xml:space="preserve">of </w:t>
      </w:r>
      <w:r w:rsidR="0043743E" w:rsidRPr="00DB0A6C">
        <w:rPr>
          <w:rFonts w:ascii="Times New Roman" w:hAnsi="Times New Roman" w:cs="Times New Roman"/>
          <w:bCs/>
          <w:sz w:val="24"/>
          <w:szCs w:val="24"/>
        </w:rPr>
        <w:t>whether the</w:t>
      </w:r>
      <w:r w:rsidR="00405656" w:rsidRPr="00DB0A6C">
        <w:rPr>
          <w:rFonts w:ascii="Times New Roman" w:hAnsi="Times New Roman" w:cs="Times New Roman"/>
          <w:bCs/>
          <w:sz w:val="24"/>
          <w:szCs w:val="24"/>
        </w:rPr>
        <w:t>ir clients</w:t>
      </w:r>
      <w:r w:rsidR="0043743E" w:rsidRPr="00DB0A6C">
        <w:rPr>
          <w:rFonts w:ascii="Times New Roman" w:hAnsi="Times New Roman" w:cs="Times New Roman"/>
          <w:bCs/>
          <w:sz w:val="24"/>
          <w:szCs w:val="24"/>
        </w:rPr>
        <w:t xml:space="preserve"> had any real interest in the application. Following exchanges with the court </w:t>
      </w:r>
      <w:r w:rsidR="0043743E" w:rsidRPr="00DB0A6C">
        <w:rPr>
          <w:rFonts w:ascii="Times New Roman" w:hAnsi="Times New Roman" w:cs="Times New Roman"/>
          <w:bCs/>
          <w:i/>
          <w:iCs/>
          <w:sz w:val="24"/>
          <w:szCs w:val="24"/>
        </w:rPr>
        <w:t>a quo</w:t>
      </w:r>
      <w:r w:rsidR="0043743E" w:rsidRPr="00DB0A6C">
        <w:rPr>
          <w:rFonts w:ascii="Times New Roman" w:hAnsi="Times New Roman" w:cs="Times New Roman"/>
          <w:bCs/>
          <w:sz w:val="24"/>
          <w:szCs w:val="24"/>
        </w:rPr>
        <w:t xml:space="preserve">, they conceded that </w:t>
      </w:r>
      <w:r w:rsidR="00886066" w:rsidRPr="00DB0A6C">
        <w:rPr>
          <w:rFonts w:ascii="Times New Roman" w:hAnsi="Times New Roman" w:cs="Times New Roman"/>
          <w:bCs/>
          <w:sz w:val="24"/>
          <w:szCs w:val="24"/>
        </w:rPr>
        <w:t>their interest in the matter was nominal</w:t>
      </w:r>
      <w:r w:rsidR="0067292C" w:rsidRPr="00DB0A6C">
        <w:rPr>
          <w:rFonts w:ascii="Times New Roman" w:hAnsi="Times New Roman" w:cs="Times New Roman"/>
          <w:bCs/>
          <w:sz w:val="24"/>
          <w:szCs w:val="24"/>
        </w:rPr>
        <w:t xml:space="preserve"> and indicated that they would abide by the </w:t>
      </w:r>
      <w:r w:rsidR="007052C0" w:rsidRPr="00DB0A6C">
        <w:rPr>
          <w:rFonts w:ascii="Times New Roman" w:hAnsi="Times New Roman" w:cs="Times New Roman"/>
          <w:bCs/>
          <w:sz w:val="24"/>
          <w:szCs w:val="24"/>
        </w:rPr>
        <w:t xml:space="preserve">court </w:t>
      </w:r>
      <w:r w:rsidR="007052C0" w:rsidRPr="00DB0A6C">
        <w:rPr>
          <w:rFonts w:ascii="Times New Roman" w:hAnsi="Times New Roman" w:cs="Times New Roman"/>
          <w:bCs/>
          <w:i/>
          <w:iCs/>
          <w:sz w:val="24"/>
          <w:szCs w:val="24"/>
        </w:rPr>
        <w:t>a quo’s</w:t>
      </w:r>
      <w:r w:rsidR="007052C0" w:rsidRPr="00DB0A6C">
        <w:rPr>
          <w:rFonts w:ascii="Times New Roman" w:hAnsi="Times New Roman" w:cs="Times New Roman"/>
          <w:bCs/>
          <w:sz w:val="24"/>
          <w:szCs w:val="24"/>
        </w:rPr>
        <w:t xml:space="preserve"> decision</w:t>
      </w:r>
      <w:r w:rsidR="00886066" w:rsidRPr="00DB0A6C">
        <w:rPr>
          <w:rFonts w:ascii="Times New Roman" w:hAnsi="Times New Roman" w:cs="Times New Roman"/>
          <w:bCs/>
          <w:sz w:val="24"/>
          <w:szCs w:val="24"/>
        </w:rPr>
        <w:t>.</w:t>
      </w:r>
    </w:p>
    <w:p w14:paraId="64BAC3B7" w14:textId="6BF32449" w:rsidR="004A18A4" w:rsidRPr="00DB0A6C" w:rsidRDefault="004A18A4" w:rsidP="00235001">
      <w:pPr>
        <w:spacing w:after="0" w:line="240" w:lineRule="auto"/>
        <w:ind w:firstLine="1418"/>
        <w:jc w:val="both"/>
        <w:rPr>
          <w:rFonts w:ascii="Times New Roman" w:hAnsi="Times New Roman" w:cs="Times New Roman"/>
          <w:bCs/>
          <w:sz w:val="24"/>
          <w:szCs w:val="24"/>
        </w:rPr>
      </w:pPr>
    </w:p>
    <w:p w14:paraId="6A8768F2" w14:textId="77777777" w:rsidR="00E028C3" w:rsidRPr="00DB0A6C" w:rsidRDefault="00E028C3" w:rsidP="00235001">
      <w:pPr>
        <w:spacing w:after="0" w:line="240" w:lineRule="auto"/>
        <w:ind w:firstLine="1418"/>
        <w:jc w:val="both"/>
        <w:rPr>
          <w:rFonts w:ascii="Times New Roman" w:hAnsi="Times New Roman" w:cs="Times New Roman"/>
          <w:bCs/>
          <w:sz w:val="24"/>
          <w:szCs w:val="24"/>
        </w:rPr>
      </w:pPr>
    </w:p>
    <w:p w14:paraId="69C3F86E" w14:textId="08C6BC91" w:rsidR="004A18A4" w:rsidRPr="00DB0A6C" w:rsidRDefault="00B86E02"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 xml:space="preserve">The judgment of the court </w:t>
      </w:r>
      <w:r w:rsidRPr="00DB0A6C">
        <w:rPr>
          <w:rFonts w:ascii="Times New Roman" w:hAnsi="Times New Roman" w:cs="Times New Roman"/>
          <w:bCs/>
          <w:i/>
          <w:iCs/>
          <w:sz w:val="24"/>
          <w:szCs w:val="24"/>
        </w:rPr>
        <w:t xml:space="preserve">a quo </w:t>
      </w:r>
      <w:r w:rsidR="000633D8" w:rsidRPr="00DB0A6C">
        <w:rPr>
          <w:rFonts w:ascii="Times New Roman" w:hAnsi="Times New Roman" w:cs="Times New Roman"/>
          <w:bCs/>
          <w:sz w:val="24"/>
          <w:szCs w:val="24"/>
        </w:rPr>
        <w:t>was</w:t>
      </w:r>
      <w:r w:rsidRPr="00DB0A6C">
        <w:rPr>
          <w:rFonts w:ascii="Times New Roman" w:hAnsi="Times New Roman" w:cs="Times New Roman"/>
          <w:bCs/>
          <w:sz w:val="24"/>
          <w:szCs w:val="24"/>
        </w:rPr>
        <w:t xml:space="preserve"> solely devoted to resolving the question that it invited the parties to address. </w:t>
      </w:r>
      <w:r w:rsidR="004540DE" w:rsidRPr="00DB0A6C">
        <w:rPr>
          <w:rFonts w:ascii="Times New Roman" w:hAnsi="Times New Roman" w:cs="Times New Roman"/>
          <w:bCs/>
          <w:sz w:val="24"/>
          <w:szCs w:val="24"/>
        </w:rPr>
        <w:t>T</w:t>
      </w:r>
      <w:r w:rsidR="00EC02F1" w:rsidRPr="00DB0A6C">
        <w:rPr>
          <w:rFonts w:ascii="Times New Roman" w:hAnsi="Times New Roman" w:cs="Times New Roman"/>
          <w:bCs/>
          <w:sz w:val="24"/>
          <w:szCs w:val="24"/>
        </w:rPr>
        <w:t xml:space="preserve">he court </w:t>
      </w:r>
      <w:r w:rsidR="00EC02F1" w:rsidRPr="00DB0A6C">
        <w:rPr>
          <w:rFonts w:ascii="Times New Roman" w:hAnsi="Times New Roman" w:cs="Times New Roman"/>
          <w:bCs/>
          <w:i/>
          <w:iCs/>
          <w:sz w:val="24"/>
          <w:szCs w:val="24"/>
        </w:rPr>
        <w:t>a quo</w:t>
      </w:r>
      <w:r w:rsidR="00EC02F1" w:rsidRPr="00DB0A6C">
        <w:rPr>
          <w:rFonts w:ascii="Times New Roman" w:hAnsi="Times New Roman" w:cs="Times New Roman"/>
          <w:bCs/>
          <w:sz w:val="24"/>
          <w:szCs w:val="24"/>
        </w:rPr>
        <w:t xml:space="preserve"> considered</w:t>
      </w:r>
      <w:r w:rsidR="004540DE" w:rsidRPr="00DB0A6C">
        <w:rPr>
          <w:rFonts w:ascii="Times New Roman" w:hAnsi="Times New Roman" w:cs="Times New Roman"/>
          <w:bCs/>
          <w:sz w:val="24"/>
          <w:szCs w:val="24"/>
        </w:rPr>
        <w:t>, correctly in my view, that</w:t>
      </w:r>
      <w:r w:rsidR="00EC02F1" w:rsidRPr="00DB0A6C">
        <w:rPr>
          <w:rFonts w:ascii="Times New Roman" w:hAnsi="Times New Roman" w:cs="Times New Roman"/>
          <w:bCs/>
          <w:sz w:val="24"/>
          <w:szCs w:val="24"/>
        </w:rPr>
        <w:t xml:space="preserve"> the issue of the removal of a sitting judge and </w:t>
      </w:r>
      <w:r w:rsidR="004D1B74" w:rsidRPr="00DB0A6C">
        <w:rPr>
          <w:rFonts w:ascii="Times New Roman" w:hAnsi="Times New Roman" w:cs="Times New Roman"/>
          <w:bCs/>
          <w:sz w:val="24"/>
          <w:szCs w:val="24"/>
        </w:rPr>
        <w:t>a</w:t>
      </w:r>
      <w:r w:rsidR="00EC02F1" w:rsidRPr="00DB0A6C">
        <w:rPr>
          <w:rFonts w:ascii="Times New Roman" w:hAnsi="Times New Roman" w:cs="Times New Roman"/>
          <w:bCs/>
          <w:sz w:val="24"/>
          <w:szCs w:val="24"/>
        </w:rPr>
        <w:t xml:space="preserve"> subsequent review application </w:t>
      </w:r>
      <w:r w:rsidR="004D1B74" w:rsidRPr="00DB0A6C">
        <w:rPr>
          <w:rFonts w:ascii="Times New Roman" w:hAnsi="Times New Roman" w:cs="Times New Roman"/>
          <w:bCs/>
          <w:sz w:val="24"/>
          <w:szCs w:val="24"/>
        </w:rPr>
        <w:t xml:space="preserve">made </w:t>
      </w:r>
      <w:r w:rsidR="00EC02F1" w:rsidRPr="00DB0A6C">
        <w:rPr>
          <w:rFonts w:ascii="Times New Roman" w:hAnsi="Times New Roman" w:cs="Times New Roman"/>
          <w:bCs/>
          <w:sz w:val="24"/>
          <w:szCs w:val="24"/>
        </w:rPr>
        <w:t xml:space="preserve">to </w:t>
      </w:r>
      <w:r w:rsidR="0089396E" w:rsidRPr="00DB0A6C">
        <w:rPr>
          <w:rFonts w:ascii="Times New Roman" w:hAnsi="Times New Roman" w:cs="Times New Roman"/>
          <w:bCs/>
          <w:sz w:val="24"/>
          <w:szCs w:val="24"/>
        </w:rPr>
        <w:t>set aside recommendations of a T</w:t>
      </w:r>
      <w:r w:rsidR="00EC02F1" w:rsidRPr="00DB0A6C">
        <w:rPr>
          <w:rFonts w:ascii="Times New Roman" w:hAnsi="Times New Roman" w:cs="Times New Roman"/>
          <w:bCs/>
          <w:sz w:val="24"/>
          <w:szCs w:val="24"/>
        </w:rPr>
        <w:t>ribunal</w:t>
      </w:r>
      <w:r w:rsidR="0089396E" w:rsidRPr="00DB0A6C">
        <w:rPr>
          <w:rFonts w:ascii="Times New Roman" w:hAnsi="Times New Roman" w:cs="Times New Roman"/>
          <w:bCs/>
          <w:sz w:val="24"/>
          <w:szCs w:val="24"/>
        </w:rPr>
        <w:t>,</w:t>
      </w:r>
      <w:r w:rsidR="004D1B74" w:rsidRPr="00DB0A6C">
        <w:rPr>
          <w:rFonts w:ascii="Times New Roman" w:hAnsi="Times New Roman" w:cs="Times New Roman"/>
          <w:bCs/>
          <w:sz w:val="24"/>
          <w:szCs w:val="24"/>
        </w:rPr>
        <w:t xml:space="preserve"> to be novel in this jurisdiction</w:t>
      </w:r>
      <w:r w:rsidR="00663BBF" w:rsidRPr="00DB0A6C">
        <w:rPr>
          <w:rFonts w:ascii="Times New Roman" w:hAnsi="Times New Roman" w:cs="Times New Roman"/>
          <w:bCs/>
          <w:sz w:val="24"/>
          <w:szCs w:val="24"/>
        </w:rPr>
        <w:t>.</w:t>
      </w:r>
      <w:r w:rsidR="00CF2F3C" w:rsidRPr="00DB0A6C">
        <w:rPr>
          <w:rFonts w:ascii="Times New Roman" w:hAnsi="Times New Roman" w:cs="Times New Roman"/>
          <w:bCs/>
          <w:sz w:val="24"/>
          <w:szCs w:val="24"/>
        </w:rPr>
        <w:t xml:space="preserve"> </w:t>
      </w:r>
      <w:r w:rsidR="004540DE" w:rsidRPr="00DB0A6C">
        <w:rPr>
          <w:rFonts w:ascii="Times New Roman" w:hAnsi="Times New Roman" w:cs="Times New Roman"/>
          <w:bCs/>
          <w:sz w:val="24"/>
          <w:szCs w:val="24"/>
        </w:rPr>
        <w:t xml:space="preserve">It </w:t>
      </w:r>
      <w:r w:rsidR="009E27F4" w:rsidRPr="00DB0A6C">
        <w:rPr>
          <w:rFonts w:ascii="Times New Roman" w:hAnsi="Times New Roman" w:cs="Times New Roman"/>
          <w:bCs/>
          <w:sz w:val="24"/>
          <w:szCs w:val="24"/>
        </w:rPr>
        <w:t xml:space="preserve">made several </w:t>
      </w:r>
      <w:r w:rsidR="0017115D" w:rsidRPr="00DB0A6C">
        <w:rPr>
          <w:rFonts w:ascii="Times New Roman" w:hAnsi="Times New Roman" w:cs="Times New Roman"/>
          <w:bCs/>
          <w:sz w:val="24"/>
          <w:szCs w:val="24"/>
        </w:rPr>
        <w:t xml:space="preserve">findings and </w:t>
      </w:r>
      <w:r w:rsidR="009E27F4" w:rsidRPr="00DB0A6C">
        <w:rPr>
          <w:rFonts w:ascii="Times New Roman" w:hAnsi="Times New Roman" w:cs="Times New Roman"/>
          <w:bCs/>
          <w:sz w:val="24"/>
          <w:szCs w:val="24"/>
        </w:rPr>
        <w:t xml:space="preserve">conclusions of law </w:t>
      </w:r>
      <w:r w:rsidR="0017115D" w:rsidRPr="00DB0A6C">
        <w:rPr>
          <w:rFonts w:ascii="Times New Roman" w:hAnsi="Times New Roman" w:cs="Times New Roman"/>
          <w:bCs/>
          <w:sz w:val="24"/>
          <w:szCs w:val="24"/>
        </w:rPr>
        <w:t xml:space="preserve">on </w:t>
      </w:r>
      <w:r w:rsidR="009E27F4" w:rsidRPr="00DB0A6C">
        <w:rPr>
          <w:rFonts w:ascii="Times New Roman" w:hAnsi="Times New Roman" w:cs="Times New Roman"/>
          <w:bCs/>
          <w:sz w:val="24"/>
          <w:szCs w:val="24"/>
        </w:rPr>
        <w:t xml:space="preserve">the basis of which it declined jurisdiction. </w:t>
      </w:r>
    </w:p>
    <w:p w14:paraId="182E8C71" w14:textId="4CCE9C59" w:rsidR="009E27F4" w:rsidRPr="00DB0A6C" w:rsidRDefault="009E27F4" w:rsidP="004331AE">
      <w:pPr>
        <w:spacing w:after="0" w:line="480" w:lineRule="auto"/>
        <w:ind w:firstLine="1418"/>
        <w:jc w:val="both"/>
        <w:rPr>
          <w:rFonts w:ascii="Times New Roman" w:hAnsi="Times New Roman" w:cs="Times New Roman"/>
          <w:bCs/>
          <w:sz w:val="24"/>
          <w:szCs w:val="24"/>
        </w:rPr>
      </w:pPr>
    </w:p>
    <w:p w14:paraId="48FF63BE" w14:textId="77777777" w:rsidR="007B27D1" w:rsidRPr="00DB0A6C" w:rsidRDefault="009E27F4"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First</w:t>
      </w:r>
      <w:r w:rsidR="0089396E" w:rsidRPr="00DB0A6C">
        <w:rPr>
          <w:rFonts w:ascii="Times New Roman" w:hAnsi="Times New Roman" w:cs="Times New Roman"/>
          <w:bCs/>
          <w:sz w:val="24"/>
          <w:szCs w:val="24"/>
        </w:rPr>
        <w:t>ly</w:t>
      </w:r>
      <w:r w:rsidRPr="00DB0A6C">
        <w:rPr>
          <w:rFonts w:ascii="Times New Roman" w:hAnsi="Times New Roman" w:cs="Times New Roman"/>
          <w:bCs/>
          <w:sz w:val="24"/>
          <w:szCs w:val="24"/>
        </w:rPr>
        <w:t>, citing the decision</w:t>
      </w:r>
      <w:r w:rsidR="000B4B4B" w:rsidRPr="00DB0A6C">
        <w:rPr>
          <w:rFonts w:ascii="Times New Roman" w:hAnsi="Times New Roman" w:cs="Times New Roman"/>
          <w:bCs/>
          <w:sz w:val="24"/>
          <w:szCs w:val="24"/>
        </w:rPr>
        <w:t>s</w:t>
      </w:r>
      <w:r w:rsidRPr="00DB0A6C">
        <w:rPr>
          <w:rFonts w:ascii="Times New Roman" w:hAnsi="Times New Roman" w:cs="Times New Roman"/>
          <w:bCs/>
          <w:sz w:val="24"/>
          <w:szCs w:val="24"/>
        </w:rPr>
        <w:t xml:space="preserve"> of this Court in </w:t>
      </w:r>
      <w:proofErr w:type="spellStart"/>
      <w:r w:rsidRPr="00DB0A6C">
        <w:rPr>
          <w:rFonts w:ascii="Times New Roman" w:hAnsi="Times New Roman" w:cs="Times New Roman"/>
          <w:bCs/>
          <w:i/>
          <w:sz w:val="24"/>
          <w:szCs w:val="24"/>
        </w:rPr>
        <w:t>Moyo</w:t>
      </w:r>
      <w:proofErr w:type="spellEnd"/>
      <w:r w:rsidRPr="00DB0A6C">
        <w:rPr>
          <w:rFonts w:ascii="Times New Roman" w:hAnsi="Times New Roman" w:cs="Times New Roman"/>
          <w:bCs/>
          <w:iCs/>
          <w:sz w:val="24"/>
          <w:szCs w:val="24"/>
        </w:rPr>
        <w:t xml:space="preserve"> v</w:t>
      </w:r>
      <w:r w:rsidRPr="00DB0A6C">
        <w:rPr>
          <w:rFonts w:ascii="Times New Roman" w:hAnsi="Times New Roman" w:cs="Times New Roman"/>
          <w:bCs/>
          <w:i/>
          <w:sz w:val="24"/>
          <w:szCs w:val="24"/>
        </w:rPr>
        <w:t xml:space="preserve"> </w:t>
      </w:r>
      <w:proofErr w:type="spellStart"/>
      <w:r w:rsidRPr="00DB0A6C">
        <w:rPr>
          <w:rFonts w:ascii="Times New Roman" w:hAnsi="Times New Roman" w:cs="Times New Roman"/>
          <w:bCs/>
          <w:i/>
          <w:sz w:val="24"/>
          <w:szCs w:val="24"/>
        </w:rPr>
        <w:t>Mkoba</w:t>
      </w:r>
      <w:proofErr w:type="spellEnd"/>
      <w:r w:rsidRPr="00DB0A6C">
        <w:rPr>
          <w:rFonts w:ascii="Times New Roman" w:hAnsi="Times New Roman" w:cs="Times New Roman"/>
          <w:bCs/>
          <w:i/>
          <w:sz w:val="24"/>
          <w:szCs w:val="24"/>
        </w:rPr>
        <w:t xml:space="preserve"> </w:t>
      </w:r>
      <w:r w:rsidRPr="00DB0A6C">
        <w:rPr>
          <w:rFonts w:ascii="Times New Roman" w:hAnsi="Times New Roman" w:cs="Times New Roman"/>
          <w:bCs/>
          <w:sz w:val="24"/>
          <w:szCs w:val="24"/>
        </w:rPr>
        <w:t>2013</w:t>
      </w:r>
      <w:r w:rsidR="00EB3BD8" w:rsidRPr="00DB0A6C">
        <w:rPr>
          <w:rFonts w:ascii="Times New Roman" w:hAnsi="Times New Roman" w:cs="Times New Roman"/>
          <w:bCs/>
          <w:sz w:val="24"/>
          <w:szCs w:val="24"/>
        </w:rPr>
        <w:t xml:space="preserve"> </w:t>
      </w:r>
      <w:r w:rsidRPr="00DB0A6C">
        <w:rPr>
          <w:rFonts w:ascii="Times New Roman" w:hAnsi="Times New Roman" w:cs="Times New Roman"/>
          <w:bCs/>
          <w:sz w:val="24"/>
          <w:szCs w:val="24"/>
        </w:rPr>
        <w:t>(</w:t>
      </w:r>
      <w:r w:rsidR="00EB3BD8" w:rsidRPr="00DB0A6C">
        <w:rPr>
          <w:rFonts w:ascii="Times New Roman" w:hAnsi="Times New Roman" w:cs="Times New Roman"/>
          <w:bCs/>
          <w:sz w:val="24"/>
          <w:szCs w:val="24"/>
        </w:rPr>
        <w:t>2</w:t>
      </w:r>
      <w:r w:rsidRPr="00DB0A6C">
        <w:rPr>
          <w:rFonts w:ascii="Times New Roman" w:hAnsi="Times New Roman" w:cs="Times New Roman"/>
          <w:bCs/>
          <w:sz w:val="24"/>
          <w:szCs w:val="24"/>
        </w:rPr>
        <w:t>)</w:t>
      </w:r>
      <w:r w:rsidR="00EB3BD8" w:rsidRPr="00DB0A6C">
        <w:rPr>
          <w:rFonts w:ascii="Times New Roman" w:hAnsi="Times New Roman" w:cs="Times New Roman"/>
          <w:bCs/>
          <w:sz w:val="24"/>
          <w:szCs w:val="24"/>
        </w:rPr>
        <w:t xml:space="preserve"> ZLR</w:t>
      </w:r>
      <w:r w:rsidRPr="00DB0A6C">
        <w:rPr>
          <w:rFonts w:ascii="Times New Roman" w:hAnsi="Times New Roman" w:cs="Times New Roman"/>
          <w:bCs/>
          <w:sz w:val="24"/>
          <w:szCs w:val="24"/>
        </w:rPr>
        <w:t xml:space="preserve"> 137 (S)</w:t>
      </w:r>
      <w:r w:rsidR="000B4B4B" w:rsidRPr="00DB0A6C">
        <w:rPr>
          <w:rFonts w:ascii="Times New Roman" w:hAnsi="Times New Roman" w:cs="Times New Roman"/>
          <w:bCs/>
          <w:sz w:val="24"/>
          <w:szCs w:val="24"/>
        </w:rPr>
        <w:t xml:space="preserve"> and </w:t>
      </w:r>
      <w:r w:rsidR="000B4B4B" w:rsidRPr="00DB0A6C">
        <w:rPr>
          <w:rFonts w:ascii="Times New Roman" w:hAnsi="Times New Roman" w:cs="Times New Roman"/>
          <w:bCs/>
          <w:i/>
          <w:iCs/>
          <w:sz w:val="24"/>
          <w:szCs w:val="24"/>
        </w:rPr>
        <w:t xml:space="preserve">Marange </w:t>
      </w:r>
      <w:r w:rsidR="000B4B4B" w:rsidRPr="00DB0A6C">
        <w:rPr>
          <w:rFonts w:ascii="Times New Roman" w:hAnsi="Times New Roman" w:cs="Times New Roman"/>
          <w:bCs/>
          <w:sz w:val="24"/>
          <w:szCs w:val="24"/>
        </w:rPr>
        <w:t xml:space="preserve">v </w:t>
      </w:r>
      <w:r w:rsidR="000B4B4B" w:rsidRPr="00DB0A6C">
        <w:rPr>
          <w:rFonts w:ascii="Times New Roman" w:hAnsi="Times New Roman" w:cs="Times New Roman"/>
          <w:bCs/>
          <w:i/>
          <w:iCs/>
          <w:sz w:val="24"/>
          <w:szCs w:val="24"/>
        </w:rPr>
        <w:t xml:space="preserve">Marange </w:t>
      </w:r>
      <w:r w:rsidR="000B4B4B" w:rsidRPr="00DB0A6C">
        <w:rPr>
          <w:rFonts w:ascii="Times New Roman" w:hAnsi="Times New Roman" w:cs="Times New Roman"/>
          <w:bCs/>
          <w:sz w:val="24"/>
          <w:szCs w:val="24"/>
        </w:rPr>
        <w:t>S–1–21</w:t>
      </w:r>
      <w:r w:rsidRPr="00DB0A6C">
        <w:rPr>
          <w:rFonts w:ascii="Times New Roman" w:hAnsi="Times New Roman" w:cs="Times New Roman"/>
          <w:bCs/>
          <w:sz w:val="24"/>
          <w:szCs w:val="24"/>
        </w:rPr>
        <w:t xml:space="preserve">, </w:t>
      </w:r>
      <w:r w:rsidR="00757B40" w:rsidRPr="00DB0A6C">
        <w:rPr>
          <w:rFonts w:ascii="Times New Roman" w:hAnsi="Times New Roman" w:cs="Times New Roman"/>
          <w:bCs/>
          <w:sz w:val="24"/>
          <w:szCs w:val="24"/>
        </w:rPr>
        <w:t xml:space="preserve">the court </w:t>
      </w:r>
      <w:r w:rsidR="00757B40" w:rsidRPr="00DB0A6C">
        <w:rPr>
          <w:rFonts w:ascii="Times New Roman" w:hAnsi="Times New Roman" w:cs="Times New Roman"/>
          <w:bCs/>
          <w:i/>
          <w:iCs/>
          <w:sz w:val="24"/>
          <w:szCs w:val="24"/>
        </w:rPr>
        <w:t>a quo</w:t>
      </w:r>
      <w:r w:rsidRPr="00DB0A6C">
        <w:rPr>
          <w:rFonts w:ascii="Times New Roman" w:hAnsi="Times New Roman" w:cs="Times New Roman"/>
          <w:bCs/>
          <w:sz w:val="24"/>
          <w:szCs w:val="24"/>
        </w:rPr>
        <w:t xml:space="preserve"> </w:t>
      </w:r>
      <w:r w:rsidR="001F1C69" w:rsidRPr="00DB0A6C">
        <w:rPr>
          <w:rFonts w:ascii="Times New Roman" w:hAnsi="Times New Roman" w:cs="Times New Roman"/>
          <w:bCs/>
          <w:sz w:val="24"/>
          <w:szCs w:val="24"/>
        </w:rPr>
        <w:t>stated</w:t>
      </w:r>
      <w:r w:rsidRPr="00DB0A6C">
        <w:rPr>
          <w:rFonts w:ascii="Times New Roman" w:hAnsi="Times New Roman" w:cs="Times New Roman"/>
          <w:bCs/>
          <w:sz w:val="24"/>
          <w:szCs w:val="24"/>
        </w:rPr>
        <w:t xml:space="preserve"> that </w:t>
      </w:r>
      <w:r w:rsidR="001F1C69" w:rsidRPr="00DB0A6C">
        <w:rPr>
          <w:rFonts w:ascii="Times New Roman" w:hAnsi="Times New Roman" w:cs="Times New Roman"/>
          <w:bCs/>
          <w:sz w:val="24"/>
          <w:szCs w:val="24"/>
        </w:rPr>
        <w:t xml:space="preserve">it is not </w:t>
      </w:r>
      <w:r w:rsidR="00E4461D" w:rsidRPr="00DB0A6C">
        <w:rPr>
          <w:rFonts w:ascii="Times New Roman" w:hAnsi="Times New Roman" w:cs="Times New Roman"/>
          <w:bCs/>
          <w:sz w:val="24"/>
          <w:szCs w:val="24"/>
        </w:rPr>
        <w:t xml:space="preserve">and would not be </w:t>
      </w:r>
      <w:r w:rsidR="001F1C69" w:rsidRPr="00DB0A6C">
        <w:rPr>
          <w:rFonts w:ascii="Times New Roman" w:hAnsi="Times New Roman" w:cs="Times New Roman"/>
          <w:bCs/>
          <w:sz w:val="24"/>
          <w:szCs w:val="24"/>
        </w:rPr>
        <w:t>the ultimate decision of the first respondent that is subject to review b</w:t>
      </w:r>
      <w:r w:rsidR="00E4461D" w:rsidRPr="00DB0A6C">
        <w:rPr>
          <w:rFonts w:ascii="Times New Roman" w:hAnsi="Times New Roman" w:cs="Times New Roman"/>
          <w:bCs/>
          <w:sz w:val="24"/>
          <w:szCs w:val="24"/>
        </w:rPr>
        <w:t>ut only</w:t>
      </w:r>
      <w:r w:rsidR="001F1C69" w:rsidRPr="00DB0A6C">
        <w:rPr>
          <w:rFonts w:ascii="Times New Roman" w:hAnsi="Times New Roman" w:cs="Times New Roman"/>
          <w:bCs/>
          <w:sz w:val="24"/>
          <w:szCs w:val="24"/>
        </w:rPr>
        <w:t xml:space="preserve"> the process preceding it. </w:t>
      </w:r>
      <w:r w:rsidR="004540DE" w:rsidRPr="00DB0A6C">
        <w:rPr>
          <w:rFonts w:ascii="Times New Roman" w:hAnsi="Times New Roman" w:cs="Times New Roman"/>
          <w:bCs/>
          <w:sz w:val="24"/>
          <w:szCs w:val="24"/>
        </w:rPr>
        <w:t>It reasoned that what could be subjected to review was only</w:t>
      </w:r>
      <w:r w:rsidR="000B4B4B" w:rsidRPr="00DB0A6C">
        <w:rPr>
          <w:rFonts w:ascii="Times New Roman" w:hAnsi="Times New Roman" w:cs="Times New Roman"/>
          <w:bCs/>
          <w:sz w:val="24"/>
          <w:szCs w:val="24"/>
        </w:rPr>
        <w:t xml:space="preserve"> the process by which the Tribunal makes its recommendation</w:t>
      </w:r>
      <w:r w:rsidR="007B27D1" w:rsidRPr="00DB0A6C">
        <w:rPr>
          <w:rFonts w:ascii="Times New Roman" w:hAnsi="Times New Roman" w:cs="Times New Roman"/>
          <w:bCs/>
          <w:sz w:val="24"/>
          <w:szCs w:val="24"/>
        </w:rPr>
        <w:t>s</w:t>
      </w:r>
      <w:r w:rsidR="000B4B4B" w:rsidRPr="00DB0A6C">
        <w:rPr>
          <w:rFonts w:ascii="Times New Roman" w:hAnsi="Times New Roman" w:cs="Times New Roman"/>
          <w:bCs/>
          <w:sz w:val="24"/>
          <w:szCs w:val="24"/>
        </w:rPr>
        <w:t xml:space="preserve">. </w:t>
      </w:r>
    </w:p>
    <w:p w14:paraId="54183F0B" w14:textId="77777777" w:rsidR="007B27D1" w:rsidRPr="00DB0A6C" w:rsidRDefault="007B27D1" w:rsidP="004331AE">
      <w:pPr>
        <w:spacing w:after="0" w:line="480" w:lineRule="auto"/>
        <w:ind w:firstLine="1418"/>
        <w:jc w:val="both"/>
        <w:rPr>
          <w:rFonts w:ascii="Times New Roman" w:hAnsi="Times New Roman" w:cs="Times New Roman"/>
          <w:bCs/>
          <w:sz w:val="24"/>
          <w:szCs w:val="24"/>
        </w:rPr>
      </w:pPr>
    </w:p>
    <w:p w14:paraId="2D50DF3F" w14:textId="2D1C8478" w:rsidR="009E27F4" w:rsidRPr="00DB0A6C" w:rsidRDefault="00DB09E9"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lastRenderedPageBreak/>
        <w:t>Second</w:t>
      </w:r>
      <w:r w:rsidR="007B27D1" w:rsidRPr="00DB0A6C">
        <w:rPr>
          <w:rFonts w:ascii="Times New Roman" w:hAnsi="Times New Roman" w:cs="Times New Roman"/>
          <w:bCs/>
          <w:sz w:val="24"/>
          <w:szCs w:val="24"/>
        </w:rPr>
        <w:t>ly</w:t>
      </w:r>
      <w:r w:rsidRPr="00DB0A6C">
        <w:rPr>
          <w:rFonts w:ascii="Times New Roman" w:hAnsi="Times New Roman" w:cs="Times New Roman"/>
          <w:bCs/>
          <w:sz w:val="24"/>
          <w:szCs w:val="24"/>
        </w:rPr>
        <w:t xml:space="preserve">, </w:t>
      </w:r>
      <w:r w:rsidR="00E4461D" w:rsidRPr="00DB0A6C">
        <w:rPr>
          <w:rFonts w:ascii="Times New Roman" w:hAnsi="Times New Roman" w:cs="Times New Roman"/>
          <w:bCs/>
          <w:sz w:val="24"/>
          <w:szCs w:val="24"/>
        </w:rPr>
        <w:t>it</w:t>
      </w:r>
      <w:r w:rsidRPr="00DB0A6C">
        <w:rPr>
          <w:rFonts w:ascii="Times New Roman" w:hAnsi="Times New Roman" w:cs="Times New Roman"/>
          <w:bCs/>
          <w:sz w:val="24"/>
          <w:szCs w:val="24"/>
        </w:rPr>
        <w:t xml:space="preserve"> considered </w:t>
      </w:r>
      <w:r w:rsidR="00CB5BD4" w:rsidRPr="00DB0A6C">
        <w:rPr>
          <w:rFonts w:ascii="Times New Roman" w:hAnsi="Times New Roman" w:cs="Times New Roman"/>
          <w:bCs/>
          <w:sz w:val="24"/>
          <w:szCs w:val="24"/>
        </w:rPr>
        <w:t>the legislative framework outlining its</w:t>
      </w:r>
      <w:r w:rsidRPr="00DB0A6C">
        <w:rPr>
          <w:rFonts w:ascii="Times New Roman" w:hAnsi="Times New Roman" w:cs="Times New Roman"/>
          <w:bCs/>
          <w:sz w:val="24"/>
          <w:szCs w:val="24"/>
        </w:rPr>
        <w:t xml:space="preserve"> review jurisdiction and </w:t>
      </w:r>
      <w:r w:rsidR="00CB5BD4" w:rsidRPr="00DB0A6C">
        <w:rPr>
          <w:rFonts w:ascii="Times New Roman" w:hAnsi="Times New Roman" w:cs="Times New Roman"/>
          <w:bCs/>
          <w:sz w:val="24"/>
          <w:szCs w:val="24"/>
        </w:rPr>
        <w:t xml:space="preserve">also </w:t>
      </w:r>
      <w:r w:rsidRPr="00DB0A6C">
        <w:rPr>
          <w:rFonts w:ascii="Times New Roman" w:hAnsi="Times New Roman" w:cs="Times New Roman"/>
          <w:bCs/>
          <w:sz w:val="24"/>
          <w:szCs w:val="24"/>
        </w:rPr>
        <w:t xml:space="preserve">made a survey of approaches followed in different jurisdictions in respect of the review of the decisions of </w:t>
      </w:r>
      <w:r w:rsidRPr="00DB0A6C">
        <w:rPr>
          <w:rFonts w:ascii="Times New Roman" w:hAnsi="Times New Roman" w:cs="Times New Roman"/>
          <w:bCs/>
          <w:i/>
          <w:iCs/>
          <w:sz w:val="24"/>
          <w:szCs w:val="24"/>
        </w:rPr>
        <w:t>ad</w:t>
      </w:r>
      <w:r w:rsidR="0017115D" w:rsidRPr="00DB0A6C">
        <w:rPr>
          <w:rFonts w:ascii="Times New Roman" w:hAnsi="Times New Roman" w:cs="Times New Roman"/>
          <w:bCs/>
          <w:i/>
          <w:iCs/>
          <w:sz w:val="24"/>
          <w:szCs w:val="24"/>
        </w:rPr>
        <w:t xml:space="preserve"> hoc</w:t>
      </w:r>
      <w:r w:rsidR="0017115D" w:rsidRPr="00DB0A6C">
        <w:rPr>
          <w:rFonts w:ascii="Times New Roman" w:hAnsi="Times New Roman" w:cs="Times New Roman"/>
          <w:bCs/>
          <w:sz w:val="24"/>
          <w:szCs w:val="24"/>
        </w:rPr>
        <w:t xml:space="preserve"> </w:t>
      </w:r>
      <w:r w:rsidR="00046543" w:rsidRPr="00DB0A6C">
        <w:rPr>
          <w:rFonts w:ascii="Times New Roman" w:hAnsi="Times New Roman" w:cs="Times New Roman"/>
          <w:bCs/>
          <w:sz w:val="24"/>
          <w:szCs w:val="24"/>
        </w:rPr>
        <w:t>T</w:t>
      </w:r>
      <w:r w:rsidR="00E4461D" w:rsidRPr="00DB0A6C">
        <w:rPr>
          <w:rFonts w:ascii="Times New Roman" w:hAnsi="Times New Roman" w:cs="Times New Roman"/>
          <w:bCs/>
          <w:sz w:val="24"/>
          <w:szCs w:val="24"/>
        </w:rPr>
        <w:t>ribunals</w:t>
      </w:r>
      <w:r w:rsidR="0017115D" w:rsidRPr="00DB0A6C">
        <w:rPr>
          <w:rFonts w:ascii="Times New Roman" w:hAnsi="Times New Roman" w:cs="Times New Roman"/>
          <w:bCs/>
          <w:sz w:val="24"/>
          <w:szCs w:val="24"/>
        </w:rPr>
        <w:t xml:space="preserve"> enquiring into the question of</w:t>
      </w:r>
      <w:r w:rsidR="00046543" w:rsidRPr="00DB0A6C">
        <w:rPr>
          <w:rFonts w:ascii="Times New Roman" w:hAnsi="Times New Roman" w:cs="Times New Roman"/>
          <w:bCs/>
          <w:sz w:val="24"/>
          <w:szCs w:val="24"/>
        </w:rPr>
        <w:t xml:space="preserve"> the</w:t>
      </w:r>
      <w:r w:rsidR="0017115D" w:rsidRPr="00DB0A6C">
        <w:rPr>
          <w:rFonts w:ascii="Times New Roman" w:hAnsi="Times New Roman" w:cs="Times New Roman"/>
          <w:bCs/>
          <w:sz w:val="24"/>
          <w:szCs w:val="24"/>
        </w:rPr>
        <w:t xml:space="preserve"> removal of judges. </w:t>
      </w:r>
      <w:r w:rsidR="00E4461D" w:rsidRPr="00DB0A6C">
        <w:rPr>
          <w:rFonts w:ascii="Times New Roman" w:hAnsi="Times New Roman" w:cs="Times New Roman"/>
          <w:bCs/>
          <w:sz w:val="24"/>
          <w:szCs w:val="24"/>
        </w:rPr>
        <w:t xml:space="preserve">These </w:t>
      </w:r>
      <w:r w:rsidR="000C2694" w:rsidRPr="00DB0A6C">
        <w:rPr>
          <w:rFonts w:ascii="Times New Roman" w:hAnsi="Times New Roman" w:cs="Times New Roman"/>
          <w:bCs/>
          <w:sz w:val="24"/>
          <w:szCs w:val="24"/>
        </w:rPr>
        <w:t xml:space="preserve">comparator </w:t>
      </w:r>
      <w:r w:rsidR="00E4461D" w:rsidRPr="00DB0A6C">
        <w:rPr>
          <w:rFonts w:ascii="Times New Roman" w:hAnsi="Times New Roman" w:cs="Times New Roman"/>
          <w:bCs/>
          <w:sz w:val="24"/>
          <w:szCs w:val="24"/>
        </w:rPr>
        <w:t xml:space="preserve">jurisdictions </w:t>
      </w:r>
      <w:r w:rsidR="00E430F9" w:rsidRPr="00DB0A6C">
        <w:rPr>
          <w:rFonts w:ascii="Times New Roman" w:hAnsi="Times New Roman" w:cs="Times New Roman"/>
          <w:bCs/>
          <w:sz w:val="24"/>
          <w:szCs w:val="24"/>
        </w:rPr>
        <w:t>included Nigeria,</w:t>
      </w:r>
      <w:r w:rsidR="00E63F08" w:rsidRPr="00DB0A6C">
        <w:rPr>
          <w:rFonts w:ascii="Times New Roman" w:hAnsi="Times New Roman" w:cs="Times New Roman"/>
          <w:bCs/>
          <w:sz w:val="24"/>
          <w:szCs w:val="24"/>
        </w:rPr>
        <w:t xml:space="preserve"> Kenya,</w:t>
      </w:r>
      <w:r w:rsidR="00E430F9" w:rsidRPr="00DB0A6C">
        <w:rPr>
          <w:rFonts w:ascii="Times New Roman" w:hAnsi="Times New Roman" w:cs="Times New Roman"/>
          <w:bCs/>
          <w:sz w:val="24"/>
          <w:szCs w:val="24"/>
        </w:rPr>
        <w:t xml:space="preserve"> South </w:t>
      </w:r>
      <w:r w:rsidR="000C2694" w:rsidRPr="00DB0A6C">
        <w:rPr>
          <w:rFonts w:ascii="Times New Roman" w:hAnsi="Times New Roman" w:cs="Times New Roman"/>
          <w:bCs/>
          <w:sz w:val="24"/>
          <w:szCs w:val="24"/>
        </w:rPr>
        <w:t>Africa</w:t>
      </w:r>
      <w:r w:rsidR="00E63F08" w:rsidRPr="00DB0A6C">
        <w:rPr>
          <w:rFonts w:ascii="Times New Roman" w:hAnsi="Times New Roman" w:cs="Times New Roman"/>
          <w:bCs/>
          <w:sz w:val="24"/>
          <w:szCs w:val="24"/>
        </w:rPr>
        <w:t xml:space="preserve"> and</w:t>
      </w:r>
      <w:r w:rsidR="00C04BDC" w:rsidRPr="00DB0A6C">
        <w:rPr>
          <w:rFonts w:ascii="Times New Roman" w:hAnsi="Times New Roman" w:cs="Times New Roman"/>
          <w:bCs/>
          <w:sz w:val="24"/>
          <w:szCs w:val="24"/>
        </w:rPr>
        <w:t xml:space="preserve"> India</w:t>
      </w:r>
      <w:r w:rsidR="00E63F08" w:rsidRPr="00DB0A6C">
        <w:rPr>
          <w:rFonts w:ascii="Times New Roman" w:hAnsi="Times New Roman" w:cs="Times New Roman"/>
          <w:bCs/>
          <w:sz w:val="24"/>
          <w:szCs w:val="24"/>
        </w:rPr>
        <w:t>.</w:t>
      </w:r>
      <w:r w:rsidR="00C04BDC" w:rsidRPr="00DB0A6C">
        <w:rPr>
          <w:rFonts w:ascii="Times New Roman" w:hAnsi="Times New Roman" w:cs="Times New Roman"/>
          <w:bCs/>
          <w:sz w:val="24"/>
          <w:szCs w:val="24"/>
        </w:rPr>
        <w:t xml:space="preserve"> </w:t>
      </w:r>
    </w:p>
    <w:p w14:paraId="2F46400B" w14:textId="3513B9D8" w:rsidR="00A7440D" w:rsidRPr="00DB0A6C" w:rsidRDefault="00A7440D" w:rsidP="003F58DD">
      <w:pPr>
        <w:spacing w:after="0" w:line="240" w:lineRule="auto"/>
        <w:ind w:firstLine="1134"/>
        <w:jc w:val="both"/>
        <w:rPr>
          <w:rFonts w:ascii="Times New Roman" w:hAnsi="Times New Roman" w:cs="Times New Roman"/>
          <w:bCs/>
          <w:sz w:val="24"/>
          <w:szCs w:val="24"/>
        </w:rPr>
      </w:pPr>
    </w:p>
    <w:p w14:paraId="67D1FDF4" w14:textId="77777777" w:rsidR="00E028C3" w:rsidRPr="00DB0A6C" w:rsidRDefault="00E028C3" w:rsidP="003F58DD">
      <w:pPr>
        <w:spacing w:after="0" w:line="240" w:lineRule="auto"/>
        <w:ind w:firstLine="1134"/>
        <w:jc w:val="both"/>
        <w:rPr>
          <w:rFonts w:ascii="Times New Roman" w:hAnsi="Times New Roman" w:cs="Times New Roman"/>
          <w:bCs/>
          <w:sz w:val="24"/>
          <w:szCs w:val="24"/>
        </w:rPr>
      </w:pPr>
    </w:p>
    <w:p w14:paraId="6585A574" w14:textId="3366F8F1" w:rsidR="009B0558" w:rsidRPr="00DB0A6C" w:rsidRDefault="0069478E"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 xml:space="preserve">Following </w:t>
      </w:r>
      <w:r w:rsidR="00047791" w:rsidRPr="00DB0A6C">
        <w:rPr>
          <w:rFonts w:ascii="Times New Roman" w:hAnsi="Times New Roman" w:cs="Times New Roman"/>
          <w:bCs/>
          <w:sz w:val="24"/>
          <w:szCs w:val="24"/>
        </w:rPr>
        <w:t>a lengthy discussion,</w:t>
      </w:r>
      <w:r w:rsidRPr="00DB0A6C">
        <w:rPr>
          <w:rFonts w:ascii="Times New Roman" w:hAnsi="Times New Roman" w:cs="Times New Roman"/>
          <w:bCs/>
          <w:sz w:val="24"/>
          <w:szCs w:val="24"/>
        </w:rPr>
        <w:t xml:space="preserve"> the court </w:t>
      </w:r>
      <w:r w:rsidRPr="00DB0A6C">
        <w:rPr>
          <w:rFonts w:ascii="Times New Roman" w:hAnsi="Times New Roman" w:cs="Times New Roman"/>
          <w:bCs/>
          <w:i/>
          <w:iCs/>
          <w:sz w:val="24"/>
          <w:szCs w:val="24"/>
        </w:rPr>
        <w:t xml:space="preserve">a quo </w:t>
      </w:r>
      <w:r w:rsidR="00047791" w:rsidRPr="00DB0A6C">
        <w:rPr>
          <w:rFonts w:ascii="Times New Roman" w:hAnsi="Times New Roman" w:cs="Times New Roman"/>
          <w:bCs/>
          <w:sz w:val="24"/>
          <w:szCs w:val="24"/>
        </w:rPr>
        <w:t>found</w:t>
      </w:r>
      <w:r w:rsidRPr="00DB0A6C">
        <w:rPr>
          <w:rFonts w:ascii="Times New Roman" w:hAnsi="Times New Roman" w:cs="Times New Roman"/>
          <w:bCs/>
          <w:sz w:val="24"/>
          <w:szCs w:val="24"/>
        </w:rPr>
        <w:t xml:space="preserve"> that </w:t>
      </w:r>
      <w:r w:rsidR="00B01B86" w:rsidRPr="00DB0A6C">
        <w:rPr>
          <w:rFonts w:ascii="Times New Roman" w:hAnsi="Times New Roman" w:cs="Times New Roman"/>
          <w:bCs/>
          <w:sz w:val="24"/>
          <w:szCs w:val="24"/>
        </w:rPr>
        <w:t xml:space="preserve">once the first respondent has acted upon a recommendation by a Tribunal on the question of whether a judge should be removed from office, </w:t>
      </w:r>
      <w:r w:rsidR="00867470" w:rsidRPr="00DB0A6C">
        <w:rPr>
          <w:rFonts w:ascii="Times New Roman" w:hAnsi="Times New Roman" w:cs="Times New Roman"/>
          <w:bCs/>
          <w:sz w:val="24"/>
          <w:szCs w:val="24"/>
        </w:rPr>
        <w:t>that action</w:t>
      </w:r>
      <w:r w:rsidR="00B01B86" w:rsidRPr="00DB0A6C">
        <w:rPr>
          <w:rFonts w:ascii="Times New Roman" w:hAnsi="Times New Roman" w:cs="Times New Roman"/>
          <w:bCs/>
          <w:sz w:val="24"/>
          <w:szCs w:val="24"/>
        </w:rPr>
        <w:t xml:space="preserve"> becomes a decision in terms of the Constitution</w:t>
      </w:r>
      <w:r w:rsidR="009B0558" w:rsidRPr="00DB0A6C">
        <w:rPr>
          <w:rFonts w:ascii="Times New Roman" w:hAnsi="Times New Roman" w:cs="Times New Roman"/>
          <w:bCs/>
          <w:sz w:val="24"/>
          <w:szCs w:val="24"/>
        </w:rPr>
        <w:t>, whose validity cannot be reviewed. I</w:t>
      </w:r>
      <w:r w:rsidR="00047791" w:rsidRPr="00DB0A6C">
        <w:rPr>
          <w:rFonts w:ascii="Times New Roman" w:hAnsi="Times New Roman" w:cs="Times New Roman"/>
          <w:bCs/>
          <w:sz w:val="24"/>
          <w:szCs w:val="24"/>
        </w:rPr>
        <w:t>t stated;</w:t>
      </w:r>
      <w:r w:rsidR="009B0558" w:rsidRPr="00DB0A6C">
        <w:rPr>
          <w:rFonts w:ascii="Times New Roman" w:hAnsi="Times New Roman" w:cs="Times New Roman"/>
          <w:bCs/>
          <w:sz w:val="24"/>
          <w:szCs w:val="24"/>
        </w:rPr>
        <w:t xml:space="preserve"> </w:t>
      </w:r>
    </w:p>
    <w:p w14:paraId="7BA53542" w14:textId="16070EC1" w:rsidR="009B0558" w:rsidRPr="00DB0A6C" w:rsidRDefault="009B0558" w:rsidP="00E028C3">
      <w:pPr>
        <w:spacing w:after="0" w:line="240" w:lineRule="auto"/>
        <w:ind w:left="567"/>
        <w:jc w:val="both"/>
        <w:rPr>
          <w:rFonts w:ascii="Times New Roman" w:hAnsi="Times New Roman" w:cs="Times New Roman"/>
          <w:bCs/>
          <w:sz w:val="24"/>
          <w:szCs w:val="24"/>
        </w:rPr>
      </w:pPr>
      <w:r w:rsidRPr="00DB0A6C">
        <w:rPr>
          <w:rFonts w:ascii="Times New Roman" w:hAnsi="Times New Roman" w:cs="Times New Roman"/>
          <w:bCs/>
          <w:sz w:val="24"/>
          <w:szCs w:val="24"/>
        </w:rPr>
        <w:t xml:space="preserve">“The question then becomes whether or not the decision made by the first respondent is subject to review by this court. Whatever recommendation is made, the President must act in terms of s 187(8).  </w:t>
      </w:r>
      <w:bookmarkStart w:id="1" w:name="_Hlk116241261"/>
      <w:r w:rsidRPr="00DB0A6C">
        <w:rPr>
          <w:rFonts w:ascii="Times New Roman" w:hAnsi="Times New Roman" w:cs="Times New Roman"/>
          <w:bCs/>
          <w:sz w:val="24"/>
          <w:szCs w:val="24"/>
        </w:rPr>
        <w:t xml:space="preserve">In my view, once removal or </w:t>
      </w:r>
      <w:bookmarkEnd w:id="1"/>
      <w:r w:rsidRPr="00DB0A6C">
        <w:rPr>
          <w:rFonts w:ascii="Times New Roman" w:hAnsi="Times New Roman" w:cs="Times New Roman"/>
          <w:bCs/>
          <w:sz w:val="24"/>
          <w:szCs w:val="24"/>
        </w:rPr>
        <w:t xml:space="preserve">no removal is recommended and acted upon, it becomes a decision made in terms of the Constitution.  It could not have been the intention of the legislature that </w:t>
      </w:r>
      <w:r w:rsidRPr="00DB0A6C">
        <w:rPr>
          <w:rFonts w:ascii="Times New Roman" w:hAnsi="Times New Roman" w:cs="Times New Roman"/>
          <w:bCs/>
          <w:sz w:val="24"/>
          <w:szCs w:val="24"/>
          <w:u w:val="single"/>
        </w:rPr>
        <w:t>once such removal is finalised in terms of the Constitution</w:t>
      </w:r>
      <w:r w:rsidRPr="00DB0A6C">
        <w:rPr>
          <w:rFonts w:ascii="Times New Roman" w:hAnsi="Times New Roman" w:cs="Times New Roman"/>
          <w:bCs/>
          <w:sz w:val="24"/>
          <w:szCs w:val="24"/>
        </w:rPr>
        <w:t xml:space="preserve">, that this court assumes jurisdiction even under the guise of ‘inherent’ jurisdiction </w:t>
      </w:r>
      <w:r w:rsidR="00867470" w:rsidRPr="00DB0A6C">
        <w:rPr>
          <w:rFonts w:ascii="Times New Roman" w:hAnsi="Times New Roman" w:cs="Times New Roman"/>
          <w:bCs/>
          <w:sz w:val="24"/>
          <w:szCs w:val="24"/>
        </w:rPr>
        <w:t>as contended by Mrs Mtetwa. Conversely, in my view, it would be absurd for the Judicial Service Commission for instance, to seek a reversal of a recommendation not to remove a judge by way of an application for review in this court.</w:t>
      </w:r>
      <w:r w:rsidRPr="00DB0A6C">
        <w:rPr>
          <w:rFonts w:ascii="Times New Roman" w:hAnsi="Times New Roman" w:cs="Times New Roman"/>
          <w:bCs/>
          <w:sz w:val="24"/>
          <w:szCs w:val="24"/>
        </w:rPr>
        <w:t>”</w:t>
      </w:r>
      <w:r w:rsidR="009D0D7F" w:rsidRPr="00DB0A6C">
        <w:rPr>
          <w:rFonts w:ascii="Times New Roman" w:hAnsi="Times New Roman" w:cs="Times New Roman"/>
          <w:bCs/>
          <w:sz w:val="24"/>
          <w:szCs w:val="24"/>
        </w:rPr>
        <w:t xml:space="preserve"> (</w:t>
      </w:r>
      <w:r w:rsidR="009D0D7F" w:rsidRPr="00DB0A6C">
        <w:rPr>
          <w:rFonts w:ascii="Times New Roman" w:hAnsi="Times New Roman" w:cs="Times New Roman"/>
          <w:bCs/>
          <w:i/>
          <w:iCs/>
          <w:sz w:val="24"/>
          <w:szCs w:val="24"/>
        </w:rPr>
        <w:t>The underlining is for emphasis</w:t>
      </w:r>
      <w:r w:rsidR="009D0D7F" w:rsidRPr="00DB0A6C">
        <w:rPr>
          <w:rFonts w:ascii="Times New Roman" w:hAnsi="Times New Roman" w:cs="Times New Roman"/>
          <w:bCs/>
          <w:sz w:val="24"/>
          <w:szCs w:val="24"/>
        </w:rPr>
        <w:t>)</w:t>
      </w:r>
    </w:p>
    <w:p w14:paraId="2E1CA662" w14:textId="1C27DAD1" w:rsidR="009B0558" w:rsidRPr="00DB0A6C" w:rsidRDefault="009B0558" w:rsidP="004331AE">
      <w:pPr>
        <w:spacing w:after="0" w:line="480" w:lineRule="auto"/>
        <w:ind w:firstLine="1418"/>
        <w:jc w:val="both"/>
        <w:rPr>
          <w:rFonts w:ascii="Times New Roman" w:hAnsi="Times New Roman" w:cs="Times New Roman"/>
          <w:bCs/>
          <w:sz w:val="24"/>
          <w:szCs w:val="24"/>
        </w:rPr>
      </w:pPr>
    </w:p>
    <w:p w14:paraId="1B50B2CE" w14:textId="77777777" w:rsidR="005E4D63" w:rsidRPr="00DB0A6C" w:rsidRDefault="005E4D63" w:rsidP="007401CE">
      <w:pPr>
        <w:spacing w:after="0" w:line="240" w:lineRule="auto"/>
        <w:ind w:firstLine="1418"/>
        <w:jc w:val="both"/>
        <w:rPr>
          <w:rFonts w:ascii="Times New Roman" w:hAnsi="Times New Roman" w:cs="Times New Roman"/>
          <w:bCs/>
          <w:sz w:val="24"/>
          <w:szCs w:val="24"/>
        </w:rPr>
      </w:pPr>
    </w:p>
    <w:p w14:paraId="3663F95C" w14:textId="281BD240" w:rsidR="00EC0A50" w:rsidRPr="00DB0A6C" w:rsidRDefault="00EC0A50"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 xml:space="preserve">Finally, </w:t>
      </w:r>
      <w:r w:rsidR="00B23A43" w:rsidRPr="00DB0A6C">
        <w:rPr>
          <w:rFonts w:ascii="Times New Roman" w:hAnsi="Times New Roman" w:cs="Times New Roman"/>
          <w:bCs/>
          <w:sz w:val="24"/>
          <w:szCs w:val="24"/>
        </w:rPr>
        <w:t xml:space="preserve">while accepting that the President’s exercise of his prerogative power may be subject to review, the court </w:t>
      </w:r>
      <w:r w:rsidR="00B23A43" w:rsidRPr="00DB0A6C">
        <w:rPr>
          <w:rFonts w:ascii="Times New Roman" w:hAnsi="Times New Roman" w:cs="Times New Roman"/>
          <w:bCs/>
          <w:i/>
          <w:iCs/>
          <w:sz w:val="24"/>
          <w:szCs w:val="24"/>
        </w:rPr>
        <w:t>a quo</w:t>
      </w:r>
      <w:r w:rsidR="00B23A43" w:rsidRPr="00DB0A6C">
        <w:rPr>
          <w:rFonts w:ascii="Times New Roman" w:hAnsi="Times New Roman" w:cs="Times New Roman"/>
          <w:bCs/>
          <w:sz w:val="24"/>
          <w:szCs w:val="24"/>
        </w:rPr>
        <w:t xml:space="preserve"> concluded that</w:t>
      </w:r>
      <w:r w:rsidR="00CF3404" w:rsidRPr="00DB0A6C">
        <w:rPr>
          <w:rFonts w:ascii="Times New Roman" w:hAnsi="Times New Roman" w:cs="Times New Roman"/>
          <w:bCs/>
          <w:sz w:val="24"/>
          <w:szCs w:val="24"/>
        </w:rPr>
        <w:t xml:space="preserve"> the first respondent did not exercise prerogative power in acting upon the Tribunal’s recommendations</w:t>
      </w:r>
      <w:r w:rsidR="00540808" w:rsidRPr="00DB0A6C">
        <w:rPr>
          <w:rFonts w:ascii="Times New Roman" w:hAnsi="Times New Roman" w:cs="Times New Roman"/>
          <w:bCs/>
          <w:sz w:val="24"/>
          <w:szCs w:val="24"/>
        </w:rPr>
        <w:t>, which could be reviewed</w:t>
      </w:r>
      <w:r w:rsidR="00CF3404" w:rsidRPr="00DB0A6C">
        <w:rPr>
          <w:rFonts w:ascii="Times New Roman" w:hAnsi="Times New Roman" w:cs="Times New Roman"/>
          <w:bCs/>
          <w:sz w:val="24"/>
          <w:szCs w:val="24"/>
        </w:rPr>
        <w:t xml:space="preserve">. </w:t>
      </w:r>
      <w:r w:rsidR="00B44014" w:rsidRPr="00DB0A6C">
        <w:rPr>
          <w:rFonts w:ascii="Times New Roman" w:hAnsi="Times New Roman" w:cs="Times New Roman"/>
          <w:bCs/>
          <w:sz w:val="24"/>
          <w:szCs w:val="24"/>
        </w:rPr>
        <w:t xml:space="preserve">In its finding, the only executive powers of the President that are subject to review are those in which he has </w:t>
      </w:r>
      <w:r w:rsidR="00475FA4" w:rsidRPr="00DB0A6C">
        <w:rPr>
          <w:rFonts w:ascii="Times New Roman" w:hAnsi="Times New Roman" w:cs="Times New Roman"/>
          <w:bCs/>
          <w:sz w:val="24"/>
          <w:szCs w:val="24"/>
        </w:rPr>
        <w:t>di</w:t>
      </w:r>
      <w:r w:rsidR="00B8401C" w:rsidRPr="00DB0A6C">
        <w:rPr>
          <w:rFonts w:ascii="Times New Roman" w:hAnsi="Times New Roman" w:cs="Times New Roman"/>
          <w:bCs/>
          <w:sz w:val="24"/>
          <w:szCs w:val="24"/>
        </w:rPr>
        <w:t>scretion or where he is required</w:t>
      </w:r>
      <w:r w:rsidR="00475FA4" w:rsidRPr="00DB0A6C">
        <w:rPr>
          <w:rFonts w:ascii="Times New Roman" w:hAnsi="Times New Roman" w:cs="Times New Roman"/>
          <w:bCs/>
          <w:sz w:val="24"/>
          <w:szCs w:val="24"/>
        </w:rPr>
        <w:t xml:space="preserve"> to act by a specific piece of legislation. </w:t>
      </w:r>
      <w:r w:rsidR="00047791" w:rsidRPr="00DB0A6C">
        <w:rPr>
          <w:rFonts w:ascii="Times New Roman" w:hAnsi="Times New Roman" w:cs="Times New Roman"/>
          <w:bCs/>
          <w:sz w:val="24"/>
          <w:szCs w:val="24"/>
        </w:rPr>
        <w:t>T</w:t>
      </w:r>
      <w:r w:rsidR="00475FA4" w:rsidRPr="00DB0A6C">
        <w:rPr>
          <w:rFonts w:ascii="Times New Roman" w:hAnsi="Times New Roman" w:cs="Times New Roman"/>
          <w:bCs/>
          <w:sz w:val="24"/>
          <w:szCs w:val="24"/>
        </w:rPr>
        <w:t>he</w:t>
      </w:r>
      <w:r w:rsidR="00B37C3D" w:rsidRPr="00DB0A6C">
        <w:rPr>
          <w:rFonts w:ascii="Times New Roman" w:hAnsi="Times New Roman" w:cs="Times New Roman"/>
          <w:bCs/>
          <w:sz w:val="24"/>
          <w:szCs w:val="24"/>
        </w:rPr>
        <w:t xml:space="preserve"> court </w:t>
      </w:r>
      <w:r w:rsidR="00B37C3D" w:rsidRPr="00DB0A6C">
        <w:rPr>
          <w:rFonts w:ascii="Times New Roman" w:hAnsi="Times New Roman" w:cs="Times New Roman"/>
          <w:bCs/>
          <w:i/>
          <w:iCs/>
          <w:sz w:val="24"/>
          <w:szCs w:val="24"/>
        </w:rPr>
        <w:t xml:space="preserve">a quo </w:t>
      </w:r>
      <w:r w:rsidR="00B37C3D" w:rsidRPr="00DB0A6C">
        <w:rPr>
          <w:rFonts w:ascii="Times New Roman" w:hAnsi="Times New Roman" w:cs="Times New Roman"/>
          <w:bCs/>
          <w:sz w:val="24"/>
          <w:szCs w:val="24"/>
        </w:rPr>
        <w:t>reasoned that</w:t>
      </w:r>
      <w:r w:rsidR="00047791" w:rsidRPr="00DB0A6C">
        <w:rPr>
          <w:rFonts w:ascii="Times New Roman" w:hAnsi="Times New Roman" w:cs="Times New Roman"/>
          <w:bCs/>
          <w:sz w:val="24"/>
          <w:szCs w:val="24"/>
        </w:rPr>
        <w:t xml:space="preserve"> in the present matter,</w:t>
      </w:r>
      <w:r w:rsidR="00B37C3D" w:rsidRPr="00DB0A6C">
        <w:rPr>
          <w:rFonts w:ascii="Times New Roman" w:hAnsi="Times New Roman" w:cs="Times New Roman"/>
          <w:bCs/>
          <w:sz w:val="24"/>
          <w:szCs w:val="24"/>
        </w:rPr>
        <w:t xml:space="preserve"> the</w:t>
      </w:r>
      <w:r w:rsidR="00475FA4" w:rsidRPr="00DB0A6C">
        <w:rPr>
          <w:rFonts w:ascii="Times New Roman" w:hAnsi="Times New Roman" w:cs="Times New Roman"/>
          <w:bCs/>
          <w:sz w:val="24"/>
          <w:szCs w:val="24"/>
        </w:rPr>
        <w:t xml:space="preserve"> first respondent had no discretion</w:t>
      </w:r>
      <w:r w:rsidR="00047791" w:rsidRPr="00DB0A6C">
        <w:rPr>
          <w:rFonts w:ascii="Times New Roman" w:hAnsi="Times New Roman" w:cs="Times New Roman"/>
          <w:bCs/>
          <w:sz w:val="24"/>
          <w:szCs w:val="24"/>
        </w:rPr>
        <w:t xml:space="preserve"> whatsoever</w:t>
      </w:r>
      <w:r w:rsidR="00475FA4" w:rsidRPr="00DB0A6C">
        <w:rPr>
          <w:rFonts w:ascii="Times New Roman" w:hAnsi="Times New Roman" w:cs="Times New Roman"/>
          <w:bCs/>
          <w:sz w:val="24"/>
          <w:szCs w:val="24"/>
        </w:rPr>
        <w:t xml:space="preserve"> </w:t>
      </w:r>
      <w:r w:rsidR="00B8401C" w:rsidRPr="00DB0A6C">
        <w:rPr>
          <w:rFonts w:ascii="Times New Roman" w:hAnsi="Times New Roman" w:cs="Times New Roman"/>
          <w:bCs/>
          <w:sz w:val="24"/>
          <w:szCs w:val="24"/>
        </w:rPr>
        <w:t xml:space="preserve">once </w:t>
      </w:r>
      <w:r w:rsidR="00B37C3D" w:rsidRPr="00DB0A6C">
        <w:rPr>
          <w:rFonts w:ascii="Times New Roman" w:hAnsi="Times New Roman" w:cs="Times New Roman"/>
          <w:bCs/>
          <w:sz w:val="24"/>
          <w:szCs w:val="24"/>
        </w:rPr>
        <w:t>recommendation</w:t>
      </w:r>
      <w:r w:rsidR="00B8401C" w:rsidRPr="00DB0A6C">
        <w:rPr>
          <w:rFonts w:ascii="Times New Roman" w:hAnsi="Times New Roman" w:cs="Times New Roman"/>
          <w:bCs/>
          <w:sz w:val="24"/>
          <w:szCs w:val="24"/>
        </w:rPr>
        <w:t>s had been made</w:t>
      </w:r>
      <w:r w:rsidR="00B37C3D" w:rsidRPr="00DB0A6C">
        <w:rPr>
          <w:rFonts w:ascii="Times New Roman" w:hAnsi="Times New Roman" w:cs="Times New Roman"/>
          <w:bCs/>
          <w:sz w:val="24"/>
          <w:szCs w:val="24"/>
        </w:rPr>
        <w:t xml:space="preserve"> concerning the question of the removal of a judge.</w:t>
      </w:r>
      <w:r w:rsidR="00047791" w:rsidRPr="00DB0A6C">
        <w:rPr>
          <w:rFonts w:ascii="Times New Roman" w:hAnsi="Times New Roman" w:cs="Times New Roman"/>
          <w:bCs/>
          <w:sz w:val="24"/>
          <w:szCs w:val="24"/>
        </w:rPr>
        <w:t xml:space="preserve"> In its view, he</w:t>
      </w:r>
      <w:r w:rsidR="00B8401C" w:rsidRPr="00DB0A6C">
        <w:rPr>
          <w:rFonts w:ascii="Times New Roman" w:hAnsi="Times New Roman" w:cs="Times New Roman"/>
          <w:bCs/>
          <w:sz w:val="24"/>
          <w:szCs w:val="24"/>
        </w:rPr>
        <w:t xml:space="preserve"> was</w:t>
      </w:r>
      <w:r w:rsidR="002967ED" w:rsidRPr="00DB0A6C">
        <w:rPr>
          <w:rFonts w:ascii="Times New Roman" w:hAnsi="Times New Roman" w:cs="Times New Roman"/>
          <w:bCs/>
          <w:sz w:val="24"/>
          <w:szCs w:val="24"/>
        </w:rPr>
        <w:t xml:space="preserve"> required to act on those re</w:t>
      </w:r>
      <w:r w:rsidR="00047791" w:rsidRPr="00DB0A6C">
        <w:rPr>
          <w:rFonts w:ascii="Times New Roman" w:hAnsi="Times New Roman" w:cs="Times New Roman"/>
          <w:bCs/>
          <w:sz w:val="24"/>
          <w:szCs w:val="24"/>
        </w:rPr>
        <w:t>commendations.</w:t>
      </w:r>
      <w:r w:rsidR="00B37C3D" w:rsidRPr="00DB0A6C">
        <w:rPr>
          <w:rFonts w:ascii="Times New Roman" w:hAnsi="Times New Roman" w:cs="Times New Roman"/>
          <w:bCs/>
          <w:sz w:val="24"/>
          <w:szCs w:val="24"/>
        </w:rPr>
        <w:t xml:space="preserve"> </w:t>
      </w:r>
    </w:p>
    <w:p w14:paraId="2C39C97F" w14:textId="3FF3DEBC" w:rsidR="00EC0A50" w:rsidRPr="00DB0A6C" w:rsidRDefault="00EC0A50" w:rsidP="00EC0A50">
      <w:pPr>
        <w:spacing w:after="0" w:line="480" w:lineRule="auto"/>
        <w:ind w:firstLine="1418"/>
        <w:jc w:val="both"/>
        <w:rPr>
          <w:rFonts w:ascii="Times New Roman" w:hAnsi="Times New Roman" w:cs="Times New Roman"/>
          <w:bCs/>
          <w:sz w:val="24"/>
          <w:szCs w:val="24"/>
        </w:rPr>
      </w:pPr>
    </w:p>
    <w:p w14:paraId="09B4A4B9" w14:textId="4D02629F" w:rsidR="00EC0A50" w:rsidRPr="00DB0A6C" w:rsidRDefault="00EC0A50"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lastRenderedPageBreak/>
        <w:t xml:space="preserve">It was principally on the basis of the foregoing </w:t>
      </w:r>
      <w:r w:rsidR="001D0195" w:rsidRPr="00DB0A6C">
        <w:rPr>
          <w:rFonts w:ascii="Times New Roman" w:hAnsi="Times New Roman" w:cs="Times New Roman"/>
          <w:bCs/>
          <w:sz w:val="24"/>
          <w:szCs w:val="24"/>
        </w:rPr>
        <w:t>findings and conclusions of law</w:t>
      </w:r>
      <w:r w:rsidRPr="00DB0A6C">
        <w:rPr>
          <w:rFonts w:ascii="Times New Roman" w:hAnsi="Times New Roman" w:cs="Times New Roman"/>
          <w:bCs/>
          <w:sz w:val="24"/>
          <w:szCs w:val="24"/>
        </w:rPr>
        <w:t xml:space="preserve"> that the court </w:t>
      </w:r>
      <w:r w:rsidRPr="00DB0A6C">
        <w:rPr>
          <w:rFonts w:ascii="Times New Roman" w:hAnsi="Times New Roman" w:cs="Times New Roman"/>
          <w:bCs/>
          <w:i/>
          <w:iCs/>
          <w:sz w:val="24"/>
          <w:szCs w:val="24"/>
        </w:rPr>
        <w:t xml:space="preserve">a quo </w:t>
      </w:r>
      <w:r w:rsidRPr="00DB0A6C">
        <w:rPr>
          <w:rFonts w:ascii="Times New Roman" w:hAnsi="Times New Roman" w:cs="Times New Roman"/>
          <w:bCs/>
          <w:sz w:val="24"/>
          <w:szCs w:val="24"/>
        </w:rPr>
        <w:t xml:space="preserve">declined jurisdiction. </w:t>
      </w:r>
    </w:p>
    <w:p w14:paraId="06CCB9DD" w14:textId="77777777" w:rsidR="00220168" w:rsidRPr="00DB0A6C" w:rsidRDefault="00220168" w:rsidP="004331AE">
      <w:pPr>
        <w:spacing w:after="0" w:line="480" w:lineRule="auto"/>
        <w:ind w:firstLine="1418"/>
        <w:jc w:val="both"/>
        <w:rPr>
          <w:rFonts w:ascii="Times New Roman" w:hAnsi="Times New Roman" w:cs="Times New Roman"/>
          <w:bCs/>
          <w:sz w:val="24"/>
          <w:szCs w:val="24"/>
        </w:rPr>
      </w:pPr>
    </w:p>
    <w:p w14:paraId="3407FA28" w14:textId="77777777" w:rsidR="004331AE" w:rsidRPr="00DB0A6C" w:rsidRDefault="004331AE" w:rsidP="008339E9">
      <w:pPr>
        <w:spacing w:after="0" w:line="480" w:lineRule="auto"/>
        <w:jc w:val="both"/>
        <w:rPr>
          <w:rFonts w:ascii="Times New Roman" w:hAnsi="Times New Roman" w:cs="Times New Roman"/>
          <w:b/>
          <w:sz w:val="24"/>
          <w:szCs w:val="24"/>
          <w:u w:val="single"/>
        </w:rPr>
      </w:pPr>
      <w:r w:rsidRPr="00DB0A6C">
        <w:rPr>
          <w:rFonts w:ascii="Times New Roman" w:hAnsi="Times New Roman" w:cs="Times New Roman"/>
          <w:b/>
          <w:sz w:val="24"/>
          <w:szCs w:val="24"/>
          <w:u w:val="single"/>
        </w:rPr>
        <w:t xml:space="preserve">PROCEEDINGS BEFORE THIS COURT </w:t>
      </w:r>
    </w:p>
    <w:p w14:paraId="357CD115" w14:textId="012CAA2B" w:rsidR="00F103D8" w:rsidRPr="00DB0A6C" w:rsidRDefault="00A31A4E" w:rsidP="00727CC8">
      <w:pPr>
        <w:spacing w:after="0" w:line="480" w:lineRule="auto"/>
        <w:ind w:firstLine="1418"/>
        <w:jc w:val="both"/>
        <w:rPr>
          <w:rFonts w:ascii="Times New Roman" w:hAnsi="Times New Roman" w:cs="Times New Roman"/>
          <w:bCs/>
          <w:sz w:val="24"/>
          <w:szCs w:val="24"/>
        </w:rPr>
      </w:pPr>
      <w:r w:rsidRPr="00DB0A6C">
        <w:rPr>
          <w:rFonts w:ascii="Times New Roman" w:hAnsi="Times New Roman" w:cs="Times New Roman"/>
          <w:bCs/>
          <w:sz w:val="24"/>
          <w:szCs w:val="24"/>
        </w:rPr>
        <w:t>Again the appellant was disenchanted and, d</w:t>
      </w:r>
      <w:r w:rsidR="00163AF5" w:rsidRPr="00DB0A6C">
        <w:rPr>
          <w:rFonts w:ascii="Times New Roman" w:hAnsi="Times New Roman" w:cs="Times New Roman"/>
          <w:bCs/>
          <w:sz w:val="24"/>
          <w:szCs w:val="24"/>
        </w:rPr>
        <w:t xml:space="preserve">issatisfied with the decision of </w:t>
      </w:r>
      <w:r w:rsidR="00220168" w:rsidRPr="00DB0A6C">
        <w:rPr>
          <w:rFonts w:ascii="Times New Roman" w:hAnsi="Times New Roman" w:cs="Times New Roman"/>
          <w:bCs/>
          <w:sz w:val="24"/>
          <w:szCs w:val="24"/>
        </w:rPr>
        <w:t xml:space="preserve">the court </w:t>
      </w:r>
      <w:r w:rsidR="00220168" w:rsidRPr="00DB0A6C">
        <w:rPr>
          <w:rFonts w:ascii="Times New Roman" w:hAnsi="Times New Roman" w:cs="Times New Roman"/>
          <w:bCs/>
          <w:i/>
          <w:iCs/>
          <w:sz w:val="24"/>
          <w:szCs w:val="24"/>
        </w:rPr>
        <w:t>a quo</w:t>
      </w:r>
      <w:r w:rsidR="00091C8C" w:rsidRPr="00DB0A6C">
        <w:rPr>
          <w:rFonts w:ascii="Times New Roman" w:hAnsi="Times New Roman" w:cs="Times New Roman"/>
          <w:bCs/>
          <w:sz w:val="24"/>
          <w:szCs w:val="24"/>
        </w:rPr>
        <w:t>. S</w:t>
      </w:r>
      <w:r w:rsidRPr="00DB0A6C">
        <w:rPr>
          <w:rFonts w:ascii="Times New Roman" w:hAnsi="Times New Roman" w:cs="Times New Roman"/>
          <w:bCs/>
          <w:sz w:val="24"/>
          <w:szCs w:val="24"/>
        </w:rPr>
        <w:t>he</w:t>
      </w:r>
      <w:r w:rsidR="00597705" w:rsidRPr="00DB0A6C">
        <w:rPr>
          <w:rFonts w:ascii="Times New Roman" w:hAnsi="Times New Roman" w:cs="Times New Roman"/>
          <w:bCs/>
          <w:sz w:val="24"/>
          <w:szCs w:val="24"/>
        </w:rPr>
        <w:t xml:space="preserve"> noted an appeal to this Court</w:t>
      </w:r>
      <w:r w:rsidR="00220168" w:rsidRPr="00DB0A6C">
        <w:rPr>
          <w:rFonts w:ascii="Times New Roman" w:hAnsi="Times New Roman" w:cs="Times New Roman"/>
          <w:bCs/>
          <w:sz w:val="24"/>
          <w:szCs w:val="24"/>
        </w:rPr>
        <w:t>.</w:t>
      </w:r>
      <w:r w:rsidR="00A62AD8" w:rsidRPr="00DB0A6C">
        <w:rPr>
          <w:rFonts w:ascii="Times New Roman" w:hAnsi="Times New Roman" w:cs="Times New Roman"/>
          <w:bCs/>
          <w:sz w:val="24"/>
          <w:szCs w:val="24"/>
        </w:rPr>
        <w:t xml:space="preserve"> She attacked</w:t>
      </w:r>
      <w:r w:rsidR="006B1E74" w:rsidRPr="00DB0A6C">
        <w:rPr>
          <w:rFonts w:ascii="Times New Roman" w:hAnsi="Times New Roman" w:cs="Times New Roman"/>
          <w:bCs/>
          <w:sz w:val="24"/>
          <w:szCs w:val="24"/>
        </w:rPr>
        <w:t xml:space="preserve"> the decision of the court </w:t>
      </w:r>
      <w:r w:rsidR="006B1E74" w:rsidRPr="00DB0A6C">
        <w:rPr>
          <w:rFonts w:ascii="Times New Roman" w:hAnsi="Times New Roman" w:cs="Times New Roman"/>
          <w:bCs/>
          <w:i/>
          <w:iCs/>
          <w:sz w:val="24"/>
          <w:szCs w:val="24"/>
        </w:rPr>
        <w:t xml:space="preserve">a quo </w:t>
      </w:r>
      <w:r w:rsidR="006B1E74" w:rsidRPr="00DB0A6C">
        <w:rPr>
          <w:rFonts w:ascii="Times New Roman" w:hAnsi="Times New Roman" w:cs="Times New Roman"/>
          <w:bCs/>
          <w:sz w:val="24"/>
          <w:szCs w:val="24"/>
        </w:rPr>
        <w:t xml:space="preserve">on several bases. </w:t>
      </w:r>
      <w:r w:rsidR="00727CC8" w:rsidRPr="00DB0A6C">
        <w:rPr>
          <w:rFonts w:ascii="Times New Roman" w:hAnsi="Times New Roman" w:cs="Times New Roman"/>
          <w:bCs/>
          <w:sz w:val="24"/>
          <w:szCs w:val="24"/>
        </w:rPr>
        <w:t xml:space="preserve">Essentially, the grounds of appeal are an attack on the court </w:t>
      </w:r>
      <w:r w:rsidR="00727CC8" w:rsidRPr="00DB0A6C">
        <w:rPr>
          <w:rFonts w:ascii="Times New Roman" w:hAnsi="Times New Roman" w:cs="Times New Roman"/>
          <w:bCs/>
          <w:i/>
          <w:iCs/>
          <w:sz w:val="24"/>
          <w:szCs w:val="24"/>
        </w:rPr>
        <w:t xml:space="preserve">a quo </w:t>
      </w:r>
      <w:r w:rsidR="00727CC8" w:rsidRPr="00DB0A6C">
        <w:rPr>
          <w:rFonts w:ascii="Times New Roman" w:hAnsi="Times New Roman" w:cs="Times New Roman"/>
          <w:bCs/>
          <w:sz w:val="24"/>
          <w:szCs w:val="24"/>
        </w:rPr>
        <w:t xml:space="preserve">for declining jurisdiction and </w:t>
      </w:r>
      <w:r w:rsidR="0008300E" w:rsidRPr="00DB0A6C">
        <w:rPr>
          <w:rFonts w:ascii="Times New Roman" w:hAnsi="Times New Roman" w:cs="Times New Roman"/>
          <w:bCs/>
          <w:sz w:val="24"/>
          <w:szCs w:val="24"/>
        </w:rPr>
        <w:t xml:space="preserve">on its reasoning in arriving at the conclusion that it could not assume jurisdiction over the appellant’s application.  </w:t>
      </w:r>
      <w:r w:rsidR="00307210" w:rsidRPr="00DB0A6C">
        <w:rPr>
          <w:rFonts w:ascii="Times New Roman" w:hAnsi="Times New Roman" w:cs="Times New Roman"/>
          <w:bCs/>
          <w:sz w:val="24"/>
          <w:szCs w:val="24"/>
        </w:rPr>
        <w:t xml:space="preserve">Thus, the </w:t>
      </w:r>
      <w:r w:rsidR="00F36FB7" w:rsidRPr="00DB0A6C">
        <w:rPr>
          <w:rFonts w:ascii="Times New Roman" w:hAnsi="Times New Roman" w:cs="Times New Roman"/>
          <w:bCs/>
          <w:sz w:val="24"/>
          <w:szCs w:val="24"/>
        </w:rPr>
        <w:t>preeminent</w:t>
      </w:r>
      <w:r w:rsidR="00307210" w:rsidRPr="00DB0A6C">
        <w:rPr>
          <w:rFonts w:ascii="Times New Roman" w:hAnsi="Times New Roman" w:cs="Times New Roman"/>
          <w:bCs/>
          <w:sz w:val="24"/>
          <w:szCs w:val="24"/>
        </w:rPr>
        <w:t xml:space="preserve"> issue </w:t>
      </w:r>
      <w:r w:rsidR="00F36FB7" w:rsidRPr="00DB0A6C">
        <w:rPr>
          <w:rFonts w:ascii="Times New Roman" w:hAnsi="Times New Roman" w:cs="Times New Roman"/>
          <w:bCs/>
          <w:sz w:val="24"/>
          <w:szCs w:val="24"/>
        </w:rPr>
        <w:t>commending itself</w:t>
      </w:r>
      <w:r w:rsidR="00307210" w:rsidRPr="00DB0A6C">
        <w:rPr>
          <w:rFonts w:ascii="Times New Roman" w:hAnsi="Times New Roman" w:cs="Times New Roman"/>
          <w:bCs/>
          <w:sz w:val="24"/>
          <w:szCs w:val="24"/>
        </w:rPr>
        <w:t xml:space="preserve"> for determination is whether or not the court </w:t>
      </w:r>
      <w:r w:rsidR="00307210" w:rsidRPr="00DB0A6C">
        <w:rPr>
          <w:rFonts w:ascii="Times New Roman" w:hAnsi="Times New Roman" w:cs="Times New Roman"/>
          <w:bCs/>
          <w:i/>
          <w:iCs/>
          <w:sz w:val="24"/>
          <w:szCs w:val="24"/>
        </w:rPr>
        <w:t xml:space="preserve">a quo </w:t>
      </w:r>
      <w:r w:rsidR="00307210" w:rsidRPr="00DB0A6C">
        <w:rPr>
          <w:rFonts w:ascii="Times New Roman" w:hAnsi="Times New Roman" w:cs="Times New Roman"/>
          <w:bCs/>
          <w:sz w:val="24"/>
          <w:szCs w:val="24"/>
        </w:rPr>
        <w:t xml:space="preserve">erred in concluding that it had no jurisdiction over the appellant’s review application. </w:t>
      </w:r>
    </w:p>
    <w:p w14:paraId="33C50A1A" w14:textId="77777777" w:rsidR="00727CC8" w:rsidRPr="00DB0A6C" w:rsidRDefault="00727CC8" w:rsidP="00727CC8">
      <w:pPr>
        <w:spacing w:after="0" w:line="480" w:lineRule="auto"/>
        <w:ind w:firstLine="1418"/>
        <w:jc w:val="both"/>
        <w:rPr>
          <w:rFonts w:ascii="Times New Roman" w:hAnsi="Times New Roman" w:cs="Times New Roman"/>
          <w:bCs/>
          <w:sz w:val="24"/>
          <w:szCs w:val="24"/>
        </w:rPr>
      </w:pPr>
    </w:p>
    <w:p w14:paraId="3DDF48CE" w14:textId="493A0CC1" w:rsidR="00CF4379" w:rsidRPr="00DB0A6C" w:rsidRDefault="00F103D8"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 xml:space="preserve">At the commencement of the hearing, </w:t>
      </w:r>
      <w:r w:rsidR="0044662D" w:rsidRPr="00DB0A6C">
        <w:rPr>
          <w:rFonts w:ascii="Times New Roman" w:hAnsi="Times New Roman" w:cs="Times New Roman"/>
          <w:bCs/>
          <w:sz w:val="24"/>
          <w:szCs w:val="24"/>
        </w:rPr>
        <w:t>the court i</w:t>
      </w:r>
      <w:r w:rsidR="00743A82" w:rsidRPr="00DB0A6C">
        <w:rPr>
          <w:rFonts w:ascii="Times New Roman" w:hAnsi="Times New Roman" w:cs="Times New Roman"/>
          <w:bCs/>
          <w:sz w:val="24"/>
          <w:szCs w:val="24"/>
        </w:rPr>
        <w:t xml:space="preserve">nquired from counsel for the second </w:t>
      </w:r>
      <w:r w:rsidR="00A31A4E" w:rsidRPr="00DB0A6C">
        <w:rPr>
          <w:rFonts w:ascii="Times New Roman" w:hAnsi="Times New Roman" w:cs="Times New Roman"/>
          <w:bCs/>
          <w:sz w:val="24"/>
          <w:szCs w:val="24"/>
        </w:rPr>
        <w:t>to the</w:t>
      </w:r>
      <w:r w:rsidR="00743A82" w:rsidRPr="00DB0A6C">
        <w:rPr>
          <w:rFonts w:ascii="Times New Roman" w:hAnsi="Times New Roman" w:cs="Times New Roman"/>
          <w:bCs/>
          <w:sz w:val="24"/>
          <w:szCs w:val="24"/>
        </w:rPr>
        <w:t xml:space="preserve"> fourth </w:t>
      </w:r>
      <w:r w:rsidR="00A32786" w:rsidRPr="00DB0A6C">
        <w:rPr>
          <w:rFonts w:ascii="Times New Roman" w:hAnsi="Times New Roman" w:cs="Times New Roman"/>
          <w:bCs/>
          <w:sz w:val="24"/>
          <w:szCs w:val="24"/>
        </w:rPr>
        <w:t>respondents</w:t>
      </w:r>
      <w:r w:rsidR="00743A82" w:rsidRPr="00DB0A6C">
        <w:rPr>
          <w:rFonts w:ascii="Times New Roman" w:hAnsi="Times New Roman" w:cs="Times New Roman"/>
          <w:bCs/>
          <w:sz w:val="24"/>
          <w:szCs w:val="24"/>
        </w:rPr>
        <w:t xml:space="preserve"> </w:t>
      </w:r>
      <w:r w:rsidR="00A32786" w:rsidRPr="00DB0A6C">
        <w:rPr>
          <w:rFonts w:ascii="Times New Roman" w:hAnsi="Times New Roman" w:cs="Times New Roman"/>
          <w:bCs/>
          <w:sz w:val="24"/>
          <w:szCs w:val="24"/>
        </w:rPr>
        <w:t xml:space="preserve">whether they had any intention to oppose the appeal since they had not filed any heads of argument and were, in any event, barred. </w:t>
      </w:r>
      <w:r w:rsidR="00AB1451" w:rsidRPr="00DB0A6C">
        <w:rPr>
          <w:rFonts w:ascii="Times New Roman" w:hAnsi="Times New Roman" w:cs="Times New Roman"/>
          <w:bCs/>
          <w:sz w:val="24"/>
          <w:szCs w:val="24"/>
        </w:rPr>
        <w:t xml:space="preserve">Mr </w:t>
      </w:r>
      <w:proofErr w:type="spellStart"/>
      <w:r w:rsidR="00AB1451" w:rsidRPr="00DB0A6C">
        <w:rPr>
          <w:rFonts w:ascii="Times New Roman" w:hAnsi="Times New Roman" w:cs="Times New Roman"/>
          <w:bCs/>
          <w:i/>
          <w:sz w:val="24"/>
          <w:szCs w:val="24"/>
        </w:rPr>
        <w:t>Sinyoro</w:t>
      </w:r>
      <w:proofErr w:type="spellEnd"/>
      <w:r w:rsidR="00AB1451" w:rsidRPr="00DB0A6C">
        <w:rPr>
          <w:rFonts w:ascii="Times New Roman" w:hAnsi="Times New Roman" w:cs="Times New Roman"/>
          <w:bCs/>
          <w:sz w:val="24"/>
          <w:szCs w:val="24"/>
        </w:rPr>
        <w:t>, for the second and fourth respondent</w:t>
      </w:r>
      <w:r w:rsidR="00417D15" w:rsidRPr="00DB0A6C">
        <w:rPr>
          <w:rFonts w:ascii="Times New Roman" w:hAnsi="Times New Roman" w:cs="Times New Roman"/>
          <w:bCs/>
          <w:sz w:val="24"/>
          <w:szCs w:val="24"/>
        </w:rPr>
        <w:t>s</w:t>
      </w:r>
      <w:r w:rsidR="00AB1451" w:rsidRPr="00DB0A6C">
        <w:rPr>
          <w:rFonts w:ascii="Times New Roman" w:hAnsi="Times New Roman" w:cs="Times New Roman"/>
          <w:bCs/>
          <w:sz w:val="24"/>
          <w:szCs w:val="24"/>
        </w:rPr>
        <w:t>, stated</w:t>
      </w:r>
      <w:r w:rsidR="000A1091" w:rsidRPr="00DB0A6C">
        <w:rPr>
          <w:rFonts w:ascii="Times New Roman" w:hAnsi="Times New Roman" w:cs="Times New Roman"/>
          <w:bCs/>
          <w:sz w:val="24"/>
          <w:szCs w:val="24"/>
        </w:rPr>
        <w:t xml:space="preserve"> that</w:t>
      </w:r>
      <w:r w:rsidR="00AB1451" w:rsidRPr="00DB0A6C">
        <w:rPr>
          <w:rFonts w:ascii="Times New Roman" w:hAnsi="Times New Roman" w:cs="Times New Roman"/>
          <w:bCs/>
          <w:sz w:val="24"/>
          <w:szCs w:val="24"/>
        </w:rPr>
        <w:t xml:space="preserve"> his clients were not opposing the appeal and that he had made an appearance out of courtesy. </w:t>
      </w:r>
      <w:r w:rsidR="00A31A4E" w:rsidRPr="00DB0A6C">
        <w:rPr>
          <w:rFonts w:ascii="Times New Roman" w:hAnsi="Times New Roman" w:cs="Times New Roman"/>
          <w:bCs/>
          <w:sz w:val="24"/>
          <w:szCs w:val="24"/>
        </w:rPr>
        <w:t>For her part,</w:t>
      </w:r>
      <w:r w:rsidR="00B57AC8" w:rsidRPr="00DB0A6C">
        <w:rPr>
          <w:rFonts w:ascii="Times New Roman" w:hAnsi="Times New Roman" w:cs="Times New Roman"/>
          <w:bCs/>
          <w:sz w:val="24"/>
          <w:szCs w:val="24"/>
        </w:rPr>
        <w:t xml:space="preserve"> Ms </w:t>
      </w:r>
      <w:proofErr w:type="spellStart"/>
      <w:r w:rsidR="00AB1451" w:rsidRPr="00DB0A6C">
        <w:rPr>
          <w:rFonts w:ascii="Times New Roman" w:hAnsi="Times New Roman" w:cs="Times New Roman"/>
          <w:bCs/>
          <w:i/>
          <w:sz w:val="24"/>
          <w:szCs w:val="24"/>
        </w:rPr>
        <w:t>Vengai</w:t>
      </w:r>
      <w:proofErr w:type="spellEnd"/>
      <w:r w:rsidR="00AB1451" w:rsidRPr="00DB0A6C">
        <w:rPr>
          <w:rFonts w:ascii="Times New Roman" w:hAnsi="Times New Roman" w:cs="Times New Roman"/>
          <w:bCs/>
          <w:sz w:val="24"/>
          <w:szCs w:val="24"/>
        </w:rPr>
        <w:t>, for the third respondent</w:t>
      </w:r>
      <w:r w:rsidR="00CF4379" w:rsidRPr="00DB0A6C">
        <w:rPr>
          <w:rFonts w:ascii="Times New Roman" w:hAnsi="Times New Roman" w:cs="Times New Roman"/>
          <w:bCs/>
          <w:sz w:val="24"/>
          <w:szCs w:val="24"/>
        </w:rPr>
        <w:t>, indicated that her client was not opposing the appeal and that she had made an appearance simply to observe the proceedings. Both counsel stated that their clients will abide by the decision of this Court.</w:t>
      </w:r>
    </w:p>
    <w:p w14:paraId="32835CD8" w14:textId="0755BC6E" w:rsidR="00F103D8" w:rsidRPr="00DB0A6C" w:rsidRDefault="00527759"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There was also</w:t>
      </w:r>
      <w:r w:rsidR="00A31A4E" w:rsidRPr="00DB0A6C">
        <w:rPr>
          <w:rFonts w:ascii="Times New Roman" w:hAnsi="Times New Roman" w:cs="Times New Roman"/>
          <w:bCs/>
          <w:sz w:val="24"/>
          <w:szCs w:val="24"/>
        </w:rPr>
        <w:t xml:space="preserve"> the sticking issue of the first respondent’s non-appearance when he had strenuously</w:t>
      </w:r>
      <w:r w:rsidR="0092414D" w:rsidRPr="00DB0A6C">
        <w:rPr>
          <w:rFonts w:ascii="Times New Roman" w:hAnsi="Times New Roman" w:cs="Times New Roman"/>
          <w:bCs/>
          <w:sz w:val="24"/>
          <w:szCs w:val="24"/>
        </w:rPr>
        <w:t xml:space="preserve"> contested the application in the court below. In the end, following inquiry from counsel and examination of the record, the court was satisfied that counsel for the first respondent was aware of the set down. For unexplained reasons, he was not in attendance.</w:t>
      </w:r>
      <w:r w:rsidR="00A31A4E" w:rsidRPr="00DB0A6C">
        <w:rPr>
          <w:rFonts w:ascii="Times New Roman" w:hAnsi="Times New Roman" w:cs="Times New Roman"/>
          <w:bCs/>
          <w:sz w:val="24"/>
          <w:szCs w:val="24"/>
        </w:rPr>
        <w:t xml:space="preserve"> </w:t>
      </w:r>
      <w:r w:rsidRPr="00DB0A6C">
        <w:rPr>
          <w:rFonts w:ascii="Times New Roman" w:hAnsi="Times New Roman" w:cs="Times New Roman"/>
          <w:bCs/>
          <w:sz w:val="24"/>
          <w:szCs w:val="24"/>
        </w:rPr>
        <w:t xml:space="preserve"> </w:t>
      </w:r>
      <w:r w:rsidR="0092414D" w:rsidRPr="00DB0A6C">
        <w:rPr>
          <w:rFonts w:ascii="Times New Roman" w:hAnsi="Times New Roman" w:cs="Times New Roman"/>
          <w:bCs/>
          <w:sz w:val="24"/>
          <w:szCs w:val="24"/>
        </w:rPr>
        <w:t>It is for that reason that the court</w:t>
      </w:r>
      <w:r w:rsidR="00476B3B" w:rsidRPr="00DB0A6C">
        <w:rPr>
          <w:rFonts w:ascii="Times New Roman" w:hAnsi="Times New Roman" w:cs="Times New Roman"/>
          <w:bCs/>
          <w:sz w:val="24"/>
          <w:szCs w:val="24"/>
        </w:rPr>
        <w:t xml:space="preserve"> proceed</w:t>
      </w:r>
      <w:r w:rsidR="00B37E89" w:rsidRPr="00DB0A6C">
        <w:rPr>
          <w:rFonts w:ascii="Times New Roman" w:hAnsi="Times New Roman" w:cs="Times New Roman"/>
          <w:bCs/>
          <w:sz w:val="24"/>
          <w:szCs w:val="24"/>
        </w:rPr>
        <w:t xml:space="preserve">ed to hear Mr </w:t>
      </w:r>
      <w:proofErr w:type="spellStart"/>
      <w:r w:rsidR="00B37E89" w:rsidRPr="00DB0A6C">
        <w:rPr>
          <w:rFonts w:ascii="Times New Roman" w:hAnsi="Times New Roman" w:cs="Times New Roman"/>
          <w:bCs/>
          <w:i/>
          <w:sz w:val="24"/>
          <w:szCs w:val="24"/>
        </w:rPr>
        <w:t>Sitotombe</w:t>
      </w:r>
      <w:proofErr w:type="spellEnd"/>
      <w:r w:rsidR="00B37E89" w:rsidRPr="00DB0A6C">
        <w:rPr>
          <w:rFonts w:ascii="Times New Roman" w:hAnsi="Times New Roman" w:cs="Times New Roman"/>
          <w:bCs/>
          <w:i/>
          <w:sz w:val="24"/>
          <w:szCs w:val="24"/>
        </w:rPr>
        <w:t xml:space="preserve"> </w:t>
      </w:r>
      <w:r w:rsidR="00B37E89" w:rsidRPr="00DB0A6C">
        <w:rPr>
          <w:rFonts w:ascii="Times New Roman" w:hAnsi="Times New Roman" w:cs="Times New Roman"/>
          <w:bCs/>
          <w:sz w:val="24"/>
          <w:szCs w:val="24"/>
        </w:rPr>
        <w:t>for the appellant</w:t>
      </w:r>
      <w:r w:rsidR="0092414D" w:rsidRPr="00DB0A6C">
        <w:rPr>
          <w:rFonts w:ascii="Times New Roman" w:hAnsi="Times New Roman" w:cs="Times New Roman"/>
          <w:bCs/>
          <w:sz w:val="24"/>
          <w:szCs w:val="24"/>
        </w:rPr>
        <w:t xml:space="preserve"> on the merits </w:t>
      </w:r>
      <w:r w:rsidR="0092414D" w:rsidRPr="00DB0A6C">
        <w:rPr>
          <w:rFonts w:ascii="Times New Roman" w:hAnsi="Times New Roman" w:cs="Times New Roman"/>
          <w:bCs/>
          <w:sz w:val="24"/>
          <w:szCs w:val="24"/>
        </w:rPr>
        <w:lastRenderedPageBreak/>
        <w:t>of the appeal</w:t>
      </w:r>
      <w:r w:rsidR="007C6449" w:rsidRPr="00DB0A6C">
        <w:rPr>
          <w:rFonts w:ascii="Times New Roman" w:hAnsi="Times New Roman" w:cs="Times New Roman"/>
          <w:bCs/>
          <w:sz w:val="24"/>
          <w:szCs w:val="24"/>
        </w:rPr>
        <w:t>,</w:t>
      </w:r>
      <w:r w:rsidR="0092414D" w:rsidRPr="00DB0A6C">
        <w:rPr>
          <w:rFonts w:ascii="Times New Roman" w:hAnsi="Times New Roman" w:cs="Times New Roman"/>
          <w:bCs/>
          <w:sz w:val="24"/>
          <w:szCs w:val="24"/>
        </w:rPr>
        <w:t xml:space="preserve"> regrettably without the benefit of submissions from counsel for the first respondent.</w:t>
      </w:r>
    </w:p>
    <w:p w14:paraId="4E3A7DDB" w14:textId="34FB1F30" w:rsidR="00146A31" w:rsidRPr="00DB0A6C" w:rsidRDefault="00146A31" w:rsidP="00220168">
      <w:pPr>
        <w:spacing w:after="0" w:line="480" w:lineRule="auto"/>
        <w:ind w:firstLine="1418"/>
        <w:jc w:val="both"/>
        <w:rPr>
          <w:rFonts w:ascii="Times New Roman" w:hAnsi="Times New Roman" w:cs="Times New Roman"/>
          <w:bCs/>
          <w:sz w:val="24"/>
          <w:szCs w:val="24"/>
        </w:rPr>
      </w:pPr>
    </w:p>
    <w:p w14:paraId="4B08FB23" w14:textId="0C2279A9" w:rsidR="00996C87" w:rsidRPr="00DB0A6C" w:rsidRDefault="00146A31"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 xml:space="preserve">Mr </w:t>
      </w:r>
      <w:proofErr w:type="spellStart"/>
      <w:r w:rsidRPr="00DB0A6C">
        <w:rPr>
          <w:rFonts w:ascii="Times New Roman" w:hAnsi="Times New Roman" w:cs="Times New Roman"/>
          <w:bCs/>
          <w:i/>
          <w:iCs/>
          <w:sz w:val="24"/>
          <w:szCs w:val="24"/>
        </w:rPr>
        <w:t>Sitotombe</w:t>
      </w:r>
      <w:proofErr w:type="spellEnd"/>
      <w:r w:rsidRPr="00DB0A6C">
        <w:rPr>
          <w:rFonts w:ascii="Times New Roman" w:hAnsi="Times New Roman" w:cs="Times New Roman"/>
          <w:bCs/>
          <w:sz w:val="24"/>
          <w:szCs w:val="24"/>
        </w:rPr>
        <w:t xml:space="preserve">, for the appellant, </w:t>
      </w:r>
      <w:r w:rsidR="0092414D" w:rsidRPr="00DB0A6C">
        <w:rPr>
          <w:rFonts w:ascii="Times New Roman" w:hAnsi="Times New Roman" w:cs="Times New Roman"/>
          <w:bCs/>
          <w:sz w:val="24"/>
          <w:szCs w:val="24"/>
        </w:rPr>
        <w:t>motivated the appeal</w:t>
      </w:r>
      <w:r w:rsidR="008029AD" w:rsidRPr="00DB0A6C">
        <w:rPr>
          <w:rFonts w:ascii="Times New Roman" w:hAnsi="Times New Roman" w:cs="Times New Roman"/>
          <w:bCs/>
          <w:sz w:val="24"/>
          <w:szCs w:val="24"/>
        </w:rPr>
        <w:t xml:space="preserve"> in two parts.</w:t>
      </w:r>
      <w:r w:rsidR="00EC0C15" w:rsidRPr="00DB0A6C">
        <w:rPr>
          <w:rFonts w:ascii="Times New Roman" w:hAnsi="Times New Roman" w:cs="Times New Roman"/>
          <w:bCs/>
          <w:sz w:val="24"/>
          <w:szCs w:val="24"/>
        </w:rPr>
        <w:t xml:space="preserve"> In the first part, he argued that the court </w:t>
      </w:r>
      <w:r w:rsidR="00EC0C15" w:rsidRPr="00DB0A6C">
        <w:rPr>
          <w:rFonts w:ascii="Times New Roman" w:hAnsi="Times New Roman" w:cs="Times New Roman"/>
          <w:bCs/>
          <w:i/>
          <w:iCs/>
          <w:sz w:val="24"/>
          <w:szCs w:val="24"/>
        </w:rPr>
        <w:t xml:space="preserve">a quo </w:t>
      </w:r>
      <w:r w:rsidR="00EC0C15" w:rsidRPr="00DB0A6C">
        <w:rPr>
          <w:rFonts w:ascii="Times New Roman" w:hAnsi="Times New Roman" w:cs="Times New Roman"/>
          <w:bCs/>
          <w:sz w:val="24"/>
          <w:szCs w:val="24"/>
        </w:rPr>
        <w:t xml:space="preserve">had jurisdiction </w:t>
      </w:r>
      <w:r w:rsidR="00590D84" w:rsidRPr="00DB0A6C">
        <w:rPr>
          <w:rFonts w:ascii="Times New Roman" w:hAnsi="Times New Roman" w:cs="Times New Roman"/>
          <w:bCs/>
          <w:sz w:val="24"/>
          <w:szCs w:val="24"/>
        </w:rPr>
        <w:t>by dint of s 171(1)(a) of the Constitution</w:t>
      </w:r>
      <w:r w:rsidR="00A50A41" w:rsidRPr="00DB0A6C">
        <w:rPr>
          <w:rFonts w:ascii="Times New Roman" w:hAnsi="Times New Roman" w:cs="Times New Roman"/>
          <w:bCs/>
          <w:sz w:val="24"/>
          <w:szCs w:val="24"/>
        </w:rPr>
        <w:t xml:space="preserve"> and s 26 of the High Court Act [</w:t>
      </w:r>
      <w:r w:rsidR="00A50A41" w:rsidRPr="00DB0A6C">
        <w:rPr>
          <w:rFonts w:ascii="Times New Roman" w:hAnsi="Times New Roman" w:cs="Times New Roman"/>
          <w:bCs/>
          <w:i/>
          <w:iCs/>
          <w:sz w:val="24"/>
          <w:szCs w:val="24"/>
        </w:rPr>
        <w:t>Chapter 7:06</w:t>
      </w:r>
      <w:r w:rsidR="00A50A41" w:rsidRPr="00DB0A6C">
        <w:rPr>
          <w:rFonts w:ascii="Times New Roman" w:hAnsi="Times New Roman" w:cs="Times New Roman"/>
          <w:bCs/>
          <w:sz w:val="24"/>
          <w:szCs w:val="24"/>
        </w:rPr>
        <w:t>]</w:t>
      </w:r>
      <w:r w:rsidR="00DE2FF7" w:rsidRPr="00DB0A6C">
        <w:rPr>
          <w:rFonts w:ascii="Times New Roman" w:hAnsi="Times New Roman" w:cs="Times New Roman"/>
          <w:bCs/>
          <w:sz w:val="24"/>
          <w:szCs w:val="24"/>
        </w:rPr>
        <w:t xml:space="preserve">. </w:t>
      </w:r>
      <w:r w:rsidR="003577A3" w:rsidRPr="00DB0A6C">
        <w:rPr>
          <w:rFonts w:ascii="Times New Roman" w:hAnsi="Times New Roman" w:cs="Times New Roman"/>
          <w:bCs/>
          <w:sz w:val="24"/>
          <w:szCs w:val="24"/>
        </w:rPr>
        <w:t>On the basis of</w:t>
      </w:r>
      <w:r w:rsidR="00DE2FF7" w:rsidRPr="00DB0A6C">
        <w:rPr>
          <w:rFonts w:ascii="Times New Roman" w:hAnsi="Times New Roman" w:cs="Times New Roman"/>
          <w:bCs/>
          <w:sz w:val="24"/>
          <w:szCs w:val="24"/>
        </w:rPr>
        <w:t xml:space="preserve"> th</w:t>
      </w:r>
      <w:r w:rsidR="003577A3" w:rsidRPr="00DB0A6C">
        <w:rPr>
          <w:rFonts w:ascii="Times New Roman" w:hAnsi="Times New Roman" w:cs="Times New Roman"/>
          <w:bCs/>
          <w:sz w:val="24"/>
          <w:szCs w:val="24"/>
        </w:rPr>
        <w:t>ose</w:t>
      </w:r>
      <w:r w:rsidR="00DE2FF7" w:rsidRPr="00DB0A6C">
        <w:rPr>
          <w:rFonts w:ascii="Times New Roman" w:hAnsi="Times New Roman" w:cs="Times New Roman"/>
          <w:bCs/>
          <w:sz w:val="24"/>
          <w:szCs w:val="24"/>
        </w:rPr>
        <w:t xml:space="preserve"> provision</w:t>
      </w:r>
      <w:r w:rsidR="003577A3" w:rsidRPr="00DB0A6C">
        <w:rPr>
          <w:rFonts w:ascii="Times New Roman" w:hAnsi="Times New Roman" w:cs="Times New Roman"/>
          <w:bCs/>
          <w:sz w:val="24"/>
          <w:szCs w:val="24"/>
        </w:rPr>
        <w:t>s</w:t>
      </w:r>
      <w:r w:rsidR="00DE2FF7" w:rsidRPr="00DB0A6C">
        <w:rPr>
          <w:rFonts w:ascii="Times New Roman" w:hAnsi="Times New Roman" w:cs="Times New Roman"/>
          <w:bCs/>
          <w:sz w:val="24"/>
          <w:szCs w:val="24"/>
        </w:rPr>
        <w:t>, counsel argued that</w:t>
      </w:r>
      <w:r w:rsidR="00590D84" w:rsidRPr="00DB0A6C">
        <w:rPr>
          <w:rFonts w:ascii="Times New Roman" w:hAnsi="Times New Roman" w:cs="Times New Roman"/>
          <w:bCs/>
          <w:sz w:val="24"/>
          <w:szCs w:val="24"/>
        </w:rPr>
        <w:t xml:space="preserve"> the </w:t>
      </w:r>
      <w:r w:rsidR="00C3157B" w:rsidRPr="00DB0A6C">
        <w:rPr>
          <w:rFonts w:ascii="Times New Roman" w:hAnsi="Times New Roman" w:cs="Times New Roman"/>
          <w:bCs/>
          <w:sz w:val="24"/>
          <w:szCs w:val="24"/>
        </w:rPr>
        <w:t xml:space="preserve">original civil jurisdiction of the </w:t>
      </w:r>
      <w:r w:rsidR="00590D84" w:rsidRPr="00DB0A6C">
        <w:rPr>
          <w:rFonts w:ascii="Times New Roman" w:hAnsi="Times New Roman" w:cs="Times New Roman"/>
          <w:bCs/>
          <w:sz w:val="24"/>
          <w:szCs w:val="24"/>
        </w:rPr>
        <w:t xml:space="preserve">High Court </w:t>
      </w:r>
      <w:r w:rsidR="00DE2FF7" w:rsidRPr="00DB0A6C">
        <w:rPr>
          <w:rFonts w:ascii="Times New Roman" w:hAnsi="Times New Roman" w:cs="Times New Roman"/>
          <w:bCs/>
          <w:sz w:val="24"/>
          <w:szCs w:val="24"/>
        </w:rPr>
        <w:t>is</w:t>
      </w:r>
      <w:r w:rsidR="00C3157B" w:rsidRPr="00DB0A6C">
        <w:rPr>
          <w:rFonts w:ascii="Times New Roman" w:hAnsi="Times New Roman" w:cs="Times New Roman"/>
          <w:bCs/>
          <w:sz w:val="24"/>
          <w:szCs w:val="24"/>
        </w:rPr>
        <w:t xml:space="preserve"> unlimited.</w:t>
      </w:r>
      <w:r w:rsidR="00240161" w:rsidRPr="00DB0A6C">
        <w:rPr>
          <w:rFonts w:ascii="Times New Roman" w:hAnsi="Times New Roman" w:cs="Times New Roman"/>
          <w:bCs/>
          <w:sz w:val="24"/>
          <w:szCs w:val="24"/>
        </w:rPr>
        <w:t xml:space="preserve"> The inherent power of the High Court, so </w:t>
      </w:r>
      <w:r w:rsidR="008029AD" w:rsidRPr="00DB0A6C">
        <w:rPr>
          <w:rFonts w:ascii="Times New Roman" w:hAnsi="Times New Roman" w:cs="Times New Roman"/>
          <w:bCs/>
          <w:sz w:val="24"/>
          <w:szCs w:val="24"/>
        </w:rPr>
        <w:t>it was argued</w:t>
      </w:r>
      <w:r w:rsidR="00240161" w:rsidRPr="00DB0A6C">
        <w:rPr>
          <w:rFonts w:ascii="Times New Roman" w:hAnsi="Times New Roman" w:cs="Times New Roman"/>
          <w:bCs/>
          <w:sz w:val="24"/>
          <w:szCs w:val="24"/>
        </w:rPr>
        <w:t xml:space="preserve">, clothes it with the authority to adjudicate over any matter, </w:t>
      </w:r>
      <w:r w:rsidR="007B2C0C" w:rsidRPr="00DB0A6C">
        <w:rPr>
          <w:rFonts w:ascii="Times New Roman" w:hAnsi="Times New Roman" w:cs="Times New Roman"/>
          <w:bCs/>
          <w:sz w:val="24"/>
          <w:szCs w:val="24"/>
        </w:rPr>
        <w:t xml:space="preserve">being, </w:t>
      </w:r>
      <w:r w:rsidR="00240161" w:rsidRPr="00DB0A6C">
        <w:rPr>
          <w:rFonts w:ascii="Times New Roman" w:hAnsi="Times New Roman" w:cs="Times New Roman"/>
          <w:bCs/>
          <w:sz w:val="24"/>
          <w:szCs w:val="24"/>
        </w:rPr>
        <w:t>in this case</w:t>
      </w:r>
      <w:r w:rsidR="00DE2FF7" w:rsidRPr="00DB0A6C">
        <w:rPr>
          <w:rFonts w:ascii="Times New Roman" w:hAnsi="Times New Roman" w:cs="Times New Roman"/>
          <w:bCs/>
          <w:sz w:val="24"/>
          <w:szCs w:val="24"/>
        </w:rPr>
        <w:t>,</w:t>
      </w:r>
      <w:r w:rsidR="00240161" w:rsidRPr="00DB0A6C">
        <w:rPr>
          <w:rFonts w:ascii="Times New Roman" w:hAnsi="Times New Roman" w:cs="Times New Roman"/>
          <w:bCs/>
          <w:sz w:val="24"/>
          <w:szCs w:val="24"/>
        </w:rPr>
        <w:t xml:space="preserve"> the recommendations that were made</w:t>
      </w:r>
      <w:r w:rsidR="00DE2FF7" w:rsidRPr="00DB0A6C">
        <w:rPr>
          <w:rFonts w:ascii="Times New Roman" w:hAnsi="Times New Roman" w:cs="Times New Roman"/>
          <w:bCs/>
          <w:sz w:val="24"/>
          <w:szCs w:val="24"/>
        </w:rPr>
        <w:t xml:space="preserve"> by the second, third and fourth </w:t>
      </w:r>
      <w:r w:rsidR="007B2C0C" w:rsidRPr="00DB0A6C">
        <w:rPr>
          <w:rFonts w:ascii="Times New Roman" w:hAnsi="Times New Roman" w:cs="Times New Roman"/>
          <w:bCs/>
          <w:sz w:val="24"/>
          <w:szCs w:val="24"/>
        </w:rPr>
        <w:t>respondents and acted upon by the first respondent.</w:t>
      </w:r>
      <w:r w:rsidR="00996C87" w:rsidRPr="00DB0A6C">
        <w:rPr>
          <w:rFonts w:ascii="Times New Roman" w:hAnsi="Times New Roman" w:cs="Times New Roman"/>
          <w:bCs/>
          <w:sz w:val="24"/>
          <w:szCs w:val="24"/>
        </w:rPr>
        <w:t xml:space="preserve"> </w:t>
      </w:r>
    </w:p>
    <w:p w14:paraId="72CE8B2A" w14:textId="77777777" w:rsidR="00996C87" w:rsidRPr="00DB0A6C" w:rsidRDefault="00996C87" w:rsidP="00D05B28">
      <w:pPr>
        <w:spacing w:after="0" w:line="480" w:lineRule="auto"/>
        <w:ind w:firstLine="1418"/>
        <w:jc w:val="both"/>
        <w:rPr>
          <w:rFonts w:ascii="Times New Roman" w:hAnsi="Times New Roman" w:cs="Times New Roman"/>
          <w:bCs/>
          <w:sz w:val="24"/>
          <w:szCs w:val="24"/>
        </w:rPr>
      </w:pPr>
    </w:p>
    <w:p w14:paraId="20E84C1B" w14:textId="5681026E" w:rsidR="00146A31" w:rsidRPr="00DB0A6C" w:rsidRDefault="00FD7F09"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 xml:space="preserve">Relying on the decision of this Court in </w:t>
      </w:r>
      <w:proofErr w:type="spellStart"/>
      <w:r w:rsidR="00656E5B" w:rsidRPr="00DB0A6C">
        <w:rPr>
          <w:rFonts w:ascii="Times New Roman" w:hAnsi="Times New Roman" w:cs="Times New Roman"/>
          <w:bCs/>
          <w:i/>
          <w:iCs/>
          <w:sz w:val="24"/>
          <w:szCs w:val="24"/>
        </w:rPr>
        <w:t>Marange</w:t>
      </w:r>
      <w:proofErr w:type="spellEnd"/>
      <w:r w:rsidR="00656E5B" w:rsidRPr="00DB0A6C">
        <w:rPr>
          <w:rFonts w:ascii="Times New Roman" w:hAnsi="Times New Roman" w:cs="Times New Roman"/>
          <w:bCs/>
          <w:i/>
          <w:iCs/>
          <w:sz w:val="24"/>
          <w:szCs w:val="24"/>
        </w:rPr>
        <w:t xml:space="preserve"> </w:t>
      </w:r>
      <w:r w:rsidR="00656E5B" w:rsidRPr="00DB0A6C">
        <w:rPr>
          <w:rFonts w:ascii="Times New Roman" w:hAnsi="Times New Roman" w:cs="Times New Roman"/>
          <w:bCs/>
          <w:sz w:val="24"/>
          <w:szCs w:val="24"/>
        </w:rPr>
        <w:t xml:space="preserve">v </w:t>
      </w:r>
      <w:proofErr w:type="spellStart"/>
      <w:r w:rsidR="00656E5B" w:rsidRPr="00DB0A6C">
        <w:rPr>
          <w:rFonts w:ascii="Times New Roman" w:hAnsi="Times New Roman" w:cs="Times New Roman"/>
          <w:bCs/>
          <w:i/>
          <w:iCs/>
          <w:sz w:val="24"/>
          <w:szCs w:val="24"/>
        </w:rPr>
        <w:t>Marange</w:t>
      </w:r>
      <w:proofErr w:type="spellEnd"/>
      <w:r w:rsidR="00656E5B" w:rsidRPr="00DB0A6C">
        <w:rPr>
          <w:rFonts w:ascii="Times New Roman" w:hAnsi="Times New Roman" w:cs="Times New Roman"/>
          <w:bCs/>
          <w:i/>
          <w:iCs/>
          <w:sz w:val="24"/>
          <w:szCs w:val="24"/>
        </w:rPr>
        <w:t xml:space="preserve"> &amp; </w:t>
      </w:r>
      <w:proofErr w:type="spellStart"/>
      <w:r w:rsidR="00656E5B" w:rsidRPr="00DB0A6C">
        <w:rPr>
          <w:rFonts w:ascii="Times New Roman" w:hAnsi="Times New Roman" w:cs="Times New Roman"/>
          <w:bCs/>
          <w:i/>
          <w:iCs/>
          <w:sz w:val="24"/>
          <w:szCs w:val="24"/>
        </w:rPr>
        <w:t>Ors</w:t>
      </w:r>
      <w:proofErr w:type="spellEnd"/>
      <w:r w:rsidR="00656E5B" w:rsidRPr="00DB0A6C">
        <w:rPr>
          <w:rFonts w:ascii="Times New Roman" w:hAnsi="Times New Roman" w:cs="Times New Roman"/>
          <w:bCs/>
          <w:i/>
          <w:iCs/>
          <w:sz w:val="24"/>
          <w:szCs w:val="24"/>
        </w:rPr>
        <w:t xml:space="preserve"> </w:t>
      </w:r>
      <w:r w:rsidR="00656E5B" w:rsidRPr="00DB0A6C">
        <w:rPr>
          <w:rFonts w:ascii="Times New Roman" w:hAnsi="Times New Roman" w:cs="Times New Roman"/>
          <w:bCs/>
          <w:sz w:val="24"/>
          <w:szCs w:val="24"/>
        </w:rPr>
        <w:t xml:space="preserve">S–1–21, </w:t>
      </w:r>
      <w:r w:rsidR="00762B5E" w:rsidRPr="00DB0A6C">
        <w:rPr>
          <w:rFonts w:ascii="Times New Roman" w:hAnsi="Times New Roman" w:cs="Times New Roman"/>
          <w:bCs/>
          <w:sz w:val="24"/>
          <w:szCs w:val="24"/>
        </w:rPr>
        <w:t>counsel</w:t>
      </w:r>
      <w:r w:rsidR="00F916C4" w:rsidRPr="00DB0A6C">
        <w:rPr>
          <w:rFonts w:ascii="Times New Roman" w:hAnsi="Times New Roman" w:cs="Times New Roman"/>
          <w:bCs/>
          <w:sz w:val="24"/>
          <w:szCs w:val="24"/>
        </w:rPr>
        <w:t xml:space="preserve"> argued</w:t>
      </w:r>
      <w:r w:rsidR="00762B5E" w:rsidRPr="00DB0A6C">
        <w:rPr>
          <w:rFonts w:ascii="Times New Roman" w:hAnsi="Times New Roman" w:cs="Times New Roman"/>
          <w:bCs/>
          <w:sz w:val="24"/>
          <w:szCs w:val="24"/>
        </w:rPr>
        <w:t xml:space="preserve"> further</w:t>
      </w:r>
      <w:r w:rsidR="00F916C4" w:rsidRPr="00DB0A6C">
        <w:rPr>
          <w:rFonts w:ascii="Times New Roman" w:hAnsi="Times New Roman" w:cs="Times New Roman"/>
          <w:bCs/>
          <w:sz w:val="24"/>
          <w:szCs w:val="24"/>
        </w:rPr>
        <w:t xml:space="preserve"> that the court </w:t>
      </w:r>
      <w:r w:rsidR="00484A7C" w:rsidRPr="00DB0A6C">
        <w:rPr>
          <w:rFonts w:ascii="Times New Roman" w:hAnsi="Times New Roman" w:cs="Times New Roman"/>
          <w:bCs/>
          <w:i/>
          <w:iCs/>
          <w:sz w:val="24"/>
          <w:szCs w:val="24"/>
        </w:rPr>
        <w:t>a </w:t>
      </w:r>
      <w:r w:rsidR="00F916C4" w:rsidRPr="00DB0A6C">
        <w:rPr>
          <w:rFonts w:ascii="Times New Roman" w:hAnsi="Times New Roman" w:cs="Times New Roman"/>
          <w:bCs/>
          <w:i/>
          <w:iCs/>
          <w:sz w:val="24"/>
          <w:szCs w:val="24"/>
        </w:rPr>
        <w:t xml:space="preserve">quo </w:t>
      </w:r>
      <w:r w:rsidR="00F916C4" w:rsidRPr="00DB0A6C">
        <w:rPr>
          <w:rFonts w:ascii="Times New Roman" w:hAnsi="Times New Roman" w:cs="Times New Roman"/>
          <w:bCs/>
          <w:sz w:val="24"/>
          <w:szCs w:val="24"/>
        </w:rPr>
        <w:t xml:space="preserve">grossly misdirected itself in holding that once the first respondent has acted upon </w:t>
      </w:r>
      <w:r w:rsidR="00277508" w:rsidRPr="00DB0A6C">
        <w:rPr>
          <w:rFonts w:ascii="Times New Roman" w:hAnsi="Times New Roman" w:cs="Times New Roman"/>
          <w:bCs/>
          <w:sz w:val="24"/>
          <w:szCs w:val="24"/>
        </w:rPr>
        <w:t xml:space="preserve">the recommendations by the second to the fourth </w:t>
      </w:r>
      <w:r w:rsidR="00E45D4B" w:rsidRPr="00DB0A6C">
        <w:rPr>
          <w:rFonts w:ascii="Times New Roman" w:hAnsi="Times New Roman" w:cs="Times New Roman"/>
          <w:bCs/>
          <w:sz w:val="24"/>
          <w:szCs w:val="24"/>
        </w:rPr>
        <w:t>respondents,</w:t>
      </w:r>
      <w:r w:rsidR="00277508" w:rsidRPr="00DB0A6C">
        <w:rPr>
          <w:rFonts w:ascii="Times New Roman" w:hAnsi="Times New Roman" w:cs="Times New Roman"/>
          <w:bCs/>
          <w:sz w:val="24"/>
          <w:szCs w:val="24"/>
        </w:rPr>
        <w:t xml:space="preserve"> they become non-reviewable.</w:t>
      </w:r>
      <w:r w:rsidR="00E45D4B" w:rsidRPr="00DB0A6C">
        <w:rPr>
          <w:rFonts w:ascii="Times New Roman" w:hAnsi="Times New Roman" w:cs="Times New Roman"/>
          <w:bCs/>
          <w:sz w:val="24"/>
          <w:szCs w:val="24"/>
        </w:rPr>
        <w:t xml:space="preserve"> He contended that there is no law that ousts the review jurisdiction of the High Court. </w:t>
      </w:r>
      <w:r w:rsidR="00DE2FF7" w:rsidRPr="00DB0A6C">
        <w:rPr>
          <w:rFonts w:ascii="Times New Roman" w:hAnsi="Times New Roman" w:cs="Times New Roman"/>
          <w:bCs/>
          <w:sz w:val="24"/>
          <w:szCs w:val="24"/>
        </w:rPr>
        <w:t xml:space="preserve"> </w:t>
      </w:r>
      <w:r w:rsidR="00C3157B" w:rsidRPr="00DB0A6C">
        <w:rPr>
          <w:rFonts w:ascii="Times New Roman" w:hAnsi="Times New Roman" w:cs="Times New Roman"/>
          <w:bCs/>
          <w:sz w:val="24"/>
          <w:szCs w:val="24"/>
        </w:rPr>
        <w:t xml:space="preserve"> </w:t>
      </w:r>
      <w:r w:rsidR="002F76D1" w:rsidRPr="00DB0A6C">
        <w:rPr>
          <w:rFonts w:ascii="Times New Roman" w:hAnsi="Times New Roman" w:cs="Times New Roman"/>
          <w:bCs/>
          <w:sz w:val="24"/>
          <w:szCs w:val="24"/>
        </w:rPr>
        <w:t>Counsel questioned how the legality of t</w:t>
      </w:r>
      <w:r w:rsidR="003F58DD" w:rsidRPr="00DB0A6C">
        <w:rPr>
          <w:rFonts w:ascii="Times New Roman" w:hAnsi="Times New Roman" w:cs="Times New Roman"/>
          <w:bCs/>
          <w:sz w:val="24"/>
          <w:szCs w:val="24"/>
        </w:rPr>
        <w:t>he process of the removal of a J</w:t>
      </w:r>
      <w:r w:rsidR="002F76D1" w:rsidRPr="00DB0A6C">
        <w:rPr>
          <w:rFonts w:ascii="Times New Roman" w:hAnsi="Times New Roman" w:cs="Times New Roman"/>
          <w:bCs/>
          <w:sz w:val="24"/>
          <w:szCs w:val="24"/>
        </w:rPr>
        <w:t xml:space="preserve">udge, which </w:t>
      </w:r>
      <w:r w:rsidR="0071781F" w:rsidRPr="00DB0A6C">
        <w:rPr>
          <w:rFonts w:ascii="Times New Roman" w:hAnsi="Times New Roman" w:cs="Times New Roman"/>
          <w:bCs/>
          <w:sz w:val="24"/>
          <w:szCs w:val="24"/>
        </w:rPr>
        <w:t>process must be in accordance with the law as held in</w:t>
      </w:r>
      <w:r w:rsidR="002F76D1" w:rsidRPr="00DB0A6C">
        <w:rPr>
          <w:rFonts w:ascii="Times New Roman" w:hAnsi="Times New Roman" w:cs="Times New Roman"/>
          <w:bCs/>
          <w:sz w:val="24"/>
          <w:szCs w:val="24"/>
        </w:rPr>
        <w:t xml:space="preserve"> </w:t>
      </w:r>
      <w:proofErr w:type="spellStart"/>
      <w:r w:rsidR="002F76D1" w:rsidRPr="00DB0A6C">
        <w:rPr>
          <w:rFonts w:ascii="Times New Roman" w:hAnsi="Times New Roman" w:cs="Times New Roman"/>
          <w:bCs/>
          <w:i/>
          <w:iCs/>
          <w:sz w:val="24"/>
          <w:szCs w:val="24"/>
        </w:rPr>
        <w:t>Bere</w:t>
      </w:r>
      <w:proofErr w:type="spellEnd"/>
      <w:r w:rsidR="002F76D1" w:rsidRPr="00DB0A6C">
        <w:rPr>
          <w:rFonts w:ascii="Times New Roman" w:hAnsi="Times New Roman" w:cs="Times New Roman"/>
          <w:bCs/>
          <w:i/>
          <w:iCs/>
          <w:sz w:val="24"/>
          <w:szCs w:val="24"/>
        </w:rPr>
        <w:t xml:space="preserve"> </w:t>
      </w:r>
      <w:r w:rsidR="002F76D1" w:rsidRPr="00DB0A6C">
        <w:rPr>
          <w:rFonts w:ascii="Times New Roman" w:hAnsi="Times New Roman" w:cs="Times New Roman"/>
          <w:bCs/>
          <w:sz w:val="24"/>
          <w:szCs w:val="24"/>
        </w:rPr>
        <w:t xml:space="preserve">v </w:t>
      </w:r>
      <w:r w:rsidR="002F76D1" w:rsidRPr="00DB0A6C">
        <w:rPr>
          <w:rFonts w:ascii="Times New Roman" w:hAnsi="Times New Roman" w:cs="Times New Roman"/>
          <w:bCs/>
          <w:i/>
          <w:iCs/>
          <w:sz w:val="24"/>
          <w:szCs w:val="24"/>
        </w:rPr>
        <w:t>J</w:t>
      </w:r>
      <w:r w:rsidR="00054D4C" w:rsidRPr="00DB0A6C">
        <w:rPr>
          <w:rFonts w:ascii="Times New Roman" w:hAnsi="Times New Roman" w:cs="Times New Roman"/>
          <w:bCs/>
          <w:i/>
          <w:iCs/>
          <w:sz w:val="24"/>
          <w:szCs w:val="24"/>
        </w:rPr>
        <w:t xml:space="preserve">udicial </w:t>
      </w:r>
      <w:r w:rsidR="002F76D1" w:rsidRPr="00DB0A6C">
        <w:rPr>
          <w:rFonts w:ascii="Times New Roman" w:hAnsi="Times New Roman" w:cs="Times New Roman"/>
          <w:bCs/>
          <w:i/>
          <w:iCs/>
          <w:sz w:val="24"/>
          <w:szCs w:val="24"/>
        </w:rPr>
        <w:t>S</w:t>
      </w:r>
      <w:r w:rsidR="00054D4C" w:rsidRPr="00DB0A6C">
        <w:rPr>
          <w:rFonts w:ascii="Times New Roman" w:hAnsi="Times New Roman" w:cs="Times New Roman"/>
          <w:bCs/>
          <w:i/>
          <w:iCs/>
          <w:sz w:val="24"/>
          <w:szCs w:val="24"/>
        </w:rPr>
        <w:t xml:space="preserve">ervice </w:t>
      </w:r>
      <w:r w:rsidR="002F76D1" w:rsidRPr="00DB0A6C">
        <w:rPr>
          <w:rFonts w:ascii="Times New Roman" w:hAnsi="Times New Roman" w:cs="Times New Roman"/>
          <w:bCs/>
          <w:i/>
          <w:iCs/>
          <w:sz w:val="24"/>
          <w:szCs w:val="24"/>
        </w:rPr>
        <w:t>C</w:t>
      </w:r>
      <w:r w:rsidR="00054D4C" w:rsidRPr="00DB0A6C">
        <w:rPr>
          <w:rFonts w:ascii="Times New Roman" w:hAnsi="Times New Roman" w:cs="Times New Roman"/>
          <w:bCs/>
          <w:i/>
          <w:iCs/>
          <w:sz w:val="24"/>
          <w:szCs w:val="24"/>
        </w:rPr>
        <w:t>ommission</w:t>
      </w:r>
      <w:r w:rsidR="002F76D1" w:rsidRPr="00DB0A6C">
        <w:rPr>
          <w:rFonts w:ascii="Times New Roman" w:hAnsi="Times New Roman" w:cs="Times New Roman"/>
          <w:bCs/>
          <w:i/>
          <w:iCs/>
          <w:sz w:val="24"/>
          <w:szCs w:val="24"/>
        </w:rPr>
        <w:t xml:space="preserve"> &amp; </w:t>
      </w:r>
      <w:proofErr w:type="spellStart"/>
      <w:r w:rsidR="002F76D1" w:rsidRPr="00DB0A6C">
        <w:rPr>
          <w:rFonts w:ascii="Times New Roman" w:hAnsi="Times New Roman" w:cs="Times New Roman"/>
          <w:bCs/>
          <w:i/>
          <w:iCs/>
          <w:sz w:val="24"/>
          <w:szCs w:val="24"/>
        </w:rPr>
        <w:t>Ors</w:t>
      </w:r>
      <w:proofErr w:type="spellEnd"/>
      <w:r w:rsidR="002F76D1" w:rsidRPr="00DB0A6C">
        <w:rPr>
          <w:rFonts w:ascii="Times New Roman" w:hAnsi="Times New Roman" w:cs="Times New Roman"/>
          <w:bCs/>
          <w:i/>
          <w:iCs/>
          <w:sz w:val="24"/>
          <w:szCs w:val="24"/>
        </w:rPr>
        <w:t xml:space="preserve"> </w:t>
      </w:r>
      <w:r w:rsidR="002F76D1" w:rsidRPr="00DB0A6C">
        <w:rPr>
          <w:rFonts w:ascii="Times New Roman" w:hAnsi="Times New Roman" w:cs="Times New Roman"/>
          <w:bCs/>
          <w:sz w:val="24"/>
          <w:szCs w:val="24"/>
        </w:rPr>
        <w:t>S–1–22</w:t>
      </w:r>
      <w:r w:rsidR="0071781F" w:rsidRPr="00DB0A6C">
        <w:rPr>
          <w:rFonts w:ascii="Times New Roman" w:hAnsi="Times New Roman" w:cs="Times New Roman"/>
          <w:bCs/>
          <w:sz w:val="24"/>
          <w:szCs w:val="24"/>
        </w:rPr>
        <w:t xml:space="preserve">, can be interrogated when the court </w:t>
      </w:r>
      <w:r w:rsidR="00A50A41" w:rsidRPr="00DB0A6C">
        <w:rPr>
          <w:rFonts w:ascii="Times New Roman" w:hAnsi="Times New Roman" w:cs="Times New Roman"/>
          <w:bCs/>
          <w:sz w:val="24"/>
          <w:szCs w:val="24"/>
        </w:rPr>
        <w:t xml:space="preserve">“shies away” from its jurisdiction. </w:t>
      </w:r>
    </w:p>
    <w:p w14:paraId="1C080F36" w14:textId="7C3C4403" w:rsidR="00A92051" w:rsidRPr="00DB0A6C" w:rsidRDefault="00A92051" w:rsidP="00220168">
      <w:pPr>
        <w:spacing w:after="0" w:line="480" w:lineRule="auto"/>
        <w:ind w:firstLine="1418"/>
        <w:jc w:val="both"/>
        <w:rPr>
          <w:rFonts w:ascii="Times New Roman" w:hAnsi="Times New Roman" w:cs="Times New Roman"/>
          <w:bCs/>
          <w:sz w:val="24"/>
          <w:szCs w:val="24"/>
        </w:rPr>
      </w:pPr>
    </w:p>
    <w:p w14:paraId="2F0A1D2E" w14:textId="27A17CF5" w:rsidR="00A92051" w:rsidRPr="00DB0A6C" w:rsidRDefault="00A92051"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 xml:space="preserve">In the second part of his submissions, </w:t>
      </w:r>
      <w:r w:rsidR="00163AF5" w:rsidRPr="00DB0A6C">
        <w:rPr>
          <w:rFonts w:ascii="Times New Roman" w:hAnsi="Times New Roman" w:cs="Times New Roman"/>
          <w:bCs/>
          <w:sz w:val="24"/>
          <w:szCs w:val="24"/>
        </w:rPr>
        <w:t xml:space="preserve">counsel for the appellant </w:t>
      </w:r>
      <w:r w:rsidR="00D17D05" w:rsidRPr="00DB0A6C">
        <w:rPr>
          <w:rFonts w:ascii="Times New Roman" w:hAnsi="Times New Roman" w:cs="Times New Roman"/>
          <w:bCs/>
          <w:sz w:val="24"/>
          <w:szCs w:val="24"/>
        </w:rPr>
        <w:t>submitted</w:t>
      </w:r>
      <w:r w:rsidR="00163AF5" w:rsidRPr="00DB0A6C">
        <w:rPr>
          <w:rFonts w:ascii="Times New Roman" w:hAnsi="Times New Roman" w:cs="Times New Roman"/>
          <w:bCs/>
          <w:sz w:val="24"/>
          <w:szCs w:val="24"/>
        </w:rPr>
        <w:t xml:space="preserve"> that </w:t>
      </w:r>
      <w:r w:rsidR="00403609" w:rsidRPr="00DB0A6C">
        <w:rPr>
          <w:rFonts w:ascii="Times New Roman" w:hAnsi="Times New Roman" w:cs="Times New Roman"/>
          <w:bCs/>
          <w:sz w:val="24"/>
          <w:szCs w:val="24"/>
        </w:rPr>
        <w:t xml:space="preserve">the mere act of the first respondent in terms of the Constitution does not take away the irregularities that bedevilled the process of the removal of the appellant. </w:t>
      </w:r>
      <w:r w:rsidR="001F7B42" w:rsidRPr="00DB0A6C">
        <w:rPr>
          <w:rFonts w:ascii="Times New Roman" w:hAnsi="Times New Roman" w:cs="Times New Roman"/>
          <w:bCs/>
          <w:sz w:val="24"/>
          <w:szCs w:val="24"/>
        </w:rPr>
        <w:t xml:space="preserve">According to counsel, the first respondent has a duty to ensure that the Constitution and other laws are faithfully observed. Thus, </w:t>
      </w:r>
      <w:r w:rsidR="00301B49" w:rsidRPr="00DB0A6C">
        <w:rPr>
          <w:rFonts w:ascii="Times New Roman" w:hAnsi="Times New Roman" w:cs="Times New Roman"/>
          <w:bCs/>
          <w:sz w:val="24"/>
          <w:szCs w:val="24"/>
        </w:rPr>
        <w:t>in light of the</w:t>
      </w:r>
      <w:r w:rsidR="00F119E4" w:rsidRPr="00DB0A6C">
        <w:rPr>
          <w:rFonts w:ascii="Times New Roman" w:hAnsi="Times New Roman" w:cs="Times New Roman"/>
          <w:bCs/>
          <w:sz w:val="24"/>
          <w:szCs w:val="24"/>
        </w:rPr>
        <w:t xml:space="preserve"> duty </w:t>
      </w:r>
      <w:r w:rsidR="00301B49" w:rsidRPr="00DB0A6C">
        <w:rPr>
          <w:rFonts w:ascii="Times New Roman" w:hAnsi="Times New Roman" w:cs="Times New Roman"/>
          <w:bCs/>
          <w:sz w:val="24"/>
          <w:szCs w:val="24"/>
        </w:rPr>
        <w:t>of</w:t>
      </w:r>
      <w:r w:rsidR="00F119E4" w:rsidRPr="00DB0A6C">
        <w:rPr>
          <w:rFonts w:ascii="Times New Roman" w:hAnsi="Times New Roman" w:cs="Times New Roman"/>
          <w:bCs/>
          <w:sz w:val="24"/>
          <w:szCs w:val="24"/>
        </w:rPr>
        <w:t xml:space="preserve"> the first respondent</w:t>
      </w:r>
      <w:r w:rsidR="00301B49" w:rsidRPr="00DB0A6C">
        <w:rPr>
          <w:rFonts w:ascii="Times New Roman" w:hAnsi="Times New Roman" w:cs="Times New Roman"/>
          <w:bCs/>
          <w:sz w:val="24"/>
          <w:szCs w:val="24"/>
        </w:rPr>
        <w:t>, the irregulari</w:t>
      </w:r>
      <w:r w:rsidR="002C7CAD" w:rsidRPr="00DB0A6C">
        <w:rPr>
          <w:rFonts w:ascii="Times New Roman" w:hAnsi="Times New Roman" w:cs="Times New Roman"/>
          <w:bCs/>
          <w:sz w:val="24"/>
          <w:szCs w:val="24"/>
        </w:rPr>
        <w:t xml:space="preserve">ties alleged by the appellant </w:t>
      </w:r>
      <w:r w:rsidR="002C7CAD" w:rsidRPr="00DB0A6C">
        <w:rPr>
          <w:rFonts w:ascii="Times New Roman" w:hAnsi="Times New Roman" w:cs="Times New Roman"/>
          <w:bCs/>
          <w:sz w:val="24"/>
          <w:szCs w:val="24"/>
        </w:rPr>
        <w:lastRenderedPageBreak/>
        <w:t>cannot be ignored once the first respondent has acted upon the recommendations.</w:t>
      </w:r>
      <w:r w:rsidR="007855BD" w:rsidRPr="00DB0A6C">
        <w:rPr>
          <w:rFonts w:ascii="Times New Roman" w:hAnsi="Times New Roman" w:cs="Times New Roman"/>
          <w:bCs/>
          <w:sz w:val="24"/>
          <w:szCs w:val="24"/>
        </w:rPr>
        <w:t xml:space="preserve"> </w:t>
      </w:r>
      <w:r w:rsidR="00903E57" w:rsidRPr="00DB0A6C">
        <w:rPr>
          <w:rFonts w:ascii="Times New Roman" w:hAnsi="Times New Roman" w:cs="Times New Roman"/>
          <w:bCs/>
          <w:sz w:val="24"/>
          <w:szCs w:val="24"/>
        </w:rPr>
        <w:t>In his view</w:t>
      </w:r>
      <w:r w:rsidR="00F53E37" w:rsidRPr="00DB0A6C">
        <w:rPr>
          <w:rFonts w:ascii="Times New Roman" w:hAnsi="Times New Roman" w:cs="Times New Roman"/>
          <w:bCs/>
          <w:sz w:val="24"/>
          <w:szCs w:val="24"/>
        </w:rPr>
        <w:t xml:space="preserve">, an unlawful process can never give rise to a lawful decision. </w:t>
      </w:r>
    </w:p>
    <w:p w14:paraId="503D16FC" w14:textId="52A78F3F" w:rsidR="00F53E37" w:rsidRPr="00DB0A6C" w:rsidRDefault="00F53E37" w:rsidP="00220168">
      <w:pPr>
        <w:spacing w:after="0" w:line="480" w:lineRule="auto"/>
        <w:ind w:firstLine="1418"/>
        <w:jc w:val="both"/>
        <w:rPr>
          <w:rFonts w:ascii="Times New Roman" w:hAnsi="Times New Roman" w:cs="Times New Roman"/>
          <w:bCs/>
          <w:sz w:val="24"/>
          <w:szCs w:val="24"/>
        </w:rPr>
      </w:pPr>
    </w:p>
    <w:p w14:paraId="012F570E" w14:textId="24550BF8" w:rsidR="00F53E37" w:rsidRPr="00DB0A6C" w:rsidRDefault="00F53E37"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 xml:space="preserve">Counsel </w:t>
      </w:r>
      <w:r w:rsidR="006C1807" w:rsidRPr="00DB0A6C">
        <w:rPr>
          <w:rFonts w:ascii="Times New Roman" w:hAnsi="Times New Roman" w:cs="Times New Roman"/>
          <w:bCs/>
          <w:sz w:val="24"/>
          <w:szCs w:val="24"/>
        </w:rPr>
        <w:t xml:space="preserve">drew an analogy between what the appellant seeks to do and what occurred </w:t>
      </w:r>
      <w:r w:rsidR="00E35151" w:rsidRPr="00DB0A6C">
        <w:rPr>
          <w:rFonts w:ascii="Times New Roman" w:hAnsi="Times New Roman" w:cs="Times New Roman"/>
          <w:bCs/>
          <w:sz w:val="24"/>
          <w:szCs w:val="24"/>
        </w:rPr>
        <w:t xml:space="preserve">in the case of </w:t>
      </w:r>
      <w:proofErr w:type="spellStart"/>
      <w:r w:rsidR="00E35151" w:rsidRPr="00DB0A6C">
        <w:rPr>
          <w:rFonts w:ascii="Times New Roman" w:hAnsi="Times New Roman" w:cs="Times New Roman"/>
          <w:bCs/>
          <w:i/>
          <w:iCs/>
          <w:sz w:val="24"/>
          <w:szCs w:val="24"/>
        </w:rPr>
        <w:t>Gonese</w:t>
      </w:r>
      <w:proofErr w:type="spellEnd"/>
      <w:r w:rsidR="00E35151" w:rsidRPr="00DB0A6C">
        <w:rPr>
          <w:rFonts w:ascii="Times New Roman" w:hAnsi="Times New Roman" w:cs="Times New Roman"/>
          <w:bCs/>
          <w:i/>
          <w:iCs/>
          <w:sz w:val="24"/>
          <w:szCs w:val="24"/>
        </w:rPr>
        <w:t xml:space="preserve"> </w:t>
      </w:r>
      <w:r w:rsidR="004808C7" w:rsidRPr="00DB0A6C">
        <w:rPr>
          <w:rFonts w:ascii="Times New Roman" w:hAnsi="Times New Roman" w:cs="Times New Roman"/>
          <w:bCs/>
          <w:i/>
          <w:iCs/>
          <w:sz w:val="24"/>
          <w:szCs w:val="24"/>
        </w:rPr>
        <w:t xml:space="preserve">&amp; Anor </w:t>
      </w:r>
      <w:r w:rsidR="00E35151" w:rsidRPr="00DB0A6C">
        <w:rPr>
          <w:rFonts w:ascii="Times New Roman" w:hAnsi="Times New Roman" w:cs="Times New Roman"/>
          <w:bCs/>
          <w:sz w:val="24"/>
          <w:szCs w:val="24"/>
        </w:rPr>
        <w:t xml:space="preserve">v </w:t>
      </w:r>
      <w:r w:rsidR="00E35151" w:rsidRPr="00DB0A6C">
        <w:rPr>
          <w:rFonts w:ascii="Times New Roman" w:hAnsi="Times New Roman" w:cs="Times New Roman"/>
          <w:bCs/>
          <w:i/>
          <w:iCs/>
          <w:sz w:val="24"/>
          <w:szCs w:val="24"/>
        </w:rPr>
        <w:t xml:space="preserve">Parliament of Zimbabwe &amp; </w:t>
      </w:r>
      <w:proofErr w:type="spellStart"/>
      <w:r w:rsidR="00E35151" w:rsidRPr="00DB0A6C">
        <w:rPr>
          <w:rFonts w:ascii="Times New Roman" w:hAnsi="Times New Roman" w:cs="Times New Roman"/>
          <w:bCs/>
          <w:i/>
          <w:iCs/>
          <w:sz w:val="24"/>
          <w:szCs w:val="24"/>
        </w:rPr>
        <w:t>Ors</w:t>
      </w:r>
      <w:proofErr w:type="spellEnd"/>
      <w:r w:rsidR="00E35151" w:rsidRPr="00DB0A6C">
        <w:rPr>
          <w:rFonts w:ascii="Times New Roman" w:hAnsi="Times New Roman" w:cs="Times New Roman"/>
          <w:bCs/>
          <w:i/>
          <w:iCs/>
          <w:sz w:val="24"/>
          <w:szCs w:val="24"/>
        </w:rPr>
        <w:t xml:space="preserve"> </w:t>
      </w:r>
      <w:r w:rsidR="00E35151" w:rsidRPr="00DB0A6C">
        <w:rPr>
          <w:rFonts w:ascii="Times New Roman" w:hAnsi="Times New Roman" w:cs="Times New Roman"/>
          <w:bCs/>
          <w:sz w:val="24"/>
          <w:szCs w:val="24"/>
        </w:rPr>
        <w:t xml:space="preserve">CCZ–4–20. </w:t>
      </w:r>
      <w:r w:rsidR="004808C7" w:rsidRPr="00DB0A6C">
        <w:rPr>
          <w:rFonts w:ascii="Times New Roman" w:hAnsi="Times New Roman" w:cs="Times New Roman"/>
          <w:bCs/>
          <w:sz w:val="24"/>
          <w:szCs w:val="24"/>
        </w:rPr>
        <w:t xml:space="preserve">In that case, the Constitutional Court </w:t>
      </w:r>
      <w:r w:rsidR="001E3278" w:rsidRPr="00DB0A6C">
        <w:rPr>
          <w:rFonts w:ascii="Times New Roman" w:hAnsi="Times New Roman" w:cs="Times New Roman"/>
          <w:bCs/>
          <w:sz w:val="24"/>
          <w:szCs w:val="24"/>
        </w:rPr>
        <w:t xml:space="preserve">set aside the passage of a Constitutional Bill </w:t>
      </w:r>
      <w:r w:rsidR="00412002" w:rsidRPr="00DB0A6C">
        <w:rPr>
          <w:rFonts w:ascii="Times New Roman" w:hAnsi="Times New Roman" w:cs="Times New Roman"/>
          <w:bCs/>
          <w:sz w:val="24"/>
          <w:szCs w:val="24"/>
        </w:rPr>
        <w:t xml:space="preserve">in the Senate after the President had assented to </w:t>
      </w:r>
      <w:r w:rsidR="00903E57" w:rsidRPr="00DB0A6C">
        <w:rPr>
          <w:rFonts w:ascii="Times New Roman" w:hAnsi="Times New Roman" w:cs="Times New Roman"/>
          <w:bCs/>
          <w:sz w:val="24"/>
          <w:szCs w:val="24"/>
        </w:rPr>
        <w:t>it</w:t>
      </w:r>
      <w:r w:rsidR="00412002" w:rsidRPr="00DB0A6C">
        <w:rPr>
          <w:rFonts w:ascii="Times New Roman" w:hAnsi="Times New Roman" w:cs="Times New Roman"/>
          <w:bCs/>
          <w:sz w:val="24"/>
          <w:szCs w:val="24"/>
        </w:rPr>
        <w:t xml:space="preserve">. </w:t>
      </w:r>
      <w:r w:rsidR="000801E5" w:rsidRPr="00DB0A6C">
        <w:rPr>
          <w:rFonts w:ascii="Times New Roman" w:hAnsi="Times New Roman" w:cs="Times New Roman"/>
          <w:bCs/>
          <w:sz w:val="24"/>
          <w:szCs w:val="24"/>
        </w:rPr>
        <w:t xml:space="preserve">On this score, </w:t>
      </w:r>
      <w:r w:rsidR="00903E57" w:rsidRPr="00DB0A6C">
        <w:rPr>
          <w:rFonts w:ascii="Times New Roman" w:hAnsi="Times New Roman" w:cs="Times New Roman"/>
          <w:bCs/>
          <w:sz w:val="24"/>
          <w:szCs w:val="24"/>
        </w:rPr>
        <w:t>it was</w:t>
      </w:r>
      <w:r w:rsidR="000801E5" w:rsidRPr="00DB0A6C">
        <w:rPr>
          <w:rFonts w:ascii="Times New Roman" w:hAnsi="Times New Roman" w:cs="Times New Roman"/>
          <w:bCs/>
          <w:sz w:val="24"/>
          <w:szCs w:val="24"/>
        </w:rPr>
        <w:t xml:space="preserve"> submitted that it is legally permissible for the court </w:t>
      </w:r>
      <w:r w:rsidR="000801E5" w:rsidRPr="00DB0A6C">
        <w:rPr>
          <w:rFonts w:ascii="Times New Roman" w:hAnsi="Times New Roman" w:cs="Times New Roman"/>
          <w:bCs/>
          <w:i/>
          <w:iCs/>
          <w:sz w:val="24"/>
          <w:szCs w:val="24"/>
        </w:rPr>
        <w:t xml:space="preserve">a quo </w:t>
      </w:r>
      <w:r w:rsidR="001D51D6" w:rsidRPr="00DB0A6C">
        <w:rPr>
          <w:rFonts w:ascii="Times New Roman" w:hAnsi="Times New Roman" w:cs="Times New Roman"/>
          <w:bCs/>
          <w:sz w:val="24"/>
          <w:szCs w:val="24"/>
        </w:rPr>
        <w:t>to review the procedure followed in the appellant’s removal even after the first respondent ha</w:t>
      </w:r>
      <w:r w:rsidR="00903E57" w:rsidRPr="00DB0A6C">
        <w:rPr>
          <w:rFonts w:ascii="Times New Roman" w:hAnsi="Times New Roman" w:cs="Times New Roman"/>
          <w:bCs/>
          <w:sz w:val="24"/>
          <w:szCs w:val="24"/>
        </w:rPr>
        <w:t>s</w:t>
      </w:r>
      <w:r w:rsidR="001D51D6" w:rsidRPr="00DB0A6C">
        <w:rPr>
          <w:rFonts w:ascii="Times New Roman" w:hAnsi="Times New Roman" w:cs="Times New Roman"/>
          <w:bCs/>
          <w:sz w:val="24"/>
          <w:szCs w:val="24"/>
        </w:rPr>
        <w:t xml:space="preserve"> </w:t>
      </w:r>
      <w:r w:rsidR="001D16B7" w:rsidRPr="00DB0A6C">
        <w:rPr>
          <w:rFonts w:ascii="Times New Roman" w:hAnsi="Times New Roman" w:cs="Times New Roman"/>
          <w:bCs/>
          <w:sz w:val="24"/>
          <w:szCs w:val="24"/>
        </w:rPr>
        <w:t xml:space="preserve">acted upon the </w:t>
      </w:r>
      <w:r w:rsidR="001D51D6" w:rsidRPr="00DB0A6C">
        <w:rPr>
          <w:rFonts w:ascii="Times New Roman" w:hAnsi="Times New Roman" w:cs="Times New Roman"/>
          <w:bCs/>
          <w:sz w:val="24"/>
          <w:szCs w:val="24"/>
        </w:rPr>
        <w:t xml:space="preserve">recommendations </w:t>
      </w:r>
      <w:r w:rsidR="001D16B7" w:rsidRPr="00DB0A6C">
        <w:rPr>
          <w:rFonts w:ascii="Times New Roman" w:hAnsi="Times New Roman" w:cs="Times New Roman"/>
          <w:bCs/>
          <w:sz w:val="24"/>
          <w:szCs w:val="24"/>
        </w:rPr>
        <w:t>e</w:t>
      </w:r>
      <w:r w:rsidR="00903E57" w:rsidRPr="00DB0A6C">
        <w:rPr>
          <w:rFonts w:ascii="Times New Roman" w:hAnsi="Times New Roman" w:cs="Times New Roman"/>
          <w:bCs/>
          <w:sz w:val="24"/>
          <w:szCs w:val="24"/>
        </w:rPr>
        <w:t>manating</w:t>
      </w:r>
      <w:r w:rsidR="001D16B7" w:rsidRPr="00DB0A6C">
        <w:rPr>
          <w:rFonts w:ascii="Times New Roman" w:hAnsi="Times New Roman" w:cs="Times New Roman"/>
          <w:bCs/>
          <w:sz w:val="24"/>
          <w:szCs w:val="24"/>
        </w:rPr>
        <w:t xml:space="preserve"> from that process.</w:t>
      </w:r>
    </w:p>
    <w:p w14:paraId="1FB2E50E" w14:textId="2D0A0714" w:rsidR="00FA309C" w:rsidRPr="00DB0A6C" w:rsidRDefault="00FA309C" w:rsidP="00220168">
      <w:pPr>
        <w:spacing w:after="0" w:line="480" w:lineRule="auto"/>
        <w:ind w:firstLine="1418"/>
        <w:jc w:val="both"/>
        <w:rPr>
          <w:rFonts w:ascii="Times New Roman" w:hAnsi="Times New Roman" w:cs="Times New Roman"/>
          <w:bCs/>
          <w:sz w:val="24"/>
          <w:szCs w:val="24"/>
        </w:rPr>
      </w:pPr>
    </w:p>
    <w:p w14:paraId="7524EDD7" w14:textId="55E8A285" w:rsidR="006F3973" w:rsidRPr="00DB0A6C" w:rsidRDefault="00220168" w:rsidP="008339E9">
      <w:pPr>
        <w:spacing w:after="0" w:line="480" w:lineRule="auto"/>
        <w:jc w:val="both"/>
        <w:rPr>
          <w:rFonts w:ascii="Times New Roman" w:hAnsi="Times New Roman" w:cs="Times New Roman"/>
          <w:b/>
          <w:sz w:val="24"/>
          <w:szCs w:val="24"/>
          <w:u w:val="single"/>
        </w:rPr>
      </w:pPr>
      <w:r w:rsidRPr="00DB0A6C">
        <w:rPr>
          <w:rFonts w:ascii="Times New Roman" w:hAnsi="Times New Roman" w:cs="Times New Roman"/>
          <w:b/>
          <w:sz w:val="24"/>
          <w:szCs w:val="24"/>
          <w:u w:val="single"/>
        </w:rPr>
        <w:t>THE LAW</w:t>
      </w:r>
    </w:p>
    <w:p w14:paraId="0831953E" w14:textId="0D97B78A" w:rsidR="00D92A57" w:rsidRPr="00DB0A6C" w:rsidRDefault="001C211D"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A</w:t>
      </w:r>
      <w:r w:rsidR="0025479F" w:rsidRPr="00DB0A6C">
        <w:rPr>
          <w:rFonts w:ascii="Times New Roman" w:hAnsi="Times New Roman" w:cs="Times New Roman"/>
          <w:bCs/>
          <w:sz w:val="24"/>
          <w:szCs w:val="24"/>
        </w:rPr>
        <w:t xml:space="preserve"> focused discussion of the </w:t>
      </w:r>
      <w:r w:rsidR="003C00BB" w:rsidRPr="00DB0A6C">
        <w:rPr>
          <w:rFonts w:ascii="Times New Roman" w:hAnsi="Times New Roman" w:cs="Times New Roman"/>
          <w:bCs/>
          <w:sz w:val="24"/>
          <w:szCs w:val="24"/>
        </w:rPr>
        <w:t>applicable law</w:t>
      </w:r>
      <w:r w:rsidR="00A52119" w:rsidRPr="00DB0A6C">
        <w:rPr>
          <w:rFonts w:ascii="Times New Roman" w:hAnsi="Times New Roman" w:cs="Times New Roman"/>
          <w:bCs/>
          <w:sz w:val="24"/>
          <w:szCs w:val="24"/>
        </w:rPr>
        <w:t xml:space="preserve"> require</w:t>
      </w:r>
      <w:r w:rsidR="005D5F53" w:rsidRPr="00DB0A6C">
        <w:rPr>
          <w:rFonts w:ascii="Times New Roman" w:hAnsi="Times New Roman" w:cs="Times New Roman"/>
          <w:bCs/>
          <w:sz w:val="24"/>
          <w:szCs w:val="24"/>
        </w:rPr>
        <w:t>s</w:t>
      </w:r>
      <w:r w:rsidR="00A52119" w:rsidRPr="00DB0A6C">
        <w:rPr>
          <w:rFonts w:ascii="Times New Roman" w:hAnsi="Times New Roman" w:cs="Times New Roman"/>
          <w:bCs/>
          <w:sz w:val="24"/>
          <w:szCs w:val="24"/>
        </w:rPr>
        <w:t xml:space="preserve"> that it be</w:t>
      </w:r>
      <w:r w:rsidRPr="00DB0A6C">
        <w:rPr>
          <w:rFonts w:ascii="Times New Roman" w:hAnsi="Times New Roman" w:cs="Times New Roman"/>
          <w:bCs/>
          <w:sz w:val="24"/>
          <w:szCs w:val="24"/>
        </w:rPr>
        <w:t xml:space="preserve"> </w:t>
      </w:r>
      <w:r w:rsidR="003C00BB" w:rsidRPr="00DB0A6C">
        <w:rPr>
          <w:rFonts w:ascii="Times New Roman" w:hAnsi="Times New Roman" w:cs="Times New Roman"/>
          <w:bCs/>
          <w:sz w:val="24"/>
          <w:szCs w:val="24"/>
        </w:rPr>
        <w:t>prefac</w:t>
      </w:r>
      <w:r w:rsidR="00A52119" w:rsidRPr="00DB0A6C">
        <w:rPr>
          <w:rFonts w:ascii="Times New Roman" w:hAnsi="Times New Roman" w:cs="Times New Roman"/>
          <w:bCs/>
          <w:sz w:val="24"/>
          <w:szCs w:val="24"/>
        </w:rPr>
        <w:t>ed</w:t>
      </w:r>
      <w:r w:rsidR="00E04241" w:rsidRPr="00DB0A6C">
        <w:rPr>
          <w:rFonts w:ascii="Times New Roman" w:hAnsi="Times New Roman" w:cs="Times New Roman"/>
          <w:bCs/>
          <w:sz w:val="24"/>
          <w:szCs w:val="24"/>
        </w:rPr>
        <w:t xml:space="preserve"> with</w:t>
      </w:r>
      <w:r w:rsidR="00A52119" w:rsidRPr="00DB0A6C">
        <w:rPr>
          <w:rFonts w:ascii="Times New Roman" w:hAnsi="Times New Roman" w:cs="Times New Roman"/>
          <w:bCs/>
          <w:sz w:val="24"/>
          <w:szCs w:val="24"/>
        </w:rPr>
        <w:t xml:space="preserve"> an examination of</w:t>
      </w:r>
      <w:r w:rsidR="00E04241" w:rsidRPr="00DB0A6C">
        <w:rPr>
          <w:rFonts w:ascii="Times New Roman" w:hAnsi="Times New Roman" w:cs="Times New Roman"/>
          <w:bCs/>
          <w:sz w:val="24"/>
          <w:szCs w:val="24"/>
        </w:rPr>
        <w:t xml:space="preserve"> </w:t>
      </w:r>
      <w:r w:rsidR="003C00BB" w:rsidRPr="00DB0A6C">
        <w:rPr>
          <w:rFonts w:ascii="Times New Roman" w:hAnsi="Times New Roman" w:cs="Times New Roman"/>
          <w:bCs/>
          <w:sz w:val="24"/>
          <w:szCs w:val="24"/>
        </w:rPr>
        <w:t xml:space="preserve">the nature of the proceedings </w:t>
      </w:r>
      <w:r w:rsidR="00186354" w:rsidRPr="00DB0A6C">
        <w:rPr>
          <w:rFonts w:ascii="Times New Roman" w:hAnsi="Times New Roman" w:cs="Times New Roman"/>
          <w:bCs/>
          <w:sz w:val="24"/>
          <w:szCs w:val="24"/>
        </w:rPr>
        <w:t xml:space="preserve">before the court </w:t>
      </w:r>
      <w:r w:rsidR="00186354" w:rsidRPr="00DB0A6C">
        <w:rPr>
          <w:rFonts w:ascii="Times New Roman" w:hAnsi="Times New Roman" w:cs="Times New Roman"/>
          <w:bCs/>
          <w:i/>
          <w:iCs/>
          <w:sz w:val="24"/>
          <w:szCs w:val="24"/>
        </w:rPr>
        <w:t>a quo</w:t>
      </w:r>
      <w:r w:rsidR="00783514" w:rsidRPr="00DB0A6C">
        <w:rPr>
          <w:rFonts w:ascii="Times New Roman" w:hAnsi="Times New Roman" w:cs="Times New Roman"/>
          <w:bCs/>
          <w:sz w:val="24"/>
          <w:szCs w:val="24"/>
        </w:rPr>
        <w:t xml:space="preserve">, </w:t>
      </w:r>
      <w:r w:rsidR="00186354" w:rsidRPr="00DB0A6C">
        <w:rPr>
          <w:rFonts w:ascii="Times New Roman" w:hAnsi="Times New Roman" w:cs="Times New Roman"/>
          <w:bCs/>
          <w:sz w:val="24"/>
          <w:szCs w:val="24"/>
        </w:rPr>
        <w:t>the nature of</w:t>
      </w:r>
      <w:r w:rsidR="00A52119" w:rsidRPr="00DB0A6C">
        <w:rPr>
          <w:rFonts w:ascii="Times New Roman" w:hAnsi="Times New Roman" w:cs="Times New Roman"/>
          <w:bCs/>
          <w:sz w:val="24"/>
          <w:szCs w:val="24"/>
        </w:rPr>
        <w:t xml:space="preserve"> the</w:t>
      </w:r>
      <w:r w:rsidR="00186354" w:rsidRPr="00DB0A6C">
        <w:rPr>
          <w:rFonts w:ascii="Times New Roman" w:hAnsi="Times New Roman" w:cs="Times New Roman"/>
          <w:bCs/>
          <w:sz w:val="24"/>
          <w:szCs w:val="24"/>
        </w:rPr>
        <w:t xml:space="preserve"> </w:t>
      </w:r>
      <w:r w:rsidR="003C00BB" w:rsidRPr="00DB0A6C">
        <w:rPr>
          <w:rFonts w:ascii="Times New Roman" w:hAnsi="Times New Roman" w:cs="Times New Roman"/>
          <w:bCs/>
          <w:sz w:val="24"/>
          <w:szCs w:val="24"/>
        </w:rPr>
        <w:t>jurisdiction it was called upon to exercise</w:t>
      </w:r>
      <w:r w:rsidR="001F7037" w:rsidRPr="00DB0A6C">
        <w:rPr>
          <w:rFonts w:ascii="Times New Roman" w:hAnsi="Times New Roman" w:cs="Times New Roman"/>
          <w:bCs/>
          <w:sz w:val="24"/>
          <w:szCs w:val="24"/>
        </w:rPr>
        <w:t xml:space="preserve"> a</w:t>
      </w:r>
      <w:r w:rsidR="00E04241" w:rsidRPr="00DB0A6C">
        <w:rPr>
          <w:rFonts w:ascii="Times New Roman" w:hAnsi="Times New Roman" w:cs="Times New Roman"/>
          <w:bCs/>
          <w:sz w:val="24"/>
          <w:szCs w:val="24"/>
        </w:rPr>
        <w:t>nd</w:t>
      </w:r>
      <w:r w:rsidR="001F7037" w:rsidRPr="00DB0A6C">
        <w:rPr>
          <w:rFonts w:ascii="Times New Roman" w:hAnsi="Times New Roman" w:cs="Times New Roman"/>
          <w:bCs/>
          <w:sz w:val="24"/>
          <w:szCs w:val="24"/>
        </w:rPr>
        <w:t xml:space="preserve"> the </w:t>
      </w:r>
      <w:r w:rsidR="00E04241" w:rsidRPr="00DB0A6C">
        <w:rPr>
          <w:rFonts w:ascii="Times New Roman" w:hAnsi="Times New Roman" w:cs="Times New Roman"/>
          <w:bCs/>
          <w:sz w:val="24"/>
          <w:szCs w:val="24"/>
        </w:rPr>
        <w:t>parties who were before it</w:t>
      </w:r>
      <w:r w:rsidR="003C00BB" w:rsidRPr="00DB0A6C">
        <w:rPr>
          <w:rFonts w:ascii="Times New Roman" w:hAnsi="Times New Roman" w:cs="Times New Roman"/>
          <w:bCs/>
          <w:sz w:val="24"/>
          <w:szCs w:val="24"/>
        </w:rPr>
        <w:t>.</w:t>
      </w:r>
      <w:r w:rsidR="001C77C7" w:rsidRPr="00DB0A6C">
        <w:rPr>
          <w:rFonts w:ascii="Times New Roman" w:hAnsi="Times New Roman" w:cs="Times New Roman"/>
          <w:bCs/>
          <w:sz w:val="24"/>
          <w:szCs w:val="24"/>
        </w:rPr>
        <w:t xml:space="preserve"> As already observed,</w:t>
      </w:r>
      <w:r w:rsidR="003C00BB" w:rsidRPr="00DB0A6C">
        <w:rPr>
          <w:rFonts w:ascii="Times New Roman" w:hAnsi="Times New Roman" w:cs="Times New Roman"/>
          <w:bCs/>
          <w:sz w:val="24"/>
          <w:szCs w:val="24"/>
        </w:rPr>
        <w:t xml:space="preserve"> </w:t>
      </w:r>
      <w:r w:rsidR="001C77C7" w:rsidRPr="00DB0A6C">
        <w:rPr>
          <w:rFonts w:ascii="Times New Roman" w:hAnsi="Times New Roman" w:cs="Times New Roman"/>
          <w:bCs/>
          <w:sz w:val="24"/>
          <w:szCs w:val="24"/>
        </w:rPr>
        <w:t>t</w:t>
      </w:r>
      <w:r w:rsidR="002A3A33" w:rsidRPr="00DB0A6C">
        <w:rPr>
          <w:rFonts w:ascii="Times New Roman" w:hAnsi="Times New Roman" w:cs="Times New Roman"/>
          <w:bCs/>
          <w:sz w:val="24"/>
          <w:szCs w:val="24"/>
        </w:rPr>
        <w:t>he appellant launched a</w:t>
      </w:r>
      <w:r w:rsidR="001C77C7" w:rsidRPr="00DB0A6C">
        <w:rPr>
          <w:rFonts w:ascii="Times New Roman" w:hAnsi="Times New Roman" w:cs="Times New Roman"/>
          <w:bCs/>
          <w:sz w:val="24"/>
          <w:szCs w:val="24"/>
        </w:rPr>
        <w:t>n</w:t>
      </w:r>
      <w:r w:rsidR="002A3A33" w:rsidRPr="00DB0A6C">
        <w:rPr>
          <w:rFonts w:ascii="Times New Roman" w:hAnsi="Times New Roman" w:cs="Times New Roman"/>
          <w:bCs/>
          <w:sz w:val="24"/>
          <w:szCs w:val="24"/>
        </w:rPr>
        <w:t xml:space="preserve"> application in terms of the High Court Act and the rules of the High Court</w:t>
      </w:r>
      <w:r w:rsidR="00B4692B" w:rsidRPr="00DB0A6C">
        <w:rPr>
          <w:rFonts w:ascii="Times New Roman" w:hAnsi="Times New Roman" w:cs="Times New Roman"/>
          <w:bCs/>
          <w:sz w:val="24"/>
          <w:szCs w:val="24"/>
        </w:rPr>
        <w:t xml:space="preserve"> for t</w:t>
      </w:r>
      <w:r w:rsidR="009F003C" w:rsidRPr="00DB0A6C">
        <w:rPr>
          <w:rFonts w:ascii="Times New Roman" w:hAnsi="Times New Roman" w:cs="Times New Roman"/>
          <w:bCs/>
          <w:sz w:val="24"/>
          <w:szCs w:val="24"/>
        </w:rPr>
        <w:t>he review of the recommendations</w:t>
      </w:r>
      <w:r w:rsidR="00B4692B" w:rsidRPr="00DB0A6C">
        <w:rPr>
          <w:rFonts w:ascii="Times New Roman" w:hAnsi="Times New Roman" w:cs="Times New Roman"/>
          <w:bCs/>
          <w:sz w:val="24"/>
          <w:szCs w:val="24"/>
        </w:rPr>
        <w:t xml:space="preserve"> of the </w:t>
      </w:r>
      <w:r w:rsidR="00DE64C2" w:rsidRPr="00DB0A6C">
        <w:rPr>
          <w:rFonts w:ascii="Times New Roman" w:hAnsi="Times New Roman" w:cs="Times New Roman"/>
          <w:bCs/>
          <w:sz w:val="24"/>
          <w:szCs w:val="24"/>
        </w:rPr>
        <w:t>Tribunal that i</w:t>
      </w:r>
      <w:r w:rsidR="00B4692B" w:rsidRPr="00DB0A6C">
        <w:rPr>
          <w:rFonts w:ascii="Times New Roman" w:hAnsi="Times New Roman" w:cs="Times New Roman"/>
          <w:bCs/>
          <w:sz w:val="24"/>
          <w:szCs w:val="24"/>
        </w:rPr>
        <w:t xml:space="preserve">nquired into the question of her removal. </w:t>
      </w:r>
    </w:p>
    <w:p w14:paraId="68686ECB" w14:textId="77777777" w:rsidR="00D92A57" w:rsidRPr="00DB0A6C" w:rsidRDefault="00D92A57" w:rsidP="0025479F">
      <w:pPr>
        <w:spacing w:after="0" w:line="480" w:lineRule="auto"/>
        <w:ind w:firstLine="1418"/>
        <w:jc w:val="both"/>
        <w:rPr>
          <w:rFonts w:ascii="Times New Roman" w:hAnsi="Times New Roman" w:cs="Times New Roman"/>
          <w:bCs/>
          <w:sz w:val="24"/>
          <w:szCs w:val="24"/>
        </w:rPr>
      </w:pPr>
    </w:p>
    <w:p w14:paraId="58AFA8AC" w14:textId="698E6E62" w:rsidR="0025479F" w:rsidRPr="00DB0A6C" w:rsidRDefault="00AE6552"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Had the application succeeded</w:t>
      </w:r>
      <w:r w:rsidR="002F6B9E" w:rsidRPr="00DB0A6C">
        <w:rPr>
          <w:rFonts w:ascii="Times New Roman" w:hAnsi="Times New Roman" w:cs="Times New Roman"/>
          <w:bCs/>
          <w:sz w:val="24"/>
          <w:szCs w:val="24"/>
        </w:rPr>
        <w:t>,</w:t>
      </w:r>
      <w:r w:rsidR="00CF5A8D" w:rsidRPr="00DB0A6C">
        <w:rPr>
          <w:rFonts w:ascii="Times New Roman" w:hAnsi="Times New Roman" w:cs="Times New Roman"/>
          <w:bCs/>
          <w:sz w:val="24"/>
          <w:szCs w:val="24"/>
        </w:rPr>
        <w:t xml:space="preserve"> not only did the appellant</w:t>
      </w:r>
      <w:r w:rsidR="002F6B9E" w:rsidRPr="00DB0A6C">
        <w:rPr>
          <w:rFonts w:ascii="Times New Roman" w:hAnsi="Times New Roman" w:cs="Times New Roman"/>
          <w:bCs/>
          <w:sz w:val="24"/>
          <w:szCs w:val="24"/>
        </w:rPr>
        <w:t xml:space="preserve"> </w:t>
      </w:r>
      <w:r w:rsidR="00CF5A8D" w:rsidRPr="00DB0A6C">
        <w:rPr>
          <w:rFonts w:ascii="Times New Roman" w:hAnsi="Times New Roman" w:cs="Times New Roman"/>
          <w:bCs/>
          <w:sz w:val="24"/>
          <w:szCs w:val="24"/>
        </w:rPr>
        <w:t>pray that</w:t>
      </w:r>
      <w:r w:rsidR="002F6B9E" w:rsidRPr="00DB0A6C">
        <w:rPr>
          <w:rFonts w:ascii="Times New Roman" w:hAnsi="Times New Roman" w:cs="Times New Roman"/>
          <w:bCs/>
          <w:sz w:val="24"/>
          <w:szCs w:val="24"/>
        </w:rPr>
        <w:t xml:space="preserve"> the court </w:t>
      </w:r>
      <w:r w:rsidR="00365656" w:rsidRPr="00DB0A6C">
        <w:rPr>
          <w:rFonts w:ascii="Times New Roman" w:hAnsi="Times New Roman" w:cs="Times New Roman"/>
          <w:bCs/>
          <w:i/>
          <w:iCs/>
          <w:sz w:val="24"/>
          <w:szCs w:val="24"/>
        </w:rPr>
        <w:t>a </w:t>
      </w:r>
      <w:r w:rsidR="002F6B9E" w:rsidRPr="00DB0A6C">
        <w:rPr>
          <w:rFonts w:ascii="Times New Roman" w:hAnsi="Times New Roman" w:cs="Times New Roman"/>
          <w:bCs/>
          <w:i/>
          <w:iCs/>
          <w:sz w:val="24"/>
          <w:szCs w:val="24"/>
        </w:rPr>
        <w:t xml:space="preserve">quo </w:t>
      </w:r>
      <w:r w:rsidR="005D5F53" w:rsidRPr="00DB0A6C">
        <w:rPr>
          <w:rFonts w:ascii="Times New Roman" w:hAnsi="Times New Roman" w:cs="Times New Roman"/>
          <w:bCs/>
          <w:sz w:val="24"/>
          <w:szCs w:val="24"/>
        </w:rPr>
        <w:t>exercise</w:t>
      </w:r>
      <w:r w:rsidR="003048FB" w:rsidRPr="00DB0A6C">
        <w:rPr>
          <w:rFonts w:ascii="Times New Roman" w:hAnsi="Times New Roman" w:cs="Times New Roman"/>
          <w:bCs/>
          <w:sz w:val="24"/>
          <w:szCs w:val="24"/>
        </w:rPr>
        <w:t xml:space="preserve"> its power to review and set aside the recommendations by the second, third and fourth respondent</w:t>
      </w:r>
      <w:r w:rsidRPr="00DB0A6C">
        <w:rPr>
          <w:rFonts w:ascii="Times New Roman" w:hAnsi="Times New Roman" w:cs="Times New Roman"/>
          <w:bCs/>
          <w:sz w:val="24"/>
          <w:szCs w:val="24"/>
        </w:rPr>
        <w:t>s</w:t>
      </w:r>
      <w:r w:rsidR="003048FB" w:rsidRPr="00DB0A6C">
        <w:rPr>
          <w:rFonts w:ascii="Times New Roman" w:hAnsi="Times New Roman" w:cs="Times New Roman"/>
          <w:bCs/>
          <w:sz w:val="24"/>
          <w:szCs w:val="24"/>
        </w:rPr>
        <w:t xml:space="preserve">, but also </w:t>
      </w:r>
      <w:r w:rsidR="00C80F2F" w:rsidRPr="00DB0A6C">
        <w:rPr>
          <w:rFonts w:ascii="Times New Roman" w:hAnsi="Times New Roman" w:cs="Times New Roman"/>
          <w:bCs/>
          <w:sz w:val="24"/>
          <w:szCs w:val="24"/>
        </w:rPr>
        <w:t>review and</w:t>
      </w:r>
      <w:r w:rsidR="003048FB" w:rsidRPr="00DB0A6C">
        <w:rPr>
          <w:rFonts w:ascii="Times New Roman" w:hAnsi="Times New Roman" w:cs="Times New Roman"/>
          <w:bCs/>
          <w:sz w:val="24"/>
          <w:szCs w:val="24"/>
        </w:rPr>
        <w:t xml:space="preserve"> </w:t>
      </w:r>
      <w:r w:rsidR="00D34629" w:rsidRPr="00DB0A6C">
        <w:rPr>
          <w:rFonts w:ascii="Times New Roman" w:hAnsi="Times New Roman" w:cs="Times New Roman"/>
          <w:bCs/>
          <w:sz w:val="24"/>
          <w:szCs w:val="24"/>
        </w:rPr>
        <w:t>set aside the subsequent decision of the first re</w:t>
      </w:r>
      <w:r w:rsidR="00C80F2F" w:rsidRPr="00DB0A6C">
        <w:rPr>
          <w:rFonts w:ascii="Times New Roman" w:hAnsi="Times New Roman" w:cs="Times New Roman"/>
          <w:bCs/>
          <w:sz w:val="24"/>
          <w:szCs w:val="24"/>
        </w:rPr>
        <w:t>spondent. This much is readily apparent from the appellant’s draft order</w:t>
      </w:r>
      <w:r w:rsidR="00F308B3" w:rsidRPr="00DB0A6C">
        <w:rPr>
          <w:rFonts w:ascii="Times New Roman" w:hAnsi="Times New Roman" w:cs="Times New Roman"/>
          <w:bCs/>
          <w:sz w:val="24"/>
          <w:szCs w:val="24"/>
        </w:rPr>
        <w:t xml:space="preserve"> filed in the court</w:t>
      </w:r>
      <w:r w:rsidR="00C80F2F" w:rsidRPr="00DB0A6C">
        <w:rPr>
          <w:rFonts w:ascii="Times New Roman" w:hAnsi="Times New Roman" w:cs="Times New Roman"/>
          <w:bCs/>
          <w:sz w:val="24"/>
          <w:szCs w:val="24"/>
        </w:rPr>
        <w:t xml:space="preserve"> </w:t>
      </w:r>
      <w:r w:rsidR="00C651E6" w:rsidRPr="00DB0A6C">
        <w:rPr>
          <w:rFonts w:ascii="Times New Roman" w:hAnsi="Times New Roman" w:cs="Times New Roman"/>
          <w:bCs/>
          <w:i/>
          <w:iCs/>
          <w:sz w:val="24"/>
          <w:szCs w:val="24"/>
        </w:rPr>
        <w:t>a </w:t>
      </w:r>
      <w:r w:rsidR="00C80F2F" w:rsidRPr="00DB0A6C">
        <w:rPr>
          <w:rFonts w:ascii="Times New Roman" w:hAnsi="Times New Roman" w:cs="Times New Roman"/>
          <w:bCs/>
          <w:i/>
          <w:iCs/>
          <w:sz w:val="24"/>
          <w:szCs w:val="24"/>
        </w:rPr>
        <w:t>quo</w:t>
      </w:r>
      <w:r w:rsidR="00C80F2F" w:rsidRPr="00DB0A6C">
        <w:rPr>
          <w:rFonts w:ascii="Times New Roman" w:hAnsi="Times New Roman" w:cs="Times New Roman"/>
          <w:bCs/>
          <w:sz w:val="24"/>
          <w:szCs w:val="24"/>
        </w:rPr>
        <w:t xml:space="preserve">. </w:t>
      </w:r>
    </w:p>
    <w:p w14:paraId="46869DB6" w14:textId="355D2EBA" w:rsidR="00BE7278" w:rsidRPr="00DB0A6C" w:rsidRDefault="00BE7278" w:rsidP="001F2B11">
      <w:pPr>
        <w:spacing w:after="0" w:line="240" w:lineRule="auto"/>
        <w:ind w:firstLine="1418"/>
        <w:jc w:val="both"/>
        <w:rPr>
          <w:rFonts w:ascii="Times New Roman" w:hAnsi="Times New Roman" w:cs="Times New Roman"/>
          <w:bCs/>
          <w:sz w:val="24"/>
          <w:szCs w:val="24"/>
        </w:rPr>
      </w:pPr>
    </w:p>
    <w:p w14:paraId="52D666B8" w14:textId="0CDE1E7A" w:rsidR="00BE7278" w:rsidRPr="00DB0A6C" w:rsidRDefault="00BE7278"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 xml:space="preserve">It is common cause that the </w:t>
      </w:r>
      <w:r w:rsidR="00BE783A" w:rsidRPr="00DB0A6C">
        <w:rPr>
          <w:rFonts w:ascii="Times New Roman" w:hAnsi="Times New Roman" w:cs="Times New Roman"/>
          <w:bCs/>
          <w:sz w:val="24"/>
          <w:szCs w:val="24"/>
        </w:rPr>
        <w:t xml:space="preserve">second, third and fourth respondents </w:t>
      </w:r>
      <w:r w:rsidR="00AB148B" w:rsidRPr="00DB0A6C">
        <w:rPr>
          <w:rFonts w:ascii="Times New Roman" w:hAnsi="Times New Roman" w:cs="Times New Roman"/>
          <w:bCs/>
          <w:sz w:val="24"/>
          <w:szCs w:val="24"/>
        </w:rPr>
        <w:t>were</w:t>
      </w:r>
      <w:r w:rsidR="00BE783A" w:rsidRPr="00DB0A6C">
        <w:rPr>
          <w:rFonts w:ascii="Times New Roman" w:hAnsi="Times New Roman" w:cs="Times New Roman"/>
          <w:bCs/>
          <w:sz w:val="24"/>
          <w:szCs w:val="24"/>
        </w:rPr>
        <w:t xml:space="preserve"> </w:t>
      </w:r>
      <w:r w:rsidR="00AB148B" w:rsidRPr="00DB0A6C">
        <w:rPr>
          <w:rFonts w:ascii="Times New Roman" w:hAnsi="Times New Roman" w:cs="Times New Roman"/>
          <w:bCs/>
          <w:sz w:val="24"/>
          <w:szCs w:val="24"/>
        </w:rPr>
        <w:t>mandated</w:t>
      </w:r>
      <w:r w:rsidR="00BE783A" w:rsidRPr="00DB0A6C">
        <w:rPr>
          <w:rFonts w:ascii="Times New Roman" w:hAnsi="Times New Roman" w:cs="Times New Roman"/>
          <w:bCs/>
          <w:sz w:val="24"/>
          <w:szCs w:val="24"/>
        </w:rPr>
        <w:t xml:space="preserve"> in terms of </w:t>
      </w:r>
      <w:r w:rsidR="00AB148B" w:rsidRPr="00DB0A6C">
        <w:rPr>
          <w:rFonts w:ascii="Times New Roman" w:hAnsi="Times New Roman" w:cs="Times New Roman"/>
          <w:bCs/>
          <w:sz w:val="24"/>
          <w:szCs w:val="24"/>
        </w:rPr>
        <w:t xml:space="preserve">s 187 of </w:t>
      </w:r>
      <w:r w:rsidR="00BE783A" w:rsidRPr="00DB0A6C">
        <w:rPr>
          <w:rFonts w:ascii="Times New Roman" w:hAnsi="Times New Roman" w:cs="Times New Roman"/>
          <w:bCs/>
          <w:sz w:val="24"/>
          <w:szCs w:val="24"/>
        </w:rPr>
        <w:t>the Constitution</w:t>
      </w:r>
      <w:r w:rsidR="00AB148B" w:rsidRPr="00DB0A6C">
        <w:rPr>
          <w:rFonts w:ascii="Times New Roman" w:hAnsi="Times New Roman" w:cs="Times New Roman"/>
          <w:bCs/>
          <w:sz w:val="24"/>
          <w:szCs w:val="24"/>
        </w:rPr>
        <w:t xml:space="preserve"> to consider the question of the appellant’s removal </w:t>
      </w:r>
      <w:r w:rsidR="00B07B6F" w:rsidRPr="00DB0A6C">
        <w:rPr>
          <w:rFonts w:ascii="Times New Roman" w:hAnsi="Times New Roman" w:cs="Times New Roman"/>
          <w:bCs/>
          <w:sz w:val="24"/>
          <w:szCs w:val="24"/>
        </w:rPr>
        <w:t xml:space="preserve">from office </w:t>
      </w:r>
      <w:r w:rsidR="00AB148B" w:rsidRPr="00DB0A6C">
        <w:rPr>
          <w:rFonts w:ascii="Times New Roman" w:hAnsi="Times New Roman" w:cs="Times New Roman"/>
          <w:bCs/>
          <w:sz w:val="24"/>
          <w:szCs w:val="24"/>
        </w:rPr>
        <w:t xml:space="preserve">and to </w:t>
      </w:r>
      <w:r w:rsidR="0089581C" w:rsidRPr="00DB0A6C">
        <w:rPr>
          <w:rFonts w:ascii="Times New Roman" w:hAnsi="Times New Roman" w:cs="Times New Roman"/>
          <w:bCs/>
          <w:sz w:val="24"/>
          <w:szCs w:val="24"/>
        </w:rPr>
        <w:t xml:space="preserve">thereafter </w:t>
      </w:r>
      <w:r w:rsidR="00AB148B" w:rsidRPr="00DB0A6C">
        <w:rPr>
          <w:rFonts w:ascii="Times New Roman" w:hAnsi="Times New Roman" w:cs="Times New Roman"/>
          <w:bCs/>
          <w:sz w:val="24"/>
          <w:szCs w:val="24"/>
        </w:rPr>
        <w:t xml:space="preserve">provide </w:t>
      </w:r>
      <w:r w:rsidR="00602655" w:rsidRPr="00DB0A6C">
        <w:rPr>
          <w:rFonts w:ascii="Times New Roman" w:hAnsi="Times New Roman" w:cs="Times New Roman"/>
          <w:bCs/>
          <w:sz w:val="24"/>
          <w:szCs w:val="24"/>
        </w:rPr>
        <w:t xml:space="preserve">recommendations to the first respondent. </w:t>
      </w:r>
      <w:r w:rsidR="00B07B6F" w:rsidRPr="00DB0A6C">
        <w:rPr>
          <w:rFonts w:ascii="Times New Roman" w:hAnsi="Times New Roman" w:cs="Times New Roman"/>
          <w:bCs/>
          <w:sz w:val="24"/>
          <w:szCs w:val="24"/>
        </w:rPr>
        <w:t>In turn, t</w:t>
      </w:r>
      <w:r w:rsidR="00C55582" w:rsidRPr="00DB0A6C">
        <w:rPr>
          <w:rFonts w:ascii="Times New Roman" w:hAnsi="Times New Roman" w:cs="Times New Roman"/>
          <w:bCs/>
          <w:sz w:val="24"/>
          <w:szCs w:val="24"/>
        </w:rPr>
        <w:t xml:space="preserve">he first </w:t>
      </w:r>
      <w:r w:rsidR="00C55582" w:rsidRPr="00DB0A6C">
        <w:rPr>
          <w:rFonts w:ascii="Times New Roman" w:hAnsi="Times New Roman" w:cs="Times New Roman"/>
          <w:bCs/>
          <w:sz w:val="24"/>
          <w:szCs w:val="24"/>
        </w:rPr>
        <w:lastRenderedPageBreak/>
        <w:t xml:space="preserve">respondent was required in terms of </w:t>
      </w:r>
      <w:r w:rsidR="00F308B3" w:rsidRPr="00DB0A6C">
        <w:rPr>
          <w:rFonts w:ascii="Times New Roman" w:hAnsi="Times New Roman" w:cs="Times New Roman"/>
          <w:bCs/>
          <w:sz w:val="24"/>
          <w:szCs w:val="24"/>
        </w:rPr>
        <w:t>sub</w:t>
      </w:r>
      <w:r w:rsidR="00B07B6F" w:rsidRPr="00DB0A6C">
        <w:rPr>
          <w:rFonts w:ascii="Times New Roman" w:hAnsi="Times New Roman" w:cs="Times New Roman"/>
          <w:bCs/>
          <w:sz w:val="24"/>
          <w:szCs w:val="24"/>
        </w:rPr>
        <w:t>section</w:t>
      </w:r>
      <w:r w:rsidR="00F308B3" w:rsidRPr="00DB0A6C">
        <w:rPr>
          <w:rFonts w:ascii="Times New Roman" w:hAnsi="Times New Roman" w:cs="Times New Roman"/>
          <w:bCs/>
          <w:sz w:val="24"/>
          <w:szCs w:val="24"/>
        </w:rPr>
        <w:t xml:space="preserve"> [8] of s</w:t>
      </w:r>
      <w:r w:rsidR="00E37A49" w:rsidRPr="00DB0A6C">
        <w:rPr>
          <w:rFonts w:ascii="Times New Roman" w:hAnsi="Times New Roman" w:cs="Times New Roman"/>
          <w:bCs/>
          <w:sz w:val="24"/>
          <w:szCs w:val="24"/>
        </w:rPr>
        <w:t xml:space="preserve"> </w:t>
      </w:r>
      <w:r w:rsidR="00F308B3" w:rsidRPr="00DB0A6C">
        <w:rPr>
          <w:rFonts w:ascii="Times New Roman" w:hAnsi="Times New Roman" w:cs="Times New Roman"/>
          <w:bCs/>
          <w:sz w:val="24"/>
          <w:szCs w:val="24"/>
        </w:rPr>
        <w:t>187, which is of peremptory application,</w:t>
      </w:r>
      <w:r w:rsidR="00C55582" w:rsidRPr="00DB0A6C">
        <w:rPr>
          <w:rFonts w:ascii="Times New Roman" w:hAnsi="Times New Roman" w:cs="Times New Roman"/>
          <w:bCs/>
          <w:sz w:val="24"/>
          <w:szCs w:val="24"/>
        </w:rPr>
        <w:t xml:space="preserve"> to act in acc</w:t>
      </w:r>
      <w:r w:rsidR="0092615C" w:rsidRPr="00DB0A6C">
        <w:rPr>
          <w:rFonts w:ascii="Times New Roman" w:hAnsi="Times New Roman" w:cs="Times New Roman"/>
          <w:bCs/>
          <w:sz w:val="24"/>
          <w:szCs w:val="24"/>
        </w:rPr>
        <w:t>ordance with the recommendations</w:t>
      </w:r>
      <w:r w:rsidR="00C55582" w:rsidRPr="00DB0A6C">
        <w:rPr>
          <w:rFonts w:ascii="Times New Roman" w:hAnsi="Times New Roman" w:cs="Times New Roman"/>
          <w:bCs/>
          <w:sz w:val="24"/>
          <w:szCs w:val="24"/>
        </w:rPr>
        <w:t xml:space="preserve"> made to him. </w:t>
      </w:r>
    </w:p>
    <w:p w14:paraId="3C210672" w14:textId="5A0115C2" w:rsidR="0084489C" w:rsidRPr="00DB0A6C" w:rsidRDefault="0084489C" w:rsidP="0025479F">
      <w:pPr>
        <w:spacing w:after="0" w:line="480" w:lineRule="auto"/>
        <w:ind w:firstLine="1418"/>
        <w:jc w:val="both"/>
        <w:rPr>
          <w:rFonts w:ascii="Times New Roman" w:hAnsi="Times New Roman" w:cs="Times New Roman"/>
          <w:bCs/>
          <w:sz w:val="24"/>
          <w:szCs w:val="24"/>
        </w:rPr>
      </w:pPr>
    </w:p>
    <w:p w14:paraId="03C62246" w14:textId="77777777" w:rsidR="00F90955" w:rsidRPr="00DB0A6C" w:rsidRDefault="003634B1"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 xml:space="preserve">Having </w:t>
      </w:r>
      <w:r w:rsidR="00F308B3" w:rsidRPr="00DB0A6C">
        <w:rPr>
          <w:rFonts w:ascii="Times New Roman" w:hAnsi="Times New Roman" w:cs="Times New Roman"/>
          <w:bCs/>
          <w:sz w:val="24"/>
          <w:szCs w:val="24"/>
        </w:rPr>
        <w:t>said that, it is important</w:t>
      </w:r>
      <w:r w:rsidR="00F90955" w:rsidRPr="00DB0A6C">
        <w:rPr>
          <w:rFonts w:ascii="Times New Roman" w:hAnsi="Times New Roman" w:cs="Times New Roman"/>
          <w:bCs/>
          <w:sz w:val="24"/>
          <w:szCs w:val="24"/>
        </w:rPr>
        <w:t>,</w:t>
      </w:r>
      <w:r w:rsidR="00F308B3" w:rsidRPr="00DB0A6C">
        <w:rPr>
          <w:rFonts w:ascii="Times New Roman" w:hAnsi="Times New Roman" w:cs="Times New Roman"/>
          <w:bCs/>
          <w:sz w:val="24"/>
          <w:szCs w:val="24"/>
        </w:rPr>
        <w:t xml:space="preserve"> in developing the discussion further, to consider</w:t>
      </w:r>
      <w:r w:rsidRPr="00DB0A6C">
        <w:rPr>
          <w:rFonts w:ascii="Times New Roman" w:hAnsi="Times New Roman" w:cs="Times New Roman"/>
          <w:bCs/>
          <w:sz w:val="24"/>
          <w:szCs w:val="24"/>
        </w:rPr>
        <w:t xml:space="preserve"> the </w:t>
      </w:r>
      <w:r w:rsidR="00EB3B40" w:rsidRPr="00DB0A6C">
        <w:rPr>
          <w:rFonts w:ascii="Times New Roman" w:hAnsi="Times New Roman" w:cs="Times New Roman"/>
          <w:bCs/>
          <w:sz w:val="24"/>
          <w:szCs w:val="24"/>
        </w:rPr>
        <w:t xml:space="preserve">rudimentary concept of jurisdiction. </w:t>
      </w:r>
      <w:r w:rsidR="00F308B3" w:rsidRPr="00DB0A6C">
        <w:rPr>
          <w:rFonts w:ascii="Times New Roman" w:hAnsi="Times New Roman" w:cs="Times New Roman"/>
          <w:bCs/>
          <w:sz w:val="24"/>
          <w:szCs w:val="24"/>
        </w:rPr>
        <w:t>In essence,</w:t>
      </w:r>
      <w:r w:rsidR="00F42010" w:rsidRPr="00DB0A6C">
        <w:rPr>
          <w:rFonts w:ascii="Times New Roman" w:hAnsi="Times New Roman" w:cs="Times New Roman"/>
          <w:bCs/>
          <w:sz w:val="24"/>
          <w:szCs w:val="24"/>
        </w:rPr>
        <w:t xml:space="preserve"> jurisdiction connotes the power reposed in a court to adjudicate upon, determine and dispose of a matter. See </w:t>
      </w:r>
      <w:proofErr w:type="spellStart"/>
      <w:r w:rsidR="00F42010" w:rsidRPr="00DB0A6C">
        <w:rPr>
          <w:rFonts w:ascii="Times New Roman" w:hAnsi="Times New Roman" w:cs="Times New Roman"/>
          <w:bCs/>
          <w:i/>
          <w:iCs/>
          <w:sz w:val="24"/>
          <w:szCs w:val="24"/>
        </w:rPr>
        <w:t>Sadziwani</w:t>
      </w:r>
      <w:proofErr w:type="spellEnd"/>
      <w:r w:rsidR="00F42010" w:rsidRPr="00DB0A6C">
        <w:rPr>
          <w:rFonts w:ascii="Times New Roman" w:hAnsi="Times New Roman" w:cs="Times New Roman"/>
          <w:bCs/>
          <w:i/>
          <w:iCs/>
          <w:sz w:val="24"/>
          <w:szCs w:val="24"/>
        </w:rPr>
        <w:t xml:space="preserve"> </w:t>
      </w:r>
      <w:r w:rsidR="00F42010" w:rsidRPr="00DB0A6C">
        <w:rPr>
          <w:rFonts w:ascii="Times New Roman" w:hAnsi="Times New Roman" w:cs="Times New Roman"/>
          <w:bCs/>
          <w:sz w:val="24"/>
          <w:szCs w:val="24"/>
        </w:rPr>
        <w:t xml:space="preserve">v </w:t>
      </w:r>
      <w:proofErr w:type="spellStart"/>
      <w:r w:rsidR="00F42010" w:rsidRPr="00DB0A6C">
        <w:rPr>
          <w:rFonts w:ascii="Times New Roman" w:hAnsi="Times New Roman" w:cs="Times New Roman"/>
          <w:bCs/>
          <w:i/>
          <w:iCs/>
          <w:sz w:val="24"/>
          <w:szCs w:val="24"/>
        </w:rPr>
        <w:t>Natpak</w:t>
      </w:r>
      <w:proofErr w:type="spellEnd"/>
      <w:r w:rsidR="00F42010" w:rsidRPr="00DB0A6C">
        <w:rPr>
          <w:rFonts w:ascii="Times New Roman" w:hAnsi="Times New Roman" w:cs="Times New Roman"/>
          <w:bCs/>
          <w:i/>
          <w:iCs/>
          <w:sz w:val="24"/>
          <w:szCs w:val="24"/>
        </w:rPr>
        <w:t xml:space="preserve"> (Pvt) Ltd &amp; Others </w:t>
      </w:r>
      <w:r w:rsidR="00F42010" w:rsidRPr="00DB0A6C">
        <w:rPr>
          <w:rFonts w:ascii="Times New Roman" w:hAnsi="Times New Roman" w:cs="Times New Roman"/>
          <w:bCs/>
          <w:sz w:val="24"/>
          <w:szCs w:val="24"/>
        </w:rPr>
        <w:t>CCZ-15-19 at</w:t>
      </w:r>
      <w:r w:rsidR="00F308B3" w:rsidRPr="00DB0A6C">
        <w:rPr>
          <w:rFonts w:ascii="Times New Roman" w:hAnsi="Times New Roman" w:cs="Times New Roman"/>
          <w:bCs/>
          <w:sz w:val="24"/>
          <w:szCs w:val="24"/>
        </w:rPr>
        <w:t xml:space="preserve"> p</w:t>
      </w:r>
      <w:r w:rsidR="00F42010" w:rsidRPr="00DB0A6C">
        <w:rPr>
          <w:rFonts w:ascii="Times New Roman" w:hAnsi="Times New Roman" w:cs="Times New Roman"/>
          <w:bCs/>
          <w:sz w:val="24"/>
          <w:szCs w:val="24"/>
        </w:rPr>
        <w:t xml:space="preserve"> 18. </w:t>
      </w:r>
      <w:r w:rsidR="00977F53" w:rsidRPr="00DB0A6C">
        <w:rPr>
          <w:rFonts w:ascii="Times New Roman" w:hAnsi="Times New Roman" w:cs="Times New Roman"/>
          <w:bCs/>
          <w:sz w:val="24"/>
          <w:szCs w:val="24"/>
        </w:rPr>
        <w:t>Ordinarily,</w:t>
      </w:r>
      <w:r w:rsidR="00F33659" w:rsidRPr="00DB0A6C">
        <w:rPr>
          <w:rFonts w:ascii="Times New Roman" w:hAnsi="Times New Roman" w:cs="Times New Roman"/>
          <w:bCs/>
          <w:sz w:val="24"/>
          <w:szCs w:val="24"/>
        </w:rPr>
        <w:t xml:space="preserve"> </w:t>
      </w:r>
      <w:r w:rsidR="00D46BE3" w:rsidRPr="00DB0A6C">
        <w:rPr>
          <w:rFonts w:ascii="Times New Roman" w:hAnsi="Times New Roman" w:cs="Times New Roman"/>
          <w:bCs/>
          <w:sz w:val="24"/>
          <w:szCs w:val="24"/>
        </w:rPr>
        <w:t xml:space="preserve">a </w:t>
      </w:r>
      <w:r w:rsidR="00F33659" w:rsidRPr="00DB0A6C">
        <w:rPr>
          <w:rFonts w:ascii="Times New Roman" w:hAnsi="Times New Roman" w:cs="Times New Roman"/>
          <w:bCs/>
          <w:sz w:val="24"/>
          <w:szCs w:val="24"/>
        </w:rPr>
        <w:t xml:space="preserve">superior court such as the </w:t>
      </w:r>
      <w:r w:rsidR="00661A74" w:rsidRPr="00DB0A6C">
        <w:rPr>
          <w:rFonts w:ascii="Times New Roman" w:hAnsi="Times New Roman" w:cs="Times New Roman"/>
          <w:bCs/>
          <w:sz w:val="24"/>
          <w:szCs w:val="24"/>
        </w:rPr>
        <w:t xml:space="preserve">court </w:t>
      </w:r>
      <w:r w:rsidR="00661A74" w:rsidRPr="00DB0A6C">
        <w:rPr>
          <w:rFonts w:ascii="Times New Roman" w:hAnsi="Times New Roman" w:cs="Times New Roman"/>
          <w:bCs/>
          <w:i/>
          <w:iCs/>
          <w:sz w:val="24"/>
          <w:szCs w:val="24"/>
        </w:rPr>
        <w:t>a quo</w:t>
      </w:r>
      <w:r w:rsidR="00F33659" w:rsidRPr="00DB0A6C">
        <w:rPr>
          <w:rFonts w:ascii="Times New Roman" w:hAnsi="Times New Roman" w:cs="Times New Roman"/>
          <w:bCs/>
          <w:sz w:val="24"/>
          <w:szCs w:val="24"/>
        </w:rPr>
        <w:t xml:space="preserve"> </w:t>
      </w:r>
      <w:r w:rsidR="00F6677D" w:rsidRPr="00DB0A6C">
        <w:rPr>
          <w:rFonts w:ascii="Times New Roman" w:hAnsi="Times New Roman" w:cs="Times New Roman"/>
          <w:bCs/>
          <w:sz w:val="24"/>
          <w:szCs w:val="24"/>
        </w:rPr>
        <w:t xml:space="preserve">has </w:t>
      </w:r>
      <w:r w:rsidR="00770285" w:rsidRPr="00DB0A6C">
        <w:rPr>
          <w:rFonts w:ascii="Times New Roman" w:hAnsi="Times New Roman" w:cs="Times New Roman"/>
          <w:bCs/>
          <w:sz w:val="24"/>
          <w:szCs w:val="24"/>
        </w:rPr>
        <w:t xml:space="preserve">inherent and </w:t>
      </w:r>
      <w:r w:rsidR="00F6677D" w:rsidRPr="00DB0A6C">
        <w:rPr>
          <w:rFonts w:ascii="Times New Roman" w:hAnsi="Times New Roman" w:cs="Times New Roman"/>
          <w:bCs/>
          <w:sz w:val="24"/>
          <w:szCs w:val="24"/>
        </w:rPr>
        <w:t>unbridled</w:t>
      </w:r>
      <w:r w:rsidR="00F33659" w:rsidRPr="00DB0A6C">
        <w:rPr>
          <w:rFonts w:ascii="Times New Roman" w:hAnsi="Times New Roman" w:cs="Times New Roman"/>
          <w:bCs/>
          <w:sz w:val="24"/>
          <w:szCs w:val="24"/>
        </w:rPr>
        <w:t xml:space="preserve"> jurisdiction</w:t>
      </w:r>
      <w:r w:rsidR="00977F53" w:rsidRPr="00DB0A6C">
        <w:rPr>
          <w:rFonts w:ascii="Times New Roman" w:hAnsi="Times New Roman" w:cs="Times New Roman"/>
          <w:bCs/>
          <w:sz w:val="24"/>
          <w:szCs w:val="24"/>
        </w:rPr>
        <w:t xml:space="preserve">. </w:t>
      </w:r>
    </w:p>
    <w:p w14:paraId="7CE2D4EB" w14:textId="77777777" w:rsidR="00F90955" w:rsidRPr="00DB0A6C" w:rsidRDefault="00F90955" w:rsidP="0025479F">
      <w:pPr>
        <w:spacing w:after="0" w:line="480" w:lineRule="auto"/>
        <w:ind w:firstLine="1418"/>
        <w:jc w:val="both"/>
        <w:rPr>
          <w:rFonts w:ascii="Times New Roman" w:hAnsi="Times New Roman" w:cs="Times New Roman"/>
          <w:bCs/>
          <w:sz w:val="24"/>
          <w:szCs w:val="24"/>
        </w:rPr>
      </w:pPr>
    </w:p>
    <w:p w14:paraId="7E9E40C1" w14:textId="484AA059" w:rsidR="00751AF3" w:rsidRPr="00DB0A6C" w:rsidRDefault="00977F53" w:rsidP="00E028C3">
      <w:pPr>
        <w:tabs>
          <w:tab w:val="left" w:pos="1134"/>
        </w:tabs>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However,</w:t>
      </w:r>
      <w:r w:rsidR="00F33659" w:rsidRPr="00DB0A6C">
        <w:rPr>
          <w:rFonts w:ascii="Times New Roman" w:hAnsi="Times New Roman" w:cs="Times New Roman"/>
          <w:bCs/>
          <w:sz w:val="24"/>
          <w:szCs w:val="24"/>
        </w:rPr>
        <w:t xml:space="preserve"> such jurisdiction </w:t>
      </w:r>
      <w:r w:rsidRPr="00DB0A6C">
        <w:rPr>
          <w:rFonts w:ascii="Times New Roman" w:hAnsi="Times New Roman" w:cs="Times New Roman"/>
          <w:bCs/>
          <w:sz w:val="24"/>
          <w:szCs w:val="24"/>
        </w:rPr>
        <w:t xml:space="preserve">may and </w:t>
      </w:r>
      <w:r w:rsidR="00F33659" w:rsidRPr="00DB0A6C">
        <w:rPr>
          <w:rFonts w:ascii="Times New Roman" w:hAnsi="Times New Roman" w:cs="Times New Roman"/>
          <w:bCs/>
          <w:sz w:val="24"/>
          <w:szCs w:val="24"/>
        </w:rPr>
        <w:t xml:space="preserve">is often limited </w:t>
      </w:r>
      <w:r w:rsidR="00D46BE3" w:rsidRPr="00DB0A6C">
        <w:rPr>
          <w:rFonts w:ascii="Times New Roman" w:hAnsi="Times New Roman" w:cs="Times New Roman"/>
          <w:bCs/>
          <w:sz w:val="24"/>
          <w:szCs w:val="24"/>
        </w:rPr>
        <w:t>by a statute</w:t>
      </w:r>
      <w:r w:rsidR="009E051A" w:rsidRPr="00DB0A6C">
        <w:rPr>
          <w:rFonts w:ascii="Times New Roman" w:hAnsi="Times New Roman" w:cs="Times New Roman"/>
          <w:bCs/>
          <w:sz w:val="24"/>
          <w:szCs w:val="24"/>
        </w:rPr>
        <w:t>,</w:t>
      </w:r>
      <w:r w:rsidR="00F6677D" w:rsidRPr="00DB0A6C">
        <w:rPr>
          <w:rFonts w:ascii="Times New Roman" w:hAnsi="Times New Roman" w:cs="Times New Roman"/>
          <w:bCs/>
          <w:sz w:val="24"/>
          <w:szCs w:val="24"/>
        </w:rPr>
        <w:t xml:space="preserve"> </w:t>
      </w:r>
      <w:r w:rsidR="00661A74" w:rsidRPr="00DB0A6C">
        <w:rPr>
          <w:rFonts w:ascii="Times New Roman" w:hAnsi="Times New Roman" w:cs="Times New Roman"/>
          <w:bCs/>
          <w:sz w:val="24"/>
          <w:szCs w:val="24"/>
        </w:rPr>
        <w:t>and</w:t>
      </w:r>
      <w:r w:rsidR="00D46BE3" w:rsidRPr="00DB0A6C">
        <w:rPr>
          <w:rFonts w:ascii="Times New Roman" w:hAnsi="Times New Roman" w:cs="Times New Roman"/>
          <w:bCs/>
          <w:sz w:val="24"/>
          <w:szCs w:val="24"/>
        </w:rPr>
        <w:t xml:space="preserve"> in some cases the common law may place or devel</w:t>
      </w:r>
      <w:r w:rsidR="00F6677D" w:rsidRPr="00DB0A6C">
        <w:rPr>
          <w:rFonts w:ascii="Times New Roman" w:hAnsi="Times New Roman" w:cs="Times New Roman"/>
          <w:bCs/>
          <w:sz w:val="24"/>
          <w:szCs w:val="24"/>
        </w:rPr>
        <w:t xml:space="preserve">op limitations on the jurisdiction of a court. </w:t>
      </w:r>
      <w:r w:rsidR="0087332F" w:rsidRPr="00DB0A6C">
        <w:rPr>
          <w:rFonts w:ascii="Times New Roman" w:hAnsi="Times New Roman" w:cs="Times New Roman"/>
          <w:bCs/>
          <w:sz w:val="24"/>
          <w:szCs w:val="24"/>
        </w:rPr>
        <w:t>Limitations may</w:t>
      </w:r>
      <w:r w:rsidR="007B20B8" w:rsidRPr="00DB0A6C">
        <w:rPr>
          <w:rFonts w:ascii="Times New Roman" w:hAnsi="Times New Roman" w:cs="Times New Roman"/>
          <w:bCs/>
          <w:sz w:val="24"/>
          <w:szCs w:val="24"/>
        </w:rPr>
        <w:t xml:space="preserve">, among other </w:t>
      </w:r>
      <w:r w:rsidR="00ED0A7A" w:rsidRPr="00DB0A6C">
        <w:rPr>
          <w:rFonts w:ascii="Times New Roman" w:hAnsi="Times New Roman" w:cs="Times New Roman"/>
          <w:bCs/>
          <w:sz w:val="24"/>
          <w:szCs w:val="24"/>
        </w:rPr>
        <w:t>aspects</w:t>
      </w:r>
      <w:r w:rsidR="007B20B8" w:rsidRPr="00DB0A6C">
        <w:rPr>
          <w:rFonts w:ascii="Times New Roman" w:hAnsi="Times New Roman" w:cs="Times New Roman"/>
          <w:bCs/>
          <w:sz w:val="24"/>
          <w:szCs w:val="24"/>
        </w:rPr>
        <w:t>,</w:t>
      </w:r>
      <w:r w:rsidR="0087332F" w:rsidRPr="00DB0A6C">
        <w:rPr>
          <w:rFonts w:ascii="Times New Roman" w:hAnsi="Times New Roman" w:cs="Times New Roman"/>
          <w:bCs/>
          <w:sz w:val="24"/>
          <w:szCs w:val="24"/>
        </w:rPr>
        <w:t xml:space="preserve"> </w:t>
      </w:r>
      <w:r w:rsidR="007B20B8" w:rsidRPr="00DB0A6C">
        <w:rPr>
          <w:rFonts w:ascii="Times New Roman" w:hAnsi="Times New Roman" w:cs="Times New Roman"/>
          <w:bCs/>
          <w:sz w:val="24"/>
          <w:szCs w:val="24"/>
        </w:rPr>
        <w:t>be placed on the subject-matter, monetary value, persons or territory over which a court may exercise its jurisdiction.</w:t>
      </w:r>
    </w:p>
    <w:p w14:paraId="4F87C296" w14:textId="2640C2A5" w:rsidR="003E10BA" w:rsidRPr="00DB0A6C" w:rsidRDefault="003E10BA" w:rsidP="0025479F">
      <w:pPr>
        <w:spacing w:after="0" w:line="480" w:lineRule="auto"/>
        <w:ind w:firstLine="1418"/>
        <w:jc w:val="both"/>
        <w:rPr>
          <w:rFonts w:ascii="Times New Roman" w:hAnsi="Times New Roman" w:cs="Times New Roman"/>
          <w:bCs/>
          <w:sz w:val="24"/>
          <w:szCs w:val="24"/>
        </w:rPr>
      </w:pPr>
    </w:p>
    <w:p w14:paraId="76ACA537" w14:textId="4D3925A7" w:rsidR="0084489C" w:rsidRPr="00DB0A6C" w:rsidRDefault="00661A74"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The following</w:t>
      </w:r>
      <w:r w:rsidR="00A220C9" w:rsidRPr="00DB0A6C">
        <w:rPr>
          <w:rFonts w:ascii="Times New Roman" w:hAnsi="Times New Roman" w:cs="Times New Roman"/>
          <w:bCs/>
          <w:sz w:val="24"/>
          <w:szCs w:val="24"/>
        </w:rPr>
        <w:t xml:space="preserve"> passage</w:t>
      </w:r>
      <w:r w:rsidR="0087332F" w:rsidRPr="00DB0A6C">
        <w:rPr>
          <w:rFonts w:ascii="Times New Roman" w:hAnsi="Times New Roman" w:cs="Times New Roman"/>
          <w:bCs/>
          <w:sz w:val="24"/>
          <w:szCs w:val="24"/>
        </w:rPr>
        <w:t xml:space="preserve"> </w:t>
      </w:r>
      <w:r w:rsidR="00A220C9" w:rsidRPr="00DB0A6C">
        <w:rPr>
          <w:rFonts w:ascii="Times New Roman" w:hAnsi="Times New Roman" w:cs="Times New Roman"/>
          <w:bCs/>
          <w:sz w:val="24"/>
          <w:szCs w:val="24"/>
        </w:rPr>
        <w:t xml:space="preserve">in </w:t>
      </w:r>
      <w:proofErr w:type="spellStart"/>
      <w:r w:rsidR="00A220C9" w:rsidRPr="00DB0A6C">
        <w:rPr>
          <w:rFonts w:ascii="Times New Roman" w:hAnsi="Times New Roman" w:cs="Times New Roman"/>
          <w:bCs/>
          <w:i/>
          <w:sz w:val="24"/>
          <w:szCs w:val="24"/>
        </w:rPr>
        <w:t>Herbstein</w:t>
      </w:r>
      <w:proofErr w:type="spellEnd"/>
      <w:r w:rsidR="00A220C9" w:rsidRPr="00DB0A6C">
        <w:rPr>
          <w:rFonts w:ascii="Times New Roman" w:hAnsi="Times New Roman" w:cs="Times New Roman"/>
          <w:bCs/>
          <w:i/>
          <w:sz w:val="24"/>
          <w:szCs w:val="24"/>
        </w:rPr>
        <w:t xml:space="preserve"> and Van </w:t>
      </w:r>
      <w:proofErr w:type="spellStart"/>
      <w:r w:rsidR="00A220C9" w:rsidRPr="00DB0A6C">
        <w:rPr>
          <w:rFonts w:ascii="Times New Roman" w:hAnsi="Times New Roman" w:cs="Times New Roman"/>
          <w:bCs/>
          <w:i/>
          <w:sz w:val="24"/>
          <w:szCs w:val="24"/>
        </w:rPr>
        <w:t>Winsen</w:t>
      </w:r>
      <w:proofErr w:type="spellEnd"/>
      <w:r w:rsidR="00A220C9" w:rsidRPr="00DB0A6C">
        <w:rPr>
          <w:rFonts w:ascii="Times New Roman" w:hAnsi="Times New Roman" w:cs="Times New Roman"/>
          <w:bCs/>
          <w:sz w:val="24"/>
          <w:szCs w:val="24"/>
        </w:rPr>
        <w:t xml:space="preserve">, </w:t>
      </w:r>
      <w:r w:rsidR="00A220C9" w:rsidRPr="00DB0A6C">
        <w:rPr>
          <w:rFonts w:ascii="Times New Roman" w:hAnsi="Times New Roman" w:cs="Times New Roman"/>
          <w:bCs/>
          <w:i/>
          <w:iCs/>
          <w:sz w:val="24"/>
          <w:szCs w:val="24"/>
        </w:rPr>
        <w:t>The Civil Practice of the High Courts and Supreme Court of Appeal of South Africa</w:t>
      </w:r>
      <w:r w:rsidR="00212F7A" w:rsidRPr="00DB0A6C">
        <w:rPr>
          <w:rFonts w:ascii="Times New Roman" w:hAnsi="Times New Roman" w:cs="Times New Roman"/>
          <w:bCs/>
          <w:sz w:val="24"/>
          <w:szCs w:val="24"/>
        </w:rPr>
        <w:t>, 5 ed, (</w:t>
      </w:r>
      <w:r w:rsidR="0087332F" w:rsidRPr="00DB0A6C">
        <w:rPr>
          <w:rFonts w:ascii="Times New Roman" w:hAnsi="Times New Roman" w:cs="Times New Roman"/>
          <w:bCs/>
          <w:sz w:val="24"/>
          <w:szCs w:val="24"/>
        </w:rPr>
        <w:t>2009)</w:t>
      </w:r>
      <w:r w:rsidR="00A13190" w:rsidRPr="00DB0A6C">
        <w:rPr>
          <w:rFonts w:ascii="Times New Roman" w:hAnsi="Times New Roman" w:cs="Times New Roman"/>
          <w:bCs/>
          <w:sz w:val="24"/>
          <w:szCs w:val="24"/>
        </w:rPr>
        <w:t xml:space="preserve"> at</w:t>
      </w:r>
      <w:r w:rsidR="00183FAB" w:rsidRPr="00DB0A6C">
        <w:rPr>
          <w:rFonts w:ascii="Times New Roman" w:hAnsi="Times New Roman" w:cs="Times New Roman"/>
          <w:bCs/>
          <w:sz w:val="24"/>
          <w:szCs w:val="24"/>
        </w:rPr>
        <w:t xml:space="preserve"> p</w:t>
      </w:r>
      <w:r w:rsidR="00A13190" w:rsidRPr="00DB0A6C">
        <w:rPr>
          <w:rFonts w:ascii="Times New Roman" w:hAnsi="Times New Roman" w:cs="Times New Roman"/>
          <w:bCs/>
          <w:sz w:val="24"/>
          <w:szCs w:val="24"/>
        </w:rPr>
        <w:t xml:space="preserve"> </w:t>
      </w:r>
      <w:r w:rsidR="00ED0A7A" w:rsidRPr="00DB0A6C">
        <w:rPr>
          <w:rFonts w:ascii="Times New Roman" w:hAnsi="Times New Roman" w:cs="Times New Roman"/>
          <w:bCs/>
          <w:sz w:val="24"/>
          <w:szCs w:val="24"/>
        </w:rPr>
        <w:t>52</w:t>
      </w:r>
      <w:r w:rsidR="0087332F" w:rsidRPr="00DB0A6C">
        <w:rPr>
          <w:rFonts w:ascii="Times New Roman" w:hAnsi="Times New Roman" w:cs="Times New Roman"/>
          <w:bCs/>
          <w:sz w:val="24"/>
          <w:szCs w:val="24"/>
        </w:rPr>
        <w:t xml:space="preserve">, illustrates the </w:t>
      </w:r>
      <w:r w:rsidR="00F21060" w:rsidRPr="00DB0A6C">
        <w:rPr>
          <w:rFonts w:ascii="Times New Roman" w:hAnsi="Times New Roman" w:cs="Times New Roman"/>
          <w:bCs/>
          <w:sz w:val="24"/>
          <w:szCs w:val="24"/>
        </w:rPr>
        <w:t xml:space="preserve">varying </w:t>
      </w:r>
      <w:r w:rsidR="00A13190" w:rsidRPr="00DB0A6C">
        <w:rPr>
          <w:rFonts w:ascii="Times New Roman" w:hAnsi="Times New Roman" w:cs="Times New Roman"/>
          <w:bCs/>
          <w:sz w:val="24"/>
          <w:szCs w:val="24"/>
        </w:rPr>
        <w:t>nature of limitations</w:t>
      </w:r>
      <w:r w:rsidR="00F21060" w:rsidRPr="00DB0A6C">
        <w:rPr>
          <w:rFonts w:ascii="Times New Roman" w:hAnsi="Times New Roman" w:cs="Times New Roman"/>
          <w:bCs/>
          <w:sz w:val="24"/>
          <w:szCs w:val="24"/>
        </w:rPr>
        <w:t xml:space="preserve"> usually placed upon a court’s jurisdictional powers</w:t>
      </w:r>
      <w:r w:rsidR="00A13190" w:rsidRPr="00DB0A6C">
        <w:rPr>
          <w:rFonts w:ascii="Times New Roman" w:hAnsi="Times New Roman" w:cs="Times New Roman"/>
          <w:bCs/>
          <w:sz w:val="24"/>
          <w:szCs w:val="24"/>
        </w:rPr>
        <w:t xml:space="preserve">: </w:t>
      </w:r>
    </w:p>
    <w:p w14:paraId="50FAC1E6" w14:textId="5B5BF133" w:rsidR="00A13190" w:rsidRPr="00DB0A6C" w:rsidRDefault="004E416B" w:rsidP="00E028C3">
      <w:pPr>
        <w:spacing w:after="0" w:line="240" w:lineRule="auto"/>
        <w:ind w:left="567"/>
        <w:jc w:val="both"/>
        <w:rPr>
          <w:rFonts w:ascii="Times New Roman" w:hAnsi="Times New Roman" w:cs="Times New Roman"/>
          <w:bCs/>
          <w:sz w:val="24"/>
          <w:szCs w:val="24"/>
        </w:rPr>
      </w:pPr>
      <w:r w:rsidRPr="00DB0A6C">
        <w:rPr>
          <w:rFonts w:ascii="Times New Roman" w:hAnsi="Times New Roman" w:cs="Times New Roman"/>
          <w:bCs/>
          <w:sz w:val="24"/>
          <w:szCs w:val="24"/>
        </w:rPr>
        <w:t>“Generally speaking, limitations may be placed upon the power of a court in relation to factors such as territory, subject-matter, amount in dispute, and parties. Each High Court has jurisdiction with regard to a specific territory within the Republic of South Africa. The power of the High Courts may be limited by legislation which assigns certain types of matters to other courts.”</w:t>
      </w:r>
    </w:p>
    <w:p w14:paraId="79664D67" w14:textId="77777777" w:rsidR="00172052" w:rsidRPr="00DB0A6C" w:rsidRDefault="00172052" w:rsidP="0001289C">
      <w:pPr>
        <w:spacing w:after="0" w:line="240" w:lineRule="auto"/>
        <w:jc w:val="both"/>
        <w:rPr>
          <w:rFonts w:ascii="Times New Roman" w:hAnsi="Times New Roman" w:cs="Times New Roman"/>
          <w:bCs/>
          <w:sz w:val="24"/>
          <w:szCs w:val="24"/>
        </w:rPr>
      </w:pPr>
    </w:p>
    <w:p w14:paraId="2228EAC8" w14:textId="77777777" w:rsidR="0001289C" w:rsidRPr="00DB0A6C" w:rsidRDefault="0001289C" w:rsidP="00172052">
      <w:pPr>
        <w:spacing w:after="0" w:line="480" w:lineRule="auto"/>
        <w:jc w:val="both"/>
        <w:rPr>
          <w:rFonts w:ascii="Times New Roman" w:hAnsi="Times New Roman" w:cs="Times New Roman"/>
          <w:bCs/>
          <w:sz w:val="24"/>
          <w:szCs w:val="24"/>
        </w:rPr>
      </w:pPr>
    </w:p>
    <w:p w14:paraId="40FBD23E" w14:textId="6937433B" w:rsidR="00A0698F" w:rsidRPr="00DB0A6C" w:rsidRDefault="00661A74" w:rsidP="00E028C3">
      <w:pPr>
        <w:tabs>
          <w:tab w:val="left" w:pos="1134"/>
        </w:tabs>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T</w:t>
      </w:r>
      <w:r w:rsidR="00A0698F" w:rsidRPr="00DB0A6C">
        <w:rPr>
          <w:rFonts w:ascii="Times New Roman" w:hAnsi="Times New Roman" w:cs="Times New Roman"/>
          <w:bCs/>
          <w:sz w:val="24"/>
          <w:szCs w:val="24"/>
        </w:rPr>
        <w:t>he</w:t>
      </w:r>
      <w:r w:rsidRPr="00DB0A6C">
        <w:rPr>
          <w:rFonts w:ascii="Times New Roman" w:hAnsi="Times New Roman" w:cs="Times New Roman"/>
          <w:bCs/>
          <w:sz w:val="24"/>
          <w:szCs w:val="24"/>
        </w:rPr>
        <w:t xml:space="preserve"> learned</w:t>
      </w:r>
      <w:r w:rsidR="00A0698F" w:rsidRPr="00DB0A6C">
        <w:rPr>
          <w:rFonts w:ascii="Times New Roman" w:hAnsi="Times New Roman" w:cs="Times New Roman"/>
          <w:bCs/>
          <w:sz w:val="24"/>
          <w:szCs w:val="24"/>
        </w:rPr>
        <w:t xml:space="preserve"> authors</w:t>
      </w:r>
      <w:r w:rsidRPr="00DB0A6C">
        <w:rPr>
          <w:rFonts w:ascii="Times New Roman" w:hAnsi="Times New Roman" w:cs="Times New Roman"/>
          <w:bCs/>
          <w:sz w:val="24"/>
          <w:szCs w:val="24"/>
        </w:rPr>
        <w:t xml:space="preserve"> go on to</w:t>
      </w:r>
      <w:r w:rsidR="00A0698F" w:rsidRPr="00DB0A6C">
        <w:rPr>
          <w:rFonts w:ascii="Times New Roman" w:hAnsi="Times New Roman" w:cs="Times New Roman"/>
          <w:bCs/>
          <w:sz w:val="24"/>
          <w:szCs w:val="24"/>
        </w:rPr>
        <w:t xml:space="preserve"> add that: </w:t>
      </w:r>
    </w:p>
    <w:p w14:paraId="3725BFED" w14:textId="1D77D2DA" w:rsidR="00A0698F" w:rsidRPr="00DB0A6C" w:rsidRDefault="00A0698F" w:rsidP="00E028C3">
      <w:pPr>
        <w:spacing w:after="0" w:line="240" w:lineRule="auto"/>
        <w:ind w:left="567"/>
        <w:jc w:val="both"/>
        <w:rPr>
          <w:rFonts w:ascii="Times New Roman" w:hAnsi="Times New Roman" w:cs="Times New Roman"/>
          <w:bCs/>
          <w:sz w:val="24"/>
          <w:szCs w:val="24"/>
        </w:rPr>
      </w:pPr>
      <w:r w:rsidRPr="00DB0A6C">
        <w:rPr>
          <w:rFonts w:ascii="Times New Roman" w:hAnsi="Times New Roman" w:cs="Times New Roman"/>
          <w:bCs/>
          <w:sz w:val="24"/>
          <w:szCs w:val="24"/>
        </w:rPr>
        <w:t>“</w:t>
      </w:r>
      <w:r w:rsidR="00172052" w:rsidRPr="00DB0A6C">
        <w:rPr>
          <w:rFonts w:ascii="Times New Roman" w:hAnsi="Times New Roman" w:cs="Times New Roman"/>
          <w:bCs/>
          <w:sz w:val="24"/>
          <w:szCs w:val="24"/>
        </w:rPr>
        <w:t xml:space="preserve">The limitations upon the jurisdiction of the High Court and the Supreme Court of Appeal are mainly statutory, though the common law also imposes some limitations. </w:t>
      </w:r>
      <w:r w:rsidR="00172052" w:rsidRPr="00DB0A6C">
        <w:rPr>
          <w:rFonts w:ascii="Times New Roman" w:hAnsi="Times New Roman" w:cs="Times New Roman"/>
          <w:bCs/>
          <w:sz w:val="24"/>
          <w:szCs w:val="24"/>
          <w:u w:val="single"/>
        </w:rPr>
        <w:t>The Constitution itself provides limitations by reserving certain matters for the exclusive jurisdiction of the Constitutional Court</w:t>
      </w:r>
      <w:r w:rsidR="00172052" w:rsidRPr="00DB0A6C">
        <w:rPr>
          <w:rFonts w:ascii="Times New Roman" w:hAnsi="Times New Roman" w:cs="Times New Roman"/>
          <w:bCs/>
          <w:sz w:val="24"/>
          <w:szCs w:val="24"/>
        </w:rPr>
        <w:t xml:space="preserve"> ....</w:t>
      </w:r>
      <w:r w:rsidRPr="00DB0A6C">
        <w:rPr>
          <w:rFonts w:ascii="Times New Roman" w:hAnsi="Times New Roman" w:cs="Times New Roman"/>
          <w:bCs/>
          <w:sz w:val="24"/>
          <w:szCs w:val="24"/>
        </w:rPr>
        <w:t>”</w:t>
      </w:r>
      <w:r w:rsidR="00043B92" w:rsidRPr="00DB0A6C">
        <w:rPr>
          <w:rFonts w:ascii="Times New Roman" w:hAnsi="Times New Roman" w:cs="Times New Roman"/>
          <w:bCs/>
          <w:sz w:val="24"/>
          <w:szCs w:val="24"/>
        </w:rPr>
        <w:t xml:space="preserve"> (</w:t>
      </w:r>
      <w:r w:rsidR="00043B92" w:rsidRPr="00DB0A6C">
        <w:rPr>
          <w:rFonts w:ascii="Times New Roman" w:hAnsi="Times New Roman" w:cs="Times New Roman"/>
          <w:bCs/>
          <w:i/>
          <w:iCs/>
          <w:sz w:val="24"/>
          <w:szCs w:val="24"/>
        </w:rPr>
        <w:t>The underlining is for emphasis</w:t>
      </w:r>
      <w:r w:rsidR="00043B92" w:rsidRPr="00DB0A6C">
        <w:rPr>
          <w:rFonts w:ascii="Times New Roman" w:hAnsi="Times New Roman" w:cs="Times New Roman"/>
          <w:bCs/>
          <w:sz w:val="24"/>
          <w:szCs w:val="24"/>
        </w:rPr>
        <w:t>)</w:t>
      </w:r>
    </w:p>
    <w:p w14:paraId="1C12D9FB" w14:textId="1A4141FC" w:rsidR="0031037C" w:rsidRPr="00DB0A6C" w:rsidRDefault="0031037C" w:rsidP="00CF4C29">
      <w:pPr>
        <w:spacing w:after="0" w:line="240" w:lineRule="auto"/>
        <w:ind w:firstLine="1418"/>
        <w:jc w:val="both"/>
        <w:rPr>
          <w:rFonts w:ascii="Times New Roman" w:hAnsi="Times New Roman" w:cs="Times New Roman"/>
          <w:bCs/>
          <w:sz w:val="24"/>
          <w:szCs w:val="24"/>
        </w:rPr>
      </w:pPr>
    </w:p>
    <w:p w14:paraId="76918CBD" w14:textId="77777777" w:rsidR="00CF4C29" w:rsidRPr="00DB0A6C" w:rsidRDefault="00CF4C29" w:rsidP="0025479F">
      <w:pPr>
        <w:spacing w:after="0" w:line="480" w:lineRule="auto"/>
        <w:ind w:firstLine="1418"/>
        <w:jc w:val="both"/>
        <w:rPr>
          <w:rFonts w:ascii="Times New Roman" w:hAnsi="Times New Roman" w:cs="Times New Roman"/>
          <w:bCs/>
          <w:sz w:val="24"/>
          <w:szCs w:val="24"/>
        </w:rPr>
      </w:pPr>
    </w:p>
    <w:p w14:paraId="59679E1D" w14:textId="05B58025" w:rsidR="00AD4AFD" w:rsidRPr="00DB0A6C" w:rsidRDefault="00FC61F8"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lastRenderedPageBreak/>
        <w:t>It is also instructive to examine the</w:t>
      </w:r>
      <w:r w:rsidR="002E0010" w:rsidRPr="00DB0A6C">
        <w:rPr>
          <w:rFonts w:ascii="Times New Roman" w:hAnsi="Times New Roman" w:cs="Times New Roman"/>
          <w:bCs/>
          <w:sz w:val="24"/>
          <w:szCs w:val="24"/>
        </w:rPr>
        <w:t xml:space="preserve"> provisions of the Constitution </w:t>
      </w:r>
      <w:r w:rsidRPr="00DB0A6C">
        <w:rPr>
          <w:rFonts w:ascii="Times New Roman" w:hAnsi="Times New Roman" w:cs="Times New Roman"/>
          <w:bCs/>
          <w:sz w:val="24"/>
          <w:szCs w:val="24"/>
        </w:rPr>
        <w:t>which</w:t>
      </w:r>
      <w:r w:rsidR="002E0010" w:rsidRPr="00DB0A6C">
        <w:rPr>
          <w:rFonts w:ascii="Times New Roman" w:hAnsi="Times New Roman" w:cs="Times New Roman"/>
          <w:bCs/>
          <w:sz w:val="24"/>
          <w:szCs w:val="24"/>
        </w:rPr>
        <w:t xml:space="preserve"> </w:t>
      </w:r>
      <w:r w:rsidR="00AD4AFD" w:rsidRPr="00DB0A6C">
        <w:rPr>
          <w:rFonts w:ascii="Times New Roman" w:hAnsi="Times New Roman" w:cs="Times New Roman"/>
          <w:bCs/>
          <w:sz w:val="24"/>
          <w:szCs w:val="24"/>
        </w:rPr>
        <w:t>delineat</w:t>
      </w:r>
      <w:r w:rsidRPr="00DB0A6C">
        <w:rPr>
          <w:rFonts w:ascii="Times New Roman" w:hAnsi="Times New Roman" w:cs="Times New Roman"/>
          <w:bCs/>
          <w:sz w:val="24"/>
          <w:szCs w:val="24"/>
        </w:rPr>
        <w:t>e</w:t>
      </w:r>
      <w:r w:rsidR="00AD4AFD" w:rsidRPr="00DB0A6C">
        <w:rPr>
          <w:rFonts w:ascii="Times New Roman" w:hAnsi="Times New Roman" w:cs="Times New Roman"/>
          <w:bCs/>
          <w:sz w:val="24"/>
          <w:szCs w:val="24"/>
        </w:rPr>
        <w:t xml:space="preserve"> the jurisdiction of the High Court</w:t>
      </w:r>
      <w:r w:rsidR="00764FC3" w:rsidRPr="00DB0A6C">
        <w:rPr>
          <w:rFonts w:ascii="Times New Roman" w:hAnsi="Times New Roman" w:cs="Times New Roman"/>
          <w:bCs/>
          <w:sz w:val="24"/>
          <w:szCs w:val="24"/>
        </w:rPr>
        <w:t xml:space="preserve"> in matters that are directly permeated by the </w:t>
      </w:r>
      <w:r w:rsidR="000A59E6" w:rsidRPr="00DB0A6C">
        <w:rPr>
          <w:rFonts w:ascii="Times New Roman" w:hAnsi="Times New Roman" w:cs="Times New Roman"/>
          <w:bCs/>
          <w:sz w:val="24"/>
          <w:szCs w:val="24"/>
        </w:rPr>
        <w:t>Constitution</w:t>
      </w:r>
      <w:r w:rsidR="00AD4AFD" w:rsidRPr="00DB0A6C">
        <w:rPr>
          <w:rFonts w:ascii="Times New Roman" w:hAnsi="Times New Roman" w:cs="Times New Roman"/>
          <w:bCs/>
          <w:sz w:val="24"/>
          <w:szCs w:val="24"/>
        </w:rPr>
        <w:t xml:space="preserve">. </w:t>
      </w:r>
      <w:r w:rsidR="00C558DB" w:rsidRPr="00DB0A6C">
        <w:rPr>
          <w:rFonts w:ascii="Times New Roman" w:hAnsi="Times New Roman" w:cs="Times New Roman"/>
          <w:bCs/>
          <w:sz w:val="24"/>
          <w:szCs w:val="24"/>
        </w:rPr>
        <w:t>Section 171(1)(c) of the Constitution provides that</w:t>
      </w:r>
      <w:r w:rsidR="000B2F12" w:rsidRPr="00DB0A6C">
        <w:rPr>
          <w:rFonts w:ascii="Times New Roman" w:hAnsi="Times New Roman" w:cs="Times New Roman"/>
          <w:bCs/>
          <w:sz w:val="24"/>
          <w:szCs w:val="24"/>
        </w:rPr>
        <w:t>:</w:t>
      </w:r>
      <w:r w:rsidR="00C558DB" w:rsidRPr="00DB0A6C">
        <w:rPr>
          <w:rFonts w:ascii="Times New Roman" w:hAnsi="Times New Roman" w:cs="Times New Roman"/>
          <w:bCs/>
          <w:sz w:val="24"/>
          <w:szCs w:val="24"/>
        </w:rPr>
        <w:t xml:space="preserve"> </w:t>
      </w:r>
    </w:p>
    <w:p w14:paraId="46491A16" w14:textId="77777777" w:rsidR="0035451B" w:rsidRPr="00DB0A6C" w:rsidRDefault="000B2F12" w:rsidP="00E028C3">
      <w:pPr>
        <w:spacing w:after="0" w:line="240" w:lineRule="auto"/>
        <w:ind w:left="567"/>
        <w:jc w:val="both"/>
        <w:rPr>
          <w:rFonts w:ascii="Times New Roman" w:hAnsi="Times New Roman" w:cs="Times New Roman"/>
          <w:bCs/>
          <w:sz w:val="24"/>
          <w:szCs w:val="24"/>
        </w:rPr>
      </w:pPr>
      <w:r w:rsidRPr="00DB0A6C">
        <w:rPr>
          <w:rFonts w:ascii="Times New Roman" w:hAnsi="Times New Roman" w:cs="Times New Roman"/>
          <w:bCs/>
          <w:sz w:val="24"/>
          <w:szCs w:val="24"/>
        </w:rPr>
        <w:t xml:space="preserve">“(1) The High Court— </w:t>
      </w:r>
    </w:p>
    <w:p w14:paraId="65F6EE55" w14:textId="65E08541" w:rsidR="0035451B" w:rsidRPr="00DB0A6C" w:rsidRDefault="000B2F12" w:rsidP="00697CB9">
      <w:pPr>
        <w:spacing w:after="0" w:line="240" w:lineRule="auto"/>
        <w:ind w:left="1701" w:hanging="567"/>
        <w:jc w:val="both"/>
        <w:rPr>
          <w:rFonts w:ascii="Times New Roman" w:hAnsi="Times New Roman" w:cs="Times New Roman"/>
          <w:bCs/>
          <w:sz w:val="24"/>
          <w:szCs w:val="24"/>
        </w:rPr>
      </w:pPr>
      <w:r w:rsidRPr="00DB0A6C">
        <w:rPr>
          <w:rFonts w:ascii="Times New Roman" w:hAnsi="Times New Roman" w:cs="Times New Roman"/>
          <w:bCs/>
          <w:sz w:val="24"/>
          <w:szCs w:val="24"/>
        </w:rPr>
        <w:t>(a</w:t>
      </w:r>
      <w:r w:rsidR="00602761" w:rsidRPr="00DB0A6C">
        <w:rPr>
          <w:rFonts w:ascii="Times New Roman" w:hAnsi="Times New Roman" w:cs="Times New Roman"/>
          <w:bCs/>
          <w:sz w:val="24"/>
          <w:szCs w:val="24"/>
        </w:rPr>
        <w:t xml:space="preserve">) </w:t>
      </w:r>
      <w:r w:rsidRPr="00DB0A6C">
        <w:rPr>
          <w:rFonts w:ascii="Times New Roman" w:hAnsi="Times New Roman" w:cs="Times New Roman"/>
          <w:bCs/>
          <w:sz w:val="24"/>
          <w:szCs w:val="24"/>
        </w:rPr>
        <w:t xml:space="preserve">has original jurisdiction over all civil and criminal matters throughout Zimbabwe; </w:t>
      </w:r>
    </w:p>
    <w:p w14:paraId="1FA6D0FB" w14:textId="35F61688" w:rsidR="0035451B" w:rsidRPr="00DB0A6C" w:rsidRDefault="000B2F12" w:rsidP="00697CB9">
      <w:pPr>
        <w:spacing w:after="0" w:line="240" w:lineRule="auto"/>
        <w:ind w:left="1701" w:hanging="567"/>
        <w:jc w:val="both"/>
        <w:rPr>
          <w:rFonts w:ascii="Times New Roman" w:hAnsi="Times New Roman" w:cs="Times New Roman"/>
          <w:bCs/>
          <w:sz w:val="24"/>
          <w:szCs w:val="24"/>
        </w:rPr>
      </w:pPr>
      <w:r w:rsidRPr="00DB0A6C">
        <w:rPr>
          <w:rFonts w:ascii="Times New Roman" w:hAnsi="Times New Roman" w:cs="Times New Roman"/>
          <w:bCs/>
          <w:sz w:val="24"/>
          <w:szCs w:val="24"/>
        </w:rPr>
        <w:t xml:space="preserve">(b) has jurisdiction to supervise magistrates courts and other subordinate courts and to review </w:t>
      </w:r>
      <w:proofErr w:type="gramStart"/>
      <w:r w:rsidRPr="00DB0A6C">
        <w:rPr>
          <w:rFonts w:ascii="Times New Roman" w:hAnsi="Times New Roman" w:cs="Times New Roman"/>
          <w:bCs/>
          <w:sz w:val="24"/>
          <w:szCs w:val="24"/>
        </w:rPr>
        <w:t xml:space="preserve">their </w:t>
      </w:r>
      <w:r w:rsidR="00602761" w:rsidRPr="00DB0A6C">
        <w:rPr>
          <w:rFonts w:ascii="Times New Roman" w:hAnsi="Times New Roman" w:cs="Times New Roman"/>
          <w:bCs/>
          <w:sz w:val="24"/>
          <w:szCs w:val="24"/>
        </w:rPr>
        <w:t xml:space="preserve"> </w:t>
      </w:r>
      <w:r w:rsidRPr="00DB0A6C">
        <w:rPr>
          <w:rFonts w:ascii="Times New Roman" w:hAnsi="Times New Roman" w:cs="Times New Roman"/>
          <w:bCs/>
          <w:sz w:val="24"/>
          <w:szCs w:val="24"/>
        </w:rPr>
        <w:t>decisions</w:t>
      </w:r>
      <w:proofErr w:type="gramEnd"/>
      <w:r w:rsidRPr="00DB0A6C">
        <w:rPr>
          <w:rFonts w:ascii="Times New Roman" w:hAnsi="Times New Roman" w:cs="Times New Roman"/>
          <w:bCs/>
          <w:sz w:val="24"/>
          <w:szCs w:val="24"/>
        </w:rPr>
        <w:t xml:space="preserve">; </w:t>
      </w:r>
    </w:p>
    <w:p w14:paraId="2937BE24" w14:textId="7164FF61" w:rsidR="0035451B" w:rsidRPr="00DB0A6C" w:rsidRDefault="00602761" w:rsidP="00602761">
      <w:pPr>
        <w:spacing w:after="0" w:line="240" w:lineRule="auto"/>
        <w:ind w:left="1701" w:hanging="720"/>
        <w:jc w:val="both"/>
        <w:rPr>
          <w:rFonts w:ascii="Times New Roman" w:hAnsi="Times New Roman" w:cs="Times New Roman"/>
          <w:bCs/>
          <w:sz w:val="24"/>
          <w:szCs w:val="24"/>
        </w:rPr>
      </w:pPr>
      <w:r w:rsidRPr="00DB0A6C">
        <w:rPr>
          <w:rFonts w:ascii="Times New Roman" w:hAnsi="Times New Roman" w:cs="Times New Roman"/>
          <w:bCs/>
          <w:sz w:val="24"/>
          <w:szCs w:val="24"/>
        </w:rPr>
        <w:t xml:space="preserve"> </w:t>
      </w:r>
      <w:r w:rsidR="000B2F12" w:rsidRPr="00DB0A6C">
        <w:rPr>
          <w:rFonts w:ascii="Times New Roman" w:hAnsi="Times New Roman" w:cs="Times New Roman"/>
          <w:bCs/>
          <w:sz w:val="24"/>
          <w:szCs w:val="24"/>
        </w:rPr>
        <w:t>(c)</w:t>
      </w:r>
      <w:r w:rsidRPr="00DB0A6C">
        <w:rPr>
          <w:rFonts w:ascii="Times New Roman" w:hAnsi="Times New Roman" w:cs="Times New Roman"/>
          <w:bCs/>
          <w:sz w:val="24"/>
          <w:szCs w:val="24"/>
        </w:rPr>
        <w:t xml:space="preserve"> </w:t>
      </w:r>
      <w:r w:rsidR="000B2F12" w:rsidRPr="00DB0A6C">
        <w:rPr>
          <w:rFonts w:ascii="Times New Roman" w:hAnsi="Times New Roman" w:cs="Times New Roman"/>
          <w:bCs/>
          <w:sz w:val="24"/>
          <w:szCs w:val="24"/>
          <w:u w:val="single"/>
        </w:rPr>
        <w:t xml:space="preserve">may decide constitutional matters except those </w:t>
      </w:r>
      <w:r w:rsidRPr="00DB0A6C">
        <w:rPr>
          <w:rFonts w:ascii="Times New Roman" w:hAnsi="Times New Roman" w:cs="Times New Roman"/>
          <w:bCs/>
          <w:sz w:val="24"/>
          <w:szCs w:val="24"/>
          <w:u w:val="single"/>
        </w:rPr>
        <w:t xml:space="preserve">       </w:t>
      </w:r>
      <w:r w:rsidR="000B2F12" w:rsidRPr="00DB0A6C">
        <w:rPr>
          <w:rFonts w:ascii="Times New Roman" w:hAnsi="Times New Roman" w:cs="Times New Roman"/>
          <w:bCs/>
          <w:sz w:val="24"/>
          <w:szCs w:val="24"/>
          <w:u w:val="single"/>
        </w:rPr>
        <w:t>that only the Constitutional Court may decide</w:t>
      </w:r>
      <w:r w:rsidR="000B2F12" w:rsidRPr="00DB0A6C">
        <w:rPr>
          <w:rFonts w:ascii="Times New Roman" w:hAnsi="Times New Roman" w:cs="Times New Roman"/>
          <w:bCs/>
          <w:sz w:val="24"/>
          <w:szCs w:val="24"/>
        </w:rPr>
        <w:t xml:space="preserve">; and </w:t>
      </w:r>
    </w:p>
    <w:p w14:paraId="4367705E" w14:textId="4956A235" w:rsidR="000B2F12" w:rsidRPr="00DB0A6C" w:rsidRDefault="00602761" w:rsidP="00602761">
      <w:pPr>
        <w:spacing w:after="0" w:line="240" w:lineRule="auto"/>
        <w:ind w:left="1701" w:hanging="720"/>
        <w:jc w:val="both"/>
        <w:rPr>
          <w:rFonts w:ascii="Times New Roman" w:hAnsi="Times New Roman" w:cs="Times New Roman"/>
          <w:bCs/>
          <w:sz w:val="24"/>
          <w:szCs w:val="24"/>
        </w:rPr>
      </w:pPr>
      <w:r w:rsidRPr="00DB0A6C">
        <w:rPr>
          <w:rFonts w:ascii="Times New Roman" w:hAnsi="Times New Roman" w:cs="Times New Roman"/>
          <w:bCs/>
          <w:sz w:val="24"/>
          <w:szCs w:val="24"/>
        </w:rPr>
        <w:t xml:space="preserve"> </w:t>
      </w:r>
      <w:r w:rsidR="000B2F12" w:rsidRPr="00DB0A6C">
        <w:rPr>
          <w:rFonts w:ascii="Times New Roman" w:hAnsi="Times New Roman" w:cs="Times New Roman"/>
          <w:bCs/>
          <w:sz w:val="24"/>
          <w:szCs w:val="24"/>
        </w:rPr>
        <w:t xml:space="preserve">(d) has such appellate jurisdiction as may be </w:t>
      </w:r>
      <w:r w:rsidR="00487009" w:rsidRPr="00DB0A6C">
        <w:rPr>
          <w:rFonts w:ascii="Times New Roman" w:hAnsi="Times New Roman" w:cs="Times New Roman"/>
          <w:bCs/>
          <w:sz w:val="24"/>
          <w:szCs w:val="24"/>
        </w:rPr>
        <w:t xml:space="preserve">   </w:t>
      </w:r>
      <w:r w:rsidR="000B2F12" w:rsidRPr="00DB0A6C">
        <w:rPr>
          <w:rFonts w:ascii="Times New Roman" w:hAnsi="Times New Roman" w:cs="Times New Roman"/>
          <w:bCs/>
          <w:sz w:val="24"/>
          <w:szCs w:val="24"/>
        </w:rPr>
        <w:t>conferred on it by an Act of Parliament.</w:t>
      </w:r>
      <w:r w:rsidR="0035451B" w:rsidRPr="00DB0A6C">
        <w:rPr>
          <w:rFonts w:ascii="Times New Roman" w:hAnsi="Times New Roman" w:cs="Times New Roman"/>
          <w:bCs/>
          <w:sz w:val="24"/>
          <w:szCs w:val="24"/>
        </w:rPr>
        <w:t>” (</w:t>
      </w:r>
      <w:r w:rsidR="0035451B" w:rsidRPr="00DB0A6C">
        <w:rPr>
          <w:rFonts w:ascii="Times New Roman" w:hAnsi="Times New Roman" w:cs="Times New Roman"/>
          <w:bCs/>
          <w:i/>
          <w:iCs/>
          <w:sz w:val="24"/>
          <w:szCs w:val="24"/>
        </w:rPr>
        <w:t>The underlining is for emphasis</w:t>
      </w:r>
      <w:r w:rsidR="0035451B" w:rsidRPr="00DB0A6C">
        <w:rPr>
          <w:rFonts w:ascii="Times New Roman" w:hAnsi="Times New Roman" w:cs="Times New Roman"/>
          <w:bCs/>
          <w:sz w:val="24"/>
          <w:szCs w:val="24"/>
        </w:rPr>
        <w:t>)</w:t>
      </w:r>
    </w:p>
    <w:p w14:paraId="28A46CFB" w14:textId="77777777" w:rsidR="00E64FEC" w:rsidRPr="00DB0A6C" w:rsidRDefault="00E64FEC" w:rsidP="000B2F12">
      <w:pPr>
        <w:spacing w:after="0" w:line="480" w:lineRule="auto"/>
        <w:ind w:firstLine="1418"/>
        <w:jc w:val="both"/>
        <w:rPr>
          <w:rFonts w:ascii="Times New Roman" w:hAnsi="Times New Roman" w:cs="Times New Roman"/>
          <w:bCs/>
          <w:sz w:val="24"/>
          <w:szCs w:val="24"/>
        </w:rPr>
      </w:pPr>
    </w:p>
    <w:p w14:paraId="6AD9A109" w14:textId="77777777" w:rsidR="004F0E9E" w:rsidRPr="00DB0A6C" w:rsidRDefault="004F0E9E" w:rsidP="00086D4C">
      <w:pPr>
        <w:spacing w:after="0" w:line="240" w:lineRule="auto"/>
        <w:ind w:firstLine="1418"/>
        <w:jc w:val="both"/>
        <w:rPr>
          <w:rFonts w:ascii="Times New Roman" w:hAnsi="Times New Roman" w:cs="Times New Roman"/>
          <w:bCs/>
          <w:sz w:val="24"/>
          <w:szCs w:val="24"/>
        </w:rPr>
      </w:pPr>
    </w:p>
    <w:p w14:paraId="117676FB" w14:textId="77777777" w:rsidR="00244E10" w:rsidRPr="00DB0A6C" w:rsidRDefault="00E64FEC"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Although the High Court has constitutional jurisdiction, it</w:t>
      </w:r>
      <w:r w:rsidR="00FF7364" w:rsidRPr="00DB0A6C">
        <w:rPr>
          <w:rFonts w:ascii="Times New Roman" w:hAnsi="Times New Roman" w:cs="Times New Roman"/>
          <w:bCs/>
          <w:sz w:val="24"/>
          <w:szCs w:val="24"/>
        </w:rPr>
        <w:t>s</w:t>
      </w:r>
      <w:r w:rsidRPr="00DB0A6C">
        <w:rPr>
          <w:rFonts w:ascii="Times New Roman" w:hAnsi="Times New Roman" w:cs="Times New Roman"/>
          <w:bCs/>
          <w:sz w:val="24"/>
          <w:szCs w:val="24"/>
        </w:rPr>
        <w:t xml:space="preserve"> jurisdiction in such matters is </w:t>
      </w:r>
      <w:r w:rsidR="00FC61F8" w:rsidRPr="00DB0A6C">
        <w:rPr>
          <w:rFonts w:ascii="Times New Roman" w:hAnsi="Times New Roman" w:cs="Times New Roman"/>
          <w:bCs/>
          <w:sz w:val="24"/>
          <w:szCs w:val="24"/>
        </w:rPr>
        <w:t>ousted</w:t>
      </w:r>
      <w:r w:rsidR="00A22E97" w:rsidRPr="00DB0A6C">
        <w:rPr>
          <w:rFonts w:ascii="Times New Roman" w:hAnsi="Times New Roman" w:cs="Times New Roman"/>
          <w:bCs/>
          <w:sz w:val="24"/>
          <w:szCs w:val="24"/>
        </w:rPr>
        <w:t xml:space="preserve"> in </w:t>
      </w:r>
      <w:r w:rsidR="00A37AC5" w:rsidRPr="00DB0A6C">
        <w:rPr>
          <w:rFonts w:ascii="Times New Roman" w:hAnsi="Times New Roman" w:cs="Times New Roman"/>
          <w:bCs/>
          <w:sz w:val="24"/>
          <w:szCs w:val="24"/>
        </w:rPr>
        <w:t>respect of</w:t>
      </w:r>
      <w:r w:rsidR="00A22E97" w:rsidRPr="00DB0A6C">
        <w:rPr>
          <w:rFonts w:ascii="Times New Roman" w:hAnsi="Times New Roman" w:cs="Times New Roman"/>
          <w:bCs/>
          <w:sz w:val="24"/>
          <w:szCs w:val="24"/>
        </w:rPr>
        <w:t xml:space="preserve"> matters that are within the exclusive power of the Constitutional Court.</w:t>
      </w:r>
      <w:r w:rsidR="00FC61F8" w:rsidRPr="00DB0A6C">
        <w:rPr>
          <w:rFonts w:ascii="Times New Roman" w:hAnsi="Times New Roman" w:cs="Times New Roman"/>
          <w:bCs/>
          <w:sz w:val="24"/>
          <w:szCs w:val="24"/>
        </w:rPr>
        <w:t xml:space="preserve"> So, by clear and unambiguous legislative pronouncement, that court has no jurisdiction whatsoever over those constitutional matters “that only the Constitutional Court may decide”.</w:t>
      </w:r>
      <w:r w:rsidR="00A22E97" w:rsidRPr="00DB0A6C">
        <w:rPr>
          <w:rFonts w:ascii="Times New Roman" w:hAnsi="Times New Roman" w:cs="Times New Roman"/>
          <w:bCs/>
          <w:sz w:val="24"/>
          <w:szCs w:val="24"/>
        </w:rPr>
        <w:t xml:space="preserve"> </w:t>
      </w:r>
    </w:p>
    <w:p w14:paraId="2D2DEFDF" w14:textId="77777777" w:rsidR="00244E10" w:rsidRPr="00DB0A6C" w:rsidRDefault="00244E10" w:rsidP="00E64FEC">
      <w:pPr>
        <w:spacing w:after="0" w:line="480" w:lineRule="auto"/>
        <w:ind w:firstLine="1418"/>
        <w:jc w:val="both"/>
        <w:rPr>
          <w:rFonts w:ascii="Times New Roman" w:hAnsi="Times New Roman" w:cs="Times New Roman"/>
          <w:bCs/>
          <w:sz w:val="24"/>
          <w:szCs w:val="24"/>
        </w:rPr>
      </w:pPr>
    </w:p>
    <w:p w14:paraId="0BB6BD28" w14:textId="4056F1B6" w:rsidR="000B2F12" w:rsidRPr="00DB0A6C" w:rsidRDefault="00F801E6"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It follows that</w:t>
      </w:r>
      <w:r w:rsidR="00A37AC5" w:rsidRPr="00DB0A6C">
        <w:rPr>
          <w:rFonts w:ascii="Times New Roman" w:hAnsi="Times New Roman" w:cs="Times New Roman"/>
          <w:bCs/>
          <w:sz w:val="24"/>
          <w:szCs w:val="24"/>
        </w:rPr>
        <w:t xml:space="preserve"> s</w:t>
      </w:r>
      <w:r w:rsidR="0053448C" w:rsidRPr="00DB0A6C">
        <w:rPr>
          <w:rFonts w:ascii="Times New Roman" w:hAnsi="Times New Roman" w:cs="Times New Roman"/>
          <w:bCs/>
          <w:sz w:val="24"/>
          <w:szCs w:val="24"/>
        </w:rPr>
        <w:t>ubs</w:t>
      </w:r>
      <w:r w:rsidR="00A22E97" w:rsidRPr="00DB0A6C">
        <w:rPr>
          <w:rFonts w:ascii="Times New Roman" w:hAnsi="Times New Roman" w:cs="Times New Roman"/>
          <w:bCs/>
          <w:sz w:val="24"/>
          <w:szCs w:val="24"/>
        </w:rPr>
        <w:t>ection</w:t>
      </w:r>
      <w:r w:rsidR="006C2AF3" w:rsidRPr="00DB0A6C">
        <w:rPr>
          <w:rFonts w:ascii="Times New Roman" w:hAnsi="Times New Roman" w:cs="Times New Roman"/>
          <w:bCs/>
          <w:sz w:val="24"/>
          <w:szCs w:val="24"/>
        </w:rPr>
        <w:t xml:space="preserve">s (2) and (3) of s </w:t>
      </w:r>
      <w:r w:rsidR="00A22E97" w:rsidRPr="00DB0A6C">
        <w:rPr>
          <w:rFonts w:ascii="Times New Roman" w:hAnsi="Times New Roman" w:cs="Times New Roman"/>
          <w:bCs/>
          <w:sz w:val="24"/>
          <w:szCs w:val="24"/>
        </w:rPr>
        <w:t>167</w:t>
      </w:r>
      <w:r w:rsidR="0053448C" w:rsidRPr="00DB0A6C">
        <w:rPr>
          <w:rFonts w:ascii="Times New Roman" w:hAnsi="Times New Roman" w:cs="Times New Roman"/>
          <w:bCs/>
          <w:sz w:val="24"/>
          <w:szCs w:val="24"/>
        </w:rPr>
        <w:t xml:space="preserve">, </w:t>
      </w:r>
      <w:r w:rsidR="009516D0" w:rsidRPr="00DB0A6C">
        <w:rPr>
          <w:rFonts w:ascii="Times New Roman" w:hAnsi="Times New Roman" w:cs="Times New Roman"/>
          <w:bCs/>
          <w:sz w:val="24"/>
          <w:szCs w:val="24"/>
        </w:rPr>
        <w:t>outlining</w:t>
      </w:r>
      <w:r w:rsidR="0053448C" w:rsidRPr="00DB0A6C">
        <w:rPr>
          <w:rFonts w:ascii="Times New Roman" w:hAnsi="Times New Roman" w:cs="Times New Roman"/>
          <w:bCs/>
          <w:sz w:val="24"/>
          <w:szCs w:val="24"/>
        </w:rPr>
        <w:t xml:space="preserve"> </w:t>
      </w:r>
      <w:r w:rsidR="008F6A12" w:rsidRPr="00DB0A6C">
        <w:rPr>
          <w:rFonts w:ascii="Times New Roman" w:hAnsi="Times New Roman" w:cs="Times New Roman"/>
          <w:bCs/>
          <w:sz w:val="24"/>
          <w:szCs w:val="24"/>
        </w:rPr>
        <w:t>part of</w:t>
      </w:r>
      <w:r w:rsidR="0053448C" w:rsidRPr="00DB0A6C">
        <w:rPr>
          <w:rFonts w:ascii="Times New Roman" w:hAnsi="Times New Roman" w:cs="Times New Roman"/>
          <w:bCs/>
          <w:sz w:val="24"/>
          <w:szCs w:val="24"/>
        </w:rPr>
        <w:t xml:space="preserve"> the jur</w:t>
      </w:r>
      <w:r w:rsidR="008F6A12" w:rsidRPr="00DB0A6C">
        <w:rPr>
          <w:rFonts w:ascii="Times New Roman" w:hAnsi="Times New Roman" w:cs="Times New Roman"/>
          <w:bCs/>
          <w:sz w:val="24"/>
          <w:szCs w:val="24"/>
        </w:rPr>
        <w:t xml:space="preserve">isdiction of the Constitutional Court, have a bearing on the resolution of this matter. They </w:t>
      </w:r>
      <w:r w:rsidR="0091094F" w:rsidRPr="00DB0A6C">
        <w:rPr>
          <w:rFonts w:ascii="Times New Roman" w:hAnsi="Times New Roman" w:cs="Times New Roman"/>
          <w:bCs/>
          <w:sz w:val="24"/>
          <w:szCs w:val="24"/>
        </w:rPr>
        <w:t>provide</w:t>
      </w:r>
      <w:r w:rsidR="008F6A12" w:rsidRPr="00DB0A6C">
        <w:rPr>
          <w:rFonts w:ascii="Times New Roman" w:hAnsi="Times New Roman" w:cs="Times New Roman"/>
          <w:bCs/>
          <w:sz w:val="24"/>
          <w:szCs w:val="24"/>
        </w:rPr>
        <w:t xml:space="preserve">: </w:t>
      </w:r>
    </w:p>
    <w:p w14:paraId="550DFB5C" w14:textId="77777777" w:rsidR="00F01BFD" w:rsidRPr="00DB0A6C" w:rsidRDefault="008F6A12" w:rsidP="00E028C3">
      <w:pPr>
        <w:spacing w:after="0" w:line="240" w:lineRule="auto"/>
        <w:ind w:left="567"/>
        <w:jc w:val="both"/>
        <w:rPr>
          <w:rFonts w:ascii="Times New Roman" w:hAnsi="Times New Roman" w:cs="Times New Roman"/>
          <w:bCs/>
          <w:sz w:val="24"/>
          <w:szCs w:val="24"/>
        </w:rPr>
      </w:pPr>
      <w:r w:rsidRPr="00DB0A6C">
        <w:rPr>
          <w:rFonts w:ascii="Times New Roman" w:hAnsi="Times New Roman" w:cs="Times New Roman"/>
          <w:bCs/>
          <w:sz w:val="24"/>
          <w:szCs w:val="24"/>
        </w:rPr>
        <w:t xml:space="preserve">“(2) Subject to this Constitution, only the Constitutional Court may— </w:t>
      </w:r>
    </w:p>
    <w:p w14:paraId="49A92A35" w14:textId="77777777" w:rsidR="00F01BFD" w:rsidRPr="00DB0A6C" w:rsidRDefault="008F6A12" w:rsidP="004F0E9E">
      <w:pPr>
        <w:spacing w:after="0" w:line="240" w:lineRule="auto"/>
        <w:ind w:left="1701" w:hanging="567"/>
        <w:jc w:val="both"/>
        <w:rPr>
          <w:rFonts w:ascii="Times New Roman" w:hAnsi="Times New Roman" w:cs="Times New Roman"/>
          <w:bCs/>
          <w:sz w:val="24"/>
          <w:szCs w:val="24"/>
        </w:rPr>
      </w:pPr>
      <w:r w:rsidRPr="00DB0A6C">
        <w:rPr>
          <w:rFonts w:ascii="Times New Roman" w:hAnsi="Times New Roman" w:cs="Times New Roman"/>
          <w:bCs/>
          <w:sz w:val="24"/>
          <w:szCs w:val="24"/>
        </w:rPr>
        <w:t xml:space="preserve">(a) advise on the constitutionality of any proposed legislation, but may do so only where the legislation concerned has been referred to it in terms of this Constitution; </w:t>
      </w:r>
    </w:p>
    <w:p w14:paraId="16F60A82" w14:textId="0C704789" w:rsidR="00F01BFD" w:rsidRPr="00DB0A6C" w:rsidRDefault="008F6A12" w:rsidP="004F0E9E">
      <w:pPr>
        <w:spacing w:after="0" w:line="240" w:lineRule="auto"/>
        <w:ind w:left="1701" w:hanging="567"/>
        <w:jc w:val="both"/>
        <w:rPr>
          <w:rFonts w:ascii="Times New Roman" w:hAnsi="Times New Roman" w:cs="Times New Roman"/>
          <w:bCs/>
          <w:sz w:val="24"/>
          <w:szCs w:val="24"/>
        </w:rPr>
      </w:pPr>
      <w:r w:rsidRPr="00DB0A6C">
        <w:rPr>
          <w:rFonts w:ascii="Times New Roman" w:hAnsi="Times New Roman" w:cs="Times New Roman"/>
          <w:bCs/>
          <w:sz w:val="24"/>
          <w:szCs w:val="24"/>
        </w:rPr>
        <w:t xml:space="preserve">(b) </w:t>
      </w:r>
      <w:r w:rsidR="00033327">
        <w:rPr>
          <w:rFonts w:ascii="Times New Roman" w:hAnsi="Times New Roman" w:cs="Times New Roman"/>
          <w:bCs/>
          <w:sz w:val="24"/>
          <w:szCs w:val="24"/>
        </w:rPr>
        <w:t xml:space="preserve">   </w:t>
      </w:r>
      <w:r w:rsidRPr="00DB0A6C">
        <w:rPr>
          <w:rFonts w:ascii="Times New Roman" w:hAnsi="Times New Roman" w:cs="Times New Roman"/>
          <w:bCs/>
          <w:sz w:val="24"/>
          <w:szCs w:val="24"/>
        </w:rPr>
        <w:t xml:space="preserve">hear and determine disputes relating to election to the office of President; </w:t>
      </w:r>
    </w:p>
    <w:p w14:paraId="5EA6E1C9" w14:textId="4A7516A7" w:rsidR="00F01BFD" w:rsidRPr="00DB0A6C" w:rsidRDefault="008F6A12" w:rsidP="004F0E9E">
      <w:pPr>
        <w:spacing w:after="0" w:line="240" w:lineRule="auto"/>
        <w:ind w:left="1701" w:hanging="567"/>
        <w:jc w:val="both"/>
        <w:rPr>
          <w:rFonts w:ascii="Times New Roman" w:hAnsi="Times New Roman" w:cs="Times New Roman"/>
          <w:bCs/>
          <w:sz w:val="24"/>
          <w:szCs w:val="24"/>
        </w:rPr>
      </w:pPr>
      <w:r w:rsidRPr="00DB0A6C">
        <w:rPr>
          <w:rFonts w:ascii="Times New Roman" w:hAnsi="Times New Roman" w:cs="Times New Roman"/>
          <w:bCs/>
          <w:sz w:val="24"/>
          <w:szCs w:val="24"/>
        </w:rPr>
        <w:t>(c)</w:t>
      </w:r>
      <w:r w:rsidR="00033327">
        <w:rPr>
          <w:rFonts w:ascii="Times New Roman" w:hAnsi="Times New Roman" w:cs="Times New Roman"/>
          <w:bCs/>
          <w:sz w:val="24"/>
          <w:szCs w:val="24"/>
        </w:rPr>
        <w:t xml:space="preserve">   </w:t>
      </w:r>
      <w:r w:rsidRPr="00DB0A6C">
        <w:rPr>
          <w:rFonts w:ascii="Times New Roman" w:hAnsi="Times New Roman" w:cs="Times New Roman"/>
          <w:bCs/>
          <w:sz w:val="24"/>
          <w:szCs w:val="24"/>
        </w:rPr>
        <w:t xml:space="preserve"> hear and determine disputes relating to whether or not a person is qualified to hold the office of Vice-President; or </w:t>
      </w:r>
    </w:p>
    <w:p w14:paraId="1A273EEE" w14:textId="08F2F43D" w:rsidR="0077595F" w:rsidRPr="00DB0A6C" w:rsidRDefault="008F6A12" w:rsidP="004F0E9E">
      <w:pPr>
        <w:spacing w:after="0" w:line="240" w:lineRule="auto"/>
        <w:ind w:left="1701" w:hanging="567"/>
        <w:jc w:val="both"/>
        <w:rPr>
          <w:rFonts w:ascii="Times New Roman" w:hAnsi="Times New Roman" w:cs="Times New Roman"/>
          <w:bCs/>
          <w:sz w:val="24"/>
          <w:szCs w:val="24"/>
        </w:rPr>
      </w:pPr>
      <w:r w:rsidRPr="00DB0A6C">
        <w:rPr>
          <w:rFonts w:ascii="Times New Roman" w:hAnsi="Times New Roman" w:cs="Times New Roman"/>
          <w:bCs/>
          <w:sz w:val="24"/>
          <w:szCs w:val="24"/>
        </w:rPr>
        <w:t>(d)</w:t>
      </w:r>
      <w:r w:rsidR="004F0E9E" w:rsidRPr="00DB0A6C">
        <w:rPr>
          <w:rFonts w:ascii="Times New Roman" w:hAnsi="Times New Roman" w:cs="Times New Roman"/>
          <w:bCs/>
          <w:sz w:val="24"/>
          <w:szCs w:val="24"/>
        </w:rPr>
        <w:t xml:space="preserve"> </w:t>
      </w:r>
      <w:r w:rsidR="00033327">
        <w:rPr>
          <w:rFonts w:ascii="Times New Roman" w:hAnsi="Times New Roman" w:cs="Times New Roman"/>
          <w:bCs/>
          <w:sz w:val="24"/>
          <w:szCs w:val="24"/>
        </w:rPr>
        <w:t xml:space="preserve"> </w:t>
      </w:r>
      <w:r w:rsidRPr="00DB0A6C">
        <w:rPr>
          <w:rFonts w:ascii="Times New Roman" w:hAnsi="Times New Roman" w:cs="Times New Roman"/>
          <w:bCs/>
          <w:sz w:val="24"/>
          <w:szCs w:val="24"/>
          <w:u w:val="single"/>
        </w:rPr>
        <w:t xml:space="preserve">determine whether Parliament or the President </w:t>
      </w:r>
      <w:proofErr w:type="gramStart"/>
      <w:r w:rsidRPr="00DB0A6C">
        <w:rPr>
          <w:rFonts w:ascii="Times New Roman" w:hAnsi="Times New Roman" w:cs="Times New Roman"/>
          <w:bCs/>
          <w:sz w:val="24"/>
          <w:szCs w:val="24"/>
          <w:u w:val="single"/>
        </w:rPr>
        <w:t xml:space="preserve">has </w:t>
      </w:r>
      <w:r w:rsidR="004F0E9E" w:rsidRPr="00DB0A6C">
        <w:rPr>
          <w:rFonts w:ascii="Times New Roman" w:hAnsi="Times New Roman" w:cs="Times New Roman"/>
          <w:bCs/>
          <w:sz w:val="24"/>
          <w:szCs w:val="24"/>
          <w:u w:val="single"/>
        </w:rPr>
        <w:t xml:space="preserve"> </w:t>
      </w:r>
      <w:r w:rsidRPr="00DB0A6C">
        <w:rPr>
          <w:rFonts w:ascii="Times New Roman" w:hAnsi="Times New Roman" w:cs="Times New Roman"/>
          <w:bCs/>
          <w:sz w:val="24"/>
          <w:szCs w:val="24"/>
          <w:u w:val="single"/>
        </w:rPr>
        <w:t>failed</w:t>
      </w:r>
      <w:proofErr w:type="gramEnd"/>
      <w:r w:rsidRPr="00DB0A6C">
        <w:rPr>
          <w:rFonts w:ascii="Times New Roman" w:hAnsi="Times New Roman" w:cs="Times New Roman"/>
          <w:bCs/>
          <w:sz w:val="24"/>
          <w:szCs w:val="24"/>
          <w:u w:val="single"/>
        </w:rPr>
        <w:t xml:space="preserve"> to fulfil a constitutional obligation</w:t>
      </w:r>
      <w:r w:rsidRPr="00DB0A6C">
        <w:rPr>
          <w:rFonts w:ascii="Times New Roman" w:hAnsi="Times New Roman" w:cs="Times New Roman"/>
          <w:bCs/>
          <w:sz w:val="24"/>
          <w:szCs w:val="24"/>
        </w:rPr>
        <w:t xml:space="preserve">. </w:t>
      </w:r>
    </w:p>
    <w:p w14:paraId="58887F7D" w14:textId="7308B6E9" w:rsidR="008F6A12" w:rsidRPr="00DB0A6C" w:rsidRDefault="003B641E" w:rsidP="0026025A">
      <w:pPr>
        <w:spacing w:after="0" w:line="240" w:lineRule="auto"/>
        <w:ind w:left="851" w:hanging="567"/>
        <w:jc w:val="both"/>
        <w:rPr>
          <w:rFonts w:ascii="Times New Roman" w:hAnsi="Times New Roman" w:cs="Times New Roman"/>
          <w:bCs/>
          <w:sz w:val="24"/>
          <w:szCs w:val="24"/>
        </w:rPr>
      </w:pPr>
      <w:r>
        <w:rPr>
          <w:rFonts w:ascii="Times New Roman" w:hAnsi="Times New Roman" w:cs="Times New Roman"/>
          <w:bCs/>
          <w:sz w:val="24"/>
          <w:szCs w:val="24"/>
        </w:rPr>
        <w:t xml:space="preserve"> </w:t>
      </w:r>
      <w:r w:rsidR="008F6A12" w:rsidRPr="00DB0A6C">
        <w:rPr>
          <w:rFonts w:ascii="Times New Roman" w:hAnsi="Times New Roman" w:cs="Times New Roman"/>
          <w:bCs/>
          <w:sz w:val="24"/>
          <w:szCs w:val="24"/>
        </w:rPr>
        <w:t xml:space="preserve">(3) </w:t>
      </w:r>
      <w:r>
        <w:rPr>
          <w:rFonts w:ascii="Times New Roman" w:hAnsi="Times New Roman" w:cs="Times New Roman"/>
          <w:bCs/>
          <w:sz w:val="24"/>
          <w:szCs w:val="24"/>
        </w:rPr>
        <w:t xml:space="preserve"> </w:t>
      </w:r>
      <w:r w:rsidR="0026025A">
        <w:rPr>
          <w:rFonts w:ascii="Times New Roman" w:hAnsi="Times New Roman" w:cs="Times New Roman"/>
          <w:bCs/>
          <w:sz w:val="24"/>
          <w:szCs w:val="24"/>
        </w:rPr>
        <w:t xml:space="preserve">  </w:t>
      </w:r>
      <w:r w:rsidR="008F6A12" w:rsidRPr="00DB0A6C">
        <w:rPr>
          <w:rFonts w:ascii="Times New Roman" w:hAnsi="Times New Roman" w:cs="Times New Roman"/>
          <w:bCs/>
          <w:sz w:val="24"/>
          <w:szCs w:val="24"/>
          <w:u w:val="single"/>
        </w:rPr>
        <w:t>The Constitutional Court makes the final decision whether an Act of Parliament or conduct of the President or Parliament is constitutional</w:t>
      </w:r>
      <w:r w:rsidR="008F6A12" w:rsidRPr="00DB0A6C">
        <w:rPr>
          <w:rFonts w:ascii="Times New Roman" w:hAnsi="Times New Roman" w:cs="Times New Roman"/>
          <w:bCs/>
          <w:sz w:val="24"/>
          <w:szCs w:val="24"/>
        </w:rPr>
        <w:t>, and must confirm any order of constitutional invalidity made by another court before that order has any force.” (</w:t>
      </w:r>
      <w:r w:rsidR="008F6A12" w:rsidRPr="00DB0A6C">
        <w:rPr>
          <w:rFonts w:ascii="Times New Roman" w:hAnsi="Times New Roman" w:cs="Times New Roman"/>
          <w:bCs/>
          <w:i/>
          <w:iCs/>
          <w:sz w:val="24"/>
          <w:szCs w:val="24"/>
        </w:rPr>
        <w:t>The underlining is for emphasis</w:t>
      </w:r>
      <w:r w:rsidR="008F6A12" w:rsidRPr="00DB0A6C">
        <w:rPr>
          <w:rFonts w:ascii="Times New Roman" w:hAnsi="Times New Roman" w:cs="Times New Roman"/>
          <w:bCs/>
          <w:sz w:val="24"/>
          <w:szCs w:val="24"/>
        </w:rPr>
        <w:t>)</w:t>
      </w:r>
    </w:p>
    <w:p w14:paraId="38ABFCB6" w14:textId="390AAA4F" w:rsidR="00F01BFD" w:rsidRPr="00DB0A6C" w:rsidRDefault="00F01BFD" w:rsidP="00D42B96">
      <w:pPr>
        <w:spacing w:after="0" w:line="480" w:lineRule="auto"/>
        <w:ind w:firstLine="1418"/>
        <w:jc w:val="both"/>
        <w:rPr>
          <w:rFonts w:ascii="Times New Roman" w:hAnsi="Times New Roman" w:cs="Times New Roman"/>
          <w:bCs/>
          <w:sz w:val="24"/>
          <w:szCs w:val="24"/>
        </w:rPr>
      </w:pPr>
    </w:p>
    <w:p w14:paraId="7682753D" w14:textId="77777777" w:rsidR="00D42B96" w:rsidRPr="00DB0A6C" w:rsidRDefault="00D42B96" w:rsidP="00D42B96">
      <w:pPr>
        <w:spacing w:after="0" w:line="240" w:lineRule="auto"/>
        <w:ind w:firstLine="1418"/>
        <w:jc w:val="both"/>
        <w:rPr>
          <w:rFonts w:ascii="Times New Roman" w:hAnsi="Times New Roman" w:cs="Times New Roman"/>
          <w:bCs/>
          <w:sz w:val="24"/>
          <w:szCs w:val="24"/>
        </w:rPr>
      </w:pPr>
    </w:p>
    <w:p w14:paraId="05AE98ED" w14:textId="77777777" w:rsidR="00453C39" w:rsidRPr="00DB0A6C" w:rsidRDefault="001F7BAC"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lastRenderedPageBreak/>
        <w:t xml:space="preserve">Section 167(2)(d) exclusively gives the jurisdiction to determine whether the President or Parliament has failed to fulfil a constitutional obligation to the Constitutional Court. </w:t>
      </w:r>
      <w:r w:rsidR="00236CBC" w:rsidRPr="00DB0A6C">
        <w:rPr>
          <w:rFonts w:ascii="Times New Roman" w:hAnsi="Times New Roman" w:cs="Times New Roman"/>
          <w:bCs/>
          <w:sz w:val="24"/>
          <w:szCs w:val="24"/>
        </w:rPr>
        <w:t xml:space="preserve">The provision inherently </w:t>
      </w:r>
      <w:r w:rsidR="008B4D70" w:rsidRPr="00DB0A6C">
        <w:rPr>
          <w:rFonts w:ascii="Times New Roman" w:hAnsi="Times New Roman" w:cs="Times New Roman"/>
          <w:bCs/>
          <w:sz w:val="24"/>
          <w:szCs w:val="24"/>
        </w:rPr>
        <w:t>implies</w:t>
      </w:r>
      <w:r w:rsidR="00236CBC" w:rsidRPr="00DB0A6C">
        <w:rPr>
          <w:rFonts w:ascii="Times New Roman" w:hAnsi="Times New Roman" w:cs="Times New Roman"/>
          <w:bCs/>
          <w:sz w:val="24"/>
          <w:szCs w:val="24"/>
        </w:rPr>
        <w:t xml:space="preserve"> that where the disposition of a matter i</w:t>
      </w:r>
      <w:r w:rsidR="008B4D70" w:rsidRPr="00DB0A6C">
        <w:rPr>
          <w:rFonts w:ascii="Times New Roman" w:hAnsi="Times New Roman" w:cs="Times New Roman"/>
          <w:bCs/>
          <w:sz w:val="24"/>
          <w:szCs w:val="24"/>
        </w:rPr>
        <w:t xml:space="preserve">s dependent on a finding </w:t>
      </w:r>
      <w:r w:rsidR="00713CD9" w:rsidRPr="00DB0A6C">
        <w:rPr>
          <w:rFonts w:ascii="Times New Roman" w:hAnsi="Times New Roman" w:cs="Times New Roman"/>
          <w:bCs/>
          <w:sz w:val="24"/>
          <w:szCs w:val="24"/>
        </w:rPr>
        <w:t>relative to</w:t>
      </w:r>
      <w:r w:rsidR="008B4D70" w:rsidRPr="00DB0A6C">
        <w:rPr>
          <w:rFonts w:ascii="Times New Roman" w:hAnsi="Times New Roman" w:cs="Times New Roman"/>
          <w:bCs/>
          <w:sz w:val="24"/>
          <w:szCs w:val="24"/>
        </w:rPr>
        <w:t xml:space="preserve"> the question </w:t>
      </w:r>
      <w:r w:rsidR="00D8673E" w:rsidRPr="00DB0A6C">
        <w:rPr>
          <w:rFonts w:ascii="Times New Roman" w:hAnsi="Times New Roman" w:cs="Times New Roman"/>
          <w:bCs/>
          <w:sz w:val="24"/>
          <w:szCs w:val="24"/>
        </w:rPr>
        <w:t>of</w:t>
      </w:r>
      <w:r w:rsidR="008B4D70" w:rsidRPr="00DB0A6C">
        <w:rPr>
          <w:rFonts w:ascii="Times New Roman" w:hAnsi="Times New Roman" w:cs="Times New Roman"/>
          <w:bCs/>
          <w:sz w:val="24"/>
          <w:szCs w:val="24"/>
        </w:rPr>
        <w:t xml:space="preserve"> whether the President or Parliament failed to fulfil</w:t>
      </w:r>
      <w:r w:rsidR="00713CD9" w:rsidRPr="00DB0A6C">
        <w:rPr>
          <w:rFonts w:ascii="Times New Roman" w:hAnsi="Times New Roman" w:cs="Times New Roman"/>
          <w:bCs/>
          <w:sz w:val="24"/>
          <w:szCs w:val="24"/>
        </w:rPr>
        <w:t xml:space="preserve"> a constitutional obligation, n</w:t>
      </w:r>
      <w:r w:rsidR="006E47C0" w:rsidRPr="00DB0A6C">
        <w:rPr>
          <w:rFonts w:ascii="Times New Roman" w:hAnsi="Times New Roman" w:cs="Times New Roman"/>
          <w:bCs/>
          <w:sz w:val="24"/>
          <w:szCs w:val="24"/>
        </w:rPr>
        <w:t>o other court besides the Constitutional Court will have jurisdiction over the subject-matter.</w:t>
      </w:r>
      <w:r w:rsidR="00713CD9" w:rsidRPr="00DB0A6C">
        <w:rPr>
          <w:rFonts w:ascii="Times New Roman" w:hAnsi="Times New Roman" w:cs="Times New Roman"/>
          <w:bCs/>
          <w:sz w:val="24"/>
          <w:szCs w:val="24"/>
        </w:rPr>
        <w:t xml:space="preserve"> </w:t>
      </w:r>
    </w:p>
    <w:p w14:paraId="6ACD2D2A" w14:textId="77777777" w:rsidR="00453C39" w:rsidRPr="00DB0A6C" w:rsidRDefault="00453C39" w:rsidP="00182B81">
      <w:pPr>
        <w:spacing w:after="0" w:line="480" w:lineRule="auto"/>
        <w:ind w:firstLine="1134"/>
        <w:jc w:val="both"/>
        <w:rPr>
          <w:rFonts w:ascii="Times New Roman" w:hAnsi="Times New Roman" w:cs="Times New Roman"/>
          <w:bCs/>
          <w:sz w:val="24"/>
          <w:szCs w:val="24"/>
        </w:rPr>
      </w:pPr>
    </w:p>
    <w:p w14:paraId="2231304A" w14:textId="162D817C" w:rsidR="001F7BAC" w:rsidRPr="00DB0A6C" w:rsidRDefault="00236CBC" w:rsidP="00182B81">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Th</w:t>
      </w:r>
      <w:r w:rsidR="00641241" w:rsidRPr="00DB0A6C">
        <w:rPr>
          <w:rFonts w:ascii="Times New Roman" w:hAnsi="Times New Roman" w:cs="Times New Roman"/>
          <w:bCs/>
          <w:sz w:val="24"/>
          <w:szCs w:val="24"/>
        </w:rPr>
        <w:t>is point was emphasised by the</w:t>
      </w:r>
      <w:r w:rsidRPr="00DB0A6C">
        <w:rPr>
          <w:rFonts w:ascii="Times New Roman" w:hAnsi="Times New Roman" w:cs="Times New Roman"/>
          <w:bCs/>
          <w:sz w:val="24"/>
          <w:szCs w:val="24"/>
        </w:rPr>
        <w:t xml:space="preserve"> Constitut</w:t>
      </w:r>
      <w:r w:rsidR="00641241" w:rsidRPr="00DB0A6C">
        <w:rPr>
          <w:rFonts w:ascii="Times New Roman" w:hAnsi="Times New Roman" w:cs="Times New Roman"/>
          <w:bCs/>
          <w:sz w:val="24"/>
          <w:szCs w:val="24"/>
        </w:rPr>
        <w:t>ional Court i</w:t>
      </w:r>
      <w:r w:rsidR="00D8673E" w:rsidRPr="00DB0A6C">
        <w:rPr>
          <w:rFonts w:ascii="Times New Roman" w:hAnsi="Times New Roman" w:cs="Times New Roman"/>
          <w:bCs/>
          <w:sz w:val="24"/>
          <w:szCs w:val="24"/>
        </w:rPr>
        <w:t xml:space="preserve">n </w:t>
      </w:r>
      <w:proofErr w:type="spellStart"/>
      <w:r w:rsidR="002509AE" w:rsidRPr="00DB0A6C">
        <w:rPr>
          <w:rFonts w:ascii="Times New Roman" w:hAnsi="Times New Roman" w:cs="Times New Roman"/>
          <w:bCs/>
          <w:i/>
          <w:iCs/>
          <w:sz w:val="24"/>
          <w:szCs w:val="24"/>
        </w:rPr>
        <w:t>Chirambwe</w:t>
      </w:r>
      <w:proofErr w:type="spellEnd"/>
      <w:r w:rsidR="002509AE" w:rsidRPr="00DB0A6C">
        <w:rPr>
          <w:rFonts w:ascii="Times New Roman" w:hAnsi="Times New Roman" w:cs="Times New Roman"/>
          <w:bCs/>
          <w:i/>
          <w:iCs/>
          <w:sz w:val="24"/>
          <w:szCs w:val="24"/>
        </w:rPr>
        <w:t xml:space="preserve"> </w:t>
      </w:r>
      <w:r w:rsidR="002509AE" w:rsidRPr="00DB0A6C">
        <w:rPr>
          <w:rFonts w:ascii="Times New Roman" w:hAnsi="Times New Roman" w:cs="Times New Roman"/>
          <w:bCs/>
          <w:sz w:val="24"/>
          <w:szCs w:val="24"/>
        </w:rPr>
        <w:t xml:space="preserve">v </w:t>
      </w:r>
      <w:r w:rsidR="002509AE" w:rsidRPr="00DB0A6C">
        <w:rPr>
          <w:rFonts w:ascii="Times New Roman" w:hAnsi="Times New Roman" w:cs="Times New Roman"/>
          <w:bCs/>
          <w:i/>
          <w:iCs/>
          <w:sz w:val="24"/>
          <w:szCs w:val="24"/>
        </w:rPr>
        <w:t xml:space="preserve">President of the Republic of Zimbabwe &amp; Others </w:t>
      </w:r>
      <w:r w:rsidR="002509AE" w:rsidRPr="00DB0A6C">
        <w:rPr>
          <w:rFonts w:ascii="Times New Roman" w:hAnsi="Times New Roman" w:cs="Times New Roman"/>
          <w:bCs/>
          <w:sz w:val="24"/>
          <w:szCs w:val="24"/>
        </w:rPr>
        <w:t>CCZ–4–21 at</w:t>
      </w:r>
      <w:r w:rsidR="00641241" w:rsidRPr="00DB0A6C">
        <w:rPr>
          <w:rFonts w:ascii="Times New Roman" w:hAnsi="Times New Roman" w:cs="Times New Roman"/>
          <w:bCs/>
          <w:sz w:val="24"/>
          <w:szCs w:val="24"/>
        </w:rPr>
        <w:t xml:space="preserve"> p</w:t>
      </w:r>
      <w:r w:rsidR="002509AE" w:rsidRPr="00DB0A6C">
        <w:rPr>
          <w:rFonts w:ascii="Times New Roman" w:hAnsi="Times New Roman" w:cs="Times New Roman"/>
          <w:bCs/>
          <w:sz w:val="24"/>
          <w:szCs w:val="24"/>
        </w:rPr>
        <w:t xml:space="preserve"> 22, para. 49, </w:t>
      </w:r>
      <w:r w:rsidR="00641241" w:rsidRPr="00DB0A6C">
        <w:rPr>
          <w:rFonts w:ascii="Times New Roman" w:hAnsi="Times New Roman" w:cs="Times New Roman"/>
          <w:bCs/>
          <w:sz w:val="24"/>
          <w:szCs w:val="24"/>
        </w:rPr>
        <w:t>where the court said</w:t>
      </w:r>
      <w:r w:rsidR="002509AE" w:rsidRPr="00DB0A6C">
        <w:rPr>
          <w:rFonts w:ascii="Times New Roman" w:hAnsi="Times New Roman" w:cs="Times New Roman"/>
          <w:bCs/>
          <w:sz w:val="24"/>
          <w:szCs w:val="24"/>
        </w:rPr>
        <w:t xml:space="preserve">: </w:t>
      </w:r>
    </w:p>
    <w:p w14:paraId="015E6959" w14:textId="4272BB80" w:rsidR="00746A16" w:rsidRPr="00DB0A6C" w:rsidRDefault="00746A16" w:rsidP="00E028C3">
      <w:pPr>
        <w:spacing w:after="0" w:line="240" w:lineRule="auto"/>
        <w:ind w:left="567"/>
        <w:jc w:val="both"/>
        <w:rPr>
          <w:rFonts w:ascii="Times New Roman" w:hAnsi="Times New Roman" w:cs="Times New Roman"/>
          <w:bCs/>
          <w:sz w:val="24"/>
          <w:szCs w:val="24"/>
        </w:rPr>
      </w:pPr>
      <w:r w:rsidRPr="00DB0A6C">
        <w:rPr>
          <w:rFonts w:ascii="Times New Roman" w:hAnsi="Times New Roman" w:cs="Times New Roman"/>
          <w:bCs/>
          <w:sz w:val="24"/>
          <w:szCs w:val="24"/>
        </w:rPr>
        <w:t xml:space="preserve">“[49] Section 110(2)(d) of the Constitution of Zimbabwe recognises, as an executive function, the making of appointments by the President. </w:t>
      </w:r>
      <w:r w:rsidRPr="00DB0A6C">
        <w:rPr>
          <w:rFonts w:ascii="Times New Roman" w:hAnsi="Times New Roman" w:cs="Times New Roman"/>
          <w:bCs/>
          <w:sz w:val="24"/>
          <w:szCs w:val="24"/>
          <w:u w:val="single"/>
        </w:rPr>
        <w:t xml:space="preserve">The question whether the President has failed to properly make an appointment as directed by the Constitution is a matter that requires the Court to intrude into the executive functions of the President and hence it falls squarely within the exclusive jurisdiction of this Court. In </w:t>
      </w:r>
      <w:r w:rsidRPr="00DB0A6C">
        <w:rPr>
          <w:rFonts w:ascii="Times New Roman" w:hAnsi="Times New Roman" w:cs="Times New Roman"/>
          <w:bCs/>
          <w:i/>
          <w:iCs/>
          <w:sz w:val="24"/>
          <w:szCs w:val="24"/>
          <w:u w:val="single"/>
        </w:rPr>
        <w:t>Von Abo</w:t>
      </w:r>
      <w:r w:rsidRPr="00DB0A6C">
        <w:rPr>
          <w:rFonts w:ascii="Times New Roman" w:hAnsi="Times New Roman" w:cs="Times New Roman"/>
          <w:bCs/>
          <w:sz w:val="24"/>
          <w:szCs w:val="24"/>
          <w:u w:val="single"/>
        </w:rPr>
        <w:t xml:space="preserve"> v </w:t>
      </w:r>
      <w:r w:rsidRPr="00DB0A6C">
        <w:rPr>
          <w:rFonts w:ascii="Times New Roman" w:hAnsi="Times New Roman" w:cs="Times New Roman"/>
          <w:bCs/>
          <w:i/>
          <w:iCs/>
          <w:sz w:val="24"/>
          <w:szCs w:val="24"/>
          <w:u w:val="single"/>
        </w:rPr>
        <w:t>President of the Republic of South Africa</w:t>
      </w:r>
      <w:r w:rsidRPr="00DB0A6C">
        <w:rPr>
          <w:rFonts w:ascii="Times New Roman" w:hAnsi="Times New Roman" w:cs="Times New Roman"/>
          <w:bCs/>
          <w:sz w:val="24"/>
          <w:szCs w:val="24"/>
          <w:u w:val="single"/>
        </w:rPr>
        <w:t xml:space="preserve"> 2009 (5) SA 345 (CC) the South African Constitutional Court held that a decision of the President that flows directly from the Constitution and that relates to the relationship between the judicial and executive branches of the State generally falls within the exclusive jurisdiction of this Court</w:t>
      </w:r>
      <w:r w:rsidRPr="00DB0A6C">
        <w:rPr>
          <w:rFonts w:ascii="Times New Roman" w:hAnsi="Times New Roman" w:cs="Times New Roman"/>
          <w:bCs/>
          <w:sz w:val="24"/>
          <w:szCs w:val="24"/>
        </w:rPr>
        <w:t>.” (</w:t>
      </w:r>
      <w:r w:rsidRPr="00DB0A6C">
        <w:rPr>
          <w:rFonts w:ascii="Times New Roman" w:hAnsi="Times New Roman" w:cs="Times New Roman"/>
          <w:bCs/>
          <w:i/>
          <w:iCs/>
          <w:sz w:val="24"/>
          <w:szCs w:val="24"/>
        </w:rPr>
        <w:t>The underlining is for emphasis</w:t>
      </w:r>
      <w:r w:rsidRPr="00DB0A6C">
        <w:rPr>
          <w:rFonts w:ascii="Times New Roman" w:hAnsi="Times New Roman" w:cs="Times New Roman"/>
          <w:bCs/>
          <w:sz w:val="24"/>
          <w:szCs w:val="24"/>
        </w:rPr>
        <w:t>)</w:t>
      </w:r>
    </w:p>
    <w:p w14:paraId="7827DAC8" w14:textId="77777777" w:rsidR="001F7BAC" w:rsidRPr="00DB0A6C" w:rsidRDefault="001F7BAC" w:rsidP="00E64FEC">
      <w:pPr>
        <w:spacing w:after="0" w:line="480" w:lineRule="auto"/>
        <w:ind w:firstLine="1418"/>
        <w:jc w:val="both"/>
        <w:rPr>
          <w:rFonts w:ascii="Times New Roman" w:hAnsi="Times New Roman" w:cs="Times New Roman"/>
          <w:bCs/>
          <w:sz w:val="24"/>
          <w:szCs w:val="24"/>
        </w:rPr>
      </w:pPr>
    </w:p>
    <w:p w14:paraId="544CDE10" w14:textId="77777777" w:rsidR="0031363C" w:rsidRPr="00DB0A6C" w:rsidRDefault="0031363C" w:rsidP="0031363C">
      <w:pPr>
        <w:spacing w:after="0" w:line="240" w:lineRule="auto"/>
        <w:ind w:firstLine="1418"/>
        <w:jc w:val="both"/>
        <w:rPr>
          <w:rFonts w:ascii="Times New Roman" w:hAnsi="Times New Roman" w:cs="Times New Roman"/>
          <w:bCs/>
          <w:sz w:val="24"/>
          <w:szCs w:val="24"/>
        </w:rPr>
      </w:pPr>
    </w:p>
    <w:p w14:paraId="69346A85" w14:textId="5AFD1E32" w:rsidR="00F01BFD" w:rsidRPr="00DB0A6C" w:rsidRDefault="00641241"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T</w:t>
      </w:r>
      <w:r w:rsidR="00F01BFD" w:rsidRPr="00DB0A6C">
        <w:rPr>
          <w:rFonts w:ascii="Times New Roman" w:hAnsi="Times New Roman" w:cs="Times New Roman"/>
          <w:bCs/>
          <w:sz w:val="24"/>
          <w:szCs w:val="24"/>
        </w:rPr>
        <w:t>here is also another provision of the Constitution that sheds light on the constitutional jurisdiction of the High Court.</w:t>
      </w:r>
      <w:r w:rsidR="00545D31" w:rsidRPr="00DB0A6C">
        <w:rPr>
          <w:rFonts w:ascii="Times New Roman" w:hAnsi="Times New Roman" w:cs="Times New Roman"/>
          <w:bCs/>
          <w:sz w:val="24"/>
          <w:szCs w:val="24"/>
        </w:rPr>
        <w:t xml:space="preserve"> It is s 175(1)</w:t>
      </w:r>
      <w:r w:rsidR="006956CE" w:rsidRPr="00DB0A6C">
        <w:rPr>
          <w:rFonts w:ascii="Times New Roman" w:hAnsi="Times New Roman" w:cs="Times New Roman"/>
          <w:bCs/>
          <w:sz w:val="24"/>
          <w:szCs w:val="24"/>
        </w:rPr>
        <w:t>,</w:t>
      </w:r>
      <w:r w:rsidRPr="00DB0A6C">
        <w:rPr>
          <w:rFonts w:ascii="Times New Roman" w:hAnsi="Times New Roman" w:cs="Times New Roman"/>
          <w:bCs/>
          <w:sz w:val="24"/>
          <w:szCs w:val="24"/>
        </w:rPr>
        <w:t xml:space="preserve"> which</w:t>
      </w:r>
      <w:r w:rsidR="00545D31" w:rsidRPr="00DB0A6C">
        <w:rPr>
          <w:rFonts w:ascii="Times New Roman" w:hAnsi="Times New Roman" w:cs="Times New Roman"/>
          <w:bCs/>
          <w:sz w:val="24"/>
          <w:szCs w:val="24"/>
        </w:rPr>
        <w:t xml:space="preserve"> provid</w:t>
      </w:r>
      <w:r w:rsidRPr="00DB0A6C">
        <w:rPr>
          <w:rFonts w:ascii="Times New Roman" w:hAnsi="Times New Roman" w:cs="Times New Roman"/>
          <w:bCs/>
          <w:sz w:val="24"/>
          <w:szCs w:val="24"/>
        </w:rPr>
        <w:t>es</w:t>
      </w:r>
      <w:r w:rsidR="00545D31" w:rsidRPr="00DB0A6C">
        <w:rPr>
          <w:rFonts w:ascii="Times New Roman" w:hAnsi="Times New Roman" w:cs="Times New Roman"/>
          <w:bCs/>
          <w:sz w:val="24"/>
          <w:szCs w:val="24"/>
        </w:rPr>
        <w:t xml:space="preserve"> for the powers of the courts in constitutional matters thus:</w:t>
      </w:r>
    </w:p>
    <w:p w14:paraId="42FD009C" w14:textId="5B9D6584" w:rsidR="00545D31" w:rsidRPr="00DB0A6C" w:rsidRDefault="00545D31" w:rsidP="00E028C3">
      <w:pPr>
        <w:spacing w:after="0" w:line="240" w:lineRule="auto"/>
        <w:ind w:left="567"/>
        <w:jc w:val="both"/>
        <w:rPr>
          <w:rFonts w:ascii="Times New Roman" w:hAnsi="Times New Roman" w:cs="Times New Roman"/>
          <w:bCs/>
          <w:sz w:val="24"/>
          <w:szCs w:val="24"/>
        </w:rPr>
      </w:pPr>
      <w:r w:rsidRPr="00DB0A6C">
        <w:rPr>
          <w:rFonts w:ascii="Times New Roman" w:hAnsi="Times New Roman" w:cs="Times New Roman"/>
          <w:bCs/>
          <w:sz w:val="24"/>
          <w:szCs w:val="24"/>
        </w:rPr>
        <w:t>“</w:t>
      </w:r>
      <w:r w:rsidR="00FF7364" w:rsidRPr="00DB0A6C">
        <w:rPr>
          <w:rFonts w:ascii="Times New Roman" w:hAnsi="Times New Roman" w:cs="Times New Roman"/>
          <w:bCs/>
          <w:sz w:val="24"/>
          <w:szCs w:val="24"/>
        </w:rPr>
        <w:t>(1) Where a court makes an order concerning the constitutional invalidity of any law or any conduct of the President or Parliament, the order has no force unless it is confirmed by the Constitutional Court.</w:t>
      </w:r>
      <w:r w:rsidRPr="00DB0A6C">
        <w:rPr>
          <w:rFonts w:ascii="Times New Roman" w:hAnsi="Times New Roman" w:cs="Times New Roman"/>
          <w:bCs/>
          <w:sz w:val="24"/>
          <w:szCs w:val="24"/>
        </w:rPr>
        <w:t>”</w:t>
      </w:r>
    </w:p>
    <w:p w14:paraId="404C5710" w14:textId="77777777" w:rsidR="00AB1C1D" w:rsidRPr="00DB0A6C" w:rsidRDefault="00AB1C1D" w:rsidP="003B1CCA">
      <w:pPr>
        <w:spacing w:after="0" w:line="240" w:lineRule="auto"/>
        <w:ind w:left="720"/>
        <w:jc w:val="both"/>
        <w:rPr>
          <w:rFonts w:ascii="Times New Roman" w:hAnsi="Times New Roman" w:cs="Times New Roman"/>
          <w:bCs/>
          <w:sz w:val="24"/>
          <w:szCs w:val="24"/>
        </w:rPr>
      </w:pPr>
    </w:p>
    <w:p w14:paraId="77D0E99B" w14:textId="77777777" w:rsidR="00867FC6" w:rsidRPr="00DB0A6C" w:rsidRDefault="00867FC6" w:rsidP="003B1CCA">
      <w:pPr>
        <w:spacing w:after="0" w:line="240" w:lineRule="auto"/>
        <w:ind w:left="720"/>
        <w:jc w:val="both"/>
        <w:rPr>
          <w:rFonts w:ascii="Times New Roman" w:hAnsi="Times New Roman" w:cs="Times New Roman"/>
          <w:bCs/>
          <w:sz w:val="24"/>
          <w:szCs w:val="24"/>
        </w:rPr>
      </w:pPr>
    </w:p>
    <w:p w14:paraId="6564FBB8" w14:textId="77777777" w:rsidR="0031363C" w:rsidRPr="00DB0A6C" w:rsidRDefault="0031363C" w:rsidP="003B1CCA">
      <w:pPr>
        <w:spacing w:after="0" w:line="240" w:lineRule="auto"/>
        <w:ind w:left="720"/>
        <w:jc w:val="both"/>
        <w:rPr>
          <w:rFonts w:ascii="Times New Roman" w:hAnsi="Times New Roman" w:cs="Times New Roman"/>
          <w:bCs/>
          <w:sz w:val="24"/>
          <w:szCs w:val="24"/>
        </w:rPr>
      </w:pPr>
    </w:p>
    <w:p w14:paraId="6EA4544E" w14:textId="5590F1CD" w:rsidR="00867FC6" w:rsidRPr="00DB0A6C" w:rsidRDefault="00867FC6"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There is no gainsaying that s 175(</w:t>
      </w:r>
      <w:r w:rsidR="00370ABA" w:rsidRPr="00DB0A6C">
        <w:rPr>
          <w:rFonts w:ascii="Times New Roman" w:hAnsi="Times New Roman" w:cs="Times New Roman"/>
          <w:bCs/>
          <w:sz w:val="24"/>
          <w:szCs w:val="24"/>
        </w:rPr>
        <w:t>1</w:t>
      </w:r>
      <w:r w:rsidRPr="00DB0A6C">
        <w:rPr>
          <w:rFonts w:ascii="Times New Roman" w:hAnsi="Times New Roman" w:cs="Times New Roman"/>
          <w:bCs/>
          <w:sz w:val="24"/>
          <w:szCs w:val="24"/>
        </w:rPr>
        <w:t xml:space="preserve">) </w:t>
      </w:r>
      <w:r w:rsidR="00370ABA" w:rsidRPr="00DB0A6C">
        <w:rPr>
          <w:rFonts w:ascii="Times New Roman" w:hAnsi="Times New Roman" w:cs="Times New Roman"/>
          <w:bCs/>
          <w:sz w:val="24"/>
          <w:szCs w:val="24"/>
        </w:rPr>
        <w:t xml:space="preserve">is </w:t>
      </w:r>
      <w:r w:rsidR="00641241" w:rsidRPr="00DB0A6C">
        <w:rPr>
          <w:rFonts w:ascii="Times New Roman" w:hAnsi="Times New Roman" w:cs="Times New Roman"/>
          <w:bCs/>
          <w:sz w:val="24"/>
          <w:szCs w:val="24"/>
        </w:rPr>
        <w:t>critical</w:t>
      </w:r>
      <w:r w:rsidR="00370ABA" w:rsidRPr="00DB0A6C">
        <w:rPr>
          <w:rFonts w:ascii="Times New Roman" w:hAnsi="Times New Roman" w:cs="Times New Roman"/>
          <w:bCs/>
          <w:sz w:val="24"/>
          <w:szCs w:val="24"/>
        </w:rPr>
        <w:t xml:space="preserve"> on the </w:t>
      </w:r>
      <w:r w:rsidR="00AA735D" w:rsidRPr="00DB0A6C">
        <w:rPr>
          <w:rFonts w:ascii="Times New Roman" w:hAnsi="Times New Roman" w:cs="Times New Roman"/>
          <w:bCs/>
          <w:sz w:val="24"/>
          <w:szCs w:val="24"/>
        </w:rPr>
        <w:t xml:space="preserve">exercise of the constitutional </w:t>
      </w:r>
      <w:r w:rsidR="00370ABA" w:rsidRPr="00DB0A6C">
        <w:rPr>
          <w:rFonts w:ascii="Times New Roman" w:hAnsi="Times New Roman" w:cs="Times New Roman"/>
          <w:bCs/>
          <w:sz w:val="24"/>
          <w:szCs w:val="24"/>
        </w:rPr>
        <w:t xml:space="preserve">jurisdiction of </w:t>
      </w:r>
      <w:r w:rsidR="00AA735D" w:rsidRPr="00DB0A6C">
        <w:rPr>
          <w:rFonts w:ascii="Times New Roman" w:hAnsi="Times New Roman" w:cs="Times New Roman"/>
          <w:bCs/>
          <w:sz w:val="24"/>
          <w:szCs w:val="24"/>
        </w:rPr>
        <w:t xml:space="preserve">all </w:t>
      </w:r>
      <w:r w:rsidR="00370ABA" w:rsidRPr="00DB0A6C">
        <w:rPr>
          <w:rFonts w:ascii="Times New Roman" w:hAnsi="Times New Roman" w:cs="Times New Roman"/>
          <w:bCs/>
          <w:sz w:val="24"/>
          <w:szCs w:val="24"/>
        </w:rPr>
        <w:t>court</w:t>
      </w:r>
      <w:r w:rsidR="00AA735D" w:rsidRPr="00DB0A6C">
        <w:rPr>
          <w:rFonts w:ascii="Times New Roman" w:hAnsi="Times New Roman" w:cs="Times New Roman"/>
          <w:bCs/>
          <w:sz w:val="24"/>
          <w:szCs w:val="24"/>
        </w:rPr>
        <w:t xml:space="preserve">s </w:t>
      </w:r>
      <w:r w:rsidR="007C135A" w:rsidRPr="00DB0A6C">
        <w:rPr>
          <w:rFonts w:ascii="Times New Roman" w:hAnsi="Times New Roman" w:cs="Times New Roman"/>
          <w:bCs/>
          <w:sz w:val="24"/>
          <w:szCs w:val="24"/>
        </w:rPr>
        <w:t>in whom such jurisdiction is invested</w:t>
      </w:r>
      <w:r w:rsidR="0047356E" w:rsidRPr="00DB0A6C">
        <w:rPr>
          <w:rFonts w:ascii="Times New Roman" w:hAnsi="Times New Roman" w:cs="Times New Roman"/>
          <w:bCs/>
          <w:sz w:val="24"/>
          <w:szCs w:val="24"/>
        </w:rPr>
        <w:t xml:space="preserve"> </w:t>
      </w:r>
      <w:r w:rsidR="00AA735D" w:rsidRPr="00DB0A6C">
        <w:rPr>
          <w:rFonts w:ascii="Times New Roman" w:hAnsi="Times New Roman" w:cs="Times New Roman"/>
          <w:bCs/>
          <w:sz w:val="24"/>
          <w:szCs w:val="24"/>
        </w:rPr>
        <w:t xml:space="preserve">in matters that are not </w:t>
      </w:r>
      <w:r w:rsidR="007C135A" w:rsidRPr="00DB0A6C">
        <w:rPr>
          <w:rFonts w:ascii="Times New Roman" w:hAnsi="Times New Roman" w:cs="Times New Roman"/>
          <w:bCs/>
          <w:sz w:val="24"/>
          <w:szCs w:val="24"/>
        </w:rPr>
        <w:t>within the exclusive jurisdiction of the Constitutional Court</w:t>
      </w:r>
      <w:r w:rsidR="00AA735D" w:rsidRPr="00DB0A6C">
        <w:rPr>
          <w:rFonts w:ascii="Times New Roman" w:hAnsi="Times New Roman" w:cs="Times New Roman"/>
          <w:bCs/>
          <w:sz w:val="24"/>
          <w:szCs w:val="24"/>
        </w:rPr>
        <w:t xml:space="preserve">.  </w:t>
      </w:r>
    </w:p>
    <w:p w14:paraId="76A8AD77" w14:textId="77777777" w:rsidR="00867FC6" w:rsidRPr="00DB0A6C" w:rsidRDefault="00867FC6" w:rsidP="00E64FEC">
      <w:pPr>
        <w:spacing w:after="0" w:line="480" w:lineRule="auto"/>
        <w:ind w:firstLine="1418"/>
        <w:jc w:val="both"/>
        <w:rPr>
          <w:rFonts w:ascii="Times New Roman" w:hAnsi="Times New Roman" w:cs="Times New Roman"/>
          <w:bCs/>
          <w:sz w:val="24"/>
          <w:szCs w:val="24"/>
        </w:rPr>
      </w:pPr>
    </w:p>
    <w:p w14:paraId="00869214" w14:textId="77777777" w:rsidR="00E3163E" w:rsidRPr="00DB0A6C" w:rsidRDefault="003B1CCA"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lastRenderedPageBreak/>
        <w:t xml:space="preserve">The harmonious relationship between </w:t>
      </w:r>
      <w:r w:rsidR="00496DF1" w:rsidRPr="00DB0A6C">
        <w:rPr>
          <w:rFonts w:ascii="Times New Roman" w:hAnsi="Times New Roman" w:cs="Times New Roman"/>
          <w:bCs/>
          <w:sz w:val="24"/>
          <w:szCs w:val="24"/>
        </w:rPr>
        <w:t xml:space="preserve">s 167(2)(d) of the Constitution </w:t>
      </w:r>
      <w:r w:rsidR="00CA1696" w:rsidRPr="00DB0A6C">
        <w:rPr>
          <w:rFonts w:ascii="Times New Roman" w:hAnsi="Times New Roman" w:cs="Times New Roman"/>
          <w:bCs/>
          <w:sz w:val="24"/>
          <w:szCs w:val="24"/>
        </w:rPr>
        <w:t>which allows</w:t>
      </w:r>
      <w:r w:rsidR="00496DF1" w:rsidRPr="00DB0A6C">
        <w:rPr>
          <w:rFonts w:ascii="Times New Roman" w:hAnsi="Times New Roman" w:cs="Times New Roman"/>
          <w:bCs/>
          <w:sz w:val="24"/>
          <w:szCs w:val="24"/>
        </w:rPr>
        <w:t xml:space="preserve"> only the Constitutional Court to determine whether the President has failed to fulfil a constitutional obligation and s 175(1)</w:t>
      </w:r>
      <w:r w:rsidRPr="00DB0A6C">
        <w:rPr>
          <w:rFonts w:ascii="Times New Roman" w:hAnsi="Times New Roman" w:cs="Times New Roman"/>
          <w:bCs/>
          <w:sz w:val="24"/>
          <w:szCs w:val="24"/>
        </w:rPr>
        <w:t xml:space="preserve"> </w:t>
      </w:r>
      <w:r w:rsidR="00CA1696" w:rsidRPr="00DB0A6C">
        <w:rPr>
          <w:rFonts w:ascii="Times New Roman" w:hAnsi="Times New Roman" w:cs="Times New Roman"/>
          <w:bCs/>
          <w:sz w:val="24"/>
          <w:szCs w:val="24"/>
        </w:rPr>
        <w:t>which allows</w:t>
      </w:r>
      <w:r w:rsidR="00AB1C1D" w:rsidRPr="00DB0A6C">
        <w:rPr>
          <w:rFonts w:ascii="Times New Roman" w:hAnsi="Times New Roman" w:cs="Times New Roman"/>
          <w:bCs/>
          <w:sz w:val="24"/>
          <w:szCs w:val="24"/>
        </w:rPr>
        <w:t xml:space="preserve"> </w:t>
      </w:r>
      <w:r w:rsidR="006956CE" w:rsidRPr="00DB0A6C">
        <w:rPr>
          <w:rFonts w:ascii="Times New Roman" w:hAnsi="Times New Roman" w:cs="Times New Roman"/>
          <w:bCs/>
          <w:sz w:val="24"/>
          <w:szCs w:val="24"/>
        </w:rPr>
        <w:t>“</w:t>
      </w:r>
      <w:r w:rsidR="00AB1C1D" w:rsidRPr="00DB0A6C">
        <w:rPr>
          <w:rFonts w:ascii="Times New Roman" w:hAnsi="Times New Roman" w:cs="Times New Roman"/>
          <w:bCs/>
          <w:sz w:val="24"/>
          <w:szCs w:val="24"/>
        </w:rPr>
        <w:t>a court</w:t>
      </w:r>
      <w:r w:rsidR="006956CE" w:rsidRPr="00DB0A6C">
        <w:rPr>
          <w:rFonts w:ascii="Times New Roman" w:hAnsi="Times New Roman" w:cs="Times New Roman"/>
          <w:bCs/>
          <w:sz w:val="24"/>
          <w:szCs w:val="24"/>
        </w:rPr>
        <w:t>”</w:t>
      </w:r>
      <w:r w:rsidR="00AB1C1D" w:rsidRPr="00DB0A6C">
        <w:rPr>
          <w:rFonts w:ascii="Times New Roman" w:hAnsi="Times New Roman" w:cs="Times New Roman"/>
          <w:bCs/>
          <w:sz w:val="24"/>
          <w:szCs w:val="24"/>
        </w:rPr>
        <w:t xml:space="preserve"> to make an o</w:t>
      </w:r>
      <w:r w:rsidR="006579E8" w:rsidRPr="00DB0A6C">
        <w:rPr>
          <w:rFonts w:ascii="Times New Roman" w:hAnsi="Times New Roman" w:cs="Times New Roman"/>
          <w:bCs/>
          <w:sz w:val="24"/>
          <w:szCs w:val="24"/>
        </w:rPr>
        <w:t xml:space="preserve">rder concerning the constitutional invalidity of the conduct of the President </w:t>
      </w:r>
      <w:r w:rsidR="00FF5C80" w:rsidRPr="00DB0A6C">
        <w:rPr>
          <w:rFonts w:ascii="Times New Roman" w:hAnsi="Times New Roman" w:cs="Times New Roman"/>
          <w:bCs/>
          <w:sz w:val="24"/>
          <w:szCs w:val="24"/>
        </w:rPr>
        <w:t xml:space="preserve">has implications on the jurisdiction of the High Court in matters involving the conduct of the President. </w:t>
      </w:r>
    </w:p>
    <w:p w14:paraId="773FA53C" w14:textId="77777777" w:rsidR="00E3163E" w:rsidRPr="00DB0A6C" w:rsidRDefault="00E3163E" w:rsidP="00E64FEC">
      <w:pPr>
        <w:spacing w:after="0" w:line="480" w:lineRule="auto"/>
        <w:ind w:firstLine="1418"/>
        <w:jc w:val="both"/>
        <w:rPr>
          <w:rFonts w:ascii="Times New Roman" w:hAnsi="Times New Roman" w:cs="Times New Roman"/>
          <w:bCs/>
          <w:sz w:val="24"/>
          <w:szCs w:val="24"/>
        </w:rPr>
      </w:pPr>
    </w:p>
    <w:p w14:paraId="002A6E33" w14:textId="67BA1692" w:rsidR="003B1CCA" w:rsidRPr="00DB0A6C" w:rsidRDefault="00CA1696"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The</w:t>
      </w:r>
      <w:r w:rsidR="00BC180D" w:rsidRPr="00DB0A6C">
        <w:rPr>
          <w:rFonts w:ascii="Times New Roman" w:hAnsi="Times New Roman" w:cs="Times New Roman"/>
          <w:bCs/>
          <w:sz w:val="24"/>
          <w:szCs w:val="24"/>
        </w:rPr>
        <w:t xml:space="preserve"> reason for this is that the</w:t>
      </w:r>
      <w:r w:rsidRPr="00DB0A6C">
        <w:rPr>
          <w:rFonts w:ascii="Times New Roman" w:hAnsi="Times New Roman" w:cs="Times New Roman"/>
          <w:bCs/>
          <w:sz w:val="24"/>
          <w:szCs w:val="24"/>
        </w:rPr>
        <w:t xml:space="preserve">re is a thin line between a failure by the President to </w:t>
      </w:r>
      <w:r w:rsidR="00BC180D" w:rsidRPr="00DB0A6C">
        <w:rPr>
          <w:rFonts w:ascii="Times New Roman" w:hAnsi="Times New Roman" w:cs="Times New Roman"/>
          <w:bCs/>
          <w:sz w:val="24"/>
          <w:szCs w:val="24"/>
        </w:rPr>
        <w:t xml:space="preserve">fulfil a constitutional obligation and the conduct of the President that is constitutionally invalid. </w:t>
      </w:r>
      <w:r w:rsidR="006B4AC3" w:rsidRPr="00DB0A6C">
        <w:rPr>
          <w:rFonts w:ascii="Times New Roman" w:hAnsi="Times New Roman" w:cs="Times New Roman"/>
          <w:bCs/>
          <w:sz w:val="24"/>
          <w:szCs w:val="24"/>
        </w:rPr>
        <w:t>One may suppose that in most cases</w:t>
      </w:r>
      <w:r w:rsidR="00322580" w:rsidRPr="00DB0A6C">
        <w:rPr>
          <w:rFonts w:ascii="Times New Roman" w:hAnsi="Times New Roman" w:cs="Times New Roman"/>
          <w:bCs/>
          <w:sz w:val="24"/>
          <w:szCs w:val="24"/>
        </w:rPr>
        <w:t>,</w:t>
      </w:r>
      <w:r w:rsidR="006B4AC3" w:rsidRPr="00DB0A6C">
        <w:rPr>
          <w:rFonts w:ascii="Times New Roman" w:hAnsi="Times New Roman" w:cs="Times New Roman"/>
          <w:bCs/>
          <w:sz w:val="24"/>
          <w:szCs w:val="24"/>
        </w:rPr>
        <w:t xml:space="preserve"> a</w:t>
      </w:r>
      <w:r w:rsidR="00652FAF" w:rsidRPr="00DB0A6C">
        <w:rPr>
          <w:rFonts w:ascii="Times New Roman" w:hAnsi="Times New Roman" w:cs="Times New Roman"/>
          <w:bCs/>
          <w:sz w:val="24"/>
          <w:szCs w:val="24"/>
        </w:rPr>
        <w:t xml:space="preserve"> failure to fulfil a constitutional obligation </w:t>
      </w:r>
      <w:r w:rsidR="00912794" w:rsidRPr="00DB0A6C">
        <w:rPr>
          <w:rFonts w:ascii="Times New Roman" w:hAnsi="Times New Roman" w:cs="Times New Roman"/>
          <w:bCs/>
          <w:sz w:val="24"/>
          <w:szCs w:val="24"/>
        </w:rPr>
        <w:t xml:space="preserve">will also </w:t>
      </w:r>
      <w:r w:rsidR="00652FAF" w:rsidRPr="00DB0A6C">
        <w:rPr>
          <w:rFonts w:ascii="Times New Roman" w:hAnsi="Times New Roman" w:cs="Times New Roman"/>
          <w:bCs/>
          <w:sz w:val="24"/>
          <w:szCs w:val="24"/>
        </w:rPr>
        <w:t>involve conduct that is constitutionally invalid.</w:t>
      </w:r>
      <w:r w:rsidR="007B3B63" w:rsidRPr="00DB0A6C">
        <w:rPr>
          <w:rFonts w:ascii="Times New Roman" w:hAnsi="Times New Roman" w:cs="Times New Roman"/>
          <w:bCs/>
          <w:sz w:val="24"/>
          <w:szCs w:val="24"/>
        </w:rPr>
        <w:t xml:space="preserve"> In saying so, I am mindful of the celebrated principle of constitutional interpretat</w:t>
      </w:r>
      <w:r w:rsidR="00322580" w:rsidRPr="00DB0A6C">
        <w:rPr>
          <w:rFonts w:ascii="Times New Roman" w:hAnsi="Times New Roman" w:cs="Times New Roman"/>
          <w:bCs/>
          <w:sz w:val="24"/>
          <w:szCs w:val="24"/>
        </w:rPr>
        <w:t>ion that the provisions of the C</w:t>
      </w:r>
      <w:r w:rsidR="007B3B63" w:rsidRPr="00DB0A6C">
        <w:rPr>
          <w:rFonts w:ascii="Times New Roman" w:hAnsi="Times New Roman" w:cs="Times New Roman"/>
          <w:bCs/>
          <w:sz w:val="24"/>
          <w:szCs w:val="24"/>
        </w:rPr>
        <w:t>onstitution must be considered holistically to find the legislative intendment.</w:t>
      </w:r>
    </w:p>
    <w:p w14:paraId="78C689A0" w14:textId="77777777" w:rsidR="009B106E" w:rsidRPr="00DB0A6C" w:rsidRDefault="009B106E" w:rsidP="00E64FEC">
      <w:pPr>
        <w:spacing w:after="0" w:line="480" w:lineRule="auto"/>
        <w:ind w:firstLine="1418"/>
        <w:jc w:val="both"/>
        <w:rPr>
          <w:rFonts w:ascii="Times New Roman" w:hAnsi="Times New Roman" w:cs="Times New Roman"/>
          <w:bCs/>
          <w:sz w:val="24"/>
          <w:szCs w:val="24"/>
        </w:rPr>
      </w:pPr>
    </w:p>
    <w:p w14:paraId="739AB4D6" w14:textId="68DCDAA1" w:rsidR="009B106E" w:rsidRPr="00DB0A6C" w:rsidRDefault="009B106E"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 xml:space="preserve">The Constitutional Court has had occasion to pronounce on that principle in a number of cases. In </w:t>
      </w:r>
      <w:proofErr w:type="spellStart"/>
      <w:r w:rsidR="00322580" w:rsidRPr="00DB0A6C">
        <w:rPr>
          <w:rFonts w:ascii="Times New Roman" w:hAnsi="Times New Roman" w:cs="Times New Roman"/>
          <w:bCs/>
          <w:i/>
          <w:sz w:val="24"/>
          <w:szCs w:val="24"/>
        </w:rPr>
        <w:t>Mupungu</w:t>
      </w:r>
      <w:proofErr w:type="spellEnd"/>
      <w:r w:rsidRPr="00DB0A6C">
        <w:rPr>
          <w:rFonts w:ascii="Times New Roman" w:hAnsi="Times New Roman" w:cs="Times New Roman"/>
          <w:bCs/>
          <w:i/>
          <w:sz w:val="24"/>
          <w:szCs w:val="24"/>
        </w:rPr>
        <w:t xml:space="preserve"> </w:t>
      </w:r>
      <w:r w:rsidRPr="00DB0A6C">
        <w:rPr>
          <w:rFonts w:ascii="Times New Roman" w:hAnsi="Times New Roman" w:cs="Times New Roman"/>
          <w:bCs/>
          <w:sz w:val="24"/>
          <w:szCs w:val="24"/>
        </w:rPr>
        <w:t xml:space="preserve">v </w:t>
      </w:r>
      <w:proofErr w:type="spellStart"/>
      <w:r w:rsidRPr="00DB0A6C">
        <w:rPr>
          <w:rFonts w:ascii="Times New Roman" w:hAnsi="Times New Roman" w:cs="Times New Roman"/>
          <w:bCs/>
          <w:i/>
          <w:sz w:val="24"/>
          <w:szCs w:val="24"/>
        </w:rPr>
        <w:t>Miniser</w:t>
      </w:r>
      <w:proofErr w:type="spellEnd"/>
      <w:r w:rsidRPr="00DB0A6C">
        <w:rPr>
          <w:rFonts w:ascii="Times New Roman" w:hAnsi="Times New Roman" w:cs="Times New Roman"/>
          <w:bCs/>
          <w:i/>
          <w:sz w:val="24"/>
          <w:szCs w:val="24"/>
        </w:rPr>
        <w:t xml:space="preserve"> of Justice Legal and Parliamentary Affairs &amp; </w:t>
      </w:r>
      <w:proofErr w:type="spellStart"/>
      <w:r w:rsidRPr="00DB0A6C">
        <w:rPr>
          <w:rFonts w:ascii="Times New Roman" w:hAnsi="Times New Roman" w:cs="Times New Roman"/>
          <w:bCs/>
          <w:i/>
          <w:sz w:val="24"/>
          <w:szCs w:val="24"/>
        </w:rPr>
        <w:t>Ors</w:t>
      </w:r>
      <w:proofErr w:type="spellEnd"/>
      <w:r w:rsidR="00322580" w:rsidRPr="00DB0A6C">
        <w:rPr>
          <w:rFonts w:ascii="Times New Roman" w:hAnsi="Times New Roman" w:cs="Times New Roman"/>
          <w:bCs/>
          <w:sz w:val="24"/>
          <w:szCs w:val="24"/>
        </w:rPr>
        <w:t xml:space="preserve"> CCZ -7-21 at pp</w:t>
      </w:r>
      <w:r w:rsidRPr="00DB0A6C">
        <w:rPr>
          <w:rFonts w:ascii="Times New Roman" w:hAnsi="Times New Roman" w:cs="Times New Roman"/>
          <w:bCs/>
          <w:sz w:val="24"/>
          <w:szCs w:val="24"/>
        </w:rPr>
        <w:t xml:space="preserve"> 46 -47</w:t>
      </w:r>
      <w:r w:rsidR="00322580" w:rsidRPr="00DB0A6C">
        <w:rPr>
          <w:rFonts w:ascii="Times New Roman" w:hAnsi="Times New Roman" w:cs="Times New Roman"/>
          <w:bCs/>
          <w:sz w:val="24"/>
          <w:szCs w:val="24"/>
        </w:rPr>
        <w:t>,</w:t>
      </w:r>
      <w:r w:rsidRPr="00DB0A6C">
        <w:rPr>
          <w:rFonts w:ascii="Times New Roman" w:hAnsi="Times New Roman" w:cs="Times New Roman"/>
          <w:bCs/>
          <w:sz w:val="24"/>
          <w:szCs w:val="24"/>
        </w:rPr>
        <w:t xml:space="preserve"> PATEL JCC made the point that all relevant provisions that bear on the subject for interpretation must be considered together and as a whole, so as to give effect to the objective of the Constitution having regard to the nature and scope of the rights, interests and duties that form the subject matter of the provisions to be construed.</w:t>
      </w:r>
    </w:p>
    <w:p w14:paraId="758F8998" w14:textId="77777777" w:rsidR="009B106E" w:rsidRPr="00DB0A6C" w:rsidRDefault="009B106E" w:rsidP="00E64FEC">
      <w:pPr>
        <w:spacing w:after="0" w:line="480" w:lineRule="auto"/>
        <w:ind w:firstLine="1418"/>
        <w:jc w:val="both"/>
        <w:rPr>
          <w:rFonts w:ascii="Times New Roman" w:hAnsi="Times New Roman" w:cs="Times New Roman"/>
          <w:bCs/>
          <w:sz w:val="24"/>
          <w:szCs w:val="24"/>
        </w:rPr>
      </w:pPr>
    </w:p>
    <w:p w14:paraId="42AC067F" w14:textId="7000E1C5" w:rsidR="009B106E" w:rsidRPr="00DB0A6C" w:rsidRDefault="009B106E"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 xml:space="preserve">See also </w:t>
      </w:r>
      <w:proofErr w:type="spellStart"/>
      <w:r w:rsidRPr="00DB0A6C">
        <w:rPr>
          <w:rFonts w:ascii="Times New Roman" w:hAnsi="Times New Roman" w:cs="Times New Roman"/>
          <w:bCs/>
          <w:i/>
          <w:sz w:val="24"/>
          <w:szCs w:val="24"/>
        </w:rPr>
        <w:t>Chamisa</w:t>
      </w:r>
      <w:proofErr w:type="spellEnd"/>
      <w:r w:rsidRPr="00DB0A6C">
        <w:rPr>
          <w:rFonts w:ascii="Times New Roman" w:hAnsi="Times New Roman" w:cs="Times New Roman"/>
          <w:bCs/>
          <w:i/>
          <w:sz w:val="24"/>
          <w:szCs w:val="24"/>
        </w:rPr>
        <w:t xml:space="preserve"> v Mnangagwa &amp; </w:t>
      </w:r>
      <w:proofErr w:type="spellStart"/>
      <w:r w:rsidRPr="00DB0A6C">
        <w:rPr>
          <w:rFonts w:ascii="Times New Roman" w:hAnsi="Times New Roman" w:cs="Times New Roman"/>
          <w:bCs/>
          <w:i/>
          <w:sz w:val="24"/>
          <w:szCs w:val="24"/>
        </w:rPr>
        <w:t>Ors</w:t>
      </w:r>
      <w:proofErr w:type="spellEnd"/>
      <w:r w:rsidRPr="00DB0A6C">
        <w:rPr>
          <w:rFonts w:ascii="Times New Roman" w:hAnsi="Times New Roman" w:cs="Times New Roman"/>
          <w:bCs/>
          <w:sz w:val="24"/>
          <w:szCs w:val="24"/>
        </w:rPr>
        <w:t xml:space="preserve"> CCZ – 21-</w:t>
      </w:r>
      <w:r w:rsidR="001B74A0" w:rsidRPr="00DB0A6C">
        <w:rPr>
          <w:rFonts w:ascii="Times New Roman" w:hAnsi="Times New Roman" w:cs="Times New Roman"/>
          <w:bCs/>
          <w:sz w:val="24"/>
          <w:szCs w:val="24"/>
        </w:rPr>
        <w:t>1</w:t>
      </w:r>
      <w:r w:rsidRPr="00DB0A6C">
        <w:rPr>
          <w:rFonts w:ascii="Times New Roman" w:hAnsi="Times New Roman" w:cs="Times New Roman"/>
          <w:bCs/>
          <w:sz w:val="24"/>
          <w:szCs w:val="24"/>
        </w:rPr>
        <w:t xml:space="preserve">9 at  pp 32 – 33; </w:t>
      </w:r>
      <w:proofErr w:type="spellStart"/>
      <w:r w:rsidRPr="00DB0A6C">
        <w:rPr>
          <w:rFonts w:ascii="Times New Roman" w:hAnsi="Times New Roman" w:cs="Times New Roman"/>
          <w:bCs/>
          <w:i/>
          <w:sz w:val="24"/>
          <w:szCs w:val="24"/>
        </w:rPr>
        <w:t>Museredza</w:t>
      </w:r>
      <w:proofErr w:type="spellEnd"/>
      <w:r w:rsidRPr="00DB0A6C">
        <w:rPr>
          <w:rFonts w:ascii="Times New Roman" w:hAnsi="Times New Roman" w:cs="Times New Roman"/>
          <w:bCs/>
          <w:i/>
          <w:sz w:val="24"/>
          <w:szCs w:val="24"/>
        </w:rPr>
        <w:t xml:space="preserve"> &amp; </w:t>
      </w:r>
      <w:proofErr w:type="spellStart"/>
      <w:r w:rsidRPr="00DB0A6C">
        <w:rPr>
          <w:rFonts w:ascii="Times New Roman" w:hAnsi="Times New Roman" w:cs="Times New Roman"/>
          <w:bCs/>
          <w:i/>
          <w:sz w:val="24"/>
          <w:szCs w:val="24"/>
        </w:rPr>
        <w:t>Ors</w:t>
      </w:r>
      <w:proofErr w:type="spellEnd"/>
      <w:r w:rsidRPr="00DB0A6C">
        <w:rPr>
          <w:rFonts w:ascii="Times New Roman" w:hAnsi="Times New Roman" w:cs="Times New Roman"/>
          <w:bCs/>
          <w:i/>
          <w:sz w:val="24"/>
          <w:szCs w:val="24"/>
        </w:rPr>
        <w:t xml:space="preserve"> </w:t>
      </w:r>
      <w:r w:rsidRPr="00DB0A6C">
        <w:rPr>
          <w:rFonts w:ascii="Times New Roman" w:hAnsi="Times New Roman" w:cs="Times New Roman"/>
          <w:bCs/>
          <w:sz w:val="24"/>
          <w:szCs w:val="24"/>
        </w:rPr>
        <w:t xml:space="preserve">v </w:t>
      </w:r>
      <w:r w:rsidRPr="00DB0A6C">
        <w:rPr>
          <w:rFonts w:ascii="Times New Roman" w:hAnsi="Times New Roman" w:cs="Times New Roman"/>
          <w:bCs/>
          <w:i/>
          <w:sz w:val="24"/>
          <w:szCs w:val="24"/>
        </w:rPr>
        <w:t>Minister of Agriculture, Lands</w:t>
      </w:r>
      <w:r w:rsidRPr="00DB0A6C">
        <w:rPr>
          <w:rFonts w:ascii="Times New Roman" w:hAnsi="Times New Roman" w:cs="Times New Roman"/>
          <w:bCs/>
          <w:sz w:val="24"/>
          <w:szCs w:val="24"/>
        </w:rPr>
        <w:t xml:space="preserve">, </w:t>
      </w:r>
      <w:r w:rsidRPr="00DB0A6C">
        <w:rPr>
          <w:rFonts w:ascii="Times New Roman" w:hAnsi="Times New Roman" w:cs="Times New Roman"/>
          <w:bCs/>
          <w:i/>
          <w:sz w:val="24"/>
          <w:szCs w:val="24"/>
        </w:rPr>
        <w:t xml:space="preserve">Water and Rural </w:t>
      </w:r>
      <w:proofErr w:type="spellStart"/>
      <w:r w:rsidRPr="00DB0A6C">
        <w:rPr>
          <w:rFonts w:ascii="Times New Roman" w:hAnsi="Times New Roman" w:cs="Times New Roman"/>
          <w:bCs/>
          <w:i/>
          <w:sz w:val="24"/>
          <w:szCs w:val="24"/>
        </w:rPr>
        <w:t>Resetlement</w:t>
      </w:r>
      <w:proofErr w:type="spellEnd"/>
      <w:r w:rsidRPr="00DB0A6C">
        <w:rPr>
          <w:rFonts w:ascii="Times New Roman" w:hAnsi="Times New Roman" w:cs="Times New Roman"/>
          <w:bCs/>
          <w:i/>
          <w:sz w:val="24"/>
          <w:szCs w:val="24"/>
        </w:rPr>
        <w:t xml:space="preserve"> &amp; </w:t>
      </w:r>
      <w:proofErr w:type="spellStart"/>
      <w:r w:rsidRPr="00DB0A6C">
        <w:rPr>
          <w:rFonts w:ascii="Times New Roman" w:hAnsi="Times New Roman" w:cs="Times New Roman"/>
          <w:bCs/>
          <w:i/>
          <w:sz w:val="24"/>
          <w:szCs w:val="24"/>
        </w:rPr>
        <w:t>Ors</w:t>
      </w:r>
      <w:proofErr w:type="spellEnd"/>
      <w:r w:rsidR="001B74A0" w:rsidRPr="00DB0A6C">
        <w:rPr>
          <w:rFonts w:ascii="Times New Roman" w:hAnsi="Times New Roman" w:cs="Times New Roman"/>
          <w:bCs/>
          <w:sz w:val="24"/>
          <w:szCs w:val="24"/>
        </w:rPr>
        <w:t xml:space="preserve"> CCZ</w:t>
      </w:r>
      <w:r w:rsidRPr="00DB0A6C">
        <w:rPr>
          <w:rFonts w:ascii="Times New Roman" w:hAnsi="Times New Roman" w:cs="Times New Roman"/>
          <w:bCs/>
          <w:sz w:val="24"/>
          <w:szCs w:val="24"/>
        </w:rPr>
        <w:t xml:space="preserve"> 1 – 22 at p18 para 34 and </w:t>
      </w:r>
      <w:proofErr w:type="spellStart"/>
      <w:r w:rsidRPr="00DB0A6C">
        <w:rPr>
          <w:rFonts w:ascii="Times New Roman" w:hAnsi="Times New Roman" w:cs="Times New Roman"/>
          <w:bCs/>
          <w:i/>
          <w:sz w:val="24"/>
          <w:szCs w:val="24"/>
        </w:rPr>
        <w:t>Mawere</w:t>
      </w:r>
      <w:proofErr w:type="spellEnd"/>
      <w:r w:rsidRPr="00DB0A6C">
        <w:rPr>
          <w:rFonts w:ascii="Times New Roman" w:hAnsi="Times New Roman" w:cs="Times New Roman"/>
          <w:bCs/>
          <w:i/>
          <w:sz w:val="24"/>
          <w:szCs w:val="24"/>
        </w:rPr>
        <w:t xml:space="preserve"> v Registrar General</w:t>
      </w:r>
      <w:r w:rsidRPr="00DB0A6C">
        <w:rPr>
          <w:rFonts w:ascii="Times New Roman" w:hAnsi="Times New Roman" w:cs="Times New Roman"/>
          <w:bCs/>
          <w:sz w:val="24"/>
          <w:szCs w:val="24"/>
        </w:rPr>
        <w:t xml:space="preserve"> CCZ - 4–15 at p 7 para 20.</w:t>
      </w:r>
    </w:p>
    <w:p w14:paraId="7690E27B" w14:textId="2F4D8D3C" w:rsidR="00C6589C" w:rsidRPr="00DB0A6C" w:rsidRDefault="00C6589C" w:rsidP="00E64FEC">
      <w:pPr>
        <w:spacing w:after="0" w:line="480" w:lineRule="auto"/>
        <w:ind w:firstLine="1418"/>
        <w:jc w:val="both"/>
        <w:rPr>
          <w:rFonts w:ascii="Times New Roman" w:hAnsi="Times New Roman" w:cs="Times New Roman"/>
          <w:bCs/>
          <w:sz w:val="24"/>
          <w:szCs w:val="24"/>
        </w:rPr>
      </w:pPr>
    </w:p>
    <w:p w14:paraId="73CC7EBB" w14:textId="77777777" w:rsidR="000E5D4C" w:rsidRPr="00DB0A6C" w:rsidRDefault="00C6589C"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lastRenderedPageBreak/>
        <w:t xml:space="preserve">Where a court of competent jurisdiction, other than the Constitutional Court, is faced with the question of whether the case before it involves a failure </w:t>
      </w:r>
      <w:r w:rsidR="001F5798" w:rsidRPr="00DB0A6C">
        <w:rPr>
          <w:rFonts w:ascii="Times New Roman" w:hAnsi="Times New Roman" w:cs="Times New Roman"/>
          <w:bCs/>
          <w:sz w:val="24"/>
          <w:szCs w:val="24"/>
        </w:rPr>
        <w:t xml:space="preserve">by the President to fulfil a constitutional obligation or constitutionally invalid conduct by the President, such a court must, perforce, </w:t>
      </w:r>
      <w:r w:rsidR="00B22A0F" w:rsidRPr="00DB0A6C">
        <w:rPr>
          <w:rFonts w:ascii="Times New Roman" w:hAnsi="Times New Roman" w:cs="Times New Roman"/>
          <w:bCs/>
          <w:sz w:val="24"/>
          <w:szCs w:val="24"/>
        </w:rPr>
        <w:t>be certain of the nature of the case before it lest it unlawfully assumes jurisdiction over a matter that is within the preserve of the Constitutional Court in terms of s</w:t>
      </w:r>
      <w:r w:rsidR="00577644" w:rsidRPr="00DB0A6C">
        <w:rPr>
          <w:rFonts w:ascii="Times New Roman" w:hAnsi="Times New Roman" w:cs="Times New Roman"/>
          <w:bCs/>
          <w:sz w:val="24"/>
          <w:szCs w:val="24"/>
        </w:rPr>
        <w:t> </w:t>
      </w:r>
      <w:r w:rsidR="00B22A0F" w:rsidRPr="00DB0A6C">
        <w:rPr>
          <w:rFonts w:ascii="Times New Roman" w:hAnsi="Times New Roman" w:cs="Times New Roman"/>
          <w:bCs/>
          <w:sz w:val="24"/>
          <w:szCs w:val="24"/>
        </w:rPr>
        <w:t>167(2)(d) of the Constitution.</w:t>
      </w:r>
      <w:r w:rsidR="00224EEE" w:rsidRPr="00DB0A6C">
        <w:rPr>
          <w:rFonts w:ascii="Times New Roman" w:hAnsi="Times New Roman" w:cs="Times New Roman"/>
          <w:bCs/>
          <w:sz w:val="24"/>
          <w:szCs w:val="24"/>
        </w:rPr>
        <w:t xml:space="preserve"> </w:t>
      </w:r>
    </w:p>
    <w:p w14:paraId="7424E70C" w14:textId="77777777" w:rsidR="000E5D4C" w:rsidRPr="00DB0A6C" w:rsidRDefault="000E5D4C" w:rsidP="00700525">
      <w:pPr>
        <w:spacing w:after="0" w:line="480" w:lineRule="auto"/>
        <w:ind w:firstLine="1418"/>
        <w:jc w:val="both"/>
        <w:rPr>
          <w:rFonts w:ascii="Times New Roman" w:hAnsi="Times New Roman" w:cs="Times New Roman"/>
          <w:bCs/>
          <w:sz w:val="24"/>
          <w:szCs w:val="24"/>
        </w:rPr>
      </w:pPr>
    </w:p>
    <w:p w14:paraId="4D2FF6B6" w14:textId="0726BCC8" w:rsidR="00C6589C" w:rsidRPr="00DB0A6C" w:rsidRDefault="00224EEE"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In that regard, the views expressed by</w:t>
      </w:r>
      <w:r w:rsidR="00B22A0F" w:rsidRPr="00DB0A6C">
        <w:rPr>
          <w:rFonts w:ascii="Times New Roman" w:hAnsi="Times New Roman" w:cs="Times New Roman"/>
          <w:bCs/>
          <w:sz w:val="24"/>
          <w:szCs w:val="24"/>
        </w:rPr>
        <w:t xml:space="preserve"> </w:t>
      </w:r>
      <w:r w:rsidRPr="00DB0A6C">
        <w:rPr>
          <w:rFonts w:ascii="Times New Roman" w:hAnsi="Times New Roman" w:cs="Times New Roman"/>
          <w:bCs/>
          <w:sz w:val="24"/>
          <w:szCs w:val="24"/>
        </w:rPr>
        <w:t>t</w:t>
      </w:r>
      <w:r w:rsidR="004758CF" w:rsidRPr="00DB0A6C">
        <w:rPr>
          <w:rFonts w:ascii="Times New Roman" w:hAnsi="Times New Roman" w:cs="Times New Roman"/>
          <w:bCs/>
          <w:sz w:val="24"/>
          <w:szCs w:val="24"/>
        </w:rPr>
        <w:t>he Supreme Court of Appeal of South Africa</w:t>
      </w:r>
      <w:r w:rsidR="00751094" w:rsidRPr="00DB0A6C">
        <w:rPr>
          <w:rFonts w:ascii="Times New Roman" w:hAnsi="Times New Roman" w:cs="Times New Roman"/>
          <w:bCs/>
          <w:sz w:val="24"/>
          <w:szCs w:val="24"/>
        </w:rPr>
        <w:t xml:space="preserve"> in the case of </w:t>
      </w:r>
      <w:r w:rsidR="00751094" w:rsidRPr="00DB0A6C">
        <w:rPr>
          <w:rFonts w:ascii="Times New Roman" w:hAnsi="Times New Roman" w:cs="Times New Roman"/>
          <w:bCs/>
          <w:i/>
          <w:iCs/>
          <w:sz w:val="24"/>
          <w:szCs w:val="24"/>
        </w:rPr>
        <w:t xml:space="preserve">King and Others </w:t>
      </w:r>
      <w:r w:rsidR="00751094" w:rsidRPr="00DB0A6C">
        <w:rPr>
          <w:rFonts w:ascii="Times New Roman" w:hAnsi="Times New Roman" w:cs="Times New Roman"/>
          <w:bCs/>
          <w:sz w:val="24"/>
          <w:szCs w:val="24"/>
        </w:rPr>
        <w:t xml:space="preserve">v </w:t>
      </w:r>
      <w:r w:rsidR="00751094" w:rsidRPr="00DB0A6C">
        <w:rPr>
          <w:rFonts w:ascii="Times New Roman" w:hAnsi="Times New Roman" w:cs="Times New Roman"/>
          <w:bCs/>
          <w:i/>
          <w:iCs/>
          <w:sz w:val="24"/>
          <w:szCs w:val="24"/>
        </w:rPr>
        <w:t xml:space="preserve">Attorneys’ Fidelity Fund Board of Control and Another </w:t>
      </w:r>
      <w:r w:rsidR="00751094" w:rsidRPr="00DB0A6C">
        <w:rPr>
          <w:rFonts w:ascii="Times New Roman" w:hAnsi="Times New Roman" w:cs="Times New Roman"/>
          <w:bCs/>
          <w:sz w:val="24"/>
          <w:szCs w:val="24"/>
        </w:rPr>
        <w:t>2006 (1) 474 (SCA)</w:t>
      </w:r>
      <w:r w:rsidR="00537A08" w:rsidRPr="00DB0A6C">
        <w:rPr>
          <w:rFonts w:ascii="Times New Roman" w:hAnsi="Times New Roman" w:cs="Times New Roman"/>
          <w:bCs/>
          <w:sz w:val="24"/>
          <w:szCs w:val="24"/>
        </w:rPr>
        <w:t xml:space="preserve"> at 482 </w:t>
      </w:r>
      <w:r w:rsidR="00537A08" w:rsidRPr="00DB0A6C">
        <w:rPr>
          <w:rFonts w:ascii="Times New Roman" w:hAnsi="Times New Roman" w:cs="Times New Roman"/>
          <w:bCs/>
          <w:i/>
          <w:iCs/>
          <w:sz w:val="24"/>
          <w:szCs w:val="24"/>
        </w:rPr>
        <w:t>et seq.</w:t>
      </w:r>
      <w:r w:rsidRPr="00DB0A6C">
        <w:rPr>
          <w:rFonts w:ascii="Times New Roman" w:hAnsi="Times New Roman" w:cs="Times New Roman"/>
          <w:bCs/>
          <w:i/>
          <w:iCs/>
          <w:sz w:val="24"/>
          <w:szCs w:val="24"/>
        </w:rPr>
        <w:t xml:space="preserve"> </w:t>
      </w:r>
      <w:r w:rsidR="00FC4552" w:rsidRPr="00DB0A6C">
        <w:rPr>
          <w:rFonts w:ascii="Times New Roman" w:hAnsi="Times New Roman" w:cs="Times New Roman"/>
          <w:bCs/>
          <w:i/>
          <w:iCs/>
          <w:sz w:val="24"/>
          <w:szCs w:val="24"/>
        </w:rPr>
        <w:t xml:space="preserve"> </w:t>
      </w:r>
      <w:r w:rsidRPr="00DB0A6C">
        <w:rPr>
          <w:rFonts w:ascii="Times New Roman" w:hAnsi="Times New Roman" w:cs="Times New Roman"/>
          <w:bCs/>
          <w:sz w:val="24"/>
          <w:szCs w:val="24"/>
        </w:rPr>
        <w:t>are apposite;</w:t>
      </w:r>
      <w:r w:rsidR="00537A08" w:rsidRPr="00DB0A6C">
        <w:rPr>
          <w:rFonts w:ascii="Times New Roman" w:hAnsi="Times New Roman" w:cs="Times New Roman"/>
          <w:bCs/>
          <w:sz w:val="24"/>
          <w:szCs w:val="24"/>
        </w:rPr>
        <w:t xml:space="preserve"> </w:t>
      </w:r>
      <w:r w:rsidR="001F5798" w:rsidRPr="00DB0A6C">
        <w:rPr>
          <w:rFonts w:ascii="Times New Roman" w:hAnsi="Times New Roman" w:cs="Times New Roman"/>
          <w:bCs/>
          <w:sz w:val="24"/>
          <w:szCs w:val="24"/>
        </w:rPr>
        <w:t xml:space="preserve"> </w:t>
      </w:r>
    </w:p>
    <w:p w14:paraId="449A076A" w14:textId="74456A00" w:rsidR="00922DB9" w:rsidRPr="00DB0A6C" w:rsidRDefault="00700525" w:rsidP="006C53F1">
      <w:pPr>
        <w:spacing w:after="0" w:line="240" w:lineRule="auto"/>
        <w:ind w:left="1418" w:hanging="851"/>
        <w:jc w:val="both"/>
        <w:rPr>
          <w:rFonts w:ascii="Times New Roman" w:hAnsi="Times New Roman" w:cs="Times New Roman"/>
          <w:bCs/>
          <w:sz w:val="24"/>
          <w:szCs w:val="24"/>
        </w:rPr>
      </w:pPr>
      <w:r w:rsidRPr="00DB0A6C">
        <w:rPr>
          <w:rFonts w:ascii="Times New Roman" w:hAnsi="Times New Roman" w:cs="Times New Roman"/>
          <w:bCs/>
          <w:sz w:val="24"/>
          <w:szCs w:val="24"/>
        </w:rPr>
        <w:t>“[12]</w:t>
      </w:r>
      <w:r w:rsidR="000C2EED">
        <w:rPr>
          <w:rFonts w:ascii="Times New Roman" w:hAnsi="Times New Roman" w:cs="Times New Roman"/>
          <w:bCs/>
          <w:sz w:val="24"/>
          <w:szCs w:val="24"/>
        </w:rPr>
        <w:t xml:space="preserve">   </w:t>
      </w:r>
      <w:r w:rsidRPr="00DB0A6C">
        <w:rPr>
          <w:rFonts w:ascii="Times New Roman" w:hAnsi="Times New Roman" w:cs="Times New Roman"/>
          <w:bCs/>
          <w:sz w:val="24"/>
          <w:szCs w:val="24"/>
        </w:rPr>
        <w:t xml:space="preserve"> The main question is whether this Court is precluded from pronouncing on the appellants’ complaint. </w:t>
      </w:r>
      <w:r w:rsidRPr="00DB0A6C">
        <w:rPr>
          <w:rFonts w:ascii="Times New Roman" w:hAnsi="Times New Roman" w:cs="Times New Roman"/>
          <w:bCs/>
          <w:sz w:val="24"/>
          <w:szCs w:val="24"/>
          <w:u w:val="single"/>
        </w:rPr>
        <w:t>Though an order of constitutional invalidity has no force unless it is confirmed by the Constitutional Court, this Court and the High Courts have jurisdiction to ‘make an order concerning the constitutional validity of an Act of Parliament’ (s 172(2)(a)). Section 167(4)(e), however, allows only the Constitutional Court to ‘decide that Parliament or the President has failed to fulfil</w:t>
      </w:r>
      <w:r w:rsidR="00BC3291" w:rsidRPr="00DB0A6C">
        <w:rPr>
          <w:rFonts w:ascii="Times New Roman" w:hAnsi="Times New Roman" w:cs="Times New Roman"/>
          <w:bCs/>
          <w:sz w:val="24"/>
          <w:szCs w:val="24"/>
          <w:u w:val="single"/>
        </w:rPr>
        <w:t xml:space="preserve"> a constitutional obligation’</w:t>
      </w:r>
      <w:r w:rsidR="00BC3291" w:rsidRPr="00DB0A6C">
        <w:rPr>
          <w:rFonts w:ascii="Times New Roman" w:hAnsi="Times New Roman" w:cs="Times New Roman"/>
          <w:bCs/>
          <w:sz w:val="24"/>
          <w:szCs w:val="24"/>
        </w:rPr>
        <w:t>.</w:t>
      </w:r>
    </w:p>
    <w:p w14:paraId="7512AEA0" w14:textId="77777777" w:rsidR="007C4FA3" w:rsidRPr="00DB0A6C" w:rsidRDefault="007C4FA3" w:rsidP="006B4AC3">
      <w:pPr>
        <w:spacing w:after="0" w:line="240" w:lineRule="auto"/>
        <w:ind w:left="720"/>
        <w:jc w:val="both"/>
        <w:rPr>
          <w:rFonts w:ascii="Times New Roman" w:hAnsi="Times New Roman" w:cs="Times New Roman"/>
          <w:bCs/>
          <w:sz w:val="24"/>
          <w:szCs w:val="24"/>
        </w:rPr>
      </w:pPr>
    </w:p>
    <w:p w14:paraId="11D5E90D" w14:textId="260084C0" w:rsidR="00E72BAF" w:rsidRPr="00DB0A6C" w:rsidRDefault="00922DB9" w:rsidP="006C53F1">
      <w:pPr>
        <w:spacing w:after="0" w:line="240" w:lineRule="auto"/>
        <w:ind w:left="1418" w:hanging="851"/>
        <w:jc w:val="both"/>
        <w:rPr>
          <w:rFonts w:ascii="Times New Roman" w:hAnsi="Times New Roman" w:cs="Times New Roman"/>
          <w:bCs/>
          <w:sz w:val="24"/>
          <w:szCs w:val="24"/>
        </w:rPr>
      </w:pPr>
      <w:r w:rsidRPr="00DB0A6C">
        <w:rPr>
          <w:rFonts w:ascii="Times New Roman" w:hAnsi="Times New Roman" w:cs="Times New Roman"/>
          <w:bCs/>
          <w:sz w:val="24"/>
          <w:szCs w:val="24"/>
        </w:rPr>
        <w:t xml:space="preserve">[13] </w:t>
      </w:r>
      <w:r w:rsidR="00EC6800" w:rsidRPr="00DB0A6C">
        <w:rPr>
          <w:rFonts w:ascii="Times New Roman" w:hAnsi="Times New Roman" w:cs="Times New Roman"/>
          <w:bCs/>
          <w:sz w:val="24"/>
          <w:szCs w:val="24"/>
        </w:rPr>
        <w:t xml:space="preserve">  </w:t>
      </w:r>
      <w:r w:rsidR="006C53F1" w:rsidRPr="00DB0A6C">
        <w:rPr>
          <w:rFonts w:ascii="Times New Roman" w:hAnsi="Times New Roman" w:cs="Times New Roman"/>
          <w:bCs/>
          <w:sz w:val="24"/>
          <w:szCs w:val="24"/>
        </w:rPr>
        <w:t xml:space="preserve"> </w:t>
      </w:r>
      <w:r w:rsidR="000C2EED">
        <w:rPr>
          <w:rFonts w:ascii="Times New Roman" w:hAnsi="Times New Roman" w:cs="Times New Roman"/>
          <w:bCs/>
          <w:sz w:val="24"/>
          <w:szCs w:val="24"/>
        </w:rPr>
        <w:t xml:space="preserve"> </w:t>
      </w:r>
      <w:r w:rsidRPr="00DB0A6C">
        <w:rPr>
          <w:rFonts w:ascii="Times New Roman" w:hAnsi="Times New Roman" w:cs="Times New Roman"/>
          <w:bCs/>
          <w:sz w:val="24"/>
          <w:szCs w:val="24"/>
        </w:rPr>
        <w:t xml:space="preserve">Before the hearing, this Court invited the parties to make submissions on this issue, which was not argued before Chetty J. Both sides rightly submitted that the words </w:t>
      </w:r>
      <w:r w:rsidR="007C4FA3" w:rsidRPr="00DB0A6C">
        <w:rPr>
          <w:rFonts w:ascii="Times New Roman" w:hAnsi="Times New Roman" w:cs="Times New Roman"/>
          <w:bCs/>
          <w:sz w:val="24"/>
          <w:szCs w:val="24"/>
        </w:rPr>
        <w:t>‘</w:t>
      </w:r>
      <w:r w:rsidRPr="00DB0A6C">
        <w:rPr>
          <w:rFonts w:ascii="Times New Roman" w:hAnsi="Times New Roman" w:cs="Times New Roman"/>
          <w:bCs/>
          <w:sz w:val="24"/>
          <w:szCs w:val="24"/>
        </w:rPr>
        <w:t>constitutional obligation</w:t>
      </w:r>
      <w:r w:rsidR="007C4FA3" w:rsidRPr="00DB0A6C">
        <w:rPr>
          <w:rFonts w:ascii="Times New Roman" w:hAnsi="Times New Roman" w:cs="Times New Roman"/>
          <w:bCs/>
          <w:sz w:val="24"/>
          <w:szCs w:val="24"/>
        </w:rPr>
        <w:t>’</w:t>
      </w:r>
      <w:r w:rsidRPr="00DB0A6C">
        <w:rPr>
          <w:rFonts w:ascii="Times New Roman" w:hAnsi="Times New Roman" w:cs="Times New Roman"/>
          <w:bCs/>
          <w:sz w:val="24"/>
          <w:szCs w:val="24"/>
        </w:rPr>
        <w:t xml:space="preserve"> in s 167(4)(e) must bear a restricted meaning. The Constitutional Court has said as much. In </w:t>
      </w:r>
      <w:r w:rsidRPr="00DB0A6C">
        <w:rPr>
          <w:rFonts w:ascii="Times New Roman" w:hAnsi="Times New Roman" w:cs="Times New Roman"/>
          <w:bCs/>
          <w:i/>
          <w:iCs/>
          <w:sz w:val="24"/>
          <w:szCs w:val="24"/>
        </w:rPr>
        <w:t>President of the Republic of South Africa and Others v South African Rugby Football Union and Others</w:t>
      </w:r>
      <w:r w:rsidRPr="00DB0A6C">
        <w:rPr>
          <w:rFonts w:ascii="Times New Roman" w:hAnsi="Times New Roman" w:cs="Times New Roman"/>
          <w:bCs/>
          <w:sz w:val="24"/>
          <w:szCs w:val="24"/>
        </w:rPr>
        <w:t xml:space="preserve">, a case concerning the conduct of the President, the Court pointed out that if s 167(4)(e) were construed as applying to all questions concerning constitutional validity of conduct of the President, it would conflict with s 172(2)(a). It therefore considered that when the two sections are read together, a </w:t>
      </w:r>
      <w:r w:rsidR="002E5510" w:rsidRPr="00DB0A6C">
        <w:rPr>
          <w:rFonts w:ascii="Times New Roman" w:hAnsi="Times New Roman" w:cs="Times New Roman"/>
          <w:bCs/>
          <w:sz w:val="24"/>
          <w:szCs w:val="24"/>
        </w:rPr>
        <w:t>‘</w:t>
      </w:r>
      <w:r w:rsidRPr="00DB0A6C">
        <w:rPr>
          <w:rFonts w:ascii="Times New Roman" w:hAnsi="Times New Roman" w:cs="Times New Roman"/>
          <w:bCs/>
          <w:sz w:val="24"/>
          <w:szCs w:val="24"/>
        </w:rPr>
        <w:t>narrow meaning</w:t>
      </w:r>
      <w:r w:rsidR="002E5510" w:rsidRPr="00DB0A6C">
        <w:rPr>
          <w:rFonts w:ascii="Times New Roman" w:hAnsi="Times New Roman" w:cs="Times New Roman"/>
          <w:bCs/>
          <w:sz w:val="24"/>
          <w:szCs w:val="24"/>
        </w:rPr>
        <w:t>’</w:t>
      </w:r>
      <w:r w:rsidRPr="00DB0A6C">
        <w:rPr>
          <w:rFonts w:ascii="Times New Roman" w:hAnsi="Times New Roman" w:cs="Times New Roman"/>
          <w:bCs/>
          <w:sz w:val="24"/>
          <w:szCs w:val="24"/>
        </w:rPr>
        <w:t xml:space="preserve"> should be given to </w:t>
      </w:r>
      <w:r w:rsidR="002E5510" w:rsidRPr="00DB0A6C">
        <w:rPr>
          <w:rFonts w:ascii="Times New Roman" w:hAnsi="Times New Roman" w:cs="Times New Roman"/>
          <w:bCs/>
          <w:sz w:val="24"/>
          <w:szCs w:val="24"/>
        </w:rPr>
        <w:t>‘</w:t>
      </w:r>
      <w:r w:rsidRPr="00DB0A6C">
        <w:rPr>
          <w:rFonts w:ascii="Times New Roman" w:hAnsi="Times New Roman" w:cs="Times New Roman"/>
          <w:bCs/>
          <w:sz w:val="24"/>
          <w:szCs w:val="24"/>
        </w:rPr>
        <w:t>fulfil a constitutional</w:t>
      </w:r>
      <w:r w:rsidR="002E5510" w:rsidRPr="00DB0A6C">
        <w:rPr>
          <w:rFonts w:ascii="Times New Roman" w:hAnsi="Times New Roman" w:cs="Times New Roman"/>
          <w:bCs/>
          <w:sz w:val="24"/>
          <w:szCs w:val="24"/>
        </w:rPr>
        <w:t xml:space="preserve"> obligation’ in s 167(4)(e), though it found it unnecessary to decide what that meaning should be.</w:t>
      </w:r>
    </w:p>
    <w:p w14:paraId="64848CD9" w14:textId="77777777" w:rsidR="00E72BAF" w:rsidRPr="00DB0A6C" w:rsidRDefault="00E72BAF" w:rsidP="006B4AC3">
      <w:pPr>
        <w:spacing w:after="0" w:line="240" w:lineRule="auto"/>
        <w:ind w:left="720"/>
        <w:jc w:val="both"/>
        <w:rPr>
          <w:rFonts w:ascii="Times New Roman" w:hAnsi="Times New Roman" w:cs="Times New Roman"/>
          <w:bCs/>
          <w:sz w:val="24"/>
          <w:szCs w:val="24"/>
        </w:rPr>
      </w:pPr>
    </w:p>
    <w:p w14:paraId="6C21EF7B" w14:textId="6A52AD22" w:rsidR="00212258" w:rsidRPr="00DB0A6C" w:rsidRDefault="00E72BAF" w:rsidP="006C53F1">
      <w:pPr>
        <w:spacing w:after="0" w:line="240" w:lineRule="auto"/>
        <w:ind w:left="1418" w:hanging="851"/>
        <w:jc w:val="both"/>
        <w:rPr>
          <w:rFonts w:ascii="Times New Roman" w:hAnsi="Times New Roman" w:cs="Times New Roman"/>
          <w:bCs/>
          <w:sz w:val="24"/>
          <w:szCs w:val="24"/>
        </w:rPr>
      </w:pPr>
      <w:r w:rsidRPr="00DB0A6C">
        <w:rPr>
          <w:rFonts w:ascii="Times New Roman" w:hAnsi="Times New Roman" w:cs="Times New Roman"/>
          <w:bCs/>
          <w:sz w:val="24"/>
          <w:szCs w:val="24"/>
        </w:rPr>
        <w:t xml:space="preserve">[14] </w:t>
      </w:r>
      <w:r w:rsidR="00074396" w:rsidRPr="00DB0A6C">
        <w:rPr>
          <w:rFonts w:ascii="Times New Roman" w:hAnsi="Times New Roman" w:cs="Times New Roman"/>
          <w:bCs/>
          <w:sz w:val="24"/>
          <w:szCs w:val="24"/>
        </w:rPr>
        <w:t xml:space="preserve">  </w:t>
      </w:r>
      <w:r w:rsidR="00453EAB">
        <w:rPr>
          <w:rFonts w:ascii="Times New Roman" w:hAnsi="Times New Roman" w:cs="Times New Roman"/>
          <w:bCs/>
          <w:sz w:val="24"/>
          <w:szCs w:val="24"/>
        </w:rPr>
        <w:t xml:space="preserve">  </w:t>
      </w:r>
      <w:r w:rsidR="00074396" w:rsidRPr="00DB0A6C">
        <w:rPr>
          <w:rFonts w:ascii="Times New Roman" w:hAnsi="Times New Roman" w:cs="Times New Roman"/>
          <w:bCs/>
          <w:sz w:val="24"/>
          <w:szCs w:val="24"/>
        </w:rPr>
        <w:t xml:space="preserve"> </w:t>
      </w:r>
      <w:r w:rsidRPr="00DB0A6C">
        <w:rPr>
          <w:rFonts w:ascii="Times New Roman" w:hAnsi="Times New Roman" w:cs="Times New Roman"/>
          <w:bCs/>
          <w:sz w:val="24"/>
          <w:szCs w:val="24"/>
        </w:rPr>
        <w:t xml:space="preserve">The purpose of the constitutional provisions giving exclusive jurisdiction to the Constitutional Court is </w:t>
      </w:r>
    </w:p>
    <w:p w14:paraId="2D7E2EDF" w14:textId="77777777" w:rsidR="00212258" w:rsidRPr="00DB0A6C" w:rsidRDefault="00212258" w:rsidP="00212258">
      <w:pPr>
        <w:spacing w:after="0" w:line="240" w:lineRule="auto"/>
        <w:ind w:left="1440"/>
        <w:jc w:val="both"/>
        <w:rPr>
          <w:rFonts w:ascii="Times New Roman" w:hAnsi="Times New Roman" w:cs="Times New Roman"/>
          <w:bCs/>
          <w:sz w:val="24"/>
          <w:szCs w:val="24"/>
        </w:rPr>
      </w:pPr>
      <w:r w:rsidRPr="00DB0A6C">
        <w:rPr>
          <w:rFonts w:ascii="Times New Roman" w:hAnsi="Times New Roman" w:cs="Times New Roman"/>
          <w:bCs/>
          <w:sz w:val="24"/>
          <w:szCs w:val="24"/>
        </w:rPr>
        <w:t>‘</w:t>
      </w:r>
      <w:r w:rsidR="00E72BAF" w:rsidRPr="00DB0A6C">
        <w:rPr>
          <w:rFonts w:ascii="Times New Roman" w:hAnsi="Times New Roman" w:cs="Times New Roman"/>
          <w:bCs/>
          <w:sz w:val="24"/>
          <w:szCs w:val="24"/>
        </w:rPr>
        <w:t>to preserve the comity between the judicial branch of government, on the one hand, and the legislative and executive branches of government, on the other, by ensuring that only the highest Court in constitutional matters intrudes into the domain of the principal legislative and executive organs of State</w:t>
      </w:r>
      <w:r w:rsidRPr="00DB0A6C">
        <w:rPr>
          <w:rFonts w:ascii="Times New Roman" w:hAnsi="Times New Roman" w:cs="Times New Roman"/>
          <w:bCs/>
          <w:sz w:val="24"/>
          <w:szCs w:val="24"/>
        </w:rPr>
        <w:t>’</w:t>
      </w:r>
      <w:r w:rsidR="00E72BAF" w:rsidRPr="00DB0A6C">
        <w:rPr>
          <w:rFonts w:ascii="Times New Roman" w:hAnsi="Times New Roman" w:cs="Times New Roman"/>
          <w:bCs/>
          <w:sz w:val="24"/>
          <w:szCs w:val="24"/>
        </w:rPr>
        <w:t>.</w:t>
      </w:r>
    </w:p>
    <w:p w14:paraId="63B24278" w14:textId="48ACEFF4" w:rsidR="00212258" w:rsidRPr="00DB0A6C" w:rsidRDefault="00E72BAF" w:rsidP="00212258">
      <w:pPr>
        <w:spacing w:after="0" w:line="240" w:lineRule="auto"/>
        <w:ind w:left="1440"/>
        <w:jc w:val="both"/>
        <w:rPr>
          <w:rFonts w:ascii="Times New Roman" w:hAnsi="Times New Roman" w:cs="Times New Roman"/>
          <w:bCs/>
          <w:sz w:val="24"/>
          <w:szCs w:val="24"/>
        </w:rPr>
      </w:pPr>
      <w:r w:rsidRPr="00DB0A6C">
        <w:rPr>
          <w:rFonts w:ascii="Times New Roman" w:hAnsi="Times New Roman" w:cs="Times New Roman"/>
          <w:bCs/>
          <w:sz w:val="24"/>
          <w:szCs w:val="24"/>
        </w:rPr>
        <w:t xml:space="preserve"> </w:t>
      </w:r>
    </w:p>
    <w:p w14:paraId="73549D9B" w14:textId="77777777" w:rsidR="00F620B7" w:rsidRPr="00DB0A6C" w:rsidRDefault="00E72BAF" w:rsidP="00D739CF">
      <w:pPr>
        <w:spacing w:after="0" w:line="240" w:lineRule="auto"/>
        <w:ind w:left="1440"/>
        <w:jc w:val="both"/>
        <w:rPr>
          <w:rFonts w:ascii="Times New Roman" w:hAnsi="Times New Roman" w:cs="Times New Roman"/>
          <w:bCs/>
          <w:sz w:val="24"/>
          <w:szCs w:val="24"/>
        </w:rPr>
      </w:pPr>
      <w:r w:rsidRPr="00DB0A6C">
        <w:rPr>
          <w:rFonts w:ascii="Times New Roman" w:hAnsi="Times New Roman" w:cs="Times New Roman"/>
          <w:bCs/>
          <w:sz w:val="24"/>
          <w:szCs w:val="24"/>
        </w:rPr>
        <w:t xml:space="preserve">Since the Constitutional Court bears </w:t>
      </w:r>
      <w:r w:rsidR="00212258" w:rsidRPr="00DB0A6C">
        <w:rPr>
          <w:rFonts w:ascii="Times New Roman" w:hAnsi="Times New Roman" w:cs="Times New Roman"/>
          <w:bCs/>
          <w:sz w:val="24"/>
          <w:szCs w:val="24"/>
        </w:rPr>
        <w:t>‘</w:t>
      </w:r>
      <w:r w:rsidRPr="00DB0A6C">
        <w:rPr>
          <w:rFonts w:ascii="Times New Roman" w:hAnsi="Times New Roman" w:cs="Times New Roman"/>
          <w:bCs/>
          <w:sz w:val="24"/>
          <w:szCs w:val="24"/>
        </w:rPr>
        <w:t>the responsibility of being the ultimate guardian of the Constitution and its values</w:t>
      </w:r>
      <w:r w:rsidR="00212258" w:rsidRPr="00DB0A6C">
        <w:rPr>
          <w:rFonts w:ascii="Times New Roman" w:hAnsi="Times New Roman" w:cs="Times New Roman"/>
          <w:bCs/>
          <w:sz w:val="24"/>
          <w:szCs w:val="24"/>
        </w:rPr>
        <w:t>’</w:t>
      </w:r>
      <w:r w:rsidRPr="00DB0A6C">
        <w:rPr>
          <w:rFonts w:ascii="Times New Roman" w:hAnsi="Times New Roman" w:cs="Times New Roman"/>
          <w:bCs/>
          <w:sz w:val="24"/>
          <w:szCs w:val="24"/>
        </w:rPr>
        <w:t>, s 167(4) vests it</w:t>
      </w:r>
      <w:r w:rsidR="00212258" w:rsidRPr="00DB0A6C">
        <w:rPr>
          <w:rFonts w:ascii="Times New Roman" w:hAnsi="Times New Roman" w:cs="Times New Roman"/>
          <w:bCs/>
          <w:sz w:val="24"/>
          <w:szCs w:val="24"/>
        </w:rPr>
        <w:t xml:space="preserve"> with exclusive </w:t>
      </w:r>
      <w:r w:rsidR="00212258" w:rsidRPr="00DB0A6C">
        <w:rPr>
          <w:rFonts w:ascii="Times New Roman" w:hAnsi="Times New Roman" w:cs="Times New Roman"/>
          <w:bCs/>
          <w:sz w:val="24"/>
          <w:szCs w:val="24"/>
        </w:rPr>
        <w:lastRenderedPageBreak/>
        <w:t>jurisdiction in ‘crucial political areas’, and it bears the duty ‘to adjudicate finally in respect of issues which would inevitably have important political consequences’.</w:t>
      </w:r>
    </w:p>
    <w:p w14:paraId="7DD3C610" w14:textId="77777777" w:rsidR="00F620B7" w:rsidRPr="00DB0A6C" w:rsidRDefault="00F620B7" w:rsidP="006B4AC3">
      <w:pPr>
        <w:spacing w:after="0" w:line="240" w:lineRule="auto"/>
        <w:ind w:left="720"/>
        <w:jc w:val="both"/>
        <w:rPr>
          <w:rFonts w:ascii="Times New Roman" w:hAnsi="Times New Roman" w:cs="Times New Roman"/>
          <w:bCs/>
          <w:sz w:val="24"/>
          <w:szCs w:val="24"/>
        </w:rPr>
      </w:pPr>
    </w:p>
    <w:p w14:paraId="73077206" w14:textId="15CFA827" w:rsidR="00D07CFC" w:rsidRPr="00DB0A6C" w:rsidRDefault="00F620B7" w:rsidP="00350374">
      <w:pPr>
        <w:spacing w:after="0" w:line="240" w:lineRule="auto"/>
        <w:ind w:left="1440" w:hanging="1014"/>
        <w:jc w:val="both"/>
        <w:rPr>
          <w:rFonts w:ascii="Times New Roman" w:hAnsi="Times New Roman" w:cs="Times New Roman"/>
          <w:bCs/>
          <w:sz w:val="24"/>
          <w:szCs w:val="24"/>
        </w:rPr>
      </w:pPr>
      <w:r w:rsidRPr="00DB0A6C">
        <w:rPr>
          <w:rFonts w:ascii="Times New Roman" w:hAnsi="Times New Roman" w:cs="Times New Roman"/>
          <w:bCs/>
          <w:sz w:val="24"/>
          <w:szCs w:val="24"/>
        </w:rPr>
        <w:t xml:space="preserve">[15] </w:t>
      </w:r>
      <w:r w:rsidR="00D739CF" w:rsidRPr="00DB0A6C">
        <w:rPr>
          <w:rFonts w:ascii="Times New Roman" w:hAnsi="Times New Roman" w:cs="Times New Roman"/>
          <w:bCs/>
          <w:sz w:val="24"/>
          <w:szCs w:val="24"/>
        </w:rPr>
        <w:t xml:space="preserve"> </w:t>
      </w:r>
      <w:r w:rsidR="00350374" w:rsidRPr="00DB0A6C">
        <w:rPr>
          <w:rFonts w:ascii="Times New Roman" w:hAnsi="Times New Roman" w:cs="Times New Roman"/>
          <w:bCs/>
          <w:sz w:val="24"/>
          <w:szCs w:val="24"/>
        </w:rPr>
        <w:tab/>
      </w:r>
      <w:r w:rsidRPr="00DB0A6C">
        <w:rPr>
          <w:rFonts w:ascii="Times New Roman" w:hAnsi="Times New Roman" w:cs="Times New Roman"/>
          <w:bCs/>
          <w:sz w:val="24"/>
          <w:szCs w:val="24"/>
        </w:rPr>
        <w:t xml:space="preserve">These are the clear premises. </w:t>
      </w:r>
      <w:r w:rsidRPr="00DB0A6C">
        <w:rPr>
          <w:rFonts w:ascii="Times New Roman" w:hAnsi="Times New Roman" w:cs="Times New Roman"/>
          <w:bCs/>
          <w:sz w:val="24"/>
          <w:szCs w:val="24"/>
          <w:u w:val="single"/>
        </w:rPr>
        <w:t>The question is whether they leave space for this Court and the High Courts to grant an order of statutory invalidity when the defect is alleged to arise from breach of a constitutional obligation</w:t>
      </w:r>
      <w:r w:rsidRPr="00DB0A6C">
        <w:rPr>
          <w:rFonts w:ascii="Times New Roman" w:hAnsi="Times New Roman" w:cs="Times New Roman"/>
          <w:bCs/>
          <w:sz w:val="24"/>
          <w:szCs w:val="24"/>
        </w:rPr>
        <w:t>.</w:t>
      </w:r>
      <w:r w:rsidR="00D07CFC" w:rsidRPr="00DB0A6C">
        <w:rPr>
          <w:rFonts w:ascii="Times New Roman" w:hAnsi="Times New Roman" w:cs="Times New Roman"/>
          <w:bCs/>
          <w:sz w:val="24"/>
          <w:szCs w:val="24"/>
        </w:rPr>
        <w:t xml:space="preserve"> ...</w:t>
      </w:r>
    </w:p>
    <w:p w14:paraId="5BD0429F" w14:textId="77777777" w:rsidR="00D07CFC" w:rsidRPr="00DB0A6C" w:rsidRDefault="00D07CFC" w:rsidP="006B4AC3">
      <w:pPr>
        <w:spacing w:after="0" w:line="240" w:lineRule="auto"/>
        <w:ind w:left="720"/>
        <w:jc w:val="both"/>
        <w:rPr>
          <w:rFonts w:ascii="Times New Roman" w:hAnsi="Times New Roman" w:cs="Times New Roman"/>
          <w:bCs/>
          <w:sz w:val="24"/>
          <w:szCs w:val="24"/>
        </w:rPr>
      </w:pPr>
    </w:p>
    <w:p w14:paraId="28C19957" w14:textId="009CAC01" w:rsidR="00700525" w:rsidRPr="00DB0A6C" w:rsidRDefault="00D07CFC" w:rsidP="00350374">
      <w:pPr>
        <w:spacing w:after="0" w:line="240" w:lineRule="auto"/>
        <w:ind w:left="1418" w:hanging="851"/>
        <w:jc w:val="both"/>
        <w:rPr>
          <w:rFonts w:ascii="Times New Roman" w:hAnsi="Times New Roman" w:cs="Times New Roman"/>
          <w:bCs/>
          <w:sz w:val="24"/>
          <w:szCs w:val="24"/>
        </w:rPr>
      </w:pPr>
      <w:r w:rsidRPr="00DB0A6C">
        <w:rPr>
          <w:rFonts w:ascii="Times New Roman" w:hAnsi="Times New Roman" w:cs="Times New Roman"/>
          <w:bCs/>
          <w:sz w:val="24"/>
          <w:szCs w:val="24"/>
        </w:rPr>
        <w:t xml:space="preserve">[16] </w:t>
      </w:r>
      <w:r w:rsidR="00074396" w:rsidRPr="00DB0A6C">
        <w:rPr>
          <w:rFonts w:ascii="Times New Roman" w:hAnsi="Times New Roman" w:cs="Times New Roman"/>
          <w:bCs/>
          <w:sz w:val="24"/>
          <w:szCs w:val="24"/>
        </w:rPr>
        <w:t xml:space="preserve">  </w:t>
      </w:r>
      <w:r w:rsidRPr="00DB0A6C">
        <w:rPr>
          <w:rFonts w:ascii="Times New Roman" w:hAnsi="Times New Roman" w:cs="Times New Roman"/>
          <w:bCs/>
          <w:sz w:val="24"/>
          <w:szCs w:val="24"/>
        </w:rPr>
        <w:t xml:space="preserve">In our view these approaches [contended for by counsel in the case] </w:t>
      </w:r>
      <w:r w:rsidRPr="00DB0A6C">
        <w:rPr>
          <w:rFonts w:ascii="Times New Roman" w:hAnsi="Times New Roman" w:cs="Times New Roman"/>
          <w:bCs/>
          <w:sz w:val="24"/>
          <w:szCs w:val="24"/>
          <w:u w:val="single"/>
        </w:rPr>
        <w:t>impermissibly attenuate the jurisdictional exclusion in s 167(4)</w:t>
      </w:r>
      <w:r w:rsidRPr="00DB0A6C">
        <w:rPr>
          <w:rFonts w:ascii="Times New Roman" w:hAnsi="Times New Roman" w:cs="Times New Roman"/>
          <w:bCs/>
          <w:sz w:val="24"/>
          <w:szCs w:val="24"/>
        </w:rPr>
        <w:t>. Although s 172(2) grants power to this Court and the High Courts ‘to make an order concerning the constitutional validity of an Act of Parliament’, the co-existence of the two provisions requires that we distinguish between different ways in which the Constitution envisages that statutes may be invalid.</w:t>
      </w:r>
      <w:r w:rsidR="00700525" w:rsidRPr="00DB0A6C">
        <w:rPr>
          <w:rFonts w:ascii="Times New Roman" w:hAnsi="Times New Roman" w:cs="Times New Roman"/>
          <w:bCs/>
          <w:sz w:val="24"/>
          <w:szCs w:val="24"/>
        </w:rPr>
        <w:t>”</w:t>
      </w:r>
      <w:r w:rsidR="002E5510" w:rsidRPr="00DB0A6C">
        <w:rPr>
          <w:rFonts w:ascii="Times New Roman" w:hAnsi="Times New Roman" w:cs="Times New Roman"/>
          <w:bCs/>
          <w:sz w:val="24"/>
          <w:szCs w:val="24"/>
        </w:rPr>
        <w:t xml:space="preserve"> (</w:t>
      </w:r>
      <w:r w:rsidR="002E5510" w:rsidRPr="00DB0A6C">
        <w:rPr>
          <w:rFonts w:ascii="Times New Roman" w:hAnsi="Times New Roman" w:cs="Times New Roman"/>
          <w:bCs/>
          <w:i/>
          <w:iCs/>
          <w:sz w:val="24"/>
          <w:szCs w:val="24"/>
        </w:rPr>
        <w:t>The underlining is for emphasis</w:t>
      </w:r>
      <w:r w:rsidR="002E5510" w:rsidRPr="00DB0A6C">
        <w:rPr>
          <w:rFonts w:ascii="Times New Roman" w:hAnsi="Times New Roman" w:cs="Times New Roman"/>
          <w:bCs/>
          <w:sz w:val="24"/>
          <w:szCs w:val="24"/>
        </w:rPr>
        <w:t>)</w:t>
      </w:r>
    </w:p>
    <w:p w14:paraId="2793704D" w14:textId="5E47FEE8" w:rsidR="00BC3291" w:rsidRPr="00DB0A6C" w:rsidRDefault="00BC3291" w:rsidP="00350374">
      <w:pPr>
        <w:spacing w:after="0" w:line="480" w:lineRule="auto"/>
        <w:ind w:firstLine="1418"/>
        <w:jc w:val="both"/>
        <w:rPr>
          <w:rFonts w:ascii="Times New Roman" w:hAnsi="Times New Roman" w:cs="Times New Roman"/>
          <w:bCs/>
          <w:sz w:val="24"/>
          <w:szCs w:val="24"/>
        </w:rPr>
      </w:pPr>
    </w:p>
    <w:p w14:paraId="5A72AACC" w14:textId="77777777" w:rsidR="00350374" w:rsidRPr="00DB0A6C" w:rsidRDefault="00350374" w:rsidP="00007650">
      <w:pPr>
        <w:spacing w:after="0" w:line="240" w:lineRule="auto"/>
        <w:ind w:firstLine="1418"/>
        <w:jc w:val="both"/>
        <w:rPr>
          <w:rFonts w:ascii="Times New Roman" w:hAnsi="Times New Roman" w:cs="Times New Roman"/>
          <w:bCs/>
          <w:sz w:val="24"/>
          <w:szCs w:val="24"/>
        </w:rPr>
      </w:pPr>
    </w:p>
    <w:p w14:paraId="7FC44718" w14:textId="77777777" w:rsidR="009554AA" w:rsidRPr="00DB0A6C" w:rsidRDefault="005C1622"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 xml:space="preserve">While I </w:t>
      </w:r>
      <w:r w:rsidR="00BD53E1" w:rsidRPr="00DB0A6C">
        <w:rPr>
          <w:rFonts w:ascii="Times New Roman" w:hAnsi="Times New Roman" w:cs="Times New Roman"/>
          <w:bCs/>
          <w:sz w:val="24"/>
          <w:szCs w:val="24"/>
        </w:rPr>
        <w:t>have selectively</w:t>
      </w:r>
      <w:r w:rsidR="00007650" w:rsidRPr="00DB0A6C">
        <w:rPr>
          <w:rFonts w:ascii="Times New Roman" w:hAnsi="Times New Roman" w:cs="Times New Roman"/>
          <w:bCs/>
          <w:sz w:val="24"/>
          <w:szCs w:val="24"/>
        </w:rPr>
        <w:t xml:space="preserve"> and carefully</w:t>
      </w:r>
      <w:r w:rsidR="00BD53E1" w:rsidRPr="00DB0A6C">
        <w:rPr>
          <w:rFonts w:ascii="Times New Roman" w:hAnsi="Times New Roman" w:cs="Times New Roman"/>
          <w:bCs/>
          <w:sz w:val="24"/>
          <w:szCs w:val="24"/>
        </w:rPr>
        <w:t xml:space="preserve"> </w:t>
      </w:r>
      <w:r w:rsidR="00254EC9" w:rsidRPr="00DB0A6C">
        <w:rPr>
          <w:rFonts w:ascii="Times New Roman" w:hAnsi="Times New Roman" w:cs="Times New Roman"/>
          <w:bCs/>
          <w:sz w:val="24"/>
          <w:szCs w:val="24"/>
        </w:rPr>
        <w:t>relied</w:t>
      </w:r>
      <w:r w:rsidR="00BD53E1" w:rsidRPr="00DB0A6C">
        <w:rPr>
          <w:rFonts w:ascii="Times New Roman" w:hAnsi="Times New Roman" w:cs="Times New Roman"/>
          <w:bCs/>
          <w:sz w:val="24"/>
          <w:szCs w:val="24"/>
        </w:rPr>
        <w:t xml:space="preserve"> on the </w:t>
      </w:r>
      <w:r w:rsidR="00BD53E1" w:rsidRPr="00DB0A6C">
        <w:rPr>
          <w:rFonts w:ascii="Times New Roman" w:hAnsi="Times New Roman" w:cs="Times New Roman"/>
          <w:bCs/>
          <w:i/>
          <w:iCs/>
          <w:sz w:val="24"/>
          <w:szCs w:val="24"/>
        </w:rPr>
        <w:t xml:space="preserve">King’s </w:t>
      </w:r>
      <w:r w:rsidR="00BD53E1" w:rsidRPr="00DB0A6C">
        <w:rPr>
          <w:rFonts w:ascii="Times New Roman" w:hAnsi="Times New Roman" w:cs="Times New Roman"/>
          <w:bCs/>
          <w:sz w:val="24"/>
          <w:szCs w:val="24"/>
        </w:rPr>
        <w:t xml:space="preserve">case </w:t>
      </w:r>
      <w:r w:rsidR="00BD53E1" w:rsidRPr="00DB0A6C">
        <w:rPr>
          <w:rFonts w:ascii="Times New Roman" w:hAnsi="Times New Roman" w:cs="Times New Roman"/>
          <w:bCs/>
          <w:i/>
          <w:iCs/>
          <w:sz w:val="24"/>
          <w:szCs w:val="24"/>
        </w:rPr>
        <w:t>supra</w:t>
      </w:r>
      <w:r w:rsidR="00BD53E1" w:rsidRPr="00DB0A6C">
        <w:rPr>
          <w:rFonts w:ascii="Times New Roman" w:hAnsi="Times New Roman" w:cs="Times New Roman"/>
          <w:bCs/>
          <w:sz w:val="24"/>
          <w:szCs w:val="24"/>
        </w:rPr>
        <w:t xml:space="preserve"> in light of the reservations expressed by the Constitutional Court in the </w:t>
      </w:r>
      <w:proofErr w:type="spellStart"/>
      <w:r w:rsidR="00BD53E1" w:rsidRPr="00DB0A6C">
        <w:rPr>
          <w:rFonts w:ascii="Times New Roman" w:hAnsi="Times New Roman" w:cs="Times New Roman"/>
          <w:bCs/>
          <w:i/>
          <w:iCs/>
          <w:sz w:val="24"/>
          <w:szCs w:val="24"/>
        </w:rPr>
        <w:t>Chirambwe</w:t>
      </w:r>
      <w:proofErr w:type="spellEnd"/>
      <w:r w:rsidR="00BD53E1" w:rsidRPr="00DB0A6C">
        <w:rPr>
          <w:rFonts w:ascii="Times New Roman" w:hAnsi="Times New Roman" w:cs="Times New Roman"/>
          <w:bCs/>
          <w:i/>
          <w:iCs/>
          <w:sz w:val="24"/>
          <w:szCs w:val="24"/>
        </w:rPr>
        <w:t xml:space="preserve"> </w:t>
      </w:r>
      <w:r w:rsidR="00BD53E1" w:rsidRPr="00DB0A6C">
        <w:rPr>
          <w:rFonts w:ascii="Times New Roman" w:hAnsi="Times New Roman" w:cs="Times New Roman"/>
          <w:bCs/>
          <w:sz w:val="24"/>
          <w:szCs w:val="24"/>
        </w:rPr>
        <w:t xml:space="preserve">case as to </w:t>
      </w:r>
      <w:r w:rsidR="00254EC9" w:rsidRPr="00DB0A6C">
        <w:rPr>
          <w:rFonts w:ascii="Times New Roman" w:hAnsi="Times New Roman" w:cs="Times New Roman"/>
          <w:bCs/>
          <w:sz w:val="24"/>
          <w:szCs w:val="24"/>
        </w:rPr>
        <w:t>its compatibility with our juris</w:t>
      </w:r>
      <w:r w:rsidR="00BC53CD" w:rsidRPr="00DB0A6C">
        <w:rPr>
          <w:rFonts w:ascii="Times New Roman" w:hAnsi="Times New Roman" w:cs="Times New Roman"/>
          <w:bCs/>
          <w:sz w:val="24"/>
          <w:szCs w:val="24"/>
        </w:rPr>
        <w:t>prudence</w:t>
      </w:r>
      <w:r w:rsidR="00254EC9" w:rsidRPr="00DB0A6C">
        <w:rPr>
          <w:rFonts w:ascii="Times New Roman" w:hAnsi="Times New Roman" w:cs="Times New Roman"/>
          <w:bCs/>
          <w:sz w:val="24"/>
          <w:szCs w:val="24"/>
        </w:rPr>
        <w:t xml:space="preserve">, I find the observations made therein </w:t>
      </w:r>
      <w:r w:rsidR="00FC1709" w:rsidRPr="00DB0A6C">
        <w:rPr>
          <w:rFonts w:ascii="Times New Roman" w:hAnsi="Times New Roman" w:cs="Times New Roman"/>
          <w:bCs/>
          <w:sz w:val="24"/>
          <w:szCs w:val="24"/>
        </w:rPr>
        <w:t xml:space="preserve">somewhat </w:t>
      </w:r>
      <w:r w:rsidR="00254EC9" w:rsidRPr="00DB0A6C">
        <w:rPr>
          <w:rFonts w:ascii="Times New Roman" w:hAnsi="Times New Roman" w:cs="Times New Roman"/>
          <w:bCs/>
          <w:sz w:val="24"/>
          <w:szCs w:val="24"/>
        </w:rPr>
        <w:t xml:space="preserve">illustrative of </w:t>
      </w:r>
      <w:r w:rsidR="00FC1709" w:rsidRPr="00DB0A6C">
        <w:rPr>
          <w:rFonts w:ascii="Times New Roman" w:hAnsi="Times New Roman" w:cs="Times New Roman"/>
          <w:bCs/>
          <w:sz w:val="24"/>
          <w:szCs w:val="24"/>
        </w:rPr>
        <w:t>the necessity</w:t>
      </w:r>
      <w:r w:rsidR="00BC53CD" w:rsidRPr="00DB0A6C">
        <w:rPr>
          <w:rFonts w:ascii="Times New Roman" w:hAnsi="Times New Roman" w:cs="Times New Roman"/>
          <w:bCs/>
          <w:sz w:val="24"/>
          <w:szCs w:val="24"/>
        </w:rPr>
        <w:t xml:space="preserve"> to determine whether a matte</w:t>
      </w:r>
      <w:r w:rsidR="00FC1709" w:rsidRPr="00DB0A6C">
        <w:rPr>
          <w:rFonts w:ascii="Times New Roman" w:hAnsi="Times New Roman" w:cs="Times New Roman"/>
          <w:bCs/>
          <w:sz w:val="24"/>
          <w:szCs w:val="24"/>
        </w:rPr>
        <w:t>r involving an act</w:t>
      </w:r>
      <w:r w:rsidR="00077821" w:rsidRPr="00DB0A6C">
        <w:rPr>
          <w:rFonts w:ascii="Times New Roman" w:hAnsi="Times New Roman" w:cs="Times New Roman"/>
          <w:bCs/>
          <w:sz w:val="24"/>
          <w:szCs w:val="24"/>
        </w:rPr>
        <w:t>, conduct or decision</w:t>
      </w:r>
      <w:r w:rsidR="00FC1709" w:rsidRPr="00DB0A6C">
        <w:rPr>
          <w:rFonts w:ascii="Times New Roman" w:hAnsi="Times New Roman" w:cs="Times New Roman"/>
          <w:bCs/>
          <w:sz w:val="24"/>
          <w:szCs w:val="24"/>
        </w:rPr>
        <w:t xml:space="preserve"> of the President</w:t>
      </w:r>
      <w:r w:rsidR="00BC53CD" w:rsidRPr="00DB0A6C">
        <w:rPr>
          <w:rFonts w:ascii="Times New Roman" w:hAnsi="Times New Roman" w:cs="Times New Roman"/>
          <w:bCs/>
          <w:sz w:val="24"/>
          <w:szCs w:val="24"/>
        </w:rPr>
        <w:t xml:space="preserve"> would be in the exclusive jurisdiction of the Constitutional Court.</w:t>
      </w:r>
      <w:r w:rsidR="00FF0DF4" w:rsidRPr="00DB0A6C">
        <w:rPr>
          <w:rFonts w:ascii="Times New Roman" w:hAnsi="Times New Roman" w:cs="Times New Roman"/>
          <w:bCs/>
          <w:sz w:val="24"/>
          <w:szCs w:val="24"/>
        </w:rPr>
        <w:t xml:space="preserve"> </w:t>
      </w:r>
    </w:p>
    <w:p w14:paraId="1787FAEB" w14:textId="77777777" w:rsidR="009554AA" w:rsidRPr="00DB0A6C" w:rsidRDefault="009554AA" w:rsidP="00700525">
      <w:pPr>
        <w:spacing w:after="0" w:line="480" w:lineRule="auto"/>
        <w:ind w:firstLine="1418"/>
        <w:jc w:val="both"/>
        <w:rPr>
          <w:rFonts w:ascii="Times New Roman" w:hAnsi="Times New Roman" w:cs="Times New Roman"/>
          <w:bCs/>
          <w:sz w:val="24"/>
          <w:szCs w:val="24"/>
        </w:rPr>
      </w:pPr>
    </w:p>
    <w:p w14:paraId="0B0AE852" w14:textId="27E85816" w:rsidR="00BC3291" w:rsidRPr="00DB0A6C" w:rsidRDefault="00FF0DF4"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I</w:t>
      </w:r>
      <w:r w:rsidR="00A621A4" w:rsidRPr="00DB0A6C">
        <w:rPr>
          <w:rFonts w:ascii="Times New Roman" w:hAnsi="Times New Roman" w:cs="Times New Roman"/>
          <w:bCs/>
          <w:sz w:val="24"/>
          <w:szCs w:val="24"/>
        </w:rPr>
        <w:t xml:space="preserve">n the </w:t>
      </w:r>
      <w:proofErr w:type="spellStart"/>
      <w:r w:rsidR="00A621A4" w:rsidRPr="00DB0A6C">
        <w:rPr>
          <w:rFonts w:ascii="Times New Roman" w:hAnsi="Times New Roman" w:cs="Times New Roman"/>
          <w:bCs/>
          <w:i/>
          <w:iCs/>
          <w:sz w:val="24"/>
          <w:szCs w:val="24"/>
        </w:rPr>
        <w:t>Chirambwe</w:t>
      </w:r>
      <w:proofErr w:type="spellEnd"/>
      <w:r w:rsidR="00A621A4" w:rsidRPr="00DB0A6C">
        <w:rPr>
          <w:rFonts w:ascii="Times New Roman" w:hAnsi="Times New Roman" w:cs="Times New Roman"/>
          <w:bCs/>
          <w:i/>
          <w:iCs/>
          <w:sz w:val="24"/>
          <w:szCs w:val="24"/>
        </w:rPr>
        <w:t xml:space="preserve"> </w:t>
      </w:r>
      <w:r w:rsidR="00A621A4" w:rsidRPr="00DB0A6C">
        <w:rPr>
          <w:rFonts w:ascii="Times New Roman" w:hAnsi="Times New Roman" w:cs="Times New Roman"/>
          <w:bCs/>
          <w:sz w:val="24"/>
          <w:szCs w:val="24"/>
        </w:rPr>
        <w:t xml:space="preserve">case </w:t>
      </w:r>
      <w:r w:rsidR="00A621A4" w:rsidRPr="00DB0A6C">
        <w:rPr>
          <w:rFonts w:ascii="Times New Roman" w:hAnsi="Times New Roman" w:cs="Times New Roman"/>
          <w:bCs/>
          <w:i/>
          <w:iCs/>
          <w:sz w:val="24"/>
          <w:szCs w:val="24"/>
        </w:rPr>
        <w:t xml:space="preserve">supra </w:t>
      </w:r>
      <w:r w:rsidR="00A621A4" w:rsidRPr="00DB0A6C">
        <w:rPr>
          <w:rFonts w:ascii="Times New Roman" w:hAnsi="Times New Roman" w:cs="Times New Roman"/>
          <w:bCs/>
          <w:sz w:val="24"/>
          <w:szCs w:val="24"/>
        </w:rPr>
        <w:t xml:space="preserve">at para. 48, the Constitutional Court set out the test to </w:t>
      </w:r>
      <w:r w:rsidR="00FC1709" w:rsidRPr="00DB0A6C">
        <w:rPr>
          <w:rFonts w:ascii="Times New Roman" w:hAnsi="Times New Roman" w:cs="Times New Roman"/>
          <w:bCs/>
          <w:sz w:val="24"/>
          <w:szCs w:val="24"/>
        </w:rPr>
        <w:t>determine</w:t>
      </w:r>
      <w:r w:rsidR="00A621A4" w:rsidRPr="00DB0A6C">
        <w:rPr>
          <w:rFonts w:ascii="Times New Roman" w:hAnsi="Times New Roman" w:cs="Times New Roman"/>
          <w:bCs/>
          <w:sz w:val="24"/>
          <w:szCs w:val="24"/>
        </w:rPr>
        <w:t xml:space="preserve"> whether a matter falls within the exclusive jurisdiction of the Constitutional Court as being “</w:t>
      </w:r>
      <w:r w:rsidR="00F3516F" w:rsidRPr="00DB0A6C">
        <w:rPr>
          <w:rFonts w:ascii="Times New Roman" w:hAnsi="Times New Roman" w:cs="Times New Roman"/>
          <w:bCs/>
          <w:sz w:val="24"/>
          <w:szCs w:val="24"/>
        </w:rPr>
        <w:t>whether the issues raised involve an intrusion into the domain of either Parliament or the President’s executive powers”.</w:t>
      </w:r>
      <w:r w:rsidR="00333386" w:rsidRPr="00DB0A6C">
        <w:rPr>
          <w:rFonts w:ascii="Times New Roman" w:hAnsi="Times New Roman" w:cs="Times New Roman"/>
          <w:bCs/>
          <w:sz w:val="24"/>
          <w:szCs w:val="24"/>
        </w:rPr>
        <w:t xml:space="preserve"> See also </w:t>
      </w:r>
      <w:r w:rsidR="00333386" w:rsidRPr="00DB0A6C">
        <w:rPr>
          <w:rFonts w:ascii="Times New Roman" w:hAnsi="Times New Roman" w:cs="Times New Roman"/>
          <w:bCs/>
          <w:i/>
          <w:iCs/>
          <w:sz w:val="24"/>
          <w:szCs w:val="24"/>
        </w:rPr>
        <w:t xml:space="preserve">Mujuru </w:t>
      </w:r>
      <w:r w:rsidR="00333386" w:rsidRPr="00DB0A6C">
        <w:rPr>
          <w:rFonts w:ascii="Times New Roman" w:hAnsi="Times New Roman" w:cs="Times New Roman"/>
          <w:bCs/>
          <w:sz w:val="24"/>
          <w:szCs w:val="24"/>
        </w:rPr>
        <w:t xml:space="preserve">v </w:t>
      </w:r>
      <w:r w:rsidR="00333386" w:rsidRPr="00DB0A6C">
        <w:rPr>
          <w:rFonts w:ascii="Times New Roman" w:hAnsi="Times New Roman" w:cs="Times New Roman"/>
          <w:bCs/>
          <w:i/>
          <w:iCs/>
          <w:sz w:val="24"/>
          <w:szCs w:val="24"/>
        </w:rPr>
        <w:t xml:space="preserve">The President of Zimbabwe &amp; </w:t>
      </w:r>
      <w:proofErr w:type="spellStart"/>
      <w:r w:rsidR="00333386" w:rsidRPr="00DB0A6C">
        <w:rPr>
          <w:rFonts w:ascii="Times New Roman" w:hAnsi="Times New Roman" w:cs="Times New Roman"/>
          <w:bCs/>
          <w:i/>
          <w:iCs/>
          <w:sz w:val="24"/>
          <w:szCs w:val="24"/>
        </w:rPr>
        <w:t>Ors</w:t>
      </w:r>
      <w:proofErr w:type="spellEnd"/>
      <w:r w:rsidR="00333386" w:rsidRPr="00DB0A6C">
        <w:rPr>
          <w:rFonts w:ascii="Times New Roman" w:hAnsi="Times New Roman" w:cs="Times New Roman"/>
          <w:bCs/>
          <w:i/>
          <w:iCs/>
          <w:sz w:val="24"/>
          <w:szCs w:val="24"/>
        </w:rPr>
        <w:t xml:space="preserve"> </w:t>
      </w:r>
      <w:r w:rsidR="00333386" w:rsidRPr="00DB0A6C">
        <w:rPr>
          <w:rFonts w:ascii="Times New Roman" w:hAnsi="Times New Roman" w:cs="Times New Roman"/>
          <w:bCs/>
          <w:sz w:val="24"/>
          <w:szCs w:val="24"/>
        </w:rPr>
        <w:t>CCZ-8-18 at para</w:t>
      </w:r>
      <w:r w:rsidR="006547EE" w:rsidRPr="00DB0A6C">
        <w:rPr>
          <w:rFonts w:ascii="Times New Roman" w:hAnsi="Times New Roman" w:cs="Times New Roman"/>
          <w:bCs/>
          <w:sz w:val="24"/>
          <w:szCs w:val="24"/>
        </w:rPr>
        <w:t>s</w:t>
      </w:r>
      <w:r w:rsidR="00333386" w:rsidRPr="00DB0A6C">
        <w:rPr>
          <w:rFonts w:ascii="Times New Roman" w:hAnsi="Times New Roman" w:cs="Times New Roman"/>
          <w:bCs/>
          <w:sz w:val="24"/>
          <w:szCs w:val="24"/>
        </w:rPr>
        <w:t>. 2</w:t>
      </w:r>
      <w:r w:rsidR="00867FF3" w:rsidRPr="00DB0A6C">
        <w:rPr>
          <w:rFonts w:ascii="Times New Roman" w:hAnsi="Times New Roman" w:cs="Times New Roman"/>
          <w:bCs/>
          <w:sz w:val="24"/>
          <w:szCs w:val="24"/>
        </w:rPr>
        <w:t>4</w:t>
      </w:r>
      <w:r w:rsidR="00333386" w:rsidRPr="00DB0A6C">
        <w:rPr>
          <w:rFonts w:ascii="Times New Roman" w:hAnsi="Times New Roman" w:cs="Times New Roman"/>
          <w:bCs/>
          <w:sz w:val="24"/>
          <w:szCs w:val="24"/>
        </w:rPr>
        <w:t xml:space="preserve"> </w:t>
      </w:r>
      <w:r w:rsidR="00881AC1" w:rsidRPr="00DB0A6C">
        <w:rPr>
          <w:rFonts w:ascii="Times New Roman" w:hAnsi="Times New Roman" w:cs="Times New Roman"/>
          <w:bCs/>
          <w:sz w:val="24"/>
          <w:szCs w:val="24"/>
        </w:rPr>
        <w:t>–</w:t>
      </w:r>
      <w:r w:rsidR="00333386" w:rsidRPr="00DB0A6C">
        <w:rPr>
          <w:rFonts w:ascii="Times New Roman" w:hAnsi="Times New Roman" w:cs="Times New Roman"/>
          <w:bCs/>
          <w:sz w:val="24"/>
          <w:szCs w:val="24"/>
        </w:rPr>
        <w:t xml:space="preserve"> </w:t>
      </w:r>
      <w:r w:rsidR="00881AC1" w:rsidRPr="00DB0A6C">
        <w:rPr>
          <w:rFonts w:ascii="Times New Roman" w:hAnsi="Times New Roman" w:cs="Times New Roman"/>
          <w:bCs/>
          <w:sz w:val="24"/>
          <w:szCs w:val="24"/>
        </w:rPr>
        <w:t>2</w:t>
      </w:r>
      <w:r w:rsidR="00867FF3" w:rsidRPr="00DB0A6C">
        <w:rPr>
          <w:rFonts w:ascii="Times New Roman" w:hAnsi="Times New Roman" w:cs="Times New Roman"/>
          <w:bCs/>
          <w:sz w:val="24"/>
          <w:szCs w:val="24"/>
        </w:rPr>
        <w:t>7</w:t>
      </w:r>
      <w:r w:rsidR="00917410" w:rsidRPr="00DB0A6C">
        <w:rPr>
          <w:rFonts w:ascii="Times New Roman" w:hAnsi="Times New Roman" w:cs="Times New Roman"/>
          <w:bCs/>
          <w:sz w:val="24"/>
          <w:szCs w:val="24"/>
        </w:rPr>
        <w:t xml:space="preserve"> for a discussion on the term “constitutional obligation”</w:t>
      </w:r>
      <w:r w:rsidR="00881AC1" w:rsidRPr="00DB0A6C">
        <w:rPr>
          <w:rFonts w:ascii="Times New Roman" w:hAnsi="Times New Roman" w:cs="Times New Roman"/>
          <w:bCs/>
          <w:sz w:val="24"/>
          <w:szCs w:val="24"/>
        </w:rPr>
        <w:t>.</w:t>
      </w:r>
    </w:p>
    <w:p w14:paraId="7BC7A263" w14:textId="5BD36F74" w:rsidR="00F21060" w:rsidRPr="00DB0A6C" w:rsidRDefault="002E0010" w:rsidP="006E36ED">
      <w:pPr>
        <w:spacing w:after="0" w:line="480" w:lineRule="auto"/>
        <w:ind w:firstLine="1418"/>
        <w:jc w:val="both"/>
        <w:rPr>
          <w:rFonts w:ascii="Times New Roman" w:hAnsi="Times New Roman" w:cs="Times New Roman"/>
          <w:bCs/>
          <w:sz w:val="24"/>
          <w:szCs w:val="24"/>
        </w:rPr>
      </w:pPr>
      <w:r w:rsidRPr="00DB0A6C">
        <w:rPr>
          <w:rFonts w:ascii="Times New Roman" w:hAnsi="Times New Roman" w:cs="Times New Roman"/>
          <w:bCs/>
          <w:sz w:val="24"/>
          <w:szCs w:val="24"/>
        </w:rPr>
        <w:t xml:space="preserve"> </w:t>
      </w:r>
    </w:p>
    <w:p w14:paraId="73163FFF" w14:textId="1CA1B967" w:rsidR="002748EA" w:rsidRPr="00DB0A6C" w:rsidRDefault="00FE331C"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T</w:t>
      </w:r>
      <w:r w:rsidR="00FE7789" w:rsidRPr="00DB0A6C">
        <w:rPr>
          <w:rFonts w:ascii="Times New Roman" w:hAnsi="Times New Roman" w:cs="Times New Roman"/>
          <w:bCs/>
          <w:sz w:val="24"/>
          <w:szCs w:val="24"/>
        </w:rPr>
        <w:t>he import of the above is that</w:t>
      </w:r>
      <w:r w:rsidR="00FA432B" w:rsidRPr="00DB0A6C">
        <w:rPr>
          <w:rFonts w:ascii="Times New Roman" w:hAnsi="Times New Roman" w:cs="Times New Roman"/>
          <w:bCs/>
          <w:sz w:val="24"/>
          <w:szCs w:val="24"/>
        </w:rPr>
        <w:t xml:space="preserve"> notwithstanding s 175(1)</w:t>
      </w:r>
      <w:r w:rsidR="00FE7789" w:rsidRPr="00DB0A6C">
        <w:rPr>
          <w:rFonts w:ascii="Times New Roman" w:hAnsi="Times New Roman" w:cs="Times New Roman"/>
          <w:bCs/>
          <w:sz w:val="24"/>
          <w:szCs w:val="24"/>
        </w:rPr>
        <w:t xml:space="preserve"> where a court with constitutional jurisdiction has been approached to set aside, either directly or as consequence of some other constitutionally invalid act</w:t>
      </w:r>
      <w:r w:rsidR="00B376A2" w:rsidRPr="00DB0A6C">
        <w:rPr>
          <w:rFonts w:ascii="Times New Roman" w:hAnsi="Times New Roman" w:cs="Times New Roman"/>
          <w:bCs/>
          <w:sz w:val="24"/>
          <w:szCs w:val="24"/>
        </w:rPr>
        <w:t xml:space="preserve"> or</w:t>
      </w:r>
      <w:r w:rsidR="00FE7789" w:rsidRPr="00DB0A6C">
        <w:rPr>
          <w:rFonts w:ascii="Times New Roman" w:hAnsi="Times New Roman" w:cs="Times New Roman"/>
          <w:bCs/>
          <w:sz w:val="24"/>
          <w:szCs w:val="24"/>
        </w:rPr>
        <w:t xml:space="preserve"> conduct, an act or decision of the President on the basis it falls short of the constitutional </w:t>
      </w:r>
      <w:r w:rsidR="00FC4552" w:rsidRPr="00DB0A6C">
        <w:rPr>
          <w:rFonts w:ascii="Times New Roman" w:hAnsi="Times New Roman" w:cs="Times New Roman"/>
          <w:bCs/>
          <w:sz w:val="24"/>
          <w:szCs w:val="24"/>
        </w:rPr>
        <w:t>requirements</w:t>
      </w:r>
      <w:r w:rsidR="00FE7789" w:rsidRPr="00DB0A6C">
        <w:rPr>
          <w:rFonts w:ascii="Times New Roman" w:hAnsi="Times New Roman" w:cs="Times New Roman"/>
          <w:bCs/>
          <w:sz w:val="24"/>
          <w:szCs w:val="24"/>
        </w:rPr>
        <w:t xml:space="preserve">, such a court must be certain that the matter </w:t>
      </w:r>
      <w:r w:rsidR="00FE7789" w:rsidRPr="00DB0A6C">
        <w:rPr>
          <w:rFonts w:ascii="Times New Roman" w:hAnsi="Times New Roman" w:cs="Times New Roman"/>
          <w:bCs/>
          <w:sz w:val="24"/>
          <w:szCs w:val="24"/>
        </w:rPr>
        <w:lastRenderedPageBreak/>
        <w:t xml:space="preserve">before it is not one involving a failure by the President to fulfil a constitutional obligation. Any such matter is obviously within the exclusive jurisdiction of the Constitutional Court. </w:t>
      </w:r>
    </w:p>
    <w:p w14:paraId="60C33F0E" w14:textId="77777777" w:rsidR="002748EA" w:rsidRPr="00DB0A6C" w:rsidRDefault="002748EA" w:rsidP="0025479F">
      <w:pPr>
        <w:spacing w:after="0" w:line="480" w:lineRule="auto"/>
        <w:ind w:firstLine="1418"/>
        <w:jc w:val="both"/>
        <w:rPr>
          <w:rFonts w:ascii="Times New Roman" w:hAnsi="Times New Roman" w:cs="Times New Roman"/>
          <w:bCs/>
          <w:sz w:val="24"/>
          <w:szCs w:val="24"/>
        </w:rPr>
      </w:pPr>
    </w:p>
    <w:p w14:paraId="46608741" w14:textId="37A219C4" w:rsidR="003858A4" w:rsidRPr="00DB0A6C" w:rsidRDefault="00FE7789"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 xml:space="preserve">The comity demanded among the arms of the state necessitates that only the highest court in constitutional matters pronounces upon the defiance of the Constitution by the President or Parliament. See </w:t>
      </w:r>
      <w:proofErr w:type="spellStart"/>
      <w:r w:rsidRPr="00DB0A6C">
        <w:rPr>
          <w:rFonts w:ascii="Times New Roman" w:hAnsi="Times New Roman" w:cs="Times New Roman"/>
          <w:bCs/>
          <w:i/>
          <w:iCs/>
          <w:sz w:val="24"/>
          <w:szCs w:val="24"/>
        </w:rPr>
        <w:t>Mliswa</w:t>
      </w:r>
      <w:proofErr w:type="spellEnd"/>
      <w:r w:rsidRPr="00DB0A6C">
        <w:rPr>
          <w:rFonts w:ascii="Times New Roman" w:hAnsi="Times New Roman" w:cs="Times New Roman"/>
          <w:bCs/>
          <w:i/>
          <w:iCs/>
          <w:sz w:val="24"/>
          <w:szCs w:val="24"/>
        </w:rPr>
        <w:t xml:space="preserve"> </w:t>
      </w:r>
      <w:r w:rsidRPr="00DB0A6C">
        <w:rPr>
          <w:rFonts w:ascii="Times New Roman" w:hAnsi="Times New Roman" w:cs="Times New Roman"/>
          <w:bCs/>
          <w:sz w:val="24"/>
          <w:szCs w:val="24"/>
        </w:rPr>
        <w:t xml:space="preserve">v </w:t>
      </w:r>
      <w:r w:rsidRPr="00DB0A6C">
        <w:rPr>
          <w:rFonts w:ascii="Times New Roman" w:hAnsi="Times New Roman" w:cs="Times New Roman"/>
          <w:bCs/>
          <w:i/>
          <w:iCs/>
          <w:sz w:val="24"/>
          <w:szCs w:val="24"/>
        </w:rPr>
        <w:t xml:space="preserve">Parliament of the Republic of Zimbabwe </w:t>
      </w:r>
      <w:r w:rsidRPr="00DB0A6C">
        <w:rPr>
          <w:rFonts w:ascii="Times New Roman" w:hAnsi="Times New Roman" w:cs="Times New Roman"/>
          <w:bCs/>
          <w:sz w:val="24"/>
          <w:szCs w:val="24"/>
        </w:rPr>
        <w:t xml:space="preserve">CCZ-2-21 at 8 and </w:t>
      </w:r>
      <w:proofErr w:type="spellStart"/>
      <w:r w:rsidRPr="00DB0A6C">
        <w:rPr>
          <w:rFonts w:ascii="Times New Roman" w:hAnsi="Times New Roman" w:cs="Times New Roman"/>
          <w:bCs/>
          <w:i/>
          <w:iCs/>
          <w:sz w:val="24"/>
          <w:szCs w:val="24"/>
        </w:rPr>
        <w:t>Chirambwe</w:t>
      </w:r>
      <w:proofErr w:type="spellEnd"/>
      <w:r w:rsidRPr="00DB0A6C">
        <w:rPr>
          <w:rFonts w:ascii="Times New Roman" w:hAnsi="Times New Roman" w:cs="Times New Roman"/>
          <w:bCs/>
          <w:i/>
          <w:iCs/>
          <w:sz w:val="24"/>
          <w:szCs w:val="24"/>
        </w:rPr>
        <w:t xml:space="preserve"> supra</w:t>
      </w:r>
      <w:r w:rsidRPr="00DB0A6C">
        <w:rPr>
          <w:rFonts w:ascii="Times New Roman" w:hAnsi="Times New Roman" w:cs="Times New Roman"/>
          <w:bCs/>
          <w:sz w:val="24"/>
          <w:szCs w:val="24"/>
        </w:rPr>
        <w:t xml:space="preserve">. In the words used in the </w:t>
      </w:r>
      <w:r w:rsidRPr="00DB0A6C">
        <w:rPr>
          <w:rFonts w:ascii="Times New Roman" w:hAnsi="Times New Roman" w:cs="Times New Roman"/>
          <w:bCs/>
          <w:i/>
          <w:iCs/>
          <w:sz w:val="24"/>
          <w:szCs w:val="24"/>
        </w:rPr>
        <w:t xml:space="preserve">King’s </w:t>
      </w:r>
      <w:r w:rsidRPr="00DB0A6C">
        <w:rPr>
          <w:rFonts w:ascii="Times New Roman" w:hAnsi="Times New Roman" w:cs="Times New Roman"/>
          <w:bCs/>
          <w:sz w:val="24"/>
          <w:szCs w:val="24"/>
        </w:rPr>
        <w:t xml:space="preserve">case </w:t>
      </w:r>
      <w:r w:rsidRPr="00DB0A6C">
        <w:rPr>
          <w:rFonts w:ascii="Times New Roman" w:hAnsi="Times New Roman" w:cs="Times New Roman"/>
          <w:bCs/>
          <w:i/>
          <w:iCs/>
          <w:sz w:val="24"/>
          <w:szCs w:val="24"/>
        </w:rPr>
        <w:t>supra</w:t>
      </w:r>
      <w:r w:rsidRPr="00DB0A6C">
        <w:rPr>
          <w:rFonts w:ascii="Times New Roman" w:hAnsi="Times New Roman" w:cs="Times New Roman"/>
          <w:bCs/>
          <w:sz w:val="24"/>
          <w:szCs w:val="24"/>
        </w:rPr>
        <w:t xml:space="preserve"> subordinate courts must not impermissibly attenuate the jurisdictional exclusion of s 167(2)(d)</w:t>
      </w:r>
      <w:r w:rsidR="00FC4552" w:rsidRPr="00DB0A6C">
        <w:rPr>
          <w:rFonts w:ascii="Times New Roman" w:hAnsi="Times New Roman" w:cs="Times New Roman"/>
          <w:bCs/>
          <w:sz w:val="24"/>
          <w:szCs w:val="24"/>
        </w:rPr>
        <w:t xml:space="preserve"> because it could not have been the intention of the legislature in enacting s175[1] to dilute the exclusivity enjoined by the Constitutional Court by opening the floodgates for courts inferior to it to join the fray on such matters.</w:t>
      </w:r>
      <w:r w:rsidR="00F87B52" w:rsidRPr="00DB0A6C">
        <w:rPr>
          <w:rFonts w:ascii="Times New Roman" w:hAnsi="Times New Roman" w:cs="Times New Roman"/>
          <w:bCs/>
          <w:sz w:val="24"/>
          <w:szCs w:val="24"/>
        </w:rPr>
        <w:t xml:space="preserve"> </w:t>
      </w:r>
    </w:p>
    <w:p w14:paraId="1AC06983" w14:textId="629C8467" w:rsidR="00FE7789" w:rsidRPr="00DB0A6C" w:rsidRDefault="00FE7789" w:rsidP="0025479F">
      <w:pPr>
        <w:spacing w:after="0" w:line="480" w:lineRule="auto"/>
        <w:ind w:firstLine="1418"/>
        <w:jc w:val="both"/>
        <w:rPr>
          <w:rFonts w:ascii="Times New Roman" w:hAnsi="Times New Roman" w:cs="Times New Roman"/>
          <w:bCs/>
          <w:sz w:val="24"/>
          <w:szCs w:val="24"/>
        </w:rPr>
      </w:pPr>
    </w:p>
    <w:p w14:paraId="165AC904" w14:textId="178B016A" w:rsidR="000271FF" w:rsidRPr="00DB0A6C" w:rsidRDefault="003133AE"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T</w:t>
      </w:r>
      <w:r w:rsidR="000271FF" w:rsidRPr="00DB0A6C">
        <w:rPr>
          <w:rFonts w:ascii="Times New Roman" w:hAnsi="Times New Roman" w:cs="Times New Roman"/>
          <w:bCs/>
          <w:sz w:val="24"/>
          <w:szCs w:val="24"/>
        </w:rPr>
        <w:t>his case</w:t>
      </w:r>
      <w:r w:rsidRPr="00DB0A6C">
        <w:rPr>
          <w:rFonts w:ascii="Times New Roman" w:hAnsi="Times New Roman" w:cs="Times New Roman"/>
          <w:bCs/>
          <w:sz w:val="24"/>
          <w:szCs w:val="24"/>
        </w:rPr>
        <w:t xml:space="preserve"> also brings to the fore</w:t>
      </w:r>
      <w:r w:rsidR="000271FF" w:rsidRPr="00DB0A6C">
        <w:rPr>
          <w:rFonts w:ascii="Times New Roman" w:hAnsi="Times New Roman" w:cs="Times New Roman"/>
          <w:bCs/>
          <w:sz w:val="24"/>
          <w:szCs w:val="24"/>
        </w:rPr>
        <w:t xml:space="preserve"> the presumption of constitutionality or constitutional validity. The presumption of constitutionality can be understood in a couple of senses. In the first sense, the presumption operates in favour of certain executive, administrative or legislative acts, which are taken to</w:t>
      </w:r>
      <w:r w:rsidRPr="00DB0A6C">
        <w:rPr>
          <w:rFonts w:ascii="Times New Roman" w:hAnsi="Times New Roman" w:cs="Times New Roman"/>
          <w:bCs/>
          <w:sz w:val="24"/>
          <w:szCs w:val="24"/>
        </w:rPr>
        <w:t xml:space="preserve"> be</w:t>
      </w:r>
      <w:r w:rsidR="000271FF" w:rsidRPr="00DB0A6C">
        <w:rPr>
          <w:rFonts w:ascii="Times New Roman" w:hAnsi="Times New Roman" w:cs="Times New Roman"/>
          <w:bCs/>
          <w:sz w:val="24"/>
          <w:szCs w:val="24"/>
        </w:rPr>
        <w:t xml:space="preserve"> constitutionally valid unless proven to be otherwise.  The presumption was lucidly set out by </w:t>
      </w:r>
      <w:proofErr w:type="spellStart"/>
      <w:r w:rsidR="000271FF" w:rsidRPr="00DB0A6C">
        <w:rPr>
          <w:rFonts w:ascii="Times New Roman" w:hAnsi="Times New Roman" w:cs="Times New Roman"/>
          <w:bCs/>
          <w:smallCaps/>
          <w:sz w:val="24"/>
          <w:szCs w:val="24"/>
        </w:rPr>
        <w:t>Bhunu</w:t>
      </w:r>
      <w:proofErr w:type="spellEnd"/>
      <w:r w:rsidR="000271FF" w:rsidRPr="00DB0A6C">
        <w:rPr>
          <w:rFonts w:ascii="Times New Roman" w:hAnsi="Times New Roman" w:cs="Times New Roman"/>
          <w:bCs/>
          <w:sz w:val="24"/>
          <w:szCs w:val="24"/>
        </w:rPr>
        <w:t xml:space="preserve"> JA in </w:t>
      </w:r>
      <w:r w:rsidR="000271FF" w:rsidRPr="00DB0A6C">
        <w:rPr>
          <w:rFonts w:ascii="Times New Roman" w:hAnsi="Times New Roman" w:cs="Times New Roman"/>
          <w:bCs/>
          <w:i/>
          <w:iCs/>
          <w:sz w:val="24"/>
          <w:szCs w:val="24"/>
        </w:rPr>
        <w:t xml:space="preserve">Econet Wireless (Pvt) Ltd </w:t>
      </w:r>
      <w:r w:rsidR="000271FF" w:rsidRPr="00DB0A6C">
        <w:rPr>
          <w:rFonts w:ascii="Times New Roman" w:hAnsi="Times New Roman" w:cs="Times New Roman"/>
          <w:bCs/>
          <w:sz w:val="24"/>
          <w:szCs w:val="24"/>
        </w:rPr>
        <w:t xml:space="preserve">v </w:t>
      </w:r>
      <w:r w:rsidR="000271FF" w:rsidRPr="00DB0A6C">
        <w:rPr>
          <w:rFonts w:ascii="Times New Roman" w:hAnsi="Times New Roman" w:cs="Times New Roman"/>
          <w:bCs/>
          <w:i/>
          <w:iCs/>
          <w:sz w:val="24"/>
          <w:szCs w:val="24"/>
        </w:rPr>
        <w:t xml:space="preserve">Minister of Public Service, Labour and Social Welfare &amp; </w:t>
      </w:r>
      <w:proofErr w:type="spellStart"/>
      <w:r w:rsidR="000271FF" w:rsidRPr="00DB0A6C">
        <w:rPr>
          <w:rFonts w:ascii="Times New Roman" w:hAnsi="Times New Roman" w:cs="Times New Roman"/>
          <w:bCs/>
          <w:i/>
          <w:iCs/>
          <w:sz w:val="24"/>
          <w:szCs w:val="24"/>
        </w:rPr>
        <w:t>Ors</w:t>
      </w:r>
      <w:proofErr w:type="spellEnd"/>
      <w:r w:rsidR="000271FF" w:rsidRPr="00DB0A6C">
        <w:rPr>
          <w:rFonts w:ascii="Times New Roman" w:hAnsi="Times New Roman" w:cs="Times New Roman"/>
          <w:bCs/>
          <w:i/>
          <w:iCs/>
          <w:sz w:val="24"/>
          <w:szCs w:val="24"/>
        </w:rPr>
        <w:t xml:space="preserve"> </w:t>
      </w:r>
      <w:r w:rsidR="000271FF" w:rsidRPr="00DB0A6C">
        <w:rPr>
          <w:rFonts w:ascii="Times New Roman" w:hAnsi="Times New Roman" w:cs="Times New Roman"/>
          <w:bCs/>
          <w:sz w:val="24"/>
          <w:szCs w:val="24"/>
        </w:rPr>
        <w:t xml:space="preserve">S–31–16 at 6 as follows: </w:t>
      </w:r>
    </w:p>
    <w:p w14:paraId="33DE68A2" w14:textId="00438809" w:rsidR="000271FF" w:rsidRPr="00DB0A6C" w:rsidRDefault="000271FF" w:rsidP="000271FF">
      <w:pPr>
        <w:spacing w:after="0" w:line="240" w:lineRule="auto"/>
        <w:ind w:left="720"/>
        <w:jc w:val="both"/>
        <w:rPr>
          <w:rFonts w:ascii="Times New Roman" w:hAnsi="Times New Roman" w:cs="Times New Roman"/>
          <w:bCs/>
          <w:sz w:val="24"/>
          <w:szCs w:val="24"/>
        </w:rPr>
      </w:pPr>
      <w:r w:rsidRPr="00DB0A6C">
        <w:rPr>
          <w:rFonts w:ascii="Times New Roman" w:hAnsi="Times New Roman" w:cs="Times New Roman"/>
          <w:bCs/>
          <w:sz w:val="24"/>
          <w:szCs w:val="24"/>
        </w:rPr>
        <w:t xml:space="preserve">“What this means is that all questioned laws and </w:t>
      </w:r>
      <w:r w:rsidRPr="00DB0A6C">
        <w:rPr>
          <w:rFonts w:ascii="Times New Roman" w:hAnsi="Times New Roman" w:cs="Times New Roman"/>
          <w:bCs/>
          <w:sz w:val="24"/>
          <w:szCs w:val="24"/>
          <w:u w:val="single"/>
        </w:rPr>
        <w:t>administrative acts enjoy a presumption of validity</w:t>
      </w:r>
      <w:r w:rsidRPr="00DB0A6C">
        <w:rPr>
          <w:rFonts w:ascii="Times New Roman" w:hAnsi="Times New Roman" w:cs="Times New Roman"/>
          <w:bCs/>
          <w:sz w:val="24"/>
          <w:szCs w:val="24"/>
        </w:rPr>
        <w:t xml:space="preserve"> until declared otherwise by a competent court. Until the declaration of nullity, they remain lawful and binding, bidding obedience of all subjects of the law.” (</w:t>
      </w:r>
      <w:r w:rsidRPr="00DB0A6C">
        <w:rPr>
          <w:rFonts w:ascii="Times New Roman" w:hAnsi="Times New Roman" w:cs="Times New Roman"/>
          <w:bCs/>
          <w:i/>
          <w:iCs/>
          <w:sz w:val="24"/>
          <w:szCs w:val="24"/>
        </w:rPr>
        <w:t>The underlining is for emphasis</w:t>
      </w:r>
      <w:r w:rsidRPr="00DB0A6C">
        <w:rPr>
          <w:rFonts w:ascii="Times New Roman" w:hAnsi="Times New Roman" w:cs="Times New Roman"/>
          <w:bCs/>
          <w:sz w:val="24"/>
          <w:szCs w:val="24"/>
        </w:rPr>
        <w:t>)</w:t>
      </w:r>
    </w:p>
    <w:p w14:paraId="39C683BB" w14:textId="77777777" w:rsidR="000271FF" w:rsidRPr="00DB0A6C" w:rsidRDefault="000271FF" w:rsidP="006E1E86">
      <w:pPr>
        <w:spacing w:after="0" w:line="240" w:lineRule="auto"/>
        <w:jc w:val="both"/>
        <w:rPr>
          <w:rFonts w:ascii="Times New Roman" w:hAnsi="Times New Roman" w:cs="Times New Roman"/>
          <w:bCs/>
          <w:sz w:val="24"/>
          <w:szCs w:val="24"/>
        </w:rPr>
      </w:pPr>
    </w:p>
    <w:p w14:paraId="34312ACD" w14:textId="77777777" w:rsidR="006E1E86" w:rsidRPr="00DB0A6C" w:rsidRDefault="006E1E86" w:rsidP="000271FF">
      <w:pPr>
        <w:spacing w:after="0" w:line="480" w:lineRule="auto"/>
        <w:jc w:val="both"/>
        <w:rPr>
          <w:rFonts w:ascii="Times New Roman" w:hAnsi="Times New Roman" w:cs="Times New Roman"/>
          <w:bCs/>
          <w:sz w:val="24"/>
          <w:szCs w:val="24"/>
        </w:rPr>
      </w:pPr>
    </w:p>
    <w:p w14:paraId="7660E1F2" w14:textId="56AFEE14" w:rsidR="000271FF" w:rsidRPr="00DB0A6C" w:rsidRDefault="000271FF"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 xml:space="preserve">In the case of </w:t>
      </w:r>
      <w:proofErr w:type="spellStart"/>
      <w:r w:rsidRPr="00DB0A6C">
        <w:rPr>
          <w:rFonts w:ascii="Times New Roman" w:hAnsi="Times New Roman" w:cs="Times New Roman"/>
          <w:bCs/>
          <w:i/>
          <w:iCs/>
          <w:sz w:val="24"/>
          <w:szCs w:val="24"/>
        </w:rPr>
        <w:t>Gonese</w:t>
      </w:r>
      <w:proofErr w:type="spellEnd"/>
      <w:r w:rsidRPr="00DB0A6C">
        <w:rPr>
          <w:rFonts w:ascii="Times New Roman" w:hAnsi="Times New Roman" w:cs="Times New Roman"/>
          <w:bCs/>
          <w:i/>
          <w:iCs/>
          <w:sz w:val="24"/>
          <w:szCs w:val="24"/>
        </w:rPr>
        <w:t xml:space="preserve"> &amp; Anor </w:t>
      </w:r>
      <w:r w:rsidRPr="00DB0A6C">
        <w:rPr>
          <w:rFonts w:ascii="Times New Roman" w:hAnsi="Times New Roman" w:cs="Times New Roman"/>
          <w:bCs/>
          <w:sz w:val="24"/>
          <w:szCs w:val="24"/>
        </w:rPr>
        <w:t xml:space="preserve">v </w:t>
      </w:r>
      <w:r w:rsidRPr="00DB0A6C">
        <w:rPr>
          <w:rFonts w:ascii="Times New Roman" w:hAnsi="Times New Roman" w:cs="Times New Roman"/>
          <w:bCs/>
          <w:i/>
          <w:iCs/>
          <w:sz w:val="24"/>
          <w:szCs w:val="24"/>
        </w:rPr>
        <w:t xml:space="preserve">Parliament of Zimbabwe &amp; </w:t>
      </w:r>
      <w:proofErr w:type="spellStart"/>
      <w:r w:rsidRPr="00DB0A6C">
        <w:rPr>
          <w:rFonts w:ascii="Times New Roman" w:hAnsi="Times New Roman" w:cs="Times New Roman"/>
          <w:bCs/>
          <w:i/>
          <w:iCs/>
          <w:sz w:val="24"/>
          <w:szCs w:val="24"/>
        </w:rPr>
        <w:t>Ors</w:t>
      </w:r>
      <w:proofErr w:type="spellEnd"/>
      <w:r w:rsidRPr="00DB0A6C">
        <w:rPr>
          <w:rFonts w:ascii="Times New Roman" w:hAnsi="Times New Roman" w:cs="Times New Roman"/>
          <w:bCs/>
          <w:sz w:val="24"/>
          <w:szCs w:val="24"/>
        </w:rPr>
        <w:t xml:space="preserve"> CCZ-4-20 at </w:t>
      </w:r>
      <w:r w:rsidR="00763BE1" w:rsidRPr="00DB0A6C">
        <w:rPr>
          <w:rFonts w:ascii="Times New Roman" w:hAnsi="Times New Roman" w:cs="Times New Roman"/>
          <w:bCs/>
          <w:sz w:val="24"/>
          <w:szCs w:val="24"/>
        </w:rPr>
        <w:t xml:space="preserve">pp </w:t>
      </w:r>
      <w:r w:rsidRPr="00DB0A6C">
        <w:rPr>
          <w:rFonts w:ascii="Times New Roman" w:hAnsi="Times New Roman" w:cs="Times New Roman"/>
          <w:bCs/>
          <w:sz w:val="24"/>
          <w:szCs w:val="24"/>
        </w:rPr>
        <w:t xml:space="preserve">42 – 43 the court held that the presumption of constitutionality also applies to the conduct of the business of the National Assembly.  </w:t>
      </w:r>
    </w:p>
    <w:p w14:paraId="2805AA43" w14:textId="77777777" w:rsidR="001928AC" w:rsidRPr="00DB0A6C" w:rsidRDefault="001928AC" w:rsidP="008D7A2E">
      <w:pPr>
        <w:spacing w:after="0" w:line="480" w:lineRule="auto"/>
        <w:ind w:firstLine="1418"/>
        <w:jc w:val="both"/>
        <w:rPr>
          <w:rFonts w:ascii="Times New Roman" w:hAnsi="Times New Roman" w:cs="Times New Roman"/>
          <w:bCs/>
          <w:sz w:val="24"/>
          <w:szCs w:val="24"/>
        </w:rPr>
      </w:pPr>
    </w:p>
    <w:p w14:paraId="37CEB263" w14:textId="77777777" w:rsidR="00C71646" w:rsidRPr="00DB0A6C" w:rsidRDefault="000271FF"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lastRenderedPageBreak/>
        <w:t xml:space="preserve">In </w:t>
      </w:r>
      <w:r w:rsidR="001928AC" w:rsidRPr="00DB0A6C">
        <w:rPr>
          <w:rFonts w:ascii="Times New Roman" w:hAnsi="Times New Roman" w:cs="Times New Roman"/>
          <w:bCs/>
          <w:sz w:val="24"/>
          <w:szCs w:val="24"/>
        </w:rPr>
        <w:t>the</w:t>
      </w:r>
      <w:r w:rsidRPr="00DB0A6C">
        <w:rPr>
          <w:rFonts w:ascii="Times New Roman" w:hAnsi="Times New Roman" w:cs="Times New Roman"/>
          <w:bCs/>
          <w:sz w:val="24"/>
          <w:szCs w:val="24"/>
        </w:rPr>
        <w:t xml:space="preserve"> most</w:t>
      </w:r>
      <w:r w:rsidR="001928AC" w:rsidRPr="00DB0A6C">
        <w:rPr>
          <w:rFonts w:ascii="Times New Roman" w:hAnsi="Times New Roman" w:cs="Times New Roman"/>
          <w:bCs/>
          <w:sz w:val="24"/>
          <w:szCs w:val="24"/>
        </w:rPr>
        <w:t xml:space="preserve"> common</w:t>
      </w:r>
      <w:r w:rsidRPr="00DB0A6C">
        <w:rPr>
          <w:rFonts w:ascii="Times New Roman" w:hAnsi="Times New Roman" w:cs="Times New Roman"/>
          <w:bCs/>
          <w:sz w:val="24"/>
          <w:szCs w:val="24"/>
        </w:rPr>
        <w:t xml:space="preserve"> sense, the presumption of constitutional validity is invoked in respect of </w:t>
      </w:r>
      <w:r w:rsidR="00E406AA" w:rsidRPr="00DB0A6C">
        <w:rPr>
          <w:rFonts w:ascii="Times New Roman" w:hAnsi="Times New Roman" w:cs="Times New Roman"/>
          <w:bCs/>
          <w:sz w:val="24"/>
          <w:szCs w:val="24"/>
        </w:rPr>
        <w:t>legislation</w:t>
      </w:r>
      <w:r w:rsidRPr="00DB0A6C">
        <w:rPr>
          <w:rFonts w:ascii="Times New Roman" w:hAnsi="Times New Roman" w:cs="Times New Roman"/>
          <w:bCs/>
          <w:sz w:val="24"/>
          <w:szCs w:val="24"/>
        </w:rPr>
        <w:t xml:space="preserve">.  Where legislation is capable of two meanings, one of which accords with the </w:t>
      </w:r>
      <w:r w:rsidR="00371E40" w:rsidRPr="00DB0A6C">
        <w:rPr>
          <w:rFonts w:ascii="Times New Roman" w:hAnsi="Times New Roman" w:cs="Times New Roman"/>
          <w:bCs/>
          <w:sz w:val="24"/>
          <w:szCs w:val="24"/>
        </w:rPr>
        <w:t>C</w:t>
      </w:r>
      <w:r w:rsidRPr="00DB0A6C">
        <w:rPr>
          <w:rFonts w:ascii="Times New Roman" w:hAnsi="Times New Roman" w:cs="Times New Roman"/>
          <w:bCs/>
          <w:sz w:val="24"/>
          <w:szCs w:val="24"/>
        </w:rPr>
        <w:t xml:space="preserve">onstitution, it is always presumed that the meaning that is consistent with the Constitution is the meaning that Parliament intended to ascribe to the legislation. </w:t>
      </w:r>
    </w:p>
    <w:p w14:paraId="48DF65E5" w14:textId="77777777" w:rsidR="00C71646" w:rsidRPr="00DB0A6C" w:rsidRDefault="00C71646" w:rsidP="000271FF">
      <w:pPr>
        <w:spacing w:after="0" w:line="480" w:lineRule="auto"/>
        <w:ind w:firstLine="1418"/>
        <w:jc w:val="both"/>
        <w:rPr>
          <w:rFonts w:ascii="Times New Roman" w:hAnsi="Times New Roman" w:cs="Times New Roman"/>
          <w:bCs/>
          <w:sz w:val="24"/>
          <w:szCs w:val="24"/>
        </w:rPr>
      </w:pPr>
    </w:p>
    <w:p w14:paraId="5C881AC2" w14:textId="23180918" w:rsidR="00A83FE8" w:rsidRDefault="00C71646"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In that regard</w:t>
      </w:r>
      <w:r w:rsidR="000271FF" w:rsidRPr="00DB0A6C">
        <w:rPr>
          <w:rFonts w:ascii="Times New Roman" w:hAnsi="Times New Roman" w:cs="Times New Roman"/>
          <w:bCs/>
          <w:sz w:val="24"/>
          <w:szCs w:val="24"/>
        </w:rPr>
        <w:t xml:space="preserve"> any person alleging that a piece of legislation is unconstitutional bears the onus to rebut the presumption. See </w:t>
      </w:r>
      <w:r w:rsidR="000271FF" w:rsidRPr="00DB0A6C">
        <w:rPr>
          <w:rFonts w:ascii="Times New Roman" w:hAnsi="Times New Roman" w:cs="Times New Roman"/>
          <w:bCs/>
          <w:i/>
          <w:iCs/>
          <w:sz w:val="24"/>
          <w:szCs w:val="24"/>
        </w:rPr>
        <w:t xml:space="preserve">Zimbabwe Electoral Commission &amp; Anor </w:t>
      </w:r>
      <w:r w:rsidR="000271FF" w:rsidRPr="00DB0A6C">
        <w:rPr>
          <w:rFonts w:ascii="Times New Roman" w:hAnsi="Times New Roman" w:cs="Times New Roman"/>
          <w:bCs/>
          <w:sz w:val="24"/>
          <w:szCs w:val="24"/>
        </w:rPr>
        <w:t xml:space="preserve">v </w:t>
      </w:r>
      <w:r w:rsidR="000271FF" w:rsidRPr="00DB0A6C">
        <w:rPr>
          <w:rFonts w:ascii="Times New Roman" w:hAnsi="Times New Roman" w:cs="Times New Roman"/>
          <w:bCs/>
          <w:i/>
          <w:iCs/>
          <w:sz w:val="24"/>
          <w:szCs w:val="24"/>
        </w:rPr>
        <w:t xml:space="preserve">Commissioner-General, Zimbabwe Republic Police &amp; </w:t>
      </w:r>
      <w:proofErr w:type="spellStart"/>
      <w:proofErr w:type="gramStart"/>
      <w:r w:rsidR="000271FF" w:rsidRPr="00DB0A6C">
        <w:rPr>
          <w:rFonts w:ascii="Times New Roman" w:hAnsi="Times New Roman" w:cs="Times New Roman"/>
          <w:bCs/>
          <w:i/>
          <w:iCs/>
          <w:sz w:val="24"/>
          <w:szCs w:val="24"/>
        </w:rPr>
        <w:t>Ors</w:t>
      </w:r>
      <w:proofErr w:type="spellEnd"/>
      <w:r w:rsidR="00633263" w:rsidRPr="00DB0A6C">
        <w:rPr>
          <w:rFonts w:ascii="Times New Roman" w:hAnsi="Times New Roman" w:cs="Times New Roman"/>
          <w:bCs/>
          <w:i/>
          <w:iCs/>
          <w:sz w:val="24"/>
          <w:szCs w:val="24"/>
        </w:rPr>
        <w:t xml:space="preserve"> </w:t>
      </w:r>
      <w:r w:rsidR="000271FF" w:rsidRPr="00DB0A6C">
        <w:rPr>
          <w:rFonts w:ascii="Times New Roman" w:hAnsi="Times New Roman" w:cs="Times New Roman"/>
          <w:bCs/>
          <w:i/>
          <w:iCs/>
          <w:sz w:val="24"/>
          <w:szCs w:val="24"/>
        </w:rPr>
        <w:t xml:space="preserve"> </w:t>
      </w:r>
      <w:r w:rsidRPr="00DB0A6C">
        <w:rPr>
          <w:rFonts w:ascii="Times New Roman" w:hAnsi="Times New Roman" w:cs="Times New Roman"/>
          <w:bCs/>
          <w:sz w:val="24"/>
          <w:szCs w:val="24"/>
        </w:rPr>
        <w:t>2014</w:t>
      </w:r>
      <w:proofErr w:type="gramEnd"/>
      <w:r w:rsidRPr="00DB0A6C">
        <w:rPr>
          <w:rFonts w:ascii="Times New Roman" w:hAnsi="Times New Roman" w:cs="Times New Roman"/>
          <w:bCs/>
          <w:sz w:val="24"/>
          <w:szCs w:val="24"/>
        </w:rPr>
        <w:t>(1)ZL</w:t>
      </w:r>
      <w:r w:rsidR="00633263" w:rsidRPr="00DB0A6C">
        <w:rPr>
          <w:rFonts w:ascii="Times New Roman" w:hAnsi="Times New Roman" w:cs="Times New Roman"/>
          <w:bCs/>
          <w:sz w:val="24"/>
          <w:szCs w:val="24"/>
        </w:rPr>
        <w:t>R 405 at p</w:t>
      </w:r>
      <w:r w:rsidRPr="00DB0A6C">
        <w:rPr>
          <w:rFonts w:ascii="Times New Roman" w:hAnsi="Times New Roman" w:cs="Times New Roman"/>
          <w:bCs/>
          <w:sz w:val="24"/>
          <w:szCs w:val="24"/>
        </w:rPr>
        <w:t xml:space="preserve"> 411C – H;</w:t>
      </w:r>
      <w:r w:rsidR="000271FF" w:rsidRPr="00DB0A6C">
        <w:rPr>
          <w:rFonts w:ascii="Times New Roman" w:hAnsi="Times New Roman" w:cs="Times New Roman"/>
          <w:bCs/>
          <w:sz w:val="24"/>
          <w:szCs w:val="24"/>
        </w:rPr>
        <w:t xml:space="preserve"> </w:t>
      </w:r>
      <w:r w:rsidR="000271FF" w:rsidRPr="00DB0A6C">
        <w:rPr>
          <w:rFonts w:ascii="Times New Roman" w:hAnsi="Times New Roman" w:cs="Times New Roman"/>
          <w:bCs/>
          <w:i/>
          <w:sz w:val="24"/>
          <w:szCs w:val="24"/>
        </w:rPr>
        <w:t>In Re: Prosecutor General of Zimbabwe on his Constitutional Independence and Protection from Direction and Control</w:t>
      </w:r>
      <w:r w:rsidR="000271FF" w:rsidRPr="00DB0A6C">
        <w:rPr>
          <w:rFonts w:ascii="Times New Roman" w:hAnsi="Times New Roman" w:cs="Times New Roman"/>
          <w:bCs/>
          <w:sz w:val="24"/>
          <w:szCs w:val="24"/>
        </w:rPr>
        <w:t xml:space="preserve"> CCZ</w:t>
      </w:r>
      <w:r w:rsidR="00A83FE8" w:rsidRPr="00DB0A6C">
        <w:rPr>
          <w:rFonts w:ascii="Times New Roman" w:hAnsi="Times New Roman" w:cs="Times New Roman"/>
          <w:bCs/>
          <w:sz w:val="24"/>
          <w:szCs w:val="24"/>
        </w:rPr>
        <w:t>—</w:t>
      </w:r>
      <w:r w:rsidR="000271FF" w:rsidRPr="00DB0A6C">
        <w:rPr>
          <w:rFonts w:ascii="Times New Roman" w:hAnsi="Times New Roman" w:cs="Times New Roman"/>
          <w:bCs/>
          <w:sz w:val="24"/>
          <w:szCs w:val="24"/>
        </w:rPr>
        <w:t>13</w:t>
      </w:r>
      <w:r w:rsidR="00A83FE8" w:rsidRPr="00DB0A6C">
        <w:rPr>
          <w:rFonts w:ascii="Times New Roman" w:hAnsi="Times New Roman" w:cs="Times New Roman"/>
          <w:bCs/>
          <w:sz w:val="24"/>
          <w:szCs w:val="24"/>
        </w:rPr>
        <w:t>—</w:t>
      </w:r>
      <w:r w:rsidRPr="00DB0A6C">
        <w:rPr>
          <w:rFonts w:ascii="Times New Roman" w:hAnsi="Times New Roman" w:cs="Times New Roman"/>
          <w:bCs/>
          <w:sz w:val="24"/>
          <w:szCs w:val="24"/>
        </w:rPr>
        <w:t>17 at 7;</w:t>
      </w:r>
      <w:r w:rsidR="000271FF" w:rsidRPr="00DB0A6C">
        <w:rPr>
          <w:rFonts w:ascii="Times New Roman" w:hAnsi="Times New Roman" w:cs="Times New Roman"/>
          <w:bCs/>
          <w:sz w:val="24"/>
          <w:szCs w:val="24"/>
        </w:rPr>
        <w:t xml:space="preserve"> </w:t>
      </w:r>
      <w:r w:rsidR="000271FF" w:rsidRPr="00DB0A6C">
        <w:rPr>
          <w:rFonts w:ascii="Times New Roman" w:hAnsi="Times New Roman" w:cs="Times New Roman"/>
          <w:bCs/>
          <w:i/>
          <w:iCs/>
          <w:sz w:val="24"/>
          <w:szCs w:val="24"/>
        </w:rPr>
        <w:t xml:space="preserve">Mujuru </w:t>
      </w:r>
      <w:r w:rsidR="000271FF" w:rsidRPr="00DB0A6C">
        <w:rPr>
          <w:rFonts w:ascii="Times New Roman" w:hAnsi="Times New Roman" w:cs="Times New Roman"/>
          <w:bCs/>
          <w:sz w:val="24"/>
          <w:szCs w:val="24"/>
        </w:rPr>
        <w:t xml:space="preserve">v </w:t>
      </w:r>
      <w:r w:rsidR="000271FF" w:rsidRPr="00DB0A6C">
        <w:rPr>
          <w:rFonts w:ascii="Times New Roman" w:hAnsi="Times New Roman" w:cs="Times New Roman"/>
          <w:bCs/>
          <w:i/>
          <w:iCs/>
          <w:sz w:val="24"/>
          <w:szCs w:val="24"/>
        </w:rPr>
        <w:t xml:space="preserve">President of Zimbabwe &amp; </w:t>
      </w:r>
      <w:proofErr w:type="spellStart"/>
      <w:r w:rsidR="000271FF" w:rsidRPr="00DB0A6C">
        <w:rPr>
          <w:rFonts w:ascii="Times New Roman" w:hAnsi="Times New Roman" w:cs="Times New Roman"/>
          <w:bCs/>
          <w:i/>
          <w:iCs/>
          <w:sz w:val="24"/>
          <w:szCs w:val="24"/>
        </w:rPr>
        <w:t>Ors</w:t>
      </w:r>
      <w:proofErr w:type="spellEnd"/>
      <w:r w:rsidR="000271FF" w:rsidRPr="00DB0A6C">
        <w:rPr>
          <w:rFonts w:ascii="Times New Roman" w:hAnsi="Times New Roman" w:cs="Times New Roman"/>
          <w:bCs/>
          <w:i/>
          <w:iCs/>
          <w:sz w:val="24"/>
          <w:szCs w:val="24"/>
        </w:rPr>
        <w:t xml:space="preserve"> </w:t>
      </w:r>
      <w:r w:rsidR="000271FF" w:rsidRPr="00DB0A6C">
        <w:rPr>
          <w:rFonts w:ascii="Times New Roman" w:hAnsi="Times New Roman" w:cs="Times New Roman"/>
          <w:bCs/>
          <w:sz w:val="24"/>
          <w:szCs w:val="24"/>
        </w:rPr>
        <w:t>CCZ</w:t>
      </w:r>
      <w:r w:rsidR="00A83FE8" w:rsidRPr="00DB0A6C">
        <w:rPr>
          <w:rFonts w:ascii="Times New Roman" w:hAnsi="Times New Roman" w:cs="Times New Roman"/>
          <w:bCs/>
          <w:sz w:val="24"/>
          <w:szCs w:val="24"/>
        </w:rPr>
        <w:t>—</w:t>
      </w:r>
      <w:r w:rsidR="000271FF" w:rsidRPr="00DB0A6C">
        <w:rPr>
          <w:rFonts w:ascii="Times New Roman" w:hAnsi="Times New Roman" w:cs="Times New Roman"/>
          <w:bCs/>
          <w:sz w:val="24"/>
          <w:szCs w:val="24"/>
        </w:rPr>
        <w:t>8</w:t>
      </w:r>
      <w:r w:rsidR="00A83FE8" w:rsidRPr="00DB0A6C">
        <w:rPr>
          <w:rFonts w:ascii="Times New Roman" w:hAnsi="Times New Roman" w:cs="Times New Roman"/>
          <w:bCs/>
          <w:sz w:val="24"/>
          <w:szCs w:val="24"/>
        </w:rPr>
        <w:t>—</w:t>
      </w:r>
      <w:r w:rsidR="000271FF" w:rsidRPr="00DB0A6C">
        <w:rPr>
          <w:rFonts w:ascii="Times New Roman" w:hAnsi="Times New Roman" w:cs="Times New Roman"/>
          <w:bCs/>
          <w:sz w:val="24"/>
          <w:szCs w:val="24"/>
        </w:rPr>
        <w:t xml:space="preserve">18 at paras. 14 – 16 and </w:t>
      </w:r>
      <w:proofErr w:type="spellStart"/>
      <w:r w:rsidR="000271FF" w:rsidRPr="00DB0A6C">
        <w:rPr>
          <w:rFonts w:ascii="Times New Roman" w:hAnsi="Times New Roman" w:cs="Times New Roman"/>
          <w:bCs/>
          <w:i/>
          <w:iCs/>
          <w:sz w:val="24"/>
          <w:szCs w:val="24"/>
        </w:rPr>
        <w:t>Kawenda</w:t>
      </w:r>
      <w:proofErr w:type="spellEnd"/>
      <w:r w:rsidR="000271FF" w:rsidRPr="00DB0A6C">
        <w:rPr>
          <w:rFonts w:ascii="Times New Roman" w:hAnsi="Times New Roman" w:cs="Times New Roman"/>
          <w:bCs/>
          <w:i/>
          <w:iCs/>
          <w:sz w:val="24"/>
          <w:szCs w:val="24"/>
        </w:rPr>
        <w:t xml:space="preserve"> </w:t>
      </w:r>
      <w:r w:rsidR="000271FF" w:rsidRPr="00DB0A6C">
        <w:rPr>
          <w:rFonts w:ascii="Times New Roman" w:hAnsi="Times New Roman" w:cs="Times New Roman"/>
          <w:bCs/>
          <w:sz w:val="24"/>
          <w:szCs w:val="24"/>
        </w:rPr>
        <w:t xml:space="preserve">v </w:t>
      </w:r>
      <w:r w:rsidR="000271FF" w:rsidRPr="00DB0A6C">
        <w:rPr>
          <w:rFonts w:ascii="Times New Roman" w:hAnsi="Times New Roman" w:cs="Times New Roman"/>
          <w:bCs/>
          <w:i/>
          <w:iCs/>
          <w:sz w:val="24"/>
          <w:szCs w:val="24"/>
        </w:rPr>
        <w:t xml:space="preserve">Minister of Justice, Legal and Parliamentary Affairs &amp; </w:t>
      </w:r>
      <w:proofErr w:type="spellStart"/>
      <w:r w:rsidR="000271FF" w:rsidRPr="00DB0A6C">
        <w:rPr>
          <w:rFonts w:ascii="Times New Roman" w:hAnsi="Times New Roman" w:cs="Times New Roman"/>
          <w:bCs/>
          <w:i/>
          <w:iCs/>
          <w:sz w:val="24"/>
          <w:szCs w:val="24"/>
        </w:rPr>
        <w:t>Ors</w:t>
      </w:r>
      <w:proofErr w:type="spellEnd"/>
      <w:r w:rsidR="000271FF" w:rsidRPr="00DB0A6C">
        <w:rPr>
          <w:rFonts w:ascii="Times New Roman" w:hAnsi="Times New Roman" w:cs="Times New Roman"/>
          <w:bCs/>
          <w:i/>
          <w:iCs/>
          <w:sz w:val="24"/>
          <w:szCs w:val="24"/>
        </w:rPr>
        <w:t xml:space="preserve"> </w:t>
      </w:r>
      <w:r w:rsidR="000271FF" w:rsidRPr="00DB0A6C">
        <w:rPr>
          <w:rFonts w:ascii="Times New Roman" w:hAnsi="Times New Roman" w:cs="Times New Roman"/>
          <w:bCs/>
          <w:sz w:val="24"/>
          <w:szCs w:val="24"/>
        </w:rPr>
        <w:t xml:space="preserve">CCZ-3–22 </w:t>
      </w:r>
      <w:proofErr w:type="gramStart"/>
      <w:r w:rsidR="000271FF" w:rsidRPr="00DB0A6C">
        <w:rPr>
          <w:rFonts w:ascii="Times New Roman" w:hAnsi="Times New Roman" w:cs="Times New Roman"/>
          <w:bCs/>
          <w:sz w:val="24"/>
          <w:szCs w:val="24"/>
        </w:rPr>
        <w:t xml:space="preserve">at </w:t>
      </w:r>
      <w:r w:rsidRPr="00DB0A6C">
        <w:rPr>
          <w:rFonts w:ascii="Times New Roman" w:hAnsi="Times New Roman" w:cs="Times New Roman"/>
          <w:bCs/>
          <w:sz w:val="24"/>
          <w:szCs w:val="24"/>
        </w:rPr>
        <w:t xml:space="preserve"> p</w:t>
      </w:r>
      <w:proofErr w:type="gramEnd"/>
      <w:r w:rsidRPr="00DB0A6C">
        <w:rPr>
          <w:rFonts w:ascii="Times New Roman" w:hAnsi="Times New Roman" w:cs="Times New Roman"/>
          <w:bCs/>
          <w:sz w:val="24"/>
          <w:szCs w:val="24"/>
        </w:rPr>
        <w:t xml:space="preserve"> </w:t>
      </w:r>
      <w:r w:rsidR="000271FF" w:rsidRPr="00DB0A6C">
        <w:rPr>
          <w:rFonts w:ascii="Times New Roman" w:hAnsi="Times New Roman" w:cs="Times New Roman"/>
          <w:bCs/>
          <w:sz w:val="24"/>
          <w:szCs w:val="24"/>
        </w:rPr>
        <w:t xml:space="preserve">17. </w:t>
      </w:r>
    </w:p>
    <w:p w14:paraId="1A7EB68B" w14:textId="77777777" w:rsidR="00E05EF1" w:rsidRPr="00DB0A6C" w:rsidRDefault="00E05EF1" w:rsidP="00E028C3">
      <w:pPr>
        <w:spacing w:after="0" w:line="480" w:lineRule="auto"/>
        <w:ind w:firstLine="1134"/>
        <w:jc w:val="both"/>
        <w:rPr>
          <w:rFonts w:ascii="Times New Roman" w:hAnsi="Times New Roman" w:cs="Times New Roman"/>
          <w:bCs/>
          <w:sz w:val="24"/>
          <w:szCs w:val="24"/>
        </w:rPr>
      </w:pPr>
    </w:p>
    <w:p w14:paraId="29905E01" w14:textId="5D8A5143" w:rsidR="00FE7789" w:rsidRPr="00DB0A6C" w:rsidRDefault="000271FF" w:rsidP="00E028C3">
      <w:pPr>
        <w:spacing w:after="0" w:line="480" w:lineRule="auto"/>
        <w:ind w:firstLine="1134"/>
        <w:jc w:val="both"/>
        <w:rPr>
          <w:rFonts w:ascii="Times New Roman" w:hAnsi="Times New Roman" w:cs="Times New Roman"/>
          <w:bCs/>
          <w:sz w:val="24"/>
          <w:szCs w:val="24"/>
          <w:lang w:val="en-ZW"/>
        </w:rPr>
      </w:pPr>
      <w:r w:rsidRPr="00DB0A6C">
        <w:rPr>
          <w:rFonts w:ascii="Times New Roman" w:hAnsi="Times New Roman" w:cs="Times New Roman"/>
          <w:bCs/>
          <w:sz w:val="24"/>
          <w:szCs w:val="24"/>
        </w:rPr>
        <w:t xml:space="preserve">This case </w:t>
      </w:r>
      <w:r w:rsidR="00393A22" w:rsidRPr="00DB0A6C">
        <w:rPr>
          <w:rFonts w:ascii="Times New Roman" w:hAnsi="Times New Roman" w:cs="Times New Roman"/>
          <w:bCs/>
          <w:sz w:val="24"/>
          <w:szCs w:val="24"/>
        </w:rPr>
        <w:t xml:space="preserve">partly </w:t>
      </w:r>
      <w:r w:rsidRPr="00DB0A6C">
        <w:rPr>
          <w:rFonts w:ascii="Times New Roman" w:hAnsi="Times New Roman" w:cs="Times New Roman"/>
          <w:bCs/>
          <w:sz w:val="24"/>
          <w:szCs w:val="24"/>
        </w:rPr>
        <w:t>hinges upon the first sense in which the presumption of constitutionality is used. If a decision, act or conduct of the President is susceptible to being set aside on the basis that the President failed to fulfil a constitutional obligation, then only the Constitutional Court would have the jurisdiction to make such a declaration.</w:t>
      </w:r>
      <w:r w:rsidR="00F46FD5" w:rsidRPr="00DB0A6C">
        <w:rPr>
          <w:rFonts w:ascii="Times New Roman" w:hAnsi="Times New Roman" w:cs="Times New Roman"/>
          <w:bCs/>
          <w:sz w:val="24"/>
          <w:szCs w:val="24"/>
        </w:rPr>
        <w:t xml:space="preserve"> In the meantime, that decision will remain valid until the presumption operating </w:t>
      </w:r>
      <w:r w:rsidR="0020639F" w:rsidRPr="00DB0A6C">
        <w:rPr>
          <w:rFonts w:ascii="Times New Roman" w:hAnsi="Times New Roman" w:cs="Times New Roman"/>
          <w:bCs/>
          <w:sz w:val="24"/>
          <w:szCs w:val="24"/>
        </w:rPr>
        <w:t>in its favour</w:t>
      </w:r>
      <w:r w:rsidR="00F46FD5" w:rsidRPr="00DB0A6C">
        <w:rPr>
          <w:rFonts w:ascii="Times New Roman" w:hAnsi="Times New Roman" w:cs="Times New Roman"/>
          <w:bCs/>
          <w:sz w:val="24"/>
          <w:szCs w:val="24"/>
        </w:rPr>
        <w:t xml:space="preserve"> is appropriately </w:t>
      </w:r>
      <w:r w:rsidR="00934054" w:rsidRPr="00DB0A6C">
        <w:rPr>
          <w:rFonts w:ascii="Times New Roman" w:hAnsi="Times New Roman" w:cs="Times New Roman"/>
          <w:bCs/>
          <w:sz w:val="24"/>
          <w:szCs w:val="24"/>
        </w:rPr>
        <w:t xml:space="preserve">negated </w:t>
      </w:r>
      <w:r w:rsidR="00FF1819" w:rsidRPr="00DB0A6C">
        <w:rPr>
          <w:rFonts w:ascii="Times New Roman" w:hAnsi="Times New Roman" w:cs="Times New Roman"/>
          <w:bCs/>
          <w:sz w:val="24"/>
          <w:szCs w:val="24"/>
        </w:rPr>
        <w:t>following</w:t>
      </w:r>
      <w:r w:rsidR="00934054" w:rsidRPr="00DB0A6C">
        <w:rPr>
          <w:rFonts w:ascii="Times New Roman" w:hAnsi="Times New Roman" w:cs="Times New Roman"/>
          <w:bCs/>
          <w:sz w:val="24"/>
          <w:szCs w:val="24"/>
        </w:rPr>
        <w:t xml:space="preserve"> proceedings in a court </w:t>
      </w:r>
      <w:r w:rsidR="00FF1819" w:rsidRPr="00DB0A6C">
        <w:rPr>
          <w:rFonts w:ascii="Times New Roman" w:hAnsi="Times New Roman" w:cs="Times New Roman"/>
          <w:bCs/>
          <w:sz w:val="24"/>
          <w:szCs w:val="24"/>
        </w:rPr>
        <w:t>with the requisite</w:t>
      </w:r>
      <w:r w:rsidR="00934054" w:rsidRPr="00DB0A6C">
        <w:rPr>
          <w:rFonts w:ascii="Times New Roman" w:hAnsi="Times New Roman" w:cs="Times New Roman"/>
          <w:bCs/>
          <w:sz w:val="24"/>
          <w:szCs w:val="24"/>
        </w:rPr>
        <w:t xml:space="preserve"> jurisdiction.</w:t>
      </w:r>
    </w:p>
    <w:p w14:paraId="4034BC60" w14:textId="77777777" w:rsidR="006F3973" w:rsidRPr="00DB0A6C" w:rsidRDefault="006F3973" w:rsidP="008339E9">
      <w:pPr>
        <w:spacing w:after="0" w:line="480" w:lineRule="auto"/>
        <w:jc w:val="both"/>
        <w:rPr>
          <w:rFonts w:ascii="Times New Roman" w:hAnsi="Times New Roman" w:cs="Times New Roman"/>
          <w:b/>
          <w:sz w:val="24"/>
          <w:szCs w:val="24"/>
          <w:u w:val="single"/>
        </w:rPr>
      </w:pPr>
    </w:p>
    <w:p w14:paraId="5AB49738" w14:textId="27BDCCF1" w:rsidR="008339E9" w:rsidRPr="00DB0A6C" w:rsidRDefault="008339E9" w:rsidP="008339E9">
      <w:pPr>
        <w:spacing w:after="0" w:line="480" w:lineRule="auto"/>
        <w:jc w:val="both"/>
        <w:rPr>
          <w:rFonts w:ascii="Times New Roman" w:hAnsi="Times New Roman" w:cs="Times New Roman"/>
          <w:sz w:val="24"/>
          <w:szCs w:val="24"/>
        </w:rPr>
      </w:pPr>
      <w:r w:rsidRPr="00DB0A6C">
        <w:rPr>
          <w:rFonts w:ascii="Times New Roman" w:hAnsi="Times New Roman" w:cs="Times New Roman"/>
          <w:b/>
          <w:sz w:val="24"/>
          <w:szCs w:val="24"/>
          <w:u w:val="single"/>
        </w:rPr>
        <w:t>S</w:t>
      </w:r>
      <w:r w:rsidR="006F3973" w:rsidRPr="00DB0A6C">
        <w:rPr>
          <w:rFonts w:ascii="Times New Roman" w:hAnsi="Times New Roman" w:cs="Times New Roman"/>
          <w:b/>
          <w:sz w:val="24"/>
          <w:szCs w:val="24"/>
          <w:u w:val="single"/>
        </w:rPr>
        <w:t>YNTHESIS</w:t>
      </w:r>
    </w:p>
    <w:p w14:paraId="715A9197" w14:textId="30300076" w:rsidR="000D6AF8" w:rsidRPr="00DB0A6C" w:rsidRDefault="000D6AF8"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 xml:space="preserve">The court </w:t>
      </w:r>
      <w:r w:rsidRPr="00DB0A6C">
        <w:rPr>
          <w:rFonts w:ascii="Times New Roman" w:hAnsi="Times New Roman" w:cs="Times New Roman"/>
          <w:bCs/>
          <w:i/>
          <w:iCs/>
          <w:sz w:val="24"/>
          <w:szCs w:val="24"/>
        </w:rPr>
        <w:t xml:space="preserve">a quo’s </w:t>
      </w:r>
      <w:r w:rsidR="00A33AA7" w:rsidRPr="00DB0A6C">
        <w:rPr>
          <w:rFonts w:ascii="Times New Roman" w:hAnsi="Times New Roman" w:cs="Times New Roman"/>
          <w:bCs/>
          <w:sz w:val="24"/>
          <w:szCs w:val="24"/>
        </w:rPr>
        <w:t>starting point</w:t>
      </w:r>
      <w:r w:rsidRPr="00DB0A6C">
        <w:rPr>
          <w:rFonts w:ascii="Times New Roman" w:hAnsi="Times New Roman" w:cs="Times New Roman"/>
          <w:bCs/>
          <w:sz w:val="24"/>
          <w:szCs w:val="24"/>
        </w:rPr>
        <w:t xml:space="preserve"> was </w:t>
      </w:r>
      <w:r w:rsidR="00335862" w:rsidRPr="00DB0A6C">
        <w:rPr>
          <w:rFonts w:ascii="Times New Roman" w:hAnsi="Times New Roman" w:cs="Times New Roman"/>
          <w:bCs/>
          <w:sz w:val="24"/>
          <w:szCs w:val="24"/>
        </w:rPr>
        <w:t>to ask the question whether its review jurisdiction had been ousted</w:t>
      </w:r>
      <w:r w:rsidRPr="00DB0A6C">
        <w:rPr>
          <w:rFonts w:ascii="Times New Roman" w:hAnsi="Times New Roman" w:cs="Times New Roman"/>
          <w:bCs/>
          <w:sz w:val="24"/>
          <w:szCs w:val="24"/>
        </w:rPr>
        <w:t xml:space="preserve"> </w:t>
      </w:r>
      <w:r w:rsidR="00335862" w:rsidRPr="00DB0A6C">
        <w:rPr>
          <w:rFonts w:ascii="Times New Roman" w:hAnsi="Times New Roman" w:cs="Times New Roman"/>
          <w:bCs/>
          <w:sz w:val="24"/>
          <w:szCs w:val="24"/>
        </w:rPr>
        <w:t>since a</w:t>
      </w:r>
      <w:r w:rsidRPr="00DB0A6C">
        <w:rPr>
          <w:rFonts w:ascii="Times New Roman" w:hAnsi="Times New Roman" w:cs="Times New Roman"/>
          <w:bCs/>
          <w:sz w:val="24"/>
          <w:szCs w:val="24"/>
        </w:rPr>
        <w:t xml:space="preserve"> decision in terms of the Constitution had been made by the first respondent. It occurs to me that that was somewhat the wrong question to ask</w:t>
      </w:r>
      <w:r w:rsidR="004330A1" w:rsidRPr="00DB0A6C">
        <w:rPr>
          <w:rFonts w:ascii="Times New Roman" w:hAnsi="Times New Roman" w:cs="Times New Roman"/>
          <w:bCs/>
          <w:sz w:val="24"/>
          <w:szCs w:val="24"/>
        </w:rPr>
        <w:t xml:space="preserve"> since the finality of the first respondent’s decision is not</w:t>
      </w:r>
      <w:r w:rsidR="004D19C3" w:rsidRPr="00DB0A6C">
        <w:rPr>
          <w:rFonts w:ascii="Times New Roman" w:hAnsi="Times New Roman" w:cs="Times New Roman"/>
          <w:bCs/>
          <w:sz w:val="24"/>
          <w:szCs w:val="24"/>
        </w:rPr>
        <w:t xml:space="preserve"> a</w:t>
      </w:r>
      <w:r w:rsidR="004330A1" w:rsidRPr="00DB0A6C">
        <w:rPr>
          <w:rFonts w:ascii="Times New Roman" w:hAnsi="Times New Roman" w:cs="Times New Roman"/>
          <w:bCs/>
          <w:sz w:val="24"/>
          <w:szCs w:val="24"/>
        </w:rPr>
        <w:t xml:space="preserve"> determina</w:t>
      </w:r>
      <w:r w:rsidR="004D19C3" w:rsidRPr="00DB0A6C">
        <w:rPr>
          <w:rFonts w:ascii="Times New Roman" w:hAnsi="Times New Roman" w:cs="Times New Roman"/>
          <w:bCs/>
          <w:sz w:val="24"/>
          <w:szCs w:val="24"/>
        </w:rPr>
        <w:t>nt factor</w:t>
      </w:r>
      <w:r w:rsidR="004330A1" w:rsidRPr="00DB0A6C">
        <w:rPr>
          <w:rFonts w:ascii="Times New Roman" w:hAnsi="Times New Roman" w:cs="Times New Roman"/>
          <w:bCs/>
          <w:sz w:val="24"/>
          <w:szCs w:val="24"/>
        </w:rPr>
        <w:t xml:space="preserve"> o</w:t>
      </w:r>
      <w:r w:rsidR="004D19C3" w:rsidRPr="00DB0A6C">
        <w:rPr>
          <w:rFonts w:ascii="Times New Roman" w:hAnsi="Times New Roman" w:cs="Times New Roman"/>
          <w:bCs/>
          <w:sz w:val="24"/>
          <w:szCs w:val="24"/>
        </w:rPr>
        <w:t>n</w:t>
      </w:r>
      <w:r w:rsidR="004330A1" w:rsidRPr="00DB0A6C">
        <w:rPr>
          <w:rFonts w:ascii="Times New Roman" w:hAnsi="Times New Roman" w:cs="Times New Roman"/>
          <w:bCs/>
          <w:sz w:val="24"/>
          <w:szCs w:val="24"/>
        </w:rPr>
        <w:t xml:space="preserve"> the question of </w:t>
      </w:r>
      <w:r w:rsidR="004330A1" w:rsidRPr="00DB0A6C">
        <w:rPr>
          <w:rFonts w:ascii="Times New Roman" w:hAnsi="Times New Roman" w:cs="Times New Roman"/>
          <w:bCs/>
          <w:sz w:val="24"/>
          <w:szCs w:val="24"/>
        </w:rPr>
        <w:lastRenderedPageBreak/>
        <w:t>jurisdic</w:t>
      </w:r>
      <w:r w:rsidR="00023401" w:rsidRPr="00DB0A6C">
        <w:rPr>
          <w:rFonts w:ascii="Times New Roman" w:hAnsi="Times New Roman" w:cs="Times New Roman"/>
          <w:bCs/>
          <w:sz w:val="24"/>
          <w:szCs w:val="24"/>
        </w:rPr>
        <w:t>t</w:t>
      </w:r>
      <w:r w:rsidR="004330A1" w:rsidRPr="00DB0A6C">
        <w:rPr>
          <w:rFonts w:ascii="Times New Roman" w:hAnsi="Times New Roman" w:cs="Times New Roman"/>
          <w:bCs/>
          <w:sz w:val="24"/>
          <w:szCs w:val="24"/>
        </w:rPr>
        <w:t>ion</w:t>
      </w:r>
      <w:r w:rsidRPr="00DB0A6C">
        <w:rPr>
          <w:rFonts w:ascii="Times New Roman" w:hAnsi="Times New Roman" w:cs="Times New Roman"/>
          <w:bCs/>
          <w:sz w:val="24"/>
          <w:szCs w:val="24"/>
        </w:rPr>
        <w:t xml:space="preserve">.  All that the court </w:t>
      </w:r>
      <w:r w:rsidRPr="00DB0A6C">
        <w:rPr>
          <w:rFonts w:ascii="Times New Roman" w:hAnsi="Times New Roman" w:cs="Times New Roman"/>
          <w:bCs/>
          <w:i/>
          <w:iCs/>
          <w:sz w:val="24"/>
          <w:szCs w:val="24"/>
        </w:rPr>
        <w:t xml:space="preserve">a quo </w:t>
      </w:r>
      <w:r w:rsidRPr="00DB0A6C">
        <w:rPr>
          <w:rFonts w:ascii="Times New Roman" w:hAnsi="Times New Roman" w:cs="Times New Roman"/>
          <w:bCs/>
          <w:sz w:val="24"/>
          <w:szCs w:val="24"/>
        </w:rPr>
        <w:t xml:space="preserve">had to do was consider the statutory framework on </w:t>
      </w:r>
      <w:r w:rsidR="004D19C3" w:rsidRPr="00DB0A6C">
        <w:rPr>
          <w:rFonts w:ascii="Times New Roman" w:hAnsi="Times New Roman" w:cs="Times New Roman"/>
          <w:bCs/>
          <w:sz w:val="24"/>
          <w:szCs w:val="24"/>
        </w:rPr>
        <w:t>its</w:t>
      </w:r>
      <w:r w:rsidRPr="00DB0A6C">
        <w:rPr>
          <w:rFonts w:ascii="Times New Roman" w:hAnsi="Times New Roman" w:cs="Times New Roman"/>
          <w:bCs/>
          <w:sz w:val="24"/>
          <w:szCs w:val="24"/>
        </w:rPr>
        <w:t xml:space="preserve"> jurisdiction and</w:t>
      </w:r>
      <w:r w:rsidR="004D19C3" w:rsidRPr="00DB0A6C">
        <w:rPr>
          <w:rFonts w:ascii="Times New Roman" w:hAnsi="Times New Roman" w:cs="Times New Roman"/>
          <w:bCs/>
          <w:sz w:val="24"/>
          <w:szCs w:val="24"/>
        </w:rPr>
        <w:t xml:space="preserve"> then decide</w:t>
      </w:r>
      <w:r w:rsidRPr="00DB0A6C">
        <w:rPr>
          <w:rFonts w:ascii="Times New Roman" w:hAnsi="Times New Roman" w:cs="Times New Roman"/>
          <w:bCs/>
          <w:sz w:val="24"/>
          <w:szCs w:val="24"/>
        </w:rPr>
        <w:t xml:space="preserve"> whether there was anything in that framework ousting its jurisdiction to review the recommendations of the Tribunal after the first respondent had acted upon them. </w:t>
      </w:r>
    </w:p>
    <w:p w14:paraId="50DA4EB4" w14:textId="620A2A5A" w:rsidR="00EE6A3D" w:rsidRPr="00DB0A6C" w:rsidRDefault="00EE6A3D" w:rsidP="000D6AF8">
      <w:pPr>
        <w:spacing w:after="0" w:line="480" w:lineRule="auto"/>
        <w:ind w:firstLine="1418"/>
        <w:jc w:val="both"/>
        <w:rPr>
          <w:rFonts w:ascii="Times New Roman" w:hAnsi="Times New Roman" w:cs="Times New Roman"/>
          <w:bCs/>
          <w:sz w:val="24"/>
          <w:szCs w:val="24"/>
        </w:rPr>
      </w:pPr>
    </w:p>
    <w:p w14:paraId="208FDF7F" w14:textId="5E2E7D9D" w:rsidR="002067FD" w:rsidRPr="00DB0A6C" w:rsidRDefault="00EE6A3D" w:rsidP="00E028C3">
      <w:pPr>
        <w:spacing w:after="0" w:line="480" w:lineRule="auto"/>
        <w:ind w:firstLine="1134"/>
        <w:jc w:val="both"/>
        <w:rPr>
          <w:rFonts w:ascii="Times New Roman" w:hAnsi="Times New Roman" w:cs="Times New Roman"/>
          <w:bCs/>
          <w:i/>
          <w:iCs/>
          <w:sz w:val="24"/>
          <w:szCs w:val="24"/>
        </w:rPr>
      </w:pPr>
      <w:r w:rsidRPr="00DB0A6C">
        <w:rPr>
          <w:rFonts w:ascii="Times New Roman" w:hAnsi="Times New Roman" w:cs="Times New Roman"/>
          <w:bCs/>
          <w:sz w:val="24"/>
          <w:szCs w:val="24"/>
        </w:rPr>
        <w:t xml:space="preserve">It is not the conclusiveness </w:t>
      </w:r>
      <w:r w:rsidR="004C370B" w:rsidRPr="00DB0A6C">
        <w:rPr>
          <w:rFonts w:ascii="Times New Roman" w:hAnsi="Times New Roman" w:cs="Times New Roman"/>
          <w:bCs/>
          <w:sz w:val="24"/>
          <w:szCs w:val="24"/>
        </w:rPr>
        <w:t xml:space="preserve">or finality </w:t>
      </w:r>
      <w:r w:rsidRPr="00DB0A6C">
        <w:rPr>
          <w:rFonts w:ascii="Times New Roman" w:hAnsi="Times New Roman" w:cs="Times New Roman"/>
          <w:bCs/>
          <w:sz w:val="24"/>
          <w:szCs w:val="24"/>
        </w:rPr>
        <w:t xml:space="preserve">of a constitutional step, act or conduct that ousts the jurisdiction of a court to review that step, act or conduct. The court </w:t>
      </w:r>
      <w:r w:rsidRPr="00DB0A6C">
        <w:rPr>
          <w:rFonts w:ascii="Times New Roman" w:hAnsi="Times New Roman" w:cs="Times New Roman"/>
          <w:bCs/>
          <w:i/>
          <w:iCs/>
          <w:sz w:val="24"/>
          <w:szCs w:val="24"/>
        </w:rPr>
        <w:t>a quo</w:t>
      </w:r>
      <w:r w:rsidRPr="00DB0A6C">
        <w:rPr>
          <w:rFonts w:ascii="Times New Roman" w:hAnsi="Times New Roman" w:cs="Times New Roman"/>
          <w:bCs/>
          <w:sz w:val="24"/>
          <w:szCs w:val="24"/>
        </w:rPr>
        <w:t>, in determining its review jurisdiction over what it called “a decision in terms of the Constitution to remove the [appellant]”, ought to have been guided by the presumption against the ouster of the jurisdiction of the High Court, which would have compelled it to identify a positive, clear and unambiguous provision limiting the jurisdiction of the High Court in constitutional matter</w:t>
      </w:r>
      <w:r w:rsidR="004D339A" w:rsidRPr="00DB0A6C">
        <w:rPr>
          <w:rFonts w:ascii="Times New Roman" w:hAnsi="Times New Roman" w:cs="Times New Roman"/>
          <w:bCs/>
          <w:sz w:val="24"/>
          <w:szCs w:val="24"/>
        </w:rPr>
        <w:t>s,</w:t>
      </w:r>
      <w:r w:rsidRPr="00DB0A6C">
        <w:rPr>
          <w:rFonts w:ascii="Times New Roman" w:hAnsi="Times New Roman" w:cs="Times New Roman"/>
          <w:bCs/>
          <w:sz w:val="24"/>
          <w:szCs w:val="24"/>
        </w:rPr>
        <w:t xml:space="preserve"> </w:t>
      </w:r>
      <w:r w:rsidR="000A0863" w:rsidRPr="00DB0A6C">
        <w:rPr>
          <w:rFonts w:ascii="Times New Roman" w:hAnsi="Times New Roman" w:cs="Times New Roman"/>
          <w:bCs/>
          <w:sz w:val="24"/>
          <w:szCs w:val="24"/>
        </w:rPr>
        <w:t>which i</w:t>
      </w:r>
      <w:r w:rsidR="00B77DC9" w:rsidRPr="00DB0A6C">
        <w:rPr>
          <w:rFonts w:ascii="Times New Roman" w:hAnsi="Times New Roman" w:cs="Times New Roman"/>
          <w:bCs/>
          <w:sz w:val="24"/>
          <w:szCs w:val="24"/>
        </w:rPr>
        <w:t>s s </w:t>
      </w:r>
      <w:r w:rsidRPr="00DB0A6C">
        <w:rPr>
          <w:rFonts w:ascii="Times New Roman" w:hAnsi="Times New Roman" w:cs="Times New Roman"/>
          <w:bCs/>
          <w:sz w:val="24"/>
          <w:szCs w:val="24"/>
        </w:rPr>
        <w:t>167(2)(d).</w:t>
      </w:r>
      <w:r w:rsidRPr="00DB0A6C">
        <w:rPr>
          <w:rFonts w:ascii="Times New Roman" w:hAnsi="Times New Roman" w:cs="Times New Roman"/>
          <w:bCs/>
          <w:i/>
          <w:iCs/>
          <w:sz w:val="24"/>
          <w:szCs w:val="24"/>
        </w:rPr>
        <w:t xml:space="preserve"> </w:t>
      </w:r>
    </w:p>
    <w:p w14:paraId="59F725CD" w14:textId="77777777" w:rsidR="002067FD" w:rsidRPr="00DB0A6C" w:rsidRDefault="002067FD" w:rsidP="000D6AF8">
      <w:pPr>
        <w:spacing w:after="0" w:line="480" w:lineRule="auto"/>
        <w:ind w:firstLine="1418"/>
        <w:jc w:val="both"/>
        <w:rPr>
          <w:rFonts w:ascii="Times New Roman" w:hAnsi="Times New Roman" w:cs="Times New Roman"/>
          <w:bCs/>
          <w:i/>
          <w:iCs/>
          <w:sz w:val="24"/>
          <w:szCs w:val="24"/>
        </w:rPr>
      </w:pPr>
    </w:p>
    <w:p w14:paraId="3B07AC2B" w14:textId="3273D141" w:rsidR="00EE6A3D" w:rsidRPr="00DB0A6C" w:rsidRDefault="00EE6A3D"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 xml:space="preserve">Drawing on </w:t>
      </w:r>
      <w:r w:rsidR="005A6D8F" w:rsidRPr="00DB0A6C">
        <w:rPr>
          <w:rFonts w:ascii="Times New Roman" w:hAnsi="Times New Roman" w:cs="Times New Roman"/>
          <w:bCs/>
          <w:sz w:val="24"/>
          <w:szCs w:val="24"/>
        </w:rPr>
        <w:t>an</w:t>
      </w:r>
      <w:r w:rsidRPr="00DB0A6C">
        <w:rPr>
          <w:rFonts w:ascii="Times New Roman" w:hAnsi="Times New Roman" w:cs="Times New Roman"/>
          <w:bCs/>
          <w:sz w:val="24"/>
          <w:szCs w:val="24"/>
        </w:rPr>
        <w:t xml:space="preserve"> analogy </w:t>
      </w:r>
      <w:r w:rsidR="005A6D8F" w:rsidRPr="00DB0A6C">
        <w:rPr>
          <w:rFonts w:ascii="Times New Roman" w:hAnsi="Times New Roman" w:cs="Times New Roman"/>
          <w:bCs/>
          <w:sz w:val="24"/>
          <w:szCs w:val="24"/>
        </w:rPr>
        <w:t>of</w:t>
      </w:r>
      <w:r w:rsidR="00073D5A" w:rsidRPr="00DB0A6C">
        <w:rPr>
          <w:rFonts w:ascii="Times New Roman" w:hAnsi="Times New Roman" w:cs="Times New Roman"/>
          <w:bCs/>
          <w:sz w:val="24"/>
          <w:szCs w:val="24"/>
        </w:rPr>
        <w:t xml:space="preserve"> the facts in the case of</w:t>
      </w:r>
      <w:r w:rsidRPr="00DB0A6C">
        <w:rPr>
          <w:rFonts w:ascii="Times New Roman" w:hAnsi="Times New Roman" w:cs="Times New Roman"/>
          <w:bCs/>
          <w:sz w:val="24"/>
          <w:szCs w:val="24"/>
        </w:rPr>
        <w:t xml:space="preserve"> </w:t>
      </w:r>
      <w:proofErr w:type="spellStart"/>
      <w:r w:rsidRPr="00DB0A6C">
        <w:rPr>
          <w:rFonts w:ascii="Times New Roman" w:hAnsi="Times New Roman" w:cs="Times New Roman"/>
          <w:bCs/>
          <w:i/>
          <w:iCs/>
          <w:sz w:val="24"/>
          <w:szCs w:val="24"/>
        </w:rPr>
        <w:t>Gonese</w:t>
      </w:r>
      <w:proofErr w:type="spellEnd"/>
      <w:r w:rsidRPr="00DB0A6C">
        <w:rPr>
          <w:rFonts w:ascii="Times New Roman" w:hAnsi="Times New Roman" w:cs="Times New Roman"/>
          <w:bCs/>
          <w:i/>
          <w:iCs/>
          <w:sz w:val="24"/>
          <w:szCs w:val="24"/>
        </w:rPr>
        <w:t xml:space="preserve"> &amp; Anor </w:t>
      </w:r>
      <w:r w:rsidRPr="00DB0A6C">
        <w:rPr>
          <w:rFonts w:ascii="Times New Roman" w:hAnsi="Times New Roman" w:cs="Times New Roman"/>
          <w:bCs/>
          <w:sz w:val="24"/>
          <w:szCs w:val="24"/>
        </w:rPr>
        <w:t xml:space="preserve">v </w:t>
      </w:r>
      <w:r w:rsidRPr="00DB0A6C">
        <w:rPr>
          <w:rFonts w:ascii="Times New Roman" w:hAnsi="Times New Roman" w:cs="Times New Roman"/>
          <w:bCs/>
          <w:i/>
          <w:iCs/>
          <w:sz w:val="24"/>
          <w:szCs w:val="24"/>
        </w:rPr>
        <w:t xml:space="preserve">Parliament of Zimbabwe &amp; </w:t>
      </w:r>
      <w:proofErr w:type="spellStart"/>
      <w:r w:rsidRPr="00DB0A6C">
        <w:rPr>
          <w:rFonts w:ascii="Times New Roman" w:hAnsi="Times New Roman" w:cs="Times New Roman"/>
          <w:bCs/>
          <w:i/>
          <w:iCs/>
          <w:sz w:val="24"/>
          <w:szCs w:val="24"/>
        </w:rPr>
        <w:t>Ors</w:t>
      </w:r>
      <w:proofErr w:type="spellEnd"/>
      <w:r w:rsidRPr="00DB0A6C">
        <w:rPr>
          <w:rFonts w:ascii="Times New Roman" w:hAnsi="Times New Roman" w:cs="Times New Roman"/>
          <w:bCs/>
          <w:sz w:val="24"/>
          <w:szCs w:val="24"/>
        </w:rPr>
        <w:t xml:space="preserve"> CCZ-4-</w:t>
      </w:r>
      <w:r w:rsidR="00446299" w:rsidRPr="00DB0A6C">
        <w:rPr>
          <w:rFonts w:ascii="Times New Roman" w:hAnsi="Times New Roman" w:cs="Times New Roman"/>
          <w:bCs/>
          <w:sz w:val="24"/>
          <w:szCs w:val="24"/>
        </w:rPr>
        <w:t>20, Mr </w:t>
      </w:r>
      <w:proofErr w:type="spellStart"/>
      <w:r w:rsidRPr="00DB0A6C">
        <w:rPr>
          <w:rFonts w:ascii="Times New Roman" w:hAnsi="Times New Roman" w:cs="Times New Roman"/>
          <w:bCs/>
          <w:i/>
          <w:iCs/>
          <w:sz w:val="24"/>
          <w:szCs w:val="24"/>
        </w:rPr>
        <w:t>Sitotombe</w:t>
      </w:r>
      <w:proofErr w:type="spellEnd"/>
      <w:r w:rsidRPr="00DB0A6C">
        <w:rPr>
          <w:rFonts w:ascii="Times New Roman" w:hAnsi="Times New Roman" w:cs="Times New Roman"/>
          <w:bCs/>
          <w:sz w:val="24"/>
          <w:szCs w:val="24"/>
        </w:rPr>
        <w:t>, for</w:t>
      </w:r>
      <w:r w:rsidRPr="00DB0A6C">
        <w:rPr>
          <w:rFonts w:ascii="Times New Roman" w:hAnsi="Times New Roman" w:cs="Times New Roman"/>
          <w:bCs/>
          <w:i/>
          <w:iCs/>
          <w:sz w:val="24"/>
          <w:szCs w:val="24"/>
        </w:rPr>
        <w:t xml:space="preserve"> </w:t>
      </w:r>
      <w:r w:rsidRPr="00DB0A6C">
        <w:rPr>
          <w:rFonts w:ascii="Times New Roman" w:hAnsi="Times New Roman" w:cs="Times New Roman"/>
          <w:bCs/>
          <w:sz w:val="24"/>
          <w:szCs w:val="24"/>
        </w:rPr>
        <w:t>the appellant</w:t>
      </w:r>
      <w:r w:rsidR="00073D5A" w:rsidRPr="00DB0A6C">
        <w:rPr>
          <w:rFonts w:ascii="Times New Roman" w:hAnsi="Times New Roman" w:cs="Times New Roman"/>
          <w:bCs/>
          <w:sz w:val="24"/>
          <w:szCs w:val="24"/>
        </w:rPr>
        <w:t>,</w:t>
      </w:r>
      <w:r w:rsidRPr="00DB0A6C">
        <w:rPr>
          <w:rFonts w:ascii="Times New Roman" w:hAnsi="Times New Roman" w:cs="Times New Roman"/>
          <w:bCs/>
          <w:sz w:val="24"/>
          <w:szCs w:val="24"/>
        </w:rPr>
        <w:t xml:space="preserve"> </w:t>
      </w:r>
      <w:r w:rsidR="008C50B4" w:rsidRPr="00DB0A6C">
        <w:rPr>
          <w:rFonts w:ascii="Times New Roman" w:hAnsi="Times New Roman" w:cs="Times New Roman"/>
          <w:bCs/>
          <w:sz w:val="24"/>
          <w:szCs w:val="24"/>
        </w:rPr>
        <w:t xml:space="preserve">correctly </w:t>
      </w:r>
      <w:r w:rsidRPr="00DB0A6C">
        <w:rPr>
          <w:rFonts w:ascii="Times New Roman" w:hAnsi="Times New Roman" w:cs="Times New Roman"/>
          <w:bCs/>
          <w:sz w:val="24"/>
          <w:szCs w:val="24"/>
        </w:rPr>
        <w:t>argue</w:t>
      </w:r>
      <w:r w:rsidR="000A0863" w:rsidRPr="00DB0A6C">
        <w:rPr>
          <w:rFonts w:ascii="Times New Roman" w:hAnsi="Times New Roman" w:cs="Times New Roman"/>
          <w:bCs/>
          <w:sz w:val="24"/>
          <w:szCs w:val="24"/>
        </w:rPr>
        <w:t>d</w:t>
      </w:r>
      <w:r w:rsidRPr="00DB0A6C">
        <w:rPr>
          <w:rFonts w:ascii="Times New Roman" w:hAnsi="Times New Roman" w:cs="Times New Roman"/>
          <w:bCs/>
          <w:sz w:val="24"/>
          <w:szCs w:val="24"/>
        </w:rPr>
        <w:t xml:space="preserve"> that it is possible for an act, law, conduct or decision to be set aside even after it has been concluded</w:t>
      </w:r>
      <w:r w:rsidR="004C370B" w:rsidRPr="00DB0A6C">
        <w:rPr>
          <w:rFonts w:ascii="Times New Roman" w:hAnsi="Times New Roman" w:cs="Times New Roman"/>
          <w:bCs/>
          <w:sz w:val="24"/>
          <w:szCs w:val="24"/>
        </w:rPr>
        <w:t xml:space="preserve"> or finalised</w:t>
      </w:r>
      <w:r w:rsidRPr="00DB0A6C">
        <w:rPr>
          <w:rFonts w:ascii="Times New Roman" w:hAnsi="Times New Roman" w:cs="Times New Roman"/>
          <w:bCs/>
          <w:sz w:val="24"/>
          <w:szCs w:val="24"/>
        </w:rPr>
        <w:t>.</w:t>
      </w:r>
      <w:r w:rsidR="005A6D8F" w:rsidRPr="00DB0A6C">
        <w:rPr>
          <w:rFonts w:ascii="Times New Roman" w:hAnsi="Times New Roman" w:cs="Times New Roman"/>
          <w:bCs/>
          <w:sz w:val="24"/>
          <w:szCs w:val="24"/>
        </w:rPr>
        <w:t xml:space="preserve"> Though that analogy is compelling, it does not establish a basis for the High Court to </w:t>
      </w:r>
      <w:r w:rsidR="00073D5A" w:rsidRPr="00DB0A6C">
        <w:rPr>
          <w:rFonts w:ascii="Times New Roman" w:hAnsi="Times New Roman" w:cs="Times New Roman"/>
          <w:bCs/>
          <w:sz w:val="24"/>
          <w:szCs w:val="24"/>
        </w:rPr>
        <w:t xml:space="preserve">assume jurisdiction in this case. </w:t>
      </w:r>
      <w:r w:rsidR="00E27B21" w:rsidRPr="00DB0A6C">
        <w:rPr>
          <w:rFonts w:ascii="Times New Roman" w:hAnsi="Times New Roman" w:cs="Times New Roman"/>
          <w:bCs/>
          <w:sz w:val="24"/>
          <w:szCs w:val="24"/>
        </w:rPr>
        <w:t xml:space="preserve">In any event, </w:t>
      </w:r>
      <w:r w:rsidR="00733D8B" w:rsidRPr="00DB0A6C">
        <w:rPr>
          <w:rFonts w:ascii="Times New Roman" w:hAnsi="Times New Roman" w:cs="Times New Roman"/>
          <w:bCs/>
          <w:sz w:val="24"/>
          <w:szCs w:val="24"/>
        </w:rPr>
        <w:t xml:space="preserve">that case is distinguishable on the basis that </w:t>
      </w:r>
      <w:r w:rsidR="00E27B21" w:rsidRPr="00DB0A6C">
        <w:rPr>
          <w:rFonts w:ascii="Times New Roman" w:hAnsi="Times New Roman" w:cs="Times New Roman"/>
          <w:bCs/>
          <w:sz w:val="24"/>
          <w:szCs w:val="24"/>
        </w:rPr>
        <w:t xml:space="preserve">the court </w:t>
      </w:r>
      <w:r w:rsidR="00733D8B" w:rsidRPr="00DB0A6C">
        <w:rPr>
          <w:rFonts w:ascii="Times New Roman" w:hAnsi="Times New Roman" w:cs="Times New Roman"/>
          <w:bCs/>
          <w:sz w:val="24"/>
          <w:szCs w:val="24"/>
        </w:rPr>
        <w:t xml:space="preserve">which </w:t>
      </w:r>
      <w:r w:rsidR="00E27B21" w:rsidRPr="00DB0A6C">
        <w:rPr>
          <w:rFonts w:ascii="Times New Roman" w:hAnsi="Times New Roman" w:cs="Times New Roman"/>
          <w:bCs/>
          <w:sz w:val="24"/>
          <w:szCs w:val="24"/>
        </w:rPr>
        <w:t xml:space="preserve">assumed jurisdiction </w:t>
      </w:r>
      <w:r w:rsidR="000A0863" w:rsidRPr="00DB0A6C">
        <w:rPr>
          <w:rFonts w:ascii="Times New Roman" w:hAnsi="Times New Roman" w:cs="Times New Roman"/>
          <w:bCs/>
          <w:sz w:val="24"/>
          <w:szCs w:val="24"/>
        </w:rPr>
        <w:t>there</w:t>
      </w:r>
      <w:r w:rsidR="00E27B21" w:rsidRPr="00DB0A6C">
        <w:rPr>
          <w:rFonts w:ascii="Times New Roman" w:hAnsi="Times New Roman" w:cs="Times New Roman"/>
          <w:bCs/>
          <w:sz w:val="24"/>
          <w:szCs w:val="24"/>
        </w:rPr>
        <w:t xml:space="preserve"> was the Constitutional Court and not the High Court. </w:t>
      </w:r>
    </w:p>
    <w:p w14:paraId="74370E20" w14:textId="77777777" w:rsidR="000D6AF8" w:rsidRPr="00DB0A6C" w:rsidRDefault="000D6AF8" w:rsidP="00923CA4">
      <w:pPr>
        <w:spacing w:after="0" w:line="240" w:lineRule="auto"/>
        <w:ind w:firstLine="1418"/>
        <w:jc w:val="both"/>
        <w:rPr>
          <w:rFonts w:ascii="Times New Roman" w:hAnsi="Times New Roman" w:cs="Times New Roman"/>
          <w:bCs/>
          <w:sz w:val="24"/>
          <w:szCs w:val="24"/>
        </w:rPr>
      </w:pPr>
    </w:p>
    <w:p w14:paraId="17C7A2CA" w14:textId="77777777" w:rsidR="00EB1786" w:rsidRPr="00DB0A6C" w:rsidRDefault="000D6AF8"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 xml:space="preserve">It is correct, as argued by Mr </w:t>
      </w:r>
      <w:proofErr w:type="spellStart"/>
      <w:r w:rsidRPr="00DB0A6C">
        <w:rPr>
          <w:rFonts w:ascii="Times New Roman" w:hAnsi="Times New Roman" w:cs="Times New Roman"/>
          <w:bCs/>
          <w:i/>
          <w:iCs/>
          <w:sz w:val="24"/>
          <w:szCs w:val="24"/>
        </w:rPr>
        <w:t>Sitotombe</w:t>
      </w:r>
      <w:proofErr w:type="spellEnd"/>
      <w:r w:rsidRPr="00DB0A6C">
        <w:rPr>
          <w:rFonts w:ascii="Times New Roman" w:hAnsi="Times New Roman" w:cs="Times New Roman"/>
          <w:bCs/>
          <w:sz w:val="24"/>
          <w:szCs w:val="24"/>
        </w:rPr>
        <w:t xml:space="preserve">, that the High Court has original civil jurisdiction to review the proceedings of any inferior court or tribunal. However, the provisions of s 171(1) of the Constitution are not </w:t>
      </w:r>
      <w:r w:rsidR="00984689" w:rsidRPr="00DB0A6C">
        <w:rPr>
          <w:rFonts w:ascii="Times New Roman" w:hAnsi="Times New Roman" w:cs="Times New Roman"/>
          <w:bCs/>
          <w:sz w:val="24"/>
          <w:szCs w:val="24"/>
        </w:rPr>
        <w:t xml:space="preserve">the </w:t>
      </w:r>
      <w:r w:rsidRPr="00DB0A6C">
        <w:rPr>
          <w:rFonts w:ascii="Times New Roman" w:hAnsi="Times New Roman" w:cs="Times New Roman"/>
          <w:bCs/>
          <w:sz w:val="24"/>
          <w:szCs w:val="24"/>
        </w:rPr>
        <w:t xml:space="preserve">only provisions of the Constitution shedding light on the jurisdiction of the High Court. As already observed, the jurisdiction of the High Court in constitutional matters is limited to those matters that are not within the exclusive jurisdiction of the Constitutional Court. </w:t>
      </w:r>
    </w:p>
    <w:p w14:paraId="46A756F5" w14:textId="77777777" w:rsidR="00EB1786" w:rsidRPr="00DB0A6C" w:rsidRDefault="00EB1786" w:rsidP="000D6AF8">
      <w:pPr>
        <w:spacing w:after="0" w:line="480" w:lineRule="auto"/>
        <w:ind w:firstLine="1418"/>
        <w:jc w:val="both"/>
        <w:rPr>
          <w:rFonts w:ascii="Times New Roman" w:hAnsi="Times New Roman" w:cs="Times New Roman"/>
          <w:bCs/>
          <w:sz w:val="24"/>
          <w:szCs w:val="24"/>
        </w:rPr>
      </w:pPr>
    </w:p>
    <w:p w14:paraId="3A9033AF" w14:textId="4B47B70B" w:rsidR="000D6AF8" w:rsidRPr="00DB0A6C" w:rsidRDefault="00EB1786"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Accordingly</w:t>
      </w:r>
      <w:r w:rsidR="000D6AF8" w:rsidRPr="00DB0A6C">
        <w:rPr>
          <w:rFonts w:ascii="Times New Roman" w:hAnsi="Times New Roman" w:cs="Times New Roman"/>
          <w:bCs/>
          <w:sz w:val="24"/>
          <w:szCs w:val="24"/>
        </w:rPr>
        <w:t>, the High Court does not have jurisdiction over a matte</w:t>
      </w:r>
      <w:r w:rsidR="00332617" w:rsidRPr="00DB0A6C">
        <w:rPr>
          <w:rFonts w:ascii="Times New Roman" w:hAnsi="Times New Roman" w:cs="Times New Roman"/>
          <w:bCs/>
          <w:sz w:val="24"/>
          <w:szCs w:val="24"/>
        </w:rPr>
        <w:t>r falling within the ambit of s </w:t>
      </w:r>
      <w:r w:rsidR="000D6AF8" w:rsidRPr="00DB0A6C">
        <w:rPr>
          <w:rFonts w:ascii="Times New Roman" w:hAnsi="Times New Roman" w:cs="Times New Roman"/>
          <w:bCs/>
          <w:sz w:val="24"/>
          <w:szCs w:val="24"/>
        </w:rPr>
        <w:t>167(2)(d) of the Constitution.</w:t>
      </w:r>
      <w:r w:rsidR="00984689" w:rsidRPr="00DB0A6C">
        <w:rPr>
          <w:rFonts w:ascii="Times New Roman" w:hAnsi="Times New Roman" w:cs="Times New Roman"/>
          <w:bCs/>
          <w:sz w:val="24"/>
          <w:szCs w:val="24"/>
        </w:rPr>
        <w:t xml:space="preserve"> It is with this consideration in mind that</w:t>
      </w:r>
      <w:r w:rsidR="000D6AF8" w:rsidRPr="00DB0A6C">
        <w:rPr>
          <w:rFonts w:ascii="Times New Roman" w:hAnsi="Times New Roman" w:cs="Times New Roman"/>
          <w:bCs/>
          <w:sz w:val="24"/>
          <w:szCs w:val="24"/>
        </w:rPr>
        <w:t xml:space="preserve"> I have already adverted to the </w:t>
      </w:r>
      <w:r w:rsidR="00595F21" w:rsidRPr="00DB0A6C">
        <w:rPr>
          <w:rFonts w:ascii="Times New Roman" w:hAnsi="Times New Roman" w:cs="Times New Roman"/>
          <w:bCs/>
          <w:sz w:val="24"/>
          <w:szCs w:val="24"/>
        </w:rPr>
        <w:t>exhortation</w:t>
      </w:r>
      <w:r w:rsidR="000D6AF8" w:rsidRPr="00DB0A6C">
        <w:rPr>
          <w:rFonts w:ascii="Times New Roman" w:hAnsi="Times New Roman" w:cs="Times New Roman"/>
          <w:bCs/>
          <w:sz w:val="24"/>
          <w:szCs w:val="24"/>
        </w:rPr>
        <w:t xml:space="preserve"> that a court must be careful not to assume jurisdiction over a matter that </w:t>
      </w:r>
      <w:r w:rsidR="00AD66A6" w:rsidRPr="00DB0A6C">
        <w:rPr>
          <w:rFonts w:ascii="Times New Roman" w:hAnsi="Times New Roman" w:cs="Times New Roman"/>
          <w:bCs/>
          <w:sz w:val="24"/>
          <w:szCs w:val="24"/>
        </w:rPr>
        <w:t>only falls</w:t>
      </w:r>
      <w:r w:rsidR="009C1422" w:rsidRPr="00DB0A6C">
        <w:rPr>
          <w:rFonts w:ascii="Times New Roman" w:hAnsi="Times New Roman" w:cs="Times New Roman"/>
          <w:bCs/>
          <w:sz w:val="24"/>
          <w:szCs w:val="24"/>
        </w:rPr>
        <w:t xml:space="preserve"> </w:t>
      </w:r>
      <w:r w:rsidR="006B5DAA" w:rsidRPr="00DB0A6C">
        <w:rPr>
          <w:rFonts w:ascii="Times New Roman" w:hAnsi="Times New Roman" w:cs="Times New Roman"/>
          <w:bCs/>
          <w:sz w:val="24"/>
          <w:szCs w:val="24"/>
        </w:rPr>
        <w:t>with</w:t>
      </w:r>
      <w:r w:rsidR="000D6AF8" w:rsidRPr="00DB0A6C">
        <w:rPr>
          <w:rFonts w:ascii="Times New Roman" w:hAnsi="Times New Roman" w:cs="Times New Roman"/>
          <w:bCs/>
          <w:sz w:val="24"/>
          <w:szCs w:val="24"/>
        </w:rPr>
        <w:t xml:space="preserve">in the exclusive competence of the Constitutional Court. </w:t>
      </w:r>
    </w:p>
    <w:p w14:paraId="28ADBE41" w14:textId="2D51B8D2" w:rsidR="00595F21" w:rsidRPr="00DB0A6C" w:rsidRDefault="00595F21" w:rsidP="000D6AF8">
      <w:pPr>
        <w:spacing w:after="0" w:line="480" w:lineRule="auto"/>
        <w:ind w:firstLine="1418"/>
        <w:jc w:val="both"/>
        <w:rPr>
          <w:rFonts w:ascii="Times New Roman" w:hAnsi="Times New Roman" w:cs="Times New Roman"/>
          <w:bCs/>
          <w:sz w:val="24"/>
          <w:szCs w:val="24"/>
        </w:rPr>
      </w:pPr>
    </w:p>
    <w:p w14:paraId="3FB03363" w14:textId="75D1A266" w:rsidR="00595F21" w:rsidRPr="00DB0A6C" w:rsidRDefault="00595F21"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 xml:space="preserve">I entertain the </w:t>
      </w:r>
      <w:r w:rsidR="002601E7" w:rsidRPr="00DB0A6C">
        <w:rPr>
          <w:rFonts w:ascii="Times New Roman" w:hAnsi="Times New Roman" w:cs="Times New Roman"/>
          <w:bCs/>
          <w:sz w:val="24"/>
          <w:szCs w:val="24"/>
        </w:rPr>
        <w:t xml:space="preserve">view that the question of whether or not the court </w:t>
      </w:r>
      <w:r w:rsidR="002601E7" w:rsidRPr="00DB0A6C">
        <w:rPr>
          <w:rFonts w:ascii="Times New Roman" w:hAnsi="Times New Roman" w:cs="Times New Roman"/>
          <w:bCs/>
          <w:i/>
          <w:iCs/>
          <w:sz w:val="24"/>
          <w:szCs w:val="24"/>
        </w:rPr>
        <w:t xml:space="preserve">a quo </w:t>
      </w:r>
      <w:r w:rsidR="002601E7" w:rsidRPr="00DB0A6C">
        <w:rPr>
          <w:rFonts w:ascii="Times New Roman" w:hAnsi="Times New Roman" w:cs="Times New Roman"/>
          <w:bCs/>
          <w:sz w:val="24"/>
          <w:szCs w:val="24"/>
        </w:rPr>
        <w:t xml:space="preserve">had </w:t>
      </w:r>
      <w:r w:rsidR="00C92090" w:rsidRPr="00DB0A6C">
        <w:rPr>
          <w:rFonts w:ascii="Times New Roman" w:hAnsi="Times New Roman" w:cs="Times New Roman"/>
          <w:bCs/>
          <w:sz w:val="24"/>
          <w:szCs w:val="24"/>
        </w:rPr>
        <w:t xml:space="preserve">the requisite </w:t>
      </w:r>
      <w:r w:rsidR="002601E7" w:rsidRPr="00DB0A6C">
        <w:rPr>
          <w:rFonts w:ascii="Times New Roman" w:hAnsi="Times New Roman" w:cs="Times New Roman"/>
          <w:bCs/>
          <w:sz w:val="24"/>
          <w:szCs w:val="24"/>
        </w:rPr>
        <w:t xml:space="preserve">jurisdiction </w:t>
      </w:r>
      <w:r w:rsidR="00C92090" w:rsidRPr="00DB0A6C">
        <w:rPr>
          <w:rFonts w:ascii="Times New Roman" w:hAnsi="Times New Roman" w:cs="Times New Roman"/>
          <w:bCs/>
          <w:sz w:val="24"/>
          <w:szCs w:val="24"/>
        </w:rPr>
        <w:t xml:space="preserve">over the appellant’s </w:t>
      </w:r>
      <w:r w:rsidR="00C92090" w:rsidRPr="00DB0A6C">
        <w:rPr>
          <w:rFonts w:ascii="Times New Roman" w:hAnsi="Times New Roman" w:cs="Times New Roman"/>
          <w:bCs/>
          <w:i/>
          <w:iCs/>
          <w:sz w:val="24"/>
          <w:szCs w:val="24"/>
        </w:rPr>
        <w:t xml:space="preserve">causa </w:t>
      </w:r>
      <w:r w:rsidR="002601E7" w:rsidRPr="00DB0A6C">
        <w:rPr>
          <w:rFonts w:ascii="Times New Roman" w:hAnsi="Times New Roman" w:cs="Times New Roman"/>
          <w:bCs/>
          <w:sz w:val="24"/>
          <w:szCs w:val="24"/>
        </w:rPr>
        <w:t>is bet</w:t>
      </w:r>
      <w:r w:rsidR="00C92090" w:rsidRPr="00DB0A6C">
        <w:rPr>
          <w:rFonts w:ascii="Times New Roman" w:hAnsi="Times New Roman" w:cs="Times New Roman"/>
          <w:bCs/>
          <w:sz w:val="24"/>
          <w:szCs w:val="24"/>
        </w:rPr>
        <w:t>ter</w:t>
      </w:r>
      <w:r w:rsidR="002601E7" w:rsidRPr="00DB0A6C">
        <w:rPr>
          <w:rFonts w:ascii="Times New Roman" w:hAnsi="Times New Roman" w:cs="Times New Roman"/>
          <w:bCs/>
          <w:sz w:val="24"/>
          <w:szCs w:val="24"/>
        </w:rPr>
        <w:t xml:space="preserve"> understood </w:t>
      </w:r>
      <w:r w:rsidR="00CD4A3E" w:rsidRPr="00DB0A6C">
        <w:rPr>
          <w:rFonts w:ascii="Times New Roman" w:hAnsi="Times New Roman" w:cs="Times New Roman"/>
          <w:bCs/>
          <w:sz w:val="24"/>
          <w:szCs w:val="24"/>
        </w:rPr>
        <w:t xml:space="preserve">and resolved </w:t>
      </w:r>
      <w:r w:rsidR="002601E7" w:rsidRPr="00DB0A6C">
        <w:rPr>
          <w:rFonts w:ascii="Times New Roman" w:hAnsi="Times New Roman" w:cs="Times New Roman"/>
          <w:bCs/>
          <w:sz w:val="24"/>
          <w:szCs w:val="24"/>
        </w:rPr>
        <w:t>in the context of the appellant’s draft</w:t>
      </w:r>
      <w:r w:rsidR="00DB0BFB" w:rsidRPr="00DB0A6C">
        <w:rPr>
          <w:rFonts w:ascii="Times New Roman" w:hAnsi="Times New Roman" w:cs="Times New Roman"/>
          <w:bCs/>
          <w:sz w:val="24"/>
          <w:szCs w:val="24"/>
        </w:rPr>
        <w:t xml:space="preserve"> order wherein she sought</w:t>
      </w:r>
      <w:r w:rsidR="002601E7" w:rsidRPr="00DB0A6C">
        <w:rPr>
          <w:rFonts w:ascii="Times New Roman" w:hAnsi="Times New Roman" w:cs="Times New Roman"/>
          <w:bCs/>
          <w:sz w:val="24"/>
          <w:szCs w:val="24"/>
        </w:rPr>
        <w:t xml:space="preserve"> relief to set aside the decision of the first respondent. In order to determine whether only the Constitutional Court would have the jurisdiction to set aside the </w:t>
      </w:r>
      <w:r w:rsidR="00240A99" w:rsidRPr="00DB0A6C">
        <w:rPr>
          <w:rFonts w:ascii="Times New Roman" w:hAnsi="Times New Roman" w:cs="Times New Roman"/>
          <w:bCs/>
          <w:sz w:val="24"/>
          <w:szCs w:val="24"/>
        </w:rPr>
        <w:t>decision</w:t>
      </w:r>
      <w:r w:rsidR="002601E7" w:rsidRPr="00DB0A6C">
        <w:rPr>
          <w:rFonts w:ascii="Times New Roman" w:hAnsi="Times New Roman" w:cs="Times New Roman"/>
          <w:bCs/>
          <w:sz w:val="24"/>
          <w:szCs w:val="24"/>
        </w:rPr>
        <w:t xml:space="preserve"> of the first respondent, there is a need to ascertain that the constitutional invalidity </w:t>
      </w:r>
      <w:r w:rsidR="001D3BC1" w:rsidRPr="00DB0A6C">
        <w:rPr>
          <w:rFonts w:ascii="Times New Roman" w:hAnsi="Times New Roman" w:cs="Times New Roman"/>
          <w:bCs/>
          <w:sz w:val="24"/>
          <w:szCs w:val="24"/>
        </w:rPr>
        <w:t xml:space="preserve">of that decision </w:t>
      </w:r>
      <w:r w:rsidR="002601E7" w:rsidRPr="00DB0A6C">
        <w:rPr>
          <w:rFonts w:ascii="Times New Roman" w:hAnsi="Times New Roman" w:cs="Times New Roman"/>
          <w:bCs/>
          <w:sz w:val="24"/>
          <w:szCs w:val="24"/>
        </w:rPr>
        <w:t xml:space="preserve">is based on a failure to fulfil a constitutional obligation. But before that is even determined the appellant’s founding affidavit </w:t>
      </w:r>
      <w:r w:rsidR="002601E7" w:rsidRPr="00DB0A6C">
        <w:rPr>
          <w:rFonts w:ascii="Times New Roman" w:hAnsi="Times New Roman" w:cs="Times New Roman"/>
          <w:bCs/>
          <w:i/>
          <w:iCs/>
          <w:sz w:val="24"/>
          <w:szCs w:val="24"/>
        </w:rPr>
        <w:t xml:space="preserve">a quo </w:t>
      </w:r>
      <w:r w:rsidR="002601E7" w:rsidRPr="00DB0A6C">
        <w:rPr>
          <w:rFonts w:ascii="Times New Roman" w:hAnsi="Times New Roman" w:cs="Times New Roman"/>
          <w:bCs/>
          <w:sz w:val="24"/>
          <w:szCs w:val="24"/>
        </w:rPr>
        <w:t xml:space="preserve">must set out the basis upon which the court </w:t>
      </w:r>
      <w:r w:rsidR="002601E7" w:rsidRPr="00DB0A6C">
        <w:rPr>
          <w:rFonts w:ascii="Times New Roman" w:hAnsi="Times New Roman" w:cs="Times New Roman"/>
          <w:bCs/>
          <w:i/>
          <w:iCs/>
          <w:sz w:val="24"/>
          <w:szCs w:val="24"/>
        </w:rPr>
        <w:t xml:space="preserve">a quo </w:t>
      </w:r>
      <w:r w:rsidR="002601E7" w:rsidRPr="00DB0A6C">
        <w:rPr>
          <w:rFonts w:ascii="Times New Roman" w:hAnsi="Times New Roman" w:cs="Times New Roman"/>
          <w:bCs/>
          <w:sz w:val="24"/>
          <w:szCs w:val="24"/>
        </w:rPr>
        <w:t>was called upon to review and set aside the decision of the first respondent.</w:t>
      </w:r>
    </w:p>
    <w:p w14:paraId="690DCDF0" w14:textId="77777777" w:rsidR="000D6AF8" w:rsidRPr="00DB0A6C" w:rsidRDefault="000D6AF8" w:rsidP="000D6AF8">
      <w:pPr>
        <w:spacing w:after="0" w:line="480" w:lineRule="auto"/>
        <w:ind w:firstLine="1418"/>
        <w:jc w:val="both"/>
        <w:rPr>
          <w:rFonts w:ascii="Times New Roman" w:hAnsi="Times New Roman" w:cs="Times New Roman"/>
          <w:bCs/>
          <w:sz w:val="24"/>
          <w:szCs w:val="24"/>
        </w:rPr>
      </w:pPr>
    </w:p>
    <w:p w14:paraId="08E8820B" w14:textId="333FBF30" w:rsidR="00595F21" w:rsidRPr="00DB0A6C" w:rsidRDefault="00595F21" w:rsidP="00595F21">
      <w:pPr>
        <w:spacing w:after="0" w:line="480" w:lineRule="auto"/>
        <w:jc w:val="both"/>
        <w:rPr>
          <w:rFonts w:ascii="Times New Roman" w:hAnsi="Times New Roman" w:cs="Times New Roman"/>
          <w:bCs/>
          <w:sz w:val="24"/>
          <w:szCs w:val="24"/>
        </w:rPr>
      </w:pPr>
      <w:r w:rsidRPr="00DB0A6C">
        <w:rPr>
          <w:rFonts w:ascii="Times New Roman" w:hAnsi="Times New Roman" w:cs="Times New Roman"/>
          <w:b/>
          <w:bCs/>
          <w:sz w:val="24"/>
          <w:szCs w:val="24"/>
          <w:u w:val="single"/>
        </w:rPr>
        <w:t>The na</w:t>
      </w:r>
      <w:r w:rsidR="00240A99" w:rsidRPr="00DB0A6C">
        <w:rPr>
          <w:rFonts w:ascii="Times New Roman" w:hAnsi="Times New Roman" w:cs="Times New Roman"/>
          <w:b/>
          <w:bCs/>
          <w:sz w:val="24"/>
          <w:szCs w:val="24"/>
          <w:u w:val="single"/>
        </w:rPr>
        <w:t xml:space="preserve">ture of proceedings before the court </w:t>
      </w:r>
      <w:r w:rsidR="00240A99" w:rsidRPr="00DB0A6C">
        <w:rPr>
          <w:rFonts w:ascii="Times New Roman" w:hAnsi="Times New Roman" w:cs="Times New Roman"/>
          <w:b/>
          <w:bCs/>
          <w:i/>
          <w:iCs/>
          <w:sz w:val="24"/>
          <w:szCs w:val="24"/>
          <w:u w:val="single"/>
        </w:rPr>
        <w:t>a quo</w:t>
      </w:r>
    </w:p>
    <w:p w14:paraId="491B94B8" w14:textId="65A3B365" w:rsidR="000D6AF8" w:rsidRPr="00DB0A6C" w:rsidRDefault="008624FF"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In carrying out the enquiry</w:t>
      </w:r>
      <w:r w:rsidR="000D6AF8" w:rsidRPr="00DB0A6C">
        <w:rPr>
          <w:rFonts w:ascii="Times New Roman" w:hAnsi="Times New Roman" w:cs="Times New Roman"/>
          <w:bCs/>
          <w:sz w:val="24"/>
          <w:szCs w:val="24"/>
        </w:rPr>
        <w:t xml:space="preserve"> whether </w:t>
      </w:r>
      <w:r w:rsidRPr="00DB0A6C">
        <w:rPr>
          <w:rFonts w:ascii="Times New Roman" w:hAnsi="Times New Roman" w:cs="Times New Roman"/>
          <w:bCs/>
          <w:sz w:val="24"/>
          <w:szCs w:val="24"/>
        </w:rPr>
        <w:t xml:space="preserve">this </w:t>
      </w:r>
      <w:r w:rsidR="000D6AF8" w:rsidRPr="00DB0A6C">
        <w:rPr>
          <w:rFonts w:ascii="Times New Roman" w:hAnsi="Times New Roman" w:cs="Times New Roman"/>
          <w:bCs/>
          <w:sz w:val="24"/>
          <w:szCs w:val="24"/>
        </w:rPr>
        <w:t xml:space="preserve">matter is within the exclusive jurisdiction of the Constitutional Court, one must first be satisfied that there is a constitutional matter. In </w:t>
      </w:r>
      <w:proofErr w:type="spellStart"/>
      <w:r w:rsidR="000D6AF8" w:rsidRPr="00DB0A6C">
        <w:rPr>
          <w:rFonts w:ascii="Times New Roman" w:hAnsi="Times New Roman" w:cs="Times New Roman"/>
          <w:bCs/>
          <w:i/>
          <w:iCs/>
          <w:sz w:val="24"/>
          <w:szCs w:val="24"/>
        </w:rPr>
        <w:t>Moyo</w:t>
      </w:r>
      <w:proofErr w:type="spellEnd"/>
      <w:r w:rsidR="000D6AF8" w:rsidRPr="00DB0A6C">
        <w:rPr>
          <w:rFonts w:ascii="Times New Roman" w:hAnsi="Times New Roman" w:cs="Times New Roman"/>
          <w:bCs/>
          <w:sz w:val="24"/>
          <w:szCs w:val="24"/>
        </w:rPr>
        <w:t xml:space="preserve"> v </w:t>
      </w:r>
      <w:proofErr w:type="spellStart"/>
      <w:r w:rsidR="000D6AF8" w:rsidRPr="00DB0A6C">
        <w:rPr>
          <w:rFonts w:ascii="Times New Roman" w:hAnsi="Times New Roman" w:cs="Times New Roman"/>
          <w:bCs/>
          <w:i/>
          <w:iCs/>
          <w:sz w:val="24"/>
          <w:szCs w:val="24"/>
        </w:rPr>
        <w:t>Chacha</w:t>
      </w:r>
      <w:proofErr w:type="spellEnd"/>
      <w:r w:rsidR="000D6AF8" w:rsidRPr="00DB0A6C">
        <w:rPr>
          <w:rFonts w:ascii="Times New Roman" w:hAnsi="Times New Roman" w:cs="Times New Roman"/>
          <w:bCs/>
          <w:i/>
          <w:iCs/>
          <w:sz w:val="24"/>
          <w:szCs w:val="24"/>
        </w:rPr>
        <w:t xml:space="preserve"> &amp; </w:t>
      </w:r>
      <w:proofErr w:type="spellStart"/>
      <w:r w:rsidR="000D6AF8" w:rsidRPr="00DB0A6C">
        <w:rPr>
          <w:rFonts w:ascii="Times New Roman" w:hAnsi="Times New Roman" w:cs="Times New Roman"/>
          <w:bCs/>
          <w:i/>
          <w:iCs/>
          <w:sz w:val="24"/>
          <w:szCs w:val="24"/>
        </w:rPr>
        <w:t>Ors</w:t>
      </w:r>
      <w:proofErr w:type="spellEnd"/>
      <w:r w:rsidR="000D6AF8" w:rsidRPr="00DB0A6C">
        <w:rPr>
          <w:rFonts w:ascii="Times New Roman" w:hAnsi="Times New Roman" w:cs="Times New Roman"/>
          <w:bCs/>
          <w:sz w:val="24"/>
          <w:szCs w:val="24"/>
        </w:rPr>
        <w:t xml:space="preserve"> 2017 (2) ZLR 142 (CC) at p. 150D, while commenting on the definition of a “constitution</w:t>
      </w:r>
      <w:r w:rsidR="00D57EA5" w:rsidRPr="00DB0A6C">
        <w:rPr>
          <w:rFonts w:ascii="Times New Roman" w:hAnsi="Times New Roman" w:cs="Times New Roman"/>
          <w:bCs/>
          <w:sz w:val="24"/>
          <w:szCs w:val="24"/>
        </w:rPr>
        <w:t>al</w:t>
      </w:r>
      <w:r w:rsidR="000D6AF8" w:rsidRPr="00DB0A6C">
        <w:rPr>
          <w:rFonts w:ascii="Times New Roman" w:hAnsi="Times New Roman" w:cs="Times New Roman"/>
          <w:bCs/>
          <w:sz w:val="24"/>
          <w:szCs w:val="24"/>
        </w:rPr>
        <w:t xml:space="preserve"> matter” that is provided </w:t>
      </w:r>
      <w:r w:rsidR="009864DC" w:rsidRPr="00DB0A6C">
        <w:rPr>
          <w:rFonts w:ascii="Times New Roman" w:hAnsi="Times New Roman" w:cs="Times New Roman"/>
          <w:bCs/>
          <w:sz w:val="24"/>
          <w:szCs w:val="24"/>
        </w:rPr>
        <w:t>by</w:t>
      </w:r>
      <w:r w:rsidR="000D6AF8" w:rsidRPr="00DB0A6C">
        <w:rPr>
          <w:rFonts w:ascii="Times New Roman" w:hAnsi="Times New Roman" w:cs="Times New Roman"/>
          <w:bCs/>
          <w:sz w:val="24"/>
          <w:szCs w:val="24"/>
        </w:rPr>
        <w:t xml:space="preserve"> the Constitution</w:t>
      </w:r>
      <w:r w:rsidR="001544DD" w:rsidRPr="00DB0A6C">
        <w:rPr>
          <w:rFonts w:ascii="Times New Roman" w:hAnsi="Times New Roman" w:cs="Times New Roman"/>
          <w:bCs/>
          <w:sz w:val="24"/>
          <w:szCs w:val="24"/>
        </w:rPr>
        <w:t>,</w:t>
      </w:r>
      <w:r w:rsidR="001C1EB1" w:rsidRPr="00DB0A6C">
        <w:rPr>
          <w:rFonts w:ascii="Times New Roman" w:hAnsi="Times New Roman" w:cs="Times New Roman"/>
          <w:bCs/>
          <w:sz w:val="24"/>
          <w:szCs w:val="24"/>
        </w:rPr>
        <w:t xml:space="preserve"> the Constitutional Court</w:t>
      </w:r>
      <w:r w:rsidR="000D6AF8" w:rsidRPr="00DB0A6C">
        <w:rPr>
          <w:rFonts w:ascii="Times New Roman" w:hAnsi="Times New Roman" w:cs="Times New Roman"/>
          <w:bCs/>
          <w:sz w:val="24"/>
          <w:szCs w:val="24"/>
        </w:rPr>
        <w:t xml:space="preserve"> stated as follows:</w:t>
      </w:r>
    </w:p>
    <w:p w14:paraId="53762736" w14:textId="7F028BFA" w:rsidR="000D6AF8" w:rsidRPr="00DB0A6C" w:rsidRDefault="000D6AF8" w:rsidP="00E028C3">
      <w:pPr>
        <w:spacing w:after="0" w:line="240" w:lineRule="auto"/>
        <w:ind w:left="567"/>
        <w:jc w:val="both"/>
        <w:rPr>
          <w:rFonts w:ascii="Times New Roman" w:hAnsi="Times New Roman" w:cs="Times New Roman"/>
          <w:bCs/>
          <w:sz w:val="24"/>
          <w:szCs w:val="24"/>
        </w:rPr>
      </w:pPr>
      <w:r w:rsidRPr="00DB0A6C">
        <w:rPr>
          <w:rFonts w:ascii="Times New Roman" w:hAnsi="Times New Roman" w:cs="Times New Roman"/>
          <w:bCs/>
          <w:sz w:val="24"/>
          <w:szCs w:val="24"/>
        </w:rPr>
        <w:t xml:space="preserve">“The import of the definition of </w:t>
      </w:r>
      <w:r w:rsidR="003937CF" w:rsidRPr="00DB0A6C">
        <w:rPr>
          <w:rFonts w:ascii="Times New Roman" w:hAnsi="Times New Roman" w:cs="Times New Roman"/>
          <w:bCs/>
          <w:sz w:val="24"/>
          <w:szCs w:val="24"/>
        </w:rPr>
        <w:t>‘</w:t>
      </w:r>
      <w:r w:rsidRPr="00DB0A6C">
        <w:rPr>
          <w:rFonts w:ascii="Times New Roman" w:hAnsi="Times New Roman" w:cs="Times New Roman"/>
          <w:bCs/>
          <w:sz w:val="24"/>
          <w:szCs w:val="24"/>
        </w:rPr>
        <w:t>constitutional matter</w:t>
      </w:r>
      <w:r w:rsidR="003937CF" w:rsidRPr="00DB0A6C">
        <w:rPr>
          <w:rFonts w:ascii="Times New Roman" w:hAnsi="Times New Roman" w:cs="Times New Roman"/>
          <w:bCs/>
          <w:sz w:val="24"/>
          <w:szCs w:val="24"/>
        </w:rPr>
        <w:t>’</w:t>
      </w:r>
      <w:r w:rsidRPr="00DB0A6C">
        <w:rPr>
          <w:rFonts w:ascii="Times New Roman" w:hAnsi="Times New Roman" w:cs="Times New Roman"/>
          <w:bCs/>
          <w:sz w:val="24"/>
          <w:szCs w:val="24"/>
        </w:rPr>
        <w:t xml:space="preserve"> is that the Constitutional Court would be generally concerned with the determination of matters raising questions of law, the resolution of which require the interpretation, protection, or enforcement of the Constitution.</w:t>
      </w:r>
    </w:p>
    <w:p w14:paraId="6CB5BC24" w14:textId="77777777" w:rsidR="000D6AF8" w:rsidRPr="00DB0A6C" w:rsidRDefault="000D6AF8" w:rsidP="000D6AF8">
      <w:pPr>
        <w:spacing w:after="0" w:line="240" w:lineRule="auto"/>
        <w:ind w:left="720"/>
        <w:jc w:val="both"/>
        <w:rPr>
          <w:rFonts w:ascii="Times New Roman" w:hAnsi="Times New Roman" w:cs="Times New Roman"/>
          <w:bCs/>
          <w:sz w:val="24"/>
          <w:szCs w:val="24"/>
        </w:rPr>
      </w:pPr>
    </w:p>
    <w:p w14:paraId="27AF9C69" w14:textId="12FFB448" w:rsidR="000D6AF8" w:rsidRPr="00DB0A6C" w:rsidRDefault="000D6AF8" w:rsidP="000D6AF8">
      <w:pPr>
        <w:spacing w:after="0" w:line="240" w:lineRule="auto"/>
        <w:ind w:left="720"/>
        <w:jc w:val="both"/>
        <w:rPr>
          <w:rFonts w:ascii="Times New Roman" w:hAnsi="Times New Roman" w:cs="Times New Roman"/>
          <w:bCs/>
          <w:sz w:val="24"/>
          <w:szCs w:val="24"/>
        </w:rPr>
      </w:pPr>
      <w:r w:rsidRPr="00DB0A6C">
        <w:rPr>
          <w:rFonts w:ascii="Times New Roman" w:hAnsi="Times New Roman" w:cs="Times New Roman"/>
          <w:bCs/>
          <w:sz w:val="24"/>
          <w:szCs w:val="24"/>
        </w:rPr>
        <w:lastRenderedPageBreak/>
        <w:t>The Constitutional Court has no competence to hear and determine issues that do not involve the interpretation or enforcement of the Constitution or are not connected with a decision on issues involving the interpretation, protection or enforcement of the Constitution.”</w:t>
      </w:r>
    </w:p>
    <w:p w14:paraId="76B3E3BA" w14:textId="6E3451E6" w:rsidR="000D6AF8" w:rsidRPr="00DB0A6C" w:rsidRDefault="000D6AF8" w:rsidP="000D6AF8">
      <w:pPr>
        <w:spacing w:after="0" w:line="240" w:lineRule="auto"/>
        <w:ind w:left="720"/>
        <w:jc w:val="both"/>
        <w:rPr>
          <w:rFonts w:ascii="Times New Roman" w:hAnsi="Times New Roman" w:cs="Times New Roman"/>
          <w:bCs/>
          <w:sz w:val="24"/>
          <w:szCs w:val="24"/>
        </w:rPr>
      </w:pPr>
    </w:p>
    <w:p w14:paraId="6836E428" w14:textId="77777777" w:rsidR="000D6AF8" w:rsidRPr="00DB0A6C" w:rsidRDefault="000D6AF8" w:rsidP="000D6AF8">
      <w:pPr>
        <w:spacing w:after="0" w:line="240" w:lineRule="auto"/>
        <w:ind w:left="720"/>
        <w:jc w:val="both"/>
        <w:rPr>
          <w:rFonts w:ascii="Times New Roman" w:hAnsi="Times New Roman" w:cs="Times New Roman"/>
          <w:bCs/>
          <w:sz w:val="24"/>
          <w:szCs w:val="24"/>
        </w:rPr>
      </w:pPr>
    </w:p>
    <w:p w14:paraId="4B64957F" w14:textId="77777777" w:rsidR="006D6346" w:rsidRPr="00DB0A6C" w:rsidRDefault="006D6346" w:rsidP="000D6AF8">
      <w:pPr>
        <w:spacing w:after="0" w:line="240" w:lineRule="auto"/>
        <w:ind w:left="720"/>
        <w:jc w:val="both"/>
        <w:rPr>
          <w:rFonts w:ascii="Times New Roman" w:hAnsi="Times New Roman" w:cs="Times New Roman"/>
          <w:bCs/>
          <w:sz w:val="24"/>
          <w:szCs w:val="24"/>
        </w:rPr>
      </w:pPr>
    </w:p>
    <w:p w14:paraId="0B550A7C" w14:textId="09006B7E" w:rsidR="00446733" w:rsidRPr="00DB0A6C" w:rsidRDefault="000D6AF8" w:rsidP="00743845">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The defining character of a constitutional matter is the interpretation or enforcement or protection of the Constitution. Thus, it has been stressed that the mere reference to a provision of the Constitution does</w:t>
      </w:r>
      <w:r w:rsidR="009E51CF" w:rsidRPr="00DB0A6C">
        <w:rPr>
          <w:rFonts w:ascii="Times New Roman" w:hAnsi="Times New Roman" w:cs="Times New Roman"/>
          <w:bCs/>
          <w:sz w:val="24"/>
          <w:szCs w:val="24"/>
        </w:rPr>
        <w:t xml:space="preserve"> not</w:t>
      </w:r>
      <w:r w:rsidRPr="00DB0A6C">
        <w:rPr>
          <w:rFonts w:ascii="Times New Roman" w:hAnsi="Times New Roman" w:cs="Times New Roman"/>
          <w:bCs/>
          <w:sz w:val="24"/>
          <w:szCs w:val="24"/>
        </w:rPr>
        <w:t xml:space="preserve"> imbue a matter with constitutional character. The opposite, though less persuasive, may also true.</w:t>
      </w:r>
    </w:p>
    <w:p w14:paraId="3E57C839" w14:textId="77777777" w:rsidR="00446733" w:rsidRPr="00DB0A6C" w:rsidRDefault="00446733" w:rsidP="000D6AF8">
      <w:pPr>
        <w:spacing w:after="0" w:line="480" w:lineRule="auto"/>
        <w:ind w:firstLine="1418"/>
        <w:jc w:val="both"/>
        <w:rPr>
          <w:rFonts w:ascii="Times New Roman" w:hAnsi="Times New Roman" w:cs="Times New Roman"/>
          <w:bCs/>
          <w:sz w:val="24"/>
          <w:szCs w:val="24"/>
        </w:rPr>
      </w:pPr>
    </w:p>
    <w:p w14:paraId="17104043" w14:textId="587FEA99" w:rsidR="000D6AF8" w:rsidRPr="00DB0A6C" w:rsidRDefault="000D6AF8"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 xml:space="preserve"> The absence of a reference to the Constitution does not mean that a matter is not a constitutional matter although in most constitutional matters there generally would be reference to the Constitution. See </w:t>
      </w:r>
      <w:proofErr w:type="spellStart"/>
      <w:r w:rsidRPr="00DB0A6C">
        <w:rPr>
          <w:rFonts w:ascii="Times New Roman" w:hAnsi="Times New Roman" w:cs="Times New Roman"/>
          <w:bCs/>
          <w:i/>
          <w:iCs/>
          <w:sz w:val="24"/>
          <w:szCs w:val="24"/>
        </w:rPr>
        <w:t>Bere</w:t>
      </w:r>
      <w:proofErr w:type="spellEnd"/>
      <w:r w:rsidRPr="00DB0A6C">
        <w:rPr>
          <w:rFonts w:ascii="Times New Roman" w:hAnsi="Times New Roman" w:cs="Times New Roman"/>
          <w:bCs/>
          <w:i/>
          <w:iCs/>
          <w:sz w:val="24"/>
          <w:szCs w:val="24"/>
        </w:rPr>
        <w:t xml:space="preserve"> </w:t>
      </w:r>
      <w:r w:rsidRPr="00DB0A6C">
        <w:rPr>
          <w:rFonts w:ascii="Times New Roman" w:hAnsi="Times New Roman" w:cs="Times New Roman"/>
          <w:bCs/>
          <w:sz w:val="24"/>
          <w:szCs w:val="24"/>
        </w:rPr>
        <w:t xml:space="preserve">v </w:t>
      </w:r>
      <w:r w:rsidRPr="00DB0A6C">
        <w:rPr>
          <w:rFonts w:ascii="Times New Roman" w:hAnsi="Times New Roman" w:cs="Times New Roman"/>
          <w:bCs/>
          <w:i/>
          <w:iCs/>
          <w:sz w:val="24"/>
          <w:szCs w:val="24"/>
        </w:rPr>
        <w:t xml:space="preserve">Judicial Service Commission &amp; </w:t>
      </w:r>
      <w:proofErr w:type="spellStart"/>
      <w:r w:rsidRPr="00DB0A6C">
        <w:rPr>
          <w:rFonts w:ascii="Times New Roman" w:hAnsi="Times New Roman" w:cs="Times New Roman"/>
          <w:bCs/>
          <w:i/>
          <w:iCs/>
          <w:sz w:val="24"/>
          <w:szCs w:val="24"/>
        </w:rPr>
        <w:t>Ors</w:t>
      </w:r>
      <w:proofErr w:type="spellEnd"/>
      <w:r w:rsidRPr="00DB0A6C">
        <w:rPr>
          <w:rFonts w:ascii="Times New Roman" w:hAnsi="Times New Roman" w:cs="Times New Roman"/>
          <w:bCs/>
          <w:i/>
          <w:iCs/>
          <w:sz w:val="24"/>
          <w:szCs w:val="24"/>
        </w:rPr>
        <w:t xml:space="preserve"> </w:t>
      </w:r>
      <w:r w:rsidRPr="00DB0A6C">
        <w:rPr>
          <w:rFonts w:ascii="Times New Roman" w:hAnsi="Times New Roman" w:cs="Times New Roman"/>
          <w:bCs/>
          <w:sz w:val="24"/>
          <w:szCs w:val="24"/>
        </w:rPr>
        <w:t>CCZ–10–22 at</w:t>
      </w:r>
      <w:r w:rsidR="001C1EB1" w:rsidRPr="00DB0A6C">
        <w:rPr>
          <w:rFonts w:ascii="Times New Roman" w:hAnsi="Times New Roman" w:cs="Times New Roman"/>
          <w:bCs/>
          <w:sz w:val="24"/>
          <w:szCs w:val="24"/>
        </w:rPr>
        <w:t xml:space="preserve"> p</w:t>
      </w:r>
      <w:r w:rsidR="001959F8" w:rsidRPr="00DB0A6C">
        <w:rPr>
          <w:rFonts w:ascii="Times New Roman" w:hAnsi="Times New Roman" w:cs="Times New Roman"/>
          <w:bCs/>
          <w:sz w:val="24"/>
          <w:szCs w:val="24"/>
        </w:rPr>
        <w:t xml:space="preserve"> 7. As stated</w:t>
      </w:r>
      <w:r w:rsidRPr="00DB0A6C">
        <w:rPr>
          <w:rFonts w:ascii="Times New Roman" w:hAnsi="Times New Roman" w:cs="Times New Roman"/>
          <w:bCs/>
          <w:sz w:val="24"/>
          <w:szCs w:val="24"/>
        </w:rPr>
        <w:t xml:space="preserve"> in the </w:t>
      </w:r>
      <w:proofErr w:type="spellStart"/>
      <w:r w:rsidRPr="00DB0A6C">
        <w:rPr>
          <w:rFonts w:ascii="Times New Roman" w:hAnsi="Times New Roman" w:cs="Times New Roman"/>
          <w:bCs/>
          <w:i/>
          <w:iCs/>
          <w:sz w:val="24"/>
          <w:szCs w:val="24"/>
        </w:rPr>
        <w:t>Moyo</w:t>
      </w:r>
      <w:proofErr w:type="spellEnd"/>
      <w:r w:rsidRPr="00DB0A6C">
        <w:rPr>
          <w:rFonts w:ascii="Times New Roman" w:hAnsi="Times New Roman" w:cs="Times New Roman"/>
          <w:bCs/>
          <w:i/>
          <w:iCs/>
          <w:sz w:val="24"/>
          <w:szCs w:val="24"/>
        </w:rPr>
        <w:t xml:space="preserve"> </w:t>
      </w:r>
      <w:r w:rsidRPr="00DB0A6C">
        <w:rPr>
          <w:rFonts w:ascii="Times New Roman" w:hAnsi="Times New Roman" w:cs="Times New Roman"/>
          <w:bCs/>
          <w:sz w:val="24"/>
          <w:szCs w:val="24"/>
        </w:rPr>
        <w:t xml:space="preserve">case </w:t>
      </w:r>
      <w:r w:rsidRPr="00DB0A6C">
        <w:rPr>
          <w:rFonts w:ascii="Times New Roman" w:hAnsi="Times New Roman" w:cs="Times New Roman"/>
          <w:bCs/>
          <w:i/>
          <w:iCs/>
          <w:sz w:val="24"/>
          <w:szCs w:val="24"/>
        </w:rPr>
        <w:t>supra,</w:t>
      </w:r>
      <w:r w:rsidRPr="00DB0A6C">
        <w:rPr>
          <w:rFonts w:ascii="Times New Roman" w:hAnsi="Times New Roman" w:cs="Times New Roman"/>
          <w:bCs/>
          <w:sz w:val="24"/>
          <w:szCs w:val="24"/>
        </w:rPr>
        <w:t xml:space="preserve"> one must simply be satisfied that a matter raises questions of law, the resolution of which require the interpretation, protection, or enforcement of the Constitution. </w:t>
      </w:r>
    </w:p>
    <w:p w14:paraId="345EF3F1" w14:textId="77777777" w:rsidR="000D6AF8" w:rsidRPr="00DB0A6C" w:rsidRDefault="000D6AF8" w:rsidP="006D6346">
      <w:pPr>
        <w:spacing w:after="0" w:line="480" w:lineRule="auto"/>
        <w:ind w:firstLine="1418"/>
        <w:jc w:val="both"/>
        <w:rPr>
          <w:rFonts w:ascii="Times New Roman" w:hAnsi="Times New Roman" w:cs="Times New Roman"/>
          <w:bCs/>
          <w:sz w:val="24"/>
          <w:szCs w:val="24"/>
        </w:rPr>
      </w:pPr>
    </w:p>
    <w:p w14:paraId="2E0A5BD4" w14:textId="77777777" w:rsidR="002C0C65" w:rsidRPr="00DB0A6C" w:rsidRDefault="00183C9C" w:rsidP="003A1742">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A related issue of important consideration is</w:t>
      </w:r>
      <w:r w:rsidR="000D6AF8" w:rsidRPr="00DB0A6C">
        <w:rPr>
          <w:rFonts w:ascii="Times New Roman" w:hAnsi="Times New Roman" w:cs="Times New Roman"/>
          <w:bCs/>
          <w:sz w:val="24"/>
          <w:szCs w:val="24"/>
        </w:rPr>
        <w:t xml:space="preserve"> the point at which a matter assumes constitutional character. In the </w:t>
      </w:r>
      <w:proofErr w:type="spellStart"/>
      <w:r w:rsidR="000D6AF8" w:rsidRPr="00DB0A6C">
        <w:rPr>
          <w:rFonts w:ascii="Times New Roman" w:hAnsi="Times New Roman" w:cs="Times New Roman"/>
          <w:bCs/>
          <w:i/>
          <w:iCs/>
          <w:sz w:val="24"/>
          <w:szCs w:val="24"/>
        </w:rPr>
        <w:t>Bere</w:t>
      </w:r>
      <w:proofErr w:type="spellEnd"/>
      <w:r w:rsidR="000D6AF8" w:rsidRPr="00DB0A6C">
        <w:rPr>
          <w:rFonts w:ascii="Times New Roman" w:hAnsi="Times New Roman" w:cs="Times New Roman"/>
          <w:bCs/>
          <w:i/>
          <w:iCs/>
          <w:sz w:val="24"/>
          <w:szCs w:val="24"/>
        </w:rPr>
        <w:t xml:space="preserve"> </w:t>
      </w:r>
      <w:r w:rsidR="000D6AF8" w:rsidRPr="00DB0A6C">
        <w:rPr>
          <w:rFonts w:ascii="Times New Roman" w:hAnsi="Times New Roman" w:cs="Times New Roman"/>
          <w:bCs/>
          <w:sz w:val="24"/>
          <w:szCs w:val="24"/>
        </w:rPr>
        <w:t xml:space="preserve">case </w:t>
      </w:r>
      <w:r w:rsidR="000D6AF8" w:rsidRPr="00DB0A6C">
        <w:rPr>
          <w:rFonts w:ascii="Times New Roman" w:hAnsi="Times New Roman" w:cs="Times New Roman"/>
          <w:bCs/>
          <w:i/>
          <w:iCs/>
          <w:sz w:val="24"/>
          <w:szCs w:val="24"/>
        </w:rPr>
        <w:t>supra</w:t>
      </w:r>
      <w:r w:rsidR="000D6AF8" w:rsidRPr="00DB0A6C">
        <w:rPr>
          <w:rFonts w:ascii="Times New Roman" w:hAnsi="Times New Roman" w:cs="Times New Roman"/>
          <w:bCs/>
          <w:sz w:val="24"/>
          <w:szCs w:val="24"/>
        </w:rPr>
        <w:t xml:space="preserve">, the Constitutional Court held that a constitutional matter cannot arise for the </w:t>
      </w:r>
      <w:r w:rsidR="00AA1003" w:rsidRPr="00DB0A6C">
        <w:rPr>
          <w:rFonts w:ascii="Times New Roman" w:hAnsi="Times New Roman" w:cs="Times New Roman"/>
          <w:bCs/>
          <w:sz w:val="24"/>
          <w:szCs w:val="24"/>
        </w:rPr>
        <w:t xml:space="preserve">first </w:t>
      </w:r>
      <w:r w:rsidR="000D6AF8" w:rsidRPr="00DB0A6C">
        <w:rPr>
          <w:rFonts w:ascii="Times New Roman" w:hAnsi="Times New Roman" w:cs="Times New Roman"/>
          <w:bCs/>
          <w:sz w:val="24"/>
          <w:szCs w:val="24"/>
        </w:rPr>
        <w:t xml:space="preserve">time on appeal when it was not available or in existence in </w:t>
      </w:r>
      <w:r w:rsidR="002C0C65" w:rsidRPr="00DB0A6C">
        <w:rPr>
          <w:rFonts w:ascii="Times New Roman" w:hAnsi="Times New Roman" w:cs="Times New Roman"/>
          <w:bCs/>
          <w:sz w:val="24"/>
          <w:szCs w:val="24"/>
        </w:rPr>
        <w:t xml:space="preserve">the subordinate court. </w:t>
      </w:r>
      <w:r w:rsidR="000D6AF8" w:rsidRPr="00DB0A6C">
        <w:rPr>
          <w:rFonts w:ascii="Times New Roman" w:hAnsi="Times New Roman" w:cs="Times New Roman"/>
          <w:bCs/>
          <w:i/>
          <w:iCs/>
          <w:sz w:val="24"/>
          <w:szCs w:val="24"/>
        </w:rPr>
        <w:t xml:space="preserve"> </w:t>
      </w:r>
      <w:r w:rsidR="002C0C65" w:rsidRPr="00DB0A6C">
        <w:rPr>
          <w:rFonts w:ascii="Times New Roman" w:hAnsi="Times New Roman" w:cs="Times New Roman"/>
          <w:bCs/>
          <w:sz w:val="24"/>
          <w:szCs w:val="24"/>
        </w:rPr>
        <w:t>A</w:t>
      </w:r>
      <w:r w:rsidR="000D6AF8" w:rsidRPr="00DB0A6C">
        <w:rPr>
          <w:rFonts w:ascii="Times New Roman" w:hAnsi="Times New Roman" w:cs="Times New Roman"/>
          <w:bCs/>
          <w:sz w:val="24"/>
          <w:szCs w:val="24"/>
        </w:rPr>
        <w:t xml:space="preserve">t </w:t>
      </w:r>
      <w:r w:rsidRPr="00DB0A6C">
        <w:rPr>
          <w:rFonts w:ascii="Times New Roman" w:hAnsi="Times New Roman" w:cs="Times New Roman"/>
          <w:bCs/>
          <w:sz w:val="24"/>
          <w:szCs w:val="24"/>
        </w:rPr>
        <w:t xml:space="preserve">p </w:t>
      </w:r>
      <w:r w:rsidR="000D6AF8" w:rsidRPr="00DB0A6C">
        <w:rPr>
          <w:rFonts w:ascii="Times New Roman" w:hAnsi="Times New Roman" w:cs="Times New Roman"/>
          <w:bCs/>
          <w:sz w:val="24"/>
          <w:szCs w:val="24"/>
        </w:rPr>
        <w:t>14</w:t>
      </w:r>
      <w:r w:rsidR="00831546" w:rsidRPr="00DB0A6C">
        <w:rPr>
          <w:rFonts w:ascii="Times New Roman" w:hAnsi="Times New Roman" w:cs="Times New Roman"/>
          <w:bCs/>
          <w:sz w:val="24"/>
          <w:szCs w:val="24"/>
        </w:rPr>
        <w:t>,</w:t>
      </w:r>
      <w:r w:rsidR="000D6AF8" w:rsidRPr="00DB0A6C">
        <w:rPr>
          <w:rFonts w:ascii="Times New Roman" w:hAnsi="Times New Roman" w:cs="Times New Roman"/>
          <w:bCs/>
          <w:sz w:val="24"/>
          <w:szCs w:val="24"/>
        </w:rPr>
        <w:t xml:space="preserve"> it was stressed that</w:t>
      </w:r>
      <w:r w:rsidR="002C0C65" w:rsidRPr="00DB0A6C">
        <w:rPr>
          <w:rFonts w:ascii="Times New Roman" w:hAnsi="Times New Roman" w:cs="Times New Roman"/>
          <w:bCs/>
          <w:sz w:val="24"/>
          <w:szCs w:val="24"/>
        </w:rPr>
        <w:t>:</w:t>
      </w:r>
    </w:p>
    <w:p w14:paraId="657E1531" w14:textId="4836499B" w:rsidR="000D6AF8" w:rsidRPr="00DB0A6C" w:rsidRDefault="000D6AF8" w:rsidP="002C0C65">
      <w:pPr>
        <w:spacing w:after="0" w:line="240" w:lineRule="auto"/>
        <w:ind w:left="567" w:firstLine="1"/>
        <w:jc w:val="both"/>
        <w:rPr>
          <w:rFonts w:ascii="Times New Roman" w:hAnsi="Times New Roman" w:cs="Times New Roman"/>
          <w:bCs/>
          <w:sz w:val="24"/>
          <w:szCs w:val="24"/>
        </w:rPr>
      </w:pPr>
      <w:r w:rsidRPr="00DB0A6C">
        <w:rPr>
          <w:rFonts w:ascii="Times New Roman" w:hAnsi="Times New Roman" w:cs="Times New Roman"/>
          <w:bCs/>
          <w:sz w:val="24"/>
          <w:szCs w:val="24"/>
        </w:rPr>
        <w:t xml:space="preserve">“in order to determine whether or not there was a constitutional matter before the court </w:t>
      </w:r>
      <w:r w:rsidRPr="00DB0A6C">
        <w:rPr>
          <w:rFonts w:ascii="Times New Roman" w:hAnsi="Times New Roman" w:cs="Times New Roman"/>
          <w:bCs/>
          <w:i/>
          <w:sz w:val="24"/>
          <w:szCs w:val="24"/>
        </w:rPr>
        <w:t>a quo</w:t>
      </w:r>
      <w:r w:rsidRPr="00DB0A6C">
        <w:rPr>
          <w:rFonts w:ascii="Times New Roman" w:hAnsi="Times New Roman" w:cs="Times New Roman"/>
          <w:bCs/>
          <w:sz w:val="24"/>
          <w:szCs w:val="24"/>
        </w:rPr>
        <w:t xml:space="preserve">, </w:t>
      </w:r>
      <w:r w:rsidRPr="00DB0A6C">
        <w:rPr>
          <w:rFonts w:ascii="Times New Roman" w:hAnsi="Times New Roman" w:cs="Times New Roman"/>
          <w:bCs/>
          <w:sz w:val="24"/>
          <w:szCs w:val="24"/>
          <w:u w:val="single"/>
        </w:rPr>
        <w:t>the dispute must be traced back to the court of origin</w:t>
      </w:r>
      <w:r w:rsidRPr="00DB0A6C">
        <w:rPr>
          <w:rFonts w:ascii="Times New Roman" w:hAnsi="Times New Roman" w:cs="Times New Roman"/>
          <w:bCs/>
          <w:sz w:val="24"/>
          <w:szCs w:val="24"/>
        </w:rPr>
        <w:t>, in this case, the High Court”.</w:t>
      </w:r>
    </w:p>
    <w:p w14:paraId="42B4B455" w14:textId="77777777" w:rsidR="000D6AF8" w:rsidRPr="00DB0A6C" w:rsidRDefault="000D6AF8" w:rsidP="00575377">
      <w:pPr>
        <w:spacing w:after="0" w:line="480" w:lineRule="auto"/>
        <w:ind w:firstLine="1418"/>
        <w:jc w:val="both"/>
        <w:rPr>
          <w:rFonts w:ascii="Times New Roman" w:hAnsi="Times New Roman" w:cs="Times New Roman"/>
          <w:bCs/>
          <w:sz w:val="24"/>
          <w:szCs w:val="24"/>
        </w:rPr>
      </w:pPr>
    </w:p>
    <w:p w14:paraId="31B31E1D" w14:textId="77777777" w:rsidR="00575377" w:rsidRPr="00DB0A6C" w:rsidRDefault="00575377" w:rsidP="00575377">
      <w:pPr>
        <w:spacing w:after="0" w:line="240" w:lineRule="auto"/>
        <w:ind w:firstLine="1418"/>
        <w:jc w:val="both"/>
        <w:rPr>
          <w:rFonts w:ascii="Times New Roman" w:hAnsi="Times New Roman" w:cs="Times New Roman"/>
          <w:bCs/>
          <w:sz w:val="24"/>
          <w:szCs w:val="24"/>
        </w:rPr>
      </w:pPr>
    </w:p>
    <w:p w14:paraId="30FFE440" w14:textId="70169697" w:rsidR="000D6AF8" w:rsidRPr="00DB0A6C" w:rsidRDefault="000D6AF8"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 xml:space="preserve">Turning to the facts of this case, the application </w:t>
      </w:r>
      <w:r w:rsidR="00E06FE3" w:rsidRPr="00DB0A6C">
        <w:rPr>
          <w:rFonts w:ascii="Times New Roman" w:hAnsi="Times New Roman" w:cs="Times New Roman"/>
          <w:bCs/>
          <w:i/>
          <w:iCs/>
          <w:sz w:val="24"/>
          <w:szCs w:val="24"/>
        </w:rPr>
        <w:t>a </w:t>
      </w:r>
      <w:r w:rsidRPr="00DB0A6C">
        <w:rPr>
          <w:rFonts w:ascii="Times New Roman" w:hAnsi="Times New Roman" w:cs="Times New Roman"/>
          <w:bCs/>
          <w:i/>
          <w:iCs/>
          <w:sz w:val="24"/>
          <w:szCs w:val="24"/>
        </w:rPr>
        <w:t xml:space="preserve">quo </w:t>
      </w:r>
      <w:r w:rsidRPr="00DB0A6C">
        <w:rPr>
          <w:rFonts w:ascii="Times New Roman" w:hAnsi="Times New Roman" w:cs="Times New Roman"/>
          <w:bCs/>
          <w:sz w:val="24"/>
          <w:szCs w:val="24"/>
        </w:rPr>
        <w:t>ha</w:t>
      </w:r>
      <w:r w:rsidR="00183C9C" w:rsidRPr="00DB0A6C">
        <w:rPr>
          <w:rFonts w:ascii="Times New Roman" w:hAnsi="Times New Roman" w:cs="Times New Roman"/>
          <w:bCs/>
          <w:sz w:val="24"/>
          <w:szCs w:val="24"/>
        </w:rPr>
        <w:t>d</w:t>
      </w:r>
      <w:r w:rsidRPr="00DB0A6C">
        <w:rPr>
          <w:rFonts w:ascii="Times New Roman" w:hAnsi="Times New Roman" w:cs="Times New Roman"/>
          <w:bCs/>
          <w:sz w:val="24"/>
          <w:szCs w:val="24"/>
        </w:rPr>
        <w:t xml:space="preserve"> all characteristics of a non-constitutional matter. The court application plainly declare</w:t>
      </w:r>
      <w:r w:rsidR="00183C9C" w:rsidRPr="00DB0A6C">
        <w:rPr>
          <w:rFonts w:ascii="Times New Roman" w:hAnsi="Times New Roman" w:cs="Times New Roman"/>
          <w:bCs/>
          <w:sz w:val="24"/>
          <w:szCs w:val="24"/>
        </w:rPr>
        <w:t>d</w:t>
      </w:r>
      <w:r w:rsidRPr="00DB0A6C">
        <w:rPr>
          <w:rFonts w:ascii="Times New Roman" w:hAnsi="Times New Roman" w:cs="Times New Roman"/>
          <w:bCs/>
          <w:sz w:val="24"/>
          <w:szCs w:val="24"/>
        </w:rPr>
        <w:t xml:space="preserve"> that it was for review in terms of r 60 of the High Court Rules, 2021 as read wi</w:t>
      </w:r>
      <w:r w:rsidR="00B15EA0" w:rsidRPr="00DB0A6C">
        <w:rPr>
          <w:rFonts w:ascii="Times New Roman" w:hAnsi="Times New Roman" w:cs="Times New Roman"/>
          <w:bCs/>
          <w:sz w:val="24"/>
          <w:szCs w:val="24"/>
        </w:rPr>
        <w:t>th ss </w:t>
      </w:r>
      <w:r w:rsidRPr="00DB0A6C">
        <w:rPr>
          <w:rFonts w:ascii="Times New Roman" w:hAnsi="Times New Roman" w:cs="Times New Roman"/>
          <w:bCs/>
          <w:sz w:val="24"/>
          <w:szCs w:val="24"/>
        </w:rPr>
        <w:t>26 and 27 of the High Court Act [</w:t>
      </w:r>
      <w:r w:rsidRPr="00DB0A6C">
        <w:rPr>
          <w:rFonts w:ascii="Times New Roman" w:hAnsi="Times New Roman" w:cs="Times New Roman"/>
          <w:bCs/>
          <w:i/>
          <w:iCs/>
          <w:sz w:val="24"/>
          <w:szCs w:val="24"/>
        </w:rPr>
        <w:t xml:space="preserve">Chapter </w:t>
      </w:r>
      <w:r w:rsidRPr="00DB0A6C">
        <w:rPr>
          <w:rFonts w:ascii="Times New Roman" w:hAnsi="Times New Roman" w:cs="Times New Roman"/>
          <w:bCs/>
          <w:i/>
          <w:iCs/>
          <w:sz w:val="24"/>
          <w:szCs w:val="24"/>
        </w:rPr>
        <w:lastRenderedPageBreak/>
        <w:t>7:06</w:t>
      </w:r>
      <w:r w:rsidRPr="00DB0A6C">
        <w:rPr>
          <w:rFonts w:ascii="Times New Roman" w:hAnsi="Times New Roman" w:cs="Times New Roman"/>
          <w:bCs/>
          <w:sz w:val="24"/>
          <w:szCs w:val="24"/>
        </w:rPr>
        <w:t>]. The application further state</w:t>
      </w:r>
      <w:r w:rsidR="00183C9C" w:rsidRPr="00DB0A6C">
        <w:rPr>
          <w:rFonts w:ascii="Times New Roman" w:hAnsi="Times New Roman" w:cs="Times New Roman"/>
          <w:bCs/>
          <w:sz w:val="24"/>
          <w:szCs w:val="24"/>
        </w:rPr>
        <w:t>d</w:t>
      </w:r>
      <w:r w:rsidRPr="00DB0A6C">
        <w:rPr>
          <w:rFonts w:ascii="Times New Roman" w:hAnsi="Times New Roman" w:cs="Times New Roman"/>
          <w:bCs/>
          <w:sz w:val="24"/>
          <w:szCs w:val="24"/>
        </w:rPr>
        <w:t xml:space="preserve"> that the subject of the review was the first respondent’s decision made in terms</w:t>
      </w:r>
      <w:r w:rsidR="00183C9C" w:rsidRPr="00DB0A6C">
        <w:rPr>
          <w:rFonts w:ascii="Times New Roman" w:hAnsi="Times New Roman" w:cs="Times New Roman"/>
          <w:bCs/>
          <w:sz w:val="24"/>
          <w:szCs w:val="24"/>
        </w:rPr>
        <w:t xml:space="preserve"> of</w:t>
      </w:r>
      <w:r w:rsidRPr="00DB0A6C">
        <w:rPr>
          <w:rFonts w:ascii="Times New Roman" w:hAnsi="Times New Roman" w:cs="Times New Roman"/>
          <w:bCs/>
          <w:sz w:val="24"/>
          <w:szCs w:val="24"/>
        </w:rPr>
        <w:t xml:space="preserve"> s 187(7) and (8) of the Constit</w:t>
      </w:r>
      <w:r w:rsidR="007C5F50" w:rsidRPr="00DB0A6C">
        <w:rPr>
          <w:rFonts w:ascii="Times New Roman" w:hAnsi="Times New Roman" w:cs="Times New Roman"/>
          <w:bCs/>
          <w:sz w:val="24"/>
          <w:szCs w:val="24"/>
        </w:rPr>
        <w:t xml:space="preserve">ution on 17 June 2021. In para </w:t>
      </w:r>
      <w:r w:rsidRPr="00DB0A6C">
        <w:rPr>
          <w:rFonts w:ascii="Times New Roman" w:hAnsi="Times New Roman" w:cs="Times New Roman"/>
          <w:bCs/>
          <w:sz w:val="24"/>
          <w:szCs w:val="24"/>
        </w:rPr>
        <w:t xml:space="preserve">12 of her founding affidavit, the appellant unequivocally stated that: </w:t>
      </w:r>
    </w:p>
    <w:p w14:paraId="63E430DB" w14:textId="2544EA9A" w:rsidR="000D6AF8" w:rsidRPr="00DB0A6C" w:rsidRDefault="000D6AF8" w:rsidP="00A0014F">
      <w:pPr>
        <w:spacing w:after="0" w:line="240" w:lineRule="auto"/>
        <w:ind w:left="720"/>
        <w:jc w:val="both"/>
        <w:rPr>
          <w:rFonts w:ascii="Times New Roman" w:hAnsi="Times New Roman" w:cs="Times New Roman"/>
          <w:bCs/>
          <w:sz w:val="24"/>
          <w:szCs w:val="24"/>
        </w:rPr>
      </w:pPr>
      <w:r w:rsidRPr="00DB0A6C">
        <w:rPr>
          <w:rFonts w:ascii="Times New Roman" w:hAnsi="Times New Roman" w:cs="Times New Roman"/>
          <w:bCs/>
          <w:sz w:val="24"/>
          <w:szCs w:val="24"/>
        </w:rPr>
        <w:t>“The present application is for the review of the decisions of the Respondents that led to my removal from the office of a judge.”</w:t>
      </w:r>
    </w:p>
    <w:p w14:paraId="5FE8D076" w14:textId="019239C1" w:rsidR="00A0014F" w:rsidRPr="00DB0A6C" w:rsidRDefault="00A0014F" w:rsidP="00A0014F">
      <w:pPr>
        <w:spacing w:after="0" w:line="240" w:lineRule="auto"/>
        <w:ind w:left="720"/>
        <w:jc w:val="both"/>
        <w:rPr>
          <w:rFonts w:ascii="Times New Roman" w:hAnsi="Times New Roman" w:cs="Times New Roman"/>
          <w:bCs/>
          <w:sz w:val="24"/>
          <w:szCs w:val="24"/>
        </w:rPr>
      </w:pPr>
    </w:p>
    <w:p w14:paraId="61BE5064" w14:textId="77777777" w:rsidR="00A0014F" w:rsidRPr="00DB0A6C" w:rsidRDefault="00A0014F" w:rsidP="00A0014F">
      <w:pPr>
        <w:spacing w:after="0" w:line="240" w:lineRule="auto"/>
        <w:ind w:left="720"/>
        <w:jc w:val="both"/>
        <w:rPr>
          <w:rFonts w:ascii="Times New Roman" w:hAnsi="Times New Roman" w:cs="Times New Roman"/>
          <w:bCs/>
          <w:sz w:val="24"/>
          <w:szCs w:val="24"/>
        </w:rPr>
      </w:pPr>
    </w:p>
    <w:p w14:paraId="2EFC0872" w14:textId="77777777" w:rsidR="007513A7" w:rsidRPr="00DB0A6C" w:rsidRDefault="007513A7" w:rsidP="00A0014F">
      <w:pPr>
        <w:spacing w:after="0" w:line="240" w:lineRule="auto"/>
        <w:ind w:left="720"/>
        <w:jc w:val="both"/>
        <w:rPr>
          <w:rFonts w:ascii="Times New Roman" w:hAnsi="Times New Roman" w:cs="Times New Roman"/>
          <w:bCs/>
          <w:sz w:val="24"/>
          <w:szCs w:val="24"/>
        </w:rPr>
      </w:pPr>
    </w:p>
    <w:p w14:paraId="4EDD4CA6" w14:textId="77777777" w:rsidR="00321978" w:rsidRPr="00DB0A6C" w:rsidRDefault="000D6AF8"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 xml:space="preserve">The application </w:t>
      </w:r>
      <w:r w:rsidRPr="00DB0A6C">
        <w:rPr>
          <w:rFonts w:ascii="Times New Roman" w:hAnsi="Times New Roman" w:cs="Times New Roman"/>
          <w:bCs/>
          <w:i/>
          <w:iCs/>
          <w:sz w:val="24"/>
          <w:szCs w:val="24"/>
        </w:rPr>
        <w:t xml:space="preserve">a quo </w:t>
      </w:r>
      <w:r w:rsidRPr="00DB0A6C">
        <w:rPr>
          <w:rFonts w:ascii="Times New Roman" w:hAnsi="Times New Roman" w:cs="Times New Roman"/>
          <w:bCs/>
          <w:sz w:val="24"/>
          <w:szCs w:val="24"/>
        </w:rPr>
        <w:t xml:space="preserve">is ostensibly based on common-law grounds of review. There are scant references to any provisions of the Constitution. </w:t>
      </w:r>
      <w:r w:rsidR="00FD4CCC" w:rsidRPr="00DB0A6C">
        <w:rPr>
          <w:rFonts w:ascii="Times New Roman" w:hAnsi="Times New Roman" w:cs="Times New Roman"/>
          <w:bCs/>
          <w:sz w:val="24"/>
          <w:szCs w:val="24"/>
        </w:rPr>
        <w:t>I</w:t>
      </w:r>
      <w:r w:rsidR="00183C9C" w:rsidRPr="00DB0A6C">
        <w:rPr>
          <w:rFonts w:ascii="Times New Roman" w:hAnsi="Times New Roman" w:cs="Times New Roman"/>
          <w:bCs/>
          <w:sz w:val="24"/>
          <w:szCs w:val="24"/>
        </w:rPr>
        <w:t>n fact</w:t>
      </w:r>
      <w:r w:rsidR="00FD4CCC" w:rsidRPr="00DB0A6C">
        <w:rPr>
          <w:rFonts w:ascii="Times New Roman" w:hAnsi="Times New Roman" w:cs="Times New Roman"/>
          <w:bCs/>
          <w:sz w:val="24"/>
          <w:szCs w:val="24"/>
        </w:rPr>
        <w:t xml:space="preserve"> t</w:t>
      </w:r>
      <w:r w:rsidRPr="00DB0A6C">
        <w:rPr>
          <w:rFonts w:ascii="Times New Roman" w:hAnsi="Times New Roman" w:cs="Times New Roman"/>
          <w:bCs/>
          <w:sz w:val="24"/>
          <w:szCs w:val="24"/>
        </w:rPr>
        <w:t>hose references were merely intended</w:t>
      </w:r>
      <w:r w:rsidR="00BB749B" w:rsidRPr="00DB0A6C">
        <w:rPr>
          <w:rFonts w:ascii="Times New Roman" w:hAnsi="Times New Roman" w:cs="Times New Roman"/>
          <w:bCs/>
          <w:sz w:val="24"/>
          <w:szCs w:val="24"/>
        </w:rPr>
        <w:t xml:space="preserve"> to</w:t>
      </w:r>
      <w:r w:rsidRPr="00DB0A6C">
        <w:rPr>
          <w:rFonts w:ascii="Times New Roman" w:hAnsi="Times New Roman" w:cs="Times New Roman"/>
          <w:bCs/>
          <w:sz w:val="24"/>
          <w:szCs w:val="24"/>
        </w:rPr>
        <w:t xml:space="preserve"> buttress the common-law grounds on which the application is based. For instance, the appellant made reference to s 190(4) of the Constitution intending to explain that the Tribunal ignored the preliminary point that she raised. </w:t>
      </w:r>
    </w:p>
    <w:p w14:paraId="14958037" w14:textId="77777777" w:rsidR="00321978" w:rsidRPr="00DB0A6C" w:rsidRDefault="00321978" w:rsidP="000D6AF8">
      <w:pPr>
        <w:spacing w:after="0" w:line="480" w:lineRule="auto"/>
        <w:ind w:firstLine="1418"/>
        <w:jc w:val="both"/>
        <w:rPr>
          <w:rFonts w:ascii="Times New Roman" w:hAnsi="Times New Roman" w:cs="Times New Roman"/>
          <w:bCs/>
          <w:sz w:val="24"/>
          <w:szCs w:val="24"/>
        </w:rPr>
      </w:pPr>
    </w:p>
    <w:p w14:paraId="443337F2" w14:textId="1AD265BB" w:rsidR="000D6AF8" w:rsidRPr="00DB0A6C" w:rsidRDefault="000D6AF8"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 xml:space="preserve">As a preliminary point, she had argued that she was first supposed to be subjected to the constitutional disciplinary procedure provided for in s 190(4) of the Constitution before the Tribunal could proceed to enquire into the matters that were before it. The appellant also referred to </w:t>
      </w:r>
      <w:proofErr w:type="spellStart"/>
      <w:r w:rsidRPr="00DB0A6C">
        <w:rPr>
          <w:rFonts w:ascii="Times New Roman" w:hAnsi="Times New Roman" w:cs="Times New Roman"/>
          <w:bCs/>
          <w:sz w:val="24"/>
          <w:szCs w:val="24"/>
        </w:rPr>
        <w:t>s</w:t>
      </w:r>
      <w:proofErr w:type="spellEnd"/>
      <w:r w:rsidRPr="00DB0A6C">
        <w:rPr>
          <w:rFonts w:ascii="Times New Roman" w:hAnsi="Times New Roman" w:cs="Times New Roman"/>
          <w:bCs/>
          <w:sz w:val="24"/>
          <w:szCs w:val="24"/>
        </w:rPr>
        <w:t xml:space="preserve"> 69 of the Constitution suggesting that the preliminary points she raised were of crucial importance to her right to a fair hearing before an independent and impartial Tribunal. Given that the matter was not heard on the merits, it suffices for me to simply observe that the resolution of the</w:t>
      </w:r>
      <w:r w:rsidR="00F364BF" w:rsidRPr="00DB0A6C">
        <w:rPr>
          <w:rFonts w:ascii="Times New Roman" w:hAnsi="Times New Roman" w:cs="Times New Roman"/>
          <w:bCs/>
          <w:sz w:val="24"/>
          <w:szCs w:val="24"/>
        </w:rPr>
        <w:t xml:space="preserve"> allegation that the preliminary </w:t>
      </w:r>
      <w:r w:rsidRPr="00DB0A6C">
        <w:rPr>
          <w:rFonts w:ascii="Times New Roman" w:hAnsi="Times New Roman" w:cs="Times New Roman"/>
          <w:bCs/>
          <w:sz w:val="24"/>
          <w:szCs w:val="24"/>
        </w:rPr>
        <w:t>points</w:t>
      </w:r>
      <w:r w:rsidR="00CF3A51" w:rsidRPr="00DB0A6C">
        <w:rPr>
          <w:rFonts w:ascii="Times New Roman" w:hAnsi="Times New Roman" w:cs="Times New Roman"/>
          <w:bCs/>
          <w:sz w:val="24"/>
          <w:szCs w:val="24"/>
        </w:rPr>
        <w:t xml:space="preserve"> she raised were not considered</w:t>
      </w:r>
      <w:r w:rsidRPr="00DB0A6C">
        <w:rPr>
          <w:rFonts w:ascii="Times New Roman" w:hAnsi="Times New Roman" w:cs="Times New Roman"/>
          <w:bCs/>
          <w:sz w:val="24"/>
          <w:szCs w:val="24"/>
        </w:rPr>
        <w:t xml:space="preserve"> </w:t>
      </w:r>
      <w:r w:rsidR="00CF3A51" w:rsidRPr="00DB0A6C">
        <w:rPr>
          <w:rFonts w:ascii="Times New Roman" w:hAnsi="Times New Roman" w:cs="Times New Roman"/>
          <w:bCs/>
          <w:sz w:val="24"/>
          <w:szCs w:val="24"/>
        </w:rPr>
        <w:t>is unlikely to</w:t>
      </w:r>
      <w:r w:rsidRPr="00DB0A6C">
        <w:rPr>
          <w:rFonts w:ascii="Times New Roman" w:hAnsi="Times New Roman" w:cs="Times New Roman"/>
          <w:bCs/>
          <w:sz w:val="24"/>
          <w:szCs w:val="24"/>
        </w:rPr>
        <w:t xml:space="preserve"> have yielded a constitutional matter. </w:t>
      </w:r>
    </w:p>
    <w:p w14:paraId="08FA5406" w14:textId="77777777" w:rsidR="00A0014F" w:rsidRPr="00DB0A6C" w:rsidRDefault="00A0014F" w:rsidP="000D6AF8">
      <w:pPr>
        <w:spacing w:after="0" w:line="480" w:lineRule="auto"/>
        <w:ind w:firstLine="1418"/>
        <w:jc w:val="both"/>
        <w:rPr>
          <w:rFonts w:ascii="Times New Roman" w:hAnsi="Times New Roman" w:cs="Times New Roman"/>
          <w:bCs/>
          <w:sz w:val="24"/>
          <w:szCs w:val="24"/>
        </w:rPr>
      </w:pPr>
    </w:p>
    <w:p w14:paraId="7BF61873" w14:textId="6B229300" w:rsidR="000D6AF8" w:rsidRPr="00DB0A6C" w:rsidRDefault="000D6AF8"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Further on, the app</w:t>
      </w:r>
      <w:r w:rsidR="007513A7" w:rsidRPr="00DB0A6C">
        <w:rPr>
          <w:rFonts w:ascii="Times New Roman" w:hAnsi="Times New Roman" w:cs="Times New Roman"/>
          <w:bCs/>
          <w:sz w:val="24"/>
          <w:szCs w:val="24"/>
        </w:rPr>
        <w:t>ellant also made reference to s </w:t>
      </w:r>
      <w:r w:rsidRPr="00DB0A6C">
        <w:rPr>
          <w:rFonts w:ascii="Times New Roman" w:hAnsi="Times New Roman" w:cs="Times New Roman"/>
          <w:bCs/>
          <w:sz w:val="24"/>
          <w:szCs w:val="24"/>
        </w:rPr>
        <w:t>56 of the Constitution in para. 15.5 of her founding affidavit to support her contention that the Tribunal did not consider the preliminary objection that the Judicial Service Commission submitted her matter to the first respondent without following the provisions of Statutory Instrument 107 o</w:t>
      </w:r>
      <w:r w:rsidR="00AA01A5" w:rsidRPr="00DB0A6C">
        <w:rPr>
          <w:rFonts w:ascii="Times New Roman" w:hAnsi="Times New Roman" w:cs="Times New Roman"/>
          <w:bCs/>
          <w:sz w:val="24"/>
          <w:szCs w:val="24"/>
        </w:rPr>
        <w:t>f 2012. She sought to make the point that</w:t>
      </w:r>
      <w:r w:rsidRPr="00DB0A6C">
        <w:rPr>
          <w:rFonts w:ascii="Times New Roman" w:hAnsi="Times New Roman" w:cs="Times New Roman"/>
          <w:bCs/>
          <w:sz w:val="24"/>
          <w:szCs w:val="24"/>
        </w:rPr>
        <w:t xml:space="preserve"> the same provisions were followed i</w:t>
      </w:r>
      <w:r w:rsidR="0010156F">
        <w:rPr>
          <w:rFonts w:ascii="Times New Roman" w:hAnsi="Times New Roman" w:cs="Times New Roman"/>
          <w:bCs/>
          <w:sz w:val="24"/>
          <w:szCs w:val="24"/>
        </w:rPr>
        <w:t>n the case involving Mr Justice </w:t>
      </w:r>
      <w:proofErr w:type="spellStart"/>
      <w:r w:rsidRPr="00DB0A6C">
        <w:rPr>
          <w:rFonts w:ascii="Times New Roman" w:hAnsi="Times New Roman" w:cs="Times New Roman"/>
          <w:bCs/>
          <w:sz w:val="24"/>
          <w:szCs w:val="24"/>
        </w:rPr>
        <w:t>Bere</w:t>
      </w:r>
      <w:proofErr w:type="spellEnd"/>
      <w:r w:rsidR="008B4952" w:rsidRPr="00DB0A6C">
        <w:rPr>
          <w:rFonts w:ascii="Times New Roman" w:hAnsi="Times New Roman" w:cs="Times New Roman"/>
          <w:bCs/>
          <w:sz w:val="24"/>
          <w:szCs w:val="24"/>
        </w:rPr>
        <w:t xml:space="preserve"> </w:t>
      </w:r>
      <w:r w:rsidR="008B4952" w:rsidRPr="00DB0A6C">
        <w:rPr>
          <w:rFonts w:ascii="Times New Roman" w:hAnsi="Times New Roman" w:cs="Times New Roman"/>
          <w:bCs/>
          <w:sz w:val="24"/>
          <w:szCs w:val="24"/>
        </w:rPr>
        <w:lastRenderedPageBreak/>
        <w:t>who had earlier on been subjected to an inquiry.</w:t>
      </w:r>
      <w:r w:rsidRPr="00DB0A6C">
        <w:rPr>
          <w:rFonts w:ascii="Times New Roman" w:hAnsi="Times New Roman" w:cs="Times New Roman"/>
          <w:bCs/>
          <w:sz w:val="24"/>
          <w:szCs w:val="24"/>
        </w:rPr>
        <w:t xml:space="preserve"> Thus, reference to s 56 was intended to demonstrate, bearing in mind the imperativeness of the right to equality</w:t>
      </w:r>
      <w:r w:rsidR="00D14761" w:rsidRPr="00DB0A6C">
        <w:rPr>
          <w:rFonts w:ascii="Times New Roman" w:hAnsi="Times New Roman" w:cs="Times New Roman"/>
          <w:bCs/>
          <w:sz w:val="24"/>
          <w:szCs w:val="24"/>
        </w:rPr>
        <w:t>,</w:t>
      </w:r>
      <w:r w:rsidR="00D23FEA" w:rsidRPr="00DB0A6C">
        <w:rPr>
          <w:rFonts w:ascii="Times New Roman" w:hAnsi="Times New Roman" w:cs="Times New Roman"/>
          <w:bCs/>
          <w:sz w:val="24"/>
          <w:szCs w:val="24"/>
        </w:rPr>
        <w:t xml:space="preserve"> </w:t>
      </w:r>
      <w:r w:rsidR="00D14761" w:rsidRPr="00DB0A6C">
        <w:rPr>
          <w:rFonts w:ascii="Times New Roman" w:hAnsi="Times New Roman" w:cs="Times New Roman"/>
          <w:bCs/>
          <w:sz w:val="24"/>
          <w:szCs w:val="24"/>
        </w:rPr>
        <w:t>that</w:t>
      </w:r>
      <w:r w:rsidRPr="00DB0A6C">
        <w:rPr>
          <w:rFonts w:ascii="Times New Roman" w:hAnsi="Times New Roman" w:cs="Times New Roman"/>
          <w:bCs/>
          <w:sz w:val="24"/>
          <w:szCs w:val="24"/>
        </w:rPr>
        <w:t xml:space="preserve"> the Tribunal failed to pronounce on an important preliminary point. </w:t>
      </w:r>
    </w:p>
    <w:p w14:paraId="7C064B94" w14:textId="77777777" w:rsidR="00A0014F" w:rsidRPr="00DB0A6C" w:rsidRDefault="00A0014F" w:rsidP="00951EC4">
      <w:pPr>
        <w:spacing w:after="0" w:line="480" w:lineRule="auto"/>
        <w:ind w:firstLine="1418"/>
        <w:jc w:val="both"/>
        <w:rPr>
          <w:rFonts w:ascii="Times New Roman" w:hAnsi="Times New Roman" w:cs="Times New Roman"/>
          <w:bCs/>
          <w:sz w:val="24"/>
          <w:szCs w:val="24"/>
        </w:rPr>
      </w:pPr>
    </w:p>
    <w:p w14:paraId="2B14F64E" w14:textId="0797EED4" w:rsidR="000D6AF8" w:rsidRPr="00DB0A6C" w:rsidRDefault="004F5E7C"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Therefore</w:t>
      </w:r>
      <w:r w:rsidR="000D6AF8" w:rsidRPr="00DB0A6C">
        <w:rPr>
          <w:rFonts w:ascii="Times New Roman" w:hAnsi="Times New Roman" w:cs="Times New Roman"/>
          <w:bCs/>
          <w:sz w:val="24"/>
          <w:szCs w:val="24"/>
        </w:rPr>
        <w:t xml:space="preserve">, the ineluctable conclusion </w:t>
      </w:r>
      <w:r w:rsidR="008B4952" w:rsidRPr="00DB0A6C">
        <w:rPr>
          <w:rFonts w:ascii="Times New Roman" w:hAnsi="Times New Roman" w:cs="Times New Roman"/>
          <w:bCs/>
          <w:sz w:val="24"/>
          <w:szCs w:val="24"/>
        </w:rPr>
        <w:t>to be drawn</w:t>
      </w:r>
      <w:r w:rsidR="000D6AF8" w:rsidRPr="00DB0A6C">
        <w:rPr>
          <w:rFonts w:ascii="Times New Roman" w:hAnsi="Times New Roman" w:cs="Times New Roman"/>
          <w:bCs/>
          <w:sz w:val="24"/>
          <w:szCs w:val="24"/>
        </w:rPr>
        <w:t xml:space="preserve"> from an analysis of the appellant’s founding affidavit is that it did not present a constitutional matter. </w:t>
      </w:r>
      <w:r w:rsidR="008B4952" w:rsidRPr="00DB0A6C">
        <w:rPr>
          <w:rFonts w:ascii="Times New Roman" w:hAnsi="Times New Roman" w:cs="Times New Roman"/>
          <w:bCs/>
          <w:sz w:val="24"/>
          <w:szCs w:val="24"/>
        </w:rPr>
        <w:t>T</w:t>
      </w:r>
      <w:r w:rsidR="000D6AF8" w:rsidRPr="00DB0A6C">
        <w:rPr>
          <w:rFonts w:ascii="Times New Roman" w:hAnsi="Times New Roman" w:cs="Times New Roman"/>
          <w:bCs/>
          <w:sz w:val="24"/>
          <w:szCs w:val="24"/>
        </w:rPr>
        <w:t>he issue</w:t>
      </w:r>
      <w:r w:rsidR="008B4952" w:rsidRPr="00DB0A6C">
        <w:rPr>
          <w:rFonts w:ascii="Times New Roman" w:hAnsi="Times New Roman" w:cs="Times New Roman"/>
          <w:bCs/>
          <w:sz w:val="24"/>
          <w:szCs w:val="24"/>
        </w:rPr>
        <w:t xml:space="preserve"> however</w:t>
      </w:r>
      <w:r w:rsidR="000D6AF8" w:rsidRPr="00DB0A6C">
        <w:rPr>
          <w:rFonts w:ascii="Times New Roman" w:hAnsi="Times New Roman" w:cs="Times New Roman"/>
          <w:bCs/>
          <w:sz w:val="24"/>
          <w:szCs w:val="24"/>
        </w:rPr>
        <w:t xml:space="preserve"> does not end there. </w:t>
      </w:r>
      <w:r w:rsidR="00D14761" w:rsidRPr="00DB0A6C">
        <w:rPr>
          <w:rFonts w:ascii="Times New Roman" w:hAnsi="Times New Roman" w:cs="Times New Roman"/>
          <w:bCs/>
          <w:sz w:val="24"/>
          <w:szCs w:val="24"/>
        </w:rPr>
        <w:t>It</w:t>
      </w:r>
      <w:r w:rsidR="000D6AF8" w:rsidRPr="00DB0A6C">
        <w:rPr>
          <w:rFonts w:ascii="Times New Roman" w:hAnsi="Times New Roman" w:cs="Times New Roman"/>
          <w:bCs/>
          <w:sz w:val="24"/>
          <w:szCs w:val="24"/>
        </w:rPr>
        <w:t xml:space="preserve"> must be remembered that the appellant sought the review and setting aside of the second, third and fourth respondents’ recommendations and the subsequent decision of the first respondent. In particular, there must be clarity as to the nature of the jurisdiction required to set aside the decision of the first respondent.</w:t>
      </w:r>
    </w:p>
    <w:p w14:paraId="2C2DA9E0" w14:textId="77777777" w:rsidR="00A0014F" w:rsidRPr="00DB0A6C" w:rsidRDefault="00A0014F" w:rsidP="000D6AF8">
      <w:pPr>
        <w:spacing w:after="0" w:line="480" w:lineRule="auto"/>
        <w:ind w:firstLine="1418"/>
        <w:jc w:val="both"/>
        <w:rPr>
          <w:rFonts w:ascii="Times New Roman" w:hAnsi="Times New Roman" w:cs="Times New Roman"/>
          <w:bCs/>
          <w:sz w:val="24"/>
          <w:szCs w:val="24"/>
        </w:rPr>
      </w:pPr>
    </w:p>
    <w:p w14:paraId="6C21B1DC" w14:textId="63B14473" w:rsidR="00E028C3" w:rsidRPr="00DB0A6C" w:rsidRDefault="00AD0F03" w:rsidP="00AD0F03">
      <w:pPr>
        <w:spacing w:after="0" w:line="480" w:lineRule="auto"/>
        <w:jc w:val="both"/>
        <w:rPr>
          <w:rFonts w:ascii="Times New Roman" w:hAnsi="Times New Roman" w:cs="Times New Roman"/>
          <w:b/>
          <w:bCs/>
          <w:sz w:val="24"/>
          <w:szCs w:val="24"/>
          <w:u w:val="single"/>
        </w:rPr>
      </w:pPr>
      <w:r w:rsidRPr="00DB0A6C">
        <w:rPr>
          <w:rFonts w:ascii="Times New Roman" w:hAnsi="Times New Roman" w:cs="Times New Roman"/>
          <w:b/>
          <w:bCs/>
          <w:sz w:val="24"/>
          <w:szCs w:val="24"/>
          <w:u w:val="single"/>
        </w:rPr>
        <w:t xml:space="preserve">The </w:t>
      </w:r>
      <w:r w:rsidR="00F57A27" w:rsidRPr="00DB0A6C">
        <w:rPr>
          <w:rFonts w:ascii="Times New Roman" w:hAnsi="Times New Roman" w:cs="Times New Roman"/>
          <w:b/>
          <w:bCs/>
          <w:sz w:val="24"/>
          <w:szCs w:val="24"/>
          <w:u w:val="single"/>
        </w:rPr>
        <w:t xml:space="preserve">appellant’s </w:t>
      </w:r>
      <w:r w:rsidRPr="00DB0A6C">
        <w:rPr>
          <w:rFonts w:ascii="Times New Roman" w:hAnsi="Times New Roman" w:cs="Times New Roman"/>
          <w:b/>
          <w:bCs/>
          <w:sz w:val="24"/>
          <w:szCs w:val="24"/>
          <w:u w:val="single"/>
        </w:rPr>
        <w:t>pleaded jurisdiction</w:t>
      </w:r>
      <w:r w:rsidR="00F57A27" w:rsidRPr="00DB0A6C">
        <w:rPr>
          <w:rFonts w:ascii="Times New Roman" w:hAnsi="Times New Roman" w:cs="Times New Roman"/>
          <w:b/>
          <w:bCs/>
          <w:sz w:val="24"/>
          <w:szCs w:val="24"/>
          <w:u w:val="single"/>
        </w:rPr>
        <w:t>al</w:t>
      </w:r>
      <w:r w:rsidRPr="00DB0A6C">
        <w:rPr>
          <w:rFonts w:ascii="Times New Roman" w:hAnsi="Times New Roman" w:cs="Times New Roman"/>
          <w:b/>
          <w:bCs/>
          <w:sz w:val="24"/>
          <w:szCs w:val="24"/>
          <w:u w:val="single"/>
        </w:rPr>
        <w:t xml:space="preserve"> basis for </w:t>
      </w:r>
      <w:r w:rsidR="00F57A27" w:rsidRPr="00DB0A6C">
        <w:rPr>
          <w:rFonts w:ascii="Times New Roman" w:hAnsi="Times New Roman" w:cs="Times New Roman"/>
          <w:b/>
          <w:bCs/>
          <w:sz w:val="24"/>
          <w:szCs w:val="24"/>
          <w:u w:val="single"/>
        </w:rPr>
        <w:t>setting aside the first respondent’s decision</w:t>
      </w:r>
    </w:p>
    <w:p w14:paraId="2D4572B9" w14:textId="77777777" w:rsidR="00AD297F" w:rsidRPr="00DB0A6C" w:rsidRDefault="000D6AF8" w:rsidP="00DE06E7">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It is important to specifically advert to the grounds upon which the appellant intend</w:t>
      </w:r>
      <w:r w:rsidR="00533081" w:rsidRPr="00DB0A6C">
        <w:rPr>
          <w:rFonts w:ascii="Times New Roman" w:hAnsi="Times New Roman" w:cs="Times New Roman"/>
          <w:bCs/>
          <w:sz w:val="24"/>
          <w:szCs w:val="24"/>
        </w:rPr>
        <w:t>s</w:t>
      </w:r>
      <w:r w:rsidRPr="00DB0A6C">
        <w:rPr>
          <w:rFonts w:ascii="Times New Roman" w:hAnsi="Times New Roman" w:cs="Times New Roman"/>
          <w:bCs/>
          <w:sz w:val="24"/>
          <w:szCs w:val="24"/>
        </w:rPr>
        <w:t xml:space="preserve"> to have the decision of the first respondent set aside. The grounds appear to have been canvassed simultaneously in the founding affidavit</w:t>
      </w:r>
      <w:r w:rsidR="00A248C0" w:rsidRPr="00DB0A6C">
        <w:rPr>
          <w:rFonts w:ascii="Times New Roman" w:hAnsi="Times New Roman" w:cs="Times New Roman"/>
          <w:bCs/>
          <w:sz w:val="24"/>
          <w:szCs w:val="24"/>
        </w:rPr>
        <w:t xml:space="preserve"> with the</w:t>
      </w:r>
      <w:r w:rsidRPr="00DB0A6C">
        <w:rPr>
          <w:rFonts w:ascii="Times New Roman" w:hAnsi="Times New Roman" w:cs="Times New Roman"/>
          <w:bCs/>
          <w:sz w:val="24"/>
          <w:szCs w:val="24"/>
        </w:rPr>
        <w:t xml:space="preserve"> basis upon which the</w:t>
      </w:r>
      <w:r w:rsidR="00A248C0" w:rsidRPr="00DB0A6C">
        <w:rPr>
          <w:rFonts w:ascii="Times New Roman" w:hAnsi="Times New Roman" w:cs="Times New Roman"/>
          <w:bCs/>
          <w:sz w:val="24"/>
          <w:szCs w:val="24"/>
        </w:rPr>
        <w:t xml:space="preserve"> appellant sought to have the</w:t>
      </w:r>
      <w:r w:rsidRPr="00DB0A6C">
        <w:rPr>
          <w:rFonts w:ascii="Times New Roman" w:hAnsi="Times New Roman" w:cs="Times New Roman"/>
          <w:bCs/>
          <w:sz w:val="24"/>
          <w:szCs w:val="24"/>
        </w:rPr>
        <w:t xml:space="preserve"> recommendations of the second, third and fo</w:t>
      </w:r>
      <w:r w:rsidR="00AD297F" w:rsidRPr="00DB0A6C">
        <w:rPr>
          <w:rFonts w:ascii="Times New Roman" w:hAnsi="Times New Roman" w:cs="Times New Roman"/>
          <w:bCs/>
          <w:sz w:val="24"/>
          <w:szCs w:val="24"/>
        </w:rPr>
        <w:t xml:space="preserve">urth </w:t>
      </w:r>
      <w:proofErr w:type="gramStart"/>
      <w:r w:rsidR="00AD297F" w:rsidRPr="00DB0A6C">
        <w:rPr>
          <w:rFonts w:ascii="Times New Roman" w:hAnsi="Times New Roman" w:cs="Times New Roman"/>
          <w:bCs/>
          <w:sz w:val="24"/>
          <w:szCs w:val="24"/>
        </w:rPr>
        <w:t xml:space="preserve">respondents </w:t>
      </w:r>
      <w:r w:rsidRPr="00DB0A6C">
        <w:rPr>
          <w:rFonts w:ascii="Times New Roman" w:hAnsi="Times New Roman" w:cs="Times New Roman"/>
          <w:bCs/>
          <w:sz w:val="24"/>
          <w:szCs w:val="24"/>
        </w:rPr>
        <w:t xml:space="preserve"> set</w:t>
      </w:r>
      <w:proofErr w:type="gramEnd"/>
      <w:r w:rsidRPr="00DB0A6C">
        <w:rPr>
          <w:rFonts w:ascii="Times New Roman" w:hAnsi="Times New Roman" w:cs="Times New Roman"/>
          <w:bCs/>
          <w:sz w:val="24"/>
          <w:szCs w:val="24"/>
        </w:rPr>
        <w:t xml:space="preserve"> aside.</w:t>
      </w:r>
    </w:p>
    <w:p w14:paraId="5CE9EB8E" w14:textId="77777777" w:rsidR="00AD297F" w:rsidRPr="00DB0A6C" w:rsidRDefault="00AD297F" w:rsidP="000D6AF8">
      <w:pPr>
        <w:spacing w:after="0" w:line="480" w:lineRule="auto"/>
        <w:ind w:firstLine="1418"/>
        <w:jc w:val="both"/>
        <w:rPr>
          <w:rFonts w:ascii="Times New Roman" w:hAnsi="Times New Roman" w:cs="Times New Roman"/>
          <w:bCs/>
          <w:sz w:val="24"/>
          <w:szCs w:val="24"/>
        </w:rPr>
      </w:pPr>
    </w:p>
    <w:p w14:paraId="5E39D1FF" w14:textId="5C4EFA6C" w:rsidR="000D6AF8" w:rsidRPr="00DB0A6C" w:rsidRDefault="000D6AF8" w:rsidP="00DE06E7">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 xml:space="preserve"> For good measure, regarding the allegation that the recommendations of the second, third and fourth respondents were made at a time when there was no longer any valid Tribunal, the appellant averred in para. 13.13 that: </w:t>
      </w:r>
    </w:p>
    <w:p w14:paraId="6B39FE4C" w14:textId="44577DD9" w:rsidR="000D6AF8" w:rsidRPr="00DB0A6C" w:rsidRDefault="000D6AF8" w:rsidP="00E028C3">
      <w:pPr>
        <w:spacing w:after="0" w:line="240" w:lineRule="auto"/>
        <w:ind w:left="567"/>
        <w:jc w:val="both"/>
        <w:rPr>
          <w:rFonts w:ascii="Times New Roman" w:hAnsi="Times New Roman" w:cs="Times New Roman"/>
          <w:bCs/>
          <w:sz w:val="24"/>
          <w:szCs w:val="24"/>
        </w:rPr>
      </w:pPr>
      <w:r w:rsidRPr="00DB0A6C">
        <w:rPr>
          <w:rFonts w:ascii="Times New Roman" w:hAnsi="Times New Roman" w:cs="Times New Roman"/>
          <w:bCs/>
          <w:sz w:val="24"/>
          <w:szCs w:val="24"/>
        </w:rPr>
        <w:t xml:space="preserve">“This means that the recommendations ... were made at a time when there was no valid Tribunal which could present a valid report and as such the recommendations are a legal nullity and ought to be set aside. Once the recommendations became unlawful, and therefore a legal nullity, </w:t>
      </w:r>
      <w:r w:rsidRPr="00DB0A6C">
        <w:rPr>
          <w:rFonts w:ascii="Times New Roman" w:hAnsi="Times New Roman" w:cs="Times New Roman"/>
          <w:bCs/>
          <w:sz w:val="24"/>
          <w:szCs w:val="24"/>
          <w:u w:val="single"/>
        </w:rPr>
        <w:t>the 1</w:t>
      </w:r>
      <w:r w:rsidRPr="00DB0A6C">
        <w:rPr>
          <w:rFonts w:ascii="Times New Roman" w:hAnsi="Times New Roman" w:cs="Times New Roman"/>
          <w:bCs/>
          <w:sz w:val="24"/>
          <w:szCs w:val="24"/>
          <w:u w:val="single"/>
          <w:vertAlign w:val="superscript"/>
        </w:rPr>
        <w:t>st</w:t>
      </w:r>
      <w:r w:rsidRPr="00DB0A6C">
        <w:rPr>
          <w:rFonts w:ascii="Times New Roman" w:hAnsi="Times New Roman" w:cs="Times New Roman"/>
          <w:bCs/>
          <w:sz w:val="24"/>
          <w:szCs w:val="24"/>
          <w:u w:val="single"/>
        </w:rPr>
        <w:t xml:space="preserve"> Respondent could not act on them as he is constitutionally barred from acting on unlawful actions</w:t>
      </w:r>
      <w:r w:rsidRPr="00DB0A6C">
        <w:rPr>
          <w:rFonts w:ascii="Times New Roman" w:hAnsi="Times New Roman" w:cs="Times New Roman"/>
          <w:bCs/>
          <w:sz w:val="24"/>
          <w:szCs w:val="24"/>
        </w:rPr>
        <w:t>. Consequently, his accession to an unlawful recommendation is tainted and must itself be set aside.” (</w:t>
      </w:r>
      <w:r w:rsidRPr="00DB0A6C">
        <w:rPr>
          <w:rFonts w:ascii="Times New Roman" w:hAnsi="Times New Roman" w:cs="Times New Roman"/>
          <w:bCs/>
          <w:i/>
          <w:iCs/>
          <w:sz w:val="24"/>
          <w:szCs w:val="24"/>
        </w:rPr>
        <w:t>The underlining is for emphasis</w:t>
      </w:r>
      <w:r w:rsidRPr="00DB0A6C">
        <w:rPr>
          <w:rFonts w:ascii="Times New Roman" w:hAnsi="Times New Roman" w:cs="Times New Roman"/>
          <w:bCs/>
          <w:sz w:val="24"/>
          <w:szCs w:val="24"/>
        </w:rPr>
        <w:t>)</w:t>
      </w:r>
    </w:p>
    <w:p w14:paraId="6B83CF63" w14:textId="3AB7F5D6" w:rsidR="00A0014F" w:rsidRPr="00DB0A6C" w:rsidRDefault="00A0014F" w:rsidP="00A0014F">
      <w:pPr>
        <w:spacing w:after="0" w:line="240" w:lineRule="auto"/>
        <w:ind w:left="720"/>
        <w:jc w:val="both"/>
        <w:rPr>
          <w:rFonts w:ascii="Times New Roman" w:hAnsi="Times New Roman" w:cs="Times New Roman"/>
          <w:bCs/>
          <w:sz w:val="24"/>
          <w:szCs w:val="24"/>
        </w:rPr>
      </w:pPr>
    </w:p>
    <w:p w14:paraId="3E5EE9BC" w14:textId="77777777" w:rsidR="00A0014F" w:rsidRPr="00DB0A6C" w:rsidRDefault="00A0014F" w:rsidP="00A0014F">
      <w:pPr>
        <w:spacing w:after="0" w:line="240" w:lineRule="auto"/>
        <w:ind w:left="720"/>
        <w:jc w:val="both"/>
        <w:rPr>
          <w:rFonts w:ascii="Times New Roman" w:hAnsi="Times New Roman" w:cs="Times New Roman"/>
          <w:bCs/>
          <w:sz w:val="24"/>
          <w:szCs w:val="24"/>
        </w:rPr>
      </w:pPr>
    </w:p>
    <w:p w14:paraId="2DCC92B8" w14:textId="77777777" w:rsidR="000D7A14" w:rsidRPr="00DB0A6C" w:rsidRDefault="000D7A14" w:rsidP="00A0014F">
      <w:pPr>
        <w:spacing w:after="0" w:line="240" w:lineRule="auto"/>
        <w:ind w:left="720"/>
        <w:jc w:val="both"/>
        <w:rPr>
          <w:rFonts w:ascii="Times New Roman" w:hAnsi="Times New Roman" w:cs="Times New Roman"/>
          <w:bCs/>
          <w:sz w:val="24"/>
          <w:szCs w:val="24"/>
        </w:rPr>
      </w:pPr>
    </w:p>
    <w:p w14:paraId="42BA59E6" w14:textId="47D5C854" w:rsidR="00F3332F" w:rsidRPr="00DB0A6C" w:rsidRDefault="000D6AF8" w:rsidP="009B606E">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On the allegation that she was not given a right to address the Tribunal in mitigation and to be heard on the appropriate penalty</w:t>
      </w:r>
      <w:r w:rsidR="006A01D7" w:rsidRPr="00DB0A6C">
        <w:rPr>
          <w:rFonts w:ascii="Times New Roman" w:hAnsi="Times New Roman" w:cs="Times New Roman"/>
          <w:bCs/>
          <w:sz w:val="24"/>
          <w:szCs w:val="24"/>
        </w:rPr>
        <w:t>, the appellant averred in para</w:t>
      </w:r>
      <w:r w:rsidRPr="00DB0A6C">
        <w:rPr>
          <w:rFonts w:ascii="Times New Roman" w:hAnsi="Times New Roman" w:cs="Times New Roman"/>
          <w:bCs/>
          <w:sz w:val="24"/>
          <w:szCs w:val="24"/>
        </w:rPr>
        <w:t xml:space="preserve"> 14.7 of her founding affidavit that</w:t>
      </w:r>
      <w:r w:rsidR="00045D35" w:rsidRPr="00DB0A6C">
        <w:rPr>
          <w:rFonts w:ascii="Times New Roman" w:hAnsi="Times New Roman" w:cs="Times New Roman"/>
          <w:bCs/>
          <w:sz w:val="24"/>
          <w:szCs w:val="24"/>
        </w:rPr>
        <w:t>:</w:t>
      </w:r>
    </w:p>
    <w:p w14:paraId="6245A7DF" w14:textId="77777777" w:rsidR="00045D35" w:rsidRPr="00DB0A6C" w:rsidRDefault="00045D35" w:rsidP="00045D35">
      <w:pPr>
        <w:spacing w:after="0" w:line="240" w:lineRule="auto"/>
        <w:ind w:firstLine="1418"/>
        <w:jc w:val="both"/>
        <w:rPr>
          <w:rFonts w:ascii="Times New Roman" w:hAnsi="Times New Roman" w:cs="Times New Roman"/>
          <w:bCs/>
          <w:sz w:val="24"/>
          <w:szCs w:val="24"/>
        </w:rPr>
      </w:pPr>
    </w:p>
    <w:p w14:paraId="5F7CCC31" w14:textId="5C685268" w:rsidR="00F3332F" w:rsidRPr="00DB0A6C" w:rsidRDefault="000D6AF8" w:rsidP="00F3332F">
      <w:pPr>
        <w:spacing w:after="0" w:line="240" w:lineRule="auto"/>
        <w:ind w:left="567"/>
        <w:jc w:val="both"/>
        <w:rPr>
          <w:rFonts w:ascii="Times New Roman" w:hAnsi="Times New Roman" w:cs="Times New Roman"/>
          <w:bCs/>
          <w:sz w:val="24"/>
          <w:szCs w:val="24"/>
        </w:rPr>
      </w:pPr>
      <w:r w:rsidRPr="00DB0A6C">
        <w:rPr>
          <w:rFonts w:ascii="Times New Roman" w:hAnsi="Times New Roman" w:cs="Times New Roman"/>
          <w:bCs/>
          <w:sz w:val="24"/>
          <w:szCs w:val="24"/>
        </w:rPr>
        <w:t>“the 1</w:t>
      </w:r>
      <w:r w:rsidRPr="00DB0A6C">
        <w:rPr>
          <w:rFonts w:ascii="Times New Roman" w:hAnsi="Times New Roman" w:cs="Times New Roman"/>
          <w:bCs/>
          <w:sz w:val="24"/>
          <w:szCs w:val="24"/>
          <w:vertAlign w:val="superscript"/>
        </w:rPr>
        <w:t>st</w:t>
      </w:r>
      <w:r w:rsidRPr="00DB0A6C">
        <w:rPr>
          <w:rFonts w:ascii="Times New Roman" w:hAnsi="Times New Roman" w:cs="Times New Roman"/>
          <w:bCs/>
          <w:sz w:val="24"/>
          <w:szCs w:val="24"/>
        </w:rPr>
        <w:t xml:space="preserve"> Respondent was misled when the Tribunal members claimed that there were no extenuating circumstances when these could not be considered in the absence of a hearing in mitigation”.  </w:t>
      </w:r>
    </w:p>
    <w:p w14:paraId="4139AB2A" w14:textId="77777777" w:rsidR="00F3332F" w:rsidRPr="00DB0A6C" w:rsidRDefault="00F3332F" w:rsidP="000D6AF8">
      <w:pPr>
        <w:spacing w:after="0" w:line="480" w:lineRule="auto"/>
        <w:ind w:firstLine="1418"/>
        <w:jc w:val="both"/>
        <w:rPr>
          <w:rFonts w:ascii="Times New Roman" w:hAnsi="Times New Roman" w:cs="Times New Roman"/>
          <w:bCs/>
          <w:sz w:val="24"/>
          <w:szCs w:val="24"/>
        </w:rPr>
      </w:pPr>
    </w:p>
    <w:p w14:paraId="77DA8EFA" w14:textId="77777777" w:rsidR="00045D35" w:rsidRPr="00DB0A6C" w:rsidRDefault="00045D35" w:rsidP="00BB6D62">
      <w:pPr>
        <w:spacing w:after="0" w:line="240" w:lineRule="auto"/>
        <w:ind w:firstLine="1418"/>
        <w:jc w:val="both"/>
        <w:rPr>
          <w:rFonts w:ascii="Times New Roman" w:hAnsi="Times New Roman" w:cs="Times New Roman"/>
          <w:bCs/>
          <w:sz w:val="24"/>
          <w:szCs w:val="24"/>
        </w:rPr>
      </w:pPr>
    </w:p>
    <w:p w14:paraId="2ADDA192" w14:textId="51B2537C" w:rsidR="000D6AF8" w:rsidRPr="00DB0A6C" w:rsidRDefault="000D6AF8" w:rsidP="009B606E">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On that score, she added that the recommendation</w:t>
      </w:r>
      <w:r w:rsidR="004A6348" w:rsidRPr="00DB0A6C">
        <w:rPr>
          <w:rFonts w:ascii="Times New Roman" w:hAnsi="Times New Roman" w:cs="Times New Roman"/>
          <w:bCs/>
          <w:sz w:val="24"/>
          <w:szCs w:val="24"/>
        </w:rPr>
        <w:t>s</w:t>
      </w:r>
      <w:r w:rsidRPr="00DB0A6C">
        <w:rPr>
          <w:rFonts w:ascii="Times New Roman" w:hAnsi="Times New Roman" w:cs="Times New Roman"/>
          <w:bCs/>
          <w:sz w:val="24"/>
          <w:szCs w:val="24"/>
        </w:rPr>
        <w:t xml:space="preserve"> to the first respondent </w:t>
      </w:r>
      <w:r w:rsidR="007F6461" w:rsidRPr="00DB0A6C">
        <w:rPr>
          <w:rFonts w:ascii="Times New Roman" w:hAnsi="Times New Roman" w:cs="Times New Roman"/>
          <w:bCs/>
          <w:sz w:val="24"/>
          <w:szCs w:val="24"/>
        </w:rPr>
        <w:t xml:space="preserve">and his subsequent decision </w:t>
      </w:r>
      <w:r w:rsidRPr="00DB0A6C">
        <w:rPr>
          <w:rFonts w:ascii="Times New Roman" w:hAnsi="Times New Roman" w:cs="Times New Roman"/>
          <w:bCs/>
          <w:sz w:val="24"/>
          <w:szCs w:val="24"/>
        </w:rPr>
        <w:t xml:space="preserve">ought to be set aside because he “ought only to act on recommendations properly reached after following due legal process”. </w:t>
      </w:r>
    </w:p>
    <w:p w14:paraId="70BD9704" w14:textId="77777777" w:rsidR="00A0014F" w:rsidRPr="00DB0A6C" w:rsidRDefault="00A0014F" w:rsidP="000D6AF8">
      <w:pPr>
        <w:spacing w:after="0" w:line="480" w:lineRule="auto"/>
        <w:ind w:firstLine="1418"/>
        <w:jc w:val="both"/>
        <w:rPr>
          <w:rFonts w:ascii="Times New Roman" w:hAnsi="Times New Roman" w:cs="Times New Roman"/>
          <w:bCs/>
          <w:sz w:val="24"/>
          <w:szCs w:val="24"/>
        </w:rPr>
      </w:pPr>
    </w:p>
    <w:p w14:paraId="138C308A" w14:textId="2DA34B49" w:rsidR="000D6AF8" w:rsidRPr="00DB0A6C" w:rsidRDefault="000D6AF8" w:rsidP="009B606E">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 xml:space="preserve">On the failure to determine the preliminary points she raised before the Tribunal, the appellant avowed that such a failure constituted a gross irregularity that vitiated the recommendation by the second, third and fourth respondents as well as the subsequent decision of the first respondent. This is set out in para. 15.7 of the appellant’s founding affidavit. Thereafter, the appellant canvassed the allegation that she was not provided with documents that would be relied on during </w:t>
      </w:r>
      <w:r w:rsidR="00087B8B" w:rsidRPr="00DB0A6C">
        <w:rPr>
          <w:rFonts w:ascii="Times New Roman" w:hAnsi="Times New Roman" w:cs="Times New Roman"/>
          <w:bCs/>
          <w:sz w:val="24"/>
          <w:szCs w:val="24"/>
        </w:rPr>
        <w:t>the Tribunal proceedings. On that</w:t>
      </w:r>
      <w:r w:rsidRPr="00DB0A6C">
        <w:rPr>
          <w:rFonts w:ascii="Times New Roman" w:hAnsi="Times New Roman" w:cs="Times New Roman"/>
          <w:bCs/>
          <w:sz w:val="24"/>
          <w:szCs w:val="24"/>
        </w:rPr>
        <w:t xml:space="preserve"> point, she concluded in para. 17 of her founding affidavit thus: </w:t>
      </w:r>
    </w:p>
    <w:p w14:paraId="042ED117" w14:textId="4AD44B6B" w:rsidR="000D6AF8" w:rsidRPr="00DB0A6C" w:rsidRDefault="000D6AF8" w:rsidP="00E028C3">
      <w:pPr>
        <w:spacing w:after="0" w:line="240" w:lineRule="auto"/>
        <w:ind w:left="567"/>
        <w:jc w:val="both"/>
        <w:rPr>
          <w:rFonts w:ascii="Times New Roman" w:hAnsi="Times New Roman" w:cs="Times New Roman"/>
          <w:bCs/>
          <w:sz w:val="24"/>
          <w:szCs w:val="24"/>
        </w:rPr>
      </w:pPr>
      <w:r w:rsidRPr="00DB0A6C">
        <w:rPr>
          <w:rFonts w:ascii="Times New Roman" w:hAnsi="Times New Roman" w:cs="Times New Roman"/>
          <w:bCs/>
          <w:sz w:val="24"/>
          <w:szCs w:val="24"/>
        </w:rPr>
        <w:t>“It is my view that I have made a case for the review of the recommendations of the 2</w:t>
      </w:r>
      <w:r w:rsidRPr="00DB0A6C">
        <w:rPr>
          <w:rFonts w:ascii="Times New Roman" w:hAnsi="Times New Roman" w:cs="Times New Roman"/>
          <w:bCs/>
          <w:sz w:val="24"/>
          <w:szCs w:val="24"/>
          <w:vertAlign w:val="superscript"/>
        </w:rPr>
        <w:t>nd</w:t>
      </w:r>
      <w:r w:rsidRPr="00DB0A6C">
        <w:rPr>
          <w:rFonts w:ascii="Times New Roman" w:hAnsi="Times New Roman" w:cs="Times New Roman"/>
          <w:bCs/>
          <w:sz w:val="24"/>
          <w:szCs w:val="24"/>
        </w:rPr>
        <w:t>, 3</w:t>
      </w:r>
      <w:r w:rsidRPr="00DB0A6C">
        <w:rPr>
          <w:rFonts w:ascii="Times New Roman" w:hAnsi="Times New Roman" w:cs="Times New Roman"/>
          <w:bCs/>
          <w:sz w:val="24"/>
          <w:szCs w:val="24"/>
          <w:vertAlign w:val="superscript"/>
        </w:rPr>
        <w:t>rd</w:t>
      </w:r>
      <w:r w:rsidRPr="00DB0A6C">
        <w:rPr>
          <w:rFonts w:ascii="Times New Roman" w:hAnsi="Times New Roman" w:cs="Times New Roman"/>
          <w:bCs/>
          <w:sz w:val="24"/>
          <w:szCs w:val="24"/>
        </w:rPr>
        <w:t xml:space="preserve"> and 4</w:t>
      </w:r>
      <w:r w:rsidRPr="00DB0A6C">
        <w:rPr>
          <w:rFonts w:ascii="Times New Roman" w:hAnsi="Times New Roman" w:cs="Times New Roman"/>
          <w:bCs/>
          <w:sz w:val="24"/>
          <w:szCs w:val="24"/>
          <w:vertAlign w:val="superscript"/>
        </w:rPr>
        <w:t>th</w:t>
      </w:r>
      <w:r w:rsidRPr="00DB0A6C">
        <w:rPr>
          <w:rFonts w:ascii="Times New Roman" w:hAnsi="Times New Roman" w:cs="Times New Roman"/>
          <w:bCs/>
          <w:sz w:val="24"/>
          <w:szCs w:val="24"/>
        </w:rPr>
        <w:t xml:space="preserve"> Respondent to be set aside, </w:t>
      </w:r>
      <w:r w:rsidRPr="00DB0A6C">
        <w:rPr>
          <w:rFonts w:ascii="Times New Roman" w:hAnsi="Times New Roman" w:cs="Times New Roman"/>
          <w:bCs/>
          <w:sz w:val="24"/>
          <w:szCs w:val="24"/>
          <w:u w:val="single"/>
        </w:rPr>
        <w:t>together with the subsequent decision of the 1</w:t>
      </w:r>
      <w:r w:rsidRPr="00DB0A6C">
        <w:rPr>
          <w:rFonts w:ascii="Times New Roman" w:hAnsi="Times New Roman" w:cs="Times New Roman"/>
          <w:bCs/>
          <w:sz w:val="24"/>
          <w:szCs w:val="24"/>
          <w:u w:val="single"/>
          <w:vertAlign w:val="superscript"/>
        </w:rPr>
        <w:t>st</w:t>
      </w:r>
      <w:r w:rsidRPr="00DB0A6C">
        <w:rPr>
          <w:rFonts w:ascii="Times New Roman" w:hAnsi="Times New Roman" w:cs="Times New Roman"/>
          <w:bCs/>
          <w:sz w:val="24"/>
          <w:szCs w:val="24"/>
          <w:u w:val="single"/>
        </w:rPr>
        <w:t xml:space="preserve"> Respondent on this additional ground</w:t>
      </w:r>
      <w:r w:rsidRPr="00DB0A6C">
        <w:rPr>
          <w:rFonts w:ascii="Times New Roman" w:hAnsi="Times New Roman" w:cs="Times New Roman"/>
          <w:bCs/>
          <w:sz w:val="24"/>
          <w:szCs w:val="24"/>
        </w:rPr>
        <w:t>.”</w:t>
      </w:r>
    </w:p>
    <w:p w14:paraId="4D5E1A11" w14:textId="2E1AE1FB" w:rsidR="00A0014F" w:rsidRPr="00DB0A6C" w:rsidRDefault="00A0014F" w:rsidP="00A0014F">
      <w:pPr>
        <w:spacing w:after="0" w:line="240" w:lineRule="auto"/>
        <w:ind w:left="720"/>
        <w:jc w:val="both"/>
        <w:rPr>
          <w:rFonts w:ascii="Times New Roman" w:hAnsi="Times New Roman" w:cs="Times New Roman"/>
          <w:bCs/>
          <w:sz w:val="24"/>
          <w:szCs w:val="24"/>
        </w:rPr>
      </w:pPr>
    </w:p>
    <w:p w14:paraId="585C31EC" w14:textId="77777777" w:rsidR="00A0014F" w:rsidRPr="00DB0A6C" w:rsidRDefault="00A0014F" w:rsidP="00A0014F">
      <w:pPr>
        <w:spacing w:after="0" w:line="240" w:lineRule="auto"/>
        <w:ind w:left="720"/>
        <w:jc w:val="both"/>
        <w:rPr>
          <w:rFonts w:ascii="Times New Roman" w:hAnsi="Times New Roman" w:cs="Times New Roman"/>
          <w:bCs/>
          <w:sz w:val="24"/>
          <w:szCs w:val="24"/>
        </w:rPr>
      </w:pPr>
    </w:p>
    <w:p w14:paraId="1C2563CE" w14:textId="77777777" w:rsidR="000D7A14" w:rsidRPr="00DB0A6C" w:rsidRDefault="000D7A14" w:rsidP="00A0014F">
      <w:pPr>
        <w:spacing w:after="0" w:line="240" w:lineRule="auto"/>
        <w:ind w:left="720"/>
        <w:jc w:val="both"/>
        <w:rPr>
          <w:rFonts w:ascii="Times New Roman" w:hAnsi="Times New Roman" w:cs="Times New Roman"/>
          <w:bCs/>
          <w:sz w:val="24"/>
          <w:szCs w:val="24"/>
        </w:rPr>
      </w:pPr>
    </w:p>
    <w:p w14:paraId="13180041" w14:textId="4F28B1EF" w:rsidR="000D6AF8" w:rsidRPr="00DB0A6C" w:rsidRDefault="000D6AF8" w:rsidP="009B606E">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 xml:space="preserve">Beyond these averments, one would </w:t>
      </w:r>
      <w:r w:rsidR="00C0392D" w:rsidRPr="00DB0A6C">
        <w:rPr>
          <w:rFonts w:ascii="Times New Roman" w:hAnsi="Times New Roman" w:cs="Times New Roman"/>
          <w:bCs/>
          <w:sz w:val="24"/>
          <w:szCs w:val="24"/>
        </w:rPr>
        <w:t>not</w:t>
      </w:r>
      <w:r w:rsidRPr="00DB0A6C">
        <w:rPr>
          <w:rFonts w:ascii="Times New Roman" w:hAnsi="Times New Roman" w:cs="Times New Roman"/>
          <w:bCs/>
          <w:sz w:val="24"/>
          <w:szCs w:val="24"/>
        </w:rPr>
        <w:t xml:space="preserve"> find any other averment on the basis of which the decision of the first respondent would be reviewed and set aside. The effect of the application </w:t>
      </w:r>
      <w:r w:rsidRPr="00DB0A6C">
        <w:rPr>
          <w:rFonts w:ascii="Times New Roman" w:hAnsi="Times New Roman" w:cs="Times New Roman"/>
          <w:bCs/>
          <w:i/>
          <w:iCs/>
          <w:sz w:val="24"/>
          <w:szCs w:val="24"/>
        </w:rPr>
        <w:t xml:space="preserve">a quo </w:t>
      </w:r>
      <w:r w:rsidRPr="00DB0A6C">
        <w:rPr>
          <w:rFonts w:ascii="Times New Roman" w:hAnsi="Times New Roman" w:cs="Times New Roman"/>
          <w:bCs/>
          <w:sz w:val="24"/>
          <w:szCs w:val="24"/>
        </w:rPr>
        <w:t xml:space="preserve">would have been that the decision of the first respondent would be set aside as a consequence of findings made by the court </w:t>
      </w:r>
      <w:r w:rsidRPr="00DB0A6C">
        <w:rPr>
          <w:rFonts w:ascii="Times New Roman" w:hAnsi="Times New Roman" w:cs="Times New Roman"/>
          <w:bCs/>
          <w:i/>
          <w:iCs/>
          <w:sz w:val="24"/>
          <w:szCs w:val="24"/>
        </w:rPr>
        <w:t xml:space="preserve">a quo </w:t>
      </w:r>
      <w:r w:rsidRPr="00DB0A6C">
        <w:rPr>
          <w:rFonts w:ascii="Times New Roman" w:hAnsi="Times New Roman" w:cs="Times New Roman"/>
          <w:bCs/>
          <w:sz w:val="24"/>
          <w:szCs w:val="24"/>
        </w:rPr>
        <w:t xml:space="preserve">on non-constitutional grounds of review. </w:t>
      </w:r>
    </w:p>
    <w:p w14:paraId="2B05C1D8" w14:textId="77777777" w:rsidR="005F2546" w:rsidRPr="00DB0A6C" w:rsidRDefault="005F2546" w:rsidP="000D6AF8">
      <w:pPr>
        <w:spacing w:after="0" w:line="480" w:lineRule="auto"/>
        <w:ind w:firstLine="1418"/>
        <w:jc w:val="both"/>
        <w:rPr>
          <w:rFonts w:ascii="Times New Roman" w:hAnsi="Times New Roman" w:cs="Times New Roman"/>
          <w:bCs/>
          <w:sz w:val="24"/>
          <w:szCs w:val="24"/>
        </w:rPr>
      </w:pPr>
    </w:p>
    <w:p w14:paraId="42ECFBE0" w14:textId="6F4D396F" w:rsidR="00534FC3" w:rsidRPr="00DB0A6C" w:rsidRDefault="00534FC3" w:rsidP="00534FC3">
      <w:pPr>
        <w:spacing w:after="0" w:line="480" w:lineRule="auto"/>
        <w:jc w:val="both"/>
        <w:rPr>
          <w:rFonts w:ascii="Times New Roman" w:hAnsi="Times New Roman" w:cs="Times New Roman"/>
          <w:b/>
          <w:bCs/>
          <w:sz w:val="24"/>
          <w:szCs w:val="24"/>
          <w:u w:val="single"/>
        </w:rPr>
      </w:pPr>
      <w:r w:rsidRPr="00DB0A6C">
        <w:rPr>
          <w:rFonts w:ascii="Times New Roman" w:hAnsi="Times New Roman" w:cs="Times New Roman"/>
          <w:b/>
          <w:bCs/>
          <w:sz w:val="24"/>
          <w:szCs w:val="24"/>
          <w:u w:val="single"/>
        </w:rPr>
        <w:t>The question of the jurisdiction required to set aside the first respondent’s decision</w:t>
      </w:r>
    </w:p>
    <w:p w14:paraId="6C851876" w14:textId="77777777" w:rsidR="00931977" w:rsidRPr="00DB0A6C" w:rsidRDefault="000D6AF8"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In light of the relief sought against the decision of the first respondent, the question that begs</w:t>
      </w:r>
      <w:r w:rsidR="00931977" w:rsidRPr="00DB0A6C">
        <w:rPr>
          <w:rFonts w:ascii="Times New Roman" w:hAnsi="Times New Roman" w:cs="Times New Roman"/>
          <w:bCs/>
          <w:sz w:val="24"/>
          <w:szCs w:val="24"/>
        </w:rPr>
        <w:t xml:space="preserve"> an</w:t>
      </w:r>
      <w:r w:rsidRPr="00DB0A6C">
        <w:rPr>
          <w:rFonts w:ascii="Times New Roman" w:hAnsi="Times New Roman" w:cs="Times New Roman"/>
          <w:bCs/>
          <w:sz w:val="24"/>
          <w:szCs w:val="24"/>
        </w:rPr>
        <w:t xml:space="preserve"> answer on the jurisdiction of the court </w:t>
      </w:r>
      <w:r w:rsidRPr="00DB0A6C">
        <w:rPr>
          <w:rFonts w:ascii="Times New Roman" w:hAnsi="Times New Roman" w:cs="Times New Roman"/>
          <w:bCs/>
          <w:i/>
          <w:iCs/>
          <w:sz w:val="24"/>
          <w:szCs w:val="24"/>
        </w:rPr>
        <w:t xml:space="preserve">a quo </w:t>
      </w:r>
      <w:r w:rsidRPr="00DB0A6C">
        <w:rPr>
          <w:rFonts w:ascii="Times New Roman" w:hAnsi="Times New Roman" w:cs="Times New Roman"/>
          <w:bCs/>
          <w:sz w:val="24"/>
          <w:szCs w:val="24"/>
        </w:rPr>
        <w:t>is whether it would have had the power to set aside that decision on the basis of the averments in the applicant’s founding affidavit</w:t>
      </w:r>
      <w:r w:rsidR="00DF218E" w:rsidRPr="00DB0A6C">
        <w:rPr>
          <w:rFonts w:ascii="Times New Roman" w:hAnsi="Times New Roman" w:cs="Times New Roman"/>
          <w:bCs/>
          <w:sz w:val="24"/>
          <w:szCs w:val="24"/>
        </w:rPr>
        <w:t>.</w:t>
      </w:r>
    </w:p>
    <w:p w14:paraId="5ED7B85B" w14:textId="77777777" w:rsidR="00931977" w:rsidRPr="00DB0A6C" w:rsidRDefault="00931977" w:rsidP="000D6AF8">
      <w:pPr>
        <w:spacing w:after="0" w:line="480" w:lineRule="auto"/>
        <w:ind w:firstLine="1418"/>
        <w:jc w:val="both"/>
        <w:rPr>
          <w:rFonts w:ascii="Times New Roman" w:hAnsi="Times New Roman" w:cs="Times New Roman"/>
          <w:bCs/>
          <w:sz w:val="24"/>
          <w:szCs w:val="24"/>
        </w:rPr>
      </w:pPr>
    </w:p>
    <w:p w14:paraId="1ACE6720" w14:textId="49084F51" w:rsidR="000D6AF8" w:rsidRPr="00DB0A6C" w:rsidRDefault="000D6AF8"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 xml:space="preserve"> </w:t>
      </w:r>
      <w:r w:rsidR="00215E5D" w:rsidRPr="00DB0A6C">
        <w:rPr>
          <w:rFonts w:ascii="Times New Roman" w:hAnsi="Times New Roman" w:cs="Times New Roman"/>
          <w:bCs/>
          <w:i/>
          <w:iCs/>
          <w:sz w:val="24"/>
          <w:szCs w:val="24"/>
        </w:rPr>
        <w:t>A fortiori</w:t>
      </w:r>
      <w:r w:rsidRPr="00DB0A6C">
        <w:rPr>
          <w:rFonts w:ascii="Times New Roman" w:hAnsi="Times New Roman" w:cs="Times New Roman"/>
          <w:bCs/>
          <w:sz w:val="24"/>
          <w:szCs w:val="24"/>
        </w:rPr>
        <w:t>, would the High Court even have the jurisdiction to set aside the decision in the circumstances</w:t>
      </w:r>
      <w:r w:rsidR="00DF218E" w:rsidRPr="00DB0A6C">
        <w:rPr>
          <w:rFonts w:ascii="Times New Roman" w:hAnsi="Times New Roman" w:cs="Times New Roman"/>
          <w:bCs/>
          <w:sz w:val="24"/>
          <w:szCs w:val="24"/>
        </w:rPr>
        <w:t>?</w:t>
      </w:r>
      <w:r w:rsidRPr="00DB0A6C">
        <w:rPr>
          <w:rFonts w:ascii="Times New Roman" w:hAnsi="Times New Roman" w:cs="Times New Roman"/>
          <w:bCs/>
          <w:sz w:val="24"/>
          <w:szCs w:val="24"/>
        </w:rPr>
        <w:t xml:space="preserve"> The decision having been apparently made on the basis of the procedure and provisions of s 187 of the Constitution, </w:t>
      </w:r>
      <w:r w:rsidR="00DF218E" w:rsidRPr="00DB0A6C">
        <w:rPr>
          <w:rFonts w:ascii="Times New Roman" w:hAnsi="Times New Roman" w:cs="Times New Roman"/>
          <w:bCs/>
          <w:sz w:val="24"/>
          <w:szCs w:val="24"/>
        </w:rPr>
        <w:t xml:space="preserve">it </w:t>
      </w:r>
      <w:r w:rsidR="00A87389" w:rsidRPr="00DB0A6C">
        <w:rPr>
          <w:rFonts w:ascii="Times New Roman" w:hAnsi="Times New Roman" w:cs="Times New Roman"/>
          <w:bCs/>
          <w:sz w:val="24"/>
          <w:szCs w:val="24"/>
        </w:rPr>
        <w:t>necessarily</w:t>
      </w:r>
      <w:r w:rsidRPr="00DB0A6C">
        <w:rPr>
          <w:rFonts w:ascii="Times New Roman" w:hAnsi="Times New Roman" w:cs="Times New Roman"/>
          <w:bCs/>
          <w:sz w:val="24"/>
          <w:szCs w:val="24"/>
        </w:rPr>
        <w:t xml:space="preserve"> follows that the invalidity of the first respondent’s decision </w:t>
      </w:r>
      <w:r w:rsidR="00CF4443" w:rsidRPr="00DB0A6C">
        <w:rPr>
          <w:rFonts w:ascii="Times New Roman" w:hAnsi="Times New Roman" w:cs="Times New Roman"/>
          <w:bCs/>
          <w:sz w:val="24"/>
          <w:szCs w:val="24"/>
        </w:rPr>
        <w:t>must</w:t>
      </w:r>
      <w:r w:rsidRPr="00DB0A6C">
        <w:rPr>
          <w:rFonts w:ascii="Times New Roman" w:hAnsi="Times New Roman" w:cs="Times New Roman"/>
          <w:bCs/>
          <w:sz w:val="24"/>
          <w:szCs w:val="24"/>
        </w:rPr>
        <w:t xml:space="preserve"> ordinarily </w:t>
      </w:r>
      <w:r w:rsidR="00CF4443" w:rsidRPr="00DB0A6C">
        <w:rPr>
          <w:rFonts w:ascii="Times New Roman" w:hAnsi="Times New Roman" w:cs="Times New Roman"/>
          <w:bCs/>
          <w:sz w:val="24"/>
          <w:szCs w:val="24"/>
        </w:rPr>
        <w:t>be predicated</w:t>
      </w:r>
      <w:r w:rsidRPr="00DB0A6C">
        <w:rPr>
          <w:rFonts w:ascii="Times New Roman" w:hAnsi="Times New Roman" w:cs="Times New Roman"/>
          <w:bCs/>
          <w:sz w:val="24"/>
          <w:szCs w:val="24"/>
        </w:rPr>
        <w:t xml:space="preserve"> upon a breach of the provisions of s 187. </w:t>
      </w:r>
    </w:p>
    <w:p w14:paraId="347EC467" w14:textId="77777777" w:rsidR="005F2546" w:rsidRPr="00DB0A6C" w:rsidRDefault="005F2546" w:rsidP="000D6AF8">
      <w:pPr>
        <w:spacing w:after="0" w:line="480" w:lineRule="auto"/>
        <w:ind w:firstLine="1418"/>
        <w:jc w:val="both"/>
        <w:rPr>
          <w:rFonts w:ascii="Times New Roman" w:hAnsi="Times New Roman" w:cs="Times New Roman"/>
          <w:bCs/>
          <w:sz w:val="24"/>
          <w:szCs w:val="24"/>
        </w:rPr>
      </w:pPr>
    </w:p>
    <w:p w14:paraId="7B570239" w14:textId="7E4167C0" w:rsidR="000D6AF8" w:rsidRPr="00DB0A6C" w:rsidRDefault="000D6AF8"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 xml:space="preserve">To exemplify this conclusion, the logic behind the appellant’s basis of review must be laid bare. Essentially, the appellant argues that the decision of the first respondent is invalid simply because it is predicated upon recommendations that are null and unlawful due to the procedural irregularities cited. It is trite that if an act is a nullity, then nothing can stand on it. Thus, taken to its logical conclusion, the appellant’s basis for impeaching the first respondent’s decision is that his decision is invalid since there were no lawful and valid recommendations in terms of which a decision could be taken as stipulated by s 187(8) of the Constitution. </w:t>
      </w:r>
    </w:p>
    <w:p w14:paraId="2E3623C4" w14:textId="77777777" w:rsidR="005F2546" w:rsidRPr="00DB0A6C" w:rsidRDefault="005F2546" w:rsidP="000D6AF8">
      <w:pPr>
        <w:spacing w:after="0" w:line="480" w:lineRule="auto"/>
        <w:ind w:firstLine="1418"/>
        <w:jc w:val="both"/>
        <w:rPr>
          <w:rFonts w:ascii="Times New Roman" w:hAnsi="Times New Roman" w:cs="Times New Roman"/>
          <w:bCs/>
          <w:sz w:val="24"/>
          <w:szCs w:val="24"/>
        </w:rPr>
      </w:pPr>
    </w:p>
    <w:p w14:paraId="53FD4F79" w14:textId="28657AFB" w:rsidR="000D6AF8" w:rsidRPr="00DB0A6C" w:rsidRDefault="00215E5D"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W</w:t>
      </w:r>
      <w:r w:rsidR="000D6AF8" w:rsidRPr="00DB0A6C">
        <w:rPr>
          <w:rFonts w:ascii="Times New Roman" w:hAnsi="Times New Roman" w:cs="Times New Roman"/>
          <w:bCs/>
          <w:sz w:val="24"/>
          <w:szCs w:val="24"/>
        </w:rPr>
        <w:t>hether the recommendations of the second, third and fourth respondents are null and unlawful</w:t>
      </w:r>
      <w:r w:rsidRPr="00DB0A6C">
        <w:rPr>
          <w:rFonts w:ascii="Times New Roman" w:hAnsi="Times New Roman" w:cs="Times New Roman"/>
          <w:bCs/>
          <w:sz w:val="24"/>
          <w:szCs w:val="24"/>
        </w:rPr>
        <w:t xml:space="preserve"> is a question that has not been adjudicated upon and determined.</w:t>
      </w:r>
      <w:r w:rsidR="000D6AF8" w:rsidRPr="00DB0A6C">
        <w:rPr>
          <w:rFonts w:ascii="Times New Roman" w:hAnsi="Times New Roman" w:cs="Times New Roman"/>
          <w:bCs/>
          <w:sz w:val="24"/>
          <w:szCs w:val="24"/>
        </w:rPr>
        <w:t xml:space="preserve"> They can only be regarded as such when so declared by a court of competent jurisdiction. They are presumed to be valid. As things stand, the recommendations are only voidable. In this regard, the famous </w:t>
      </w:r>
      <w:r w:rsidR="000D6AF8" w:rsidRPr="00DB0A6C">
        <w:rPr>
          <w:rFonts w:ascii="Times New Roman" w:hAnsi="Times New Roman" w:cs="Times New Roman"/>
          <w:bCs/>
          <w:sz w:val="24"/>
          <w:szCs w:val="24"/>
        </w:rPr>
        <w:lastRenderedPageBreak/>
        <w:t xml:space="preserve">remarks of </w:t>
      </w:r>
      <w:r w:rsidR="000D6AF8" w:rsidRPr="00DB0A6C">
        <w:rPr>
          <w:rFonts w:ascii="Times New Roman" w:hAnsi="Times New Roman" w:cs="Times New Roman"/>
          <w:bCs/>
          <w:smallCaps/>
          <w:sz w:val="24"/>
          <w:szCs w:val="24"/>
        </w:rPr>
        <w:t>Lord Denning</w:t>
      </w:r>
      <w:r w:rsidR="000D6AF8" w:rsidRPr="00DB0A6C">
        <w:rPr>
          <w:rFonts w:ascii="Times New Roman" w:hAnsi="Times New Roman" w:cs="Times New Roman"/>
          <w:bCs/>
          <w:sz w:val="24"/>
          <w:szCs w:val="24"/>
        </w:rPr>
        <w:t xml:space="preserve"> in </w:t>
      </w:r>
      <w:proofErr w:type="spellStart"/>
      <w:r w:rsidR="000D6AF8" w:rsidRPr="00DB0A6C">
        <w:rPr>
          <w:rFonts w:ascii="Times New Roman" w:hAnsi="Times New Roman" w:cs="Times New Roman"/>
          <w:bCs/>
          <w:i/>
          <w:iCs/>
          <w:sz w:val="24"/>
          <w:szCs w:val="24"/>
        </w:rPr>
        <w:t>MacFoy</w:t>
      </w:r>
      <w:proofErr w:type="spellEnd"/>
      <w:r w:rsidR="000D6AF8" w:rsidRPr="00DB0A6C">
        <w:rPr>
          <w:rFonts w:ascii="Times New Roman" w:hAnsi="Times New Roman" w:cs="Times New Roman"/>
          <w:bCs/>
          <w:i/>
          <w:iCs/>
          <w:sz w:val="24"/>
          <w:szCs w:val="24"/>
        </w:rPr>
        <w:t xml:space="preserve"> </w:t>
      </w:r>
      <w:r w:rsidR="000D6AF8" w:rsidRPr="00DB0A6C">
        <w:rPr>
          <w:rFonts w:ascii="Times New Roman" w:hAnsi="Times New Roman" w:cs="Times New Roman"/>
          <w:bCs/>
          <w:sz w:val="24"/>
          <w:szCs w:val="24"/>
        </w:rPr>
        <w:t xml:space="preserve">v </w:t>
      </w:r>
      <w:r w:rsidR="000D6AF8" w:rsidRPr="00DB0A6C">
        <w:rPr>
          <w:rFonts w:ascii="Times New Roman" w:hAnsi="Times New Roman" w:cs="Times New Roman"/>
          <w:bCs/>
          <w:i/>
          <w:iCs/>
          <w:sz w:val="24"/>
          <w:szCs w:val="24"/>
        </w:rPr>
        <w:t>United Africa Company Limited</w:t>
      </w:r>
      <w:r w:rsidR="000D6AF8" w:rsidRPr="00DB0A6C">
        <w:rPr>
          <w:rFonts w:ascii="Times New Roman" w:hAnsi="Times New Roman" w:cs="Times New Roman"/>
          <w:bCs/>
          <w:sz w:val="24"/>
          <w:szCs w:val="24"/>
        </w:rPr>
        <w:t xml:space="preserve"> [1961] 3 All ER 1169 (PC) at </w:t>
      </w:r>
      <w:r w:rsidR="007823F2" w:rsidRPr="00DB0A6C">
        <w:rPr>
          <w:rFonts w:ascii="Times New Roman" w:hAnsi="Times New Roman" w:cs="Times New Roman"/>
          <w:bCs/>
          <w:sz w:val="24"/>
          <w:szCs w:val="24"/>
        </w:rPr>
        <w:t xml:space="preserve">p </w:t>
      </w:r>
      <w:r w:rsidR="000D6AF8" w:rsidRPr="00DB0A6C">
        <w:rPr>
          <w:rFonts w:ascii="Times New Roman" w:hAnsi="Times New Roman" w:cs="Times New Roman"/>
          <w:bCs/>
          <w:sz w:val="24"/>
          <w:szCs w:val="24"/>
        </w:rPr>
        <w:t xml:space="preserve">1172 remain true:  </w:t>
      </w:r>
    </w:p>
    <w:p w14:paraId="37DEBE15" w14:textId="7C64A6DD" w:rsidR="000D6AF8" w:rsidRPr="00DB0A6C" w:rsidRDefault="000D6AF8" w:rsidP="005F2546">
      <w:pPr>
        <w:spacing w:after="0" w:line="240" w:lineRule="auto"/>
        <w:ind w:left="720"/>
        <w:jc w:val="both"/>
        <w:rPr>
          <w:rFonts w:ascii="Times New Roman" w:hAnsi="Times New Roman" w:cs="Times New Roman"/>
          <w:bCs/>
          <w:sz w:val="24"/>
          <w:szCs w:val="24"/>
        </w:rPr>
      </w:pPr>
      <w:r w:rsidRPr="00DB0A6C">
        <w:rPr>
          <w:rFonts w:ascii="Times New Roman" w:hAnsi="Times New Roman" w:cs="Times New Roman"/>
          <w:bCs/>
          <w:sz w:val="24"/>
          <w:szCs w:val="24"/>
        </w:rPr>
        <w:t xml:space="preserve">“But if an act is only </w:t>
      </w:r>
      <w:r w:rsidRPr="00DB0A6C">
        <w:rPr>
          <w:rFonts w:ascii="Times New Roman" w:hAnsi="Times New Roman" w:cs="Times New Roman"/>
          <w:bCs/>
          <w:i/>
          <w:iCs/>
          <w:sz w:val="24"/>
          <w:szCs w:val="24"/>
        </w:rPr>
        <w:t>voidable</w:t>
      </w:r>
      <w:r w:rsidRPr="00DB0A6C">
        <w:rPr>
          <w:rFonts w:ascii="Times New Roman" w:hAnsi="Times New Roman" w:cs="Times New Roman"/>
          <w:bCs/>
          <w:sz w:val="24"/>
          <w:szCs w:val="24"/>
        </w:rPr>
        <w:t xml:space="preserve">, then it is not automatically void. It is only an </w:t>
      </w:r>
      <w:r w:rsidRPr="00DB0A6C">
        <w:rPr>
          <w:rFonts w:ascii="Times New Roman" w:hAnsi="Times New Roman" w:cs="Times New Roman"/>
          <w:bCs/>
          <w:i/>
          <w:iCs/>
          <w:sz w:val="24"/>
          <w:szCs w:val="24"/>
        </w:rPr>
        <w:t xml:space="preserve">irregularity </w:t>
      </w:r>
      <w:r w:rsidRPr="00DB0A6C">
        <w:rPr>
          <w:rFonts w:ascii="Times New Roman" w:hAnsi="Times New Roman" w:cs="Times New Roman"/>
          <w:bCs/>
          <w:sz w:val="24"/>
          <w:szCs w:val="24"/>
        </w:rPr>
        <w:t>which may b</w:t>
      </w:r>
      <w:r w:rsidR="00FB5515" w:rsidRPr="00DB0A6C">
        <w:rPr>
          <w:rFonts w:ascii="Times New Roman" w:hAnsi="Times New Roman" w:cs="Times New Roman"/>
          <w:bCs/>
          <w:sz w:val="24"/>
          <w:szCs w:val="24"/>
        </w:rPr>
        <w:t>e</w:t>
      </w:r>
      <w:r w:rsidRPr="00DB0A6C">
        <w:rPr>
          <w:rFonts w:ascii="Times New Roman" w:hAnsi="Times New Roman" w:cs="Times New Roman"/>
          <w:bCs/>
          <w:sz w:val="24"/>
          <w:szCs w:val="24"/>
        </w:rPr>
        <w:t xml:space="preserve"> waived. It is not to be avoided unless something is done to avoid it. There must be an order of the Court setting it aside: and the Court has discretion whether to set it aside or not. It will do so if justice demands but not otherwise. Meanwhile it remains good and a support for all that has been done under it.”</w:t>
      </w:r>
    </w:p>
    <w:p w14:paraId="2D0905B4" w14:textId="77777777" w:rsidR="005F2546" w:rsidRPr="00DB0A6C" w:rsidRDefault="005F2546" w:rsidP="005F2546">
      <w:pPr>
        <w:spacing w:after="0" w:line="240" w:lineRule="auto"/>
        <w:ind w:left="720"/>
        <w:jc w:val="both"/>
        <w:rPr>
          <w:rFonts w:ascii="Times New Roman" w:hAnsi="Times New Roman" w:cs="Times New Roman"/>
          <w:bCs/>
          <w:sz w:val="24"/>
          <w:szCs w:val="24"/>
        </w:rPr>
      </w:pPr>
    </w:p>
    <w:p w14:paraId="04E2F029" w14:textId="77777777" w:rsidR="005F2546" w:rsidRPr="00DB0A6C" w:rsidRDefault="005F2546" w:rsidP="005F2546">
      <w:pPr>
        <w:spacing w:after="0" w:line="240" w:lineRule="auto"/>
        <w:ind w:left="720"/>
        <w:jc w:val="both"/>
        <w:rPr>
          <w:rFonts w:ascii="Times New Roman" w:hAnsi="Times New Roman" w:cs="Times New Roman"/>
          <w:bCs/>
          <w:sz w:val="24"/>
          <w:szCs w:val="24"/>
        </w:rPr>
      </w:pPr>
    </w:p>
    <w:p w14:paraId="4D4B3EE4" w14:textId="77777777" w:rsidR="002A44AC" w:rsidRPr="00DB0A6C" w:rsidRDefault="002A44AC" w:rsidP="009B606E">
      <w:pPr>
        <w:spacing w:after="0" w:line="240" w:lineRule="auto"/>
        <w:ind w:left="720"/>
        <w:jc w:val="both"/>
        <w:rPr>
          <w:rFonts w:ascii="Times New Roman" w:hAnsi="Times New Roman" w:cs="Times New Roman"/>
          <w:bCs/>
          <w:sz w:val="24"/>
          <w:szCs w:val="24"/>
        </w:rPr>
      </w:pPr>
    </w:p>
    <w:p w14:paraId="68C58566" w14:textId="2D002A86" w:rsidR="00F15F43" w:rsidRPr="00DB0A6C" w:rsidRDefault="000D6AF8"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 xml:space="preserve">For the decision of the first respondent to be set aside in turn, a competent court must also </w:t>
      </w:r>
      <w:r w:rsidR="0078380E" w:rsidRPr="00DB0A6C">
        <w:rPr>
          <w:rFonts w:ascii="Times New Roman" w:hAnsi="Times New Roman" w:cs="Times New Roman"/>
          <w:bCs/>
          <w:sz w:val="24"/>
          <w:szCs w:val="24"/>
        </w:rPr>
        <w:t>necessarily find</w:t>
      </w:r>
      <w:r w:rsidRPr="00DB0A6C">
        <w:rPr>
          <w:rFonts w:ascii="Times New Roman" w:hAnsi="Times New Roman" w:cs="Times New Roman"/>
          <w:bCs/>
          <w:sz w:val="24"/>
          <w:szCs w:val="24"/>
        </w:rPr>
        <w:t xml:space="preserve"> that the decision is invalid because the first respondent acted on the basis of null recommendations. In other words, the first respondent would have constructively failed to comply with s 187(8) since, at </w:t>
      </w:r>
      <w:r w:rsidR="005706F6" w:rsidRPr="00DB0A6C">
        <w:rPr>
          <w:rFonts w:ascii="Times New Roman" w:hAnsi="Times New Roman" w:cs="Times New Roman"/>
          <w:bCs/>
          <w:sz w:val="24"/>
          <w:szCs w:val="24"/>
        </w:rPr>
        <w:t>law;</w:t>
      </w:r>
      <w:r w:rsidRPr="00DB0A6C">
        <w:rPr>
          <w:rFonts w:ascii="Times New Roman" w:hAnsi="Times New Roman" w:cs="Times New Roman"/>
          <w:bCs/>
          <w:sz w:val="24"/>
          <w:szCs w:val="24"/>
        </w:rPr>
        <w:t xml:space="preserve"> there </w:t>
      </w:r>
      <w:r w:rsidR="008C6F47" w:rsidRPr="00DB0A6C">
        <w:rPr>
          <w:rFonts w:ascii="Times New Roman" w:hAnsi="Times New Roman" w:cs="Times New Roman"/>
          <w:bCs/>
          <w:sz w:val="24"/>
          <w:szCs w:val="24"/>
        </w:rPr>
        <w:t>would</w:t>
      </w:r>
      <w:r w:rsidRPr="00DB0A6C">
        <w:rPr>
          <w:rFonts w:ascii="Times New Roman" w:hAnsi="Times New Roman" w:cs="Times New Roman"/>
          <w:bCs/>
          <w:sz w:val="24"/>
          <w:szCs w:val="24"/>
        </w:rPr>
        <w:t xml:space="preserve"> no</w:t>
      </w:r>
      <w:r w:rsidR="008C6F47" w:rsidRPr="00DB0A6C">
        <w:rPr>
          <w:rFonts w:ascii="Times New Roman" w:hAnsi="Times New Roman" w:cs="Times New Roman"/>
          <w:bCs/>
          <w:sz w:val="24"/>
          <w:szCs w:val="24"/>
        </w:rPr>
        <w:t>t have been</w:t>
      </w:r>
      <w:r w:rsidRPr="00DB0A6C">
        <w:rPr>
          <w:rFonts w:ascii="Times New Roman" w:hAnsi="Times New Roman" w:cs="Times New Roman"/>
          <w:bCs/>
          <w:sz w:val="24"/>
          <w:szCs w:val="24"/>
        </w:rPr>
        <w:t xml:space="preserve"> valid recommendations in accordance with which he could have made a decision. Surely, where the decision of the first respondent is set aside on the basis that it is predicated on null recommendations,</w:t>
      </w:r>
      <w:r w:rsidR="005706F6" w:rsidRPr="00DB0A6C">
        <w:rPr>
          <w:rFonts w:ascii="Times New Roman" w:hAnsi="Times New Roman" w:cs="Times New Roman"/>
          <w:bCs/>
          <w:sz w:val="24"/>
          <w:szCs w:val="24"/>
        </w:rPr>
        <w:t xml:space="preserve"> </w:t>
      </w:r>
      <w:r w:rsidRPr="00DB0A6C">
        <w:rPr>
          <w:rFonts w:ascii="Times New Roman" w:hAnsi="Times New Roman" w:cs="Times New Roman"/>
          <w:bCs/>
          <w:sz w:val="24"/>
          <w:szCs w:val="24"/>
        </w:rPr>
        <w:t xml:space="preserve">that decision would have not have been made in accordance with the Constitution. The decision would essentially be set aside because the first respondent would have failed to comply with the Constitution. </w:t>
      </w:r>
    </w:p>
    <w:p w14:paraId="77CA4F89" w14:textId="77777777" w:rsidR="00F15F43" w:rsidRPr="00DB0A6C" w:rsidRDefault="00F15F43" w:rsidP="000D6AF8">
      <w:pPr>
        <w:spacing w:after="0" w:line="480" w:lineRule="auto"/>
        <w:ind w:firstLine="1418"/>
        <w:jc w:val="both"/>
        <w:rPr>
          <w:rFonts w:ascii="Times New Roman" w:hAnsi="Times New Roman" w:cs="Times New Roman"/>
          <w:bCs/>
          <w:sz w:val="24"/>
          <w:szCs w:val="24"/>
        </w:rPr>
      </w:pPr>
    </w:p>
    <w:p w14:paraId="772EFF65" w14:textId="7C9B95AF" w:rsidR="000D6AF8" w:rsidRPr="00DB0A6C" w:rsidRDefault="00215E5D" w:rsidP="00E028C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We know of course that</w:t>
      </w:r>
      <w:r w:rsidR="000D6AF8" w:rsidRPr="00DB0A6C">
        <w:rPr>
          <w:rFonts w:ascii="Times New Roman" w:hAnsi="Times New Roman" w:cs="Times New Roman"/>
          <w:bCs/>
          <w:sz w:val="24"/>
          <w:szCs w:val="24"/>
        </w:rPr>
        <w:t xml:space="preserve"> only the Constitutional Court can determine whether the first respondent has failed to act in accordance with the Constitution as he is obliged to. </w:t>
      </w:r>
      <w:r w:rsidR="009B1075" w:rsidRPr="00DB0A6C">
        <w:rPr>
          <w:rFonts w:ascii="Times New Roman" w:hAnsi="Times New Roman" w:cs="Times New Roman"/>
          <w:bCs/>
          <w:sz w:val="24"/>
          <w:szCs w:val="24"/>
        </w:rPr>
        <w:t>But t</w:t>
      </w:r>
      <w:r w:rsidR="000D6AF8" w:rsidRPr="00DB0A6C">
        <w:rPr>
          <w:rFonts w:ascii="Times New Roman" w:hAnsi="Times New Roman" w:cs="Times New Roman"/>
          <w:bCs/>
          <w:sz w:val="24"/>
          <w:szCs w:val="24"/>
        </w:rPr>
        <w:t xml:space="preserve">o my mind, this </w:t>
      </w:r>
      <w:r w:rsidR="006D45AC" w:rsidRPr="00DB0A6C">
        <w:rPr>
          <w:rFonts w:ascii="Times New Roman" w:hAnsi="Times New Roman" w:cs="Times New Roman"/>
          <w:bCs/>
          <w:sz w:val="24"/>
          <w:szCs w:val="24"/>
        </w:rPr>
        <w:t xml:space="preserve">outcome </w:t>
      </w:r>
      <w:r w:rsidR="000D6AF8" w:rsidRPr="00DB0A6C">
        <w:rPr>
          <w:rFonts w:ascii="Times New Roman" w:hAnsi="Times New Roman" w:cs="Times New Roman"/>
          <w:bCs/>
          <w:sz w:val="24"/>
          <w:szCs w:val="24"/>
        </w:rPr>
        <w:t xml:space="preserve">can only be </w:t>
      </w:r>
      <w:r w:rsidR="006D45AC" w:rsidRPr="00DB0A6C">
        <w:rPr>
          <w:rFonts w:ascii="Times New Roman" w:hAnsi="Times New Roman" w:cs="Times New Roman"/>
          <w:bCs/>
          <w:sz w:val="24"/>
          <w:szCs w:val="24"/>
        </w:rPr>
        <w:t>achieved</w:t>
      </w:r>
      <w:r w:rsidR="000D6AF8" w:rsidRPr="00DB0A6C">
        <w:rPr>
          <w:rFonts w:ascii="Times New Roman" w:hAnsi="Times New Roman" w:cs="Times New Roman"/>
          <w:bCs/>
          <w:sz w:val="24"/>
          <w:szCs w:val="24"/>
        </w:rPr>
        <w:t xml:space="preserve"> by</w:t>
      </w:r>
      <w:r w:rsidR="006D45AC" w:rsidRPr="00DB0A6C">
        <w:rPr>
          <w:rFonts w:ascii="Times New Roman" w:hAnsi="Times New Roman" w:cs="Times New Roman"/>
          <w:bCs/>
          <w:sz w:val="24"/>
          <w:szCs w:val="24"/>
        </w:rPr>
        <w:t xml:space="preserve"> a litigant who has</w:t>
      </w:r>
      <w:r w:rsidR="000D6AF8" w:rsidRPr="00DB0A6C">
        <w:rPr>
          <w:rFonts w:ascii="Times New Roman" w:hAnsi="Times New Roman" w:cs="Times New Roman"/>
          <w:bCs/>
          <w:sz w:val="24"/>
          <w:szCs w:val="24"/>
        </w:rPr>
        <w:t xml:space="preserve"> properly </w:t>
      </w:r>
      <w:r w:rsidR="006D45AC" w:rsidRPr="00DB0A6C">
        <w:rPr>
          <w:rFonts w:ascii="Times New Roman" w:hAnsi="Times New Roman" w:cs="Times New Roman"/>
          <w:bCs/>
          <w:sz w:val="24"/>
          <w:szCs w:val="24"/>
        </w:rPr>
        <w:t>pleaded</w:t>
      </w:r>
      <w:r w:rsidR="000D6AF8" w:rsidRPr="00DB0A6C">
        <w:rPr>
          <w:rFonts w:ascii="Times New Roman" w:hAnsi="Times New Roman" w:cs="Times New Roman"/>
          <w:bCs/>
          <w:sz w:val="24"/>
          <w:szCs w:val="24"/>
        </w:rPr>
        <w:t xml:space="preserve"> a constitutional basis upon which the first respondent’s decision ought to be set aside.  </w:t>
      </w:r>
    </w:p>
    <w:p w14:paraId="20F30520" w14:textId="77777777" w:rsidR="005F2546" w:rsidRPr="00DB0A6C" w:rsidRDefault="005F2546" w:rsidP="000D6AF8">
      <w:pPr>
        <w:spacing w:after="0" w:line="480" w:lineRule="auto"/>
        <w:ind w:firstLine="1418"/>
        <w:jc w:val="both"/>
        <w:rPr>
          <w:rFonts w:ascii="Times New Roman" w:hAnsi="Times New Roman" w:cs="Times New Roman"/>
          <w:bCs/>
          <w:sz w:val="24"/>
          <w:szCs w:val="24"/>
        </w:rPr>
      </w:pPr>
    </w:p>
    <w:p w14:paraId="6108C8BD" w14:textId="7C082C1D" w:rsidR="000D6AF8" w:rsidRPr="00DB0A6C" w:rsidRDefault="000D6AF8" w:rsidP="00F21E0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 xml:space="preserve">In the case of </w:t>
      </w:r>
      <w:proofErr w:type="spellStart"/>
      <w:r w:rsidRPr="00DB0A6C">
        <w:rPr>
          <w:rFonts w:ascii="Times New Roman" w:hAnsi="Times New Roman" w:cs="Times New Roman"/>
          <w:bCs/>
          <w:i/>
          <w:iCs/>
          <w:sz w:val="24"/>
          <w:szCs w:val="24"/>
        </w:rPr>
        <w:t>Sibangani</w:t>
      </w:r>
      <w:proofErr w:type="spellEnd"/>
      <w:r w:rsidRPr="00DB0A6C">
        <w:rPr>
          <w:rFonts w:ascii="Times New Roman" w:hAnsi="Times New Roman" w:cs="Times New Roman"/>
          <w:bCs/>
          <w:i/>
          <w:iCs/>
          <w:sz w:val="24"/>
          <w:szCs w:val="24"/>
        </w:rPr>
        <w:t xml:space="preserve"> </w:t>
      </w:r>
      <w:r w:rsidRPr="00DB0A6C">
        <w:rPr>
          <w:rFonts w:ascii="Times New Roman" w:hAnsi="Times New Roman" w:cs="Times New Roman"/>
          <w:bCs/>
          <w:sz w:val="24"/>
          <w:szCs w:val="24"/>
        </w:rPr>
        <w:t xml:space="preserve">v </w:t>
      </w:r>
      <w:r w:rsidRPr="00DB0A6C">
        <w:rPr>
          <w:rFonts w:ascii="Times New Roman" w:hAnsi="Times New Roman" w:cs="Times New Roman"/>
          <w:bCs/>
          <w:i/>
          <w:iCs/>
          <w:sz w:val="24"/>
          <w:szCs w:val="24"/>
        </w:rPr>
        <w:t>Bindura University of Science Education</w:t>
      </w:r>
      <w:r w:rsidRPr="00DB0A6C">
        <w:rPr>
          <w:rFonts w:ascii="Times New Roman" w:hAnsi="Times New Roman" w:cs="Times New Roman"/>
          <w:bCs/>
          <w:sz w:val="24"/>
          <w:szCs w:val="24"/>
        </w:rPr>
        <w:t xml:space="preserve"> CCZ–7–22 at </w:t>
      </w:r>
      <w:r w:rsidR="00A95729" w:rsidRPr="00DB0A6C">
        <w:rPr>
          <w:rFonts w:ascii="Times New Roman" w:hAnsi="Times New Roman" w:cs="Times New Roman"/>
          <w:bCs/>
          <w:sz w:val="24"/>
          <w:szCs w:val="24"/>
        </w:rPr>
        <w:t xml:space="preserve">p </w:t>
      </w:r>
      <w:r w:rsidRPr="00DB0A6C">
        <w:rPr>
          <w:rFonts w:ascii="Times New Roman" w:hAnsi="Times New Roman" w:cs="Times New Roman"/>
          <w:bCs/>
          <w:sz w:val="24"/>
          <w:szCs w:val="24"/>
        </w:rPr>
        <w:t xml:space="preserve">10, the Constitutional Court set out the importance of properly pleading jurisdiction in constitutional matters. The Court stated: </w:t>
      </w:r>
    </w:p>
    <w:p w14:paraId="2909EF07" w14:textId="035F3149" w:rsidR="000D6AF8" w:rsidRPr="00DB0A6C" w:rsidRDefault="000D6AF8" w:rsidP="00F21E03">
      <w:pPr>
        <w:spacing w:after="0" w:line="240" w:lineRule="auto"/>
        <w:ind w:left="567"/>
        <w:jc w:val="both"/>
        <w:rPr>
          <w:rFonts w:ascii="Times New Roman" w:hAnsi="Times New Roman" w:cs="Times New Roman"/>
          <w:bCs/>
          <w:sz w:val="24"/>
          <w:szCs w:val="24"/>
        </w:rPr>
      </w:pPr>
      <w:r w:rsidRPr="00DB0A6C">
        <w:rPr>
          <w:rFonts w:ascii="Times New Roman" w:hAnsi="Times New Roman" w:cs="Times New Roman"/>
          <w:bCs/>
          <w:sz w:val="24"/>
          <w:szCs w:val="24"/>
        </w:rPr>
        <w:t xml:space="preserve">“[20]... </w:t>
      </w:r>
      <w:r w:rsidRPr="00DB0A6C">
        <w:rPr>
          <w:rFonts w:ascii="Times New Roman" w:hAnsi="Times New Roman" w:cs="Times New Roman"/>
          <w:bCs/>
          <w:sz w:val="24"/>
          <w:szCs w:val="24"/>
          <w:u w:val="single"/>
        </w:rPr>
        <w:t>An applicant must set out either the facts or the law that would form the basis of the jurisdiction of the Court in his or her cause</w:t>
      </w:r>
      <w:r w:rsidRPr="00DB0A6C">
        <w:rPr>
          <w:rFonts w:ascii="Times New Roman" w:hAnsi="Times New Roman" w:cs="Times New Roman"/>
          <w:bCs/>
          <w:sz w:val="24"/>
          <w:szCs w:val="24"/>
        </w:rPr>
        <w:t xml:space="preserve">. It is insufficient for an applicant, without </w:t>
      </w:r>
      <w:r w:rsidRPr="00DB0A6C">
        <w:rPr>
          <w:rFonts w:ascii="Times New Roman" w:hAnsi="Times New Roman" w:cs="Times New Roman"/>
          <w:bCs/>
          <w:sz w:val="24"/>
          <w:szCs w:val="24"/>
        </w:rPr>
        <w:lastRenderedPageBreak/>
        <w:t>more, to merely cite a provision of the Constitution and assume that the Court</w:t>
      </w:r>
      <w:r w:rsidR="005E0A7F" w:rsidRPr="00DB0A6C">
        <w:rPr>
          <w:rFonts w:ascii="Times New Roman" w:hAnsi="Times New Roman" w:cs="Times New Roman"/>
          <w:bCs/>
          <w:sz w:val="24"/>
          <w:szCs w:val="24"/>
        </w:rPr>
        <w:t>’</w:t>
      </w:r>
      <w:r w:rsidRPr="00DB0A6C">
        <w:rPr>
          <w:rFonts w:ascii="Times New Roman" w:hAnsi="Times New Roman" w:cs="Times New Roman"/>
          <w:bCs/>
          <w:sz w:val="24"/>
          <w:szCs w:val="24"/>
        </w:rPr>
        <w:t xml:space="preserve">s jurisdiction is triggered. </w:t>
      </w:r>
      <w:r w:rsidRPr="00DB0A6C">
        <w:rPr>
          <w:rFonts w:ascii="Times New Roman" w:hAnsi="Times New Roman" w:cs="Times New Roman"/>
          <w:bCs/>
          <w:sz w:val="24"/>
          <w:szCs w:val="24"/>
          <w:u w:val="single"/>
        </w:rPr>
        <w:t>The existence of jurisdiction is an objective fact derived from the founding affidavit. It must also find expression in a draft order which speaks to the relief concerned with a constitutional matter for adjudication by the Court</w:t>
      </w:r>
      <w:r w:rsidRPr="00DB0A6C">
        <w:rPr>
          <w:rFonts w:ascii="Times New Roman" w:hAnsi="Times New Roman" w:cs="Times New Roman"/>
          <w:bCs/>
          <w:sz w:val="24"/>
          <w:szCs w:val="24"/>
        </w:rPr>
        <w:t>. ....” (</w:t>
      </w:r>
      <w:r w:rsidRPr="00DB0A6C">
        <w:rPr>
          <w:rFonts w:ascii="Times New Roman" w:hAnsi="Times New Roman" w:cs="Times New Roman"/>
          <w:bCs/>
          <w:i/>
          <w:iCs/>
          <w:sz w:val="24"/>
          <w:szCs w:val="24"/>
        </w:rPr>
        <w:t>The underlining is for emphasis</w:t>
      </w:r>
      <w:r w:rsidRPr="00DB0A6C">
        <w:rPr>
          <w:rFonts w:ascii="Times New Roman" w:hAnsi="Times New Roman" w:cs="Times New Roman"/>
          <w:bCs/>
          <w:sz w:val="24"/>
          <w:szCs w:val="24"/>
        </w:rPr>
        <w:t>)</w:t>
      </w:r>
    </w:p>
    <w:p w14:paraId="11801C2F" w14:textId="7AC5F6FC" w:rsidR="005F2546" w:rsidRPr="00DB0A6C" w:rsidRDefault="005F2546" w:rsidP="005F2546">
      <w:pPr>
        <w:spacing w:after="0" w:line="240" w:lineRule="auto"/>
        <w:ind w:left="720"/>
        <w:jc w:val="both"/>
        <w:rPr>
          <w:rFonts w:ascii="Times New Roman" w:hAnsi="Times New Roman" w:cs="Times New Roman"/>
          <w:bCs/>
          <w:sz w:val="24"/>
          <w:szCs w:val="24"/>
        </w:rPr>
      </w:pPr>
    </w:p>
    <w:p w14:paraId="17A11F6E" w14:textId="77777777" w:rsidR="005F2546" w:rsidRPr="00DB0A6C" w:rsidRDefault="005F2546" w:rsidP="005F2546">
      <w:pPr>
        <w:spacing w:after="0" w:line="240" w:lineRule="auto"/>
        <w:ind w:left="720"/>
        <w:jc w:val="both"/>
        <w:rPr>
          <w:rFonts w:ascii="Times New Roman" w:hAnsi="Times New Roman" w:cs="Times New Roman"/>
          <w:bCs/>
          <w:sz w:val="24"/>
          <w:szCs w:val="24"/>
        </w:rPr>
      </w:pPr>
    </w:p>
    <w:p w14:paraId="7D239663" w14:textId="6F91BF09" w:rsidR="000D6AF8" w:rsidRPr="00DB0A6C" w:rsidRDefault="00FE359A" w:rsidP="00F21E0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T</w:t>
      </w:r>
      <w:r w:rsidR="000D6AF8" w:rsidRPr="00DB0A6C">
        <w:rPr>
          <w:rFonts w:ascii="Times New Roman" w:hAnsi="Times New Roman" w:cs="Times New Roman"/>
          <w:bCs/>
          <w:sz w:val="24"/>
          <w:szCs w:val="24"/>
        </w:rPr>
        <w:t xml:space="preserve">he court </w:t>
      </w:r>
      <w:r w:rsidRPr="00DB0A6C">
        <w:rPr>
          <w:rFonts w:ascii="Times New Roman" w:hAnsi="Times New Roman" w:cs="Times New Roman"/>
          <w:bCs/>
          <w:sz w:val="24"/>
          <w:szCs w:val="24"/>
        </w:rPr>
        <w:t>went on to state</w:t>
      </w:r>
      <w:r w:rsidR="000D6AF8" w:rsidRPr="00DB0A6C">
        <w:rPr>
          <w:rFonts w:ascii="Times New Roman" w:hAnsi="Times New Roman" w:cs="Times New Roman"/>
          <w:bCs/>
          <w:sz w:val="24"/>
          <w:szCs w:val="24"/>
        </w:rPr>
        <w:t xml:space="preserve">: </w:t>
      </w:r>
    </w:p>
    <w:p w14:paraId="1046FBB2" w14:textId="32FB05D7" w:rsidR="000D6AF8" w:rsidRPr="00DB0A6C" w:rsidRDefault="00924B77" w:rsidP="00F21E03">
      <w:pPr>
        <w:spacing w:after="0" w:line="240" w:lineRule="auto"/>
        <w:ind w:left="567"/>
        <w:jc w:val="both"/>
        <w:rPr>
          <w:rFonts w:ascii="Times New Roman" w:hAnsi="Times New Roman" w:cs="Times New Roman"/>
          <w:bCs/>
          <w:sz w:val="24"/>
          <w:szCs w:val="24"/>
        </w:rPr>
      </w:pPr>
      <w:r w:rsidRPr="00DB0A6C">
        <w:rPr>
          <w:rFonts w:ascii="Times New Roman" w:hAnsi="Times New Roman" w:cs="Times New Roman"/>
          <w:bCs/>
          <w:sz w:val="24"/>
          <w:szCs w:val="24"/>
        </w:rPr>
        <w:t xml:space="preserve">“[22] </w:t>
      </w:r>
      <w:r w:rsidR="000D6AF8" w:rsidRPr="00DB0A6C">
        <w:rPr>
          <w:rFonts w:ascii="Times New Roman" w:hAnsi="Times New Roman" w:cs="Times New Roman"/>
          <w:bCs/>
          <w:sz w:val="24"/>
          <w:szCs w:val="24"/>
        </w:rPr>
        <w:t xml:space="preserve">The need to plead jurisdiction, which in our jurisdiction is laid down in the rules of this Court, was more incisively pronounced in another decision of the Constitutional Court of South Africa, namely, </w:t>
      </w:r>
      <w:proofErr w:type="spellStart"/>
      <w:r w:rsidR="000D6AF8" w:rsidRPr="00DB0A6C">
        <w:rPr>
          <w:rFonts w:ascii="Times New Roman" w:hAnsi="Times New Roman" w:cs="Times New Roman"/>
          <w:bCs/>
          <w:i/>
          <w:iCs/>
          <w:sz w:val="24"/>
          <w:szCs w:val="24"/>
        </w:rPr>
        <w:t>Gcaba</w:t>
      </w:r>
      <w:proofErr w:type="spellEnd"/>
      <w:r w:rsidR="000D6AF8" w:rsidRPr="00DB0A6C">
        <w:rPr>
          <w:rFonts w:ascii="Times New Roman" w:hAnsi="Times New Roman" w:cs="Times New Roman"/>
          <w:bCs/>
          <w:sz w:val="24"/>
          <w:szCs w:val="24"/>
        </w:rPr>
        <w:t xml:space="preserve"> v </w:t>
      </w:r>
      <w:r w:rsidR="000D6AF8" w:rsidRPr="00DB0A6C">
        <w:rPr>
          <w:rFonts w:ascii="Times New Roman" w:hAnsi="Times New Roman" w:cs="Times New Roman"/>
          <w:bCs/>
          <w:i/>
          <w:iCs/>
          <w:sz w:val="24"/>
          <w:szCs w:val="24"/>
        </w:rPr>
        <w:t>Minister for Safety and Security</w:t>
      </w:r>
      <w:r w:rsidR="000D6AF8" w:rsidRPr="00DB0A6C">
        <w:rPr>
          <w:rFonts w:ascii="Times New Roman" w:hAnsi="Times New Roman" w:cs="Times New Roman"/>
          <w:bCs/>
          <w:sz w:val="24"/>
          <w:szCs w:val="24"/>
        </w:rPr>
        <w:t xml:space="preserve"> [2009] ZACC 26; 2010 (1) SA 238 (CC) at para 75. The Court held that: </w:t>
      </w:r>
    </w:p>
    <w:p w14:paraId="4E25590F" w14:textId="77777777" w:rsidR="00FE5629" w:rsidRPr="00DB0A6C" w:rsidRDefault="00FE5629" w:rsidP="00FE5629">
      <w:pPr>
        <w:spacing w:after="0" w:line="240" w:lineRule="auto"/>
        <w:ind w:left="720"/>
        <w:jc w:val="both"/>
        <w:rPr>
          <w:rFonts w:ascii="Times New Roman" w:hAnsi="Times New Roman" w:cs="Times New Roman"/>
          <w:bCs/>
          <w:sz w:val="24"/>
          <w:szCs w:val="24"/>
        </w:rPr>
      </w:pPr>
    </w:p>
    <w:p w14:paraId="0E329E47" w14:textId="1C006A6D" w:rsidR="000D6AF8" w:rsidRPr="00DB0A6C" w:rsidRDefault="000D6AF8" w:rsidP="00FE5629">
      <w:pPr>
        <w:spacing w:after="0" w:line="240" w:lineRule="auto"/>
        <w:ind w:left="1418"/>
        <w:jc w:val="both"/>
        <w:rPr>
          <w:rFonts w:ascii="Times New Roman" w:hAnsi="Times New Roman" w:cs="Times New Roman"/>
          <w:bCs/>
          <w:sz w:val="24"/>
          <w:szCs w:val="24"/>
        </w:rPr>
      </w:pPr>
      <w:r w:rsidRPr="00DB0A6C">
        <w:rPr>
          <w:rFonts w:ascii="Times New Roman" w:hAnsi="Times New Roman" w:cs="Times New Roman"/>
          <w:bCs/>
          <w:sz w:val="24"/>
          <w:szCs w:val="24"/>
        </w:rPr>
        <w:t>‘</w:t>
      </w:r>
      <w:r w:rsidRPr="00DB0A6C">
        <w:rPr>
          <w:rFonts w:ascii="Times New Roman" w:hAnsi="Times New Roman" w:cs="Times New Roman"/>
          <w:bCs/>
          <w:sz w:val="24"/>
          <w:szCs w:val="24"/>
          <w:u w:val="single"/>
        </w:rPr>
        <w:t>Jurisdiction is determined on the basis of the pleadings</w:t>
      </w:r>
      <w:r w:rsidR="00737000" w:rsidRPr="00DB0A6C">
        <w:rPr>
          <w:rFonts w:ascii="Times New Roman" w:hAnsi="Times New Roman" w:cs="Times New Roman"/>
          <w:bCs/>
          <w:sz w:val="24"/>
          <w:szCs w:val="24"/>
        </w:rPr>
        <w:t>, as LANGA</w:t>
      </w:r>
      <w:r w:rsidRPr="00DB0A6C">
        <w:rPr>
          <w:rFonts w:ascii="Times New Roman" w:hAnsi="Times New Roman" w:cs="Times New Roman"/>
          <w:bCs/>
          <w:sz w:val="24"/>
          <w:szCs w:val="24"/>
        </w:rPr>
        <w:t xml:space="preserve"> CJ held in </w:t>
      </w:r>
      <w:r w:rsidRPr="00DB0A6C">
        <w:rPr>
          <w:rFonts w:ascii="Times New Roman" w:hAnsi="Times New Roman" w:cs="Times New Roman"/>
          <w:bCs/>
          <w:i/>
          <w:iCs/>
          <w:sz w:val="24"/>
          <w:szCs w:val="24"/>
        </w:rPr>
        <w:t>Chirwa</w:t>
      </w:r>
      <w:r w:rsidRPr="00DB0A6C">
        <w:rPr>
          <w:rFonts w:ascii="Times New Roman" w:hAnsi="Times New Roman" w:cs="Times New Roman"/>
          <w:bCs/>
          <w:sz w:val="24"/>
          <w:szCs w:val="24"/>
        </w:rPr>
        <w:t xml:space="preserve">, and not the substantive merits of the case. … In the event of the Court's jurisdiction being challenged at the outset (in </w:t>
      </w:r>
      <w:proofErr w:type="spellStart"/>
      <w:r w:rsidRPr="00DB0A6C">
        <w:rPr>
          <w:rFonts w:ascii="Times New Roman" w:hAnsi="Times New Roman" w:cs="Times New Roman"/>
          <w:bCs/>
          <w:i/>
          <w:iCs/>
          <w:sz w:val="24"/>
          <w:szCs w:val="24"/>
        </w:rPr>
        <w:t>limine</w:t>
      </w:r>
      <w:proofErr w:type="spellEnd"/>
      <w:r w:rsidRPr="00DB0A6C">
        <w:rPr>
          <w:rFonts w:ascii="Times New Roman" w:hAnsi="Times New Roman" w:cs="Times New Roman"/>
          <w:bCs/>
          <w:sz w:val="24"/>
          <w:szCs w:val="24"/>
        </w:rPr>
        <w:t xml:space="preserve">), the applicant's pleadings are the determining factor. </w:t>
      </w:r>
      <w:r w:rsidRPr="00DB0A6C">
        <w:rPr>
          <w:rFonts w:ascii="Times New Roman" w:hAnsi="Times New Roman" w:cs="Times New Roman"/>
          <w:bCs/>
          <w:sz w:val="24"/>
          <w:szCs w:val="24"/>
          <w:u w:val="single"/>
        </w:rPr>
        <w:t>They contain the legal basis of the claim under which the applicant has chosen to invoke the Court</w:t>
      </w:r>
      <w:r w:rsidR="00724D7F" w:rsidRPr="00DB0A6C">
        <w:rPr>
          <w:rFonts w:ascii="Times New Roman" w:hAnsi="Times New Roman" w:cs="Times New Roman"/>
          <w:bCs/>
          <w:sz w:val="24"/>
          <w:szCs w:val="24"/>
          <w:u w:val="single"/>
        </w:rPr>
        <w:t>’</w:t>
      </w:r>
      <w:r w:rsidRPr="00DB0A6C">
        <w:rPr>
          <w:rFonts w:ascii="Times New Roman" w:hAnsi="Times New Roman" w:cs="Times New Roman"/>
          <w:bCs/>
          <w:sz w:val="24"/>
          <w:szCs w:val="24"/>
          <w:u w:val="single"/>
        </w:rPr>
        <w:t>s competence</w:t>
      </w:r>
      <w:r w:rsidRPr="00DB0A6C">
        <w:rPr>
          <w:rFonts w:ascii="Times New Roman" w:hAnsi="Times New Roman" w:cs="Times New Roman"/>
          <w:bCs/>
          <w:sz w:val="24"/>
          <w:szCs w:val="24"/>
        </w:rPr>
        <w:t xml:space="preserve">. While the pleadings – including in motion proceedings, not only the formal terminology of the notice of motion but also the contents of the supporting affidavits – must be interpreted to establish what the legal basis of the applicant's claim is, </w:t>
      </w:r>
      <w:r w:rsidRPr="00DB0A6C">
        <w:rPr>
          <w:rFonts w:ascii="Times New Roman" w:hAnsi="Times New Roman" w:cs="Times New Roman"/>
          <w:bCs/>
          <w:sz w:val="24"/>
          <w:szCs w:val="24"/>
          <w:u w:val="single"/>
        </w:rPr>
        <w:t>it is not for the Court to say that the facts asserted by the applicant would also sustain another claim, cognisable only in another court</w:t>
      </w:r>
      <w:r w:rsidRPr="00DB0A6C">
        <w:rPr>
          <w:rFonts w:ascii="Times New Roman" w:hAnsi="Times New Roman" w:cs="Times New Roman"/>
          <w:bCs/>
          <w:sz w:val="24"/>
          <w:szCs w:val="24"/>
        </w:rPr>
        <w:t>.’ (</w:t>
      </w:r>
      <w:r w:rsidRPr="00DB0A6C">
        <w:rPr>
          <w:rFonts w:ascii="Times New Roman" w:hAnsi="Times New Roman" w:cs="Times New Roman"/>
          <w:bCs/>
          <w:i/>
          <w:iCs/>
          <w:sz w:val="24"/>
          <w:szCs w:val="24"/>
        </w:rPr>
        <w:t>My emphasis</w:t>
      </w:r>
      <w:r w:rsidRPr="00DB0A6C">
        <w:rPr>
          <w:rFonts w:ascii="Times New Roman" w:hAnsi="Times New Roman" w:cs="Times New Roman"/>
          <w:bCs/>
          <w:sz w:val="24"/>
          <w:szCs w:val="24"/>
        </w:rPr>
        <w:t>).” (</w:t>
      </w:r>
      <w:r w:rsidRPr="00DB0A6C">
        <w:rPr>
          <w:rFonts w:ascii="Times New Roman" w:hAnsi="Times New Roman" w:cs="Times New Roman"/>
          <w:bCs/>
          <w:i/>
          <w:iCs/>
          <w:sz w:val="24"/>
          <w:szCs w:val="24"/>
        </w:rPr>
        <w:t>Emphasis in original</w:t>
      </w:r>
      <w:r w:rsidRPr="00DB0A6C">
        <w:rPr>
          <w:rFonts w:ascii="Times New Roman" w:hAnsi="Times New Roman" w:cs="Times New Roman"/>
          <w:bCs/>
          <w:sz w:val="24"/>
          <w:szCs w:val="24"/>
        </w:rPr>
        <w:t>)</w:t>
      </w:r>
    </w:p>
    <w:p w14:paraId="2B8DC400" w14:textId="78A50D50" w:rsidR="00FE5629" w:rsidRPr="00DB0A6C" w:rsidRDefault="00FE5629" w:rsidP="005F2546">
      <w:pPr>
        <w:spacing w:after="0" w:line="240" w:lineRule="auto"/>
        <w:ind w:left="720" w:firstLine="1418"/>
        <w:jc w:val="both"/>
        <w:rPr>
          <w:rFonts w:ascii="Times New Roman" w:hAnsi="Times New Roman" w:cs="Times New Roman"/>
          <w:bCs/>
          <w:sz w:val="24"/>
          <w:szCs w:val="24"/>
        </w:rPr>
      </w:pPr>
    </w:p>
    <w:p w14:paraId="6EFCA3AE" w14:textId="77777777" w:rsidR="00FE5629" w:rsidRPr="00DB0A6C" w:rsidRDefault="00FE5629" w:rsidP="005F2546">
      <w:pPr>
        <w:spacing w:after="0" w:line="240" w:lineRule="auto"/>
        <w:ind w:left="720" w:firstLine="1418"/>
        <w:jc w:val="both"/>
        <w:rPr>
          <w:rFonts w:ascii="Times New Roman" w:hAnsi="Times New Roman" w:cs="Times New Roman"/>
          <w:bCs/>
          <w:sz w:val="24"/>
          <w:szCs w:val="24"/>
        </w:rPr>
      </w:pPr>
    </w:p>
    <w:p w14:paraId="611677A9" w14:textId="77777777" w:rsidR="00103BF2" w:rsidRPr="00DB0A6C" w:rsidRDefault="00103BF2" w:rsidP="005F2546">
      <w:pPr>
        <w:spacing w:after="0" w:line="240" w:lineRule="auto"/>
        <w:ind w:left="720" w:firstLine="1418"/>
        <w:jc w:val="both"/>
        <w:rPr>
          <w:rFonts w:ascii="Times New Roman" w:hAnsi="Times New Roman" w:cs="Times New Roman"/>
          <w:bCs/>
          <w:sz w:val="24"/>
          <w:szCs w:val="24"/>
        </w:rPr>
      </w:pPr>
    </w:p>
    <w:p w14:paraId="393AF0DA" w14:textId="2BEB5EE7" w:rsidR="00FE5629" w:rsidRPr="00DB0A6C" w:rsidRDefault="000D6AF8" w:rsidP="00F21E0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I have already demonstrated that the relief that the appellant s</w:t>
      </w:r>
      <w:r w:rsidR="00174ED6" w:rsidRPr="00DB0A6C">
        <w:rPr>
          <w:rFonts w:ascii="Times New Roman" w:hAnsi="Times New Roman" w:cs="Times New Roman"/>
          <w:bCs/>
          <w:sz w:val="24"/>
          <w:szCs w:val="24"/>
        </w:rPr>
        <w:t>ought</w:t>
      </w:r>
      <w:r w:rsidRPr="00DB0A6C">
        <w:rPr>
          <w:rFonts w:ascii="Times New Roman" w:hAnsi="Times New Roman" w:cs="Times New Roman"/>
          <w:bCs/>
          <w:sz w:val="24"/>
          <w:szCs w:val="24"/>
        </w:rPr>
        <w:t xml:space="preserve"> against the first respondent </w:t>
      </w:r>
      <w:r w:rsidR="003D033F" w:rsidRPr="00DB0A6C">
        <w:rPr>
          <w:rFonts w:ascii="Times New Roman" w:hAnsi="Times New Roman" w:cs="Times New Roman"/>
          <w:bCs/>
          <w:sz w:val="24"/>
          <w:szCs w:val="24"/>
        </w:rPr>
        <w:t>would be</w:t>
      </w:r>
      <w:r w:rsidRPr="00DB0A6C">
        <w:rPr>
          <w:rFonts w:ascii="Times New Roman" w:hAnsi="Times New Roman" w:cs="Times New Roman"/>
          <w:bCs/>
          <w:sz w:val="24"/>
          <w:szCs w:val="24"/>
        </w:rPr>
        <w:t>, in effect, based on the invalidity of the decision as a result of the absence of valid recommendations that would trigger the provisions of s 187(8). That determination is a constitutional matter requiring a court to interpret and enforce the Constitution by ensuring that the first respondent ma</w:t>
      </w:r>
      <w:r w:rsidR="00CA0D99" w:rsidRPr="00DB0A6C">
        <w:rPr>
          <w:rFonts w:ascii="Times New Roman" w:hAnsi="Times New Roman" w:cs="Times New Roman"/>
          <w:bCs/>
          <w:sz w:val="24"/>
          <w:szCs w:val="24"/>
        </w:rPr>
        <w:t>k</w:t>
      </w:r>
      <w:r w:rsidRPr="00DB0A6C">
        <w:rPr>
          <w:rFonts w:ascii="Times New Roman" w:hAnsi="Times New Roman" w:cs="Times New Roman"/>
          <w:bCs/>
          <w:sz w:val="24"/>
          <w:szCs w:val="24"/>
        </w:rPr>
        <w:t>e</w:t>
      </w:r>
      <w:r w:rsidR="00CA0D99" w:rsidRPr="00DB0A6C">
        <w:rPr>
          <w:rFonts w:ascii="Times New Roman" w:hAnsi="Times New Roman" w:cs="Times New Roman"/>
          <w:bCs/>
          <w:sz w:val="24"/>
          <w:szCs w:val="24"/>
        </w:rPr>
        <w:t>s</w:t>
      </w:r>
      <w:r w:rsidRPr="00DB0A6C">
        <w:rPr>
          <w:rFonts w:ascii="Times New Roman" w:hAnsi="Times New Roman" w:cs="Times New Roman"/>
          <w:bCs/>
          <w:sz w:val="24"/>
          <w:szCs w:val="24"/>
        </w:rPr>
        <w:t xml:space="preserve"> hi</w:t>
      </w:r>
      <w:r w:rsidR="00F21E03" w:rsidRPr="00DB0A6C">
        <w:rPr>
          <w:rFonts w:ascii="Times New Roman" w:hAnsi="Times New Roman" w:cs="Times New Roman"/>
          <w:bCs/>
          <w:sz w:val="24"/>
          <w:szCs w:val="24"/>
        </w:rPr>
        <w:t>s decision in accordance with s </w:t>
      </w:r>
      <w:r w:rsidRPr="00DB0A6C">
        <w:rPr>
          <w:rFonts w:ascii="Times New Roman" w:hAnsi="Times New Roman" w:cs="Times New Roman"/>
          <w:bCs/>
          <w:sz w:val="24"/>
          <w:szCs w:val="24"/>
        </w:rPr>
        <w:t xml:space="preserve">187. </w:t>
      </w:r>
    </w:p>
    <w:p w14:paraId="403352C7" w14:textId="77777777" w:rsidR="00FE5629" w:rsidRPr="00DB0A6C" w:rsidRDefault="00FE5629" w:rsidP="000B04BE">
      <w:pPr>
        <w:spacing w:after="0" w:line="240" w:lineRule="auto"/>
        <w:ind w:firstLine="1418"/>
        <w:jc w:val="both"/>
        <w:rPr>
          <w:rFonts w:ascii="Times New Roman" w:hAnsi="Times New Roman" w:cs="Times New Roman"/>
          <w:bCs/>
          <w:sz w:val="24"/>
          <w:szCs w:val="24"/>
        </w:rPr>
      </w:pPr>
    </w:p>
    <w:p w14:paraId="1D059604" w14:textId="5D36FDE0" w:rsidR="00C12BCF" w:rsidRPr="00DB0A6C" w:rsidRDefault="000D6AF8" w:rsidP="00F21E0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The appellant did not</w:t>
      </w:r>
      <w:r w:rsidR="00B34A14" w:rsidRPr="00DB0A6C">
        <w:rPr>
          <w:rFonts w:ascii="Times New Roman" w:hAnsi="Times New Roman" w:cs="Times New Roman"/>
          <w:bCs/>
          <w:sz w:val="24"/>
          <w:szCs w:val="24"/>
        </w:rPr>
        <w:t xml:space="preserve"> properly</w:t>
      </w:r>
      <w:r w:rsidRPr="00DB0A6C">
        <w:rPr>
          <w:rFonts w:ascii="Times New Roman" w:hAnsi="Times New Roman" w:cs="Times New Roman"/>
          <w:bCs/>
          <w:sz w:val="24"/>
          <w:szCs w:val="24"/>
        </w:rPr>
        <w:t xml:space="preserve"> plead a </w:t>
      </w:r>
      <w:r w:rsidR="00B7191C" w:rsidRPr="00DB0A6C">
        <w:rPr>
          <w:rFonts w:ascii="Times New Roman" w:hAnsi="Times New Roman" w:cs="Times New Roman"/>
          <w:bCs/>
          <w:sz w:val="24"/>
          <w:szCs w:val="24"/>
        </w:rPr>
        <w:t>jurisdictional</w:t>
      </w:r>
      <w:r w:rsidRPr="00DB0A6C">
        <w:rPr>
          <w:rFonts w:ascii="Times New Roman" w:hAnsi="Times New Roman" w:cs="Times New Roman"/>
          <w:bCs/>
          <w:sz w:val="24"/>
          <w:szCs w:val="24"/>
        </w:rPr>
        <w:t xml:space="preserve"> basis upon which the court </w:t>
      </w:r>
      <w:r w:rsidR="00F21E03" w:rsidRPr="00DB0A6C">
        <w:rPr>
          <w:rFonts w:ascii="Times New Roman" w:hAnsi="Times New Roman" w:cs="Times New Roman"/>
          <w:bCs/>
          <w:i/>
          <w:iCs/>
          <w:sz w:val="24"/>
          <w:szCs w:val="24"/>
        </w:rPr>
        <w:t>a </w:t>
      </w:r>
      <w:r w:rsidRPr="00DB0A6C">
        <w:rPr>
          <w:rFonts w:ascii="Times New Roman" w:hAnsi="Times New Roman" w:cs="Times New Roman"/>
          <w:bCs/>
          <w:i/>
          <w:iCs/>
          <w:sz w:val="24"/>
          <w:szCs w:val="24"/>
        </w:rPr>
        <w:t xml:space="preserve">quo </w:t>
      </w:r>
      <w:r w:rsidRPr="00DB0A6C">
        <w:rPr>
          <w:rFonts w:ascii="Times New Roman" w:hAnsi="Times New Roman" w:cs="Times New Roman"/>
          <w:bCs/>
          <w:sz w:val="24"/>
          <w:szCs w:val="24"/>
        </w:rPr>
        <w:t xml:space="preserve">could set aside the decision of the first respondent. It was incumbent on her to show in her founding affidavit that the court </w:t>
      </w:r>
      <w:r w:rsidRPr="00DB0A6C">
        <w:rPr>
          <w:rFonts w:ascii="Times New Roman" w:hAnsi="Times New Roman" w:cs="Times New Roman"/>
          <w:bCs/>
          <w:i/>
          <w:iCs/>
          <w:sz w:val="24"/>
          <w:szCs w:val="24"/>
        </w:rPr>
        <w:t xml:space="preserve">a quo </w:t>
      </w:r>
      <w:r w:rsidRPr="00DB0A6C">
        <w:rPr>
          <w:rFonts w:ascii="Times New Roman" w:hAnsi="Times New Roman" w:cs="Times New Roman"/>
          <w:bCs/>
          <w:sz w:val="24"/>
          <w:szCs w:val="24"/>
        </w:rPr>
        <w:t>had the requisite power to set aside the decision of the first respondent not having</w:t>
      </w:r>
      <w:r w:rsidR="002B6011" w:rsidRPr="00DB0A6C">
        <w:rPr>
          <w:rFonts w:ascii="Times New Roman" w:hAnsi="Times New Roman" w:cs="Times New Roman"/>
          <w:bCs/>
          <w:sz w:val="24"/>
          <w:szCs w:val="24"/>
        </w:rPr>
        <w:t>, as she impliedly contends,</w:t>
      </w:r>
      <w:r w:rsidRPr="00DB0A6C">
        <w:rPr>
          <w:rFonts w:ascii="Times New Roman" w:hAnsi="Times New Roman" w:cs="Times New Roman"/>
          <w:bCs/>
          <w:sz w:val="24"/>
          <w:szCs w:val="24"/>
        </w:rPr>
        <w:t xml:space="preserve"> been made </w:t>
      </w:r>
      <w:r w:rsidR="002B6011" w:rsidRPr="00DB0A6C">
        <w:rPr>
          <w:rFonts w:ascii="Times New Roman" w:hAnsi="Times New Roman" w:cs="Times New Roman"/>
          <w:bCs/>
          <w:sz w:val="24"/>
          <w:szCs w:val="24"/>
        </w:rPr>
        <w:t>on</w:t>
      </w:r>
      <w:r w:rsidRPr="00DB0A6C">
        <w:rPr>
          <w:rFonts w:ascii="Times New Roman" w:hAnsi="Times New Roman" w:cs="Times New Roman"/>
          <w:bCs/>
          <w:sz w:val="24"/>
          <w:szCs w:val="24"/>
        </w:rPr>
        <w:t xml:space="preserve"> the </w:t>
      </w:r>
      <w:r w:rsidR="002B6011" w:rsidRPr="00DB0A6C">
        <w:rPr>
          <w:rFonts w:ascii="Times New Roman" w:hAnsi="Times New Roman" w:cs="Times New Roman"/>
          <w:bCs/>
          <w:sz w:val="24"/>
          <w:szCs w:val="24"/>
        </w:rPr>
        <w:t>strength</w:t>
      </w:r>
      <w:r w:rsidRPr="00DB0A6C">
        <w:rPr>
          <w:rFonts w:ascii="Times New Roman" w:hAnsi="Times New Roman" w:cs="Times New Roman"/>
          <w:bCs/>
          <w:sz w:val="24"/>
          <w:szCs w:val="24"/>
        </w:rPr>
        <w:t xml:space="preserve"> of recommendations contemplated by s 187. </w:t>
      </w:r>
    </w:p>
    <w:p w14:paraId="3E08C021" w14:textId="77777777" w:rsidR="00C12BCF" w:rsidRPr="00DB0A6C" w:rsidRDefault="00C12BCF" w:rsidP="000D6AF8">
      <w:pPr>
        <w:spacing w:after="0" w:line="480" w:lineRule="auto"/>
        <w:ind w:firstLine="1418"/>
        <w:jc w:val="both"/>
        <w:rPr>
          <w:rFonts w:ascii="Times New Roman" w:hAnsi="Times New Roman" w:cs="Times New Roman"/>
          <w:bCs/>
          <w:sz w:val="24"/>
          <w:szCs w:val="24"/>
        </w:rPr>
      </w:pPr>
    </w:p>
    <w:p w14:paraId="04B207E8" w14:textId="77777777" w:rsidR="00B258DB" w:rsidRPr="00DB0A6C" w:rsidRDefault="005433C6" w:rsidP="00F21E0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lastRenderedPageBreak/>
        <w:t>But e</w:t>
      </w:r>
      <w:r w:rsidR="00C12BCF" w:rsidRPr="00DB0A6C">
        <w:rPr>
          <w:rFonts w:ascii="Times New Roman" w:hAnsi="Times New Roman" w:cs="Times New Roman"/>
          <w:bCs/>
          <w:sz w:val="24"/>
          <w:szCs w:val="24"/>
        </w:rPr>
        <w:t>ven if the appellant had properly pleaded a proper jurisdictional basis for the relief she sought, the High Court would still not have the competence to set aside the decision of the first respondent</w:t>
      </w:r>
      <w:r w:rsidR="00174ED6" w:rsidRPr="00DB0A6C">
        <w:rPr>
          <w:rFonts w:ascii="Times New Roman" w:hAnsi="Times New Roman" w:cs="Times New Roman"/>
          <w:bCs/>
          <w:sz w:val="24"/>
          <w:szCs w:val="24"/>
        </w:rPr>
        <w:t xml:space="preserve"> for yet another reason.</w:t>
      </w:r>
      <w:r w:rsidR="00C12BCF" w:rsidRPr="00DB0A6C">
        <w:rPr>
          <w:rFonts w:ascii="Times New Roman" w:hAnsi="Times New Roman" w:cs="Times New Roman"/>
          <w:bCs/>
          <w:sz w:val="24"/>
          <w:szCs w:val="24"/>
        </w:rPr>
        <w:t xml:space="preserve"> </w:t>
      </w:r>
      <w:r w:rsidR="00174ED6" w:rsidRPr="00DB0A6C">
        <w:rPr>
          <w:rFonts w:ascii="Times New Roman" w:hAnsi="Times New Roman" w:cs="Times New Roman"/>
          <w:bCs/>
          <w:sz w:val="24"/>
          <w:szCs w:val="24"/>
        </w:rPr>
        <w:t>It</w:t>
      </w:r>
      <w:r w:rsidR="000D6AF8" w:rsidRPr="00DB0A6C">
        <w:rPr>
          <w:rFonts w:ascii="Times New Roman" w:hAnsi="Times New Roman" w:cs="Times New Roman"/>
          <w:bCs/>
          <w:sz w:val="24"/>
          <w:szCs w:val="24"/>
        </w:rPr>
        <w:t xml:space="preserve"> is </w:t>
      </w:r>
      <w:r w:rsidR="00174ED6" w:rsidRPr="00DB0A6C">
        <w:rPr>
          <w:rFonts w:ascii="Times New Roman" w:hAnsi="Times New Roman" w:cs="Times New Roman"/>
          <w:bCs/>
          <w:sz w:val="24"/>
          <w:szCs w:val="24"/>
        </w:rPr>
        <w:t>that</w:t>
      </w:r>
      <w:r w:rsidR="000D6AF8" w:rsidRPr="00DB0A6C">
        <w:rPr>
          <w:rFonts w:ascii="Times New Roman" w:hAnsi="Times New Roman" w:cs="Times New Roman"/>
          <w:bCs/>
          <w:sz w:val="24"/>
          <w:szCs w:val="24"/>
        </w:rPr>
        <w:t xml:space="preserve"> only the Constitutional Court has the jurisdiction to set aside the decision of the first respondent on the </w:t>
      </w:r>
      <w:r w:rsidR="003F156F" w:rsidRPr="00DB0A6C">
        <w:rPr>
          <w:rFonts w:ascii="Times New Roman" w:hAnsi="Times New Roman" w:cs="Times New Roman"/>
          <w:bCs/>
          <w:sz w:val="24"/>
          <w:szCs w:val="24"/>
        </w:rPr>
        <w:t>ground</w:t>
      </w:r>
      <w:r w:rsidR="000D6AF8" w:rsidRPr="00DB0A6C">
        <w:rPr>
          <w:rFonts w:ascii="Times New Roman" w:hAnsi="Times New Roman" w:cs="Times New Roman"/>
          <w:bCs/>
          <w:sz w:val="24"/>
          <w:szCs w:val="24"/>
        </w:rPr>
        <w:t xml:space="preserve"> that it</w:t>
      </w:r>
      <w:r w:rsidR="003F156F" w:rsidRPr="00DB0A6C">
        <w:rPr>
          <w:rFonts w:ascii="Times New Roman" w:hAnsi="Times New Roman" w:cs="Times New Roman"/>
          <w:bCs/>
          <w:sz w:val="24"/>
          <w:szCs w:val="24"/>
        </w:rPr>
        <w:t xml:space="preserve"> is at</w:t>
      </w:r>
      <w:r w:rsidR="000D6AF8" w:rsidRPr="00DB0A6C">
        <w:rPr>
          <w:rFonts w:ascii="Times New Roman" w:hAnsi="Times New Roman" w:cs="Times New Roman"/>
          <w:bCs/>
          <w:sz w:val="24"/>
          <w:szCs w:val="24"/>
        </w:rPr>
        <w:t xml:space="preserve"> variance with </w:t>
      </w:r>
      <w:r w:rsidR="003F156F" w:rsidRPr="00DB0A6C">
        <w:rPr>
          <w:rFonts w:ascii="Times New Roman" w:hAnsi="Times New Roman" w:cs="Times New Roman"/>
          <w:bCs/>
          <w:sz w:val="24"/>
          <w:szCs w:val="24"/>
        </w:rPr>
        <w:t xml:space="preserve">and predicated upon a failure to fulfil </w:t>
      </w:r>
      <w:r w:rsidR="004E1FFB" w:rsidRPr="00DB0A6C">
        <w:rPr>
          <w:rFonts w:ascii="Times New Roman" w:hAnsi="Times New Roman" w:cs="Times New Roman"/>
          <w:bCs/>
          <w:sz w:val="24"/>
          <w:szCs w:val="24"/>
        </w:rPr>
        <w:t>his</w:t>
      </w:r>
      <w:r w:rsidR="003F156F" w:rsidRPr="00DB0A6C">
        <w:rPr>
          <w:rFonts w:ascii="Times New Roman" w:hAnsi="Times New Roman" w:cs="Times New Roman"/>
          <w:bCs/>
          <w:sz w:val="24"/>
          <w:szCs w:val="24"/>
        </w:rPr>
        <w:t xml:space="preserve"> constitutional obligations</w:t>
      </w:r>
      <w:r w:rsidR="000D6AF8" w:rsidRPr="00DB0A6C">
        <w:rPr>
          <w:rFonts w:ascii="Times New Roman" w:hAnsi="Times New Roman" w:cs="Times New Roman"/>
          <w:bCs/>
          <w:sz w:val="24"/>
          <w:szCs w:val="24"/>
        </w:rPr>
        <w:t xml:space="preserve">. </w:t>
      </w:r>
    </w:p>
    <w:p w14:paraId="5DFF09EA" w14:textId="77777777" w:rsidR="00B258DB" w:rsidRPr="00DB0A6C" w:rsidRDefault="00B258DB" w:rsidP="000D6AF8">
      <w:pPr>
        <w:spacing w:after="0" w:line="480" w:lineRule="auto"/>
        <w:ind w:firstLine="1418"/>
        <w:jc w:val="both"/>
        <w:rPr>
          <w:rFonts w:ascii="Times New Roman" w:hAnsi="Times New Roman" w:cs="Times New Roman"/>
          <w:bCs/>
          <w:sz w:val="24"/>
          <w:szCs w:val="24"/>
        </w:rPr>
      </w:pPr>
    </w:p>
    <w:p w14:paraId="52A0120D" w14:textId="169629E6" w:rsidR="000D6AF8" w:rsidRPr="00DB0A6C" w:rsidRDefault="000D6AF8" w:rsidP="00F21E0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 xml:space="preserve">The decision sought to be set aside, which relates to the role of the </w:t>
      </w:r>
      <w:r w:rsidR="00DF0C7E" w:rsidRPr="00DB0A6C">
        <w:rPr>
          <w:rFonts w:ascii="Times New Roman" w:hAnsi="Times New Roman" w:cs="Times New Roman"/>
          <w:bCs/>
          <w:sz w:val="24"/>
          <w:szCs w:val="24"/>
        </w:rPr>
        <w:t>E</w:t>
      </w:r>
      <w:r w:rsidR="006D3766" w:rsidRPr="00DB0A6C">
        <w:rPr>
          <w:rFonts w:ascii="Times New Roman" w:hAnsi="Times New Roman" w:cs="Times New Roman"/>
          <w:bCs/>
          <w:sz w:val="24"/>
          <w:szCs w:val="24"/>
        </w:rPr>
        <w:t>xecutive in the removal of J</w:t>
      </w:r>
      <w:r w:rsidRPr="00DB0A6C">
        <w:rPr>
          <w:rFonts w:ascii="Times New Roman" w:hAnsi="Times New Roman" w:cs="Times New Roman"/>
          <w:bCs/>
          <w:sz w:val="24"/>
          <w:szCs w:val="24"/>
        </w:rPr>
        <w:t>udges, can also be said</w:t>
      </w:r>
      <w:r w:rsidR="00174ED6" w:rsidRPr="00DB0A6C">
        <w:rPr>
          <w:rFonts w:ascii="Times New Roman" w:hAnsi="Times New Roman" w:cs="Times New Roman"/>
          <w:bCs/>
          <w:sz w:val="24"/>
          <w:szCs w:val="24"/>
        </w:rPr>
        <w:t>,</w:t>
      </w:r>
      <w:r w:rsidRPr="00DB0A6C">
        <w:rPr>
          <w:rFonts w:ascii="Times New Roman" w:hAnsi="Times New Roman" w:cs="Times New Roman"/>
          <w:bCs/>
          <w:sz w:val="24"/>
          <w:szCs w:val="24"/>
        </w:rPr>
        <w:t xml:space="preserve"> on the authority of </w:t>
      </w:r>
      <w:proofErr w:type="spellStart"/>
      <w:r w:rsidRPr="00DB0A6C">
        <w:rPr>
          <w:rFonts w:ascii="Times New Roman" w:hAnsi="Times New Roman" w:cs="Times New Roman"/>
          <w:bCs/>
          <w:i/>
          <w:iCs/>
          <w:sz w:val="24"/>
          <w:szCs w:val="24"/>
        </w:rPr>
        <w:t>Mliswa</w:t>
      </w:r>
      <w:proofErr w:type="spellEnd"/>
      <w:r w:rsidRPr="00DB0A6C">
        <w:rPr>
          <w:rFonts w:ascii="Times New Roman" w:hAnsi="Times New Roman" w:cs="Times New Roman"/>
          <w:bCs/>
          <w:i/>
          <w:iCs/>
          <w:sz w:val="24"/>
          <w:szCs w:val="24"/>
        </w:rPr>
        <w:t xml:space="preserve"> supra</w:t>
      </w:r>
      <w:r w:rsidR="00174ED6" w:rsidRPr="00DB0A6C">
        <w:rPr>
          <w:rFonts w:ascii="Times New Roman" w:hAnsi="Times New Roman" w:cs="Times New Roman"/>
          <w:bCs/>
          <w:i/>
          <w:iCs/>
          <w:sz w:val="24"/>
          <w:szCs w:val="24"/>
        </w:rPr>
        <w:t>,</w:t>
      </w:r>
      <w:r w:rsidRPr="00DB0A6C">
        <w:rPr>
          <w:rFonts w:ascii="Times New Roman" w:hAnsi="Times New Roman" w:cs="Times New Roman"/>
          <w:bCs/>
          <w:sz w:val="24"/>
          <w:szCs w:val="24"/>
        </w:rPr>
        <w:t xml:space="preserve"> to be a constitutional decision bearing upon the comity between the Executive and the Judicia</w:t>
      </w:r>
      <w:r w:rsidR="00866D6E" w:rsidRPr="00DB0A6C">
        <w:rPr>
          <w:rFonts w:ascii="Times New Roman" w:hAnsi="Times New Roman" w:cs="Times New Roman"/>
          <w:bCs/>
          <w:sz w:val="24"/>
          <w:szCs w:val="24"/>
        </w:rPr>
        <w:t>l arms of the state</w:t>
      </w:r>
      <w:r w:rsidR="006D753B" w:rsidRPr="00DB0A6C">
        <w:rPr>
          <w:rFonts w:ascii="Times New Roman" w:hAnsi="Times New Roman" w:cs="Times New Roman"/>
          <w:bCs/>
          <w:sz w:val="24"/>
          <w:szCs w:val="24"/>
        </w:rPr>
        <w:t>. For that reason it must</w:t>
      </w:r>
      <w:r w:rsidRPr="00DB0A6C">
        <w:rPr>
          <w:rFonts w:ascii="Times New Roman" w:hAnsi="Times New Roman" w:cs="Times New Roman"/>
          <w:bCs/>
          <w:sz w:val="24"/>
          <w:szCs w:val="24"/>
        </w:rPr>
        <w:t xml:space="preserve"> be passed upon by the highest court in constitutional matters. </w:t>
      </w:r>
      <w:r w:rsidR="009002CD" w:rsidRPr="00DB0A6C">
        <w:rPr>
          <w:rFonts w:ascii="Times New Roman" w:hAnsi="Times New Roman" w:cs="Times New Roman"/>
          <w:bCs/>
          <w:sz w:val="24"/>
          <w:szCs w:val="24"/>
        </w:rPr>
        <w:t xml:space="preserve">On the test espoused in </w:t>
      </w:r>
      <w:proofErr w:type="spellStart"/>
      <w:r w:rsidR="009002CD" w:rsidRPr="00DB0A6C">
        <w:rPr>
          <w:rFonts w:ascii="Times New Roman" w:hAnsi="Times New Roman" w:cs="Times New Roman"/>
          <w:bCs/>
          <w:i/>
          <w:iCs/>
          <w:sz w:val="24"/>
          <w:szCs w:val="24"/>
        </w:rPr>
        <w:t>Chirambwe</w:t>
      </w:r>
      <w:proofErr w:type="spellEnd"/>
      <w:r w:rsidR="009002CD" w:rsidRPr="00DB0A6C">
        <w:rPr>
          <w:rFonts w:ascii="Times New Roman" w:hAnsi="Times New Roman" w:cs="Times New Roman"/>
          <w:bCs/>
          <w:i/>
          <w:iCs/>
          <w:sz w:val="24"/>
          <w:szCs w:val="24"/>
        </w:rPr>
        <w:t xml:space="preserve"> </w:t>
      </w:r>
      <w:r w:rsidR="009002CD" w:rsidRPr="00DB0A6C">
        <w:rPr>
          <w:rFonts w:ascii="Times New Roman" w:hAnsi="Times New Roman" w:cs="Times New Roman"/>
          <w:bCs/>
          <w:sz w:val="24"/>
          <w:szCs w:val="24"/>
        </w:rPr>
        <w:t>for determining whet</w:t>
      </w:r>
      <w:r w:rsidR="00F21E03" w:rsidRPr="00DB0A6C">
        <w:rPr>
          <w:rFonts w:ascii="Times New Roman" w:hAnsi="Times New Roman" w:cs="Times New Roman"/>
          <w:bCs/>
          <w:sz w:val="24"/>
          <w:szCs w:val="24"/>
        </w:rPr>
        <w:t>her a matter falls within s </w:t>
      </w:r>
      <w:r w:rsidR="009002CD" w:rsidRPr="00DB0A6C">
        <w:rPr>
          <w:rFonts w:ascii="Times New Roman" w:hAnsi="Times New Roman" w:cs="Times New Roman"/>
          <w:bCs/>
          <w:sz w:val="24"/>
          <w:szCs w:val="24"/>
        </w:rPr>
        <w:t>167(2)(d), the unavoidable conclusion is that t</w:t>
      </w:r>
      <w:r w:rsidRPr="00DB0A6C">
        <w:rPr>
          <w:rFonts w:ascii="Times New Roman" w:hAnsi="Times New Roman" w:cs="Times New Roman"/>
          <w:bCs/>
          <w:sz w:val="24"/>
          <w:szCs w:val="24"/>
        </w:rPr>
        <w:t>he issues raised</w:t>
      </w:r>
      <w:r w:rsidR="0090071F" w:rsidRPr="00DB0A6C">
        <w:rPr>
          <w:rFonts w:ascii="Times New Roman" w:hAnsi="Times New Roman" w:cs="Times New Roman"/>
          <w:bCs/>
          <w:sz w:val="24"/>
          <w:szCs w:val="24"/>
        </w:rPr>
        <w:t xml:space="preserve"> and</w:t>
      </w:r>
      <w:r w:rsidR="00174ED6" w:rsidRPr="00DB0A6C">
        <w:rPr>
          <w:rFonts w:ascii="Times New Roman" w:hAnsi="Times New Roman" w:cs="Times New Roman"/>
          <w:bCs/>
          <w:sz w:val="24"/>
          <w:szCs w:val="24"/>
        </w:rPr>
        <w:t xml:space="preserve"> the</w:t>
      </w:r>
      <w:r w:rsidR="0090071F" w:rsidRPr="00DB0A6C">
        <w:rPr>
          <w:rFonts w:ascii="Times New Roman" w:hAnsi="Times New Roman" w:cs="Times New Roman"/>
          <w:bCs/>
          <w:sz w:val="24"/>
          <w:szCs w:val="24"/>
        </w:rPr>
        <w:t xml:space="preserve"> relief sought against the first respondent</w:t>
      </w:r>
      <w:r w:rsidRPr="00DB0A6C">
        <w:rPr>
          <w:rFonts w:ascii="Times New Roman" w:hAnsi="Times New Roman" w:cs="Times New Roman"/>
          <w:bCs/>
          <w:sz w:val="24"/>
          <w:szCs w:val="24"/>
        </w:rPr>
        <w:t xml:space="preserve"> would demonstrably constitute an intrusion </w:t>
      </w:r>
      <w:r w:rsidR="009002CD" w:rsidRPr="00DB0A6C">
        <w:rPr>
          <w:rFonts w:ascii="Times New Roman" w:hAnsi="Times New Roman" w:cs="Times New Roman"/>
          <w:bCs/>
          <w:sz w:val="24"/>
          <w:szCs w:val="24"/>
        </w:rPr>
        <w:t>into</w:t>
      </w:r>
      <w:r w:rsidRPr="00DB0A6C">
        <w:rPr>
          <w:rFonts w:ascii="Times New Roman" w:hAnsi="Times New Roman" w:cs="Times New Roman"/>
          <w:bCs/>
          <w:sz w:val="24"/>
          <w:szCs w:val="24"/>
        </w:rPr>
        <w:t xml:space="preserve"> the domain of the President’s </w:t>
      </w:r>
      <w:r w:rsidR="00B73A50" w:rsidRPr="00DB0A6C">
        <w:rPr>
          <w:rFonts w:ascii="Times New Roman" w:hAnsi="Times New Roman" w:cs="Times New Roman"/>
          <w:bCs/>
          <w:sz w:val="24"/>
          <w:szCs w:val="24"/>
        </w:rPr>
        <w:t xml:space="preserve">powers and </w:t>
      </w:r>
      <w:r w:rsidR="00DF0C7E" w:rsidRPr="00DB0A6C">
        <w:rPr>
          <w:rFonts w:ascii="Times New Roman" w:hAnsi="Times New Roman" w:cs="Times New Roman"/>
          <w:bCs/>
          <w:sz w:val="24"/>
          <w:szCs w:val="24"/>
        </w:rPr>
        <w:t>obligations</w:t>
      </w:r>
      <w:r w:rsidRPr="00DB0A6C">
        <w:rPr>
          <w:rFonts w:ascii="Times New Roman" w:hAnsi="Times New Roman" w:cs="Times New Roman"/>
          <w:bCs/>
          <w:sz w:val="24"/>
          <w:szCs w:val="24"/>
        </w:rPr>
        <w:t xml:space="preserve"> in the removal of Judges. </w:t>
      </w:r>
    </w:p>
    <w:p w14:paraId="4ACCF28E" w14:textId="073E5757" w:rsidR="00FE5629" w:rsidRPr="00DB0A6C" w:rsidRDefault="00FE5629" w:rsidP="000D6AF8">
      <w:pPr>
        <w:spacing w:after="0" w:line="480" w:lineRule="auto"/>
        <w:ind w:firstLine="1418"/>
        <w:jc w:val="both"/>
        <w:rPr>
          <w:rFonts w:ascii="Times New Roman" w:hAnsi="Times New Roman" w:cs="Times New Roman"/>
          <w:bCs/>
          <w:sz w:val="24"/>
          <w:szCs w:val="24"/>
        </w:rPr>
      </w:pPr>
    </w:p>
    <w:p w14:paraId="73855A8A" w14:textId="1B580150" w:rsidR="002B5088" w:rsidRPr="00DB0A6C" w:rsidRDefault="007D0C81" w:rsidP="00F21E0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What</w:t>
      </w:r>
      <w:r w:rsidR="006D474B" w:rsidRPr="00DB0A6C">
        <w:rPr>
          <w:rFonts w:ascii="Times New Roman" w:hAnsi="Times New Roman" w:cs="Times New Roman"/>
          <w:bCs/>
          <w:sz w:val="24"/>
          <w:szCs w:val="24"/>
        </w:rPr>
        <w:t xml:space="preserve"> fortifie</w:t>
      </w:r>
      <w:r w:rsidRPr="00DB0A6C">
        <w:rPr>
          <w:rFonts w:ascii="Times New Roman" w:hAnsi="Times New Roman" w:cs="Times New Roman"/>
          <w:bCs/>
          <w:sz w:val="24"/>
          <w:szCs w:val="24"/>
        </w:rPr>
        <w:t>s</w:t>
      </w:r>
      <w:r w:rsidR="006D474B" w:rsidRPr="00DB0A6C">
        <w:rPr>
          <w:rFonts w:ascii="Times New Roman" w:hAnsi="Times New Roman" w:cs="Times New Roman"/>
          <w:bCs/>
          <w:sz w:val="24"/>
          <w:szCs w:val="24"/>
        </w:rPr>
        <w:t xml:space="preserve"> this </w:t>
      </w:r>
      <w:r w:rsidR="00672E2E" w:rsidRPr="00DB0A6C">
        <w:rPr>
          <w:rFonts w:ascii="Times New Roman" w:hAnsi="Times New Roman" w:cs="Times New Roman"/>
          <w:bCs/>
          <w:sz w:val="24"/>
          <w:szCs w:val="24"/>
        </w:rPr>
        <w:t>view</w:t>
      </w:r>
      <w:r w:rsidR="006D474B" w:rsidRPr="00DB0A6C">
        <w:rPr>
          <w:rFonts w:ascii="Times New Roman" w:hAnsi="Times New Roman" w:cs="Times New Roman"/>
          <w:bCs/>
          <w:sz w:val="24"/>
          <w:szCs w:val="24"/>
        </w:rPr>
        <w:t xml:space="preserve"> </w:t>
      </w:r>
      <w:r w:rsidRPr="00DB0A6C">
        <w:rPr>
          <w:rFonts w:ascii="Times New Roman" w:hAnsi="Times New Roman" w:cs="Times New Roman"/>
          <w:bCs/>
          <w:sz w:val="24"/>
          <w:szCs w:val="24"/>
        </w:rPr>
        <w:t>is</w:t>
      </w:r>
      <w:r w:rsidR="006D474B" w:rsidRPr="00DB0A6C">
        <w:rPr>
          <w:rFonts w:ascii="Times New Roman" w:hAnsi="Times New Roman" w:cs="Times New Roman"/>
          <w:bCs/>
          <w:sz w:val="24"/>
          <w:szCs w:val="24"/>
        </w:rPr>
        <w:t xml:space="preserve"> the fact that b</w:t>
      </w:r>
      <w:r w:rsidR="0076427A" w:rsidRPr="00DB0A6C">
        <w:rPr>
          <w:rFonts w:ascii="Times New Roman" w:hAnsi="Times New Roman" w:cs="Times New Roman"/>
          <w:bCs/>
          <w:sz w:val="24"/>
          <w:szCs w:val="24"/>
        </w:rPr>
        <w:t>efore this C</w:t>
      </w:r>
      <w:r w:rsidR="000D6AF8" w:rsidRPr="00DB0A6C">
        <w:rPr>
          <w:rFonts w:ascii="Times New Roman" w:hAnsi="Times New Roman" w:cs="Times New Roman"/>
          <w:bCs/>
          <w:sz w:val="24"/>
          <w:szCs w:val="24"/>
        </w:rPr>
        <w:t xml:space="preserve">ourt, the submissions made on behalf </w:t>
      </w:r>
      <w:r w:rsidR="003F59AF" w:rsidRPr="00DB0A6C">
        <w:rPr>
          <w:rFonts w:ascii="Times New Roman" w:hAnsi="Times New Roman" w:cs="Times New Roman"/>
          <w:bCs/>
          <w:sz w:val="24"/>
          <w:szCs w:val="24"/>
        </w:rPr>
        <w:t xml:space="preserve">of </w:t>
      </w:r>
      <w:r w:rsidR="000D6AF8" w:rsidRPr="00DB0A6C">
        <w:rPr>
          <w:rFonts w:ascii="Times New Roman" w:hAnsi="Times New Roman" w:cs="Times New Roman"/>
          <w:bCs/>
          <w:sz w:val="24"/>
          <w:szCs w:val="24"/>
        </w:rPr>
        <w:t>the appellant strongly suggest</w:t>
      </w:r>
      <w:r w:rsidR="002B5088" w:rsidRPr="00DB0A6C">
        <w:rPr>
          <w:rFonts w:ascii="Times New Roman" w:hAnsi="Times New Roman" w:cs="Times New Roman"/>
          <w:bCs/>
          <w:sz w:val="24"/>
          <w:szCs w:val="24"/>
        </w:rPr>
        <w:t>ed</w:t>
      </w:r>
      <w:r w:rsidR="000D6AF8" w:rsidRPr="00DB0A6C">
        <w:rPr>
          <w:rFonts w:ascii="Times New Roman" w:hAnsi="Times New Roman" w:cs="Times New Roman"/>
          <w:bCs/>
          <w:sz w:val="24"/>
          <w:szCs w:val="24"/>
        </w:rPr>
        <w:t xml:space="preserve"> that the basis upon which the decision of the first respondent would be set aside is that the first respondent has a duty to ensure that the Constitution and other laws are faithfully observed. </w:t>
      </w:r>
      <w:r w:rsidR="002B5088" w:rsidRPr="00DB0A6C">
        <w:rPr>
          <w:rFonts w:ascii="Times New Roman" w:hAnsi="Times New Roman" w:cs="Times New Roman"/>
          <w:bCs/>
          <w:sz w:val="24"/>
          <w:szCs w:val="24"/>
        </w:rPr>
        <w:t>That suggestion</w:t>
      </w:r>
      <w:r w:rsidR="00F36E9C" w:rsidRPr="00DB0A6C">
        <w:rPr>
          <w:rFonts w:ascii="Times New Roman" w:hAnsi="Times New Roman" w:cs="Times New Roman"/>
          <w:bCs/>
          <w:sz w:val="24"/>
          <w:szCs w:val="24"/>
        </w:rPr>
        <w:t xml:space="preserve"> is reinforced</w:t>
      </w:r>
      <w:r w:rsidR="002B5088" w:rsidRPr="00DB0A6C">
        <w:rPr>
          <w:rFonts w:ascii="Times New Roman" w:hAnsi="Times New Roman" w:cs="Times New Roman"/>
          <w:bCs/>
          <w:sz w:val="24"/>
          <w:szCs w:val="24"/>
        </w:rPr>
        <w:t xml:space="preserve"> in the appellant’s heads of argument </w:t>
      </w:r>
      <w:r w:rsidR="007E1ED3" w:rsidRPr="00DB0A6C">
        <w:rPr>
          <w:rFonts w:ascii="Times New Roman" w:hAnsi="Times New Roman" w:cs="Times New Roman"/>
          <w:bCs/>
          <w:sz w:val="24"/>
          <w:szCs w:val="24"/>
        </w:rPr>
        <w:t>filed with</w:t>
      </w:r>
      <w:r w:rsidR="00E5107F" w:rsidRPr="00DB0A6C">
        <w:rPr>
          <w:rFonts w:ascii="Times New Roman" w:hAnsi="Times New Roman" w:cs="Times New Roman"/>
          <w:bCs/>
          <w:sz w:val="24"/>
          <w:szCs w:val="24"/>
        </w:rPr>
        <w:t xml:space="preserve"> this Court. In para</w:t>
      </w:r>
      <w:r w:rsidR="00E708D7" w:rsidRPr="00DB0A6C">
        <w:rPr>
          <w:rFonts w:ascii="Times New Roman" w:hAnsi="Times New Roman" w:cs="Times New Roman"/>
          <w:bCs/>
          <w:sz w:val="24"/>
          <w:szCs w:val="24"/>
        </w:rPr>
        <w:t xml:space="preserve"> 3.14. of the appellant’s heads of argument, </w:t>
      </w:r>
      <w:r w:rsidR="00B65C1A" w:rsidRPr="00DB0A6C">
        <w:rPr>
          <w:rFonts w:ascii="Times New Roman" w:hAnsi="Times New Roman" w:cs="Times New Roman"/>
          <w:bCs/>
          <w:sz w:val="24"/>
          <w:szCs w:val="24"/>
        </w:rPr>
        <w:t>after citing s 90(1) of the Constitution providing for the first respondent’s duty to uphold, defend, obey and</w:t>
      </w:r>
      <w:r w:rsidR="003754EE" w:rsidRPr="00DB0A6C">
        <w:rPr>
          <w:rFonts w:ascii="Times New Roman" w:hAnsi="Times New Roman" w:cs="Times New Roman"/>
          <w:bCs/>
          <w:sz w:val="24"/>
          <w:szCs w:val="24"/>
        </w:rPr>
        <w:t xml:space="preserve"> respect the Constitution as the </w:t>
      </w:r>
      <w:r w:rsidR="00D40AB2" w:rsidRPr="00DB0A6C">
        <w:rPr>
          <w:rFonts w:ascii="Times New Roman" w:hAnsi="Times New Roman" w:cs="Times New Roman"/>
          <w:bCs/>
          <w:sz w:val="24"/>
          <w:szCs w:val="24"/>
        </w:rPr>
        <w:t>supreme law of the nation and to ensure that the Constitution and all the other laws are faithfully observed,</w:t>
      </w:r>
      <w:r w:rsidR="00B65C1A" w:rsidRPr="00DB0A6C">
        <w:rPr>
          <w:rFonts w:ascii="Times New Roman" w:hAnsi="Times New Roman" w:cs="Times New Roman"/>
          <w:bCs/>
          <w:sz w:val="24"/>
          <w:szCs w:val="24"/>
        </w:rPr>
        <w:t xml:space="preserve"> </w:t>
      </w:r>
      <w:r w:rsidR="00E708D7" w:rsidRPr="00DB0A6C">
        <w:rPr>
          <w:rFonts w:ascii="Times New Roman" w:hAnsi="Times New Roman" w:cs="Times New Roman"/>
          <w:bCs/>
          <w:sz w:val="24"/>
          <w:szCs w:val="24"/>
        </w:rPr>
        <w:t xml:space="preserve">the submission is made that: </w:t>
      </w:r>
    </w:p>
    <w:p w14:paraId="7B6A2976" w14:textId="065C42D7" w:rsidR="002A721B" w:rsidRPr="00DB0A6C" w:rsidRDefault="00E708D7" w:rsidP="00F21E03">
      <w:pPr>
        <w:spacing w:after="0" w:line="240" w:lineRule="auto"/>
        <w:ind w:left="2182" w:hanging="1615"/>
        <w:jc w:val="both"/>
        <w:rPr>
          <w:rFonts w:ascii="Times New Roman" w:hAnsi="Times New Roman" w:cs="Times New Roman"/>
          <w:bCs/>
          <w:sz w:val="24"/>
          <w:szCs w:val="24"/>
        </w:rPr>
      </w:pPr>
      <w:r w:rsidRPr="00DB0A6C">
        <w:rPr>
          <w:rFonts w:ascii="Times New Roman" w:hAnsi="Times New Roman" w:cs="Times New Roman"/>
          <w:bCs/>
          <w:sz w:val="24"/>
          <w:szCs w:val="24"/>
        </w:rPr>
        <w:t>“</w:t>
      </w:r>
      <w:r w:rsidR="002A721B" w:rsidRPr="00DB0A6C">
        <w:rPr>
          <w:rFonts w:ascii="Times New Roman" w:hAnsi="Times New Roman" w:cs="Times New Roman"/>
          <w:bCs/>
          <w:sz w:val="24"/>
          <w:szCs w:val="24"/>
        </w:rPr>
        <w:t xml:space="preserve">3.1.4. </w:t>
      </w:r>
      <w:r w:rsidR="002A721B" w:rsidRPr="00DB0A6C">
        <w:rPr>
          <w:rFonts w:ascii="Times New Roman" w:hAnsi="Times New Roman" w:cs="Times New Roman"/>
          <w:bCs/>
          <w:sz w:val="24"/>
          <w:szCs w:val="24"/>
        </w:rPr>
        <w:tab/>
      </w:r>
      <w:r w:rsidRPr="00DB0A6C">
        <w:rPr>
          <w:rFonts w:ascii="Times New Roman" w:hAnsi="Times New Roman" w:cs="Times New Roman"/>
          <w:bCs/>
          <w:sz w:val="24"/>
          <w:szCs w:val="24"/>
        </w:rPr>
        <w:t xml:space="preserve">As is clear from </w:t>
      </w:r>
      <w:r w:rsidR="00ED66D7" w:rsidRPr="00DB0A6C">
        <w:rPr>
          <w:rFonts w:ascii="Times New Roman" w:hAnsi="Times New Roman" w:cs="Times New Roman"/>
          <w:bCs/>
          <w:sz w:val="24"/>
          <w:szCs w:val="24"/>
        </w:rPr>
        <w:t>t</w:t>
      </w:r>
      <w:r w:rsidRPr="00DB0A6C">
        <w:rPr>
          <w:rFonts w:ascii="Times New Roman" w:hAnsi="Times New Roman" w:cs="Times New Roman"/>
          <w:bCs/>
          <w:sz w:val="24"/>
          <w:szCs w:val="24"/>
        </w:rPr>
        <w:t>his constitution</w:t>
      </w:r>
      <w:r w:rsidR="00D40AB2" w:rsidRPr="00DB0A6C">
        <w:rPr>
          <w:rFonts w:ascii="Times New Roman" w:hAnsi="Times New Roman" w:cs="Times New Roman"/>
          <w:bCs/>
          <w:sz w:val="24"/>
          <w:szCs w:val="24"/>
        </w:rPr>
        <w:t>a</w:t>
      </w:r>
      <w:r w:rsidRPr="00DB0A6C">
        <w:rPr>
          <w:rFonts w:ascii="Times New Roman" w:hAnsi="Times New Roman" w:cs="Times New Roman"/>
          <w:bCs/>
          <w:sz w:val="24"/>
          <w:szCs w:val="24"/>
        </w:rPr>
        <w:t xml:space="preserve">l </w:t>
      </w:r>
      <w:r w:rsidR="00D40AB2" w:rsidRPr="00DB0A6C">
        <w:rPr>
          <w:rFonts w:ascii="Times New Roman" w:hAnsi="Times New Roman" w:cs="Times New Roman"/>
          <w:bCs/>
          <w:sz w:val="24"/>
          <w:szCs w:val="24"/>
        </w:rPr>
        <w:t>provision, the 1</w:t>
      </w:r>
      <w:r w:rsidR="00D40AB2" w:rsidRPr="00DB0A6C">
        <w:rPr>
          <w:rFonts w:ascii="Times New Roman" w:hAnsi="Times New Roman" w:cs="Times New Roman"/>
          <w:bCs/>
          <w:sz w:val="24"/>
          <w:szCs w:val="24"/>
          <w:vertAlign w:val="superscript"/>
        </w:rPr>
        <w:t>st</w:t>
      </w:r>
      <w:r w:rsidR="00D40AB2" w:rsidRPr="00DB0A6C">
        <w:rPr>
          <w:rFonts w:ascii="Times New Roman" w:hAnsi="Times New Roman" w:cs="Times New Roman"/>
          <w:bCs/>
          <w:sz w:val="24"/>
          <w:szCs w:val="24"/>
        </w:rPr>
        <w:t xml:space="preserve"> Respondent has a duty to ensure that the constitution and all other laws of the land are </w:t>
      </w:r>
      <w:r w:rsidR="00D40AB2" w:rsidRPr="00DB0A6C">
        <w:rPr>
          <w:rFonts w:ascii="Times New Roman" w:hAnsi="Times New Roman" w:cs="Times New Roman"/>
          <w:bCs/>
          <w:sz w:val="24"/>
          <w:szCs w:val="24"/>
        </w:rPr>
        <w:lastRenderedPageBreak/>
        <w:t xml:space="preserve">faithfully observed. </w:t>
      </w:r>
      <w:r w:rsidR="00D40AB2" w:rsidRPr="00DB0A6C">
        <w:rPr>
          <w:rFonts w:ascii="Times New Roman" w:hAnsi="Times New Roman" w:cs="Times New Roman"/>
          <w:bCs/>
          <w:sz w:val="24"/>
          <w:szCs w:val="24"/>
          <w:u w:val="single"/>
        </w:rPr>
        <w:t>That this duty extends to decisions made in terms of section 187(8)</w:t>
      </w:r>
      <w:r w:rsidR="002A721B" w:rsidRPr="00DB0A6C">
        <w:rPr>
          <w:rFonts w:ascii="Times New Roman" w:hAnsi="Times New Roman" w:cs="Times New Roman"/>
          <w:bCs/>
          <w:sz w:val="24"/>
          <w:szCs w:val="24"/>
          <w:u w:val="single"/>
        </w:rPr>
        <w:t xml:space="preserve"> of the Constitution is without a doubt</w:t>
      </w:r>
      <w:r w:rsidR="002A721B" w:rsidRPr="00DB0A6C">
        <w:rPr>
          <w:rFonts w:ascii="Times New Roman" w:hAnsi="Times New Roman" w:cs="Times New Roman"/>
          <w:bCs/>
          <w:sz w:val="24"/>
          <w:szCs w:val="24"/>
        </w:rPr>
        <w:t xml:space="preserve">. Section 187(8) of the Constitution states that; </w:t>
      </w:r>
    </w:p>
    <w:p w14:paraId="6C8FB636" w14:textId="77777777" w:rsidR="00142BBE" w:rsidRPr="00DB0A6C" w:rsidRDefault="00142BBE" w:rsidP="00142BBE">
      <w:pPr>
        <w:spacing w:after="0" w:line="240" w:lineRule="auto"/>
        <w:ind w:left="2182" w:hanging="1462"/>
        <w:jc w:val="both"/>
        <w:rPr>
          <w:rFonts w:ascii="Times New Roman" w:hAnsi="Times New Roman" w:cs="Times New Roman"/>
          <w:bCs/>
          <w:sz w:val="24"/>
          <w:szCs w:val="24"/>
        </w:rPr>
      </w:pPr>
    </w:p>
    <w:p w14:paraId="76DDD231" w14:textId="5A3903FA" w:rsidR="00E708D7" w:rsidRPr="00DB0A6C" w:rsidRDefault="002A721B" w:rsidP="009D5DA1">
      <w:pPr>
        <w:spacing w:after="0" w:line="240" w:lineRule="auto"/>
        <w:ind w:left="2268"/>
        <w:jc w:val="both"/>
        <w:rPr>
          <w:rFonts w:ascii="Times New Roman" w:hAnsi="Times New Roman" w:cs="Times New Roman"/>
          <w:bCs/>
          <w:sz w:val="24"/>
          <w:szCs w:val="24"/>
        </w:rPr>
      </w:pPr>
      <w:r w:rsidRPr="00DB0A6C">
        <w:rPr>
          <w:rFonts w:ascii="Times New Roman" w:hAnsi="Times New Roman" w:cs="Times New Roman"/>
          <w:b/>
          <w:sz w:val="24"/>
          <w:szCs w:val="24"/>
        </w:rPr>
        <w:t xml:space="preserve">The President </w:t>
      </w:r>
      <w:r w:rsidRPr="00DB0A6C">
        <w:rPr>
          <w:rFonts w:ascii="Times New Roman" w:hAnsi="Times New Roman" w:cs="Times New Roman"/>
          <w:bCs/>
          <w:sz w:val="24"/>
          <w:szCs w:val="24"/>
        </w:rPr>
        <w:t>must act in accordance with the tribunal’s recommendation in terms of subsection 7</w:t>
      </w:r>
      <w:r w:rsidR="00142BBE" w:rsidRPr="00DB0A6C">
        <w:rPr>
          <w:rFonts w:ascii="Times New Roman" w:hAnsi="Times New Roman" w:cs="Times New Roman"/>
          <w:bCs/>
          <w:sz w:val="24"/>
          <w:szCs w:val="24"/>
        </w:rPr>
        <w:t>.</w:t>
      </w:r>
      <w:r w:rsidR="00E708D7" w:rsidRPr="00DB0A6C">
        <w:rPr>
          <w:rFonts w:ascii="Times New Roman" w:hAnsi="Times New Roman" w:cs="Times New Roman"/>
          <w:bCs/>
          <w:sz w:val="24"/>
          <w:szCs w:val="24"/>
        </w:rPr>
        <w:t>”</w:t>
      </w:r>
      <w:r w:rsidR="00142BBE" w:rsidRPr="00DB0A6C">
        <w:rPr>
          <w:rFonts w:ascii="Times New Roman" w:hAnsi="Times New Roman" w:cs="Times New Roman"/>
          <w:bCs/>
          <w:sz w:val="24"/>
          <w:szCs w:val="24"/>
        </w:rPr>
        <w:t xml:space="preserve"> (</w:t>
      </w:r>
      <w:r w:rsidR="00142BBE" w:rsidRPr="00DB0A6C">
        <w:rPr>
          <w:rFonts w:ascii="Times New Roman" w:hAnsi="Times New Roman" w:cs="Times New Roman"/>
          <w:bCs/>
          <w:i/>
          <w:iCs/>
          <w:sz w:val="24"/>
          <w:szCs w:val="24"/>
        </w:rPr>
        <w:t>The underlining is for emphasis</w:t>
      </w:r>
      <w:r w:rsidR="00142BBE" w:rsidRPr="00DB0A6C">
        <w:rPr>
          <w:rFonts w:ascii="Times New Roman" w:hAnsi="Times New Roman" w:cs="Times New Roman"/>
          <w:bCs/>
          <w:sz w:val="24"/>
          <w:szCs w:val="24"/>
        </w:rPr>
        <w:t>)</w:t>
      </w:r>
    </w:p>
    <w:p w14:paraId="2DA4A148" w14:textId="77777777" w:rsidR="002B5088" w:rsidRPr="00DB0A6C" w:rsidRDefault="002B5088" w:rsidP="000D6AF8">
      <w:pPr>
        <w:spacing w:after="0" w:line="480" w:lineRule="auto"/>
        <w:ind w:firstLine="1418"/>
        <w:jc w:val="both"/>
        <w:rPr>
          <w:rFonts w:ascii="Times New Roman" w:hAnsi="Times New Roman" w:cs="Times New Roman"/>
          <w:bCs/>
          <w:sz w:val="24"/>
          <w:szCs w:val="24"/>
        </w:rPr>
      </w:pPr>
    </w:p>
    <w:p w14:paraId="1BF6DBE2" w14:textId="77777777" w:rsidR="0016055B" w:rsidRPr="00DB0A6C" w:rsidRDefault="0016055B" w:rsidP="00137988">
      <w:pPr>
        <w:spacing w:after="0" w:line="240" w:lineRule="auto"/>
        <w:ind w:firstLine="1134"/>
        <w:jc w:val="both"/>
        <w:rPr>
          <w:rFonts w:ascii="Times New Roman" w:hAnsi="Times New Roman" w:cs="Times New Roman"/>
          <w:bCs/>
          <w:sz w:val="24"/>
          <w:szCs w:val="24"/>
        </w:rPr>
      </w:pPr>
    </w:p>
    <w:p w14:paraId="3064EE7C" w14:textId="0CFAE716" w:rsidR="00A8043C" w:rsidRPr="00DB0A6C" w:rsidRDefault="00A8043C" w:rsidP="0016055B">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 xml:space="preserve">The appellant contends that </w:t>
      </w:r>
      <w:r w:rsidR="00584B64" w:rsidRPr="00DB0A6C">
        <w:rPr>
          <w:rFonts w:ascii="Times New Roman" w:hAnsi="Times New Roman" w:cs="Times New Roman"/>
          <w:bCs/>
          <w:sz w:val="24"/>
          <w:szCs w:val="24"/>
        </w:rPr>
        <w:t xml:space="preserve">it is compliance with the Constitution and all other laws of the land that makes the first respondent’s decision a decision in terms of the Constitution. </w:t>
      </w:r>
      <w:r w:rsidR="00514AAA" w:rsidRPr="00DB0A6C">
        <w:rPr>
          <w:rFonts w:ascii="Times New Roman" w:hAnsi="Times New Roman" w:cs="Times New Roman"/>
          <w:bCs/>
          <w:sz w:val="24"/>
          <w:szCs w:val="24"/>
        </w:rPr>
        <w:t>In para</w:t>
      </w:r>
      <w:r w:rsidR="00741D76" w:rsidRPr="00DB0A6C">
        <w:rPr>
          <w:rFonts w:ascii="Times New Roman" w:hAnsi="Times New Roman" w:cs="Times New Roman"/>
          <w:bCs/>
          <w:sz w:val="24"/>
          <w:szCs w:val="24"/>
        </w:rPr>
        <w:t xml:space="preserve"> 3.15</w:t>
      </w:r>
      <w:r w:rsidR="007D0C81" w:rsidRPr="00DB0A6C">
        <w:rPr>
          <w:rFonts w:ascii="Times New Roman" w:hAnsi="Times New Roman" w:cs="Times New Roman"/>
          <w:bCs/>
          <w:sz w:val="24"/>
          <w:szCs w:val="24"/>
        </w:rPr>
        <w:t xml:space="preserve"> of her heads of argument,</w:t>
      </w:r>
      <w:r w:rsidR="00741D76" w:rsidRPr="00DB0A6C">
        <w:rPr>
          <w:rFonts w:ascii="Times New Roman" w:hAnsi="Times New Roman" w:cs="Times New Roman"/>
          <w:bCs/>
          <w:sz w:val="24"/>
          <w:szCs w:val="24"/>
        </w:rPr>
        <w:t xml:space="preserve"> the appellant adds that the first respondent acts in accordance with the recommendation of a Tribunal established in terms of s 187(3) of the Constitution in his capacity as the President of Zimbabwe,</w:t>
      </w:r>
      <w:r w:rsidR="00285831" w:rsidRPr="00DB0A6C">
        <w:rPr>
          <w:rFonts w:ascii="Times New Roman" w:hAnsi="Times New Roman" w:cs="Times New Roman"/>
          <w:bCs/>
          <w:sz w:val="24"/>
          <w:szCs w:val="24"/>
        </w:rPr>
        <w:t xml:space="preserve"> and,</w:t>
      </w:r>
      <w:r w:rsidR="00741D76" w:rsidRPr="00DB0A6C">
        <w:rPr>
          <w:rFonts w:ascii="Times New Roman" w:hAnsi="Times New Roman" w:cs="Times New Roman"/>
          <w:bCs/>
          <w:sz w:val="24"/>
          <w:szCs w:val="24"/>
        </w:rPr>
        <w:t xml:space="preserve"> thus, </w:t>
      </w:r>
      <w:r w:rsidR="00F83713" w:rsidRPr="00DB0A6C">
        <w:rPr>
          <w:rFonts w:ascii="Times New Roman" w:hAnsi="Times New Roman" w:cs="Times New Roman"/>
          <w:bCs/>
          <w:sz w:val="24"/>
          <w:szCs w:val="24"/>
        </w:rPr>
        <w:t>“</w:t>
      </w:r>
      <w:r w:rsidR="00741D76" w:rsidRPr="00DB0A6C">
        <w:rPr>
          <w:rFonts w:ascii="Times New Roman" w:hAnsi="Times New Roman" w:cs="Times New Roman"/>
          <w:bCs/>
          <w:sz w:val="24"/>
          <w:szCs w:val="24"/>
        </w:rPr>
        <w:t xml:space="preserve">he remains </w:t>
      </w:r>
      <w:r w:rsidR="00F83713" w:rsidRPr="00DB0A6C">
        <w:rPr>
          <w:rFonts w:ascii="Times New Roman" w:hAnsi="Times New Roman" w:cs="Times New Roman"/>
          <w:bCs/>
          <w:sz w:val="24"/>
          <w:szCs w:val="24"/>
          <w:u w:val="single"/>
        </w:rPr>
        <w:t xml:space="preserve">duty-bound </w:t>
      </w:r>
      <w:r w:rsidR="00741D76" w:rsidRPr="00DB0A6C">
        <w:rPr>
          <w:rFonts w:ascii="Times New Roman" w:hAnsi="Times New Roman" w:cs="Times New Roman"/>
          <w:bCs/>
          <w:sz w:val="24"/>
          <w:szCs w:val="24"/>
          <w:u w:val="single"/>
        </w:rPr>
        <w:t xml:space="preserve">to ensure that </w:t>
      </w:r>
      <w:r w:rsidR="006B19C6" w:rsidRPr="00DB0A6C">
        <w:rPr>
          <w:rFonts w:ascii="Times New Roman" w:hAnsi="Times New Roman" w:cs="Times New Roman"/>
          <w:bCs/>
          <w:sz w:val="24"/>
          <w:szCs w:val="24"/>
          <w:u w:val="single"/>
        </w:rPr>
        <w:t>the removal of a J</w:t>
      </w:r>
      <w:r w:rsidR="00F83713" w:rsidRPr="00DB0A6C">
        <w:rPr>
          <w:rFonts w:ascii="Times New Roman" w:hAnsi="Times New Roman" w:cs="Times New Roman"/>
          <w:bCs/>
          <w:sz w:val="24"/>
          <w:szCs w:val="24"/>
          <w:u w:val="single"/>
        </w:rPr>
        <w:t>udge from office is in accordance with the Constitution and all other laws</w:t>
      </w:r>
      <w:r w:rsidR="00F83713" w:rsidRPr="00DB0A6C">
        <w:rPr>
          <w:rFonts w:ascii="Times New Roman" w:hAnsi="Times New Roman" w:cs="Times New Roman"/>
          <w:bCs/>
          <w:sz w:val="24"/>
          <w:szCs w:val="24"/>
        </w:rPr>
        <w:t xml:space="preserve">”. </w:t>
      </w:r>
      <w:r w:rsidR="00DB0B0A" w:rsidRPr="00DB0A6C">
        <w:rPr>
          <w:rFonts w:ascii="Times New Roman" w:hAnsi="Times New Roman" w:cs="Times New Roman"/>
          <w:bCs/>
          <w:sz w:val="24"/>
          <w:szCs w:val="24"/>
        </w:rPr>
        <w:t>In para</w:t>
      </w:r>
      <w:r w:rsidR="004652E0" w:rsidRPr="00DB0A6C">
        <w:rPr>
          <w:rFonts w:ascii="Times New Roman" w:hAnsi="Times New Roman" w:cs="Times New Roman"/>
          <w:bCs/>
          <w:sz w:val="24"/>
          <w:szCs w:val="24"/>
        </w:rPr>
        <w:t xml:space="preserve"> 3.16 she further argues that the word “ensure” means that the first respondent “has a constitutional responsibility to make sure that </w:t>
      </w:r>
      <w:r w:rsidR="00806E59" w:rsidRPr="00DB0A6C">
        <w:rPr>
          <w:rFonts w:ascii="Times New Roman" w:hAnsi="Times New Roman" w:cs="Times New Roman"/>
          <w:bCs/>
          <w:sz w:val="24"/>
          <w:szCs w:val="24"/>
        </w:rPr>
        <w:t xml:space="preserve">the removal process is done in accordance with the law”. </w:t>
      </w:r>
    </w:p>
    <w:p w14:paraId="41F89D12" w14:textId="79AE9740" w:rsidR="008F5BA4" w:rsidRPr="00DB0A6C" w:rsidRDefault="008F5BA4" w:rsidP="000D6AF8">
      <w:pPr>
        <w:spacing w:after="0" w:line="480" w:lineRule="auto"/>
        <w:ind w:firstLine="1418"/>
        <w:jc w:val="both"/>
        <w:rPr>
          <w:rFonts w:ascii="Times New Roman" w:hAnsi="Times New Roman" w:cs="Times New Roman"/>
          <w:bCs/>
          <w:sz w:val="24"/>
          <w:szCs w:val="24"/>
        </w:rPr>
      </w:pPr>
    </w:p>
    <w:p w14:paraId="39ED58AD" w14:textId="68B72673" w:rsidR="008F5BA4" w:rsidRPr="00DB0A6C" w:rsidRDefault="007D0C81" w:rsidP="00F21E0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Without</w:t>
      </w:r>
      <w:r w:rsidR="008F5BA4" w:rsidRPr="00DB0A6C">
        <w:rPr>
          <w:rFonts w:ascii="Times New Roman" w:hAnsi="Times New Roman" w:cs="Times New Roman"/>
          <w:bCs/>
          <w:sz w:val="24"/>
          <w:szCs w:val="24"/>
        </w:rPr>
        <w:t xml:space="preserve"> repeating </w:t>
      </w:r>
      <w:r w:rsidRPr="00DB0A6C">
        <w:rPr>
          <w:rFonts w:ascii="Times New Roman" w:hAnsi="Times New Roman" w:cs="Times New Roman"/>
          <w:bCs/>
          <w:sz w:val="24"/>
          <w:szCs w:val="24"/>
        </w:rPr>
        <w:t>what I have</w:t>
      </w:r>
      <w:r w:rsidR="008F5BA4" w:rsidRPr="00DB0A6C">
        <w:rPr>
          <w:rFonts w:ascii="Times New Roman" w:hAnsi="Times New Roman" w:cs="Times New Roman"/>
          <w:bCs/>
          <w:sz w:val="24"/>
          <w:szCs w:val="24"/>
        </w:rPr>
        <w:t xml:space="preserve"> already </w:t>
      </w:r>
      <w:r w:rsidRPr="00DB0A6C">
        <w:rPr>
          <w:rFonts w:ascii="Times New Roman" w:hAnsi="Times New Roman" w:cs="Times New Roman"/>
          <w:bCs/>
          <w:sz w:val="24"/>
          <w:szCs w:val="24"/>
        </w:rPr>
        <w:t>said</w:t>
      </w:r>
      <w:r w:rsidR="008F5BA4" w:rsidRPr="00DB0A6C">
        <w:rPr>
          <w:rFonts w:ascii="Times New Roman" w:hAnsi="Times New Roman" w:cs="Times New Roman"/>
          <w:bCs/>
          <w:sz w:val="24"/>
          <w:szCs w:val="24"/>
        </w:rPr>
        <w:t>, it suffices to state that from the heads of argument, the appellant</w:t>
      </w:r>
      <w:r w:rsidRPr="00DB0A6C">
        <w:rPr>
          <w:rFonts w:ascii="Times New Roman" w:hAnsi="Times New Roman" w:cs="Times New Roman"/>
          <w:bCs/>
          <w:sz w:val="24"/>
          <w:szCs w:val="24"/>
        </w:rPr>
        <w:t xml:space="preserve"> also</w:t>
      </w:r>
      <w:r w:rsidR="008F5BA4" w:rsidRPr="00DB0A6C">
        <w:rPr>
          <w:rFonts w:ascii="Times New Roman" w:hAnsi="Times New Roman" w:cs="Times New Roman"/>
          <w:bCs/>
          <w:sz w:val="24"/>
          <w:szCs w:val="24"/>
        </w:rPr>
        <w:t xml:space="preserve"> appreciates that </w:t>
      </w:r>
      <w:r w:rsidR="00330DC8" w:rsidRPr="00DB0A6C">
        <w:rPr>
          <w:rFonts w:ascii="Times New Roman" w:hAnsi="Times New Roman" w:cs="Times New Roman"/>
          <w:bCs/>
          <w:sz w:val="24"/>
          <w:szCs w:val="24"/>
        </w:rPr>
        <w:t>her</w:t>
      </w:r>
      <w:r w:rsidR="008F5BA4" w:rsidRPr="00DB0A6C">
        <w:rPr>
          <w:rFonts w:ascii="Times New Roman" w:hAnsi="Times New Roman" w:cs="Times New Roman"/>
          <w:bCs/>
          <w:sz w:val="24"/>
          <w:szCs w:val="24"/>
        </w:rPr>
        <w:t xml:space="preserve"> basis for setting aside the decision of the first respondent would be his failure to fulfil a constitutional obligation. Th</w:t>
      </w:r>
      <w:r w:rsidR="006624B0" w:rsidRPr="00DB0A6C">
        <w:rPr>
          <w:rFonts w:ascii="Times New Roman" w:hAnsi="Times New Roman" w:cs="Times New Roman"/>
          <w:bCs/>
          <w:sz w:val="24"/>
          <w:szCs w:val="24"/>
        </w:rPr>
        <w:t xml:space="preserve">at </w:t>
      </w:r>
      <w:r w:rsidR="00330DC8" w:rsidRPr="00DB0A6C">
        <w:rPr>
          <w:rFonts w:ascii="Times New Roman" w:hAnsi="Times New Roman" w:cs="Times New Roman"/>
          <w:bCs/>
          <w:sz w:val="24"/>
          <w:szCs w:val="24"/>
        </w:rPr>
        <w:t xml:space="preserve">requires </w:t>
      </w:r>
      <w:r w:rsidR="006624B0" w:rsidRPr="00DB0A6C">
        <w:rPr>
          <w:rFonts w:ascii="Times New Roman" w:hAnsi="Times New Roman" w:cs="Times New Roman"/>
          <w:bCs/>
          <w:sz w:val="24"/>
          <w:szCs w:val="24"/>
        </w:rPr>
        <w:t>a determination that can only be made by the Constitutional Court.</w:t>
      </w:r>
    </w:p>
    <w:p w14:paraId="00ACD95A" w14:textId="77777777" w:rsidR="008606F7" w:rsidRPr="00DB0A6C" w:rsidRDefault="008606F7" w:rsidP="00F21E03">
      <w:pPr>
        <w:spacing w:after="0" w:line="480" w:lineRule="auto"/>
        <w:jc w:val="both"/>
        <w:rPr>
          <w:rFonts w:ascii="Times New Roman" w:hAnsi="Times New Roman" w:cs="Times New Roman"/>
          <w:bCs/>
          <w:sz w:val="24"/>
          <w:szCs w:val="24"/>
        </w:rPr>
      </w:pPr>
    </w:p>
    <w:p w14:paraId="292BE908" w14:textId="3054C74E" w:rsidR="008F59EB" w:rsidRPr="00DB0A6C" w:rsidRDefault="008F59EB" w:rsidP="008F59EB">
      <w:pPr>
        <w:spacing w:after="0" w:line="480" w:lineRule="auto"/>
        <w:jc w:val="both"/>
        <w:rPr>
          <w:rFonts w:ascii="Times New Roman" w:hAnsi="Times New Roman" w:cs="Times New Roman"/>
          <w:b/>
          <w:bCs/>
          <w:sz w:val="24"/>
          <w:szCs w:val="24"/>
        </w:rPr>
      </w:pPr>
      <w:r w:rsidRPr="00DB0A6C">
        <w:rPr>
          <w:rFonts w:ascii="Times New Roman" w:hAnsi="Times New Roman" w:cs="Times New Roman"/>
          <w:b/>
          <w:bCs/>
          <w:sz w:val="24"/>
          <w:szCs w:val="24"/>
          <w:u w:val="single"/>
        </w:rPr>
        <w:t xml:space="preserve">The decision in </w:t>
      </w:r>
      <w:proofErr w:type="spellStart"/>
      <w:r w:rsidRPr="00DB0A6C">
        <w:rPr>
          <w:rFonts w:ascii="Times New Roman" w:hAnsi="Times New Roman" w:cs="Times New Roman"/>
          <w:b/>
          <w:bCs/>
          <w:i/>
          <w:iCs/>
          <w:sz w:val="24"/>
          <w:szCs w:val="24"/>
          <w:u w:val="single"/>
        </w:rPr>
        <w:t>Gula</w:t>
      </w:r>
      <w:proofErr w:type="spellEnd"/>
      <w:r w:rsidRPr="00DB0A6C">
        <w:rPr>
          <w:rFonts w:ascii="Times New Roman" w:hAnsi="Times New Roman" w:cs="Times New Roman"/>
          <w:b/>
          <w:bCs/>
          <w:i/>
          <w:iCs/>
          <w:sz w:val="24"/>
          <w:szCs w:val="24"/>
          <w:u w:val="single"/>
        </w:rPr>
        <w:t xml:space="preserve"> Ndebele </w:t>
      </w:r>
      <w:r w:rsidRPr="00DB0A6C">
        <w:rPr>
          <w:rFonts w:ascii="Times New Roman" w:hAnsi="Times New Roman" w:cs="Times New Roman"/>
          <w:b/>
          <w:bCs/>
          <w:sz w:val="24"/>
          <w:szCs w:val="24"/>
          <w:u w:val="single"/>
        </w:rPr>
        <w:t xml:space="preserve">v </w:t>
      </w:r>
      <w:proofErr w:type="spellStart"/>
      <w:r w:rsidRPr="00DB0A6C">
        <w:rPr>
          <w:rFonts w:ascii="Times New Roman" w:hAnsi="Times New Roman" w:cs="Times New Roman"/>
          <w:b/>
          <w:bCs/>
          <w:i/>
          <w:iCs/>
          <w:sz w:val="24"/>
          <w:szCs w:val="24"/>
          <w:u w:val="single"/>
        </w:rPr>
        <w:t>Bhunu</w:t>
      </w:r>
      <w:proofErr w:type="spellEnd"/>
      <w:r w:rsidRPr="00DB0A6C">
        <w:rPr>
          <w:rFonts w:ascii="Times New Roman" w:hAnsi="Times New Roman" w:cs="Times New Roman"/>
          <w:b/>
          <w:bCs/>
          <w:sz w:val="24"/>
          <w:szCs w:val="24"/>
          <w:u w:val="single"/>
        </w:rPr>
        <w:t xml:space="preserve"> S–29–11</w:t>
      </w:r>
      <w:r w:rsidRPr="00DB0A6C">
        <w:rPr>
          <w:rFonts w:ascii="Times New Roman" w:hAnsi="Times New Roman" w:cs="Times New Roman"/>
          <w:b/>
          <w:bCs/>
          <w:sz w:val="24"/>
          <w:szCs w:val="24"/>
        </w:rPr>
        <w:t>:</w:t>
      </w:r>
    </w:p>
    <w:p w14:paraId="7ADADFF6" w14:textId="36E6A0E1" w:rsidR="00C00B3B" w:rsidRPr="00DB0A6C" w:rsidRDefault="000D6AF8" w:rsidP="00714FB4">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 xml:space="preserve">Mr </w:t>
      </w:r>
      <w:proofErr w:type="spellStart"/>
      <w:r w:rsidRPr="00DB0A6C">
        <w:rPr>
          <w:rFonts w:ascii="Times New Roman" w:hAnsi="Times New Roman" w:cs="Times New Roman"/>
          <w:bCs/>
          <w:i/>
          <w:iCs/>
          <w:sz w:val="24"/>
          <w:szCs w:val="24"/>
        </w:rPr>
        <w:t>Sitotombe</w:t>
      </w:r>
      <w:proofErr w:type="spellEnd"/>
      <w:r w:rsidRPr="00DB0A6C">
        <w:rPr>
          <w:rFonts w:ascii="Times New Roman" w:hAnsi="Times New Roman" w:cs="Times New Roman"/>
          <w:bCs/>
          <w:i/>
          <w:iCs/>
          <w:sz w:val="24"/>
          <w:szCs w:val="24"/>
        </w:rPr>
        <w:t xml:space="preserve"> </w:t>
      </w:r>
      <w:r w:rsidRPr="00DB0A6C">
        <w:rPr>
          <w:rFonts w:ascii="Times New Roman" w:hAnsi="Times New Roman" w:cs="Times New Roman"/>
          <w:bCs/>
          <w:sz w:val="24"/>
          <w:szCs w:val="24"/>
        </w:rPr>
        <w:t xml:space="preserve">also sought to argue that the court </w:t>
      </w:r>
      <w:r w:rsidR="00395BF7" w:rsidRPr="00DB0A6C">
        <w:rPr>
          <w:rFonts w:ascii="Times New Roman" w:hAnsi="Times New Roman" w:cs="Times New Roman"/>
          <w:bCs/>
          <w:i/>
          <w:iCs/>
          <w:sz w:val="24"/>
          <w:szCs w:val="24"/>
        </w:rPr>
        <w:t>a </w:t>
      </w:r>
      <w:r w:rsidRPr="00DB0A6C">
        <w:rPr>
          <w:rFonts w:ascii="Times New Roman" w:hAnsi="Times New Roman" w:cs="Times New Roman"/>
          <w:bCs/>
          <w:i/>
          <w:iCs/>
          <w:sz w:val="24"/>
          <w:szCs w:val="24"/>
        </w:rPr>
        <w:t xml:space="preserve">quo </w:t>
      </w:r>
      <w:r w:rsidRPr="00DB0A6C">
        <w:rPr>
          <w:rFonts w:ascii="Times New Roman" w:hAnsi="Times New Roman" w:cs="Times New Roman"/>
          <w:bCs/>
          <w:sz w:val="24"/>
          <w:szCs w:val="24"/>
        </w:rPr>
        <w:t xml:space="preserve">had jurisdiction on the basis of the decision of this court in </w:t>
      </w:r>
      <w:bookmarkStart w:id="2" w:name="_Hlk123233232"/>
      <w:proofErr w:type="spellStart"/>
      <w:r w:rsidRPr="00DB0A6C">
        <w:rPr>
          <w:rFonts w:ascii="Times New Roman" w:hAnsi="Times New Roman" w:cs="Times New Roman"/>
          <w:bCs/>
          <w:i/>
          <w:iCs/>
          <w:sz w:val="24"/>
          <w:szCs w:val="24"/>
        </w:rPr>
        <w:t>Sobusa</w:t>
      </w:r>
      <w:proofErr w:type="spellEnd"/>
      <w:r w:rsidRPr="00DB0A6C">
        <w:rPr>
          <w:rFonts w:ascii="Times New Roman" w:hAnsi="Times New Roman" w:cs="Times New Roman"/>
          <w:bCs/>
          <w:i/>
          <w:iCs/>
          <w:sz w:val="24"/>
          <w:szCs w:val="24"/>
        </w:rPr>
        <w:t xml:space="preserve"> </w:t>
      </w:r>
      <w:bookmarkStart w:id="3" w:name="_Hlk123249648"/>
      <w:proofErr w:type="spellStart"/>
      <w:r w:rsidRPr="00DB0A6C">
        <w:rPr>
          <w:rFonts w:ascii="Times New Roman" w:hAnsi="Times New Roman" w:cs="Times New Roman"/>
          <w:bCs/>
          <w:i/>
          <w:iCs/>
          <w:sz w:val="24"/>
          <w:szCs w:val="24"/>
        </w:rPr>
        <w:t>Gula</w:t>
      </w:r>
      <w:proofErr w:type="spellEnd"/>
      <w:r w:rsidRPr="00DB0A6C">
        <w:rPr>
          <w:rFonts w:ascii="Times New Roman" w:hAnsi="Times New Roman" w:cs="Times New Roman"/>
          <w:bCs/>
          <w:i/>
          <w:iCs/>
          <w:sz w:val="24"/>
          <w:szCs w:val="24"/>
        </w:rPr>
        <w:t xml:space="preserve"> Ndebele </w:t>
      </w:r>
      <w:r w:rsidRPr="00DB0A6C">
        <w:rPr>
          <w:rFonts w:ascii="Times New Roman" w:hAnsi="Times New Roman" w:cs="Times New Roman"/>
          <w:bCs/>
          <w:sz w:val="24"/>
          <w:szCs w:val="24"/>
        </w:rPr>
        <w:t xml:space="preserve">v </w:t>
      </w:r>
      <w:proofErr w:type="spellStart"/>
      <w:r w:rsidRPr="00DB0A6C">
        <w:rPr>
          <w:rFonts w:ascii="Times New Roman" w:hAnsi="Times New Roman" w:cs="Times New Roman"/>
          <w:bCs/>
          <w:i/>
          <w:iCs/>
          <w:sz w:val="24"/>
          <w:szCs w:val="24"/>
        </w:rPr>
        <w:t>Bhunu</w:t>
      </w:r>
      <w:proofErr w:type="spellEnd"/>
      <w:r w:rsidRPr="00DB0A6C">
        <w:rPr>
          <w:rFonts w:ascii="Times New Roman" w:hAnsi="Times New Roman" w:cs="Times New Roman"/>
          <w:bCs/>
          <w:sz w:val="24"/>
          <w:szCs w:val="24"/>
        </w:rPr>
        <w:t xml:space="preserve"> S–29–11</w:t>
      </w:r>
      <w:bookmarkEnd w:id="2"/>
      <w:bookmarkEnd w:id="3"/>
      <w:r w:rsidRPr="00DB0A6C">
        <w:rPr>
          <w:rFonts w:ascii="Times New Roman" w:hAnsi="Times New Roman" w:cs="Times New Roman"/>
          <w:bCs/>
          <w:sz w:val="24"/>
          <w:szCs w:val="24"/>
        </w:rPr>
        <w:t>. In that case, the appellant therein, a former Attorney-General, approached the High Court seeking the re</w:t>
      </w:r>
      <w:r w:rsidR="00A954E4" w:rsidRPr="00DB0A6C">
        <w:rPr>
          <w:rFonts w:ascii="Times New Roman" w:hAnsi="Times New Roman" w:cs="Times New Roman"/>
          <w:bCs/>
          <w:sz w:val="24"/>
          <w:szCs w:val="24"/>
        </w:rPr>
        <w:t xml:space="preserve">view </w:t>
      </w:r>
      <w:r w:rsidR="00A954E4" w:rsidRPr="00DB0A6C">
        <w:rPr>
          <w:rFonts w:ascii="Times New Roman" w:hAnsi="Times New Roman" w:cs="Times New Roman"/>
          <w:bCs/>
          <w:sz w:val="24"/>
          <w:szCs w:val="24"/>
        </w:rPr>
        <w:lastRenderedPageBreak/>
        <w:t>of the proceedings of the T</w:t>
      </w:r>
      <w:r w:rsidRPr="00DB0A6C">
        <w:rPr>
          <w:rFonts w:ascii="Times New Roman" w:hAnsi="Times New Roman" w:cs="Times New Roman"/>
          <w:bCs/>
          <w:sz w:val="24"/>
          <w:szCs w:val="24"/>
        </w:rPr>
        <w:t>ribunal whose inquiry led to a decision to have him removed from the office of Attorney-General by the President.</w:t>
      </w:r>
    </w:p>
    <w:p w14:paraId="52086183" w14:textId="77777777" w:rsidR="00C00B3B" w:rsidRPr="00DB0A6C" w:rsidRDefault="00C00B3B" w:rsidP="000D6AF8">
      <w:pPr>
        <w:spacing w:after="0" w:line="480" w:lineRule="auto"/>
        <w:ind w:firstLine="1418"/>
        <w:jc w:val="both"/>
        <w:rPr>
          <w:rFonts w:ascii="Times New Roman" w:hAnsi="Times New Roman" w:cs="Times New Roman"/>
          <w:bCs/>
          <w:sz w:val="24"/>
          <w:szCs w:val="24"/>
        </w:rPr>
      </w:pPr>
    </w:p>
    <w:p w14:paraId="1FE31BED" w14:textId="19D2229E" w:rsidR="00FE5629" w:rsidRPr="00DB0A6C" w:rsidRDefault="000D6AF8" w:rsidP="00F21E03">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 xml:space="preserve"> Having failed to cite the President, the High Court held that the President was a necessary party who ought to have been cited. On that basis, the High Court dismissed the application because of the non-join</w:t>
      </w:r>
      <w:r w:rsidR="00CC3781" w:rsidRPr="00DB0A6C">
        <w:rPr>
          <w:rFonts w:ascii="Times New Roman" w:hAnsi="Times New Roman" w:cs="Times New Roman"/>
          <w:bCs/>
          <w:sz w:val="24"/>
          <w:szCs w:val="24"/>
        </w:rPr>
        <w:t>der of the President. It was Mr </w:t>
      </w:r>
      <w:proofErr w:type="spellStart"/>
      <w:r w:rsidRPr="00DB0A6C">
        <w:rPr>
          <w:rFonts w:ascii="Times New Roman" w:hAnsi="Times New Roman" w:cs="Times New Roman"/>
          <w:bCs/>
          <w:i/>
          <w:iCs/>
          <w:sz w:val="24"/>
          <w:szCs w:val="24"/>
        </w:rPr>
        <w:t>Sitotombe’s</w:t>
      </w:r>
      <w:proofErr w:type="spellEnd"/>
      <w:r w:rsidRPr="00DB0A6C">
        <w:rPr>
          <w:rFonts w:ascii="Times New Roman" w:hAnsi="Times New Roman" w:cs="Times New Roman"/>
          <w:bCs/>
          <w:i/>
          <w:iCs/>
          <w:sz w:val="24"/>
          <w:szCs w:val="24"/>
        </w:rPr>
        <w:t xml:space="preserve"> </w:t>
      </w:r>
      <w:r w:rsidRPr="00DB0A6C">
        <w:rPr>
          <w:rFonts w:ascii="Times New Roman" w:hAnsi="Times New Roman" w:cs="Times New Roman"/>
          <w:bCs/>
          <w:sz w:val="24"/>
          <w:szCs w:val="24"/>
        </w:rPr>
        <w:t>view that the fact that on appeal, this Court did not raise the jurisdictional question, meant that the High Court had jurisdiction to r</w:t>
      </w:r>
      <w:r w:rsidR="00DC5F0F" w:rsidRPr="00DB0A6C">
        <w:rPr>
          <w:rFonts w:ascii="Times New Roman" w:hAnsi="Times New Roman" w:cs="Times New Roman"/>
          <w:bCs/>
          <w:sz w:val="24"/>
          <w:szCs w:val="24"/>
        </w:rPr>
        <w:t>eview the recommendations of a T</w:t>
      </w:r>
      <w:r w:rsidRPr="00DB0A6C">
        <w:rPr>
          <w:rFonts w:ascii="Times New Roman" w:hAnsi="Times New Roman" w:cs="Times New Roman"/>
          <w:bCs/>
          <w:sz w:val="24"/>
          <w:szCs w:val="24"/>
        </w:rPr>
        <w:t xml:space="preserve">ribunal after the </w:t>
      </w:r>
      <w:r w:rsidR="00A96483" w:rsidRPr="00DB0A6C">
        <w:rPr>
          <w:rFonts w:ascii="Times New Roman" w:hAnsi="Times New Roman" w:cs="Times New Roman"/>
          <w:bCs/>
          <w:sz w:val="24"/>
          <w:szCs w:val="24"/>
        </w:rPr>
        <w:t>P</w:t>
      </w:r>
      <w:r w:rsidRPr="00DB0A6C">
        <w:rPr>
          <w:rFonts w:ascii="Times New Roman" w:hAnsi="Times New Roman" w:cs="Times New Roman"/>
          <w:bCs/>
          <w:sz w:val="24"/>
          <w:szCs w:val="24"/>
        </w:rPr>
        <w:t xml:space="preserve">resident has acted upon them. </w:t>
      </w:r>
    </w:p>
    <w:p w14:paraId="595AA2C5" w14:textId="77777777" w:rsidR="00240C9B" w:rsidRPr="00DB0A6C" w:rsidRDefault="000D6AF8" w:rsidP="001A3AC6">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 xml:space="preserve">The </w:t>
      </w:r>
      <w:r w:rsidRPr="00DB0A6C">
        <w:rPr>
          <w:rFonts w:ascii="Times New Roman" w:hAnsi="Times New Roman" w:cs="Times New Roman"/>
          <w:bCs/>
          <w:i/>
          <w:iCs/>
          <w:sz w:val="24"/>
          <w:szCs w:val="24"/>
        </w:rPr>
        <w:t xml:space="preserve">Gula Ndebele </w:t>
      </w:r>
      <w:r w:rsidRPr="00DB0A6C">
        <w:rPr>
          <w:rFonts w:ascii="Times New Roman" w:hAnsi="Times New Roman" w:cs="Times New Roman"/>
          <w:bCs/>
          <w:sz w:val="24"/>
          <w:szCs w:val="24"/>
        </w:rPr>
        <w:t>case is distinguishable. This is principally because it predates the current Constitution in terms of which certain constitutional matters</w:t>
      </w:r>
      <w:r w:rsidR="005B7B93" w:rsidRPr="00DB0A6C">
        <w:rPr>
          <w:rFonts w:ascii="Times New Roman" w:hAnsi="Times New Roman" w:cs="Times New Roman"/>
          <w:bCs/>
          <w:sz w:val="24"/>
          <w:szCs w:val="24"/>
        </w:rPr>
        <w:t xml:space="preserve">, such as the application </w:t>
      </w:r>
      <w:r w:rsidR="005B7B93" w:rsidRPr="00DB0A6C">
        <w:rPr>
          <w:rFonts w:ascii="Times New Roman" w:hAnsi="Times New Roman" w:cs="Times New Roman"/>
          <w:bCs/>
          <w:i/>
          <w:iCs/>
          <w:sz w:val="24"/>
          <w:szCs w:val="24"/>
        </w:rPr>
        <w:t>a quo</w:t>
      </w:r>
      <w:r w:rsidR="00522A32" w:rsidRPr="00DB0A6C">
        <w:rPr>
          <w:rFonts w:ascii="Times New Roman" w:hAnsi="Times New Roman" w:cs="Times New Roman"/>
          <w:bCs/>
          <w:i/>
          <w:iCs/>
          <w:sz w:val="24"/>
          <w:szCs w:val="24"/>
        </w:rPr>
        <w:t xml:space="preserve"> </w:t>
      </w:r>
      <w:r w:rsidR="00522A32" w:rsidRPr="00DB0A6C">
        <w:rPr>
          <w:rFonts w:ascii="Times New Roman" w:hAnsi="Times New Roman" w:cs="Times New Roman"/>
          <w:bCs/>
          <w:sz w:val="24"/>
          <w:szCs w:val="24"/>
        </w:rPr>
        <w:t xml:space="preserve">which invites a court to set aside a decision </w:t>
      </w:r>
      <w:r w:rsidR="007E20D8" w:rsidRPr="00DB0A6C">
        <w:rPr>
          <w:rFonts w:ascii="Times New Roman" w:hAnsi="Times New Roman" w:cs="Times New Roman"/>
          <w:bCs/>
          <w:sz w:val="24"/>
          <w:szCs w:val="24"/>
        </w:rPr>
        <w:t xml:space="preserve">in the domain </w:t>
      </w:r>
      <w:r w:rsidR="00522A32" w:rsidRPr="00DB0A6C">
        <w:rPr>
          <w:rFonts w:ascii="Times New Roman" w:hAnsi="Times New Roman" w:cs="Times New Roman"/>
          <w:bCs/>
          <w:sz w:val="24"/>
          <w:szCs w:val="24"/>
        </w:rPr>
        <w:t>of the President</w:t>
      </w:r>
      <w:r w:rsidR="007E20D8" w:rsidRPr="00DB0A6C">
        <w:rPr>
          <w:rFonts w:ascii="Times New Roman" w:hAnsi="Times New Roman" w:cs="Times New Roman"/>
          <w:bCs/>
          <w:sz w:val="24"/>
          <w:szCs w:val="24"/>
        </w:rPr>
        <w:t>’s constitutional powers</w:t>
      </w:r>
      <w:r w:rsidR="005B7B93" w:rsidRPr="00DB0A6C">
        <w:rPr>
          <w:rFonts w:ascii="Times New Roman" w:hAnsi="Times New Roman" w:cs="Times New Roman"/>
          <w:bCs/>
          <w:sz w:val="24"/>
          <w:szCs w:val="24"/>
        </w:rPr>
        <w:t>,</w:t>
      </w:r>
      <w:r w:rsidRPr="00DB0A6C">
        <w:rPr>
          <w:rFonts w:ascii="Times New Roman" w:hAnsi="Times New Roman" w:cs="Times New Roman"/>
          <w:bCs/>
          <w:sz w:val="24"/>
          <w:szCs w:val="24"/>
        </w:rPr>
        <w:t xml:space="preserve"> fall within the exclusive remit of the Constitutional Court</w:t>
      </w:r>
      <w:r w:rsidR="005B7B93" w:rsidRPr="00DB0A6C">
        <w:rPr>
          <w:rFonts w:ascii="Times New Roman" w:hAnsi="Times New Roman" w:cs="Times New Roman"/>
          <w:bCs/>
          <w:sz w:val="24"/>
          <w:szCs w:val="24"/>
        </w:rPr>
        <w:t xml:space="preserve"> unlike </w:t>
      </w:r>
      <w:r w:rsidR="009B2891" w:rsidRPr="00DB0A6C">
        <w:rPr>
          <w:rFonts w:ascii="Times New Roman" w:hAnsi="Times New Roman" w:cs="Times New Roman"/>
          <w:bCs/>
          <w:sz w:val="24"/>
          <w:szCs w:val="24"/>
        </w:rPr>
        <w:t xml:space="preserve">in the </w:t>
      </w:r>
      <w:r w:rsidR="009B2891" w:rsidRPr="00DB0A6C">
        <w:rPr>
          <w:rFonts w:ascii="Times New Roman" w:hAnsi="Times New Roman" w:cs="Times New Roman"/>
          <w:bCs/>
          <w:i/>
          <w:iCs/>
          <w:sz w:val="24"/>
          <w:szCs w:val="24"/>
        </w:rPr>
        <w:t xml:space="preserve">Gula Ndebele </w:t>
      </w:r>
      <w:r w:rsidR="009B2891" w:rsidRPr="00DB0A6C">
        <w:rPr>
          <w:rFonts w:ascii="Times New Roman" w:hAnsi="Times New Roman" w:cs="Times New Roman"/>
          <w:bCs/>
          <w:sz w:val="24"/>
          <w:szCs w:val="24"/>
        </w:rPr>
        <w:t>case</w:t>
      </w:r>
      <w:r w:rsidRPr="00DB0A6C">
        <w:rPr>
          <w:rFonts w:ascii="Times New Roman" w:hAnsi="Times New Roman" w:cs="Times New Roman"/>
          <w:bCs/>
          <w:sz w:val="24"/>
          <w:szCs w:val="24"/>
        </w:rPr>
        <w:t xml:space="preserve">. Quite differently, this case concerns the </w:t>
      </w:r>
      <w:r w:rsidR="009B2891" w:rsidRPr="00DB0A6C">
        <w:rPr>
          <w:rFonts w:ascii="Times New Roman" w:hAnsi="Times New Roman" w:cs="Times New Roman"/>
          <w:bCs/>
          <w:sz w:val="24"/>
          <w:szCs w:val="24"/>
        </w:rPr>
        <w:t xml:space="preserve">jurisdiction of the High Court to </w:t>
      </w:r>
      <w:r w:rsidRPr="00DB0A6C">
        <w:rPr>
          <w:rFonts w:ascii="Times New Roman" w:hAnsi="Times New Roman" w:cs="Times New Roman"/>
          <w:bCs/>
          <w:sz w:val="24"/>
          <w:szCs w:val="24"/>
        </w:rPr>
        <w:t>review a decision of the President</w:t>
      </w:r>
      <w:r w:rsidR="009B2891" w:rsidRPr="00DB0A6C">
        <w:rPr>
          <w:rFonts w:ascii="Times New Roman" w:hAnsi="Times New Roman" w:cs="Times New Roman"/>
          <w:bCs/>
          <w:sz w:val="24"/>
          <w:szCs w:val="24"/>
        </w:rPr>
        <w:t xml:space="preserve"> removing a judge from office</w:t>
      </w:r>
      <w:r w:rsidRPr="00DB0A6C">
        <w:rPr>
          <w:rFonts w:ascii="Times New Roman" w:hAnsi="Times New Roman" w:cs="Times New Roman"/>
          <w:bCs/>
          <w:sz w:val="24"/>
          <w:szCs w:val="24"/>
        </w:rPr>
        <w:t>.</w:t>
      </w:r>
      <w:r w:rsidR="009B2891" w:rsidRPr="00DB0A6C">
        <w:rPr>
          <w:rFonts w:ascii="Times New Roman" w:hAnsi="Times New Roman" w:cs="Times New Roman"/>
          <w:bCs/>
          <w:sz w:val="24"/>
          <w:szCs w:val="24"/>
        </w:rPr>
        <w:t xml:space="preserve"> I</w:t>
      </w:r>
      <w:r w:rsidR="0039559E" w:rsidRPr="00DB0A6C">
        <w:rPr>
          <w:rFonts w:ascii="Times New Roman" w:hAnsi="Times New Roman" w:cs="Times New Roman"/>
          <w:bCs/>
          <w:sz w:val="24"/>
          <w:szCs w:val="24"/>
        </w:rPr>
        <w:t>t inherently involves a question whether the President would have failed to fulfil a constitutional obligation.</w:t>
      </w:r>
      <w:r w:rsidR="009B2891" w:rsidRPr="00DB0A6C">
        <w:rPr>
          <w:rFonts w:ascii="Times New Roman" w:hAnsi="Times New Roman" w:cs="Times New Roman"/>
          <w:bCs/>
          <w:sz w:val="24"/>
          <w:szCs w:val="24"/>
        </w:rPr>
        <w:t xml:space="preserve"> </w:t>
      </w:r>
    </w:p>
    <w:p w14:paraId="355525D2" w14:textId="77777777" w:rsidR="00240C9B" w:rsidRPr="00DB0A6C" w:rsidRDefault="00240C9B" w:rsidP="000D6AF8">
      <w:pPr>
        <w:spacing w:after="0" w:line="480" w:lineRule="auto"/>
        <w:ind w:firstLine="1418"/>
        <w:jc w:val="both"/>
        <w:rPr>
          <w:rFonts w:ascii="Times New Roman" w:hAnsi="Times New Roman" w:cs="Times New Roman"/>
          <w:bCs/>
          <w:sz w:val="24"/>
          <w:szCs w:val="24"/>
        </w:rPr>
      </w:pPr>
    </w:p>
    <w:p w14:paraId="4F23E1F6" w14:textId="05234686" w:rsidR="000D6AF8" w:rsidRPr="00DB0A6C" w:rsidRDefault="000D6AF8" w:rsidP="001A3AC6">
      <w:pPr>
        <w:spacing w:after="0" w:line="480" w:lineRule="auto"/>
        <w:ind w:firstLine="1134"/>
        <w:jc w:val="both"/>
        <w:rPr>
          <w:rFonts w:ascii="Times New Roman" w:hAnsi="Times New Roman" w:cs="Times New Roman"/>
          <w:bCs/>
          <w:sz w:val="24"/>
          <w:szCs w:val="24"/>
        </w:rPr>
      </w:pPr>
      <w:r w:rsidRPr="00DB0A6C">
        <w:rPr>
          <w:rFonts w:ascii="Times New Roman" w:hAnsi="Times New Roman" w:cs="Times New Roman"/>
          <w:bCs/>
          <w:sz w:val="24"/>
          <w:szCs w:val="24"/>
        </w:rPr>
        <w:t xml:space="preserve"> As I have already </w:t>
      </w:r>
      <w:r w:rsidR="007D0C81" w:rsidRPr="00DB0A6C">
        <w:rPr>
          <w:rFonts w:ascii="Times New Roman" w:hAnsi="Times New Roman" w:cs="Times New Roman"/>
          <w:bCs/>
          <w:sz w:val="24"/>
          <w:szCs w:val="24"/>
        </w:rPr>
        <w:t>stated</w:t>
      </w:r>
      <w:r w:rsidRPr="00DB0A6C">
        <w:rPr>
          <w:rFonts w:ascii="Times New Roman" w:hAnsi="Times New Roman" w:cs="Times New Roman"/>
          <w:bCs/>
          <w:sz w:val="24"/>
          <w:szCs w:val="24"/>
        </w:rPr>
        <w:t xml:space="preserve">, the power to determine the appertaining question and to set aside the </w:t>
      </w:r>
      <w:r w:rsidR="00F42977" w:rsidRPr="00DB0A6C">
        <w:rPr>
          <w:rFonts w:ascii="Times New Roman" w:hAnsi="Times New Roman" w:cs="Times New Roman"/>
          <w:bCs/>
          <w:sz w:val="24"/>
          <w:szCs w:val="24"/>
        </w:rPr>
        <w:t>decision</w:t>
      </w:r>
      <w:r w:rsidRPr="00DB0A6C">
        <w:rPr>
          <w:rFonts w:ascii="Times New Roman" w:hAnsi="Times New Roman" w:cs="Times New Roman"/>
          <w:bCs/>
          <w:sz w:val="24"/>
          <w:szCs w:val="24"/>
        </w:rPr>
        <w:t xml:space="preserve"> is effectively reposed in the Constitutional Court by s 167(2)(d) of the current Constitution. </w:t>
      </w:r>
      <w:r w:rsidR="007D0C81" w:rsidRPr="00DB0A6C">
        <w:rPr>
          <w:rFonts w:ascii="Times New Roman" w:hAnsi="Times New Roman" w:cs="Times New Roman"/>
          <w:bCs/>
          <w:sz w:val="24"/>
          <w:szCs w:val="24"/>
        </w:rPr>
        <w:t>It follows that</w:t>
      </w:r>
      <w:r w:rsidRPr="00DB0A6C">
        <w:rPr>
          <w:rFonts w:ascii="Times New Roman" w:hAnsi="Times New Roman" w:cs="Times New Roman"/>
          <w:bCs/>
          <w:sz w:val="24"/>
          <w:szCs w:val="24"/>
        </w:rPr>
        <w:t xml:space="preserve"> the </w:t>
      </w:r>
      <w:r w:rsidRPr="00DB0A6C">
        <w:rPr>
          <w:rFonts w:ascii="Times New Roman" w:hAnsi="Times New Roman" w:cs="Times New Roman"/>
          <w:bCs/>
          <w:i/>
          <w:iCs/>
          <w:sz w:val="24"/>
          <w:szCs w:val="24"/>
        </w:rPr>
        <w:t>Gula Ndebele</w:t>
      </w:r>
      <w:r w:rsidRPr="00DB0A6C">
        <w:rPr>
          <w:rFonts w:ascii="Times New Roman" w:hAnsi="Times New Roman" w:cs="Times New Roman"/>
          <w:bCs/>
          <w:sz w:val="24"/>
          <w:szCs w:val="24"/>
        </w:rPr>
        <w:t xml:space="preserve"> case may not be relied on to persuade </w:t>
      </w:r>
      <w:r w:rsidR="007D0C81" w:rsidRPr="00DB0A6C">
        <w:rPr>
          <w:rFonts w:ascii="Times New Roman" w:hAnsi="Times New Roman" w:cs="Times New Roman"/>
          <w:bCs/>
          <w:sz w:val="24"/>
          <w:szCs w:val="24"/>
        </w:rPr>
        <w:t>this court to find</w:t>
      </w:r>
      <w:r w:rsidRPr="00DB0A6C">
        <w:rPr>
          <w:rFonts w:ascii="Times New Roman" w:hAnsi="Times New Roman" w:cs="Times New Roman"/>
          <w:bCs/>
          <w:sz w:val="24"/>
          <w:szCs w:val="24"/>
        </w:rPr>
        <w:t xml:space="preserve"> that the court </w:t>
      </w:r>
      <w:r w:rsidRPr="00DB0A6C">
        <w:rPr>
          <w:rFonts w:ascii="Times New Roman" w:hAnsi="Times New Roman" w:cs="Times New Roman"/>
          <w:bCs/>
          <w:i/>
          <w:iCs/>
          <w:sz w:val="24"/>
          <w:szCs w:val="24"/>
        </w:rPr>
        <w:t xml:space="preserve">a quo </w:t>
      </w:r>
      <w:r w:rsidRPr="00DB0A6C">
        <w:rPr>
          <w:rFonts w:ascii="Times New Roman" w:hAnsi="Times New Roman" w:cs="Times New Roman"/>
          <w:bCs/>
          <w:sz w:val="24"/>
          <w:szCs w:val="24"/>
        </w:rPr>
        <w:t>could have jurisdiction that is manifestly at variance with the provisions of s 167(2)(d) of the Constitution</w:t>
      </w:r>
      <w:r w:rsidR="007D0C81" w:rsidRPr="00DB0A6C">
        <w:rPr>
          <w:rFonts w:ascii="Times New Roman" w:hAnsi="Times New Roman" w:cs="Times New Roman"/>
          <w:bCs/>
          <w:sz w:val="24"/>
          <w:szCs w:val="24"/>
        </w:rPr>
        <w:t>,</w:t>
      </w:r>
      <w:r w:rsidRPr="00DB0A6C">
        <w:rPr>
          <w:rFonts w:ascii="Times New Roman" w:hAnsi="Times New Roman" w:cs="Times New Roman"/>
          <w:bCs/>
          <w:sz w:val="24"/>
          <w:szCs w:val="24"/>
        </w:rPr>
        <w:t xml:space="preserve"> an</w:t>
      </w:r>
      <w:r w:rsidR="00466533" w:rsidRPr="00DB0A6C">
        <w:rPr>
          <w:rFonts w:ascii="Times New Roman" w:hAnsi="Times New Roman" w:cs="Times New Roman"/>
          <w:bCs/>
          <w:sz w:val="24"/>
          <w:szCs w:val="24"/>
        </w:rPr>
        <w:t xml:space="preserve"> obvious</w:t>
      </w:r>
      <w:r w:rsidRPr="00DB0A6C">
        <w:rPr>
          <w:rFonts w:ascii="Times New Roman" w:hAnsi="Times New Roman" w:cs="Times New Roman"/>
          <w:bCs/>
          <w:sz w:val="24"/>
          <w:szCs w:val="24"/>
        </w:rPr>
        <w:t xml:space="preserve"> aberration of our current Constitution. </w:t>
      </w:r>
    </w:p>
    <w:p w14:paraId="7F54ACF2" w14:textId="77777777" w:rsidR="00FE5629" w:rsidRPr="00DB0A6C" w:rsidRDefault="00FE5629" w:rsidP="000D6AF8">
      <w:pPr>
        <w:spacing w:after="0" w:line="480" w:lineRule="auto"/>
        <w:ind w:firstLine="1418"/>
        <w:jc w:val="both"/>
        <w:rPr>
          <w:rFonts w:ascii="Times New Roman" w:hAnsi="Times New Roman" w:cs="Times New Roman"/>
          <w:bCs/>
          <w:sz w:val="24"/>
          <w:szCs w:val="24"/>
        </w:rPr>
      </w:pPr>
    </w:p>
    <w:p w14:paraId="0BFD5370" w14:textId="77777777" w:rsidR="008339E9" w:rsidRPr="00DB0A6C" w:rsidRDefault="008339E9" w:rsidP="008339E9">
      <w:pPr>
        <w:spacing w:after="0" w:line="480" w:lineRule="auto"/>
        <w:jc w:val="both"/>
        <w:rPr>
          <w:rFonts w:ascii="Times New Roman" w:hAnsi="Times New Roman" w:cs="Times New Roman"/>
          <w:sz w:val="24"/>
          <w:szCs w:val="24"/>
        </w:rPr>
      </w:pPr>
      <w:r w:rsidRPr="00DB0A6C">
        <w:rPr>
          <w:rFonts w:ascii="Times New Roman" w:hAnsi="Times New Roman" w:cs="Times New Roman"/>
          <w:b/>
          <w:sz w:val="24"/>
          <w:szCs w:val="24"/>
          <w:u w:val="single"/>
        </w:rPr>
        <w:t>DISPOSITION</w:t>
      </w:r>
    </w:p>
    <w:p w14:paraId="39B523C4" w14:textId="3E7AFE7C" w:rsidR="00096E56" w:rsidRPr="00DB0A6C" w:rsidRDefault="008339E9" w:rsidP="00F21E03">
      <w:pPr>
        <w:tabs>
          <w:tab w:val="left" w:pos="1134"/>
        </w:tabs>
        <w:spacing w:after="0" w:line="480" w:lineRule="auto"/>
        <w:jc w:val="both"/>
        <w:rPr>
          <w:rFonts w:ascii="Times New Roman" w:hAnsi="Times New Roman" w:cs="Times New Roman"/>
          <w:sz w:val="24"/>
          <w:szCs w:val="24"/>
          <w:lang w:val="en-ZW"/>
        </w:rPr>
      </w:pPr>
      <w:r w:rsidRPr="00DB0A6C">
        <w:rPr>
          <w:rFonts w:ascii="Times New Roman" w:hAnsi="Times New Roman" w:cs="Times New Roman"/>
          <w:sz w:val="24"/>
          <w:szCs w:val="24"/>
        </w:rPr>
        <w:lastRenderedPageBreak/>
        <w:tab/>
      </w:r>
      <w:bookmarkStart w:id="4" w:name="_Hlk123235417"/>
      <w:bookmarkStart w:id="5" w:name="_Hlk123249986"/>
      <w:r w:rsidR="00EC704A" w:rsidRPr="00DB0A6C">
        <w:rPr>
          <w:rFonts w:ascii="Times New Roman" w:hAnsi="Times New Roman" w:cs="Times New Roman"/>
          <w:sz w:val="24"/>
          <w:szCs w:val="24"/>
          <w:lang w:val="en-ZW"/>
        </w:rPr>
        <w:t>This appeal essentially require</w:t>
      </w:r>
      <w:r w:rsidR="009A75E2" w:rsidRPr="00DB0A6C">
        <w:rPr>
          <w:rFonts w:ascii="Times New Roman" w:hAnsi="Times New Roman" w:cs="Times New Roman"/>
          <w:sz w:val="24"/>
          <w:szCs w:val="24"/>
          <w:lang w:val="en-ZW"/>
        </w:rPr>
        <w:t>s</w:t>
      </w:r>
      <w:r w:rsidR="00EC704A" w:rsidRPr="00DB0A6C">
        <w:rPr>
          <w:rFonts w:ascii="Times New Roman" w:hAnsi="Times New Roman" w:cs="Times New Roman"/>
          <w:sz w:val="24"/>
          <w:szCs w:val="24"/>
          <w:lang w:val="en-ZW"/>
        </w:rPr>
        <w:t xml:space="preserve"> this court to determine whether the court </w:t>
      </w:r>
      <w:r w:rsidR="00EC704A" w:rsidRPr="00DB0A6C">
        <w:rPr>
          <w:rFonts w:ascii="Times New Roman" w:hAnsi="Times New Roman" w:cs="Times New Roman"/>
          <w:i/>
          <w:iCs/>
          <w:sz w:val="24"/>
          <w:szCs w:val="24"/>
          <w:lang w:val="en-ZW"/>
        </w:rPr>
        <w:t xml:space="preserve">a quo </w:t>
      </w:r>
      <w:r w:rsidR="00EC704A" w:rsidRPr="00DB0A6C">
        <w:rPr>
          <w:rFonts w:ascii="Times New Roman" w:hAnsi="Times New Roman" w:cs="Times New Roman"/>
          <w:sz w:val="24"/>
          <w:szCs w:val="24"/>
          <w:lang w:val="en-ZW"/>
        </w:rPr>
        <w:t xml:space="preserve">would have jurisdiction to </w:t>
      </w:r>
      <w:bookmarkEnd w:id="4"/>
      <w:r w:rsidR="00EC704A" w:rsidRPr="00DB0A6C">
        <w:rPr>
          <w:rFonts w:ascii="Times New Roman" w:hAnsi="Times New Roman" w:cs="Times New Roman"/>
          <w:sz w:val="24"/>
          <w:szCs w:val="24"/>
          <w:lang w:val="en-ZW"/>
        </w:rPr>
        <w:t xml:space="preserve">review the recommendations of the second, third and fourth respondents and the subsequent decision of the first respondent, especially considering that the decision of the first respondent completed the process of the removal of the appellant from office. For different reasons, than those advanced by the court </w:t>
      </w:r>
      <w:r w:rsidR="00EC704A" w:rsidRPr="00DB0A6C">
        <w:rPr>
          <w:rFonts w:ascii="Times New Roman" w:hAnsi="Times New Roman" w:cs="Times New Roman"/>
          <w:i/>
          <w:iCs/>
          <w:sz w:val="24"/>
          <w:szCs w:val="24"/>
          <w:lang w:val="en-ZW"/>
        </w:rPr>
        <w:t>a quo</w:t>
      </w:r>
      <w:r w:rsidR="00EC704A" w:rsidRPr="00DB0A6C">
        <w:rPr>
          <w:rFonts w:ascii="Times New Roman" w:hAnsi="Times New Roman" w:cs="Times New Roman"/>
          <w:sz w:val="24"/>
          <w:szCs w:val="24"/>
          <w:lang w:val="en-ZW"/>
        </w:rPr>
        <w:t>,</w:t>
      </w:r>
      <w:r w:rsidR="00EC704A" w:rsidRPr="00DB0A6C">
        <w:rPr>
          <w:rFonts w:ascii="Times New Roman" w:hAnsi="Times New Roman" w:cs="Times New Roman"/>
          <w:i/>
          <w:iCs/>
          <w:sz w:val="24"/>
          <w:szCs w:val="24"/>
          <w:lang w:val="en-ZW"/>
        </w:rPr>
        <w:t xml:space="preserve"> </w:t>
      </w:r>
      <w:r w:rsidR="00EC704A" w:rsidRPr="00DB0A6C">
        <w:rPr>
          <w:rFonts w:ascii="Times New Roman" w:hAnsi="Times New Roman" w:cs="Times New Roman"/>
          <w:sz w:val="24"/>
          <w:szCs w:val="24"/>
          <w:lang w:val="en-ZW"/>
        </w:rPr>
        <w:t>I conclude, in light of the relief sought by the appellant in respect of the first respondent’s decision</w:t>
      </w:r>
      <w:r w:rsidR="009A75E2" w:rsidRPr="00DB0A6C">
        <w:rPr>
          <w:rFonts w:ascii="Times New Roman" w:hAnsi="Times New Roman" w:cs="Times New Roman"/>
          <w:sz w:val="24"/>
          <w:szCs w:val="24"/>
          <w:lang w:val="en-ZW"/>
        </w:rPr>
        <w:t xml:space="preserve"> and the apparent failure to plead a proper jurisdictional basis,</w:t>
      </w:r>
      <w:r w:rsidR="00EC704A" w:rsidRPr="00DB0A6C">
        <w:rPr>
          <w:rFonts w:ascii="Times New Roman" w:hAnsi="Times New Roman" w:cs="Times New Roman"/>
          <w:sz w:val="24"/>
          <w:szCs w:val="24"/>
          <w:lang w:val="en-ZW"/>
        </w:rPr>
        <w:t xml:space="preserve"> that the High Court would not have the requisite jurisdiction to set aside the first respondent’s decision. </w:t>
      </w:r>
      <w:bookmarkEnd w:id="5"/>
    </w:p>
    <w:p w14:paraId="75DB6456" w14:textId="7CA52D40" w:rsidR="00D46AD8" w:rsidRPr="00DB0A6C" w:rsidRDefault="00D46AD8" w:rsidP="00F9259F">
      <w:pPr>
        <w:spacing w:after="0" w:line="480" w:lineRule="auto"/>
        <w:jc w:val="both"/>
        <w:rPr>
          <w:rFonts w:ascii="Times New Roman" w:hAnsi="Times New Roman" w:cs="Times New Roman"/>
          <w:sz w:val="24"/>
          <w:szCs w:val="24"/>
        </w:rPr>
      </w:pPr>
    </w:p>
    <w:p w14:paraId="73242E52" w14:textId="0FB8C6BB" w:rsidR="00D121BA" w:rsidRPr="00DB0A6C" w:rsidRDefault="00D46AD8" w:rsidP="00F21E03">
      <w:pPr>
        <w:tabs>
          <w:tab w:val="left" w:pos="1134"/>
        </w:tabs>
        <w:spacing w:after="0" w:line="480" w:lineRule="auto"/>
        <w:ind w:firstLine="1134"/>
        <w:jc w:val="both"/>
        <w:rPr>
          <w:rFonts w:ascii="Times New Roman" w:hAnsi="Times New Roman" w:cs="Times New Roman"/>
          <w:sz w:val="24"/>
          <w:szCs w:val="24"/>
        </w:rPr>
      </w:pPr>
      <w:r w:rsidRPr="00DB0A6C">
        <w:rPr>
          <w:rFonts w:ascii="Times New Roman" w:hAnsi="Times New Roman" w:cs="Times New Roman"/>
          <w:sz w:val="24"/>
          <w:szCs w:val="24"/>
        </w:rPr>
        <w:t xml:space="preserve">Once it is accepted that the court </w:t>
      </w:r>
      <w:r w:rsidRPr="00DB0A6C">
        <w:rPr>
          <w:rFonts w:ascii="Times New Roman" w:hAnsi="Times New Roman" w:cs="Times New Roman"/>
          <w:i/>
          <w:iCs/>
          <w:sz w:val="24"/>
          <w:szCs w:val="24"/>
        </w:rPr>
        <w:t xml:space="preserve">a quo </w:t>
      </w:r>
      <w:r w:rsidR="00AD376F" w:rsidRPr="00DB0A6C">
        <w:rPr>
          <w:rFonts w:ascii="Times New Roman" w:hAnsi="Times New Roman" w:cs="Times New Roman"/>
          <w:sz w:val="24"/>
          <w:szCs w:val="24"/>
        </w:rPr>
        <w:t xml:space="preserve">would </w:t>
      </w:r>
      <w:r w:rsidR="00806B0B" w:rsidRPr="00DB0A6C">
        <w:rPr>
          <w:rFonts w:ascii="Times New Roman" w:hAnsi="Times New Roman" w:cs="Times New Roman"/>
          <w:sz w:val="24"/>
          <w:szCs w:val="24"/>
        </w:rPr>
        <w:t>no</w:t>
      </w:r>
      <w:r w:rsidR="00AD376F" w:rsidRPr="00DB0A6C">
        <w:rPr>
          <w:rFonts w:ascii="Times New Roman" w:hAnsi="Times New Roman" w:cs="Times New Roman"/>
          <w:sz w:val="24"/>
          <w:szCs w:val="24"/>
        </w:rPr>
        <w:t>t have</w:t>
      </w:r>
      <w:r w:rsidR="00806B0B" w:rsidRPr="00DB0A6C">
        <w:rPr>
          <w:rFonts w:ascii="Times New Roman" w:hAnsi="Times New Roman" w:cs="Times New Roman"/>
          <w:sz w:val="24"/>
          <w:szCs w:val="24"/>
        </w:rPr>
        <w:t xml:space="preserve"> </w:t>
      </w:r>
      <w:r w:rsidR="00B254B7" w:rsidRPr="00DB0A6C">
        <w:rPr>
          <w:rFonts w:ascii="Times New Roman" w:hAnsi="Times New Roman" w:cs="Times New Roman"/>
          <w:sz w:val="24"/>
          <w:szCs w:val="24"/>
        </w:rPr>
        <w:t>had</w:t>
      </w:r>
      <w:r w:rsidR="00BA3C3A" w:rsidRPr="00DB0A6C">
        <w:rPr>
          <w:rFonts w:ascii="Times New Roman" w:hAnsi="Times New Roman" w:cs="Times New Roman"/>
          <w:sz w:val="24"/>
          <w:szCs w:val="24"/>
        </w:rPr>
        <w:t xml:space="preserve"> complete</w:t>
      </w:r>
      <w:r w:rsidR="00B254B7" w:rsidRPr="00DB0A6C">
        <w:rPr>
          <w:rFonts w:ascii="Times New Roman" w:hAnsi="Times New Roman" w:cs="Times New Roman"/>
          <w:sz w:val="24"/>
          <w:szCs w:val="24"/>
        </w:rPr>
        <w:t xml:space="preserve"> </w:t>
      </w:r>
      <w:r w:rsidR="00806B0B" w:rsidRPr="00DB0A6C">
        <w:rPr>
          <w:rFonts w:ascii="Times New Roman" w:hAnsi="Times New Roman" w:cs="Times New Roman"/>
          <w:sz w:val="24"/>
          <w:szCs w:val="24"/>
        </w:rPr>
        <w:t>jurisdiction over the application that was before it</w:t>
      </w:r>
      <w:r w:rsidR="00FE519E" w:rsidRPr="00DB0A6C">
        <w:rPr>
          <w:rFonts w:ascii="Times New Roman" w:hAnsi="Times New Roman" w:cs="Times New Roman"/>
          <w:sz w:val="24"/>
          <w:szCs w:val="24"/>
        </w:rPr>
        <w:t xml:space="preserve">, this appeal </w:t>
      </w:r>
      <w:r w:rsidR="009813DA" w:rsidRPr="00DB0A6C">
        <w:rPr>
          <w:rFonts w:ascii="Times New Roman" w:hAnsi="Times New Roman" w:cs="Times New Roman"/>
          <w:sz w:val="24"/>
          <w:szCs w:val="24"/>
        </w:rPr>
        <w:t>cannot succeed</w:t>
      </w:r>
      <w:r w:rsidR="00FE519E" w:rsidRPr="00DB0A6C">
        <w:rPr>
          <w:rFonts w:ascii="Times New Roman" w:hAnsi="Times New Roman" w:cs="Times New Roman"/>
          <w:sz w:val="24"/>
          <w:szCs w:val="24"/>
        </w:rPr>
        <w:t xml:space="preserve">. </w:t>
      </w:r>
      <w:r w:rsidR="00B254B7" w:rsidRPr="00DB0A6C">
        <w:rPr>
          <w:rFonts w:ascii="Times New Roman" w:hAnsi="Times New Roman" w:cs="Times New Roman"/>
          <w:sz w:val="24"/>
          <w:szCs w:val="24"/>
        </w:rPr>
        <w:t>The next important</w:t>
      </w:r>
      <w:r w:rsidR="00876E47" w:rsidRPr="00DB0A6C">
        <w:rPr>
          <w:rFonts w:ascii="Times New Roman" w:hAnsi="Times New Roman" w:cs="Times New Roman"/>
          <w:sz w:val="24"/>
          <w:szCs w:val="24"/>
        </w:rPr>
        <w:t xml:space="preserve"> i</w:t>
      </w:r>
      <w:r w:rsidR="00B254B7" w:rsidRPr="00DB0A6C">
        <w:rPr>
          <w:rFonts w:ascii="Times New Roman" w:hAnsi="Times New Roman" w:cs="Times New Roman"/>
          <w:sz w:val="24"/>
          <w:szCs w:val="24"/>
        </w:rPr>
        <w:t>nquiry would be the appropriate order</w:t>
      </w:r>
      <w:r w:rsidR="00876E47" w:rsidRPr="00DB0A6C">
        <w:rPr>
          <w:rFonts w:ascii="Times New Roman" w:hAnsi="Times New Roman" w:cs="Times New Roman"/>
          <w:sz w:val="24"/>
          <w:szCs w:val="24"/>
        </w:rPr>
        <w:t xml:space="preserve"> to be made</w:t>
      </w:r>
      <w:r w:rsidR="00B254B7" w:rsidRPr="00DB0A6C">
        <w:rPr>
          <w:rFonts w:ascii="Times New Roman" w:hAnsi="Times New Roman" w:cs="Times New Roman"/>
          <w:sz w:val="24"/>
          <w:szCs w:val="24"/>
        </w:rPr>
        <w:t>.</w:t>
      </w:r>
      <w:r w:rsidR="00443CA0" w:rsidRPr="00DB0A6C">
        <w:rPr>
          <w:rFonts w:ascii="Times New Roman" w:hAnsi="Times New Roman" w:cs="Times New Roman"/>
          <w:sz w:val="24"/>
          <w:szCs w:val="24"/>
        </w:rPr>
        <w:t xml:space="preserve"> One has to advert to</w:t>
      </w:r>
      <w:r w:rsidR="00B254B7" w:rsidRPr="00DB0A6C">
        <w:rPr>
          <w:rFonts w:ascii="Times New Roman" w:hAnsi="Times New Roman" w:cs="Times New Roman"/>
          <w:sz w:val="24"/>
          <w:szCs w:val="24"/>
        </w:rPr>
        <w:t xml:space="preserve"> </w:t>
      </w:r>
      <w:r w:rsidR="00443CA0" w:rsidRPr="00DB0A6C">
        <w:rPr>
          <w:rFonts w:ascii="Times New Roman" w:hAnsi="Times New Roman" w:cs="Times New Roman"/>
          <w:sz w:val="24"/>
          <w:szCs w:val="24"/>
        </w:rPr>
        <w:t>t</w:t>
      </w:r>
      <w:r w:rsidR="004B1BA6" w:rsidRPr="00DB0A6C">
        <w:rPr>
          <w:rFonts w:ascii="Times New Roman" w:hAnsi="Times New Roman" w:cs="Times New Roman"/>
          <w:sz w:val="24"/>
          <w:szCs w:val="24"/>
        </w:rPr>
        <w:t xml:space="preserve">he decision of this Court in </w:t>
      </w:r>
      <w:proofErr w:type="spellStart"/>
      <w:r w:rsidR="004B1BA6" w:rsidRPr="00DB0A6C">
        <w:rPr>
          <w:rFonts w:ascii="Times New Roman" w:hAnsi="Times New Roman" w:cs="Times New Roman"/>
          <w:i/>
          <w:iCs/>
          <w:sz w:val="24"/>
          <w:szCs w:val="24"/>
        </w:rPr>
        <w:t>Chombo</w:t>
      </w:r>
      <w:proofErr w:type="spellEnd"/>
      <w:r w:rsidR="004B1BA6" w:rsidRPr="00DB0A6C">
        <w:rPr>
          <w:rFonts w:ascii="Times New Roman" w:hAnsi="Times New Roman" w:cs="Times New Roman"/>
          <w:sz w:val="24"/>
          <w:szCs w:val="24"/>
        </w:rPr>
        <w:t xml:space="preserve"> v </w:t>
      </w:r>
      <w:r w:rsidR="004B1BA6" w:rsidRPr="00DB0A6C">
        <w:rPr>
          <w:rFonts w:ascii="Times New Roman" w:hAnsi="Times New Roman" w:cs="Times New Roman"/>
          <w:i/>
          <w:iCs/>
          <w:sz w:val="24"/>
          <w:szCs w:val="24"/>
        </w:rPr>
        <w:t xml:space="preserve">National Prosecuting Authority &amp; </w:t>
      </w:r>
      <w:proofErr w:type="spellStart"/>
      <w:r w:rsidR="004B1BA6" w:rsidRPr="00DB0A6C">
        <w:rPr>
          <w:rFonts w:ascii="Times New Roman" w:hAnsi="Times New Roman" w:cs="Times New Roman"/>
          <w:i/>
          <w:iCs/>
          <w:sz w:val="24"/>
          <w:szCs w:val="24"/>
        </w:rPr>
        <w:t>Ors</w:t>
      </w:r>
      <w:proofErr w:type="spellEnd"/>
      <w:r w:rsidR="004B1BA6" w:rsidRPr="00DB0A6C">
        <w:rPr>
          <w:rFonts w:ascii="Times New Roman" w:hAnsi="Times New Roman" w:cs="Times New Roman"/>
          <w:sz w:val="24"/>
          <w:szCs w:val="24"/>
        </w:rPr>
        <w:t xml:space="preserve"> S–158–21</w:t>
      </w:r>
      <w:r w:rsidR="005B4C31" w:rsidRPr="00DB0A6C">
        <w:rPr>
          <w:rFonts w:ascii="Times New Roman" w:hAnsi="Times New Roman" w:cs="Times New Roman"/>
          <w:sz w:val="24"/>
          <w:szCs w:val="24"/>
        </w:rPr>
        <w:t xml:space="preserve"> at 6</w:t>
      </w:r>
      <w:r w:rsidR="004B1BA6" w:rsidRPr="00DB0A6C">
        <w:rPr>
          <w:rFonts w:ascii="Times New Roman" w:hAnsi="Times New Roman" w:cs="Times New Roman"/>
          <w:sz w:val="24"/>
          <w:szCs w:val="24"/>
        </w:rPr>
        <w:t>,</w:t>
      </w:r>
      <w:r w:rsidR="00F83785" w:rsidRPr="00DB0A6C">
        <w:rPr>
          <w:rFonts w:ascii="Times New Roman" w:hAnsi="Times New Roman" w:cs="Times New Roman"/>
          <w:sz w:val="24"/>
          <w:szCs w:val="24"/>
        </w:rPr>
        <w:t xml:space="preserve"> </w:t>
      </w:r>
      <w:r w:rsidR="00443CA0" w:rsidRPr="00DB0A6C">
        <w:rPr>
          <w:rFonts w:ascii="Times New Roman" w:hAnsi="Times New Roman" w:cs="Times New Roman"/>
          <w:sz w:val="24"/>
          <w:szCs w:val="24"/>
        </w:rPr>
        <w:t>on that score.</w:t>
      </w:r>
      <w:r w:rsidR="00F83785" w:rsidRPr="00DB0A6C">
        <w:rPr>
          <w:rFonts w:ascii="Times New Roman" w:hAnsi="Times New Roman" w:cs="Times New Roman"/>
          <w:sz w:val="24"/>
          <w:szCs w:val="24"/>
        </w:rPr>
        <w:t xml:space="preserve"> </w:t>
      </w:r>
      <w:r w:rsidR="00443CA0" w:rsidRPr="00DB0A6C">
        <w:rPr>
          <w:rFonts w:ascii="Times New Roman" w:hAnsi="Times New Roman" w:cs="Times New Roman"/>
          <w:sz w:val="24"/>
          <w:szCs w:val="24"/>
        </w:rPr>
        <w:t>T</w:t>
      </w:r>
      <w:r w:rsidR="00F83785" w:rsidRPr="00DB0A6C">
        <w:rPr>
          <w:rFonts w:ascii="Times New Roman" w:hAnsi="Times New Roman" w:cs="Times New Roman"/>
          <w:sz w:val="24"/>
          <w:szCs w:val="24"/>
        </w:rPr>
        <w:t>he</w:t>
      </w:r>
      <w:r w:rsidR="004B1BA6" w:rsidRPr="00DB0A6C">
        <w:rPr>
          <w:rFonts w:ascii="Times New Roman" w:hAnsi="Times New Roman" w:cs="Times New Roman"/>
          <w:sz w:val="24"/>
          <w:szCs w:val="24"/>
        </w:rPr>
        <w:t xml:space="preserve"> </w:t>
      </w:r>
      <w:r w:rsidR="005B4C31" w:rsidRPr="00DB0A6C">
        <w:rPr>
          <w:rFonts w:ascii="Times New Roman" w:hAnsi="Times New Roman" w:cs="Times New Roman"/>
          <w:sz w:val="24"/>
          <w:szCs w:val="24"/>
        </w:rPr>
        <w:t xml:space="preserve">Court held that: </w:t>
      </w:r>
    </w:p>
    <w:p w14:paraId="78DE3F5C" w14:textId="47A5157E" w:rsidR="00240485" w:rsidRPr="00DB0A6C" w:rsidRDefault="005B4C31" w:rsidP="00F21E03">
      <w:pPr>
        <w:spacing w:after="0" w:line="240" w:lineRule="auto"/>
        <w:ind w:left="567"/>
        <w:jc w:val="both"/>
        <w:rPr>
          <w:rFonts w:ascii="Times New Roman" w:hAnsi="Times New Roman" w:cs="Times New Roman"/>
          <w:sz w:val="24"/>
          <w:szCs w:val="24"/>
          <w:lang w:val="en-US"/>
        </w:rPr>
      </w:pPr>
      <w:r w:rsidRPr="00DB0A6C">
        <w:rPr>
          <w:rFonts w:ascii="Times New Roman" w:hAnsi="Times New Roman" w:cs="Times New Roman"/>
          <w:sz w:val="24"/>
          <w:szCs w:val="24"/>
        </w:rPr>
        <w:t>“</w:t>
      </w:r>
      <w:r w:rsidRPr="00DB0A6C">
        <w:rPr>
          <w:rFonts w:ascii="Times New Roman" w:hAnsi="Times New Roman" w:cs="Times New Roman"/>
          <w:sz w:val="24"/>
          <w:szCs w:val="24"/>
          <w:lang w:val="en-US"/>
        </w:rPr>
        <w:t xml:space="preserve">In </w:t>
      </w:r>
      <w:proofErr w:type="spellStart"/>
      <w:r w:rsidRPr="00DB0A6C">
        <w:rPr>
          <w:rFonts w:ascii="Times New Roman" w:hAnsi="Times New Roman" w:cs="Times New Roman"/>
          <w:i/>
          <w:sz w:val="24"/>
          <w:szCs w:val="24"/>
          <w:lang w:val="en-US"/>
        </w:rPr>
        <w:t>Mutukwa</w:t>
      </w:r>
      <w:proofErr w:type="spellEnd"/>
      <w:r w:rsidRPr="00DB0A6C">
        <w:rPr>
          <w:rFonts w:ascii="Times New Roman" w:hAnsi="Times New Roman" w:cs="Times New Roman"/>
          <w:i/>
          <w:sz w:val="24"/>
          <w:szCs w:val="24"/>
          <w:lang w:val="en-US"/>
        </w:rPr>
        <w:t xml:space="preserve"> </w:t>
      </w:r>
      <w:r w:rsidRPr="00DB0A6C">
        <w:rPr>
          <w:rFonts w:ascii="Times New Roman" w:hAnsi="Times New Roman" w:cs="Times New Roman"/>
          <w:iCs/>
          <w:sz w:val="24"/>
          <w:szCs w:val="24"/>
          <w:lang w:val="en-US"/>
        </w:rPr>
        <w:t>v</w:t>
      </w:r>
      <w:r w:rsidRPr="00DB0A6C">
        <w:rPr>
          <w:rFonts w:ascii="Times New Roman" w:hAnsi="Times New Roman" w:cs="Times New Roman"/>
          <w:i/>
          <w:sz w:val="24"/>
          <w:szCs w:val="24"/>
          <w:lang w:val="en-US"/>
        </w:rPr>
        <w:t xml:space="preserve"> National Dairy Co-operative Ltd</w:t>
      </w:r>
      <w:r w:rsidRPr="00DB0A6C">
        <w:rPr>
          <w:rFonts w:ascii="Times New Roman" w:hAnsi="Times New Roman" w:cs="Times New Roman"/>
          <w:sz w:val="24"/>
          <w:szCs w:val="24"/>
          <w:lang w:val="en-US"/>
        </w:rPr>
        <w:t xml:space="preserve"> 1996 (1) ZLR 341 (S), with respect to the High </w:t>
      </w:r>
      <w:r w:rsidR="002C04B8" w:rsidRPr="00DB0A6C">
        <w:rPr>
          <w:rFonts w:ascii="Times New Roman" w:hAnsi="Times New Roman" w:cs="Times New Roman"/>
          <w:sz w:val="24"/>
          <w:szCs w:val="24"/>
          <w:lang w:val="en-US"/>
        </w:rPr>
        <w:t>C</w:t>
      </w:r>
      <w:r w:rsidRPr="00DB0A6C">
        <w:rPr>
          <w:rFonts w:ascii="Times New Roman" w:hAnsi="Times New Roman" w:cs="Times New Roman"/>
          <w:sz w:val="24"/>
          <w:szCs w:val="24"/>
          <w:lang w:val="en-US"/>
        </w:rPr>
        <w:t>ourt but applicable with equal force to this Court, it was held as follows:</w:t>
      </w:r>
    </w:p>
    <w:p w14:paraId="5A631654" w14:textId="77777777" w:rsidR="00B254B7" w:rsidRPr="00DB0A6C" w:rsidRDefault="00B254B7" w:rsidP="00B254B7">
      <w:pPr>
        <w:spacing w:after="0" w:line="240" w:lineRule="auto"/>
        <w:ind w:left="720"/>
        <w:jc w:val="both"/>
        <w:rPr>
          <w:rFonts w:ascii="Times New Roman" w:hAnsi="Times New Roman" w:cs="Times New Roman"/>
          <w:sz w:val="24"/>
          <w:szCs w:val="24"/>
          <w:lang w:val="en-US"/>
        </w:rPr>
      </w:pPr>
    </w:p>
    <w:p w14:paraId="517206FE" w14:textId="265C8369" w:rsidR="00240485" w:rsidRPr="00DB0A6C" w:rsidRDefault="00240485" w:rsidP="00600774">
      <w:pPr>
        <w:spacing w:after="0" w:line="240" w:lineRule="auto"/>
        <w:ind w:left="1440" w:hanging="164"/>
        <w:jc w:val="both"/>
        <w:rPr>
          <w:rFonts w:ascii="Times New Roman" w:hAnsi="Times New Roman" w:cs="Times New Roman"/>
          <w:sz w:val="24"/>
          <w:szCs w:val="24"/>
          <w:lang w:val="en-US"/>
        </w:rPr>
      </w:pPr>
      <w:r w:rsidRPr="00DB0A6C">
        <w:rPr>
          <w:rFonts w:ascii="Times New Roman" w:hAnsi="Times New Roman" w:cs="Times New Roman"/>
          <w:sz w:val="24"/>
          <w:szCs w:val="24"/>
          <w:lang w:val="en-US"/>
        </w:rPr>
        <w:t>‘</w:t>
      </w:r>
      <w:r w:rsidR="005B4C31" w:rsidRPr="00DB0A6C">
        <w:rPr>
          <w:rFonts w:ascii="Times New Roman" w:hAnsi="Times New Roman" w:cs="Times New Roman"/>
          <w:sz w:val="24"/>
          <w:szCs w:val="24"/>
          <w:lang w:val="en-US"/>
        </w:rPr>
        <w:t xml:space="preserve">In any case, a question of jurisdiction is one which a court imbued with review powers may raise </w:t>
      </w:r>
      <w:r w:rsidR="005B4C31" w:rsidRPr="00DB0A6C">
        <w:rPr>
          <w:rFonts w:ascii="Times New Roman" w:hAnsi="Times New Roman" w:cs="Times New Roman"/>
          <w:i/>
          <w:sz w:val="24"/>
          <w:szCs w:val="24"/>
          <w:lang w:val="en-US"/>
        </w:rPr>
        <w:t xml:space="preserve">mero </w:t>
      </w:r>
      <w:proofErr w:type="spellStart"/>
      <w:r w:rsidR="005B4C31" w:rsidRPr="00DB0A6C">
        <w:rPr>
          <w:rFonts w:ascii="Times New Roman" w:hAnsi="Times New Roman" w:cs="Times New Roman"/>
          <w:i/>
          <w:sz w:val="24"/>
          <w:szCs w:val="24"/>
          <w:lang w:val="en-US"/>
        </w:rPr>
        <w:t>motu</w:t>
      </w:r>
      <w:proofErr w:type="spellEnd"/>
      <w:r w:rsidR="005B4C31" w:rsidRPr="00DB0A6C">
        <w:rPr>
          <w:rFonts w:ascii="Times New Roman" w:hAnsi="Times New Roman" w:cs="Times New Roman"/>
          <w:sz w:val="24"/>
          <w:szCs w:val="24"/>
          <w:lang w:val="en-US"/>
        </w:rPr>
        <w:t>; for parties cannot confer jurisdiction on an adjudicating authority where such jurisdiction has not been conferred on that adjudicating authority by statute.</w:t>
      </w:r>
      <w:r w:rsidRPr="00DB0A6C">
        <w:rPr>
          <w:rFonts w:ascii="Times New Roman" w:hAnsi="Times New Roman" w:cs="Times New Roman"/>
          <w:sz w:val="24"/>
          <w:szCs w:val="24"/>
          <w:lang w:val="en-US"/>
        </w:rPr>
        <w:t>’</w:t>
      </w:r>
    </w:p>
    <w:p w14:paraId="462A2664" w14:textId="77777777" w:rsidR="00B254B7" w:rsidRPr="00DB0A6C" w:rsidRDefault="00B254B7" w:rsidP="00B254B7">
      <w:pPr>
        <w:spacing w:after="0" w:line="240" w:lineRule="auto"/>
        <w:ind w:left="1440"/>
        <w:jc w:val="both"/>
        <w:rPr>
          <w:rFonts w:ascii="Times New Roman" w:hAnsi="Times New Roman" w:cs="Times New Roman"/>
          <w:sz w:val="24"/>
          <w:szCs w:val="24"/>
          <w:lang w:val="en-US"/>
        </w:rPr>
      </w:pPr>
    </w:p>
    <w:p w14:paraId="588306D9" w14:textId="06B7CBE4" w:rsidR="005B4C31" w:rsidRPr="00DB0A6C" w:rsidRDefault="005B4C31" w:rsidP="00B254B7">
      <w:pPr>
        <w:spacing w:after="0" w:line="240" w:lineRule="auto"/>
        <w:ind w:left="720"/>
        <w:jc w:val="both"/>
        <w:rPr>
          <w:rFonts w:ascii="Times New Roman" w:hAnsi="Times New Roman" w:cs="Times New Roman"/>
          <w:sz w:val="24"/>
          <w:szCs w:val="24"/>
          <w:lang w:val="en-US"/>
        </w:rPr>
      </w:pPr>
      <w:r w:rsidRPr="00DB0A6C">
        <w:rPr>
          <w:rFonts w:ascii="Times New Roman" w:hAnsi="Times New Roman" w:cs="Times New Roman"/>
          <w:sz w:val="24"/>
          <w:szCs w:val="24"/>
          <w:lang w:val="en-US"/>
        </w:rPr>
        <w:t>In fact, for a court with review and/or appellate jurisdiction to overlook or fail to address the lack of jurisdiction of the court or tribunal whose decision or proceedings have been placed before it is to compound the irregularity as that reviewing or appellate court’s proceedings would be marred by the initial lack of jurisdiction of the court of first instance rendering them in turn to be a nullity.</w:t>
      </w:r>
      <w:r w:rsidR="00B254B7" w:rsidRPr="00DB0A6C">
        <w:rPr>
          <w:rFonts w:ascii="Times New Roman" w:hAnsi="Times New Roman" w:cs="Times New Roman"/>
          <w:sz w:val="24"/>
          <w:szCs w:val="24"/>
        </w:rPr>
        <w:t>”</w:t>
      </w:r>
    </w:p>
    <w:p w14:paraId="33A74055" w14:textId="325BBD8B" w:rsidR="00240485" w:rsidRPr="00DB0A6C" w:rsidRDefault="00240485" w:rsidP="005B4C31">
      <w:pPr>
        <w:spacing w:after="0" w:line="480" w:lineRule="auto"/>
        <w:ind w:firstLine="1418"/>
        <w:jc w:val="both"/>
        <w:rPr>
          <w:rFonts w:ascii="Times New Roman" w:hAnsi="Times New Roman" w:cs="Times New Roman"/>
          <w:sz w:val="24"/>
          <w:szCs w:val="24"/>
        </w:rPr>
      </w:pPr>
    </w:p>
    <w:p w14:paraId="21494F17" w14:textId="77777777" w:rsidR="007B429F" w:rsidRPr="00DB0A6C" w:rsidRDefault="007B429F" w:rsidP="00C86755">
      <w:pPr>
        <w:spacing w:after="0" w:line="240" w:lineRule="auto"/>
        <w:ind w:firstLine="1418"/>
        <w:jc w:val="both"/>
        <w:rPr>
          <w:rFonts w:ascii="Times New Roman" w:hAnsi="Times New Roman" w:cs="Times New Roman"/>
          <w:sz w:val="24"/>
          <w:szCs w:val="24"/>
        </w:rPr>
      </w:pPr>
    </w:p>
    <w:p w14:paraId="04834DF9" w14:textId="393E5817" w:rsidR="00240485" w:rsidRPr="00DB0A6C" w:rsidRDefault="008E2B46" w:rsidP="00F21E03">
      <w:pPr>
        <w:spacing w:after="0" w:line="480" w:lineRule="auto"/>
        <w:ind w:firstLine="1134"/>
        <w:jc w:val="both"/>
        <w:rPr>
          <w:rFonts w:ascii="Times New Roman" w:hAnsi="Times New Roman" w:cs="Times New Roman"/>
          <w:sz w:val="24"/>
          <w:szCs w:val="24"/>
        </w:rPr>
      </w:pPr>
      <w:r w:rsidRPr="00DB0A6C">
        <w:rPr>
          <w:rFonts w:ascii="Times New Roman" w:hAnsi="Times New Roman" w:cs="Times New Roman"/>
          <w:sz w:val="24"/>
          <w:szCs w:val="24"/>
        </w:rPr>
        <w:t xml:space="preserve">In the </w:t>
      </w:r>
      <w:r w:rsidRPr="00DB0A6C">
        <w:rPr>
          <w:rFonts w:ascii="Times New Roman" w:hAnsi="Times New Roman" w:cs="Times New Roman"/>
          <w:i/>
          <w:iCs/>
          <w:sz w:val="24"/>
          <w:szCs w:val="24"/>
        </w:rPr>
        <w:t xml:space="preserve">Chombo </w:t>
      </w:r>
      <w:r w:rsidRPr="00DB0A6C">
        <w:rPr>
          <w:rFonts w:ascii="Times New Roman" w:hAnsi="Times New Roman" w:cs="Times New Roman"/>
          <w:sz w:val="24"/>
          <w:szCs w:val="24"/>
        </w:rPr>
        <w:t>case the court struck the appeal of</w:t>
      </w:r>
      <w:r w:rsidR="00443CA0" w:rsidRPr="00DB0A6C">
        <w:rPr>
          <w:rFonts w:ascii="Times New Roman" w:hAnsi="Times New Roman" w:cs="Times New Roman"/>
          <w:sz w:val="24"/>
          <w:szCs w:val="24"/>
        </w:rPr>
        <w:t>f</w:t>
      </w:r>
      <w:r w:rsidRPr="00DB0A6C">
        <w:rPr>
          <w:rFonts w:ascii="Times New Roman" w:hAnsi="Times New Roman" w:cs="Times New Roman"/>
          <w:sz w:val="24"/>
          <w:szCs w:val="24"/>
        </w:rPr>
        <w:t xml:space="preserve"> </w:t>
      </w:r>
      <w:r w:rsidR="00443CA0" w:rsidRPr="00DB0A6C">
        <w:rPr>
          <w:rFonts w:ascii="Times New Roman" w:hAnsi="Times New Roman" w:cs="Times New Roman"/>
          <w:sz w:val="24"/>
          <w:szCs w:val="24"/>
        </w:rPr>
        <w:t>the</w:t>
      </w:r>
      <w:r w:rsidRPr="00DB0A6C">
        <w:rPr>
          <w:rFonts w:ascii="Times New Roman" w:hAnsi="Times New Roman" w:cs="Times New Roman"/>
          <w:sz w:val="24"/>
          <w:szCs w:val="24"/>
        </w:rPr>
        <w:t xml:space="preserve"> roll because </w:t>
      </w:r>
      <w:r w:rsidR="000C3064" w:rsidRPr="00DB0A6C">
        <w:rPr>
          <w:rFonts w:ascii="Times New Roman" w:hAnsi="Times New Roman" w:cs="Times New Roman"/>
          <w:sz w:val="24"/>
          <w:szCs w:val="24"/>
        </w:rPr>
        <w:t xml:space="preserve">it was based on a decision reached without jurisdiction. In other words, no appeal could lie against a decision marred by lack of jurisdiction. However, in this case, the court </w:t>
      </w:r>
      <w:r w:rsidR="000C3064" w:rsidRPr="00DB0A6C">
        <w:rPr>
          <w:rFonts w:ascii="Times New Roman" w:hAnsi="Times New Roman" w:cs="Times New Roman"/>
          <w:i/>
          <w:iCs/>
          <w:sz w:val="24"/>
          <w:szCs w:val="24"/>
        </w:rPr>
        <w:t>a quo</w:t>
      </w:r>
      <w:r w:rsidR="000C3064" w:rsidRPr="00DB0A6C">
        <w:rPr>
          <w:rFonts w:ascii="Times New Roman" w:hAnsi="Times New Roman" w:cs="Times New Roman"/>
          <w:sz w:val="24"/>
          <w:szCs w:val="24"/>
        </w:rPr>
        <w:t xml:space="preserve"> did not pass upon the </w:t>
      </w:r>
      <w:r w:rsidR="00361799" w:rsidRPr="00DB0A6C">
        <w:rPr>
          <w:rFonts w:ascii="Times New Roman" w:hAnsi="Times New Roman" w:cs="Times New Roman"/>
          <w:sz w:val="24"/>
          <w:szCs w:val="24"/>
        </w:rPr>
        <w:lastRenderedPageBreak/>
        <w:t xml:space="preserve">application before it. It only determined the question, which it was entitled to raise, of whether or not it had jurisdiction. </w:t>
      </w:r>
    </w:p>
    <w:p w14:paraId="1A8A9769" w14:textId="51DF6931" w:rsidR="00361799" w:rsidRPr="00DB0A6C" w:rsidRDefault="00361799" w:rsidP="005B4C31">
      <w:pPr>
        <w:spacing w:after="0" w:line="480" w:lineRule="auto"/>
        <w:ind w:firstLine="1418"/>
        <w:jc w:val="both"/>
        <w:rPr>
          <w:rFonts w:ascii="Times New Roman" w:hAnsi="Times New Roman" w:cs="Times New Roman"/>
          <w:sz w:val="24"/>
          <w:szCs w:val="24"/>
        </w:rPr>
      </w:pPr>
    </w:p>
    <w:p w14:paraId="02D352AC" w14:textId="49A01AC1" w:rsidR="00361799" w:rsidRPr="00DB0A6C" w:rsidRDefault="00361799" w:rsidP="00F21E03">
      <w:pPr>
        <w:spacing w:after="0" w:line="480" w:lineRule="auto"/>
        <w:ind w:firstLine="1134"/>
        <w:jc w:val="both"/>
        <w:rPr>
          <w:rFonts w:ascii="Times New Roman" w:hAnsi="Times New Roman" w:cs="Times New Roman"/>
          <w:sz w:val="24"/>
          <w:szCs w:val="24"/>
        </w:rPr>
      </w:pPr>
      <w:r w:rsidRPr="00DB0A6C">
        <w:rPr>
          <w:rFonts w:ascii="Times New Roman" w:hAnsi="Times New Roman" w:cs="Times New Roman"/>
          <w:sz w:val="24"/>
          <w:szCs w:val="24"/>
        </w:rPr>
        <w:t>The instant appeal i</w:t>
      </w:r>
      <w:r w:rsidR="00737D88" w:rsidRPr="00DB0A6C">
        <w:rPr>
          <w:rFonts w:ascii="Times New Roman" w:hAnsi="Times New Roman" w:cs="Times New Roman"/>
          <w:sz w:val="24"/>
          <w:szCs w:val="24"/>
        </w:rPr>
        <w:t xml:space="preserve">s restricted to the question of the court </w:t>
      </w:r>
      <w:r w:rsidR="00737D88" w:rsidRPr="00DB0A6C">
        <w:rPr>
          <w:rFonts w:ascii="Times New Roman" w:hAnsi="Times New Roman" w:cs="Times New Roman"/>
          <w:i/>
          <w:iCs/>
          <w:sz w:val="24"/>
          <w:szCs w:val="24"/>
        </w:rPr>
        <w:t xml:space="preserve">a quo’s </w:t>
      </w:r>
      <w:r w:rsidR="00737D88" w:rsidRPr="00DB0A6C">
        <w:rPr>
          <w:rFonts w:ascii="Times New Roman" w:hAnsi="Times New Roman" w:cs="Times New Roman"/>
          <w:sz w:val="24"/>
          <w:szCs w:val="24"/>
        </w:rPr>
        <w:t>findings on its</w:t>
      </w:r>
      <w:r w:rsidR="00443CA0" w:rsidRPr="00DB0A6C">
        <w:rPr>
          <w:rFonts w:ascii="Times New Roman" w:hAnsi="Times New Roman" w:cs="Times New Roman"/>
          <w:sz w:val="24"/>
          <w:szCs w:val="24"/>
        </w:rPr>
        <w:t xml:space="preserve"> lack of</w:t>
      </w:r>
      <w:r w:rsidR="00737D88" w:rsidRPr="00DB0A6C">
        <w:rPr>
          <w:rFonts w:ascii="Times New Roman" w:hAnsi="Times New Roman" w:cs="Times New Roman"/>
          <w:sz w:val="24"/>
          <w:szCs w:val="24"/>
        </w:rPr>
        <w:t xml:space="preserve"> jurisdiction.</w:t>
      </w:r>
      <w:r w:rsidR="000214AB" w:rsidRPr="00DB0A6C">
        <w:rPr>
          <w:rFonts w:ascii="Times New Roman" w:hAnsi="Times New Roman" w:cs="Times New Roman"/>
          <w:sz w:val="24"/>
          <w:szCs w:val="24"/>
        </w:rPr>
        <w:t xml:space="preserve"> </w:t>
      </w:r>
      <w:r w:rsidR="000950CF" w:rsidRPr="00DB0A6C">
        <w:rPr>
          <w:rFonts w:ascii="Times New Roman" w:hAnsi="Times New Roman" w:cs="Times New Roman"/>
          <w:sz w:val="24"/>
          <w:szCs w:val="24"/>
        </w:rPr>
        <w:t xml:space="preserve">The court </w:t>
      </w:r>
      <w:r w:rsidR="000950CF" w:rsidRPr="00DB0A6C">
        <w:rPr>
          <w:rFonts w:ascii="Times New Roman" w:hAnsi="Times New Roman" w:cs="Times New Roman"/>
          <w:i/>
          <w:iCs/>
          <w:sz w:val="24"/>
          <w:szCs w:val="24"/>
        </w:rPr>
        <w:t>a quo</w:t>
      </w:r>
      <w:r w:rsidR="0019694D" w:rsidRPr="00DB0A6C">
        <w:rPr>
          <w:rFonts w:ascii="Times New Roman" w:hAnsi="Times New Roman" w:cs="Times New Roman"/>
          <w:sz w:val="24"/>
          <w:szCs w:val="24"/>
        </w:rPr>
        <w:t xml:space="preserve"> did not exercise jurisdiction which it did not have</w:t>
      </w:r>
      <w:r w:rsidR="00B11A74" w:rsidRPr="00DB0A6C">
        <w:rPr>
          <w:rFonts w:ascii="Times New Roman" w:hAnsi="Times New Roman" w:cs="Times New Roman"/>
          <w:sz w:val="24"/>
          <w:szCs w:val="24"/>
        </w:rPr>
        <w:t xml:space="preserve"> on the merits of the application</w:t>
      </w:r>
      <w:r w:rsidR="0019694D" w:rsidRPr="00DB0A6C">
        <w:rPr>
          <w:rFonts w:ascii="Times New Roman" w:hAnsi="Times New Roman" w:cs="Times New Roman"/>
          <w:sz w:val="24"/>
          <w:szCs w:val="24"/>
        </w:rPr>
        <w:t>, which would have afflicted the validity of this appeal. It stuck to the jurisdictional issue which</w:t>
      </w:r>
      <w:r w:rsidR="00687BB3" w:rsidRPr="00DB0A6C">
        <w:rPr>
          <w:rFonts w:ascii="Times New Roman" w:hAnsi="Times New Roman" w:cs="Times New Roman"/>
          <w:sz w:val="24"/>
          <w:szCs w:val="24"/>
        </w:rPr>
        <w:t xml:space="preserve"> it</w:t>
      </w:r>
      <w:r w:rsidR="0019694D" w:rsidRPr="00DB0A6C">
        <w:rPr>
          <w:rFonts w:ascii="Times New Roman" w:hAnsi="Times New Roman" w:cs="Times New Roman"/>
          <w:sz w:val="24"/>
          <w:szCs w:val="24"/>
        </w:rPr>
        <w:t xml:space="preserve"> </w:t>
      </w:r>
      <w:r w:rsidR="00897EBF" w:rsidRPr="00DB0A6C">
        <w:rPr>
          <w:rFonts w:ascii="Times New Roman" w:hAnsi="Times New Roman" w:cs="Times New Roman"/>
          <w:sz w:val="24"/>
          <w:szCs w:val="24"/>
        </w:rPr>
        <w:t>could lawfully</w:t>
      </w:r>
      <w:r w:rsidR="007D58C2" w:rsidRPr="00DB0A6C">
        <w:rPr>
          <w:rFonts w:ascii="Times New Roman" w:hAnsi="Times New Roman" w:cs="Times New Roman"/>
          <w:sz w:val="24"/>
          <w:szCs w:val="24"/>
        </w:rPr>
        <w:t xml:space="preserve"> determine. In turn, the appeal against </w:t>
      </w:r>
      <w:r w:rsidR="005577F4" w:rsidRPr="00DB0A6C">
        <w:rPr>
          <w:rFonts w:ascii="Times New Roman" w:hAnsi="Times New Roman" w:cs="Times New Roman"/>
          <w:sz w:val="24"/>
          <w:szCs w:val="24"/>
        </w:rPr>
        <w:t xml:space="preserve">the finding as to jurisdiction is valid. </w:t>
      </w:r>
      <w:r w:rsidR="000214AB" w:rsidRPr="00DB0A6C">
        <w:rPr>
          <w:rFonts w:ascii="Times New Roman" w:hAnsi="Times New Roman" w:cs="Times New Roman"/>
          <w:sz w:val="24"/>
          <w:szCs w:val="24"/>
        </w:rPr>
        <w:t xml:space="preserve">Having found that, indeed, the court </w:t>
      </w:r>
      <w:r w:rsidR="000214AB" w:rsidRPr="00DB0A6C">
        <w:rPr>
          <w:rFonts w:ascii="Times New Roman" w:hAnsi="Times New Roman" w:cs="Times New Roman"/>
          <w:i/>
          <w:iCs/>
          <w:sz w:val="24"/>
          <w:szCs w:val="24"/>
        </w:rPr>
        <w:t xml:space="preserve">a quo </w:t>
      </w:r>
      <w:r w:rsidR="000214AB" w:rsidRPr="00DB0A6C">
        <w:rPr>
          <w:rFonts w:ascii="Times New Roman" w:hAnsi="Times New Roman" w:cs="Times New Roman"/>
          <w:sz w:val="24"/>
          <w:szCs w:val="24"/>
        </w:rPr>
        <w:t>had no jurisdiction</w:t>
      </w:r>
      <w:r w:rsidR="007D58C2" w:rsidRPr="00DB0A6C">
        <w:rPr>
          <w:rFonts w:ascii="Times New Roman" w:hAnsi="Times New Roman" w:cs="Times New Roman"/>
          <w:sz w:val="24"/>
          <w:szCs w:val="24"/>
        </w:rPr>
        <w:t>, this appeal cannot</w:t>
      </w:r>
      <w:r w:rsidR="00970D00" w:rsidRPr="00DB0A6C">
        <w:rPr>
          <w:rFonts w:ascii="Times New Roman" w:hAnsi="Times New Roman" w:cs="Times New Roman"/>
          <w:sz w:val="24"/>
          <w:szCs w:val="24"/>
        </w:rPr>
        <w:t xml:space="preserve"> be allowed. It</w:t>
      </w:r>
      <w:r w:rsidR="005577F4" w:rsidRPr="00DB0A6C">
        <w:rPr>
          <w:rFonts w:ascii="Times New Roman" w:hAnsi="Times New Roman" w:cs="Times New Roman"/>
          <w:sz w:val="24"/>
          <w:szCs w:val="24"/>
        </w:rPr>
        <w:t xml:space="preserve"> must accordi</w:t>
      </w:r>
      <w:r w:rsidR="005912C7" w:rsidRPr="00DB0A6C">
        <w:rPr>
          <w:rFonts w:ascii="Times New Roman" w:hAnsi="Times New Roman" w:cs="Times New Roman"/>
          <w:sz w:val="24"/>
          <w:szCs w:val="24"/>
        </w:rPr>
        <w:t>ngly fail and as such</w:t>
      </w:r>
      <w:r w:rsidR="005577F4" w:rsidRPr="00DB0A6C">
        <w:rPr>
          <w:rFonts w:ascii="Times New Roman" w:hAnsi="Times New Roman" w:cs="Times New Roman"/>
          <w:sz w:val="24"/>
          <w:szCs w:val="24"/>
        </w:rPr>
        <w:t xml:space="preserve"> the appropriate order is the dismissal of the appeal.</w:t>
      </w:r>
    </w:p>
    <w:p w14:paraId="72E9BA20" w14:textId="0B965178" w:rsidR="006760B6" w:rsidRPr="00DB0A6C" w:rsidRDefault="006760B6" w:rsidP="00CF591F">
      <w:pPr>
        <w:spacing w:after="0" w:line="240" w:lineRule="auto"/>
        <w:ind w:firstLine="1418"/>
        <w:jc w:val="both"/>
        <w:rPr>
          <w:rFonts w:ascii="Times New Roman" w:hAnsi="Times New Roman" w:cs="Times New Roman"/>
          <w:sz w:val="24"/>
          <w:szCs w:val="24"/>
        </w:rPr>
      </w:pPr>
    </w:p>
    <w:p w14:paraId="38ED080B" w14:textId="77777777" w:rsidR="00CF591F" w:rsidRPr="00DB0A6C" w:rsidRDefault="00CF591F" w:rsidP="00283B12">
      <w:pPr>
        <w:spacing w:after="0" w:line="240" w:lineRule="auto"/>
        <w:ind w:firstLine="1418"/>
        <w:jc w:val="both"/>
        <w:rPr>
          <w:rFonts w:ascii="Times New Roman" w:hAnsi="Times New Roman" w:cs="Times New Roman"/>
          <w:sz w:val="24"/>
          <w:szCs w:val="24"/>
        </w:rPr>
      </w:pPr>
    </w:p>
    <w:p w14:paraId="20C0152E" w14:textId="65208F8A" w:rsidR="006760B6" w:rsidRPr="00DB0A6C" w:rsidRDefault="006760B6" w:rsidP="00F21E03">
      <w:pPr>
        <w:spacing w:after="0" w:line="480" w:lineRule="auto"/>
        <w:ind w:firstLine="1134"/>
        <w:jc w:val="both"/>
        <w:rPr>
          <w:rFonts w:ascii="Times New Roman" w:hAnsi="Times New Roman" w:cs="Times New Roman"/>
          <w:sz w:val="24"/>
          <w:szCs w:val="24"/>
        </w:rPr>
      </w:pPr>
      <w:r w:rsidRPr="00DB0A6C">
        <w:rPr>
          <w:rFonts w:ascii="Times New Roman" w:hAnsi="Times New Roman" w:cs="Times New Roman"/>
          <w:sz w:val="24"/>
          <w:szCs w:val="24"/>
        </w:rPr>
        <w:t xml:space="preserve">On the question of costs, there is no basis for ordering the appellant to pay the costs of the appeal </w:t>
      </w:r>
      <w:r w:rsidR="00AD376F" w:rsidRPr="00DB0A6C">
        <w:rPr>
          <w:rFonts w:ascii="Times New Roman" w:hAnsi="Times New Roman" w:cs="Times New Roman"/>
          <w:sz w:val="24"/>
          <w:szCs w:val="24"/>
        </w:rPr>
        <w:t xml:space="preserve">given that the appeal was not opposed. It would, in my view, be appropriate to dispose of the appeal with </w:t>
      </w:r>
      <w:r w:rsidR="00443CA0" w:rsidRPr="00DB0A6C">
        <w:rPr>
          <w:rFonts w:ascii="Times New Roman" w:hAnsi="Times New Roman" w:cs="Times New Roman"/>
          <w:sz w:val="24"/>
          <w:szCs w:val="24"/>
        </w:rPr>
        <w:t>each party to bear its own costs</w:t>
      </w:r>
      <w:r w:rsidR="00AD376F" w:rsidRPr="00DB0A6C">
        <w:rPr>
          <w:rFonts w:ascii="Times New Roman" w:hAnsi="Times New Roman" w:cs="Times New Roman"/>
          <w:sz w:val="24"/>
          <w:szCs w:val="24"/>
        </w:rPr>
        <w:t xml:space="preserve">. </w:t>
      </w:r>
    </w:p>
    <w:p w14:paraId="49895B09" w14:textId="77777777" w:rsidR="008339E9" w:rsidRPr="00DB0A6C" w:rsidRDefault="008339E9" w:rsidP="008339E9">
      <w:pPr>
        <w:spacing w:after="0" w:line="480" w:lineRule="auto"/>
        <w:jc w:val="both"/>
        <w:rPr>
          <w:rFonts w:ascii="Times New Roman" w:hAnsi="Times New Roman" w:cs="Times New Roman"/>
          <w:sz w:val="24"/>
          <w:szCs w:val="24"/>
        </w:rPr>
      </w:pPr>
    </w:p>
    <w:p w14:paraId="35763167" w14:textId="7D3C0330" w:rsidR="008339E9" w:rsidRPr="00DB0A6C" w:rsidRDefault="00F21E03" w:rsidP="00F21E03">
      <w:pPr>
        <w:tabs>
          <w:tab w:val="left" w:pos="1134"/>
        </w:tabs>
        <w:spacing w:after="0" w:line="480" w:lineRule="auto"/>
        <w:jc w:val="both"/>
        <w:rPr>
          <w:rFonts w:ascii="Times New Roman" w:hAnsi="Times New Roman" w:cs="Times New Roman"/>
          <w:sz w:val="24"/>
          <w:szCs w:val="24"/>
        </w:rPr>
      </w:pPr>
      <w:r w:rsidRPr="00DB0A6C">
        <w:rPr>
          <w:rFonts w:ascii="Times New Roman" w:hAnsi="Times New Roman" w:cs="Times New Roman"/>
          <w:sz w:val="24"/>
          <w:szCs w:val="24"/>
        </w:rPr>
        <w:tab/>
      </w:r>
      <w:r w:rsidR="008339E9" w:rsidRPr="00DB0A6C">
        <w:rPr>
          <w:rFonts w:ascii="Times New Roman" w:hAnsi="Times New Roman" w:cs="Times New Roman"/>
          <w:sz w:val="24"/>
          <w:szCs w:val="24"/>
        </w:rPr>
        <w:t xml:space="preserve">In the result, </w:t>
      </w:r>
      <w:r w:rsidR="002A03E6" w:rsidRPr="00DB0A6C">
        <w:rPr>
          <w:rFonts w:ascii="Times New Roman" w:hAnsi="Times New Roman" w:cs="Times New Roman"/>
          <w:sz w:val="24"/>
          <w:szCs w:val="24"/>
        </w:rPr>
        <w:t>it be and is hereby ordered as follows;</w:t>
      </w:r>
    </w:p>
    <w:p w14:paraId="249FB477" w14:textId="77777777" w:rsidR="005B448D" w:rsidRPr="00DB0A6C" w:rsidRDefault="005B448D" w:rsidP="008339E9">
      <w:pPr>
        <w:spacing w:after="0" w:line="480" w:lineRule="auto"/>
        <w:jc w:val="both"/>
        <w:rPr>
          <w:rFonts w:ascii="Times New Roman" w:hAnsi="Times New Roman" w:cs="Times New Roman"/>
          <w:sz w:val="24"/>
          <w:szCs w:val="24"/>
        </w:rPr>
      </w:pPr>
    </w:p>
    <w:p w14:paraId="023465CC" w14:textId="2068138D" w:rsidR="002A03E6" w:rsidRPr="00DB0A6C" w:rsidRDefault="002A03E6" w:rsidP="00F21E03">
      <w:pPr>
        <w:spacing w:after="0" w:line="480" w:lineRule="auto"/>
        <w:ind w:left="142" w:firstLine="992"/>
        <w:jc w:val="both"/>
        <w:rPr>
          <w:rFonts w:ascii="Times New Roman" w:hAnsi="Times New Roman" w:cs="Times New Roman"/>
          <w:sz w:val="24"/>
          <w:szCs w:val="24"/>
        </w:rPr>
      </w:pPr>
      <w:r w:rsidRPr="00DB0A6C">
        <w:rPr>
          <w:rFonts w:ascii="Times New Roman" w:hAnsi="Times New Roman" w:cs="Times New Roman"/>
          <w:sz w:val="24"/>
          <w:szCs w:val="24"/>
        </w:rPr>
        <w:t>The appeal is dismissed with each party to bear its own costs.</w:t>
      </w:r>
    </w:p>
    <w:p w14:paraId="64B01E48" w14:textId="53868E1E" w:rsidR="002F6AE2" w:rsidRPr="00DB0A6C" w:rsidRDefault="002F6AE2" w:rsidP="008339E9">
      <w:pPr>
        <w:spacing w:after="0" w:line="480" w:lineRule="auto"/>
        <w:jc w:val="both"/>
        <w:rPr>
          <w:rFonts w:ascii="Times New Roman" w:hAnsi="Times New Roman" w:cs="Times New Roman"/>
          <w:sz w:val="24"/>
          <w:szCs w:val="24"/>
        </w:rPr>
      </w:pPr>
    </w:p>
    <w:p w14:paraId="5513D45E" w14:textId="77777777" w:rsidR="00CF591F" w:rsidRPr="00DB0A6C" w:rsidRDefault="00CF591F" w:rsidP="008339E9">
      <w:pPr>
        <w:spacing w:after="0" w:line="480" w:lineRule="auto"/>
        <w:jc w:val="both"/>
        <w:rPr>
          <w:rFonts w:ascii="Times New Roman" w:hAnsi="Times New Roman" w:cs="Times New Roman"/>
          <w:sz w:val="24"/>
          <w:szCs w:val="24"/>
        </w:rPr>
      </w:pPr>
    </w:p>
    <w:p w14:paraId="6C06E631" w14:textId="234DFC79" w:rsidR="002F6AE2" w:rsidRPr="00DB0A6C" w:rsidRDefault="00004886" w:rsidP="00F21E03">
      <w:pPr>
        <w:spacing w:after="0" w:line="480" w:lineRule="auto"/>
        <w:ind w:left="1134"/>
        <w:jc w:val="both"/>
        <w:rPr>
          <w:rFonts w:ascii="Times New Roman" w:hAnsi="Times New Roman" w:cs="Times New Roman"/>
          <w:b/>
          <w:bCs/>
          <w:sz w:val="24"/>
          <w:szCs w:val="24"/>
        </w:rPr>
      </w:pPr>
      <w:r w:rsidRPr="00DB0A6C">
        <w:rPr>
          <w:rFonts w:ascii="Times New Roman" w:hAnsi="Times New Roman" w:cs="Times New Roman"/>
          <w:b/>
          <w:bCs/>
          <w:sz w:val="24"/>
          <w:szCs w:val="24"/>
        </w:rPr>
        <w:t>CHATUKUTA</w:t>
      </w:r>
      <w:r w:rsidR="00323C38" w:rsidRPr="00DB0A6C">
        <w:rPr>
          <w:rFonts w:ascii="Times New Roman" w:hAnsi="Times New Roman" w:cs="Times New Roman"/>
          <w:b/>
          <w:bCs/>
          <w:sz w:val="24"/>
          <w:szCs w:val="24"/>
        </w:rPr>
        <w:t xml:space="preserve"> JA:</w:t>
      </w:r>
      <w:r w:rsidR="00323C38" w:rsidRPr="00DB0A6C">
        <w:rPr>
          <w:rFonts w:ascii="Times New Roman" w:hAnsi="Times New Roman" w:cs="Times New Roman"/>
          <w:b/>
          <w:bCs/>
          <w:sz w:val="24"/>
          <w:szCs w:val="24"/>
        </w:rPr>
        <w:tab/>
      </w:r>
      <w:r w:rsidR="00323C38" w:rsidRPr="00DB0A6C">
        <w:rPr>
          <w:rFonts w:ascii="Times New Roman" w:hAnsi="Times New Roman" w:cs="Times New Roman"/>
          <w:b/>
          <w:bCs/>
          <w:sz w:val="24"/>
          <w:szCs w:val="24"/>
        </w:rPr>
        <w:tab/>
      </w:r>
      <w:r w:rsidR="002F6AE2" w:rsidRPr="00DB0A6C">
        <w:rPr>
          <w:rFonts w:ascii="Times New Roman" w:hAnsi="Times New Roman" w:cs="Times New Roman"/>
          <w:b/>
          <w:bCs/>
          <w:sz w:val="24"/>
          <w:szCs w:val="24"/>
        </w:rPr>
        <w:t xml:space="preserve"> </w:t>
      </w:r>
      <w:r w:rsidR="00CF591F" w:rsidRPr="00DB0A6C">
        <w:rPr>
          <w:rFonts w:ascii="Times New Roman" w:hAnsi="Times New Roman" w:cs="Times New Roman"/>
          <w:b/>
          <w:bCs/>
          <w:sz w:val="24"/>
          <w:szCs w:val="24"/>
        </w:rPr>
        <w:tab/>
      </w:r>
      <w:r w:rsidR="00CF591F" w:rsidRPr="00DB0A6C">
        <w:rPr>
          <w:rFonts w:ascii="Times New Roman" w:hAnsi="Times New Roman" w:cs="Times New Roman"/>
          <w:bCs/>
          <w:sz w:val="24"/>
          <w:szCs w:val="24"/>
        </w:rPr>
        <w:t xml:space="preserve">I </w:t>
      </w:r>
      <w:r w:rsidR="00323C38" w:rsidRPr="00DB0A6C">
        <w:rPr>
          <w:rFonts w:ascii="Times New Roman" w:hAnsi="Times New Roman" w:cs="Times New Roman"/>
          <w:bCs/>
          <w:sz w:val="24"/>
          <w:szCs w:val="24"/>
        </w:rPr>
        <w:t>agree</w:t>
      </w:r>
    </w:p>
    <w:p w14:paraId="297B54D0" w14:textId="77777777" w:rsidR="004A5F5A" w:rsidRPr="00DB0A6C" w:rsidRDefault="004A5F5A" w:rsidP="00C86E75">
      <w:pPr>
        <w:spacing w:after="0" w:line="480" w:lineRule="auto"/>
        <w:ind w:left="1440"/>
        <w:jc w:val="both"/>
        <w:rPr>
          <w:rFonts w:ascii="Times New Roman" w:hAnsi="Times New Roman" w:cs="Times New Roman"/>
          <w:b/>
          <w:bCs/>
          <w:sz w:val="24"/>
          <w:szCs w:val="24"/>
        </w:rPr>
      </w:pPr>
    </w:p>
    <w:p w14:paraId="24A72215" w14:textId="77777777" w:rsidR="00040345" w:rsidRPr="00DB0A6C" w:rsidRDefault="00040345" w:rsidP="00C86E75">
      <w:pPr>
        <w:spacing w:after="0" w:line="480" w:lineRule="auto"/>
        <w:ind w:left="1440"/>
        <w:jc w:val="both"/>
        <w:rPr>
          <w:rFonts w:ascii="Times New Roman" w:hAnsi="Times New Roman" w:cs="Times New Roman"/>
          <w:b/>
          <w:bCs/>
          <w:sz w:val="24"/>
          <w:szCs w:val="24"/>
        </w:rPr>
      </w:pPr>
    </w:p>
    <w:p w14:paraId="51546EAA" w14:textId="77777777" w:rsidR="00CF591F" w:rsidRPr="00DB0A6C" w:rsidRDefault="00CF591F" w:rsidP="00C86E75">
      <w:pPr>
        <w:spacing w:after="0" w:line="480" w:lineRule="auto"/>
        <w:ind w:left="1440"/>
        <w:jc w:val="both"/>
        <w:rPr>
          <w:rFonts w:ascii="Times New Roman" w:hAnsi="Times New Roman" w:cs="Times New Roman"/>
          <w:b/>
          <w:bCs/>
          <w:sz w:val="24"/>
          <w:szCs w:val="24"/>
        </w:rPr>
      </w:pPr>
    </w:p>
    <w:p w14:paraId="5D17531B" w14:textId="01DB602A" w:rsidR="002F6AE2" w:rsidRPr="00DB0A6C" w:rsidRDefault="00004886" w:rsidP="00F21E03">
      <w:pPr>
        <w:spacing w:after="0" w:line="480" w:lineRule="auto"/>
        <w:ind w:left="1134"/>
        <w:jc w:val="both"/>
        <w:rPr>
          <w:rFonts w:ascii="Times New Roman" w:hAnsi="Times New Roman" w:cs="Times New Roman"/>
          <w:b/>
          <w:bCs/>
          <w:sz w:val="24"/>
          <w:szCs w:val="24"/>
        </w:rPr>
      </w:pPr>
      <w:r w:rsidRPr="00DB0A6C">
        <w:rPr>
          <w:rFonts w:ascii="Times New Roman" w:hAnsi="Times New Roman" w:cs="Times New Roman"/>
          <w:b/>
          <w:bCs/>
          <w:sz w:val="24"/>
          <w:szCs w:val="24"/>
        </w:rPr>
        <w:t>MWAYERA</w:t>
      </w:r>
      <w:r w:rsidR="002F6AE2" w:rsidRPr="00DB0A6C">
        <w:rPr>
          <w:rFonts w:ascii="Times New Roman" w:hAnsi="Times New Roman" w:cs="Times New Roman"/>
          <w:b/>
          <w:bCs/>
          <w:sz w:val="24"/>
          <w:szCs w:val="24"/>
        </w:rPr>
        <w:t xml:space="preserve"> JA</w:t>
      </w:r>
      <w:r w:rsidRPr="00DB0A6C">
        <w:rPr>
          <w:rFonts w:ascii="Times New Roman" w:hAnsi="Times New Roman" w:cs="Times New Roman"/>
          <w:b/>
          <w:bCs/>
          <w:sz w:val="24"/>
          <w:szCs w:val="24"/>
        </w:rPr>
        <w:tab/>
      </w:r>
      <w:r w:rsidR="002F6AE2" w:rsidRPr="00DB0A6C">
        <w:rPr>
          <w:rFonts w:ascii="Times New Roman" w:hAnsi="Times New Roman" w:cs="Times New Roman"/>
          <w:b/>
          <w:bCs/>
          <w:sz w:val="24"/>
          <w:szCs w:val="24"/>
        </w:rPr>
        <w:t>:</w:t>
      </w:r>
      <w:r w:rsidR="00CF591F" w:rsidRPr="00DB0A6C">
        <w:rPr>
          <w:rFonts w:ascii="Times New Roman" w:hAnsi="Times New Roman" w:cs="Times New Roman"/>
          <w:b/>
          <w:bCs/>
          <w:sz w:val="24"/>
          <w:szCs w:val="24"/>
        </w:rPr>
        <w:tab/>
      </w:r>
      <w:r w:rsidR="00323C38" w:rsidRPr="00DB0A6C">
        <w:rPr>
          <w:rFonts w:ascii="Times New Roman" w:hAnsi="Times New Roman" w:cs="Times New Roman"/>
          <w:b/>
          <w:bCs/>
          <w:sz w:val="24"/>
          <w:szCs w:val="24"/>
        </w:rPr>
        <w:tab/>
      </w:r>
      <w:r w:rsidR="00323C38" w:rsidRPr="00DB0A6C">
        <w:rPr>
          <w:rFonts w:ascii="Times New Roman" w:hAnsi="Times New Roman" w:cs="Times New Roman"/>
          <w:b/>
          <w:bCs/>
          <w:sz w:val="24"/>
          <w:szCs w:val="24"/>
        </w:rPr>
        <w:tab/>
      </w:r>
      <w:r w:rsidR="00CF591F" w:rsidRPr="00DB0A6C">
        <w:rPr>
          <w:rFonts w:ascii="Times New Roman" w:hAnsi="Times New Roman" w:cs="Times New Roman"/>
          <w:bCs/>
          <w:sz w:val="24"/>
          <w:szCs w:val="24"/>
        </w:rPr>
        <w:t>I agree</w:t>
      </w:r>
    </w:p>
    <w:p w14:paraId="1251FAB0" w14:textId="77777777" w:rsidR="008339E9" w:rsidRPr="00DB0A6C" w:rsidRDefault="008339E9" w:rsidP="008339E9">
      <w:pPr>
        <w:spacing w:after="0" w:line="480" w:lineRule="auto"/>
        <w:jc w:val="both"/>
        <w:rPr>
          <w:rFonts w:ascii="Times New Roman" w:hAnsi="Times New Roman" w:cs="Times New Roman"/>
          <w:sz w:val="24"/>
          <w:szCs w:val="24"/>
        </w:rPr>
      </w:pPr>
    </w:p>
    <w:p w14:paraId="51B2B39E" w14:textId="77777777" w:rsidR="00C815FD" w:rsidRPr="00DB0A6C" w:rsidRDefault="00C815FD" w:rsidP="008339E9">
      <w:pPr>
        <w:spacing w:after="0" w:line="480" w:lineRule="auto"/>
        <w:jc w:val="both"/>
        <w:rPr>
          <w:rFonts w:ascii="Times New Roman" w:hAnsi="Times New Roman" w:cs="Times New Roman"/>
          <w:sz w:val="24"/>
          <w:szCs w:val="24"/>
        </w:rPr>
      </w:pPr>
    </w:p>
    <w:p w14:paraId="6E0AE33D" w14:textId="033B5726" w:rsidR="008339E9" w:rsidRPr="00DB0A6C" w:rsidRDefault="001A4017" w:rsidP="008339E9">
      <w:pPr>
        <w:spacing w:after="0" w:line="480" w:lineRule="auto"/>
        <w:jc w:val="both"/>
        <w:rPr>
          <w:rFonts w:ascii="Times New Roman" w:hAnsi="Times New Roman" w:cs="Times New Roman"/>
          <w:sz w:val="24"/>
          <w:szCs w:val="24"/>
        </w:rPr>
      </w:pPr>
      <w:proofErr w:type="spellStart"/>
      <w:r w:rsidRPr="00DB0A6C">
        <w:rPr>
          <w:rFonts w:ascii="Times New Roman" w:hAnsi="Times New Roman" w:cs="Times New Roman"/>
          <w:i/>
          <w:sz w:val="24"/>
          <w:szCs w:val="24"/>
        </w:rPr>
        <w:t>Mtetwa</w:t>
      </w:r>
      <w:proofErr w:type="spellEnd"/>
      <w:r w:rsidRPr="00DB0A6C">
        <w:rPr>
          <w:rFonts w:ascii="Times New Roman" w:hAnsi="Times New Roman" w:cs="Times New Roman"/>
          <w:i/>
          <w:sz w:val="24"/>
          <w:szCs w:val="24"/>
        </w:rPr>
        <w:t xml:space="preserve"> &amp; </w:t>
      </w:r>
      <w:proofErr w:type="spellStart"/>
      <w:r w:rsidRPr="00DB0A6C">
        <w:rPr>
          <w:rFonts w:ascii="Times New Roman" w:hAnsi="Times New Roman" w:cs="Times New Roman"/>
          <w:i/>
          <w:sz w:val="24"/>
          <w:szCs w:val="24"/>
        </w:rPr>
        <w:t>Nyambirai</w:t>
      </w:r>
      <w:proofErr w:type="spellEnd"/>
      <w:r w:rsidR="008339E9" w:rsidRPr="00DB0A6C">
        <w:rPr>
          <w:rFonts w:ascii="Times New Roman" w:hAnsi="Times New Roman" w:cs="Times New Roman"/>
          <w:sz w:val="24"/>
          <w:szCs w:val="24"/>
        </w:rPr>
        <w:t>, app</w:t>
      </w:r>
      <w:r w:rsidR="003D332A" w:rsidRPr="00DB0A6C">
        <w:rPr>
          <w:rFonts w:ascii="Times New Roman" w:hAnsi="Times New Roman" w:cs="Times New Roman"/>
          <w:sz w:val="24"/>
          <w:szCs w:val="24"/>
        </w:rPr>
        <w:t>ella</w:t>
      </w:r>
      <w:r w:rsidR="008339E9" w:rsidRPr="00DB0A6C">
        <w:rPr>
          <w:rFonts w:ascii="Times New Roman" w:hAnsi="Times New Roman" w:cs="Times New Roman"/>
          <w:sz w:val="24"/>
          <w:szCs w:val="24"/>
        </w:rPr>
        <w:t>nt’s legal practitioners</w:t>
      </w:r>
    </w:p>
    <w:p w14:paraId="32BC88EE" w14:textId="581949F5" w:rsidR="008339E9" w:rsidRPr="00DB0A6C" w:rsidRDefault="001A4017" w:rsidP="008339E9">
      <w:pPr>
        <w:spacing w:after="0" w:line="240" w:lineRule="auto"/>
        <w:jc w:val="both"/>
        <w:rPr>
          <w:rFonts w:ascii="Times New Roman" w:hAnsi="Times New Roman" w:cs="Times New Roman"/>
          <w:sz w:val="24"/>
          <w:szCs w:val="24"/>
        </w:rPr>
      </w:pPr>
      <w:proofErr w:type="spellStart"/>
      <w:r w:rsidRPr="00DB0A6C">
        <w:rPr>
          <w:rFonts w:ascii="Times New Roman" w:hAnsi="Times New Roman" w:cs="Times New Roman"/>
          <w:i/>
          <w:sz w:val="24"/>
          <w:szCs w:val="24"/>
        </w:rPr>
        <w:t>Sinyoro</w:t>
      </w:r>
      <w:proofErr w:type="spellEnd"/>
      <w:r w:rsidRPr="00DB0A6C">
        <w:rPr>
          <w:rFonts w:ascii="Times New Roman" w:hAnsi="Times New Roman" w:cs="Times New Roman"/>
          <w:i/>
          <w:sz w:val="24"/>
          <w:szCs w:val="24"/>
        </w:rPr>
        <w:t xml:space="preserve"> and Partners</w:t>
      </w:r>
      <w:r w:rsidR="008339E9" w:rsidRPr="00DB0A6C">
        <w:rPr>
          <w:rFonts w:ascii="Times New Roman" w:hAnsi="Times New Roman" w:cs="Times New Roman"/>
          <w:sz w:val="24"/>
          <w:szCs w:val="24"/>
        </w:rPr>
        <w:t xml:space="preserve">, </w:t>
      </w:r>
      <w:r w:rsidRPr="00DB0A6C">
        <w:rPr>
          <w:rFonts w:ascii="Times New Roman" w:hAnsi="Times New Roman" w:cs="Times New Roman"/>
          <w:sz w:val="24"/>
          <w:szCs w:val="24"/>
        </w:rPr>
        <w:t xml:space="preserve">second and fourth </w:t>
      </w:r>
      <w:r w:rsidR="008339E9" w:rsidRPr="00DB0A6C">
        <w:rPr>
          <w:rFonts w:ascii="Times New Roman" w:hAnsi="Times New Roman" w:cs="Times New Roman"/>
          <w:sz w:val="24"/>
          <w:szCs w:val="24"/>
        </w:rPr>
        <w:t>respondents</w:t>
      </w:r>
      <w:r w:rsidRPr="00DB0A6C">
        <w:rPr>
          <w:rFonts w:ascii="Times New Roman" w:hAnsi="Times New Roman" w:cs="Times New Roman"/>
          <w:sz w:val="24"/>
          <w:szCs w:val="24"/>
        </w:rPr>
        <w:t>’</w:t>
      </w:r>
      <w:r w:rsidR="008339E9" w:rsidRPr="00DB0A6C">
        <w:rPr>
          <w:rFonts w:ascii="Times New Roman" w:hAnsi="Times New Roman" w:cs="Times New Roman"/>
          <w:sz w:val="24"/>
          <w:szCs w:val="24"/>
        </w:rPr>
        <w:t xml:space="preserve"> legal practitioners</w:t>
      </w:r>
    </w:p>
    <w:p w14:paraId="5D372D72" w14:textId="28D74868" w:rsidR="001A4017" w:rsidRPr="00DB0A6C" w:rsidRDefault="001A4017" w:rsidP="008339E9">
      <w:pPr>
        <w:spacing w:after="0" w:line="240" w:lineRule="auto"/>
        <w:jc w:val="both"/>
        <w:rPr>
          <w:rFonts w:ascii="Times New Roman" w:hAnsi="Times New Roman" w:cs="Times New Roman"/>
          <w:sz w:val="24"/>
          <w:szCs w:val="24"/>
        </w:rPr>
      </w:pPr>
    </w:p>
    <w:p w14:paraId="6FA09508" w14:textId="0ED30ADD" w:rsidR="008339E9" w:rsidRPr="00DB0A6C" w:rsidRDefault="00AD0A0C" w:rsidP="00CF591F">
      <w:pPr>
        <w:spacing w:after="0" w:line="240" w:lineRule="auto"/>
        <w:jc w:val="both"/>
        <w:rPr>
          <w:rFonts w:ascii="Times New Roman" w:hAnsi="Times New Roman" w:cs="Times New Roman"/>
          <w:sz w:val="24"/>
          <w:szCs w:val="24"/>
        </w:rPr>
      </w:pPr>
      <w:proofErr w:type="spellStart"/>
      <w:r w:rsidRPr="00DB0A6C">
        <w:rPr>
          <w:rFonts w:ascii="Times New Roman" w:hAnsi="Times New Roman" w:cs="Times New Roman"/>
          <w:i/>
          <w:iCs/>
          <w:sz w:val="24"/>
          <w:szCs w:val="24"/>
        </w:rPr>
        <w:t>Warara</w:t>
      </w:r>
      <w:proofErr w:type="spellEnd"/>
      <w:r w:rsidRPr="00DB0A6C">
        <w:rPr>
          <w:rFonts w:ascii="Times New Roman" w:hAnsi="Times New Roman" w:cs="Times New Roman"/>
          <w:i/>
          <w:iCs/>
          <w:sz w:val="24"/>
          <w:szCs w:val="24"/>
        </w:rPr>
        <w:t xml:space="preserve"> &amp; Associates</w:t>
      </w:r>
      <w:r w:rsidRPr="00DB0A6C">
        <w:rPr>
          <w:rFonts w:ascii="Times New Roman" w:hAnsi="Times New Roman" w:cs="Times New Roman"/>
          <w:sz w:val="24"/>
          <w:szCs w:val="24"/>
        </w:rPr>
        <w:t>, third respondent</w:t>
      </w:r>
      <w:r w:rsidR="005A26D4" w:rsidRPr="00DB0A6C">
        <w:rPr>
          <w:rFonts w:ascii="Times New Roman" w:hAnsi="Times New Roman" w:cs="Times New Roman"/>
          <w:sz w:val="24"/>
          <w:szCs w:val="24"/>
        </w:rPr>
        <w:t>’s legal practitioners</w:t>
      </w:r>
    </w:p>
    <w:sectPr w:rsidR="008339E9" w:rsidRPr="00DB0A6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E0B2A" w14:textId="77777777" w:rsidR="00BB047A" w:rsidRDefault="00BB047A" w:rsidP="008339E9">
      <w:pPr>
        <w:spacing w:after="0" w:line="240" w:lineRule="auto"/>
      </w:pPr>
      <w:r>
        <w:separator/>
      </w:r>
    </w:p>
  </w:endnote>
  <w:endnote w:type="continuationSeparator" w:id="0">
    <w:p w14:paraId="70A916BA" w14:textId="77777777" w:rsidR="00BB047A" w:rsidRDefault="00BB047A" w:rsidP="00833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B0612" w14:textId="77777777" w:rsidR="00BB047A" w:rsidRDefault="00BB047A" w:rsidP="008339E9">
      <w:pPr>
        <w:spacing w:after="0" w:line="240" w:lineRule="auto"/>
      </w:pPr>
      <w:r>
        <w:separator/>
      </w:r>
    </w:p>
  </w:footnote>
  <w:footnote w:type="continuationSeparator" w:id="0">
    <w:p w14:paraId="1BE5C05E" w14:textId="77777777" w:rsidR="00BB047A" w:rsidRDefault="00BB047A" w:rsidP="00833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F341C" w14:textId="10D513E5" w:rsidR="008C2B04" w:rsidRDefault="008C2B04">
    <w:pPr>
      <w:pStyle w:val="Header"/>
    </w:pPr>
    <w:r>
      <w:rPr>
        <w:noProof/>
        <w:lang w:val="en-US"/>
      </w:rPr>
      <mc:AlternateContent>
        <mc:Choice Requires="wps">
          <w:drawing>
            <wp:anchor distT="0" distB="0" distL="114300" distR="114300" simplePos="0" relativeHeight="251660288" behindDoc="0" locked="0" layoutInCell="0" allowOverlap="1" wp14:anchorId="7ECD4A3A" wp14:editId="24A58C62">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A50AA" w14:textId="3C2FFEAA" w:rsidR="008C2B04" w:rsidRPr="00AC7DB0" w:rsidRDefault="00DB0A6C">
                          <w:pPr>
                            <w:spacing w:after="0" w:line="240" w:lineRule="auto"/>
                            <w:jc w:val="right"/>
                            <w:rPr>
                              <w:rFonts w:ascii="Times New Roman" w:hAnsi="Times New Roman" w:cs="Times New Roman"/>
                              <w:b/>
                              <w:noProof/>
                            </w:rPr>
                          </w:pPr>
                          <w:r>
                            <w:rPr>
                              <w:rFonts w:ascii="Times New Roman" w:hAnsi="Times New Roman" w:cs="Times New Roman"/>
                              <w:b/>
                              <w:noProof/>
                            </w:rPr>
                            <w:t xml:space="preserve">Judgment No. SC 13 </w:t>
                          </w:r>
                          <w:r w:rsidR="008C2B04" w:rsidRPr="00AC7DB0">
                            <w:rPr>
                              <w:rFonts w:ascii="Times New Roman" w:hAnsi="Times New Roman" w:cs="Times New Roman"/>
                              <w:b/>
                              <w:noProof/>
                            </w:rPr>
                            <w:t>/</w:t>
                          </w:r>
                          <w:r w:rsidR="008C2B04">
                            <w:rPr>
                              <w:rFonts w:ascii="Times New Roman" w:hAnsi="Times New Roman" w:cs="Times New Roman"/>
                              <w:b/>
                              <w:noProof/>
                            </w:rPr>
                            <w:t>23</w:t>
                          </w:r>
                        </w:p>
                        <w:p w14:paraId="59D5446D" w14:textId="2856E6BA" w:rsidR="008C2B04" w:rsidRPr="00AC7DB0" w:rsidRDefault="008C2B04">
                          <w:pPr>
                            <w:spacing w:after="0" w:line="240" w:lineRule="auto"/>
                            <w:jc w:val="right"/>
                            <w:rPr>
                              <w:rFonts w:ascii="Times New Roman" w:hAnsi="Times New Roman" w:cs="Times New Roman"/>
                              <w:b/>
                              <w:noProof/>
                            </w:rPr>
                          </w:pPr>
                          <w:r w:rsidRPr="00AC7DB0">
                            <w:rPr>
                              <w:rFonts w:ascii="Times New Roman" w:hAnsi="Times New Roman" w:cs="Times New Roman"/>
                              <w:b/>
                              <w:noProof/>
                            </w:rPr>
                            <w:t>C</w:t>
                          </w:r>
                          <w:r>
                            <w:rPr>
                              <w:rFonts w:ascii="Times New Roman" w:hAnsi="Times New Roman" w:cs="Times New Roman"/>
                              <w:b/>
                              <w:noProof/>
                            </w:rPr>
                            <w:t xml:space="preserve">ivil </w:t>
                          </w:r>
                          <w:r w:rsidRPr="00AC7DB0">
                            <w:rPr>
                              <w:rFonts w:ascii="Times New Roman" w:hAnsi="Times New Roman" w:cs="Times New Roman"/>
                              <w:b/>
                              <w:noProof/>
                            </w:rPr>
                            <w:t>App</w:t>
                          </w:r>
                          <w:r>
                            <w:rPr>
                              <w:rFonts w:ascii="Times New Roman" w:hAnsi="Times New Roman" w:cs="Times New Roman"/>
                              <w:b/>
                              <w:noProof/>
                            </w:rPr>
                            <w:t>eal</w:t>
                          </w:r>
                          <w:r w:rsidRPr="00AC7DB0">
                            <w:rPr>
                              <w:rFonts w:ascii="Times New Roman" w:hAnsi="Times New Roman" w:cs="Times New Roman"/>
                              <w:b/>
                              <w:noProof/>
                            </w:rPr>
                            <w:t xml:space="preserve"> No. SC </w:t>
                          </w:r>
                          <w:r>
                            <w:rPr>
                              <w:rFonts w:ascii="Times New Roman" w:hAnsi="Times New Roman" w:cs="Times New Roman"/>
                              <w:b/>
                              <w:noProof/>
                            </w:rPr>
                            <w:t>338</w:t>
                          </w:r>
                          <w:r w:rsidRPr="00AC7DB0">
                            <w:rPr>
                              <w:rFonts w:ascii="Times New Roman" w:hAnsi="Times New Roman" w:cs="Times New Roman"/>
                              <w:b/>
                              <w:noProof/>
                            </w:rPr>
                            <w:t>/</w:t>
                          </w:r>
                          <w:r>
                            <w:rPr>
                              <w:rFonts w:ascii="Times New Roman" w:hAnsi="Times New Roman" w:cs="Times New Roman"/>
                              <w:b/>
                              <w:noProof/>
                            </w:rPr>
                            <w:t>22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ECD4A3A"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2E5A50AA" w14:textId="3C2FFEAA" w:rsidR="008C2B04" w:rsidRPr="00AC7DB0" w:rsidRDefault="00DB0A6C">
                    <w:pPr>
                      <w:spacing w:after="0" w:line="240" w:lineRule="auto"/>
                      <w:jc w:val="right"/>
                      <w:rPr>
                        <w:rFonts w:ascii="Times New Roman" w:hAnsi="Times New Roman" w:cs="Times New Roman"/>
                        <w:b/>
                        <w:noProof/>
                      </w:rPr>
                    </w:pPr>
                    <w:r>
                      <w:rPr>
                        <w:rFonts w:ascii="Times New Roman" w:hAnsi="Times New Roman" w:cs="Times New Roman"/>
                        <w:b/>
                        <w:noProof/>
                      </w:rPr>
                      <w:t xml:space="preserve">Judgment No. SC 13 </w:t>
                    </w:r>
                    <w:r w:rsidR="008C2B04" w:rsidRPr="00AC7DB0">
                      <w:rPr>
                        <w:rFonts w:ascii="Times New Roman" w:hAnsi="Times New Roman" w:cs="Times New Roman"/>
                        <w:b/>
                        <w:noProof/>
                      </w:rPr>
                      <w:t>/</w:t>
                    </w:r>
                    <w:r w:rsidR="008C2B04">
                      <w:rPr>
                        <w:rFonts w:ascii="Times New Roman" w:hAnsi="Times New Roman" w:cs="Times New Roman"/>
                        <w:b/>
                        <w:noProof/>
                      </w:rPr>
                      <w:t>23</w:t>
                    </w:r>
                  </w:p>
                  <w:p w14:paraId="59D5446D" w14:textId="2856E6BA" w:rsidR="008C2B04" w:rsidRPr="00AC7DB0" w:rsidRDefault="008C2B04">
                    <w:pPr>
                      <w:spacing w:after="0" w:line="240" w:lineRule="auto"/>
                      <w:jc w:val="right"/>
                      <w:rPr>
                        <w:rFonts w:ascii="Times New Roman" w:hAnsi="Times New Roman" w:cs="Times New Roman"/>
                        <w:b/>
                        <w:noProof/>
                      </w:rPr>
                    </w:pPr>
                    <w:r w:rsidRPr="00AC7DB0">
                      <w:rPr>
                        <w:rFonts w:ascii="Times New Roman" w:hAnsi="Times New Roman" w:cs="Times New Roman"/>
                        <w:b/>
                        <w:noProof/>
                      </w:rPr>
                      <w:t>C</w:t>
                    </w:r>
                    <w:r>
                      <w:rPr>
                        <w:rFonts w:ascii="Times New Roman" w:hAnsi="Times New Roman" w:cs="Times New Roman"/>
                        <w:b/>
                        <w:noProof/>
                      </w:rPr>
                      <w:t xml:space="preserve">ivil </w:t>
                    </w:r>
                    <w:r w:rsidRPr="00AC7DB0">
                      <w:rPr>
                        <w:rFonts w:ascii="Times New Roman" w:hAnsi="Times New Roman" w:cs="Times New Roman"/>
                        <w:b/>
                        <w:noProof/>
                      </w:rPr>
                      <w:t>App</w:t>
                    </w:r>
                    <w:r>
                      <w:rPr>
                        <w:rFonts w:ascii="Times New Roman" w:hAnsi="Times New Roman" w:cs="Times New Roman"/>
                        <w:b/>
                        <w:noProof/>
                      </w:rPr>
                      <w:t>eal</w:t>
                    </w:r>
                    <w:r w:rsidRPr="00AC7DB0">
                      <w:rPr>
                        <w:rFonts w:ascii="Times New Roman" w:hAnsi="Times New Roman" w:cs="Times New Roman"/>
                        <w:b/>
                        <w:noProof/>
                      </w:rPr>
                      <w:t xml:space="preserve"> No. SC </w:t>
                    </w:r>
                    <w:r>
                      <w:rPr>
                        <w:rFonts w:ascii="Times New Roman" w:hAnsi="Times New Roman" w:cs="Times New Roman"/>
                        <w:b/>
                        <w:noProof/>
                      </w:rPr>
                      <w:t>338</w:t>
                    </w:r>
                    <w:r w:rsidRPr="00AC7DB0">
                      <w:rPr>
                        <w:rFonts w:ascii="Times New Roman" w:hAnsi="Times New Roman" w:cs="Times New Roman"/>
                        <w:b/>
                        <w:noProof/>
                      </w:rPr>
                      <w:t>/</w:t>
                    </w:r>
                    <w:r>
                      <w:rPr>
                        <w:rFonts w:ascii="Times New Roman" w:hAnsi="Times New Roman" w:cs="Times New Roman"/>
                        <w:b/>
                        <w:noProof/>
                      </w:rPr>
                      <w:t>22</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14:anchorId="7E074212" wp14:editId="777EAEC3">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02A2A27E" w14:textId="06AD88D2" w:rsidR="008C2B04" w:rsidRDefault="008C2B04">
                          <w:pPr>
                            <w:spacing w:after="0" w:line="240" w:lineRule="auto"/>
                            <w:rPr>
                              <w:color w:val="FFFFFF" w:themeColor="background1"/>
                            </w:rPr>
                          </w:pPr>
                          <w:r>
                            <w:fldChar w:fldCharType="begin"/>
                          </w:r>
                          <w:r>
                            <w:instrText xml:space="preserve"> PAGE   \* MERGEFORMAT </w:instrText>
                          </w:r>
                          <w:r>
                            <w:fldChar w:fldCharType="separate"/>
                          </w:r>
                          <w:r w:rsidR="00930BF2" w:rsidRPr="00930BF2">
                            <w:rPr>
                              <w:noProof/>
                              <w:color w:val="FFFFFF" w:themeColor="background1"/>
                            </w:rPr>
                            <w:t>20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7E074212"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02A2A27E" w14:textId="06AD88D2" w:rsidR="008C2B04" w:rsidRDefault="008C2B04">
                    <w:pPr>
                      <w:spacing w:after="0" w:line="240" w:lineRule="auto"/>
                      <w:rPr>
                        <w:color w:val="FFFFFF" w:themeColor="background1"/>
                      </w:rPr>
                    </w:pPr>
                    <w:r>
                      <w:fldChar w:fldCharType="begin"/>
                    </w:r>
                    <w:r>
                      <w:instrText xml:space="preserve"> PAGE   \* MERGEFORMAT </w:instrText>
                    </w:r>
                    <w:r>
                      <w:fldChar w:fldCharType="separate"/>
                    </w:r>
                    <w:r w:rsidR="00930BF2" w:rsidRPr="00930BF2">
                      <w:rPr>
                        <w:noProof/>
                        <w:color w:val="FFFFFF" w:themeColor="background1"/>
                      </w:rPr>
                      <w:t>20</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A7B40"/>
    <w:multiLevelType w:val="hybridMultilevel"/>
    <w:tmpl w:val="FAA08518"/>
    <w:lvl w:ilvl="0" w:tplc="67E2BE38">
      <w:start w:val="1"/>
      <w:numFmt w:val="decimal"/>
      <w:lvlText w:val="(%1)"/>
      <w:lvlJc w:val="left"/>
      <w:pPr>
        <w:ind w:left="2138" w:hanging="720"/>
      </w:pPr>
      <w:rPr>
        <w:rFonts w:hint="default"/>
      </w:rPr>
    </w:lvl>
    <w:lvl w:ilvl="1" w:tplc="30090019" w:tentative="1">
      <w:start w:val="1"/>
      <w:numFmt w:val="lowerLetter"/>
      <w:lvlText w:val="%2."/>
      <w:lvlJc w:val="left"/>
      <w:pPr>
        <w:ind w:left="2498" w:hanging="360"/>
      </w:pPr>
    </w:lvl>
    <w:lvl w:ilvl="2" w:tplc="3009001B" w:tentative="1">
      <w:start w:val="1"/>
      <w:numFmt w:val="lowerRoman"/>
      <w:lvlText w:val="%3."/>
      <w:lvlJc w:val="right"/>
      <w:pPr>
        <w:ind w:left="3218" w:hanging="180"/>
      </w:pPr>
    </w:lvl>
    <w:lvl w:ilvl="3" w:tplc="3009000F" w:tentative="1">
      <w:start w:val="1"/>
      <w:numFmt w:val="decimal"/>
      <w:lvlText w:val="%4."/>
      <w:lvlJc w:val="left"/>
      <w:pPr>
        <w:ind w:left="3938" w:hanging="360"/>
      </w:pPr>
    </w:lvl>
    <w:lvl w:ilvl="4" w:tplc="30090019" w:tentative="1">
      <w:start w:val="1"/>
      <w:numFmt w:val="lowerLetter"/>
      <w:lvlText w:val="%5."/>
      <w:lvlJc w:val="left"/>
      <w:pPr>
        <w:ind w:left="4658" w:hanging="360"/>
      </w:pPr>
    </w:lvl>
    <w:lvl w:ilvl="5" w:tplc="3009001B" w:tentative="1">
      <w:start w:val="1"/>
      <w:numFmt w:val="lowerRoman"/>
      <w:lvlText w:val="%6."/>
      <w:lvlJc w:val="right"/>
      <w:pPr>
        <w:ind w:left="5378" w:hanging="180"/>
      </w:pPr>
    </w:lvl>
    <w:lvl w:ilvl="6" w:tplc="3009000F" w:tentative="1">
      <w:start w:val="1"/>
      <w:numFmt w:val="decimal"/>
      <w:lvlText w:val="%7."/>
      <w:lvlJc w:val="left"/>
      <w:pPr>
        <w:ind w:left="6098" w:hanging="360"/>
      </w:pPr>
    </w:lvl>
    <w:lvl w:ilvl="7" w:tplc="30090019" w:tentative="1">
      <w:start w:val="1"/>
      <w:numFmt w:val="lowerLetter"/>
      <w:lvlText w:val="%8."/>
      <w:lvlJc w:val="left"/>
      <w:pPr>
        <w:ind w:left="6818" w:hanging="360"/>
      </w:pPr>
    </w:lvl>
    <w:lvl w:ilvl="8" w:tplc="3009001B" w:tentative="1">
      <w:start w:val="1"/>
      <w:numFmt w:val="lowerRoman"/>
      <w:lvlText w:val="%9."/>
      <w:lvlJc w:val="right"/>
      <w:pPr>
        <w:ind w:left="7538" w:hanging="180"/>
      </w:pPr>
    </w:lvl>
  </w:abstractNum>
  <w:abstractNum w:abstractNumId="1" w15:restartNumberingAfterBreak="0">
    <w:nsid w:val="677072C1"/>
    <w:multiLevelType w:val="hybridMultilevel"/>
    <w:tmpl w:val="C99280E6"/>
    <w:lvl w:ilvl="0" w:tplc="A2F0610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E223542"/>
    <w:multiLevelType w:val="hybridMultilevel"/>
    <w:tmpl w:val="06B80F88"/>
    <w:lvl w:ilvl="0" w:tplc="C8C6C640">
      <w:start w:val="1"/>
      <w:numFmt w:val="decimal"/>
      <w:lvlText w:val="(%1)"/>
      <w:lvlJc w:val="left"/>
      <w:pPr>
        <w:ind w:left="2138" w:hanging="720"/>
      </w:pPr>
      <w:rPr>
        <w:rFonts w:hint="default"/>
      </w:rPr>
    </w:lvl>
    <w:lvl w:ilvl="1" w:tplc="30090019" w:tentative="1">
      <w:start w:val="1"/>
      <w:numFmt w:val="lowerLetter"/>
      <w:lvlText w:val="%2."/>
      <w:lvlJc w:val="left"/>
      <w:pPr>
        <w:ind w:left="2498" w:hanging="360"/>
      </w:pPr>
    </w:lvl>
    <w:lvl w:ilvl="2" w:tplc="3009001B" w:tentative="1">
      <w:start w:val="1"/>
      <w:numFmt w:val="lowerRoman"/>
      <w:lvlText w:val="%3."/>
      <w:lvlJc w:val="right"/>
      <w:pPr>
        <w:ind w:left="3218" w:hanging="180"/>
      </w:pPr>
    </w:lvl>
    <w:lvl w:ilvl="3" w:tplc="3009000F" w:tentative="1">
      <w:start w:val="1"/>
      <w:numFmt w:val="decimal"/>
      <w:lvlText w:val="%4."/>
      <w:lvlJc w:val="left"/>
      <w:pPr>
        <w:ind w:left="3938" w:hanging="360"/>
      </w:pPr>
    </w:lvl>
    <w:lvl w:ilvl="4" w:tplc="30090019" w:tentative="1">
      <w:start w:val="1"/>
      <w:numFmt w:val="lowerLetter"/>
      <w:lvlText w:val="%5."/>
      <w:lvlJc w:val="left"/>
      <w:pPr>
        <w:ind w:left="4658" w:hanging="360"/>
      </w:pPr>
    </w:lvl>
    <w:lvl w:ilvl="5" w:tplc="3009001B" w:tentative="1">
      <w:start w:val="1"/>
      <w:numFmt w:val="lowerRoman"/>
      <w:lvlText w:val="%6."/>
      <w:lvlJc w:val="right"/>
      <w:pPr>
        <w:ind w:left="5378" w:hanging="180"/>
      </w:pPr>
    </w:lvl>
    <w:lvl w:ilvl="6" w:tplc="3009000F" w:tentative="1">
      <w:start w:val="1"/>
      <w:numFmt w:val="decimal"/>
      <w:lvlText w:val="%7."/>
      <w:lvlJc w:val="left"/>
      <w:pPr>
        <w:ind w:left="6098" w:hanging="360"/>
      </w:pPr>
    </w:lvl>
    <w:lvl w:ilvl="7" w:tplc="30090019" w:tentative="1">
      <w:start w:val="1"/>
      <w:numFmt w:val="lowerLetter"/>
      <w:lvlText w:val="%8."/>
      <w:lvlJc w:val="left"/>
      <w:pPr>
        <w:ind w:left="6818" w:hanging="360"/>
      </w:pPr>
    </w:lvl>
    <w:lvl w:ilvl="8" w:tplc="3009001B" w:tentative="1">
      <w:start w:val="1"/>
      <w:numFmt w:val="lowerRoman"/>
      <w:lvlText w:val="%9."/>
      <w:lvlJc w:val="right"/>
      <w:pPr>
        <w:ind w:left="7538"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9E9"/>
    <w:rsid w:val="00001AC6"/>
    <w:rsid w:val="00004886"/>
    <w:rsid w:val="00005F70"/>
    <w:rsid w:val="00007650"/>
    <w:rsid w:val="000110A2"/>
    <w:rsid w:val="0001289C"/>
    <w:rsid w:val="0001470A"/>
    <w:rsid w:val="00014AD4"/>
    <w:rsid w:val="00017EBE"/>
    <w:rsid w:val="000214AB"/>
    <w:rsid w:val="00023401"/>
    <w:rsid w:val="000268CD"/>
    <w:rsid w:val="000271FF"/>
    <w:rsid w:val="00033327"/>
    <w:rsid w:val="000342E7"/>
    <w:rsid w:val="00040345"/>
    <w:rsid w:val="00043B92"/>
    <w:rsid w:val="00045D35"/>
    <w:rsid w:val="00046543"/>
    <w:rsid w:val="00047791"/>
    <w:rsid w:val="00050C33"/>
    <w:rsid w:val="00053B5F"/>
    <w:rsid w:val="00054D4C"/>
    <w:rsid w:val="000620DB"/>
    <w:rsid w:val="000633D8"/>
    <w:rsid w:val="00065582"/>
    <w:rsid w:val="0007254B"/>
    <w:rsid w:val="00073B7C"/>
    <w:rsid w:val="00073D5A"/>
    <w:rsid w:val="00074396"/>
    <w:rsid w:val="000748D9"/>
    <w:rsid w:val="00076513"/>
    <w:rsid w:val="00077821"/>
    <w:rsid w:val="000801E5"/>
    <w:rsid w:val="00081241"/>
    <w:rsid w:val="0008300E"/>
    <w:rsid w:val="00084785"/>
    <w:rsid w:val="00086D4C"/>
    <w:rsid w:val="00087B8B"/>
    <w:rsid w:val="00091C8C"/>
    <w:rsid w:val="000950CF"/>
    <w:rsid w:val="00096E56"/>
    <w:rsid w:val="000A0863"/>
    <w:rsid w:val="000A1091"/>
    <w:rsid w:val="000A59E6"/>
    <w:rsid w:val="000B04BE"/>
    <w:rsid w:val="000B0ADA"/>
    <w:rsid w:val="000B2F12"/>
    <w:rsid w:val="000B4B4B"/>
    <w:rsid w:val="000C2694"/>
    <w:rsid w:val="000C2EED"/>
    <w:rsid w:val="000C3064"/>
    <w:rsid w:val="000C7CA9"/>
    <w:rsid w:val="000D40FD"/>
    <w:rsid w:val="000D6AF8"/>
    <w:rsid w:val="000D7A14"/>
    <w:rsid w:val="000E286A"/>
    <w:rsid w:val="000E5D4C"/>
    <w:rsid w:val="000F370F"/>
    <w:rsid w:val="000F65AA"/>
    <w:rsid w:val="0010156F"/>
    <w:rsid w:val="00103BF2"/>
    <w:rsid w:val="00112BD6"/>
    <w:rsid w:val="00112FC5"/>
    <w:rsid w:val="00115B5C"/>
    <w:rsid w:val="00116135"/>
    <w:rsid w:val="001201C1"/>
    <w:rsid w:val="00121976"/>
    <w:rsid w:val="00122C9A"/>
    <w:rsid w:val="00127CA2"/>
    <w:rsid w:val="00131FBC"/>
    <w:rsid w:val="00135030"/>
    <w:rsid w:val="001366EB"/>
    <w:rsid w:val="00137988"/>
    <w:rsid w:val="00142BBE"/>
    <w:rsid w:val="00146A31"/>
    <w:rsid w:val="001544DD"/>
    <w:rsid w:val="00156E03"/>
    <w:rsid w:val="0016055B"/>
    <w:rsid w:val="00163AF5"/>
    <w:rsid w:val="0017115D"/>
    <w:rsid w:val="00172052"/>
    <w:rsid w:val="00174007"/>
    <w:rsid w:val="00174ED6"/>
    <w:rsid w:val="001759C2"/>
    <w:rsid w:val="00177ACC"/>
    <w:rsid w:val="0018003D"/>
    <w:rsid w:val="00182B81"/>
    <w:rsid w:val="00183817"/>
    <w:rsid w:val="00183C9C"/>
    <w:rsid w:val="00183FAB"/>
    <w:rsid w:val="00184C93"/>
    <w:rsid w:val="00186354"/>
    <w:rsid w:val="001928AC"/>
    <w:rsid w:val="001959F8"/>
    <w:rsid w:val="00195A87"/>
    <w:rsid w:val="0019694D"/>
    <w:rsid w:val="001A34F2"/>
    <w:rsid w:val="001A3AC6"/>
    <w:rsid w:val="001A4017"/>
    <w:rsid w:val="001A5D58"/>
    <w:rsid w:val="001B0474"/>
    <w:rsid w:val="001B74A0"/>
    <w:rsid w:val="001C1EB1"/>
    <w:rsid w:val="001C1ED7"/>
    <w:rsid w:val="001C211D"/>
    <w:rsid w:val="001C6899"/>
    <w:rsid w:val="001C77C7"/>
    <w:rsid w:val="001D0195"/>
    <w:rsid w:val="001D16B7"/>
    <w:rsid w:val="001D3BC1"/>
    <w:rsid w:val="001D51D6"/>
    <w:rsid w:val="001E3278"/>
    <w:rsid w:val="001F1C69"/>
    <w:rsid w:val="001F2B11"/>
    <w:rsid w:val="001F4969"/>
    <w:rsid w:val="001F5798"/>
    <w:rsid w:val="001F681D"/>
    <w:rsid w:val="001F7037"/>
    <w:rsid w:val="001F7B42"/>
    <w:rsid w:val="001F7BAC"/>
    <w:rsid w:val="0020639F"/>
    <w:rsid w:val="002067FD"/>
    <w:rsid w:val="00210040"/>
    <w:rsid w:val="00212258"/>
    <w:rsid w:val="00212F7A"/>
    <w:rsid w:val="00213636"/>
    <w:rsid w:val="00215E5D"/>
    <w:rsid w:val="00220168"/>
    <w:rsid w:val="00224EEE"/>
    <w:rsid w:val="00235001"/>
    <w:rsid w:val="002368F7"/>
    <w:rsid w:val="00236CBC"/>
    <w:rsid w:val="00240161"/>
    <w:rsid w:val="00240485"/>
    <w:rsid w:val="00240A99"/>
    <w:rsid w:val="00240C9B"/>
    <w:rsid w:val="00244E10"/>
    <w:rsid w:val="002509AE"/>
    <w:rsid w:val="0025479F"/>
    <w:rsid w:val="00254EC9"/>
    <w:rsid w:val="002552BF"/>
    <w:rsid w:val="002601E7"/>
    <w:rsid w:val="0026025A"/>
    <w:rsid w:val="00265EAD"/>
    <w:rsid w:val="002709B6"/>
    <w:rsid w:val="002748EA"/>
    <w:rsid w:val="00277508"/>
    <w:rsid w:val="00283338"/>
    <w:rsid w:val="00283B12"/>
    <w:rsid w:val="00285233"/>
    <w:rsid w:val="00285831"/>
    <w:rsid w:val="00291C4B"/>
    <w:rsid w:val="002967ED"/>
    <w:rsid w:val="00297006"/>
    <w:rsid w:val="002A03E6"/>
    <w:rsid w:val="002A08B7"/>
    <w:rsid w:val="002A18DB"/>
    <w:rsid w:val="002A3A33"/>
    <w:rsid w:val="002A44AC"/>
    <w:rsid w:val="002A4E44"/>
    <w:rsid w:val="002A721B"/>
    <w:rsid w:val="002B1FCE"/>
    <w:rsid w:val="002B5088"/>
    <w:rsid w:val="002B6011"/>
    <w:rsid w:val="002C04B8"/>
    <w:rsid w:val="002C0C65"/>
    <w:rsid w:val="002C7CAD"/>
    <w:rsid w:val="002D3481"/>
    <w:rsid w:val="002E0010"/>
    <w:rsid w:val="002E1974"/>
    <w:rsid w:val="002E5510"/>
    <w:rsid w:val="002E5E0C"/>
    <w:rsid w:val="002F24C9"/>
    <w:rsid w:val="002F6AE2"/>
    <w:rsid w:val="002F6B9E"/>
    <w:rsid w:val="002F6E82"/>
    <w:rsid w:val="002F76D1"/>
    <w:rsid w:val="00301B49"/>
    <w:rsid w:val="003048FB"/>
    <w:rsid w:val="00307210"/>
    <w:rsid w:val="0031037C"/>
    <w:rsid w:val="003133AE"/>
    <w:rsid w:val="0031363C"/>
    <w:rsid w:val="00320341"/>
    <w:rsid w:val="00321978"/>
    <w:rsid w:val="00322580"/>
    <w:rsid w:val="00322667"/>
    <w:rsid w:val="00323C38"/>
    <w:rsid w:val="00330DC8"/>
    <w:rsid w:val="00332617"/>
    <w:rsid w:val="00333386"/>
    <w:rsid w:val="00335862"/>
    <w:rsid w:val="00336F08"/>
    <w:rsid w:val="0034253B"/>
    <w:rsid w:val="00343DD1"/>
    <w:rsid w:val="00346298"/>
    <w:rsid w:val="00350374"/>
    <w:rsid w:val="003514C1"/>
    <w:rsid w:val="00353B0F"/>
    <w:rsid w:val="0035451B"/>
    <w:rsid w:val="003577A3"/>
    <w:rsid w:val="00357CB1"/>
    <w:rsid w:val="00361799"/>
    <w:rsid w:val="0036339E"/>
    <w:rsid w:val="003634B1"/>
    <w:rsid w:val="0036431E"/>
    <w:rsid w:val="00364F28"/>
    <w:rsid w:val="00365656"/>
    <w:rsid w:val="0036693F"/>
    <w:rsid w:val="00366B82"/>
    <w:rsid w:val="00370ABA"/>
    <w:rsid w:val="00371E40"/>
    <w:rsid w:val="003754EE"/>
    <w:rsid w:val="00380977"/>
    <w:rsid w:val="00383949"/>
    <w:rsid w:val="003858A4"/>
    <w:rsid w:val="00385B29"/>
    <w:rsid w:val="0038604B"/>
    <w:rsid w:val="003937CF"/>
    <w:rsid w:val="00393A22"/>
    <w:rsid w:val="0039559E"/>
    <w:rsid w:val="00395BF7"/>
    <w:rsid w:val="00395EF7"/>
    <w:rsid w:val="003969AF"/>
    <w:rsid w:val="003A1742"/>
    <w:rsid w:val="003A27C9"/>
    <w:rsid w:val="003B1CCA"/>
    <w:rsid w:val="003B46E8"/>
    <w:rsid w:val="003B641E"/>
    <w:rsid w:val="003C00BB"/>
    <w:rsid w:val="003C15FF"/>
    <w:rsid w:val="003D033F"/>
    <w:rsid w:val="003D332A"/>
    <w:rsid w:val="003E10BA"/>
    <w:rsid w:val="003E60B0"/>
    <w:rsid w:val="003E6A25"/>
    <w:rsid w:val="003E6F95"/>
    <w:rsid w:val="003F156F"/>
    <w:rsid w:val="003F28CF"/>
    <w:rsid w:val="003F58DD"/>
    <w:rsid w:val="003F59AF"/>
    <w:rsid w:val="00403609"/>
    <w:rsid w:val="00405656"/>
    <w:rsid w:val="0040742C"/>
    <w:rsid w:val="00412002"/>
    <w:rsid w:val="00415477"/>
    <w:rsid w:val="00417D15"/>
    <w:rsid w:val="004201A9"/>
    <w:rsid w:val="00423779"/>
    <w:rsid w:val="00427814"/>
    <w:rsid w:val="004330A1"/>
    <w:rsid w:val="004331AE"/>
    <w:rsid w:val="0043743E"/>
    <w:rsid w:val="00443CA0"/>
    <w:rsid w:val="00445015"/>
    <w:rsid w:val="00445B19"/>
    <w:rsid w:val="00446299"/>
    <w:rsid w:val="0044662D"/>
    <w:rsid w:val="00446733"/>
    <w:rsid w:val="00453C39"/>
    <w:rsid w:val="00453EAB"/>
    <w:rsid w:val="004540DE"/>
    <w:rsid w:val="00456D07"/>
    <w:rsid w:val="0046228E"/>
    <w:rsid w:val="004652E0"/>
    <w:rsid w:val="00466533"/>
    <w:rsid w:val="00470110"/>
    <w:rsid w:val="00472345"/>
    <w:rsid w:val="0047356E"/>
    <w:rsid w:val="0047555D"/>
    <w:rsid w:val="004758CF"/>
    <w:rsid w:val="00475FA4"/>
    <w:rsid w:val="00476B3B"/>
    <w:rsid w:val="0047746D"/>
    <w:rsid w:val="00477B1A"/>
    <w:rsid w:val="004808C7"/>
    <w:rsid w:val="00482550"/>
    <w:rsid w:val="00484A7C"/>
    <w:rsid w:val="00484C00"/>
    <w:rsid w:val="00487009"/>
    <w:rsid w:val="00494260"/>
    <w:rsid w:val="00495B38"/>
    <w:rsid w:val="00496DF1"/>
    <w:rsid w:val="004A18A4"/>
    <w:rsid w:val="004A5F5A"/>
    <w:rsid w:val="004A6348"/>
    <w:rsid w:val="004A6B5E"/>
    <w:rsid w:val="004B1BA6"/>
    <w:rsid w:val="004B4CE3"/>
    <w:rsid w:val="004B6094"/>
    <w:rsid w:val="004C237D"/>
    <w:rsid w:val="004C370B"/>
    <w:rsid w:val="004C73A7"/>
    <w:rsid w:val="004D19C3"/>
    <w:rsid w:val="004D1B74"/>
    <w:rsid w:val="004D339A"/>
    <w:rsid w:val="004D4A0D"/>
    <w:rsid w:val="004E1FFB"/>
    <w:rsid w:val="004E416B"/>
    <w:rsid w:val="004E4700"/>
    <w:rsid w:val="004E5821"/>
    <w:rsid w:val="004E6394"/>
    <w:rsid w:val="004E7A61"/>
    <w:rsid w:val="004F0E9E"/>
    <w:rsid w:val="004F4304"/>
    <w:rsid w:val="004F5E7C"/>
    <w:rsid w:val="004F6926"/>
    <w:rsid w:val="0050501E"/>
    <w:rsid w:val="00514AAA"/>
    <w:rsid w:val="00522A32"/>
    <w:rsid w:val="00524783"/>
    <w:rsid w:val="00527759"/>
    <w:rsid w:val="0053274D"/>
    <w:rsid w:val="00533081"/>
    <w:rsid w:val="0053448C"/>
    <w:rsid w:val="00534FC3"/>
    <w:rsid w:val="00537A08"/>
    <w:rsid w:val="00537F35"/>
    <w:rsid w:val="00540808"/>
    <w:rsid w:val="005433C6"/>
    <w:rsid w:val="00545D31"/>
    <w:rsid w:val="00550CBE"/>
    <w:rsid w:val="005577F4"/>
    <w:rsid w:val="00562B2F"/>
    <w:rsid w:val="005706F6"/>
    <w:rsid w:val="00575377"/>
    <w:rsid w:val="00577644"/>
    <w:rsid w:val="00581263"/>
    <w:rsid w:val="00583B59"/>
    <w:rsid w:val="00584B64"/>
    <w:rsid w:val="00590D84"/>
    <w:rsid w:val="005912C7"/>
    <w:rsid w:val="00592B7A"/>
    <w:rsid w:val="00595F21"/>
    <w:rsid w:val="00597705"/>
    <w:rsid w:val="005A18B7"/>
    <w:rsid w:val="005A1EE0"/>
    <w:rsid w:val="005A26D4"/>
    <w:rsid w:val="005A5C46"/>
    <w:rsid w:val="005A6D8F"/>
    <w:rsid w:val="005A7E86"/>
    <w:rsid w:val="005B448D"/>
    <w:rsid w:val="005B4C31"/>
    <w:rsid w:val="005B7B93"/>
    <w:rsid w:val="005C1622"/>
    <w:rsid w:val="005D5F53"/>
    <w:rsid w:val="005D5F54"/>
    <w:rsid w:val="005E0A7F"/>
    <w:rsid w:val="005E45F0"/>
    <w:rsid w:val="005E4D63"/>
    <w:rsid w:val="005F1F62"/>
    <w:rsid w:val="005F2546"/>
    <w:rsid w:val="00600774"/>
    <w:rsid w:val="00602655"/>
    <w:rsid w:val="00602761"/>
    <w:rsid w:val="00602B06"/>
    <w:rsid w:val="0060484B"/>
    <w:rsid w:val="00610C91"/>
    <w:rsid w:val="006121AD"/>
    <w:rsid w:val="00612912"/>
    <w:rsid w:val="006251B4"/>
    <w:rsid w:val="00633263"/>
    <w:rsid w:val="00641241"/>
    <w:rsid w:val="006442F2"/>
    <w:rsid w:val="00651197"/>
    <w:rsid w:val="006527CD"/>
    <w:rsid w:val="006528CE"/>
    <w:rsid w:val="00652FAF"/>
    <w:rsid w:val="006541F3"/>
    <w:rsid w:val="006547EE"/>
    <w:rsid w:val="00656E5B"/>
    <w:rsid w:val="006579E8"/>
    <w:rsid w:val="00661A74"/>
    <w:rsid w:val="006624B0"/>
    <w:rsid w:val="00663BBF"/>
    <w:rsid w:val="0067292C"/>
    <w:rsid w:val="00672E2E"/>
    <w:rsid w:val="006760B6"/>
    <w:rsid w:val="00680E22"/>
    <w:rsid w:val="00682B18"/>
    <w:rsid w:val="00686243"/>
    <w:rsid w:val="00687A7D"/>
    <w:rsid w:val="00687BB3"/>
    <w:rsid w:val="00693036"/>
    <w:rsid w:val="0069478E"/>
    <w:rsid w:val="006956CE"/>
    <w:rsid w:val="00697CB9"/>
    <w:rsid w:val="006A01D7"/>
    <w:rsid w:val="006B0E45"/>
    <w:rsid w:val="006B108D"/>
    <w:rsid w:val="006B19C6"/>
    <w:rsid w:val="006B1E74"/>
    <w:rsid w:val="006B4AC3"/>
    <w:rsid w:val="006B5DAA"/>
    <w:rsid w:val="006B796C"/>
    <w:rsid w:val="006C0E1C"/>
    <w:rsid w:val="006C1807"/>
    <w:rsid w:val="006C2AF3"/>
    <w:rsid w:val="006C2FED"/>
    <w:rsid w:val="006C53F1"/>
    <w:rsid w:val="006C5D03"/>
    <w:rsid w:val="006C641B"/>
    <w:rsid w:val="006D0623"/>
    <w:rsid w:val="006D07D7"/>
    <w:rsid w:val="006D3766"/>
    <w:rsid w:val="006D3E11"/>
    <w:rsid w:val="006D45AC"/>
    <w:rsid w:val="006D45EA"/>
    <w:rsid w:val="006D474B"/>
    <w:rsid w:val="006D6346"/>
    <w:rsid w:val="006D753B"/>
    <w:rsid w:val="006E1E86"/>
    <w:rsid w:val="006E2AD1"/>
    <w:rsid w:val="006E36ED"/>
    <w:rsid w:val="006E47C0"/>
    <w:rsid w:val="006E74D4"/>
    <w:rsid w:val="006F3973"/>
    <w:rsid w:val="00700525"/>
    <w:rsid w:val="00701554"/>
    <w:rsid w:val="00703C1B"/>
    <w:rsid w:val="0070401C"/>
    <w:rsid w:val="007052C0"/>
    <w:rsid w:val="00713CD9"/>
    <w:rsid w:val="007148EE"/>
    <w:rsid w:val="00714FB4"/>
    <w:rsid w:val="0071781F"/>
    <w:rsid w:val="007227A2"/>
    <w:rsid w:val="00724D7F"/>
    <w:rsid w:val="00727CC8"/>
    <w:rsid w:val="00732FB0"/>
    <w:rsid w:val="00733D8B"/>
    <w:rsid w:val="00737000"/>
    <w:rsid w:val="00737D88"/>
    <w:rsid w:val="007401CE"/>
    <w:rsid w:val="00741D76"/>
    <w:rsid w:val="00743845"/>
    <w:rsid w:val="00743A82"/>
    <w:rsid w:val="00743B79"/>
    <w:rsid w:val="00746A16"/>
    <w:rsid w:val="007478B7"/>
    <w:rsid w:val="00751094"/>
    <w:rsid w:val="007512A9"/>
    <w:rsid w:val="007513A7"/>
    <w:rsid w:val="00751AF3"/>
    <w:rsid w:val="00752B06"/>
    <w:rsid w:val="00752C57"/>
    <w:rsid w:val="00757B40"/>
    <w:rsid w:val="00760CDB"/>
    <w:rsid w:val="00762929"/>
    <w:rsid w:val="00762B5E"/>
    <w:rsid w:val="00763BE1"/>
    <w:rsid w:val="0076427A"/>
    <w:rsid w:val="00764FC3"/>
    <w:rsid w:val="00770285"/>
    <w:rsid w:val="0077595F"/>
    <w:rsid w:val="007823F2"/>
    <w:rsid w:val="00783514"/>
    <w:rsid w:val="0078380E"/>
    <w:rsid w:val="007855BD"/>
    <w:rsid w:val="00787962"/>
    <w:rsid w:val="00796277"/>
    <w:rsid w:val="00796B13"/>
    <w:rsid w:val="00796EA0"/>
    <w:rsid w:val="007A0CF2"/>
    <w:rsid w:val="007A344B"/>
    <w:rsid w:val="007B20B8"/>
    <w:rsid w:val="007B2173"/>
    <w:rsid w:val="007B27D1"/>
    <w:rsid w:val="007B2C0C"/>
    <w:rsid w:val="007B3B63"/>
    <w:rsid w:val="007B429F"/>
    <w:rsid w:val="007C135A"/>
    <w:rsid w:val="007C4FA3"/>
    <w:rsid w:val="007C5F50"/>
    <w:rsid w:val="007C6449"/>
    <w:rsid w:val="007D0380"/>
    <w:rsid w:val="007D0C81"/>
    <w:rsid w:val="007D58C2"/>
    <w:rsid w:val="007E1ED3"/>
    <w:rsid w:val="007E2085"/>
    <w:rsid w:val="007E20D8"/>
    <w:rsid w:val="007F5029"/>
    <w:rsid w:val="007F6461"/>
    <w:rsid w:val="007F6FD2"/>
    <w:rsid w:val="008025AF"/>
    <w:rsid w:val="008029AD"/>
    <w:rsid w:val="00804698"/>
    <w:rsid w:val="00806B0B"/>
    <w:rsid w:val="00806E59"/>
    <w:rsid w:val="00810945"/>
    <w:rsid w:val="00810BF4"/>
    <w:rsid w:val="0081599E"/>
    <w:rsid w:val="008220D7"/>
    <w:rsid w:val="00822B1A"/>
    <w:rsid w:val="00831546"/>
    <w:rsid w:val="00832435"/>
    <w:rsid w:val="008339E9"/>
    <w:rsid w:val="00833BD1"/>
    <w:rsid w:val="00836092"/>
    <w:rsid w:val="00842072"/>
    <w:rsid w:val="0084489C"/>
    <w:rsid w:val="00847220"/>
    <w:rsid w:val="00856499"/>
    <w:rsid w:val="008606F7"/>
    <w:rsid w:val="008624FF"/>
    <w:rsid w:val="008637A6"/>
    <w:rsid w:val="00866D6E"/>
    <w:rsid w:val="008672D2"/>
    <w:rsid w:val="00867470"/>
    <w:rsid w:val="00867FC6"/>
    <w:rsid w:val="00867FF3"/>
    <w:rsid w:val="0087332F"/>
    <w:rsid w:val="00876E47"/>
    <w:rsid w:val="00881AC1"/>
    <w:rsid w:val="00886066"/>
    <w:rsid w:val="00891A46"/>
    <w:rsid w:val="0089396E"/>
    <w:rsid w:val="0089581C"/>
    <w:rsid w:val="00897EBF"/>
    <w:rsid w:val="008A2797"/>
    <w:rsid w:val="008A7775"/>
    <w:rsid w:val="008B4952"/>
    <w:rsid w:val="008B4D70"/>
    <w:rsid w:val="008C2B04"/>
    <w:rsid w:val="008C50B4"/>
    <w:rsid w:val="008C6F47"/>
    <w:rsid w:val="008D79E2"/>
    <w:rsid w:val="008D7A2E"/>
    <w:rsid w:val="008E0D3D"/>
    <w:rsid w:val="008E2B46"/>
    <w:rsid w:val="008F4581"/>
    <w:rsid w:val="008F59EB"/>
    <w:rsid w:val="008F5BA4"/>
    <w:rsid w:val="008F6A12"/>
    <w:rsid w:val="009002CD"/>
    <w:rsid w:val="0090071F"/>
    <w:rsid w:val="00903E57"/>
    <w:rsid w:val="00903FB6"/>
    <w:rsid w:val="0091094F"/>
    <w:rsid w:val="00912612"/>
    <w:rsid w:val="00912794"/>
    <w:rsid w:val="009139C5"/>
    <w:rsid w:val="00917410"/>
    <w:rsid w:val="00920DCE"/>
    <w:rsid w:val="00922DB9"/>
    <w:rsid w:val="00923CA4"/>
    <w:rsid w:val="00923DBE"/>
    <w:rsid w:val="0092414D"/>
    <w:rsid w:val="00924B77"/>
    <w:rsid w:val="0092615C"/>
    <w:rsid w:val="00930BF2"/>
    <w:rsid w:val="00930D92"/>
    <w:rsid w:val="00931977"/>
    <w:rsid w:val="00934054"/>
    <w:rsid w:val="009406F4"/>
    <w:rsid w:val="00943B45"/>
    <w:rsid w:val="00951111"/>
    <w:rsid w:val="009516D0"/>
    <w:rsid w:val="00951EC4"/>
    <w:rsid w:val="0095370D"/>
    <w:rsid w:val="00953F3D"/>
    <w:rsid w:val="009554AA"/>
    <w:rsid w:val="00956FF4"/>
    <w:rsid w:val="009704D2"/>
    <w:rsid w:val="00970D00"/>
    <w:rsid w:val="00977F53"/>
    <w:rsid w:val="009813DA"/>
    <w:rsid w:val="00981A3A"/>
    <w:rsid w:val="00984689"/>
    <w:rsid w:val="00985E8F"/>
    <w:rsid w:val="00986455"/>
    <w:rsid w:val="009864DC"/>
    <w:rsid w:val="00990027"/>
    <w:rsid w:val="00990E31"/>
    <w:rsid w:val="00993F14"/>
    <w:rsid w:val="00996AFB"/>
    <w:rsid w:val="00996C87"/>
    <w:rsid w:val="009A4A55"/>
    <w:rsid w:val="009A75E2"/>
    <w:rsid w:val="009B0558"/>
    <w:rsid w:val="009B106E"/>
    <w:rsid w:val="009B1075"/>
    <w:rsid w:val="009B2891"/>
    <w:rsid w:val="009B462D"/>
    <w:rsid w:val="009B606E"/>
    <w:rsid w:val="009B6BAD"/>
    <w:rsid w:val="009C1422"/>
    <w:rsid w:val="009D0D7F"/>
    <w:rsid w:val="009D202F"/>
    <w:rsid w:val="009D5DA1"/>
    <w:rsid w:val="009E051A"/>
    <w:rsid w:val="009E27F4"/>
    <w:rsid w:val="009E51CF"/>
    <w:rsid w:val="009F003C"/>
    <w:rsid w:val="009F19DD"/>
    <w:rsid w:val="009F74B8"/>
    <w:rsid w:val="00A0014F"/>
    <w:rsid w:val="00A0698F"/>
    <w:rsid w:val="00A07752"/>
    <w:rsid w:val="00A13190"/>
    <w:rsid w:val="00A16A66"/>
    <w:rsid w:val="00A220C9"/>
    <w:rsid w:val="00A22E97"/>
    <w:rsid w:val="00A235D8"/>
    <w:rsid w:val="00A248C0"/>
    <w:rsid w:val="00A25DF8"/>
    <w:rsid w:val="00A31A4E"/>
    <w:rsid w:val="00A32786"/>
    <w:rsid w:val="00A33271"/>
    <w:rsid w:val="00A33AA7"/>
    <w:rsid w:val="00A37AC5"/>
    <w:rsid w:val="00A43BC7"/>
    <w:rsid w:val="00A43CFE"/>
    <w:rsid w:val="00A4415B"/>
    <w:rsid w:val="00A44485"/>
    <w:rsid w:val="00A46132"/>
    <w:rsid w:val="00A50A41"/>
    <w:rsid w:val="00A52119"/>
    <w:rsid w:val="00A564F1"/>
    <w:rsid w:val="00A621A4"/>
    <w:rsid w:val="00A62AD8"/>
    <w:rsid w:val="00A6450F"/>
    <w:rsid w:val="00A73861"/>
    <w:rsid w:val="00A7440D"/>
    <w:rsid w:val="00A7613F"/>
    <w:rsid w:val="00A8043C"/>
    <w:rsid w:val="00A83FE8"/>
    <w:rsid w:val="00A87389"/>
    <w:rsid w:val="00A92051"/>
    <w:rsid w:val="00A954E4"/>
    <w:rsid w:val="00A95729"/>
    <w:rsid w:val="00A96483"/>
    <w:rsid w:val="00AA01A5"/>
    <w:rsid w:val="00AA1003"/>
    <w:rsid w:val="00AA4AB9"/>
    <w:rsid w:val="00AA5CC2"/>
    <w:rsid w:val="00AA5EBA"/>
    <w:rsid w:val="00AA735D"/>
    <w:rsid w:val="00AA7D46"/>
    <w:rsid w:val="00AB1451"/>
    <w:rsid w:val="00AB148B"/>
    <w:rsid w:val="00AB1C1D"/>
    <w:rsid w:val="00AB1D03"/>
    <w:rsid w:val="00AC28EB"/>
    <w:rsid w:val="00AC2D5A"/>
    <w:rsid w:val="00AD0A0C"/>
    <w:rsid w:val="00AD0F03"/>
    <w:rsid w:val="00AD297F"/>
    <w:rsid w:val="00AD2994"/>
    <w:rsid w:val="00AD376F"/>
    <w:rsid w:val="00AD4AFD"/>
    <w:rsid w:val="00AD66A6"/>
    <w:rsid w:val="00AE6552"/>
    <w:rsid w:val="00AE73D7"/>
    <w:rsid w:val="00B01B86"/>
    <w:rsid w:val="00B07452"/>
    <w:rsid w:val="00B07B6F"/>
    <w:rsid w:val="00B11A74"/>
    <w:rsid w:val="00B15EA0"/>
    <w:rsid w:val="00B22A0F"/>
    <w:rsid w:val="00B23A43"/>
    <w:rsid w:val="00B254B7"/>
    <w:rsid w:val="00B258DB"/>
    <w:rsid w:val="00B346E4"/>
    <w:rsid w:val="00B34A14"/>
    <w:rsid w:val="00B376A2"/>
    <w:rsid w:val="00B37C3D"/>
    <w:rsid w:val="00B37E89"/>
    <w:rsid w:val="00B44014"/>
    <w:rsid w:val="00B446B8"/>
    <w:rsid w:val="00B4692B"/>
    <w:rsid w:val="00B5652A"/>
    <w:rsid w:val="00B565C5"/>
    <w:rsid w:val="00B574CB"/>
    <w:rsid w:val="00B57AC8"/>
    <w:rsid w:val="00B63FED"/>
    <w:rsid w:val="00B640B6"/>
    <w:rsid w:val="00B65C1A"/>
    <w:rsid w:val="00B7191C"/>
    <w:rsid w:val="00B73A50"/>
    <w:rsid w:val="00B75144"/>
    <w:rsid w:val="00B77DC9"/>
    <w:rsid w:val="00B8401C"/>
    <w:rsid w:val="00B86E02"/>
    <w:rsid w:val="00B9509C"/>
    <w:rsid w:val="00BA2053"/>
    <w:rsid w:val="00BA3C3A"/>
    <w:rsid w:val="00BA3C4D"/>
    <w:rsid w:val="00BB047A"/>
    <w:rsid w:val="00BB6D62"/>
    <w:rsid w:val="00BB749B"/>
    <w:rsid w:val="00BC180D"/>
    <w:rsid w:val="00BC3291"/>
    <w:rsid w:val="00BC53CD"/>
    <w:rsid w:val="00BD0949"/>
    <w:rsid w:val="00BD53E1"/>
    <w:rsid w:val="00BD6235"/>
    <w:rsid w:val="00BE2B02"/>
    <w:rsid w:val="00BE7278"/>
    <w:rsid w:val="00BE783A"/>
    <w:rsid w:val="00BF69D4"/>
    <w:rsid w:val="00BF6A75"/>
    <w:rsid w:val="00C00B3B"/>
    <w:rsid w:val="00C0392D"/>
    <w:rsid w:val="00C04BDC"/>
    <w:rsid w:val="00C10311"/>
    <w:rsid w:val="00C10A1D"/>
    <w:rsid w:val="00C10F98"/>
    <w:rsid w:val="00C11672"/>
    <w:rsid w:val="00C12BCF"/>
    <w:rsid w:val="00C14288"/>
    <w:rsid w:val="00C20BBC"/>
    <w:rsid w:val="00C2211E"/>
    <w:rsid w:val="00C3157B"/>
    <w:rsid w:val="00C32186"/>
    <w:rsid w:val="00C353A2"/>
    <w:rsid w:val="00C45195"/>
    <w:rsid w:val="00C469BD"/>
    <w:rsid w:val="00C53F07"/>
    <w:rsid w:val="00C55582"/>
    <w:rsid w:val="00C558DB"/>
    <w:rsid w:val="00C55F90"/>
    <w:rsid w:val="00C622D9"/>
    <w:rsid w:val="00C651E6"/>
    <w:rsid w:val="00C6589C"/>
    <w:rsid w:val="00C65A34"/>
    <w:rsid w:val="00C71646"/>
    <w:rsid w:val="00C7601A"/>
    <w:rsid w:val="00C80F2F"/>
    <w:rsid w:val="00C815FD"/>
    <w:rsid w:val="00C820D7"/>
    <w:rsid w:val="00C86755"/>
    <w:rsid w:val="00C86E75"/>
    <w:rsid w:val="00C92090"/>
    <w:rsid w:val="00C97A65"/>
    <w:rsid w:val="00CA0D99"/>
    <w:rsid w:val="00CA1696"/>
    <w:rsid w:val="00CB1BD9"/>
    <w:rsid w:val="00CB200F"/>
    <w:rsid w:val="00CB5BD4"/>
    <w:rsid w:val="00CB738A"/>
    <w:rsid w:val="00CC1A51"/>
    <w:rsid w:val="00CC3781"/>
    <w:rsid w:val="00CC3E84"/>
    <w:rsid w:val="00CD4A3E"/>
    <w:rsid w:val="00CE0B35"/>
    <w:rsid w:val="00CF2531"/>
    <w:rsid w:val="00CF2F3C"/>
    <w:rsid w:val="00CF3404"/>
    <w:rsid w:val="00CF3A51"/>
    <w:rsid w:val="00CF4379"/>
    <w:rsid w:val="00CF4443"/>
    <w:rsid w:val="00CF4C29"/>
    <w:rsid w:val="00CF591F"/>
    <w:rsid w:val="00CF5A8D"/>
    <w:rsid w:val="00D03773"/>
    <w:rsid w:val="00D0592F"/>
    <w:rsid w:val="00D05B28"/>
    <w:rsid w:val="00D0652A"/>
    <w:rsid w:val="00D06C6F"/>
    <w:rsid w:val="00D07CFC"/>
    <w:rsid w:val="00D07E59"/>
    <w:rsid w:val="00D10258"/>
    <w:rsid w:val="00D10789"/>
    <w:rsid w:val="00D117C3"/>
    <w:rsid w:val="00D121BA"/>
    <w:rsid w:val="00D14761"/>
    <w:rsid w:val="00D148FF"/>
    <w:rsid w:val="00D17374"/>
    <w:rsid w:val="00D17D05"/>
    <w:rsid w:val="00D23520"/>
    <w:rsid w:val="00D23FEA"/>
    <w:rsid w:val="00D264F3"/>
    <w:rsid w:val="00D331CE"/>
    <w:rsid w:val="00D34629"/>
    <w:rsid w:val="00D40AB2"/>
    <w:rsid w:val="00D42B96"/>
    <w:rsid w:val="00D43C5A"/>
    <w:rsid w:val="00D46AD8"/>
    <w:rsid w:val="00D46BE3"/>
    <w:rsid w:val="00D51AF6"/>
    <w:rsid w:val="00D54737"/>
    <w:rsid w:val="00D56D74"/>
    <w:rsid w:val="00D57EA5"/>
    <w:rsid w:val="00D71556"/>
    <w:rsid w:val="00D734F6"/>
    <w:rsid w:val="00D739CF"/>
    <w:rsid w:val="00D74FC2"/>
    <w:rsid w:val="00D75765"/>
    <w:rsid w:val="00D80C61"/>
    <w:rsid w:val="00D829F5"/>
    <w:rsid w:val="00D8673E"/>
    <w:rsid w:val="00D90F2B"/>
    <w:rsid w:val="00D92A57"/>
    <w:rsid w:val="00D9520A"/>
    <w:rsid w:val="00D95BBD"/>
    <w:rsid w:val="00D970B0"/>
    <w:rsid w:val="00DA6050"/>
    <w:rsid w:val="00DA669F"/>
    <w:rsid w:val="00DB09E9"/>
    <w:rsid w:val="00DB0A6C"/>
    <w:rsid w:val="00DB0B0A"/>
    <w:rsid w:val="00DB0BFB"/>
    <w:rsid w:val="00DB3B19"/>
    <w:rsid w:val="00DB4C96"/>
    <w:rsid w:val="00DB52FF"/>
    <w:rsid w:val="00DB5CB6"/>
    <w:rsid w:val="00DB60B5"/>
    <w:rsid w:val="00DB6B51"/>
    <w:rsid w:val="00DC1CD4"/>
    <w:rsid w:val="00DC5F0F"/>
    <w:rsid w:val="00DE06E7"/>
    <w:rsid w:val="00DE2FF7"/>
    <w:rsid w:val="00DE64C2"/>
    <w:rsid w:val="00DF0C7E"/>
    <w:rsid w:val="00DF1A88"/>
    <w:rsid w:val="00DF218E"/>
    <w:rsid w:val="00DF3E44"/>
    <w:rsid w:val="00E028C3"/>
    <w:rsid w:val="00E04241"/>
    <w:rsid w:val="00E05602"/>
    <w:rsid w:val="00E05EF1"/>
    <w:rsid w:val="00E06FE3"/>
    <w:rsid w:val="00E15FDE"/>
    <w:rsid w:val="00E27B21"/>
    <w:rsid w:val="00E3163E"/>
    <w:rsid w:val="00E35151"/>
    <w:rsid w:val="00E37A49"/>
    <w:rsid w:val="00E4007A"/>
    <w:rsid w:val="00E406AA"/>
    <w:rsid w:val="00E430F9"/>
    <w:rsid w:val="00E4461D"/>
    <w:rsid w:val="00E4552E"/>
    <w:rsid w:val="00E45D4B"/>
    <w:rsid w:val="00E5107F"/>
    <w:rsid w:val="00E51673"/>
    <w:rsid w:val="00E63F08"/>
    <w:rsid w:val="00E64FEC"/>
    <w:rsid w:val="00E708D7"/>
    <w:rsid w:val="00E723CB"/>
    <w:rsid w:val="00E72BAF"/>
    <w:rsid w:val="00E76588"/>
    <w:rsid w:val="00E81D2A"/>
    <w:rsid w:val="00E8361B"/>
    <w:rsid w:val="00E85768"/>
    <w:rsid w:val="00EA296C"/>
    <w:rsid w:val="00EA5930"/>
    <w:rsid w:val="00EB1786"/>
    <w:rsid w:val="00EB3B40"/>
    <w:rsid w:val="00EB3BD8"/>
    <w:rsid w:val="00EB44CB"/>
    <w:rsid w:val="00EC02F1"/>
    <w:rsid w:val="00EC0A50"/>
    <w:rsid w:val="00EC0C15"/>
    <w:rsid w:val="00EC6800"/>
    <w:rsid w:val="00EC704A"/>
    <w:rsid w:val="00ED0A7A"/>
    <w:rsid w:val="00ED330C"/>
    <w:rsid w:val="00ED66D7"/>
    <w:rsid w:val="00EE0EB5"/>
    <w:rsid w:val="00EE65CA"/>
    <w:rsid w:val="00EE6A3D"/>
    <w:rsid w:val="00EF630B"/>
    <w:rsid w:val="00F01800"/>
    <w:rsid w:val="00F01BFD"/>
    <w:rsid w:val="00F03067"/>
    <w:rsid w:val="00F04E08"/>
    <w:rsid w:val="00F103D8"/>
    <w:rsid w:val="00F119E4"/>
    <w:rsid w:val="00F15F43"/>
    <w:rsid w:val="00F21060"/>
    <w:rsid w:val="00F21E03"/>
    <w:rsid w:val="00F301FB"/>
    <w:rsid w:val="00F308B3"/>
    <w:rsid w:val="00F318F1"/>
    <w:rsid w:val="00F3296E"/>
    <w:rsid w:val="00F3332F"/>
    <w:rsid w:val="00F33659"/>
    <w:rsid w:val="00F3516F"/>
    <w:rsid w:val="00F364BF"/>
    <w:rsid w:val="00F36E9C"/>
    <w:rsid w:val="00F36FB7"/>
    <w:rsid w:val="00F42010"/>
    <w:rsid w:val="00F42977"/>
    <w:rsid w:val="00F42F71"/>
    <w:rsid w:val="00F46FD5"/>
    <w:rsid w:val="00F47082"/>
    <w:rsid w:val="00F53763"/>
    <w:rsid w:val="00F53E37"/>
    <w:rsid w:val="00F57A27"/>
    <w:rsid w:val="00F613C9"/>
    <w:rsid w:val="00F620B7"/>
    <w:rsid w:val="00F63123"/>
    <w:rsid w:val="00F64B1E"/>
    <w:rsid w:val="00F6677D"/>
    <w:rsid w:val="00F70C6C"/>
    <w:rsid w:val="00F71972"/>
    <w:rsid w:val="00F801E6"/>
    <w:rsid w:val="00F83713"/>
    <w:rsid w:val="00F83785"/>
    <w:rsid w:val="00F87B52"/>
    <w:rsid w:val="00F90955"/>
    <w:rsid w:val="00F916C4"/>
    <w:rsid w:val="00F9259F"/>
    <w:rsid w:val="00F9591F"/>
    <w:rsid w:val="00FA309C"/>
    <w:rsid w:val="00FA383C"/>
    <w:rsid w:val="00FA432B"/>
    <w:rsid w:val="00FA621E"/>
    <w:rsid w:val="00FB5515"/>
    <w:rsid w:val="00FC1709"/>
    <w:rsid w:val="00FC377E"/>
    <w:rsid w:val="00FC4552"/>
    <w:rsid w:val="00FC61F8"/>
    <w:rsid w:val="00FC6DD2"/>
    <w:rsid w:val="00FC74F4"/>
    <w:rsid w:val="00FD3503"/>
    <w:rsid w:val="00FD4CCC"/>
    <w:rsid w:val="00FD7F09"/>
    <w:rsid w:val="00FE331C"/>
    <w:rsid w:val="00FE359A"/>
    <w:rsid w:val="00FE519E"/>
    <w:rsid w:val="00FE5629"/>
    <w:rsid w:val="00FE634D"/>
    <w:rsid w:val="00FE7789"/>
    <w:rsid w:val="00FF0DF4"/>
    <w:rsid w:val="00FF1819"/>
    <w:rsid w:val="00FF381C"/>
    <w:rsid w:val="00FF3C6A"/>
    <w:rsid w:val="00FF4D36"/>
    <w:rsid w:val="00FF5C80"/>
    <w:rsid w:val="00FF736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CAC21"/>
  <w15:docId w15:val="{99947AB0-B128-4C12-8B2D-6351F9609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39E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9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39E9"/>
    <w:rPr>
      <w:lang w:val="en-GB"/>
    </w:rPr>
  </w:style>
  <w:style w:type="paragraph" w:styleId="ListParagraph">
    <w:name w:val="List Paragraph"/>
    <w:basedOn w:val="Normal"/>
    <w:uiPriority w:val="34"/>
    <w:qFormat/>
    <w:rsid w:val="008339E9"/>
    <w:pPr>
      <w:ind w:left="720"/>
      <w:contextualSpacing/>
    </w:pPr>
  </w:style>
  <w:style w:type="paragraph" w:styleId="Footer">
    <w:name w:val="footer"/>
    <w:basedOn w:val="Normal"/>
    <w:link w:val="FooterChar"/>
    <w:uiPriority w:val="99"/>
    <w:unhideWhenUsed/>
    <w:rsid w:val="008339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39E9"/>
    <w:rPr>
      <w:lang w:val="en-GB"/>
    </w:rPr>
  </w:style>
  <w:style w:type="paragraph" w:styleId="BalloonText">
    <w:name w:val="Balloon Text"/>
    <w:basedOn w:val="Normal"/>
    <w:link w:val="BalloonTextChar"/>
    <w:uiPriority w:val="99"/>
    <w:semiHidden/>
    <w:unhideWhenUsed/>
    <w:rsid w:val="00E765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6588"/>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E5AD56-5077-458B-AF27-ECC8D4F04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8898</Words>
  <Characters>50721</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Panashe Gombiro</dc:creator>
  <cp:lastModifiedBy>LRF</cp:lastModifiedBy>
  <cp:revision>2</cp:revision>
  <dcterms:created xsi:type="dcterms:W3CDTF">2023-02-28T08:49:00Z</dcterms:created>
  <dcterms:modified xsi:type="dcterms:W3CDTF">2023-02-28T08:49:00Z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f1762816aa4f7a2350e8f895965936777cf2a6710f0d2bc55ca1d8b7123bb45e</vt:lpwstr>
  </property>
</Properties>
</file>