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2BC" w:rsidRDefault="00E832C9">
      <w:r>
        <w:t xml:space="preserve"> </w:t>
      </w:r>
      <w:r w:rsidR="002D1040">
        <w:t xml:space="preserve"> </w:t>
      </w:r>
      <w:r w:rsidR="000E5CD8">
        <w:t xml:space="preserve">                                                                                              </w:t>
      </w:r>
    </w:p>
    <w:p w:rsidR="006A4B61" w:rsidRPr="006A4B61" w:rsidRDefault="006A4B61">
      <w:pPr>
        <w:rPr>
          <w:rFonts w:ascii="Times New Roman" w:hAnsi="Times New Roman" w:cs="Times New Roman"/>
          <w:b/>
          <w:sz w:val="24"/>
          <w:szCs w:val="24"/>
          <w:u w:val="single"/>
        </w:rPr>
      </w:pPr>
      <w:r w:rsidRPr="006A4B61">
        <w:rPr>
          <w:rFonts w:ascii="Times New Roman" w:hAnsi="Times New Roman" w:cs="Times New Roman"/>
          <w:b/>
          <w:sz w:val="24"/>
          <w:szCs w:val="24"/>
          <w:u w:val="single"/>
        </w:rPr>
        <w:t>DISTRIBUTABLE (25)</w:t>
      </w:r>
    </w:p>
    <w:p w:rsidR="005340FC" w:rsidRPr="0035698C" w:rsidRDefault="00C91E6C" w:rsidP="00956E6F">
      <w:pPr>
        <w:spacing w:after="0" w:line="240" w:lineRule="auto"/>
        <w:jc w:val="center"/>
        <w:rPr>
          <w:rFonts w:ascii="Times New Roman" w:hAnsi="Times New Roman" w:cs="Times New Roman"/>
          <w:b/>
          <w:sz w:val="24"/>
          <w:szCs w:val="24"/>
        </w:rPr>
      </w:pPr>
      <w:r w:rsidRPr="0035698C">
        <w:rPr>
          <w:rFonts w:ascii="Times New Roman" w:hAnsi="Times New Roman" w:cs="Times New Roman"/>
          <w:b/>
          <w:sz w:val="24"/>
          <w:szCs w:val="24"/>
        </w:rPr>
        <w:t xml:space="preserve">PHILLIP </w:t>
      </w:r>
      <w:r w:rsidR="00023870" w:rsidRPr="0035698C">
        <w:rPr>
          <w:rFonts w:ascii="Times New Roman" w:hAnsi="Times New Roman" w:cs="Times New Roman"/>
          <w:b/>
          <w:sz w:val="24"/>
          <w:szCs w:val="24"/>
        </w:rPr>
        <w:t xml:space="preserve">    </w:t>
      </w:r>
      <w:r w:rsidRPr="0035698C">
        <w:rPr>
          <w:rFonts w:ascii="Times New Roman" w:hAnsi="Times New Roman" w:cs="Times New Roman"/>
          <w:b/>
          <w:sz w:val="24"/>
          <w:szCs w:val="24"/>
        </w:rPr>
        <w:t>NDLOVU</w:t>
      </w:r>
      <w:r w:rsidR="004D6DC6" w:rsidRPr="0035698C">
        <w:rPr>
          <w:rFonts w:ascii="Times New Roman" w:hAnsi="Times New Roman" w:cs="Times New Roman"/>
          <w:b/>
          <w:sz w:val="24"/>
          <w:szCs w:val="24"/>
        </w:rPr>
        <w:t xml:space="preserve"> </w:t>
      </w:r>
      <w:r w:rsidR="00023870" w:rsidRPr="0035698C">
        <w:rPr>
          <w:rFonts w:ascii="Times New Roman" w:hAnsi="Times New Roman" w:cs="Times New Roman"/>
          <w:b/>
          <w:sz w:val="24"/>
          <w:szCs w:val="24"/>
        </w:rPr>
        <w:t xml:space="preserve">    </w:t>
      </w:r>
      <w:r w:rsidR="004D6DC6" w:rsidRPr="0035698C">
        <w:rPr>
          <w:rFonts w:ascii="Times New Roman" w:hAnsi="Times New Roman" w:cs="Times New Roman"/>
          <w:b/>
          <w:sz w:val="24"/>
          <w:szCs w:val="24"/>
        </w:rPr>
        <w:t>N.O</w:t>
      </w:r>
    </w:p>
    <w:p w:rsidR="00956E6F" w:rsidRPr="0035698C" w:rsidRDefault="00956E6F" w:rsidP="00956E6F">
      <w:pPr>
        <w:spacing w:after="0" w:line="240" w:lineRule="auto"/>
        <w:jc w:val="center"/>
        <w:rPr>
          <w:rFonts w:ascii="Times New Roman" w:hAnsi="Times New Roman" w:cs="Times New Roman"/>
          <w:sz w:val="24"/>
          <w:szCs w:val="24"/>
        </w:rPr>
      </w:pPr>
      <w:r w:rsidRPr="0035698C">
        <w:rPr>
          <w:rFonts w:ascii="Times New Roman" w:hAnsi="Times New Roman" w:cs="Times New Roman"/>
          <w:sz w:val="24"/>
          <w:szCs w:val="24"/>
        </w:rPr>
        <w:t>v</w:t>
      </w:r>
    </w:p>
    <w:p w:rsidR="000E5CD8" w:rsidRPr="0035698C" w:rsidRDefault="004D6DC6" w:rsidP="00956E6F">
      <w:pPr>
        <w:pStyle w:val="ListParagraph"/>
        <w:numPr>
          <w:ilvl w:val="0"/>
          <w:numId w:val="5"/>
        </w:numPr>
        <w:spacing w:after="0" w:line="240" w:lineRule="auto"/>
        <w:jc w:val="center"/>
        <w:rPr>
          <w:rFonts w:ascii="Times New Roman" w:hAnsi="Times New Roman" w:cs="Times New Roman"/>
          <w:b/>
          <w:sz w:val="24"/>
          <w:szCs w:val="24"/>
        </w:rPr>
      </w:pPr>
      <w:r w:rsidRPr="0035698C">
        <w:rPr>
          <w:rFonts w:ascii="Times New Roman" w:hAnsi="Times New Roman" w:cs="Times New Roman"/>
          <w:b/>
          <w:sz w:val="24"/>
          <w:szCs w:val="24"/>
        </w:rPr>
        <w:t xml:space="preserve">COMMERCIAL </w:t>
      </w:r>
      <w:r w:rsidR="00023870" w:rsidRPr="0035698C">
        <w:rPr>
          <w:rFonts w:ascii="Times New Roman" w:hAnsi="Times New Roman" w:cs="Times New Roman"/>
          <w:b/>
          <w:sz w:val="24"/>
          <w:szCs w:val="24"/>
        </w:rPr>
        <w:t xml:space="preserve">    </w:t>
      </w:r>
      <w:r w:rsidRPr="0035698C">
        <w:rPr>
          <w:rFonts w:ascii="Times New Roman" w:hAnsi="Times New Roman" w:cs="Times New Roman"/>
          <w:b/>
          <w:sz w:val="24"/>
          <w:szCs w:val="24"/>
        </w:rPr>
        <w:t xml:space="preserve">BANK </w:t>
      </w:r>
      <w:r w:rsidR="00023870" w:rsidRPr="0035698C">
        <w:rPr>
          <w:rFonts w:ascii="Times New Roman" w:hAnsi="Times New Roman" w:cs="Times New Roman"/>
          <w:b/>
          <w:sz w:val="24"/>
          <w:szCs w:val="24"/>
        </w:rPr>
        <w:t xml:space="preserve">    </w:t>
      </w:r>
      <w:r w:rsidRPr="0035698C">
        <w:rPr>
          <w:rFonts w:ascii="Times New Roman" w:hAnsi="Times New Roman" w:cs="Times New Roman"/>
          <w:b/>
          <w:sz w:val="24"/>
          <w:szCs w:val="24"/>
        </w:rPr>
        <w:t xml:space="preserve">OF </w:t>
      </w:r>
      <w:r w:rsidR="00023870" w:rsidRPr="0035698C">
        <w:rPr>
          <w:rFonts w:ascii="Times New Roman" w:hAnsi="Times New Roman" w:cs="Times New Roman"/>
          <w:b/>
          <w:sz w:val="24"/>
          <w:szCs w:val="24"/>
        </w:rPr>
        <w:t xml:space="preserve">    </w:t>
      </w:r>
      <w:r w:rsidRPr="0035698C">
        <w:rPr>
          <w:rFonts w:ascii="Times New Roman" w:hAnsi="Times New Roman" w:cs="Times New Roman"/>
          <w:b/>
          <w:sz w:val="24"/>
          <w:szCs w:val="24"/>
        </w:rPr>
        <w:t>ZIMBABWE</w:t>
      </w:r>
    </w:p>
    <w:p w:rsidR="00677309" w:rsidRPr="0035698C" w:rsidRDefault="00677309" w:rsidP="00956E6F">
      <w:pPr>
        <w:pStyle w:val="ListParagraph"/>
        <w:numPr>
          <w:ilvl w:val="0"/>
          <w:numId w:val="5"/>
        </w:numPr>
        <w:spacing w:after="0" w:line="240" w:lineRule="auto"/>
        <w:jc w:val="center"/>
        <w:rPr>
          <w:rFonts w:ascii="Times New Roman" w:hAnsi="Times New Roman" w:cs="Times New Roman"/>
          <w:b/>
          <w:sz w:val="24"/>
          <w:szCs w:val="24"/>
        </w:rPr>
      </w:pPr>
      <w:r w:rsidRPr="0035698C">
        <w:rPr>
          <w:rFonts w:ascii="Times New Roman" w:hAnsi="Times New Roman" w:cs="Times New Roman"/>
          <w:b/>
          <w:sz w:val="24"/>
          <w:szCs w:val="24"/>
        </w:rPr>
        <w:t xml:space="preserve">THE </w:t>
      </w:r>
      <w:r w:rsidR="00023870" w:rsidRPr="0035698C">
        <w:rPr>
          <w:rFonts w:ascii="Times New Roman" w:hAnsi="Times New Roman" w:cs="Times New Roman"/>
          <w:b/>
          <w:sz w:val="24"/>
          <w:szCs w:val="24"/>
        </w:rPr>
        <w:t xml:space="preserve">    </w:t>
      </w:r>
      <w:r w:rsidRPr="0035698C">
        <w:rPr>
          <w:rFonts w:ascii="Times New Roman" w:hAnsi="Times New Roman" w:cs="Times New Roman"/>
          <w:b/>
          <w:sz w:val="24"/>
          <w:szCs w:val="24"/>
        </w:rPr>
        <w:t xml:space="preserve">REGISTRAR </w:t>
      </w:r>
      <w:r w:rsidR="00023870" w:rsidRPr="0035698C">
        <w:rPr>
          <w:rFonts w:ascii="Times New Roman" w:hAnsi="Times New Roman" w:cs="Times New Roman"/>
          <w:b/>
          <w:sz w:val="24"/>
          <w:szCs w:val="24"/>
        </w:rPr>
        <w:t xml:space="preserve">    </w:t>
      </w:r>
      <w:r w:rsidRPr="0035698C">
        <w:rPr>
          <w:rFonts w:ascii="Times New Roman" w:hAnsi="Times New Roman" w:cs="Times New Roman"/>
          <w:b/>
          <w:sz w:val="24"/>
          <w:szCs w:val="24"/>
        </w:rPr>
        <w:t xml:space="preserve">OF </w:t>
      </w:r>
      <w:r w:rsidR="00023870" w:rsidRPr="0035698C">
        <w:rPr>
          <w:rFonts w:ascii="Times New Roman" w:hAnsi="Times New Roman" w:cs="Times New Roman"/>
          <w:b/>
          <w:sz w:val="24"/>
          <w:szCs w:val="24"/>
        </w:rPr>
        <w:t xml:space="preserve">    </w:t>
      </w:r>
      <w:r w:rsidRPr="0035698C">
        <w:rPr>
          <w:rFonts w:ascii="Times New Roman" w:hAnsi="Times New Roman" w:cs="Times New Roman"/>
          <w:b/>
          <w:sz w:val="24"/>
          <w:szCs w:val="24"/>
        </w:rPr>
        <w:t>DEEDS</w:t>
      </w:r>
    </w:p>
    <w:p w:rsidR="004C4C17" w:rsidRPr="0035698C" w:rsidRDefault="004C4C17" w:rsidP="00EA42BC">
      <w:pPr>
        <w:jc w:val="both"/>
        <w:rPr>
          <w:rFonts w:ascii="Times New Roman" w:hAnsi="Times New Roman" w:cs="Times New Roman"/>
          <w:b/>
          <w:sz w:val="24"/>
          <w:szCs w:val="24"/>
        </w:rPr>
      </w:pPr>
    </w:p>
    <w:p w:rsidR="00956E6F" w:rsidRPr="0035698C" w:rsidRDefault="00956E6F" w:rsidP="00956E6F">
      <w:pPr>
        <w:spacing w:after="0" w:line="240" w:lineRule="auto"/>
        <w:jc w:val="both"/>
        <w:rPr>
          <w:rFonts w:ascii="Times New Roman" w:hAnsi="Times New Roman" w:cs="Times New Roman"/>
          <w:b/>
          <w:sz w:val="24"/>
          <w:szCs w:val="24"/>
        </w:rPr>
      </w:pPr>
    </w:p>
    <w:p w:rsidR="00956E6F" w:rsidRPr="0035698C" w:rsidRDefault="00956E6F" w:rsidP="00956E6F">
      <w:pPr>
        <w:spacing w:after="0" w:line="240" w:lineRule="auto"/>
        <w:jc w:val="both"/>
        <w:rPr>
          <w:rFonts w:ascii="Times New Roman" w:hAnsi="Times New Roman" w:cs="Times New Roman"/>
          <w:b/>
          <w:sz w:val="24"/>
          <w:szCs w:val="24"/>
        </w:rPr>
      </w:pPr>
    </w:p>
    <w:p w:rsidR="004C4C17" w:rsidRPr="0035698C" w:rsidRDefault="004C4C17" w:rsidP="00956E6F">
      <w:pPr>
        <w:spacing w:after="0" w:line="240" w:lineRule="auto"/>
        <w:jc w:val="both"/>
        <w:rPr>
          <w:rFonts w:ascii="Times New Roman" w:hAnsi="Times New Roman" w:cs="Times New Roman"/>
          <w:b/>
          <w:sz w:val="24"/>
          <w:szCs w:val="24"/>
        </w:rPr>
      </w:pPr>
      <w:r w:rsidRPr="0035698C">
        <w:rPr>
          <w:rFonts w:ascii="Times New Roman" w:hAnsi="Times New Roman" w:cs="Times New Roman"/>
          <w:b/>
          <w:sz w:val="24"/>
          <w:szCs w:val="24"/>
        </w:rPr>
        <w:t>SUPREME COURT OF ZIMBABWE</w:t>
      </w:r>
    </w:p>
    <w:p w:rsidR="004C4C17" w:rsidRPr="0035698C" w:rsidRDefault="004C4C17" w:rsidP="00956E6F">
      <w:pPr>
        <w:spacing w:after="0" w:line="240" w:lineRule="auto"/>
        <w:jc w:val="both"/>
        <w:rPr>
          <w:rFonts w:ascii="Times New Roman" w:hAnsi="Times New Roman" w:cs="Times New Roman"/>
          <w:b/>
          <w:sz w:val="24"/>
          <w:szCs w:val="24"/>
        </w:rPr>
      </w:pPr>
      <w:r w:rsidRPr="0035698C">
        <w:rPr>
          <w:rFonts w:ascii="Times New Roman" w:hAnsi="Times New Roman" w:cs="Times New Roman"/>
          <w:b/>
          <w:sz w:val="24"/>
          <w:szCs w:val="24"/>
        </w:rPr>
        <w:t>GWAUNZA JA, MAVANGIRA JA &amp; UCHENA JA</w:t>
      </w:r>
    </w:p>
    <w:p w:rsidR="006764B0" w:rsidRPr="0035698C" w:rsidRDefault="00956E6F" w:rsidP="00956E6F">
      <w:pPr>
        <w:spacing w:after="0" w:line="240" w:lineRule="auto"/>
        <w:jc w:val="both"/>
        <w:rPr>
          <w:rFonts w:ascii="Times New Roman" w:hAnsi="Times New Roman" w:cs="Times New Roman"/>
          <w:sz w:val="24"/>
          <w:szCs w:val="24"/>
        </w:rPr>
      </w:pPr>
      <w:r w:rsidRPr="0035698C">
        <w:rPr>
          <w:rFonts w:ascii="Times New Roman" w:hAnsi="Times New Roman" w:cs="Times New Roman"/>
          <w:b/>
          <w:sz w:val="24"/>
          <w:szCs w:val="24"/>
        </w:rPr>
        <w:t>BULAWAYO</w:t>
      </w:r>
      <w:r w:rsidRPr="0035698C">
        <w:rPr>
          <w:rFonts w:ascii="Times New Roman" w:hAnsi="Times New Roman" w:cs="Times New Roman"/>
          <w:sz w:val="24"/>
          <w:szCs w:val="24"/>
        </w:rPr>
        <w:t>, JULY, 25 &amp; 26, 2016 &amp;</w:t>
      </w:r>
      <w:r w:rsidR="00387732" w:rsidRPr="0035698C">
        <w:rPr>
          <w:rFonts w:ascii="Times New Roman" w:hAnsi="Times New Roman" w:cs="Times New Roman"/>
          <w:sz w:val="24"/>
          <w:szCs w:val="24"/>
        </w:rPr>
        <w:t xml:space="preserve"> </w:t>
      </w:r>
      <w:r w:rsidR="0035698C" w:rsidRPr="0035698C">
        <w:rPr>
          <w:rFonts w:ascii="Times New Roman" w:hAnsi="Times New Roman" w:cs="Times New Roman"/>
          <w:sz w:val="24"/>
          <w:szCs w:val="24"/>
        </w:rPr>
        <w:t>APRIL 3</w:t>
      </w:r>
      <w:r w:rsidR="00387732" w:rsidRPr="0035698C">
        <w:rPr>
          <w:rFonts w:ascii="Times New Roman" w:hAnsi="Times New Roman" w:cs="Times New Roman"/>
          <w:sz w:val="24"/>
          <w:szCs w:val="24"/>
        </w:rPr>
        <w:t>,</w:t>
      </w:r>
      <w:r w:rsidRPr="0035698C">
        <w:rPr>
          <w:rFonts w:ascii="Times New Roman" w:hAnsi="Times New Roman" w:cs="Times New Roman"/>
          <w:sz w:val="24"/>
          <w:szCs w:val="24"/>
        </w:rPr>
        <w:t xml:space="preserve"> 2017</w:t>
      </w:r>
    </w:p>
    <w:p w:rsidR="00956E6F" w:rsidRPr="0035698C" w:rsidRDefault="00956E6F" w:rsidP="00956E6F">
      <w:pPr>
        <w:spacing w:after="0" w:line="240" w:lineRule="auto"/>
        <w:jc w:val="both"/>
        <w:rPr>
          <w:rFonts w:ascii="Times New Roman" w:hAnsi="Times New Roman" w:cs="Times New Roman"/>
          <w:sz w:val="24"/>
          <w:szCs w:val="24"/>
        </w:rPr>
      </w:pPr>
    </w:p>
    <w:p w:rsidR="00956E6F" w:rsidRPr="0035698C" w:rsidRDefault="00956E6F" w:rsidP="00956E6F">
      <w:pPr>
        <w:spacing w:after="0" w:line="240" w:lineRule="auto"/>
        <w:jc w:val="both"/>
        <w:rPr>
          <w:rFonts w:ascii="Times New Roman" w:hAnsi="Times New Roman" w:cs="Times New Roman"/>
          <w:sz w:val="24"/>
          <w:szCs w:val="24"/>
        </w:rPr>
      </w:pPr>
    </w:p>
    <w:p w:rsidR="00956E6F" w:rsidRPr="0035698C" w:rsidRDefault="00956E6F" w:rsidP="00956E6F">
      <w:pPr>
        <w:spacing w:after="0" w:line="240" w:lineRule="auto"/>
        <w:jc w:val="both"/>
        <w:rPr>
          <w:rFonts w:ascii="Times New Roman" w:hAnsi="Times New Roman" w:cs="Times New Roman"/>
          <w:sz w:val="24"/>
          <w:szCs w:val="24"/>
        </w:rPr>
      </w:pPr>
    </w:p>
    <w:p w:rsidR="006764B0" w:rsidRPr="0035698C" w:rsidRDefault="009176BA" w:rsidP="002C3592">
      <w:pPr>
        <w:spacing w:after="0" w:line="360" w:lineRule="auto"/>
        <w:jc w:val="both"/>
        <w:rPr>
          <w:rFonts w:ascii="Times New Roman" w:hAnsi="Times New Roman" w:cs="Times New Roman"/>
          <w:sz w:val="24"/>
          <w:szCs w:val="24"/>
        </w:rPr>
      </w:pPr>
      <w:r w:rsidRPr="0035698C">
        <w:rPr>
          <w:rFonts w:ascii="Times New Roman" w:hAnsi="Times New Roman" w:cs="Times New Roman"/>
          <w:i/>
          <w:sz w:val="24"/>
          <w:szCs w:val="24"/>
        </w:rPr>
        <w:t>S</w:t>
      </w:r>
      <w:r w:rsidR="006764B0" w:rsidRPr="0035698C">
        <w:rPr>
          <w:rFonts w:ascii="Times New Roman" w:hAnsi="Times New Roman" w:cs="Times New Roman"/>
          <w:i/>
          <w:sz w:val="24"/>
          <w:szCs w:val="24"/>
        </w:rPr>
        <w:t xml:space="preserve"> Collier</w:t>
      </w:r>
      <w:r w:rsidR="00956E6F" w:rsidRPr="0035698C">
        <w:rPr>
          <w:rFonts w:ascii="Times New Roman" w:hAnsi="Times New Roman" w:cs="Times New Roman"/>
          <w:i/>
          <w:sz w:val="24"/>
          <w:szCs w:val="24"/>
        </w:rPr>
        <w:t>,</w:t>
      </w:r>
      <w:r w:rsidR="006764B0" w:rsidRPr="0035698C">
        <w:rPr>
          <w:rFonts w:ascii="Times New Roman" w:hAnsi="Times New Roman" w:cs="Times New Roman"/>
          <w:sz w:val="24"/>
          <w:szCs w:val="24"/>
        </w:rPr>
        <w:t xml:space="preserve"> for the </w:t>
      </w:r>
      <w:r w:rsidR="00956E6F" w:rsidRPr="0035698C">
        <w:rPr>
          <w:rFonts w:ascii="Times New Roman" w:hAnsi="Times New Roman" w:cs="Times New Roman"/>
          <w:sz w:val="24"/>
          <w:szCs w:val="24"/>
        </w:rPr>
        <w:t>a</w:t>
      </w:r>
      <w:r w:rsidR="006764B0" w:rsidRPr="0035698C">
        <w:rPr>
          <w:rFonts w:ascii="Times New Roman" w:hAnsi="Times New Roman" w:cs="Times New Roman"/>
          <w:sz w:val="24"/>
          <w:szCs w:val="24"/>
        </w:rPr>
        <w:t>ppellant</w:t>
      </w:r>
    </w:p>
    <w:p w:rsidR="006764B0" w:rsidRPr="0035698C" w:rsidRDefault="006764B0" w:rsidP="002C3592">
      <w:pPr>
        <w:spacing w:after="0" w:line="360" w:lineRule="auto"/>
        <w:jc w:val="both"/>
        <w:rPr>
          <w:rFonts w:ascii="Times New Roman" w:hAnsi="Times New Roman" w:cs="Times New Roman"/>
          <w:sz w:val="24"/>
          <w:szCs w:val="24"/>
        </w:rPr>
      </w:pPr>
      <w:r w:rsidRPr="0035698C">
        <w:rPr>
          <w:rFonts w:ascii="Times New Roman" w:hAnsi="Times New Roman" w:cs="Times New Roman"/>
          <w:i/>
          <w:sz w:val="24"/>
          <w:szCs w:val="24"/>
        </w:rPr>
        <w:t xml:space="preserve">H </w:t>
      </w:r>
      <w:proofErr w:type="spellStart"/>
      <w:r w:rsidRPr="0035698C">
        <w:rPr>
          <w:rFonts w:ascii="Times New Roman" w:hAnsi="Times New Roman" w:cs="Times New Roman"/>
          <w:i/>
          <w:sz w:val="24"/>
          <w:szCs w:val="24"/>
        </w:rPr>
        <w:t>Moyo</w:t>
      </w:r>
      <w:proofErr w:type="spellEnd"/>
      <w:r w:rsidR="00956E6F" w:rsidRPr="0035698C">
        <w:rPr>
          <w:rFonts w:ascii="Times New Roman" w:hAnsi="Times New Roman" w:cs="Times New Roman"/>
          <w:i/>
          <w:sz w:val="24"/>
          <w:szCs w:val="24"/>
        </w:rPr>
        <w:t>,</w:t>
      </w:r>
      <w:r w:rsidRPr="0035698C">
        <w:rPr>
          <w:rFonts w:ascii="Times New Roman" w:hAnsi="Times New Roman" w:cs="Times New Roman"/>
          <w:sz w:val="24"/>
          <w:szCs w:val="24"/>
        </w:rPr>
        <w:t xml:space="preserve"> for the </w:t>
      </w:r>
      <w:r w:rsidR="00956E6F" w:rsidRPr="0035698C">
        <w:rPr>
          <w:rFonts w:ascii="Times New Roman" w:hAnsi="Times New Roman" w:cs="Times New Roman"/>
          <w:sz w:val="24"/>
          <w:szCs w:val="24"/>
        </w:rPr>
        <w:t>r</w:t>
      </w:r>
      <w:r w:rsidRPr="0035698C">
        <w:rPr>
          <w:rFonts w:ascii="Times New Roman" w:hAnsi="Times New Roman" w:cs="Times New Roman"/>
          <w:sz w:val="24"/>
          <w:szCs w:val="24"/>
        </w:rPr>
        <w:t>espondent</w:t>
      </w:r>
    </w:p>
    <w:p w:rsidR="009176BA" w:rsidRPr="0035698C" w:rsidRDefault="009176BA" w:rsidP="002C3592">
      <w:pPr>
        <w:spacing w:after="0" w:line="240" w:lineRule="auto"/>
        <w:jc w:val="both"/>
        <w:rPr>
          <w:rFonts w:ascii="Times New Roman" w:hAnsi="Times New Roman" w:cs="Times New Roman"/>
          <w:sz w:val="24"/>
          <w:szCs w:val="24"/>
        </w:rPr>
      </w:pPr>
    </w:p>
    <w:p w:rsidR="009176BA" w:rsidRPr="0035698C" w:rsidRDefault="009176BA" w:rsidP="00EA42BC">
      <w:pPr>
        <w:jc w:val="both"/>
        <w:rPr>
          <w:rFonts w:ascii="Times New Roman" w:hAnsi="Times New Roman" w:cs="Times New Roman"/>
          <w:sz w:val="24"/>
          <w:szCs w:val="24"/>
        </w:rPr>
      </w:pPr>
    </w:p>
    <w:p w:rsidR="007347BC" w:rsidRPr="0035698C" w:rsidRDefault="009176BA" w:rsidP="009F34FF">
      <w:pPr>
        <w:spacing w:line="480" w:lineRule="auto"/>
        <w:ind w:firstLine="1440"/>
        <w:jc w:val="both"/>
        <w:rPr>
          <w:rFonts w:ascii="Times New Roman" w:hAnsi="Times New Roman" w:cs="Times New Roman"/>
          <w:sz w:val="24"/>
          <w:szCs w:val="24"/>
        </w:rPr>
      </w:pPr>
      <w:r w:rsidRPr="0035698C">
        <w:rPr>
          <w:rFonts w:ascii="Times New Roman" w:hAnsi="Times New Roman" w:cs="Times New Roman"/>
          <w:b/>
          <w:sz w:val="24"/>
          <w:szCs w:val="24"/>
        </w:rPr>
        <w:t>UCHENA JA</w:t>
      </w:r>
      <w:r w:rsidR="002C3592" w:rsidRPr="0035698C">
        <w:rPr>
          <w:rFonts w:ascii="Times New Roman" w:hAnsi="Times New Roman" w:cs="Times New Roman"/>
          <w:b/>
          <w:sz w:val="24"/>
          <w:szCs w:val="24"/>
        </w:rPr>
        <w:t>:</w:t>
      </w:r>
      <w:r w:rsidRPr="0035698C">
        <w:rPr>
          <w:rFonts w:ascii="Times New Roman" w:hAnsi="Times New Roman" w:cs="Times New Roman"/>
          <w:sz w:val="24"/>
          <w:szCs w:val="24"/>
        </w:rPr>
        <w:t xml:space="preserve">  The appellant was</w:t>
      </w:r>
      <w:r w:rsidR="00067633" w:rsidRPr="0035698C">
        <w:rPr>
          <w:rFonts w:ascii="Times New Roman" w:hAnsi="Times New Roman" w:cs="Times New Roman"/>
          <w:sz w:val="24"/>
          <w:szCs w:val="24"/>
        </w:rPr>
        <w:t xml:space="preserve"> through two separate applications,</w:t>
      </w:r>
      <w:r w:rsidRPr="0035698C">
        <w:rPr>
          <w:rFonts w:ascii="Times New Roman" w:hAnsi="Times New Roman" w:cs="Times New Roman"/>
          <w:sz w:val="24"/>
          <w:szCs w:val="24"/>
        </w:rPr>
        <w:t xml:space="preserve"> appointed</w:t>
      </w:r>
      <w:r w:rsidR="00303D80" w:rsidRPr="0035698C">
        <w:rPr>
          <w:rFonts w:ascii="Times New Roman" w:hAnsi="Times New Roman" w:cs="Times New Roman"/>
          <w:sz w:val="24"/>
          <w:szCs w:val="24"/>
        </w:rPr>
        <w:t xml:space="preserve"> provisional</w:t>
      </w:r>
      <w:r w:rsidRPr="0035698C">
        <w:rPr>
          <w:rFonts w:ascii="Times New Roman" w:hAnsi="Times New Roman" w:cs="Times New Roman"/>
          <w:sz w:val="24"/>
          <w:szCs w:val="24"/>
        </w:rPr>
        <w:t xml:space="preserve"> li</w:t>
      </w:r>
      <w:r w:rsidR="00067633" w:rsidRPr="0035698C">
        <w:rPr>
          <w:rFonts w:ascii="Times New Roman" w:hAnsi="Times New Roman" w:cs="Times New Roman"/>
          <w:sz w:val="24"/>
          <w:szCs w:val="24"/>
        </w:rPr>
        <w:t xml:space="preserve">quidator of </w:t>
      </w:r>
      <w:r w:rsidR="00677309" w:rsidRPr="0035698C">
        <w:rPr>
          <w:rFonts w:ascii="Times New Roman" w:hAnsi="Times New Roman" w:cs="Times New Roman"/>
          <w:sz w:val="24"/>
          <w:szCs w:val="24"/>
        </w:rPr>
        <w:t xml:space="preserve">Archer Clothing Manufacturers (Pvt) Ltd </w:t>
      </w:r>
      <w:r w:rsidR="00067633" w:rsidRPr="0035698C">
        <w:rPr>
          <w:rFonts w:ascii="Times New Roman" w:hAnsi="Times New Roman" w:cs="Times New Roman"/>
          <w:sz w:val="24"/>
          <w:szCs w:val="24"/>
        </w:rPr>
        <w:t xml:space="preserve">and </w:t>
      </w:r>
      <w:proofErr w:type="spellStart"/>
      <w:r w:rsidR="00677309" w:rsidRPr="0035698C">
        <w:rPr>
          <w:rFonts w:ascii="Times New Roman" w:hAnsi="Times New Roman" w:cs="Times New Roman"/>
          <w:sz w:val="24"/>
          <w:szCs w:val="24"/>
        </w:rPr>
        <w:t>Lasker</w:t>
      </w:r>
      <w:proofErr w:type="spellEnd"/>
      <w:r w:rsidR="00677309" w:rsidRPr="0035698C">
        <w:rPr>
          <w:rFonts w:ascii="Times New Roman" w:hAnsi="Times New Roman" w:cs="Times New Roman"/>
          <w:sz w:val="24"/>
          <w:szCs w:val="24"/>
        </w:rPr>
        <w:t xml:space="preserve"> Brothers (Pvt) </w:t>
      </w:r>
      <w:r w:rsidR="00956E6F" w:rsidRPr="0035698C">
        <w:rPr>
          <w:rFonts w:ascii="Times New Roman" w:hAnsi="Times New Roman" w:cs="Times New Roman"/>
          <w:sz w:val="24"/>
          <w:szCs w:val="24"/>
        </w:rPr>
        <w:t>Ltd, companies</w:t>
      </w:r>
      <w:r w:rsidR="00067633" w:rsidRPr="0035698C">
        <w:rPr>
          <w:rFonts w:ascii="Times New Roman" w:hAnsi="Times New Roman" w:cs="Times New Roman"/>
          <w:sz w:val="24"/>
          <w:szCs w:val="24"/>
        </w:rPr>
        <w:t xml:space="preserve"> duly</w:t>
      </w:r>
      <w:r w:rsidRPr="0035698C">
        <w:rPr>
          <w:rFonts w:ascii="Times New Roman" w:hAnsi="Times New Roman" w:cs="Times New Roman"/>
          <w:sz w:val="24"/>
          <w:szCs w:val="24"/>
        </w:rPr>
        <w:t xml:space="preserve"> registered in terms of the laws of Zimbabwe.</w:t>
      </w:r>
      <w:r w:rsidR="007347BC" w:rsidRPr="0035698C">
        <w:rPr>
          <w:rFonts w:ascii="Times New Roman" w:hAnsi="Times New Roman" w:cs="Times New Roman"/>
          <w:sz w:val="24"/>
          <w:szCs w:val="24"/>
        </w:rPr>
        <w:t xml:space="preserve"> </w:t>
      </w:r>
      <w:r w:rsidR="003453A1" w:rsidRPr="0035698C">
        <w:rPr>
          <w:rFonts w:ascii="Times New Roman" w:hAnsi="Times New Roman" w:cs="Times New Roman"/>
          <w:sz w:val="24"/>
          <w:szCs w:val="24"/>
        </w:rPr>
        <w:t xml:space="preserve"> </w:t>
      </w:r>
      <w:r w:rsidR="007347BC" w:rsidRPr="0035698C">
        <w:rPr>
          <w:rFonts w:ascii="Times New Roman" w:hAnsi="Times New Roman" w:cs="Times New Roman"/>
          <w:sz w:val="24"/>
          <w:szCs w:val="24"/>
        </w:rPr>
        <w:t>The applications were for the winding up of each of the two companies.</w:t>
      </w:r>
      <w:r w:rsidRPr="0035698C">
        <w:rPr>
          <w:rFonts w:ascii="Times New Roman" w:hAnsi="Times New Roman" w:cs="Times New Roman"/>
          <w:sz w:val="24"/>
          <w:szCs w:val="24"/>
        </w:rPr>
        <w:t xml:space="preserve"> </w:t>
      </w:r>
      <w:r w:rsidR="003453A1" w:rsidRPr="0035698C">
        <w:rPr>
          <w:rFonts w:ascii="Times New Roman" w:hAnsi="Times New Roman" w:cs="Times New Roman"/>
          <w:sz w:val="24"/>
          <w:szCs w:val="24"/>
        </w:rPr>
        <w:t xml:space="preserve"> </w:t>
      </w:r>
      <w:r w:rsidRPr="0035698C">
        <w:rPr>
          <w:rFonts w:ascii="Times New Roman" w:hAnsi="Times New Roman" w:cs="Times New Roman"/>
          <w:sz w:val="24"/>
          <w:szCs w:val="24"/>
        </w:rPr>
        <w:t>Subsequent to his appointment he in the course of his duties ranke</w:t>
      </w:r>
      <w:r w:rsidR="00145C1C" w:rsidRPr="0035698C">
        <w:rPr>
          <w:rFonts w:ascii="Times New Roman" w:hAnsi="Times New Roman" w:cs="Times New Roman"/>
          <w:sz w:val="24"/>
          <w:szCs w:val="24"/>
        </w:rPr>
        <w:t>d</w:t>
      </w:r>
      <w:r w:rsidR="00B01879" w:rsidRPr="0035698C">
        <w:rPr>
          <w:rFonts w:ascii="Times New Roman" w:hAnsi="Times New Roman" w:cs="Times New Roman"/>
          <w:sz w:val="24"/>
          <w:szCs w:val="24"/>
        </w:rPr>
        <w:t xml:space="preserve"> the </w:t>
      </w:r>
      <w:r w:rsidRPr="0035698C">
        <w:rPr>
          <w:rFonts w:ascii="Times New Roman" w:hAnsi="Times New Roman" w:cs="Times New Roman"/>
          <w:sz w:val="24"/>
          <w:szCs w:val="24"/>
        </w:rPr>
        <w:t>Commercial Bank of Zimbabwe</w:t>
      </w:r>
      <w:r w:rsidR="001553E7" w:rsidRPr="0035698C">
        <w:rPr>
          <w:rFonts w:ascii="Times New Roman" w:hAnsi="Times New Roman" w:cs="Times New Roman"/>
          <w:sz w:val="24"/>
          <w:szCs w:val="24"/>
        </w:rPr>
        <w:t xml:space="preserve"> (first respondent)</w:t>
      </w:r>
      <w:r w:rsidRPr="0035698C">
        <w:rPr>
          <w:rFonts w:ascii="Times New Roman" w:hAnsi="Times New Roman" w:cs="Times New Roman"/>
          <w:sz w:val="24"/>
          <w:szCs w:val="24"/>
        </w:rPr>
        <w:t xml:space="preserve"> a concurrent creditor of Archer</w:t>
      </w:r>
      <w:r w:rsidR="00622105" w:rsidRPr="0035698C">
        <w:rPr>
          <w:rFonts w:ascii="Times New Roman" w:hAnsi="Times New Roman" w:cs="Times New Roman"/>
          <w:sz w:val="24"/>
          <w:szCs w:val="24"/>
        </w:rPr>
        <w:t xml:space="preserve"> Clothing Manufacturers (Pvt) Ltd</w:t>
      </w:r>
      <w:r w:rsidRPr="0035698C">
        <w:rPr>
          <w:rFonts w:ascii="Times New Roman" w:hAnsi="Times New Roman" w:cs="Times New Roman"/>
          <w:sz w:val="24"/>
          <w:szCs w:val="24"/>
        </w:rPr>
        <w:t>.</w:t>
      </w:r>
      <w:r w:rsidR="00B01879" w:rsidRPr="0035698C">
        <w:rPr>
          <w:rFonts w:ascii="Times New Roman" w:hAnsi="Times New Roman" w:cs="Times New Roman"/>
          <w:sz w:val="24"/>
          <w:szCs w:val="24"/>
        </w:rPr>
        <w:t xml:space="preserve">  </w:t>
      </w:r>
    </w:p>
    <w:p w:rsidR="003453A1" w:rsidRPr="0035698C" w:rsidRDefault="003453A1" w:rsidP="003453A1">
      <w:pPr>
        <w:spacing w:after="0" w:line="240" w:lineRule="auto"/>
        <w:ind w:firstLine="1440"/>
        <w:jc w:val="both"/>
        <w:rPr>
          <w:rFonts w:ascii="Times New Roman" w:hAnsi="Times New Roman" w:cs="Times New Roman"/>
          <w:sz w:val="24"/>
          <w:szCs w:val="24"/>
        </w:rPr>
      </w:pPr>
    </w:p>
    <w:p w:rsidR="00A54174" w:rsidRPr="0035698C" w:rsidRDefault="007347BC" w:rsidP="009F34FF">
      <w:pPr>
        <w:spacing w:line="480" w:lineRule="auto"/>
        <w:ind w:firstLine="1440"/>
        <w:jc w:val="both"/>
        <w:rPr>
          <w:rFonts w:ascii="Times New Roman" w:hAnsi="Times New Roman" w:cs="Times New Roman"/>
          <w:sz w:val="24"/>
          <w:szCs w:val="24"/>
        </w:rPr>
      </w:pPr>
      <w:r w:rsidRPr="0035698C">
        <w:rPr>
          <w:rFonts w:ascii="Times New Roman" w:hAnsi="Times New Roman" w:cs="Times New Roman"/>
          <w:sz w:val="24"/>
          <w:szCs w:val="24"/>
        </w:rPr>
        <w:t xml:space="preserve">The first respondent was grieved by the appellant’s decision. </w:t>
      </w:r>
      <w:r w:rsidR="003453A1" w:rsidRPr="0035698C">
        <w:rPr>
          <w:rFonts w:ascii="Times New Roman" w:hAnsi="Times New Roman" w:cs="Times New Roman"/>
          <w:sz w:val="24"/>
          <w:szCs w:val="24"/>
        </w:rPr>
        <w:t xml:space="preserve"> </w:t>
      </w:r>
      <w:r w:rsidRPr="0035698C">
        <w:rPr>
          <w:rFonts w:ascii="Times New Roman" w:hAnsi="Times New Roman" w:cs="Times New Roman"/>
          <w:sz w:val="24"/>
          <w:szCs w:val="24"/>
        </w:rPr>
        <w:t>It i</w:t>
      </w:r>
      <w:r w:rsidR="001553E7" w:rsidRPr="0035698C">
        <w:rPr>
          <w:rFonts w:ascii="Times New Roman" w:hAnsi="Times New Roman" w:cs="Times New Roman"/>
          <w:sz w:val="24"/>
          <w:szCs w:val="24"/>
        </w:rPr>
        <w:t>n terms of s</w:t>
      </w:r>
      <w:r w:rsidR="003453A1" w:rsidRPr="0035698C">
        <w:rPr>
          <w:rFonts w:ascii="Times New Roman" w:hAnsi="Times New Roman" w:cs="Times New Roman"/>
          <w:sz w:val="24"/>
          <w:szCs w:val="24"/>
        </w:rPr>
        <w:t xml:space="preserve"> 222 (3) of the Companies Act [</w:t>
      </w:r>
      <w:r w:rsidR="001553E7" w:rsidRPr="0035698C">
        <w:rPr>
          <w:rFonts w:ascii="Times New Roman" w:hAnsi="Times New Roman" w:cs="Times New Roman"/>
          <w:i/>
          <w:sz w:val="24"/>
          <w:szCs w:val="24"/>
        </w:rPr>
        <w:t>Chapter</w:t>
      </w:r>
      <w:r w:rsidR="003453A1" w:rsidRPr="0035698C">
        <w:rPr>
          <w:rFonts w:ascii="Times New Roman" w:hAnsi="Times New Roman" w:cs="Times New Roman"/>
          <w:i/>
          <w:sz w:val="24"/>
          <w:szCs w:val="24"/>
        </w:rPr>
        <w:t> </w:t>
      </w:r>
      <w:r w:rsidR="00930DC7" w:rsidRPr="0035698C">
        <w:rPr>
          <w:rFonts w:ascii="Times New Roman" w:hAnsi="Times New Roman" w:cs="Times New Roman"/>
          <w:i/>
          <w:sz w:val="24"/>
          <w:szCs w:val="24"/>
        </w:rPr>
        <w:t>24:03</w:t>
      </w:r>
      <w:r w:rsidR="003453A1" w:rsidRPr="0035698C">
        <w:rPr>
          <w:rFonts w:ascii="Times New Roman" w:hAnsi="Times New Roman" w:cs="Times New Roman"/>
          <w:sz w:val="24"/>
          <w:szCs w:val="24"/>
        </w:rPr>
        <w:t>]</w:t>
      </w:r>
      <w:r w:rsidR="001553E7" w:rsidRPr="0035698C">
        <w:rPr>
          <w:rFonts w:ascii="Times New Roman" w:hAnsi="Times New Roman" w:cs="Times New Roman"/>
          <w:sz w:val="24"/>
          <w:szCs w:val="24"/>
        </w:rPr>
        <w:t xml:space="preserve"> </w:t>
      </w:r>
      <w:r w:rsidR="00B01879" w:rsidRPr="0035698C">
        <w:rPr>
          <w:rFonts w:ascii="Times New Roman" w:hAnsi="Times New Roman" w:cs="Times New Roman"/>
          <w:sz w:val="24"/>
          <w:szCs w:val="24"/>
        </w:rPr>
        <w:t xml:space="preserve">applied to the court </w:t>
      </w:r>
      <w:r w:rsidR="00B01879" w:rsidRPr="0035698C">
        <w:rPr>
          <w:rFonts w:ascii="Times New Roman" w:hAnsi="Times New Roman" w:cs="Times New Roman"/>
          <w:i/>
          <w:sz w:val="24"/>
          <w:szCs w:val="24"/>
        </w:rPr>
        <w:t>a quo</w:t>
      </w:r>
      <w:r w:rsidR="00B01879" w:rsidRPr="0035698C">
        <w:rPr>
          <w:rFonts w:ascii="Times New Roman" w:hAnsi="Times New Roman" w:cs="Times New Roman"/>
          <w:sz w:val="24"/>
          <w:szCs w:val="24"/>
        </w:rPr>
        <w:t xml:space="preserve"> for the setting aside of the </w:t>
      </w:r>
      <w:r w:rsidRPr="0035698C">
        <w:rPr>
          <w:rFonts w:ascii="Times New Roman" w:hAnsi="Times New Roman" w:cs="Times New Roman"/>
          <w:sz w:val="24"/>
          <w:szCs w:val="24"/>
        </w:rPr>
        <w:t>appellant</w:t>
      </w:r>
      <w:r w:rsidR="00303D80" w:rsidRPr="0035698C">
        <w:rPr>
          <w:rFonts w:ascii="Times New Roman" w:hAnsi="Times New Roman" w:cs="Times New Roman"/>
          <w:sz w:val="24"/>
          <w:szCs w:val="24"/>
        </w:rPr>
        <w:t>’s</w:t>
      </w:r>
      <w:r w:rsidR="00B01879" w:rsidRPr="0035698C">
        <w:rPr>
          <w:rFonts w:ascii="Times New Roman" w:hAnsi="Times New Roman" w:cs="Times New Roman"/>
          <w:sz w:val="24"/>
          <w:szCs w:val="24"/>
        </w:rPr>
        <w:t xml:space="preserve"> decision</w:t>
      </w:r>
      <w:r w:rsidR="003453A1" w:rsidRPr="0035698C">
        <w:rPr>
          <w:rFonts w:ascii="Times New Roman" w:hAnsi="Times New Roman" w:cs="Times New Roman"/>
          <w:sz w:val="24"/>
          <w:szCs w:val="24"/>
        </w:rPr>
        <w:t xml:space="preserve">.  </w:t>
      </w:r>
      <w:r w:rsidR="001553E7" w:rsidRPr="0035698C">
        <w:rPr>
          <w:rFonts w:ascii="Times New Roman" w:hAnsi="Times New Roman" w:cs="Times New Roman"/>
          <w:sz w:val="24"/>
          <w:szCs w:val="24"/>
        </w:rPr>
        <w:t>It alternatively sought</w:t>
      </w:r>
      <w:r w:rsidR="00B01879" w:rsidRPr="0035698C">
        <w:rPr>
          <w:rFonts w:ascii="Times New Roman" w:hAnsi="Times New Roman" w:cs="Times New Roman"/>
          <w:sz w:val="24"/>
          <w:szCs w:val="24"/>
        </w:rPr>
        <w:t xml:space="preserve"> the </w:t>
      </w:r>
      <w:r w:rsidR="002E75EB" w:rsidRPr="0035698C">
        <w:rPr>
          <w:rFonts w:ascii="Times New Roman" w:hAnsi="Times New Roman" w:cs="Times New Roman"/>
          <w:sz w:val="24"/>
          <w:szCs w:val="24"/>
        </w:rPr>
        <w:t xml:space="preserve">rectification of </w:t>
      </w:r>
      <w:r w:rsidR="00753FFF" w:rsidRPr="0035698C">
        <w:rPr>
          <w:rFonts w:ascii="Times New Roman" w:hAnsi="Times New Roman" w:cs="Times New Roman"/>
          <w:sz w:val="24"/>
          <w:szCs w:val="24"/>
        </w:rPr>
        <w:t>the</w:t>
      </w:r>
      <w:r w:rsidR="002E75EB" w:rsidRPr="0035698C">
        <w:rPr>
          <w:rFonts w:ascii="Times New Roman" w:hAnsi="Times New Roman" w:cs="Times New Roman"/>
          <w:sz w:val="24"/>
          <w:szCs w:val="24"/>
        </w:rPr>
        <w:t xml:space="preserve"> first mortgage bond</w:t>
      </w:r>
      <w:r w:rsidR="001553E7" w:rsidRPr="0035698C">
        <w:rPr>
          <w:rFonts w:ascii="Times New Roman" w:hAnsi="Times New Roman" w:cs="Times New Roman"/>
          <w:sz w:val="24"/>
          <w:szCs w:val="24"/>
        </w:rPr>
        <w:t xml:space="preserve"> registered against </w:t>
      </w:r>
      <w:proofErr w:type="spellStart"/>
      <w:r w:rsidR="001553E7" w:rsidRPr="0035698C">
        <w:rPr>
          <w:rFonts w:ascii="Times New Roman" w:hAnsi="Times New Roman" w:cs="Times New Roman"/>
          <w:sz w:val="24"/>
          <w:szCs w:val="24"/>
        </w:rPr>
        <w:t>Lasker</w:t>
      </w:r>
      <w:proofErr w:type="spellEnd"/>
      <w:r w:rsidR="001553E7" w:rsidRPr="0035698C">
        <w:rPr>
          <w:rFonts w:ascii="Times New Roman" w:hAnsi="Times New Roman" w:cs="Times New Roman"/>
          <w:sz w:val="24"/>
          <w:szCs w:val="24"/>
        </w:rPr>
        <w:t xml:space="preserve"> </w:t>
      </w:r>
      <w:r w:rsidR="00A632F8" w:rsidRPr="0035698C">
        <w:rPr>
          <w:rFonts w:ascii="Times New Roman" w:hAnsi="Times New Roman" w:cs="Times New Roman"/>
          <w:sz w:val="24"/>
          <w:szCs w:val="24"/>
        </w:rPr>
        <w:t>B</w:t>
      </w:r>
      <w:r w:rsidR="001553E7" w:rsidRPr="0035698C">
        <w:rPr>
          <w:rFonts w:ascii="Times New Roman" w:hAnsi="Times New Roman" w:cs="Times New Roman"/>
          <w:sz w:val="24"/>
          <w:szCs w:val="24"/>
        </w:rPr>
        <w:t>rothers (Pvt) Ltd</w:t>
      </w:r>
      <w:r w:rsidR="002E75EB" w:rsidRPr="0035698C">
        <w:rPr>
          <w:rFonts w:ascii="Times New Roman" w:hAnsi="Times New Roman" w:cs="Times New Roman"/>
          <w:sz w:val="24"/>
          <w:szCs w:val="24"/>
        </w:rPr>
        <w:t xml:space="preserve"> on the basis of which the appellant had made hi</w:t>
      </w:r>
      <w:r w:rsidR="00992FE1" w:rsidRPr="0035698C">
        <w:rPr>
          <w:rFonts w:ascii="Times New Roman" w:hAnsi="Times New Roman" w:cs="Times New Roman"/>
          <w:sz w:val="24"/>
          <w:szCs w:val="24"/>
        </w:rPr>
        <w:t>s decision</w:t>
      </w:r>
      <w:r w:rsidR="00102B27" w:rsidRPr="0035698C">
        <w:rPr>
          <w:rFonts w:ascii="Times New Roman" w:hAnsi="Times New Roman" w:cs="Times New Roman"/>
          <w:sz w:val="24"/>
          <w:szCs w:val="24"/>
        </w:rPr>
        <w:t>,</w:t>
      </w:r>
      <w:r w:rsidR="00A632F8" w:rsidRPr="0035698C">
        <w:rPr>
          <w:rFonts w:ascii="Times New Roman" w:hAnsi="Times New Roman" w:cs="Times New Roman"/>
          <w:sz w:val="24"/>
          <w:szCs w:val="24"/>
        </w:rPr>
        <w:t xml:space="preserve"> from a first mortgage bond against </w:t>
      </w:r>
      <w:proofErr w:type="spellStart"/>
      <w:r w:rsidR="00A632F8" w:rsidRPr="0035698C">
        <w:rPr>
          <w:rFonts w:ascii="Times New Roman" w:hAnsi="Times New Roman" w:cs="Times New Roman"/>
          <w:sz w:val="24"/>
          <w:szCs w:val="24"/>
        </w:rPr>
        <w:t>Lasker</w:t>
      </w:r>
      <w:proofErr w:type="spellEnd"/>
      <w:r w:rsidR="00A632F8" w:rsidRPr="0035698C">
        <w:rPr>
          <w:rFonts w:ascii="Times New Roman" w:hAnsi="Times New Roman" w:cs="Times New Roman"/>
          <w:sz w:val="24"/>
          <w:szCs w:val="24"/>
        </w:rPr>
        <w:t xml:space="preserve"> Brothers (Pvt) Ltd,</w:t>
      </w:r>
      <w:r w:rsidR="001553E7" w:rsidRPr="0035698C">
        <w:rPr>
          <w:rFonts w:ascii="Times New Roman" w:hAnsi="Times New Roman" w:cs="Times New Roman"/>
          <w:sz w:val="24"/>
          <w:szCs w:val="24"/>
        </w:rPr>
        <w:t xml:space="preserve"> to a surety bond securing the first respondent’s loan to Archer Clothing Manufacturers (Pvt) Ltd.</w:t>
      </w:r>
    </w:p>
    <w:p w:rsidR="00992FE1" w:rsidRPr="0035698C" w:rsidRDefault="00992FE1" w:rsidP="009F34FF">
      <w:pPr>
        <w:spacing w:line="480" w:lineRule="auto"/>
        <w:ind w:firstLine="1440"/>
        <w:jc w:val="both"/>
        <w:rPr>
          <w:rFonts w:ascii="Times New Roman" w:hAnsi="Times New Roman" w:cs="Times New Roman"/>
          <w:sz w:val="24"/>
          <w:szCs w:val="24"/>
        </w:rPr>
      </w:pPr>
      <w:r w:rsidRPr="0035698C">
        <w:rPr>
          <w:rFonts w:ascii="Times New Roman" w:hAnsi="Times New Roman" w:cs="Times New Roman"/>
          <w:sz w:val="24"/>
          <w:szCs w:val="24"/>
        </w:rPr>
        <w:lastRenderedPageBreak/>
        <w:t>The second responde</w:t>
      </w:r>
      <w:r w:rsidR="00930DC7" w:rsidRPr="0035698C">
        <w:rPr>
          <w:rFonts w:ascii="Times New Roman" w:hAnsi="Times New Roman" w:cs="Times New Roman"/>
          <w:sz w:val="24"/>
          <w:szCs w:val="24"/>
        </w:rPr>
        <w:t>nt</w:t>
      </w:r>
      <w:r w:rsidR="0095104A" w:rsidRPr="0035698C">
        <w:rPr>
          <w:rFonts w:ascii="Times New Roman" w:hAnsi="Times New Roman" w:cs="Times New Roman"/>
          <w:sz w:val="24"/>
          <w:szCs w:val="24"/>
        </w:rPr>
        <w:t xml:space="preserve"> is</w:t>
      </w:r>
      <w:r w:rsidRPr="0035698C">
        <w:rPr>
          <w:rFonts w:ascii="Times New Roman" w:hAnsi="Times New Roman" w:cs="Times New Roman"/>
          <w:sz w:val="24"/>
          <w:szCs w:val="24"/>
        </w:rPr>
        <w:t xml:space="preserve"> the Registrar of Deeds</w:t>
      </w:r>
      <w:r w:rsidR="0095104A" w:rsidRPr="0035698C">
        <w:rPr>
          <w:rFonts w:ascii="Times New Roman" w:hAnsi="Times New Roman" w:cs="Times New Roman"/>
          <w:sz w:val="24"/>
          <w:szCs w:val="24"/>
        </w:rPr>
        <w:t xml:space="preserve">. </w:t>
      </w:r>
      <w:r w:rsidR="003453A1" w:rsidRPr="0035698C">
        <w:rPr>
          <w:rFonts w:ascii="Times New Roman" w:hAnsi="Times New Roman" w:cs="Times New Roman"/>
          <w:sz w:val="24"/>
          <w:szCs w:val="24"/>
        </w:rPr>
        <w:t xml:space="preserve"> </w:t>
      </w:r>
      <w:r w:rsidR="0095104A" w:rsidRPr="0035698C">
        <w:rPr>
          <w:rFonts w:ascii="Times New Roman" w:hAnsi="Times New Roman" w:cs="Times New Roman"/>
          <w:sz w:val="24"/>
          <w:szCs w:val="24"/>
        </w:rPr>
        <w:t>He</w:t>
      </w:r>
      <w:r w:rsidRPr="0035698C">
        <w:rPr>
          <w:rFonts w:ascii="Times New Roman" w:hAnsi="Times New Roman" w:cs="Times New Roman"/>
          <w:sz w:val="24"/>
          <w:szCs w:val="24"/>
        </w:rPr>
        <w:t xml:space="preserve"> was cited in his official capacity. </w:t>
      </w:r>
      <w:r w:rsidR="00BD31E7" w:rsidRPr="0035698C">
        <w:rPr>
          <w:rFonts w:ascii="Times New Roman" w:hAnsi="Times New Roman" w:cs="Times New Roman"/>
          <w:sz w:val="24"/>
          <w:szCs w:val="24"/>
        </w:rPr>
        <w:t xml:space="preserve"> </w:t>
      </w:r>
      <w:r w:rsidRPr="0035698C">
        <w:rPr>
          <w:rFonts w:ascii="Times New Roman" w:hAnsi="Times New Roman" w:cs="Times New Roman"/>
          <w:sz w:val="24"/>
          <w:szCs w:val="24"/>
        </w:rPr>
        <w:t xml:space="preserve">He did not take an active part in the Court </w:t>
      </w:r>
      <w:r w:rsidRPr="0035698C">
        <w:rPr>
          <w:rFonts w:ascii="Times New Roman" w:hAnsi="Times New Roman" w:cs="Times New Roman"/>
          <w:i/>
          <w:sz w:val="24"/>
          <w:szCs w:val="24"/>
        </w:rPr>
        <w:t xml:space="preserve">a quo </w:t>
      </w:r>
      <w:r w:rsidRPr="0035698C">
        <w:rPr>
          <w:rFonts w:ascii="Times New Roman" w:hAnsi="Times New Roman" w:cs="Times New Roman"/>
          <w:sz w:val="24"/>
          <w:szCs w:val="24"/>
        </w:rPr>
        <w:t>and before this court.</w:t>
      </w:r>
    </w:p>
    <w:p w:rsidR="009F34FF" w:rsidRPr="0035698C" w:rsidRDefault="009F34FF" w:rsidP="009F34FF">
      <w:pPr>
        <w:spacing w:after="0" w:line="240" w:lineRule="auto"/>
        <w:ind w:firstLine="1440"/>
        <w:jc w:val="both"/>
        <w:rPr>
          <w:rFonts w:ascii="Times New Roman" w:hAnsi="Times New Roman" w:cs="Times New Roman"/>
          <w:sz w:val="24"/>
          <w:szCs w:val="24"/>
        </w:rPr>
      </w:pPr>
    </w:p>
    <w:p w:rsidR="00EF698D" w:rsidRPr="0035698C" w:rsidRDefault="00303D80" w:rsidP="009F34FF">
      <w:pPr>
        <w:spacing w:line="480" w:lineRule="auto"/>
        <w:ind w:firstLine="1440"/>
        <w:jc w:val="both"/>
        <w:rPr>
          <w:rFonts w:ascii="Times New Roman" w:hAnsi="Times New Roman" w:cs="Times New Roman"/>
          <w:sz w:val="24"/>
          <w:szCs w:val="24"/>
        </w:rPr>
      </w:pPr>
      <w:r w:rsidRPr="0035698C">
        <w:rPr>
          <w:rFonts w:ascii="Times New Roman" w:hAnsi="Times New Roman" w:cs="Times New Roman"/>
          <w:sz w:val="24"/>
          <w:szCs w:val="24"/>
        </w:rPr>
        <w:t xml:space="preserve">The </w:t>
      </w:r>
      <w:r w:rsidR="009176BA" w:rsidRPr="0035698C">
        <w:rPr>
          <w:rFonts w:ascii="Times New Roman" w:hAnsi="Times New Roman" w:cs="Times New Roman"/>
          <w:sz w:val="24"/>
          <w:szCs w:val="24"/>
        </w:rPr>
        <w:t>C</w:t>
      </w:r>
      <w:r w:rsidRPr="0035698C">
        <w:rPr>
          <w:rFonts w:ascii="Times New Roman" w:hAnsi="Times New Roman" w:cs="Times New Roman"/>
          <w:sz w:val="24"/>
          <w:szCs w:val="24"/>
        </w:rPr>
        <w:t xml:space="preserve">ommercial </w:t>
      </w:r>
      <w:r w:rsidR="009176BA" w:rsidRPr="0035698C">
        <w:rPr>
          <w:rFonts w:ascii="Times New Roman" w:hAnsi="Times New Roman" w:cs="Times New Roman"/>
          <w:sz w:val="24"/>
          <w:szCs w:val="24"/>
        </w:rPr>
        <w:t>B</w:t>
      </w:r>
      <w:r w:rsidRPr="0035698C">
        <w:rPr>
          <w:rFonts w:ascii="Times New Roman" w:hAnsi="Times New Roman" w:cs="Times New Roman"/>
          <w:sz w:val="24"/>
          <w:szCs w:val="24"/>
        </w:rPr>
        <w:t>ank of Zimbabwe</w:t>
      </w:r>
      <w:r w:rsidR="009176BA" w:rsidRPr="0035698C">
        <w:rPr>
          <w:rFonts w:ascii="Times New Roman" w:hAnsi="Times New Roman" w:cs="Times New Roman"/>
          <w:sz w:val="24"/>
          <w:szCs w:val="24"/>
        </w:rPr>
        <w:t xml:space="preserve"> </w:t>
      </w:r>
      <w:r w:rsidR="00416179" w:rsidRPr="0035698C">
        <w:rPr>
          <w:rFonts w:ascii="Times New Roman" w:hAnsi="Times New Roman" w:cs="Times New Roman"/>
          <w:sz w:val="24"/>
          <w:szCs w:val="24"/>
        </w:rPr>
        <w:t>(</w:t>
      </w:r>
      <w:r w:rsidRPr="0035698C">
        <w:rPr>
          <w:rFonts w:ascii="Times New Roman" w:hAnsi="Times New Roman" w:cs="Times New Roman"/>
          <w:sz w:val="24"/>
          <w:szCs w:val="24"/>
        </w:rPr>
        <w:t>hereinafter called the</w:t>
      </w:r>
      <w:r w:rsidR="006974B3" w:rsidRPr="0035698C">
        <w:rPr>
          <w:rFonts w:ascii="Times New Roman" w:hAnsi="Times New Roman" w:cs="Times New Roman"/>
          <w:sz w:val="24"/>
          <w:szCs w:val="24"/>
        </w:rPr>
        <w:t xml:space="preserve"> first</w:t>
      </w:r>
      <w:r w:rsidRPr="0035698C">
        <w:rPr>
          <w:rFonts w:ascii="Times New Roman" w:hAnsi="Times New Roman" w:cs="Times New Roman"/>
          <w:sz w:val="24"/>
          <w:szCs w:val="24"/>
        </w:rPr>
        <w:t xml:space="preserve"> respondent</w:t>
      </w:r>
      <w:r w:rsidR="00416179" w:rsidRPr="0035698C">
        <w:rPr>
          <w:rFonts w:ascii="Times New Roman" w:hAnsi="Times New Roman" w:cs="Times New Roman"/>
          <w:sz w:val="24"/>
          <w:szCs w:val="24"/>
        </w:rPr>
        <w:t>)</w:t>
      </w:r>
      <w:r w:rsidR="00067633" w:rsidRPr="0035698C">
        <w:rPr>
          <w:rFonts w:ascii="Times New Roman" w:hAnsi="Times New Roman" w:cs="Times New Roman"/>
          <w:sz w:val="24"/>
          <w:szCs w:val="24"/>
        </w:rPr>
        <w:t xml:space="preserve"> l</w:t>
      </w:r>
      <w:r w:rsidR="00A54174" w:rsidRPr="0035698C">
        <w:rPr>
          <w:rFonts w:ascii="Times New Roman" w:hAnsi="Times New Roman" w:cs="Times New Roman"/>
          <w:sz w:val="24"/>
          <w:szCs w:val="24"/>
        </w:rPr>
        <w:t>oaned US$</w:t>
      </w:r>
      <w:r w:rsidR="00F92B1B" w:rsidRPr="0035698C">
        <w:rPr>
          <w:rFonts w:ascii="Times New Roman" w:hAnsi="Times New Roman" w:cs="Times New Roman"/>
          <w:sz w:val="24"/>
          <w:szCs w:val="24"/>
        </w:rPr>
        <w:t>2 500</w:t>
      </w:r>
      <w:r w:rsidR="00711787" w:rsidRPr="0035698C">
        <w:rPr>
          <w:rFonts w:ascii="Times New Roman" w:hAnsi="Times New Roman" w:cs="Times New Roman"/>
          <w:sz w:val="24"/>
          <w:szCs w:val="24"/>
        </w:rPr>
        <w:t xml:space="preserve"> 000</w:t>
      </w:r>
      <w:r w:rsidR="00F92B1B" w:rsidRPr="0035698C">
        <w:rPr>
          <w:rFonts w:ascii="Times New Roman" w:hAnsi="Times New Roman" w:cs="Times New Roman"/>
          <w:sz w:val="24"/>
          <w:szCs w:val="24"/>
        </w:rPr>
        <w:t>-00</w:t>
      </w:r>
      <w:r w:rsidR="00A54174" w:rsidRPr="0035698C">
        <w:rPr>
          <w:rFonts w:ascii="Times New Roman" w:hAnsi="Times New Roman" w:cs="Times New Roman"/>
          <w:sz w:val="24"/>
          <w:szCs w:val="24"/>
        </w:rPr>
        <w:t xml:space="preserve"> to Archer</w:t>
      </w:r>
      <w:r w:rsidR="00F92B1B" w:rsidRPr="0035698C">
        <w:rPr>
          <w:rFonts w:ascii="Times New Roman" w:hAnsi="Times New Roman" w:cs="Times New Roman"/>
          <w:sz w:val="24"/>
          <w:szCs w:val="24"/>
        </w:rPr>
        <w:t xml:space="preserve"> Clothing Manufacturers (Pvt) Ltd</w:t>
      </w:r>
      <w:r w:rsidR="00766C72" w:rsidRPr="0035698C">
        <w:rPr>
          <w:rFonts w:ascii="Times New Roman" w:hAnsi="Times New Roman" w:cs="Times New Roman"/>
          <w:sz w:val="24"/>
          <w:szCs w:val="24"/>
        </w:rPr>
        <w:t xml:space="preserve">. </w:t>
      </w:r>
      <w:r w:rsidR="002C1EDE" w:rsidRPr="0035698C">
        <w:rPr>
          <w:rFonts w:ascii="Times New Roman" w:hAnsi="Times New Roman" w:cs="Times New Roman"/>
          <w:sz w:val="24"/>
          <w:szCs w:val="24"/>
        </w:rPr>
        <w:t xml:space="preserve"> </w:t>
      </w:r>
      <w:r w:rsidR="00766C72" w:rsidRPr="0035698C">
        <w:rPr>
          <w:rFonts w:ascii="Times New Roman" w:hAnsi="Times New Roman" w:cs="Times New Roman"/>
          <w:sz w:val="24"/>
          <w:szCs w:val="24"/>
        </w:rPr>
        <w:t>I</w:t>
      </w:r>
      <w:r w:rsidR="00A54174" w:rsidRPr="0035698C">
        <w:rPr>
          <w:rFonts w:ascii="Times New Roman" w:hAnsi="Times New Roman" w:cs="Times New Roman"/>
          <w:sz w:val="24"/>
          <w:szCs w:val="24"/>
        </w:rPr>
        <w:t xml:space="preserve">t </w:t>
      </w:r>
      <w:r w:rsidR="00EF698D" w:rsidRPr="0035698C">
        <w:rPr>
          <w:rFonts w:ascii="Times New Roman" w:hAnsi="Times New Roman" w:cs="Times New Roman"/>
          <w:sz w:val="24"/>
          <w:szCs w:val="24"/>
        </w:rPr>
        <w:t xml:space="preserve">purportedly </w:t>
      </w:r>
      <w:r w:rsidR="00A54174" w:rsidRPr="0035698C">
        <w:rPr>
          <w:rFonts w:ascii="Times New Roman" w:hAnsi="Times New Roman" w:cs="Times New Roman"/>
          <w:sz w:val="24"/>
          <w:szCs w:val="24"/>
        </w:rPr>
        <w:t>secured</w:t>
      </w:r>
      <w:r w:rsidR="00766C72" w:rsidRPr="0035698C">
        <w:rPr>
          <w:rFonts w:ascii="Times New Roman" w:hAnsi="Times New Roman" w:cs="Times New Roman"/>
          <w:sz w:val="24"/>
          <w:szCs w:val="24"/>
        </w:rPr>
        <w:t xml:space="preserve"> that loan</w:t>
      </w:r>
      <w:r w:rsidR="00A54174" w:rsidRPr="0035698C">
        <w:rPr>
          <w:rFonts w:ascii="Times New Roman" w:hAnsi="Times New Roman" w:cs="Times New Roman"/>
          <w:sz w:val="24"/>
          <w:szCs w:val="24"/>
        </w:rPr>
        <w:t xml:space="preserve"> by</w:t>
      </w:r>
      <w:r w:rsidR="00766C72" w:rsidRPr="0035698C">
        <w:rPr>
          <w:rFonts w:ascii="Times New Roman" w:hAnsi="Times New Roman" w:cs="Times New Roman"/>
          <w:sz w:val="24"/>
          <w:szCs w:val="24"/>
        </w:rPr>
        <w:t xml:space="preserve"> registering</w:t>
      </w:r>
      <w:r w:rsidR="00EF698D" w:rsidRPr="0035698C">
        <w:rPr>
          <w:rFonts w:ascii="Times New Roman" w:hAnsi="Times New Roman" w:cs="Times New Roman"/>
          <w:sz w:val="24"/>
          <w:szCs w:val="24"/>
        </w:rPr>
        <w:t xml:space="preserve"> a first mortgage bond </w:t>
      </w:r>
      <w:r w:rsidR="00A54174" w:rsidRPr="0035698C">
        <w:rPr>
          <w:rFonts w:ascii="Times New Roman" w:hAnsi="Times New Roman" w:cs="Times New Roman"/>
          <w:sz w:val="24"/>
          <w:szCs w:val="24"/>
        </w:rPr>
        <w:t>against stand</w:t>
      </w:r>
      <w:r w:rsidR="00F92B1B" w:rsidRPr="0035698C">
        <w:rPr>
          <w:rFonts w:ascii="Times New Roman" w:hAnsi="Times New Roman" w:cs="Times New Roman"/>
          <w:sz w:val="24"/>
          <w:szCs w:val="24"/>
        </w:rPr>
        <w:t xml:space="preserve"> 42 Plumtree Road, Belmont, </w:t>
      </w:r>
      <w:r w:rsidR="002C1EDE" w:rsidRPr="0035698C">
        <w:rPr>
          <w:rFonts w:ascii="Times New Roman" w:hAnsi="Times New Roman" w:cs="Times New Roman"/>
          <w:sz w:val="24"/>
          <w:szCs w:val="24"/>
        </w:rPr>
        <w:t>Bulawayo owned</w:t>
      </w:r>
      <w:r w:rsidR="00A54174" w:rsidRPr="0035698C">
        <w:rPr>
          <w:rFonts w:ascii="Times New Roman" w:hAnsi="Times New Roman" w:cs="Times New Roman"/>
          <w:sz w:val="24"/>
          <w:szCs w:val="24"/>
        </w:rPr>
        <w:t xml:space="preserve"> by </w:t>
      </w:r>
      <w:proofErr w:type="spellStart"/>
      <w:r w:rsidR="00A54174" w:rsidRPr="0035698C">
        <w:rPr>
          <w:rFonts w:ascii="Times New Roman" w:hAnsi="Times New Roman" w:cs="Times New Roman"/>
          <w:sz w:val="24"/>
          <w:szCs w:val="24"/>
        </w:rPr>
        <w:t>Lasker</w:t>
      </w:r>
      <w:proofErr w:type="spellEnd"/>
      <w:r w:rsidR="00A54174" w:rsidRPr="0035698C">
        <w:rPr>
          <w:rFonts w:ascii="Times New Roman" w:hAnsi="Times New Roman" w:cs="Times New Roman"/>
          <w:sz w:val="24"/>
          <w:szCs w:val="24"/>
        </w:rPr>
        <w:t xml:space="preserve"> </w:t>
      </w:r>
      <w:r w:rsidR="00677309" w:rsidRPr="0035698C">
        <w:rPr>
          <w:rFonts w:ascii="Times New Roman" w:hAnsi="Times New Roman" w:cs="Times New Roman"/>
          <w:sz w:val="24"/>
          <w:szCs w:val="24"/>
        </w:rPr>
        <w:t xml:space="preserve">Brothers </w:t>
      </w:r>
      <w:r w:rsidR="00A54174" w:rsidRPr="0035698C">
        <w:rPr>
          <w:rFonts w:ascii="Times New Roman" w:hAnsi="Times New Roman" w:cs="Times New Roman"/>
          <w:sz w:val="24"/>
          <w:szCs w:val="24"/>
        </w:rPr>
        <w:t xml:space="preserve">(Pvt) </w:t>
      </w:r>
      <w:r w:rsidR="00677309" w:rsidRPr="0035698C">
        <w:rPr>
          <w:rFonts w:ascii="Times New Roman" w:hAnsi="Times New Roman" w:cs="Times New Roman"/>
          <w:sz w:val="24"/>
          <w:szCs w:val="24"/>
        </w:rPr>
        <w:t>L</w:t>
      </w:r>
      <w:r w:rsidR="00A54174" w:rsidRPr="0035698C">
        <w:rPr>
          <w:rFonts w:ascii="Times New Roman" w:hAnsi="Times New Roman" w:cs="Times New Roman"/>
          <w:sz w:val="24"/>
          <w:szCs w:val="24"/>
        </w:rPr>
        <w:t xml:space="preserve">td. </w:t>
      </w:r>
      <w:r w:rsidR="002C1EDE" w:rsidRPr="0035698C">
        <w:rPr>
          <w:rFonts w:ascii="Times New Roman" w:hAnsi="Times New Roman" w:cs="Times New Roman"/>
          <w:sz w:val="24"/>
          <w:szCs w:val="24"/>
        </w:rPr>
        <w:t xml:space="preserve"> </w:t>
      </w:r>
      <w:r w:rsidR="00EF698D" w:rsidRPr="0035698C">
        <w:rPr>
          <w:rFonts w:ascii="Times New Roman" w:hAnsi="Times New Roman" w:cs="Times New Roman"/>
          <w:sz w:val="24"/>
          <w:szCs w:val="24"/>
        </w:rPr>
        <w:t xml:space="preserve">The bond gave the impression that a loan had been granted to </w:t>
      </w:r>
      <w:proofErr w:type="spellStart"/>
      <w:r w:rsidR="00EF698D" w:rsidRPr="0035698C">
        <w:rPr>
          <w:rFonts w:ascii="Times New Roman" w:hAnsi="Times New Roman" w:cs="Times New Roman"/>
          <w:sz w:val="24"/>
          <w:szCs w:val="24"/>
        </w:rPr>
        <w:t>Lasker</w:t>
      </w:r>
      <w:proofErr w:type="spellEnd"/>
      <w:r w:rsidR="00EF698D" w:rsidRPr="0035698C">
        <w:rPr>
          <w:rFonts w:ascii="Times New Roman" w:hAnsi="Times New Roman" w:cs="Times New Roman"/>
          <w:sz w:val="24"/>
          <w:szCs w:val="24"/>
        </w:rPr>
        <w:t xml:space="preserve"> Brothers (Pvt) Ltd. </w:t>
      </w:r>
    </w:p>
    <w:p w:rsidR="002C1EDE" w:rsidRPr="0035698C" w:rsidRDefault="002C1EDE" w:rsidP="00EA42BC">
      <w:pPr>
        <w:jc w:val="both"/>
        <w:rPr>
          <w:rFonts w:ascii="Times New Roman" w:hAnsi="Times New Roman" w:cs="Times New Roman"/>
          <w:sz w:val="24"/>
          <w:szCs w:val="24"/>
        </w:rPr>
      </w:pPr>
    </w:p>
    <w:p w:rsidR="00067633" w:rsidRPr="0035698C" w:rsidRDefault="00A54174" w:rsidP="009F34FF">
      <w:pPr>
        <w:spacing w:line="480" w:lineRule="auto"/>
        <w:ind w:firstLine="1440"/>
        <w:jc w:val="both"/>
        <w:rPr>
          <w:rFonts w:ascii="Times New Roman" w:hAnsi="Times New Roman" w:cs="Times New Roman"/>
          <w:sz w:val="24"/>
          <w:szCs w:val="24"/>
        </w:rPr>
      </w:pPr>
      <w:r w:rsidRPr="0035698C">
        <w:rPr>
          <w:rFonts w:ascii="Times New Roman" w:hAnsi="Times New Roman" w:cs="Times New Roman"/>
          <w:sz w:val="24"/>
          <w:szCs w:val="24"/>
        </w:rPr>
        <w:t xml:space="preserve">The bond was registered on </w:t>
      </w:r>
      <w:r w:rsidR="00F92B1B" w:rsidRPr="0035698C">
        <w:rPr>
          <w:rFonts w:ascii="Times New Roman" w:hAnsi="Times New Roman" w:cs="Times New Roman"/>
          <w:sz w:val="24"/>
          <w:szCs w:val="24"/>
        </w:rPr>
        <w:t>1 March 2011</w:t>
      </w:r>
      <w:r w:rsidR="00766C72" w:rsidRPr="0035698C">
        <w:rPr>
          <w:rFonts w:ascii="Times New Roman" w:hAnsi="Times New Roman" w:cs="Times New Roman"/>
          <w:sz w:val="24"/>
          <w:szCs w:val="24"/>
        </w:rPr>
        <w:t>,</w:t>
      </w:r>
      <w:r w:rsidRPr="0035698C">
        <w:rPr>
          <w:rFonts w:ascii="Times New Roman" w:hAnsi="Times New Roman" w:cs="Times New Roman"/>
          <w:sz w:val="24"/>
          <w:szCs w:val="24"/>
        </w:rPr>
        <w:t xml:space="preserve"> contrary to an</w:t>
      </w:r>
      <w:r w:rsidR="00766C72" w:rsidRPr="0035698C">
        <w:rPr>
          <w:rFonts w:ascii="Times New Roman" w:hAnsi="Times New Roman" w:cs="Times New Roman"/>
          <w:sz w:val="24"/>
          <w:szCs w:val="24"/>
        </w:rPr>
        <w:t xml:space="preserve"> inter creditor</w:t>
      </w:r>
      <w:r w:rsidRPr="0035698C">
        <w:rPr>
          <w:rFonts w:ascii="Times New Roman" w:hAnsi="Times New Roman" w:cs="Times New Roman"/>
          <w:sz w:val="24"/>
          <w:szCs w:val="24"/>
        </w:rPr>
        <w:t xml:space="preserve"> agreement</w:t>
      </w:r>
      <w:r w:rsidR="00A55B8E" w:rsidRPr="0035698C">
        <w:rPr>
          <w:rFonts w:ascii="Times New Roman" w:hAnsi="Times New Roman" w:cs="Times New Roman"/>
          <w:sz w:val="24"/>
          <w:szCs w:val="24"/>
        </w:rPr>
        <w:t xml:space="preserve"> of 11 February 2011</w:t>
      </w:r>
      <w:r w:rsidRPr="0035698C">
        <w:rPr>
          <w:rFonts w:ascii="Times New Roman" w:hAnsi="Times New Roman" w:cs="Times New Roman"/>
          <w:sz w:val="24"/>
          <w:szCs w:val="24"/>
        </w:rPr>
        <w:t xml:space="preserve"> </w:t>
      </w:r>
      <w:r w:rsidR="00080502" w:rsidRPr="0035698C">
        <w:rPr>
          <w:rFonts w:ascii="Times New Roman" w:hAnsi="Times New Roman" w:cs="Times New Roman"/>
          <w:sz w:val="24"/>
          <w:szCs w:val="24"/>
        </w:rPr>
        <w:t>entered int</w:t>
      </w:r>
      <w:r w:rsidR="002E75EB" w:rsidRPr="0035698C">
        <w:rPr>
          <w:rFonts w:ascii="Times New Roman" w:hAnsi="Times New Roman" w:cs="Times New Roman"/>
          <w:sz w:val="24"/>
          <w:szCs w:val="24"/>
        </w:rPr>
        <w:t>o</w:t>
      </w:r>
      <w:r w:rsidR="00080502" w:rsidRPr="0035698C">
        <w:rPr>
          <w:rFonts w:ascii="Times New Roman" w:hAnsi="Times New Roman" w:cs="Times New Roman"/>
          <w:sz w:val="24"/>
          <w:szCs w:val="24"/>
        </w:rPr>
        <w:t xml:space="preserve"> by</w:t>
      </w:r>
      <w:r w:rsidR="005C20F8" w:rsidRPr="0035698C">
        <w:rPr>
          <w:rFonts w:ascii="Times New Roman" w:hAnsi="Times New Roman" w:cs="Times New Roman"/>
          <w:sz w:val="24"/>
          <w:szCs w:val="24"/>
        </w:rPr>
        <w:t xml:space="preserve"> the </w:t>
      </w:r>
      <w:r w:rsidR="00942C62" w:rsidRPr="0035698C">
        <w:rPr>
          <w:rFonts w:ascii="Times New Roman" w:hAnsi="Times New Roman" w:cs="Times New Roman"/>
          <w:sz w:val="24"/>
          <w:szCs w:val="24"/>
        </w:rPr>
        <w:t>first</w:t>
      </w:r>
      <w:r w:rsidR="005C20F8" w:rsidRPr="0035698C">
        <w:rPr>
          <w:rFonts w:ascii="Times New Roman" w:hAnsi="Times New Roman" w:cs="Times New Roman"/>
          <w:sz w:val="24"/>
          <w:szCs w:val="24"/>
        </w:rPr>
        <w:t xml:space="preserve"> respondent, </w:t>
      </w:r>
      <w:proofErr w:type="spellStart"/>
      <w:r w:rsidR="005C20F8" w:rsidRPr="0035698C">
        <w:rPr>
          <w:rFonts w:ascii="Times New Roman" w:hAnsi="Times New Roman" w:cs="Times New Roman"/>
          <w:sz w:val="24"/>
          <w:szCs w:val="24"/>
        </w:rPr>
        <w:t>BancABC</w:t>
      </w:r>
      <w:proofErr w:type="spellEnd"/>
      <w:r w:rsidR="005C20F8" w:rsidRPr="0035698C">
        <w:rPr>
          <w:rFonts w:ascii="Times New Roman" w:hAnsi="Times New Roman" w:cs="Times New Roman"/>
          <w:sz w:val="24"/>
          <w:szCs w:val="24"/>
        </w:rPr>
        <w:t xml:space="preserve"> Botswana Limited, </w:t>
      </w:r>
      <w:proofErr w:type="spellStart"/>
      <w:r w:rsidR="005C20F8" w:rsidRPr="0035698C">
        <w:rPr>
          <w:rFonts w:ascii="Times New Roman" w:hAnsi="Times New Roman" w:cs="Times New Roman"/>
          <w:sz w:val="24"/>
          <w:szCs w:val="24"/>
        </w:rPr>
        <w:t>Interfin</w:t>
      </w:r>
      <w:proofErr w:type="spellEnd"/>
      <w:r w:rsidR="005C20F8" w:rsidRPr="0035698C">
        <w:rPr>
          <w:rFonts w:ascii="Times New Roman" w:hAnsi="Times New Roman" w:cs="Times New Roman"/>
          <w:sz w:val="24"/>
          <w:szCs w:val="24"/>
        </w:rPr>
        <w:t xml:space="preserve"> Banking Corporation Limited, Kingdom Bank Limited and Archer Clothing Manufacturers (Pvt) Ltd</w:t>
      </w:r>
      <w:r w:rsidR="00766C72" w:rsidRPr="0035698C">
        <w:rPr>
          <w:rFonts w:ascii="Times New Roman" w:hAnsi="Times New Roman" w:cs="Times New Roman"/>
          <w:sz w:val="24"/>
          <w:szCs w:val="24"/>
        </w:rPr>
        <w:t xml:space="preserve">. </w:t>
      </w:r>
      <w:r w:rsidR="00942C62" w:rsidRPr="0035698C">
        <w:rPr>
          <w:rFonts w:ascii="Times New Roman" w:hAnsi="Times New Roman" w:cs="Times New Roman"/>
          <w:sz w:val="24"/>
          <w:szCs w:val="24"/>
        </w:rPr>
        <w:t xml:space="preserve"> </w:t>
      </w:r>
      <w:r w:rsidR="00766C72" w:rsidRPr="0035698C">
        <w:rPr>
          <w:rFonts w:ascii="Times New Roman" w:hAnsi="Times New Roman" w:cs="Times New Roman"/>
          <w:sz w:val="24"/>
          <w:szCs w:val="24"/>
        </w:rPr>
        <w:t xml:space="preserve">The inter creditor agreement </w:t>
      </w:r>
      <w:r w:rsidR="00067633" w:rsidRPr="0035698C">
        <w:rPr>
          <w:rFonts w:ascii="Times New Roman" w:hAnsi="Times New Roman" w:cs="Times New Roman"/>
          <w:sz w:val="24"/>
          <w:szCs w:val="24"/>
        </w:rPr>
        <w:t>prohibited the registration or perfection by any participating creditor of its security against Archer</w:t>
      </w:r>
      <w:r w:rsidR="005C20F8" w:rsidRPr="0035698C">
        <w:rPr>
          <w:rFonts w:ascii="Times New Roman" w:hAnsi="Times New Roman" w:cs="Times New Roman"/>
          <w:sz w:val="24"/>
          <w:szCs w:val="24"/>
        </w:rPr>
        <w:t xml:space="preserve"> Clothing Manufacturers (Pvt) Ltd</w:t>
      </w:r>
      <w:r w:rsidR="00067633" w:rsidRPr="0035698C">
        <w:rPr>
          <w:rFonts w:ascii="Times New Roman" w:hAnsi="Times New Roman" w:cs="Times New Roman"/>
          <w:sz w:val="24"/>
          <w:szCs w:val="24"/>
        </w:rPr>
        <w:t>.</w:t>
      </w:r>
    </w:p>
    <w:p w:rsidR="00EF698D" w:rsidRPr="0035698C" w:rsidRDefault="00EF698D" w:rsidP="009F34FF">
      <w:pPr>
        <w:spacing w:line="480" w:lineRule="auto"/>
        <w:ind w:firstLine="1440"/>
        <w:jc w:val="both"/>
        <w:rPr>
          <w:rFonts w:ascii="Times New Roman" w:hAnsi="Times New Roman" w:cs="Times New Roman"/>
          <w:sz w:val="24"/>
          <w:szCs w:val="24"/>
        </w:rPr>
      </w:pPr>
      <w:r w:rsidRPr="0035698C">
        <w:rPr>
          <w:rFonts w:ascii="Times New Roman" w:hAnsi="Times New Roman" w:cs="Times New Roman"/>
          <w:sz w:val="24"/>
          <w:szCs w:val="24"/>
        </w:rPr>
        <w:t>It was on the basis of these facts that the appellant, ranked the first respondent</w:t>
      </w:r>
      <w:r w:rsidR="00A24D11" w:rsidRPr="0035698C">
        <w:rPr>
          <w:rFonts w:ascii="Times New Roman" w:hAnsi="Times New Roman" w:cs="Times New Roman"/>
          <w:sz w:val="24"/>
          <w:szCs w:val="24"/>
        </w:rPr>
        <w:t xml:space="preserve"> a concurrent creditor of Archer Clothing Manufacturers (Pvt) Ltd.</w:t>
      </w:r>
    </w:p>
    <w:p w:rsidR="00942C62" w:rsidRPr="0035698C" w:rsidRDefault="00942C62" w:rsidP="009F34FF">
      <w:pPr>
        <w:spacing w:after="0" w:line="240" w:lineRule="auto"/>
        <w:ind w:firstLine="1440"/>
        <w:jc w:val="both"/>
        <w:rPr>
          <w:rFonts w:ascii="Times New Roman" w:hAnsi="Times New Roman" w:cs="Times New Roman"/>
          <w:sz w:val="24"/>
          <w:szCs w:val="24"/>
        </w:rPr>
      </w:pPr>
    </w:p>
    <w:p w:rsidR="00C86071" w:rsidRPr="0035698C" w:rsidRDefault="00FC5E7C" w:rsidP="009F34FF">
      <w:pPr>
        <w:spacing w:line="480" w:lineRule="auto"/>
        <w:ind w:firstLine="1440"/>
        <w:jc w:val="both"/>
        <w:rPr>
          <w:rFonts w:ascii="Times New Roman" w:hAnsi="Times New Roman" w:cs="Times New Roman"/>
          <w:sz w:val="24"/>
          <w:szCs w:val="24"/>
        </w:rPr>
      </w:pPr>
      <w:r w:rsidRPr="0035698C">
        <w:rPr>
          <w:rFonts w:ascii="Times New Roman" w:hAnsi="Times New Roman" w:cs="Times New Roman"/>
          <w:sz w:val="24"/>
          <w:szCs w:val="24"/>
        </w:rPr>
        <w:t xml:space="preserve">The court </w:t>
      </w:r>
      <w:r w:rsidRPr="0035698C">
        <w:rPr>
          <w:rFonts w:ascii="Times New Roman" w:hAnsi="Times New Roman" w:cs="Times New Roman"/>
          <w:i/>
          <w:sz w:val="24"/>
          <w:szCs w:val="24"/>
        </w:rPr>
        <w:t>a quo</w:t>
      </w:r>
      <w:r w:rsidRPr="0035698C">
        <w:rPr>
          <w:rFonts w:ascii="Times New Roman" w:hAnsi="Times New Roman" w:cs="Times New Roman"/>
          <w:sz w:val="24"/>
          <w:szCs w:val="24"/>
        </w:rPr>
        <w:t xml:space="preserve"> granted the orders sought by the</w:t>
      </w:r>
      <w:r w:rsidR="0074041C" w:rsidRPr="0035698C">
        <w:rPr>
          <w:rFonts w:ascii="Times New Roman" w:hAnsi="Times New Roman" w:cs="Times New Roman"/>
          <w:sz w:val="24"/>
          <w:szCs w:val="24"/>
        </w:rPr>
        <w:t xml:space="preserve"> first</w:t>
      </w:r>
      <w:r w:rsidRPr="0035698C">
        <w:rPr>
          <w:rFonts w:ascii="Times New Roman" w:hAnsi="Times New Roman" w:cs="Times New Roman"/>
          <w:sz w:val="24"/>
          <w:szCs w:val="24"/>
        </w:rPr>
        <w:t xml:space="preserve"> respondent. </w:t>
      </w:r>
      <w:r w:rsidR="00143471" w:rsidRPr="0035698C">
        <w:rPr>
          <w:rFonts w:ascii="Times New Roman" w:hAnsi="Times New Roman" w:cs="Times New Roman"/>
          <w:sz w:val="24"/>
          <w:szCs w:val="24"/>
        </w:rPr>
        <w:t xml:space="preserve"> </w:t>
      </w:r>
      <w:r w:rsidRPr="0035698C">
        <w:rPr>
          <w:rFonts w:ascii="Times New Roman" w:hAnsi="Times New Roman" w:cs="Times New Roman"/>
          <w:sz w:val="24"/>
          <w:szCs w:val="24"/>
        </w:rPr>
        <w:t>The appe</w:t>
      </w:r>
      <w:r w:rsidR="00FA3CB3" w:rsidRPr="0035698C">
        <w:rPr>
          <w:rFonts w:ascii="Times New Roman" w:hAnsi="Times New Roman" w:cs="Times New Roman"/>
          <w:sz w:val="24"/>
          <w:szCs w:val="24"/>
        </w:rPr>
        <w:t>ll</w:t>
      </w:r>
      <w:r w:rsidRPr="0035698C">
        <w:rPr>
          <w:rFonts w:ascii="Times New Roman" w:hAnsi="Times New Roman" w:cs="Times New Roman"/>
          <w:sz w:val="24"/>
          <w:szCs w:val="24"/>
        </w:rPr>
        <w:t>ant believing that he had correctly performed his duties as a provisional liquidator appealed against t</w:t>
      </w:r>
      <w:r w:rsidR="00FA3CB3" w:rsidRPr="0035698C">
        <w:rPr>
          <w:rFonts w:ascii="Times New Roman" w:hAnsi="Times New Roman" w:cs="Times New Roman"/>
          <w:sz w:val="24"/>
          <w:szCs w:val="24"/>
        </w:rPr>
        <w:t xml:space="preserve">he decision of the court </w:t>
      </w:r>
      <w:r w:rsidR="00FA3CB3" w:rsidRPr="0035698C">
        <w:rPr>
          <w:rFonts w:ascii="Times New Roman" w:hAnsi="Times New Roman" w:cs="Times New Roman"/>
          <w:i/>
          <w:sz w:val="24"/>
          <w:szCs w:val="24"/>
        </w:rPr>
        <w:t>a quo</w:t>
      </w:r>
      <w:r w:rsidR="00FA3CB3" w:rsidRPr="0035698C">
        <w:rPr>
          <w:rFonts w:ascii="Times New Roman" w:hAnsi="Times New Roman" w:cs="Times New Roman"/>
          <w:sz w:val="24"/>
          <w:szCs w:val="24"/>
        </w:rPr>
        <w:t xml:space="preserve"> </w:t>
      </w:r>
      <w:r w:rsidRPr="0035698C">
        <w:rPr>
          <w:rFonts w:ascii="Times New Roman" w:hAnsi="Times New Roman" w:cs="Times New Roman"/>
          <w:sz w:val="24"/>
          <w:szCs w:val="24"/>
        </w:rPr>
        <w:t>to this court</w:t>
      </w:r>
      <w:r w:rsidR="00FA3CB3" w:rsidRPr="0035698C">
        <w:rPr>
          <w:rFonts w:ascii="Times New Roman" w:hAnsi="Times New Roman" w:cs="Times New Roman"/>
          <w:sz w:val="24"/>
          <w:szCs w:val="24"/>
        </w:rPr>
        <w:t xml:space="preserve">. </w:t>
      </w:r>
    </w:p>
    <w:p w:rsidR="00143471" w:rsidRPr="0035698C" w:rsidRDefault="00143471" w:rsidP="009F34FF">
      <w:pPr>
        <w:spacing w:after="0" w:line="240" w:lineRule="auto"/>
        <w:jc w:val="both"/>
        <w:rPr>
          <w:rFonts w:ascii="Times New Roman" w:hAnsi="Times New Roman" w:cs="Times New Roman"/>
          <w:sz w:val="24"/>
          <w:szCs w:val="24"/>
        </w:rPr>
      </w:pPr>
    </w:p>
    <w:p w:rsidR="00BD6701" w:rsidRPr="0035698C" w:rsidRDefault="00C86071" w:rsidP="009F34FF">
      <w:pPr>
        <w:spacing w:after="0" w:line="480" w:lineRule="auto"/>
        <w:ind w:firstLine="1440"/>
        <w:jc w:val="both"/>
        <w:rPr>
          <w:rFonts w:ascii="Times New Roman" w:hAnsi="Times New Roman" w:cs="Times New Roman"/>
          <w:sz w:val="24"/>
          <w:szCs w:val="24"/>
        </w:rPr>
      </w:pPr>
      <w:r w:rsidRPr="0035698C">
        <w:rPr>
          <w:rFonts w:ascii="Times New Roman" w:hAnsi="Times New Roman" w:cs="Times New Roman"/>
          <w:sz w:val="24"/>
          <w:szCs w:val="24"/>
        </w:rPr>
        <w:t>The</w:t>
      </w:r>
      <w:r w:rsidR="008C7ADF" w:rsidRPr="0035698C">
        <w:rPr>
          <w:rFonts w:ascii="Times New Roman" w:hAnsi="Times New Roman" w:cs="Times New Roman"/>
          <w:sz w:val="24"/>
          <w:szCs w:val="24"/>
        </w:rPr>
        <w:t xml:space="preserve"> appeal raises the following</w:t>
      </w:r>
      <w:r w:rsidRPr="0035698C">
        <w:rPr>
          <w:rFonts w:ascii="Times New Roman" w:hAnsi="Times New Roman" w:cs="Times New Roman"/>
          <w:sz w:val="24"/>
          <w:szCs w:val="24"/>
        </w:rPr>
        <w:t xml:space="preserve"> issues for determination by this court:</w:t>
      </w:r>
    </w:p>
    <w:p w:rsidR="00BD6701" w:rsidRPr="0035698C" w:rsidRDefault="009F34FF" w:rsidP="009F34FF">
      <w:pPr>
        <w:pStyle w:val="ListParagraph"/>
        <w:numPr>
          <w:ilvl w:val="0"/>
          <w:numId w:val="2"/>
        </w:numPr>
        <w:spacing w:after="0"/>
        <w:jc w:val="both"/>
        <w:rPr>
          <w:rFonts w:ascii="Times New Roman" w:hAnsi="Times New Roman" w:cs="Times New Roman"/>
          <w:sz w:val="24"/>
          <w:szCs w:val="24"/>
        </w:rPr>
      </w:pPr>
      <w:r w:rsidRPr="0035698C">
        <w:rPr>
          <w:rFonts w:ascii="Times New Roman" w:hAnsi="Times New Roman" w:cs="Times New Roman"/>
          <w:sz w:val="24"/>
          <w:szCs w:val="24"/>
        </w:rPr>
        <w:t xml:space="preserve"> </w:t>
      </w:r>
      <w:r w:rsidR="00BD6701" w:rsidRPr="0035698C">
        <w:rPr>
          <w:rFonts w:ascii="Times New Roman" w:hAnsi="Times New Roman" w:cs="Times New Roman"/>
          <w:sz w:val="24"/>
          <w:szCs w:val="24"/>
        </w:rPr>
        <w:t>Whether or not the</w:t>
      </w:r>
      <w:r w:rsidR="002E75EB" w:rsidRPr="0035698C">
        <w:rPr>
          <w:rFonts w:ascii="Times New Roman" w:hAnsi="Times New Roman" w:cs="Times New Roman"/>
          <w:sz w:val="24"/>
          <w:szCs w:val="24"/>
        </w:rPr>
        <w:t xml:space="preserve"> </w:t>
      </w:r>
      <w:r w:rsidR="00BD6701" w:rsidRPr="0035698C">
        <w:rPr>
          <w:rFonts w:ascii="Times New Roman" w:hAnsi="Times New Roman" w:cs="Times New Roman"/>
          <w:sz w:val="24"/>
          <w:szCs w:val="24"/>
        </w:rPr>
        <w:t xml:space="preserve">decision of the appellant to </w:t>
      </w:r>
      <w:r w:rsidRPr="0035698C">
        <w:rPr>
          <w:rFonts w:ascii="Times New Roman" w:hAnsi="Times New Roman" w:cs="Times New Roman"/>
          <w:sz w:val="24"/>
          <w:szCs w:val="24"/>
        </w:rPr>
        <w:t>treat    the</w:t>
      </w:r>
      <w:r w:rsidR="00BD6701" w:rsidRPr="0035698C">
        <w:rPr>
          <w:rFonts w:ascii="Times New Roman" w:hAnsi="Times New Roman" w:cs="Times New Roman"/>
          <w:sz w:val="24"/>
          <w:szCs w:val="24"/>
        </w:rPr>
        <w:t xml:space="preserve"> </w:t>
      </w:r>
      <w:r w:rsidR="002E75EB" w:rsidRPr="0035698C">
        <w:rPr>
          <w:rFonts w:ascii="Times New Roman" w:hAnsi="Times New Roman" w:cs="Times New Roman"/>
          <w:sz w:val="24"/>
          <w:szCs w:val="24"/>
        </w:rPr>
        <w:t>1</w:t>
      </w:r>
      <w:r w:rsidR="00BD6701" w:rsidRPr="0035698C">
        <w:rPr>
          <w:rFonts w:ascii="Times New Roman" w:hAnsi="Times New Roman" w:cs="Times New Roman"/>
          <w:sz w:val="24"/>
          <w:szCs w:val="24"/>
          <w:vertAlign w:val="superscript"/>
        </w:rPr>
        <w:t>st</w:t>
      </w:r>
      <w:r w:rsidR="002E75EB" w:rsidRPr="0035698C">
        <w:rPr>
          <w:rFonts w:ascii="Times New Roman" w:hAnsi="Times New Roman" w:cs="Times New Roman"/>
          <w:sz w:val="24"/>
          <w:szCs w:val="24"/>
        </w:rPr>
        <w:t xml:space="preserve"> </w:t>
      </w:r>
      <w:r w:rsidR="00BD6701" w:rsidRPr="0035698C">
        <w:rPr>
          <w:rFonts w:ascii="Times New Roman" w:hAnsi="Times New Roman" w:cs="Times New Roman"/>
          <w:sz w:val="24"/>
          <w:szCs w:val="24"/>
        </w:rPr>
        <w:t>respondent as a concurrent creditor was correct</w:t>
      </w:r>
      <w:r w:rsidR="002E75EB" w:rsidRPr="0035698C">
        <w:rPr>
          <w:rFonts w:ascii="Times New Roman" w:hAnsi="Times New Roman" w:cs="Times New Roman"/>
          <w:sz w:val="24"/>
          <w:szCs w:val="24"/>
        </w:rPr>
        <w:t>?</w:t>
      </w:r>
    </w:p>
    <w:p w:rsidR="009F34FF" w:rsidRPr="0035698C" w:rsidRDefault="009F34FF" w:rsidP="009F34FF">
      <w:pPr>
        <w:pStyle w:val="ListParagraph"/>
        <w:spacing w:after="0"/>
        <w:ind w:left="1170"/>
        <w:jc w:val="both"/>
        <w:rPr>
          <w:rFonts w:ascii="Times New Roman" w:hAnsi="Times New Roman" w:cs="Times New Roman"/>
          <w:sz w:val="24"/>
          <w:szCs w:val="24"/>
        </w:rPr>
      </w:pPr>
    </w:p>
    <w:p w:rsidR="00BD6701" w:rsidRPr="0035698C" w:rsidRDefault="009F34FF" w:rsidP="00EA42BC">
      <w:pPr>
        <w:pStyle w:val="ListParagraph"/>
        <w:numPr>
          <w:ilvl w:val="0"/>
          <w:numId w:val="2"/>
        </w:numPr>
        <w:jc w:val="both"/>
        <w:rPr>
          <w:rFonts w:ascii="Times New Roman" w:hAnsi="Times New Roman" w:cs="Times New Roman"/>
          <w:sz w:val="24"/>
          <w:szCs w:val="24"/>
        </w:rPr>
      </w:pPr>
      <w:r w:rsidRPr="0035698C">
        <w:rPr>
          <w:rFonts w:ascii="Times New Roman" w:hAnsi="Times New Roman" w:cs="Times New Roman"/>
          <w:sz w:val="24"/>
          <w:szCs w:val="24"/>
        </w:rPr>
        <w:t xml:space="preserve"> </w:t>
      </w:r>
      <w:r w:rsidR="00BD6701" w:rsidRPr="0035698C">
        <w:rPr>
          <w:rFonts w:ascii="Times New Roman" w:hAnsi="Times New Roman" w:cs="Times New Roman"/>
          <w:sz w:val="24"/>
          <w:szCs w:val="24"/>
        </w:rPr>
        <w:t>Whether the rectification of the</w:t>
      </w:r>
      <w:r w:rsidR="001819F1" w:rsidRPr="0035698C">
        <w:rPr>
          <w:rFonts w:ascii="Times New Roman" w:hAnsi="Times New Roman" w:cs="Times New Roman"/>
          <w:sz w:val="24"/>
          <w:szCs w:val="24"/>
        </w:rPr>
        <w:t xml:space="preserve"> first</w:t>
      </w:r>
      <w:r w:rsidR="00BD6701" w:rsidRPr="0035698C">
        <w:rPr>
          <w:rFonts w:ascii="Times New Roman" w:hAnsi="Times New Roman" w:cs="Times New Roman"/>
          <w:sz w:val="24"/>
          <w:szCs w:val="24"/>
        </w:rPr>
        <w:t xml:space="preserve"> mortgage bond </w:t>
      </w:r>
      <w:r w:rsidRPr="0035698C">
        <w:rPr>
          <w:rFonts w:ascii="Times New Roman" w:hAnsi="Times New Roman" w:cs="Times New Roman"/>
          <w:sz w:val="24"/>
          <w:szCs w:val="24"/>
        </w:rPr>
        <w:t>to a</w:t>
      </w:r>
      <w:r w:rsidR="00BD6701" w:rsidRPr="0035698C">
        <w:rPr>
          <w:rFonts w:ascii="Times New Roman" w:hAnsi="Times New Roman" w:cs="Times New Roman"/>
          <w:sz w:val="24"/>
          <w:szCs w:val="24"/>
        </w:rPr>
        <w:t xml:space="preserve"> surety bond was</w:t>
      </w:r>
      <w:r w:rsidR="00D45B6B" w:rsidRPr="0035698C">
        <w:rPr>
          <w:rFonts w:ascii="Times New Roman" w:hAnsi="Times New Roman" w:cs="Times New Roman"/>
          <w:sz w:val="24"/>
          <w:szCs w:val="24"/>
        </w:rPr>
        <w:t xml:space="preserve"> procedurally and correctly</w:t>
      </w:r>
      <w:r w:rsidR="00BD6701" w:rsidRPr="0035698C">
        <w:rPr>
          <w:rFonts w:ascii="Times New Roman" w:hAnsi="Times New Roman" w:cs="Times New Roman"/>
          <w:sz w:val="24"/>
          <w:szCs w:val="24"/>
        </w:rPr>
        <w:t xml:space="preserve"> ordered.</w:t>
      </w:r>
    </w:p>
    <w:p w:rsidR="00D56D35" w:rsidRPr="0035698C" w:rsidRDefault="009F34FF" w:rsidP="00EA42BC">
      <w:pPr>
        <w:pStyle w:val="ListParagraph"/>
        <w:numPr>
          <w:ilvl w:val="0"/>
          <w:numId w:val="2"/>
        </w:numPr>
        <w:jc w:val="both"/>
        <w:rPr>
          <w:rFonts w:ascii="Times New Roman" w:hAnsi="Times New Roman" w:cs="Times New Roman"/>
          <w:sz w:val="24"/>
          <w:szCs w:val="24"/>
        </w:rPr>
      </w:pPr>
      <w:r w:rsidRPr="0035698C">
        <w:rPr>
          <w:rFonts w:ascii="Times New Roman" w:hAnsi="Times New Roman" w:cs="Times New Roman"/>
          <w:sz w:val="24"/>
          <w:szCs w:val="24"/>
        </w:rPr>
        <w:lastRenderedPageBreak/>
        <w:t xml:space="preserve"> </w:t>
      </w:r>
      <w:r w:rsidR="00BD6701" w:rsidRPr="0035698C">
        <w:rPr>
          <w:rFonts w:ascii="Times New Roman" w:hAnsi="Times New Roman" w:cs="Times New Roman"/>
          <w:sz w:val="24"/>
          <w:szCs w:val="24"/>
        </w:rPr>
        <w:t>Whether the court</w:t>
      </w:r>
      <w:r w:rsidR="0074041C" w:rsidRPr="0035698C">
        <w:rPr>
          <w:rFonts w:ascii="Times New Roman" w:hAnsi="Times New Roman" w:cs="Times New Roman"/>
          <w:sz w:val="24"/>
          <w:szCs w:val="24"/>
        </w:rPr>
        <w:t xml:space="preserve"> </w:t>
      </w:r>
      <w:r w:rsidR="0074041C" w:rsidRPr="0035698C">
        <w:rPr>
          <w:rFonts w:ascii="Times New Roman" w:hAnsi="Times New Roman" w:cs="Times New Roman"/>
          <w:i/>
          <w:sz w:val="24"/>
          <w:szCs w:val="24"/>
        </w:rPr>
        <w:t>a quo</w:t>
      </w:r>
      <w:r w:rsidR="00BD6701" w:rsidRPr="0035698C">
        <w:rPr>
          <w:rFonts w:ascii="Times New Roman" w:hAnsi="Times New Roman" w:cs="Times New Roman"/>
          <w:sz w:val="24"/>
          <w:szCs w:val="24"/>
        </w:rPr>
        <w:t xml:space="preserve"> erred in ordering the appellant to pay the costs of the application.</w:t>
      </w:r>
    </w:p>
    <w:p w:rsidR="00BD6701" w:rsidRPr="0035698C" w:rsidRDefault="00C74F0E" w:rsidP="00D56D35">
      <w:pPr>
        <w:pStyle w:val="ListParagraph"/>
        <w:ind w:left="1080"/>
        <w:jc w:val="both"/>
        <w:rPr>
          <w:rFonts w:ascii="Times New Roman" w:hAnsi="Times New Roman" w:cs="Times New Roman"/>
          <w:sz w:val="24"/>
          <w:szCs w:val="24"/>
        </w:rPr>
      </w:pPr>
      <w:r w:rsidRPr="0035698C">
        <w:rPr>
          <w:rFonts w:ascii="Times New Roman" w:hAnsi="Times New Roman" w:cs="Times New Roman"/>
          <w:sz w:val="24"/>
          <w:szCs w:val="24"/>
        </w:rPr>
        <w:t xml:space="preserve"> </w:t>
      </w:r>
    </w:p>
    <w:p w:rsidR="00A4744C" w:rsidRPr="0035698C" w:rsidRDefault="00A4744C" w:rsidP="00EA42BC">
      <w:pPr>
        <w:jc w:val="both"/>
        <w:rPr>
          <w:rFonts w:ascii="Times New Roman" w:hAnsi="Times New Roman" w:cs="Times New Roman"/>
          <w:b/>
          <w:sz w:val="24"/>
          <w:szCs w:val="24"/>
        </w:rPr>
      </w:pPr>
      <w:r w:rsidRPr="0035698C">
        <w:rPr>
          <w:rFonts w:ascii="Times New Roman" w:hAnsi="Times New Roman" w:cs="Times New Roman"/>
          <w:b/>
          <w:sz w:val="24"/>
          <w:szCs w:val="24"/>
        </w:rPr>
        <w:t xml:space="preserve">Whether or not the decision of the appellant to treat the </w:t>
      </w:r>
      <w:r w:rsidR="00D56D35" w:rsidRPr="0035698C">
        <w:rPr>
          <w:rFonts w:ascii="Times New Roman" w:hAnsi="Times New Roman" w:cs="Times New Roman"/>
          <w:b/>
          <w:sz w:val="24"/>
          <w:szCs w:val="24"/>
        </w:rPr>
        <w:t>first</w:t>
      </w:r>
      <w:r w:rsidRPr="0035698C">
        <w:rPr>
          <w:rFonts w:ascii="Times New Roman" w:hAnsi="Times New Roman" w:cs="Times New Roman"/>
          <w:b/>
          <w:sz w:val="24"/>
          <w:szCs w:val="24"/>
        </w:rPr>
        <w:t xml:space="preserve"> respondent as a </w:t>
      </w:r>
      <w:r w:rsidR="008E3CEC" w:rsidRPr="0035698C">
        <w:rPr>
          <w:rFonts w:ascii="Times New Roman" w:hAnsi="Times New Roman" w:cs="Times New Roman"/>
          <w:b/>
          <w:sz w:val="24"/>
          <w:szCs w:val="24"/>
        </w:rPr>
        <w:t>concurrent creditor was correct?</w:t>
      </w:r>
    </w:p>
    <w:p w:rsidR="009032A4" w:rsidRPr="0035698C" w:rsidRDefault="00AD2152" w:rsidP="0048494C">
      <w:pPr>
        <w:spacing w:line="480" w:lineRule="auto"/>
        <w:ind w:firstLine="1440"/>
        <w:jc w:val="both"/>
        <w:rPr>
          <w:rFonts w:ascii="Times New Roman" w:hAnsi="Times New Roman" w:cs="Times New Roman"/>
          <w:i/>
          <w:sz w:val="24"/>
          <w:szCs w:val="24"/>
        </w:rPr>
      </w:pPr>
      <w:r w:rsidRPr="0035698C">
        <w:rPr>
          <w:rFonts w:ascii="Times New Roman" w:hAnsi="Times New Roman" w:cs="Times New Roman"/>
          <w:sz w:val="24"/>
          <w:szCs w:val="24"/>
        </w:rPr>
        <w:t>Mr Collier for the appellant submitted that the appellant was appointed</w:t>
      </w:r>
      <w:r w:rsidR="00590E45" w:rsidRPr="0035698C">
        <w:rPr>
          <w:rFonts w:ascii="Times New Roman" w:hAnsi="Times New Roman" w:cs="Times New Roman"/>
          <w:sz w:val="24"/>
          <w:szCs w:val="24"/>
        </w:rPr>
        <w:t xml:space="preserve"> provisional</w:t>
      </w:r>
      <w:r w:rsidRPr="0035698C">
        <w:rPr>
          <w:rFonts w:ascii="Times New Roman" w:hAnsi="Times New Roman" w:cs="Times New Roman"/>
          <w:sz w:val="24"/>
          <w:szCs w:val="24"/>
        </w:rPr>
        <w:t xml:space="preserve"> liquidator for the two companies through two applications. </w:t>
      </w:r>
      <w:r w:rsidR="009032A4" w:rsidRPr="0035698C">
        <w:rPr>
          <w:rFonts w:ascii="Times New Roman" w:hAnsi="Times New Roman" w:cs="Times New Roman"/>
          <w:sz w:val="24"/>
          <w:szCs w:val="24"/>
        </w:rPr>
        <w:t xml:space="preserve"> </w:t>
      </w:r>
      <w:r w:rsidRPr="0035698C">
        <w:rPr>
          <w:rFonts w:ascii="Times New Roman" w:hAnsi="Times New Roman" w:cs="Times New Roman"/>
          <w:sz w:val="24"/>
          <w:szCs w:val="24"/>
        </w:rPr>
        <w:t xml:space="preserve">He thus had to deal with them as two different companies. </w:t>
      </w:r>
      <w:r w:rsidR="009032A4" w:rsidRPr="0035698C">
        <w:rPr>
          <w:rFonts w:ascii="Times New Roman" w:hAnsi="Times New Roman" w:cs="Times New Roman"/>
          <w:sz w:val="24"/>
          <w:szCs w:val="24"/>
        </w:rPr>
        <w:t xml:space="preserve"> </w:t>
      </w:r>
      <w:r w:rsidRPr="0035698C">
        <w:rPr>
          <w:rFonts w:ascii="Times New Roman" w:hAnsi="Times New Roman" w:cs="Times New Roman"/>
          <w:sz w:val="24"/>
          <w:szCs w:val="24"/>
        </w:rPr>
        <w:t>He further submitted that the two companies’ veil of incorporation had not</w:t>
      </w:r>
      <w:r w:rsidR="00797FC8" w:rsidRPr="0035698C">
        <w:rPr>
          <w:rFonts w:ascii="Times New Roman" w:hAnsi="Times New Roman" w:cs="Times New Roman"/>
          <w:sz w:val="24"/>
          <w:szCs w:val="24"/>
        </w:rPr>
        <w:t xml:space="preserve"> </w:t>
      </w:r>
      <w:r w:rsidRPr="0035698C">
        <w:rPr>
          <w:rFonts w:ascii="Times New Roman" w:hAnsi="Times New Roman" w:cs="Times New Roman"/>
          <w:sz w:val="24"/>
          <w:szCs w:val="24"/>
        </w:rPr>
        <w:t xml:space="preserve">been lifted therefore </w:t>
      </w:r>
      <w:r w:rsidR="00100E29" w:rsidRPr="0035698C">
        <w:rPr>
          <w:rFonts w:ascii="Times New Roman" w:hAnsi="Times New Roman" w:cs="Times New Roman"/>
          <w:sz w:val="24"/>
          <w:szCs w:val="24"/>
        </w:rPr>
        <w:t>t</w:t>
      </w:r>
      <w:r w:rsidRPr="0035698C">
        <w:rPr>
          <w:rFonts w:ascii="Times New Roman" w:hAnsi="Times New Roman" w:cs="Times New Roman"/>
          <w:sz w:val="24"/>
          <w:szCs w:val="24"/>
        </w:rPr>
        <w:t>he</w:t>
      </w:r>
      <w:r w:rsidR="00100E29" w:rsidRPr="0035698C">
        <w:rPr>
          <w:rFonts w:ascii="Times New Roman" w:hAnsi="Times New Roman" w:cs="Times New Roman"/>
          <w:sz w:val="24"/>
          <w:szCs w:val="24"/>
        </w:rPr>
        <w:t xml:space="preserve"> appellant</w:t>
      </w:r>
      <w:r w:rsidRPr="0035698C">
        <w:rPr>
          <w:rFonts w:ascii="Times New Roman" w:hAnsi="Times New Roman" w:cs="Times New Roman"/>
          <w:sz w:val="24"/>
          <w:szCs w:val="24"/>
        </w:rPr>
        <w:t xml:space="preserve"> could not have dealt with them as a single economic entity. </w:t>
      </w:r>
      <w:r w:rsidR="009032A4" w:rsidRPr="0035698C">
        <w:rPr>
          <w:rFonts w:ascii="Times New Roman" w:hAnsi="Times New Roman" w:cs="Times New Roman"/>
          <w:sz w:val="24"/>
          <w:szCs w:val="24"/>
        </w:rPr>
        <w:t xml:space="preserve"> </w:t>
      </w:r>
      <w:r w:rsidRPr="0035698C">
        <w:rPr>
          <w:rFonts w:ascii="Times New Roman" w:hAnsi="Times New Roman" w:cs="Times New Roman"/>
          <w:sz w:val="24"/>
          <w:szCs w:val="24"/>
        </w:rPr>
        <w:t>He submitted that the s 222 (3) application should have been dealt with on its own to determine whether the appellant had correctly ranked the first respondent as a concurrent creditor of Archer Clothing Manufacturer’s</w:t>
      </w:r>
      <w:r w:rsidR="00AC0DD4" w:rsidRPr="0035698C">
        <w:rPr>
          <w:rFonts w:ascii="Times New Roman" w:hAnsi="Times New Roman" w:cs="Times New Roman"/>
          <w:sz w:val="24"/>
          <w:szCs w:val="24"/>
        </w:rPr>
        <w:t xml:space="preserve"> (Pvt) Ltd. </w:t>
      </w:r>
      <w:r w:rsidR="009032A4" w:rsidRPr="0035698C">
        <w:rPr>
          <w:rFonts w:ascii="Times New Roman" w:hAnsi="Times New Roman" w:cs="Times New Roman"/>
          <w:sz w:val="24"/>
          <w:szCs w:val="24"/>
        </w:rPr>
        <w:t xml:space="preserve"> </w:t>
      </w:r>
      <w:r w:rsidR="00AC0DD4" w:rsidRPr="0035698C">
        <w:rPr>
          <w:rFonts w:ascii="Times New Roman" w:hAnsi="Times New Roman" w:cs="Times New Roman"/>
          <w:sz w:val="24"/>
          <w:szCs w:val="24"/>
        </w:rPr>
        <w:t xml:space="preserve">He argued that the reliance on the alternative application for the rectification of the first mortgage bond registered against the property of </w:t>
      </w:r>
      <w:proofErr w:type="spellStart"/>
      <w:r w:rsidR="00AC0DD4" w:rsidRPr="0035698C">
        <w:rPr>
          <w:rFonts w:ascii="Times New Roman" w:hAnsi="Times New Roman" w:cs="Times New Roman"/>
          <w:sz w:val="24"/>
          <w:szCs w:val="24"/>
        </w:rPr>
        <w:t>Lasker</w:t>
      </w:r>
      <w:proofErr w:type="spellEnd"/>
      <w:r w:rsidR="00AC0DD4" w:rsidRPr="0035698C">
        <w:rPr>
          <w:rFonts w:ascii="Times New Roman" w:hAnsi="Times New Roman" w:cs="Times New Roman"/>
          <w:sz w:val="24"/>
          <w:szCs w:val="24"/>
        </w:rPr>
        <w:t xml:space="preserve"> Brothers (Pvt) Ltd, to a surety bond securing the indebtedness of Archer Clothing Manufacturers (Pvt) Ltd is a factor the appellant could not have taken into consideration as it was not in existence at </w:t>
      </w:r>
      <w:proofErr w:type="spellStart"/>
      <w:r w:rsidR="00AC0DD4" w:rsidRPr="0035698C">
        <w:rPr>
          <w:rFonts w:ascii="Times New Roman" w:hAnsi="Times New Roman" w:cs="Times New Roman"/>
          <w:i/>
          <w:sz w:val="24"/>
          <w:szCs w:val="24"/>
        </w:rPr>
        <w:t>concursus</w:t>
      </w:r>
      <w:proofErr w:type="spellEnd"/>
      <w:r w:rsidR="00AC0DD4" w:rsidRPr="0035698C">
        <w:rPr>
          <w:rFonts w:ascii="Times New Roman" w:hAnsi="Times New Roman" w:cs="Times New Roman"/>
          <w:i/>
          <w:sz w:val="24"/>
          <w:szCs w:val="24"/>
        </w:rPr>
        <w:t xml:space="preserve"> </w:t>
      </w:r>
      <w:proofErr w:type="spellStart"/>
      <w:r w:rsidR="00AC0DD4" w:rsidRPr="0035698C">
        <w:rPr>
          <w:rFonts w:ascii="Times New Roman" w:hAnsi="Times New Roman" w:cs="Times New Roman"/>
          <w:i/>
          <w:sz w:val="24"/>
          <w:szCs w:val="24"/>
        </w:rPr>
        <w:t>creditor</w:t>
      </w:r>
      <w:r w:rsidR="006A68C5" w:rsidRPr="0035698C">
        <w:rPr>
          <w:rFonts w:ascii="Times New Roman" w:hAnsi="Times New Roman" w:cs="Times New Roman"/>
          <w:i/>
          <w:sz w:val="24"/>
          <w:szCs w:val="24"/>
        </w:rPr>
        <w:t>ium</w:t>
      </w:r>
      <w:proofErr w:type="spellEnd"/>
      <w:r w:rsidR="00AC0DD4" w:rsidRPr="0035698C">
        <w:rPr>
          <w:rFonts w:ascii="Times New Roman" w:hAnsi="Times New Roman" w:cs="Times New Roman"/>
          <w:i/>
          <w:sz w:val="24"/>
          <w:szCs w:val="24"/>
        </w:rPr>
        <w:t>.</w:t>
      </w:r>
    </w:p>
    <w:p w:rsidR="00721C86" w:rsidRPr="0035698C" w:rsidRDefault="00590E45" w:rsidP="0048494C">
      <w:pPr>
        <w:spacing w:after="0" w:line="240" w:lineRule="auto"/>
        <w:ind w:firstLine="1440"/>
        <w:jc w:val="both"/>
        <w:rPr>
          <w:rFonts w:ascii="Times New Roman" w:hAnsi="Times New Roman" w:cs="Times New Roman"/>
          <w:sz w:val="24"/>
          <w:szCs w:val="24"/>
        </w:rPr>
      </w:pPr>
      <w:r w:rsidRPr="0035698C">
        <w:rPr>
          <w:rFonts w:ascii="Times New Roman" w:hAnsi="Times New Roman" w:cs="Times New Roman"/>
          <w:i/>
          <w:sz w:val="24"/>
          <w:szCs w:val="24"/>
        </w:rPr>
        <w:t xml:space="preserve"> </w:t>
      </w:r>
    </w:p>
    <w:p w:rsidR="00AC0DD4" w:rsidRPr="0035698C" w:rsidRDefault="00AC0DD4" w:rsidP="0048494C">
      <w:pPr>
        <w:spacing w:line="480" w:lineRule="auto"/>
        <w:ind w:firstLine="1440"/>
        <w:jc w:val="both"/>
        <w:rPr>
          <w:rFonts w:ascii="Times New Roman" w:hAnsi="Times New Roman" w:cs="Times New Roman"/>
          <w:sz w:val="24"/>
          <w:szCs w:val="24"/>
        </w:rPr>
      </w:pPr>
      <w:r w:rsidRPr="0035698C">
        <w:rPr>
          <w:rFonts w:ascii="Times New Roman" w:hAnsi="Times New Roman" w:cs="Times New Roman"/>
          <w:sz w:val="24"/>
          <w:szCs w:val="24"/>
        </w:rPr>
        <w:t xml:space="preserve">Miss </w:t>
      </w:r>
      <w:proofErr w:type="spellStart"/>
      <w:r w:rsidRPr="0035698C">
        <w:rPr>
          <w:rFonts w:ascii="Times New Roman" w:hAnsi="Times New Roman" w:cs="Times New Roman"/>
          <w:i/>
          <w:sz w:val="24"/>
          <w:szCs w:val="24"/>
        </w:rPr>
        <w:t>Moyo</w:t>
      </w:r>
      <w:proofErr w:type="spellEnd"/>
      <w:r w:rsidR="00045AEF" w:rsidRPr="0035698C">
        <w:rPr>
          <w:rFonts w:ascii="Times New Roman" w:hAnsi="Times New Roman" w:cs="Times New Roman"/>
          <w:sz w:val="24"/>
          <w:szCs w:val="24"/>
        </w:rPr>
        <w:t>,</w:t>
      </w:r>
      <w:r w:rsidRPr="0035698C">
        <w:rPr>
          <w:rFonts w:ascii="Times New Roman" w:hAnsi="Times New Roman" w:cs="Times New Roman"/>
          <w:sz w:val="24"/>
          <w:szCs w:val="24"/>
        </w:rPr>
        <w:t xml:space="preserve"> for the </w:t>
      </w:r>
      <w:r w:rsidR="00045AEF" w:rsidRPr="0035698C">
        <w:rPr>
          <w:rFonts w:ascii="Times New Roman" w:hAnsi="Times New Roman" w:cs="Times New Roman"/>
          <w:sz w:val="24"/>
          <w:szCs w:val="24"/>
        </w:rPr>
        <w:t>first</w:t>
      </w:r>
      <w:r w:rsidRPr="0035698C">
        <w:rPr>
          <w:rFonts w:ascii="Times New Roman" w:hAnsi="Times New Roman" w:cs="Times New Roman"/>
          <w:sz w:val="24"/>
          <w:szCs w:val="24"/>
        </w:rPr>
        <w:t xml:space="preserve"> respondent</w:t>
      </w:r>
      <w:r w:rsidR="00045AEF" w:rsidRPr="0035698C">
        <w:rPr>
          <w:rFonts w:ascii="Times New Roman" w:hAnsi="Times New Roman" w:cs="Times New Roman"/>
          <w:sz w:val="24"/>
          <w:szCs w:val="24"/>
        </w:rPr>
        <w:t>,</w:t>
      </w:r>
      <w:r w:rsidR="00797FC8" w:rsidRPr="0035698C">
        <w:rPr>
          <w:rFonts w:ascii="Times New Roman" w:hAnsi="Times New Roman" w:cs="Times New Roman"/>
          <w:sz w:val="24"/>
          <w:szCs w:val="24"/>
        </w:rPr>
        <w:t xml:space="preserve"> while conceding that the appellant’s decision was prima facie correct,</w:t>
      </w:r>
      <w:r w:rsidRPr="0035698C">
        <w:rPr>
          <w:rFonts w:ascii="Times New Roman" w:hAnsi="Times New Roman" w:cs="Times New Roman"/>
          <w:sz w:val="24"/>
          <w:szCs w:val="24"/>
        </w:rPr>
        <w:t xml:space="preserve"> submitted that the appellant should have treated the two companies as one single economic entity and held the first</w:t>
      </w:r>
      <w:r w:rsidR="00027149" w:rsidRPr="0035698C">
        <w:rPr>
          <w:rFonts w:ascii="Times New Roman" w:hAnsi="Times New Roman" w:cs="Times New Roman"/>
          <w:sz w:val="24"/>
          <w:szCs w:val="24"/>
        </w:rPr>
        <w:t xml:space="preserve"> mortgage bond against </w:t>
      </w:r>
      <w:proofErr w:type="spellStart"/>
      <w:r w:rsidR="00027149" w:rsidRPr="0035698C">
        <w:rPr>
          <w:rFonts w:ascii="Times New Roman" w:hAnsi="Times New Roman" w:cs="Times New Roman"/>
          <w:sz w:val="24"/>
          <w:szCs w:val="24"/>
        </w:rPr>
        <w:t>Lasker</w:t>
      </w:r>
      <w:proofErr w:type="spellEnd"/>
      <w:r w:rsidR="00027149" w:rsidRPr="0035698C">
        <w:rPr>
          <w:rFonts w:ascii="Times New Roman" w:hAnsi="Times New Roman" w:cs="Times New Roman"/>
          <w:sz w:val="24"/>
          <w:szCs w:val="24"/>
        </w:rPr>
        <w:t xml:space="preserve"> Brothers (Pvt) Ltd as a basis </w:t>
      </w:r>
      <w:r w:rsidR="00235A6E" w:rsidRPr="0035698C">
        <w:rPr>
          <w:rFonts w:ascii="Times New Roman" w:hAnsi="Times New Roman" w:cs="Times New Roman"/>
          <w:sz w:val="24"/>
          <w:szCs w:val="24"/>
        </w:rPr>
        <w:t>f</w:t>
      </w:r>
      <w:r w:rsidR="00027149" w:rsidRPr="0035698C">
        <w:rPr>
          <w:rFonts w:ascii="Times New Roman" w:hAnsi="Times New Roman" w:cs="Times New Roman"/>
          <w:sz w:val="24"/>
          <w:szCs w:val="24"/>
        </w:rPr>
        <w:t>o</w:t>
      </w:r>
      <w:r w:rsidR="00235A6E" w:rsidRPr="0035698C">
        <w:rPr>
          <w:rFonts w:ascii="Times New Roman" w:hAnsi="Times New Roman" w:cs="Times New Roman"/>
          <w:sz w:val="24"/>
          <w:szCs w:val="24"/>
        </w:rPr>
        <w:t>r</w:t>
      </w:r>
      <w:r w:rsidR="00027149" w:rsidRPr="0035698C">
        <w:rPr>
          <w:rFonts w:ascii="Times New Roman" w:hAnsi="Times New Roman" w:cs="Times New Roman"/>
          <w:sz w:val="24"/>
          <w:szCs w:val="24"/>
        </w:rPr>
        <w:t xml:space="preserve"> finding that the </w:t>
      </w:r>
      <w:r w:rsidR="008C7A7D" w:rsidRPr="0035698C">
        <w:rPr>
          <w:rFonts w:ascii="Times New Roman" w:hAnsi="Times New Roman" w:cs="Times New Roman"/>
          <w:sz w:val="24"/>
          <w:szCs w:val="24"/>
        </w:rPr>
        <w:t xml:space="preserve">first </w:t>
      </w:r>
      <w:r w:rsidR="00027149" w:rsidRPr="0035698C">
        <w:rPr>
          <w:rFonts w:ascii="Times New Roman" w:hAnsi="Times New Roman" w:cs="Times New Roman"/>
          <w:sz w:val="24"/>
          <w:szCs w:val="24"/>
        </w:rPr>
        <w:t xml:space="preserve">respondent was Archer Clothing Manufacturers (Pvt) </w:t>
      </w:r>
      <w:proofErr w:type="spellStart"/>
      <w:r w:rsidR="00027149" w:rsidRPr="0035698C">
        <w:rPr>
          <w:rFonts w:ascii="Times New Roman" w:hAnsi="Times New Roman" w:cs="Times New Roman"/>
          <w:sz w:val="24"/>
          <w:szCs w:val="24"/>
        </w:rPr>
        <w:t>Ltd’s</w:t>
      </w:r>
      <w:proofErr w:type="spellEnd"/>
      <w:r w:rsidR="00027149" w:rsidRPr="0035698C">
        <w:rPr>
          <w:rFonts w:ascii="Times New Roman" w:hAnsi="Times New Roman" w:cs="Times New Roman"/>
          <w:sz w:val="24"/>
          <w:szCs w:val="24"/>
        </w:rPr>
        <w:t xml:space="preserve"> preferential creditor. </w:t>
      </w:r>
      <w:r w:rsidR="008C7A7D" w:rsidRPr="0035698C">
        <w:rPr>
          <w:rFonts w:ascii="Times New Roman" w:hAnsi="Times New Roman" w:cs="Times New Roman"/>
          <w:sz w:val="24"/>
          <w:szCs w:val="24"/>
        </w:rPr>
        <w:t xml:space="preserve"> </w:t>
      </w:r>
      <w:r w:rsidR="00027149" w:rsidRPr="0035698C">
        <w:rPr>
          <w:rFonts w:ascii="Times New Roman" w:hAnsi="Times New Roman" w:cs="Times New Roman"/>
          <w:sz w:val="24"/>
          <w:szCs w:val="24"/>
        </w:rPr>
        <w:t xml:space="preserve">She further submitted that the court </w:t>
      </w:r>
      <w:r w:rsidR="00027149" w:rsidRPr="0035698C">
        <w:rPr>
          <w:rFonts w:ascii="Times New Roman" w:hAnsi="Times New Roman" w:cs="Times New Roman"/>
          <w:i/>
          <w:sz w:val="24"/>
          <w:szCs w:val="24"/>
        </w:rPr>
        <w:t>a quo</w:t>
      </w:r>
      <w:r w:rsidR="00027149" w:rsidRPr="0035698C">
        <w:rPr>
          <w:rFonts w:ascii="Times New Roman" w:hAnsi="Times New Roman" w:cs="Times New Roman"/>
          <w:sz w:val="24"/>
          <w:szCs w:val="24"/>
        </w:rPr>
        <w:t xml:space="preserve"> correctly rectified the first mortgage bond against </w:t>
      </w:r>
      <w:proofErr w:type="spellStart"/>
      <w:r w:rsidR="00027149" w:rsidRPr="0035698C">
        <w:rPr>
          <w:rFonts w:ascii="Times New Roman" w:hAnsi="Times New Roman" w:cs="Times New Roman"/>
          <w:sz w:val="24"/>
          <w:szCs w:val="24"/>
        </w:rPr>
        <w:t>Lasker</w:t>
      </w:r>
      <w:proofErr w:type="spellEnd"/>
      <w:r w:rsidR="00027149" w:rsidRPr="0035698C">
        <w:rPr>
          <w:rFonts w:ascii="Times New Roman" w:hAnsi="Times New Roman" w:cs="Times New Roman"/>
          <w:sz w:val="24"/>
          <w:szCs w:val="24"/>
        </w:rPr>
        <w:t xml:space="preserve"> Brother’s property to a surety bond securing Archer Clothing Manufacturer’s indebtedness to the first respondent. </w:t>
      </w:r>
      <w:r w:rsidR="008C7A7D" w:rsidRPr="0035698C">
        <w:rPr>
          <w:rFonts w:ascii="Times New Roman" w:hAnsi="Times New Roman" w:cs="Times New Roman"/>
          <w:sz w:val="24"/>
          <w:szCs w:val="24"/>
        </w:rPr>
        <w:t xml:space="preserve"> </w:t>
      </w:r>
      <w:r w:rsidR="00027149" w:rsidRPr="0035698C">
        <w:rPr>
          <w:rFonts w:ascii="Times New Roman" w:hAnsi="Times New Roman" w:cs="Times New Roman"/>
          <w:sz w:val="24"/>
          <w:szCs w:val="24"/>
        </w:rPr>
        <w:t>She argued that the rectification of the bond justifie</w:t>
      </w:r>
      <w:r w:rsidR="006A68C5" w:rsidRPr="0035698C">
        <w:rPr>
          <w:rFonts w:ascii="Times New Roman" w:hAnsi="Times New Roman" w:cs="Times New Roman"/>
          <w:sz w:val="24"/>
          <w:szCs w:val="24"/>
        </w:rPr>
        <w:t>d</w:t>
      </w:r>
      <w:r w:rsidR="00027149" w:rsidRPr="0035698C">
        <w:rPr>
          <w:rFonts w:ascii="Times New Roman" w:hAnsi="Times New Roman" w:cs="Times New Roman"/>
          <w:sz w:val="24"/>
          <w:szCs w:val="24"/>
        </w:rPr>
        <w:t xml:space="preserve"> the setting aside of the appellant’s decision. </w:t>
      </w:r>
      <w:r w:rsidR="008C7A7D" w:rsidRPr="0035698C">
        <w:rPr>
          <w:rFonts w:ascii="Times New Roman" w:hAnsi="Times New Roman" w:cs="Times New Roman"/>
          <w:sz w:val="24"/>
          <w:szCs w:val="24"/>
        </w:rPr>
        <w:t xml:space="preserve"> </w:t>
      </w:r>
      <w:r w:rsidR="00027149" w:rsidRPr="0035698C">
        <w:rPr>
          <w:rFonts w:ascii="Times New Roman" w:hAnsi="Times New Roman" w:cs="Times New Roman"/>
          <w:sz w:val="24"/>
          <w:szCs w:val="24"/>
        </w:rPr>
        <w:t>I do not agree.</w:t>
      </w:r>
    </w:p>
    <w:p w:rsidR="0048494C" w:rsidRPr="0035698C" w:rsidRDefault="00A4744C" w:rsidP="0048494C">
      <w:pPr>
        <w:spacing w:line="480" w:lineRule="auto"/>
        <w:ind w:firstLine="1440"/>
        <w:jc w:val="both"/>
        <w:rPr>
          <w:rFonts w:ascii="Times New Roman" w:hAnsi="Times New Roman" w:cs="Times New Roman"/>
          <w:sz w:val="24"/>
          <w:szCs w:val="24"/>
        </w:rPr>
      </w:pPr>
      <w:r w:rsidRPr="0035698C">
        <w:rPr>
          <w:rFonts w:ascii="Times New Roman" w:hAnsi="Times New Roman" w:cs="Times New Roman"/>
          <w:sz w:val="24"/>
          <w:szCs w:val="24"/>
        </w:rPr>
        <w:lastRenderedPageBreak/>
        <w:t xml:space="preserve">It is common cause that </w:t>
      </w:r>
      <w:r w:rsidR="00BD2149" w:rsidRPr="0035698C">
        <w:rPr>
          <w:rFonts w:ascii="Times New Roman" w:hAnsi="Times New Roman" w:cs="Times New Roman"/>
          <w:sz w:val="24"/>
          <w:szCs w:val="24"/>
        </w:rPr>
        <w:t xml:space="preserve">when the </w:t>
      </w:r>
      <w:r w:rsidR="00721C86" w:rsidRPr="0035698C">
        <w:rPr>
          <w:rFonts w:ascii="Times New Roman" w:hAnsi="Times New Roman" w:cs="Times New Roman"/>
          <w:sz w:val="24"/>
          <w:szCs w:val="24"/>
        </w:rPr>
        <w:t>appellant</w:t>
      </w:r>
      <w:r w:rsidR="00BD2149" w:rsidRPr="0035698C">
        <w:rPr>
          <w:rFonts w:ascii="Times New Roman" w:hAnsi="Times New Roman" w:cs="Times New Roman"/>
          <w:sz w:val="24"/>
          <w:szCs w:val="24"/>
        </w:rPr>
        <w:t xml:space="preserve"> </w:t>
      </w:r>
      <w:r w:rsidR="008E3CEC" w:rsidRPr="0035698C">
        <w:rPr>
          <w:rFonts w:ascii="Times New Roman" w:hAnsi="Times New Roman" w:cs="Times New Roman"/>
          <w:sz w:val="24"/>
          <w:szCs w:val="24"/>
        </w:rPr>
        <w:t>ranked</w:t>
      </w:r>
      <w:r w:rsidR="00BD2149" w:rsidRPr="0035698C">
        <w:rPr>
          <w:rFonts w:ascii="Times New Roman" w:hAnsi="Times New Roman" w:cs="Times New Roman"/>
          <w:sz w:val="24"/>
          <w:szCs w:val="24"/>
        </w:rPr>
        <w:t xml:space="preserve"> the </w:t>
      </w:r>
      <w:r w:rsidR="008C7A7D" w:rsidRPr="0035698C">
        <w:rPr>
          <w:rFonts w:ascii="Times New Roman" w:hAnsi="Times New Roman" w:cs="Times New Roman"/>
          <w:sz w:val="24"/>
          <w:szCs w:val="24"/>
        </w:rPr>
        <w:t>first</w:t>
      </w:r>
      <w:r w:rsidR="00BD2149" w:rsidRPr="0035698C">
        <w:rPr>
          <w:rFonts w:ascii="Times New Roman" w:hAnsi="Times New Roman" w:cs="Times New Roman"/>
          <w:sz w:val="24"/>
          <w:szCs w:val="24"/>
        </w:rPr>
        <w:t xml:space="preserve"> respondent a concurrent creditor there was</w:t>
      </w:r>
      <w:r w:rsidR="008E3CEC" w:rsidRPr="0035698C">
        <w:rPr>
          <w:rFonts w:ascii="Times New Roman" w:hAnsi="Times New Roman" w:cs="Times New Roman"/>
          <w:sz w:val="24"/>
          <w:szCs w:val="24"/>
        </w:rPr>
        <w:t xml:space="preserve"> no</w:t>
      </w:r>
      <w:r w:rsidR="00BD2149" w:rsidRPr="0035698C">
        <w:rPr>
          <w:rFonts w:ascii="Times New Roman" w:hAnsi="Times New Roman" w:cs="Times New Roman"/>
          <w:sz w:val="24"/>
          <w:szCs w:val="24"/>
        </w:rPr>
        <w:t xml:space="preserve"> </w:t>
      </w:r>
      <w:r w:rsidR="008E3CEC" w:rsidRPr="0035698C">
        <w:rPr>
          <w:rFonts w:ascii="Times New Roman" w:hAnsi="Times New Roman" w:cs="Times New Roman"/>
          <w:sz w:val="24"/>
          <w:szCs w:val="24"/>
        </w:rPr>
        <w:t>mortgage</w:t>
      </w:r>
      <w:r w:rsidR="00BD2149" w:rsidRPr="0035698C">
        <w:rPr>
          <w:rFonts w:ascii="Times New Roman" w:hAnsi="Times New Roman" w:cs="Times New Roman"/>
          <w:sz w:val="24"/>
          <w:szCs w:val="24"/>
        </w:rPr>
        <w:t xml:space="preserve"> bond</w:t>
      </w:r>
      <w:r w:rsidR="00130526" w:rsidRPr="0035698C">
        <w:rPr>
          <w:rFonts w:ascii="Times New Roman" w:hAnsi="Times New Roman" w:cs="Times New Roman"/>
          <w:sz w:val="24"/>
          <w:szCs w:val="24"/>
        </w:rPr>
        <w:t xml:space="preserve"> </w:t>
      </w:r>
      <w:r w:rsidR="008E3CEC" w:rsidRPr="0035698C">
        <w:rPr>
          <w:rFonts w:ascii="Times New Roman" w:hAnsi="Times New Roman" w:cs="Times New Roman"/>
          <w:sz w:val="24"/>
          <w:szCs w:val="24"/>
        </w:rPr>
        <w:t>registered</w:t>
      </w:r>
      <w:r w:rsidR="00BD2149" w:rsidRPr="0035698C">
        <w:rPr>
          <w:rFonts w:ascii="Times New Roman" w:hAnsi="Times New Roman" w:cs="Times New Roman"/>
          <w:sz w:val="24"/>
          <w:szCs w:val="24"/>
        </w:rPr>
        <w:t xml:space="preserve"> between the </w:t>
      </w:r>
      <w:r w:rsidR="008C7A7D" w:rsidRPr="0035698C">
        <w:rPr>
          <w:rFonts w:ascii="Times New Roman" w:hAnsi="Times New Roman" w:cs="Times New Roman"/>
          <w:sz w:val="24"/>
          <w:szCs w:val="24"/>
        </w:rPr>
        <w:t>first</w:t>
      </w:r>
      <w:r w:rsidR="00BD2149" w:rsidRPr="0035698C">
        <w:rPr>
          <w:rFonts w:ascii="Times New Roman" w:hAnsi="Times New Roman" w:cs="Times New Roman"/>
          <w:sz w:val="24"/>
          <w:szCs w:val="24"/>
        </w:rPr>
        <w:t xml:space="preserve"> respondent and Archer</w:t>
      </w:r>
      <w:r w:rsidR="00711F2A" w:rsidRPr="0035698C">
        <w:rPr>
          <w:rFonts w:ascii="Times New Roman" w:hAnsi="Times New Roman" w:cs="Times New Roman"/>
          <w:sz w:val="24"/>
          <w:szCs w:val="24"/>
        </w:rPr>
        <w:t xml:space="preserve"> Clothing Manufacturers (Pvt) Ltd</w:t>
      </w:r>
      <w:r w:rsidR="00BD2149" w:rsidRPr="0035698C">
        <w:rPr>
          <w:rFonts w:ascii="Times New Roman" w:hAnsi="Times New Roman" w:cs="Times New Roman"/>
          <w:sz w:val="24"/>
          <w:szCs w:val="24"/>
        </w:rPr>
        <w:t xml:space="preserve">. </w:t>
      </w:r>
      <w:r w:rsidR="008C7A7D" w:rsidRPr="0035698C">
        <w:rPr>
          <w:rFonts w:ascii="Times New Roman" w:hAnsi="Times New Roman" w:cs="Times New Roman"/>
          <w:sz w:val="24"/>
          <w:szCs w:val="24"/>
        </w:rPr>
        <w:t xml:space="preserve"> </w:t>
      </w:r>
      <w:r w:rsidR="00BD2149" w:rsidRPr="0035698C">
        <w:rPr>
          <w:rFonts w:ascii="Times New Roman" w:hAnsi="Times New Roman" w:cs="Times New Roman"/>
          <w:sz w:val="24"/>
          <w:szCs w:val="24"/>
        </w:rPr>
        <w:t>The bond which was in existence was</w:t>
      </w:r>
      <w:r w:rsidR="008E3CEC" w:rsidRPr="0035698C">
        <w:rPr>
          <w:rFonts w:ascii="Times New Roman" w:hAnsi="Times New Roman" w:cs="Times New Roman"/>
          <w:sz w:val="24"/>
          <w:szCs w:val="24"/>
        </w:rPr>
        <w:t xml:space="preserve"> a</w:t>
      </w:r>
      <w:r w:rsidR="00BD2149" w:rsidRPr="0035698C">
        <w:rPr>
          <w:rFonts w:ascii="Times New Roman" w:hAnsi="Times New Roman" w:cs="Times New Roman"/>
          <w:sz w:val="24"/>
          <w:szCs w:val="24"/>
        </w:rPr>
        <w:t xml:space="preserve"> first mortgage bond registered against the property of </w:t>
      </w:r>
      <w:proofErr w:type="spellStart"/>
      <w:r w:rsidR="00BD2149" w:rsidRPr="0035698C">
        <w:rPr>
          <w:rFonts w:ascii="Times New Roman" w:hAnsi="Times New Roman" w:cs="Times New Roman"/>
          <w:sz w:val="24"/>
          <w:szCs w:val="24"/>
        </w:rPr>
        <w:t>Lasker</w:t>
      </w:r>
      <w:proofErr w:type="spellEnd"/>
      <w:r w:rsidR="00711F2A" w:rsidRPr="0035698C">
        <w:rPr>
          <w:rFonts w:ascii="Times New Roman" w:hAnsi="Times New Roman" w:cs="Times New Roman"/>
          <w:sz w:val="24"/>
          <w:szCs w:val="24"/>
        </w:rPr>
        <w:t xml:space="preserve"> Brothers (Pvt) Ltd, </w:t>
      </w:r>
      <w:r w:rsidR="00BD2149" w:rsidRPr="0035698C">
        <w:rPr>
          <w:rFonts w:ascii="Times New Roman" w:hAnsi="Times New Roman" w:cs="Times New Roman"/>
          <w:sz w:val="24"/>
          <w:szCs w:val="24"/>
        </w:rPr>
        <w:t xml:space="preserve">in favour of the </w:t>
      </w:r>
      <w:r w:rsidR="008C7A7D" w:rsidRPr="0035698C">
        <w:rPr>
          <w:rFonts w:ascii="Times New Roman" w:hAnsi="Times New Roman" w:cs="Times New Roman"/>
          <w:sz w:val="24"/>
          <w:szCs w:val="24"/>
        </w:rPr>
        <w:t>first</w:t>
      </w:r>
      <w:r w:rsidR="00BD2149" w:rsidRPr="0035698C">
        <w:rPr>
          <w:rFonts w:ascii="Times New Roman" w:hAnsi="Times New Roman" w:cs="Times New Roman"/>
          <w:sz w:val="24"/>
          <w:szCs w:val="24"/>
        </w:rPr>
        <w:t xml:space="preserve"> respondent.</w:t>
      </w:r>
      <w:r w:rsidR="00235A6E" w:rsidRPr="0035698C">
        <w:rPr>
          <w:rFonts w:ascii="Times New Roman" w:hAnsi="Times New Roman" w:cs="Times New Roman"/>
          <w:sz w:val="24"/>
          <w:szCs w:val="24"/>
        </w:rPr>
        <w:t xml:space="preserve"> </w:t>
      </w:r>
      <w:r w:rsidR="008C7A7D" w:rsidRPr="0035698C">
        <w:rPr>
          <w:rFonts w:ascii="Times New Roman" w:hAnsi="Times New Roman" w:cs="Times New Roman"/>
          <w:sz w:val="24"/>
          <w:szCs w:val="24"/>
        </w:rPr>
        <w:t xml:space="preserve"> </w:t>
      </w:r>
      <w:proofErr w:type="spellStart"/>
      <w:r w:rsidR="00235A6E" w:rsidRPr="0035698C">
        <w:rPr>
          <w:rFonts w:ascii="Times New Roman" w:hAnsi="Times New Roman" w:cs="Times New Roman"/>
          <w:sz w:val="24"/>
          <w:szCs w:val="24"/>
        </w:rPr>
        <w:t>Lasker</w:t>
      </w:r>
      <w:proofErr w:type="spellEnd"/>
      <w:r w:rsidR="00235A6E" w:rsidRPr="0035698C">
        <w:rPr>
          <w:rFonts w:ascii="Times New Roman" w:hAnsi="Times New Roman" w:cs="Times New Roman"/>
          <w:sz w:val="24"/>
          <w:szCs w:val="24"/>
        </w:rPr>
        <w:t xml:space="preserve"> Brothers (Pvt) Ltd </w:t>
      </w:r>
      <w:r w:rsidR="00F14685" w:rsidRPr="0035698C">
        <w:rPr>
          <w:rFonts w:ascii="Times New Roman" w:hAnsi="Times New Roman" w:cs="Times New Roman"/>
          <w:sz w:val="24"/>
          <w:szCs w:val="24"/>
        </w:rPr>
        <w:t xml:space="preserve">was not indebted </w:t>
      </w:r>
      <w:r w:rsidR="00235A6E" w:rsidRPr="0035698C">
        <w:rPr>
          <w:rFonts w:ascii="Times New Roman" w:hAnsi="Times New Roman" w:cs="Times New Roman"/>
          <w:sz w:val="24"/>
          <w:szCs w:val="24"/>
        </w:rPr>
        <w:t xml:space="preserve">to the first respondent. </w:t>
      </w:r>
      <w:r w:rsidR="00FF6500" w:rsidRPr="0035698C">
        <w:rPr>
          <w:rFonts w:ascii="Times New Roman" w:hAnsi="Times New Roman" w:cs="Times New Roman"/>
          <w:sz w:val="24"/>
          <w:szCs w:val="24"/>
        </w:rPr>
        <w:t xml:space="preserve"> </w:t>
      </w:r>
      <w:r w:rsidR="00235A6E" w:rsidRPr="0035698C">
        <w:rPr>
          <w:rFonts w:ascii="Times New Roman" w:hAnsi="Times New Roman" w:cs="Times New Roman"/>
          <w:sz w:val="24"/>
          <w:szCs w:val="24"/>
        </w:rPr>
        <w:t xml:space="preserve">The first mortgage bond against </w:t>
      </w:r>
      <w:proofErr w:type="spellStart"/>
      <w:r w:rsidR="00235A6E" w:rsidRPr="0035698C">
        <w:rPr>
          <w:rFonts w:ascii="Times New Roman" w:hAnsi="Times New Roman" w:cs="Times New Roman"/>
          <w:sz w:val="24"/>
          <w:szCs w:val="24"/>
        </w:rPr>
        <w:t>Lasker</w:t>
      </w:r>
      <w:proofErr w:type="spellEnd"/>
      <w:r w:rsidR="00235A6E" w:rsidRPr="0035698C">
        <w:rPr>
          <w:rFonts w:ascii="Times New Roman" w:hAnsi="Times New Roman" w:cs="Times New Roman"/>
          <w:sz w:val="24"/>
          <w:szCs w:val="24"/>
        </w:rPr>
        <w:t xml:space="preserve"> Brothers (Pvt) Ltd was therefore not based on any obligation</w:t>
      </w:r>
      <w:r w:rsidR="004A7C51" w:rsidRPr="0035698C">
        <w:rPr>
          <w:rFonts w:ascii="Times New Roman" w:hAnsi="Times New Roman" w:cs="Times New Roman"/>
          <w:sz w:val="24"/>
          <w:szCs w:val="24"/>
        </w:rPr>
        <w:t xml:space="preserve"> by </w:t>
      </w:r>
      <w:proofErr w:type="spellStart"/>
      <w:r w:rsidR="004A7C51" w:rsidRPr="0035698C">
        <w:rPr>
          <w:rFonts w:ascii="Times New Roman" w:hAnsi="Times New Roman" w:cs="Times New Roman"/>
          <w:sz w:val="24"/>
          <w:szCs w:val="24"/>
        </w:rPr>
        <w:t>Lasker</w:t>
      </w:r>
      <w:proofErr w:type="spellEnd"/>
      <w:r w:rsidR="004A7C51" w:rsidRPr="0035698C">
        <w:rPr>
          <w:rFonts w:ascii="Times New Roman" w:hAnsi="Times New Roman" w:cs="Times New Roman"/>
          <w:sz w:val="24"/>
          <w:szCs w:val="24"/>
        </w:rPr>
        <w:t xml:space="preserve"> Brothers (Pvt) Ltd</w:t>
      </w:r>
      <w:r w:rsidR="00235A6E" w:rsidRPr="0035698C">
        <w:rPr>
          <w:rFonts w:ascii="Times New Roman" w:hAnsi="Times New Roman" w:cs="Times New Roman"/>
          <w:sz w:val="24"/>
          <w:szCs w:val="24"/>
        </w:rPr>
        <w:t xml:space="preserve"> to the first respondent. </w:t>
      </w:r>
    </w:p>
    <w:p w:rsidR="0048494C" w:rsidRPr="0035698C" w:rsidRDefault="0048494C" w:rsidP="0048494C">
      <w:pPr>
        <w:spacing w:after="0" w:line="240" w:lineRule="auto"/>
        <w:ind w:firstLine="1440"/>
        <w:jc w:val="both"/>
        <w:rPr>
          <w:rFonts w:ascii="Times New Roman" w:hAnsi="Times New Roman" w:cs="Times New Roman"/>
          <w:sz w:val="24"/>
          <w:szCs w:val="24"/>
        </w:rPr>
      </w:pPr>
    </w:p>
    <w:p w:rsidR="00A4744C" w:rsidRPr="0035698C" w:rsidRDefault="00BD2149" w:rsidP="00FF6500">
      <w:pPr>
        <w:spacing w:after="0" w:line="480" w:lineRule="auto"/>
        <w:ind w:firstLine="1440"/>
        <w:jc w:val="both"/>
        <w:rPr>
          <w:rFonts w:ascii="Times New Roman" w:hAnsi="Times New Roman" w:cs="Times New Roman"/>
          <w:sz w:val="24"/>
          <w:szCs w:val="24"/>
        </w:rPr>
      </w:pPr>
      <w:r w:rsidRPr="0035698C">
        <w:rPr>
          <w:rFonts w:ascii="Times New Roman" w:hAnsi="Times New Roman" w:cs="Times New Roman"/>
          <w:sz w:val="24"/>
          <w:szCs w:val="24"/>
        </w:rPr>
        <w:t xml:space="preserve">The </w:t>
      </w:r>
      <w:r w:rsidR="008C7A7D" w:rsidRPr="0035698C">
        <w:rPr>
          <w:rFonts w:ascii="Times New Roman" w:hAnsi="Times New Roman" w:cs="Times New Roman"/>
          <w:sz w:val="24"/>
          <w:szCs w:val="24"/>
        </w:rPr>
        <w:t>first</w:t>
      </w:r>
      <w:r w:rsidRPr="0035698C">
        <w:rPr>
          <w:rFonts w:ascii="Times New Roman" w:hAnsi="Times New Roman" w:cs="Times New Roman"/>
          <w:sz w:val="24"/>
          <w:szCs w:val="24"/>
        </w:rPr>
        <w:t xml:space="preserve"> respondent’s application to the court </w:t>
      </w:r>
      <w:r w:rsidRPr="0035698C">
        <w:rPr>
          <w:rFonts w:ascii="Times New Roman" w:hAnsi="Times New Roman" w:cs="Times New Roman"/>
          <w:i/>
          <w:sz w:val="24"/>
          <w:szCs w:val="24"/>
        </w:rPr>
        <w:t>a quo</w:t>
      </w:r>
      <w:r w:rsidRPr="0035698C">
        <w:rPr>
          <w:rFonts w:ascii="Times New Roman" w:hAnsi="Times New Roman" w:cs="Times New Roman"/>
          <w:sz w:val="24"/>
          <w:szCs w:val="24"/>
        </w:rPr>
        <w:t xml:space="preserve"> was triggered by the appellant’s letter to the </w:t>
      </w:r>
      <w:r w:rsidR="008C7A7D" w:rsidRPr="0035698C">
        <w:rPr>
          <w:rFonts w:ascii="Times New Roman" w:hAnsi="Times New Roman" w:cs="Times New Roman"/>
          <w:sz w:val="24"/>
          <w:szCs w:val="24"/>
        </w:rPr>
        <w:t>first</w:t>
      </w:r>
      <w:r w:rsidRPr="0035698C">
        <w:rPr>
          <w:rFonts w:ascii="Times New Roman" w:hAnsi="Times New Roman" w:cs="Times New Roman"/>
          <w:sz w:val="24"/>
          <w:szCs w:val="24"/>
        </w:rPr>
        <w:t xml:space="preserve"> respondent’s legal practitioner’s dated 29 January 2014 in which he said:</w:t>
      </w:r>
    </w:p>
    <w:p w:rsidR="00FF6500" w:rsidRPr="0035698C" w:rsidRDefault="00303D80" w:rsidP="00FF6500">
      <w:pPr>
        <w:spacing w:after="0"/>
        <w:ind w:left="720"/>
        <w:jc w:val="both"/>
        <w:rPr>
          <w:rFonts w:ascii="Times New Roman" w:hAnsi="Times New Roman" w:cs="Times New Roman"/>
          <w:sz w:val="24"/>
          <w:szCs w:val="24"/>
        </w:rPr>
      </w:pPr>
      <w:r w:rsidRPr="0035698C">
        <w:rPr>
          <w:rFonts w:ascii="Times New Roman" w:hAnsi="Times New Roman" w:cs="Times New Roman"/>
          <w:sz w:val="24"/>
          <w:szCs w:val="24"/>
        </w:rPr>
        <w:t>“</w:t>
      </w:r>
      <w:r w:rsidR="00CE32C8" w:rsidRPr="0035698C">
        <w:rPr>
          <w:rFonts w:ascii="Times New Roman" w:hAnsi="Times New Roman" w:cs="Times New Roman"/>
          <w:sz w:val="24"/>
          <w:szCs w:val="24"/>
        </w:rPr>
        <w:t xml:space="preserve">On the issue of CBZ’s status they are as pointed out to yourselves, </w:t>
      </w:r>
      <w:r w:rsidR="00CE32C8" w:rsidRPr="0035698C">
        <w:rPr>
          <w:rFonts w:ascii="Times New Roman" w:hAnsi="Times New Roman" w:cs="Times New Roman"/>
          <w:b/>
          <w:sz w:val="24"/>
          <w:szCs w:val="24"/>
        </w:rPr>
        <w:t>a concurrent creditor. They have no security as against Archer Clothing Manufacturers. You will note from the papers, copies of which you have that a credit facility</w:t>
      </w:r>
      <w:r w:rsidR="00711F2A" w:rsidRPr="0035698C">
        <w:rPr>
          <w:rFonts w:ascii="Times New Roman" w:hAnsi="Times New Roman" w:cs="Times New Roman"/>
          <w:b/>
          <w:sz w:val="24"/>
          <w:szCs w:val="24"/>
        </w:rPr>
        <w:t>,</w:t>
      </w:r>
      <w:r w:rsidR="00CE32C8" w:rsidRPr="0035698C">
        <w:rPr>
          <w:rFonts w:ascii="Times New Roman" w:hAnsi="Times New Roman" w:cs="Times New Roman"/>
          <w:b/>
          <w:sz w:val="24"/>
          <w:szCs w:val="24"/>
        </w:rPr>
        <w:t xml:space="preserve"> was extended to Archer Clothing Manufacturers (P</w:t>
      </w:r>
      <w:r w:rsidR="00C315DE" w:rsidRPr="0035698C">
        <w:rPr>
          <w:rFonts w:ascii="Times New Roman" w:hAnsi="Times New Roman" w:cs="Times New Roman"/>
          <w:b/>
          <w:sz w:val="24"/>
          <w:szCs w:val="24"/>
        </w:rPr>
        <w:t>vt</w:t>
      </w:r>
      <w:r w:rsidR="00CE32C8" w:rsidRPr="0035698C">
        <w:rPr>
          <w:rFonts w:ascii="Times New Roman" w:hAnsi="Times New Roman" w:cs="Times New Roman"/>
          <w:b/>
          <w:sz w:val="24"/>
          <w:szCs w:val="24"/>
        </w:rPr>
        <w:t xml:space="preserve"> Ltd on the 23</w:t>
      </w:r>
      <w:r w:rsidR="00CE32C8" w:rsidRPr="0035698C">
        <w:rPr>
          <w:rFonts w:ascii="Times New Roman" w:hAnsi="Times New Roman" w:cs="Times New Roman"/>
          <w:b/>
          <w:sz w:val="24"/>
          <w:szCs w:val="24"/>
          <w:vertAlign w:val="superscript"/>
        </w:rPr>
        <w:t>rd</w:t>
      </w:r>
      <w:r w:rsidR="00CE32C8" w:rsidRPr="0035698C">
        <w:rPr>
          <w:rFonts w:ascii="Times New Roman" w:hAnsi="Times New Roman" w:cs="Times New Roman"/>
          <w:b/>
          <w:sz w:val="24"/>
          <w:szCs w:val="24"/>
        </w:rPr>
        <w:t xml:space="preserve"> December 2010. </w:t>
      </w:r>
      <w:r w:rsidR="00CE32C8" w:rsidRPr="0035698C">
        <w:rPr>
          <w:rFonts w:ascii="Times New Roman" w:hAnsi="Times New Roman" w:cs="Times New Roman"/>
          <w:sz w:val="24"/>
          <w:szCs w:val="24"/>
        </w:rPr>
        <w:t>The same document states clearly that a mortgage bond against 42 Plumtree Road Belmont in the name of Archer Clothing (Pvt) Ltd will be registered</w:t>
      </w:r>
      <w:r w:rsidR="008327CB" w:rsidRPr="0035698C">
        <w:rPr>
          <w:rFonts w:ascii="Times New Roman" w:hAnsi="Times New Roman" w:cs="Times New Roman"/>
          <w:sz w:val="24"/>
          <w:szCs w:val="24"/>
        </w:rPr>
        <w:t>.</w:t>
      </w:r>
    </w:p>
    <w:p w:rsidR="00327EED" w:rsidRPr="0035698C" w:rsidRDefault="00327EED" w:rsidP="00FF6500">
      <w:pPr>
        <w:spacing w:after="0"/>
        <w:ind w:left="720"/>
        <w:jc w:val="both"/>
        <w:rPr>
          <w:rFonts w:ascii="Times New Roman" w:hAnsi="Times New Roman" w:cs="Times New Roman"/>
          <w:sz w:val="24"/>
          <w:szCs w:val="24"/>
        </w:rPr>
      </w:pPr>
      <w:r w:rsidRPr="0035698C">
        <w:rPr>
          <w:rFonts w:ascii="Times New Roman" w:hAnsi="Times New Roman" w:cs="Times New Roman"/>
          <w:sz w:val="24"/>
          <w:szCs w:val="24"/>
        </w:rPr>
        <w:t xml:space="preserve"> </w:t>
      </w:r>
    </w:p>
    <w:p w:rsidR="00BD2149" w:rsidRPr="0035698C" w:rsidRDefault="00327EED" w:rsidP="00EA42BC">
      <w:pPr>
        <w:ind w:left="720"/>
        <w:jc w:val="both"/>
        <w:rPr>
          <w:rFonts w:ascii="Times New Roman" w:hAnsi="Times New Roman" w:cs="Times New Roman"/>
          <w:sz w:val="24"/>
          <w:szCs w:val="24"/>
        </w:rPr>
      </w:pPr>
      <w:r w:rsidRPr="0035698C">
        <w:rPr>
          <w:rFonts w:ascii="Times New Roman" w:hAnsi="Times New Roman" w:cs="Times New Roman"/>
          <w:sz w:val="24"/>
          <w:szCs w:val="24"/>
        </w:rPr>
        <w:t>On I March 2011, a mortgage bond was registered, not against A</w:t>
      </w:r>
      <w:r w:rsidR="001E0008" w:rsidRPr="0035698C">
        <w:rPr>
          <w:rFonts w:ascii="Times New Roman" w:hAnsi="Times New Roman" w:cs="Times New Roman"/>
          <w:sz w:val="24"/>
          <w:szCs w:val="24"/>
        </w:rPr>
        <w:t>rcher</w:t>
      </w:r>
      <w:r w:rsidRPr="0035698C">
        <w:rPr>
          <w:rFonts w:ascii="Times New Roman" w:hAnsi="Times New Roman" w:cs="Times New Roman"/>
          <w:sz w:val="24"/>
          <w:szCs w:val="24"/>
        </w:rPr>
        <w:t xml:space="preserve"> </w:t>
      </w:r>
      <w:r w:rsidR="00EC3F61" w:rsidRPr="0035698C">
        <w:rPr>
          <w:rFonts w:ascii="Times New Roman" w:hAnsi="Times New Roman" w:cs="Times New Roman"/>
          <w:sz w:val="24"/>
          <w:szCs w:val="24"/>
        </w:rPr>
        <w:t>Clothing</w:t>
      </w:r>
      <w:r w:rsidRPr="0035698C">
        <w:rPr>
          <w:rFonts w:ascii="Times New Roman" w:hAnsi="Times New Roman" w:cs="Times New Roman"/>
          <w:sz w:val="24"/>
          <w:szCs w:val="24"/>
        </w:rPr>
        <w:t xml:space="preserve"> Manufacturers (Pvt) Ltd, as the recipients of the money, but </w:t>
      </w:r>
      <w:proofErr w:type="spellStart"/>
      <w:r w:rsidRPr="0035698C">
        <w:rPr>
          <w:rFonts w:ascii="Times New Roman" w:hAnsi="Times New Roman" w:cs="Times New Roman"/>
          <w:sz w:val="24"/>
          <w:szCs w:val="24"/>
        </w:rPr>
        <w:t>Lasker</w:t>
      </w:r>
      <w:proofErr w:type="spellEnd"/>
      <w:r w:rsidRPr="0035698C">
        <w:rPr>
          <w:rFonts w:ascii="Times New Roman" w:hAnsi="Times New Roman" w:cs="Times New Roman"/>
          <w:sz w:val="24"/>
          <w:szCs w:val="24"/>
        </w:rPr>
        <w:t xml:space="preserve"> Brothers </w:t>
      </w:r>
      <w:r w:rsidR="00124E09" w:rsidRPr="0035698C">
        <w:rPr>
          <w:rFonts w:ascii="Times New Roman" w:hAnsi="Times New Roman" w:cs="Times New Roman"/>
          <w:sz w:val="24"/>
          <w:szCs w:val="24"/>
        </w:rPr>
        <w:t>(</w:t>
      </w:r>
      <w:r w:rsidRPr="0035698C">
        <w:rPr>
          <w:rFonts w:ascii="Times New Roman" w:hAnsi="Times New Roman" w:cs="Times New Roman"/>
          <w:sz w:val="24"/>
          <w:szCs w:val="24"/>
        </w:rPr>
        <w:t xml:space="preserve">Pvt) Ltd. This clearly was not valid as </w:t>
      </w:r>
      <w:proofErr w:type="spellStart"/>
      <w:r w:rsidRPr="0035698C">
        <w:rPr>
          <w:rFonts w:ascii="Times New Roman" w:hAnsi="Times New Roman" w:cs="Times New Roman"/>
          <w:sz w:val="24"/>
          <w:szCs w:val="24"/>
        </w:rPr>
        <w:t>Lasker</w:t>
      </w:r>
      <w:proofErr w:type="spellEnd"/>
      <w:r w:rsidRPr="0035698C">
        <w:rPr>
          <w:rFonts w:ascii="Times New Roman" w:hAnsi="Times New Roman" w:cs="Times New Roman"/>
          <w:sz w:val="24"/>
          <w:szCs w:val="24"/>
        </w:rPr>
        <w:t xml:space="preserve"> Brothers (Pvt) Ltd never got any money from CBZ your clients</w:t>
      </w:r>
      <w:r w:rsidR="007C02DA" w:rsidRPr="0035698C">
        <w:rPr>
          <w:rFonts w:ascii="Times New Roman" w:hAnsi="Times New Roman" w:cs="Times New Roman"/>
          <w:sz w:val="24"/>
          <w:szCs w:val="24"/>
        </w:rPr>
        <w:t>.” …… (</w:t>
      </w:r>
      <w:r w:rsidR="006A140B" w:rsidRPr="0035698C">
        <w:rPr>
          <w:rFonts w:ascii="Times New Roman" w:hAnsi="Times New Roman" w:cs="Times New Roman"/>
          <w:sz w:val="24"/>
          <w:szCs w:val="24"/>
        </w:rPr>
        <w:t>emphasis added)</w:t>
      </w:r>
    </w:p>
    <w:p w:rsidR="008C7A7D" w:rsidRPr="0035698C" w:rsidRDefault="008C7A7D" w:rsidP="00EA42BC">
      <w:pPr>
        <w:ind w:left="720"/>
        <w:jc w:val="both"/>
        <w:rPr>
          <w:rFonts w:ascii="Times New Roman" w:hAnsi="Times New Roman" w:cs="Times New Roman"/>
          <w:sz w:val="24"/>
          <w:szCs w:val="24"/>
        </w:rPr>
      </w:pPr>
    </w:p>
    <w:p w:rsidR="00A2648D" w:rsidRPr="0035698C" w:rsidRDefault="008327CB" w:rsidP="005A4D96">
      <w:pPr>
        <w:spacing w:after="0" w:line="480" w:lineRule="auto"/>
        <w:ind w:firstLine="1440"/>
        <w:jc w:val="both"/>
        <w:rPr>
          <w:rFonts w:ascii="Times New Roman" w:hAnsi="Times New Roman" w:cs="Times New Roman"/>
          <w:sz w:val="24"/>
          <w:szCs w:val="24"/>
        </w:rPr>
      </w:pPr>
      <w:r w:rsidRPr="0035698C">
        <w:rPr>
          <w:rFonts w:ascii="Times New Roman" w:hAnsi="Times New Roman" w:cs="Times New Roman"/>
          <w:sz w:val="24"/>
          <w:szCs w:val="24"/>
        </w:rPr>
        <w:t>This is a correct statement on how</w:t>
      </w:r>
      <w:r w:rsidR="00327EED" w:rsidRPr="0035698C">
        <w:rPr>
          <w:rFonts w:ascii="Times New Roman" w:hAnsi="Times New Roman" w:cs="Times New Roman"/>
          <w:sz w:val="24"/>
          <w:szCs w:val="24"/>
        </w:rPr>
        <w:t xml:space="preserve"> Archer Clothing Manufacturers </w:t>
      </w:r>
      <w:r w:rsidR="004A7C51" w:rsidRPr="0035698C">
        <w:rPr>
          <w:rFonts w:ascii="Times New Roman" w:hAnsi="Times New Roman" w:cs="Times New Roman"/>
          <w:sz w:val="24"/>
          <w:szCs w:val="24"/>
        </w:rPr>
        <w:t xml:space="preserve">(Pvt) Ltd </w:t>
      </w:r>
      <w:r w:rsidR="00B856D3" w:rsidRPr="0035698C">
        <w:rPr>
          <w:rFonts w:ascii="Times New Roman" w:hAnsi="Times New Roman" w:cs="Times New Roman"/>
          <w:sz w:val="24"/>
          <w:szCs w:val="24"/>
        </w:rPr>
        <w:t>was granted</w:t>
      </w:r>
      <w:r w:rsidR="00327EED" w:rsidRPr="0035698C">
        <w:rPr>
          <w:rFonts w:ascii="Times New Roman" w:hAnsi="Times New Roman" w:cs="Times New Roman"/>
          <w:sz w:val="24"/>
          <w:szCs w:val="24"/>
        </w:rPr>
        <w:t xml:space="preserve"> the loan facility and a first mortgage bond was registered against the property of </w:t>
      </w:r>
      <w:proofErr w:type="spellStart"/>
      <w:r w:rsidR="00327EED" w:rsidRPr="0035698C">
        <w:rPr>
          <w:rFonts w:ascii="Times New Roman" w:hAnsi="Times New Roman" w:cs="Times New Roman"/>
          <w:sz w:val="24"/>
          <w:szCs w:val="24"/>
        </w:rPr>
        <w:t>Lasker</w:t>
      </w:r>
      <w:proofErr w:type="spellEnd"/>
      <w:r w:rsidR="00327EED" w:rsidRPr="0035698C">
        <w:rPr>
          <w:rFonts w:ascii="Times New Roman" w:hAnsi="Times New Roman" w:cs="Times New Roman"/>
          <w:sz w:val="24"/>
          <w:szCs w:val="24"/>
        </w:rPr>
        <w:t xml:space="preserve"> Brothers (Pvt) Ltd.</w:t>
      </w:r>
      <w:r w:rsidRPr="0035698C">
        <w:rPr>
          <w:rFonts w:ascii="Times New Roman" w:hAnsi="Times New Roman" w:cs="Times New Roman"/>
          <w:sz w:val="24"/>
          <w:szCs w:val="24"/>
        </w:rPr>
        <w:t xml:space="preserve"> </w:t>
      </w:r>
      <w:r w:rsidR="008C7A7D" w:rsidRPr="0035698C">
        <w:rPr>
          <w:rFonts w:ascii="Times New Roman" w:hAnsi="Times New Roman" w:cs="Times New Roman"/>
          <w:sz w:val="24"/>
          <w:szCs w:val="24"/>
        </w:rPr>
        <w:t xml:space="preserve"> </w:t>
      </w:r>
      <w:r w:rsidR="00D84969" w:rsidRPr="0035698C">
        <w:rPr>
          <w:rFonts w:ascii="Times New Roman" w:hAnsi="Times New Roman" w:cs="Times New Roman"/>
          <w:sz w:val="24"/>
          <w:szCs w:val="24"/>
        </w:rPr>
        <w:t>The position</w:t>
      </w:r>
      <w:r w:rsidRPr="0035698C">
        <w:rPr>
          <w:rFonts w:ascii="Times New Roman" w:hAnsi="Times New Roman" w:cs="Times New Roman"/>
          <w:sz w:val="24"/>
          <w:szCs w:val="24"/>
        </w:rPr>
        <w:t xml:space="preserve"> is supported by the identity of the parties to the mortgage bond, </w:t>
      </w:r>
      <w:r w:rsidR="00A2648D" w:rsidRPr="0035698C">
        <w:rPr>
          <w:rFonts w:ascii="Times New Roman" w:hAnsi="Times New Roman" w:cs="Times New Roman"/>
          <w:sz w:val="24"/>
          <w:szCs w:val="24"/>
        </w:rPr>
        <w:t xml:space="preserve">and what is </w:t>
      </w:r>
      <w:r w:rsidRPr="0035698C">
        <w:rPr>
          <w:rFonts w:ascii="Times New Roman" w:hAnsi="Times New Roman" w:cs="Times New Roman"/>
          <w:sz w:val="24"/>
          <w:szCs w:val="24"/>
        </w:rPr>
        <w:t>state</w:t>
      </w:r>
      <w:r w:rsidR="00A2648D" w:rsidRPr="0035698C">
        <w:rPr>
          <w:rFonts w:ascii="Times New Roman" w:hAnsi="Times New Roman" w:cs="Times New Roman"/>
          <w:sz w:val="24"/>
          <w:szCs w:val="24"/>
        </w:rPr>
        <w:t>d at p 33</w:t>
      </w:r>
      <w:r w:rsidR="00D84969" w:rsidRPr="0035698C">
        <w:rPr>
          <w:rFonts w:ascii="Times New Roman" w:hAnsi="Times New Roman" w:cs="Times New Roman"/>
          <w:sz w:val="24"/>
          <w:szCs w:val="24"/>
        </w:rPr>
        <w:t xml:space="preserve"> of the record,</w:t>
      </w:r>
      <w:r w:rsidR="00711F2A" w:rsidRPr="0035698C">
        <w:rPr>
          <w:rFonts w:ascii="Times New Roman" w:hAnsi="Times New Roman" w:cs="Times New Roman"/>
          <w:sz w:val="24"/>
          <w:szCs w:val="24"/>
        </w:rPr>
        <w:t xml:space="preserve"> which</w:t>
      </w:r>
      <w:r w:rsidR="00A2648D" w:rsidRPr="0035698C">
        <w:rPr>
          <w:rFonts w:ascii="Times New Roman" w:hAnsi="Times New Roman" w:cs="Times New Roman"/>
          <w:sz w:val="24"/>
          <w:szCs w:val="24"/>
        </w:rPr>
        <w:t xml:space="preserve"> reads:</w:t>
      </w:r>
      <w:r w:rsidRPr="0035698C">
        <w:rPr>
          <w:rFonts w:ascii="Times New Roman" w:hAnsi="Times New Roman" w:cs="Times New Roman"/>
          <w:sz w:val="24"/>
          <w:szCs w:val="24"/>
        </w:rPr>
        <w:t xml:space="preserve"> </w:t>
      </w:r>
    </w:p>
    <w:p w:rsidR="008327CB" w:rsidRPr="0035698C" w:rsidRDefault="008327CB" w:rsidP="005A4D96">
      <w:pPr>
        <w:spacing w:after="0"/>
        <w:ind w:left="720"/>
        <w:jc w:val="both"/>
        <w:rPr>
          <w:rFonts w:ascii="Times New Roman" w:hAnsi="Times New Roman" w:cs="Times New Roman"/>
          <w:sz w:val="24"/>
          <w:szCs w:val="24"/>
        </w:rPr>
      </w:pPr>
      <w:r w:rsidRPr="0035698C">
        <w:rPr>
          <w:rFonts w:ascii="Times New Roman" w:hAnsi="Times New Roman" w:cs="Times New Roman"/>
          <w:sz w:val="24"/>
          <w:szCs w:val="24"/>
        </w:rPr>
        <w:t xml:space="preserve">“And the </w:t>
      </w:r>
      <w:proofErr w:type="spellStart"/>
      <w:r w:rsidRPr="0035698C">
        <w:rPr>
          <w:rFonts w:ascii="Times New Roman" w:hAnsi="Times New Roman" w:cs="Times New Roman"/>
          <w:sz w:val="24"/>
          <w:szCs w:val="24"/>
        </w:rPr>
        <w:t>Appea</w:t>
      </w:r>
      <w:r w:rsidR="00A2648D" w:rsidRPr="0035698C">
        <w:rPr>
          <w:rFonts w:ascii="Times New Roman" w:hAnsi="Times New Roman" w:cs="Times New Roman"/>
          <w:sz w:val="24"/>
          <w:szCs w:val="24"/>
        </w:rPr>
        <w:t>rer</w:t>
      </w:r>
      <w:proofErr w:type="spellEnd"/>
      <w:r w:rsidR="00A2648D" w:rsidRPr="0035698C">
        <w:rPr>
          <w:rFonts w:ascii="Times New Roman" w:hAnsi="Times New Roman" w:cs="Times New Roman"/>
          <w:sz w:val="24"/>
          <w:szCs w:val="24"/>
        </w:rPr>
        <w:t xml:space="preserve"> declared that whereas the mortgagor has been granted certain loan, credit and/or facilities by CBZ B</w:t>
      </w:r>
      <w:r w:rsidR="001E0008" w:rsidRPr="0035698C">
        <w:rPr>
          <w:rFonts w:ascii="Times New Roman" w:hAnsi="Times New Roman" w:cs="Times New Roman"/>
          <w:sz w:val="24"/>
          <w:szCs w:val="24"/>
        </w:rPr>
        <w:t>ank limited</w:t>
      </w:r>
      <w:r w:rsidR="00A275BB" w:rsidRPr="0035698C">
        <w:rPr>
          <w:rFonts w:ascii="Times New Roman" w:hAnsi="Times New Roman" w:cs="Times New Roman"/>
          <w:sz w:val="24"/>
          <w:szCs w:val="24"/>
        </w:rPr>
        <w:t>.”</w:t>
      </w:r>
    </w:p>
    <w:p w:rsidR="00A275BB" w:rsidRPr="0035698C" w:rsidRDefault="00A275BB" w:rsidP="00EA42BC">
      <w:pPr>
        <w:ind w:left="720"/>
        <w:jc w:val="both"/>
        <w:rPr>
          <w:rFonts w:ascii="Times New Roman" w:hAnsi="Times New Roman" w:cs="Times New Roman"/>
          <w:sz w:val="24"/>
          <w:szCs w:val="24"/>
        </w:rPr>
      </w:pPr>
    </w:p>
    <w:p w:rsidR="000B4140" w:rsidRPr="0035698C" w:rsidRDefault="00A2648D" w:rsidP="005A4D96">
      <w:pPr>
        <w:spacing w:after="0" w:line="480" w:lineRule="auto"/>
        <w:ind w:firstLine="1440"/>
        <w:jc w:val="both"/>
        <w:rPr>
          <w:rFonts w:ascii="Times New Roman" w:hAnsi="Times New Roman" w:cs="Times New Roman"/>
          <w:sz w:val="24"/>
          <w:szCs w:val="24"/>
        </w:rPr>
      </w:pPr>
      <w:r w:rsidRPr="0035698C">
        <w:rPr>
          <w:rFonts w:ascii="Times New Roman" w:hAnsi="Times New Roman" w:cs="Times New Roman"/>
          <w:sz w:val="24"/>
          <w:szCs w:val="24"/>
        </w:rPr>
        <w:lastRenderedPageBreak/>
        <w:t xml:space="preserve">It is common cause that </w:t>
      </w:r>
      <w:proofErr w:type="spellStart"/>
      <w:r w:rsidRPr="0035698C">
        <w:rPr>
          <w:rFonts w:ascii="Times New Roman" w:hAnsi="Times New Roman" w:cs="Times New Roman"/>
          <w:sz w:val="24"/>
          <w:szCs w:val="24"/>
        </w:rPr>
        <w:t>Lasker</w:t>
      </w:r>
      <w:proofErr w:type="spellEnd"/>
      <w:r w:rsidRPr="0035698C">
        <w:rPr>
          <w:rFonts w:ascii="Times New Roman" w:hAnsi="Times New Roman" w:cs="Times New Roman"/>
          <w:sz w:val="24"/>
          <w:szCs w:val="24"/>
        </w:rPr>
        <w:t xml:space="preserve"> Brothers (Pvt) Ltd was not granted a</w:t>
      </w:r>
      <w:r w:rsidR="00130526" w:rsidRPr="0035698C">
        <w:rPr>
          <w:rFonts w:ascii="Times New Roman" w:hAnsi="Times New Roman" w:cs="Times New Roman"/>
          <w:sz w:val="24"/>
          <w:szCs w:val="24"/>
        </w:rPr>
        <w:t>ny</w:t>
      </w:r>
      <w:r w:rsidRPr="0035698C">
        <w:rPr>
          <w:rFonts w:ascii="Times New Roman" w:hAnsi="Times New Roman" w:cs="Times New Roman"/>
          <w:sz w:val="24"/>
          <w:szCs w:val="24"/>
        </w:rPr>
        <w:t xml:space="preserve"> facility by the </w:t>
      </w:r>
      <w:r w:rsidR="00525EA8" w:rsidRPr="0035698C">
        <w:rPr>
          <w:rFonts w:ascii="Times New Roman" w:hAnsi="Times New Roman" w:cs="Times New Roman"/>
          <w:sz w:val="24"/>
          <w:szCs w:val="24"/>
        </w:rPr>
        <w:t xml:space="preserve">first </w:t>
      </w:r>
      <w:r w:rsidRPr="0035698C">
        <w:rPr>
          <w:rFonts w:ascii="Times New Roman" w:hAnsi="Times New Roman" w:cs="Times New Roman"/>
          <w:sz w:val="24"/>
          <w:szCs w:val="24"/>
        </w:rPr>
        <w:t xml:space="preserve">respondent. </w:t>
      </w:r>
      <w:r w:rsidR="00055CD1" w:rsidRPr="0035698C">
        <w:rPr>
          <w:rFonts w:ascii="Times New Roman" w:hAnsi="Times New Roman" w:cs="Times New Roman"/>
          <w:sz w:val="24"/>
          <w:szCs w:val="24"/>
        </w:rPr>
        <w:t xml:space="preserve"> </w:t>
      </w:r>
      <w:r w:rsidRPr="0035698C">
        <w:rPr>
          <w:rFonts w:ascii="Times New Roman" w:hAnsi="Times New Roman" w:cs="Times New Roman"/>
          <w:sz w:val="24"/>
          <w:szCs w:val="24"/>
        </w:rPr>
        <w:t>The facility was granted to Archer</w:t>
      </w:r>
      <w:r w:rsidR="00C36335" w:rsidRPr="0035698C">
        <w:rPr>
          <w:rFonts w:ascii="Times New Roman" w:hAnsi="Times New Roman" w:cs="Times New Roman"/>
          <w:sz w:val="24"/>
          <w:szCs w:val="24"/>
        </w:rPr>
        <w:t xml:space="preserve"> Clothing Manufacturers</w:t>
      </w:r>
      <w:r w:rsidRPr="0035698C">
        <w:rPr>
          <w:rFonts w:ascii="Times New Roman" w:hAnsi="Times New Roman" w:cs="Times New Roman"/>
          <w:sz w:val="24"/>
          <w:szCs w:val="24"/>
        </w:rPr>
        <w:t xml:space="preserve"> (Pvt) Ltd</w:t>
      </w:r>
      <w:r w:rsidR="00F655C3" w:rsidRPr="0035698C">
        <w:rPr>
          <w:rFonts w:ascii="Times New Roman" w:hAnsi="Times New Roman" w:cs="Times New Roman"/>
          <w:sz w:val="24"/>
          <w:szCs w:val="24"/>
        </w:rPr>
        <w:t xml:space="preserve"> against wh</w:t>
      </w:r>
      <w:r w:rsidR="00811B5F" w:rsidRPr="0035698C">
        <w:rPr>
          <w:rFonts w:ascii="Times New Roman" w:hAnsi="Times New Roman" w:cs="Times New Roman"/>
          <w:sz w:val="24"/>
          <w:szCs w:val="24"/>
        </w:rPr>
        <w:t>ich</w:t>
      </w:r>
      <w:r w:rsidR="00F655C3" w:rsidRPr="0035698C">
        <w:rPr>
          <w:rFonts w:ascii="Times New Roman" w:hAnsi="Times New Roman" w:cs="Times New Roman"/>
          <w:sz w:val="24"/>
          <w:szCs w:val="24"/>
        </w:rPr>
        <w:t xml:space="preserve"> it sought to be declared a secured creditor on the basis of a mortgage bond which the first respondent registered against</w:t>
      </w:r>
      <w:r w:rsidR="00614787" w:rsidRPr="0035698C">
        <w:rPr>
          <w:rFonts w:ascii="Times New Roman" w:hAnsi="Times New Roman" w:cs="Times New Roman"/>
          <w:sz w:val="24"/>
          <w:szCs w:val="24"/>
        </w:rPr>
        <w:t xml:space="preserve"> the property of</w:t>
      </w:r>
      <w:r w:rsidR="00F655C3" w:rsidRPr="0035698C">
        <w:rPr>
          <w:rFonts w:ascii="Times New Roman" w:hAnsi="Times New Roman" w:cs="Times New Roman"/>
          <w:sz w:val="24"/>
          <w:szCs w:val="24"/>
        </w:rPr>
        <w:t xml:space="preserve"> </w:t>
      </w:r>
      <w:proofErr w:type="spellStart"/>
      <w:r w:rsidR="00F655C3" w:rsidRPr="0035698C">
        <w:rPr>
          <w:rFonts w:ascii="Times New Roman" w:hAnsi="Times New Roman" w:cs="Times New Roman"/>
          <w:sz w:val="24"/>
          <w:szCs w:val="24"/>
        </w:rPr>
        <w:t>Lasker</w:t>
      </w:r>
      <w:proofErr w:type="spellEnd"/>
      <w:r w:rsidR="00F655C3" w:rsidRPr="0035698C">
        <w:rPr>
          <w:rFonts w:ascii="Times New Roman" w:hAnsi="Times New Roman" w:cs="Times New Roman"/>
          <w:sz w:val="24"/>
          <w:szCs w:val="24"/>
        </w:rPr>
        <w:t xml:space="preserve"> Brothers (P</w:t>
      </w:r>
      <w:r w:rsidR="00313404" w:rsidRPr="0035698C">
        <w:rPr>
          <w:rFonts w:ascii="Times New Roman" w:hAnsi="Times New Roman" w:cs="Times New Roman"/>
          <w:sz w:val="24"/>
          <w:szCs w:val="24"/>
        </w:rPr>
        <w:t>vt</w:t>
      </w:r>
      <w:r w:rsidR="00F655C3" w:rsidRPr="0035698C">
        <w:rPr>
          <w:rFonts w:ascii="Times New Roman" w:hAnsi="Times New Roman" w:cs="Times New Roman"/>
          <w:sz w:val="24"/>
          <w:szCs w:val="24"/>
        </w:rPr>
        <w:t xml:space="preserve">) Ltd. </w:t>
      </w:r>
      <w:r w:rsidR="00055CD1" w:rsidRPr="0035698C">
        <w:rPr>
          <w:rFonts w:ascii="Times New Roman" w:hAnsi="Times New Roman" w:cs="Times New Roman"/>
          <w:sz w:val="24"/>
          <w:szCs w:val="24"/>
        </w:rPr>
        <w:t xml:space="preserve"> </w:t>
      </w:r>
      <w:r w:rsidR="00F655C3" w:rsidRPr="0035698C">
        <w:rPr>
          <w:rFonts w:ascii="Times New Roman" w:hAnsi="Times New Roman" w:cs="Times New Roman"/>
          <w:sz w:val="24"/>
          <w:szCs w:val="24"/>
        </w:rPr>
        <w:t>The appellant ha</w:t>
      </w:r>
      <w:r w:rsidR="00D84969" w:rsidRPr="0035698C">
        <w:rPr>
          <w:rFonts w:ascii="Times New Roman" w:hAnsi="Times New Roman" w:cs="Times New Roman"/>
          <w:sz w:val="24"/>
          <w:szCs w:val="24"/>
        </w:rPr>
        <w:t>d</w:t>
      </w:r>
      <w:r w:rsidR="00F655C3" w:rsidRPr="0035698C">
        <w:rPr>
          <w:rFonts w:ascii="Times New Roman" w:hAnsi="Times New Roman" w:cs="Times New Roman"/>
          <w:sz w:val="24"/>
          <w:szCs w:val="24"/>
        </w:rPr>
        <w:t xml:space="preserve"> no </w:t>
      </w:r>
      <w:r w:rsidR="00313404" w:rsidRPr="0035698C">
        <w:rPr>
          <w:rFonts w:ascii="Times New Roman" w:hAnsi="Times New Roman" w:cs="Times New Roman"/>
          <w:sz w:val="24"/>
          <w:szCs w:val="24"/>
        </w:rPr>
        <w:t>authority</w:t>
      </w:r>
      <w:r w:rsidR="00F655C3" w:rsidRPr="0035698C">
        <w:rPr>
          <w:rFonts w:ascii="Times New Roman" w:hAnsi="Times New Roman" w:cs="Times New Roman"/>
          <w:sz w:val="24"/>
          <w:szCs w:val="24"/>
        </w:rPr>
        <w:t xml:space="preserve"> to rectify the bond</w:t>
      </w:r>
      <w:r w:rsidR="00313404" w:rsidRPr="0035698C">
        <w:rPr>
          <w:rFonts w:ascii="Times New Roman" w:hAnsi="Times New Roman" w:cs="Times New Roman"/>
          <w:sz w:val="24"/>
          <w:szCs w:val="24"/>
        </w:rPr>
        <w:t>.</w:t>
      </w:r>
      <w:r w:rsidR="00F655C3" w:rsidRPr="0035698C">
        <w:rPr>
          <w:rFonts w:ascii="Times New Roman" w:hAnsi="Times New Roman" w:cs="Times New Roman"/>
          <w:sz w:val="24"/>
          <w:szCs w:val="24"/>
        </w:rPr>
        <w:t xml:space="preserve"> He could not have changed things</w:t>
      </w:r>
      <w:r w:rsidR="00D84969" w:rsidRPr="0035698C">
        <w:rPr>
          <w:rFonts w:ascii="Times New Roman" w:hAnsi="Times New Roman" w:cs="Times New Roman"/>
          <w:sz w:val="24"/>
          <w:szCs w:val="24"/>
        </w:rPr>
        <w:t xml:space="preserve"> after </w:t>
      </w:r>
      <w:proofErr w:type="spellStart"/>
      <w:r w:rsidR="00D84969" w:rsidRPr="0035698C">
        <w:rPr>
          <w:rFonts w:ascii="Times New Roman" w:hAnsi="Times New Roman" w:cs="Times New Roman"/>
          <w:i/>
          <w:sz w:val="24"/>
          <w:szCs w:val="24"/>
        </w:rPr>
        <w:t>concursus</w:t>
      </w:r>
      <w:proofErr w:type="spellEnd"/>
      <w:r w:rsidR="00D84969" w:rsidRPr="0035698C">
        <w:rPr>
          <w:rFonts w:ascii="Times New Roman" w:hAnsi="Times New Roman" w:cs="Times New Roman"/>
          <w:i/>
          <w:sz w:val="24"/>
          <w:szCs w:val="24"/>
        </w:rPr>
        <w:t xml:space="preserve"> </w:t>
      </w:r>
      <w:proofErr w:type="spellStart"/>
      <w:r w:rsidR="00D84969" w:rsidRPr="0035698C">
        <w:rPr>
          <w:rFonts w:ascii="Times New Roman" w:hAnsi="Times New Roman" w:cs="Times New Roman"/>
          <w:i/>
          <w:sz w:val="24"/>
          <w:szCs w:val="24"/>
        </w:rPr>
        <w:t>creditor</w:t>
      </w:r>
      <w:r w:rsidR="00677EE9" w:rsidRPr="0035698C">
        <w:rPr>
          <w:rFonts w:ascii="Times New Roman" w:hAnsi="Times New Roman" w:cs="Times New Roman"/>
          <w:i/>
          <w:sz w:val="24"/>
          <w:szCs w:val="24"/>
        </w:rPr>
        <w:t>iu</w:t>
      </w:r>
      <w:r w:rsidR="00D84969" w:rsidRPr="0035698C">
        <w:rPr>
          <w:rFonts w:ascii="Times New Roman" w:hAnsi="Times New Roman" w:cs="Times New Roman"/>
          <w:i/>
          <w:sz w:val="24"/>
          <w:szCs w:val="24"/>
        </w:rPr>
        <w:t>m</w:t>
      </w:r>
      <w:proofErr w:type="spellEnd"/>
      <w:r w:rsidR="00F655C3" w:rsidRPr="0035698C">
        <w:rPr>
          <w:rFonts w:ascii="Times New Roman" w:hAnsi="Times New Roman" w:cs="Times New Roman"/>
          <w:sz w:val="24"/>
          <w:szCs w:val="24"/>
        </w:rPr>
        <w:t xml:space="preserve">. </w:t>
      </w:r>
      <w:r w:rsidR="00055CD1" w:rsidRPr="0035698C">
        <w:rPr>
          <w:rFonts w:ascii="Times New Roman" w:hAnsi="Times New Roman" w:cs="Times New Roman"/>
          <w:sz w:val="24"/>
          <w:szCs w:val="24"/>
        </w:rPr>
        <w:t xml:space="preserve"> </w:t>
      </w:r>
      <w:r w:rsidR="00F655C3" w:rsidRPr="0035698C">
        <w:rPr>
          <w:rFonts w:ascii="Times New Roman" w:hAnsi="Times New Roman" w:cs="Times New Roman"/>
          <w:sz w:val="24"/>
          <w:szCs w:val="24"/>
        </w:rPr>
        <w:t>He had to make a decision on the basis of the facts a</w:t>
      </w:r>
      <w:r w:rsidR="00636900" w:rsidRPr="0035698C">
        <w:rPr>
          <w:rFonts w:ascii="Times New Roman" w:hAnsi="Times New Roman" w:cs="Times New Roman"/>
          <w:sz w:val="24"/>
          <w:szCs w:val="24"/>
        </w:rPr>
        <w:t>s</w:t>
      </w:r>
      <w:r w:rsidR="00F655C3" w:rsidRPr="0035698C">
        <w:rPr>
          <w:rFonts w:ascii="Times New Roman" w:hAnsi="Times New Roman" w:cs="Times New Roman"/>
          <w:sz w:val="24"/>
          <w:szCs w:val="24"/>
        </w:rPr>
        <w:t xml:space="preserve"> they were</w:t>
      </w:r>
      <w:r w:rsidR="00636900" w:rsidRPr="0035698C">
        <w:rPr>
          <w:rFonts w:ascii="Times New Roman" w:hAnsi="Times New Roman" w:cs="Times New Roman"/>
          <w:sz w:val="24"/>
          <w:szCs w:val="24"/>
        </w:rPr>
        <w:t>,</w:t>
      </w:r>
      <w:r w:rsidR="00130526" w:rsidRPr="0035698C">
        <w:rPr>
          <w:rFonts w:ascii="Times New Roman" w:hAnsi="Times New Roman" w:cs="Times New Roman"/>
          <w:sz w:val="24"/>
          <w:szCs w:val="24"/>
        </w:rPr>
        <w:t xml:space="preserve"> at </w:t>
      </w:r>
      <w:proofErr w:type="spellStart"/>
      <w:r w:rsidR="00636900" w:rsidRPr="0035698C">
        <w:rPr>
          <w:rFonts w:ascii="Times New Roman" w:hAnsi="Times New Roman" w:cs="Times New Roman"/>
          <w:i/>
          <w:sz w:val="24"/>
          <w:szCs w:val="24"/>
        </w:rPr>
        <w:t>concursus</w:t>
      </w:r>
      <w:proofErr w:type="spellEnd"/>
      <w:r w:rsidR="00636900" w:rsidRPr="0035698C">
        <w:rPr>
          <w:rFonts w:ascii="Times New Roman" w:hAnsi="Times New Roman" w:cs="Times New Roman"/>
          <w:i/>
          <w:sz w:val="24"/>
          <w:szCs w:val="24"/>
        </w:rPr>
        <w:t xml:space="preserve"> </w:t>
      </w:r>
      <w:proofErr w:type="spellStart"/>
      <w:r w:rsidR="00636900" w:rsidRPr="0035698C">
        <w:rPr>
          <w:rFonts w:ascii="Times New Roman" w:hAnsi="Times New Roman" w:cs="Times New Roman"/>
          <w:i/>
          <w:sz w:val="24"/>
          <w:szCs w:val="24"/>
        </w:rPr>
        <w:t>creditor</w:t>
      </w:r>
      <w:r w:rsidR="00E5314A" w:rsidRPr="0035698C">
        <w:rPr>
          <w:rFonts w:ascii="Times New Roman" w:hAnsi="Times New Roman" w:cs="Times New Roman"/>
          <w:i/>
          <w:sz w:val="24"/>
          <w:szCs w:val="24"/>
        </w:rPr>
        <w:t>iu</w:t>
      </w:r>
      <w:r w:rsidR="00636900" w:rsidRPr="0035698C">
        <w:rPr>
          <w:rFonts w:ascii="Times New Roman" w:hAnsi="Times New Roman" w:cs="Times New Roman"/>
          <w:i/>
          <w:sz w:val="24"/>
          <w:szCs w:val="24"/>
        </w:rPr>
        <w:t>m</w:t>
      </w:r>
      <w:proofErr w:type="spellEnd"/>
      <w:r w:rsidR="00636900" w:rsidRPr="0035698C">
        <w:rPr>
          <w:rFonts w:ascii="Times New Roman" w:hAnsi="Times New Roman" w:cs="Times New Roman"/>
          <w:i/>
          <w:sz w:val="24"/>
          <w:szCs w:val="24"/>
        </w:rPr>
        <w:t>.</w:t>
      </w:r>
      <w:r w:rsidR="00636900" w:rsidRPr="0035698C">
        <w:rPr>
          <w:rFonts w:ascii="Times New Roman" w:hAnsi="Times New Roman" w:cs="Times New Roman"/>
          <w:sz w:val="24"/>
          <w:szCs w:val="24"/>
        </w:rPr>
        <w:t xml:space="preserve"> </w:t>
      </w:r>
      <w:proofErr w:type="spellStart"/>
      <w:r w:rsidR="00636900" w:rsidRPr="0035698C">
        <w:rPr>
          <w:rFonts w:ascii="Times New Roman" w:hAnsi="Times New Roman" w:cs="Times New Roman"/>
          <w:i/>
          <w:sz w:val="24"/>
          <w:szCs w:val="24"/>
        </w:rPr>
        <w:t>Concursus</w:t>
      </w:r>
      <w:proofErr w:type="spellEnd"/>
      <w:r w:rsidR="00636900" w:rsidRPr="0035698C">
        <w:rPr>
          <w:rFonts w:ascii="Times New Roman" w:hAnsi="Times New Roman" w:cs="Times New Roman"/>
          <w:i/>
          <w:sz w:val="24"/>
          <w:szCs w:val="24"/>
        </w:rPr>
        <w:t xml:space="preserve"> </w:t>
      </w:r>
      <w:proofErr w:type="spellStart"/>
      <w:r w:rsidR="00636900" w:rsidRPr="0035698C">
        <w:rPr>
          <w:rFonts w:ascii="Times New Roman" w:hAnsi="Times New Roman" w:cs="Times New Roman"/>
          <w:i/>
          <w:sz w:val="24"/>
          <w:szCs w:val="24"/>
        </w:rPr>
        <w:t>creditor</w:t>
      </w:r>
      <w:r w:rsidR="00677EE9" w:rsidRPr="0035698C">
        <w:rPr>
          <w:rFonts w:ascii="Times New Roman" w:hAnsi="Times New Roman" w:cs="Times New Roman"/>
          <w:i/>
          <w:sz w:val="24"/>
          <w:szCs w:val="24"/>
        </w:rPr>
        <w:t>iu</w:t>
      </w:r>
      <w:r w:rsidR="00636900" w:rsidRPr="0035698C">
        <w:rPr>
          <w:rFonts w:ascii="Times New Roman" w:hAnsi="Times New Roman" w:cs="Times New Roman"/>
          <w:i/>
          <w:sz w:val="24"/>
          <w:szCs w:val="24"/>
        </w:rPr>
        <w:t>m</w:t>
      </w:r>
      <w:proofErr w:type="spellEnd"/>
      <w:r w:rsidR="00636900" w:rsidRPr="0035698C">
        <w:rPr>
          <w:rFonts w:ascii="Times New Roman" w:hAnsi="Times New Roman" w:cs="Times New Roman"/>
          <w:sz w:val="24"/>
          <w:szCs w:val="24"/>
        </w:rPr>
        <w:t xml:space="preserve"> occurs at the time of liquidation.  </w:t>
      </w:r>
      <w:r w:rsidR="00055CD1" w:rsidRPr="0035698C">
        <w:rPr>
          <w:rFonts w:ascii="Times New Roman" w:hAnsi="Times New Roman" w:cs="Times New Roman"/>
          <w:sz w:val="24"/>
          <w:szCs w:val="24"/>
        </w:rPr>
        <w:t xml:space="preserve"> </w:t>
      </w:r>
      <w:r w:rsidR="0097181D" w:rsidRPr="0035698C">
        <w:rPr>
          <w:rFonts w:ascii="Times New Roman" w:hAnsi="Times New Roman" w:cs="Times New Roman"/>
          <w:sz w:val="24"/>
          <w:szCs w:val="24"/>
        </w:rPr>
        <w:t xml:space="preserve">In the case of </w:t>
      </w:r>
      <w:r w:rsidR="0097181D" w:rsidRPr="0035698C">
        <w:rPr>
          <w:rFonts w:ascii="Times New Roman" w:hAnsi="Times New Roman" w:cs="Times New Roman"/>
          <w:i/>
          <w:sz w:val="24"/>
          <w:szCs w:val="24"/>
        </w:rPr>
        <w:t>Ward v. Barret, N. O</w:t>
      </w:r>
      <w:r w:rsidR="0097181D" w:rsidRPr="0035698C">
        <w:rPr>
          <w:rFonts w:ascii="Times New Roman" w:hAnsi="Times New Roman" w:cs="Times New Roman"/>
          <w:sz w:val="24"/>
          <w:szCs w:val="24"/>
        </w:rPr>
        <w:t xml:space="preserve"> </w:t>
      </w:r>
      <w:r w:rsidR="00055CD1" w:rsidRPr="0035698C">
        <w:rPr>
          <w:rFonts w:ascii="Times New Roman" w:hAnsi="Times New Roman" w:cs="Times New Roman"/>
          <w:i/>
          <w:sz w:val="24"/>
          <w:szCs w:val="24"/>
        </w:rPr>
        <w:t>&amp;</w:t>
      </w:r>
      <w:r w:rsidR="0097181D" w:rsidRPr="0035698C">
        <w:rPr>
          <w:rFonts w:ascii="Times New Roman" w:hAnsi="Times New Roman" w:cs="Times New Roman"/>
          <w:i/>
          <w:sz w:val="24"/>
          <w:szCs w:val="24"/>
        </w:rPr>
        <w:t xml:space="preserve"> Another N.O</w:t>
      </w:r>
      <w:r w:rsidR="0097181D" w:rsidRPr="0035698C">
        <w:rPr>
          <w:rFonts w:ascii="Times New Roman" w:hAnsi="Times New Roman" w:cs="Times New Roman"/>
          <w:sz w:val="24"/>
          <w:szCs w:val="24"/>
        </w:rPr>
        <w:t xml:space="preserve"> 1963 (2) SA 546 which was relied on by the appellant</w:t>
      </w:r>
      <w:r w:rsidR="00C92824" w:rsidRPr="0035698C">
        <w:rPr>
          <w:rFonts w:ascii="Times New Roman" w:hAnsi="Times New Roman" w:cs="Times New Roman"/>
          <w:sz w:val="24"/>
          <w:szCs w:val="24"/>
        </w:rPr>
        <w:t>,</w:t>
      </w:r>
      <w:r w:rsidR="0097181D" w:rsidRPr="0035698C">
        <w:rPr>
          <w:rFonts w:ascii="Times New Roman" w:hAnsi="Times New Roman" w:cs="Times New Roman"/>
          <w:sz w:val="24"/>
          <w:szCs w:val="24"/>
        </w:rPr>
        <w:t xml:space="preserve"> </w:t>
      </w:r>
      <w:r w:rsidR="00055CD1" w:rsidRPr="0035698C">
        <w:rPr>
          <w:rFonts w:ascii="Times New Roman" w:hAnsi="Times New Roman" w:cs="Times New Roman"/>
          <w:sz w:val="24"/>
          <w:szCs w:val="24"/>
        </w:rPr>
        <w:t xml:space="preserve">STEYN CJ </w:t>
      </w:r>
      <w:r w:rsidR="0097181D" w:rsidRPr="0035698C">
        <w:rPr>
          <w:rFonts w:ascii="Times New Roman" w:hAnsi="Times New Roman" w:cs="Times New Roman"/>
          <w:sz w:val="24"/>
          <w:szCs w:val="24"/>
        </w:rPr>
        <w:t>at p 552</w:t>
      </w:r>
      <w:r w:rsidR="009538B4" w:rsidRPr="0035698C">
        <w:rPr>
          <w:rFonts w:ascii="Times New Roman" w:hAnsi="Times New Roman" w:cs="Times New Roman"/>
          <w:sz w:val="24"/>
          <w:szCs w:val="24"/>
        </w:rPr>
        <w:t xml:space="preserve"> D-G said:</w:t>
      </w:r>
    </w:p>
    <w:p w:rsidR="005D3387" w:rsidRDefault="009538B4" w:rsidP="005A4D96">
      <w:pPr>
        <w:spacing w:after="0"/>
        <w:ind w:left="720"/>
        <w:jc w:val="both"/>
        <w:rPr>
          <w:rFonts w:ascii="Times New Roman" w:hAnsi="Times New Roman" w:cs="Times New Roman"/>
          <w:sz w:val="24"/>
          <w:szCs w:val="24"/>
        </w:rPr>
      </w:pPr>
      <w:r w:rsidRPr="0035698C">
        <w:rPr>
          <w:rFonts w:ascii="Times New Roman" w:hAnsi="Times New Roman" w:cs="Times New Roman"/>
          <w:sz w:val="24"/>
          <w:szCs w:val="24"/>
        </w:rPr>
        <w:t xml:space="preserve"> “In the result, creditors enjoy as from that date, the protection which is necessary to ensure payment according to recognised priority of claims and to prevent the satisfaction of one creditor to the prejudice of another. In Walker v. </w:t>
      </w:r>
      <w:proofErr w:type="spellStart"/>
      <w:r w:rsidRPr="0035698C">
        <w:rPr>
          <w:rFonts w:ascii="Times New Roman" w:hAnsi="Times New Roman" w:cs="Times New Roman"/>
          <w:sz w:val="24"/>
          <w:szCs w:val="24"/>
        </w:rPr>
        <w:t>Syfret</w:t>
      </w:r>
      <w:proofErr w:type="spellEnd"/>
      <w:r w:rsidRPr="0035698C">
        <w:rPr>
          <w:rFonts w:ascii="Times New Roman" w:hAnsi="Times New Roman" w:cs="Times New Roman"/>
          <w:sz w:val="24"/>
          <w:szCs w:val="24"/>
        </w:rPr>
        <w:t xml:space="preserve"> NO 1911 AD. 141 at p. 160 Lord De </w:t>
      </w:r>
      <w:proofErr w:type="spellStart"/>
      <w:r w:rsidRPr="0035698C">
        <w:rPr>
          <w:rFonts w:ascii="Times New Roman" w:hAnsi="Times New Roman" w:cs="Times New Roman"/>
          <w:sz w:val="24"/>
          <w:szCs w:val="24"/>
        </w:rPr>
        <w:t>Villres</w:t>
      </w:r>
      <w:proofErr w:type="spellEnd"/>
      <w:r w:rsidRPr="0035698C">
        <w:rPr>
          <w:rFonts w:ascii="Times New Roman" w:hAnsi="Times New Roman" w:cs="Times New Roman"/>
          <w:sz w:val="24"/>
          <w:szCs w:val="24"/>
        </w:rPr>
        <w:t xml:space="preserve">, CJ, </w:t>
      </w:r>
      <w:r w:rsidRPr="0035698C">
        <w:rPr>
          <w:rFonts w:ascii="Times New Roman" w:hAnsi="Times New Roman" w:cs="Times New Roman"/>
          <w:b/>
          <w:sz w:val="24"/>
          <w:szCs w:val="24"/>
        </w:rPr>
        <w:t xml:space="preserve">held that the effect of an order winding up a company is to establish a </w:t>
      </w:r>
      <w:proofErr w:type="spellStart"/>
      <w:r w:rsidRPr="0035698C">
        <w:rPr>
          <w:rFonts w:ascii="Times New Roman" w:hAnsi="Times New Roman" w:cs="Times New Roman"/>
          <w:b/>
          <w:i/>
          <w:sz w:val="24"/>
          <w:szCs w:val="24"/>
        </w:rPr>
        <w:t>concursus</w:t>
      </w:r>
      <w:proofErr w:type="spellEnd"/>
      <w:r w:rsidRPr="0035698C">
        <w:rPr>
          <w:rFonts w:ascii="Times New Roman" w:hAnsi="Times New Roman" w:cs="Times New Roman"/>
          <w:b/>
          <w:i/>
          <w:sz w:val="24"/>
          <w:szCs w:val="24"/>
        </w:rPr>
        <w:t xml:space="preserve"> </w:t>
      </w:r>
      <w:proofErr w:type="spellStart"/>
      <w:r w:rsidRPr="0035698C">
        <w:rPr>
          <w:rFonts w:ascii="Times New Roman" w:hAnsi="Times New Roman" w:cs="Times New Roman"/>
          <w:b/>
          <w:i/>
          <w:sz w:val="24"/>
          <w:szCs w:val="24"/>
        </w:rPr>
        <w:t>creditorium</w:t>
      </w:r>
      <w:proofErr w:type="spellEnd"/>
      <w:r w:rsidRPr="0035698C">
        <w:rPr>
          <w:rFonts w:ascii="Times New Roman" w:hAnsi="Times New Roman" w:cs="Times New Roman"/>
          <w:b/>
          <w:sz w:val="24"/>
          <w:szCs w:val="24"/>
        </w:rPr>
        <w:t>, and nothing can thereafter be allowed to be done by any of the creditors to alter the rights of the other creditors.</w:t>
      </w:r>
      <w:r w:rsidR="00DC41D4" w:rsidRPr="0035698C">
        <w:rPr>
          <w:rFonts w:ascii="Times New Roman" w:hAnsi="Times New Roman" w:cs="Times New Roman"/>
          <w:sz w:val="24"/>
          <w:szCs w:val="24"/>
        </w:rPr>
        <w:t xml:space="preserve"> Innes J</w:t>
      </w:r>
      <w:r w:rsidRPr="0035698C">
        <w:rPr>
          <w:rFonts w:ascii="Times New Roman" w:hAnsi="Times New Roman" w:cs="Times New Roman"/>
          <w:sz w:val="24"/>
          <w:szCs w:val="24"/>
        </w:rPr>
        <w:t>A (at p</w:t>
      </w:r>
      <w:r w:rsidR="005D3387" w:rsidRPr="0035698C">
        <w:rPr>
          <w:rFonts w:ascii="Times New Roman" w:hAnsi="Times New Roman" w:cs="Times New Roman"/>
          <w:sz w:val="24"/>
          <w:szCs w:val="24"/>
        </w:rPr>
        <w:t>. 166), after stating that a sequestration order crystallises the insolvent’s position went on to say:</w:t>
      </w:r>
    </w:p>
    <w:p w:rsidR="0035698C" w:rsidRPr="0035698C" w:rsidRDefault="0035698C" w:rsidP="0035698C">
      <w:pPr>
        <w:spacing w:after="0" w:line="240" w:lineRule="auto"/>
        <w:ind w:left="720"/>
        <w:jc w:val="both"/>
        <w:rPr>
          <w:rFonts w:ascii="Times New Roman" w:hAnsi="Times New Roman" w:cs="Times New Roman"/>
          <w:sz w:val="24"/>
          <w:szCs w:val="24"/>
        </w:rPr>
      </w:pPr>
    </w:p>
    <w:p w:rsidR="009538B4" w:rsidRPr="0035698C" w:rsidRDefault="00055CD1" w:rsidP="00EA42BC">
      <w:pPr>
        <w:ind w:left="1440"/>
        <w:jc w:val="both"/>
        <w:rPr>
          <w:rFonts w:ascii="Times New Roman" w:hAnsi="Times New Roman" w:cs="Times New Roman"/>
          <w:sz w:val="24"/>
          <w:szCs w:val="24"/>
        </w:rPr>
      </w:pPr>
      <w:r w:rsidRPr="0035698C">
        <w:rPr>
          <w:rFonts w:ascii="Times New Roman" w:hAnsi="Times New Roman" w:cs="Times New Roman"/>
          <w:b/>
          <w:sz w:val="24"/>
          <w:szCs w:val="24"/>
        </w:rPr>
        <w:t>‘</w:t>
      </w:r>
      <w:r w:rsidR="005D3387" w:rsidRPr="0035698C">
        <w:rPr>
          <w:rFonts w:ascii="Times New Roman" w:hAnsi="Times New Roman" w:cs="Times New Roman"/>
          <w:b/>
          <w:sz w:val="24"/>
          <w:szCs w:val="24"/>
        </w:rPr>
        <w:t>the hand of the law is laid upon the estate, and at once the rights of the general body of creditors, have to be taken into consideration. No transaction can thereafter be entered into with regard to estate matters by a single creditor to the prejudice of the general body. The claim of each creditor must be dealt with as it existed at the issue of the order</w:t>
      </w:r>
      <w:r w:rsidRPr="0035698C">
        <w:rPr>
          <w:rFonts w:ascii="Times New Roman" w:hAnsi="Times New Roman" w:cs="Times New Roman"/>
          <w:b/>
          <w:sz w:val="24"/>
          <w:szCs w:val="24"/>
        </w:rPr>
        <w:t>.’</w:t>
      </w:r>
      <w:r w:rsidR="005D3387" w:rsidRPr="0035698C">
        <w:rPr>
          <w:rFonts w:ascii="Times New Roman" w:hAnsi="Times New Roman" w:cs="Times New Roman"/>
          <w:b/>
          <w:sz w:val="24"/>
          <w:szCs w:val="24"/>
        </w:rPr>
        <w:t>”</w:t>
      </w:r>
      <w:r w:rsidR="009538B4" w:rsidRPr="0035698C">
        <w:rPr>
          <w:rFonts w:ascii="Times New Roman" w:hAnsi="Times New Roman" w:cs="Times New Roman"/>
          <w:sz w:val="24"/>
          <w:szCs w:val="24"/>
        </w:rPr>
        <w:t xml:space="preserve"> </w:t>
      </w:r>
      <w:r w:rsidR="00DC41D4" w:rsidRPr="0035698C">
        <w:rPr>
          <w:rFonts w:ascii="Times New Roman" w:hAnsi="Times New Roman" w:cs="Times New Roman"/>
          <w:sz w:val="24"/>
          <w:szCs w:val="24"/>
        </w:rPr>
        <w:t>(emphasis added)</w:t>
      </w:r>
    </w:p>
    <w:p w:rsidR="00055CD1" w:rsidRPr="0035698C" w:rsidRDefault="00055CD1" w:rsidP="00EA42BC">
      <w:pPr>
        <w:ind w:left="1440"/>
        <w:jc w:val="both"/>
        <w:rPr>
          <w:rFonts w:ascii="Times New Roman" w:hAnsi="Times New Roman" w:cs="Times New Roman"/>
          <w:sz w:val="24"/>
          <w:szCs w:val="24"/>
        </w:rPr>
      </w:pPr>
    </w:p>
    <w:p w:rsidR="005D3387" w:rsidRPr="0035698C" w:rsidRDefault="005D3387" w:rsidP="00776E4A">
      <w:pPr>
        <w:spacing w:after="0" w:line="480" w:lineRule="auto"/>
        <w:ind w:firstLine="1440"/>
        <w:jc w:val="both"/>
        <w:rPr>
          <w:rFonts w:ascii="Times New Roman" w:hAnsi="Times New Roman" w:cs="Times New Roman"/>
          <w:sz w:val="24"/>
          <w:szCs w:val="24"/>
        </w:rPr>
      </w:pPr>
      <w:r w:rsidRPr="0035698C">
        <w:rPr>
          <w:rFonts w:ascii="Times New Roman" w:hAnsi="Times New Roman" w:cs="Times New Roman"/>
          <w:sz w:val="24"/>
          <w:szCs w:val="24"/>
        </w:rPr>
        <w:t>In terms of s 112 of the Companies Act all creditors</w:t>
      </w:r>
      <w:r w:rsidR="00C555A7" w:rsidRPr="0035698C">
        <w:rPr>
          <w:rFonts w:ascii="Times New Roman" w:hAnsi="Times New Roman" w:cs="Times New Roman"/>
          <w:sz w:val="24"/>
          <w:szCs w:val="24"/>
        </w:rPr>
        <w:t xml:space="preserve"> and contributories</w:t>
      </w:r>
      <w:r w:rsidRPr="0035698C">
        <w:rPr>
          <w:rFonts w:ascii="Times New Roman" w:hAnsi="Times New Roman" w:cs="Times New Roman"/>
          <w:sz w:val="24"/>
          <w:szCs w:val="24"/>
        </w:rPr>
        <w:t xml:space="preserve"> are brought under </w:t>
      </w:r>
      <w:proofErr w:type="spellStart"/>
      <w:r w:rsidRPr="0035698C">
        <w:rPr>
          <w:rFonts w:ascii="Times New Roman" w:hAnsi="Times New Roman" w:cs="Times New Roman"/>
          <w:i/>
          <w:sz w:val="24"/>
          <w:szCs w:val="24"/>
        </w:rPr>
        <w:t>concursus</w:t>
      </w:r>
      <w:proofErr w:type="spellEnd"/>
      <w:r w:rsidRPr="0035698C">
        <w:rPr>
          <w:rFonts w:ascii="Times New Roman" w:hAnsi="Times New Roman" w:cs="Times New Roman"/>
          <w:i/>
          <w:sz w:val="24"/>
          <w:szCs w:val="24"/>
        </w:rPr>
        <w:t xml:space="preserve"> </w:t>
      </w:r>
      <w:proofErr w:type="spellStart"/>
      <w:r w:rsidRPr="0035698C">
        <w:rPr>
          <w:rFonts w:ascii="Times New Roman" w:hAnsi="Times New Roman" w:cs="Times New Roman"/>
          <w:i/>
          <w:sz w:val="24"/>
          <w:szCs w:val="24"/>
        </w:rPr>
        <w:t>creditorium</w:t>
      </w:r>
      <w:proofErr w:type="spellEnd"/>
      <w:r w:rsidRPr="0035698C">
        <w:rPr>
          <w:rFonts w:ascii="Times New Roman" w:hAnsi="Times New Roman" w:cs="Times New Roman"/>
          <w:i/>
          <w:sz w:val="24"/>
          <w:szCs w:val="24"/>
        </w:rPr>
        <w:t xml:space="preserve"> </w:t>
      </w:r>
      <w:r w:rsidRPr="0035698C">
        <w:rPr>
          <w:rFonts w:ascii="Times New Roman" w:hAnsi="Times New Roman" w:cs="Times New Roman"/>
          <w:sz w:val="24"/>
          <w:szCs w:val="24"/>
        </w:rPr>
        <w:t xml:space="preserve">when a liquidation order is granted. </w:t>
      </w:r>
      <w:r w:rsidR="00055CD1" w:rsidRPr="0035698C">
        <w:rPr>
          <w:rFonts w:ascii="Times New Roman" w:hAnsi="Times New Roman" w:cs="Times New Roman"/>
          <w:sz w:val="24"/>
          <w:szCs w:val="24"/>
        </w:rPr>
        <w:t xml:space="preserve"> </w:t>
      </w:r>
      <w:r w:rsidRPr="0035698C">
        <w:rPr>
          <w:rFonts w:ascii="Times New Roman" w:hAnsi="Times New Roman" w:cs="Times New Roman"/>
          <w:sz w:val="24"/>
          <w:szCs w:val="24"/>
        </w:rPr>
        <w:t>Section 112 provides that:</w:t>
      </w:r>
    </w:p>
    <w:p w:rsidR="0076717C" w:rsidRPr="0035698C" w:rsidRDefault="0076717C" w:rsidP="00776E4A">
      <w:pPr>
        <w:autoSpaceDE w:val="0"/>
        <w:autoSpaceDN w:val="0"/>
        <w:adjustRightInd w:val="0"/>
        <w:spacing w:after="0" w:line="240" w:lineRule="auto"/>
        <w:ind w:left="720"/>
        <w:jc w:val="both"/>
        <w:rPr>
          <w:rFonts w:ascii="Times New Roman" w:hAnsi="Times New Roman" w:cs="Times New Roman"/>
          <w:sz w:val="24"/>
          <w:szCs w:val="24"/>
        </w:rPr>
      </w:pPr>
      <w:r w:rsidRPr="0035698C">
        <w:rPr>
          <w:rFonts w:ascii="Times New Roman" w:hAnsi="Times New Roman" w:cs="Times New Roman"/>
          <w:sz w:val="24"/>
          <w:szCs w:val="24"/>
        </w:rPr>
        <w:t xml:space="preserve">“An order for winding up a company shall operate </w:t>
      </w:r>
      <w:r w:rsidRPr="0035698C">
        <w:rPr>
          <w:rFonts w:ascii="Times New Roman" w:hAnsi="Times New Roman" w:cs="Times New Roman"/>
          <w:b/>
          <w:sz w:val="24"/>
          <w:szCs w:val="24"/>
        </w:rPr>
        <w:t xml:space="preserve">in favour of all the creditors and of all the contributories of the company </w:t>
      </w:r>
      <w:r w:rsidRPr="0035698C">
        <w:rPr>
          <w:rFonts w:ascii="Times New Roman" w:hAnsi="Times New Roman" w:cs="Times New Roman"/>
          <w:b/>
          <w:sz w:val="24"/>
          <w:szCs w:val="24"/>
          <w:u w:val="single"/>
        </w:rPr>
        <w:t>as if the petition had been presented by all creditors and contributories jointly</w:t>
      </w:r>
      <w:r w:rsidR="00055CD1" w:rsidRPr="0035698C">
        <w:rPr>
          <w:rFonts w:ascii="Times New Roman" w:hAnsi="Times New Roman" w:cs="Times New Roman"/>
          <w:b/>
          <w:sz w:val="24"/>
          <w:szCs w:val="24"/>
        </w:rPr>
        <w:t>.</w:t>
      </w:r>
      <w:r w:rsidRPr="0035698C">
        <w:rPr>
          <w:rFonts w:ascii="Times New Roman" w:hAnsi="Times New Roman" w:cs="Times New Roman"/>
          <w:b/>
          <w:sz w:val="24"/>
          <w:szCs w:val="24"/>
        </w:rPr>
        <w:t>”</w:t>
      </w:r>
      <w:r w:rsidR="0025306E" w:rsidRPr="0035698C">
        <w:rPr>
          <w:rFonts w:ascii="Times New Roman" w:hAnsi="Times New Roman" w:cs="Times New Roman"/>
          <w:b/>
          <w:sz w:val="24"/>
          <w:szCs w:val="24"/>
        </w:rPr>
        <w:t xml:space="preserve"> </w:t>
      </w:r>
      <w:r w:rsidR="0025306E" w:rsidRPr="0035698C">
        <w:rPr>
          <w:rFonts w:ascii="Times New Roman" w:hAnsi="Times New Roman" w:cs="Times New Roman"/>
          <w:sz w:val="24"/>
          <w:szCs w:val="24"/>
        </w:rPr>
        <w:t>(emphasis added)</w:t>
      </w:r>
    </w:p>
    <w:p w:rsidR="00055CD1" w:rsidRPr="0035698C" w:rsidRDefault="00055CD1" w:rsidP="00EA42BC">
      <w:pPr>
        <w:autoSpaceDE w:val="0"/>
        <w:autoSpaceDN w:val="0"/>
        <w:adjustRightInd w:val="0"/>
        <w:spacing w:after="0" w:line="240" w:lineRule="auto"/>
        <w:ind w:left="720"/>
        <w:jc w:val="both"/>
        <w:rPr>
          <w:rFonts w:ascii="Times New Roman" w:hAnsi="Times New Roman" w:cs="Times New Roman"/>
          <w:b/>
          <w:sz w:val="24"/>
          <w:szCs w:val="24"/>
        </w:rPr>
      </w:pPr>
    </w:p>
    <w:p w:rsidR="00325218" w:rsidRPr="0035698C" w:rsidRDefault="00325218" w:rsidP="00EA42BC">
      <w:pPr>
        <w:autoSpaceDE w:val="0"/>
        <w:autoSpaceDN w:val="0"/>
        <w:adjustRightInd w:val="0"/>
        <w:spacing w:after="0" w:line="240" w:lineRule="auto"/>
        <w:ind w:left="720"/>
        <w:jc w:val="both"/>
        <w:rPr>
          <w:rFonts w:ascii="Times New Roman" w:hAnsi="Times New Roman" w:cs="Times New Roman"/>
          <w:sz w:val="24"/>
          <w:szCs w:val="24"/>
        </w:rPr>
      </w:pPr>
    </w:p>
    <w:p w:rsidR="0076717C" w:rsidRPr="0035698C" w:rsidRDefault="0076717C" w:rsidP="00776E4A">
      <w:pPr>
        <w:autoSpaceDE w:val="0"/>
        <w:autoSpaceDN w:val="0"/>
        <w:adjustRightInd w:val="0"/>
        <w:spacing w:after="0" w:line="480" w:lineRule="auto"/>
        <w:ind w:firstLine="1440"/>
        <w:jc w:val="both"/>
        <w:rPr>
          <w:rFonts w:ascii="Times New Roman" w:hAnsi="Times New Roman" w:cs="Times New Roman"/>
          <w:i/>
          <w:sz w:val="24"/>
          <w:szCs w:val="24"/>
        </w:rPr>
      </w:pPr>
      <w:r w:rsidRPr="0035698C">
        <w:rPr>
          <w:rFonts w:ascii="Times New Roman" w:hAnsi="Times New Roman" w:cs="Times New Roman"/>
          <w:sz w:val="24"/>
          <w:szCs w:val="24"/>
        </w:rPr>
        <w:lastRenderedPageBreak/>
        <w:t>In my view the order operates in favour of each creditor as per the facts of his or her case on the date of the order.</w:t>
      </w:r>
      <w:r w:rsidR="0059499D" w:rsidRPr="0035698C">
        <w:rPr>
          <w:rFonts w:ascii="Times New Roman" w:hAnsi="Times New Roman" w:cs="Times New Roman"/>
          <w:sz w:val="24"/>
          <w:szCs w:val="24"/>
        </w:rPr>
        <w:t xml:space="preserve"> </w:t>
      </w:r>
      <w:r w:rsidR="00055CD1" w:rsidRPr="0035698C">
        <w:rPr>
          <w:rFonts w:ascii="Times New Roman" w:hAnsi="Times New Roman" w:cs="Times New Roman"/>
          <w:sz w:val="24"/>
          <w:szCs w:val="24"/>
        </w:rPr>
        <w:t xml:space="preserve"> </w:t>
      </w:r>
      <w:r w:rsidR="0059499D" w:rsidRPr="0035698C">
        <w:rPr>
          <w:rFonts w:ascii="Times New Roman" w:hAnsi="Times New Roman" w:cs="Times New Roman"/>
          <w:sz w:val="24"/>
          <w:szCs w:val="24"/>
        </w:rPr>
        <w:t>The order cannot act in favour of all creditors if some creditors are allowed to improve their status after the granting of the order.</w:t>
      </w:r>
      <w:r w:rsidRPr="0035698C">
        <w:rPr>
          <w:rFonts w:ascii="Times New Roman" w:hAnsi="Times New Roman" w:cs="Times New Roman"/>
          <w:sz w:val="24"/>
          <w:szCs w:val="24"/>
        </w:rPr>
        <w:t xml:space="preserve"> </w:t>
      </w:r>
      <w:r w:rsidR="00055CD1" w:rsidRPr="0035698C">
        <w:rPr>
          <w:rFonts w:ascii="Times New Roman" w:hAnsi="Times New Roman" w:cs="Times New Roman"/>
          <w:sz w:val="24"/>
          <w:szCs w:val="24"/>
        </w:rPr>
        <w:t xml:space="preserve"> </w:t>
      </w:r>
      <w:r w:rsidR="00CE6AC3" w:rsidRPr="0035698C">
        <w:rPr>
          <w:rFonts w:ascii="Times New Roman" w:hAnsi="Times New Roman" w:cs="Times New Roman"/>
          <w:sz w:val="24"/>
          <w:szCs w:val="24"/>
        </w:rPr>
        <w:t xml:space="preserve">The liquidator must therefore act on the facts as they were at </w:t>
      </w:r>
      <w:proofErr w:type="spellStart"/>
      <w:r w:rsidR="00CE6AC3" w:rsidRPr="0035698C">
        <w:rPr>
          <w:rFonts w:ascii="Times New Roman" w:hAnsi="Times New Roman" w:cs="Times New Roman"/>
          <w:i/>
          <w:sz w:val="24"/>
          <w:szCs w:val="24"/>
        </w:rPr>
        <w:t>concursus</w:t>
      </w:r>
      <w:proofErr w:type="spellEnd"/>
      <w:r w:rsidR="00CE6AC3" w:rsidRPr="0035698C">
        <w:rPr>
          <w:rFonts w:ascii="Times New Roman" w:hAnsi="Times New Roman" w:cs="Times New Roman"/>
          <w:i/>
          <w:sz w:val="24"/>
          <w:szCs w:val="24"/>
        </w:rPr>
        <w:t xml:space="preserve"> </w:t>
      </w:r>
      <w:proofErr w:type="spellStart"/>
      <w:r w:rsidR="00CE6AC3" w:rsidRPr="0035698C">
        <w:rPr>
          <w:rFonts w:ascii="Times New Roman" w:hAnsi="Times New Roman" w:cs="Times New Roman"/>
          <w:i/>
          <w:sz w:val="24"/>
          <w:szCs w:val="24"/>
        </w:rPr>
        <w:t>creditor</w:t>
      </w:r>
      <w:r w:rsidR="00325218" w:rsidRPr="0035698C">
        <w:rPr>
          <w:rFonts w:ascii="Times New Roman" w:hAnsi="Times New Roman" w:cs="Times New Roman"/>
          <w:i/>
          <w:sz w:val="24"/>
          <w:szCs w:val="24"/>
        </w:rPr>
        <w:t>i</w:t>
      </w:r>
      <w:r w:rsidR="00CE6AC3" w:rsidRPr="0035698C">
        <w:rPr>
          <w:rFonts w:ascii="Times New Roman" w:hAnsi="Times New Roman" w:cs="Times New Roman"/>
          <w:i/>
          <w:sz w:val="24"/>
          <w:szCs w:val="24"/>
        </w:rPr>
        <w:t>um</w:t>
      </w:r>
      <w:proofErr w:type="spellEnd"/>
      <w:r w:rsidR="00325218" w:rsidRPr="0035698C">
        <w:rPr>
          <w:rFonts w:ascii="Times New Roman" w:hAnsi="Times New Roman" w:cs="Times New Roman"/>
          <w:i/>
          <w:sz w:val="24"/>
          <w:szCs w:val="24"/>
        </w:rPr>
        <w:t>.</w:t>
      </w:r>
    </w:p>
    <w:p w:rsidR="0076717C" w:rsidRPr="0035698C" w:rsidRDefault="0076717C" w:rsidP="00EA42BC">
      <w:pPr>
        <w:ind w:left="720"/>
        <w:jc w:val="both"/>
        <w:rPr>
          <w:rFonts w:ascii="Times New Roman" w:hAnsi="Times New Roman" w:cs="Times New Roman"/>
          <w:sz w:val="24"/>
          <w:szCs w:val="24"/>
        </w:rPr>
      </w:pPr>
    </w:p>
    <w:p w:rsidR="00776E4A" w:rsidRPr="0035698C" w:rsidRDefault="00BA1727" w:rsidP="00776E4A">
      <w:pPr>
        <w:spacing w:line="480" w:lineRule="auto"/>
        <w:ind w:firstLine="1440"/>
        <w:jc w:val="both"/>
        <w:rPr>
          <w:rFonts w:ascii="Times New Roman" w:hAnsi="Times New Roman" w:cs="Times New Roman"/>
          <w:sz w:val="24"/>
          <w:szCs w:val="24"/>
        </w:rPr>
      </w:pPr>
      <w:r w:rsidRPr="0035698C">
        <w:rPr>
          <w:rFonts w:ascii="Times New Roman" w:hAnsi="Times New Roman" w:cs="Times New Roman"/>
          <w:sz w:val="24"/>
          <w:szCs w:val="24"/>
        </w:rPr>
        <w:t>The appellant</w:t>
      </w:r>
      <w:r w:rsidR="00636900" w:rsidRPr="0035698C">
        <w:rPr>
          <w:rFonts w:ascii="Times New Roman" w:hAnsi="Times New Roman" w:cs="Times New Roman"/>
          <w:sz w:val="24"/>
          <w:szCs w:val="24"/>
        </w:rPr>
        <w:t xml:space="preserve"> ha</w:t>
      </w:r>
      <w:r w:rsidRPr="0035698C">
        <w:rPr>
          <w:rFonts w:ascii="Times New Roman" w:hAnsi="Times New Roman" w:cs="Times New Roman"/>
          <w:sz w:val="24"/>
          <w:szCs w:val="24"/>
        </w:rPr>
        <w:t>d</w:t>
      </w:r>
      <w:r w:rsidR="00636900" w:rsidRPr="0035698C">
        <w:rPr>
          <w:rFonts w:ascii="Times New Roman" w:hAnsi="Times New Roman" w:cs="Times New Roman"/>
          <w:sz w:val="24"/>
          <w:szCs w:val="24"/>
        </w:rPr>
        <w:t xml:space="preserve"> no authority to rectify or change the facts as they were at </w:t>
      </w:r>
      <w:proofErr w:type="spellStart"/>
      <w:r w:rsidR="00636900" w:rsidRPr="0035698C">
        <w:rPr>
          <w:rFonts w:ascii="Times New Roman" w:hAnsi="Times New Roman" w:cs="Times New Roman"/>
          <w:i/>
          <w:sz w:val="24"/>
          <w:szCs w:val="24"/>
        </w:rPr>
        <w:t>con</w:t>
      </w:r>
      <w:r w:rsidR="00B61BDC" w:rsidRPr="0035698C">
        <w:rPr>
          <w:rFonts w:ascii="Times New Roman" w:hAnsi="Times New Roman" w:cs="Times New Roman"/>
          <w:i/>
          <w:sz w:val="24"/>
          <w:szCs w:val="24"/>
        </w:rPr>
        <w:t>c</w:t>
      </w:r>
      <w:r w:rsidR="00636900" w:rsidRPr="0035698C">
        <w:rPr>
          <w:rFonts w:ascii="Times New Roman" w:hAnsi="Times New Roman" w:cs="Times New Roman"/>
          <w:i/>
          <w:sz w:val="24"/>
          <w:szCs w:val="24"/>
        </w:rPr>
        <w:t>ursus</w:t>
      </w:r>
      <w:proofErr w:type="spellEnd"/>
      <w:r w:rsidR="00636900" w:rsidRPr="0035698C">
        <w:rPr>
          <w:rFonts w:ascii="Times New Roman" w:hAnsi="Times New Roman" w:cs="Times New Roman"/>
          <w:i/>
          <w:sz w:val="24"/>
          <w:szCs w:val="24"/>
        </w:rPr>
        <w:t xml:space="preserve"> </w:t>
      </w:r>
      <w:proofErr w:type="spellStart"/>
      <w:r w:rsidR="00636900" w:rsidRPr="0035698C">
        <w:rPr>
          <w:rFonts w:ascii="Times New Roman" w:hAnsi="Times New Roman" w:cs="Times New Roman"/>
          <w:i/>
          <w:sz w:val="24"/>
          <w:szCs w:val="24"/>
        </w:rPr>
        <w:t>creditor</w:t>
      </w:r>
      <w:r w:rsidR="00CE6AC3" w:rsidRPr="0035698C">
        <w:rPr>
          <w:rFonts w:ascii="Times New Roman" w:hAnsi="Times New Roman" w:cs="Times New Roman"/>
          <w:i/>
          <w:sz w:val="24"/>
          <w:szCs w:val="24"/>
        </w:rPr>
        <w:t>iu</w:t>
      </w:r>
      <w:r w:rsidR="00636900" w:rsidRPr="0035698C">
        <w:rPr>
          <w:rFonts w:ascii="Times New Roman" w:hAnsi="Times New Roman" w:cs="Times New Roman"/>
          <w:i/>
          <w:sz w:val="24"/>
          <w:szCs w:val="24"/>
        </w:rPr>
        <w:t>m</w:t>
      </w:r>
      <w:proofErr w:type="spellEnd"/>
      <w:r w:rsidR="00636900" w:rsidRPr="0035698C">
        <w:rPr>
          <w:rFonts w:ascii="Times New Roman" w:hAnsi="Times New Roman" w:cs="Times New Roman"/>
          <w:i/>
          <w:sz w:val="24"/>
          <w:szCs w:val="24"/>
        </w:rPr>
        <w:t>.</w:t>
      </w:r>
      <w:r w:rsidR="00636900" w:rsidRPr="0035698C">
        <w:rPr>
          <w:rFonts w:ascii="Times New Roman" w:hAnsi="Times New Roman" w:cs="Times New Roman"/>
          <w:sz w:val="24"/>
          <w:szCs w:val="24"/>
        </w:rPr>
        <w:t xml:space="preserve"> </w:t>
      </w:r>
      <w:r w:rsidR="00F655C3" w:rsidRPr="0035698C">
        <w:rPr>
          <w:rFonts w:ascii="Times New Roman" w:hAnsi="Times New Roman" w:cs="Times New Roman"/>
          <w:sz w:val="24"/>
          <w:szCs w:val="24"/>
        </w:rPr>
        <w:t xml:space="preserve"> </w:t>
      </w:r>
      <w:r w:rsidR="00A50D3E" w:rsidRPr="0035698C">
        <w:rPr>
          <w:rFonts w:ascii="Times New Roman" w:hAnsi="Times New Roman" w:cs="Times New Roman"/>
          <w:sz w:val="24"/>
          <w:szCs w:val="24"/>
        </w:rPr>
        <w:t xml:space="preserve"> </w:t>
      </w:r>
      <w:r w:rsidR="00F655C3" w:rsidRPr="0035698C">
        <w:rPr>
          <w:rFonts w:ascii="Times New Roman" w:hAnsi="Times New Roman" w:cs="Times New Roman"/>
          <w:sz w:val="24"/>
          <w:szCs w:val="24"/>
        </w:rPr>
        <w:t xml:space="preserve">His decision </w:t>
      </w:r>
      <w:r w:rsidR="00636900" w:rsidRPr="0035698C">
        <w:rPr>
          <w:rFonts w:ascii="Times New Roman" w:hAnsi="Times New Roman" w:cs="Times New Roman"/>
          <w:sz w:val="24"/>
          <w:szCs w:val="24"/>
        </w:rPr>
        <w:t>was therefore guided by the facts which existed at</w:t>
      </w:r>
      <w:r w:rsidR="00C87596" w:rsidRPr="0035698C">
        <w:rPr>
          <w:rFonts w:ascii="Times New Roman" w:hAnsi="Times New Roman" w:cs="Times New Roman"/>
          <w:sz w:val="24"/>
          <w:szCs w:val="24"/>
        </w:rPr>
        <w:t xml:space="preserve"> that time.</w:t>
      </w:r>
    </w:p>
    <w:p w:rsidR="00024637" w:rsidRPr="0035698C" w:rsidRDefault="00881464" w:rsidP="00776E4A">
      <w:pPr>
        <w:spacing w:after="0" w:line="480" w:lineRule="auto"/>
        <w:ind w:firstLine="1440"/>
        <w:jc w:val="both"/>
        <w:rPr>
          <w:rFonts w:ascii="Times New Roman" w:hAnsi="Times New Roman" w:cs="Times New Roman"/>
          <w:sz w:val="24"/>
          <w:szCs w:val="24"/>
        </w:rPr>
      </w:pPr>
      <w:r w:rsidRPr="0035698C">
        <w:rPr>
          <w:rFonts w:ascii="Times New Roman" w:hAnsi="Times New Roman" w:cs="Times New Roman"/>
          <w:sz w:val="24"/>
          <w:szCs w:val="24"/>
        </w:rPr>
        <w:t>I am aware that</w:t>
      </w:r>
      <w:r w:rsidR="00313404" w:rsidRPr="0035698C">
        <w:rPr>
          <w:rFonts w:ascii="Times New Roman" w:hAnsi="Times New Roman" w:cs="Times New Roman"/>
          <w:sz w:val="24"/>
          <w:szCs w:val="24"/>
        </w:rPr>
        <w:t>,</w:t>
      </w:r>
      <w:r w:rsidRPr="0035698C">
        <w:rPr>
          <w:rFonts w:ascii="Times New Roman" w:hAnsi="Times New Roman" w:cs="Times New Roman"/>
          <w:sz w:val="24"/>
          <w:szCs w:val="24"/>
        </w:rPr>
        <w:t xml:space="preserve"> in terms of s 222</w:t>
      </w:r>
      <w:r w:rsidR="00024637" w:rsidRPr="0035698C">
        <w:rPr>
          <w:rFonts w:ascii="Times New Roman" w:hAnsi="Times New Roman" w:cs="Times New Roman"/>
          <w:sz w:val="24"/>
          <w:szCs w:val="24"/>
        </w:rPr>
        <w:t xml:space="preserve"> (3) the court</w:t>
      </w:r>
      <w:r w:rsidR="00EA58A2" w:rsidRPr="0035698C">
        <w:rPr>
          <w:rFonts w:ascii="Times New Roman" w:hAnsi="Times New Roman" w:cs="Times New Roman"/>
          <w:sz w:val="24"/>
          <w:szCs w:val="24"/>
        </w:rPr>
        <w:t xml:space="preserve"> is entitled</w:t>
      </w:r>
      <w:r w:rsidR="00024637" w:rsidRPr="0035698C">
        <w:rPr>
          <w:rFonts w:ascii="Times New Roman" w:hAnsi="Times New Roman" w:cs="Times New Roman"/>
          <w:sz w:val="24"/>
          <w:szCs w:val="24"/>
        </w:rPr>
        <w:t xml:space="preserve"> to make </w:t>
      </w:r>
      <w:r w:rsidR="00C439DD" w:rsidRPr="0035698C">
        <w:rPr>
          <w:rFonts w:ascii="Times New Roman" w:hAnsi="Times New Roman" w:cs="Times New Roman"/>
          <w:sz w:val="24"/>
          <w:szCs w:val="24"/>
        </w:rPr>
        <w:t>such order</w:t>
      </w:r>
      <w:r w:rsidR="00024637" w:rsidRPr="0035698C">
        <w:rPr>
          <w:rFonts w:ascii="Times New Roman" w:hAnsi="Times New Roman" w:cs="Times New Roman"/>
          <w:sz w:val="24"/>
          <w:szCs w:val="24"/>
        </w:rPr>
        <w:t xml:space="preserve"> as “it thinks”. </w:t>
      </w:r>
      <w:r w:rsidR="00A50D3E" w:rsidRPr="0035698C">
        <w:rPr>
          <w:rFonts w:ascii="Times New Roman" w:hAnsi="Times New Roman" w:cs="Times New Roman"/>
          <w:sz w:val="24"/>
          <w:szCs w:val="24"/>
        </w:rPr>
        <w:t xml:space="preserve"> </w:t>
      </w:r>
      <w:r w:rsidR="00024637" w:rsidRPr="0035698C">
        <w:rPr>
          <w:rFonts w:ascii="Times New Roman" w:hAnsi="Times New Roman" w:cs="Times New Roman"/>
          <w:sz w:val="24"/>
          <w:szCs w:val="24"/>
        </w:rPr>
        <w:t>Section 222 (3) reads:</w:t>
      </w:r>
    </w:p>
    <w:p w:rsidR="00024637" w:rsidRPr="0035698C" w:rsidRDefault="00024637" w:rsidP="00776E4A">
      <w:pPr>
        <w:spacing w:after="0"/>
        <w:ind w:left="720"/>
        <w:jc w:val="both"/>
        <w:rPr>
          <w:rFonts w:ascii="Times New Roman" w:hAnsi="Times New Roman" w:cs="Times New Roman"/>
          <w:sz w:val="24"/>
          <w:szCs w:val="24"/>
        </w:rPr>
      </w:pPr>
      <w:r w:rsidRPr="0035698C">
        <w:rPr>
          <w:rFonts w:ascii="Times New Roman" w:hAnsi="Times New Roman" w:cs="Times New Roman"/>
          <w:sz w:val="24"/>
          <w:szCs w:val="24"/>
        </w:rPr>
        <w:t>“</w:t>
      </w:r>
      <w:r w:rsidR="00E91073">
        <w:rPr>
          <w:rFonts w:ascii="Times New Roman" w:hAnsi="Times New Roman" w:cs="Times New Roman"/>
          <w:sz w:val="24"/>
          <w:szCs w:val="24"/>
        </w:rPr>
        <w:t>(</w:t>
      </w:r>
      <w:r w:rsidRPr="0035698C">
        <w:rPr>
          <w:rFonts w:ascii="Times New Roman" w:hAnsi="Times New Roman" w:cs="Times New Roman"/>
          <w:sz w:val="24"/>
          <w:szCs w:val="24"/>
        </w:rPr>
        <w:t>3) Any person aggrieved by any act or decision of the liquidator may apply to the court after notice of motion to the liquidator and therein the court may make such order as it thinks</w:t>
      </w:r>
      <w:r w:rsidR="00A50D3E" w:rsidRPr="0035698C">
        <w:rPr>
          <w:rFonts w:ascii="Times New Roman" w:hAnsi="Times New Roman" w:cs="Times New Roman"/>
          <w:sz w:val="24"/>
          <w:szCs w:val="24"/>
        </w:rPr>
        <w:t>.</w:t>
      </w:r>
      <w:r w:rsidRPr="0035698C">
        <w:rPr>
          <w:rFonts w:ascii="Times New Roman" w:hAnsi="Times New Roman" w:cs="Times New Roman"/>
          <w:sz w:val="24"/>
          <w:szCs w:val="24"/>
        </w:rPr>
        <w:t>”</w:t>
      </w:r>
    </w:p>
    <w:p w:rsidR="005579E1" w:rsidRPr="0035698C" w:rsidRDefault="005579E1" w:rsidP="00776E4A">
      <w:pPr>
        <w:spacing w:after="0"/>
        <w:ind w:left="720"/>
        <w:jc w:val="both"/>
        <w:rPr>
          <w:rFonts w:ascii="Times New Roman" w:hAnsi="Times New Roman" w:cs="Times New Roman"/>
          <w:sz w:val="24"/>
          <w:szCs w:val="24"/>
        </w:rPr>
      </w:pPr>
    </w:p>
    <w:p w:rsidR="005579E1" w:rsidRPr="0035698C" w:rsidRDefault="005579E1" w:rsidP="00776E4A">
      <w:pPr>
        <w:spacing w:after="0"/>
        <w:ind w:left="720"/>
        <w:jc w:val="both"/>
        <w:rPr>
          <w:rFonts w:ascii="Times New Roman" w:hAnsi="Times New Roman" w:cs="Times New Roman"/>
          <w:sz w:val="24"/>
          <w:szCs w:val="24"/>
        </w:rPr>
      </w:pPr>
    </w:p>
    <w:p w:rsidR="00776E4A" w:rsidRPr="0035698C" w:rsidRDefault="00D015C4" w:rsidP="00776E4A">
      <w:pPr>
        <w:spacing w:line="480" w:lineRule="auto"/>
        <w:ind w:firstLine="1440"/>
        <w:jc w:val="both"/>
        <w:rPr>
          <w:rFonts w:ascii="Times New Roman" w:hAnsi="Times New Roman" w:cs="Times New Roman"/>
          <w:sz w:val="24"/>
          <w:szCs w:val="24"/>
        </w:rPr>
      </w:pPr>
      <w:r w:rsidRPr="0035698C">
        <w:rPr>
          <w:rFonts w:ascii="Times New Roman" w:hAnsi="Times New Roman" w:cs="Times New Roman"/>
          <w:sz w:val="24"/>
          <w:szCs w:val="24"/>
        </w:rPr>
        <w:t>The meaning of the words “as it thinks” must be ascertained from the power the High Court exercises in terms of s 222 (3).</w:t>
      </w:r>
    </w:p>
    <w:p w:rsidR="00887AEF" w:rsidRPr="0035698C" w:rsidRDefault="00887AEF" w:rsidP="00887AEF">
      <w:pPr>
        <w:spacing w:after="0" w:line="240" w:lineRule="auto"/>
        <w:ind w:firstLine="1440"/>
        <w:jc w:val="both"/>
        <w:rPr>
          <w:rFonts w:ascii="Times New Roman" w:hAnsi="Times New Roman" w:cs="Times New Roman"/>
          <w:sz w:val="24"/>
          <w:szCs w:val="24"/>
        </w:rPr>
      </w:pPr>
    </w:p>
    <w:p w:rsidR="00805CF9" w:rsidRPr="0035698C" w:rsidRDefault="00E832C9" w:rsidP="00E832C9">
      <w:pPr>
        <w:spacing w:line="480" w:lineRule="auto"/>
        <w:ind w:firstLine="1440"/>
        <w:jc w:val="both"/>
        <w:rPr>
          <w:rFonts w:ascii="Times New Roman" w:hAnsi="Times New Roman" w:cs="Times New Roman"/>
          <w:sz w:val="24"/>
          <w:szCs w:val="24"/>
        </w:rPr>
      </w:pPr>
      <w:r w:rsidRPr="0035698C">
        <w:rPr>
          <w:rFonts w:ascii="Times New Roman" w:hAnsi="Times New Roman" w:cs="Times New Roman"/>
          <w:sz w:val="24"/>
          <w:szCs w:val="24"/>
        </w:rPr>
        <w:t>The court cannot think any</w:t>
      </w:r>
      <w:r w:rsidR="00004597" w:rsidRPr="0035698C">
        <w:rPr>
          <w:rFonts w:ascii="Times New Roman" w:hAnsi="Times New Roman" w:cs="Times New Roman"/>
          <w:sz w:val="24"/>
          <w:szCs w:val="24"/>
        </w:rPr>
        <w:t xml:space="preserve">how. It must think judiciously.  </w:t>
      </w:r>
      <w:r w:rsidRPr="0035698C">
        <w:rPr>
          <w:rFonts w:ascii="Times New Roman" w:hAnsi="Times New Roman" w:cs="Times New Roman"/>
          <w:sz w:val="24"/>
          <w:szCs w:val="24"/>
        </w:rPr>
        <w:t xml:space="preserve">A court thinks judiciously when its </w:t>
      </w:r>
      <w:r w:rsidR="00004597" w:rsidRPr="0035698C">
        <w:rPr>
          <w:rFonts w:ascii="Times New Roman" w:hAnsi="Times New Roman" w:cs="Times New Roman"/>
          <w:sz w:val="24"/>
          <w:szCs w:val="24"/>
        </w:rPr>
        <w:t xml:space="preserve">thinking is guided by the law.  </w:t>
      </w:r>
      <w:r w:rsidRPr="0035698C">
        <w:rPr>
          <w:rFonts w:ascii="Times New Roman" w:hAnsi="Times New Roman" w:cs="Times New Roman"/>
          <w:sz w:val="24"/>
          <w:szCs w:val="24"/>
        </w:rPr>
        <w:t xml:space="preserve">It </w:t>
      </w:r>
      <w:r w:rsidR="00B4424D" w:rsidRPr="0035698C">
        <w:rPr>
          <w:rFonts w:ascii="Times New Roman" w:hAnsi="Times New Roman" w:cs="Times New Roman"/>
          <w:sz w:val="24"/>
          <w:szCs w:val="24"/>
        </w:rPr>
        <w:t xml:space="preserve">must think within the parameters of </w:t>
      </w:r>
      <w:r w:rsidRPr="0035698C">
        <w:rPr>
          <w:rFonts w:ascii="Times New Roman" w:hAnsi="Times New Roman" w:cs="Times New Roman"/>
          <w:sz w:val="24"/>
          <w:szCs w:val="24"/>
        </w:rPr>
        <w:t>the</w:t>
      </w:r>
      <w:r w:rsidR="00B4424D" w:rsidRPr="0035698C">
        <w:rPr>
          <w:rFonts w:ascii="Times New Roman" w:hAnsi="Times New Roman" w:cs="Times New Roman"/>
          <w:sz w:val="24"/>
          <w:szCs w:val="24"/>
        </w:rPr>
        <w:t xml:space="preserve"> powers</w:t>
      </w:r>
      <w:r w:rsidRPr="0035698C">
        <w:rPr>
          <w:rFonts w:ascii="Times New Roman" w:hAnsi="Times New Roman" w:cs="Times New Roman"/>
          <w:sz w:val="24"/>
          <w:szCs w:val="24"/>
        </w:rPr>
        <w:t xml:space="preserve"> given to it by the law</w:t>
      </w:r>
      <w:r w:rsidR="00B4424D" w:rsidRPr="0035698C">
        <w:rPr>
          <w:rFonts w:ascii="Times New Roman" w:hAnsi="Times New Roman" w:cs="Times New Roman"/>
          <w:sz w:val="24"/>
          <w:szCs w:val="24"/>
        </w:rPr>
        <w:t xml:space="preserve">. </w:t>
      </w:r>
      <w:r w:rsidR="00DC5EBA" w:rsidRPr="0035698C">
        <w:rPr>
          <w:rFonts w:ascii="Times New Roman" w:hAnsi="Times New Roman" w:cs="Times New Roman"/>
          <w:sz w:val="24"/>
          <w:szCs w:val="24"/>
        </w:rPr>
        <w:t xml:space="preserve"> </w:t>
      </w:r>
      <w:r w:rsidR="00B4424D" w:rsidRPr="0035698C">
        <w:rPr>
          <w:rFonts w:ascii="Times New Roman" w:hAnsi="Times New Roman" w:cs="Times New Roman"/>
          <w:sz w:val="24"/>
          <w:szCs w:val="24"/>
        </w:rPr>
        <w:t xml:space="preserve">Section </w:t>
      </w:r>
      <w:r w:rsidR="00037B7A" w:rsidRPr="0035698C">
        <w:rPr>
          <w:rFonts w:ascii="Times New Roman" w:hAnsi="Times New Roman" w:cs="Times New Roman"/>
          <w:sz w:val="24"/>
          <w:szCs w:val="24"/>
        </w:rPr>
        <w:t xml:space="preserve">222 (3) does </w:t>
      </w:r>
      <w:r w:rsidR="00462E45" w:rsidRPr="0035698C">
        <w:rPr>
          <w:rFonts w:ascii="Times New Roman" w:hAnsi="Times New Roman" w:cs="Times New Roman"/>
          <w:sz w:val="24"/>
          <w:szCs w:val="24"/>
        </w:rPr>
        <w:t>not entitle</w:t>
      </w:r>
      <w:r w:rsidR="00037B7A" w:rsidRPr="0035698C">
        <w:rPr>
          <w:rFonts w:ascii="Times New Roman" w:hAnsi="Times New Roman" w:cs="Times New Roman"/>
          <w:sz w:val="24"/>
          <w:szCs w:val="24"/>
        </w:rPr>
        <w:t xml:space="preserve"> a </w:t>
      </w:r>
      <w:r w:rsidR="00E15717">
        <w:rPr>
          <w:rFonts w:ascii="Times New Roman" w:hAnsi="Times New Roman" w:cs="Times New Roman"/>
          <w:sz w:val="24"/>
          <w:szCs w:val="24"/>
        </w:rPr>
        <w:t>court</w:t>
      </w:r>
      <w:r w:rsidR="00037B7A" w:rsidRPr="0035698C">
        <w:rPr>
          <w:rFonts w:ascii="Times New Roman" w:hAnsi="Times New Roman" w:cs="Times New Roman"/>
          <w:sz w:val="24"/>
          <w:szCs w:val="24"/>
        </w:rPr>
        <w:t xml:space="preserve"> to think outside the provisions of the law as set</w:t>
      </w:r>
      <w:r w:rsidRPr="0035698C">
        <w:rPr>
          <w:rFonts w:ascii="Times New Roman" w:hAnsi="Times New Roman" w:cs="Times New Roman"/>
          <w:sz w:val="24"/>
          <w:szCs w:val="24"/>
        </w:rPr>
        <w:t xml:space="preserve"> out</w:t>
      </w:r>
      <w:r w:rsidR="00037B7A" w:rsidRPr="0035698C">
        <w:rPr>
          <w:rFonts w:ascii="Times New Roman" w:hAnsi="Times New Roman" w:cs="Times New Roman"/>
          <w:sz w:val="24"/>
          <w:szCs w:val="24"/>
        </w:rPr>
        <w:t xml:space="preserve"> by statutes and common law. </w:t>
      </w:r>
      <w:r w:rsidR="00DC5EBA" w:rsidRPr="0035698C">
        <w:rPr>
          <w:rFonts w:ascii="Times New Roman" w:hAnsi="Times New Roman" w:cs="Times New Roman"/>
          <w:sz w:val="24"/>
          <w:szCs w:val="24"/>
        </w:rPr>
        <w:t xml:space="preserve"> </w:t>
      </w:r>
      <w:r w:rsidR="00037B7A" w:rsidRPr="0035698C">
        <w:rPr>
          <w:rFonts w:ascii="Times New Roman" w:hAnsi="Times New Roman" w:cs="Times New Roman"/>
          <w:sz w:val="24"/>
          <w:szCs w:val="24"/>
        </w:rPr>
        <w:t xml:space="preserve">The thoughts of a </w:t>
      </w:r>
      <w:r w:rsidR="00602619" w:rsidRPr="0035698C">
        <w:rPr>
          <w:rFonts w:ascii="Times New Roman" w:hAnsi="Times New Roman" w:cs="Times New Roman"/>
          <w:sz w:val="24"/>
          <w:szCs w:val="24"/>
        </w:rPr>
        <w:t>court</w:t>
      </w:r>
      <w:r w:rsidR="00037B7A" w:rsidRPr="0035698C">
        <w:rPr>
          <w:rFonts w:ascii="Times New Roman" w:hAnsi="Times New Roman" w:cs="Times New Roman"/>
          <w:sz w:val="24"/>
          <w:szCs w:val="24"/>
        </w:rPr>
        <w:t xml:space="preserve"> must be guided</w:t>
      </w:r>
      <w:r w:rsidR="00EA3150" w:rsidRPr="0035698C">
        <w:rPr>
          <w:rFonts w:ascii="Times New Roman" w:hAnsi="Times New Roman" w:cs="Times New Roman"/>
          <w:sz w:val="24"/>
          <w:szCs w:val="24"/>
        </w:rPr>
        <w:t xml:space="preserve"> by</w:t>
      </w:r>
      <w:r w:rsidR="003812B4" w:rsidRPr="0035698C">
        <w:rPr>
          <w:rFonts w:ascii="Times New Roman" w:hAnsi="Times New Roman" w:cs="Times New Roman"/>
          <w:sz w:val="24"/>
          <w:szCs w:val="24"/>
        </w:rPr>
        <w:t xml:space="preserve"> the</w:t>
      </w:r>
      <w:r w:rsidR="00037B7A" w:rsidRPr="0035698C">
        <w:rPr>
          <w:rFonts w:ascii="Times New Roman" w:hAnsi="Times New Roman" w:cs="Times New Roman"/>
          <w:sz w:val="24"/>
          <w:szCs w:val="24"/>
        </w:rPr>
        <w:t xml:space="preserve"> facts </w:t>
      </w:r>
      <w:r w:rsidR="00C97A01" w:rsidRPr="0035698C">
        <w:rPr>
          <w:rFonts w:ascii="Times New Roman" w:hAnsi="Times New Roman" w:cs="Times New Roman"/>
          <w:sz w:val="24"/>
          <w:szCs w:val="24"/>
        </w:rPr>
        <w:t>found proved</w:t>
      </w:r>
      <w:r w:rsidR="00037B7A" w:rsidRPr="0035698C">
        <w:rPr>
          <w:rFonts w:ascii="Times New Roman" w:hAnsi="Times New Roman" w:cs="Times New Roman"/>
          <w:sz w:val="24"/>
          <w:szCs w:val="24"/>
        </w:rPr>
        <w:t xml:space="preserve"> and the law applicable to such facts.</w:t>
      </w:r>
    </w:p>
    <w:p w:rsidR="00DC5EBA" w:rsidRPr="0035698C" w:rsidRDefault="00DC5EBA" w:rsidP="00776E4A">
      <w:pPr>
        <w:spacing w:after="0" w:line="240" w:lineRule="auto"/>
        <w:ind w:firstLine="1440"/>
        <w:jc w:val="both"/>
        <w:rPr>
          <w:rFonts w:ascii="Times New Roman" w:hAnsi="Times New Roman" w:cs="Times New Roman"/>
          <w:sz w:val="24"/>
          <w:szCs w:val="24"/>
        </w:rPr>
      </w:pPr>
    </w:p>
    <w:p w:rsidR="00024637" w:rsidRPr="0035698C" w:rsidRDefault="00024637" w:rsidP="00776E4A">
      <w:pPr>
        <w:spacing w:line="480" w:lineRule="auto"/>
        <w:ind w:firstLine="1440"/>
        <w:jc w:val="both"/>
        <w:rPr>
          <w:rFonts w:ascii="Times New Roman" w:hAnsi="Times New Roman" w:cs="Times New Roman"/>
          <w:sz w:val="24"/>
          <w:szCs w:val="24"/>
        </w:rPr>
      </w:pPr>
      <w:r w:rsidRPr="0035698C">
        <w:rPr>
          <w:rFonts w:ascii="Times New Roman" w:hAnsi="Times New Roman" w:cs="Times New Roman"/>
          <w:sz w:val="24"/>
          <w:szCs w:val="24"/>
        </w:rPr>
        <w:t xml:space="preserve">The applicant </w:t>
      </w:r>
      <w:r w:rsidR="00A612AE" w:rsidRPr="0035698C">
        <w:rPr>
          <w:rFonts w:ascii="Times New Roman" w:hAnsi="Times New Roman" w:cs="Times New Roman"/>
          <w:sz w:val="24"/>
          <w:szCs w:val="24"/>
        </w:rPr>
        <w:t>should</w:t>
      </w:r>
      <w:r w:rsidR="00B4424D" w:rsidRPr="0035698C">
        <w:rPr>
          <w:rFonts w:ascii="Times New Roman" w:hAnsi="Times New Roman" w:cs="Times New Roman"/>
          <w:sz w:val="24"/>
          <w:szCs w:val="24"/>
        </w:rPr>
        <w:t xml:space="preserve"> therefore</w:t>
      </w:r>
      <w:r w:rsidR="00A612AE" w:rsidRPr="0035698C">
        <w:rPr>
          <w:rFonts w:ascii="Times New Roman" w:hAnsi="Times New Roman" w:cs="Times New Roman"/>
          <w:sz w:val="24"/>
          <w:szCs w:val="24"/>
        </w:rPr>
        <w:t xml:space="preserve"> </w:t>
      </w:r>
      <w:r w:rsidRPr="0035698C">
        <w:rPr>
          <w:rFonts w:ascii="Times New Roman" w:hAnsi="Times New Roman" w:cs="Times New Roman"/>
          <w:sz w:val="24"/>
          <w:szCs w:val="24"/>
        </w:rPr>
        <w:t>establish</w:t>
      </w:r>
      <w:r w:rsidR="00A612AE" w:rsidRPr="0035698C">
        <w:rPr>
          <w:rFonts w:ascii="Times New Roman" w:hAnsi="Times New Roman" w:cs="Times New Roman"/>
          <w:sz w:val="24"/>
          <w:szCs w:val="24"/>
        </w:rPr>
        <w:t xml:space="preserve"> </w:t>
      </w:r>
      <w:r w:rsidRPr="0035698C">
        <w:rPr>
          <w:rFonts w:ascii="Times New Roman" w:hAnsi="Times New Roman" w:cs="Times New Roman"/>
          <w:sz w:val="24"/>
          <w:szCs w:val="24"/>
        </w:rPr>
        <w:t xml:space="preserve">a basis for the court to interfere with the decision of the liquidator. </w:t>
      </w:r>
      <w:r w:rsidR="00DC5EBA" w:rsidRPr="0035698C">
        <w:rPr>
          <w:rFonts w:ascii="Times New Roman" w:hAnsi="Times New Roman" w:cs="Times New Roman"/>
          <w:sz w:val="24"/>
          <w:szCs w:val="24"/>
        </w:rPr>
        <w:t xml:space="preserve"> </w:t>
      </w:r>
      <w:r w:rsidRPr="0035698C">
        <w:rPr>
          <w:rFonts w:ascii="Times New Roman" w:hAnsi="Times New Roman" w:cs="Times New Roman"/>
          <w:sz w:val="24"/>
          <w:szCs w:val="24"/>
        </w:rPr>
        <w:t>If the applicant fails to do so the court must confirm the decision of the liquidator.</w:t>
      </w:r>
      <w:r w:rsidR="0066329E" w:rsidRPr="0035698C">
        <w:rPr>
          <w:rFonts w:ascii="Times New Roman" w:hAnsi="Times New Roman" w:cs="Times New Roman"/>
          <w:sz w:val="24"/>
          <w:szCs w:val="24"/>
        </w:rPr>
        <w:t xml:space="preserve"> </w:t>
      </w:r>
      <w:r w:rsidR="00DC5EBA" w:rsidRPr="0035698C">
        <w:rPr>
          <w:rFonts w:ascii="Times New Roman" w:hAnsi="Times New Roman" w:cs="Times New Roman"/>
          <w:sz w:val="24"/>
          <w:szCs w:val="24"/>
        </w:rPr>
        <w:t xml:space="preserve"> </w:t>
      </w:r>
      <w:r w:rsidR="0066329E" w:rsidRPr="0035698C">
        <w:rPr>
          <w:rFonts w:ascii="Times New Roman" w:hAnsi="Times New Roman" w:cs="Times New Roman"/>
          <w:sz w:val="24"/>
          <w:szCs w:val="24"/>
        </w:rPr>
        <w:t xml:space="preserve">If it cannot confirm the decision for some defect in the decision making </w:t>
      </w:r>
      <w:r w:rsidR="0066329E" w:rsidRPr="0035698C">
        <w:rPr>
          <w:rFonts w:ascii="Times New Roman" w:hAnsi="Times New Roman" w:cs="Times New Roman"/>
          <w:sz w:val="24"/>
          <w:szCs w:val="24"/>
        </w:rPr>
        <w:lastRenderedPageBreak/>
        <w:t xml:space="preserve">process it can make an order in terms of </w:t>
      </w:r>
      <w:r w:rsidR="00B4424D" w:rsidRPr="0035698C">
        <w:rPr>
          <w:rFonts w:ascii="Times New Roman" w:hAnsi="Times New Roman" w:cs="Times New Roman"/>
          <w:sz w:val="24"/>
          <w:szCs w:val="24"/>
        </w:rPr>
        <w:t>its review powers.</w:t>
      </w:r>
      <w:r w:rsidRPr="0035698C">
        <w:rPr>
          <w:rFonts w:ascii="Times New Roman" w:hAnsi="Times New Roman" w:cs="Times New Roman"/>
          <w:sz w:val="24"/>
          <w:szCs w:val="24"/>
        </w:rPr>
        <w:t xml:space="preserve"> </w:t>
      </w:r>
      <w:r w:rsidR="00DC5EBA" w:rsidRPr="0035698C">
        <w:rPr>
          <w:rFonts w:ascii="Times New Roman" w:hAnsi="Times New Roman" w:cs="Times New Roman"/>
          <w:sz w:val="24"/>
          <w:szCs w:val="24"/>
        </w:rPr>
        <w:t xml:space="preserve"> </w:t>
      </w:r>
      <w:r w:rsidRPr="0035698C">
        <w:rPr>
          <w:rFonts w:ascii="Times New Roman" w:hAnsi="Times New Roman" w:cs="Times New Roman"/>
          <w:sz w:val="24"/>
          <w:szCs w:val="24"/>
        </w:rPr>
        <w:t>The court’s entitlement to make such order as “it thinks</w:t>
      </w:r>
      <w:r w:rsidR="00BA645E" w:rsidRPr="0035698C">
        <w:rPr>
          <w:rFonts w:ascii="Times New Roman" w:hAnsi="Times New Roman" w:cs="Times New Roman"/>
          <w:sz w:val="24"/>
          <w:szCs w:val="24"/>
        </w:rPr>
        <w:t>”</w:t>
      </w:r>
      <w:r w:rsidRPr="0035698C">
        <w:rPr>
          <w:rFonts w:ascii="Times New Roman" w:hAnsi="Times New Roman" w:cs="Times New Roman"/>
          <w:sz w:val="24"/>
          <w:szCs w:val="24"/>
        </w:rPr>
        <w:t xml:space="preserve"> does not mean it can make any order it thinks fit</w:t>
      </w:r>
      <w:r w:rsidR="00EA58A2" w:rsidRPr="0035698C">
        <w:rPr>
          <w:rFonts w:ascii="Times New Roman" w:hAnsi="Times New Roman" w:cs="Times New Roman"/>
          <w:sz w:val="24"/>
          <w:szCs w:val="24"/>
        </w:rPr>
        <w:t xml:space="preserve"> even if such order cannot be justified by the facts of the case</w:t>
      </w:r>
      <w:r w:rsidR="00A119C3" w:rsidRPr="0035698C">
        <w:rPr>
          <w:rFonts w:ascii="Times New Roman" w:hAnsi="Times New Roman" w:cs="Times New Roman"/>
          <w:sz w:val="24"/>
          <w:szCs w:val="24"/>
        </w:rPr>
        <w:t xml:space="preserve"> and the law</w:t>
      </w:r>
      <w:r w:rsidRPr="0035698C">
        <w:rPr>
          <w:rFonts w:ascii="Times New Roman" w:hAnsi="Times New Roman" w:cs="Times New Roman"/>
          <w:sz w:val="24"/>
          <w:szCs w:val="24"/>
        </w:rPr>
        <w:t xml:space="preserve">. </w:t>
      </w:r>
      <w:r w:rsidR="00DC5EBA" w:rsidRPr="0035698C">
        <w:rPr>
          <w:rFonts w:ascii="Times New Roman" w:hAnsi="Times New Roman" w:cs="Times New Roman"/>
          <w:sz w:val="24"/>
          <w:szCs w:val="24"/>
        </w:rPr>
        <w:t xml:space="preserve"> </w:t>
      </w:r>
      <w:r w:rsidR="002E5EE2" w:rsidRPr="0035698C">
        <w:rPr>
          <w:rFonts w:ascii="Times New Roman" w:hAnsi="Times New Roman" w:cs="Times New Roman"/>
          <w:sz w:val="24"/>
          <w:szCs w:val="24"/>
        </w:rPr>
        <w:t>A court order is a product of the facts of the case and the law applicable to such facts.</w:t>
      </w:r>
      <w:r w:rsidRPr="0035698C">
        <w:rPr>
          <w:rFonts w:ascii="Times New Roman" w:hAnsi="Times New Roman" w:cs="Times New Roman"/>
          <w:sz w:val="24"/>
          <w:szCs w:val="24"/>
        </w:rPr>
        <w:t xml:space="preserve"> </w:t>
      </w:r>
      <w:r w:rsidR="00DC5EBA" w:rsidRPr="0035698C">
        <w:rPr>
          <w:rFonts w:ascii="Times New Roman" w:hAnsi="Times New Roman" w:cs="Times New Roman"/>
          <w:sz w:val="24"/>
          <w:szCs w:val="24"/>
        </w:rPr>
        <w:t xml:space="preserve"> </w:t>
      </w:r>
      <w:r w:rsidR="002E5EE2" w:rsidRPr="0035698C">
        <w:rPr>
          <w:rFonts w:ascii="Times New Roman" w:hAnsi="Times New Roman" w:cs="Times New Roman"/>
          <w:sz w:val="24"/>
          <w:szCs w:val="24"/>
        </w:rPr>
        <w:t>T</w:t>
      </w:r>
      <w:r w:rsidRPr="0035698C">
        <w:rPr>
          <w:rFonts w:ascii="Times New Roman" w:hAnsi="Times New Roman" w:cs="Times New Roman"/>
          <w:sz w:val="24"/>
          <w:szCs w:val="24"/>
        </w:rPr>
        <w:t>he court should</w:t>
      </w:r>
      <w:r w:rsidR="002E5EE2" w:rsidRPr="0035698C">
        <w:rPr>
          <w:rFonts w:ascii="Times New Roman" w:hAnsi="Times New Roman" w:cs="Times New Roman"/>
          <w:sz w:val="24"/>
          <w:szCs w:val="24"/>
        </w:rPr>
        <w:t xml:space="preserve"> therefore</w:t>
      </w:r>
      <w:r w:rsidRPr="0035698C">
        <w:rPr>
          <w:rFonts w:ascii="Times New Roman" w:hAnsi="Times New Roman" w:cs="Times New Roman"/>
          <w:sz w:val="24"/>
          <w:szCs w:val="24"/>
        </w:rPr>
        <w:t xml:space="preserve"> judiciously</w:t>
      </w:r>
      <w:r w:rsidR="00EA58A2" w:rsidRPr="0035698C">
        <w:rPr>
          <w:rFonts w:ascii="Times New Roman" w:hAnsi="Times New Roman" w:cs="Times New Roman"/>
          <w:sz w:val="24"/>
          <w:szCs w:val="24"/>
        </w:rPr>
        <w:t xml:space="preserve"> make an order as can be justified by the facts </w:t>
      </w:r>
      <w:r w:rsidR="002E5EE2" w:rsidRPr="0035698C">
        <w:rPr>
          <w:rFonts w:ascii="Times New Roman" w:hAnsi="Times New Roman" w:cs="Times New Roman"/>
          <w:sz w:val="24"/>
          <w:szCs w:val="24"/>
        </w:rPr>
        <w:t>and</w:t>
      </w:r>
      <w:r w:rsidR="00EA58A2" w:rsidRPr="0035698C">
        <w:rPr>
          <w:rFonts w:ascii="Times New Roman" w:hAnsi="Times New Roman" w:cs="Times New Roman"/>
          <w:sz w:val="24"/>
          <w:szCs w:val="24"/>
        </w:rPr>
        <w:t xml:space="preserve"> the applica</w:t>
      </w:r>
      <w:r w:rsidR="002E5EE2" w:rsidRPr="0035698C">
        <w:rPr>
          <w:rFonts w:ascii="Times New Roman" w:hAnsi="Times New Roman" w:cs="Times New Roman"/>
          <w:sz w:val="24"/>
          <w:szCs w:val="24"/>
        </w:rPr>
        <w:t>ble law.</w:t>
      </w:r>
      <w:r w:rsidR="00C00C76" w:rsidRPr="0035698C">
        <w:rPr>
          <w:rFonts w:ascii="Times New Roman" w:hAnsi="Times New Roman" w:cs="Times New Roman"/>
          <w:sz w:val="24"/>
          <w:szCs w:val="24"/>
        </w:rPr>
        <w:t xml:space="preserve"> </w:t>
      </w:r>
    </w:p>
    <w:p w:rsidR="00776E4A" w:rsidRPr="0035698C" w:rsidRDefault="00776E4A" w:rsidP="00776E4A">
      <w:pPr>
        <w:spacing w:after="0" w:line="240" w:lineRule="auto"/>
        <w:ind w:firstLine="1440"/>
        <w:jc w:val="both"/>
        <w:rPr>
          <w:rFonts w:ascii="Times New Roman" w:hAnsi="Times New Roman" w:cs="Times New Roman"/>
          <w:sz w:val="24"/>
          <w:szCs w:val="24"/>
        </w:rPr>
      </w:pPr>
    </w:p>
    <w:p w:rsidR="00FB2B3D" w:rsidRPr="0035698C" w:rsidRDefault="00C00C76" w:rsidP="00776E4A">
      <w:pPr>
        <w:spacing w:line="480" w:lineRule="auto"/>
        <w:ind w:firstLine="1440"/>
        <w:jc w:val="both"/>
        <w:rPr>
          <w:rFonts w:ascii="Times New Roman" w:hAnsi="Times New Roman" w:cs="Times New Roman"/>
          <w:sz w:val="24"/>
          <w:szCs w:val="24"/>
        </w:rPr>
      </w:pPr>
      <w:r w:rsidRPr="0035698C">
        <w:rPr>
          <w:rFonts w:ascii="Times New Roman" w:hAnsi="Times New Roman" w:cs="Times New Roman"/>
          <w:sz w:val="24"/>
          <w:szCs w:val="24"/>
        </w:rPr>
        <w:t>An application in terms of s 222 (3) of the Companies Act is a review of</w:t>
      </w:r>
      <w:r w:rsidR="0037682D" w:rsidRPr="0035698C">
        <w:rPr>
          <w:rFonts w:ascii="Times New Roman" w:hAnsi="Times New Roman" w:cs="Times New Roman"/>
          <w:sz w:val="24"/>
          <w:szCs w:val="24"/>
        </w:rPr>
        <w:t xml:space="preserve"> the decision of</w:t>
      </w:r>
      <w:r w:rsidRPr="0035698C">
        <w:rPr>
          <w:rFonts w:ascii="Times New Roman" w:hAnsi="Times New Roman" w:cs="Times New Roman"/>
          <w:sz w:val="24"/>
          <w:szCs w:val="24"/>
        </w:rPr>
        <w:t xml:space="preserve"> an </w:t>
      </w:r>
      <w:r w:rsidR="00C124EB" w:rsidRPr="0035698C">
        <w:rPr>
          <w:rFonts w:ascii="Times New Roman" w:hAnsi="Times New Roman" w:cs="Times New Roman"/>
          <w:sz w:val="24"/>
          <w:szCs w:val="24"/>
        </w:rPr>
        <w:t>a</w:t>
      </w:r>
      <w:r w:rsidRPr="0035698C">
        <w:rPr>
          <w:rFonts w:ascii="Times New Roman" w:hAnsi="Times New Roman" w:cs="Times New Roman"/>
          <w:sz w:val="24"/>
          <w:szCs w:val="24"/>
        </w:rPr>
        <w:t xml:space="preserve">dministrative </w:t>
      </w:r>
      <w:r w:rsidR="00C124EB" w:rsidRPr="0035698C">
        <w:rPr>
          <w:rFonts w:ascii="Times New Roman" w:hAnsi="Times New Roman" w:cs="Times New Roman"/>
          <w:sz w:val="24"/>
          <w:szCs w:val="24"/>
        </w:rPr>
        <w:t>a</w:t>
      </w:r>
      <w:r w:rsidRPr="0035698C">
        <w:rPr>
          <w:rFonts w:ascii="Times New Roman" w:hAnsi="Times New Roman" w:cs="Times New Roman"/>
          <w:sz w:val="24"/>
          <w:szCs w:val="24"/>
        </w:rPr>
        <w:t>uthority.</w:t>
      </w:r>
      <w:r w:rsidR="00BA645E" w:rsidRPr="0035698C">
        <w:rPr>
          <w:rFonts w:ascii="Times New Roman" w:hAnsi="Times New Roman" w:cs="Times New Roman"/>
          <w:sz w:val="24"/>
          <w:szCs w:val="24"/>
        </w:rPr>
        <w:t xml:space="preserve"> Such a review should be based on the facts which informed the appellant’s decision. </w:t>
      </w:r>
      <w:r w:rsidR="00DC5EBA" w:rsidRPr="0035698C">
        <w:rPr>
          <w:rFonts w:ascii="Times New Roman" w:hAnsi="Times New Roman" w:cs="Times New Roman"/>
          <w:sz w:val="24"/>
          <w:szCs w:val="24"/>
        </w:rPr>
        <w:t xml:space="preserve"> </w:t>
      </w:r>
      <w:r w:rsidR="00BA645E" w:rsidRPr="0035698C">
        <w:rPr>
          <w:rFonts w:ascii="Times New Roman" w:hAnsi="Times New Roman" w:cs="Times New Roman"/>
          <w:sz w:val="24"/>
          <w:szCs w:val="24"/>
        </w:rPr>
        <w:t xml:space="preserve">In this case the court </w:t>
      </w:r>
      <w:r w:rsidR="00BA645E" w:rsidRPr="0035698C">
        <w:rPr>
          <w:rFonts w:ascii="Times New Roman" w:hAnsi="Times New Roman" w:cs="Times New Roman"/>
          <w:i/>
          <w:sz w:val="24"/>
          <w:szCs w:val="24"/>
        </w:rPr>
        <w:t>a quo</w:t>
      </w:r>
      <w:r w:rsidR="00BA645E" w:rsidRPr="0035698C">
        <w:rPr>
          <w:rFonts w:ascii="Times New Roman" w:hAnsi="Times New Roman" w:cs="Times New Roman"/>
          <w:sz w:val="24"/>
          <w:szCs w:val="24"/>
        </w:rPr>
        <w:t xml:space="preserve"> improperly allowed itself to be guided by the application to rectify the mortgage bond.</w:t>
      </w:r>
      <w:r w:rsidR="0066329E" w:rsidRPr="0035698C">
        <w:rPr>
          <w:rFonts w:ascii="Times New Roman" w:hAnsi="Times New Roman" w:cs="Times New Roman"/>
          <w:sz w:val="24"/>
          <w:szCs w:val="24"/>
        </w:rPr>
        <w:t xml:space="preserve"> </w:t>
      </w:r>
      <w:r w:rsidR="00DC5EBA" w:rsidRPr="0035698C">
        <w:rPr>
          <w:rFonts w:ascii="Times New Roman" w:hAnsi="Times New Roman" w:cs="Times New Roman"/>
          <w:sz w:val="24"/>
          <w:szCs w:val="24"/>
        </w:rPr>
        <w:t xml:space="preserve"> </w:t>
      </w:r>
      <w:r w:rsidR="0066329E" w:rsidRPr="0035698C">
        <w:rPr>
          <w:rFonts w:ascii="Times New Roman" w:hAnsi="Times New Roman" w:cs="Times New Roman"/>
          <w:sz w:val="24"/>
          <w:szCs w:val="24"/>
        </w:rPr>
        <w:t xml:space="preserve">Section </w:t>
      </w:r>
      <w:r w:rsidR="00EB6D6A" w:rsidRPr="0035698C">
        <w:rPr>
          <w:rFonts w:ascii="Times New Roman" w:hAnsi="Times New Roman" w:cs="Times New Roman"/>
          <w:sz w:val="24"/>
          <w:szCs w:val="24"/>
        </w:rPr>
        <w:t>222 (3)</w:t>
      </w:r>
      <w:r w:rsidR="0066329E" w:rsidRPr="0035698C">
        <w:rPr>
          <w:rFonts w:ascii="Times New Roman" w:hAnsi="Times New Roman" w:cs="Times New Roman"/>
          <w:sz w:val="24"/>
          <w:szCs w:val="24"/>
        </w:rPr>
        <w:t xml:space="preserve"> does not entitle the High Court to hear another application as a court of first instance for purposes of enabling it to determine a review placed before it.</w:t>
      </w:r>
      <w:r w:rsidR="00BA645E" w:rsidRPr="0035698C">
        <w:rPr>
          <w:rFonts w:ascii="Times New Roman" w:hAnsi="Times New Roman" w:cs="Times New Roman"/>
          <w:sz w:val="24"/>
          <w:szCs w:val="24"/>
        </w:rPr>
        <w:t xml:space="preserve"> </w:t>
      </w:r>
    </w:p>
    <w:p w:rsidR="009D7E3A" w:rsidRPr="0035698C" w:rsidRDefault="009D7E3A" w:rsidP="009D7E3A">
      <w:pPr>
        <w:spacing w:after="0" w:line="240" w:lineRule="auto"/>
        <w:ind w:firstLine="1440"/>
        <w:jc w:val="both"/>
        <w:rPr>
          <w:rFonts w:ascii="Times New Roman" w:hAnsi="Times New Roman" w:cs="Times New Roman"/>
          <w:sz w:val="24"/>
          <w:szCs w:val="24"/>
        </w:rPr>
      </w:pPr>
    </w:p>
    <w:p w:rsidR="00BA645E" w:rsidRPr="0035698C" w:rsidRDefault="00BA645E" w:rsidP="00776E4A">
      <w:pPr>
        <w:spacing w:line="480" w:lineRule="auto"/>
        <w:ind w:firstLine="1440"/>
        <w:jc w:val="both"/>
        <w:rPr>
          <w:rFonts w:ascii="Times New Roman" w:hAnsi="Times New Roman" w:cs="Times New Roman"/>
          <w:sz w:val="24"/>
          <w:szCs w:val="24"/>
        </w:rPr>
      </w:pPr>
      <w:r w:rsidRPr="0035698C">
        <w:rPr>
          <w:rFonts w:ascii="Times New Roman" w:hAnsi="Times New Roman" w:cs="Times New Roman"/>
          <w:sz w:val="24"/>
          <w:szCs w:val="24"/>
        </w:rPr>
        <w:t xml:space="preserve">A review should be confined to the facts on which the administrative authority made its decision. If those facts justify his decision, that should be the end of the inquiry. An application in terms of s 222 (3) is intended to </w:t>
      </w:r>
      <w:r w:rsidR="004D090B" w:rsidRPr="0035698C">
        <w:rPr>
          <w:rFonts w:ascii="Times New Roman" w:hAnsi="Times New Roman" w:cs="Times New Roman"/>
          <w:sz w:val="24"/>
          <w:szCs w:val="24"/>
        </w:rPr>
        <w:t>assess</w:t>
      </w:r>
      <w:r w:rsidRPr="0035698C">
        <w:rPr>
          <w:rFonts w:ascii="Times New Roman" w:hAnsi="Times New Roman" w:cs="Times New Roman"/>
          <w:sz w:val="24"/>
          <w:szCs w:val="24"/>
        </w:rPr>
        <w:t xml:space="preserve"> the </w:t>
      </w:r>
      <w:r w:rsidR="004D090B" w:rsidRPr="0035698C">
        <w:rPr>
          <w:rFonts w:ascii="Times New Roman" w:hAnsi="Times New Roman" w:cs="Times New Roman"/>
          <w:sz w:val="24"/>
          <w:szCs w:val="24"/>
        </w:rPr>
        <w:t xml:space="preserve">correctness or otherwise of the </w:t>
      </w:r>
      <w:r w:rsidRPr="0035698C">
        <w:rPr>
          <w:rFonts w:ascii="Times New Roman" w:hAnsi="Times New Roman" w:cs="Times New Roman"/>
          <w:sz w:val="24"/>
          <w:szCs w:val="24"/>
        </w:rPr>
        <w:t>Liquidator</w:t>
      </w:r>
      <w:r w:rsidR="004D090B" w:rsidRPr="0035698C">
        <w:rPr>
          <w:rFonts w:ascii="Times New Roman" w:hAnsi="Times New Roman" w:cs="Times New Roman"/>
          <w:sz w:val="24"/>
          <w:szCs w:val="24"/>
        </w:rPr>
        <w:t xml:space="preserve">’s decision. </w:t>
      </w:r>
      <w:r w:rsidR="00DC5EBA" w:rsidRPr="0035698C">
        <w:rPr>
          <w:rFonts w:ascii="Times New Roman" w:hAnsi="Times New Roman" w:cs="Times New Roman"/>
          <w:sz w:val="24"/>
          <w:szCs w:val="24"/>
        </w:rPr>
        <w:t xml:space="preserve"> </w:t>
      </w:r>
      <w:r w:rsidR="005A3C25" w:rsidRPr="0035698C">
        <w:rPr>
          <w:rFonts w:ascii="Times New Roman" w:hAnsi="Times New Roman" w:cs="Times New Roman"/>
          <w:sz w:val="24"/>
          <w:szCs w:val="24"/>
        </w:rPr>
        <w:t xml:space="preserve">The reviewing judge </w:t>
      </w:r>
      <w:r w:rsidR="004D090B" w:rsidRPr="0035698C">
        <w:rPr>
          <w:rFonts w:ascii="Times New Roman" w:hAnsi="Times New Roman" w:cs="Times New Roman"/>
          <w:sz w:val="24"/>
          <w:szCs w:val="24"/>
        </w:rPr>
        <w:t xml:space="preserve">should simply determine whether or not the applicant’s grievance is based on any errors made by the Liquidator. </w:t>
      </w:r>
      <w:r w:rsidR="00DC5EBA" w:rsidRPr="0035698C">
        <w:rPr>
          <w:rFonts w:ascii="Times New Roman" w:hAnsi="Times New Roman" w:cs="Times New Roman"/>
          <w:sz w:val="24"/>
          <w:szCs w:val="24"/>
        </w:rPr>
        <w:t xml:space="preserve"> </w:t>
      </w:r>
      <w:r w:rsidR="004D090B" w:rsidRPr="0035698C">
        <w:rPr>
          <w:rFonts w:ascii="Times New Roman" w:hAnsi="Times New Roman" w:cs="Times New Roman"/>
          <w:sz w:val="24"/>
          <w:szCs w:val="24"/>
        </w:rPr>
        <w:t>It cannot be based on things the liquidator had no authority to do and were not in existence when he made</w:t>
      </w:r>
      <w:r w:rsidR="00D84969" w:rsidRPr="0035698C">
        <w:rPr>
          <w:rFonts w:ascii="Times New Roman" w:hAnsi="Times New Roman" w:cs="Times New Roman"/>
          <w:sz w:val="24"/>
          <w:szCs w:val="24"/>
        </w:rPr>
        <w:t xml:space="preserve"> the</w:t>
      </w:r>
      <w:r w:rsidR="004D090B" w:rsidRPr="0035698C">
        <w:rPr>
          <w:rFonts w:ascii="Times New Roman" w:hAnsi="Times New Roman" w:cs="Times New Roman"/>
          <w:sz w:val="24"/>
          <w:szCs w:val="24"/>
        </w:rPr>
        <w:t xml:space="preserve"> decision against which the application is made.</w:t>
      </w:r>
    </w:p>
    <w:p w:rsidR="00CE159C" w:rsidRPr="0035698C" w:rsidRDefault="00CE159C" w:rsidP="00CE159C">
      <w:pPr>
        <w:spacing w:after="0" w:line="240" w:lineRule="auto"/>
        <w:ind w:firstLine="1440"/>
        <w:jc w:val="both"/>
        <w:rPr>
          <w:rFonts w:ascii="Times New Roman" w:hAnsi="Times New Roman" w:cs="Times New Roman"/>
          <w:sz w:val="24"/>
          <w:szCs w:val="24"/>
        </w:rPr>
      </w:pPr>
    </w:p>
    <w:p w:rsidR="007E6D81" w:rsidRPr="0035698C" w:rsidRDefault="00C00C76" w:rsidP="00776E4A">
      <w:pPr>
        <w:tabs>
          <w:tab w:val="left" w:pos="1440"/>
        </w:tabs>
        <w:spacing w:after="0" w:line="480" w:lineRule="auto"/>
        <w:jc w:val="both"/>
        <w:rPr>
          <w:rFonts w:ascii="Times New Roman" w:hAnsi="Times New Roman" w:cs="Times New Roman"/>
          <w:sz w:val="24"/>
          <w:szCs w:val="24"/>
        </w:rPr>
      </w:pPr>
      <w:r w:rsidRPr="0035698C">
        <w:rPr>
          <w:rFonts w:ascii="Times New Roman" w:hAnsi="Times New Roman" w:cs="Times New Roman"/>
          <w:sz w:val="24"/>
          <w:szCs w:val="24"/>
        </w:rPr>
        <w:t xml:space="preserve"> </w:t>
      </w:r>
      <w:r w:rsidR="00DC5EBA" w:rsidRPr="0035698C">
        <w:rPr>
          <w:rFonts w:ascii="Times New Roman" w:hAnsi="Times New Roman" w:cs="Times New Roman"/>
          <w:sz w:val="24"/>
          <w:szCs w:val="24"/>
        </w:rPr>
        <w:tab/>
      </w:r>
      <w:r w:rsidRPr="0035698C">
        <w:rPr>
          <w:rFonts w:ascii="Times New Roman" w:hAnsi="Times New Roman" w:cs="Times New Roman"/>
          <w:sz w:val="24"/>
          <w:szCs w:val="24"/>
        </w:rPr>
        <w:t>In determining such applications courts must exercise judicial deference to</w:t>
      </w:r>
      <w:r w:rsidR="007E6D81" w:rsidRPr="0035698C">
        <w:rPr>
          <w:rFonts w:ascii="Times New Roman" w:hAnsi="Times New Roman" w:cs="Times New Roman"/>
          <w:sz w:val="24"/>
          <w:szCs w:val="24"/>
        </w:rPr>
        <w:t xml:space="preserve"> the complexity of the task that confronted the</w:t>
      </w:r>
      <w:r w:rsidRPr="0035698C">
        <w:rPr>
          <w:rFonts w:ascii="Times New Roman" w:hAnsi="Times New Roman" w:cs="Times New Roman"/>
          <w:sz w:val="24"/>
          <w:szCs w:val="24"/>
        </w:rPr>
        <w:t xml:space="preserve"> </w:t>
      </w:r>
      <w:r w:rsidR="00C124EB" w:rsidRPr="0035698C">
        <w:rPr>
          <w:rFonts w:ascii="Times New Roman" w:hAnsi="Times New Roman" w:cs="Times New Roman"/>
          <w:sz w:val="24"/>
          <w:szCs w:val="24"/>
        </w:rPr>
        <w:t>a</w:t>
      </w:r>
      <w:r w:rsidR="003E5B11" w:rsidRPr="0035698C">
        <w:rPr>
          <w:rFonts w:ascii="Times New Roman" w:hAnsi="Times New Roman" w:cs="Times New Roman"/>
          <w:sz w:val="24"/>
          <w:szCs w:val="24"/>
        </w:rPr>
        <w:t>dministrative authorit</w:t>
      </w:r>
      <w:r w:rsidR="007E6D81" w:rsidRPr="0035698C">
        <w:rPr>
          <w:rFonts w:ascii="Times New Roman" w:hAnsi="Times New Roman" w:cs="Times New Roman"/>
          <w:sz w:val="24"/>
          <w:szCs w:val="24"/>
        </w:rPr>
        <w:t>y</w:t>
      </w:r>
      <w:r w:rsidR="00DC5EBA" w:rsidRPr="0035698C">
        <w:rPr>
          <w:rFonts w:ascii="Times New Roman" w:hAnsi="Times New Roman" w:cs="Times New Roman"/>
          <w:sz w:val="24"/>
          <w:szCs w:val="24"/>
        </w:rPr>
        <w:t xml:space="preserve">. </w:t>
      </w:r>
      <w:r w:rsidR="007E6D81" w:rsidRPr="0035698C">
        <w:rPr>
          <w:rFonts w:ascii="Times New Roman" w:hAnsi="Times New Roman" w:cs="Times New Roman"/>
          <w:sz w:val="24"/>
          <w:szCs w:val="24"/>
        </w:rPr>
        <w:t xml:space="preserve">In the case of </w:t>
      </w:r>
      <w:proofErr w:type="spellStart"/>
      <w:r w:rsidR="007E6D81" w:rsidRPr="0035698C">
        <w:rPr>
          <w:rFonts w:ascii="Times New Roman" w:hAnsi="Times New Roman" w:cs="Times New Roman"/>
          <w:i/>
          <w:sz w:val="24"/>
          <w:szCs w:val="24"/>
        </w:rPr>
        <w:t>Logbro</w:t>
      </w:r>
      <w:proofErr w:type="spellEnd"/>
      <w:r w:rsidR="007E6D81" w:rsidRPr="0035698C">
        <w:rPr>
          <w:rFonts w:ascii="Times New Roman" w:hAnsi="Times New Roman" w:cs="Times New Roman"/>
          <w:i/>
          <w:sz w:val="24"/>
          <w:szCs w:val="24"/>
        </w:rPr>
        <w:t xml:space="preserve"> Properties CC v </w:t>
      </w:r>
      <w:proofErr w:type="spellStart"/>
      <w:r w:rsidR="007E6D81" w:rsidRPr="0035698C">
        <w:rPr>
          <w:rFonts w:ascii="Times New Roman" w:hAnsi="Times New Roman" w:cs="Times New Roman"/>
          <w:i/>
          <w:sz w:val="24"/>
          <w:szCs w:val="24"/>
        </w:rPr>
        <w:t>Bedderson</w:t>
      </w:r>
      <w:proofErr w:type="spellEnd"/>
      <w:r w:rsidR="007E6D81" w:rsidRPr="0035698C">
        <w:rPr>
          <w:rFonts w:ascii="Times New Roman" w:hAnsi="Times New Roman" w:cs="Times New Roman"/>
          <w:i/>
          <w:sz w:val="24"/>
          <w:szCs w:val="24"/>
        </w:rPr>
        <w:t xml:space="preserve"> N</w:t>
      </w:r>
      <w:r w:rsidR="00F40314" w:rsidRPr="0035698C">
        <w:rPr>
          <w:rFonts w:ascii="Times New Roman" w:hAnsi="Times New Roman" w:cs="Times New Roman"/>
          <w:i/>
          <w:sz w:val="24"/>
          <w:szCs w:val="24"/>
        </w:rPr>
        <w:t>.</w:t>
      </w:r>
      <w:r w:rsidR="007E6D81" w:rsidRPr="0035698C">
        <w:rPr>
          <w:rFonts w:ascii="Times New Roman" w:hAnsi="Times New Roman" w:cs="Times New Roman"/>
          <w:i/>
          <w:sz w:val="24"/>
          <w:szCs w:val="24"/>
        </w:rPr>
        <w:t>O</w:t>
      </w:r>
      <w:r w:rsidR="007E6D81" w:rsidRPr="0035698C">
        <w:rPr>
          <w:rFonts w:ascii="Times New Roman" w:hAnsi="Times New Roman" w:cs="Times New Roman"/>
          <w:sz w:val="24"/>
          <w:szCs w:val="24"/>
        </w:rPr>
        <w:t xml:space="preserve"> </w:t>
      </w:r>
      <w:r w:rsidR="00F40314" w:rsidRPr="0035698C">
        <w:rPr>
          <w:rFonts w:ascii="Times New Roman" w:hAnsi="Times New Roman" w:cs="Times New Roman"/>
          <w:sz w:val="24"/>
          <w:szCs w:val="24"/>
        </w:rPr>
        <w:t>&amp;</w:t>
      </w:r>
      <w:r w:rsidR="007E6D81" w:rsidRPr="0035698C">
        <w:rPr>
          <w:rFonts w:ascii="Times New Roman" w:hAnsi="Times New Roman" w:cs="Times New Roman"/>
          <w:sz w:val="24"/>
          <w:szCs w:val="24"/>
        </w:rPr>
        <w:t xml:space="preserve"> </w:t>
      </w:r>
      <w:proofErr w:type="spellStart"/>
      <w:r w:rsidR="007E6D81" w:rsidRPr="0035698C">
        <w:rPr>
          <w:rFonts w:ascii="Times New Roman" w:hAnsi="Times New Roman" w:cs="Times New Roman"/>
          <w:i/>
          <w:sz w:val="24"/>
          <w:szCs w:val="24"/>
        </w:rPr>
        <w:t>Ors</w:t>
      </w:r>
      <w:proofErr w:type="spellEnd"/>
      <w:r w:rsidR="007E6D81" w:rsidRPr="0035698C">
        <w:rPr>
          <w:rFonts w:ascii="Times New Roman" w:hAnsi="Times New Roman" w:cs="Times New Roman"/>
          <w:sz w:val="24"/>
          <w:szCs w:val="24"/>
        </w:rPr>
        <w:t xml:space="preserve"> 2003 (2) SA 460 (SCA) at p</w:t>
      </w:r>
      <w:r w:rsidR="00363B76" w:rsidRPr="0035698C">
        <w:rPr>
          <w:rFonts w:ascii="Times New Roman" w:hAnsi="Times New Roman" w:cs="Times New Roman"/>
          <w:sz w:val="24"/>
          <w:szCs w:val="24"/>
        </w:rPr>
        <w:t xml:space="preserve"> 471 A-C </w:t>
      </w:r>
      <w:r w:rsidR="00F40314" w:rsidRPr="0035698C">
        <w:rPr>
          <w:rFonts w:ascii="Times New Roman" w:hAnsi="Times New Roman" w:cs="Times New Roman"/>
          <w:sz w:val="24"/>
          <w:szCs w:val="24"/>
        </w:rPr>
        <w:t xml:space="preserve">CAMERON JA </w:t>
      </w:r>
      <w:r w:rsidR="00363B76" w:rsidRPr="0035698C">
        <w:rPr>
          <w:rFonts w:ascii="Times New Roman" w:hAnsi="Times New Roman" w:cs="Times New Roman"/>
          <w:sz w:val="24"/>
          <w:szCs w:val="24"/>
        </w:rPr>
        <w:t>commented on judicial deference as follows;</w:t>
      </w:r>
    </w:p>
    <w:p w:rsidR="00363B76" w:rsidRPr="0035698C" w:rsidRDefault="00363B76" w:rsidP="00776E4A">
      <w:pPr>
        <w:spacing w:after="0"/>
        <w:ind w:left="720"/>
        <w:jc w:val="both"/>
        <w:rPr>
          <w:rFonts w:ascii="Times New Roman" w:hAnsi="Times New Roman" w:cs="Times New Roman"/>
          <w:i/>
          <w:sz w:val="24"/>
          <w:szCs w:val="24"/>
        </w:rPr>
      </w:pPr>
      <w:r w:rsidRPr="0035698C">
        <w:rPr>
          <w:rFonts w:ascii="Times New Roman" w:hAnsi="Times New Roman" w:cs="Times New Roman"/>
          <w:sz w:val="24"/>
          <w:szCs w:val="24"/>
        </w:rPr>
        <w:lastRenderedPageBreak/>
        <w:t>“</w:t>
      </w:r>
      <w:r w:rsidR="00971C4A" w:rsidRPr="0035698C">
        <w:rPr>
          <w:rFonts w:ascii="Times New Roman" w:hAnsi="Times New Roman" w:cs="Times New Roman"/>
          <w:sz w:val="24"/>
          <w:szCs w:val="24"/>
        </w:rPr>
        <w:t>I</w:t>
      </w:r>
      <w:r w:rsidRPr="0035698C">
        <w:rPr>
          <w:rFonts w:ascii="Times New Roman" w:hAnsi="Times New Roman" w:cs="Times New Roman"/>
          <w:sz w:val="24"/>
          <w:szCs w:val="24"/>
        </w:rPr>
        <w:t>t is in just such circumstances that a measure of judicial deference is appropriate to</w:t>
      </w:r>
      <w:r w:rsidR="00971C4A" w:rsidRPr="0035698C">
        <w:rPr>
          <w:rFonts w:ascii="Times New Roman" w:hAnsi="Times New Roman" w:cs="Times New Roman"/>
          <w:sz w:val="24"/>
          <w:szCs w:val="24"/>
        </w:rPr>
        <w:t xml:space="preserve"> the complexity of the task that confronted the committee. Deference in these circumstances has been recommended as</w:t>
      </w:r>
    </w:p>
    <w:p w:rsidR="00C00C76" w:rsidRPr="0035698C" w:rsidRDefault="00F40314" w:rsidP="00EA42BC">
      <w:pPr>
        <w:ind w:left="1440"/>
        <w:jc w:val="both"/>
        <w:rPr>
          <w:rFonts w:ascii="Times New Roman" w:hAnsi="Times New Roman" w:cs="Times New Roman"/>
          <w:b/>
          <w:sz w:val="24"/>
          <w:szCs w:val="24"/>
        </w:rPr>
      </w:pPr>
      <w:r w:rsidRPr="0035698C">
        <w:rPr>
          <w:rFonts w:ascii="Times New Roman" w:hAnsi="Times New Roman" w:cs="Times New Roman"/>
          <w:sz w:val="24"/>
          <w:szCs w:val="24"/>
        </w:rPr>
        <w:t>‘</w:t>
      </w:r>
      <w:r w:rsidR="007E6D81" w:rsidRPr="0035698C">
        <w:rPr>
          <w:rFonts w:ascii="Times New Roman" w:hAnsi="Times New Roman" w:cs="Times New Roman"/>
          <w:sz w:val="24"/>
          <w:szCs w:val="24"/>
        </w:rPr>
        <w:t>—a judicial willingness to appreciate the legitimate and constitutionally ordained province of administrative agencies; to admit the expertise of those agencies in policy-laden or polycentric issues; to accord their interpretation of fact and law due respect</w:t>
      </w:r>
      <w:r w:rsidR="005963F5" w:rsidRPr="0035698C">
        <w:rPr>
          <w:rFonts w:ascii="Times New Roman" w:hAnsi="Times New Roman" w:cs="Times New Roman"/>
          <w:sz w:val="24"/>
          <w:szCs w:val="24"/>
        </w:rPr>
        <w:t>; and to be sensitive in general to the interests legitimately pursued by administrative bodies and the practical and financial constrains under which they operate.</w:t>
      </w:r>
      <w:r w:rsidR="00C00C76" w:rsidRPr="0035698C">
        <w:rPr>
          <w:rFonts w:ascii="Times New Roman" w:hAnsi="Times New Roman" w:cs="Times New Roman"/>
          <w:sz w:val="24"/>
          <w:szCs w:val="24"/>
        </w:rPr>
        <w:t xml:space="preserve"> </w:t>
      </w:r>
      <w:r w:rsidR="005963F5" w:rsidRPr="0035698C">
        <w:rPr>
          <w:rFonts w:ascii="Times New Roman" w:hAnsi="Times New Roman" w:cs="Times New Roman"/>
          <w:sz w:val="24"/>
          <w:szCs w:val="24"/>
        </w:rPr>
        <w:t xml:space="preserve">This type of deference is perfectly consistent with a concern for individual rights and a refusal to tolerate corruption and maladministration. It ought to be shaped not by an unwillingness to scrutinise administrative action, but by a careful weighing up of the need for </w:t>
      </w:r>
      <w:r w:rsidR="000E3CDF" w:rsidRPr="0035698C">
        <w:rPr>
          <w:rFonts w:ascii="Times New Roman" w:hAnsi="Times New Roman" w:cs="Times New Roman"/>
          <w:sz w:val="24"/>
          <w:szCs w:val="24"/>
        </w:rPr>
        <w:t>……</w:t>
      </w:r>
      <w:r w:rsidR="005963F5" w:rsidRPr="0035698C">
        <w:rPr>
          <w:rFonts w:ascii="Times New Roman" w:hAnsi="Times New Roman" w:cs="Times New Roman"/>
          <w:sz w:val="24"/>
          <w:szCs w:val="24"/>
        </w:rPr>
        <w:t xml:space="preserve"> and the consequences of </w:t>
      </w:r>
      <w:r w:rsidR="000E3CDF" w:rsidRPr="0035698C">
        <w:rPr>
          <w:rFonts w:ascii="Times New Roman" w:hAnsi="Times New Roman" w:cs="Times New Roman"/>
          <w:sz w:val="24"/>
          <w:szCs w:val="24"/>
        </w:rPr>
        <w:t>……</w:t>
      </w:r>
      <w:r w:rsidR="00902712" w:rsidRPr="0035698C">
        <w:rPr>
          <w:rFonts w:ascii="Times New Roman" w:hAnsi="Times New Roman" w:cs="Times New Roman"/>
          <w:sz w:val="24"/>
          <w:szCs w:val="24"/>
        </w:rPr>
        <w:t xml:space="preserve"> </w:t>
      </w:r>
      <w:r w:rsidR="005963F5" w:rsidRPr="0035698C">
        <w:rPr>
          <w:rFonts w:ascii="Times New Roman" w:hAnsi="Times New Roman" w:cs="Times New Roman"/>
          <w:sz w:val="24"/>
          <w:szCs w:val="24"/>
        </w:rPr>
        <w:t xml:space="preserve">judicial intervention. </w:t>
      </w:r>
      <w:r w:rsidR="005963F5" w:rsidRPr="0035698C">
        <w:rPr>
          <w:rFonts w:ascii="Times New Roman" w:hAnsi="Times New Roman" w:cs="Times New Roman"/>
          <w:b/>
          <w:sz w:val="24"/>
          <w:szCs w:val="24"/>
        </w:rPr>
        <w:t>Above all, it ought to be shaped by a conscious determination not to usurp the functions of administrative</w:t>
      </w:r>
      <w:r w:rsidR="00C124EB" w:rsidRPr="0035698C">
        <w:rPr>
          <w:rFonts w:ascii="Times New Roman" w:hAnsi="Times New Roman" w:cs="Times New Roman"/>
          <w:b/>
          <w:sz w:val="24"/>
          <w:szCs w:val="24"/>
        </w:rPr>
        <w:t xml:space="preserve"> agencies; not to cross over from review to appeal</w:t>
      </w:r>
      <w:r w:rsidR="00776E4A" w:rsidRPr="0035698C">
        <w:rPr>
          <w:rFonts w:ascii="Times New Roman" w:hAnsi="Times New Roman" w:cs="Times New Roman"/>
          <w:b/>
          <w:sz w:val="24"/>
          <w:szCs w:val="24"/>
        </w:rPr>
        <w:t>.</w:t>
      </w:r>
      <w:r w:rsidR="00D84969" w:rsidRPr="0035698C">
        <w:rPr>
          <w:rFonts w:ascii="Times New Roman" w:hAnsi="Times New Roman" w:cs="Times New Roman"/>
          <w:b/>
          <w:sz w:val="24"/>
          <w:szCs w:val="24"/>
        </w:rPr>
        <w:t xml:space="preserve"> </w:t>
      </w:r>
    </w:p>
    <w:p w:rsidR="00971C4A" w:rsidRPr="0035698C" w:rsidRDefault="00971C4A" w:rsidP="00776E4A">
      <w:pPr>
        <w:ind w:left="1440"/>
        <w:jc w:val="both"/>
        <w:rPr>
          <w:rFonts w:ascii="Times New Roman" w:hAnsi="Times New Roman" w:cs="Times New Roman"/>
          <w:sz w:val="24"/>
          <w:szCs w:val="24"/>
        </w:rPr>
      </w:pPr>
      <w:r w:rsidRPr="0035698C">
        <w:rPr>
          <w:rFonts w:ascii="Times New Roman" w:hAnsi="Times New Roman" w:cs="Times New Roman"/>
          <w:sz w:val="24"/>
          <w:szCs w:val="24"/>
        </w:rPr>
        <w:t>I agree. The conclusion is unavoidable that the committee in 1997 acted unimpeachably in considering that the increase in proper</w:t>
      </w:r>
      <w:r w:rsidR="00433C71" w:rsidRPr="0035698C">
        <w:rPr>
          <w:rFonts w:ascii="Times New Roman" w:hAnsi="Times New Roman" w:cs="Times New Roman"/>
          <w:sz w:val="24"/>
          <w:szCs w:val="24"/>
        </w:rPr>
        <w:t>t</w:t>
      </w:r>
      <w:r w:rsidRPr="0035698C">
        <w:rPr>
          <w:rFonts w:ascii="Times New Roman" w:hAnsi="Times New Roman" w:cs="Times New Roman"/>
          <w:sz w:val="24"/>
          <w:szCs w:val="24"/>
        </w:rPr>
        <w:t xml:space="preserve">y values might point away from immediate disposal of the property, and, albeit for somewhat different reasons, I agree with </w:t>
      </w:r>
      <w:proofErr w:type="spellStart"/>
      <w:r w:rsidRPr="0035698C">
        <w:rPr>
          <w:rFonts w:ascii="Times New Roman" w:hAnsi="Times New Roman" w:cs="Times New Roman"/>
          <w:sz w:val="24"/>
          <w:szCs w:val="24"/>
        </w:rPr>
        <w:t>Skweyiya</w:t>
      </w:r>
      <w:proofErr w:type="spellEnd"/>
      <w:r w:rsidRPr="0035698C">
        <w:rPr>
          <w:rFonts w:ascii="Times New Roman" w:hAnsi="Times New Roman" w:cs="Times New Roman"/>
          <w:sz w:val="24"/>
          <w:szCs w:val="24"/>
        </w:rPr>
        <w:t xml:space="preserve"> J’s conclusion.</w:t>
      </w:r>
      <w:r w:rsidR="00F40314" w:rsidRPr="0035698C">
        <w:rPr>
          <w:rFonts w:ascii="Times New Roman" w:hAnsi="Times New Roman" w:cs="Times New Roman"/>
          <w:sz w:val="24"/>
          <w:szCs w:val="24"/>
        </w:rPr>
        <w:t>’</w:t>
      </w:r>
      <w:r w:rsidR="00E175F8" w:rsidRPr="0035698C">
        <w:rPr>
          <w:rFonts w:ascii="Times New Roman" w:hAnsi="Times New Roman" w:cs="Times New Roman"/>
          <w:sz w:val="24"/>
          <w:szCs w:val="24"/>
        </w:rPr>
        <w:t>”</w:t>
      </w:r>
      <w:r w:rsidR="00B27EA9" w:rsidRPr="0035698C">
        <w:rPr>
          <w:rFonts w:ascii="Times New Roman" w:hAnsi="Times New Roman" w:cs="Times New Roman"/>
          <w:sz w:val="24"/>
          <w:szCs w:val="24"/>
        </w:rPr>
        <w:t xml:space="preserve"> (emphasis added)</w:t>
      </w:r>
    </w:p>
    <w:p w:rsidR="00F40314" w:rsidRPr="0035698C" w:rsidRDefault="00F40314" w:rsidP="00EA42BC">
      <w:pPr>
        <w:ind w:left="720"/>
        <w:jc w:val="both"/>
        <w:rPr>
          <w:rFonts w:ascii="Times New Roman" w:hAnsi="Times New Roman" w:cs="Times New Roman"/>
          <w:sz w:val="24"/>
          <w:szCs w:val="24"/>
        </w:rPr>
      </w:pPr>
    </w:p>
    <w:p w:rsidR="009D7E3A" w:rsidRPr="0035698C" w:rsidRDefault="00C124EB" w:rsidP="00902712">
      <w:pPr>
        <w:spacing w:line="480" w:lineRule="auto"/>
        <w:ind w:firstLine="1440"/>
        <w:jc w:val="both"/>
        <w:rPr>
          <w:rFonts w:ascii="Times New Roman" w:hAnsi="Times New Roman" w:cs="Times New Roman"/>
          <w:sz w:val="24"/>
          <w:szCs w:val="24"/>
        </w:rPr>
      </w:pPr>
      <w:r w:rsidRPr="0035698C">
        <w:rPr>
          <w:rFonts w:ascii="Times New Roman" w:hAnsi="Times New Roman" w:cs="Times New Roman"/>
          <w:sz w:val="24"/>
          <w:szCs w:val="24"/>
        </w:rPr>
        <w:t xml:space="preserve">In this case the court </w:t>
      </w:r>
      <w:r w:rsidRPr="0035698C">
        <w:rPr>
          <w:rFonts w:ascii="Times New Roman" w:hAnsi="Times New Roman" w:cs="Times New Roman"/>
          <w:i/>
          <w:sz w:val="24"/>
          <w:szCs w:val="24"/>
        </w:rPr>
        <w:t>a quo</w:t>
      </w:r>
      <w:r w:rsidRPr="0035698C">
        <w:rPr>
          <w:rFonts w:ascii="Times New Roman" w:hAnsi="Times New Roman" w:cs="Times New Roman"/>
          <w:sz w:val="24"/>
          <w:szCs w:val="24"/>
        </w:rPr>
        <w:t xml:space="preserve"> set aside the decision of the appellant because it factored in its</w:t>
      </w:r>
      <w:r w:rsidR="00E175F8" w:rsidRPr="0035698C">
        <w:rPr>
          <w:rFonts w:ascii="Times New Roman" w:hAnsi="Times New Roman" w:cs="Times New Roman"/>
          <w:sz w:val="24"/>
          <w:szCs w:val="24"/>
        </w:rPr>
        <w:t xml:space="preserve"> own</w:t>
      </w:r>
      <w:r w:rsidRPr="0035698C">
        <w:rPr>
          <w:rFonts w:ascii="Times New Roman" w:hAnsi="Times New Roman" w:cs="Times New Roman"/>
          <w:sz w:val="24"/>
          <w:szCs w:val="24"/>
        </w:rPr>
        <w:t xml:space="preserve"> power to rectify the mortgage bond which inf</w:t>
      </w:r>
      <w:r w:rsidR="002334ED" w:rsidRPr="0035698C">
        <w:rPr>
          <w:rFonts w:ascii="Times New Roman" w:hAnsi="Times New Roman" w:cs="Times New Roman"/>
          <w:sz w:val="24"/>
          <w:szCs w:val="24"/>
        </w:rPr>
        <w:t xml:space="preserve">ormed the appellant’s decision.  </w:t>
      </w:r>
      <w:r w:rsidRPr="0035698C">
        <w:rPr>
          <w:rFonts w:ascii="Times New Roman" w:hAnsi="Times New Roman" w:cs="Times New Roman"/>
          <w:sz w:val="24"/>
          <w:szCs w:val="24"/>
        </w:rPr>
        <w:t xml:space="preserve">The court </w:t>
      </w:r>
      <w:r w:rsidRPr="0035698C">
        <w:rPr>
          <w:rFonts w:ascii="Times New Roman" w:hAnsi="Times New Roman" w:cs="Times New Roman"/>
          <w:i/>
          <w:sz w:val="24"/>
          <w:szCs w:val="24"/>
        </w:rPr>
        <w:t>a quo</w:t>
      </w:r>
      <w:r w:rsidRPr="0035698C">
        <w:rPr>
          <w:rFonts w:ascii="Times New Roman" w:hAnsi="Times New Roman" w:cs="Times New Roman"/>
          <w:sz w:val="24"/>
          <w:szCs w:val="24"/>
        </w:rPr>
        <w:t xml:space="preserve"> thus took into consideration factors which the appellant could not have taken into consideration.</w:t>
      </w:r>
      <w:r w:rsidR="00F40314" w:rsidRPr="0035698C">
        <w:rPr>
          <w:rFonts w:ascii="Times New Roman" w:hAnsi="Times New Roman" w:cs="Times New Roman"/>
          <w:sz w:val="24"/>
          <w:szCs w:val="24"/>
        </w:rPr>
        <w:t xml:space="preserve">  </w:t>
      </w:r>
      <w:r w:rsidR="00971C4A" w:rsidRPr="0035698C">
        <w:rPr>
          <w:rFonts w:ascii="Times New Roman" w:hAnsi="Times New Roman" w:cs="Times New Roman"/>
          <w:sz w:val="24"/>
          <w:szCs w:val="24"/>
        </w:rPr>
        <w:t>It failed to defer to the dictates of the facts which the appellant had to consider in arriving at the decision he did.</w:t>
      </w:r>
      <w:r w:rsidR="005A3C25" w:rsidRPr="0035698C">
        <w:rPr>
          <w:rFonts w:ascii="Times New Roman" w:hAnsi="Times New Roman" w:cs="Times New Roman"/>
          <w:sz w:val="24"/>
          <w:szCs w:val="24"/>
        </w:rPr>
        <w:t xml:space="preserve"> </w:t>
      </w:r>
      <w:r w:rsidR="00F40314" w:rsidRPr="0035698C">
        <w:rPr>
          <w:rFonts w:ascii="Times New Roman" w:hAnsi="Times New Roman" w:cs="Times New Roman"/>
          <w:sz w:val="24"/>
          <w:szCs w:val="24"/>
        </w:rPr>
        <w:t xml:space="preserve"> </w:t>
      </w:r>
      <w:r w:rsidR="005A3C25" w:rsidRPr="0035698C">
        <w:rPr>
          <w:rFonts w:ascii="Times New Roman" w:hAnsi="Times New Roman" w:cs="Times New Roman"/>
          <w:sz w:val="24"/>
          <w:szCs w:val="24"/>
        </w:rPr>
        <w:t>It failed to confine itself to its</w:t>
      </w:r>
      <w:r w:rsidR="005B5728" w:rsidRPr="0035698C">
        <w:rPr>
          <w:rFonts w:ascii="Times New Roman" w:hAnsi="Times New Roman" w:cs="Times New Roman"/>
          <w:sz w:val="24"/>
          <w:szCs w:val="24"/>
        </w:rPr>
        <w:t xml:space="preserve"> review</w:t>
      </w:r>
      <w:r w:rsidR="005A3C25" w:rsidRPr="0035698C">
        <w:rPr>
          <w:rFonts w:ascii="Times New Roman" w:hAnsi="Times New Roman" w:cs="Times New Roman"/>
          <w:sz w:val="24"/>
          <w:szCs w:val="24"/>
        </w:rPr>
        <w:t xml:space="preserve"> powers</w:t>
      </w:r>
      <w:r w:rsidR="005B5728" w:rsidRPr="0035698C">
        <w:rPr>
          <w:rFonts w:ascii="Times New Roman" w:hAnsi="Times New Roman" w:cs="Times New Roman"/>
          <w:sz w:val="24"/>
          <w:szCs w:val="24"/>
        </w:rPr>
        <w:t>.</w:t>
      </w:r>
      <w:r w:rsidR="005A3C25" w:rsidRPr="0035698C">
        <w:rPr>
          <w:rFonts w:ascii="Times New Roman" w:hAnsi="Times New Roman" w:cs="Times New Roman"/>
          <w:sz w:val="24"/>
          <w:szCs w:val="24"/>
        </w:rPr>
        <w:t xml:space="preserve"> </w:t>
      </w:r>
      <w:r w:rsidRPr="0035698C">
        <w:rPr>
          <w:rFonts w:ascii="Times New Roman" w:hAnsi="Times New Roman" w:cs="Times New Roman"/>
          <w:sz w:val="24"/>
          <w:szCs w:val="24"/>
        </w:rPr>
        <w:t xml:space="preserve"> It thus went beyond the reviewing of the appellant’s decision </w:t>
      </w:r>
      <w:r w:rsidR="00B27EA9" w:rsidRPr="0035698C">
        <w:rPr>
          <w:rFonts w:ascii="Times New Roman" w:hAnsi="Times New Roman" w:cs="Times New Roman"/>
          <w:sz w:val="24"/>
          <w:szCs w:val="24"/>
        </w:rPr>
        <w:t>and</w:t>
      </w:r>
      <w:r w:rsidRPr="0035698C">
        <w:rPr>
          <w:rFonts w:ascii="Times New Roman" w:hAnsi="Times New Roman" w:cs="Times New Roman"/>
          <w:sz w:val="24"/>
          <w:szCs w:val="24"/>
        </w:rPr>
        <w:t xml:space="preserve"> relied on its </w:t>
      </w:r>
      <w:r w:rsidR="00C64A87" w:rsidRPr="0035698C">
        <w:rPr>
          <w:rFonts w:ascii="Times New Roman" w:hAnsi="Times New Roman" w:cs="Times New Roman"/>
          <w:sz w:val="24"/>
          <w:szCs w:val="24"/>
        </w:rPr>
        <w:t>own power to</w:t>
      </w:r>
      <w:r w:rsidR="00BA776C" w:rsidRPr="0035698C">
        <w:rPr>
          <w:rFonts w:ascii="Times New Roman" w:hAnsi="Times New Roman" w:cs="Times New Roman"/>
          <w:sz w:val="24"/>
          <w:szCs w:val="24"/>
        </w:rPr>
        <w:t xml:space="preserve"> </w:t>
      </w:r>
      <w:r w:rsidR="00C64A87" w:rsidRPr="0035698C">
        <w:rPr>
          <w:rFonts w:ascii="Times New Roman" w:hAnsi="Times New Roman" w:cs="Times New Roman"/>
          <w:sz w:val="24"/>
          <w:szCs w:val="24"/>
        </w:rPr>
        <w:t>rectify</w:t>
      </w:r>
      <w:r w:rsidRPr="0035698C">
        <w:rPr>
          <w:rFonts w:ascii="Times New Roman" w:hAnsi="Times New Roman" w:cs="Times New Roman"/>
          <w:sz w:val="24"/>
          <w:szCs w:val="24"/>
        </w:rPr>
        <w:t xml:space="preserve"> the mortgage bond.</w:t>
      </w:r>
    </w:p>
    <w:p w:rsidR="00587EF0" w:rsidRPr="0035698C" w:rsidRDefault="00C124EB" w:rsidP="009D7E3A">
      <w:pPr>
        <w:spacing w:after="0" w:line="240" w:lineRule="auto"/>
        <w:ind w:firstLine="1440"/>
        <w:jc w:val="both"/>
        <w:rPr>
          <w:rFonts w:ascii="Times New Roman" w:hAnsi="Times New Roman" w:cs="Times New Roman"/>
          <w:sz w:val="24"/>
          <w:szCs w:val="24"/>
        </w:rPr>
      </w:pPr>
      <w:r w:rsidRPr="0035698C">
        <w:rPr>
          <w:rFonts w:ascii="Times New Roman" w:hAnsi="Times New Roman" w:cs="Times New Roman"/>
          <w:sz w:val="24"/>
          <w:szCs w:val="24"/>
        </w:rPr>
        <w:t xml:space="preserve"> </w:t>
      </w:r>
    </w:p>
    <w:p w:rsidR="00D14011" w:rsidRPr="0035698C" w:rsidRDefault="00587EF0" w:rsidP="00902712">
      <w:pPr>
        <w:spacing w:after="0" w:line="480" w:lineRule="auto"/>
        <w:ind w:firstLine="1440"/>
        <w:jc w:val="both"/>
        <w:rPr>
          <w:rFonts w:ascii="Times New Roman" w:hAnsi="Times New Roman" w:cs="Times New Roman"/>
          <w:sz w:val="24"/>
          <w:szCs w:val="24"/>
        </w:rPr>
      </w:pPr>
      <w:r w:rsidRPr="0035698C">
        <w:rPr>
          <w:rFonts w:ascii="Times New Roman" w:hAnsi="Times New Roman" w:cs="Times New Roman"/>
          <w:sz w:val="24"/>
          <w:szCs w:val="24"/>
        </w:rPr>
        <w:t>Procedurally</w:t>
      </w:r>
      <w:r w:rsidR="00C124EB" w:rsidRPr="0035698C">
        <w:rPr>
          <w:rFonts w:ascii="Times New Roman" w:hAnsi="Times New Roman" w:cs="Times New Roman"/>
          <w:sz w:val="24"/>
          <w:szCs w:val="24"/>
        </w:rPr>
        <w:t xml:space="preserve"> an application in terms of s 222 (3) should not have been considered alongside an</w:t>
      </w:r>
      <w:r w:rsidR="002645D0" w:rsidRPr="0035698C">
        <w:rPr>
          <w:rFonts w:ascii="Times New Roman" w:hAnsi="Times New Roman" w:cs="Times New Roman"/>
          <w:sz w:val="24"/>
          <w:szCs w:val="24"/>
        </w:rPr>
        <w:t xml:space="preserve"> alternative</w:t>
      </w:r>
      <w:r w:rsidR="00C124EB" w:rsidRPr="0035698C">
        <w:rPr>
          <w:rFonts w:ascii="Times New Roman" w:hAnsi="Times New Roman" w:cs="Times New Roman"/>
          <w:sz w:val="24"/>
          <w:szCs w:val="24"/>
        </w:rPr>
        <w:t xml:space="preserve"> application for rectification as its purpose is to inquire into the correctness or otherwise of the provisional liquidator’s decision</w:t>
      </w:r>
      <w:r w:rsidR="005D6824" w:rsidRPr="0035698C">
        <w:rPr>
          <w:rFonts w:ascii="Times New Roman" w:hAnsi="Times New Roman" w:cs="Times New Roman"/>
          <w:sz w:val="24"/>
          <w:szCs w:val="24"/>
        </w:rPr>
        <w:t xml:space="preserve"> and not to </w:t>
      </w:r>
      <w:r w:rsidR="00E14027" w:rsidRPr="0035698C">
        <w:rPr>
          <w:rFonts w:ascii="Times New Roman" w:hAnsi="Times New Roman" w:cs="Times New Roman"/>
          <w:sz w:val="24"/>
          <w:szCs w:val="24"/>
        </w:rPr>
        <w:t>interfere</w:t>
      </w:r>
      <w:r w:rsidR="005D6824" w:rsidRPr="0035698C">
        <w:rPr>
          <w:rFonts w:ascii="Times New Roman" w:hAnsi="Times New Roman" w:cs="Times New Roman"/>
          <w:sz w:val="24"/>
          <w:szCs w:val="24"/>
        </w:rPr>
        <w:t xml:space="preserve"> with a decision duly and honestly made within the appellant’s discretion.</w:t>
      </w:r>
      <w:r w:rsidR="00F40314" w:rsidRPr="0035698C">
        <w:rPr>
          <w:rFonts w:ascii="Times New Roman" w:hAnsi="Times New Roman" w:cs="Times New Roman"/>
          <w:sz w:val="24"/>
          <w:szCs w:val="24"/>
        </w:rPr>
        <w:t xml:space="preserve">  </w:t>
      </w:r>
      <w:r w:rsidR="00D14011" w:rsidRPr="0035698C">
        <w:rPr>
          <w:rFonts w:ascii="Times New Roman" w:hAnsi="Times New Roman" w:cs="Times New Roman"/>
          <w:sz w:val="24"/>
          <w:szCs w:val="24"/>
        </w:rPr>
        <w:t xml:space="preserve">In the South African case </w:t>
      </w:r>
      <w:r w:rsidR="00D14011" w:rsidRPr="0035698C">
        <w:rPr>
          <w:rFonts w:ascii="Times New Roman" w:hAnsi="Times New Roman" w:cs="Times New Roman"/>
          <w:sz w:val="24"/>
          <w:szCs w:val="24"/>
        </w:rPr>
        <w:lastRenderedPageBreak/>
        <w:t xml:space="preserve">of </w:t>
      </w:r>
      <w:proofErr w:type="spellStart"/>
      <w:r w:rsidR="00D14011" w:rsidRPr="0035698C">
        <w:rPr>
          <w:rFonts w:ascii="Times New Roman" w:hAnsi="Times New Roman" w:cs="Times New Roman"/>
          <w:i/>
          <w:sz w:val="24"/>
          <w:szCs w:val="24"/>
        </w:rPr>
        <w:t>Shidiack</w:t>
      </w:r>
      <w:proofErr w:type="spellEnd"/>
      <w:r w:rsidR="00D14011" w:rsidRPr="0035698C">
        <w:rPr>
          <w:rFonts w:ascii="Times New Roman" w:hAnsi="Times New Roman" w:cs="Times New Roman"/>
          <w:i/>
          <w:sz w:val="24"/>
          <w:szCs w:val="24"/>
        </w:rPr>
        <w:t xml:space="preserve"> v Union Government</w:t>
      </w:r>
      <w:r w:rsidR="00D14011" w:rsidRPr="0035698C">
        <w:rPr>
          <w:rFonts w:ascii="Times New Roman" w:hAnsi="Times New Roman" w:cs="Times New Roman"/>
          <w:sz w:val="24"/>
          <w:szCs w:val="24"/>
        </w:rPr>
        <w:t xml:space="preserve"> (Minister of the Interior 1912 AD 642 Innes ACJ at p</w:t>
      </w:r>
      <w:r w:rsidR="00F40314" w:rsidRPr="0035698C">
        <w:rPr>
          <w:rFonts w:ascii="Times New Roman" w:hAnsi="Times New Roman" w:cs="Times New Roman"/>
          <w:sz w:val="24"/>
          <w:szCs w:val="24"/>
        </w:rPr>
        <w:t>p</w:t>
      </w:r>
      <w:r w:rsidR="00D14011" w:rsidRPr="0035698C">
        <w:rPr>
          <w:rFonts w:ascii="Times New Roman" w:hAnsi="Times New Roman" w:cs="Times New Roman"/>
          <w:sz w:val="24"/>
          <w:szCs w:val="24"/>
        </w:rPr>
        <w:t xml:space="preserve"> 651 to 652 said:</w:t>
      </w:r>
    </w:p>
    <w:p w:rsidR="00C124EB" w:rsidRPr="0035698C" w:rsidRDefault="00D14011" w:rsidP="00902712">
      <w:pPr>
        <w:spacing w:after="0"/>
        <w:ind w:left="720"/>
        <w:jc w:val="both"/>
        <w:rPr>
          <w:rFonts w:ascii="Times New Roman" w:hAnsi="Times New Roman" w:cs="Times New Roman"/>
          <w:sz w:val="24"/>
          <w:szCs w:val="24"/>
        </w:rPr>
      </w:pPr>
      <w:r w:rsidRPr="0035698C">
        <w:rPr>
          <w:rFonts w:ascii="Times New Roman" w:hAnsi="Times New Roman" w:cs="Times New Roman"/>
          <w:sz w:val="24"/>
          <w:szCs w:val="24"/>
        </w:rPr>
        <w:t>“Now</w:t>
      </w:r>
      <w:r w:rsidR="005D6824" w:rsidRPr="0035698C">
        <w:rPr>
          <w:rFonts w:ascii="Times New Roman" w:hAnsi="Times New Roman" w:cs="Times New Roman"/>
          <w:sz w:val="24"/>
          <w:szCs w:val="24"/>
        </w:rPr>
        <w:t xml:space="preserve"> </w:t>
      </w:r>
      <w:r w:rsidRPr="0035698C">
        <w:rPr>
          <w:rFonts w:ascii="Times New Roman" w:hAnsi="Times New Roman" w:cs="Times New Roman"/>
          <w:sz w:val="24"/>
          <w:szCs w:val="24"/>
        </w:rPr>
        <w:t>it is settled law that where a matter is left to the discretion or the determination of a public officer, and where his discretion has been bona fide exercised or his judgment bona fide expressed, the Court will not interfere with the result</w:t>
      </w:r>
      <w:r w:rsidR="00F40314" w:rsidRPr="0035698C">
        <w:rPr>
          <w:rFonts w:ascii="Times New Roman" w:hAnsi="Times New Roman" w:cs="Times New Roman"/>
          <w:sz w:val="24"/>
          <w:szCs w:val="24"/>
        </w:rPr>
        <w:t xml:space="preserve"> ……</w:t>
      </w:r>
      <w:r w:rsidR="005523A1" w:rsidRPr="0035698C">
        <w:rPr>
          <w:rFonts w:ascii="Times New Roman" w:hAnsi="Times New Roman" w:cs="Times New Roman"/>
          <w:sz w:val="24"/>
          <w:szCs w:val="24"/>
        </w:rPr>
        <w:t xml:space="preserve"> and if he has duly and honestly applied himself to the question which has been left to his discretion, it is impossible for a Court of Law either to make him change his mind or to substitute its conclusion for his own. </w:t>
      </w:r>
      <w:r w:rsidR="00F40314" w:rsidRPr="0035698C">
        <w:rPr>
          <w:rFonts w:ascii="Times New Roman" w:hAnsi="Times New Roman" w:cs="Times New Roman"/>
          <w:sz w:val="24"/>
          <w:szCs w:val="24"/>
        </w:rPr>
        <w:t xml:space="preserve"> </w:t>
      </w:r>
      <w:r w:rsidR="005523A1" w:rsidRPr="0035698C">
        <w:rPr>
          <w:rFonts w:ascii="Times New Roman" w:hAnsi="Times New Roman" w:cs="Times New Roman"/>
          <w:sz w:val="24"/>
          <w:szCs w:val="24"/>
        </w:rPr>
        <w:t xml:space="preserve">This doctrine was recognised in Moll </w:t>
      </w:r>
      <w:proofErr w:type="gramStart"/>
      <w:r w:rsidR="005523A1" w:rsidRPr="0035698C">
        <w:rPr>
          <w:rFonts w:ascii="Times New Roman" w:hAnsi="Times New Roman" w:cs="Times New Roman"/>
          <w:sz w:val="24"/>
          <w:szCs w:val="24"/>
        </w:rPr>
        <w:t>vs</w:t>
      </w:r>
      <w:proofErr w:type="gramEnd"/>
      <w:r w:rsidR="005523A1" w:rsidRPr="0035698C">
        <w:rPr>
          <w:rFonts w:ascii="Times New Roman" w:hAnsi="Times New Roman" w:cs="Times New Roman"/>
          <w:sz w:val="24"/>
          <w:szCs w:val="24"/>
        </w:rPr>
        <w:t xml:space="preserve"> Civil Commissioner, Pearl (14 S.C., at p. 468); it was acted upon in </w:t>
      </w:r>
      <w:proofErr w:type="spellStart"/>
      <w:r w:rsidR="005523A1" w:rsidRPr="0035698C">
        <w:rPr>
          <w:rFonts w:ascii="Times New Roman" w:hAnsi="Times New Roman" w:cs="Times New Roman"/>
          <w:i/>
          <w:sz w:val="24"/>
          <w:szCs w:val="24"/>
        </w:rPr>
        <w:t>Judes</w:t>
      </w:r>
      <w:proofErr w:type="spellEnd"/>
      <w:r w:rsidR="005523A1" w:rsidRPr="0035698C">
        <w:rPr>
          <w:rFonts w:ascii="Times New Roman" w:hAnsi="Times New Roman" w:cs="Times New Roman"/>
          <w:i/>
          <w:sz w:val="24"/>
          <w:szCs w:val="24"/>
        </w:rPr>
        <w:t xml:space="preserve"> vs Registrar of Mining Rights</w:t>
      </w:r>
      <w:r w:rsidR="005523A1" w:rsidRPr="0035698C">
        <w:rPr>
          <w:rFonts w:ascii="Times New Roman" w:hAnsi="Times New Roman" w:cs="Times New Roman"/>
          <w:sz w:val="24"/>
          <w:szCs w:val="24"/>
        </w:rPr>
        <w:t xml:space="preserve"> (1907, T.S., p 1046); and</w:t>
      </w:r>
      <w:r w:rsidR="00DA5F3D" w:rsidRPr="0035698C">
        <w:rPr>
          <w:rFonts w:ascii="Times New Roman" w:hAnsi="Times New Roman" w:cs="Times New Roman"/>
          <w:sz w:val="24"/>
          <w:szCs w:val="24"/>
        </w:rPr>
        <w:t xml:space="preserve"> </w:t>
      </w:r>
      <w:r w:rsidR="005523A1" w:rsidRPr="0035698C">
        <w:rPr>
          <w:rFonts w:ascii="Times New Roman" w:hAnsi="Times New Roman" w:cs="Times New Roman"/>
          <w:sz w:val="24"/>
          <w:szCs w:val="24"/>
        </w:rPr>
        <w:t xml:space="preserve">it was expressly affirmed by this Court in </w:t>
      </w:r>
      <w:proofErr w:type="spellStart"/>
      <w:r w:rsidR="005523A1" w:rsidRPr="0035698C">
        <w:rPr>
          <w:rFonts w:ascii="Times New Roman" w:hAnsi="Times New Roman" w:cs="Times New Roman"/>
          <w:i/>
          <w:sz w:val="24"/>
          <w:szCs w:val="24"/>
        </w:rPr>
        <w:t>Nathalia</w:t>
      </w:r>
      <w:proofErr w:type="spellEnd"/>
      <w:r w:rsidR="005523A1" w:rsidRPr="0035698C">
        <w:rPr>
          <w:rFonts w:ascii="Times New Roman" w:hAnsi="Times New Roman" w:cs="Times New Roman"/>
          <w:i/>
          <w:sz w:val="24"/>
          <w:szCs w:val="24"/>
        </w:rPr>
        <w:t xml:space="preserve"> vs</w:t>
      </w:r>
      <w:r w:rsidR="005523A1" w:rsidRPr="0035698C">
        <w:rPr>
          <w:rFonts w:ascii="Times New Roman" w:hAnsi="Times New Roman" w:cs="Times New Roman"/>
          <w:sz w:val="24"/>
          <w:szCs w:val="24"/>
        </w:rPr>
        <w:t xml:space="preserve"> </w:t>
      </w:r>
      <w:r w:rsidR="005523A1" w:rsidRPr="0035698C">
        <w:rPr>
          <w:rFonts w:ascii="Times New Roman" w:hAnsi="Times New Roman" w:cs="Times New Roman"/>
          <w:i/>
          <w:sz w:val="24"/>
          <w:szCs w:val="24"/>
        </w:rPr>
        <w:t>Immigration Officer</w:t>
      </w:r>
      <w:r w:rsidR="005523A1" w:rsidRPr="0035698C">
        <w:rPr>
          <w:rFonts w:ascii="Times New Roman" w:hAnsi="Times New Roman" w:cs="Times New Roman"/>
          <w:sz w:val="24"/>
          <w:szCs w:val="24"/>
        </w:rPr>
        <w:t xml:space="preserve"> (1912, A.D. 23). There are circumstanc</w:t>
      </w:r>
      <w:r w:rsidR="00BD20F2" w:rsidRPr="0035698C">
        <w:rPr>
          <w:rFonts w:ascii="Times New Roman" w:hAnsi="Times New Roman" w:cs="Times New Roman"/>
          <w:sz w:val="24"/>
          <w:szCs w:val="24"/>
        </w:rPr>
        <w:t>es in which interference would be possible and right. If for instance such an officer had acted mala fide or from ulterior and improper motives, if he had not applied his mind to the matter or exercised his discretion at all, or if he had disregarded the express provisions of a statute- in such cases the Court might grant relief. But it would be unable to interfere with a due and honest exercise of discretion, even if it considered the decision inequitable or wrong</w:t>
      </w:r>
      <w:r w:rsidR="00664AA0" w:rsidRPr="0035698C">
        <w:rPr>
          <w:rFonts w:ascii="Times New Roman" w:hAnsi="Times New Roman" w:cs="Times New Roman"/>
          <w:sz w:val="24"/>
          <w:szCs w:val="24"/>
        </w:rPr>
        <w:t>.</w:t>
      </w:r>
      <w:r w:rsidR="00BD20F2" w:rsidRPr="0035698C">
        <w:rPr>
          <w:rFonts w:ascii="Times New Roman" w:hAnsi="Times New Roman" w:cs="Times New Roman"/>
          <w:sz w:val="24"/>
          <w:szCs w:val="24"/>
        </w:rPr>
        <w:t>”</w:t>
      </w:r>
    </w:p>
    <w:p w:rsidR="007960DF" w:rsidRPr="0035698C" w:rsidRDefault="007960DF" w:rsidP="00EA42BC">
      <w:pPr>
        <w:ind w:left="720"/>
        <w:jc w:val="both"/>
        <w:rPr>
          <w:rFonts w:ascii="Times New Roman" w:hAnsi="Times New Roman" w:cs="Times New Roman"/>
          <w:color w:val="000000"/>
          <w:sz w:val="24"/>
          <w:szCs w:val="24"/>
        </w:rPr>
      </w:pPr>
    </w:p>
    <w:p w:rsidR="007960DF" w:rsidRPr="0035698C" w:rsidRDefault="007960DF" w:rsidP="00902712">
      <w:pPr>
        <w:spacing w:line="480" w:lineRule="auto"/>
        <w:ind w:firstLine="1440"/>
        <w:jc w:val="both"/>
        <w:rPr>
          <w:rFonts w:ascii="Times New Roman" w:hAnsi="Times New Roman" w:cs="Times New Roman"/>
          <w:color w:val="000000"/>
          <w:sz w:val="24"/>
          <w:szCs w:val="24"/>
        </w:rPr>
      </w:pPr>
      <w:r w:rsidRPr="0035698C">
        <w:rPr>
          <w:rFonts w:ascii="Times New Roman" w:hAnsi="Times New Roman" w:cs="Times New Roman"/>
          <w:color w:val="000000"/>
          <w:sz w:val="24"/>
          <w:szCs w:val="24"/>
        </w:rPr>
        <w:t>The appellant’s</w:t>
      </w:r>
      <w:r w:rsidR="008F6C18" w:rsidRPr="0035698C">
        <w:rPr>
          <w:rFonts w:ascii="Times New Roman" w:hAnsi="Times New Roman" w:cs="Times New Roman"/>
          <w:color w:val="000000"/>
          <w:sz w:val="24"/>
          <w:szCs w:val="24"/>
        </w:rPr>
        <w:t xml:space="preserve"> decision</w:t>
      </w:r>
      <w:r w:rsidRPr="0035698C">
        <w:rPr>
          <w:rFonts w:ascii="Times New Roman" w:hAnsi="Times New Roman" w:cs="Times New Roman"/>
          <w:color w:val="000000"/>
          <w:sz w:val="24"/>
          <w:szCs w:val="24"/>
        </w:rPr>
        <w:t xml:space="preserve"> is not afflicted by any of the factors mentioned </w:t>
      </w:r>
      <w:r w:rsidR="005D1394" w:rsidRPr="0035698C">
        <w:rPr>
          <w:rFonts w:ascii="Times New Roman" w:hAnsi="Times New Roman" w:cs="Times New Roman"/>
          <w:color w:val="000000"/>
          <w:sz w:val="24"/>
          <w:szCs w:val="24"/>
        </w:rPr>
        <w:t>above</w:t>
      </w:r>
      <w:r w:rsidR="009D0A04" w:rsidRPr="0035698C">
        <w:rPr>
          <w:rFonts w:ascii="Times New Roman" w:hAnsi="Times New Roman" w:cs="Times New Roman"/>
          <w:color w:val="000000"/>
          <w:sz w:val="24"/>
          <w:szCs w:val="24"/>
        </w:rPr>
        <w:t xml:space="preserve">.  </w:t>
      </w:r>
      <w:r w:rsidRPr="0035698C">
        <w:rPr>
          <w:rFonts w:ascii="Times New Roman" w:hAnsi="Times New Roman" w:cs="Times New Roman"/>
          <w:color w:val="000000"/>
          <w:sz w:val="24"/>
          <w:szCs w:val="24"/>
        </w:rPr>
        <w:t>It took into consideration the facts of the case</w:t>
      </w:r>
      <w:r w:rsidR="00F0409B" w:rsidRPr="0035698C">
        <w:rPr>
          <w:rFonts w:ascii="Times New Roman" w:hAnsi="Times New Roman" w:cs="Times New Roman"/>
          <w:color w:val="000000"/>
          <w:sz w:val="24"/>
          <w:szCs w:val="24"/>
        </w:rPr>
        <w:t xml:space="preserve"> as they were at </w:t>
      </w:r>
      <w:proofErr w:type="spellStart"/>
      <w:r w:rsidR="00F0409B" w:rsidRPr="0035698C">
        <w:rPr>
          <w:rFonts w:ascii="Times New Roman" w:hAnsi="Times New Roman" w:cs="Times New Roman"/>
          <w:i/>
          <w:sz w:val="24"/>
          <w:szCs w:val="24"/>
        </w:rPr>
        <w:t>concursus</w:t>
      </w:r>
      <w:proofErr w:type="spellEnd"/>
      <w:r w:rsidR="00F0409B" w:rsidRPr="0035698C">
        <w:rPr>
          <w:rFonts w:ascii="Times New Roman" w:hAnsi="Times New Roman" w:cs="Times New Roman"/>
          <w:i/>
          <w:sz w:val="24"/>
          <w:szCs w:val="24"/>
        </w:rPr>
        <w:t xml:space="preserve"> </w:t>
      </w:r>
      <w:proofErr w:type="spellStart"/>
      <w:r w:rsidR="00F0409B" w:rsidRPr="0035698C">
        <w:rPr>
          <w:rFonts w:ascii="Times New Roman" w:hAnsi="Times New Roman" w:cs="Times New Roman"/>
          <w:i/>
          <w:sz w:val="24"/>
          <w:szCs w:val="24"/>
        </w:rPr>
        <w:t>creditor</w:t>
      </w:r>
      <w:r w:rsidR="00854B86" w:rsidRPr="0035698C">
        <w:rPr>
          <w:rFonts w:ascii="Times New Roman" w:hAnsi="Times New Roman" w:cs="Times New Roman"/>
          <w:i/>
          <w:sz w:val="24"/>
          <w:szCs w:val="24"/>
        </w:rPr>
        <w:t>iu</w:t>
      </w:r>
      <w:r w:rsidR="00F0409B" w:rsidRPr="0035698C">
        <w:rPr>
          <w:rFonts w:ascii="Times New Roman" w:hAnsi="Times New Roman" w:cs="Times New Roman"/>
          <w:i/>
          <w:sz w:val="24"/>
          <w:szCs w:val="24"/>
        </w:rPr>
        <w:t>m</w:t>
      </w:r>
      <w:proofErr w:type="spellEnd"/>
      <w:r w:rsidRPr="0035698C">
        <w:rPr>
          <w:rFonts w:ascii="Times New Roman" w:hAnsi="Times New Roman" w:cs="Times New Roman"/>
          <w:color w:val="000000"/>
          <w:sz w:val="24"/>
          <w:szCs w:val="24"/>
        </w:rPr>
        <w:t xml:space="preserve"> and correctly determined the first respondent’s status at law.</w:t>
      </w:r>
    </w:p>
    <w:p w:rsidR="009D7E3A" w:rsidRPr="0035698C" w:rsidRDefault="009D7E3A" w:rsidP="009D7E3A">
      <w:pPr>
        <w:spacing w:after="0" w:line="240" w:lineRule="auto"/>
        <w:ind w:firstLine="1440"/>
        <w:jc w:val="both"/>
        <w:rPr>
          <w:rFonts w:ascii="Times New Roman" w:hAnsi="Times New Roman" w:cs="Times New Roman"/>
          <w:color w:val="000000"/>
          <w:sz w:val="24"/>
          <w:szCs w:val="24"/>
        </w:rPr>
      </w:pPr>
    </w:p>
    <w:p w:rsidR="00186DD3" w:rsidRPr="0035698C" w:rsidRDefault="004A7C51" w:rsidP="00902712">
      <w:pPr>
        <w:spacing w:line="480" w:lineRule="auto"/>
        <w:ind w:firstLine="1440"/>
        <w:jc w:val="both"/>
        <w:rPr>
          <w:rFonts w:ascii="Times New Roman" w:hAnsi="Times New Roman" w:cs="Times New Roman"/>
          <w:sz w:val="24"/>
          <w:szCs w:val="24"/>
        </w:rPr>
      </w:pPr>
      <w:r w:rsidRPr="0035698C">
        <w:rPr>
          <w:rFonts w:ascii="Times New Roman" w:hAnsi="Times New Roman" w:cs="Times New Roman"/>
          <w:sz w:val="24"/>
          <w:szCs w:val="24"/>
        </w:rPr>
        <w:t xml:space="preserve">The appellant had no option but to declare the </w:t>
      </w:r>
      <w:r w:rsidR="009D0A04" w:rsidRPr="0035698C">
        <w:rPr>
          <w:rFonts w:ascii="Times New Roman" w:hAnsi="Times New Roman" w:cs="Times New Roman"/>
          <w:sz w:val="24"/>
          <w:szCs w:val="24"/>
        </w:rPr>
        <w:t xml:space="preserve">first </w:t>
      </w:r>
      <w:r w:rsidRPr="0035698C">
        <w:rPr>
          <w:rFonts w:ascii="Times New Roman" w:hAnsi="Times New Roman" w:cs="Times New Roman"/>
          <w:sz w:val="24"/>
          <w:szCs w:val="24"/>
        </w:rPr>
        <w:t xml:space="preserve">respondent a concurrent creditor. </w:t>
      </w:r>
      <w:r w:rsidR="009D0A04" w:rsidRPr="0035698C">
        <w:rPr>
          <w:rFonts w:ascii="Times New Roman" w:hAnsi="Times New Roman" w:cs="Times New Roman"/>
          <w:sz w:val="24"/>
          <w:szCs w:val="24"/>
        </w:rPr>
        <w:t xml:space="preserve"> </w:t>
      </w:r>
      <w:r w:rsidRPr="0035698C">
        <w:rPr>
          <w:rFonts w:ascii="Times New Roman" w:hAnsi="Times New Roman" w:cs="Times New Roman"/>
          <w:sz w:val="24"/>
          <w:szCs w:val="24"/>
        </w:rPr>
        <w:t>The facts of the case</w:t>
      </w:r>
      <w:r w:rsidR="00002707" w:rsidRPr="0035698C">
        <w:rPr>
          <w:rFonts w:ascii="Times New Roman" w:hAnsi="Times New Roman" w:cs="Times New Roman"/>
          <w:sz w:val="24"/>
          <w:szCs w:val="24"/>
        </w:rPr>
        <w:t xml:space="preserve"> and the law</w:t>
      </w:r>
      <w:r w:rsidRPr="0035698C">
        <w:rPr>
          <w:rFonts w:ascii="Times New Roman" w:hAnsi="Times New Roman" w:cs="Times New Roman"/>
          <w:sz w:val="24"/>
          <w:szCs w:val="24"/>
        </w:rPr>
        <w:t xml:space="preserve"> demanded it. </w:t>
      </w:r>
      <w:r w:rsidR="00EF7AE4" w:rsidRPr="0035698C">
        <w:rPr>
          <w:rFonts w:ascii="Times New Roman" w:hAnsi="Times New Roman" w:cs="Times New Roman"/>
          <w:sz w:val="24"/>
          <w:szCs w:val="24"/>
        </w:rPr>
        <w:t xml:space="preserve"> </w:t>
      </w:r>
      <w:r w:rsidRPr="0035698C">
        <w:rPr>
          <w:rFonts w:ascii="Times New Roman" w:hAnsi="Times New Roman" w:cs="Times New Roman"/>
          <w:sz w:val="24"/>
          <w:szCs w:val="24"/>
        </w:rPr>
        <w:t xml:space="preserve">The rectification of the bond by the court </w:t>
      </w:r>
      <w:r w:rsidRPr="0035698C">
        <w:rPr>
          <w:rFonts w:ascii="Times New Roman" w:hAnsi="Times New Roman" w:cs="Times New Roman"/>
          <w:i/>
          <w:sz w:val="24"/>
          <w:szCs w:val="24"/>
        </w:rPr>
        <w:t xml:space="preserve">a quo </w:t>
      </w:r>
      <w:r w:rsidRPr="0035698C">
        <w:rPr>
          <w:rFonts w:ascii="Times New Roman" w:hAnsi="Times New Roman" w:cs="Times New Roman"/>
          <w:sz w:val="24"/>
          <w:szCs w:val="24"/>
        </w:rPr>
        <w:t>to justify interference with the appellant’s decision</w:t>
      </w:r>
      <w:r w:rsidRPr="0035698C">
        <w:rPr>
          <w:rFonts w:ascii="Times New Roman" w:hAnsi="Times New Roman" w:cs="Times New Roman"/>
          <w:i/>
          <w:sz w:val="24"/>
          <w:szCs w:val="24"/>
        </w:rPr>
        <w:t xml:space="preserve"> </w:t>
      </w:r>
      <w:r w:rsidRPr="0035698C">
        <w:rPr>
          <w:rFonts w:ascii="Times New Roman" w:hAnsi="Times New Roman" w:cs="Times New Roman"/>
          <w:sz w:val="24"/>
          <w:szCs w:val="24"/>
        </w:rPr>
        <w:t>confirms it.</w:t>
      </w:r>
      <w:r w:rsidR="00D16C5C" w:rsidRPr="0035698C">
        <w:rPr>
          <w:rFonts w:ascii="Times New Roman" w:hAnsi="Times New Roman" w:cs="Times New Roman"/>
          <w:sz w:val="24"/>
          <w:szCs w:val="24"/>
        </w:rPr>
        <w:t xml:space="preserve"> There would otherwise have been no need to rectify the bond.</w:t>
      </w:r>
      <w:r w:rsidR="00186DD3" w:rsidRPr="0035698C">
        <w:rPr>
          <w:rFonts w:ascii="Times New Roman" w:hAnsi="Times New Roman" w:cs="Times New Roman"/>
          <w:sz w:val="24"/>
          <w:szCs w:val="24"/>
        </w:rPr>
        <w:t xml:space="preserve"> </w:t>
      </w:r>
      <w:r w:rsidR="00EF7AE4" w:rsidRPr="0035698C">
        <w:rPr>
          <w:rFonts w:ascii="Times New Roman" w:hAnsi="Times New Roman" w:cs="Times New Roman"/>
          <w:sz w:val="24"/>
          <w:szCs w:val="24"/>
        </w:rPr>
        <w:t xml:space="preserve"> </w:t>
      </w:r>
      <w:r w:rsidR="00C86A5E" w:rsidRPr="0035698C">
        <w:rPr>
          <w:rFonts w:ascii="Times New Roman" w:hAnsi="Times New Roman" w:cs="Times New Roman"/>
          <w:sz w:val="24"/>
          <w:szCs w:val="24"/>
        </w:rPr>
        <w:t>The appellant’s</w:t>
      </w:r>
      <w:r w:rsidR="00186DD3" w:rsidRPr="0035698C">
        <w:rPr>
          <w:rFonts w:ascii="Times New Roman" w:hAnsi="Times New Roman" w:cs="Times New Roman"/>
          <w:sz w:val="24"/>
          <w:szCs w:val="24"/>
        </w:rPr>
        <w:t xml:space="preserve"> decision to rank the first respondent as a concurrent creditor</w:t>
      </w:r>
      <w:r w:rsidR="00C86A5E" w:rsidRPr="0035698C">
        <w:rPr>
          <w:rFonts w:ascii="Times New Roman" w:hAnsi="Times New Roman" w:cs="Times New Roman"/>
          <w:sz w:val="24"/>
          <w:szCs w:val="24"/>
        </w:rPr>
        <w:t xml:space="preserve"> of Archer Clothing Manufacturers (Pvt) Ltd</w:t>
      </w:r>
      <w:r w:rsidR="00186DD3" w:rsidRPr="0035698C">
        <w:rPr>
          <w:rFonts w:ascii="Times New Roman" w:hAnsi="Times New Roman" w:cs="Times New Roman"/>
          <w:sz w:val="24"/>
          <w:szCs w:val="24"/>
        </w:rPr>
        <w:t xml:space="preserve"> is therefore correct. </w:t>
      </w:r>
    </w:p>
    <w:p w:rsidR="00EF7AE4" w:rsidRPr="0035698C" w:rsidRDefault="00EF7AE4" w:rsidP="00902712">
      <w:pPr>
        <w:spacing w:after="0" w:line="240" w:lineRule="auto"/>
        <w:ind w:firstLine="1440"/>
        <w:jc w:val="both"/>
        <w:rPr>
          <w:rFonts w:ascii="Times New Roman" w:hAnsi="Times New Roman" w:cs="Times New Roman"/>
          <w:sz w:val="24"/>
          <w:szCs w:val="24"/>
        </w:rPr>
      </w:pPr>
    </w:p>
    <w:p w:rsidR="00186DD3" w:rsidRPr="0035698C" w:rsidRDefault="00186DD3" w:rsidP="00902712">
      <w:pPr>
        <w:spacing w:line="480" w:lineRule="auto"/>
        <w:ind w:firstLine="1440"/>
        <w:jc w:val="both"/>
        <w:rPr>
          <w:rFonts w:ascii="Times New Roman" w:hAnsi="Times New Roman" w:cs="Times New Roman"/>
          <w:sz w:val="24"/>
          <w:szCs w:val="24"/>
        </w:rPr>
      </w:pPr>
      <w:r w:rsidRPr="0035698C">
        <w:rPr>
          <w:rFonts w:ascii="Times New Roman" w:hAnsi="Times New Roman" w:cs="Times New Roman"/>
          <w:sz w:val="24"/>
          <w:szCs w:val="24"/>
        </w:rPr>
        <w:t xml:space="preserve">The court </w:t>
      </w:r>
      <w:r w:rsidRPr="0035698C">
        <w:rPr>
          <w:rFonts w:ascii="Times New Roman" w:hAnsi="Times New Roman" w:cs="Times New Roman"/>
          <w:i/>
          <w:sz w:val="24"/>
          <w:szCs w:val="24"/>
        </w:rPr>
        <w:t>a quo</w:t>
      </w:r>
      <w:r w:rsidRPr="0035698C">
        <w:rPr>
          <w:rFonts w:ascii="Times New Roman" w:hAnsi="Times New Roman" w:cs="Times New Roman"/>
          <w:sz w:val="24"/>
          <w:szCs w:val="24"/>
        </w:rPr>
        <w:t xml:space="preserve"> therefore erred when it set aside a decision the appellant correctly and lawfully made.</w:t>
      </w:r>
    </w:p>
    <w:p w:rsidR="00902712" w:rsidRPr="0035698C" w:rsidRDefault="00902712" w:rsidP="00902712">
      <w:pPr>
        <w:spacing w:after="0" w:line="240" w:lineRule="auto"/>
        <w:ind w:firstLine="1440"/>
        <w:jc w:val="both"/>
        <w:rPr>
          <w:rFonts w:ascii="Times New Roman" w:hAnsi="Times New Roman" w:cs="Times New Roman"/>
          <w:sz w:val="24"/>
          <w:szCs w:val="24"/>
        </w:rPr>
      </w:pPr>
    </w:p>
    <w:p w:rsidR="00932058" w:rsidRPr="0035698C" w:rsidRDefault="005D1394" w:rsidP="00902712">
      <w:pPr>
        <w:spacing w:line="480" w:lineRule="auto"/>
        <w:ind w:firstLine="1440"/>
        <w:jc w:val="both"/>
        <w:rPr>
          <w:rFonts w:ascii="Times New Roman" w:hAnsi="Times New Roman" w:cs="Times New Roman"/>
          <w:sz w:val="24"/>
          <w:szCs w:val="24"/>
        </w:rPr>
      </w:pPr>
      <w:r w:rsidRPr="0035698C">
        <w:rPr>
          <w:rFonts w:ascii="Times New Roman" w:hAnsi="Times New Roman" w:cs="Times New Roman"/>
          <w:sz w:val="24"/>
          <w:szCs w:val="24"/>
        </w:rPr>
        <w:lastRenderedPageBreak/>
        <w:t>The same result would</w:t>
      </w:r>
      <w:r w:rsidR="008139EF" w:rsidRPr="0035698C">
        <w:rPr>
          <w:rFonts w:ascii="Times New Roman" w:hAnsi="Times New Roman" w:cs="Times New Roman"/>
          <w:sz w:val="24"/>
          <w:szCs w:val="24"/>
        </w:rPr>
        <w:t xml:space="preserve"> in my view</w:t>
      </w:r>
      <w:r w:rsidRPr="0035698C">
        <w:rPr>
          <w:rFonts w:ascii="Times New Roman" w:hAnsi="Times New Roman" w:cs="Times New Roman"/>
          <w:sz w:val="24"/>
          <w:szCs w:val="24"/>
        </w:rPr>
        <w:t xml:space="preserve"> have been</w:t>
      </w:r>
      <w:r w:rsidR="008139EF" w:rsidRPr="0035698C">
        <w:rPr>
          <w:rFonts w:ascii="Times New Roman" w:hAnsi="Times New Roman" w:cs="Times New Roman"/>
          <w:sz w:val="24"/>
          <w:szCs w:val="24"/>
        </w:rPr>
        <w:t xml:space="preserve"> more directly</w:t>
      </w:r>
      <w:r w:rsidRPr="0035698C">
        <w:rPr>
          <w:rFonts w:ascii="Times New Roman" w:hAnsi="Times New Roman" w:cs="Times New Roman"/>
          <w:sz w:val="24"/>
          <w:szCs w:val="24"/>
        </w:rPr>
        <w:t xml:space="preserve"> arrived at if the parties had realised that the </w:t>
      </w:r>
      <w:r w:rsidR="00932058" w:rsidRPr="0035698C">
        <w:rPr>
          <w:rFonts w:ascii="Times New Roman" w:hAnsi="Times New Roman" w:cs="Times New Roman"/>
          <w:sz w:val="24"/>
          <w:szCs w:val="24"/>
        </w:rPr>
        <w:t>High Court exercises</w:t>
      </w:r>
      <w:r w:rsidR="008139EF" w:rsidRPr="0035698C">
        <w:rPr>
          <w:rFonts w:ascii="Times New Roman" w:hAnsi="Times New Roman" w:cs="Times New Roman"/>
          <w:sz w:val="24"/>
          <w:szCs w:val="24"/>
        </w:rPr>
        <w:t xml:space="preserve"> civil</w:t>
      </w:r>
      <w:r w:rsidR="00932058" w:rsidRPr="0035698C">
        <w:rPr>
          <w:rFonts w:ascii="Times New Roman" w:hAnsi="Times New Roman" w:cs="Times New Roman"/>
          <w:sz w:val="24"/>
          <w:szCs w:val="24"/>
        </w:rPr>
        <w:t xml:space="preserve"> review powers in terms of</w:t>
      </w:r>
      <w:r w:rsidRPr="0035698C">
        <w:rPr>
          <w:rFonts w:ascii="Times New Roman" w:hAnsi="Times New Roman" w:cs="Times New Roman"/>
          <w:sz w:val="24"/>
          <w:szCs w:val="24"/>
        </w:rPr>
        <w:t xml:space="preserve"> </w:t>
      </w:r>
      <w:proofErr w:type="spellStart"/>
      <w:r w:rsidRPr="0035698C">
        <w:rPr>
          <w:rFonts w:ascii="Times New Roman" w:hAnsi="Times New Roman" w:cs="Times New Roman"/>
          <w:sz w:val="24"/>
          <w:szCs w:val="24"/>
        </w:rPr>
        <w:t>s</w:t>
      </w:r>
      <w:r w:rsidR="008139EF" w:rsidRPr="0035698C">
        <w:rPr>
          <w:rFonts w:ascii="Times New Roman" w:hAnsi="Times New Roman" w:cs="Times New Roman"/>
          <w:sz w:val="24"/>
          <w:szCs w:val="24"/>
        </w:rPr>
        <w:t>s</w:t>
      </w:r>
      <w:proofErr w:type="spellEnd"/>
      <w:r w:rsidR="008139EF" w:rsidRPr="0035698C">
        <w:rPr>
          <w:rFonts w:ascii="Times New Roman" w:hAnsi="Times New Roman" w:cs="Times New Roman"/>
          <w:sz w:val="24"/>
          <w:szCs w:val="24"/>
        </w:rPr>
        <w:t xml:space="preserve"> 26, 27 and 28</w:t>
      </w:r>
      <w:r w:rsidRPr="0035698C">
        <w:rPr>
          <w:rFonts w:ascii="Times New Roman" w:hAnsi="Times New Roman" w:cs="Times New Roman"/>
          <w:sz w:val="24"/>
          <w:szCs w:val="24"/>
        </w:rPr>
        <w:t xml:space="preserve"> of the High Court Act </w:t>
      </w:r>
      <w:r w:rsidR="00EF7AE4" w:rsidRPr="0035698C">
        <w:rPr>
          <w:rFonts w:ascii="Times New Roman" w:hAnsi="Times New Roman" w:cs="Times New Roman"/>
          <w:sz w:val="24"/>
          <w:szCs w:val="24"/>
        </w:rPr>
        <w:t>[</w:t>
      </w:r>
      <w:r w:rsidRPr="0035698C">
        <w:rPr>
          <w:rFonts w:ascii="Times New Roman" w:hAnsi="Times New Roman" w:cs="Times New Roman"/>
          <w:i/>
          <w:sz w:val="24"/>
          <w:szCs w:val="24"/>
        </w:rPr>
        <w:t>Chapter</w:t>
      </w:r>
      <w:r w:rsidR="008139EF" w:rsidRPr="0035698C">
        <w:rPr>
          <w:rFonts w:ascii="Times New Roman" w:hAnsi="Times New Roman" w:cs="Times New Roman"/>
          <w:i/>
          <w:sz w:val="24"/>
          <w:szCs w:val="24"/>
        </w:rPr>
        <w:t xml:space="preserve"> 7:06</w:t>
      </w:r>
      <w:r w:rsidR="00EF7AE4" w:rsidRPr="0035698C">
        <w:rPr>
          <w:rFonts w:ascii="Times New Roman" w:hAnsi="Times New Roman" w:cs="Times New Roman"/>
          <w:sz w:val="24"/>
          <w:szCs w:val="24"/>
        </w:rPr>
        <w:t>]</w:t>
      </w:r>
      <w:r w:rsidRPr="0035698C">
        <w:rPr>
          <w:rFonts w:ascii="Times New Roman" w:hAnsi="Times New Roman" w:cs="Times New Roman"/>
          <w:sz w:val="24"/>
          <w:szCs w:val="24"/>
        </w:rPr>
        <w:t>,</w:t>
      </w:r>
      <w:r w:rsidR="00244B26" w:rsidRPr="0035698C">
        <w:rPr>
          <w:rFonts w:ascii="Times New Roman" w:hAnsi="Times New Roman" w:cs="Times New Roman"/>
          <w:sz w:val="24"/>
          <w:szCs w:val="24"/>
        </w:rPr>
        <w:t xml:space="preserve"> </w:t>
      </w:r>
      <w:proofErr w:type="spellStart"/>
      <w:r w:rsidR="00244B26" w:rsidRPr="0035698C">
        <w:rPr>
          <w:rFonts w:ascii="Times New Roman" w:hAnsi="Times New Roman" w:cs="Times New Roman"/>
          <w:sz w:val="24"/>
          <w:szCs w:val="24"/>
        </w:rPr>
        <w:t>ss</w:t>
      </w:r>
      <w:proofErr w:type="spellEnd"/>
      <w:r w:rsidR="00244B26" w:rsidRPr="0035698C">
        <w:rPr>
          <w:rFonts w:ascii="Times New Roman" w:hAnsi="Times New Roman" w:cs="Times New Roman"/>
          <w:sz w:val="24"/>
          <w:szCs w:val="24"/>
        </w:rPr>
        <w:t xml:space="preserve"> 2</w:t>
      </w:r>
      <w:r w:rsidR="008139EF" w:rsidRPr="0035698C">
        <w:rPr>
          <w:rFonts w:ascii="Times New Roman" w:hAnsi="Times New Roman" w:cs="Times New Roman"/>
          <w:sz w:val="24"/>
          <w:szCs w:val="24"/>
        </w:rPr>
        <w:t>, 4 and 5 of</w:t>
      </w:r>
      <w:r w:rsidR="00932058" w:rsidRPr="0035698C">
        <w:rPr>
          <w:rFonts w:ascii="Times New Roman" w:hAnsi="Times New Roman" w:cs="Times New Roman"/>
          <w:sz w:val="24"/>
          <w:szCs w:val="24"/>
        </w:rPr>
        <w:t xml:space="preserve"> the Administrative Justice Act </w:t>
      </w:r>
      <w:r w:rsidR="00EF7AE4" w:rsidRPr="0035698C">
        <w:rPr>
          <w:rFonts w:ascii="Times New Roman" w:hAnsi="Times New Roman" w:cs="Times New Roman"/>
          <w:sz w:val="24"/>
          <w:szCs w:val="24"/>
        </w:rPr>
        <w:t>[</w:t>
      </w:r>
      <w:r w:rsidR="00932058" w:rsidRPr="0035698C">
        <w:rPr>
          <w:rFonts w:ascii="Times New Roman" w:hAnsi="Times New Roman" w:cs="Times New Roman"/>
          <w:i/>
          <w:sz w:val="24"/>
          <w:szCs w:val="24"/>
        </w:rPr>
        <w:t>Chapter 10:28</w:t>
      </w:r>
      <w:r w:rsidR="00EF7AE4" w:rsidRPr="0035698C">
        <w:rPr>
          <w:rFonts w:ascii="Times New Roman" w:hAnsi="Times New Roman" w:cs="Times New Roman"/>
          <w:sz w:val="24"/>
          <w:szCs w:val="24"/>
        </w:rPr>
        <w:t>]</w:t>
      </w:r>
      <w:r w:rsidR="00932058" w:rsidRPr="0035698C">
        <w:rPr>
          <w:rFonts w:ascii="Times New Roman" w:hAnsi="Times New Roman" w:cs="Times New Roman"/>
          <w:sz w:val="24"/>
          <w:szCs w:val="24"/>
        </w:rPr>
        <w:t xml:space="preserve"> and common law.</w:t>
      </w:r>
      <w:r w:rsidR="008139EF" w:rsidRPr="0035698C">
        <w:rPr>
          <w:rFonts w:ascii="Times New Roman" w:hAnsi="Times New Roman" w:cs="Times New Roman"/>
          <w:sz w:val="24"/>
          <w:szCs w:val="24"/>
        </w:rPr>
        <w:t xml:space="preserve"> </w:t>
      </w:r>
      <w:r w:rsidR="00EF7AE4" w:rsidRPr="0035698C">
        <w:rPr>
          <w:rFonts w:ascii="Times New Roman" w:hAnsi="Times New Roman" w:cs="Times New Roman"/>
          <w:sz w:val="24"/>
          <w:szCs w:val="24"/>
        </w:rPr>
        <w:t xml:space="preserve"> </w:t>
      </w:r>
      <w:r w:rsidR="008139EF" w:rsidRPr="0035698C">
        <w:rPr>
          <w:rFonts w:ascii="Times New Roman" w:hAnsi="Times New Roman" w:cs="Times New Roman"/>
          <w:sz w:val="24"/>
          <w:szCs w:val="24"/>
        </w:rPr>
        <w:t xml:space="preserve">We were unfortunately not addressed on them. </w:t>
      </w:r>
      <w:r w:rsidR="00EF7AE4" w:rsidRPr="0035698C">
        <w:rPr>
          <w:rFonts w:ascii="Times New Roman" w:hAnsi="Times New Roman" w:cs="Times New Roman"/>
          <w:sz w:val="24"/>
          <w:szCs w:val="24"/>
        </w:rPr>
        <w:t xml:space="preserve"> </w:t>
      </w:r>
      <w:r w:rsidR="008139EF" w:rsidRPr="0035698C">
        <w:rPr>
          <w:rFonts w:ascii="Times New Roman" w:hAnsi="Times New Roman" w:cs="Times New Roman"/>
          <w:sz w:val="24"/>
          <w:szCs w:val="24"/>
        </w:rPr>
        <w:t xml:space="preserve">I therefore </w:t>
      </w:r>
      <w:r w:rsidR="00244B26" w:rsidRPr="0035698C">
        <w:rPr>
          <w:rFonts w:ascii="Times New Roman" w:hAnsi="Times New Roman" w:cs="Times New Roman"/>
          <w:sz w:val="24"/>
          <w:szCs w:val="24"/>
        </w:rPr>
        <w:t xml:space="preserve">can </w:t>
      </w:r>
      <w:r w:rsidR="008139EF" w:rsidRPr="0035698C">
        <w:rPr>
          <w:rFonts w:ascii="Times New Roman" w:hAnsi="Times New Roman" w:cs="Times New Roman"/>
          <w:sz w:val="24"/>
          <w:szCs w:val="24"/>
        </w:rPr>
        <w:t>only comment in passing on the effect they could have had on this case</w:t>
      </w:r>
      <w:r w:rsidR="00244B26" w:rsidRPr="0035698C">
        <w:rPr>
          <w:rFonts w:ascii="Times New Roman" w:hAnsi="Times New Roman" w:cs="Times New Roman"/>
          <w:sz w:val="24"/>
          <w:szCs w:val="24"/>
        </w:rPr>
        <w:t>.</w:t>
      </w:r>
    </w:p>
    <w:p w:rsidR="00EF7AE4" w:rsidRPr="0035698C" w:rsidRDefault="00EF7AE4" w:rsidP="00902712">
      <w:pPr>
        <w:spacing w:after="0" w:line="240" w:lineRule="auto"/>
        <w:ind w:firstLine="1440"/>
        <w:jc w:val="both"/>
        <w:rPr>
          <w:rFonts w:ascii="Times New Roman" w:hAnsi="Times New Roman" w:cs="Times New Roman"/>
          <w:sz w:val="24"/>
          <w:szCs w:val="24"/>
        </w:rPr>
      </w:pPr>
    </w:p>
    <w:p w:rsidR="00244B26" w:rsidRPr="0035698C" w:rsidRDefault="00244B26" w:rsidP="00902712">
      <w:pPr>
        <w:autoSpaceDE w:val="0"/>
        <w:autoSpaceDN w:val="0"/>
        <w:adjustRightInd w:val="0"/>
        <w:spacing w:after="0" w:line="480" w:lineRule="auto"/>
        <w:ind w:firstLine="1440"/>
        <w:jc w:val="both"/>
        <w:rPr>
          <w:rFonts w:ascii="Times New Roman" w:hAnsi="Times New Roman" w:cs="Times New Roman"/>
          <w:sz w:val="24"/>
          <w:szCs w:val="24"/>
        </w:rPr>
      </w:pPr>
      <w:r w:rsidRPr="0035698C">
        <w:rPr>
          <w:rFonts w:ascii="Times New Roman" w:hAnsi="Times New Roman" w:cs="Times New Roman"/>
          <w:sz w:val="24"/>
          <w:szCs w:val="24"/>
        </w:rPr>
        <w:t>Section 26 of the High Court Act grants the court power, jurisdiction and authority to review</w:t>
      </w:r>
      <w:r w:rsidR="00EF7AE4" w:rsidRPr="0035698C">
        <w:rPr>
          <w:rFonts w:ascii="Times New Roman" w:hAnsi="Times New Roman" w:cs="Times New Roman"/>
          <w:sz w:val="24"/>
          <w:szCs w:val="24"/>
        </w:rPr>
        <w:t xml:space="preserve"> </w:t>
      </w:r>
      <w:r w:rsidRPr="0035698C">
        <w:rPr>
          <w:rFonts w:ascii="Times New Roman" w:hAnsi="Times New Roman" w:cs="Times New Roman"/>
          <w:sz w:val="24"/>
          <w:szCs w:val="24"/>
        </w:rPr>
        <w:t>all proceedings and decisions of all inferior courts of justice, tribunals and administrative authorities within Zimbabwe.</w:t>
      </w:r>
    </w:p>
    <w:p w:rsidR="00EF7AE4" w:rsidRPr="0035698C" w:rsidRDefault="00EF7AE4" w:rsidP="00EF7AE4">
      <w:pPr>
        <w:autoSpaceDE w:val="0"/>
        <w:autoSpaceDN w:val="0"/>
        <w:adjustRightInd w:val="0"/>
        <w:spacing w:after="0" w:line="240" w:lineRule="auto"/>
        <w:ind w:firstLine="1440"/>
        <w:jc w:val="both"/>
        <w:rPr>
          <w:rFonts w:ascii="Times New Roman" w:hAnsi="Times New Roman" w:cs="Times New Roman"/>
          <w:sz w:val="24"/>
          <w:szCs w:val="24"/>
        </w:rPr>
      </w:pPr>
    </w:p>
    <w:p w:rsidR="00244B26" w:rsidRPr="0035698C" w:rsidRDefault="00244B26" w:rsidP="00EF7AE4">
      <w:pPr>
        <w:autoSpaceDE w:val="0"/>
        <w:autoSpaceDN w:val="0"/>
        <w:adjustRightInd w:val="0"/>
        <w:spacing w:after="0" w:line="240" w:lineRule="auto"/>
        <w:ind w:firstLine="1440"/>
        <w:jc w:val="both"/>
        <w:rPr>
          <w:rFonts w:ascii="Times New Roman" w:hAnsi="Times New Roman" w:cs="Times New Roman"/>
          <w:sz w:val="24"/>
          <w:szCs w:val="24"/>
        </w:rPr>
      </w:pPr>
      <w:r w:rsidRPr="0035698C">
        <w:rPr>
          <w:rFonts w:ascii="Times New Roman" w:hAnsi="Times New Roman" w:cs="Times New Roman"/>
          <w:sz w:val="24"/>
          <w:szCs w:val="24"/>
        </w:rPr>
        <w:t>Section 27 provides for th</w:t>
      </w:r>
      <w:r w:rsidR="00F94E2E" w:rsidRPr="0035698C">
        <w:rPr>
          <w:rFonts w:ascii="Times New Roman" w:hAnsi="Times New Roman" w:cs="Times New Roman"/>
          <w:sz w:val="24"/>
          <w:szCs w:val="24"/>
        </w:rPr>
        <w:t xml:space="preserve">e following grounds of review: </w:t>
      </w:r>
    </w:p>
    <w:p w:rsidR="00F94E2E" w:rsidRPr="0035698C" w:rsidRDefault="00F94E2E" w:rsidP="00EF7AE4">
      <w:pPr>
        <w:autoSpaceDE w:val="0"/>
        <w:autoSpaceDN w:val="0"/>
        <w:adjustRightInd w:val="0"/>
        <w:spacing w:after="0" w:line="240" w:lineRule="auto"/>
        <w:ind w:firstLine="1440"/>
        <w:jc w:val="both"/>
        <w:rPr>
          <w:rFonts w:ascii="Times New Roman" w:hAnsi="Times New Roman" w:cs="Times New Roman"/>
          <w:sz w:val="24"/>
          <w:szCs w:val="24"/>
        </w:rPr>
      </w:pPr>
    </w:p>
    <w:p w:rsidR="00244B26" w:rsidRPr="0035698C" w:rsidRDefault="00191201" w:rsidP="00F94E2E">
      <w:pPr>
        <w:autoSpaceDE w:val="0"/>
        <w:autoSpaceDN w:val="0"/>
        <w:adjustRightInd w:val="0"/>
        <w:spacing w:after="0" w:line="240" w:lineRule="auto"/>
        <w:ind w:left="1530" w:hanging="810"/>
        <w:jc w:val="both"/>
        <w:rPr>
          <w:rFonts w:ascii="Times New Roman" w:hAnsi="Times New Roman" w:cs="Times New Roman"/>
          <w:sz w:val="24"/>
          <w:szCs w:val="24"/>
        </w:rPr>
      </w:pPr>
      <w:r w:rsidRPr="0035698C">
        <w:rPr>
          <w:rFonts w:ascii="Times New Roman" w:hAnsi="Times New Roman" w:cs="Times New Roman"/>
          <w:sz w:val="24"/>
          <w:szCs w:val="24"/>
        </w:rPr>
        <w:t>“</w:t>
      </w:r>
      <w:r w:rsidR="00244B26" w:rsidRPr="0035698C">
        <w:rPr>
          <w:rFonts w:ascii="Times New Roman" w:hAnsi="Times New Roman" w:cs="Times New Roman"/>
          <w:sz w:val="24"/>
          <w:szCs w:val="24"/>
        </w:rPr>
        <w:t>(</w:t>
      </w:r>
      <w:r w:rsidR="00244B26" w:rsidRPr="0035698C">
        <w:rPr>
          <w:rFonts w:ascii="Times New Roman" w:hAnsi="Times New Roman" w:cs="Times New Roman"/>
          <w:iCs/>
          <w:sz w:val="24"/>
          <w:szCs w:val="24"/>
        </w:rPr>
        <w:t>a</w:t>
      </w:r>
      <w:r w:rsidR="00244B26" w:rsidRPr="0035698C">
        <w:rPr>
          <w:rFonts w:ascii="Times New Roman" w:hAnsi="Times New Roman" w:cs="Times New Roman"/>
          <w:sz w:val="24"/>
          <w:szCs w:val="24"/>
        </w:rPr>
        <w:t>) absence of jurisdiction on the part of the court, tribunal or authority concerned;</w:t>
      </w:r>
    </w:p>
    <w:p w:rsidR="00244B26" w:rsidRPr="0035698C" w:rsidRDefault="00244B26" w:rsidP="00F94E2E">
      <w:pPr>
        <w:autoSpaceDE w:val="0"/>
        <w:autoSpaceDN w:val="0"/>
        <w:adjustRightInd w:val="0"/>
        <w:spacing w:after="0" w:line="240" w:lineRule="auto"/>
        <w:ind w:left="1530" w:hanging="630"/>
        <w:jc w:val="both"/>
        <w:rPr>
          <w:rFonts w:ascii="Times New Roman" w:hAnsi="Times New Roman" w:cs="Times New Roman"/>
          <w:sz w:val="24"/>
          <w:szCs w:val="24"/>
        </w:rPr>
      </w:pPr>
      <w:r w:rsidRPr="0035698C">
        <w:rPr>
          <w:rFonts w:ascii="Times New Roman" w:hAnsi="Times New Roman" w:cs="Times New Roman"/>
          <w:sz w:val="24"/>
          <w:szCs w:val="24"/>
        </w:rPr>
        <w:t>(</w:t>
      </w:r>
      <w:r w:rsidRPr="0035698C">
        <w:rPr>
          <w:rFonts w:ascii="Times New Roman" w:hAnsi="Times New Roman" w:cs="Times New Roman"/>
          <w:i/>
          <w:iCs/>
          <w:sz w:val="24"/>
          <w:szCs w:val="24"/>
        </w:rPr>
        <w:t>b</w:t>
      </w:r>
      <w:r w:rsidRPr="0035698C">
        <w:rPr>
          <w:rFonts w:ascii="Times New Roman" w:hAnsi="Times New Roman" w:cs="Times New Roman"/>
          <w:sz w:val="24"/>
          <w:szCs w:val="24"/>
        </w:rPr>
        <w:t xml:space="preserve">) </w:t>
      </w:r>
      <w:r w:rsidR="00F94E2E" w:rsidRPr="0035698C">
        <w:rPr>
          <w:rFonts w:ascii="Times New Roman" w:hAnsi="Times New Roman" w:cs="Times New Roman"/>
          <w:sz w:val="24"/>
          <w:szCs w:val="24"/>
        </w:rPr>
        <w:t xml:space="preserve"> </w:t>
      </w:r>
      <w:r w:rsidRPr="0035698C">
        <w:rPr>
          <w:rFonts w:ascii="Times New Roman" w:hAnsi="Times New Roman" w:cs="Times New Roman"/>
          <w:sz w:val="24"/>
          <w:szCs w:val="24"/>
        </w:rPr>
        <w:t>interest in the cause, bias, malice or corruption on the part of the per</w:t>
      </w:r>
      <w:r w:rsidR="00191201" w:rsidRPr="0035698C">
        <w:rPr>
          <w:rFonts w:ascii="Times New Roman" w:hAnsi="Times New Roman" w:cs="Times New Roman"/>
          <w:sz w:val="24"/>
          <w:szCs w:val="24"/>
        </w:rPr>
        <w:t xml:space="preserve">son presiding over the court or </w:t>
      </w:r>
      <w:r w:rsidRPr="0035698C">
        <w:rPr>
          <w:rFonts w:ascii="Times New Roman" w:hAnsi="Times New Roman" w:cs="Times New Roman"/>
          <w:sz w:val="24"/>
          <w:szCs w:val="24"/>
        </w:rPr>
        <w:t>tribunal concerned or on the part of the authority concerned, as the case may be;</w:t>
      </w:r>
    </w:p>
    <w:p w:rsidR="00DE014E" w:rsidRPr="0035698C" w:rsidRDefault="00DE014E" w:rsidP="00F94E2E">
      <w:pPr>
        <w:autoSpaceDE w:val="0"/>
        <w:autoSpaceDN w:val="0"/>
        <w:adjustRightInd w:val="0"/>
        <w:spacing w:after="0" w:line="240" w:lineRule="auto"/>
        <w:ind w:left="1530" w:hanging="630"/>
        <w:jc w:val="both"/>
        <w:rPr>
          <w:rFonts w:ascii="Times New Roman" w:hAnsi="Times New Roman" w:cs="Times New Roman"/>
          <w:sz w:val="24"/>
          <w:szCs w:val="24"/>
        </w:rPr>
      </w:pPr>
    </w:p>
    <w:p w:rsidR="00244B26" w:rsidRPr="0035698C" w:rsidRDefault="00244B26" w:rsidP="00DE014E">
      <w:pPr>
        <w:autoSpaceDE w:val="0"/>
        <w:autoSpaceDN w:val="0"/>
        <w:adjustRightInd w:val="0"/>
        <w:spacing w:after="0" w:line="240" w:lineRule="auto"/>
        <w:ind w:left="1620" w:hanging="720"/>
        <w:jc w:val="both"/>
        <w:rPr>
          <w:rFonts w:ascii="Times New Roman" w:hAnsi="Times New Roman" w:cs="Times New Roman"/>
          <w:sz w:val="24"/>
          <w:szCs w:val="24"/>
        </w:rPr>
      </w:pPr>
      <w:r w:rsidRPr="0035698C">
        <w:rPr>
          <w:rFonts w:ascii="Times New Roman" w:hAnsi="Times New Roman" w:cs="Times New Roman"/>
          <w:sz w:val="24"/>
          <w:szCs w:val="24"/>
        </w:rPr>
        <w:t>(</w:t>
      </w:r>
      <w:r w:rsidRPr="0035698C">
        <w:rPr>
          <w:rFonts w:ascii="Times New Roman" w:hAnsi="Times New Roman" w:cs="Times New Roman"/>
          <w:iCs/>
          <w:sz w:val="24"/>
          <w:szCs w:val="24"/>
        </w:rPr>
        <w:t>c</w:t>
      </w:r>
      <w:r w:rsidRPr="0035698C">
        <w:rPr>
          <w:rFonts w:ascii="Times New Roman" w:hAnsi="Times New Roman" w:cs="Times New Roman"/>
          <w:sz w:val="24"/>
          <w:szCs w:val="24"/>
        </w:rPr>
        <w:t>) gross irregularity in the proceedings or the decision.</w:t>
      </w:r>
      <w:r w:rsidR="00191201" w:rsidRPr="0035698C">
        <w:rPr>
          <w:rFonts w:ascii="Times New Roman" w:hAnsi="Times New Roman" w:cs="Times New Roman"/>
          <w:sz w:val="24"/>
          <w:szCs w:val="24"/>
        </w:rPr>
        <w:t>”</w:t>
      </w:r>
    </w:p>
    <w:p w:rsidR="00A26C87" w:rsidRPr="0035698C" w:rsidRDefault="00A26C87" w:rsidP="00DE014E">
      <w:pPr>
        <w:autoSpaceDE w:val="0"/>
        <w:autoSpaceDN w:val="0"/>
        <w:adjustRightInd w:val="0"/>
        <w:spacing w:after="0" w:line="240" w:lineRule="auto"/>
        <w:ind w:left="1620" w:hanging="720"/>
        <w:jc w:val="both"/>
        <w:rPr>
          <w:rFonts w:ascii="Times New Roman" w:hAnsi="Times New Roman" w:cs="Times New Roman"/>
          <w:sz w:val="24"/>
          <w:szCs w:val="24"/>
        </w:rPr>
      </w:pPr>
    </w:p>
    <w:p w:rsidR="00191201" w:rsidRPr="0035698C" w:rsidRDefault="00191201" w:rsidP="00EA42BC">
      <w:pPr>
        <w:autoSpaceDE w:val="0"/>
        <w:autoSpaceDN w:val="0"/>
        <w:adjustRightInd w:val="0"/>
        <w:spacing w:after="0" w:line="240" w:lineRule="auto"/>
        <w:jc w:val="both"/>
        <w:rPr>
          <w:rFonts w:ascii="Times New Roman" w:hAnsi="Times New Roman" w:cs="Times New Roman"/>
          <w:sz w:val="24"/>
          <w:szCs w:val="24"/>
        </w:rPr>
      </w:pPr>
    </w:p>
    <w:p w:rsidR="00244B26" w:rsidRPr="0035698C" w:rsidRDefault="005D55CA" w:rsidP="00A5650A">
      <w:pPr>
        <w:autoSpaceDE w:val="0"/>
        <w:autoSpaceDN w:val="0"/>
        <w:adjustRightInd w:val="0"/>
        <w:spacing w:after="0" w:line="480" w:lineRule="auto"/>
        <w:ind w:firstLine="1440"/>
        <w:jc w:val="both"/>
        <w:rPr>
          <w:rFonts w:ascii="Times New Roman" w:hAnsi="Times New Roman" w:cs="Times New Roman"/>
          <w:sz w:val="24"/>
          <w:szCs w:val="24"/>
        </w:rPr>
      </w:pPr>
      <w:r w:rsidRPr="0035698C">
        <w:rPr>
          <w:rFonts w:ascii="Times New Roman" w:hAnsi="Times New Roman" w:cs="Times New Roman"/>
          <w:sz w:val="24"/>
          <w:szCs w:val="24"/>
        </w:rPr>
        <w:t>S</w:t>
      </w:r>
      <w:r w:rsidR="00191201" w:rsidRPr="0035698C">
        <w:rPr>
          <w:rFonts w:ascii="Times New Roman" w:hAnsi="Times New Roman" w:cs="Times New Roman"/>
          <w:sz w:val="24"/>
          <w:szCs w:val="24"/>
        </w:rPr>
        <w:t xml:space="preserve">ubsection </w:t>
      </w:r>
      <w:r w:rsidR="00244B26" w:rsidRPr="0035698C">
        <w:rPr>
          <w:rFonts w:ascii="Times New Roman" w:hAnsi="Times New Roman" w:cs="Times New Roman"/>
          <w:sz w:val="24"/>
          <w:szCs w:val="24"/>
        </w:rPr>
        <w:t xml:space="preserve">(2) </w:t>
      </w:r>
      <w:r w:rsidR="00191201" w:rsidRPr="0035698C">
        <w:rPr>
          <w:rFonts w:ascii="Times New Roman" w:hAnsi="Times New Roman" w:cs="Times New Roman"/>
          <w:sz w:val="24"/>
          <w:szCs w:val="24"/>
        </w:rPr>
        <w:t>saves reliance on</w:t>
      </w:r>
      <w:r w:rsidR="00244B26" w:rsidRPr="0035698C">
        <w:rPr>
          <w:rFonts w:ascii="Times New Roman" w:hAnsi="Times New Roman" w:cs="Times New Roman"/>
          <w:sz w:val="24"/>
          <w:szCs w:val="24"/>
        </w:rPr>
        <w:t xml:space="preserve"> </w:t>
      </w:r>
      <w:r w:rsidR="00191201" w:rsidRPr="0035698C">
        <w:rPr>
          <w:rFonts w:ascii="Times New Roman" w:hAnsi="Times New Roman" w:cs="Times New Roman"/>
          <w:sz w:val="24"/>
          <w:szCs w:val="24"/>
        </w:rPr>
        <w:t>“</w:t>
      </w:r>
      <w:r w:rsidR="00244B26" w:rsidRPr="0035698C">
        <w:rPr>
          <w:rFonts w:ascii="Times New Roman" w:hAnsi="Times New Roman" w:cs="Times New Roman"/>
          <w:sz w:val="24"/>
          <w:szCs w:val="24"/>
        </w:rPr>
        <w:t>any other law relating to the review of proceedings or decisions of</w:t>
      </w:r>
      <w:r w:rsidR="00A26C87" w:rsidRPr="0035698C">
        <w:rPr>
          <w:rFonts w:ascii="Times New Roman" w:hAnsi="Times New Roman" w:cs="Times New Roman"/>
          <w:sz w:val="24"/>
          <w:szCs w:val="24"/>
        </w:rPr>
        <w:t xml:space="preserve"> </w:t>
      </w:r>
      <w:r w:rsidR="00244B26" w:rsidRPr="0035698C">
        <w:rPr>
          <w:rFonts w:ascii="Times New Roman" w:hAnsi="Times New Roman" w:cs="Times New Roman"/>
          <w:sz w:val="24"/>
          <w:szCs w:val="24"/>
        </w:rPr>
        <w:t>inferior courts, tribunals or</w:t>
      </w:r>
      <w:r w:rsidR="00C607B9" w:rsidRPr="0035698C">
        <w:rPr>
          <w:rFonts w:ascii="Times New Roman" w:hAnsi="Times New Roman" w:cs="Times New Roman"/>
          <w:sz w:val="24"/>
          <w:szCs w:val="24"/>
        </w:rPr>
        <w:t xml:space="preserve"> administrative</w:t>
      </w:r>
      <w:r w:rsidR="00244B26" w:rsidRPr="0035698C">
        <w:rPr>
          <w:rFonts w:ascii="Times New Roman" w:hAnsi="Times New Roman" w:cs="Times New Roman"/>
          <w:sz w:val="24"/>
          <w:szCs w:val="24"/>
        </w:rPr>
        <w:t xml:space="preserve"> authorities.</w:t>
      </w:r>
      <w:r w:rsidR="00191201" w:rsidRPr="0035698C">
        <w:rPr>
          <w:rFonts w:ascii="Times New Roman" w:hAnsi="Times New Roman" w:cs="Times New Roman"/>
          <w:sz w:val="24"/>
          <w:szCs w:val="24"/>
        </w:rPr>
        <w:t>”</w:t>
      </w:r>
    </w:p>
    <w:p w:rsidR="00A26C87" w:rsidRPr="0035698C" w:rsidRDefault="00A26C87" w:rsidP="00A26C87">
      <w:pPr>
        <w:autoSpaceDE w:val="0"/>
        <w:autoSpaceDN w:val="0"/>
        <w:adjustRightInd w:val="0"/>
        <w:spacing w:after="0" w:line="240" w:lineRule="auto"/>
        <w:ind w:firstLine="1440"/>
        <w:jc w:val="both"/>
        <w:rPr>
          <w:rFonts w:ascii="Times New Roman" w:hAnsi="Times New Roman" w:cs="Times New Roman"/>
          <w:sz w:val="24"/>
          <w:szCs w:val="24"/>
        </w:rPr>
      </w:pPr>
    </w:p>
    <w:p w:rsidR="00244B26" w:rsidRPr="0035698C" w:rsidRDefault="00244B26" w:rsidP="00EA42BC">
      <w:pPr>
        <w:autoSpaceDE w:val="0"/>
        <w:autoSpaceDN w:val="0"/>
        <w:adjustRightInd w:val="0"/>
        <w:spacing w:after="0" w:line="240" w:lineRule="auto"/>
        <w:jc w:val="both"/>
        <w:rPr>
          <w:rFonts w:ascii="Times New Roman" w:hAnsi="Times New Roman" w:cs="Times New Roman"/>
          <w:b/>
          <w:bCs/>
          <w:sz w:val="24"/>
          <w:szCs w:val="24"/>
        </w:rPr>
      </w:pPr>
    </w:p>
    <w:p w:rsidR="00191201" w:rsidRPr="0035698C" w:rsidRDefault="00191201" w:rsidP="00A5650A">
      <w:pPr>
        <w:autoSpaceDE w:val="0"/>
        <w:autoSpaceDN w:val="0"/>
        <w:adjustRightInd w:val="0"/>
        <w:spacing w:after="0" w:line="480" w:lineRule="auto"/>
        <w:ind w:firstLine="1440"/>
        <w:jc w:val="both"/>
        <w:rPr>
          <w:rFonts w:ascii="Times New Roman" w:hAnsi="Times New Roman" w:cs="Times New Roman"/>
          <w:sz w:val="24"/>
          <w:szCs w:val="24"/>
        </w:rPr>
      </w:pPr>
      <w:r w:rsidRPr="0035698C">
        <w:rPr>
          <w:rFonts w:ascii="Times New Roman" w:hAnsi="Times New Roman" w:cs="Times New Roman"/>
          <w:sz w:val="24"/>
          <w:szCs w:val="24"/>
        </w:rPr>
        <w:t>Section 28 provides for the court’s powers on review as follows:</w:t>
      </w:r>
    </w:p>
    <w:p w:rsidR="00244B26" w:rsidRPr="0035698C" w:rsidRDefault="00191201" w:rsidP="00A5650A">
      <w:pPr>
        <w:autoSpaceDE w:val="0"/>
        <w:autoSpaceDN w:val="0"/>
        <w:adjustRightInd w:val="0"/>
        <w:spacing w:after="0" w:line="240" w:lineRule="auto"/>
        <w:ind w:left="720"/>
        <w:jc w:val="both"/>
        <w:rPr>
          <w:rFonts w:ascii="Times New Roman" w:hAnsi="Times New Roman" w:cs="Times New Roman"/>
          <w:sz w:val="24"/>
          <w:szCs w:val="24"/>
        </w:rPr>
      </w:pPr>
      <w:r w:rsidRPr="0035698C">
        <w:rPr>
          <w:rFonts w:ascii="Times New Roman" w:hAnsi="Times New Roman" w:cs="Times New Roman"/>
          <w:sz w:val="24"/>
          <w:szCs w:val="24"/>
        </w:rPr>
        <w:t>“</w:t>
      </w:r>
      <w:r w:rsidR="00244B26" w:rsidRPr="0035698C">
        <w:rPr>
          <w:rFonts w:ascii="Times New Roman" w:hAnsi="Times New Roman" w:cs="Times New Roman"/>
          <w:sz w:val="24"/>
          <w:szCs w:val="24"/>
        </w:rPr>
        <w:t>On a review of any proceedings or decision other than criminal proceedings,</w:t>
      </w:r>
      <w:r w:rsidRPr="0035698C">
        <w:rPr>
          <w:rFonts w:ascii="Times New Roman" w:hAnsi="Times New Roman" w:cs="Times New Roman"/>
          <w:sz w:val="24"/>
          <w:szCs w:val="24"/>
        </w:rPr>
        <w:t xml:space="preserve"> the High Court may, subject to </w:t>
      </w:r>
      <w:r w:rsidR="00244B26" w:rsidRPr="0035698C">
        <w:rPr>
          <w:rFonts w:ascii="Times New Roman" w:hAnsi="Times New Roman" w:cs="Times New Roman"/>
          <w:sz w:val="24"/>
          <w:szCs w:val="24"/>
        </w:rPr>
        <w:t>any other law, set aside or correct the proceedings or decision.</w:t>
      </w:r>
      <w:r w:rsidRPr="0035698C">
        <w:rPr>
          <w:rFonts w:ascii="Times New Roman" w:hAnsi="Times New Roman" w:cs="Times New Roman"/>
          <w:sz w:val="24"/>
          <w:szCs w:val="24"/>
        </w:rPr>
        <w:t>”</w:t>
      </w:r>
    </w:p>
    <w:p w:rsidR="00AD2CFF" w:rsidRPr="0035698C" w:rsidRDefault="00AD2CFF" w:rsidP="00EA42BC">
      <w:pPr>
        <w:autoSpaceDE w:val="0"/>
        <w:autoSpaceDN w:val="0"/>
        <w:adjustRightInd w:val="0"/>
        <w:spacing w:after="0" w:line="240" w:lineRule="auto"/>
        <w:ind w:left="720"/>
        <w:jc w:val="both"/>
        <w:rPr>
          <w:rFonts w:ascii="Times New Roman" w:hAnsi="Times New Roman" w:cs="Times New Roman"/>
          <w:sz w:val="24"/>
          <w:szCs w:val="24"/>
        </w:rPr>
      </w:pPr>
    </w:p>
    <w:p w:rsidR="00191201" w:rsidRPr="0035698C" w:rsidRDefault="00191201" w:rsidP="00EA42BC">
      <w:pPr>
        <w:autoSpaceDE w:val="0"/>
        <w:autoSpaceDN w:val="0"/>
        <w:adjustRightInd w:val="0"/>
        <w:spacing w:after="0" w:line="240" w:lineRule="auto"/>
        <w:ind w:left="720"/>
        <w:jc w:val="both"/>
        <w:rPr>
          <w:rFonts w:ascii="Times New Roman" w:hAnsi="Times New Roman" w:cs="Times New Roman"/>
          <w:sz w:val="24"/>
          <w:szCs w:val="24"/>
        </w:rPr>
      </w:pPr>
    </w:p>
    <w:p w:rsidR="00191201" w:rsidRPr="0035698C" w:rsidRDefault="00191201" w:rsidP="005035E9">
      <w:pPr>
        <w:autoSpaceDE w:val="0"/>
        <w:autoSpaceDN w:val="0"/>
        <w:adjustRightInd w:val="0"/>
        <w:spacing w:after="0" w:line="480" w:lineRule="auto"/>
        <w:ind w:firstLine="1440"/>
        <w:jc w:val="both"/>
        <w:rPr>
          <w:rFonts w:ascii="Times New Roman" w:hAnsi="Times New Roman" w:cs="Times New Roman"/>
          <w:sz w:val="24"/>
          <w:szCs w:val="24"/>
        </w:rPr>
      </w:pPr>
      <w:r w:rsidRPr="0035698C">
        <w:rPr>
          <w:rFonts w:ascii="Times New Roman" w:hAnsi="Times New Roman" w:cs="Times New Roman"/>
          <w:sz w:val="24"/>
          <w:szCs w:val="24"/>
        </w:rPr>
        <w:t xml:space="preserve">The court’s power does not include the hearing of another application by the High Court to enable it to </w:t>
      </w:r>
      <w:r w:rsidR="00107B9C" w:rsidRPr="0035698C">
        <w:rPr>
          <w:rFonts w:ascii="Times New Roman" w:hAnsi="Times New Roman" w:cs="Times New Roman"/>
          <w:sz w:val="24"/>
          <w:szCs w:val="24"/>
        </w:rPr>
        <w:t>determine the correctness or otherwise of the case under review.</w:t>
      </w:r>
    </w:p>
    <w:p w:rsidR="00AD2CFF" w:rsidRPr="0035698C" w:rsidRDefault="00AD2CFF" w:rsidP="00AD2CFF">
      <w:pPr>
        <w:autoSpaceDE w:val="0"/>
        <w:autoSpaceDN w:val="0"/>
        <w:adjustRightInd w:val="0"/>
        <w:spacing w:after="0" w:line="240" w:lineRule="auto"/>
        <w:ind w:firstLine="1440"/>
        <w:jc w:val="both"/>
        <w:rPr>
          <w:rFonts w:ascii="Times New Roman" w:hAnsi="Times New Roman" w:cs="Times New Roman"/>
          <w:sz w:val="24"/>
          <w:szCs w:val="24"/>
        </w:rPr>
      </w:pPr>
    </w:p>
    <w:p w:rsidR="00191201" w:rsidRPr="0035698C" w:rsidRDefault="00191201" w:rsidP="00EA42BC">
      <w:pPr>
        <w:autoSpaceDE w:val="0"/>
        <w:autoSpaceDN w:val="0"/>
        <w:adjustRightInd w:val="0"/>
        <w:spacing w:after="0" w:line="240" w:lineRule="auto"/>
        <w:ind w:left="720"/>
        <w:jc w:val="both"/>
        <w:rPr>
          <w:rFonts w:ascii="Times New Roman" w:hAnsi="Times New Roman" w:cs="Times New Roman"/>
          <w:sz w:val="24"/>
          <w:szCs w:val="24"/>
        </w:rPr>
      </w:pPr>
    </w:p>
    <w:p w:rsidR="008139EF" w:rsidRPr="0035698C" w:rsidRDefault="00932058" w:rsidP="005035E9">
      <w:pPr>
        <w:spacing w:after="0" w:line="480" w:lineRule="auto"/>
        <w:ind w:firstLine="1440"/>
        <w:jc w:val="both"/>
        <w:rPr>
          <w:rFonts w:ascii="Times New Roman" w:hAnsi="Times New Roman" w:cs="Times New Roman"/>
          <w:sz w:val="24"/>
          <w:szCs w:val="24"/>
        </w:rPr>
      </w:pPr>
      <w:r w:rsidRPr="0035698C">
        <w:rPr>
          <w:rFonts w:ascii="Times New Roman" w:hAnsi="Times New Roman" w:cs="Times New Roman"/>
          <w:sz w:val="24"/>
          <w:szCs w:val="24"/>
        </w:rPr>
        <w:t>Section 2</w:t>
      </w:r>
      <w:r w:rsidR="005D1394" w:rsidRPr="0035698C">
        <w:rPr>
          <w:rFonts w:ascii="Times New Roman" w:hAnsi="Times New Roman" w:cs="Times New Roman"/>
          <w:sz w:val="24"/>
          <w:szCs w:val="24"/>
        </w:rPr>
        <w:t xml:space="preserve"> (d)</w:t>
      </w:r>
      <w:r w:rsidRPr="0035698C">
        <w:rPr>
          <w:rFonts w:ascii="Times New Roman" w:hAnsi="Times New Roman" w:cs="Times New Roman"/>
          <w:sz w:val="24"/>
          <w:szCs w:val="24"/>
        </w:rPr>
        <w:t xml:space="preserve"> of The Administrative</w:t>
      </w:r>
      <w:r w:rsidR="00107B9C" w:rsidRPr="0035698C">
        <w:rPr>
          <w:rFonts w:ascii="Times New Roman" w:hAnsi="Times New Roman" w:cs="Times New Roman"/>
          <w:sz w:val="24"/>
          <w:szCs w:val="24"/>
        </w:rPr>
        <w:t xml:space="preserve"> Justice</w:t>
      </w:r>
      <w:r w:rsidRPr="0035698C">
        <w:rPr>
          <w:rFonts w:ascii="Times New Roman" w:hAnsi="Times New Roman" w:cs="Times New Roman"/>
          <w:sz w:val="24"/>
          <w:szCs w:val="24"/>
        </w:rPr>
        <w:t xml:space="preserve"> Act defi</w:t>
      </w:r>
      <w:r w:rsidR="008139EF" w:rsidRPr="0035698C">
        <w:rPr>
          <w:rFonts w:ascii="Times New Roman" w:hAnsi="Times New Roman" w:cs="Times New Roman"/>
          <w:sz w:val="24"/>
          <w:szCs w:val="24"/>
        </w:rPr>
        <w:t xml:space="preserve">nes </w:t>
      </w:r>
      <w:r w:rsidR="007224C1" w:rsidRPr="0035698C">
        <w:rPr>
          <w:rFonts w:ascii="Times New Roman" w:hAnsi="Times New Roman" w:cs="Times New Roman"/>
          <w:sz w:val="24"/>
          <w:szCs w:val="24"/>
        </w:rPr>
        <w:t>“</w:t>
      </w:r>
      <w:r w:rsidR="008139EF" w:rsidRPr="0035698C">
        <w:rPr>
          <w:rFonts w:ascii="Times New Roman" w:hAnsi="Times New Roman" w:cs="Times New Roman"/>
          <w:sz w:val="24"/>
          <w:szCs w:val="24"/>
        </w:rPr>
        <w:t>administrative authority</w:t>
      </w:r>
      <w:r w:rsidR="007224C1" w:rsidRPr="0035698C">
        <w:rPr>
          <w:rFonts w:ascii="Times New Roman" w:hAnsi="Times New Roman" w:cs="Times New Roman"/>
          <w:sz w:val="24"/>
          <w:szCs w:val="24"/>
        </w:rPr>
        <w:t>”</w:t>
      </w:r>
      <w:r w:rsidR="008139EF" w:rsidRPr="0035698C">
        <w:rPr>
          <w:rFonts w:ascii="Times New Roman" w:hAnsi="Times New Roman" w:cs="Times New Roman"/>
          <w:sz w:val="24"/>
          <w:szCs w:val="24"/>
        </w:rPr>
        <w:t xml:space="preserve"> as</w:t>
      </w:r>
      <w:r w:rsidRPr="0035698C">
        <w:rPr>
          <w:rFonts w:ascii="Times New Roman" w:hAnsi="Times New Roman" w:cs="Times New Roman"/>
          <w:sz w:val="24"/>
          <w:szCs w:val="24"/>
        </w:rPr>
        <w:t>:</w:t>
      </w:r>
    </w:p>
    <w:p w:rsidR="00932058" w:rsidRPr="0035698C" w:rsidRDefault="00AD2CFF" w:rsidP="005035E9">
      <w:pPr>
        <w:spacing w:after="0"/>
        <w:ind w:left="720"/>
        <w:jc w:val="both"/>
        <w:rPr>
          <w:rFonts w:ascii="Times New Roman" w:hAnsi="Times New Roman" w:cs="Times New Roman"/>
          <w:sz w:val="24"/>
          <w:szCs w:val="24"/>
        </w:rPr>
      </w:pPr>
      <w:r w:rsidRPr="0035698C">
        <w:rPr>
          <w:rFonts w:ascii="Times New Roman" w:hAnsi="Times New Roman" w:cs="Times New Roman"/>
          <w:b/>
          <w:sz w:val="24"/>
          <w:szCs w:val="24"/>
        </w:rPr>
        <w:lastRenderedPageBreak/>
        <w:t>“</w:t>
      </w:r>
      <w:r w:rsidR="00932058" w:rsidRPr="0035698C">
        <w:rPr>
          <w:rFonts w:ascii="Times New Roman" w:hAnsi="Times New Roman" w:cs="Times New Roman"/>
          <w:b/>
          <w:sz w:val="24"/>
          <w:szCs w:val="24"/>
        </w:rPr>
        <w:t>(</w:t>
      </w:r>
      <w:r w:rsidR="00932058" w:rsidRPr="0035698C">
        <w:rPr>
          <w:rFonts w:ascii="Times New Roman" w:hAnsi="Times New Roman" w:cs="Times New Roman"/>
          <w:b/>
          <w:i/>
          <w:iCs/>
          <w:sz w:val="24"/>
          <w:szCs w:val="24"/>
        </w:rPr>
        <w:t>d</w:t>
      </w:r>
      <w:r w:rsidR="00932058" w:rsidRPr="0035698C">
        <w:rPr>
          <w:rFonts w:ascii="Times New Roman" w:hAnsi="Times New Roman" w:cs="Times New Roman"/>
          <w:b/>
          <w:sz w:val="24"/>
          <w:szCs w:val="24"/>
        </w:rPr>
        <w:t>) any other person or body authorised by any enactment to exercise or perform any administrative power or duty; and who has the lawful authority to carry out the administrative action concerned</w:t>
      </w:r>
      <w:r w:rsidRPr="0035698C">
        <w:rPr>
          <w:rFonts w:ascii="Times New Roman" w:hAnsi="Times New Roman" w:cs="Times New Roman"/>
          <w:b/>
          <w:sz w:val="24"/>
          <w:szCs w:val="24"/>
        </w:rPr>
        <w:t>.</w:t>
      </w:r>
      <w:r w:rsidR="00932058" w:rsidRPr="0035698C">
        <w:rPr>
          <w:rFonts w:ascii="Times New Roman" w:hAnsi="Times New Roman" w:cs="Times New Roman"/>
          <w:b/>
          <w:sz w:val="24"/>
          <w:szCs w:val="24"/>
        </w:rPr>
        <w:t xml:space="preserve">” </w:t>
      </w:r>
      <w:r w:rsidR="00932058" w:rsidRPr="0035698C">
        <w:rPr>
          <w:rFonts w:ascii="Times New Roman" w:hAnsi="Times New Roman" w:cs="Times New Roman"/>
          <w:sz w:val="24"/>
          <w:szCs w:val="24"/>
        </w:rPr>
        <w:t>(emphasis added)</w:t>
      </w:r>
    </w:p>
    <w:p w:rsidR="00AD2CFF" w:rsidRPr="0035698C" w:rsidRDefault="00AD2CFF" w:rsidP="00AD2CFF">
      <w:pPr>
        <w:spacing w:after="0" w:line="240" w:lineRule="auto"/>
        <w:ind w:left="720"/>
        <w:jc w:val="both"/>
        <w:rPr>
          <w:rFonts w:ascii="Times New Roman" w:hAnsi="Times New Roman" w:cs="Times New Roman"/>
          <w:sz w:val="24"/>
          <w:szCs w:val="24"/>
        </w:rPr>
      </w:pPr>
    </w:p>
    <w:p w:rsidR="00932058" w:rsidRPr="0035698C" w:rsidRDefault="00932058" w:rsidP="00EA42BC">
      <w:pPr>
        <w:autoSpaceDE w:val="0"/>
        <w:autoSpaceDN w:val="0"/>
        <w:adjustRightInd w:val="0"/>
        <w:spacing w:after="0" w:line="240" w:lineRule="auto"/>
        <w:ind w:left="720"/>
        <w:jc w:val="both"/>
        <w:rPr>
          <w:rFonts w:ascii="Times New Roman" w:hAnsi="Times New Roman" w:cs="Times New Roman"/>
          <w:sz w:val="24"/>
          <w:szCs w:val="24"/>
        </w:rPr>
      </w:pPr>
    </w:p>
    <w:p w:rsidR="00932058" w:rsidRPr="0035698C" w:rsidRDefault="00932058" w:rsidP="005035E9">
      <w:pPr>
        <w:autoSpaceDE w:val="0"/>
        <w:autoSpaceDN w:val="0"/>
        <w:adjustRightInd w:val="0"/>
        <w:spacing w:after="0" w:line="480" w:lineRule="auto"/>
        <w:ind w:firstLine="1440"/>
        <w:jc w:val="both"/>
        <w:rPr>
          <w:rFonts w:ascii="Times New Roman" w:hAnsi="Times New Roman" w:cs="Times New Roman"/>
          <w:sz w:val="24"/>
          <w:szCs w:val="24"/>
        </w:rPr>
      </w:pPr>
      <w:r w:rsidRPr="0035698C">
        <w:rPr>
          <w:rFonts w:ascii="Times New Roman" w:hAnsi="Times New Roman" w:cs="Times New Roman"/>
          <w:sz w:val="24"/>
          <w:szCs w:val="24"/>
        </w:rPr>
        <w:t>Section 2 (d)</w:t>
      </w:r>
      <w:r w:rsidR="00191201" w:rsidRPr="0035698C">
        <w:rPr>
          <w:rFonts w:ascii="Times New Roman" w:hAnsi="Times New Roman" w:cs="Times New Roman"/>
          <w:sz w:val="24"/>
          <w:szCs w:val="24"/>
        </w:rPr>
        <w:t xml:space="preserve"> therefore</w:t>
      </w:r>
      <w:r w:rsidRPr="0035698C">
        <w:rPr>
          <w:rFonts w:ascii="Times New Roman" w:hAnsi="Times New Roman" w:cs="Times New Roman"/>
          <w:sz w:val="24"/>
          <w:szCs w:val="24"/>
        </w:rPr>
        <w:t xml:space="preserve"> brings the appellant who is authorised by the Companies Act to exercise </w:t>
      </w:r>
      <w:r w:rsidR="007F22BA" w:rsidRPr="0035698C">
        <w:rPr>
          <w:rFonts w:ascii="Times New Roman" w:hAnsi="Times New Roman" w:cs="Times New Roman"/>
          <w:sz w:val="24"/>
          <w:szCs w:val="24"/>
        </w:rPr>
        <w:t>and</w:t>
      </w:r>
      <w:r w:rsidRPr="0035698C">
        <w:rPr>
          <w:rFonts w:ascii="Times New Roman" w:hAnsi="Times New Roman" w:cs="Times New Roman"/>
          <w:sz w:val="24"/>
          <w:szCs w:val="24"/>
        </w:rPr>
        <w:t xml:space="preserve"> perform administrative dut</w:t>
      </w:r>
      <w:r w:rsidR="007224C1" w:rsidRPr="0035698C">
        <w:rPr>
          <w:rFonts w:ascii="Times New Roman" w:hAnsi="Times New Roman" w:cs="Times New Roman"/>
          <w:sz w:val="24"/>
          <w:szCs w:val="24"/>
        </w:rPr>
        <w:t>ies</w:t>
      </w:r>
      <w:r w:rsidRPr="0035698C">
        <w:rPr>
          <w:rFonts w:ascii="Times New Roman" w:hAnsi="Times New Roman" w:cs="Times New Roman"/>
          <w:sz w:val="24"/>
          <w:szCs w:val="24"/>
        </w:rPr>
        <w:t xml:space="preserve">, within the meaning of </w:t>
      </w:r>
      <w:r w:rsidR="00191201" w:rsidRPr="0035698C">
        <w:rPr>
          <w:rFonts w:ascii="Times New Roman" w:hAnsi="Times New Roman" w:cs="Times New Roman"/>
          <w:sz w:val="24"/>
          <w:szCs w:val="24"/>
        </w:rPr>
        <w:t>“</w:t>
      </w:r>
      <w:r w:rsidRPr="0035698C">
        <w:rPr>
          <w:rFonts w:ascii="Times New Roman" w:hAnsi="Times New Roman" w:cs="Times New Roman"/>
          <w:sz w:val="24"/>
          <w:szCs w:val="24"/>
        </w:rPr>
        <w:t>administrative authority</w:t>
      </w:r>
      <w:r w:rsidR="00191201" w:rsidRPr="0035698C">
        <w:rPr>
          <w:rFonts w:ascii="Times New Roman" w:hAnsi="Times New Roman" w:cs="Times New Roman"/>
          <w:sz w:val="24"/>
          <w:szCs w:val="24"/>
        </w:rPr>
        <w:t>”</w:t>
      </w:r>
      <w:r w:rsidRPr="0035698C">
        <w:rPr>
          <w:rFonts w:ascii="Times New Roman" w:hAnsi="Times New Roman" w:cs="Times New Roman"/>
          <w:sz w:val="24"/>
          <w:szCs w:val="24"/>
        </w:rPr>
        <w:t>.</w:t>
      </w:r>
    </w:p>
    <w:p w:rsidR="00932058" w:rsidRPr="0035698C" w:rsidRDefault="00932058" w:rsidP="006A4B61">
      <w:pPr>
        <w:spacing w:after="0" w:line="240" w:lineRule="auto"/>
        <w:jc w:val="both"/>
        <w:rPr>
          <w:rFonts w:ascii="Times New Roman" w:hAnsi="Times New Roman" w:cs="Times New Roman"/>
          <w:sz w:val="24"/>
          <w:szCs w:val="24"/>
        </w:rPr>
      </w:pPr>
    </w:p>
    <w:p w:rsidR="00932058" w:rsidRPr="0035698C" w:rsidRDefault="00932058" w:rsidP="005035E9">
      <w:pPr>
        <w:spacing w:after="0" w:line="480" w:lineRule="auto"/>
        <w:ind w:firstLine="1440"/>
        <w:jc w:val="both"/>
        <w:rPr>
          <w:rFonts w:ascii="Times New Roman" w:hAnsi="Times New Roman" w:cs="Times New Roman"/>
          <w:sz w:val="24"/>
          <w:szCs w:val="24"/>
        </w:rPr>
      </w:pPr>
      <w:r w:rsidRPr="0035698C">
        <w:rPr>
          <w:rFonts w:ascii="Times New Roman" w:hAnsi="Times New Roman" w:cs="Times New Roman"/>
          <w:sz w:val="24"/>
          <w:szCs w:val="24"/>
        </w:rPr>
        <w:t>The High Court’s authority to review administrative decisions is regulated by s 4 of the Administrative Justice Act, which provides as follows:</w:t>
      </w:r>
    </w:p>
    <w:p w:rsidR="00932058" w:rsidRPr="0035698C" w:rsidRDefault="00932058" w:rsidP="005035E9">
      <w:pPr>
        <w:autoSpaceDE w:val="0"/>
        <w:autoSpaceDN w:val="0"/>
        <w:adjustRightInd w:val="0"/>
        <w:spacing w:after="0" w:line="240" w:lineRule="auto"/>
        <w:ind w:left="1530" w:hanging="720"/>
        <w:jc w:val="both"/>
        <w:rPr>
          <w:rFonts w:ascii="Times New Roman" w:hAnsi="Times New Roman" w:cs="Times New Roman"/>
          <w:sz w:val="24"/>
          <w:szCs w:val="24"/>
        </w:rPr>
      </w:pPr>
      <w:r w:rsidRPr="0035698C">
        <w:rPr>
          <w:rFonts w:ascii="Times New Roman" w:hAnsi="Times New Roman" w:cs="Times New Roman"/>
          <w:b/>
          <w:bCs/>
          <w:sz w:val="24"/>
          <w:szCs w:val="24"/>
        </w:rPr>
        <w:t>“</w:t>
      </w:r>
      <w:r w:rsidRPr="0035698C">
        <w:rPr>
          <w:rFonts w:ascii="Times New Roman" w:hAnsi="Times New Roman" w:cs="Times New Roman"/>
          <w:sz w:val="24"/>
          <w:szCs w:val="24"/>
        </w:rPr>
        <w:t xml:space="preserve">(1) Subject to this Act and any other law, any person who is aggrieved by the failure of an administrative authority to comply with section </w:t>
      </w:r>
      <w:r w:rsidRPr="0035698C">
        <w:rPr>
          <w:rFonts w:ascii="Times New Roman" w:hAnsi="Times New Roman" w:cs="Times New Roman"/>
          <w:i/>
          <w:iCs/>
          <w:sz w:val="24"/>
          <w:szCs w:val="24"/>
        </w:rPr>
        <w:t xml:space="preserve">three </w:t>
      </w:r>
      <w:r w:rsidRPr="0035698C">
        <w:rPr>
          <w:rFonts w:ascii="Times New Roman" w:hAnsi="Times New Roman" w:cs="Times New Roman"/>
          <w:sz w:val="24"/>
          <w:szCs w:val="24"/>
        </w:rPr>
        <w:t>may apply to the High Court for relief.</w:t>
      </w:r>
    </w:p>
    <w:p w:rsidR="00601A38" w:rsidRPr="0035698C" w:rsidRDefault="00601A38" w:rsidP="00601A38">
      <w:pPr>
        <w:autoSpaceDE w:val="0"/>
        <w:autoSpaceDN w:val="0"/>
        <w:adjustRightInd w:val="0"/>
        <w:spacing w:after="0" w:line="240" w:lineRule="auto"/>
        <w:ind w:left="1530" w:hanging="720"/>
        <w:jc w:val="both"/>
        <w:rPr>
          <w:rFonts w:ascii="Times New Roman" w:hAnsi="Times New Roman" w:cs="Times New Roman"/>
          <w:sz w:val="24"/>
          <w:szCs w:val="24"/>
        </w:rPr>
      </w:pPr>
    </w:p>
    <w:p w:rsidR="00932058" w:rsidRPr="0035698C" w:rsidRDefault="00932058" w:rsidP="00601A38">
      <w:pPr>
        <w:autoSpaceDE w:val="0"/>
        <w:autoSpaceDN w:val="0"/>
        <w:adjustRightInd w:val="0"/>
        <w:spacing w:after="0" w:line="240" w:lineRule="auto"/>
        <w:ind w:left="1530" w:hanging="810"/>
        <w:jc w:val="both"/>
        <w:rPr>
          <w:rFonts w:ascii="Times New Roman" w:hAnsi="Times New Roman" w:cs="Times New Roman"/>
          <w:sz w:val="24"/>
          <w:szCs w:val="24"/>
        </w:rPr>
      </w:pPr>
      <w:r w:rsidRPr="0035698C">
        <w:rPr>
          <w:rFonts w:ascii="Times New Roman" w:hAnsi="Times New Roman" w:cs="Times New Roman"/>
          <w:sz w:val="24"/>
          <w:szCs w:val="24"/>
        </w:rPr>
        <w:t xml:space="preserve">(2) </w:t>
      </w:r>
      <w:r w:rsidR="00601A38" w:rsidRPr="0035698C">
        <w:rPr>
          <w:rFonts w:ascii="Times New Roman" w:hAnsi="Times New Roman" w:cs="Times New Roman"/>
          <w:sz w:val="24"/>
          <w:szCs w:val="24"/>
        </w:rPr>
        <w:t xml:space="preserve"> </w:t>
      </w:r>
      <w:r w:rsidRPr="0035698C">
        <w:rPr>
          <w:rFonts w:ascii="Times New Roman" w:hAnsi="Times New Roman" w:cs="Times New Roman"/>
          <w:sz w:val="24"/>
          <w:szCs w:val="24"/>
        </w:rPr>
        <w:t>Upon an application being made to it in terms of subsection (1), the High Court may, as may be appropriate—</w:t>
      </w:r>
    </w:p>
    <w:p w:rsidR="00A50ACA" w:rsidRPr="0035698C" w:rsidRDefault="00A50ACA" w:rsidP="00601A38">
      <w:pPr>
        <w:autoSpaceDE w:val="0"/>
        <w:autoSpaceDN w:val="0"/>
        <w:adjustRightInd w:val="0"/>
        <w:spacing w:after="0" w:line="240" w:lineRule="auto"/>
        <w:ind w:left="1530" w:hanging="810"/>
        <w:jc w:val="both"/>
        <w:rPr>
          <w:rFonts w:ascii="Times New Roman" w:hAnsi="Times New Roman" w:cs="Times New Roman"/>
          <w:sz w:val="24"/>
          <w:szCs w:val="24"/>
        </w:rPr>
      </w:pPr>
    </w:p>
    <w:p w:rsidR="00932058" w:rsidRPr="0035698C" w:rsidRDefault="00932058" w:rsidP="00A50ACA">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35698C">
        <w:rPr>
          <w:rFonts w:ascii="Times New Roman" w:hAnsi="Times New Roman" w:cs="Times New Roman"/>
          <w:sz w:val="24"/>
          <w:szCs w:val="24"/>
        </w:rPr>
        <w:t>confirm or set aside the decision concerned;</w:t>
      </w:r>
    </w:p>
    <w:p w:rsidR="00A50ACA" w:rsidRPr="0035698C" w:rsidRDefault="00A50ACA" w:rsidP="00A50ACA">
      <w:pPr>
        <w:pStyle w:val="ListParagraph"/>
        <w:autoSpaceDE w:val="0"/>
        <w:autoSpaceDN w:val="0"/>
        <w:adjustRightInd w:val="0"/>
        <w:spacing w:after="0" w:line="240" w:lineRule="auto"/>
        <w:ind w:left="2880"/>
        <w:jc w:val="both"/>
        <w:rPr>
          <w:rFonts w:ascii="Times New Roman" w:hAnsi="Times New Roman" w:cs="Times New Roman"/>
          <w:sz w:val="24"/>
          <w:szCs w:val="24"/>
        </w:rPr>
      </w:pPr>
    </w:p>
    <w:p w:rsidR="00932058" w:rsidRPr="0035698C" w:rsidRDefault="00932058" w:rsidP="00A50ACA">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35698C">
        <w:rPr>
          <w:rFonts w:ascii="Times New Roman" w:hAnsi="Times New Roman" w:cs="Times New Roman"/>
          <w:sz w:val="24"/>
          <w:szCs w:val="24"/>
        </w:rPr>
        <w:t>refer the matter back to the administrative authority concerned for consideration or reconsideration;</w:t>
      </w:r>
    </w:p>
    <w:p w:rsidR="00A50ACA" w:rsidRPr="0035698C" w:rsidRDefault="00A50ACA" w:rsidP="00A50ACA">
      <w:pPr>
        <w:pStyle w:val="ListParagraph"/>
        <w:spacing w:after="0" w:line="240" w:lineRule="auto"/>
        <w:rPr>
          <w:rFonts w:ascii="Times New Roman" w:hAnsi="Times New Roman" w:cs="Times New Roman"/>
          <w:sz w:val="24"/>
          <w:szCs w:val="24"/>
        </w:rPr>
      </w:pPr>
    </w:p>
    <w:p w:rsidR="00932058" w:rsidRPr="0035698C" w:rsidRDefault="00932058" w:rsidP="00A50ACA">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35698C">
        <w:rPr>
          <w:rFonts w:ascii="Times New Roman" w:hAnsi="Times New Roman" w:cs="Times New Roman"/>
          <w:sz w:val="24"/>
          <w:szCs w:val="24"/>
        </w:rPr>
        <w:t>direct the administrative authority to take administrative action within the relevant period specified by law or, if no such period is specified, within a period fixed by the High Court;</w:t>
      </w:r>
    </w:p>
    <w:p w:rsidR="00A50ACA" w:rsidRPr="0035698C" w:rsidRDefault="00A50ACA" w:rsidP="00A50ACA">
      <w:pPr>
        <w:pStyle w:val="ListParagraph"/>
        <w:spacing w:after="0" w:line="240" w:lineRule="auto"/>
        <w:rPr>
          <w:rFonts w:ascii="Times New Roman" w:hAnsi="Times New Roman" w:cs="Times New Roman"/>
          <w:sz w:val="24"/>
          <w:szCs w:val="24"/>
        </w:rPr>
      </w:pPr>
    </w:p>
    <w:p w:rsidR="00932058" w:rsidRPr="0035698C" w:rsidRDefault="00932058" w:rsidP="00A50ACA">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35698C">
        <w:rPr>
          <w:rFonts w:ascii="Times New Roman" w:hAnsi="Times New Roman" w:cs="Times New Roman"/>
          <w:sz w:val="24"/>
          <w:szCs w:val="24"/>
        </w:rPr>
        <w:t>direct the administrative authority to supply reasons for its administrative action within the relevant period specified by law or, if no such period is specified, within a period fixed by the High Court;</w:t>
      </w:r>
    </w:p>
    <w:p w:rsidR="00A50ACA" w:rsidRPr="0035698C" w:rsidRDefault="00A50ACA" w:rsidP="00A50ACA">
      <w:pPr>
        <w:pStyle w:val="ListParagraph"/>
        <w:spacing w:after="0" w:line="240" w:lineRule="auto"/>
        <w:rPr>
          <w:rFonts w:ascii="Times New Roman" w:hAnsi="Times New Roman" w:cs="Times New Roman"/>
          <w:sz w:val="24"/>
          <w:szCs w:val="24"/>
        </w:rPr>
      </w:pPr>
    </w:p>
    <w:p w:rsidR="00932058" w:rsidRPr="0035698C" w:rsidRDefault="00932058" w:rsidP="00A50ACA">
      <w:pPr>
        <w:autoSpaceDE w:val="0"/>
        <w:autoSpaceDN w:val="0"/>
        <w:adjustRightInd w:val="0"/>
        <w:spacing w:after="0" w:line="240" w:lineRule="auto"/>
        <w:ind w:left="2790" w:hanging="630"/>
        <w:jc w:val="both"/>
        <w:rPr>
          <w:rFonts w:ascii="Times New Roman" w:hAnsi="Times New Roman" w:cs="Times New Roman"/>
          <w:sz w:val="24"/>
          <w:szCs w:val="24"/>
        </w:rPr>
      </w:pPr>
      <w:r w:rsidRPr="0035698C">
        <w:rPr>
          <w:rFonts w:ascii="Times New Roman" w:hAnsi="Times New Roman" w:cs="Times New Roman"/>
          <w:sz w:val="24"/>
          <w:szCs w:val="24"/>
        </w:rPr>
        <w:t>(</w:t>
      </w:r>
      <w:r w:rsidRPr="0035698C">
        <w:rPr>
          <w:rFonts w:ascii="Times New Roman" w:hAnsi="Times New Roman" w:cs="Times New Roman"/>
          <w:i/>
          <w:iCs/>
          <w:sz w:val="24"/>
          <w:szCs w:val="24"/>
        </w:rPr>
        <w:t>e</w:t>
      </w:r>
      <w:r w:rsidRPr="0035698C">
        <w:rPr>
          <w:rFonts w:ascii="Times New Roman" w:hAnsi="Times New Roman" w:cs="Times New Roman"/>
          <w:sz w:val="24"/>
          <w:szCs w:val="24"/>
        </w:rPr>
        <w:t xml:space="preserve">) give such directions as the High Court may consider necessary or desirable to achieve compliance by the administrative authority with section </w:t>
      </w:r>
      <w:r w:rsidRPr="0035698C">
        <w:rPr>
          <w:rFonts w:ascii="Times New Roman" w:hAnsi="Times New Roman" w:cs="Times New Roman"/>
          <w:i/>
          <w:iCs/>
          <w:sz w:val="24"/>
          <w:szCs w:val="24"/>
        </w:rPr>
        <w:t>three</w:t>
      </w:r>
      <w:r w:rsidRPr="0035698C">
        <w:rPr>
          <w:rFonts w:ascii="Times New Roman" w:hAnsi="Times New Roman" w:cs="Times New Roman"/>
          <w:sz w:val="24"/>
          <w:szCs w:val="24"/>
        </w:rPr>
        <w:t>.</w:t>
      </w:r>
    </w:p>
    <w:p w:rsidR="00601A38" w:rsidRPr="0035698C" w:rsidRDefault="00601A38" w:rsidP="00601A38">
      <w:pPr>
        <w:autoSpaceDE w:val="0"/>
        <w:autoSpaceDN w:val="0"/>
        <w:adjustRightInd w:val="0"/>
        <w:spacing w:after="0" w:line="240" w:lineRule="auto"/>
        <w:ind w:left="2160"/>
        <w:jc w:val="both"/>
        <w:rPr>
          <w:rFonts w:ascii="Times New Roman" w:hAnsi="Times New Roman" w:cs="Times New Roman"/>
          <w:sz w:val="24"/>
          <w:szCs w:val="24"/>
        </w:rPr>
      </w:pPr>
    </w:p>
    <w:p w:rsidR="00932058" w:rsidRPr="0035698C" w:rsidRDefault="00932058" w:rsidP="00601A38">
      <w:pPr>
        <w:pStyle w:val="ListParagraph"/>
        <w:numPr>
          <w:ilvl w:val="0"/>
          <w:numId w:val="5"/>
        </w:numPr>
        <w:autoSpaceDE w:val="0"/>
        <w:autoSpaceDN w:val="0"/>
        <w:adjustRightInd w:val="0"/>
        <w:spacing w:after="0" w:line="240" w:lineRule="auto"/>
        <w:ind w:left="1440" w:hanging="540"/>
        <w:jc w:val="both"/>
        <w:rPr>
          <w:rFonts w:ascii="Times New Roman" w:hAnsi="Times New Roman" w:cs="Times New Roman"/>
          <w:sz w:val="24"/>
          <w:szCs w:val="24"/>
        </w:rPr>
      </w:pPr>
      <w:r w:rsidRPr="0035698C">
        <w:rPr>
          <w:rFonts w:ascii="Times New Roman" w:hAnsi="Times New Roman" w:cs="Times New Roman"/>
          <w:sz w:val="24"/>
          <w:szCs w:val="24"/>
        </w:rPr>
        <w:t>Directions given in terms of subsection (2) may include directions as to the manner or procedure which the administrative authority should adopt in arriving at its decision and directions to ensure compliance by the administrative authority with the relevant law or empowering provision.</w:t>
      </w:r>
    </w:p>
    <w:p w:rsidR="00601A38" w:rsidRPr="0035698C" w:rsidRDefault="00601A38" w:rsidP="00601A38">
      <w:pPr>
        <w:pStyle w:val="ListParagraph"/>
        <w:autoSpaceDE w:val="0"/>
        <w:autoSpaceDN w:val="0"/>
        <w:adjustRightInd w:val="0"/>
        <w:spacing w:after="0" w:line="240" w:lineRule="auto"/>
        <w:ind w:left="705"/>
        <w:jc w:val="both"/>
        <w:rPr>
          <w:rFonts w:ascii="Times New Roman" w:hAnsi="Times New Roman" w:cs="Times New Roman"/>
          <w:sz w:val="24"/>
          <w:szCs w:val="24"/>
        </w:rPr>
      </w:pPr>
    </w:p>
    <w:p w:rsidR="00932058" w:rsidRPr="0035698C" w:rsidRDefault="00932058" w:rsidP="00601A38">
      <w:pPr>
        <w:ind w:left="1350" w:hanging="540"/>
        <w:jc w:val="both"/>
        <w:rPr>
          <w:rFonts w:ascii="Times New Roman" w:hAnsi="Times New Roman" w:cs="Times New Roman"/>
          <w:sz w:val="24"/>
          <w:szCs w:val="24"/>
        </w:rPr>
      </w:pPr>
      <w:r w:rsidRPr="0035698C">
        <w:rPr>
          <w:rFonts w:ascii="Times New Roman" w:hAnsi="Times New Roman" w:cs="Times New Roman"/>
          <w:sz w:val="24"/>
          <w:szCs w:val="24"/>
        </w:rPr>
        <w:t>(4) The High Court may at any time vary or revoke any order or direction given in terms of subsection (2).”</w:t>
      </w:r>
    </w:p>
    <w:p w:rsidR="00A50ACA" w:rsidRPr="0035698C" w:rsidRDefault="00A50ACA" w:rsidP="00601A38">
      <w:pPr>
        <w:ind w:left="1350" w:hanging="540"/>
        <w:jc w:val="both"/>
        <w:rPr>
          <w:rFonts w:ascii="Times New Roman" w:hAnsi="Times New Roman" w:cs="Times New Roman"/>
          <w:sz w:val="24"/>
          <w:szCs w:val="24"/>
        </w:rPr>
      </w:pPr>
    </w:p>
    <w:p w:rsidR="002D445D" w:rsidRPr="0035698C" w:rsidRDefault="002D445D" w:rsidP="005035E9">
      <w:pPr>
        <w:spacing w:line="480" w:lineRule="auto"/>
        <w:ind w:firstLine="1440"/>
        <w:jc w:val="both"/>
        <w:rPr>
          <w:rFonts w:ascii="Times New Roman" w:hAnsi="Times New Roman" w:cs="Times New Roman"/>
          <w:sz w:val="24"/>
          <w:szCs w:val="24"/>
        </w:rPr>
      </w:pPr>
      <w:r w:rsidRPr="0035698C">
        <w:rPr>
          <w:rFonts w:ascii="Times New Roman" w:hAnsi="Times New Roman" w:cs="Times New Roman"/>
          <w:sz w:val="24"/>
          <w:szCs w:val="24"/>
        </w:rPr>
        <w:lastRenderedPageBreak/>
        <w:t>It should be noted that the court’s power does not include the hearing and determining of a separate issue by the reviewing court to enable it to review the decision of the administrative authority.</w:t>
      </w:r>
    </w:p>
    <w:p w:rsidR="00ED6785" w:rsidRPr="0035698C" w:rsidRDefault="00ED6785" w:rsidP="00ED6785">
      <w:pPr>
        <w:spacing w:after="0" w:line="240" w:lineRule="auto"/>
        <w:ind w:firstLine="1440"/>
        <w:jc w:val="both"/>
        <w:rPr>
          <w:rFonts w:ascii="Times New Roman" w:hAnsi="Times New Roman" w:cs="Times New Roman"/>
          <w:sz w:val="24"/>
          <w:szCs w:val="24"/>
        </w:rPr>
      </w:pPr>
    </w:p>
    <w:p w:rsidR="005D1394" w:rsidRPr="0035698C" w:rsidRDefault="00ED35DE" w:rsidP="005035E9">
      <w:pPr>
        <w:spacing w:after="0" w:line="480" w:lineRule="auto"/>
        <w:ind w:firstLine="1440"/>
        <w:jc w:val="both"/>
        <w:rPr>
          <w:rFonts w:ascii="Times New Roman" w:hAnsi="Times New Roman" w:cs="Times New Roman"/>
          <w:sz w:val="24"/>
          <w:szCs w:val="24"/>
        </w:rPr>
      </w:pPr>
      <w:r w:rsidRPr="0035698C">
        <w:rPr>
          <w:rFonts w:ascii="Times New Roman" w:hAnsi="Times New Roman" w:cs="Times New Roman"/>
          <w:sz w:val="24"/>
          <w:szCs w:val="24"/>
        </w:rPr>
        <w:t>S</w:t>
      </w:r>
      <w:r w:rsidR="005D1394" w:rsidRPr="0035698C">
        <w:rPr>
          <w:rFonts w:ascii="Times New Roman" w:hAnsi="Times New Roman" w:cs="Times New Roman"/>
          <w:sz w:val="24"/>
          <w:szCs w:val="24"/>
        </w:rPr>
        <w:t>ection 5 of the Administrative Justice Act, limits the</w:t>
      </w:r>
      <w:r w:rsidR="00CB7B7B" w:rsidRPr="0035698C">
        <w:rPr>
          <w:rFonts w:ascii="Times New Roman" w:hAnsi="Times New Roman" w:cs="Times New Roman"/>
          <w:sz w:val="24"/>
          <w:szCs w:val="24"/>
        </w:rPr>
        <w:t xml:space="preserve"> ambit of</w:t>
      </w:r>
      <w:r w:rsidR="0080012F" w:rsidRPr="0035698C">
        <w:rPr>
          <w:rFonts w:ascii="Times New Roman" w:hAnsi="Times New Roman" w:cs="Times New Roman"/>
          <w:sz w:val="24"/>
          <w:szCs w:val="24"/>
        </w:rPr>
        <w:t xml:space="preserve"> things</w:t>
      </w:r>
      <w:r w:rsidR="005D1394" w:rsidRPr="0035698C">
        <w:rPr>
          <w:rFonts w:ascii="Times New Roman" w:hAnsi="Times New Roman" w:cs="Times New Roman"/>
          <w:sz w:val="24"/>
          <w:szCs w:val="24"/>
        </w:rPr>
        <w:t xml:space="preserve"> the High Court</w:t>
      </w:r>
      <w:r w:rsidR="0080012F" w:rsidRPr="0035698C">
        <w:rPr>
          <w:rFonts w:ascii="Times New Roman" w:hAnsi="Times New Roman" w:cs="Times New Roman"/>
          <w:sz w:val="24"/>
          <w:szCs w:val="24"/>
        </w:rPr>
        <w:t xml:space="preserve"> must take into consideration</w:t>
      </w:r>
      <w:r w:rsidR="005D1394" w:rsidRPr="0035698C">
        <w:rPr>
          <w:rFonts w:ascii="Times New Roman" w:hAnsi="Times New Roman" w:cs="Times New Roman"/>
          <w:sz w:val="24"/>
          <w:szCs w:val="24"/>
        </w:rPr>
        <w:t xml:space="preserve"> as follows</w:t>
      </w:r>
      <w:r w:rsidRPr="0035698C">
        <w:rPr>
          <w:rFonts w:ascii="Times New Roman" w:hAnsi="Times New Roman" w:cs="Times New Roman"/>
          <w:sz w:val="24"/>
          <w:szCs w:val="24"/>
        </w:rPr>
        <w:t>:</w:t>
      </w:r>
      <w:r w:rsidR="005D1394" w:rsidRPr="0035698C">
        <w:rPr>
          <w:rFonts w:ascii="Times New Roman" w:hAnsi="Times New Roman" w:cs="Times New Roman"/>
          <w:sz w:val="24"/>
          <w:szCs w:val="24"/>
        </w:rPr>
        <w:t xml:space="preserve"> </w:t>
      </w:r>
    </w:p>
    <w:p w:rsidR="005D1394" w:rsidRPr="0035698C" w:rsidRDefault="005D1394" w:rsidP="005035E9">
      <w:pPr>
        <w:autoSpaceDE w:val="0"/>
        <w:autoSpaceDN w:val="0"/>
        <w:adjustRightInd w:val="0"/>
        <w:spacing w:after="0" w:line="240" w:lineRule="auto"/>
        <w:ind w:left="720"/>
        <w:jc w:val="both"/>
        <w:rPr>
          <w:rFonts w:ascii="Times New Roman" w:hAnsi="Times New Roman" w:cs="Times New Roman"/>
          <w:color w:val="000000"/>
          <w:sz w:val="24"/>
          <w:szCs w:val="24"/>
        </w:rPr>
      </w:pPr>
      <w:r w:rsidRPr="0035698C">
        <w:rPr>
          <w:rFonts w:ascii="Times New Roman" w:hAnsi="Times New Roman" w:cs="Times New Roman"/>
          <w:sz w:val="24"/>
          <w:szCs w:val="24"/>
        </w:rPr>
        <w:t>“</w:t>
      </w:r>
      <w:r w:rsidRPr="0035698C">
        <w:rPr>
          <w:rFonts w:ascii="Times New Roman" w:hAnsi="Times New Roman" w:cs="Times New Roman"/>
          <w:color w:val="000000"/>
          <w:sz w:val="24"/>
          <w:szCs w:val="24"/>
        </w:rPr>
        <w:t xml:space="preserve">For the purposes of determining whether or not an administrative authority has failed to comply with section </w:t>
      </w:r>
      <w:r w:rsidRPr="0035698C">
        <w:rPr>
          <w:rFonts w:ascii="Times New Roman" w:hAnsi="Times New Roman" w:cs="Times New Roman"/>
          <w:i/>
          <w:iCs/>
          <w:color w:val="000000"/>
          <w:sz w:val="24"/>
          <w:szCs w:val="24"/>
        </w:rPr>
        <w:t xml:space="preserve">three </w:t>
      </w:r>
      <w:r w:rsidRPr="0035698C">
        <w:rPr>
          <w:rFonts w:ascii="Times New Roman" w:hAnsi="Times New Roman" w:cs="Times New Roman"/>
          <w:color w:val="000000"/>
          <w:sz w:val="24"/>
          <w:szCs w:val="24"/>
        </w:rPr>
        <w:t>the High Court may have regard to whether or not—</w:t>
      </w:r>
    </w:p>
    <w:p w:rsidR="00B3215F" w:rsidRPr="0035698C" w:rsidRDefault="00B3215F" w:rsidP="00EA42BC">
      <w:pPr>
        <w:autoSpaceDE w:val="0"/>
        <w:autoSpaceDN w:val="0"/>
        <w:adjustRightInd w:val="0"/>
        <w:spacing w:after="0" w:line="240" w:lineRule="auto"/>
        <w:ind w:left="720"/>
        <w:jc w:val="both"/>
        <w:rPr>
          <w:rFonts w:ascii="Times New Roman" w:hAnsi="Times New Roman" w:cs="Times New Roman"/>
          <w:color w:val="000000"/>
          <w:sz w:val="24"/>
          <w:szCs w:val="24"/>
        </w:rPr>
      </w:pPr>
    </w:p>
    <w:p w:rsidR="005D1394" w:rsidRPr="0035698C" w:rsidRDefault="005D1394" w:rsidP="00B3215F">
      <w:pPr>
        <w:pStyle w:val="ListParagraph"/>
        <w:numPr>
          <w:ilvl w:val="0"/>
          <w:numId w:val="7"/>
        </w:numPr>
        <w:autoSpaceDE w:val="0"/>
        <w:autoSpaceDN w:val="0"/>
        <w:adjustRightInd w:val="0"/>
        <w:spacing w:after="0" w:line="240" w:lineRule="auto"/>
        <w:jc w:val="both"/>
        <w:rPr>
          <w:rFonts w:ascii="Times New Roman" w:hAnsi="Times New Roman" w:cs="Times New Roman"/>
          <w:color w:val="000000"/>
          <w:sz w:val="24"/>
          <w:szCs w:val="24"/>
        </w:rPr>
      </w:pPr>
      <w:r w:rsidRPr="0035698C">
        <w:rPr>
          <w:rFonts w:ascii="Times New Roman" w:hAnsi="Times New Roman" w:cs="Times New Roman"/>
          <w:color w:val="000000"/>
          <w:sz w:val="24"/>
          <w:szCs w:val="24"/>
        </w:rPr>
        <w:t>the administrative authority has jurisdiction in the matter;</w:t>
      </w:r>
    </w:p>
    <w:p w:rsidR="005D1394" w:rsidRPr="0035698C" w:rsidRDefault="005D1394" w:rsidP="00B3215F">
      <w:pPr>
        <w:pStyle w:val="ListParagraph"/>
        <w:numPr>
          <w:ilvl w:val="0"/>
          <w:numId w:val="7"/>
        </w:numPr>
        <w:autoSpaceDE w:val="0"/>
        <w:autoSpaceDN w:val="0"/>
        <w:adjustRightInd w:val="0"/>
        <w:spacing w:after="0" w:line="240" w:lineRule="auto"/>
        <w:jc w:val="both"/>
        <w:rPr>
          <w:rFonts w:ascii="Times New Roman" w:hAnsi="Times New Roman" w:cs="Times New Roman"/>
          <w:color w:val="000000"/>
          <w:sz w:val="24"/>
          <w:szCs w:val="24"/>
        </w:rPr>
      </w:pPr>
      <w:r w:rsidRPr="0035698C">
        <w:rPr>
          <w:rFonts w:ascii="Times New Roman" w:hAnsi="Times New Roman" w:cs="Times New Roman"/>
          <w:color w:val="000000"/>
          <w:sz w:val="24"/>
          <w:szCs w:val="24"/>
        </w:rPr>
        <w:t>the enactment under which the action has been taken authorises the action;</w:t>
      </w:r>
    </w:p>
    <w:p w:rsidR="00B3215F" w:rsidRPr="0035698C" w:rsidRDefault="00B3215F" w:rsidP="00B3215F">
      <w:pPr>
        <w:pStyle w:val="ListParagraph"/>
        <w:spacing w:after="0" w:line="240" w:lineRule="auto"/>
        <w:rPr>
          <w:rFonts w:ascii="Times New Roman" w:hAnsi="Times New Roman" w:cs="Times New Roman"/>
          <w:color w:val="000000"/>
          <w:sz w:val="24"/>
          <w:szCs w:val="24"/>
        </w:rPr>
      </w:pPr>
    </w:p>
    <w:p w:rsidR="005D1394" w:rsidRPr="0035698C" w:rsidRDefault="005D1394" w:rsidP="00B3215F">
      <w:pPr>
        <w:pStyle w:val="ListParagraph"/>
        <w:numPr>
          <w:ilvl w:val="0"/>
          <w:numId w:val="7"/>
        </w:numPr>
        <w:autoSpaceDE w:val="0"/>
        <w:autoSpaceDN w:val="0"/>
        <w:adjustRightInd w:val="0"/>
        <w:spacing w:after="0" w:line="240" w:lineRule="auto"/>
        <w:jc w:val="both"/>
        <w:rPr>
          <w:rFonts w:ascii="Times New Roman" w:hAnsi="Times New Roman" w:cs="Times New Roman"/>
          <w:color w:val="000000"/>
          <w:sz w:val="24"/>
          <w:szCs w:val="24"/>
        </w:rPr>
      </w:pPr>
      <w:r w:rsidRPr="0035698C">
        <w:rPr>
          <w:rFonts w:ascii="Times New Roman" w:hAnsi="Times New Roman" w:cs="Times New Roman"/>
          <w:color w:val="000000"/>
          <w:sz w:val="24"/>
          <w:szCs w:val="24"/>
        </w:rPr>
        <w:t>a material error of law or fact has occurred;</w:t>
      </w:r>
    </w:p>
    <w:p w:rsidR="00B3215F" w:rsidRPr="0035698C" w:rsidRDefault="00B3215F" w:rsidP="00B3215F">
      <w:pPr>
        <w:pStyle w:val="ListParagraph"/>
        <w:spacing w:after="0" w:line="240" w:lineRule="auto"/>
        <w:rPr>
          <w:rFonts w:ascii="Times New Roman" w:hAnsi="Times New Roman" w:cs="Times New Roman"/>
          <w:color w:val="000000"/>
          <w:sz w:val="24"/>
          <w:szCs w:val="24"/>
        </w:rPr>
      </w:pPr>
    </w:p>
    <w:p w:rsidR="005D1394" w:rsidRPr="0035698C" w:rsidRDefault="005D1394" w:rsidP="00B3215F">
      <w:pPr>
        <w:pStyle w:val="ListParagraph"/>
        <w:numPr>
          <w:ilvl w:val="0"/>
          <w:numId w:val="7"/>
        </w:numPr>
        <w:autoSpaceDE w:val="0"/>
        <w:autoSpaceDN w:val="0"/>
        <w:adjustRightInd w:val="0"/>
        <w:spacing w:after="0" w:line="240" w:lineRule="auto"/>
        <w:jc w:val="both"/>
        <w:rPr>
          <w:rFonts w:ascii="Times New Roman" w:hAnsi="Times New Roman" w:cs="Times New Roman"/>
          <w:color w:val="000000"/>
          <w:sz w:val="24"/>
          <w:szCs w:val="24"/>
        </w:rPr>
      </w:pPr>
      <w:r w:rsidRPr="0035698C">
        <w:rPr>
          <w:rFonts w:ascii="Times New Roman" w:hAnsi="Times New Roman" w:cs="Times New Roman"/>
          <w:color w:val="000000"/>
          <w:sz w:val="24"/>
          <w:szCs w:val="24"/>
        </w:rPr>
        <w:t>a power has been exercised for a purpose other than that for which the power was conferred;</w:t>
      </w:r>
    </w:p>
    <w:p w:rsidR="00B3215F" w:rsidRPr="0035698C" w:rsidRDefault="00B3215F" w:rsidP="00B3215F">
      <w:pPr>
        <w:pStyle w:val="ListParagraph"/>
        <w:spacing w:after="0" w:line="240" w:lineRule="auto"/>
        <w:rPr>
          <w:rFonts w:ascii="Times New Roman" w:hAnsi="Times New Roman" w:cs="Times New Roman"/>
          <w:color w:val="000000"/>
          <w:sz w:val="24"/>
          <w:szCs w:val="24"/>
        </w:rPr>
      </w:pPr>
    </w:p>
    <w:p w:rsidR="005D1394" w:rsidRPr="0035698C" w:rsidRDefault="005D1394" w:rsidP="00B3215F">
      <w:pPr>
        <w:pStyle w:val="ListParagraph"/>
        <w:numPr>
          <w:ilvl w:val="0"/>
          <w:numId w:val="7"/>
        </w:numPr>
        <w:autoSpaceDE w:val="0"/>
        <w:autoSpaceDN w:val="0"/>
        <w:adjustRightInd w:val="0"/>
        <w:spacing w:after="0" w:line="240" w:lineRule="auto"/>
        <w:jc w:val="both"/>
        <w:rPr>
          <w:rFonts w:ascii="Times New Roman" w:hAnsi="Times New Roman" w:cs="Times New Roman"/>
          <w:color w:val="000000"/>
          <w:sz w:val="24"/>
          <w:szCs w:val="24"/>
        </w:rPr>
      </w:pPr>
      <w:r w:rsidRPr="0035698C">
        <w:rPr>
          <w:rFonts w:ascii="Times New Roman" w:hAnsi="Times New Roman" w:cs="Times New Roman"/>
          <w:color w:val="000000"/>
          <w:sz w:val="24"/>
          <w:szCs w:val="24"/>
        </w:rPr>
        <w:t>fraud, corruption or favour or disfavour was shown to any person on irrational grounds;</w:t>
      </w:r>
    </w:p>
    <w:p w:rsidR="00B3215F" w:rsidRPr="0035698C" w:rsidRDefault="00B3215F" w:rsidP="00B3215F">
      <w:pPr>
        <w:pStyle w:val="ListParagraph"/>
        <w:spacing w:after="0" w:line="240" w:lineRule="auto"/>
        <w:rPr>
          <w:rFonts w:ascii="Times New Roman" w:hAnsi="Times New Roman" w:cs="Times New Roman"/>
          <w:color w:val="000000"/>
          <w:sz w:val="24"/>
          <w:szCs w:val="24"/>
        </w:rPr>
      </w:pPr>
    </w:p>
    <w:p w:rsidR="005D1394" w:rsidRPr="0035698C" w:rsidRDefault="005D1394" w:rsidP="00B3215F">
      <w:pPr>
        <w:pStyle w:val="ListParagraph"/>
        <w:numPr>
          <w:ilvl w:val="0"/>
          <w:numId w:val="7"/>
        </w:numPr>
        <w:autoSpaceDE w:val="0"/>
        <w:autoSpaceDN w:val="0"/>
        <w:adjustRightInd w:val="0"/>
        <w:spacing w:after="0" w:line="240" w:lineRule="auto"/>
        <w:jc w:val="both"/>
        <w:rPr>
          <w:rFonts w:ascii="Times New Roman" w:hAnsi="Times New Roman" w:cs="Times New Roman"/>
          <w:color w:val="000000"/>
          <w:sz w:val="24"/>
          <w:szCs w:val="24"/>
        </w:rPr>
      </w:pPr>
      <w:r w:rsidRPr="0035698C">
        <w:rPr>
          <w:rFonts w:ascii="Times New Roman" w:hAnsi="Times New Roman" w:cs="Times New Roman"/>
          <w:color w:val="000000"/>
          <w:sz w:val="24"/>
          <w:szCs w:val="24"/>
        </w:rPr>
        <w:t>bad faith has been exercised;</w:t>
      </w:r>
    </w:p>
    <w:p w:rsidR="00B3215F" w:rsidRPr="0035698C" w:rsidRDefault="00B3215F" w:rsidP="00B3215F">
      <w:pPr>
        <w:pStyle w:val="ListParagraph"/>
        <w:spacing w:after="0" w:line="240" w:lineRule="auto"/>
        <w:rPr>
          <w:rFonts w:ascii="Times New Roman" w:hAnsi="Times New Roman" w:cs="Times New Roman"/>
          <w:color w:val="000000"/>
          <w:sz w:val="24"/>
          <w:szCs w:val="24"/>
        </w:rPr>
      </w:pPr>
    </w:p>
    <w:p w:rsidR="005D1394" w:rsidRPr="0035698C" w:rsidRDefault="005D1394" w:rsidP="00B3215F">
      <w:pPr>
        <w:pStyle w:val="ListParagraph"/>
        <w:numPr>
          <w:ilvl w:val="0"/>
          <w:numId w:val="7"/>
        </w:numPr>
        <w:autoSpaceDE w:val="0"/>
        <w:autoSpaceDN w:val="0"/>
        <w:adjustRightInd w:val="0"/>
        <w:spacing w:after="0" w:line="240" w:lineRule="auto"/>
        <w:jc w:val="both"/>
        <w:rPr>
          <w:rFonts w:ascii="Times New Roman" w:hAnsi="Times New Roman" w:cs="Times New Roman"/>
          <w:color w:val="000000"/>
          <w:sz w:val="24"/>
          <w:szCs w:val="24"/>
        </w:rPr>
      </w:pPr>
      <w:r w:rsidRPr="0035698C">
        <w:rPr>
          <w:rFonts w:ascii="Times New Roman" w:hAnsi="Times New Roman" w:cs="Times New Roman"/>
          <w:color w:val="000000"/>
          <w:sz w:val="24"/>
          <w:szCs w:val="24"/>
        </w:rPr>
        <w:t>a discretionary power has been improperly exercised at the direction, behest or request of another person;</w:t>
      </w:r>
    </w:p>
    <w:p w:rsidR="00B3215F" w:rsidRPr="0035698C" w:rsidRDefault="00B3215F" w:rsidP="00B3215F">
      <w:pPr>
        <w:pStyle w:val="ListParagraph"/>
        <w:spacing w:after="0" w:line="240" w:lineRule="auto"/>
        <w:rPr>
          <w:rFonts w:ascii="Times New Roman" w:hAnsi="Times New Roman" w:cs="Times New Roman"/>
          <w:color w:val="000000"/>
          <w:sz w:val="24"/>
          <w:szCs w:val="24"/>
        </w:rPr>
      </w:pPr>
    </w:p>
    <w:p w:rsidR="005D1394" w:rsidRPr="0035698C" w:rsidRDefault="005D1394" w:rsidP="00B3215F">
      <w:pPr>
        <w:pStyle w:val="ListParagraph"/>
        <w:numPr>
          <w:ilvl w:val="0"/>
          <w:numId w:val="7"/>
        </w:numPr>
        <w:autoSpaceDE w:val="0"/>
        <w:autoSpaceDN w:val="0"/>
        <w:adjustRightInd w:val="0"/>
        <w:spacing w:after="0" w:line="240" w:lineRule="auto"/>
        <w:jc w:val="both"/>
        <w:rPr>
          <w:rFonts w:ascii="Times New Roman" w:hAnsi="Times New Roman" w:cs="Times New Roman"/>
          <w:color w:val="000000"/>
          <w:sz w:val="24"/>
          <w:szCs w:val="24"/>
        </w:rPr>
      </w:pPr>
      <w:r w:rsidRPr="0035698C">
        <w:rPr>
          <w:rFonts w:ascii="Times New Roman" w:hAnsi="Times New Roman" w:cs="Times New Roman"/>
          <w:color w:val="000000"/>
          <w:sz w:val="24"/>
          <w:szCs w:val="24"/>
        </w:rPr>
        <w:t>a discretionary power has been exercised in accordance with a direction as to policy without regard to the merits of the case in question;</w:t>
      </w:r>
    </w:p>
    <w:p w:rsidR="00B3215F" w:rsidRPr="0035698C" w:rsidRDefault="00B3215F" w:rsidP="00B3215F">
      <w:pPr>
        <w:pStyle w:val="ListParagraph"/>
        <w:spacing w:after="0" w:line="240" w:lineRule="auto"/>
        <w:rPr>
          <w:rFonts w:ascii="Times New Roman" w:hAnsi="Times New Roman" w:cs="Times New Roman"/>
          <w:color w:val="000000"/>
          <w:sz w:val="24"/>
          <w:szCs w:val="24"/>
        </w:rPr>
      </w:pPr>
    </w:p>
    <w:p w:rsidR="005D1394" w:rsidRPr="0035698C" w:rsidRDefault="005D1394" w:rsidP="00B3215F">
      <w:pPr>
        <w:pStyle w:val="ListParagraph"/>
        <w:numPr>
          <w:ilvl w:val="0"/>
          <w:numId w:val="7"/>
        </w:numPr>
        <w:autoSpaceDE w:val="0"/>
        <w:autoSpaceDN w:val="0"/>
        <w:adjustRightInd w:val="0"/>
        <w:spacing w:after="0" w:line="240" w:lineRule="auto"/>
        <w:jc w:val="both"/>
        <w:rPr>
          <w:rFonts w:ascii="Times New Roman" w:hAnsi="Times New Roman" w:cs="Times New Roman"/>
          <w:color w:val="000000"/>
          <w:sz w:val="24"/>
          <w:szCs w:val="24"/>
        </w:rPr>
      </w:pPr>
      <w:r w:rsidRPr="0035698C">
        <w:rPr>
          <w:rFonts w:ascii="Times New Roman" w:hAnsi="Times New Roman" w:cs="Times New Roman"/>
          <w:color w:val="000000"/>
          <w:sz w:val="24"/>
          <w:szCs w:val="24"/>
        </w:rPr>
        <w:t>a power has been exercised in a manner which constitutes an abuse of that power;</w:t>
      </w:r>
    </w:p>
    <w:p w:rsidR="00B3215F" w:rsidRPr="0035698C" w:rsidRDefault="00B3215F" w:rsidP="00B3215F">
      <w:pPr>
        <w:pStyle w:val="ListParagraph"/>
        <w:spacing w:after="0" w:line="240" w:lineRule="auto"/>
        <w:rPr>
          <w:rFonts w:ascii="Times New Roman" w:hAnsi="Times New Roman" w:cs="Times New Roman"/>
          <w:color w:val="000000"/>
          <w:sz w:val="24"/>
          <w:szCs w:val="24"/>
        </w:rPr>
      </w:pPr>
    </w:p>
    <w:p w:rsidR="005D1394" w:rsidRPr="0035698C" w:rsidRDefault="005D1394" w:rsidP="00B3215F">
      <w:pPr>
        <w:pStyle w:val="ListParagraph"/>
        <w:numPr>
          <w:ilvl w:val="0"/>
          <w:numId w:val="7"/>
        </w:numPr>
        <w:autoSpaceDE w:val="0"/>
        <w:autoSpaceDN w:val="0"/>
        <w:adjustRightInd w:val="0"/>
        <w:spacing w:after="0" w:line="240" w:lineRule="auto"/>
        <w:jc w:val="both"/>
        <w:rPr>
          <w:rFonts w:ascii="Times New Roman" w:hAnsi="Times New Roman" w:cs="Times New Roman"/>
          <w:color w:val="000000"/>
          <w:sz w:val="24"/>
          <w:szCs w:val="24"/>
        </w:rPr>
      </w:pPr>
      <w:r w:rsidRPr="0035698C">
        <w:rPr>
          <w:rFonts w:ascii="Times New Roman" w:hAnsi="Times New Roman" w:cs="Times New Roman"/>
          <w:color w:val="000000"/>
          <w:sz w:val="24"/>
          <w:szCs w:val="24"/>
        </w:rPr>
        <w:t>the action taken is so unreasonable that no reasonable person would have taken it;</w:t>
      </w:r>
    </w:p>
    <w:p w:rsidR="00B3215F" w:rsidRPr="0035698C" w:rsidRDefault="00B3215F" w:rsidP="00B3215F">
      <w:pPr>
        <w:pStyle w:val="ListParagraph"/>
        <w:spacing w:after="0" w:line="240" w:lineRule="auto"/>
        <w:rPr>
          <w:rFonts w:ascii="Times New Roman" w:hAnsi="Times New Roman" w:cs="Times New Roman"/>
          <w:color w:val="000000"/>
          <w:sz w:val="24"/>
          <w:szCs w:val="24"/>
        </w:rPr>
      </w:pPr>
    </w:p>
    <w:p w:rsidR="005D1394" w:rsidRPr="0035698C" w:rsidRDefault="005D1394" w:rsidP="00B3215F">
      <w:pPr>
        <w:pStyle w:val="ListParagraph"/>
        <w:numPr>
          <w:ilvl w:val="0"/>
          <w:numId w:val="7"/>
        </w:numPr>
        <w:autoSpaceDE w:val="0"/>
        <w:autoSpaceDN w:val="0"/>
        <w:adjustRightInd w:val="0"/>
        <w:spacing w:after="0" w:line="240" w:lineRule="auto"/>
        <w:jc w:val="both"/>
        <w:rPr>
          <w:rFonts w:ascii="Times New Roman" w:hAnsi="Times New Roman" w:cs="Times New Roman"/>
          <w:color w:val="000000"/>
          <w:sz w:val="24"/>
          <w:szCs w:val="24"/>
        </w:rPr>
      </w:pPr>
      <w:r w:rsidRPr="0035698C">
        <w:rPr>
          <w:rFonts w:ascii="Times New Roman" w:hAnsi="Times New Roman" w:cs="Times New Roman"/>
          <w:color w:val="000000"/>
          <w:sz w:val="24"/>
          <w:szCs w:val="24"/>
        </w:rPr>
        <w:t>there is any evidence or other material which provides a reasonable or rational foundation to justify the action taken;</w:t>
      </w:r>
    </w:p>
    <w:p w:rsidR="00B3215F" w:rsidRPr="0035698C" w:rsidRDefault="00B3215F" w:rsidP="00B3215F">
      <w:pPr>
        <w:pStyle w:val="ListParagraph"/>
        <w:spacing w:after="0" w:line="240" w:lineRule="auto"/>
        <w:rPr>
          <w:rFonts w:ascii="Times New Roman" w:hAnsi="Times New Roman" w:cs="Times New Roman"/>
          <w:color w:val="000000"/>
          <w:sz w:val="24"/>
          <w:szCs w:val="24"/>
        </w:rPr>
      </w:pPr>
    </w:p>
    <w:p w:rsidR="005D1394" w:rsidRPr="0035698C" w:rsidRDefault="005D1394" w:rsidP="00B3215F">
      <w:pPr>
        <w:pStyle w:val="ListParagraph"/>
        <w:numPr>
          <w:ilvl w:val="0"/>
          <w:numId w:val="7"/>
        </w:numPr>
        <w:autoSpaceDE w:val="0"/>
        <w:autoSpaceDN w:val="0"/>
        <w:adjustRightInd w:val="0"/>
        <w:spacing w:after="0" w:line="240" w:lineRule="auto"/>
        <w:jc w:val="both"/>
        <w:rPr>
          <w:rFonts w:ascii="Times New Roman" w:hAnsi="Times New Roman" w:cs="Times New Roman"/>
          <w:color w:val="000000"/>
          <w:sz w:val="24"/>
          <w:szCs w:val="24"/>
        </w:rPr>
      </w:pPr>
      <w:r w:rsidRPr="0035698C">
        <w:rPr>
          <w:rFonts w:ascii="Times New Roman" w:hAnsi="Times New Roman" w:cs="Times New Roman"/>
          <w:color w:val="000000"/>
          <w:sz w:val="24"/>
          <w:szCs w:val="24"/>
        </w:rPr>
        <w:t>an irrelevant matter has been taken into account;</w:t>
      </w:r>
    </w:p>
    <w:p w:rsidR="00B3215F" w:rsidRPr="0035698C" w:rsidRDefault="00B3215F" w:rsidP="00B3215F">
      <w:pPr>
        <w:pStyle w:val="ListParagraph"/>
        <w:spacing w:after="0" w:line="240" w:lineRule="auto"/>
        <w:rPr>
          <w:rFonts w:ascii="Times New Roman" w:hAnsi="Times New Roman" w:cs="Times New Roman"/>
          <w:color w:val="000000"/>
          <w:sz w:val="24"/>
          <w:szCs w:val="24"/>
        </w:rPr>
      </w:pPr>
    </w:p>
    <w:p w:rsidR="005D1394" w:rsidRPr="0035698C" w:rsidRDefault="005D1394" w:rsidP="00B3215F">
      <w:pPr>
        <w:pStyle w:val="ListParagraph"/>
        <w:numPr>
          <w:ilvl w:val="0"/>
          <w:numId w:val="7"/>
        </w:numPr>
        <w:autoSpaceDE w:val="0"/>
        <w:autoSpaceDN w:val="0"/>
        <w:adjustRightInd w:val="0"/>
        <w:spacing w:after="0" w:line="240" w:lineRule="auto"/>
        <w:jc w:val="both"/>
        <w:rPr>
          <w:rFonts w:ascii="Times New Roman" w:hAnsi="Times New Roman" w:cs="Times New Roman"/>
          <w:color w:val="000000"/>
          <w:sz w:val="24"/>
          <w:szCs w:val="24"/>
        </w:rPr>
      </w:pPr>
      <w:r w:rsidRPr="0035698C">
        <w:rPr>
          <w:rFonts w:ascii="Times New Roman" w:hAnsi="Times New Roman" w:cs="Times New Roman"/>
          <w:color w:val="000000"/>
          <w:sz w:val="24"/>
          <w:szCs w:val="24"/>
        </w:rPr>
        <w:t>a relevant matter has not been taken into account;</w:t>
      </w:r>
    </w:p>
    <w:p w:rsidR="00B3215F" w:rsidRPr="0035698C" w:rsidRDefault="00B3215F" w:rsidP="00B3215F">
      <w:pPr>
        <w:pStyle w:val="ListParagraph"/>
        <w:rPr>
          <w:rFonts w:ascii="Times New Roman" w:hAnsi="Times New Roman" w:cs="Times New Roman"/>
          <w:color w:val="000000"/>
          <w:sz w:val="24"/>
          <w:szCs w:val="24"/>
        </w:rPr>
      </w:pPr>
    </w:p>
    <w:p w:rsidR="005D1394" w:rsidRPr="0035698C" w:rsidRDefault="005D1394" w:rsidP="00B3215F">
      <w:pPr>
        <w:pStyle w:val="ListParagraph"/>
        <w:numPr>
          <w:ilvl w:val="0"/>
          <w:numId w:val="7"/>
        </w:numPr>
        <w:autoSpaceDE w:val="0"/>
        <w:autoSpaceDN w:val="0"/>
        <w:adjustRightInd w:val="0"/>
        <w:spacing w:after="0" w:line="240" w:lineRule="auto"/>
        <w:jc w:val="both"/>
        <w:rPr>
          <w:rFonts w:ascii="Times New Roman" w:hAnsi="Times New Roman" w:cs="Times New Roman"/>
          <w:color w:val="000000"/>
          <w:sz w:val="24"/>
          <w:szCs w:val="24"/>
        </w:rPr>
      </w:pPr>
      <w:r w:rsidRPr="0035698C">
        <w:rPr>
          <w:rFonts w:ascii="Times New Roman" w:hAnsi="Times New Roman" w:cs="Times New Roman"/>
          <w:color w:val="000000"/>
          <w:sz w:val="24"/>
          <w:szCs w:val="24"/>
        </w:rPr>
        <w:t>a breach of the rules of natural justice, where applicable, has occurred;</w:t>
      </w:r>
    </w:p>
    <w:p w:rsidR="00B3215F" w:rsidRPr="0035698C" w:rsidRDefault="00B3215F" w:rsidP="00B3215F">
      <w:pPr>
        <w:pStyle w:val="ListParagraph"/>
        <w:spacing w:after="0" w:line="240" w:lineRule="auto"/>
        <w:rPr>
          <w:rFonts w:ascii="Times New Roman" w:hAnsi="Times New Roman" w:cs="Times New Roman"/>
          <w:color w:val="000000"/>
          <w:sz w:val="24"/>
          <w:szCs w:val="24"/>
        </w:rPr>
      </w:pPr>
    </w:p>
    <w:p w:rsidR="005D1394" w:rsidRPr="0035698C" w:rsidRDefault="005D1394" w:rsidP="00B3215F">
      <w:pPr>
        <w:pStyle w:val="ListParagraph"/>
        <w:numPr>
          <w:ilvl w:val="0"/>
          <w:numId w:val="7"/>
        </w:numPr>
        <w:autoSpaceDE w:val="0"/>
        <w:autoSpaceDN w:val="0"/>
        <w:adjustRightInd w:val="0"/>
        <w:spacing w:after="0" w:line="240" w:lineRule="auto"/>
        <w:jc w:val="both"/>
        <w:rPr>
          <w:rFonts w:ascii="Times New Roman" w:hAnsi="Times New Roman" w:cs="Times New Roman"/>
          <w:color w:val="000000"/>
          <w:sz w:val="24"/>
          <w:szCs w:val="24"/>
        </w:rPr>
      </w:pPr>
      <w:r w:rsidRPr="0035698C">
        <w:rPr>
          <w:rFonts w:ascii="Times New Roman" w:hAnsi="Times New Roman" w:cs="Times New Roman"/>
          <w:color w:val="000000"/>
          <w:sz w:val="24"/>
          <w:szCs w:val="24"/>
        </w:rPr>
        <w:lastRenderedPageBreak/>
        <w:t>the procedures specified by law have been followed;</w:t>
      </w:r>
    </w:p>
    <w:p w:rsidR="00B3215F" w:rsidRPr="0035698C" w:rsidRDefault="00B3215F" w:rsidP="00B3215F">
      <w:pPr>
        <w:pStyle w:val="ListParagraph"/>
        <w:spacing w:after="0" w:line="240" w:lineRule="auto"/>
        <w:rPr>
          <w:rFonts w:ascii="Times New Roman" w:hAnsi="Times New Roman" w:cs="Times New Roman"/>
          <w:color w:val="000000"/>
          <w:sz w:val="24"/>
          <w:szCs w:val="24"/>
        </w:rPr>
      </w:pPr>
    </w:p>
    <w:p w:rsidR="005D1394" w:rsidRPr="00DB0084" w:rsidRDefault="005D1394" w:rsidP="00DB0084">
      <w:pPr>
        <w:pStyle w:val="ListParagraph"/>
        <w:numPr>
          <w:ilvl w:val="0"/>
          <w:numId w:val="7"/>
        </w:numPr>
        <w:jc w:val="both"/>
        <w:rPr>
          <w:rFonts w:ascii="Times New Roman" w:hAnsi="Times New Roman" w:cs="Times New Roman"/>
          <w:color w:val="000000"/>
          <w:sz w:val="24"/>
          <w:szCs w:val="24"/>
        </w:rPr>
      </w:pPr>
      <w:r w:rsidRPr="00DB0084">
        <w:rPr>
          <w:rFonts w:ascii="Times New Roman" w:hAnsi="Times New Roman" w:cs="Times New Roman"/>
          <w:color w:val="000000"/>
          <w:sz w:val="24"/>
          <w:szCs w:val="24"/>
        </w:rPr>
        <w:t xml:space="preserve">any departure from the requirements of section </w:t>
      </w:r>
      <w:r w:rsidRPr="00DB0084">
        <w:rPr>
          <w:rFonts w:ascii="Times New Roman" w:hAnsi="Times New Roman" w:cs="Times New Roman"/>
          <w:i/>
          <w:iCs/>
          <w:color w:val="000000"/>
          <w:sz w:val="24"/>
          <w:szCs w:val="24"/>
        </w:rPr>
        <w:t xml:space="preserve">three </w:t>
      </w:r>
      <w:r w:rsidRPr="00DB0084">
        <w:rPr>
          <w:rFonts w:ascii="Times New Roman" w:hAnsi="Times New Roman" w:cs="Times New Roman"/>
          <w:color w:val="000000"/>
          <w:sz w:val="24"/>
          <w:szCs w:val="24"/>
        </w:rPr>
        <w:t>is in the circumstances reasonable and justifiable.”</w:t>
      </w:r>
    </w:p>
    <w:p w:rsidR="001B7FEA" w:rsidRPr="0035698C" w:rsidRDefault="001B7FEA" w:rsidP="001B7FEA">
      <w:pPr>
        <w:spacing w:after="0"/>
        <w:jc w:val="both"/>
        <w:rPr>
          <w:rFonts w:ascii="Times New Roman" w:hAnsi="Times New Roman" w:cs="Times New Roman"/>
          <w:color w:val="000000"/>
          <w:sz w:val="24"/>
          <w:szCs w:val="24"/>
        </w:rPr>
      </w:pPr>
    </w:p>
    <w:p w:rsidR="00012EDB" w:rsidRPr="0035698C" w:rsidRDefault="00901C29" w:rsidP="005035E9">
      <w:pPr>
        <w:spacing w:line="480" w:lineRule="auto"/>
        <w:ind w:firstLine="1440"/>
        <w:jc w:val="both"/>
        <w:rPr>
          <w:rFonts w:ascii="Times New Roman" w:hAnsi="Times New Roman" w:cs="Times New Roman"/>
          <w:color w:val="000000"/>
          <w:sz w:val="24"/>
          <w:szCs w:val="24"/>
        </w:rPr>
      </w:pPr>
      <w:r w:rsidRPr="0035698C">
        <w:rPr>
          <w:rFonts w:ascii="Times New Roman" w:hAnsi="Times New Roman" w:cs="Times New Roman"/>
          <w:color w:val="000000"/>
          <w:sz w:val="24"/>
          <w:szCs w:val="24"/>
        </w:rPr>
        <w:t xml:space="preserve">Section 5 thus limits the issues the High Court </w:t>
      </w:r>
      <w:r w:rsidR="00D068A0" w:rsidRPr="0035698C">
        <w:rPr>
          <w:rFonts w:ascii="Times New Roman" w:hAnsi="Times New Roman" w:cs="Times New Roman"/>
          <w:color w:val="000000"/>
          <w:sz w:val="24"/>
          <w:szCs w:val="24"/>
        </w:rPr>
        <w:t>can</w:t>
      </w:r>
      <w:r w:rsidRPr="0035698C">
        <w:rPr>
          <w:rFonts w:ascii="Times New Roman" w:hAnsi="Times New Roman" w:cs="Times New Roman"/>
          <w:color w:val="000000"/>
          <w:sz w:val="24"/>
          <w:szCs w:val="24"/>
        </w:rPr>
        <w:t xml:space="preserve"> consider in reviewing the </w:t>
      </w:r>
      <w:r w:rsidR="00F96B40" w:rsidRPr="0035698C">
        <w:rPr>
          <w:rFonts w:ascii="Times New Roman" w:hAnsi="Times New Roman" w:cs="Times New Roman"/>
          <w:color w:val="000000"/>
          <w:sz w:val="24"/>
          <w:szCs w:val="24"/>
        </w:rPr>
        <w:t>“</w:t>
      </w:r>
      <w:r w:rsidRPr="0035698C">
        <w:rPr>
          <w:rFonts w:ascii="Times New Roman" w:hAnsi="Times New Roman" w:cs="Times New Roman"/>
          <w:color w:val="000000"/>
          <w:sz w:val="24"/>
          <w:szCs w:val="24"/>
        </w:rPr>
        <w:t>administrative authority’s</w:t>
      </w:r>
      <w:r w:rsidR="00F96B40" w:rsidRPr="0035698C">
        <w:rPr>
          <w:rFonts w:ascii="Times New Roman" w:hAnsi="Times New Roman" w:cs="Times New Roman"/>
          <w:color w:val="000000"/>
          <w:sz w:val="24"/>
          <w:szCs w:val="24"/>
        </w:rPr>
        <w:t>”</w:t>
      </w:r>
      <w:r w:rsidRPr="0035698C">
        <w:rPr>
          <w:rFonts w:ascii="Times New Roman" w:hAnsi="Times New Roman" w:cs="Times New Roman"/>
          <w:color w:val="000000"/>
          <w:sz w:val="24"/>
          <w:szCs w:val="24"/>
        </w:rPr>
        <w:t xml:space="preserve"> decision. It </w:t>
      </w:r>
      <w:r w:rsidR="00B60BAF" w:rsidRPr="0035698C">
        <w:rPr>
          <w:rFonts w:ascii="Times New Roman" w:hAnsi="Times New Roman" w:cs="Times New Roman"/>
          <w:color w:val="000000"/>
          <w:sz w:val="24"/>
          <w:szCs w:val="24"/>
        </w:rPr>
        <w:t>includes</w:t>
      </w:r>
      <w:r w:rsidR="00C671AE" w:rsidRPr="0035698C">
        <w:rPr>
          <w:rFonts w:ascii="Times New Roman" w:hAnsi="Times New Roman" w:cs="Times New Roman"/>
          <w:color w:val="000000"/>
          <w:sz w:val="24"/>
          <w:szCs w:val="24"/>
        </w:rPr>
        <w:t>,</w:t>
      </w:r>
      <w:r w:rsidRPr="0035698C">
        <w:rPr>
          <w:rFonts w:ascii="Times New Roman" w:hAnsi="Times New Roman" w:cs="Times New Roman"/>
          <w:color w:val="000000"/>
          <w:sz w:val="24"/>
          <w:szCs w:val="24"/>
        </w:rPr>
        <w:t xml:space="preserve"> and add</w:t>
      </w:r>
      <w:r w:rsidR="00C671AE" w:rsidRPr="0035698C">
        <w:rPr>
          <w:rFonts w:ascii="Times New Roman" w:hAnsi="Times New Roman" w:cs="Times New Roman"/>
          <w:color w:val="000000"/>
          <w:sz w:val="24"/>
          <w:szCs w:val="24"/>
        </w:rPr>
        <w:t>s</w:t>
      </w:r>
      <w:r w:rsidRPr="0035698C">
        <w:rPr>
          <w:rFonts w:ascii="Times New Roman" w:hAnsi="Times New Roman" w:cs="Times New Roman"/>
          <w:color w:val="000000"/>
          <w:sz w:val="24"/>
          <w:szCs w:val="24"/>
        </w:rPr>
        <w:t xml:space="preserve"> to considerations mentioned in the case of </w:t>
      </w:r>
      <w:proofErr w:type="spellStart"/>
      <w:r w:rsidRPr="0035698C">
        <w:rPr>
          <w:rFonts w:ascii="Times New Roman" w:hAnsi="Times New Roman" w:cs="Times New Roman"/>
          <w:color w:val="000000"/>
          <w:sz w:val="24"/>
          <w:szCs w:val="24"/>
        </w:rPr>
        <w:t>Shidiack</w:t>
      </w:r>
      <w:proofErr w:type="spellEnd"/>
      <w:r w:rsidRPr="0035698C">
        <w:rPr>
          <w:rFonts w:ascii="Times New Roman" w:hAnsi="Times New Roman" w:cs="Times New Roman"/>
          <w:color w:val="000000"/>
          <w:sz w:val="24"/>
          <w:szCs w:val="24"/>
        </w:rPr>
        <w:t xml:space="preserve"> (</w:t>
      </w:r>
      <w:r w:rsidRPr="0035698C">
        <w:rPr>
          <w:rFonts w:ascii="Times New Roman" w:hAnsi="Times New Roman" w:cs="Times New Roman"/>
          <w:i/>
          <w:color w:val="000000"/>
          <w:sz w:val="24"/>
          <w:szCs w:val="24"/>
        </w:rPr>
        <w:t>supra)</w:t>
      </w:r>
      <w:r w:rsidRPr="0035698C">
        <w:rPr>
          <w:rFonts w:ascii="Times New Roman" w:hAnsi="Times New Roman" w:cs="Times New Roman"/>
          <w:color w:val="000000"/>
          <w:sz w:val="24"/>
          <w:szCs w:val="24"/>
        </w:rPr>
        <w:t xml:space="preserve">. </w:t>
      </w:r>
      <w:r w:rsidR="001B7FEA" w:rsidRPr="0035698C">
        <w:rPr>
          <w:rFonts w:ascii="Times New Roman" w:hAnsi="Times New Roman" w:cs="Times New Roman"/>
          <w:color w:val="000000"/>
          <w:sz w:val="24"/>
          <w:szCs w:val="24"/>
        </w:rPr>
        <w:t xml:space="preserve"> </w:t>
      </w:r>
      <w:r w:rsidRPr="0035698C">
        <w:rPr>
          <w:rFonts w:ascii="Times New Roman" w:hAnsi="Times New Roman" w:cs="Times New Roman"/>
          <w:color w:val="000000"/>
          <w:sz w:val="24"/>
          <w:szCs w:val="24"/>
        </w:rPr>
        <w:t>It does not allow the court</w:t>
      </w:r>
      <w:r w:rsidR="00C671AE" w:rsidRPr="0035698C">
        <w:rPr>
          <w:rFonts w:ascii="Times New Roman" w:hAnsi="Times New Roman" w:cs="Times New Roman"/>
          <w:color w:val="000000"/>
          <w:sz w:val="24"/>
          <w:szCs w:val="24"/>
        </w:rPr>
        <w:t xml:space="preserve"> </w:t>
      </w:r>
      <w:r w:rsidR="00C671AE" w:rsidRPr="0035698C">
        <w:rPr>
          <w:rFonts w:ascii="Times New Roman" w:hAnsi="Times New Roman" w:cs="Times New Roman"/>
          <w:i/>
          <w:color w:val="000000"/>
          <w:sz w:val="24"/>
          <w:szCs w:val="24"/>
        </w:rPr>
        <w:t>a quo</w:t>
      </w:r>
      <w:r w:rsidRPr="0035698C">
        <w:rPr>
          <w:rFonts w:ascii="Times New Roman" w:hAnsi="Times New Roman" w:cs="Times New Roman"/>
          <w:color w:val="000000"/>
          <w:sz w:val="24"/>
          <w:szCs w:val="24"/>
        </w:rPr>
        <w:t xml:space="preserve"> to hear</w:t>
      </w:r>
      <w:r w:rsidR="00A25E42" w:rsidRPr="0035698C">
        <w:rPr>
          <w:rFonts w:ascii="Times New Roman" w:hAnsi="Times New Roman" w:cs="Times New Roman"/>
          <w:color w:val="000000"/>
          <w:sz w:val="24"/>
          <w:szCs w:val="24"/>
        </w:rPr>
        <w:t xml:space="preserve"> and determine</w:t>
      </w:r>
      <w:r w:rsidRPr="0035698C">
        <w:rPr>
          <w:rFonts w:ascii="Times New Roman" w:hAnsi="Times New Roman" w:cs="Times New Roman"/>
          <w:color w:val="000000"/>
          <w:sz w:val="24"/>
          <w:szCs w:val="24"/>
        </w:rPr>
        <w:t xml:space="preserve"> an issue</w:t>
      </w:r>
      <w:r w:rsidR="00A1743F" w:rsidRPr="0035698C">
        <w:rPr>
          <w:rFonts w:ascii="Times New Roman" w:hAnsi="Times New Roman" w:cs="Times New Roman"/>
          <w:color w:val="000000"/>
          <w:sz w:val="24"/>
          <w:szCs w:val="24"/>
        </w:rPr>
        <w:t>,</w:t>
      </w:r>
      <w:r w:rsidRPr="0035698C">
        <w:rPr>
          <w:rFonts w:ascii="Times New Roman" w:hAnsi="Times New Roman" w:cs="Times New Roman"/>
          <w:color w:val="000000"/>
          <w:sz w:val="24"/>
          <w:szCs w:val="24"/>
        </w:rPr>
        <w:t xml:space="preserve"> not raised before the administrative authority and use such decision to invalidate the administrative authority’s decision.</w:t>
      </w:r>
    </w:p>
    <w:p w:rsidR="001B7FEA" w:rsidRPr="0035698C" w:rsidRDefault="001B7FEA" w:rsidP="005035E9">
      <w:pPr>
        <w:spacing w:after="0" w:line="240" w:lineRule="auto"/>
        <w:ind w:firstLine="1440"/>
        <w:jc w:val="both"/>
        <w:rPr>
          <w:rFonts w:ascii="Times New Roman" w:hAnsi="Times New Roman" w:cs="Times New Roman"/>
          <w:color w:val="000000"/>
          <w:sz w:val="24"/>
          <w:szCs w:val="24"/>
        </w:rPr>
      </w:pPr>
    </w:p>
    <w:p w:rsidR="00C671AE" w:rsidRPr="0035698C" w:rsidRDefault="0007556F" w:rsidP="005035E9">
      <w:pPr>
        <w:spacing w:line="480" w:lineRule="auto"/>
        <w:ind w:firstLine="1440"/>
        <w:jc w:val="both"/>
        <w:rPr>
          <w:rFonts w:ascii="Times New Roman" w:hAnsi="Times New Roman" w:cs="Times New Roman"/>
          <w:color w:val="000000"/>
          <w:sz w:val="24"/>
          <w:szCs w:val="24"/>
        </w:rPr>
      </w:pPr>
      <w:r w:rsidRPr="0035698C">
        <w:rPr>
          <w:rFonts w:ascii="Times New Roman" w:hAnsi="Times New Roman" w:cs="Times New Roman"/>
          <w:color w:val="000000"/>
          <w:sz w:val="24"/>
          <w:szCs w:val="24"/>
        </w:rPr>
        <w:t>It therefore seems to me that though not ventilated by counsel’s submissions</w:t>
      </w:r>
      <w:r w:rsidR="0096553B" w:rsidRPr="0035698C">
        <w:rPr>
          <w:rFonts w:ascii="Times New Roman" w:hAnsi="Times New Roman" w:cs="Times New Roman"/>
          <w:color w:val="000000"/>
          <w:sz w:val="24"/>
          <w:szCs w:val="24"/>
        </w:rPr>
        <w:t xml:space="preserve"> </w:t>
      </w:r>
      <w:proofErr w:type="spellStart"/>
      <w:r w:rsidR="0096553B" w:rsidRPr="0035698C">
        <w:rPr>
          <w:rFonts w:ascii="Times New Roman" w:hAnsi="Times New Roman" w:cs="Times New Roman"/>
          <w:color w:val="000000"/>
          <w:sz w:val="24"/>
          <w:szCs w:val="24"/>
        </w:rPr>
        <w:t>ss</w:t>
      </w:r>
      <w:proofErr w:type="spellEnd"/>
      <w:r w:rsidR="0096553B" w:rsidRPr="0035698C">
        <w:rPr>
          <w:rFonts w:ascii="Times New Roman" w:hAnsi="Times New Roman" w:cs="Times New Roman"/>
          <w:color w:val="000000"/>
          <w:sz w:val="24"/>
          <w:szCs w:val="24"/>
        </w:rPr>
        <w:t xml:space="preserve"> 26, 27 and 28 of the High Court Act as read with </w:t>
      </w:r>
      <w:proofErr w:type="spellStart"/>
      <w:r w:rsidR="0096553B" w:rsidRPr="0035698C">
        <w:rPr>
          <w:rFonts w:ascii="Times New Roman" w:hAnsi="Times New Roman" w:cs="Times New Roman"/>
          <w:color w:val="000000"/>
          <w:sz w:val="24"/>
          <w:szCs w:val="24"/>
        </w:rPr>
        <w:t>ss</w:t>
      </w:r>
      <w:proofErr w:type="spellEnd"/>
      <w:r w:rsidR="0096553B" w:rsidRPr="0035698C">
        <w:rPr>
          <w:rFonts w:ascii="Times New Roman" w:hAnsi="Times New Roman" w:cs="Times New Roman"/>
          <w:color w:val="000000"/>
          <w:sz w:val="24"/>
          <w:szCs w:val="24"/>
        </w:rPr>
        <w:t xml:space="preserve"> 2 (d), 4 and</w:t>
      </w:r>
      <w:r w:rsidRPr="0035698C">
        <w:rPr>
          <w:rFonts w:ascii="Times New Roman" w:hAnsi="Times New Roman" w:cs="Times New Roman"/>
          <w:color w:val="000000"/>
          <w:sz w:val="24"/>
          <w:szCs w:val="24"/>
        </w:rPr>
        <w:t xml:space="preserve"> 5</w:t>
      </w:r>
      <w:r w:rsidR="0096553B" w:rsidRPr="0035698C">
        <w:rPr>
          <w:rFonts w:ascii="Times New Roman" w:hAnsi="Times New Roman" w:cs="Times New Roman"/>
          <w:color w:val="000000"/>
          <w:sz w:val="24"/>
          <w:szCs w:val="24"/>
        </w:rPr>
        <w:t xml:space="preserve"> of The Administrative Justice Act</w:t>
      </w:r>
      <w:r w:rsidR="00C671AE" w:rsidRPr="0035698C">
        <w:rPr>
          <w:rFonts w:ascii="Times New Roman" w:hAnsi="Times New Roman" w:cs="Times New Roman"/>
          <w:color w:val="000000"/>
          <w:sz w:val="24"/>
          <w:szCs w:val="24"/>
        </w:rPr>
        <w:t xml:space="preserve"> set out the parameters within which the court </w:t>
      </w:r>
      <w:r w:rsidR="00C671AE" w:rsidRPr="0035698C">
        <w:rPr>
          <w:rFonts w:ascii="Times New Roman" w:hAnsi="Times New Roman" w:cs="Times New Roman"/>
          <w:i/>
          <w:color w:val="000000"/>
          <w:sz w:val="24"/>
          <w:szCs w:val="24"/>
        </w:rPr>
        <w:t>a quo</w:t>
      </w:r>
      <w:r w:rsidR="00C671AE" w:rsidRPr="0035698C">
        <w:rPr>
          <w:rFonts w:ascii="Times New Roman" w:hAnsi="Times New Roman" w:cs="Times New Roman"/>
          <w:color w:val="000000"/>
          <w:sz w:val="24"/>
          <w:szCs w:val="24"/>
        </w:rPr>
        <w:t xml:space="preserve"> should have thought </w:t>
      </w:r>
      <w:r w:rsidR="00720F0E" w:rsidRPr="0035698C">
        <w:rPr>
          <w:rFonts w:ascii="Times New Roman" w:hAnsi="Times New Roman" w:cs="Times New Roman"/>
          <w:color w:val="000000"/>
          <w:sz w:val="24"/>
          <w:szCs w:val="24"/>
        </w:rPr>
        <w:t>“</w:t>
      </w:r>
      <w:r w:rsidR="00C671AE" w:rsidRPr="0035698C">
        <w:rPr>
          <w:rFonts w:ascii="Times New Roman" w:hAnsi="Times New Roman" w:cs="Times New Roman"/>
          <w:color w:val="000000"/>
          <w:sz w:val="24"/>
          <w:szCs w:val="24"/>
        </w:rPr>
        <w:t>fit</w:t>
      </w:r>
      <w:r w:rsidR="00720F0E" w:rsidRPr="0035698C">
        <w:rPr>
          <w:rFonts w:ascii="Times New Roman" w:hAnsi="Times New Roman" w:cs="Times New Roman"/>
          <w:color w:val="000000"/>
          <w:sz w:val="24"/>
          <w:szCs w:val="24"/>
        </w:rPr>
        <w:t>”</w:t>
      </w:r>
      <w:r w:rsidR="00C671AE" w:rsidRPr="0035698C">
        <w:rPr>
          <w:rFonts w:ascii="Times New Roman" w:hAnsi="Times New Roman" w:cs="Times New Roman"/>
          <w:color w:val="000000"/>
          <w:sz w:val="24"/>
          <w:szCs w:val="24"/>
        </w:rPr>
        <w:t xml:space="preserve"> in terms of s</w:t>
      </w:r>
      <w:r w:rsidR="001B7FEA" w:rsidRPr="0035698C">
        <w:rPr>
          <w:rFonts w:ascii="Times New Roman" w:hAnsi="Times New Roman" w:cs="Times New Roman"/>
          <w:color w:val="000000"/>
          <w:sz w:val="24"/>
          <w:szCs w:val="24"/>
        </w:rPr>
        <w:t> </w:t>
      </w:r>
      <w:r w:rsidR="00C671AE" w:rsidRPr="0035698C">
        <w:rPr>
          <w:rFonts w:ascii="Times New Roman" w:hAnsi="Times New Roman" w:cs="Times New Roman"/>
          <w:color w:val="000000"/>
          <w:sz w:val="24"/>
          <w:szCs w:val="24"/>
        </w:rPr>
        <w:t>222 (3) of the Companies Act.</w:t>
      </w:r>
    </w:p>
    <w:p w:rsidR="00932058" w:rsidRPr="0035698C" w:rsidRDefault="00932058" w:rsidP="00EA42BC">
      <w:pPr>
        <w:autoSpaceDE w:val="0"/>
        <w:autoSpaceDN w:val="0"/>
        <w:adjustRightInd w:val="0"/>
        <w:spacing w:after="0" w:line="240" w:lineRule="auto"/>
        <w:jc w:val="both"/>
        <w:rPr>
          <w:rFonts w:ascii="Times New Roman" w:hAnsi="Times New Roman" w:cs="Times New Roman"/>
          <w:b/>
          <w:sz w:val="24"/>
          <w:szCs w:val="24"/>
        </w:rPr>
      </w:pPr>
    </w:p>
    <w:p w:rsidR="004B5A33" w:rsidRPr="0035698C" w:rsidRDefault="004B5A33" w:rsidP="00011C0B">
      <w:pPr>
        <w:ind w:left="-90"/>
        <w:jc w:val="both"/>
        <w:rPr>
          <w:rFonts w:ascii="Times New Roman" w:hAnsi="Times New Roman" w:cs="Times New Roman"/>
          <w:b/>
          <w:sz w:val="24"/>
          <w:szCs w:val="24"/>
        </w:rPr>
      </w:pPr>
      <w:r w:rsidRPr="0035698C">
        <w:rPr>
          <w:rFonts w:ascii="Times New Roman" w:hAnsi="Times New Roman" w:cs="Times New Roman"/>
          <w:b/>
          <w:sz w:val="24"/>
          <w:szCs w:val="24"/>
        </w:rPr>
        <w:t>Whether the rectification of the mortgage bond to a surety bond was</w:t>
      </w:r>
      <w:r w:rsidR="00262919" w:rsidRPr="0035698C">
        <w:rPr>
          <w:rFonts w:ascii="Times New Roman" w:hAnsi="Times New Roman" w:cs="Times New Roman"/>
          <w:b/>
          <w:sz w:val="24"/>
          <w:szCs w:val="24"/>
        </w:rPr>
        <w:t xml:space="preserve"> procedurally and</w:t>
      </w:r>
      <w:r w:rsidRPr="0035698C">
        <w:rPr>
          <w:rFonts w:ascii="Times New Roman" w:hAnsi="Times New Roman" w:cs="Times New Roman"/>
          <w:b/>
          <w:sz w:val="24"/>
          <w:szCs w:val="24"/>
        </w:rPr>
        <w:t xml:space="preserve"> correctly ordered.</w:t>
      </w:r>
    </w:p>
    <w:p w:rsidR="00011C0B" w:rsidRPr="0035698C" w:rsidRDefault="008201F0" w:rsidP="005035E9">
      <w:pPr>
        <w:spacing w:line="480" w:lineRule="auto"/>
        <w:ind w:firstLine="1440"/>
        <w:jc w:val="both"/>
        <w:rPr>
          <w:rFonts w:ascii="Times New Roman" w:hAnsi="Times New Roman" w:cs="Times New Roman"/>
          <w:sz w:val="24"/>
          <w:szCs w:val="24"/>
        </w:rPr>
      </w:pPr>
      <w:r w:rsidRPr="0035698C">
        <w:rPr>
          <w:rFonts w:ascii="Times New Roman" w:hAnsi="Times New Roman" w:cs="Times New Roman"/>
          <w:sz w:val="24"/>
          <w:szCs w:val="24"/>
        </w:rPr>
        <w:t xml:space="preserve">Mr Collier for the appellant submitted that the rectification of the first mortgage bond to a surety mortgage bond securing the first respondent’s loan to Archer Clothing Manufacturers (Pvt) Ltd clouded the court </w:t>
      </w:r>
      <w:r w:rsidRPr="0035698C">
        <w:rPr>
          <w:rFonts w:ascii="Times New Roman" w:hAnsi="Times New Roman" w:cs="Times New Roman"/>
          <w:i/>
          <w:sz w:val="24"/>
          <w:szCs w:val="24"/>
        </w:rPr>
        <w:t>a quo’s</w:t>
      </w:r>
      <w:r w:rsidRPr="0035698C">
        <w:rPr>
          <w:rFonts w:ascii="Times New Roman" w:hAnsi="Times New Roman" w:cs="Times New Roman"/>
          <w:sz w:val="24"/>
          <w:szCs w:val="24"/>
        </w:rPr>
        <w:t xml:space="preserve"> determination of the application in terms of s 222 (3). </w:t>
      </w:r>
      <w:r w:rsidR="00011C0B" w:rsidRPr="0035698C">
        <w:rPr>
          <w:rFonts w:ascii="Times New Roman" w:hAnsi="Times New Roman" w:cs="Times New Roman"/>
          <w:sz w:val="24"/>
          <w:szCs w:val="24"/>
        </w:rPr>
        <w:t xml:space="preserve"> </w:t>
      </w:r>
      <w:r w:rsidRPr="0035698C">
        <w:rPr>
          <w:rFonts w:ascii="Times New Roman" w:hAnsi="Times New Roman" w:cs="Times New Roman"/>
          <w:sz w:val="24"/>
          <w:szCs w:val="24"/>
        </w:rPr>
        <w:t>He further submitted that rectification w</w:t>
      </w:r>
      <w:r w:rsidR="00FA16BE" w:rsidRPr="0035698C">
        <w:rPr>
          <w:rFonts w:ascii="Times New Roman" w:hAnsi="Times New Roman" w:cs="Times New Roman"/>
          <w:sz w:val="24"/>
          <w:szCs w:val="24"/>
        </w:rPr>
        <w:t>h</w:t>
      </w:r>
      <w:r w:rsidRPr="0035698C">
        <w:rPr>
          <w:rFonts w:ascii="Times New Roman" w:hAnsi="Times New Roman" w:cs="Times New Roman"/>
          <w:sz w:val="24"/>
          <w:szCs w:val="24"/>
        </w:rPr>
        <w:t>ere there are disputes of fact</w:t>
      </w:r>
      <w:r w:rsidR="00FA16BE" w:rsidRPr="0035698C">
        <w:rPr>
          <w:rFonts w:ascii="Times New Roman" w:hAnsi="Times New Roman" w:cs="Times New Roman"/>
          <w:sz w:val="24"/>
          <w:szCs w:val="24"/>
        </w:rPr>
        <w:t xml:space="preserve"> should</w:t>
      </w:r>
      <w:r w:rsidRPr="0035698C">
        <w:rPr>
          <w:rFonts w:ascii="Times New Roman" w:hAnsi="Times New Roman" w:cs="Times New Roman"/>
          <w:sz w:val="24"/>
          <w:szCs w:val="24"/>
        </w:rPr>
        <w:t xml:space="preserve"> be instituted by action procedure. </w:t>
      </w:r>
      <w:r w:rsidR="00011C0B" w:rsidRPr="0035698C">
        <w:rPr>
          <w:rFonts w:ascii="Times New Roman" w:hAnsi="Times New Roman" w:cs="Times New Roman"/>
          <w:sz w:val="24"/>
          <w:szCs w:val="24"/>
        </w:rPr>
        <w:t xml:space="preserve"> </w:t>
      </w:r>
      <w:r w:rsidRPr="0035698C">
        <w:rPr>
          <w:rFonts w:ascii="Times New Roman" w:hAnsi="Times New Roman" w:cs="Times New Roman"/>
          <w:sz w:val="24"/>
          <w:szCs w:val="24"/>
        </w:rPr>
        <w:t xml:space="preserve">Miss </w:t>
      </w:r>
      <w:proofErr w:type="spellStart"/>
      <w:r w:rsidRPr="0035698C">
        <w:rPr>
          <w:rFonts w:ascii="Times New Roman" w:hAnsi="Times New Roman" w:cs="Times New Roman"/>
          <w:i/>
          <w:sz w:val="24"/>
          <w:szCs w:val="24"/>
        </w:rPr>
        <w:t>Moyo</w:t>
      </w:r>
      <w:proofErr w:type="spellEnd"/>
      <w:r w:rsidRPr="0035698C">
        <w:rPr>
          <w:rFonts w:ascii="Times New Roman" w:hAnsi="Times New Roman" w:cs="Times New Roman"/>
          <w:i/>
          <w:sz w:val="24"/>
          <w:szCs w:val="24"/>
        </w:rPr>
        <w:t xml:space="preserve"> </w:t>
      </w:r>
      <w:r w:rsidRPr="0035698C">
        <w:rPr>
          <w:rFonts w:ascii="Times New Roman" w:hAnsi="Times New Roman" w:cs="Times New Roman"/>
          <w:sz w:val="24"/>
          <w:szCs w:val="24"/>
        </w:rPr>
        <w:t xml:space="preserve">submitted that the court </w:t>
      </w:r>
      <w:r w:rsidRPr="0035698C">
        <w:rPr>
          <w:rFonts w:ascii="Times New Roman" w:hAnsi="Times New Roman" w:cs="Times New Roman"/>
          <w:i/>
          <w:sz w:val="24"/>
          <w:szCs w:val="24"/>
        </w:rPr>
        <w:t>a quo</w:t>
      </w:r>
      <w:r w:rsidRPr="0035698C">
        <w:rPr>
          <w:rFonts w:ascii="Times New Roman" w:hAnsi="Times New Roman" w:cs="Times New Roman"/>
          <w:sz w:val="24"/>
          <w:szCs w:val="24"/>
        </w:rPr>
        <w:t xml:space="preserve"> correctly granted rectification and correctly used it to grant the first respondent’s application in terms of s 222 (3) of the Companies Act. </w:t>
      </w:r>
      <w:r w:rsidR="00011C0B" w:rsidRPr="0035698C">
        <w:rPr>
          <w:rFonts w:ascii="Times New Roman" w:hAnsi="Times New Roman" w:cs="Times New Roman"/>
          <w:sz w:val="24"/>
          <w:szCs w:val="24"/>
        </w:rPr>
        <w:t xml:space="preserve"> </w:t>
      </w:r>
      <w:r w:rsidRPr="0035698C">
        <w:rPr>
          <w:rFonts w:ascii="Times New Roman" w:hAnsi="Times New Roman" w:cs="Times New Roman"/>
          <w:sz w:val="24"/>
          <w:szCs w:val="24"/>
        </w:rPr>
        <w:t>I do not agree.</w:t>
      </w:r>
    </w:p>
    <w:p w:rsidR="005D4138" w:rsidRPr="0035698C" w:rsidRDefault="005D4138" w:rsidP="005D4138">
      <w:pPr>
        <w:spacing w:after="0" w:line="240" w:lineRule="auto"/>
        <w:ind w:firstLine="1440"/>
        <w:jc w:val="both"/>
        <w:rPr>
          <w:rFonts w:ascii="Times New Roman" w:hAnsi="Times New Roman" w:cs="Times New Roman"/>
          <w:sz w:val="24"/>
          <w:szCs w:val="24"/>
        </w:rPr>
      </w:pPr>
    </w:p>
    <w:p w:rsidR="007D16F4" w:rsidRPr="0035698C" w:rsidRDefault="00EC47CD" w:rsidP="005035E9">
      <w:pPr>
        <w:spacing w:line="480" w:lineRule="auto"/>
        <w:ind w:firstLine="1440"/>
        <w:jc w:val="both"/>
        <w:rPr>
          <w:rFonts w:ascii="Times New Roman" w:hAnsi="Times New Roman" w:cs="Times New Roman"/>
          <w:sz w:val="24"/>
          <w:szCs w:val="24"/>
        </w:rPr>
      </w:pPr>
      <w:r w:rsidRPr="0035698C">
        <w:rPr>
          <w:rFonts w:ascii="Times New Roman" w:hAnsi="Times New Roman" w:cs="Times New Roman"/>
          <w:sz w:val="24"/>
          <w:szCs w:val="24"/>
        </w:rPr>
        <w:t>The rectification of the bond</w:t>
      </w:r>
      <w:r w:rsidR="00814E0B" w:rsidRPr="0035698C">
        <w:rPr>
          <w:rFonts w:ascii="Times New Roman" w:hAnsi="Times New Roman" w:cs="Times New Roman"/>
          <w:sz w:val="24"/>
          <w:szCs w:val="24"/>
        </w:rPr>
        <w:t xml:space="preserve"> by the judge,</w:t>
      </w:r>
      <w:r w:rsidR="000935FE" w:rsidRPr="0035698C">
        <w:rPr>
          <w:rFonts w:ascii="Times New Roman" w:hAnsi="Times New Roman" w:cs="Times New Roman"/>
          <w:sz w:val="24"/>
          <w:szCs w:val="24"/>
        </w:rPr>
        <w:t xml:space="preserve"> before he review</w:t>
      </w:r>
      <w:r w:rsidR="002155E8" w:rsidRPr="0035698C">
        <w:rPr>
          <w:rFonts w:ascii="Times New Roman" w:hAnsi="Times New Roman" w:cs="Times New Roman"/>
          <w:sz w:val="24"/>
          <w:szCs w:val="24"/>
        </w:rPr>
        <w:t>ed</w:t>
      </w:r>
      <w:r w:rsidR="000935FE" w:rsidRPr="0035698C">
        <w:rPr>
          <w:rFonts w:ascii="Times New Roman" w:hAnsi="Times New Roman" w:cs="Times New Roman"/>
          <w:sz w:val="24"/>
          <w:szCs w:val="24"/>
        </w:rPr>
        <w:t xml:space="preserve"> the liquidator’s decision</w:t>
      </w:r>
      <w:r w:rsidR="004C7401" w:rsidRPr="0035698C">
        <w:rPr>
          <w:rFonts w:ascii="Times New Roman" w:hAnsi="Times New Roman" w:cs="Times New Roman"/>
          <w:sz w:val="24"/>
          <w:szCs w:val="24"/>
        </w:rPr>
        <w:t xml:space="preserve"> is not provided for by s </w:t>
      </w:r>
      <w:r w:rsidRPr="0035698C">
        <w:rPr>
          <w:rFonts w:ascii="Times New Roman" w:hAnsi="Times New Roman" w:cs="Times New Roman"/>
          <w:sz w:val="24"/>
          <w:szCs w:val="24"/>
        </w:rPr>
        <w:t xml:space="preserve">222 (3) of the Companies Act. </w:t>
      </w:r>
      <w:r w:rsidR="00011C0B" w:rsidRPr="0035698C">
        <w:rPr>
          <w:rFonts w:ascii="Times New Roman" w:hAnsi="Times New Roman" w:cs="Times New Roman"/>
          <w:sz w:val="24"/>
          <w:szCs w:val="24"/>
        </w:rPr>
        <w:t xml:space="preserve"> </w:t>
      </w:r>
      <w:r w:rsidRPr="0035698C">
        <w:rPr>
          <w:rFonts w:ascii="Times New Roman" w:hAnsi="Times New Roman" w:cs="Times New Roman"/>
          <w:sz w:val="24"/>
          <w:szCs w:val="24"/>
        </w:rPr>
        <w:t xml:space="preserve">As already said the application </w:t>
      </w:r>
      <w:r w:rsidRPr="0035698C">
        <w:rPr>
          <w:rFonts w:ascii="Times New Roman" w:hAnsi="Times New Roman" w:cs="Times New Roman"/>
          <w:sz w:val="24"/>
          <w:szCs w:val="24"/>
        </w:rPr>
        <w:lastRenderedPageBreak/>
        <w:t xml:space="preserve">in terms of s 222 (3) is in the form </w:t>
      </w:r>
      <w:r w:rsidR="000C0FDC" w:rsidRPr="0035698C">
        <w:rPr>
          <w:rFonts w:ascii="Times New Roman" w:hAnsi="Times New Roman" w:cs="Times New Roman"/>
          <w:sz w:val="24"/>
          <w:szCs w:val="24"/>
        </w:rPr>
        <w:t xml:space="preserve">of </w:t>
      </w:r>
      <w:r w:rsidRPr="0035698C">
        <w:rPr>
          <w:rFonts w:ascii="Times New Roman" w:hAnsi="Times New Roman" w:cs="Times New Roman"/>
          <w:sz w:val="24"/>
          <w:szCs w:val="24"/>
        </w:rPr>
        <w:t xml:space="preserve">a review of the Liquidators decision or conduct. </w:t>
      </w:r>
      <w:r w:rsidR="00011C0B" w:rsidRPr="0035698C">
        <w:rPr>
          <w:rFonts w:ascii="Times New Roman" w:hAnsi="Times New Roman" w:cs="Times New Roman"/>
          <w:sz w:val="24"/>
          <w:szCs w:val="24"/>
        </w:rPr>
        <w:t xml:space="preserve"> </w:t>
      </w:r>
      <w:r w:rsidRPr="0035698C">
        <w:rPr>
          <w:rFonts w:ascii="Times New Roman" w:hAnsi="Times New Roman" w:cs="Times New Roman"/>
          <w:sz w:val="24"/>
          <w:szCs w:val="24"/>
        </w:rPr>
        <w:t>A review merely deals with the correctness</w:t>
      </w:r>
      <w:r w:rsidR="00823BF8" w:rsidRPr="0035698C">
        <w:rPr>
          <w:rFonts w:ascii="Times New Roman" w:hAnsi="Times New Roman" w:cs="Times New Roman"/>
          <w:sz w:val="24"/>
          <w:szCs w:val="24"/>
        </w:rPr>
        <w:t xml:space="preserve"> or otherwise,</w:t>
      </w:r>
      <w:r w:rsidRPr="0035698C">
        <w:rPr>
          <w:rFonts w:ascii="Times New Roman" w:hAnsi="Times New Roman" w:cs="Times New Roman"/>
          <w:sz w:val="24"/>
          <w:szCs w:val="24"/>
        </w:rPr>
        <w:t xml:space="preserve"> of the administrat</w:t>
      </w:r>
      <w:r w:rsidR="000C0FDC" w:rsidRPr="0035698C">
        <w:rPr>
          <w:rFonts w:ascii="Times New Roman" w:hAnsi="Times New Roman" w:cs="Times New Roman"/>
          <w:sz w:val="24"/>
          <w:szCs w:val="24"/>
        </w:rPr>
        <w:t>iv</w:t>
      </w:r>
      <w:r w:rsidRPr="0035698C">
        <w:rPr>
          <w:rFonts w:ascii="Times New Roman" w:hAnsi="Times New Roman" w:cs="Times New Roman"/>
          <w:sz w:val="24"/>
          <w:szCs w:val="24"/>
        </w:rPr>
        <w:t xml:space="preserve">e authority’s decision. </w:t>
      </w:r>
      <w:r w:rsidR="00011C0B" w:rsidRPr="0035698C">
        <w:rPr>
          <w:rFonts w:ascii="Times New Roman" w:hAnsi="Times New Roman" w:cs="Times New Roman"/>
          <w:sz w:val="24"/>
          <w:szCs w:val="24"/>
        </w:rPr>
        <w:t xml:space="preserve"> </w:t>
      </w:r>
      <w:r w:rsidRPr="0035698C">
        <w:rPr>
          <w:rFonts w:ascii="Times New Roman" w:hAnsi="Times New Roman" w:cs="Times New Roman"/>
          <w:sz w:val="24"/>
          <w:szCs w:val="24"/>
        </w:rPr>
        <w:t>It cannot be accompanied by some other application</w:t>
      </w:r>
      <w:r w:rsidR="0098718C" w:rsidRPr="0035698C">
        <w:rPr>
          <w:rFonts w:ascii="Times New Roman" w:hAnsi="Times New Roman" w:cs="Times New Roman"/>
          <w:sz w:val="24"/>
          <w:szCs w:val="24"/>
        </w:rPr>
        <w:t xml:space="preserve"> whose decision is</w:t>
      </w:r>
      <w:r w:rsidRPr="0035698C">
        <w:rPr>
          <w:rFonts w:ascii="Times New Roman" w:hAnsi="Times New Roman" w:cs="Times New Roman"/>
          <w:sz w:val="24"/>
          <w:szCs w:val="24"/>
        </w:rPr>
        <w:t xml:space="preserve"> intended to </w:t>
      </w:r>
      <w:r w:rsidR="0098718C" w:rsidRPr="0035698C">
        <w:rPr>
          <w:rFonts w:ascii="Times New Roman" w:hAnsi="Times New Roman" w:cs="Times New Roman"/>
          <w:sz w:val="24"/>
          <w:szCs w:val="24"/>
        </w:rPr>
        <w:t>influence</w:t>
      </w:r>
      <w:r w:rsidRPr="0035698C">
        <w:rPr>
          <w:rFonts w:ascii="Times New Roman" w:hAnsi="Times New Roman" w:cs="Times New Roman"/>
          <w:sz w:val="24"/>
          <w:szCs w:val="24"/>
        </w:rPr>
        <w:t xml:space="preserve"> the </w:t>
      </w:r>
      <w:r w:rsidR="0098718C" w:rsidRPr="0035698C">
        <w:rPr>
          <w:rFonts w:ascii="Times New Roman" w:hAnsi="Times New Roman" w:cs="Times New Roman"/>
          <w:sz w:val="24"/>
          <w:szCs w:val="24"/>
        </w:rPr>
        <w:t>setting aside of the</w:t>
      </w:r>
      <w:r w:rsidR="00CE2C16" w:rsidRPr="0035698C">
        <w:rPr>
          <w:rFonts w:ascii="Times New Roman" w:hAnsi="Times New Roman" w:cs="Times New Roman"/>
          <w:sz w:val="24"/>
          <w:szCs w:val="24"/>
        </w:rPr>
        <w:t xml:space="preserve"> </w:t>
      </w:r>
      <w:r w:rsidRPr="0035698C">
        <w:rPr>
          <w:rFonts w:ascii="Times New Roman" w:hAnsi="Times New Roman" w:cs="Times New Roman"/>
          <w:sz w:val="24"/>
          <w:szCs w:val="24"/>
        </w:rPr>
        <w:t xml:space="preserve">liquidator’s decision. </w:t>
      </w:r>
      <w:r w:rsidR="00011C0B" w:rsidRPr="0035698C">
        <w:rPr>
          <w:rFonts w:ascii="Times New Roman" w:hAnsi="Times New Roman" w:cs="Times New Roman"/>
          <w:sz w:val="24"/>
          <w:szCs w:val="24"/>
        </w:rPr>
        <w:t xml:space="preserve"> </w:t>
      </w:r>
      <w:r w:rsidRPr="0035698C">
        <w:rPr>
          <w:rFonts w:ascii="Times New Roman" w:hAnsi="Times New Roman" w:cs="Times New Roman"/>
          <w:sz w:val="24"/>
          <w:szCs w:val="24"/>
        </w:rPr>
        <w:t>That adulteration turns it from a review to an application in which the reviewing court</w:t>
      </w:r>
      <w:r w:rsidR="004D2989" w:rsidRPr="0035698C">
        <w:rPr>
          <w:rFonts w:ascii="Times New Roman" w:hAnsi="Times New Roman" w:cs="Times New Roman"/>
          <w:sz w:val="24"/>
          <w:szCs w:val="24"/>
        </w:rPr>
        <w:t xml:space="preserve"> exercises its jurisdiction</w:t>
      </w:r>
      <w:r w:rsidR="00FC78B6" w:rsidRPr="0035698C">
        <w:rPr>
          <w:rFonts w:ascii="Times New Roman" w:hAnsi="Times New Roman" w:cs="Times New Roman"/>
          <w:sz w:val="24"/>
          <w:szCs w:val="24"/>
        </w:rPr>
        <w:t xml:space="preserve"> both,</w:t>
      </w:r>
      <w:r w:rsidR="004D2989" w:rsidRPr="0035698C">
        <w:rPr>
          <w:rFonts w:ascii="Times New Roman" w:hAnsi="Times New Roman" w:cs="Times New Roman"/>
          <w:sz w:val="24"/>
          <w:szCs w:val="24"/>
        </w:rPr>
        <w:t xml:space="preserve"> as a court of first instance and a reviewing authority. </w:t>
      </w:r>
      <w:r w:rsidR="007D16F4" w:rsidRPr="0035698C">
        <w:rPr>
          <w:rFonts w:ascii="Times New Roman" w:hAnsi="Times New Roman" w:cs="Times New Roman"/>
          <w:sz w:val="24"/>
          <w:szCs w:val="24"/>
        </w:rPr>
        <w:t xml:space="preserve"> </w:t>
      </w:r>
      <w:r w:rsidR="004D2989" w:rsidRPr="0035698C">
        <w:rPr>
          <w:rFonts w:ascii="Times New Roman" w:hAnsi="Times New Roman" w:cs="Times New Roman"/>
          <w:sz w:val="24"/>
          <w:szCs w:val="24"/>
        </w:rPr>
        <w:t>That cannot be procedurally correct.</w:t>
      </w:r>
    </w:p>
    <w:p w:rsidR="00EC47CD" w:rsidRPr="0035698C" w:rsidRDefault="004D2989" w:rsidP="00D846C1">
      <w:pPr>
        <w:spacing w:after="0" w:line="240" w:lineRule="auto"/>
        <w:ind w:firstLine="1440"/>
        <w:jc w:val="both"/>
        <w:rPr>
          <w:rFonts w:ascii="Times New Roman" w:hAnsi="Times New Roman" w:cs="Times New Roman"/>
          <w:sz w:val="24"/>
          <w:szCs w:val="24"/>
        </w:rPr>
      </w:pPr>
      <w:r w:rsidRPr="0035698C">
        <w:rPr>
          <w:rFonts w:ascii="Times New Roman" w:hAnsi="Times New Roman" w:cs="Times New Roman"/>
          <w:sz w:val="24"/>
          <w:szCs w:val="24"/>
        </w:rPr>
        <w:t xml:space="preserve"> </w:t>
      </w:r>
    </w:p>
    <w:p w:rsidR="004D2989" w:rsidRPr="0035698C" w:rsidRDefault="006A42DF" w:rsidP="005035E9">
      <w:pPr>
        <w:spacing w:line="480" w:lineRule="auto"/>
        <w:ind w:firstLine="1440"/>
        <w:jc w:val="both"/>
        <w:rPr>
          <w:rFonts w:ascii="Times New Roman" w:hAnsi="Times New Roman" w:cs="Times New Roman"/>
          <w:sz w:val="24"/>
          <w:szCs w:val="24"/>
        </w:rPr>
      </w:pPr>
      <w:r w:rsidRPr="0035698C">
        <w:rPr>
          <w:rFonts w:ascii="Times New Roman" w:hAnsi="Times New Roman" w:cs="Times New Roman"/>
          <w:sz w:val="24"/>
          <w:szCs w:val="24"/>
        </w:rPr>
        <w:t>Rectification</w:t>
      </w:r>
      <w:r w:rsidR="00B30C15" w:rsidRPr="0035698C">
        <w:rPr>
          <w:rFonts w:ascii="Times New Roman" w:hAnsi="Times New Roman" w:cs="Times New Roman"/>
          <w:sz w:val="24"/>
          <w:szCs w:val="24"/>
        </w:rPr>
        <w:t xml:space="preserve"> of the bond</w:t>
      </w:r>
      <w:r w:rsidRPr="0035698C">
        <w:rPr>
          <w:rFonts w:ascii="Times New Roman" w:hAnsi="Times New Roman" w:cs="Times New Roman"/>
          <w:sz w:val="24"/>
          <w:szCs w:val="24"/>
        </w:rPr>
        <w:t xml:space="preserve"> </w:t>
      </w:r>
      <w:r w:rsidR="007D524A" w:rsidRPr="0035698C">
        <w:rPr>
          <w:rFonts w:ascii="Times New Roman" w:hAnsi="Times New Roman" w:cs="Times New Roman"/>
          <w:sz w:val="24"/>
          <w:szCs w:val="24"/>
        </w:rPr>
        <w:t>should</w:t>
      </w:r>
      <w:r w:rsidR="00BD21F1" w:rsidRPr="0035698C">
        <w:rPr>
          <w:rFonts w:ascii="Times New Roman" w:hAnsi="Times New Roman" w:cs="Times New Roman"/>
          <w:sz w:val="24"/>
          <w:szCs w:val="24"/>
        </w:rPr>
        <w:t>,</w:t>
      </w:r>
      <w:r w:rsidRPr="0035698C">
        <w:rPr>
          <w:rFonts w:ascii="Times New Roman" w:hAnsi="Times New Roman" w:cs="Times New Roman"/>
          <w:sz w:val="24"/>
          <w:szCs w:val="24"/>
        </w:rPr>
        <w:t xml:space="preserve"> i</w:t>
      </w:r>
      <w:r w:rsidR="004D2989" w:rsidRPr="0035698C">
        <w:rPr>
          <w:rFonts w:ascii="Times New Roman" w:hAnsi="Times New Roman" w:cs="Times New Roman"/>
          <w:sz w:val="24"/>
          <w:szCs w:val="24"/>
        </w:rPr>
        <w:t>f</w:t>
      </w:r>
      <w:r w:rsidR="00EF0111" w:rsidRPr="0035698C">
        <w:rPr>
          <w:rFonts w:ascii="Times New Roman" w:hAnsi="Times New Roman" w:cs="Times New Roman"/>
          <w:sz w:val="24"/>
          <w:szCs w:val="24"/>
        </w:rPr>
        <w:t xml:space="preserve"> it was possible for the</w:t>
      </w:r>
      <w:r w:rsidR="004D2989" w:rsidRPr="0035698C">
        <w:rPr>
          <w:rFonts w:ascii="Times New Roman" w:hAnsi="Times New Roman" w:cs="Times New Roman"/>
          <w:sz w:val="24"/>
          <w:szCs w:val="24"/>
        </w:rPr>
        <w:t xml:space="preserve"> </w:t>
      </w:r>
      <w:r w:rsidR="00EF0111" w:rsidRPr="0035698C">
        <w:rPr>
          <w:rFonts w:ascii="Times New Roman" w:hAnsi="Times New Roman" w:cs="Times New Roman"/>
          <w:sz w:val="24"/>
          <w:szCs w:val="24"/>
        </w:rPr>
        <w:t>1</w:t>
      </w:r>
      <w:r w:rsidR="00EF0111" w:rsidRPr="0035698C">
        <w:rPr>
          <w:rFonts w:ascii="Times New Roman" w:hAnsi="Times New Roman" w:cs="Times New Roman"/>
          <w:sz w:val="24"/>
          <w:szCs w:val="24"/>
          <w:vertAlign w:val="superscript"/>
        </w:rPr>
        <w:t>st</w:t>
      </w:r>
      <w:r w:rsidR="00EF0111" w:rsidRPr="0035698C">
        <w:rPr>
          <w:rFonts w:ascii="Times New Roman" w:hAnsi="Times New Roman" w:cs="Times New Roman"/>
          <w:sz w:val="24"/>
          <w:szCs w:val="24"/>
        </w:rPr>
        <w:t xml:space="preserve"> respondent to </w:t>
      </w:r>
      <w:r w:rsidR="007D524A" w:rsidRPr="0035698C">
        <w:rPr>
          <w:rFonts w:ascii="Times New Roman" w:hAnsi="Times New Roman" w:cs="Times New Roman"/>
          <w:sz w:val="24"/>
          <w:szCs w:val="24"/>
        </w:rPr>
        <w:t>overcome</w:t>
      </w:r>
      <w:r w:rsidR="00EF0111" w:rsidRPr="0035698C">
        <w:rPr>
          <w:rFonts w:ascii="Times New Roman" w:hAnsi="Times New Roman" w:cs="Times New Roman"/>
          <w:sz w:val="24"/>
          <w:szCs w:val="24"/>
        </w:rPr>
        <w:t xml:space="preserve"> the limitations imposed by </w:t>
      </w:r>
      <w:proofErr w:type="spellStart"/>
      <w:r w:rsidR="00EF0111" w:rsidRPr="0035698C">
        <w:rPr>
          <w:rFonts w:ascii="Times New Roman" w:hAnsi="Times New Roman" w:cs="Times New Roman"/>
          <w:i/>
          <w:sz w:val="24"/>
          <w:szCs w:val="24"/>
        </w:rPr>
        <w:t>concursus</w:t>
      </w:r>
      <w:proofErr w:type="spellEnd"/>
      <w:r w:rsidR="00EF0111" w:rsidRPr="0035698C">
        <w:rPr>
          <w:rFonts w:ascii="Times New Roman" w:hAnsi="Times New Roman" w:cs="Times New Roman"/>
          <w:i/>
          <w:sz w:val="24"/>
          <w:szCs w:val="24"/>
        </w:rPr>
        <w:t xml:space="preserve"> </w:t>
      </w:r>
      <w:proofErr w:type="spellStart"/>
      <w:r w:rsidR="00EF0111" w:rsidRPr="0035698C">
        <w:rPr>
          <w:rFonts w:ascii="Times New Roman" w:hAnsi="Times New Roman" w:cs="Times New Roman"/>
          <w:i/>
          <w:sz w:val="24"/>
          <w:szCs w:val="24"/>
        </w:rPr>
        <w:t>creditorium</w:t>
      </w:r>
      <w:proofErr w:type="spellEnd"/>
      <w:r w:rsidR="004D2989" w:rsidRPr="0035698C">
        <w:rPr>
          <w:rFonts w:ascii="Times New Roman" w:hAnsi="Times New Roman" w:cs="Times New Roman"/>
          <w:sz w:val="24"/>
          <w:szCs w:val="24"/>
        </w:rPr>
        <w:t>,</w:t>
      </w:r>
      <w:r w:rsidR="00EF0111" w:rsidRPr="0035698C">
        <w:rPr>
          <w:rFonts w:ascii="Times New Roman" w:hAnsi="Times New Roman" w:cs="Times New Roman"/>
          <w:sz w:val="24"/>
          <w:szCs w:val="24"/>
        </w:rPr>
        <w:t xml:space="preserve"> </w:t>
      </w:r>
      <w:r w:rsidR="004D2989" w:rsidRPr="0035698C">
        <w:rPr>
          <w:rFonts w:ascii="Times New Roman" w:hAnsi="Times New Roman" w:cs="Times New Roman"/>
          <w:sz w:val="24"/>
          <w:szCs w:val="24"/>
        </w:rPr>
        <w:t xml:space="preserve">have </w:t>
      </w:r>
      <w:r w:rsidRPr="0035698C">
        <w:rPr>
          <w:rFonts w:ascii="Times New Roman" w:hAnsi="Times New Roman" w:cs="Times New Roman"/>
          <w:sz w:val="24"/>
          <w:szCs w:val="24"/>
        </w:rPr>
        <w:t xml:space="preserve">been </w:t>
      </w:r>
      <w:r w:rsidR="004D2989" w:rsidRPr="0035698C">
        <w:rPr>
          <w:rFonts w:ascii="Times New Roman" w:hAnsi="Times New Roman" w:cs="Times New Roman"/>
          <w:sz w:val="24"/>
          <w:szCs w:val="24"/>
        </w:rPr>
        <w:t>applied for</w:t>
      </w:r>
      <w:r w:rsidR="00EF0111" w:rsidRPr="0035698C">
        <w:rPr>
          <w:rFonts w:ascii="Times New Roman" w:hAnsi="Times New Roman" w:cs="Times New Roman"/>
          <w:sz w:val="24"/>
          <w:szCs w:val="24"/>
        </w:rPr>
        <w:t xml:space="preserve"> </w:t>
      </w:r>
      <w:r w:rsidR="004D2989" w:rsidRPr="0035698C">
        <w:rPr>
          <w:rFonts w:ascii="Times New Roman" w:hAnsi="Times New Roman" w:cs="Times New Roman"/>
          <w:sz w:val="24"/>
          <w:szCs w:val="24"/>
        </w:rPr>
        <w:t>before the appellant’s decision so that he would take it into consideration in determining its status.</w:t>
      </w:r>
    </w:p>
    <w:p w:rsidR="007D16F4" w:rsidRPr="0035698C" w:rsidRDefault="007D16F4" w:rsidP="005035E9">
      <w:pPr>
        <w:spacing w:after="0" w:line="240" w:lineRule="auto"/>
        <w:ind w:firstLine="1440"/>
        <w:jc w:val="both"/>
        <w:rPr>
          <w:rFonts w:ascii="Times New Roman" w:hAnsi="Times New Roman" w:cs="Times New Roman"/>
          <w:b/>
          <w:sz w:val="24"/>
          <w:szCs w:val="24"/>
        </w:rPr>
      </w:pPr>
    </w:p>
    <w:p w:rsidR="00AD06C4" w:rsidRPr="0035698C" w:rsidRDefault="00EA58A2" w:rsidP="00840BBF">
      <w:pPr>
        <w:spacing w:after="0" w:line="480" w:lineRule="auto"/>
        <w:ind w:firstLine="1440"/>
        <w:jc w:val="both"/>
        <w:rPr>
          <w:rFonts w:ascii="Times New Roman" w:hAnsi="Times New Roman" w:cs="Times New Roman"/>
          <w:sz w:val="24"/>
          <w:szCs w:val="24"/>
        </w:rPr>
      </w:pPr>
      <w:r w:rsidRPr="0035698C">
        <w:rPr>
          <w:rFonts w:ascii="Times New Roman" w:hAnsi="Times New Roman" w:cs="Times New Roman"/>
          <w:sz w:val="24"/>
          <w:szCs w:val="24"/>
        </w:rPr>
        <w:t xml:space="preserve">It </w:t>
      </w:r>
      <w:r w:rsidR="00F44767" w:rsidRPr="0035698C">
        <w:rPr>
          <w:rFonts w:ascii="Times New Roman" w:hAnsi="Times New Roman" w:cs="Times New Roman"/>
          <w:sz w:val="24"/>
          <w:szCs w:val="24"/>
        </w:rPr>
        <w:t>is</w:t>
      </w:r>
      <w:r w:rsidR="004D2989" w:rsidRPr="0035698C">
        <w:rPr>
          <w:rFonts w:ascii="Times New Roman" w:hAnsi="Times New Roman" w:cs="Times New Roman"/>
          <w:sz w:val="24"/>
          <w:szCs w:val="24"/>
        </w:rPr>
        <w:t xml:space="preserve"> also</w:t>
      </w:r>
      <w:r w:rsidR="00F44767" w:rsidRPr="0035698C">
        <w:rPr>
          <w:rFonts w:ascii="Times New Roman" w:hAnsi="Times New Roman" w:cs="Times New Roman"/>
          <w:sz w:val="24"/>
          <w:szCs w:val="24"/>
        </w:rPr>
        <w:t xml:space="preserve"> common cause that rectification was ordered on the basis of an application which was afflicted by disputes of facts. </w:t>
      </w:r>
      <w:r w:rsidR="007D16F4" w:rsidRPr="0035698C">
        <w:rPr>
          <w:rFonts w:ascii="Times New Roman" w:hAnsi="Times New Roman" w:cs="Times New Roman"/>
          <w:sz w:val="24"/>
          <w:szCs w:val="24"/>
        </w:rPr>
        <w:t xml:space="preserve"> </w:t>
      </w:r>
      <w:r w:rsidR="00F44767" w:rsidRPr="0035698C">
        <w:rPr>
          <w:rFonts w:ascii="Times New Roman" w:hAnsi="Times New Roman" w:cs="Times New Roman"/>
          <w:sz w:val="24"/>
          <w:szCs w:val="24"/>
        </w:rPr>
        <w:t xml:space="preserve">There was a dispute over whether or </w:t>
      </w:r>
      <w:proofErr w:type="gramStart"/>
      <w:r w:rsidR="00F44767" w:rsidRPr="0035698C">
        <w:rPr>
          <w:rFonts w:ascii="Times New Roman" w:hAnsi="Times New Roman" w:cs="Times New Roman"/>
          <w:sz w:val="24"/>
          <w:szCs w:val="24"/>
        </w:rPr>
        <w:t>not</w:t>
      </w:r>
      <w:r w:rsidR="004E2D2F" w:rsidRPr="0035698C">
        <w:rPr>
          <w:rFonts w:ascii="Times New Roman" w:hAnsi="Times New Roman" w:cs="Times New Roman"/>
          <w:sz w:val="24"/>
          <w:szCs w:val="24"/>
        </w:rPr>
        <w:t xml:space="preserve">, </w:t>
      </w:r>
      <w:r w:rsidR="00F44767" w:rsidRPr="0035698C">
        <w:rPr>
          <w:rFonts w:ascii="Times New Roman" w:hAnsi="Times New Roman" w:cs="Times New Roman"/>
          <w:sz w:val="24"/>
          <w:szCs w:val="24"/>
        </w:rPr>
        <w:t xml:space="preserve">  </w:t>
      </w:r>
      <w:proofErr w:type="gramEnd"/>
      <w:r w:rsidR="00F44767" w:rsidRPr="0035698C">
        <w:rPr>
          <w:rFonts w:ascii="Times New Roman" w:hAnsi="Times New Roman" w:cs="Times New Roman"/>
          <w:sz w:val="24"/>
          <w:szCs w:val="24"/>
        </w:rPr>
        <w:t>rectif</w:t>
      </w:r>
      <w:r w:rsidR="00297655" w:rsidRPr="0035698C">
        <w:rPr>
          <w:rFonts w:ascii="Times New Roman" w:hAnsi="Times New Roman" w:cs="Times New Roman"/>
          <w:sz w:val="24"/>
          <w:szCs w:val="24"/>
        </w:rPr>
        <w:t>ication would prejudice</w:t>
      </w:r>
      <w:r w:rsidR="00F44767" w:rsidRPr="0035698C">
        <w:rPr>
          <w:rFonts w:ascii="Times New Roman" w:hAnsi="Times New Roman" w:cs="Times New Roman"/>
          <w:sz w:val="24"/>
          <w:szCs w:val="24"/>
        </w:rPr>
        <w:t xml:space="preserve"> parties with whom the </w:t>
      </w:r>
      <w:r w:rsidR="007D16F4" w:rsidRPr="0035698C">
        <w:rPr>
          <w:rFonts w:ascii="Times New Roman" w:hAnsi="Times New Roman" w:cs="Times New Roman"/>
          <w:sz w:val="24"/>
          <w:szCs w:val="24"/>
        </w:rPr>
        <w:t>first</w:t>
      </w:r>
      <w:r w:rsidR="00F44767" w:rsidRPr="0035698C">
        <w:rPr>
          <w:rFonts w:ascii="Times New Roman" w:hAnsi="Times New Roman" w:cs="Times New Roman"/>
          <w:sz w:val="24"/>
          <w:szCs w:val="24"/>
        </w:rPr>
        <w:t xml:space="preserve"> respondent had agreed not</w:t>
      </w:r>
      <w:r w:rsidR="005C4B05" w:rsidRPr="0035698C">
        <w:rPr>
          <w:rFonts w:ascii="Times New Roman" w:hAnsi="Times New Roman" w:cs="Times New Roman"/>
          <w:sz w:val="24"/>
          <w:szCs w:val="24"/>
        </w:rPr>
        <w:t xml:space="preserve"> to</w:t>
      </w:r>
      <w:r w:rsidR="00F44767" w:rsidRPr="0035698C">
        <w:rPr>
          <w:rFonts w:ascii="Times New Roman" w:hAnsi="Times New Roman" w:cs="Times New Roman"/>
          <w:sz w:val="24"/>
          <w:szCs w:val="24"/>
        </w:rPr>
        <w:t xml:space="preserve"> “perfect or register outstanding security in re</w:t>
      </w:r>
      <w:r w:rsidR="005C4B05" w:rsidRPr="0035698C">
        <w:rPr>
          <w:rFonts w:ascii="Times New Roman" w:hAnsi="Times New Roman" w:cs="Times New Roman"/>
          <w:sz w:val="24"/>
          <w:szCs w:val="24"/>
        </w:rPr>
        <w:t>s</w:t>
      </w:r>
      <w:r w:rsidR="00F44767" w:rsidRPr="0035698C">
        <w:rPr>
          <w:rFonts w:ascii="Times New Roman" w:hAnsi="Times New Roman" w:cs="Times New Roman"/>
          <w:sz w:val="24"/>
          <w:szCs w:val="24"/>
        </w:rPr>
        <w:t>pect of its claims”</w:t>
      </w:r>
      <w:r w:rsidR="005C4B05" w:rsidRPr="0035698C">
        <w:rPr>
          <w:rFonts w:ascii="Times New Roman" w:hAnsi="Times New Roman" w:cs="Times New Roman"/>
          <w:sz w:val="24"/>
          <w:szCs w:val="24"/>
        </w:rPr>
        <w:t>.</w:t>
      </w:r>
      <w:r w:rsidR="002367F2" w:rsidRPr="0035698C">
        <w:rPr>
          <w:rFonts w:ascii="Times New Roman" w:hAnsi="Times New Roman" w:cs="Times New Roman"/>
          <w:sz w:val="24"/>
          <w:szCs w:val="24"/>
        </w:rPr>
        <w:t xml:space="preserve"> The appellant had at a creditor’s meeting been asked by one of the creditors to follow up and clarify the 1</w:t>
      </w:r>
      <w:r w:rsidR="002367F2" w:rsidRPr="0035698C">
        <w:rPr>
          <w:rFonts w:ascii="Times New Roman" w:hAnsi="Times New Roman" w:cs="Times New Roman"/>
          <w:sz w:val="24"/>
          <w:szCs w:val="24"/>
          <w:vertAlign w:val="superscript"/>
        </w:rPr>
        <w:t>st</w:t>
      </w:r>
      <w:r w:rsidR="002367F2" w:rsidRPr="0035698C">
        <w:rPr>
          <w:rFonts w:ascii="Times New Roman" w:hAnsi="Times New Roman" w:cs="Times New Roman"/>
          <w:sz w:val="24"/>
          <w:szCs w:val="24"/>
        </w:rPr>
        <w:t xml:space="preserve"> respondent’s status</w:t>
      </w:r>
      <w:r w:rsidR="00581A37" w:rsidRPr="0035698C">
        <w:rPr>
          <w:rFonts w:ascii="Times New Roman" w:hAnsi="Times New Roman" w:cs="Times New Roman"/>
          <w:sz w:val="24"/>
          <w:szCs w:val="24"/>
        </w:rPr>
        <w:t>.</w:t>
      </w:r>
      <w:r w:rsidR="005C4B05" w:rsidRPr="0035698C">
        <w:rPr>
          <w:rFonts w:ascii="Times New Roman" w:hAnsi="Times New Roman" w:cs="Times New Roman"/>
          <w:sz w:val="24"/>
          <w:szCs w:val="24"/>
        </w:rPr>
        <w:t xml:space="preserve"> </w:t>
      </w:r>
    </w:p>
    <w:p w:rsidR="00297655" w:rsidRPr="0035698C" w:rsidRDefault="007D16F4" w:rsidP="00840BBF">
      <w:pPr>
        <w:spacing w:after="0" w:line="480" w:lineRule="auto"/>
        <w:ind w:firstLine="1440"/>
        <w:jc w:val="both"/>
        <w:rPr>
          <w:rFonts w:ascii="Times New Roman" w:hAnsi="Times New Roman" w:cs="Times New Roman"/>
          <w:sz w:val="24"/>
          <w:szCs w:val="24"/>
        </w:rPr>
      </w:pPr>
      <w:r w:rsidRPr="0035698C">
        <w:rPr>
          <w:rFonts w:ascii="Times New Roman" w:hAnsi="Times New Roman" w:cs="Times New Roman"/>
          <w:sz w:val="24"/>
          <w:szCs w:val="24"/>
        </w:rPr>
        <w:t xml:space="preserve"> </w:t>
      </w:r>
    </w:p>
    <w:p w:rsidR="00F44767" w:rsidRPr="0035698C" w:rsidRDefault="005C4B05" w:rsidP="00840BBF">
      <w:pPr>
        <w:spacing w:after="0" w:line="480" w:lineRule="auto"/>
        <w:ind w:firstLine="1440"/>
        <w:jc w:val="both"/>
        <w:rPr>
          <w:rFonts w:ascii="Times New Roman" w:hAnsi="Times New Roman" w:cs="Times New Roman"/>
          <w:sz w:val="24"/>
          <w:szCs w:val="24"/>
        </w:rPr>
      </w:pPr>
      <w:r w:rsidRPr="0035698C">
        <w:rPr>
          <w:rFonts w:ascii="Times New Roman" w:hAnsi="Times New Roman" w:cs="Times New Roman"/>
          <w:sz w:val="24"/>
          <w:szCs w:val="24"/>
        </w:rPr>
        <w:t xml:space="preserve">In an inter-creditor agreement between the </w:t>
      </w:r>
      <w:r w:rsidR="007D16F4" w:rsidRPr="0035698C">
        <w:rPr>
          <w:rFonts w:ascii="Times New Roman" w:hAnsi="Times New Roman" w:cs="Times New Roman"/>
          <w:sz w:val="24"/>
          <w:szCs w:val="24"/>
        </w:rPr>
        <w:t>first</w:t>
      </w:r>
      <w:r w:rsidRPr="0035698C">
        <w:rPr>
          <w:rFonts w:ascii="Times New Roman" w:hAnsi="Times New Roman" w:cs="Times New Roman"/>
          <w:sz w:val="24"/>
          <w:szCs w:val="24"/>
        </w:rPr>
        <w:t xml:space="preserve"> respondent, </w:t>
      </w:r>
      <w:proofErr w:type="spellStart"/>
      <w:r w:rsidRPr="0035698C">
        <w:rPr>
          <w:rFonts w:ascii="Times New Roman" w:hAnsi="Times New Roman" w:cs="Times New Roman"/>
          <w:sz w:val="24"/>
          <w:szCs w:val="24"/>
        </w:rPr>
        <w:t>BancABC</w:t>
      </w:r>
      <w:proofErr w:type="spellEnd"/>
      <w:r w:rsidRPr="0035698C">
        <w:rPr>
          <w:rFonts w:ascii="Times New Roman" w:hAnsi="Times New Roman" w:cs="Times New Roman"/>
          <w:sz w:val="24"/>
          <w:szCs w:val="24"/>
        </w:rPr>
        <w:t xml:space="preserve"> Botswana Limited, </w:t>
      </w:r>
      <w:proofErr w:type="spellStart"/>
      <w:r w:rsidRPr="0035698C">
        <w:rPr>
          <w:rFonts w:ascii="Times New Roman" w:hAnsi="Times New Roman" w:cs="Times New Roman"/>
          <w:sz w:val="24"/>
          <w:szCs w:val="24"/>
        </w:rPr>
        <w:t>Interfin</w:t>
      </w:r>
      <w:proofErr w:type="spellEnd"/>
      <w:r w:rsidRPr="0035698C">
        <w:rPr>
          <w:rFonts w:ascii="Times New Roman" w:hAnsi="Times New Roman" w:cs="Times New Roman"/>
          <w:sz w:val="24"/>
          <w:szCs w:val="24"/>
        </w:rPr>
        <w:t xml:space="preserve"> Banking Corporation Limited, Kingdom Bank Limited and Archer Clothing Manufacturers (Private) limited it had been agreed that:</w:t>
      </w:r>
    </w:p>
    <w:p w:rsidR="005C4B05" w:rsidRPr="0035698C" w:rsidRDefault="005C4B05" w:rsidP="00840BBF">
      <w:pPr>
        <w:spacing w:after="0"/>
        <w:ind w:left="1440"/>
        <w:jc w:val="both"/>
        <w:rPr>
          <w:rFonts w:ascii="Times New Roman" w:hAnsi="Times New Roman" w:cs="Times New Roman"/>
          <w:sz w:val="24"/>
          <w:szCs w:val="24"/>
        </w:rPr>
      </w:pPr>
      <w:r w:rsidRPr="0035698C">
        <w:rPr>
          <w:rFonts w:ascii="Times New Roman" w:hAnsi="Times New Roman" w:cs="Times New Roman"/>
          <w:sz w:val="24"/>
          <w:szCs w:val="24"/>
        </w:rPr>
        <w:t>“No creditor Bank shall take any steps in any manner whatsoever which shall or is likely to have the effect of preferring or improving one</w:t>
      </w:r>
      <w:r w:rsidR="00C40451" w:rsidRPr="0035698C">
        <w:rPr>
          <w:rFonts w:ascii="Times New Roman" w:hAnsi="Times New Roman" w:cs="Times New Roman"/>
          <w:sz w:val="24"/>
          <w:szCs w:val="24"/>
        </w:rPr>
        <w:t xml:space="preserve"> Creditor Bank’s position against the other Creditor Banks</w:t>
      </w:r>
      <w:r w:rsidR="007D16F4" w:rsidRPr="0035698C">
        <w:rPr>
          <w:rFonts w:ascii="Times New Roman" w:hAnsi="Times New Roman" w:cs="Times New Roman"/>
          <w:sz w:val="24"/>
          <w:szCs w:val="24"/>
        </w:rPr>
        <w:t>.</w:t>
      </w:r>
      <w:r w:rsidR="00C40451" w:rsidRPr="0035698C">
        <w:rPr>
          <w:rFonts w:ascii="Times New Roman" w:hAnsi="Times New Roman" w:cs="Times New Roman"/>
          <w:sz w:val="24"/>
          <w:szCs w:val="24"/>
        </w:rPr>
        <w:t>”</w:t>
      </w:r>
    </w:p>
    <w:p w:rsidR="007D16F4" w:rsidRPr="0035698C" w:rsidRDefault="007D16F4" w:rsidP="00EA42BC">
      <w:pPr>
        <w:ind w:left="1440"/>
        <w:jc w:val="both"/>
        <w:rPr>
          <w:rFonts w:ascii="Times New Roman" w:hAnsi="Times New Roman" w:cs="Times New Roman"/>
          <w:sz w:val="24"/>
          <w:szCs w:val="24"/>
        </w:rPr>
      </w:pPr>
    </w:p>
    <w:p w:rsidR="00581A37" w:rsidRPr="0035698C" w:rsidRDefault="00C40451" w:rsidP="00840BBF">
      <w:pPr>
        <w:spacing w:after="0" w:line="480" w:lineRule="auto"/>
        <w:ind w:firstLine="1440"/>
        <w:jc w:val="both"/>
        <w:rPr>
          <w:rFonts w:ascii="Times New Roman" w:hAnsi="Times New Roman" w:cs="Times New Roman"/>
          <w:sz w:val="24"/>
          <w:szCs w:val="24"/>
        </w:rPr>
      </w:pPr>
      <w:r w:rsidRPr="0035698C">
        <w:rPr>
          <w:rFonts w:ascii="Times New Roman" w:hAnsi="Times New Roman" w:cs="Times New Roman"/>
          <w:sz w:val="24"/>
          <w:szCs w:val="24"/>
        </w:rPr>
        <w:t>The rectification of the bond ha</w:t>
      </w:r>
      <w:r w:rsidR="00B1552C" w:rsidRPr="0035698C">
        <w:rPr>
          <w:rFonts w:ascii="Times New Roman" w:hAnsi="Times New Roman" w:cs="Times New Roman"/>
          <w:sz w:val="24"/>
          <w:szCs w:val="24"/>
        </w:rPr>
        <w:t>d</w:t>
      </w:r>
      <w:r w:rsidRPr="0035698C">
        <w:rPr>
          <w:rFonts w:ascii="Times New Roman" w:hAnsi="Times New Roman" w:cs="Times New Roman"/>
          <w:sz w:val="24"/>
          <w:szCs w:val="24"/>
        </w:rPr>
        <w:t xml:space="preserve"> the effect of preferring or improv</w:t>
      </w:r>
      <w:r w:rsidR="00313404" w:rsidRPr="0035698C">
        <w:rPr>
          <w:rFonts w:ascii="Times New Roman" w:hAnsi="Times New Roman" w:cs="Times New Roman"/>
          <w:sz w:val="24"/>
          <w:szCs w:val="24"/>
        </w:rPr>
        <w:t>ing</w:t>
      </w:r>
      <w:r w:rsidRPr="0035698C">
        <w:rPr>
          <w:rFonts w:ascii="Times New Roman" w:hAnsi="Times New Roman" w:cs="Times New Roman"/>
          <w:sz w:val="24"/>
          <w:szCs w:val="24"/>
        </w:rPr>
        <w:t xml:space="preserve"> </w:t>
      </w:r>
      <w:r w:rsidR="002355BA" w:rsidRPr="0035698C">
        <w:rPr>
          <w:rFonts w:ascii="Times New Roman" w:hAnsi="Times New Roman" w:cs="Times New Roman"/>
          <w:sz w:val="24"/>
          <w:szCs w:val="24"/>
        </w:rPr>
        <w:t>the 1</w:t>
      </w:r>
      <w:r w:rsidR="002355BA" w:rsidRPr="0035698C">
        <w:rPr>
          <w:rFonts w:ascii="Times New Roman" w:hAnsi="Times New Roman" w:cs="Times New Roman"/>
          <w:sz w:val="24"/>
          <w:szCs w:val="24"/>
          <w:vertAlign w:val="superscript"/>
        </w:rPr>
        <w:t>st</w:t>
      </w:r>
      <w:r w:rsidR="002355BA" w:rsidRPr="0035698C">
        <w:rPr>
          <w:rFonts w:ascii="Times New Roman" w:hAnsi="Times New Roman" w:cs="Times New Roman"/>
          <w:sz w:val="24"/>
          <w:szCs w:val="24"/>
        </w:rPr>
        <w:t xml:space="preserve"> respondent’s</w:t>
      </w:r>
      <w:r w:rsidRPr="0035698C">
        <w:rPr>
          <w:rFonts w:ascii="Times New Roman" w:hAnsi="Times New Roman" w:cs="Times New Roman"/>
          <w:sz w:val="24"/>
          <w:szCs w:val="24"/>
        </w:rPr>
        <w:t xml:space="preserve"> position against other creditor banks, which h</w:t>
      </w:r>
      <w:r w:rsidR="00BD21F1" w:rsidRPr="0035698C">
        <w:rPr>
          <w:rFonts w:ascii="Times New Roman" w:hAnsi="Times New Roman" w:cs="Times New Roman"/>
          <w:sz w:val="24"/>
          <w:szCs w:val="24"/>
        </w:rPr>
        <w:t xml:space="preserve">eld surety bonds against </w:t>
      </w:r>
      <w:proofErr w:type="spellStart"/>
      <w:r w:rsidR="00BD21F1" w:rsidRPr="0035698C">
        <w:rPr>
          <w:rFonts w:ascii="Times New Roman" w:hAnsi="Times New Roman" w:cs="Times New Roman"/>
          <w:sz w:val="24"/>
          <w:szCs w:val="24"/>
        </w:rPr>
        <w:t>Lasker</w:t>
      </w:r>
      <w:proofErr w:type="spellEnd"/>
      <w:r w:rsidR="008D73C8" w:rsidRPr="0035698C">
        <w:rPr>
          <w:rFonts w:ascii="Times New Roman" w:hAnsi="Times New Roman" w:cs="Times New Roman"/>
          <w:sz w:val="24"/>
          <w:szCs w:val="24"/>
        </w:rPr>
        <w:t xml:space="preserve"> </w:t>
      </w:r>
      <w:r w:rsidRPr="0035698C">
        <w:rPr>
          <w:rFonts w:ascii="Times New Roman" w:hAnsi="Times New Roman" w:cs="Times New Roman"/>
          <w:sz w:val="24"/>
          <w:szCs w:val="24"/>
        </w:rPr>
        <w:t xml:space="preserve">Brothers (Pvt) </w:t>
      </w:r>
      <w:proofErr w:type="spellStart"/>
      <w:r w:rsidRPr="0035698C">
        <w:rPr>
          <w:rFonts w:ascii="Times New Roman" w:hAnsi="Times New Roman" w:cs="Times New Roman"/>
          <w:sz w:val="24"/>
          <w:szCs w:val="24"/>
        </w:rPr>
        <w:t>Ltd</w:t>
      </w:r>
      <w:r w:rsidR="008D73C8" w:rsidRPr="0035698C">
        <w:rPr>
          <w:rFonts w:ascii="Times New Roman" w:hAnsi="Times New Roman" w:cs="Times New Roman"/>
          <w:sz w:val="24"/>
          <w:szCs w:val="24"/>
        </w:rPr>
        <w:t>’s</w:t>
      </w:r>
      <w:proofErr w:type="spellEnd"/>
      <w:r w:rsidRPr="0035698C">
        <w:rPr>
          <w:rFonts w:ascii="Times New Roman" w:hAnsi="Times New Roman" w:cs="Times New Roman"/>
          <w:sz w:val="24"/>
          <w:szCs w:val="24"/>
        </w:rPr>
        <w:t xml:space="preserve"> properties in respect of Archer Clothing Manufactur</w:t>
      </w:r>
      <w:r w:rsidR="00357EDB" w:rsidRPr="0035698C">
        <w:rPr>
          <w:rFonts w:ascii="Times New Roman" w:hAnsi="Times New Roman" w:cs="Times New Roman"/>
          <w:sz w:val="24"/>
          <w:szCs w:val="24"/>
        </w:rPr>
        <w:t>er</w:t>
      </w:r>
      <w:r w:rsidRPr="0035698C">
        <w:rPr>
          <w:rFonts w:ascii="Times New Roman" w:hAnsi="Times New Roman" w:cs="Times New Roman"/>
          <w:sz w:val="24"/>
          <w:szCs w:val="24"/>
        </w:rPr>
        <w:t xml:space="preserve">s (Pvt) </w:t>
      </w:r>
      <w:proofErr w:type="spellStart"/>
      <w:r w:rsidRPr="0035698C">
        <w:rPr>
          <w:rFonts w:ascii="Times New Roman" w:hAnsi="Times New Roman" w:cs="Times New Roman"/>
          <w:sz w:val="24"/>
          <w:szCs w:val="24"/>
        </w:rPr>
        <w:t>Ltd’s</w:t>
      </w:r>
      <w:proofErr w:type="spellEnd"/>
      <w:r w:rsidRPr="0035698C">
        <w:rPr>
          <w:rFonts w:ascii="Times New Roman" w:hAnsi="Times New Roman" w:cs="Times New Roman"/>
          <w:sz w:val="24"/>
          <w:szCs w:val="24"/>
        </w:rPr>
        <w:t xml:space="preserve"> </w:t>
      </w:r>
      <w:r w:rsidRPr="0035698C">
        <w:rPr>
          <w:rFonts w:ascii="Times New Roman" w:hAnsi="Times New Roman" w:cs="Times New Roman"/>
          <w:sz w:val="24"/>
          <w:szCs w:val="24"/>
        </w:rPr>
        <w:lastRenderedPageBreak/>
        <w:t>indebtedness to those Banks.</w:t>
      </w:r>
      <w:r w:rsidR="002C2346" w:rsidRPr="0035698C">
        <w:rPr>
          <w:rFonts w:ascii="Times New Roman" w:hAnsi="Times New Roman" w:cs="Times New Roman"/>
          <w:sz w:val="24"/>
          <w:szCs w:val="24"/>
        </w:rPr>
        <w:t xml:space="preserve">  </w:t>
      </w:r>
      <w:r w:rsidR="00581A37" w:rsidRPr="0035698C">
        <w:rPr>
          <w:rFonts w:ascii="Times New Roman" w:hAnsi="Times New Roman" w:cs="Times New Roman"/>
          <w:sz w:val="24"/>
          <w:szCs w:val="24"/>
        </w:rPr>
        <w:t>The appellant had at record p</w:t>
      </w:r>
      <w:r w:rsidR="00C97429" w:rsidRPr="0035698C">
        <w:rPr>
          <w:rFonts w:ascii="Times New Roman" w:hAnsi="Times New Roman" w:cs="Times New Roman"/>
          <w:sz w:val="24"/>
          <w:szCs w:val="24"/>
        </w:rPr>
        <w:t>p</w:t>
      </w:r>
      <w:r w:rsidR="00581A37" w:rsidRPr="0035698C">
        <w:rPr>
          <w:rFonts w:ascii="Times New Roman" w:hAnsi="Times New Roman" w:cs="Times New Roman"/>
          <w:sz w:val="24"/>
          <w:szCs w:val="24"/>
        </w:rPr>
        <w:t xml:space="preserve"> 46 and 47 para</w:t>
      </w:r>
      <w:r w:rsidR="00C97429" w:rsidRPr="0035698C">
        <w:rPr>
          <w:rFonts w:ascii="Times New Roman" w:hAnsi="Times New Roman" w:cs="Times New Roman"/>
          <w:sz w:val="24"/>
          <w:szCs w:val="24"/>
        </w:rPr>
        <w:t>s</w:t>
      </w:r>
      <w:r w:rsidR="00581A37" w:rsidRPr="0035698C">
        <w:rPr>
          <w:rFonts w:ascii="Times New Roman" w:hAnsi="Times New Roman" w:cs="Times New Roman"/>
          <w:sz w:val="24"/>
          <w:szCs w:val="24"/>
        </w:rPr>
        <w:t xml:space="preserve"> 6 </w:t>
      </w:r>
      <w:r w:rsidR="00AD06C4" w:rsidRPr="0035698C">
        <w:rPr>
          <w:rFonts w:ascii="Times New Roman" w:hAnsi="Times New Roman" w:cs="Times New Roman"/>
          <w:sz w:val="24"/>
          <w:szCs w:val="24"/>
        </w:rPr>
        <w:t>(e) and</w:t>
      </w:r>
      <w:r w:rsidR="00581A37" w:rsidRPr="0035698C">
        <w:rPr>
          <w:rFonts w:ascii="Times New Roman" w:hAnsi="Times New Roman" w:cs="Times New Roman"/>
          <w:sz w:val="24"/>
          <w:szCs w:val="24"/>
        </w:rPr>
        <w:t xml:space="preserve"> 7 </w:t>
      </w:r>
      <w:r w:rsidR="00AD06C4" w:rsidRPr="0035698C">
        <w:rPr>
          <w:rFonts w:ascii="Times New Roman" w:hAnsi="Times New Roman" w:cs="Times New Roman"/>
          <w:sz w:val="24"/>
          <w:szCs w:val="24"/>
        </w:rPr>
        <w:t>(c</w:t>
      </w:r>
      <w:r w:rsidR="00581A37" w:rsidRPr="0035698C">
        <w:rPr>
          <w:rFonts w:ascii="Times New Roman" w:hAnsi="Times New Roman" w:cs="Times New Roman"/>
          <w:sz w:val="24"/>
          <w:szCs w:val="24"/>
        </w:rPr>
        <w:t xml:space="preserve">) raised the issue of the inter creditor agreement and the raising of the </w:t>
      </w:r>
      <w:r w:rsidR="00C97429" w:rsidRPr="0035698C">
        <w:rPr>
          <w:rFonts w:ascii="Times New Roman" w:hAnsi="Times New Roman" w:cs="Times New Roman"/>
          <w:sz w:val="24"/>
          <w:szCs w:val="24"/>
        </w:rPr>
        <w:t>first</w:t>
      </w:r>
      <w:r w:rsidR="00581A37" w:rsidRPr="0035698C">
        <w:rPr>
          <w:rFonts w:ascii="Times New Roman" w:hAnsi="Times New Roman" w:cs="Times New Roman"/>
          <w:sz w:val="24"/>
          <w:szCs w:val="24"/>
        </w:rPr>
        <w:t xml:space="preserve"> respondent’s status</w:t>
      </w:r>
      <w:r w:rsidR="002355BA" w:rsidRPr="0035698C">
        <w:rPr>
          <w:rFonts w:ascii="Times New Roman" w:hAnsi="Times New Roman" w:cs="Times New Roman"/>
          <w:sz w:val="24"/>
          <w:szCs w:val="24"/>
        </w:rPr>
        <w:t xml:space="preserve"> by other creditors</w:t>
      </w:r>
      <w:r w:rsidR="002C2346" w:rsidRPr="0035698C">
        <w:rPr>
          <w:rFonts w:ascii="Times New Roman" w:hAnsi="Times New Roman" w:cs="Times New Roman"/>
          <w:sz w:val="24"/>
          <w:szCs w:val="24"/>
        </w:rPr>
        <w:t xml:space="preserve"> at a creditor’s meeting.  </w:t>
      </w:r>
      <w:r w:rsidR="007D524A" w:rsidRPr="0035698C">
        <w:rPr>
          <w:rFonts w:ascii="Times New Roman" w:hAnsi="Times New Roman" w:cs="Times New Roman"/>
          <w:sz w:val="24"/>
          <w:szCs w:val="24"/>
        </w:rPr>
        <w:t>This should have made it</w:t>
      </w:r>
      <w:r w:rsidR="002355BA" w:rsidRPr="0035698C">
        <w:rPr>
          <w:rFonts w:ascii="Times New Roman" w:hAnsi="Times New Roman" w:cs="Times New Roman"/>
          <w:sz w:val="24"/>
          <w:szCs w:val="24"/>
        </w:rPr>
        <w:t xml:space="preserve"> </w:t>
      </w:r>
      <w:r w:rsidR="007D524A" w:rsidRPr="0035698C">
        <w:rPr>
          <w:rFonts w:ascii="Times New Roman" w:hAnsi="Times New Roman" w:cs="Times New Roman"/>
          <w:sz w:val="24"/>
          <w:szCs w:val="24"/>
        </w:rPr>
        <w:t>clear to the</w:t>
      </w:r>
      <w:r w:rsidR="00581A37" w:rsidRPr="0035698C">
        <w:rPr>
          <w:rFonts w:ascii="Times New Roman" w:hAnsi="Times New Roman" w:cs="Times New Roman"/>
          <w:sz w:val="24"/>
          <w:szCs w:val="24"/>
        </w:rPr>
        <w:t xml:space="preserve"> court </w:t>
      </w:r>
      <w:r w:rsidR="00581A37" w:rsidRPr="0035698C">
        <w:rPr>
          <w:rFonts w:ascii="Times New Roman" w:hAnsi="Times New Roman" w:cs="Times New Roman"/>
          <w:i/>
          <w:sz w:val="24"/>
          <w:szCs w:val="24"/>
        </w:rPr>
        <w:t>a quo</w:t>
      </w:r>
      <w:r w:rsidR="007D524A" w:rsidRPr="0035698C">
        <w:rPr>
          <w:rFonts w:ascii="Times New Roman" w:hAnsi="Times New Roman" w:cs="Times New Roman"/>
          <w:i/>
          <w:sz w:val="24"/>
          <w:szCs w:val="24"/>
        </w:rPr>
        <w:t xml:space="preserve"> that it</w:t>
      </w:r>
      <w:r w:rsidR="00581A37" w:rsidRPr="0035698C">
        <w:rPr>
          <w:rFonts w:ascii="Times New Roman" w:hAnsi="Times New Roman" w:cs="Times New Roman"/>
          <w:sz w:val="24"/>
          <w:szCs w:val="24"/>
        </w:rPr>
        <w:t xml:space="preserve"> </w:t>
      </w:r>
      <w:r w:rsidR="00FD6F8E" w:rsidRPr="0035698C">
        <w:rPr>
          <w:rFonts w:ascii="Times New Roman" w:hAnsi="Times New Roman" w:cs="Times New Roman"/>
          <w:sz w:val="24"/>
          <w:szCs w:val="24"/>
        </w:rPr>
        <w:t>was being</w:t>
      </w:r>
      <w:r w:rsidR="00581A37" w:rsidRPr="0035698C">
        <w:rPr>
          <w:rFonts w:ascii="Times New Roman" w:hAnsi="Times New Roman" w:cs="Times New Roman"/>
          <w:sz w:val="24"/>
          <w:szCs w:val="24"/>
        </w:rPr>
        <w:t xml:space="preserve"> ask</w:t>
      </w:r>
      <w:r w:rsidR="0048388B" w:rsidRPr="0035698C">
        <w:rPr>
          <w:rFonts w:ascii="Times New Roman" w:hAnsi="Times New Roman" w:cs="Times New Roman"/>
          <w:sz w:val="24"/>
          <w:szCs w:val="24"/>
        </w:rPr>
        <w:t>ed</w:t>
      </w:r>
      <w:r w:rsidR="00581A37" w:rsidRPr="0035698C">
        <w:rPr>
          <w:rFonts w:ascii="Times New Roman" w:hAnsi="Times New Roman" w:cs="Times New Roman"/>
          <w:sz w:val="24"/>
          <w:szCs w:val="24"/>
        </w:rPr>
        <w:t xml:space="preserve"> to make a decision which would </w:t>
      </w:r>
      <w:r w:rsidR="0048388B" w:rsidRPr="0035698C">
        <w:rPr>
          <w:rFonts w:ascii="Times New Roman" w:hAnsi="Times New Roman" w:cs="Times New Roman"/>
          <w:sz w:val="24"/>
          <w:szCs w:val="24"/>
        </w:rPr>
        <w:t>violate</w:t>
      </w:r>
      <w:r w:rsidR="00581A37" w:rsidRPr="0035698C">
        <w:rPr>
          <w:rFonts w:ascii="Times New Roman" w:hAnsi="Times New Roman" w:cs="Times New Roman"/>
          <w:sz w:val="24"/>
          <w:szCs w:val="24"/>
        </w:rPr>
        <w:t xml:space="preserve"> the </w:t>
      </w:r>
      <w:r w:rsidR="00656ED3" w:rsidRPr="0035698C">
        <w:rPr>
          <w:rFonts w:ascii="Times New Roman" w:hAnsi="Times New Roman" w:cs="Times New Roman"/>
          <w:sz w:val="24"/>
          <w:szCs w:val="24"/>
        </w:rPr>
        <w:t>inter creditor agreement without hearing the</w:t>
      </w:r>
      <w:r w:rsidR="00D031D6" w:rsidRPr="0035698C">
        <w:rPr>
          <w:rFonts w:ascii="Times New Roman" w:hAnsi="Times New Roman" w:cs="Times New Roman"/>
          <w:sz w:val="24"/>
          <w:szCs w:val="24"/>
        </w:rPr>
        <w:t xml:space="preserve"> </w:t>
      </w:r>
      <w:r w:rsidR="007D524A" w:rsidRPr="0035698C">
        <w:rPr>
          <w:rFonts w:ascii="Times New Roman" w:hAnsi="Times New Roman" w:cs="Times New Roman"/>
          <w:sz w:val="24"/>
          <w:szCs w:val="24"/>
        </w:rPr>
        <w:t xml:space="preserve">first respondents’ </w:t>
      </w:r>
      <w:r w:rsidR="00656ED3" w:rsidRPr="0035698C">
        <w:rPr>
          <w:rFonts w:ascii="Times New Roman" w:hAnsi="Times New Roman" w:cs="Times New Roman"/>
          <w:sz w:val="24"/>
          <w:szCs w:val="24"/>
        </w:rPr>
        <w:t>co-creditors.</w:t>
      </w:r>
    </w:p>
    <w:p w:rsidR="00581A37" w:rsidRPr="0035698C" w:rsidRDefault="00581A37" w:rsidP="00840BBF">
      <w:pPr>
        <w:spacing w:after="0" w:line="480" w:lineRule="auto"/>
        <w:ind w:firstLine="1440"/>
        <w:jc w:val="both"/>
        <w:rPr>
          <w:rFonts w:ascii="Times New Roman" w:hAnsi="Times New Roman" w:cs="Times New Roman"/>
          <w:sz w:val="24"/>
          <w:szCs w:val="24"/>
        </w:rPr>
      </w:pPr>
    </w:p>
    <w:p w:rsidR="00C40451" w:rsidRPr="0035698C" w:rsidRDefault="008D73C8" w:rsidP="00840BBF">
      <w:pPr>
        <w:spacing w:after="0" w:line="480" w:lineRule="auto"/>
        <w:ind w:firstLine="1440"/>
        <w:jc w:val="both"/>
        <w:rPr>
          <w:rFonts w:ascii="Times New Roman" w:hAnsi="Times New Roman" w:cs="Times New Roman"/>
          <w:sz w:val="24"/>
          <w:szCs w:val="24"/>
        </w:rPr>
      </w:pPr>
      <w:r w:rsidRPr="0035698C">
        <w:rPr>
          <w:rFonts w:ascii="Times New Roman" w:hAnsi="Times New Roman" w:cs="Times New Roman"/>
          <w:sz w:val="24"/>
          <w:szCs w:val="24"/>
        </w:rPr>
        <w:t xml:space="preserve">The </w:t>
      </w:r>
      <w:r w:rsidR="008E61A1" w:rsidRPr="0035698C">
        <w:rPr>
          <w:rFonts w:ascii="Times New Roman" w:hAnsi="Times New Roman" w:cs="Times New Roman"/>
          <w:sz w:val="24"/>
          <w:szCs w:val="24"/>
        </w:rPr>
        <w:t>first</w:t>
      </w:r>
      <w:r w:rsidRPr="0035698C">
        <w:rPr>
          <w:rFonts w:ascii="Times New Roman" w:hAnsi="Times New Roman" w:cs="Times New Roman"/>
          <w:sz w:val="24"/>
          <w:szCs w:val="24"/>
        </w:rPr>
        <w:t xml:space="preserve"> respondent’s application was made in </w:t>
      </w:r>
      <w:r w:rsidR="008F466D" w:rsidRPr="0035698C">
        <w:rPr>
          <w:rFonts w:ascii="Times New Roman" w:hAnsi="Times New Roman" w:cs="Times New Roman"/>
          <w:sz w:val="24"/>
          <w:szCs w:val="24"/>
        </w:rPr>
        <w:t>circumstances</w:t>
      </w:r>
      <w:r w:rsidRPr="0035698C">
        <w:rPr>
          <w:rFonts w:ascii="Times New Roman" w:hAnsi="Times New Roman" w:cs="Times New Roman"/>
          <w:sz w:val="24"/>
          <w:szCs w:val="24"/>
        </w:rPr>
        <w:t xml:space="preserve"> which </w:t>
      </w:r>
      <w:r w:rsidR="007D524A" w:rsidRPr="0035698C">
        <w:rPr>
          <w:rFonts w:ascii="Times New Roman" w:hAnsi="Times New Roman" w:cs="Times New Roman"/>
          <w:sz w:val="24"/>
          <w:szCs w:val="24"/>
        </w:rPr>
        <w:t>s</w:t>
      </w:r>
      <w:r w:rsidRPr="0035698C">
        <w:rPr>
          <w:rFonts w:ascii="Times New Roman" w:hAnsi="Times New Roman" w:cs="Times New Roman"/>
          <w:sz w:val="24"/>
          <w:szCs w:val="24"/>
        </w:rPr>
        <w:t>how</w:t>
      </w:r>
      <w:r w:rsidR="007D524A" w:rsidRPr="0035698C">
        <w:rPr>
          <w:rFonts w:ascii="Times New Roman" w:hAnsi="Times New Roman" w:cs="Times New Roman"/>
          <w:sz w:val="24"/>
          <w:szCs w:val="24"/>
        </w:rPr>
        <w:t xml:space="preserve"> </w:t>
      </w:r>
      <w:r w:rsidRPr="0035698C">
        <w:rPr>
          <w:rFonts w:ascii="Times New Roman" w:hAnsi="Times New Roman" w:cs="Times New Roman"/>
          <w:sz w:val="24"/>
          <w:szCs w:val="24"/>
        </w:rPr>
        <w:t>that</w:t>
      </w:r>
      <w:r w:rsidR="00EA58A2" w:rsidRPr="0035698C">
        <w:rPr>
          <w:rFonts w:ascii="Times New Roman" w:hAnsi="Times New Roman" w:cs="Times New Roman"/>
          <w:sz w:val="24"/>
          <w:szCs w:val="24"/>
        </w:rPr>
        <w:t xml:space="preserve"> it</w:t>
      </w:r>
      <w:r w:rsidRPr="0035698C">
        <w:rPr>
          <w:rFonts w:ascii="Times New Roman" w:hAnsi="Times New Roman" w:cs="Times New Roman"/>
          <w:sz w:val="24"/>
          <w:szCs w:val="24"/>
        </w:rPr>
        <w:t xml:space="preserve"> was being made in a </w:t>
      </w:r>
      <w:r w:rsidR="00EA58A2" w:rsidRPr="0035698C">
        <w:rPr>
          <w:rFonts w:ascii="Times New Roman" w:hAnsi="Times New Roman" w:cs="Times New Roman"/>
          <w:sz w:val="24"/>
          <w:szCs w:val="24"/>
        </w:rPr>
        <w:t>desperate</w:t>
      </w:r>
      <w:r w:rsidRPr="0035698C">
        <w:rPr>
          <w:rFonts w:ascii="Times New Roman" w:hAnsi="Times New Roman" w:cs="Times New Roman"/>
          <w:sz w:val="24"/>
          <w:szCs w:val="24"/>
        </w:rPr>
        <w:t xml:space="preserve"> attempt to improve its status</w:t>
      </w:r>
      <w:r w:rsidR="007D524A" w:rsidRPr="0035698C">
        <w:rPr>
          <w:rFonts w:ascii="Times New Roman" w:hAnsi="Times New Roman" w:cs="Times New Roman"/>
          <w:sz w:val="24"/>
          <w:szCs w:val="24"/>
        </w:rPr>
        <w:t xml:space="preserve"> in spite of the inter creditor agreement</w:t>
      </w:r>
      <w:r w:rsidRPr="0035698C">
        <w:rPr>
          <w:rFonts w:ascii="Times New Roman" w:hAnsi="Times New Roman" w:cs="Times New Roman"/>
          <w:sz w:val="24"/>
          <w:szCs w:val="24"/>
        </w:rPr>
        <w:t xml:space="preserve">. </w:t>
      </w:r>
      <w:r w:rsidR="008E61A1" w:rsidRPr="0035698C">
        <w:rPr>
          <w:rFonts w:ascii="Times New Roman" w:hAnsi="Times New Roman" w:cs="Times New Roman"/>
          <w:sz w:val="24"/>
          <w:szCs w:val="24"/>
        </w:rPr>
        <w:t xml:space="preserve"> </w:t>
      </w:r>
      <w:r w:rsidRPr="0035698C">
        <w:rPr>
          <w:rFonts w:ascii="Times New Roman" w:hAnsi="Times New Roman" w:cs="Times New Roman"/>
          <w:sz w:val="24"/>
          <w:szCs w:val="24"/>
        </w:rPr>
        <w:t xml:space="preserve">This is </w:t>
      </w:r>
      <w:r w:rsidR="003259D2" w:rsidRPr="0035698C">
        <w:rPr>
          <w:rFonts w:ascii="Times New Roman" w:hAnsi="Times New Roman" w:cs="Times New Roman"/>
          <w:sz w:val="24"/>
          <w:szCs w:val="24"/>
        </w:rPr>
        <w:t>exposed</w:t>
      </w:r>
      <w:r w:rsidRPr="0035698C">
        <w:rPr>
          <w:rFonts w:ascii="Times New Roman" w:hAnsi="Times New Roman" w:cs="Times New Roman"/>
          <w:sz w:val="24"/>
          <w:szCs w:val="24"/>
        </w:rPr>
        <w:t xml:space="preserve"> by </w:t>
      </w:r>
      <w:r w:rsidR="00335EAB" w:rsidRPr="0035698C">
        <w:rPr>
          <w:rFonts w:ascii="Times New Roman" w:hAnsi="Times New Roman" w:cs="Times New Roman"/>
          <w:sz w:val="24"/>
          <w:szCs w:val="24"/>
        </w:rPr>
        <w:t>a</w:t>
      </w:r>
      <w:r w:rsidRPr="0035698C">
        <w:rPr>
          <w:rFonts w:ascii="Times New Roman" w:hAnsi="Times New Roman" w:cs="Times New Roman"/>
          <w:sz w:val="24"/>
          <w:szCs w:val="24"/>
        </w:rPr>
        <w:t xml:space="preserve"> letter dated 10 July 2009 Annexure C, which it s</w:t>
      </w:r>
      <w:r w:rsidR="00335EAB" w:rsidRPr="0035698C">
        <w:rPr>
          <w:rFonts w:ascii="Times New Roman" w:hAnsi="Times New Roman" w:cs="Times New Roman"/>
          <w:sz w:val="24"/>
          <w:szCs w:val="24"/>
        </w:rPr>
        <w:t>ays was</w:t>
      </w:r>
      <w:r w:rsidRPr="0035698C">
        <w:rPr>
          <w:rFonts w:ascii="Times New Roman" w:hAnsi="Times New Roman" w:cs="Times New Roman"/>
          <w:sz w:val="24"/>
          <w:szCs w:val="24"/>
        </w:rPr>
        <w:t xml:space="preserve"> used to surrender the title deeds for the registration of the</w:t>
      </w:r>
      <w:r w:rsidR="004E2D2F" w:rsidRPr="0035698C">
        <w:rPr>
          <w:rFonts w:ascii="Times New Roman" w:hAnsi="Times New Roman" w:cs="Times New Roman"/>
          <w:sz w:val="24"/>
          <w:szCs w:val="24"/>
        </w:rPr>
        <w:t xml:space="preserve"> first mortgage</w:t>
      </w:r>
      <w:r w:rsidRPr="0035698C">
        <w:rPr>
          <w:rFonts w:ascii="Times New Roman" w:hAnsi="Times New Roman" w:cs="Times New Roman"/>
          <w:sz w:val="24"/>
          <w:szCs w:val="24"/>
        </w:rPr>
        <w:t xml:space="preserve"> bond. </w:t>
      </w:r>
      <w:r w:rsidR="008E61A1" w:rsidRPr="0035698C">
        <w:rPr>
          <w:rFonts w:ascii="Times New Roman" w:hAnsi="Times New Roman" w:cs="Times New Roman"/>
          <w:sz w:val="24"/>
          <w:szCs w:val="24"/>
        </w:rPr>
        <w:t xml:space="preserve"> </w:t>
      </w:r>
      <w:r w:rsidRPr="0035698C">
        <w:rPr>
          <w:rFonts w:ascii="Times New Roman" w:hAnsi="Times New Roman" w:cs="Times New Roman"/>
          <w:sz w:val="24"/>
          <w:szCs w:val="24"/>
        </w:rPr>
        <w:t>The letter reads:</w:t>
      </w:r>
    </w:p>
    <w:p w:rsidR="008D73C8" w:rsidRPr="0035698C" w:rsidRDefault="006F1920" w:rsidP="00840BBF">
      <w:pPr>
        <w:spacing w:after="0"/>
        <w:ind w:left="1440"/>
        <w:jc w:val="both"/>
        <w:rPr>
          <w:rFonts w:ascii="Times New Roman" w:hAnsi="Times New Roman" w:cs="Times New Roman"/>
          <w:sz w:val="24"/>
          <w:szCs w:val="24"/>
        </w:rPr>
      </w:pPr>
      <w:r w:rsidRPr="0035698C">
        <w:rPr>
          <w:rFonts w:ascii="Times New Roman" w:hAnsi="Times New Roman" w:cs="Times New Roman"/>
          <w:sz w:val="24"/>
          <w:szCs w:val="24"/>
        </w:rPr>
        <w:t xml:space="preserve">“These title deeds are to be held as security by CBZ Bank Ltd </w:t>
      </w:r>
      <w:r w:rsidRPr="0035698C">
        <w:rPr>
          <w:rFonts w:ascii="Times New Roman" w:hAnsi="Times New Roman" w:cs="Times New Roman"/>
          <w:b/>
          <w:sz w:val="24"/>
          <w:szCs w:val="24"/>
        </w:rPr>
        <w:t xml:space="preserve">in respect of facilities afforded Archer Clothing Manufacturers (Private) Ltd.” </w:t>
      </w:r>
      <w:r w:rsidRPr="0035698C">
        <w:rPr>
          <w:rFonts w:ascii="Times New Roman" w:hAnsi="Times New Roman" w:cs="Times New Roman"/>
          <w:sz w:val="24"/>
          <w:szCs w:val="24"/>
        </w:rPr>
        <w:t>(emphasis added)</w:t>
      </w:r>
    </w:p>
    <w:p w:rsidR="00840BBF" w:rsidRPr="0035698C" w:rsidRDefault="00840BBF" w:rsidP="00840BBF">
      <w:pPr>
        <w:spacing w:after="0"/>
        <w:ind w:left="1440"/>
        <w:jc w:val="both"/>
        <w:rPr>
          <w:rFonts w:ascii="Times New Roman" w:hAnsi="Times New Roman" w:cs="Times New Roman"/>
          <w:sz w:val="24"/>
          <w:szCs w:val="24"/>
        </w:rPr>
      </w:pPr>
    </w:p>
    <w:p w:rsidR="008E61A1" w:rsidRPr="0035698C" w:rsidRDefault="008E61A1" w:rsidP="008E61A1">
      <w:pPr>
        <w:spacing w:after="0" w:line="240" w:lineRule="auto"/>
        <w:ind w:left="1440"/>
        <w:jc w:val="both"/>
        <w:rPr>
          <w:rFonts w:ascii="Times New Roman" w:hAnsi="Times New Roman" w:cs="Times New Roman"/>
          <w:sz w:val="24"/>
          <w:szCs w:val="24"/>
        </w:rPr>
      </w:pPr>
    </w:p>
    <w:p w:rsidR="008E61A1" w:rsidRPr="0035698C" w:rsidRDefault="00277F6B" w:rsidP="00840BBF">
      <w:pPr>
        <w:spacing w:line="480" w:lineRule="auto"/>
        <w:ind w:firstLine="1440"/>
        <w:jc w:val="both"/>
        <w:rPr>
          <w:rFonts w:ascii="Times New Roman" w:hAnsi="Times New Roman" w:cs="Times New Roman"/>
          <w:sz w:val="24"/>
          <w:szCs w:val="24"/>
        </w:rPr>
      </w:pPr>
      <w:r w:rsidRPr="0035698C">
        <w:rPr>
          <w:rFonts w:ascii="Times New Roman" w:hAnsi="Times New Roman" w:cs="Times New Roman"/>
          <w:sz w:val="24"/>
          <w:szCs w:val="24"/>
        </w:rPr>
        <w:t>The facilities for which the title dee</w:t>
      </w:r>
      <w:r w:rsidR="00EA58A2" w:rsidRPr="0035698C">
        <w:rPr>
          <w:rFonts w:ascii="Times New Roman" w:hAnsi="Times New Roman" w:cs="Times New Roman"/>
          <w:sz w:val="24"/>
          <w:szCs w:val="24"/>
        </w:rPr>
        <w:t>d</w:t>
      </w:r>
      <w:r w:rsidRPr="0035698C">
        <w:rPr>
          <w:rFonts w:ascii="Times New Roman" w:hAnsi="Times New Roman" w:cs="Times New Roman"/>
          <w:sz w:val="24"/>
          <w:szCs w:val="24"/>
        </w:rPr>
        <w:t xml:space="preserve">s were being handed over had by 10 July 2009 been already afforded. </w:t>
      </w:r>
      <w:r w:rsidR="008E61A1" w:rsidRPr="0035698C">
        <w:rPr>
          <w:rFonts w:ascii="Times New Roman" w:hAnsi="Times New Roman" w:cs="Times New Roman"/>
          <w:sz w:val="24"/>
          <w:szCs w:val="24"/>
        </w:rPr>
        <w:t xml:space="preserve"> </w:t>
      </w:r>
      <w:r w:rsidRPr="0035698C">
        <w:rPr>
          <w:rFonts w:ascii="Times New Roman" w:hAnsi="Times New Roman" w:cs="Times New Roman"/>
          <w:sz w:val="24"/>
          <w:szCs w:val="24"/>
        </w:rPr>
        <w:t>Title deeds were not being handed over in respect of facilities still to be afforded to Archer.</w:t>
      </w:r>
      <w:r w:rsidR="00EA58A2" w:rsidRPr="0035698C">
        <w:rPr>
          <w:rFonts w:ascii="Times New Roman" w:hAnsi="Times New Roman" w:cs="Times New Roman"/>
          <w:sz w:val="24"/>
          <w:szCs w:val="24"/>
        </w:rPr>
        <w:t xml:space="preserve"> </w:t>
      </w:r>
      <w:r w:rsidR="008E61A1" w:rsidRPr="0035698C">
        <w:rPr>
          <w:rFonts w:ascii="Times New Roman" w:hAnsi="Times New Roman" w:cs="Times New Roman"/>
          <w:sz w:val="24"/>
          <w:szCs w:val="24"/>
        </w:rPr>
        <w:t xml:space="preserve"> </w:t>
      </w:r>
      <w:r w:rsidR="00EA58A2" w:rsidRPr="0035698C">
        <w:rPr>
          <w:rFonts w:ascii="Times New Roman" w:hAnsi="Times New Roman" w:cs="Times New Roman"/>
          <w:sz w:val="24"/>
          <w:szCs w:val="24"/>
        </w:rPr>
        <w:t xml:space="preserve">The facility for which the respondent purports to register the first mortgage bond was granted to </w:t>
      </w:r>
      <w:r w:rsidR="00323D11" w:rsidRPr="0035698C">
        <w:rPr>
          <w:rFonts w:ascii="Times New Roman" w:hAnsi="Times New Roman" w:cs="Times New Roman"/>
          <w:sz w:val="24"/>
          <w:szCs w:val="24"/>
        </w:rPr>
        <w:t>Archer Clothing Manufacturers</w:t>
      </w:r>
      <w:r w:rsidR="003835E7" w:rsidRPr="0035698C">
        <w:rPr>
          <w:rFonts w:ascii="Times New Roman" w:hAnsi="Times New Roman" w:cs="Times New Roman"/>
          <w:sz w:val="24"/>
          <w:szCs w:val="24"/>
        </w:rPr>
        <w:t xml:space="preserve"> (Pvt) Ltd</w:t>
      </w:r>
      <w:r w:rsidR="00323D11" w:rsidRPr="0035698C">
        <w:rPr>
          <w:rFonts w:ascii="Times New Roman" w:hAnsi="Times New Roman" w:cs="Times New Roman"/>
          <w:sz w:val="24"/>
          <w:szCs w:val="24"/>
        </w:rPr>
        <w:t xml:space="preserve"> on 23 December 2010</w:t>
      </w:r>
      <w:r w:rsidR="006466EF" w:rsidRPr="0035698C">
        <w:rPr>
          <w:rFonts w:ascii="Times New Roman" w:hAnsi="Times New Roman" w:cs="Times New Roman"/>
          <w:sz w:val="24"/>
          <w:szCs w:val="24"/>
        </w:rPr>
        <w:t xml:space="preserve"> long after the title deeds had been handed over to it for a different debt.</w:t>
      </w:r>
      <w:r w:rsidR="00323D11" w:rsidRPr="0035698C">
        <w:rPr>
          <w:rFonts w:ascii="Times New Roman" w:hAnsi="Times New Roman" w:cs="Times New Roman"/>
          <w:sz w:val="24"/>
          <w:szCs w:val="24"/>
        </w:rPr>
        <w:t xml:space="preserve"> (See Annexure B1). </w:t>
      </w:r>
      <w:r w:rsidR="008E61A1" w:rsidRPr="0035698C">
        <w:rPr>
          <w:rFonts w:ascii="Times New Roman" w:hAnsi="Times New Roman" w:cs="Times New Roman"/>
          <w:sz w:val="24"/>
          <w:szCs w:val="24"/>
        </w:rPr>
        <w:t xml:space="preserve"> </w:t>
      </w:r>
      <w:r w:rsidR="00323D11" w:rsidRPr="0035698C">
        <w:rPr>
          <w:rFonts w:ascii="Times New Roman" w:hAnsi="Times New Roman" w:cs="Times New Roman"/>
          <w:sz w:val="24"/>
          <w:szCs w:val="24"/>
        </w:rPr>
        <w:t>This means this facility had not</w:t>
      </w:r>
      <w:r w:rsidR="006466EF" w:rsidRPr="0035698C">
        <w:rPr>
          <w:rFonts w:ascii="Times New Roman" w:hAnsi="Times New Roman" w:cs="Times New Roman"/>
          <w:sz w:val="24"/>
          <w:szCs w:val="24"/>
        </w:rPr>
        <w:t xml:space="preserve"> yet</w:t>
      </w:r>
      <w:r w:rsidR="00323D11" w:rsidRPr="0035698C">
        <w:rPr>
          <w:rFonts w:ascii="Times New Roman" w:hAnsi="Times New Roman" w:cs="Times New Roman"/>
          <w:sz w:val="24"/>
          <w:szCs w:val="24"/>
        </w:rPr>
        <w:t xml:space="preserve"> been afforded at the time the title deeds w</w:t>
      </w:r>
      <w:r w:rsidR="00D665E4" w:rsidRPr="0035698C">
        <w:rPr>
          <w:rFonts w:ascii="Times New Roman" w:hAnsi="Times New Roman" w:cs="Times New Roman"/>
          <w:sz w:val="24"/>
          <w:szCs w:val="24"/>
        </w:rPr>
        <w:t>ere</w:t>
      </w:r>
      <w:r w:rsidR="00323D11" w:rsidRPr="0035698C">
        <w:rPr>
          <w:rFonts w:ascii="Times New Roman" w:hAnsi="Times New Roman" w:cs="Times New Roman"/>
          <w:sz w:val="24"/>
          <w:szCs w:val="24"/>
        </w:rPr>
        <w:t xml:space="preserve"> handed over. </w:t>
      </w:r>
      <w:r w:rsidR="008E61A1" w:rsidRPr="0035698C">
        <w:rPr>
          <w:rFonts w:ascii="Times New Roman" w:hAnsi="Times New Roman" w:cs="Times New Roman"/>
          <w:sz w:val="24"/>
          <w:szCs w:val="24"/>
        </w:rPr>
        <w:t xml:space="preserve"> </w:t>
      </w:r>
      <w:r w:rsidR="00323D11" w:rsidRPr="0035698C">
        <w:rPr>
          <w:rFonts w:ascii="Times New Roman" w:hAnsi="Times New Roman" w:cs="Times New Roman"/>
          <w:sz w:val="24"/>
          <w:szCs w:val="24"/>
        </w:rPr>
        <w:t>It therefore could not have been handed over for a debt which was to be afforded when it specifically states that it was being handed over for facilities already afforded</w:t>
      </w:r>
      <w:r w:rsidR="00762C9A" w:rsidRPr="0035698C">
        <w:rPr>
          <w:rFonts w:ascii="Times New Roman" w:hAnsi="Times New Roman" w:cs="Times New Roman"/>
          <w:sz w:val="24"/>
          <w:szCs w:val="24"/>
        </w:rPr>
        <w:t>.</w:t>
      </w:r>
      <w:r w:rsidRPr="0035698C">
        <w:rPr>
          <w:rFonts w:ascii="Times New Roman" w:hAnsi="Times New Roman" w:cs="Times New Roman"/>
          <w:sz w:val="24"/>
          <w:szCs w:val="24"/>
        </w:rPr>
        <w:t xml:space="preserve"> </w:t>
      </w:r>
      <w:r w:rsidR="008E61A1" w:rsidRPr="0035698C">
        <w:rPr>
          <w:rFonts w:ascii="Times New Roman" w:hAnsi="Times New Roman" w:cs="Times New Roman"/>
          <w:sz w:val="24"/>
          <w:szCs w:val="24"/>
        </w:rPr>
        <w:t xml:space="preserve"> </w:t>
      </w:r>
      <w:r w:rsidRPr="0035698C">
        <w:rPr>
          <w:rFonts w:ascii="Times New Roman" w:hAnsi="Times New Roman" w:cs="Times New Roman"/>
          <w:sz w:val="24"/>
          <w:szCs w:val="24"/>
        </w:rPr>
        <w:t>In view of the</w:t>
      </w:r>
      <w:r w:rsidR="006466EF" w:rsidRPr="0035698C">
        <w:rPr>
          <w:rFonts w:ascii="Times New Roman" w:hAnsi="Times New Roman" w:cs="Times New Roman"/>
          <w:sz w:val="24"/>
          <w:szCs w:val="24"/>
        </w:rPr>
        <w:t xml:space="preserve"> above</w:t>
      </w:r>
      <w:r w:rsidRPr="0035698C">
        <w:rPr>
          <w:rFonts w:ascii="Times New Roman" w:hAnsi="Times New Roman" w:cs="Times New Roman"/>
          <w:sz w:val="24"/>
          <w:szCs w:val="24"/>
        </w:rPr>
        <w:t xml:space="preserve"> the court </w:t>
      </w:r>
      <w:r w:rsidRPr="0035698C">
        <w:rPr>
          <w:rFonts w:ascii="Times New Roman" w:hAnsi="Times New Roman" w:cs="Times New Roman"/>
          <w:i/>
          <w:sz w:val="24"/>
          <w:szCs w:val="24"/>
        </w:rPr>
        <w:t>a quo</w:t>
      </w:r>
      <w:r w:rsidRPr="0035698C">
        <w:rPr>
          <w:rFonts w:ascii="Times New Roman" w:hAnsi="Times New Roman" w:cs="Times New Roman"/>
          <w:sz w:val="24"/>
          <w:szCs w:val="24"/>
        </w:rPr>
        <w:t xml:space="preserve"> should have </w:t>
      </w:r>
      <w:r w:rsidR="004E2D2F" w:rsidRPr="0035698C">
        <w:rPr>
          <w:rFonts w:ascii="Times New Roman" w:hAnsi="Times New Roman" w:cs="Times New Roman"/>
          <w:sz w:val="24"/>
          <w:szCs w:val="24"/>
        </w:rPr>
        <w:t xml:space="preserve">realised that it was being misled. It should therefore have </w:t>
      </w:r>
      <w:r w:rsidRPr="0035698C">
        <w:rPr>
          <w:rFonts w:ascii="Times New Roman" w:hAnsi="Times New Roman" w:cs="Times New Roman"/>
          <w:sz w:val="24"/>
          <w:szCs w:val="24"/>
        </w:rPr>
        <w:t>decline</w:t>
      </w:r>
      <w:r w:rsidR="004E2D2F" w:rsidRPr="0035698C">
        <w:rPr>
          <w:rFonts w:ascii="Times New Roman" w:hAnsi="Times New Roman" w:cs="Times New Roman"/>
          <w:sz w:val="24"/>
          <w:szCs w:val="24"/>
        </w:rPr>
        <w:t>d</w:t>
      </w:r>
      <w:r w:rsidRPr="0035698C">
        <w:rPr>
          <w:rFonts w:ascii="Times New Roman" w:hAnsi="Times New Roman" w:cs="Times New Roman"/>
          <w:sz w:val="24"/>
          <w:szCs w:val="24"/>
        </w:rPr>
        <w:t xml:space="preserve"> to determine the issue of rectification through the application procedure</w:t>
      </w:r>
      <w:r w:rsidR="00FD6F8E" w:rsidRPr="0035698C">
        <w:rPr>
          <w:rFonts w:ascii="Times New Roman" w:hAnsi="Times New Roman" w:cs="Times New Roman"/>
          <w:sz w:val="24"/>
          <w:szCs w:val="24"/>
        </w:rPr>
        <w:t xml:space="preserve"> and in the absence of interested parties</w:t>
      </w:r>
      <w:r w:rsidRPr="0035698C">
        <w:rPr>
          <w:rFonts w:ascii="Times New Roman" w:hAnsi="Times New Roman" w:cs="Times New Roman"/>
          <w:sz w:val="24"/>
          <w:szCs w:val="24"/>
        </w:rPr>
        <w:t>.</w:t>
      </w:r>
      <w:r w:rsidR="006466EF" w:rsidRPr="0035698C">
        <w:rPr>
          <w:rFonts w:ascii="Times New Roman" w:hAnsi="Times New Roman" w:cs="Times New Roman"/>
          <w:sz w:val="24"/>
          <w:szCs w:val="24"/>
        </w:rPr>
        <w:t xml:space="preserve"> It should have realised that the first respondent was seeking to </w:t>
      </w:r>
      <w:r w:rsidR="006466EF" w:rsidRPr="0035698C">
        <w:rPr>
          <w:rFonts w:ascii="Times New Roman" w:hAnsi="Times New Roman" w:cs="Times New Roman"/>
          <w:sz w:val="24"/>
          <w:szCs w:val="24"/>
        </w:rPr>
        <w:lastRenderedPageBreak/>
        <w:t>alter its status</w:t>
      </w:r>
      <w:r w:rsidR="00D6450C" w:rsidRPr="0035698C">
        <w:rPr>
          <w:rFonts w:ascii="Times New Roman" w:hAnsi="Times New Roman" w:cs="Times New Roman"/>
          <w:sz w:val="24"/>
          <w:szCs w:val="24"/>
        </w:rPr>
        <w:t xml:space="preserve"> after </w:t>
      </w:r>
      <w:proofErr w:type="spellStart"/>
      <w:r w:rsidR="00D6450C" w:rsidRPr="0035698C">
        <w:rPr>
          <w:rFonts w:ascii="Times New Roman" w:hAnsi="Times New Roman" w:cs="Times New Roman"/>
          <w:i/>
          <w:sz w:val="24"/>
          <w:szCs w:val="24"/>
        </w:rPr>
        <w:t>concursus</w:t>
      </w:r>
      <w:proofErr w:type="spellEnd"/>
      <w:r w:rsidR="00D6450C" w:rsidRPr="0035698C">
        <w:rPr>
          <w:rFonts w:ascii="Times New Roman" w:hAnsi="Times New Roman" w:cs="Times New Roman"/>
          <w:i/>
          <w:sz w:val="24"/>
          <w:szCs w:val="24"/>
        </w:rPr>
        <w:t xml:space="preserve"> </w:t>
      </w:r>
      <w:proofErr w:type="spellStart"/>
      <w:r w:rsidR="00D6450C" w:rsidRPr="0035698C">
        <w:rPr>
          <w:rFonts w:ascii="Times New Roman" w:hAnsi="Times New Roman" w:cs="Times New Roman"/>
          <w:i/>
          <w:sz w:val="24"/>
          <w:szCs w:val="24"/>
        </w:rPr>
        <w:t>creditorium</w:t>
      </w:r>
      <w:proofErr w:type="spellEnd"/>
      <w:r w:rsidR="00D6450C" w:rsidRPr="0035698C">
        <w:rPr>
          <w:rFonts w:ascii="Times New Roman" w:hAnsi="Times New Roman" w:cs="Times New Roman"/>
          <w:sz w:val="24"/>
          <w:szCs w:val="24"/>
        </w:rPr>
        <w:t xml:space="preserve"> </w:t>
      </w:r>
      <w:r w:rsidR="006466EF" w:rsidRPr="0035698C">
        <w:rPr>
          <w:rFonts w:ascii="Times New Roman" w:hAnsi="Times New Roman" w:cs="Times New Roman"/>
          <w:sz w:val="24"/>
          <w:szCs w:val="24"/>
        </w:rPr>
        <w:t>using false information and without</w:t>
      </w:r>
      <w:r w:rsidR="0097365A" w:rsidRPr="0035698C">
        <w:rPr>
          <w:rFonts w:ascii="Times New Roman" w:hAnsi="Times New Roman" w:cs="Times New Roman"/>
          <w:sz w:val="24"/>
          <w:szCs w:val="24"/>
        </w:rPr>
        <w:t xml:space="preserve"> giving notice to </w:t>
      </w:r>
      <w:r w:rsidR="006466EF" w:rsidRPr="0035698C">
        <w:rPr>
          <w:rFonts w:ascii="Times New Roman" w:hAnsi="Times New Roman" w:cs="Times New Roman"/>
          <w:sz w:val="24"/>
          <w:szCs w:val="24"/>
        </w:rPr>
        <w:t>those it had entered into an inter creditor agreement with.</w:t>
      </w:r>
      <w:r w:rsidRPr="0035698C">
        <w:rPr>
          <w:rFonts w:ascii="Times New Roman" w:hAnsi="Times New Roman" w:cs="Times New Roman"/>
          <w:sz w:val="24"/>
          <w:szCs w:val="24"/>
        </w:rPr>
        <w:t xml:space="preserve"> </w:t>
      </w:r>
    </w:p>
    <w:p w:rsidR="00340275" w:rsidRPr="0035698C" w:rsidRDefault="00F36856" w:rsidP="00840BBF">
      <w:pPr>
        <w:spacing w:after="0" w:line="240" w:lineRule="auto"/>
        <w:ind w:firstLine="1440"/>
        <w:jc w:val="both"/>
        <w:rPr>
          <w:rFonts w:ascii="Times New Roman" w:hAnsi="Times New Roman" w:cs="Times New Roman"/>
          <w:sz w:val="24"/>
          <w:szCs w:val="24"/>
        </w:rPr>
      </w:pPr>
      <w:r w:rsidRPr="0035698C">
        <w:rPr>
          <w:rFonts w:ascii="Times New Roman" w:hAnsi="Times New Roman" w:cs="Times New Roman"/>
          <w:sz w:val="24"/>
          <w:szCs w:val="24"/>
        </w:rPr>
        <w:t xml:space="preserve"> </w:t>
      </w:r>
    </w:p>
    <w:p w:rsidR="008C3DD9" w:rsidRPr="0035698C" w:rsidRDefault="00F77A57" w:rsidP="00840BBF">
      <w:pPr>
        <w:spacing w:line="480" w:lineRule="auto"/>
        <w:ind w:firstLine="1440"/>
        <w:jc w:val="both"/>
        <w:rPr>
          <w:rFonts w:ascii="Times New Roman" w:hAnsi="Times New Roman" w:cs="Times New Roman"/>
          <w:sz w:val="24"/>
          <w:szCs w:val="24"/>
        </w:rPr>
      </w:pPr>
      <w:r w:rsidRPr="0035698C">
        <w:rPr>
          <w:rFonts w:ascii="Times New Roman" w:hAnsi="Times New Roman" w:cs="Times New Roman"/>
          <w:sz w:val="24"/>
          <w:szCs w:val="24"/>
        </w:rPr>
        <w:t>It should i</w:t>
      </w:r>
      <w:r w:rsidR="00340275" w:rsidRPr="0035698C">
        <w:rPr>
          <w:rFonts w:ascii="Times New Roman" w:hAnsi="Times New Roman" w:cs="Times New Roman"/>
          <w:sz w:val="24"/>
          <w:szCs w:val="24"/>
        </w:rPr>
        <w:t>n fact</w:t>
      </w:r>
      <w:r w:rsidRPr="0035698C">
        <w:rPr>
          <w:rFonts w:ascii="Times New Roman" w:hAnsi="Times New Roman" w:cs="Times New Roman"/>
          <w:sz w:val="24"/>
          <w:szCs w:val="24"/>
        </w:rPr>
        <w:t xml:space="preserve"> be stated that</w:t>
      </w:r>
      <w:r w:rsidR="00340275" w:rsidRPr="0035698C">
        <w:rPr>
          <w:rFonts w:ascii="Times New Roman" w:hAnsi="Times New Roman" w:cs="Times New Roman"/>
          <w:sz w:val="24"/>
          <w:szCs w:val="24"/>
        </w:rPr>
        <w:t xml:space="preserve"> rectification was </w:t>
      </w:r>
      <w:r w:rsidR="0097365A" w:rsidRPr="0035698C">
        <w:rPr>
          <w:rFonts w:ascii="Times New Roman" w:hAnsi="Times New Roman" w:cs="Times New Roman"/>
          <w:sz w:val="24"/>
          <w:szCs w:val="24"/>
        </w:rPr>
        <w:t>not a relevant factor</w:t>
      </w:r>
      <w:r w:rsidR="00340275" w:rsidRPr="0035698C">
        <w:rPr>
          <w:rFonts w:ascii="Times New Roman" w:hAnsi="Times New Roman" w:cs="Times New Roman"/>
          <w:sz w:val="24"/>
          <w:szCs w:val="24"/>
        </w:rPr>
        <w:t xml:space="preserve"> in deciding whether</w:t>
      </w:r>
      <w:r w:rsidR="0097365A" w:rsidRPr="0035698C">
        <w:rPr>
          <w:rFonts w:ascii="Times New Roman" w:hAnsi="Times New Roman" w:cs="Times New Roman"/>
          <w:sz w:val="24"/>
          <w:szCs w:val="24"/>
        </w:rPr>
        <w:t xml:space="preserve"> or not</w:t>
      </w:r>
      <w:r w:rsidR="00340275" w:rsidRPr="0035698C">
        <w:rPr>
          <w:rFonts w:ascii="Times New Roman" w:hAnsi="Times New Roman" w:cs="Times New Roman"/>
          <w:sz w:val="24"/>
          <w:szCs w:val="24"/>
        </w:rPr>
        <w:t xml:space="preserve"> the appellant had correctly determined the first respondent’s status.</w:t>
      </w:r>
      <w:r w:rsidR="00C74F0E" w:rsidRPr="0035698C">
        <w:rPr>
          <w:rFonts w:ascii="Times New Roman" w:hAnsi="Times New Roman" w:cs="Times New Roman"/>
          <w:sz w:val="24"/>
          <w:szCs w:val="24"/>
        </w:rPr>
        <w:t xml:space="preserve"> </w:t>
      </w:r>
    </w:p>
    <w:p w:rsidR="00D665E4" w:rsidRPr="0035698C" w:rsidRDefault="008E61A1" w:rsidP="00EA42BC">
      <w:pPr>
        <w:jc w:val="both"/>
        <w:rPr>
          <w:rFonts w:ascii="Times New Roman" w:hAnsi="Times New Roman" w:cs="Times New Roman"/>
          <w:b/>
          <w:sz w:val="24"/>
          <w:szCs w:val="24"/>
        </w:rPr>
      </w:pPr>
      <w:r w:rsidRPr="0035698C">
        <w:rPr>
          <w:rFonts w:ascii="Times New Roman" w:hAnsi="Times New Roman" w:cs="Times New Roman"/>
          <w:b/>
          <w:sz w:val="24"/>
          <w:szCs w:val="24"/>
        </w:rPr>
        <w:t>Costs</w:t>
      </w:r>
    </w:p>
    <w:p w:rsidR="00141740" w:rsidRPr="0035698C" w:rsidRDefault="00340275" w:rsidP="00975E24">
      <w:pPr>
        <w:spacing w:line="480" w:lineRule="auto"/>
        <w:ind w:firstLine="1440"/>
        <w:jc w:val="both"/>
        <w:rPr>
          <w:rFonts w:ascii="Times New Roman" w:hAnsi="Times New Roman" w:cs="Times New Roman"/>
          <w:sz w:val="24"/>
          <w:szCs w:val="24"/>
        </w:rPr>
      </w:pPr>
      <w:r w:rsidRPr="0035698C">
        <w:rPr>
          <w:rFonts w:ascii="Times New Roman" w:hAnsi="Times New Roman" w:cs="Times New Roman"/>
          <w:sz w:val="24"/>
          <w:szCs w:val="24"/>
        </w:rPr>
        <w:t xml:space="preserve">Mr Collier for the appellant submitted that the court </w:t>
      </w:r>
      <w:r w:rsidRPr="0035698C">
        <w:rPr>
          <w:rFonts w:ascii="Times New Roman" w:hAnsi="Times New Roman" w:cs="Times New Roman"/>
          <w:i/>
          <w:sz w:val="24"/>
          <w:szCs w:val="24"/>
        </w:rPr>
        <w:t>a quo</w:t>
      </w:r>
      <w:r w:rsidRPr="0035698C">
        <w:rPr>
          <w:rFonts w:ascii="Times New Roman" w:hAnsi="Times New Roman" w:cs="Times New Roman"/>
          <w:sz w:val="24"/>
          <w:szCs w:val="24"/>
        </w:rPr>
        <w:t xml:space="preserve"> erred when it ordered the appellant whose decision was correctly made to pa</w:t>
      </w:r>
      <w:r w:rsidR="00141740" w:rsidRPr="0035698C">
        <w:rPr>
          <w:rFonts w:ascii="Times New Roman" w:hAnsi="Times New Roman" w:cs="Times New Roman"/>
          <w:sz w:val="24"/>
          <w:szCs w:val="24"/>
        </w:rPr>
        <w:t>y the first respondent’s costs</w:t>
      </w:r>
      <w:r w:rsidR="00141740" w:rsidRPr="0035698C">
        <w:rPr>
          <w:rFonts w:ascii="Times New Roman" w:hAnsi="Times New Roman" w:cs="Times New Roman"/>
          <w:i/>
          <w:sz w:val="24"/>
          <w:szCs w:val="24"/>
        </w:rPr>
        <w:t xml:space="preserve"> </w:t>
      </w:r>
      <w:r w:rsidR="00141740" w:rsidRPr="0035698C">
        <w:rPr>
          <w:rFonts w:ascii="Times New Roman" w:hAnsi="Times New Roman" w:cs="Times New Roman"/>
          <w:sz w:val="24"/>
          <w:szCs w:val="24"/>
        </w:rPr>
        <w:t>in the court</w:t>
      </w:r>
      <w:r w:rsidR="00141740" w:rsidRPr="0035698C">
        <w:rPr>
          <w:rFonts w:ascii="Times New Roman" w:hAnsi="Times New Roman" w:cs="Times New Roman"/>
          <w:i/>
          <w:sz w:val="24"/>
          <w:szCs w:val="24"/>
        </w:rPr>
        <w:t xml:space="preserve"> a quo</w:t>
      </w:r>
      <w:r w:rsidR="00141740" w:rsidRPr="0035698C">
        <w:rPr>
          <w:rFonts w:ascii="Times New Roman" w:hAnsi="Times New Roman" w:cs="Times New Roman"/>
          <w:sz w:val="24"/>
          <w:szCs w:val="24"/>
        </w:rPr>
        <w:t>.</w:t>
      </w:r>
    </w:p>
    <w:p w:rsidR="008E61A1" w:rsidRPr="0035698C" w:rsidRDefault="008E61A1" w:rsidP="00975E24">
      <w:pPr>
        <w:spacing w:after="0" w:line="240" w:lineRule="auto"/>
        <w:ind w:firstLine="1440"/>
        <w:jc w:val="both"/>
        <w:rPr>
          <w:rFonts w:ascii="Times New Roman" w:hAnsi="Times New Roman" w:cs="Times New Roman"/>
          <w:i/>
          <w:sz w:val="24"/>
          <w:szCs w:val="24"/>
        </w:rPr>
      </w:pPr>
    </w:p>
    <w:p w:rsidR="00340275" w:rsidRPr="0035698C" w:rsidRDefault="00141740" w:rsidP="00975E24">
      <w:pPr>
        <w:spacing w:line="480" w:lineRule="auto"/>
        <w:jc w:val="both"/>
        <w:rPr>
          <w:rFonts w:ascii="Times New Roman" w:hAnsi="Times New Roman" w:cs="Times New Roman"/>
          <w:sz w:val="24"/>
          <w:szCs w:val="24"/>
        </w:rPr>
      </w:pPr>
      <w:r w:rsidRPr="0035698C">
        <w:rPr>
          <w:rFonts w:ascii="Times New Roman" w:hAnsi="Times New Roman" w:cs="Times New Roman"/>
          <w:sz w:val="24"/>
          <w:szCs w:val="24"/>
        </w:rPr>
        <w:t xml:space="preserve"> </w:t>
      </w:r>
      <w:r w:rsidR="008E61A1" w:rsidRPr="0035698C">
        <w:rPr>
          <w:rFonts w:ascii="Times New Roman" w:hAnsi="Times New Roman" w:cs="Times New Roman"/>
          <w:sz w:val="24"/>
          <w:szCs w:val="24"/>
        </w:rPr>
        <w:tab/>
      </w:r>
      <w:r w:rsidR="008E61A1" w:rsidRPr="0035698C">
        <w:rPr>
          <w:rFonts w:ascii="Times New Roman" w:hAnsi="Times New Roman" w:cs="Times New Roman"/>
          <w:sz w:val="24"/>
          <w:szCs w:val="24"/>
        </w:rPr>
        <w:tab/>
      </w:r>
      <w:r w:rsidR="00340275" w:rsidRPr="0035698C">
        <w:rPr>
          <w:rFonts w:ascii="Times New Roman" w:hAnsi="Times New Roman" w:cs="Times New Roman"/>
          <w:sz w:val="24"/>
          <w:szCs w:val="24"/>
        </w:rPr>
        <w:t xml:space="preserve">In spite of her earlier concession that the appellant had prima facie correctly held the first respondent to be a concurrent creditor Ms </w:t>
      </w:r>
      <w:proofErr w:type="spellStart"/>
      <w:r w:rsidR="00340275" w:rsidRPr="0035698C">
        <w:rPr>
          <w:rFonts w:ascii="Times New Roman" w:hAnsi="Times New Roman" w:cs="Times New Roman"/>
          <w:i/>
          <w:sz w:val="24"/>
          <w:szCs w:val="24"/>
        </w:rPr>
        <w:t>Moyo</w:t>
      </w:r>
      <w:proofErr w:type="spellEnd"/>
      <w:r w:rsidR="00340275" w:rsidRPr="0035698C">
        <w:rPr>
          <w:rFonts w:ascii="Times New Roman" w:hAnsi="Times New Roman" w:cs="Times New Roman"/>
          <w:sz w:val="24"/>
          <w:szCs w:val="24"/>
        </w:rPr>
        <w:t xml:space="preserve"> submitted that the court </w:t>
      </w:r>
      <w:r w:rsidR="00340275" w:rsidRPr="0035698C">
        <w:rPr>
          <w:rFonts w:ascii="Times New Roman" w:hAnsi="Times New Roman" w:cs="Times New Roman"/>
          <w:i/>
          <w:sz w:val="24"/>
          <w:szCs w:val="24"/>
        </w:rPr>
        <w:t>a quo</w:t>
      </w:r>
      <w:r w:rsidR="00340275" w:rsidRPr="0035698C">
        <w:rPr>
          <w:rFonts w:ascii="Times New Roman" w:hAnsi="Times New Roman" w:cs="Times New Roman"/>
          <w:sz w:val="24"/>
          <w:szCs w:val="24"/>
        </w:rPr>
        <w:t xml:space="preserve"> correct</w:t>
      </w:r>
      <w:r w:rsidR="003835E7" w:rsidRPr="0035698C">
        <w:rPr>
          <w:rFonts w:ascii="Times New Roman" w:hAnsi="Times New Roman" w:cs="Times New Roman"/>
          <w:sz w:val="24"/>
          <w:szCs w:val="24"/>
        </w:rPr>
        <w:t>ly</w:t>
      </w:r>
      <w:r w:rsidR="00340275" w:rsidRPr="0035698C">
        <w:rPr>
          <w:rFonts w:ascii="Times New Roman" w:hAnsi="Times New Roman" w:cs="Times New Roman"/>
          <w:sz w:val="24"/>
          <w:szCs w:val="24"/>
        </w:rPr>
        <w:t xml:space="preserve"> ordered the appellant to pay the first respondent’s costs.</w:t>
      </w:r>
    </w:p>
    <w:p w:rsidR="00887D75" w:rsidRPr="0035698C" w:rsidRDefault="00887D75" w:rsidP="00887D75">
      <w:pPr>
        <w:spacing w:after="0" w:line="240" w:lineRule="auto"/>
        <w:jc w:val="both"/>
        <w:rPr>
          <w:rFonts w:ascii="Times New Roman" w:hAnsi="Times New Roman" w:cs="Times New Roman"/>
          <w:sz w:val="24"/>
          <w:szCs w:val="24"/>
        </w:rPr>
      </w:pPr>
    </w:p>
    <w:p w:rsidR="00D665E4" w:rsidRPr="0035698C" w:rsidRDefault="00D665E4" w:rsidP="00975E24">
      <w:pPr>
        <w:spacing w:line="480" w:lineRule="auto"/>
        <w:ind w:firstLine="1440"/>
        <w:jc w:val="both"/>
        <w:rPr>
          <w:rFonts w:ascii="Times New Roman" w:hAnsi="Times New Roman" w:cs="Times New Roman"/>
          <w:sz w:val="24"/>
          <w:szCs w:val="24"/>
        </w:rPr>
      </w:pPr>
      <w:r w:rsidRPr="0035698C">
        <w:rPr>
          <w:rFonts w:ascii="Times New Roman" w:hAnsi="Times New Roman" w:cs="Times New Roman"/>
          <w:sz w:val="24"/>
          <w:szCs w:val="24"/>
        </w:rPr>
        <w:t xml:space="preserve">The court </w:t>
      </w:r>
      <w:r w:rsidRPr="0035698C">
        <w:rPr>
          <w:rFonts w:ascii="Times New Roman" w:hAnsi="Times New Roman" w:cs="Times New Roman"/>
          <w:i/>
          <w:sz w:val="24"/>
          <w:szCs w:val="24"/>
        </w:rPr>
        <w:t>a quo</w:t>
      </w:r>
      <w:r w:rsidR="00340275" w:rsidRPr="0035698C">
        <w:rPr>
          <w:rFonts w:ascii="Times New Roman" w:hAnsi="Times New Roman" w:cs="Times New Roman"/>
          <w:i/>
          <w:sz w:val="24"/>
          <w:szCs w:val="24"/>
        </w:rPr>
        <w:t>’s</w:t>
      </w:r>
      <w:r w:rsidRPr="0035698C">
        <w:rPr>
          <w:rFonts w:ascii="Times New Roman" w:hAnsi="Times New Roman" w:cs="Times New Roman"/>
          <w:sz w:val="24"/>
          <w:szCs w:val="24"/>
        </w:rPr>
        <w:t xml:space="preserve"> order was made against a back ground where the appellant had</w:t>
      </w:r>
      <w:r w:rsidR="00C56DFF" w:rsidRPr="0035698C">
        <w:rPr>
          <w:rFonts w:ascii="Times New Roman" w:hAnsi="Times New Roman" w:cs="Times New Roman"/>
          <w:sz w:val="24"/>
          <w:szCs w:val="24"/>
        </w:rPr>
        <w:t xml:space="preserve"> correctly held that the respondent was a concurrent creditor of Archer Clothing Manufacturers (Pvt) Ltd. </w:t>
      </w:r>
      <w:r w:rsidR="008E638E" w:rsidRPr="0035698C">
        <w:rPr>
          <w:rFonts w:ascii="Times New Roman" w:hAnsi="Times New Roman" w:cs="Times New Roman"/>
          <w:sz w:val="24"/>
          <w:szCs w:val="24"/>
        </w:rPr>
        <w:t xml:space="preserve"> </w:t>
      </w:r>
      <w:r w:rsidR="00C56DFF" w:rsidRPr="0035698C">
        <w:rPr>
          <w:rFonts w:ascii="Times New Roman" w:hAnsi="Times New Roman" w:cs="Times New Roman"/>
          <w:sz w:val="24"/>
          <w:szCs w:val="24"/>
        </w:rPr>
        <w:t>There was therefore no justification for an order of costs against a Liquidator who had acted in terms of the law.</w:t>
      </w:r>
      <w:r w:rsidR="00141740" w:rsidRPr="0035698C">
        <w:rPr>
          <w:rFonts w:ascii="Times New Roman" w:hAnsi="Times New Roman" w:cs="Times New Roman"/>
          <w:sz w:val="24"/>
          <w:szCs w:val="24"/>
        </w:rPr>
        <w:t xml:space="preserve"> </w:t>
      </w:r>
      <w:r w:rsidR="008E638E" w:rsidRPr="0035698C">
        <w:rPr>
          <w:rFonts w:ascii="Times New Roman" w:hAnsi="Times New Roman" w:cs="Times New Roman"/>
          <w:sz w:val="24"/>
          <w:szCs w:val="24"/>
        </w:rPr>
        <w:t xml:space="preserve"> </w:t>
      </w:r>
      <w:r w:rsidR="00141740" w:rsidRPr="0035698C">
        <w:rPr>
          <w:rFonts w:ascii="Times New Roman" w:hAnsi="Times New Roman" w:cs="Times New Roman"/>
          <w:sz w:val="24"/>
          <w:szCs w:val="24"/>
        </w:rPr>
        <w:t xml:space="preserve">The court </w:t>
      </w:r>
      <w:r w:rsidR="00141740" w:rsidRPr="0035698C">
        <w:rPr>
          <w:rFonts w:ascii="Times New Roman" w:hAnsi="Times New Roman" w:cs="Times New Roman"/>
          <w:i/>
          <w:sz w:val="24"/>
          <w:szCs w:val="24"/>
        </w:rPr>
        <w:t>a quo</w:t>
      </w:r>
      <w:r w:rsidR="00141740" w:rsidRPr="0035698C">
        <w:rPr>
          <w:rFonts w:ascii="Times New Roman" w:hAnsi="Times New Roman" w:cs="Times New Roman"/>
          <w:sz w:val="24"/>
          <w:szCs w:val="24"/>
        </w:rPr>
        <w:t xml:space="preserve"> misdirected itself in ordering the appellant to pay the first respondent’s costs.</w:t>
      </w:r>
    </w:p>
    <w:p w:rsidR="006F7DC4" w:rsidRPr="0035698C" w:rsidRDefault="006F7DC4" w:rsidP="00975E24">
      <w:pPr>
        <w:spacing w:after="0" w:line="480" w:lineRule="auto"/>
        <w:ind w:firstLine="1440"/>
        <w:jc w:val="both"/>
        <w:rPr>
          <w:rFonts w:ascii="Times New Roman" w:hAnsi="Times New Roman" w:cs="Times New Roman"/>
          <w:sz w:val="24"/>
          <w:szCs w:val="24"/>
        </w:rPr>
      </w:pPr>
      <w:r w:rsidRPr="0035698C">
        <w:rPr>
          <w:rFonts w:ascii="Times New Roman" w:hAnsi="Times New Roman" w:cs="Times New Roman"/>
          <w:sz w:val="24"/>
          <w:szCs w:val="24"/>
        </w:rPr>
        <w:t xml:space="preserve">The appeal has merit and ought to succeed. </w:t>
      </w:r>
      <w:r w:rsidR="008E638E" w:rsidRPr="0035698C">
        <w:rPr>
          <w:rFonts w:ascii="Times New Roman" w:hAnsi="Times New Roman" w:cs="Times New Roman"/>
          <w:sz w:val="24"/>
          <w:szCs w:val="24"/>
        </w:rPr>
        <w:t xml:space="preserve"> </w:t>
      </w:r>
      <w:r w:rsidRPr="0035698C">
        <w:rPr>
          <w:rFonts w:ascii="Times New Roman" w:hAnsi="Times New Roman" w:cs="Times New Roman"/>
          <w:sz w:val="24"/>
          <w:szCs w:val="24"/>
        </w:rPr>
        <w:t>It is accordingly ordered as follows:</w:t>
      </w:r>
    </w:p>
    <w:p w:rsidR="00762C9A" w:rsidRPr="0035698C" w:rsidRDefault="008E638E" w:rsidP="00975E24">
      <w:pPr>
        <w:pStyle w:val="ListParagraph"/>
        <w:numPr>
          <w:ilvl w:val="0"/>
          <w:numId w:val="4"/>
        </w:numPr>
        <w:spacing w:after="0"/>
        <w:jc w:val="both"/>
        <w:rPr>
          <w:rFonts w:ascii="Times New Roman" w:hAnsi="Times New Roman" w:cs="Times New Roman"/>
          <w:sz w:val="24"/>
          <w:szCs w:val="24"/>
        </w:rPr>
      </w:pPr>
      <w:r w:rsidRPr="0035698C">
        <w:rPr>
          <w:rFonts w:ascii="Times New Roman" w:hAnsi="Times New Roman" w:cs="Times New Roman"/>
          <w:sz w:val="24"/>
          <w:szCs w:val="24"/>
        </w:rPr>
        <w:t xml:space="preserve"> </w:t>
      </w:r>
      <w:r w:rsidR="00762C9A" w:rsidRPr="0035698C">
        <w:rPr>
          <w:rFonts w:ascii="Times New Roman" w:hAnsi="Times New Roman" w:cs="Times New Roman"/>
          <w:sz w:val="24"/>
          <w:szCs w:val="24"/>
        </w:rPr>
        <w:t>The appeal is allowed with costs.</w:t>
      </w:r>
    </w:p>
    <w:p w:rsidR="008E638E" w:rsidRPr="0035698C" w:rsidRDefault="008E638E" w:rsidP="008E638E">
      <w:pPr>
        <w:pStyle w:val="ListParagraph"/>
        <w:ind w:left="1080"/>
        <w:jc w:val="both"/>
        <w:rPr>
          <w:rFonts w:ascii="Times New Roman" w:hAnsi="Times New Roman" w:cs="Times New Roman"/>
          <w:sz w:val="24"/>
          <w:szCs w:val="24"/>
        </w:rPr>
      </w:pPr>
    </w:p>
    <w:p w:rsidR="00762C9A" w:rsidRPr="0035698C" w:rsidRDefault="008E638E" w:rsidP="00EA42BC">
      <w:pPr>
        <w:pStyle w:val="ListParagraph"/>
        <w:numPr>
          <w:ilvl w:val="0"/>
          <w:numId w:val="4"/>
        </w:numPr>
        <w:jc w:val="both"/>
        <w:rPr>
          <w:rFonts w:ascii="Times New Roman" w:hAnsi="Times New Roman" w:cs="Times New Roman"/>
          <w:sz w:val="24"/>
          <w:szCs w:val="24"/>
        </w:rPr>
      </w:pPr>
      <w:r w:rsidRPr="0035698C">
        <w:rPr>
          <w:rFonts w:ascii="Times New Roman" w:hAnsi="Times New Roman" w:cs="Times New Roman"/>
          <w:sz w:val="24"/>
          <w:szCs w:val="24"/>
        </w:rPr>
        <w:t xml:space="preserve"> </w:t>
      </w:r>
      <w:r w:rsidR="00762C9A" w:rsidRPr="0035698C">
        <w:rPr>
          <w:rFonts w:ascii="Times New Roman" w:hAnsi="Times New Roman" w:cs="Times New Roman"/>
          <w:sz w:val="24"/>
          <w:szCs w:val="24"/>
        </w:rPr>
        <w:t xml:space="preserve">The decision of the court </w:t>
      </w:r>
      <w:r w:rsidR="00762C9A" w:rsidRPr="0035698C">
        <w:rPr>
          <w:rFonts w:ascii="Times New Roman" w:hAnsi="Times New Roman" w:cs="Times New Roman"/>
          <w:i/>
          <w:sz w:val="24"/>
          <w:szCs w:val="24"/>
        </w:rPr>
        <w:t>a quo</w:t>
      </w:r>
      <w:r w:rsidR="00762C9A" w:rsidRPr="0035698C">
        <w:rPr>
          <w:rFonts w:ascii="Times New Roman" w:hAnsi="Times New Roman" w:cs="Times New Roman"/>
          <w:sz w:val="24"/>
          <w:szCs w:val="24"/>
        </w:rPr>
        <w:t xml:space="preserve"> is set aside and is substituted with the following;</w:t>
      </w:r>
    </w:p>
    <w:p w:rsidR="00762C9A" w:rsidRPr="0035698C" w:rsidRDefault="006F7DC4" w:rsidP="00EA42BC">
      <w:pPr>
        <w:jc w:val="both"/>
        <w:rPr>
          <w:rFonts w:ascii="Times New Roman" w:hAnsi="Times New Roman" w:cs="Times New Roman"/>
          <w:sz w:val="24"/>
          <w:szCs w:val="24"/>
        </w:rPr>
      </w:pPr>
      <w:r w:rsidRPr="0035698C">
        <w:rPr>
          <w:rFonts w:ascii="Times New Roman" w:hAnsi="Times New Roman" w:cs="Times New Roman"/>
          <w:sz w:val="24"/>
          <w:szCs w:val="24"/>
        </w:rPr>
        <w:t xml:space="preserve">            </w:t>
      </w:r>
      <w:r w:rsidR="004548C3">
        <w:rPr>
          <w:rFonts w:ascii="Times New Roman" w:hAnsi="Times New Roman" w:cs="Times New Roman"/>
          <w:sz w:val="24"/>
          <w:szCs w:val="24"/>
        </w:rPr>
        <w:tab/>
      </w:r>
      <w:r w:rsidRPr="0035698C">
        <w:rPr>
          <w:rFonts w:ascii="Times New Roman" w:hAnsi="Times New Roman" w:cs="Times New Roman"/>
          <w:sz w:val="24"/>
          <w:szCs w:val="24"/>
        </w:rPr>
        <w:t xml:space="preserve"> </w:t>
      </w:r>
      <w:r w:rsidR="00762C9A" w:rsidRPr="0035698C">
        <w:rPr>
          <w:rFonts w:ascii="Times New Roman" w:hAnsi="Times New Roman" w:cs="Times New Roman"/>
          <w:sz w:val="24"/>
          <w:szCs w:val="24"/>
        </w:rPr>
        <w:t>“The application is dismissed with costs”.</w:t>
      </w:r>
    </w:p>
    <w:p w:rsidR="008E638E" w:rsidRPr="0035698C" w:rsidRDefault="008E638E" w:rsidP="00EA42BC">
      <w:pPr>
        <w:jc w:val="both"/>
        <w:rPr>
          <w:rFonts w:ascii="Times New Roman" w:hAnsi="Times New Roman" w:cs="Times New Roman"/>
          <w:sz w:val="24"/>
          <w:szCs w:val="24"/>
        </w:rPr>
      </w:pPr>
    </w:p>
    <w:p w:rsidR="008E638E" w:rsidRPr="0035698C" w:rsidRDefault="008E638E" w:rsidP="008E638E">
      <w:pPr>
        <w:ind w:left="720" w:firstLine="720"/>
        <w:jc w:val="both"/>
        <w:rPr>
          <w:rFonts w:ascii="Times New Roman" w:hAnsi="Times New Roman" w:cs="Times New Roman"/>
          <w:b/>
          <w:sz w:val="24"/>
          <w:szCs w:val="24"/>
        </w:rPr>
      </w:pPr>
    </w:p>
    <w:p w:rsidR="000F487A" w:rsidRDefault="000F487A" w:rsidP="008E638E">
      <w:pPr>
        <w:ind w:left="720" w:firstLine="720"/>
        <w:jc w:val="both"/>
        <w:rPr>
          <w:rFonts w:ascii="Times New Roman" w:hAnsi="Times New Roman" w:cs="Times New Roman"/>
          <w:b/>
          <w:sz w:val="24"/>
          <w:szCs w:val="24"/>
        </w:rPr>
      </w:pPr>
    </w:p>
    <w:p w:rsidR="001E0008" w:rsidRPr="0035698C" w:rsidRDefault="008E638E" w:rsidP="008E638E">
      <w:pPr>
        <w:ind w:left="720" w:firstLine="720"/>
        <w:jc w:val="both"/>
        <w:rPr>
          <w:rFonts w:ascii="Times New Roman" w:hAnsi="Times New Roman" w:cs="Times New Roman"/>
          <w:sz w:val="24"/>
          <w:szCs w:val="24"/>
        </w:rPr>
      </w:pPr>
      <w:r w:rsidRPr="0035698C">
        <w:rPr>
          <w:rFonts w:ascii="Times New Roman" w:hAnsi="Times New Roman" w:cs="Times New Roman"/>
          <w:b/>
          <w:sz w:val="24"/>
          <w:szCs w:val="24"/>
        </w:rPr>
        <w:t>GWAUNZA JA:</w:t>
      </w:r>
      <w:r w:rsidRPr="0035698C">
        <w:rPr>
          <w:rFonts w:ascii="Times New Roman" w:hAnsi="Times New Roman" w:cs="Times New Roman"/>
          <w:sz w:val="24"/>
          <w:szCs w:val="24"/>
        </w:rPr>
        <w:t xml:space="preserve"> </w:t>
      </w:r>
      <w:r w:rsidRPr="0035698C">
        <w:rPr>
          <w:rFonts w:ascii="Times New Roman" w:hAnsi="Times New Roman" w:cs="Times New Roman"/>
          <w:sz w:val="24"/>
          <w:szCs w:val="24"/>
        </w:rPr>
        <w:tab/>
      </w:r>
      <w:r w:rsidRPr="0035698C">
        <w:rPr>
          <w:rFonts w:ascii="Times New Roman" w:hAnsi="Times New Roman" w:cs="Times New Roman"/>
          <w:sz w:val="24"/>
          <w:szCs w:val="24"/>
        </w:rPr>
        <w:tab/>
      </w:r>
      <w:r w:rsidR="001E0008" w:rsidRPr="0035698C">
        <w:rPr>
          <w:rFonts w:ascii="Times New Roman" w:hAnsi="Times New Roman" w:cs="Times New Roman"/>
          <w:sz w:val="24"/>
          <w:szCs w:val="24"/>
        </w:rPr>
        <w:t>I agree</w:t>
      </w:r>
    </w:p>
    <w:p w:rsidR="008E638E" w:rsidRPr="0035698C" w:rsidRDefault="008E638E" w:rsidP="008E638E">
      <w:pPr>
        <w:ind w:left="720" w:firstLine="720"/>
        <w:jc w:val="both"/>
        <w:rPr>
          <w:rFonts w:ascii="Times New Roman" w:hAnsi="Times New Roman" w:cs="Times New Roman"/>
          <w:sz w:val="24"/>
          <w:szCs w:val="24"/>
        </w:rPr>
      </w:pPr>
    </w:p>
    <w:p w:rsidR="008E638E" w:rsidRPr="0035698C" w:rsidRDefault="008E638E" w:rsidP="008E638E">
      <w:pPr>
        <w:ind w:left="720" w:firstLine="720"/>
        <w:jc w:val="both"/>
        <w:rPr>
          <w:rFonts w:ascii="Times New Roman" w:hAnsi="Times New Roman" w:cs="Times New Roman"/>
          <w:sz w:val="24"/>
          <w:szCs w:val="24"/>
        </w:rPr>
      </w:pPr>
    </w:p>
    <w:p w:rsidR="008E638E" w:rsidRPr="0035698C" w:rsidRDefault="008E638E" w:rsidP="008E638E">
      <w:pPr>
        <w:ind w:left="720" w:firstLine="720"/>
        <w:jc w:val="both"/>
        <w:rPr>
          <w:rFonts w:ascii="Times New Roman" w:hAnsi="Times New Roman" w:cs="Times New Roman"/>
          <w:sz w:val="24"/>
          <w:szCs w:val="24"/>
        </w:rPr>
      </w:pPr>
    </w:p>
    <w:p w:rsidR="001E0008" w:rsidRPr="0035698C" w:rsidRDefault="008E638E" w:rsidP="008E638E">
      <w:pPr>
        <w:ind w:left="720" w:firstLine="720"/>
        <w:jc w:val="both"/>
        <w:rPr>
          <w:rFonts w:ascii="Times New Roman" w:hAnsi="Times New Roman" w:cs="Times New Roman"/>
          <w:sz w:val="24"/>
          <w:szCs w:val="24"/>
        </w:rPr>
      </w:pPr>
      <w:r w:rsidRPr="0035698C">
        <w:rPr>
          <w:rFonts w:ascii="Times New Roman" w:hAnsi="Times New Roman" w:cs="Times New Roman"/>
          <w:b/>
          <w:sz w:val="24"/>
          <w:szCs w:val="24"/>
        </w:rPr>
        <w:t>MAVANGIRA JA:</w:t>
      </w:r>
      <w:r w:rsidRPr="0035698C">
        <w:rPr>
          <w:rFonts w:ascii="Times New Roman" w:hAnsi="Times New Roman" w:cs="Times New Roman"/>
          <w:sz w:val="24"/>
          <w:szCs w:val="24"/>
        </w:rPr>
        <w:t xml:space="preserve"> </w:t>
      </w:r>
      <w:r w:rsidRPr="0035698C">
        <w:rPr>
          <w:rFonts w:ascii="Times New Roman" w:hAnsi="Times New Roman" w:cs="Times New Roman"/>
          <w:sz w:val="24"/>
          <w:szCs w:val="24"/>
        </w:rPr>
        <w:tab/>
      </w:r>
      <w:r w:rsidRPr="0035698C">
        <w:rPr>
          <w:rFonts w:ascii="Times New Roman" w:hAnsi="Times New Roman" w:cs="Times New Roman"/>
          <w:sz w:val="24"/>
          <w:szCs w:val="24"/>
        </w:rPr>
        <w:tab/>
      </w:r>
      <w:r w:rsidR="001E0008" w:rsidRPr="0035698C">
        <w:rPr>
          <w:rFonts w:ascii="Times New Roman" w:hAnsi="Times New Roman" w:cs="Times New Roman"/>
          <w:sz w:val="24"/>
          <w:szCs w:val="24"/>
        </w:rPr>
        <w:t>I agree</w:t>
      </w:r>
    </w:p>
    <w:p w:rsidR="001E0008" w:rsidRPr="0035698C" w:rsidRDefault="001E0008" w:rsidP="00EA42BC">
      <w:pPr>
        <w:jc w:val="both"/>
        <w:rPr>
          <w:rFonts w:ascii="Times New Roman" w:hAnsi="Times New Roman" w:cs="Times New Roman"/>
          <w:sz w:val="24"/>
          <w:szCs w:val="24"/>
        </w:rPr>
      </w:pPr>
    </w:p>
    <w:p w:rsidR="008E638E" w:rsidRPr="0035698C" w:rsidRDefault="008E638E" w:rsidP="00EA42BC">
      <w:pPr>
        <w:jc w:val="both"/>
        <w:rPr>
          <w:rFonts w:ascii="Times New Roman" w:hAnsi="Times New Roman" w:cs="Times New Roman"/>
          <w:sz w:val="24"/>
          <w:szCs w:val="24"/>
        </w:rPr>
      </w:pPr>
    </w:p>
    <w:p w:rsidR="008E638E" w:rsidRPr="0035698C" w:rsidRDefault="008E638E" w:rsidP="00EA42BC">
      <w:pPr>
        <w:jc w:val="both"/>
        <w:rPr>
          <w:rFonts w:ascii="Times New Roman" w:hAnsi="Times New Roman" w:cs="Times New Roman"/>
          <w:sz w:val="24"/>
          <w:szCs w:val="24"/>
        </w:rPr>
      </w:pPr>
    </w:p>
    <w:p w:rsidR="001E0008" w:rsidRPr="0035698C" w:rsidRDefault="008E638E" w:rsidP="00EA42BC">
      <w:pPr>
        <w:jc w:val="both"/>
        <w:rPr>
          <w:rFonts w:ascii="Times New Roman" w:hAnsi="Times New Roman" w:cs="Times New Roman"/>
          <w:sz w:val="24"/>
          <w:szCs w:val="24"/>
        </w:rPr>
      </w:pPr>
      <w:proofErr w:type="spellStart"/>
      <w:r w:rsidRPr="0035698C">
        <w:rPr>
          <w:rFonts w:ascii="Times New Roman" w:hAnsi="Times New Roman" w:cs="Times New Roman"/>
          <w:i/>
          <w:sz w:val="24"/>
          <w:szCs w:val="24"/>
        </w:rPr>
        <w:t>Messers</w:t>
      </w:r>
      <w:proofErr w:type="spellEnd"/>
      <w:r w:rsidRPr="0035698C">
        <w:rPr>
          <w:rFonts w:ascii="Times New Roman" w:hAnsi="Times New Roman" w:cs="Times New Roman"/>
          <w:i/>
          <w:sz w:val="24"/>
          <w:szCs w:val="24"/>
        </w:rPr>
        <w:t xml:space="preserve"> Web</w:t>
      </w:r>
      <w:r w:rsidR="00D838F9" w:rsidRPr="0035698C">
        <w:rPr>
          <w:rFonts w:ascii="Times New Roman" w:hAnsi="Times New Roman" w:cs="Times New Roman"/>
          <w:i/>
          <w:sz w:val="24"/>
          <w:szCs w:val="24"/>
        </w:rPr>
        <w:t>, Low &amp; Barry</w:t>
      </w:r>
      <w:r w:rsidRPr="0035698C">
        <w:rPr>
          <w:rFonts w:ascii="Times New Roman" w:hAnsi="Times New Roman" w:cs="Times New Roman"/>
          <w:sz w:val="24"/>
          <w:szCs w:val="24"/>
        </w:rPr>
        <w:t>, a</w:t>
      </w:r>
      <w:r w:rsidR="001E0008" w:rsidRPr="0035698C">
        <w:rPr>
          <w:rFonts w:ascii="Times New Roman" w:hAnsi="Times New Roman" w:cs="Times New Roman"/>
          <w:sz w:val="24"/>
          <w:szCs w:val="24"/>
        </w:rPr>
        <w:t xml:space="preserve">ppellant’s </w:t>
      </w:r>
      <w:r w:rsidRPr="0035698C">
        <w:rPr>
          <w:rFonts w:ascii="Times New Roman" w:hAnsi="Times New Roman" w:cs="Times New Roman"/>
          <w:sz w:val="24"/>
          <w:szCs w:val="24"/>
        </w:rPr>
        <w:t>l</w:t>
      </w:r>
      <w:r w:rsidR="001E0008" w:rsidRPr="0035698C">
        <w:rPr>
          <w:rFonts w:ascii="Times New Roman" w:hAnsi="Times New Roman" w:cs="Times New Roman"/>
          <w:sz w:val="24"/>
          <w:szCs w:val="24"/>
        </w:rPr>
        <w:t xml:space="preserve">egal </w:t>
      </w:r>
      <w:r w:rsidRPr="0035698C">
        <w:rPr>
          <w:rFonts w:ascii="Times New Roman" w:hAnsi="Times New Roman" w:cs="Times New Roman"/>
          <w:sz w:val="24"/>
          <w:szCs w:val="24"/>
        </w:rPr>
        <w:t>p</w:t>
      </w:r>
      <w:r w:rsidR="001E0008" w:rsidRPr="0035698C">
        <w:rPr>
          <w:rFonts w:ascii="Times New Roman" w:hAnsi="Times New Roman" w:cs="Times New Roman"/>
          <w:sz w:val="24"/>
          <w:szCs w:val="24"/>
        </w:rPr>
        <w:t>ractitioners</w:t>
      </w:r>
    </w:p>
    <w:p w:rsidR="001E0008" w:rsidRPr="0035698C" w:rsidRDefault="001E0008" w:rsidP="00EA42BC">
      <w:pPr>
        <w:jc w:val="both"/>
        <w:rPr>
          <w:rFonts w:ascii="Times New Roman" w:hAnsi="Times New Roman" w:cs="Times New Roman"/>
          <w:sz w:val="24"/>
          <w:szCs w:val="24"/>
        </w:rPr>
      </w:pPr>
      <w:proofErr w:type="spellStart"/>
      <w:r w:rsidRPr="0035698C">
        <w:rPr>
          <w:rFonts w:ascii="Times New Roman" w:hAnsi="Times New Roman" w:cs="Times New Roman"/>
          <w:i/>
          <w:sz w:val="24"/>
          <w:szCs w:val="24"/>
        </w:rPr>
        <w:t>Messers</w:t>
      </w:r>
      <w:proofErr w:type="spellEnd"/>
      <w:r w:rsidR="00D838F9" w:rsidRPr="0035698C">
        <w:rPr>
          <w:rFonts w:ascii="Times New Roman" w:hAnsi="Times New Roman" w:cs="Times New Roman"/>
          <w:i/>
          <w:sz w:val="24"/>
          <w:szCs w:val="24"/>
        </w:rPr>
        <w:t xml:space="preserve"> </w:t>
      </w:r>
      <w:proofErr w:type="spellStart"/>
      <w:r w:rsidR="00D838F9" w:rsidRPr="0035698C">
        <w:rPr>
          <w:rFonts w:ascii="Times New Roman" w:hAnsi="Times New Roman" w:cs="Times New Roman"/>
          <w:i/>
          <w:sz w:val="24"/>
          <w:szCs w:val="24"/>
        </w:rPr>
        <w:t>Mawere</w:t>
      </w:r>
      <w:proofErr w:type="spellEnd"/>
      <w:r w:rsidR="00D838F9" w:rsidRPr="0035698C">
        <w:rPr>
          <w:rFonts w:ascii="Times New Roman" w:hAnsi="Times New Roman" w:cs="Times New Roman"/>
          <w:i/>
          <w:sz w:val="24"/>
          <w:szCs w:val="24"/>
        </w:rPr>
        <w:t xml:space="preserve"> &amp; </w:t>
      </w:r>
      <w:proofErr w:type="spellStart"/>
      <w:r w:rsidR="00D838F9" w:rsidRPr="0035698C">
        <w:rPr>
          <w:rFonts w:ascii="Times New Roman" w:hAnsi="Times New Roman" w:cs="Times New Roman"/>
          <w:i/>
          <w:sz w:val="24"/>
          <w:szCs w:val="24"/>
        </w:rPr>
        <w:t>Sibanda</w:t>
      </w:r>
      <w:proofErr w:type="spellEnd"/>
      <w:r w:rsidR="008E638E" w:rsidRPr="0035698C">
        <w:rPr>
          <w:rFonts w:ascii="Times New Roman" w:hAnsi="Times New Roman" w:cs="Times New Roman"/>
          <w:i/>
          <w:sz w:val="24"/>
          <w:szCs w:val="24"/>
        </w:rPr>
        <w:t>,</w:t>
      </w:r>
      <w:r w:rsidRPr="0035698C">
        <w:rPr>
          <w:rFonts w:ascii="Times New Roman" w:hAnsi="Times New Roman" w:cs="Times New Roman"/>
          <w:sz w:val="24"/>
          <w:szCs w:val="24"/>
        </w:rPr>
        <w:t xml:space="preserve"> </w:t>
      </w:r>
      <w:r w:rsidR="008E638E" w:rsidRPr="0035698C">
        <w:rPr>
          <w:rFonts w:ascii="Times New Roman" w:hAnsi="Times New Roman" w:cs="Times New Roman"/>
          <w:sz w:val="24"/>
          <w:szCs w:val="24"/>
        </w:rPr>
        <w:t>1</w:t>
      </w:r>
      <w:r w:rsidR="008E638E" w:rsidRPr="0035698C">
        <w:rPr>
          <w:rFonts w:ascii="Times New Roman" w:hAnsi="Times New Roman" w:cs="Times New Roman"/>
          <w:sz w:val="24"/>
          <w:szCs w:val="24"/>
          <w:vertAlign w:val="superscript"/>
        </w:rPr>
        <w:t>st</w:t>
      </w:r>
      <w:r w:rsidR="008E638E" w:rsidRPr="0035698C">
        <w:rPr>
          <w:rFonts w:ascii="Times New Roman" w:hAnsi="Times New Roman" w:cs="Times New Roman"/>
          <w:sz w:val="24"/>
          <w:szCs w:val="24"/>
        </w:rPr>
        <w:t xml:space="preserve"> respondent’s</w:t>
      </w:r>
      <w:r w:rsidRPr="0035698C">
        <w:rPr>
          <w:rFonts w:ascii="Times New Roman" w:hAnsi="Times New Roman" w:cs="Times New Roman"/>
          <w:sz w:val="24"/>
          <w:szCs w:val="24"/>
        </w:rPr>
        <w:t xml:space="preserve"> </w:t>
      </w:r>
      <w:r w:rsidR="008E638E" w:rsidRPr="0035698C">
        <w:rPr>
          <w:rFonts w:ascii="Times New Roman" w:hAnsi="Times New Roman" w:cs="Times New Roman"/>
          <w:sz w:val="24"/>
          <w:szCs w:val="24"/>
        </w:rPr>
        <w:t>l</w:t>
      </w:r>
      <w:r w:rsidRPr="0035698C">
        <w:rPr>
          <w:rFonts w:ascii="Times New Roman" w:hAnsi="Times New Roman" w:cs="Times New Roman"/>
          <w:sz w:val="24"/>
          <w:szCs w:val="24"/>
        </w:rPr>
        <w:t xml:space="preserve">egal </w:t>
      </w:r>
      <w:r w:rsidR="008E638E" w:rsidRPr="0035698C">
        <w:rPr>
          <w:rFonts w:ascii="Times New Roman" w:hAnsi="Times New Roman" w:cs="Times New Roman"/>
          <w:sz w:val="24"/>
          <w:szCs w:val="24"/>
        </w:rPr>
        <w:t>practitioners</w:t>
      </w:r>
    </w:p>
    <w:p w:rsidR="001E0008" w:rsidRPr="0035698C" w:rsidRDefault="001E0008" w:rsidP="00EA42BC">
      <w:pPr>
        <w:jc w:val="both"/>
        <w:rPr>
          <w:rFonts w:ascii="Times New Roman" w:hAnsi="Times New Roman" w:cs="Times New Roman"/>
          <w:sz w:val="24"/>
          <w:szCs w:val="24"/>
        </w:rPr>
      </w:pPr>
    </w:p>
    <w:sectPr w:rsidR="001E0008" w:rsidRPr="0035698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C20" w:rsidRDefault="00D44C20" w:rsidP="00EA42BC">
      <w:pPr>
        <w:spacing w:after="0" w:line="240" w:lineRule="auto"/>
      </w:pPr>
      <w:r>
        <w:separator/>
      </w:r>
    </w:p>
  </w:endnote>
  <w:endnote w:type="continuationSeparator" w:id="0">
    <w:p w:rsidR="00D44C20" w:rsidRDefault="00D44C20" w:rsidP="00EA4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2816" w:rsidRDefault="00B5281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2816" w:rsidRDefault="00B5281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2816" w:rsidRDefault="00B5281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C20" w:rsidRDefault="00D44C20" w:rsidP="00EA42BC">
      <w:pPr>
        <w:spacing w:after="0" w:line="240" w:lineRule="auto"/>
      </w:pPr>
      <w:r>
        <w:separator/>
      </w:r>
    </w:p>
  </w:footnote>
  <w:footnote w:type="continuationSeparator" w:id="0">
    <w:p w:rsidR="00D44C20" w:rsidRDefault="00D44C20" w:rsidP="00EA42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2816" w:rsidRDefault="00B5281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42BC" w:rsidRDefault="00EA42BC">
    <w:pPr>
      <w:pStyle w:val="Header"/>
    </w:pPr>
    <w:r>
      <w:rPr>
        <w:noProof/>
        <w:lang w:val="en-US"/>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42BC" w:rsidRDefault="00EA42BC">
                          <w:pPr>
                            <w:spacing w:after="0" w:line="240" w:lineRule="auto"/>
                            <w:jc w:val="right"/>
                            <w:rPr>
                              <w:noProof/>
                            </w:rPr>
                          </w:pPr>
                          <w:r>
                            <w:rPr>
                              <w:noProof/>
                            </w:rPr>
                            <w:t>Judgment No. SC</w:t>
                          </w:r>
                          <w:r w:rsidR="0035698C">
                            <w:rPr>
                              <w:noProof/>
                            </w:rPr>
                            <w:t xml:space="preserve"> 27</w:t>
                          </w:r>
                          <w:r>
                            <w:rPr>
                              <w:noProof/>
                            </w:rPr>
                            <w:t>/2017</w:t>
                          </w:r>
                        </w:p>
                        <w:p w:rsidR="00EA42BC" w:rsidRDefault="00B52816">
                          <w:pPr>
                            <w:spacing w:after="0" w:line="240" w:lineRule="auto"/>
                            <w:jc w:val="right"/>
                            <w:rPr>
                              <w:noProof/>
                            </w:rPr>
                          </w:pPr>
                          <w:r>
                            <w:rPr>
                              <w:noProof/>
                            </w:rPr>
                            <w:t>Civil Appeal No. SC 43</w:t>
                          </w:r>
                          <w:bookmarkStart w:id="0" w:name="_GoBack"/>
                          <w:bookmarkEnd w:id="0"/>
                          <w:r w:rsidR="00EA42BC">
                            <w:rPr>
                              <w:noProof/>
                            </w:rPr>
                            <w:t>5/15</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EA42BC" w:rsidRDefault="00EA42BC">
                    <w:pPr>
                      <w:spacing w:after="0" w:line="240" w:lineRule="auto"/>
                      <w:jc w:val="right"/>
                      <w:rPr>
                        <w:noProof/>
                      </w:rPr>
                    </w:pPr>
                    <w:r>
                      <w:rPr>
                        <w:noProof/>
                      </w:rPr>
                      <w:t>Judgment No. SC</w:t>
                    </w:r>
                    <w:r w:rsidR="0035698C">
                      <w:rPr>
                        <w:noProof/>
                      </w:rPr>
                      <w:t xml:space="preserve"> 27</w:t>
                    </w:r>
                    <w:r>
                      <w:rPr>
                        <w:noProof/>
                      </w:rPr>
                      <w:t>/2017</w:t>
                    </w:r>
                  </w:p>
                  <w:p w:rsidR="00EA42BC" w:rsidRDefault="00B52816">
                    <w:pPr>
                      <w:spacing w:after="0" w:line="240" w:lineRule="auto"/>
                      <w:jc w:val="right"/>
                      <w:rPr>
                        <w:noProof/>
                      </w:rPr>
                    </w:pPr>
                    <w:r>
                      <w:rPr>
                        <w:noProof/>
                      </w:rPr>
                      <w:t>Civil Appeal No. SC 43</w:t>
                    </w:r>
                    <w:bookmarkStart w:id="1" w:name="_GoBack"/>
                    <w:bookmarkEnd w:id="1"/>
                    <w:r w:rsidR="00EA42BC">
                      <w:rPr>
                        <w:noProof/>
                      </w:rPr>
                      <w:t>5/15</w:t>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EA42BC" w:rsidRDefault="00EA42BC">
                          <w:pPr>
                            <w:spacing w:after="0" w:line="240" w:lineRule="auto"/>
                            <w:rPr>
                              <w:color w:val="FFFFFF" w:themeColor="background1"/>
                            </w:rPr>
                          </w:pPr>
                          <w:r>
                            <w:fldChar w:fldCharType="begin"/>
                          </w:r>
                          <w:r>
                            <w:instrText xml:space="preserve"> PAGE   \* MERGEFORMAT </w:instrText>
                          </w:r>
                          <w:r>
                            <w:fldChar w:fldCharType="separate"/>
                          </w:r>
                          <w:r w:rsidR="00B52816" w:rsidRPr="00B52816">
                            <w:rPr>
                              <w:noProof/>
                              <w:color w:val="FFFFFF" w:themeColor="background1"/>
                            </w:rPr>
                            <w:t>17</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EA42BC" w:rsidRDefault="00EA42BC">
                    <w:pPr>
                      <w:spacing w:after="0" w:line="240" w:lineRule="auto"/>
                      <w:rPr>
                        <w:color w:val="FFFFFF" w:themeColor="background1"/>
                      </w:rPr>
                    </w:pPr>
                    <w:r>
                      <w:fldChar w:fldCharType="begin"/>
                    </w:r>
                    <w:r>
                      <w:instrText xml:space="preserve"> PAGE   \* MERGEFORMAT </w:instrText>
                    </w:r>
                    <w:r>
                      <w:fldChar w:fldCharType="separate"/>
                    </w:r>
                    <w:r w:rsidR="00B52816" w:rsidRPr="00B52816">
                      <w:rPr>
                        <w:noProof/>
                        <w:color w:val="FFFFFF" w:themeColor="background1"/>
                      </w:rPr>
                      <w:t>17</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2816" w:rsidRDefault="00B5281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D5A3E"/>
    <w:multiLevelType w:val="hybridMultilevel"/>
    <w:tmpl w:val="25DE434C"/>
    <w:lvl w:ilvl="0" w:tplc="3009000F">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15:restartNumberingAfterBreak="0">
    <w:nsid w:val="11146A79"/>
    <w:multiLevelType w:val="hybridMultilevel"/>
    <w:tmpl w:val="7DE0A12E"/>
    <w:lvl w:ilvl="0" w:tplc="407E9D00">
      <w:start w:val="1"/>
      <w:numFmt w:val="lowerLetter"/>
      <w:lvlText w:val="(%1)"/>
      <w:lvlJc w:val="left"/>
      <w:pPr>
        <w:ind w:left="2880" w:hanging="720"/>
      </w:pPr>
      <w:rPr>
        <w:rFonts w:hint="default"/>
        <w:i/>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3FA02F0"/>
    <w:multiLevelType w:val="hybridMultilevel"/>
    <w:tmpl w:val="E0CCB58E"/>
    <w:lvl w:ilvl="0" w:tplc="3009000F">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 w15:restartNumberingAfterBreak="0">
    <w:nsid w:val="2C347FFC"/>
    <w:multiLevelType w:val="hybridMultilevel"/>
    <w:tmpl w:val="8C8C650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457E4792"/>
    <w:multiLevelType w:val="hybridMultilevel"/>
    <w:tmpl w:val="25DE434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692D4161"/>
    <w:multiLevelType w:val="hybridMultilevel"/>
    <w:tmpl w:val="8E6A1B48"/>
    <w:lvl w:ilvl="0" w:tplc="9ABEE0E6">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6" w15:restartNumberingAfterBreak="0">
    <w:nsid w:val="718E185F"/>
    <w:multiLevelType w:val="hybridMultilevel"/>
    <w:tmpl w:val="F8FC83BC"/>
    <w:lvl w:ilvl="0" w:tplc="23BE9F5A">
      <w:start w:val="1"/>
      <w:numFmt w:val="lowerLetter"/>
      <w:lvlText w:val="(%1)"/>
      <w:lvlJc w:val="left"/>
      <w:pPr>
        <w:ind w:left="2160" w:hanging="72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0"/>
  </w:num>
  <w:num w:numId="3">
    <w:abstractNumId w:val="4"/>
  </w:num>
  <w:num w:numId="4">
    <w:abstractNumId w:val="2"/>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E6C"/>
    <w:rsid w:val="00002707"/>
    <w:rsid w:val="00004597"/>
    <w:rsid w:val="00011C0B"/>
    <w:rsid w:val="00012361"/>
    <w:rsid w:val="00012EDB"/>
    <w:rsid w:val="000171B7"/>
    <w:rsid w:val="00023870"/>
    <w:rsid w:val="00024637"/>
    <w:rsid w:val="00027149"/>
    <w:rsid w:val="00037B7A"/>
    <w:rsid w:val="00045AEF"/>
    <w:rsid w:val="00055CD1"/>
    <w:rsid w:val="00057C30"/>
    <w:rsid w:val="00063D76"/>
    <w:rsid w:val="00067633"/>
    <w:rsid w:val="0007556F"/>
    <w:rsid w:val="00080502"/>
    <w:rsid w:val="000935FE"/>
    <w:rsid w:val="000B4140"/>
    <w:rsid w:val="000B6E55"/>
    <w:rsid w:val="000B7B18"/>
    <w:rsid w:val="000C0FDC"/>
    <w:rsid w:val="000D149B"/>
    <w:rsid w:val="000E3CDF"/>
    <w:rsid w:val="000E5CD8"/>
    <w:rsid w:val="000F487A"/>
    <w:rsid w:val="00100E29"/>
    <w:rsid w:val="00102B27"/>
    <w:rsid w:val="00107B9C"/>
    <w:rsid w:val="00124E09"/>
    <w:rsid w:val="00130526"/>
    <w:rsid w:val="00141740"/>
    <w:rsid w:val="00143471"/>
    <w:rsid w:val="00145C1C"/>
    <w:rsid w:val="001553E7"/>
    <w:rsid w:val="001819F1"/>
    <w:rsid w:val="00186DD3"/>
    <w:rsid w:val="00191201"/>
    <w:rsid w:val="001966C0"/>
    <w:rsid w:val="001B7FEA"/>
    <w:rsid w:val="001E0008"/>
    <w:rsid w:val="002155E8"/>
    <w:rsid w:val="002334ED"/>
    <w:rsid w:val="002355BA"/>
    <w:rsid w:val="00235A6E"/>
    <w:rsid w:val="002367F2"/>
    <w:rsid w:val="002443D5"/>
    <w:rsid w:val="00244B26"/>
    <w:rsid w:val="0025306E"/>
    <w:rsid w:val="00262919"/>
    <w:rsid w:val="002645D0"/>
    <w:rsid w:val="00277F6B"/>
    <w:rsid w:val="00297655"/>
    <w:rsid w:val="002C1EDE"/>
    <w:rsid w:val="002C2346"/>
    <w:rsid w:val="002C3592"/>
    <w:rsid w:val="002C5885"/>
    <w:rsid w:val="002D1040"/>
    <w:rsid w:val="002D445D"/>
    <w:rsid w:val="002E5EE2"/>
    <w:rsid w:val="002E75EB"/>
    <w:rsid w:val="00303D80"/>
    <w:rsid w:val="00313404"/>
    <w:rsid w:val="003149EB"/>
    <w:rsid w:val="0031676B"/>
    <w:rsid w:val="00323D11"/>
    <w:rsid w:val="00325218"/>
    <w:rsid w:val="003259D2"/>
    <w:rsid w:val="00327EED"/>
    <w:rsid w:val="00335EAB"/>
    <w:rsid w:val="00340275"/>
    <w:rsid w:val="003453A1"/>
    <w:rsid w:val="00350724"/>
    <w:rsid w:val="003522BB"/>
    <w:rsid w:val="0035270F"/>
    <w:rsid w:val="0035698C"/>
    <w:rsid w:val="00357EDB"/>
    <w:rsid w:val="00363B76"/>
    <w:rsid w:val="0037682D"/>
    <w:rsid w:val="003812B4"/>
    <w:rsid w:val="003835E7"/>
    <w:rsid w:val="00387732"/>
    <w:rsid w:val="00392FB6"/>
    <w:rsid w:val="003E5B11"/>
    <w:rsid w:val="003F3E0B"/>
    <w:rsid w:val="004033E0"/>
    <w:rsid w:val="00416179"/>
    <w:rsid w:val="00433C71"/>
    <w:rsid w:val="0044529B"/>
    <w:rsid w:val="004548C3"/>
    <w:rsid w:val="00462E45"/>
    <w:rsid w:val="0048388B"/>
    <w:rsid w:val="0048494C"/>
    <w:rsid w:val="004A7C51"/>
    <w:rsid w:val="004B5A33"/>
    <w:rsid w:val="004C4C17"/>
    <w:rsid w:val="004C7401"/>
    <w:rsid w:val="004D090B"/>
    <w:rsid w:val="004D2989"/>
    <w:rsid w:val="004D6DC6"/>
    <w:rsid w:val="004E2D2F"/>
    <w:rsid w:val="004E3678"/>
    <w:rsid w:val="005035E9"/>
    <w:rsid w:val="00525EA8"/>
    <w:rsid w:val="005340FC"/>
    <w:rsid w:val="005523A1"/>
    <w:rsid w:val="005579E1"/>
    <w:rsid w:val="00570CA6"/>
    <w:rsid w:val="00581A37"/>
    <w:rsid w:val="00587EF0"/>
    <w:rsid w:val="00590E45"/>
    <w:rsid w:val="0059499D"/>
    <w:rsid w:val="00594D9A"/>
    <w:rsid w:val="005963F5"/>
    <w:rsid w:val="005A3C25"/>
    <w:rsid w:val="005A4D96"/>
    <w:rsid w:val="005B5728"/>
    <w:rsid w:val="005C20F8"/>
    <w:rsid w:val="005C4B05"/>
    <w:rsid w:val="005D1394"/>
    <w:rsid w:val="005D3387"/>
    <w:rsid w:val="005D4138"/>
    <w:rsid w:val="005D55CA"/>
    <w:rsid w:val="005D6824"/>
    <w:rsid w:val="00601A38"/>
    <w:rsid w:val="00602619"/>
    <w:rsid w:val="00614787"/>
    <w:rsid w:val="00622105"/>
    <w:rsid w:val="00636900"/>
    <w:rsid w:val="00640739"/>
    <w:rsid w:val="00642DF2"/>
    <w:rsid w:val="006466EF"/>
    <w:rsid w:val="00656ED3"/>
    <w:rsid w:val="0066329E"/>
    <w:rsid w:val="00664AA0"/>
    <w:rsid w:val="006764B0"/>
    <w:rsid w:val="00677309"/>
    <w:rsid w:val="00677EE9"/>
    <w:rsid w:val="006806E6"/>
    <w:rsid w:val="00692F75"/>
    <w:rsid w:val="006974B3"/>
    <w:rsid w:val="006A140B"/>
    <w:rsid w:val="006A42DF"/>
    <w:rsid w:val="006A4B61"/>
    <w:rsid w:val="006A68C5"/>
    <w:rsid w:val="006B3DF5"/>
    <w:rsid w:val="006C6688"/>
    <w:rsid w:val="006D1987"/>
    <w:rsid w:val="006D7D98"/>
    <w:rsid w:val="006F1920"/>
    <w:rsid w:val="006F7DC4"/>
    <w:rsid w:val="00711787"/>
    <w:rsid w:val="00711F2A"/>
    <w:rsid w:val="00720F0E"/>
    <w:rsid w:val="00721C86"/>
    <w:rsid w:val="007224C1"/>
    <w:rsid w:val="007260D8"/>
    <w:rsid w:val="007347BC"/>
    <w:rsid w:val="00737CAE"/>
    <w:rsid w:val="0074041C"/>
    <w:rsid w:val="00753FFF"/>
    <w:rsid w:val="00762C9A"/>
    <w:rsid w:val="00764352"/>
    <w:rsid w:val="00766C72"/>
    <w:rsid w:val="0076717C"/>
    <w:rsid w:val="00776E4A"/>
    <w:rsid w:val="00795E81"/>
    <w:rsid w:val="007960DF"/>
    <w:rsid w:val="00796379"/>
    <w:rsid w:val="00797FC8"/>
    <w:rsid w:val="007C02DA"/>
    <w:rsid w:val="007D16F4"/>
    <w:rsid w:val="007D524A"/>
    <w:rsid w:val="007E0063"/>
    <w:rsid w:val="007E3179"/>
    <w:rsid w:val="007E6D81"/>
    <w:rsid w:val="007F22BA"/>
    <w:rsid w:val="0080012F"/>
    <w:rsid w:val="00805CF9"/>
    <w:rsid w:val="00811B5F"/>
    <w:rsid w:val="008139EF"/>
    <w:rsid w:val="00814E0B"/>
    <w:rsid w:val="0081732A"/>
    <w:rsid w:val="008201F0"/>
    <w:rsid w:val="00823BF8"/>
    <w:rsid w:val="008327CB"/>
    <w:rsid w:val="00840BBF"/>
    <w:rsid w:val="00844CF1"/>
    <w:rsid w:val="00851B17"/>
    <w:rsid w:val="00853C18"/>
    <w:rsid w:val="00854B86"/>
    <w:rsid w:val="00866EC4"/>
    <w:rsid w:val="00867692"/>
    <w:rsid w:val="00871120"/>
    <w:rsid w:val="00876560"/>
    <w:rsid w:val="00881464"/>
    <w:rsid w:val="00887AEF"/>
    <w:rsid w:val="00887D75"/>
    <w:rsid w:val="008C3DD9"/>
    <w:rsid w:val="008C4897"/>
    <w:rsid w:val="008C7A7D"/>
    <w:rsid w:val="008C7ADF"/>
    <w:rsid w:val="008D24CF"/>
    <w:rsid w:val="008D73C8"/>
    <w:rsid w:val="008E3CEC"/>
    <w:rsid w:val="008E61A1"/>
    <w:rsid w:val="008E638E"/>
    <w:rsid w:val="008F466D"/>
    <w:rsid w:val="008F6C18"/>
    <w:rsid w:val="00901C29"/>
    <w:rsid w:val="00902712"/>
    <w:rsid w:val="009032A4"/>
    <w:rsid w:val="00907446"/>
    <w:rsid w:val="009176BA"/>
    <w:rsid w:val="00920142"/>
    <w:rsid w:val="00922A2C"/>
    <w:rsid w:val="00930DC7"/>
    <w:rsid w:val="00930EBA"/>
    <w:rsid w:val="00932058"/>
    <w:rsid w:val="00942C62"/>
    <w:rsid w:val="0095104A"/>
    <w:rsid w:val="009538B4"/>
    <w:rsid w:val="009558E6"/>
    <w:rsid w:val="00956E6F"/>
    <w:rsid w:val="009617F9"/>
    <w:rsid w:val="0096553B"/>
    <w:rsid w:val="0097181D"/>
    <w:rsid w:val="00971C4A"/>
    <w:rsid w:val="0097365A"/>
    <w:rsid w:val="00975E24"/>
    <w:rsid w:val="00977381"/>
    <w:rsid w:val="0098718C"/>
    <w:rsid w:val="00992FE1"/>
    <w:rsid w:val="009A7F3D"/>
    <w:rsid w:val="009D0A04"/>
    <w:rsid w:val="009D37DE"/>
    <w:rsid w:val="009D7E3A"/>
    <w:rsid w:val="009F34FF"/>
    <w:rsid w:val="00A119C3"/>
    <w:rsid w:val="00A1743F"/>
    <w:rsid w:val="00A24D11"/>
    <w:rsid w:val="00A25E42"/>
    <w:rsid w:val="00A2648D"/>
    <w:rsid w:val="00A26C87"/>
    <w:rsid w:val="00A275BB"/>
    <w:rsid w:val="00A3647E"/>
    <w:rsid w:val="00A36AD4"/>
    <w:rsid w:val="00A46C1E"/>
    <w:rsid w:val="00A4744C"/>
    <w:rsid w:val="00A50ACA"/>
    <w:rsid w:val="00A50D3E"/>
    <w:rsid w:val="00A54174"/>
    <w:rsid w:val="00A55B8E"/>
    <w:rsid w:val="00A5650A"/>
    <w:rsid w:val="00A6113A"/>
    <w:rsid w:val="00A612AE"/>
    <w:rsid w:val="00A632F8"/>
    <w:rsid w:val="00A67EF5"/>
    <w:rsid w:val="00A7281D"/>
    <w:rsid w:val="00AC0DD4"/>
    <w:rsid w:val="00AD06C4"/>
    <w:rsid w:val="00AD2152"/>
    <w:rsid w:val="00AD2CFF"/>
    <w:rsid w:val="00AD31B8"/>
    <w:rsid w:val="00AE5394"/>
    <w:rsid w:val="00AE5F07"/>
    <w:rsid w:val="00AF058B"/>
    <w:rsid w:val="00B01879"/>
    <w:rsid w:val="00B1552C"/>
    <w:rsid w:val="00B27EA9"/>
    <w:rsid w:val="00B30C15"/>
    <w:rsid w:val="00B3215F"/>
    <w:rsid w:val="00B4424D"/>
    <w:rsid w:val="00B52816"/>
    <w:rsid w:val="00B60BAF"/>
    <w:rsid w:val="00B61BDC"/>
    <w:rsid w:val="00B856D3"/>
    <w:rsid w:val="00BA1727"/>
    <w:rsid w:val="00BA645E"/>
    <w:rsid w:val="00BA776C"/>
    <w:rsid w:val="00BD20F2"/>
    <w:rsid w:val="00BD2149"/>
    <w:rsid w:val="00BD21F1"/>
    <w:rsid w:val="00BD31E7"/>
    <w:rsid w:val="00BD6701"/>
    <w:rsid w:val="00C00C76"/>
    <w:rsid w:val="00C124EB"/>
    <w:rsid w:val="00C315DE"/>
    <w:rsid w:val="00C36335"/>
    <w:rsid w:val="00C40451"/>
    <w:rsid w:val="00C439DD"/>
    <w:rsid w:val="00C555A7"/>
    <w:rsid w:val="00C56DFF"/>
    <w:rsid w:val="00C607B9"/>
    <w:rsid w:val="00C64A87"/>
    <w:rsid w:val="00C671AE"/>
    <w:rsid w:val="00C703B9"/>
    <w:rsid w:val="00C74F0E"/>
    <w:rsid w:val="00C86071"/>
    <w:rsid w:val="00C86A5E"/>
    <w:rsid w:val="00C87596"/>
    <w:rsid w:val="00C90523"/>
    <w:rsid w:val="00C91E6C"/>
    <w:rsid w:val="00C92824"/>
    <w:rsid w:val="00C97429"/>
    <w:rsid w:val="00C97A01"/>
    <w:rsid w:val="00CA5134"/>
    <w:rsid w:val="00CB7B7B"/>
    <w:rsid w:val="00CE159C"/>
    <w:rsid w:val="00CE2C16"/>
    <w:rsid w:val="00CE32C8"/>
    <w:rsid w:val="00CE56D5"/>
    <w:rsid w:val="00CE6AC3"/>
    <w:rsid w:val="00D00F5C"/>
    <w:rsid w:val="00D015C4"/>
    <w:rsid w:val="00D031D6"/>
    <w:rsid w:val="00D068A0"/>
    <w:rsid w:val="00D14011"/>
    <w:rsid w:val="00D16C5C"/>
    <w:rsid w:val="00D316DC"/>
    <w:rsid w:val="00D44C20"/>
    <w:rsid w:val="00D45B6B"/>
    <w:rsid w:val="00D56D35"/>
    <w:rsid w:val="00D6450C"/>
    <w:rsid w:val="00D665E4"/>
    <w:rsid w:val="00D838F9"/>
    <w:rsid w:val="00D846C1"/>
    <w:rsid w:val="00D84969"/>
    <w:rsid w:val="00DA5F3D"/>
    <w:rsid w:val="00DB0084"/>
    <w:rsid w:val="00DB65C4"/>
    <w:rsid w:val="00DC41D4"/>
    <w:rsid w:val="00DC5EBA"/>
    <w:rsid w:val="00DE014E"/>
    <w:rsid w:val="00DF4933"/>
    <w:rsid w:val="00E06702"/>
    <w:rsid w:val="00E14027"/>
    <w:rsid w:val="00E15717"/>
    <w:rsid w:val="00E175F8"/>
    <w:rsid w:val="00E5314A"/>
    <w:rsid w:val="00E72266"/>
    <w:rsid w:val="00E832C9"/>
    <w:rsid w:val="00E91073"/>
    <w:rsid w:val="00EA3057"/>
    <w:rsid w:val="00EA3150"/>
    <w:rsid w:val="00EA42BC"/>
    <w:rsid w:val="00EA58A2"/>
    <w:rsid w:val="00EB6D6A"/>
    <w:rsid w:val="00EC3F61"/>
    <w:rsid w:val="00EC47CD"/>
    <w:rsid w:val="00ED35DE"/>
    <w:rsid w:val="00ED6785"/>
    <w:rsid w:val="00EE0F89"/>
    <w:rsid w:val="00EF0111"/>
    <w:rsid w:val="00EF3CB6"/>
    <w:rsid w:val="00EF698D"/>
    <w:rsid w:val="00EF7AE4"/>
    <w:rsid w:val="00F0409B"/>
    <w:rsid w:val="00F134BD"/>
    <w:rsid w:val="00F14685"/>
    <w:rsid w:val="00F203FB"/>
    <w:rsid w:val="00F22E77"/>
    <w:rsid w:val="00F36856"/>
    <w:rsid w:val="00F40314"/>
    <w:rsid w:val="00F44767"/>
    <w:rsid w:val="00F655C3"/>
    <w:rsid w:val="00F66EE8"/>
    <w:rsid w:val="00F77A57"/>
    <w:rsid w:val="00F92B1B"/>
    <w:rsid w:val="00F94E2E"/>
    <w:rsid w:val="00F96B40"/>
    <w:rsid w:val="00FA16BE"/>
    <w:rsid w:val="00FA3CB3"/>
    <w:rsid w:val="00FB2B3D"/>
    <w:rsid w:val="00FC5E7C"/>
    <w:rsid w:val="00FC78B6"/>
    <w:rsid w:val="00FD6F8E"/>
    <w:rsid w:val="00FF650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B903DC"/>
  <w15:docId w15:val="{82702A06-1337-4819-BAB2-EE54C7F3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CB3"/>
    <w:pPr>
      <w:ind w:left="720"/>
      <w:contextualSpacing/>
    </w:pPr>
  </w:style>
  <w:style w:type="paragraph" w:styleId="BalloonText">
    <w:name w:val="Balloon Text"/>
    <w:basedOn w:val="Normal"/>
    <w:link w:val="BalloonTextChar"/>
    <w:uiPriority w:val="99"/>
    <w:semiHidden/>
    <w:unhideWhenUsed/>
    <w:rsid w:val="002D1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040"/>
    <w:rPr>
      <w:rFonts w:ascii="Tahoma" w:hAnsi="Tahoma" w:cs="Tahoma"/>
      <w:sz w:val="16"/>
      <w:szCs w:val="16"/>
    </w:rPr>
  </w:style>
  <w:style w:type="paragraph" w:styleId="Header">
    <w:name w:val="header"/>
    <w:basedOn w:val="Normal"/>
    <w:link w:val="HeaderChar"/>
    <w:uiPriority w:val="99"/>
    <w:unhideWhenUsed/>
    <w:rsid w:val="00EA42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2BC"/>
  </w:style>
  <w:style w:type="paragraph" w:styleId="Footer">
    <w:name w:val="footer"/>
    <w:basedOn w:val="Normal"/>
    <w:link w:val="FooterChar"/>
    <w:uiPriority w:val="99"/>
    <w:unhideWhenUsed/>
    <w:rsid w:val="00EA42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4428</Words>
  <Characters>25242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usetr</dc:creator>
  <cp:keywords/>
  <dc:description/>
  <cp:lastModifiedBy>JSC</cp:lastModifiedBy>
  <cp:revision>6</cp:revision>
  <cp:lastPrinted>2017-03-20T22:42:00Z</cp:lastPrinted>
  <dcterms:created xsi:type="dcterms:W3CDTF">2017-03-21T22:57:00Z</dcterms:created>
  <dcterms:modified xsi:type="dcterms:W3CDTF">2017-04-13T17:31:00Z</dcterms:modified>
</cp:coreProperties>
</file>