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E46" w:rsidRPr="009F095C" w:rsidRDefault="004B1A56" w:rsidP="0099367C">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284F98" w:rsidRPr="00B24242">
        <w:rPr>
          <w:rFonts w:ascii="Times New Roman" w:hAnsi="Times New Roman" w:cs="Times New Roman"/>
          <w:b/>
          <w:sz w:val="24"/>
          <w:szCs w:val="24"/>
          <w:u w:val="single"/>
        </w:rPr>
        <w:t>REPORTABLE</w:t>
      </w:r>
      <w:r w:rsidR="00284F98">
        <w:rPr>
          <w:rFonts w:ascii="Times New Roman" w:hAnsi="Times New Roman" w:cs="Times New Roman"/>
          <w:b/>
          <w:sz w:val="24"/>
          <w:szCs w:val="24"/>
        </w:rPr>
        <w:t>:</w:t>
      </w:r>
      <w:r w:rsidR="00284F98">
        <w:rPr>
          <w:rFonts w:ascii="Times New Roman" w:hAnsi="Times New Roman" w:cs="Times New Roman"/>
          <w:b/>
          <w:sz w:val="24"/>
          <w:szCs w:val="24"/>
        </w:rPr>
        <w:tab/>
      </w:r>
      <w:r w:rsidR="00284F98">
        <w:rPr>
          <w:rFonts w:ascii="Times New Roman" w:hAnsi="Times New Roman" w:cs="Times New Roman"/>
          <w:b/>
          <w:sz w:val="24"/>
          <w:szCs w:val="24"/>
        </w:rPr>
        <w:tab/>
        <w:t>(</w:t>
      </w:r>
      <w:r w:rsidR="00B24242">
        <w:rPr>
          <w:rFonts w:ascii="Times New Roman" w:hAnsi="Times New Roman" w:cs="Times New Roman"/>
          <w:b/>
          <w:sz w:val="24"/>
          <w:szCs w:val="24"/>
        </w:rPr>
        <w:t>87)</w:t>
      </w:r>
      <w:r w:rsidR="00404ADF" w:rsidRPr="009F095C">
        <w:rPr>
          <w:rFonts w:ascii="Times New Roman" w:hAnsi="Times New Roman" w:cs="Times New Roman"/>
          <w:b/>
          <w:sz w:val="24"/>
          <w:szCs w:val="24"/>
        </w:rPr>
        <w:tab/>
      </w:r>
      <w:r w:rsidR="00404ADF" w:rsidRPr="009F095C">
        <w:rPr>
          <w:rFonts w:ascii="Times New Roman" w:hAnsi="Times New Roman" w:cs="Times New Roman"/>
          <w:b/>
          <w:sz w:val="24"/>
          <w:szCs w:val="24"/>
        </w:rPr>
        <w:tab/>
      </w:r>
      <w:r w:rsidR="00CA3A2A" w:rsidRPr="009F095C">
        <w:rPr>
          <w:rFonts w:ascii="Times New Roman" w:hAnsi="Times New Roman" w:cs="Times New Roman"/>
          <w:b/>
          <w:sz w:val="24"/>
          <w:szCs w:val="24"/>
        </w:rPr>
        <w:t xml:space="preserve"> </w:t>
      </w:r>
      <w:bookmarkStart w:id="0" w:name="_GoBack"/>
      <w:bookmarkEnd w:id="0"/>
    </w:p>
    <w:p w:rsidR="003E0936" w:rsidRDefault="003E0936" w:rsidP="0099367C">
      <w:pPr>
        <w:spacing w:after="0"/>
        <w:rPr>
          <w:rFonts w:ascii="Times New Roman" w:hAnsi="Times New Roman" w:cs="Times New Roman"/>
          <w:b/>
          <w:sz w:val="24"/>
          <w:szCs w:val="24"/>
        </w:rPr>
      </w:pPr>
    </w:p>
    <w:p w:rsidR="00B24242" w:rsidRPr="009F095C" w:rsidRDefault="00B24242" w:rsidP="0099367C">
      <w:pPr>
        <w:spacing w:after="0"/>
        <w:rPr>
          <w:rFonts w:ascii="Times New Roman" w:hAnsi="Times New Roman" w:cs="Times New Roman"/>
          <w:b/>
          <w:sz w:val="24"/>
          <w:szCs w:val="24"/>
        </w:rPr>
      </w:pPr>
    </w:p>
    <w:p w:rsidR="003F66A3" w:rsidRPr="009F095C" w:rsidRDefault="00404ADF" w:rsidP="00404ADF">
      <w:pPr>
        <w:spacing w:after="0"/>
        <w:jc w:val="center"/>
        <w:rPr>
          <w:rFonts w:ascii="Times New Roman" w:hAnsi="Times New Roman" w:cs="Times New Roman"/>
          <w:b/>
          <w:sz w:val="24"/>
          <w:szCs w:val="24"/>
        </w:rPr>
      </w:pPr>
      <w:r w:rsidRPr="009F095C">
        <w:rPr>
          <w:rFonts w:ascii="Times New Roman" w:hAnsi="Times New Roman" w:cs="Times New Roman"/>
          <w:b/>
          <w:sz w:val="24"/>
          <w:szCs w:val="24"/>
        </w:rPr>
        <w:t xml:space="preserve">SAMANTHA   </w:t>
      </w:r>
      <w:r w:rsidR="00885AE2">
        <w:rPr>
          <w:rFonts w:ascii="Times New Roman" w:hAnsi="Times New Roman" w:cs="Times New Roman"/>
          <w:b/>
          <w:sz w:val="24"/>
          <w:szCs w:val="24"/>
        </w:rPr>
        <w:t xml:space="preserve"> </w:t>
      </w:r>
      <w:r w:rsidRPr="009F095C">
        <w:rPr>
          <w:rFonts w:ascii="Times New Roman" w:hAnsi="Times New Roman" w:cs="Times New Roman"/>
          <w:b/>
          <w:sz w:val="24"/>
          <w:szCs w:val="24"/>
        </w:rPr>
        <w:t xml:space="preserve">   NHENDE</w:t>
      </w:r>
    </w:p>
    <w:p w:rsidR="004E3176" w:rsidRPr="009F095C" w:rsidRDefault="00364F39" w:rsidP="000D1E46">
      <w:pPr>
        <w:spacing w:after="0" w:line="240" w:lineRule="auto"/>
        <w:jc w:val="center"/>
        <w:rPr>
          <w:rFonts w:ascii="Times New Roman" w:hAnsi="Times New Roman" w:cs="Times New Roman"/>
          <w:b/>
          <w:sz w:val="24"/>
          <w:szCs w:val="24"/>
        </w:rPr>
      </w:pPr>
      <w:r w:rsidRPr="009F095C">
        <w:rPr>
          <w:rFonts w:ascii="Times New Roman" w:hAnsi="Times New Roman" w:cs="Times New Roman"/>
          <w:b/>
          <w:sz w:val="24"/>
          <w:szCs w:val="24"/>
        </w:rPr>
        <w:t>v</w:t>
      </w:r>
    </w:p>
    <w:p w:rsidR="004E3176" w:rsidRPr="009F095C" w:rsidRDefault="003E5EAE" w:rsidP="00E225CE">
      <w:pPr>
        <w:pStyle w:val="ListParagraph"/>
        <w:numPr>
          <w:ilvl w:val="0"/>
          <w:numId w:val="2"/>
        </w:numPr>
        <w:spacing w:after="0" w:line="240" w:lineRule="auto"/>
        <w:ind w:left="0" w:firstLine="0"/>
        <w:jc w:val="center"/>
        <w:rPr>
          <w:rFonts w:ascii="Times New Roman" w:hAnsi="Times New Roman" w:cs="Times New Roman"/>
          <w:b/>
          <w:sz w:val="24"/>
          <w:szCs w:val="24"/>
        </w:rPr>
      </w:pPr>
      <w:r w:rsidRPr="009F095C">
        <w:rPr>
          <w:rFonts w:ascii="Times New Roman" w:hAnsi="Times New Roman" w:cs="Times New Roman"/>
          <w:b/>
          <w:sz w:val="24"/>
          <w:szCs w:val="24"/>
        </w:rPr>
        <w:t xml:space="preserve">   </w:t>
      </w:r>
      <w:r w:rsidR="00404ADF" w:rsidRPr="009F095C">
        <w:rPr>
          <w:rFonts w:ascii="Times New Roman" w:hAnsi="Times New Roman" w:cs="Times New Roman"/>
          <w:b/>
          <w:sz w:val="24"/>
          <w:szCs w:val="24"/>
        </w:rPr>
        <w:t>ANDREW      ZIGOR</w:t>
      </w:r>
      <w:r w:rsidR="00270AC0" w:rsidRPr="009F095C">
        <w:rPr>
          <w:rFonts w:ascii="Times New Roman" w:hAnsi="Times New Roman" w:cs="Times New Roman"/>
          <w:b/>
          <w:sz w:val="24"/>
          <w:szCs w:val="24"/>
        </w:rPr>
        <w:t>A      (2)     REGISTRAR     OF</w:t>
      </w:r>
      <w:r w:rsidR="00404ADF" w:rsidRPr="009F095C">
        <w:rPr>
          <w:rFonts w:ascii="Times New Roman" w:hAnsi="Times New Roman" w:cs="Times New Roman"/>
          <w:b/>
          <w:sz w:val="24"/>
          <w:szCs w:val="24"/>
        </w:rPr>
        <w:t xml:space="preserve">      DEEDS      N.O</w:t>
      </w:r>
    </w:p>
    <w:p w:rsidR="003F66A3" w:rsidRPr="009F095C" w:rsidRDefault="003F66A3" w:rsidP="000D1E46">
      <w:pPr>
        <w:spacing w:after="0"/>
        <w:jc w:val="center"/>
        <w:rPr>
          <w:rFonts w:ascii="Times New Roman" w:hAnsi="Times New Roman" w:cs="Times New Roman"/>
          <w:b/>
          <w:sz w:val="24"/>
          <w:szCs w:val="24"/>
        </w:rPr>
      </w:pPr>
    </w:p>
    <w:p w:rsidR="00AF43AD" w:rsidRPr="009F095C" w:rsidRDefault="00AF43AD" w:rsidP="00CF1BFC">
      <w:pPr>
        <w:spacing w:after="0" w:line="240" w:lineRule="auto"/>
        <w:jc w:val="center"/>
        <w:rPr>
          <w:rFonts w:ascii="Times New Roman" w:hAnsi="Times New Roman" w:cs="Times New Roman"/>
          <w:b/>
          <w:sz w:val="24"/>
          <w:szCs w:val="24"/>
        </w:rPr>
      </w:pPr>
    </w:p>
    <w:p w:rsidR="001E79C3" w:rsidRPr="009F095C" w:rsidRDefault="001E79C3" w:rsidP="000D1E46">
      <w:pPr>
        <w:spacing w:after="0"/>
        <w:jc w:val="center"/>
        <w:rPr>
          <w:rFonts w:ascii="Times New Roman" w:hAnsi="Times New Roman" w:cs="Times New Roman"/>
          <w:b/>
          <w:sz w:val="24"/>
          <w:szCs w:val="24"/>
        </w:rPr>
      </w:pPr>
    </w:p>
    <w:p w:rsidR="003F66A3" w:rsidRPr="009F095C" w:rsidRDefault="003F66A3" w:rsidP="000D1E46">
      <w:pPr>
        <w:spacing w:after="0"/>
        <w:rPr>
          <w:rFonts w:ascii="Times New Roman" w:hAnsi="Times New Roman" w:cs="Times New Roman"/>
          <w:b/>
          <w:sz w:val="24"/>
          <w:szCs w:val="24"/>
        </w:rPr>
      </w:pPr>
      <w:r w:rsidRPr="009F095C">
        <w:rPr>
          <w:rFonts w:ascii="Times New Roman" w:hAnsi="Times New Roman" w:cs="Times New Roman"/>
          <w:b/>
          <w:sz w:val="24"/>
          <w:szCs w:val="24"/>
        </w:rPr>
        <w:t>SUPREME COURT OF ZIMBABWE</w:t>
      </w:r>
    </w:p>
    <w:p w:rsidR="003F66A3" w:rsidRPr="009F095C" w:rsidRDefault="00404ADF" w:rsidP="000D1E46">
      <w:pPr>
        <w:spacing w:after="0"/>
        <w:rPr>
          <w:rFonts w:ascii="Times New Roman" w:hAnsi="Times New Roman" w:cs="Times New Roman"/>
          <w:b/>
          <w:sz w:val="24"/>
          <w:szCs w:val="24"/>
        </w:rPr>
      </w:pPr>
      <w:r w:rsidRPr="009F095C">
        <w:rPr>
          <w:rFonts w:ascii="Times New Roman" w:hAnsi="Times New Roman" w:cs="Times New Roman"/>
          <w:b/>
          <w:sz w:val="24"/>
          <w:szCs w:val="24"/>
        </w:rPr>
        <w:t>BHUNU JA</w:t>
      </w:r>
      <w:r w:rsidR="00EE408E" w:rsidRPr="009F095C">
        <w:rPr>
          <w:rFonts w:ascii="Times New Roman" w:hAnsi="Times New Roman" w:cs="Times New Roman"/>
          <w:b/>
          <w:sz w:val="24"/>
          <w:szCs w:val="24"/>
        </w:rPr>
        <w:t>,</w:t>
      </w:r>
      <w:r w:rsidRPr="009F095C">
        <w:rPr>
          <w:rFonts w:ascii="Times New Roman" w:hAnsi="Times New Roman" w:cs="Times New Roman"/>
          <w:b/>
          <w:sz w:val="24"/>
          <w:szCs w:val="24"/>
        </w:rPr>
        <w:t xml:space="preserve"> MATHONSI</w:t>
      </w:r>
      <w:r w:rsidR="00752E0E" w:rsidRPr="009F095C">
        <w:rPr>
          <w:rFonts w:ascii="Times New Roman" w:hAnsi="Times New Roman" w:cs="Times New Roman"/>
          <w:b/>
          <w:sz w:val="24"/>
          <w:szCs w:val="24"/>
        </w:rPr>
        <w:t xml:space="preserve"> JA</w:t>
      </w:r>
      <w:r w:rsidR="00EE408E" w:rsidRPr="009F095C">
        <w:rPr>
          <w:rFonts w:ascii="Times New Roman" w:hAnsi="Times New Roman" w:cs="Times New Roman"/>
          <w:b/>
          <w:sz w:val="24"/>
          <w:szCs w:val="24"/>
        </w:rPr>
        <w:t xml:space="preserve"> </w:t>
      </w:r>
      <w:r w:rsidR="00752E0E" w:rsidRPr="009F095C">
        <w:rPr>
          <w:rFonts w:ascii="Times New Roman" w:hAnsi="Times New Roman" w:cs="Times New Roman"/>
          <w:b/>
          <w:sz w:val="24"/>
          <w:szCs w:val="24"/>
        </w:rPr>
        <w:t xml:space="preserve">&amp; </w:t>
      </w:r>
      <w:r w:rsidRPr="009F095C">
        <w:rPr>
          <w:rFonts w:ascii="Times New Roman" w:hAnsi="Times New Roman" w:cs="Times New Roman"/>
          <w:b/>
          <w:sz w:val="24"/>
          <w:szCs w:val="24"/>
        </w:rPr>
        <w:t xml:space="preserve">CHATUKUTA </w:t>
      </w:r>
      <w:r w:rsidR="00EE408E" w:rsidRPr="009F095C">
        <w:rPr>
          <w:rFonts w:ascii="Times New Roman" w:hAnsi="Times New Roman" w:cs="Times New Roman"/>
          <w:b/>
          <w:sz w:val="24"/>
          <w:szCs w:val="24"/>
        </w:rPr>
        <w:t>JA</w:t>
      </w:r>
      <w:r w:rsidR="001573A9" w:rsidRPr="009F095C">
        <w:rPr>
          <w:rFonts w:ascii="Times New Roman" w:hAnsi="Times New Roman" w:cs="Times New Roman"/>
          <w:b/>
          <w:sz w:val="24"/>
          <w:szCs w:val="24"/>
        </w:rPr>
        <w:t xml:space="preserve"> </w:t>
      </w:r>
    </w:p>
    <w:p w:rsidR="003F66A3" w:rsidRPr="009F095C" w:rsidRDefault="003F66A3" w:rsidP="000D1E46">
      <w:pPr>
        <w:spacing w:after="0"/>
        <w:rPr>
          <w:rFonts w:ascii="Times New Roman" w:hAnsi="Times New Roman" w:cs="Times New Roman"/>
          <w:b/>
          <w:sz w:val="24"/>
          <w:szCs w:val="24"/>
        </w:rPr>
      </w:pPr>
      <w:r w:rsidRPr="009F095C">
        <w:rPr>
          <w:rFonts w:ascii="Times New Roman" w:hAnsi="Times New Roman" w:cs="Times New Roman"/>
          <w:b/>
          <w:sz w:val="24"/>
          <w:szCs w:val="24"/>
        </w:rPr>
        <w:t>HARARE</w:t>
      </w:r>
      <w:r w:rsidR="00752E0E" w:rsidRPr="009F095C">
        <w:rPr>
          <w:rFonts w:ascii="Times New Roman" w:hAnsi="Times New Roman" w:cs="Times New Roman"/>
          <w:b/>
          <w:sz w:val="24"/>
          <w:szCs w:val="24"/>
        </w:rPr>
        <w:t>:</w:t>
      </w:r>
      <w:r w:rsidR="009D3595" w:rsidRPr="009F095C">
        <w:rPr>
          <w:rFonts w:ascii="Times New Roman" w:hAnsi="Times New Roman" w:cs="Times New Roman"/>
          <w:b/>
          <w:sz w:val="24"/>
          <w:szCs w:val="24"/>
        </w:rPr>
        <w:t xml:space="preserve"> </w:t>
      </w:r>
      <w:r w:rsidR="00404ADF" w:rsidRPr="009F095C">
        <w:rPr>
          <w:rFonts w:ascii="Times New Roman" w:hAnsi="Times New Roman" w:cs="Times New Roman"/>
          <w:b/>
          <w:sz w:val="24"/>
          <w:szCs w:val="24"/>
        </w:rPr>
        <w:t>4</w:t>
      </w:r>
      <w:r w:rsidR="00F8011D" w:rsidRPr="009F095C">
        <w:rPr>
          <w:rFonts w:ascii="Times New Roman" w:hAnsi="Times New Roman" w:cs="Times New Roman"/>
          <w:b/>
          <w:sz w:val="24"/>
          <w:szCs w:val="24"/>
        </w:rPr>
        <w:t xml:space="preserve"> </w:t>
      </w:r>
      <w:r w:rsidR="00404ADF" w:rsidRPr="009F095C">
        <w:rPr>
          <w:rFonts w:ascii="Times New Roman" w:hAnsi="Times New Roman" w:cs="Times New Roman"/>
          <w:b/>
          <w:sz w:val="24"/>
          <w:szCs w:val="24"/>
        </w:rPr>
        <w:t>JULY</w:t>
      </w:r>
      <w:r w:rsidR="009F095C">
        <w:rPr>
          <w:rFonts w:ascii="Times New Roman" w:hAnsi="Times New Roman" w:cs="Times New Roman"/>
          <w:b/>
          <w:sz w:val="24"/>
          <w:szCs w:val="24"/>
        </w:rPr>
        <w:t xml:space="preserve"> </w:t>
      </w:r>
      <w:r w:rsidR="00404ADF" w:rsidRPr="009F095C">
        <w:rPr>
          <w:rFonts w:ascii="Times New Roman" w:hAnsi="Times New Roman" w:cs="Times New Roman"/>
          <w:b/>
          <w:sz w:val="24"/>
          <w:szCs w:val="24"/>
        </w:rPr>
        <w:t>2022</w:t>
      </w:r>
      <w:r w:rsidR="003E642C">
        <w:rPr>
          <w:rFonts w:ascii="Times New Roman" w:hAnsi="Times New Roman" w:cs="Times New Roman"/>
          <w:b/>
          <w:sz w:val="24"/>
          <w:szCs w:val="24"/>
        </w:rPr>
        <w:t xml:space="preserve"> &amp; 3 OCTOBER</w:t>
      </w:r>
      <w:r w:rsidR="00864B1C" w:rsidRPr="009F095C">
        <w:rPr>
          <w:rFonts w:ascii="Times New Roman" w:hAnsi="Times New Roman" w:cs="Times New Roman"/>
          <w:b/>
          <w:sz w:val="24"/>
          <w:szCs w:val="24"/>
        </w:rPr>
        <w:t xml:space="preserve"> 2022</w:t>
      </w:r>
    </w:p>
    <w:p w:rsidR="003F2936" w:rsidRPr="009F095C" w:rsidRDefault="003F2936" w:rsidP="00CF1BFC">
      <w:pPr>
        <w:spacing w:after="0" w:line="240" w:lineRule="auto"/>
        <w:rPr>
          <w:rFonts w:ascii="Times New Roman" w:hAnsi="Times New Roman" w:cs="Times New Roman"/>
          <w:b/>
          <w:i/>
          <w:sz w:val="24"/>
          <w:szCs w:val="24"/>
        </w:rPr>
      </w:pPr>
    </w:p>
    <w:p w:rsidR="00CF1BFC" w:rsidRPr="009F095C" w:rsidRDefault="00CF1BFC" w:rsidP="00CF1BFC">
      <w:pPr>
        <w:spacing w:after="0" w:line="240" w:lineRule="auto"/>
        <w:rPr>
          <w:rFonts w:ascii="Times New Roman" w:hAnsi="Times New Roman" w:cs="Times New Roman"/>
          <w:b/>
          <w:i/>
          <w:sz w:val="24"/>
          <w:szCs w:val="24"/>
        </w:rPr>
      </w:pPr>
    </w:p>
    <w:p w:rsidR="001E79C3" w:rsidRPr="009F095C" w:rsidRDefault="001E79C3" w:rsidP="000D1E46">
      <w:pPr>
        <w:spacing w:after="0"/>
        <w:rPr>
          <w:rFonts w:ascii="Times New Roman" w:hAnsi="Times New Roman" w:cs="Times New Roman"/>
          <w:b/>
          <w:i/>
          <w:sz w:val="24"/>
          <w:szCs w:val="24"/>
        </w:rPr>
      </w:pPr>
    </w:p>
    <w:p w:rsidR="003F66A3" w:rsidRPr="009F095C" w:rsidRDefault="00182B4E" w:rsidP="000D1E46">
      <w:pPr>
        <w:spacing w:after="0" w:line="360" w:lineRule="auto"/>
        <w:rPr>
          <w:rFonts w:ascii="Times New Roman" w:hAnsi="Times New Roman" w:cs="Times New Roman"/>
          <w:i/>
          <w:sz w:val="24"/>
          <w:szCs w:val="24"/>
        </w:rPr>
      </w:pPr>
      <w:r>
        <w:rPr>
          <w:rFonts w:ascii="Times New Roman" w:hAnsi="Times New Roman" w:cs="Times New Roman"/>
          <w:i/>
          <w:sz w:val="24"/>
          <w:szCs w:val="24"/>
        </w:rPr>
        <w:t xml:space="preserve">N. M. </w:t>
      </w:r>
      <w:r w:rsidR="003E0936" w:rsidRPr="009F095C">
        <w:rPr>
          <w:rFonts w:ascii="Times New Roman" w:hAnsi="Times New Roman" w:cs="Times New Roman"/>
          <w:i/>
          <w:sz w:val="24"/>
          <w:szCs w:val="24"/>
        </w:rPr>
        <w:t>Phiri</w:t>
      </w:r>
      <w:r w:rsidR="00030348" w:rsidRPr="009F095C">
        <w:rPr>
          <w:rFonts w:ascii="Times New Roman" w:hAnsi="Times New Roman" w:cs="Times New Roman"/>
          <w:sz w:val="24"/>
          <w:szCs w:val="24"/>
        </w:rPr>
        <w:t xml:space="preserve">, </w:t>
      </w:r>
      <w:r w:rsidR="00EE29AB" w:rsidRPr="009F095C">
        <w:rPr>
          <w:rFonts w:ascii="Times New Roman" w:hAnsi="Times New Roman" w:cs="Times New Roman"/>
          <w:sz w:val="24"/>
          <w:szCs w:val="24"/>
        </w:rPr>
        <w:t>for the a</w:t>
      </w:r>
      <w:r w:rsidR="003F66A3" w:rsidRPr="009F095C">
        <w:rPr>
          <w:rFonts w:ascii="Times New Roman" w:hAnsi="Times New Roman" w:cs="Times New Roman"/>
          <w:sz w:val="24"/>
          <w:szCs w:val="24"/>
        </w:rPr>
        <w:t>pp</w:t>
      </w:r>
      <w:r w:rsidR="003E0936" w:rsidRPr="009F095C">
        <w:rPr>
          <w:rFonts w:ascii="Times New Roman" w:hAnsi="Times New Roman" w:cs="Times New Roman"/>
          <w:sz w:val="24"/>
          <w:szCs w:val="24"/>
        </w:rPr>
        <w:t>ellant</w:t>
      </w:r>
    </w:p>
    <w:p w:rsidR="003F66A3" w:rsidRPr="009F095C" w:rsidRDefault="00D23F47" w:rsidP="000D1E46">
      <w:pPr>
        <w:spacing w:after="0" w:line="360" w:lineRule="auto"/>
        <w:rPr>
          <w:rFonts w:ascii="Times New Roman" w:hAnsi="Times New Roman" w:cs="Times New Roman"/>
          <w:i/>
          <w:sz w:val="24"/>
          <w:szCs w:val="24"/>
        </w:rPr>
      </w:pPr>
      <w:r w:rsidRPr="009F095C">
        <w:rPr>
          <w:rFonts w:ascii="Times New Roman" w:hAnsi="Times New Roman" w:cs="Times New Roman"/>
          <w:i/>
          <w:sz w:val="24"/>
          <w:szCs w:val="24"/>
        </w:rPr>
        <w:t>E.</w:t>
      </w:r>
      <w:r w:rsidR="009F095C">
        <w:rPr>
          <w:rFonts w:ascii="Times New Roman" w:hAnsi="Times New Roman" w:cs="Times New Roman"/>
          <w:i/>
          <w:sz w:val="24"/>
          <w:szCs w:val="24"/>
        </w:rPr>
        <w:t xml:space="preserve"> </w:t>
      </w:r>
      <w:r w:rsidR="00DB55F7">
        <w:rPr>
          <w:rFonts w:ascii="Times New Roman" w:hAnsi="Times New Roman" w:cs="Times New Roman"/>
          <w:i/>
          <w:sz w:val="24"/>
          <w:szCs w:val="24"/>
        </w:rPr>
        <w:t xml:space="preserve">E. </w:t>
      </w:r>
      <w:proofErr w:type="spellStart"/>
      <w:r w:rsidRPr="009F095C">
        <w:rPr>
          <w:rFonts w:ascii="Times New Roman" w:hAnsi="Times New Roman" w:cs="Times New Roman"/>
          <w:i/>
          <w:sz w:val="24"/>
          <w:szCs w:val="24"/>
        </w:rPr>
        <w:t>Homera</w:t>
      </w:r>
      <w:proofErr w:type="spellEnd"/>
      <w:r w:rsidR="00EF58FC" w:rsidRPr="009F095C">
        <w:rPr>
          <w:rFonts w:ascii="Times New Roman" w:hAnsi="Times New Roman" w:cs="Times New Roman"/>
          <w:i/>
          <w:sz w:val="24"/>
          <w:szCs w:val="24"/>
        </w:rPr>
        <w:t>,</w:t>
      </w:r>
      <w:r w:rsidR="00EF58FC">
        <w:rPr>
          <w:rFonts w:ascii="Times New Roman" w:hAnsi="Times New Roman" w:cs="Times New Roman"/>
          <w:i/>
          <w:sz w:val="24"/>
          <w:szCs w:val="24"/>
        </w:rPr>
        <w:t xml:space="preserve"> </w:t>
      </w:r>
      <w:r w:rsidR="00EF58FC" w:rsidRPr="009F095C">
        <w:rPr>
          <w:rFonts w:ascii="Times New Roman" w:hAnsi="Times New Roman" w:cs="Times New Roman"/>
          <w:i/>
          <w:sz w:val="24"/>
          <w:szCs w:val="24"/>
        </w:rPr>
        <w:t>for</w:t>
      </w:r>
      <w:r w:rsidR="00EE29AB" w:rsidRPr="009F095C">
        <w:rPr>
          <w:rFonts w:ascii="Times New Roman" w:hAnsi="Times New Roman" w:cs="Times New Roman"/>
          <w:sz w:val="24"/>
          <w:szCs w:val="24"/>
        </w:rPr>
        <w:t xml:space="preserve"> the </w:t>
      </w:r>
      <w:r w:rsidR="003A395C" w:rsidRPr="009F095C">
        <w:rPr>
          <w:rFonts w:ascii="Times New Roman" w:hAnsi="Times New Roman" w:cs="Times New Roman"/>
          <w:sz w:val="24"/>
          <w:szCs w:val="24"/>
        </w:rPr>
        <w:t>first</w:t>
      </w:r>
      <w:r w:rsidR="00EE408E" w:rsidRPr="009F095C">
        <w:rPr>
          <w:rFonts w:ascii="Times New Roman" w:hAnsi="Times New Roman" w:cs="Times New Roman"/>
          <w:sz w:val="24"/>
          <w:szCs w:val="24"/>
        </w:rPr>
        <w:t xml:space="preserve"> </w:t>
      </w:r>
      <w:r w:rsidR="00EE29AB" w:rsidRPr="009F095C">
        <w:rPr>
          <w:rFonts w:ascii="Times New Roman" w:hAnsi="Times New Roman" w:cs="Times New Roman"/>
          <w:sz w:val="24"/>
          <w:szCs w:val="24"/>
        </w:rPr>
        <w:t>r</w:t>
      </w:r>
      <w:r w:rsidR="003F66A3" w:rsidRPr="009F095C">
        <w:rPr>
          <w:rFonts w:ascii="Times New Roman" w:hAnsi="Times New Roman" w:cs="Times New Roman"/>
          <w:sz w:val="24"/>
          <w:szCs w:val="24"/>
        </w:rPr>
        <w:t>espondent</w:t>
      </w:r>
      <w:r w:rsidR="003F66A3" w:rsidRPr="009F095C">
        <w:rPr>
          <w:rFonts w:ascii="Times New Roman" w:hAnsi="Times New Roman" w:cs="Times New Roman"/>
          <w:i/>
          <w:sz w:val="24"/>
          <w:szCs w:val="24"/>
        </w:rPr>
        <w:t>.</w:t>
      </w:r>
    </w:p>
    <w:p w:rsidR="00EE408E" w:rsidRPr="009F095C" w:rsidRDefault="00CF1BFC" w:rsidP="000D1E46">
      <w:pPr>
        <w:spacing w:after="0" w:line="360" w:lineRule="auto"/>
        <w:rPr>
          <w:rFonts w:ascii="Times New Roman" w:hAnsi="Times New Roman" w:cs="Times New Roman"/>
          <w:sz w:val="24"/>
          <w:szCs w:val="24"/>
        </w:rPr>
      </w:pPr>
      <w:r w:rsidRPr="009F095C">
        <w:rPr>
          <w:rFonts w:ascii="Times New Roman" w:hAnsi="Times New Roman" w:cs="Times New Roman"/>
          <w:sz w:val="24"/>
          <w:szCs w:val="24"/>
        </w:rPr>
        <w:t xml:space="preserve">No </w:t>
      </w:r>
      <w:r w:rsidR="002805A6" w:rsidRPr="009F095C">
        <w:rPr>
          <w:rFonts w:ascii="Times New Roman" w:hAnsi="Times New Roman" w:cs="Times New Roman"/>
          <w:sz w:val="24"/>
          <w:szCs w:val="24"/>
        </w:rPr>
        <w:t>appearance</w:t>
      </w:r>
      <w:r w:rsidR="00D23F47" w:rsidRPr="009F095C">
        <w:rPr>
          <w:rFonts w:ascii="Times New Roman" w:hAnsi="Times New Roman" w:cs="Times New Roman"/>
          <w:i/>
          <w:sz w:val="24"/>
          <w:szCs w:val="24"/>
        </w:rPr>
        <w:t xml:space="preserve">, </w:t>
      </w:r>
      <w:r w:rsidR="00D23F47" w:rsidRPr="009F095C">
        <w:rPr>
          <w:rFonts w:ascii="Times New Roman" w:hAnsi="Times New Roman" w:cs="Times New Roman"/>
          <w:sz w:val="24"/>
          <w:szCs w:val="24"/>
        </w:rPr>
        <w:t>for</w:t>
      </w:r>
      <w:r w:rsidR="003A395C" w:rsidRPr="009F095C">
        <w:rPr>
          <w:rFonts w:ascii="Times New Roman" w:hAnsi="Times New Roman" w:cs="Times New Roman"/>
          <w:sz w:val="24"/>
          <w:szCs w:val="24"/>
        </w:rPr>
        <w:t xml:space="preserve"> the </w:t>
      </w:r>
      <w:r w:rsidR="0081145D" w:rsidRPr="009F095C">
        <w:rPr>
          <w:rFonts w:ascii="Times New Roman" w:hAnsi="Times New Roman" w:cs="Times New Roman"/>
          <w:sz w:val="24"/>
          <w:szCs w:val="24"/>
        </w:rPr>
        <w:t>second respondent</w:t>
      </w:r>
      <w:r w:rsidR="00EE408E" w:rsidRPr="009F095C">
        <w:rPr>
          <w:rFonts w:ascii="Times New Roman" w:hAnsi="Times New Roman" w:cs="Times New Roman"/>
          <w:sz w:val="24"/>
          <w:szCs w:val="24"/>
        </w:rPr>
        <w:t>.</w:t>
      </w:r>
    </w:p>
    <w:p w:rsidR="00CF1BFC" w:rsidRPr="009F095C" w:rsidRDefault="00CF1BFC" w:rsidP="000D1E46">
      <w:pPr>
        <w:spacing w:after="0" w:line="360" w:lineRule="auto"/>
        <w:rPr>
          <w:rFonts w:ascii="Times New Roman" w:hAnsi="Times New Roman" w:cs="Times New Roman"/>
          <w:sz w:val="24"/>
          <w:szCs w:val="24"/>
        </w:rPr>
      </w:pPr>
    </w:p>
    <w:p w:rsidR="00CF1BFC" w:rsidRPr="009F095C" w:rsidRDefault="00CF1BFC" w:rsidP="000E7DD0">
      <w:pPr>
        <w:spacing w:after="0" w:line="360" w:lineRule="auto"/>
        <w:jc w:val="both"/>
        <w:rPr>
          <w:rFonts w:ascii="Times New Roman" w:hAnsi="Times New Roman" w:cs="Times New Roman"/>
          <w:sz w:val="24"/>
          <w:szCs w:val="24"/>
        </w:rPr>
      </w:pPr>
    </w:p>
    <w:p w:rsidR="00CF1BFC" w:rsidRPr="009F095C" w:rsidRDefault="00CF1BFC" w:rsidP="00DF177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b/>
          <w:sz w:val="24"/>
          <w:szCs w:val="24"/>
        </w:rPr>
        <w:t>MATHONSI JA</w:t>
      </w:r>
      <w:r w:rsidRPr="009F095C">
        <w:rPr>
          <w:rFonts w:ascii="Times New Roman" w:hAnsi="Times New Roman" w:cs="Times New Roman"/>
          <w:b/>
          <w:sz w:val="24"/>
          <w:szCs w:val="24"/>
        </w:rPr>
        <w:tab/>
        <w:t>:</w:t>
      </w:r>
      <w:r w:rsidRPr="009F095C">
        <w:rPr>
          <w:rFonts w:ascii="Times New Roman" w:hAnsi="Times New Roman" w:cs="Times New Roman"/>
          <w:b/>
          <w:sz w:val="24"/>
          <w:szCs w:val="24"/>
        </w:rPr>
        <w:tab/>
      </w:r>
      <w:r w:rsidRPr="009F095C">
        <w:rPr>
          <w:rFonts w:ascii="Times New Roman" w:hAnsi="Times New Roman" w:cs="Times New Roman"/>
          <w:sz w:val="24"/>
          <w:szCs w:val="24"/>
        </w:rPr>
        <w:t>On 6 April 2022</w:t>
      </w:r>
      <w:r w:rsidR="00D23F47" w:rsidRPr="009F095C">
        <w:rPr>
          <w:rFonts w:ascii="Times New Roman" w:hAnsi="Times New Roman" w:cs="Times New Roman"/>
          <w:sz w:val="24"/>
          <w:szCs w:val="24"/>
        </w:rPr>
        <w:t xml:space="preserve">, after hearing a contested urgent application for an interdict made by the first respondent, the High Court (“the court </w:t>
      </w:r>
      <w:r w:rsidR="00D23F47" w:rsidRPr="009F095C">
        <w:rPr>
          <w:rFonts w:ascii="Times New Roman" w:hAnsi="Times New Roman" w:cs="Times New Roman"/>
          <w:i/>
          <w:sz w:val="24"/>
          <w:szCs w:val="24"/>
        </w:rPr>
        <w:t>a quo</w:t>
      </w:r>
      <w:r w:rsidR="00D23F47" w:rsidRPr="009F095C">
        <w:rPr>
          <w:rFonts w:ascii="Times New Roman" w:hAnsi="Times New Roman" w:cs="Times New Roman"/>
          <w:sz w:val="24"/>
          <w:szCs w:val="24"/>
        </w:rPr>
        <w:t>”</w:t>
      </w:r>
      <w:r w:rsidR="00193B14" w:rsidRPr="009F095C">
        <w:rPr>
          <w:rFonts w:ascii="Times New Roman" w:hAnsi="Times New Roman" w:cs="Times New Roman"/>
          <w:sz w:val="24"/>
          <w:szCs w:val="24"/>
        </w:rPr>
        <w:t>) granted a final order in the following</w:t>
      </w:r>
      <w:r w:rsidR="009F4E6C">
        <w:rPr>
          <w:rFonts w:ascii="Times New Roman" w:hAnsi="Times New Roman" w:cs="Times New Roman"/>
          <w:sz w:val="24"/>
          <w:szCs w:val="24"/>
        </w:rPr>
        <w:t xml:space="preserve"> terms</w:t>
      </w:r>
      <w:r w:rsidR="00193B14" w:rsidRPr="009F095C">
        <w:rPr>
          <w:rFonts w:ascii="Times New Roman" w:hAnsi="Times New Roman" w:cs="Times New Roman"/>
          <w:sz w:val="24"/>
          <w:szCs w:val="24"/>
        </w:rPr>
        <w:t>:</w:t>
      </w:r>
    </w:p>
    <w:p w:rsidR="00193B14" w:rsidRPr="009F095C" w:rsidRDefault="00193B14" w:rsidP="000E7DD0">
      <w:pPr>
        <w:spacing w:after="0" w:line="360" w:lineRule="auto"/>
        <w:ind w:firstLine="567"/>
        <w:jc w:val="both"/>
        <w:rPr>
          <w:rFonts w:ascii="Times New Roman" w:hAnsi="Times New Roman" w:cs="Times New Roman"/>
          <w:sz w:val="24"/>
          <w:szCs w:val="24"/>
        </w:rPr>
      </w:pPr>
      <w:r w:rsidRPr="009F095C">
        <w:rPr>
          <w:rFonts w:ascii="Times New Roman" w:hAnsi="Times New Roman" w:cs="Times New Roman"/>
          <w:sz w:val="24"/>
          <w:szCs w:val="24"/>
        </w:rPr>
        <w:t>“Accordingly, it is ordered as follows:</w:t>
      </w:r>
    </w:p>
    <w:p w:rsidR="00193B14" w:rsidRPr="009F095C" w:rsidRDefault="00193B14" w:rsidP="00DF1776">
      <w:pPr>
        <w:pStyle w:val="ListParagraph"/>
        <w:numPr>
          <w:ilvl w:val="0"/>
          <w:numId w:val="10"/>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Pending the finalisation of the applicant’s claim under case number HC5227/21 the first respondent is hereby interdicted from dealing in any manner with the immovable property know</w:t>
      </w:r>
      <w:r w:rsidR="009F4E6C">
        <w:rPr>
          <w:rFonts w:ascii="Times New Roman" w:hAnsi="Times New Roman" w:cs="Times New Roman"/>
          <w:sz w:val="24"/>
          <w:szCs w:val="24"/>
        </w:rPr>
        <w:t xml:space="preserve">n as number 2 </w:t>
      </w:r>
      <w:proofErr w:type="spellStart"/>
      <w:r w:rsidR="009F4E6C">
        <w:rPr>
          <w:rFonts w:ascii="Times New Roman" w:hAnsi="Times New Roman" w:cs="Times New Roman"/>
          <w:sz w:val="24"/>
          <w:szCs w:val="24"/>
        </w:rPr>
        <w:t>Glynde</w:t>
      </w:r>
      <w:proofErr w:type="spellEnd"/>
      <w:r w:rsidR="009F4E6C">
        <w:rPr>
          <w:rFonts w:ascii="Times New Roman" w:hAnsi="Times New Roman" w:cs="Times New Roman"/>
          <w:sz w:val="24"/>
          <w:szCs w:val="24"/>
        </w:rPr>
        <w:t xml:space="preserve"> Avenue, </w:t>
      </w:r>
      <w:proofErr w:type="spellStart"/>
      <w:r w:rsidR="009F4E6C">
        <w:rPr>
          <w:rFonts w:ascii="Times New Roman" w:hAnsi="Times New Roman" w:cs="Times New Roman"/>
          <w:sz w:val="24"/>
          <w:szCs w:val="24"/>
        </w:rPr>
        <w:t>Ma</w:t>
      </w:r>
      <w:r w:rsidRPr="009F095C">
        <w:rPr>
          <w:rFonts w:ascii="Times New Roman" w:hAnsi="Times New Roman" w:cs="Times New Roman"/>
          <w:sz w:val="24"/>
          <w:szCs w:val="24"/>
        </w:rPr>
        <w:t>be</w:t>
      </w:r>
      <w:r w:rsidR="009F4E6C">
        <w:rPr>
          <w:rFonts w:ascii="Times New Roman" w:hAnsi="Times New Roman" w:cs="Times New Roman"/>
          <w:sz w:val="24"/>
          <w:szCs w:val="24"/>
        </w:rPr>
        <w:t>l</w:t>
      </w:r>
      <w:r w:rsidRPr="009F095C">
        <w:rPr>
          <w:rFonts w:ascii="Times New Roman" w:hAnsi="Times New Roman" w:cs="Times New Roman"/>
          <w:sz w:val="24"/>
          <w:szCs w:val="24"/>
        </w:rPr>
        <w:t>reign</w:t>
      </w:r>
      <w:proofErr w:type="spellEnd"/>
      <w:r w:rsidRPr="009F095C">
        <w:rPr>
          <w:rFonts w:ascii="Times New Roman" w:hAnsi="Times New Roman" w:cs="Times New Roman"/>
          <w:sz w:val="24"/>
          <w:szCs w:val="24"/>
        </w:rPr>
        <w:t>, Harare, held under Deed of Transfer number 2120/2017 registered in the name of the first respondent that may cause encumbrances or dispose by selling it to any third party.</w:t>
      </w:r>
    </w:p>
    <w:p w:rsidR="00193B14" w:rsidRPr="009F095C" w:rsidRDefault="00193B14" w:rsidP="00DF1776">
      <w:pPr>
        <w:pStyle w:val="ListParagraph"/>
        <w:numPr>
          <w:ilvl w:val="0"/>
          <w:numId w:val="10"/>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The first respondent be and is hereby ordered and directed not to alienate or remove any such impro</w:t>
      </w:r>
      <w:r w:rsidR="003F38B2" w:rsidRPr="009F095C">
        <w:rPr>
          <w:rFonts w:ascii="Times New Roman" w:hAnsi="Times New Roman" w:cs="Times New Roman"/>
          <w:sz w:val="24"/>
          <w:szCs w:val="24"/>
        </w:rPr>
        <w:t>vement made on the property specified in para (a) until the matter under case number HC5227/21is finalised.</w:t>
      </w:r>
    </w:p>
    <w:p w:rsidR="003F38B2" w:rsidRPr="009F095C" w:rsidRDefault="003F38B2" w:rsidP="00DF1776">
      <w:pPr>
        <w:pStyle w:val="ListParagraph"/>
        <w:numPr>
          <w:ilvl w:val="0"/>
          <w:numId w:val="10"/>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The second respondent, pending the finalisation of the applicant’s claim under case number HC5227/21, be and is hereby ordered and directed to place a caveat on the property spe</w:t>
      </w:r>
      <w:r w:rsidR="00696E5E" w:rsidRPr="009F095C">
        <w:rPr>
          <w:rFonts w:ascii="Times New Roman" w:hAnsi="Times New Roman" w:cs="Times New Roman"/>
          <w:sz w:val="24"/>
          <w:szCs w:val="24"/>
        </w:rPr>
        <w:t>cified in para (a)</w:t>
      </w:r>
    </w:p>
    <w:p w:rsidR="00696E5E" w:rsidRPr="009F095C" w:rsidRDefault="00696E5E" w:rsidP="00DF1776">
      <w:pPr>
        <w:pStyle w:val="ListParagraph"/>
        <w:numPr>
          <w:ilvl w:val="0"/>
          <w:numId w:val="10"/>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There shall be no order as to costs.”</w:t>
      </w:r>
    </w:p>
    <w:p w:rsidR="00CF6D57" w:rsidRPr="009F095C" w:rsidRDefault="00CF6D57" w:rsidP="00DF1776">
      <w:pPr>
        <w:spacing w:after="0" w:line="240" w:lineRule="auto"/>
        <w:jc w:val="both"/>
        <w:rPr>
          <w:rFonts w:ascii="Times New Roman" w:hAnsi="Times New Roman" w:cs="Times New Roman"/>
          <w:sz w:val="24"/>
          <w:szCs w:val="24"/>
        </w:rPr>
      </w:pPr>
    </w:p>
    <w:p w:rsidR="00CF6D57" w:rsidRPr="009F095C" w:rsidRDefault="00CF6D57" w:rsidP="000E7DD0">
      <w:pPr>
        <w:spacing w:after="0" w:line="360" w:lineRule="auto"/>
        <w:jc w:val="both"/>
        <w:rPr>
          <w:rFonts w:ascii="Times New Roman" w:hAnsi="Times New Roman" w:cs="Times New Roman"/>
          <w:sz w:val="24"/>
          <w:szCs w:val="24"/>
        </w:rPr>
      </w:pPr>
    </w:p>
    <w:p w:rsidR="00CF6D57" w:rsidRPr="009F095C" w:rsidRDefault="00EF3997" w:rsidP="00DF1776">
      <w:pPr>
        <w:spacing w:after="0" w:line="480" w:lineRule="auto"/>
        <w:ind w:firstLine="1134"/>
        <w:jc w:val="both"/>
        <w:rPr>
          <w:rFonts w:ascii="Times New Roman" w:hAnsi="Times New Roman" w:cs="Times New Roman"/>
          <w:i/>
          <w:sz w:val="24"/>
          <w:szCs w:val="24"/>
        </w:rPr>
      </w:pPr>
      <w:r w:rsidRPr="009F095C">
        <w:rPr>
          <w:rFonts w:ascii="Times New Roman" w:hAnsi="Times New Roman" w:cs="Times New Roman"/>
          <w:sz w:val="24"/>
          <w:szCs w:val="24"/>
        </w:rPr>
        <w:t>This appeal is against the</w:t>
      </w:r>
      <w:r w:rsidR="00907C93" w:rsidRPr="009F095C">
        <w:rPr>
          <w:rFonts w:ascii="Times New Roman" w:hAnsi="Times New Roman" w:cs="Times New Roman"/>
          <w:sz w:val="24"/>
          <w:szCs w:val="24"/>
        </w:rPr>
        <w:t xml:space="preserve"> who</w:t>
      </w:r>
      <w:r w:rsidR="00CF6D57" w:rsidRPr="009F095C">
        <w:rPr>
          <w:rFonts w:ascii="Times New Roman" w:hAnsi="Times New Roman" w:cs="Times New Roman"/>
          <w:sz w:val="24"/>
          <w:szCs w:val="24"/>
        </w:rPr>
        <w:t xml:space="preserve">le judgment of the court </w:t>
      </w:r>
      <w:r w:rsidR="00CF6D57" w:rsidRPr="009F095C">
        <w:rPr>
          <w:rFonts w:ascii="Times New Roman" w:hAnsi="Times New Roman" w:cs="Times New Roman"/>
          <w:i/>
          <w:sz w:val="24"/>
          <w:szCs w:val="24"/>
        </w:rPr>
        <w:t>a quo.</w:t>
      </w:r>
    </w:p>
    <w:p w:rsidR="00CF6D57" w:rsidRPr="009F095C" w:rsidRDefault="00CF6D57" w:rsidP="000E7DD0">
      <w:pPr>
        <w:spacing w:after="0" w:line="480" w:lineRule="auto"/>
        <w:jc w:val="both"/>
        <w:rPr>
          <w:rFonts w:ascii="Times New Roman" w:hAnsi="Times New Roman" w:cs="Times New Roman"/>
          <w:i/>
          <w:sz w:val="24"/>
          <w:szCs w:val="24"/>
        </w:rPr>
      </w:pPr>
    </w:p>
    <w:p w:rsidR="00CF6D57" w:rsidRPr="009F095C" w:rsidRDefault="00CF6D57" w:rsidP="000E7DD0">
      <w:pPr>
        <w:spacing w:after="0" w:line="360" w:lineRule="auto"/>
        <w:jc w:val="both"/>
        <w:rPr>
          <w:rFonts w:ascii="Times New Roman" w:hAnsi="Times New Roman" w:cs="Times New Roman"/>
          <w:b/>
          <w:sz w:val="24"/>
          <w:szCs w:val="24"/>
        </w:rPr>
      </w:pPr>
      <w:r w:rsidRPr="009F095C">
        <w:rPr>
          <w:rFonts w:ascii="Times New Roman" w:hAnsi="Times New Roman" w:cs="Times New Roman"/>
          <w:b/>
          <w:sz w:val="24"/>
          <w:szCs w:val="24"/>
        </w:rPr>
        <w:lastRenderedPageBreak/>
        <w:t>THE FACTS</w:t>
      </w:r>
    </w:p>
    <w:p w:rsidR="00CF6D57" w:rsidRPr="009F095C" w:rsidRDefault="00CF6D57" w:rsidP="000E2DF5">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 appellant, a female adult, and the </w:t>
      </w:r>
      <w:r w:rsidR="00231605">
        <w:rPr>
          <w:rFonts w:ascii="Times New Roman" w:hAnsi="Times New Roman" w:cs="Times New Roman"/>
          <w:sz w:val="24"/>
          <w:szCs w:val="24"/>
        </w:rPr>
        <w:t xml:space="preserve">first </w:t>
      </w:r>
      <w:r w:rsidRPr="009F095C">
        <w:rPr>
          <w:rFonts w:ascii="Times New Roman" w:hAnsi="Times New Roman" w:cs="Times New Roman"/>
          <w:sz w:val="24"/>
          <w:szCs w:val="24"/>
        </w:rPr>
        <w:t>respondent, a male adult, entered into an unregistered customary union in August 2015</w:t>
      </w:r>
      <w:r w:rsidR="00F656EE" w:rsidRPr="009F095C">
        <w:rPr>
          <w:rFonts w:ascii="Times New Roman" w:hAnsi="Times New Roman" w:cs="Times New Roman"/>
          <w:sz w:val="24"/>
          <w:szCs w:val="24"/>
        </w:rPr>
        <w:t xml:space="preserve"> and</w:t>
      </w:r>
      <w:r w:rsidR="000E7DD0" w:rsidRPr="009F095C">
        <w:rPr>
          <w:rFonts w:ascii="Times New Roman" w:hAnsi="Times New Roman" w:cs="Times New Roman"/>
          <w:sz w:val="24"/>
          <w:szCs w:val="24"/>
        </w:rPr>
        <w:t xml:space="preserve"> were delighted to commence living together as husband and wife about October 2015.</w:t>
      </w:r>
    </w:p>
    <w:p w:rsidR="000E7DD0" w:rsidRPr="009F095C" w:rsidRDefault="000E7DD0" w:rsidP="009F721F">
      <w:pPr>
        <w:spacing w:after="0" w:line="240" w:lineRule="auto"/>
        <w:jc w:val="both"/>
        <w:rPr>
          <w:rFonts w:ascii="Times New Roman" w:hAnsi="Times New Roman" w:cs="Times New Roman"/>
          <w:sz w:val="24"/>
          <w:szCs w:val="24"/>
        </w:rPr>
      </w:pPr>
    </w:p>
    <w:p w:rsidR="00465D60" w:rsidRPr="009F095C" w:rsidRDefault="00465D60" w:rsidP="00E4366D">
      <w:pPr>
        <w:spacing w:after="0" w:line="240" w:lineRule="auto"/>
        <w:jc w:val="both"/>
        <w:rPr>
          <w:rFonts w:ascii="Times New Roman" w:hAnsi="Times New Roman" w:cs="Times New Roman"/>
          <w:sz w:val="24"/>
          <w:szCs w:val="24"/>
        </w:rPr>
      </w:pPr>
    </w:p>
    <w:p w:rsidR="000E7DD0" w:rsidRPr="009F095C" w:rsidRDefault="000E7DD0" w:rsidP="0063186F">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During the subsistence of their customary union, they acquire</w:t>
      </w:r>
      <w:r w:rsidR="00F656EE" w:rsidRPr="009F095C">
        <w:rPr>
          <w:rFonts w:ascii="Times New Roman" w:hAnsi="Times New Roman" w:cs="Times New Roman"/>
          <w:sz w:val="24"/>
          <w:szCs w:val="24"/>
        </w:rPr>
        <w:t>d</w:t>
      </w:r>
      <w:r w:rsidRPr="009F095C">
        <w:rPr>
          <w:rFonts w:ascii="Times New Roman" w:hAnsi="Times New Roman" w:cs="Times New Roman"/>
          <w:sz w:val="24"/>
          <w:szCs w:val="24"/>
        </w:rPr>
        <w:t xml:space="preserve"> both movable and immovable property including h</w:t>
      </w:r>
      <w:r w:rsidR="00EC5B33">
        <w:rPr>
          <w:rFonts w:ascii="Times New Roman" w:hAnsi="Times New Roman" w:cs="Times New Roman"/>
          <w:sz w:val="24"/>
          <w:szCs w:val="24"/>
        </w:rPr>
        <w:t xml:space="preserve">ouse number 2 </w:t>
      </w:r>
      <w:proofErr w:type="spellStart"/>
      <w:r w:rsidR="00EC5B33">
        <w:rPr>
          <w:rFonts w:ascii="Times New Roman" w:hAnsi="Times New Roman" w:cs="Times New Roman"/>
          <w:sz w:val="24"/>
          <w:szCs w:val="24"/>
        </w:rPr>
        <w:t>Glynde</w:t>
      </w:r>
      <w:proofErr w:type="spellEnd"/>
      <w:r w:rsidR="00EC5B33">
        <w:rPr>
          <w:rFonts w:ascii="Times New Roman" w:hAnsi="Times New Roman" w:cs="Times New Roman"/>
          <w:sz w:val="24"/>
          <w:szCs w:val="24"/>
        </w:rPr>
        <w:t xml:space="preserve"> Avenue, </w:t>
      </w:r>
      <w:proofErr w:type="spellStart"/>
      <w:r w:rsidR="00EC5B33">
        <w:rPr>
          <w:rFonts w:ascii="Times New Roman" w:hAnsi="Times New Roman" w:cs="Times New Roman"/>
          <w:sz w:val="24"/>
          <w:szCs w:val="24"/>
        </w:rPr>
        <w:t>Ma</w:t>
      </w:r>
      <w:r w:rsidRPr="009F095C">
        <w:rPr>
          <w:rFonts w:ascii="Times New Roman" w:hAnsi="Times New Roman" w:cs="Times New Roman"/>
          <w:sz w:val="24"/>
          <w:szCs w:val="24"/>
        </w:rPr>
        <w:t>be</w:t>
      </w:r>
      <w:r w:rsidR="00EC5B33">
        <w:rPr>
          <w:rFonts w:ascii="Times New Roman" w:hAnsi="Times New Roman" w:cs="Times New Roman"/>
          <w:sz w:val="24"/>
          <w:szCs w:val="24"/>
        </w:rPr>
        <w:t>l</w:t>
      </w:r>
      <w:r w:rsidRPr="009F095C">
        <w:rPr>
          <w:rFonts w:ascii="Times New Roman" w:hAnsi="Times New Roman" w:cs="Times New Roman"/>
          <w:sz w:val="24"/>
          <w:szCs w:val="24"/>
        </w:rPr>
        <w:t>reign</w:t>
      </w:r>
      <w:proofErr w:type="spellEnd"/>
      <w:r w:rsidRPr="009F095C">
        <w:rPr>
          <w:rFonts w:ascii="Times New Roman" w:hAnsi="Times New Roman" w:cs="Times New Roman"/>
          <w:sz w:val="24"/>
          <w:szCs w:val="24"/>
        </w:rPr>
        <w:t xml:space="preserve"> Harare which is solely registered in the name of the appellant.  The mortgage finance source</w:t>
      </w:r>
      <w:r w:rsidR="00F656EE" w:rsidRPr="009F095C">
        <w:rPr>
          <w:rFonts w:ascii="Times New Roman" w:hAnsi="Times New Roman" w:cs="Times New Roman"/>
          <w:sz w:val="24"/>
          <w:szCs w:val="24"/>
        </w:rPr>
        <w:t>d</w:t>
      </w:r>
      <w:r w:rsidRPr="009F095C">
        <w:rPr>
          <w:rFonts w:ascii="Times New Roman" w:hAnsi="Times New Roman" w:cs="Times New Roman"/>
          <w:sz w:val="24"/>
          <w:szCs w:val="24"/>
        </w:rPr>
        <w:t xml:space="preserve"> to acquire the house was secured in the appellant’s name and in her account. The first respondent however alleges, with significant </w:t>
      </w:r>
      <w:r w:rsidR="00E66D03" w:rsidRPr="009F095C">
        <w:rPr>
          <w:rFonts w:ascii="Times New Roman" w:hAnsi="Times New Roman" w:cs="Times New Roman"/>
          <w:sz w:val="24"/>
          <w:szCs w:val="24"/>
        </w:rPr>
        <w:t>assertiveness</w:t>
      </w:r>
      <w:r w:rsidR="009A1832" w:rsidRPr="009F095C">
        <w:rPr>
          <w:rFonts w:ascii="Times New Roman" w:hAnsi="Times New Roman" w:cs="Times New Roman"/>
          <w:sz w:val="24"/>
          <w:szCs w:val="24"/>
        </w:rPr>
        <w:t>,</w:t>
      </w:r>
      <w:r w:rsidR="00E66D03" w:rsidRPr="009F095C">
        <w:rPr>
          <w:rFonts w:ascii="Times New Roman" w:hAnsi="Times New Roman" w:cs="Times New Roman"/>
          <w:sz w:val="24"/>
          <w:szCs w:val="24"/>
        </w:rPr>
        <w:t xml:space="preserve"> that</w:t>
      </w:r>
      <w:r w:rsidRPr="009F095C">
        <w:rPr>
          <w:rFonts w:ascii="Times New Roman" w:hAnsi="Times New Roman" w:cs="Times New Roman"/>
          <w:sz w:val="24"/>
          <w:szCs w:val="24"/>
        </w:rPr>
        <w:t xml:space="preserve"> he also directly contributed to the acquisition of the property and the </w:t>
      </w:r>
      <w:r w:rsidR="009A1832" w:rsidRPr="009F095C">
        <w:rPr>
          <w:rFonts w:ascii="Times New Roman" w:hAnsi="Times New Roman" w:cs="Times New Roman"/>
          <w:sz w:val="24"/>
          <w:szCs w:val="24"/>
        </w:rPr>
        <w:t>re</w:t>
      </w:r>
      <w:r w:rsidRPr="009F095C">
        <w:rPr>
          <w:rFonts w:ascii="Times New Roman" w:hAnsi="Times New Roman" w:cs="Times New Roman"/>
          <w:sz w:val="24"/>
          <w:szCs w:val="24"/>
        </w:rPr>
        <w:t xml:space="preserve">payment of the loan. He further asserts that he added improvements to </w:t>
      </w:r>
      <w:r w:rsidR="0063186F" w:rsidRPr="009F095C">
        <w:rPr>
          <w:rFonts w:ascii="Times New Roman" w:hAnsi="Times New Roman" w:cs="Times New Roman"/>
          <w:sz w:val="24"/>
          <w:szCs w:val="24"/>
        </w:rPr>
        <w:t>the house</w:t>
      </w:r>
      <w:r w:rsidR="00166D60">
        <w:rPr>
          <w:rFonts w:ascii="Times New Roman" w:hAnsi="Times New Roman" w:cs="Times New Roman"/>
          <w:sz w:val="24"/>
          <w:szCs w:val="24"/>
        </w:rPr>
        <w:t xml:space="preserve"> which enhanced its value.</w:t>
      </w:r>
    </w:p>
    <w:p w:rsidR="00E66D03" w:rsidRPr="009F095C" w:rsidRDefault="00E66D03" w:rsidP="00042C7C">
      <w:pPr>
        <w:spacing w:after="0" w:line="240" w:lineRule="auto"/>
        <w:jc w:val="both"/>
        <w:rPr>
          <w:rFonts w:ascii="Times New Roman" w:hAnsi="Times New Roman" w:cs="Times New Roman"/>
          <w:sz w:val="24"/>
          <w:szCs w:val="24"/>
        </w:rPr>
      </w:pPr>
    </w:p>
    <w:p w:rsidR="00E66D03" w:rsidRPr="009F095C" w:rsidRDefault="00E66D03" w:rsidP="002805A6">
      <w:pPr>
        <w:spacing w:after="0" w:line="240" w:lineRule="auto"/>
        <w:jc w:val="both"/>
        <w:rPr>
          <w:rFonts w:ascii="Times New Roman" w:hAnsi="Times New Roman" w:cs="Times New Roman"/>
          <w:sz w:val="24"/>
          <w:szCs w:val="24"/>
        </w:rPr>
      </w:pPr>
    </w:p>
    <w:p w:rsidR="00E66D03" w:rsidRPr="009F095C" w:rsidRDefault="00E66D03" w:rsidP="00042C7C">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 customary union broke down in February 2021. As a result, the first respondent </w:t>
      </w:r>
      <w:r w:rsidR="00BF73EC" w:rsidRPr="009F095C">
        <w:rPr>
          <w:rFonts w:ascii="Times New Roman" w:hAnsi="Times New Roman" w:cs="Times New Roman"/>
          <w:sz w:val="24"/>
          <w:szCs w:val="24"/>
        </w:rPr>
        <w:t>sued</w:t>
      </w:r>
      <w:r w:rsidR="00980E15" w:rsidRPr="009F095C">
        <w:rPr>
          <w:rFonts w:ascii="Times New Roman" w:hAnsi="Times New Roman" w:cs="Times New Roman"/>
          <w:sz w:val="24"/>
          <w:szCs w:val="24"/>
        </w:rPr>
        <w:t xml:space="preserve"> a</w:t>
      </w:r>
      <w:r w:rsidR="00042C7C" w:rsidRPr="009F095C">
        <w:rPr>
          <w:rFonts w:ascii="Times New Roman" w:hAnsi="Times New Roman" w:cs="Times New Roman"/>
          <w:sz w:val="24"/>
          <w:szCs w:val="24"/>
        </w:rPr>
        <w:t xml:space="preserve"> summons</w:t>
      </w:r>
      <w:r w:rsidRPr="009F095C">
        <w:rPr>
          <w:rFonts w:ascii="Times New Roman" w:hAnsi="Times New Roman" w:cs="Times New Roman"/>
          <w:sz w:val="24"/>
          <w:szCs w:val="24"/>
        </w:rPr>
        <w:t xml:space="preserve"> against the appellant in the court </w:t>
      </w:r>
      <w:r w:rsidRPr="009F095C">
        <w:rPr>
          <w:rFonts w:ascii="Times New Roman" w:hAnsi="Times New Roman" w:cs="Times New Roman"/>
          <w:i/>
          <w:sz w:val="24"/>
          <w:szCs w:val="24"/>
        </w:rPr>
        <w:t>a quo</w:t>
      </w:r>
      <w:r w:rsidR="0091754E">
        <w:rPr>
          <w:rFonts w:ascii="Times New Roman" w:hAnsi="Times New Roman" w:cs="Times New Roman"/>
          <w:sz w:val="24"/>
          <w:szCs w:val="24"/>
        </w:rPr>
        <w:t xml:space="preserve"> under case number HC </w:t>
      </w:r>
      <w:r w:rsidRPr="009F095C">
        <w:rPr>
          <w:rFonts w:ascii="Times New Roman" w:hAnsi="Times New Roman" w:cs="Times New Roman"/>
          <w:sz w:val="24"/>
          <w:szCs w:val="24"/>
        </w:rPr>
        <w:t>5227/21 seeking an order for the division of the parties’ property acquired during the subsistence of the customary union.</w:t>
      </w:r>
    </w:p>
    <w:p w:rsidR="00042C7C" w:rsidRPr="009F095C" w:rsidRDefault="00042C7C" w:rsidP="00042C7C">
      <w:pPr>
        <w:spacing w:after="0" w:line="480" w:lineRule="auto"/>
        <w:jc w:val="both"/>
        <w:rPr>
          <w:rFonts w:ascii="Times New Roman" w:hAnsi="Times New Roman" w:cs="Times New Roman"/>
          <w:sz w:val="24"/>
          <w:szCs w:val="24"/>
        </w:rPr>
      </w:pPr>
    </w:p>
    <w:p w:rsidR="00E66D03" w:rsidRPr="009F095C" w:rsidRDefault="00E66D03" w:rsidP="00042C7C">
      <w:pPr>
        <w:spacing w:after="0" w:line="36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In his declaration, the first respondent pleaded in part thus:</w:t>
      </w:r>
    </w:p>
    <w:p w:rsidR="00F6513A" w:rsidRPr="009F095C" w:rsidRDefault="00F6513A" w:rsidP="00DF1776">
      <w:pPr>
        <w:spacing w:after="0" w:line="240" w:lineRule="auto"/>
        <w:ind w:left="1134" w:hanging="567"/>
        <w:jc w:val="both"/>
        <w:rPr>
          <w:rFonts w:ascii="Times New Roman" w:hAnsi="Times New Roman" w:cs="Times New Roman"/>
          <w:sz w:val="24"/>
          <w:szCs w:val="24"/>
          <w:u w:val="single"/>
        </w:rPr>
      </w:pPr>
      <w:r w:rsidRPr="009F095C">
        <w:rPr>
          <w:rFonts w:ascii="Times New Roman" w:hAnsi="Times New Roman" w:cs="Times New Roman"/>
          <w:sz w:val="24"/>
          <w:szCs w:val="24"/>
        </w:rPr>
        <w:t>“3.</w:t>
      </w:r>
      <w:r w:rsidR="005A21C5">
        <w:rPr>
          <w:rFonts w:ascii="Times New Roman" w:hAnsi="Times New Roman" w:cs="Times New Roman"/>
          <w:sz w:val="24"/>
          <w:szCs w:val="24"/>
        </w:rPr>
        <w:t xml:space="preserve"> </w:t>
      </w:r>
      <w:r w:rsidR="00FC0337">
        <w:rPr>
          <w:rFonts w:ascii="Times New Roman" w:hAnsi="Times New Roman" w:cs="Times New Roman"/>
          <w:sz w:val="24"/>
          <w:szCs w:val="24"/>
        </w:rPr>
        <w:t xml:space="preserve">  </w:t>
      </w:r>
      <w:r w:rsidRPr="009F095C">
        <w:rPr>
          <w:rFonts w:ascii="Times New Roman" w:hAnsi="Times New Roman" w:cs="Times New Roman"/>
          <w:sz w:val="24"/>
          <w:szCs w:val="24"/>
        </w:rPr>
        <w:t xml:space="preserve">The plaintiff and the defendant entered into an   unregistered customary union on or around the first of August 2015, with the traditional rites having been done they began to reside together as husband and wife from November 2015. </w:t>
      </w:r>
      <w:r w:rsidRPr="009F095C">
        <w:rPr>
          <w:rFonts w:ascii="Times New Roman" w:hAnsi="Times New Roman" w:cs="Times New Roman"/>
          <w:sz w:val="24"/>
          <w:szCs w:val="24"/>
          <w:u w:val="single"/>
        </w:rPr>
        <w:t>In terms of the tacit universal</w:t>
      </w:r>
      <w:r w:rsidRPr="009F095C">
        <w:rPr>
          <w:rFonts w:ascii="Times New Roman" w:hAnsi="Times New Roman" w:cs="Times New Roman"/>
          <w:sz w:val="24"/>
          <w:szCs w:val="24"/>
        </w:rPr>
        <w:t xml:space="preserve"> </w:t>
      </w:r>
      <w:r w:rsidR="00671EB0" w:rsidRPr="009F095C">
        <w:rPr>
          <w:rFonts w:ascii="Times New Roman" w:hAnsi="Times New Roman" w:cs="Times New Roman"/>
          <w:sz w:val="24"/>
          <w:szCs w:val="24"/>
          <w:u w:val="single"/>
        </w:rPr>
        <w:t>partnership;</w:t>
      </w:r>
    </w:p>
    <w:p w:rsidR="00F6513A" w:rsidRPr="009F095C" w:rsidRDefault="00F6513A" w:rsidP="00DF1776">
      <w:pPr>
        <w:pStyle w:val="ListParagraph"/>
        <w:numPr>
          <w:ilvl w:val="0"/>
          <w:numId w:val="11"/>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 xml:space="preserve">Each party worked independently and contributed individually to the acquisition of the property, both movable and </w:t>
      </w:r>
      <w:r w:rsidR="009252C5" w:rsidRPr="009F095C">
        <w:rPr>
          <w:rFonts w:ascii="Times New Roman" w:hAnsi="Times New Roman" w:cs="Times New Roman"/>
          <w:sz w:val="24"/>
          <w:szCs w:val="24"/>
        </w:rPr>
        <w:t>immovable for the joi</w:t>
      </w:r>
      <w:r w:rsidR="00F96884" w:rsidRPr="009F095C">
        <w:rPr>
          <w:rFonts w:ascii="Times New Roman" w:hAnsi="Times New Roman" w:cs="Times New Roman"/>
          <w:sz w:val="24"/>
          <w:szCs w:val="24"/>
        </w:rPr>
        <w:t>nt ownership of the union.</w:t>
      </w:r>
    </w:p>
    <w:p w:rsidR="00F96884" w:rsidRPr="009F095C" w:rsidRDefault="00F96884" w:rsidP="00DF1776">
      <w:pPr>
        <w:pStyle w:val="ListParagraph"/>
        <w:numPr>
          <w:ilvl w:val="0"/>
          <w:numId w:val="11"/>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w:t>
      </w:r>
    </w:p>
    <w:p w:rsidR="00F96884" w:rsidRPr="009F095C" w:rsidRDefault="00F96884" w:rsidP="00DF1776">
      <w:pPr>
        <w:pStyle w:val="ListParagraph"/>
        <w:numPr>
          <w:ilvl w:val="0"/>
          <w:numId w:val="11"/>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w:t>
      </w:r>
    </w:p>
    <w:p w:rsidR="00F96884" w:rsidRPr="009F095C" w:rsidRDefault="00F96884" w:rsidP="00DF1776">
      <w:pPr>
        <w:spacing w:after="0" w:line="240" w:lineRule="auto"/>
        <w:ind w:left="1134" w:hanging="851"/>
        <w:jc w:val="both"/>
        <w:rPr>
          <w:rFonts w:ascii="Times New Roman" w:hAnsi="Times New Roman" w:cs="Times New Roman"/>
          <w:sz w:val="24"/>
          <w:szCs w:val="24"/>
        </w:rPr>
      </w:pPr>
      <w:r w:rsidRPr="009F095C">
        <w:rPr>
          <w:rFonts w:ascii="Times New Roman" w:hAnsi="Times New Roman" w:cs="Times New Roman"/>
          <w:sz w:val="24"/>
          <w:szCs w:val="24"/>
        </w:rPr>
        <w:t xml:space="preserve"> </w:t>
      </w:r>
      <w:r w:rsidR="00034B6E">
        <w:rPr>
          <w:rFonts w:ascii="Times New Roman" w:hAnsi="Times New Roman" w:cs="Times New Roman"/>
          <w:sz w:val="24"/>
          <w:szCs w:val="24"/>
        </w:rPr>
        <w:t xml:space="preserve">  </w:t>
      </w:r>
      <w:r w:rsidRPr="009F095C">
        <w:rPr>
          <w:rFonts w:ascii="Times New Roman" w:hAnsi="Times New Roman" w:cs="Times New Roman"/>
          <w:sz w:val="24"/>
          <w:szCs w:val="24"/>
        </w:rPr>
        <w:t xml:space="preserve"> </w:t>
      </w:r>
      <w:r w:rsidR="008E0F47" w:rsidRPr="009F095C">
        <w:rPr>
          <w:rFonts w:ascii="Times New Roman" w:hAnsi="Times New Roman" w:cs="Times New Roman"/>
          <w:sz w:val="24"/>
          <w:szCs w:val="24"/>
        </w:rPr>
        <w:t xml:space="preserve"> </w:t>
      </w:r>
      <w:r w:rsidR="00FA0D06" w:rsidRPr="009F095C">
        <w:rPr>
          <w:rFonts w:ascii="Times New Roman" w:hAnsi="Times New Roman" w:cs="Times New Roman"/>
          <w:sz w:val="24"/>
          <w:szCs w:val="24"/>
        </w:rPr>
        <w:t>4.</w:t>
      </w:r>
      <w:r w:rsidR="00FC0337">
        <w:rPr>
          <w:rFonts w:ascii="Times New Roman" w:hAnsi="Times New Roman" w:cs="Times New Roman"/>
          <w:sz w:val="24"/>
          <w:szCs w:val="24"/>
        </w:rPr>
        <w:t xml:space="preserve">   </w:t>
      </w:r>
      <w:r w:rsidR="00FA0D06" w:rsidRPr="009F095C">
        <w:rPr>
          <w:rFonts w:ascii="Times New Roman" w:hAnsi="Times New Roman" w:cs="Times New Roman"/>
          <w:sz w:val="24"/>
          <w:szCs w:val="24"/>
        </w:rPr>
        <w:t xml:space="preserve"> </w:t>
      </w:r>
      <w:r w:rsidR="00FA0D06" w:rsidRPr="009F095C">
        <w:rPr>
          <w:rFonts w:ascii="Times New Roman" w:hAnsi="Times New Roman" w:cs="Times New Roman"/>
          <w:sz w:val="24"/>
          <w:szCs w:val="24"/>
          <w:u w:val="single"/>
        </w:rPr>
        <w:t>Pursuant</w:t>
      </w:r>
      <w:r w:rsidRPr="009F095C">
        <w:rPr>
          <w:rFonts w:ascii="Times New Roman" w:hAnsi="Times New Roman" w:cs="Times New Roman"/>
          <w:sz w:val="24"/>
          <w:szCs w:val="24"/>
          <w:u w:val="single"/>
        </w:rPr>
        <w:t xml:space="preserve"> to the establishment of a tacit universal</w:t>
      </w:r>
      <w:r w:rsidRPr="009F095C">
        <w:rPr>
          <w:rFonts w:ascii="Times New Roman" w:hAnsi="Times New Roman" w:cs="Times New Roman"/>
          <w:sz w:val="24"/>
          <w:szCs w:val="24"/>
        </w:rPr>
        <w:t xml:space="preserve">    </w:t>
      </w:r>
      <w:r w:rsidRPr="009F095C">
        <w:rPr>
          <w:rFonts w:ascii="Times New Roman" w:hAnsi="Times New Roman" w:cs="Times New Roman"/>
          <w:sz w:val="24"/>
          <w:szCs w:val="24"/>
          <w:u w:val="single"/>
        </w:rPr>
        <w:t>partnership by the parties, the parties acquired both</w:t>
      </w:r>
      <w:r w:rsidRPr="009F095C">
        <w:rPr>
          <w:rFonts w:ascii="Times New Roman" w:hAnsi="Times New Roman" w:cs="Times New Roman"/>
          <w:sz w:val="24"/>
          <w:szCs w:val="24"/>
        </w:rPr>
        <w:t xml:space="preserve"> </w:t>
      </w:r>
      <w:r w:rsidRPr="009F095C">
        <w:rPr>
          <w:rFonts w:ascii="Times New Roman" w:hAnsi="Times New Roman" w:cs="Times New Roman"/>
          <w:sz w:val="24"/>
          <w:szCs w:val="24"/>
          <w:u w:val="single"/>
        </w:rPr>
        <w:t>movable and immovable property</w:t>
      </w:r>
      <w:r w:rsidRPr="009F095C">
        <w:rPr>
          <w:rFonts w:ascii="Times New Roman" w:hAnsi="Times New Roman" w:cs="Times New Roman"/>
          <w:sz w:val="24"/>
          <w:szCs w:val="24"/>
        </w:rPr>
        <w:t xml:space="preserve"> as shall appear in Annexure A attached.</w:t>
      </w:r>
    </w:p>
    <w:p w:rsidR="00F96884" w:rsidRPr="009F095C" w:rsidRDefault="00034B6E" w:rsidP="00DF1776">
      <w:pPr>
        <w:spacing w:after="0" w:line="240" w:lineRule="auto"/>
        <w:ind w:left="1134" w:hanging="851"/>
        <w:jc w:val="both"/>
        <w:rPr>
          <w:rFonts w:ascii="Times New Roman" w:hAnsi="Times New Roman" w:cs="Times New Roman"/>
          <w:sz w:val="24"/>
          <w:szCs w:val="24"/>
        </w:rPr>
      </w:pPr>
      <w:r>
        <w:rPr>
          <w:rFonts w:ascii="Times New Roman" w:hAnsi="Times New Roman" w:cs="Times New Roman"/>
          <w:sz w:val="24"/>
          <w:szCs w:val="24"/>
        </w:rPr>
        <w:t xml:space="preserve">  </w:t>
      </w:r>
      <w:r w:rsidR="00F96884" w:rsidRPr="009F095C">
        <w:rPr>
          <w:rFonts w:ascii="Times New Roman" w:hAnsi="Times New Roman" w:cs="Times New Roman"/>
          <w:sz w:val="24"/>
          <w:szCs w:val="24"/>
        </w:rPr>
        <w:t xml:space="preserve"> </w:t>
      </w:r>
      <w:r w:rsidR="008E0F47" w:rsidRPr="009F095C">
        <w:rPr>
          <w:rFonts w:ascii="Times New Roman" w:hAnsi="Times New Roman" w:cs="Times New Roman"/>
          <w:sz w:val="24"/>
          <w:szCs w:val="24"/>
        </w:rPr>
        <w:t xml:space="preserve"> </w:t>
      </w:r>
      <w:r w:rsidR="00F96884" w:rsidRPr="009F095C">
        <w:rPr>
          <w:rFonts w:ascii="Times New Roman" w:hAnsi="Times New Roman" w:cs="Times New Roman"/>
          <w:sz w:val="24"/>
          <w:szCs w:val="24"/>
        </w:rPr>
        <w:t xml:space="preserve"> 5 </w:t>
      </w:r>
      <w:r w:rsidR="005A21C5">
        <w:rPr>
          <w:rFonts w:ascii="Times New Roman" w:hAnsi="Times New Roman" w:cs="Times New Roman"/>
          <w:sz w:val="24"/>
          <w:szCs w:val="24"/>
        </w:rPr>
        <w:t xml:space="preserve">   </w:t>
      </w:r>
      <w:r w:rsidR="00F96884" w:rsidRPr="009F095C">
        <w:rPr>
          <w:rFonts w:ascii="Times New Roman" w:hAnsi="Times New Roman" w:cs="Times New Roman"/>
          <w:sz w:val="24"/>
          <w:szCs w:val="24"/>
        </w:rPr>
        <w:t xml:space="preserve">  ------------------</w:t>
      </w:r>
    </w:p>
    <w:p w:rsidR="00F96884" w:rsidRPr="009F095C" w:rsidRDefault="00F96884" w:rsidP="00DF1776">
      <w:pPr>
        <w:spacing w:after="0" w:line="240" w:lineRule="auto"/>
        <w:ind w:left="1134" w:hanging="851"/>
        <w:jc w:val="both"/>
        <w:rPr>
          <w:rFonts w:ascii="Times New Roman" w:hAnsi="Times New Roman" w:cs="Times New Roman"/>
          <w:sz w:val="24"/>
          <w:szCs w:val="24"/>
        </w:rPr>
      </w:pPr>
      <w:r w:rsidRPr="009F095C">
        <w:rPr>
          <w:rFonts w:ascii="Times New Roman" w:hAnsi="Times New Roman" w:cs="Times New Roman"/>
          <w:sz w:val="24"/>
          <w:szCs w:val="24"/>
        </w:rPr>
        <w:lastRenderedPageBreak/>
        <w:t xml:space="preserve">  </w:t>
      </w:r>
      <w:r w:rsidR="00FC0337">
        <w:rPr>
          <w:rFonts w:ascii="Times New Roman" w:hAnsi="Times New Roman" w:cs="Times New Roman"/>
          <w:sz w:val="24"/>
          <w:szCs w:val="24"/>
        </w:rPr>
        <w:t xml:space="preserve"> </w:t>
      </w:r>
      <w:r w:rsidR="008E0F47" w:rsidRPr="009F095C">
        <w:rPr>
          <w:rFonts w:ascii="Times New Roman" w:hAnsi="Times New Roman" w:cs="Times New Roman"/>
          <w:sz w:val="24"/>
          <w:szCs w:val="24"/>
        </w:rPr>
        <w:t xml:space="preserve"> </w:t>
      </w:r>
      <w:r w:rsidRPr="009F095C">
        <w:rPr>
          <w:rFonts w:ascii="Times New Roman" w:hAnsi="Times New Roman" w:cs="Times New Roman"/>
          <w:sz w:val="24"/>
          <w:szCs w:val="24"/>
        </w:rPr>
        <w:t xml:space="preserve">6  </w:t>
      </w:r>
      <w:r w:rsidR="005A21C5">
        <w:rPr>
          <w:rFonts w:ascii="Times New Roman" w:hAnsi="Times New Roman" w:cs="Times New Roman"/>
          <w:sz w:val="24"/>
          <w:szCs w:val="24"/>
        </w:rPr>
        <w:t xml:space="preserve">   </w:t>
      </w:r>
      <w:r w:rsidR="00315269">
        <w:rPr>
          <w:rFonts w:ascii="Times New Roman" w:hAnsi="Times New Roman" w:cs="Times New Roman"/>
          <w:sz w:val="24"/>
          <w:szCs w:val="24"/>
        </w:rPr>
        <w:t xml:space="preserve"> </w:t>
      </w:r>
      <w:r w:rsidRPr="009F095C">
        <w:rPr>
          <w:rFonts w:ascii="Times New Roman" w:hAnsi="Times New Roman" w:cs="Times New Roman"/>
          <w:sz w:val="24"/>
          <w:szCs w:val="24"/>
        </w:rPr>
        <w:t xml:space="preserve"> ------------------</w:t>
      </w:r>
    </w:p>
    <w:p w:rsidR="00F96884" w:rsidRPr="009F095C" w:rsidRDefault="00F96884" w:rsidP="00DF1776">
      <w:pPr>
        <w:spacing w:after="0" w:line="240" w:lineRule="auto"/>
        <w:ind w:left="1134" w:hanging="851"/>
        <w:jc w:val="both"/>
        <w:rPr>
          <w:rFonts w:ascii="Times New Roman" w:hAnsi="Times New Roman" w:cs="Times New Roman"/>
          <w:sz w:val="24"/>
          <w:szCs w:val="24"/>
        </w:rPr>
      </w:pPr>
      <w:r w:rsidRPr="009F095C">
        <w:rPr>
          <w:rFonts w:ascii="Times New Roman" w:hAnsi="Times New Roman" w:cs="Times New Roman"/>
          <w:sz w:val="24"/>
          <w:szCs w:val="24"/>
        </w:rPr>
        <w:t xml:space="preserve">  </w:t>
      </w:r>
      <w:r w:rsidR="00FC0337">
        <w:rPr>
          <w:rFonts w:ascii="Times New Roman" w:hAnsi="Times New Roman" w:cs="Times New Roman"/>
          <w:sz w:val="24"/>
          <w:szCs w:val="24"/>
        </w:rPr>
        <w:t xml:space="preserve"> </w:t>
      </w:r>
      <w:r w:rsidR="008E0F47" w:rsidRPr="009F095C">
        <w:rPr>
          <w:rFonts w:ascii="Times New Roman" w:hAnsi="Times New Roman" w:cs="Times New Roman"/>
          <w:sz w:val="24"/>
          <w:szCs w:val="24"/>
        </w:rPr>
        <w:t xml:space="preserve"> </w:t>
      </w:r>
      <w:r w:rsidRPr="009F095C">
        <w:rPr>
          <w:rFonts w:ascii="Times New Roman" w:hAnsi="Times New Roman" w:cs="Times New Roman"/>
          <w:sz w:val="24"/>
          <w:szCs w:val="24"/>
        </w:rPr>
        <w:t xml:space="preserve">7  </w:t>
      </w:r>
      <w:r w:rsidR="005A21C5">
        <w:rPr>
          <w:rFonts w:ascii="Times New Roman" w:hAnsi="Times New Roman" w:cs="Times New Roman"/>
          <w:sz w:val="24"/>
          <w:szCs w:val="24"/>
        </w:rPr>
        <w:t xml:space="preserve">   </w:t>
      </w:r>
      <w:r w:rsidR="00315269">
        <w:rPr>
          <w:rFonts w:ascii="Times New Roman" w:hAnsi="Times New Roman" w:cs="Times New Roman"/>
          <w:sz w:val="24"/>
          <w:szCs w:val="24"/>
        </w:rPr>
        <w:t xml:space="preserve"> </w:t>
      </w:r>
      <w:r w:rsidRPr="009F095C">
        <w:rPr>
          <w:rFonts w:ascii="Times New Roman" w:hAnsi="Times New Roman" w:cs="Times New Roman"/>
          <w:sz w:val="24"/>
          <w:szCs w:val="24"/>
        </w:rPr>
        <w:t xml:space="preserve"> ------------------</w:t>
      </w:r>
    </w:p>
    <w:p w:rsidR="00F96884" w:rsidRPr="009F095C" w:rsidRDefault="00F96884" w:rsidP="00DF1776">
      <w:pPr>
        <w:spacing w:after="0" w:line="240" w:lineRule="auto"/>
        <w:ind w:left="1134" w:hanging="851"/>
        <w:jc w:val="both"/>
        <w:rPr>
          <w:rFonts w:ascii="Times New Roman" w:hAnsi="Times New Roman" w:cs="Times New Roman"/>
          <w:sz w:val="24"/>
          <w:szCs w:val="24"/>
        </w:rPr>
      </w:pPr>
      <w:r w:rsidRPr="009F095C">
        <w:rPr>
          <w:rFonts w:ascii="Times New Roman" w:hAnsi="Times New Roman" w:cs="Times New Roman"/>
          <w:sz w:val="24"/>
          <w:szCs w:val="24"/>
        </w:rPr>
        <w:t xml:space="preserve"> </w:t>
      </w:r>
      <w:r w:rsidR="00287616">
        <w:rPr>
          <w:rFonts w:ascii="Times New Roman" w:hAnsi="Times New Roman" w:cs="Times New Roman"/>
          <w:sz w:val="24"/>
          <w:szCs w:val="24"/>
        </w:rPr>
        <w:t xml:space="preserve"> </w:t>
      </w:r>
      <w:r w:rsidRPr="009F095C">
        <w:rPr>
          <w:rFonts w:ascii="Times New Roman" w:hAnsi="Times New Roman" w:cs="Times New Roman"/>
          <w:sz w:val="24"/>
          <w:szCs w:val="24"/>
        </w:rPr>
        <w:t xml:space="preserve"> </w:t>
      </w:r>
      <w:r w:rsidR="008E0F47" w:rsidRPr="009F095C">
        <w:rPr>
          <w:rFonts w:ascii="Times New Roman" w:hAnsi="Times New Roman" w:cs="Times New Roman"/>
          <w:sz w:val="24"/>
          <w:szCs w:val="24"/>
        </w:rPr>
        <w:t xml:space="preserve"> </w:t>
      </w:r>
      <w:r w:rsidRPr="009F095C">
        <w:rPr>
          <w:rFonts w:ascii="Times New Roman" w:hAnsi="Times New Roman" w:cs="Times New Roman"/>
          <w:sz w:val="24"/>
          <w:szCs w:val="24"/>
        </w:rPr>
        <w:t xml:space="preserve">8 </w:t>
      </w:r>
      <w:r w:rsidR="005A21C5">
        <w:rPr>
          <w:rFonts w:ascii="Times New Roman" w:hAnsi="Times New Roman" w:cs="Times New Roman"/>
          <w:sz w:val="24"/>
          <w:szCs w:val="24"/>
        </w:rPr>
        <w:t xml:space="preserve"> </w:t>
      </w:r>
      <w:r w:rsidR="00FC0337">
        <w:rPr>
          <w:rFonts w:ascii="Times New Roman" w:hAnsi="Times New Roman" w:cs="Times New Roman"/>
          <w:sz w:val="24"/>
          <w:szCs w:val="24"/>
        </w:rPr>
        <w:t xml:space="preserve"> </w:t>
      </w:r>
      <w:r w:rsidR="005A21C5">
        <w:rPr>
          <w:rFonts w:ascii="Times New Roman" w:hAnsi="Times New Roman" w:cs="Times New Roman"/>
          <w:sz w:val="24"/>
          <w:szCs w:val="24"/>
        </w:rPr>
        <w:t xml:space="preserve">   </w:t>
      </w:r>
      <w:r w:rsidRPr="009F095C">
        <w:rPr>
          <w:rFonts w:ascii="Times New Roman" w:hAnsi="Times New Roman" w:cs="Times New Roman"/>
          <w:sz w:val="24"/>
          <w:szCs w:val="24"/>
        </w:rPr>
        <w:t>Pursuant to the universal tacit partnership the plaintiff went on to further contribute by way of making improvements to the property being comple</w:t>
      </w:r>
      <w:r w:rsidR="00B529AA" w:rsidRPr="009F095C">
        <w:rPr>
          <w:rFonts w:ascii="Times New Roman" w:hAnsi="Times New Roman" w:cs="Times New Roman"/>
          <w:sz w:val="24"/>
          <w:szCs w:val="24"/>
        </w:rPr>
        <w:t>te renovation of the kitchen, pa</w:t>
      </w:r>
      <w:r w:rsidRPr="009F095C">
        <w:rPr>
          <w:rFonts w:ascii="Times New Roman" w:hAnsi="Times New Roman" w:cs="Times New Roman"/>
          <w:sz w:val="24"/>
          <w:szCs w:val="24"/>
        </w:rPr>
        <w:t>inting the interior and exterior of the main house, gate, garage and external rooms, re-wiring of the whole house electrical system, plumbing of the kitchen</w:t>
      </w:r>
      <w:r w:rsidR="00B529AA" w:rsidRPr="009F095C">
        <w:rPr>
          <w:rFonts w:ascii="Times New Roman" w:hAnsi="Times New Roman" w:cs="Times New Roman"/>
          <w:sz w:val="24"/>
          <w:szCs w:val="24"/>
        </w:rPr>
        <w:t>,</w:t>
      </w:r>
      <w:r w:rsidRPr="009F095C">
        <w:rPr>
          <w:rFonts w:ascii="Times New Roman" w:hAnsi="Times New Roman" w:cs="Times New Roman"/>
          <w:sz w:val="24"/>
          <w:szCs w:val="24"/>
        </w:rPr>
        <w:t xml:space="preserve"> bathroom, servant</w:t>
      </w:r>
      <w:r w:rsidR="003F44B2" w:rsidRPr="009F095C">
        <w:rPr>
          <w:rFonts w:ascii="Times New Roman" w:hAnsi="Times New Roman" w:cs="Times New Roman"/>
          <w:sz w:val="24"/>
          <w:szCs w:val="24"/>
        </w:rPr>
        <w:t>’</w:t>
      </w:r>
      <w:r w:rsidRPr="009F095C">
        <w:rPr>
          <w:rFonts w:ascii="Times New Roman" w:hAnsi="Times New Roman" w:cs="Times New Roman"/>
          <w:sz w:val="24"/>
          <w:szCs w:val="24"/>
        </w:rPr>
        <w:t>s quarters, storage/ laundry</w:t>
      </w:r>
      <w:r w:rsidR="00DF1776" w:rsidRPr="009F095C">
        <w:rPr>
          <w:rFonts w:ascii="Times New Roman" w:hAnsi="Times New Roman" w:cs="Times New Roman"/>
          <w:sz w:val="24"/>
          <w:szCs w:val="24"/>
        </w:rPr>
        <w:t xml:space="preserve"> room, installation of solar geyser, water tank and pump, installation of the securit</w:t>
      </w:r>
      <w:r w:rsidR="001576F1" w:rsidRPr="009F095C">
        <w:rPr>
          <w:rFonts w:ascii="Times New Roman" w:hAnsi="Times New Roman" w:cs="Times New Roman"/>
          <w:sz w:val="24"/>
          <w:szCs w:val="24"/>
        </w:rPr>
        <w:t>y  system and planting of lawn a</w:t>
      </w:r>
      <w:r w:rsidR="00DF1776" w:rsidRPr="009F095C">
        <w:rPr>
          <w:rFonts w:ascii="Times New Roman" w:hAnsi="Times New Roman" w:cs="Times New Roman"/>
          <w:sz w:val="24"/>
          <w:szCs w:val="24"/>
        </w:rPr>
        <w:t>round the yard, installation of a back- up power solution on the main gate, which renovation</w:t>
      </w:r>
      <w:r w:rsidR="003F44B2" w:rsidRPr="009F095C">
        <w:rPr>
          <w:rFonts w:ascii="Times New Roman" w:hAnsi="Times New Roman" w:cs="Times New Roman"/>
          <w:sz w:val="24"/>
          <w:szCs w:val="24"/>
        </w:rPr>
        <w:t xml:space="preserve">s cost a total of USD 16 000.00… </w:t>
      </w:r>
      <w:r w:rsidR="00DF1776" w:rsidRPr="009F095C">
        <w:rPr>
          <w:rFonts w:ascii="Times New Roman" w:hAnsi="Times New Roman" w:cs="Times New Roman"/>
          <w:sz w:val="24"/>
          <w:szCs w:val="24"/>
        </w:rPr>
        <w:t>thereby increasin</w:t>
      </w:r>
      <w:r w:rsidR="003F44B2" w:rsidRPr="009F095C">
        <w:rPr>
          <w:rFonts w:ascii="Times New Roman" w:hAnsi="Times New Roman" w:cs="Times New Roman"/>
          <w:sz w:val="24"/>
          <w:szCs w:val="24"/>
        </w:rPr>
        <w:t>g  the market value of the said</w:t>
      </w:r>
      <w:r w:rsidR="003F6236" w:rsidRPr="009F095C">
        <w:rPr>
          <w:rFonts w:ascii="Times New Roman" w:hAnsi="Times New Roman" w:cs="Times New Roman"/>
          <w:sz w:val="24"/>
          <w:szCs w:val="24"/>
        </w:rPr>
        <w:t xml:space="preserve"> </w:t>
      </w:r>
      <w:r w:rsidR="00DF1776" w:rsidRPr="009F095C">
        <w:rPr>
          <w:rFonts w:ascii="Times New Roman" w:hAnsi="Times New Roman" w:cs="Times New Roman"/>
          <w:sz w:val="24"/>
          <w:szCs w:val="24"/>
        </w:rPr>
        <w:t>property as well as making it habitable for the parties.”</w:t>
      </w:r>
      <w:r w:rsidR="005157BA" w:rsidRPr="009F095C">
        <w:rPr>
          <w:rFonts w:ascii="Times New Roman" w:hAnsi="Times New Roman" w:cs="Times New Roman"/>
          <w:sz w:val="24"/>
          <w:szCs w:val="24"/>
        </w:rPr>
        <w:t xml:space="preserve"> (The underlining is for my emphasis)</w:t>
      </w:r>
    </w:p>
    <w:p w:rsidR="003F66A3" w:rsidRPr="009F095C" w:rsidRDefault="003F66A3" w:rsidP="00DF1776">
      <w:pPr>
        <w:spacing w:after="0" w:line="240" w:lineRule="auto"/>
        <w:jc w:val="both"/>
        <w:rPr>
          <w:rFonts w:ascii="Times New Roman" w:hAnsi="Times New Roman" w:cs="Times New Roman"/>
          <w:b/>
          <w:sz w:val="24"/>
          <w:szCs w:val="24"/>
        </w:rPr>
      </w:pPr>
    </w:p>
    <w:p w:rsidR="005157BA" w:rsidRPr="009F095C" w:rsidRDefault="005157BA" w:rsidP="005157BA">
      <w:pPr>
        <w:spacing w:after="0" w:line="480" w:lineRule="auto"/>
        <w:jc w:val="both"/>
        <w:rPr>
          <w:rFonts w:ascii="Times New Roman" w:hAnsi="Times New Roman" w:cs="Times New Roman"/>
          <w:b/>
          <w:sz w:val="24"/>
          <w:szCs w:val="24"/>
        </w:rPr>
      </w:pPr>
    </w:p>
    <w:p w:rsidR="005157BA" w:rsidRPr="009F095C" w:rsidRDefault="005157BA" w:rsidP="005157B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The appellant entered appearance to defend the claim and filed a plea. As the matter</w:t>
      </w:r>
      <w:r w:rsidR="00470437" w:rsidRPr="009F095C">
        <w:rPr>
          <w:rFonts w:ascii="Times New Roman" w:hAnsi="Times New Roman" w:cs="Times New Roman"/>
          <w:sz w:val="24"/>
          <w:szCs w:val="24"/>
        </w:rPr>
        <w:t xml:space="preserve"> was pending before the court </w:t>
      </w:r>
      <w:r w:rsidR="00470437" w:rsidRPr="009F095C">
        <w:rPr>
          <w:rFonts w:ascii="Times New Roman" w:hAnsi="Times New Roman" w:cs="Times New Roman"/>
          <w:i/>
          <w:sz w:val="24"/>
          <w:szCs w:val="24"/>
        </w:rPr>
        <w:t>a </w:t>
      </w:r>
      <w:r w:rsidRPr="009F095C">
        <w:rPr>
          <w:rFonts w:ascii="Times New Roman" w:hAnsi="Times New Roman" w:cs="Times New Roman"/>
          <w:i/>
          <w:sz w:val="24"/>
          <w:szCs w:val="24"/>
        </w:rPr>
        <w:t>quo</w:t>
      </w:r>
      <w:r w:rsidRPr="009F095C">
        <w:rPr>
          <w:rFonts w:ascii="Times New Roman" w:hAnsi="Times New Roman" w:cs="Times New Roman"/>
          <w:sz w:val="24"/>
          <w:szCs w:val="24"/>
        </w:rPr>
        <w:t xml:space="preserve"> the parties engaged each other </w:t>
      </w:r>
      <w:r w:rsidR="00470437" w:rsidRPr="009F095C">
        <w:rPr>
          <w:rFonts w:ascii="Times New Roman" w:hAnsi="Times New Roman" w:cs="Times New Roman"/>
          <w:sz w:val="24"/>
          <w:szCs w:val="24"/>
        </w:rPr>
        <w:t>through</w:t>
      </w:r>
      <w:r w:rsidRPr="009F095C">
        <w:rPr>
          <w:rFonts w:ascii="Times New Roman" w:hAnsi="Times New Roman" w:cs="Times New Roman"/>
          <w:sz w:val="24"/>
          <w:szCs w:val="24"/>
        </w:rPr>
        <w:t xml:space="preserve"> correspondence as they bickered over the distribution of the immovable property</w:t>
      </w:r>
      <w:r w:rsidR="00B92EDC" w:rsidRPr="009F095C">
        <w:rPr>
          <w:rFonts w:ascii="Times New Roman" w:hAnsi="Times New Roman" w:cs="Times New Roman"/>
          <w:sz w:val="24"/>
          <w:szCs w:val="24"/>
        </w:rPr>
        <w:t>,</w:t>
      </w:r>
      <w:r w:rsidRPr="009F095C">
        <w:rPr>
          <w:rFonts w:ascii="Times New Roman" w:hAnsi="Times New Roman" w:cs="Times New Roman"/>
          <w:sz w:val="24"/>
          <w:szCs w:val="24"/>
        </w:rPr>
        <w:t xml:space="preserve"> among other issues. It was during the course of their engagement that the appellant admitted part of the averments made by the first respondent.</w:t>
      </w:r>
    </w:p>
    <w:p w:rsidR="005157BA" w:rsidRPr="009F095C" w:rsidRDefault="005157BA" w:rsidP="005157BA">
      <w:pPr>
        <w:spacing w:after="0" w:line="480" w:lineRule="auto"/>
        <w:ind w:firstLine="1134"/>
        <w:jc w:val="both"/>
        <w:rPr>
          <w:rFonts w:ascii="Times New Roman" w:hAnsi="Times New Roman" w:cs="Times New Roman"/>
          <w:sz w:val="24"/>
          <w:szCs w:val="24"/>
        </w:rPr>
      </w:pPr>
    </w:p>
    <w:p w:rsidR="005157BA" w:rsidRPr="009F095C" w:rsidRDefault="005157BA" w:rsidP="005157B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B</w:t>
      </w:r>
      <w:r w:rsidR="00B92EDC" w:rsidRPr="009F095C">
        <w:rPr>
          <w:rFonts w:ascii="Times New Roman" w:hAnsi="Times New Roman" w:cs="Times New Roman"/>
          <w:sz w:val="24"/>
          <w:szCs w:val="24"/>
        </w:rPr>
        <w:t>y letter dated 10 December 2021</w:t>
      </w:r>
      <w:r w:rsidRPr="009F095C">
        <w:rPr>
          <w:rFonts w:ascii="Times New Roman" w:hAnsi="Times New Roman" w:cs="Times New Roman"/>
          <w:sz w:val="24"/>
          <w:szCs w:val="24"/>
        </w:rPr>
        <w:t xml:space="preserve"> to the first respondent’s legal practitioner</w:t>
      </w:r>
      <w:r w:rsidR="00312453" w:rsidRPr="009F095C">
        <w:rPr>
          <w:rFonts w:ascii="Times New Roman" w:hAnsi="Times New Roman" w:cs="Times New Roman"/>
          <w:sz w:val="24"/>
          <w:szCs w:val="24"/>
        </w:rPr>
        <w:t>s</w:t>
      </w:r>
      <w:r w:rsidR="00B92EDC" w:rsidRPr="009F095C">
        <w:rPr>
          <w:rFonts w:ascii="Times New Roman" w:hAnsi="Times New Roman" w:cs="Times New Roman"/>
          <w:sz w:val="24"/>
          <w:szCs w:val="24"/>
        </w:rPr>
        <w:t>,</w:t>
      </w:r>
      <w:r w:rsidR="00312453" w:rsidRPr="009F095C">
        <w:rPr>
          <w:rFonts w:ascii="Times New Roman" w:hAnsi="Times New Roman" w:cs="Times New Roman"/>
          <w:sz w:val="24"/>
          <w:szCs w:val="24"/>
        </w:rPr>
        <w:t xml:space="preserve"> the appellant’s legal practitioner stated:-</w:t>
      </w:r>
    </w:p>
    <w:p w:rsidR="00312453" w:rsidRPr="009F095C" w:rsidRDefault="00312453" w:rsidP="00312453">
      <w:pPr>
        <w:spacing w:after="0" w:line="240" w:lineRule="auto"/>
        <w:ind w:left="1440" w:hanging="873"/>
        <w:jc w:val="both"/>
        <w:rPr>
          <w:rFonts w:ascii="Times New Roman" w:hAnsi="Times New Roman" w:cs="Times New Roman"/>
          <w:b/>
          <w:sz w:val="24"/>
          <w:szCs w:val="24"/>
        </w:rPr>
      </w:pPr>
      <w:r w:rsidRPr="009F095C">
        <w:rPr>
          <w:rFonts w:ascii="Times New Roman" w:hAnsi="Times New Roman" w:cs="Times New Roman"/>
          <w:b/>
          <w:sz w:val="24"/>
          <w:szCs w:val="24"/>
        </w:rPr>
        <w:t xml:space="preserve">“RE: ANDREW ZIGORA v SAMANTHA NHENDE CASE NO. </w:t>
      </w:r>
      <w:r w:rsidR="00B92EDC" w:rsidRPr="009F095C">
        <w:rPr>
          <w:rFonts w:ascii="Times New Roman" w:hAnsi="Times New Roman" w:cs="Times New Roman"/>
          <w:b/>
          <w:sz w:val="24"/>
          <w:szCs w:val="24"/>
        </w:rPr>
        <w:t>HC 5227</w:t>
      </w:r>
      <w:r w:rsidRPr="009F095C">
        <w:rPr>
          <w:rFonts w:ascii="Times New Roman" w:hAnsi="Times New Roman" w:cs="Times New Roman"/>
          <w:b/>
          <w:sz w:val="24"/>
          <w:szCs w:val="24"/>
        </w:rPr>
        <w:t>/21</w:t>
      </w:r>
    </w:p>
    <w:p w:rsidR="00312453" w:rsidRPr="009F095C" w:rsidRDefault="00312453" w:rsidP="00312453">
      <w:pPr>
        <w:spacing w:after="0" w:line="240" w:lineRule="auto"/>
        <w:ind w:left="567"/>
        <w:jc w:val="both"/>
        <w:rPr>
          <w:rFonts w:ascii="Times New Roman" w:hAnsi="Times New Roman" w:cs="Times New Roman"/>
          <w:b/>
          <w:sz w:val="24"/>
          <w:szCs w:val="24"/>
        </w:rPr>
      </w:pPr>
    </w:p>
    <w:p w:rsidR="00312453" w:rsidRPr="009F095C" w:rsidRDefault="00312453" w:rsidP="00312453">
      <w:pPr>
        <w:spacing w:after="0" w:line="240" w:lineRule="auto"/>
        <w:ind w:left="851"/>
        <w:jc w:val="both"/>
        <w:rPr>
          <w:rFonts w:ascii="Times New Roman" w:hAnsi="Times New Roman" w:cs="Times New Roman"/>
          <w:sz w:val="24"/>
          <w:szCs w:val="24"/>
        </w:rPr>
      </w:pPr>
      <w:r w:rsidRPr="009F095C">
        <w:rPr>
          <w:rFonts w:ascii="Times New Roman" w:hAnsi="Times New Roman" w:cs="Times New Roman"/>
          <w:sz w:val="24"/>
          <w:szCs w:val="24"/>
        </w:rPr>
        <w:t>Reference is made to the above and to your letter dated     26</w:t>
      </w:r>
      <w:r w:rsidRPr="009F095C">
        <w:rPr>
          <w:rFonts w:ascii="Times New Roman" w:hAnsi="Times New Roman" w:cs="Times New Roman"/>
          <w:sz w:val="24"/>
          <w:szCs w:val="24"/>
          <w:vertAlign w:val="superscript"/>
        </w:rPr>
        <w:t>th</w:t>
      </w:r>
      <w:r w:rsidRPr="009F095C">
        <w:rPr>
          <w:rFonts w:ascii="Times New Roman" w:hAnsi="Times New Roman" w:cs="Times New Roman"/>
          <w:sz w:val="24"/>
          <w:szCs w:val="24"/>
        </w:rPr>
        <w:t xml:space="preserve"> November 2021, which we received on 30</w:t>
      </w:r>
      <w:r w:rsidRPr="009F095C">
        <w:rPr>
          <w:rFonts w:ascii="Times New Roman" w:hAnsi="Times New Roman" w:cs="Times New Roman"/>
          <w:sz w:val="24"/>
          <w:szCs w:val="24"/>
          <w:vertAlign w:val="superscript"/>
        </w:rPr>
        <w:t>th</w:t>
      </w:r>
      <w:r w:rsidRPr="009F095C">
        <w:rPr>
          <w:rFonts w:ascii="Times New Roman" w:hAnsi="Times New Roman" w:cs="Times New Roman"/>
          <w:sz w:val="24"/>
          <w:szCs w:val="24"/>
        </w:rPr>
        <w:t xml:space="preserve"> of November 2021, the contents of which have been noted</w:t>
      </w:r>
    </w:p>
    <w:p w:rsidR="00A607C7" w:rsidRPr="009F095C" w:rsidRDefault="00312453" w:rsidP="00A607C7">
      <w:pPr>
        <w:spacing w:after="0" w:line="240" w:lineRule="auto"/>
        <w:ind w:left="851"/>
        <w:jc w:val="both"/>
        <w:rPr>
          <w:rFonts w:ascii="Times New Roman" w:hAnsi="Times New Roman" w:cs="Times New Roman"/>
          <w:sz w:val="24"/>
          <w:szCs w:val="24"/>
          <w:u w:val="single"/>
        </w:rPr>
      </w:pPr>
      <w:r w:rsidRPr="009F095C">
        <w:rPr>
          <w:rFonts w:ascii="Times New Roman" w:hAnsi="Times New Roman" w:cs="Times New Roman"/>
          <w:sz w:val="24"/>
          <w:szCs w:val="24"/>
        </w:rPr>
        <w:t xml:space="preserve">-----. Further, our client disputes yours’ claim for improvements </w:t>
      </w:r>
      <w:r w:rsidR="00A607C7" w:rsidRPr="009F095C">
        <w:rPr>
          <w:rFonts w:ascii="Times New Roman" w:hAnsi="Times New Roman" w:cs="Times New Roman"/>
          <w:sz w:val="24"/>
          <w:szCs w:val="24"/>
        </w:rPr>
        <w:t>amounting to</w:t>
      </w:r>
      <w:r w:rsidRPr="009F095C">
        <w:rPr>
          <w:rFonts w:ascii="Times New Roman" w:hAnsi="Times New Roman" w:cs="Times New Roman"/>
          <w:sz w:val="24"/>
          <w:szCs w:val="24"/>
        </w:rPr>
        <w:t xml:space="preserve"> US$16 000.00. </w:t>
      </w:r>
      <w:r w:rsidRPr="009F095C">
        <w:rPr>
          <w:rFonts w:ascii="Times New Roman" w:hAnsi="Times New Roman" w:cs="Times New Roman"/>
          <w:sz w:val="24"/>
          <w:szCs w:val="24"/>
          <w:u w:val="single"/>
        </w:rPr>
        <w:t>We are advised that your client only contributed to the painting of the house and some kitchen renovations of which our client is prepared to offer US$2</w:t>
      </w:r>
      <w:r w:rsidR="00B92EDC" w:rsidRPr="009F095C">
        <w:rPr>
          <w:rFonts w:ascii="Times New Roman" w:hAnsi="Times New Roman" w:cs="Times New Roman"/>
          <w:sz w:val="24"/>
          <w:szCs w:val="24"/>
          <w:u w:val="single"/>
        </w:rPr>
        <w:t xml:space="preserve"> 500. Our client further advises</w:t>
      </w:r>
      <w:r w:rsidRPr="009F095C">
        <w:rPr>
          <w:rFonts w:ascii="Times New Roman" w:hAnsi="Times New Roman" w:cs="Times New Roman"/>
          <w:sz w:val="24"/>
          <w:szCs w:val="24"/>
          <w:u w:val="single"/>
        </w:rPr>
        <w:t xml:space="preserve"> that she believes that the other improvements including solar</w:t>
      </w:r>
      <w:r w:rsidR="00A607C7" w:rsidRPr="009F095C">
        <w:rPr>
          <w:rFonts w:ascii="Times New Roman" w:hAnsi="Times New Roman" w:cs="Times New Roman"/>
          <w:sz w:val="24"/>
          <w:szCs w:val="24"/>
          <w:u w:val="single"/>
        </w:rPr>
        <w:t xml:space="preserve"> system, alarm system, electric gate motor, and water tank are fixtures and fittings which can be removed  and the plaintiff can collect same----“</w:t>
      </w:r>
    </w:p>
    <w:p w:rsidR="00312453" w:rsidRPr="009F095C" w:rsidRDefault="00A607C7" w:rsidP="00A607C7">
      <w:pPr>
        <w:spacing w:after="0" w:line="240" w:lineRule="auto"/>
        <w:ind w:left="851"/>
        <w:jc w:val="both"/>
        <w:rPr>
          <w:rFonts w:ascii="Times New Roman" w:hAnsi="Times New Roman" w:cs="Times New Roman"/>
          <w:sz w:val="24"/>
          <w:szCs w:val="24"/>
        </w:rPr>
      </w:pPr>
      <w:r w:rsidRPr="009F095C">
        <w:rPr>
          <w:rFonts w:ascii="Times New Roman" w:hAnsi="Times New Roman" w:cs="Times New Roman"/>
          <w:sz w:val="24"/>
          <w:szCs w:val="24"/>
        </w:rPr>
        <w:t>(</w:t>
      </w:r>
      <w:r w:rsidR="00C319D2" w:rsidRPr="009F095C">
        <w:rPr>
          <w:rFonts w:ascii="Times New Roman" w:hAnsi="Times New Roman" w:cs="Times New Roman"/>
          <w:sz w:val="24"/>
          <w:szCs w:val="24"/>
        </w:rPr>
        <w:t>The underlining is</w:t>
      </w:r>
      <w:r w:rsidRPr="009F095C">
        <w:rPr>
          <w:rFonts w:ascii="Times New Roman" w:hAnsi="Times New Roman" w:cs="Times New Roman"/>
          <w:sz w:val="24"/>
          <w:szCs w:val="24"/>
        </w:rPr>
        <w:t xml:space="preserve"> for emphasis)</w:t>
      </w:r>
      <w:r w:rsidR="00535031" w:rsidRPr="009F095C">
        <w:rPr>
          <w:rFonts w:ascii="Times New Roman" w:hAnsi="Times New Roman" w:cs="Times New Roman"/>
          <w:sz w:val="24"/>
          <w:szCs w:val="24"/>
        </w:rPr>
        <w:t>.</w:t>
      </w:r>
    </w:p>
    <w:p w:rsidR="00535031" w:rsidRPr="009F095C" w:rsidRDefault="00535031" w:rsidP="00535031">
      <w:pPr>
        <w:spacing w:after="0" w:line="240" w:lineRule="auto"/>
        <w:jc w:val="both"/>
        <w:rPr>
          <w:rFonts w:ascii="Times New Roman" w:hAnsi="Times New Roman" w:cs="Times New Roman"/>
          <w:sz w:val="24"/>
          <w:szCs w:val="24"/>
        </w:rPr>
      </w:pPr>
    </w:p>
    <w:p w:rsidR="00535031" w:rsidRPr="009F095C" w:rsidRDefault="00535031" w:rsidP="00535031">
      <w:pPr>
        <w:spacing w:after="0" w:line="240" w:lineRule="auto"/>
        <w:jc w:val="both"/>
        <w:rPr>
          <w:rFonts w:ascii="Times New Roman" w:hAnsi="Times New Roman" w:cs="Times New Roman"/>
          <w:sz w:val="24"/>
          <w:szCs w:val="24"/>
        </w:rPr>
      </w:pPr>
    </w:p>
    <w:p w:rsidR="00535031" w:rsidRPr="009F095C" w:rsidRDefault="00535031" w:rsidP="00535031">
      <w:pPr>
        <w:spacing w:after="0" w:line="240" w:lineRule="auto"/>
        <w:jc w:val="both"/>
        <w:rPr>
          <w:rFonts w:ascii="Times New Roman" w:hAnsi="Times New Roman" w:cs="Times New Roman"/>
          <w:sz w:val="24"/>
          <w:szCs w:val="24"/>
        </w:rPr>
      </w:pPr>
    </w:p>
    <w:p w:rsidR="00535031" w:rsidRPr="009F095C" w:rsidRDefault="00535031" w:rsidP="00535031">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According to the first respondent, in February 2022, he </w:t>
      </w:r>
      <w:r w:rsidR="00D03B64" w:rsidRPr="009F095C">
        <w:rPr>
          <w:rFonts w:ascii="Times New Roman" w:hAnsi="Times New Roman" w:cs="Times New Roman"/>
          <w:sz w:val="24"/>
          <w:szCs w:val="24"/>
        </w:rPr>
        <w:t>got to</w:t>
      </w:r>
      <w:r w:rsidRPr="009F095C">
        <w:rPr>
          <w:rFonts w:ascii="Times New Roman" w:hAnsi="Times New Roman" w:cs="Times New Roman"/>
          <w:sz w:val="24"/>
          <w:szCs w:val="24"/>
        </w:rPr>
        <w:t xml:space="preserve"> know that the </w:t>
      </w:r>
      <w:r w:rsidR="00D03B64" w:rsidRPr="009F095C">
        <w:rPr>
          <w:rFonts w:ascii="Times New Roman" w:hAnsi="Times New Roman" w:cs="Times New Roman"/>
          <w:sz w:val="24"/>
          <w:szCs w:val="24"/>
        </w:rPr>
        <w:t>appellant intended</w:t>
      </w:r>
      <w:r w:rsidR="00597D96" w:rsidRPr="009F095C">
        <w:rPr>
          <w:rFonts w:ascii="Times New Roman" w:hAnsi="Times New Roman" w:cs="Times New Roman"/>
          <w:sz w:val="24"/>
          <w:szCs w:val="24"/>
        </w:rPr>
        <w:t xml:space="preserve"> t</w:t>
      </w:r>
      <w:r w:rsidR="00D47909" w:rsidRPr="009F095C">
        <w:rPr>
          <w:rFonts w:ascii="Times New Roman" w:hAnsi="Times New Roman" w:cs="Times New Roman"/>
          <w:sz w:val="24"/>
          <w:szCs w:val="24"/>
        </w:rPr>
        <w:t>o sell the immovable property fo</w:t>
      </w:r>
      <w:r w:rsidR="00597D96" w:rsidRPr="009F095C">
        <w:rPr>
          <w:rFonts w:ascii="Times New Roman" w:hAnsi="Times New Roman" w:cs="Times New Roman"/>
          <w:sz w:val="24"/>
          <w:szCs w:val="24"/>
        </w:rPr>
        <w:t xml:space="preserve">rming the subject of the pending </w:t>
      </w:r>
      <w:r w:rsidR="00597D96" w:rsidRPr="009F095C">
        <w:rPr>
          <w:rFonts w:ascii="Times New Roman" w:hAnsi="Times New Roman" w:cs="Times New Roman"/>
          <w:sz w:val="24"/>
          <w:szCs w:val="24"/>
        </w:rPr>
        <w:lastRenderedPageBreak/>
        <w:t>summons action.  His concerns were registered in a letter addressed to the appellant’s legal practitioners which drew the attention of the appellant and her legal practitioner</w:t>
      </w:r>
      <w:r w:rsidR="002D54CC" w:rsidRPr="009F095C">
        <w:rPr>
          <w:rFonts w:ascii="Times New Roman" w:hAnsi="Times New Roman" w:cs="Times New Roman"/>
          <w:sz w:val="24"/>
          <w:szCs w:val="24"/>
        </w:rPr>
        <w:t xml:space="preserve"> to the fact</w:t>
      </w:r>
      <w:r w:rsidR="00597D96" w:rsidRPr="009F095C">
        <w:rPr>
          <w:rFonts w:ascii="Times New Roman" w:hAnsi="Times New Roman" w:cs="Times New Roman"/>
          <w:sz w:val="24"/>
          <w:szCs w:val="24"/>
        </w:rPr>
        <w:t xml:space="preserve"> that he had become aware that she was sourcing agents and prospective </w:t>
      </w:r>
      <w:r w:rsidR="00D03B64" w:rsidRPr="009F095C">
        <w:rPr>
          <w:rFonts w:ascii="Times New Roman" w:hAnsi="Times New Roman" w:cs="Times New Roman"/>
          <w:sz w:val="24"/>
          <w:szCs w:val="24"/>
        </w:rPr>
        <w:t>buyers. The letter entreated the appellant</w:t>
      </w:r>
      <w:r w:rsidR="0029658A" w:rsidRPr="009F095C">
        <w:rPr>
          <w:rFonts w:ascii="Times New Roman" w:hAnsi="Times New Roman" w:cs="Times New Roman"/>
          <w:sz w:val="24"/>
          <w:szCs w:val="24"/>
        </w:rPr>
        <w:t xml:space="preserve"> to assure the first respondent</w:t>
      </w:r>
      <w:r w:rsidR="00D03B64" w:rsidRPr="009F095C">
        <w:rPr>
          <w:rFonts w:ascii="Times New Roman" w:hAnsi="Times New Roman" w:cs="Times New Roman"/>
          <w:sz w:val="24"/>
          <w:szCs w:val="24"/>
        </w:rPr>
        <w:t xml:space="preserve"> that the property was safe.</w:t>
      </w:r>
    </w:p>
    <w:p w:rsidR="00D03B64" w:rsidRPr="009F095C" w:rsidRDefault="00D03B64" w:rsidP="00535031">
      <w:pPr>
        <w:spacing w:after="0" w:line="480" w:lineRule="auto"/>
        <w:ind w:firstLine="1134"/>
        <w:jc w:val="both"/>
        <w:rPr>
          <w:rFonts w:ascii="Times New Roman" w:hAnsi="Times New Roman" w:cs="Times New Roman"/>
          <w:sz w:val="24"/>
          <w:szCs w:val="24"/>
        </w:rPr>
      </w:pPr>
    </w:p>
    <w:p w:rsidR="00D03B64" w:rsidRPr="009F095C" w:rsidRDefault="00D03B64" w:rsidP="00535031">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In response, the appellant did not give any such assurances. In fact the letter written in response thereto was vague and unhelpful.</w:t>
      </w:r>
    </w:p>
    <w:p w:rsidR="00D03B64" w:rsidRDefault="00D03B64" w:rsidP="002C5CDF">
      <w:pPr>
        <w:spacing w:after="0" w:line="240" w:lineRule="auto"/>
        <w:ind w:firstLine="1134"/>
        <w:jc w:val="both"/>
        <w:rPr>
          <w:rFonts w:ascii="Times New Roman" w:hAnsi="Times New Roman" w:cs="Times New Roman"/>
          <w:sz w:val="24"/>
          <w:szCs w:val="24"/>
        </w:rPr>
      </w:pPr>
    </w:p>
    <w:p w:rsidR="002C5CDF" w:rsidRPr="009F095C" w:rsidRDefault="002C5CDF" w:rsidP="002C5CDF">
      <w:pPr>
        <w:spacing w:after="0" w:line="240" w:lineRule="auto"/>
        <w:ind w:firstLine="1134"/>
        <w:jc w:val="both"/>
        <w:rPr>
          <w:rFonts w:ascii="Times New Roman" w:hAnsi="Times New Roman" w:cs="Times New Roman"/>
          <w:sz w:val="24"/>
          <w:szCs w:val="24"/>
        </w:rPr>
      </w:pPr>
    </w:p>
    <w:p w:rsidR="00D03B64" w:rsidRPr="009F095C" w:rsidRDefault="00D03B64" w:rsidP="00D03B64">
      <w:pPr>
        <w:spacing w:after="0" w:line="480" w:lineRule="auto"/>
        <w:jc w:val="both"/>
        <w:rPr>
          <w:rFonts w:ascii="Times New Roman" w:hAnsi="Times New Roman" w:cs="Times New Roman"/>
          <w:b/>
          <w:i/>
          <w:sz w:val="24"/>
          <w:szCs w:val="24"/>
        </w:rPr>
      </w:pPr>
      <w:r w:rsidRPr="009F095C">
        <w:rPr>
          <w:rFonts w:ascii="Times New Roman" w:hAnsi="Times New Roman" w:cs="Times New Roman"/>
          <w:b/>
          <w:sz w:val="24"/>
          <w:szCs w:val="24"/>
        </w:rPr>
        <w:t xml:space="preserve">PROCEEDINGS BEFORE THE </w:t>
      </w:r>
      <w:r w:rsidR="00D83EFC" w:rsidRPr="009F095C">
        <w:rPr>
          <w:rFonts w:ascii="Times New Roman" w:hAnsi="Times New Roman" w:cs="Times New Roman"/>
          <w:b/>
          <w:sz w:val="24"/>
          <w:szCs w:val="24"/>
        </w:rPr>
        <w:t>COURT A</w:t>
      </w:r>
      <w:r w:rsidRPr="009F095C">
        <w:rPr>
          <w:rFonts w:ascii="Times New Roman" w:hAnsi="Times New Roman" w:cs="Times New Roman"/>
          <w:b/>
          <w:i/>
          <w:sz w:val="24"/>
          <w:szCs w:val="24"/>
        </w:rPr>
        <w:t xml:space="preserve"> QUO</w:t>
      </w:r>
    </w:p>
    <w:p w:rsidR="00D83EFC" w:rsidRPr="009F095C" w:rsidRDefault="00D83EFC" w:rsidP="00FB30F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In the wake of those developments, the first respondent moved swiftly</w:t>
      </w:r>
      <w:r w:rsidR="00B334A5" w:rsidRPr="009F095C">
        <w:rPr>
          <w:rFonts w:ascii="Times New Roman" w:hAnsi="Times New Roman" w:cs="Times New Roman"/>
          <w:sz w:val="24"/>
          <w:szCs w:val="24"/>
        </w:rPr>
        <w:t>,</w:t>
      </w:r>
      <w:r w:rsidRPr="009F095C">
        <w:rPr>
          <w:rFonts w:ascii="Times New Roman" w:hAnsi="Times New Roman" w:cs="Times New Roman"/>
          <w:sz w:val="24"/>
          <w:szCs w:val="24"/>
        </w:rPr>
        <w:t xml:space="preserve"> filing an urgent chamber application </w:t>
      </w:r>
      <w:r w:rsidR="00D71950" w:rsidRPr="009F095C">
        <w:rPr>
          <w:rFonts w:ascii="Times New Roman" w:hAnsi="Times New Roman" w:cs="Times New Roman"/>
          <w:sz w:val="24"/>
          <w:szCs w:val="24"/>
        </w:rPr>
        <w:t>on 24 February </w:t>
      </w:r>
      <w:r w:rsidRPr="009F095C">
        <w:rPr>
          <w:rFonts w:ascii="Times New Roman" w:hAnsi="Times New Roman" w:cs="Times New Roman"/>
          <w:sz w:val="24"/>
          <w:szCs w:val="24"/>
        </w:rPr>
        <w:t>2022. In his founding affidavit, the first respondent attested to a reasonable apprehension that the appellant would dispose of the house, given that it is registered in her name only, in order to defeat</w:t>
      </w:r>
      <w:r w:rsidR="00C1694A" w:rsidRPr="009F095C">
        <w:rPr>
          <w:rFonts w:ascii="Times New Roman" w:hAnsi="Times New Roman" w:cs="Times New Roman"/>
          <w:sz w:val="24"/>
          <w:szCs w:val="24"/>
        </w:rPr>
        <w:t xml:space="preserve"> his claim for division of the </w:t>
      </w:r>
      <w:r w:rsidR="00DB1B79" w:rsidRPr="009F095C">
        <w:rPr>
          <w:rFonts w:ascii="Times New Roman" w:hAnsi="Times New Roman" w:cs="Times New Roman"/>
          <w:sz w:val="24"/>
          <w:szCs w:val="24"/>
        </w:rPr>
        <w:t xml:space="preserve">universal </w:t>
      </w:r>
      <w:r w:rsidR="00C1694A" w:rsidRPr="009F095C">
        <w:rPr>
          <w:rFonts w:ascii="Times New Roman" w:hAnsi="Times New Roman" w:cs="Times New Roman"/>
          <w:sz w:val="24"/>
          <w:szCs w:val="24"/>
        </w:rPr>
        <w:t xml:space="preserve">partnership property.  He implored the court </w:t>
      </w:r>
      <w:r w:rsidR="00C1694A" w:rsidRPr="009F095C">
        <w:rPr>
          <w:rFonts w:ascii="Times New Roman" w:hAnsi="Times New Roman" w:cs="Times New Roman"/>
          <w:i/>
          <w:sz w:val="24"/>
          <w:szCs w:val="24"/>
        </w:rPr>
        <w:t>a quo</w:t>
      </w:r>
      <w:r w:rsidR="00C1694A" w:rsidRPr="009F095C">
        <w:rPr>
          <w:rFonts w:ascii="Times New Roman" w:hAnsi="Times New Roman" w:cs="Times New Roman"/>
          <w:sz w:val="24"/>
          <w:szCs w:val="24"/>
        </w:rPr>
        <w:t xml:space="preserve"> to grant him protection from “the whims and decisions” of the appellant.</w:t>
      </w:r>
    </w:p>
    <w:p w:rsidR="005347E2" w:rsidRPr="009F095C" w:rsidRDefault="005347E2" w:rsidP="00535031">
      <w:pPr>
        <w:spacing w:after="0" w:line="480" w:lineRule="auto"/>
        <w:ind w:firstLine="1134"/>
        <w:jc w:val="both"/>
        <w:rPr>
          <w:rFonts w:ascii="Times New Roman" w:hAnsi="Times New Roman" w:cs="Times New Roman"/>
          <w:sz w:val="24"/>
          <w:szCs w:val="24"/>
        </w:rPr>
      </w:pPr>
    </w:p>
    <w:p w:rsidR="0081145D" w:rsidRPr="009F095C" w:rsidRDefault="00307A58" w:rsidP="005157B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To the application, the first respondent attached a draft provisional order the grant of which was motivated.  It reads in relevant part:</w:t>
      </w:r>
    </w:p>
    <w:p w:rsidR="00307A58" w:rsidRPr="009F095C" w:rsidRDefault="00307A58" w:rsidP="00307A58">
      <w:pPr>
        <w:spacing w:after="0" w:line="480" w:lineRule="auto"/>
        <w:ind w:firstLine="567"/>
        <w:jc w:val="both"/>
        <w:rPr>
          <w:rFonts w:ascii="Times New Roman" w:hAnsi="Times New Roman" w:cs="Times New Roman"/>
          <w:b/>
          <w:sz w:val="24"/>
          <w:szCs w:val="24"/>
        </w:rPr>
      </w:pPr>
      <w:r w:rsidRPr="009F095C">
        <w:rPr>
          <w:rFonts w:ascii="Times New Roman" w:hAnsi="Times New Roman" w:cs="Times New Roman"/>
          <w:b/>
          <w:sz w:val="24"/>
          <w:szCs w:val="24"/>
        </w:rPr>
        <w:t>“TERMS OF FINAL ORDER SOUGHT</w:t>
      </w:r>
    </w:p>
    <w:p w:rsidR="00307A58" w:rsidRPr="009F095C" w:rsidRDefault="00307A58" w:rsidP="00307A58">
      <w:pPr>
        <w:pStyle w:val="ListParagraph"/>
        <w:numPr>
          <w:ilvl w:val="0"/>
          <w:numId w:val="12"/>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Pending the finalisation of the applicant’s claim under case number HC 5227/21 the first respondent is here</w:t>
      </w:r>
      <w:r w:rsidR="000C6EA1" w:rsidRPr="009F095C">
        <w:rPr>
          <w:rFonts w:ascii="Times New Roman" w:hAnsi="Times New Roman" w:cs="Times New Roman"/>
          <w:sz w:val="24"/>
          <w:szCs w:val="24"/>
        </w:rPr>
        <w:t xml:space="preserve">by interdicted from dealing in </w:t>
      </w:r>
      <w:r w:rsidRPr="009F095C">
        <w:rPr>
          <w:rFonts w:ascii="Times New Roman" w:hAnsi="Times New Roman" w:cs="Times New Roman"/>
          <w:sz w:val="24"/>
          <w:szCs w:val="24"/>
        </w:rPr>
        <w:t>any manner with the immovable property that may cause encumbrances and or dispose by selling it to any third party.</w:t>
      </w:r>
    </w:p>
    <w:p w:rsidR="00307A58" w:rsidRPr="009F095C" w:rsidRDefault="00307A58" w:rsidP="00307A58">
      <w:pPr>
        <w:pStyle w:val="ListParagraph"/>
        <w:numPr>
          <w:ilvl w:val="0"/>
          <w:numId w:val="12"/>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The first respondent be and is hereby ordered and directed not to alienate or remove any such improvements made on the immovable property until the matter under case number HC 5227/21 is finalised.</w:t>
      </w:r>
    </w:p>
    <w:p w:rsidR="00307A58" w:rsidRPr="009F095C" w:rsidRDefault="00307A58" w:rsidP="00307A58">
      <w:pPr>
        <w:pStyle w:val="ListParagraph"/>
        <w:numPr>
          <w:ilvl w:val="0"/>
          <w:numId w:val="12"/>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First respondent shall pay costs of suit on an attorney-cl</w:t>
      </w:r>
      <w:r w:rsidR="00B334A5" w:rsidRPr="009F095C">
        <w:rPr>
          <w:rFonts w:ascii="Times New Roman" w:hAnsi="Times New Roman" w:cs="Times New Roman"/>
          <w:sz w:val="24"/>
          <w:szCs w:val="24"/>
        </w:rPr>
        <w:t xml:space="preserve">ient scale </w:t>
      </w:r>
      <w:r w:rsidRPr="009F095C">
        <w:rPr>
          <w:rFonts w:ascii="Times New Roman" w:hAnsi="Times New Roman" w:cs="Times New Roman"/>
          <w:sz w:val="24"/>
          <w:szCs w:val="24"/>
        </w:rPr>
        <w:t>only if it (</w:t>
      </w:r>
      <w:r w:rsidRPr="009F095C">
        <w:rPr>
          <w:rFonts w:ascii="Times New Roman" w:hAnsi="Times New Roman" w:cs="Times New Roman"/>
          <w:i/>
          <w:sz w:val="24"/>
          <w:szCs w:val="24"/>
        </w:rPr>
        <w:t>sic</w:t>
      </w:r>
      <w:r w:rsidRPr="009F095C">
        <w:rPr>
          <w:rFonts w:ascii="Times New Roman" w:hAnsi="Times New Roman" w:cs="Times New Roman"/>
          <w:sz w:val="24"/>
          <w:szCs w:val="24"/>
        </w:rPr>
        <w:t>) opposes this application.</w:t>
      </w:r>
    </w:p>
    <w:p w:rsidR="00307A58" w:rsidRPr="009F095C" w:rsidRDefault="00307A58" w:rsidP="00307A58">
      <w:p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 xml:space="preserve">  </w:t>
      </w:r>
      <w:r w:rsidRPr="009F095C">
        <w:rPr>
          <w:rFonts w:ascii="Times New Roman" w:hAnsi="Times New Roman" w:cs="Times New Roman"/>
          <w:sz w:val="24"/>
          <w:szCs w:val="24"/>
        </w:rPr>
        <w:tab/>
      </w:r>
    </w:p>
    <w:p w:rsidR="00B250F6" w:rsidRDefault="00B250F6" w:rsidP="00B250F6">
      <w:pPr>
        <w:spacing w:after="0" w:line="240" w:lineRule="auto"/>
        <w:ind w:left="927"/>
        <w:jc w:val="both"/>
        <w:rPr>
          <w:rFonts w:ascii="Times New Roman" w:hAnsi="Times New Roman" w:cs="Times New Roman"/>
          <w:sz w:val="24"/>
          <w:szCs w:val="24"/>
        </w:rPr>
      </w:pPr>
    </w:p>
    <w:p w:rsidR="00D0004F" w:rsidRPr="009F095C" w:rsidRDefault="00D0004F" w:rsidP="00B250F6">
      <w:pPr>
        <w:spacing w:after="0" w:line="240" w:lineRule="auto"/>
        <w:ind w:left="927"/>
        <w:jc w:val="both"/>
        <w:rPr>
          <w:rFonts w:ascii="Times New Roman" w:hAnsi="Times New Roman" w:cs="Times New Roman"/>
          <w:sz w:val="24"/>
          <w:szCs w:val="24"/>
        </w:rPr>
      </w:pPr>
    </w:p>
    <w:p w:rsidR="00307A58" w:rsidRPr="009F095C" w:rsidRDefault="00B250F6" w:rsidP="00307A58">
      <w:pPr>
        <w:spacing w:after="0" w:line="240" w:lineRule="auto"/>
        <w:ind w:left="567"/>
        <w:jc w:val="both"/>
        <w:rPr>
          <w:rFonts w:ascii="Times New Roman" w:hAnsi="Times New Roman" w:cs="Times New Roman"/>
          <w:b/>
          <w:sz w:val="24"/>
          <w:szCs w:val="24"/>
        </w:rPr>
      </w:pPr>
      <w:r w:rsidRPr="009F095C">
        <w:rPr>
          <w:rFonts w:ascii="Times New Roman" w:hAnsi="Times New Roman" w:cs="Times New Roman"/>
          <w:sz w:val="24"/>
          <w:szCs w:val="24"/>
        </w:rPr>
        <w:lastRenderedPageBreak/>
        <w:t xml:space="preserve"> </w:t>
      </w:r>
      <w:r w:rsidR="00D0004F">
        <w:rPr>
          <w:rFonts w:ascii="Times New Roman" w:hAnsi="Times New Roman" w:cs="Times New Roman"/>
          <w:sz w:val="24"/>
          <w:szCs w:val="24"/>
        </w:rPr>
        <w:t xml:space="preserve">  </w:t>
      </w:r>
      <w:r w:rsidRPr="009F095C">
        <w:rPr>
          <w:rFonts w:ascii="Times New Roman" w:hAnsi="Times New Roman" w:cs="Times New Roman"/>
          <w:sz w:val="24"/>
          <w:szCs w:val="24"/>
        </w:rPr>
        <w:t xml:space="preserve"> </w:t>
      </w:r>
      <w:r w:rsidR="00307A58" w:rsidRPr="009F095C">
        <w:rPr>
          <w:rFonts w:ascii="Times New Roman" w:hAnsi="Times New Roman" w:cs="Times New Roman"/>
          <w:b/>
          <w:sz w:val="24"/>
          <w:szCs w:val="24"/>
        </w:rPr>
        <w:t>INTERIM RELIEF GRANTED</w:t>
      </w:r>
    </w:p>
    <w:p w:rsidR="00307A58" w:rsidRPr="009F095C" w:rsidRDefault="00307A58" w:rsidP="00307A58">
      <w:pPr>
        <w:spacing w:after="0" w:line="240" w:lineRule="auto"/>
        <w:ind w:left="851"/>
        <w:jc w:val="both"/>
        <w:rPr>
          <w:rFonts w:ascii="Times New Roman" w:hAnsi="Times New Roman" w:cs="Times New Roman"/>
          <w:sz w:val="24"/>
          <w:szCs w:val="24"/>
        </w:rPr>
      </w:pPr>
      <w:r w:rsidRPr="009F095C">
        <w:rPr>
          <w:rFonts w:ascii="Times New Roman" w:hAnsi="Times New Roman" w:cs="Times New Roman"/>
          <w:sz w:val="24"/>
          <w:szCs w:val="24"/>
        </w:rPr>
        <w:t xml:space="preserve">The second respondent pending the finalisation of the   applicant’s claim under case number HC 5227/21 be and is hereby ordered and directed to place a caveat on the immovable property, mainly stand number 2 </w:t>
      </w:r>
      <w:proofErr w:type="spellStart"/>
      <w:r w:rsidRPr="009F095C">
        <w:rPr>
          <w:rFonts w:ascii="Times New Roman" w:hAnsi="Times New Roman" w:cs="Times New Roman"/>
          <w:sz w:val="24"/>
          <w:szCs w:val="24"/>
        </w:rPr>
        <w:t>Glynde</w:t>
      </w:r>
      <w:proofErr w:type="spellEnd"/>
      <w:r w:rsidRPr="009F095C">
        <w:rPr>
          <w:rFonts w:ascii="Times New Roman" w:hAnsi="Times New Roman" w:cs="Times New Roman"/>
          <w:sz w:val="24"/>
          <w:szCs w:val="24"/>
        </w:rPr>
        <w:t xml:space="preserve"> Avenue </w:t>
      </w:r>
      <w:proofErr w:type="spellStart"/>
      <w:r w:rsidRPr="009F095C">
        <w:rPr>
          <w:rFonts w:ascii="Times New Roman" w:hAnsi="Times New Roman" w:cs="Times New Roman"/>
          <w:sz w:val="24"/>
          <w:szCs w:val="24"/>
        </w:rPr>
        <w:t>Mabe</w:t>
      </w:r>
      <w:r w:rsidR="00DD1918" w:rsidRPr="009F095C">
        <w:rPr>
          <w:rFonts w:ascii="Times New Roman" w:hAnsi="Times New Roman" w:cs="Times New Roman"/>
          <w:sz w:val="24"/>
          <w:szCs w:val="24"/>
        </w:rPr>
        <w:t>l</w:t>
      </w:r>
      <w:r w:rsidRPr="009F095C">
        <w:rPr>
          <w:rFonts w:ascii="Times New Roman" w:hAnsi="Times New Roman" w:cs="Times New Roman"/>
          <w:sz w:val="24"/>
          <w:szCs w:val="24"/>
        </w:rPr>
        <w:t>reign</w:t>
      </w:r>
      <w:proofErr w:type="spellEnd"/>
      <w:r w:rsidRPr="009F095C">
        <w:rPr>
          <w:rFonts w:ascii="Times New Roman" w:hAnsi="Times New Roman" w:cs="Times New Roman"/>
          <w:sz w:val="24"/>
          <w:szCs w:val="24"/>
        </w:rPr>
        <w:t xml:space="preserve">, Harare held under deed of transfer number 2120/2017 registered in the name of Samantha </w:t>
      </w:r>
      <w:proofErr w:type="spellStart"/>
      <w:r w:rsidRPr="009F095C">
        <w:rPr>
          <w:rFonts w:ascii="Times New Roman" w:hAnsi="Times New Roman" w:cs="Times New Roman"/>
          <w:sz w:val="24"/>
          <w:szCs w:val="24"/>
        </w:rPr>
        <w:t>Nhende</w:t>
      </w:r>
      <w:proofErr w:type="spellEnd"/>
      <w:r w:rsidRPr="009F095C">
        <w:rPr>
          <w:rFonts w:ascii="Times New Roman" w:hAnsi="Times New Roman" w:cs="Times New Roman"/>
          <w:sz w:val="24"/>
          <w:szCs w:val="24"/>
        </w:rPr>
        <w:t xml:space="preserve"> the first respondent herein.”</w:t>
      </w:r>
    </w:p>
    <w:p w:rsidR="00DD1918" w:rsidRPr="009F095C" w:rsidRDefault="00DD1918" w:rsidP="00DD1918">
      <w:pPr>
        <w:spacing w:after="0" w:line="240" w:lineRule="auto"/>
        <w:jc w:val="both"/>
        <w:rPr>
          <w:rFonts w:ascii="Times New Roman" w:hAnsi="Times New Roman" w:cs="Times New Roman"/>
          <w:sz w:val="24"/>
          <w:szCs w:val="24"/>
        </w:rPr>
      </w:pPr>
    </w:p>
    <w:p w:rsidR="00DD1918" w:rsidRPr="009F095C" w:rsidRDefault="00DD1918" w:rsidP="00DD1918">
      <w:pPr>
        <w:spacing w:after="0" w:line="480" w:lineRule="auto"/>
        <w:jc w:val="both"/>
        <w:rPr>
          <w:rFonts w:ascii="Times New Roman" w:hAnsi="Times New Roman" w:cs="Times New Roman"/>
          <w:sz w:val="24"/>
          <w:szCs w:val="24"/>
        </w:rPr>
      </w:pPr>
    </w:p>
    <w:p w:rsidR="00DD1918" w:rsidRPr="009F095C" w:rsidRDefault="00DD1918" w:rsidP="007E58B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 xml:space="preserve">The application was strenuously opposed by the appellant who raised quite a substantial number of points in </w:t>
      </w:r>
      <w:proofErr w:type="spellStart"/>
      <w:r w:rsidRPr="009F095C">
        <w:rPr>
          <w:rFonts w:ascii="Times New Roman" w:hAnsi="Times New Roman" w:cs="Times New Roman"/>
          <w:i/>
          <w:sz w:val="24"/>
          <w:szCs w:val="24"/>
        </w:rPr>
        <w:t>limine</w:t>
      </w:r>
      <w:proofErr w:type="spellEnd"/>
      <w:r w:rsidRPr="009F095C">
        <w:rPr>
          <w:rFonts w:ascii="Times New Roman" w:hAnsi="Times New Roman" w:cs="Times New Roman"/>
          <w:sz w:val="24"/>
          <w:szCs w:val="24"/>
        </w:rPr>
        <w:t xml:space="preserve">. The appellant protested that the matter was not </w:t>
      </w:r>
      <w:r w:rsidR="00D83FDD" w:rsidRPr="009F095C">
        <w:rPr>
          <w:rFonts w:ascii="Times New Roman" w:hAnsi="Times New Roman" w:cs="Times New Roman"/>
          <w:sz w:val="24"/>
          <w:szCs w:val="24"/>
        </w:rPr>
        <w:t>urgent,</w:t>
      </w:r>
      <w:r w:rsidRPr="009F095C">
        <w:rPr>
          <w:rFonts w:ascii="Times New Roman" w:hAnsi="Times New Roman" w:cs="Times New Roman"/>
          <w:sz w:val="24"/>
          <w:szCs w:val="24"/>
        </w:rPr>
        <w:t xml:space="preserve"> that the first respondent had not established a </w:t>
      </w:r>
      <w:r w:rsidRPr="009F095C">
        <w:rPr>
          <w:rFonts w:ascii="Times New Roman" w:hAnsi="Times New Roman" w:cs="Times New Roman"/>
          <w:i/>
          <w:sz w:val="24"/>
          <w:szCs w:val="24"/>
        </w:rPr>
        <w:t>causa</w:t>
      </w:r>
      <w:r w:rsidRPr="009F095C">
        <w:rPr>
          <w:rFonts w:ascii="Times New Roman" w:hAnsi="Times New Roman" w:cs="Times New Roman"/>
          <w:sz w:val="24"/>
          <w:szCs w:val="24"/>
        </w:rPr>
        <w:t xml:space="preserve"> having failed to plead the choice of law and finally that the relief sought was incompetent. </w:t>
      </w:r>
      <w:r w:rsidR="008527A0" w:rsidRPr="009F095C">
        <w:rPr>
          <w:rFonts w:ascii="Times New Roman" w:hAnsi="Times New Roman" w:cs="Times New Roman"/>
          <w:sz w:val="24"/>
          <w:szCs w:val="24"/>
        </w:rPr>
        <w:t xml:space="preserve">On the merits, the </w:t>
      </w:r>
      <w:r w:rsidR="00CA5452" w:rsidRPr="009F095C">
        <w:rPr>
          <w:rFonts w:ascii="Times New Roman" w:hAnsi="Times New Roman" w:cs="Times New Roman"/>
          <w:sz w:val="24"/>
          <w:szCs w:val="24"/>
        </w:rPr>
        <w:t>appellant argued</w:t>
      </w:r>
      <w:r w:rsidRPr="009F095C">
        <w:rPr>
          <w:rFonts w:ascii="Times New Roman" w:hAnsi="Times New Roman" w:cs="Times New Roman"/>
          <w:sz w:val="24"/>
          <w:szCs w:val="24"/>
        </w:rPr>
        <w:t xml:space="preserve"> that the first respondent had not presented any evidence to show that she intended to dispose of the house. She rounded off by submi</w:t>
      </w:r>
      <w:r w:rsidR="007E58BA" w:rsidRPr="009F095C">
        <w:rPr>
          <w:rFonts w:ascii="Times New Roman" w:hAnsi="Times New Roman" w:cs="Times New Roman"/>
          <w:sz w:val="24"/>
          <w:szCs w:val="24"/>
        </w:rPr>
        <w:t xml:space="preserve">tting that she, as the </w:t>
      </w:r>
      <w:r w:rsidR="00DB407B" w:rsidRPr="009F095C">
        <w:rPr>
          <w:rFonts w:ascii="Times New Roman" w:hAnsi="Times New Roman" w:cs="Times New Roman"/>
          <w:sz w:val="24"/>
          <w:szCs w:val="24"/>
        </w:rPr>
        <w:t>registered owner</w:t>
      </w:r>
      <w:r w:rsidR="007E58BA" w:rsidRPr="009F095C">
        <w:rPr>
          <w:rFonts w:ascii="Times New Roman" w:hAnsi="Times New Roman" w:cs="Times New Roman"/>
          <w:sz w:val="24"/>
          <w:szCs w:val="24"/>
        </w:rPr>
        <w:t xml:space="preserve"> of the </w:t>
      </w:r>
      <w:r w:rsidR="00DB407B" w:rsidRPr="009F095C">
        <w:rPr>
          <w:rFonts w:ascii="Times New Roman" w:hAnsi="Times New Roman" w:cs="Times New Roman"/>
          <w:sz w:val="24"/>
          <w:szCs w:val="24"/>
        </w:rPr>
        <w:t>house,</w:t>
      </w:r>
      <w:r w:rsidR="007E58BA" w:rsidRPr="009F095C">
        <w:rPr>
          <w:rFonts w:ascii="Times New Roman" w:hAnsi="Times New Roman" w:cs="Times New Roman"/>
          <w:sz w:val="24"/>
          <w:szCs w:val="24"/>
        </w:rPr>
        <w:t xml:space="preserve"> had exclusive rights over it unlike the first respondent who could not possibly claim any share to it.</w:t>
      </w:r>
    </w:p>
    <w:p w:rsidR="001B18C6" w:rsidRPr="009F095C" w:rsidRDefault="001B18C6" w:rsidP="00F85C1B">
      <w:pPr>
        <w:spacing w:after="0" w:line="240" w:lineRule="auto"/>
        <w:ind w:firstLine="1276"/>
        <w:jc w:val="both"/>
        <w:rPr>
          <w:rFonts w:ascii="Times New Roman" w:hAnsi="Times New Roman" w:cs="Times New Roman"/>
          <w:sz w:val="24"/>
          <w:szCs w:val="24"/>
        </w:rPr>
      </w:pPr>
    </w:p>
    <w:p w:rsidR="001B18C6" w:rsidRPr="009F095C" w:rsidRDefault="001B18C6" w:rsidP="0062217E">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found that the application passed the test of urgency. Regarding the o</w:t>
      </w:r>
      <w:r w:rsidR="005962A0" w:rsidRPr="009F095C">
        <w:rPr>
          <w:rFonts w:ascii="Times New Roman" w:hAnsi="Times New Roman" w:cs="Times New Roman"/>
          <w:sz w:val="24"/>
          <w:szCs w:val="24"/>
        </w:rPr>
        <w:t xml:space="preserve">bjection that the application did not disclose a cause of action as it sought to import general law into a dispute governed by customary law, the court </w:t>
      </w:r>
      <w:r w:rsidR="005962A0" w:rsidRPr="009F095C">
        <w:rPr>
          <w:rFonts w:ascii="Times New Roman" w:hAnsi="Times New Roman" w:cs="Times New Roman"/>
          <w:i/>
          <w:sz w:val="24"/>
          <w:szCs w:val="24"/>
        </w:rPr>
        <w:t>a quo</w:t>
      </w:r>
      <w:r w:rsidR="005962A0" w:rsidRPr="009F095C">
        <w:rPr>
          <w:rFonts w:ascii="Times New Roman" w:hAnsi="Times New Roman" w:cs="Times New Roman"/>
          <w:sz w:val="24"/>
          <w:szCs w:val="24"/>
        </w:rPr>
        <w:t xml:space="preserve"> found that the issue was not before it. In the court </w:t>
      </w:r>
      <w:r w:rsidR="005962A0" w:rsidRPr="009F095C">
        <w:rPr>
          <w:rFonts w:ascii="Times New Roman" w:hAnsi="Times New Roman" w:cs="Times New Roman"/>
          <w:i/>
          <w:sz w:val="24"/>
          <w:szCs w:val="24"/>
        </w:rPr>
        <w:t>a quo</w:t>
      </w:r>
      <w:r w:rsidR="004136B1" w:rsidRPr="009F095C">
        <w:rPr>
          <w:rFonts w:ascii="Times New Roman" w:hAnsi="Times New Roman" w:cs="Times New Roman"/>
          <w:i/>
          <w:sz w:val="24"/>
          <w:szCs w:val="24"/>
        </w:rPr>
        <w:t>’</w:t>
      </w:r>
      <w:r w:rsidR="004136B1" w:rsidRPr="009F095C">
        <w:rPr>
          <w:rFonts w:ascii="Times New Roman" w:hAnsi="Times New Roman" w:cs="Times New Roman"/>
          <w:sz w:val="24"/>
          <w:szCs w:val="24"/>
        </w:rPr>
        <w:t xml:space="preserve">s view that was an issue to be resolved when determining the claim for division of property in HC 5227/21. The court </w:t>
      </w:r>
      <w:r w:rsidR="004136B1" w:rsidRPr="009F095C">
        <w:rPr>
          <w:rFonts w:ascii="Times New Roman" w:hAnsi="Times New Roman" w:cs="Times New Roman"/>
          <w:i/>
          <w:sz w:val="24"/>
          <w:szCs w:val="24"/>
        </w:rPr>
        <w:t>a quo</w:t>
      </w:r>
      <w:r w:rsidR="004136B1" w:rsidRPr="009F095C">
        <w:rPr>
          <w:rFonts w:ascii="Times New Roman" w:hAnsi="Times New Roman" w:cs="Times New Roman"/>
          <w:sz w:val="24"/>
          <w:szCs w:val="24"/>
        </w:rPr>
        <w:t xml:space="preserve"> refused to be drawn to “pre-empt the dispute” in the main action.</w:t>
      </w:r>
    </w:p>
    <w:p w:rsidR="00B65CC5" w:rsidRPr="009F095C" w:rsidRDefault="00B65CC5" w:rsidP="007E58BA">
      <w:pPr>
        <w:spacing w:after="0" w:line="480" w:lineRule="auto"/>
        <w:ind w:firstLine="1276"/>
        <w:jc w:val="both"/>
        <w:rPr>
          <w:rFonts w:ascii="Times New Roman" w:hAnsi="Times New Roman" w:cs="Times New Roman"/>
          <w:sz w:val="24"/>
          <w:szCs w:val="24"/>
        </w:rPr>
      </w:pPr>
    </w:p>
    <w:p w:rsidR="004136B1" w:rsidRPr="009F095C" w:rsidRDefault="004136B1" w:rsidP="007E58B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The objection relating to the competency of the relief sought was also dismissed on the basis that the court had the discretion to grant an order that was competent and established by the case before it.</w:t>
      </w:r>
    </w:p>
    <w:p w:rsidR="004136B1" w:rsidRPr="009F095C" w:rsidRDefault="004136B1" w:rsidP="00B640D6">
      <w:pPr>
        <w:spacing w:after="0" w:line="480" w:lineRule="auto"/>
        <w:ind w:firstLine="1276"/>
        <w:jc w:val="both"/>
        <w:rPr>
          <w:rFonts w:ascii="Times New Roman" w:hAnsi="Times New Roman" w:cs="Times New Roman"/>
          <w:sz w:val="24"/>
          <w:szCs w:val="24"/>
        </w:rPr>
      </w:pPr>
    </w:p>
    <w:p w:rsidR="004136B1" w:rsidRPr="009F095C" w:rsidRDefault="004136B1" w:rsidP="007E58B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lastRenderedPageBreak/>
        <w:t xml:space="preserve">On the merits of the application,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found that indeed the first respondent was labouring under </w:t>
      </w:r>
      <w:r w:rsidR="00934CFF" w:rsidRPr="009F095C">
        <w:rPr>
          <w:rFonts w:ascii="Times New Roman" w:hAnsi="Times New Roman" w:cs="Times New Roman"/>
          <w:sz w:val="24"/>
          <w:szCs w:val="24"/>
        </w:rPr>
        <w:t>a reasonable appre</w:t>
      </w:r>
      <w:r w:rsidR="00BC67D3" w:rsidRPr="009F095C">
        <w:rPr>
          <w:rFonts w:ascii="Times New Roman" w:hAnsi="Times New Roman" w:cs="Times New Roman"/>
          <w:sz w:val="24"/>
          <w:szCs w:val="24"/>
        </w:rPr>
        <w:t>hension that the appellant may</w:t>
      </w:r>
      <w:r w:rsidR="00934CFF" w:rsidRPr="009F095C">
        <w:rPr>
          <w:rFonts w:ascii="Times New Roman" w:hAnsi="Times New Roman" w:cs="Times New Roman"/>
          <w:sz w:val="24"/>
          <w:szCs w:val="24"/>
        </w:rPr>
        <w:t xml:space="preserve"> dispose of the house before the finalisation of the main claim. It took the view that those fears were bolstered by the u</w:t>
      </w:r>
      <w:r w:rsidR="00BC67D3" w:rsidRPr="009F095C">
        <w:rPr>
          <w:rFonts w:ascii="Times New Roman" w:hAnsi="Times New Roman" w:cs="Times New Roman"/>
          <w:sz w:val="24"/>
          <w:szCs w:val="24"/>
        </w:rPr>
        <w:t>nsatisfactory response to his enquiries</w:t>
      </w:r>
      <w:r w:rsidR="00934CFF" w:rsidRPr="009F095C">
        <w:rPr>
          <w:rFonts w:ascii="Times New Roman" w:hAnsi="Times New Roman" w:cs="Times New Roman"/>
          <w:sz w:val="24"/>
          <w:szCs w:val="24"/>
        </w:rPr>
        <w:t xml:space="preserve"> given by the appellant.</w:t>
      </w:r>
    </w:p>
    <w:p w:rsidR="00B475FD" w:rsidRPr="009F095C" w:rsidRDefault="00B475FD" w:rsidP="007E58BA">
      <w:pPr>
        <w:spacing w:after="0" w:line="480" w:lineRule="auto"/>
        <w:ind w:firstLine="1276"/>
        <w:jc w:val="both"/>
        <w:rPr>
          <w:rFonts w:ascii="Times New Roman" w:hAnsi="Times New Roman" w:cs="Times New Roman"/>
          <w:sz w:val="24"/>
          <w:szCs w:val="24"/>
        </w:rPr>
      </w:pPr>
    </w:p>
    <w:p w:rsidR="00B475FD" w:rsidRPr="009F095C" w:rsidRDefault="00B475FD" w:rsidP="007E58B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 xml:space="preserve">As already stated,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granted final relief in favour of the fir</w:t>
      </w:r>
      <w:r w:rsidR="002F287D" w:rsidRPr="009F095C">
        <w:rPr>
          <w:rFonts w:ascii="Times New Roman" w:hAnsi="Times New Roman" w:cs="Times New Roman"/>
          <w:sz w:val="24"/>
          <w:szCs w:val="24"/>
        </w:rPr>
        <w:t xml:space="preserve">st respondent. In doing so, it </w:t>
      </w:r>
      <w:r w:rsidRPr="009F095C">
        <w:rPr>
          <w:rFonts w:ascii="Times New Roman" w:hAnsi="Times New Roman" w:cs="Times New Roman"/>
          <w:sz w:val="24"/>
          <w:szCs w:val="24"/>
        </w:rPr>
        <w:t>reasoned:</w:t>
      </w:r>
    </w:p>
    <w:p w:rsidR="00B475FD" w:rsidRPr="009F095C" w:rsidRDefault="00B475FD" w:rsidP="00B475FD">
      <w:pPr>
        <w:spacing w:after="0" w:line="240" w:lineRule="auto"/>
        <w:ind w:left="709" w:hanging="142"/>
        <w:jc w:val="both"/>
        <w:rPr>
          <w:rFonts w:ascii="Times New Roman" w:hAnsi="Times New Roman" w:cs="Times New Roman"/>
          <w:sz w:val="24"/>
          <w:szCs w:val="24"/>
        </w:rPr>
      </w:pPr>
      <w:r w:rsidRPr="009F095C">
        <w:rPr>
          <w:rFonts w:ascii="Times New Roman" w:hAnsi="Times New Roman" w:cs="Times New Roman"/>
          <w:sz w:val="24"/>
          <w:szCs w:val="24"/>
        </w:rPr>
        <w:t>“With respect to the nature of the relief, there is no   need of having terms of final order since there is no need for the return day. The provisional order has its final sunset clause being the finalisation of the matter under case number HC 5227/21. Once the dispute for the division of the property has been finalised, the caveat will be no longer necessary.”</w:t>
      </w:r>
    </w:p>
    <w:p w:rsidR="00B475FD" w:rsidRPr="009F095C" w:rsidRDefault="00B475FD" w:rsidP="00B475FD">
      <w:pPr>
        <w:spacing w:after="0" w:line="480" w:lineRule="auto"/>
        <w:jc w:val="both"/>
        <w:rPr>
          <w:rFonts w:ascii="Times New Roman" w:hAnsi="Times New Roman" w:cs="Times New Roman"/>
          <w:sz w:val="24"/>
          <w:szCs w:val="24"/>
        </w:rPr>
      </w:pPr>
    </w:p>
    <w:p w:rsidR="00B475FD" w:rsidRPr="009F095C" w:rsidRDefault="00B475FD" w:rsidP="00B475FD">
      <w:pPr>
        <w:spacing w:after="0" w:line="240" w:lineRule="auto"/>
        <w:jc w:val="both"/>
        <w:rPr>
          <w:rFonts w:ascii="Times New Roman" w:hAnsi="Times New Roman" w:cs="Times New Roman"/>
          <w:sz w:val="24"/>
          <w:szCs w:val="24"/>
        </w:rPr>
      </w:pPr>
    </w:p>
    <w:p w:rsidR="00B475FD" w:rsidRPr="009F095C" w:rsidRDefault="00B475FD" w:rsidP="00B475FD">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It is significant to note that the relief that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granted is what was set out both in the terms of the final order sought and the interim relief of the draft provisional order</w:t>
      </w:r>
      <w:r w:rsidR="002D6AAF" w:rsidRPr="009F095C">
        <w:rPr>
          <w:rFonts w:ascii="Times New Roman" w:hAnsi="Times New Roman" w:cs="Times New Roman"/>
          <w:sz w:val="24"/>
          <w:szCs w:val="24"/>
        </w:rPr>
        <w:t>.</w:t>
      </w:r>
    </w:p>
    <w:p w:rsidR="002D6AAF" w:rsidRPr="009F095C" w:rsidRDefault="002D6AAF" w:rsidP="002D6AAF">
      <w:pPr>
        <w:spacing w:after="0" w:line="480" w:lineRule="auto"/>
        <w:jc w:val="both"/>
        <w:rPr>
          <w:rFonts w:ascii="Times New Roman" w:hAnsi="Times New Roman" w:cs="Times New Roman"/>
          <w:sz w:val="24"/>
          <w:szCs w:val="24"/>
        </w:rPr>
      </w:pPr>
    </w:p>
    <w:p w:rsidR="002D6AAF" w:rsidRPr="009F095C" w:rsidRDefault="002D6AAF" w:rsidP="002D6AAF">
      <w:pPr>
        <w:spacing w:after="0" w:line="480" w:lineRule="auto"/>
        <w:jc w:val="both"/>
        <w:rPr>
          <w:rFonts w:ascii="Times New Roman" w:hAnsi="Times New Roman" w:cs="Times New Roman"/>
          <w:b/>
          <w:sz w:val="24"/>
          <w:szCs w:val="24"/>
        </w:rPr>
      </w:pPr>
      <w:r w:rsidRPr="009F095C">
        <w:rPr>
          <w:rFonts w:ascii="Times New Roman" w:hAnsi="Times New Roman" w:cs="Times New Roman"/>
          <w:b/>
          <w:sz w:val="24"/>
          <w:szCs w:val="24"/>
        </w:rPr>
        <w:t xml:space="preserve">PROCEEDINGS </w:t>
      </w:r>
      <w:r w:rsidR="00E322E8" w:rsidRPr="009F095C">
        <w:rPr>
          <w:rFonts w:ascii="Times New Roman" w:hAnsi="Times New Roman" w:cs="Times New Roman"/>
          <w:b/>
          <w:sz w:val="24"/>
          <w:szCs w:val="24"/>
        </w:rPr>
        <w:t xml:space="preserve">BEFORE THIS </w:t>
      </w:r>
      <w:r w:rsidRPr="009F095C">
        <w:rPr>
          <w:rFonts w:ascii="Times New Roman" w:hAnsi="Times New Roman" w:cs="Times New Roman"/>
          <w:b/>
          <w:sz w:val="24"/>
          <w:szCs w:val="24"/>
        </w:rPr>
        <w:t>COURT</w:t>
      </w:r>
    </w:p>
    <w:p w:rsidR="002D6AAF" w:rsidRPr="009F095C" w:rsidRDefault="002D6AAF" w:rsidP="002D6AAF">
      <w:p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The appellant was discontented by the judgment of the court</w:t>
      </w:r>
      <w:r w:rsidR="006B5DD1" w:rsidRPr="009F095C">
        <w:rPr>
          <w:rFonts w:ascii="Times New Roman" w:hAnsi="Times New Roman" w:cs="Times New Roman"/>
          <w:sz w:val="24"/>
          <w:szCs w:val="24"/>
        </w:rPr>
        <w:t xml:space="preserve"> </w:t>
      </w:r>
      <w:r w:rsidR="006B5DD1" w:rsidRPr="009F095C">
        <w:rPr>
          <w:rFonts w:ascii="Times New Roman" w:hAnsi="Times New Roman" w:cs="Times New Roman"/>
          <w:i/>
          <w:sz w:val="24"/>
          <w:szCs w:val="24"/>
        </w:rPr>
        <w:t>a quo</w:t>
      </w:r>
      <w:r w:rsidR="00D948EC" w:rsidRPr="009F095C">
        <w:rPr>
          <w:rFonts w:ascii="Times New Roman" w:hAnsi="Times New Roman" w:cs="Times New Roman"/>
          <w:sz w:val="24"/>
          <w:szCs w:val="24"/>
        </w:rPr>
        <w:t>. She noted an appeal to this C</w:t>
      </w:r>
      <w:r w:rsidR="006B5DD1" w:rsidRPr="009F095C">
        <w:rPr>
          <w:rFonts w:ascii="Times New Roman" w:hAnsi="Times New Roman" w:cs="Times New Roman"/>
          <w:sz w:val="24"/>
          <w:szCs w:val="24"/>
        </w:rPr>
        <w:t>ourt on the following grounds:</w:t>
      </w:r>
    </w:p>
    <w:p w:rsidR="006B5DD1" w:rsidRPr="009F095C" w:rsidRDefault="006B5DD1" w:rsidP="006845A0">
      <w:pPr>
        <w:spacing w:after="0" w:line="240" w:lineRule="auto"/>
        <w:ind w:left="709" w:hanging="448"/>
        <w:jc w:val="both"/>
        <w:rPr>
          <w:rFonts w:ascii="Times New Roman" w:hAnsi="Times New Roman" w:cs="Times New Roman"/>
          <w:sz w:val="24"/>
          <w:szCs w:val="24"/>
        </w:rPr>
      </w:pPr>
      <w:r w:rsidRPr="009F095C">
        <w:rPr>
          <w:rFonts w:ascii="Times New Roman" w:hAnsi="Times New Roman" w:cs="Times New Roman"/>
          <w:sz w:val="24"/>
          <w:szCs w:val="24"/>
        </w:rPr>
        <w:t>“1.</w:t>
      </w:r>
      <w:r w:rsidR="00C73536">
        <w:rPr>
          <w:rFonts w:ascii="Times New Roman" w:hAnsi="Times New Roman" w:cs="Times New Roman"/>
          <w:sz w:val="24"/>
          <w:szCs w:val="24"/>
        </w:rPr>
        <w:t xml:space="preserve"> </w:t>
      </w:r>
      <w:r w:rsidRPr="009F095C">
        <w:rPr>
          <w:rFonts w:ascii="Times New Roman" w:hAnsi="Times New Roman" w:cs="Times New Roman"/>
          <w:sz w:val="24"/>
          <w:szCs w:val="24"/>
        </w:rPr>
        <w:t xml:space="preserve">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grossly erred at law in </w:t>
      </w:r>
      <w:r w:rsidR="00886C4C" w:rsidRPr="009F095C">
        <w:rPr>
          <w:rFonts w:ascii="Times New Roman" w:hAnsi="Times New Roman" w:cs="Times New Roman"/>
          <w:sz w:val="24"/>
          <w:szCs w:val="24"/>
        </w:rPr>
        <w:t>and misdirected itself in fact i</w:t>
      </w:r>
      <w:r w:rsidRPr="009F095C">
        <w:rPr>
          <w:rFonts w:ascii="Times New Roman" w:hAnsi="Times New Roman" w:cs="Times New Roman"/>
          <w:sz w:val="24"/>
          <w:szCs w:val="24"/>
        </w:rPr>
        <w:t xml:space="preserve">n </w:t>
      </w:r>
      <w:r w:rsidR="006845A0" w:rsidRPr="009F095C">
        <w:rPr>
          <w:rFonts w:ascii="Times New Roman" w:hAnsi="Times New Roman" w:cs="Times New Roman"/>
          <w:sz w:val="24"/>
          <w:szCs w:val="24"/>
        </w:rPr>
        <w:t>granting an</w:t>
      </w:r>
      <w:r w:rsidRPr="009F095C">
        <w:rPr>
          <w:rFonts w:ascii="Times New Roman" w:hAnsi="Times New Roman" w:cs="Times New Roman"/>
          <w:sz w:val="24"/>
          <w:szCs w:val="24"/>
        </w:rPr>
        <w:t xml:space="preserve"> interdict (</w:t>
      </w:r>
      <w:r w:rsidRPr="009F095C">
        <w:rPr>
          <w:rFonts w:ascii="Times New Roman" w:hAnsi="Times New Roman" w:cs="Times New Roman"/>
          <w:i/>
          <w:sz w:val="24"/>
          <w:szCs w:val="24"/>
        </w:rPr>
        <w:t>sic</w:t>
      </w:r>
      <w:r w:rsidRPr="009F095C">
        <w:rPr>
          <w:rFonts w:ascii="Times New Roman" w:hAnsi="Times New Roman" w:cs="Times New Roman"/>
          <w:sz w:val="24"/>
          <w:szCs w:val="24"/>
        </w:rPr>
        <w:t>) as regards appellant’s immovable</w:t>
      </w:r>
      <w:r w:rsidR="006845A0" w:rsidRPr="009F095C">
        <w:rPr>
          <w:rFonts w:ascii="Times New Roman" w:hAnsi="Times New Roman" w:cs="Times New Roman"/>
          <w:sz w:val="24"/>
          <w:szCs w:val="24"/>
        </w:rPr>
        <w:t xml:space="preserve"> property in circumstances where there was no evidence or at all that the appellant intended to alienate the property.</w:t>
      </w:r>
    </w:p>
    <w:p w:rsidR="006845A0" w:rsidRPr="009F095C" w:rsidRDefault="006845A0" w:rsidP="006845A0">
      <w:pPr>
        <w:spacing w:after="0" w:line="240" w:lineRule="auto"/>
        <w:ind w:left="709" w:hanging="448"/>
        <w:jc w:val="both"/>
        <w:rPr>
          <w:rFonts w:ascii="Times New Roman" w:hAnsi="Times New Roman" w:cs="Times New Roman"/>
          <w:sz w:val="24"/>
          <w:szCs w:val="24"/>
        </w:rPr>
      </w:pPr>
      <w:r w:rsidRPr="009F095C">
        <w:rPr>
          <w:rFonts w:ascii="Times New Roman" w:hAnsi="Times New Roman" w:cs="Times New Roman"/>
          <w:sz w:val="24"/>
          <w:szCs w:val="24"/>
        </w:rPr>
        <w:t xml:space="preserve">2. </w:t>
      </w:r>
      <w:r w:rsidR="00C73536">
        <w:rPr>
          <w:rFonts w:ascii="Times New Roman" w:hAnsi="Times New Roman" w:cs="Times New Roman"/>
          <w:sz w:val="24"/>
          <w:szCs w:val="24"/>
        </w:rPr>
        <w:t xml:space="preserve">  </w:t>
      </w:r>
      <w:r w:rsidRPr="009F095C">
        <w:rPr>
          <w:rFonts w:ascii="Times New Roman" w:hAnsi="Times New Roman" w:cs="Times New Roman"/>
          <w:sz w:val="24"/>
          <w:szCs w:val="24"/>
        </w:rPr>
        <w:t xml:space="preserve">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erred at law in granting an interdict where the requirements of such relief had not been met, particularly where a clear right had not been established.</w:t>
      </w:r>
    </w:p>
    <w:p w:rsidR="006845A0" w:rsidRPr="009F095C" w:rsidRDefault="006845A0" w:rsidP="006845A0">
      <w:pPr>
        <w:spacing w:after="0" w:line="240" w:lineRule="auto"/>
        <w:ind w:left="709" w:hanging="448"/>
        <w:jc w:val="both"/>
        <w:rPr>
          <w:rFonts w:ascii="Times New Roman" w:hAnsi="Times New Roman" w:cs="Times New Roman"/>
          <w:sz w:val="24"/>
          <w:szCs w:val="24"/>
        </w:rPr>
      </w:pPr>
      <w:r w:rsidRPr="009F095C">
        <w:rPr>
          <w:rFonts w:ascii="Times New Roman" w:hAnsi="Times New Roman" w:cs="Times New Roman"/>
          <w:sz w:val="24"/>
          <w:szCs w:val="24"/>
        </w:rPr>
        <w:t>3.</w:t>
      </w:r>
      <w:r w:rsidR="00C73536">
        <w:rPr>
          <w:rFonts w:ascii="Times New Roman" w:hAnsi="Times New Roman" w:cs="Times New Roman"/>
          <w:sz w:val="24"/>
          <w:szCs w:val="24"/>
        </w:rPr>
        <w:t xml:space="preserve">   </w:t>
      </w:r>
      <w:r w:rsidRPr="009F095C">
        <w:rPr>
          <w:rFonts w:ascii="Times New Roman" w:hAnsi="Times New Roman" w:cs="Times New Roman"/>
          <w:sz w:val="24"/>
          <w:szCs w:val="24"/>
        </w:rPr>
        <w:t xml:space="preserve">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grossly misdirected itself and erred in failing to consider that the issue of the choice of law was crucial in the determination of whether or not there was a cause of action against the appellant.</w:t>
      </w:r>
    </w:p>
    <w:p w:rsidR="006A66CE" w:rsidRPr="009F095C" w:rsidRDefault="006A66CE" w:rsidP="006845A0">
      <w:pPr>
        <w:spacing w:after="0" w:line="240" w:lineRule="auto"/>
        <w:ind w:left="709" w:hanging="448"/>
        <w:jc w:val="both"/>
        <w:rPr>
          <w:rFonts w:ascii="Times New Roman" w:hAnsi="Times New Roman" w:cs="Times New Roman"/>
          <w:sz w:val="24"/>
          <w:szCs w:val="24"/>
        </w:rPr>
      </w:pPr>
      <w:r w:rsidRPr="009F095C">
        <w:rPr>
          <w:rFonts w:ascii="Times New Roman" w:hAnsi="Times New Roman" w:cs="Times New Roman"/>
          <w:sz w:val="24"/>
          <w:szCs w:val="24"/>
        </w:rPr>
        <w:t>4.</w:t>
      </w:r>
      <w:r w:rsidR="00C73536">
        <w:rPr>
          <w:rFonts w:ascii="Times New Roman" w:hAnsi="Times New Roman" w:cs="Times New Roman"/>
          <w:sz w:val="24"/>
          <w:szCs w:val="24"/>
        </w:rPr>
        <w:t xml:space="preserve">  </w:t>
      </w:r>
      <w:r w:rsidRPr="009F095C">
        <w:rPr>
          <w:rFonts w:ascii="Times New Roman" w:hAnsi="Times New Roman" w:cs="Times New Roman"/>
          <w:sz w:val="24"/>
          <w:szCs w:val="24"/>
        </w:rPr>
        <w:t xml:space="preserve">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grossly misdirected itself in fact in ordering appellant not to remove improvements on the property where no evidence or indications of the said improvements were made or proved by the respondent.</w:t>
      </w:r>
    </w:p>
    <w:p w:rsidR="006A66CE" w:rsidRPr="009F095C" w:rsidRDefault="006A66CE" w:rsidP="00686F43">
      <w:pPr>
        <w:spacing w:after="0" w:line="240" w:lineRule="auto"/>
        <w:ind w:left="709" w:hanging="425"/>
        <w:jc w:val="both"/>
        <w:rPr>
          <w:rFonts w:ascii="Times New Roman" w:hAnsi="Times New Roman" w:cs="Times New Roman"/>
          <w:sz w:val="24"/>
          <w:szCs w:val="24"/>
        </w:rPr>
      </w:pPr>
      <w:r w:rsidRPr="009F095C">
        <w:rPr>
          <w:rFonts w:ascii="Times New Roman" w:hAnsi="Times New Roman" w:cs="Times New Roman"/>
          <w:sz w:val="24"/>
          <w:szCs w:val="24"/>
        </w:rPr>
        <w:t>5.</w:t>
      </w:r>
      <w:r w:rsidR="003E2AF3" w:rsidRPr="009F095C">
        <w:rPr>
          <w:rFonts w:ascii="Times New Roman" w:hAnsi="Times New Roman" w:cs="Times New Roman"/>
          <w:sz w:val="24"/>
          <w:szCs w:val="24"/>
        </w:rPr>
        <w:t xml:space="preserve"> </w:t>
      </w:r>
      <w:r w:rsidR="00BB459C">
        <w:rPr>
          <w:rFonts w:ascii="Times New Roman" w:hAnsi="Times New Roman" w:cs="Times New Roman"/>
          <w:sz w:val="24"/>
          <w:szCs w:val="24"/>
        </w:rPr>
        <w:t xml:space="preserve"> </w:t>
      </w:r>
      <w:r w:rsidR="00C73536">
        <w:rPr>
          <w:rFonts w:ascii="Times New Roman" w:hAnsi="Times New Roman" w:cs="Times New Roman"/>
          <w:sz w:val="24"/>
          <w:szCs w:val="24"/>
        </w:rPr>
        <w:t xml:space="preserve"> </w:t>
      </w:r>
      <w:r w:rsidRPr="009F095C">
        <w:rPr>
          <w:rFonts w:ascii="Times New Roman" w:hAnsi="Times New Roman" w:cs="Times New Roman"/>
          <w:sz w:val="24"/>
          <w:szCs w:val="24"/>
        </w:rPr>
        <w:t xml:space="preserve">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misdirected itself in fact</w:t>
      </w:r>
      <w:r w:rsidR="00976D75" w:rsidRPr="009F095C">
        <w:rPr>
          <w:rFonts w:ascii="Times New Roman" w:hAnsi="Times New Roman" w:cs="Times New Roman"/>
          <w:sz w:val="24"/>
          <w:szCs w:val="24"/>
        </w:rPr>
        <w:t xml:space="preserve"> </w:t>
      </w:r>
      <w:r w:rsidR="005A3D41" w:rsidRPr="009F095C">
        <w:rPr>
          <w:rFonts w:ascii="Times New Roman" w:hAnsi="Times New Roman" w:cs="Times New Roman"/>
          <w:sz w:val="24"/>
          <w:szCs w:val="24"/>
        </w:rPr>
        <w:t>and subsequently</w:t>
      </w:r>
      <w:r w:rsidRPr="009F095C">
        <w:rPr>
          <w:rFonts w:ascii="Times New Roman" w:hAnsi="Times New Roman" w:cs="Times New Roman"/>
          <w:sz w:val="24"/>
          <w:szCs w:val="24"/>
        </w:rPr>
        <w:t xml:space="preserve"> erred at law in granting a final order in an </w:t>
      </w:r>
      <w:r w:rsidR="003E2AF3" w:rsidRPr="009F095C">
        <w:rPr>
          <w:rFonts w:ascii="Times New Roman" w:hAnsi="Times New Roman" w:cs="Times New Roman"/>
          <w:sz w:val="24"/>
          <w:szCs w:val="24"/>
        </w:rPr>
        <w:t xml:space="preserve">  </w:t>
      </w:r>
      <w:r w:rsidR="00223207" w:rsidRPr="009F095C">
        <w:rPr>
          <w:rFonts w:ascii="Times New Roman" w:hAnsi="Times New Roman" w:cs="Times New Roman"/>
          <w:sz w:val="24"/>
          <w:szCs w:val="24"/>
        </w:rPr>
        <w:t>urgent chamber</w:t>
      </w:r>
      <w:r w:rsidRPr="009F095C">
        <w:rPr>
          <w:rFonts w:ascii="Times New Roman" w:hAnsi="Times New Roman" w:cs="Times New Roman"/>
          <w:sz w:val="24"/>
          <w:szCs w:val="24"/>
        </w:rPr>
        <w:t xml:space="preserve"> application where an interim relief had been sought </w:t>
      </w:r>
      <w:r w:rsidRPr="009F095C">
        <w:rPr>
          <w:rFonts w:ascii="Times New Roman" w:hAnsi="Times New Roman" w:cs="Times New Roman"/>
          <w:sz w:val="24"/>
          <w:szCs w:val="24"/>
        </w:rPr>
        <w:lastRenderedPageBreak/>
        <w:t>thereby denying the appellant the opportunity to make representations on the return date.”</w:t>
      </w:r>
    </w:p>
    <w:p w:rsidR="00223207" w:rsidRPr="009F095C" w:rsidRDefault="00223207" w:rsidP="00223207">
      <w:pPr>
        <w:spacing w:after="0" w:line="240" w:lineRule="auto"/>
        <w:jc w:val="both"/>
        <w:rPr>
          <w:rFonts w:ascii="Times New Roman" w:hAnsi="Times New Roman" w:cs="Times New Roman"/>
          <w:sz w:val="24"/>
          <w:szCs w:val="24"/>
        </w:rPr>
      </w:pPr>
    </w:p>
    <w:p w:rsidR="00223207" w:rsidRPr="009F095C" w:rsidRDefault="00223207" w:rsidP="00223207">
      <w:pPr>
        <w:spacing w:after="0" w:line="240" w:lineRule="auto"/>
        <w:jc w:val="both"/>
        <w:rPr>
          <w:rFonts w:ascii="Times New Roman" w:hAnsi="Times New Roman" w:cs="Times New Roman"/>
          <w:sz w:val="24"/>
          <w:szCs w:val="24"/>
        </w:rPr>
      </w:pPr>
    </w:p>
    <w:p w:rsidR="00223207" w:rsidRPr="009F095C" w:rsidRDefault="00223207" w:rsidP="00223207">
      <w:pPr>
        <w:spacing w:after="0" w:line="240" w:lineRule="auto"/>
        <w:jc w:val="both"/>
        <w:rPr>
          <w:rFonts w:ascii="Times New Roman" w:hAnsi="Times New Roman" w:cs="Times New Roman"/>
          <w:sz w:val="24"/>
          <w:szCs w:val="24"/>
        </w:rPr>
      </w:pPr>
    </w:p>
    <w:p w:rsidR="00223207" w:rsidRPr="009F095C" w:rsidRDefault="00223207" w:rsidP="00311FA8">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At the hearing of the appeal both counsel were in agreement that the grounds of appeal raise only three issues for determination in this appeal. These are:</w:t>
      </w:r>
    </w:p>
    <w:p w:rsidR="00641F12" w:rsidRPr="009F095C" w:rsidRDefault="00641F12" w:rsidP="00641F12">
      <w:pPr>
        <w:spacing w:after="0"/>
        <w:ind w:firstLine="1134"/>
        <w:jc w:val="both"/>
        <w:rPr>
          <w:rFonts w:ascii="Times New Roman" w:hAnsi="Times New Roman" w:cs="Times New Roman"/>
          <w:sz w:val="24"/>
          <w:szCs w:val="24"/>
        </w:rPr>
      </w:pPr>
    </w:p>
    <w:p w:rsidR="00311FA8" w:rsidRPr="009F095C" w:rsidRDefault="00311FA8" w:rsidP="00311FA8">
      <w:pPr>
        <w:pStyle w:val="ListParagraph"/>
        <w:numPr>
          <w:ilvl w:val="0"/>
          <w:numId w:val="13"/>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Whether the requirements of an interim interdict were satisfied.</w:t>
      </w:r>
    </w:p>
    <w:p w:rsidR="00311FA8" w:rsidRPr="009F095C" w:rsidRDefault="00311FA8" w:rsidP="00311FA8">
      <w:pPr>
        <w:pStyle w:val="ListParagraph"/>
        <w:numPr>
          <w:ilvl w:val="0"/>
          <w:numId w:val="13"/>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 xml:space="preserve">Whether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erred in refusing to determine the choice of law question</w:t>
      </w:r>
      <w:r w:rsidR="00E46AE1" w:rsidRPr="009F095C">
        <w:rPr>
          <w:rFonts w:ascii="Times New Roman" w:hAnsi="Times New Roman" w:cs="Times New Roman"/>
          <w:sz w:val="24"/>
          <w:szCs w:val="24"/>
        </w:rPr>
        <w:t>;</w:t>
      </w:r>
      <w:r w:rsidRPr="009F095C">
        <w:rPr>
          <w:rFonts w:ascii="Times New Roman" w:hAnsi="Times New Roman" w:cs="Times New Roman"/>
          <w:sz w:val="24"/>
          <w:szCs w:val="24"/>
        </w:rPr>
        <w:t xml:space="preserve"> and </w:t>
      </w:r>
    </w:p>
    <w:p w:rsidR="00311FA8" w:rsidRPr="009F095C" w:rsidRDefault="00311FA8" w:rsidP="00311FA8">
      <w:pPr>
        <w:pStyle w:val="ListParagraph"/>
        <w:numPr>
          <w:ilvl w:val="0"/>
          <w:numId w:val="13"/>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 xml:space="preserve">Whether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w:t>
      </w:r>
      <w:r w:rsidR="00641F12" w:rsidRPr="009F095C">
        <w:rPr>
          <w:rFonts w:ascii="Times New Roman" w:hAnsi="Times New Roman" w:cs="Times New Roman"/>
          <w:sz w:val="24"/>
          <w:szCs w:val="24"/>
        </w:rPr>
        <w:t>was correct in granting a final order.</w:t>
      </w:r>
    </w:p>
    <w:p w:rsidR="00641F12" w:rsidRPr="009F095C" w:rsidRDefault="00641F12" w:rsidP="00641F12">
      <w:pPr>
        <w:pStyle w:val="ListParagraph"/>
        <w:spacing w:after="0" w:line="480" w:lineRule="auto"/>
        <w:ind w:left="510"/>
        <w:jc w:val="both"/>
        <w:rPr>
          <w:rFonts w:ascii="Times New Roman" w:hAnsi="Times New Roman" w:cs="Times New Roman"/>
          <w:sz w:val="24"/>
          <w:szCs w:val="24"/>
        </w:rPr>
      </w:pPr>
    </w:p>
    <w:p w:rsidR="00641F12" w:rsidRPr="009F095C" w:rsidRDefault="00641F12" w:rsidP="00702F34">
      <w:pPr>
        <w:pStyle w:val="ListParagraph"/>
        <w:spacing w:after="0" w:line="480" w:lineRule="auto"/>
        <w:ind w:left="510" w:hanging="510"/>
        <w:jc w:val="both"/>
        <w:rPr>
          <w:rFonts w:ascii="Times New Roman" w:hAnsi="Times New Roman" w:cs="Times New Roman"/>
          <w:b/>
          <w:sz w:val="24"/>
          <w:szCs w:val="24"/>
        </w:rPr>
      </w:pPr>
      <w:r w:rsidRPr="009F095C">
        <w:rPr>
          <w:rFonts w:ascii="Times New Roman" w:hAnsi="Times New Roman" w:cs="Times New Roman"/>
          <w:b/>
          <w:sz w:val="24"/>
          <w:szCs w:val="24"/>
        </w:rPr>
        <w:t>SUBMISSIONS ON APPEAL</w:t>
      </w:r>
    </w:p>
    <w:p w:rsidR="00641F12" w:rsidRPr="009F095C" w:rsidRDefault="00641F12" w:rsidP="00702F34">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Mr. </w:t>
      </w:r>
      <w:r w:rsidRPr="009F095C">
        <w:rPr>
          <w:rFonts w:ascii="Times New Roman" w:hAnsi="Times New Roman" w:cs="Times New Roman"/>
          <w:i/>
          <w:sz w:val="24"/>
          <w:szCs w:val="24"/>
        </w:rPr>
        <w:t>Phiri,</w:t>
      </w:r>
      <w:r w:rsidRPr="009F095C">
        <w:rPr>
          <w:rFonts w:ascii="Times New Roman" w:hAnsi="Times New Roman" w:cs="Times New Roman"/>
          <w:sz w:val="24"/>
          <w:szCs w:val="24"/>
        </w:rPr>
        <w:t xml:space="preserve"> who appeared for the appellant</w:t>
      </w:r>
      <w:r w:rsidR="00E46AE1" w:rsidRPr="009F095C">
        <w:rPr>
          <w:rFonts w:ascii="Times New Roman" w:hAnsi="Times New Roman" w:cs="Times New Roman"/>
          <w:sz w:val="24"/>
          <w:szCs w:val="24"/>
        </w:rPr>
        <w:t>,</w:t>
      </w:r>
      <w:r w:rsidRPr="009F095C">
        <w:rPr>
          <w:rFonts w:ascii="Times New Roman" w:hAnsi="Times New Roman" w:cs="Times New Roman"/>
          <w:sz w:val="24"/>
          <w:szCs w:val="24"/>
        </w:rPr>
        <w:t xml:space="preserve"> adopted a three</w:t>
      </w:r>
      <w:r w:rsidR="00E46AE1" w:rsidRPr="009F095C">
        <w:rPr>
          <w:rFonts w:ascii="Times New Roman" w:hAnsi="Times New Roman" w:cs="Times New Roman"/>
          <w:sz w:val="24"/>
          <w:szCs w:val="24"/>
        </w:rPr>
        <w:t>-</w:t>
      </w:r>
      <w:r w:rsidRPr="009F095C">
        <w:rPr>
          <w:rFonts w:ascii="Times New Roman" w:hAnsi="Times New Roman" w:cs="Times New Roman"/>
          <w:sz w:val="24"/>
          <w:szCs w:val="24"/>
        </w:rPr>
        <w:t xml:space="preserve"> pronged </w:t>
      </w:r>
      <w:r w:rsidR="00F84704" w:rsidRPr="009F095C">
        <w:rPr>
          <w:rFonts w:ascii="Times New Roman" w:hAnsi="Times New Roman" w:cs="Times New Roman"/>
          <w:sz w:val="24"/>
          <w:szCs w:val="24"/>
        </w:rPr>
        <w:t>approach in motivating the appeal. Firstly, on the choice of law, he submitted that the</w:t>
      </w:r>
      <w:r w:rsidR="001B022F" w:rsidRPr="009F095C">
        <w:rPr>
          <w:rFonts w:ascii="Times New Roman" w:hAnsi="Times New Roman" w:cs="Times New Roman"/>
          <w:sz w:val="24"/>
          <w:szCs w:val="24"/>
        </w:rPr>
        <w:t xml:space="preserve"> first r</w:t>
      </w:r>
      <w:r w:rsidR="00E46AE1" w:rsidRPr="009F095C">
        <w:rPr>
          <w:rFonts w:ascii="Times New Roman" w:hAnsi="Times New Roman" w:cs="Times New Roman"/>
          <w:sz w:val="24"/>
          <w:szCs w:val="24"/>
        </w:rPr>
        <w:t>espondent ought to have pleaded</w:t>
      </w:r>
      <w:r w:rsidR="001B022F" w:rsidRPr="009F095C">
        <w:rPr>
          <w:rFonts w:ascii="Times New Roman" w:hAnsi="Times New Roman" w:cs="Times New Roman"/>
          <w:sz w:val="24"/>
          <w:szCs w:val="24"/>
        </w:rPr>
        <w:t xml:space="preserve"> the application of general law for him to sustain a valid cause of action. For that reason, so</w:t>
      </w:r>
      <w:r w:rsidR="002C05E0" w:rsidRPr="009F095C">
        <w:rPr>
          <w:rFonts w:ascii="Times New Roman" w:hAnsi="Times New Roman" w:cs="Times New Roman"/>
          <w:sz w:val="24"/>
          <w:szCs w:val="24"/>
        </w:rPr>
        <w:t xml:space="preserve"> it</w:t>
      </w:r>
      <w:r w:rsidR="001B022F" w:rsidRPr="009F095C">
        <w:rPr>
          <w:rFonts w:ascii="Times New Roman" w:hAnsi="Times New Roman" w:cs="Times New Roman"/>
          <w:sz w:val="24"/>
          <w:szCs w:val="24"/>
        </w:rPr>
        <w:t xml:space="preserve"> was argued, the court </w:t>
      </w:r>
      <w:r w:rsidR="001B022F" w:rsidRPr="009F095C">
        <w:rPr>
          <w:rFonts w:ascii="Times New Roman" w:hAnsi="Times New Roman" w:cs="Times New Roman"/>
          <w:i/>
          <w:sz w:val="24"/>
          <w:szCs w:val="24"/>
        </w:rPr>
        <w:t>a quo</w:t>
      </w:r>
      <w:r w:rsidR="001B022F" w:rsidRPr="009F095C">
        <w:rPr>
          <w:rFonts w:ascii="Times New Roman" w:hAnsi="Times New Roman" w:cs="Times New Roman"/>
          <w:sz w:val="24"/>
          <w:szCs w:val="24"/>
        </w:rPr>
        <w:t xml:space="preserve"> fell into error by proceeding to determine the application despite the first respondent’s failure to plead a choice of law.</w:t>
      </w:r>
    </w:p>
    <w:p w:rsidR="00636E33" w:rsidRPr="009F095C" w:rsidRDefault="00636E33" w:rsidP="00641F12">
      <w:pPr>
        <w:pStyle w:val="ListParagraph"/>
        <w:spacing w:after="0" w:line="480" w:lineRule="auto"/>
        <w:ind w:left="510"/>
        <w:jc w:val="both"/>
        <w:rPr>
          <w:rFonts w:ascii="Times New Roman" w:hAnsi="Times New Roman" w:cs="Times New Roman"/>
          <w:sz w:val="24"/>
          <w:szCs w:val="24"/>
        </w:rPr>
      </w:pPr>
    </w:p>
    <w:p w:rsidR="00636E33" w:rsidRPr="009F095C" w:rsidRDefault="00636E33" w:rsidP="00702F34">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On the evidence placed before the court </w:t>
      </w:r>
      <w:r w:rsidRPr="009F095C">
        <w:rPr>
          <w:rFonts w:ascii="Times New Roman" w:hAnsi="Times New Roman" w:cs="Times New Roman"/>
          <w:i/>
          <w:sz w:val="24"/>
          <w:szCs w:val="24"/>
        </w:rPr>
        <w:t>a quo</w:t>
      </w:r>
      <w:r w:rsidR="009E0313" w:rsidRPr="009F095C">
        <w:rPr>
          <w:rFonts w:ascii="Times New Roman" w:hAnsi="Times New Roman" w:cs="Times New Roman"/>
          <w:i/>
          <w:sz w:val="24"/>
          <w:szCs w:val="24"/>
        </w:rPr>
        <w:t>,</w:t>
      </w:r>
      <w:r w:rsidR="009E0313" w:rsidRPr="009F095C">
        <w:rPr>
          <w:rFonts w:ascii="Times New Roman" w:hAnsi="Times New Roman" w:cs="Times New Roman"/>
          <w:sz w:val="24"/>
          <w:szCs w:val="24"/>
        </w:rPr>
        <w:t xml:space="preserve"> Mr</w:t>
      </w:r>
      <w:r w:rsidR="0061531C">
        <w:rPr>
          <w:rFonts w:ascii="Times New Roman" w:hAnsi="Times New Roman" w:cs="Times New Roman"/>
          <w:sz w:val="24"/>
          <w:szCs w:val="24"/>
        </w:rPr>
        <w:t>.</w:t>
      </w:r>
      <w:r w:rsidR="009E0313" w:rsidRPr="009F095C">
        <w:rPr>
          <w:rFonts w:ascii="Times New Roman" w:hAnsi="Times New Roman" w:cs="Times New Roman"/>
          <w:sz w:val="24"/>
          <w:szCs w:val="24"/>
        </w:rPr>
        <w:t> </w:t>
      </w:r>
      <w:r w:rsidR="000A3F3B">
        <w:rPr>
          <w:rFonts w:ascii="Times New Roman" w:hAnsi="Times New Roman" w:cs="Times New Roman"/>
          <w:sz w:val="24"/>
          <w:szCs w:val="24"/>
        </w:rPr>
        <w:t xml:space="preserve"> </w:t>
      </w:r>
      <w:r w:rsidRPr="009F095C">
        <w:rPr>
          <w:rFonts w:ascii="Times New Roman" w:hAnsi="Times New Roman" w:cs="Times New Roman"/>
          <w:sz w:val="24"/>
          <w:szCs w:val="24"/>
        </w:rPr>
        <w:t>P</w:t>
      </w:r>
      <w:r w:rsidRPr="009F095C">
        <w:rPr>
          <w:rFonts w:ascii="Times New Roman" w:hAnsi="Times New Roman" w:cs="Times New Roman"/>
          <w:i/>
          <w:sz w:val="24"/>
          <w:szCs w:val="24"/>
        </w:rPr>
        <w:t xml:space="preserve">hiri </w:t>
      </w:r>
      <w:r w:rsidRPr="009F095C">
        <w:rPr>
          <w:rFonts w:ascii="Times New Roman" w:hAnsi="Times New Roman" w:cs="Times New Roman"/>
          <w:sz w:val="24"/>
          <w:szCs w:val="24"/>
        </w:rPr>
        <w:t>submitted that it did not sustain the relief that was sought. In counsel</w:t>
      </w:r>
      <w:r w:rsidR="00545615" w:rsidRPr="009F095C">
        <w:rPr>
          <w:rFonts w:ascii="Times New Roman" w:hAnsi="Times New Roman" w:cs="Times New Roman"/>
          <w:sz w:val="24"/>
          <w:szCs w:val="24"/>
        </w:rPr>
        <w:t>’s</w:t>
      </w:r>
      <w:r w:rsidRPr="009F095C">
        <w:rPr>
          <w:rFonts w:ascii="Times New Roman" w:hAnsi="Times New Roman" w:cs="Times New Roman"/>
          <w:sz w:val="24"/>
          <w:szCs w:val="24"/>
        </w:rPr>
        <w:t xml:space="preserve"> view, the first respondent</w:t>
      </w:r>
      <w:r w:rsidR="0067047E" w:rsidRPr="009F095C">
        <w:rPr>
          <w:rFonts w:ascii="Times New Roman" w:hAnsi="Times New Roman" w:cs="Times New Roman"/>
          <w:sz w:val="24"/>
          <w:szCs w:val="24"/>
        </w:rPr>
        <w:t xml:space="preserve"> did not substantiate his suspicion that the appellant intended to dispose of the house. In that regard, the requirements for the grant of a final interdict were not satisfied and as such the application should have been dismissed.</w:t>
      </w:r>
    </w:p>
    <w:p w:rsidR="0067047E" w:rsidRPr="009F095C" w:rsidRDefault="0067047E" w:rsidP="00641F12">
      <w:pPr>
        <w:pStyle w:val="ListParagraph"/>
        <w:spacing w:after="0" w:line="480" w:lineRule="auto"/>
        <w:ind w:left="510"/>
        <w:jc w:val="both"/>
        <w:rPr>
          <w:rFonts w:ascii="Times New Roman" w:hAnsi="Times New Roman" w:cs="Times New Roman"/>
          <w:sz w:val="24"/>
          <w:szCs w:val="24"/>
        </w:rPr>
      </w:pPr>
    </w:p>
    <w:p w:rsidR="0067047E" w:rsidRPr="009F095C" w:rsidRDefault="0067047E" w:rsidP="004C7107">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Finally, Mr. </w:t>
      </w:r>
      <w:r w:rsidR="00EF2A77" w:rsidRPr="009F095C">
        <w:rPr>
          <w:rFonts w:ascii="Times New Roman" w:hAnsi="Times New Roman" w:cs="Times New Roman"/>
          <w:i/>
          <w:sz w:val="24"/>
          <w:szCs w:val="24"/>
        </w:rPr>
        <w:t xml:space="preserve">Phiri </w:t>
      </w:r>
      <w:r w:rsidR="00EF2A77" w:rsidRPr="006C5323">
        <w:rPr>
          <w:rFonts w:ascii="Times New Roman" w:hAnsi="Times New Roman" w:cs="Times New Roman"/>
          <w:sz w:val="24"/>
          <w:szCs w:val="24"/>
        </w:rPr>
        <w:t>strongly</w:t>
      </w:r>
      <w:r w:rsidR="00CB2745" w:rsidRPr="009F095C">
        <w:rPr>
          <w:rFonts w:ascii="Times New Roman" w:hAnsi="Times New Roman" w:cs="Times New Roman"/>
          <w:sz w:val="24"/>
          <w:szCs w:val="24"/>
        </w:rPr>
        <w:t xml:space="preserve"> submitted t</w:t>
      </w:r>
      <w:r w:rsidR="00545615" w:rsidRPr="009F095C">
        <w:rPr>
          <w:rFonts w:ascii="Times New Roman" w:hAnsi="Times New Roman" w:cs="Times New Roman"/>
          <w:sz w:val="24"/>
          <w:szCs w:val="24"/>
        </w:rPr>
        <w:t>hat the court</w:t>
      </w:r>
      <w:r w:rsidR="00CB2745" w:rsidRPr="009F095C">
        <w:rPr>
          <w:rFonts w:ascii="Times New Roman" w:hAnsi="Times New Roman" w:cs="Times New Roman"/>
          <w:sz w:val="24"/>
          <w:szCs w:val="24"/>
        </w:rPr>
        <w:t xml:space="preserve"> </w:t>
      </w:r>
      <w:r w:rsidR="00CB2745" w:rsidRPr="009F095C">
        <w:rPr>
          <w:rFonts w:ascii="Times New Roman" w:hAnsi="Times New Roman" w:cs="Times New Roman"/>
          <w:i/>
          <w:sz w:val="24"/>
          <w:szCs w:val="24"/>
        </w:rPr>
        <w:t>a quo</w:t>
      </w:r>
      <w:r w:rsidR="00CB2745" w:rsidRPr="009F095C">
        <w:rPr>
          <w:rFonts w:ascii="Times New Roman" w:hAnsi="Times New Roman" w:cs="Times New Roman"/>
          <w:sz w:val="24"/>
          <w:szCs w:val="24"/>
        </w:rPr>
        <w:t xml:space="preserve"> misdirected itself in </w:t>
      </w:r>
      <w:r w:rsidR="00545615" w:rsidRPr="009F095C">
        <w:rPr>
          <w:rFonts w:ascii="Times New Roman" w:hAnsi="Times New Roman" w:cs="Times New Roman"/>
          <w:i/>
          <w:sz w:val="24"/>
          <w:szCs w:val="24"/>
        </w:rPr>
        <w:t xml:space="preserve">mero </w:t>
      </w:r>
      <w:proofErr w:type="spellStart"/>
      <w:r w:rsidR="00545615" w:rsidRPr="009F095C">
        <w:rPr>
          <w:rFonts w:ascii="Times New Roman" w:hAnsi="Times New Roman" w:cs="Times New Roman"/>
          <w:i/>
          <w:sz w:val="24"/>
          <w:szCs w:val="24"/>
        </w:rPr>
        <w:t>mo</w:t>
      </w:r>
      <w:r w:rsidR="00CB2745" w:rsidRPr="009F095C">
        <w:rPr>
          <w:rFonts w:ascii="Times New Roman" w:hAnsi="Times New Roman" w:cs="Times New Roman"/>
          <w:i/>
          <w:sz w:val="24"/>
          <w:szCs w:val="24"/>
        </w:rPr>
        <w:t>tu</w:t>
      </w:r>
      <w:proofErr w:type="spellEnd"/>
      <w:r w:rsidR="00CB2745" w:rsidRPr="009F095C">
        <w:rPr>
          <w:rFonts w:ascii="Times New Roman" w:hAnsi="Times New Roman" w:cs="Times New Roman"/>
          <w:sz w:val="24"/>
          <w:szCs w:val="24"/>
        </w:rPr>
        <w:t xml:space="preserve"> </w:t>
      </w:r>
      <w:r w:rsidR="00EF2A77" w:rsidRPr="009F095C">
        <w:rPr>
          <w:rFonts w:ascii="Times New Roman" w:hAnsi="Times New Roman" w:cs="Times New Roman"/>
          <w:sz w:val="24"/>
          <w:szCs w:val="24"/>
        </w:rPr>
        <w:t>granting a</w:t>
      </w:r>
      <w:r w:rsidR="00CB2745" w:rsidRPr="009F095C">
        <w:rPr>
          <w:rFonts w:ascii="Times New Roman" w:hAnsi="Times New Roman" w:cs="Times New Roman"/>
          <w:sz w:val="24"/>
          <w:szCs w:val="24"/>
        </w:rPr>
        <w:t xml:space="preserve"> final relief where the application had been one for interim relief and a case was not made fo</w:t>
      </w:r>
      <w:r w:rsidR="005769BF" w:rsidRPr="009F095C">
        <w:rPr>
          <w:rFonts w:ascii="Times New Roman" w:hAnsi="Times New Roman" w:cs="Times New Roman"/>
          <w:sz w:val="24"/>
          <w:szCs w:val="24"/>
        </w:rPr>
        <w:t>r the grant of a final one. Mr. </w:t>
      </w:r>
      <w:r w:rsidR="00CB2745" w:rsidRPr="009F095C">
        <w:rPr>
          <w:rFonts w:ascii="Times New Roman" w:hAnsi="Times New Roman" w:cs="Times New Roman"/>
          <w:sz w:val="24"/>
          <w:szCs w:val="24"/>
        </w:rPr>
        <w:t>P</w:t>
      </w:r>
      <w:r w:rsidR="00CB2745" w:rsidRPr="009F095C">
        <w:rPr>
          <w:rFonts w:ascii="Times New Roman" w:hAnsi="Times New Roman" w:cs="Times New Roman"/>
          <w:i/>
          <w:sz w:val="24"/>
          <w:szCs w:val="24"/>
        </w:rPr>
        <w:t xml:space="preserve">hiri </w:t>
      </w:r>
      <w:r w:rsidR="00CB2745" w:rsidRPr="009F095C">
        <w:rPr>
          <w:rFonts w:ascii="Times New Roman" w:hAnsi="Times New Roman" w:cs="Times New Roman"/>
          <w:sz w:val="24"/>
          <w:szCs w:val="24"/>
        </w:rPr>
        <w:t xml:space="preserve">insisted that, by so doing, the court </w:t>
      </w:r>
      <w:r w:rsidR="00CB2745" w:rsidRPr="009F095C">
        <w:rPr>
          <w:rFonts w:ascii="Times New Roman" w:hAnsi="Times New Roman" w:cs="Times New Roman"/>
          <w:i/>
          <w:sz w:val="24"/>
          <w:szCs w:val="24"/>
        </w:rPr>
        <w:lastRenderedPageBreak/>
        <w:t>a</w:t>
      </w:r>
      <w:r w:rsidR="006A0B4B">
        <w:rPr>
          <w:rFonts w:ascii="Times New Roman" w:hAnsi="Times New Roman" w:cs="Times New Roman"/>
          <w:i/>
          <w:sz w:val="24"/>
          <w:szCs w:val="24"/>
        </w:rPr>
        <w:t> </w:t>
      </w:r>
      <w:r w:rsidR="00CB2745" w:rsidRPr="009F095C">
        <w:rPr>
          <w:rFonts w:ascii="Times New Roman" w:hAnsi="Times New Roman" w:cs="Times New Roman"/>
          <w:i/>
          <w:sz w:val="24"/>
          <w:szCs w:val="24"/>
        </w:rPr>
        <w:t>quo</w:t>
      </w:r>
      <w:r w:rsidR="00CB2745" w:rsidRPr="009F095C">
        <w:rPr>
          <w:rFonts w:ascii="Times New Roman" w:hAnsi="Times New Roman" w:cs="Times New Roman"/>
          <w:sz w:val="24"/>
          <w:szCs w:val="24"/>
        </w:rPr>
        <w:t xml:space="preserve"> also deprived the appellant the opportunity to contest the terms of the final order sought on the return date. Counsel urged the court to intervene bearing in mind the irrational manner in which the court </w:t>
      </w:r>
      <w:r w:rsidR="00CB2745" w:rsidRPr="009F095C">
        <w:rPr>
          <w:rFonts w:ascii="Times New Roman" w:hAnsi="Times New Roman" w:cs="Times New Roman"/>
          <w:i/>
          <w:sz w:val="24"/>
          <w:szCs w:val="24"/>
        </w:rPr>
        <w:t>a quo</w:t>
      </w:r>
      <w:r w:rsidR="00CB2745" w:rsidRPr="009F095C">
        <w:rPr>
          <w:rFonts w:ascii="Times New Roman" w:hAnsi="Times New Roman" w:cs="Times New Roman"/>
          <w:sz w:val="24"/>
          <w:szCs w:val="24"/>
        </w:rPr>
        <w:t xml:space="preserve"> exercised its discretion to grant final relief</w:t>
      </w:r>
      <w:r w:rsidR="003C1C10" w:rsidRPr="009F095C">
        <w:rPr>
          <w:rFonts w:ascii="Times New Roman" w:hAnsi="Times New Roman" w:cs="Times New Roman"/>
          <w:sz w:val="24"/>
          <w:szCs w:val="24"/>
        </w:rPr>
        <w:t>.</w:t>
      </w:r>
    </w:p>
    <w:p w:rsidR="003C1C10" w:rsidRPr="009F095C" w:rsidRDefault="003C1C10" w:rsidP="00641F12">
      <w:pPr>
        <w:pStyle w:val="ListParagraph"/>
        <w:spacing w:after="0" w:line="480" w:lineRule="auto"/>
        <w:ind w:left="510"/>
        <w:jc w:val="both"/>
        <w:rPr>
          <w:rFonts w:ascii="Times New Roman" w:hAnsi="Times New Roman" w:cs="Times New Roman"/>
          <w:sz w:val="24"/>
          <w:szCs w:val="24"/>
        </w:rPr>
      </w:pPr>
    </w:p>
    <w:p w:rsidR="003C1C10" w:rsidRPr="009F095C" w:rsidRDefault="003C1C10" w:rsidP="005F74BB">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Mr </w:t>
      </w:r>
      <w:proofErr w:type="spellStart"/>
      <w:r w:rsidRPr="009F095C">
        <w:rPr>
          <w:rFonts w:ascii="Times New Roman" w:hAnsi="Times New Roman" w:cs="Times New Roman"/>
          <w:i/>
          <w:sz w:val="24"/>
          <w:szCs w:val="24"/>
        </w:rPr>
        <w:t>Homera</w:t>
      </w:r>
      <w:proofErr w:type="spellEnd"/>
      <w:r w:rsidRPr="009F095C">
        <w:rPr>
          <w:rFonts w:ascii="Times New Roman" w:hAnsi="Times New Roman" w:cs="Times New Roman"/>
          <w:sz w:val="24"/>
          <w:szCs w:val="24"/>
        </w:rPr>
        <w:t xml:space="preserve"> for the first respondent</w:t>
      </w:r>
      <w:r w:rsidR="00D67F4C" w:rsidRPr="009F095C">
        <w:rPr>
          <w:rFonts w:ascii="Times New Roman" w:hAnsi="Times New Roman" w:cs="Times New Roman"/>
          <w:sz w:val="24"/>
          <w:szCs w:val="24"/>
        </w:rPr>
        <w:t xml:space="preserve"> defended the judgment </w:t>
      </w:r>
      <w:r w:rsidR="00C835C4" w:rsidRPr="009F095C">
        <w:rPr>
          <w:rFonts w:ascii="Times New Roman" w:hAnsi="Times New Roman" w:cs="Times New Roman"/>
          <w:sz w:val="24"/>
          <w:szCs w:val="24"/>
        </w:rPr>
        <w:t>of the court</w:t>
      </w:r>
      <w:r w:rsidR="00D67F4C" w:rsidRPr="009F095C">
        <w:rPr>
          <w:rFonts w:ascii="Times New Roman" w:hAnsi="Times New Roman" w:cs="Times New Roman"/>
          <w:sz w:val="24"/>
          <w:szCs w:val="24"/>
        </w:rPr>
        <w:t xml:space="preserve"> </w:t>
      </w:r>
      <w:r w:rsidR="00D67F4C" w:rsidRPr="009F095C">
        <w:rPr>
          <w:rFonts w:ascii="Times New Roman" w:hAnsi="Times New Roman" w:cs="Times New Roman"/>
          <w:i/>
          <w:sz w:val="24"/>
          <w:szCs w:val="24"/>
        </w:rPr>
        <w:t>a quo</w:t>
      </w:r>
      <w:r w:rsidR="00D67F4C" w:rsidRPr="009F095C">
        <w:rPr>
          <w:rFonts w:ascii="Times New Roman" w:hAnsi="Times New Roman" w:cs="Times New Roman"/>
          <w:sz w:val="24"/>
          <w:szCs w:val="24"/>
        </w:rPr>
        <w:t>. In his view, the fact that there was a pending matter between the parties, in which the first respondent lay</w:t>
      </w:r>
      <w:r w:rsidR="00462E51" w:rsidRPr="009F095C">
        <w:rPr>
          <w:rFonts w:ascii="Times New Roman" w:hAnsi="Times New Roman" w:cs="Times New Roman"/>
          <w:sz w:val="24"/>
          <w:szCs w:val="24"/>
        </w:rPr>
        <w:t xml:space="preserve"> a </w:t>
      </w:r>
      <w:r w:rsidR="00D868D8" w:rsidRPr="009F095C">
        <w:rPr>
          <w:rFonts w:ascii="Times New Roman" w:hAnsi="Times New Roman" w:cs="Times New Roman"/>
          <w:sz w:val="24"/>
          <w:szCs w:val="24"/>
        </w:rPr>
        <w:t>claim to</w:t>
      </w:r>
      <w:r w:rsidR="00462E51" w:rsidRPr="009F095C">
        <w:rPr>
          <w:rFonts w:ascii="Times New Roman" w:hAnsi="Times New Roman" w:cs="Times New Roman"/>
          <w:sz w:val="24"/>
          <w:szCs w:val="24"/>
        </w:rPr>
        <w:t xml:space="preserve"> the house</w:t>
      </w:r>
      <w:r w:rsidR="00D868D8" w:rsidRPr="009F095C">
        <w:rPr>
          <w:rFonts w:ascii="Times New Roman" w:hAnsi="Times New Roman" w:cs="Times New Roman"/>
          <w:sz w:val="24"/>
          <w:szCs w:val="24"/>
        </w:rPr>
        <w:t>,</w:t>
      </w:r>
      <w:r w:rsidR="00462E51" w:rsidRPr="009F095C">
        <w:rPr>
          <w:rFonts w:ascii="Times New Roman" w:hAnsi="Times New Roman" w:cs="Times New Roman"/>
          <w:sz w:val="24"/>
          <w:szCs w:val="24"/>
        </w:rPr>
        <w:t xml:space="preserve"> </w:t>
      </w:r>
      <w:r w:rsidR="0011426B" w:rsidRPr="009F095C">
        <w:rPr>
          <w:rFonts w:ascii="Times New Roman" w:hAnsi="Times New Roman" w:cs="Times New Roman"/>
          <w:sz w:val="24"/>
          <w:szCs w:val="24"/>
        </w:rPr>
        <w:t>which claim would be prejudiced i</w:t>
      </w:r>
      <w:r w:rsidR="00462E51" w:rsidRPr="009F095C">
        <w:rPr>
          <w:rFonts w:ascii="Times New Roman" w:hAnsi="Times New Roman" w:cs="Times New Roman"/>
          <w:sz w:val="24"/>
          <w:szCs w:val="24"/>
        </w:rPr>
        <w:t xml:space="preserve">f the status </w:t>
      </w:r>
      <w:r w:rsidR="00462E51" w:rsidRPr="009F095C">
        <w:rPr>
          <w:rFonts w:ascii="Times New Roman" w:hAnsi="Times New Roman" w:cs="Times New Roman"/>
          <w:i/>
          <w:sz w:val="24"/>
          <w:szCs w:val="24"/>
        </w:rPr>
        <w:t>quo</w:t>
      </w:r>
      <w:r w:rsidR="00462E51" w:rsidRPr="009F095C">
        <w:rPr>
          <w:rFonts w:ascii="Times New Roman" w:hAnsi="Times New Roman" w:cs="Times New Roman"/>
          <w:sz w:val="24"/>
          <w:szCs w:val="24"/>
        </w:rPr>
        <w:t xml:space="preserve"> </w:t>
      </w:r>
      <w:r w:rsidR="00462E51" w:rsidRPr="009F095C">
        <w:rPr>
          <w:rFonts w:ascii="Times New Roman" w:hAnsi="Times New Roman" w:cs="Times New Roman"/>
          <w:i/>
          <w:sz w:val="24"/>
          <w:szCs w:val="24"/>
        </w:rPr>
        <w:t>ante</w:t>
      </w:r>
      <w:r w:rsidR="00462E51" w:rsidRPr="009F095C">
        <w:rPr>
          <w:rFonts w:ascii="Times New Roman" w:hAnsi="Times New Roman" w:cs="Times New Roman"/>
          <w:sz w:val="24"/>
          <w:szCs w:val="24"/>
        </w:rPr>
        <w:t xml:space="preserve"> was not preserved</w:t>
      </w:r>
      <w:r w:rsidR="00E26C41" w:rsidRPr="009F095C">
        <w:rPr>
          <w:rFonts w:ascii="Times New Roman" w:hAnsi="Times New Roman" w:cs="Times New Roman"/>
          <w:sz w:val="24"/>
          <w:szCs w:val="24"/>
        </w:rPr>
        <w:t xml:space="preserve">, meant </w:t>
      </w:r>
      <w:r w:rsidR="00914B77" w:rsidRPr="009F095C">
        <w:rPr>
          <w:rFonts w:ascii="Times New Roman" w:hAnsi="Times New Roman" w:cs="Times New Roman"/>
          <w:sz w:val="24"/>
          <w:szCs w:val="24"/>
        </w:rPr>
        <w:t>that a</w:t>
      </w:r>
      <w:r w:rsidR="00E26C41" w:rsidRPr="009F095C">
        <w:rPr>
          <w:rFonts w:ascii="Times New Roman" w:hAnsi="Times New Roman" w:cs="Times New Roman"/>
          <w:sz w:val="24"/>
          <w:szCs w:val="24"/>
        </w:rPr>
        <w:t xml:space="preserve"> good case was made for the grant of an interdict. The choice of law argument was not before the court </w:t>
      </w:r>
      <w:r w:rsidR="00E26C41" w:rsidRPr="009F095C">
        <w:rPr>
          <w:rFonts w:ascii="Times New Roman" w:hAnsi="Times New Roman" w:cs="Times New Roman"/>
          <w:i/>
          <w:sz w:val="24"/>
          <w:szCs w:val="24"/>
        </w:rPr>
        <w:t>a quo</w:t>
      </w:r>
      <w:r w:rsidR="00E26C41" w:rsidRPr="009F095C">
        <w:rPr>
          <w:rFonts w:ascii="Times New Roman" w:hAnsi="Times New Roman" w:cs="Times New Roman"/>
          <w:sz w:val="24"/>
          <w:szCs w:val="24"/>
        </w:rPr>
        <w:t xml:space="preserve"> and could not detract from the need to grant an interdict.</w:t>
      </w:r>
    </w:p>
    <w:p w:rsidR="00E26C41" w:rsidRPr="009F095C" w:rsidRDefault="00E26C41" w:rsidP="005F74BB">
      <w:pPr>
        <w:pStyle w:val="ListParagraph"/>
        <w:spacing w:after="0" w:line="480" w:lineRule="auto"/>
        <w:ind w:left="0" w:firstLine="1134"/>
        <w:jc w:val="both"/>
        <w:rPr>
          <w:rFonts w:ascii="Times New Roman" w:hAnsi="Times New Roman" w:cs="Times New Roman"/>
          <w:sz w:val="24"/>
          <w:szCs w:val="24"/>
        </w:rPr>
      </w:pPr>
    </w:p>
    <w:p w:rsidR="00E26C41" w:rsidRPr="009F095C" w:rsidRDefault="00E26C41" w:rsidP="005F74BB">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Mr </w:t>
      </w:r>
      <w:proofErr w:type="spellStart"/>
      <w:r w:rsidRPr="009F095C">
        <w:rPr>
          <w:rFonts w:ascii="Times New Roman" w:hAnsi="Times New Roman" w:cs="Times New Roman"/>
          <w:i/>
          <w:sz w:val="24"/>
          <w:szCs w:val="24"/>
        </w:rPr>
        <w:t>Homera</w:t>
      </w:r>
      <w:proofErr w:type="spellEnd"/>
      <w:r w:rsidRPr="009F095C">
        <w:rPr>
          <w:rFonts w:ascii="Times New Roman" w:hAnsi="Times New Roman" w:cs="Times New Roman"/>
          <w:sz w:val="24"/>
          <w:szCs w:val="24"/>
        </w:rPr>
        <w:t xml:space="preserve"> took the view that the moment the appellant failed to give the first respondent assurance that the house would not be disposed of</w:t>
      </w:r>
      <w:r w:rsidR="0091167E" w:rsidRPr="009F095C">
        <w:rPr>
          <w:rFonts w:ascii="Times New Roman" w:hAnsi="Times New Roman" w:cs="Times New Roman"/>
          <w:sz w:val="24"/>
          <w:szCs w:val="24"/>
        </w:rPr>
        <w:t>, a basis for the issu</w:t>
      </w:r>
      <w:r w:rsidRPr="009F095C">
        <w:rPr>
          <w:rFonts w:ascii="Times New Roman" w:hAnsi="Times New Roman" w:cs="Times New Roman"/>
          <w:sz w:val="24"/>
          <w:szCs w:val="24"/>
        </w:rPr>
        <w:t>ance of an interdict arose because there was a reasonable apprehension of irreparable harm or prejudice.</w:t>
      </w:r>
    </w:p>
    <w:p w:rsidR="00E26C41" w:rsidRPr="009F095C" w:rsidRDefault="00E26C41" w:rsidP="005F74BB">
      <w:pPr>
        <w:pStyle w:val="ListParagraph"/>
        <w:spacing w:after="0" w:line="480" w:lineRule="auto"/>
        <w:ind w:left="0" w:firstLine="1134"/>
        <w:jc w:val="both"/>
        <w:rPr>
          <w:rFonts w:ascii="Times New Roman" w:hAnsi="Times New Roman" w:cs="Times New Roman"/>
          <w:sz w:val="24"/>
          <w:szCs w:val="24"/>
        </w:rPr>
      </w:pPr>
    </w:p>
    <w:p w:rsidR="00E26C41" w:rsidRPr="009F095C" w:rsidRDefault="00E26C41" w:rsidP="005F74BB">
      <w:pPr>
        <w:pStyle w:val="ListParagraph"/>
        <w:spacing w:after="0" w:line="480" w:lineRule="auto"/>
        <w:ind w:left="0"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Regarding the appellant’s complaint against the grant of a final order, Mr </w:t>
      </w:r>
      <w:proofErr w:type="spellStart"/>
      <w:r w:rsidRPr="009F095C">
        <w:rPr>
          <w:rFonts w:ascii="Times New Roman" w:hAnsi="Times New Roman" w:cs="Times New Roman"/>
          <w:i/>
          <w:sz w:val="24"/>
          <w:szCs w:val="24"/>
        </w:rPr>
        <w:t>Homera</w:t>
      </w:r>
      <w:proofErr w:type="spellEnd"/>
      <w:r w:rsidRPr="009F095C">
        <w:rPr>
          <w:rFonts w:ascii="Times New Roman" w:hAnsi="Times New Roman" w:cs="Times New Roman"/>
          <w:sz w:val="24"/>
          <w:szCs w:val="24"/>
        </w:rPr>
        <w:t xml:space="preserve"> submitted that there is room for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to grant it in the exercise of its discretion. This is so because such final relief is granted in spoliation proceedings. As such nothing could stop the </w:t>
      </w:r>
      <w:r w:rsidR="00756F68" w:rsidRPr="009F095C">
        <w:rPr>
          <w:rFonts w:ascii="Times New Roman" w:hAnsi="Times New Roman" w:cs="Times New Roman"/>
          <w:sz w:val="24"/>
          <w:szCs w:val="24"/>
        </w:rPr>
        <w:t xml:space="preserve">court </w:t>
      </w:r>
      <w:r w:rsidR="00756F68" w:rsidRPr="009F095C">
        <w:rPr>
          <w:rFonts w:ascii="Times New Roman" w:hAnsi="Times New Roman" w:cs="Times New Roman"/>
          <w:i/>
          <w:sz w:val="24"/>
          <w:szCs w:val="24"/>
        </w:rPr>
        <w:t>a quo</w:t>
      </w:r>
      <w:r w:rsidR="00756F68" w:rsidRPr="009F095C">
        <w:rPr>
          <w:rFonts w:ascii="Times New Roman" w:hAnsi="Times New Roman" w:cs="Times New Roman"/>
          <w:sz w:val="24"/>
          <w:szCs w:val="24"/>
        </w:rPr>
        <w:t xml:space="preserve"> from granting it in the present case.</w:t>
      </w:r>
      <w:r w:rsidRPr="009F095C">
        <w:rPr>
          <w:rFonts w:ascii="Times New Roman" w:hAnsi="Times New Roman" w:cs="Times New Roman"/>
          <w:sz w:val="24"/>
          <w:szCs w:val="24"/>
        </w:rPr>
        <w:tab/>
      </w:r>
    </w:p>
    <w:p w:rsidR="00FC0515" w:rsidRPr="009F095C" w:rsidRDefault="00FC0515" w:rsidP="00FC0515">
      <w:pPr>
        <w:spacing w:after="0" w:line="480" w:lineRule="auto"/>
        <w:jc w:val="both"/>
        <w:rPr>
          <w:rFonts w:ascii="Times New Roman" w:hAnsi="Times New Roman" w:cs="Times New Roman"/>
          <w:sz w:val="24"/>
          <w:szCs w:val="24"/>
        </w:rPr>
      </w:pPr>
    </w:p>
    <w:p w:rsidR="00FC0515" w:rsidRPr="009F095C" w:rsidRDefault="00FC0515" w:rsidP="00FC0515">
      <w:pPr>
        <w:spacing w:after="0" w:line="480" w:lineRule="auto"/>
        <w:jc w:val="both"/>
        <w:rPr>
          <w:rFonts w:ascii="Times New Roman" w:hAnsi="Times New Roman" w:cs="Times New Roman"/>
          <w:b/>
          <w:sz w:val="24"/>
          <w:szCs w:val="24"/>
        </w:rPr>
      </w:pPr>
      <w:r w:rsidRPr="009F095C">
        <w:rPr>
          <w:rFonts w:ascii="Times New Roman" w:hAnsi="Times New Roman" w:cs="Times New Roman"/>
          <w:b/>
          <w:sz w:val="24"/>
          <w:szCs w:val="24"/>
        </w:rPr>
        <w:t>Whether the requirements of an interdict were satisfied</w:t>
      </w:r>
    </w:p>
    <w:p w:rsidR="004C60A2" w:rsidRPr="009F095C" w:rsidRDefault="004C60A2" w:rsidP="004C60A2">
      <w:pPr>
        <w:spacing w:after="0" w:line="240" w:lineRule="auto"/>
        <w:jc w:val="both"/>
        <w:rPr>
          <w:rFonts w:ascii="Times New Roman" w:hAnsi="Times New Roman" w:cs="Times New Roman"/>
          <w:b/>
          <w:sz w:val="24"/>
          <w:szCs w:val="24"/>
        </w:rPr>
      </w:pPr>
    </w:p>
    <w:p w:rsidR="00641F12" w:rsidRPr="009F095C" w:rsidRDefault="00FC0515" w:rsidP="00A341A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 starting point is to make the observation that all that the first respondent sought in his application was the interim </w:t>
      </w:r>
      <w:r w:rsidR="003522B6" w:rsidRPr="009F095C">
        <w:rPr>
          <w:rFonts w:ascii="Times New Roman" w:hAnsi="Times New Roman" w:cs="Times New Roman"/>
          <w:sz w:val="24"/>
          <w:szCs w:val="24"/>
        </w:rPr>
        <w:t>relief of</w:t>
      </w:r>
      <w:r w:rsidRPr="009F095C">
        <w:rPr>
          <w:rFonts w:ascii="Times New Roman" w:hAnsi="Times New Roman" w:cs="Times New Roman"/>
          <w:sz w:val="24"/>
          <w:szCs w:val="24"/>
        </w:rPr>
        <w:t xml:space="preserve"> the placement of a caveat on the title deed to the house in dispute. I am aware that in</w:t>
      </w:r>
      <w:r w:rsidR="00A8401F" w:rsidRPr="009F095C">
        <w:rPr>
          <w:rFonts w:ascii="Times New Roman" w:hAnsi="Times New Roman" w:cs="Times New Roman"/>
          <w:sz w:val="24"/>
          <w:szCs w:val="24"/>
        </w:rPr>
        <w:t xml:space="preserve"> paras 19 and 20 of his founding affidavit the first </w:t>
      </w:r>
      <w:r w:rsidR="00A8401F" w:rsidRPr="009F095C">
        <w:rPr>
          <w:rFonts w:ascii="Times New Roman" w:hAnsi="Times New Roman" w:cs="Times New Roman"/>
          <w:sz w:val="24"/>
          <w:szCs w:val="24"/>
        </w:rPr>
        <w:lastRenderedPageBreak/>
        <w:t xml:space="preserve">respondent </w:t>
      </w:r>
      <w:r w:rsidR="003522B6" w:rsidRPr="009F095C">
        <w:rPr>
          <w:rFonts w:ascii="Times New Roman" w:hAnsi="Times New Roman" w:cs="Times New Roman"/>
          <w:sz w:val="24"/>
          <w:szCs w:val="24"/>
        </w:rPr>
        <w:t xml:space="preserve">made remarks in support of a final order for an interdict to be </w:t>
      </w:r>
      <w:r w:rsidR="000A082B" w:rsidRPr="009F095C">
        <w:rPr>
          <w:rFonts w:ascii="Times New Roman" w:hAnsi="Times New Roman" w:cs="Times New Roman"/>
          <w:sz w:val="24"/>
          <w:szCs w:val="24"/>
        </w:rPr>
        <w:t>granted against</w:t>
      </w:r>
      <w:r w:rsidR="003522B6" w:rsidRPr="009F095C">
        <w:rPr>
          <w:rFonts w:ascii="Times New Roman" w:hAnsi="Times New Roman" w:cs="Times New Roman"/>
          <w:sz w:val="24"/>
          <w:szCs w:val="24"/>
        </w:rPr>
        <w:t xml:space="preserve"> the appellant.</w:t>
      </w:r>
    </w:p>
    <w:p w:rsidR="00C80653" w:rsidRPr="009F095C" w:rsidRDefault="00C80653" w:rsidP="00641F12">
      <w:pPr>
        <w:spacing w:after="0" w:line="480" w:lineRule="auto"/>
        <w:jc w:val="both"/>
        <w:rPr>
          <w:rFonts w:ascii="Times New Roman" w:hAnsi="Times New Roman" w:cs="Times New Roman"/>
          <w:sz w:val="24"/>
          <w:szCs w:val="24"/>
        </w:rPr>
      </w:pPr>
    </w:p>
    <w:p w:rsidR="00C80653" w:rsidRPr="009F095C" w:rsidRDefault="00C80653" w:rsidP="00A341A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However a close </w:t>
      </w:r>
      <w:r w:rsidR="00373CAC" w:rsidRPr="009F095C">
        <w:rPr>
          <w:rFonts w:ascii="Times New Roman" w:hAnsi="Times New Roman" w:cs="Times New Roman"/>
          <w:sz w:val="24"/>
          <w:szCs w:val="24"/>
        </w:rPr>
        <w:t>reading of</w:t>
      </w:r>
      <w:r w:rsidR="009C76BA" w:rsidRPr="009F095C">
        <w:rPr>
          <w:rFonts w:ascii="Times New Roman" w:hAnsi="Times New Roman" w:cs="Times New Roman"/>
          <w:sz w:val="24"/>
          <w:szCs w:val="24"/>
        </w:rPr>
        <w:t xml:space="preserve"> those remarks clearly</w:t>
      </w:r>
      <w:r w:rsidRPr="009F095C">
        <w:rPr>
          <w:rFonts w:ascii="Times New Roman" w:hAnsi="Times New Roman" w:cs="Times New Roman"/>
          <w:sz w:val="24"/>
          <w:szCs w:val="24"/>
        </w:rPr>
        <w:t xml:space="preserve"> show</w:t>
      </w:r>
      <w:r w:rsidR="009C76BA" w:rsidRPr="009F095C">
        <w:rPr>
          <w:rFonts w:ascii="Times New Roman" w:hAnsi="Times New Roman" w:cs="Times New Roman"/>
          <w:sz w:val="24"/>
          <w:szCs w:val="24"/>
        </w:rPr>
        <w:t>s</w:t>
      </w:r>
      <w:r w:rsidRPr="009F095C">
        <w:rPr>
          <w:rFonts w:ascii="Times New Roman" w:hAnsi="Times New Roman" w:cs="Times New Roman"/>
          <w:sz w:val="24"/>
          <w:szCs w:val="24"/>
        </w:rPr>
        <w:t xml:space="preserve"> that he </w:t>
      </w:r>
      <w:r w:rsidR="00373CAC" w:rsidRPr="009F095C">
        <w:rPr>
          <w:rFonts w:ascii="Times New Roman" w:hAnsi="Times New Roman" w:cs="Times New Roman"/>
          <w:sz w:val="24"/>
          <w:szCs w:val="24"/>
        </w:rPr>
        <w:t>was motivating</w:t>
      </w:r>
      <w:r w:rsidRPr="009F095C">
        <w:rPr>
          <w:rFonts w:ascii="Times New Roman" w:hAnsi="Times New Roman" w:cs="Times New Roman"/>
          <w:sz w:val="24"/>
          <w:szCs w:val="24"/>
        </w:rPr>
        <w:t xml:space="preserve"> what was sought as the terms of the final order which the court would have only related to on the return date of the provisional order had it been granted. This </w:t>
      </w:r>
      <w:r w:rsidR="00FA42A0" w:rsidRPr="009F095C">
        <w:rPr>
          <w:rFonts w:ascii="Times New Roman" w:hAnsi="Times New Roman" w:cs="Times New Roman"/>
          <w:sz w:val="24"/>
          <w:szCs w:val="24"/>
        </w:rPr>
        <w:t>is in line with the civil practice and procedure for urgent applications.</w:t>
      </w:r>
    </w:p>
    <w:p w:rsidR="00FA42A0" w:rsidRPr="009F095C" w:rsidRDefault="00FA42A0" w:rsidP="00641F12">
      <w:pPr>
        <w:spacing w:after="0" w:line="480" w:lineRule="auto"/>
        <w:jc w:val="both"/>
        <w:rPr>
          <w:rFonts w:ascii="Times New Roman" w:hAnsi="Times New Roman" w:cs="Times New Roman"/>
          <w:sz w:val="24"/>
          <w:szCs w:val="24"/>
        </w:rPr>
      </w:pPr>
    </w:p>
    <w:p w:rsidR="00FA42A0" w:rsidRPr="009F095C" w:rsidRDefault="00FA42A0" w:rsidP="00641F12">
      <w:p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ab/>
      </w:r>
      <w:r w:rsidR="00272154" w:rsidRPr="009F095C">
        <w:rPr>
          <w:rFonts w:ascii="Times New Roman" w:hAnsi="Times New Roman" w:cs="Times New Roman"/>
          <w:sz w:val="24"/>
          <w:szCs w:val="24"/>
        </w:rPr>
        <w:t xml:space="preserve">  </w:t>
      </w:r>
      <w:r w:rsidRPr="009F095C">
        <w:rPr>
          <w:rFonts w:ascii="Times New Roman" w:hAnsi="Times New Roman" w:cs="Times New Roman"/>
          <w:sz w:val="24"/>
          <w:szCs w:val="24"/>
        </w:rPr>
        <w:t xml:space="preserve">Earlier in this judgment I reproduced the draft provisional order which the first respondent sought. It bears testimony that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was reques</w:t>
      </w:r>
      <w:r w:rsidR="00272154" w:rsidRPr="009F095C">
        <w:rPr>
          <w:rFonts w:ascii="Times New Roman" w:hAnsi="Times New Roman" w:cs="Times New Roman"/>
          <w:sz w:val="24"/>
          <w:szCs w:val="24"/>
        </w:rPr>
        <w:t>t</w:t>
      </w:r>
      <w:r w:rsidR="004D659B" w:rsidRPr="009F095C">
        <w:rPr>
          <w:rFonts w:ascii="Times New Roman" w:hAnsi="Times New Roman" w:cs="Times New Roman"/>
          <w:sz w:val="24"/>
          <w:szCs w:val="24"/>
        </w:rPr>
        <w:t>ed</w:t>
      </w:r>
      <w:r w:rsidR="00272154" w:rsidRPr="009F095C">
        <w:rPr>
          <w:rFonts w:ascii="Times New Roman" w:hAnsi="Times New Roman" w:cs="Times New Roman"/>
          <w:sz w:val="24"/>
          <w:szCs w:val="24"/>
        </w:rPr>
        <w:t xml:space="preserve"> to grant the interim relief of the placement of a caveat</w:t>
      </w:r>
      <w:r w:rsidR="00B66D2C">
        <w:rPr>
          <w:rFonts w:ascii="Times New Roman" w:hAnsi="Times New Roman" w:cs="Times New Roman"/>
          <w:sz w:val="24"/>
          <w:szCs w:val="24"/>
        </w:rPr>
        <w:t>,</w:t>
      </w:r>
      <w:r w:rsidR="00272154" w:rsidRPr="009F095C">
        <w:rPr>
          <w:rFonts w:ascii="Times New Roman" w:hAnsi="Times New Roman" w:cs="Times New Roman"/>
          <w:sz w:val="24"/>
          <w:szCs w:val="24"/>
        </w:rPr>
        <w:t xml:space="preserve"> nothing more. It is a relief which may be termed an interim interdict </w:t>
      </w:r>
      <w:r w:rsidR="00272154" w:rsidRPr="009F095C">
        <w:rPr>
          <w:rFonts w:ascii="Times New Roman" w:hAnsi="Times New Roman" w:cs="Times New Roman"/>
          <w:i/>
          <w:sz w:val="24"/>
          <w:szCs w:val="24"/>
        </w:rPr>
        <w:t>pendent</w:t>
      </w:r>
      <w:r w:rsidR="00B66D2C">
        <w:rPr>
          <w:rFonts w:ascii="Times New Roman" w:hAnsi="Times New Roman" w:cs="Times New Roman"/>
          <w:i/>
          <w:sz w:val="24"/>
          <w:szCs w:val="24"/>
        </w:rPr>
        <w:t>e</w:t>
      </w:r>
      <w:r w:rsidR="00272154" w:rsidRPr="009F095C">
        <w:rPr>
          <w:rFonts w:ascii="Times New Roman" w:hAnsi="Times New Roman" w:cs="Times New Roman"/>
          <w:i/>
          <w:sz w:val="24"/>
          <w:szCs w:val="24"/>
        </w:rPr>
        <w:t xml:space="preserve"> lite</w:t>
      </w:r>
      <w:r w:rsidR="00272154" w:rsidRPr="009F095C">
        <w:rPr>
          <w:rFonts w:ascii="Times New Roman" w:hAnsi="Times New Roman" w:cs="Times New Roman"/>
          <w:sz w:val="24"/>
          <w:szCs w:val="24"/>
        </w:rPr>
        <w:t>. Briefly its requirements are that:</w:t>
      </w:r>
    </w:p>
    <w:p w:rsidR="00272154" w:rsidRPr="009F095C" w:rsidRDefault="00272154" w:rsidP="00272154">
      <w:pPr>
        <w:pStyle w:val="ListParagraph"/>
        <w:numPr>
          <w:ilvl w:val="0"/>
          <w:numId w:val="15"/>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The right which is the subject matter of the main action is clear or prima facie establ</w:t>
      </w:r>
      <w:r w:rsidR="00E058B3" w:rsidRPr="009F095C">
        <w:rPr>
          <w:rFonts w:ascii="Times New Roman" w:hAnsi="Times New Roman" w:cs="Times New Roman"/>
          <w:sz w:val="24"/>
          <w:szCs w:val="24"/>
        </w:rPr>
        <w:t>ished though open to some doubt;</w:t>
      </w:r>
    </w:p>
    <w:p w:rsidR="00272154" w:rsidRPr="009F095C" w:rsidRDefault="00272154" w:rsidP="00272154">
      <w:pPr>
        <w:pStyle w:val="ListParagraph"/>
        <w:numPr>
          <w:ilvl w:val="0"/>
          <w:numId w:val="15"/>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If the right is only</w:t>
      </w:r>
      <w:r w:rsidR="009C153B" w:rsidRPr="009F095C">
        <w:rPr>
          <w:rFonts w:ascii="Times New Roman" w:hAnsi="Times New Roman" w:cs="Times New Roman"/>
          <w:sz w:val="24"/>
          <w:szCs w:val="24"/>
        </w:rPr>
        <w:t xml:space="preserve"> </w:t>
      </w:r>
      <w:r w:rsidR="009C153B" w:rsidRPr="009F095C">
        <w:rPr>
          <w:rFonts w:ascii="Times New Roman" w:hAnsi="Times New Roman" w:cs="Times New Roman"/>
          <w:i/>
          <w:sz w:val="24"/>
          <w:szCs w:val="24"/>
        </w:rPr>
        <w:t xml:space="preserve">prima facie </w:t>
      </w:r>
      <w:r w:rsidR="009C153B" w:rsidRPr="009F095C">
        <w:rPr>
          <w:rFonts w:ascii="Times New Roman" w:hAnsi="Times New Roman" w:cs="Times New Roman"/>
          <w:sz w:val="24"/>
          <w:szCs w:val="24"/>
        </w:rPr>
        <w:t>established, there is a well-grounded apprehension of irreparable harm to the applicant if the interim relief is not g</w:t>
      </w:r>
      <w:r w:rsidR="00E058B3" w:rsidRPr="009F095C">
        <w:rPr>
          <w:rFonts w:ascii="Times New Roman" w:hAnsi="Times New Roman" w:cs="Times New Roman"/>
          <w:sz w:val="24"/>
          <w:szCs w:val="24"/>
        </w:rPr>
        <w:t>ranted  and he or she ultimately</w:t>
      </w:r>
      <w:r w:rsidR="009C153B" w:rsidRPr="009F095C">
        <w:rPr>
          <w:rFonts w:ascii="Times New Roman" w:hAnsi="Times New Roman" w:cs="Times New Roman"/>
          <w:sz w:val="24"/>
          <w:szCs w:val="24"/>
        </w:rPr>
        <w:t xml:space="preserve">  succeeds in establishing the right,</w:t>
      </w:r>
    </w:p>
    <w:p w:rsidR="009C153B" w:rsidRPr="009F095C" w:rsidRDefault="009C153B" w:rsidP="00272154">
      <w:pPr>
        <w:pStyle w:val="ListParagraph"/>
        <w:numPr>
          <w:ilvl w:val="0"/>
          <w:numId w:val="15"/>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The balance of convenience favours the granting of interim relief; and</w:t>
      </w:r>
    </w:p>
    <w:p w:rsidR="009C153B" w:rsidRPr="009F095C" w:rsidRDefault="009C153B" w:rsidP="00272154">
      <w:pPr>
        <w:pStyle w:val="ListParagraph"/>
        <w:numPr>
          <w:ilvl w:val="0"/>
          <w:numId w:val="15"/>
        </w:num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 xml:space="preserve">The applicant has no other </w:t>
      </w:r>
      <w:r w:rsidR="00ED0074" w:rsidRPr="009F095C">
        <w:rPr>
          <w:rFonts w:ascii="Times New Roman" w:hAnsi="Times New Roman" w:cs="Times New Roman"/>
          <w:sz w:val="24"/>
          <w:szCs w:val="24"/>
        </w:rPr>
        <w:t>satisfactory remedy</w:t>
      </w:r>
      <w:r w:rsidRPr="009F095C">
        <w:rPr>
          <w:rFonts w:ascii="Times New Roman" w:hAnsi="Times New Roman" w:cs="Times New Roman"/>
          <w:sz w:val="24"/>
          <w:szCs w:val="24"/>
        </w:rPr>
        <w:t>.</w:t>
      </w:r>
    </w:p>
    <w:p w:rsidR="009C153B" w:rsidRPr="009F095C" w:rsidRDefault="009C153B" w:rsidP="009C153B">
      <w:pPr>
        <w:pStyle w:val="ListParagraph"/>
        <w:spacing w:after="0" w:line="480" w:lineRule="auto"/>
        <w:ind w:left="1440"/>
        <w:jc w:val="both"/>
        <w:rPr>
          <w:rFonts w:ascii="Times New Roman" w:hAnsi="Times New Roman" w:cs="Times New Roman"/>
          <w:sz w:val="24"/>
          <w:szCs w:val="24"/>
        </w:rPr>
      </w:pPr>
      <w:r w:rsidRPr="009F095C">
        <w:rPr>
          <w:rFonts w:ascii="Times New Roman" w:hAnsi="Times New Roman" w:cs="Times New Roman"/>
          <w:sz w:val="24"/>
          <w:szCs w:val="24"/>
        </w:rPr>
        <w:t xml:space="preserve">See </w:t>
      </w:r>
      <w:r w:rsidRPr="009F095C">
        <w:rPr>
          <w:rFonts w:ascii="Times New Roman" w:hAnsi="Times New Roman" w:cs="Times New Roman"/>
          <w:i/>
          <w:sz w:val="24"/>
          <w:szCs w:val="24"/>
        </w:rPr>
        <w:t>Airfield Investments (Private) Limited</w:t>
      </w:r>
      <w:r w:rsidRPr="009F095C">
        <w:rPr>
          <w:rFonts w:ascii="Times New Roman" w:hAnsi="Times New Roman" w:cs="Times New Roman"/>
          <w:sz w:val="24"/>
          <w:szCs w:val="24"/>
        </w:rPr>
        <w:t xml:space="preserve"> v </w:t>
      </w:r>
      <w:r w:rsidRPr="009F095C">
        <w:rPr>
          <w:rFonts w:ascii="Times New Roman" w:hAnsi="Times New Roman" w:cs="Times New Roman"/>
          <w:i/>
          <w:sz w:val="24"/>
          <w:szCs w:val="24"/>
        </w:rPr>
        <w:t xml:space="preserve">Minister of Lands &amp; </w:t>
      </w:r>
      <w:proofErr w:type="spellStart"/>
      <w:r w:rsidR="00ED0074" w:rsidRPr="009F095C">
        <w:rPr>
          <w:rFonts w:ascii="Times New Roman" w:hAnsi="Times New Roman" w:cs="Times New Roman"/>
          <w:i/>
          <w:sz w:val="24"/>
          <w:szCs w:val="24"/>
        </w:rPr>
        <w:t>Ors</w:t>
      </w:r>
      <w:proofErr w:type="spellEnd"/>
      <w:r w:rsidR="00ED0074" w:rsidRPr="009F095C">
        <w:rPr>
          <w:rFonts w:ascii="Times New Roman" w:hAnsi="Times New Roman" w:cs="Times New Roman"/>
          <w:i/>
          <w:sz w:val="24"/>
          <w:szCs w:val="24"/>
        </w:rPr>
        <w:t xml:space="preserve"> 2004</w:t>
      </w:r>
      <w:r w:rsidR="00FF435B" w:rsidRPr="009F095C">
        <w:rPr>
          <w:rFonts w:ascii="Times New Roman" w:hAnsi="Times New Roman" w:cs="Times New Roman"/>
          <w:sz w:val="24"/>
          <w:szCs w:val="24"/>
        </w:rPr>
        <w:t xml:space="preserve"> (1) ZLR 511(S) at 517 B-E.</w:t>
      </w:r>
    </w:p>
    <w:p w:rsidR="00FF435B" w:rsidRPr="009F095C" w:rsidRDefault="00FF435B" w:rsidP="009C153B">
      <w:pPr>
        <w:pStyle w:val="ListParagraph"/>
        <w:spacing w:after="0" w:line="480" w:lineRule="auto"/>
        <w:ind w:left="1440"/>
        <w:jc w:val="both"/>
        <w:rPr>
          <w:rFonts w:ascii="Times New Roman" w:hAnsi="Times New Roman" w:cs="Times New Roman"/>
          <w:sz w:val="24"/>
          <w:szCs w:val="24"/>
        </w:rPr>
      </w:pPr>
    </w:p>
    <w:p w:rsidR="00FF435B" w:rsidRPr="009F095C" w:rsidRDefault="00FF435B" w:rsidP="003F119F">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From the above requirements</w:t>
      </w:r>
      <w:r w:rsidR="00D309FA" w:rsidRPr="009F095C">
        <w:rPr>
          <w:rFonts w:ascii="Times New Roman" w:hAnsi="Times New Roman" w:cs="Times New Roman"/>
          <w:sz w:val="24"/>
          <w:szCs w:val="24"/>
        </w:rPr>
        <w:t>,</w:t>
      </w:r>
      <w:r w:rsidRPr="009F095C">
        <w:rPr>
          <w:rFonts w:ascii="Times New Roman" w:hAnsi="Times New Roman" w:cs="Times New Roman"/>
          <w:sz w:val="24"/>
          <w:szCs w:val="24"/>
        </w:rPr>
        <w:t xml:space="preserve"> there must be evidence establishing a </w:t>
      </w:r>
      <w:r w:rsidRPr="009F095C">
        <w:rPr>
          <w:rFonts w:ascii="Times New Roman" w:hAnsi="Times New Roman" w:cs="Times New Roman"/>
          <w:i/>
          <w:sz w:val="24"/>
          <w:szCs w:val="24"/>
        </w:rPr>
        <w:t>prima facie</w:t>
      </w:r>
      <w:r w:rsidRPr="009F095C">
        <w:rPr>
          <w:rFonts w:ascii="Times New Roman" w:hAnsi="Times New Roman" w:cs="Times New Roman"/>
          <w:sz w:val="24"/>
          <w:szCs w:val="24"/>
        </w:rPr>
        <w:t xml:space="preserve"> r</w:t>
      </w:r>
      <w:r w:rsidR="00D309FA" w:rsidRPr="009F095C">
        <w:rPr>
          <w:rFonts w:ascii="Times New Roman" w:hAnsi="Times New Roman" w:cs="Times New Roman"/>
          <w:sz w:val="24"/>
          <w:szCs w:val="24"/>
        </w:rPr>
        <w:t>ight even though it may be open</w:t>
      </w:r>
      <w:r w:rsidRPr="009F095C">
        <w:rPr>
          <w:rFonts w:ascii="Times New Roman" w:hAnsi="Times New Roman" w:cs="Times New Roman"/>
          <w:sz w:val="24"/>
          <w:szCs w:val="24"/>
        </w:rPr>
        <w:t xml:space="preserve"> to some doubt. The evidence before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showed that the first respondent had made a claim for the sharing of property including the house in </w:t>
      </w:r>
      <w:r w:rsidRPr="009F095C">
        <w:rPr>
          <w:rFonts w:ascii="Times New Roman" w:hAnsi="Times New Roman" w:cs="Times New Roman"/>
          <w:sz w:val="24"/>
          <w:szCs w:val="24"/>
        </w:rPr>
        <w:lastRenderedPageBreak/>
        <w:t>disp</w:t>
      </w:r>
      <w:r w:rsidR="00224AAA" w:rsidRPr="009F095C">
        <w:rPr>
          <w:rFonts w:ascii="Times New Roman" w:hAnsi="Times New Roman" w:cs="Times New Roman"/>
          <w:sz w:val="24"/>
          <w:szCs w:val="24"/>
        </w:rPr>
        <w:t xml:space="preserve">ute. I have cited </w:t>
      </w:r>
      <w:r w:rsidR="00922636" w:rsidRPr="009F095C">
        <w:rPr>
          <w:rFonts w:ascii="Times New Roman" w:hAnsi="Times New Roman" w:cs="Times New Roman"/>
          <w:sz w:val="24"/>
          <w:szCs w:val="24"/>
        </w:rPr>
        <w:t>verbatim the</w:t>
      </w:r>
      <w:r w:rsidRPr="009F095C">
        <w:rPr>
          <w:rFonts w:ascii="Times New Roman" w:hAnsi="Times New Roman" w:cs="Times New Roman"/>
          <w:sz w:val="24"/>
          <w:szCs w:val="24"/>
        </w:rPr>
        <w:t xml:space="preserve"> pleadings he placed before the court. It shows that he specifically pleaded the existence of a tacit universal</w:t>
      </w:r>
      <w:r w:rsidR="002E3D7E" w:rsidRPr="009F095C">
        <w:rPr>
          <w:rFonts w:ascii="Times New Roman" w:hAnsi="Times New Roman" w:cs="Times New Roman"/>
          <w:sz w:val="24"/>
          <w:szCs w:val="24"/>
        </w:rPr>
        <w:t xml:space="preserve"> partnership and his contribution to it.</w:t>
      </w:r>
    </w:p>
    <w:p w:rsidR="00AA71AF" w:rsidRPr="009F095C" w:rsidRDefault="00AA71AF" w:rsidP="003F119F">
      <w:pPr>
        <w:spacing w:after="0" w:line="480" w:lineRule="auto"/>
        <w:ind w:firstLine="1134"/>
        <w:jc w:val="both"/>
        <w:rPr>
          <w:rFonts w:ascii="Times New Roman" w:hAnsi="Times New Roman" w:cs="Times New Roman"/>
          <w:sz w:val="24"/>
          <w:szCs w:val="24"/>
        </w:rPr>
      </w:pPr>
    </w:p>
    <w:p w:rsidR="00ED04C8" w:rsidRPr="009F095C" w:rsidRDefault="00510B63" w:rsidP="003F119F">
      <w:pPr>
        <w:spacing w:after="0" w:line="480" w:lineRule="auto"/>
        <w:ind w:firstLine="1134"/>
        <w:jc w:val="both"/>
        <w:rPr>
          <w:rFonts w:ascii="Times New Roman" w:hAnsi="Times New Roman" w:cs="Times New Roman"/>
          <w:sz w:val="24"/>
          <w:szCs w:val="24"/>
        </w:rPr>
      </w:pPr>
      <w:r>
        <w:rPr>
          <w:rFonts w:ascii="Times New Roman" w:hAnsi="Times New Roman" w:cs="Times New Roman"/>
          <w:i/>
          <w:sz w:val="24"/>
          <w:szCs w:val="24"/>
        </w:rPr>
        <w:t>Prima f</w:t>
      </w:r>
      <w:r w:rsidR="00AA71AF" w:rsidRPr="009F095C">
        <w:rPr>
          <w:rFonts w:ascii="Times New Roman" w:hAnsi="Times New Roman" w:cs="Times New Roman"/>
          <w:i/>
          <w:sz w:val="24"/>
          <w:szCs w:val="24"/>
        </w:rPr>
        <w:t>acie</w:t>
      </w:r>
      <w:r w:rsidR="00AA71AF" w:rsidRPr="009F095C">
        <w:rPr>
          <w:rFonts w:ascii="Times New Roman" w:hAnsi="Times New Roman" w:cs="Times New Roman"/>
          <w:sz w:val="24"/>
          <w:szCs w:val="24"/>
        </w:rPr>
        <w:t xml:space="preserve"> therefore, the first respondent established a right, which may be subject to some doubt. Should that right be proved in </w:t>
      </w:r>
      <w:r w:rsidR="00316828" w:rsidRPr="009F095C">
        <w:rPr>
          <w:rFonts w:ascii="Times New Roman" w:hAnsi="Times New Roman" w:cs="Times New Roman"/>
          <w:sz w:val="24"/>
          <w:szCs w:val="24"/>
        </w:rPr>
        <w:t>the main case, there is</w:t>
      </w:r>
      <w:r w:rsidR="00AA71AF" w:rsidRPr="009F095C">
        <w:rPr>
          <w:rFonts w:ascii="Times New Roman" w:hAnsi="Times New Roman" w:cs="Times New Roman"/>
          <w:sz w:val="24"/>
          <w:szCs w:val="24"/>
        </w:rPr>
        <w:t xml:space="preserve"> a well- grounded apprehension of i</w:t>
      </w:r>
      <w:r w:rsidR="001F5F15" w:rsidRPr="009F095C">
        <w:rPr>
          <w:rFonts w:ascii="Times New Roman" w:hAnsi="Times New Roman" w:cs="Times New Roman"/>
          <w:sz w:val="24"/>
          <w:szCs w:val="24"/>
        </w:rPr>
        <w:t>rreparable harm to him if it is</w:t>
      </w:r>
      <w:r w:rsidR="00AA71AF" w:rsidRPr="009F095C">
        <w:rPr>
          <w:rFonts w:ascii="Times New Roman" w:hAnsi="Times New Roman" w:cs="Times New Roman"/>
          <w:sz w:val="24"/>
          <w:szCs w:val="24"/>
        </w:rPr>
        <w:t xml:space="preserve"> not protected. For that</w:t>
      </w:r>
      <w:r w:rsidR="00ED04C8" w:rsidRPr="009F095C">
        <w:rPr>
          <w:rFonts w:ascii="Times New Roman" w:hAnsi="Times New Roman" w:cs="Times New Roman"/>
          <w:sz w:val="24"/>
          <w:szCs w:val="24"/>
        </w:rPr>
        <w:t xml:space="preserve"> reason, the balance of convenience favoured the grant of interim relief. It was not suggested that there was any other remedy available to the first respondent other than that which was sought.</w:t>
      </w:r>
    </w:p>
    <w:p w:rsidR="00ED04C8" w:rsidRPr="009F095C" w:rsidRDefault="00ED04C8" w:rsidP="003F119F">
      <w:pPr>
        <w:spacing w:after="0" w:line="480" w:lineRule="auto"/>
        <w:ind w:firstLine="1134"/>
        <w:jc w:val="both"/>
        <w:rPr>
          <w:rFonts w:ascii="Times New Roman" w:hAnsi="Times New Roman" w:cs="Times New Roman"/>
          <w:sz w:val="24"/>
          <w:szCs w:val="24"/>
        </w:rPr>
      </w:pPr>
    </w:p>
    <w:p w:rsidR="00ED04C8" w:rsidRPr="009F095C" w:rsidRDefault="00ED04C8" w:rsidP="003F119F">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From the foregoing, I conclude that the requirements for the grant of the relief that was sought</w:t>
      </w:r>
      <w:r w:rsidR="00B65F52" w:rsidRPr="009F095C">
        <w:rPr>
          <w:rFonts w:ascii="Times New Roman" w:hAnsi="Times New Roman" w:cs="Times New Roman"/>
          <w:sz w:val="24"/>
          <w:szCs w:val="24"/>
        </w:rPr>
        <w:t>, with minor amendments,</w:t>
      </w:r>
      <w:r w:rsidRPr="009F095C">
        <w:rPr>
          <w:rFonts w:ascii="Times New Roman" w:hAnsi="Times New Roman" w:cs="Times New Roman"/>
          <w:sz w:val="24"/>
          <w:szCs w:val="24"/>
        </w:rPr>
        <w:t xml:space="preserve"> were satisfied. It is however not the relief that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granted. I shall return to that issue shortly</w:t>
      </w:r>
      <w:r w:rsidR="00E24175" w:rsidRPr="009F095C">
        <w:rPr>
          <w:rFonts w:ascii="Times New Roman" w:hAnsi="Times New Roman" w:cs="Times New Roman"/>
          <w:sz w:val="24"/>
          <w:szCs w:val="24"/>
        </w:rPr>
        <w:t>.</w:t>
      </w:r>
    </w:p>
    <w:p w:rsidR="00E24175" w:rsidRPr="009F095C" w:rsidRDefault="00E24175" w:rsidP="00E24175">
      <w:pPr>
        <w:spacing w:after="0" w:line="480" w:lineRule="auto"/>
        <w:jc w:val="both"/>
        <w:rPr>
          <w:rFonts w:ascii="Times New Roman" w:hAnsi="Times New Roman" w:cs="Times New Roman"/>
          <w:sz w:val="24"/>
          <w:szCs w:val="24"/>
        </w:rPr>
      </w:pPr>
    </w:p>
    <w:p w:rsidR="00E24175" w:rsidRPr="009F095C" w:rsidRDefault="00E24175" w:rsidP="00E24175">
      <w:pPr>
        <w:spacing w:after="0" w:line="480" w:lineRule="auto"/>
        <w:jc w:val="both"/>
        <w:rPr>
          <w:rFonts w:ascii="Times New Roman" w:hAnsi="Times New Roman" w:cs="Times New Roman"/>
          <w:b/>
          <w:i/>
          <w:sz w:val="24"/>
          <w:szCs w:val="24"/>
        </w:rPr>
      </w:pPr>
      <w:r w:rsidRPr="009F095C">
        <w:rPr>
          <w:rFonts w:ascii="Times New Roman" w:hAnsi="Times New Roman" w:cs="Times New Roman"/>
          <w:b/>
          <w:i/>
          <w:sz w:val="24"/>
          <w:szCs w:val="24"/>
        </w:rPr>
        <w:t>Whether the court a quo should have resolved the choice of law issue</w:t>
      </w:r>
    </w:p>
    <w:p w:rsidR="00E24175" w:rsidRPr="009F095C" w:rsidRDefault="00E24175" w:rsidP="003E7F0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Counsel for the appellant dedicated a lot of time and energy arguing on choice of law. In the process</w:t>
      </w:r>
      <w:r w:rsidR="00A26FC9" w:rsidRPr="009F095C">
        <w:rPr>
          <w:rFonts w:ascii="Times New Roman" w:hAnsi="Times New Roman" w:cs="Times New Roman"/>
          <w:sz w:val="24"/>
          <w:szCs w:val="24"/>
        </w:rPr>
        <w:t xml:space="preserve">, he </w:t>
      </w:r>
      <w:r w:rsidRPr="009F095C">
        <w:rPr>
          <w:rFonts w:ascii="Times New Roman" w:hAnsi="Times New Roman" w:cs="Times New Roman"/>
          <w:sz w:val="24"/>
          <w:szCs w:val="24"/>
        </w:rPr>
        <w:t>cl</w:t>
      </w:r>
      <w:r w:rsidR="00A26FC9" w:rsidRPr="009F095C">
        <w:rPr>
          <w:rFonts w:ascii="Times New Roman" w:hAnsi="Times New Roman" w:cs="Times New Roman"/>
          <w:sz w:val="24"/>
          <w:szCs w:val="24"/>
        </w:rPr>
        <w:t>o</w:t>
      </w:r>
      <w:r w:rsidRPr="009F095C">
        <w:rPr>
          <w:rFonts w:ascii="Times New Roman" w:hAnsi="Times New Roman" w:cs="Times New Roman"/>
          <w:sz w:val="24"/>
          <w:szCs w:val="24"/>
        </w:rPr>
        <w:t xml:space="preserve">uded his view of that which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was required to determine. The application of Customary Law is regulated by s 3(1) of the Customary Law and Local Courts Act [</w:t>
      </w:r>
      <w:r w:rsidRPr="009F095C">
        <w:rPr>
          <w:rFonts w:ascii="Times New Roman" w:hAnsi="Times New Roman" w:cs="Times New Roman"/>
          <w:i/>
          <w:sz w:val="24"/>
          <w:szCs w:val="24"/>
        </w:rPr>
        <w:t>Chapter 7:05</w:t>
      </w:r>
      <w:r w:rsidRPr="009F095C">
        <w:rPr>
          <w:rFonts w:ascii="Times New Roman" w:hAnsi="Times New Roman" w:cs="Times New Roman"/>
          <w:sz w:val="24"/>
          <w:szCs w:val="24"/>
        </w:rPr>
        <w:t>]. It provides:</w:t>
      </w:r>
    </w:p>
    <w:p w:rsidR="00E24175" w:rsidRPr="009F095C" w:rsidRDefault="00E24175" w:rsidP="00E24175">
      <w:pPr>
        <w:spacing w:after="0" w:line="480" w:lineRule="auto"/>
        <w:jc w:val="both"/>
        <w:rPr>
          <w:rFonts w:ascii="Times New Roman" w:hAnsi="Times New Roman" w:cs="Times New Roman"/>
          <w:b/>
          <w:sz w:val="24"/>
          <w:szCs w:val="24"/>
        </w:rPr>
      </w:pPr>
      <w:r w:rsidRPr="009F095C">
        <w:rPr>
          <w:rFonts w:ascii="Times New Roman" w:hAnsi="Times New Roman" w:cs="Times New Roman"/>
          <w:sz w:val="24"/>
          <w:szCs w:val="24"/>
        </w:rPr>
        <w:tab/>
      </w:r>
      <w:r w:rsidR="001037D9" w:rsidRPr="009F095C">
        <w:rPr>
          <w:rFonts w:ascii="Times New Roman" w:hAnsi="Times New Roman" w:cs="Times New Roman"/>
          <w:sz w:val="24"/>
          <w:szCs w:val="24"/>
        </w:rPr>
        <w:t>“3</w:t>
      </w:r>
      <w:r w:rsidRPr="009F095C">
        <w:rPr>
          <w:rFonts w:ascii="Times New Roman" w:hAnsi="Times New Roman" w:cs="Times New Roman"/>
          <w:b/>
          <w:sz w:val="24"/>
          <w:szCs w:val="24"/>
        </w:rPr>
        <w:t xml:space="preserve"> Application of Customary Law</w:t>
      </w:r>
    </w:p>
    <w:p w:rsidR="0079092E" w:rsidRPr="009F095C" w:rsidRDefault="00E24175" w:rsidP="00E24175">
      <w:pPr>
        <w:pStyle w:val="ListParagraph"/>
        <w:numPr>
          <w:ilvl w:val="0"/>
          <w:numId w:val="16"/>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Subject to this Act  and any other enactment</w:t>
      </w:r>
      <w:r w:rsidR="005F3EC0" w:rsidRPr="009F095C">
        <w:rPr>
          <w:rFonts w:ascii="Times New Roman" w:hAnsi="Times New Roman" w:cs="Times New Roman"/>
          <w:sz w:val="24"/>
          <w:szCs w:val="24"/>
        </w:rPr>
        <w:t>,</w:t>
      </w:r>
      <w:r w:rsidRPr="009F095C">
        <w:rPr>
          <w:rFonts w:ascii="Times New Roman" w:hAnsi="Times New Roman" w:cs="Times New Roman"/>
          <w:sz w:val="24"/>
          <w:szCs w:val="24"/>
        </w:rPr>
        <w:t xml:space="preserve">  unless the justice</w:t>
      </w:r>
      <w:r w:rsidR="0079092E" w:rsidRPr="009F095C">
        <w:rPr>
          <w:rFonts w:ascii="Times New Roman" w:hAnsi="Times New Roman" w:cs="Times New Roman"/>
          <w:sz w:val="24"/>
          <w:szCs w:val="24"/>
        </w:rPr>
        <w:t xml:space="preserve"> of the case otherwise requires-</w:t>
      </w:r>
    </w:p>
    <w:p w:rsidR="0079092E" w:rsidRPr="009F095C" w:rsidRDefault="005F3EC0" w:rsidP="0079092E">
      <w:pPr>
        <w:pStyle w:val="ListParagraph"/>
        <w:numPr>
          <w:ilvl w:val="0"/>
          <w:numId w:val="17"/>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c</w:t>
      </w:r>
      <w:r w:rsidR="0079092E" w:rsidRPr="009F095C">
        <w:rPr>
          <w:rFonts w:ascii="Times New Roman" w:hAnsi="Times New Roman" w:cs="Times New Roman"/>
          <w:sz w:val="24"/>
          <w:szCs w:val="24"/>
        </w:rPr>
        <w:t>ustomary law shall apply in any civil case where-</w:t>
      </w:r>
    </w:p>
    <w:p w:rsidR="0079092E" w:rsidRPr="009F095C" w:rsidRDefault="005F3EC0" w:rsidP="0079092E">
      <w:pPr>
        <w:pStyle w:val="ListParagraph"/>
        <w:numPr>
          <w:ilvl w:val="0"/>
          <w:numId w:val="18"/>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t</w:t>
      </w:r>
      <w:r w:rsidR="0079092E" w:rsidRPr="009F095C">
        <w:rPr>
          <w:rFonts w:ascii="Times New Roman" w:hAnsi="Times New Roman" w:cs="Times New Roman"/>
          <w:sz w:val="24"/>
          <w:szCs w:val="24"/>
        </w:rPr>
        <w:t>he parties have expressly agreed that it should apply, or</w:t>
      </w:r>
    </w:p>
    <w:p w:rsidR="0079092E" w:rsidRPr="009F095C" w:rsidRDefault="005F3EC0" w:rsidP="0079092E">
      <w:pPr>
        <w:pStyle w:val="ListParagraph"/>
        <w:numPr>
          <w:ilvl w:val="0"/>
          <w:numId w:val="18"/>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r</w:t>
      </w:r>
      <w:r w:rsidR="0079092E" w:rsidRPr="009F095C">
        <w:rPr>
          <w:rFonts w:ascii="Times New Roman" w:hAnsi="Times New Roman" w:cs="Times New Roman"/>
          <w:sz w:val="24"/>
          <w:szCs w:val="24"/>
        </w:rPr>
        <w:t>egard being had to the nature of the case and the surrounding circumstances it appears that the parties have agreed it should apply , or</w:t>
      </w:r>
    </w:p>
    <w:p w:rsidR="0079092E" w:rsidRPr="009F095C" w:rsidRDefault="005F3EC0" w:rsidP="0079092E">
      <w:pPr>
        <w:pStyle w:val="ListParagraph"/>
        <w:numPr>
          <w:ilvl w:val="0"/>
          <w:numId w:val="18"/>
        </w:numPr>
        <w:spacing w:after="0" w:line="240" w:lineRule="auto"/>
        <w:jc w:val="both"/>
        <w:rPr>
          <w:rFonts w:ascii="Times New Roman" w:hAnsi="Times New Roman" w:cs="Times New Roman"/>
          <w:sz w:val="24"/>
          <w:szCs w:val="24"/>
        </w:rPr>
      </w:pPr>
      <w:r w:rsidRPr="009F095C">
        <w:rPr>
          <w:rFonts w:ascii="Times New Roman" w:hAnsi="Times New Roman" w:cs="Times New Roman"/>
          <w:sz w:val="24"/>
          <w:szCs w:val="24"/>
        </w:rPr>
        <w:t>r</w:t>
      </w:r>
      <w:r w:rsidR="0079092E" w:rsidRPr="009F095C">
        <w:rPr>
          <w:rFonts w:ascii="Times New Roman" w:hAnsi="Times New Roman" w:cs="Times New Roman"/>
          <w:sz w:val="24"/>
          <w:szCs w:val="24"/>
        </w:rPr>
        <w:t xml:space="preserve">egard being had to the nature of the case and the surrounding circumstances, it appears just </w:t>
      </w:r>
      <w:r w:rsidR="003F18D6" w:rsidRPr="009F095C">
        <w:rPr>
          <w:rFonts w:ascii="Times New Roman" w:hAnsi="Times New Roman" w:cs="Times New Roman"/>
          <w:sz w:val="24"/>
          <w:szCs w:val="24"/>
        </w:rPr>
        <w:t>and proper that it should apply;</w:t>
      </w:r>
    </w:p>
    <w:p w:rsidR="0079092E" w:rsidRPr="009F095C" w:rsidRDefault="008C5821" w:rsidP="003C6FAF">
      <w:pPr>
        <w:pStyle w:val="ListParagraph"/>
        <w:numPr>
          <w:ilvl w:val="0"/>
          <w:numId w:val="17"/>
        </w:numPr>
        <w:spacing w:after="0" w:line="240" w:lineRule="auto"/>
        <w:ind w:hanging="459"/>
        <w:jc w:val="both"/>
        <w:rPr>
          <w:rFonts w:ascii="Times New Roman" w:hAnsi="Times New Roman" w:cs="Times New Roman"/>
          <w:sz w:val="24"/>
          <w:szCs w:val="24"/>
        </w:rPr>
      </w:pPr>
      <w:r w:rsidRPr="009F095C">
        <w:rPr>
          <w:rFonts w:ascii="Times New Roman" w:hAnsi="Times New Roman" w:cs="Times New Roman"/>
          <w:sz w:val="24"/>
          <w:szCs w:val="24"/>
        </w:rPr>
        <w:t>t</w:t>
      </w:r>
      <w:r w:rsidR="0079092E" w:rsidRPr="009F095C">
        <w:rPr>
          <w:rFonts w:ascii="Times New Roman" w:hAnsi="Times New Roman" w:cs="Times New Roman"/>
          <w:sz w:val="24"/>
          <w:szCs w:val="24"/>
        </w:rPr>
        <w:t xml:space="preserve">he general law of Zimbabwe shall apply in </w:t>
      </w:r>
      <w:proofErr w:type="gramStart"/>
      <w:r w:rsidR="0079092E" w:rsidRPr="009F095C">
        <w:rPr>
          <w:rFonts w:ascii="Times New Roman" w:hAnsi="Times New Roman" w:cs="Times New Roman"/>
          <w:sz w:val="24"/>
          <w:szCs w:val="24"/>
        </w:rPr>
        <w:t xml:space="preserve">all </w:t>
      </w:r>
      <w:r w:rsidR="003C6FAF" w:rsidRPr="009F095C">
        <w:rPr>
          <w:rFonts w:ascii="Times New Roman" w:hAnsi="Times New Roman" w:cs="Times New Roman"/>
          <w:sz w:val="24"/>
          <w:szCs w:val="24"/>
        </w:rPr>
        <w:t xml:space="preserve"> </w:t>
      </w:r>
      <w:r w:rsidR="0079092E" w:rsidRPr="009F095C">
        <w:rPr>
          <w:rFonts w:ascii="Times New Roman" w:hAnsi="Times New Roman" w:cs="Times New Roman"/>
          <w:sz w:val="24"/>
          <w:szCs w:val="24"/>
        </w:rPr>
        <w:t>other</w:t>
      </w:r>
      <w:proofErr w:type="gramEnd"/>
      <w:r w:rsidR="0079092E" w:rsidRPr="009F095C">
        <w:rPr>
          <w:rFonts w:ascii="Times New Roman" w:hAnsi="Times New Roman" w:cs="Times New Roman"/>
          <w:sz w:val="24"/>
          <w:szCs w:val="24"/>
        </w:rPr>
        <w:t xml:space="preserve"> cases.”</w:t>
      </w:r>
    </w:p>
    <w:p w:rsidR="0079092E" w:rsidRPr="009F095C" w:rsidRDefault="0079092E" w:rsidP="0079092E">
      <w:pPr>
        <w:spacing w:after="0" w:line="240" w:lineRule="auto"/>
        <w:jc w:val="both"/>
        <w:rPr>
          <w:rFonts w:ascii="Times New Roman" w:hAnsi="Times New Roman" w:cs="Times New Roman"/>
          <w:sz w:val="24"/>
          <w:szCs w:val="24"/>
        </w:rPr>
      </w:pPr>
    </w:p>
    <w:p w:rsidR="0079092E" w:rsidRPr="009F095C" w:rsidRDefault="0079092E" w:rsidP="0079092E">
      <w:pPr>
        <w:spacing w:after="0" w:line="240" w:lineRule="auto"/>
        <w:jc w:val="both"/>
        <w:rPr>
          <w:rFonts w:ascii="Times New Roman" w:hAnsi="Times New Roman" w:cs="Times New Roman"/>
          <w:sz w:val="24"/>
          <w:szCs w:val="24"/>
        </w:rPr>
      </w:pPr>
    </w:p>
    <w:p w:rsidR="005D0B27" w:rsidRPr="009F095C" w:rsidRDefault="005D0B27" w:rsidP="0079092E">
      <w:pPr>
        <w:spacing w:after="0" w:line="240" w:lineRule="auto"/>
        <w:jc w:val="both"/>
        <w:rPr>
          <w:rFonts w:ascii="Times New Roman" w:hAnsi="Times New Roman" w:cs="Times New Roman"/>
          <w:sz w:val="24"/>
          <w:szCs w:val="24"/>
        </w:rPr>
      </w:pPr>
    </w:p>
    <w:p w:rsidR="00E24175" w:rsidRPr="009F095C" w:rsidRDefault="0079092E" w:rsidP="00CC12E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Where any one of the factors</w:t>
      </w:r>
      <w:r w:rsidR="00E24175" w:rsidRPr="009F095C">
        <w:rPr>
          <w:rFonts w:ascii="Times New Roman" w:hAnsi="Times New Roman" w:cs="Times New Roman"/>
          <w:sz w:val="24"/>
          <w:szCs w:val="24"/>
        </w:rPr>
        <w:t xml:space="preserve"> </w:t>
      </w:r>
      <w:r w:rsidR="005D0B27" w:rsidRPr="009F095C">
        <w:rPr>
          <w:rFonts w:ascii="Times New Roman" w:hAnsi="Times New Roman" w:cs="Times New Roman"/>
          <w:sz w:val="24"/>
          <w:szCs w:val="24"/>
        </w:rPr>
        <w:t xml:space="preserve">set out in subsection (1) </w:t>
      </w:r>
      <w:r w:rsidR="00DE4ADB">
        <w:rPr>
          <w:rFonts w:ascii="Times New Roman" w:hAnsi="Times New Roman" w:cs="Times New Roman"/>
          <w:sz w:val="24"/>
          <w:szCs w:val="24"/>
        </w:rPr>
        <w:t xml:space="preserve">(a) </w:t>
      </w:r>
      <w:r w:rsidR="005D0B27" w:rsidRPr="009F095C">
        <w:rPr>
          <w:rFonts w:ascii="Times New Roman" w:hAnsi="Times New Roman" w:cs="Times New Roman"/>
          <w:sz w:val="24"/>
          <w:szCs w:val="24"/>
        </w:rPr>
        <w:t xml:space="preserve">of s 3 is </w:t>
      </w:r>
      <w:r w:rsidR="00CC12EA" w:rsidRPr="009F095C">
        <w:rPr>
          <w:rFonts w:ascii="Times New Roman" w:hAnsi="Times New Roman" w:cs="Times New Roman"/>
          <w:sz w:val="24"/>
          <w:szCs w:val="24"/>
        </w:rPr>
        <w:t xml:space="preserve">present, customary law applies. It is however settled that where customary law is incapable of providing an avenue for the resolution of a dispute, rights or obligations, general law will apply. See </w:t>
      </w:r>
      <w:proofErr w:type="spellStart"/>
      <w:r w:rsidR="00CC12EA" w:rsidRPr="009F095C">
        <w:rPr>
          <w:rFonts w:ascii="Times New Roman" w:hAnsi="Times New Roman" w:cs="Times New Roman"/>
          <w:i/>
          <w:sz w:val="24"/>
          <w:szCs w:val="24"/>
        </w:rPr>
        <w:t>Chiwenga</w:t>
      </w:r>
      <w:proofErr w:type="spellEnd"/>
      <w:r w:rsidR="00CC12EA" w:rsidRPr="009F095C">
        <w:rPr>
          <w:rFonts w:ascii="Times New Roman" w:hAnsi="Times New Roman" w:cs="Times New Roman"/>
          <w:i/>
          <w:sz w:val="24"/>
          <w:szCs w:val="24"/>
        </w:rPr>
        <w:t xml:space="preserve"> </w:t>
      </w:r>
      <w:r w:rsidR="00CC12EA" w:rsidRPr="009F095C">
        <w:rPr>
          <w:rFonts w:ascii="Times New Roman" w:hAnsi="Times New Roman" w:cs="Times New Roman"/>
          <w:sz w:val="24"/>
          <w:szCs w:val="24"/>
        </w:rPr>
        <w:t xml:space="preserve">v </w:t>
      </w:r>
      <w:proofErr w:type="spellStart"/>
      <w:r w:rsidR="00CC12EA" w:rsidRPr="009F095C">
        <w:rPr>
          <w:rFonts w:ascii="Times New Roman" w:hAnsi="Times New Roman" w:cs="Times New Roman"/>
          <w:i/>
          <w:sz w:val="24"/>
          <w:szCs w:val="24"/>
        </w:rPr>
        <w:t>Mubaiwa</w:t>
      </w:r>
      <w:proofErr w:type="spellEnd"/>
      <w:r w:rsidR="00CC12EA" w:rsidRPr="009F095C">
        <w:rPr>
          <w:rFonts w:ascii="Times New Roman" w:hAnsi="Times New Roman" w:cs="Times New Roman"/>
          <w:sz w:val="24"/>
          <w:szCs w:val="24"/>
        </w:rPr>
        <w:t xml:space="preserve"> SC 86/20 at p 2.</w:t>
      </w:r>
    </w:p>
    <w:p w:rsidR="00C15620" w:rsidRPr="009F095C" w:rsidRDefault="00C15620" w:rsidP="00CC12EA">
      <w:pPr>
        <w:spacing w:after="0" w:line="480" w:lineRule="auto"/>
        <w:ind w:firstLine="1134"/>
        <w:jc w:val="both"/>
        <w:rPr>
          <w:rFonts w:ascii="Times New Roman" w:hAnsi="Times New Roman" w:cs="Times New Roman"/>
          <w:sz w:val="24"/>
          <w:szCs w:val="24"/>
        </w:rPr>
      </w:pPr>
    </w:p>
    <w:p w:rsidR="00C15620" w:rsidRPr="009F095C" w:rsidRDefault="00C15620" w:rsidP="00CC12E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I discuss this aspect for purposes of completeness only</w:t>
      </w:r>
      <w:r w:rsidR="00421283" w:rsidRPr="009F095C">
        <w:rPr>
          <w:rFonts w:ascii="Times New Roman" w:hAnsi="Times New Roman" w:cs="Times New Roman"/>
          <w:sz w:val="24"/>
          <w:szCs w:val="24"/>
        </w:rPr>
        <w:t xml:space="preserve"> because the court </w:t>
      </w:r>
      <w:r w:rsidR="00421283" w:rsidRPr="009F095C">
        <w:rPr>
          <w:rFonts w:ascii="Times New Roman" w:hAnsi="Times New Roman" w:cs="Times New Roman"/>
          <w:i/>
          <w:sz w:val="24"/>
          <w:szCs w:val="24"/>
        </w:rPr>
        <w:t>a quo</w:t>
      </w:r>
      <w:r w:rsidR="00421283" w:rsidRPr="009F095C">
        <w:rPr>
          <w:rFonts w:ascii="Times New Roman" w:hAnsi="Times New Roman" w:cs="Times New Roman"/>
          <w:sz w:val="24"/>
          <w:szCs w:val="24"/>
        </w:rPr>
        <w:t xml:space="preserve"> declined to be draw</w:t>
      </w:r>
      <w:r w:rsidR="00486135" w:rsidRPr="009F095C">
        <w:rPr>
          <w:rFonts w:ascii="Times New Roman" w:hAnsi="Times New Roman" w:cs="Times New Roman"/>
          <w:sz w:val="24"/>
          <w:szCs w:val="24"/>
        </w:rPr>
        <w:t>n to determine it. The question</w:t>
      </w:r>
      <w:r w:rsidR="00421283" w:rsidRPr="009F095C">
        <w:rPr>
          <w:rFonts w:ascii="Times New Roman" w:hAnsi="Times New Roman" w:cs="Times New Roman"/>
          <w:sz w:val="24"/>
          <w:szCs w:val="24"/>
        </w:rPr>
        <w:t xml:space="preserve"> whether the court </w:t>
      </w:r>
      <w:r w:rsidR="00421283" w:rsidRPr="009F095C">
        <w:rPr>
          <w:rFonts w:ascii="Times New Roman" w:hAnsi="Times New Roman" w:cs="Times New Roman"/>
          <w:i/>
          <w:sz w:val="24"/>
          <w:szCs w:val="24"/>
        </w:rPr>
        <w:t xml:space="preserve">a quo  </w:t>
      </w:r>
      <w:r w:rsidR="00421283" w:rsidRPr="009F095C">
        <w:rPr>
          <w:rFonts w:ascii="Times New Roman" w:hAnsi="Times New Roman" w:cs="Times New Roman"/>
          <w:sz w:val="24"/>
          <w:szCs w:val="24"/>
        </w:rPr>
        <w:t>failed  to relate to that issue or that the first respondent did not establish a cause of action by not pleading it was of no moment at all for two reasons.</w:t>
      </w:r>
    </w:p>
    <w:p w:rsidR="00421283" w:rsidRPr="009F095C" w:rsidRDefault="00421283" w:rsidP="00882080">
      <w:pPr>
        <w:spacing w:after="0" w:line="240" w:lineRule="auto"/>
        <w:ind w:firstLine="1134"/>
        <w:jc w:val="both"/>
        <w:rPr>
          <w:rFonts w:ascii="Times New Roman" w:hAnsi="Times New Roman" w:cs="Times New Roman"/>
          <w:sz w:val="24"/>
          <w:szCs w:val="24"/>
        </w:rPr>
      </w:pPr>
    </w:p>
    <w:p w:rsidR="00B9241B" w:rsidRPr="009F095C" w:rsidRDefault="00B9241B" w:rsidP="00B9241B">
      <w:pPr>
        <w:spacing w:after="0" w:line="240" w:lineRule="auto"/>
        <w:ind w:firstLine="1134"/>
        <w:jc w:val="both"/>
        <w:rPr>
          <w:rFonts w:ascii="Times New Roman" w:hAnsi="Times New Roman" w:cs="Times New Roman"/>
          <w:sz w:val="24"/>
          <w:szCs w:val="24"/>
        </w:rPr>
      </w:pPr>
    </w:p>
    <w:p w:rsidR="00421283" w:rsidRPr="009F095C" w:rsidRDefault="00421283" w:rsidP="00CC12E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Firstly, the first respondent pleaded a general law concept of a tacit universal partnership which I have said was enough to establish a </w:t>
      </w:r>
      <w:r w:rsidRPr="009F095C">
        <w:rPr>
          <w:rFonts w:ascii="Times New Roman" w:hAnsi="Times New Roman" w:cs="Times New Roman"/>
          <w:i/>
          <w:sz w:val="24"/>
          <w:szCs w:val="24"/>
        </w:rPr>
        <w:t>prima facie</w:t>
      </w:r>
      <w:r w:rsidR="000363A7" w:rsidRPr="009F095C">
        <w:rPr>
          <w:rFonts w:ascii="Times New Roman" w:hAnsi="Times New Roman" w:cs="Times New Roman"/>
          <w:sz w:val="24"/>
          <w:szCs w:val="24"/>
        </w:rPr>
        <w:t xml:space="preserve"> right </w:t>
      </w:r>
      <w:r w:rsidR="00B5597E" w:rsidRPr="009F095C">
        <w:rPr>
          <w:rFonts w:ascii="Times New Roman" w:hAnsi="Times New Roman" w:cs="Times New Roman"/>
          <w:sz w:val="24"/>
          <w:szCs w:val="24"/>
        </w:rPr>
        <w:t>deserving protection</w:t>
      </w:r>
      <w:r w:rsidRPr="009F095C">
        <w:rPr>
          <w:rFonts w:ascii="Times New Roman" w:hAnsi="Times New Roman" w:cs="Times New Roman"/>
          <w:sz w:val="24"/>
          <w:szCs w:val="24"/>
        </w:rPr>
        <w:t xml:space="preserve"> by the court. Secondly</w:t>
      </w:r>
      <w:r w:rsidR="000363A7" w:rsidRPr="009F095C">
        <w:rPr>
          <w:rFonts w:ascii="Times New Roman" w:hAnsi="Times New Roman" w:cs="Times New Roman"/>
          <w:sz w:val="24"/>
          <w:szCs w:val="24"/>
        </w:rPr>
        <w:t>,</w:t>
      </w:r>
      <w:r w:rsidRPr="009F095C">
        <w:rPr>
          <w:rFonts w:ascii="Times New Roman" w:hAnsi="Times New Roman" w:cs="Times New Roman"/>
          <w:sz w:val="24"/>
          <w:szCs w:val="24"/>
        </w:rPr>
        <w:t xml:space="preserve"> what was before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was an application for an interdict </w:t>
      </w:r>
      <w:r w:rsidRPr="009F095C">
        <w:rPr>
          <w:rFonts w:ascii="Times New Roman" w:hAnsi="Times New Roman" w:cs="Times New Roman"/>
          <w:i/>
          <w:sz w:val="24"/>
          <w:szCs w:val="24"/>
        </w:rPr>
        <w:t>pendent</w:t>
      </w:r>
      <w:r w:rsidR="000363A7" w:rsidRPr="009F095C">
        <w:rPr>
          <w:rFonts w:ascii="Times New Roman" w:hAnsi="Times New Roman" w:cs="Times New Roman"/>
          <w:i/>
          <w:sz w:val="24"/>
          <w:szCs w:val="24"/>
        </w:rPr>
        <w:t>e</w:t>
      </w:r>
      <w:r w:rsidRPr="009F095C">
        <w:rPr>
          <w:rFonts w:ascii="Times New Roman" w:hAnsi="Times New Roman" w:cs="Times New Roman"/>
          <w:i/>
          <w:sz w:val="24"/>
          <w:szCs w:val="24"/>
        </w:rPr>
        <w:t xml:space="preserve"> lite</w:t>
      </w:r>
      <w:r w:rsidRPr="009F095C">
        <w:rPr>
          <w:rFonts w:ascii="Times New Roman" w:hAnsi="Times New Roman" w:cs="Times New Roman"/>
          <w:sz w:val="24"/>
          <w:szCs w:val="24"/>
        </w:rPr>
        <w:t xml:space="preserve">, that was the </w:t>
      </w:r>
      <w:r w:rsidRPr="009F095C">
        <w:rPr>
          <w:rFonts w:ascii="Times New Roman" w:hAnsi="Times New Roman" w:cs="Times New Roman"/>
          <w:i/>
          <w:sz w:val="24"/>
          <w:szCs w:val="24"/>
        </w:rPr>
        <w:t>causa.</w:t>
      </w:r>
    </w:p>
    <w:p w:rsidR="00421283" w:rsidRPr="009F095C" w:rsidRDefault="00421283" w:rsidP="00CC12EA">
      <w:pPr>
        <w:spacing w:after="0" w:line="480" w:lineRule="auto"/>
        <w:ind w:firstLine="1134"/>
        <w:jc w:val="both"/>
        <w:rPr>
          <w:rFonts w:ascii="Times New Roman" w:hAnsi="Times New Roman" w:cs="Times New Roman"/>
          <w:sz w:val="24"/>
          <w:szCs w:val="24"/>
        </w:rPr>
      </w:pPr>
    </w:p>
    <w:p w:rsidR="00421283" w:rsidRPr="009F095C" w:rsidRDefault="00421283" w:rsidP="00CC12EA">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 court </w:t>
      </w:r>
      <w:r w:rsidRPr="009F095C">
        <w:rPr>
          <w:rFonts w:ascii="Times New Roman" w:hAnsi="Times New Roman" w:cs="Times New Roman"/>
          <w:i/>
          <w:sz w:val="24"/>
          <w:szCs w:val="24"/>
        </w:rPr>
        <w:t xml:space="preserve">a </w:t>
      </w:r>
      <w:r w:rsidR="008807BE" w:rsidRPr="009F095C">
        <w:rPr>
          <w:rFonts w:ascii="Times New Roman" w:hAnsi="Times New Roman" w:cs="Times New Roman"/>
          <w:i/>
          <w:sz w:val="24"/>
          <w:szCs w:val="24"/>
        </w:rPr>
        <w:t>quo</w:t>
      </w:r>
      <w:r w:rsidRPr="009F095C">
        <w:rPr>
          <w:rFonts w:ascii="Times New Roman" w:hAnsi="Times New Roman" w:cs="Times New Roman"/>
          <w:sz w:val="24"/>
          <w:szCs w:val="24"/>
        </w:rPr>
        <w:t xml:space="preserve"> cannot be faulted</w:t>
      </w:r>
      <w:r w:rsidR="00F95BA7" w:rsidRPr="009F095C">
        <w:rPr>
          <w:rFonts w:ascii="Times New Roman" w:hAnsi="Times New Roman" w:cs="Times New Roman"/>
          <w:sz w:val="24"/>
          <w:szCs w:val="24"/>
        </w:rPr>
        <w:t xml:space="preserve"> for refusing to be drawn</w:t>
      </w:r>
      <w:r w:rsidRPr="009F095C">
        <w:rPr>
          <w:rFonts w:ascii="Times New Roman" w:hAnsi="Times New Roman" w:cs="Times New Roman"/>
          <w:sz w:val="24"/>
          <w:szCs w:val="24"/>
        </w:rPr>
        <w:t xml:space="preserve"> to the aspect of choice of law because an interdict </w:t>
      </w:r>
      <w:r w:rsidRPr="009F095C">
        <w:rPr>
          <w:rFonts w:ascii="Times New Roman" w:hAnsi="Times New Roman" w:cs="Times New Roman"/>
          <w:i/>
          <w:sz w:val="24"/>
          <w:szCs w:val="24"/>
        </w:rPr>
        <w:t>pendent</w:t>
      </w:r>
      <w:r w:rsidR="009955D6">
        <w:rPr>
          <w:rFonts w:ascii="Times New Roman" w:hAnsi="Times New Roman" w:cs="Times New Roman"/>
          <w:i/>
          <w:sz w:val="24"/>
          <w:szCs w:val="24"/>
        </w:rPr>
        <w:t>e</w:t>
      </w:r>
      <w:r w:rsidRPr="009F095C">
        <w:rPr>
          <w:rFonts w:ascii="Times New Roman" w:hAnsi="Times New Roman" w:cs="Times New Roman"/>
          <w:i/>
          <w:sz w:val="24"/>
          <w:szCs w:val="24"/>
        </w:rPr>
        <w:t xml:space="preserve"> lite </w:t>
      </w:r>
      <w:r w:rsidR="00DE3173" w:rsidRPr="009F095C">
        <w:rPr>
          <w:rFonts w:ascii="Times New Roman" w:hAnsi="Times New Roman" w:cs="Times New Roman"/>
          <w:sz w:val="24"/>
          <w:szCs w:val="24"/>
        </w:rPr>
        <w:t>is incapable</w:t>
      </w:r>
      <w:r w:rsidRPr="009F095C">
        <w:rPr>
          <w:rFonts w:ascii="Times New Roman" w:hAnsi="Times New Roman" w:cs="Times New Roman"/>
          <w:sz w:val="24"/>
          <w:szCs w:val="24"/>
        </w:rPr>
        <w:t xml:space="preserve"> of resolution through customary law. The appellant is at liberty to pursue that argument in the main action, if he is so inclined. There is therefore no merit in the third ground of appeal.</w:t>
      </w:r>
    </w:p>
    <w:p w:rsidR="00421283" w:rsidRPr="009F095C" w:rsidRDefault="00421283" w:rsidP="00421283">
      <w:pPr>
        <w:spacing w:after="0" w:line="480" w:lineRule="auto"/>
        <w:jc w:val="both"/>
        <w:rPr>
          <w:rFonts w:ascii="Times New Roman" w:hAnsi="Times New Roman" w:cs="Times New Roman"/>
          <w:sz w:val="24"/>
          <w:szCs w:val="24"/>
        </w:rPr>
      </w:pPr>
    </w:p>
    <w:p w:rsidR="00421283" w:rsidRPr="009F095C" w:rsidRDefault="00C24FB1" w:rsidP="00421283">
      <w:pPr>
        <w:spacing w:after="0" w:line="480" w:lineRule="auto"/>
        <w:jc w:val="both"/>
        <w:rPr>
          <w:rFonts w:ascii="Times New Roman" w:hAnsi="Times New Roman" w:cs="Times New Roman"/>
          <w:b/>
          <w:i/>
          <w:sz w:val="24"/>
          <w:szCs w:val="24"/>
        </w:rPr>
      </w:pPr>
      <w:r w:rsidRPr="009F095C">
        <w:rPr>
          <w:rFonts w:ascii="Times New Roman" w:hAnsi="Times New Roman" w:cs="Times New Roman"/>
          <w:b/>
          <w:i/>
          <w:sz w:val="24"/>
          <w:szCs w:val="24"/>
        </w:rPr>
        <w:t>Whether</w:t>
      </w:r>
      <w:r w:rsidR="00421283" w:rsidRPr="009F095C">
        <w:rPr>
          <w:rFonts w:ascii="Times New Roman" w:hAnsi="Times New Roman" w:cs="Times New Roman"/>
          <w:b/>
          <w:i/>
          <w:sz w:val="24"/>
          <w:szCs w:val="24"/>
        </w:rPr>
        <w:t xml:space="preserve"> the court a quo erred by granting a final order</w:t>
      </w:r>
    </w:p>
    <w:p w:rsidR="0088317B" w:rsidRPr="009F095C" w:rsidRDefault="0088317B" w:rsidP="0088317B">
      <w:pPr>
        <w:spacing w:after="0" w:line="240" w:lineRule="auto"/>
        <w:jc w:val="both"/>
        <w:rPr>
          <w:rFonts w:ascii="Times New Roman" w:hAnsi="Times New Roman" w:cs="Times New Roman"/>
          <w:b/>
          <w:i/>
          <w:sz w:val="24"/>
          <w:szCs w:val="24"/>
        </w:rPr>
      </w:pPr>
    </w:p>
    <w:p w:rsidR="00421283" w:rsidRPr="009F095C" w:rsidRDefault="00421283" w:rsidP="00221144">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The High Court Rules, 2021 set out a procedure for the filing and determination of urgent applic</w:t>
      </w:r>
      <w:r w:rsidR="00255DED">
        <w:rPr>
          <w:rFonts w:ascii="Times New Roman" w:hAnsi="Times New Roman" w:cs="Times New Roman"/>
          <w:sz w:val="24"/>
          <w:szCs w:val="24"/>
        </w:rPr>
        <w:t>ations. They also provide a f</w:t>
      </w:r>
      <w:r w:rsidR="00E71E1F" w:rsidRPr="009F095C">
        <w:rPr>
          <w:rFonts w:ascii="Times New Roman" w:hAnsi="Times New Roman" w:cs="Times New Roman"/>
          <w:sz w:val="24"/>
          <w:szCs w:val="24"/>
        </w:rPr>
        <w:t>or</w:t>
      </w:r>
      <w:r w:rsidRPr="009F095C">
        <w:rPr>
          <w:rFonts w:ascii="Times New Roman" w:hAnsi="Times New Roman" w:cs="Times New Roman"/>
          <w:sz w:val="24"/>
          <w:szCs w:val="24"/>
        </w:rPr>
        <w:t xml:space="preserve">m for a provisional order which litigants </w:t>
      </w:r>
      <w:r w:rsidRPr="009F095C">
        <w:rPr>
          <w:rFonts w:ascii="Times New Roman" w:hAnsi="Times New Roman" w:cs="Times New Roman"/>
          <w:sz w:val="24"/>
          <w:szCs w:val="24"/>
        </w:rPr>
        <w:lastRenderedPageBreak/>
        <w:t>approaching the court under that</w:t>
      </w:r>
      <w:r w:rsidR="00DA25B9" w:rsidRPr="009F095C">
        <w:rPr>
          <w:rFonts w:ascii="Times New Roman" w:hAnsi="Times New Roman" w:cs="Times New Roman"/>
          <w:sz w:val="24"/>
          <w:szCs w:val="24"/>
        </w:rPr>
        <w:t xml:space="preserve"> procedure are required to adhere to as well as to attach to the urgent chamber application.</w:t>
      </w:r>
    </w:p>
    <w:p w:rsidR="00DA25B9" w:rsidRPr="009F095C" w:rsidRDefault="00DA25B9" w:rsidP="00421283">
      <w:pPr>
        <w:spacing w:after="0" w:line="480" w:lineRule="auto"/>
        <w:jc w:val="both"/>
        <w:rPr>
          <w:rFonts w:ascii="Times New Roman" w:hAnsi="Times New Roman" w:cs="Times New Roman"/>
          <w:sz w:val="24"/>
          <w:szCs w:val="24"/>
        </w:rPr>
      </w:pPr>
    </w:p>
    <w:p w:rsidR="00DA25B9" w:rsidRPr="009F095C" w:rsidRDefault="00DA25B9" w:rsidP="00C1295A">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In terms of r 69 (9):</w:t>
      </w:r>
    </w:p>
    <w:p w:rsidR="00DA25B9" w:rsidRPr="009F095C" w:rsidRDefault="00E71E1F" w:rsidP="00DA25B9">
      <w:pPr>
        <w:spacing w:after="0" w:line="240" w:lineRule="auto"/>
        <w:ind w:left="720"/>
        <w:jc w:val="both"/>
        <w:rPr>
          <w:rFonts w:ascii="Times New Roman" w:hAnsi="Times New Roman" w:cs="Times New Roman"/>
          <w:sz w:val="24"/>
          <w:szCs w:val="24"/>
        </w:rPr>
      </w:pPr>
      <w:r w:rsidRPr="009F095C">
        <w:rPr>
          <w:rFonts w:ascii="Times New Roman" w:hAnsi="Times New Roman" w:cs="Times New Roman"/>
          <w:sz w:val="24"/>
          <w:szCs w:val="24"/>
        </w:rPr>
        <w:t>“(9</w:t>
      </w:r>
      <w:r w:rsidR="00DA25B9" w:rsidRPr="009F095C">
        <w:rPr>
          <w:rFonts w:ascii="Times New Roman" w:hAnsi="Times New Roman" w:cs="Times New Roman"/>
          <w:sz w:val="24"/>
          <w:szCs w:val="24"/>
        </w:rPr>
        <w:t xml:space="preserve">) </w:t>
      </w:r>
      <w:r w:rsidR="00DA25B9" w:rsidRPr="009F095C">
        <w:rPr>
          <w:rFonts w:ascii="Times New Roman" w:hAnsi="Times New Roman" w:cs="Times New Roman"/>
          <w:sz w:val="24"/>
          <w:szCs w:val="24"/>
          <w:u w:val="single"/>
        </w:rPr>
        <w:t>Where in an application for a provision order</w:t>
      </w:r>
      <w:r w:rsidR="00DA25B9" w:rsidRPr="009F095C">
        <w:rPr>
          <w:rFonts w:ascii="Times New Roman" w:hAnsi="Times New Roman" w:cs="Times New Roman"/>
          <w:sz w:val="24"/>
          <w:szCs w:val="24"/>
        </w:rPr>
        <w:t xml:space="preserve"> the Judge is satis</w:t>
      </w:r>
      <w:r w:rsidR="00B3437C" w:rsidRPr="009F095C">
        <w:rPr>
          <w:rFonts w:ascii="Times New Roman" w:hAnsi="Times New Roman" w:cs="Times New Roman"/>
          <w:sz w:val="24"/>
          <w:szCs w:val="24"/>
        </w:rPr>
        <w:t>fied that the papers establish</w:t>
      </w:r>
      <w:r w:rsidR="00DA25B9" w:rsidRPr="009F095C">
        <w:rPr>
          <w:rFonts w:ascii="Times New Roman" w:hAnsi="Times New Roman" w:cs="Times New Roman"/>
          <w:sz w:val="24"/>
          <w:szCs w:val="24"/>
        </w:rPr>
        <w:t xml:space="preserve"> a </w:t>
      </w:r>
      <w:r w:rsidR="00DA25B9" w:rsidRPr="009F095C">
        <w:rPr>
          <w:rFonts w:ascii="Times New Roman" w:hAnsi="Times New Roman" w:cs="Times New Roman"/>
          <w:i/>
          <w:sz w:val="24"/>
          <w:szCs w:val="24"/>
        </w:rPr>
        <w:t>prima facie</w:t>
      </w:r>
      <w:r w:rsidR="00DA25B9" w:rsidRPr="009F095C">
        <w:rPr>
          <w:rFonts w:ascii="Times New Roman" w:hAnsi="Times New Roman" w:cs="Times New Roman"/>
          <w:sz w:val="24"/>
          <w:szCs w:val="24"/>
        </w:rPr>
        <w:t xml:space="preserve"> case he or she </w:t>
      </w:r>
      <w:r w:rsidR="00DA25B9" w:rsidRPr="009F095C">
        <w:rPr>
          <w:rFonts w:ascii="Times New Roman" w:hAnsi="Times New Roman" w:cs="Times New Roman"/>
          <w:sz w:val="24"/>
          <w:szCs w:val="24"/>
          <w:u w:val="single"/>
        </w:rPr>
        <w:t>shall grant a provisional order</w:t>
      </w:r>
      <w:r w:rsidR="00DA25B9" w:rsidRPr="009F095C">
        <w:rPr>
          <w:rFonts w:ascii="Times New Roman" w:hAnsi="Times New Roman" w:cs="Times New Roman"/>
          <w:sz w:val="24"/>
          <w:szCs w:val="24"/>
        </w:rPr>
        <w:t xml:space="preserve"> </w:t>
      </w:r>
      <w:r w:rsidR="00DA25B9" w:rsidRPr="009F095C">
        <w:rPr>
          <w:rFonts w:ascii="Times New Roman" w:hAnsi="Times New Roman" w:cs="Times New Roman"/>
          <w:sz w:val="24"/>
          <w:szCs w:val="24"/>
          <w:u w:val="single"/>
        </w:rPr>
        <w:t>either in terms of the draft filed or as varied.</w:t>
      </w:r>
      <w:r w:rsidR="00DA25B9" w:rsidRPr="009F095C">
        <w:rPr>
          <w:rFonts w:ascii="Times New Roman" w:hAnsi="Times New Roman" w:cs="Times New Roman"/>
          <w:sz w:val="24"/>
          <w:szCs w:val="24"/>
        </w:rPr>
        <w:t>” (The underlining is for my emphasis)</w:t>
      </w:r>
    </w:p>
    <w:p w:rsidR="00DA25B9" w:rsidRPr="009F095C" w:rsidRDefault="00DA25B9" w:rsidP="00DA25B9">
      <w:pPr>
        <w:spacing w:after="0" w:line="240" w:lineRule="auto"/>
        <w:jc w:val="both"/>
        <w:rPr>
          <w:rFonts w:ascii="Times New Roman" w:hAnsi="Times New Roman" w:cs="Times New Roman"/>
          <w:sz w:val="24"/>
          <w:szCs w:val="24"/>
        </w:rPr>
      </w:pPr>
    </w:p>
    <w:p w:rsidR="00B3437C" w:rsidRPr="009F095C" w:rsidRDefault="00B3437C" w:rsidP="00221777">
      <w:pPr>
        <w:spacing w:after="0"/>
        <w:ind w:firstLine="1134"/>
        <w:jc w:val="both"/>
        <w:rPr>
          <w:rFonts w:ascii="Times New Roman" w:hAnsi="Times New Roman" w:cs="Times New Roman"/>
          <w:sz w:val="24"/>
          <w:szCs w:val="24"/>
        </w:rPr>
      </w:pPr>
    </w:p>
    <w:p w:rsidR="00C1295A" w:rsidRPr="009F095C" w:rsidRDefault="00C1295A" w:rsidP="00B3437C">
      <w:pPr>
        <w:spacing w:after="0" w:line="240" w:lineRule="auto"/>
        <w:ind w:firstLine="1134"/>
        <w:jc w:val="both"/>
        <w:rPr>
          <w:rFonts w:ascii="Times New Roman" w:hAnsi="Times New Roman" w:cs="Times New Roman"/>
          <w:sz w:val="24"/>
          <w:szCs w:val="24"/>
        </w:rPr>
      </w:pPr>
    </w:p>
    <w:p w:rsidR="00DA25B9" w:rsidRPr="009F095C" w:rsidRDefault="00DA25B9" w:rsidP="00DA25B9">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There is a reason why the Rule is </w:t>
      </w:r>
      <w:r w:rsidR="00E71E1F" w:rsidRPr="009F095C">
        <w:rPr>
          <w:rFonts w:ascii="Times New Roman" w:hAnsi="Times New Roman" w:cs="Times New Roman"/>
          <w:sz w:val="24"/>
          <w:szCs w:val="24"/>
        </w:rPr>
        <w:t>couched that</w:t>
      </w:r>
      <w:r w:rsidRPr="009F095C">
        <w:rPr>
          <w:rFonts w:ascii="Times New Roman" w:hAnsi="Times New Roman" w:cs="Times New Roman"/>
          <w:sz w:val="24"/>
          <w:szCs w:val="24"/>
        </w:rPr>
        <w:t xml:space="preserve"> way. Firstly, in an urgent application, the applicant is usually granted interim relief on the basis of a </w:t>
      </w:r>
      <w:r w:rsidRPr="009F095C">
        <w:rPr>
          <w:rFonts w:ascii="Times New Roman" w:hAnsi="Times New Roman" w:cs="Times New Roman"/>
          <w:i/>
          <w:sz w:val="24"/>
          <w:szCs w:val="24"/>
        </w:rPr>
        <w:t>prima facie</w:t>
      </w:r>
      <w:r w:rsidRPr="009F095C">
        <w:rPr>
          <w:rFonts w:ascii="Times New Roman" w:hAnsi="Times New Roman" w:cs="Times New Roman"/>
          <w:sz w:val="24"/>
          <w:szCs w:val="24"/>
        </w:rPr>
        <w:t xml:space="preserve"> case as the applicant would not have proved his or her case. The procedure allows a litigant which can show a </w:t>
      </w:r>
      <w:r w:rsidRPr="009F095C">
        <w:rPr>
          <w:rFonts w:ascii="Times New Roman" w:hAnsi="Times New Roman" w:cs="Times New Roman"/>
          <w:i/>
          <w:sz w:val="24"/>
          <w:szCs w:val="24"/>
        </w:rPr>
        <w:t xml:space="preserve">prima facie </w:t>
      </w:r>
      <w:r w:rsidRPr="009F095C">
        <w:rPr>
          <w:rFonts w:ascii="Times New Roman" w:hAnsi="Times New Roman" w:cs="Times New Roman"/>
          <w:sz w:val="24"/>
          <w:szCs w:val="24"/>
        </w:rPr>
        <w:t xml:space="preserve">right to be accorded interim relief that usually protects the status </w:t>
      </w:r>
      <w:r w:rsidR="007F08D4">
        <w:rPr>
          <w:rFonts w:ascii="Times New Roman" w:hAnsi="Times New Roman" w:cs="Times New Roman"/>
          <w:i/>
          <w:sz w:val="24"/>
          <w:szCs w:val="24"/>
        </w:rPr>
        <w:t>quo </w:t>
      </w:r>
      <w:r w:rsidRPr="009F095C">
        <w:rPr>
          <w:rFonts w:ascii="Times New Roman" w:hAnsi="Times New Roman" w:cs="Times New Roman"/>
          <w:i/>
          <w:sz w:val="24"/>
          <w:szCs w:val="24"/>
        </w:rPr>
        <w:t>ante</w:t>
      </w:r>
      <w:r w:rsidRPr="009F095C">
        <w:rPr>
          <w:rFonts w:ascii="Times New Roman" w:hAnsi="Times New Roman" w:cs="Times New Roman"/>
          <w:sz w:val="24"/>
          <w:szCs w:val="24"/>
        </w:rPr>
        <w:t xml:space="preserve"> </w:t>
      </w:r>
      <w:r w:rsidR="0087404A" w:rsidRPr="009F095C">
        <w:rPr>
          <w:rFonts w:ascii="Times New Roman" w:hAnsi="Times New Roman" w:cs="Times New Roman"/>
          <w:sz w:val="24"/>
          <w:szCs w:val="24"/>
        </w:rPr>
        <w:t>until the</w:t>
      </w:r>
      <w:r w:rsidR="001F5E78" w:rsidRPr="009F095C">
        <w:rPr>
          <w:rFonts w:ascii="Times New Roman" w:hAnsi="Times New Roman" w:cs="Times New Roman"/>
          <w:sz w:val="24"/>
          <w:szCs w:val="24"/>
        </w:rPr>
        <w:t xml:space="preserve"> </w:t>
      </w:r>
      <w:r w:rsidR="00E27133" w:rsidRPr="009F095C">
        <w:rPr>
          <w:rFonts w:ascii="Times New Roman" w:hAnsi="Times New Roman" w:cs="Times New Roman"/>
          <w:sz w:val="24"/>
          <w:szCs w:val="24"/>
        </w:rPr>
        <w:t>return date of</w:t>
      </w:r>
      <w:r w:rsidR="001F5E78" w:rsidRPr="009F095C">
        <w:rPr>
          <w:rFonts w:ascii="Times New Roman" w:hAnsi="Times New Roman" w:cs="Times New Roman"/>
          <w:sz w:val="24"/>
          <w:szCs w:val="24"/>
        </w:rPr>
        <w:t xml:space="preserve"> the provisional order. See </w:t>
      </w:r>
      <w:proofErr w:type="spellStart"/>
      <w:r w:rsidR="001F5E78" w:rsidRPr="009F095C">
        <w:rPr>
          <w:rFonts w:ascii="Times New Roman" w:hAnsi="Times New Roman" w:cs="Times New Roman"/>
          <w:i/>
          <w:sz w:val="24"/>
          <w:szCs w:val="24"/>
        </w:rPr>
        <w:t>Kuvarega</w:t>
      </w:r>
      <w:proofErr w:type="spellEnd"/>
      <w:r w:rsidR="001F5E78" w:rsidRPr="009F095C">
        <w:rPr>
          <w:rFonts w:ascii="Times New Roman" w:hAnsi="Times New Roman" w:cs="Times New Roman"/>
          <w:i/>
          <w:sz w:val="24"/>
          <w:szCs w:val="24"/>
        </w:rPr>
        <w:t xml:space="preserve"> </w:t>
      </w:r>
      <w:r w:rsidR="001F5E78" w:rsidRPr="007674EE">
        <w:rPr>
          <w:rFonts w:ascii="Times New Roman" w:hAnsi="Times New Roman" w:cs="Times New Roman"/>
          <w:sz w:val="24"/>
          <w:szCs w:val="24"/>
        </w:rPr>
        <w:t xml:space="preserve">v </w:t>
      </w:r>
      <w:r w:rsidR="001F5E78" w:rsidRPr="009F095C">
        <w:rPr>
          <w:rFonts w:ascii="Times New Roman" w:hAnsi="Times New Roman" w:cs="Times New Roman"/>
          <w:i/>
          <w:sz w:val="24"/>
          <w:szCs w:val="24"/>
        </w:rPr>
        <w:t>Registrar General &amp; Anor</w:t>
      </w:r>
      <w:r w:rsidR="001F5E78" w:rsidRPr="009F095C">
        <w:rPr>
          <w:rFonts w:ascii="Times New Roman" w:hAnsi="Times New Roman" w:cs="Times New Roman"/>
          <w:sz w:val="24"/>
          <w:szCs w:val="24"/>
        </w:rPr>
        <w:t xml:space="preserve"> 1998 (1) ZLR 188.</w:t>
      </w:r>
    </w:p>
    <w:p w:rsidR="001F5E78" w:rsidRPr="009F095C" w:rsidRDefault="001F5E78" w:rsidP="002C2E73">
      <w:pPr>
        <w:spacing w:after="0" w:line="240" w:lineRule="auto"/>
        <w:ind w:firstLine="1134"/>
        <w:jc w:val="both"/>
        <w:rPr>
          <w:rFonts w:ascii="Times New Roman" w:hAnsi="Times New Roman" w:cs="Times New Roman"/>
          <w:sz w:val="24"/>
          <w:szCs w:val="24"/>
        </w:rPr>
      </w:pPr>
    </w:p>
    <w:p w:rsidR="00071FA8" w:rsidRPr="009F095C" w:rsidRDefault="00071FA8" w:rsidP="00071FA8">
      <w:pPr>
        <w:spacing w:after="0" w:line="240" w:lineRule="auto"/>
        <w:ind w:firstLine="1134"/>
        <w:jc w:val="both"/>
        <w:rPr>
          <w:rFonts w:ascii="Times New Roman" w:hAnsi="Times New Roman" w:cs="Times New Roman"/>
          <w:sz w:val="24"/>
          <w:szCs w:val="24"/>
        </w:rPr>
      </w:pPr>
    </w:p>
    <w:p w:rsidR="001F5E78" w:rsidRPr="009F095C" w:rsidRDefault="001F5E78" w:rsidP="00DA25B9">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After the grant of interim relief in the form of a provisional order, the matter does not end there. The procedure is that the respondent is allowed to file a full dossier of opposition to the </w:t>
      </w:r>
      <w:r w:rsidR="00EE4057" w:rsidRPr="009F095C">
        <w:rPr>
          <w:rFonts w:ascii="Times New Roman" w:hAnsi="Times New Roman" w:cs="Times New Roman"/>
          <w:sz w:val="24"/>
          <w:szCs w:val="24"/>
        </w:rPr>
        <w:t>confirmation of the provisional order, which confirmation takes the form of granting the terms of the final order sought in the prescribed form of the provisional order. After the provisional order is granted</w:t>
      </w:r>
      <w:r w:rsidR="004D347B" w:rsidRPr="009F095C">
        <w:rPr>
          <w:rFonts w:ascii="Times New Roman" w:hAnsi="Times New Roman" w:cs="Times New Roman"/>
          <w:sz w:val="24"/>
          <w:szCs w:val="24"/>
        </w:rPr>
        <w:t>,</w:t>
      </w:r>
      <w:r w:rsidR="00EE4057" w:rsidRPr="009F095C">
        <w:rPr>
          <w:rFonts w:ascii="Times New Roman" w:hAnsi="Times New Roman" w:cs="Times New Roman"/>
          <w:sz w:val="24"/>
          <w:szCs w:val="24"/>
        </w:rPr>
        <w:t xml:space="preserve"> the full procedure of a court application, including the filing of a notice of opposition, answering affidavit and heads </w:t>
      </w:r>
      <w:r w:rsidR="00B55ECE" w:rsidRPr="009F095C">
        <w:rPr>
          <w:rFonts w:ascii="Times New Roman" w:hAnsi="Times New Roman" w:cs="Times New Roman"/>
          <w:sz w:val="24"/>
          <w:szCs w:val="24"/>
        </w:rPr>
        <w:t>of argument</w:t>
      </w:r>
      <w:r w:rsidR="004D347B" w:rsidRPr="009F095C">
        <w:rPr>
          <w:rFonts w:ascii="Times New Roman" w:hAnsi="Times New Roman" w:cs="Times New Roman"/>
          <w:sz w:val="24"/>
          <w:szCs w:val="24"/>
        </w:rPr>
        <w:t>,</w:t>
      </w:r>
      <w:r w:rsidR="00B55ECE" w:rsidRPr="009F095C">
        <w:rPr>
          <w:rFonts w:ascii="Times New Roman" w:hAnsi="Times New Roman" w:cs="Times New Roman"/>
          <w:sz w:val="24"/>
          <w:szCs w:val="24"/>
        </w:rPr>
        <w:t xml:space="preserve"> kicks in. It is a procedure </w:t>
      </w:r>
      <w:r w:rsidR="00115BCF" w:rsidRPr="009F095C">
        <w:rPr>
          <w:rFonts w:ascii="Times New Roman" w:hAnsi="Times New Roman" w:cs="Times New Roman"/>
          <w:sz w:val="24"/>
          <w:szCs w:val="24"/>
        </w:rPr>
        <w:t>which allows</w:t>
      </w:r>
      <w:r w:rsidR="00B55ECE" w:rsidRPr="009F095C">
        <w:rPr>
          <w:rFonts w:ascii="Times New Roman" w:hAnsi="Times New Roman" w:cs="Times New Roman"/>
          <w:sz w:val="24"/>
          <w:szCs w:val="24"/>
        </w:rPr>
        <w:t xml:space="preserve"> the applicant to fully prove his or her case and the respondent to disprove it </w:t>
      </w:r>
      <w:r w:rsidR="00C85226" w:rsidRPr="009F095C">
        <w:rPr>
          <w:rFonts w:ascii="Times New Roman" w:hAnsi="Times New Roman" w:cs="Times New Roman"/>
          <w:sz w:val="24"/>
          <w:szCs w:val="24"/>
        </w:rPr>
        <w:t>without the</w:t>
      </w:r>
      <w:r w:rsidR="00B55ECE" w:rsidRPr="009F095C">
        <w:rPr>
          <w:rFonts w:ascii="Times New Roman" w:hAnsi="Times New Roman" w:cs="Times New Roman"/>
          <w:sz w:val="24"/>
          <w:szCs w:val="24"/>
        </w:rPr>
        <w:t xml:space="preserve"> pressure of urgency.</w:t>
      </w:r>
    </w:p>
    <w:p w:rsidR="00B55ECE" w:rsidRPr="009F095C" w:rsidRDefault="00B55ECE" w:rsidP="0014171F">
      <w:pPr>
        <w:spacing w:after="0" w:line="240" w:lineRule="auto"/>
        <w:ind w:firstLine="1134"/>
        <w:jc w:val="both"/>
        <w:rPr>
          <w:rFonts w:ascii="Times New Roman" w:hAnsi="Times New Roman" w:cs="Times New Roman"/>
          <w:sz w:val="24"/>
          <w:szCs w:val="24"/>
        </w:rPr>
      </w:pPr>
    </w:p>
    <w:p w:rsidR="00071FA8" w:rsidRPr="009F095C" w:rsidRDefault="00071FA8" w:rsidP="00071FA8">
      <w:pPr>
        <w:spacing w:after="0" w:line="240" w:lineRule="auto"/>
        <w:ind w:firstLine="1134"/>
        <w:jc w:val="both"/>
        <w:rPr>
          <w:rFonts w:ascii="Times New Roman" w:hAnsi="Times New Roman" w:cs="Times New Roman"/>
          <w:sz w:val="24"/>
          <w:szCs w:val="24"/>
        </w:rPr>
      </w:pPr>
    </w:p>
    <w:p w:rsidR="00B55ECE" w:rsidRPr="009F095C" w:rsidRDefault="00B55ECE" w:rsidP="00DA25B9">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On the return date of the provision</w:t>
      </w:r>
      <w:r w:rsidR="00A27FB1" w:rsidRPr="009F095C">
        <w:rPr>
          <w:rFonts w:ascii="Times New Roman" w:hAnsi="Times New Roman" w:cs="Times New Roman"/>
          <w:sz w:val="24"/>
          <w:szCs w:val="24"/>
        </w:rPr>
        <w:t>al</w:t>
      </w:r>
      <w:r w:rsidRPr="009F095C">
        <w:rPr>
          <w:rFonts w:ascii="Times New Roman" w:hAnsi="Times New Roman" w:cs="Times New Roman"/>
          <w:sz w:val="24"/>
          <w:szCs w:val="24"/>
        </w:rPr>
        <w:t xml:space="preserve"> order, a </w:t>
      </w:r>
      <w:r w:rsidR="00B51D91" w:rsidRPr="009F095C">
        <w:rPr>
          <w:rFonts w:ascii="Times New Roman" w:hAnsi="Times New Roman" w:cs="Times New Roman"/>
          <w:sz w:val="24"/>
          <w:szCs w:val="24"/>
        </w:rPr>
        <w:t>fully-fledged</w:t>
      </w:r>
      <w:r w:rsidR="00C53D39" w:rsidRPr="009F095C">
        <w:rPr>
          <w:rFonts w:ascii="Times New Roman" w:hAnsi="Times New Roman" w:cs="Times New Roman"/>
          <w:sz w:val="24"/>
          <w:szCs w:val="24"/>
        </w:rPr>
        <w:t xml:space="preserve"> opposed</w:t>
      </w:r>
      <w:r w:rsidRPr="009F095C">
        <w:rPr>
          <w:rFonts w:ascii="Times New Roman" w:hAnsi="Times New Roman" w:cs="Times New Roman"/>
          <w:sz w:val="24"/>
          <w:szCs w:val="24"/>
        </w:rPr>
        <w:t xml:space="preserve"> application is set </w:t>
      </w:r>
      <w:r w:rsidR="00C53D39" w:rsidRPr="009F095C">
        <w:rPr>
          <w:rFonts w:ascii="Times New Roman" w:hAnsi="Times New Roman" w:cs="Times New Roman"/>
          <w:sz w:val="24"/>
          <w:szCs w:val="24"/>
        </w:rPr>
        <w:t>down and</w:t>
      </w:r>
      <w:r w:rsidRPr="009F095C">
        <w:rPr>
          <w:rFonts w:ascii="Times New Roman" w:hAnsi="Times New Roman" w:cs="Times New Roman"/>
          <w:sz w:val="24"/>
          <w:szCs w:val="24"/>
        </w:rPr>
        <w:t xml:space="preserve"> heard on the opposed roll. Following that hearing the court may either confirm </w:t>
      </w:r>
      <w:r w:rsidRPr="009F095C">
        <w:rPr>
          <w:rFonts w:ascii="Times New Roman" w:hAnsi="Times New Roman" w:cs="Times New Roman"/>
          <w:sz w:val="24"/>
          <w:szCs w:val="24"/>
        </w:rPr>
        <w:lastRenderedPageBreak/>
        <w:t>or discharge the provisional order. It confirms it by granting the terms of the final order sought.</w:t>
      </w:r>
    </w:p>
    <w:p w:rsidR="00B55ECE" w:rsidRPr="009F095C" w:rsidRDefault="00B55ECE" w:rsidP="00DA25B9">
      <w:pPr>
        <w:spacing w:after="0" w:line="480" w:lineRule="auto"/>
        <w:ind w:firstLine="1134"/>
        <w:jc w:val="both"/>
        <w:rPr>
          <w:rFonts w:ascii="Times New Roman" w:hAnsi="Times New Roman" w:cs="Times New Roman"/>
          <w:sz w:val="24"/>
          <w:szCs w:val="24"/>
        </w:rPr>
      </w:pPr>
    </w:p>
    <w:p w:rsidR="00B55ECE" w:rsidRPr="009F095C" w:rsidRDefault="00B55ECE" w:rsidP="00DA25B9">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Having said that, I must reiterate what this Court stated in </w:t>
      </w:r>
      <w:r w:rsidR="000A0918" w:rsidRPr="009F095C">
        <w:rPr>
          <w:rFonts w:ascii="Times New Roman" w:hAnsi="Times New Roman" w:cs="Times New Roman"/>
          <w:i/>
          <w:sz w:val="24"/>
          <w:szCs w:val="24"/>
        </w:rPr>
        <w:t xml:space="preserve">Nzara &amp; </w:t>
      </w:r>
      <w:proofErr w:type="spellStart"/>
      <w:r w:rsidR="000A0918" w:rsidRPr="009F095C">
        <w:rPr>
          <w:rFonts w:ascii="Times New Roman" w:hAnsi="Times New Roman" w:cs="Times New Roman"/>
          <w:i/>
          <w:sz w:val="24"/>
          <w:szCs w:val="24"/>
        </w:rPr>
        <w:t>Ors</w:t>
      </w:r>
      <w:proofErr w:type="spellEnd"/>
      <w:r w:rsidR="000A0918" w:rsidRPr="009F095C">
        <w:rPr>
          <w:rFonts w:ascii="Times New Roman" w:hAnsi="Times New Roman" w:cs="Times New Roman"/>
          <w:i/>
          <w:sz w:val="24"/>
          <w:szCs w:val="24"/>
        </w:rPr>
        <w:t xml:space="preserve"> </w:t>
      </w:r>
      <w:r w:rsidR="000A0918" w:rsidRPr="00721A27">
        <w:rPr>
          <w:rFonts w:ascii="Times New Roman" w:hAnsi="Times New Roman" w:cs="Times New Roman"/>
          <w:sz w:val="24"/>
          <w:szCs w:val="24"/>
        </w:rPr>
        <w:t>v</w:t>
      </w:r>
      <w:r w:rsidR="000A0918" w:rsidRPr="009F095C">
        <w:rPr>
          <w:rFonts w:ascii="Times New Roman" w:hAnsi="Times New Roman" w:cs="Times New Roman"/>
          <w:i/>
          <w:sz w:val="24"/>
          <w:szCs w:val="24"/>
        </w:rPr>
        <w:t xml:space="preserve"> </w:t>
      </w:r>
      <w:proofErr w:type="spellStart"/>
      <w:r w:rsidR="000A0918" w:rsidRPr="009F095C">
        <w:rPr>
          <w:rFonts w:ascii="Times New Roman" w:hAnsi="Times New Roman" w:cs="Times New Roman"/>
          <w:i/>
          <w:sz w:val="24"/>
          <w:szCs w:val="24"/>
        </w:rPr>
        <w:t>Kashumba</w:t>
      </w:r>
      <w:proofErr w:type="spellEnd"/>
      <w:r w:rsidR="000A0918" w:rsidRPr="009F095C">
        <w:rPr>
          <w:rFonts w:ascii="Times New Roman" w:hAnsi="Times New Roman" w:cs="Times New Roman"/>
          <w:i/>
          <w:sz w:val="24"/>
          <w:szCs w:val="24"/>
        </w:rPr>
        <w:t xml:space="preserve"> N.O</w:t>
      </w:r>
      <w:r w:rsidRPr="009F095C">
        <w:rPr>
          <w:rFonts w:ascii="Times New Roman" w:hAnsi="Times New Roman" w:cs="Times New Roman"/>
          <w:i/>
          <w:sz w:val="24"/>
          <w:szCs w:val="24"/>
        </w:rPr>
        <w:t xml:space="preserve"> &amp; </w:t>
      </w:r>
      <w:proofErr w:type="spellStart"/>
      <w:r w:rsidRPr="009F095C">
        <w:rPr>
          <w:rFonts w:ascii="Times New Roman" w:hAnsi="Times New Roman" w:cs="Times New Roman"/>
          <w:i/>
          <w:sz w:val="24"/>
          <w:szCs w:val="24"/>
        </w:rPr>
        <w:t>Ors</w:t>
      </w:r>
      <w:proofErr w:type="spellEnd"/>
      <w:r w:rsidRPr="009F095C">
        <w:rPr>
          <w:rFonts w:ascii="Times New Roman" w:hAnsi="Times New Roman" w:cs="Times New Roman"/>
          <w:i/>
          <w:sz w:val="24"/>
          <w:szCs w:val="24"/>
        </w:rPr>
        <w:t xml:space="preserve"> </w:t>
      </w:r>
      <w:r w:rsidR="00AA4B6E">
        <w:rPr>
          <w:rFonts w:ascii="Times New Roman" w:hAnsi="Times New Roman" w:cs="Times New Roman"/>
          <w:sz w:val="24"/>
          <w:szCs w:val="24"/>
        </w:rPr>
        <w:t>2018 (1) ZLR 194 (S) at 200G</w:t>
      </w:r>
      <w:r w:rsidRPr="009F095C">
        <w:rPr>
          <w:rFonts w:ascii="Times New Roman" w:hAnsi="Times New Roman" w:cs="Times New Roman"/>
          <w:sz w:val="24"/>
          <w:szCs w:val="24"/>
        </w:rPr>
        <w:t xml:space="preserve"> of the cyclostyled judgement, that the court cannot grant an order that has not been sought by a party. The point is also made in </w:t>
      </w:r>
      <w:proofErr w:type="spellStart"/>
      <w:r w:rsidRPr="009F095C">
        <w:rPr>
          <w:rFonts w:ascii="Times New Roman" w:hAnsi="Times New Roman" w:cs="Times New Roman"/>
          <w:i/>
          <w:sz w:val="24"/>
          <w:szCs w:val="24"/>
        </w:rPr>
        <w:t>Chiwenga</w:t>
      </w:r>
      <w:proofErr w:type="spellEnd"/>
      <w:r w:rsidRPr="009F095C">
        <w:rPr>
          <w:rFonts w:ascii="Times New Roman" w:hAnsi="Times New Roman" w:cs="Times New Roman"/>
          <w:i/>
          <w:sz w:val="24"/>
          <w:szCs w:val="24"/>
        </w:rPr>
        <w:t>, supra</w:t>
      </w:r>
      <w:r w:rsidRPr="009F095C">
        <w:rPr>
          <w:rFonts w:ascii="Times New Roman" w:hAnsi="Times New Roman" w:cs="Times New Roman"/>
          <w:sz w:val="24"/>
          <w:szCs w:val="24"/>
        </w:rPr>
        <w:t xml:space="preserve">, that the purpose of provisional relief is to preserve the status </w:t>
      </w:r>
      <w:r w:rsidRPr="009F095C">
        <w:rPr>
          <w:rFonts w:ascii="Times New Roman" w:hAnsi="Times New Roman" w:cs="Times New Roman"/>
          <w:i/>
          <w:sz w:val="24"/>
          <w:szCs w:val="24"/>
        </w:rPr>
        <w:t xml:space="preserve">quo </w:t>
      </w:r>
      <w:r w:rsidR="007D72C9" w:rsidRPr="009F095C">
        <w:rPr>
          <w:rFonts w:ascii="Times New Roman" w:hAnsi="Times New Roman" w:cs="Times New Roman"/>
          <w:sz w:val="24"/>
          <w:szCs w:val="24"/>
        </w:rPr>
        <w:t>pending the return day.  A</w:t>
      </w:r>
      <w:r w:rsidRPr="009F095C">
        <w:rPr>
          <w:rFonts w:ascii="Times New Roman" w:hAnsi="Times New Roman" w:cs="Times New Roman"/>
          <w:sz w:val="24"/>
          <w:szCs w:val="24"/>
        </w:rPr>
        <w:t>t p 13 of the cyclostyled judgment</w:t>
      </w:r>
      <w:r w:rsidR="00250D5D" w:rsidRPr="009F095C">
        <w:rPr>
          <w:rFonts w:ascii="Times New Roman" w:hAnsi="Times New Roman" w:cs="Times New Roman"/>
          <w:sz w:val="24"/>
          <w:szCs w:val="24"/>
        </w:rPr>
        <w:t xml:space="preserve"> the court </w:t>
      </w:r>
      <w:r w:rsidR="003C6C9A" w:rsidRPr="009F095C">
        <w:rPr>
          <w:rFonts w:ascii="Times New Roman" w:hAnsi="Times New Roman" w:cs="Times New Roman"/>
          <w:sz w:val="24"/>
          <w:szCs w:val="24"/>
        </w:rPr>
        <w:t>stated</w:t>
      </w:r>
      <w:r w:rsidRPr="009F095C">
        <w:rPr>
          <w:rFonts w:ascii="Times New Roman" w:hAnsi="Times New Roman" w:cs="Times New Roman"/>
          <w:sz w:val="24"/>
          <w:szCs w:val="24"/>
        </w:rPr>
        <w:t>:</w:t>
      </w:r>
    </w:p>
    <w:p w:rsidR="00B55ECE" w:rsidRDefault="00B55ECE" w:rsidP="0004634A">
      <w:pPr>
        <w:spacing w:after="0" w:line="240" w:lineRule="auto"/>
        <w:ind w:left="1134" w:hanging="141"/>
        <w:jc w:val="both"/>
        <w:rPr>
          <w:rFonts w:ascii="Times New Roman" w:hAnsi="Times New Roman" w:cs="Times New Roman"/>
          <w:sz w:val="24"/>
          <w:szCs w:val="24"/>
        </w:rPr>
      </w:pPr>
      <w:r w:rsidRPr="009F095C">
        <w:rPr>
          <w:rFonts w:ascii="Times New Roman" w:hAnsi="Times New Roman" w:cs="Times New Roman"/>
          <w:sz w:val="24"/>
          <w:szCs w:val="24"/>
        </w:rPr>
        <w:t>“The purpose of a final order is different from that of a provision</w:t>
      </w:r>
      <w:r w:rsidR="00547D16" w:rsidRPr="009F095C">
        <w:rPr>
          <w:rFonts w:ascii="Times New Roman" w:hAnsi="Times New Roman" w:cs="Times New Roman"/>
          <w:sz w:val="24"/>
          <w:szCs w:val="24"/>
        </w:rPr>
        <w:t xml:space="preserve">al order in that a final order is conclusive and definitive of the dispute. It finally settles the issues and has no return date. Once a final order is given the court issuing the order becomes </w:t>
      </w:r>
      <w:r w:rsidR="00547D16" w:rsidRPr="009F095C">
        <w:rPr>
          <w:rFonts w:ascii="Times New Roman" w:hAnsi="Times New Roman" w:cs="Times New Roman"/>
          <w:i/>
          <w:sz w:val="24"/>
          <w:szCs w:val="24"/>
        </w:rPr>
        <w:t xml:space="preserve">functus officio </w:t>
      </w:r>
      <w:r w:rsidR="00547D16" w:rsidRPr="009F095C">
        <w:rPr>
          <w:rFonts w:ascii="Times New Roman" w:hAnsi="Times New Roman" w:cs="Times New Roman"/>
          <w:sz w:val="24"/>
          <w:szCs w:val="24"/>
        </w:rPr>
        <w:t>and it cannot revisit the same issues at a later date.”</w:t>
      </w:r>
    </w:p>
    <w:p w:rsidR="00C64EA2" w:rsidRPr="009F095C" w:rsidRDefault="00C64EA2" w:rsidP="00B55ECE">
      <w:pPr>
        <w:spacing w:after="0" w:line="240" w:lineRule="auto"/>
        <w:ind w:left="1134"/>
        <w:jc w:val="both"/>
        <w:rPr>
          <w:rFonts w:ascii="Times New Roman" w:hAnsi="Times New Roman" w:cs="Times New Roman"/>
          <w:sz w:val="24"/>
          <w:szCs w:val="24"/>
        </w:rPr>
      </w:pPr>
    </w:p>
    <w:p w:rsidR="00CA60E6" w:rsidRPr="009F095C" w:rsidRDefault="00CA60E6" w:rsidP="00CA60E6">
      <w:pPr>
        <w:spacing w:after="0" w:line="240" w:lineRule="auto"/>
        <w:jc w:val="both"/>
        <w:rPr>
          <w:rFonts w:ascii="Times New Roman" w:hAnsi="Times New Roman" w:cs="Times New Roman"/>
          <w:sz w:val="24"/>
          <w:szCs w:val="24"/>
        </w:rPr>
      </w:pPr>
    </w:p>
    <w:p w:rsidR="00CA60E6" w:rsidRPr="009F095C" w:rsidRDefault="00CA60E6" w:rsidP="007E35F6">
      <w:pPr>
        <w:spacing w:after="0" w:line="240" w:lineRule="auto"/>
        <w:jc w:val="both"/>
        <w:rPr>
          <w:rFonts w:ascii="Times New Roman" w:hAnsi="Times New Roman" w:cs="Times New Roman"/>
          <w:sz w:val="24"/>
          <w:szCs w:val="24"/>
        </w:rPr>
      </w:pPr>
    </w:p>
    <w:p w:rsidR="00CA60E6" w:rsidRPr="009F095C" w:rsidRDefault="008D1535" w:rsidP="00CA60E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I have had</w:t>
      </w:r>
      <w:r w:rsidR="00CA60E6" w:rsidRPr="009F095C">
        <w:rPr>
          <w:rFonts w:ascii="Times New Roman" w:hAnsi="Times New Roman" w:cs="Times New Roman"/>
          <w:sz w:val="24"/>
          <w:szCs w:val="24"/>
        </w:rPr>
        <w:t xml:space="preserve"> to give a detailed account of the procedure for provisional relief because there appears to be a signal failure or lack of appreciation at the moment at the High Court that when approached on an urgent basis, except </w:t>
      </w:r>
      <w:proofErr w:type="gramStart"/>
      <w:r w:rsidR="00CA60E6" w:rsidRPr="009F095C">
        <w:rPr>
          <w:rFonts w:ascii="Times New Roman" w:hAnsi="Times New Roman" w:cs="Times New Roman"/>
          <w:sz w:val="24"/>
          <w:szCs w:val="24"/>
        </w:rPr>
        <w:t xml:space="preserve">where  </w:t>
      </w:r>
      <w:proofErr w:type="spellStart"/>
      <w:r w:rsidR="00CA60E6" w:rsidRPr="009F095C">
        <w:rPr>
          <w:rFonts w:ascii="Times New Roman" w:hAnsi="Times New Roman" w:cs="Times New Roman"/>
          <w:sz w:val="24"/>
          <w:szCs w:val="24"/>
        </w:rPr>
        <w:t>spoliatory</w:t>
      </w:r>
      <w:proofErr w:type="spellEnd"/>
      <w:proofErr w:type="gramEnd"/>
      <w:r w:rsidR="00CA60E6" w:rsidRPr="009F095C">
        <w:rPr>
          <w:rFonts w:ascii="Times New Roman" w:hAnsi="Times New Roman" w:cs="Times New Roman"/>
          <w:sz w:val="24"/>
          <w:szCs w:val="24"/>
        </w:rPr>
        <w:t xml:space="preserve"> relief is s</w:t>
      </w:r>
      <w:r w:rsidR="008B0630" w:rsidRPr="009F095C">
        <w:rPr>
          <w:rFonts w:ascii="Times New Roman" w:hAnsi="Times New Roman" w:cs="Times New Roman"/>
          <w:sz w:val="24"/>
          <w:szCs w:val="24"/>
        </w:rPr>
        <w:t>ought</w:t>
      </w:r>
      <w:r w:rsidR="00CA60E6" w:rsidRPr="009F095C">
        <w:rPr>
          <w:rFonts w:ascii="Times New Roman" w:hAnsi="Times New Roman" w:cs="Times New Roman"/>
          <w:sz w:val="24"/>
          <w:szCs w:val="24"/>
        </w:rPr>
        <w:t xml:space="preserve"> in which case the court grants final relief, the court is required to issue interim or provisional relief in the form of a provi</w:t>
      </w:r>
      <w:r w:rsidR="008B0630" w:rsidRPr="009F095C">
        <w:rPr>
          <w:rFonts w:ascii="Times New Roman" w:hAnsi="Times New Roman" w:cs="Times New Roman"/>
          <w:sz w:val="24"/>
          <w:szCs w:val="24"/>
        </w:rPr>
        <w:t>sional order.</w:t>
      </w:r>
    </w:p>
    <w:p w:rsidR="00CA60E6" w:rsidRPr="009F095C" w:rsidRDefault="00CA60E6" w:rsidP="0089728F">
      <w:pPr>
        <w:spacing w:after="0" w:line="240" w:lineRule="auto"/>
        <w:ind w:firstLine="1134"/>
        <w:jc w:val="both"/>
        <w:rPr>
          <w:rFonts w:ascii="Times New Roman" w:hAnsi="Times New Roman" w:cs="Times New Roman"/>
          <w:sz w:val="24"/>
          <w:szCs w:val="24"/>
        </w:rPr>
      </w:pPr>
    </w:p>
    <w:p w:rsidR="00501035" w:rsidRPr="009F095C" w:rsidRDefault="00501035" w:rsidP="00501035">
      <w:pPr>
        <w:spacing w:after="0" w:line="240" w:lineRule="auto"/>
        <w:ind w:firstLine="1134"/>
        <w:jc w:val="both"/>
        <w:rPr>
          <w:rFonts w:ascii="Times New Roman" w:hAnsi="Times New Roman" w:cs="Times New Roman"/>
          <w:sz w:val="24"/>
          <w:szCs w:val="24"/>
        </w:rPr>
      </w:pPr>
    </w:p>
    <w:p w:rsidR="00CA60E6" w:rsidRPr="009F095C" w:rsidRDefault="00CA60E6" w:rsidP="00CA60E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Given that, by its very nature, an urgent application requires the applicant to establish a </w:t>
      </w:r>
      <w:r w:rsidRPr="009F095C">
        <w:rPr>
          <w:rFonts w:ascii="Times New Roman" w:hAnsi="Times New Roman" w:cs="Times New Roman"/>
          <w:i/>
          <w:sz w:val="24"/>
          <w:szCs w:val="24"/>
        </w:rPr>
        <w:t>prima facie</w:t>
      </w:r>
      <w:r w:rsidRPr="009F095C">
        <w:rPr>
          <w:rFonts w:ascii="Times New Roman" w:hAnsi="Times New Roman" w:cs="Times New Roman"/>
          <w:sz w:val="24"/>
          <w:szCs w:val="24"/>
        </w:rPr>
        <w:t xml:space="preserve"> case for the grant of i</w:t>
      </w:r>
      <w:r w:rsidR="00BF0791" w:rsidRPr="009F095C">
        <w:rPr>
          <w:rFonts w:ascii="Times New Roman" w:hAnsi="Times New Roman" w:cs="Times New Roman"/>
          <w:sz w:val="24"/>
          <w:szCs w:val="24"/>
        </w:rPr>
        <w:t>nterim relief, the jurisdiction</w:t>
      </w:r>
      <w:r w:rsidRPr="009F095C">
        <w:rPr>
          <w:rFonts w:ascii="Times New Roman" w:hAnsi="Times New Roman" w:cs="Times New Roman"/>
          <w:sz w:val="24"/>
          <w:szCs w:val="24"/>
        </w:rPr>
        <w:t xml:space="preserve"> of the court to grant final relief is not triggered.</w:t>
      </w:r>
    </w:p>
    <w:p w:rsidR="005403DB" w:rsidRPr="009F095C" w:rsidRDefault="005403DB" w:rsidP="00CA60E6">
      <w:pPr>
        <w:spacing w:after="0" w:line="480" w:lineRule="auto"/>
        <w:ind w:firstLine="1134"/>
        <w:jc w:val="both"/>
        <w:rPr>
          <w:rFonts w:ascii="Times New Roman" w:hAnsi="Times New Roman" w:cs="Times New Roman"/>
          <w:sz w:val="24"/>
          <w:szCs w:val="24"/>
        </w:rPr>
      </w:pPr>
    </w:p>
    <w:p w:rsidR="00BC493A" w:rsidRPr="009F095C" w:rsidRDefault="00BC493A" w:rsidP="00CA60E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 xml:space="preserve">In this case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completely ignored the draft provisional order that was presented to it by the applicant and related to the matter as if it was an ordinary application, where its jurisd</w:t>
      </w:r>
      <w:r w:rsidR="00BF0791" w:rsidRPr="009F095C">
        <w:rPr>
          <w:rFonts w:ascii="Times New Roman" w:hAnsi="Times New Roman" w:cs="Times New Roman"/>
          <w:sz w:val="24"/>
          <w:szCs w:val="24"/>
        </w:rPr>
        <w:t>iction to grant final relief would have</w:t>
      </w:r>
      <w:r w:rsidRPr="009F095C">
        <w:rPr>
          <w:rFonts w:ascii="Times New Roman" w:hAnsi="Times New Roman" w:cs="Times New Roman"/>
          <w:sz w:val="24"/>
          <w:szCs w:val="24"/>
        </w:rPr>
        <w:t xml:space="preserve"> been triggered. It had not. Doing so was a misdirection which </w:t>
      </w:r>
      <w:r w:rsidR="007018E7">
        <w:rPr>
          <w:rFonts w:ascii="Times New Roman" w:hAnsi="Times New Roman" w:cs="Times New Roman"/>
          <w:sz w:val="24"/>
          <w:szCs w:val="24"/>
        </w:rPr>
        <w:t>resulted in a gross irregularity.</w:t>
      </w:r>
    </w:p>
    <w:p w:rsidR="00EF4A43" w:rsidRPr="009F095C" w:rsidRDefault="00EF4A43" w:rsidP="00CA60E6">
      <w:pPr>
        <w:spacing w:after="0" w:line="480" w:lineRule="auto"/>
        <w:ind w:firstLine="1134"/>
        <w:jc w:val="both"/>
        <w:rPr>
          <w:rFonts w:ascii="Times New Roman" w:hAnsi="Times New Roman" w:cs="Times New Roman"/>
          <w:sz w:val="24"/>
          <w:szCs w:val="24"/>
        </w:rPr>
      </w:pPr>
    </w:p>
    <w:p w:rsidR="00501035" w:rsidRPr="009F095C" w:rsidRDefault="00501035" w:rsidP="00501035">
      <w:pPr>
        <w:spacing w:after="0" w:line="240" w:lineRule="auto"/>
        <w:ind w:firstLine="1134"/>
        <w:jc w:val="both"/>
        <w:rPr>
          <w:rFonts w:ascii="Times New Roman" w:hAnsi="Times New Roman" w:cs="Times New Roman"/>
          <w:sz w:val="24"/>
          <w:szCs w:val="24"/>
        </w:rPr>
      </w:pPr>
    </w:p>
    <w:p w:rsidR="00EF4A43" w:rsidRPr="009F095C" w:rsidRDefault="00EF4A43" w:rsidP="00CA60E6">
      <w:pPr>
        <w:spacing w:after="0" w:line="480" w:lineRule="auto"/>
        <w:ind w:firstLine="1134"/>
        <w:jc w:val="both"/>
        <w:rPr>
          <w:rFonts w:ascii="Times New Roman" w:hAnsi="Times New Roman" w:cs="Times New Roman"/>
          <w:sz w:val="24"/>
          <w:szCs w:val="24"/>
        </w:rPr>
      </w:pPr>
      <w:r w:rsidRPr="009F095C">
        <w:rPr>
          <w:rFonts w:ascii="Times New Roman" w:hAnsi="Times New Roman" w:cs="Times New Roman"/>
          <w:sz w:val="24"/>
          <w:szCs w:val="24"/>
        </w:rPr>
        <w:t>What is even more unfortunate is that the first respondent had made a case for the interim relief that he sought. The fifth gr</w:t>
      </w:r>
      <w:r w:rsidR="00DD64A0" w:rsidRPr="009F095C">
        <w:rPr>
          <w:rFonts w:ascii="Times New Roman" w:hAnsi="Times New Roman" w:cs="Times New Roman"/>
          <w:sz w:val="24"/>
          <w:szCs w:val="24"/>
        </w:rPr>
        <w:t>ound of appeal ought to succeed</w:t>
      </w:r>
      <w:r w:rsidRPr="009F095C">
        <w:rPr>
          <w:rFonts w:ascii="Times New Roman" w:hAnsi="Times New Roman" w:cs="Times New Roman"/>
          <w:sz w:val="24"/>
          <w:szCs w:val="24"/>
        </w:rPr>
        <w:t>.</w:t>
      </w:r>
    </w:p>
    <w:p w:rsidR="00EF4A43" w:rsidRPr="009F095C" w:rsidRDefault="00EF4A43" w:rsidP="00CC1BF9">
      <w:pPr>
        <w:spacing w:after="0" w:line="240" w:lineRule="auto"/>
        <w:jc w:val="both"/>
        <w:rPr>
          <w:rFonts w:ascii="Times New Roman" w:hAnsi="Times New Roman" w:cs="Times New Roman"/>
          <w:sz w:val="24"/>
          <w:szCs w:val="24"/>
        </w:rPr>
      </w:pPr>
    </w:p>
    <w:p w:rsidR="00FF3AFF" w:rsidRPr="009F095C" w:rsidRDefault="00FF3AFF" w:rsidP="00FF3AFF">
      <w:pPr>
        <w:spacing w:after="0" w:line="240" w:lineRule="auto"/>
        <w:jc w:val="both"/>
        <w:rPr>
          <w:rFonts w:ascii="Times New Roman" w:hAnsi="Times New Roman" w:cs="Times New Roman"/>
          <w:sz w:val="24"/>
          <w:szCs w:val="24"/>
        </w:rPr>
      </w:pPr>
    </w:p>
    <w:p w:rsidR="00EF4A43" w:rsidRPr="009F095C" w:rsidRDefault="00EF4A43" w:rsidP="00EF4A43">
      <w:pPr>
        <w:spacing w:after="0" w:line="480" w:lineRule="auto"/>
        <w:jc w:val="both"/>
        <w:rPr>
          <w:rFonts w:ascii="Times New Roman" w:hAnsi="Times New Roman" w:cs="Times New Roman"/>
          <w:b/>
          <w:sz w:val="24"/>
          <w:szCs w:val="24"/>
        </w:rPr>
      </w:pPr>
      <w:r w:rsidRPr="009F095C">
        <w:rPr>
          <w:rFonts w:ascii="Times New Roman" w:hAnsi="Times New Roman" w:cs="Times New Roman"/>
          <w:b/>
          <w:sz w:val="24"/>
          <w:szCs w:val="24"/>
        </w:rPr>
        <w:t>DISPOSITION</w:t>
      </w:r>
    </w:p>
    <w:p w:rsidR="00EF4A43" w:rsidRPr="009F095C" w:rsidRDefault="00EF4A43" w:rsidP="00FD6E6C">
      <w:pPr>
        <w:spacing w:after="0" w:line="480" w:lineRule="auto"/>
        <w:ind w:firstLine="1276"/>
        <w:jc w:val="both"/>
        <w:rPr>
          <w:rFonts w:ascii="Times New Roman" w:hAnsi="Times New Roman" w:cs="Times New Roman"/>
          <w:sz w:val="24"/>
          <w:szCs w:val="24"/>
        </w:rPr>
      </w:pPr>
      <w:r w:rsidRPr="009F095C">
        <w:rPr>
          <w:rFonts w:ascii="Times New Roman" w:hAnsi="Times New Roman" w:cs="Times New Roman"/>
          <w:sz w:val="24"/>
          <w:szCs w:val="24"/>
        </w:rPr>
        <w:t>The first respondent made a case for the placemen</w:t>
      </w:r>
      <w:r w:rsidR="004A354F" w:rsidRPr="009F095C">
        <w:rPr>
          <w:rFonts w:ascii="Times New Roman" w:hAnsi="Times New Roman" w:cs="Times New Roman"/>
          <w:sz w:val="24"/>
          <w:szCs w:val="24"/>
        </w:rPr>
        <w:t>t of a caveat on the title deed</w:t>
      </w:r>
      <w:r w:rsidRPr="009F095C">
        <w:rPr>
          <w:rFonts w:ascii="Times New Roman" w:hAnsi="Times New Roman" w:cs="Times New Roman"/>
          <w:sz w:val="24"/>
          <w:szCs w:val="24"/>
        </w:rPr>
        <w:t xml:space="preserve"> to </w:t>
      </w:r>
      <w:r w:rsidR="0008076D" w:rsidRPr="009F095C">
        <w:rPr>
          <w:rFonts w:ascii="Times New Roman" w:hAnsi="Times New Roman" w:cs="Times New Roman"/>
          <w:sz w:val="24"/>
          <w:szCs w:val="24"/>
        </w:rPr>
        <w:t>the property in dispute</w:t>
      </w:r>
      <w:r w:rsidR="004A354F" w:rsidRPr="009F095C">
        <w:rPr>
          <w:rFonts w:ascii="Times New Roman" w:hAnsi="Times New Roman" w:cs="Times New Roman"/>
          <w:sz w:val="24"/>
          <w:szCs w:val="24"/>
        </w:rPr>
        <w:t xml:space="preserve"> as interim relief. The court </w:t>
      </w:r>
      <w:r w:rsidR="004A354F" w:rsidRPr="009F095C">
        <w:rPr>
          <w:rFonts w:ascii="Times New Roman" w:hAnsi="Times New Roman" w:cs="Times New Roman"/>
          <w:i/>
          <w:sz w:val="24"/>
          <w:szCs w:val="24"/>
        </w:rPr>
        <w:t>a quo</w:t>
      </w:r>
      <w:r w:rsidR="004A354F" w:rsidRPr="009F095C">
        <w:rPr>
          <w:rFonts w:ascii="Times New Roman" w:hAnsi="Times New Roman" w:cs="Times New Roman"/>
          <w:sz w:val="24"/>
          <w:szCs w:val="24"/>
        </w:rPr>
        <w:t xml:space="preserve"> elected</w:t>
      </w:r>
      <w:r w:rsidR="0008076D" w:rsidRPr="009F095C">
        <w:rPr>
          <w:rFonts w:ascii="Times New Roman" w:hAnsi="Times New Roman" w:cs="Times New Roman"/>
          <w:sz w:val="24"/>
          <w:szCs w:val="24"/>
        </w:rPr>
        <w:t xml:space="preserve"> to grant the relief which it ought to have related to on the return date and not on an urgent basis. As a result the court granted relief which was not sought by</w:t>
      </w:r>
      <w:r w:rsidR="00157A5C">
        <w:rPr>
          <w:rFonts w:ascii="Times New Roman" w:hAnsi="Times New Roman" w:cs="Times New Roman"/>
          <w:sz w:val="24"/>
          <w:szCs w:val="24"/>
        </w:rPr>
        <w:t xml:space="preserve"> the parties. This was a misdirection</w:t>
      </w:r>
      <w:r w:rsidR="0008076D" w:rsidRPr="009F095C">
        <w:rPr>
          <w:rFonts w:ascii="Times New Roman" w:hAnsi="Times New Roman" w:cs="Times New Roman"/>
          <w:sz w:val="24"/>
          <w:szCs w:val="24"/>
        </w:rPr>
        <w:t xml:space="preserve"> and ought to be interfered with.</w:t>
      </w:r>
    </w:p>
    <w:p w:rsidR="0008076D" w:rsidRPr="009F095C" w:rsidRDefault="0008076D" w:rsidP="00FD6E6C">
      <w:pPr>
        <w:spacing w:after="0" w:line="480" w:lineRule="auto"/>
        <w:jc w:val="both"/>
        <w:rPr>
          <w:rFonts w:ascii="Times New Roman" w:hAnsi="Times New Roman" w:cs="Times New Roman"/>
          <w:sz w:val="24"/>
          <w:szCs w:val="24"/>
        </w:rPr>
      </w:pPr>
    </w:p>
    <w:p w:rsidR="0008076D" w:rsidRPr="009F095C" w:rsidRDefault="0008076D" w:rsidP="00EF4A43">
      <w:pPr>
        <w:spacing w:after="0" w:line="480" w:lineRule="auto"/>
        <w:jc w:val="both"/>
        <w:rPr>
          <w:rFonts w:ascii="Times New Roman" w:hAnsi="Times New Roman" w:cs="Times New Roman"/>
          <w:sz w:val="24"/>
          <w:szCs w:val="24"/>
        </w:rPr>
      </w:pPr>
      <w:r w:rsidRPr="009F095C">
        <w:rPr>
          <w:rFonts w:ascii="Times New Roman" w:hAnsi="Times New Roman" w:cs="Times New Roman"/>
          <w:sz w:val="24"/>
          <w:szCs w:val="24"/>
        </w:rPr>
        <w:tab/>
      </w:r>
      <w:r w:rsidR="00FD6E6C" w:rsidRPr="009F095C">
        <w:rPr>
          <w:rFonts w:ascii="Times New Roman" w:hAnsi="Times New Roman" w:cs="Times New Roman"/>
          <w:sz w:val="24"/>
          <w:szCs w:val="24"/>
        </w:rPr>
        <w:t xml:space="preserve">     </w:t>
      </w:r>
      <w:r w:rsidRPr="009F095C">
        <w:rPr>
          <w:rFonts w:ascii="Times New Roman" w:hAnsi="Times New Roman" w:cs="Times New Roman"/>
          <w:sz w:val="24"/>
          <w:szCs w:val="24"/>
        </w:rPr>
        <w:t xml:space="preserve">Regarding the </w:t>
      </w:r>
      <w:r w:rsidR="00255E86" w:rsidRPr="009F095C">
        <w:rPr>
          <w:rFonts w:ascii="Times New Roman" w:hAnsi="Times New Roman" w:cs="Times New Roman"/>
          <w:sz w:val="24"/>
          <w:szCs w:val="24"/>
        </w:rPr>
        <w:t>question of costs</w:t>
      </w:r>
      <w:r w:rsidR="00DE4D3B" w:rsidRPr="009F095C">
        <w:rPr>
          <w:rFonts w:ascii="Times New Roman" w:hAnsi="Times New Roman" w:cs="Times New Roman"/>
          <w:sz w:val="24"/>
          <w:szCs w:val="24"/>
        </w:rPr>
        <w:t>,</w:t>
      </w:r>
      <w:r w:rsidR="0069672D" w:rsidRPr="009F095C">
        <w:rPr>
          <w:rFonts w:ascii="Times New Roman" w:hAnsi="Times New Roman" w:cs="Times New Roman"/>
          <w:sz w:val="24"/>
          <w:szCs w:val="24"/>
        </w:rPr>
        <w:t xml:space="preserve"> although the costs usually follow</w:t>
      </w:r>
      <w:r w:rsidR="009465E0" w:rsidRPr="009F095C">
        <w:rPr>
          <w:rFonts w:ascii="Times New Roman" w:hAnsi="Times New Roman" w:cs="Times New Roman"/>
          <w:sz w:val="24"/>
          <w:szCs w:val="24"/>
        </w:rPr>
        <w:t xml:space="preserve"> the result I am of the firm view that there is no basis for the first respondent to be mulcted with an award of costs for the sins of the court </w:t>
      </w:r>
      <w:r w:rsidR="009465E0" w:rsidRPr="009F095C">
        <w:rPr>
          <w:rFonts w:ascii="Times New Roman" w:hAnsi="Times New Roman" w:cs="Times New Roman"/>
          <w:i/>
          <w:sz w:val="24"/>
          <w:szCs w:val="24"/>
        </w:rPr>
        <w:t>a quo</w:t>
      </w:r>
      <w:r w:rsidR="009465E0" w:rsidRPr="009F095C">
        <w:rPr>
          <w:rFonts w:ascii="Times New Roman" w:hAnsi="Times New Roman" w:cs="Times New Roman"/>
          <w:sz w:val="24"/>
          <w:szCs w:val="24"/>
        </w:rPr>
        <w:t xml:space="preserve"> where he had not invited the error the court committed.</w:t>
      </w:r>
    </w:p>
    <w:p w:rsidR="00062AD6" w:rsidRDefault="00062AD6" w:rsidP="00062AD6">
      <w:pPr>
        <w:spacing w:after="0" w:line="240" w:lineRule="auto"/>
        <w:jc w:val="both"/>
        <w:rPr>
          <w:rFonts w:ascii="Times New Roman" w:hAnsi="Times New Roman" w:cs="Times New Roman"/>
          <w:sz w:val="24"/>
          <w:szCs w:val="24"/>
        </w:rPr>
      </w:pPr>
    </w:p>
    <w:p w:rsidR="00940CC4" w:rsidRPr="009F095C" w:rsidRDefault="00940CC4" w:rsidP="005F366B">
      <w:pPr>
        <w:spacing w:after="0"/>
        <w:jc w:val="both"/>
        <w:rPr>
          <w:rFonts w:ascii="Times New Roman" w:hAnsi="Times New Roman" w:cs="Times New Roman"/>
          <w:sz w:val="24"/>
          <w:szCs w:val="24"/>
        </w:rPr>
      </w:pPr>
    </w:p>
    <w:p w:rsidR="009465E0" w:rsidRPr="009F095C" w:rsidRDefault="009465E0" w:rsidP="00752474">
      <w:pPr>
        <w:spacing w:after="0" w:line="480" w:lineRule="auto"/>
        <w:ind w:left="567" w:firstLine="567"/>
        <w:jc w:val="both"/>
        <w:rPr>
          <w:rFonts w:ascii="Times New Roman" w:hAnsi="Times New Roman" w:cs="Times New Roman"/>
          <w:sz w:val="24"/>
          <w:szCs w:val="24"/>
        </w:rPr>
      </w:pPr>
      <w:r w:rsidRPr="009F095C">
        <w:rPr>
          <w:rFonts w:ascii="Times New Roman" w:hAnsi="Times New Roman" w:cs="Times New Roman"/>
          <w:sz w:val="24"/>
          <w:szCs w:val="24"/>
        </w:rPr>
        <w:t>In the result, it be and is hereby</w:t>
      </w:r>
      <w:r w:rsidR="00351E40" w:rsidRPr="009F095C">
        <w:rPr>
          <w:rFonts w:ascii="Times New Roman" w:hAnsi="Times New Roman" w:cs="Times New Roman"/>
          <w:sz w:val="24"/>
          <w:szCs w:val="24"/>
        </w:rPr>
        <w:t xml:space="preserve"> ordered</w:t>
      </w:r>
      <w:r w:rsidRPr="009F095C">
        <w:rPr>
          <w:rFonts w:ascii="Times New Roman" w:hAnsi="Times New Roman" w:cs="Times New Roman"/>
          <w:sz w:val="24"/>
          <w:szCs w:val="24"/>
        </w:rPr>
        <w:t xml:space="preserve"> as follows:</w:t>
      </w:r>
    </w:p>
    <w:p w:rsidR="009465E0" w:rsidRPr="009F095C" w:rsidRDefault="009465E0" w:rsidP="00752474">
      <w:pPr>
        <w:pStyle w:val="ListParagraph"/>
        <w:numPr>
          <w:ilvl w:val="0"/>
          <w:numId w:val="19"/>
        </w:numPr>
        <w:spacing w:after="0" w:line="480" w:lineRule="auto"/>
        <w:ind w:hanging="873"/>
        <w:jc w:val="both"/>
        <w:rPr>
          <w:rFonts w:ascii="Times New Roman" w:hAnsi="Times New Roman" w:cs="Times New Roman"/>
          <w:sz w:val="24"/>
          <w:szCs w:val="24"/>
        </w:rPr>
      </w:pPr>
      <w:r w:rsidRPr="009F095C">
        <w:rPr>
          <w:rFonts w:ascii="Times New Roman" w:hAnsi="Times New Roman" w:cs="Times New Roman"/>
          <w:sz w:val="24"/>
          <w:szCs w:val="24"/>
        </w:rPr>
        <w:t>The appeal succeeds in part with each party to bear its own costs.</w:t>
      </w:r>
    </w:p>
    <w:p w:rsidR="009465E0" w:rsidRPr="009F095C" w:rsidRDefault="009465E0" w:rsidP="00752474">
      <w:pPr>
        <w:pStyle w:val="ListParagraph"/>
        <w:numPr>
          <w:ilvl w:val="0"/>
          <w:numId w:val="19"/>
        </w:numPr>
        <w:spacing w:after="0" w:line="480" w:lineRule="auto"/>
        <w:ind w:hanging="873"/>
        <w:jc w:val="both"/>
        <w:rPr>
          <w:rFonts w:ascii="Times New Roman" w:hAnsi="Times New Roman" w:cs="Times New Roman"/>
          <w:sz w:val="24"/>
          <w:szCs w:val="24"/>
        </w:rPr>
      </w:pPr>
      <w:r w:rsidRPr="009F095C">
        <w:rPr>
          <w:rFonts w:ascii="Times New Roman" w:hAnsi="Times New Roman" w:cs="Times New Roman"/>
          <w:sz w:val="24"/>
          <w:szCs w:val="24"/>
        </w:rPr>
        <w:t xml:space="preserve">The judgment of the court </w:t>
      </w:r>
      <w:r w:rsidRPr="009F095C">
        <w:rPr>
          <w:rFonts w:ascii="Times New Roman" w:hAnsi="Times New Roman" w:cs="Times New Roman"/>
          <w:i/>
          <w:sz w:val="24"/>
          <w:szCs w:val="24"/>
        </w:rPr>
        <w:t>a quo</w:t>
      </w:r>
      <w:r w:rsidRPr="009F095C">
        <w:rPr>
          <w:rFonts w:ascii="Times New Roman" w:hAnsi="Times New Roman" w:cs="Times New Roman"/>
          <w:sz w:val="24"/>
          <w:szCs w:val="24"/>
        </w:rPr>
        <w:t xml:space="preserve"> is set aside and substituted with the following:</w:t>
      </w:r>
    </w:p>
    <w:p w:rsidR="009465E0" w:rsidRPr="009F095C" w:rsidRDefault="00BC7757" w:rsidP="00BC7757">
      <w:pPr>
        <w:spacing w:after="0" w:line="240" w:lineRule="auto"/>
        <w:ind w:left="1985" w:hanging="709"/>
        <w:jc w:val="both"/>
        <w:rPr>
          <w:rFonts w:ascii="Times New Roman" w:hAnsi="Times New Roman" w:cs="Times New Roman"/>
          <w:sz w:val="24"/>
          <w:szCs w:val="24"/>
        </w:rPr>
      </w:pPr>
      <w:r>
        <w:rPr>
          <w:rFonts w:ascii="Times New Roman" w:hAnsi="Times New Roman" w:cs="Times New Roman"/>
          <w:sz w:val="24"/>
          <w:szCs w:val="24"/>
        </w:rPr>
        <w:t xml:space="preserve">   </w:t>
      </w:r>
      <w:r w:rsidR="009465E0" w:rsidRPr="009F095C">
        <w:rPr>
          <w:rFonts w:ascii="Times New Roman" w:hAnsi="Times New Roman" w:cs="Times New Roman"/>
          <w:sz w:val="24"/>
          <w:szCs w:val="24"/>
        </w:rPr>
        <w:t>“</w:t>
      </w:r>
      <w:r w:rsidR="003710AD" w:rsidRPr="009F095C">
        <w:rPr>
          <w:rFonts w:ascii="Times New Roman" w:hAnsi="Times New Roman" w:cs="Times New Roman"/>
          <w:sz w:val="24"/>
          <w:szCs w:val="24"/>
        </w:rPr>
        <w:t>1</w:t>
      </w:r>
      <w:r w:rsidR="00AB07E7" w:rsidRPr="009F095C">
        <w:rPr>
          <w:rFonts w:ascii="Times New Roman" w:hAnsi="Times New Roman" w:cs="Times New Roman"/>
          <w:sz w:val="24"/>
          <w:szCs w:val="24"/>
        </w:rPr>
        <w:t xml:space="preserve">. </w:t>
      </w:r>
      <w:r w:rsidR="00662EB6">
        <w:rPr>
          <w:rFonts w:ascii="Times New Roman" w:hAnsi="Times New Roman" w:cs="Times New Roman"/>
          <w:sz w:val="24"/>
          <w:szCs w:val="24"/>
        </w:rPr>
        <w:t xml:space="preserve"> </w:t>
      </w:r>
      <w:r w:rsidR="00AB07E7">
        <w:rPr>
          <w:rFonts w:ascii="Times New Roman" w:hAnsi="Times New Roman" w:cs="Times New Roman"/>
          <w:sz w:val="24"/>
          <w:szCs w:val="24"/>
        </w:rPr>
        <w:t>The</w:t>
      </w:r>
      <w:r w:rsidR="009465E0" w:rsidRPr="009F095C">
        <w:rPr>
          <w:rFonts w:ascii="Times New Roman" w:hAnsi="Times New Roman" w:cs="Times New Roman"/>
          <w:sz w:val="24"/>
          <w:szCs w:val="24"/>
        </w:rPr>
        <w:t xml:space="preserve"> application is granted in terms of the draft provisional</w:t>
      </w:r>
      <w:r w:rsidR="003710AD" w:rsidRPr="009F095C">
        <w:rPr>
          <w:rFonts w:ascii="Times New Roman" w:hAnsi="Times New Roman" w:cs="Times New Roman"/>
          <w:sz w:val="24"/>
          <w:szCs w:val="24"/>
        </w:rPr>
        <w:t xml:space="preserve"> order as amended.</w:t>
      </w:r>
    </w:p>
    <w:p w:rsidR="003710AD" w:rsidRPr="009F095C" w:rsidRDefault="003710AD" w:rsidP="003710AD">
      <w:pPr>
        <w:pStyle w:val="ListParagraph"/>
        <w:spacing w:after="0" w:line="240" w:lineRule="auto"/>
        <w:ind w:left="1440"/>
        <w:jc w:val="both"/>
        <w:rPr>
          <w:rFonts w:ascii="Times New Roman" w:hAnsi="Times New Roman" w:cs="Times New Roman"/>
          <w:sz w:val="24"/>
          <w:szCs w:val="24"/>
        </w:rPr>
      </w:pPr>
      <w:r w:rsidRPr="009F095C">
        <w:rPr>
          <w:rFonts w:ascii="Times New Roman" w:hAnsi="Times New Roman" w:cs="Times New Roman"/>
          <w:sz w:val="24"/>
          <w:szCs w:val="24"/>
        </w:rPr>
        <w:t xml:space="preserve">   2  </w:t>
      </w:r>
      <w:r w:rsidR="00BC7757">
        <w:rPr>
          <w:rFonts w:ascii="Times New Roman" w:hAnsi="Times New Roman" w:cs="Times New Roman"/>
          <w:sz w:val="24"/>
          <w:szCs w:val="24"/>
        </w:rPr>
        <w:t xml:space="preserve">  </w:t>
      </w:r>
      <w:r w:rsidRPr="009F095C">
        <w:rPr>
          <w:rFonts w:ascii="Times New Roman" w:hAnsi="Times New Roman" w:cs="Times New Roman"/>
          <w:sz w:val="24"/>
          <w:szCs w:val="24"/>
        </w:rPr>
        <w:t>The interim relief granted is amended to read:</w:t>
      </w:r>
    </w:p>
    <w:p w:rsidR="003710AD" w:rsidRPr="009F095C" w:rsidRDefault="003710AD" w:rsidP="003710AD">
      <w:pPr>
        <w:pStyle w:val="ListParagraph"/>
        <w:spacing w:after="0" w:line="240" w:lineRule="auto"/>
        <w:ind w:left="1440"/>
        <w:jc w:val="both"/>
        <w:rPr>
          <w:rFonts w:ascii="Times New Roman" w:hAnsi="Times New Roman" w:cs="Times New Roman"/>
          <w:b/>
          <w:i/>
          <w:sz w:val="24"/>
          <w:szCs w:val="24"/>
        </w:rPr>
      </w:pPr>
      <w:r w:rsidRPr="009F095C">
        <w:rPr>
          <w:rFonts w:ascii="Times New Roman" w:hAnsi="Times New Roman" w:cs="Times New Roman"/>
          <w:sz w:val="24"/>
          <w:szCs w:val="24"/>
        </w:rPr>
        <w:tab/>
      </w:r>
      <w:r w:rsidRPr="009F095C">
        <w:rPr>
          <w:rFonts w:ascii="Times New Roman" w:hAnsi="Times New Roman" w:cs="Times New Roman"/>
          <w:b/>
          <w:sz w:val="24"/>
          <w:szCs w:val="24"/>
        </w:rPr>
        <w:t xml:space="preserve"> </w:t>
      </w:r>
      <w:r w:rsidR="00D52D56" w:rsidRPr="009F095C">
        <w:rPr>
          <w:rFonts w:ascii="Times New Roman" w:hAnsi="Times New Roman" w:cs="Times New Roman"/>
          <w:b/>
          <w:sz w:val="24"/>
          <w:szCs w:val="24"/>
        </w:rPr>
        <w:t xml:space="preserve"> </w:t>
      </w:r>
      <w:r w:rsidR="00D63C50">
        <w:rPr>
          <w:rFonts w:ascii="Times New Roman" w:hAnsi="Times New Roman" w:cs="Times New Roman"/>
          <w:b/>
          <w:sz w:val="24"/>
          <w:szCs w:val="24"/>
        </w:rPr>
        <w:t xml:space="preserve">  </w:t>
      </w:r>
      <w:r w:rsidR="00D52D56" w:rsidRPr="009F095C">
        <w:rPr>
          <w:rFonts w:ascii="Times New Roman" w:hAnsi="Times New Roman" w:cs="Times New Roman"/>
          <w:b/>
          <w:sz w:val="24"/>
          <w:szCs w:val="24"/>
        </w:rPr>
        <w:t>‘</w:t>
      </w:r>
      <w:r w:rsidRPr="009F095C">
        <w:rPr>
          <w:rFonts w:ascii="Times New Roman" w:hAnsi="Times New Roman" w:cs="Times New Roman"/>
          <w:b/>
          <w:i/>
          <w:sz w:val="24"/>
          <w:szCs w:val="24"/>
        </w:rPr>
        <w:t>INTERIM RELIEF GRANTED</w:t>
      </w:r>
    </w:p>
    <w:p w:rsidR="00D52D56" w:rsidRPr="009F095C" w:rsidRDefault="00D52D56" w:rsidP="00D52D56">
      <w:pPr>
        <w:pStyle w:val="ListParagraph"/>
        <w:spacing w:after="0" w:line="240" w:lineRule="auto"/>
        <w:ind w:left="2745"/>
        <w:jc w:val="both"/>
        <w:rPr>
          <w:rFonts w:ascii="Times New Roman" w:hAnsi="Times New Roman" w:cs="Times New Roman"/>
          <w:sz w:val="24"/>
          <w:szCs w:val="24"/>
        </w:rPr>
      </w:pPr>
      <w:r w:rsidRPr="009F095C">
        <w:rPr>
          <w:rFonts w:ascii="Times New Roman" w:hAnsi="Times New Roman" w:cs="Times New Roman"/>
          <w:sz w:val="24"/>
          <w:szCs w:val="24"/>
        </w:rPr>
        <w:t>Pending the return date of this provisional   order,</w:t>
      </w:r>
      <w:r w:rsidR="00EC0193">
        <w:rPr>
          <w:rFonts w:ascii="Times New Roman" w:hAnsi="Times New Roman" w:cs="Times New Roman"/>
          <w:sz w:val="24"/>
          <w:szCs w:val="24"/>
        </w:rPr>
        <w:t xml:space="preserve"> the second respondent is directed to place a caveat on </w:t>
      </w:r>
      <w:r w:rsidRPr="009F095C">
        <w:rPr>
          <w:rFonts w:ascii="Times New Roman" w:hAnsi="Times New Roman" w:cs="Times New Roman"/>
          <w:sz w:val="24"/>
          <w:szCs w:val="24"/>
        </w:rPr>
        <w:t xml:space="preserve"> the immovable property known as s</w:t>
      </w:r>
      <w:r w:rsidR="00CC7629">
        <w:rPr>
          <w:rFonts w:ascii="Times New Roman" w:hAnsi="Times New Roman" w:cs="Times New Roman"/>
          <w:sz w:val="24"/>
          <w:szCs w:val="24"/>
        </w:rPr>
        <w:t xml:space="preserve">tand number 2 </w:t>
      </w:r>
      <w:proofErr w:type="spellStart"/>
      <w:r w:rsidR="00CC7629">
        <w:rPr>
          <w:rFonts w:ascii="Times New Roman" w:hAnsi="Times New Roman" w:cs="Times New Roman"/>
          <w:sz w:val="24"/>
          <w:szCs w:val="24"/>
        </w:rPr>
        <w:t>Glynde</w:t>
      </w:r>
      <w:proofErr w:type="spellEnd"/>
      <w:r w:rsidR="00CC7629">
        <w:rPr>
          <w:rFonts w:ascii="Times New Roman" w:hAnsi="Times New Roman" w:cs="Times New Roman"/>
          <w:sz w:val="24"/>
          <w:szCs w:val="24"/>
        </w:rPr>
        <w:t xml:space="preserve"> Avenue, </w:t>
      </w:r>
      <w:proofErr w:type="spellStart"/>
      <w:r w:rsidR="00CC7629">
        <w:rPr>
          <w:rFonts w:ascii="Times New Roman" w:hAnsi="Times New Roman" w:cs="Times New Roman"/>
          <w:sz w:val="24"/>
          <w:szCs w:val="24"/>
        </w:rPr>
        <w:t>Ma</w:t>
      </w:r>
      <w:r w:rsidRPr="009F095C">
        <w:rPr>
          <w:rFonts w:ascii="Times New Roman" w:hAnsi="Times New Roman" w:cs="Times New Roman"/>
          <w:sz w:val="24"/>
          <w:szCs w:val="24"/>
        </w:rPr>
        <w:t>be</w:t>
      </w:r>
      <w:r w:rsidR="00CC7629">
        <w:rPr>
          <w:rFonts w:ascii="Times New Roman" w:hAnsi="Times New Roman" w:cs="Times New Roman"/>
          <w:sz w:val="24"/>
          <w:szCs w:val="24"/>
        </w:rPr>
        <w:t>l</w:t>
      </w:r>
      <w:r w:rsidRPr="009F095C">
        <w:rPr>
          <w:rFonts w:ascii="Times New Roman" w:hAnsi="Times New Roman" w:cs="Times New Roman"/>
          <w:sz w:val="24"/>
          <w:szCs w:val="24"/>
        </w:rPr>
        <w:t>reign</w:t>
      </w:r>
      <w:proofErr w:type="spellEnd"/>
      <w:r w:rsidR="00A56760" w:rsidRPr="009F095C">
        <w:rPr>
          <w:rFonts w:ascii="Times New Roman" w:hAnsi="Times New Roman" w:cs="Times New Roman"/>
          <w:sz w:val="24"/>
          <w:szCs w:val="24"/>
        </w:rPr>
        <w:t>,</w:t>
      </w:r>
      <w:r w:rsidRPr="009F095C">
        <w:rPr>
          <w:rFonts w:ascii="Times New Roman" w:hAnsi="Times New Roman" w:cs="Times New Roman"/>
          <w:sz w:val="24"/>
          <w:szCs w:val="24"/>
        </w:rPr>
        <w:t xml:space="preserve"> Harare held under deed of transfer number 2120/2017 registered in favour of the 1</w:t>
      </w:r>
      <w:r w:rsidRPr="009F095C">
        <w:rPr>
          <w:rFonts w:ascii="Times New Roman" w:hAnsi="Times New Roman" w:cs="Times New Roman"/>
          <w:sz w:val="24"/>
          <w:szCs w:val="24"/>
          <w:vertAlign w:val="superscript"/>
        </w:rPr>
        <w:t>st</w:t>
      </w:r>
      <w:r w:rsidRPr="009F095C">
        <w:rPr>
          <w:rFonts w:ascii="Times New Roman" w:hAnsi="Times New Roman" w:cs="Times New Roman"/>
          <w:sz w:val="24"/>
          <w:szCs w:val="24"/>
        </w:rPr>
        <w:t xml:space="preserve"> respondent.’”</w:t>
      </w:r>
    </w:p>
    <w:p w:rsidR="006A6A3F" w:rsidRPr="009F095C" w:rsidRDefault="006A6A3F" w:rsidP="009465E0">
      <w:pPr>
        <w:spacing w:after="0" w:line="240" w:lineRule="auto"/>
        <w:ind w:left="1134" w:hanging="141"/>
        <w:jc w:val="both"/>
        <w:rPr>
          <w:rFonts w:ascii="Times New Roman" w:hAnsi="Times New Roman" w:cs="Times New Roman"/>
          <w:sz w:val="24"/>
          <w:szCs w:val="24"/>
        </w:rPr>
      </w:pPr>
    </w:p>
    <w:p w:rsidR="006A6A3F" w:rsidRPr="009F095C" w:rsidRDefault="006A6A3F" w:rsidP="009465E0">
      <w:pPr>
        <w:spacing w:after="0" w:line="240" w:lineRule="auto"/>
        <w:ind w:left="1134" w:hanging="141"/>
        <w:jc w:val="both"/>
        <w:rPr>
          <w:rFonts w:ascii="Times New Roman" w:hAnsi="Times New Roman" w:cs="Times New Roman"/>
          <w:sz w:val="24"/>
          <w:szCs w:val="24"/>
        </w:rPr>
      </w:pPr>
    </w:p>
    <w:p w:rsidR="006A6A3F" w:rsidRPr="009F095C" w:rsidRDefault="006A6A3F" w:rsidP="009465E0">
      <w:pPr>
        <w:spacing w:after="0" w:line="240" w:lineRule="auto"/>
        <w:ind w:left="1134" w:hanging="141"/>
        <w:jc w:val="both"/>
        <w:rPr>
          <w:rFonts w:ascii="Times New Roman" w:hAnsi="Times New Roman" w:cs="Times New Roman"/>
          <w:sz w:val="24"/>
          <w:szCs w:val="24"/>
        </w:rPr>
      </w:pPr>
    </w:p>
    <w:p w:rsidR="006A6A3F" w:rsidRPr="009F095C" w:rsidRDefault="006A6A3F" w:rsidP="009465E0">
      <w:pPr>
        <w:spacing w:after="0" w:line="240" w:lineRule="auto"/>
        <w:ind w:left="1134" w:hanging="141"/>
        <w:jc w:val="both"/>
        <w:rPr>
          <w:rFonts w:ascii="Times New Roman" w:hAnsi="Times New Roman" w:cs="Times New Roman"/>
          <w:sz w:val="24"/>
          <w:szCs w:val="24"/>
        </w:rPr>
      </w:pPr>
    </w:p>
    <w:p w:rsidR="00FF3AFF" w:rsidRPr="009F095C" w:rsidRDefault="00FF3AFF" w:rsidP="009465E0">
      <w:pPr>
        <w:spacing w:after="0" w:line="240" w:lineRule="auto"/>
        <w:ind w:left="1134" w:hanging="141"/>
        <w:jc w:val="both"/>
        <w:rPr>
          <w:rFonts w:ascii="Times New Roman" w:hAnsi="Times New Roman" w:cs="Times New Roman"/>
          <w:sz w:val="24"/>
          <w:szCs w:val="24"/>
        </w:rPr>
      </w:pPr>
    </w:p>
    <w:p w:rsidR="006A6A3F" w:rsidRPr="009F095C" w:rsidRDefault="006A6A3F" w:rsidP="009465E0">
      <w:pPr>
        <w:spacing w:after="0" w:line="240" w:lineRule="auto"/>
        <w:ind w:left="1134" w:hanging="141"/>
        <w:jc w:val="both"/>
        <w:rPr>
          <w:rFonts w:ascii="Times New Roman" w:hAnsi="Times New Roman" w:cs="Times New Roman"/>
          <w:b/>
          <w:sz w:val="24"/>
          <w:szCs w:val="24"/>
        </w:rPr>
      </w:pPr>
    </w:p>
    <w:p w:rsidR="006A6A3F" w:rsidRPr="00D63C50" w:rsidRDefault="006A6A3F" w:rsidP="009465E0">
      <w:pPr>
        <w:spacing w:after="0" w:line="240" w:lineRule="auto"/>
        <w:ind w:left="1134" w:hanging="141"/>
        <w:jc w:val="both"/>
        <w:rPr>
          <w:rFonts w:ascii="Times New Roman" w:hAnsi="Times New Roman" w:cs="Times New Roman"/>
          <w:sz w:val="24"/>
          <w:szCs w:val="24"/>
        </w:rPr>
      </w:pPr>
      <w:proofErr w:type="gramStart"/>
      <w:r w:rsidRPr="009F095C">
        <w:rPr>
          <w:rFonts w:ascii="Times New Roman" w:hAnsi="Times New Roman" w:cs="Times New Roman"/>
          <w:b/>
          <w:sz w:val="24"/>
          <w:szCs w:val="24"/>
        </w:rPr>
        <w:t>BHUNU</w:t>
      </w:r>
      <w:r w:rsidR="00EF588C">
        <w:rPr>
          <w:rFonts w:ascii="Times New Roman" w:hAnsi="Times New Roman" w:cs="Times New Roman"/>
          <w:b/>
          <w:sz w:val="24"/>
          <w:szCs w:val="24"/>
        </w:rPr>
        <w:t xml:space="preserve"> </w:t>
      </w:r>
      <w:r w:rsidRPr="009F095C">
        <w:rPr>
          <w:rFonts w:ascii="Times New Roman" w:hAnsi="Times New Roman" w:cs="Times New Roman"/>
          <w:b/>
          <w:sz w:val="24"/>
          <w:szCs w:val="24"/>
        </w:rPr>
        <w:t xml:space="preserve"> JA</w:t>
      </w:r>
      <w:proofErr w:type="gramEnd"/>
      <w:r w:rsidRPr="009F095C">
        <w:rPr>
          <w:rFonts w:ascii="Times New Roman" w:hAnsi="Times New Roman" w:cs="Times New Roman"/>
          <w:b/>
          <w:sz w:val="24"/>
          <w:szCs w:val="24"/>
        </w:rPr>
        <w:tab/>
      </w:r>
      <w:r w:rsidRPr="009F095C">
        <w:rPr>
          <w:rFonts w:ascii="Times New Roman" w:hAnsi="Times New Roman" w:cs="Times New Roman"/>
          <w:b/>
          <w:sz w:val="24"/>
          <w:szCs w:val="24"/>
        </w:rPr>
        <w:tab/>
        <w:t>:</w:t>
      </w:r>
      <w:r w:rsidRPr="009F095C">
        <w:rPr>
          <w:rFonts w:ascii="Times New Roman" w:hAnsi="Times New Roman" w:cs="Times New Roman"/>
          <w:b/>
          <w:sz w:val="24"/>
          <w:szCs w:val="24"/>
        </w:rPr>
        <w:tab/>
      </w:r>
      <w:r w:rsidRPr="009F095C">
        <w:rPr>
          <w:rFonts w:ascii="Times New Roman" w:hAnsi="Times New Roman" w:cs="Times New Roman"/>
          <w:b/>
          <w:sz w:val="24"/>
          <w:szCs w:val="24"/>
        </w:rPr>
        <w:tab/>
      </w:r>
      <w:r w:rsidR="00BD68C5" w:rsidRPr="009F095C">
        <w:rPr>
          <w:rFonts w:ascii="Times New Roman" w:hAnsi="Times New Roman" w:cs="Times New Roman"/>
          <w:b/>
          <w:sz w:val="24"/>
          <w:szCs w:val="24"/>
        </w:rPr>
        <w:tab/>
      </w:r>
      <w:r w:rsidRPr="00D63C50">
        <w:rPr>
          <w:rFonts w:ascii="Times New Roman" w:hAnsi="Times New Roman" w:cs="Times New Roman"/>
          <w:sz w:val="24"/>
          <w:szCs w:val="24"/>
        </w:rPr>
        <w:t>I agree</w:t>
      </w:r>
    </w:p>
    <w:p w:rsidR="006A6A3F" w:rsidRPr="00D63C50" w:rsidRDefault="006A6A3F" w:rsidP="009465E0">
      <w:pPr>
        <w:spacing w:after="0" w:line="240" w:lineRule="auto"/>
        <w:ind w:left="1134" w:hanging="141"/>
        <w:jc w:val="both"/>
        <w:rPr>
          <w:rFonts w:ascii="Times New Roman" w:hAnsi="Times New Roman" w:cs="Times New Roman"/>
          <w:sz w:val="24"/>
          <w:szCs w:val="24"/>
        </w:rPr>
      </w:pPr>
    </w:p>
    <w:p w:rsidR="001972A4" w:rsidRPr="009F095C" w:rsidRDefault="001972A4" w:rsidP="009465E0">
      <w:pPr>
        <w:spacing w:after="0" w:line="240" w:lineRule="auto"/>
        <w:ind w:left="1134" w:hanging="141"/>
        <w:jc w:val="both"/>
        <w:rPr>
          <w:rFonts w:ascii="Times New Roman" w:hAnsi="Times New Roman" w:cs="Times New Roman"/>
          <w:b/>
          <w:sz w:val="24"/>
          <w:szCs w:val="24"/>
        </w:rPr>
      </w:pPr>
    </w:p>
    <w:p w:rsidR="006A6A3F" w:rsidRPr="009F095C" w:rsidRDefault="006A6A3F" w:rsidP="009465E0">
      <w:pPr>
        <w:spacing w:after="0" w:line="240" w:lineRule="auto"/>
        <w:ind w:left="1134" w:hanging="141"/>
        <w:jc w:val="both"/>
        <w:rPr>
          <w:rFonts w:ascii="Times New Roman" w:hAnsi="Times New Roman" w:cs="Times New Roman"/>
          <w:b/>
          <w:sz w:val="24"/>
          <w:szCs w:val="24"/>
        </w:rPr>
      </w:pPr>
    </w:p>
    <w:p w:rsidR="006A6A3F" w:rsidRPr="009F095C" w:rsidRDefault="006A6A3F" w:rsidP="009465E0">
      <w:pPr>
        <w:spacing w:after="0" w:line="240" w:lineRule="auto"/>
        <w:ind w:left="1134" w:hanging="141"/>
        <w:jc w:val="both"/>
        <w:rPr>
          <w:rFonts w:ascii="Times New Roman" w:hAnsi="Times New Roman" w:cs="Times New Roman"/>
          <w:b/>
          <w:sz w:val="24"/>
          <w:szCs w:val="24"/>
        </w:rPr>
      </w:pPr>
    </w:p>
    <w:p w:rsidR="006A6A3F" w:rsidRPr="009F095C" w:rsidRDefault="006A6A3F" w:rsidP="009465E0">
      <w:pPr>
        <w:spacing w:after="0" w:line="240" w:lineRule="auto"/>
        <w:ind w:left="1134" w:hanging="141"/>
        <w:jc w:val="both"/>
        <w:rPr>
          <w:rFonts w:ascii="Times New Roman" w:hAnsi="Times New Roman" w:cs="Times New Roman"/>
          <w:b/>
          <w:sz w:val="24"/>
          <w:szCs w:val="24"/>
        </w:rPr>
      </w:pPr>
    </w:p>
    <w:p w:rsidR="006A6A3F" w:rsidRPr="009F095C" w:rsidRDefault="006A6A3F" w:rsidP="009465E0">
      <w:pPr>
        <w:spacing w:after="0" w:line="240" w:lineRule="auto"/>
        <w:ind w:left="1134" w:hanging="141"/>
        <w:jc w:val="both"/>
        <w:rPr>
          <w:rFonts w:ascii="Times New Roman" w:hAnsi="Times New Roman" w:cs="Times New Roman"/>
          <w:b/>
          <w:sz w:val="24"/>
          <w:szCs w:val="24"/>
        </w:rPr>
      </w:pPr>
    </w:p>
    <w:p w:rsidR="006A6A3F" w:rsidRPr="00D63C50" w:rsidRDefault="006A6A3F" w:rsidP="009465E0">
      <w:pPr>
        <w:spacing w:after="0" w:line="240" w:lineRule="auto"/>
        <w:ind w:left="1134" w:hanging="141"/>
        <w:jc w:val="both"/>
        <w:rPr>
          <w:rFonts w:ascii="Times New Roman" w:hAnsi="Times New Roman" w:cs="Times New Roman"/>
          <w:sz w:val="24"/>
          <w:szCs w:val="24"/>
        </w:rPr>
      </w:pPr>
      <w:proofErr w:type="gramStart"/>
      <w:r w:rsidRPr="009F095C">
        <w:rPr>
          <w:rFonts w:ascii="Times New Roman" w:hAnsi="Times New Roman" w:cs="Times New Roman"/>
          <w:b/>
          <w:sz w:val="24"/>
          <w:szCs w:val="24"/>
        </w:rPr>
        <w:t>CHATUKUTA</w:t>
      </w:r>
      <w:r w:rsidR="00EF588C">
        <w:rPr>
          <w:rFonts w:ascii="Times New Roman" w:hAnsi="Times New Roman" w:cs="Times New Roman"/>
          <w:b/>
          <w:sz w:val="24"/>
          <w:szCs w:val="24"/>
        </w:rPr>
        <w:t xml:space="preserve"> </w:t>
      </w:r>
      <w:r w:rsidRPr="009F095C">
        <w:rPr>
          <w:rFonts w:ascii="Times New Roman" w:hAnsi="Times New Roman" w:cs="Times New Roman"/>
          <w:b/>
          <w:sz w:val="24"/>
          <w:szCs w:val="24"/>
        </w:rPr>
        <w:t xml:space="preserve"> JA</w:t>
      </w:r>
      <w:proofErr w:type="gramEnd"/>
      <w:r w:rsidR="002205BD">
        <w:rPr>
          <w:rFonts w:ascii="Times New Roman" w:hAnsi="Times New Roman" w:cs="Times New Roman"/>
          <w:b/>
          <w:sz w:val="24"/>
          <w:szCs w:val="24"/>
        </w:rPr>
        <w:tab/>
      </w:r>
      <w:r w:rsidRPr="009F095C">
        <w:rPr>
          <w:rFonts w:ascii="Times New Roman" w:hAnsi="Times New Roman" w:cs="Times New Roman"/>
          <w:b/>
          <w:sz w:val="24"/>
          <w:szCs w:val="24"/>
        </w:rPr>
        <w:t>:</w:t>
      </w:r>
      <w:r w:rsidRPr="009F095C">
        <w:rPr>
          <w:rFonts w:ascii="Times New Roman" w:hAnsi="Times New Roman" w:cs="Times New Roman"/>
          <w:b/>
          <w:sz w:val="24"/>
          <w:szCs w:val="24"/>
        </w:rPr>
        <w:tab/>
      </w:r>
      <w:r w:rsidRPr="009F095C">
        <w:rPr>
          <w:rFonts w:ascii="Times New Roman" w:hAnsi="Times New Roman" w:cs="Times New Roman"/>
          <w:b/>
          <w:sz w:val="24"/>
          <w:szCs w:val="24"/>
        </w:rPr>
        <w:tab/>
      </w:r>
      <w:r w:rsidRPr="009F095C">
        <w:rPr>
          <w:rFonts w:ascii="Times New Roman" w:hAnsi="Times New Roman" w:cs="Times New Roman"/>
          <w:b/>
          <w:sz w:val="24"/>
          <w:szCs w:val="24"/>
        </w:rPr>
        <w:tab/>
      </w:r>
      <w:r w:rsidRPr="00D63C50">
        <w:rPr>
          <w:rFonts w:ascii="Times New Roman" w:hAnsi="Times New Roman" w:cs="Times New Roman"/>
          <w:sz w:val="24"/>
          <w:szCs w:val="24"/>
        </w:rPr>
        <w:t>I agree</w:t>
      </w:r>
    </w:p>
    <w:p w:rsidR="006A6A3F" w:rsidRPr="009F095C" w:rsidRDefault="006A6A3F" w:rsidP="006A6A3F">
      <w:pPr>
        <w:spacing w:after="0" w:line="480" w:lineRule="auto"/>
        <w:jc w:val="both"/>
        <w:rPr>
          <w:rFonts w:ascii="Times New Roman" w:hAnsi="Times New Roman" w:cs="Times New Roman"/>
          <w:b/>
          <w:sz w:val="24"/>
          <w:szCs w:val="24"/>
        </w:rPr>
      </w:pPr>
    </w:p>
    <w:p w:rsidR="006A6A3F" w:rsidRPr="009F095C" w:rsidRDefault="006A6A3F" w:rsidP="006A6A3F">
      <w:pPr>
        <w:spacing w:after="0" w:line="480" w:lineRule="auto"/>
        <w:jc w:val="both"/>
        <w:rPr>
          <w:rFonts w:ascii="Times New Roman" w:hAnsi="Times New Roman" w:cs="Times New Roman"/>
          <w:sz w:val="24"/>
          <w:szCs w:val="24"/>
        </w:rPr>
      </w:pPr>
    </w:p>
    <w:p w:rsidR="00A56760" w:rsidRPr="009F095C" w:rsidRDefault="00A56760" w:rsidP="006A6A3F">
      <w:pPr>
        <w:spacing w:after="0" w:line="480" w:lineRule="auto"/>
        <w:jc w:val="both"/>
        <w:rPr>
          <w:rFonts w:ascii="Times New Roman" w:hAnsi="Times New Roman" w:cs="Times New Roman"/>
          <w:i/>
          <w:sz w:val="24"/>
          <w:szCs w:val="24"/>
        </w:rPr>
      </w:pPr>
    </w:p>
    <w:p w:rsidR="006A6A3F" w:rsidRPr="009F095C" w:rsidRDefault="006A6A3F" w:rsidP="006A6A3F">
      <w:pPr>
        <w:spacing w:after="0" w:line="480" w:lineRule="auto"/>
        <w:jc w:val="both"/>
        <w:rPr>
          <w:rFonts w:ascii="Times New Roman" w:hAnsi="Times New Roman" w:cs="Times New Roman"/>
          <w:sz w:val="24"/>
          <w:szCs w:val="24"/>
        </w:rPr>
      </w:pPr>
      <w:proofErr w:type="spellStart"/>
      <w:r w:rsidRPr="009F095C">
        <w:rPr>
          <w:rFonts w:ascii="Times New Roman" w:hAnsi="Times New Roman" w:cs="Times New Roman"/>
          <w:i/>
          <w:sz w:val="24"/>
          <w:szCs w:val="24"/>
        </w:rPr>
        <w:t>Muvingi</w:t>
      </w:r>
      <w:proofErr w:type="spellEnd"/>
      <w:r w:rsidRPr="009F095C">
        <w:rPr>
          <w:rFonts w:ascii="Times New Roman" w:hAnsi="Times New Roman" w:cs="Times New Roman"/>
          <w:i/>
          <w:sz w:val="24"/>
          <w:szCs w:val="24"/>
        </w:rPr>
        <w:t xml:space="preserve"> and </w:t>
      </w:r>
      <w:proofErr w:type="spellStart"/>
      <w:r w:rsidRPr="009F095C">
        <w:rPr>
          <w:rFonts w:ascii="Times New Roman" w:hAnsi="Times New Roman" w:cs="Times New Roman"/>
          <w:i/>
          <w:sz w:val="24"/>
          <w:szCs w:val="24"/>
        </w:rPr>
        <w:t>Mugadza</w:t>
      </w:r>
      <w:proofErr w:type="spellEnd"/>
      <w:r w:rsidRPr="009F095C">
        <w:rPr>
          <w:rFonts w:ascii="Times New Roman" w:hAnsi="Times New Roman" w:cs="Times New Roman"/>
          <w:sz w:val="24"/>
          <w:szCs w:val="24"/>
        </w:rPr>
        <w:t>, appellant’s legal practitioners</w:t>
      </w:r>
    </w:p>
    <w:p w:rsidR="00DD1918" w:rsidRPr="009F095C" w:rsidRDefault="006A6A3F" w:rsidP="00311FA8">
      <w:pPr>
        <w:spacing w:after="0" w:line="480" w:lineRule="auto"/>
        <w:jc w:val="both"/>
        <w:rPr>
          <w:rFonts w:ascii="Times New Roman" w:hAnsi="Times New Roman" w:cs="Times New Roman"/>
          <w:i/>
          <w:sz w:val="24"/>
          <w:szCs w:val="24"/>
        </w:rPr>
      </w:pPr>
      <w:r w:rsidRPr="009F095C">
        <w:rPr>
          <w:rFonts w:ascii="Times New Roman" w:hAnsi="Times New Roman" w:cs="Times New Roman"/>
          <w:i/>
          <w:sz w:val="24"/>
          <w:szCs w:val="24"/>
        </w:rPr>
        <w:t xml:space="preserve">Dube- </w:t>
      </w:r>
      <w:proofErr w:type="spellStart"/>
      <w:r w:rsidRPr="009F095C">
        <w:rPr>
          <w:rFonts w:ascii="Times New Roman" w:hAnsi="Times New Roman" w:cs="Times New Roman"/>
          <w:i/>
          <w:sz w:val="24"/>
          <w:szCs w:val="24"/>
        </w:rPr>
        <w:t>Tachiona</w:t>
      </w:r>
      <w:proofErr w:type="spellEnd"/>
      <w:r w:rsidRPr="009F095C">
        <w:rPr>
          <w:rFonts w:ascii="Times New Roman" w:hAnsi="Times New Roman" w:cs="Times New Roman"/>
          <w:i/>
          <w:sz w:val="24"/>
          <w:szCs w:val="24"/>
        </w:rPr>
        <w:t xml:space="preserve"> and Tsvangirai</w:t>
      </w:r>
      <w:r w:rsidRPr="009F095C">
        <w:rPr>
          <w:rFonts w:ascii="Times New Roman" w:hAnsi="Times New Roman" w:cs="Times New Roman"/>
          <w:sz w:val="24"/>
          <w:szCs w:val="24"/>
        </w:rPr>
        <w:t>, 1</w:t>
      </w:r>
      <w:r w:rsidRPr="009F095C">
        <w:rPr>
          <w:rFonts w:ascii="Times New Roman" w:hAnsi="Times New Roman" w:cs="Times New Roman"/>
          <w:sz w:val="24"/>
          <w:szCs w:val="24"/>
          <w:vertAlign w:val="superscript"/>
        </w:rPr>
        <w:t>st</w:t>
      </w:r>
      <w:r w:rsidRPr="009F095C">
        <w:rPr>
          <w:rFonts w:ascii="Times New Roman" w:hAnsi="Times New Roman" w:cs="Times New Roman"/>
          <w:sz w:val="24"/>
          <w:szCs w:val="24"/>
        </w:rPr>
        <w:t xml:space="preserve"> respondent’s legal practitioners</w:t>
      </w:r>
    </w:p>
    <w:sectPr w:rsidR="00DD1918" w:rsidRPr="009F095C">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0FD" w:rsidRDefault="004730FD" w:rsidP="002401D4">
      <w:pPr>
        <w:spacing w:after="0" w:line="240" w:lineRule="auto"/>
      </w:pPr>
      <w:r>
        <w:separator/>
      </w:r>
    </w:p>
  </w:endnote>
  <w:endnote w:type="continuationSeparator" w:id="0">
    <w:p w:rsidR="004730FD" w:rsidRDefault="004730FD" w:rsidP="002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0FD" w:rsidRDefault="004730FD" w:rsidP="002401D4">
      <w:pPr>
        <w:spacing w:after="0" w:line="240" w:lineRule="auto"/>
      </w:pPr>
      <w:r>
        <w:separator/>
      </w:r>
    </w:p>
  </w:footnote>
  <w:footnote w:type="continuationSeparator" w:id="0">
    <w:p w:rsidR="004730FD" w:rsidRDefault="004730FD" w:rsidP="00240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D12" w:rsidRDefault="00C33D12">
    <w:pPr>
      <w:pStyle w:val="Header"/>
    </w:pPr>
    <w:r>
      <w:rPr>
        <w:noProof/>
        <w:lang w:eastAsia="en-ZW"/>
      </w:rPr>
      <mc:AlternateContent>
        <mc:Choice Requires="wps">
          <w:drawing>
            <wp:anchor distT="0" distB="0" distL="114300" distR="114300" simplePos="0" relativeHeight="251660288" behindDoc="0" locked="0" layoutInCell="0" allowOverlap="1" wp14:anchorId="4DC76BBF" wp14:editId="767D59F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D12" w:rsidRPr="003F4300" w:rsidRDefault="00C33D12" w:rsidP="002401D4">
                          <w:pPr>
                            <w:spacing w:after="0"/>
                            <w:jc w:val="right"/>
                            <w:rPr>
                              <w:rFonts w:ascii="Times New Roman" w:hAnsi="Times New Roman" w:cs="Times New Roman"/>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84F98">
                            <w:rPr>
                              <w:rFonts w:ascii="Times New Roman" w:hAnsi="Times New Roman" w:cs="Times New Roman"/>
                              <w:sz w:val="24"/>
                              <w:szCs w:val="24"/>
                            </w:rPr>
                            <w:t>Judgment No. SC 102</w:t>
                          </w:r>
                          <w:r w:rsidR="00404ADF">
                            <w:rPr>
                              <w:rFonts w:ascii="Times New Roman" w:hAnsi="Times New Roman" w:cs="Times New Roman"/>
                              <w:sz w:val="24"/>
                              <w:szCs w:val="24"/>
                            </w:rPr>
                            <w:t xml:space="preserve"> </w:t>
                          </w:r>
                          <w:r w:rsidR="0099367C">
                            <w:rPr>
                              <w:rFonts w:ascii="Times New Roman" w:hAnsi="Times New Roman" w:cs="Times New Roman"/>
                              <w:sz w:val="24"/>
                              <w:szCs w:val="24"/>
                            </w:rPr>
                            <w:t>/22</w:t>
                          </w:r>
                        </w:p>
                        <w:p w:rsidR="00C33D12" w:rsidRPr="003F4300" w:rsidRDefault="003F4300" w:rsidP="003F4300">
                          <w:pPr>
                            <w:spacing w:after="0" w:line="240" w:lineRule="auto"/>
                            <w:ind w:left="5040" w:firstLine="720"/>
                            <w:rPr>
                              <w:rFonts w:ascii="Times New Roman" w:hAnsi="Times New Roman" w:cs="Times New Roman"/>
                              <w:noProof/>
                            </w:rPr>
                          </w:pPr>
                          <w:r>
                            <w:rPr>
                              <w:rFonts w:ascii="Times New Roman" w:hAnsi="Times New Roman" w:cs="Times New Roman"/>
                              <w:sz w:val="24"/>
                              <w:szCs w:val="24"/>
                            </w:rPr>
                            <w:t xml:space="preserve"> </w:t>
                          </w:r>
                          <w:r w:rsidR="00A436BC">
                            <w:rPr>
                              <w:rFonts w:ascii="Times New Roman" w:hAnsi="Times New Roman" w:cs="Times New Roman"/>
                              <w:sz w:val="24"/>
                              <w:szCs w:val="24"/>
                            </w:rPr>
                            <w:t xml:space="preserve"> </w:t>
                          </w:r>
                          <w:r>
                            <w:rPr>
                              <w:rFonts w:ascii="Times New Roman" w:hAnsi="Times New Roman" w:cs="Times New Roman"/>
                              <w:sz w:val="24"/>
                              <w:szCs w:val="24"/>
                            </w:rPr>
                            <w:t xml:space="preserve"> </w:t>
                          </w:r>
                          <w:r w:rsidR="00A436BC">
                            <w:rPr>
                              <w:rFonts w:ascii="Times New Roman" w:hAnsi="Times New Roman" w:cs="Times New Roman"/>
                              <w:sz w:val="24"/>
                              <w:szCs w:val="24"/>
                            </w:rPr>
                            <w:t>Civil Appeal No.  SC 196/22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C76BB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33D12" w:rsidRPr="003F4300" w:rsidRDefault="00C33D12" w:rsidP="002401D4">
                    <w:pPr>
                      <w:spacing w:after="0"/>
                      <w:jc w:val="right"/>
                      <w:rPr>
                        <w:rFonts w:ascii="Times New Roman" w:hAnsi="Times New Roman" w:cs="Times New Roman"/>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84F98">
                      <w:rPr>
                        <w:rFonts w:ascii="Times New Roman" w:hAnsi="Times New Roman" w:cs="Times New Roman"/>
                        <w:sz w:val="24"/>
                        <w:szCs w:val="24"/>
                      </w:rPr>
                      <w:t>Judgment No. SC 102</w:t>
                    </w:r>
                    <w:r w:rsidR="00404ADF">
                      <w:rPr>
                        <w:rFonts w:ascii="Times New Roman" w:hAnsi="Times New Roman" w:cs="Times New Roman"/>
                        <w:sz w:val="24"/>
                        <w:szCs w:val="24"/>
                      </w:rPr>
                      <w:t xml:space="preserve"> </w:t>
                    </w:r>
                    <w:r w:rsidR="0099367C">
                      <w:rPr>
                        <w:rFonts w:ascii="Times New Roman" w:hAnsi="Times New Roman" w:cs="Times New Roman"/>
                        <w:sz w:val="24"/>
                        <w:szCs w:val="24"/>
                      </w:rPr>
                      <w:t>/22</w:t>
                    </w:r>
                  </w:p>
                  <w:p w:rsidR="00C33D12" w:rsidRPr="003F4300" w:rsidRDefault="003F4300" w:rsidP="003F4300">
                    <w:pPr>
                      <w:spacing w:after="0" w:line="240" w:lineRule="auto"/>
                      <w:ind w:left="5040" w:firstLine="720"/>
                      <w:rPr>
                        <w:rFonts w:ascii="Times New Roman" w:hAnsi="Times New Roman" w:cs="Times New Roman"/>
                        <w:noProof/>
                      </w:rPr>
                    </w:pPr>
                    <w:r>
                      <w:rPr>
                        <w:rFonts w:ascii="Times New Roman" w:hAnsi="Times New Roman" w:cs="Times New Roman"/>
                        <w:sz w:val="24"/>
                        <w:szCs w:val="24"/>
                      </w:rPr>
                      <w:t xml:space="preserve"> </w:t>
                    </w:r>
                    <w:r w:rsidR="00A436BC">
                      <w:rPr>
                        <w:rFonts w:ascii="Times New Roman" w:hAnsi="Times New Roman" w:cs="Times New Roman"/>
                        <w:sz w:val="24"/>
                        <w:szCs w:val="24"/>
                      </w:rPr>
                      <w:t xml:space="preserve"> </w:t>
                    </w:r>
                    <w:r>
                      <w:rPr>
                        <w:rFonts w:ascii="Times New Roman" w:hAnsi="Times New Roman" w:cs="Times New Roman"/>
                        <w:sz w:val="24"/>
                        <w:szCs w:val="24"/>
                      </w:rPr>
                      <w:t xml:space="preserve"> </w:t>
                    </w:r>
                    <w:r w:rsidR="00A436BC">
                      <w:rPr>
                        <w:rFonts w:ascii="Times New Roman" w:hAnsi="Times New Roman" w:cs="Times New Roman"/>
                        <w:sz w:val="24"/>
                        <w:szCs w:val="24"/>
                      </w:rPr>
                      <w:t>Civil Appeal No.  SC 196/22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1F097C5" wp14:editId="45FB27F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33D12" w:rsidRDefault="00C33D12">
                          <w:pPr>
                            <w:spacing w:after="0" w:line="240" w:lineRule="auto"/>
                            <w:rPr>
                              <w:color w:val="FFFFFF" w:themeColor="background1"/>
                            </w:rPr>
                          </w:pPr>
                          <w:r>
                            <w:fldChar w:fldCharType="begin"/>
                          </w:r>
                          <w:r>
                            <w:instrText xml:space="preserve"> PAGE   \* MERGEFORMAT </w:instrText>
                          </w:r>
                          <w:r>
                            <w:fldChar w:fldCharType="separate"/>
                          </w:r>
                          <w:r w:rsidR="00E01059" w:rsidRPr="00E01059">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1F097C5"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33D12" w:rsidRDefault="00C33D12">
                    <w:pPr>
                      <w:spacing w:after="0" w:line="240" w:lineRule="auto"/>
                      <w:rPr>
                        <w:color w:val="FFFFFF" w:themeColor="background1"/>
                      </w:rPr>
                    </w:pPr>
                    <w:r>
                      <w:fldChar w:fldCharType="begin"/>
                    </w:r>
                    <w:r>
                      <w:instrText xml:space="preserve"> PAGE   \* MERGEFORMAT </w:instrText>
                    </w:r>
                    <w:r>
                      <w:fldChar w:fldCharType="separate"/>
                    </w:r>
                    <w:r w:rsidR="00E01059" w:rsidRPr="00E01059">
                      <w:rPr>
                        <w:noProof/>
                        <w:color w:val="FFFFFF" w:themeColor="background1"/>
                      </w:rPr>
                      <w:t>15</w:t>
                    </w:r>
                    <w:r>
                      <w:rPr>
                        <w:noProof/>
                        <w:color w:val="FFFFFF" w:themeColor="background1"/>
                      </w:rPr>
                      <w:fldChar w:fldCharType="end"/>
                    </w:r>
                  </w:p>
                </w:txbxContent>
              </v:textbox>
              <w10:wrap anchorx="page" anchory="margin"/>
            </v:shape>
          </w:pict>
        </mc:Fallback>
      </mc:AlternateContent>
    </w:r>
    <w:r w:rsidR="00095D8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B59"/>
    <w:multiLevelType w:val="hybridMultilevel"/>
    <w:tmpl w:val="A2F8998E"/>
    <w:lvl w:ilvl="0" w:tplc="7DB27B54">
      <w:start w:val="1"/>
      <w:numFmt w:val="lowerLetter"/>
      <w:lvlText w:val="(%1)"/>
      <w:lvlJc w:val="left"/>
      <w:pPr>
        <w:ind w:left="1437" w:hanging="720"/>
      </w:pPr>
      <w:rPr>
        <w:rFonts w:hint="default"/>
        <w:i w:val="0"/>
      </w:rPr>
    </w:lvl>
    <w:lvl w:ilvl="1" w:tplc="30090019" w:tentative="1">
      <w:start w:val="1"/>
      <w:numFmt w:val="lowerLetter"/>
      <w:lvlText w:val="%2."/>
      <w:lvlJc w:val="left"/>
      <w:pPr>
        <w:ind w:left="1797" w:hanging="360"/>
      </w:pPr>
    </w:lvl>
    <w:lvl w:ilvl="2" w:tplc="3009001B" w:tentative="1">
      <w:start w:val="1"/>
      <w:numFmt w:val="lowerRoman"/>
      <w:lvlText w:val="%3."/>
      <w:lvlJc w:val="right"/>
      <w:pPr>
        <w:ind w:left="2517" w:hanging="180"/>
      </w:pPr>
    </w:lvl>
    <w:lvl w:ilvl="3" w:tplc="3009000F" w:tentative="1">
      <w:start w:val="1"/>
      <w:numFmt w:val="decimal"/>
      <w:lvlText w:val="%4."/>
      <w:lvlJc w:val="left"/>
      <w:pPr>
        <w:ind w:left="3237" w:hanging="360"/>
      </w:pPr>
    </w:lvl>
    <w:lvl w:ilvl="4" w:tplc="30090019" w:tentative="1">
      <w:start w:val="1"/>
      <w:numFmt w:val="lowerLetter"/>
      <w:lvlText w:val="%5."/>
      <w:lvlJc w:val="left"/>
      <w:pPr>
        <w:ind w:left="3957" w:hanging="360"/>
      </w:pPr>
    </w:lvl>
    <w:lvl w:ilvl="5" w:tplc="3009001B" w:tentative="1">
      <w:start w:val="1"/>
      <w:numFmt w:val="lowerRoman"/>
      <w:lvlText w:val="%6."/>
      <w:lvlJc w:val="right"/>
      <w:pPr>
        <w:ind w:left="4677" w:hanging="180"/>
      </w:pPr>
    </w:lvl>
    <w:lvl w:ilvl="6" w:tplc="3009000F" w:tentative="1">
      <w:start w:val="1"/>
      <w:numFmt w:val="decimal"/>
      <w:lvlText w:val="%7."/>
      <w:lvlJc w:val="left"/>
      <w:pPr>
        <w:ind w:left="5397" w:hanging="360"/>
      </w:pPr>
    </w:lvl>
    <w:lvl w:ilvl="7" w:tplc="30090019" w:tentative="1">
      <w:start w:val="1"/>
      <w:numFmt w:val="lowerLetter"/>
      <w:lvlText w:val="%8."/>
      <w:lvlJc w:val="left"/>
      <w:pPr>
        <w:ind w:left="6117" w:hanging="360"/>
      </w:pPr>
    </w:lvl>
    <w:lvl w:ilvl="8" w:tplc="3009001B" w:tentative="1">
      <w:start w:val="1"/>
      <w:numFmt w:val="lowerRoman"/>
      <w:lvlText w:val="%9."/>
      <w:lvlJc w:val="right"/>
      <w:pPr>
        <w:ind w:left="6837" w:hanging="180"/>
      </w:pPr>
    </w:lvl>
  </w:abstractNum>
  <w:abstractNum w:abstractNumId="1" w15:restartNumberingAfterBreak="0">
    <w:nsid w:val="118C5438"/>
    <w:multiLevelType w:val="hybridMultilevel"/>
    <w:tmpl w:val="19AE8978"/>
    <w:lvl w:ilvl="0" w:tplc="5026204A">
      <w:start w:val="1"/>
      <w:numFmt w:val="lowerLetter"/>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 w15:restartNumberingAfterBreak="0">
    <w:nsid w:val="125569A4"/>
    <w:multiLevelType w:val="hybridMultilevel"/>
    <w:tmpl w:val="9E0A8A92"/>
    <w:lvl w:ilvl="0" w:tplc="F45033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9423B36"/>
    <w:multiLevelType w:val="hybridMultilevel"/>
    <w:tmpl w:val="FD08AF0C"/>
    <w:lvl w:ilvl="0" w:tplc="36C69C4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4034512"/>
    <w:multiLevelType w:val="hybridMultilevel"/>
    <w:tmpl w:val="1F5EA690"/>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5" w15:restartNumberingAfterBreak="0">
    <w:nsid w:val="2C4B695D"/>
    <w:multiLevelType w:val="hybridMultilevel"/>
    <w:tmpl w:val="7BE69F70"/>
    <w:lvl w:ilvl="0" w:tplc="8272D35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C99378D"/>
    <w:multiLevelType w:val="hybridMultilevel"/>
    <w:tmpl w:val="13AAE720"/>
    <w:lvl w:ilvl="0" w:tplc="68F6074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DD5098A"/>
    <w:multiLevelType w:val="hybridMultilevel"/>
    <w:tmpl w:val="6CAA34E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2EDD0ACE"/>
    <w:multiLevelType w:val="hybridMultilevel"/>
    <w:tmpl w:val="67FE16B6"/>
    <w:lvl w:ilvl="0" w:tplc="DF845280">
      <w:start w:val="1"/>
      <w:numFmt w:val="decimal"/>
      <w:lvlText w:val="(%1)"/>
      <w:lvlJc w:val="left"/>
      <w:pPr>
        <w:ind w:left="1288" w:hanging="720"/>
      </w:pPr>
      <w:rPr>
        <w:rFonts w:hint="default"/>
      </w:rPr>
    </w:lvl>
    <w:lvl w:ilvl="1" w:tplc="30090019" w:tentative="1">
      <w:start w:val="1"/>
      <w:numFmt w:val="lowerLetter"/>
      <w:lvlText w:val="%2."/>
      <w:lvlJc w:val="left"/>
      <w:pPr>
        <w:ind w:left="1648" w:hanging="360"/>
      </w:pPr>
    </w:lvl>
    <w:lvl w:ilvl="2" w:tplc="3009001B" w:tentative="1">
      <w:start w:val="1"/>
      <w:numFmt w:val="lowerRoman"/>
      <w:lvlText w:val="%3."/>
      <w:lvlJc w:val="right"/>
      <w:pPr>
        <w:ind w:left="2368" w:hanging="180"/>
      </w:pPr>
    </w:lvl>
    <w:lvl w:ilvl="3" w:tplc="3009000F" w:tentative="1">
      <w:start w:val="1"/>
      <w:numFmt w:val="decimal"/>
      <w:lvlText w:val="%4."/>
      <w:lvlJc w:val="left"/>
      <w:pPr>
        <w:ind w:left="3088" w:hanging="360"/>
      </w:pPr>
    </w:lvl>
    <w:lvl w:ilvl="4" w:tplc="30090019" w:tentative="1">
      <w:start w:val="1"/>
      <w:numFmt w:val="lowerLetter"/>
      <w:lvlText w:val="%5."/>
      <w:lvlJc w:val="left"/>
      <w:pPr>
        <w:ind w:left="3808" w:hanging="360"/>
      </w:pPr>
    </w:lvl>
    <w:lvl w:ilvl="5" w:tplc="3009001B" w:tentative="1">
      <w:start w:val="1"/>
      <w:numFmt w:val="lowerRoman"/>
      <w:lvlText w:val="%6."/>
      <w:lvlJc w:val="right"/>
      <w:pPr>
        <w:ind w:left="4528" w:hanging="180"/>
      </w:pPr>
    </w:lvl>
    <w:lvl w:ilvl="6" w:tplc="3009000F" w:tentative="1">
      <w:start w:val="1"/>
      <w:numFmt w:val="decimal"/>
      <w:lvlText w:val="%7."/>
      <w:lvlJc w:val="left"/>
      <w:pPr>
        <w:ind w:left="5248" w:hanging="360"/>
      </w:pPr>
    </w:lvl>
    <w:lvl w:ilvl="7" w:tplc="30090019" w:tentative="1">
      <w:start w:val="1"/>
      <w:numFmt w:val="lowerLetter"/>
      <w:lvlText w:val="%8."/>
      <w:lvlJc w:val="left"/>
      <w:pPr>
        <w:ind w:left="5968" w:hanging="360"/>
      </w:pPr>
    </w:lvl>
    <w:lvl w:ilvl="8" w:tplc="3009001B" w:tentative="1">
      <w:start w:val="1"/>
      <w:numFmt w:val="lowerRoman"/>
      <w:lvlText w:val="%9."/>
      <w:lvlJc w:val="right"/>
      <w:pPr>
        <w:ind w:left="6688" w:hanging="180"/>
      </w:pPr>
    </w:lvl>
  </w:abstractNum>
  <w:abstractNum w:abstractNumId="9" w15:restartNumberingAfterBreak="0">
    <w:nsid w:val="3FBB29D6"/>
    <w:multiLevelType w:val="hybridMultilevel"/>
    <w:tmpl w:val="4238C69E"/>
    <w:lvl w:ilvl="0" w:tplc="3009000F">
      <w:start w:val="1"/>
      <w:numFmt w:val="decimal"/>
      <w:lvlText w:val="%1."/>
      <w:lvlJc w:val="left"/>
      <w:pPr>
        <w:ind w:left="2278" w:hanging="360"/>
      </w:pPr>
    </w:lvl>
    <w:lvl w:ilvl="1" w:tplc="30090019" w:tentative="1">
      <w:start w:val="1"/>
      <w:numFmt w:val="lowerLetter"/>
      <w:lvlText w:val="%2."/>
      <w:lvlJc w:val="left"/>
      <w:pPr>
        <w:ind w:left="2998" w:hanging="360"/>
      </w:pPr>
    </w:lvl>
    <w:lvl w:ilvl="2" w:tplc="3009001B" w:tentative="1">
      <w:start w:val="1"/>
      <w:numFmt w:val="lowerRoman"/>
      <w:lvlText w:val="%3."/>
      <w:lvlJc w:val="right"/>
      <w:pPr>
        <w:ind w:left="3718" w:hanging="180"/>
      </w:pPr>
    </w:lvl>
    <w:lvl w:ilvl="3" w:tplc="3009000F" w:tentative="1">
      <w:start w:val="1"/>
      <w:numFmt w:val="decimal"/>
      <w:lvlText w:val="%4."/>
      <w:lvlJc w:val="left"/>
      <w:pPr>
        <w:ind w:left="4438" w:hanging="360"/>
      </w:pPr>
    </w:lvl>
    <w:lvl w:ilvl="4" w:tplc="30090019" w:tentative="1">
      <w:start w:val="1"/>
      <w:numFmt w:val="lowerLetter"/>
      <w:lvlText w:val="%5."/>
      <w:lvlJc w:val="left"/>
      <w:pPr>
        <w:ind w:left="5158" w:hanging="360"/>
      </w:pPr>
    </w:lvl>
    <w:lvl w:ilvl="5" w:tplc="3009001B" w:tentative="1">
      <w:start w:val="1"/>
      <w:numFmt w:val="lowerRoman"/>
      <w:lvlText w:val="%6."/>
      <w:lvlJc w:val="right"/>
      <w:pPr>
        <w:ind w:left="5878" w:hanging="180"/>
      </w:pPr>
    </w:lvl>
    <w:lvl w:ilvl="6" w:tplc="3009000F" w:tentative="1">
      <w:start w:val="1"/>
      <w:numFmt w:val="decimal"/>
      <w:lvlText w:val="%7."/>
      <w:lvlJc w:val="left"/>
      <w:pPr>
        <w:ind w:left="6598" w:hanging="360"/>
      </w:pPr>
    </w:lvl>
    <w:lvl w:ilvl="7" w:tplc="30090019" w:tentative="1">
      <w:start w:val="1"/>
      <w:numFmt w:val="lowerLetter"/>
      <w:lvlText w:val="%8."/>
      <w:lvlJc w:val="left"/>
      <w:pPr>
        <w:ind w:left="7318" w:hanging="360"/>
      </w:pPr>
    </w:lvl>
    <w:lvl w:ilvl="8" w:tplc="3009001B" w:tentative="1">
      <w:start w:val="1"/>
      <w:numFmt w:val="lowerRoman"/>
      <w:lvlText w:val="%9."/>
      <w:lvlJc w:val="right"/>
      <w:pPr>
        <w:ind w:left="8038" w:hanging="180"/>
      </w:pPr>
    </w:lvl>
  </w:abstractNum>
  <w:abstractNum w:abstractNumId="10" w15:restartNumberingAfterBreak="0">
    <w:nsid w:val="4903475F"/>
    <w:multiLevelType w:val="hybridMultilevel"/>
    <w:tmpl w:val="77F6BE7A"/>
    <w:lvl w:ilvl="0" w:tplc="B2A8869C">
      <w:start w:val="1"/>
      <w:numFmt w:val="lowerRoman"/>
      <w:lvlText w:val="(%1)"/>
      <w:lvlJc w:val="left"/>
      <w:pPr>
        <w:ind w:left="3240" w:hanging="108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1" w15:restartNumberingAfterBreak="0">
    <w:nsid w:val="552E18FC"/>
    <w:multiLevelType w:val="hybridMultilevel"/>
    <w:tmpl w:val="5F64D2A4"/>
    <w:lvl w:ilvl="0" w:tplc="41107650">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596C48CE"/>
    <w:multiLevelType w:val="hybridMultilevel"/>
    <w:tmpl w:val="364A3BAC"/>
    <w:lvl w:ilvl="0" w:tplc="56CA1D16">
      <w:start w:val="1"/>
      <w:numFmt w:val="decimal"/>
      <w:lvlText w:val="%1."/>
      <w:lvlJc w:val="left"/>
      <w:pPr>
        <w:ind w:left="510" w:hanging="36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13" w15:restartNumberingAfterBreak="0">
    <w:nsid w:val="6062615A"/>
    <w:multiLevelType w:val="hybridMultilevel"/>
    <w:tmpl w:val="D1B6E142"/>
    <w:lvl w:ilvl="0" w:tplc="D600744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14" w15:restartNumberingAfterBreak="0">
    <w:nsid w:val="6305088E"/>
    <w:multiLevelType w:val="hybridMultilevel"/>
    <w:tmpl w:val="D41833E2"/>
    <w:lvl w:ilvl="0" w:tplc="3009000F">
      <w:start w:val="1"/>
      <w:numFmt w:val="decimal"/>
      <w:lvlText w:val="%1."/>
      <w:lvlJc w:val="left"/>
      <w:pPr>
        <w:ind w:left="2430" w:hanging="360"/>
      </w:p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15" w15:restartNumberingAfterBreak="0">
    <w:nsid w:val="664D64EB"/>
    <w:multiLevelType w:val="hybridMultilevel"/>
    <w:tmpl w:val="E89AE2D6"/>
    <w:lvl w:ilvl="0" w:tplc="27C4FEEA">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6E493073"/>
    <w:multiLevelType w:val="hybridMultilevel"/>
    <w:tmpl w:val="D55E00E0"/>
    <w:lvl w:ilvl="0" w:tplc="3009000F">
      <w:start w:val="2"/>
      <w:numFmt w:val="decimal"/>
      <w:lvlText w:val="%1."/>
      <w:lvlJc w:val="left"/>
      <w:pPr>
        <w:ind w:left="873" w:hanging="360"/>
      </w:pPr>
      <w:rPr>
        <w:rFonts w:hint="default"/>
      </w:rPr>
    </w:lvl>
    <w:lvl w:ilvl="1" w:tplc="30090019">
      <w:start w:val="1"/>
      <w:numFmt w:val="lowerLetter"/>
      <w:lvlText w:val="%2."/>
      <w:lvlJc w:val="left"/>
      <w:pPr>
        <w:ind w:left="1593" w:hanging="360"/>
      </w:pPr>
    </w:lvl>
    <w:lvl w:ilvl="2" w:tplc="3009001B" w:tentative="1">
      <w:start w:val="1"/>
      <w:numFmt w:val="lowerRoman"/>
      <w:lvlText w:val="%3."/>
      <w:lvlJc w:val="right"/>
      <w:pPr>
        <w:ind w:left="2313" w:hanging="180"/>
      </w:pPr>
    </w:lvl>
    <w:lvl w:ilvl="3" w:tplc="3009000F" w:tentative="1">
      <w:start w:val="1"/>
      <w:numFmt w:val="decimal"/>
      <w:lvlText w:val="%4."/>
      <w:lvlJc w:val="left"/>
      <w:pPr>
        <w:ind w:left="3033" w:hanging="360"/>
      </w:pPr>
    </w:lvl>
    <w:lvl w:ilvl="4" w:tplc="30090019" w:tentative="1">
      <w:start w:val="1"/>
      <w:numFmt w:val="lowerLetter"/>
      <w:lvlText w:val="%5."/>
      <w:lvlJc w:val="left"/>
      <w:pPr>
        <w:ind w:left="3753" w:hanging="360"/>
      </w:pPr>
    </w:lvl>
    <w:lvl w:ilvl="5" w:tplc="3009001B" w:tentative="1">
      <w:start w:val="1"/>
      <w:numFmt w:val="lowerRoman"/>
      <w:lvlText w:val="%6."/>
      <w:lvlJc w:val="right"/>
      <w:pPr>
        <w:ind w:left="4473" w:hanging="180"/>
      </w:pPr>
    </w:lvl>
    <w:lvl w:ilvl="6" w:tplc="3009000F" w:tentative="1">
      <w:start w:val="1"/>
      <w:numFmt w:val="decimal"/>
      <w:lvlText w:val="%7."/>
      <w:lvlJc w:val="left"/>
      <w:pPr>
        <w:ind w:left="5193" w:hanging="360"/>
      </w:pPr>
    </w:lvl>
    <w:lvl w:ilvl="7" w:tplc="30090019" w:tentative="1">
      <w:start w:val="1"/>
      <w:numFmt w:val="lowerLetter"/>
      <w:lvlText w:val="%8."/>
      <w:lvlJc w:val="left"/>
      <w:pPr>
        <w:ind w:left="5913" w:hanging="360"/>
      </w:pPr>
    </w:lvl>
    <w:lvl w:ilvl="8" w:tplc="3009001B" w:tentative="1">
      <w:start w:val="1"/>
      <w:numFmt w:val="lowerRoman"/>
      <w:lvlText w:val="%9."/>
      <w:lvlJc w:val="right"/>
      <w:pPr>
        <w:ind w:left="6633" w:hanging="180"/>
      </w:pPr>
    </w:lvl>
  </w:abstractNum>
  <w:abstractNum w:abstractNumId="17" w15:restartNumberingAfterBreak="0">
    <w:nsid w:val="775B3655"/>
    <w:multiLevelType w:val="hybridMultilevel"/>
    <w:tmpl w:val="AC4ED582"/>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8" w15:restartNumberingAfterBreak="0">
    <w:nsid w:val="7B4E28EC"/>
    <w:multiLevelType w:val="hybridMultilevel"/>
    <w:tmpl w:val="05F4C32E"/>
    <w:lvl w:ilvl="0" w:tplc="C25AAF56">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num w:numId="1">
    <w:abstractNumId w:val="7"/>
  </w:num>
  <w:num w:numId="2">
    <w:abstractNumId w:val="3"/>
  </w:num>
  <w:num w:numId="3">
    <w:abstractNumId w:val="2"/>
  </w:num>
  <w:num w:numId="4">
    <w:abstractNumId w:val="8"/>
  </w:num>
  <w:num w:numId="5">
    <w:abstractNumId w:val="9"/>
  </w:num>
  <w:num w:numId="6">
    <w:abstractNumId w:val="4"/>
  </w:num>
  <w:num w:numId="7">
    <w:abstractNumId w:val="14"/>
  </w:num>
  <w:num w:numId="8">
    <w:abstractNumId w:val="13"/>
  </w:num>
  <w:num w:numId="9">
    <w:abstractNumId w:val="16"/>
  </w:num>
  <w:num w:numId="10">
    <w:abstractNumId w:val="0"/>
  </w:num>
  <w:num w:numId="11">
    <w:abstractNumId w:val="1"/>
  </w:num>
  <w:num w:numId="12">
    <w:abstractNumId w:val="18"/>
  </w:num>
  <w:num w:numId="13">
    <w:abstractNumId w:val="12"/>
  </w:num>
  <w:num w:numId="14">
    <w:abstractNumId w:val="5"/>
  </w:num>
  <w:num w:numId="15">
    <w:abstractNumId w:val="15"/>
  </w:num>
  <w:num w:numId="16">
    <w:abstractNumId w:val="6"/>
  </w:num>
  <w:num w:numId="17">
    <w:abstractNumId w:val="11"/>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A3"/>
    <w:rsid w:val="00003B0E"/>
    <w:rsid w:val="00003B61"/>
    <w:rsid w:val="00004502"/>
    <w:rsid w:val="0000519E"/>
    <w:rsid w:val="00005A85"/>
    <w:rsid w:val="0001062A"/>
    <w:rsid w:val="00010952"/>
    <w:rsid w:val="00012B00"/>
    <w:rsid w:val="00012CB5"/>
    <w:rsid w:val="0002229D"/>
    <w:rsid w:val="000258B4"/>
    <w:rsid w:val="000262A9"/>
    <w:rsid w:val="00030348"/>
    <w:rsid w:val="000339C6"/>
    <w:rsid w:val="00034A13"/>
    <w:rsid w:val="00034B6E"/>
    <w:rsid w:val="000363A7"/>
    <w:rsid w:val="00036C1D"/>
    <w:rsid w:val="00041E07"/>
    <w:rsid w:val="00042C7C"/>
    <w:rsid w:val="0004357C"/>
    <w:rsid w:val="00045D85"/>
    <w:rsid w:val="0004634A"/>
    <w:rsid w:val="00046AE8"/>
    <w:rsid w:val="000575BF"/>
    <w:rsid w:val="000576D0"/>
    <w:rsid w:val="000578BD"/>
    <w:rsid w:val="0006107B"/>
    <w:rsid w:val="00062AD6"/>
    <w:rsid w:val="00064098"/>
    <w:rsid w:val="000706CF"/>
    <w:rsid w:val="00070EA8"/>
    <w:rsid w:val="00071E03"/>
    <w:rsid w:val="00071F72"/>
    <w:rsid w:val="00071FA8"/>
    <w:rsid w:val="0007363C"/>
    <w:rsid w:val="00073A64"/>
    <w:rsid w:val="000758D9"/>
    <w:rsid w:val="00076777"/>
    <w:rsid w:val="00076E54"/>
    <w:rsid w:val="00077F5A"/>
    <w:rsid w:val="000806D2"/>
    <w:rsid w:val="0008076D"/>
    <w:rsid w:val="00080EEF"/>
    <w:rsid w:val="00083DCF"/>
    <w:rsid w:val="00087970"/>
    <w:rsid w:val="0009200B"/>
    <w:rsid w:val="00093D0E"/>
    <w:rsid w:val="0009549D"/>
    <w:rsid w:val="00095D84"/>
    <w:rsid w:val="0009625E"/>
    <w:rsid w:val="00097954"/>
    <w:rsid w:val="000A082B"/>
    <w:rsid w:val="000A0918"/>
    <w:rsid w:val="000A21CA"/>
    <w:rsid w:val="000A3470"/>
    <w:rsid w:val="000A3F3B"/>
    <w:rsid w:val="000A49AB"/>
    <w:rsid w:val="000A7717"/>
    <w:rsid w:val="000B0EFD"/>
    <w:rsid w:val="000B2253"/>
    <w:rsid w:val="000B422A"/>
    <w:rsid w:val="000B4E5D"/>
    <w:rsid w:val="000B5541"/>
    <w:rsid w:val="000C3735"/>
    <w:rsid w:val="000C5F0E"/>
    <w:rsid w:val="000C6EA1"/>
    <w:rsid w:val="000D17FB"/>
    <w:rsid w:val="000D1E46"/>
    <w:rsid w:val="000D67EF"/>
    <w:rsid w:val="000E0A28"/>
    <w:rsid w:val="000E2DF5"/>
    <w:rsid w:val="000E7DD0"/>
    <w:rsid w:val="000F197F"/>
    <w:rsid w:val="000F3217"/>
    <w:rsid w:val="000F7418"/>
    <w:rsid w:val="001031A3"/>
    <w:rsid w:val="001037D9"/>
    <w:rsid w:val="001045E6"/>
    <w:rsid w:val="00105843"/>
    <w:rsid w:val="00110C27"/>
    <w:rsid w:val="0011426B"/>
    <w:rsid w:val="00115BCF"/>
    <w:rsid w:val="00117520"/>
    <w:rsid w:val="00120FEA"/>
    <w:rsid w:val="001211FF"/>
    <w:rsid w:val="001216B1"/>
    <w:rsid w:val="001219ED"/>
    <w:rsid w:val="00121A94"/>
    <w:rsid w:val="00122CBA"/>
    <w:rsid w:val="00123129"/>
    <w:rsid w:val="0012387D"/>
    <w:rsid w:val="00123D38"/>
    <w:rsid w:val="00124D54"/>
    <w:rsid w:val="00126B6E"/>
    <w:rsid w:val="00127132"/>
    <w:rsid w:val="00130984"/>
    <w:rsid w:val="00131770"/>
    <w:rsid w:val="001324E3"/>
    <w:rsid w:val="001329F6"/>
    <w:rsid w:val="001337F7"/>
    <w:rsid w:val="0013526D"/>
    <w:rsid w:val="001367D2"/>
    <w:rsid w:val="00136EF0"/>
    <w:rsid w:val="00136F48"/>
    <w:rsid w:val="0014171F"/>
    <w:rsid w:val="00144293"/>
    <w:rsid w:val="0014744A"/>
    <w:rsid w:val="00151C2B"/>
    <w:rsid w:val="00156B9C"/>
    <w:rsid w:val="001573A9"/>
    <w:rsid w:val="001576F1"/>
    <w:rsid w:val="00157A5C"/>
    <w:rsid w:val="00160B87"/>
    <w:rsid w:val="00161D35"/>
    <w:rsid w:val="00165E09"/>
    <w:rsid w:val="00166D60"/>
    <w:rsid w:val="00170D71"/>
    <w:rsid w:val="0017146F"/>
    <w:rsid w:val="00175CA1"/>
    <w:rsid w:val="001813DC"/>
    <w:rsid w:val="00182B4E"/>
    <w:rsid w:val="00184533"/>
    <w:rsid w:val="001852B2"/>
    <w:rsid w:val="001867DC"/>
    <w:rsid w:val="0019165F"/>
    <w:rsid w:val="00193B14"/>
    <w:rsid w:val="00193C84"/>
    <w:rsid w:val="00196C17"/>
    <w:rsid w:val="00196C24"/>
    <w:rsid w:val="001972A4"/>
    <w:rsid w:val="001A0661"/>
    <w:rsid w:val="001A10C2"/>
    <w:rsid w:val="001A2A48"/>
    <w:rsid w:val="001A4320"/>
    <w:rsid w:val="001A61D0"/>
    <w:rsid w:val="001A67AC"/>
    <w:rsid w:val="001B022F"/>
    <w:rsid w:val="001B18C6"/>
    <w:rsid w:val="001B2446"/>
    <w:rsid w:val="001B4C13"/>
    <w:rsid w:val="001B5859"/>
    <w:rsid w:val="001B5B81"/>
    <w:rsid w:val="001C0C97"/>
    <w:rsid w:val="001C6DBA"/>
    <w:rsid w:val="001D16BE"/>
    <w:rsid w:val="001D1B23"/>
    <w:rsid w:val="001D390A"/>
    <w:rsid w:val="001D7757"/>
    <w:rsid w:val="001E79C3"/>
    <w:rsid w:val="001F063E"/>
    <w:rsid w:val="001F1141"/>
    <w:rsid w:val="001F396C"/>
    <w:rsid w:val="001F4B32"/>
    <w:rsid w:val="001F5E78"/>
    <w:rsid w:val="001F5F15"/>
    <w:rsid w:val="001F60B5"/>
    <w:rsid w:val="002017C6"/>
    <w:rsid w:val="002028BE"/>
    <w:rsid w:val="00204395"/>
    <w:rsid w:val="00205E36"/>
    <w:rsid w:val="00205F57"/>
    <w:rsid w:val="00206575"/>
    <w:rsid w:val="00207184"/>
    <w:rsid w:val="002138D7"/>
    <w:rsid w:val="0021392B"/>
    <w:rsid w:val="00213AFF"/>
    <w:rsid w:val="00213F2D"/>
    <w:rsid w:val="0021444A"/>
    <w:rsid w:val="002205BD"/>
    <w:rsid w:val="00220DE9"/>
    <w:rsid w:val="00220E02"/>
    <w:rsid w:val="00221144"/>
    <w:rsid w:val="00221777"/>
    <w:rsid w:val="002219A6"/>
    <w:rsid w:val="00221E9F"/>
    <w:rsid w:val="00223207"/>
    <w:rsid w:val="00223979"/>
    <w:rsid w:val="00224AAA"/>
    <w:rsid w:val="00231204"/>
    <w:rsid w:val="00231605"/>
    <w:rsid w:val="0023549F"/>
    <w:rsid w:val="002368E4"/>
    <w:rsid w:val="00237DAC"/>
    <w:rsid w:val="002401D4"/>
    <w:rsid w:val="00240A27"/>
    <w:rsid w:val="002411DE"/>
    <w:rsid w:val="0024136C"/>
    <w:rsid w:val="0024168D"/>
    <w:rsid w:val="00245CA2"/>
    <w:rsid w:val="002470B9"/>
    <w:rsid w:val="00250D5D"/>
    <w:rsid w:val="002521D7"/>
    <w:rsid w:val="00252394"/>
    <w:rsid w:val="00252B72"/>
    <w:rsid w:val="002535A6"/>
    <w:rsid w:val="00255DED"/>
    <w:rsid w:val="00255E86"/>
    <w:rsid w:val="00256EAA"/>
    <w:rsid w:val="00260943"/>
    <w:rsid w:val="00260B12"/>
    <w:rsid w:val="00266A7E"/>
    <w:rsid w:val="00266F57"/>
    <w:rsid w:val="00270AC0"/>
    <w:rsid w:val="00272154"/>
    <w:rsid w:val="0027607B"/>
    <w:rsid w:val="002805A6"/>
    <w:rsid w:val="002810FF"/>
    <w:rsid w:val="002823E0"/>
    <w:rsid w:val="00283EC8"/>
    <w:rsid w:val="00284F98"/>
    <w:rsid w:val="00285BDB"/>
    <w:rsid w:val="00287616"/>
    <w:rsid w:val="00290C92"/>
    <w:rsid w:val="00294E79"/>
    <w:rsid w:val="002954A8"/>
    <w:rsid w:val="0029658A"/>
    <w:rsid w:val="002A195F"/>
    <w:rsid w:val="002B01CE"/>
    <w:rsid w:val="002B56E0"/>
    <w:rsid w:val="002C05E0"/>
    <w:rsid w:val="002C16B5"/>
    <w:rsid w:val="002C240A"/>
    <w:rsid w:val="002C24F6"/>
    <w:rsid w:val="002C2E73"/>
    <w:rsid w:val="002C4268"/>
    <w:rsid w:val="002C5CDF"/>
    <w:rsid w:val="002C5F2D"/>
    <w:rsid w:val="002C7A94"/>
    <w:rsid w:val="002D22D8"/>
    <w:rsid w:val="002D511B"/>
    <w:rsid w:val="002D54CC"/>
    <w:rsid w:val="002D6AAF"/>
    <w:rsid w:val="002D6D1F"/>
    <w:rsid w:val="002E07C2"/>
    <w:rsid w:val="002E3D7E"/>
    <w:rsid w:val="002E6ACB"/>
    <w:rsid w:val="002E7BEB"/>
    <w:rsid w:val="002F1366"/>
    <w:rsid w:val="002F287D"/>
    <w:rsid w:val="002F4A07"/>
    <w:rsid w:val="002F509F"/>
    <w:rsid w:val="002F6167"/>
    <w:rsid w:val="00301DA7"/>
    <w:rsid w:val="00302C97"/>
    <w:rsid w:val="00303E7B"/>
    <w:rsid w:val="0030573B"/>
    <w:rsid w:val="00305A13"/>
    <w:rsid w:val="00307A58"/>
    <w:rsid w:val="00311FA8"/>
    <w:rsid w:val="00312453"/>
    <w:rsid w:val="00314270"/>
    <w:rsid w:val="00315005"/>
    <w:rsid w:val="00315269"/>
    <w:rsid w:val="00315DDC"/>
    <w:rsid w:val="00315E78"/>
    <w:rsid w:val="003166E4"/>
    <w:rsid w:val="00316828"/>
    <w:rsid w:val="00317080"/>
    <w:rsid w:val="00325414"/>
    <w:rsid w:val="0032573E"/>
    <w:rsid w:val="0032582C"/>
    <w:rsid w:val="0032644D"/>
    <w:rsid w:val="003300B3"/>
    <w:rsid w:val="003313E6"/>
    <w:rsid w:val="00333DC7"/>
    <w:rsid w:val="00335423"/>
    <w:rsid w:val="0033558A"/>
    <w:rsid w:val="003358BF"/>
    <w:rsid w:val="00336D4B"/>
    <w:rsid w:val="00341AA7"/>
    <w:rsid w:val="00341C43"/>
    <w:rsid w:val="00344B5B"/>
    <w:rsid w:val="003453A2"/>
    <w:rsid w:val="003466BE"/>
    <w:rsid w:val="00346778"/>
    <w:rsid w:val="00351E40"/>
    <w:rsid w:val="003522B6"/>
    <w:rsid w:val="003533D1"/>
    <w:rsid w:val="0035492C"/>
    <w:rsid w:val="003555E7"/>
    <w:rsid w:val="00361446"/>
    <w:rsid w:val="0036156D"/>
    <w:rsid w:val="003623DF"/>
    <w:rsid w:val="00362D23"/>
    <w:rsid w:val="00364F39"/>
    <w:rsid w:val="00365CCF"/>
    <w:rsid w:val="00365DA6"/>
    <w:rsid w:val="003710AD"/>
    <w:rsid w:val="00372D5B"/>
    <w:rsid w:val="00373CAC"/>
    <w:rsid w:val="0037540F"/>
    <w:rsid w:val="00382D4C"/>
    <w:rsid w:val="00383997"/>
    <w:rsid w:val="00383A7F"/>
    <w:rsid w:val="003857E8"/>
    <w:rsid w:val="003876A4"/>
    <w:rsid w:val="00393528"/>
    <w:rsid w:val="00394139"/>
    <w:rsid w:val="00395969"/>
    <w:rsid w:val="00395EF3"/>
    <w:rsid w:val="003A2C73"/>
    <w:rsid w:val="003A395C"/>
    <w:rsid w:val="003A441D"/>
    <w:rsid w:val="003A4C70"/>
    <w:rsid w:val="003A5115"/>
    <w:rsid w:val="003A6604"/>
    <w:rsid w:val="003A76AA"/>
    <w:rsid w:val="003A7AAE"/>
    <w:rsid w:val="003B0CC1"/>
    <w:rsid w:val="003B1925"/>
    <w:rsid w:val="003B2933"/>
    <w:rsid w:val="003B411D"/>
    <w:rsid w:val="003B7ADD"/>
    <w:rsid w:val="003C0169"/>
    <w:rsid w:val="003C1C10"/>
    <w:rsid w:val="003C1F61"/>
    <w:rsid w:val="003C3C3D"/>
    <w:rsid w:val="003C6C9A"/>
    <w:rsid w:val="003C6F6F"/>
    <w:rsid w:val="003C6FAF"/>
    <w:rsid w:val="003D216A"/>
    <w:rsid w:val="003D4825"/>
    <w:rsid w:val="003E0936"/>
    <w:rsid w:val="003E1CCE"/>
    <w:rsid w:val="003E2AF3"/>
    <w:rsid w:val="003E42CC"/>
    <w:rsid w:val="003E56FD"/>
    <w:rsid w:val="003E5EAE"/>
    <w:rsid w:val="003E642C"/>
    <w:rsid w:val="003E7AC2"/>
    <w:rsid w:val="003E7F0A"/>
    <w:rsid w:val="003F119F"/>
    <w:rsid w:val="003F18D6"/>
    <w:rsid w:val="003F2936"/>
    <w:rsid w:val="003F38B2"/>
    <w:rsid w:val="003F4300"/>
    <w:rsid w:val="003F44B2"/>
    <w:rsid w:val="003F4E94"/>
    <w:rsid w:val="003F6236"/>
    <w:rsid w:val="003F66A3"/>
    <w:rsid w:val="004006B9"/>
    <w:rsid w:val="00401C78"/>
    <w:rsid w:val="00404ADF"/>
    <w:rsid w:val="00406D64"/>
    <w:rsid w:val="00407F1D"/>
    <w:rsid w:val="0041032F"/>
    <w:rsid w:val="004117F3"/>
    <w:rsid w:val="004117F8"/>
    <w:rsid w:val="004136B1"/>
    <w:rsid w:val="004143D8"/>
    <w:rsid w:val="00415BCE"/>
    <w:rsid w:val="00421283"/>
    <w:rsid w:val="00422598"/>
    <w:rsid w:val="0042271E"/>
    <w:rsid w:val="00425F29"/>
    <w:rsid w:val="00430A21"/>
    <w:rsid w:val="004333E0"/>
    <w:rsid w:val="00433D40"/>
    <w:rsid w:val="00434B1B"/>
    <w:rsid w:val="004373EA"/>
    <w:rsid w:val="0044190C"/>
    <w:rsid w:val="004422BD"/>
    <w:rsid w:val="00445588"/>
    <w:rsid w:val="00452BEC"/>
    <w:rsid w:val="00453884"/>
    <w:rsid w:val="00462C22"/>
    <w:rsid w:val="00462E51"/>
    <w:rsid w:val="00464DED"/>
    <w:rsid w:val="00465D60"/>
    <w:rsid w:val="00467E7B"/>
    <w:rsid w:val="00470437"/>
    <w:rsid w:val="004730FD"/>
    <w:rsid w:val="004732FC"/>
    <w:rsid w:val="004740AC"/>
    <w:rsid w:val="00474463"/>
    <w:rsid w:val="004745F8"/>
    <w:rsid w:val="00482985"/>
    <w:rsid w:val="0048345B"/>
    <w:rsid w:val="00486135"/>
    <w:rsid w:val="0048636E"/>
    <w:rsid w:val="00490841"/>
    <w:rsid w:val="00490D16"/>
    <w:rsid w:val="00492622"/>
    <w:rsid w:val="004A354F"/>
    <w:rsid w:val="004B0904"/>
    <w:rsid w:val="004B1A56"/>
    <w:rsid w:val="004B2650"/>
    <w:rsid w:val="004B4E75"/>
    <w:rsid w:val="004B67F5"/>
    <w:rsid w:val="004B6D8E"/>
    <w:rsid w:val="004C0258"/>
    <w:rsid w:val="004C0477"/>
    <w:rsid w:val="004C4BCC"/>
    <w:rsid w:val="004C60A2"/>
    <w:rsid w:val="004C7107"/>
    <w:rsid w:val="004D1D26"/>
    <w:rsid w:val="004D347B"/>
    <w:rsid w:val="004D51A0"/>
    <w:rsid w:val="004D5DD8"/>
    <w:rsid w:val="004D5FDB"/>
    <w:rsid w:val="004D659B"/>
    <w:rsid w:val="004D6691"/>
    <w:rsid w:val="004E246A"/>
    <w:rsid w:val="004E3176"/>
    <w:rsid w:val="004E4139"/>
    <w:rsid w:val="004E5278"/>
    <w:rsid w:val="004E5649"/>
    <w:rsid w:val="004E5B0B"/>
    <w:rsid w:val="004E66D4"/>
    <w:rsid w:val="004E6AE4"/>
    <w:rsid w:val="004E790F"/>
    <w:rsid w:val="004E7A1D"/>
    <w:rsid w:val="004F0A12"/>
    <w:rsid w:val="004F2F88"/>
    <w:rsid w:val="004F3A04"/>
    <w:rsid w:val="004F473D"/>
    <w:rsid w:val="004F4E6F"/>
    <w:rsid w:val="004F7DDE"/>
    <w:rsid w:val="00501035"/>
    <w:rsid w:val="005017B3"/>
    <w:rsid w:val="00502C71"/>
    <w:rsid w:val="005059F0"/>
    <w:rsid w:val="00507536"/>
    <w:rsid w:val="00510B63"/>
    <w:rsid w:val="005119B5"/>
    <w:rsid w:val="005150E7"/>
    <w:rsid w:val="005157BA"/>
    <w:rsid w:val="00521544"/>
    <w:rsid w:val="00521632"/>
    <w:rsid w:val="00521BDF"/>
    <w:rsid w:val="0052246B"/>
    <w:rsid w:val="005236BE"/>
    <w:rsid w:val="00524132"/>
    <w:rsid w:val="00526421"/>
    <w:rsid w:val="00526FF4"/>
    <w:rsid w:val="00531DF5"/>
    <w:rsid w:val="005347E2"/>
    <w:rsid w:val="00534AC6"/>
    <w:rsid w:val="00535031"/>
    <w:rsid w:val="00536B92"/>
    <w:rsid w:val="00537AAF"/>
    <w:rsid w:val="00537AC4"/>
    <w:rsid w:val="005403DB"/>
    <w:rsid w:val="00540D57"/>
    <w:rsid w:val="00545615"/>
    <w:rsid w:val="00547374"/>
    <w:rsid w:val="00547D16"/>
    <w:rsid w:val="005500F5"/>
    <w:rsid w:val="005502DF"/>
    <w:rsid w:val="005509CE"/>
    <w:rsid w:val="00554572"/>
    <w:rsid w:val="00556BF4"/>
    <w:rsid w:val="00562F63"/>
    <w:rsid w:val="00563C23"/>
    <w:rsid w:val="00564B46"/>
    <w:rsid w:val="0057067E"/>
    <w:rsid w:val="005735F0"/>
    <w:rsid w:val="005757FC"/>
    <w:rsid w:val="005769BF"/>
    <w:rsid w:val="005813A2"/>
    <w:rsid w:val="005838B7"/>
    <w:rsid w:val="00587821"/>
    <w:rsid w:val="00590F9B"/>
    <w:rsid w:val="00591E6F"/>
    <w:rsid w:val="00591F21"/>
    <w:rsid w:val="005935C6"/>
    <w:rsid w:val="00595DAE"/>
    <w:rsid w:val="005962A0"/>
    <w:rsid w:val="00596F90"/>
    <w:rsid w:val="00597D96"/>
    <w:rsid w:val="005A0110"/>
    <w:rsid w:val="005A1DEB"/>
    <w:rsid w:val="005A21C5"/>
    <w:rsid w:val="005A3D41"/>
    <w:rsid w:val="005B1B43"/>
    <w:rsid w:val="005B44C5"/>
    <w:rsid w:val="005B48D6"/>
    <w:rsid w:val="005B6ED9"/>
    <w:rsid w:val="005B79C7"/>
    <w:rsid w:val="005C2B58"/>
    <w:rsid w:val="005C2B6F"/>
    <w:rsid w:val="005C74BB"/>
    <w:rsid w:val="005D05CF"/>
    <w:rsid w:val="005D0B27"/>
    <w:rsid w:val="005D5A70"/>
    <w:rsid w:val="005D778D"/>
    <w:rsid w:val="005E1903"/>
    <w:rsid w:val="005E7696"/>
    <w:rsid w:val="005E7D18"/>
    <w:rsid w:val="005F327B"/>
    <w:rsid w:val="005F366B"/>
    <w:rsid w:val="005F3CF3"/>
    <w:rsid w:val="005F3EC0"/>
    <w:rsid w:val="005F5F86"/>
    <w:rsid w:val="005F64CB"/>
    <w:rsid w:val="005F74BB"/>
    <w:rsid w:val="006007DF"/>
    <w:rsid w:val="00602E38"/>
    <w:rsid w:val="006036E4"/>
    <w:rsid w:val="00604154"/>
    <w:rsid w:val="00604AB2"/>
    <w:rsid w:val="00604BE8"/>
    <w:rsid w:val="00606480"/>
    <w:rsid w:val="00607019"/>
    <w:rsid w:val="006122A4"/>
    <w:rsid w:val="0061531C"/>
    <w:rsid w:val="0061643A"/>
    <w:rsid w:val="00616ABF"/>
    <w:rsid w:val="006171F1"/>
    <w:rsid w:val="00620487"/>
    <w:rsid w:val="00621E93"/>
    <w:rsid w:val="0062217E"/>
    <w:rsid w:val="006247F3"/>
    <w:rsid w:val="00624D72"/>
    <w:rsid w:val="006262CC"/>
    <w:rsid w:val="0062763F"/>
    <w:rsid w:val="00627BD7"/>
    <w:rsid w:val="0063186F"/>
    <w:rsid w:val="0063256F"/>
    <w:rsid w:val="00636D7C"/>
    <w:rsid w:val="00636E33"/>
    <w:rsid w:val="006373B0"/>
    <w:rsid w:val="006402BC"/>
    <w:rsid w:val="00641F12"/>
    <w:rsid w:val="00643959"/>
    <w:rsid w:val="006461DF"/>
    <w:rsid w:val="0064743F"/>
    <w:rsid w:val="006525E5"/>
    <w:rsid w:val="00655D7C"/>
    <w:rsid w:val="00656390"/>
    <w:rsid w:val="00662EB6"/>
    <w:rsid w:val="0067047E"/>
    <w:rsid w:val="006718EB"/>
    <w:rsid w:val="00671C48"/>
    <w:rsid w:val="00671EB0"/>
    <w:rsid w:val="006771C8"/>
    <w:rsid w:val="006822B8"/>
    <w:rsid w:val="006845A0"/>
    <w:rsid w:val="00686F43"/>
    <w:rsid w:val="0069031E"/>
    <w:rsid w:val="00691C33"/>
    <w:rsid w:val="00692A9D"/>
    <w:rsid w:val="0069672D"/>
    <w:rsid w:val="00696E5E"/>
    <w:rsid w:val="00697612"/>
    <w:rsid w:val="006A077C"/>
    <w:rsid w:val="006A0B4B"/>
    <w:rsid w:val="006A5001"/>
    <w:rsid w:val="006A5973"/>
    <w:rsid w:val="006A66CE"/>
    <w:rsid w:val="006A6A3F"/>
    <w:rsid w:val="006A72FC"/>
    <w:rsid w:val="006B37C3"/>
    <w:rsid w:val="006B5DD1"/>
    <w:rsid w:val="006C3DCB"/>
    <w:rsid w:val="006C49C0"/>
    <w:rsid w:val="006C4C48"/>
    <w:rsid w:val="006C5323"/>
    <w:rsid w:val="006C7C1F"/>
    <w:rsid w:val="006D121B"/>
    <w:rsid w:val="006D15E6"/>
    <w:rsid w:val="006D1CB1"/>
    <w:rsid w:val="006D42B5"/>
    <w:rsid w:val="006D66CD"/>
    <w:rsid w:val="006E56EC"/>
    <w:rsid w:val="006F0F40"/>
    <w:rsid w:val="006F544D"/>
    <w:rsid w:val="006F61DC"/>
    <w:rsid w:val="006F6254"/>
    <w:rsid w:val="006F6F99"/>
    <w:rsid w:val="007018E7"/>
    <w:rsid w:val="0070233F"/>
    <w:rsid w:val="00702F34"/>
    <w:rsid w:val="00704A33"/>
    <w:rsid w:val="00706D94"/>
    <w:rsid w:val="007106B1"/>
    <w:rsid w:val="00711F97"/>
    <w:rsid w:val="00713ED4"/>
    <w:rsid w:val="00714E1D"/>
    <w:rsid w:val="00716778"/>
    <w:rsid w:val="00720ED1"/>
    <w:rsid w:val="00721A27"/>
    <w:rsid w:val="007262B6"/>
    <w:rsid w:val="00736D5E"/>
    <w:rsid w:val="00741A46"/>
    <w:rsid w:val="00742FED"/>
    <w:rsid w:val="00744AFC"/>
    <w:rsid w:val="007472C7"/>
    <w:rsid w:val="007475EC"/>
    <w:rsid w:val="00751604"/>
    <w:rsid w:val="00752474"/>
    <w:rsid w:val="00752E0E"/>
    <w:rsid w:val="00753A2E"/>
    <w:rsid w:val="00754EFF"/>
    <w:rsid w:val="00756B2E"/>
    <w:rsid w:val="00756F68"/>
    <w:rsid w:val="007674EE"/>
    <w:rsid w:val="00767FCF"/>
    <w:rsid w:val="00773E3E"/>
    <w:rsid w:val="00775EC0"/>
    <w:rsid w:val="007764FB"/>
    <w:rsid w:val="00784B20"/>
    <w:rsid w:val="00786148"/>
    <w:rsid w:val="0079092E"/>
    <w:rsid w:val="00791BDC"/>
    <w:rsid w:val="00792810"/>
    <w:rsid w:val="00795581"/>
    <w:rsid w:val="007959A1"/>
    <w:rsid w:val="007A544C"/>
    <w:rsid w:val="007B33EF"/>
    <w:rsid w:val="007B3AD8"/>
    <w:rsid w:val="007B4A7C"/>
    <w:rsid w:val="007B52DC"/>
    <w:rsid w:val="007B7DA5"/>
    <w:rsid w:val="007C1A32"/>
    <w:rsid w:val="007D0F46"/>
    <w:rsid w:val="007D0F6C"/>
    <w:rsid w:val="007D11BE"/>
    <w:rsid w:val="007D4FEF"/>
    <w:rsid w:val="007D5591"/>
    <w:rsid w:val="007D6056"/>
    <w:rsid w:val="007D6996"/>
    <w:rsid w:val="007D6ABE"/>
    <w:rsid w:val="007D6DCD"/>
    <w:rsid w:val="007D72C9"/>
    <w:rsid w:val="007E35F6"/>
    <w:rsid w:val="007E3796"/>
    <w:rsid w:val="007E4685"/>
    <w:rsid w:val="007E58BA"/>
    <w:rsid w:val="007F08D4"/>
    <w:rsid w:val="007F10D7"/>
    <w:rsid w:val="007F2A6B"/>
    <w:rsid w:val="007F5782"/>
    <w:rsid w:val="007F600C"/>
    <w:rsid w:val="007F6D20"/>
    <w:rsid w:val="00801E89"/>
    <w:rsid w:val="008037AA"/>
    <w:rsid w:val="0081145D"/>
    <w:rsid w:val="00811F97"/>
    <w:rsid w:val="00814973"/>
    <w:rsid w:val="00814B05"/>
    <w:rsid w:val="008158A8"/>
    <w:rsid w:val="00820581"/>
    <w:rsid w:val="00820B91"/>
    <w:rsid w:val="00822142"/>
    <w:rsid w:val="008222C9"/>
    <w:rsid w:val="0082246F"/>
    <w:rsid w:val="00827F1B"/>
    <w:rsid w:val="00833BA0"/>
    <w:rsid w:val="00835189"/>
    <w:rsid w:val="0083792B"/>
    <w:rsid w:val="00837D45"/>
    <w:rsid w:val="008407D2"/>
    <w:rsid w:val="00845830"/>
    <w:rsid w:val="0084742C"/>
    <w:rsid w:val="00850697"/>
    <w:rsid w:val="008527A0"/>
    <w:rsid w:val="00854B51"/>
    <w:rsid w:val="00856E47"/>
    <w:rsid w:val="00860EC0"/>
    <w:rsid w:val="00862180"/>
    <w:rsid w:val="00862763"/>
    <w:rsid w:val="008631FE"/>
    <w:rsid w:val="00864B1C"/>
    <w:rsid w:val="00864CC6"/>
    <w:rsid w:val="00870346"/>
    <w:rsid w:val="00873A07"/>
    <w:rsid w:val="0087404A"/>
    <w:rsid w:val="008741F3"/>
    <w:rsid w:val="008807BE"/>
    <w:rsid w:val="00882080"/>
    <w:rsid w:val="0088317B"/>
    <w:rsid w:val="00885350"/>
    <w:rsid w:val="00885AE2"/>
    <w:rsid w:val="00886C4C"/>
    <w:rsid w:val="0089068F"/>
    <w:rsid w:val="00891A1C"/>
    <w:rsid w:val="0089523F"/>
    <w:rsid w:val="0089728F"/>
    <w:rsid w:val="008972D1"/>
    <w:rsid w:val="00897BD7"/>
    <w:rsid w:val="00897C80"/>
    <w:rsid w:val="008A29A8"/>
    <w:rsid w:val="008B02F8"/>
    <w:rsid w:val="008B0630"/>
    <w:rsid w:val="008B3174"/>
    <w:rsid w:val="008B38F9"/>
    <w:rsid w:val="008B3C6B"/>
    <w:rsid w:val="008B496D"/>
    <w:rsid w:val="008B534B"/>
    <w:rsid w:val="008B6A86"/>
    <w:rsid w:val="008C02B4"/>
    <w:rsid w:val="008C5821"/>
    <w:rsid w:val="008D1535"/>
    <w:rsid w:val="008D34F5"/>
    <w:rsid w:val="008D67ED"/>
    <w:rsid w:val="008E0A8C"/>
    <w:rsid w:val="008E0F47"/>
    <w:rsid w:val="008E5C42"/>
    <w:rsid w:val="008F0B9E"/>
    <w:rsid w:val="008F0E14"/>
    <w:rsid w:val="008F131A"/>
    <w:rsid w:val="008F15CD"/>
    <w:rsid w:val="008F1FAF"/>
    <w:rsid w:val="008F2284"/>
    <w:rsid w:val="008F3836"/>
    <w:rsid w:val="008F3E7E"/>
    <w:rsid w:val="008F47A3"/>
    <w:rsid w:val="008F4856"/>
    <w:rsid w:val="008F6F11"/>
    <w:rsid w:val="008F720A"/>
    <w:rsid w:val="00901FE7"/>
    <w:rsid w:val="00907C93"/>
    <w:rsid w:val="00910407"/>
    <w:rsid w:val="0091167E"/>
    <w:rsid w:val="00914B77"/>
    <w:rsid w:val="009157E4"/>
    <w:rsid w:val="00915DBA"/>
    <w:rsid w:val="0091754E"/>
    <w:rsid w:val="00917CED"/>
    <w:rsid w:val="00917E8A"/>
    <w:rsid w:val="00922636"/>
    <w:rsid w:val="00922EB2"/>
    <w:rsid w:val="009251D6"/>
    <w:rsid w:val="009252C5"/>
    <w:rsid w:val="00926A36"/>
    <w:rsid w:val="00927CBC"/>
    <w:rsid w:val="00934CFF"/>
    <w:rsid w:val="00935181"/>
    <w:rsid w:val="0093534A"/>
    <w:rsid w:val="00937C78"/>
    <w:rsid w:val="009409AB"/>
    <w:rsid w:val="00940CC4"/>
    <w:rsid w:val="00941AF1"/>
    <w:rsid w:val="0094312A"/>
    <w:rsid w:val="009461E2"/>
    <w:rsid w:val="0094640A"/>
    <w:rsid w:val="009465E0"/>
    <w:rsid w:val="00946F35"/>
    <w:rsid w:val="00947C9D"/>
    <w:rsid w:val="009517B4"/>
    <w:rsid w:val="009537BC"/>
    <w:rsid w:val="00957F6F"/>
    <w:rsid w:val="00961F69"/>
    <w:rsid w:val="009624FC"/>
    <w:rsid w:val="00963297"/>
    <w:rsid w:val="009656E7"/>
    <w:rsid w:val="009671E9"/>
    <w:rsid w:val="009747E1"/>
    <w:rsid w:val="00976783"/>
    <w:rsid w:val="00976934"/>
    <w:rsid w:val="00976D75"/>
    <w:rsid w:val="00980E15"/>
    <w:rsid w:val="00983BA9"/>
    <w:rsid w:val="009842A1"/>
    <w:rsid w:val="00986F5C"/>
    <w:rsid w:val="009879E2"/>
    <w:rsid w:val="009921A5"/>
    <w:rsid w:val="00993333"/>
    <w:rsid w:val="0099367C"/>
    <w:rsid w:val="00993BCE"/>
    <w:rsid w:val="009955D6"/>
    <w:rsid w:val="009A1832"/>
    <w:rsid w:val="009A2792"/>
    <w:rsid w:val="009A540D"/>
    <w:rsid w:val="009A5F6C"/>
    <w:rsid w:val="009A6166"/>
    <w:rsid w:val="009A671F"/>
    <w:rsid w:val="009B3824"/>
    <w:rsid w:val="009B3EFC"/>
    <w:rsid w:val="009B55F3"/>
    <w:rsid w:val="009C0B04"/>
    <w:rsid w:val="009C153B"/>
    <w:rsid w:val="009C1F35"/>
    <w:rsid w:val="009C2A04"/>
    <w:rsid w:val="009C704F"/>
    <w:rsid w:val="009C76BA"/>
    <w:rsid w:val="009D19B9"/>
    <w:rsid w:val="009D1F3D"/>
    <w:rsid w:val="009D3511"/>
    <w:rsid w:val="009D3595"/>
    <w:rsid w:val="009D4B93"/>
    <w:rsid w:val="009D527C"/>
    <w:rsid w:val="009E021B"/>
    <w:rsid w:val="009E0313"/>
    <w:rsid w:val="009E29EE"/>
    <w:rsid w:val="009E41A4"/>
    <w:rsid w:val="009E4A4F"/>
    <w:rsid w:val="009E52A1"/>
    <w:rsid w:val="009E70EA"/>
    <w:rsid w:val="009F0731"/>
    <w:rsid w:val="009F095C"/>
    <w:rsid w:val="009F4E6C"/>
    <w:rsid w:val="009F721F"/>
    <w:rsid w:val="00A03285"/>
    <w:rsid w:val="00A03DFE"/>
    <w:rsid w:val="00A11E3B"/>
    <w:rsid w:val="00A1219C"/>
    <w:rsid w:val="00A13627"/>
    <w:rsid w:val="00A2183A"/>
    <w:rsid w:val="00A25A61"/>
    <w:rsid w:val="00A25C6E"/>
    <w:rsid w:val="00A26FC9"/>
    <w:rsid w:val="00A27664"/>
    <w:rsid w:val="00A27F9E"/>
    <w:rsid w:val="00A27FB1"/>
    <w:rsid w:val="00A341A6"/>
    <w:rsid w:val="00A3422D"/>
    <w:rsid w:val="00A35DDF"/>
    <w:rsid w:val="00A40490"/>
    <w:rsid w:val="00A436BC"/>
    <w:rsid w:val="00A4630F"/>
    <w:rsid w:val="00A467FF"/>
    <w:rsid w:val="00A4736E"/>
    <w:rsid w:val="00A51CA3"/>
    <w:rsid w:val="00A528F4"/>
    <w:rsid w:val="00A5653A"/>
    <w:rsid w:val="00A56760"/>
    <w:rsid w:val="00A57B69"/>
    <w:rsid w:val="00A607C7"/>
    <w:rsid w:val="00A6149E"/>
    <w:rsid w:val="00A65B91"/>
    <w:rsid w:val="00A661C2"/>
    <w:rsid w:val="00A71433"/>
    <w:rsid w:val="00A7406C"/>
    <w:rsid w:val="00A743B2"/>
    <w:rsid w:val="00A82647"/>
    <w:rsid w:val="00A82F03"/>
    <w:rsid w:val="00A8401F"/>
    <w:rsid w:val="00A86766"/>
    <w:rsid w:val="00A86DC4"/>
    <w:rsid w:val="00A90736"/>
    <w:rsid w:val="00A90EAB"/>
    <w:rsid w:val="00A927B4"/>
    <w:rsid w:val="00A9459E"/>
    <w:rsid w:val="00A961F9"/>
    <w:rsid w:val="00AA0698"/>
    <w:rsid w:val="00AA150E"/>
    <w:rsid w:val="00AA2A37"/>
    <w:rsid w:val="00AA4B6E"/>
    <w:rsid w:val="00AA582A"/>
    <w:rsid w:val="00AA71AF"/>
    <w:rsid w:val="00AB07E7"/>
    <w:rsid w:val="00AB0C55"/>
    <w:rsid w:val="00AB3E60"/>
    <w:rsid w:val="00AB48E3"/>
    <w:rsid w:val="00AC16C1"/>
    <w:rsid w:val="00AC1C06"/>
    <w:rsid w:val="00AC324B"/>
    <w:rsid w:val="00AC490B"/>
    <w:rsid w:val="00AC6FB2"/>
    <w:rsid w:val="00AC7461"/>
    <w:rsid w:val="00AD10A5"/>
    <w:rsid w:val="00AD2FB3"/>
    <w:rsid w:val="00AE00B3"/>
    <w:rsid w:val="00AE390C"/>
    <w:rsid w:val="00AE4568"/>
    <w:rsid w:val="00AE54CC"/>
    <w:rsid w:val="00AE5D7E"/>
    <w:rsid w:val="00AE678C"/>
    <w:rsid w:val="00AF1F63"/>
    <w:rsid w:val="00AF43AD"/>
    <w:rsid w:val="00AF6BA7"/>
    <w:rsid w:val="00B04EBD"/>
    <w:rsid w:val="00B0785A"/>
    <w:rsid w:val="00B115F0"/>
    <w:rsid w:val="00B118E4"/>
    <w:rsid w:val="00B1398F"/>
    <w:rsid w:val="00B15EF1"/>
    <w:rsid w:val="00B22F1B"/>
    <w:rsid w:val="00B24242"/>
    <w:rsid w:val="00B24728"/>
    <w:rsid w:val="00B250F6"/>
    <w:rsid w:val="00B30004"/>
    <w:rsid w:val="00B321F9"/>
    <w:rsid w:val="00B329CE"/>
    <w:rsid w:val="00B334A5"/>
    <w:rsid w:val="00B3437C"/>
    <w:rsid w:val="00B34DDA"/>
    <w:rsid w:val="00B3500A"/>
    <w:rsid w:val="00B37B8C"/>
    <w:rsid w:val="00B37E02"/>
    <w:rsid w:val="00B42494"/>
    <w:rsid w:val="00B45DEF"/>
    <w:rsid w:val="00B4696D"/>
    <w:rsid w:val="00B475FD"/>
    <w:rsid w:val="00B47EFE"/>
    <w:rsid w:val="00B50752"/>
    <w:rsid w:val="00B51D91"/>
    <w:rsid w:val="00B529AA"/>
    <w:rsid w:val="00B5597E"/>
    <w:rsid w:val="00B55ECE"/>
    <w:rsid w:val="00B56D30"/>
    <w:rsid w:val="00B6089A"/>
    <w:rsid w:val="00B63769"/>
    <w:rsid w:val="00B640D6"/>
    <w:rsid w:val="00B64605"/>
    <w:rsid w:val="00B65CC5"/>
    <w:rsid w:val="00B65F52"/>
    <w:rsid w:val="00B66D2C"/>
    <w:rsid w:val="00B67DFD"/>
    <w:rsid w:val="00B70C57"/>
    <w:rsid w:val="00B71086"/>
    <w:rsid w:val="00B72690"/>
    <w:rsid w:val="00B727B4"/>
    <w:rsid w:val="00B7512F"/>
    <w:rsid w:val="00B80BC8"/>
    <w:rsid w:val="00B8143C"/>
    <w:rsid w:val="00B820A7"/>
    <w:rsid w:val="00B82483"/>
    <w:rsid w:val="00B825AA"/>
    <w:rsid w:val="00B84E2F"/>
    <w:rsid w:val="00B87A82"/>
    <w:rsid w:val="00B923AB"/>
    <w:rsid w:val="00B9241B"/>
    <w:rsid w:val="00B92EDC"/>
    <w:rsid w:val="00B93E96"/>
    <w:rsid w:val="00B957B3"/>
    <w:rsid w:val="00B95A09"/>
    <w:rsid w:val="00BA4909"/>
    <w:rsid w:val="00BA4F0F"/>
    <w:rsid w:val="00BA50D2"/>
    <w:rsid w:val="00BA5B6C"/>
    <w:rsid w:val="00BB0A26"/>
    <w:rsid w:val="00BB1B11"/>
    <w:rsid w:val="00BB1B77"/>
    <w:rsid w:val="00BB328C"/>
    <w:rsid w:val="00BB41E6"/>
    <w:rsid w:val="00BB459C"/>
    <w:rsid w:val="00BB5EDD"/>
    <w:rsid w:val="00BB6A92"/>
    <w:rsid w:val="00BB6D1B"/>
    <w:rsid w:val="00BC0134"/>
    <w:rsid w:val="00BC0339"/>
    <w:rsid w:val="00BC0FA3"/>
    <w:rsid w:val="00BC11E9"/>
    <w:rsid w:val="00BC1F1D"/>
    <w:rsid w:val="00BC21D6"/>
    <w:rsid w:val="00BC493A"/>
    <w:rsid w:val="00BC51F9"/>
    <w:rsid w:val="00BC5F96"/>
    <w:rsid w:val="00BC67D3"/>
    <w:rsid w:val="00BC7367"/>
    <w:rsid w:val="00BC7757"/>
    <w:rsid w:val="00BD1355"/>
    <w:rsid w:val="00BD2EA7"/>
    <w:rsid w:val="00BD4EFB"/>
    <w:rsid w:val="00BD592E"/>
    <w:rsid w:val="00BD68C5"/>
    <w:rsid w:val="00BD70C8"/>
    <w:rsid w:val="00BD7E00"/>
    <w:rsid w:val="00BE06B7"/>
    <w:rsid w:val="00BE2253"/>
    <w:rsid w:val="00BE22CC"/>
    <w:rsid w:val="00BE5A60"/>
    <w:rsid w:val="00BF05BF"/>
    <w:rsid w:val="00BF0791"/>
    <w:rsid w:val="00BF1961"/>
    <w:rsid w:val="00BF1B04"/>
    <w:rsid w:val="00BF1BFE"/>
    <w:rsid w:val="00BF256E"/>
    <w:rsid w:val="00BF3396"/>
    <w:rsid w:val="00BF6A64"/>
    <w:rsid w:val="00BF72FE"/>
    <w:rsid w:val="00BF73EC"/>
    <w:rsid w:val="00C02B0A"/>
    <w:rsid w:val="00C03EA0"/>
    <w:rsid w:val="00C057EC"/>
    <w:rsid w:val="00C05E10"/>
    <w:rsid w:val="00C1295A"/>
    <w:rsid w:val="00C135ED"/>
    <w:rsid w:val="00C1498C"/>
    <w:rsid w:val="00C15620"/>
    <w:rsid w:val="00C1694A"/>
    <w:rsid w:val="00C17EE1"/>
    <w:rsid w:val="00C20FFD"/>
    <w:rsid w:val="00C210F5"/>
    <w:rsid w:val="00C238CF"/>
    <w:rsid w:val="00C247D3"/>
    <w:rsid w:val="00C24916"/>
    <w:rsid w:val="00C24FB1"/>
    <w:rsid w:val="00C270E1"/>
    <w:rsid w:val="00C27F22"/>
    <w:rsid w:val="00C3005C"/>
    <w:rsid w:val="00C319D2"/>
    <w:rsid w:val="00C330D0"/>
    <w:rsid w:val="00C33D12"/>
    <w:rsid w:val="00C37D56"/>
    <w:rsid w:val="00C37F0E"/>
    <w:rsid w:val="00C4039C"/>
    <w:rsid w:val="00C40E7F"/>
    <w:rsid w:val="00C417B0"/>
    <w:rsid w:val="00C4244E"/>
    <w:rsid w:val="00C426C0"/>
    <w:rsid w:val="00C4392C"/>
    <w:rsid w:val="00C43F85"/>
    <w:rsid w:val="00C44761"/>
    <w:rsid w:val="00C44C28"/>
    <w:rsid w:val="00C50433"/>
    <w:rsid w:val="00C52199"/>
    <w:rsid w:val="00C535F4"/>
    <w:rsid w:val="00C53D39"/>
    <w:rsid w:val="00C53F7B"/>
    <w:rsid w:val="00C55CF8"/>
    <w:rsid w:val="00C55D95"/>
    <w:rsid w:val="00C613D0"/>
    <w:rsid w:val="00C617E5"/>
    <w:rsid w:val="00C64EA2"/>
    <w:rsid w:val="00C70A26"/>
    <w:rsid w:val="00C71D33"/>
    <w:rsid w:val="00C73536"/>
    <w:rsid w:val="00C800AC"/>
    <w:rsid w:val="00C80653"/>
    <w:rsid w:val="00C835C4"/>
    <w:rsid w:val="00C838EB"/>
    <w:rsid w:val="00C843B8"/>
    <w:rsid w:val="00C85226"/>
    <w:rsid w:val="00C87036"/>
    <w:rsid w:val="00C87481"/>
    <w:rsid w:val="00C90A38"/>
    <w:rsid w:val="00C91EE4"/>
    <w:rsid w:val="00C94532"/>
    <w:rsid w:val="00C96C30"/>
    <w:rsid w:val="00C97E2E"/>
    <w:rsid w:val="00CA2075"/>
    <w:rsid w:val="00CA2C50"/>
    <w:rsid w:val="00CA2F5D"/>
    <w:rsid w:val="00CA3A2A"/>
    <w:rsid w:val="00CA48C3"/>
    <w:rsid w:val="00CA4A46"/>
    <w:rsid w:val="00CA5452"/>
    <w:rsid w:val="00CA60E6"/>
    <w:rsid w:val="00CB00BD"/>
    <w:rsid w:val="00CB09AB"/>
    <w:rsid w:val="00CB2745"/>
    <w:rsid w:val="00CB2DC5"/>
    <w:rsid w:val="00CB3C8E"/>
    <w:rsid w:val="00CB40D3"/>
    <w:rsid w:val="00CB498F"/>
    <w:rsid w:val="00CB6777"/>
    <w:rsid w:val="00CB6DA5"/>
    <w:rsid w:val="00CB7559"/>
    <w:rsid w:val="00CC12EA"/>
    <w:rsid w:val="00CC1BF9"/>
    <w:rsid w:val="00CC7629"/>
    <w:rsid w:val="00CD0527"/>
    <w:rsid w:val="00CD5218"/>
    <w:rsid w:val="00CE0C2A"/>
    <w:rsid w:val="00CE13F0"/>
    <w:rsid w:val="00CE194D"/>
    <w:rsid w:val="00CE22C0"/>
    <w:rsid w:val="00CF1BFC"/>
    <w:rsid w:val="00CF2049"/>
    <w:rsid w:val="00CF4E55"/>
    <w:rsid w:val="00CF5D93"/>
    <w:rsid w:val="00CF6D57"/>
    <w:rsid w:val="00D0004F"/>
    <w:rsid w:val="00D01CCE"/>
    <w:rsid w:val="00D03B64"/>
    <w:rsid w:val="00D03F3C"/>
    <w:rsid w:val="00D043E9"/>
    <w:rsid w:val="00D045FC"/>
    <w:rsid w:val="00D102F8"/>
    <w:rsid w:val="00D113B8"/>
    <w:rsid w:val="00D11DAF"/>
    <w:rsid w:val="00D12400"/>
    <w:rsid w:val="00D15223"/>
    <w:rsid w:val="00D20DF4"/>
    <w:rsid w:val="00D21D5A"/>
    <w:rsid w:val="00D226E2"/>
    <w:rsid w:val="00D23F47"/>
    <w:rsid w:val="00D26CD4"/>
    <w:rsid w:val="00D309FA"/>
    <w:rsid w:val="00D3110C"/>
    <w:rsid w:val="00D31362"/>
    <w:rsid w:val="00D31423"/>
    <w:rsid w:val="00D4111B"/>
    <w:rsid w:val="00D42101"/>
    <w:rsid w:val="00D45BB8"/>
    <w:rsid w:val="00D47909"/>
    <w:rsid w:val="00D47AD2"/>
    <w:rsid w:val="00D47AF1"/>
    <w:rsid w:val="00D5044A"/>
    <w:rsid w:val="00D51BA2"/>
    <w:rsid w:val="00D52D56"/>
    <w:rsid w:val="00D55856"/>
    <w:rsid w:val="00D60165"/>
    <w:rsid w:val="00D61E12"/>
    <w:rsid w:val="00D61E4F"/>
    <w:rsid w:val="00D63C50"/>
    <w:rsid w:val="00D67F4C"/>
    <w:rsid w:val="00D71950"/>
    <w:rsid w:val="00D74594"/>
    <w:rsid w:val="00D76169"/>
    <w:rsid w:val="00D839DA"/>
    <w:rsid w:val="00D83EFC"/>
    <w:rsid w:val="00D83FDD"/>
    <w:rsid w:val="00D85BEE"/>
    <w:rsid w:val="00D865C4"/>
    <w:rsid w:val="00D868D8"/>
    <w:rsid w:val="00D87782"/>
    <w:rsid w:val="00D90D9F"/>
    <w:rsid w:val="00D93FD1"/>
    <w:rsid w:val="00D948EC"/>
    <w:rsid w:val="00D95448"/>
    <w:rsid w:val="00DA0556"/>
    <w:rsid w:val="00DA1909"/>
    <w:rsid w:val="00DA25B9"/>
    <w:rsid w:val="00DA308A"/>
    <w:rsid w:val="00DA57D6"/>
    <w:rsid w:val="00DB1B79"/>
    <w:rsid w:val="00DB407B"/>
    <w:rsid w:val="00DB55F7"/>
    <w:rsid w:val="00DB741C"/>
    <w:rsid w:val="00DC12B1"/>
    <w:rsid w:val="00DC1855"/>
    <w:rsid w:val="00DC2D11"/>
    <w:rsid w:val="00DC3D7E"/>
    <w:rsid w:val="00DC4EAC"/>
    <w:rsid w:val="00DC58AB"/>
    <w:rsid w:val="00DC712A"/>
    <w:rsid w:val="00DD1918"/>
    <w:rsid w:val="00DD64A0"/>
    <w:rsid w:val="00DE075E"/>
    <w:rsid w:val="00DE3173"/>
    <w:rsid w:val="00DE4ADB"/>
    <w:rsid w:val="00DE4D3B"/>
    <w:rsid w:val="00DE5459"/>
    <w:rsid w:val="00DE5FBC"/>
    <w:rsid w:val="00DE6CA2"/>
    <w:rsid w:val="00DE7874"/>
    <w:rsid w:val="00DF1776"/>
    <w:rsid w:val="00DF2623"/>
    <w:rsid w:val="00DF625D"/>
    <w:rsid w:val="00E00AEC"/>
    <w:rsid w:val="00E01059"/>
    <w:rsid w:val="00E058B3"/>
    <w:rsid w:val="00E07411"/>
    <w:rsid w:val="00E07A30"/>
    <w:rsid w:val="00E115AD"/>
    <w:rsid w:val="00E135BF"/>
    <w:rsid w:val="00E203D6"/>
    <w:rsid w:val="00E225CE"/>
    <w:rsid w:val="00E22622"/>
    <w:rsid w:val="00E2282E"/>
    <w:rsid w:val="00E2286C"/>
    <w:rsid w:val="00E2353C"/>
    <w:rsid w:val="00E23904"/>
    <w:rsid w:val="00E24175"/>
    <w:rsid w:val="00E26C41"/>
    <w:rsid w:val="00E27133"/>
    <w:rsid w:val="00E308D3"/>
    <w:rsid w:val="00E322E8"/>
    <w:rsid w:val="00E350AA"/>
    <w:rsid w:val="00E37251"/>
    <w:rsid w:val="00E43069"/>
    <w:rsid w:val="00E43333"/>
    <w:rsid w:val="00E4366D"/>
    <w:rsid w:val="00E46AE1"/>
    <w:rsid w:val="00E47551"/>
    <w:rsid w:val="00E52835"/>
    <w:rsid w:val="00E57851"/>
    <w:rsid w:val="00E65FCA"/>
    <w:rsid w:val="00E66084"/>
    <w:rsid w:val="00E6625B"/>
    <w:rsid w:val="00E66D03"/>
    <w:rsid w:val="00E719F5"/>
    <w:rsid w:val="00E71E1F"/>
    <w:rsid w:val="00E74C8D"/>
    <w:rsid w:val="00E80F0A"/>
    <w:rsid w:val="00E813B9"/>
    <w:rsid w:val="00E83669"/>
    <w:rsid w:val="00E84019"/>
    <w:rsid w:val="00E8535B"/>
    <w:rsid w:val="00E85A53"/>
    <w:rsid w:val="00E86916"/>
    <w:rsid w:val="00E90804"/>
    <w:rsid w:val="00E91D3A"/>
    <w:rsid w:val="00E920D3"/>
    <w:rsid w:val="00E92175"/>
    <w:rsid w:val="00E92940"/>
    <w:rsid w:val="00E93EC1"/>
    <w:rsid w:val="00EA4059"/>
    <w:rsid w:val="00EA5983"/>
    <w:rsid w:val="00EB0FC0"/>
    <w:rsid w:val="00EB258D"/>
    <w:rsid w:val="00EB2BB4"/>
    <w:rsid w:val="00EB469F"/>
    <w:rsid w:val="00EB6B85"/>
    <w:rsid w:val="00EB6CF5"/>
    <w:rsid w:val="00EC0193"/>
    <w:rsid w:val="00EC096A"/>
    <w:rsid w:val="00EC2FD5"/>
    <w:rsid w:val="00EC5AC5"/>
    <w:rsid w:val="00EC5B33"/>
    <w:rsid w:val="00ED0074"/>
    <w:rsid w:val="00ED02E2"/>
    <w:rsid w:val="00ED04C8"/>
    <w:rsid w:val="00ED2BD8"/>
    <w:rsid w:val="00ED393C"/>
    <w:rsid w:val="00ED3C9B"/>
    <w:rsid w:val="00ED54D6"/>
    <w:rsid w:val="00ED5625"/>
    <w:rsid w:val="00EE2200"/>
    <w:rsid w:val="00EE29AB"/>
    <w:rsid w:val="00EE4057"/>
    <w:rsid w:val="00EE408E"/>
    <w:rsid w:val="00EF05FE"/>
    <w:rsid w:val="00EF0AA4"/>
    <w:rsid w:val="00EF2A77"/>
    <w:rsid w:val="00EF3997"/>
    <w:rsid w:val="00EF4A43"/>
    <w:rsid w:val="00EF588C"/>
    <w:rsid w:val="00EF58FC"/>
    <w:rsid w:val="00EF6076"/>
    <w:rsid w:val="00EF7631"/>
    <w:rsid w:val="00F037EA"/>
    <w:rsid w:val="00F04A03"/>
    <w:rsid w:val="00F07ADA"/>
    <w:rsid w:val="00F11B21"/>
    <w:rsid w:val="00F14252"/>
    <w:rsid w:val="00F14D01"/>
    <w:rsid w:val="00F16A6D"/>
    <w:rsid w:val="00F20A47"/>
    <w:rsid w:val="00F2514E"/>
    <w:rsid w:val="00F333B8"/>
    <w:rsid w:val="00F345FB"/>
    <w:rsid w:val="00F363C2"/>
    <w:rsid w:val="00F36F31"/>
    <w:rsid w:val="00F40D3B"/>
    <w:rsid w:val="00F412CD"/>
    <w:rsid w:val="00F4264F"/>
    <w:rsid w:val="00F44157"/>
    <w:rsid w:val="00F459CF"/>
    <w:rsid w:val="00F4620C"/>
    <w:rsid w:val="00F52B01"/>
    <w:rsid w:val="00F53E95"/>
    <w:rsid w:val="00F54E9F"/>
    <w:rsid w:val="00F604A2"/>
    <w:rsid w:val="00F61276"/>
    <w:rsid w:val="00F62E48"/>
    <w:rsid w:val="00F63B64"/>
    <w:rsid w:val="00F6442A"/>
    <w:rsid w:val="00F6513A"/>
    <w:rsid w:val="00F656EE"/>
    <w:rsid w:val="00F72F6A"/>
    <w:rsid w:val="00F8011D"/>
    <w:rsid w:val="00F81696"/>
    <w:rsid w:val="00F83563"/>
    <w:rsid w:val="00F84704"/>
    <w:rsid w:val="00F85C1B"/>
    <w:rsid w:val="00F9012D"/>
    <w:rsid w:val="00F920E9"/>
    <w:rsid w:val="00F92D8A"/>
    <w:rsid w:val="00F95BA7"/>
    <w:rsid w:val="00F96884"/>
    <w:rsid w:val="00F96F85"/>
    <w:rsid w:val="00FA0D06"/>
    <w:rsid w:val="00FA42A0"/>
    <w:rsid w:val="00FA5CC1"/>
    <w:rsid w:val="00FA6781"/>
    <w:rsid w:val="00FA711A"/>
    <w:rsid w:val="00FB024B"/>
    <w:rsid w:val="00FB05F4"/>
    <w:rsid w:val="00FB0DA7"/>
    <w:rsid w:val="00FB1690"/>
    <w:rsid w:val="00FB30FA"/>
    <w:rsid w:val="00FB3496"/>
    <w:rsid w:val="00FB3DD0"/>
    <w:rsid w:val="00FB59ED"/>
    <w:rsid w:val="00FB6C37"/>
    <w:rsid w:val="00FC0337"/>
    <w:rsid w:val="00FC0515"/>
    <w:rsid w:val="00FC1127"/>
    <w:rsid w:val="00FC2998"/>
    <w:rsid w:val="00FC3EBA"/>
    <w:rsid w:val="00FD138D"/>
    <w:rsid w:val="00FD4277"/>
    <w:rsid w:val="00FD437D"/>
    <w:rsid w:val="00FD6E6C"/>
    <w:rsid w:val="00FD7107"/>
    <w:rsid w:val="00FE018B"/>
    <w:rsid w:val="00FE1674"/>
    <w:rsid w:val="00FF06F2"/>
    <w:rsid w:val="00FF2A0A"/>
    <w:rsid w:val="00FF340C"/>
    <w:rsid w:val="00FF3AFF"/>
    <w:rsid w:val="00FF435B"/>
    <w:rsid w:val="00FF56AD"/>
    <w:rsid w:val="00FF66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EA0389-33DD-4165-9191-6C48CD7F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 w:type="paragraph" w:customStyle="1" w:styleId="Default">
    <w:name w:val="Default"/>
    <w:rsid w:val="00220E02"/>
    <w:pPr>
      <w:autoSpaceDE w:val="0"/>
      <w:autoSpaceDN w:val="0"/>
      <w:adjustRightInd w:val="0"/>
      <w:spacing w:after="0" w:line="240" w:lineRule="auto"/>
    </w:pPr>
    <w:rPr>
      <w:rFonts w:ascii="Times New Roman" w:eastAsia="Calibri" w:hAnsi="Times New Roman" w:cs="Times New Roman"/>
      <w:color w:val="000000"/>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0438-320A-471C-AB2B-0B3C62CB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Rufaro Deshe</cp:lastModifiedBy>
  <cp:revision>2</cp:revision>
  <cp:lastPrinted>2022-09-26T11:43:00Z</cp:lastPrinted>
  <dcterms:created xsi:type="dcterms:W3CDTF">2022-10-10T13:38:00Z</dcterms:created>
  <dcterms:modified xsi:type="dcterms:W3CDTF">2022-10-10T13:38:00Z</dcterms:modified>
</cp:coreProperties>
</file>