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1CA6C" w14:textId="247D034A" w:rsidR="00FE6A3F" w:rsidRDefault="00FE6A3F" w:rsidP="00FE6A3F">
      <w:pPr>
        <w:spacing w:line="360" w:lineRule="auto"/>
        <w:rPr>
          <w:rFonts w:ascii="Times New Roman" w:hAnsi="Times New Roman" w:cs="Times New Roman"/>
          <w:b/>
          <w:sz w:val="24"/>
          <w:szCs w:val="24"/>
        </w:rPr>
      </w:pPr>
      <w:r w:rsidRPr="00FE6A3F">
        <w:rPr>
          <w:rFonts w:ascii="Times New Roman" w:hAnsi="Times New Roman" w:cs="Times New Roman"/>
          <w:b/>
          <w:sz w:val="24"/>
          <w:szCs w:val="24"/>
          <w:u w:val="single"/>
        </w:rPr>
        <w:t>REPORTABLE</w:t>
      </w:r>
      <w:r>
        <w:rPr>
          <w:rFonts w:ascii="Times New Roman" w:hAnsi="Times New Roman" w:cs="Times New Roman"/>
          <w:b/>
          <w:sz w:val="24"/>
          <w:szCs w:val="24"/>
        </w:rPr>
        <w:tab/>
        <w:t>(</w:t>
      </w:r>
      <w:r w:rsidR="00680C62">
        <w:rPr>
          <w:rFonts w:ascii="Times New Roman" w:hAnsi="Times New Roman" w:cs="Times New Roman"/>
          <w:b/>
          <w:sz w:val="24"/>
          <w:szCs w:val="24"/>
        </w:rPr>
        <w:t>37</w:t>
      </w:r>
      <w:r>
        <w:rPr>
          <w:rFonts w:ascii="Times New Roman" w:hAnsi="Times New Roman" w:cs="Times New Roman"/>
          <w:b/>
          <w:sz w:val="24"/>
          <w:szCs w:val="24"/>
        </w:rPr>
        <w:t>)</w:t>
      </w:r>
    </w:p>
    <w:p w14:paraId="0CAA8F3A" w14:textId="77777777" w:rsidR="00FE6A3F" w:rsidRDefault="00FE6A3F" w:rsidP="00EC63DF">
      <w:pPr>
        <w:spacing w:line="360" w:lineRule="auto"/>
        <w:jc w:val="center"/>
        <w:rPr>
          <w:rFonts w:ascii="Times New Roman" w:hAnsi="Times New Roman" w:cs="Times New Roman"/>
          <w:b/>
          <w:sz w:val="24"/>
          <w:szCs w:val="24"/>
        </w:rPr>
      </w:pPr>
    </w:p>
    <w:p w14:paraId="6DEB8523" w14:textId="66DE578B" w:rsidR="00EC63DF" w:rsidRPr="00FE6A3F" w:rsidRDefault="00680C62" w:rsidP="00DF290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RESERVE     </w:t>
      </w:r>
      <w:r w:rsidR="00EC63DF" w:rsidRPr="00FE6A3F">
        <w:rPr>
          <w:rFonts w:ascii="Times New Roman" w:hAnsi="Times New Roman" w:cs="Times New Roman"/>
          <w:b/>
          <w:sz w:val="24"/>
          <w:szCs w:val="24"/>
        </w:rPr>
        <w:t xml:space="preserve">BANK </w:t>
      </w:r>
      <w:r>
        <w:rPr>
          <w:rFonts w:ascii="Times New Roman" w:hAnsi="Times New Roman" w:cs="Times New Roman"/>
          <w:b/>
          <w:sz w:val="24"/>
          <w:szCs w:val="24"/>
        </w:rPr>
        <w:t xml:space="preserve">    OF     </w:t>
      </w:r>
      <w:r w:rsidR="00EC63DF" w:rsidRPr="00FE6A3F">
        <w:rPr>
          <w:rFonts w:ascii="Times New Roman" w:hAnsi="Times New Roman" w:cs="Times New Roman"/>
          <w:b/>
          <w:sz w:val="24"/>
          <w:szCs w:val="24"/>
        </w:rPr>
        <w:t>ZIMBABWE</w:t>
      </w:r>
    </w:p>
    <w:p w14:paraId="7F5F9336" w14:textId="2B707C3A" w:rsidR="00EC63DF" w:rsidRPr="00FE6A3F" w:rsidRDefault="00FE6A3F" w:rsidP="00DF2902">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109F766E" w14:textId="7AD16C8C" w:rsidR="00EC63DF" w:rsidRPr="00FE6A3F" w:rsidRDefault="00EC63DF" w:rsidP="00DF2902">
      <w:pPr>
        <w:spacing w:after="0" w:line="240" w:lineRule="auto"/>
        <w:jc w:val="center"/>
        <w:rPr>
          <w:rFonts w:ascii="Times New Roman" w:hAnsi="Times New Roman" w:cs="Times New Roman"/>
          <w:b/>
          <w:sz w:val="24"/>
          <w:szCs w:val="24"/>
        </w:rPr>
      </w:pPr>
      <w:r w:rsidRPr="00FE6A3F">
        <w:rPr>
          <w:rFonts w:ascii="Times New Roman" w:hAnsi="Times New Roman" w:cs="Times New Roman"/>
          <w:b/>
          <w:sz w:val="24"/>
          <w:szCs w:val="24"/>
        </w:rPr>
        <w:t xml:space="preserve">PHILTON </w:t>
      </w:r>
      <w:r w:rsidR="00680C62">
        <w:rPr>
          <w:rFonts w:ascii="Times New Roman" w:hAnsi="Times New Roman" w:cs="Times New Roman"/>
          <w:b/>
          <w:sz w:val="24"/>
          <w:szCs w:val="24"/>
        </w:rPr>
        <w:t xml:space="preserve">    </w:t>
      </w:r>
      <w:r w:rsidRPr="00FE6A3F">
        <w:rPr>
          <w:rFonts w:ascii="Times New Roman" w:hAnsi="Times New Roman" w:cs="Times New Roman"/>
          <w:b/>
          <w:sz w:val="24"/>
          <w:szCs w:val="24"/>
        </w:rPr>
        <w:t>MAKENA</w:t>
      </w:r>
    </w:p>
    <w:p w14:paraId="3E7E3C34" w14:textId="77777777" w:rsidR="00FE6A3F" w:rsidRDefault="00FE6A3F" w:rsidP="00A8434C">
      <w:pPr>
        <w:spacing w:line="240" w:lineRule="auto"/>
        <w:rPr>
          <w:rFonts w:ascii="Times New Roman" w:hAnsi="Times New Roman" w:cs="Times New Roman"/>
          <w:b/>
          <w:sz w:val="24"/>
          <w:szCs w:val="24"/>
        </w:rPr>
      </w:pPr>
    </w:p>
    <w:p w14:paraId="0BD87C32" w14:textId="77777777" w:rsidR="00FE6A3F" w:rsidRDefault="00FE6A3F" w:rsidP="00A8434C">
      <w:pPr>
        <w:spacing w:line="240" w:lineRule="auto"/>
        <w:rPr>
          <w:rFonts w:ascii="Times New Roman" w:hAnsi="Times New Roman" w:cs="Times New Roman"/>
          <w:b/>
          <w:sz w:val="24"/>
          <w:szCs w:val="24"/>
        </w:rPr>
      </w:pPr>
    </w:p>
    <w:p w14:paraId="7FBA1124" w14:textId="0B475998" w:rsidR="00FE6A3F" w:rsidRDefault="00EC63DF" w:rsidP="00FE6A3F">
      <w:pPr>
        <w:spacing w:line="240" w:lineRule="auto"/>
        <w:rPr>
          <w:rFonts w:ascii="Times New Roman" w:hAnsi="Times New Roman" w:cs="Times New Roman"/>
          <w:sz w:val="24"/>
          <w:szCs w:val="24"/>
        </w:rPr>
      </w:pPr>
      <w:r w:rsidRPr="00FE6A3F">
        <w:rPr>
          <w:rFonts w:ascii="Times New Roman" w:hAnsi="Times New Roman" w:cs="Times New Roman"/>
          <w:b/>
          <w:sz w:val="24"/>
          <w:szCs w:val="24"/>
        </w:rPr>
        <w:t>SUPREME COURT OF ZIMBABWE</w:t>
      </w:r>
      <w:r w:rsidR="008C7FF0" w:rsidRPr="00FE6A3F">
        <w:rPr>
          <w:rFonts w:ascii="Times New Roman" w:hAnsi="Times New Roman" w:cs="Times New Roman"/>
          <w:b/>
          <w:sz w:val="24"/>
          <w:szCs w:val="24"/>
        </w:rPr>
        <w:br/>
      </w:r>
      <w:r w:rsidR="0026591E" w:rsidRPr="00FE6A3F">
        <w:rPr>
          <w:rFonts w:ascii="Times New Roman" w:hAnsi="Times New Roman" w:cs="Times New Roman"/>
          <w:b/>
          <w:sz w:val="24"/>
          <w:szCs w:val="24"/>
        </w:rPr>
        <w:t xml:space="preserve">UCHENA JA, </w:t>
      </w:r>
      <w:r w:rsidR="003256B4" w:rsidRPr="00FE6A3F">
        <w:rPr>
          <w:rFonts w:ascii="Times New Roman" w:hAnsi="Times New Roman" w:cs="Times New Roman"/>
          <w:b/>
          <w:sz w:val="24"/>
          <w:szCs w:val="24"/>
        </w:rPr>
        <w:t>CHITAKUNYE JA</w:t>
      </w:r>
      <w:r w:rsidR="0026591E" w:rsidRPr="00FE6A3F">
        <w:rPr>
          <w:rFonts w:ascii="Times New Roman" w:hAnsi="Times New Roman" w:cs="Times New Roman"/>
          <w:b/>
          <w:sz w:val="24"/>
          <w:szCs w:val="24"/>
        </w:rPr>
        <w:t xml:space="preserve"> &amp;</w:t>
      </w:r>
      <w:r w:rsidR="003256B4" w:rsidRPr="00FE6A3F">
        <w:rPr>
          <w:rFonts w:ascii="Times New Roman" w:hAnsi="Times New Roman" w:cs="Times New Roman"/>
          <w:b/>
          <w:sz w:val="24"/>
          <w:szCs w:val="24"/>
        </w:rPr>
        <w:t xml:space="preserve"> MUSAKWA JA</w:t>
      </w:r>
      <w:r w:rsidR="008C7FF0" w:rsidRPr="00FE6A3F">
        <w:rPr>
          <w:rFonts w:ascii="Times New Roman" w:hAnsi="Times New Roman" w:cs="Times New Roman"/>
          <w:b/>
          <w:sz w:val="24"/>
          <w:szCs w:val="24"/>
        </w:rPr>
        <w:br/>
      </w:r>
      <w:r w:rsidRPr="00FE6A3F">
        <w:rPr>
          <w:rFonts w:ascii="Times New Roman" w:hAnsi="Times New Roman" w:cs="Times New Roman"/>
          <w:b/>
          <w:sz w:val="24"/>
          <w:szCs w:val="24"/>
        </w:rPr>
        <w:t>HARARE:</w:t>
      </w:r>
      <w:r w:rsidR="00FE6A3F">
        <w:rPr>
          <w:rFonts w:ascii="Times New Roman" w:hAnsi="Times New Roman" w:cs="Times New Roman"/>
          <w:b/>
          <w:sz w:val="24"/>
          <w:szCs w:val="24"/>
        </w:rPr>
        <w:t xml:space="preserve"> 14 &amp;</w:t>
      </w:r>
      <w:r w:rsidR="00D26DD0" w:rsidRPr="00FE6A3F">
        <w:rPr>
          <w:rFonts w:ascii="Times New Roman" w:hAnsi="Times New Roman" w:cs="Times New Roman"/>
          <w:b/>
          <w:sz w:val="24"/>
          <w:szCs w:val="24"/>
        </w:rPr>
        <w:t xml:space="preserve"> 26 </w:t>
      </w:r>
      <w:r w:rsidR="00FE6A3F" w:rsidRPr="00FE6A3F">
        <w:rPr>
          <w:rFonts w:ascii="Times New Roman" w:hAnsi="Times New Roman" w:cs="Times New Roman"/>
          <w:b/>
          <w:sz w:val="24"/>
          <w:szCs w:val="24"/>
        </w:rPr>
        <w:t xml:space="preserve">JULY </w:t>
      </w:r>
      <w:r w:rsidR="00FE6A3F">
        <w:rPr>
          <w:rFonts w:ascii="Times New Roman" w:hAnsi="Times New Roman" w:cs="Times New Roman"/>
          <w:b/>
          <w:sz w:val="24"/>
          <w:szCs w:val="24"/>
        </w:rPr>
        <w:t>2023 &amp;</w:t>
      </w:r>
      <w:r w:rsidR="00641300">
        <w:rPr>
          <w:rFonts w:ascii="Times New Roman" w:hAnsi="Times New Roman" w:cs="Times New Roman"/>
          <w:b/>
          <w:sz w:val="24"/>
          <w:szCs w:val="24"/>
        </w:rPr>
        <w:t xml:space="preserve"> 28 MARCH </w:t>
      </w:r>
      <w:r w:rsidR="00D26DD0" w:rsidRPr="00FE6A3F">
        <w:rPr>
          <w:rFonts w:ascii="Times New Roman" w:hAnsi="Times New Roman" w:cs="Times New Roman"/>
          <w:b/>
          <w:sz w:val="24"/>
          <w:szCs w:val="24"/>
        </w:rPr>
        <w:t>2024</w:t>
      </w:r>
      <w:r w:rsidR="008C7FF0" w:rsidRPr="00FE6A3F">
        <w:rPr>
          <w:rFonts w:ascii="Times New Roman" w:hAnsi="Times New Roman" w:cs="Times New Roman"/>
          <w:b/>
          <w:sz w:val="24"/>
          <w:szCs w:val="24"/>
        </w:rPr>
        <w:t xml:space="preserve"> </w:t>
      </w:r>
    </w:p>
    <w:p w14:paraId="7F384AA1" w14:textId="77777777" w:rsidR="00FE6A3F" w:rsidRDefault="00FE6A3F" w:rsidP="00FE6A3F">
      <w:pPr>
        <w:spacing w:line="240" w:lineRule="auto"/>
        <w:rPr>
          <w:rFonts w:ascii="Times New Roman" w:hAnsi="Times New Roman" w:cs="Times New Roman"/>
          <w:sz w:val="24"/>
          <w:szCs w:val="24"/>
        </w:rPr>
      </w:pPr>
    </w:p>
    <w:p w14:paraId="2D93F654" w14:textId="77777777" w:rsidR="00FE6A3F" w:rsidRDefault="00FE6A3F" w:rsidP="00FE6A3F">
      <w:pPr>
        <w:spacing w:line="240" w:lineRule="auto"/>
        <w:rPr>
          <w:rFonts w:ascii="Times New Roman" w:hAnsi="Times New Roman" w:cs="Times New Roman"/>
          <w:sz w:val="24"/>
          <w:szCs w:val="24"/>
        </w:rPr>
      </w:pPr>
    </w:p>
    <w:p w14:paraId="40C62744" w14:textId="297474D6" w:rsidR="00EC63DF" w:rsidRPr="00FE6A3F" w:rsidRDefault="00FE6A3F" w:rsidP="00DF2902">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 </w:t>
      </w:r>
      <w:proofErr w:type="spellStart"/>
      <w:r w:rsidR="00EC63DF" w:rsidRPr="00FE6A3F">
        <w:rPr>
          <w:rFonts w:ascii="Times New Roman" w:hAnsi="Times New Roman" w:cs="Times New Roman"/>
          <w:i/>
          <w:sz w:val="24"/>
          <w:szCs w:val="24"/>
        </w:rPr>
        <w:t>Siyawareva</w:t>
      </w:r>
      <w:proofErr w:type="spellEnd"/>
      <w:r w:rsidR="00EC63DF" w:rsidRPr="00FE6A3F">
        <w:rPr>
          <w:rFonts w:ascii="Times New Roman" w:hAnsi="Times New Roman" w:cs="Times New Roman"/>
          <w:sz w:val="24"/>
          <w:szCs w:val="24"/>
        </w:rPr>
        <w:t>, for the appellant</w:t>
      </w:r>
    </w:p>
    <w:p w14:paraId="0CDD3C70" w14:textId="0FD8C7F0" w:rsidR="00EC63DF" w:rsidRPr="00FE6A3F" w:rsidRDefault="00FE6A3F" w:rsidP="00DF2902">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V. </w:t>
      </w:r>
      <w:proofErr w:type="spellStart"/>
      <w:r w:rsidR="00EC63DF" w:rsidRPr="00FE6A3F">
        <w:rPr>
          <w:rFonts w:ascii="Times New Roman" w:hAnsi="Times New Roman" w:cs="Times New Roman"/>
          <w:i/>
          <w:sz w:val="24"/>
          <w:szCs w:val="24"/>
        </w:rPr>
        <w:t>Mukwachari</w:t>
      </w:r>
      <w:proofErr w:type="spellEnd"/>
      <w:r w:rsidR="00EC63DF" w:rsidRPr="00FE6A3F">
        <w:rPr>
          <w:rFonts w:ascii="Times New Roman" w:hAnsi="Times New Roman" w:cs="Times New Roman"/>
          <w:sz w:val="24"/>
          <w:szCs w:val="24"/>
        </w:rPr>
        <w:t>, for the respondent</w:t>
      </w:r>
    </w:p>
    <w:p w14:paraId="1E645B46" w14:textId="77777777" w:rsidR="0014486B" w:rsidRPr="00FE6A3F" w:rsidRDefault="0014486B" w:rsidP="00EC63DF">
      <w:pPr>
        <w:spacing w:line="360" w:lineRule="auto"/>
        <w:jc w:val="both"/>
        <w:rPr>
          <w:rFonts w:ascii="Times New Roman" w:hAnsi="Times New Roman" w:cs="Times New Roman"/>
          <w:sz w:val="24"/>
          <w:szCs w:val="24"/>
        </w:rPr>
      </w:pPr>
    </w:p>
    <w:p w14:paraId="6DB2A614" w14:textId="04B12BC6" w:rsidR="00F35073" w:rsidRPr="00FE6A3F" w:rsidRDefault="0014486B" w:rsidP="00FE6A3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b/>
          <w:sz w:val="24"/>
          <w:szCs w:val="24"/>
        </w:rPr>
        <w:t>MUSAKWA JA</w:t>
      </w:r>
      <w:r w:rsidR="00895384">
        <w:rPr>
          <w:rFonts w:ascii="Times New Roman" w:hAnsi="Times New Roman" w:cs="Times New Roman"/>
          <w:sz w:val="24"/>
          <w:szCs w:val="24"/>
        </w:rPr>
        <w:t>:</w:t>
      </w:r>
      <w:r w:rsidR="00895384">
        <w:rPr>
          <w:rFonts w:ascii="Times New Roman" w:hAnsi="Times New Roman" w:cs="Times New Roman"/>
          <w:sz w:val="24"/>
          <w:szCs w:val="24"/>
        </w:rPr>
        <w:tab/>
        <w:t xml:space="preserve">     </w:t>
      </w:r>
      <w:r w:rsidRPr="00FE6A3F">
        <w:rPr>
          <w:rFonts w:ascii="Times New Roman" w:hAnsi="Times New Roman" w:cs="Times New Roman"/>
          <w:sz w:val="24"/>
          <w:szCs w:val="24"/>
        </w:rPr>
        <w:t xml:space="preserve">This is an appeal against the whole judgment of the Labour Court </w:t>
      </w:r>
      <w:r w:rsidR="00BC52B3">
        <w:rPr>
          <w:rFonts w:ascii="Times New Roman" w:hAnsi="Times New Roman" w:cs="Times New Roman"/>
          <w:sz w:val="24"/>
          <w:szCs w:val="24"/>
        </w:rPr>
        <w:t>(</w:t>
      </w:r>
      <w:r w:rsidR="00605B79" w:rsidRPr="00FE6A3F">
        <w:rPr>
          <w:rFonts w:ascii="Times New Roman" w:hAnsi="Times New Roman" w:cs="Times New Roman"/>
          <w:sz w:val="24"/>
          <w:szCs w:val="24"/>
        </w:rPr>
        <w:t xml:space="preserve">“the court </w:t>
      </w:r>
      <w:r w:rsidR="00605B79" w:rsidRPr="00FE6A3F">
        <w:rPr>
          <w:rFonts w:ascii="Times New Roman" w:hAnsi="Times New Roman" w:cs="Times New Roman"/>
          <w:i/>
          <w:iCs/>
          <w:sz w:val="24"/>
          <w:szCs w:val="24"/>
        </w:rPr>
        <w:t>a quo</w:t>
      </w:r>
      <w:r w:rsidR="00605B79" w:rsidRPr="00FE6A3F">
        <w:rPr>
          <w:rFonts w:ascii="Times New Roman" w:hAnsi="Times New Roman" w:cs="Times New Roman"/>
          <w:sz w:val="24"/>
          <w:szCs w:val="24"/>
        </w:rPr>
        <w:t>”</w:t>
      </w:r>
      <w:r w:rsidR="00BC52B3">
        <w:rPr>
          <w:rFonts w:ascii="Times New Roman" w:hAnsi="Times New Roman" w:cs="Times New Roman"/>
          <w:sz w:val="24"/>
          <w:szCs w:val="24"/>
        </w:rPr>
        <w:t>)</w:t>
      </w:r>
      <w:r w:rsidR="00605B79" w:rsidRPr="00FE6A3F">
        <w:rPr>
          <w:rFonts w:ascii="Times New Roman" w:hAnsi="Times New Roman" w:cs="Times New Roman"/>
          <w:sz w:val="24"/>
          <w:szCs w:val="24"/>
        </w:rPr>
        <w:t xml:space="preserve">, </w:t>
      </w:r>
      <w:r w:rsidR="006A47EA" w:rsidRPr="00FE6A3F">
        <w:rPr>
          <w:rFonts w:ascii="Times New Roman" w:hAnsi="Times New Roman" w:cs="Times New Roman"/>
          <w:sz w:val="24"/>
          <w:szCs w:val="24"/>
        </w:rPr>
        <w:t>dated 10 June 2022</w:t>
      </w:r>
      <w:r w:rsidR="00FE6A3F">
        <w:rPr>
          <w:rFonts w:ascii="Times New Roman" w:hAnsi="Times New Roman" w:cs="Times New Roman"/>
          <w:sz w:val="24"/>
          <w:szCs w:val="24"/>
        </w:rPr>
        <w:t xml:space="preserve">.  </w:t>
      </w:r>
      <w:r w:rsidR="00B627B7" w:rsidRPr="00FE6A3F">
        <w:rPr>
          <w:rFonts w:ascii="Times New Roman" w:hAnsi="Times New Roman" w:cs="Times New Roman"/>
          <w:sz w:val="24"/>
          <w:szCs w:val="24"/>
        </w:rPr>
        <w:t>The judgment</w:t>
      </w:r>
      <w:r w:rsidR="00212D97" w:rsidRPr="00FE6A3F">
        <w:rPr>
          <w:rFonts w:ascii="Times New Roman" w:hAnsi="Times New Roman" w:cs="Times New Roman"/>
          <w:sz w:val="24"/>
          <w:szCs w:val="24"/>
        </w:rPr>
        <w:t xml:space="preserve"> was passed </w:t>
      </w:r>
      <w:r w:rsidR="00605B79" w:rsidRPr="00FE6A3F">
        <w:rPr>
          <w:rFonts w:ascii="Times New Roman" w:hAnsi="Times New Roman" w:cs="Times New Roman"/>
          <w:sz w:val="24"/>
          <w:szCs w:val="24"/>
        </w:rPr>
        <w:t>in respect of two</w:t>
      </w:r>
      <w:r w:rsidRPr="00FE6A3F">
        <w:rPr>
          <w:rFonts w:ascii="Times New Roman" w:hAnsi="Times New Roman" w:cs="Times New Roman"/>
          <w:sz w:val="24"/>
          <w:szCs w:val="24"/>
        </w:rPr>
        <w:t xml:space="preserve"> consolidated </w:t>
      </w:r>
      <w:r w:rsidR="0029409D" w:rsidRPr="00FE6A3F">
        <w:rPr>
          <w:rFonts w:ascii="Times New Roman" w:hAnsi="Times New Roman" w:cs="Times New Roman"/>
          <w:sz w:val="24"/>
          <w:szCs w:val="24"/>
        </w:rPr>
        <w:t>appeal</w:t>
      </w:r>
      <w:r w:rsidR="006272FD" w:rsidRPr="00FE6A3F">
        <w:rPr>
          <w:rFonts w:ascii="Times New Roman" w:hAnsi="Times New Roman" w:cs="Times New Roman"/>
          <w:sz w:val="24"/>
          <w:szCs w:val="24"/>
        </w:rPr>
        <w:t xml:space="preserve">s </w:t>
      </w:r>
      <w:r w:rsidR="00605B79" w:rsidRPr="00FE6A3F">
        <w:rPr>
          <w:rFonts w:ascii="Times New Roman" w:hAnsi="Times New Roman" w:cs="Times New Roman"/>
          <w:sz w:val="24"/>
          <w:szCs w:val="24"/>
        </w:rPr>
        <w:t>that were filed before it</w:t>
      </w:r>
      <w:r w:rsidRPr="00FE6A3F">
        <w:rPr>
          <w:rFonts w:ascii="Times New Roman" w:hAnsi="Times New Roman" w:cs="Times New Roman"/>
          <w:sz w:val="24"/>
          <w:szCs w:val="24"/>
        </w:rPr>
        <w:t>.</w:t>
      </w:r>
      <w:r w:rsidR="00F35073" w:rsidRPr="00FE6A3F">
        <w:rPr>
          <w:rFonts w:ascii="Times New Roman" w:hAnsi="Times New Roman" w:cs="Times New Roman"/>
          <w:sz w:val="24"/>
          <w:szCs w:val="24"/>
        </w:rPr>
        <w:t xml:space="preserve"> </w:t>
      </w:r>
      <w:r w:rsidR="00DF2902">
        <w:rPr>
          <w:rFonts w:ascii="Times New Roman" w:hAnsi="Times New Roman" w:cs="Times New Roman"/>
          <w:sz w:val="24"/>
          <w:szCs w:val="24"/>
        </w:rPr>
        <w:t xml:space="preserve"> </w:t>
      </w:r>
      <w:r w:rsidR="00624D75">
        <w:rPr>
          <w:rFonts w:ascii="Times New Roman" w:hAnsi="Times New Roman" w:cs="Times New Roman"/>
          <w:sz w:val="24"/>
          <w:szCs w:val="24"/>
        </w:rPr>
        <w:t xml:space="preserve">In that judgment the court </w:t>
      </w:r>
      <w:r w:rsidR="00624D75" w:rsidRPr="00310EB6">
        <w:rPr>
          <w:rFonts w:ascii="Times New Roman" w:hAnsi="Times New Roman" w:cs="Times New Roman"/>
          <w:i/>
          <w:iCs/>
          <w:sz w:val="24"/>
          <w:szCs w:val="24"/>
        </w:rPr>
        <w:t>a quo</w:t>
      </w:r>
      <w:r w:rsidR="00624D75">
        <w:rPr>
          <w:rFonts w:ascii="Times New Roman" w:hAnsi="Times New Roman" w:cs="Times New Roman"/>
          <w:sz w:val="24"/>
          <w:szCs w:val="24"/>
        </w:rPr>
        <w:t xml:space="preserve"> upheld the respondent’s appeal against dismissal from employment </w:t>
      </w:r>
      <w:r w:rsidR="00031096">
        <w:rPr>
          <w:rFonts w:ascii="Times New Roman" w:hAnsi="Times New Roman" w:cs="Times New Roman"/>
          <w:sz w:val="24"/>
          <w:szCs w:val="24"/>
        </w:rPr>
        <w:t>and ordered his reinstatement or alternatively, the payment of damages in the event that reinstatement</w:t>
      </w:r>
      <w:r w:rsidR="00242BD4">
        <w:rPr>
          <w:rFonts w:ascii="Times New Roman" w:hAnsi="Times New Roman" w:cs="Times New Roman"/>
          <w:sz w:val="24"/>
          <w:szCs w:val="24"/>
        </w:rPr>
        <w:t xml:space="preserve"> was no longer possible.</w:t>
      </w:r>
    </w:p>
    <w:p w14:paraId="0A321765" w14:textId="77777777" w:rsidR="00FE6A3F" w:rsidRDefault="00FE6A3F" w:rsidP="00A8434C">
      <w:pPr>
        <w:spacing w:line="480" w:lineRule="auto"/>
        <w:jc w:val="both"/>
        <w:rPr>
          <w:rFonts w:ascii="Times New Roman" w:hAnsi="Times New Roman" w:cs="Times New Roman"/>
          <w:b/>
          <w:sz w:val="24"/>
          <w:szCs w:val="24"/>
          <w:u w:val="single"/>
        </w:rPr>
      </w:pPr>
    </w:p>
    <w:p w14:paraId="799A4107" w14:textId="77777777" w:rsidR="00B04C41" w:rsidRPr="00FE6A3F" w:rsidRDefault="00B04C41" w:rsidP="00FE6A3F">
      <w:pPr>
        <w:spacing w:after="0" w:line="480" w:lineRule="auto"/>
        <w:jc w:val="both"/>
        <w:rPr>
          <w:rFonts w:ascii="Times New Roman" w:hAnsi="Times New Roman" w:cs="Times New Roman"/>
          <w:sz w:val="24"/>
          <w:szCs w:val="24"/>
        </w:rPr>
      </w:pPr>
      <w:r w:rsidRPr="00FE6A3F">
        <w:rPr>
          <w:rFonts w:ascii="Times New Roman" w:hAnsi="Times New Roman" w:cs="Times New Roman"/>
          <w:b/>
          <w:sz w:val="24"/>
          <w:szCs w:val="24"/>
          <w:u w:val="single"/>
        </w:rPr>
        <w:t>FACTUAL BACKGROUND</w:t>
      </w:r>
      <w:r w:rsidRPr="00FE6A3F">
        <w:rPr>
          <w:rFonts w:ascii="Times New Roman" w:hAnsi="Times New Roman" w:cs="Times New Roman"/>
          <w:sz w:val="24"/>
          <w:szCs w:val="24"/>
        </w:rPr>
        <w:t>.</w:t>
      </w:r>
    </w:p>
    <w:p w14:paraId="70F9245C" w14:textId="561C801C" w:rsidR="00FE6A3F" w:rsidRDefault="002E7221" w:rsidP="001F2F3A">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The respondent was employed as a principal analyst in the Economic Research Division </w:t>
      </w:r>
      <w:r w:rsidR="004F3447" w:rsidRPr="00FE6A3F">
        <w:rPr>
          <w:rFonts w:ascii="Times New Roman" w:hAnsi="Times New Roman" w:cs="Times New Roman"/>
          <w:sz w:val="24"/>
          <w:szCs w:val="24"/>
        </w:rPr>
        <w:t xml:space="preserve">of the appellant. </w:t>
      </w:r>
      <w:r w:rsidR="00DF2902">
        <w:rPr>
          <w:rFonts w:ascii="Times New Roman" w:hAnsi="Times New Roman" w:cs="Times New Roman"/>
          <w:sz w:val="24"/>
          <w:szCs w:val="24"/>
        </w:rPr>
        <w:t xml:space="preserve"> </w:t>
      </w:r>
      <w:r w:rsidR="004F3447" w:rsidRPr="00FE6A3F">
        <w:rPr>
          <w:rFonts w:ascii="Times New Roman" w:hAnsi="Times New Roman" w:cs="Times New Roman"/>
          <w:sz w:val="24"/>
          <w:szCs w:val="24"/>
        </w:rPr>
        <w:t>H</w:t>
      </w:r>
      <w:r w:rsidRPr="00FE6A3F">
        <w:rPr>
          <w:rFonts w:ascii="Times New Roman" w:hAnsi="Times New Roman" w:cs="Times New Roman"/>
          <w:sz w:val="24"/>
          <w:szCs w:val="24"/>
        </w:rPr>
        <w:t xml:space="preserve">e </w:t>
      </w:r>
      <w:r w:rsidR="00A028C5" w:rsidRPr="00FE6A3F">
        <w:rPr>
          <w:rFonts w:ascii="Times New Roman" w:hAnsi="Times New Roman" w:cs="Times New Roman"/>
          <w:sz w:val="24"/>
          <w:szCs w:val="24"/>
        </w:rPr>
        <w:t>had serv</w:t>
      </w:r>
      <w:r w:rsidRPr="00FE6A3F">
        <w:rPr>
          <w:rFonts w:ascii="Times New Roman" w:hAnsi="Times New Roman" w:cs="Times New Roman"/>
          <w:sz w:val="24"/>
          <w:szCs w:val="24"/>
        </w:rPr>
        <w:t xml:space="preserve">ed </w:t>
      </w:r>
      <w:r w:rsidR="00544E7B" w:rsidRPr="00FE6A3F">
        <w:rPr>
          <w:rFonts w:ascii="Times New Roman" w:hAnsi="Times New Roman" w:cs="Times New Roman"/>
          <w:sz w:val="24"/>
          <w:szCs w:val="24"/>
        </w:rPr>
        <w:t>with the appellant for 14 years</w:t>
      </w:r>
      <w:r w:rsidR="00F863EB" w:rsidRPr="00FE6A3F">
        <w:rPr>
          <w:rFonts w:ascii="Times New Roman" w:hAnsi="Times New Roman" w:cs="Times New Roman"/>
          <w:sz w:val="24"/>
          <w:szCs w:val="24"/>
        </w:rPr>
        <w:t xml:space="preserve"> prior to the incident that led to his discharge</w:t>
      </w:r>
      <w:r w:rsidR="00544E7B" w:rsidRPr="00FE6A3F">
        <w:rPr>
          <w:rFonts w:ascii="Times New Roman" w:hAnsi="Times New Roman" w:cs="Times New Roman"/>
          <w:sz w:val="24"/>
          <w:szCs w:val="24"/>
        </w:rPr>
        <w:t>.</w:t>
      </w:r>
      <w:r w:rsidR="00DF2902">
        <w:rPr>
          <w:rFonts w:ascii="Times New Roman" w:hAnsi="Times New Roman" w:cs="Times New Roman"/>
          <w:sz w:val="24"/>
          <w:szCs w:val="24"/>
        </w:rPr>
        <w:t xml:space="preserve">  </w:t>
      </w:r>
      <w:r w:rsidR="00544E7B" w:rsidRPr="00FE6A3F">
        <w:rPr>
          <w:rFonts w:ascii="Times New Roman" w:hAnsi="Times New Roman" w:cs="Times New Roman"/>
          <w:sz w:val="24"/>
          <w:szCs w:val="24"/>
        </w:rPr>
        <w:t xml:space="preserve">On </w:t>
      </w:r>
      <w:r w:rsidR="006C4322" w:rsidRPr="00FE6A3F">
        <w:rPr>
          <w:rFonts w:ascii="Times New Roman" w:hAnsi="Times New Roman" w:cs="Times New Roman"/>
          <w:sz w:val="24"/>
          <w:szCs w:val="24"/>
        </w:rPr>
        <w:t>15 April 2020</w:t>
      </w:r>
      <w:r w:rsidRPr="00FE6A3F">
        <w:rPr>
          <w:rFonts w:ascii="Times New Roman" w:hAnsi="Times New Roman" w:cs="Times New Roman"/>
          <w:sz w:val="24"/>
          <w:szCs w:val="24"/>
        </w:rPr>
        <w:t>, the respondent was not at work when he received</w:t>
      </w:r>
      <w:r w:rsidR="004F3447" w:rsidRPr="00FE6A3F">
        <w:rPr>
          <w:rFonts w:ascii="Times New Roman" w:hAnsi="Times New Roman" w:cs="Times New Roman"/>
          <w:sz w:val="24"/>
          <w:szCs w:val="24"/>
        </w:rPr>
        <w:t>,</w:t>
      </w:r>
      <w:r w:rsidRPr="00FE6A3F">
        <w:rPr>
          <w:rFonts w:ascii="Times New Roman" w:hAnsi="Times New Roman" w:cs="Times New Roman"/>
          <w:sz w:val="24"/>
          <w:szCs w:val="24"/>
        </w:rPr>
        <w:t xml:space="preserve"> through a </w:t>
      </w:r>
      <w:r w:rsidR="00296A90" w:rsidRPr="00FE6A3F">
        <w:rPr>
          <w:rFonts w:ascii="Times New Roman" w:hAnsi="Times New Roman" w:cs="Times New Roman"/>
          <w:sz w:val="24"/>
          <w:szCs w:val="24"/>
        </w:rPr>
        <w:t>WhatsApp</w:t>
      </w:r>
      <w:r w:rsidRPr="00FE6A3F">
        <w:rPr>
          <w:rFonts w:ascii="Times New Roman" w:hAnsi="Times New Roman" w:cs="Times New Roman"/>
          <w:sz w:val="24"/>
          <w:szCs w:val="24"/>
        </w:rPr>
        <w:t xml:space="preserve"> message</w:t>
      </w:r>
      <w:r w:rsidR="004F3447" w:rsidRPr="00FE6A3F">
        <w:rPr>
          <w:rFonts w:ascii="Times New Roman" w:hAnsi="Times New Roman" w:cs="Times New Roman"/>
          <w:sz w:val="24"/>
          <w:szCs w:val="24"/>
        </w:rPr>
        <w:t>,</w:t>
      </w:r>
      <w:r w:rsidRPr="00FE6A3F">
        <w:rPr>
          <w:rFonts w:ascii="Times New Roman" w:hAnsi="Times New Roman" w:cs="Times New Roman"/>
          <w:sz w:val="24"/>
          <w:szCs w:val="24"/>
        </w:rPr>
        <w:t xml:space="preserve"> a document </w:t>
      </w:r>
      <w:r w:rsidR="00296A90" w:rsidRPr="00FE6A3F">
        <w:rPr>
          <w:rFonts w:ascii="Times New Roman" w:hAnsi="Times New Roman" w:cs="Times New Roman"/>
          <w:sz w:val="24"/>
          <w:szCs w:val="24"/>
        </w:rPr>
        <w:t xml:space="preserve">from his friend and workmate Smart Manda </w:t>
      </w:r>
      <w:r w:rsidR="003C04E2" w:rsidRPr="00FE6A3F">
        <w:rPr>
          <w:rFonts w:ascii="Times New Roman" w:hAnsi="Times New Roman" w:cs="Times New Roman"/>
          <w:sz w:val="24"/>
          <w:szCs w:val="24"/>
        </w:rPr>
        <w:t xml:space="preserve">titled “Macroeconomic Policy Measures to support the </w:t>
      </w:r>
      <w:r w:rsidR="008C20DD" w:rsidRPr="00FE6A3F">
        <w:rPr>
          <w:rFonts w:ascii="Times New Roman" w:hAnsi="Times New Roman" w:cs="Times New Roman"/>
          <w:sz w:val="24"/>
          <w:szCs w:val="24"/>
        </w:rPr>
        <w:t>5-year</w:t>
      </w:r>
      <w:r w:rsidR="003C04E2" w:rsidRPr="00FE6A3F">
        <w:rPr>
          <w:rFonts w:ascii="Times New Roman" w:hAnsi="Times New Roman" w:cs="Times New Roman"/>
          <w:sz w:val="24"/>
          <w:szCs w:val="24"/>
        </w:rPr>
        <w:t xml:space="preserve"> De-</w:t>
      </w:r>
      <w:proofErr w:type="spellStart"/>
      <w:r w:rsidR="003C04E2" w:rsidRPr="00FE6A3F">
        <w:rPr>
          <w:rFonts w:ascii="Times New Roman" w:hAnsi="Times New Roman" w:cs="Times New Roman"/>
          <w:sz w:val="24"/>
          <w:szCs w:val="24"/>
        </w:rPr>
        <w:t>dollarisation</w:t>
      </w:r>
      <w:proofErr w:type="spellEnd"/>
      <w:r w:rsidR="003C04E2" w:rsidRPr="00FE6A3F">
        <w:rPr>
          <w:rFonts w:ascii="Times New Roman" w:hAnsi="Times New Roman" w:cs="Times New Roman"/>
          <w:sz w:val="24"/>
          <w:szCs w:val="24"/>
        </w:rPr>
        <w:t xml:space="preserve"> Strategy”</w:t>
      </w:r>
      <w:r w:rsidR="00DF2902">
        <w:rPr>
          <w:rFonts w:ascii="Times New Roman" w:hAnsi="Times New Roman" w:cs="Times New Roman"/>
          <w:sz w:val="24"/>
          <w:szCs w:val="24"/>
        </w:rPr>
        <w:t xml:space="preserve">.  </w:t>
      </w:r>
      <w:r w:rsidR="008C20DD" w:rsidRPr="00FE6A3F">
        <w:rPr>
          <w:rFonts w:ascii="Times New Roman" w:hAnsi="Times New Roman" w:cs="Times New Roman"/>
          <w:sz w:val="24"/>
          <w:szCs w:val="24"/>
        </w:rPr>
        <w:t xml:space="preserve">The </w:t>
      </w:r>
      <w:r w:rsidR="008C20DD" w:rsidRPr="00FE6A3F">
        <w:rPr>
          <w:rFonts w:ascii="Times New Roman" w:hAnsi="Times New Roman" w:cs="Times New Roman"/>
          <w:sz w:val="24"/>
          <w:szCs w:val="24"/>
        </w:rPr>
        <w:lastRenderedPageBreak/>
        <w:t>respondent</w:t>
      </w:r>
      <w:r w:rsidR="003C04E2" w:rsidRPr="00FE6A3F">
        <w:rPr>
          <w:rFonts w:ascii="Times New Roman" w:hAnsi="Times New Roman" w:cs="Times New Roman"/>
          <w:sz w:val="24"/>
          <w:szCs w:val="24"/>
        </w:rPr>
        <w:t xml:space="preserve"> </w:t>
      </w:r>
      <w:r w:rsidRPr="00FE6A3F">
        <w:rPr>
          <w:rFonts w:ascii="Times New Roman" w:hAnsi="Times New Roman" w:cs="Times New Roman"/>
          <w:sz w:val="24"/>
          <w:szCs w:val="24"/>
        </w:rPr>
        <w:t xml:space="preserve">opened </w:t>
      </w:r>
      <w:r w:rsidR="008C20DD" w:rsidRPr="00FE6A3F">
        <w:rPr>
          <w:rFonts w:ascii="Times New Roman" w:hAnsi="Times New Roman" w:cs="Times New Roman"/>
          <w:sz w:val="24"/>
          <w:szCs w:val="24"/>
        </w:rPr>
        <w:t xml:space="preserve">the document </w:t>
      </w:r>
      <w:r w:rsidRPr="00FE6A3F">
        <w:rPr>
          <w:rFonts w:ascii="Times New Roman" w:hAnsi="Times New Roman" w:cs="Times New Roman"/>
          <w:sz w:val="24"/>
          <w:szCs w:val="24"/>
        </w:rPr>
        <w:t xml:space="preserve">and shared </w:t>
      </w:r>
      <w:r w:rsidR="008C20DD" w:rsidRPr="00FE6A3F">
        <w:rPr>
          <w:rFonts w:ascii="Times New Roman" w:hAnsi="Times New Roman" w:cs="Times New Roman"/>
          <w:sz w:val="24"/>
          <w:szCs w:val="24"/>
        </w:rPr>
        <w:t xml:space="preserve">it </w:t>
      </w:r>
      <w:r w:rsidRPr="00FE6A3F">
        <w:rPr>
          <w:rFonts w:ascii="Times New Roman" w:hAnsi="Times New Roman" w:cs="Times New Roman"/>
          <w:sz w:val="24"/>
          <w:szCs w:val="24"/>
        </w:rPr>
        <w:t>with his cousin</w:t>
      </w:r>
      <w:r w:rsidR="004311BF" w:rsidRPr="00FE6A3F">
        <w:rPr>
          <w:rFonts w:ascii="Times New Roman" w:hAnsi="Times New Roman" w:cs="Times New Roman"/>
          <w:sz w:val="24"/>
          <w:szCs w:val="24"/>
        </w:rPr>
        <w:t>,</w:t>
      </w:r>
      <w:r w:rsidR="00212D97" w:rsidRPr="00FE6A3F">
        <w:rPr>
          <w:rFonts w:ascii="Times New Roman" w:hAnsi="Times New Roman" w:cs="Times New Roman"/>
          <w:sz w:val="24"/>
          <w:szCs w:val="24"/>
        </w:rPr>
        <w:t xml:space="preserve"> one</w:t>
      </w:r>
      <w:r w:rsidRPr="00FE6A3F">
        <w:rPr>
          <w:rFonts w:ascii="Times New Roman" w:hAnsi="Times New Roman" w:cs="Times New Roman"/>
          <w:sz w:val="24"/>
          <w:szCs w:val="24"/>
        </w:rPr>
        <w:t xml:space="preserve"> </w:t>
      </w:r>
      <w:proofErr w:type="spellStart"/>
      <w:r w:rsidRPr="00FE6A3F">
        <w:rPr>
          <w:rFonts w:ascii="Times New Roman" w:hAnsi="Times New Roman" w:cs="Times New Roman"/>
          <w:sz w:val="24"/>
          <w:szCs w:val="24"/>
        </w:rPr>
        <w:t>Bongani</w:t>
      </w:r>
      <w:proofErr w:type="spellEnd"/>
      <w:r w:rsidRPr="00FE6A3F">
        <w:rPr>
          <w:rFonts w:ascii="Times New Roman" w:hAnsi="Times New Roman" w:cs="Times New Roman"/>
          <w:sz w:val="24"/>
          <w:szCs w:val="24"/>
        </w:rPr>
        <w:t xml:space="preserve"> </w:t>
      </w:r>
      <w:proofErr w:type="spellStart"/>
      <w:r w:rsidRPr="00FE6A3F">
        <w:rPr>
          <w:rFonts w:ascii="Times New Roman" w:hAnsi="Times New Roman" w:cs="Times New Roman"/>
          <w:sz w:val="24"/>
          <w:szCs w:val="24"/>
        </w:rPr>
        <w:t>Zimuto</w:t>
      </w:r>
      <w:proofErr w:type="spellEnd"/>
      <w:r w:rsidR="00997F29" w:rsidRPr="00FE6A3F">
        <w:rPr>
          <w:rFonts w:ascii="Times New Roman" w:hAnsi="Times New Roman" w:cs="Times New Roman"/>
          <w:sz w:val="24"/>
          <w:szCs w:val="24"/>
        </w:rPr>
        <w:t>,</w:t>
      </w:r>
      <w:r w:rsidR="008C20DD" w:rsidRPr="00FE6A3F">
        <w:rPr>
          <w:rFonts w:ascii="Times New Roman" w:hAnsi="Times New Roman" w:cs="Times New Roman"/>
          <w:sz w:val="24"/>
          <w:szCs w:val="24"/>
        </w:rPr>
        <w:t xml:space="preserve"> </w:t>
      </w:r>
      <w:r w:rsidRPr="00FE6A3F">
        <w:rPr>
          <w:rFonts w:ascii="Times New Roman" w:hAnsi="Times New Roman" w:cs="Times New Roman"/>
          <w:sz w:val="24"/>
          <w:szCs w:val="24"/>
        </w:rPr>
        <w:t>an economist in the employ of</w:t>
      </w:r>
      <w:r w:rsidR="00AE0E5B" w:rsidRPr="00FE6A3F">
        <w:rPr>
          <w:rFonts w:ascii="Times New Roman" w:hAnsi="Times New Roman" w:cs="Times New Roman"/>
          <w:sz w:val="24"/>
          <w:szCs w:val="24"/>
        </w:rPr>
        <w:t xml:space="preserve"> </w:t>
      </w:r>
      <w:r w:rsidRPr="00FE6A3F">
        <w:rPr>
          <w:rFonts w:ascii="Times New Roman" w:hAnsi="Times New Roman" w:cs="Times New Roman"/>
          <w:sz w:val="24"/>
          <w:szCs w:val="24"/>
        </w:rPr>
        <w:t>ZIMNAT Insurance</w:t>
      </w:r>
      <w:r w:rsidR="007B3262">
        <w:rPr>
          <w:rFonts w:ascii="Times New Roman" w:hAnsi="Times New Roman" w:cs="Times New Roman"/>
          <w:sz w:val="24"/>
          <w:szCs w:val="24"/>
        </w:rPr>
        <w:t xml:space="preserve">.  </w:t>
      </w:r>
      <w:r w:rsidR="00720936" w:rsidRPr="00FE6A3F">
        <w:rPr>
          <w:rFonts w:ascii="Times New Roman" w:hAnsi="Times New Roman" w:cs="Times New Roman"/>
          <w:sz w:val="24"/>
          <w:szCs w:val="24"/>
        </w:rPr>
        <w:t>Thereafter the document went viral on social media.</w:t>
      </w:r>
      <w:r w:rsidR="00296A90" w:rsidRPr="00FE6A3F">
        <w:rPr>
          <w:rFonts w:ascii="Times New Roman" w:hAnsi="Times New Roman" w:cs="Times New Roman"/>
          <w:sz w:val="24"/>
          <w:szCs w:val="24"/>
        </w:rPr>
        <w:t xml:space="preserve"> </w:t>
      </w:r>
      <w:r w:rsidR="00680C62">
        <w:rPr>
          <w:rFonts w:ascii="Times New Roman" w:hAnsi="Times New Roman" w:cs="Times New Roman"/>
          <w:sz w:val="24"/>
          <w:szCs w:val="24"/>
        </w:rPr>
        <w:t xml:space="preserve"> </w:t>
      </w:r>
      <w:r w:rsidR="00296A90" w:rsidRPr="00FE6A3F">
        <w:rPr>
          <w:rFonts w:ascii="Times New Roman" w:hAnsi="Times New Roman" w:cs="Times New Roman"/>
          <w:sz w:val="24"/>
          <w:szCs w:val="24"/>
        </w:rPr>
        <w:t>The respondent later on reali</w:t>
      </w:r>
      <w:r w:rsidR="00C75274" w:rsidRPr="00FE6A3F">
        <w:rPr>
          <w:rFonts w:ascii="Times New Roman" w:hAnsi="Times New Roman" w:cs="Times New Roman"/>
          <w:sz w:val="24"/>
          <w:szCs w:val="24"/>
        </w:rPr>
        <w:t>s</w:t>
      </w:r>
      <w:r w:rsidR="00296A90" w:rsidRPr="00FE6A3F">
        <w:rPr>
          <w:rFonts w:ascii="Times New Roman" w:hAnsi="Times New Roman" w:cs="Times New Roman"/>
          <w:sz w:val="24"/>
          <w:szCs w:val="24"/>
        </w:rPr>
        <w:t>ed</w:t>
      </w:r>
      <w:r w:rsidR="00FB1D8B">
        <w:rPr>
          <w:rFonts w:ascii="Times New Roman" w:hAnsi="Times New Roman" w:cs="Times New Roman"/>
          <w:sz w:val="24"/>
          <w:szCs w:val="24"/>
        </w:rPr>
        <w:t>,</w:t>
      </w:r>
      <w:r w:rsidR="00296A90" w:rsidRPr="00FE6A3F">
        <w:rPr>
          <w:rFonts w:ascii="Times New Roman" w:hAnsi="Times New Roman" w:cs="Times New Roman"/>
          <w:sz w:val="24"/>
          <w:szCs w:val="24"/>
        </w:rPr>
        <w:t xml:space="preserve"> through phone calls from the</w:t>
      </w:r>
      <w:r w:rsidR="00C75274" w:rsidRPr="00FE6A3F">
        <w:rPr>
          <w:rFonts w:ascii="Times New Roman" w:hAnsi="Times New Roman" w:cs="Times New Roman"/>
          <w:sz w:val="24"/>
          <w:szCs w:val="24"/>
        </w:rPr>
        <w:t xml:space="preserve"> appellant’s</w:t>
      </w:r>
      <w:r w:rsidR="00296A90" w:rsidRPr="00FE6A3F">
        <w:rPr>
          <w:rFonts w:ascii="Times New Roman" w:hAnsi="Times New Roman" w:cs="Times New Roman"/>
          <w:sz w:val="24"/>
          <w:szCs w:val="24"/>
        </w:rPr>
        <w:t xml:space="preserve"> Governor</w:t>
      </w:r>
      <w:r w:rsidR="00FB1D8B">
        <w:rPr>
          <w:rFonts w:ascii="Times New Roman" w:hAnsi="Times New Roman" w:cs="Times New Roman"/>
          <w:sz w:val="24"/>
          <w:szCs w:val="24"/>
        </w:rPr>
        <w:t>,</w:t>
      </w:r>
      <w:r w:rsidR="00296A90" w:rsidRPr="00FE6A3F">
        <w:rPr>
          <w:rFonts w:ascii="Times New Roman" w:hAnsi="Times New Roman" w:cs="Times New Roman"/>
          <w:sz w:val="24"/>
          <w:szCs w:val="24"/>
        </w:rPr>
        <w:t xml:space="preserve"> that he had shared </w:t>
      </w:r>
      <w:r w:rsidR="00C75274" w:rsidRPr="00FE6A3F">
        <w:rPr>
          <w:rFonts w:ascii="Times New Roman" w:hAnsi="Times New Roman" w:cs="Times New Roman"/>
          <w:sz w:val="24"/>
          <w:szCs w:val="24"/>
        </w:rPr>
        <w:t xml:space="preserve">a </w:t>
      </w:r>
      <w:r w:rsidR="00544E7B" w:rsidRPr="00FE6A3F">
        <w:rPr>
          <w:rFonts w:ascii="Times New Roman" w:hAnsi="Times New Roman" w:cs="Times New Roman"/>
          <w:sz w:val="24"/>
          <w:szCs w:val="24"/>
        </w:rPr>
        <w:t xml:space="preserve">confidential document </w:t>
      </w:r>
      <w:r w:rsidR="00B627B7" w:rsidRPr="00FE6A3F">
        <w:rPr>
          <w:rFonts w:ascii="Times New Roman" w:hAnsi="Times New Roman" w:cs="Times New Roman"/>
          <w:sz w:val="24"/>
          <w:szCs w:val="24"/>
        </w:rPr>
        <w:t>which</w:t>
      </w:r>
      <w:r w:rsidR="00544E7B" w:rsidRPr="00FE6A3F">
        <w:rPr>
          <w:rFonts w:ascii="Times New Roman" w:hAnsi="Times New Roman" w:cs="Times New Roman"/>
          <w:sz w:val="24"/>
          <w:szCs w:val="24"/>
        </w:rPr>
        <w:t xml:space="preserve"> had not been approved for circulation.</w:t>
      </w:r>
    </w:p>
    <w:p w14:paraId="1F663F19" w14:textId="77777777" w:rsidR="001F2F3A" w:rsidRDefault="001F2F3A" w:rsidP="001F2F3A">
      <w:pPr>
        <w:spacing w:after="0" w:line="480" w:lineRule="auto"/>
        <w:ind w:firstLine="1134"/>
        <w:jc w:val="both"/>
        <w:rPr>
          <w:rFonts w:ascii="Times New Roman" w:hAnsi="Times New Roman" w:cs="Times New Roman"/>
          <w:sz w:val="24"/>
          <w:szCs w:val="24"/>
        </w:rPr>
      </w:pPr>
    </w:p>
    <w:p w14:paraId="100AA5E4" w14:textId="735E9127" w:rsidR="00800820" w:rsidRPr="00FE6A3F" w:rsidRDefault="00A06A73" w:rsidP="00FE6A3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On 16 April 2020, the appellant</w:t>
      </w:r>
      <w:r w:rsidR="00A47EDA">
        <w:rPr>
          <w:rFonts w:ascii="Times New Roman" w:hAnsi="Times New Roman" w:cs="Times New Roman"/>
          <w:sz w:val="24"/>
          <w:szCs w:val="24"/>
        </w:rPr>
        <w:t>,</w:t>
      </w:r>
      <w:r w:rsidRPr="00FE6A3F">
        <w:rPr>
          <w:rFonts w:ascii="Times New Roman" w:hAnsi="Times New Roman" w:cs="Times New Roman"/>
          <w:sz w:val="24"/>
          <w:szCs w:val="24"/>
        </w:rPr>
        <w:t xml:space="preserve"> through the Governor</w:t>
      </w:r>
      <w:r w:rsidR="001C34F8">
        <w:rPr>
          <w:rFonts w:ascii="Times New Roman" w:hAnsi="Times New Roman" w:cs="Times New Roman"/>
          <w:sz w:val="24"/>
          <w:szCs w:val="24"/>
        </w:rPr>
        <w:t>,</w:t>
      </w:r>
      <w:r w:rsidRPr="00FE6A3F">
        <w:rPr>
          <w:rFonts w:ascii="Times New Roman" w:hAnsi="Times New Roman" w:cs="Times New Roman"/>
          <w:sz w:val="24"/>
          <w:szCs w:val="24"/>
        </w:rPr>
        <w:t xml:space="preserve"> Dr </w:t>
      </w:r>
      <w:proofErr w:type="spellStart"/>
      <w:r w:rsidRPr="00FE6A3F">
        <w:rPr>
          <w:rFonts w:ascii="Times New Roman" w:hAnsi="Times New Roman" w:cs="Times New Roman"/>
          <w:sz w:val="24"/>
          <w:szCs w:val="24"/>
        </w:rPr>
        <w:t>Mangudya</w:t>
      </w:r>
      <w:proofErr w:type="spellEnd"/>
      <w:r w:rsidR="001C34F8">
        <w:rPr>
          <w:rFonts w:ascii="Times New Roman" w:hAnsi="Times New Roman" w:cs="Times New Roman"/>
          <w:sz w:val="24"/>
          <w:szCs w:val="24"/>
        </w:rPr>
        <w:t>,</w:t>
      </w:r>
      <w:r w:rsidRPr="00FE6A3F">
        <w:rPr>
          <w:rFonts w:ascii="Times New Roman" w:hAnsi="Times New Roman" w:cs="Times New Roman"/>
          <w:sz w:val="24"/>
          <w:szCs w:val="24"/>
        </w:rPr>
        <w:t xml:space="preserve"> issued a press statement to the effect that the respondent had leaked the abovementioned document. </w:t>
      </w:r>
      <w:r w:rsidR="007B3262">
        <w:rPr>
          <w:rFonts w:ascii="Times New Roman" w:hAnsi="Times New Roman" w:cs="Times New Roman"/>
          <w:sz w:val="24"/>
          <w:szCs w:val="24"/>
        </w:rPr>
        <w:t xml:space="preserve"> </w:t>
      </w:r>
      <w:r w:rsidR="003F1B87" w:rsidRPr="00FE6A3F">
        <w:rPr>
          <w:rFonts w:ascii="Times New Roman" w:hAnsi="Times New Roman" w:cs="Times New Roman"/>
          <w:sz w:val="24"/>
          <w:szCs w:val="24"/>
        </w:rPr>
        <w:t>On the same day, the</w:t>
      </w:r>
      <w:r w:rsidR="00720936" w:rsidRPr="00FE6A3F">
        <w:rPr>
          <w:rFonts w:ascii="Times New Roman" w:hAnsi="Times New Roman" w:cs="Times New Roman"/>
          <w:sz w:val="24"/>
          <w:szCs w:val="24"/>
        </w:rPr>
        <w:t xml:space="preserve"> respondent recorded a statement</w:t>
      </w:r>
      <w:r w:rsidR="00D2782F" w:rsidRPr="00FE6A3F">
        <w:rPr>
          <w:rFonts w:ascii="Times New Roman" w:hAnsi="Times New Roman" w:cs="Times New Roman"/>
          <w:sz w:val="24"/>
          <w:szCs w:val="24"/>
        </w:rPr>
        <w:t xml:space="preserve"> </w:t>
      </w:r>
      <w:r w:rsidR="00720936" w:rsidRPr="00FE6A3F">
        <w:rPr>
          <w:rFonts w:ascii="Times New Roman" w:hAnsi="Times New Roman" w:cs="Times New Roman"/>
          <w:sz w:val="24"/>
          <w:szCs w:val="24"/>
        </w:rPr>
        <w:t>detailing how he had forwarded the document to his cousin.</w:t>
      </w:r>
      <w:r w:rsidR="00B55D29" w:rsidRPr="00FE6A3F">
        <w:rPr>
          <w:rFonts w:ascii="Times New Roman" w:hAnsi="Times New Roman" w:cs="Times New Roman"/>
          <w:sz w:val="24"/>
          <w:szCs w:val="24"/>
        </w:rPr>
        <w:t xml:space="preserve"> </w:t>
      </w:r>
      <w:r w:rsidR="007B3262">
        <w:rPr>
          <w:rFonts w:ascii="Times New Roman" w:hAnsi="Times New Roman" w:cs="Times New Roman"/>
          <w:sz w:val="24"/>
          <w:szCs w:val="24"/>
        </w:rPr>
        <w:t xml:space="preserve"> </w:t>
      </w:r>
      <w:r w:rsidR="00800820" w:rsidRPr="00FE6A3F">
        <w:rPr>
          <w:rFonts w:ascii="Times New Roman" w:hAnsi="Times New Roman" w:cs="Times New Roman"/>
          <w:sz w:val="24"/>
          <w:szCs w:val="24"/>
        </w:rPr>
        <w:t>The statement reads as follows:</w:t>
      </w:r>
    </w:p>
    <w:p w14:paraId="6DEF9604" w14:textId="39A56551" w:rsidR="00AD09BD" w:rsidRDefault="00800820" w:rsidP="007B3262">
      <w:pPr>
        <w:spacing w:after="0"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w:t>
      </w:r>
      <w:r w:rsidR="006C224D">
        <w:rPr>
          <w:rFonts w:ascii="Times New Roman" w:hAnsi="Times New Roman" w:cs="Times New Roman"/>
          <w:sz w:val="24"/>
          <w:szCs w:val="24"/>
        </w:rPr>
        <w:t xml:space="preserve">I, </w:t>
      </w:r>
      <w:proofErr w:type="spellStart"/>
      <w:r w:rsidR="006C224D">
        <w:rPr>
          <w:rFonts w:ascii="Times New Roman" w:hAnsi="Times New Roman" w:cs="Times New Roman"/>
          <w:sz w:val="24"/>
          <w:szCs w:val="24"/>
        </w:rPr>
        <w:t>Philton</w:t>
      </w:r>
      <w:proofErr w:type="spellEnd"/>
      <w:r w:rsidR="006C224D">
        <w:rPr>
          <w:rFonts w:ascii="Times New Roman" w:hAnsi="Times New Roman" w:cs="Times New Roman"/>
          <w:sz w:val="24"/>
          <w:szCs w:val="24"/>
        </w:rPr>
        <w:t xml:space="preserve"> Makena, ID</w:t>
      </w:r>
      <w:r w:rsidR="00704ADE" w:rsidRPr="00FE6A3F">
        <w:rPr>
          <w:rFonts w:ascii="Times New Roman" w:hAnsi="Times New Roman" w:cs="Times New Roman"/>
          <w:sz w:val="24"/>
          <w:szCs w:val="24"/>
        </w:rPr>
        <w:t xml:space="preserve"> </w:t>
      </w:r>
      <w:r w:rsidR="006C224D">
        <w:rPr>
          <w:rFonts w:ascii="Times New Roman" w:hAnsi="Times New Roman" w:cs="Times New Roman"/>
          <w:sz w:val="24"/>
          <w:szCs w:val="24"/>
        </w:rPr>
        <w:t>N</w:t>
      </w:r>
      <w:r w:rsidR="00704ADE" w:rsidRPr="00FE6A3F">
        <w:rPr>
          <w:rFonts w:ascii="Times New Roman" w:hAnsi="Times New Roman" w:cs="Times New Roman"/>
          <w:sz w:val="24"/>
          <w:szCs w:val="24"/>
        </w:rPr>
        <w:t>umber 03-104923-</w:t>
      </w:r>
      <w:r w:rsidR="006C224D">
        <w:rPr>
          <w:rFonts w:ascii="Times New Roman" w:hAnsi="Times New Roman" w:cs="Times New Roman"/>
          <w:sz w:val="24"/>
          <w:szCs w:val="24"/>
        </w:rPr>
        <w:t>Q</w:t>
      </w:r>
      <w:r w:rsidR="00283853" w:rsidRPr="00FE6A3F">
        <w:rPr>
          <w:rFonts w:ascii="Times New Roman" w:hAnsi="Times New Roman" w:cs="Times New Roman"/>
          <w:sz w:val="24"/>
          <w:szCs w:val="24"/>
        </w:rPr>
        <w:t xml:space="preserve"> </w:t>
      </w:r>
      <w:r w:rsidR="00704ADE" w:rsidRPr="00FE6A3F">
        <w:rPr>
          <w:rFonts w:ascii="Times New Roman" w:hAnsi="Times New Roman" w:cs="Times New Roman"/>
          <w:sz w:val="24"/>
          <w:szCs w:val="24"/>
        </w:rPr>
        <w:t xml:space="preserve">03, residing at 40 </w:t>
      </w:r>
      <w:proofErr w:type="spellStart"/>
      <w:r w:rsidR="00704ADE" w:rsidRPr="00FE6A3F">
        <w:rPr>
          <w:rFonts w:ascii="Times New Roman" w:hAnsi="Times New Roman" w:cs="Times New Roman"/>
          <w:sz w:val="24"/>
          <w:szCs w:val="24"/>
        </w:rPr>
        <w:t>Shaffsbury</w:t>
      </w:r>
      <w:proofErr w:type="spellEnd"/>
      <w:r w:rsidR="00704ADE" w:rsidRPr="00FE6A3F">
        <w:rPr>
          <w:rFonts w:ascii="Times New Roman" w:hAnsi="Times New Roman" w:cs="Times New Roman"/>
          <w:sz w:val="24"/>
          <w:szCs w:val="24"/>
        </w:rPr>
        <w:t xml:space="preserve"> Road, </w:t>
      </w:r>
      <w:proofErr w:type="spellStart"/>
      <w:r w:rsidR="00704ADE" w:rsidRPr="00FE6A3F">
        <w:rPr>
          <w:rFonts w:ascii="Times New Roman" w:hAnsi="Times New Roman" w:cs="Times New Roman"/>
          <w:sz w:val="24"/>
          <w:szCs w:val="24"/>
        </w:rPr>
        <w:t>Cranborne</w:t>
      </w:r>
      <w:proofErr w:type="spellEnd"/>
      <w:r w:rsidR="00704ADE" w:rsidRPr="00FE6A3F">
        <w:rPr>
          <w:rFonts w:ascii="Times New Roman" w:hAnsi="Times New Roman" w:cs="Times New Roman"/>
          <w:sz w:val="24"/>
          <w:szCs w:val="24"/>
        </w:rPr>
        <w:t xml:space="preserve">, </w:t>
      </w:r>
    </w:p>
    <w:p w14:paraId="0ACD3C0D" w14:textId="521CF174" w:rsidR="00680C62" w:rsidRDefault="00AD09BD" w:rsidP="00AD09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3262">
        <w:rPr>
          <w:rFonts w:ascii="Times New Roman" w:hAnsi="Times New Roman" w:cs="Times New Roman"/>
          <w:sz w:val="24"/>
          <w:szCs w:val="24"/>
        </w:rPr>
        <w:tab/>
      </w:r>
      <w:r w:rsidR="00704ADE" w:rsidRPr="00FE6A3F">
        <w:rPr>
          <w:rFonts w:ascii="Times New Roman" w:hAnsi="Times New Roman" w:cs="Times New Roman"/>
          <w:sz w:val="24"/>
          <w:szCs w:val="24"/>
        </w:rPr>
        <w:t>Harare, do hereby make the following statement:</w:t>
      </w:r>
    </w:p>
    <w:p w14:paraId="6D93CF66" w14:textId="77777777" w:rsidR="00680C62" w:rsidRDefault="00680C62" w:rsidP="00AD09BD">
      <w:pPr>
        <w:spacing w:after="0" w:line="240" w:lineRule="auto"/>
        <w:jc w:val="both"/>
        <w:rPr>
          <w:rFonts w:ascii="Times New Roman" w:hAnsi="Times New Roman" w:cs="Times New Roman"/>
          <w:sz w:val="24"/>
          <w:szCs w:val="24"/>
        </w:rPr>
      </w:pPr>
    </w:p>
    <w:p w14:paraId="0E722CAD" w14:textId="372155CF" w:rsidR="00704ADE" w:rsidRPr="00FE6A3F" w:rsidRDefault="00704ADE" w:rsidP="007B3262">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 xml:space="preserve">On 14 April 2020, at 1.46 pm Smart Manda, a friend and workmate, informed me, through WhatsApp, that Dr N. </w:t>
      </w:r>
      <w:proofErr w:type="spellStart"/>
      <w:r w:rsidRPr="00FE6A3F">
        <w:rPr>
          <w:rFonts w:ascii="Times New Roman" w:hAnsi="Times New Roman" w:cs="Times New Roman"/>
          <w:sz w:val="24"/>
          <w:szCs w:val="24"/>
        </w:rPr>
        <w:t>Mupunga</w:t>
      </w:r>
      <w:proofErr w:type="spellEnd"/>
      <w:r w:rsidRPr="00FE6A3F">
        <w:rPr>
          <w:rFonts w:ascii="Times New Roman" w:hAnsi="Times New Roman" w:cs="Times New Roman"/>
          <w:sz w:val="24"/>
          <w:szCs w:val="24"/>
        </w:rPr>
        <w:t xml:space="preserve"> had sent him work assignments which he could not download as he had no data bundles. He reached me on</w:t>
      </w:r>
      <w:r w:rsidR="00100ABE" w:rsidRPr="00FE6A3F">
        <w:rPr>
          <w:rFonts w:ascii="Times New Roman" w:hAnsi="Times New Roman" w:cs="Times New Roman"/>
          <w:sz w:val="24"/>
          <w:szCs w:val="24"/>
        </w:rPr>
        <w:t xml:space="preserve"> </w:t>
      </w:r>
      <w:r w:rsidRPr="00FE6A3F">
        <w:rPr>
          <w:rFonts w:ascii="Times New Roman" w:hAnsi="Times New Roman" w:cs="Times New Roman"/>
          <w:sz w:val="24"/>
          <w:szCs w:val="24"/>
        </w:rPr>
        <w:t>my Wha</w:t>
      </w:r>
      <w:r w:rsidR="00100ABE" w:rsidRPr="00FE6A3F">
        <w:rPr>
          <w:rFonts w:ascii="Times New Roman" w:hAnsi="Times New Roman" w:cs="Times New Roman"/>
          <w:sz w:val="24"/>
          <w:szCs w:val="24"/>
        </w:rPr>
        <w:t>t</w:t>
      </w:r>
      <w:r w:rsidRPr="00FE6A3F">
        <w:rPr>
          <w:rFonts w:ascii="Times New Roman" w:hAnsi="Times New Roman" w:cs="Times New Roman"/>
          <w:sz w:val="24"/>
          <w:szCs w:val="24"/>
        </w:rPr>
        <w:t>sApp</w:t>
      </w:r>
      <w:r w:rsidR="00100ABE" w:rsidRPr="00FE6A3F">
        <w:rPr>
          <w:rFonts w:ascii="Times New Roman" w:hAnsi="Times New Roman" w:cs="Times New Roman"/>
          <w:sz w:val="24"/>
          <w:szCs w:val="24"/>
        </w:rPr>
        <w:t xml:space="preserve"> number 0774419687. He requested that if </w:t>
      </w:r>
      <w:r w:rsidR="00E3128A" w:rsidRPr="00FE6A3F">
        <w:rPr>
          <w:rFonts w:ascii="Times New Roman" w:hAnsi="Times New Roman" w:cs="Times New Roman"/>
          <w:sz w:val="24"/>
          <w:szCs w:val="24"/>
        </w:rPr>
        <w:t xml:space="preserve">I </w:t>
      </w:r>
      <w:r w:rsidR="00100ABE" w:rsidRPr="00FE6A3F">
        <w:rPr>
          <w:rFonts w:ascii="Times New Roman" w:hAnsi="Times New Roman" w:cs="Times New Roman"/>
          <w:sz w:val="24"/>
          <w:szCs w:val="24"/>
        </w:rPr>
        <w:t xml:space="preserve">had some money, I buy him data bundles. I </w:t>
      </w:r>
      <w:r w:rsidR="00114401" w:rsidRPr="00FE6A3F">
        <w:rPr>
          <w:rFonts w:ascii="Times New Roman" w:hAnsi="Times New Roman" w:cs="Times New Roman"/>
          <w:sz w:val="24"/>
          <w:szCs w:val="24"/>
        </w:rPr>
        <w:t xml:space="preserve">bought 160mb for him through the </w:t>
      </w:r>
      <w:r w:rsidR="00AD09BD" w:rsidRPr="00FE6A3F">
        <w:rPr>
          <w:rFonts w:ascii="Times New Roman" w:hAnsi="Times New Roman" w:cs="Times New Roman"/>
          <w:sz w:val="24"/>
          <w:szCs w:val="24"/>
        </w:rPr>
        <w:t>Eco Cash</w:t>
      </w:r>
      <w:r w:rsidR="00114401" w:rsidRPr="00FE6A3F">
        <w:rPr>
          <w:rFonts w:ascii="Times New Roman" w:hAnsi="Times New Roman" w:cs="Times New Roman"/>
          <w:sz w:val="24"/>
          <w:szCs w:val="24"/>
        </w:rPr>
        <w:t xml:space="preserve"> platform.</w:t>
      </w:r>
    </w:p>
    <w:p w14:paraId="337F0721" w14:textId="160D7657" w:rsidR="00114401" w:rsidRPr="00FE6A3F" w:rsidRDefault="00114401" w:rsidP="007B3262">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Dr Manda acknowledged receipt of the data bundles and went on to share with me that the assignment he was working on was on possible transitional options for exchange rate unification.</w:t>
      </w:r>
    </w:p>
    <w:p w14:paraId="1D81AAF8" w14:textId="168D4503" w:rsidR="00114401" w:rsidRPr="00FE6A3F" w:rsidRDefault="00270AFE" w:rsidP="007B3262">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 xml:space="preserve">On 15 April 2020, at 12.14 pm Dr Manda sent to me a document titled </w:t>
      </w:r>
      <w:r w:rsidR="00D0027F" w:rsidRPr="00FE6A3F">
        <w:rPr>
          <w:rFonts w:ascii="Times New Roman" w:hAnsi="Times New Roman" w:cs="Times New Roman"/>
          <w:sz w:val="24"/>
          <w:szCs w:val="24"/>
        </w:rPr>
        <w:t>Macroecono</w:t>
      </w:r>
      <w:r w:rsidR="001F2F3A">
        <w:rPr>
          <w:rFonts w:ascii="Times New Roman" w:hAnsi="Times New Roman" w:cs="Times New Roman"/>
          <w:sz w:val="24"/>
          <w:szCs w:val="24"/>
        </w:rPr>
        <w:t>mic Policy Measures to Support t</w:t>
      </w:r>
      <w:r w:rsidR="00D0027F" w:rsidRPr="00FE6A3F">
        <w:rPr>
          <w:rFonts w:ascii="Times New Roman" w:hAnsi="Times New Roman" w:cs="Times New Roman"/>
          <w:sz w:val="24"/>
          <w:szCs w:val="24"/>
        </w:rPr>
        <w:t>he 5 Year De-Dollarization Strategy, in PDF format.</w:t>
      </w:r>
    </w:p>
    <w:p w14:paraId="03B3B2A6" w14:textId="36CFEBBD" w:rsidR="00D0027F" w:rsidRPr="00FE6A3F" w:rsidRDefault="00D0027F" w:rsidP="007B3262">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I browsed the document and at 12.27 pm</w:t>
      </w:r>
      <w:r w:rsidR="0018717B" w:rsidRPr="00FE6A3F">
        <w:rPr>
          <w:rFonts w:ascii="Times New Roman" w:hAnsi="Times New Roman" w:cs="Times New Roman"/>
          <w:sz w:val="24"/>
          <w:szCs w:val="24"/>
        </w:rPr>
        <w:t>, I thanked him. He told me that he was getting assignments (work-</w:t>
      </w:r>
      <w:r w:rsidR="009666BD" w:rsidRPr="00FE6A3F">
        <w:rPr>
          <w:rFonts w:ascii="Times New Roman" w:hAnsi="Times New Roman" w:cs="Times New Roman"/>
          <w:sz w:val="24"/>
          <w:szCs w:val="24"/>
        </w:rPr>
        <w:t>related) and</w:t>
      </w:r>
      <w:r w:rsidR="0018717B" w:rsidRPr="00FE6A3F">
        <w:rPr>
          <w:rFonts w:ascii="Times New Roman" w:hAnsi="Times New Roman" w:cs="Times New Roman"/>
          <w:sz w:val="24"/>
          <w:szCs w:val="24"/>
        </w:rPr>
        <w:t xml:space="preserve"> that he may have to be going to the office to work on the assignments.</w:t>
      </w:r>
    </w:p>
    <w:p w14:paraId="3610748F" w14:textId="2129D74B" w:rsidR="00800820" w:rsidRPr="00FE6A3F" w:rsidRDefault="00AD09BD" w:rsidP="007B3262">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At 9.01p.</w:t>
      </w:r>
      <w:r w:rsidR="00800820" w:rsidRPr="00FE6A3F">
        <w:rPr>
          <w:rFonts w:ascii="Times New Roman" w:hAnsi="Times New Roman" w:cs="Times New Roman"/>
          <w:sz w:val="24"/>
          <w:szCs w:val="24"/>
        </w:rPr>
        <w:t>m on the same day, Dr Manda asked me through WhatsApp if I had forwarded the said document to anyone. He went on to say the document was not yet final and that someone had leaked it, and that it was being traced by government.</w:t>
      </w:r>
    </w:p>
    <w:p w14:paraId="34868DE0" w14:textId="5C5E794A" w:rsidR="00022F4D" w:rsidRPr="00FE6A3F" w:rsidRDefault="00800820" w:rsidP="007B3262">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I only responded to his WhatsApp post</w:t>
      </w:r>
      <w:r w:rsidR="00A72BD7" w:rsidRPr="00FE6A3F">
        <w:rPr>
          <w:rFonts w:ascii="Times New Roman" w:hAnsi="Times New Roman" w:cs="Times New Roman"/>
          <w:sz w:val="24"/>
          <w:szCs w:val="24"/>
        </w:rPr>
        <w:t xml:space="preserve"> today, 16 April 2020 at 8.33 a.m. I informed Dr Manda through WhatsApp that I had forwarded the document to my cousin, </w:t>
      </w:r>
      <w:proofErr w:type="spellStart"/>
      <w:r w:rsidR="00A72BD7" w:rsidRPr="00FE6A3F">
        <w:rPr>
          <w:rFonts w:ascii="Times New Roman" w:hAnsi="Times New Roman" w:cs="Times New Roman"/>
          <w:sz w:val="24"/>
          <w:szCs w:val="24"/>
        </w:rPr>
        <w:t>Bongani</w:t>
      </w:r>
      <w:proofErr w:type="spellEnd"/>
      <w:r w:rsidR="00A72BD7" w:rsidRPr="00FE6A3F">
        <w:rPr>
          <w:rFonts w:ascii="Times New Roman" w:hAnsi="Times New Roman" w:cs="Times New Roman"/>
          <w:sz w:val="24"/>
          <w:szCs w:val="24"/>
        </w:rPr>
        <w:t xml:space="preserve"> </w:t>
      </w:r>
      <w:proofErr w:type="spellStart"/>
      <w:r w:rsidR="00A72BD7" w:rsidRPr="00FE6A3F">
        <w:rPr>
          <w:rFonts w:ascii="Times New Roman" w:hAnsi="Times New Roman" w:cs="Times New Roman"/>
          <w:sz w:val="24"/>
          <w:szCs w:val="24"/>
        </w:rPr>
        <w:t>Zimuto</w:t>
      </w:r>
      <w:proofErr w:type="spellEnd"/>
      <w:r w:rsidR="00A72BD7" w:rsidRPr="00FE6A3F">
        <w:rPr>
          <w:rFonts w:ascii="Times New Roman" w:hAnsi="Times New Roman" w:cs="Times New Roman"/>
          <w:sz w:val="24"/>
          <w:szCs w:val="24"/>
        </w:rPr>
        <w:t xml:space="preserve"> (cell number 0771717770).</w:t>
      </w:r>
      <w:r w:rsidR="00022F4D" w:rsidRPr="00FE6A3F">
        <w:rPr>
          <w:rFonts w:ascii="Times New Roman" w:hAnsi="Times New Roman" w:cs="Times New Roman"/>
          <w:sz w:val="24"/>
          <w:szCs w:val="24"/>
        </w:rPr>
        <w:t xml:space="preserve"> I also informed Dr Manda that the said document had been widely circulated on social media between yesterday </w:t>
      </w:r>
      <w:r w:rsidR="00FE2A8F">
        <w:rPr>
          <w:rFonts w:ascii="Times New Roman" w:hAnsi="Times New Roman" w:cs="Times New Roman"/>
          <w:sz w:val="24"/>
          <w:szCs w:val="24"/>
        </w:rPr>
        <w:t>1</w:t>
      </w:r>
      <w:r w:rsidR="00022F4D" w:rsidRPr="00FE6A3F">
        <w:rPr>
          <w:rFonts w:ascii="Times New Roman" w:hAnsi="Times New Roman" w:cs="Times New Roman"/>
          <w:sz w:val="24"/>
          <w:szCs w:val="24"/>
        </w:rPr>
        <w:t>5 April 2020 and 16 April 2020.</w:t>
      </w:r>
    </w:p>
    <w:p w14:paraId="299FC980" w14:textId="77777777" w:rsidR="00022F4D" w:rsidRPr="00FE6A3F" w:rsidRDefault="00022F4D" w:rsidP="006C224D">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lastRenderedPageBreak/>
        <w:t xml:space="preserve">I have since realized, through phone calls from the Governor, Dr </w:t>
      </w:r>
      <w:proofErr w:type="spellStart"/>
      <w:r w:rsidRPr="00FE6A3F">
        <w:rPr>
          <w:rFonts w:ascii="Times New Roman" w:hAnsi="Times New Roman" w:cs="Times New Roman"/>
          <w:sz w:val="24"/>
          <w:szCs w:val="24"/>
        </w:rPr>
        <w:t>Mangudya</w:t>
      </w:r>
      <w:proofErr w:type="spellEnd"/>
      <w:r w:rsidRPr="00FE6A3F">
        <w:rPr>
          <w:rFonts w:ascii="Times New Roman" w:hAnsi="Times New Roman" w:cs="Times New Roman"/>
          <w:sz w:val="24"/>
          <w:szCs w:val="24"/>
        </w:rPr>
        <w:t>, that I shared a confidential draft document that was not approved for circulation.</w:t>
      </w:r>
    </w:p>
    <w:p w14:paraId="7908E473" w14:textId="77777777" w:rsidR="00022F4D" w:rsidRPr="00FE6A3F" w:rsidRDefault="00022F4D" w:rsidP="006C224D">
      <w:pPr>
        <w:spacing w:line="240" w:lineRule="auto"/>
        <w:ind w:firstLine="720"/>
        <w:jc w:val="both"/>
        <w:rPr>
          <w:rFonts w:ascii="Times New Roman" w:hAnsi="Times New Roman" w:cs="Times New Roman"/>
          <w:sz w:val="24"/>
          <w:szCs w:val="24"/>
        </w:rPr>
      </w:pPr>
      <w:r w:rsidRPr="00FE6A3F">
        <w:rPr>
          <w:rFonts w:ascii="Times New Roman" w:hAnsi="Times New Roman" w:cs="Times New Roman"/>
          <w:sz w:val="24"/>
          <w:szCs w:val="24"/>
        </w:rPr>
        <w:t>I deeply regret my actions, which were very unprofessional.</w:t>
      </w:r>
    </w:p>
    <w:p w14:paraId="40DFC417" w14:textId="77777777" w:rsidR="00AF72A3" w:rsidRDefault="00022F4D" w:rsidP="006C224D">
      <w:pPr>
        <w:spacing w:after="0"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 xml:space="preserve">Kindly note that my cousin, </w:t>
      </w:r>
      <w:proofErr w:type="spellStart"/>
      <w:r w:rsidRPr="00FE6A3F">
        <w:rPr>
          <w:rFonts w:ascii="Times New Roman" w:hAnsi="Times New Roman" w:cs="Times New Roman"/>
          <w:sz w:val="24"/>
          <w:szCs w:val="24"/>
        </w:rPr>
        <w:t>Bongani</w:t>
      </w:r>
      <w:proofErr w:type="spellEnd"/>
      <w:r w:rsidRPr="00FE6A3F">
        <w:rPr>
          <w:rFonts w:ascii="Times New Roman" w:hAnsi="Times New Roman" w:cs="Times New Roman"/>
          <w:sz w:val="24"/>
          <w:szCs w:val="24"/>
        </w:rPr>
        <w:t xml:space="preserve"> </w:t>
      </w:r>
      <w:proofErr w:type="spellStart"/>
      <w:r w:rsidRPr="00FE6A3F">
        <w:rPr>
          <w:rFonts w:ascii="Times New Roman" w:hAnsi="Times New Roman" w:cs="Times New Roman"/>
          <w:sz w:val="24"/>
          <w:szCs w:val="24"/>
        </w:rPr>
        <w:t>Zimuto</w:t>
      </w:r>
      <w:proofErr w:type="spellEnd"/>
      <w:r w:rsidRPr="00FE6A3F">
        <w:rPr>
          <w:rFonts w:ascii="Times New Roman" w:hAnsi="Times New Roman" w:cs="Times New Roman"/>
          <w:sz w:val="24"/>
          <w:szCs w:val="24"/>
        </w:rPr>
        <w:t xml:space="preserve">, forwarded the document to his boss, who has since told </w:t>
      </w:r>
      <w:proofErr w:type="spellStart"/>
      <w:r w:rsidRPr="00FE6A3F">
        <w:rPr>
          <w:rFonts w:ascii="Times New Roman" w:hAnsi="Times New Roman" w:cs="Times New Roman"/>
          <w:sz w:val="24"/>
          <w:szCs w:val="24"/>
        </w:rPr>
        <w:t>Bongani</w:t>
      </w:r>
      <w:proofErr w:type="spellEnd"/>
      <w:r w:rsidRPr="00FE6A3F">
        <w:rPr>
          <w:rFonts w:ascii="Times New Roman" w:hAnsi="Times New Roman" w:cs="Times New Roman"/>
          <w:sz w:val="24"/>
          <w:szCs w:val="24"/>
        </w:rPr>
        <w:t xml:space="preserve"> that he had received the said document from someone else, before </w:t>
      </w:r>
      <w:proofErr w:type="spellStart"/>
      <w:r w:rsidRPr="00FE6A3F">
        <w:rPr>
          <w:rFonts w:ascii="Times New Roman" w:hAnsi="Times New Roman" w:cs="Times New Roman"/>
          <w:sz w:val="24"/>
          <w:szCs w:val="24"/>
        </w:rPr>
        <w:t>Bongani</w:t>
      </w:r>
      <w:proofErr w:type="spellEnd"/>
      <w:r w:rsidRPr="00FE6A3F">
        <w:rPr>
          <w:rFonts w:ascii="Times New Roman" w:hAnsi="Times New Roman" w:cs="Times New Roman"/>
          <w:sz w:val="24"/>
          <w:szCs w:val="24"/>
        </w:rPr>
        <w:t xml:space="preserve"> had sent it to him.”</w:t>
      </w:r>
      <w:r w:rsidR="00800820" w:rsidRPr="00FE6A3F">
        <w:rPr>
          <w:rFonts w:ascii="Times New Roman" w:hAnsi="Times New Roman" w:cs="Times New Roman"/>
          <w:sz w:val="24"/>
          <w:szCs w:val="24"/>
        </w:rPr>
        <w:t xml:space="preserve"> </w:t>
      </w:r>
    </w:p>
    <w:p w14:paraId="6398C19B" w14:textId="77777777" w:rsidR="00E370F9" w:rsidRPr="00FE6A3F" w:rsidRDefault="00E370F9" w:rsidP="006C224D">
      <w:pPr>
        <w:spacing w:after="0" w:line="240" w:lineRule="auto"/>
        <w:ind w:left="720"/>
        <w:jc w:val="both"/>
        <w:rPr>
          <w:rFonts w:ascii="Times New Roman" w:hAnsi="Times New Roman" w:cs="Times New Roman"/>
          <w:sz w:val="24"/>
          <w:szCs w:val="24"/>
        </w:rPr>
      </w:pPr>
    </w:p>
    <w:p w14:paraId="3031E986" w14:textId="77777777" w:rsidR="001F2F3A" w:rsidRDefault="001F2F3A" w:rsidP="001F2F3A">
      <w:pPr>
        <w:spacing w:after="0" w:line="480" w:lineRule="auto"/>
        <w:ind w:firstLine="720"/>
        <w:jc w:val="both"/>
        <w:rPr>
          <w:rFonts w:ascii="Times New Roman" w:hAnsi="Times New Roman" w:cs="Times New Roman"/>
          <w:sz w:val="24"/>
          <w:szCs w:val="24"/>
        </w:rPr>
      </w:pPr>
    </w:p>
    <w:p w14:paraId="57965996" w14:textId="3E09C2F4" w:rsidR="00544E7B" w:rsidRPr="00FE6A3F" w:rsidRDefault="003F1B87" w:rsidP="00814378">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The respondent</w:t>
      </w:r>
      <w:r w:rsidR="00544E7B" w:rsidRPr="00FE6A3F">
        <w:rPr>
          <w:rFonts w:ascii="Times New Roman" w:hAnsi="Times New Roman" w:cs="Times New Roman"/>
          <w:sz w:val="24"/>
          <w:szCs w:val="24"/>
        </w:rPr>
        <w:t xml:space="preserve"> was charged </w:t>
      </w:r>
      <w:r w:rsidR="00791F86" w:rsidRPr="00FE6A3F">
        <w:rPr>
          <w:rFonts w:ascii="Times New Roman" w:hAnsi="Times New Roman" w:cs="Times New Roman"/>
          <w:sz w:val="24"/>
          <w:szCs w:val="24"/>
        </w:rPr>
        <w:t xml:space="preserve">with </w:t>
      </w:r>
      <w:r w:rsidR="00B627B7" w:rsidRPr="00FE6A3F">
        <w:rPr>
          <w:rFonts w:ascii="Times New Roman" w:hAnsi="Times New Roman" w:cs="Times New Roman"/>
          <w:sz w:val="24"/>
          <w:szCs w:val="24"/>
        </w:rPr>
        <w:t>violat</w:t>
      </w:r>
      <w:r w:rsidRPr="00FE6A3F">
        <w:rPr>
          <w:rFonts w:ascii="Times New Roman" w:hAnsi="Times New Roman" w:cs="Times New Roman"/>
          <w:sz w:val="24"/>
          <w:szCs w:val="24"/>
        </w:rPr>
        <w:t>ing</w:t>
      </w:r>
      <w:r w:rsidR="00B627B7" w:rsidRPr="00FE6A3F">
        <w:rPr>
          <w:rFonts w:ascii="Times New Roman" w:hAnsi="Times New Roman" w:cs="Times New Roman"/>
          <w:sz w:val="24"/>
          <w:szCs w:val="24"/>
        </w:rPr>
        <w:t xml:space="preserve"> </w:t>
      </w:r>
      <w:r w:rsidR="00814378">
        <w:rPr>
          <w:rFonts w:ascii="Times New Roman" w:hAnsi="Times New Roman" w:cs="Times New Roman"/>
          <w:sz w:val="24"/>
          <w:szCs w:val="24"/>
        </w:rPr>
        <w:t>para</w:t>
      </w:r>
      <w:r w:rsidR="00544E7B" w:rsidRPr="00FE6A3F">
        <w:rPr>
          <w:rFonts w:ascii="Times New Roman" w:hAnsi="Times New Roman" w:cs="Times New Roman"/>
          <w:sz w:val="24"/>
          <w:szCs w:val="24"/>
        </w:rPr>
        <w:t xml:space="preserve"> 3.</w:t>
      </w:r>
      <w:r w:rsidR="001E2F3C" w:rsidRPr="00FE6A3F">
        <w:rPr>
          <w:rFonts w:ascii="Times New Roman" w:hAnsi="Times New Roman" w:cs="Times New Roman"/>
          <w:sz w:val="24"/>
          <w:szCs w:val="24"/>
        </w:rPr>
        <w:t>2</w:t>
      </w:r>
      <w:r w:rsidR="00544E7B" w:rsidRPr="00FE6A3F">
        <w:rPr>
          <w:rFonts w:ascii="Times New Roman" w:hAnsi="Times New Roman" w:cs="Times New Roman"/>
          <w:sz w:val="24"/>
          <w:szCs w:val="24"/>
        </w:rPr>
        <w:t>.3</w:t>
      </w:r>
      <w:r w:rsidR="00953200" w:rsidRPr="00FE6A3F">
        <w:rPr>
          <w:rFonts w:ascii="Times New Roman" w:hAnsi="Times New Roman" w:cs="Times New Roman"/>
          <w:sz w:val="24"/>
          <w:szCs w:val="24"/>
        </w:rPr>
        <w:t xml:space="preserve"> (q) </w:t>
      </w:r>
      <w:r w:rsidR="00814378">
        <w:rPr>
          <w:rFonts w:ascii="Times New Roman" w:hAnsi="Times New Roman" w:cs="Times New Roman"/>
          <w:sz w:val="24"/>
          <w:szCs w:val="24"/>
        </w:rPr>
        <w:t>as read with para</w:t>
      </w:r>
      <w:r w:rsidRPr="00FE6A3F">
        <w:rPr>
          <w:rFonts w:ascii="Times New Roman" w:hAnsi="Times New Roman" w:cs="Times New Roman"/>
          <w:sz w:val="24"/>
          <w:szCs w:val="24"/>
        </w:rPr>
        <w:t xml:space="preserve"> 3.2.3 (u)</w:t>
      </w:r>
      <w:r w:rsidR="00872543" w:rsidRPr="00FE6A3F">
        <w:rPr>
          <w:rFonts w:ascii="Times New Roman" w:hAnsi="Times New Roman" w:cs="Times New Roman"/>
          <w:sz w:val="24"/>
          <w:szCs w:val="24"/>
        </w:rPr>
        <w:t xml:space="preserve"> </w:t>
      </w:r>
      <w:r w:rsidR="00953200" w:rsidRPr="00FE6A3F">
        <w:rPr>
          <w:rFonts w:ascii="Times New Roman" w:hAnsi="Times New Roman" w:cs="Times New Roman"/>
          <w:sz w:val="24"/>
          <w:szCs w:val="24"/>
        </w:rPr>
        <w:t>of the appellant’s Code of C</w:t>
      </w:r>
      <w:r w:rsidR="00544E7B" w:rsidRPr="00FE6A3F">
        <w:rPr>
          <w:rFonts w:ascii="Times New Roman" w:hAnsi="Times New Roman" w:cs="Times New Roman"/>
          <w:sz w:val="24"/>
          <w:szCs w:val="24"/>
        </w:rPr>
        <w:t xml:space="preserve">onduct for </w:t>
      </w:r>
      <w:r w:rsidRPr="00FE6A3F">
        <w:rPr>
          <w:rFonts w:ascii="Times New Roman" w:hAnsi="Times New Roman" w:cs="Times New Roman"/>
          <w:sz w:val="24"/>
          <w:szCs w:val="24"/>
        </w:rPr>
        <w:t>M</w:t>
      </w:r>
      <w:r w:rsidR="00544E7B" w:rsidRPr="00FE6A3F">
        <w:rPr>
          <w:rFonts w:ascii="Times New Roman" w:hAnsi="Times New Roman" w:cs="Times New Roman"/>
          <w:sz w:val="24"/>
          <w:szCs w:val="24"/>
        </w:rPr>
        <w:t xml:space="preserve">anagerial </w:t>
      </w:r>
      <w:r w:rsidRPr="00FE6A3F">
        <w:rPr>
          <w:rFonts w:ascii="Times New Roman" w:hAnsi="Times New Roman" w:cs="Times New Roman"/>
          <w:sz w:val="24"/>
          <w:szCs w:val="24"/>
        </w:rPr>
        <w:t>Staff (2014).</w:t>
      </w:r>
      <w:r w:rsidR="00814378">
        <w:rPr>
          <w:rFonts w:ascii="Times New Roman" w:hAnsi="Times New Roman" w:cs="Times New Roman"/>
          <w:sz w:val="24"/>
          <w:szCs w:val="24"/>
        </w:rPr>
        <w:t xml:space="preserve"> </w:t>
      </w:r>
      <w:r w:rsidR="00680C62">
        <w:rPr>
          <w:rFonts w:ascii="Times New Roman" w:hAnsi="Times New Roman" w:cs="Times New Roman"/>
          <w:sz w:val="24"/>
          <w:szCs w:val="24"/>
        </w:rPr>
        <w:t xml:space="preserve"> </w:t>
      </w:r>
      <w:r w:rsidR="00814378">
        <w:rPr>
          <w:rFonts w:ascii="Times New Roman" w:hAnsi="Times New Roman" w:cs="Times New Roman"/>
          <w:sz w:val="24"/>
          <w:szCs w:val="24"/>
        </w:rPr>
        <w:t>Para</w:t>
      </w:r>
      <w:r w:rsidR="00680C62">
        <w:rPr>
          <w:rFonts w:ascii="Times New Roman" w:hAnsi="Times New Roman" w:cs="Times New Roman"/>
          <w:sz w:val="24"/>
          <w:szCs w:val="24"/>
        </w:rPr>
        <w:t>graph</w:t>
      </w:r>
      <w:r w:rsidR="00CC453A" w:rsidRPr="00FE6A3F">
        <w:rPr>
          <w:rFonts w:ascii="Times New Roman" w:hAnsi="Times New Roman" w:cs="Times New Roman"/>
          <w:sz w:val="24"/>
          <w:szCs w:val="24"/>
        </w:rPr>
        <w:t xml:space="preserve"> 3.2.3 (q)</w:t>
      </w:r>
      <w:r w:rsidR="00351DC0">
        <w:rPr>
          <w:rFonts w:ascii="Times New Roman" w:hAnsi="Times New Roman" w:cs="Times New Roman"/>
          <w:sz w:val="24"/>
          <w:szCs w:val="24"/>
        </w:rPr>
        <w:t xml:space="preserve"> which</w:t>
      </w:r>
      <w:r w:rsidR="00CC453A" w:rsidRPr="00FE6A3F">
        <w:rPr>
          <w:rFonts w:ascii="Times New Roman" w:hAnsi="Times New Roman" w:cs="Times New Roman"/>
          <w:sz w:val="24"/>
          <w:szCs w:val="24"/>
        </w:rPr>
        <w:t xml:space="preserve"> prohibits disclosing confidential documents t</w:t>
      </w:r>
      <w:r w:rsidR="00814378">
        <w:rPr>
          <w:rFonts w:ascii="Times New Roman" w:hAnsi="Times New Roman" w:cs="Times New Roman"/>
          <w:sz w:val="24"/>
          <w:szCs w:val="24"/>
        </w:rPr>
        <w:t>o other parties whilst para</w:t>
      </w:r>
      <w:r w:rsidR="00CC453A" w:rsidRPr="00FE6A3F">
        <w:rPr>
          <w:rFonts w:ascii="Times New Roman" w:hAnsi="Times New Roman" w:cs="Times New Roman"/>
          <w:sz w:val="24"/>
          <w:szCs w:val="24"/>
        </w:rPr>
        <w:t xml:space="preserve"> 3.3.3 </w:t>
      </w:r>
      <w:r w:rsidR="00291AD7" w:rsidRPr="00FE6A3F">
        <w:rPr>
          <w:rFonts w:ascii="Times New Roman" w:hAnsi="Times New Roman" w:cs="Times New Roman"/>
          <w:sz w:val="24"/>
          <w:szCs w:val="24"/>
        </w:rPr>
        <w:t xml:space="preserve">deals with disregard of bank policies, procedures and rules. </w:t>
      </w:r>
      <w:r w:rsidR="00680C62">
        <w:rPr>
          <w:rFonts w:ascii="Times New Roman" w:hAnsi="Times New Roman" w:cs="Times New Roman"/>
          <w:sz w:val="24"/>
          <w:szCs w:val="24"/>
        </w:rPr>
        <w:t xml:space="preserve"> </w:t>
      </w:r>
      <w:r w:rsidRPr="00FE6A3F">
        <w:rPr>
          <w:rFonts w:ascii="Times New Roman" w:hAnsi="Times New Roman" w:cs="Times New Roman"/>
          <w:sz w:val="24"/>
          <w:szCs w:val="24"/>
        </w:rPr>
        <w:t xml:space="preserve">However, during </w:t>
      </w:r>
      <w:r w:rsidR="008160E4" w:rsidRPr="00FE6A3F">
        <w:rPr>
          <w:rFonts w:ascii="Times New Roman" w:hAnsi="Times New Roman" w:cs="Times New Roman"/>
          <w:sz w:val="24"/>
          <w:szCs w:val="24"/>
        </w:rPr>
        <w:t xml:space="preserve">the course of the </w:t>
      </w:r>
      <w:r w:rsidRPr="00FE6A3F">
        <w:rPr>
          <w:rFonts w:ascii="Times New Roman" w:hAnsi="Times New Roman" w:cs="Times New Roman"/>
          <w:sz w:val="24"/>
          <w:szCs w:val="24"/>
        </w:rPr>
        <w:t xml:space="preserve">disciplinary proceedings </w:t>
      </w:r>
      <w:r w:rsidR="001855DF" w:rsidRPr="00FE6A3F">
        <w:rPr>
          <w:rFonts w:ascii="Times New Roman" w:hAnsi="Times New Roman" w:cs="Times New Roman"/>
          <w:sz w:val="24"/>
          <w:szCs w:val="24"/>
        </w:rPr>
        <w:t>only the charge</w:t>
      </w:r>
      <w:r w:rsidR="00872543" w:rsidRPr="00FE6A3F">
        <w:rPr>
          <w:rFonts w:ascii="Times New Roman" w:hAnsi="Times New Roman" w:cs="Times New Roman"/>
          <w:sz w:val="24"/>
          <w:szCs w:val="24"/>
        </w:rPr>
        <w:t xml:space="preserve"> of breach of confidence</w:t>
      </w:r>
      <w:r w:rsidR="009726F0" w:rsidRPr="00FE6A3F">
        <w:rPr>
          <w:rFonts w:ascii="Times New Roman" w:hAnsi="Times New Roman" w:cs="Times New Roman"/>
          <w:sz w:val="24"/>
          <w:szCs w:val="24"/>
        </w:rPr>
        <w:t xml:space="preserve"> was maintained due t</w:t>
      </w:r>
      <w:r w:rsidR="001728E9" w:rsidRPr="00FE6A3F">
        <w:rPr>
          <w:rFonts w:ascii="Times New Roman" w:hAnsi="Times New Roman" w:cs="Times New Roman"/>
          <w:sz w:val="24"/>
          <w:szCs w:val="24"/>
        </w:rPr>
        <w:t>o duplication</w:t>
      </w:r>
      <w:r w:rsidR="009726F0" w:rsidRPr="00FE6A3F">
        <w:rPr>
          <w:rFonts w:ascii="Times New Roman" w:hAnsi="Times New Roman" w:cs="Times New Roman"/>
          <w:sz w:val="24"/>
          <w:szCs w:val="24"/>
        </w:rPr>
        <w:t xml:space="preserve"> of charges</w:t>
      </w:r>
      <w:r w:rsidR="00872543" w:rsidRPr="00FE6A3F">
        <w:rPr>
          <w:rFonts w:ascii="Times New Roman" w:hAnsi="Times New Roman" w:cs="Times New Roman"/>
          <w:sz w:val="24"/>
          <w:szCs w:val="24"/>
        </w:rPr>
        <w:t xml:space="preserve">. </w:t>
      </w:r>
      <w:r w:rsidRPr="00FE6A3F">
        <w:rPr>
          <w:rFonts w:ascii="Times New Roman" w:hAnsi="Times New Roman" w:cs="Times New Roman"/>
          <w:sz w:val="24"/>
          <w:szCs w:val="24"/>
        </w:rPr>
        <w:t xml:space="preserve"> </w:t>
      </w:r>
      <w:r w:rsidR="00544E7B" w:rsidRPr="00FE6A3F">
        <w:rPr>
          <w:rFonts w:ascii="Times New Roman" w:hAnsi="Times New Roman" w:cs="Times New Roman"/>
          <w:sz w:val="24"/>
          <w:szCs w:val="24"/>
        </w:rPr>
        <w:t xml:space="preserve"> </w:t>
      </w:r>
    </w:p>
    <w:p w14:paraId="337A14C5" w14:textId="77777777" w:rsidR="00814378" w:rsidRDefault="00814378" w:rsidP="00E0720F">
      <w:pPr>
        <w:spacing w:after="0" w:line="480" w:lineRule="auto"/>
        <w:jc w:val="both"/>
        <w:rPr>
          <w:rFonts w:ascii="Times New Roman" w:hAnsi="Times New Roman" w:cs="Times New Roman"/>
          <w:b/>
          <w:sz w:val="24"/>
          <w:szCs w:val="24"/>
          <w:u w:val="single"/>
        </w:rPr>
      </w:pPr>
    </w:p>
    <w:p w14:paraId="3DF7C68E" w14:textId="77777777" w:rsidR="003C04E2" w:rsidRPr="00FE6A3F" w:rsidRDefault="003C04E2" w:rsidP="00814378">
      <w:pPr>
        <w:spacing w:after="0" w:line="480" w:lineRule="auto"/>
        <w:jc w:val="both"/>
        <w:rPr>
          <w:rFonts w:ascii="Times New Roman" w:hAnsi="Times New Roman" w:cs="Times New Roman"/>
          <w:b/>
          <w:sz w:val="24"/>
          <w:szCs w:val="24"/>
          <w:u w:val="single"/>
        </w:rPr>
      </w:pPr>
      <w:r w:rsidRPr="00FE6A3F">
        <w:rPr>
          <w:rFonts w:ascii="Times New Roman" w:hAnsi="Times New Roman" w:cs="Times New Roman"/>
          <w:b/>
          <w:sz w:val="24"/>
          <w:szCs w:val="24"/>
          <w:u w:val="single"/>
        </w:rPr>
        <w:t>PROCEEDING</w:t>
      </w:r>
      <w:r w:rsidR="00685268" w:rsidRPr="00FE6A3F">
        <w:rPr>
          <w:rFonts w:ascii="Times New Roman" w:hAnsi="Times New Roman" w:cs="Times New Roman"/>
          <w:b/>
          <w:sz w:val="24"/>
          <w:szCs w:val="24"/>
          <w:u w:val="single"/>
        </w:rPr>
        <w:t>S</w:t>
      </w:r>
      <w:r w:rsidRPr="00FE6A3F">
        <w:rPr>
          <w:rFonts w:ascii="Times New Roman" w:hAnsi="Times New Roman" w:cs="Times New Roman"/>
          <w:b/>
          <w:sz w:val="24"/>
          <w:szCs w:val="24"/>
          <w:u w:val="single"/>
        </w:rPr>
        <w:t xml:space="preserve"> BEFORE THE DISCIPLINARY COMMITTEE</w:t>
      </w:r>
    </w:p>
    <w:p w14:paraId="6C31FD00" w14:textId="651DD0BB" w:rsidR="00D250F1" w:rsidRPr="00FE6A3F" w:rsidRDefault="004013E6" w:rsidP="00814378">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The respondent raised some </w:t>
      </w:r>
      <w:r w:rsidR="003C04E2" w:rsidRPr="00FE6A3F">
        <w:rPr>
          <w:rFonts w:ascii="Times New Roman" w:hAnsi="Times New Roman" w:cs="Times New Roman"/>
          <w:sz w:val="24"/>
          <w:szCs w:val="24"/>
        </w:rPr>
        <w:t>prel</w:t>
      </w:r>
      <w:r w:rsidR="00BC5DFB" w:rsidRPr="00FE6A3F">
        <w:rPr>
          <w:rFonts w:ascii="Times New Roman" w:hAnsi="Times New Roman" w:cs="Times New Roman"/>
          <w:sz w:val="24"/>
          <w:szCs w:val="24"/>
        </w:rPr>
        <w:t>iminary points</w:t>
      </w:r>
      <w:r w:rsidRPr="00FE6A3F">
        <w:rPr>
          <w:rFonts w:ascii="Times New Roman" w:hAnsi="Times New Roman" w:cs="Times New Roman"/>
          <w:sz w:val="24"/>
          <w:szCs w:val="24"/>
        </w:rPr>
        <w:t xml:space="preserve"> before the disciplinary committee</w:t>
      </w:r>
      <w:r w:rsidR="00BC5DFB" w:rsidRPr="00FE6A3F">
        <w:rPr>
          <w:rFonts w:ascii="Times New Roman" w:hAnsi="Times New Roman" w:cs="Times New Roman"/>
          <w:sz w:val="24"/>
          <w:szCs w:val="24"/>
        </w:rPr>
        <w:t xml:space="preserve">. </w:t>
      </w:r>
      <w:r w:rsidR="00680C62">
        <w:rPr>
          <w:rFonts w:ascii="Times New Roman" w:hAnsi="Times New Roman" w:cs="Times New Roman"/>
          <w:sz w:val="24"/>
          <w:szCs w:val="24"/>
        </w:rPr>
        <w:t xml:space="preserve"> </w:t>
      </w:r>
      <w:r w:rsidR="00BC5DFB" w:rsidRPr="00FE6A3F">
        <w:rPr>
          <w:rFonts w:ascii="Times New Roman" w:hAnsi="Times New Roman" w:cs="Times New Roman"/>
          <w:sz w:val="24"/>
          <w:szCs w:val="24"/>
        </w:rPr>
        <w:t xml:space="preserve">The first preliminary </w:t>
      </w:r>
      <w:r w:rsidR="00C65536">
        <w:rPr>
          <w:rFonts w:ascii="Times New Roman" w:hAnsi="Times New Roman" w:cs="Times New Roman"/>
          <w:sz w:val="24"/>
          <w:szCs w:val="24"/>
        </w:rPr>
        <w:t>point</w:t>
      </w:r>
      <w:r w:rsidR="00BC5DFB" w:rsidRPr="00FE6A3F">
        <w:rPr>
          <w:rFonts w:ascii="Times New Roman" w:hAnsi="Times New Roman" w:cs="Times New Roman"/>
          <w:sz w:val="24"/>
          <w:szCs w:val="24"/>
        </w:rPr>
        <w:t xml:space="preserve"> raised </w:t>
      </w:r>
      <w:r w:rsidR="005B7048" w:rsidRPr="00FE6A3F">
        <w:rPr>
          <w:rFonts w:ascii="Times New Roman" w:hAnsi="Times New Roman" w:cs="Times New Roman"/>
          <w:sz w:val="24"/>
          <w:szCs w:val="24"/>
        </w:rPr>
        <w:t xml:space="preserve">related to the issue that </w:t>
      </w:r>
      <w:r w:rsidR="00BC5DFB" w:rsidRPr="00FE6A3F">
        <w:rPr>
          <w:rFonts w:ascii="Times New Roman" w:hAnsi="Times New Roman" w:cs="Times New Roman"/>
          <w:sz w:val="24"/>
          <w:szCs w:val="24"/>
        </w:rPr>
        <w:t xml:space="preserve">there was a reasonable apprehension that fair administrative action would not be attained because the committee was appointed by </w:t>
      </w:r>
      <w:r w:rsidR="002414E1" w:rsidRPr="00FE6A3F">
        <w:rPr>
          <w:rFonts w:ascii="Times New Roman" w:hAnsi="Times New Roman" w:cs="Times New Roman"/>
          <w:sz w:val="24"/>
          <w:szCs w:val="24"/>
        </w:rPr>
        <w:t>the</w:t>
      </w:r>
      <w:r w:rsidR="00D250F1" w:rsidRPr="00FE6A3F">
        <w:rPr>
          <w:rFonts w:ascii="Times New Roman" w:hAnsi="Times New Roman" w:cs="Times New Roman"/>
          <w:sz w:val="24"/>
          <w:szCs w:val="24"/>
        </w:rPr>
        <w:t xml:space="preserve"> appellant’s g</w:t>
      </w:r>
      <w:r w:rsidR="00BC5DFB" w:rsidRPr="00FE6A3F">
        <w:rPr>
          <w:rFonts w:ascii="Times New Roman" w:hAnsi="Times New Roman" w:cs="Times New Roman"/>
          <w:sz w:val="24"/>
          <w:szCs w:val="24"/>
        </w:rPr>
        <w:t>overnor</w:t>
      </w:r>
      <w:r w:rsidR="00D250F1" w:rsidRPr="00FE6A3F">
        <w:rPr>
          <w:rFonts w:ascii="Times New Roman" w:hAnsi="Times New Roman" w:cs="Times New Roman"/>
          <w:sz w:val="24"/>
          <w:szCs w:val="24"/>
        </w:rPr>
        <w:t xml:space="preserve"> who</w:t>
      </w:r>
      <w:r w:rsidR="00BC5DFB" w:rsidRPr="00FE6A3F">
        <w:rPr>
          <w:rFonts w:ascii="Times New Roman" w:hAnsi="Times New Roman" w:cs="Times New Roman"/>
          <w:sz w:val="24"/>
          <w:szCs w:val="24"/>
        </w:rPr>
        <w:t xml:space="preserve"> had already pronounced </w:t>
      </w:r>
      <w:r w:rsidR="00274E3A" w:rsidRPr="00FE6A3F">
        <w:rPr>
          <w:rFonts w:ascii="Times New Roman" w:hAnsi="Times New Roman" w:cs="Times New Roman"/>
          <w:sz w:val="24"/>
          <w:szCs w:val="24"/>
        </w:rPr>
        <w:t xml:space="preserve">him </w:t>
      </w:r>
      <w:r w:rsidR="00D250F1" w:rsidRPr="00FE6A3F">
        <w:rPr>
          <w:rFonts w:ascii="Times New Roman" w:hAnsi="Times New Roman" w:cs="Times New Roman"/>
          <w:sz w:val="24"/>
          <w:szCs w:val="24"/>
        </w:rPr>
        <w:t xml:space="preserve">guilty of </w:t>
      </w:r>
      <w:r w:rsidR="00D2782F" w:rsidRPr="00FE6A3F">
        <w:rPr>
          <w:rFonts w:ascii="Times New Roman" w:hAnsi="Times New Roman" w:cs="Times New Roman"/>
          <w:sz w:val="24"/>
          <w:szCs w:val="24"/>
        </w:rPr>
        <w:t xml:space="preserve">the alleged offence. </w:t>
      </w:r>
    </w:p>
    <w:p w14:paraId="039A0C10" w14:textId="77777777" w:rsidR="00814378" w:rsidRDefault="00814378" w:rsidP="00E0720F">
      <w:pPr>
        <w:spacing w:after="0" w:line="480" w:lineRule="auto"/>
        <w:ind w:firstLine="720"/>
        <w:jc w:val="both"/>
        <w:rPr>
          <w:rFonts w:ascii="Times New Roman" w:hAnsi="Times New Roman" w:cs="Times New Roman"/>
          <w:sz w:val="24"/>
          <w:szCs w:val="24"/>
        </w:rPr>
      </w:pPr>
    </w:p>
    <w:p w14:paraId="4F372DCC" w14:textId="43DD70F9" w:rsidR="00F65279" w:rsidRPr="00FE6A3F" w:rsidRDefault="00D250F1" w:rsidP="00814378">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T</w:t>
      </w:r>
      <w:r w:rsidR="00BC5DFB" w:rsidRPr="00FE6A3F">
        <w:rPr>
          <w:rFonts w:ascii="Times New Roman" w:hAnsi="Times New Roman" w:cs="Times New Roman"/>
          <w:sz w:val="24"/>
          <w:szCs w:val="24"/>
        </w:rPr>
        <w:t>he disciplinary committee held that it was</w:t>
      </w:r>
      <w:r w:rsidR="0045745E" w:rsidRPr="00FE6A3F">
        <w:rPr>
          <w:rFonts w:ascii="Times New Roman" w:hAnsi="Times New Roman" w:cs="Times New Roman"/>
          <w:sz w:val="24"/>
          <w:szCs w:val="24"/>
        </w:rPr>
        <w:t xml:space="preserve"> </w:t>
      </w:r>
      <w:r w:rsidR="00BC5DFB" w:rsidRPr="00FE6A3F">
        <w:rPr>
          <w:rFonts w:ascii="Times New Roman" w:hAnsi="Times New Roman" w:cs="Times New Roman"/>
          <w:sz w:val="24"/>
          <w:szCs w:val="24"/>
        </w:rPr>
        <w:t>impartial</w:t>
      </w:r>
      <w:r w:rsidR="0045745E" w:rsidRPr="00FE6A3F">
        <w:rPr>
          <w:rFonts w:ascii="Times New Roman" w:hAnsi="Times New Roman" w:cs="Times New Roman"/>
          <w:sz w:val="24"/>
          <w:szCs w:val="24"/>
        </w:rPr>
        <w:t xml:space="preserve"> </w:t>
      </w:r>
      <w:r w:rsidR="00BC5DFB" w:rsidRPr="00FE6A3F">
        <w:rPr>
          <w:rFonts w:ascii="Times New Roman" w:hAnsi="Times New Roman" w:cs="Times New Roman"/>
          <w:sz w:val="24"/>
          <w:szCs w:val="24"/>
        </w:rPr>
        <w:t>as stipulated in the RBZ Managerial Code of Conduct.</w:t>
      </w:r>
      <w:r w:rsidR="00680C62">
        <w:rPr>
          <w:rFonts w:ascii="Times New Roman" w:hAnsi="Times New Roman" w:cs="Times New Roman"/>
          <w:sz w:val="24"/>
          <w:szCs w:val="24"/>
        </w:rPr>
        <w:t xml:space="preserve"> </w:t>
      </w:r>
      <w:r w:rsidR="00BC5DFB" w:rsidRPr="00FE6A3F">
        <w:rPr>
          <w:rFonts w:ascii="Times New Roman" w:hAnsi="Times New Roman" w:cs="Times New Roman"/>
          <w:sz w:val="24"/>
          <w:szCs w:val="24"/>
        </w:rPr>
        <w:t xml:space="preserve"> The committee further held that it w</w:t>
      </w:r>
      <w:r w:rsidR="002815FB" w:rsidRPr="00FE6A3F">
        <w:rPr>
          <w:rFonts w:ascii="Times New Roman" w:hAnsi="Times New Roman" w:cs="Times New Roman"/>
          <w:sz w:val="24"/>
          <w:szCs w:val="24"/>
        </w:rPr>
        <w:t>ould</w:t>
      </w:r>
      <w:r w:rsidR="00BC5DFB" w:rsidRPr="00FE6A3F">
        <w:rPr>
          <w:rFonts w:ascii="Times New Roman" w:hAnsi="Times New Roman" w:cs="Times New Roman"/>
          <w:sz w:val="24"/>
          <w:szCs w:val="24"/>
        </w:rPr>
        <w:t xml:space="preserve"> </w:t>
      </w:r>
      <w:r w:rsidRPr="00FE6A3F">
        <w:rPr>
          <w:rFonts w:ascii="Times New Roman" w:hAnsi="Times New Roman" w:cs="Times New Roman"/>
          <w:sz w:val="24"/>
          <w:szCs w:val="24"/>
        </w:rPr>
        <w:t xml:space="preserve">make </w:t>
      </w:r>
      <w:r w:rsidR="00BC5DFB" w:rsidRPr="00FE6A3F">
        <w:rPr>
          <w:rFonts w:ascii="Times New Roman" w:hAnsi="Times New Roman" w:cs="Times New Roman"/>
          <w:sz w:val="24"/>
          <w:szCs w:val="24"/>
        </w:rPr>
        <w:t xml:space="preserve">its decision </w:t>
      </w:r>
      <w:r w:rsidRPr="00FE6A3F">
        <w:rPr>
          <w:rFonts w:ascii="Times New Roman" w:hAnsi="Times New Roman" w:cs="Times New Roman"/>
          <w:sz w:val="24"/>
          <w:szCs w:val="24"/>
        </w:rPr>
        <w:t xml:space="preserve">based </w:t>
      </w:r>
      <w:r w:rsidR="004013E6" w:rsidRPr="00FE6A3F">
        <w:rPr>
          <w:rFonts w:ascii="Times New Roman" w:hAnsi="Times New Roman" w:cs="Times New Roman"/>
          <w:sz w:val="24"/>
          <w:szCs w:val="24"/>
        </w:rPr>
        <w:t xml:space="preserve">on </w:t>
      </w:r>
      <w:r w:rsidR="00BC5DFB" w:rsidRPr="00FE6A3F">
        <w:rPr>
          <w:rFonts w:ascii="Times New Roman" w:hAnsi="Times New Roman" w:cs="Times New Roman"/>
          <w:sz w:val="24"/>
          <w:szCs w:val="24"/>
        </w:rPr>
        <w:t xml:space="preserve">the submissions </w:t>
      </w:r>
      <w:r w:rsidR="0068422A" w:rsidRPr="00FE6A3F">
        <w:rPr>
          <w:rFonts w:ascii="Times New Roman" w:hAnsi="Times New Roman" w:cs="Times New Roman"/>
          <w:sz w:val="24"/>
          <w:szCs w:val="24"/>
        </w:rPr>
        <w:t xml:space="preserve">made </w:t>
      </w:r>
      <w:r w:rsidR="00BC5DFB" w:rsidRPr="00FE6A3F">
        <w:rPr>
          <w:rFonts w:ascii="Times New Roman" w:hAnsi="Times New Roman" w:cs="Times New Roman"/>
          <w:sz w:val="24"/>
          <w:szCs w:val="24"/>
        </w:rPr>
        <w:t xml:space="preserve">by both the appellant and </w:t>
      </w:r>
      <w:r w:rsidR="004013E6" w:rsidRPr="00FE6A3F">
        <w:rPr>
          <w:rFonts w:ascii="Times New Roman" w:hAnsi="Times New Roman" w:cs="Times New Roman"/>
          <w:sz w:val="24"/>
          <w:szCs w:val="24"/>
        </w:rPr>
        <w:t xml:space="preserve">the </w:t>
      </w:r>
      <w:r w:rsidR="00BC5DFB" w:rsidRPr="00FE6A3F">
        <w:rPr>
          <w:rFonts w:ascii="Times New Roman" w:hAnsi="Times New Roman" w:cs="Times New Roman"/>
          <w:sz w:val="24"/>
          <w:szCs w:val="24"/>
        </w:rPr>
        <w:t xml:space="preserve">respondent. </w:t>
      </w:r>
    </w:p>
    <w:p w14:paraId="5A65C97E" w14:textId="77777777" w:rsidR="00814378" w:rsidRDefault="00814378" w:rsidP="00814378">
      <w:pPr>
        <w:spacing w:after="0" w:line="480" w:lineRule="auto"/>
        <w:ind w:firstLine="720"/>
        <w:jc w:val="both"/>
        <w:rPr>
          <w:rFonts w:ascii="Times New Roman" w:hAnsi="Times New Roman" w:cs="Times New Roman"/>
          <w:sz w:val="24"/>
          <w:szCs w:val="24"/>
        </w:rPr>
      </w:pPr>
    </w:p>
    <w:p w14:paraId="2CBBD34D" w14:textId="780FDE69" w:rsidR="00EA4952" w:rsidRPr="00FE6A3F" w:rsidRDefault="00BC5DFB"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The second preliminary issue raised was that there was an improper splitting of charges</w:t>
      </w:r>
      <w:r w:rsidR="003E5F94" w:rsidRPr="00FE6A3F">
        <w:rPr>
          <w:rFonts w:ascii="Times New Roman" w:hAnsi="Times New Roman" w:cs="Times New Roman"/>
          <w:sz w:val="24"/>
          <w:szCs w:val="24"/>
        </w:rPr>
        <w:t xml:space="preserve"> </w:t>
      </w:r>
      <w:r w:rsidR="005B7048" w:rsidRPr="00FE6A3F">
        <w:rPr>
          <w:rFonts w:ascii="Times New Roman" w:hAnsi="Times New Roman" w:cs="Times New Roman"/>
          <w:sz w:val="24"/>
          <w:szCs w:val="24"/>
        </w:rPr>
        <w:t xml:space="preserve">because </w:t>
      </w:r>
      <w:r w:rsidR="003E5F94" w:rsidRPr="00FE6A3F">
        <w:rPr>
          <w:rFonts w:ascii="Times New Roman" w:hAnsi="Times New Roman" w:cs="Times New Roman"/>
          <w:sz w:val="24"/>
          <w:szCs w:val="24"/>
        </w:rPr>
        <w:t xml:space="preserve">s </w:t>
      </w:r>
      <w:r w:rsidR="00A6787D" w:rsidRPr="00FE6A3F">
        <w:rPr>
          <w:rFonts w:ascii="Times New Roman" w:hAnsi="Times New Roman" w:cs="Times New Roman"/>
          <w:sz w:val="24"/>
          <w:szCs w:val="24"/>
        </w:rPr>
        <w:t>3.2.3 (q) of the Code of Conduct pr</w:t>
      </w:r>
      <w:r w:rsidR="005B7048" w:rsidRPr="00FE6A3F">
        <w:rPr>
          <w:rFonts w:ascii="Times New Roman" w:hAnsi="Times New Roman" w:cs="Times New Roman"/>
          <w:sz w:val="24"/>
          <w:szCs w:val="24"/>
        </w:rPr>
        <w:t>ohibits</w:t>
      </w:r>
      <w:r w:rsidR="00A6787D" w:rsidRPr="00FE6A3F">
        <w:rPr>
          <w:rFonts w:ascii="Times New Roman" w:hAnsi="Times New Roman" w:cs="Times New Roman"/>
          <w:sz w:val="24"/>
          <w:szCs w:val="24"/>
        </w:rPr>
        <w:t xml:space="preserve"> disclosure </w:t>
      </w:r>
      <w:r w:rsidR="005B7048" w:rsidRPr="00FE6A3F">
        <w:rPr>
          <w:rFonts w:ascii="Times New Roman" w:hAnsi="Times New Roman" w:cs="Times New Roman"/>
          <w:sz w:val="24"/>
          <w:szCs w:val="24"/>
        </w:rPr>
        <w:t>of confidential</w:t>
      </w:r>
      <w:r w:rsidR="00C4340D" w:rsidRPr="00FE6A3F">
        <w:rPr>
          <w:rFonts w:ascii="Times New Roman" w:hAnsi="Times New Roman" w:cs="Times New Roman"/>
          <w:sz w:val="24"/>
          <w:szCs w:val="24"/>
        </w:rPr>
        <w:t xml:space="preserve"> information</w:t>
      </w:r>
      <w:r w:rsidR="005B7048" w:rsidRPr="00FE6A3F">
        <w:rPr>
          <w:rFonts w:ascii="Times New Roman" w:hAnsi="Times New Roman" w:cs="Times New Roman"/>
          <w:sz w:val="24"/>
          <w:szCs w:val="24"/>
        </w:rPr>
        <w:t xml:space="preserve"> </w:t>
      </w:r>
      <w:r w:rsidR="00A6787D" w:rsidRPr="00FE6A3F">
        <w:rPr>
          <w:rFonts w:ascii="Times New Roman" w:hAnsi="Times New Roman" w:cs="Times New Roman"/>
          <w:sz w:val="24"/>
          <w:szCs w:val="24"/>
        </w:rPr>
        <w:t xml:space="preserve">to </w:t>
      </w:r>
      <w:r w:rsidR="00A6787D" w:rsidRPr="00FE6A3F">
        <w:rPr>
          <w:rFonts w:ascii="Times New Roman" w:hAnsi="Times New Roman" w:cs="Times New Roman"/>
          <w:sz w:val="24"/>
          <w:szCs w:val="24"/>
        </w:rPr>
        <w:lastRenderedPageBreak/>
        <w:t>unauthorized persons</w:t>
      </w:r>
      <w:r w:rsidR="00EA4952" w:rsidRPr="00FE6A3F">
        <w:rPr>
          <w:rFonts w:ascii="Times New Roman" w:hAnsi="Times New Roman" w:cs="Times New Roman"/>
          <w:sz w:val="24"/>
          <w:szCs w:val="24"/>
        </w:rPr>
        <w:t xml:space="preserve"> by managerial employees</w:t>
      </w:r>
      <w:r w:rsidR="00A6787D" w:rsidRPr="00FE6A3F">
        <w:rPr>
          <w:rFonts w:ascii="Times New Roman" w:hAnsi="Times New Roman" w:cs="Times New Roman"/>
          <w:sz w:val="24"/>
          <w:szCs w:val="24"/>
        </w:rPr>
        <w:t>.</w:t>
      </w:r>
      <w:r w:rsidR="00FD5925">
        <w:rPr>
          <w:rFonts w:ascii="Times New Roman" w:hAnsi="Times New Roman" w:cs="Times New Roman"/>
          <w:sz w:val="24"/>
          <w:szCs w:val="24"/>
        </w:rPr>
        <w:t xml:space="preserve">  </w:t>
      </w:r>
      <w:r w:rsidR="004B49B5" w:rsidRPr="00FE6A3F">
        <w:rPr>
          <w:rFonts w:ascii="Times New Roman" w:hAnsi="Times New Roman" w:cs="Times New Roman"/>
          <w:sz w:val="24"/>
          <w:szCs w:val="24"/>
        </w:rPr>
        <w:t>On the other hand,</w:t>
      </w:r>
      <w:r w:rsidR="00A6787D" w:rsidRPr="00FE6A3F">
        <w:rPr>
          <w:rFonts w:ascii="Times New Roman" w:hAnsi="Times New Roman" w:cs="Times New Roman"/>
          <w:sz w:val="24"/>
          <w:szCs w:val="24"/>
        </w:rPr>
        <w:t xml:space="preserve"> s 3.2.3 (u)</w:t>
      </w:r>
      <w:r w:rsidR="00B63017" w:rsidRPr="00FE6A3F">
        <w:rPr>
          <w:rFonts w:ascii="Times New Roman" w:hAnsi="Times New Roman" w:cs="Times New Roman"/>
          <w:sz w:val="24"/>
          <w:szCs w:val="24"/>
        </w:rPr>
        <w:t xml:space="preserve"> </w:t>
      </w:r>
      <w:r w:rsidR="00A6787D" w:rsidRPr="00FE6A3F">
        <w:rPr>
          <w:rFonts w:ascii="Times New Roman" w:hAnsi="Times New Roman" w:cs="Times New Roman"/>
          <w:sz w:val="24"/>
          <w:szCs w:val="24"/>
        </w:rPr>
        <w:t>of the Code of Conduct deal</w:t>
      </w:r>
      <w:r w:rsidR="00E00B1D" w:rsidRPr="00FE6A3F">
        <w:rPr>
          <w:rFonts w:ascii="Times New Roman" w:hAnsi="Times New Roman" w:cs="Times New Roman"/>
          <w:sz w:val="24"/>
          <w:szCs w:val="24"/>
        </w:rPr>
        <w:t>s</w:t>
      </w:r>
      <w:r w:rsidR="00A6787D" w:rsidRPr="00FE6A3F">
        <w:rPr>
          <w:rFonts w:ascii="Times New Roman" w:hAnsi="Times New Roman" w:cs="Times New Roman"/>
          <w:sz w:val="24"/>
          <w:szCs w:val="24"/>
        </w:rPr>
        <w:t xml:space="preserve"> with ig</w:t>
      </w:r>
      <w:r w:rsidR="003E5F94" w:rsidRPr="00FE6A3F">
        <w:rPr>
          <w:rFonts w:ascii="Times New Roman" w:hAnsi="Times New Roman" w:cs="Times New Roman"/>
          <w:sz w:val="24"/>
          <w:szCs w:val="24"/>
        </w:rPr>
        <w:t xml:space="preserve">noring bank policies, staff circulars or departmental standing instructions relating to staff conduct and performance in instances of a gross nature. </w:t>
      </w:r>
      <w:r w:rsidR="00FD5925">
        <w:rPr>
          <w:rFonts w:ascii="Times New Roman" w:hAnsi="Times New Roman" w:cs="Times New Roman"/>
          <w:sz w:val="24"/>
          <w:szCs w:val="24"/>
        </w:rPr>
        <w:t xml:space="preserve"> </w:t>
      </w:r>
      <w:r w:rsidR="003D1406" w:rsidRPr="00FE6A3F">
        <w:rPr>
          <w:rFonts w:ascii="Times New Roman" w:hAnsi="Times New Roman" w:cs="Times New Roman"/>
          <w:sz w:val="24"/>
          <w:szCs w:val="24"/>
        </w:rPr>
        <w:t xml:space="preserve">The respondent contended that the evidence which the appellant sought to rely on to sustain the </w:t>
      </w:r>
      <w:r w:rsidR="00425FBD" w:rsidRPr="00FE6A3F">
        <w:rPr>
          <w:rFonts w:ascii="Times New Roman" w:hAnsi="Times New Roman" w:cs="Times New Roman"/>
          <w:sz w:val="24"/>
          <w:szCs w:val="24"/>
        </w:rPr>
        <w:t>charge</w:t>
      </w:r>
      <w:r w:rsidR="003D1406" w:rsidRPr="00FE6A3F">
        <w:rPr>
          <w:rFonts w:ascii="Times New Roman" w:hAnsi="Times New Roman" w:cs="Times New Roman"/>
          <w:sz w:val="24"/>
          <w:szCs w:val="24"/>
        </w:rPr>
        <w:t xml:space="preserve"> </w:t>
      </w:r>
      <w:r w:rsidR="00A71961" w:rsidRPr="00FE6A3F">
        <w:rPr>
          <w:rFonts w:ascii="Times New Roman" w:hAnsi="Times New Roman" w:cs="Times New Roman"/>
          <w:sz w:val="24"/>
          <w:szCs w:val="24"/>
        </w:rPr>
        <w:t>for contravening</w:t>
      </w:r>
      <w:r w:rsidR="003D1406" w:rsidRPr="00FE6A3F">
        <w:rPr>
          <w:rFonts w:ascii="Times New Roman" w:hAnsi="Times New Roman" w:cs="Times New Roman"/>
          <w:sz w:val="24"/>
          <w:szCs w:val="24"/>
        </w:rPr>
        <w:t xml:space="preserve"> </w:t>
      </w:r>
      <w:r w:rsidR="00FD5925">
        <w:rPr>
          <w:rFonts w:ascii="Times New Roman" w:hAnsi="Times New Roman" w:cs="Times New Roman"/>
          <w:sz w:val="24"/>
          <w:szCs w:val="24"/>
        </w:rPr>
        <w:t xml:space="preserve">               </w:t>
      </w:r>
      <w:r w:rsidR="003D1406" w:rsidRPr="00FE6A3F">
        <w:rPr>
          <w:rFonts w:ascii="Times New Roman" w:hAnsi="Times New Roman" w:cs="Times New Roman"/>
          <w:sz w:val="24"/>
          <w:szCs w:val="24"/>
        </w:rPr>
        <w:t>s 3.2.3 (u) was the same evidence which it sought to rely on to sustain the charge under s 3.2.3 (q) of the said Code of Conduct.</w:t>
      </w:r>
    </w:p>
    <w:p w14:paraId="42A3C03F" w14:textId="77777777" w:rsidR="00C63BD9" w:rsidRDefault="00C63BD9" w:rsidP="00C63BD9">
      <w:pPr>
        <w:spacing w:after="0" w:line="480" w:lineRule="auto"/>
        <w:ind w:firstLine="720"/>
        <w:jc w:val="both"/>
        <w:rPr>
          <w:rFonts w:ascii="Times New Roman" w:hAnsi="Times New Roman" w:cs="Times New Roman"/>
          <w:sz w:val="24"/>
          <w:szCs w:val="24"/>
        </w:rPr>
      </w:pPr>
    </w:p>
    <w:p w14:paraId="53FC92F8" w14:textId="10A71292" w:rsidR="002E7221" w:rsidRPr="00FE6A3F" w:rsidRDefault="004013E6"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In</w:t>
      </w:r>
      <w:r w:rsidR="00BC5DFB" w:rsidRPr="00FE6A3F">
        <w:rPr>
          <w:rFonts w:ascii="Times New Roman" w:hAnsi="Times New Roman" w:cs="Times New Roman"/>
          <w:sz w:val="24"/>
          <w:szCs w:val="24"/>
        </w:rPr>
        <w:t xml:space="preserve"> response</w:t>
      </w:r>
      <w:r w:rsidRPr="00FE6A3F">
        <w:rPr>
          <w:rFonts w:ascii="Times New Roman" w:hAnsi="Times New Roman" w:cs="Times New Roman"/>
          <w:sz w:val="24"/>
          <w:szCs w:val="24"/>
        </w:rPr>
        <w:t xml:space="preserve"> the committee</w:t>
      </w:r>
      <w:r w:rsidR="00BC5DFB" w:rsidRPr="00FE6A3F">
        <w:rPr>
          <w:rFonts w:ascii="Times New Roman" w:hAnsi="Times New Roman" w:cs="Times New Roman"/>
          <w:sz w:val="24"/>
          <w:szCs w:val="24"/>
        </w:rPr>
        <w:t xml:space="preserve"> agreed to maintain </w:t>
      </w:r>
      <w:r w:rsidR="0068422A" w:rsidRPr="00FE6A3F">
        <w:rPr>
          <w:rFonts w:ascii="Times New Roman" w:hAnsi="Times New Roman" w:cs="Times New Roman"/>
          <w:sz w:val="24"/>
          <w:szCs w:val="24"/>
        </w:rPr>
        <w:t xml:space="preserve">the </w:t>
      </w:r>
      <w:r w:rsidR="00BC5DFB" w:rsidRPr="00FE6A3F">
        <w:rPr>
          <w:rFonts w:ascii="Times New Roman" w:hAnsi="Times New Roman" w:cs="Times New Roman"/>
          <w:sz w:val="24"/>
          <w:szCs w:val="24"/>
        </w:rPr>
        <w:t xml:space="preserve">charge of </w:t>
      </w:r>
      <w:r w:rsidR="00F65279" w:rsidRPr="00FE6A3F">
        <w:rPr>
          <w:rFonts w:ascii="Times New Roman" w:hAnsi="Times New Roman" w:cs="Times New Roman"/>
          <w:sz w:val="24"/>
          <w:szCs w:val="24"/>
        </w:rPr>
        <w:t>b</w:t>
      </w:r>
      <w:r w:rsidR="00BC5DFB" w:rsidRPr="00FE6A3F">
        <w:rPr>
          <w:rFonts w:ascii="Times New Roman" w:hAnsi="Times New Roman" w:cs="Times New Roman"/>
          <w:sz w:val="24"/>
          <w:szCs w:val="24"/>
        </w:rPr>
        <w:t xml:space="preserve">reach of confidence and all evidence </w:t>
      </w:r>
      <w:r w:rsidR="00AD715C" w:rsidRPr="00FE6A3F">
        <w:rPr>
          <w:rFonts w:ascii="Times New Roman" w:hAnsi="Times New Roman" w:cs="Times New Roman"/>
          <w:sz w:val="24"/>
          <w:szCs w:val="24"/>
        </w:rPr>
        <w:t>rela</w:t>
      </w:r>
      <w:r w:rsidR="00BC5DFB" w:rsidRPr="00FE6A3F">
        <w:rPr>
          <w:rFonts w:ascii="Times New Roman" w:hAnsi="Times New Roman" w:cs="Times New Roman"/>
          <w:sz w:val="24"/>
          <w:szCs w:val="24"/>
        </w:rPr>
        <w:t xml:space="preserve">ting to the other charge </w:t>
      </w:r>
      <w:r w:rsidR="00B30A38" w:rsidRPr="00FE6A3F">
        <w:rPr>
          <w:rFonts w:ascii="Times New Roman" w:hAnsi="Times New Roman" w:cs="Times New Roman"/>
          <w:sz w:val="24"/>
          <w:szCs w:val="24"/>
        </w:rPr>
        <w:t>was to be used</w:t>
      </w:r>
      <w:r w:rsidR="00BC5DFB" w:rsidRPr="00FE6A3F">
        <w:rPr>
          <w:rFonts w:ascii="Times New Roman" w:hAnsi="Times New Roman" w:cs="Times New Roman"/>
          <w:sz w:val="24"/>
          <w:szCs w:val="24"/>
        </w:rPr>
        <w:t xml:space="preserve"> on the remaining charge.</w:t>
      </w:r>
      <w:r w:rsidR="00BB0172">
        <w:rPr>
          <w:rFonts w:ascii="Times New Roman" w:hAnsi="Times New Roman" w:cs="Times New Roman"/>
          <w:sz w:val="24"/>
          <w:szCs w:val="24"/>
        </w:rPr>
        <w:t xml:space="preserve">  </w:t>
      </w:r>
      <w:r w:rsidR="00AD715C" w:rsidRPr="00FE6A3F">
        <w:rPr>
          <w:rFonts w:ascii="Times New Roman" w:hAnsi="Times New Roman" w:cs="Times New Roman"/>
          <w:sz w:val="24"/>
          <w:szCs w:val="24"/>
        </w:rPr>
        <w:t>T</w:t>
      </w:r>
      <w:r w:rsidR="00F65279" w:rsidRPr="00FE6A3F">
        <w:rPr>
          <w:rFonts w:ascii="Times New Roman" w:hAnsi="Times New Roman" w:cs="Times New Roman"/>
          <w:sz w:val="24"/>
          <w:szCs w:val="24"/>
        </w:rPr>
        <w:t>he</w:t>
      </w:r>
      <w:r w:rsidR="00D2782F" w:rsidRPr="00FE6A3F">
        <w:rPr>
          <w:rFonts w:ascii="Times New Roman" w:hAnsi="Times New Roman" w:cs="Times New Roman"/>
          <w:sz w:val="24"/>
          <w:szCs w:val="24"/>
        </w:rPr>
        <w:t xml:space="preserve"> committee </w:t>
      </w:r>
      <w:r w:rsidR="00AD715C" w:rsidRPr="00FE6A3F">
        <w:rPr>
          <w:rFonts w:ascii="Times New Roman" w:hAnsi="Times New Roman" w:cs="Times New Roman"/>
          <w:sz w:val="24"/>
          <w:szCs w:val="24"/>
        </w:rPr>
        <w:t>found</w:t>
      </w:r>
      <w:r w:rsidR="00D2782F" w:rsidRPr="00FE6A3F">
        <w:rPr>
          <w:rFonts w:ascii="Times New Roman" w:hAnsi="Times New Roman" w:cs="Times New Roman"/>
          <w:sz w:val="24"/>
          <w:szCs w:val="24"/>
        </w:rPr>
        <w:t xml:space="preserve"> </w:t>
      </w:r>
      <w:r w:rsidR="00347E41" w:rsidRPr="00FE6A3F">
        <w:rPr>
          <w:rFonts w:ascii="Times New Roman" w:hAnsi="Times New Roman" w:cs="Times New Roman"/>
          <w:sz w:val="24"/>
          <w:szCs w:val="24"/>
        </w:rPr>
        <w:t>t</w:t>
      </w:r>
      <w:r w:rsidR="00D2782F" w:rsidRPr="00FE6A3F">
        <w:rPr>
          <w:rFonts w:ascii="Times New Roman" w:hAnsi="Times New Roman" w:cs="Times New Roman"/>
          <w:sz w:val="24"/>
          <w:szCs w:val="24"/>
        </w:rPr>
        <w:t>he responden</w:t>
      </w:r>
      <w:r w:rsidR="00AD715C" w:rsidRPr="00FE6A3F">
        <w:rPr>
          <w:rFonts w:ascii="Times New Roman" w:hAnsi="Times New Roman" w:cs="Times New Roman"/>
          <w:sz w:val="24"/>
          <w:szCs w:val="24"/>
        </w:rPr>
        <w:t xml:space="preserve">t </w:t>
      </w:r>
      <w:r w:rsidR="00D057C0" w:rsidRPr="00FE6A3F">
        <w:rPr>
          <w:rFonts w:ascii="Times New Roman" w:hAnsi="Times New Roman" w:cs="Times New Roman"/>
          <w:sz w:val="24"/>
          <w:szCs w:val="24"/>
        </w:rPr>
        <w:t>guilty as charged</w:t>
      </w:r>
      <w:r w:rsidR="00E501EF" w:rsidRPr="00FE6A3F">
        <w:rPr>
          <w:rFonts w:ascii="Times New Roman" w:hAnsi="Times New Roman" w:cs="Times New Roman"/>
          <w:sz w:val="24"/>
          <w:szCs w:val="24"/>
        </w:rPr>
        <w:t xml:space="preserve"> and </w:t>
      </w:r>
      <w:r w:rsidR="00530550" w:rsidRPr="00FE6A3F">
        <w:rPr>
          <w:rFonts w:ascii="Times New Roman" w:hAnsi="Times New Roman" w:cs="Times New Roman"/>
          <w:sz w:val="24"/>
          <w:szCs w:val="24"/>
        </w:rPr>
        <w:t xml:space="preserve">he </w:t>
      </w:r>
      <w:r w:rsidR="00E94E15" w:rsidRPr="00FE6A3F">
        <w:rPr>
          <w:rFonts w:ascii="Times New Roman" w:hAnsi="Times New Roman" w:cs="Times New Roman"/>
          <w:sz w:val="24"/>
          <w:szCs w:val="24"/>
        </w:rPr>
        <w:t xml:space="preserve">was </w:t>
      </w:r>
      <w:r w:rsidR="0068422A" w:rsidRPr="00FE6A3F">
        <w:rPr>
          <w:rFonts w:ascii="Times New Roman" w:hAnsi="Times New Roman" w:cs="Times New Roman"/>
          <w:sz w:val="24"/>
          <w:szCs w:val="24"/>
        </w:rPr>
        <w:t xml:space="preserve">accordingly </w:t>
      </w:r>
      <w:r w:rsidR="00E501EF" w:rsidRPr="00FE6A3F">
        <w:rPr>
          <w:rFonts w:ascii="Times New Roman" w:hAnsi="Times New Roman" w:cs="Times New Roman"/>
          <w:sz w:val="24"/>
          <w:szCs w:val="24"/>
        </w:rPr>
        <w:t>dismissed from employment.</w:t>
      </w:r>
    </w:p>
    <w:p w14:paraId="0F89DE52" w14:textId="77777777" w:rsidR="00C63BD9" w:rsidRDefault="00C63BD9" w:rsidP="00C63BD9">
      <w:pPr>
        <w:spacing w:after="0" w:line="480" w:lineRule="auto"/>
        <w:ind w:firstLine="720"/>
        <w:jc w:val="both"/>
        <w:rPr>
          <w:rFonts w:ascii="Times New Roman" w:hAnsi="Times New Roman" w:cs="Times New Roman"/>
          <w:sz w:val="24"/>
          <w:szCs w:val="24"/>
        </w:rPr>
      </w:pPr>
    </w:p>
    <w:p w14:paraId="1B9F2157" w14:textId="708023A4" w:rsidR="00AE514B" w:rsidRPr="00FE6A3F" w:rsidRDefault="00D057C0"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Aggrieved by the</w:t>
      </w:r>
      <w:r w:rsidR="00E501EF" w:rsidRPr="00FE6A3F">
        <w:rPr>
          <w:rFonts w:ascii="Times New Roman" w:hAnsi="Times New Roman" w:cs="Times New Roman"/>
          <w:sz w:val="24"/>
          <w:szCs w:val="24"/>
        </w:rPr>
        <w:t xml:space="preserve"> decision</w:t>
      </w:r>
      <w:r w:rsidRPr="00FE6A3F">
        <w:rPr>
          <w:rFonts w:ascii="Times New Roman" w:hAnsi="Times New Roman" w:cs="Times New Roman"/>
          <w:sz w:val="24"/>
          <w:szCs w:val="24"/>
        </w:rPr>
        <w:t xml:space="preserve"> of the disciplinary committee</w:t>
      </w:r>
      <w:r w:rsidR="00367D55">
        <w:rPr>
          <w:rFonts w:ascii="Times New Roman" w:hAnsi="Times New Roman" w:cs="Times New Roman"/>
          <w:sz w:val="24"/>
          <w:szCs w:val="24"/>
        </w:rPr>
        <w:t>,</w:t>
      </w:r>
      <w:r w:rsidRPr="00FE6A3F">
        <w:rPr>
          <w:rFonts w:ascii="Times New Roman" w:hAnsi="Times New Roman" w:cs="Times New Roman"/>
          <w:sz w:val="24"/>
          <w:szCs w:val="24"/>
        </w:rPr>
        <w:t xml:space="preserve"> the </w:t>
      </w:r>
      <w:r w:rsidR="00347E41" w:rsidRPr="00FE6A3F">
        <w:rPr>
          <w:rFonts w:ascii="Times New Roman" w:hAnsi="Times New Roman" w:cs="Times New Roman"/>
          <w:sz w:val="24"/>
          <w:szCs w:val="24"/>
        </w:rPr>
        <w:t>respondent appealed</w:t>
      </w:r>
      <w:r w:rsidR="00E501EF" w:rsidRPr="00FE6A3F">
        <w:rPr>
          <w:rFonts w:ascii="Times New Roman" w:hAnsi="Times New Roman" w:cs="Times New Roman"/>
          <w:sz w:val="24"/>
          <w:szCs w:val="24"/>
        </w:rPr>
        <w:t xml:space="preserve"> to the appellant’s </w:t>
      </w:r>
      <w:r w:rsidR="005D6639" w:rsidRPr="00FE6A3F">
        <w:rPr>
          <w:rFonts w:ascii="Times New Roman" w:hAnsi="Times New Roman" w:cs="Times New Roman"/>
          <w:sz w:val="24"/>
          <w:szCs w:val="24"/>
        </w:rPr>
        <w:t>G</w:t>
      </w:r>
      <w:r w:rsidR="00E501EF" w:rsidRPr="00FE6A3F">
        <w:rPr>
          <w:rFonts w:ascii="Times New Roman" w:hAnsi="Times New Roman" w:cs="Times New Roman"/>
          <w:sz w:val="24"/>
          <w:szCs w:val="24"/>
        </w:rPr>
        <w:t xml:space="preserve">overnor in </w:t>
      </w:r>
      <w:r w:rsidR="00C63BD9">
        <w:rPr>
          <w:rFonts w:ascii="Times New Roman" w:hAnsi="Times New Roman" w:cs="Times New Roman"/>
          <w:sz w:val="24"/>
          <w:szCs w:val="24"/>
        </w:rPr>
        <w:t>terms of s</w:t>
      </w:r>
      <w:r w:rsidR="00913502" w:rsidRPr="00FE6A3F">
        <w:rPr>
          <w:rFonts w:ascii="Times New Roman" w:hAnsi="Times New Roman" w:cs="Times New Roman"/>
          <w:sz w:val="24"/>
          <w:szCs w:val="24"/>
        </w:rPr>
        <w:t xml:space="preserve"> 4.5</w:t>
      </w:r>
      <w:r w:rsidR="00D2782F" w:rsidRPr="00FE6A3F">
        <w:rPr>
          <w:rFonts w:ascii="Times New Roman" w:hAnsi="Times New Roman" w:cs="Times New Roman"/>
          <w:sz w:val="24"/>
          <w:szCs w:val="24"/>
        </w:rPr>
        <w:t xml:space="preserve"> of the Code of C</w:t>
      </w:r>
      <w:r w:rsidR="00E501EF" w:rsidRPr="00FE6A3F">
        <w:rPr>
          <w:rFonts w:ascii="Times New Roman" w:hAnsi="Times New Roman" w:cs="Times New Roman"/>
          <w:sz w:val="24"/>
          <w:szCs w:val="24"/>
        </w:rPr>
        <w:t>onduct for managerial employee</w:t>
      </w:r>
      <w:r w:rsidRPr="00FE6A3F">
        <w:rPr>
          <w:rFonts w:ascii="Times New Roman" w:hAnsi="Times New Roman" w:cs="Times New Roman"/>
          <w:sz w:val="24"/>
          <w:szCs w:val="24"/>
        </w:rPr>
        <w:t>s and his appeal was dismissed for lack of merit.</w:t>
      </w:r>
    </w:p>
    <w:p w14:paraId="4575CBBE" w14:textId="77777777" w:rsidR="00C63BD9" w:rsidRDefault="00C63BD9" w:rsidP="00C63BD9">
      <w:pPr>
        <w:spacing w:after="0" w:line="480" w:lineRule="auto"/>
        <w:jc w:val="both"/>
        <w:rPr>
          <w:rFonts w:ascii="Times New Roman" w:hAnsi="Times New Roman" w:cs="Times New Roman"/>
          <w:b/>
          <w:sz w:val="24"/>
          <w:szCs w:val="24"/>
          <w:u w:val="single"/>
        </w:rPr>
      </w:pPr>
    </w:p>
    <w:p w14:paraId="42CEDA00" w14:textId="4EBF3FC4" w:rsidR="003F302D" w:rsidRPr="00FE6A3F" w:rsidRDefault="003F302D" w:rsidP="00C63BD9">
      <w:pPr>
        <w:spacing w:after="0" w:line="480" w:lineRule="auto"/>
        <w:jc w:val="both"/>
        <w:rPr>
          <w:rFonts w:ascii="Times New Roman" w:hAnsi="Times New Roman" w:cs="Times New Roman"/>
          <w:b/>
          <w:sz w:val="24"/>
          <w:szCs w:val="24"/>
          <w:u w:val="single"/>
        </w:rPr>
      </w:pPr>
      <w:r w:rsidRPr="00FE6A3F">
        <w:rPr>
          <w:rFonts w:ascii="Times New Roman" w:hAnsi="Times New Roman" w:cs="Times New Roman"/>
          <w:b/>
          <w:sz w:val="24"/>
          <w:szCs w:val="24"/>
          <w:u w:val="single"/>
        </w:rPr>
        <w:t xml:space="preserve">PROCEEDINGS BEFORE THE LABOUR COURT </w:t>
      </w:r>
    </w:p>
    <w:p w14:paraId="39B5B587" w14:textId="74CFF0A6" w:rsidR="005E3798" w:rsidRPr="00FE6A3F" w:rsidRDefault="0068422A"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Irked by the dismissal of his appeal, t</w:t>
      </w:r>
      <w:r w:rsidR="00E501EF" w:rsidRPr="00FE6A3F">
        <w:rPr>
          <w:rFonts w:ascii="Times New Roman" w:hAnsi="Times New Roman" w:cs="Times New Roman"/>
          <w:sz w:val="24"/>
          <w:szCs w:val="24"/>
        </w:rPr>
        <w:t xml:space="preserve">he </w:t>
      </w:r>
      <w:r w:rsidR="003F302D" w:rsidRPr="00FE6A3F">
        <w:rPr>
          <w:rFonts w:ascii="Times New Roman" w:hAnsi="Times New Roman" w:cs="Times New Roman"/>
          <w:sz w:val="24"/>
          <w:szCs w:val="24"/>
        </w:rPr>
        <w:t xml:space="preserve">respondent </w:t>
      </w:r>
      <w:r w:rsidR="00E501EF" w:rsidRPr="00FE6A3F">
        <w:rPr>
          <w:rFonts w:ascii="Times New Roman" w:hAnsi="Times New Roman" w:cs="Times New Roman"/>
          <w:sz w:val="24"/>
          <w:szCs w:val="24"/>
        </w:rPr>
        <w:t xml:space="preserve">filed </w:t>
      </w:r>
      <w:r w:rsidR="00913502" w:rsidRPr="00FE6A3F">
        <w:rPr>
          <w:rFonts w:ascii="Times New Roman" w:hAnsi="Times New Roman" w:cs="Times New Roman"/>
          <w:sz w:val="24"/>
          <w:szCs w:val="24"/>
        </w:rPr>
        <w:t>both</w:t>
      </w:r>
      <w:r w:rsidR="00E501EF" w:rsidRPr="00FE6A3F">
        <w:rPr>
          <w:rFonts w:ascii="Times New Roman" w:hAnsi="Times New Roman" w:cs="Times New Roman"/>
          <w:sz w:val="24"/>
          <w:szCs w:val="24"/>
        </w:rPr>
        <w:t xml:space="preserve"> an appeal and a review in the </w:t>
      </w:r>
      <w:r w:rsidR="000D1D1A" w:rsidRPr="00FE6A3F">
        <w:rPr>
          <w:rFonts w:ascii="Times New Roman" w:hAnsi="Times New Roman" w:cs="Times New Roman"/>
          <w:sz w:val="24"/>
          <w:szCs w:val="24"/>
        </w:rPr>
        <w:t xml:space="preserve">court </w:t>
      </w:r>
      <w:r w:rsidR="000D1D1A" w:rsidRPr="00FE6A3F">
        <w:rPr>
          <w:rFonts w:ascii="Times New Roman" w:hAnsi="Times New Roman" w:cs="Times New Roman"/>
          <w:i/>
          <w:sz w:val="24"/>
          <w:szCs w:val="24"/>
        </w:rPr>
        <w:t>a quo</w:t>
      </w:r>
      <w:r w:rsidR="000D1D1A" w:rsidRPr="00FE6A3F">
        <w:rPr>
          <w:rFonts w:ascii="Times New Roman" w:hAnsi="Times New Roman" w:cs="Times New Roman"/>
          <w:sz w:val="24"/>
          <w:szCs w:val="24"/>
        </w:rPr>
        <w:t xml:space="preserve"> </w:t>
      </w:r>
      <w:r w:rsidR="00E501EF" w:rsidRPr="00FE6A3F">
        <w:rPr>
          <w:rFonts w:ascii="Times New Roman" w:hAnsi="Times New Roman" w:cs="Times New Roman"/>
          <w:sz w:val="24"/>
          <w:szCs w:val="24"/>
        </w:rPr>
        <w:t>against his conviction</w:t>
      </w:r>
      <w:r w:rsidR="008A04F4" w:rsidRPr="00FE6A3F">
        <w:rPr>
          <w:rFonts w:ascii="Times New Roman" w:hAnsi="Times New Roman" w:cs="Times New Roman"/>
          <w:sz w:val="24"/>
          <w:szCs w:val="24"/>
        </w:rPr>
        <w:t xml:space="preserve"> and dismissal</w:t>
      </w:r>
      <w:r w:rsidR="00E501EF" w:rsidRPr="00FE6A3F">
        <w:rPr>
          <w:rFonts w:ascii="Times New Roman" w:hAnsi="Times New Roman" w:cs="Times New Roman"/>
          <w:sz w:val="24"/>
          <w:szCs w:val="24"/>
        </w:rPr>
        <w:t xml:space="preserve">. </w:t>
      </w:r>
      <w:r w:rsidR="00C63BD9">
        <w:rPr>
          <w:rFonts w:ascii="Times New Roman" w:hAnsi="Times New Roman" w:cs="Times New Roman"/>
          <w:sz w:val="24"/>
          <w:szCs w:val="24"/>
        </w:rPr>
        <w:t xml:space="preserve"> </w:t>
      </w:r>
      <w:r w:rsidR="00BB0172">
        <w:rPr>
          <w:rFonts w:ascii="Times New Roman" w:hAnsi="Times New Roman" w:cs="Times New Roman"/>
          <w:sz w:val="24"/>
          <w:szCs w:val="24"/>
        </w:rPr>
        <w:t xml:space="preserve"> </w:t>
      </w:r>
      <w:r w:rsidR="00E501EF" w:rsidRPr="00FE6A3F">
        <w:rPr>
          <w:rFonts w:ascii="Times New Roman" w:hAnsi="Times New Roman" w:cs="Times New Roman"/>
          <w:sz w:val="24"/>
          <w:szCs w:val="24"/>
        </w:rPr>
        <w:t>The matters were consolidated</w:t>
      </w:r>
      <w:r w:rsidR="00C275F4" w:rsidRPr="00FE6A3F">
        <w:rPr>
          <w:rFonts w:ascii="Times New Roman" w:hAnsi="Times New Roman" w:cs="Times New Roman"/>
          <w:sz w:val="24"/>
          <w:szCs w:val="24"/>
        </w:rPr>
        <w:t>.</w:t>
      </w:r>
      <w:r w:rsidR="00E501EF" w:rsidRPr="00FE6A3F">
        <w:rPr>
          <w:rFonts w:ascii="Times New Roman" w:hAnsi="Times New Roman" w:cs="Times New Roman"/>
          <w:sz w:val="24"/>
          <w:szCs w:val="24"/>
        </w:rPr>
        <w:t xml:space="preserve"> </w:t>
      </w:r>
      <w:r w:rsidR="00C63BD9">
        <w:rPr>
          <w:rFonts w:ascii="Times New Roman" w:hAnsi="Times New Roman" w:cs="Times New Roman"/>
          <w:sz w:val="24"/>
          <w:szCs w:val="24"/>
        </w:rPr>
        <w:t xml:space="preserve"> </w:t>
      </w:r>
      <w:r w:rsidR="00BB0172">
        <w:rPr>
          <w:rFonts w:ascii="Times New Roman" w:hAnsi="Times New Roman" w:cs="Times New Roman"/>
          <w:sz w:val="24"/>
          <w:szCs w:val="24"/>
        </w:rPr>
        <w:t xml:space="preserve"> </w:t>
      </w:r>
      <w:r w:rsidR="00C275F4" w:rsidRPr="00FE6A3F">
        <w:rPr>
          <w:rFonts w:ascii="Times New Roman" w:hAnsi="Times New Roman" w:cs="Times New Roman"/>
          <w:sz w:val="24"/>
          <w:szCs w:val="24"/>
        </w:rPr>
        <w:t xml:space="preserve">Following </w:t>
      </w:r>
      <w:r w:rsidR="003B7052" w:rsidRPr="00FE6A3F">
        <w:rPr>
          <w:rFonts w:ascii="Times New Roman" w:hAnsi="Times New Roman" w:cs="Times New Roman"/>
          <w:sz w:val="24"/>
          <w:szCs w:val="24"/>
        </w:rPr>
        <w:t xml:space="preserve">the hearing of the matters, </w:t>
      </w:r>
      <w:r w:rsidR="00E501EF" w:rsidRPr="00FE6A3F">
        <w:rPr>
          <w:rFonts w:ascii="Times New Roman" w:hAnsi="Times New Roman" w:cs="Times New Roman"/>
          <w:sz w:val="24"/>
          <w:szCs w:val="24"/>
        </w:rPr>
        <w:t>the</w:t>
      </w:r>
      <w:r w:rsidR="003B7052" w:rsidRPr="00FE6A3F">
        <w:rPr>
          <w:rFonts w:ascii="Times New Roman" w:hAnsi="Times New Roman" w:cs="Times New Roman"/>
          <w:sz w:val="24"/>
          <w:szCs w:val="24"/>
        </w:rPr>
        <w:t xml:space="preserve"> application for</w:t>
      </w:r>
      <w:r w:rsidR="00E501EF" w:rsidRPr="00FE6A3F">
        <w:rPr>
          <w:rFonts w:ascii="Times New Roman" w:hAnsi="Times New Roman" w:cs="Times New Roman"/>
          <w:sz w:val="24"/>
          <w:szCs w:val="24"/>
        </w:rPr>
        <w:t xml:space="preserve"> review was </w:t>
      </w:r>
      <w:r w:rsidR="00913502" w:rsidRPr="00FE6A3F">
        <w:rPr>
          <w:rFonts w:ascii="Times New Roman" w:hAnsi="Times New Roman" w:cs="Times New Roman"/>
          <w:sz w:val="24"/>
          <w:szCs w:val="24"/>
        </w:rPr>
        <w:t>dismissed</w:t>
      </w:r>
      <w:r w:rsidR="002F0DD7" w:rsidRPr="00FE6A3F">
        <w:rPr>
          <w:rFonts w:ascii="Times New Roman" w:hAnsi="Times New Roman" w:cs="Times New Roman"/>
          <w:sz w:val="24"/>
          <w:szCs w:val="24"/>
        </w:rPr>
        <w:t xml:space="preserve"> whilst the appeal was upheld</w:t>
      </w:r>
      <w:r w:rsidR="00E501EF" w:rsidRPr="00FE6A3F">
        <w:rPr>
          <w:rFonts w:ascii="Times New Roman" w:hAnsi="Times New Roman" w:cs="Times New Roman"/>
          <w:sz w:val="24"/>
          <w:szCs w:val="24"/>
        </w:rPr>
        <w:t xml:space="preserve">. </w:t>
      </w:r>
    </w:p>
    <w:p w14:paraId="095050C3" w14:textId="77777777" w:rsidR="00C63BD9" w:rsidRDefault="00C63BD9" w:rsidP="00C63BD9">
      <w:pPr>
        <w:spacing w:after="0" w:line="480" w:lineRule="auto"/>
        <w:ind w:firstLine="720"/>
        <w:jc w:val="both"/>
        <w:rPr>
          <w:rFonts w:ascii="Times New Roman" w:hAnsi="Times New Roman" w:cs="Times New Roman"/>
          <w:sz w:val="24"/>
          <w:szCs w:val="24"/>
        </w:rPr>
      </w:pPr>
    </w:p>
    <w:p w14:paraId="24BF1009" w14:textId="2653E628" w:rsidR="003F385C" w:rsidRPr="00FE6A3F" w:rsidRDefault="00CA70C3"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I</w:t>
      </w:r>
      <w:r w:rsidR="000D1D1A" w:rsidRPr="00FE6A3F">
        <w:rPr>
          <w:rFonts w:ascii="Times New Roman" w:hAnsi="Times New Roman" w:cs="Times New Roman"/>
          <w:sz w:val="24"/>
          <w:szCs w:val="24"/>
        </w:rPr>
        <w:t>n disposing</w:t>
      </w:r>
      <w:r w:rsidR="00C635AA">
        <w:rPr>
          <w:rFonts w:ascii="Times New Roman" w:hAnsi="Times New Roman" w:cs="Times New Roman"/>
          <w:sz w:val="24"/>
          <w:szCs w:val="24"/>
        </w:rPr>
        <w:t xml:space="preserve"> of</w:t>
      </w:r>
      <w:r w:rsidR="000D1D1A" w:rsidRPr="00FE6A3F">
        <w:rPr>
          <w:rFonts w:ascii="Times New Roman" w:hAnsi="Times New Roman" w:cs="Times New Roman"/>
          <w:sz w:val="24"/>
          <w:szCs w:val="24"/>
        </w:rPr>
        <w:t xml:space="preserve"> the matter before it</w:t>
      </w:r>
      <w:r w:rsidR="003B7052" w:rsidRPr="00FE6A3F">
        <w:rPr>
          <w:rFonts w:ascii="Times New Roman" w:hAnsi="Times New Roman" w:cs="Times New Roman"/>
          <w:sz w:val="24"/>
          <w:szCs w:val="24"/>
        </w:rPr>
        <w:t>,</w:t>
      </w:r>
      <w:r w:rsidR="000D1D1A" w:rsidRPr="00FE6A3F">
        <w:rPr>
          <w:rFonts w:ascii="Times New Roman" w:hAnsi="Times New Roman" w:cs="Times New Roman"/>
          <w:sz w:val="24"/>
          <w:szCs w:val="24"/>
        </w:rPr>
        <w:t xml:space="preserve"> the court </w:t>
      </w:r>
      <w:r w:rsidR="000D1D1A" w:rsidRPr="00FE6A3F">
        <w:rPr>
          <w:rFonts w:ascii="Times New Roman" w:hAnsi="Times New Roman" w:cs="Times New Roman"/>
          <w:i/>
          <w:sz w:val="24"/>
          <w:szCs w:val="24"/>
        </w:rPr>
        <w:t>a quo</w:t>
      </w:r>
      <w:r w:rsidR="000D1D1A" w:rsidRPr="00FE6A3F">
        <w:rPr>
          <w:rFonts w:ascii="Times New Roman" w:hAnsi="Times New Roman" w:cs="Times New Roman"/>
          <w:sz w:val="24"/>
          <w:szCs w:val="24"/>
        </w:rPr>
        <w:t xml:space="preserve"> identifie</w:t>
      </w:r>
      <w:r w:rsidR="00BB0172">
        <w:rPr>
          <w:rFonts w:ascii="Times New Roman" w:hAnsi="Times New Roman" w:cs="Times New Roman"/>
          <w:sz w:val="24"/>
          <w:szCs w:val="24"/>
        </w:rPr>
        <w:t xml:space="preserve">d two issues for determination.  </w:t>
      </w:r>
      <w:r w:rsidR="000D1D1A" w:rsidRPr="00FE6A3F">
        <w:rPr>
          <w:rFonts w:ascii="Times New Roman" w:hAnsi="Times New Roman" w:cs="Times New Roman"/>
          <w:sz w:val="24"/>
          <w:szCs w:val="24"/>
        </w:rPr>
        <w:t>These were w</w:t>
      </w:r>
      <w:r w:rsidR="00E848CF" w:rsidRPr="00FE6A3F">
        <w:rPr>
          <w:rFonts w:ascii="Times New Roman" w:hAnsi="Times New Roman" w:cs="Times New Roman"/>
          <w:sz w:val="24"/>
          <w:szCs w:val="24"/>
        </w:rPr>
        <w:t>hether or not there was proof of the commissi</w:t>
      </w:r>
      <w:r w:rsidR="000D1D1A" w:rsidRPr="00FE6A3F">
        <w:rPr>
          <w:rFonts w:ascii="Times New Roman" w:hAnsi="Times New Roman" w:cs="Times New Roman"/>
          <w:sz w:val="24"/>
          <w:szCs w:val="24"/>
        </w:rPr>
        <w:t>on of the act of misconduct, and w</w:t>
      </w:r>
      <w:r w:rsidR="00E848CF" w:rsidRPr="00FE6A3F">
        <w:rPr>
          <w:rFonts w:ascii="Times New Roman" w:hAnsi="Times New Roman" w:cs="Times New Roman"/>
          <w:sz w:val="24"/>
          <w:szCs w:val="24"/>
        </w:rPr>
        <w:t>hether or not the sentence was to</w:t>
      </w:r>
      <w:r w:rsidR="003F385C" w:rsidRPr="00FE6A3F">
        <w:rPr>
          <w:rFonts w:ascii="Times New Roman" w:hAnsi="Times New Roman" w:cs="Times New Roman"/>
          <w:sz w:val="24"/>
          <w:szCs w:val="24"/>
        </w:rPr>
        <w:t>o</w:t>
      </w:r>
      <w:r w:rsidR="00E848CF" w:rsidRPr="00FE6A3F">
        <w:rPr>
          <w:rFonts w:ascii="Times New Roman" w:hAnsi="Times New Roman" w:cs="Times New Roman"/>
          <w:sz w:val="24"/>
          <w:szCs w:val="24"/>
        </w:rPr>
        <w:t xml:space="preserve"> severe.</w:t>
      </w:r>
    </w:p>
    <w:p w14:paraId="57EC88B2" w14:textId="4C2CE976" w:rsidR="008843F5" w:rsidRPr="00FE6A3F" w:rsidRDefault="003B2994"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lastRenderedPageBreak/>
        <w:t>On the first issue</w:t>
      </w:r>
      <w:r w:rsidR="005E3798" w:rsidRPr="00FE6A3F">
        <w:rPr>
          <w:rFonts w:ascii="Times New Roman" w:hAnsi="Times New Roman" w:cs="Times New Roman"/>
          <w:sz w:val="24"/>
          <w:szCs w:val="24"/>
        </w:rPr>
        <w:t>,</w:t>
      </w:r>
      <w:r w:rsidRPr="00FE6A3F">
        <w:rPr>
          <w:rFonts w:ascii="Times New Roman" w:hAnsi="Times New Roman" w:cs="Times New Roman"/>
          <w:sz w:val="24"/>
          <w:szCs w:val="24"/>
        </w:rPr>
        <w:t xml:space="preserve"> the respondent submitted that the appe</w:t>
      </w:r>
      <w:r w:rsidR="00D2782F" w:rsidRPr="00FE6A3F">
        <w:rPr>
          <w:rFonts w:ascii="Times New Roman" w:hAnsi="Times New Roman" w:cs="Times New Roman"/>
          <w:sz w:val="24"/>
          <w:szCs w:val="24"/>
        </w:rPr>
        <w:t xml:space="preserve">llant failed to adduce </w:t>
      </w:r>
      <w:r w:rsidRPr="00FE6A3F">
        <w:rPr>
          <w:rFonts w:ascii="Times New Roman" w:hAnsi="Times New Roman" w:cs="Times New Roman"/>
          <w:sz w:val="24"/>
          <w:szCs w:val="24"/>
        </w:rPr>
        <w:t xml:space="preserve">sufficient proof to the effect that an offence had been committed. </w:t>
      </w:r>
      <w:r w:rsidR="00E0720F">
        <w:rPr>
          <w:rFonts w:ascii="Times New Roman" w:hAnsi="Times New Roman" w:cs="Times New Roman"/>
          <w:sz w:val="24"/>
          <w:szCs w:val="24"/>
        </w:rPr>
        <w:t xml:space="preserve"> </w:t>
      </w:r>
      <w:r w:rsidRPr="00FE6A3F">
        <w:rPr>
          <w:rFonts w:ascii="Times New Roman" w:hAnsi="Times New Roman" w:cs="Times New Roman"/>
          <w:sz w:val="24"/>
          <w:szCs w:val="24"/>
        </w:rPr>
        <w:t>The court</w:t>
      </w:r>
      <w:r w:rsidR="008E351C" w:rsidRPr="00FE6A3F">
        <w:rPr>
          <w:rFonts w:ascii="Times New Roman" w:hAnsi="Times New Roman" w:cs="Times New Roman"/>
          <w:sz w:val="24"/>
          <w:szCs w:val="24"/>
        </w:rPr>
        <w:t xml:space="preserve"> </w:t>
      </w:r>
      <w:r w:rsidR="008E351C" w:rsidRPr="00FE6A3F">
        <w:rPr>
          <w:rFonts w:ascii="Times New Roman" w:hAnsi="Times New Roman" w:cs="Times New Roman"/>
          <w:i/>
          <w:sz w:val="24"/>
          <w:szCs w:val="24"/>
        </w:rPr>
        <w:t>a quo</w:t>
      </w:r>
      <w:r w:rsidRPr="00FE6A3F">
        <w:rPr>
          <w:rFonts w:ascii="Times New Roman" w:hAnsi="Times New Roman" w:cs="Times New Roman"/>
          <w:sz w:val="24"/>
          <w:szCs w:val="24"/>
        </w:rPr>
        <w:t xml:space="preserve"> was of the view that the charge had four elements</w:t>
      </w:r>
      <w:r w:rsidR="00D2782F" w:rsidRPr="00FE6A3F">
        <w:rPr>
          <w:rFonts w:ascii="Times New Roman" w:hAnsi="Times New Roman" w:cs="Times New Roman"/>
          <w:sz w:val="24"/>
          <w:szCs w:val="24"/>
        </w:rPr>
        <w:t xml:space="preserve"> and these</w:t>
      </w:r>
      <w:r w:rsidR="008E351C" w:rsidRPr="00FE6A3F">
        <w:rPr>
          <w:rFonts w:ascii="Times New Roman" w:hAnsi="Times New Roman" w:cs="Times New Roman"/>
          <w:sz w:val="24"/>
          <w:szCs w:val="24"/>
        </w:rPr>
        <w:t xml:space="preserve"> were</w:t>
      </w:r>
      <w:r w:rsidR="007F68C4" w:rsidRPr="00FE6A3F">
        <w:rPr>
          <w:rFonts w:ascii="Times New Roman" w:hAnsi="Times New Roman" w:cs="Times New Roman"/>
          <w:sz w:val="24"/>
          <w:szCs w:val="24"/>
        </w:rPr>
        <w:t>:</w:t>
      </w:r>
      <w:r w:rsidR="008E351C" w:rsidRPr="00FE6A3F">
        <w:rPr>
          <w:rFonts w:ascii="Times New Roman" w:hAnsi="Times New Roman" w:cs="Times New Roman"/>
          <w:sz w:val="24"/>
          <w:szCs w:val="24"/>
        </w:rPr>
        <w:t xml:space="preserve"> </w:t>
      </w:r>
      <w:r w:rsidR="00BB0172">
        <w:rPr>
          <w:rFonts w:ascii="Times New Roman" w:hAnsi="Times New Roman" w:cs="Times New Roman"/>
          <w:sz w:val="24"/>
          <w:szCs w:val="24"/>
        </w:rPr>
        <w:t xml:space="preserve"> </w:t>
      </w:r>
      <w:r w:rsidR="008E351C" w:rsidRPr="00FE6A3F">
        <w:rPr>
          <w:rFonts w:ascii="Times New Roman" w:hAnsi="Times New Roman" w:cs="Times New Roman"/>
          <w:sz w:val="24"/>
          <w:szCs w:val="24"/>
        </w:rPr>
        <w:t>the</w:t>
      </w:r>
      <w:r w:rsidR="008843F5" w:rsidRPr="00FE6A3F">
        <w:rPr>
          <w:rFonts w:ascii="Times New Roman" w:hAnsi="Times New Roman" w:cs="Times New Roman"/>
          <w:sz w:val="24"/>
          <w:szCs w:val="24"/>
        </w:rPr>
        <w:t xml:space="preserve"> managerial employee must have accessed the information by virtue of his work</w:t>
      </w:r>
      <w:r w:rsidR="008E351C" w:rsidRPr="00FE6A3F">
        <w:rPr>
          <w:rFonts w:ascii="Times New Roman" w:hAnsi="Times New Roman" w:cs="Times New Roman"/>
          <w:sz w:val="24"/>
          <w:szCs w:val="24"/>
        </w:rPr>
        <w:t>, t</w:t>
      </w:r>
      <w:r w:rsidR="008843F5" w:rsidRPr="00FE6A3F">
        <w:rPr>
          <w:rFonts w:ascii="Times New Roman" w:hAnsi="Times New Roman" w:cs="Times New Roman"/>
          <w:sz w:val="24"/>
          <w:szCs w:val="24"/>
        </w:rPr>
        <w:t xml:space="preserve">he </w:t>
      </w:r>
      <w:r w:rsidR="008E351C" w:rsidRPr="00FE6A3F">
        <w:rPr>
          <w:rFonts w:ascii="Times New Roman" w:hAnsi="Times New Roman" w:cs="Times New Roman"/>
          <w:sz w:val="24"/>
          <w:szCs w:val="24"/>
        </w:rPr>
        <w:t xml:space="preserve">information </w:t>
      </w:r>
      <w:r w:rsidR="0068422A" w:rsidRPr="00FE6A3F">
        <w:rPr>
          <w:rFonts w:ascii="Times New Roman" w:hAnsi="Times New Roman" w:cs="Times New Roman"/>
          <w:sz w:val="24"/>
          <w:szCs w:val="24"/>
        </w:rPr>
        <w:t xml:space="preserve">accessed </w:t>
      </w:r>
      <w:r w:rsidR="002F76FD" w:rsidRPr="00FE6A3F">
        <w:rPr>
          <w:rFonts w:ascii="Times New Roman" w:hAnsi="Times New Roman" w:cs="Times New Roman"/>
          <w:sz w:val="24"/>
          <w:szCs w:val="24"/>
        </w:rPr>
        <w:t>wa</w:t>
      </w:r>
      <w:r w:rsidR="0068422A" w:rsidRPr="00FE6A3F">
        <w:rPr>
          <w:rFonts w:ascii="Times New Roman" w:hAnsi="Times New Roman" w:cs="Times New Roman"/>
          <w:sz w:val="24"/>
          <w:szCs w:val="24"/>
        </w:rPr>
        <w:t xml:space="preserve">s </w:t>
      </w:r>
      <w:r w:rsidR="008E351C" w:rsidRPr="00FE6A3F">
        <w:rPr>
          <w:rFonts w:ascii="Times New Roman" w:hAnsi="Times New Roman" w:cs="Times New Roman"/>
          <w:sz w:val="24"/>
          <w:szCs w:val="24"/>
        </w:rPr>
        <w:t>confidential, t</w:t>
      </w:r>
      <w:r w:rsidR="008843F5" w:rsidRPr="00FE6A3F">
        <w:rPr>
          <w:rFonts w:ascii="Times New Roman" w:hAnsi="Times New Roman" w:cs="Times New Roman"/>
          <w:sz w:val="24"/>
          <w:szCs w:val="24"/>
        </w:rPr>
        <w:t xml:space="preserve">he confidential information </w:t>
      </w:r>
      <w:r w:rsidR="005E3798" w:rsidRPr="00FE6A3F">
        <w:rPr>
          <w:rFonts w:ascii="Times New Roman" w:hAnsi="Times New Roman" w:cs="Times New Roman"/>
          <w:sz w:val="24"/>
          <w:szCs w:val="24"/>
        </w:rPr>
        <w:t xml:space="preserve">was </w:t>
      </w:r>
      <w:r w:rsidR="008843F5" w:rsidRPr="00FE6A3F">
        <w:rPr>
          <w:rFonts w:ascii="Times New Roman" w:hAnsi="Times New Roman" w:cs="Times New Roman"/>
          <w:sz w:val="24"/>
          <w:szCs w:val="24"/>
        </w:rPr>
        <w:t>supposed to relate to the business of the bank and or other employees and</w:t>
      </w:r>
      <w:r w:rsidR="00CD0B00" w:rsidRPr="00FE6A3F">
        <w:rPr>
          <w:rFonts w:ascii="Times New Roman" w:hAnsi="Times New Roman" w:cs="Times New Roman"/>
          <w:sz w:val="24"/>
          <w:szCs w:val="24"/>
        </w:rPr>
        <w:t xml:space="preserve"> lastly,</w:t>
      </w:r>
      <w:r w:rsidR="008843F5" w:rsidRPr="00FE6A3F">
        <w:rPr>
          <w:rFonts w:ascii="Times New Roman" w:hAnsi="Times New Roman" w:cs="Times New Roman"/>
          <w:sz w:val="24"/>
          <w:szCs w:val="24"/>
        </w:rPr>
        <w:t xml:space="preserve"> </w:t>
      </w:r>
      <w:r w:rsidR="008E351C" w:rsidRPr="00FE6A3F">
        <w:rPr>
          <w:rFonts w:ascii="Times New Roman" w:hAnsi="Times New Roman" w:cs="Times New Roman"/>
          <w:sz w:val="24"/>
          <w:szCs w:val="24"/>
        </w:rPr>
        <w:t>a</w:t>
      </w:r>
      <w:r w:rsidR="008843F5" w:rsidRPr="00FE6A3F">
        <w:rPr>
          <w:rFonts w:ascii="Times New Roman" w:hAnsi="Times New Roman" w:cs="Times New Roman"/>
          <w:sz w:val="24"/>
          <w:szCs w:val="24"/>
        </w:rPr>
        <w:t xml:space="preserve"> managerial employee disclosed </w:t>
      </w:r>
      <w:r w:rsidR="007F68C4" w:rsidRPr="00FE6A3F">
        <w:rPr>
          <w:rFonts w:ascii="Times New Roman" w:hAnsi="Times New Roman" w:cs="Times New Roman"/>
          <w:sz w:val="24"/>
          <w:szCs w:val="24"/>
        </w:rPr>
        <w:t xml:space="preserve">the </w:t>
      </w:r>
      <w:r w:rsidR="008843F5" w:rsidRPr="00FE6A3F">
        <w:rPr>
          <w:rFonts w:ascii="Times New Roman" w:hAnsi="Times New Roman" w:cs="Times New Roman"/>
          <w:sz w:val="24"/>
          <w:szCs w:val="24"/>
        </w:rPr>
        <w:t>confidential information to unauthorized persons.</w:t>
      </w:r>
    </w:p>
    <w:p w14:paraId="6BA2B93D" w14:textId="77777777" w:rsidR="00C63BD9" w:rsidRDefault="00C63BD9" w:rsidP="00C63BD9">
      <w:pPr>
        <w:spacing w:after="0" w:line="480" w:lineRule="auto"/>
        <w:ind w:firstLine="720"/>
        <w:jc w:val="both"/>
        <w:rPr>
          <w:rFonts w:ascii="Times New Roman" w:hAnsi="Times New Roman" w:cs="Times New Roman"/>
          <w:sz w:val="24"/>
          <w:szCs w:val="24"/>
        </w:rPr>
      </w:pPr>
    </w:p>
    <w:p w14:paraId="2844FB52" w14:textId="46ED5FEB" w:rsidR="000A1BB9" w:rsidRPr="00FE6A3F" w:rsidRDefault="000A1BB9"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The court</w:t>
      </w:r>
      <w:r w:rsidR="00E94E15" w:rsidRPr="00FE6A3F">
        <w:rPr>
          <w:rFonts w:ascii="Times New Roman" w:hAnsi="Times New Roman" w:cs="Times New Roman"/>
          <w:sz w:val="24"/>
          <w:szCs w:val="24"/>
        </w:rPr>
        <w:t xml:space="preserve"> </w:t>
      </w:r>
      <w:r w:rsidR="00E94E15" w:rsidRPr="00FE6A3F">
        <w:rPr>
          <w:rFonts w:ascii="Times New Roman" w:hAnsi="Times New Roman" w:cs="Times New Roman"/>
          <w:i/>
          <w:sz w:val="24"/>
          <w:szCs w:val="24"/>
        </w:rPr>
        <w:t>a quo</w:t>
      </w:r>
      <w:r w:rsidRPr="00FE6A3F">
        <w:rPr>
          <w:rFonts w:ascii="Times New Roman" w:hAnsi="Times New Roman" w:cs="Times New Roman"/>
          <w:sz w:val="24"/>
          <w:szCs w:val="24"/>
        </w:rPr>
        <w:t xml:space="preserve"> held that the </w:t>
      </w:r>
      <w:r w:rsidR="0068422A" w:rsidRPr="00FE6A3F">
        <w:rPr>
          <w:rFonts w:ascii="Times New Roman" w:hAnsi="Times New Roman" w:cs="Times New Roman"/>
          <w:sz w:val="24"/>
          <w:szCs w:val="24"/>
        </w:rPr>
        <w:t xml:space="preserve">onus was on the </w:t>
      </w:r>
      <w:r w:rsidRPr="00FE6A3F">
        <w:rPr>
          <w:rFonts w:ascii="Times New Roman" w:hAnsi="Times New Roman" w:cs="Times New Roman"/>
          <w:sz w:val="24"/>
          <w:szCs w:val="24"/>
        </w:rPr>
        <w:t xml:space="preserve">appellant </w:t>
      </w:r>
      <w:r w:rsidR="008E351C" w:rsidRPr="00FE6A3F">
        <w:rPr>
          <w:rFonts w:ascii="Times New Roman" w:hAnsi="Times New Roman" w:cs="Times New Roman"/>
          <w:sz w:val="24"/>
          <w:szCs w:val="24"/>
        </w:rPr>
        <w:t xml:space="preserve">to </w:t>
      </w:r>
      <w:r w:rsidR="0068422A" w:rsidRPr="00FE6A3F">
        <w:rPr>
          <w:rFonts w:ascii="Times New Roman" w:hAnsi="Times New Roman" w:cs="Times New Roman"/>
          <w:sz w:val="24"/>
          <w:szCs w:val="24"/>
        </w:rPr>
        <w:t xml:space="preserve">prove </w:t>
      </w:r>
      <w:r w:rsidR="008E351C" w:rsidRPr="00FE6A3F">
        <w:rPr>
          <w:rFonts w:ascii="Times New Roman" w:hAnsi="Times New Roman" w:cs="Times New Roman"/>
          <w:sz w:val="24"/>
          <w:szCs w:val="24"/>
        </w:rPr>
        <w:t xml:space="preserve">that the respondent </w:t>
      </w:r>
      <w:r w:rsidRPr="00FE6A3F">
        <w:rPr>
          <w:rFonts w:ascii="Times New Roman" w:hAnsi="Times New Roman" w:cs="Times New Roman"/>
          <w:sz w:val="24"/>
          <w:szCs w:val="24"/>
        </w:rPr>
        <w:t>had received the document by virtue of his work.</w:t>
      </w:r>
      <w:r w:rsidR="002F6AEC" w:rsidRPr="00FE6A3F">
        <w:rPr>
          <w:rFonts w:ascii="Times New Roman" w:hAnsi="Times New Roman" w:cs="Times New Roman"/>
          <w:sz w:val="24"/>
          <w:szCs w:val="24"/>
        </w:rPr>
        <w:t xml:space="preserve"> </w:t>
      </w:r>
      <w:r w:rsidR="00C63BD9">
        <w:rPr>
          <w:rFonts w:ascii="Times New Roman" w:hAnsi="Times New Roman" w:cs="Times New Roman"/>
          <w:sz w:val="24"/>
          <w:szCs w:val="24"/>
        </w:rPr>
        <w:t xml:space="preserve"> </w:t>
      </w:r>
      <w:r w:rsidR="002F6AEC" w:rsidRPr="00FE6A3F">
        <w:rPr>
          <w:rFonts w:ascii="Times New Roman" w:hAnsi="Times New Roman" w:cs="Times New Roman"/>
          <w:sz w:val="24"/>
          <w:szCs w:val="24"/>
        </w:rPr>
        <w:t xml:space="preserve">It was the court </w:t>
      </w:r>
      <w:r w:rsidR="002F6AEC" w:rsidRPr="00FE6A3F">
        <w:rPr>
          <w:rFonts w:ascii="Times New Roman" w:hAnsi="Times New Roman" w:cs="Times New Roman"/>
          <w:i/>
          <w:iCs/>
          <w:sz w:val="24"/>
          <w:szCs w:val="24"/>
        </w:rPr>
        <w:t>a quo’s</w:t>
      </w:r>
      <w:r w:rsidR="002F6AEC" w:rsidRPr="00FE6A3F">
        <w:rPr>
          <w:rFonts w:ascii="Times New Roman" w:hAnsi="Times New Roman" w:cs="Times New Roman"/>
          <w:sz w:val="24"/>
          <w:szCs w:val="24"/>
        </w:rPr>
        <w:t xml:space="preserve"> reasoning that the </w:t>
      </w:r>
      <w:r w:rsidR="00883974" w:rsidRPr="00FE6A3F">
        <w:rPr>
          <w:rFonts w:ascii="Times New Roman" w:hAnsi="Times New Roman" w:cs="Times New Roman"/>
          <w:sz w:val="24"/>
          <w:szCs w:val="24"/>
        </w:rPr>
        <w:t>minute</w:t>
      </w:r>
      <w:r w:rsidR="00453450" w:rsidRPr="00FE6A3F">
        <w:rPr>
          <w:rFonts w:ascii="Times New Roman" w:hAnsi="Times New Roman" w:cs="Times New Roman"/>
          <w:sz w:val="24"/>
          <w:szCs w:val="24"/>
        </w:rPr>
        <w:t>s</w:t>
      </w:r>
      <w:r w:rsidR="00883974" w:rsidRPr="00FE6A3F">
        <w:rPr>
          <w:rFonts w:ascii="Times New Roman" w:hAnsi="Times New Roman" w:cs="Times New Roman"/>
          <w:sz w:val="24"/>
          <w:szCs w:val="24"/>
        </w:rPr>
        <w:t xml:space="preserve"> of the </w:t>
      </w:r>
      <w:r w:rsidR="00453450" w:rsidRPr="00FE6A3F">
        <w:rPr>
          <w:rFonts w:ascii="Times New Roman" w:hAnsi="Times New Roman" w:cs="Times New Roman"/>
          <w:sz w:val="24"/>
          <w:szCs w:val="24"/>
        </w:rPr>
        <w:t>disciplinary</w:t>
      </w:r>
      <w:r w:rsidR="00883974" w:rsidRPr="00FE6A3F">
        <w:rPr>
          <w:rFonts w:ascii="Times New Roman" w:hAnsi="Times New Roman" w:cs="Times New Roman"/>
          <w:sz w:val="24"/>
          <w:szCs w:val="24"/>
        </w:rPr>
        <w:t xml:space="preserve"> hearing never established that the document had been accessed by virtue of the respondent’s work. </w:t>
      </w:r>
      <w:r w:rsidR="00C63BD9">
        <w:rPr>
          <w:rFonts w:ascii="Times New Roman" w:hAnsi="Times New Roman" w:cs="Times New Roman"/>
          <w:sz w:val="24"/>
          <w:szCs w:val="24"/>
        </w:rPr>
        <w:t xml:space="preserve"> </w:t>
      </w:r>
      <w:r w:rsidR="00BB0172">
        <w:rPr>
          <w:rFonts w:ascii="Times New Roman" w:hAnsi="Times New Roman" w:cs="Times New Roman"/>
          <w:sz w:val="24"/>
          <w:szCs w:val="24"/>
        </w:rPr>
        <w:t xml:space="preserve"> </w:t>
      </w:r>
      <w:r w:rsidR="00883974" w:rsidRPr="00FE6A3F">
        <w:rPr>
          <w:rFonts w:ascii="Times New Roman" w:hAnsi="Times New Roman" w:cs="Times New Roman"/>
          <w:sz w:val="24"/>
          <w:szCs w:val="24"/>
        </w:rPr>
        <w:t xml:space="preserve">It </w:t>
      </w:r>
      <w:r w:rsidR="00AF5D65" w:rsidRPr="00FE6A3F">
        <w:rPr>
          <w:rFonts w:ascii="Times New Roman" w:hAnsi="Times New Roman" w:cs="Times New Roman"/>
          <w:sz w:val="24"/>
          <w:szCs w:val="24"/>
        </w:rPr>
        <w:t xml:space="preserve">further held that it </w:t>
      </w:r>
      <w:r w:rsidR="00883974" w:rsidRPr="00FE6A3F">
        <w:rPr>
          <w:rFonts w:ascii="Times New Roman" w:hAnsi="Times New Roman" w:cs="Times New Roman"/>
          <w:sz w:val="24"/>
          <w:szCs w:val="24"/>
        </w:rPr>
        <w:t>seemed to have been accepted</w:t>
      </w:r>
      <w:r w:rsidR="00E94E15" w:rsidRPr="00FE6A3F">
        <w:rPr>
          <w:rFonts w:ascii="Times New Roman" w:hAnsi="Times New Roman" w:cs="Times New Roman"/>
          <w:sz w:val="24"/>
          <w:szCs w:val="24"/>
        </w:rPr>
        <w:t xml:space="preserve"> by the parties</w:t>
      </w:r>
      <w:r w:rsidR="00883974" w:rsidRPr="00FE6A3F">
        <w:rPr>
          <w:rFonts w:ascii="Times New Roman" w:hAnsi="Times New Roman" w:cs="Times New Roman"/>
          <w:sz w:val="24"/>
          <w:szCs w:val="24"/>
        </w:rPr>
        <w:t xml:space="preserve"> that the respondent and </w:t>
      </w:r>
      <w:r w:rsidR="008E351C" w:rsidRPr="00FE6A3F">
        <w:rPr>
          <w:rFonts w:ascii="Times New Roman" w:hAnsi="Times New Roman" w:cs="Times New Roman"/>
          <w:sz w:val="24"/>
          <w:szCs w:val="24"/>
        </w:rPr>
        <w:t>Dr Manda were friends</w:t>
      </w:r>
      <w:r w:rsidR="00692EAA" w:rsidRPr="00FE6A3F">
        <w:rPr>
          <w:rFonts w:ascii="Times New Roman" w:hAnsi="Times New Roman" w:cs="Times New Roman"/>
          <w:sz w:val="24"/>
          <w:szCs w:val="24"/>
        </w:rPr>
        <w:t xml:space="preserve"> and</w:t>
      </w:r>
      <w:r w:rsidR="008E351C" w:rsidRPr="00FE6A3F">
        <w:rPr>
          <w:rFonts w:ascii="Times New Roman" w:hAnsi="Times New Roman" w:cs="Times New Roman"/>
          <w:sz w:val="24"/>
          <w:szCs w:val="24"/>
        </w:rPr>
        <w:t xml:space="preserve"> as a result</w:t>
      </w:r>
      <w:r w:rsidR="00692EAA" w:rsidRPr="00FE6A3F">
        <w:rPr>
          <w:rFonts w:ascii="Times New Roman" w:hAnsi="Times New Roman" w:cs="Times New Roman"/>
          <w:sz w:val="24"/>
          <w:szCs w:val="24"/>
        </w:rPr>
        <w:t>,</w:t>
      </w:r>
      <w:r w:rsidR="008E351C" w:rsidRPr="00FE6A3F">
        <w:rPr>
          <w:rFonts w:ascii="Times New Roman" w:hAnsi="Times New Roman" w:cs="Times New Roman"/>
          <w:sz w:val="24"/>
          <w:szCs w:val="24"/>
        </w:rPr>
        <w:t xml:space="preserve"> </w:t>
      </w:r>
      <w:r w:rsidR="00E94E15" w:rsidRPr="00FE6A3F">
        <w:rPr>
          <w:rFonts w:ascii="Times New Roman" w:hAnsi="Times New Roman" w:cs="Times New Roman"/>
          <w:sz w:val="24"/>
          <w:szCs w:val="24"/>
        </w:rPr>
        <w:t xml:space="preserve">it was </w:t>
      </w:r>
      <w:r w:rsidR="00883974" w:rsidRPr="00FE6A3F">
        <w:rPr>
          <w:rFonts w:ascii="Times New Roman" w:hAnsi="Times New Roman" w:cs="Times New Roman"/>
          <w:sz w:val="24"/>
          <w:szCs w:val="24"/>
        </w:rPr>
        <w:t xml:space="preserve">important to </w:t>
      </w:r>
      <w:r w:rsidR="00453450" w:rsidRPr="00FE6A3F">
        <w:rPr>
          <w:rFonts w:ascii="Times New Roman" w:hAnsi="Times New Roman" w:cs="Times New Roman"/>
          <w:sz w:val="24"/>
          <w:szCs w:val="24"/>
        </w:rPr>
        <w:t>call</w:t>
      </w:r>
      <w:r w:rsidR="00883974" w:rsidRPr="00FE6A3F">
        <w:rPr>
          <w:rFonts w:ascii="Times New Roman" w:hAnsi="Times New Roman" w:cs="Times New Roman"/>
          <w:sz w:val="24"/>
          <w:szCs w:val="24"/>
        </w:rPr>
        <w:t xml:space="preserve"> Dr Manda to testify o</w:t>
      </w:r>
      <w:r w:rsidR="00794BAC" w:rsidRPr="00FE6A3F">
        <w:rPr>
          <w:rFonts w:ascii="Times New Roman" w:hAnsi="Times New Roman" w:cs="Times New Roman"/>
          <w:sz w:val="24"/>
          <w:szCs w:val="24"/>
        </w:rPr>
        <w:t>n</w:t>
      </w:r>
      <w:r w:rsidR="00883974" w:rsidRPr="00FE6A3F">
        <w:rPr>
          <w:rFonts w:ascii="Times New Roman" w:hAnsi="Times New Roman" w:cs="Times New Roman"/>
          <w:sz w:val="24"/>
          <w:szCs w:val="24"/>
        </w:rPr>
        <w:t xml:space="preserve"> </w:t>
      </w:r>
      <w:r w:rsidR="00453450" w:rsidRPr="00FE6A3F">
        <w:rPr>
          <w:rFonts w:ascii="Times New Roman" w:hAnsi="Times New Roman" w:cs="Times New Roman"/>
          <w:sz w:val="24"/>
          <w:szCs w:val="24"/>
        </w:rPr>
        <w:t>whether</w:t>
      </w:r>
      <w:r w:rsidR="00883974" w:rsidRPr="00FE6A3F">
        <w:rPr>
          <w:rFonts w:ascii="Times New Roman" w:hAnsi="Times New Roman" w:cs="Times New Roman"/>
          <w:sz w:val="24"/>
          <w:szCs w:val="24"/>
        </w:rPr>
        <w:t xml:space="preserve"> or not the document had been forwarded to the respondent as a friend or it was </w:t>
      </w:r>
      <w:r w:rsidR="00692EAA" w:rsidRPr="00FE6A3F">
        <w:rPr>
          <w:rFonts w:ascii="Times New Roman" w:hAnsi="Times New Roman" w:cs="Times New Roman"/>
          <w:sz w:val="24"/>
          <w:szCs w:val="24"/>
        </w:rPr>
        <w:t>work-related</w:t>
      </w:r>
      <w:r w:rsidR="00BB0172">
        <w:rPr>
          <w:rFonts w:ascii="Times New Roman" w:hAnsi="Times New Roman" w:cs="Times New Roman"/>
          <w:sz w:val="24"/>
          <w:szCs w:val="24"/>
        </w:rPr>
        <w:t xml:space="preserve">.  </w:t>
      </w:r>
      <w:r w:rsidR="00B00348" w:rsidRPr="00FE6A3F">
        <w:rPr>
          <w:rFonts w:ascii="Times New Roman" w:hAnsi="Times New Roman" w:cs="Times New Roman"/>
          <w:sz w:val="24"/>
          <w:szCs w:val="24"/>
        </w:rPr>
        <w:t>In this regard, t</w:t>
      </w:r>
      <w:r w:rsidR="00883974" w:rsidRPr="00FE6A3F">
        <w:rPr>
          <w:rFonts w:ascii="Times New Roman" w:hAnsi="Times New Roman" w:cs="Times New Roman"/>
          <w:sz w:val="24"/>
          <w:szCs w:val="24"/>
        </w:rPr>
        <w:t xml:space="preserve">he court </w:t>
      </w:r>
      <w:r w:rsidR="00323DE7" w:rsidRPr="00FE6A3F">
        <w:rPr>
          <w:rFonts w:ascii="Times New Roman" w:hAnsi="Times New Roman" w:cs="Times New Roman"/>
          <w:i/>
          <w:sz w:val="24"/>
          <w:szCs w:val="24"/>
        </w:rPr>
        <w:t>a quo</w:t>
      </w:r>
      <w:r w:rsidR="00323DE7" w:rsidRPr="00FE6A3F">
        <w:rPr>
          <w:rFonts w:ascii="Times New Roman" w:hAnsi="Times New Roman" w:cs="Times New Roman"/>
          <w:sz w:val="24"/>
          <w:szCs w:val="24"/>
        </w:rPr>
        <w:t xml:space="preserve"> </w:t>
      </w:r>
      <w:r w:rsidR="00883974" w:rsidRPr="00FE6A3F">
        <w:rPr>
          <w:rFonts w:ascii="Times New Roman" w:hAnsi="Times New Roman" w:cs="Times New Roman"/>
          <w:sz w:val="24"/>
          <w:szCs w:val="24"/>
        </w:rPr>
        <w:t xml:space="preserve">was of the </w:t>
      </w:r>
      <w:r w:rsidR="00453450" w:rsidRPr="00FE6A3F">
        <w:rPr>
          <w:rFonts w:ascii="Times New Roman" w:hAnsi="Times New Roman" w:cs="Times New Roman"/>
          <w:sz w:val="24"/>
          <w:szCs w:val="24"/>
        </w:rPr>
        <w:t>view</w:t>
      </w:r>
      <w:r w:rsidR="00883974" w:rsidRPr="00FE6A3F">
        <w:rPr>
          <w:rFonts w:ascii="Times New Roman" w:hAnsi="Times New Roman" w:cs="Times New Roman"/>
          <w:sz w:val="24"/>
          <w:szCs w:val="24"/>
        </w:rPr>
        <w:t xml:space="preserve"> that </w:t>
      </w:r>
      <w:r w:rsidR="008E351C" w:rsidRPr="00FE6A3F">
        <w:rPr>
          <w:rFonts w:ascii="Times New Roman" w:hAnsi="Times New Roman" w:cs="Times New Roman"/>
          <w:sz w:val="24"/>
          <w:szCs w:val="24"/>
        </w:rPr>
        <w:t xml:space="preserve">there was insufficient evidence to prove that the respondent received the document during the scope of his work. </w:t>
      </w:r>
    </w:p>
    <w:p w14:paraId="1C17C61F" w14:textId="77777777" w:rsidR="00C63BD9" w:rsidRDefault="00C63BD9" w:rsidP="00C63BD9">
      <w:pPr>
        <w:spacing w:after="0" w:line="480" w:lineRule="auto"/>
        <w:ind w:firstLine="720"/>
        <w:jc w:val="both"/>
        <w:rPr>
          <w:rFonts w:ascii="Times New Roman" w:hAnsi="Times New Roman" w:cs="Times New Roman"/>
          <w:sz w:val="24"/>
          <w:szCs w:val="24"/>
        </w:rPr>
      </w:pPr>
    </w:p>
    <w:p w14:paraId="796A31E2" w14:textId="3F54965F" w:rsidR="00323DE7" w:rsidRPr="00FE6A3F" w:rsidRDefault="00323DE7" w:rsidP="00C63BD9">
      <w:pPr>
        <w:spacing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On the second element</w:t>
      </w:r>
      <w:r w:rsidR="00B00348" w:rsidRPr="00FE6A3F">
        <w:rPr>
          <w:rFonts w:ascii="Times New Roman" w:hAnsi="Times New Roman" w:cs="Times New Roman"/>
          <w:sz w:val="24"/>
          <w:szCs w:val="24"/>
        </w:rPr>
        <w:t>,</w:t>
      </w:r>
      <w:r w:rsidRPr="00FE6A3F">
        <w:rPr>
          <w:rFonts w:ascii="Times New Roman" w:hAnsi="Times New Roman" w:cs="Times New Roman"/>
          <w:sz w:val="24"/>
          <w:szCs w:val="24"/>
        </w:rPr>
        <w:t xml:space="preserve"> the court </w:t>
      </w:r>
      <w:r w:rsidRPr="00FE6A3F">
        <w:rPr>
          <w:rFonts w:ascii="Times New Roman" w:hAnsi="Times New Roman" w:cs="Times New Roman"/>
          <w:i/>
          <w:sz w:val="24"/>
          <w:szCs w:val="24"/>
        </w:rPr>
        <w:t>a quo</w:t>
      </w:r>
      <w:r w:rsidRPr="00FE6A3F">
        <w:rPr>
          <w:rFonts w:ascii="Times New Roman" w:hAnsi="Times New Roman" w:cs="Times New Roman"/>
          <w:sz w:val="24"/>
          <w:szCs w:val="24"/>
        </w:rPr>
        <w:t xml:space="preserve"> held that it was never alleged or established in the hearing that </w:t>
      </w:r>
      <w:r w:rsidR="00CA23F7" w:rsidRPr="00FE6A3F">
        <w:rPr>
          <w:rFonts w:ascii="Times New Roman" w:hAnsi="Times New Roman" w:cs="Times New Roman"/>
          <w:sz w:val="24"/>
          <w:szCs w:val="24"/>
        </w:rPr>
        <w:t>the document was confidential and</w:t>
      </w:r>
      <w:r w:rsidRPr="00FE6A3F">
        <w:rPr>
          <w:rFonts w:ascii="Times New Roman" w:hAnsi="Times New Roman" w:cs="Times New Roman"/>
          <w:sz w:val="24"/>
          <w:szCs w:val="24"/>
        </w:rPr>
        <w:t xml:space="preserve"> the appellant ought to have proved that the documen</w:t>
      </w:r>
      <w:r w:rsidR="00BB0172">
        <w:rPr>
          <w:rFonts w:ascii="Times New Roman" w:hAnsi="Times New Roman" w:cs="Times New Roman"/>
          <w:sz w:val="24"/>
          <w:szCs w:val="24"/>
        </w:rPr>
        <w:t xml:space="preserve">t in question was confidential.  </w:t>
      </w:r>
      <w:r w:rsidRPr="00FE6A3F">
        <w:rPr>
          <w:rFonts w:ascii="Times New Roman" w:hAnsi="Times New Roman" w:cs="Times New Roman"/>
          <w:sz w:val="24"/>
          <w:szCs w:val="24"/>
        </w:rPr>
        <w:t>Further</w:t>
      </w:r>
      <w:r w:rsidR="00E94E15" w:rsidRPr="00FE6A3F">
        <w:rPr>
          <w:rFonts w:ascii="Times New Roman" w:hAnsi="Times New Roman" w:cs="Times New Roman"/>
          <w:sz w:val="24"/>
          <w:szCs w:val="24"/>
        </w:rPr>
        <w:t>more,</w:t>
      </w:r>
      <w:r w:rsidRPr="00FE6A3F">
        <w:rPr>
          <w:rFonts w:ascii="Times New Roman" w:hAnsi="Times New Roman" w:cs="Times New Roman"/>
          <w:sz w:val="24"/>
          <w:szCs w:val="24"/>
        </w:rPr>
        <w:t xml:space="preserve"> the </w:t>
      </w:r>
      <w:r w:rsidR="006F2BD3" w:rsidRPr="00FE6A3F">
        <w:rPr>
          <w:rFonts w:ascii="Times New Roman" w:hAnsi="Times New Roman" w:cs="Times New Roman"/>
          <w:sz w:val="24"/>
          <w:szCs w:val="24"/>
        </w:rPr>
        <w:t xml:space="preserve">court </w:t>
      </w:r>
      <w:r w:rsidR="006F2BD3" w:rsidRPr="00FE6A3F">
        <w:rPr>
          <w:rFonts w:ascii="Times New Roman" w:hAnsi="Times New Roman" w:cs="Times New Roman"/>
          <w:i/>
          <w:sz w:val="24"/>
          <w:szCs w:val="24"/>
        </w:rPr>
        <w:t>a quo</w:t>
      </w:r>
      <w:r w:rsidR="006F2BD3" w:rsidRPr="00FE6A3F">
        <w:rPr>
          <w:rFonts w:ascii="Times New Roman" w:hAnsi="Times New Roman" w:cs="Times New Roman"/>
          <w:sz w:val="24"/>
          <w:szCs w:val="24"/>
        </w:rPr>
        <w:t xml:space="preserve"> held that the</w:t>
      </w:r>
      <w:r w:rsidRPr="00FE6A3F">
        <w:rPr>
          <w:rFonts w:ascii="Times New Roman" w:hAnsi="Times New Roman" w:cs="Times New Roman"/>
          <w:sz w:val="24"/>
          <w:szCs w:val="24"/>
        </w:rPr>
        <w:t xml:space="preserve"> appellant </w:t>
      </w:r>
      <w:r w:rsidR="003117EF" w:rsidRPr="00FE6A3F">
        <w:rPr>
          <w:rFonts w:ascii="Times New Roman" w:hAnsi="Times New Roman" w:cs="Times New Roman"/>
          <w:sz w:val="24"/>
          <w:szCs w:val="24"/>
        </w:rPr>
        <w:t>failed to</w:t>
      </w:r>
      <w:r w:rsidRPr="00FE6A3F">
        <w:rPr>
          <w:rFonts w:ascii="Times New Roman" w:hAnsi="Times New Roman" w:cs="Times New Roman"/>
          <w:sz w:val="24"/>
          <w:szCs w:val="24"/>
        </w:rPr>
        <w:t xml:space="preserve"> </w:t>
      </w:r>
      <w:r w:rsidR="00E94E15" w:rsidRPr="00FE6A3F">
        <w:rPr>
          <w:rFonts w:ascii="Times New Roman" w:hAnsi="Times New Roman" w:cs="Times New Roman"/>
          <w:sz w:val="24"/>
          <w:szCs w:val="24"/>
        </w:rPr>
        <w:t>prove</w:t>
      </w:r>
      <w:r w:rsidRPr="00FE6A3F">
        <w:rPr>
          <w:rFonts w:ascii="Times New Roman" w:hAnsi="Times New Roman" w:cs="Times New Roman"/>
          <w:sz w:val="24"/>
          <w:szCs w:val="24"/>
        </w:rPr>
        <w:t xml:space="preserve"> that the document</w:t>
      </w:r>
      <w:r w:rsidR="006F2BD3" w:rsidRPr="00FE6A3F">
        <w:rPr>
          <w:rFonts w:ascii="Times New Roman" w:hAnsi="Times New Roman" w:cs="Times New Roman"/>
          <w:sz w:val="24"/>
          <w:szCs w:val="24"/>
        </w:rPr>
        <w:t xml:space="preserve"> received by the respondent</w:t>
      </w:r>
      <w:r w:rsidRPr="00FE6A3F">
        <w:rPr>
          <w:rFonts w:ascii="Times New Roman" w:hAnsi="Times New Roman" w:cs="Times New Roman"/>
          <w:sz w:val="24"/>
          <w:szCs w:val="24"/>
        </w:rPr>
        <w:t xml:space="preserve"> was confidential information which related to the business of the </w:t>
      </w:r>
      <w:r w:rsidR="009A23C1" w:rsidRPr="00FE6A3F">
        <w:rPr>
          <w:rFonts w:ascii="Times New Roman" w:hAnsi="Times New Roman" w:cs="Times New Roman"/>
          <w:sz w:val="24"/>
          <w:szCs w:val="24"/>
        </w:rPr>
        <w:t>appellant</w:t>
      </w:r>
      <w:r w:rsidRPr="00FE6A3F">
        <w:rPr>
          <w:rFonts w:ascii="Times New Roman" w:hAnsi="Times New Roman" w:cs="Times New Roman"/>
          <w:sz w:val="24"/>
          <w:szCs w:val="24"/>
        </w:rPr>
        <w:t>.</w:t>
      </w:r>
    </w:p>
    <w:p w14:paraId="7A0894AC" w14:textId="1C741810" w:rsidR="00323DE7" w:rsidRPr="00FE6A3F" w:rsidRDefault="00323DE7" w:rsidP="00C63BD9">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lastRenderedPageBreak/>
        <w:t xml:space="preserve">The court </w:t>
      </w:r>
      <w:r w:rsidRPr="00FE6A3F">
        <w:rPr>
          <w:rFonts w:ascii="Times New Roman" w:hAnsi="Times New Roman" w:cs="Times New Roman"/>
          <w:i/>
          <w:sz w:val="24"/>
          <w:szCs w:val="24"/>
        </w:rPr>
        <w:t>a quo</w:t>
      </w:r>
      <w:r w:rsidRPr="00FE6A3F">
        <w:rPr>
          <w:rFonts w:ascii="Times New Roman" w:hAnsi="Times New Roman" w:cs="Times New Roman"/>
          <w:sz w:val="24"/>
          <w:szCs w:val="24"/>
        </w:rPr>
        <w:t xml:space="preserve"> made reference to the case of </w:t>
      </w:r>
      <w:r w:rsidRPr="00FE6A3F">
        <w:rPr>
          <w:rFonts w:ascii="Times New Roman" w:hAnsi="Times New Roman" w:cs="Times New Roman"/>
          <w:bCs/>
          <w:i/>
          <w:sz w:val="24"/>
          <w:szCs w:val="24"/>
        </w:rPr>
        <w:t xml:space="preserve">Book </w:t>
      </w:r>
      <w:r w:rsidRPr="00E0720F">
        <w:rPr>
          <w:rFonts w:ascii="Times New Roman" w:hAnsi="Times New Roman" w:cs="Times New Roman"/>
          <w:bCs/>
          <w:i/>
          <w:iCs/>
          <w:sz w:val="24"/>
          <w:szCs w:val="24"/>
        </w:rPr>
        <w:t>v</w:t>
      </w:r>
      <w:r w:rsidRPr="00FE6A3F">
        <w:rPr>
          <w:rFonts w:ascii="Times New Roman" w:hAnsi="Times New Roman" w:cs="Times New Roman"/>
          <w:bCs/>
          <w:i/>
          <w:sz w:val="24"/>
          <w:szCs w:val="24"/>
        </w:rPr>
        <w:t xml:space="preserve"> Davi</w:t>
      </w:r>
      <w:r w:rsidR="00E97C7A" w:rsidRPr="00FE6A3F">
        <w:rPr>
          <w:rFonts w:ascii="Times New Roman" w:hAnsi="Times New Roman" w:cs="Times New Roman"/>
          <w:bCs/>
          <w:i/>
          <w:sz w:val="24"/>
          <w:szCs w:val="24"/>
        </w:rPr>
        <w:t>d</w:t>
      </w:r>
      <w:r w:rsidRPr="00FE6A3F">
        <w:rPr>
          <w:rFonts w:ascii="Times New Roman" w:hAnsi="Times New Roman" w:cs="Times New Roman"/>
          <w:bCs/>
          <w:i/>
          <w:sz w:val="24"/>
          <w:szCs w:val="24"/>
        </w:rPr>
        <w:t>son</w:t>
      </w:r>
      <w:r w:rsidR="00360023" w:rsidRPr="00FE6A3F">
        <w:rPr>
          <w:rFonts w:ascii="Times New Roman" w:hAnsi="Times New Roman" w:cs="Times New Roman"/>
          <w:bCs/>
          <w:i/>
          <w:sz w:val="24"/>
          <w:szCs w:val="24"/>
        </w:rPr>
        <w:t xml:space="preserve"> </w:t>
      </w:r>
      <w:r w:rsidR="00522510" w:rsidRPr="00FE6A3F">
        <w:rPr>
          <w:rFonts w:ascii="Times New Roman" w:hAnsi="Times New Roman" w:cs="Times New Roman"/>
          <w:iCs/>
          <w:sz w:val="24"/>
          <w:szCs w:val="24"/>
        </w:rPr>
        <w:t>1988 (1) ZLR 365 (</w:t>
      </w:r>
      <w:r w:rsidR="00224512" w:rsidRPr="00FE6A3F">
        <w:rPr>
          <w:rFonts w:ascii="Times New Roman" w:hAnsi="Times New Roman" w:cs="Times New Roman"/>
          <w:iCs/>
          <w:sz w:val="24"/>
          <w:szCs w:val="24"/>
        </w:rPr>
        <w:t>S</w:t>
      </w:r>
      <w:r w:rsidR="00522510" w:rsidRPr="00FE6A3F">
        <w:rPr>
          <w:rFonts w:ascii="Times New Roman" w:hAnsi="Times New Roman" w:cs="Times New Roman"/>
          <w:iCs/>
          <w:sz w:val="24"/>
          <w:szCs w:val="24"/>
        </w:rPr>
        <w:t>)</w:t>
      </w:r>
      <w:r w:rsidR="00522510" w:rsidRPr="00FE6A3F">
        <w:rPr>
          <w:rFonts w:ascii="Times New Roman" w:hAnsi="Times New Roman" w:cs="Times New Roman"/>
          <w:sz w:val="24"/>
          <w:szCs w:val="24"/>
        </w:rPr>
        <w:t xml:space="preserve"> </w:t>
      </w:r>
      <w:r w:rsidR="00356338" w:rsidRPr="00FE6A3F">
        <w:rPr>
          <w:rFonts w:ascii="Times New Roman" w:hAnsi="Times New Roman" w:cs="Times New Roman"/>
          <w:sz w:val="24"/>
          <w:szCs w:val="24"/>
        </w:rPr>
        <w:t xml:space="preserve">which quoted POTGIETER </w:t>
      </w:r>
      <w:r w:rsidR="0066432C" w:rsidRPr="00FE6A3F">
        <w:rPr>
          <w:rFonts w:ascii="Times New Roman" w:hAnsi="Times New Roman" w:cs="Times New Roman"/>
          <w:sz w:val="24"/>
          <w:szCs w:val="24"/>
        </w:rPr>
        <w:t>JA in</w:t>
      </w:r>
      <w:r w:rsidR="00356338" w:rsidRPr="00FE6A3F">
        <w:rPr>
          <w:rFonts w:ascii="Times New Roman" w:hAnsi="Times New Roman" w:cs="Times New Roman"/>
          <w:sz w:val="24"/>
          <w:szCs w:val="24"/>
        </w:rPr>
        <w:t xml:space="preserve"> </w:t>
      </w:r>
      <w:r w:rsidR="00356338" w:rsidRPr="00FE6A3F">
        <w:rPr>
          <w:rFonts w:ascii="Times New Roman" w:hAnsi="Times New Roman" w:cs="Times New Roman"/>
          <w:i/>
          <w:iCs/>
          <w:sz w:val="24"/>
          <w:szCs w:val="24"/>
        </w:rPr>
        <w:t xml:space="preserve">Mobil Oil Southern Africa (Pty) Ltd v </w:t>
      </w:r>
      <w:proofErr w:type="spellStart"/>
      <w:r w:rsidR="00356338" w:rsidRPr="00FE6A3F">
        <w:rPr>
          <w:rFonts w:ascii="Times New Roman" w:hAnsi="Times New Roman" w:cs="Times New Roman"/>
          <w:i/>
          <w:iCs/>
          <w:sz w:val="24"/>
          <w:szCs w:val="24"/>
        </w:rPr>
        <w:t>Mechin</w:t>
      </w:r>
      <w:proofErr w:type="spellEnd"/>
      <w:r w:rsidR="00356338" w:rsidRPr="00FE6A3F">
        <w:rPr>
          <w:rFonts w:ascii="Times New Roman" w:hAnsi="Times New Roman" w:cs="Times New Roman"/>
          <w:i/>
          <w:iCs/>
          <w:sz w:val="24"/>
          <w:szCs w:val="24"/>
        </w:rPr>
        <w:t xml:space="preserve"> </w:t>
      </w:r>
      <w:r w:rsidR="00356338" w:rsidRPr="00FE6A3F">
        <w:rPr>
          <w:rFonts w:ascii="Times New Roman" w:hAnsi="Times New Roman" w:cs="Times New Roman"/>
          <w:sz w:val="24"/>
          <w:szCs w:val="24"/>
        </w:rPr>
        <w:t>1965 (2) SA 706 (AD) at 711 E-G where he said</w:t>
      </w:r>
      <w:r w:rsidRPr="00FE6A3F">
        <w:rPr>
          <w:rFonts w:ascii="Times New Roman" w:hAnsi="Times New Roman" w:cs="Times New Roman"/>
          <w:sz w:val="24"/>
          <w:szCs w:val="24"/>
        </w:rPr>
        <w:t>:</w:t>
      </w:r>
    </w:p>
    <w:p w14:paraId="363C8824" w14:textId="42DEC74E" w:rsidR="00266404" w:rsidRPr="00FE6A3F" w:rsidRDefault="00266404" w:rsidP="00E0720F">
      <w:pPr>
        <w:spacing w:after="0"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w:t>
      </w:r>
      <w:r w:rsidR="006A6911" w:rsidRPr="00FE6A3F">
        <w:rPr>
          <w:rFonts w:ascii="Times New Roman" w:hAnsi="Times New Roman" w:cs="Times New Roman"/>
          <w:sz w:val="24"/>
          <w:szCs w:val="24"/>
        </w:rPr>
        <w:t xml:space="preserve">The </w:t>
      </w:r>
      <w:r w:rsidRPr="00FE6A3F">
        <w:rPr>
          <w:rFonts w:ascii="Times New Roman" w:hAnsi="Times New Roman" w:cs="Times New Roman"/>
          <w:sz w:val="24"/>
          <w:szCs w:val="24"/>
        </w:rPr>
        <w:t>general</w:t>
      </w:r>
      <w:r w:rsidR="006A6911" w:rsidRPr="00FE6A3F">
        <w:rPr>
          <w:rFonts w:ascii="Times New Roman" w:hAnsi="Times New Roman" w:cs="Times New Roman"/>
          <w:sz w:val="24"/>
          <w:szCs w:val="24"/>
        </w:rPr>
        <w:t xml:space="preserve"> principle governing the determination of the incidence of the onus is one stated in the </w:t>
      </w:r>
      <w:r w:rsidR="005B488D" w:rsidRPr="00FE6A3F">
        <w:rPr>
          <w:rFonts w:ascii="Times New Roman" w:hAnsi="Times New Roman" w:cs="Times New Roman"/>
          <w:i/>
          <w:sz w:val="24"/>
          <w:szCs w:val="24"/>
        </w:rPr>
        <w:t>C</w:t>
      </w:r>
      <w:r w:rsidR="006A6911" w:rsidRPr="00FE6A3F">
        <w:rPr>
          <w:rFonts w:ascii="Times New Roman" w:hAnsi="Times New Roman" w:cs="Times New Roman"/>
          <w:i/>
          <w:sz w:val="24"/>
          <w:szCs w:val="24"/>
        </w:rPr>
        <w:t xml:space="preserve">orpus </w:t>
      </w:r>
      <w:proofErr w:type="spellStart"/>
      <w:r w:rsidR="005B488D" w:rsidRPr="00FE6A3F">
        <w:rPr>
          <w:rFonts w:ascii="Times New Roman" w:hAnsi="Times New Roman" w:cs="Times New Roman"/>
          <w:i/>
          <w:sz w:val="24"/>
          <w:szCs w:val="24"/>
        </w:rPr>
        <w:t>I</w:t>
      </w:r>
      <w:r w:rsidR="006A6911" w:rsidRPr="00FE6A3F">
        <w:rPr>
          <w:rFonts w:ascii="Times New Roman" w:hAnsi="Times New Roman" w:cs="Times New Roman"/>
          <w:i/>
          <w:sz w:val="24"/>
          <w:szCs w:val="24"/>
        </w:rPr>
        <w:t>uris</w:t>
      </w:r>
      <w:proofErr w:type="spellEnd"/>
      <w:r w:rsidR="006A6911" w:rsidRPr="00FE6A3F">
        <w:rPr>
          <w:rFonts w:ascii="Times New Roman" w:hAnsi="Times New Roman" w:cs="Times New Roman"/>
          <w:i/>
          <w:sz w:val="24"/>
          <w:szCs w:val="24"/>
        </w:rPr>
        <w:t xml:space="preserve"> </w:t>
      </w:r>
      <w:r w:rsidR="00950B37" w:rsidRPr="00FE6A3F">
        <w:rPr>
          <w:rFonts w:ascii="Times New Roman" w:hAnsi="Times New Roman" w:cs="Times New Roman"/>
          <w:i/>
          <w:sz w:val="24"/>
          <w:szCs w:val="24"/>
        </w:rPr>
        <w:t xml:space="preserve">semper </w:t>
      </w:r>
      <w:proofErr w:type="spellStart"/>
      <w:r w:rsidR="006A6911" w:rsidRPr="00FE6A3F">
        <w:rPr>
          <w:rFonts w:ascii="Times New Roman" w:hAnsi="Times New Roman" w:cs="Times New Roman"/>
          <w:i/>
          <w:sz w:val="24"/>
          <w:szCs w:val="24"/>
        </w:rPr>
        <w:t>necessitas</w:t>
      </w:r>
      <w:proofErr w:type="spellEnd"/>
      <w:r w:rsidR="006A6911" w:rsidRPr="00FE6A3F">
        <w:rPr>
          <w:rFonts w:ascii="Times New Roman" w:hAnsi="Times New Roman" w:cs="Times New Roman"/>
          <w:i/>
          <w:sz w:val="24"/>
          <w:szCs w:val="24"/>
        </w:rPr>
        <w:t xml:space="preserve"> </w:t>
      </w:r>
      <w:proofErr w:type="spellStart"/>
      <w:r w:rsidR="006A6911" w:rsidRPr="00FE6A3F">
        <w:rPr>
          <w:rFonts w:ascii="Times New Roman" w:hAnsi="Times New Roman" w:cs="Times New Roman"/>
          <w:i/>
          <w:sz w:val="24"/>
          <w:szCs w:val="24"/>
        </w:rPr>
        <w:t>probandi</w:t>
      </w:r>
      <w:proofErr w:type="spellEnd"/>
      <w:r w:rsidR="006A6911" w:rsidRPr="00FE6A3F">
        <w:rPr>
          <w:rFonts w:ascii="Times New Roman" w:hAnsi="Times New Roman" w:cs="Times New Roman"/>
          <w:i/>
          <w:sz w:val="24"/>
          <w:szCs w:val="24"/>
        </w:rPr>
        <w:t xml:space="preserve"> </w:t>
      </w:r>
      <w:proofErr w:type="spellStart"/>
      <w:r w:rsidR="006A6911" w:rsidRPr="00FE6A3F">
        <w:rPr>
          <w:rFonts w:ascii="Times New Roman" w:hAnsi="Times New Roman" w:cs="Times New Roman"/>
          <w:i/>
          <w:sz w:val="24"/>
          <w:szCs w:val="24"/>
        </w:rPr>
        <w:t>incumbit</w:t>
      </w:r>
      <w:proofErr w:type="spellEnd"/>
      <w:r w:rsidR="00D242E2" w:rsidRPr="00FE6A3F">
        <w:rPr>
          <w:rFonts w:ascii="Times New Roman" w:hAnsi="Times New Roman" w:cs="Times New Roman"/>
          <w:i/>
          <w:sz w:val="24"/>
          <w:szCs w:val="24"/>
        </w:rPr>
        <w:t xml:space="preserve"> </w:t>
      </w:r>
      <w:proofErr w:type="spellStart"/>
      <w:r w:rsidR="006A6911" w:rsidRPr="00FE6A3F">
        <w:rPr>
          <w:rFonts w:ascii="Times New Roman" w:hAnsi="Times New Roman" w:cs="Times New Roman"/>
          <w:i/>
          <w:sz w:val="24"/>
          <w:szCs w:val="24"/>
        </w:rPr>
        <w:t>illi</w:t>
      </w:r>
      <w:proofErr w:type="spellEnd"/>
      <w:r w:rsidR="006A6911" w:rsidRPr="00FE6A3F">
        <w:rPr>
          <w:rFonts w:ascii="Times New Roman" w:hAnsi="Times New Roman" w:cs="Times New Roman"/>
          <w:i/>
          <w:sz w:val="24"/>
          <w:szCs w:val="24"/>
        </w:rPr>
        <w:t xml:space="preserve"> qui </w:t>
      </w:r>
      <w:proofErr w:type="spellStart"/>
      <w:r w:rsidR="006A6911" w:rsidRPr="00FE6A3F">
        <w:rPr>
          <w:rFonts w:ascii="Times New Roman" w:hAnsi="Times New Roman" w:cs="Times New Roman"/>
          <w:i/>
          <w:sz w:val="24"/>
          <w:szCs w:val="24"/>
        </w:rPr>
        <w:t>agit</w:t>
      </w:r>
      <w:proofErr w:type="spellEnd"/>
      <w:r w:rsidR="006A6911" w:rsidRPr="00FE6A3F">
        <w:rPr>
          <w:rFonts w:ascii="Times New Roman" w:hAnsi="Times New Roman" w:cs="Times New Roman"/>
          <w:sz w:val="24"/>
          <w:szCs w:val="24"/>
        </w:rPr>
        <w:t xml:space="preserve">. In </w:t>
      </w:r>
      <w:r w:rsidRPr="00FE6A3F">
        <w:rPr>
          <w:rFonts w:ascii="Times New Roman" w:hAnsi="Times New Roman" w:cs="Times New Roman"/>
          <w:sz w:val="24"/>
          <w:szCs w:val="24"/>
        </w:rPr>
        <w:t xml:space="preserve">other </w:t>
      </w:r>
      <w:r w:rsidR="00A33370" w:rsidRPr="00FE6A3F">
        <w:rPr>
          <w:rFonts w:ascii="Times New Roman" w:hAnsi="Times New Roman" w:cs="Times New Roman"/>
          <w:sz w:val="24"/>
          <w:szCs w:val="24"/>
        </w:rPr>
        <w:t>words,</w:t>
      </w:r>
      <w:r w:rsidRPr="00FE6A3F">
        <w:rPr>
          <w:rFonts w:ascii="Times New Roman" w:hAnsi="Times New Roman" w:cs="Times New Roman"/>
          <w:sz w:val="24"/>
          <w:szCs w:val="24"/>
        </w:rPr>
        <w:t xml:space="preserve"> he w</w:t>
      </w:r>
      <w:r w:rsidR="006A6911" w:rsidRPr="00FE6A3F">
        <w:rPr>
          <w:rFonts w:ascii="Times New Roman" w:hAnsi="Times New Roman" w:cs="Times New Roman"/>
          <w:sz w:val="24"/>
          <w:szCs w:val="24"/>
        </w:rPr>
        <w:t xml:space="preserve">ho seeks </w:t>
      </w:r>
      <w:r w:rsidR="00356338" w:rsidRPr="00FE6A3F">
        <w:rPr>
          <w:rFonts w:ascii="Times New Roman" w:hAnsi="Times New Roman" w:cs="Times New Roman"/>
          <w:sz w:val="24"/>
          <w:szCs w:val="24"/>
        </w:rPr>
        <w:t xml:space="preserve">a </w:t>
      </w:r>
      <w:r w:rsidR="006A6911" w:rsidRPr="00FE6A3F">
        <w:rPr>
          <w:rFonts w:ascii="Times New Roman" w:hAnsi="Times New Roman" w:cs="Times New Roman"/>
          <w:sz w:val="24"/>
          <w:szCs w:val="24"/>
        </w:rPr>
        <w:t>remedy must prove the grounds therefore.”</w:t>
      </w:r>
    </w:p>
    <w:p w14:paraId="3F55532E" w14:textId="77777777" w:rsidR="00C63BD9" w:rsidRDefault="00C63BD9" w:rsidP="00C63BD9">
      <w:pPr>
        <w:spacing w:after="0" w:line="480" w:lineRule="auto"/>
        <w:ind w:firstLine="720"/>
        <w:jc w:val="both"/>
        <w:rPr>
          <w:rFonts w:ascii="Times New Roman" w:hAnsi="Times New Roman" w:cs="Times New Roman"/>
          <w:sz w:val="24"/>
          <w:szCs w:val="24"/>
        </w:rPr>
      </w:pPr>
    </w:p>
    <w:p w14:paraId="4B3F9815" w14:textId="7A49B048" w:rsidR="00266404" w:rsidRPr="00FE6A3F" w:rsidRDefault="00266404" w:rsidP="009920B7">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The court </w:t>
      </w:r>
      <w:r w:rsidR="00434E38" w:rsidRPr="00FE6A3F">
        <w:rPr>
          <w:rFonts w:ascii="Times New Roman" w:hAnsi="Times New Roman" w:cs="Times New Roman"/>
          <w:i/>
          <w:sz w:val="24"/>
          <w:szCs w:val="24"/>
        </w:rPr>
        <w:t>a quo</w:t>
      </w:r>
      <w:r w:rsidR="00434E38" w:rsidRPr="00FE6A3F">
        <w:rPr>
          <w:rFonts w:ascii="Times New Roman" w:hAnsi="Times New Roman" w:cs="Times New Roman"/>
          <w:sz w:val="24"/>
          <w:szCs w:val="24"/>
        </w:rPr>
        <w:t xml:space="preserve"> </w:t>
      </w:r>
      <w:r w:rsidRPr="00FE6A3F">
        <w:rPr>
          <w:rFonts w:ascii="Times New Roman" w:hAnsi="Times New Roman" w:cs="Times New Roman"/>
          <w:sz w:val="24"/>
          <w:szCs w:val="24"/>
        </w:rPr>
        <w:t xml:space="preserve">further held that the </w:t>
      </w:r>
      <w:r w:rsidR="001120C0" w:rsidRPr="00FE6A3F">
        <w:rPr>
          <w:rFonts w:ascii="Times New Roman" w:hAnsi="Times New Roman" w:cs="Times New Roman"/>
          <w:sz w:val="24"/>
          <w:szCs w:val="24"/>
        </w:rPr>
        <w:t>appellant</w:t>
      </w:r>
      <w:r w:rsidRPr="00FE6A3F">
        <w:rPr>
          <w:rFonts w:ascii="Times New Roman" w:hAnsi="Times New Roman" w:cs="Times New Roman"/>
          <w:sz w:val="24"/>
          <w:szCs w:val="24"/>
        </w:rPr>
        <w:t xml:space="preserve"> had</w:t>
      </w:r>
      <w:r w:rsidR="00423366" w:rsidRPr="00FE6A3F">
        <w:rPr>
          <w:rFonts w:ascii="Times New Roman" w:hAnsi="Times New Roman" w:cs="Times New Roman"/>
          <w:sz w:val="24"/>
          <w:szCs w:val="24"/>
        </w:rPr>
        <w:t xml:space="preserve"> the onus</w:t>
      </w:r>
      <w:r w:rsidRPr="00FE6A3F">
        <w:rPr>
          <w:rFonts w:ascii="Times New Roman" w:hAnsi="Times New Roman" w:cs="Times New Roman"/>
          <w:sz w:val="24"/>
          <w:szCs w:val="24"/>
        </w:rPr>
        <w:t xml:space="preserve"> to prove on a balance of probabilities that the respondent had accessed confidential information by virtue of his work and </w:t>
      </w:r>
      <w:r w:rsidR="00423366" w:rsidRPr="00FE6A3F">
        <w:rPr>
          <w:rFonts w:ascii="Times New Roman" w:hAnsi="Times New Roman" w:cs="Times New Roman"/>
          <w:sz w:val="24"/>
          <w:szCs w:val="24"/>
        </w:rPr>
        <w:t xml:space="preserve">that </w:t>
      </w:r>
      <w:r w:rsidRPr="00FE6A3F">
        <w:rPr>
          <w:rFonts w:ascii="Times New Roman" w:hAnsi="Times New Roman" w:cs="Times New Roman"/>
          <w:sz w:val="24"/>
          <w:szCs w:val="24"/>
        </w:rPr>
        <w:t xml:space="preserve">the information related to the business of the </w:t>
      </w:r>
      <w:r w:rsidR="001120C0" w:rsidRPr="00FE6A3F">
        <w:rPr>
          <w:rFonts w:ascii="Times New Roman" w:hAnsi="Times New Roman" w:cs="Times New Roman"/>
          <w:sz w:val="24"/>
          <w:szCs w:val="24"/>
        </w:rPr>
        <w:t>appellant</w:t>
      </w:r>
      <w:r w:rsidRPr="00FE6A3F">
        <w:rPr>
          <w:rFonts w:ascii="Times New Roman" w:hAnsi="Times New Roman" w:cs="Times New Roman"/>
          <w:sz w:val="24"/>
          <w:szCs w:val="24"/>
        </w:rPr>
        <w:t xml:space="preserve"> or other employees and finally</w:t>
      </w:r>
      <w:r w:rsidR="00D242E2" w:rsidRPr="00FE6A3F">
        <w:rPr>
          <w:rFonts w:ascii="Times New Roman" w:hAnsi="Times New Roman" w:cs="Times New Roman"/>
          <w:sz w:val="24"/>
          <w:szCs w:val="24"/>
        </w:rPr>
        <w:t>,</w:t>
      </w:r>
      <w:r w:rsidRPr="00FE6A3F">
        <w:rPr>
          <w:rFonts w:ascii="Times New Roman" w:hAnsi="Times New Roman" w:cs="Times New Roman"/>
          <w:sz w:val="24"/>
          <w:szCs w:val="24"/>
        </w:rPr>
        <w:t xml:space="preserve"> that the respondent released the information to</w:t>
      </w:r>
      <w:r w:rsidR="00D475A9" w:rsidRPr="00FE6A3F">
        <w:rPr>
          <w:rFonts w:ascii="Times New Roman" w:hAnsi="Times New Roman" w:cs="Times New Roman"/>
          <w:sz w:val="24"/>
          <w:szCs w:val="24"/>
        </w:rPr>
        <w:t xml:space="preserve"> an</w:t>
      </w:r>
      <w:r w:rsidR="002D619F">
        <w:rPr>
          <w:rFonts w:ascii="Times New Roman" w:hAnsi="Times New Roman" w:cs="Times New Roman"/>
          <w:sz w:val="24"/>
          <w:szCs w:val="24"/>
        </w:rPr>
        <w:t xml:space="preserve"> unauthorized person.  </w:t>
      </w:r>
      <w:r w:rsidRPr="00FE6A3F">
        <w:rPr>
          <w:rFonts w:ascii="Times New Roman" w:hAnsi="Times New Roman" w:cs="Times New Roman"/>
          <w:sz w:val="24"/>
          <w:szCs w:val="24"/>
        </w:rPr>
        <w:t xml:space="preserve">It was the view of the court </w:t>
      </w:r>
      <w:r w:rsidRPr="00FE6A3F">
        <w:rPr>
          <w:rFonts w:ascii="Times New Roman" w:hAnsi="Times New Roman" w:cs="Times New Roman"/>
          <w:i/>
          <w:sz w:val="24"/>
          <w:szCs w:val="24"/>
        </w:rPr>
        <w:t>a quo</w:t>
      </w:r>
      <w:r w:rsidRPr="00FE6A3F">
        <w:rPr>
          <w:rFonts w:ascii="Times New Roman" w:hAnsi="Times New Roman" w:cs="Times New Roman"/>
          <w:sz w:val="24"/>
          <w:szCs w:val="24"/>
        </w:rPr>
        <w:t xml:space="preserve"> that the appellant failed to prove the allegations against the respondent and </w:t>
      </w:r>
      <w:r w:rsidR="00423366" w:rsidRPr="00FE6A3F">
        <w:rPr>
          <w:rFonts w:ascii="Times New Roman" w:hAnsi="Times New Roman" w:cs="Times New Roman"/>
          <w:sz w:val="24"/>
          <w:szCs w:val="24"/>
        </w:rPr>
        <w:t xml:space="preserve">that </w:t>
      </w:r>
      <w:r w:rsidRPr="00FE6A3F">
        <w:rPr>
          <w:rFonts w:ascii="Times New Roman" w:hAnsi="Times New Roman" w:cs="Times New Roman"/>
          <w:sz w:val="24"/>
          <w:szCs w:val="24"/>
        </w:rPr>
        <w:t xml:space="preserve">the proceedings appeared to have been hurriedly done without giving thought to the requirement that the </w:t>
      </w:r>
      <w:r w:rsidR="00D475A9" w:rsidRPr="00FE6A3F">
        <w:rPr>
          <w:rFonts w:ascii="Times New Roman" w:hAnsi="Times New Roman" w:cs="Times New Roman"/>
          <w:sz w:val="24"/>
          <w:szCs w:val="24"/>
        </w:rPr>
        <w:t>appellant</w:t>
      </w:r>
      <w:r w:rsidRPr="00FE6A3F">
        <w:rPr>
          <w:rFonts w:ascii="Times New Roman" w:hAnsi="Times New Roman" w:cs="Times New Roman"/>
          <w:sz w:val="24"/>
          <w:szCs w:val="24"/>
        </w:rPr>
        <w:t xml:space="preserve"> had to discharge the onus which was upon it.</w:t>
      </w:r>
    </w:p>
    <w:p w14:paraId="3F047FBD" w14:textId="77777777" w:rsidR="009920B7" w:rsidRDefault="009920B7" w:rsidP="009920B7">
      <w:pPr>
        <w:spacing w:after="0" w:line="480" w:lineRule="auto"/>
        <w:ind w:firstLine="720"/>
        <w:jc w:val="both"/>
        <w:rPr>
          <w:rFonts w:ascii="Times New Roman" w:hAnsi="Times New Roman" w:cs="Times New Roman"/>
          <w:sz w:val="24"/>
          <w:szCs w:val="24"/>
        </w:rPr>
      </w:pPr>
    </w:p>
    <w:p w14:paraId="61BA30A6" w14:textId="77FCAF6A" w:rsidR="003F302D" w:rsidRPr="00FE6A3F" w:rsidRDefault="00434E38" w:rsidP="009920B7">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As a result</w:t>
      </w:r>
      <w:r w:rsidR="00423366" w:rsidRPr="00FE6A3F">
        <w:rPr>
          <w:rFonts w:ascii="Times New Roman" w:hAnsi="Times New Roman" w:cs="Times New Roman"/>
          <w:sz w:val="24"/>
          <w:szCs w:val="24"/>
        </w:rPr>
        <w:t>,</w:t>
      </w:r>
      <w:r w:rsidRPr="00FE6A3F">
        <w:rPr>
          <w:rFonts w:ascii="Times New Roman" w:hAnsi="Times New Roman" w:cs="Times New Roman"/>
          <w:sz w:val="24"/>
          <w:szCs w:val="24"/>
        </w:rPr>
        <w:t xml:space="preserve"> t</w:t>
      </w:r>
      <w:r w:rsidR="00266404" w:rsidRPr="00FE6A3F">
        <w:rPr>
          <w:rFonts w:ascii="Times New Roman" w:hAnsi="Times New Roman" w:cs="Times New Roman"/>
          <w:sz w:val="24"/>
          <w:szCs w:val="24"/>
        </w:rPr>
        <w:t xml:space="preserve">he court </w:t>
      </w:r>
      <w:r w:rsidR="00266404" w:rsidRPr="00FE6A3F">
        <w:rPr>
          <w:rFonts w:ascii="Times New Roman" w:hAnsi="Times New Roman" w:cs="Times New Roman"/>
          <w:i/>
          <w:sz w:val="24"/>
          <w:szCs w:val="24"/>
        </w:rPr>
        <w:t>a quo</w:t>
      </w:r>
      <w:r w:rsidR="00C55243" w:rsidRPr="00FE6A3F">
        <w:rPr>
          <w:rFonts w:ascii="Times New Roman" w:hAnsi="Times New Roman" w:cs="Times New Roman"/>
          <w:sz w:val="24"/>
          <w:szCs w:val="24"/>
        </w:rPr>
        <w:t xml:space="preserve"> ordered the setting aside of the decision by the appellant’s disciplinary committee. </w:t>
      </w:r>
      <w:r w:rsidR="002D619F">
        <w:rPr>
          <w:rFonts w:ascii="Times New Roman" w:hAnsi="Times New Roman" w:cs="Times New Roman"/>
          <w:sz w:val="24"/>
          <w:szCs w:val="24"/>
        </w:rPr>
        <w:t xml:space="preserve"> </w:t>
      </w:r>
      <w:r w:rsidR="00C55243" w:rsidRPr="00FE6A3F">
        <w:rPr>
          <w:rFonts w:ascii="Times New Roman" w:hAnsi="Times New Roman" w:cs="Times New Roman"/>
          <w:sz w:val="24"/>
          <w:szCs w:val="24"/>
        </w:rPr>
        <w:t xml:space="preserve">It </w:t>
      </w:r>
      <w:r w:rsidR="00423366" w:rsidRPr="00FE6A3F">
        <w:rPr>
          <w:rFonts w:ascii="Times New Roman" w:hAnsi="Times New Roman" w:cs="Times New Roman"/>
          <w:sz w:val="24"/>
          <w:szCs w:val="24"/>
        </w:rPr>
        <w:t xml:space="preserve">ordered that </w:t>
      </w:r>
      <w:r w:rsidR="00C55243" w:rsidRPr="00FE6A3F">
        <w:rPr>
          <w:rFonts w:ascii="Times New Roman" w:hAnsi="Times New Roman" w:cs="Times New Roman"/>
          <w:sz w:val="24"/>
          <w:szCs w:val="24"/>
        </w:rPr>
        <w:t xml:space="preserve">the respondent </w:t>
      </w:r>
      <w:r w:rsidR="00423366" w:rsidRPr="00FE6A3F">
        <w:rPr>
          <w:rFonts w:ascii="Times New Roman" w:hAnsi="Times New Roman" w:cs="Times New Roman"/>
          <w:sz w:val="24"/>
          <w:szCs w:val="24"/>
        </w:rPr>
        <w:t xml:space="preserve">be </w:t>
      </w:r>
      <w:r w:rsidR="00C55243" w:rsidRPr="00FE6A3F">
        <w:rPr>
          <w:rFonts w:ascii="Times New Roman" w:hAnsi="Times New Roman" w:cs="Times New Roman"/>
          <w:sz w:val="24"/>
          <w:szCs w:val="24"/>
        </w:rPr>
        <w:t xml:space="preserve">reinstated or be paid damages </w:t>
      </w:r>
      <w:r w:rsidR="00C55243" w:rsidRPr="00A45ECC">
        <w:rPr>
          <w:rFonts w:ascii="Times New Roman" w:hAnsi="Times New Roman" w:cs="Times New Roman"/>
          <w:i/>
          <w:sz w:val="24"/>
          <w:szCs w:val="24"/>
        </w:rPr>
        <w:t>in</w:t>
      </w:r>
      <w:r w:rsidR="00C55243" w:rsidRPr="00FE6A3F">
        <w:rPr>
          <w:rFonts w:ascii="Times New Roman" w:hAnsi="Times New Roman" w:cs="Times New Roman"/>
          <w:sz w:val="24"/>
          <w:szCs w:val="24"/>
        </w:rPr>
        <w:t xml:space="preserve"> </w:t>
      </w:r>
      <w:r w:rsidR="00C55243" w:rsidRPr="00A45ECC">
        <w:rPr>
          <w:rFonts w:ascii="Times New Roman" w:hAnsi="Times New Roman" w:cs="Times New Roman"/>
          <w:i/>
          <w:sz w:val="24"/>
          <w:szCs w:val="24"/>
        </w:rPr>
        <w:t>lieu</w:t>
      </w:r>
      <w:r w:rsidR="00C55243" w:rsidRPr="00FE6A3F">
        <w:rPr>
          <w:rFonts w:ascii="Times New Roman" w:hAnsi="Times New Roman" w:cs="Times New Roman"/>
          <w:sz w:val="24"/>
          <w:szCs w:val="24"/>
        </w:rPr>
        <w:t xml:space="preserve"> of reinstatement</w:t>
      </w:r>
      <w:r w:rsidR="00266404" w:rsidRPr="00FE6A3F">
        <w:rPr>
          <w:rFonts w:ascii="Times New Roman" w:hAnsi="Times New Roman" w:cs="Times New Roman"/>
          <w:sz w:val="24"/>
          <w:szCs w:val="24"/>
        </w:rPr>
        <w:t xml:space="preserve">. </w:t>
      </w:r>
    </w:p>
    <w:p w14:paraId="2E7C5A4B" w14:textId="77777777" w:rsidR="009920B7" w:rsidRDefault="009920B7" w:rsidP="009920B7">
      <w:pPr>
        <w:spacing w:after="0" w:line="480" w:lineRule="auto"/>
        <w:jc w:val="both"/>
        <w:rPr>
          <w:rFonts w:ascii="Times New Roman" w:hAnsi="Times New Roman" w:cs="Times New Roman"/>
          <w:b/>
          <w:sz w:val="24"/>
          <w:szCs w:val="24"/>
          <w:u w:val="single"/>
        </w:rPr>
      </w:pPr>
    </w:p>
    <w:p w14:paraId="3EE93409" w14:textId="77777777" w:rsidR="00F90388" w:rsidRPr="00FE6A3F" w:rsidRDefault="00F90388" w:rsidP="009920B7">
      <w:pPr>
        <w:spacing w:after="0" w:line="480" w:lineRule="auto"/>
        <w:jc w:val="both"/>
        <w:rPr>
          <w:rFonts w:ascii="Times New Roman" w:hAnsi="Times New Roman" w:cs="Times New Roman"/>
          <w:b/>
          <w:sz w:val="24"/>
          <w:szCs w:val="24"/>
          <w:u w:val="single"/>
        </w:rPr>
      </w:pPr>
      <w:r w:rsidRPr="00FE6A3F">
        <w:rPr>
          <w:rFonts w:ascii="Times New Roman" w:hAnsi="Times New Roman" w:cs="Times New Roman"/>
          <w:b/>
          <w:sz w:val="24"/>
          <w:szCs w:val="24"/>
          <w:u w:val="single"/>
        </w:rPr>
        <w:t>PROCEEDINGS BEFORE THIS COURT</w:t>
      </w:r>
    </w:p>
    <w:p w14:paraId="65ED8E7D" w14:textId="7D215757" w:rsidR="00F90388" w:rsidRPr="00FE6A3F" w:rsidRDefault="009E5F1E" w:rsidP="000D2D98">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Aggrieved by the decision of the Labour Court </w:t>
      </w:r>
      <w:r w:rsidR="00C55243" w:rsidRPr="00FE6A3F">
        <w:rPr>
          <w:rFonts w:ascii="Times New Roman" w:hAnsi="Times New Roman" w:cs="Times New Roman"/>
          <w:sz w:val="24"/>
          <w:szCs w:val="24"/>
        </w:rPr>
        <w:t>the appellant appealed to this C</w:t>
      </w:r>
      <w:r w:rsidR="00A45ECC">
        <w:rPr>
          <w:rFonts w:ascii="Times New Roman" w:hAnsi="Times New Roman" w:cs="Times New Roman"/>
          <w:sz w:val="24"/>
          <w:szCs w:val="24"/>
        </w:rPr>
        <w:t xml:space="preserve">ourt on </w:t>
      </w:r>
      <w:r w:rsidR="000D3B78" w:rsidRPr="00FE6A3F">
        <w:rPr>
          <w:rFonts w:ascii="Times New Roman" w:hAnsi="Times New Roman" w:cs="Times New Roman"/>
          <w:sz w:val="24"/>
          <w:szCs w:val="24"/>
        </w:rPr>
        <w:t>the following grounds of appeal</w:t>
      </w:r>
      <w:r w:rsidRPr="00FE6A3F">
        <w:rPr>
          <w:rFonts w:ascii="Times New Roman" w:hAnsi="Times New Roman" w:cs="Times New Roman"/>
          <w:sz w:val="24"/>
          <w:szCs w:val="24"/>
        </w:rPr>
        <w:t>:</w:t>
      </w:r>
    </w:p>
    <w:p w14:paraId="65805116" w14:textId="7A6E3165" w:rsidR="009E5F1E" w:rsidRPr="00A45ECC" w:rsidRDefault="00A45ECC" w:rsidP="000D2D98">
      <w:pPr>
        <w:spacing w:after="0" w:line="480" w:lineRule="auto"/>
        <w:ind w:left="993" w:hanging="273"/>
        <w:jc w:val="both"/>
        <w:rPr>
          <w:rFonts w:ascii="Times New Roman" w:hAnsi="Times New Roman" w:cs="Times New Roman"/>
          <w:sz w:val="24"/>
          <w:szCs w:val="24"/>
        </w:rPr>
      </w:pPr>
      <w:r>
        <w:rPr>
          <w:rFonts w:ascii="Times New Roman" w:hAnsi="Times New Roman" w:cs="Times New Roman"/>
          <w:sz w:val="24"/>
          <w:szCs w:val="24"/>
        </w:rPr>
        <w:t xml:space="preserve">“1.  </w:t>
      </w:r>
      <w:r w:rsidR="009E5F1E" w:rsidRPr="00A45ECC">
        <w:rPr>
          <w:rFonts w:ascii="Times New Roman" w:hAnsi="Times New Roman" w:cs="Times New Roman"/>
          <w:sz w:val="24"/>
          <w:szCs w:val="24"/>
        </w:rPr>
        <w:t xml:space="preserve">The court </w:t>
      </w:r>
      <w:r w:rsidR="009E5F1E" w:rsidRPr="00A45ECC">
        <w:rPr>
          <w:rFonts w:ascii="Times New Roman" w:hAnsi="Times New Roman" w:cs="Times New Roman"/>
          <w:i/>
          <w:sz w:val="24"/>
          <w:szCs w:val="24"/>
        </w:rPr>
        <w:t>a quo</w:t>
      </w:r>
      <w:r w:rsidR="009E5F1E" w:rsidRPr="00A45ECC">
        <w:rPr>
          <w:rFonts w:ascii="Times New Roman" w:hAnsi="Times New Roman" w:cs="Times New Roman"/>
          <w:sz w:val="24"/>
          <w:szCs w:val="24"/>
        </w:rPr>
        <w:t xml:space="preserve"> erred in finding that the appellant f</w:t>
      </w:r>
      <w:r w:rsidR="00FF6534" w:rsidRPr="00A45ECC">
        <w:rPr>
          <w:rFonts w:ascii="Times New Roman" w:hAnsi="Times New Roman" w:cs="Times New Roman"/>
          <w:sz w:val="24"/>
          <w:szCs w:val="24"/>
        </w:rPr>
        <w:t>a</w:t>
      </w:r>
      <w:r w:rsidR="009E5F1E" w:rsidRPr="00A45ECC">
        <w:rPr>
          <w:rFonts w:ascii="Times New Roman" w:hAnsi="Times New Roman" w:cs="Times New Roman"/>
          <w:sz w:val="24"/>
          <w:szCs w:val="24"/>
        </w:rPr>
        <w:t xml:space="preserve">iled to prove the commission of the act of misconduct by the </w:t>
      </w:r>
      <w:r>
        <w:rPr>
          <w:rFonts w:ascii="Times New Roman" w:hAnsi="Times New Roman" w:cs="Times New Roman"/>
          <w:sz w:val="24"/>
          <w:szCs w:val="24"/>
        </w:rPr>
        <w:t>respondent for breaching s</w:t>
      </w:r>
      <w:r w:rsidR="009E5F1E" w:rsidRPr="00A45ECC">
        <w:rPr>
          <w:rFonts w:ascii="Times New Roman" w:hAnsi="Times New Roman" w:cs="Times New Roman"/>
          <w:sz w:val="24"/>
          <w:szCs w:val="24"/>
        </w:rPr>
        <w:t xml:space="preserve"> 3.2.3 (q) of the RBZ Code of Conduct for managerial staff (2014), in particular that:</w:t>
      </w:r>
    </w:p>
    <w:p w14:paraId="21FBB005" w14:textId="333929E5" w:rsidR="004B1FBE" w:rsidRPr="00FE6A3F" w:rsidRDefault="004B1FBE" w:rsidP="000D2D98">
      <w:pPr>
        <w:pStyle w:val="ListParagraph"/>
        <w:numPr>
          <w:ilvl w:val="1"/>
          <w:numId w:val="7"/>
        </w:numPr>
        <w:spacing w:line="480" w:lineRule="auto"/>
        <w:ind w:left="2070" w:hanging="425"/>
        <w:jc w:val="both"/>
        <w:rPr>
          <w:rFonts w:ascii="Times New Roman" w:hAnsi="Times New Roman" w:cs="Times New Roman"/>
          <w:sz w:val="24"/>
          <w:szCs w:val="24"/>
        </w:rPr>
      </w:pPr>
      <w:r w:rsidRPr="00FE6A3F">
        <w:rPr>
          <w:rFonts w:ascii="Times New Roman" w:hAnsi="Times New Roman" w:cs="Times New Roman"/>
          <w:sz w:val="24"/>
          <w:szCs w:val="24"/>
        </w:rPr>
        <w:lastRenderedPageBreak/>
        <w:t>T</w:t>
      </w:r>
      <w:r w:rsidR="009E5F1E" w:rsidRPr="00FE6A3F">
        <w:rPr>
          <w:rFonts w:ascii="Times New Roman" w:hAnsi="Times New Roman" w:cs="Times New Roman"/>
          <w:sz w:val="24"/>
          <w:szCs w:val="24"/>
        </w:rPr>
        <w:t xml:space="preserve">he court </w:t>
      </w:r>
      <w:r w:rsidR="009E5F1E" w:rsidRPr="00FE6A3F">
        <w:rPr>
          <w:rFonts w:ascii="Times New Roman" w:hAnsi="Times New Roman" w:cs="Times New Roman"/>
          <w:i/>
          <w:sz w:val="24"/>
          <w:szCs w:val="24"/>
        </w:rPr>
        <w:t>a quo</w:t>
      </w:r>
      <w:r w:rsidR="009E5F1E" w:rsidRPr="00FE6A3F">
        <w:rPr>
          <w:rFonts w:ascii="Times New Roman" w:hAnsi="Times New Roman" w:cs="Times New Roman"/>
          <w:sz w:val="24"/>
          <w:szCs w:val="24"/>
        </w:rPr>
        <w:t xml:space="preserve"> grossly erred in failing to </w:t>
      </w:r>
      <w:r w:rsidR="00326077" w:rsidRPr="00FE6A3F">
        <w:rPr>
          <w:rFonts w:ascii="Times New Roman" w:hAnsi="Times New Roman" w:cs="Times New Roman"/>
          <w:sz w:val="24"/>
          <w:szCs w:val="24"/>
        </w:rPr>
        <w:t>appreciate</w:t>
      </w:r>
      <w:r w:rsidR="00A04211">
        <w:rPr>
          <w:rFonts w:ascii="Times New Roman" w:hAnsi="Times New Roman" w:cs="Times New Roman"/>
          <w:sz w:val="24"/>
          <w:szCs w:val="24"/>
        </w:rPr>
        <w:t xml:space="preserve"> </w:t>
      </w:r>
      <w:r w:rsidR="00326077" w:rsidRPr="00FE6A3F">
        <w:rPr>
          <w:rFonts w:ascii="Times New Roman" w:hAnsi="Times New Roman" w:cs="Times New Roman"/>
          <w:sz w:val="24"/>
          <w:szCs w:val="24"/>
        </w:rPr>
        <w:t>respondent’s</w:t>
      </w:r>
      <w:r w:rsidR="009E5F1E" w:rsidRPr="00FE6A3F">
        <w:rPr>
          <w:rFonts w:ascii="Times New Roman" w:hAnsi="Times New Roman" w:cs="Times New Roman"/>
          <w:sz w:val="24"/>
          <w:szCs w:val="24"/>
        </w:rPr>
        <w:t xml:space="preserve"> own admission that the document he </w:t>
      </w:r>
      <w:r w:rsidR="00AA6B10" w:rsidRPr="00FE6A3F">
        <w:rPr>
          <w:rFonts w:ascii="Times New Roman" w:hAnsi="Times New Roman" w:cs="Times New Roman"/>
          <w:sz w:val="24"/>
          <w:szCs w:val="24"/>
        </w:rPr>
        <w:t>recei</w:t>
      </w:r>
      <w:r w:rsidR="009E5F1E" w:rsidRPr="00FE6A3F">
        <w:rPr>
          <w:rFonts w:ascii="Times New Roman" w:hAnsi="Times New Roman" w:cs="Times New Roman"/>
          <w:sz w:val="24"/>
          <w:szCs w:val="24"/>
        </w:rPr>
        <w:t>ved and shared to a third party was work related.</w:t>
      </w:r>
    </w:p>
    <w:p w14:paraId="350BA4E9" w14:textId="5829F253" w:rsidR="009E5F1E" w:rsidRPr="00FE6A3F" w:rsidRDefault="004B1FBE" w:rsidP="00A45ECC">
      <w:pPr>
        <w:spacing w:after="0" w:line="480" w:lineRule="auto"/>
        <w:ind w:left="1985" w:hanging="567"/>
        <w:jc w:val="both"/>
        <w:rPr>
          <w:rFonts w:ascii="Times New Roman" w:hAnsi="Times New Roman" w:cs="Times New Roman"/>
          <w:sz w:val="24"/>
          <w:szCs w:val="24"/>
        </w:rPr>
      </w:pPr>
      <w:r w:rsidRPr="00FE6A3F">
        <w:rPr>
          <w:rFonts w:ascii="Times New Roman" w:hAnsi="Times New Roman" w:cs="Times New Roman"/>
          <w:sz w:val="24"/>
          <w:szCs w:val="24"/>
        </w:rPr>
        <w:t xml:space="preserve"> </w:t>
      </w:r>
      <w:r w:rsidR="000D2D98">
        <w:rPr>
          <w:rFonts w:ascii="Times New Roman" w:hAnsi="Times New Roman" w:cs="Times New Roman"/>
          <w:sz w:val="24"/>
          <w:szCs w:val="24"/>
        </w:rPr>
        <w:t xml:space="preserve">   </w:t>
      </w:r>
      <w:r w:rsidRPr="00FE6A3F">
        <w:rPr>
          <w:rFonts w:ascii="Times New Roman" w:hAnsi="Times New Roman" w:cs="Times New Roman"/>
          <w:sz w:val="24"/>
          <w:szCs w:val="24"/>
        </w:rPr>
        <w:t xml:space="preserve">1.2 </w:t>
      </w:r>
      <w:r w:rsidR="009E5F1E" w:rsidRPr="00FE6A3F">
        <w:rPr>
          <w:rFonts w:ascii="Times New Roman" w:hAnsi="Times New Roman" w:cs="Times New Roman"/>
          <w:sz w:val="24"/>
          <w:szCs w:val="24"/>
        </w:rPr>
        <w:t xml:space="preserve">The court </w:t>
      </w:r>
      <w:r w:rsidR="009E5F1E" w:rsidRPr="00FE6A3F">
        <w:rPr>
          <w:rFonts w:ascii="Times New Roman" w:hAnsi="Times New Roman" w:cs="Times New Roman"/>
          <w:i/>
          <w:sz w:val="24"/>
          <w:szCs w:val="24"/>
        </w:rPr>
        <w:t>a quo</w:t>
      </w:r>
      <w:r w:rsidR="009E5F1E" w:rsidRPr="00FE6A3F">
        <w:rPr>
          <w:rFonts w:ascii="Times New Roman" w:hAnsi="Times New Roman" w:cs="Times New Roman"/>
          <w:sz w:val="24"/>
          <w:szCs w:val="24"/>
        </w:rPr>
        <w:t xml:space="preserve"> erred in failing to find that the document shared by the respondent was confidential.</w:t>
      </w:r>
      <w:r w:rsidR="00DE13D4" w:rsidRPr="00FE6A3F">
        <w:rPr>
          <w:rFonts w:ascii="Times New Roman" w:hAnsi="Times New Roman" w:cs="Times New Roman"/>
          <w:sz w:val="24"/>
          <w:szCs w:val="24"/>
        </w:rPr>
        <w:t>”</w:t>
      </w:r>
    </w:p>
    <w:p w14:paraId="2E26E104" w14:textId="77777777" w:rsidR="00A45ECC" w:rsidRDefault="00A45ECC" w:rsidP="00A45ECC">
      <w:pPr>
        <w:spacing w:after="0" w:line="480" w:lineRule="auto"/>
        <w:jc w:val="both"/>
        <w:rPr>
          <w:rFonts w:ascii="Times New Roman" w:hAnsi="Times New Roman" w:cs="Times New Roman"/>
          <w:b/>
          <w:sz w:val="24"/>
          <w:szCs w:val="24"/>
          <w:u w:val="single"/>
        </w:rPr>
      </w:pPr>
    </w:p>
    <w:p w14:paraId="1AC24A40" w14:textId="77777777" w:rsidR="00326077" w:rsidRPr="00FE6A3F" w:rsidRDefault="00326077" w:rsidP="00A45ECC">
      <w:pPr>
        <w:spacing w:after="0" w:line="480" w:lineRule="auto"/>
        <w:jc w:val="both"/>
        <w:rPr>
          <w:rFonts w:ascii="Times New Roman" w:hAnsi="Times New Roman" w:cs="Times New Roman"/>
          <w:b/>
          <w:sz w:val="24"/>
          <w:szCs w:val="24"/>
          <w:u w:val="single"/>
        </w:rPr>
      </w:pPr>
      <w:r w:rsidRPr="00FE6A3F">
        <w:rPr>
          <w:rFonts w:ascii="Times New Roman" w:hAnsi="Times New Roman" w:cs="Times New Roman"/>
          <w:b/>
          <w:sz w:val="24"/>
          <w:szCs w:val="24"/>
          <w:u w:val="single"/>
        </w:rPr>
        <w:t>SUBMISSIONS BY COUNSEL</w:t>
      </w:r>
    </w:p>
    <w:p w14:paraId="25B4A222" w14:textId="0045B1F3" w:rsidR="00623EC4" w:rsidRPr="00FE6A3F" w:rsidRDefault="000343F7" w:rsidP="00464E3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Before us, c</w:t>
      </w:r>
      <w:r w:rsidR="00E2231E" w:rsidRPr="00FE6A3F">
        <w:rPr>
          <w:rFonts w:ascii="Times New Roman" w:hAnsi="Times New Roman" w:cs="Times New Roman"/>
          <w:sz w:val="24"/>
          <w:szCs w:val="24"/>
        </w:rPr>
        <w:t xml:space="preserve">ounsel for the </w:t>
      </w:r>
      <w:r w:rsidR="006F2C2D" w:rsidRPr="00FE6A3F">
        <w:rPr>
          <w:rFonts w:ascii="Times New Roman" w:hAnsi="Times New Roman" w:cs="Times New Roman"/>
          <w:sz w:val="24"/>
          <w:szCs w:val="24"/>
        </w:rPr>
        <w:t xml:space="preserve">appellant submitted that the court </w:t>
      </w:r>
      <w:r w:rsidR="006F2C2D" w:rsidRPr="00FE6A3F">
        <w:rPr>
          <w:rFonts w:ascii="Times New Roman" w:hAnsi="Times New Roman" w:cs="Times New Roman"/>
          <w:i/>
          <w:sz w:val="24"/>
          <w:szCs w:val="24"/>
        </w:rPr>
        <w:t>a quo</w:t>
      </w:r>
      <w:r w:rsidR="006F2C2D" w:rsidRPr="00FE6A3F">
        <w:rPr>
          <w:rFonts w:ascii="Times New Roman" w:hAnsi="Times New Roman" w:cs="Times New Roman"/>
          <w:sz w:val="24"/>
          <w:szCs w:val="24"/>
        </w:rPr>
        <w:t xml:space="preserve"> err</w:t>
      </w:r>
      <w:r w:rsidR="00E2231E" w:rsidRPr="00FE6A3F">
        <w:rPr>
          <w:rFonts w:ascii="Times New Roman" w:hAnsi="Times New Roman" w:cs="Times New Roman"/>
          <w:sz w:val="24"/>
          <w:szCs w:val="24"/>
        </w:rPr>
        <w:t>ed in finding that the appellant</w:t>
      </w:r>
      <w:r w:rsidR="006F2C2D" w:rsidRPr="00FE6A3F">
        <w:rPr>
          <w:rFonts w:ascii="Times New Roman" w:hAnsi="Times New Roman" w:cs="Times New Roman"/>
          <w:sz w:val="24"/>
          <w:szCs w:val="24"/>
        </w:rPr>
        <w:t xml:space="preserve"> </w:t>
      </w:r>
      <w:r w:rsidR="001855DF" w:rsidRPr="00FE6A3F">
        <w:rPr>
          <w:rFonts w:ascii="Times New Roman" w:hAnsi="Times New Roman" w:cs="Times New Roman"/>
          <w:sz w:val="24"/>
          <w:szCs w:val="24"/>
        </w:rPr>
        <w:t xml:space="preserve">had </w:t>
      </w:r>
      <w:r w:rsidR="006F2C2D" w:rsidRPr="00FE6A3F">
        <w:rPr>
          <w:rFonts w:ascii="Times New Roman" w:hAnsi="Times New Roman" w:cs="Times New Roman"/>
          <w:sz w:val="24"/>
          <w:szCs w:val="24"/>
        </w:rPr>
        <w:t>failed to prove</w:t>
      </w:r>
      <w:r w:rsidR="00423366" w:rsidRPr="00FE6A3F">
        <w:rPr>
          <w:rFonts w:ascii="Times New Roman" w:hAnsi="Times New Roman" w:cs="Times New Roman"/>
          <w:sz w:val="24"/>
          <w:szCs w:val="24"/>
        </w:rPr>
        <w:t xml:space="preserve"> that the respondent was guilty of the alleged act of misconduct. He argued that there was </w:t>
      </w:r>
      <w:r w:rsidR="00E81621" w:rsidRPr="00FE6A3F">
        <w:rPr>
          <w:rFonts w:ascii="Times New Roman" w:hAnsi="Times New Roman" w:cs="Times New Roman"/>
          <w:sz w:val="24"/>
          <w:szCs w:val="24"/>
        </w:rPr>
        <w:t xml:space="preserve">sufficient </w:t>
      </w:r>
      <w:r w:rsidR="00423366" w:rsidRPr="00FE6A3F">
        <w:rPr>
          <w:rFonts w:ascii="Times New Roman" w:hAnsi="Times New Roman" w:cs="Times New Roman"/>
          <w:sz w:val="24"/>
          <w:szCs w:val="24"/>
        </w:rPr>
        <w:t>proof establish</w:t>
      </w:r>
      <w:r w:rsidR="00E81621" w:rsidRPr="00FE6A3F">
        <w:rPr>
          <w:rFonts w:ascii="Times New Roman" w:hAnsi="Times New Roman" w:cs="Times New Roman"/>
          <w:sz w:val="24"/>
          <w:szCs w:val="24"/>
        </w:rPr>
        <w:t>ing</w:t>
      </w:r>
      <w:r w:rsidR="00423366" w:rsidRPr="00FE6A3F">
        <w:rPr>
          <w:rFonts w:ascii="Times New Roman" w:hAnsi="Times New Roman" w:cs="Times New Roman"/>
          <w:sz w:val="24"/>
          <w:szCs w:val="24"/>
        </w:rPr>
        <w:t xml:space="preserve"> that</w:t>
      </w:r>
      <w:r w:rsidR="006F2C2D" w:rsidRPr="00FE6A3F">
        <w:rPr>
          <w:rFonts w:ascii="Times New Roman" w:hAnsi="Times New Roman" w:cs="Times New Roman"/>
          <w:sz w:val="24"/>
          <w:szCs w:val="24"/>
        </w:rPr>
        <w:t xml:space="preserve"> </w:t>
      </w:r>
      <w:r w:rsidR="00E2231E" w:rsidRPr="00FE6A3F">
        <w:rPr>
          <w:rFonts w:ascii="Times New Roman" w:hAnsi="Times New Roman" w:cs="Times New Roman"/>
          <w:sz w:val="24"/>
          <w:szCs w:val="24"/>
        </w:rPr>
        <w:t>the document in issue</w:t>
      </w:r>
      <w:r w:rsidR="006F2C2D" w:rsidRPr="00FE6A3F">
        <w:rPr>
          <w:rFonts w:ascii="Times New Roman" w:hAnsi="Times New Roman" w:cs="Times New Roman"/>
          <w:sz w:val="24"/>
          <w:szCs w:val="24"/>
        </w:rPr>
        <w:t xml:space="preserve"> was accessed by virtue of </w:t>
      </w:r>
      <w:r w:rsidRPr="00FE6A3F">
        <w:rPr>
          <w:rFonts w:ascii="Times New Roman" w:hAnsi="Times New Roman" w:cs="Times New Roman"/>
          <w:sz w:val="24"/>
          <w:szCs w:val="24"/>
        </w:rPr>
        <w:t xml:space="preserve">the </w:t>
      </w:r>
      <w:r w:rsidR="006F2C2D" w:rsidRPr="00FE6A3F">
        <w:rPr>
          <w:rFonts w:ascii="Times New Roman" w:hAnsi="Times New Roman" w:cs="Times New Roman"/>
          <w:sz w:val="24"/>
          <w:szCs w:val="24"/>
        </w:rPr>
        <w:t>respond</w:t>
      </w:r>
      <w:r w:rsidR="00E2231E" w:rsidRPr="00FE6A3F">
        <w:rPr>
          <w:rFonts w:ascii="Times New Roman" w:hAnsi="Times New Roman" w:cs="Times New Roman"/>
          <w:sz w:val="24"/>
          <w:szCs w:val="24"/>
        </w:rPr>
        <w:t xml:space="preserve">ent’s work and </w:t>
      </w:r>
      <w:r w:rsidR="00423366" w:rsidRPr="00FE6A3F">
        <w:rPr>
          <w:rFonts w:ascii="Times New Roman" w:hAnsi="Times New Roman" w:cs="Times New Roman"/>
          <w:sz w:val="24"/>
          <w:szCs w:val="24"/>
        </w:rPr>
        <w:t xml:space="preserve">that </w:t>
      </w:r>
      <w:r w:rsidR="00E2231E" w:rsidRPr="00FE6A3F">
        <w:rPr>
          <w:rFonts w:ascii="Times New Roman" w:hAnsi="Times New Roman" w:cs="Times New Roman"/>
          <w:sz w:val="24"/>
          <w:szCs w:val="24"/>
        </w:rPr>
        <w:t>it</w:t>
      </w:r>
      <w:r w:rsidR="006F2C2D" w:rsidRPr="00FE6A3F">
        <w:rPr>
          <w:rFonts w:ascii="Times New Roman" w:hAnsi="Times New Roman" w:cs="Times New Roman"/>
          <w:sz w:val="24"/>
          <w:szCs w:val="24"/>
        </w:rPr>
        <w:t xml:space="preserve"> was confidential.</w:t>
      </w:r>
      <w:r w:rsidR="002D0CB5" w:rsidRPr="00FE6A3F">
        <w:rPr>
          <w:rFonts w:ascii="Times New Roman" w:hAnsi="Times New Roman" w:cs="Times New Roman"/>
          <w:sz w:val="24"/>
          <w:szCs w:val="24"/>
        </w:rPr>
        <w:t xml:space="preserve"> </w:t>
      </w:r>
      <w:r w:rsidR="00464E3F">
        <w:rPr>
          <w:rFonts w:ascii="Times New Roman" w:hAnsi="Times New Roman" w:cs="Times New Roman"/>
          <w:sz w:val="24"/>
          <w:szCs w:val="24"/>
        </w:rPr>
        <w:t xml:space="preserve"> </w:t>
      </w:r>
      <w:r w:rsidR="002D0CB5" w:rsidRPr="00FE6A3F">
        <w:rPr>
          <w:rFonts w:ascii="Times New Roman" w:hAnsi="Times New Roman" w:cs="Times New Roman"/>
          <w:sz w:val="24"/>
          <w:szCs w:val="24"/>
        </w:rPr>
        <w:t>I</w:t>
      </w:r>
      <w:r w:rsidR="006F2C2D" w:rsidRPr="00FE6A3F">
        <w:rPr>
          <w:rFonts w:ascii="Times New Roman" w:hAnsi="Times New Roman" w:cs="Times New Roman"/>
          <w:sz w:val="24"/>
          <w:szCs w:val="24"/>
        </w:rPr>
        <w:t>t was</w:t>
      </w:r>
      <w:r w:rsidR="00E2231E" w:rsidRPr="00FE6A3F">
        <w:rPr>
          <w:rFonts w:ascii="Times New Roman" w:hAnsi="Times New Roman" w:cs="Times New Roman"/>
          <w:sz w:val="24"/>
          <w:szCs w:val="24"/>
        </w:rPr>
        <w:t xml:space="preserve"> further</w:t>
      </w:r>
      <w:r w:rsidR="006F2C2D" w:rsidRPr="00FE6A3F">
        <w:rPr>
          <w:rFonts w:ascii="Times New Roman" w:hAnsi="Times New Roman" w:cs="Times New Roman"/>
          <w:sz w:val="24"/>
          <w:szCs w:val="24"/>
        </w:rPr>
        <w:t xml:space="preserve"> submitted that</w:t>
      </w:r>
      <w:r w:rsidR="002D0CB5" w:rsidRPr="00FE6A3F">
        <w:rPr>
          <w:rFonts w:ascii="Times New Roman" w:hAnsi="Times New Roman" w:cs="Times New Roman"/>
          <w:sz w:val="24"/>
          <w:szCs w:val="24"/>
        </w:rPr>
        <w:t xml:space="preserve"> the respondent in his s</w:t>
      </w:r>
      <w:r w:rsidR="00E2231E" w:rsidRPr="00FE6A3F">
        <w:rPr>
          <w:rFonts w:ascii="Times New Roman" w:hAnsi="Times New Roman" w:cs="Times New Roman"/>
          <w:sz w:val="24"/>
          <w:szCs w:val="24"/>
        </w:rPr>
        <w:t xml:space="preserve">tatement admitted </w:t>
      </w:r>
      <w:r w:rsidR="002D0CB5" w:rsidRPr="00FE6A3F">
        <w:rPr>
          <w:rFonts w:ascii="Times New Roman" w:hAnsi="Times New Roman" w:cs="Times New Roman"/>
          <w:sz w:val="24"/>
          <w:szCs w:val="24"/>
        </w:rPr>
        <w:t xml:space="preserve">that the document he received from his workmate Smart Manda was </w:t>
      </w:r>
      <w:r w:rsidR="00CF08A5" w:rsidRPr="00FE6A3F">
        <w:rPr>
          <w:rFonts w:ascii="Times New Roman" w:hAnsi="Times New Roman" w:cs="Times New Roman"/>
          <w:sz w:val="24"/>
          <w:szCs w:val="24"/>
        </w:rPr>
        <w:t>work-related</w:t>
      </w:r>
      <w:r w:rsidR="00D520AD">
        <w:rPr>
          <w:rFonts w:ascii="Times New Roman" w:hAnsi="Times New Roman" w:cs="Times New Roman"/>
          <w:sz w:val="24"/>
          <w:szCs w:val="24"/>
        </w:rPr>
        <w:t xml:space="preserve">.  </w:t>
      </w:r>
      <w:r w:rsidR="00224F16" w:rsidRPr="00FE6A3F">
        <w:rPr>
          <w:rFonts w:ascii="Times New Roman" w:hAnsi="Times New Roman" w:cs="Times New Roman"/>
          <w:sz w:val="24"/>
          <w:szCs w:val="24"/>
        </w:rPr>
        <w:t xml:space="preserve">Counsel submitted that </w:t>
      </w:r>
      <w:r w:rsidR="008F3EE3" w:rsidRPr="00FE6A3F">
        <w:rPr>
          <w:rFonts w:ascii="Times New Roman" w:hAnsi="Times New Roman" w:cs="Times New Roman"/>
          <w:sz w:val="24"/>
          <w:szCs w:val="24"/>
        </w:rPr>
        <w:t>before the respondent received</w:t>
      </w:r>
      <w:r w:rsidR="00E12E90" w:rsidRPr="00FE6A3F">
        <w:rPr>
          <w:rFonts w:ascii="Times New Roman" w:hAnsi="Times New Roman" w:cs="Times New Roman"/>
          <w:sz w:val="24"/>
          <w:szCs w:val="24"/>
        </w:rPr>
        <w:t xml:space="preserve"> </w:t>
      </w:r>
      <w:r w:rsidR="006F2C2D" w:rsidRPr="00FE6A3F">
        <w:rPr>
          <w:rFonts w:ascii="Times New Roman" w:hAnsi="Times New Roman" w:cs="Times New Roman"/>
          <w:sz w:val="24"/>
          <w:szCs w:val="24"/>
        </w:rPr>
        <w:t xml:space="preserve">the </w:t>
      </w:r>
      <w:r w:rsidR="002414E1" w:rsidRPr="00FE6A3F">
        <w:rPr>
          <w:rFonts w:ascii="Times New Roman" w:hAnsi="Times New Roman" w:cs="Times New Roman"/>
          <w:sz w:val="24"/>
          <w:szCs w:val="24"/>
        </w:rPr>
        <w:t>document,</w:t>
      </w:r>
      <w:r w:rsidR="006F2C2D" w:rsidRPr="00FE6A3F">
        <w:rPr>
          <w:rFonts w:ascii="Times New Roman" w:hAnsi="Times New Roman" w:cs="Times New Roman"/>
          <w:sz w:val="24"/>
          <w:szCs w:val="24"/>
        </w:rPr>
        <w:t xml:space="preserve"> </w:t>
      </w:r>
      <w:r w:rsidR="00E2231E" w:rsidRPr="00FE6A3F">
        <w:rPr>
          <w:rFonts w:ascii="Times New Roman" w:hAnsi="Times New Roman" w:cs="Times New Roman"/>
          <w:sz w:val="24"/>
          <w:szCs w:val="24"/>
        </w:rPr>
        <w:t xml:space="preserve">he </w:t>
      </w:r>
      <w:r w:rsidR="00A6787D" w:rsidRPr="00FE6A3F">
        <w:rPr>
          <w:rFonts w:ascii="Times New Roman" w:hAnsi="Times New Roman" w:cs="Times New Roman"/>
          <w:sz w:val="24"/>
          <w:szCs w:val="24"/>
        </w:rPr>
        <w:t xml:space="preserve">admitted that he </w:t>
      </w:r>
      <w:r w:rsidR="00E2231E" w:rsidRPr="00FE6A3F">
        <w:rPr>
          <w:rFonts w:ascii="Times New Roman" w:hAnsi="Times New Roman" w:cs="Times New Roman"/>
          <w:sz w:val="24"/>
          <w:szCs w:val="24"/>
        </w:rPr>
        <w:t>had been</w:t>
      </w:r>
      <w:r w:rsidR="006F2C2D" w:rsidRPr="00FE6A3F">
        <w:rPr>
          <w:rFonts w:ascii="Times New Roman" w:hAnsi="Times New Roman" w:cs="Times New Roman"/>
          <w:sz w:val="24"/>
          <w:szCs w:val="24"/>
        </w:rPr>
        <w:t xml:space="preserve"> advised by Smart Manda that he was </w:t>
      </w:r>
      <w:r w:rsidR="004F5DE9" w:rsidRPr="00FE6A3F">
        <w:rPr>
          <w:rFonts w:ascii="Times New Roman" w:hAnsi="Times New Roman" w:cs="Times New Roman"/>
          <w:sz w:val="24"/>
          <w:szCs w:val="24"/>
        </w:rPr>
        <w:t>work</w:t>
      </w:r>
      <w:r w:rsidR="006F2C2D" w:rsidRPr="00FE6A3F">
        <w:rPr>
          <w:rFonts w:ascii="Times New Roman" w:hAnsi="Times New Roman" w:cs="Times New Roman"/>
          <w:sz w:val="24"/>
          <w:szCs w:val="24"/>
        </w:rPr>
        <w:t>ing</w:t>
      </w:r>
      <w:r w:rsidR="00FA4662">
        <w:rPr>
          <w:rFonts w:ascii="Times New Roman" w:hAnsi="Times New Roman" w:cs="Times New Roman"/>
          <w:sz w:val="24"/>
          <w:szCs w:val="24"/>
        </w:rPr>
        <w:t xml:space="preserve"> on</w:t>
      </w:r>
      <w:r w:rsidR="00E2231E" w:rsidRPr="00FE6A3F">
        <w:rPr>
          <w:rFonts w:ascii="Times New Roman" w:hAnsi="Times New Roman" w:cs="Times New Roman"/>
          <w:sz w:val="24"/>
          <w:szCs w:val="24"/>
        </w:rPr>
        <w:t xml:space="preserve"> </w:t>
      </w:r>
      <w:r w:rsidR="00263C0F" w:rsidRPr="00FE6A3F">
        <w:rPr>
          <w:rFonts w:ascii="Times New Roman" w:hAnsi="Times New Roman" w:cs="Times New Roman"/>
          <w:sz w:val="24"/>
          <w:szCs w:val="24"/>
        </w:rPr>
        <w:t>work-related</w:t>
      </w:r>
      <w:r w:rsidR="00E2231E" w:rsidRPr="00FE6A3F">
        <w:rPr>
          <w:rFonts w:ascii="Times New Roman" w:hAnsi="Times New Roman" w:cs="Times New Roman"/>
          <w:sz w:val="24"/>
          <w:szCs w:val="24"/>
        </w:rPr>
        <w:t xml:space="preserve"> assignments. </w:t>
      </w:r>
      <w:r w:rsidR="00464E3F">
        <w:rPr>
          <w:rFonts w:ascii="Times New Roman" w:hAnsi="Times New Roman" w:cs="Times New Roman"/>
          <w:sz w:val="24"/>
          <w:szCs w:val="24"/>
        </w:rPr>
        <w:t xml:space="preserve"> </w:t>
      </w:r>
      <w:r w:rsidR="00263C0F" w:rsidRPr="00FE6A3F">
        <w:rPr>
          <w:rFonts w:ascii="Times New Roman" w:hAnsi="Times New Roman" w:cs="Times New Roman"/>
          <w:sz w:val="24"/>
          <w:szCs w:val="24"/>
        </w:rPr>
        <w:t>Thus,</w:t>
      </w:r>
      <w:r w:rsidR="006F2C2D" w:rsidRPr="00FE6A3F">
        <w:rPr>
          <w:rFonts w:ascii="Times New Roman" w:hAnsi="Times New Roman" w:cs="Times New Roman"/>
          <w:sz w:val="24"/>
          <w:szCs w:val="24"/>
        </w:rPr>
        <w:t xml:space="preserve"> </w:t>
      </w:r>
      <w:r w:rsidR="00E2231E" w:rsidRPr="00FE6A3F">
        <w:rPr>
          <w:rFonts w:ascii="Times New Roman" w:hAnsi="Times New Roman" w:cs="Times New Roman"/>
          <w:sz w:val="24"/>
          <w:szCs w:val="24"/>
        </w:rPr>
        <w:t xml:space="preserve">according to the appellant </w:t>
      </w:r>
      <w:r w:rsidR="006F2C2D" w:rsidRPr="00FE6A3F">
        <w:rPr>
          <w:rFonts w:ascii="Times New Roman" w:hAnsi="Times New Roman" w:cs="Times New Roman"/>
          <w:sz w:val="24"/>
          <w:szCs w:val="24"/>
        </w:rPr>
        <w:t>this clearly constituted admitted fact</w:t>
      </w:r>
      <w:r w:rsidR="008F0E2C">
        <w:rPr>
          <w:rFonts w:ascii="Times New Roman" w:hAnsi="Times New Roman" w:cs="Times New Roman"/>
          <w:sz w:val="24"/>
          <w:szCs w:val="24"/>
        </w:rPr>
        <w:t>s</w:t>
      </w:r>
      <w:r w:rsidR="006F2C2D" w:rsidRPr="00FE6A3F">
        <w:rPr>
          <w:rFonts w:ascii="Times New Roman" w:hAnsi="Times New Roman" w:cs="Times New Roman"/>
          <w:sz w:val="24"/>
          <w:szCs w:val="24"/>
        </w:rPr>
        <w:t xml:space="preserve"> which required no further proof.</w:t>
      </w:r>
      <w:r w:rsidR="002D0CB5" w:rsidRPr="00FE6A3F">
        <w:rPr>
          <w:rFonts w:ascii="Times New Roman" w:hAnsi="Times New Roman" w:cs="Times New Roman"/>
          <w:sz w:val="24"/>
          <w:szCs w:val="24"/>
        </w:rPr>
        <w:t xml:space="preserve"> </w:t>
      </w:r>
    </w:p>
    <w:p w14:paraId="588A7732" w14:textId="77777777" w:rsidR="00464E3F" w:rsidRDefault="00464E3F" w:rsidP="00464E3F">
      <w:pPr>
        <w:spacing w:after="0" w:line="480" w:lineRule="auto"/>
        <w:ind w:firstLine="720"/>
        <w:jc w:val="both"/>
        <w:rPr>
          <w:rFonts w:ascii="Times New Roman" w:hAnsi="Times New Roman" w:cs="Times New Roman"/>
          <w:sz w:val="24"/>
          <w:szCs w:val="24"/>
        </w:rPr>
      </w:pPr>
    </w:p>
    <w:p w14:paraId="2AA7374B" w14:textId="7630FD26" w:rsidR="00326077" w:rsidRPr="00FE6A3F" w:rsidRDefault="008F3EE3" w:rsidP="00464E3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C</w:t>
      </w:r>
      <w:r w:rsidR="002D0CB5" w:rsidRPr="00FE6A3F">
        <w:rPr>
          <w:rFonts w:ascii="Times New Roman" w:hAnsi="Times New Roman" w:cs="Times New Roman"/>
          <w:sz w:val="24"/>
          <w:szCs w:val="24"/>
        </w:rPr>
        <w:t>ounsel</w:t>
      </w:r>
      <w:r w:rsidRPr="00FE6A3F">
        <w:rPr>
          <w:rFonts w:ascii="Times New Roman" w:hAnsi="Times New Roman" w:cs="Times New Roman"/>
          <w:sz w:val="24"/>
          <w:szCs w:val="24"/>
        </w:rPr>
        <w:t xml:space="preserve"> further submitted that</w:t>
      </w:r>
      <w:r w:rsidR="002D0CB5" w:rsidRPr="00FE6A3F">
        <w:rPr>
          <w:rFonts w:ascii="Times New Roman" w:hAnsi="Times New Roman" w:cs="Times New Roman"/>
          <w:sz w:val="24"/>
          <w:szCs w:val="24"/>
        </w:rPr>
        <w:t xml:space="preserve"> the effect of admitted facts in judicial proceedings is that it </w:t>
      </w:r>
      <w:r w:rsidR="005A59F3" w:rsidRPr="00FE6A3F">
        <w:rPr>
          <w:rFonts w:ascii="Times New Roman" w:hAnsi="Times New Roman" w:cs="Times New Roman"/>
          <w:sz w:val="24"/>
          <w:szCs w:val="24"/>
        </w:rPr>
        <w:t>becomes</w:t>
      </w:r>
      <w:r w:rsidR="002D0CB5" w:rsidRPr="00FE6A3F">
        <w:rPr>
          <w:rFonts w:ascii="Times New Roman" w:hAnsi="Times New Roman" w:cs="Times New Roman"/>
          <w:sz w:val="24"/>
          <w:szCs w:val="24"/>
        </w:rPr>
        <w:t xml:space="preserve"> unnecessary to prove those facts that</w:t>
      </w:r>
      <w:r w:rsidR="005A59F3" w:rsidRPr="00FE6A3F">
        <w:rPr>
          <w:rFonts w:ascii="Times New Roman" w:hAnsi="Times New Roman" w:cs="Times New Roman"/>
          <w:sz w:val="24"/>
          <w:szCs w:val="24"/>
        </w:rPr>
        <w:t xml:space="preserve"> would</w:t>
      </w:r>
      <w:r w:rsidR="002D0CB5" w:rsidRPr="00FE6A3F">
        <w:rPr>
          <w:rFonts w:ascii="Times New Roman" w:hAnsi="Times New Roman" w:cs="Times New Roman"/>
          <w:sz w:val="24"/>
          <w:szCs w:val="24"/>
        </w:rPr>
        <w:t xml:space="preserve"> have been admitted and the party making such admission would be precluded from contradicting such admission.</w:t>
      </w:r>
    </w:p>
    <w:p w14:paraId="344D9139" w14:textId="77777777" w:rsidR="00464E3F" w:rsidRDefault="00464E3F" w:rsidP="00464E3F">
      <w:pPr>
        <w:spacing w:after="0" w:line="480" w:lineRule="auto"/>
        <w:ind w:firstLine="720"/>
        <w:jc w:val="both"/>
        <w:rPr>
          <w:rFonts w:ascii="Times New Roman" w:hAnsi="Times New Roman" w:cs="Times New Roman"/>
          <w:sz w:val="24"/>
          <w:szCs w:val="24"/>
        </w:rPr>
      </w:pPr>
    </w:p>
    <w:p w14:paraId="6C00FB01" w14:textId="2C33FB7E" w:rsidR="00FD64CD" w:rsidRPr="00FE6A3F" w:rsidRDefault="00FD64CD" w:rsidP="00464E3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Further, it was submitted that the fact that the share</w:t>
      </w:r>
      <w:r w:rsidR="00E2231E" w:rsidRPr="00FE6A3F">
        <w:rPr>
          <w:rFonts w:ascii="Times New Roman" w:hAnsi="Times New Roman" w:cs="Times New Roman"/>
          <w:sz w:val="24"/>
          <w:szCs w:val="24"/>
        </w:rPr>
        <w:t>d</w:t>
      </w:r>
      <w:r w:rsidRPr="00FE6A3F">
        <w:rPr>
          <w:rFonts w:ascii="Times New Roman" w:hAnsi="Times New Roman" w:cs="Times New Roman"/>
          <w:sz w:val="24"/>
          <w:szCs w:val="24"/>
        </w:rPr>
        <w:t xml:space="preserve"> document did not ha</w:t>
      </w:r>
      <w:r w:rsidR="00E2231E" w:rsidRPr="00FE6A3F">
        <w:rPr>
          <w:rFonts w:ascii="Times New Roman" w:hAnsi="Times New Roman" w:cs="Times New Roman"/>
          <w:sz w:val="24"/>
          <w:szCs w:val="24"/>
        </w:rPr>
        <w:t xml:space="preserve">ve </w:t>
      </w:r>
      <w:r w:rsidR="00D929EA" w:rsidRPr="00FE6A3F">
        <w:rPr>
          <w:rFonts w:ascii="Times New Roman" w:hAnsi="Times New Roman" w:cs="Times New Roman"/>
          <w:sz w:val="24"/>
          <w:szCs w:val="24"/>
        </w:rPr>
        <w:t xml:space="preserve">the </w:t>
      </w:r>
      <w:r w:rsidR="00E2231E" w:rsidRPr="00FE6A3F">
        <w:rPr>
          <w:rFonts w:ascii="Times New Roman" w:hAnsi="Times New Roman" w:cs="Times New Roman"/>
          <w:sz w:val="24"/>
          <w:szCs w:val="24"/>
        </w:rPr>
        <w:t>appellant’s logo did</w:t>
      </w:r>
      <w:r w:rsidRPr="00FE6A3F">
        <w:rPr>
          <w:rFonts w:ascii="Times New Roman" w:hAnsi="Times New Roman" w:cs="Times New Roman"/>
          <w:sz w:val="24"/>
          <w:szCs w:val="24"/>
        </w:rPr>
        <w:t xml:space="preserve"> not alter </w:t>
      </w:r>
      <w:r w:rsidR="00CA56D2" w:rsidRPr="00FE6A3F">
        <w:rPr>
          <w:rFonts w:ascii="Times New Roman" w:hAnsi="Times New Roman" w:cs="Times New Roman"/>
          <w:sz w:val="24"/>
          <w:szCs w:val="24"/>
        </w:rPr>
        <w:t xml:space="preserve">its </w:t>
      </w:r>
      <w:r w:rsidRPr="00FE6A3F">
        <w:rPr>
          <w:rFonts w:ascii="Times New Roman" w:hAnsi="Times New Roman" w:cs="Times New Roman"/>
          <w:sz w:val="24"/>
          <w:szCs w:val="24"/>
        </w:rPr>
        <w:t>confidential nature.</w:t>
      </w:r>
      <w:r w:rsidR="00D520AD">
        <w:rPr>
          <w:rFonts w:ascii="Times New Roman" w:hAnsi="Times New Roman" w:cs="Times New Roman"/>
          <w:sz w:val="24"/>
          <w:szCs w:val="24"/>
        </w:rPr>
        <w:t xml:space="preserve">  </w:t>
      </w:r>
      <w:r w:rsidR="00A6787D" w:rsidRPr="00FE6A3F">
        <w:rPr>
          <w:rFonts w:ascii="Times New Roman" w:hAnsi="Times New Roman" w:cs="Times New Roman"/>
          <w:sz w:val="24"/>
          <w:szCs w:val="24"/>
        </w:rPr>
        <w:t>Counsel contended that</w:t>
      </w:r>
      <w:r w:rsidR="00D929EA" w:rsidRPr="00FE6A3F">
        <w:rPr>
          <w:rFonts w:ascii="Times New Roman" w:hAnsi="Times New Roman" w:cs="Times New Roman"/>
          <w:sz w:val="24"/>
          <w:szCs w:val="24"/>
        </w:rPr>
        <w:t>,</w:t>
      </w:r>
      <w:r w:rsidR="008831C7" w:rsidRPr="00FE6A3F">
        <w:rPr>
          <w:rFonts w:ascii="Times New Roman" w:hAnsi="Times New Roman" w:cs="Times New Roman"/>
          <w:sz w:val="24"/>
          <w:szCs w:val="24"/>
        </w:rPr>
        <w:t xml:space="preserve"> in the minutes of the </w:t>
      </w:r>
      <w:r w:rsidR="008831C7" w:rsidRPr="00FE6A3F">
        <w:rPr>
          <w:rFonts w:ascii="Times New Roman" w:hAnsi="Times New Roman" w:cs="Times New Roman"/>
          <w:sz w:val="24"/>
          <w:szCs w:val="24"/>
        </w:rPr>
        <w:lastRenderedPageBreak/>
        <w:t>disciplinary hearing</w:t>
      </w:r>
      <w:r w:rsidR="00D929EA" w:rsidRPr="00FE6A3F">
        <w:rPr>
          <w:rFonts w:ascii="Times New Roman" w:hAnsi="Times New Roman" w:cs="Times New Roman"/>
          <w:sz w:val="24"/>
          <w:szCs w:val="24"/>
        </w:rPr>
        <w:t>,</w:t>
      </w:r>
      <w:r w:rsidR="008831C7" w:rsidRPr="00FE6A3F">
        <w:rPr>
          <w:rFonts w:ascii="Times New Roman" w:hAnsi="Times New Roman" w:cs="Times New Roman"/>
          <w:sz w:val="24"/>
          <w:szCs w:val="24"/>
        </w:rPr>
        <w:t xml:space="preserve"> </w:t>
      </w:r>
      <w:r w:rsidR="00A6787D" w:rsidRPr="00FE6A3F">
        <w:rPr>
          <w:rFonts w:ascii="Times New Roman" w:hAnsi="Times New Roman" w:cs="Times New Roman"/>
          <w:sz w:val="24"/>
          <w:szCs w:val="24"/>
        </w:rPr>
        <w:t xml:space="preserve">respondent </w:t>
      </w:r>
      <w:r w:rsidR="008831C7" w:rsidRPr="00FE6A3F">
        <w:rPr>
          <w:rFonts w:ascii="Times New Roman" w:hAnsi="Times New Roman" w:cs="Times New Roman"/>
          <w:sz w:val="24"/>
          <w:szCs w:val="24"/>
        </w:rPr>
        <w:t>admitted that he had worked on paper</w:t>
      </w:r>
      <w:r w:rsidR="00E2231E" w:rsidRPr="00FE6A3F">
        <w:rPr>
          <w:rFonts w:ascii="Times New Roman" w:hAnsi="Times New Roman" w:cs="Times New Roman"/>
          <w:sz w:val="24"/>
          <w:szCs w:val="24"/>
        </w:rPr>
        <w:t>s</w:t>
      </w:r>
      <w:r w:rsidR="008831C7" w:rsidRPr="00FE6A3F">
        <w:rPr>
          <w:rFonts w:ascii="Times New Roman" w:hAnsi="Times New Roman" w:cs="Times New Roman"/>
          <w:sz w:val="24"/>
          <w:szCs w:val="24"/>
        </w:rPr>
        <w:t xml:space="preserve"> without</w:t>
      </w:r>
      <w:r w:rsidR="00E2231E" w:rsidRPr="00FE6A3F">
        <w:rPr>
          <w:rFonts w:ascii="Times New Roman" w:hAnsi="Times New Roman" w:cs="Times New Roman"/>
          <w:sz w:val="24"/>
          <w:szCs w:val="24"/>
        </w:rPr>
        <w:t xml:space="preserve"> the</w:t>
      </w:r>
      <w:r w:rsidR="008831C7" w:rsidRPr="00FE6A3F">
        <w:rPr>
          <w:rFonts w:ascii="Times New Roman" w:hAnsi="Times New Roman" w:cs="Times New Roman"/>
          <w:sz w:val="24"/>
          <w:szCs w:val="24"/>
        </w:rPr>
        <w:t xml:space="preserve"> R</w:t>
      </w:r>
      <w:r w:rsidR="000D3B78" w:rsidRPr="00FE6A3F">
        <w:rPr>
          <w:rFonts w:ascii="Times New Roman" w:hAnsi="Times New Roman" w:cs="Times New Roman"/>
          <w:sz w:val="24"/>
          <w:szCs w:val="24"/>
        </w:rPr>
        <w:t xml:space="preserve">eserve </w:t>
      </w:r>
      <w:r w:rsidR="008831C7" w:rsidRPr="00FE6A3F">
        <w:rPr>
          <w:rFonts w:ascii="Times New Roman" w:hAnsi="Times New Roman" w:cs="Times New Roman"/>
          <w:sz w:val="24"/>
          <w:szCs w:val="24"/>
        </w:rPr>
        <w:t>B</w:t>
      </w:r>
      <w:r w:rsidR="000D3B78" w:rsidRPr="00FE6A3F">
        <w:rPr>
          <w:rFonts w:ascii="Times New Roman" w:hAnsi="Times New Roman" w:cs="Times New Roman"/>
          <w:sz w:val="24"/>
          <w:szCs w:val="24"/>
        </w:rPr>
        <w:t xml:space="preserve">ank of </w:t>
      </w:r>
      <w:r w:rsidR="008831C7" w:rsidRPr="00FE6A3F">
        <w:rPr>
          <w:rFonts w:ascii="Times New Roman" w:hAnsi="Times New Roman" w:cs="Times New Roman"/>
          <w:sz w:val="24"/>
          <w:szCs w:val="24"/>
        </w:rPr>
        <w:t>Z</w:t>
      </w:r>
      <w:r w:rsidR="000D3B78" w:rsidRPr="00FE6A3F">
        <w:rPr>
          <w:rFonts w:ascii="Times New Roman" w:hAnsi="Times New Roman" w:cs="Times New Roman"/>
          <w:sz w:val="24"/>
          <w:szCs w:val="24"/>
        </w:rPr>
        <w:t>imbabwe</w:t>
      </w:r>
      <w:r w:rsidR="00D929EA" w:rsidRPr="00FE6A3F">
        <w:rPr>
          <w:rFonts w:ascii="Times New Roman" w:hAnsi="Times New Roman" w:cs="Times New Roman"/>
          <w:sz w:val="24"/>
          <w:szCs w:val="24"/>
        </w:rPr>
        <w:t>’s</w:t>
      </w:r>
      <w:r w:rsidR="000D3B78" w:rsidRPr="00FE6A3F">
        <w:rPr>
          <w:rFonts w:ascii="Times New Roman" w:hAnsi="Times New Roman" w:cs="Times New Roman"/>
          <w:sz w:val="24"/>
          <w:szCs w:val="24"/>
        </w:rPr>
        <w:t xml:space="preserve"> </w:t>
      </w:r>
      <w:r w:rsidR="008831C7" w:rsidRPr="00FE6A3F">
        <w:rPr>
          <w:rFonts w:ascii="Times New Roman" w:hAnsi="Times New Roman" w:cs="Times New Roman"/>
          <w:sz w:val="24"/>
          <w:szCs w:val="24"/>
        </w:rPr>
        <w:t>logo but with SADC and COMESA</w:t>
      </w:r>
      <w:r w:rsidR="00F02777" w:rsidRPr="00FE6A3F">
        <w:rPr>
          <w:rFonts w:ascii="Times New Roman" w:hAnsi="Times New Roman" w:cs="Times New Roman"/>
          <w:sz w:val="24"/>
          <w:szCs w:val="24"/>
        </w:rPr>
        <w:t>’s</w:t>
      </w:r>
      <w:r w:rsidR="008831C7" w:rsidRPr="00FE6A3F">
        <w:rPr>
          <w:rFonts w:ascii="Times New Roman" w:hAnsi="Times New Roman" w:cs="Times New Roman"/>
          <w:sz w:val="24"/>
          <w:szCs w:val="24"/>
        </w:rPr>
        <w:t xml:space="preserve"> logos</w:t>
      </w:r>
      <w:r w:rsidR="00A6787D" w:rsidRPr="00FE6A3F">
        <w:rPr>
          <w:rFonts w:ascii="Times New Roman" w:hAnsi="Times New Roman" w:cs="Times New Roman"/>
          <w:sz w:val="24"/>
          <w:szCs w:val="24"/>
        </w:rPr>
        <w:t>.</w:t>
      </w:r>
      <w:r w:rsidR="00D520AD">
        <w:rPr>
          <w:rFonts w:ascii="Times New Roman" w:hAnsi="Times New Roman" w:cs="Times New Roman"/>
          <w:sz w:val="24"/>
          <w:szCs w:val="24"/>
        </w:rPr>
        <w:t xml:space="preserve">  </w:t>
      </w:r>
      <w:r w:rsidR="00A6787D" w:rsidRPr="00FE6A3F">
        <w:rPr>
          <w:rFonts w:ascii="Times New Roman" w:hAnsi="Times New Roman" w:cs="Times New Roman"/>
          <w:sz w:val="24"/>
          <w:szCs w:val="24"/>
        </w:rPr>
        <w:t xml:space="preserve">The respondent had </w:t>
      </w:r>
      <w:r w:rsidR="004F5AFD" w:rsidRPr="00FE6A3F">
        <w:rPr>
          <w:rFonts w:ascii="Times New Roman" w:hAnsi="Times New Roman" w:cs="Times New Roman"/>
          <w:sz w:val="24"/>
          <w:szCs w:val="24"/>
        </w:rPr>
        <w:t xml:space="preserve">further </w:t>
      </w:r>
      <w:r w:rsidR="00A6787D" w:rsidRPr="00FE6A3F">
        <w:rPr>
          <w:rFonts w:ascii="Times New Roman" w:hAnsi="Times New Roman" w:cs="Times New Roman"/>
          <w:sz w:val="24"/>
          <w:szCs w:val="24"/>
        </w:rPr>
        <w:t>admitted that he</w:t>
      </w:r>
      <w:r w:rsidR="008831C7" w:rsidRPr="00FE6A3F">
        <w:rPr>
          <w:rFonts w:ascii="Times New Roman" w:hAnsi="Times New Roman" w:cs="Times New Roman"/>
          <w:sz w:val="24"/>
          <w:szCs w:val="24"/>
        </w:rPr>
        <w:t xml:space="preserve"> p</w:t>
      </w:r>
      <w:r w:rsidR="00F02777" w:rsidRPr="00FE6A3F">
        <w:rPr>
          <w:rFonts w:ascii="Times New Roman" w:hAnsi="Times New Roman" w:cs="Times New Roman"/>
          <w:sz w:val="24"/>
          <w:szCs w:val="24"/>
        </w:rPr>
        <w:t>l</w:t>
      </w:r>
      <w:r w:rsidR="008831C7" w:rsidRPr="00FE6A3F">
        <w:rPr>
          <w:rFonts w:ascii="Times New Roman" w:hAnsi="Times New Roman" w:cs="Times New Roman"/>
          <w:sz w:val="24"/>
          <w:szCs w:val="24"/>
        </w:rPr>
        <w:t>a</w:t>
      </w:r>
      <w:r w:rsidR="00F02777" w:rsidRPr="00FE6A3F">
        <w:rPr>
          <w:rFonts w:ascii="Times New Roman" w:hAnsi="Times New Roman" w:cs="Times New Roman"/>
          <w:sz w:val="24"/>
          <w:szCs w:val="24"/>
        </w:rPr>
        <w:t>c</w:t>
      </w:r>
      <w:r w:rsidR="008831C7" w:rsidRPr="00FE6A3F">
        <w:rPr>
          <w:rFonts w:ascii="Times New Roman" w:hAnsi="Times New Roman" w:cs="Times New Roman"/>
          <w:sz w:val="24"/>
          <w:szCs w:val="24"/>
        </w:rPr>
        <w:t xml:space="preserve">ed </w:t>
      </w:r>
      <w:r w:rsidR="00F02777" w:rsidRPr="00FE6A3F">
        <w:rPr>
          <w:rFonts w:ascii="Times New Roman" w:hAnsi="Times New Roman" w:cs="Times New Roman"/>
          <w:sz w:val="24"/>
          <w:szCs w:val="24"/>
        </w:rPr>
        <w:t xml:space="preserve">a </w:t>
      </w:r>
      <w:r w:rsidR="008831C7" w:rsidRPr="00FE6A3F">
        <w:rPr>
          <w:rFonts w:ascii="Times New Roman" w:hAnsi="Times New Roman" w:cs="Times New Roman"/>
          <w:sz w:val="24"/>
          <w:szCs w:val="24"/>
        </w:rPr>
        <w:t xml:space="preserve">high level of importance and confidentiality on the said documents for the past </w:t>
      </w:r>
      <w:r w:rsidR="00F02777" w:rsidRPr="00FE6A3F">
        <w:rPr>
          <w:rFonts w:ascii="Times New Roman" w:hAnsi="Times New Roman" w:cs="Times New Roman"/>
          <w:sz w:val="24"/>
          <w:szCs w:val="24"/>
        </w:rPr>
        <w:t xml:space="preserve">fourteen </w:t>
      </w:r>
      <w:r w:rsidR="008831C7" w:rsidRPr="00FE6A3F">
        <w:rPr>
          <w:rFonts w:ascii="Times New Roman" w:hAnsi="Times New Roman" w:cs="Times New Roman"/>
          <w:sz w:val="24"/>
          <w:szCs w:val="24"/>
        </w:rPr>
        <w:t>years</w:t>
      </w:r>
      <w:r w:rsidR="00E2231E" w:rsidRPr="00FE6A3F">
        <w:rPr>
          <w:rFonts w:ascii="Times New Roman" w:hAnsi="Times New Roman" w:cs="Times New Roman"/>
          <w:sz w:val="24"/>
          <w:szCs w:val="24"/>
        </w:rPr>
        <w:t xml:space="preserve">. </w:t>
      </w:r>
      <w:r w:rsidR="00464E3F">
        <w:rPr>
          <w:rFonts w:ascii="Times New Roman" w:hAnsi="Times New Roman" w:cs="Times New Roman"/>
          <w:sz w:val="24"/>
          <w:szCs w:val="24"/>
        </w:rPr>
        <w:t xml:space="preserve"> </w:t>
      </w:r>
      <w:r w:rsidR="00B90D8D" w:rsidRPr="00FE6A3F">
        <w:rPr>
          <w:rFonts w:ascii="Times New Roman" w:hAnsi="Times New Roman" w:cs="Times New Roman"/>
          <w:sz w:val="24"/>
          <w:szCs w:val="24"/>
        </w:rPr>
        <w:t>T</w:t>
      </w:r>
      <w:r w:rsidR="00E2231E" w:rsidRPr="00FE6A3F">
        <w:rPr>
          <w:rFonts w:ascii="Times New Roman" w:hAnsi="Times New Roman" w:cs="Times New Roman"/>
          <w:sz w:val="24"/>
          <w:szCs w:val="24"/>
        </w:rPr>
        <w:t>hus</w:t>
      </w:r>
      <w:r w:rsidR="00F02777" w:rsidRPr="00FE6A3F">
        <w:rPr>
          <w:rFonts w:ascii="Times New Roman" w:hAnsi="Times New Roman" w:cs="Times New Roman"/>
          <w:sz w:val="24"/>
          <w:szCs w:val="24"/>
        </w:rPr>
        <w:t>,</w:t>
      </w:r>
      <w:r w:rsidR="00B90D8D" w:rsidRPr="00FE6A3F">
        <w:rPr>
          <w:rFonts w:ascii="Times New Roman" w:hAnsi="Times New Roman" w:cs="Times New Roman"/>
          <w:sz w:val="24"/>
          <w:szCs w:val="24"/>
        </w:rPr>
        <w:t xml:space="preserve"> counsel</w:t>
      </w:r>
      <w:r w:rsidR="00E2231E" w:rsidRPr="00FE6A3F">
        <w:rPr>
          <w:rFonts w:ascii="Times New Roman" w:hAnsi="Times New Roman" w:cs="Times New Roman"/>
          <w:sz w:val="24"/>
          <w:szCs w:val="24"/>
        </w:rPr>
        <w:t xml:space="preserve"> </w:t>
      </w:r>
      <w:r w:rsidR="008831C7" w:rsidRPr="00FE6A3F">
        <w:rPr>
          <w:rFonts w:ascii="Times New Roman" w:hAnsi="Times New Roman" w:cs="Times New Roman"/>
          <w:sz w:val="24"/>
          <w:szCs w:val="24"/>
        </w:rPr>
        <w:t xml:space="preserve">submitted that the </w:t>
      </w:r>
      <w:r w:rsidR="00E2231E" w:rsidRPr="00FE6A3F">
        <w:rPr>
          <w:rFonts w:ascii="Times New Roman" w:hAnsi="Times New Roman" w:cs="Times New Roman"/>
          <w:sz w:val="24"/>
          <w:szCs w:val="24"/>
        </w:rPr>
        <w:t>document received by the respondent</w:t>
      </w:r>
      <w:r w:rsidR="00055914" w:rsidRPr="00FE6A3F">
        <w:rPr>
          <w:rFonts w:ascii="Times New Roman" w:hAnsi="Times New Roman" w:cs="Times New Roman"/>
          <w:sz w:val="24"/>
          <w:szCs w:val="24"/>
        </w:rPr>
        <w:t xml:space="preserve"> </w:t>
      </w:r>
      <w:r w:rsidR="008831C7" w:rsidRPr="00FE6A3F">
        <w:rPr>
          <w:rFonts w:ascii="Times New Roman" w:hAnsi="Times New Roman" w:cs="Times New Roman"/>
          <w:sz w:val="24"/>
          <w:szCs w:val="24"/>
        </w:rPr>
        <w:t xml:space="preserve">ought to have </w:t>
      </w:r>
      <w:r w:rsidR="00055914" w:rsidRPr="00FE6A3F">
        <w:rPr>
          <w:rFonts w:ascii="Times New Roman" w:hAnsi="Times New Roman" w:cs="Times New Roman"/>
          <w:sz w:val="24"/>
          <w:szCs w:val="24"/>
        </w:rPr>
        <w:t>been</w:t>
      </w:r>
      <w:r w:rsidR="008831C7" w:rsidRPr="00FE6A3F">
        <w:rPr>
          <w:rFonts w:ascii="Times New Roman" w:hAnsi="Times New Roman" w:cs="Times New Roman"/>
          <w:sz w:val="24"/>
          <w:szCs w:val="24"/>
        </w:rPr>
        <w:t xml:space="preserve"> treated with the same confidentiality.</w:t>
      </w:r>
    </w:p>
    <w:p w14:paraId="7ACA4277" w14:textId="77777777" w:rsidR="00464E3F" w:rsidRDefault="00464E3F" w:rsidP="00464E3F">
      <w:pPr>
        <w:spacing w:after="0"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 </w:t>
      </w:r>
    </w:p>
    <w:p w14:paraId="7CAA4F7E" w14:textId="038E6E30" w:rsidR="00F1092D" w:rsidRPr="00FE6A3F" w:rsidRDefault="00F1092D" w:rsidP="00464E3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i/>
          <w:sz w:val="24"/>
          <w:szCs w:val="24"/>
        </w:rPr>
        <w:t>Per contra</w:t>
      </w:r>
      <w:r w:rsidRPr="00FE6A3F">
        <w:rPr>
          <w:rFonts w:ascii="Times New Roman" w:hAnsi="Times New Roman" w:cs="Times New Roman"/>
          <w:sz w:val="24"/>
          <w:szCs w:val="24"/>
        </w:rPr>
        <w:t xml:space="preserve">, </w:t>
      </w:r>
      <w:r w:rsidR="00DA2D48" w:rsidRPr="00FE6A3F">
        <w:rPr>
          <w:rFonts w:ascii="Times New Roman" w:hAnsi="Times New Roman" w:cs="Times New Roman"/>
          <w:sz w:val="24"/>
          <w:szCs w:val="24"/>
        </w:rPr>
        <w:t xml:space="preserve">counsel for </w:t>
      </w:r>
      <w:r w:rsidRPr="00FE6A3F">
        <w:rPr>
          <w:rFonts w:ascii="Times New Roman" w:hAnsi="Times New Roman" w:cs="Times New Roman"/>
          <w:sz w:val="24"/>
          <w:szCs w:val="24"/>
        </w:rPr>
        <w:t>the respondent submitted that</w:t>
      </w:r>
      <w:r w:rsidR="007D5B7C" w:rsidRPr="00FE6A3F">
        <w:rPr>
          <w:rFonts w:ascii="Times New Roman" w:hAnsi="Times New Roman" w:cs="Times New Roman"/>
          <w:sz w:val="24"/>
          <w:szCs w:val="24"/>
        </w:rPr>
        <w:t xml:space="preserve"> the document in question was forwarded to the respondent by a work friend while he was at home on a social media platform which is not an official means of communication for work</w:t>
      </w:r>
      <w:r w:rsidR="009921BA" w:rsidRPr="00FE6A3F">
        <w:rPr>
          <w:rFonts w:ascii="Times New Roman" w:hAnsi="Times New Roman" w:cs="Times New Roman"/>
          <w:sz w:val="24"/>
          <w:szCs w:val="24"/>
        </w:rPr>
        <w:t>-</w:t>
      </w:r>
      <w:r w:rsidR="007D5B7C" w:rsidRPr="00FE6A3F">
        <w:rPr>
          <w:rFonts w:ascii="Times New Roman" w:hAnsi="Times New Roman" w:cs="Times New Roman"/>
          <w:sz w:val="24"/>
          <w:szCs w:val="24"/>
        </w:rPr>
        <w:t>related issues of such confidentiality</w:t>
      </w:r>
      <w:r w:rsidR="00F02777" w:rsidRPr="00FE6A3F">
        <w:rPr>
          <w:rFonts w:ascii="Times New Roman" w:hAnsi="Times New Roman" w:cs="Times New Roman"/>
          <w:sz w:val="24"/>
          <w:szCs w:val="24"/>
        </w:rPr>
        <w:t>. T</w:t>
      </w:r>
      <w:r w:rsidR="007D5B7C" w:rsidRPr="00FE6A3F">
        <w:rPr>
          <w:rFonts w:ascii="Times New Roman" w:hAnsi="Times New Roman" w:cs="Times New Roman"/>
          <w:sz w:val="24"/>
          <w:szCs w:val="24"/>
        </w:rPr>
        <w:t>hus</w:t>
      </w:r>
      <w:r w:rsidR="00F02777" w:rsidRPr="00FE6A3F">
        <w:rPr>
          <w:rFonts w:ascii="Times New Roman" w:hAnsi="Times New Roman" w:cs="Times New Roman"/>
          <w:sz w:val="24"/>
          <w:szCs w:val="24"/>
        </w:rPr>
        <w:t>,</w:t>
      </w:r>
      <w:r w:rsidR="007D5B7C" w:rsidRPr="00FE6A3F">
        <w:rPr>
          <w:rFonts w:ascii="Times New Roman" w:hAnsi="Times New Roman" w:cs="Times New Roman"/>
          <w:sz w:val="24"/>
          <w:szCs w:val="24"/>
        </w:rPr>
        <w:t xml:space="preserve"> </w:t>
      </w:r>
      <w:r w:rsidR="009921BA" w:rsidRPr="00FE6A3F">
        <w:rPr>
          <w:rFonts w:ascii="Times New Roman" w:hAnsi="Times New Roman" w:cs="Times New Roman"/>
          <w:sz w:val="24"/>
          <w:szCs w:val="24"/>
        </w:rPr>
        <w:t xml:space="preserve">counsel for </w:t>
      </w:r>
      <w:r w:rsidR="007D5B7C" w:rsidRPr="00FE6A3F">
        <w:rPr>
          <w:rFonts w:ascii="Times New Roman" w:hAnsi="Times New Roman" w:cs="Times New Roman"/>
          <w:sz w:val="24"/>
          <w:szCs w:val="24"/>
        </w:rPr>
        <w:t>the respondent maintain</w:t>
      </w:r>
      <w:r w:rsidR="00F02777" w:rsidRPr="00FE6A3F">
        <w:rPr>
          <w:rFonts w:ascii="Times New Roman" w:hAnsi="Times New Roman" w:cs="Times New Roman"/>
          <w:sz w:val="24"/>
          <w:szCs w:val="24"/>
        </w:rPr>
        <w:t>ed</w:t>
      </w:r>
      <w:r w:rsidR="007D5B7C" w:rsidRPr="00FE6A3F">
        <w:rPr>
          <w:rFonts w:ascii="Times New Roman" w:hAnsi="Times New Roman" w:cs="Times New Roman"/>
          <w:sz w:val="24"/>
          <w:szCs w:val="24"/>
        </w:rPr>
        <w:t xml:space="preserve"> that the document in issue was not accessed by virtue of the respondent’s work, neither was it confidential.</w:t>
      </w:r>
      <w:r w:rsidR="00BC52E8" w:rsidRPr="00FE6A3F">
        <w:rPr>
          <w:rFonts w:ascii="Times New Roman" w:hAnsi="Times New Roman" w:cs="Times New Roman"/>
          <w:sz w:val="24"/>
          <w:szCs w:val="24"/>
        </w:rPr>
        <w:t xml:space="preserve"> </w:t>
      </w:r>
      <w:r w:rsidR="00464E3F">
        <w:rPr>
          <w:rFonts w:ascii="Times New Roman" w:hAnsi="Times New Roman" w:cs="Times New Roman"/>
          <w:sz w:val="24"/>
          <w:szCs w:val="24"/>
        </w:rPr>
        <w:t xml:space="preserve"> </w:t>
      </w:r>
      <w:r w:rsidR="00BC52E8" w:rsidRPr="00FE6A3F">
        <w:rPr>
          <w:rFonts w:ascii="Times New Roman" w:hAnsi="Times New Roman" w:cs="Times New Roman"/>
          <w:sz w:val="24"/>
          <w:szCs w:val="24"/>
        </w:rPr>
        <w:t>Further</w:t>
      </w:r>
      <w:r w:rsidR="00F02777" w:rsidRPr="00FE6A3F">
        <w:rPr>
          <w:rFonts w:ascii="Times New Roman" w:hAnsi="Times New Roman" w:cs="Times New Roman"/>
          <w:sz w:val="24"/>
          <w:szCs w:val="24"/>
        </w:rPr>
        <w:t>,</w:t>
      </w:r>
      <w:r w:rsidR="00BC52E8" w:rsidRPr="00FE6A3F">
        <w:rPr>
          <w:rFonts w:ascii="Times New Roman" w:hAnsi="Times New Roman" w:cs="Times New Roman"/>
          <w:sz w:val="24"/>
          <w:szCs w:val="24"/>
        </w:rPr>
        <w:t xml:space="preserve"> it was submitted that there is nowhere in the record of proceedings where</w:t>
      </w:r>
      <w:r w:rsidR="00255026" w:rsidRPr="00FE6A3F">
        <w:rPr>
          <w:rFonts w:ascii="Times New Roman" w:hAnsi="Times New Roman" w:cs="Times New Roman"/>
          <w:sz w:val="24"/>
          <w:szCs w:val="24"/>
        </w:rPr>
        <w:t xml:space="preserve"> the</w:t>
      </w:r>
      <w:r w:rsidR="00BC52E8" w:rsidRPr="00FE6A3F">
        <w:rPr>
          <w:rFonts w:ascii="Times New Roman" w:hAnsi="Times New Roman" w:cs="Times New Roman"/>
          <w:sz w:val="24"/>
          <w:szCs w:val="24"/>
        </w:rPr>
        <w:t xml:space="preserve"> respondent admitted to having shared a confidential document of the appellant</w:t>
      </w:r>
      <w:r w:rsidR="00F02777" w:rsidRPr="00FE6A3F">
        <w:rPr>
          <w:rFonts w:ascii="Times New Roman" w:hAnsi="Times New Roman" w:cs="Times New Roman"/>
          <w:sz w:val="24"/>
          <w:szCs w:val="24"/>
        </w:rPr>
        <w:t>.</w:t>
      </w:r>
      <w:r w:rsidR="00BC52E8" w:rsidRPr="00FE6A3F">
        <w:rPr>
          <w:rFonts w:ascii="Times New Roman" w:hAnsi="Times New Roman" w:cs="Times New Roman"/>
          <w:sz w:val="24"/>
          <w:szCs w:val="24"/>
        </w:rPr>
        <w:t xml:space="preserve"> </w:t>
      </w:r>
      <w:r w:rsidR="005C7FBE">
        <w:rPr>
          <w:rFonts w:ascii="Times New Roman" w:hAnsi="Times New Roman" w:cs="Times New Roman"/>
          <w:sz w:val="24"/>
          <w:szCs w:val="24"/>
        </w:rPr>
        <w:t xml:space="preserve"> </w:t>
      </w:r>
      <w:r w:rsidR="00F02777" w:rsidRPr="00FE6A3F">
        <w:rPr>
          <w:rFonts w:ascii="Times New Roman" w:hAnsi="Times New Roman" w:cs="Times New Roman"/>
          <w:sz w:val="24"/>
          <w:szCs w:val="24"/>
        </w:rPr>
        <w:t>H</w:t>
      </w:r>
      <w:r w:rsidR="00BC52E8" w:rsidRPr="00FE6A3F">
        <w:rPr>
          <w:rFonts w:ascii="Times New Roman" w:hAnsi="Times New Roman" w:cs="Times New Roman"/>
          <w:sz w:val="24"/>
          <w:szCs w:val="24"/>
        </w:rPr>
        <w:t>e simply detailed what had transpired as he was asked to write a statement on the matter.</w:t>
      </w:r>
    </w:p>
    <w:p w14:paraId="54944750" w14:textId="77777777" w:rsidR="00464E3F" w:rsidRDefault="00464E3F" w:rsidP="00464E3F">
      <w:pPr>
        <w:spacing w:after="0" w:line="480" w:lineRule="auto"/>
        <w:jc w:val="both"/>
        <w:rPr>
          <w:rFonts w:ascii="Times New Roman" w:hAnsi="Times New Roman" w:cs="Times New Roman"/>
          <w:b/>
          <w:sz w:val="24"/>
          <w:szCs w:val="24"/>
          <w:u w:val="single"/>
        </w:rPr>
      </w:pPr>
    </w:p>
    <w:p w14:paraId="2CB897F9" w14:textId="77777777" w:rsidR="00FF6534" w:rsidRPr="00FE6A3F" w:rsidRDefault="00FF6534" w:rsidP="00464E3F">
      <w:pPr>
        <w:spacing w:after="0" w:line="480" w:lineRule="auto"/>
        <w:jc w:val="both"/>
        <w:rPr>
          <w:rFonts w:ascii="Times New Roman" w:hAnsi="Times New Roman" w:cs="Times New Roman"/>
          <w:b/>
          <w:sz w:val="24"/>
          <w:szCs w:val="24"/>
          <w:u w:val="single"/>
        </w:rPr>
      </w:pPr>
      <w:r w:rsidRPr="00FE6A3F">
        <w:rPr>
          <w:rFonts w:ascii="Times New Roman" w:hAnsi="Times New Roman" w:cs="Times New Roman"/>
          <w:b/>
          <w:sz w:val="24"/>
          <w:szCs w:val="24"/>
          <w:u w:val="single"/>
        </w:rPr>
        <w:t>ISSUE FOR DETERMINATION</w:t>
      </w:r>
    </w:p>
    <w:p w14:paraId="40AB0765" w14:textId="5533DEC7" w:rsidR="00FF6534" w:rsidRPr="00FE6A3F" w:rsidRDefault="00FF6534" w:rsidP="00464E3F">
      <w:pPr>
        <w:spacing w:after="0" w:line="480" w:lineRule="auto"/>
        <w:ind w:firstLine="1134"/>
        <w:jc w:val="both"/>
        <w:rPr>
          <w:rFonts w:ascii="Times New Roman" w:hAnsi="Times New Roman" w:cs="Times New Roman"/>
          <w:bCs/>
          <w:sz w:val="24"/>
          <w:szCs w:val="24"/>
        </w:rPr>
      </w:pPr>
      <w:r w:rsidRPr="00FE6A3F">
        <w:rPr>
          <w:rFonts w:ascii="Times New Roman" w:hAnsi="Times New Roman" w:cs="Times New Roman"/>
          <w:sz w:val="24"/>
          <w:szCs w:val="24"/>
        </w:rPr>
        <w:t xml:space="preserve">The sole issue for determination is </w:t>
      </w:r>
      <w:r w:rsidR="00AA6B10" w:rsidRPr="00FE6A3F">
        <w:rPr>
          <w:rFonts w:ascii="Times New Roman" w:hAnsi="Times New Roman" w:cs="Times New Roman"/>
          <w:bCs/>
          <w:sz w:val="24"/>
          <w:szCs w:val="24"/>
        </w:rPr>
        <w:t xml:space="preserve">whether or not the court </w:t>
      </w:r>
      <w:r w:rsidR="00AA6B10" w:rsidRPr="00FE6A3F">
        <w:rPr>
          <w:rFonts w:ascii="Times New Roman" w:hAnsi="Times New Roman" w:cs="Times New Roman"/>
          <w:bCs/>
          <w:i/>
          <w:sz w:val="24"/>
          <w:szCs w:val="24"/>
        </w:rPr>
        <w:t>a quo</w:t>
      </w:r>
      <w:r w:rsidR="00AA6B10" w:rsidRPr="00FE6A3F">
        <w:rPr>
          <w:rFonts w:ascii="Times New Roman" w:hAnsi="Times New Roman" w:cs="Times New Roman"/>
          <w:bCs/>
          <w:sz w:val="24"/>
          <w:szCs w:val="24"/>
        </w:rPr>
        <w:t xml:space="preserve"> erred in finding that the appellant </w:t>
      </w:r>
      <w:r w:rsidR="006C4F82" w:rsidRPr="00FE6A3F">
        <w:rPr>
          <w:rFonts w:ascii="Times New Roman" w:hAnsi="Times New Roman" w:cs="Times New Roman"/>
          <w:bCs/>
          <w:sz w:val="24"/>
          <w:szCs w:val="24"/>
        </w:rPr>
        <w:t xml:space="preserve">had failed to prove </w:t>
      </w:r>
      <w:r w:rsidR="008D6B7D" w:rsidRPr="00FE6A3F">
        <w:rPr>
          <w:rFonts w:ascii="Times New Roman" w:hAnsi="Times New Roman" w:cs="Times New Roman"/>
          <w:bCs/>
          <w:sz w:val="24"/>
          <w:szCs w:val="24"/>
        </w:rPr>
        <w:t xml:space="preserve">that </w:t>
      </w:r>
      <w:r w:rsidR="006C4F82" w:rsidRPr="00FE6A3F">
        <w:rPr>
          <w:rFonts w:ascii="Times New Roman" w:hAnsi="Times New Roman" w:cs="Times New Roman"/>
          <w:bCs/>
          <w:sz w:val="24"/>
          <w:szCs w:val="24"/>
        </w:rPr>
        <w:t>the</w:t>
      </w:r>
      <w:r w:rsidR="008D6B7D" w:rsidRPr="00FE6A3F">
        <w:rPr>
          <w:rFonts w:ascii="Times New Roman" w:hAnsi="Times New Roman" w:cs="Times New Roman"/>
          <w:bCs/>
          <w:sz w:val="24"/>
          <w:szCs w:val="24"/>
        </w:rPr>
        <w:t xml:space="preserve"> respondent was guilty</w:t>
      </w:r>
      <w:r w:rsidR="006C4F82" w:rsidRPr="00FE6A3F">
        <w:rPr>
          <w:rFonts w:ascii="Times New Roman" w:hAnsi="Times New Roman" w:cs="Times New Roman"/>
          <w:bCs/>
          <w:sz w:val="24"/>
          <w:szCs w:val="24"/>
        </w:rPr>
        <w:t xml:space="preserve"> of the act of misconduct</w:t>
      </w:r>
      <w:r w:rsidR="00AA6B10" w:rsidRPr="00FE6A3F">
        <w:rPr>
          <w:rFonts w:ascii="Times New Roman" w:hAnsi="Times New Roman" w:cs="Times New Roman"/>
          <w:bCs/>
          <w:sz w:val="24"/>
          <w:szCs w:val="24"/>
        </w:rPr>
        <w:t>.</w:t>
      </w:r>
    </w:p>
    <w:p w14:paraId="44287083" w14:textId="77777777" w:rsidR="00464E3F" w:rsidRDefault="00464E3F" w:rsidP="00464E3F">
      <w:pPr>
        <w:spacing w:after="0" w:line="480" w:lineRule="auto"/>
        <w:jc w:val="both"/>
        <w:rPr>
          <w:rFonts w:ascii="Times New Roman" w:hAnsi="Times New Roman" w:cs="Times New Roman"/>
          <w:b/>
          <w:sz w:val="24"/>
          <w:szCs w:val="24"/>
          <w:u w:val="single"/>
        </w:rPr>
      </w:pPr>
    </w:p>
    <w:p w14:paraId="7C4782A8" w14:textId="77777777" w:rsidR="00AA6B10" w:rsidRPr="00FE6A3F" w:rsidRDefault="00D7569C" w:rsidP="00464E3F">
      <w:pPr>
        <w:spacing w:after="0" w:line="480" w:lineRule="auto"/>
        <w:jc w:val="both"/>
        <w:rPr>
          <w:rFonts w:ascii="Times New Roman" w:hAnsi="Times New Roman" w:cs="Times New Roman"/>
          <w:b/>
          <w:sz w:val="24"/>
          <w:szCs w:val="24"/>
          <w:u w:val="single"/>
        </w:rPr>
      </w:pPr>
      <w:r w:rsidRPr="00FE6A3F">
        <w:rPr>
          <w:rFonts w:ascii="Times New Roman" w:hAnsi="Times New Roman" w:cs="Times New Roman"/>
          <w:b/>
          <w:sz w:val="24"/>
          <w:szCs w:val="24"/>
          <w:u w:val="single"/>
        </w:rPr>
        <w:t>ANALYSIS</w:t>
      </w:r>
    </w:p>
    <w:p w14:paraId="5E6C667C" w14:textId="367198E8" w:rsidR="00D7569C" w:rsidRPr="00FE6A3F" w:rsidRDefault="00847408" w:rsidP="005D14B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S</w:t>
      </w:r>
      <w:r w:rsidR="00107798" w:rsidRPr="00FE6A3F">
        <w:rPr>
          <w:rFonts w:ascii="Times New Roman" w:hAnsi="Times New Roman" w:cs="Times New Roman"/>
          <w:sz w:val="24"/>
          <w:szCs w:val="24"/>
        </w:rPr>
        <w:t>ect</w:t>
      </w:r>
      <w:r w:rsidR="002409C4" w:rsidRPr="00FE6A3F">
        <w:rPr>
          <w:rFonts w:ascii="Times New Roman" w:hAnsi="Times New Roman" w:cs="Times New Roman"/>
          <w:sz w:val="24"/>
          <w:szCs w:val="24"/>
        </w:rPr>
        <w:t>ion 3.2.3 (q) of the RBZ Code of</w:t>
      </w:r>
      <w:r w:rsidR="00E55918">
        <w:rPr>
          <w:rFonts w:ascii="Times New Roman" w:hAnsi="Times New Roman" w:cs="Times New Roman"/>
          <w:sz w:val="24"/>
          <w:szCs w:val="24"/>
        </w:rPr>
        <w:t xml:space="preserve"> Conduct for Managerial </w:t>
      </w:r>
      <w:r w:rsidR="004F3313">
        <w:rPr>
          <w:rFonts w:ascii="Times New Roman" w:hAnsi="Times New Roman" w:cs="Times New Roman"/>
          <w:sz w:val="24"/>
          <w:szCs w:val="24"/>
        </w:rPr>
        <w:t>Staff 2014</w:t>
      </w:r>
      <w:r w:rsidR="00107798" w:rsidRPr="00FE6A3F">
        <w:rPr>
          <w:rFonts w:ascii="Times New Roman" w:hAnsi="Times New Roman" w:cs="Times New Roman"/>
          <w:sz w:val="24"/>
          <w:szCs w:val="24"/>
        </w:rPr>
        <w:t xml:space="preserve"> provides that</w:t>
      </w:r>
      <w:r w:rsidR="00C749B7" w:rsidRPr="00FE6A3F">
        <w:rPr>
          <w:rFonts w:ascii="Times New Roman" w:hAnsi="Times New Roman" w:cs="Times New Roman"/>
          <w:sz w:val="24"/>
          <w:szCs w:val="24"/>
        </w:rPr>
        <w:t>:</w:t>
      </w:r>
    </w:p>
    <w:p w14:paraId="7FA47BD5" w14:textId="2CA8CAC5" w:rsidR="00107798" w:rsidRPr="00FE6A3F" w:rsidRDefault="004F3313" w:rsidP="004F3313">
      <w:pPr>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107798" w:rsidRPr="00FE6A3F">
        <w:rPr>
          <w:rFonts w:ascii="Times New Roman" w:hAnsi="Times New Roman" w:cs="Times New Roman"/>
          <w:sz w:val="24"/>
          <w:szCs w:val="24"/>
        </w:rPr>
        <w:t>“</w:t>
      </w:r>
      <w:r w:rsidR="00CC1B88" w:rsidRPr="00FE6A3F">
        <w:rPr>
          <w:rFonts w:ascii="Times New Roman" w:hAnsi="Times New Roman" w:cs="Times New Roman"/>
          <w:sz w:val="24"/>
          <w:szCs w:val="24"/>
        </w:rPr>
        <w:t>A</w:t>
      </w:r>
      <w:r w:rsidR="00107798" w:rsidRPr="00FE6A3F">
        <w:rPr>
          <w:rFonts w:ascii="Times New Roman" w:hAnsi="Times New Roman" w:cs="Times New Roman"/>
          <w:sz w:val="24"/>
          <w:szCs w:val="24"/>
        </w:rPr>
        <w:t xml:space="preserve"> managerial employee breaches confidence if, by virtue of his work he has access to </w:t>
      </w:r>
      <w:r>
        <w:rPr>
          <w:rFonts w:ascii="Times New Roman" w:hAnsi="Times New Roman" w:cs="Times New Roman"/>
          <w:sz w:val="24"/>
          <w:szCs w:val="24"/>
        </w:rPr>
        <w:t xml:space="preserve"> </w:t>
      </w:r>
      <w:r w:rsidR="00107798" w:rsidRPr="00FE6A3F">
        <w:rPr>
          <w:rFonts w:ascii="Times New Roman" w:hAnsi="Times New Roman" w:cs="Times New Roman"/>
          <w:sz w:val="24"/>
          <w:szCs w:val="24"/>
        </w:rPr>
        <w:t>confidential information on any matter concerning the business of the bank and other employees and makes disclosure to unauthorized persons.”</w:t>
      </w:r>
    </w:p>
    <w:p w14:paraId="61D6A682" w14:textId="77777777" w:rsidR="005D14BF" w:rsidRDefault="005D14BF" w:rsidP="005D14BF">
      <w:pPr>
        <w:spacing w:after="0" w:line="480" w:lineRule="auto"/>
        <w:ind w:firstLine="720"/>
        <w:jc w:val="both"/>
        <w:rPr>
          <w:rFonts w:ascii="Times New Roman" w:hAnsi="Times New Roman" w:cs="Times New Roman"/>
          <w:sz w:val="24"/>
          <w:szCs w:val="24"/>
        </w:rPr>
      </w:pPr>
    </w:p>
    <w:p w14:paraId="53282840" w14:textId="183BD472" w:rsidR="00555E80" w:rsidRPr="00FE6A3F" w:rsidRDefault="009D0508" w:rsidP="005D14B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lastRenderedPageBreak/>
        <w:t>It</w:t>
      </w:r>
      <w:r w:rsidR="00EA2C48" w:rsidRPr="00FE6A3F">
        <w:rPr>
          <w:rFonts w:ascii="Times New Roman" w:hAnsi="Times New Roman" w:cs="Times New Roman"/>
          <w:sz w:val="24"/>
          <w:szCs w:val="24"/>
        </w:rPr>
        <w:t xml:space="preserve"> was</w:t>
      </w:r>
      <w:r w:rsidR="006D2D4E" w:rsidRPr="00FE6A3F">
        <w:rPr>
          <w:rFonts w:ascii="Times New Roman" w:hAnsi="Times New Roman" w:cs="Times New Roman"/>
          <w:sz w:val="24"/>
          <w:szCs w:val="24"/>
        </w:rPr>
        <w:t xml:space="preserve"> </w:t>
      </w:r>
      <w:r w:rsidRPr="00FE6A3F">
        <w:rPr>
          <w:rFonts w:ascii="Times New Roman" w:hAnsi="Times New Roman" w:cs="Times New Roman"/>
          <w:sz w:val="24"/>
          <w:szCs w:val="24"/>
        </w:rPr>
        <w:t xml:space="preserve">the appellant’s contention that </w:t>
      </w:r>
      <w:r w:rsidR="00054C24" w:rsidRPr="00FE6A3F">
        <w:rPr>
          <w:rFonts w:ascii="Times New Roman" w:hAnsi="Times New Roman" w:cs="Times New Roman"/>
          <w:sz w:val="24"/>
          <w:szCs w:val="24"/>
        </w:rPr>
        <w:t>the</w:t>
      </w:r>
      <w:r w:rsidR="00E3409A" w:rsidRPr="00FE6A3F">
        <w:rPr>
          <w:rFonts w:ascii="Times New Roman" w:hAnsi="Times New Roman" w:cs="Times New Roman"/>
          <w:sz w:val="24"/>
          <w:szCs w:val="24"/>
        </w:rPr>
        <w:t xml:space="preserve"> respondent’s admission in his statement </w:t>
      </w:r>
      <w:r w:rsidR="0001266A" w:rsidRPr="00FE6A3F">
        <w:rPr>
          <w:rFonts w:ascii="Times New Roman" w:hAnsi="Times New Roman" w:cs="Times New Roman"/>
          <w:sz w:val="24"/>
          <w:szCs w:val="24"/>
        </w:rPr>
        <w:t xml:space="preserve">that </w:t>
      </w:r>
      <w:r w:rsidR="00E3409A" w:rsidRPr="00FE6A3F">
        <w:rPr>
          <w:rFonts w:ascii="Times New Roman" w:hAnsi="Times New Roman" w:cs="Times New Roman"/>
          <w:sz w:val="24"/>
          <w:szCs w:val="24"/>
        </w:rPr>
        <w:t>he received</w:t>
      </w:r>
      <w:r w:rsidR="0001266A" w:rsidRPr="00FE6A3F">
        <w:rPr>
          <w:rFonts w:ascii="Times New Roman" w:hAnsi="Times New Roman" w:cs="Times New Roman"/>
          <w:sz w:val="24"/>
          <w:szCs w:val="24"/>
        </w:rPr>
        <w:t xml:space="preserve"> the document</w:t>
      </w:r>
      <w:r w:rsidR="006D2D4E" w:rsidRPr="00FE6A3F">
        <w:rPr>
          <w:rFonts w:ascii="Times New Roman" w:hAnsi="Times New Roman" w:cs="Times New Roman"/>
          <w:sz w:val="24"/>
          <w:szCs w:val="24"/>
        </w:rPr>
        <w:t xml:space="preserve"> from</w:t>
      </w:r>
      <w:r w:rsidR="00E3409A" w:rsidRPr="00FE6A3F">
        <w:rPr>
          <w:rFonts w:ascii="Times New Roman" w:hAnsi="Times New Roman" w:cs="Times New Roman"/>
          <w:sz w:val="24"/>
          <w:szCs w:val="24"/>
        </w:rPr>
        <w:t xml:space="preserve"> his workmate</w:t>
      </w:r>
      <w:r w:rsidR="008260D0" w:rsidRPr="00FE6A3F">
        <w:rPr>
          <w:rFonts w:ascii="Times New Roman" w:hAnsi="Times New Roman" w:cs="Times New Roman"/>
          <w:sz w:val="24"/>
          <w:szCs w:val="24"/>
        </w:rPr>
        <w:t>,</w:t>
      </w:r>
      <w:r w:rsidR="00E3409A" w:rsidRPr="00FE6A3F">
        <w:rPr>
          <w:rFonts w:ascii="Times New Roman" w:hAnsi="Times New Roman" w:cs="Times New Roman"/>
          <w:sz w:val="24"/>
          <w:szCs w:val="24"/>
        </w:rPr>
        <w:t xml:space="preserve"> Smart Manda </w:t>
      </w:r>
      <w:r w:rsidR="001F029A" w:rsidRPr="00FE6A3F">
        <w:rPr>
          <w:rFonts w:ascii="Times New Roman" w:hAnsi="Times New Roman" w:cs="Times New Roman"/>
          <w:sz w:val="24"/>
          <w:szCs w:val="24"/>
        </w:rPr>
        <w:t xml:space="preserve">proved </w:t>
      </w:r>
      <w:r w:rsidR="006D2D4E" w:rsidRPr="00FE6A3F">
        <w:rPr>
          <w:rFonts w:ascii="Times New Roman" w:hAnsi="Times New Roman" w:cs="Times New Roman"/>
          <w:sz w:val="24"/>
          <w:szCs w:val="24"/>
        </w:rPr>
        <w:t xml:space="preserve">that </w:t>
      </w:r>
      <w:r w:rsidR="00052100" w:rsidRPr="00FE6A3F">
        <w:rPr>
          <w:rFonts w:ascii="Times New Roman" w:hAnsi="Times New Roman" w:cs="Times New Roman"/>
          <w:sz w:val="24"/>
          <w:szCs w:val="24"/>
        </w:rPr>
        <w:t xml:space="preserve">it </w:t>
      </w:r>
      <w:r w:rsidR="00E3409A" w:rsidRPr="00FE6A3F">
        <w:rPr>
          <w:rFonts w:ascii="Times New Roman" w:hAnsi="Times New Roman" w:cs="Times New Roman"/>
          <w:sz w:val="24"/>
          <w:szCs w:val="24"/>
        </w:rPr>
        <w:t xml:space="preserve">was </w:t>
      </w:r>
      <w:r w:rsidR="009C6CA0" w:rsidRPr="00FE6A3F">
        <w:rPr>
          <w:rFonts w:ascii="Times New Roman" w:hAnsi="Times New Roman" w:cs="Times New Roman"/>
          <w:sz w:val="24"/>
          <w:szCs w:val="24"/>
        </w:rPr>
        <w:t>work-related</w:t>
      </w:r>
      <w:r w:rsidR="005C7FBE">
        <w:rPr>
          <w:rFonts w:ascii="Times New Roman" w:hAnsi="Times New Roman" w:cs="Times New Roman"/>
          <w:sz w:val="24"/>
          <w:szCs w:val="24"/>
        </w:rPr>
        <w:t xml:space="preserve">.  </w:t>
      </w:r>
      <w:r w:rsidR="00EA2C48" w:rsidRPr="00FE6A3F">
        <w:rPr>
          <w:rFonts w:ascii="Times New Roman" w:hAnsi="Times New Roman" w:cs="Times New Roman"/>
          <w:sz w:val="24"/>
          <w:szCs w:val="24"/>
        </w:rPr>
        <w:t>The appellant fur</w:t>
      </w:r>
      <w:r w:rsidR="002D4B7F" w:rsidRPr="00FE6A3F">
        <w:rPr>
          <w:rFonts w:ascii="Times New Roman" w:hAnsi="Times New Roman" w:cs="Times New Roman"/>
          <w:sz w:val="24"/>
          <w:szCs w:val="24"/>
        </w:rPr>
        <w:t xml:space="preserve">ther supported its argument by the </w:t>
      </w:r>
      <w:r w:rsidR="00C87A60" w:rsidRPr="00FE6A3F">
        <w:rPr>
          <w:rFonts w:ascii="Times New Roman" w:hAnsi="Times New Roman" w:cs="Times New Roman"/>
          <w:sz w:val="24"/>
          <w:szCs w:val="24"/>
        </w:rPr>
        <w:t>fact that</w:t>
      </w:r>
      <w:r w:rsidR="00E3409A" w:rsidRPr="00FE6A3F">
        <w:rPr>
          <w:rFonts w:ascii="Times New Roman" w:hAnsi="Times New Roman" w:cs="Times New Roman"/>
          <w:sz w:val="24"/>
          <w:szCs w:val="24"/>
        </w:rPr>
        <w:t xml:space="preserve"> before the document was shared </w:t>
      </w:r>
      <w:r w:rsidR="009C6CA0" w:rsidRPr="00FE6A3F">
        <w:rPr>
          <w:rFonts w:ascii="Times New Roman" w:hAnsi="Times New Roman" w:cs="Times New Roman"/>
          <w:sz w:val="24"/>
          <w:szCs w:val="24"/>
        </w:rPr>
        <w:t xml:space="preserve">with </w:t>
      </w:r>
      <w:r w:rsidR="006D2D4E" w:rsidRPr="00FE6A3F">
        <w:rPr>
          <w:rFonts w:ascii="Times New Roman" w:hAnsi="Times New Roman" w:cs="Times New Roman"/>
          <w:sz w:val="24"/>
          <w:szCs w:val="24"/>
        </w:rPr>
        <w:t xml:space="preserve">the </w:t>
      </w:r>
      <w:r w:rsidR="0001266A" w:rsidRPr="00FE6A3F">
        <w:rPr>
          <w:rFonts w:ascii="Times New Roman" w:hAnsi="Times New Roman" w:cs="Times New Roman"/>
          <w:sz w:val="24"/>
          <w:szCs w:val="24"/>
        </w:rPr>
        <w:t>respondent,</w:t>
      </w:r>
      <w:r w:rsidR="00E3409A" w:rsidRPr="00FE6A3F">
        <w:rPr>
          <w:rFonts w:ascii="Times New Roman" w:hAnsi="Times New Roman" w:cs="Times New Roman"/>
          <w:sz w:val="24"/>
          <w:szCs w:val="24"/>
        </w:rPr>
        <w:t xml:space="preserve"> </w:t>
      </w:r>
      <w:r w:rsidR="004F5DE9" w:rsidRPr="00FE6A3F">
        <w:rPr>
          <w:rFonts w:ascii="Times New Roman" w:hAnsi="Times New Roman" w:cs="Times New Roman"/>
          <w:sz w:val="24"/>
          <w:szCs w:val="24"/>
        </w:rPr>
        <w:t>t</w:t>
      </w:r>
      <w:r w:rsidR="00E3409A" w:rsidRPr="00FE6A3F">
        <w:rPr>
          <w:rFonts w:ascii="Times New Roman" w:hAnsi="Times New Roman" w:cs="Times New Roman"/>
          <w:sz w:val="24"/>
          <w:szCs w:val="24"/>
        </w:rPr>
        <w:t>he</w:t>
      </w:r>
      <w:r w:rsidR="004F5DE9" w:rsidRPr="00FE6A3F">
        <w:rPr>
          <w:rFonts w:ascii="Times New Roman" w:hAnsi="Times New Roman" w:cs="Times New Roman"/>
          <w:sz w:val="24"/>
          <w:szCs w:val="24"/>
        </w:rPr>
        <w:t xml:space="preserve"> respondent</w:t>
      </w:r>
      <w:r w:rsidR="00E3409A" w:rsidRPr="00FE6A3F">
        <w:rPr>
          <w:rFonts w:ascii="Times New Roman" w:hAnsi="Times New Roman" w:cs="Times New Roman"/>
          <w:sz w:val="24"/>
          <w:szCs w:val="24"/>
        </w:rPr>
        <w:t xml:space="preserve"> </w:t>
      </w:r>
      <w:r w:rsidR="0001266A" w:rsidRPr="00FE6A3F">
        <w:rPr>
          <w:rFonts w:ascii="Times New Roman" w:hAnsi="Times New Roman" w:cs="Times New Roman"/>
          <w:sz w:val="24"/>
          <w:szCs w:val="24"/>
        </w:rPr>
        <w:t>had been</w:t>
      </w:r>
      <w:r w:rsidR="00E3409A" w:rsidRPr="00FE6A3F">
        <w:rPr>
          <w:rFonts w:ascii="Times New Roman" w:hAnsi="Times New Roman" w:cs="Times New Roman"/>
          <w:sz w:val="24"/>
          <w:szCs w:val="24"/>
        </w:rPr>
        <w:t xml:space="preserve"> advised </w:t>
      </w:r>
      <w:r w:rsidR="001F029A" w:rsidRPr="00FE6A3F">
        <w:rPr>
          <w:rFonts w:ascii="Times New Roman" w:hAnsi="Times New Roman" w:cs="Times New Roman"/>
          <w:sz w:val="24"/>
          <w:szCs w:val="24"/>
        </w:rPr>
        <w:t xml:space="preserve">by Smart Manda </w:t>
      </w:r>
      <w:r w:rsidR="007A1E81" w:rsidRPr="00FE6A3F">
        <w:rPr>
          <w:rFonts w:ascii="Times New Roman" w:hAnsi="Times New Roman" w:cs="Times New Roman"/>
          <w:sz w:val="24"/>
          <w:szCs w:val="24"/>
        </w:rPr>
        <w:t xml:space="preserve">that he was </w:t>
      </w:r>
      <w:r w:rsidR="00BC3CFB" w:rsidRPr="00FE6A3F">
        <w:rPr>
          <w:rFonts w:ascii="Times New Roman" w:hAnsi="Times New Roman" w:cs="Times New Roman"/>
          <w:sz w:val="24"/>
          <w:szCs w:val="24"/>
        </w:rPr>
        <w:t xml:space="preserve">working on </w:t>
      </w:r>
      <w:r w:rsidR="009C6CA0" w:rsidRPr="00FE6A3F">
        <w:rPr>
          <w:rFonts w:ascii="Times New Roman" w:hAnsi="Times New Roman" w:cs="Times New Roman"/>
          <w:sz w:val="24"/>
          <w:szCs w:val="24"/>
        </w:rPr>
        <w:t>work-related</w:t>
      </w:r>
      <w:r w:rsidR="000D3B78" w:rsidRPr="00FE6A3F">
        <w:rPr>
          <w:rFonts w:ascii="Times New Roman" w:hAnsi="Times New Roman" w:cs="Times New Roman"/>
          <w:sz w:val="24"/>
          <w:szCs w:val="24"/>
        </w:rPr>
        <w:t xml:space="preserve"> assignments</w:t>
      </w:r>
      <w:r w:rsidR="005C7FBE">
        <w:rPr>
          <w:rFonts w:ascii="Times New Roman" w:hAnsi="Times New Roman" w:cs="Times New Roman"/>
          <w:sz w:val="24"/>
          <w:szCs w:val="24"/>
        </w:rPr>
        <w:t xml:space="preserve">.  </w:t>
      </w:r>
      <w:r w:rsidR="007A1E81" w:rsidRPr="00FE6A3F">
        <w:rPr>
          <w:rFonts w:ascii="Times New Roman" w:hAnsi="Times New Roman" w:cs="Times New Roman"/>
          <w:sz w:val="24"/>
          <w:szCs w:val="24"/>
        </w:rPr>
        <w:t>According to the appellant such</w:t>
      </w:r>
      <w:r w:rsidR="00E3409A" w:rsidRPr="00FE6A3F">
        <w:rPr>
          <w:rFonts w:ascii="Times New Roman" w:hAnsi="Times New Roman" w:cs="Times New Roman"/>
          <w:sz w:val="24"/>
          <w:szCs w:val="24"/>
        </w:rPr>
        <w:t xml:space="preserve"> circumstance</w:t>
      </w:r>
      <w:r w:rsidR="000D3B78" w:rsidRPr="00FE6A3F">
        <w:rPr>
          <w:rFonts w:ascii="Times New Roman" w:hAnsi="Times New Roman" w:cs="Times New Roman"/>
          <w:sz w:val="24"/>
          <w:szCs w:val="24"/>
        </w:rPr>
        <w:t>s</w:t>
      </w:r>
      <w:r w:rsidR="00E3409A" w:rsidRPr="00FE6A3F">
        <w:rPr>
          <w:rFonts w:ascii="Times New Roman" w:hAnsi="Times New Roman" w:cs="Times New Roman"/>
          <w:sz w:val="24"/>
          <w:szCs w:val="24"/>
        </w:rPr>
        <w:t xml:space="preserve"> clearly constituted an admitted fact which required no further proof. </w:t>
      </w:r>
    </w:p>
    <w:p w14:paraId="1867C74C" w14:textId="77777777" w:rsidR="005D14BF" w:rsidRDefault="005D14BF" w:rsidP="005D14BF">
      <w:pPr>
        <w:spacing w:after="0" w:line="480" w:lineRule="auto"/>
        <w:ind w:firstLine="720"/>
        <w:jc w:val="both"/>
        <w:rPr>
          <w:rFonts w:ascii="Times New Roman" w:hAnsi="Times New Roman" w:cs="Times New Roman"/>
          <w:sz w:val="24"/>
          <w:szCs w:val="24"/>
        </w:rPr>
      </w:pPr>
    </w:p>
    <w:p w14:paraId="469D041A" w14:textId="32CB8A4E" w:rsidR="00B67582" w:rsidRPr="00FE6A3F" w:rsidRDefault="000D3B78" w:rsidP="005D14B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In motivating its </w:t>
      </w:r>
      <w:r w:rsidR="002F6A5C" w:rsidRPr="00FE6A3F">
        <w:rPr>
          <w:rFonts w:ascii="Times New Roman" w:hAnsi="Times New Roman" w:cs="Times New Roman"/>
          <w:sz w:val="24"/>
          <w:szCs w:val="24"/>
        </w:rPr>
        <w:t>argument,</w:t>
      </w:r>
      <w:r w:rsidRPr="00FE6A3F">
        <w:rPr>
          <w:rFonts w:ascii="Times New Roman" w:hAnsi="Times New Roman" w:cs="Times New Roman"/>
          <w:sz w:val="24"/>
          <w:szCs w:val="24"/>
        </w:rPr>
        <w:t xml:space="preserve"> the appellant </w:t>
      </w:r>
      <w:r w:rsidR="00C472DA" w:rsidRPr="00FE6A3F">
        <w:rPr>
          <w:rFonts w:ascii="Times New Roman" w:hAnsi="Times New Roman" w:cs="Times New Roman"/>
          <w:sz w:val="24"/>
          <w:szCs w:val="24"/>
        </w:rPr>
        <w:t>relied</w:t>
      </w:r>
      <w:r w:rsidRPr="00FE6A3F">
        <w:rPr>
          <w:rFonts w:ascii="Times New Roman" w:hAnsi="Times New Roman" w:cs="Times New Roman"/>
          <w:sz w:val="24"/>
          <w:szCs w:val="24"/>
        </w:rPr>
        <w:t xml:space="preserve"> on</w:t>
      </w:r>
      <w:r w:rsidR="00B67582" w:rsidRPr="00FE6A3F">
        <w:rPr>
          <w:rFonts w:ascii="Times New Roman" w:hAnsi="Times New Roman" w:cs="Times New Roman"/>
          <w:sz w:val="24"/>
          <w:szCs w:val="24"/>
        </w:rPr>
        <w:t xml:space="preserve"> the </w:t>
      </w:r>
      <w:r w:rsidR="00B67582" w:rsidRPr="005C7FBE">
        <w:rPr>
          <w:rFonts w:ascii="Times New Roman" w:hAnsi="Times New Roman" w:cs="Times New Roman"/>
          <w:sz w:val="24"/>
          <w:szCs w:val="24"/>
        </w:rPr>
        <w:t xml:space="preserve">case </w:t>
      </w:r>
      <w:r w:rsidR="00B67582" w:rsidRPr="005C7FBE">
        <w:rPr>
          <w:rFonts w:ascii="Times New Roman" w:hAnsi="Times New Roman" w:cs="Times New Roman"/>
          <w:bCs/>
          <w:sz w:val="24"/>
          <w:szCs w:val="24"/>
        </w:rPr>
        <w:t>of</w:t>
      </w:r>
      <w:r w:rsidR="00B67582" w:rsidRPr="00FE6A3F">
        <w:rPr>
          <w:rFonts w:ascii="Times New Roman" w:hAnsi="Times New Roman" w:cs="Times New Roman"/>
          <w:bCs/>
          <w:i/>
          <w:sz w:val="24"/>
          <w:szCs w:val="24"/>
        </w:rPr>
        <w:t xml:space="preserve"> Mining Industry Pension Fund </w:t>
      </w:r>
      <w:r w:rsidR="00B67582" w:rsidRPr="009F2FF7">
        <w:rPr>
          <w:rFonts w:ascii="Times New Roman" w:hAnsi="Times New Roman" w:cs="Times New Roman"/>
          <w:bCs/>
          <w:i/>
          <w:iCs/>
          <w:sz w:val="24"/>
          <w:szCs w:val="24"/>
        </w:rPr>
        <w:t>v</w:t>
      </w:r>
      <w:r w:rsidR="00B67582" w:rsidRPr="00FE6A3F">
        <w:rPr>
          <w:rFonts w:ascii="Times New Roman" w:hAnsi="Times New Roman" w:cs="Times New Roman"/>
          <w:bCs/>
          <w:i/>
          <w:sz w:val="24"/>
          <w:szCs w:val="24"/>
        </w:rPr>
        <w:t xml:space="preserve"> Dab Marketing (Private) Limited </w:t>
      </w:r>
      <w:r w:rsidR="007F1D94" w:rsidRPr="00FE6A3F">
        <w:rPr>
          <w:rFonts w:ascii="Times New Roman" w:hAnsi="Times New Roman" w:cs="Times New Roman"/>
          <w:bCs/>
          <w:iCs/>
          <w:sz w:val="24"/>
          <w:szCs w:val="24"/>
        </w:rPr>
        <w:t>2012 (</w:t>
      </w:r>
      <w:r w:rsidR="00B67582" w:rsidRPr="00FE6A3F">
        <w:rPr>
          <w:rFonts w:ascii="Times New Roman" w:hAnsi="Times New Roman" w:cs="Times New Roman"/>
          <w:bCs/>
          <w:iCs/>
          <w:sz w:val="24"/>
          <w:szCs w:val="24"/>
        </w:rPr>
        <w:t>2</w:t>
      </w:r>
      <w:r w:rsidR="007F1D94" w:rsidRPr="00FE6A3F">
        <w:rPr>
          <w:rFonts w:ascii="Times New Roman" w:hAnsi="Times New Roman" w:cs="Times New Roman"/>
          <w:bCs/>
          <w:iCs/>
          <w:sz w:val="24"/>
          <w:szCs w:val="24"/>
        </w:rPr>
        <w:t>)</w:t>
      </w:r>
      <w:r w:rsidR="00166250" w:rsidRPr="00FE6A3F">
        <w:rPr>
          <w:rFonts w:ascii="Times New Roman" w:hAnsi="Times New Roman" w:cs="Times New Roman"/>
          <w:bCs/>
          <w:iCs/>
          <w:sz w:val="24"/>
          <w:szCs w:val="24"/>
        </w:rPr>
        <w:t xml:space="preserve"> </w:t>
      </w:r>
      <w:r w:rsidR="00166250" w:rsidRPr="00FE6A3F">
        <w:rPr>
          <w:rFonts w:ascii="Times New Roman" w:hAnsi="Times New Roman" w:cs="Times New Roman"/>
          <w:sz w:val="24"/>
          <w:szCs w:val="24"/>
        </w:rPr>
        <w:t>ZLR</w:t>
      </w:r>
      <w:r w:rsidR="007F1D94" w:rsidRPr="00FE6A3F">
        <w:rPr>
          <w:rFonts w:ascii="Times New Roman" w:hAnsi="Times New Roman" w:cs="Times New Roman"/>
          <w:sz w:val="24"/>
          <w:szCs w:val="24"/>
        </w:rPr>
        <w:t xml:space="preserve"> </w:t>
      </w:r>
      <w:r w:rsidR="00166250" w:rsidRPr="00FE6A3F">
        <w:rPr>
          <w:rFonts w:ascii="Times New Roman" w:hAnsi="Times New Roman" w:cs="Times New Roman"/>
          <w:sz w:val="24"/>
          <w:szCs w:val="24"/>
        </w:rPr>
        <w:t>132</w:t>
      </w:r>
      <w:r w:rsidR="007F1D94" w:rsidRPr="00FE6A3F">
        <w:rPr>
          <w:rFonts w:ascii="Times New Roman" w:hAnsi="Times New Roman" w:cs="Times New Roman"/>
          <w:sz w:val="24"/>
          <w:szCs w:val="24"/>
        </w:rPr>
        <w:t xml:space="preserve"> (S</w:t>
      </w:r>
      <w:r w:rsidR="005C7FBE">
        <w:rPr>
          <w:rFonts w:ascii="Times New Roman" w:hAnsi="Times New Roman" w:cs="Times New Roman"/>
          <w:sz w:val="24"/>
          <w:szCs w:val="24"/>
        </w:rPr>
        <w:t xml:space="preserve">).  </w:t>
      </w:r>
      <w:r w:rsidR="008260D0" w:rsidRPr="00FE6A3F">
        <w:rPr>
          <w:rFonts w:ascii="Times New Roman" w:hAnsi="Times New Roman" w:cs="Times New Roman"/>
          <w:sz w:val="24"/>
          <w:szCs w:val="24"/>
        </w:rPr>
        <w:t>That authority however, deals with formal admissions</w:t>
      </w:r>
      <w:r w:rsidR="00F1336E">
        <w:rPr>
          <w:rFonts w:ascii="Times New Roman" w:hAnsi="Times New Roman" w:cs="Times New Roman"/>
          <w:sz w:val="24"/>
          <w:szCs w:val="24"/>
        </w:rPr>
        <w:t>,</w:t>
      </w:r>
      <w:r w:rsidR="008260D0" w:rsidRPr="00FE6A3F">
        <w:rPr>
          <w:rFonts w:ascii="Times New Roman" w:hAnsi="Times New Roman" w:cs="Times New Roman"/>
          <w:sz w:val="24"/>
          <w:szCs w:val="24"/>
        </w:rPr>
        <w:t xml:space="preserve"> which the respondent’s statement is not.</w:t>
      </w:r>
      <w:r w:rsidR="00A81EF5" w:rsidRPr="00FE6A3F">
        <w:rPr>
          <w:rFonts w:ascii="Times New Roman" w:hAnsi="Times New Roman" w:cs="Times New Roman"/>
          <w:sz w:val="24"/>
          <w:szCs w:val="24"/>
        </w:rPr>
        <w:t xml:space="preserve"> </w:t>
      </w:r>
      <w:r w:rsidR="005D14BF">
        <w:rPr>
          <w:rFonts w:ascii="Times New Roman" w:hAnsi="Times New Roman" w:cs="Times New Roman"/>
          <w:sz w:val="24"/>
          <w:szCs w:val="24"/>
        </w:rPr>
        <w:t xml:space="preserve"> </w:t>
      </w:r>
      <w:r w:rsidR="00A81EF5" w:rsidRPr="00FE6A3F">
        <w:rPr>
          <w:rFonts w:ascii="Times New Roman" w:hAnsi="Times New Roman" w:cs="Times New Roman"/>
          <w:sz w:val="24"/>
          <w:szCs w:val="24"/>
        </w:rPr>
        <w:t>The respondent’s written statement constitute</w:t>
      </w:r>
      <w:r w:rsidR="00952652" w:rsidRPr="00FE6A3F">
        <w:rPr>
          <w:rFonts w:ascii="Times New Roman" w:hAnsi="Times New Roman" w:cs="Times New Roman"/>
          <w:sz w:val="24"/>
          <w:szCs w:val="24"/>
        </w:rPr>
        <w:t>s an</w:t>
      </w:r>
      <w:r w:rsidR="00A81EF5" w:rsidRPr="00FE6A3F">
        <w:rPr>
          <w:rFonts w:ascii="Times New Roman" w:hAnsi="Times New Roman" w:cs="Times New Roman"/>
          <w:sz w:val="24"/>
          <w:szCs w:val="24"/>
        </w:rPr>
        <w:t xml:space="preserve"> informal admission.</w:t>
      </w:r>
    </w:p>
    <w:p w14:paraId="5A2EA5A3" w14:textId="77777777" w:rsidR="005D14BF" w:rsidRDefault="005D14BF" w:rsidP="005D14BF">
      <w:pPr>
        <w:spacing w:after="0" w:line="480" w:lineRule="auto"/>
        <w:ind w:firstLine="720"/>
        <w:jc w:val="both"/>
        <w:rPr>
          <w:rFonts w:ascii="Times New Roman" w:hAnsi="Times New Roman" w:cs="Times New Roman"/>
          <w:sz w:val="24"/>
          <w:szCs w:val="24"/>
        </w:rPr>
      </w:pPr>
    </w:p>
    <w:p w14:paraId="136B3173" w14:textId="30F90206" w:rsidR="00A81EF5" w:rsidRPr="00FE6A3F" w:rsidRDefault="00A81EF5" w:rsidP="005D14BF">
      <w:pPr>
        <w:spacing w:after="0" w:line="480" w:lineRule="auto"/>
        <w:ind w:firstLine="1134"/>
        <w:jc w:val="both"/>
        <w:rPr>
          <w:rFonts w:ascii="Times New Roman" w:hAnsi="Times New Roman" w:cs="Times New Roman"/>
          <w:sz w:val="24"/>
          <w:szCs w:val="24"/>
        </w:rPr>
      </w:pPr>
      <w:r w:rsidRPr="00E9784F">
        <w:rPr>
          <w:rFonts w:ascii="Times New Roman" w:hAnsi="Times New Roman" w:cs="Times New Roman"/>
          <w:sz w:val="24"/>
          <w:szCs w:val="24"/>
        </w:rPr>
        <w:t xml:space="preserve">P.J. </w:t>
      </w:r>
      <w:proofErr w:type="spellStart"/>
      <w:r w:rsidRPr="00E9784F">
        <w:rPr>
          <w:rFonts w:ascii="Times New Roman" w:hAnsi="Times New Roman" w:cs="Times New Roman"/>
          <w:sz w:val="24"/>
          <w:szCs w:val="24"/>
        </w:rPr>
        <w:t>Schwikkard</w:t>
      </w:r>
      <w:proofErr w:type="spellEnd"/>
      <w:r w:rsidRPr="00FE6A3F">
        <w:rPr>
          <w:rFonts w:ascii="Times New Roman" w:hAnsi="Times New Roman" w:cs="Times New Roman"/>
          <w:sz w:val="24"/>
          <w:szCs w:val="24"/>
        </w:rPr>
        <w:t xml:space="preserve"> and </w:t>
      </w:r>
      <w:r w:rsidRPr="00E9784F">
        <w:rPr>
          <w:rFonts w:ascii="Times New Roman" w:hAnsi="Times New Roman" w:cs="Times New Roman"/>
          <w:sz w:val="24"/>
          <w:szCs w:val="24"/>
        </w:rPr>
        <w:t>S.E. Van Der Merwe</w:t>
      </w:r>
      <w:r w:rsidRPr="00FE6A3F">
        <w:rPr>
          <w:rFonts w:ascii="Times New Roman" w:hAnsi="Times New Roman" w:cs="Times New Roman"/>
          <w:sz w:val="24"/>
          <w:szCs w:val="24"/>
        </w:rPr>
        <w:t xml:space="preserve"> in </w:t>
      </w:r>
      <w:r w:rsidRPr="005D14BF">
        <w:rPr>
          <w:rFonts w:ascii="Times New Roman" w:hAnsi="Times New Roman" w:cs="Times New Roman"/>
          <w:i/>
          <w:sz w:val="24"/>
          <w:szCs w:val="24"/>
        </w:rPr>
        <w:t>Principles of Evidence</w:t>
      </w:r>
      <w:r w:rsidRPr="00FE6A3F">
        <w:rPr>
          <w:rFonts w:ascii="Times New Roman" w:hAnsi="Times New Roman" w:cs="Times New Roman"/>
          <w:sz w:val="24"/>
          <w:szCs w:val="24"/>
        </w:rPr>
        <w:t>, 4</w:t>
      </w:r>
      <w:r w:rsidRPr="00FE6A3F">
        <w:rPr>
          <w:rFonts w:ascii="Times New Roman" w:hAnsi="Times New Roman" w:cs="Times New Roman"/>
          <w:sz w:val="24"/>
          <w:szCs w:val="24"/>
          <w:vertAlign w:val="superscript"/>
        </w:rPr>
        <w:t>th</w:t>
      </w:r>
      <w:r w:rsidRPr="00FE6A3F">
        <w:rPr>
          <w:rFonts w:ascii="Times New Roman" w:hAnsi="Times New Roman" w:cs="Times New Roman"/>
          <w:sz w:val="24"/>
          <w:szCs w:val="24"/>
        </w:rPr>
        <w:t xml:space="preserve"> </w:t>
      </w:r>
      <w:proofErr w:type="spellStart"/>
      <w:proofErr w:type="gramStart"/>
      <w:r w:rsidRPr="00FE6A3F">
        <w:rPr>
          <w:rFonts w:ascii="Times New Roman" w:hAnsi="Times New Roman" w:cs="Times New Roman"/>
          <w:sz w:val="24"/>
          <w:szCs w:val="24"/>
        </w:rPr>
        <w:t>ed</w:t>
      </w:r>
      <w:proofErr w:type="spellEnd"/>
      <w:proofErr w:type="gramEnd"/>
      <w:r w:rsidRPr="00FE6A3F">
        <w:rPr>
          <w:rFonts w:ascii="Times New Roman" w:hAnsi="Times New Roman" w:cs="Times New Roman"/>
          <w:sz w:val="24"/>
          <w:szCs w:val="24"/>
        </w:rPr>
        <w:t xml:space="preserve"> at 327 state the following regarding admissions:</w:t>
      </w:r>
    </w:p>
    <w:p w14:paraId="2A3B91B6" w14:textId="34112D2F" w:rsidR="00A81EF5" w:rsidRPr="00FE6A3F" w:rsidRDefault="00A81EF5" w:rsidP="009F2FF7">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 xml:space="preserve">“An admission is a statement made by a party, in a </w:t>
      </w:r>
      <w:r w:rsidR="0049334A" w:rsidRPr="00FE6A3F">
        <w:rPr>
          <w:rFonts w:ascii="Times New Roman" w:hAnsi="Times New Roman" w:cs="Times New Roman"/>
          <w:sz w:val="24"/>
          <w:szCs w:val="24"/>
        </w:rPr>
        <w:t>civil or criminal proceeding</w:t>
      </w:r>
      <w:r w:rsidRPr="00FE6A3F">
        <w:rPr>
          <w:rFonts w:ascii="Times New Roman" w:hAnsi="Times New Roman" w:cs="Times New Roman"/>
          <w:sz w:val="24"/>
          <w:szCs w:val="24"/>
        </w:rPr>
        <w:t xml:space="preserve">, which is adverse to that party’s case. </w:t>
      </w:r>
      <w:r w:rsidR="005C7FBE">
        <w:rPr>
          <w:rFonts w:ascii="Times New Roman" w:hAnsi="Times New Roman" w:cs="Times New Roman"/>
          <w:sz w:val="24"/>
          <w:szCs w:val="24"/>
        </w:rPr>
        <w:t xml:space="preserve"> </w:t>
      </w:r>
      <w:r w:rsidRPr="00FE6A3F">
        <w:rPr>
          <w:rFonts w:ascii="Times New Roman" w:hAnsi="Times New Roman" w:cs="Times New Roman"/>
          <w:sz w:val="24"/>
          <w:szCs w:val="24"/>
        </w:rPr>
        <w:t>Informal admissions, which are usually made out of court, must be distinguished from formal admissions made in pleadings</w:t>
      </w:r>
      <w:r w:rsidR="008800FD" w:rsidRPr="00FE6A3F">
        <w:rPr>
          <w:rFonts w:ascii="Times New Roman" w:hAnsi="Times New Roman" w:cs="Times New Roman"/>
          <w:sz w:val="24"/>
          <w:szCs w:val="24"/>
        </w:rPr>
        <w:t xml:space="preserve"> or in court. </w:t>
      </w:r>
      <w:r w:rsidR="005C7FBE">
        <w:rPr>
          <w:rFonts w:ascii="Times New Roman" w:hAnsi="Times New Roman" w:cs="Times New Roman"/>
          <w:sz w:val="24"/>
          <w:szCs w:val="24"/>
        </w:rPr>
        <w:t xml:space="preserve"> </w:t>
      </w:r>
      <w:r w:rsidR="008800FD" w:rsidRPr="00FE6A3F">
        <w:rPr>
          <w:rFonts w:ascii="Times New Roman" w:hAnsi="Times New Roman" w:cs="Times New Roman"/>
          <w:sz w:val="24"/>
          <w:szCs w:val="24"/>
        </w:rPr>
        <w:t>Formal admissions are binding on the maker, and are generally made in order to reduce the number of issues before the court, whereas informal admissions merely constitute an item of evidence that can be contradicted or explained away.</w:t>
      </w:r>
    </w:p>
    <w:p w14:paraId="42AD7475" w14:textId="11FF3C31" w:rsidR="008800FD" w:rsidRPr="00FE6A3F" w:rsidRDefault="008800FD" w:rsidP="009F2FF7">
      <w:pPr>
        <w:spacing w:line="240" w:lineRule="auto"/>
        <w:ind w:left="720"/>
        <w:jc w:val="both"/>
        <w:rPr>
          <w:rFonts w:ascii="Times New Roman" w:hAnsi="Times New Roman" w:cs="Times New Roman"/>
          <w:sz w:val="24"/>
          <w:szCs w:val="24"/>
        </w:rPr>
      </w:pPr>
      <w:r w:rsidRPr="00FE6A3F">
        <w:rPr>
          <w:rFonts w:ascii="Times New Roman" w:hAnsi="Times New Roman" w:cs="Times New Roman"/>
          <w:sz w:val="24"/>
          <w:szCs w:val="24"/>
        </w:rPr>
        <w:t xml:space="preserve">Informal admissions may be admitted to prove the truth of their contents. </w:t>
      </w:r>
      <w:r w:rsidR="005C7FBE">
        <w:rPr>
          <w:rFonts w:ascii="Times New Roman" w:hAnsi="Times New Roman" w:cs="Times New Roman"/>
          <w:sz w:val="24"/>
          <w:szCs w:val="24"/>
        </w:rPr>
        <w:t xml:space="preserve"> </w:t>
      </w:r>
      <w:r w:rsidRPr="00FE6A3F">
        <w:rPr>
          <w:rFonts w:ascii="Times New Roman" w:hAnsi="Times New Roman" w:cs="Times New Roman"/>
          <w:sz w:val="24"/>
          <w:szCs w:val="24"/>
        </w:rPr>
        <w:t xml:space="preserve">The rationale for admitting such evidence would appear to be that a person is unlikely to make an admission adverse to his </w:t>
      </w:r>
      <w:r w:rsidR="008B0183" w:rsidRPr="00FE6A3F">
        <w:rPr>
          <w:rFonts w:ascii="Times New Roman" w:hAnsi="Times New Roman" w:cs="Times New Roman"/>
          <w:sz w:val="24"/>
          <w:szCs w:val="24"/>
        </w:rPr>
        <w:t>interests</w:t>
      </w:r>
      <w:r w:rsidRPr="00FE6A3F">
        <w:rPr>
          <w:rFonts w:ascii="Times New Roman" w:hAnsi="Times New Roman" w:cs="Times New Roman"/>
          <w:sz w:val="24"/>
          <w:szCs w:val="24"/>
        </w:rPr>
        <w:t xml:space="preserve"> if the contents of that admission are not true.”</w:t>
      </w:r>
    </w:p>
    <w:p w14:paraId="4160E6C0" w14:textId="77777777" w:rsidR="005D14BF" w:rsidRDefault="005D14BF" w:rsidP="00BB7BB0">
      <w:pPr>
        <w:spacing w:line="480" w:lineRule="auto"/>
        <w:ind w:firstLine="720"/>
        <w:jc w:val="both"/>
        <w:rPr>
          <w:rFonts w:ascii="Times New Roman" w:hAnsi="Times New Roman" w:cs="Times New Roman"/>
          <w:sz w:val="24"/>
          <w:szCs w:val="24"/>
        </w:rPr>
      </w:pPr>
    </w:p>
    <w:p w14:paraId="00068AA5" w14:textId="55667FC4" w:rsidR="00514F0C" w:rsidRPr="00FE6A3F" w:rsidRDefault="00EA2C48" w:rsidP="005D14B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The appellant’s</w:t>
      </w:r>
      <w:r w:rsidR="00C34B55" w:rsidRPr="00FE6A3F">
        <w:rPr>
          <w:rFonts w:ascii="Times New Roman" w:hAnsi="Times New Roman" w:cs="Times New Roman"/>
          <w:sz w:val="24"/>
          <w:szCs w:val="24"/>
        </w:rPr>
        <w:t xml:space="preserve"> argument</w:t>
      </w:r>
      <w:r w:rsidRPr="00FE6A3F">
        <w:rPr>
          <w:rFonts w:ascii="Times New Roman" w:hAnsi="Times New Roman" w:cs="Times New Roman"/>
          <w:sz w:val="24"/>
          <w:szCs w:val="24"/>
        </w:rPr>
        <w:t xml:space="preserve"> was</w:t>
      </w:r>
      <w:r w:rsidR="006D2D4E" w:rsidRPr="00FE6A3F">
        <w:rPr>
          <w:rFonts w:ascii="Times New Roman" w:hAnsi="Times New Roman" w:cs="Times New Roman"/>
          <w:sz w:val="24"/>
          <w:szCs w:val="24"/>
        </w:rPr>
        <w:t xml:space="preserve"> that the respondent</w:t>
      </w:r>
      <w:r w:rsidR="002D09E3">
        <w:rPr>
          <w:rFonts w:ascii="Times New Roman" w:hAnsi="Times New Roman" w:cs="Times New Roman"/>
          <w:sz w:val="24"/>
          <w:szCs w:val="24"/>
        </w:rPr>
        <w:t>,</w:t>
      </w:r>
      <w:r w:rsidR="006D2D4E" w:rsidRPr="00FE6A3F">
        <w:rPr>
          <w:rFonts w:ascii="Times New Roman" w:hAnsi="Times New Roman" w:cs="Times New Roman"/>
          <w:sz w:val="24"/>
          <w:szCs w:val="24"/>
        </w:rPr>
        <w:t xml:space="preserve"> through his written statement</w:t>
      </w:r>
      <w:r w:rsidR="002D09E3">
        <w:rPr>
          <w:rFonts w:ascii="Times New Roman" w:hAnsi="Times New Roman" w:cs="Times New Roman"/>
          <w:sz w:val="24"/>
          <w:szCs w:val="24"/>
        </w:rPr>
        <w:t>,</w:t>
      </w:r>
      <w:r w:rsidR="006D2D4E" w:rsidRPr="00FE6A3F">
        <w:rPr>
          <w:rFonts w:ascii="Times New Roman" w:hAnsi="Times New Roman" w:cs="Times New Roman"/>
          <w:sz w:val="24"/>
          <w:szCs w:val="24"/>
        </w:rPr>
        <w:t xml:space="preserve"> admitted that the document he received and </w:t>
      </w:r>
      <w:r w:rsidR="007D28C4" w:rsidRPr="00FE6A3F">
        <w:rPr>
          <w:rFonts w:ascii="Times New Roman" w:hAnsi="Times New Roman" w:cs="Times New Roman"/>
          <w:sz w:val="24"/>
          <w:szCs w:val="24"/>
        </w:rPr>
        <w:t xml:space="preserve">shared was </w:t>
      </w:r>
      <w:r w:rsidR="002F6A5C" w:rsidRPr="00FE6A3F">
        <w:rPr>
          <w:rFonts w:ascii="Times New Roman" w:hAnsi="Times New Roman" w:cs="Times New Roman"/>
          <w:sz w:val="24"/>
          <w:szCs w:val="24"/>
        </w:rPr>
        <w:t>work-related</w:t>
      </w:r>
      <w:r w:rsidR="007D28C4" w:rsidRPr="00FE6A3F">
        <w:rPr>
          <w:rFonts w:ascii="Times New Roman" w:hAnsi="Times New Roman" w:cs="Times New Roman"/>
          <w:sz w:val="24"/>
          <w:szCs w:val="24"/>
        </w:rPr>
        <w:t xml:space="preserve"> and thus</w:t>
      </w:r>
      <w:r w:rsidR="006D2D4E" w:rsidRPr="00FE6A3F">
        <w:rPr>
          <w:rFonts w:ascii="Times New Roman" w:hAnsi="Times New Roman" w:cs="Times New Roman"/>
          <w:sz w:val="24"/>
          <w:szCs w:val="24"/>
        </w:rPr>
        <w:t xml:space="preserve"> it was unnecessary to call the evidence of Smart Manda. </w:t>
      </w:r>
      <w:r w:rsidR="004B75C6">
        <w:rPr>
          <w:rFonts w:ascii="Times New Roman" w:hAnsi="Times New Roman" w:cs="Times New Roman"/>
          <w:sz w:val="24"/>
          <w:szCs w:val="24"/>
        </w:rPr>
        <w:t xml:space="preserve"> </w:t>
      </w:r>
      <w:r w:rsidR="006D2D4E" w:rsidRPr="00FE6A3F">
        <w:rPr>
          <w:rFonts w:ascii="Times New Roman" w:hAnsi="Times New Roman" w:cs="Times New Roman"/>
          <w:sz w:val="24"/>
          <w:szCs w:val="24"/>
        </w:rPr>
        <w:t>F</w:t>
      </w:r>
      <w:r w:rsidR="000201F0" w:rsidRPr="00FE6A3F">
        <w:rPr>
          <w:rFonts w:ascii="Times New Roman" w:hAnsi="Times New Roman" w:cs="Times New Roman"/>
          <w:sz w:val="24"/>
          <w:szCs w:val="24"/>
        </w:rPr>
        <w:t>rom the reading of the aforementioned statement,</w:t>
      </w:r>
      <w:r w:rsidR="006D2D4E" w:rsidRPr="00FE6A3F">
        <w:rPr>
          <w:rFonts w:ascii="Times New Roman" w:hAnsi="Times New Roman" w:cs="Times New Roman"/>
          <w:sz w:val="24"/>
          <w:szCs w:val="24"/>
        </w:rPr>
        <w:t xml:space="preserve"> the</w:t>
      </w:r>
      <w:r w:rsidR="009B0A9B" w:rsidRPr="00FE6A3F">
        <w:rPr>
          <w:rFonts w:ascii="Times New Roman" w:hAnsi="Times New Roman" w:cs="Times New Roman"/>
          <w:sz w:val="24"/>
          <w:szCs w:val="24"/>
        </w:rPr>
        <w:t xml:space="preserve"> </w:t>
      </w:r>
      <w:r w:rsidR="009B0A9B" w:rsidRPr="00FE6A3F">
        <w:rPr>
          <w:rFonts w:ascii="Times New Roman" w:hAnsi="Times New Roman" w:cs="Times New Roman"/>
          <w:sz w:val="24"/>
          <w:szCs w:val="24"/>
        </w:rPr>
        <w:lastRenderedPageBreak/>
        <w:t xml:space="preserve">respondent acknowledged that </w:t>
      </w:r>
      <w:r w:rsidR="007E28AD" w:rsidRPr="00FE6A3F">
        <w:rPr>
          <w:rFonts w:ascii="Times New Roman" w:hAnsi="Times New Roman" w:cs="Times New Roman"/>
          <w:sz w:val="24"/>
          <w:szCs w:val="24"/>
        </w:rPr>
        <w:t>Dr</w:t>
      </w:r>
      <w:r w:rsidR="009B0A9B" w:rsidRPr="00FE6A3F">
        <w:rPr>
          <w:rFonts w:ascii="Times New Roman" w:hAnsi="Times New Roman" w:cs="Times New Roman"/>
          <w:sz w:val="24"/>
          <w:szCs w:val="24"/>
        </w:rPr>
        <w:t xml:space="preserve"> Manda </w:t>
      </w:r>
      <w:r w:rsidR="00C34B55" w:rsidRPr="00FE6A3F">
        <w:rPr>
          <w:rFonts w:ascii="Times New Roman" w:hAnsi="Times New Roman" w:cs="Times New Roman"/>
          <w:sz w:val="24"/>
          <w:szCs w:val="24"/>
        </w:rPr>
        <w:t xml:space="preserve">told </w:t>
      </w:r>
      <w:r w:rsidR="009B0A9B" w:rsidRPr="00FE6A3F">
        <w:rPr>
          <w:rFonts w:ascii="Times New Roman" w:hAnsi="Times New Roman" w:cs="Times New Roman"/>
          <w:sz w:val="24"/>
          <w:szCs w:val="24"/>
        </w:rPr>
        <w:t>him that he was working on</w:t>
      </w:r>
      <w:r w:rsidR="0051449A" w:rsidRPr="00FE6A3F">
        <w:rPr>
          <w:rFonts w:ascii="Times New Roman" w:hAnsi="Times New Roman" w:cs="Times New Roman"/>
          <w:sz w:val="24"/>
          <w:szCs w:val="24"/>
        </w:rPr>
        <w:t xml:space="preserve"> an assignment that</w:t>
      </w:r>
      <w:r w:rsidR="009B0A9B" w:rsidRPr="00FE6A3F">
        <w:rPr>
          <w:rFonts w:ascii="Times New Roman" w:hAnsi="Times New Roman" w:cs="Times New Roman"/>
          <w:sz w:val="24"/>
          <w:szCs w:val="24"/>
        </w:rPr>
        <w:t xml:space="preserve"> </w:t>
      </w:r>
      <w:r w:rsidR="00E029BD" w:rsidRPr="00FE6A3F">
        <w:rPr>
          <w:rFonts w:ascii="Times New Roman" w:hAnsi="Times New Roman" w:cs="Times New Roman"/>
          <w:sz w:val="24"/>
          <w:szCs w:val="24"/>
        </w:rPr>
        <w:t>related to</w:t>
      </w:r>
      <w:r w:rsidR="009B0A9B" w:rsidRPr="00FE6A3F">
        <w:rPr>
          <w:rFonts w:ascii="Times New Roman" w:hAnsi="Times New Roman" w:cs="Times New Roman"/>
          <w:sz w:val="24"/>
          <w:szCs w:val="24"/>
        </w:rPr>
        <w:t xml:space="preserve"> possible transitional options f</w:t>
      </w:r>
      <w:r w:rsidR="0051449A" w:rsidRPr="00FE6A3F">
        <w:rPr>
          <w:rFonts w:ascii="Times New Roman" w:hAnsi="Times New Roman" w:cs="Times New Roman"/>
          <w:sz w:val="24"/>
          <w:szCs w:val="24"/>
        </w:rPr>
        <w:t xml:space="preserve">or exchange rate unification. </w:t>
      </w:r>
      <w:r w:rsidR="004B75C6">
        <w:rPr>
          <w:rFonts w:ascii="Times New Roman" w:hAnsi="Times New Roman" w:cs="Times New Roman"/>
          <w:sz w:val="24"/>
          <w:szCs w:val="24"/>
        </w:rPr>
        <w:t xml:space="preserve"> </w:t>
      </w:r>
      <w:r w:rsidR="00434168" w:rsidRPr="00FE6A3F">
        <w:rPr>
          <w:rFonts w:ascii="Times New Roman" w:hAnsi="Times New Roman" w:cs="Times New Roman"/>
          <w:sz w:val="24"/>
          <w:szCs w:val="24"/>
        </w:rPr>
        <w:t>It is the court’s view that</w:t>
      </w:r>
      <w:r w:rsidR="002F6A5C" w:rsidRPr="00FE6A3F">
        <w:rPr>
          <w:rFonts w:ascii="Times New Roman" w:hAnsi="Times New Roman" w:cs="Times New Roman"/>
          <w:sz w:val="24"/>
          <w:szCs w:val="24"/>
        </w:rPr>
        <w:t>,</w:t>
      </w:r>
      <w:r w:rsidR="004362BB" w:rsidRPr="00FE6A3F">
        <w:rPr>
          <w:rFonts w:ascii="Times New Roman" w:hAnsi="Times New Roman" w:cs="Times New Roman"/>
          <w:sz w:val="24"/>
          <w:szCs w:val="24"/>
        </w:rPr>
        <w:t xml:space="preserve"> the respondent expressly admitted that,</w:t>
      </w:r>
      <w:r w:rsidR="00514F0C" w:rsidRPr="00FE6A3F">
        <w:rPr>
          <w:rFonts w:ascii="Times New Roman" w:hAnsi="Times New Roman" w:cs="Times New Roman"/>
          <w:sz w:val="24"/>
          <w:szCs w:val="24"/>
        </w:rPr>
        <w:t xml:space="preserve"> Smart Manda had informed him through WhatsApp that he was working on work</w:t>
      </w:r>
      <w:r w:rsidR="00B62516" w:rsidRPr="00FE6A3F">
        <w:rPr>
          <w:rFonts w:ascii="Times New Roman" w:hAnsi="Times New Roman" w:cs="Times New Roman"/>
          <w:sz w:val="24"/>
          <w:szCs w:val="24"/>
        </w:rPr>
        <w:t>-</w:t>
      </w:r>
      <w:r w:rsidR="00514F0C" w:rsidRPr="00FE6A3F">
        <w:rPr>
          <w:rFonts w:ascii="Times New Roman" w:hAnsi="Times New Roman" w:cs="Times New Roman"/>
          <w:sz w:val="24"/>
          <w:szCs w:val="24"/>
        </w:rPr>
        <w:t xml:space="preserve">related assignments. </w:t>
      </w:r>
      <w:r w:rsidR="004B75C6">
        <w:rPr>
          <w:rFonts w:ascii="Times New Roman" w:hAnsi="Times New Roman" w:cs="Times New Roman"/>
          <w:sz w:val="24"/>
          <w:szCs w:val="24"/>
        </w:rPr>
        <w:t xml:space="preserve"> </w:t>
      </w:r>
      <w:r w:rsidR="00BB7BB0" w:rsidRPr="00FE6A3F">
        <w:rPr>
          <w:rFonts w:ascii="Times New Roman" w:hAnsi="Times New Roman" w:cs="Times New Roman"/>
          <w:sz w:val="24"/>
          <w:szCs w:val="24"/>
        </w:rPr>
        <w:t>Such an admission clearly constituted an admitted fact which required no further proof.</w:t>
      </w:r>
      <w:r w:rsidR="00BB7BB0" w:rsidRPr="00FE6A3F" w:rsidDel="00BB7BB0">
        <w:rPr>
          <w:rFonts w:ascii="Times New Roman" w:hAnsi="Times New Roman" w:cs="Times New Roman"/>
          <w:sz w:val="24"/>
          <w:szCs w:val="24"/>
        </w:rPr>
        <w:t xml:space="preserve"> </w:t>
      </w:r>
    </w:p>
    <w:p w14:paraId="751E5750" w14:textId="77777777" w:rsidR="005D14BF" w:rsidRDefault="005D14BF" w:rsidP="005D14BF">
      <w:pPr>
        <w:spacing w:after="0" w:line="480" w:lineRule="auto"/>
        <w:ind w:firstLine="720"/>
        <w:jc w:val="both"/>
        <w:rPr>
          <w:rFonts w:ascii="Times New Roman" w:hAnsi="Times New Roman" w:cs="Times New Roman"/>
          <w:sz w:val="24"/>
          <w:szCs w:val="24"/>
        </w:rPr>
      </w:pPr>
    </w:p>
    <w:p w14:paraId="4891E8DC" w14:textId="620FEA09" w:rsidR="009B0A9B" w:rsidRPr="00FE6A3F" w:rsidRDefault="00BC2ECE" w:rsidP="005D14B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In </w:t>
      </w:r>
      <w:r w:rsidR="00514F0C" w:rsidRPr="00FE6A3F">
        <w:rPr>
          <w:rFonts w:ascii="Times New Roman" w:hAnsi="Times New Roman" w:cs="Times New Roman"/>
          <w:sz w:val="24"/>
          <w:szCs w:val="24"/>
        </w:rPr>
        <w:t>his</w:t>
      </w:r>
      <w:r w:rsidRPr="00FE6A3F">
        <w:rPr>
          <w:rFonts w:ascii="Times New Roman" w:hAnsi="Times New Roman" w:cs="Times New Roman"/>
          <w:sz w:val="24"/>
          <w:szCs w:val="24"/>
        </w:rPr>
        <w:t xml:space="preserve"> statement the respondent acknowledge</w:t>
      </w:r>
      <w:r w:rsidR="000B0AEE" w:rsidRPr="00FE6A3F">
        <w:rPr>
          <w:rFonts w:ascii="Times New Roman" w:hAnsi="Times New Roman" w:cs="Times New Roman"/>
          <w:sz w:val="24"/>
          <w:szCs w:val="24"/>
        </w:rPr>
        <w:t>d</w:t>
      </w:r>
      <w:r w:rsidRPr="00FE6A3F">
        <w:rPr>
          <w:rFonts w:ascii="Times New Roman" w:hAnsi="Times New Roman" w:cs="Times New Roman"/>
          <w:sz w:val="24"/>
          <w:szCs w:val="24"/>
        </w:rPr>
        <w:t xml:space="preserve"> that he sent the document to a third party</w:t>
      </w:r>
      <w:r w:rsidR="0068116D" w:rsidRPr="00FE6A3F">
        <w:rPr>
          <w:rFonts w:ascii="Times New Roman" w:hAnsi="Times New Roman" w:cs="Times New Roman"/>
          <w:sz w:val="24"/>
          <w:szCs w:val="24"/>
        </w:rPr>
        <w:t>.</w:t>
      </w:r>
      <w:r w:rsidRPr="00FE6A3F">
        <w:rPr>
          <w:rFonts w:ascii="Times New Roman" w:hAnsi="Times New Roman" w:cs="Times New Roman"/>
          <w:sz w:val="24"/>
          <w:szCs w:val="24"/>
        </w:rPr>
        <w:t xml:space="preserve"> </w:t>
      </w:r>
      <w:r w:rsidR="005D14BF">
        <w:rPr>
          <w:rFonts w:ascii="Times New Roman" w:hAnsi="Times New Roman" w:cs="Times New Roman"/>
          <w:sz w:val="24"/>
          <w:szCs w:val="24"/>
        </w:rPr>
        <w:t xml:space="preserve"> </w:t>
      </w:r>
      <w:r w:rsidR="0045015B">
        <w:rPr>
          <w:rFonts w:ascii="Times New Roman" w:hAnsi="Times New Roman" w:cs="Times New Roman"/>
          <w:sz w:val="24"/>
          <w:szCs w:val="24"/>
        </w:rPr>
        <w:t xml:space="preserve"> </w:t>
      </w:r>
      <w:r w:rsidR="0068116D" w:rsidRPr="00FE6A3F">
        <w:rPr>
          <w:rFonts w:ascii="Times New Roman" w:hAnsi="Times New Roman" w:cs="Times New Roman"/>
          <w:sz w:val="24"/>
          <w:szCs w:val="24"/>
        </w:rPr>
        <w:t>However,</w:t>
      </w:r>
      <w:r w:rsidRPr="00FE6A3F">
        <w:rPr>
          <w:rFonts w:ascii="Times New Roman" w:hAnsi="Times New Roman" w:cs="Times New Roman"/>
          <w:sz w:val="24"/>
          <w:szCs w:val="24"/>
        </w:rPr>
        <w:t xml:space="preserve"> he</w:t>
      </w:r>
      <w:r w:rsidR="0068116D" w:rsidRPr="00FE6A3F">
        <w:rPr>
          <w:rFonts w:ascii="Times New Roman" w:hAnsi="Times New Roman" w:cs="Times New Roman"/>
          <w:sz w:val="24"/>
          <w:szCs w:val="24"/>
        </w:rPr>
        <w:t xml:space="preserve"> contended that he</w:t>
      </w:r>
      <w:r w:rsidRPr="00FE6A3F">
        <w:rPr>
          <w:rFonts w:ascii="Times New Roman" w:hAnsi="Times New Roman" w:cs="Times New Roman"/>
          <w:sz w:val="24"/>
          <w:szCs w:val="24"/>
        </w:rPr>
        <w:t xml:space="preserve"> only became aware that</w:t>
      </w:r>
      <w:r w:rsidR="00A81EF5" w:rsidRPr="00FE6A3F">
        <w:rPr>
          <w:rFonts w:ascii="Times New Roman" w:hAnsi="Times New Roman" w:cs="Times New Roman"/>
          <w:sz w:val="24"/>
          <w:szCs w:val="24"/>
        </w:rPr>
        <w:t xml:space="preserve"> the</w:t>
      </w:r>
      <w:r w:rsidRPr="00FE6A3F">
        <w:rPr>
          <w:rFonts w:ascii="Times New Roman" w:hAnsi="Times New Roman" w:cs="Times New Roman"/>
          <w:sz w:val="24"/>
          <w:szCs w:val="24"/>
        </w:rPr>
        <w:t xml:space="preserve"> document was confidential after it had</w:t>
      </w:r>
      <w:r w:rsidR="009540EE">
        <w:rPr>
          <w:rFonts w:ascii="Times New Roman" w:hAnsi="Times New Roman" w:cs="Times New Roman"/>
          <w:sz w:val="24"/>
          <w:szCs w:val="24"/>
        </w:rPr>
        <w:t xml:space="preserve"> been</w:t>
      </w:r>
      <w:r w:rsidRPr="00FE6A3F">
        <w:rPr>
          <w:rFonts w:ascii="Times New Roman" w:hAnsi="Times New Roman" w:cs="Times New Roman"/>
          <w:sz w:val="24"/>
          <w:szCs w:val="24"/>
        </w:rPr>
        <w:t xml:space="preserve"> leaked.</w:t>
      </w:r>
      <w:r w:rsidR="00514F0C" w:rsidRPr="00FE6A3F">
        <w:rPr>
          <w:rFonts w:ascii="Times New Roman" w:hAnsi="Times New Roman" w:cs="Times New Roman"/>
          <w:sz w:val="24"/>
          <w:szCs w:val="24"/>
        </w:rPr>
        <w:t xml:space="preserve"> </w:t>
      </w:r>
      <w:r w:rsidR="005D14BF">
        <w:rPr>
          <w:rFonts w:ascii="Times New Roman" w:hAnsi="Times New Roman" w:cs="Times New Roman"/>
          <w:sz w:val="24"/>
          <w:szCs w:val="24"/>
        </w:rPr>
        <w:t xml:space="preserve"> </w:t>
      </w:r>
      <w:r w:rsidR="0045015B">
        <w:rPr>
          <w:rFonts w:ascii="Times New Roman" w:hAnsi="Times New Roman" w:cs="Times New Roman"/>
          <w:sz w:val="24"/>
          <w:szCs w:val="24"/>
        </w:rPr>
        <w:t xml:space="preserve"> </w:t>
      </w:r>
      <w:r w:rsidR="00514F0C" w:rsidRPr="00FE6A3F">
        <w:rPr>
          <w:rFonts w:ascii="Times New Roman" w:hAnsi="Times New Roman" w:cs="Times New Roman"/>
          <w:sz w:val="24"/>
          <w:szCs w:val="24"/>
        </w:rPr>
        <w:t>Such an argument is un</w:t>
      </w:r>
      <w:r w:rsidR="0007301A">
        <w:rPr>
          <w:rFonts w:ascii="Times New Roman" w:hAnsi="Times New Roman" w:cs="Times New Roman"/>
          <w:sz w:val="24"/>
          <w:szCs w:val="24"/>
        </w:rPr>
        <w:t>su</w:t>
      </w:r>
      <w:r w:rsidR="00514F0C" w:rsidRPr="00FE6A3F">
        <w:rPr>
          <w:rFonts w:ascii="Times New Roman" w:hAnsi="Times New Roman" w:cs="Times New Roman"/>
          <w:sz w:val="24"/>
          <w:szCs w:val="24"/>
        </w:rPr>
        <w:t>stainable as the respondent had prior knowledge that the person sending him the document in question was working on work</w:t>
      </w:r>
      <w:r w:rsidR="00297D2D" w:rsidRPr="00FE6A3F">
        <w:rPr>
          <w:rFonts w:ascii="Times New Roman" w:hAnsi="Times New Roman" w:cs="Times New Roman"/>
          <w:sz w:val="24"/>
          <w:szCs w:val="24"/>
        </w:rPr>
        <w:t>-</w:t>
      </w:r>
      <w:r w:rsidR="00514F0C" w:rsidRPr="00FE6A3F">
        <w:rPr>
          <w:rFonts w:ascii="Times New Roman" w:hAnsi="Times New Roman" w:cs="Times New Roman"/>
          <w:sz w:val="24"/>
          <w:szCs w:val="24"/>
        </w:rPr>
        <w:t>related assignments.</w:t>
      </w:r>
      <w:r w:rsidR="00067BBE" w:rsidRPr="00FE6A3F">
        <w:rPr>
          <w:rFonts w:ascii="Times New Roman" w:hAnsi="Times New Roman" w:cs="Times New Roman"/>
          <w:sz w:val="24"/>
          <w:szCs w:val="24"/>
        </w:rPr>
        <w:t xml:space="preserve"> </w:t>
      </w:r>
      <w:r w:rsidR="005D14BF">
        <w:rPr>
          <w:rFonts w:ascii="Times New Roman" w:hAnsi="Times New Roman" w:cs="Times New Roman"/>
          <w:sz w:val="24"/>
          <w:szCs w:val="24"/>
        </w:rPr>
        <w:t xml:space="preserve"> </w:t>
      </w:r>
      <w:r w:rsidR="00067BBE" w:rsidRPr="00FE6A3F">
        <w:rPr>
          <w:rFonts w:ascii="Times New Roman" w:hAnsi="Times New Roman" w:cs="Times New Roman"/>
          <w:sz w:val="24"/>
          <w:szCs w:val="24"/>
        </w:rPr>
        <w:t>Thus</w:t>
      </w:r>
      <w:r w:rsidR="00514F0C" w:rsidRPr="00FE6A3F">
        <w:rPr>
          <w:rFonts w:ascii="Times New Roman" w:hAnsi="Times New Roman" w:cs="Times New Roman"/>
          <w:sz w:val="24"/>
          <w:szCs w:val="24"/>
        </w:rPr>
        <w:t>,</w:t>
      </w:r>
      <w:r w:rsidR="00067BBE" w:rsidRPr="00FE6A3F">
        <w:rPr>
          <w:rFonts w:ascii="Times New Roman" w:hAnsi="Times New Roman" w:cs="Times New Roman"/>
          <w:sz w:val="24"/>
          <w:szCs w:val="24"/>
        </w:rPr>
        <w:t xml:space="preserve"> the appellant’s submission that the respondent made a formal </w:t>
      </w:r>
      <w:r w:rsidR="00CE44B8">
        <w:rPr>
          <w:rFonts w:ascii="Times New Roman" w:hAnsi="Times New Roman" w:cs="Times New Roman"/>
          <w:sz w:val="24"/>
          <w:szCs w:val="24"/>
        </w:rPr>
        <w:t xml:space="preserve">(in our view informal) </w:t>
      </w:r>
      <w:r w:rsidR="00067BBE" w:rsidRPr="00FE6A3F">
        <w:rPr>
          <w:rFonts w:ascii="Times New Roman" w:hAnsi="Times New Roman" w:cs="Times New Roman"/>
          <w:sz w:val="24"/>
          <w:szCs w:val="24"/>
        </w:rPr>
        <w:t>admission in his statement can be sustained.</w:t>
      </w:r>
      <w:r w:rsidR="0045015B">
        <w:rPr>
          <w:rFonts w:ascii="Times New Roman" w:hAnsi="Times New Roman" w:cs="Times New Roman"/>
          <w:sz w:val="24"/>
          <w:szCs w:val="24"/>
        </w:rPr>
        <w:t xml:space="preserve">  </w:t>
      </w:r>
      <w:r w:rsidR="001A7834" w:rsidRPr="00FE6A3F">
        <w:rPr>
          <w:rFonts w:ascii="Times New Roman" w:hAnsi="Times New Roman" w:cs="Times New Roman"/>
          <w:sz w:val="24"/>
          <w:szCs w:val="24"/>
        </w:rPr>
        <w:t>Such an admission by the respondent was enough for the appellant not to adduce the evidence of Smart Manda.</w:t>
      </w:r>
    </w:p>
    <w:p w14:paraId="7C5BD400" w14:textId="77777777" w:rsidR="005D14BF" w:rsidRDefault="005D14BF" w:rsidP="005D14BF">
      <w:pPr>
        <w:spacing w:after="0" w:line="480" w:lineRule="auto"/>
        <w:ind w:firstLine="720"/>
        <w:jc w:val="both"/>
        <w:rPr>
          <w:rFonts w:ascii="Times New Roman" w:hAnsi="Times New Roman" w:cs="Times New Roman"/>
          <w:sz w:val="24"/>
          <w:szCs w:val="24"/>
        </w:rPr>
      </w:pPr>
    </w:p>
    <w:p w14:paraId="2C9A662D" w14:textId="73FF3D37" w:rsidR="005840AB" w:rsidRDefault="00DA383A" w:rsidP="005D14BF">
      <w:pPr>
        <w:spacing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Furthermore, t</w:t>
      </w:r>
      <w:r w:rsidR="005840AB" w:rsidRPr="00FE6A3F">
        <w:rPr>
          <w:rFonts w:ascii="Times New Roman" w:hAnsi="Times New Roman" w:cs="Times New Roman"/>
          <w:sz w:val="24"/>
          <w:szCs w:val="24"/>
        </w:rPr>
        <w:t>he</w:t>
      </w:r>
      <w:r w:rsidR="00EA2C48" w:rsidRPr="00FE6A3F">
        <w:rPr>
          <w:rFonts w:ascii="Times New Roman" w:hAnsi="Times New Roman" w:cs="Times New Roman"/>
          <w:sz w:val="24"/>
          <w:szCs w:val="24"/>
        </w:rPr>
        <w:t xml:space="preserve"> appellant contended</w:t>
      </w:r>
      <w:r w:rsidR="005840AB" w:rsidRPr="00FE6A3F">
        <w:rPr>
          <w:rFonts w:ascii="Times New Roman" w:hAnsi="Times New Roman" w:cs="Times New Roman"/>
          <w:sz w:val="24"/>
          <w:szCs w:val="24"/>
        </w:rPr>
        <w:t xml:space="preserve"> </w:t>
      </w:r>
      <w:r w:rsidR="005525AB" w:rsidRPr="00FE6A3F">
        <w:rPr>
          <w:rFonts w:ascii="Times New Roman" w:hAnsi="Times New Roman" w:cs="Times New Roman"/>
          <w:sz w:val="24"/>
          <w:szCs w:val="24"/>
        </w:rPr>
        <w:t>that the fact that the document</w:t>
      </w:r>
      <w:r w:rsidR="005840AB" w:rsidRPr="00FE6A3F">
        <w:rPr>
          <w:rFonts w:ascii="Times New Roman" w:hAnsi="Times New Roman" w:cs="Times New Roman"/>
          <w:sz w:val="24"/>
          <w:szCs w:val="24"/>
        </w:rPr>
        <w:t xml:space="preserve"> in question did not have the appellant’s logo but that of</w:t>
      </w:r>
      <w:r w:rsidR="00DA2D48" w:rsidRPr="00FE6A3F">
        <w:rPr>
          <w:rFonts w:ascii="Times New Roman" w:hAnsi="Times New Roman" w:cs="Times New Roman"/>
          <w:sz w:val="24"/>
          <w:szCs w:val="24"/>
        </w:rPr>
        <w:t xml:space="preserve"> the Government of Zimbabwe did</w:t>
      </w:r>
      <w:r w:rsidR="005840AB" w:rsidRPr="00FE6A3F">
        <w:rPr>
          <w:rFonts w:ascii="Times New Roman" w:hAnsi="Times New Roman" w:cs="Times New Roman"/>
          <w:sz w:val="24"/>
          <w:szCs w:val="24"/>
        </w:rPr>
        <w:t xml:space="preserve"> not alter </w:t>
      </w:r>
      <w:r w:rsidR="0068116D" w:rsidRPr="00FE6A3F">
        <w:rPr>
          <w:rFonts w:ascii="Times New Roman" w:hAnsi="Times New Roman" w:cs="Times New Roman"/>
          <w:sz w:val="24"/>
          <w:szCs w:val="24"/>
        </w:rPr>
        <w:t>its</w:t>
      </w:r>
      <w:r w:rsidR="0045015B">
        <w:rPr>
          <w:rFonts w:ascii="Times New Roman" w:hAnsi="Times New Roman" w:cs="Times New Roman"/>
          <w:sz w:val="24"/>
          <w:szCs w:val="24"/>
        </w:rPr>
        <w:t xml:space="preserve"> confidential nature.  </w:t>
      </w:r>
      <w:r w:rsidR="005525AB" w:rsidRPr="00FE6A3F">
        <w:rPr>
          <w:rFonts w:ascii="Times New Roman" w:hAnsi="Times New Roman" w:cs="Times New Roman"/>
          <w:sz w:val="24"/>
          <w:szCs w:val="24"/>
        </w:rPr>
        <w:t>The respondent, on the other ha</w:t>
      </w:r>
      <w:r w:rsidR="00C11B23" w:rsidRPr="00FE6A3F">
        <w:rPr>
          <w:rFonts w:ascii="Times New Roman" w:hAnsi="Times New Roman" w:cs="Times New Roman"/>
          <w:sz w:val="24"/>
          <w:szCs w:val="24"/>
        </w:rPr>
        <w:t>n</w:t>
      </w:r>
      <w:r w:rsidR="005525AB" w:rsidRPr="00FE6A3F">
        <w:rPr>
          <w:rFonts w:ascii="Times New Roman" w:hAnsi="Times New Roman" w:cs="Times New Roman"/>
          <w:sz w:val="24"/>
          <w:szCs w:val="24"/>
        </w:rPr>
        <w:t>d</w:t>
      </w:r>
      <w:r w:rsidR="00C11B23" w:rsidRPr="00FE6A3F">
        <w:rPr>
          <w:rFonts w:ascii="Times New Roman" w:hAnsi="Times New Roman" w:cs="Times New Roman"/>
          <w:sz w:val="24"/>
          <w:szCs w:val="24"/>
        </w:rPr>
        <w:t>,</w:t>
      </w:r>
      <w:r w:rsidR="00EA2C48" w:rsidRPr="00FE6A3F">
        <w:rPr>
          <w:rFonts w:ascii="Times New Roman" w:hAnsi="Times New Roman" w:cs="Times New Roman"/>
          <w:sz w:val="24"/>
          <w:szCs w:val="24"/>
        </w:rPr>
        <w:t xml:space="preserve"> argued</w:t>
      </w:r>
      <w:r w:rsidR="005525AB" w:rsidRPr="00FE6A3F">
        <w:rPr>
          <w:rFonts w:ascii="Times New Roman" w:hAnsi="Times New Roman" w:cs="Times New Roman"/>
          <w:sz w:val="24"/>
          <w:szCs w:val="24"/>
        </w:rPr>
        <w:t xml:space="preserve"> that the appellant</w:t>
      </w:r>
      <w:r w:rsidR="00C11B23" w:rsidRPr="00FE6A3F">
        <w:rPr>
          <w:rFonts w:ascii="Times New Roman" w:hAnsi="Times New Roman" w:cs="Times New Roman"/>
          <w:sz w:val="24"/>
          <w:szCs w:val="24"/>
        </w:rPr>
        <w:t>,</w:t>
      </w:r>
      <w:r w:rsidR="005525AB" w:rsidRPr="00FE6A3F">
        <w:rPr>
          <w:rFonts w:ascii="Times New Roman" w:hAnsi="Times New Roman" w:cs="Times New Roman"/>
          <w:sz w:val="24"/>
          <w:szCs w:val="24"/>
        </w:rPr>
        <w:t xml:space="preserve"> in the court </w:t>
      </w:r>
      <w:r w:rsidR="005525AB" w:rsidRPr="00FE6A3F">
        <w:rPr>
          <w:rFonts w:ascii="Times New Roman" w:hAnsi="Times New Roman" w:cs="Times New Roman"/>
          <w:i/>
          <w:sz w:val="24"/>
          <w:szCs w:val="24"/>
        </w:rPr>
        <w:t>a quo</w:t>
      </w:r>
      <w:r w:rsidR="00C11B23" w:rsidRPr="00FE6A3F">
        <w:rPr>
          <w:rFonts w:ascii="Times New Roman" w:hAnsi="Times New Roman" w:cs="Times New Roman"/>
          <w:iCs/>
          <w:sz w:val="24"/>
          <w:szCs w:val="24"/>
        </w:rPr>
        <w:t>,</w:t>
      </w:r>
      <w:r w:rsidR="005525AB" w:rsidRPr="00FE6A3F">
        <w:rPr>
          <w:rFonts w:ascii="Times New Roman" w:hAnsi="Times New Roman" w:cs="Times New Roman"/>
          <w:sz w:val="24"/>
          <w:szCs w:val="24"/>
        </w:rPr>
        <w:t xml:space="preserve"> failed to prove that indeed the document shared by the respondent was the appellant’s and that it was confidential. </w:t>
      </w:r>
    </w:p>
    <w:p w14:paraId="758A6150" w14:textId="77777777" w:rsidR="0080661F" w:rsidRPr="00FE6A3F" w:rsidRDefault="0080661F" w:rsidP="0080661F">
      <w:pPr>
        <w:spacing w:after="0" w:line="240" w:lineRule="auto"/>
        <w:ind w:firstLine="1134"/>
        <w:jc w:val="both"/>
        <w:rPr>
          <w:rFonts w:ascii="Times New Roman" w:hAnsi="Times New Roman" w:cs="Times New Roman"/>
          <w:sz w:val="24"/>
          <w:szCs w:val="24"/>
        </w:rPr>
      </w:pPr>
    </w:p>
    <w:p w14:paraId="61F0A4FD" w14:textId="1A2A7E19" w:rsidR="00D568F9" w:rsidRPr="00FE6A3F" w:rsidRDefault="00CA5579" w:rsidP="005D14BF">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T</w:t>
      </w:r>
      <w:r w:rsidR="00917D90" w:rsidRPr="00FE6A3F">
        <w:rPr>
          <w:rFonts w:ascii="Times New Roman" w:hAnsi="Times New Roman" w:cs="Times New Roman"/>
          <w:sz w:val="24"/>
          <w:szCs w:val="24"/>
        </w:rPr>
        <w:t xml:space="preserve">he appellant’s argument </w:t>
      </w:r>
      <w:r w:rsidR="00EA2C48" w:rsidRPr="00FE6A3F">
        <w:rPr>
          <w:rFonts w:ascii="Times New Roman" w:hAnsi="Times New Roman" w:cs="Times New Roman"/>
          <w:sz w:val="24"/>
          <w:szCs w:val="24"/>
        </w:rPr>
        <w:t>was</w:t>
      </w:r>
      <w:r w:rsidR="00917D90" w:rsidRPr="00FE6A3F">
        <w:rPr>
          <w:rFonts w:ascii="Times New Roman" w:hAnsi="Times New Roman" w:cs="Times New Roman"/>
          <w:sz w:val="24"/>
          <w:szCs w:val="24"/>
        </w:rPr>
        <w:t xml:space="preserve"> based on</w:t>
      </w:r>
      <w:r w:rsidR="00DC6941" w:rsidRPr="00FE6A3F">
        <w:rPr>
          <w:rFonts w:ascii="Times New Roman" w:hAnsi="Times New Roman" w:cs="Times New Roman"/>
          <w:sz w:val="24"/>
          <w:szCs w:val="24"/>
        </w:rPr>
        <w:t xml:space="preserve"> </w:t>
      </w:r>
      <w:r w:rsidR="008A0A11" w:rsidRPr="00FE6A3F">
        <w:rPr>
          <w:rFonts w:ascii="Times New Roman" w:hAnsi="Times New Roman" w:cs="Times New Roman"/>
          <w:sz w:val="24"/>
          <w:szCs w:val="24"/>
        </w:rPr>
        <w:t xml:space="preserve">s </w:t>
      </w:r>
      <w:r w:rsidR="00DC6941" w:rsidRPr="00FE6A3F">
        <w:rPr>
          <w:rFonts w:ascii="Times New Roman" w:hAnsi="Times New Roman" w:cs="Times New Roman"/>
          <w:sz w:val="24"/>
          <w:szCs w:val="24"/>
        </w:rPr>
        <w:t>6 of the Reserve Bank</w:t>
      </w:r>
      <w:r w:rsidR="000D5449">
        <w:rPr>
          <w:rFonts w:ascii="Times New Roman" w:hAnsi="Times New Roman" w:cs="Times New Roman"/>
          <w:sz w:val="24"/>
          <w:szCs w:val="24"/>
        </w:rPr>
        <w:t xml:space="preserve"> of Zimbabwe</w:t>
      </w:r>
      <w:r w:rsidR="00DC6941" w:rsidRPr="00FE6A3F">
        <w:rPr>
          <w:rFonts w:ascii="Times New Roman" w:hAnsi="Times New Roman" w:cs="Times New Roman"/>
          <w:sz w:val="24"/>
          <w:szCs w:val="24"/>
        </w:rPr>
        <w:t xml:space="preserve"> Act [</w:t>
      </w:r>
      <w:r w:rsidR="00DC6941" w:rsidRPr="00FE6A3F">
        <w:rPr>
          <w:rFonts w:ascii="Times New Roman" w:hAnsi="Times New Roman" w:cs="Times New Roman"/>
          <w:i/>
          <w:sz w:val="24"/>
          <w:szCs w:val="24"/>
        </w:rPr>
        <w:t>Chapter 22:15</w:t>
      </w:r>
      <w:r w:rsidR="00DC6941" w:rsidRPr="00FE6A3F">
        <w:rPr>
          <w:rFonts w:ascii="Times New Roman" w:hAnsi="Times New Roman" w:cs="Times New Roman"/>
          <w:sz w:val="24"/>
          <w:szCs w:val="24"/>
        </w:rPr>
        <w:t>]</w:t>
      </w:r>
      <w:r w:rsidR="00917D90" w:rsidRPr="00FE6A3F">
        <w:rPr>
          <w:rFonts w:ascii="Times New Roman" w:hAnsi="Times New Roman" w:cs="Times New Roman"/>
          <w:sz w:val="24"/>
          <w:szCs w:val="24"/>
        </w:rPr>
        <w:t xml:space="preserve"> which provides that</w:t>
      </w:r>
      <w:r w:rsidR="00FB7885" w:rsidRPr="00FE6A3F">
        <w:rPr>
          <w:rFonts w:ascii="Times New Roman" w:hAnsi="Times New Roman" w:cs="Times New Roman"/>
          <w:sz w:val="24"/>
          <w:szCs w:val="24"/>
        </w:rPr>
        <w:t>,</w:t>
      </w:r>
      <w:r w:rsidR="00DC6941" w:rsidRPr="00FE6A3F">
        <w:rPr>
          <w:rFonts w:ascii="Times New Roman" w:hAnsi="Times New Roman" w:cs="Times New Roman"/>
          <w:sz w:val="24"/>
          <w:szCs w:val="24"/>
        </w:rPr>
        <w:t xml:space="preserve"> as a part of its functions</w:t>
      </w:r>
      <w:r w:rsidR="002F6A5C" w:rsidRPr="00FE6A3F">
        <w:rPr>
          <w:rFonts w:ascii="Times New Roman" w:hAnsi="Times New Roman" w:cs="Times New Roman"/>
          <w:sz w:val="24"/>
          <w:szCs w:val="24"/>
        </w:rPr>
        <w:t>,</w:t>
      </w:r>
      <w:r w:rsidR="00DC6941" w:rsidRPr="00FE6A3F">
        <w:rPr>
          <w:rFonts w:ascii="Times New Roman" w:hAnsi="Times New Roman" w:cs="Times New Roman"/>
          <w:sz w:val="24"/>
          <w:szCs w:val="24"/>
        </w:rPr>
        <w:t xml:space="preserve"> the appellant act</w:t>
      </w:r>
      <w:r w:rsidR="00917D90" w:rsidRPr="00FE6A3F">
        <w:rPr>
          <w:rFonts w:ascii="Times New Roman" w:hAnsi="Times New Roman" w:cs="Times New Roman"/>
          <w:sz w:val="24"/>
          <w:szCs w:val="24"/>
        </w:rPr>
        <w:t>s</w:t>
      </w:r>
      <w:r w:rsidR="00DC6941" w:rsidRPr="00FE6A3F">
        <w:rPr>
          <w:rFonts w:ascii="Times New Roman" w:hAnsi="Times New Roman" w:cs="Times New Roman"/>
          <w:sz w:val="24"/>
          <w:szCs w:val="24"/>
        </w:rPr>
        <w:t xml:space="preserve"> as a banker and financial adviser to and</w:t>
      </w:r>
      <w:r w:rsidR="00622609">
        <w:rPr>
          <w:rFonts w:ascii="Times New Roman" w:hAnsi="Times New Roman" w:cs="Times New Roman"/>
          <w:sz w:val="24"/>
          <w:szCs w:val="24"/>
        </w:rPr>
        <w:t xml:space="preserve"> as</w:t>
      </w:r>
      <w:r w:rsidR="00DC6941" w:rsidRPr="00FE6A3F">
        <w:rPr>
          <w:rFonts w:ascii="Times New Roman" w:hAnsi="Times New Roman" w:cs="Times New Roman"/>
          <w:sz w:val="24"/>
          <w:szCs w:val="24"/>
        </w:rPr>
        <w:t xml:space="preserve"> fiscal agent of the State</w:t>
      </w:r>
      <w:r w:rsidR="0080661F">
        <w:rPr>
          <w:rFonts w:ascii="Times New Roman" w:hAnsi="Times New Roman" w:cs="Times New Roman"/>
          <w:sz w:val="24"/>
          <w:szCs w:val="24"/>
        </w:rPr>
        <w:t xml:space="preserve">.  </w:t>
      </w:r>
      <w:r w:rsidR="00D568F9" w:rsidRPr="00FE6A3F">
        <w:rPr>
          <w:rFonts w:ascii="Times New Roman" w:hAnsi="Times New Roman" w:cs="Times New Roman"/>
          <w:sz w:val="24"/>
          <w:szCs w:val="24"/>
        </w:rPr>
        <w:t>According to the Merriam-Webster Dictiona</w:t>
      </w:r>
      <w:r w:rsidR="000D63AE">
        <w:rPr>
          <w:rFonts w:ascii="Times New Roman" w:hAnsi="Times New Roman" w:cs="Times New Roman"/>
          <w:sz w:val="24"/>
          <w:szCs w:val="24"/>
        </w:rPr>
        <w:t>ry a fiscal agent is defined as:-</w:t>
      </w:r>
    </w:p>
    <w:p w14:paraId="05A98579" w14:textId="1F8D8B60" w:rsidR="00D568F9" w:rsidRPr="00FE6A3F" w:rsidRDefault="0080661F" w:rsidP="0080661F">
      <w:pPr>
        <w:spacing w:after="0" w:line="240" w:lineRule="auto"/>
        <w:ind w:left="720" w:hanging="153"/>
        <w:jc w:val="both"/>
        <w:rPr>
          <w:rFonts w:ascii="Times New Roman" w:hAnsi="Times New Roman" w:cs="Times New Roman"/>
          <w:color w:val="212529"/>
          <w:sz w:val="24"/>
          <w:szCs w:val="24"/>
          <w:shd w:val="clear" w:color="auto" w:fill="FFFFFF"/>
        </w:rPr>
      </w:pPr>
      <w:r>
        <w:rPr>
          <w:rFonts w:ascii="Times New Roman" w:hAnsi="Times New Roman" w:cs="Times New Roman"/>
          <w:sz w:val="24"/>
          <w:szCs w:val="24"/>
        </w:rPr>
        <w:lastRenderedPageBreak/>
        <w:t xml:space="preserve">  </w:t>
      </w:r>
      <w:r w:rsidR="00D568F9" w:rsidRPr="00FE6A3F">
        <w:rPr>
          <w:rFonts w:ascii="Times New Roman" w:hAnsi="Times New Roman" w:cs="Times New Roman"/>
          <w:sz w:val="24"/>
          <w:szCs w:val="24"/>
        </w:rPr>
        <w:t>“</w:t>
      </w:r>
      <w:proofErr w:type="gramStart"/>
      <w:r w:rsidR="00D568F9" w:rsidRPr="00FE6A3F">
        <w:rPr>
          <w:rFonts w:ascii="Times New Roman" w:hAnsi="Times New Roman" w:cs="Times New Roman"/>
          <w:color w:val="212529"/>
          <w:sz w:val="24"/>
          <w:szCs w:val="24"/>
          <w:shd w:val="clear" w:color="auto" w:fill="FFFFFF"/>
        </w:rPr>
        <w:t>a</w:t>
      </w:r>
      <w:proofErr w:type="gramEnd"/>
      <w:r w:rsidR="00D568F9" w:rsidRPr="00FE6A3F">
        <w:rPr>
          <w:rFonts w:ascii="Times New Roman" w:hAnsi="Times New Roman" w:cs="Times New Roman"/>
          <w:color w:val="212529"/>
          <w:sz w:val="24"/>
          <w:szCs w:val="24"/>
          <w:shd w:val="clear" w:color="auto" w:fill="FFFFFF"/>
        </w:rPr>
        <w:t xml:space="preserve"> bank or trust company acting as the financial representative of a corporation or service organization.”</w:t>
      </w:r>
    </w:p>
    <w:p w14:paraId="0D32ACF7" w14:textId="77777777" w:rsidR="005D14BF" w:rsidRDefault="005D14BF" w:rsidP="005D14BF">
      <w:pPr>
        <w:spacing w:after="0" w:line="480" w:lineRule="auto"/>
        <w:ind w:firstLine="720"/>
        <w:jc w:val="both"/>
        <w:rPr>
          <w:rFonts w:ascii="Times New Roman" w:hAnsi="Times New Roman" w:cs="Times New Roman"/>
          <w:sz w:val="24"/>
          <w:szCs w:val="24"/>
        </w:rPr>
      </w:pPr>
    </w:p>
    <w:p w14:paraId="0706102F" w14:textId="23518EED" w:rsidR="00D568F9" w:rsidRPr="00FE6A3F" w:rsidRDefault="007C35FC" w:rsidP="00E233DC">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In other </w:t>
      </w:r>
      <w:r w:rsidR="00166250" w:rsidRPr="00FE6A3F">
        <w:rPr>
          <w:rFonts w:ascii="Times New Roman" w:hAnsi="Times New Roman" w:cs="Times New Roman"/>
          <w:sz w:val="24"/>
          <w:szCs w:val="24"/>
        </w:rPr>
        <w:t>words,</w:t>
      </w:r>
      <w:r w:rsidR="001B37DB" w:rsidRPr="00FE6A3F">
        <w:rPr>
          <w:rFonts w:ascii="Times New Roman" w:hAnsi="Times New Roman" w:cs="Times New Roman"/>
          <w:sz w:val="24"/>
          <w:szCs w:val="24"/>
        </w:rPr>
        <w:t xml:space="preserve"> </w:t>
      </w:r>
      <w:r w:rsidRPr="00FE6A3F">
        <w:rPr>
          <w:rFonts w:ascii="Times New Roman" w:hAnsi="Times New Roman" w:cs="Times New Roman"/>
          <w:sz w:val="24"/>
          <w:szCs w:val="24"/>
        </w:rPr>
        <w:t>a fiscal agent is an organization such as a ban</w:t>
      </w:r>
      <w:r w:rsidR="00054A99" w:rsidRPr="00FE6A3F">
        <w:rPr>
          <w:rFonts w:ascii="Times New Roman" w:hAnsi="Times New Roman" w:cs="Times New Roman"/>
          <w:sz w:val="24"/>
          <w:szCs w:val="24"/>
        </w:rPr>
        <w:t>k</w:t>
      </w:r>
      <w:r w:rsidRPr="00FE6A3F">
        <w:rPr>
          <w:rFonts w:ascii="Times New Roman" w:hAnsi="Times New Roman" w:cs="Times New Roman"/>
          <w:sz w:val="24"/>
          <w:szCs w:val="24"/>
        </w:rPr>
        <w:t xml:space="preserve"> that acts on behalf of another party performing various financial duties</w:t>
      </w:r>
      <w:r w:rsidR="001B37DB" w:rsidRPr="00FE6A3F">
        <w:rPr>
          <w:rFonts w:ascii="Times New Roman" w:hAnsi="Times New Roman" w:cs="Times New Roman"/>
          <w:sz w:val="24"/>
          <w:szCs w:val="24"/>
        </w:rPr>
        <w:t>.</w:t>
      </w:r>
      <w:r w:rsidR="0045015B">
        <w:rPr>
          <w:rFonts w:ascii="Times New Roman" w:hAnsi="Times New Roman" w:cs="Times New Roman"/>
          <w:sz w:val="24"/>
          <w:szCs w:val="24"/>
        </w:rPr>
        <w:t xml:space="preserve">  </w:t>
      </w:r>
      <w:r w:rsidR="00054A99" w:rsidRPr="00FE6A3F">
        <w:rPr>
          <w:rFonts w:ascii="Times New Roman" w:hAnsi="Times New Roman" w:cs="Times New Roman"/>
          <w:sz w:val="24"/>
          <w:szCs w:val="24"/>
        </w:rPr>
        <w:t>It is not in dispute that the document in question bore the Government of Zimbabwe</w:t>
      </w:r>
      <w:r w:rsidR="000B0AEE" w:rsidRPr="00FE6A3F">
        <w:rPr>
          <w:rFonts w:ascii="Times New Roman" w:hAnsi="Times New Roman" w:cs="Times New Roman"/>
          <w:sz w:val="24"/>
          <w:szCs w:val="24"/>
        </w:rPr>
        <w:t>’s</w:t>
      </w:r>
      <w:r w:rsidR="00054A99" w:rsidRPr="00FE6A3F">
        <w:rPr>
          <w:rFonts w:ascii="Times New Roman" w:hAnsi="Times New Roman" w:cs="Times New Roman"/>
          <w:sz w:val="24"/>
          <w:szCs w:val="24"/>
        </w:rPr>
        <w:t xml:space="preserve"> logo, and considering that the appellant as part of its functions</w:t>
      </w:r>
      <w:r w:rsidR="00B25F27">
        <w:rPr>
          <w:rFonts w:ascii="Times New Roman" w:hAnsi="Times New Roman" w:cs="Times New Roman"/>
          <w:sz w:val="24"/>
          <w:szCs w:val="24"/>
        </w:rPr>
        <w:t>,</w:t>
      </w:r>
      <w:r w:rsidR="00054A99" w:rsidRPr="00FE6A3F">
        <w:rPr>
          <w:rFonts w:ascii="Times New Roman" w:hAnsi="Times New Roman" w:cs="Times New Roman"/>
          <w:sz w:val="24"/>
          <w:szCs w:val="24"/>
        </w:rPr>
        <w:t xml:space="preserve"> acts as a fiscal agent of the State</w:t>
      </w:r>
      <w:r w:rsidR="00494E9F" w:rsidRPr="00FE6A3F">
        <w:rPr>
          <w:rFonts w:ascii="Times New Roman" w:hAnsi="Times New Roman" w:cs="Times New Roman"/>
          <w:sz w:val="24"/>
          <w:szCs w:val="24"/>
        </w:rPr>
        <w:t xml:space="preserve">, the respondent ought to have known that the document was confidential. </w:t>
      </w:r>
    </w:p>
    <w:p w14:paraId="03F1E85C" w14:textId="77777777" w:rsidR="00E233DC" w:rsidRDefault="00E233DC" w:rsidP="00E233DC">
      <w:pPr>
        <w:spacing w:after="0" w:line="480" w:lineRule="auto"/>
        <w:ind w:firstLine="720"/>
        <w:jc w:val="both"/>
        <w:rPr>
          <w:rFonts w:ascii="Times New Roman" w:hAnsi="Times New Roman" w:cs="Times New Roman"/>
          <w:sz w:val="24"/>
          <w:szCs w:val="24"/>
        </w:rPr>
      </w:pPr>
    </w:p>
    <w:p w14:paraId="37A351DB" w14:textId="6AB377FF" w:rsidR="002A7289" w:rsidRPr="00FE6A3F" w:rsidRDefault="00515B6D" w:rsidP="00E233DC">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Further</w:t>
      </w:r>
      <w:r w:rsidR="008F65E1" w:rsidRPr="00FE6A3F">
        <w:rPr>
          <w:rFonts w:ascii="Times New Roman" w:hAnsi="Times New Roman" w:cs="Times New Roman"/>
          <w:sz w:val="24"/>
          <w:szCs w:val="24"/>
        </w:rPr>
        <w:t xml:space="preserve">, </w:t>
      </w:r>
      <w:r w:rsidR="00A73EA4" w:rsidRPr="00FE6A3F">
        <w:rPr>
          <w:rFonts w:ascii="Times New Roman" w:hAnsi="Times New Roman" w:cs="Times New Roman"/>
          <w:sz w:val="24"/>
          <w:szCs w:val="24"/>
        </w:rPr>
        <w:t>t</w:t>
      </w:r>
      <w:r w:rsidR="002A7289" w:rsidRPr="00FE6A3F">
        <w:rPr>
          <w:rFonts w:ascii="Times New Roman" w:hAnsi="Times New Roman" w:cs="Times New Roman"/>
          <w:sz w:val="24"/>
          <w:szCs w:val="24"/>
        </w:rPr>
        <w:t>he respondent</w:t>
      </w:r>
      <w:r w:rsidR="00393F2B" w:rsidRPr="00FE6A3F">
        <w:rPr>
          <w:rFonts w:ascii="Times New Roman" w:hAnsi="Times New Roman" w:cs="Times New Roman"/>
          <w:sz w:val="24"/>
          <w:szCs w:val="24"/>
        </w:rPr>
        <w:t xml:space="preserve"> was employed by the appellant for a period of</w:t>
      </w:r>
      <w:r w:rsidR="002A7289" w:rsidRPr="00FE6A3F">
        <w:rPr>
          <w:rFonts w:ascii="Times New Roman" w:hAnsi="Times New Roman" w:cs="Times New Roman"/>
          <w:sz w:val="24"/>
          <w:szCs w:val="24"/>
        </w:rPr>
        <w:t xml:space="preserve"> 14 years. </w:t>
      </w:r>
      <w:r w:rsidR="00E233DC">
        <w:rPr>
          <w:rFonts w:ascii="Times New Roman" w:hAnsi="Times New Roman" w:cs="Times New Roman"/>
          <w:sz w:val="24"/>
          <w:szCs w:val="24"/>
        </w:rPr>
        <w:t xml:space="preserve"> </w:t>
      </w:r>
      <w:r w:rsidR="002A7289" w:rsidRPr="00FE6A3F">
        <w:rPr>
          <w:rFonts w:ascii="Times New Roman" w:hAnsi="Times New Roman" w:cs="Times New Roman"/>
          <w:sz w:val="24"/>
          <w:szCs w:val="24"/>
        </w:rPr>
        <w:t xml:space="preserve">As part of his </w:t>
      </w:r>
      <w:r w:rsidR="00166250" w:rsidRPr="00FE6A3F">
        <w:rPr>
          <w:rFonts w:ascii="Times New Roman" w:hAnsi="Times New Roman" w:cs="Times New Roman"/>
          <w:sz w:val="24"/>
          <w:szCs w:val="24"/>
        </w:rPr>
        <w:t>duties,</w:t>
      </w:r>
      <w:r w:rsidR="002A7289" w:rsidRPr="00FE6A3F">
        <w:rPr>
          <w:rFonts w:ascii="Times New Roman" w:hAnsi="Times New Roman" w:cs="Times New Roman"/>
          <w:sz w:val="24"/>
          <w:szCs w:val="24"/>
        </w:rPr>
        <w:t xml:space="preserve"> he worked on documents</w:t>
      </w:r>
      <w:r w:rsidR="00393F2B" w:rsidRPr="00FE6A3F">
        <w:rPr>
          <w:rFonts w:ascii="Times New Roman" w:hAnsi="Times New Roman" w:cs="Times New Roman"/>
          <w:sz w:val="24"/>
          <w:szCs w:val="24"/>
        </w:rPr>
        <w:t xml:space="preserve"> which had the appellant’s logo and some of them</w:t>
      </w:r>
      <w:r w:rsidR="003E0852">
        <w:rPr>
          <w:rFonts w:ascii="Times New Roman" w:hAnsi="Times New Roman" w:cs="Times New Roman"/>
          <w:sz w:val="24"/>
          <w:szCs w:val="24"/>
        </w:rPr>
        <w:t xml:space="preserve"> had SADC and COMESA logos.  </w:t>
      </w:r>
      <w:r w:rsidR="002A7289" w:rsidRPr="00FE6A3F">
        <w:rPr>
          <w:rFonts w:ascii="Times New Roman" w:hAnsi="Times New Roman" w:cs="Times New Roman"/>
          <w:sz w:val="24"/>
          <w:szCs w:val="24"/>
        </w:rPr>
        <w:t xml:space="preserve">The respondent would </w:t>
      </w:r>
      <w:r w:rsidR="006974F2" w:rsidRPr="00FE6A3F">
        <w:rPr>
          <w:rFonts w:ascii="Times New Roman" w:hAnsi="Times New Roman" w:cs="Times New Roman"/>
          <w:sz w:val="24"/>
          <w:szCs w:val="24"/>
        </w:rPr>
        <w:t>a</w:t>
      </w:r>
      <w:r w:rsidR="0068116D" w:rsidRPr="00FE6A3F">
        <w:rPr>
          <w:rFonts w:ascii="Times New Roman" w:hAnsi="Times New Roman" w:cs="Times New Roman"/>
          <w:sz w:val="24"/>
          <w:szCs w:val="24"/>
        </w:rPr>
        <w:t>cco</w:t>
      </w:r>
      <w:r w:rsidR="006974F2" w:rsidRPr="00FE6A3F">
        <w:rPr>
          <w:rFonts w:ascii="Times New Roman" w:hAnsi="Times New Roman" w:cs="Times New Roman"/>
          <w:sz w:val="24"/>
          <w:szCs w:val="24"/>
        </w:rPr>
        <w:t>rd</w:t>
      </w:r>
      <w:r w:rsidR="002A7289" w:rsidRPr="00FE6A3F">
        <w:rPr>
          <w:rFonts w:ascii="Times New Roman" w:hAnsi="Times New Roman" w:cs="Times New Roman"/>
          <w:sz w:val="24"/>
          <w:szCs w:val="24"/>
        </w:rPr>
        <w:t xml:space="preserve"> those documents the same degree of </w:t>
      </w:r>
      <w:r w:rsidR="003E0852">
        <w:rPr>
          <w:rFonts w:ascii="Times New Roman" w:hAnsi="Times New Roman" w:cs="Times New Roman"/>
          <w:sz w:val="24"/>
          <w:szCs w:val="24"/>
        </w:rPr>
        <w:t xml:space="preserve">importance and confidentiality.  </w:t>
      </w:r>
      <w:r w:rsidR="002A7289" w:rsidRPr="00FE6A3F">
        <w:rPr>
          <w:rFonts w:ascii="Times New Roman" w:hAnsi="Times New Roman" w:cs="Times New Roman"/>
          <w:sz w:val="24"/>
          <w:szCs w:val="24"/>
        </w:rPr>
        <w:t>Thus</w:t>
      </w:r>
      <w:r w:rsidR="0055645D" w:rsidRPr="00FE6A3F">
        <w:rPr>
          <w:rFonts w:ascii="Times New Roman" w:hAnsi="Times New Roman" w:cs="Times New Roman"/>
          <w:sz w:val="24"/>
          <w:szCs w:val="24"/>
        </w:rPr>
        <w:t>, the respondent</w:t>
      </w:r>
      <w:r w:rsidR="002A7289" w:rsidRPr="00FE6A3F">
        <w:rPr>
          <w:rFonts w:ascii="Times New Roman" w:hAnsi="Times New Roman" w:cs="Times New Roman"/>
          <w:sz w:val="24"/>
          <w:szCs w:val="24"/>
        </w:rPr>
        <w:t xml:space="preserve"> was grossly negligent in handling the document. </w:t>
      </w:r>
      <w:r w:rsidR="00E233DC">
        <w:rPr>
          <w:rFonts w:ascii="Times New Roman" w:hAnsi="Times New Roman" w:cs="Times New Roman"/>
          <w:sz w:val="24"/>
          <w:szCs w:val="24"/>
        </w:rPr>
        <w:t xml:space="preserve"> </w:t>
      </w:r>
      <w:r w:rsidR="002A7289" w:rsidRPr="00FE6A3F">
        <w:rPr>
          <w:rFonts w:ascii="Times New Roman" w:hAnsi="Times New Roman" w:cs="Times New Roman"/>
          <w:sz w:val="24"/>
          <w:szCs w:val="24"/>
        </w:rPr>
        <w:t xml:space="preserve">In </w:t>
      </w:r>
      <w:r w:rsidR="002A7289" w:rsidRPr="00FE6A3F">
        <w:rPr>
          <w:rFonts w:ascii="Times New Roman" w:hAnsi="Times New Roman" w:cs="Times New Roman"/>
          <w:i/>
          <w:sz w:val="24"/>
          <w:szCs w:val="24"/>
        </w:rPr>
        <w:t xml:space="preserve">Standard Chartered Bank of Zimbabwe Ltd </w:t>
      </w:r>
      <w:r w:rsidR="002A7289" w:rsidRPr="000D63AE">
        <w:rPr>
          <w:rFonts w:ascii="Times New Roman" w:hAnsi="Times New Roman" w:cs="Times New Roman"/>
          <w:i/>
          <w:sz w:val="24"/>
          <w:szCs w:val="24"/>
        </w:rPr>
        <w:t>v</w:t>
      </w:r>
      <w:r w:rsidR="002A7289" w:rsidRPr="00FE6A3F">
        <w:rPr>
          <w:rFonts w:ascii="Times New Roman" w:hAnsi="Times New Roman" w:cs="Times New Roman"/>
          <w:i/>
          <w:sz w:val="24"/>
          <w:szCs w:val="24"/>
        </w:rPr>
        <w:t xml:space="preserve"> </w:t>
      </w:r>
      <w:proofErr w:type="spellStart"/>
      <w:r w:rsidR="002A7289" w:rsidRPr="00FE6A3F">
        <w:rPr>
          <w:rFonts w:ascii="Times New Roman" w:hAnsi="Times New Roman" w:cs="Times New Roman"/>
          <w:i/>
          <w:sz w:val="24"/>
          <w:szCs w:val="24"/>
        </w:rPr>
        <w:t>Chipininga</w:t>
      </w:r>
      <w:proofErr w:type="spellEnd"/>
      <w:r w:rsidR="002A7289" w:rsidRPr="00FE6A3F">
        <w:rPr>
          <w:rFonts w:ascii="Times New Roman" w:hAnsi="Times New Roman" w:cs="Times New Roman"/>
          <w:sz w:val="24"/>
          <w:szCs w:val="24"/>
        </w:rPr>
        <w:t xml:space="preserve"> 2004</w:t>
      </w:r>
      <w:r w:rsidR="00E233DC">
        <w:rPr>
          <w:rFonts w:ascii="Times New Roman" w:hAnsi="Times New Roman" w:cs="Times New Roman"/>
          <w:sz w:val="24"/>
          <w:szCs w:val="24"/>
        </w:rPr>
        <w:t xml:space="preserve"> </w:t>
      </w:r>
      <w:r w:rsidR="002A7289" w:rsidRPr="00FE6A3F">
        <w:rPr>
          <w:rFonts w:ascii="Times New Roman" w:hAnsi="Times New Roman" w:cs="Times New Roman"/>
          <w:sz w:val="24"/>
          <w:szCs w:val="24"/>
        </w:rPr>
        <w:t>(2) ZLR 94</w:t>
      </w:r>
      <w:r w:rsidR="00E233DC">
        <w:rPr>
          <w:rFonts w:ascii="Times New Roman" w:hAnsi="Times New Roman" w:cs="Times New Roman"/>
          <w:sz w:val="24"/>
          <w:szCs w:val="24"/>
        </w:rPr>
        <w:t xml:space="preserve"> </w:t>
      </w:r>
      <w:r w:rsidR="002A7289" w:rsidRPr="00FE6A3F">
        <w:rPr>
          <w:rFonts w:ascii="Times New Roman" w:hAnsi="Times New Roman" w:cs="Times New Roman"/>
          <w:sz w:val="24"/>
          <w:szCs w:val="24"/>
        </w:rPr>
        <w:t>(S) at 98F-99C it was held that:</w:t>
      </w:r>
    </w:p>
    <w:p w14:paraId="0F881002" w14:textId="393744F3" w:rsidR="002A7289" w:rsidRDefault="000D63AE" w:rsidP="000D63AE">
      <w:pPr>
        <w:spacing w:line="240" w:lineRule="auto"/>
        <w:ind w:left="720" w:hanging="153"/>
        <w:jc w:val="both"/>
        <w:rPr>
          <w:rFonts w:ascii="Times New Roman" w:hAnsi="Times New Roman" w:cs="Times New Roman"/>
          <w:sz w:val="24"/>
          <w:szCs w:val="24"/>
        </w:rPr>
      </w:pPr>
      <w:r>
        <w:rPr>
          <w:rFonts w:ascii="Times New Roman" w:hAnsi="Times New Roman" w:cs="Times New Roman"/>
          <w:sz w:val="24"/>
          <w:szCs w:val="24"/>
        </w:rPr>
        <w:t xml:space="preserve"> </w:t>
      </w:r>
      <w:r w:rsidR="002A7289" w:rsidRPr="00FE6A3F">
        <w:rPr>
          <w:rFonts w:ascii="Times New Roman" w:hAnsi="Times New Roman" w:cs="Times New Roman"/>
          <w:sz w:val="24"/>
          <w:szCs w:val="24"/>
        </w:rPr>
        <w:t>“It has been pointed out that ‘gross negligence” is a nebulous concept, the meaning of which depends on the context in which it is used and it is a futile exercise to seek to provide a definition which would be appli</w:t>
      </w:r>
      <w:r w:rsidR="00E233DC">
        <w:rPr>
          <w:rFonts w:ascii="Times New Roman" w:hAnsi="Times New Roman" w:cs="Times New Roman"/>
          <w:sz w:val="24"/>
          <w:szCs w:val="24"/>
        </w:rPr>
        <w:t xml:space="preserve">cable to all circumstances: see </w:t>
      </w:r>
      <w:proofErr w:type="spellStart"/>
      <w:r w:rsidR="002A7289" w:rsidRPr="00E233DC">
        <w:rPr>
          <w:rFonts w:ascii="Times New Roman" w:hAnsi="Times New Roman" w:cs="Times New Roman"/>
          <w:i/>
          <w:sz w:val="24"/>
          <w:szCs w:val="24"/>
        </w:rPr>
        <w:t>Govt</w:t>
      </w:r>
      <w:proofErr w:type="spellEnd"/>
      <w:r w:rsidR="002A7289" w:rsidRPr="00E233DC">
        <w:rPr>
          <w:rFonts w:ascii="Times New Roman" w:hAnsi="Times New Roman" w:cs="Times New Roman"/>
          <w:i/>
          <w:sz w:val="24"/>
          <w:szCs w:val="24"/>
        </w:rPr>
        <w:t xml:space="preserve"> of Republic of SA (</w:t>
      </w:r>
      <w:proofErr w:type="spellStart"/>
      <w:r w:rsidR="002A7289" w:rsidRPr="00E233DC">
        <w:rPr>
          <w:rFonts w:ascii="Times New Roman" w:hAnsi="Times New Roman" w:cs="Times New Roman"/>
          <w:i/>
          <w:sz w:val="24"/>
          <w:szCs w:val="24"/>
        </w:rPr>
        <w:t>Dept</w:t>
      </w:r>
      <w:proofErr w:type="spellEnd"/>
      <w:r w:rsidR="002A7289" w:rsidRPr="00E233DC">
        <w:rPr>
          <w:rFonts w:ascii="Times New Roman" w:hAnsi="Times New Roman" w:cs="Times New Roman"/>
          <w:i/>
          <w:sz w:val="24"/>
          <w:szCs w:val="24"/>
        </w:rPr>
        <w:t xml:space="preserve"> of Ind.) v Fibre Spinners and Weavers (Pty) Ltd</w:t>
      </w:r>
      <w:r w:rsidR="002A7289" w:rsidRPr="00FE6A3F">
        <w:rPr>
          <w:rFonts w:ascii="Times New Roman" w:hAnsi="Times New Roman" w:cs="Times New Roman"/>
          <w:sz w:val="24"/>
          <w:szCs w:val="24"/>
        </w:rPr>
        <w:t xml:space="preserve"> 1977(2) SA 324(D) at 335E; </w:t>
      </w:r>
      <w:proofErr w:type="spellStart"/>
      <w:r w:rsidR="002A7289" w:rsidRPr="00E233DC">
        <w:rPr>
          <w:rFonts w:ascii="Times New Roman" w:hAnsi="Times New Roman" w:cs="Times New Roman"/>
          <w:i/>
          <w:sz w:val="24"/>
          <w:szCs w:val="24"/>
        </w:rPr>
        <w:t>Bickle</w:t>
      </w:r>
      <w:proofErr w:type="spellEnd"/>
      <w:r w:rsidR="002A7289" w:rsidRPr="00E233DC">
        <w:rPr>
          <w:rFonts w:ascii="Times New Roman" w:hAnsi="Times New Roman" w:cs="Times New Roman"/>
          <w:i/>
          <w:sz w:val="24"/>
          <w:szCs w:val="24"/>
        </w:rPr>
        <w:t xml:space="preserve"> v Minister of Law and Order</w:t>
      </w:r>
      <w:r w:rsidR="002A7289" w:rsidRPr="00FE6A3F">
        <w:rPr>
          <w:rFonts w:ascii="Times New Roman" w:hAnsi="Times New Roman" w:cs="Times New Roman"/>
          <w:sz w:val="24"/>
          <w:szCs w:val="24"/>
        </w:rPr>
        <w:t xml:space="preserve"> </w:t>
      </w:r>
      <w:r w:rsidR="00B17998">
        <w:rPr>
          <w:rFonts w:ascii="Times New Roman" w:hAnsi="Times New Roman" w:cs="Times New Roman"/>
          <w:sz w:val="24"/>
          <w:szCs w:val="24"/>
        </w:rPr>
        <w:t>(</w:t>
      </w:r>
      <w:r w:rsidR="00B17998" w:rsidRPr="00EA5A0C">
        <w:rPr>
          <w:rFonts w:ascii="Times New Roman" w:hAnsi="Times New Roman" w:cs="Times New Roman"/>
          <w:i/>
          <w:iCs/>
          <w:sz w:val="24"/>
          <w:szCs w:val="24"/>
        </w:rPr>
        <w:t>Supra</w:t>
      </w:r>
      <w:r w:rsidR="00B17998">
        <w:rPr>
          <w:rFonts w:ascii="Times New Roman" w:hAnsi="Times New Roman" w:cs="Times New Roman"/>
          <w:sz w:val="24"/>
          <w:szCs w:val="24"/>
        </w:rPr>
        <w:t>) at 41A</w:t>
      </w:r>
      <w:r w:rsidR="00EA5A0C">
        <w:rPr>
          <w:rFonts w:ascii="Times New Roman" w:hAnsi="Times New Roman" w:cs="Times New Roman"/>
          <w:sz w:val="24"/>
          <w:szCs w:val="24"/>
        </w:rPr>
        <w:t>.</w:t>
      </w:r>
      <w:r w:rsidR="00E233DC">
        <w:rPr>
          <w:rFonts w:ascii="Times New Roman" w:hAnsi="Times New Roman" w:cs="Times New Roman"/>
          <w:sz w:val="24"/>
          <w:szCs w:val="24"/>
        </w:rPr>
        <w:t xml:space="preserve"> </w:t>
      </w:r>
      <w:r w:rsidR="002A7289" w:rsidRPr="00FE6A3F">
        <w:rPr>
          <w:rFonts w:ascii="Times New Roman" w:hAnsi="Times New Roman" w:cs="Times New Roman"/>
          <w:sz w:val="24"/>
          <w:szCs w:val="24"/>
        </w:rPr>
        <w:t xml:space="preserve">It has been described as ‘ordinary negligence of an aggravated form which falls short of </w:t>
      </w:r>
      <w:r w:rsidR="0055645D" w:rsidRPr="00FE6A3F">
        <w:rPr>
          <w:rFonts w:ascii="Times New Roman" w:hAnsi="Times New Roman" w:cs="Times New Roman"/>
          <w:sz w:val="24"/>
          <w:szCs w:val="24"/>
        </w:rPr>
        <w:t>wilfulness</w:t>
      </w:r>
      <w:r w:rsidR="002A7289" w:rsidRPr="00FE6A3F">
        <w:rPr>
          <w:rFonts w:ascii="Times New Roman" w:hAnsi="Times New Roman" w:cs="Times New Roman"/>
          <w:sz w:val="24"/>
          <w:szCs w:val="24"/>
        </w:rPr>
        <w:t>” (Bickle’s case supra); “very great negligence or want of even scant care or a failure to exercise even that care which a careless person would use</w:t>
      </w:r>
      <w:r w:rsidR="0055645D" w:rsidRPr="00FE6A3F">
        <w:rPr>
          <w:rFonts w:ascii="Times New Roman" w:hAnsi="Times New Roman" w:cs="Times New Roman"/>
          <w:sz w:val="24"/>
          <w:szCs w:val="24"/>
        </w:rPr>
        <w:t>”</w:t>
      </w:r>
      <w:r w:rsidR="002A7289" w:rsidRPr="00FE6A3F">
        <w:rPr>
          <w:rFonts w:ascii="Times New Roman" w:hAnsi="Times New Roman" w:cs="Times New Roman"/>
          <w:sz w:val="24"/>
          <w:szCs w:val="24"/>
        </w:rPr>
        <w:t>.</w:t>
      </w:r>
      <w:r w:rsidR="0055645D" w:rsidRPr="00FE6A3F">
        <w:rPr>
          <w:rFonts w:ascii="Times New Roman" w:hAnsi="Times New Roman" w:cs="Times New Roman"/>
          <w:sz w:val="24"/>
          <w:szCs w:val="24"/>
        </w:rPr>
        <w:t xml:space="preserve"> </w:t>
      </w:r>
      <w:r w:rsidR="002A7289" w:rsidRPr="00FE6A3F">
        <w:rPr>
          <w:rFonts w:ascii="Times New Roman" w:hAnsi="Times New Roman" w:cs="Times New Roman"/>
          <w:sz w:val="24"/>
          <w:szCs w:val="24"/>
        </w:rPr>
        <w:t>See Prosser “</w:t>
      </w:r>
      <w:r w:rsidR="002A7289" w:rsidRPr="00975A9C">
        <w:rPr>
          <w:rFonts w:ascii="Times New Roman" w:hAnsi="Times New Roman" w:cs="Times New Roman"/>
          <w:sz w:val="24"/>
          <w:szCs w:val="24"/>
        </w:rPr>
        <w:t>Law of Torts</w:t>
      </w:r>
      <w:r w:rsidR="002A7289" w:rsidRPr="00FE6A3F">
        <w:rPr>
          <w:rFonts w:ascii="Times New Roman" w:hAnsi="Times New Roman" w:cs="Times New Roman"/>
          <w:sz w:val="24"/>
          <w:szCs w:val="24"/>
        </w:rPr>
        <w:t>” 4ed at 183.”</w:t>
      </w:r>
    </w:p>
    <w:p w14:paraId="185D03A8" w14:textId="77777777" w:rsidR="000D63AE" w:rsidRDefault="000D63AE" w:rsidP="000D63AE">
      <w:pPr>
        <w:spacing w:line="240" w:lineRule="auto"/>
        <w:ind w:left="720" w:hanging="153"/>
        <w:jc w:val="both"/>
        <w:rPr>
          <w:rFonts w:ascii="Times New Roman" w:hAnsi="Times New Roman" w:cs="Times New Roman"/>
          <w:sz w:val="24"/>
          <w:szCs w:val="24"/>
        </w:rPr>
      </w:pPr>
    </w:p>
    <w:p w14:paraId="436214A7" w14:textId="77777777" w:rsidR="000D63AE" w:rsidRPr="00FE6A3F" w:rsidRDefault="000D63AE" w:rsidP="000D63AE">
      <w:pPr>
        <w:spacing w:after="0" w:line="240" w:lineRule="auto"/>
        <w:ind w:left="720" w:hanging="153"/>
        <w:jc w:val="both"/>
        <w:rPr>
          <w:rFonts w:ascii="Times New Roman" w:hAnsi="Times New Roman" w:cs="Times New Roman"/>
          <w:sz w:val="24"/>
          <w:szCs w:val="24"/>
        </w:rPr>
      </w:pPr>
    </w:p>
    <w:p w14:paraId="71DAE135" w14:textId="0C1F4CA8" w:rsidR="002A7289" w:rsidRPr="00FE6A3F" w:rsidRDefault="002A7289" w:rsidP="00E233DC">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The </w:t>
      </w:r>
      <w:r w:rsidR="00012D4F" w:rsidRPr="00FE6A3F">
        <w:rPr>
          <w:rFonts w:ascii="Times New Roman" w:hAnsi="Times New Roman" w:cs="Times New Roman"/>
          <w:sz w:val="24"/>
          <w:szCs w:val="24"/>
        </w:rPr>
        <w:t>definition of the</w:t>
      </w:r>
      <w:r w:rsidRPr="00FE6A3F">
        <w:rPr>
          <w:rFonts w:ascii="Times New Roman" w:hAnsi="Times New Roman" w:cs="Times New Roman"/>
          <w:sz w:val="24"/>
          <w:szCs w:val="24"/>
        </w:rPr>
        <w:t xml:space="preserve"> concept</w:t>
      </w:r>
      <w:r w:rsidR="00012D4F" w:rsidRPr="00FE6A3F">
        <w:rPr>
          <w:rFonts w:ascii="Times New Roman" w:hAnsi="Times New Roman" w:cs="Times New Roman"/>
          <w:sz w:val="24"/>
          <w:szCs w:val="24"/>
        </w:rPr>
        <w:t xml:space="preserve"> of gross negligence has</w:t>
      </w:r>
      <w:r w:rsidRPr="00FE6A3F">
        <w:rPr>
          <w:rFonts w:ascii="Times New Roman" w:hAnsi="Times New Roman" w:cs="Times New Roman"/>
          <w:sz w:val="24"/>
          <w:szCs w:val="24"/>
        </w:rPr>
        <w:t xml:space="preserve"> been quoted with approval in many cases</w:t>
      </w:r>
      <w:r w:rsidR="00012D4F" w:rsidRPr="00FE6A3F">
        <w:rPr>
          <w:rFonts w:ascii="Times New Roman" w:hAnsi="Times New Roman" w:cs="Times New Roman"/>
          <w:sz w:val="24"/>
          <w:szCs w:val="24"/>
        </w:rPr>
        <w:t xml:space="preserve">. </w:t>
      </w:r>
      <w:r w:rsidR="00E233DC">
        <w:rPr>
          <w:rFonts w:ascii="Times New Roman" w:hAnsi="Times New Roman" w:cs="Times New Roman"/>
          <w:sz w:val="24"/>
          <w:szCs w:val="24"/>
        </w:rPr>
        <w:t xml:space="preserve"> </w:t>
      </w:r>
      <w:r w:rsidR="00012D4F" w:rsidRPr="00FE6A3F">
        <w:rPr>
          <w:rFonts w:ascii="Times New Roman" w:hAnsi="Times New Roman" w:cs="Times New Roman"/>
          <w:sz w:val="24"/>
          <w:szCs w:val="24"/>
        </w:rPr>
        <w:t>In</w:t>
      </w:r>
      <w:r w:rsidRPr="00FE6A3F">
        <w:rPr>
          <w:rFonts w:ascii="Times New Roman" w:hAnsi="Times New Roman" w:cs="Times New Roman"/>
          <w:sz w:val="24"/>
          <w:szCs w:val="24"/>
        </w:rPr>
        <w:t xml:space="preserve"> </w:t>
      </w:r>
      <w:r w:rsidRPr="00FE6A3F">
        <w:rPr>
          <w:rFonts w:ascii="Times New Roman" w:hAnsi="Times New Roman" w:cs="Times New Roman"/>
          <w:i/>
          <w:sz w:val="24"/>
          <w:szCs w:val="24"/>
        </w:rPr>
        <w:t>City of</w:t>
      </w:r>
      <w:r w:rsidRPr="00FE6A3F">
        <w:rPr>
          <w:rFonts w:ascii="Times New Roman" w:hAnsi="Times New Roman" w:cs="Times New Roman"/>
          <w:b/>
          <w:i/>
          <w:sz w:val="24"/>
          <w:szCs w:val="24"/>
        </w:rPr>
        <w:t xml:space="preserve"> </w:t>
      </w:r>
      <w:r w:rsidRPr="00FE6A3F">
        <w:rPr>
          <w:rFonts w:ascii="Times New Roman" w:hAnsi="Times New Roman" w:cs="Times New Roman"/>
          <w:i/>
          <w:sz w:val="24"/>
          <w:szCs w:val="24"/>
        </w:rPr>
        <w:t xml:space="preserve">Harare v </w:t>
      </w:r>
      <w:proofErr w:type="spellStart"/>
      <w:r w:rsidRPr="00FE6A3F">
        <w:rPr>
          <w:rFonts w:ascii="Times New Roman" w:hAnsi="Times New Roman" w:cs="Times New Roman"/>
          <w:i/>
          <w:sz w:val="24"/>
          <w:szCs w:val="24"/>
        </w:rPr>
        <w:t>Chikwanda</w:t>
      </w:r>
      <w:proofErr w:type="spellEnd"/>
      <w:r w:rsidRPr="00FE6A3F">
        <w:rPr>
          <w:rFonts w:ascii="Times New Roman" w:hAnsi="Times New Roman" w:cs="Times New Roman"/>
          <w:i/>
          <w:sz w:val="24"/>
          <w:szCs w:val="24"/>
        </w:rPr>
        <w:t xml:space="preserve"> </w:t>
      </w:r>
      <w:r w:rsidRPr="00FE6A3F">
        <w:rPr>
          <w:rFonts w:ascii="Times New Roman" w:hAnsi="Times New Roman" w:cs="Times New Roman"/>
          <w:sz w:val="24"/>
          <w:szCs w:val="24"/>
        </w:rPr>
        <w:t xml:space="preserve">SC 70/20 BHUNU JA quoted the remarks of MURRAY J in </w:t>
      </w:r>
      <w:r w:rsidRPr="00FE6A3F">
        <w:rPr>
          <w:rFonts w:ascii="Times New Roman" w:hAnsi="Times New Roman" w:cs="Times New Roman"/>
          <w:i/>
          <w:sz w:val="24"/>
          <w:szCs w:val="24"/>
        </w:rPr>
        <w:t>Rosenthal v Marks</w:t>
      </w:r>
      <w:r w:rsidRPr="00FE6A3F">
        <w:rPr>
          <w:rFonts w:ascii="Times New Roman" w:hAnsi="Times New Roman" w:cs="Times New Roman"/>
          <w:sz w:val="24"/>
          <w:szCs w:val="24"/>
        </w:rPr>
        <w:t xml:space="preserve"> 1944 TPD 172 at 180 where he said:</w:t>
      </w:r>
    </w:p>
    <w:p w14:paraId="74FEAF34" w14:textId="71B24325" w:rsidR="002A7289" w:rsidRPr="00FE6A3F" w:rsidRDefault="00630564" w:rsidP="00630564">
      <w:pPr>
        <w:spacing w:after="0" w:line="240" w:lineRule="auto"/>
        <w:ind w:left="720" w:hanging="153"/>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A7289" w:rsidRPr="00FE6A3F">
        <w:rPr>
          <w:rFonts w:ascii="Times New Roman" w:hAnsi="Times New Roman" w:cs="Times New Roman"/>
          <w:sz w:val="24"/>
          <w:szCs w:val="24"/>
        </w:rPr>
        <w:t>“Gross negligence (</w:t>
      </w:r>
      <w:r w:rsidR="002A7289" w:rsidRPr="00FE6A3F">
        <w:rPr>
          <w:rFonts w:ascii="Times New Roman" w:hAnsi="Times New Roman" w:cs="Times New Roman"/>
          <w:i/>
          <w:iCs/>
          <w:sz w:val="24"/>
          <w:szCs w:val="24"/>
        </w:rPr>
        <w:t xml:space="preserve">culpa </w:t>
      </w:r>
      <w:proofErr w:type="spellStart"/>
      <w:r w:rsidR="002A7289" w:rsidRPr="00FE6A3F">
        <w:rPr>
          <w:rFonts w:ascii="Times New Roman" w:hAnsi="Times New Roman" w:cs="Times New Roman"/>
          <w:i/>
          <w:iCs/>
          <w:sz w:val="24"/>
          <w:szCs w:val="24"/>
        </w:rPr>
        <w:t>lata</w:t>
      </w:r>
      <w:proofErr w:type="spellEnd"/>
      <w:r w:rsidR="002A7289" w:rsidRPr="00FE6A3F">
        <w:rPr>
          <w:rFonts w:ascii="Times New Roman" w:hAnsi="Times New Roman" w:cs="Times New Roman"/>
          <w:i/>
          <w:iCs/>
          <w:sz w:val="24"/>
          <w:szCs w:val="24"/>
        </w:rPr>
        <w:t xml:space="preserve">, </w:t>
      </w:r>
      <w:proofErr w:type="spellStart"/>
      <w:r w:rsidR="002A7289" w:rsidRPr="00FE6A3F">
        <w:rPr>
          <w:rFonts w:ascii="Times New Roman" w:hAnsi="Times New Roman" w:cs="Times New Roman"/>
          <w:i/>
          <w:iCs/>
          <w:sz w:val="24"/>
          <w:szCs w:val="24"/>
        </w:rPr>
        <w:t>crassa</w:t>
      </w:r>
      <w:proofErr w:type="spellEnd"/>
      <w:r w:rsidR="002A7289" w:rsidRPr="00FE6A3F">
        <w:rPr>
          <w:rFonts w:ascii="Times New Roman" w:hAnsi="Times New Roman" w:cs="Times New Roman"/>
          <w:sz w:val="24"/>
          <w:szCs w:val="24"/>
        </w:rPr>
        <w:t>) connotes recklessness an entire failure to give consideration to the consequences of his actions, a total disrega</w:t>
      </w:r>
      <w:r w:rsidR="00E233DC">
        <w:rPr>
          <w:rFonts w:ascii="Times New Roman" w:hAnsi="Times New Roman" w:cs="Times New Roman"/>
          <w:sz w:val="24"/>
          <w:szCs w:val="24"/>
        </w:rPr>
        <w:t>rd of duty: see per WESSELS J in</w:t>
      </w:r>
      <w:r w:rsidR="002A7289" w:rsidRPr="00FE6A3F">
        <w:rPr>
          <w:rFonts w:ascii="Times New Roman" w:hAnsi="Times New Roman" w:cs="Times New Roman"/>
          <w:sz w:val="24"/>
          <w:szCs w:val="24"/>
        </w:rPr>
        <w:t xml:space="preserve"> Adlington’s case supra at p 973, and </w:t>
      </w:r>
      <w:proofErr w:type="spellStart"/>
      <w:r w:rsidR="002A7289" w:rsidRPr="00E233DC">
        <w:rPr>
          <w:rFonts w:ascii="Times New Roman" w:hAnsi="Times New Roman" w:cs="Times New Roman"/>
          <w:i/>
          <w:sz w:val="24"/>
          <w:szCs w:val="24"/>
        </w:rPr>
        <w:t>Cordey</w:t>
      </w:r>
      <w:proofErr w:type="spellEnd"/>
      <w:r w:rsidR="002A7289" w:rsidRPr="00E233DC">
        <w:rPr>
          <w:rFonts w:ascii="Times New Roman" w:hAnsi="Times New Roman" w:cs="Times New Roman"/>
          <w:i/>
          <w:sz w:val="24"/>
          <w:szCs w:val="24"/>
        </w:rPr>
        <w:t xml:space="preserve"> v Cardiff </w:t>
      </w:r>
      <w:proofErr w:type="spellStart"/>
      <w:r w:rsidR="002A7289" w:rsidRPr="00E233DC">
        <w:rPr>
          <w:rFonts w:ascii="Times New Roman" w:hAnsi="Times New Roman" w:cs="Times New Roman"/>
          <w:i/>
          <w:sz w:val="24"/>
          <w:szCs w:val="24"/>
        </w:rPr>
        <w:t>ke</w:t>
      </w:r>
      <w:proofErr w:type="spellEnd"/>
      <w:r w:rsidR="002A7289" w:rsidRPr="00E233DC">
        <w:rPr>
          <w:rFonts w:ascii="Times New Roman" w:hAnsi="Times New Roman" w:cs="Times New Roman"/>
          <w:i/>
          <w:sz w:val="24"/>
          <w:szCs w:val="24"/>
        </w:rPr>
        <w:t xml:space="preserve"> Co.</w:t>
      </w:r>
      <w:r w:rsidR="002A7289" w:rsidRPr="00FE6A3F">
        <w:rPr>
          <w:rFonts w:ascii="Times New Roman" w:hAnsi="Times New Roman" w:cs="Times New Roman"/>
          <w:sz w:val="24"/>
          <w:szCs w:val="24"/>
        </w:rPr>
        <w:t xml:space="preserve"> (88LT 192).” </w:t>
      </w:r>
    </w:p>
    <w:p w14:paraId="67BD660E" w14:textId="77777777" w:rsidR="00E233DC" w:rsidRDefault="00E233DC" w:rsidP="00E233DC">
      <w:pPr>
        <w:spacing w:after="0" w:line="480" w:lineRule="auto"/>
        <w:ind w:firstLine="720"/>
        <w:jc w:val="both"/>
        <w:rPr>
          <w:rFonts w:ascii="Times New Roman" w:hAnsi="Times New Roman" w:cs="Times New Roman"/>
          <w:sz w:val="24"/>
          <w:szCs w:val="24"/>
        </w:rPr>
      </w:pPr>
    </w:p>
    <w:p w14:paraId="1315F29A" w14:textId="38C1CA7D" w:rsidR="00FC4312" w:rsidRPr="00FE6A3F" w:rsidRDefault="00D749CD" w:rsidP="00E233DC">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T</w:t>
      </w:r>
      <w:r w:rsidR="002A7289" w:rsidRPr="00FE6A3F">
        <w:rPr>
          <w:rFonts w:ascii="Times New Roman" w:hAnsi="Times New Roman" w:cs="Times New Roman"/>
          <w:sz w:val="24"/>
          <w:szCs w:val="24"/>
        </w:rPr>
        <w:t xml:space="preserve">he respondent received the document in question from Dr Manda who had earlier on indicated to the respondent that he was working on some </w:t>
      </w:r>
      <w:r w:rsidR="00166250" w:rsidRPr="00FE6A3F">
        <w:rPr>
          <w:rFonts w:ascii="Times New Roman" w:hAnsi="Times New Roman" w:cs="Times New Roman"/>
          <w:sz w:val="24"/>
          <w:szCs w:val="24"/>
        </w:rPr>
        <w:t>work-related</w:t>
      </w:r>
      <w:r w:rsidR="002A7289" w:rsidRPr="00FE6A3F">
        <w:rPr>
          <w:rFonts w:ascii="Times New Roman" w:hAnsi="Times New Roman" w:cs="Times New Roman"/>
          <w:sz w:val="24"/>
          <w:szCs w:val="24"/>
        </w:rPr>
        <w:t xml:space="preserve"> assignments. </w:t>
      </w:r>
      <w:r w:rsidR="00E233DC">
        <w:rPr>
          <w:rFonts w:ascii="Times New Roman" w:hAnsi="Times New Roman" w:cs="Times New Roman"/>
          <w:sz w:val="24"/>
          <w:szCs w:val="24"/>
        </w:rPr>
        <w:t xml:space="preserve"> </w:t>
      </w:r>
      <w:r w:rsidR="002A7289" w:rsidRPr="00FE6A3F">
        <w:rPr>
          <w:rFonts w:ascii="Times New Roman" w:hAnsi="Times New Roman" w:cs="Times New Roman"/>
          <w:sz w:val="24"/>
          <w:szCs w:val="24"/>
        </w:rPr>
        <w:t>It is an un</w:t>
      </w:r>
      <w:r w:rsidR="00DF5EC8">
        <w:rPr>
          <w:rFonts w:ascii="Times New Roman" w:hAnsi="Times New Roman" w:cs="Times New Roman"/>
          <w:sz w:val="24"/>
          <w:szCs w:val="24"/>
        </w:rPr>
        <w:t>su</w:t>
      </w:r>
      <w:r w:rsidR="002A7289" w:rsidRPr="00FE6A3F">
        <w:rPr>
          <w:rFonts w:ascii="Times New Roman" w:hAnsi="Times New Roman" w:cs="Times New Roman"/>
          <w:sz w:val="24"/>
          <w:szCs w:val="24"/>
        </w:rPr>
        <w:t>stainable argument that the document did not contain the appellant’s logo</w:t>
      </w:r>
      <w:r w:rsidR="00EE21BC" w:rsidRPr="00FE6A3F">
        <w:rPr>
          <w:rFonts w:ascii="Times New Roman" w:hAnsi="Times New Roman" w:cs="Times New Roman"/>
          <w:sz w:val="24"/>
          <w:szCs w:val="24"/>
        </w:rPr>
        <w:t>,</w:t>
      </w:r>
      <w:r w:rsidR="002A7289" w:rsidRPr="00FE6A3F">
        <w:rPr>
          <w:rFonts w:ascii="Times New Roman" w:hAnsi="Times New Roman" w:cs="Times New Roman"/>
          <w:sz w:val="24"/>
          <w:szCs w:val="24"/>
        </w:rPr>
        <w:t xml:space="preserve"> therefore the respondent could not have associated it with the business of the appellant.</w:t>
      </w:r>
      <w:r w:rsidR="003A42FC">
        <w:rPr>
          <w:rFonts w:ascii="Times New Roman" w:hAnsi="Times New Roman" w:cs="Times New Roman"/>
          <w:sz w:val="24"/>
          <w:szCs w:val="24"/>
        </w:rPr>
        <w:t xml:space="preserve">  </w:t>
      </w:r>
      <w:r w:rsidRPr="00FE6A3F">
        <w:rPr>
          <w:rFonts w:ascii="Times New Roman" w:hAnsi="Times New Roman" w:cs="Times New Roman"/>
          <w:sz w:val="24"/>
          <w:szCs w:val="24"/>
        </w:rPr>
        <w:t xml:space="preserve">The respondent received the document whilst he was working from home and when he received the </w:t>
      </w:r>
      <w:r w:rsidR="005A3DBC" w:rsidRPr="00FE6A3F">
        <w:rPr>
          <w:rFonts w:ascii="Times New Roman" w:hAnsi="Times New Roman" w:cs="Times New Roman"/>
          <w:sz w:val="24"/>
          <w:szCs w:val="24"/>
        </w:rPr>
        <w:t>document,</w:t>
      </w:r>
      <w:r w:rsidRPr="00FE6A3F">
        <w:rPr>
          <w:rFonts w:ascii="Times New Roman" w:hAnsi="Times New Roman" w:cs="Times New Roman"/>
          <w:sz w:val="24"/>
          <w:szCs w:val="24"/>
        </w:rPr>
        <w:t xml:space="preserve"> he</w:t>
      </w:r>
      <w:r w:rsidR="004F5AFD" w:rsidRPr="00FE6A3F">
        <w:rPr>
          <w:rFonts w:ascii="Times New Roman" w:hAnsi="Times New Roman" w:cs="Times New Roman"/>
          <w:sz w:val="24"/>
          <w:szCs w:val="24"/>
        </w:rPr>
        <w:t xml:space="preserve"> should not have forwarded</w:t>
      </w:r>
      <w:r w:rsidRPr="00FE6A3F">
        <w:rPr>
          <w:rFonts w:ascii="Times New Roman" w:hAnsi="Times New Roman" w:cs="Times New Roman"/>
          <w:sz w:val="24"/>
          <w:szCs w:val="24"/>
        </w:rPr>
        <w:t xml:space="preserve"> it to his cousin before understanding its contents</w:t>
      </w:r>
      <w:r w:rsidR="00FF7D8E">
        <w:rPr>
          <w:rFonts w:ascii="Times New Roman" w:hAnsi="Times New Roman" w:cs="Times New Roman"/>
          <w:sz w:val="24"/>
          <w:szCs w:val="24"/>
        </w:rPr>
        <w:t>.</w:t>
      </w:r>
    </w:p>
    <w:p w14:paraId="0511884D" w14:textId="77777777" w:rsidR="00E233DC" w:rsidRDefault="00E233DC" w:rsidP="00E233DC">
      <w:pPr>
        <w:spacing w:after="0" w:line="480" w:lineRule="auto"/>
        <w:ind w:firstLine="720"/>
        <w:jc w:val="both"/>
        <w:rPr>
          <w:rFonts w:ascii="Times New Roman" w:hAnsi="Times New Roman" w:cs="Times New Roman"/>
          <w:sz w:val="24"/>
          <w:szCs w:val="24"/>
        </w:rPr>
      </w:pPr>
    </w:p>
    <w:p w14:paraId="634197C2" w14:textId="7B1DD92F" w:rsidR="00A1392E" w:rsidRDefault="002A7289" w:rsidP="00E233DC">
      <w:pPr>
        <w:spacing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As a person </w:t>
      </w:r>
      <w:r w:rsidR="00A428EA" w:rsidRPr="00FE6A3F">
        <w:rPr>
          <w:rFonts w:ascii="Times New Roman" w:hAnsi="Times New Roman" w:cs="Times New Roman"/>
          <w:sz w:val="24"/>
          <w:szCs w:val="24"/>
        </w:rPr>
        <w:t>who held a</w:t>
      </w:r>
      <w:r w:rsidRPr="00FE6A3F">
        <w:rPr>
          <w:rFonts w:ascii="Times New Roman" w:hAnsi="Times New Roman" w:cs="Times New Roman"/>
          <w:sz w:val="24"/>
          <w:szCs w:val="24"/>
        </w:rPr>
        <w:t xml:space="preserve"> senior position, the respondent ought to have exercised due diligence by inquiring about the nature of the document and understanding its contents before forwarding it.</w:t>
      </w:r>
      <w:r w:rsidR="003A42FC">
        <w:rPr>
          <w:rFonts w:ascii="Times New Roman" w:hAnsi="Times New Roman" w:cs="Times New Roman"/>
          <w:sz w:val="24"/>
          <w:szCs w:val="24"/>
        </w:rPr>
        <w:t xml:space="preserve">  </w:t>
      </w:r>
      <w:r w:rsidR="00A02552" w:rsidRPr="00FE6A3F">
        <w:rPr>
          <w:rFonts w:ascii="Times New Roman" w:hAnsi="Times New Roman" w:cs="Times New Roman"/>
          <w:sz w:val="24"/>
          <w:szCs w:val="24"/>
        </w:rPr>
        <w:t xml:space="preserve">On 19 July 2012, the respondent signed a declaration of secrecy with the appellant. This </w:t>
      </w:r>
      <w:r w:rsidR="00CE5397">
        <w:rPr>
          <w:rFonts w:ascii="Times New Roman" w:hAnsi="Times New Roman" w:cs="Times New Roman"/>
          <w:sz w:val="24"/>
          <w:szCs w:val="24"/>
        </w:rPr>
        <w:t>prohibite</w:t>
      </w:r>
      <w:r w:rsidR="00A02552" w:rsidRPr="00FE6A3F">
        <w:rPr>
          <w:rFonts w:ascii="Times New Roman" w:hAnsi="Times New Roman" w:cs="Times New Roman"/>
          <w:sz w:val="24"/>
          <w:szCs w:val="24"/>
        </w:rPr>
        <w:t>d him</w:t>
      </w:r>
      <w:r w:rsidR="00CE5397">
        <w:rPr>
          <w:rFonts w:ascii="Times New Roman" w:hAnsi="Times New Roman" w:cs="Times New Roman"/>
          <w:sz w:val="24"/>
          <w:szCs w:val="24"/>
        </w:rPr>
        <w:t xml:space="preserve"> from</w:t>
      </w:r>
      <w:r w:rsidR="00A02552" w:rsidRPr="00FE6A3F">
        <w:rPr>
          <w:rFonts w:ascii="Times New Roman" w:hAnsi="Times New Roman" w:cs="Times New Roman"/>
          <w:sz w:val="24"/>
          <w:szCs w:val="24"/>
        </w:rPr>
        <w:t xml:space="preserve"> communicat</w:t>
      </w:r>
      <w:r w:rsidR="00CE5397">
        <w:rPr>
          <w:rFonts w:ascii="Times New Roman" w:hAnsi="Times New Roman" w:cs="Times New Roman"/>
          <w:sz w:val="24"/>
          <w:szCs w:val="24"/>
        </w:rPr>
        <w:t>ing</w:t>
      </w:r>
      <w:r w:rsidR="00A02552" w:rsidRPr="00FE6A3F">
        <w:rPr>
          <w:rFonts w:ascii="Times New Roman" w:hAnsi="Times New Roman" w:cs="Times New Roman"/>
          <w:sz w:val="24"/>
          <w:szCs w:val="24"/>
        </w:rPr>
        <w:t xml:space="preserve"> to any undeserving persons, information availed to him or which he came across in his capacity as an employee of the appellant, whether such information related directly or indirectly to the affairs of the appellant. </w:t>
      </w:r>
      <w:r w:rsidR="00AB10A6">
        <w:rPr>
          <w:rFonts w:ascii="Times New Roman" w:hAnsi="Times New Roman" w:cs="Times New Roman"/>
          <w:sz w:val="24"/>
          <w:szCs w:val="24"/>
        </w:rPr>
        <w:t xml:space="preserve"> </w:t>
      </w:r>
      <w:r w:rsidR="00A02552" w:rsidRPr="00FE6A3F">
        <w:rPr>
          <w:rFonts w:ascii="Times New Roman" w:hAnsi="Times New Roman" w:cs="Times New Roman"/>
          <w:sz w:val="24"/>
          <w:szCs w:val="24"/>
        </w:rPr>
        <w:t>In addition, the respondent’s letter of appointment of 23 June 2011 had a clause on confidentiality.</w:t>
      </w:r>
      <w:r w:rsidR="003A42FC">
        <w:rPr>
          <w:rFonts w:ascii="Times New Roman" w:hAnsi="Times New Roman" w:cs="Times New Roman"/>
          <w:sz w:val="24"/>
          <w:szCs w:val="24"/>
        </w:rPr>
        <w:t xml:space="preserve">  </w:t>
      </w:r>
      <w:r w:rsidR="00A02552" w:rsidRPr="00FE6A3F">
        <w:rPr>
          <w:rFonts w:ascii="Times New Roman" w:hAnsi="Times New Roman" w:cs="Times New Roman"/>
          <w:sz w:val="24"/>
          <w:szCs w:val="24"/>
        </w:rPr>
        <w:t>The letter even stated that where in doubt as to whether information is confidential or not, it should be treated as confidential until such time as one was informed that it was not.</w:t>
      </w:r>
      <w:r w:rsidRPr="00FE6A3F">
        <w:rPr>
          <w:rFonts w:ascii="Times New Roman" w:hAnsi="Times New Roman" w:cs="Times New Roman"/>
          <w:sz w:val="24"/>
          <w:szCs w:val="24"/>
        </w:rPr>
        <w:t xml:space="preserve"> </w:t>
      </w:r>
      <w:r w:rsidR="00AB10A6">
        <w:rPr>
          <w:rFonts w:ascii="Times New Roman" w:hAnsi="Times New Roman" w:cs="Times New Roman"/>
          <w:sz w:val="24"/>
          <w:szCs w:val="24"/>
        </w:rPr>
        <w:t xml:space="preserve"> </w:t>
      </w:r>
      <w:r w:rsidR="00740DC4" w:rsidRPr="00FE6A3F">
        <w:rPr>
          <w:rFonts w:ascii="Times New Roman" w:hAnsi="Times New Roman" w:cs="Times New Roman"/>
          <w:sz w:val="24"/>
          <w:szCs w:val="24"/>
        </w:rPr>
        <w:t>Thus</w:t>
      </w:r>
      <w:r w:rsidR="004F5AFD" w:rsidRPr="00FE6A3F">
        <w:rPr>
          <w:rFonts w:ascii="Times New Roman" w:hAnsi="Times New Roman" w:cs="Times New Roman"/>
          <w:sz w:val="24"/>
          <w:szCs w:val="24"/>
        </w:rPr>
        <w:t>,</w:t>
      </w:r>
      <w:r w:rsidR="00740DC4" w:rsidRPr="00FE6A3F">
        <w:rPr>
          <w:rFonts w:ascii="Times New Roman" w:hAnsi="Times New Roman" w:cs="Times New Roman"/>
          <w:sz w:val="24"/>
          <w:szCs w:val="24"/>
        </w:rPr>
        <w:t xml:space="preserve"> the respondent was reckless in forwarding the document</w:t>
      </w:r>
      <w:r w:rsidR="001C7347" w:rsidRPr="00FE6A3F">
        <w:rPr>
          <w:rFonts w:ascii="Times New Roman" w:hAnsi="Times New Roman" w:cs="Times New Roman"/>
          <w:sz w:val="24"/>
          <w:szCs w:val="24"/>
        </w:rPr>
        <w:t>.</w:t>
      </w:r>
      <w:r w:rsidR="00740DC4" w:rsidRPr="00FE6A3F">
        <w:rPr>
          <w:rFonts w:ascii="Times New Roman" w:hAnsi="Times New Roman" w:cs="Times New Roman"/>
          <w:sz w:val="24"/>
          <w:szCs w:val="24"/>
        </w:rPr>
        <w:t xml:space="preserve"> </w:t>
      </w:r>
    </w:p>
    <w:p w14:paraId="5EC6E57D" w14:textId="77777777" w:rsidR="00630564" w:rsidRPr="00FE6A3F" w:rsidRDefault="00630564" w:rsidP="00630564">
      <w:pPr>
        <w:spacing w:after="0" w:line="240" w:lineRule="auto"/>
        <w:ind w:firstLine="1134"/>
        <w:jc w:val="both"/>
        <w:rPr>
          <w:rFonts w:ascii="Times New Roman" w:hAnsi="Times New Roman" w:cs="Times New Roman"/>
          <w:sz w:val="24"/>
          <w:szCs w:val="24"/>
        </w:rPr>
      </w:pPr>
    </w:p>
    <w:p w14:paraId="114B5673" w14:textId="12E715AA" w:rsidR="009F1CAE" w:rsidRPr="00FE6A3F" w:rsidRDefault="00514A3D" w:rsidP="00AB10A6">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Further</w:t>
      </w:r>
      <w:r w:rsidR="00FF3BCA" w:rsidRPr="00FE6A3F">
        <w:rPr>
          <w:rFonts w:ascii="Times New Roman" w:hAnsi="Times New Roman" w:cs="Times New Roman"/>
          <w:sz w:val="24"/>
          <w:szCs w:val="24"/>
        </w:rPr>
        <w:t>,</w:t>
      </w:r>
      <w:r w:rsidRPr="00FE6A3F">
        <w:rPr>
          <w:rFonts w:ascii="Times New Roman" w:hAnsi="Times New Roman" w:cs="Times New Roman"/>
          <w:sz w:val="24"/>
          <w:szCs w:val="24"/>
        </w:rPr>
        <w:t xml:space="preserve"> the </w:t>
      </w:r>
      <w:r w:rsidR="00A8500C" w:rsidRPr="00FE6A3F">
        <w:rPr>
          <w:rFonts w:ascii="Times New Roman" w:hAnsi="Times New Roman" w:cs="Times New Roman"/>
          <w:sz w:val="24"/>
          <w:szCs w:val="24"/>
        </w:rPr>
        <w:t xml:space="preserve">respondent argued that the </w:t>
      </w:r>
      <w:r w:rsidRPr="00FE6A3F">
        <w:rPr>
          <w:rFonts w:ascii="Times New Roman" w:hAnsi="Times New Roman" w:cs="Times New Roman"/>
          <w:sz w:val="24"/>
          <w:szCs w:val="24"/>
        </w:rPr>
        <w:t xml:space="preserve">circumstances under which the document </w:t>
      </w:r>
      <w:r w:rsidR="00FF3BCA" w:rsidRPr="00FE6A3F">
        <w:rPr>
          <w:rFonts w:ascii="Times New Roman" w:hAnsi="Times New Roman" w:cs="Times New Roman"/>
          <w:sz w:val="24"/>
          <w:szCs w:val="24"/>
        </w:rPr>
        <w:t>was sent</w:t>
      </w:r>
      <w:r w:rsidR="00A8500C" w:rsidRPr="00FE6A3F">
        <w:rPr>
          <w:rFonts w:ascii="Times New Roman" w:hAnsi="Times New Roman" w:cs="Times New Roman"/>
          <w:sz w:val="24"/>
          <w:szCs w:val="24"/>
        </w:rPr>
        <w:t xml:space="preserve"> to the respondent put</w:t>
      </w:r>
      <w:r w:rsidRPr="00FE6A3F">
        <w:rPr>
          <w:rFonts w:ascii="Times New Roman" w:hAnsi="Times New Roman" w:cs="Times New Roman"/>
          <w:sz w:val="24"/>
          <w:szCs w:val="24"/>
        </w:rPr>
        <w:t xml:space="preserve"> </w:t>
      </w:r>
      <w:r w:rsidR="00FF7D8E">
        <w:rPr>
          <w:rFonts w:ascii="Times New Roman" w:hAnsi="Times New Roman" w:cs="Times New Roman"/>
          <w:sz w:val="24"/>
          <w:szCs w:val="24"/>
        </w:rPr>
        <w:t xml:space="preserve">the </w:t>
      </w:r>
      <w:r w:rsidR="006C46D9" w:rsidRPr="00FE6A3F">
        <w:rPr>
          <w:rFonts w:ascii="Times New Roman" w:hAnsi="Times New Roman" w:cs="Times New Roman"/>
          <w:sz w:val="24"/>
          <w:szCs w:val="24"/>
        </w:rPr>
        <w:t xml:space="preserve">confidentiality of the document into question. </w:t>
      </w:r>
      <w:r w:rsidR="00AB10A6">
        <w:rPr>
          <w:rFonts w:ascii="Times New Roman" w:hAnsi="Times New Roman" w:cs="Times New Roman"/>
          <w:sz w:val="24"/>
          <w:szCs w:val="24"/>
        </w:rPr>
        <w:t xml:space="preserve"> </w:t>
      </w:r>
      <w:r w:rsidR="006C46D9" w:rsidRPr="00FE6A3F">
        <w:rPr>
          <w:rFonts w:ascii="Times New Roman" w:hAnsi="Times New Roman" w:cs="Times New Roman"/>
          <w:sz w:val="24"/>
          <w:szCs w:val="24"/>
        </w:rPr>
        <w:t>The respondent r</w:t>
      </w:r>
      <w:r w:rsidR="00A8500C" w:rsidRPr="00FE6A3F">
        <w:rPr>
          <w:rFonts w:ascii="Times New Roman" w:hAnsi="Times New Roman" w:cs="Times New Roman"/>
          <w:sz w:val="24"/>
          <w:szCs w:val="24"/>
        </w:rPr>
        <w:t>eceived the document in issue via</w:t>
      </w:r>
      <w:r w:rsidR="006C46D9" w:rsidRPr="00FE6A3F">
        <w:rPr>
          <w:rFonts w:ascii="Times New Roman" w:hAnsi="Times New Roman" w:cs="Times New Roman"/>
          <w:sz w:val="24"/>
          <w:szCs w:val="24"/>
        </w:rPr>
        <w:t xml:space="preserve"> WhatsApp</w:t>
      </w:r>
      <w:r w:rsidR="00BA70AD" w:rsidRPr="00FE6A3F">
        <w:rPr>
          <w:rFonts w:ascii="Times New Roman" w:hAnsi="Times New Roman" w:cs="Times New Roman"/>
          <w:sz w:val="24"/>
          <w:szCs w:val="24"/>
        </w:rPr>
        <w:t>,</w:t>
      </w:r>
      <w:r w:rsidR="006C46D9" w:rsidRPr="00FE6A3F">
        <w:rPr>
          <w:rFonts w:ascii="Times New Roman" w:hAnsi="Times New Roman" w:cs="Times New Roman"/>
          <w:sz w:val="24"/>
          <w:szCs w:val="24"/>
        </w:rPr>
        <w:t xml:space="preserve"> a social media platform.</w:t>
      </w:r>
      <w:r w:rsidR="00C41825" w:rsidRPr="00FE6A3F">
        <w:rPr>
          <w:rFonts w:ascii="Times New Roman" w:hAnsi="Times New Roman" w:cs="Times New Roman"/>
          <w:sz w:val="24"/>
          <w:szCs w:val="24"/>
        </w:rPr>
        <w:t xml:space="preserve"> </w:t>
      </w:r>
      <w:r w:rsidR="00AB10A6">
        <w:rPr>
          <w:rFonts w:ascii="Times New Roman" w:hAnsi="Times New Roman" w:cs="Times New Roman"/>
          <w:sz w:val="24"/>
          <w:szCs w:val="24"/>
        </w:rPr>
        <w:t xml:space="preserve"> </w:t>
      </w:r>
      <w:r w:rsidR="00A8500C" w:rsidRPr="00FE6A3F">
        <w:rPr>
          <w:rFonts w:ascii="Times New Roman" w:hAnsi="Times New Roman" w:cs="Times New Roman"/>
          <w:sz w:val="24"/>
          <w:szCs w:val="24"/>
        </w:rPr>
        <w:t>D</w:t>
      </w:r>
      <w:r w:rsidR="00C41825" w:rsidRPr="00FE6A3F">
        <w:rPr>
          <w:rFonts w:ascii="Times New Roman" w:hAnsi="Times New Roman" w:cs="Times New Roman"/>
          <w:sz w:val="24"/>
          <w:szCs w:val="24"/>
        </w:rPr>
        <w:t xml:space="preserve">uring </w:t>
      </w:r>
      <w:r w:rsidR="00B6760D" w:rsidRPr="00FE6A3F">
        <w:rPr>
          <w:rFonts w:ascii="Times New Roman" w:hAnsi="Times New Roman" w:cs="Times New Roman"/>
          <w:sz w:val="24"/>
          <w:szCs w:val="24"/>
        </w:rPr>
        <w:t xml:space="preserve">the </w:t>
      </w:r>
      <w:r w:rsidR="00C41825" w:rsidRPr="00FE6A3F">
        <w:rPr>
          <w:rFonts w:ascii="Times New Roman" w:hAnsi="Times New Roman" w:cs="Times New Roman"/>
          <w:sz w:val="24"/>
          <w:szCs w:val="24"/>
        </w:rPr>
        <w:t>dis</w:t>
      </w:r>
      <w:r w:rsidR="00D76CBB" w:rsidRPr="00FE6A3F">
        <w:rPr>
          <w:rFonts w:ascii="Times New Roman" w:hAnsi="Times New Roman" w:cs="Times New Roman"/>
          <w:sz w:val="24"/>
          <w:szCs w:val="24"/>
        </w:rPr>
        <w:t xml:space="preserve">ciplinary </w:t>
      </w:r>
      <w:r w:rsidR="00D76CBB" w:rsidRPr="00FE6A3F">
        <w:rPr>
          <w:rFonts w:ascii="Times New Roman" w:hAnsi="Times New Roman" w:cs="Times New Roman"/>
          <w:sz w:val="24"/>
          <w:szCs w:val="24"/>
        </w:rPr>
        <w:lastRenderedPageBreak/>
        <w:t>pro</w:t>
      </w:r>
      <w:r w:rsidR="008C7D60" w:rsidRPr="00FE6A3F">
        <w:rPr>
          <w:rFonts w:ascii="Times New Roman" w:hAnsi="Times New Roman" w:cs="Times New Roman"/>
          <w:sz w:val="24"/>
          <w:szCs w:val="24"/>
        </w:rPr>
        <w:t>ceedings</w:t>
      </w:r>
      <w:r w:rsidR="00D76CBB" w:rsidRPr="00FE6A3F">
        <w:rPr>
          <w:rFonts w:ascii="Times New Roman" w:hAnsi="Times New Roman" w:cs="Times New Roman"/>
          <w:sz w:val="24"/>
          <w:szCs w:val="24"/>
        </w:rPr>
        <w:t xml:space="preserve"> it was</w:t>
      </w:r>
      <w:r w:rsidR="00C41825" w:rsidRPr="00FE6A3F">
        <w:rPr>
          <w:rFonts w:ascii="Times New Roman" w:hAnsi="Times New Roman" w:cs="Times New Roman"/>
          <w:sz w:val="24"/>
          <w:szCs w:val="24"/>
        </w:rPr>
        <w:t xml:space="preserve"> established that the WhatsApp media platform was not an official communication medi</w:t>
      </w:r>
      <w:r w:rsidR="00B6760D" w:rsidRPr="00FE6A3F">
        <w:rPr>
          <w:rFonts w:ascii="Times New Roman" w:hAnsi="Times New Roman" w:cs="Times New Roman"/>
          <w:sz w:val="24"/>
          <w:szCs w:val="24"/>
        </w:rPr>
        <w:t>um</w:t>
      </w:r>
      <w:r w:rsidR="00C41825" w:rsidRPr="00FE6A3F">
        <w:rPr>
          <w:rFonts w:ascii="Times New Roman" w:hAnsi="Times New Roman" w:cs="Times New Roman"/>
          <w:sz w:val="24"/>
          <w:szCs w:val="24"/>
        </w:rPr>
        <w:t xml:space="preserve"> at the R</w:t>
      </w:r>
      <w:r w:rsidR="000201F0" w:rsidRPr="00FE6A3F">
        <w:rPr>
          <w:rFonts w:ascii="Times New Roman" w:hAnsi="Times New Roman" w:cs="Times New Roman"/>
          <w:sz w:val="24"/>
          <w:szCs w:val="24"/>
        </w:rPr>
        <w:t xml:space="preserve">eserve </w:t>
      </w:r>
      <w:r w:rsidR="00C41825" w:rsidRPr="00FE6A3F">
        <w:rPr>
          <w:rFonts w:ascii="Times New Roman" w:hAnsi="Times New Roman" w:cs="Times New Roman"/>
          <w:sz w:val="24"/>
          <w:szCs w:val="24"/>
        </w:rPr>
        <w:t>B</w:t>
      </w:r>
      <w:r w:rsidR="000201F0" w:rsidRPr="00FE6A3F">
        <w:rPr>
          <w:rFonts w:ascii="Times New Roman" w:hAnsi="Times New Roman" w:cs="Times New Roman"/>
          <w:sz w:val="24"/>
          <w:szCs w:val="24"/>
        </w:rPr>
        <w:t xml:space="preserve">ank of </w:t>
      </w:r>
      <w:r w:rsidR="00C41825" w:rsidRPr="00FE6A3F">
        <w:rPr>
          <w:rFonts w:ascii="Times New Roman" w:hAnsi="Times New Roman" w:cs="Times New Roman"/>
          <w:sz w:val="24"/>
          <w:szCs w:val="24"/>
        </w:rPr>
        <w:t>Z</w:t>
      </w:r>
      <w:r w:rsidR="000201F0" w:rsidRPr="00FE6A3F">
        <w:rPr>
          <w:rFonts w:ascii="Times New Roman" w:hAnsi="Times New Roman" w:cs="Times New Roman"/>
          <w:sz w:val="24"/>
          <w:szCs w:val="24"/>
        </w:rPr>
        <w:t>imbabwe</w:t>
      </w:r>
      <w:r w:rsidR="00C41825" w:rsidRPr="00FE6A3F">
        <w:rPr>
          <w:rFonts w:ascii="Times New Roman" w:hAnsi="Times New Roman" w:cs="Times New Roman"/>
          <w:sz w:val="24"/>
          <w:szCs w:val="24"/>
        </w:rPr>
        <w:t xml:space="preserve">. </w:t>
      </w:r>
      <w:r w:rsidR="00AB10A6">
        <w:rPr>
          <w:rFonts w:ascii="Times New Roman" w:hAnsi="Times New Roman" w:cs="Times New Roman"/>
          <w:sz w:val="24"/>
          <w:szCs w:val="24"/>
        </w:rPr>
        <w:t xml:space="preserve"> </w:t>
      </w:r>
      <w:r w:rsidR="00A8500C" w:rsidRPr="00FE6A3F">
        <w:rPr>
          <w:rFonts w:ascii="Times New Roman" w:hAnsi="Times New Roman" w:cs="Times New Roman"/>
          <w:sz w:val="24"/>
          <w:szCs w:val="24"/>
        </w:rPr>
        <w:t xml:space="preserve">However, </w:t>
      </w:r>
      <w:r w:rsidR="00D12187" w:rsidRPr="00FE6A3F">
        <w:rPr>
          <w:rFonts w:ascii="Times New Roman" w:hAnsi="Times New Roman" w:cs="Times New Roman"/>
          <w:sz w:val="24"/>
          <w:szCs w:val="24"/>
        </w:rPr>
        <w:t>we are</w:t>
      </w:r>
      <w:r w:rsidR="00A8500C" w:rsidRPr="00FE6A3F">
        <w:rPr>
          <w:rFonts w:ascii="Times New Roman" w:hAnsi="Times New Roman" w:cs="Times New Roman"/>
          <w:sz w:val="24"/>
          <w:szCs w:val="24"/>
        </w:rPr>
        <w:t xml:space="preserve"> of the view that the means by which the respondent received the document does not take away its confidentiality.</w:t>
      </w:r>
      <w:r w:rsidR="00E23A21" w:rsidRPr="00FE6A3F">
        <w:rPr>
          <w:rFonts w:ascii="Times New Roman" w:hAnsi="Times New Roman" w:cs="Times New Roman"/>
          <w:sz w:val="24"/>
          <w:szCs w:val="24"/>
        </w:rPr>
        <w:t xml:space="preserve"> </w:t>
      </w:r>
      <w:r w:rsidR="00D32992">
        <w:rPr>
          <w:rFonts w:ascii="Times New Roman" w:hAnsi="Times New Roman" w:cs="Times New Roman"/>
          <w:sz w:val="24"/>
          <w:szCs w:val="24"/>
        </w:rPr>
        <w:t xml:space="preserve"> </w:t>
      </w:r>
      <w:r w:rsidR="00E23A21" w:rsidRPr="00FE6A3F">
        <w:rPr>
          <w:rFonts w:ascii="Times New Roman" w:hAnsi="Times New Roman" w:cs="Times New Roman"/>
          <w:sz w:val="24"/>
          <w:szCs w:val="24"/>
        </w:rPr>
        <w:t xml:space="preserve">In essence the breach of confidentiality by the respondent amounts </w:t>
      </w:r>
      <w:r w:rsidR="003D1CC9" w:rsidRPr="00FE6A3F">
        <w:rPr>
          <w:rFonts w:ascii="Times New Roman" w:hAnsi="Times New Roman" w:cs="Times New Roman"/>
          <w:sz w:val="24"/>
          <w:szCs w:val="24"/>
        </w:rPr>
        <w:t>to</w:t>
      </w:r>
      <w:r w:rsidR="00E23A21" w:rsidRPr="00FE6A3F">
        <w:rPr>
          <w:rFonts w:ascii="Times New Roman" w:hAnsi="Times New Roman" w:cs="Times New Roman"/>
          <w:sz w:val="24"/>
          <w:szCs w:val="24"/>
        </w:rPr>
        <w:t xml:space="preserve"> an act of gross misconduct.</w:t>
      </w:r>
    </w:p>
    <w:p w14:paraId="74A1B22B" w14:textId="77777777" w:rsidR="00AB10A6" w:rsidRDefault="00AB10A6" w:rsidP="00AB10A6">
      <w:pPr>
        <w:spacing w:after="0" w:line="480" w:lineRule="auto"/>
        <w:ind w:firstLine="1440"/>
        <w:jc w:val="both"/>
        <w:rPr>
          <w:rFonts w:ascii="Times New Roman" w:eastAsia="Calibri" w:hAnsi="Times New Roman" w:cs="Times New Roman"/>
          <w:sz w:val="24"/>
          <w:szCs w:val="24"/>
          <w:lang w:val="en-ZA"/>
        </w:rPr>
      </w:pPr>
    </w:p>
    <w:p w14:paraId="4F997CD2" w14:textId="417610C5" w:rsidR="00B73855" w:rsidRPr="00FE6A3F" w:rsidRDefault="00B73855" w:rsidP="00AB10A6">
      <w:pPr>
        <w:spacing w:after="0" w:line="480" w:lineRule="auto"/>
        <w:ind w:firstLine="1134"/>
        <w:jc w:val="both"/>
        <w:rPr>
          <w:rFonts w:ascii="Times New Roman" w:eastAsia="Calibri" w:hAnsi="Times New Roman" w:cs="Times New Roman"/>
          <w:sz w:val="24"/>
          <w:szCs w:val="24"/>
          <w:lang w:val="en-ZA"/>
        </w:rPr>
      </w:pPr>
      <w:r w:rsidRPr="00FE6A3F">
        <w:rPr>
          <w:rFonts w:ascii="Times New Roman" w:eastAsia="Calibri" w:hAnsi="Times New Roman" w:cs="Times New Roman"/>
          <w:sz w:val="24"/>
          <w:szCs w:val="24"/>
          <w:lang w:val="en-ZA"/>
        </w:rPr>
        <w:t xml:space="preserve">In </w:t>
      </w:r>
      <w:r w:rsidR="001D7ACF" w:rsidRPr="00FE6A3F">
        <w:rPr>
          <w:rFonts w:ascii="Times New Roman" w:eastAsia="Calibri" w:hAnsi="Times New Roman" w:cs="Times New Roman"/>
          <w:i/>
          <w:sz w:val="24"/>
          <w:szCs w:val="24"/>
          <w:lang w:val="en-ZA"/>
        </w:rPr>
        <w:t>Tobacco Sales Floors Ltd</w:t>
      </w:r>
      <w:r w:rsidRPr="00FE6A3F">
        <w:rPr>
          <w:rFonts w:ascii="Times New Roman" w:eastAsia="Calibri" w:hAnsi="Times New Roman" w:cs="Times New Roman"/>
          <w:i/>
          <w:sz w:val="24"/>
          <w:szCs w:val="24"/>
          <w:lang w:val="en-ZA"/>
        </w:rPr>
        <w:t xml:space="preserve"> v </w:t>
      </w:r>
      <w:proofErr w:type="spellStart"/>
      <w:r w:rsidRPr="00FE6A3F">
        <w:rPr>
          <w:rFonts w:ascii="Times New Roman" w:eastAsia="Calibri" w:hAnsi="Times New Roman" w:cs="Times New Roman"/>
          <w:i/>
          <w:sz w:val="24"/>
          <w:szCs w:val="24"/>
          <w:lang w:val="en-ZA"/>
        </w:rPr>
        <w:t>Chimwala</w:t>
      </w:r>
      <w:proofErr w:type="spellEnd"/>
      <w:r w:rsidRPr="00FE6A3F">
        <w:rPr>
          <w:rFonts w:ascii="Times New Roman" w:eastAsia="Calibri" w:hAnsi="Times New Roman" w:cs="Times New Roman"/>
          <w:sz w:val="24"/>
          <w:szCs w:val="24"/>
          <w:lang w:val="en-ZA"/>
        </w:rPr>
        <w:t xml:space="preserve"> 1987(2) ZLR 210(</w:t>
      </w:r>
      <w:r w:rsidR="00351B8E" w:rsidRPr="00FE6A3F">
        <w:rPr>
          <w:rFonts w:ascii="Times New Roman" w:eastAsia="Calibri" w:hAnsi="Times New Roman" w:cs="Times New Roman"/>
          <w:sz w:val="24"/>
          <w:szCs w:val="24"/>
          <w:lang w:val="en-ZA"/>
        </w:rPr>
        <w:t>S</w:t>
      </w:r>
      <w:r w:rsidRPr="00FE6A3F">
        <w:rPr>
          <w:rFonts w:ascii="Times New Roman" w:eastAsia="Calibri" w:hAnsi="Times New Roman" w:cs="Times New Roman"/>
          <w:sz w:val="24"/>
          <w:szCs w:val="24"/>
          <w:lang w:val="en-ZA"/>
        </w:rPr>
        <w:t xml:space="preserve">), </w:t>
      </w:r>
      <w:proofErr w:type="spellStart"/>
      <w:r w:rsidRPr="00FE6A3F">
        <w:rPr>
          <w:rFonts w:ascii="Times New Roman" w:eastAsia="Calibri" w:hAnsi="Times New Roman" w:cs="Times New Roman"/>
          <w:sz w:val="24"/>
          <w:szCs w:val="24"/>
          <w:lang w:val="en-ZA"/>
        </w:rPr>
        <w:t>McNALLY</w:t>
      </w:r>
      <w:proofErr w:type="spellEnd"/>
      <w:r w:rsidRPr="00FE6A3F">
        <w:rPr>
          <w:rFonts w:ascii="Times New Roman" w:eastAsia="Calibri" w:hAnsi="Times New Roman" w:cs="Times New Roman"/>
          <w:sz w:val="24"/>
          <w:szCs w:val="24"/>
          <w:lang w:val="en-ZA"/>
        </w:rPr>
        <w:t xml:space="preserve"> JA approved the dictum by LORD JAMES in the case of </w:t>
      </w:r>
      <w:proofErr w:type="spellStart"/>
      <w:r w:rsidRPr="00FE6A3F">
        <w:rPr>
          <w:rFonts w:ascii="Times New Roman" w:eastAsia="Calibri" w:hAnsi="Times New Roman" w:cs="Times New Roman"/>
          <w:i/>
          <w:sz w:val="24"/>
          <w:szCs w:val="24"/>
          <w:lang w:val="en-ZA"/>
        </w:rPr>
        <w:t>Clouston</w:t>
      </w:r>
      <w:proofErr w:type="spellEnd"/>
      <w:r w:rsidRPr="00FE6A3F">
        <w:rPr>
          <w:rFonts w:ascii="Times New Roman" w:eastAsia="Calibri" w:hAnsi="Times New Roman" w:cs="Times New Roman"/>
          <w:i/>
          <w:sz w:val="24"/>
          <w:szCs w:val="24"/>
          <w:lang w:val="en-ZA"/>
        </w:rPr>
        <w:t xml:space="preserve"> &amp; Co Ltd v Corry</w:t>
      </w:r>
      <w:r w:rsidRPr="00FE6A3F">
        <w:rPr>
          <w:rFonts w:ascii="Times New Roman" w:eastAsia="Calibri" w:hAnsi="Times New Roman" w:cs="Times New Roman"/>
          <w:sz w:val="24"/>
          <w:szCs w:val="24"/>
          <w:lang w:val="en-ZA"/>
        </w:rPr>
        <w:t xml:space="preserve"> [1906] AC 122 before going on at 218H-219A to say:</w:t>
      </w:r>
    </w:p>
    <w:p w14:paraId="4E566938" w14:textId="52C1C2F8" w:rsidR="00B73855" w:rsidRPr="00FE6A3F" w:rsidRDefault="00630564" w:rsidP="00630564">
      <w:pPr>
        <w:spacing w:after="0" w:line="240" w:lineRule="auto"/>
        <w:ind w:left="720" w:hanging="153"/>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  </w:t>
      </w:r>
      <w:r w:rsidR="00B73855" w:rsidRPr="00FE6A3F">
        <w:rPr>
          <w:rFonts w:ascii="Times New Roman" w:eastAsia="Calibri" w:hAnsi="Times New Roman" w:cs="Times New Roman"/>
          <w:sz w:val="24"/>
          <w:szCs w:val="24"/>
          <w:lang w:val="en-ZA"/>
        </w:rPr>
        <w:t>“I consider that the seriousness of the misconduct is to be measured by whether it is ‘inconsistent with the fulfilment of the express or implied conditions of his contract’.   If it is, then it is serious enough prima facie to warrant summary dismissal.   Then it is up to the employee to show that his misconduct, though technically inconsistent with the fulfilment of the conditions of his contract, was so trivial, so inadvertent, so aberrant or otherwise so excusable, that the remedy of summary dismissal was not warranted.”</w:t>
      </w:r>
    </w:p>
    <w:p w14:paraId="76F7A78A" w14:textId="77777777" w:rsidR="00AB10A6" w:rsidRDefault="00AB10A6" w:rsidP="00AB10A6">
      <w:pPr>
        <w:spacing w:after="0" w:line="480" w:lineRule="auto"/>
        <w:ind w:firstLine="720"/>
        <w:jc w:val="both"/>
        <w:rPr>
          <w:rFonts w:ascii="Times New Roman" w:hAnsi="Times New Roman" w:cs="Times New Roman"/>
          <w:sz w:val="24"/>
          <w:szCs w:val="24"/>
        </w:rPr>
      </w:pPr>
    </w:p>
    <w:p w14:paraId="7211D315" w14:textId="33C0A328" w:rsidR="0015732D" w:rsidRPr="00FE6A3F" w:rsidRDefault="003A1A19" w:rsidP="00AB10A6">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In </w:t>
      </w:r>
      <w:r w:rsidRPr="00FE6A3F">
        <w:rPr>
          <w:rFonts w:ascii="Times New Roman" w:hAnsi="Times New Roman" w:cs="Times New Roman"/>
          <w:i/>
          <w:sz w:val="24"/>
          <w:szCs w:val="24"/>
        </w:rPr>
        <w:t>Wala</w:t>
      </w:r>
      <w:r w:rsidR="001D7ACF" w:rsidRPr="00FE6A3F">
        <w:rPr>
          <w:rFonts w:ascii="Times New Roman" w:hAnsi="Times New Roman" w:cs="Times New Roman"/>
          <w:i/>
          <w:sz w:val="24"/>
          <w:szCs w:val="24"/>
        </w:rPr>
        <w:t xml:space="preserve"> v</w:t>
      </w:r>
      <w:r w:rsidR="0015732D" w:rsidRPr="00FE6A3F">
        <w:rPr>
          <w:rFonts w:ascii="Times New Roman" w:hAnsi="Times New Roman" w:cs="Times New Roman"/>
          <w:i/>
          <w:sz w:val="24"/>
          <w:szCs w:val="24"/>
        </w:rPr>
        <w:t xml:space="preserve"> Freda Rebecca Mine</w:t>
      </w:r>
      <w:r w:rsidR="0015732D" w:rsidRPr="00FE6A3F">
        <w:rPr>
          <w:rFonts w:ascii="Times New Roman" w:hAnsi="Times New Roman" w:cs="Times New Roman"/>
          <w:sz w:val="24"/>
          <w:szCs w:val="24"/>
        </w:rPr>
        <w:t xml:space="preserve"> SC 56/16 at p5, MALABA DCJ (as he then was) stated as follows;</w:t>
      </w:r>
    </w:p>
    <w:p w14:paraId="77C461C9" w14:textId="063007A3" w:rsidR="0015732D" w:rsidRPr="00FE6A3F" w:rsidRDefault="00630564" w:rsidP="00630564">
      <w:pPr>
        <w:spacing w:after="200" w:line="240" w:lineRule="auto"/>
        <w:ind w:left="720" w:hanging="153"/>
        <w:jc w:val="both"/>
        <w:rPr>
          <w:rFonts w:ascii="Times New Roman" w:eastAsia="Calibri" w:hAnsi="Times New Roman" w:cs="Times New Roman"/>
          <w:sz w:val="24"/>
          <w:szCs w:val="24"/>
          <w:lang w:val="en-ZA"/>
        </w:rPr>
      </w:pPr>
      <w:r>
        <w:rPr>
          <w:rFonts w:ascii="Times New Roman" w:hAnsi="Times New Roman" w:cs="Times New Roman"/>
          <w:sz w:val="24"/>
          <w:szCs w:val="24"/>
        </w:rPr>
        <w:t xml:space="preserve">  </w:t>
      </w:r>
      <w:r w:rsidR="0015732D" w:rsidRPr="00FE6A3F">
        <w:rPr>
          <w:rFonts w:ascii="Times New Roman" w:hAnsi="Times New Roman" w:cs="Times New Roman"/>
          <w:sz w:val="24"/>
          <w:szCs w:val="24"/>
        </w:rPr>
        <w:t>“</w:t>
      </w:r>
      <w:r w:rsidR="00A83F94" w:rsidRPr="00FE6A3F">
        <w:rPr>
          <w:rFonts w:ascii="Times New Roman" w:eastAsia="Calibri" w:hAnsi="Times New Roman" w:cs="Times New Roman"/>
          <w:sz w:val="24"/>
          <w:szCs w:val="24"/>
          <w:lang w:val="en-ZA"/>
        </w:rPr>
        <w:t xml:space="preserve">The seriousness of a misconduct is measured by looking at its effect on the employment relationship and the contract of employment.  If the misconduct the appellant was found guilty of went to the root of the contract of employment in that it had the effect of eroding the trust the employer reposed in him as found by the </w:t>
      </w:r>
      <w:r w:rsidR="00373496" w:rsidRPr="00FE6A3F">
        <w:rPr>
          <w:rFonts w:ascii="Times New Roman" w:eastAsia="Calibri" w:hAnsi="Times New Roman" w:cs="Times New Roman"/>
          <w:sz w:val="24"/>
          <w:szCs w:val="24"/>
          <w:lang w:val="en-ZA"/>
        </w:rPr>
        <w:t>arbitrator,</w:t>
      </w:r>
      <w:r w:rsidR="00A83F94" w:rsidRPr="00FE6A3F">
        <w:rPr>
          <w:rFonts w:ascii="Times New Roman" w:eastAsia="Calibri" w:hAnsi="Times New Roman" w:cs="Times New Roman"/>
          <w:sz w:val="24"/>
          <w:szCs w:val="24"/>
          <w:lang w:val="en-ZA"/>
        </w:rPr>
        <w:t xml:space="preserve"> could it still be said that the misconduct was trivial to warrant a penalty of dismissal?  The appellant worked against company policy.  It is a serious act of misconduct for an employee to deliberately act against the employer’s policies </w:t>
      </w:r>
      <w:r w:rsidR="009974BC" w:rsidRPr="00FE6A3F">
        <w:rPr>
          <w:rFonts w:ascii="Times New Roman" w:eastAsia="Calibri" w:hAnsi="Times New Roman" w:cs="Times New Roman"/>
          <w:sz w:val="24"/>
          <w:szCs w:val="24"/>
          <w:lang w:val="en-ZA"/>
        </w:rPr>
        <w:t>to advance personal interests</w:t>
      </w:r>
      <w:r w:rsidR="00F2348C" w:rsidRPr="00FE6A3F">
        <w:rPr>
          <w:rFonts w:ascii="Times New Roman" w:eastAsia="Calibri" w:hAnsi="Times New Roman" w:cs="Times New Roman"/>
          <w:sz w:val="24"/>
          <w:szCs w:val="24"/>
          <w:lang w:val="en-ZA"/>
        </w:rPr>
        <w:t>”.</w:t>
      </w:r>
      <w:r w:rsidR="009974BC" w:rsidRPr="00FE6A3F">
        <w:rPr>
          <w:rFonts w:ascii="Times New Roman" w:eastAsia="Calibri" w:hAnsi="Times New Roman" w:cs="Times New Roman"/>
          <w:sz w:val="24"/>
          <w:szCs w:val="24"/>
          <w:lang w:val="en-ZA"/>
        </w:rPr>
        <w:t xml:space="preserve"> </w:t>
      </w:r>
    </w:p>
    <w:p w14:paraId="6F54D0BA" w14:textId="77777777" w:rsidR="00AB10A6" w:rsidRDefault="00AB10A6" w:rsidP="00A1392E">
      <w:pPr>
        <w:spacing w:line="480" w:lineRule="auto"/>
        <w:ind w:firstLine="720"/>
        <w:jc w:val="both"/>
        <w:rPr>
          <w:rFonts w:ascii="Times New Roman" w:hAnsi="Times New Roman" w:cs="Times New Roman"/>
          <w:sz w:val="24"/>
          <w:szCs w:val="24"/>
        </w:rPr>
      </w:pPr>
    </w:p>
    <w:p w14:paraId="3D71AC6A" w14:textId="2BBCC8D4" w:rsidR="00927C67" w:rsidRPr="00FE6A3F" w:rsidRDefault="00927C67" w:rsidP="00895384">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The </w:t>
      </w:r>
      <w:r w:rsidR="006256C1" w:rsidRPr="00FE6A3F">
        <w:rPr>
          <w:rFonts w:ascii="Times New Roman" w:hAnsi="Times New Roman" w:cs="Times New Roman"/>
          <w:sz w:val="24"/>
          <w:szCs w:val="24"/>
        </w:rPr>
        <w:t xml:space="preserve">fact </w:t>
      </w:r>
      <w:r w:rsidR="00830AC5">
        <w:rPr>
          <w:rFonts w:ascii="Times New Roman" w:hAnsi="Times New Roman" w:cs="Times New Roman"/>
          <w:sz w:val="24"/>
          <w:szCs w:val="24"/>
        </w:rPr>
        <w:t>that</w:t>
      </w:r>
      <w:r w:rsidR="006256C1" w:rsidRPr="00FE6A3F">
        <w:rPr>
          <w:rFonts w:ascii="Times New Roman" w:hAnsi="Times New Roman" w:cs="Times New Roman"/>
          <w:sz w:val="24"/>
          <w:szCs w:val="24"/>
        </w:rPr>
        <w:t xml:space="preserve"> the </w:t>
      </w:r>
      <w:r w:rsidRPr="00FE6A3F">
        <w:rPr>
          <w:rFonts w:ascii="Times New Roman" w:hAnsi="Times New Roman" w:cs="Times New Roman"/>
          <w:sz w:val="24"/>
          <w:szCs w:val="24"/>
        </w:rPr>
        <w:t xml:space="preserve">respondent </w:t>
      </w:r>
      <w:r w:rsidR="00830AC5">
        <w:rPr>
          <w:rFonts w:ascii="Times New Roman" w:hAnsi="Times New Roman" w:cs="Times New Roman"/>
          <w:sz w:val="24"/>
          <w:szCs w:val="24"/>
        </w:rPr>
        <w:t>was</w:t>
      </w:r>
      <w:r w:rsidRPr="00FE6A3F">
        <w:rPr>
          <w:rFonts w:ascii="Times New Roman" w:hAnsi="Times New Roman" w:cs="Times New Roman"/>
          <w:sz w:val="24"/>
          <w:szCs w:val="24"/>
        </w:rPr>
        <w:t xml:space="preserve"> </w:t>
      </w:r>
      <w:r w:rsidR="0005499B" w:rsidRPr="00FE6A3F">
        <w:rPr>
          <w:rFonts w:ascii="Times New Roman" w:hAnsi="Times New Roman" w:cs="Times New Roman"/>
          <w:sz w:val="24"/>
          <w:szCs w:val="24"/>
        </w:rPr>
        <w:t>a Principal Economist of the appell</w:t>
      </w:r>
      <w:r w:rsidR="006256C1" w:rsidRPr="00FE6A3F">
        <w:rPr>
          <w:rFonts w:ascii="Times New Roman" w:hAnsi="Times New Roman" w:cs="Times New Roman"/>
          <w:sz w:val="24"/>
          <w:szCs w:val="24"/>
        </w:rPr>
        <w:t xml:space="preserve">ant is evidence </w:t>
      </w:r>
      <w:r w:rsidR="0005499B" w:rsidRPr="00FE6A3F">
        <w:rPr>
          <w:rFonts w:ascii="Times New Roman" w:hAnsi="Times New Roman" w:cs="Times New Roman"/>
          <w:sz w:val="24"/>
          <w:szCs w:val="24"/>
        </w:rPr>
        <w:t xml:space="preserve">that there was </w:t>
      </w:r>
      <w:r w:rsidR="00C57293" w:rsidRPr="00FE6A3F">
        <w:rPr>
          <w:rFonts w:ascii="Times New Roman" w:hAnsi="Times New Roman" w:cs="Times New Roman"/>
          <w:sz w:val="24"/>
          <w:szCs w:val="24"/>
        </w:rPr>
        <w:t xml:space="preserve">a </w:t>
      </w:r>
      <w:r w:rsidR="00862BB7" w:rsidRPr="00FE6A3F">
        <w:rPr>
          <w:rFonts w:ascii="Times New Roman" w:hAnsi="Times New Roman" w:cs="Times New Roman"/>
          <w:sz w:val="24"/>
          <w:szCs w:val="24"/>
        </w:rPr>
        <w:t>deep-rooted</w:t>
      </w:r>
      <w:r w:rsidR="00C57293" w:rsidRPr="00FE6A3F">
        <w:rPr>
          <w:rFonts w:ascii="Times New Roman" w:hAnsi="Times New Roman" w:cs="Times New Roman"/>
          <w:sz w:val="24"/>
          <w:szCs w:val="24"/>
        </w:rPr>
        <w:t xml:space="preserve"> level of trust between the parties to the extent that the respondent was entrusted with confidential information of the appellant.</w:t>
      </w:r>
      <w:r w:rsidR="00AA1989" w:rsidRPr="00FE6A3F">
        <w:rPr>
          <w:rFonts w:ascii="Times New Roman" w:hAnsi="Times New Roman" w:cs="Times New Roman"/>
          <w:sz w:val="24"/>
          <w:szCs w:val="24"/>
        </w:rPr>
        <w:t xml:space="preserve"> </w:t>
      </w:r>
      <w:r w:rsidR="00895384">
        <w:rPr>
          <w:rFonts w:ascii="Times New Roman" w:hAnsi="Times New Roman" w:cs="Times New Roman"/>
          <w:sz w:val="24"/>
          <w:szCs w:val="24"/>
        </w:rPr>
        <w:t xml:space="preserve"> </w:t>
      </w:r>
      <w:r w:rsidR="00975A9C">
        <w:rPr>
          <w:rFonts w:ascii="Times New Roman" w:hAnsi="Times New Roman" w:cs="Times New Roman"/>
          <w:sz w:val="24"/>
          <w:szCs w:val="24"/>
        </w:rPr>
        <w:t xml:space="preserve"> </w:t>
      </w:r>
      <w:r w:rsidR="00AA1989" w:rsidRPr="00FE6A3F">
        <w:rPr>
          <w:rFonts w:ascii="Times New Roman" w:hAnsi="Times New Roman" w:cs="Times New Roman"/>
          <w:sz w:val="24"/>
          <w:szCs w:val="24"/>
        </w:rPr>
        <w:t>It was therefore the duty of the respondent to safeguard the document in question to the b</w:t>
      </w:r>
      <w:r w:rsidR="00975A9C">
        <w:rPr>
          <w:rFonts w:ascii="Times New Roman" w:hAnsi="Times New Roman" w:cs="Times New Roman"/>
          <w:sz w:val="24"/>
          <w:szCs w:val="24"/>
        </w:rPr>
        <w:t xml:space="preserve">est interests of the appellant.  </w:t>
      </w:r>
      <w:r w:rsidR="00862BB7" w:rsidRPr="00FE6A3F">
        <w:rPr>
          <w:rFonts w:ascii="Times New Roman" w:hAnsi="Times New Roman" w:cs="Times New Roman"/>
          <w:sz w:val="24"/>
          <w:szCs w:val="24"/>
        </w:rPr>
        <w:t>Thus,</w:t>
      </w:r>
      <w:r w:rsidR="00AA1989" w:rsidRPr="00FE6A3F">
        <w:rPr>
          <w:rFonts w:ascii="Times New Roman" w:hAnsi="Times New Roman" w:cs="Times New Roman"/>
          <w:sz w:val="24"/>
          <w:szCs w:val="24"/>
        </w:rPr>
        <w:t xml:space="preserve"> </w:t>
      </w:r>
      <w:r w:rsidR="00955D11">
        <w:rPr>
          <w:rFonts w:ascii="Times New Roman" w:hAnsi="Times New Roman" w:cs="Times New Roman"/>
          <w:sz w:val="24"/>
          <w:szCs w:val="24"/>
        </w:rPr>
        <w:t xml:space="preserve">the </w:t>
      </w:r>
      <w:r w:rsidR="00AA1989" w:rsidRPr="00FE6A3F">
        <w:rPr>
          <w:rFonts w:ascii="Times New Roman" w:hAnsi="Times New Roman" w:cs="Times New Roman"/>
          <w:sz w:val="24"/>
          <w:szCs w:val="24"/>
        </w:rPr>
        <w:lastRenderedPageBreak/>
        <w:t xml:space="preserve">argument by counsel </w:t>
      </w:r>
      <w:r w:rsidR="001D7ACF" w:rsidRPr="00FE6A3F">
        <w:rPr>
          <w:rFonts w:ascii="Times New Roman" w:hAnsi="Times New Roman" w:cs="Times New Roman"/>
          <w:sz w:val="24"/>
          <w:szCs w:val="24"/>
        </w:rPr>
        <w:t xml:space="preserve">that the document in issue was not accessed by virtue of the respondent’s work and neither was it confidential cannot </w:t>
      </w:r>
      <w:r w:rsidR="00955D11">
        <w:rPr>
          <w:rFonts w:ascii="Times New Roman" w:hAnsi="Times New Roman" w:cs="Times New Roman"/>
          <w:sz w:val="24"/>
          <w:szCs w:val="24"/>
        </w:rPr>
        <w:t>prevail</w:t>
      </w:r>
      <w:r w:rsidR="001D7ACF" w:rsidRPr="00FE6A3F">
        <w:rPr>
          <w:rFonts w:ascii="Times New Roman" w:hAnsi="Times New Roman" w:cs="Times New Roman"/>
          <w:sz w:val="24"/>
          <w:szCs w:val="24"/>
        </w:rPr>
        <w:t xml:space="preserve">. </w:t>
      </w:r>
      <w:r w:rsidR="00895384">
        <w:rPr>
          <w:rFonts w:ascii="Times New Roman" w:hAnsi="Times New Roman" w:cs="Times New Roman"/>
          <w:sz w:val="24"/>
          <w:szCs w:val="24"/>
        </w:rPr>
        <w:t xml:space="preserve"> </w:t>
      </w:r>
      <w:r w:rsidR="001D7ACF" w:rsidRPr="00FE6A3F">
        <w:rPr>
          <w:rFonts w:ascii="Times New Roman" w:hAnsi="Times New Roman" w:cs="Times New Roman"/>
          <w:sz w:val="24"/>
          <w:szCs w:val="24"/>
        </w:rPr>
        <w:t>The nature of the respondent’s position and the fact that he was working from home ‘on standby’</w:t>
      </w:r>
      <w:r w:rsidR="001149EF" w:rsidRPr="00FE6A3F">
        <w:rPr>
          <w:rFonts w:ascii="Times New Roman" w:hAnsi="Times New Roman" w:cs="Times New Roman"/>
          <w:sz w:val="24"/>
          <w:szCs w:val="24"/>
        </w:rPr>
        <w:t xml:space="preserve"> entails that he ought to have exercised due diligence when he received the document in question</w:t>
      </w:r>
      <w:r w:rsidR="004F5AFD" w:rsidRPr="00FE6A3F">
        <w:rPr>
          <w:rFonts w:ascii="Times New Roman" w:hAnsi="Times New Roman" w:cs="Times New Roman"/>
          <w:sz w:val="24"/>
          <w:szCs w:val="24"/>
        </w:rPr>
        <w:t>.</w:t>
      </w:r>
      <w:r w:rsidR="00975A9C">
        <w:rPr>
          <w:rFonts w:ascii="Times New Roman" w:hAnsi="Times New Roman" w:cs="Times New Roman"/>
          <w:sz w:val="24"/>
          <w:szCs w:val="24"/>
        </w:rPr>
        <w:t xml:space="preserve">  </w:t>
      </w:r>
      <w:r w:rsidR="00C16628" w:rsidRPr="00FE6A3F">
        <w:rPr>
          <w:rFonts w:ascii="Times New Roman" w:hAnsi="Times New Roman" w:cs="Times New Roman"/>
          <w:sz w:val="24"/>
          <w:szCs w:val="24"/>
        </w:rPr>
        <w:t xml:space="preserve">The misconduct by the respondent went to the root of the relationship </w:t>
      </w:r>
      <w:r w:rsidR="00BB28F5" w:rsidRPr="00FE6A3F">
        <w:rPr>
          <w:rFonts w:ascii="Times New Roman" w:hAnsi="Times New Roman" w:cs="Times New Roman"/>
          <w:sz w:val="24"/>
          <w:szCs w:val="24"/>
        </w:rPr>
        <w:t>between</w:t>
      </w:r>
      <w:r w:rsidR="00C16628" w:rsidRPr="00FE6A3F">
        <w:rPr>
          <w:rFonts w:ascii="Times New Roman" w:hAnsi="Times New Roman" w:cs="Times New Roman"/>
          <w:sz w:val="24"/>
          <w:szCs w:val="24"/>
        </w:rPr>
        <w:t xml:space="preserve"> him and the appellant therefore, the appellant had the </w:t>
      </w:r>
      <w:r w:rsidR="002F4708" w:rsidRPr="00FE6A3F">
        <w:rPr>
          <w:rFonts w:ascii="Times New Roman" w:hAnsi="Times New Roman" w:cs="Times New Roman"/>
          <w:iCs/>
          <w:sz w:val="24"/>
          <w:szCs w:val="24"/>
        </w:rPr>
        <w:t xml:space="preserve">unfettered discretion </w:t>
      </w:r>
      <w:r w:rsidR="00C16628" w:rsidRPr="00FE6A3F">
        <w:rPr>
          <w:rFonts w:ascii="Times New Roman" w:hAnsi="Times New Roman" w:cs="Times New Roman"/>
          <w:sz w:val="24"/>
          <w:szCs w:val="24"/>
        </w:rPr>
        <w:t>to dismiss the respondent.</w:t>
      </w:r>
    </w:p>
    <w:p w14:paraId="7633C76E" w14:textId="77777777" w:rsidR="00895384" w:rsidRDefault="00895384" w:rsidP="00895384">
      <w:pPr>
        <w:spacing w:after="0" w:line="480" w:lineRule="auto"/>
        <w:ind w:firstLine="720"/>
        <w:jc w:val="both"/>
        <w:rPr>
          <w:rFonts w:ascii="Times New Roman" w:hAnsi="Times New Roman" w:cs="Times New Roman"/>
          <w:sz w:val="24"/>
          <w:szCs w:val="24"/>
        </w:rPr>
      </w:pPr>
    </w:p>
    <w:p w14:paraId="23862F78" w14:textId="2167307B" w:rsidR="008D7ACB" w:rsidRPr="00FE6A3F" w:rsidRDefault="008D7ACB" w:rsidP="00895384">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In the case of </w:t>
      </w:r>
      <w:r w:rsidRPr="00FE6A3F">
        <w:rPr>
          <w:rFonts w:ascii="Times New Roman" w:hAnsi="Times New Roman" w:cs="Times New Roman"/>
          <w:bCs/>
          <w:i/>
          <w:sz w:val="24"/>
          <w:szCs w:val="24"/>
        </w:rPr>
        <w:t xml:space="preserve">S </w:t>
      </w:r>
      <w:r w:rsidRPr="00FE6A3F">
        <w:rPr>
          <w:rFonts w:ascii="Times New Roman" w:hAnsi="Times New Roman" w:cs="Times New Roman"/>
          <w:bCs/>
          <w:iCs/>
          <w:sz w:val="24"/>
          <w:szCs w:val="24"/>
        </w:rPr>
        <w:t>v</w:t>
      </w:r>
      <w:r w:rsidRPr="00FE6A3F">
        <w:rPr>
          <w:rFonts w:ascii="Times New Roman" w:hAnsi="Times New Roman" w:cs="Times New Roman"/>
          <w:bCs/>
          <w:i/>
          <w:sz w:val="24"/>
          <w:szCs w:val="24"/>
        </w:rPr>
        <w:t xml:space="preserve"> </w:t>
      </w:r>
      <w:proofErr w:type="spellStart"/>
      <w:r w:rsidRPr="00FE6A3F">
        <w:rPr>
          <w:rFonts w:ascii="Times New Roman" w:hAnsi="Times New Roman" w:cs="Times New Roman"/>
          <w:bCs/>
          <w:i/>
          <w:sz w:val="24"/>
          <w:szCs w:val="24"/>
        </w:rPr>
        <w:t>Tsambo</w:t>
      </w:r>
      <w:proofErr w:type="spellEnd"/>
      <w:r w:rsidRPr="00FE6A3F">
        <w:rPr>
          <w:rFonts w:ascii="Times New Roman" w:hAnsi="Times New Roman" w:cs="Times New Roman"/>
          <w:bCs/>
          <w:i/>
          <w:sz w:val="24"/>
          <w:szCs w:val="24"/>
        </w:rPr>
        <w:t xml:space="preserve"> </w:t>
      </w:r>
      <w:r w:rsidRPr="00FE6A3F">
        <w:rPr>
          <w:rFonts w:ascii="Times New Roman" w:hAnsi="Times New Roman" w:cs="Times New Roman"/>
          <w:bCs/>
          <w:iCs/>
          <w:sz w:val="24"/>
          <w:szCs w:val="24"/>
        </w:rPr>
        <w:t xml:space="preserve">2007 (2) ZLR 33 (H), </w:t>
      </w:r>
      <w:r w:rsidR="00F360FC" w:rsidRPr="00FE6A3F">
        <w:rPr>
          <w:rFonts w:ascii="Times New Roman" w:hAnsi="Times New Roman" w:cs="Times New Roman"/>
          <w:bCs/>
          <w:iCs/>
          <w:sz w:val="24"/>
          <w:szCs w:val="24"/>
        </w:rPr>
        <w:t>at 41</w:t>
      </w:r>
      <w:r w:rsidRPr="00FE6A3F">
        <w:rPr>
          <w:rFonts w:ascii="Times New Roman" w:hAnsi="Times New Roman" w:cs="Times New Roman"/>
          <w:bCs/>
          <w:iCs/>
          <w:sz w:val="24"/>
          <w:szCs w:val="24"/>
        </w:rPr>
        <w:t xml:space="preserve"> C-D</w:t>
      </w:r>
      <w:r w:rsidRPr="00FE6A3F">
        <w:rPr>
          <w:rFonts w:ascii="Times New Roman" w:hAnsi="Times New Roman" w:cs="Times New Roman"/>
          <w:sz w:val="24"/>
          <w:szCs w:val="24"/>
        </w:rPr>
        <w:t xml:space="preserve"> </w:t>
      </w:r>
      <w:r w:rsidR="00F360FC" w:rsidRPr="00FE6A3F">
        <w:rPr>
          <w:rFonts w:ascii="Times New Roman" w:hAnsi="Times New Roman" w:cs="Times New Roman"/>
          <w:sz w:val="24"/>
          <w:szCs w:val="24"/>
        </w:rPr>
        <w:t>UCHENA J (as he then was)</w:t>
      </w:r>
      <w:r w:rsidRPr="00FE6A3F">
        <w:rPr>
          <w:rFonts w:ascii="Times New Roman" w:hAnsi="Times New Roman" w:cs="Times New Roman"/>
          <w:sz w:val="24"/>
          <w:szCs w:val="24"/>
        </w:rPr>
        <w:t xml:space="preserve"> held that,</w:t>
      </w:r>
    </w:p>
    <w:p w14:paraId="6DD7DE77" w14:textId="41BE32B2" w:rsidR="008209ED" w:rsidRDefault="00630564" w:rsidP="00630564">
      <w:pPr>
        <w:spacing w:after="0" w:line="240" w:lineRule="auto"/>
        <w:ind w:left="720" w:hanging="153"/>
        <w:jc w:val="both"/>
        <w:rPr>
          <w:rFonts w:ascii="Times New Roman" w:hAnsi="Times New Roman" w:cs="Times New Roman"/>
          <w:sz w:val="24"/>
          <w:szCs w:val="24"/>
        </w:rPr>
      </w:pPr>
      <w:r>
        <w:rPr>
          <w:rFonts w:ascii="Times New Roman" w:hAnsi="Times New Roman" w:cs="Times New Roman"/>
          <w:sz w:val="24"/>
          <w:szCs w:val="24"/>
        </w:rPr>
        <w:t xml:space="preserve"> </w:t>
      </w:r>
      <w:r w:rsidR="008D7ACB" w:rsidRPr="00FE6A3F">
        <w:rPr>
          <w:rFonts w:ascii="Times New Roman" w:hAnsi="Times New Roman" w:cs="Times New Roman"/>
          <w:sz w:val="24"/>
          <w:szCs w:val="24"/>
        </w:rPr>
        <w:t>“</w:t>
      </w:r>
      <w:r w:rsidR="00862BB7" w:rsidRPr="00FE6A3F">
        <w:rPr>
          <w:rFonts w:ascii="Times New Roman" w:hAnsi="Times New Roman" w:cs="Times New Roman"/>
          <w:sz w:val="24"/>
          <w:szCs w:val="24"/>
        </w:rPr>
        <w:t>The</w:t>
      </w:r>
      <w:r w:rsidR="008D7ACB" w:rsidRPr="00FE6A3F">
        <w:rPr>
          <w:rFonts w:ascii="Times New Roman" w:hAnsi="Times New Roman" w:cs="Times New Roman"/>
          <w:sz w:val="24"/>
          <w:szCs w:val="24"/>
        </w:rPr>
        <w:t xml:space="preserve"> correct judicial assessment of evidence must be based on establishing proved facts, the proof of which must be a result of carefu</w:t>
      </w:r>
      <w:r w:rsidR="00975A9C">
        <w:rPr>
          <w:rFonts w:ascii="Times New Roman" w:hAnsi="Times New Roman" w:cs="Times New Roman"/>
          <w:sz w:val="24"/>
          <w:szCs w:val="24"/>
        </w:rPr>
        <w:t xml:space="preserve">l analysis of the evidence led.  </w:t>
      </w:r>
      <w:r w:rsidR="008D7ACB" w:rsidRPr="00FE6A3F">
        <w:rPr>
          <w:rFonts w:ascii="Times New Roman" w:hAnsi="Times New Roman" w:cs="Times New Roman"/>
          <w:sz w:val="24"/>
          <w:szCs w:val="24"/>
        </w:rPr>
        <w:t>The final result must be the product of an impartial and dispassionate assessment of all the evidence placed before the court.”</w:t>
      </w:r>
    </w:p>
    <w:p w14:paraId="38ABB872" w14:textId="77777777" w:rsidR="00630564" w:rsidRPr="00FE6A3F" w:rsidRDefault="00630564" w:rsidP="00630564">
      <w:pPr>
        <w:spacing w:after="0" w:line="240" w:lineRule="auto"/>
        <w:ind w:left="720" w:hanging="153"/>
        <w:jc w:val="both"/>
        <w:rPr>
          <w:rFonts w:ascii="Times New Roman" w:hAnsi="Times New Roman" w:cs="Times New Roman"/>
          <w:sz w:val="24"/>
          <w:szCs w:val="24"/>
        </w:rPr>
      </w:pPr>
    </w:p>
    <w:p w14:paraId="2DC4E47E" w14:textId="77777777" w:rsidR="00895384" w:rsidRDefault="00895384" w:rsidP="00895384">
      <w:pPr>
        <w:spacing w:after="0" w:line="480" w:lineRule="auto"/>
        <w:ind w:firstLine="720"/>
        <w:jc w:val="both"/>
        <w:rPr>
          <w:rFonts w:ascii="Times New Roman" w:hAnsi="Times New Roman" w:cs="Times New Roman"/>
          <w:sz w:val="24"/>
          <w:szCs w:val="24"/>
        </w:rPr>
      </w:pPr>
    </w:p>
    <w:p w14:paraId="0D7E6D33" w14:textId="43DDAED1" w:rsidR="008D7ACB" w:rsidRPr="00FE6A3F" w:rsidRDefault="008D7ACB" w:rsidP="00895384">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From the assessment of </w:t>
      </w:r>
      <w:r w:rsidR="00953200" w:rsidRPr="00FE6A3F">
        <w:rPr>
          <w:rFonts w:ascii="Times New Roman" w:hAnsi="Times New Roman" w:cs="Times New Roman"/>
          <w:sz w:val="24"/>
          <w:szCs w:val="24"/>
        </w:rPr>
        <w:t xml:space="preserve">all </w:t>
      </w:r>
      <w:r w:rsidRPr="00FE6A3F">
        <w:rPr>
          <w:rFonts w:ascii="Times New Roman" w:hAnsi="Times New Roman" w:cs="Times New Roman"/>
          <w:sz w:val="24"/>
          <w:szCs w:val="24"/>
        </w:rPr>
        <w:t>the evidence adduced by both parties</w:t>
      </w:r>
      <w:r w:rsidR="00FF3BCA" w:rsidRPr="00FE6A3F">
        <w:rPr>
          <w:rFonts w:ascii="Times New Roman" w:hAnsi="Times New Roman" w:cs="Times New Roman"/>
          <w:sz w:val="24"/>
          <w:szCs w:val="24"/>
        </w:rPr>
        <w:t>,</w:t>
      </w:r>
      <w:r w:rsidRPr="00FE6A3F">
        <w:rPr>
          <w:rFonts w:ascii="Times New Roman" w:hAnsi="Times New Roman" w:cs="Times New Roman"/>
          <w:sz w:val="24"/>
          <w:szCs w:val="24"/>
        </w:rPr>
        <w:t xml:space="preserve"> it is </w:t>
      </w:r>
      <w:r w:rsidR="001518F4" w:rsidRPr="00FE6A3F">
        <w:rPr>
          <w:rFonts w:ascii="Times New Roman" w:hAnsi="Times New Roman" w:cs="Times New Roman"/>
          <w:sz w:val="24"/>
          <w:szCs w:val="24"/>
        </w:rPr>
        <w:t>our</w:t>
      </w:r>
      <w:r w:rsidRPr="00FE6A3F">
        <w:rPr>
          <w:rFonts w:ascii="Times New Roman" w:hAnsi="Times New Roman" w:cs="Times New Roman"/>
          <w:sz w:val="24"/>
          <w:szCs w:val="24"/>
        </w:rPr>
        <w:t xml:space="preserve"> view that the appellant </w:t>
      </w:r>
      <w:r w:rsidR="00E23A21" w:rsidRPr="00FE6A3F">
        <w:rPr>
          <w:rFonts w:ascii="Times New Roman" w:hAnsi="Times New Roman" w:cs="Times New Roman"/>
          <w:sz w:val="24"/>
          <w:szCs w:val="24"/>
        </w:rPr>
        <w:t>was able to prove its case.</w:t>
      </w:r>
      <w:r w:rsidR="00895384">
        <w:rPr>
          <w:rFonts w:ascii="Times New Roman" w:hAnsi="Times New Roman" w:cs="Times New Roman"/>
          <w:sz w:val="24"/>
          <w:szCs w:val="24"/>
        </w:rPr>
        <w:t xml:space="preserve"> </w:t>
      </w:r>
      <w:r w:rsidR="00E23A21" w:rsidRPr="00FE6A3F">
        <w:rPr>
          <w:rFonts w:ascii="Times New Roman" w:hAnsi="Times New Roman" w:cs="Times New Roman"/>
          <w:sz w:val="24"/>
          <w:szCs w:val="24"/>
        </w:rPr>
        <w:t xml:space="preserve"> This is so because the respondent</w:t>
      </w:r>
      <w:r w:rsidR="00941394">
        <w:rPr>
          <w:rFonts w:ascii="Times New Roman" w:hAnsi="Times New Roman" w:cs="Times New Roman"/>
          <w:sz w:val="24"/>
          <w:szCs w:val="24"/>
        </w:rPr>
        <w:t>,</w:t>
      </w:r>
      <w:r w:rsidR="00E23A21" w:rsidRPr="00FE6A3F">
        <w:rPr>
          <w:rFonts w:ascii="Times New Roman" w:hAnsi="Times New Roman" w:cs="Times New Roman"/>
          <w:sz w:val="24"/>
          <w:szCs w:val="24"/>
        </w:rPr>
        <w:t xml:space="preserve"> being a managerial employee</w:t>
      </w:r>
      <w:r w:rsidR="00941394">
        <w:rPr>
          <w:rFonts w:ascii="Times New Roman" w:hAnsi="Times New Roman" w:cs="Times New Roman"/>
          <w:sz w:val="24"/>
          <w:szCs w:val="24"/>
        </w:rPr>
        <w:t>,</w:t>
      </w:r>
      <w:r w:rsidR="00E23A21" w:rsidRPr="00FE6A3F">
        <w:rPr>
          <w:rFonts w:ascii="Times New Roman" w:hAnsi="Times New Roman" w:cs="Times New Roman"/>
          <w:sz w:val="24"/>
          <w:szCs w:val="24"/>
        </w:rPr>
        <w:t xml:space="preserve"> breached confidence by sharing a confidential document to an unauthorized person.</w:t>
      </w:r>
      <w:r w:rsidR="009D4E35" w:rsidRPr="00FE6A3F">
        <w:rPr>
          <w:rFonts w:ascii="Times New Roman" w:hAnsi="Times New Roman" w:cs="Times New Roman"/>
          <w:sz w:val="24"/>
          <w:szCs w:val="24"/>
        </w:rPr>
        <w:t xml:space="preserve"> </w:t>
      </w:r>
      <w:r w:rsidR="00862BB7" w:rsidRPr="00FE6A3F">
        <w:rPr>
          <w:rFonts w:ascii="Times New Roman" w:hAnsi="Times New Roman" w:cs="Times New Roman"/>
          <w:sz w:val="24"/>
          <w:szCs w:val="24"/>
        </w:rPr>
        <w:t>Thus,</w:t>
      </w:r>
      <w:r w:rsidR="009D4E35" w:rsidRPr="00FE6A3F">
        <w:rPr>
          <w:rFonts w:ascii="Times New Roman" w:hAnsi="Times New Roman" w:cs="Times New Roman"/>
          <w:sz w:val="24"/>
          <w:szCs w:val="24"/>
        </w:rPr>
        <w:t xml:space="preserve"> the respondent </w:t>
      </w:r>
      <w:r w:rsidR="00895384">
        <w:rPr>
          <w:rFonts w:ascii="Times New Roman" w:hAnsi="Times New Roman" w:cs="Times New Roman"/>
          <w:sz w:val="24"/>
          <w:szCs w:val="24"/>
        </w:rPr>
        <w:t>indeed breached s</w:t>
      </w:r>
      <w:r w:rsidR="00953200" w:rsidRPr="00FE6A3F">
        <w:rPr>
          <w:rFonts w:ascii="Times New Roman" w:hAnsi="Times New Roman" w:cs="Times New Roman"/>
          <w:sz w:val="24"/>
          <w:szCs w:val="24"/>
        </w:rPr>
        <w:t xml:space="preserve"> 3.2.3 (q)</w:t>
      </w:r>
      <w:r w:rsidRPr="00FE6A3F">
        <w:rPr>
          <w:rFonts w:ascii="Times New Roman" w:hAnsi="Times New Roman" w:cs="Times New Roman"/>
          <w:sz w:val="24"/>
          <w:szCs w:val="24"/>
        </w:rPr>
        <w:t xml:space="preserve"> of the </w:t>
      </w:r>
      <w:r w:rsidR="00953200" w:rsidRPr="00FE6A3F">
        <w:rPr>
          <w:rFonts w:ascii="Times New Roman" w:hAnsi="Times New Roman" w:cs="Times New Roman"/>
          <w:sz w:val="24"/>
          <w:szCs w:val="24"/>
        </w:rPr>
        <w:t>Code of Conduct for managerial employees</w:t>
      </w:r>
      <w:r w:rsidRPr="00FE6A3F">
        <w:rPr>
          <w:rFonts w:ascii="Times New Roman" w:hAnsi="Times New Roman" w:cs="Times New Roman"/>
          <w:sz w:val="24"/>
          <w:szCs w:val="24"/>
        </w:rPr>
        <w:t>.</w:t>
      </w:r>
    </w:p>
    <w:p w14:paraId="35CA69F7" w14:textId="77777777" w:rsidR="00895384" w:rsidRDefault="00895384" w:rsidP="00895384">
      <w:pPr>
        <w:spacing w:after="0" w:line="480" w:lineRule="auto"/>
        <w:jc w:val="both"/>
        <w:rPr>
          <w:rFonts w:ascii="Times New Roman" w:hAnsi="Times New Roman" w:cs="Times New Roman"/>
          <w:b/>
          <w:sz w:val="24"/>
          <w:szCs w:val="24"/>
          <w:u w:val="single"/>
        </w:rPr>
      </w:pPr>
    </w:p>
    <w:p w14:paraId="462FFBA5" w14:textId="77777777" w:rsidR="00296A90" w:rsidRPr="00FE6A3F" w:rsidRDefault="00296A90" w:rsidP="00895384">
      <w:pPr>
        <w:spacing w:after="0" w:line="480" w:lineRule="auto"/>
        <w:jc w:val="both"/>
        <w:rPr>
          <w:rFonts w:ascii="Times New Roman" w:hAnsi="Times New Roman" w:cs="Times New Roman"/>
          <w:b/>
          <w:sz w:val="24"/>
          <w:szCs w:val="24"/>
          <w:u w:val="single"/>
        </w:rPr>
      </w:pPr>
      <w:r w:rsidRPr="00FE6A3F">
        <w:rPr>
          <w:rFonts w:ascii="Times New Roman" w:hAnsi="Times New Roman" w:cs="Times New Roman"/>
          <w:b/>
          <w:sz w:val="24"/>
          <w:szCs w:val="24"/>
          <w:u w:val="single"/>
        </w:rPr>
        <w:t>DISPOSITION</w:t>
      </w:r>
    </w:p>
    <w:p w14:paraId="1A48A2BC" w14:textId="48386AFF" w:rsidR="00B63EA3" w:rsidRPr="00FE6A3F" w:rsidRDefault="00296A90" w:rsidP="00895384">
      <w:pPr>
        <w:spacing w:after="0"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 xml:space="preserve">In the circumstances the court </w:t>
      </w:r>
      <w:r w:rsidRPr="00FE6A3F">
        <w:rPr>
          <w:rFonts w:ascii="Times New Roman" w:hAnsi="Times New Roman" w:cs="Times New Roman"/>
          <w:i/>
          <w:sz w:val="24"/>
          <w:szCs w:val="24"/>
        </w:rPr>
        <w:t>a quo</w:t>
      </w:r>
      <w:r w:rsidR="00AD6F43" w:rsidRPr="00FE6A3F">
        <w:rPr>
          <w:rFonts w:ascii="Times New Roman" w:hAnsi="Times New Roman" w:cs="Times New Roman"/>
          <w:sz w:val="24"/>
          <w:szCs w:val="24"/>
        </w:rPr>
        <w:t xml:space="preserve"> </w:t>
      </w:r>
      <w:r w:rsidR="00BD2A74" w:rsidRPr="00FE6A3F">
        <w:rPr>
          <w:rFonts w:ascii="Times New Roman" w:hAnsi="Times New Roman" w:cs="Times New Roman"/>
          <w:sz w:val="24"/>
          <w:szCs w:val="24"/>
        </w:rPr>
        <w:t xml:space="preserve">erred in its findings. </w:t>
      </w:r>
      <w:r w:rsidR="00975A9C">
        <w:rPr>
          <w:rFonts w:ascii="Times New Roman" w:hAnsi="Times New Roman" w:cs="Times New Roman"/>
          <w:sz w:val="24"/>
          <w:szCs w:val="24"/>
        </w:rPr>
        <w:t xml:space="preserve"> </w:t>
      </w:r>
      <w:r w:rsidR="00B63EA3" w:rsidRPr="00FE6A3F">
        <w:rPr>
          <w:rFonts w:ascii="Times New Roman" w:hAnsi="Times New Roman" w:cs="Times New Roman"/>
          <w:sz w:val="24"/>
          <w:szCs w:val="24"/>
        </w:rPr>
        <w:t xml:space="preserve">The essential elements of the </w:t>
      </w:r>
      <w:r w:rsidR="00BD2A74" w:rsidRPr="00FE6A3F">
        <w:rPr>
          <w:rFonts w:ascii="Times New Roman" w:hAnsi="Times New Roman" w:cs="Times New Roman"/>
          <w:sz w:val="24"/>
          <w:szCs w:val="24"/>
        </w:rPr>
        <w:t>misconduct were</w:t>
      </w:r>
      <w:r w:rsidR="00975A9C">
        <w:rPr>
          <w:rFonts w:ascii="Times New Roman" w:hAnsi="Times New Roman" w:cs="Times New Roman"/>
          <w:sz w:val="24"/>
          <w:szCs w:val="24"/>
        </w:rPr>
        <w:t xml:space="preserve"> established.  </w:t>
      </w:r>
      <w:r w:rsidR="00787DF7" w:rsidRPr="00FE6A3F">
        <w:rPr>
          <w:rFonts w:ascii="Times New Roman" w:hAnsi="Times New Roman" w:cs="Times New Roman"/>
          <w:sz w:val="24"/>
          <w:szCs w:val="24"/>
        </w:rPr>
        <w:t>Resultantly, t</w:t>
      </w:r>
      <w:r w:rsidR="00BD2A74" w:rsidRPr="00FE6A3F">
        <w:rPr>
          <w:rFonts w:ascii="Times New Roman" w:hAnsi="Times New Roman" w:cs="Times New Roman"/>
          <w:sz w:val="24"/>
          <w:szCs w:val="24"/>
        </w:rPr>
        <w:t>he appeal has</w:t>
      </w:r>
      <w:r w:rsidRPr="00FE6A3F">
        <w:rPr>
          <w:rFonts w:ascii="Times New Roman" w:hAnsi="Times New Roman" w:cs="Times New Roman"/>
          <w:sz w:val="24"/>
          <w:szCs w:val="24"/>
        </w:rPr>
        <w:t xml:space="preserve"> merit</w:t>
      </w:r>
      <w:r w:rsidR="00BD2A74" w:rsidRPr="00FE6A3F">
        <w:rPr>
          <w:rFonts w:ascii="Times New Roman" w:hAnsi="Times New Roman" w:cs="Times New Roman"/>
          <w:sz w:val="24"/>
          <w:szCs w:val="24"/>
        </w:rPr>
        <w:t xml:space="preserve"> and ought to succeed</w:t>
      </w:r>
      <w:r w:rsidRPr="00FE6A3F">
        <w:rPr>
          <w:rFonts w:ascii="Times New Roman" w:hAnsi="Times New Roman" w:cs="Times New Roman"/>
          <w:sz w:val="24"/>
          <w:szCs w:val="24"/>
        </w:rPr>
        <w:t xml:space="preserve">. </w:t>
      </w:r>
    </w:p>
    <w:p w14:paraId="2EEBC7FC" w14:textId="77777777" w:rsidR="00895384" w:rsidRDefault="00895384" w:rsidP="00895384">
      <w:pPr>
        <w:spacing w:after="0" w:line="480" w:lineRule="auto"/>
        <w:ind w:firstLine="720"/>
        <w:jc w:val="both"/>
        <w:rPr>
          <w:rFonts w:ascii="Times New Roman" w:hAnsi="Times New Roman" w:cs="Times New Roman"/>
          <w:sz w:val="24"/>
          <w:szCs w:val="24"/>
        </w:rPr>
      </w:pPr>
    </w:p>
    <w:p w14:paraId="39D5B2AC" w14:textId="21BC3075" w:rsidR="00296A90" w:rsidRPr="00FE6A3F" w:rsidRDefault="00B63EA3" w:rsidP="00895384">
      <w:pPr>
        <w:spacing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lastRenderedPageBreak/>
        <w:t>Regarding costs, t</w:t>
      </w:r>
      <w:r w:rsidR="00296A90" w:rsidRPr="00FE6A3F">
        <w:rPr>
          <w:rFonts w:ascii="Times New Roman" w:hAnsi="Times New Roman" w:cs="Times New Roman"/>
          <w:sz w:val="24"/>
          <w:szCs w:val="24"/>
        </w:rPr>
        <w:t>here is no reason to depart from the general principle that costs follow the cause.</w:t>
      </w:r>
    </w:p>
    <w:p w14:paraId="1D8043F1" w14:textId="2ECFC8D4" w:rsidR="00852833" w:rsidRPr="00FE6A3F" w:rsidRDefault="00296A90" w:rsidP="00895384">
      <w:pPr>
        <w:spacing w:line="480" w:lineRule="auto"/>
        <w:ind w:firstLine="1134"/>
        <w:jc w:val="both"/>
        <w:rPr>
          <w:rFonts w:ascii="Times New Roman" w:hAnsi="Times New Roman" w:cs="Times New Roman"/>
          <w:sz w:val="24"/>
          <w:szCs w:val="24"/>
        </w:rPr>
      </w:pPr>
      <w:r w:rsidRPr="00FE6A3F">
        <w:rPr>
          <w:rFonts w:ascii="Times New Roman" w:hAnsi="Times New Roman" w:cs="Times New Roman"/>
          <w:sz w:val="24"/>
          <w:szCs w:val="24"/>
        </w:rPr>
        <w:t>It is accordingly ordered as follows:</w:t>
      </w:r>
      <w:r w:rsidR="00630564">
        <w:rPr>
          <w:rFonts w:ascii="Times New Roman" w:hAnsi="Times New Roman" w:cs="Times New Roman"/>
          <w:sz w:val="24"/>
          <w:szCs w:val="24"/>
        </w:rPr>
        <w:t>-</w:t>
      </w:r>
    </w:p>
    <w:p w14:paraId="4E79AA96" w14:textId="22E8A7CC" w:rsidR="00852833" w:rsidRPr="00FE6A3F" w:rsidRDefault="00852833" w:rsidP="00895384">
      <w:pPr>
        <w:pStyle w:val="ListParagraph"/>
        <w:numPr>
          <w:ilvl w:val="0"/>
          <w:numId w:val="12"/>
        </w:numPr>
        <w:spacing w:line="480" w:lineRule="auto"/>
        <w:ind w:left="1985" w:hanging="284"/>
        <w:jc w:val="both"/>
        <w:rPr>
          <w:rFonts w:ascii="Times New Roman" w:hAnsi="Times New Roman" w:cs="Times New Roman"/>
          <w:sz w:val="24"/>
          <w:szCs w:val="24"/>
        </w:rPr>
      </w:pPr>
      <w:r w:rsidRPr="00FE6A3F">
        <w:rPr>
          <w:rFonts w:ascii="Times New Roman" w:hAnsi="Times New Roman" w:cs="Times New Roman"/>
          <w:sz w:val="24"/>
          <w:szCs w:val="24"/>
        </w:rPr>
        <w:t>The appeal</w:t>
      </w:r>
      <w:r w:rsidR="002E3D0C">
        <w:rPr>
          <w:rFonts w:ascii="Times New Roman" w:hAnsi="Times New Roman" w:cs="Times New Roman"/>
          <w:sz w:val="24"/>
          <w:szCs w:val="24"/>
        </w:rPr>
        <w:t xml:space="preserve"> be and</w:t>
      </w:r>
      <w:r w:rsidRPr="00FE6A3F">
        <w:rPr>
          <w:rFonts w:ascii="Times New Roman" w:hAnsi="Times New Roman" w:cs="Times New Roman"/>
          <w:sz w:val="24"/>
          <w:szCs w:val="24"/>
        </w:rPr>
        <w:t xml:space="preserve"> is</w:t>
      </w:r>
      <w:r w:rsidR="002E3D0C">
        <w:rPr>
          <w:rFonts w:ascii="Times New Roman" w:hAnsi="Times New Roman" w:cs="Times New Roman"/>
          <w:sz w:val="24"/>
          <w:szCs w:val="24"/>
        </w:rPr>
        <w:t xml:space="preserve"> hereby</w:t>
      </w:r>
      <w:r w:rsidRPr="00FE6A3F">
        <w:rPr>
          <w:rFonts w:ascii="Times New Roman" w:hAnsi="Times New Roman" w:cs="Times New Roman"/>
          <w:sz w:val="24"/>
          <w:szCs w:val="24"/>
        </w:rPr>
        <w:t xml:space="preserve"> allowed with costs.</w:t>
      </w:r>
    </w:p>
    <w:p w14:paraId="2C920CF7" w14:textId="77777777" w:rsidR="00852833" w:rsidRPr="00FE6A3F" w:rsidRDefault="00852833" w:rsidP="00895384">
      <w:pPr>
        <w:pStyle w:val="ListParagraph"/>
        <w:numPr>
          <w:ilvl w:val="0"/>
          <w:numId w:val="12"/>
        </w:numPr>
        <w:spacing w:after="0" w:line="480" w:lineRule="auto"/>
        <w:ind w:left="1985" w:hanging="284"/>
        <w:jc w:val="both"/>
        <w:rPr>
          <w:rFonts w:ascii="Times New Roman" w:hAnsi="Times New Roman" w:cs="Times New Roman"/>
          <w:sz w:val="24"/>
          <w:szCs w:val="24"/>
        </w:rPr>
      </w:pPr>
      <w:r w:rsidRPr="00FE6A3F">
        <w:rPr>
          <w:rFonts w:ascii="Times New Roman" w:hAnsi="Times New Roman" w:cs="Times New Roman"/>
          <w:sz w:val="24"/>
          <w:szCs w:val="24"/>
        </w:rPr>
        <w:t xml:space="preserve">The judgment of the court </w:t>
      </w:r>
      <w:r w:rsidRPr="00FE6A3F">
        <w:rPr>
          <w:rFonts w:ascii="Times New Roman" w:hAnsi="Times New Roman" w:cs="Times New Roman"/>
          <w:i/>
          <w:iCs/>
          <w:sz w:val="24"/>
          <w:szCs w:val="24"/>
        </w:rPr>
        <w:t>a quo</w:t>
      </w:r>
      <w:r w:rsidRPr="00FE6A3F">
        <w:rPr>
          <w:rFonts w:ascii="Times New Roman" w:hAnsi="Times New Roman" w:cs="Times New Roman"/>
          <w:sz w:val="24"/>
          <w:szCs w:val="24"/>
        </w:rPr>
        <w:t xml:space="preserve"> is set aside and substituted with the following:</w:t>
      </w:r>
    </w:p>
    <w:p w14:paraId="7A083CB7" w14:textId="5618896A" w:rsidR="00852833" w:rsidRPr="00FE6A3F" w:rsidRDefault="00852833" w:rsidP="00630564">
      <w:pPr>
        <w:pStyle w:val="ListParagraph"/>
        <w:spacing w:line="480" w:lineRule="auto"/>
        <w:ind w:left="1190" w:firstLine="1690"/>
        <w:jc w:val="both"/>
        <w:rPr>
          <w:rFonts w:ascii="Times New Roman" w:hAnsi="Times New Roman" w:cs="Times New Roman"/>
          <w:i/>
          <w:iCs/>
          <w:sz w:val="24"/>
          <w:szCs w:val="24"/>
        </w:rPr>
      </w:pPr>
      <w:r w:rsidRPr="00895384">
        <w:rPr>
          <w:rFonts w:ascii="Times New Roman" w:hAnsi="Times New Roman" w:cs="Times New Roman"/>
          <w:iCs/>
          <w:sz w:val="24"/>
          <w:szCs w:val="24"/>
        </w:rPr>
        <w:t xml:space="preserve">“The appellant’s appeal </w:t>
      </w:r>
      <w:r w:rsidR="004B4D4F">
        <w:rPr>
          <w:rFonts w:ascii="Times New Roman" w:hAnsi="Times New Roman" w:cs="Times New Roman"/>
          <w:iCs/>
          <w:sz w:val="24"/>
          <w:szCs w:val="24"/>
        </w:rPr>
        <w:t xml:space="preserve">be and </w:t>
      </w:r>
      <w:r w:rsidRPr="00895384">
        <w:rPr>
          <w:rFonts w:ascii="Times New Roman" w:hAnsi="Times New Roman" w:cs="Times New Roman"/>
          <w:iCs/>
          <w:sz w:val="24"/>
          <w:szCs w:val="24"/>
        </w:rPr>
        <w:t>is</w:t>
      </w:r>
      <w:r w:rsidR="004B4D4F">
        <w:rPr>
          <w:rFonts w:ascii="Times New Roman" w:hAnsi="Times New Roman" w:cs="Times New Roman"/>
          <w:iCs/>
          <w:sz w:val="24"/>
          <w:szCs w:val="24"/>
        </w:rPr>
        <w:t xml:space="preserve"> hereby</w:t>
      </w:r>
      <w:r w:rsidRPr="00895384">
        <w:rPr>
          <w:rFonts w:ascii="Times New Roman" w:hAnsi="Times New Roman" w:cs="Times New Roman"/>
          <w:iCs/>
          <w:sz w:val="24"/>
          <w:szCs w:val="24"/>
        </w:rPr>
        <w:t xml:space="preserve"> dismissed with costs”</w:t>
      </w:r>
    </w:p>
    <w:p w14:paraId="74BA0837" w14:textId="77777777" w:rsidR="00852833" w:rsidRPr="00FE6A3F" w:rsidRDefault="00852833" w:rsidP="006C03BA">
      <w:pPr>
        <w:spacing w:line="480" w:lineRule="auto"/>
        <w:ind w:firstLine="720"/>
        <w:jc w:val="both"/>
        <w:rPr>
          <w:rFonts w:ascii="Times New Roman" w:hAnsi="Times New Roman" w:cs="Times New Roman"/>
          <w:sz w:val="24"/>
          <w:szCs w:val="24"/>
        </w:rPr>
      </w:pPr>
    </w:p>
    <w:p w14:paraId="7C082650" w14:textId="77777777" w:rsidR="00895384" w:rsidRDefault="00895384" w:rsidP="00E22EB3">
      <w:pPr>
        <w:spacing w:line="480" w:lineRule="auto"/>
        <w:ind w:left="720"/>
        <w:jc w:val="both"/>
        <w:rPr>
          <w:rFonts w:ascii="Times New Roman" w:hAnsi="Times New Roman" w:cs="Times New Roman"/>
          <w:b/>
          <w:bCs/>
          <w:sz w:val="24"/>
          <w:szCs w:val="24"/>
        </w:rPr>
      </w:pPr>
    </w:p>
    <w:p w14:paraId="198F84E8" w14:textId="77777777" w:rsidR="00035800" w:rsidRDefault="00035800" w:rsidP="00E22EB3">
      <w:pPr>
        <w:spacing w:line="480" w:lineRule="auto"/>
        <w:ind w:left="720"/>
        <w:jc w:val="both"/>
        <w:rPr>
          <w:rFonts w:ascii="Times New Roman" w:hAnsi="Times New Roman" w:cs="Times New Roman"/>
          <w:b/>
          <w:bCs/>
          <w:sz w:val="24"/>
          <w:szCs w:val="24"/>
        </w:rPr>
      </w:pPr>
    </w:p>
    <w:p w14:paraId="4521EBA5" w14:textId="095B2921" w:rsidR="00CD2B9C" w:rsidRPr="00895384" w:rsidRDefault="0026591E" w:rsidP="00035800">
      <w:pPr>
        <w:spacing w:line="480" w:lineRule="auto"/>
        <w:ind w:left="720" w:firstLine="720"/>
        <w:jc w:val="both"/>
        <w:rPr>
          <w:rFonts w:ascii="Times New Roman" w:hAnsi="Times New Roman" w:cs="Times New Roman"/>
          <w:bCs/>
          <w:sz w:val="24"/>
          <w:szCs w:val="24"/>
        </w:rPr>
      </w:pPr>
      <w:r w:rsidRPr="00FE6A3F">
        <w:rPr>
          <w:rFonts w:ascii="Times New Roman" w:hAnsi="Times New Roman" w:cs="Times New Roman"/>
          <w:b/>
          <w:bCs/>
          <w:sz w:val="24"/>
          <w:szCs w:val="24"/>
        </w:rPr>
        <w:t>UCHENA JA</w:t>
      </w:r>
      <w:r w:rsidR="00954B09" w:rsidRPr="00FE6A3F">
        <w:rPr>
          <w:rFonts w:ascii="Times New Roman" w:hAnsi="Times New Roman" w:cs="Times New Roman"/>
          <w:b/>
          <w:bCs/>
          <w:sz w:val="24"/>
          <w:szCs w:val="24"/>
        </w:rPr>
        <w:t xml:space="preserve">      </w:t>
      </w:r>
      <w:r w:rsidR="00406ECC" w:rsidRPr="00FE6A3F">
        <w:rPr>
          <w:rFonts w:ascii="Times New Roman" w:hAnsi="Times New Roman" w:cs="Times New Roman"/>
          <w:b/>
          <w:bCs/>
          <w:sz w:val="24"/>
          <w:szCs w:val="24"/>
        </w:rPr>
        <w:t xml:space="preserve">    </w:t>
      </w:r>
      <w:r w:rsidR="00AB0732">
        <w:rPr>
          <w:rFonts w:ascii="Times New Roman" w:hAnsi="Times New Roman" w:cs="Times New Roman"/>
          <w:b/>
          <w:bCs/>
          <w:sz w:val="24"/>
          <w:szCs w:val="24"/>
        </w:rPr>
        <w:t xml:space="preserve">      </w:t>
      </w:r>
      <w:r w:rsidRPr="00895384">
        <w:rPr>
          <w:rFonts w:ascii="Times New Roman" w:hAnsi="Times New Roman" w:cs="Times New Roman"/>
          <w:bCs/>
          <w:sz w:val="24"/>
          <w:szCs w:val="24"/>
        </w:rPr>
        <w:t>:</w:t>
      </w:r>
      <w:r w:rsidR="00954B09" w:rsidRPr="00FE6A3F">
        <w:rPr>
          <w:rFonts w:ascii="Times New Roman" w:hAnsi="Times New Roman" w:cs="Times New Roman"/>
          <w:b/>
          <w:bCs/>
          <w:sz w:val="24"/>
          <w:szCs w:val="24"/>
        </w:rPr>
        <w:t xml:space="preserve">          </w:t>
      </w:r>
      <w:r w:rsidR="00954B09" w:rsidRPr="00895384">
        <w:rPr>
          <w:rFonts w:ascii="Times New Roman" w:hAnsi="Times New Roman" w:cs="Times New Roman"/>
          <w:bCs/>
          <w:sz w:val="24"/>
          <w:szCs w:val="24"/>
        </w:rPr>
        <w:t>I agree</w:t>
      </w:r>
    </w:p>
    <w:p w14:paraId="5528FFD9" w14:textId="77777777" w:rsidR="00787DF7" w:rsidRDefault="00787DF7" w:rsidP="008C7D60">
      <w:pPr>
        <w:spacing w:line="480" w:lineRule="auto"/>
        <w:ind w:left="720"/>
        <w:jc w:val="both"/>
        <w:rPr>
          <w:rFonts w:ascii="Times New Roman" w:hAnsi="Times New Roman" w:cs="Times New Roman"/>
          <w:b/>
          <w:bCs/>
          <w:sz w:val="24"/>
          <w:szCs w:val="24"/>
        </w:rPr>
      </w:pPr>
      <w:bookmarkStart w:id="0" w:name="_GoBack"/>
      <w:bookmarkEnd w:id="0"/>
    </w:p>
    <w:p w14:paraId="5E13AE51" w14:textId="77777777" w:rsidR="00035800" w:rsidRPr="00FE6A3F" w:rsidRDefault="00035800" w:rsidP="00035800">
      <w:pPr>
        <w:spacing w:after="0" w:line="240" w:lineRule="auto"/>
        <w:ind w:left="720"/>
        <w:jc w:val="both"/>
        <w:rPr>
          <w:rFonts w:ascii="Times New Roman" w:hAnsi="Times New Roman" w:cs="Times New Roman"/>
          <w:b/>
          <w:bCs/>
          <w:sz w:val="24"/>
          <w:szCs w:val="24"/>
        </w:rPr>
      </w:pPr>
    </w:p>
    <w:p w14:paraId="4159F747" w14:textId="4C5F2315" w:rsidR="00296A90" w:rsidRPr="00895384" w:rsidRDefault="00CD2B9C" w:rsidP="00035800">
      <w:pPr>
        <w:spacing w:line="480" w:lineRule="auto"/>
        <w:ind w:left="720" w:firstLine="720"/>
        <w:jc w:val="both"/>
        <w:rPr>
          <w:rFonts w:ascii="Times New Roman" w:hAnsi="Times New Roman" w:cs="Times New Roman"/>
          <w:bCs/>
          <w:sz w:val="24"/>
          <w:szCs w:val="24"/>
        </w:rPr>
      </w:pPr>
      <w:r w:rsidRPr="00FE6A3F">
        <w:rPr>
          <w:rFonts w:ascii="Times New Roman" w:hAnsi="Times New Roman" w:cs="Times New Roman"/>
          <w:b/>
          <w:bCs/>
          <w:sz w:val="24"/>
          <w:szCs w:val="24"/>
        </w:rPr>
        <w:t>CHITAKUNYE JA</w:t>
      </w:r>
      <w:r w:rsidR="00954B09" w:rsidRPr="00FE6A3F">
        <w:rPr>
          <w:rFonts w:ascii="Times New Roman" w:hAnsi="Times New Roman" w:cs="Times New Roman"/>
          <w:b/>
          <w:bCs/>
          <w:sz w:val="24"/>
          <w:szCs w:val="24"/>
        </w:rPr>
        <w:t xml:space="preserve">    </w:t>
      </w:r>
      <w:r w:rsidR="00AB0732" w:rsidRPr="00FE6A3F">
        <w:rPr>
          <w:rFonts w:ascii="Times New Roman" w:hAnsi="Times New Roman" w:cs="Times New Roman"/>
          <w:b/>
          <w:bCs/>
          <w:sz w:val="24"/>
          <w:szCs w:val="24"/>
        </w:rPr>
        <w:t xml:space="preserve"> </w:t>
      </w:r>
      <w:r w:rsidR="00AB0732">
        <w:rPr>
          <w:rFonts w:ascii="Times New Roman" w:hAnsi="Times New Roman" w:cs="Times New Roman"/>
          <w:b/>
          <w:bCs/>
          <w:sz w:val="24"/>
          <w:szCs w:val="24"/>
        </w:rPr>
        <w:t xml:space="preserve"> </w:t>
      </w:r>
      <w:r w:rsidR="00AB0732" w:rsidRPr="00035800">
        <w:rPr>
          <w:rFonts w:ascii="Times New Roman" w:hAnsi="Times New Roman" w:cs="Times New Roman"/>
          <w:bCs/>
          <w:sz w:val="24"/>
          <w:szCs w:val="24"/>
        </w:rPr>
        <w:t>:</w:t>
      </w:r>
      <w:r w:rsidR="00954B09" w:rsidRPr="00895384">
        <w:rPr>
          <w:rFonts w:ascii="Times New Roman" w:hAnsi="Times New Roman" w:cs="Times New Roman"/>
          <w:bCs/>
          <w:sz w:val="24"/>
          <w:szCs w:val="24"/>
        </w:rPr>
        <w:t xml:space="preserve"> </w:t>
      </w:r>
      <w:r w:rsidR="00954B09" w:rsidRPr="00FE6A3F">
        <w:rPr>
          <w:rFonts w:ascii="Times New Roman" w:hAnsi="Times New Roman" w:cs="Times New Roman"/>
          <w:b/>
          <w:bCs/>
          <w:sz w:val="24"/>
          <w:szCs w:val="24"/>
        </w:rPr>
        <w:t xml:space="preserve">         </w:t>
      </w:r>
      <w:r w:rsidR="00895384">
        <w:rPr>
          <w:rFonts w:ascii="Times New Roman" w:hAnsi="Times New Roman" w:cs="Times New Roman"/>
          <w:b/>
          <w:bCs/>
          <w:sz w:val="24"/>
          <w:szCs w:val="24"/>
        </w:rPr>
        <w:t xml:space="preserve"> </w:t>
      </w:r>
      <w:r w:rsidR="00954B09" w:rsidRPr="00895384">
        <w:rPr>
          <w:rFonts w:ascii="Times New Roman" w:hAnsi="Times New Roman" w:cs="Times New Roman"/>
          <w:bCs/>
          <w:sz w:val="24"/>
          <w:szCs w:val="24"/>
        </w:rPr>
        <w:t>I agree</w:t>
      </w:r>
    </w:p>
    <w:p w14:paraId="33702C92" w14:textId="77777777" w:rsidR="000E045F" w:rsidRDefault="000E045F" w:rsidP="005840AB">
      <w:pPr>
        <w:spacing w:line="360" w:lineRule="auto"/>
        <w:jc w:val="both"/>
        <w:rPr>
          <w:rFonts w:ascii="Times New Roman" w:hAnsi="Times New Roman" w:cs="Times New Roman"/>
          <w:sz w:val="24"/>
          <w:szCs w:val="24"/>
        </w:rPr>
      </w:pPr>
    </w:p>
    <w:p w14:paraId="69A42644" w14:textId="77777777" w:rsidR="00035800" w:rsidRDefault="00035800" w:rsidP="005840AB">
      <w:pPr>
        <w:spacing w:line="360" w:lineRule="auto"/>
        <w:jc w:val="both"/>
        <w:rPr>
          <w:rFonts w:ascii="Times New Roman" w:hAnsi="Times New Roman" w:cs="Times New Roman"/>
          <w:sz w:val="24"/>
          <w:szCs w:val="24"/>
        </w:rPr>
      </w:pPr>
    </w:p>
    <w:p w14:paraId="595CF444" w14:textId="77777777" w:rsidR="00035800" w:rsidRPr="00FE6A3F" w:rsidRDefault="00035800" w:rsidP="00035800">
      <w:pPr>
        <w:spacing w:after="0" w:line="240" w:lineRule="auto"/>
        <w:jc w:val="both"/>
        <w:rPr>
          <w:rFonts w:ascii="Times New Roman" w:hAnsi="Times New Roman" w:cs="Times New Roman"/>
          <w:sz w:val="24"/>
          <w:szCs w:val="24"/>
        </w:rPr>
      </w:pPr>
    </w:p>
    <w:p w14:paraId="716AA558" w14:textId="77777777" w:rsidR="000E045F" w:rsidRPr="00FE6A3F" w:rsidRDefault="000E045F" w:rsidP="005840AB">
      <w:pPr>
        <w:spacing w:line="360" w:lineRule="auto"/>
        <w:jc w:val="both"/>
        <w:rPr>
          <w:rFonts w:ascii="Times New Roman" w:hAnsi="Times New Roman" w:cs="Times New Roman"/>
          <w:sz w:val="24"/>
          <w:szCs w:val="24"/>
        </w:rPr>
      </w:pPr>
      <w:r w:rsidRPr="00FE6A3F">
        <w:rPr>
          <w:rFonts w:ascii="Times New Roman" w:hAnsi="Times New Roman" w:cs="Times New Roman"/>
          <w:i/>
          <w:sz w:val="24"/>
          <w:szCs w:val="24"/>
        </w:rPr>
        <w:t xml:space="preserve">T.H </w:t>
      </w:r>
      <w:proofErr w:type="spellStart"/>
      <w:r w:rsidRPr="00FE6A3F">
        <w:rPr>
          <w:rFonts w:ascii="Times New Roman" w:hAnsi="Times New Roman" w:cs="Times New Roman"/>
          <w:i/>
          <w:sz w:val="24"/>
          <w:szCs w:val="24"/>
        </w:rPr>
        <w:t>Chitapi</w:t>
      </w:r>
      <w:proofErr w:type="spellEnd"/>
      <w:r w:rsidRPr="00FE6A3F">
        <w:rPr>
          <w:rFonts w:ascii="Times New Roman" w:hAnsi="Times New Roman" w:cs="Times New Roman"/>
          <w:i/>
          <w:sz w:val="24"/>
          <w:szCs w:val="24"/>
        </w:rPr>
        <w:t xml:space="preserve"> &amp; Associates</w:t>
      </w:r>
      <w:r w:rsidRPr="00FE6A3F">
        <w:rPr>
          <w:rFonts w:ascii="Times New Roman" w:hAnsi="Times New Roman" w:cs="Times New Roman"/>
          <w:sz w:val="24"/>
          <w:szCs w:val="24"/>
        </w:rPr>
        <w:t>, appellant’s legal practitioners.</w:t>
      </w:r>
    </w:p>
    <w:p w14:paraId="6344B295" w14:textId="742C2D9B" w:rsidR="00F212E1" w:rsidRPr="00FE6A3F" w:rsidRDefault="000E045F" w:rsidP="00E22EB3">
      <w:pPr>
        <w:spacing w:line="360" w:lineRule="auto"/>
        <w:jc w:val="both"/>
        <w:rPr>
          <w:rFonts w:ascii="Times New Roman" w:hAnsi="Times New Roman" w:cs="Times New Roman"/>
          <w:sz w:val="24"/>
          <w:szCs w:val="24"/>
        </w:rPr>
      </w:pPr>
      <w:r w:rsidRPr="00FE6A3F">
        <w:rPr>
          <w:rFonts w:ascii="Times New Roman" w:hAnsi="Times New Roman" w:cs="Times New Roman"/>
          <w:i/>
          <w:sz w:val="24"/>
          <w:szCs w:val="24"/>
        </w:rPr>
        <w:t xml:space="preserve">Jessie </w:t>
      </w:r>
      <w:proofErr w:type="spellStart"/>
      <w:r w:rsidRPr="00FE6A3F">
        <w:rPr>
          <w:rFonts w:ascii="Times New Roman" w:hAnsi="Times New Roman" w:cs="Times New Roman"/>
          <w:i/>
          <w:sz w:val="24"/>
          <w:szCs w:val="24"/>
        </w:rPr>
        <w:t>Majome</w:t>
      </w:r>
      <w:proofErr w:type="spellEnd"/>
      <w:r w:rsidRPr="00FE6A3F">
        <w:rPr>
          <w:rFonts w:ascii="Times New Roman" w:hAnsi="Times New Roman" w:cs="Times New Roman"/>
          <w:i/>
          <w:sz w:val="24"/>
          <w:szCs w:val="24"/>
        </w:rPr>
        <w:t xml:space="preserve"> &amp; Company</w:t>
      </w:r>
      <w:r w:rsidRPr="00FE6A3F">
        <w:rPr>
          <w:rFonts w:ascii="Times New Roman" w:hAnsi="Times New Roman" w:cs="Times New Roman"/>
          <w:sz w:val="24"/>
          <w:szCs w:val="24"/>
        </w:rPr>
        <w:t>, respondent’s legal practitioners.</w:t>
      </w:r>
    </w:p>
    <w:sectPr w:rsidR="00F212E1" w:rsidRPr="00FE6A3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DB68E" w14:textId="77777777" w:rsidR="0094448D" w:rsidRPr="006272FD" w:rsidRDefault="0094448D" w:rsidP="001E2E73">
      <w:pPr>
        <w:spacing w:after="0" w:line="240" w:lineRule="auto"/>
      </w:pPr>
      <w:r w:rsidRPr="006272FD">
        <w:separator/>
      </w:r>
    </w:p>
  </w:endnote>
  <w:endnote w:type="continuationSeparator" w:id="0">
    <w:p w14:paraId="11AE0700" w14:textId="77777777" w:rsidR="0094448D" w:rsidRPr="006272FD" w:rsidRDefault="0094448D" w:rsidP="001E2E73">
      <w:pPr>
        <w:spacing w:after="0" w:line="240" w:lineRule="auto"/>
      </w:pPr>
      <w:r w:rsidRPr="006272F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CB98E" w14:textId="77777777" w:rsidR="0094448D" w:rsidRPr="006272FD" w:rsidRDefault="0094448D" w:rsidP="001E2E73">
      <w:pPr>
        <w:spacing w:after="0" w:line="240" w:lineRule="auto"/>
      </w:pPr>
      <w:r w:rsidRPr="006272FD">
        <w:separator/>
      </w:r>
    </w:p>
  </w:footnote>
  <w:footnote w:type="continuationSeparator" w:id="0">
    <w:p w14:paraId="11C08DAE" w14:textId="77777777" w:rsidR="0094448D" w:rsidRPr="006272FD" w:rsidRDefault="0094448D" w:rsidP="001E2E73">
      <w:pPr>
        <w:spacing w:after="0" w:line="240" w:lineRule="auto"/>
      </w:pPr>
      <w:r w:rsidRPr="006272FD">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15193" w14:textId="7B84E68F" w:rsidR="001E2E73" w:rsidRPr="006272FD" w:rsidRDefault="008206FC">
    <w:pPr>
      <w:pStyle w:val="Header"/>
    </w:pPr>
    <w:r w:rsidRPr="006272FD">
      <w:rPr>
        <w:noProof/>
        <w:lang w:val="en-US"/>
      </w:rPr>
      <mc:AlternateContent>
        <mc:Choice Requires="wps">
          <w:drawing>
            <wp:anchor distT="0" distB="0" distL="114300" distR="114300" simplePos="0" relativeHeight="251657728" behindDoc="0" locked="0" layoutInCell="0" allowOverlap="1" wp14:anchorId="174DBF7D" wp14:editId="2432ACBD">
              <wp:simplePos x="0" y="0"/>
              <wp:positionH relativeFrom="margin">
                <wp:posOffset>0</wp:posOffset>
              </wp:positionH>
              <wp:positionV relativeFrom="topMargin">
                <wp:posOffset>296544</wp:posOffset>
              </wp:positionV>
              <wp:extent cx="5943600" cy="358775"/>
              <wp:effectExtent l="0" t="0" r="0" b="317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D3BC3" w14:textId="3958F35D" w:rsidR="0032336F" w:rsidRPr="00FE6A3F" w:rsidRDefault="00680C62">
                          <w:pPr>
                            <w:spacing w:after="0" w:line="240" w:lineRule="auto"/>
                            <w:jc w:val="right"/>
                            <w:rPr>
                              <w:rFonts w:ascii="Times New Roman" w:hAnsi="Times New Roman" w:cs="Times New Roman"/>
                              <w:b/>
                              <w:bCs/>
                              <w:noProof/>
                              <w:sz w:val="24"/>
                              <w:szCs w:val="24"/>
                            </w:rPr>
                          </w:pPr>
                          <w:r>
                            <w:rPr>
                              <w:rFonts w:ascii="Times New Roman" w:hAnsi="Times New Roman" w:cs="Times New Roman"/>
                              <w:b/>
                              <w:bCs/>
                              <w:noProof/>
                              <w:sz w:val="24"/>
                              <w:szCs w:val="24"/>
                            </w:rPr>
                            <w:t>Judgment No. SC 37</w:t>
                          </w:r>
                          <w:r w:rsidR="00105830" w:rsidRPr="00FE6A3F">
                            <w:rPr>
                              <w:rFonts w:ascii="Times New Roman" w:hAnsi="Times New Roman" w:cs="Times New Roman"/>
                              <w:b/>
                              <w:bCs/>
                              <w:noProof/>
                              <w:sz w:val="24"/>
                              <w:szCs w:val="24"/>
                            </w:rPr>
                            <w:t>/24</w:t>
                          </w:r>
                        </w:p>
                        <w:p w14:paraId="0F0DB63F" w14:textId="04DB9E86" w:rsidR="008206FC" w:rsidRPr="00FE6A3F" w:rsidRDefault="0032336F">
                          <w:pPr>
                            <w:spacing w:after="0" w:line="240" w:lineRule="auto"/>
                            <w:jc w:val="right"/>
                            <w:rPr>
                              <w:rFonts w:ascii="Times New Roman" w:hAnsi="Times New Roman" w:cs="Times New Roman"/>
                              <w:b/>
                              <w:bCs/>
                              <w:noProof/>
                              <w:sz w:val="24"/>
                              <w:szCs w:val="24"/>
                            </w:rPr>
                          </w:pPr>
                          <w:r w:rsidRPr="00FE6A3F">
                            <w:rPr>
                              <w:rFonts w:ascii="Times New Roman" w:hAnsi="Times New Roman" w:cs="Times New Roman"/>
                              <w:b/>
                              <w:bCs/>
                              <w:noProof/>
                              <w:sz w:val="24"/>
                              <w:szCs w:val="24"/>
                            </w:rPr>
                            <w:t>Civil Appeal No. SC 22/23</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174DBF7D" id="_x0000_t202" coordsize="21600,21600" o:spt="202" path="m,l,21600r21600,l21600,xe">
              <v:stroke joinstyle="miter"/>
              <v:path gradientshapeok="t" o:connecttype="rect"/>
            </v:shapetype>
            <v:shape id="Text Box 70" o:spid="_x0000_s1026" type="#_x0000_t202" style="position:absolute;margin-left:0;margin-top:23.35pt;width:468pt;height:28.25pt;z-index:25165772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" o:allowincell="f" filled="f" stroked="f">
              <v:textbox inset=",0,,0">
                <w:txbxContent>
                  <w:p w14:paraId="764D3BC3" w14:textId="3958F35D" w:rsidR="0032336F" w:rsidRPr="00FE6A3F" w:rsidRDefault="00680C62">
                    <w:pPr>
                      <w:spacing w:after="0" w:line="240" w:lineRule="auto"/>
                      <w:jc w:val="right"/>
                      <w:rPr>
                        <w:rFonts w:ascii="Times New Roman" w:hAnsi="Times New Roman" w:cs="Times New Roman"/>
                        <w:b/>
                        <w:bCs/>
                        <w:noProof/>
                        <w:sz w:val="24"/>
                        <w:szCs w:val="24"/>
                      </w:rPr>
                    </w:pPr>
                    <w:r>
                      <w:rPr>
                        <w:rFonts w:ascii="Times New Roman" w:hAnsi="Times New Roman" w:cs="Times New Roman"/>
                        <w:b/>
                        <w:bCs/>
                        <w:noProof/>
                        <w:sz w:val="24"/>
                        <w:szCs w:val="24"/>
                      </w:rPr>
                      <w:t>Judgment No. SC 37</w:t>
                    </w:r>
                    <w:r w:rsidR="00105830" w:rsidRPr="00FE6A3F">
                      <w:rPr>
                        <w:rFonts w:ascii="Times New Roman" w:hAnsi="Times New Roman" w:cs="Times New Roman"/>
                        <w:b/>
                        <w:bCs/>
                        <w:noProof/>
                        <w:sz w:val="24"/>
                        <w:szCs w:val="24"/>
                      </w:rPr>
                      <w:t>/24</w:t>
                    </w:r>
                  </w:p>
                  <w:p w14:paraId="0F0DB63F" w14:textId="04DB9E86" w:rsidR="008206FC" w:rsidRPr="00FE6A3F" w:rsidRDefault="0032336F">
                    <w:pPr>
                      <w:spacing w:after="0" w:line="240" w:lineRule="auto"/>
                      <w:jc w:val="right"/>
                      <w:rPr>
                        <w:rFonts w:ascii="Times New Roman" w:hAnsi="Times New Roman" w:cs="Times New Roman"/>
                        <w:b/>
                        <w:bCs/>
                        <w:noProof/>
                        <w:sz w:val="24"/>
                        <w:szCs w:val="24"/>
                      </w:rPr>
                    </w:pPr>
                    <w:r w:rsidRPr="00FE6A3F">
                      <w:rPr>
                        <w:rFonts w:ascii="Times New Roman" w:hAnsi="Times New Roman" w:cs="Times New Roman"/>
                        <w:b/>
                        <w:bCs/>
                        <w:noProof/>
                        <w:sz w:val="24"/>
                        <w:szCs w:val="24"/>
                      </w:rPr>
                      <w:t>Civil Appeal No. SC 22/23</w:t>
                    </w:r>
                  </w:p>
                </w:txbxContent>
              </v:textbox>
              <w10:wrap anchorx="margin" anchory="margin"/>
            </v:shape>
          </w:pict>
        </mc:Fallback>
      </mc:AlternateContent>
    </w:r>
    <w:r w:rsidRPr="006272FD">
      <w:rPr>
        <w:noProof/>
        <w:lang w:val="en-US"/>
      </w:rPr>
      <mc:AlternateContent>
        <mc:Choice Requires="wps">
          <w:drawing>
            <wp:anchor distT="0" distB="0" distL="114300" distR="114300" simplePos="0" relativeHeight="251656704" behindDoc="0" locked="0" layoutInCell="0" allowOverlap="1" wp14:anchorId="556E66F1" wp14:editId="07701B46">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0CCB08" w14:textId="77777777" w:rsidR="008206FC" w:rsidRPr="006272FD" w:rsidRDefault="008206FC">
                          <w:pPr>
                            <w:spacing w:after="0" w:line="240" w:lineRule="auto"/>
                            <w:rPr>
                              <w:color w:val="FFFFFF" w:themeColor="background1"/>
                            </w:rPr>
                          </w:pPr>
                          <w:r w:rsidRPr="006272FD">
                            <w:fldChar w:fldCharType="begin"/>
                          </w:r>
                          <w:r w:rsidRPr="006272FD">
                            <w:instrText xml:space="preserve"> PAGE   \* MERGEFORMAT </w:instrText>
                          </w:r>
                          <w:r w:rsidRPr="006272FD">
                            <w:fldChar w:fldCharType="separate"/>
                          </w:r>
                          <w:r w:rsidR="005B3804" w:rsidRPr="005B3804">
                            <w:rPr>
                              <w:noProof/>
                              <w:color w:val="FFFFFF" w:themeColor="background1"/>
                            </w:rPr>
                            <w:t>15</w:t>
                          </w:r>
                          <w:r w:rsidRPr="006272FD">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56E66F1" id="_x0000_t202" coordsize="21600,21600" o:spt="202" path="m,l,21600r21600,l21600,xe">
              <v:stroke joinstyle="miter"/>
              <v:path gradientshapeok="t" o:connecttype="rect"/>
            </v:shapetype>
            <v:shape id="Text Box 7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32EwmCICAAAwBAAADgAAAAAAAAAAAAAAAAAuAgAAZHJzL2Uyb0RvYy54bWxQ&#10;SwECLQAUAAYACAAAACEA1N9kgNwAAAAEAQAADwAAAAAAAAAAAAAAAAB8BAAAZHJzL2Rvd25yZXYu&#10;eG1sUEsFBgAAAAAEAAQA8wAAAIUFAAAAAA==&#10;" o:allowincell="f" fillcolor="#a8d08d [1945]" stroked="f">
              <v:textbox style="mso-fit-shape-to-text:t" inset=",0,,0">
                <w:txbxContent>
                  <w:p w14:paraId="780CCB08" w14:textId="77777777" w:rsidR="008206FC" w:rsidRPr="006272FD" w:rsidRDefault="008206FC">
                    <w:pPr>
                      <w:spacing w:after="0" w:line="240" w:lineRule="auto"/>
                      <w:rPr>
                        <w:color w:val="FFFFFF" w:themeColor="background1"/>
                      </w:rPr>
                    </w:pPr>
                    <w:r w:rsidRPr="006272FD">
                      <w:fldChar w:fldCharType="begin"/>
                    </w:r>
                    <w:r w:rsidRPr="006272FD">
                      <w:instrText xml:space="preserve"> PAGE   \* MERGEFORMAT </w:instrText>
                    </w:r>
                    <w:r w:rsidRPr="006272FD">
                      <w:fldChar w:fldCharType="separate"/>
                    </w:r>
                    <w:r w:rsidR="005B3804" w:rsidRPr="005B3804">
                      <w:rPr>
                        <w:noProof/>
                        <w:color w:val="FFFFFF" w:themeColor="background1"/>
                      </w:rPr>
                      <w:t>15</w:t>
                    </w:r>
                    <w:r w:rsidRPr="006272FD">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24914"/>
    <w:multiLevelType w:val="hybridMultilevel"/>
    <w:tmpl w:val="EDC6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35571"/>
    <w:multiLevelType w:val="hybridMultilevel"/>
    <w:tmpl w:val="A60ED84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19F0D21"/>
    <w:multiLevelType w:val="hybridMultilevel"/>
    <w:tmpl w:val="DE1E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152E2"/>
    <w:multiLevelType w:val="hybridMultilevel"/>
    <w:tmpl w:val="85B6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50BBB"/>
    <w:multiLevelType w:val="hybridMultilevel"/>
    <w:tmpl w:val="D4C410A6"/>
    <w:lvl w:ilvl="0" w:tplc="695AFBF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4A7B02AD"/>
    <w:multiLevelType w:val="hybridMultilevel"/>
    <w:tmpl w:val="7062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97654"/>
    <w:multiLevelType w:val="multilevel"/>
    <w:tmpl w:val="79AE8E9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05B3BAF"/>
    <w:multiLevelType w:val="hybridMultilevel"/>
    <w:tmpl w:val="4CF6F098"/>
    <w:lvl w:ilvl="0" w:tplc="ABF67F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61B19"/>
    <w:multiLevelType w:val="hybridMultilevel"/>
    <w:tmpl w:val="E13673A4"/>
    <w:lvl w:ilvl="0" w:tplc="380EDB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85653"/>
    <w:multiLevelType w:val="hybridMultilevel"/>
    <w:tmpl w:val="4CF6F098"/>
    <w:lvl w:ilvl="0" w:tplc="ABF67F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D701F"/>
    <w:multiLevelType w:val="multilevel"/>
    <w:tmpl w:val="1248A4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333E4"/>
    <w:multiLevelType w:val="hybridMultilevel"/>
    <w:tmpl w:val="A324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1"/>
  </w:num>
  <w:num w:numId="5">
    <w:abstractNumId w:val="5"/>
  </w:num>
  <w:num w:numId="6">
    <w:abstractNumId w:val="4"/>
  </w:num>
  <w:num w:numId="7">
    <w:abstractNumId w:val="10"/>
  </w:num>
  <w:num w:numId="8">
    <w:abstractNumId w:val="8"/>
  </w:num>
  <w:num w:numId="9">
    <w:abstractNumId w:val="7"/>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DF"/>
    <w:rsid w:val="0001140C"/>
    <w:rsid w:val="0001266A"/>
    <w:rsid w:val="00012D4F"/>
    <w:rsid w:val="00013FF4"/>
    <w:rsid w:val="000159A3"/>
    <w:rsid w:val="000201F0"/>
    <w:rsid w:val="00022F4D"/>
    <w:rsid w:val="00023A54"/>
    <w:rsid w:val="00031096"/>
    <w:rsid w:val="000343F7"/>
    <w:rsid w:val="00035800"/>
    <w:rsid w:val="00041C37"/>
    <w:rsid w:val="000425ED"/>
    <w:rsid w:val="00043131"/>
    <w:rsid w:val="00052100"/>
    <w:rsid w:val="0005499B"/>
    <w:rsid w:val="00054A99"/>
    <w:rsid w:val="00054C24"/>
    <w:rsid w:val="00055914"/>
    <w:rsid w:val="000671B7"/>
    <w:rsid w:val="00067BBE"/>
    <w:rsid w:val="00067E65"/>
    <w:rsid w:val="0007301A"/>
    <w:rsid w:val="00077396"/>
    <w:rsid w:val="00080318"/>
    <w:rsid w:val="000A1BB9"/>
    <w:rsid w:val="000B0AEE"/>
    <w:rsid w:val="000B1F14"/>
    <w:rsid w:val="000B6194"/>
    <w:rsid w:val="000C1176"/>
    <w:rsid w:val="000D1D1A"/>
    <w:rsid w:val="000D2D98"/>
    <w:rsid w:val="000D3279"/>
    <w:rsid w:val="000D3B78"/>
    <w:rsid w:val="000D5449"/>
    <w:rsid w:val="000D6023"/>
    <w:rsid w:val="000D63AE"/>
    <w:rsid w:val="000E045F"/>
    <w:rsid w:val="000F05EB"/>
    <w:rsid w:val="00100ABE"/>
    <w:rsid w:val="001043B6"/>
    <w:rsid w:val="00105830"/>
    <w:rsid w:val="00107798"/>
    <w:rsid w:val="001120C0"/>
    <w:rsid w:val="00113856"/>
    <w:rsid w:val="00114401"/>
    <w:rsid w:val="001149EF"/>
    <w:rsid w:val="0012488E"/>
    <w:rsid w:val="00142F31"/>
    <w:rsid w:val="0014486B"/>
    <w:rsid w:val="001518F4"/>
    <w:rsid w:val="0015732D"/>
    <w:rsid w:val="00166250"/>
    <w:rsid w:val="001728E9"/>
    <w:rsid w:val="001855DF"/>
    <w:rsid w:val="0018717B"/>
    <w:rsid w:val="001A30AF"/>
    <w:rsid w:val="001A7834"/>
    <w:rsid w:val="001B37DB"/>
    <w:rsid w:val="001B4BDB"/>
    <w:rsid w:val="001C34F8"/>
    <w:rsid w:val="001C4A44"/>
    <w:rsid w:val="001C5D18"/>
    <w:rsid w:val="001C7347"/>
    <w:rsid w:val="001D4D12"/>
    <w:rsid w:val="001D7ACF"/>
    <w:rsid w:val="001E2E73"/>
    <w:rsid w:val="001E2F3C"/>
    <w:rsid w:val="001E5A08"/>
    <w:rsid w:val="001F029A"/>
    <w:rsid w:val="001F2F3A"/>
    <w:rsid w:val="001F30DC"/>
    <w:rsid w:val="00212D97"/>
    <w:rsid w:val="0022155A"/>
    <w:rsid w:val="00224512"/>
    <w:rsid w:val="00224F16"/>
    <w:rsid w:val="00227740"/>
    <w:rsid w:val="002362A2"/>
    <w:rsid w:val="002405BA"/>
    <w:rsid w:val="002409C4"/>
    <w:rsid w:val="002414E1"/>
    <w:rsid w:val="0024293E"/>
    <w:rsid w:val="00242BD4"/>
    <w:rsid w:val="00245F88"/>
    <w:rsid w:val="002541EC"/>
    <w:rsid w:val="00254359"/>
    <w:rsid w:val="00255026"/>
    <w:rsid w:val="00262128"/>
    <w:rsid w:val="00263C0F"/>
    <w:rsid w:val="002648CD"/>
    <w:rsid w:val="0026591E"/>
    <w:rsid w:val="00266404"/>
    <w:rsid w:val="0027061B"/>
    <w:rsid w:val="00270AFE"/>
    <w:rsid w:val="00270DD7"/>
    <w:rsid w:val="00274E3A"/>
    <w:rsid w:val="002815FB"/>
    <w:rsid w:val="00283853"/>
    <w:rsid w:val="00286A3F"/>
    <w:rsid w:val="00291AD7"/>
    <w:rsid w:val="0029409D"/>
    <w:rsid w:val="00296A90"/>
    <w:rsid w:val="00297D2D"/>
    <w:rsid w:val="002A7289"/>
    <w:rsid w:val="002A7FC6"/>
    <w:rsid w:val="002C4CC5"/>
    <w:rsid w:val="002D09E3"/>
    <w:rsid w:val="002D0CB5"/>
    <w:rsid w:val="002D4B7F"/>
    <w:rsid w:val="002D619F"/>
    <w:rsid w:val="002E04AA"/>
    <w:rsid w:val="002E1E48"/>
    <w:rsid w:val="002E3D0C"/>
    <w:rsid w:val="002E7221"/>
    <w:rsid w:val="002F0DD7"/>
    <w:rsid w:val="002F4708"/>
    <w:rsid w:val="002F6A5C"/>
    <w:rsid w:val="002F6AEC"/>
    <w:rsid w:val="002F76FD"/>
    <w:rsid w:val="00301288"/>
    <w:rsid w:val="00303EEC"/>
    <w:rsid w:val="003060C8"/>
    <w:rsid w:val="00310EB6"/>
    <w:rsid w:val="003117EF"/>
    <w:rsid w:val="0032336F"/>
    <w:rsid w:val="00323DE7"/>
    <w:rsid w:val="003256B4"/>
    <w:rsid w:val="00326077"/>
    <w:rsid w:val="00330CAF"/>
    <w:rsid w:val="00340C73"/>
    <w:rsid w:val="00347E41"/>
    <w:rsid w:val="00351B8E"/>
    <w:rsid w:val="00351DC0"/>
    <w:rsid w:val="00352B3F"/>
    <w:rsid w:val="00356338"/>
    <w:rsid w:val="00360023"/>
    <w:rsid w:val="00367D55"/>
    <w:rsid w:val="0037066D"/>
    <w:rsid w:val="00373025"/>
    <w:rsid w:val="00373496"/>
    <w:rsid w:val="00381F8A"/>
    <w:rsid w:val="00382966"/>
    <w:rsid w:val="00392268"/>
    <w:rsid w:val="00393F2B"/>
    <w:rsid w:val="0039409B"/>
    <w:rsid w:val="003976BD"/>
    <w:rsid w:val="003A1A19"/>
    <w:rsid w:val="003A42FC"/>
    <w:rsid w:val="003B2994"/>
    <w:rsid w:val="003B4702"/>
    <w:rsid w:val="003B7052"/>
    <w:rsid w:val="003C04E2"/>
    <w:rsid w:val="003C464A"/>
    <w:rsid w:val="003D1406"/>
    <w:rsid w:val="003D1CC9"/>
    <w:rsid w:val="003E0852"/>
    <w:rsid w:val="003E5F94"/>
    <w:rsid w:val="003F1B87"/>
    <w:rsid w:val="003F302D"/>
    <w:rsid w:val="003F385C"/>
    <w:rsid w:val="004013E6"/>
    <w:rsid w:val="00406ECC"/>
    <w:rsid w:val="00410F0A"/>
    <w:rsid w:val="00423366"/>
    <w:rsid w:val="00425FBD"/>
    <w:rsid w:val="004311BF"/>
    <w:rsid w:val="00431386"/>
    <w:rsid w:val="00434168"/>
    <w:rsid w:val="00434E38"/>
    <w:rsid w:val="004362BB"/>
    <w:rsid w:val="00445851"/>
    <w:rsid w:val="0045015B"/>
    <w:rsid w:val="00453450"/>
    <w:rsid w:val="0045745E"/>
    <w:rsid w:val="00464E3F"/>
    <w:rsid w:val="00474CC9"/>
    <w:rsid w:val="00477010"/>
    <w:rsid w:val="0049334A"/>
    <w:rsid w:val="00494E9F"/>
    <w:rsid w:val="004A624A"/>
    <w:rsid w:val="004B1FBE"/>
    <w:rsid w:val="004B253E"/>
    <w:rsid w:val="004B49B5"/>
    <w:rsid w:val="004B4D4F"/>
    <w:rsid w:val="004B75C6"/>
    <w:rsid w:val="004B779E"/>
    <w:rsid w:val="004E3663"/>
    <w:rsid w:val="004E7DBD"/>
    <w:rsid w:val="004F17EC"/>
    <w:rsid w:val="004F1824"/>
    <w:rsid w:val="004F3313"/>
    <w:rsid w:val="004F3447"/>
    <w:rsid w:val="004F4851"/>
    <w:rsid w:val="004F5AFD"/>
    <w:rsid w:val="004F5DE9"/>
    <w:rsid w:val="00502478"/>
    <w:rsid w:val="005142B6"/>
    <w:rsid w:val="0051449A"/>
    <w:rsid w:val="00514A3D"/>
    <w:rsid w:val="00514F0C"/>
    <w:rsid w:val="00515B6D"/>
    <w:rsid w:val="00522510"/>
    <w:rsid w:val="00530550"/>
    <w:rsid w:val="00544E7B"/>
    <w:rsid w:val="0054516B"/>
    <w:rsid w:val="005525AB"/>
    <w:rsid w:val="00552A49"/>
    <w:rsid w:val="005544E2"/>
    <w:rsid w:val="005550CA"/>
    <w:rsid w:val="00555E80"/>
    <w:rsid w:val="0055619A"/>
    <w:rsid w:val="0055645D"/>
    <w:rsid w:val="00564582"/>
    <w:rsid w:val="00575B47"/>
    <w:rsid w:val="005840AB"/>
    <w:rsid w:val="00586F77"/>
    <w:rsid w:val="00587458"/>
    <w:rsid w:val="005944B9"/>
    <w:rsid w:val="00595B1A"/>
    <w:rsid w:val="005A03E0"/>
    <w:rsid w:val="005A3DBC"/>
    <w:rsid w:val="005A59F3"/>
    <w:rsid w:val="005B3804"/>
    <w:rsid w:val="005B488D"/>
    <w:rsid w:val="005B7048"/>
    <w:rsid w:val="005C7FBE"/>
    <w:rsid w:val="005D14BF"/>
    <w:rsid w:val="005D6639"/>
    <w:rsid w:val="005E0B49"/>
    <w:rsid w:val="005E3798"/>
    <w:rsid w:val="005E455A"/>
    <w:rsid w:val="005E61D3"/>
    <w:rsid w:val="00605B79"/>
    <w:rsid w:val="00622609"/>
    <w:rsid w:val="00623EC4"/>
    <w:rsid w:val="00624D75"/>
    <w:rsid w:val="006256C1"/>
    <w:rsid w:val="006272FD"/>
    <w:rsid w:val="00630564"/>
    <w:rsid w:val="00636920"/>
    <w:rsid w:val="006412C3"/>
    <w:rsid w:val="00641300"/>
    <w:rsid w:val="00641734"/>
    <w:rsid w:val="00645AB5"/>
    <w:rsid w:val="00661AB2"/>
    <w:rsid w:val="0066432C"/>
    <w:rsid w:val="00666424"/>
    <w:rsid w:val="00680C62"/>
    <w:rsid w:val="0068116D"/>
    <w:rsid w:val="00683B83"/>
    <w:rsid w:val="0068422A"/>
    <w:rsid w:val="00685268"/>
    <w:rsid w:val="00692EAA"/>
    <w:rsid w:val="006974F2"/>
    <w:rsid w:val="006A0473"/>
    <w:rsid w:val="006A44EF"/>
    <w:rsid w:val="006A47EA"/>
    <w:rsid w:val="006A6911"/>
    <w:rsid w:val="006B4379"/>
    <w:rsid w:val="006C03BA"/>
    <w:rsid w:val="006C185B"/>
    <w:rsid w:val="006C224D"/>
    <w:rsid w:val="006C4322"/>
    <w:rsid w:val="006C46D9"/>
    <w:rsid w:val="006C4F82"/>
    <w:rsid w:val="006D2D4E"/>
    <w:rsid w:val="006D318A"/>
    <w:rsid w:val="006D688B"/>
    <w:rsid w:val="006F2BD3"/>
    <w:rsid w:val="006F2C2D"/>
    <w:rsid w:val="006F2C36"/>
    <w:rsid w:val="00704ADE"/>
    <w:rsid w:val="00713475"/>
    <w:rsid w:val="00717344"/>
    <w:rsid w:val="007201BD"/>
    <w:rsid w:val="00720936"/>
    <w:rsid w:val="00740DC4"/>
    <w:rsid w:val="00751D5A"/>
    <w:rsid w:val="0075279A"/>
    <w:rsid w:val="007757E9"/>
    <w:rsid w:val="00786D11"/>
    <w:rsid w:val="00787DF7"/>
    <w:rsid w:val="00791F86"/>
    <w:rsid w:val="00792921"/>
    <w:rsid w:val="00794BAC"/>
    <w:rsid w:val="007A1E81"/>
    <w:rsid w:val="007B185C"/>
    <w:rsid w:val="007B3262"/>
    <w:rsid w:val="007C35FC"/>
    <w:rsid w:val="007D0F24"/>
    <w:rsid w:val="007D28C4"/>
    <w:rsid w:val="007D5B7C"/>
    <w:rsid w:val="007E0E84"/>
    <w:rsid w:val="007E28AD"/>
    <w:rsid w:val="007E7887"/>
    <w:rsid w:val="007F1D94"/>
    <w:rsid w:val="007F68C4"/>
    <w:rsid w:val="00800820"/>
    <w:rsid w:val="0080661F"/>
    <w:rsid w:val="00814378"/>
    <w:rsid w:val="008160E4"/>
    <w:rsid w:val="00820589"/>
    <w:rsid w:val="008206FC"/>
    <w:rsid w:val="008209ED"/>
    <w:rsid w:val="00821007"/>
    <w:rsid w:val="00821CC8"/>
    <w:rsid w:val="008260D0"/>
    <w:rsid w:val="0083003C"/>
    <w:rsid w:val="00830AC5"/>
    <w:rsid w:val="00835322"/>
    <w:rsid w:val="00847408"/>
    <w:rsid w:val="00852833"/>
    <w:rsid w:val="00861EE5"/>
    <w:rsid w:val="00862BB7"/>
    <w:rsid w:val="008645C5"/>
    <w:rsid w:val="00866B74"/>
    <w:rsid w:val="00872543"/>
    <w:rsid w:val="00875DE4"/>
    <w:rsid w:val="008765EF"/>
    <w:rsid w:val="00876C74"/>
    <w:rsid w:val="008800FD"/>
    <w:rsid w:val="008831C7"/>
    <w:rsid w:val="00883974"/>
    <w:rsid w:val="008843F5"/>
    <w:rsid w:val="008946FC"/>
    <w:rsid w:val="00895384"/>
    <w:rsid w:val="008A04F4"/>
    <w:rsid w:val="008A0A11"/>
    <w:rsid w:val="008A119A"/>
    <w:rsid w:val="008A618D"/>
    <w:rsid w:val="008A7908"/>
    <w:rsid w:val="008B0183"/>
    <w:rsid w:val="008B7A3F"/>
    <w:rsid w:val="008C20DD"/>
    <w:rsid w:val="008C52E0"/>
    <w:rsid w:val="008C7D60"/>
    <w:rsid w:val="008C7FF0"/>
    <w:rsid w:val="008D127F"/>
    <w:rsid w:val="008D6B7D"/>
    <w:rsid w:val="008D7ACB"/>
    <w:rsid w:val="008E351C"/>
    <w:rsid w:val="008F0E2C"/>
    <w:rsid w:val="008F3EE3"/>
    <w:rsid w:val="008F65E1"/>
    <w:rsid w:val="009000E0"/>
    <w:rsid w:val="009041DC"/>
    <w:rsid w:val="00912FD8"/>
    <w:rsid w:val="00913502"/>
    <w:rsid w:val="00917D90"/>
    <w:rsid w:val="00927C67"/>
    <w:rsid w:val="00935F9C"/>
    <w:rsid w:val="00941394"/>
    <w:rsid w:val="0094448D"/>
    <w:rsid w:val="00950B37"/>
    <w:rsid w:val="00952652"/>
    <w:rsid w:val="00953200"/>
    <w:rsid w:val="009540EE"/>
    <w:rsid w:val="00954B09"/>
    <w:rsid w:val="00955D11"/>
    <w:rsid w:val="00964824"/>
    <w:rsid w:val="009666BD"/>
    <w:rsid w:val="009712CF"/>
    <w:rsid w:val="009726F0"/>
    <w:rsid w:val="00972F00"/>
    <w:rsid w:val="00975A9C"/>
    <w:rsid w:val="00986326"/>
    <w:rsid w:val="009920B7"/>
    <w:rsid w:val="009921BA"/>
    <w:rsid w:val="009974BC"/>
    <w:rsid w:val="00997F29"/>
    <w:rsid w:val="009A23C1"/>
    <w:rsid w:val="009A2A35"/>
    <w:rsid w:val="009B0A9B"/>
    <w:rsid w:val="009B1DF6"/>
    <w:rsid w:val="009C2898"/>
    <w:rsid w:val="009C6CA0"/>
    <w:rsid w:val="009D0508"/>
    <w:rsid w:val="009D27CC"/>
    <w:rsid w:val="009D4E35"/>
    <w:rsid w:val="009E2860"/>
    <w:rsid w:val="009E5F1E"/>
    <w:rsid w:val="009F1CAE"/>
    <w:rsid w:val="009F2FF7"/>
    <w:rsid w:val="00A02552"/>
    <w:rsid w:val="00A028C5"/>
    <w:rsid w:val="00A03A4A"/>
    <w:rsid w:val="00A04211"/>
    <w:rsid w:val="00A06A73"/>
    <w:rsid w:val="00A1392E"/>
    <w:rsid w:val="00A33370"/>
    <w:rsid w:val="00A428EA"/>
    <w:rsid w:val="00A42EEB"/>
    <w:rsid w:val="00A43B08"/>
    <w:rsid w:val="00A45ECC"/>
    <w:rsid w:val="00A47EDA"/>
    <w:rsid w:val="00A522D2"/>
    <w:rsid w:val="00A604BF"/>
    <w:rsid w:val="00A6787D"/>
    <w:rsid w:val="00A71961"/>
    <w:rsid w:val="00A72BD7"/>
    <w:rsid w:val="00A73E38"/>
    <w:rsid w:val="00A73EA4"/>
    <w:rsid w:val="00A81EA1"/>
    <w:rsid w:val="00A81EF5"/>
    <w:rsid w:val="00A83F94"/>
    <w:rsid w:val="00A8402F"/>
    <w:rsid w:val="00A8434C"/>
    <w:rsid w:val="00A8500C"/>
    <w:rsid w:val="00AA1989"/>
    <w:rsid w:val="00AA6B10"/>
    <w:rsid w:val="00AB0732"/>
    <w:rsid w:val="00AB10A6"/>
    <w:rsid w:val="00AB45A0"/>
    <w:rsid w:val="00AD09BD"/>
    <w:rsid w:val="00AD1C40"/>
    <w:rsid w:val="00AD6F43"/>
    <w:rsid w:val="00AD715C"/>
    <w:rsid w:val="00AE0E5B"/>
    <w:rsid w:val="00AE514B"/>
    <w:rsid w:val="00AF5D65"/>
    <w:rsid w:val="00AF72A3"/>
    <w:rsid w:val="00B00348"/>
    <w:rsid w:val="00B01127"/>
    <w:rsid w:val="00B01162"/>
    <w:rsid w:val="00B04C41"/>
    <w:rsid w:val="00B102AD"/>
    <w:rsid w:val="00B17998"/>
    <w:rsid w:val="00B2131E"/>
    <w:rsid w:val="00B25F27"/>
    <w:rsid w:val="00B26B1D"/>
    <w:rsid w:val="00B27588"/>
    <w:rsid w:val="00B30A38"/>
    <w:rsid w:val="00B375F5"/>
    <w:rsid w:val="00B40D28"/>
    <w:rsid w:val="00B437DC"/>
    <w:rsid w:val="00B47EC1"/>
    <w:rsid w:val="00B55D29"/>
    <w:rsid w:val="00B62516"/>
    <w:rsid w:val="00B62525"/>
    <w:rsid w:val="00B627B7"/>
    <w:rsid w:val="00B63017"/>
    <w:rsid w:val="00B63EA3"/>
    <w:rsid w:val="00B63F8F"/>
    <w:rsid w:val="00B67582"/>
    <w:rsid w:val="00B6760D"/>
    <w:rsid w:val="00B720DF"/>
    <w:rsid w:val="00B73855"/>
    <w:rsid w:val="00B73DDD"/>
    <w:rsid w:val="00B77401"/>
    <w:rsid w:val="00B82348"/>
    <w:rsid w:val="00B83CB8"/>
    <w:rsid w:val="00B84E78"/>
    <w:rsid w:val="00B858DE"/>
    <w:rsid w:val="00B90D8D"/>
    <w:rsid w:val="00B90FB6"/>
    <w:rsid w:val="00BA4E85"/>
    <w:rsid w:val="00BA70AD"/>
    <w:rsid w:val="00BB0172"/>
    <w:rsid w:val="00BB28F5"/>
    <w:rsid w:val="00BB362C"/>
    <w:rsid w:val="00BB636E"/>
    <w:rsid w:val="00BB7BB0"/>
    <w:rsid w:val="00BC2ECE"/>
    <w:rsid w:val="00BC3CFB"/>
    <w:rsid w:val="00BC52B3"/>
    <w:rsid w:val="00BC52E8"/>
    <w:rsid w:val="00BC5DFB"/>
    <w:rsid w:val="00BD1E1A"/>
    <w:rsid w:val="00BD2A74"/>
    <w:rsid w:val="00C03D7E"/>
    <w:rsid w:val="00C11B23"/>
    <w:rsid w:val="00C16145"/>
    <w:rsid w:val="00C16628"/>
    <w:rsid w:val="00C275F4"/>
    <w:rsid w:val="00C30E36"/>
    <w:rsid w:val="00C34B55"/>
    <w:rsid w:val="00C4039A"/>
    <w:rsid w:val="00C41825"/>
    <w:rsid w:val="00C4340D"/>
    <w:rsid w:val="00C44ED9"/>
    <w:rsid w:val="00C472DA"/>
    <w:rsid w:val="00C55243"/>
    <w:rsid w:val="00C57293"/>
    <w:rsid w:val="00C635AA"/>
    <w:rsid w:val="00C63BD9"/>
    <w:rsid w:val="00C65536"/>
    <w:rsid w:val="00C674FE"/>
    <w:rsid w:val="00C749B7"/>
    <w:rsid w:val="00C75274"/>
    <w:rsid w:val="00C87A60"/>
    <w:rsid w:val="00C93279"/>
    <w:rsid w:val="00C94BB7"/>
    <w:rsid w:val="00CA11B2"/>
    <w:rsid w:val="00CA23F7"/>
    <w:rsid w:val="00CA5579"/>
    <w:rsid w:val="00CA56D2"/>
    <w:rsid w:val="00CA70C3"/>
    <w:rsid w:val="00CB16A0"/>
    <w:rsid w:val="00CC1B88"/>
    <w:rsid w:val="00CC453A"/>
    <w:rsid w:val="00CD0B00"/>
    <w:rsid w:val="00CD0BEB"/>
    <w:rsid w:val="00CD1B90"/>
    <w:rsid w:val="00CD2B9C"/>
    <w:rsid w:val="00CD4EEE"/>
    <w:rsid w:val="00CD7B7A"/>
    <w:rsid w:val="00CE44B8"/>
    <w:rsid w:val="00CE5397"/>
    <w:rsid w:val="00CE7336"/>
    <w:rsid w:val="00CF08A5"/>
    <w:rsid w:val="00CF1DE5"/>
    <w:rsid w:val="00CF4116"/>
    <w:rsid w:val="00CF42F8"/>
    <w:rsid w:val="00D0027F"/>
    <w:rsid w:val="00D057C0"/>
    <w:rsid w:val="00D06EC5"/>
    <w:rsid w:val="00D12187"/>
    <w:rsid w:val="00D242E2"/>
    <w:rsid w:val="00D250F1"/>
    <w:rsid w:val="00D26A72"/>
    <w:rsid w:val="00D26DD0"/>
    <w:rsid w:val="00D2782F"/>
    <w:rsid w:val="00D27D59"/>
    <w:rsid w:val="00D30493"/>
    <w:rsid w:val="00D30B38"/>
    <w:rsid w:val="00D32992"/>
    <w:rsid w:val="00D4554C"/>
    <w:rsid w:val="00D475A9"/>
    <w:rsid w:val="00D51F03"/>
    <w:rsid w:val="00D520AD"/>
    <w:rsid w:val="00D52BF7"/>
    <w:rsid w:val="00D5416B"/>
    <w:rsid w:val="00D568F9"/>
    <w:rsid w:val="00D5766D"/>
    <w:rsid w:val="00D62DDD"/>
    <w:rsid w:val="00D702F1"/>
    <w:rsid w:val="00D749CD"/>
    <w:rsid w:val="00D7569C"/>
    <w:rsid w:val="00D76B86"/>
    <w:rsid w:val="00D76CBB"/>
    <w:rsid w:val="00D85E94"/>
    <w:rsid w:val="00D929EA"/>
    <w:rsid w:val="00DA2D48"/>
    <w:rsid w:val="00DA383A"/>
    <w:rsid w:val="00DB2C36"/>
    <w:rsid w:val="00DB3669"/>
    <w:rsid w:val="00DB5A49"/>
    <w:rsid w:val="00DC5FB3"/>
    <w:rsid w:val="00DC6941"/>
    <w:rsid w:val="00DD41D7"/>
    <w:rsid w:val="00DD5F31"/>
    <w:rsid w:val="00DE13D4"/>
    <w:rsid w:val="00DE3444"/>
    <w:rsid w:val="00DF2902"/>
    <w:rsid w:val="00DF5EC8"/>
    <w:rsid w:val="00E00B1D"/>
    <w:rsid w:val="00E029BD"/>
    <w:rsid w:val="00E0720F"/>
    <w:rsid w:val="00E12E90"/>
    <w:rsid w:val="00E2231E"/>
    <w:rsid w:val="00E22EB3"/>
    <w:rsid w:val="00E233DC"/>
    <w:rsid w:val="00E23A21"/>
    <w:rsid w:val="00E2659E"/>
    <w:rsid w:val="00E31281"/>
    <w:rsid w:val="00E3128A"/>
    <w:rsid w:val="00E3409A"/>
    <w:rsid w:val="00E36DCA"/>
    <w:rsid w:val="00E36F78"/>
    <w:rsid w:val="00E370F9"/>
    <w:rsid w:val="00E422B1"/>
    <w:rsid w:val="00E501EF"/>
    <w:rsid w:val="00E515BE"/>
    <w:rsid w:val="00E51ECE"/>
    <w:rsid w:val="00E55918"/>
    <w:rsid w:val="00E81621"/>
    <w:rsid w:val="00E848CF"/>
    <w:rsid w:val="00E85749"/>
    <w:rsid w:val="00E90A8F"/>
    <w:rsid w:val="00E94E15"/>
    <w:rsid w:val="00E9784F"/>
    <w:rsid w:val="00E97C7A"/>
    <w:rsid w:val="00EA2C48"/>
    <w:rsid w:val="00EA4952"/>
    <w:rsid w:val="00EA5A0C"/>
    <w:rsid w:val="00EB3739"/>
    <w:rsid w:val="00EC236E"/>
    <w:rsid w:val="00EC63DF"/>
    <w:rsid w:val="00EC6C77"/>
    <w:rsid w:val="00EE21BC"/>
    <w:rsid w:val="00EE327F"/>
    <w:rsid w:val="00F02777"/>
    <w:rsid w:val="00F1092D"/>
    <w:rsid w:val="00F11E51"/>
    <w:rsid w:val="00F124F0"/>
    <w:rsid w:val="00F1336E"/>
    <w:rsid w:val="00F211EF"/>
    <w:rsid w:val="00F212E1"/>
    <w:rsid w:val="00F2348C"/>
    <w:rsid w:val="00F35073"/>
    <w:rsid w:val="00F35E68"/>
    <w:rsid w:val="00F360FC"/>
    <w:rsid w:val="00F547CC"/>
    <w:rsid w:val="00F65279"/>
    <w:rsid w:val="00F77B55"/>
    <w:rsid w:val="00F81F28"/>
    <w:rsid w:val="00F863EB"/>
    <w:rsid w:val="00F90388"/>
    <w:rsid w:val="00F91456"/>
    <w:rsid w:val="00FA4662"/>
    <w:rsid w:val="00FB1D8B"/>
    <w:rsid w:val="00FB3FE3"/>
    <w:rsid w:val="00FB7885"/>
    <w:rsid w:val="00FC4312"/>
    <w:rsid w:val="00FD0B3F"/>
    <w:rsid w:val="00FD4481"/>
    <w:rsid w:val="00FD5925"/>
    <w:rsid w:val="00FD64CD"/>
    <w:rsid w:val="00FD6BE3"/>
    <w:rsid w:val="00FE2361"/>
    <w:rsid w:val="00FE2A8F"/>
    <w:rsid w:val="00FE5EF6"/>
    <w:rsid w:val="00FE6A3F"/>
    <w:rsid w:val="00FF3BCA"/>
    <w:rsid w:val="00FF6534"/>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D44BB6"/>
  <w15:chartTrackingRefBased/>
  <w15:docId w15:val="{3B2DE8EB-0D45-4B4B-B2D1-261B6E34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073"/>
    <w:pPr>
      <w:ind w:left="720"/>
      <w:contextualSpacing/>
    </w:pPr>
  </w:style>
  <w:style w:type="character" w:styleId="CommentReference">
    <w:name w:val="annotation reference"/>
    <w:basedOn w:val="DefaultParagraphFont"/>
    <w:uiPriority w:val="99"/>
    <w:semiHidden/>
    <w:unhideWhenUsed/>
    <w:rsid w:val="00685268"/>
    <w:rPr>
      <w:sz w:val="16"/>
      <w:szCs w:val="16"/>
    </w:rPr>
  </w:style>
  <w:style w:type="paragraph" w:styleId="CommentText">
    <w:name w:val="annotation text"/>
    <w:basedOn w:val="Normal"/>
    <w:link w:val="CommentTextChar"/>
    <w:uiPriority w:val="99"/>
    <w:semiHidden/>
    <w:unhideWhenUsed/>
    <w:rsid w:val="00685268"/>
    <w:pPr>
      <w:spacing w:line="240" w:lineRule="auto"/>
    </w:pPr>
    <w:rPr>
      <w:sz w:val="20"/>
      <w:szCs w:val="20"/>
    </w:rPr>
  </w:style>
  <w:style w:type="character" w:customStyle="1" w:styleId="CommentTextChar">
    <w:name w:val="Comment Text Char"/>
    <w:basedOn w:val="DefaultParagraphFont"/>
    <w:link w:val="CommentText"/>
    <w:uiPriority w:val="99"/>
    <w:semiHidden/>
    <w:rsid w:val="00685268"/>
    <w:rPr>
      <w:sz w:val="20"/>
      <w:szCs w:val="20"/>
    </w:rPr>
  </w:style>
  <w:style w:type="paragraph" w:styleId="CommentSubject">
    <w:name w:val="annotation subject"/>
    <w:basedOn w:val="CommentText"/>
    <w:next w:val="CommentText"/>
    <w:link w:val="CommentSubjectChar"/>
    <w:uiPriority w:val="99"/>
    <w:semiHidden/>
    <w:unhideWhenUsed/>
    <w:rsid w:val="00685268"/>
    <w:rPr>
      <w:b/>
      <w:bCs/>
    </w:rPr>
  </w:style>
  <w:style w:type="character" w:customStyle="1" w:styleId="CommentSubjectChar">
    <w:name w:val="Comment Subject Char"/>
    <w:basedOn w:val="CommentTextChar"/>
    <w:link w:val="CommentSubject"/>
    <w:uiPriority w:val="99"/>
    <w:semiHidden/>
    <w:rsid w:val="00685268"/>
    <w:rPr>
      <w:b/>
      <w:bCs/>
      <w:sz w:val="20"/>
      <w:szCs w:val="20"/>
    </w:rPr>
  </w:style>
  <w:style w:type="paragraph" w:styleId="BalloonText">
    <w:name w:val="Balloon Text"/>
    <w:basedOn w:val="Normal"/>
    <w:link w:val="BalloonTextChar"/>
    <w:uiPriority w:val="99"/>
    <w:semiHidden/>
    <w:unhideWhenUsed/>
    <w:rsid w:val="00685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268"/>
    <w:rPr>
      <w:rFonts w:ascii="Segoe UI" w:hAnsi="Segoe UI" w:cs="Segoe UI"/>
      <w:sz w:val="18"/>
      <w:szCs w:val="18"/>
    </w:rPr>
  </w:style>
  <w:style w:type="paragraph" w:styleId="Header">
    <w:name w:val="header"/>
    <w:basedOn w:val="Normal"/>
    <w:link w:val="HeaderChar"/>
    <w:uiPriority w:val="99"/>
    <w:unhideWhenUsed/>
    <w:rsid w:val="001E2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73"/>
  </w:style>
  <w:style w:type="paragraph" w:styleId="Footer">
    <w:name w:val="footer"/>
    <w:basedOn w:val="Normal"/>
    <w:link w:val="FooterChar"/>
    <w:uiPriority w:val="99"/>
    <w:unhideWhenUsed/>
    <w:rsid w:val="001E2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73"/>
  </w:style>
  <w:style w:type="paragraph" w:styleId="Revision">
    <w:name w:val="Revision"/>
    <w:hidden/>
    <w:uiPriority w:val="99"/>
    <w:semiHidden/>
    <w:rsid w:val="003233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6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1427A-3F0E-4A63-9317-5AD03B62F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15</Pages>
  <Words>4116</Words>
  <Characters>20949</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JSC</cp:lastModifiedBy>
  <cp:revision>190</cp:revision>
  <dcterms:created xsi:type="dcterms:W3CDTF">2024-02-29T13:41:00Z</dcterms:created>
  <dcterms:modified xsi:type="dcterms:W3CDTF">2024-03-27T08:02:00Z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206e8b15de3b8f805a57229969844b5bcc2dde5b29956c139d6afa90c4992e34</vt:lpwstr>
  </property>
</Properties>
</file>