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109FE" w14:textId="2710F5DB" w:rsidR="00655AAC" w:rsidRPr="007B059C" w:rsidRDefault="0057604B" w:rsidP="00655AAC">
      <w:pPr>
        <w:rPr>
          <w:rFonts w:ascii="Times New Roman" w:hAnsi="Times New Roman" w:cs="Times New Roman"/>
          <w:sz w:val="24"/>
          <w:szCs w:val="24"/>
        </w:rPr>
      </w:pPr>
      <w:bookmarkStart w:id="0" w:name="_GoBack"/>
      <w:bookmarkEnd w:id="0"/>
      <w:r w:rsidRPr="0057604B">
        <w:rPr>
          <w:rFonts w:ascii="Times New Roman" w:hAnsi="Times New Roman" w:cs="Times New Roman"/>
          <w:b/>
          <w:sz w:val="24"/>
          <w:szCs w:val="24"/>
          <w:u w:val="single"/>
        </w:rPr>
        <w:t>REPORTABLE</w:t>
      </w:r>
      <w:r>
        <w:rPr>
          <w:rFonts w:ascii="Times New Roman" w:hAnsi="Times New Roman" w:cs="Times New Roman"/>
          <w:sz w:val="24"/>
          <w:szCs w:val="24"/>
        </w:rPr>
        <w:tab/>
      </w:r>
      <w:r w:rsidRPr="0057604B">
        <w:rPr>
          <w:rFonts w:ascii="Times New Roman" w:hAnsi="Times New Roman" w:cs="Times New Roman"/>
          <w:b/>
          <w:sz w:val="24"/>
          <w:szCs w:val="24"/>
        </w:rPr>
        <w:t>(</w:t>
      </w:r>
      <w:r w:rsidR="004C2154">
        <w:rPr>
          <w:rFonts w:ascii="Times New Roman" w:hAnsi="Times New Roman" w:cs="Times New Roman"/>
          <w:b/>
          <w:sz w:val="24"/>
          <w:szCs w:val="24"/>
        </w:rPr>
        <w:t>52</w:t>
      </w:r>
      <w:r w:rsidRPr="0057604B">
        <w:rPr>
          <w:rFonts w:ascii="Times New Roman" w:hAnsi="Times New Roman" w:cs="Times New Roman"/>
          <w:b/>
          <w:sz w:val="24"/>
          <w:szCs w:val="24"/>
        </w:rPr>
        <w:t>)</w:t>
      </w:r>
    </w:p>
    <w:p w14:paraId="0B693F86" w14:textId="77777777" w:rsidR="00655AAC" w:rsidRPr="007B059C" w:rsidRDefault="00655AAC" w:rsidP="00655AAC">
      <w:pPr>
        <w:rPr>
          <w:rFonts w:ascii="Times New Roman" w:hAnsi="Times New Roman" w:cs="Times New Roman"/>
          <w:sz w:val="24"/>
          <w:szCs w:val="24"/>
        </w:rPr>
      </w:pPr>
    </w:p>
    <w:p w14:paraId="5FB6C0E2" w14:textId="794D977C" w:rsidR="00655AAC" w:rsidRPr="007B059C" w:rsidRDefault="00655AAC" w:rsidP="00655AAC">
      <w:pPr>
        <w:spacing w:after="0"/>
        <w:jc w:val="center"/>
        <w:rPr>
          <w:rFonts w:ascii="Times New Roman" w:hAnsi="Times New Roman" w:cs="Times New Roman"/>
          <w:b/>
          <w:sz w:val="24"/>
          <w:szCs w:val="24"/>
        </w:rPr>
      </w:pPr>
      <w:r w:rsidRPr="007B059C">
        <w:rPr>
          <w:rFonts w:ascii="Times New Roman" w:hAnsi="Times New Roman" w:cs="Times New Roman"/>
          <w:b/>
          <w:sz w:val="24"/>
          <w:szCs w:val="24"/>
        </w:rPr>
        <w:t xml:space="preserve">ROCK </w:t>
      </w:r>
      <w:r w:rsidR="0057604B">
        <w:rPr>
          <w:rFonts w:ascii="Times New Roman" w:hAnsi="Times New Roman" w:cs="Times New Roman"/>
          <w:b/>
          <w:sz w:val="24"/>
          <w:szCs w:val="24"/>
        </w:rPr>
        <w:t xml:space="preserve">    </w:t>
      </w:r>
      <w:r w:rsidRPr="007B059C">
        <w:rPr>
          <w:rFonts w:ascii="Times New Roman" w:hAnsi="Times New Roman" w:cs="Times New Roman"/>
          <w:b/>
          <w:sz w:val="24"/>
          <w:szCs w:val="24"/>
        </w:rPr>
        <w:t xml:space="preserve">TELECOM </w:t>
      </w:r>
      <w:r w:rsidR="0057604B">
        <w:rPr>
          <w:rFonts w:ascii="Times New Roman" w:hAnsi="Times New Roman" w:cs="Times New Roman"/>
          <w:b/>
          <w:sz w:val="24"/>
          <w:szCs w:val="24"/>
        </w:rPr>
        <w:t xml:space="preserve">    </w:t>
      </w:r>
      <w:r w:rsidRPr="007B059C">
        <w:rPr>
          <w:rFonts w:ascii="Times New Roman" w:hAnsi="Times New Roman" w:cs="Times New Roman"/>
          <w:b/>
          <w:sz w:val="24"/>
          <w:szCs w:val="24"/>
        </w:rPr>
        <w:t>LIMITED</w:t>
      </w:r>
    </w:p>
    <w:p w14:paraId="011289B4" w14:textId="77777777" w:rsidR="00655AAC" w:rsidRPr="007B059C" w:rsidRDefault="00655AAC" w:rsidP="00655AAC">
      <w:pPr>
        <w:spacing w:after="0"/>
        <w:jc w:val="center"/>
        <w:rPr>
          <w:rFonts w:ascii="Times New Roman" w:hAnsi="Times New Roman" w:cs="Times New Roman"/>
          <w:b/>
          <w:sz w:val="24"/>
          <w:szCs w:val="24"/>
        </w:rPr>
      </w:pPr>
      <w:r w:rsidRPr="007B059C">
        <w:rPr>
          <w:rFonts w:ascii="Times New Roman" w:hAnsi="Times New Roman" w:cs="Times New Roman"/>
          <w:b/>
          <w:sz w:val="24"/>
          <w:szCs w:val="24"/>
        </w:rPr>
        <w:t>v</w:t>
      </w:r>
    </w:p>
    <w:p w14:paraId="3F396B93" w14:textId="5478DFFB" w:rsidR="00655AAC" w:rsidRPr="007B059C" w:rsidRDefault="00655AAC" w:rsidP="00655AAC">
      <w:pPr>
        <w:spacing w:after="0"/>
        <w:jc w:val="center"/>
        <w:rPr>
          <w:rFonts w:ascii="Times New Roman" w:hAnsi="Times New Roman" w:cs="Times New Roman"/>
          <w:b/>
          <w:sz w:val="24"/>
          <w:szCs w:val="24"/>
        </w:rPr>
      </w:pPr>
      <w:r w:rsidRPr="007B059C">
        <w:rPr>
          <w:rFonts w:ascii="Times New Roman" w:hAnsi="Times New Roman" w:cs="Times New Roman"/>
          <w:b/>
          <w:sz w:val="24"/>
          <w:szCs w:val="24"/>
        </w:rPr>
        <w:t xml:space="preserve">ZIMBABWE </w:t>
      </w:r>
      <w:r w:rsidR="0057604B">
        <w:rPr>
          <w:rFonts w:ascii="Times New Roman" w:hAnsi="Times New Roman" w:cs="Times New Roman"/>
          <w:b/>
          <w:sz w:val="24"/>
          <w:szCs w:val="24"/>
        </w:rPr>
        <w:t xml:space="preserve">    </w:t>
      </w:r>
      <w:r w:rsidRPr="007B059C">
        <w:rPr>
          <w:rFonts w:ascii="Times New Roman" w:hAnsi="Times New Roman" w:cs="Times New Roman"/>
          <w:b/>
          <w:sz w:val="24"/>
          <w:szCs w:val="24"/>
        </w:rPr>
        <w:t xml:space="preserve">REVENUE </w:t>
      </w:r>
      <w:r w:rsidR="0057604B">
        <w:rPr>
          <w:rFonts w:ascii="Times New Roman" w:hAnsi="Times New Roman" w:cs="Times New Roman"/>
          <w:b/>
          <w:sz w:val="24"/>
          <w:szCs w:val="24"/>
        </w:rPr>
        <w:t xml:space="preserve">    </w:t>
      </w:r>
      <w:r w:rsidRPr="007B059C">
        <w:rPr>
          <w:rFonts w:ascii="Times New Roman" w:hAnsi="Times New Roman" w:cs="Times New Roman"/>
          <w:b/>
          <w:sz w:val="24"/>
          <w:szCs w:val="24"/>
        </w:rPr>
        <w:t>AUTHORITY</w:t>
      </w:r>
    </w:p>
    <w:p w14:paraId="7437B56A" w14:textId="77777777" w:rsidR="0057604B" w:rsidRDefault="0057604B" w:rsidP="00655AAC">
      <w:pPr>
        <w:spacing w:after="0"/>
        <w:rPr>
          <w:rFonts w:ascii="Times New Roman" w:hAnsi="Times New Roman" w:cs="Times New Roman"/>
          <w:b/>
          <w:sz w:val="24"/>
          <w:szCs w:val="24"/>
        </w:rPr>
      </w:pPr>
    </w:p>
    <w:p w14:paraId="18378FDB" w14:textId="77777777" w:rsidR="0057604B" w:rsidRDefault="0057604B" w:rsidP="00655AAC">
      <w:pPr>
        <w:spacing w:after="0"/>
        <w:rPr>
          <w:rFonts w:ascii="Times New Roman" w:hAnsi="Times New Roman" w:cs="Times New Roman"/>
          <w:b/>
          <w:sz w:val="24"/>
          <w:szCs w:val="24"/>
        </w:rPr>
      </w:pPr>
    </w:p>
    <w:p w14:paraId="7E8726D3" w14:textId="77777777" w:rsidR="00655AAC" w:rsidRPr="007B059C" w:rsidRDefault="00655AAC" w:rsidP="00655AAC">
      <w:pPr>
        <w:spacing w:after="0"/>
        <w:rPr>
          <w:rFonts w:ascii="Times New Roman" w:hAnsi="Times New Roman" w:cs="Times New Roman"/>
          <w:b/>
          <w:sz w:val="24"/>
          <w:szCs w:val="24"/>
        </w:rPr>
      </w:pPr>
      <w:r w:rsidRPr="007B059C">
        <w:rPr>
          <w:rFonts w:ascii="Times New Roman" w:hAnsi="Times New Roman" w:cs="Times New Roman"/>
          <w:b/>
          <w:sz w:val="24"/>
          <w:szCs w:val="24"/>
        </w:rPr>
        <w:t>SUPREME COURT OF ZIMBABWE</w:t>
      </w:r>
    </w:p>
    <w:p w14:paraId="21E9601E" w14:textId="77777777" w:rsidR="00655AAC" w:rsidRPr="007B059C" w:rsidRDefault="00655AAC" w:rsidP="00655AAC">
      <w:pPr>
        <w:spacing w:after="0"/>
        <w:rPr>
          <w:rFonts w:ascii="Times New Roman" w:hAnsi="Times New Roman" w:cs="Times New Roman"/>
          <w:b/>
          <w:sz w:val="24"/>
          <w:szCs w:val="24"/>
        </w:rPr>
      </w:pPr>
      <w:r w:rsidRPr="007B059C">
        <w:rPr>
          <w:rFonts w:ascii="Times New Roman" w:hAnsi="Times New Roman" w:cs="Times New Roman"/>
          <w:b/>
          <w:sz w:val="24"/>
          <w:szCs w:val="24"/>
        </w:rPr>
        <w:t>UCHENA JA, CHITAKUNYE JA &amp; CHATUKUTA JA</w:t>
      </w:r>
    </w:p>
    <w:p w14:paraId="1119354B" w14:textId="4C597445" w:rsidR="00655AAC" w:rsidRDefault="00655AAC" w:rsidP="00655AAC">
      <w:pPr>
        <w:spacing w:after="0"/>
        <w:rPr>
          <w:rFonts w:ascii="Times New Roman" w:hAnsi="Times New Roman" w:cs="Times New Roman"/>
          <w:b/>
          <w:sz w:val="24"/>
          <w:szCs w:val="24"/>
        </w:rPr>
      </w:pPr>
      <w:r w:rsidRPr="007B059C">
        <w:rPr>
          <w:rFonts w:ascii="Times New Roman" w:hAnsi="Times New Roman" w:cs="Times New Roman"/>
          <w:b/>
          <w:sz w:val="24"/>
          <w:szCs w:val="24"/>
        </w:rPr>
        <w:t xml:space="preserve">HARARE: 23 NOVEMBER 2023 &amp; </w:t>
      </w:r>
      <w:r w:rsidR="007E4507">
        <w:rPr>
          <w:rFonts w:ascii="Times New Roman" w:hAnsi="Times New Roman" w:cs="Times New Roman"/>
          <w:b/>
          <w:sz w:val="24"/>
          <w:szCs w:val="24"/>
        </w:rPr>
        <w:t>31</w:t>
      </w:r>
      <w:r w:rsidR="00BE50DE" w:rsidRPr="007B059C">
        <w:rPr>
          <w:rFonts w:ascii="Times New Roman" w:hAnsi="Times New Roman" w:cs="Times New Roman"/>
          <w:b/>
          <w:sz w:val="24"/>
          <w:szCs w:val="24"/>
        </w:rPr>
        <w:t xml:space="preserve"> </w:t>
      </w:r>
      <w:r w:rsidR="0057604B" w:rsidRPr="007B059C">
        <w:rPr>
          <w:rFonts w:ascii="Times New Roman" w:hAnsi="Times New Roman" w:cs="Times New Roman"/>
          <w:b/>
          <w:sz w:val="24"/>
          <w:szCs w:val="24"/>
        </w:rPr>
        <w:t>MAY 2024</w:t>
      </w:r>
    </w:p>
    <w:p w14:paraId="2E6D4A7C" w14:textId="77777777" w:rsidR="00190B74" w:rsidRPr="007B059C" w:rsidRDefault="00190B74" w:rsidP="00655AAC">
      <w:pPr>
        <w:spacing w:after="0"/>
        <w:rPr>
          <w:rFonts w:ascii="Times New Roman" w:hAnsi="Times New Roman" w:cs="Times New Roman"/>
          <w:b/>
          <w:sz w:val="24"/>
          <w:szCs w:val="24"/>
        </w:rPr>
      </w:pPr>
    </w:p>
    <w:p w14:paraId="3C68B910" w14:textId="77777777" w:rsidR="0057604B" w:rsidRDefault="0057604B" w:rsidP="00655AAC">
      <w:pPr>
        <w:spacing w:after="0" w:line="240" w:lineRule="auto"/>
        <w:jc w:val="both"/>
        <w:rPr>
          <w:rFonts w:ascii="Times New Roman" w:hAnsi="Times New Roman" w:cs="Times New Roman"/>
          <w:b/>
          <w:sz w:val="24"/>
          <w:szCs w:val="24"/>
        </w:rPr>
      </w:pPr>
    </w:p>
    <w:p w14:paraId="189068F7" w14:textId="77777777" w:rsidR="0057604B" w:rsidRDefault="0057604B" w:rsidP="00655AAC">
      <w:pPr>
        <w:spacing w:after="0" w:line="240" w:lineRule="auto"/>
        <w:jc w:val="both"/>
        <w:rPr>
          <w:rFonts w:ascii="Times New Roman" w:hAnsi="Times New Roman" w:cs="Times New Roman"/>
          <w:b/>
          <w:sz w:val="24"/>
          <w:szCs w:val="24"/>
        </w:rPr>
      </w:pPr>
    </w:p>
    <w:p w14:paraId="680F95F6" w14:textId="77777777" w:rsidR="00655AAC" w:rsidRPr="007B059C" w:rsidRDefault="00655AAC" w:rsidP="00190B74">
      <w:pPr>
        <w:spacing w:after="0" w:line="480" w:lineRule="auto"/>
        <w:jc w:val="both"/>
        <w:rPr>
          <w:rFonts w:ascii="Times New Roman" w:hAnsi="Times New Roman" w:cs="Times New Roman"/>
          <w:sz w:val="24"/>
          <w:szCs w:val="24"/>
        </w:rPr>
      </w:pPr>
      <w:r w:rsidRPr="007B059C">
        <w:rPr>
          <w:rFonts w:ascii="Times New Roman" w:hAnsi="Times New Roman" w:cs="Times New Roman"/>
          <w:i/>
          <w:sz w:val="24"/>
          <w:szCs w:val="24"/>
        </w:rPr>
        <w:t>T. Magwaliba,</w:t>
      </w:r>
      <w:r w:rsidRPr="007B059C">
        <w:rPr>
          <w:rFonts w:ascii="Times New Roman" w:hAnsi="Times New Roman" w:cs="Times New Roman"/>
          <w:sz w:val="24"/>
          <w:szCs w:val="24"/>
        </w:rPr>
        <w:t xml:space="preserve"> for the appellant</w:t>
      </w:r>
    </w:p>
    <w:p w14:paraId="38F8F907" w14:textId="422C6B36" w:rsidR="00655AAC" w:rsidRPr="007B059C" w:rsidRDefault="00655AAC" w:rsidP="00190B74">
      <w:pPr>
        <w:spacing w:after="0" w:line="480" w:lineRule="auto"/>
        <w:jc w:val="both"/>
        <w:rPr>
          <w:rFonts w:ascii="Times New Roman" w:hAnsi="Times New Roman" w:cs="Times New Roman"/>
          <w:sz w:val="24"/>
          <w:szCs w:val="24"/>
        </w:rPr>
      </w:pPr>
      <w:r w:rsidRPr="007B059C">
        <w:rPr>
          <w:rFonts w:ascii="Times New Roman" w:hAnsi="Times New Roman" w:cs="Times New Roman"/>
          <w:i/>
          <w:sz w:val="24"/>
          <w:szCs w:val="24"/>
        </w:rPr>
        <w:t xml:space="preserve">E. </w:t>
      </w:r>
      <w:r w:rsidR="00D53E93" w:rsidRPr="007B059C">
        <w:rPr>
          <w:rFonts w:ascii="Times New Roman" w:hAnsi="Times New Roman" w:cs="Times New Roman"/>
          <w:i/>
          <w:sz w:val="24"/>
          <w:szCs w:val="24"/>
        </w:rPr>
        <w:t>Mukucha</w:t>
      </w:r>
      <w:r w:rsidRPr="007B059C">
        <w:rPr>
          <w:rFonts w:ascii="Times New Roman" w:hAnsi="Times New Roman" w:cs="Times New Roman"/>
          <w:i/>
          <w:sz w:val="24"/>
          <w:szCs w:val="24"/>
        </w:rPr>
        <w:t>,</w:t>
      </w:r>
      <w:r w:rsidRPr="007B059C">
        <w:rPr>
          <w:rFonts w:ascii="Times New Roman" w:hAnsi="Times New Roman" w:cs="Times New Roman"/>
          <w:sz w:val="24"/>
          <w:szCs w:val="24"/>
        </w:rPr>
        <w:t xml:space="preserve"> for the respondent</w:t>
      </w:r>
    </w:p>
    <w:p w14:paraId="313A3C19" w14:textId="77777777" w:rsidR="0057604B" w:rsidRDefault="0057604B" w:rsidP="0057604B">
      <w:pPr>
        <w:spacing w:after="0" w:line="480" w:lineRule="auto"/>
        <w:jc w:val="both"/>
        <w:rPr>
          <w:rFonts w:ascii="Times New Roman" w:hAnsi="Times New Roman" w:cs="Times New Roman"/>
          <w:b/>
          <w:sz w:val="24"/>
          <w:szCs w:val="24"/>
        </w:rPr>
      </w:pPr>
    </w:p>
    <w:p w14:paraId="3C12BC79" w14:textId="77777777" w:rsidR="007E4507" w:rsidRDefault="00655AAC" w:rsidP="007E4507">
      <w:pPr>
        <w:spacing w:after="0" w:line="480" w:lineRule="auto"/>
        <w:jc w:val="both"/>
        <w:rPr>
          <w:rFonts w:ascii="Times New Roman" w:hAnsi="Times New Roman" w:cs="Times New Roman"/>
          <w:b/>
          <w:sz w:val="24"/>
          <w:szCs w:val="24"/>
        </w:rPr>
      </w:pPr>
      <w:r w:rsidRPr="007B059C">
        <w:rPr>
          <w:rFonts w:ascii="Times New Roman" w:hAnsi="Times New Roman" w:cs="Times New Roman"/>
          <w:b/>
          <w:sz w:val="24"/>
          <w:szCs w:val="24"/>
        </w:rPr>
        <w:t xml:space="preserve">CHATUKUTA JA: </w:t>
      </w:r>
    </w:p>
    <w:p w14:paraId="10D4F914" w14:textId="269363C9" w:rsidR="00D86822" w:rsidRPr="007E4507" w:rsidRDefault="00655AAC" w:rsidP="007E4507">
      <w:pPr>
        <w:pStyle w:val="ListParagraph"/>
        <w:numPr>
          <w:ilvl w:val="0"/>
          <w:numId w:val="11"/>
        </w:numPr>
        <w:spacing w:after="0" w:line="480" w:lineRule="auto"/>
        <w:ind w:left="284" w:hanging="284"/>
        <w:jc w:val="both"/>
        <w:rPr>
          <w:rFonts w:ascii="Times New Roman" w:hAnsi="Times New Roman" w:cs="Times New Roman"/>
          <w:b/>
          <w:sz w:val="24"/>
          <w:szCs w:val="24"/>
        </w:rPr>
      </w:pPr>
      <w:r w:rsidRPr="007E4507">
        <w:rPr>
          <w:rFonts w:ascii="Times New Roman" w:hAnsi="Times New Roman" w:cs="Times New Roman"/>
          <w:sz w:val="24"/>
          <w:szCs w:val="24"/>
        </w:rPr>
        <w:t>This is an appeal against the whole judgment of the High Court</w:t>
      </w:r>
      <w:r w:rsidR="00D21257" w:rsidRPr="007E4507">
        <w:rPr>
          <w:rFonts w:ascii="Times New Roman" w:hAnsi="Times New Roman" w:cs="Times New Roman"/>
          <w:sz w:val="24"/>
          <w:szCs w:val="24"/>
        </w:rPr>
        <w:t xml:space="preserve"> (the court </w:t>
      </w:r>
      <w:r w:rsidR="00D21257" w:rsidRPr="007E4507">
        <w:rPr>
          <w:rFonts w:ascii="Times New Roman" w:hAnsi="Times New Roman" w:cs="Times New Roman"/>
          <w:i/>
          <w:sz w:val="24"/>
          <w:szCs w:val="24"/>
        </w:rPr>
        <w:t>a quo</w:t>
      </w:r>
      <w:r w:rsidR="00151FA9" w:rsidRPr="007E4507">
        <w:rPr>
          <w:rFonts w:ascii="Times New Roman" w:hAnsi="Times New Roman" w:cs="Times New Roman"/>
          <w:sz w:val="24"/>
          <w:szCs w:val="24"/>
        </w:rPr>
        <w:t>)</w:t>
      </w:r>
      <w:r w:rsidRPr="007E4507">
        <w:rPr>
          <w:rFonts w:ascii="Times New Roman" w:hAnsi="Times New Roman" w:cs="Times New Roman"/>
          <w:sz w:val="24"/>
          <w:szCs w:val="24"/>
        </w:rPr>
        <w:t xml:space="preserve"> handed down on 04 September 2023</w:t>
      </w:r>
      <w:r w:rsidR="007E4909">
        <w:rPr>
          <w:rFonts w:ascii="Times New Roman" w:hAnsi="Times New Roman" w:cs="Times New Roman"/>
          <w:sz w:val="24"/>
          <w:szCs w:val="24"/>
        </w:rPr>
        <w:t xml:space="preserve">.  </w:t>
      </w:r>
      <w:r w:rsidR="00D21257" w:rsidRPr="007E4507">
        <w:rPr>
          <w:rFonts w:ascii="Times New Roman" w:hAnsi="Times New Roman" w:cs="Times New Roman"/>
          <w:sz w:val="24"/>
          <w:szCs w:val="24"/>
        </w:rPr>
        <w:t xml:space="preserve">The court </w:t>
      </w:r>
      <w:r w:rsidR="00D21257" w:rsidRPr="007E4507">
        <w:rPr>
          <w:rFonts w:ascii="Times New Roman" w:hAnsi="Times New Roman" w:cs="Times New Roman"/>
          <w:i/>
          <w:sz w:val="24"/>
          <w:szCs w:val="24"/>
        </w:rPr>
        <w:t>a quo</w:t>
      </w:r>
      <w:r w:rsidRPr="007E4507">
        <w:rPr>
          <w:rFonts w:ascii="Times New Roman" w:hAnsi="Times New Roman" w:cs="Times New Roman"/>
          <w:sz w:val="24"/>
          <w:szCs w:val="24"/>
        </w:rPr>
        <w:t xml:space="preserve"> dismissed an application by the appellant for the review of the decision by the </w:t>
      </w:r>
      <w:r w:rsidR="00D21257" w:rsidRPr="007E4507">
        <w:rPr>
          <w:rFonts w:ascii="Times New Roman" w:hAnsi="Times New Roman" w:cs="Times New Roman"/>
          <w:sz w:val="24"/>
          <w:szCs w:val="24"/>
        </w:rPr>
        <w:t xml:space="preserve">respondent’s </w:t>
      </w:r>
      <w:r w:rsidRPr="007E4507">
        <w:rPr>
          <w:rFonts w:ascii="Times New Roman" w:hAnsi="Times New Roman" w:cs="Times New Roman"/>
          <w:sz w:val="24"/>
          <w:szCs w:val="24"/>
        </w:rPr>
        <w:t xml:space="preserve">Commissioner General </w:t>
      </w:r>
      <w:r w:rsidR="00E404A8" w:rsidRPr="007E4507">
        <w:rPr>
          <w:rFonts w:ascii="Times New Roman" w:hAnsi="Times New Roman" w:cs="Times New Roman"/>
          <w:sz w:val="24"/>
          <w:szCs w:val="24"/>
        </w:rPr>
        <w:t>of 8 March 2023</w:t>
      </w:r>
      <w:r w:rsidR="00B46635" w:rsidRPr="007E4507">
        <w:rPr>
          <w:rFonts w:ascii="Times New Roman" w:hAnsi="Times New Roman" w:cs="Times New Roman"/>
          <w:sz w:val="24"/>
          <w:szCs w:val="24"/>
        </w:rPr>
        <w:t xml:space="preserve"> </w:t>
      </w:r>
      <w:r w:rsidR="00F56643" w:rsidRPr="007E4507">
        <w:rPr>
          <w:rFonts w:ascii="Times New Roman" w:hAnsi="Times New Roman" w:cs="Times New Roman"/>
          <w:sz w:val="24"/>
          <w:szCs w:val="24"/>
        </w:rPr>
        <w:t>declar</w:t>
      </w:r>
      <w:r w:rsidR="00D21257" w:rsidRPr="007E4507">
        <w:rPr>
          <w:rFonts w:ascii="Times New Roman" w:hAnsi="Times New Roman" w:cs="Times New Roman"/>
          <w:sz w:val="24"/>
          <w:szCs w:val="24"/>
        </w:rPr>
        <w:t>ing a</w:t>
      </w:r>
      <w:r w:rsidR="00F56643" w:rsidRPr="007E4507">
        <w:rPr>
          <w:rFonts w:ascii="Times New Roman" w:hAnsi="Times New Roman" w:cs="Times New Roman"/>
          <w:sz w:val="24"/>
          <w:szCs w:val="24"/>
        </w:rPr>
        <w:t xml:space="preserve"> consignment belonging to the appellant </w:t>
      </w:r>
      <w:r w:rsidRPr="007E4507">
        <w:rPr>
          <w:rFonts w:ascii="Times New Roman" w:hAnsi="Times New Roman" w:cs="Times New Roman"/>
          <w:sz w:val="24"/>
          <w:szCs w:val="24"/>
        </w:rPr>
        <w:t>forfeit</w:t>
      </w:r>
      <w:r w:rsidR="00F56643" w:rsidRPr="007E4507">
        <w:rPr>
          <w:rFonts w:ascii="Times New Roman" w:hAnsi="Times New Roman" w:cs="Times New Roman"/>
          <w:sz w:val="24"/>
          <w:szCs w:val="24"/>
        </w:rPr>
        <w:t>ed</w:t>
      </w:r>
      <w:r w:rsidR="00D21257" w:rsidRPr="007E4507">
        <w:rPr>
          <w:rFonts w:ascii="Times New Roman" w:hAnsi="Times New Roman" w:cs="Times New Roman"/>
          <w:sz w:val="24"/>
          <w:szCs w:val="24"/>
        </w:rPr>
        <w:t xml:space="preserve"> to the State</w:t>
      </w:r>
      <w:r w:rsidRPr="007E4507">
        <w:rPr>
          <w:rFonts w:ascii="Times New Roman" w:hAnsi="Times New Roman" w:cs="Times New Roman"/>
          <w:sz w:val="24"/>
          <w:szCs w:val="24"/>
        </w:rPr>
        <w:t>.</w:t>
      </w:r>
    </w:p>
    <w:p w14:paraId="311DC146" w14:textId="77777777" w:rsidR="0057604B" w:rsidRPr="007B059C" w:rsidRDefault="0057604B" w:rsidP="0057604B">
      <w:pPr>
        <w:spacing w:after="0" w:line="480" w:lineRule="auto"/>
        <w:ind w:firstLine="1134"/>
        <w:jc w:val="both"/>
        <w:rPr>
          <w:rFonts w:ascii="Times New Roman" w:hAnsi="Times New Roman" w:cs="Times New Roman"/>
          <w:b/>
          <w:sz w:val="24"/>
          <w:szCs w:val="24"/>
        </w:rPr>
      </w:pPr>
    </w:p>
    <w:p w14:paraId="7D55A134" w14:textId="5D8C5B3E" w:rsidR="00655AAC" w:rsidRPr="0057604B" w:rsidRDefault="006A58AF" w:rsidP="0057604B">
      <w:pPr>
        <w:spacing w:after="0"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FACTUAL </w:t>
      </w:r>
      <w:r w:rsidR="00655AAC" w:rsidRPr="007B059C">
        <w:rPr>
          <w:rFonts w:ascii="Times New Roman" w:hAnsi="Times New Roman" w:cs="Times New Roman"/>
          <w:b/>
          <w:sz w:val="24"/>
          <w:szCs w:val="24"/>
          <w:u w:val="single"/>
        </w:rPr>
        <w:t xml:space="preserve">BACKGROUND </w:t>
      </w:r>
    </w:p>
    <w:p w14:paraId="6CC6659A" w14:textId="513B9EAA" w:rsidR="00161AB6" w:rsidRDefault="00655AAC" w:rsidP="00161AB6">
      <w:pPr>
        <w:pStyle w:val="Default"/>
        <w:numPr>
          <w:ilvl w:val="0"/>
          <w:numId w:val="11"/>
        </w:numPr>
        <w:spacing w:line="480" w:lineRule="auto"/>
        <w:ind w:left="284" w:hanging="284"/>
        <w:jc w:val="both"/>
        <w:rPr>
          <w:rFonts w:ascii="Times New Roman" w:hAnsi="Times New Roman" w:cs="Times New Roman"/>
        </w:rPr>
      </w:pPr>
      <w:r w:rsidRPr="007B059C">
        <w:rPr>
          <w:rFonts w:ascii="Times New Roman" w:hAnsi="Times New Roman" w:cs="Times New Roman"/>
        </w:rPr>
        <w:t xml:space="preserve">The facts to this appeal are common cause. </w:t>
      </w:r>
      <w:r w:rsidR="007E4909">
        <w:rPr>
          <w:rFonts w:ascii="Times New Roman" w:hAnsi="Times New Roman" w:cs="Times New Roman"/>
        </w:rPr>
        <w:t xml:space="preserve"> </w:t>
      </w:r>
      <w:r w:rsidRPr="007B059C">
        <w:rPr>
          <w:rFonts w:ascii="Times New Roman" w:hAnsi="Times New Roman" w:cs="Times New Roman"/>
        </w:rPr>
        <w:t xml:space="preserve">The appellant is a company duly registered in terms of the laws of the Republic of Zambia. </w:t>
      </w:r>
      <w:r w:rsidR="007E4909">
        <w:rPr>
          <w:rFonts w:ascii="Times New Roman" w:hAnsi="Times New Roman" w:cs="Times New Roman"/>
        </w:rPr>
        <w:t xml:space="preserve"> </w:t>
      </w:r>
      <w:r w:rsidRPr="007B059C">
        <w:rPr>
          <w:rFonts w:ascii="Times New Roman" w:hAnsi="Times New Roman" w:cs="Times New Roman"/>
        </w:rPr>
        <w:t>The respondent is</w:t>
      </w:r>
      <w:r w:rsidR="000860F9" w:rsidRPr="007B059C">
        <w:rPr>
          <w:rFonts w:ascii="Times New Roman" w:hAnsi="Times New Roman" w:cs="Times New Roman"/>
        </w:rPr>
        <w:t xml:space="preserve"> the</w:t>
      </w:r>
      <w:r w:rsidRPr="007B059C">
        <w:rPr>
          <w:rFonts w:ascii="Times New Roman" w:hAnsi="Times New Roman" w:cs="Times New Roman"/>
        </w:rPr>
        <w:t xml:space="preserve"> Zimbabwe Revenue Authority, a body corporate established in terms of the Revenue Authority Act </w:t>
      </w:r>
      <w:r w:rsidR="004C2154">
        <w:rPr>
          <w:rFonts w:ascii="Times New Roman" w:hAnsi="Times New Roman" w:cs="Times New Roman"/>
        </w:rPr>
        <w:t xml:space="preserve">               </w:t>
      </w:r>
      <w:r w:rsidRPr="007B059C">
        <w:rPr>
          <w:rFonts w:ascii="Times New Roman" w:hAnsi="Times New Roman" w:cs="Times New Roman"/>
        </w:rPr>
        <w:t>[</w:t>
      </w:r>
      <w:r w:rsidRPr="007B059C">
        <w:rPr>
          <w:rFonts w:ascii="Times New Roman" w:hAnsi="Times New Roman" w:cs="Times New Roman"/>
          <w:i/>
          <w:iCs/>
        </w:rPr>
        <w:t>Chapter 23:11</w:t>
      </w:r>
      <w:r w:rsidRPr="007B059C">
        <w:rPr>
          <w:rFonts w:ascii="Times New Roman" w:hAnsi="Times New Roman" w:cs="Times New Roman"/>
        </w:rPr>
        <w:t>] whose primary function</w:t>
      </w:r>
      <w:r w:rsidR="000860F9" w:rsidRPr="007B059C">
        <w:rPr>
          <w:rFonts w:ascii="Times New Roman" w:hAnsi="Times New Roman" w:cs="Times New Roman"/>
        </w:rPr>
        <w:t xml:space="preserve"> is</w:t>
      </w:r>
      <w:r w:rsidRPr="007B059C">
        <w:rPr>
          <w:rFonts w:ascii="Times New Roman" w:hAnsi="Times New Roman" w:cs="Times New Roman"/>
        </w:rPr>
        <w:t xml:space="preserve">, </w:t>
      </w:r>
      <w:r w:rsidRPr="007B059C">
        <w:rPr>
          <w:rFonts w:ascii="Times New Roman" w:hAnsi="Times New Roman" w:cs="Times New Roman"/>
          <w:i/>
        </w:rPr>
        <w:t>inter alia</w:t>
      </w:r>
      <w:r w:rsidR="000860F9" w:rsidRPr="007B059C">
        <w:rPr>
          <w:rFonts w:ascii="Times New Roman" w:hAnsi="Times New Roman" w:cs="Times New Roman"/>
        </w:rPr>
        <w:t>,</w:t>
      </w:r>
      <w:r w:rsidRPr="007B059C">
        <w:rPr>
          <w:rFonts w:ascii="Times New Roman" w:hAnsi="Times New Roman" w:cs="Times New Roman"/>
        </w:rPr>
        <w:t xml:space="preserve"> to act as the agent of the State in assessing, collecting and enforcing the payment of all revenue</w:t>
      </w:r>
      <w:r w:rsidR="000860F9" w:rsidRPr="007B059C">
        <w:rPr>
          <w:rFonts w:ascii="Times New Roman" w:hAnsi="Times New Roman" w:cs="Times New Roman"/>
        </w:rPr>
        <w:t xml:space="preserve"> including customs taxes</w:t>
      </w:r>
      <w:r w:rsidRPr="007B059C">
        <w:rPr>
          <w:rFonts w:ascii="Times New Roman" w:hAnsi="Times New Roman" w:cs="Times New Roman"/>
        </w:rPr>
        <w:t xml:space="preserve">. </w:t>
      </w:r>
    </w:p>
    <w:p w14:paraId="3ADE05AD" w14:textId="77777777" w:rsidR="004C2154" w:rsidRDefault="004C2154" w:rsidP="004C2154">
      <w:pPr>
        <w:pStyle w:val="Default"/>
        <w:spacing w:line="360" w:lineRule="auto"/>
        <w:ind w:left="1418" w:hanging="1276"/>
        <w:jc w:val="both"/>
        <w:rPr>
          <w:rFonts w:ascii="Times New Roman" w:hAnsi="Times New Roman" w:cs="Times New Roman"/>
        </w:rPr>
      </w:pPr>
    </w:p>
    <w:p w14:paraId="13BA90CC" w14:textId="2F85CCCA" w:rsidR="00161AB6" w:rsidRDefault="00655AAC" w:rsidP="004C2154">
      <w:pPr>
        <w:pStyle w:val="Default"/>
        <w:numPr>
          <w:ilvl w:val="0"/>
          <w:numId w:val="11"/>
        </w:numPr>
        <w:spacing w:line="480" w:lineRule="auto"/>
        <w:ind w:left="284" w:hanging="284"/>
        <w:jc w:val="both"/>
        <w:rPr>
          <w:rFonts w:ascii="Times New Roman" w:hAnsi="Times New Roman" w:cs="Times New Roman"/>
        </w:rPr>
      </w:pPr>
      <w:r w:rsidRPr="00161AB6">
        <w:rPr>
          <w:rFonts w:ascii="Times New Roman" w:hAnsi="Times New Roman" w:cs="Times New Roman"/>
        </w:rPr>
        <w:lastRenderedPageBreak/>
        <w:t>Sometime in October 2022, the appellant imported a consignment of 96 820 mobile phones from Ch</w:t>
      </w:r>
      <w:r w:rsidR="007E4909">
        <w:rPr>
          <w:rFonts w:ascii="Times New Roman" w:hAnsi="Times New Roman" w:cs="Times New Roman"/>
        </w:rPr>
        <w:t xml:space="preserve">ina.  </w:t>
      </w:r>
      <w:r w:rsidRPr="00161AB6">
        <w:rPr>
          <w:rFonts w:ascii="Times New Roman" w:hAnsi="Times New Roman" w:cs="Times New Roman"/>
        </w:rPr>
        <w:t xml:space="preserve">The consignment was to pass through Zimbabwe in transit to Zambia. </w:t>
      </w:r>
      <w:r w:rsidR="007E4909">
        <w:rPr>
          <w:rFonts w:ascii="Times New Roman" w:hAnsi="Times New Roman" w:cs="Times New Roman"/>
        </w:rPr>
        <w:t xml:space="preserve"> </w:t>
      </w:r>
      <w:r w:rsidRPr="00161AB6">
        <w:rPr>
          <w:rFonts w:ascii="Times New Roman" w:hAnsi="Times New Roman" w:cs="Times New Roman"/>
        </w:rPr>
        <w:t>The appellant engaged a transporter who lodged a manifest with the respondent at Forbes Bor</w:t>
      </w:r>
      <w:r w:rsidR="000860F9" w:rsidRPr="00161AB6">
        <w:rPr>
          <w:rFonts w:ascii="Times New Roman" w:hAnsi="Times New Roman" w:cs="Times New Roman"/>
        </w:rPr>
        <w:t xml:space="preserve">der Post, </w:t>
      </w:r>
      <w:r w:rsidRPr="00161AB6">
        <w:rPr>
          <w:rFonts w:ascii="Times New Roman" w:hAnsi="Times New Roman" w:cs="Times New Roman"/>
        </w:rPr>
        <w:t xml:space="preserve">being the point of entry into Zimbabwe. </w:t>
      </w:r>
      <w:r w:rsidR="007E4909">
        <w:rPr>
          <w:rFonts w:ascii="Times New Roman" w:hAnsi="Times New Roman" w:cs="Times New Roman"/>
        </w:rPr>
        <w:t xml:space="preserve"> </w:t>
      </w:r>
      <w:r w:rsidRPr="00161AB6">
        <w:rPr>
          <w:rFonts w:ascii="Times New Roman" w:hAnsi="Times New Roman" w:cs="Times New Roman"/>
        </w:rPr>
        <w:t xml:space="preserve">It also engaged a clearing agent, Allied Customs Freight, who registered a bill of entry declaring a consignment of 13 000 TECNO mobile phones with an invoice value of US$ 9 000.00. </w:t>
      </w:r>
      <w:r w:rsidR="007E4909">
        <w:rPr>
          <w:rFonts w:ascii="Times New Roman" w:hAnsi="Times New Roman" w:cs="Times New Roman"/>
        </w:rPr>
        <w:t xml:space="preserve"> </w:t>
      </w:r>
      <w:r w:rsidRPr="00161AB6">
        <w:rPr>
          <w:rFonts w:ascii="Times New Roman" w:hAnsi="Times New Roman" w:cs="Times New Roman"/>
        </w:rPr>
        <w:t xml:space="preserve">On 3 November 2022, the respondent issued an F45 query notification for physical inspection of the consignment after noting that the </w:t>
      </w:r>
      <w:r w:rsidR="002F3253" w:rsidRPr="00161AB6">
        <w:rPr>
          <w:rFonts w:ascii="Times New Roman" w:hAnsi="Times New Roman" w:cs="Times New Roman"/>
        </w:rPr>
        <w:t>consignment</w:t>
      </w:r>
      <w:r w:rsidRPr="00161AB6">
        <w:rPr>
          <w:rFonts w:ascii="Times New Roman" w:hAnsi="Times New Roman" w:cs="Times New Roman"/>
        </w:rPr>
        <w:t xml:space="preserve"> w</w:t>
      </w:r>
      <w:r w:rsidR="00C20D3D" w:rsidRPr="00161AB6">
        <w:rPr>
          <w:rFonts w:ascii="Times New Roman" w:hAnsi="Times New Roman" w:cs="Times New Roman"/>
        </w:rPr>
        <w:t>as</w:t>
      </w:r>
      <w:r w:rsidRPr="00161AB6">
        <w:rPr>
          <w:rFonts w:ascii="Times New Roman" w:hAnsi="Times New Roman" w:cs="Times New Roman"/>
        </w:rPr>
        <w:t xml:space="preserve"> grossly undervalued. </w:t>
      </w:r>
      <w:r w:rsidR="007E4909">
        <w:rPr>
          <w:rFonts w:ascii="Times New Roman" w:hAnsi="Times New Roman" w:cs="Times New Roman"/>
        </w:rPr>
        <w:t xml:space="preserve"> </w:t>
      </w:r>
      <w:r w:rsidRPr="00161AB6">
        <w:rPr>
          <w:rFonts w:ascii="Times New Roman" w:hAnsi="Times New Roman" w:cs="Times New Roman"/>
        </w:rPr>
        <w:t>On 4 November 2022, the clearing agent asked for</w:t>
      </w:r>
      <w:r w:rsidR="007E4909">
        <w:rPr>
          <w:rFonts w:ascii="Times New Roman" w:hAnsi="Times New Roman" w:cs="Times New Roman"/>
        </w:rPr>
        <w:t xml:space="preserve"> a physical examination waiver.  </w:t>
      </w:r>
      <w:r w:rsidRPr="00161AB6">
        <w:rPr>
          <w:rFonts w:ascii="Times New Roman" w:hAnsi="Times New Roman" w:cs="Times New Roman"/>
        </w:rPr>
        <w:t xml:space="preserve">The request was denied. </w:t>
      </w:r>
      <w:r w:rsidR="007E4909">
        <w:rPr>
          <w:rFonts w:ascii="Times New Roman" w:hAnsi="Times New Roman" w:cs="Times New Roman"/>
        </w:rPr>
        <w:t xml:space="preserve"> </w:t>
      </w:r>
      <w:r w:rsidRPr="00161AB6">
        <w:rPr>
          <w:rFonts w:ascii="Times New Roman" w:hAnsi="Times New Roman" w:cs="Times New Roman"/>
        </w:rPr>
        <w:t xml:space="preserve">On 8 November 2022, the clearing agent made another request for a physical examination waiver which again was denied. </w:t>
      </w:r>
      <w:r w:rsidR="007E4909">
        <w:rPr>
          <w:rFonts w:ascii="Times New Roman" w:hAnsi="Times New Roman" w:cs="Times New Roman"/>
        </w:rPr>
        <w:t xml:space="preserve"> </w:t>
      </w:r>
      <w:r w:rsidRPr="00161AB6">
        <w:rPr>
          <w:rFonts w:ascii="Times New Roman" w:hAnsi="Times New Roman" w:cs="Times New Roman"/>
        </w:rPr>
        <w:t xml:space="preserve">On </w:t>
      </w:r>
      <w:r w:rsidR="00220A67" w:rsidRPr="00161AB6">
        <w:rPr>
          <w:rFonts w:ascii="Times New Roman" w:hAnsi="Times New Roman" w:cs="Times New Roman"/>
        </w:rPr>
        <w:t>the same date</w:t>
      </w:r>
      <w:r w:rsidRPr="00161AB6">
        <w:rPr>
          <w:rFonts w:ascii="Times New Roman" w:hAnsi="Times New Roman" w:cs="Times New Roman"/>
        </w:rPr>
        <w:t>, the respondent’s officers clamp</w:t>
      </w:r>
      <w:r w:rsidR="00C20D3D" w:rsidRPr="00161AB6">
        <w:rPr>
          <w:rFonts w:ascii="Times New Roman" w:hAnsi="Times New Roman" w:cs="Times New Roman"/>
        </w:rPr>
        <w:t>ed</w:t>
      </w:r>
      <w:r w:rsidRPr="00161AB6">
        <w:rPr>
          <w:rFonts w:ascii="Times New Roman" w:hAnsi="Times New Roman" w:cs="Times New Roman"/>
        </w:rPr>
        <w:t xml:space="preserve"> the</w:t>
      </w:r>
      <w:r w:rsidR="000860F9" w:rsidRPr="00161AB6">
        <w:rPr>
          <w:rFonts w:ascii="Times New Roman" w:hAnsi="Times New Roman" w:cs="Times New Roman"/>
        </w:rPr>
        <w:t xml:space="preserve"> appellant’s </w:t>
      </w:r>
      <w:r w:rsidRPr="00161AB6">
        <w:rPr>
          <w:rFonts w:ascii="Times New Roman" w:hAnsi="Times New Roman" w:cs="Times New Roman"/>
        </w:rPr>
        <w:t xml:space="preserve">truck as the clearing agent was not cooperating. </w:t>
      </w:r>
      <w:r w:rsidR="007E4909">
        <w:rPr>
          <w:rFonts w:ascii="Times New Roman" w:hAnsi="Times New Roman" w:cs="Times New Roman"/>
        </w:rPr>
        <w:t xml:space="preserve"> </w:t>
      </w:r>
      <w:r w:rsidRPr="00161AB6">
        <w:rPr>
          <w:rFonts w:ascii="Times New Roman" w:hAnsi="Times New Roman" w:cs="Times New Roman"/>
        </w:rPr>
        <w:t>The truck was finally moved to the physical examination bay on</w:t>
      </w:r>
      <w:r w:rsidR="00567C9F" w:rsidRPr="00161AB6">
        <w:rPr>
          <w:rFonts w:ascii="Times New Roman" w:hAnsi="Times New Roman" w:cs="Times New Roman"/>
        </w:rPr>
        <w:t xml:space="preserve"> </w:t>
      </w:r>
      <w:r w:rsidRPr="00161AB6">
        <w:rPr>
          <w:rFonts w:ascii="Times New Roman" w:hAnsi="Times New Roman" w:cs="Times New Roman"/>
        </w:rPr>
        <w:t>18 November 2022.</w:t>
      </w:r>
    </w:p>
    <w:p w14:paraId="1458E7DB" w14:textId="77777777" w:rsidR="004C2154" w:rsidRDefault="004C2154" w:rsidP="004C2154">
      <w:pPr>
        <w:pStyle w:val="Default"/>
        <w:spacing w:line="480" w:lineRule="auto"/>
        <w:ind w:left="284"/>
        <w:jc w:val="both"/>
        <w:rPr>
          <w:rFonts w:ascii="Times New Roman" w:hAnsi="Times New Roman" w:cs="Times New Roman"/>
        </w:rPr>
      </w:pPr>
    </w:p>
    <w:p w14:paraId="40557647" w14:textId="2BA10FC7" w:rsidR="00161AB6" w:rsidRDefault="00655AAC" w:rsidP="00161AB6">
      <w:pPr>
        <w:pStyle w:val="Default"/>
        <w:numPr>
          <w:ilvl w:val="0"/>
          <w:numId w:val="11"/>
        </w:numPr>
        <w:spacing w:line="480" w:lineRule="auto"/>
        <w:ind w:left="284" w:hanging="284"/>
        <w:jc w:val="both"/>
        <w:rPr>
          <w:rFonts w:ascii="Times New Roman" w:hAnsi="Times New Roman" w:cs="Times New Roman"/>
        </w:rPr>
      </w:pPr>
      <w:r w:rsidRPr="00161AB6">
        <w:rPr>
          <w:rFonts w:ascii="Times New Roman" w:hAnsi="Times New Roman" w:cs="Times New Roman"/>
        </w:rPr>
        <w:t xml:space="preserve">The respondent conducted a physical examination of the shipment. </w:t>
      </w:r>
      <w:r w:rsidR="007E4909">
        <w:rPr>
          <w:rFonts w:ascii="Times New Roman" w:hAnsi="Times New Roman" w:cs="Times New Roman"/>
        </w:rPr>
        <w:t xml:space="preserve"> </w:t>
      </w:r>
      <w:r w:rsidRPr="00161AB6">
        <w:rPr>
          <w:rFonts w:ascii="Times New Roman" w:hAnsi="Times New Roman" w:cs="Times New Roman"/>
        </w:rPr>
        <w:t xml:space="preserve">It was discovered that the consignment was under declared by 81 540 mobile phones with a duty value of </w:t>
      </w:r>
      <w:r w:rsidR="004C2154">
        <w:rPr>
          <w:rFonts w:ascii="Times New Roman" w:hAnsi="Times New Roman" w:cs="Times New Roman"/>
        </w:rPr>
        <w:t xml:space="preserve">           </w:t>
      </w:r>
      <w:r w:rsidRPr="00161AB6">
        <w:rPr>
          <w:rFonts w:ascii="Times New Roman" w:hAnsi="Times New Roman" w:cs="Times New Roman"/>
        </w:rPr>
        <w:t>US$352 792.80 and surety amounting to ZWL96 270</w:t>
      </w:r>
      <w:r w:rsidR="006A58AF" w:rsidRPr="00161AB6">
        <w:rPr>
          <w:rFonts w:ascii="Times New Roman" w:hAnsi="Times New Roman" w:cs="Times New Roman"/>
        </w:rPr>
        <w:t xml:space="preserve"> </w:t>
      </w:r>
      <w:r w:rsidRPr="00161AB6">
        <w:rPr>
          <w:rFonts w:ascii="Times New Roman" w:hAnsi="Times New Roman" w:cs="Times New Roman"/>
        </w:rPr>
        <w:t xml:space="preserve">872.54. </w:t>
      </w:r>
      <w:r w:rsidR="007E4909">
        <w:rPr>
          <w:rFonts w:ascii="Times New Roman" w:hAnsi="Times New Roman" w:cs="Times New Roman"/>
        </w:rPr>
        <w:t xml:space="preserve"> </w:t>
      </w:r>
      <w:r w:rsidRPr="00161AB6">
        <w:rPr>
          <w:rFonts w:ascii="Times New Roman" w:hAnsi="Times New Roman" w:cs="Times New Roman"/>
        </w:rPr>
        <w:t>The under</w:t>
      </w:r>
      <w:r w:rsidR="00220A67" w:rsidRPr="00161AB6">
        <w:rPr>
          <w:rFonts w:ascii="Times New Roman" w:hAnsi="Times New Roman" w:cs="Times New Roman"/>
        </w:rPr>
        <w:t xml:space="preserve"> </w:t>
      </w:r>
      <w:r w:rsidRPr="00161AB6">
        <w:rPr>
          <w:rFonts w:ascii="Times New Roman" w:hAnsi="Times New Roman" w:cs="Times New Roman"/>
        </w:rPr>
        <w:t>declaration render</w:t>
      </w:r>
      <w:r w:rsidR="000860F9" w:rsidRPr="00161AB6">
        <w:rPr>
          <w:rFonts w:ascii="Times New Roman" w:hAnsi="Times New Roman" w:cs="Times New Roman"/>
        </w:rPr>
        <w:t>ed</w:t>
      </w:r>
      <w:r w:rsidRPr="00161AB6">
        <w:rPr>
          <w:rFonts w:ascii="Times New Roman" w:hAnsi="Times New Roman" w:cs="Times New Roman"/>
        </w:rPr>
        <w:t xml:space="preserve"> the consignment liable for seizure and forfeiture. Consequently, the whole consignment was seized on 22 November 2022. </w:t>
      </w:r>
    </w:p>
    <w:p w14:paraId="78961EBE" w14:textId="77777777" w:rsidR="004C2154" w:rsidRPr="004C2154" w:rsidRDefault="004C2154" w:rsidP="004C2154">
      <w:pPr>
        <w:pStyle w:val="Default"/>
        <w:spacing w:line="480" w:lineRule="auto"/>
        <w:ind w:left="284"/>
        <w:jc w:val="both"/>
        <w:rPr>
          <w:rFonts w:ascii="Times New Roman" w:hAnsi="Times New Roman" w:cs="Times New Roman"/>
        </w:rPr>
      </w:pPr>
    </w:p>
    <w:p w14:paraId="0A169FB4" w14:textId="58309B8F" w:rsidR="00161AB6" w:rsidRPr="00161AB6" w:rsidRDefault="00655AAC" w:rsidP="00161AB6">
      <w:pPr>
        <w:pStyle w:val="Default"/>
        <w:numPr>
          <w:ilvl w:val="0"/>
          <w:numId w:val="11"/>
        </w:numPr>
        <w:spacing w:line="480" w:lineRule="auto"/>
        <w:ind w:left="284" w:hanging="284"/>
        <w:jc w:val="both"/>
        <w:rPr>
          <w:rFonts w:ascii="Times New Roman" w:hAnsi="Times New Roman" w:cs="Times New Roman"/>
        </w:rPr>
      </w:pPr>
      <w:r w:rsidRPr="00161AB6">
        <w:rPr>
          <w:rFonts w:ascii="Times New Roman" w:hAnsi="Times New Roman" w:cs="Times New Roman"/>
          <w:color w:val="auto"/>
        </w:rPr>
        <w:t xml:space="preserve">Following the seizure, the appellant wrote to the respondent’s </w:t>
      </w:r>
      <w:r w:rsidR="006D11A7" w:rsidRPr="00161AB6">
        <w:rPr>
          <w:rFonts w:ascii="Times New Roman" w:hAnsi="Times New Roman" w:cs="Times New Roman"/>
          <w:color w:val="auto"/>
        </w:rPr>
        <w:t xml:space="preserve">Acting </w:t>
      </w:r>
      <w:r w:rsidRPr="00161AB6">
        <w:rPr>
          <w:rFonts w:ascii="Times New Roman" w:hAnsi="Times New Roman" w:cs="Times New Roman"/>
          <w:color w:val="auto"/>
        </w:rPr>
        <w:t xml:space="preserve">Regional Manager on 30 November 2022 </w:t>
      </w:r>
      <w:r w:rsidR="000860F9" w:rsidRPr="00161AB6">
        <w:rPr>
          <w:rFonts w:ascii="Times New Roman" w:hAnsi="Times New Roman" w:cs="Times New Roman"/>
          <w:color w:val="auto"/>
        </w:rPr>
        <w:t xml:space="preserve">seeking the release of the consignment. </w:t>
      </w:r>
      <w:r w:rsidR="007E4909">
        <w:rPr>
          <w:rFonts w:ascii="Times New Roman" w:hAnsi="Times New Roman" w:cs="Times New Roman"/>
          <w:color w:val="auto"/>
        </w:rPr>
        <w:t xml:space="preserve"> </w:t>
      </w:r>
      <w:r w:rsidR="000860F9" w:rsidRPr="00161AB6">
        <w:rPr>
          <w:rFonts w:ascii="Times New Roman" w:hAnsi="Times New Roman" w:cs="Times New Roman"/>
          <w:color w:val="auto"/>
        </w:rPr>
        <w:t xml:space="preserve">It stated </w:t>
      </w:r>
      <w:r w:rsidRPr="00161AB6">
        <w:rPr>
          <w:rFonts w:ascii="Times New Roman" w:hAnsi="Times New Roman" w:cs="Times New Roman"/>
          <w:color w:val="auto"/>
        </w:rPr>
        <w:t>that the clearing agent had been provided with all the proper paper work of the consignment</w:t>
      </w:r>
      <w:r w:rsidR="000860F9" w:rsidRPr="00161AB6">
        <w:rPr>
          <w:rFonts w:ascii="Times New Roman" w:hAnsi="Times New Roman" w:cs="Times New Roman"/>
          <w:color w:val="auto"/>
        </w:rPr>
        <w:t xml:space="preserve">. </w:t>
      </w:r>
      <w:r w:rsidR="007E4909">
        <w:rPr>
          <w:rFonts w:ascii="Times New Roman" w:hAnsi="Times New Roman" w:cs="Times New Roman"/>
          <w:color w:val="auto"/>
        </w:rPr>
        <w:t xml:space="preserve"> </w:t>
      </w:r>
      <w:r w:rsidR="000860F9" w:rsidRPr="00161AB6">
        <w:rPr>
          <w:rFonts w:ascii="Times New Roman" w:hAnsi="Times New Roman" w:cs="Times New Roman"/>
          <w:color w:val="auto"/>
        </w:rPr>
        <w:t>T</w:t>
      </w:r>
      <w:r w:rsidRPr="00161AB6">
        <w:rPr>
          <w:rFonts w:ascii="Times New Roman" w:hAnsi="Times New Roman" w:cs="Times New Roman"/>
          <w:color w:val="auto"/>
        </w:rPr>
        <w:t xml:space="preserve">he </w:t>
      </w:r>
      <w:r w:rsidR="000860F9" w:rsidRPr="00161AB6">
        <w:rPr>
          <w:rFonts w:ascii="Times New Roman" w:hAnsi="Times New Roman" w:cs="Times New Roman"/>
          <w:color w:val="auto"/>
        </w:rPr>
        <w:t>clearing agent under declared the consignment without the appellant’s knowledge</w:t>
      </w:r>
      <w:r w:rsidR="002F3253" w:rsidRPr="00161AB6">
        <w:rPr>
          <w:rFonts w:ascii="Times New Roman" w:hAnsi="Times New Roman" w:cs="Times New Roman"/>
          <w:color w:val="auto"/>
        </w:rPr>
        <w:t xml:space="preserve"> and that the appellant was therefore not liable for the agent’s conduct</w:t>
      </w:r>
      <w:r w:rsidRPr="00161AB6">
        <w:rPr>
          <w:rFonts w:ascii="Times New Roman" w:hAnsi="Times New Roman" w:cs="Times New Roman"/>
          <w:color w:val="auto"/>
        </w:rPr>
        <w:t xml:space="preserve">. </w:t>
      </w:r>
      <w:r w:rsidR="007E4909">
        <w:rPr>
          <w:rFonts w:ascii="Times New Roman" w:hAnsi="Times New Roman" w:cs="Times New Roman"/>
          <w:color w:val="auto"/>
        </w:rPr>
        <w:t xml:space="preserve"> </w:t>
      </w:r>
      <w:r w:rsidRPr="00161AB6">
        <w:rPr>
          <w:rFonts w:ascii="Times New Roman" w:hAnsi="Times New Roman" w:cs="Times New Roman"/>
          <w:color w:val="auto"/>
        </w:rPr>
        <w:t xml:space="preserve">The </w:t>
      </w:r>
      <w:r w:rsidR="006D11A7" w:rsidRPr="00161AB6">
        <w:rPr>
          <w:rFonts w:ascii="Times New Roman" w:hAnsi="Times New Roman" w:cs="Times New Roman"/>
          <w:color w:val="auto"/>
        </w:rPr>
        <w:t xml:space="preserve">Acting </w:t>
      </w:r>
      <w:r w:rsidRPr="00161AB6">
        <w:rPr>
          <w:rFonts w:ascii="Times New Roman" w:hAnsi="Times New Roman" w:cs="Times New Roman"/>
          <w:color w:val="auto"/>
        </w:rPr>
        <w:t>Regional Manager</w:t>
      </w:r>
      <w:r w:rsidR="000860F9" w:rsidRPr="00161AB6">
        <w:rPr>
          <w:rFonts w:ascii="Times New Roman" w:hAnsi="Times New Roman" w:cs="Times New Roman"/>
          <w:color w:val="auto"/>
        </w:rPr>
        <w:t>,</w:t>
      </w:r>
      <w:r w:rsidRPr="00161AB6">
        <w:rPr>
          <w:rFonts w:ascii="Times New Roman" w:hAnsi="Times New Roman" w:cs="Times New Roman"/>
          <w:color w:val="auto"/>
        </w:rPr>
        <w:t xml:space="preserve"> on </w:t>
      </w:r>
      <w:r w:rsidR="004C2154">
        <w:rPr>
          <w:rFonts w:ascii="Times New Roman" w:hAnsi="Times New Roman" w:cs="Times New Roman"/>
          <w:color w:val="auto"/>
        </w:rPr>
        <w:t xml:space="preserve">                    </w:t>
      </w:r>
      <w:r w:rsidRPr="00161AB6">
        <w:rPr>
          <w:rFonts w:ascii="Times New Roman" w:hAnsi="Times New Roman" w:cs="Times New Roman"/>
          <w:color w:val="auto"/>
        </w:rPr>
        <w:lastRenderedPageBreak/>
        <w:t>05 December 2022</w:t>
      </w:r>
      <w:r w:rsidR="000860F9" w:rsidRPr="00161AB6">
        <w:rPr>
          <w:rFonts w:ascii="Times New Roman" w:hAnsi="Times New Roman" w:cs="Times New Roman"/>
          <w:color w:val="auto"/>
        </w:rPr>
        <w:t>,</w:t>
      </w:r>
      <w:r w:rsidRPr="00161AB6">
        <w:rPr>
          <w:rFonts w:ascii="Times New Roman" w:hAnsi="Times New Roman" w:cs="Times New Roman"/>
          <w:color w:val="auto"/>
        </w:rPr>
        <w:t xml:space="preserve"> responded to the appellant’s letter</w:t>
      </w:r>
      <w:r w:rsidR="000860F9" w:rsidRPr="00161AB6">
        <w:rPr>
          <w:rFonts w:ascii="Times New Roman" w:hAnsi="Times New Roman" w:cs="Times New Roman"/>
          <w:color w:val="auto"/>
        </w:rPr>
        <w:t xml:space="preserve"> stating that </w:t>
      </w:r>
      <w:r w:rsidR="008E32E4" w:rsidRPr="00161AB6">
        <w:rPr>
          <w:rFonts w:ascii="Times New Roman" w:hAnsi="Times New Roman" w:cs="Times New Roman"/>
          <w:color w:val="auto"/>
        </w:rPr>
        <w:t>the consignment was liable to</w:t>
      </w:r>
      <w:r w:rsidRPr="00161AB6">
        <w:rPr>
          <w:rFonts w:ascii="Times New Roman" w:hAnsi="Times New Roman" w:cs="Times New Roman"/>
          <w:color w:val="auto"/>
        </w:rPr>
        <w:t xml:space="preserve"> forfeiture to the State </w:t>
      </w:r>
      <w:r w:rsidR="000860F9" w:rsidRPr="00161AB6">
        <w:rPr>
          <w:rFonts w:ascii="Times New Roman" w:hAnsi="Times New Roman" w:cs="Times New Roman"/>
        </w:rPr>
        <w:t>for the reason that an offence had been committed</w:t>
      </w:r>
      <w:r w:rsidR="000860F9" w:rsidRPr="00161AB6">
        <w:rPr>
          <w:rFonts w:ascii="Times New Roman" w:hAnsi="Times New Roman" w:cs="Times New Roman"/>
          <w:color w:val="auto"/>
        </w:rPr>
        <w:t xml:space="preserve">. </w:t>
      </w:r>
      <w:r w:rsidR="007E4909">
        <w:rPr>
          <w:rFonts w:ascii="Times New Roman" w:hAnsi="Times New Roman" w:cs="Times New Roman"/>
          <w:color w:val="auto"/>
        </w:rPr>
        <w:t xml:space="preserve"> </w:t>
      </w:r>
      <w:r w:rsidR="000860F9" w:rsidRPr="00161AB6">
        <w:rPr>
          <w:rFonts w:ascii="Times New Roman" w:hAnsi="Times New Roman" w:cs="Times New Roman"/>
          <w:color w:val="auto"/>
        </w:rPr>
        <w:t xml:space="preserve">It would be forfeited to the State </w:t>
      </w:r>
      <w:r w:rsidRPr="00161AB6">
        <w:rPr>
          <w:rFonts w:ascii="Times New Roman" w:hAnsi="Times New Roman" w:cs="Times New Roman"/>
          <w:color w:val="auto"/>
        </w:rPr>
        <w:t xml:space="preserve">at an appropriate time </w:t>
      </w:r>
      <w:r w:rsidR="000860F9" w:rsidRPr="00161AB6">
        <w:rPr>
          <w:rFonts w:ascii="Times New Roman" w:hAnsi="Times New Roman" w:cs="Times New Roman"/>
          <w:color w:val="auto"/>
        </w:rPr>
        <w:t xml:space="preserve">and </w:t>
      </w:r>
      <w:r w:rsidRPr="00161AB6">
        <w:rPr>
          <w:rFonts w:ascii="Times New Roman" w:hAnsi="Times New Roman" w:cs="Times New Roman"/>
          <w:color w:val="auto"/>
        </w:rPr>
        <w:t xml:space="preserve">without any further reference to </w:t>
      </w:r>
      <w:r w:rsidR="000860F9" w:rsidRPr="00161AB6">
        <w:rPr>
          <w:rFonts w:ascii="Times New Roman" w:hAnsi="Times New Roman" w:cs="Times New Roman"/>
          <w:color w:val="auto"/>
        </w:rPr>
        <w:t>the appellant</w:t>
      </w:r>
      <w:r w:rsidRPr="00161AB6">
        <w:rPr>
          <w:rFonts w:ascii="Times New Roman" w:hAnsi="Times New Roman" w:cs="Times New Roman"/>
          <w:color w:val="auto"/>
        </w:rPr>
        <w:t xml:space="preserve">. </w:t>
      </w:r>
      <w:r w:rsidR="007E4909">
        <w:rPr>
          <w:rFonts w:ascii="Times New Roman" w:hAnsi="Times New Roman" w:cs="Times New Roman"/>
          <w:color w:val="auto"/>
        </w:rPr>
        <w:t xml:space="preserve"> </w:t>
      </w:r>
      <w:r w:rsidRPr="00161AB6">
        <w:rPr>
          <w:rFonts w:ascii="Times New Roman" w:hAnsi="Times New Roman" w:cs="Times New Roman"/>
          <w:color w:val="auto"/>
        </w:rPr>
        <w:t xml:space="preserve">The appellant </w:t>
      </w:r>
      <w:r w:rsidR="002F3253" w:rsidRPr="00161AB6">
        <w:rPr>
          <w:rFonts w:ascii="Times New Roman" w:hAnsi="Times New Roman" w:cs="Times New Roman"/>
          <w:color w:val="auto"/>
        </w:rPr>
        <w:t xml:space="preserve">was </w:t>
      </w:r>
      <w:r w:rsidRPr="00161AB6">
        <w:rPr>
          <w:rFonts w:ascii="Times New Roman" w:hAnsi="Times New Roman" w:cs="Times New Roman"/>
          <w:color w:val="auto"/>
        </w:rPr>
        <w:t>advised to appeal to the Commissioner, Customs and Excise</w:t>
      </w:r>
      <w:r w:rsidR="00E404A8" w:rsidRPr="00161AB6">
        <w:rPr>
          <w:rFonts w:ascii="Times New Roman" w:hAnsi="Times New Roman" w:cs="Times New Roman"/>
          <w:color w:val="auto"/>
        </w:rPr>
        <w:t xml:space="preserve"> (the Commissioner)</w:t>
      </w:r>
      <w:r w:rsidRPr="00161AB6">
        <w:rPr>
          <w:rFonts w:ascii="Times New Roman" w:hAnsi="Times New Roman" w:cs="Times New Roman"/>
          <w:color w:val="auto"/>
        </w:rPr>
        <w:t>, if it was not satisfied with that decision.</w:t>
      </w:r>
    </w:p>
    <w:p w14:paraId="01D00BE6" w14:textId="77777777" w:rsidR="004C2154" w:rsidRDefault="004C2154" w:rsidP="004C2154">
      <w:pPr>
        <w:pStyle w:val="Default"/>
        <w:spacing w:line="480" w:lineRule="auto"/>
        <w:ind w:left="284"/>
        <w:jc w:val="both"/>
        <w:rPr>
          <w:rFonts w:ascii="Times New Roman" w:hAnsi="Times New Roman" w:cs="Times New Roman"/>
        </w:rPr>
      </w:pPr>
    </w:p>
    <w:p w14:paraId="492AA252" w14:textId="77777777" w:rsidR="00161AB6" w:rsidRDefault="00655AAC" w:rsidP="00161AB6">
      <w:pPr>
        <w:pStyle w:val="Default"/>
        <w:numPr>
          <w:ilvl w:val="0"/>
          <w:numId w:val="11"/>
        </w:numPr>
        <w:spacing w:line="480" w:lineRule="auto"/>
        <w:ind w:left="284" w:hanging="284"/>
        <w:jc w:val="both"/>
        <w:rPr>
          <w:rFonts w:ascii="Times New Roman" w:hAnsi="Times New Roman" w:cs="Times New Roman"/>
        </w:rPr>
      </w:pPr>
      <w:r w:rsidRPr="00161AB6">
        <w:rPr>
          <w:rFonts w:ascii="Times New Roman" w:hAnsi="Times New Roman" w:cs="Times New Roman"/>
        </w:rPr>
        <w:t>On 2 January 2023, the appellant noted an appeal to the Commissioner. On 30 January 2023, the Commissioner upheld the decision of the</w:t>
      </w:r>
      <w:r w:rsidR="006D11A7" w:rsidRPr="00161AB6">
        <w:rPr>
          <w:rFonts w:ascii="Times New Roman" w:hAnsi="Times New Roman" w:cs="Times New Roman"/>
        </w:rPr>
        <w:t xml:space="preserve"> Acting</w:t>
      </w:r>
      <w:r w:rsidRPr="00161AB6">
        <w:rPr>
          <w:rFonts w:ascii="Times New Roman" w:hAnsi="Times New Roman" w:cs="Times New Roman"/>
        </w:rPr>
        <w:t xml:space="preserve"> Regional Manager and dismissed the appeal. He indicated that by virtue of s 218 of the Customs and Excise Act [</w:t>
      </w:r>
      <w:r w:rsidRPr="00161AB6">
        <w:rPr>
          <w:rFonts w:ascii="Times New Roman" w:hAnsi="Times New Roman" w:cs="Times New Roman"/>
          <w:i/>
        </w:rPr>
        <w:t>Chapter 23:02</w:t>
      </w:r>
      <w:r w:rsidRPr="00161AB6">
        <w:rPr>
          <w:rFonts w:ascii="Times New Roman" w:hAnsi="Times New Roman" w:cs="Times New Roman"/>
        </w:rPr>
        <w:t>] (“the Act”), a prin</w:t>
      </w:r>
      <w:r w:rsidR="00C20D3D" w:rsidRPr="00161AB6">
        <w:rPr>
          <w:rFonts w:ascii="Times New Roman" w:hAnsi="Times New Roman" w:cs="Times New Roman"/>
        </w:rPr>
        <w:t xml:space="preserve">cipal was liable for the acts of its </w:t>
      </w:r>
      <w:r w:rsidRPr="00161AB6">
        <w:rPr>
          <w:rFonts w:ascii="Times New Roman" w:hAnsi="Times New Roman" w:cs="Times New Roman"/>
        </w:rPr>
        <w:t xml:space="preserve">agent and therefore the appellant was liable for the under declaration. </w:t>
      </w:r>
    </w:p>
    <w:p w14:paraId="25651DAB" w14:textId="77777777" w:rsidR="004C2154" w:rsidRDefault="004C2154" w:rsidP="004C2154">
      <w:pPr>
        <w:pStyle w:val="Default"/>
        <w:spacing w:line="480" w:lineRule="auto"/>
        <w:ind w:left="284"/>
        <w:jc w:val="both"/>
        <w:rPr>
          <w:rFonts w:ascii="Times New Roman" w:hAnsi="Times New Roman" w:cs="Times New Roman"/>
        </w:rPr>
      </w:pPr>
    </w:p>
    <w:p w14:paraId="15854DDB" w14:textId="77777777" w:rsidR="00E632E4" w:rsidRDefault="00655AAC" w:rsidP="00E632E4">
      <w:pPr>
        <w:pStyle w:val="Default"/>
        <w:numPr>
          <w:ilvl w:val="0"/>
          <w:numId w:val="11"/>
        </w:numPr>
        <w:spacing w:line="480" w:lineRule="auto"/>
        <w:ind w:left="284" w:hanging="284"/>
        <w:jc w:val="both"/>
        <w:rPr>
          <w:rFonts w:ascii="Times New Roman" w:hAnsi="Times New Roman" w:cs="Times New Roman"/>
        </w:rPr>
      </w:pPr>
      <w:r w:rsidRPr="00161AB6">
        <w:rPr>
          <w:rFonts w:ascii="Times New Roman" w:hAnsi="Times New Roman" w:cs="Times New Roman"/>
        </w:rPr>
        <w:t>Disgruntled, the appellant approached the respondent’s Commissioner-General argu</w:t>
      </w:r>
      <w:r w:rsidR="00E404A8" w:rsidRPr="00161AB6">
        <w:rPr>
          <w:rFonts w:ascii="Times New Roman" w:hAnsi="Times New Roman" w:cs="Times New Roman"/>
        </w:rPr>
        <w:t>ing</w:t>
      </w:r>
      <w:r w:rsidRPr="00161AB6">
        <w:rPr>
          <w:rFonts w:ascii="Times New Roman" w:hAnsi="Times New Roman" w:cs="Times New Roman"/>
        </w:rPr>
        <w:t xml:space="preserve"> that the forfeiture was too drastic a punishment considering that the appellant was unaware of the clearing agent’s unlawful deeds.</w:t>
      </w:r>
      <w:r w:rsidR="002F3253" w:rsidRPr="00161AB6">
        <w:rPr>
          <w:rFonts w:ascii="Times New Roman" w:hAnsi="Times New Roman" w:cs="Times New Roman"/>
        </w:rPr>
        <w:t xml:space="preserve"> </w:t>
      </w:r>
      <w:r w:rsidR="00BA5D17" w:rsidRPr="00161AB6">
        <w:rPr>
          <w:rFonts w:ascii="Times New Roman" w:hAnsi="Times New Roman" w:cs="Times New Roman"/>
        </w:rPr>
        <w:t>On 8 March 2023, t</w:t>
      </w:r>
      <w:r w:rsidRPr="00161AB6">
        <w:rPr>
          <w:rFonts w:ascii="Times New Roman" w:hAnsi="Times New Roman" w:cs="Times New Roman"/>
        </w:rPr>
        <w:t xml:space="preserve">he Commissioner-General </w:t>
      </w:r>
      <w:r w:rsidR="00E404A8" w:rsidRPr="00161AB6">
        <w:rPr>
          <w:rFonts w:ascii="Times New Roman" w:hAnsi="Times New Roman" w:cs="Times New Roman"/>
        </w:rPr>
        <w:t>responded that</w:t>
      </w:r>
      <w:r w:rsidRPr="00161AB6">
        <w:rPr>
          <w:rFonts w:ascii="Times New Roman" w:hAnsi="Times New Roman" w:cs="Times New Roman"/>
        </w:rPr>
        <w:t xml:space="preserve"> the Commissioner had already made a pronouncement on the matter</w:t>
      </w:r>
      <w:r w:rsidR="002F3253" w:rsidRPr="00161AB6">
        <w:rPr>
          <w:rFonts w:ascii="Times New Roman" w:hAnsi="Times New Roman" w:cs="Times New Roman"/>
        </w:rPr>
        <w:t>.</w:t>
      </w:r>
      <w:r w:rsidRPr="00161AB6">
        <w:rPr>
          <w:rFonts w:ascii="Times New Roman" w:hAnsi="Times New Roman" w:cs="Times New Roman"/>
        </w:rPr>
        <w:t xml:space="preserve"> Thereafter, the appellant approached the court </w:t>
      </w:r>
      <w:r w:rsidRPr="00161AB6">
        <w:rPr>
          <w:rFonts w:ascii="Times New Roman" w:hAnsi="Times New Roman" w:cs="Times New Roman"/>
          <w:i/>
        </w:rPr>
        <w:t>a quo</w:t>
      </w:r>
      <w:r w:rsidRPr="00161AB6">
        <w:rPr>
          <w:rFonts w:ascii="Times New Roman" w:hAnsi="Times New Roman" w:cs="Times New Roman"/>
        </w:rPr>
        <w:t xml:space="preserve"> on an applicatio</w:t>
      </w:r>
      <w:r w:rsidR="002F3253" w:rsidRPr="00161AB6">
        <w:rPr>
          <w:rFonts w:ascii="Times New Roman" w:hAnsi="Times New Roman" w:cs="Times New Roman"/>
        </w:rPr>
        <w:t>n for the</w:t>
      </w:r>
      <w:r w:rsidRPr="00161AB6">
        <w:rPr>
          <w:rFonts w:ascii="Times New Roman" w:hAnsi="Times New Roman" w:cs="Times New Roman"/>
        </w:rPr>
        <w:t xml:space="preserve"> review </w:t>
      </w:r>
      <w:r w:rsidR="002F3253" w:rsidRPr="00161AB6">
        <w:rPr>
          <w:rFonts w:ascii="Times New Roman" w:hAnsi="Times New Roman" w:cs="Times New Roman"/>
        </w:rPr>
        <w:t xml:space="preserve">of </w:t>
      </w:r>
      <w:r w:rsidR="004A1EDA" w:rsidRPr="00161AB6">
        <w:rPr>
          <w:rFonts w:ascii="Times New Roman" w:hAnsi="Times New Roman" w:cs="Times New Roman"/>
        </w:rPr>
        <w:t xml:space="preserve">purported decision of </w:t>
      </w:r>
      <w:r w:rsidRPr="00161AB6">
        <w:rPr>
          <w:rFonts w:ascii="Times New Roman" w:hAnsi="Times New Roman" w:cs="Times New Roman"/>
        </w:rPr>
        <w:t xml:space="preserve">the </w:t>
      </w:r>
      <w:r w:rsidR="004A1EDA" w:rsidRPr="00161AB6">
        <w:rPr>
          <w:rFonts w:ascii="Times New Roman" w:hAnsi="Times New Roman" w:cs="Times New Roman"/>
        </w:rPr>
        <w:t>Commissioner General</w:t>
      </w:r>
      <w:r w:rsidRPr="00161AB6">
        <w:rPr>
          <w:rFonts w:ascii="Times New Roman" w:hAnsi="Times New Roman" w:cs="Times New Roman"/>
        </w:rPr>
        <w:t>.</w:t>
      </w:r>
    </w:p>
    <w:p w14:paraId="332FFBEC" w14:textId="77777777" w:rsidR="004C2154" w:rsidRDefault="004C2154" w:rsidP="004C2154">
      <w:pPr>
        <w:pStyle w:val="Default"/>
        <w:spacing w:line="480" w:lineRule="auto"/>
        <w:ind w:left="284"/>
        <w:jc w:val="both"/>
        <w:rPr>
          <w:rFonts w:ascii="Times New Roman" w:hAnsi="Times New Roman" w:cs="Times New Roman"/>
        </w:rPr>
      </w:pPr>
    </w:p>
    <w:p w14:paraId="4C3186F6" w14:textId="55709625" w:rsidR="004A1EDA" w:rsidRPr="00E632E4" w:rsidRDefault="004A1EDA" w:rsidP="00E632E4">
      <w:pPr>
        <w:pStyle w:val="Default"/>
        <w:numPr>
          <w:ilvl w:val="0"/>
          <w:numId w:val="11"/>
        </w:numPr>
        <w:spacing w:line="480" w:lineRule="auto"/>
        <w:ind w:left="284" w:hanging="284"/>
        <w:jc w:val="both"/>
        <w:rPr>
          <w:rFonts w:ascii="Times New Roman" w:hAnsi="Times New Roman" w:cs="Times New Roman"/>
        </w:rPr>
      </w:pPr>
      <w:r w:rsidRPr="00E632E4">
        <w:rPr>
          <w:rFonts w:ascii="Times New Roman" w:hAnsi="Times New Roman" w:cs="Times New Roman"/>
        </w:rPr>
        <w:t xml:space="preserve">I pause here to make the following observations. </w:t>
      </w:r>
      <w:r w:rsidR="007E4909">
        <w:rPr>
          <w:rFonts w:ascii="Times New Roman" w:hAnsi="Times New Roman" w:cs="Times New Roman"/>
        </w:rPr>
        <w:t xml:space="preserve"> </w:t>
      </w:r>
      <w:r w:rsidRPr="00E632E4">
        <w:rPr>
          <w:rFonts w:ascii="Times New Roman" w:hAnsi="Times New Roman" w:cs="Times New Roman"/>
        </w:rPr>
        <w:t xml:space="preserve">The Commissioner General’s reply dated 8 March 2023 to the appellant’s purported appeal was very precise. </w:t>
      </w:r>
      <w:r w:rsidR="007E4909">
        <w:rPr>
          <w:rFonts w:ascii="Times New Roman" w:hAnsi="Times New Roman" w:cs="Times New Roman"/>
        </w:rPr>
        <w:t xml:space="preserve"> </w:t>
      </w:r>
      <w:r w:rsidR="00220A67" w:rsidRPr="00E632E4">
        <w:rPr>
          <w:rFonts w:ascii="Times New Roman" w:hAnsi="Times New Roman" w:cs="Times New Roman"/>
        </w:rPr>
        <w:t>She</w:t>
      </w:r>
      <w:r w:rsidRPr="00E632E4">
        <w:rPr>
          <w:rFonts w:ascii="Times New Roman" w:hAnsi="Times New Roman" w:cs="Times New Roman"/>
        </w:rPr>
        <w:t xml:space="preserve"> said:</w:t>
      </w:r>
    </w:p>
    <w:p w14:paraId="23137984" w14:textId="77777777" w:rsidR="004A1EDA" w:rsidRPr="007B059C" w:rsidRDefault="004A1EDA" w:rsidP="003F0B0D">
      <w:pPr>
        <w:spacing w:line="240" w:lineRule="auto"/>
        <w:ind w:left="1276" w:hanging="142"/>
        <w:jc w:val="both"/>
        <w:rPr>
          <w:rFonts w:ascii="Times New Roman" w:hAnsi="Times New Roman" w:cs="Times New Roman"/>
          <w:sz w:val="24"/>
          <w:szCs w:val="24"/>
        </w:rPr>
      </w:pPr>
      <w:r w:rsidRPr="007B059C">
        <w:rPr>
          <w:rFonts w:ascii="Times New Roman" w:hAnsi="Times New Roman" w:cs="Times New Roman"/>
          <w:sz w:val="24"/>
          <w:szCs w:val="24"/>
        </w:rPr>
        <w:t>“Please note your appeal has been unsuccessful.</w:t>
      </w:r>
    </w:p>
    <w:p w14:paraId="3D2970E1" w14:textId="08333406" w:rsidR="004A1EDA" w:rsidRPr="007B059C" w:rsidRDefault="003F0B0D" w:rsidP="003F0B0D">
      <w:pPr>
        <w:spacing w:line="240" w:lineRule="auto"/>
        <w:ind w:left="1134" w:hanging="283"/>
        <w:jc w:val="both"/>
        <w:rPr>
          <w:rFonts w:ascii="Times New Roman" w:hAnsi="Times New Roman" w:cs="Times New Roman"/>
          <w:sz w:val="24"/>
          <w:szCs w:val="24"/>
        </w:rPr>
      </w:pPr>
      <w:r>
        <w:rPr>
          <w:rFonts w:ascii="Times New Roman" w:hAnsi="Times New Roman" w:cs="Times New Roman"/>
          <w:sz w:val="24"/>
          <w:szCs w:val="24"/>
        </w:rPr>
        <w:t xml:space="preserve">     </w:t>
      </w:r>
      <w:r w:rsidR="004A1EDA" w:rsidRPr="007B059C">
        <w:rPr>
          <w:rFonts w:ascii="Times New Roman" w:hAnsi="Times New Roman" w:cs="Times New Roman"/>
          <w:sz w:val="24"/>
          <w:szCs w:val="24"/>
        </w:rPr>
        <w:t>The commissioner has already made a determination on the case and his decision was communicated to your client Rock Telecom Limited in a letter dated 30 January 2023. The goods were declared forfeited to the State.</w:t>
      </w:r>
    </w:p>
    <w:p w14:paraId="79DC3CDB" w14:textId="77777777" w:rsidR="004A1EDA" w:rsidRPr="007B059C" w:rsidRDefault="004A1EDA" w:rsidP="003F0B0D">
      <w:pPr>
        <w:spacing w:after="0" w:line="240" w:lineRule="auto"/>
        <w:ind w:left="1134"/>
        <w:jc w:val="both"/>
        <w:rPr>
          <w:rFonts w:ascii="Times New Roman" w:hAnsi="Times New Roman" w:cs="Times New Roman"/>
          <w:sz w:val="24"/>
          <w:szCs w:val="24"/>
        </w:rPr>
      </w:pPr>
      <w:r w:rsidRPr="007B059C">
        <w:rPr>
          <w:rFonts w:ascii="Times New Roman" w:hAnsi="Times New Roman" w:cs="Times New Roman"/>
          <w:sz w:val="24"/>
          <w:szCs w:val="24"/>
        </w:rPr>
        <w:t>Your client was advised to approach the courts for redress if not satisfied with the decision made.”</w:t>
      </w:r>
    </w:p>
    <w:p w14:paraId="55842182" w14:textId="77777777" w:rsidR="007B059C" w:rsidRDefault="007B059C" w:rsidP="007B059C">
      <w:pPr>
        <w:spacing w:after="0" w:line="480" w:lineRule="auto"/>
        <w:ind w:firstLine="720"/>
        <w:jc w:val="both"/>
        <w:rPr>
          <w:rFonts w:ascii="Times New Roman" w:hAnsi="Times New Roman" w:cs="Times New Roman"/>
          <w:sz w:val="24"/>
          <w:szCs w:val="24"/>
        </w:rPr>
      </w:pPr>
    </w:p>
    <w:p w14:paraId="0413B361" w14:textId="77445CA6" w:rsidR="004C2154" w:rsidRDefault="004A1EDA" w:rsidP="004C2154">
      <w:pPr>
        <w:pStyle w:val="ListParagraph"/>
        <w:numPr>
          <w:ilvl w:val="0"/>
          <w:numId w:val="11"/>
        </w:numPr>
        <w:spacing w:after="0" w:line="480" w:lineRule="auto"/>
        <w:ind w:left="284" w:hanging="284"/>
        <w:jc w:val="both"/>
        <w:rPr>
          <w:rFonts w:ascii="Times New Roman" w:hAnsi="Times New Roman" w:cs="Times New Roman"/>
          <w:sz w:val="24"/>
          <w:szCs w:val="24"/>
        </w:rPr>
      </w:pPr>
      <w:r w:rsidRPr="00ED75E0">
        <w:rPr>
          <w:rFonts w:ascii="Times New Roman" w:hAnsi="Times New Roman" w:cs="Times New Roman"/>
          <w:sz w:val="24"/>
          <w:szCs w:val="24"/>
        </w:rPr>
        <w:lastRenderedPageBreak/>
        <w:t xml:space="preserve">The person authorised by the Act to declare forfeiture of any seized goods is the Commissioner, Customs and Excise. </w:t>
      </w:r>
      <w:r w:rsidR="007E4909">
        <w:rPr>
          <w:rFonts w:ascii="Times New Roman" w:hAnsi="Times New Roman" w:cs="Times New Roman"/>
          <w:sz w:val="24"/>
          <w:szCs w:val="24"/>
        </w:rPr>
        <w:t xml:space="preserve"> </w:t>
      </w:r>
      <w:r w:rsidRPr="00ED75E0">
        <w:rPr>
          <w:rFonts w:ascii="Times New Roman" w:hAnsi="Times New Roman" w:cs="Times New Roman"/>
          <w:sz w:val="24"/>
          <w:szCs w:val="24"/>
        </w:rPr>
        <w:t xml:space="preserve">As correctly stated by the Commissioner General, the declaration of forfeiture was made by the Commissioner, Customs and Excise on </w:t>
      </w:r>
      <w:r w:rsidR="008B1FEF" w:rsidRPr="00ED75E0">
        <w:rPr>
          <w:rFonts w:ascii="Times New Roman" w:hAnsi="Times New Roman" w:cs="Times New Roman"/>
          <w:sz w:val="24"/>
          <w:szCs w:val="24"/>
        </w:rPr>
        <w:t xml:space="preserve">                                 </w:t>
      </w:r>
      <w:r w:rsidRPr="00ED75E0">
        <w:rPr>
          <w:rFonts w:ascii="Times New Roman" w:hAnsi="Times New Roman" w:cs="Times New Roman"/>
          <w:sz w:val="24"/>
          <w:szCs w:val="24"/>
        </w:rPr>
        <w:t xml:space="preserve">30 January 2023. </w:t>
      </w:r>
      <w:r w:rsidR="007E4909">
        <w:rPr>
          <w:rFonts w:ascii="Times New Roman" w:hAnsi="Times New Roman" w:cs="Times New Roman"/>
          <w:sz w:val="24"/>
          <w:szCs w:val="24"/>
        </w:rPr>
        <w:t xml:space="preserve"> </w:t>
      </w:r>
      <w:r w:rsidRPr="00ED75E0">
        <w:rPr>
          <w:rFonts w:ascii="Times New Roman" w:hAnsi="Times New Roman" w:cs="Times New Roman"/>
          <w:sz w:val="24"/>
          <w:szCs w:val="24"/>
        </w:rPr>
        <w:t xml:space="preserve">No appeal lies to the Commissioner General against the decision of the Commissioner, Customs and Excise. </w:t>
      </w:r>
      <w:r w:rsidR="007E4909">
        <w:rPr>
          <w:rFonts w:ascii="Times New Roman" w:hAnsi="Times New Roman" w:cs="Times New Roman"/>
          <w:sz w:val="24"/>
          <w:szCs w:val="24"/>
        </w:rPr>
        <w:t xml:space="preserve"> </w:t>
      </w:r>
      <w:r w:rsidRPr="00ED75E0">
        <w:rPr>
          <w:rFonts w:ascii="Times New Roman" w:hAnsi="Times New Roman" w:cs="Times New Roman"/>
          <w:sz w:val="24"/>
          <w:szCs w:val="24"/>
        </w:rPr>
        <w:t xml:space="preserve">The appellant was therefore mistaken in seeking the review of the decision of the Commissioner General. </w:t>
      </w:r>
      <w:r w:rsidR="007E4909">
        <w:rPr>
          <w:rFonts w:ascii="Times New Roman" w:hAnsi="Times New Roman" w:cs="Times New Roman"/>
          <w:sz w:val="24"/>
          <w:szCs w:val="24"/>
        </w:rPr>
        <w:t xml:space="preserve"> </w:t>
      </w:r>
      <w:r w:rsidRPr="00ED75E0">
        <w:rPr>
          <w:rFonts w:ascii="Times New Roman" w:hAnsi="Times New Roman" w:cs="Times New Roman"/>
          <w:sz w:val="24"/>
          <w:szCs w:val="24"/>
        </w:rPr>
        <w:t xml:space="preserve">The appropriate relief sought by the appellant should have been the setting aside of the decision of the Commissioner of </w:t>
      </w:r>
      <w:r w:rsidR="008B1FEF" w:rsidRPr="00ED75E0">
        <w:rPr>
          <w:rFonts w:ascii="Times New Roman" w:hAnsi="Times New Roman" w:cs="Times New Roman"/>
          <w:sz w:val="24"/>
          <w:szCs w:val="24"/>
        </w:rPr>
        <w:t xml:space="preserve">                     </w:t>
      </w:r>
      <w:r w:rsidRPr="00ED75E0">
        <w:rPr>
          <w:rFonts w:ascii="Times New Roman" w:hAnsi="Times New Roman" w:cs="Times New Roman"/>
          <w:sz w:val="24"/>
          <w:szCs w:val="24"/>
        </w:rPr>
        <w:t>30 January 2023.</w:t>
      </w:r>
    </w:p>
    <w:p w14:paraId="48578EE3" w14:textId="77777777" w:rsidR="004C2154" w:rsidRDefault="004C2154" w:rsidP="004C2154">
      <w:pPr>
        <w:pStyle w:val="ListParagraph"/>
        <w:spacing w:after="0" w:line="480" w:lineRule="auto"/>
        <w:ind w:left="284"/>
        <w:jc w:val="both"/>
        <w:rPr>
          <w:rFonts w:ascii="Times New Roman" w:hAnsi="Times New Roman" w:cs="Times New Roman"/>
          <w:sz w:val="24"/>
          <w:szCs w:val="24"/>
        </w:rPr>
      </w:pPr>
    </w:p>
    <w:p w14:paraId="7EE20E27" w14:textId="77777777" w:rsidR="00BF672D" w:rsidRDefault="00BF672D" w:rsidP="00BF672D">
      <w:pPr>
        <w:spacing w:after="0" w:line="480" w:lineRule="auto"/>
        <w:jc w:val="both"/>
        <w:rPr>
          <w:rFonts w:ascii="Times New Roman" w:hAnsi="Times New Roman" w:cs="Times New Roman"/>
          <w:b/>
          <w:i/>
          <w:sz w:val="24"/>
          <w:szCs w:val="24"/>
          <w:u w:val="single"/>
        </w:rPr>
      </w:pPr>
      <w:r w:rsidRPr="007B059C">
        <w:rPr>
          <w:rFonts w:ascii="Times New Roman" w:hAnsi="Times New Roman" w:cs="Times New Roman"/>
          <w:b/>
          <w:sz w:val="24"/>
          <w:szCs w:val="24"/>
          <w:u w:val="single"/>
        </w:rPr>
        <w:t xml:space="preserve">PROCEEDINGS BEFORE THE COURT </w:t>
      </w:r>
      <w:r w:rsidRPr="007B059C">
        <w:rPr>
          <w:rFonts w:ascii="Times New Roman" w:hAnsi="Times New Roman" w:cs="Times New Roman"/>
          <w:b/>
          <w:i/>
          <w:sz w:val="24"/>
          <w:szCs w:val="24"/>
          <w:u w:val="single"/>
        </w:rPr>
        <w:t>A QUO</w:t>
      </w:r>
    </w:p>
    <w:p w14:paraId="59B6809D" w14:textId="00EDCAF0" w:rsidR="004C2154" w:rsidRDefault="004F6FE0" w:rsidP="004C2154">
      <w:pPr>
        <w:pStyle w:val="ListParagraph"/>
        <w:numPr>
          <w:ilvl w:val="0"/>
          <w:numId w:val="11"/>
        </w:numPr>
        <w:spacing w:after="0" w:line="480" w:lineRule="auto"/>
        <w:ind w:left="426" w:hanging="426"/>
        <w:jc w:val="both"/>
        <w:rPr>
          <w:rFonts w:ascii="Times New Roman" w:hAnsi="Times New Roman" w:cs="Times New Roman"/>
          <w:sz w:val="24"/>
          <w:szCs w:val="24"/>
        </w:rPr>
      </w:pPr>
      <w:r w:rsidRPr="004C2154">
        <w:rPr>
          <w:rFonts w:ascii="Times New Roman" w:hAnsi="Times New Roman" w:cs="Times New Roman"/>
          <w:sz w:val="24"/>
          <w:szCs w:val="24"/>
        </w:rPr>
        <w:t>T</w:t>
      </w:r>
      <w:r w:rsidR="00655AAC" w:rsidRPr="004C2154">
        <w:rPr>
          <w:rFonts w:ascii="Times New Roman" w:hAnsi="Times New Roman" w:cs="Times New Roman"/>
          <w:sz w:val="24"/>
          <w:szCs w:val="24"/>
        </w:rPr>
        <w:t>he appellant argued that it was not liable for the under declaration by the clearing agen</w:t>
      </w:r>
      <w:r w:rsidRPr="004C2154">
        <w:rPr>
          <w:rFonts w:ascii="Times New Roman" w:hAnsi="Times New Roman" w:cs="Times New Roman"/>
          <w:sz w:val="24"/>
          <w:szCs w:val="24"/>
        </w:rPr>
        <w:t xml:space="preserve">t. </w:t>
      </w:r>
      <w:r w:rsidR="00655AAC" w:rsidRPr="004C2154">
        <w:rPr>
          <w:rFonts w:ascii="Times New Roman" w:hAnsi="Times New Roman" w:cs="Times New Roman"/>
          <w:sz w:val="24"/>
          <w:szCs w:val="24"/>
        </w:rPr>
        <w:t xml:space="preserve">The clearing agent had been given the paper work setting out the correct quantity of the </w:t>
      </w:r>
      <w:r w:rsidR="002F3253" w:rsidRPr="004C2154">
        <w:rPr>
          <w:rFonts w:ascii="Times New Roman" w:hAnsi="Times New Roman" w:cs="Times New Roman"/>
          <w:sz w:val="24"/>
          <w:szCs w:val="24"/>
        </w:rPr>
        <w:t>consignment</w:t>
      </w:r>
      <w:r w:rsidR="00655AAC" w:rsidRPr="004C2154">
        <w:rPr>
          <w:rFonts w:ascii="Times New Roman" w:hAnsi="Times New Roman" w:cs="Times New Roman"/>
          <w:sz w:val="24"/>
          <w:szCs w:val="24"/>
        </w:rPr>
        <w:t xml:space="preserve"> in transit. </w:t>
      </w:r>
      <w:r w:rsidR="007E4909">
        <w:rPr>
          <w:rFonts w:ascii="Times New Roman" w:hAnsi="Times New Roman" w:cs="Times New Roman"/>
          <w:sz w:val="24"/>
          <w:szCs w:val="24"/>
        </w:rPr>
        <w:t xml:space="preserve"> </w:t>
      </w:r>
      <w:r w:rsidR="00655AAC" w:rsidRPr="004C2154">
        <w:rPr>
          <w:rFonts w:ascii="Times New Roman" w:hAnsi="Times New Roman" w:cs="Times New Roman"/>
          <w:sz w:val="24"/>
          <w:szCs w:val="24"/>
        </w:rPr>
        <w:t xml:space="preserve">It acted on its own volition when it under declared the consignment. </w:t>
      </w:r>
      <w:r w:rsidR="007E4909">
        <w:rPr>
          <w:rFonts w:ascii="Times New Roman" w:hAnsi="Times New Roman" w:cs="Times New Roman"/>
          <w:sz w:val="24"/>
          <w:szCs w:val="24"/>
        </w:rPr>
        <w:t xml:space="preserve"> </w:t>
      </w:r>
      <w:r w:rsidR="00655AAC" w:rsidRPr="004C2154">
        <w:rPr>
          <w:rFonts w:ascii="Times New Roman" w:hAnsi="Times New Roman" w:cs="Times New Roman"/>
          <w:sz w:val="24"/>
          <w:szCs w:val="24"/>
        </w:rPr>
        <w:t>It was further contended that the penalty of forfeiture</w:t>
      </w:r>
      <w:r w:rsidR="008B1FEF" w:rsidRPr="004C2154">
        <w:rPr>
          <w:rFonts w:ascii="Times New Roman" w:hAnsi="Times New Roman" w:cs="Times New Roman"/>
          <w:sz w:val="24"/>
          <w:szCs w:val="24"/>
        </w:rPr>
        <w:t xml:space="preserve"> was not consistent with s</w:t>
      </w:r>
      <w:r w:rsidR="00655AAC" w:rsidRPr="004C2154">
        <w:rPr>
          <w:rFonts w:ascii="Times New Roman" w:hAnsi="Times New Roman" w:cs="Times New Roman"/>
          <w:sz w:val="24"/>
          <w:szCs w:val="24"/>
        </w:rPr>
        <w:t xml:space="preserve"> 174 of the Act which provided for the imposition of a fine. </w:t>
      </w:r>
      <w:r w:rsidR="007E4909">
        <w:rPr>
          <w:rFonts w:ascii="Times New Roman" w:hAnsi="Times New Roman" w:cs="Times New Roman"/>
          <w:sz w:val="24"/>
          <w:szCs w:val="24"/>
        </w:rPr>
        <w:t xml:space="preserve"> </w:t>
      </w:r>
      <w:r w:rsidR="002F3253" w:rsidRPr="004C2154">
        <w:rPr>
          <w:rFonts w:ascii="Times New Roman" w:hAnsi="Times New Roman" w:cs="Times New Roman"/>
          <w:sz w:val="24"/>
          <w:szCs w:val="24"/>
        </w:rPr>
        <w:t>It was argued that t</w:t>
      </w:r>
      <w:r w:rsidR="00655AAC" w:rsidRPr="004C2154">
        <w:rPr>
          <w:rFonts w:ascii="Times New Roman" w:hAnsi="Times New Roman" w:cs="Times New Roman"/>
          <w:sz w:val="24"/>
          <w:szCs w:val="24"/>
        </w:rPr>
        <w:t>he respondent did not explain why a fine was inappropriate</w:t>
      </w:r>
      <w:r w:rsidR="002F3253" w:rsidRPr="004C2154">
        <w:rPr>
          <w:rFonts w:ascii="Times New Roman" w:hAnsi="Times New Roman" w:cs="Times New Roman"/>
          <w:sz w:val="24"/>
          <w:szCs w:val="24"/>
        </w:rPr>
        <w:t xml:space="preserve"> </w:t>
      </w:r>
      <w:r w:rsidR="00C20D3D" w:rsidRPr="004C2154">
        <w:rPr>
          <w:rFonts w:ascii="Times New Roman" w:hAnsi="Times New Roman" w:cs="Times New Roman"/>
          <w:sz w:val="24"/>
          <w:szCs w:val="24"/>
        </w:rPr>
        <w:t>as</w:t>
      </w:r>
      <w:r w:rsidR="002F3253" w:rsidRPr="004C2154">
        <w:rPr>
          <w:rFonts w:ascii="Times New Roman" w:hAnsi="Times New Roman" w:cs="Times New Roman"/>
          <w:sz w:val="24"/>
          <w:szCs w:val="24"/>
        </w:rPr>
        <w:t xml:space="preserve"> t</w:t>
      </w:r>
      <w:r w:rsidR="00655AAC" w:rsidRPr="004C2154">
        <w:rPr>
          <w:rFonts w:ascii="Times New Roman" w:hAnsi="Times New Roman" w:cs="Times New Roman"/>
          <w:sz w:val="24"/>
          <w:szCs w:val="24"/>
        </w:rPr>
        <w:t xml:space="preserve">he respondent had not suffered any prejudice since no revenue was due to it </w:t>
      </w:r>
      <w:r w:rsidR="00C20D3D" w:rsidRPr="004C2154">
        <w:rPr>
          <w:rFonts w:ascii="Times New Roman" w:hAnsi="Times New Roman" w:cs="Times New Roman"/>
          <w:sz w:val="24"/>
          <w:szCs w:val="24"/>
        </w:rPr>
        <w:t>given that</w:t>
      </w:r>
      <w:r w:rsidR="00655AAC" w:rsidRPr="004C2154">
        <w:rPr>
          <w:rFonts w:ascii="Times New Roman" w:hAnsi="Times New Roman" w:cs="Times New Roman"/>
          <w:sz w:val="24"/>
          <w:szCs w:val="24"/>
        </w:rPr>
        <w:t xml:space="preserve"> the </w:t>
      </w:r>
      <w:r w:rsidR="002F3253" w:rsidRPr="004C2154">
        <w:rPr>
          <w:rFonts w:ascii="Times New Roman" w:hAnsi="Times New Roman" w:cs="Times New Roman"/>
          <w:sz w:val="24"/>
          <w:szCs w:val="24"/>
        </w:rPr>
        <w:t>consignment</w:t>
      </w:r>
      <w:r w:rsidR="00655AAC" w:rsidRPr="004C2154">
        <w:rPr>
          <w:rFonts w:ascii="Times New Roman" w:hAnsi="Times New Roman" w:cs="Times New Roman"/>
          <w:sz w:val="24"/>
          <w:szCs w:val="24"/>
        </w:rPr>
        <w:t xml:space="preserve"> w</w:t>
      </w:r>
      <w:r w:rsidR="00C20D3D" w:rsidRPr="004C2154">
        <w:rPr>
          <w:rFonts w:ascii="Times New Roman" w:hAnsi="Times New Roman" w:cs="Times New Roman"/>
          <w:sz w:val="24"/>
          <w:szCs w:val="24"/>
        </w:rPr>
        <w:t>as</w:t>
      </w:r>
      <w:r w:rsidR="00655AAC" w:rsidRPr="004C2154">
        <w:rPr>
          <w:rFonts w:ascii="Times New Roman" w:hAnsi="Times New Roman" w:cs="Times New Roman"/>
          <w:sz w:val="24"/>
          <w:szCs w:val="24"/>
        </w:rPr>
        <w:t xml:space="preserve"> in transit. </w:t>
      </w:r>
      <w:r w:rsidR="007E4909">
        <w:rPr>
          <w:rFonts w:ascii="Times New Roman" w:hAnsi="Times New Roman" w:cs="Times New Roman"/>
          <w:sz w:val="24"/>
          <w:szCs w:val="24"/>
        </w:rPr>
        <w:t xml:space="preserve"> </w:t>
      </w:r>
      <w:r w:rsidR="00655AAC" w:rsidRPr="004C2154">
        <w:rPr>
          <w:rFonts w:ascii="Times New Roman" w:hAnsi="Times New Roman" w:cs="Times New Roman"/>
          <w:sz w:val="24"/>
          <w:szCs w:val="24"/>
        </w:rPr>
        <w:t>By comparison</w:t>
      </w:r>
      <w:r w:rsidR="002F3253" w:rsidRPr="004C2154">
        <w:rPr>
          <w:rFonts w:ascii="Times New Roman" w:hAnsi="Times New Roman" w:cs="Times New Roman"/>
          <w:sz w:val="24"/>
          <w:szCs w:val="24"/>
        </w:rPr>
        <w:t>, the appellant</w:t>
      </w:r>
      <w:r w:rsidR="00655AAC" w:rsidRPr="004C2154">
        <w:rPr>
          <w:rFonts w:ascii="Times New Roman" w:hAnsi="Times New Roman" w:cs="Times New Roman"/>
          <w:sz w:val="24"/>
          <w:szCs w:val="24"/>
        </w:rPr>
        <w:t xml:space="preserve"> referred to the case of another company by the name of Gatbro International, Zambia, which had been penalised with the imposition of </w:t>
      </w:r>
      <w:r w:rsidR="006E0501" w:rsidRPr="004C2154">
        <w:rPr>
          <w:rFonts w:ascii="Times New Roman" w:hAnsi="Times New Roman" w:cs="Times New Roman"/>
          <w:sz w:val="24"/>
          <w:szCs w:val="24"/>
        </w:rPr>
        <w:t xml:space="preserve">a </w:t>
      </w:r>
      <w:r w:rsidR="00655AAC" w:rsidRPr="004C2154">
        <w:rPr>
          <w:rFonts w:ascii="Times New Roman" w:hAnsi="Times New Roman" w:cs="Times New Roman"/>
          <w:sz w:val="24"/>
          <w:szCs w:val="24"/>
        </w:rPr>
        <w:t xml:space="preserve">fine for the under declaration of </w:t>
      </w:r>
      <w:r w:rsidR="002F3253" w:rsidRPr="004C2154">
        <w:rPr>
          <w:rFonts w:ascii="Times New Roman" w:hAnsi="Times New Roman" w:cs="Times New Roman"/>
          <w:sz w:val="24"/>
          <w:szCs w:val="24"/>
        </w:rPr>
        <w:t>consignment</w:t>
      </w:r>
      <w:r w:rsidR="00655AAC" w:rsidRPr="004C2154">
        <w:rPr>
          <w:rFonts w:ascii="Times New Roman" w:hAnsi="Times New Roman" w:cs="Times New Roman"/>
          <w:sz w:val="24"/>
          <w:szCs w:val="24"/>
        </w:rPr>
        <w:t xml:space="preserve"> also in transit to Zambia.</w:t>
      </w:r>
    </w:p>
    <w:p w14:paraId="0D442276" w14:textId="77777777" w:rsidR="004C2154" w:rsidRDefault="004C2154" w:rsidP="004C2154">
      <w:pPr>
        <w:pStyle w:val="ListParagraph"/>
        <w:spacing w:after="0" w:line="480" w:lineRule="auto"/>
        <w:ind w:left="426"/>
        <w:jc w:val="both"/>
        <w:rPr>
          <w:rFonts w:ascii="Times New Roman" w:hAnsi="Times New Roman" w:cs="Times New Roman"/>
          <w:sz w:val="24"/>
          <w:szCs w:val="24"/>
        </w:rPr>
      </w:pPr>
    </w:p>
    <w:p w14:paraId="10C7CE83" w14:textId="2664E0D3" w:rsidR="00655AAC" w:rsidRPr="004C2154" w:rsidRDefault="00655AAC" w:rsidP="004C2154">
      <w:pPr>
        <w:pStyle w:val="ListParagraph"/>
        <w:numPr>
          <w:ilvl w:val="0"/>
          <w:numId w:val="11"/>
        </w:numPr>
        <w:spacing w:after="0" w:line="480" w:lineRule="auto"/>
        <w:ind w:left="426" w:hanging="426"/>
        <w:jc w:val="both"/>
        <w:rPr>
          <w:rFonts w:ascii="Times New Roman" w:hAnsi="Times New Roman" w:cs="Times New Roman"/>
          <w:sz w:val="24"/>
          <w:szCs w:val="24"/>
        </w:rPr>
      </w:pPr>
      <w:r w:rsidRPr="004C2154">
        <w:rPr>
          <w:rFonts w:ascii="Times New Roman" w:hAnsi="Times New Roman" w:cs="Times New Roman"/>
          <w:sz w:val="24"/>
          <w:szCs w:val="24"/>
        </w:rPr>
        <w:t>The respondent opposed the application</w:t>
      </w:r>
      <w:r w:rsidR="002F3253" w:rsidRPr="004C2154">
        <w:rPr>
          <w:rFonts w:ascii="Times New Roman" w:hAnsi="Times New Roman" w:cs="Times New Roman"/>
          <w:sz w:val="24"/>
          <w:szCs w:val="24"/>
        </w:rPr>
        <w:t xml:space="preserve">. It was submitted that </w:t>
      </w:r>
      <w:r w:rsidRPr="004C2154">
        <w:rPr>
          <w:rFonts w:ascii="Times New Roman" w:hAnsi="Times New Roman" w:cs="Times New Roman"/>
          <w:sz w:val="24"/>
          <w:szCs w:val="24"/>
        </w:rPr>
        <w:t xml:space="preserve">it was the responsibility of the appellant and </w:t>
      </w:r>
      <w:r w:rsidR="002F3253" w:rsidRPr="004C2154">
        <w:rPr>
          <w:rFonts w:ascii="Times New Roman" w:hAnsi="Times New Roman" w:cs="Times New Roman"/>
          <w:sz w:val="24"/>
          <w:szCs w:val="24"/>
        </w:rPr>
        <w:t xml:space="preserve">the </w:t>
      </w:r>
      <w:r w:rsidRPr="004C2154">
        <w:rPr>
          <w:rFonts w:ascii="Times New Roman" w:hAnsi="Times New Roman" w:cs="Times New Roman"/>
          <w:sz w:val="24"/>
          <w:szCs w:val="24"/>
        </w:rPr>
        <w:t>transporter</w:t>
      </w:r>
      <w:r w:rsidR="002F3253" w:rsidRPr="004C2154">
        <w:rPr>
          <w:rFonts w:ascii="Times New Roman" w:hAnsi="Times New Roman" w:cs="Times New Roman"/>
          <w:sz w:val="24"/>
          <w:szCs w:val="24"/>
        </w:rPr>
        <w:t xml:space="preserve"> (engaged by the appellant)</w:t>
      </w:r>
      <w:r w:rsidRPr="004C2154">
        <w:rPr>
          <w:rFonts w:ascii="Times New Roman" w:hAnsi="Times New Roman" w:cs="Times New Roman"/>
          <w:sz w:val="24"/>
          <w:szCs w:val="24"/>
        </w:rPr>
        <w:t xml:space="preserve"> to ensure that the correct declaration was made at the point of entry. </w:t>
      </w:r>
      <w:r w:rsidR="007E4909">
        <w:rPr>
          <w:rFonts w:ascii="Times New Roman" w:hAnsi="Times New Roman" w:cs="Times New Roman"/>
          <w:sz w:val="24"/>
          <w:szCs w:val="24"/>
        </w:rPr>
        <w:t xml:space="preserve"> </w:t>
      </w:r>
      <w:r w:rsidRPr="004C2154">
        <w:rPr>
          <w:rFonts w:ascii="Times New Roman" w:hAnsi="Times New Roman" w:cs="Times New Roman"/>
          <w:sz w:val="24"/>
          <w:szCs w:val="24"/>
        </w:rPr>
        <w:t xml:space="preserve">The appellant was therefore liable for the agent’s conduct. </w:t>
      </w:r>
      <w:r w:rsidR="007E4909">
        <w:rPr>
          <w:rFonts w:ascii="Times New Roman" w:hAnsi="Times New Roman" w:cs="Times New Roman"/>
          <w:sz w:val="24"/>
          <w:szCs w:val="24"/>
        </w:rPr>
        <w:t xml:space="preserve"> </w:t>
      </w:r>
      <w:r w:rsidRPr="004C2154">
        <w:rPr>
          <w:rFonts w:ascii="Times New Roman" w:hAnsi="Times New Roman" w:cs="Times New Roman"/>
          <w:sz w:val="24"/>
          <w:szCs w:val="24"/>
        </w:rPr>
        <w:t xml:space="preserve">It further argued that the </w:t>
      </w:r>
      <w:r w:rsidR="002F3253" w:rsidRPr="004C2154">
        <w:rPr>
          <w:rFonts w:ascii="Times New Roman" w:hAnsi="Times New Roman" w:cs="Times New Roman"/>
          <w:sz w:val="24"/>
          <w:szCs w:val="24"/>
        </w:rPr>
        <w:t>consignment</w:t>
      </w:r>
      <w:r w:rsidRPr="004C2154">
        <w:rPr>
          <w:rFonts w:ascii="Times New Roman" w:hAnsi="Times New Roman" w:cs="Times New Roman"/>
          <w:sz w:val="24"/>
          <w:szCs w:val="24"/>
        </w:rPr>
        <w:t xml:space="preserve"> </w:t>
      </w:r>
      <w:r w:rsidR="002F3253" w:rsidRPr="004C2154">
        <w:rPr>
          <w:rFonts w:ascii="Times New Roman" w:hAnsi="Times New Roman" w:cs="Times New Roman"/>
          <w:sz w:val="24"/>
          <w:szCs w:val="24"/>
        </w:rPr>
        <w:t>was</w:t>
      </w:r>
      <w:r w:rsidRPr="004C2154">
        <w:rPr>
          <w:rFonts w:ascii="Times New Roman" w:hAnsi="Times New Roman" w:cs="Times New Roman"/>
          <w:sz w:val="24"/>
          <w:szCs w:val="24"/>
        </w:rPr>
        <w:t xml:space="preserve"> </w:t>
      </w:r>
      <w:r w:rsidR="000879E5" w:rsidRPr="004C2154">
        <w:rPr>
          <w:rFonts w:ascii="Times New Roman" w:hAnsi="Times New Roman" w:cs="Times New Roman"/>
          <w:sz w:val="24"/>
          <w:szCs w:val="24"/>
        </w:rPr>
        <w:t xml:space="preserve">the </w:t>
      </w:r>
      <w:r w:rsidRPr="004C2154">
        <w:rPr>
          <w:rFonts w:ascii="Times New Roman" w:hAnsi="Times New Roman" w:cs="Times New Roman"/>
          <w:sz w:val="24"/>
          <w:szCs w:val="24"/>
        </w:rPr>
        <w:t xml:space="preserve">subject matter of </w:t>
      </w:r>
      <w:r w:rsidR="002F3253" w:rsidRPr="004C2154">
        <w:rPr>
          <w:rFonts w:ascii="Times New Roman" w:hAnsi="Times New Roman" w:cs="Times New Roman"/>
          <w:sz w:val="24"/>
          <w:szCs w:val="24"/>
        </w:rPr>
        <w:t>an</w:t>
      </w:r>
      <w:r w:rsidR="00CC4E09" w:rsidRPr="004C2154">
        <w:rPr>
          <w:rFonts w:ascii="Times New Roman" w:hAnsi="Times New Roman" w:cs="Times New Roman"/>
          <w:sz w:val="24"/>
          <w:szCs w:val="24"/>
        </w:rPr>
        <w:t xml:space="preserve"> </w:t>
      </w:r>
      <w:r w:rsidR="00CC4E09" w:rsidRPr="004C2154">
        <w:rPr>
          <w:rFonts w:ascii="Times New Roman" w:hAnsi="Times New Roman" w:cs="Times New Roman"/>
          <w:sz w:val="24"/>
          <w:szCs w:val="24"/>
        </w:rPr>
        <w:lastRenderedPageBreak/>
        <w:t>offence and was</w:t>
      </w:r>
      <w:r w:rsidRPr="004C2154">
        <w:rPr>
          <w:rFonts w:ascii="Times New Roman" w:hAnsi="Times New Roman" w:cs="Times New Roman"/>
          <w:sz w:val="24"/>
          <w:szCs w:val="24"/>
        </w:rPr>
        <w:t xml:space="preserve"> liable t</w:t>
      </w:r>
      <w:r w:rsidR="008B1FEF" w:rsidRPr="004C2154">
        <w:rPr>
          <w:rFonts w:ascii="Times New Roman" w:hAnsi="Times New Roman" w:cs="Times New Roman"/>
          <w:sz w:val="24"/>
          <w:szCs w:val="24"/>
        </w:rPr>
        <w:t>o forfeiture in terms of s</w:t>
      </w:r>
      <w:r w:rsidRPr="004C2154">
        <w:rPr>
          <w:rFonts w:ascii="Times New Roman" w:hAnsi="Times New Roman" w:cs="Times New Roman"/>
          <w:sz w:val="24"/>
          <w:szCs w:val="24"/>
        </w:rPr>
        <w:t xml:space="preserve"> 188</w:t>
      </w:r>
      <w:r w:rsidR="00AD4F21" w:rsidRPr="004C2154">
        <w:rPr>
          <w:rFonts w:ascii="Times New Roman" w:hAnsi="Times New Roman" w:cs="Times New Roman"/>
          <w:sz w:val="24"/>
          <w:szCs w:val="24"/>
        </w:rPr>
        <w:t>(1</w:t>
      </w:r>
      <w:r w:rsidRPr="004C2154">
        <w:rPr>
          <w:rFonts w:ascii="Times New Roman" w:hAnsi="Times New Roman" w:cs="Times New Roman"/>
          <w:sz w:val="24"/>
          <w:szCs w:val="24"/>
        </w:rPr>
        <w:t xml:space="preserve">) of the Act. The respondent considered each case on its own merits. </w:t>
      </w:r>
      <w:r w:rsidR="007E4909">
        <w:rPr>
          <w:rFonts w:ascii="Times New Roman" w:hAnsi="Times New Roman" w:cs="Times New Roman"/>
          <w:sz w:val="24"/>
          <w:szCs w:val="24"/>
        </w:rPr>
        <w:t xml:space="preserve"> </w:t>
      </w:r>
      <w:r w:rsidRPr="004C2154">
        <w:rPr>
          <w:rFonts w:ascii="Times New Roman" w:hAnsi="Times New Roman" w:cs="Times New Roman"/>
          <w:sz w:val="24"/>
          <w:szCs w:val="24"/>
        </w:rPr>
        <w:t xml:space="preserve">The circumstances of Gatbro International, Zambia were distinguishable from the present as the nature of </w:t>
      </w:r>
      <w:r w:rsidR="000879E5" w:rsidRPr="004C2154">
        <w:rPr>
          <w:rFonts w:ascii="Times New Roman" w:hAnsi="Times New Roman" w:cs="Times New Roman"/>
          <w:sz w:val="24"/>
          <w:szCs w:val="24"/>
        </w:rPr>
        <w:t xml:space="preserve">the </w:t>
      </w:r>
      <w:r w:rsidR="002F3253" w:rsidRPr="004C2154">
        <w:rPr>
          <w:rFonts w:ascii="Times New Roman" w:hAnsi="Times New Roman" w:cs="Times New Roman"/>
          <w:sz w:val="24"/>
          <w:szCs w:val="24"/>
        </w:rPr>
        <w:t>consignment</w:t>
      </w:r>
      <w:r w:rsidRPr="004C2154">
        <w:rPr>
          <w:rFonts w:ascii="Times New Roman" w:hAnsi="Times New Roman" w:cs="Times New Roman"/>
          <w:sz w:val="24"/>
          <w:szCs w:val="24"/>
        </w:rPr>
        <w:t xml:space="preserve"> and point of detection </w:t>
      </w:r>
      <w:r w:rsidR="000879E5" w:rsidRPr="004C2154">
        <w:rPr>
          <w:rFonts w:ascii="Times New Roman" w:hAnsi="Times New Roman" w:cs="Times New Roman"/>
          <w:sz w:val="24"/>
          <w:szCs w:val="24"/>
        </w:rPr>
        <w:t xml:space="preserve">of </w:t>
      </w:r>
      <w:r w:rsidRPr="004C2154">
        <w:rPr>
          <w:rFonts w:ascii="Times New Roman" w:hAnsi="Times New Roman" w:cs="Times New Roman"/>
          <w:sz w:val="24"/>
          <w:szCs w:val="24"/>
        </w:rPr>
        <w:t xml:space="preserve">the under declaration were vastly different. </w:t>
      </w:r>
    </w:p>
    <w:p w14:paraId="3C65A44C" w14:textId="77777777" w:rsidR="008B1FEF" w:rsidRPr="007B059C" w:rsidRDefault="008B1FEF" w:rsidP="008B1FEF">
      <w:pPr>
        <w:spacing w:after="0" w:line="480" w:lineRule="auto"/>
        <w:ind w:firstLine="1134"/>
        <w:jc w:val="both"/>
        <w:rPr>
          <w:rFonts w:ascii="Times New Roman" w:hAnsi="Times New Roman" w:cs="Times New Roman"/>
          <w:sz w:val="24"/>
          <w:szCs w:val="24"/>
        </w:rPr>
      </w:pPr>
    </w:p>
    <w:p w14:paraId="5C4A3B06" w14:textId="5DB69C21" w:rsidR="00655AAC" w:rsidRPr="008B1FEF" w:rsidRDefault="00655AAC" w:rsidP="008B1FEF">
      <w:pPr>
        <w:spacing w:after="0" w:line="480" w:lineRule="auto"/>
        <w:jc w:val="both"/>
        <w:rPr>
          <w:rFonts w:ascii="Times New Roman" w:eastAsia="Calibri" w:hAnsi="Times New Roman" w:cs="Times New Roman"/>
          <w:b/>
          <w:i/>
          <w:sz w:val="24"/>
          <w:szCs w:val="24"/>
          <w:u w:val="single"/>
        </w:rPr>
      </w:pPr>
      <w:r w:rsidRPr="008B1FEF">
        <w:rPr>
          <w:rFonts w:ascii="Times New Roman" w:eastAsia="Calibri" w:hAnsi="Times New Roman" w:cs="Times New Roman"/>
          <w:b/>
          <w:sz w:val="24"/>
          <w:szCs w:val="24"/>
          <w:u w:val="single"/>
        </w:rPr>
        <w:t xml:space="preserve">DECISION </w:t>
      </w:r>
      <w:r w:rsidR="008B1FEF">
        <w:rPr>
          <w:rFonts w:ascii="Times New Roman" w:eastAsia="Calibri" w:hAnsi="Times New Roman" w:cs="Times New Roman"/>
          <w:b/>
          <w:i/>
          <w:sz w:val="24"/>
          <w:szCs w:val="24"/>
          <w:u w:val="single"/>
        </w:rPr>
        <w:t xml:space="preserve">A </w:t>
      </w:r>
      <w:r w:rsidRPr="008B1FEF">
        <w:rPr>
          <w:rFonts w:ascii="Times New Roman" w:eastAsia="Calibri" w:hAnsi="Times New Roman" w:cs="Times New Roman"/>
          <w:b/>
          <w:i/>
          <w:sz w:val="24"/>
          <w:szCs w:val="24"/>
          <w:u w:val="single"/>
        </w:rPr>
        <w:t>QUO</w:t>
      </w:r>
    </w:p>
    <w:p w14:paraId="6780E8E4" w14:textId="2A82B627" w:rsidR="00BF672D" w:rsidRPr="00BF672D" w:rsidRDefault="00655AAC" w:rsidP="00BF672D">
      <w:pPr>
        <w:pStyle w:val="ListParagraph"/>
        <w:numPr>
          <w:ilvl w:val="0"/>
          <w:numId w:val="11"/>
        </w:numPr>
        <w:spacing w:after="0" w:line="480" w:lineRule="auto"/>
        <w:ind w:left="426" w:hanging="426"/>
        <w:jc w:val="both"/>
        <w:rPr>
          <w:rFonts w:ascii="Times New Roman" w:hAnsi="Times New Roman" w:cs="Times New Roman"/>
          <w:sz w:val="24"/>
          <w:szCs w:val="24"/>
        </w:rPr>
      </w:pPr>
      <w:r w:rsidRPr="00BF672D">
        <w:rPr>
          <w:rFonts w:ascii="Times New Roman" w:hAnsi="Times New Roman" w:cs="Times New Roman"/>
          <w:sz w:val="24"/>
          <w:szCs w:val="24"/>
        </w:rPr>
        <w:t xml:space="preserve">The court </w:t>
      </w:r>
      <w:r w:rsidRPr="00BF672D">
        <w:rPr>
          <w:rFonts w:ascii="Times New Roman" w:hAnsi="Times New Roman" w:cs="Times New Roman"/>
          <w:i/>
          <w:iCs/>
          <w:sz w:val="24"/>
          <w:szCs w:val="24"/>
        </w:rPr>
        <w:t xml:space="preserve">a quo </w:t>
      </w:r>
      <w:r w:rsidRPr="00BF672D">
        <w:rPr>
          <w:rFonts w:ascii="Times New Roman" w:hAnsi="Times New Roman" w:cs="Times New Roman"/>
          <w:sz w:val="24"/>
          <w:szCs w:val="24"/>
        </w:rPr>
        <w:t xml:space="preserve">dismissed the application for review with costs. </w:t>
      </w:r>
      <w:r w:rsidR="007E4909">
        <w:rPr>
          <w:rFonts w:ascii="Times New Roman" w:hAnsi="Times New Roman" w:cs="Times New Roman"/>
          <w:sz w:val="24"/>
          <w:szCs w:val="24"/>
        </w:rPr>
        <w:t xml:space="preserve"> </w:t>
      </w:r>
      <w:r w:rsidRPr="00BF672D">
        <w:rPr>
          <w:rFonts w:ascii="Times New Roman" w:hAnsi="Times New Roman" w:cs="Times New Roman"/>
          <w:sz w:val="24"/>
          <w:szCs w:val="24"/>
        </w:rPr>
        <w:t>It</w:t>
      </w:r>
      <w:r w:rsidRPr="00BF672D">
        <w:rPr>
          <w:rFonts w:ascii="Times New Roman" w:hAnsi="Times New Roman" w:cs="Times New Roman"/>
          <w:i/>
          <w:sz w:val="24"/>
          <w:szCs w:val="24"/>
        </w:rPr>
        <w:t xml:space="preserve"> </w:t>
      </w:r>
      <w:r w:rsidR="000879E5" w:rsidRPr="00BF672D">
        <w:rPr>
          <w:rFonts w:ascii="Times New Roman" w:hAnsi="Times New Roman" w:cs="Times New Roman"/>
          <w:sz w:val="24"/>
          <w:szCs w:val="24"/>
        </w:rPr>
        <w:t xml:space="preserve">held </w:t>
      </w:r>
      <w:r w:rsidR="006E0501" w:rsidRPr="00BF672D">
        <w:rPr>
          <w:rFonts w:ascii="Times New Roman" w:hAnsi="Times New Roman" w:cs="Times New Roman"/>
          <w:sz w:val="24"/>
          <w:szCs w:val="24"/>
        </w:rPr>
        <w:t xml:space="preserve">that </w:t>
      </w:r>
      <w:r w:rsidR="000879E5" w:rsidRPr="00BF672D">
        <w:rPr>
          <w:rFonts w:ascii="Times New Roman" w:hAnsi="Times New Roman" w:cs="Times New Roman"/>
          <w:sz w:val="24"/>
          <w:szCs w:val="24"/>
        </w:rPr>
        <w:t xml:space="preserve">the clearing agent had the </w:t>
      </w:r>
      <w:r w:rsidRPr="00BF672D">
        <w:rPr>
          <w:rFonts w:ascii="Times New Roman" w:hAnsi="Times New Roman" w:cs="Times New Roman"/>
          <w:sz w:val="24"/>
          <w:szCs w:val="24"/>
        </w:rPr>
        <w:t xml:space="preserve">express mandate </w:t>
      </w:r>
      <w:r w:rsidR="006E0501" w:rsidRPr="00BF672D">
        <w:rPr>
          <w:rFonts w:ascii="Times New Roman" w:hAnsi="Times New Roman" w:cs="Times New Roman"/>
          <w:sz w:val="24"/>
          <w:szCs w:val="24"/>
        </w:rPr>
        <w:t xml:space="preserve">from </w:t>
      </w:r>
      <w:r w:rsidRPr="00BF672D">
        <w:rPr>
          <w:rFonts w:ascii="Times New Roman" w:hAnsi="Times New Roman" w:cs="Times New Roman"/>
          <w:sz w:val="24"/>
          <w:szCs w:val="24"/>
        </w:rPr>
        <w:t xml:space="preserve">the appellant to clear its </w:t>
      </w:r>
      <w:r w:rsidR="002F3253" w:rsidRPr="00BF672D">
        <w:rPr>
          <w:rFonts w:ascii="Times New Roman" w:hAnsi="Times New Roman" w:cs="Times New Roman"/>
          <w:sz w:val="24"/>
          <w:szCs w:val="24"/>
        </w:rPr>
        <w:t>consignment</w:t>
      </w:r>
      <w:r w:rsidRPr="00BF672D">
        <w:rPr>
          <w:rFonts w:ascii="Times New Roman" w:hAnsi="Times New Roman" w:cs="Times New Roman"/>
          <w:sz w:val="24"/>
          <w:szCs w:val="24"/>
        </w:rPr>
        <w:t xml:space="preserve">. </w:t>
      </w:r>
      <w:r w:rsidR="007E4909">
        <w:rPr>
          <w:rFonts w:ascii="Times New Roman" w:hAnsi="Times New Roman" w:cs="Times New Roman"/>
          <w:sz w:val="24"/>
          <w:szCs w:val="24"/>
        </w:rPr>
        <w:t xml:space="preserve"> </w:t>
      </w:r>
      <w:r w:rsidR="000879E5" w:rsidRPr="00BF672D">
        <w:rPr>
          <w:rFonts w:ascii="Times New Roman" w:hAnsi="Times New Roman" w:cs="Times New Roman"/>
          <w:sz w:val="24"/>
          <w:szCs w:val="24"/>
        </w:rPr>
        <w:t xml:space="preserve">There was therefore a principal and </w:t>
      </w:r>
      <w:r w:rsidRPr="00BF672D">
        <w:rPr>
          <w:rFonts w:ascii="Times New Roman" w:hAnsi="Times New Roman" w:cs="Times New Roman"/>
          <w:sz w:val="24"/>
          <w:szCs w:val="24"/>
        </w:rPr>
        <w:t xml:space="preserve">agent relationship between the two. </w:t>
      </w:r>
      <w:r w:rsidR="007E4909">
        <w:rPr>
          <w:rFonts w:ascii="Times New Roman" w:hAnsi="Times New Roman" w:cs="Times New Roman"/>
          <w:sz w:val="24"/>
          <w:szCs w:val="24"/>
        </w:rPr>
        <w:t xml:space="preserve"> </w:t>
      </w:r>
      <w:r w:rsidRPr="00BF672D">
        <w:rPr>
          <w:rFonts w:ascii="Times New Roman" w:hAnsi="Times New Roman" w:cs="Times New Roman"/>
          <w:sz w:val="24"/>
          <w:szCs w:val="24"/>
        </w:rPr>
        <w:t xml:space="preserve">The actions of the agent were executed within the scope of that relationship and were binding on the appellant. </w:t>
      </w:r>
      <w:r w:rsidR="007E4909">
        <w:rPr>
          <w:rFonts w:ascii="Times New Roman" w:hAnsi="Times New Roman" w:cs="Times New Roman"/>
          <w:sz w:val="24"/>
          <w:szCs w:val="24"/>
        </w:rPr>
        <w:t xml:space="preserve"> </w:t>
      </w:r>
      <w:r w:rsidRPr="00BF672D">
        <w:rPr>
          <w:rFonts w:ascii="Times New Roman" w:hAnsi="Times New Roman" w:cs="Times New Roman"/>
          <w:sz w:val="24"/>
          <w:szCs w:val="24"/>
        </w:rPr>
        <w:t xml:space="preserve">It further held that the appellant failed to produce evidence to the effect that it gave the clearing agent the correct documents </w:t>
      </w:r>
      <w:r w:rsidR="000879E5" w:rsidRPr="00BF672D">
        <w:rPr>
          <w:rFonts w:ascii="Times New Roman" w:hAnsi="Times New Roman" w:cs="Times New Roman"/>
          <w:sz w:val="24"/>
          <w:szCs w:val="24"/>
        </w:rPr>
        <w:t>to clear the consignment but instead</w:t>
      </w:r>
      <w:r w:rsidRPr="00BF672D">
        <w:rPr>
          <w:rFonts w:ascii="Times New Roman" w:hAnsi="Times New Roman" w:cs="Times New Roman"/>
          <w:sz w:val="24"/>
          <w:szCs w:val="24"/>
        </w:rPr>
        <w:t xml:space="preserve"> acted outside the scope of the agreement between the parties. </w:t>
      </w:r>
    </w:p>
    <w:p w14:paraId="0FD296F3" w14:textId="77777777" w:rsidR="00BF672D" w:rsidRDefault="00BF672D" w:rsidP="00BF672D">
      <w:pPr>
        <w:pStyle w:val="ListParagraph"/>
        <w:spacing w:after="0" w:line="480" w:lineRule="auto"/>
        <w:jc w:val="both"/>
        <w:rPr>
          <w:rFonts w:ascii="Times New Roman" w:hAnsi="Times New Roman" w:cs="Times New Roman"/>
          <w:sz w:val="24"/>
          <w:szCs w:val="24"/>
        </w:rPr>
      </w:pPr>
    </w:p>
    <w:p w14:paraId="5E8FEC52" w14:textId="7392D207" w:rsidR="00BF672D" w:rsidRDefault="00655AAC" w:rsidP="00BF672D">
      <w:pPr>
        <w:pStyle w:val="ListParagraph"/>
        <w:numPr>
          <w:ilvl w:val="0"/>
          <w:numId w:val="11"/>
        </w:numPr>
        <w:spacing w:after="0" w:line="480" w:lineRule="auto"/>
        <w:ind w:left="426" w:hanging="426"/>
        <w:jc w:val="both"/>
        <w:rPr>
          <w:rFonts w:ascii="Times New Roman" w:hAnsi="Times New Roman" w:cs="Times New Roman"/>
          <w:sz w:val="24"/>
          <w:szCs w:val="24"/>
        </w:rPr>
      </w:pPr>
      <w:r w:rsidRPr="00BF672D">
        <w:rPr>
          <w:rFonts w:ascii="Times New Roman" w:hAnsi="Times New Roman" w:cs="Times New Roman"/>
          <w:sz w:val="24"/>
          <w:szCs w:val="24"/>
        </w:rPr>
        <w:t xml:space="preserve">The court </w:t>
      </w:r>
      <w:r w:rsidRPr="00BF672D">
        <w:rPr>
          <w:rFonts w:ascii="Times New Roman" w:hAnsi="Times New Roman" w:cs="Times New Roman"/>
          <w:i/>
          <w:sz w:val="24"/>
          <w:szCs w:val="24"/>
        </w:rPr>
        <w:t>a quo</w:t>
      </w:r>
      <w:r w:rsidRPr="00BF672D">
        <w:rPr>
          <w:rFonts w:ascii="Times New Roman" w:hAnsi="Times New Roman" w:cs="Times New Roman"/>
          <w:sz w:val="24"/>
          <w:szCs w:val="24"/>
        </w:rPr>
        <w:t xml:space="preserve"> went on to find that the </w:t>
      </w:r>
      <w:r w:rsidR="000879E5" w:rsidRPr="00BF672D">
        <w:rPr>
          <w:rFonts w:ascii="Times New Roman" w:hAnsi="Times New Roman" w:cs="Times New Roman"/>
          <w:sz w:val="24"/>
          <w:szCs w:val="24"/>
        </w:rPr>
        <w:t>circumstances</w:t>
      </w:r>
      <w:r w:rsidR="006E0501" w:rsidRPr="00BF672D">
        <w:rPr>
          <w:rFonts w:ascii="Times New Roman" w:hAnsi="Times New Roman" w:cs="Times New Roman"/>
          <w:sz w:val="24"/>
          <w:szCs w:val="24"/>
        </w:rPr>
        <w:t xml:space="preserve"> pertaining to</w:t>
      </w:r>
      <w:r w:rsidR="000879E5" w:rsidRPr="00BF672D">
        <w:rPr>
          <w:rFonts w:ascii="Times New Roman" w:hAnsi="Times New Roman" w:cs="Times New Roman"/>
          <w:sz w:val="24"/>
          <w:szCs w:val="24"/>
        </w:rPr>
        <w:t xml:space="preserve"> the seizure</w:t>
      </w:r>
      <w:r w:rsidRPr="00BF672D">
        <w:rPr>
          <w:rFonts w:ascii="Times New Roman" w:hAnsi="Times New Roman" w:cs="Times New Roman"/>
          <w:sz w:val="24"/>
          <w:szCs w:val="24"/>
        </w:rPr>
        <w:t xml:space="preserve"> of </w:t>
      </w:r>
      <w:r w:rsidR="000879E5" w:rsidRPr="00BF672D">
        <w:rPr>
          <w:rFonts w:ascii="Times New Roman" w:hAnsi="Times New Roman" w:cs="Times New Roman"/>
          <w:sz w:val="24"/>
          <w:szCs w:val="24"/>
        </w:rPr>
        <w:t xml:space="preserve">the consignment of </w:t>
      </w:r>
      <w:r w:rsidRPr="00BF672D">
        <w:rPr>
          <w:rFonts w:ascii="Times New Roman" w:hAnsi="Times New Roman" w:cs="Times New Roman"/>
          <w:sz w:val="24"/>
          <w:szCs w:val="24"/>
        </w:rPr>
        <w:t>Gatbro International, Zambia could not be equated to th</w:t>
      </w:r>
      <w:r w:rsidR="009A4893" w:rsidRPr="00BF672D">
        <w:rPr>
          <w:rFonts w:ascii="Times New Roman" w:hAnsi="Times New Roman" w:cs="Times New Roman"/>
          <w:sz w:val="24"/>
          <w:szCs w:val="24"/>
        </w:rPr>
        <w:t>ose</w:t>
      </w:r>
      <w:r w:rsidRPr="00BF672D">
        <w:rPr>
          <w:rFonts w:ascii="Times New Roman" w:hAnsi="Times New Roman" w:cs="Times New Roman"/>
          <w:sz w:val="24"/>
          <w:szCs w:val="24"/>
        </w:rPr>
        <w:t xml:space="preserve"> of the appellant as there was a genuine mistake on the part of its officials and agent </w:t>
      </w:r>
      <w:r w:rsidR="000879E5" w:rsidRPr="00BF672D">
        <w:rPr>
          <w:rFonts w:ascii="Times New Roman" w:hAnsi="Times New Roman" w:cs="Times New Roman"/>
          <w:sz w:val="24"/>
          <w:szCs w:val="24"/>
        </w:rPr>
        <w:t xml:space="preserve">in under declaring the consignment. </w:t>
      </w:r>
      <w:r w:rsidR="007E4909">
        <w:rPr>
          <w:rFonts w:ascii="Times New Roman" w:hAnsi="Times New Roman" w:cs="Times New Roman"/>
          <w:sz w:val="24"/>
          <w:szCs w:val="24"/>
        </w:rPr>
        <w:t xml:space="preserve"> </w:t>
      </w:r>
      <w:r w:rsidR="00B81033" w:rsidRPr="00BF672D">
        <w:rPr>
          <w:rFonts w:ascii="Times New Roman" w:hAnsi="Times New Roman" w:cs="Times New Roman"/>
          <w:sz w:val="24"/>
          <w:szCs w:val="24"/>
        </w:rPr>
        <w:t>T</w:t>
      </w:r>
      <w:r w:rsidRPr="00BF672D">
        <w:rPr>
          <w:rFonts w:ascii="Times New Roman" w:hAnsi="Times New Roman" w:cs="Times New Roman"/>
          <w:sz w:val="24"/>
          <w:szCs w:val="24"/>
        </w:rPr>
        <w:t xml:space="preserve">he appellant </w:t>
      </w:r>
      <w:r w:rsidR="00B81033" w:rsidRPr="00BF672D">
        <w:rPr>
          <w:rFonts w:ascii="Times New Roman" w:hAnsi="Times New Roman" w:cs="Times New Roman"/>
          <w:sz w:val="24"/>
          <w:szCs w:val="24"/>
        </w:rPr>
        <w:t xml:space="preserve">on the other hand had </w:t>
      </w:r>
      <w:r w:rsidRPr="00BF672D">
        <w:rPr>
          <w:rFonts w:ascii="Times New Roman" w:hAnsi="Times New Roman" w:cs="Times New Roman"/>
          <w:sz w:val="24"/>
          <w:szCs w:val="24"/>
        </w:rPr>
        <w:t xml:space="preserve">intentionally attempted to smuggle </w:t>
      </w:r>
      <w:r w:rsidR="00B81033" w:rsidRPr="00BF672D">
        <w:rPr>
          <w:rFonts w:ascii="Times New Roman" w:hAnsi="Times New Roman" w:cs="Times New Roman"/>
          <w:sz w:val="24"/>
          <w:szCs w:val="24"/>
        </w:rPr>
        <w:t xml:space="preserve">the </w:t>
      </w:r>
      <w:r w:rsidR="002F3253" w:rsidRPr="00BF672D">
        <w:rPr>
          <w:rFonts w:ascii="Times New Roman" w:hAnsi="Times New Roman" w:cs="Times New Roman"/>
          <w:sz w:val="24"/>
          <w:szCs w:val="24"/>
        </w:rPr>
        <w:t>consignment</w:t>
      </w:r>
      <w:r w:rsidRPr="00BF672D">
        <w:rPr>
          <w:rFonts w:ascii="Times New Roman" w:hAnsi="Times New Roman" w:cs="Times New Roman"/>
          <w:sz w:val="24"/>
          <w:szCs w:val="24"/>
        </w:rPr>
        <w:t xml:space="preserve"> into Zimbabwe.</w:t>
      </w:r>
    </w:p>
    <w:p w14:paraId="4DC4EA33" w14:textId="77777777" w:rsidR="00BF672D" w:rsidRPr="00BF672D" w:rsidRDefault="00BF672D" w:rsidP="00BF672D">
      <w:pPr>
        <w:rPr>
          <w:rFonts w:ascii="Times New Roman" w:hAnsi="Times New Roman" w:cs="Times New Roman"/>
          <w:sz w:val="24"/>
          <w:szCs w:val="24"/>
        </w:rPr>
      </w:pPr>
    </w:p>
    <w:p w14:paraId="5A76AF78" w14:textId="62904AE8" w:rsidR="009D53DE" w:rsidRPr="00BF672D" w:rsidRDefault="00655AAC" w:rsidP="00BF672D">
      <w:pPr>
        <w:pStyle w:val="ListParagraph"/>
        <w:numPr>
          <w:ilvl w:val="0"/>
          <w:numId w:val="11"/>
        </w:numPr>
        <w:spacing w:after="0" w:line="480" w:lineRule="auto"/>
        <w:ind w:left="426" w:hanging="426"/>
        <w:jc w:val="both"/>
        <w:rPr>
          <w:rFonts w:ascii="Times New Roman" w:hAnsi="Times New Roman" w:cs="Times New Roman"/>
          <w:sz w:val="24"/>
          <w:szCs w:val="24"/>
        </w:rPr>
      </w:pPr>
      <w:r w:rsidRPr="00BF672D">
        <w:rPr>
          <w:rFonts w:ascii="Times New Roman" w:hAnsi="Times New Roman" w:cs="Times New Roman"/>
          <w:sz w:val="24"/>
          <w:szCs w:val="24"/>
        </w:rPr>
        <w:t xml:space="preserve">The court </w:t>
      </w:r>
      <w:r w:rsidRPr="00BF672D">
        <w:rPr>
          <w:rFonts w:ascii="Times New Roman" w:hAnsi="Times New Roman" w:cs="Times New Roman"/>
          <w:i/>
          <w:sz w:val="24"/>
          <w:szCs w:val="24"/>
        </w:rPr>
        <w:t>a quo</w:t>
      </w:r>
      <w:r w:rsidR="00027524" w:rsidRPr="00BF672D">
        <w:rPr>
          <w:rFonts w:ascii="Times New Roman" w:hAnsi="Times New Roman" w:cs="Times New Roman"/>
          <w:sz w:val="24"/>
          <w:szCs w:val="24"/>
        </w:rPr>
        <w:t xml:space="preserve"> further found that s 188</w:t>
      </w:r>
      <w:r w:rsidRPr="00BF672D">
        <w:rPr>
          <w:rFonts w:ascii="Times New Roman" w:hAnsi="Times New Roman" w:cs="Times New Roman"/>
          <w:sz w:val="24"/>
          <w:szCs w:val="24"/>
        </w:rPr>
        <w:t>(1) of the Ac</w:t>
      </w:r>
      <w:r w:rsidR="00B81033" w:rsidRPr="00BF672D">
        <w:rPr>
          <w:rFonts w:ascii="Times New Roman" w:hAnsi="Times New Roman" w:cs="Times New Roman"/>
          <w:sz w:val="24"/>
          <w:szCs w:val="24"/>
        </w:rPr>
        <w:t>t</w:t>
      </w:r>
      <w:r w:rsidRPr="00BF672D">
        <w:rPr>
          <w:rFonts w:ascii="Times New Roman" w:hAnsi="Times New Roman" w:cs="Times New Roman"/>
          <w:sz w:val="24"/>
          <w:szCs w:val="24"/>
        </w:rPr>
        <w:t xml:space="preserve"> </w:t>
      </w:r>
      <w:r w:rsidR="00B81033" w:rsidRPr="00BF672D">
        <w:rPr>
          <w:rFonts w:ascii="Times New Roman" w:hAnsi="Times New Roman" w:cs="Times New Roman"/>
          <w:sz w:val="24"/>
          <w:szCs w:val="24"/>
        </w:rPr>
        <w:t>fortified</w:t>
      </w:r>
      <w:r w:rsidRPr="00BF672D">
        <w:rPr>
          <w:rFonts w:ascii="Times New Roman" w:hAnsi="Times New Roman" w:cs="Times New Roman"/>
          <w:sz w:val="24"/>
          <w:szCs w:val="24"/>
        </w:rPr>
        <w:t xml:space="preserve"> the respondent’s decision to </w:t>
      </w:r>
      <w:r w:rsidR="00F56643" w:rsidRPr="00BF672D">
        <w:rPr>
          <w:rFonts w:ascii="Times New Roman" w:hAnsi="Times New Roman" w:cs="Times New Roman"/>
          <w:sz w:val="24"/>
          <w:szCs w:val="24"/>
        </w:rPr>
        <w:t xml:space="preserve">declare the consignment </w:t>
      </w:r>
      <w:r w:rsidRPr="00BF672D">
        <w:rPr>
          <w:rFonts w:ascii="Times New Roman" w:hAnsi="Times New Roman" w:cs="Times New Roman"/>
          <w:sz w:val="24"/>
          <w:szCs w:val="24"/>
        </w:rPr>
        <w:t>forfeit</w:t>
      </w:r>
      <w:r w:rsidR="00F56643" w:rsidRPr="00BF672D">
        <w:rPr>
          <w:rFonts w:ascii="Times New Roman" w:hAnsi="Times New Roman" w:cs="Times New Roman"/>
          <w:sz w:val="24"/>
          <w:szCs w:val="24"/>
        </w:rPr>
        <w:t>ed</w:t>
      </w:r>
      <w:r w:rsidRPr="00BF672D">
        <w:rPr>
          <w:rFonts w:ascii="Times New Roman" w:hAnsi="Times New Roman" w:cs="Times New Roman"/>
          <w:sz w:val="24"/>
          <w:szCs w:val="24"/>
        </w:rPr>
        <w:t xml:space="preserve"> as it permits</w:t>
      </w:r>
      <w:r w:rsidR="000879E5" w:rsidRPr="00BF672D">
        <w:rPr>
          <w:rFonts w:ascii="Times New Roman" w:hAnsi="Times New Roman" w:cs="Times New Roman"/>
          <w:sz w:val="24"/>
          <w:szCs w:val="24"/>
        </w:rPr>
        <w:t xml:space="preserve"> a</w:t>
      </w:r>
      <w:r w:rsidRPr="00BF672D">
        <w:rPr>
          <w:rFonts w:ascii="Times New Roman" w:hAnsi="Times New Roman" w:cs="Times New Roman"/>
          <w:sz w:val="24"/>
          <w:szCs w:val="24"/>
        </w:rPr>
        <w:t xml:space="preserve"> </w:t>
      </w:r>
      <w:r w:rsidR="002F3253" w:rsidRPr="00BF672D">
        <w:rPr>
          <w:rFonts w:ascii="Times New Roman" w:hAnsi="Times New Roman" w:cs="Times New Roman"/>
          <w:sz w:val="24"/>
          <w:szCs w:val="24"/>
        </w:rPr>
        <w:t>consignment</w:t>
      </w:r>
      <w:r w:rsidR="000879E5" w:rsidRPr="00BF672D">
        <w:rPr>
          <w:rFonts w:ascii="Times New Roman" w:hAnsi="Times New Roman" w:cs="Times New Roman"/>
          <w:sz w:val="24"/>
          <w:szCs w:val="24"/>
        </w:rPr>
        <w:t xml:space="preserve"> which is</w:t>
      </w:r>
      <w:r w:rsidRPr="00BF672D">
        <w:rPr>
          <w:rFonts w:ascii="Times New Roman" w:hAnsi="Times New Roman" w:cs="Times New Roman"/>
          <w:sz w:val="24"/>
          <w:szCs w:val="24"/>
        </w:rPr>
        <w:t xml:space="preserve"> the subject matter of an offence to be liable to forfeiture. </w:t>
      </w:r>
      <w:r w:rsidR="007E4909">
        <w:rPr>
          <w:rFonts w:ascii="Times New Roman" w:hAnsi="Times New Roman" w:cs="Times New Roman"/>
          <w:sz w:val="24"/>
          <w:szCs w:val="24"/>
        </w:rPr>
        <w:t xml:space="preserve"> </w:t>
      </w:r>
      <w:r w:rsidRPr="00BF672D">
        <w:rPr>
          <w:rFonts w:ascii="Times New Roman" w:hAnsi="Times New Roman" w:cs="Times New Roman"/>
          <w:sz w:val="24"/>
          <w:szCs w:val="24"/>
        </w:rPr>
        <w:t xml:space="preserve">In the result, the court </w:t>
      </w:r>
      <w:r w:rsidRPr="00BF672D">
        <w:rPr>
          <w:rFonts w:ascii="Times New Roman" w:hAnsi="Times New Roman" w:cs="Times New Roman"/>
          <w:i/>
          <w:sz w:val="24"/>
          <w:szCs w:val="24"/>
        </w:rPr>
        <w:t>a quo</w:t>
      </w:r>
      <w:r w:rsidRPr="00BF672D">
        <w:rPr>
          <w:rFonts w:ascii="Times New Roman" w:hAnsi="Times New Roman" w:cs="Times New Roman"/>
          <w:sz w:val="24"/>
          <w:szCs w:val="24"/>
        </w:rPr>
        <w:t xml:space="preserve"> dismissed the application with costs.</w:t>
      </w:r>
    </w:p>
    <w:p w14:paraId="4114B334" w14:textId="77777777" w:rsidR="009D53DE" w:rsidRDefault="009D53DE" w:rsidP="009D53DE">
      <w:pPr>
        <w:tabs>
          <w:tab w:val="left" w:pos="426"/>
        </w:tabs>
        <w:spacing w:after="0" w:line="480" w:lineRule="auto"/>
        <w:ind w:left="426" w:hanging="426"/>
        <w:jc w:val="both"/>
        <w:rPr>
          <w:rFonts w:ascii="Times New Roman" w:hAnsi="Times New Roman" w:cs="Times New Roman"/>
          <w:sz w:val="24"/>
          <w:szCs w:val="24"/>
        </w:rPr>
      </w:pPr>
    </w:p>
    <w:p w14:paraId="1949FAD1" w14:textId="522B9F97" w:rsidR="00655AAC" w:rsidRDefault="009D53DE" w:rsidP="009D53DE">
      <w:pPr>
        <w:tabs>
          <w:tab w:val="left" w:pos="426"/>
        </w:tabs>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ab/>
      </w:r>
      <w:r w:rsidR="00655AAC" w:rsidRPr="007B059C">
        <w:rPr>
          <w:rFonts w:ascii="Times New Roman" w:hAnsi="Times New Roman" w:cs="Times New Roman"/>
          <w:sz w:val="24"/>
          <w:szCs w:val="24"/>
        </w:rPr>
        <w:t>Further aggrieved, the appellant noted the present appeal on the following grounds:</w:t>
      </w:r>
    </w:p>
    <w:p w14:paraId="5B8E2385" w14:textId="77777777" w:rsidR="00027524" w:rsidRPr="00027524" w:rsidRDefault="00027524" w:rsidP="00027524">
      <w:pPr>
        <w:spacing w:after="0" w:line="480" w:lineRule="auto"/>
        <w:ind w:firstLine="1134"/>
        <w:jc w:val="both"/>
        <w:rPr>
          <w:rFonts w:ascii="Times New Roman" w:hAnsi="Times New Roman" w:cs="Times New Roman"/>
          <w:sz w:val="24"/>
          <w:szCs w:val="24"/>
        </w:rPr>
      </w:pPr>
    </w:p>
    <w:p w14:paraId="4627EDCE" w14:textId="77777777" w:rsidR="00655AAC" w:rsidRPr="00027524" w:rsidRDefault="00655AAC" w:rsidP="00655AAC">
      <w:pPr>
        <w:spacing w:after="0" w:line="480" w:lineRule="auto"/>
        <w:jc w:val="both"/>
        <w:rPr>
          <w:rFonts w:ascii="Times New Roman" w:hAnsi="Times New Roman" w:cs="Times New Roman"/>
          <w:b/>
          <w:sz w:val="24"/>
          <w:szCs w:val="24"/>
          <w:u w:val="single"/>
        </w:rPr>
      </w:pPr>
      <w:r w:rsidRPr="00027524">
        <w:rPr>
          <w:rFonts w:ascii="Times New Roman" w:hAnsi="Times New Roman" w:cs="Times New Roman"/>
          <w:b/>
          <w:sz w:val="24"/>
          <w:szCs w:val="24"/>
          <w:u w:val="single"/>
        </w:rPr>
        <w:t>GROUNDS OF APPEAL</w:t>
      </w:r>
    </w:p>
    <w:p w14:paraId="04DAD56D" w14:textId="77777777" w:rsidR="00655AAC" w:rsidRPr="007B059C" w:rsidRDefault="00655AAC" w:rsidP="00027524">
      <w:pPr>
        <w:autoSpaceDE w:val="0"/>
        <w:autoSpaceDN w:val="0"/>
        <w:adjustRightInd w:val="0"/>
        <w:spacing w:after="157" w:line="480" w:lineRule="auto"/>
        <w:ind w:left="851" w:hanging="284"/>
        <w:jc w:val="both"/>
        <w:rPr>
          <w:rFonts w:ascii="Times New Roman" w:hAnsi="Times New Roman" w:cs="Times New Roman"/>
          <w:color w:val="000000"/>
          <w:sz w:val="24"/>
          <w:szCs w:val="24"/>
        </w:rPr>
      </w:pPr>
      <w:r w:rsidRPr="007B059C">
        <w:rPr>
          <w:rFonts w:ascii="Times New Roman" w:hAnsi="Times New Roman" w:cs="Times New Roman"/>
          <w:color w:val="000000"/>
          <w:sz w:val="24"/>
          <w:szCs w:val="24"/>
        </w:rPr>
        <w:t>1.</w:t>
      </w:r>
      <w:r w:rsidRPr="007B059C">
        <w:rPr>
          <w:rFonts w:ascii="Times New Roman" w:hAnsi="Times New Roman" w:cs="Times New Roman"/>
          <w:color w:val="000000"/>
          <w:sz w:val="24"/>
          <w:szCs w:val="24"/>
        </w:rPr>
        <w:tab/>
        <w:t xml:space="preserve">The court </w:t>
      </w:r>
      <w:r w:rsidRPr="007B059C">
        <w:rPr>
          <w:rFonts w:ascii="Times New Roman" w:hAnsi="Times New Roman" w:cs="Times New Roman"/>
          <w:i/>
          <w:iCs/>
          <w:color w:val="000000"/>
          <w:sz w:val="24"/>
          <w:szCs w:val="24"/>
        </w:rPr>
        <w:t xml:space="preserve">a quo </w:t>
      </w:r>
      <w:r w:rsidRPr="007B059C">
        <w:rPr>
          <w:rFonts w:ascii="Times New Roman" w:hAnsi="Times New Roman" w:cs="Times New Roman"/>
          <w:color w:val="000000"/>
          <w:sz w:val="24"/>
          <w:szCs w:val="24"/>
        </w:rPr>
        <w:t xml:space="preserve">misdirected itself in law by committing a gross irregularity in contradicting itself by first holding that the appellant’s ground attacking the harshness or excessiveness of the forfeiture of its </w:t>
      </w:r>
      <w:r w:rsidR="00B81033" w:rsidRPr="007B059C">
        <w:rPr>
          <w:rFonts w:ascii="Times New Roman" w:hAnsi="Times New Roman" w:cs="Times New Roman"/>
          <w:color w:val="000000"/>
          <w:sz w:val="24"/>
          <w:szCs w:val="24"/>
        </w:rPr>
        <w:t xml:space="preserve">goods </w:t>
      </w:r>
      <w:r w:rsidRPr="007B059C">
        <w:rPr>
          <w:rFonts w:ascii="Times New Roman" w:hAnsi="Times New Roman" w:cs="Times New Roman"/>
          <w:color w:val="000000"/>
          <w:sz w:val="24"/>
          <w:szCs w:val="24"/>
        </w:rPr>
        <w:t xml:space="preserve">was not a valid ground of review and thereafter proceeding to determine the merits of the same ground of review. </w:t>
      </w:r>
    </w:p>
    <w:p w14:paraId="5A3A650D" w14:textId="77777777" w:rsidR="00655AAC" w:rsidRPr="007B059C" w:rsidRDefault="00655AAC" w:rsidP="00027524">
      <w:pPr>
        <w:autoSpaceDE w:val="0"/>
        <w:autoSpaceDN w:val="0"/>
        <w:adjustRightInd w:val="0"/>
        <w:spacing w:after="157" w:line="480" w:lineRule="auto"/>
        <w:ind w:left="851" w:hanging="284"/>
        <w:jc w:val="both"/>
        <w:rPr>
          <w:rFonts w:ascii="Times New Roman" w:hAnsi="Times New Roman" w:cs="Times New Roman"/>
          <w:sz w:val="24"/>
          <w:szCs w:val="24"/>
        </w:rPr>
      </w:pPr>
      <w:r w:rsidRPr="007B059C">
        <w:rPr>
          <w:rFonts w:ascii="Times New Roman" w:hAnsi="Times New Roman" w:cs="Times New Roman"/>
          <w:color w:val="000000"/>
          <w:sz w:val="24"/>
          <w:szCs w:val="24"/>
        </w:rPr>
        <w:t xml:space="preserve">2. As an alternative to 1 above, the court </w:t>
      </w:r>
      <w:r w:rsidRPr="007B059C">
        <w:rPr>
          <w:rFonts w:ascii="Times New Roman" w:hAnsi="Times New Roman" w:cs="Times New Roman"/>
          <w:i/>
          <w:iCs/>
          <w:color w:val="000000"/>
          <w:sz w:val="24"/>
          <w:szCs w:val="24"/>
        </w:rPr>
        <w:t xml:space="preserve">a quo’s </w:t>
      </w:r>
      <w:r w:rsidRPr="007B059C">
        <w:rPr>
          <w:rFonts w:ascii="Times New Roman" w:hAnsi="Times New Roman" w:cs="Times New Roman"/>
          <w:color w:val="000000"/>
          <w:sz w:val="24"/>
          <w:szCs w:val="24"/>
        </w:rPr>
        <w:t xml:space="preserve">finding that the forfeiture of the appellant’s </w:t>
      </w:r>
      <w:r w:rsidR="00B81033" w:rsidRPr="007B059C">
        <w:rPr>
          <w:rFonts w:ascii="Times New Roman" w:hAnsi="Times New Roman" w:cs="Times New Roman"/>
          <w:color w:val="000000"/>
          <w:sz w:val="24"/>
          <w:szCs w:val="24"/>
        </w:rPr>
        <w:t>goods</w:t>
      </w:r>
      <w:r w:rsidRPr="007B059C">
        <w:rPr>
          <w:rFonts w:ascii="Times New Roman" w:hAnsi="Times New Roman" w:cs="Times New Roman"/>
          <w:color w:val="000000"/>
          <w:sz w:val="24"/>
          <w:szCs w:val="24"/>
        </w:rPr>
        <w:t xml:space="preserve"> was neither harsh nor excessive is irrational in the sense that it </w:t>
      </w:r>
      <w:r w:rsidRPr="007B059C">
        <w:rPr>
          <w:rFonts w:ascii="Times New Roman" w:hAnsi="Times New Roman" w:cs="Times New Roman"/>
          <w:sz w:val="24"/>
          <w:szCs w:val="24"/>
        </w:rPr>
        <w:t xml:space="preserve">is so outrageous in its defiance of logic or common sense that no reasonable court applying its mind to the facts and circumstances of this case could ever reach a similar decision. </w:t>
      </w:r>
    </w:p>
    <w:p w14:paraId="0D43953E" w14:textId="77777777" w:rsidR="00655AAC" w:rsidRPr="007B059C" w:rsidRDefault="00655AAC" w:rsidP="00027524">
      <w:pPr>
        <w:autoSpaceDE w:val="0"/>
        <w:autoSpaceDN w:val="0"/>
        <w:adjustRightInd w:val="0"/>
        <w:spacing w:after="157" w:line="480" w:lineRule="auto"/>
        <w:ind w:left="851" w:hanging="284"/>
        <w:jc w:val="both"/>
        <w:rPr>
          <w:rFonts w:ascii="Times New Roman" w:hAnsi="Times New Roman" w:cs="Times New Roman"/>
          <w:sz w:val="24"/>
          <w:szCs w:val="24"/>
        </w:rPr>
      </w:pPr>
      <w:r w:rsidRPr="007B059C">
        <w:rPr>
          <w:rFonts w:ascii="Times New Roman" w:hAnsi="Times New Roman" w:cs="Times New Roman"/>
          <w:sz w:val="24"/>
          <w:szCs w:val="24"/>
        </w:rPr>
        <w:t xml:space="preserve">3. In dismissing the appellant’s third ground of review relating to unequal treatment, the court </w:t>
      </w:r>
      <w:r w:rsidRPr="007B059C">
        <w:rPr>
          <w:rFonts w:ascii="Times New Roman" w:hAnsi="Times New Roman" w:cs="Times New Roman"/>
          <w:i/>
          <w:iCs/>
          <w:sz w:val="24"/>
          <w:szCs w:val="24"/>
        </w:rPr>
        <w:t xml:space="preserve">a quo </w:t>
      </w:r>
      <w:r w:rsidRPr="007B059C">
        <w:rPr>
          <w:rFonts w:ascii="Times New Roman" w:hAnsi="Times New Roman" w:cs="Times New Roman"/>
          <w:sz w:val="24"/>
          <w:szCs w:val="24"/>
        </w:rPr>
        <w:t>misdirected itself in law by committing a gross irregularity in contradicting itself by first finding that the appellant had not drawn the case of Ga</w:t>
      </w:r>
      <w:r w:rsidR="008200F0" w:rsidRPr="007B059C">
        <w:rPr>
          <w:rFonts w:ascii="Times New Roman" w:hAnsi="Times New Roman" w:cs="Times New Roman"/>
          <w:sz w:val="24"/>
          <w:szCs w:val="24"/>
        </w:rPr>
        <w:t>t</w:t>
      </w:r>
      <w:r w:rsidRPr="007B059C">
        <w:rPr>
          <w:rFonts w:ascii="Times New Roman" w:hAnsi="Times New Roman" w:cs="Times New Roman"/>
          <w:sz w:val="24"/>
          <w:szCs w:val="24"/>
        </w:rPr>
        <w:t xml:space="preserve">bro International Limited, Zambia to the attention of the respondent and thereafter proceeding to make findings based on the respondent’s recorded detailed response to that very same case. </w:t>
      </w:r>
    </w:p>
    <w:p w14:paraId="74C1261D" w14:textId="77777777" w:rsidR="00655AAC" w:rsidRPr="007B059C" w:rsidRDefault="00655AAC" w:rsidP="00027524">
      <w:pPr>
        <w:autoSpaceDE w:val="0"/>
        <w:autoSpaceDN w:val="0"/>
        <w:adjustRightInd w:val="0"/>
        <w:spacing w:after="157" w:line="480" w:lineRule="auto"/>
        <w:ind w:left="851" w:hanging="284"/>
        <w:jc w:val="both"/>
        <w:rPr>
          <w:rFonts w:ascii="Times New Roman" w:hAnsi="Times New Roman" w:cs="Times New Roman"/>
          <w:sz w:val="24"/>
          <w:szCs w:val="24"/>
        </w:rPr>
      </w:pPr>
      <w:r w:rsidRPr="007B059C">
        <w:rPr>
          <w:rFonts w:ascii="Times New Roman" w:hAnsi="Times New Roman" w:cs="Times New Roman"/>
          <w:sz w:val="24"/>
          <w:szCs w:val="24"/>
        </w:rPr>
        <w:t xml:space="preserve">4. As an alternative to 3 above, the court </w:t>
      </w:r>
      <w:r w:rsidRPr="007B059C">
        <w:rPr>
          <w:rFonts w:ascii="Times New Roman" w:hAnsi="Times New Roman" w:cs="Times New Roman"/>
          <w:i/>
          <w:iCs/>
          <w:sz w:val="24"/>
          <w:szCs w:val="24"/>
        </w:rPr>
        <w:t xml:space="preserve">a quo’s </w:t>
      </w:r>
      <w:r w:rsidRPr="007B059C">
        <w:rPr>
          <w:rFonts w:ascii="Times New Roman" w:hAnsi="Times New Roman" w:cs="Times New Roman"/>
          <w:sz w:val="24"/>
          <w:szCs w:val="24"/>
        </w:rPr>
        <w:t xml:space="preserve">finding that the forfeiture of the appellant’s </w:t>
      </w:r>
      <w:r w:rsidR="00B81033" w:rsidRPr="007B059C">
        <w:rPr>
          <w:rFonts w:ascii="Times New Roman" w:hAnsi="Times New Roman" w:cs="Times New Roman"/>
          <w:sz w:val="24"/>
          <w:szCs w:val="24"/>
        </w:rPr>
        <w:t>goods</w:t>
      </w:r>
      <w:r w:rsidRPr="007B059C">
        <w:rPr>
          <w:rFonts w:ascii="Times New Roman" w:hAnsi="Times New Roman" w:cs="Times New Roman"/>
          <w:sz w:val="24"/>
          <w:szCs w:val="24"/>
        </w:rPr>
        <w:t xml:space="preserve"> was not afflicted by unequal treatment vis-à-vis Ga</w:t>
      </w:r>
      <w:r w:rsidR="008200F0" w:rsidRPr="007B059C">
        <w:rPr>
          <w:rFonts w:ascii="Times New Roman" w:hAnsi="Times New Roman" w:cs="Times New Roman"/>
          <w:sz w:val="24"/>
          <w:szCs w:val="24"/>
        </w:rPr>
        <w:t>t</w:t>
      </w:r>
      <w:r w:rsidRPr="007B059C">
        <w:rPr>
          <w:rFonts w:ascii="Times New Roman" w:hAnsi="Times New Roman" w:cs="Times New Roman"/>
          <w:sz w:val="24"/>
          <w:szCs w:val="24"/>
        </w:rPr>
        <w:t xml:space="preserve">bro International Limited, Zambia is irrational in the sense that it is so outrageous in its defiance of logic or common sense that no reasonable court applying its mind to the facts and circumstances of this case could ever reach a similar decision. </w:t>
      </w:r>
    </w:p>
    <w:p w14:paraId="30E02863" w14:textId="40DCA00E" w:rsidR="00655AAC" w:rsidRPr="007B059C" w:rsidRDefault="00655AAC" w:rsidP="00027524">
      <w:pPr>
        <w:autoSpaceDE w:val="0"/>
        <w:autoSpaceDN w:val="0"/>
        <w:adjustRightInd w:val="0"/>
        <w:spacing w:after="157" w:line="480" w:lineRule="auto"/>
        <w:ind w:left="851" w:hanging="284"/>
        <w:jc w:val="both"/>
        <w:rPr>
          <w:rFonts w:ascii="Times New Roman" w:hAnsi="Times New Roman" w:cs="Times New Roman"/>
          <w:sz w:val="24"/>
          <w:szCs w:val="24"/>
        </w:rPr>
      </w:pPr>
      <w:r w:rsidRPr="007B059C">
        <w:rPr>
          <w:rFonts w:ascii="Times New Roman" w:hAnsi="Times New Roman" w:cs="Times New Roman"/>
          <w:sz w:val="24"/>
          <w:szCs w:val="24"/>
        </w:rPr>
        <w:t xml:space="preserve">5. The court </w:t>
      </w:r>
      <w:r w:rsidRPr="007B059C">
        <w:rPr>
          <w:rFonts w:ascii="Times New Roman" w:hAnsi="Times New Roman" w:cs="Times New Roman"/>
          <w:i/>
          <w:iCs/>
          <w:sz w:val="24"/>
          <w:szCs w:val="24"/>
        </w:rPr>
        <w:t xml:space="preserve">a quo </w:t>
      </w:r>
      <w:r w:rsidRPr="007B059C">
        <w:rPr>
          <w:rFonts w:ascii="Times New Roman" w:hAnsi="Times New Roman" w:cs="Times New Roman"/>
          <w:sz w:val="24"/>
          <w:szCs w:val="24"/>
        </w:rPr>
        <w:t xml:space="preserve">misdirected itself at law by not establishing that the Notice of seizure No. 041064L dated 22 November 2022 was defective for failure to comply with </w:t>
      </w:r>
      <w:r w:rsidR="00027524">
        <w:rPr>
          <w:rFonts w:ascii="Times New Roman" w:hAnsi="Times New Roman" w:cs="Times New Roman"/>
          <w:sz w:val="24"/>
          <w:szCs w:val="24"/>
        </w:rPr>
        <w:t xml:space="preserve">            </w:t>
      </w:r>
      <w:r w:rsidR="00027524">
        <w:rPr>
          <w:rFonts w:ascii="Times New Roman" w:hAnsi="Times New Roman" w:cs="Times New Roman"/>
          <w:sz w:val="24"/>
          <w:szCs w:val="24"/>
        </w:rPr>
        <w:lastRenderedPageBreak/>
        <w:t>s</w:t>
      </w:r>
      <w:r w:rsidRPr="007B059C">
        <w:rPr>
          <w:rFonts w:ascii="Times New Roman" w:hAnsi="Times New Roman" w:cs="Times New Roman"/>
          <w:sz w:val="24"/>
          <w:szCs w:val="24"/>
        </w:rPr>
        <w:t xml:space="preserve"> 193(10) of the Customs and Excise Act [</w:t>
      </w:r>
      <w:r w:rsidRPr="007B059C">
        <w:rPr>
          <w:rFonts w:ascii="Times New Roman" w:hAnsi="Times New Roman" w:cs="Times New Roman"/>
          <w:i/>
          <w:iCs/>
          <w:sz w:val="24"/>
          <w:szCs w:val="24"/>
        </w:rPr>
        <w:t>Chapter 23:02</w:t>
      </w:r>
      <w:r w:rsidRPr="007B059C">
        <w:rPr>
          <w:rFonts w:ascii="Times New Roman" w:hAnsi="Times New Roman" w:cs="Times New Roman"/>
          <w:sz w:val="24"/>
          <w:szCs w:val="24"/>
        </w:rPr>
        <w:t xml:space="preserve">] in that it did not notify Appellant of its procedural rights, which would render the seizure and subsequently the forfeiture of the Appellant’s </w:t>
      </w:r>
      <w:r w:rsidR="00B81033" w:rsidRPr="007B059C">
        <w:rPr>
          <w:rFonts w:ascii="Times New Roman" w:hAnsi="Times New Roman" w:cs="Times New Roman"/>
          <w:sz w:val="24"/>
          <w:szCs w:val="24"/>
        </w:rPr>
        <w:t>goods</w:t>
      </w:r>
      <w:r w:rsidRPr="007B059C">
        <w:rPr>
          <w:rFonts w:ascii="Times New Roman" w:hAnsi="Times New Roman" w:cs="Times New Roman"/>
          <w:sz w:val="24"/>
          <w:szCs w:val="24"/>
        </w:rPr>
        <w:t xml:space="preserve"> void. </w:t>
      </w:r>
    </w:p>
    <w:p w14:paraId="227A2F90" w14:textId="5D516DEF" w:rsidR="00655AAC" w:rsidRPr="007B059C" w:rsidRDefault="00655AAC" w:rsidP="00027524">
      <w:pPr>
        <w:autoSpaceDE w:val="0"/>
        <w:autoSpaceDN w:val="0"/>
        <w:adjustRightInd w:val="0"/>
        <w:spacing w:after="157" w:line="480" w:lineRule="auto"/>
        <w:ind w:left="851" w:hanging="284"/>
        <w:jc w:val="both"/>
        <w:rPr>
          <w:rFonts w:ascii="Times New Roman" w:hAnsi="Times New Roman" w:cs="Times New Roman"/>
          <w:sz w:val="24"/>
          <w:szCs w:val="24"/>
        </w:rPr>
      </w:pPr>
      <w:r w:rsidRPr="007B059C">
        <w:rPr>
          <w:rFonts w:ascii="Times New Roman" w:hAnsi="Times New Roman" w:cs="Times New Roman"/>
          <w:sz w:val="24"/>
          <w:szCs w:val="24"/>
        </w:rPr>
        <w:t xml:space="preserve">6. The court </w:t>
      </w:r>
      <w:r w:rsidRPr="007B059C">
        <w:rPr>
          <w:rFonts w:ascii="Times New Roman" w:hAnsi="Times New Roman" w:cs="Times New Roman"/>
          <w:i/>
          <w:iCs/>
          <w:sz w:val="24"/>
          <w:szCs w:val="24"/>
        </w:rPr>
        <w:t xml:space="preserve">a quo </w:t>
      </w:r>
      <w:r w:rsidRPr="007B059C">
        <w:rPr>
          <w:rFonts w:ascii="Times New Roman" w:hAnsi="Times New Roman" w:cs="Times New Roman"/>
          <w:sz w:val="24"/>
          <w:szCs w:val="24"/>
        </w:rPr>
        <w:t>misdirected itself at law by not establishing that the forfe</w:t>
      </w:r>
      <w:r w:rsidR="00B81033" w:rsidRPr="007B059C">
        <w:rPr>
          <w:rFonts w:ascii="Times New Roman" w:hAnsi="Times New Roman" w:cs="Times New Roman"/>
          <w:sz w:val="24"/>
          <w:szCs w:val="24"/>
        </w:rPr>
        <w:t>iture of Appellant’s goods</w:t>
      </w:r>
      <w:r w:rsidRPr="007B059C">
        <w:rPr>
          <w:rFonts w:ascii="Times New Roman" w:hAnsi="Times New Roman" w:cs="Times New Roman"/>
          <w:sz w:val="24"/>
          <w:szCs w:val="24"/>
        </w:rPr>
        <w:t xml:space="preserve"> was a nullity for failing to compl</w:t>
      </w:r>
      <w:r w:rsidR="00027524">
        <w:rPr>
          <w:rFonts w:ascii="Times New Roman" w:hAnsi="Times New Roman" w:cs="Times New Roman"/>
          <w:sz w:val="24"/>
          <w:szCs w:val="24"/>
        </w:rPr>
        <w:t>y with the provisions of s</w:t>
      </w:r>
      <w:r w:rsidRPr="007B059C">
        <w:rPr>
          <w:rFonts w:ascii="Times New Roman" w:hAnsi="Times New Roman" w:cs="Times New Roman"/>
          <w:sz w:val="24"/>
          <w:szCs w:val="24"/>
        </w:rPr>
        <w:t xml:space="preserve"> 193(6) of the Customs and Excise Act [</w:t>
      </w:r>
      <w:r w:rsidRPr="007B059C">
        <w:rPr>
          <w:rFonts w:ascii="Times New Roman" w:hAnsi="Times New Roman" w:cs="Times New Roman"/>
          <w:i/>
          <w:iCs/>
          <w:sz w:val="24"/>
          <w:szCs w:val="24"/>
        </w:rPr>
        <w:t>Chapter 23:02</w:t>
      </w:r>
      <w:r w:rsidRPr="007B059C">
        <w:rPr>
          <w:rFonts w:ascii="Times New Roman" w:hAnsi="Times New Roman" w:cs="Times New Roman"/>
          <w:sz w:val="24"/>
          <w:szCs w:val="24"/>
        </w:rPr>
        <w:t xml:space="preserve">] which requires only the Commissioner and not the Regional Manager to make a declaration of forfeiture. </w:t>
      </w:r>
    </w:p>
    <w:p w14:paraId="447F79BC" w14:textId="07FEFB3A" w:rsidR="00655AAC" w:rsidRPr="007B059C" w:rsidRDefault="00655AAC" w:rsidP="00027524">
      <w:pPr>
        <w:autoSpaceDE w:val="0"/>
        <w:autoSpaceDN w:val="0"/>
        <w:adjustRightInd w:val="0"/>
        <w:spacing w:after="157" w:line="480" w:lineRule="auto"/>
        <w:ind w:left="851" w:hanging="284"/>
        <w:jc w:val="both"/>
        <w:rPr>
          <w:rFonts w:ascii="Times New Roman" w:hAnsi="Times New Roman" w:cs="Times New Roman"/>
          <w:sz w:val="24"/>
          <w:szCs w:val="24"/>
        </w:rPr>
      </w:pPr>
      <w:r w:rsidRPr="007B059C">
        <w:rPr>
          <w:rFonts w:ascii="Times New Roman" w:hAnsi="Times New Roman" w:cs="Times New Roman"/>
          <w:sz w:val="24"/>
          <w:szCs w:val="24"/>
        </w:rPr>
        <w:t xml:space="preserve">7. The court </w:t>
      </w:r>
      <w:r w:rsidRPr="007B059C">
        <w:rPr>
          <w:rFonts w:ascii="Times New Roman" w:hAnsi="Times New Roman" w:cs="Times New Roman"/>
          <w:i/>
          <w:iCs/>
          <w:sz w:val="24"/>
          <w:szCs w:val="24"/>
        </w:rPr>
        <w:t xml:space="preserve">a quo </w:t>
      </w:r>
      <w:r w:rsidRPr="007B059C">
        <w:rPr>
          <w:rFonts w:ascii="Times New Roman" w:hAnsi="Times New Roman" w:cs="Times New Roman"/>
          <w:sz w:val="24"/>
          <w:szCs w:val="24"/>
        </w:rPr>
        <w:t>misdirected itself at law by not establishing that the forfeiture notice was issued prematurely in li</w:t>
      </w:r>
      <w:r w:rsidR="00433E3E">
        <w:rPr>
          <w:rFonts w:ascii="Times New Roman" w:hAnsi="Times New Roman" w:cs="Times New Roman"/>
          <w:sz w:val="24"/>
          <w:szCs w:val="24"/>
        </w:rPr>
        <w:t>ght of the provisions of s</w:t>
      </w:r>
      <w:r w:rsidRPr="007B059C">
        <w:rPr>
          <w:rFonts w:ascii="Times New Roman" w:hAnsi="Times New Roman" w:cs="Times New Roman"/>
          <w:sz w:val="24"/>
          <w:szCs w:val="24"/>
        </w:rPr>
        <w:t xml:space="preserve"> 193(9) of the Customs and Excise Act [</w:t>
      </w:r>
      <w:r w:rsidRPr="007B059C">
        <w:rPr>
          <w:rFonts w:ascii="Times New Roman" w:hAnsi="Times New Roman" w:cs="Times New Roman"/>
          <w:i/>
          <w:iCs/>
          <w:sz w:val="24"/>
          <w:szCs w:val="24"/>
        </w:rPr>
        <w:t>Chapter 23:02</w:t>
      </w:r>
      <w:r w:rsidRPr="007B059C">
        <w:rPr>
          <w:rFonts w:ascii="Times New Roman" w:hAnsi="Times New Roman" w:cs="Times New Roman"/>
          <w:sz w:val="24"/>
          <w:szCs w:val="24"/>
        </w:rPr>
        <w:t>] which provides that the Commissioner may not exercise his forfeiture powers whilst recovery or payment proceedings may still b</w:t>
      </w:r>
      <w:r w:rsidR="00433E3E">
        <w:rPr>
          <w:rFonts w:ascii="Times New Roman" w:hAnsi="Times New Roman" w:cs="Times New Roman"/>
          <w:sz w:val="24"/>
          <w:szCs w:val="24"/>
        </w:rPr>
        <w:t>e instituted in terms of s</w:t>
      </w:r>
      <w:r w:rsidRPr="007B059C">
        <w:rPr>
          <w:rFonts w:ascii="Times New Roman" w:hAnsi="Times New Roman" w:cs="Times New Roman"/>
          <w:sz w:val="24"/>
          <w:szCs w:val="24"/>
        </w:rPr>
        <w:t xml:space="preserve"> 193(12) of the Customs and Excise Act [</w:t>
      </w:r>
      <w:r w:rsidRPr="007B059C">
        <w:rPr>
          <w:rFonts w:ascii="Times New Roman" w:hAnsi="Times New Roman" w:cs="Times New Roman"/>
          <w:i/>
          <w:iCs/>
          <w:sz w:val="24"/>
          <w:szCs w:val="24"/>
        </w:rPr>
        <w:t>Chapter 23:02</w:t>
      </w:r>
      <w:r w:rsidRPr="007B059C">
        <w:rPr>
          <w:rFonts w:ascii="Times New Roman" w:hAnsi="Times New Roman" w:cs="Times New Roman"/>
          <w:sz w:val="24"/>
          <w:szCs w:val="24"/>
        </w:rPr>
        <w:t xml:space="preserve">]. </w:t>
      </w:r>
    </w:p>
    <w:p w14:paraId="696DF3A4" w14:textId="77777777" w:rsidR="00655AAC" w:rsidRPr="007B059C" w:rsidRDefault="00655AAC" w:rsidP="00433E3E">
      <w:pPr>
        <w:autoSpaceDE w:val="0"/>
        <w:autoSpaceDN w:val="0"/>
        <w:adjustRightInd w:val="0"/>
        <w:spacing w:after="157" w:line="480" w:lineRule="auto"/>
        <w:ind w:left="851" w:hanging="284"/>
        <w:jc w:val="both"/>
        <w:rPr>
          <w:rFonts w:ascii="Times New Roman" w:hAnsi="Times New Roman" w:cs="Times New Roman"/>
          <w:sz w:val="24"/>
          <w:szCs w:val="24"/>
        </w:rPr>
      </w:pPr>
      <w:r w:rsidRPr="007B059C">
        <w:rPr>
          <w:rFonts w:ascii="Times New Roman" w:hAnsi="Times New Roman" w:cs="Times New Roman"/>
          <w:sz w:val="24"/>
          <w:szCs w:val="24"/>
        </w:rPr>
        <w:t xml:space="preserve">8. The court </w:t>
      </w:r>
      <w:r w:rsidRPr="007B059C">
        <w:rPr>
          <w:rFonts w:ascii="Times New Roman" w:hAnsi="Times New Roman" w:cs="Times New Roman"/>
          <w:i/>
          <w:iCs/>
          <w:sz w:val="24"/>
          <w:szCs w:val="24"/>
        </w:rPr>
        <w:t xml:space="preserve">a quo </w:t>
      </w:r>
      <w:r w:rsidRPr="007B059C">
        <w:rPr>
          <w:rFonts w:ascii="Times New Roman" w:hAnsi="Times New Roman" w:cs="Times New Roman"/>
          <w:sz w:val="24"/>
          <w:szCs w:val="24"/>
        </w:rPr>
        <w:t>misdirected itself at law by not establishing that the forfeiture notice was irregular in that it directed Appellant to follow procedures which are not provided for in the Customs and Excise Act [</w:t>
      </w:r>
      <w:r w:rsidRPr="007B059C">
        <w:rPr>
          <w:rFonts w:ascii="Times New Roman" w:hAnsi="Times New Roman" w:cs="Times New Roman"/>
          <w:i/>
          <w:iCs/>
          <w:sz w:val="24"/>
          <w:szCs w:val="24"/>
        </w:rPr>
        <w:t>Chapter 23:02</w:t>
      </w:r>
      <w:r w:rsidRPr="007B059C">
        <w:rPr>
          <w:rFonts w:ascii="Times New Roman" w:hAnsi="Times New Roman" w:cs="Times New Roman"/>
          <w:sz w:val="24"/>
          <w:szCs w:val="24"/>
        </w:rPr>
        <w:t xml:space="preserve">], to wit, to appeal in writing to the Commissioner Customs and Excise. </w:t>
      </w:r>
      <w:r w:rsidR="0013716B" w:rsidRPr="007B059C">
        <w:rPr>
          <w:rFonts w:ascii="Times New Roman" w:hAnsi="Times New Roman" w:cs="Times New Roman"/>
          <w:sz w:val="24"/>
          <w:szCs w:val="24"/>
        </w:rPr>
        <w:t>‘</w:t>
      </w:r>
    </w:p>
    <w:p w14:paraId="3A28CC52" w14:textId="48F96C5E" w:rsidR="00655AAC" w:rsidRPr="007B059C" w:rsidRDefault="00655AAC" w:rsidP="00433E3E">
      <w:pPr>
        <w:autoSpaceDE w:val="0"/>
        <w:autoSpaceDN w:val="0"/>
        <w:adjustRightInd w:val="0"/>
        <w:spacing w:after="0" w:line="480" w:lineRule="auto"/>
        <w:ind w:left="851" w:hanging="284"/>
        <w:jc w:val="both"/>
        <w:rPr>
          <w:rFonts w:ascii="Times New Roman" w:hAnsi="Times New Roman" w:cs="Times New Roman"/>
          <w:sz w:val="24"/>
          <w:szCs w:val="24"/>
        </w:rPr>
      </w:pPr>
      <w:r w:rsidRPr="007B059C">
        <w:rPr>
          <w:rFonts w:ascii="Times New Roman" w:hAnsi="Times New Roman" w:cs="Times New Roman"/>
          <w:sz w:val="24"/>
          <w:szCs w:val="24"/>
        </w:rPr>
        <w:t xml:space="preserve">9. The court </w:t>
      </w:r>
      <w:r w:rsidRPr="007B059C">
        <w:rPr>
          <w:rFonts w:ascii="Times New Roman" w:hAnsi="Times New Roman" w:cs="Times New Roman"/>
          <w:i/>
          <w:iCs/>
          <w:sz w:val="24"/>
          <w:szCs w:val="24"/>
        </w:rPr>
        <w:t xml:space="preserve">a quo </w:t>
      </w:r>
      <w:r w:rsidRPr="007B059C">
        <w:rPr>
          <w:rFonts w:ascii="Times New Roman" w:hAnsi="Times New Roman" w:cs="Times New Roman"/>
          <w:sz w:val="24"/>
          <w:szCs w:val="24"/>
        </w:rPr>
        <w:t xml:space="preserve">grossly erred and misdirected itself </w:t>
      </w:r>
      <w:r w:rsidR="00433E3E">
        <w:rPr>
          <w:rFonts w:ascii="Times New Roman" w:hAnsi="Times New Roman" w:cs="Times New Roman"/>
          <w:sz w:val="24"/>
          <w:szCs w:val="24"/>
        </w:rPr>
        <w:t>in finding that the r</w:t>
      </w:r>
      <w:r w:rsidRPr="007B059C">
        <w:rPr>
          <w:rFonts w:ascii="Times New Roman" w:hAnsi="Times New Roman" w:cs="Times New Roman"/>
          <w:sz w:val="24"/>
          <w:szCs w:val="24"/>
        </w:rPr>
        <w:t>espondent had the option not to puni</w:t>
      </w:r>
      <w:r w:rsidR="00433E3E">
        <w:rPr>
          <w:rFonts w:ascii="Times New Roman" w:hAnsi="Times New Roman" w:cs="Times New Roman"/>
          <w:sz w:val="24"/>
          <w:szCs w:val="24"/>
        </w:rPr>
        <w:t>sh appellant in terms of s</w:t>
      </w:r>
      <w:r w:rsidRPr="007B059C">
        <w:rPr>
          <w:rFonts w:ascii="Times New Roman" w:hAnsi="Times New Roman" w:cs="Times New Roman"/>
          <w:sz w:val="24"/>
          <w:szCs w:val="24"/>
        </w:rPr>
        <w:t xml:space="preserve"> 174 of the Customs and Excise Act [</w:t>
      </w:r>
      <w:r w:rsidRPr="007B059C">
        <w:rPr>
          <w:rFonts w:ascii="Times New Roman" w:hAnsi="Times New Roman" w:cs="Times New Roman"/>
          <w:i/>
          <w:iCs/>
          <w:sz w:val="24"/>
          <w:szCs w:val="24"/>
        </w:rPr>
        <w:t>Chapter 23:02</w:t>
      </w:r>
      <w:r w:rsidR="00433E3E">
        <w:rPr>
          <w:rFonts w:ascii="Times New Roman" w:hAnsi="Times New Roman" w:cs="Times New Roman"/>
          <w:sz w:val="24"/>
          <w:szCs w:val="24"/>
        </w:rPr>
        <w:t>] and punish it under s</w:t>
      </w:r>
      <w:r w:rsidRPr="007B059C">
        <w:rPr>
          <w:rFonts w:ascii="Times New Roman" w:hAnsi="Times New Roman" w:cs="Times New Roman"/>
          <w:sz w:val="24"/>
          <w:szCs w:val="24"/>
        </w:rPr>
        <w:t xml:space="preserve"> 188(1) of the same Act despite the established rule of statutory interpretation that a specific provision overrides a general provision per the Latin maxim </w:t>
      </w:r>
      <w:r w:rsidRPr="007B059C">
        <w:rPr>
          <w:rFonts w:ascii="Times New Roman" w:hAnsi="Times New Roman" w:cs="Times New Roman"/>
          <w:i/>
          <w:iCs/>
          <w:sz w:val="24"/>
          <w:szCs w:val="24"/>
        </w:rPr>
        <w:t xml:space="preserve">generalia specialibus non derogant. </w:t>
      </w:r>
    </w:p>
    <w:p w14:paraId="29902702" w14:textId="2C60C87F" w:rsidR="00655AAC" w:rsidRDefault="006E0501" w:rsidP="00433E3E">
      <w:pPr>
        <w:autoSpaceDE w:val="0"/>
        <w:autoSpaceDN w:val="0"/>
        <w:adjustRightInd w:val="0"/>
        <w:spacing w:after="0" w:line="240" w:lineRule="auto"/>
        <w:rPr>
          <w:rFonts w:ascii="Times New Roman" w:hAnsi="Times New Roman" w:cs="Times New Roman"/>
          <w:color w:val="000000"/>
          <w:sz w:val="24"/>
          <w:szCs w:val="24"/>
        </w:rPr>
      </w:pPr>
      <w:r w:rsidRPr="007B059C">
        <w:rPr>
          <w:rFonts w:ascii="Times New Roman" w:hAnsi="Times New Roman" w:cs="Times New Roman"/>
          <w:color w:val="000000"/>
          <w:sz w:val="24"/>
          <w:szCs w:val="24"/>
        </w:rPr>
        <w:t xml:space="preserve"> </w:t>
      </w:r>
    </w:p>
    <w:p w14:paraId="17F88509" w14:textId="77777777" w:rsidR="00433E3E" w:rsidRPr="00433E3E" w:rsidRDefault="00433E3E" w:rsidP="00433E3E">
      <w:pPr>
        <w:autoSpaceDE w:val="0"/>
        <w:autoSpaceDN w:val="0"/>
        <w:adjustRightInd w:val="0"/>
        <w:spacing w:after="0" w:line="240" w:lineRule="auto"/>
        <w:rPr>
          <w:rFonts w:ascii="Times New Roman" w:hAnsi="Times New Roman" w:cs="Times New Roman"/>
          <w:color w:val="000000"/>
          <w:sz w:val="24"/>
          <w:szCs w:val="24"/>
        </w:rPr>
      </w:pPr>
    </w:p>
    <w:p w14:paraId="4446271F" w14:textId="77777777" w:rsidR="00BF672D" w:rsidRDefault="00655AAC" w:rsidP="00BF672D">
      <w:pPr>
        <w:spacing w:after="0" w:line="480" w:lineRule="auto"/>
        <w:jc w:val="both"/>
        <w:rPr>
          <w:rFonts w:ascii="Times New Roman" w:hAnsi="Times New Roman" w:cs="Times New Roman"/>
          <w:b/>
          <w:sz w:val="24"/>
          <w:szCs w:val="24"/>
          <w:u w:val="single"/>
        </w:rPr>
      </w:pPr>
      <w:r w:rsidRPr="007B059C">
        <w:rPr>
          <w:rFonts w:ascii="Times New Roman" w:hAnsi="Times New Roman" w:cs="Times New Roman"/>
          <w:b/>
          <w:sz w:val="24"/>
          <w:szCs w:val="24"/>
          <w:u w:val="single"/>
        </w:rPr>
        <w:t>PROCEEDINGS BEFORE THIS COURT</w:t>
      </w:r>
    </w:p>
    <w:p w14:paraId="322207F7" w14:textId="2D4230FC" w:rsidR="00BF672D" w:rsidRPr="00BF672D" w:rsidRDefault="00BA5D17" w:rsidP="00BF672D">
      <w:pPr>
        <w:pStyle w:val="ListParagraph"/>
        <w:numPr>
          <w:ilvl w:val="0"/>
          <w:numId w:val="11"/>
        </w:numPr>
        <w:spacing w:after="0" w:line="480" w:lineRule="auto"/>
        <w:ind w:left="426" w:hanging="426"/>
        <w:jc w:val="both"/>
        <w:rPr>
          <w:rFonts w:ascii="Times New Roman" w:hAnsi="Times New Roman" w:cs="Times New Roman"/>
          <w:b/>
          <w:sz w:val="24"/>
          <w:szCs w:val="24"/>
          <w:u w:val="single"/>
        </w:rPr>
      </w:pPr>
      <w:r w:rsidRPr="00BF672D">
        <w:rPr>
          <w:rFonts w:ascii="Times New Roman" w:hAnsi="Times New Roman" w:cs="Times New Roman"/>
          <w:sz w:val="24"/>
          <w:szCs w:val="24"/>
        </w:rPr>
        <w:lastRenderedPageBreak/>
        <w:t xml:space="preserve">At the commencement of the hearing, the appellant applied to amend its grounds of appeal with the addition of grounds 5 to 9. </w:t>
      </w:r>
      <w:r w:rsidR="007E4909">
        <w:rPr>
          <w:rFonts w:ascii="Times New Roman" w:hAnsi="Times New Roman" w:cs="Times New Roman"/>
          <w:sz w:val="24"/>
          <w:szCs w:val="24"/>
        </w:rPr>
        <w:t xml:space="preserve"> </w:t>
      </w:r>
      <w:r w:rsidRPr="00BF672D">
        <w:rPr>
          <w:rFonts w:ascii="Times New Roman" w:hAnsi="Times New Roman" w:cs="Times New Roman"/>
          <w:sz w:val="24"/>
          <w:szCs w:val="24"/>
        </w:rPr>
        <w:t xml:space="preserve">The grounds were being raised for the first time on appeal. </w:t>
      </w:r>
      <w:r w:rsidR="007E4909">
        <w:rPr>
          <w:rFonts w:ascii="Times New Roman" w:hAnsi="Times New Roman" w:cs="Times New Roman"/>
          <w:sz w:val="24"/>
          <w:szCs w:val="24"/>
        </w:rPr>
        <w:t xml:space="preserve"> </w:t>
      </w:r>
      <w:r w:rsidRPr="00BF672D">
        <w:rPr>
          <w:rFonts w:ascii="Times New Roman" w:hAnsi="Times New Roman" w:cs="Times New Roman"/>
          <w:sz w:val="24"/>
          <w:szCs w:val="24"/>
        </w:rPr>
        <w:t>They raised points of law which went to the root of the matter and could be raised at any time. The application was granted with the consent of the respondent.</w:t>
      </w:r>
    </w:p>
    <w:p w14:paraId="1F7A35FF" w14:textId="08C524AB" w:rsidR="005B033E" w:rsidRPr="005B033E" w:rsidRDefault="005B033E" w:rsidP="005B033E">
      <w:pPr>
        <w:spacing w:after="0" w:line="480" w:lineRule="auto"/>
        <w:jc w:val="both"/>
        <w:rPr>
          <w:rFonts w:ascii="Times New Roman" w:hAnsi="Times New Roman" w:cs="Times New Roman"/>
          <w:b/>
          <w:sz w:val="24"/>
          <w:szCs w:val="24"/>
          <w:u w:val="single"/>
        </w:rPr>
      </w:pPr>
    </w:p>
    <w:p w14:paraId="1389761A" w14:textId="36795D89" w:rsidR="0058360D" w:rsidRPr="00BF672D" w:rsidRDefault="0058360D" w:rsidP="005B033E">
      <w:pPr>
        <w:pStyle w:val="ListParagraph"/>
        <w:numPr>
          <w:ilvl w:val="0"/>
          <w:numId w:val="11"/>
        </w:numPr>
        <w:spacing w:after="0" w:line="480" w:lineRule="auto"/>
        <w:ind w:left="426" w:hanging="426"/>
        <w:jc w:val="both"/>
        <w:rPr>
          <w:rFonts w:ascii="Times New Roman" w:hAnsi="Times New Roman" w:cs="Times New Roman"/>
          <w:b/>
          <w:sz w:val="24"/>
          <w:szCs w:val="24"/>
          <w:u w:val="single"/>
        </w:rPr>
      </w:pPr>
      <w:r w:rsidRPr="00BF672D">
        <w:rPr>
          <w:rFonts w:ascii="Times New Roman" w:hAnsi="Times New Roman" w:cs="Times New Roman"/>
          <w:sz w:val="24"/>
          <w:szCs w:val="24"/>
          <w:lang w:val="en-US"/>
        </w:rPr>
        <w:t xml:space="preserve">It would be remiss of the </w:t>
      </w:r>
      <w:r w:rsidR="00433E3E" w:rsidRPr="00BF672D">
        <w:rPr>
          <w:rFonts w:ascii="Times New Roman" w:hAnsi="Times New Roman" w:cs="Times New Roman"/>
          <w:sz w:val="24"/>
          <w:szCs w:val="24"/>
          <w:lang w:val="en-US"/>
        </w:rPr>
        <w:t>c</w:t>
      </w:r>
      <w:r w:rsidRPr="00BF672D">
        <w:rPr>
          <w:rFonts w:ascii="Times New Roman" w:hAnsi="Times New Roman" w:cs="Times New Roman"/>
          <w:sz w:val="24"/>
          <w:szCs w:val="24"/>
          <w:lang w:val="en-US"/>
        </w:rPr>
        <w:t xml:space="preserve">ourt not to remark on the inelegant drafting of the grounds of appeal 1 to 4. </w:t>
      </w:r>
      <w:r w:rsidR="007E4909">
        <w:rPr>
          <w:rFonts w:ascii="Times New Roman" w:hAnsi="Times New Roman" w:cs="Times New Roman"/>
          <w:sz w:val="24"/>
          <w:szCs w:val="24"/>
          <w:lang w:val="en-US"/>
        </w:rPr>
        <w:t xml:space="preserve"> </w:t>
      </w:r>
      <w:r w:rsidR="00433E3E" w:rsidRPr="00BF672D">
        <w:rPr>
          <w:rFonts w:ascii="Times New Roman" w:hAnsi="Times New Roman" w:cs="Times New Roman"/>
          <w:sz w:val="24"/>
          <w:szCs w:val="24"/>
          <w:lang w:val="en-US"/>
        </w:rPr>
        <w:t>In terms of r</w:t>
      </w:r>
      <w:r w:rsidR="005B033E">
        <w:rPr>
          <w:rFonts w:ascii="Times New Roman" w:hAnsi="Times New Roman" w:cs="Times New Roman"/>
          <w:sz w:val="24"/>
          <w:szCs w:val="24"/>
          <w:lang w:val="en-US"/>
        </w:rPr>
        <w:t xml:space="preserve"> 44</w:t>
      </w:r>
      <w:r w:rsidR="00657B3C" w:rsidRPr="00BF672D">
        <w:rPr>
          <w:rFonts w:ascii="Times New Roman" w:hAnsi="Times New Roman" w:cs="Times New Roman"/>
          <w:sz w:val="24"/>
          <w:szCs w:val="24"/>
          <w:lang w:val="en-US"/>
        </w:rPr>
        <w:t xml:space="preserve">(1) of the Supreme Court Rules, 2018, grounds of appeal must be set out clearly and concisely.  </w:t>
      </w:r>
      <w:r w:rsidR="007E4909">
        <w:rPr>
          <w:rFonts w:ascii="Times New Roman" w:hAnsi="Times New Roman" w:cs="Times New Roman"/>
          <w:sz w:val="24"/>
          <w:szCs w:val="24"/>
          <w:lang w:val="en-US"/>
        </w:rPr>
        <w:t xml:space="preserve"> </w:t>
      </w:r>
      <w:r w:rsidR="00657B3C" w:rsidRPr="00BF672D">
        <w:rPr>
          <w:rFonts w:ascii="Times New Roman" w:hAnsi="Times New Roman" w:cs="Times New Roman"/>
          <w:sz w:val="24"/>
          <w:szCs w:val="24"/>
          <w:lang w:val="en-US"/>
        </w:rPr>
        <w:t xml:space="preserve">The appellant’s grounds 1 to 4 are </w:t>
      </w:r>
      <w:r w:rsidR="00073B22" w:rsidRPr="00BF672D">
        <w:rPr>
          <w:rFonts w:ascii="Times New Roman" w:hAnsi="Times New Roman" w:cs="Times New Roman"/>
          <w:sz w:val="24"/>
          <w:szCs w:val="24"/>
          <w:lang w:val="en-US"/>
        </w:rPr>
        <w:t xml:space="preserve">prolix </w:t>
      </w:r>
      <w:r w:rsidR="00657B3C" w:rsidRPr="00BF672D">
        <w:rPr>
          <w:rFonts w:ascii="Times New Roman" w:hAnsi="Times New Roman" w:cs="Times New Roman"/>
          <w:sz w:val="24"/>
          <w:szCs w:val="24"/>
          <w:lang w:val="en-US"/>
        </w:rPr>
        <w:t>repetitive</w:t>
      </w:r>
      <w:r w:rsidRPr="00BF672D">
        <w:rPr>
          <w:rFonts w:ascii="Times New Roman" w:hAnsi="Times New Roman" w:cs="Times New Roman"/>
          <w:sz w:val="24"/>
          <w:szCs w:val="24"/>
          <w:lang w:val="en-US"/>
        </w:rPr>
        <w:t>. They all impugn the court</w:t>
      </w:r>
      <w:r w:rsidRPr="00BF672D">
        <w:rPr>
          <w:rFonts w:ascii="Times New Roman" w:hAnsi="Times New Roman" w:cs="Times New Roman"/>
          <w:i/>
          <w:sz w:val="24"/>
          <w:szCs w:val="24"/>
          <w:lang w:val="en-US"/>
        </w:rPr>
        <w:t xml:space="preserve"> a quo</w:t>
      </w:r>
      <w:r w:rsidRPr="00BF672D">
        <w:rPr>
          <w:rFonts w:ascii="Times New Roman" w:hAnsi="Times New Roman" w:cs="Times New Roman"/>
          <w:sz w:val="24"/>
          <w:szCs w:val="24"/>
          <w:lang w:val="en-US"/>
        </w:rPr>
        <w:t xml:space="preserve">’s decision on whether forfeiture was an appropriate penalty. </w:t>
      </w:r>
    </w:p>
    <w:p w14:paraId="0B8A4782" w14:textId="77777777" w:rsidR="00433E3E" w:rsidRPr="007B059C" w:rsidRDefault="00433E3E" w:rsidP="00433E3E">
      <w:pPr>
        <w:spacing w:after="0" w:line="480" w:lineRule="auto"/>
        <w:ind w:firstLine="1134"/>
        <w:jc w:val="both"/>
        <w:rPr>
          <w:rFonts w:ascii="Times New Roman" w:hAnsi="Times New Roman" w:cs="Times New Roman"/>
          <w:b/>
          <w:sz w:val="24"/>
          <w:szCs w:val="24"/>
        </w:rPr>
      </w:pPr>
    </w:p>
    <w:p w14:paraId="097305C4" w14:textId="22C8141A" w:rsidR="00655AAC" w:rsidRPr="00433E3E" w:rsidRDefault="00433E3E" w:rsidP="00655AAC">
      <w:pPr>
        <w:spacing w:after="0" w:line="480" w:lineRule="auto"/>
        <w:jc w:val="both"/>
        <w:rPr>
          <w:rFonts w:ascii="Times New Roman" w:hAnsi="Times New Roman" w:cs="Times New Roman"/>
          <w:b/>
          <w:sz w:val="24"/>
          <w:szCs w:val="24"/>
          <w:u w:val="single"/>
        </w:rPr>
      </w:pPr>
      <w:r w:rsidRPr="00433E3E">
        <w:rPr>
          <w:rFonts w:ascii="Times New Roman" w:hAnsi="Times New Roman" w:cs="Times New Roman"/>
          <w:b/>
          <w:sz w:val="24"/>
          <w:szCs w:val="24"/>
          <w:u w:val="single"/>
        </w:rPr>
        <w:t>APPELLANT’S SUBMISSIONS</w:t>
      </w:r>
    </w:p>
    <w:p w14:paraId="1DE216D3" w14:textId="18744261" w:rsidR="005B033E" w:rsidRPr="005B033E" w:rsidRDefault="00655AAC" w:rsidP="005B033E">
      <w:pPr>
        <w:pStyle w:val="ListParagraph"/>
        <w:numPr>
          <w:ilvl w:val="0"/>
          <w:numId w:val="11"/>
        </w:numPr>
        <w:autoSpaceDE w:val="0"/>
        <w:autoSpaceDN w:val="0"/>
        <w:adjustRightInd w:val="0"/>
        <w:spacing w:after="0" w:line="480" w:lineRule="auto"/>
        <w:ind w:left="426" w:hanging="426"/>
        <w:jc w:val="both"/>
        <w:rPr>
          <w:rFonts w:ascii="Times New Roman" w:hAnsi="Times New Roman" w:cs="Times New Roman"/>
          <w:sz w:val="24"/>
          <w:szCs w:val="24"/>
        </w:rPr>
      </w:pPr>
      <w:r w:rsidRPr="005B033E">
        <w:rPr>
          <w:rFonts w:ascii="Times New Roman" w:hAnsi="Times New Roman" w:cs="Times New Roman"/>
          <w:sz w:val="24"/>
          <w:szCs w:val="24"/>
        </w:rPr>
        <w:t xml:space="preserve">Mr </w:t>
      </w:r>
      <w:r w:rsidRPr="005B033E">
        <w:rPr>
          <w:rFonts w:ascii="Times New Roman" w:hAnsi="Times New Roman" w:cs="Times New Roman"/>
          <w:i/>
          <w:sz w:val="24"/>
          <w:szCs w:val="24"/>
        </w:rPr>
        <w:t>Magwaliba</w:t>
      </w:r>
      <w:r w:rsidRPr="005B033E">
        <w:rPr>
          <w:rFonts w:ascii="Times New Roman" w:hAnsi="Times New Roman" w:cs="Times New Roman"/>
          <w:sz w:val="24"/>
          <w:szCs w:val="24"/>
        </w:rPr>
        <w:t xml:space="preserve">, for the appellant, </w:t>
      </w:r>
      <w:r w:rsidR="001E4844" w:rsidRPr="005B033E">
        <w:rPr>
          <w:rFonts w:ascii="Times New Roman" w:hAnsi="Times New Roman" w:cs="Times New Roman"/>
          <w:sz w:val="24"/>
          <w:szCs w:val="24"/>
        </w:rPr>
        <w:t xml:space="preserve">made the following submission: </w:t>
      </w:r>
      <w:r w:rsidR="007E4909">
        <w:rPr>
          <w:rFonts w:ascii="Times New Roman" w:hAnsi="Times New Roman" w:cs="Times New Roman"/>
          <w:sz w:val="24"/>
          <w:szCs w:val="24"/>
        </w:rPr>
        <w:t xml:space="preserve"> </w:t>
      </w:r>
      <w:r w:rsidR="001E4844" w:rsidRPr="005B033E">
        <w:rPr>
          <w:rFonts w:ascii="Times New Roman" w:hAnsi="Times New Roman" w:cs="Times New Roman"/>
          <w:sz w:val="24"/>
          <w:szCs w:val="24"/>
        </w:rPr>
        <w:t>Section</w:t>
      </w:r>
      <w:r w:rsidRPr="005B033E">
        <w:rPr>
          <w:rFonts w:ascii="Times New Roman" w:hAnsi="Times New Roman" w:cs="Times New Roman"/>
          <w:sz w:val="24"/>
          <w:szCs w:val="24"/>
        </w:rPr>
        <w:t xml:space="preserve"> 193(10) of the Act requires that a </w:t>
      </w:r>
      <w:r w:rsidRPr="005B033E">
        <w:rPr>
          <w:rFonts w:ascii="Times New Roman" w:hAnsi="Times New Roman" w:cs="Times New Roman"/>
          <w:bCs/>
          <w:iCs/>
          <w:sz w:val="24"/>
          <w:szCs w:val="24"/>
        </w:rPr>
        <w:t>person from whom articles have been seized or the owner of the articles</w:t>
      </w:r>
      <w:r w:rsidR="006E0501" w:rsidRPr="005B033E">
        <w:rPr>
          <w:rFonts w:ascii="Times New Roman" w:hAnsi="Times New Roman" w:cs="Times New Roman"/>
          <w:bCs/>
          <w:iCs/>
          <w:sz w:val="24"/>
          <w:szCs w:val="24"/>
        </w:rPr>
        <w:t>,</w:t>
      </w:r>
      <w:r w:rsidRPr="005B033E">
        <w:rPr>
          <w:rFonts w:ascii="Times New Roman" w:hAnsi="Times New Roman" w:cs="Times New Roman"/>
          <w:sz w:val="24"/>
          <w:szCs w:val="24"/>
        </w:rPr>
        <w:t xml:space="preserve"> be notified in writing of the procedur</w:t>
      </w:r>
      <w:r w:rsidR="00433E3E" w:rsidRPr="005B033E">
        <w:rPr>
          <w:rFonts w:ascii="Times New Roman" w:hAnsi="Times New Roman" w:cs="Times New Roman"/>
          <w:sz w:val="24"/>
          <w:szCs w:val="24"/>
        </w:rPr>
        <w:t>al rights provided for in s 193</w:t>
      </w:r>
      <w:r w:rsidRPr="005B033E">
        <w:rPr>
          <w:rFonts w:ascii="Times New Roman" w:hAnsi="Times New Roman" w:cs="Times New Roman"/>
          <w:sz w:val="24"/>
          <w:szCs w:val="24"/>
        </w:rPr>
        <w:t>(12)</w:t>
      </w:r>
      <w:r w:rsidR="001E4844" w:rsidRPr="005B033E">
        <w:rPr>
          <w:rFonts w:ascii="Times New Roman" w:hAnsi="Times New Roman" w:cs="Times New Roman"/>
          <w:sz w:val="24"/>
          <w:szCs w:val="24"/>
        </w:rPr>
        <w:t xml:space="preserve"> of the Act</w:t>
      </w:r>
      <w:r w:rsidRPr="005B033E">
        <w:rPr>
          <w:rFonts w:ascii="Times New Roman" w:hAnsi="Times New Roman" w:cs="Times New Roman"/>
          <w:sz w:val="24"/>
          <w:szCs w:val="24"/>
        </w:rPr>
        <w:t xml:space="preserve">. </w:t>
      </w:r>
      <w:r w:rsidR="007E4909">
        <w:rPr>
          <w:rFonts w:ascii="Times New Roman" w:hAnsi="Times New Roman" w:cs="Times New Roman"/>
          <w:sz w:val="24"/>
          <w:szCs w:val="24"/>
        </w:rPr>
        <w:t xml:space="preserve"> </w:t>
      </w:r>
      <w:r w:rsidR="001E4844" w:rsidRPr="005B033E">
        <w:rPr>
          <w:rFonts w:ascii="Times New Roman" w:hAnsi="Times New Roman" w:cs="Times New Roman"/>
          <w:sz w:val="24"/>
          <w:szCs w:val="24"/>
        </w:rPr>
        <w:t xml:space="preserve">The notice did not comply with s 193 (10) of the Act. </w:t>
      </w:r>
      <w:r w:rsidR="007E4909">
        <w:rPr>
          <w:rFonts w:ascii="Times New Roman" w:hAnsi="Times New Roman" w:cs="Times New Roman"/>
          <w:sz w:val="24"/>
          <w:szCs w:val="24"/>
        </w:rPr>
        <w:t xml:space="preserve"> </w:t>
      </w:r>
      <w:r w:rsidR="001E4844" w:rsidRPr="005B033E">
        <w:rPr>
          <w:rFonts w:ascii="Times New Roman" w:hAnsi="Times New Roman" w:cs="Times New Roman"/>
          <w:sz w:val="24"/>
          <w:szCs w:val="24"/>
        </w:rPr>
        <w:t>T</w:t>
      </w:r>
      <w:r w:rsidR="00207F43" w:rsidRPr="005B033E">
        <w:rPr>
          <w:rFonts w:ascii="Times New Roman" w:hAnsi="Times New Roman" w:cs="Times New Roman"/>
          <w:sz w:val="24"/>
          <w:szCs w:val="24"/>
        </w:rPr>
        <w:t xml:space="preserve">he provisions are </w:t>
      </w:r>
      <w:r w:rsidRPr="005B033E">
        <w:rPr>
          <w:rFonts w:ascii="Times New Roman" w:hAnsi="Times New Roman" w:cs="Times New Roman"/>
          <w:sz w:val="24"/>
          <w:szCs w:val="24"/>
        </w:rPr>
        <w:t xml:space="preserve">peremptory and non- compliance thereof renders the notice of seizure </w:t>
      </w:r>
      <w:r w:rsidR="005B6047" w:rsidRPr="005B033E">
        <w:rPr>
          <w:rFonts w:ascii="Times New Roman" w:hAnsi="Times New Roman" w:cs="Times New Roman"/>
          <w:sz w:val="24"/>
          <w:szCs w:val="24"/>
        </w:rPr>
        <w:t xml:space="preserve">defective </w:t>
      </w:r>
      <w:r w:rsidRPr="005B033E">
        <w:rPr>
          <w:rFonts w:ascii="Times New Roman" w:hAnsi="Times New Roman" w:cs="Times New Roman"/>
          <w:sz w:val="24"/>
          <w:szCs w:val="24"/>
        </w:rPr>
        <w:t>and invalid.</w:t>
      </w:r>
      <w:r w:rsidR="003D340B" w:rsidRPr="005B033E">
        <w:rPr>
          <w:rFonts w:ascii="Times New Roman" w:hAnsi="Times New Roman" w:cs="Times New Roman"/>
          <w:sz w:val="24"/>
          <w:szCs w:val="24"/>
        </w:rPr>
        <w:t xml:space="preserve"> </w:t>
      </w:r>
      <w:r w:rsidRPr="005B033E">
        <w:rPr>
          <w:rFonts w:ascii="Times New Roman" w:hAnsi="Times New Roman" w:cs="Times New Roman"/>
          <w:sz w:val="24"/>
          <w:szCs w:val="24"/>
        </w:rPr>
        <w:t xml:space="preserve"> </w:t>
      </w:r>
    </w:p>
    <w:p w14:paraId="40833A91" w14:textId="77777777" w:rsidR="005B033E" w:rsidRDefault="005B033E" w:rsidP="005B033E">
      <w:pPr>
        <w:pStyle w:val="ListParagraph"/>
        <w:autoSpaceDE w:val="0"/>
        <w:autoSpaceDN w:val="0"/>
        <w:adjustRightInd w:val="0"/>
        <w:spacing w:after="0" w:line="480" w:lineRule="auto"/>
        <w:ind w:left="426" w:hanging="426"/>
        <w:jc w:val="both"/>
        <w:rPr>
          <w:rFonts w:ascii="Times New Roman" w:hAnsi="Times New Roman" w:cs="Times New Roman"/>
          <w:sz w:val="24"/>
          <w:szCs w:val="24"/>
        </w:rPr>
      </w:pPr>
    </w:p>
    <w:p w14:paraId="55CDDE1C" w14:textId="309D42D6" w:rsidR="005B033E" w:rsidRDefault="001E4844" w:rsidP="005B033E">
      <w:pPr>
        <w:pStyle w:val="ListParagraph"/>
        <w:numPr>
          <w:ilvl w:val="0"/>
          <w:numId w:val="11"/>
        </w:numPr>
        <w:autoSpaceDE w:val="0"/>
        <w:autoSpaceDN w:val="0"/>
        <w:adjustRightInd w:val="0"/>
        <w:spacing w:after="0" w:line="480" w:lineRule="auto"/>
        <w:ind w:left="426" w:hanging="426"/>
        <w:jc w:val="both"/>
        <w:rPr>
          <w:rFonts w:ascii="Times New Roman" w:hAnsi="Times New Roman" w:cs="Times New Roman"/>
          <w:sz w:val="24"/>
          <w:szCs w:val="24"/>
        </w:rPr>
      </w:pPr>
      <w:r w:rsidRPr="005B033E">
        <w:rPr>
          <w:rFonts w:ascii="Times New Roman" w:hAnsi="Times New Roman" w:cs="Times New Roman"/>
          <w:sz w:val="24"/>
          <w:szCs w:val="24"/>
        </w:rPr>
        <w:t>T</w:t>
      </w:r>
      <w:r w:rsidR="00655AAC" w:rsidRPr="005B033E">
        <w:rPr>
          <w:rFonts w:ascii="Times New Roman" w:hAnsi="Times New Roman" w:cs="Times New Roman"/>
          <w:sz w:val="24"/>
          <w:szCs w:val="24"/>
        </w:rPr>
        <w:t xml:space="preserve">he </w:t>
      </w:r>
      <w:r w:rsidR="00F56643" w:rsidRPr="005B033E">
        <w:rPr>
          <w:rFonts w:ascii="Times New Roman" w:hAnsi="Times New Roman" w:cs="Times New Roman"/>
          <w:sz w:val="24"/>
          <w:szCs w:val="24"/>
        </w:rPr>
        <w:t xml:space="preserve">declaration of </w:t>
      </w:r>
      <w:r w:rsidR="00A27F12" w:rsidRPr="005B033E">
        <w:rPr>
          <w:rFonts w:ascii="Times New Roman" w:hAnsi="Times New Roman" w:cs="Times New Roman"/>
          <w:sz w:val="24"/>
          <w:szCs w:val="24"/>
        </w:rPr>
        <w:t xml:space="preserve">forfeiture </w:t>
      </w:r>
      <w:r w:rsidRPr="005B033E">
        <w:rPr>
          <w:rFonts w:ascii="Times New Roman" w:hAnsi="Times New Roman" w:cs="Times New Roman"/>
          <w:sz w:val="24"/>
          <w:szCs w:val="24"/>
        </w:rPr>
        <w:t xml:space="preserve">of the appellant’s consignment </w:t>
      </w:r>
      <w:r w:rsidR="00A27F12" w:rsidRPr="005B033E">
        <w:rPr>
          <w:rFonts w:ascii="Times New Roman" w:hAnsi="Times New Roman" w:cs="Times New Roman"/>
          <w:sz w:val="24"/>
          <w:szCs w:val="24"/>
        </w:rPr>
        <w:t xml:space="preserve">was contrary to law. </w:t>
      </w:r>
      <w:r w:rsidR="007E4909">
        <w:rPr>
          <w:rFonts w:ascii="Times New Roman" w:hAnsi="Times New Roman" w:cs="Times New Roman"/>
          <w:sz w:val="24"/>
          <w:szCs w:val="24"/>
        </w:rPr>
        <w:t xml:space="preserve"> </w:t>
      </w:r>
      <w:r w:rsidRPr="005B033E">
        <w:rPr>
          <w:rFonts w:ascii="Times New Roman" w:hAnsi="Times New Roman" w:cs="Times New Roman"/>
          <w:sz w:val="24"/>
          <w:szCs w:val="24"/>
        </w:rPr>
        <w:t>T</w:t>
      </w:r>
      <w:r w:rsidR="00A27F12" w:rsidRPr="005B033E">
        <w:rPr>
          <w:rFonts w:ascii="Times New Roman" w:hAnsi="Times New Roman" w:cs="Times New Roman"/>
          <w:sz w:val="24"/>
          <w:szCs w:val="24"/>
        </w:rPr>
        <w:t xml:space="preserve">he </w:t>
      </w:r>
      <w:r w:rsidR="00655AAC" w:rsidRPr="005B033E">
        <w:rPr>
          <w:rFonts w:ascii="Times New Roman" w:hAnsi="Times New Roman" w:cs="Times New Roman"/>
          <w:sz w:val="24"/>
          <w:szCs w:val="24"/>
        </w:rPr>
        <w:t xml:space="preserve">power to declare any </w:t>
      </w:r>
      <w:r w:rsidR="002F3253" w:rsidRPr="005B033E">
        <w:rPr>
          <w:rFonts w:ascii="Times New Roman" w:hAnsi="Times New Roman" w:cs="Times New Roman"/>
          <w:sz w:val="24"/>
          <w:szCs w:val="24"/>
        </w:rPr>
        <w:t>consignment</w:t>
      </w:r>
      <w:r w:rsidR="00655AAC" w:rsidRPr="005B033E">
        <w:rPr>
          <w:rFonts w:ascii="Times New Roman" w:hAnsi="Times New Roman" w:cs="Times New Roman"/>
          <w:sz w:val="24"/>
          <w:szCs w:val="24"/>
        </w:rPr>
        <w:t xml:space="preserve"> forfeited to the State rested with the Com</w:t>
      </w:r>
      <w:r w:rsidR="00207F43" w:rsidRPr="005B033E">
        <w:rPr>
          <w:rFonts w:ascii="Times New Roman" w:hAnsi="Times New Roman" w:cs="Times New Roman"/>
          <w:sz w:val="24"/>
          <w:szCs w:val="24"/>
        </w:rPr>
        <w:t>m</w:t>
      </w:r>
      <w:r w:rsidR="00B56CC8" w:rsidRPr="005B033E">
        <w:rPr>
          <w:rFonts w:ascii="Times New Roman" w:hAnsi="Times New Roman" w:cs="Times New Roman"/>
          <w:sz w:val="24"/>
          <w:szCs w:val="24"/>
        </w:rPr>
        <w:t xml:space="preserve">issioner in terms of </w:t>
      </w:r>
      <w:r w:rsidR="007E4909">
        <w:rPr>
          <w:rFonts w:ascii="Times New Roman" w:hAnsi="Times New Roman" w:cs="Times New Roman"/>
          <w:sz w:val="24"/>
          <w:szCs w:val="24"/>
        </w:rPr>
        <w:t xml:space="preserve">s </w:t>
      </w:r>
      <w:r w:rsidR="00B56CC8" w:rsidRPr="005B033E">
        <w:rPr>
          <w:rFonts w:ascii="Times New Roman" w:hAnsi="Times New Roman" w:cs="Times New Roman"/>
          <w:sz w:val="24"/>
          <w:szCs w:val="24"/>
        </w:rPr>
        <w:t>193</w:t>
      </w:r>
      <w:r w:rsidR="00207F43" w:rsidRPr="005B033E">
        <w:rPr>
          <w:rFonts w:ascii="Times New Roman" w:hAnsi="Times New Roman" w:cs="Times New Roman"/>
          <w:sz w:val="24"/>
          <w:szCs w:val="24"/>
        </w:rPr>
        <w:t>(6)</w:t>
      </w:r>
      <w:r w:rsidR="00235750" w:rsidRPr="005B033E">
        <w:rPr>
          <w:rFonts w:ascii="Times New Roman" w:hAnsi="Times New Roman" w:cs="Times New Roman"/>
          <w:sz w:val="24"/>
          <w:szCs w:val="24"/>
        </w:rPr>
        <w:t xml:space="preserve">. </w:t>
      </w:r>
      <w:r w:rsidR="007E4909">
        <w:rPr>
          <w:rFonts w:ascii="Times New Roman" w:hAnsi="Times New Roman" w:cs="Times New Roman"/>
          <w:sz w:val="24"/>
          <w:szCs w:val="24"/>
        </w:rPr>
        <w:t xml:space="preserve"> </w:t>
      </w:r>
      <w:r w:rsidRPr="005B033E">
        <w:rPr>
          <w:rFonts w:ascii="Times New Roman" w:hAnsi="Times New Roman" w:cs="Times New Roman"/>
          <w:sz w:val="24"/>
          <w:szCs w:val="24"/>
        </w:rPr>
        <w:t>The</w:t>
      </w:r>
      <w:r w:rsidR="00207F43" w:rsidRPr="005B033E">
        <w:rPr>
          <w:rFonts w:ascii="Times New Roman" w:hAnsi="Times New Roman" w:cs="Times New Roman"/>
          <w:sz w:val="24"/>
          <w:szCs w:val="24"/>
        </w:rPr>
        <w:t xml:space="preserve"> f</w:t>
      </w:r>
      <w:r w:rsidR="00655AAC" w:rsidRPr="005B033E">
        <w:rPr>
          <w:rFonts w:ascii="Times New Roman" w:hAnsi="Times New Roman" w:cs="Times New Roman"/>
          <w:sz w:val="24"/>
          <w:szCs w:val="24"/>
        </w:rPr>
        <w:t xml:space="preserve">orfeiture </w:t>
      </w:r>
      <w:r w:rsidR="00207F43" w:rsidRPr="005B033E">
        <w:rPr>
          <w:rFonts w:ascii="Times New Roman" w:hAnsi="Times New Roman" w:cs="Times New Roman"/>
          <w:i/>
          <w:sz w:val="24"/>
          <w:szCs w:val="24"/>
        </w:rPr>
        <w:t xml:space="preserve">in casu </w:t>
      </w:r>
      <w:r w:rsidR="00655AAC" w:rsidRPr="005B033E">
        <w:rPr>
          <w:rFonts w:ascii="Times New Roman" w:hAnsi="Times New Roman" w:cs="Times New Roman"/>
          <w:sz w:val="24"/>
          <w:szCs w:val="24"/>
        </w:rPr>
        <w:t xml:space="preserve">was declared by the </w:t>
      </w:r>
      <w:r w:rsidRPr="005B033E">
        <w:rPr>
          <w:rFonts w:ascii="Times New Roman" w:hAnsi="Times New Roman" w:cs="Times New Roman"/>
          <w:sz w:val="24"/>
          <w:szCs w:val="24"/>
        </w:rPr>
        <w:t xml:space="preserve">Acting </w:t>
      </w:r>
      <w:r w:rsidR="00655AAC" w:rsidRPr="005B033E">
        <w:rPr>
          <w:rFonts w:ascii="Times New Roman" w:hAnsi="Times New Roman" w:cs="Times New Roman"/>
          <w:sz w:val="24"/>
          <w:szCs w:val="24"/>
        </w:rPr>
        <w:t xml:space="preserve">Regional Manager in </w:t>
      </w:r>
      <w:r w:rsidR="006E0501" w:rsidRPr="005B033E">
        <w:rPr>
          <w:rFonts w:ascii="Times New Roman" w:hAnsi="Times New Roman" w:cs="Times New Roman"/>
          <w:sz w:val="24"/>
          <w:szCs w:val="24"/>
        </w:rPr>
        <w:t>the</w:t>
      </w:r>
      <w:r w:rsidR="00655AAC" w:rsidRPr="005B033E">
        <w:rPr>
          <w:rFonts w:ascii="Times New Roman" w:hAnsi="Times New Roman" w:cs="Times New Roman"/>
          <w:sz w:val="24"/>
          <w:szCs w:val="24"/>
        </w:rPr>
        <w:t xml:space="preserve"> letter dated 5 December 2022</w:t>
      </w:r>
      <w:r w:rsidRPr="005B033E">
        <w:rPr>
          <w:rFonts w:ascii="Times New Roman" w:hAnsi="Times New Roman" w:cs="Times New Roman"/>
          <w:sz w:val="24"/>
          <w:szCs w:val="24"/>
        </w:rPr>
        <w:t xml:space="preserve">. The Commissioner confirmed the </w:t>
      </w:r>
      <w:r w:rsidR="00F56643" w:rsidRPr="005B033E">
        <w:rPr>
          <w:rFonts w:ascii="Times New Roman" w:hAnsi="Times New Roman" w:cs="Times New Roman"/>
          <w:sz w:val="24"/>
          <w:szCs w:val="24"/>
        </w:rPr>
        <w:t xml:space="preserve">declaration of </w:t>
      </w:r>
      <w:r w:rsidRPr="005B033E">
        <w:rPr>
          <w:rFonts w:ascii="Times New Roman" w:hAnsi="Times New Roman" w:cs="Times New Roman"/>
          <w:sz w:val="24"/>
          <w:szCs w:val="24"/>
        </w:rPr>
        <w:t xml:space="preserve">forfeiture in his letter of </w:t>
      </w:r>
      <w:r w:rsidR="006E0501" w:rsidRPr="005B033E">
        <w:rPr>
          <w:rFonts w:ascii="Times New Roman" w:hAnsi="Times New Roman" w:cs="Times New Roman"/>
          <w:sz w:val="24"/>
          <w:szCs w:val="24"/>
        </w:rPr>
        <w:t>30 January 2023</w:t>
      </w:r>
      <w:r w:rsidRPr="005B033E">
        <w:rPr>
          <w:rFonts w:ascii="Times New Roman" w:hAnsi="Times New Roman" w:cs="Times New Roman"/>
          <w:sz w:val="24"/>
          <w:szCs w:val="24"/>
        </w:rPr>
        <w:t xml:space="preserve">. The forfeiture was therefore unlawful. </w:t>
      </w:r>
      <w:r w:rsidR="00655AAC" w:rsidRPr="005B033E">
        <w:rPr>
          <w:rFonts w:ascii="Times New Roman" w:hAnsi="Times New Roman" w:cs="Times New Roman"/>
          <w:sz w:val="24"/>
          <w:szCs w:val="24"/>
        </w:rPr>
        <w:t xml:space="preserve">Additionally, </w:t>
      </w:r>
      <w:r w:rsidR="00F56643" w:rsidRPr="005B033E">
        <w:rPr>
          <w:rFonts w:ascii="Times New Roman" w:hAnsi="Times New Roman" w:cs="Times New Roman"/>
          <w:sz w:val="24"/>
          <w:szCs w:val="24"/>
        </w:rPr>
        <w:t xml:space="preserve">the declaration of </w:t>
      </w:r>
      <w:r w:rsidR="00770C64" w:rsidRPr="005B033E">
        <w:rPr>
          <w:rFonts w:ascii="Times New Roman" w:hAnsi="Times New Roman" w:cs="Times New Roman"/>
          <w:sz w:val="24"/>
          <w:szCs w:val="24"/>
        </w:rPr>
        <w:t>forfeiture was permissible only after</w:t>
      </w:r>
      <w:r w:rsidR="00797069" w:rsidRPr="005B033E">
        <w:rPr>
          <w:rFonts w:ascii="Times New Roman" w:hAnsi="Times New Roman" w:cs="Times New Roman"/>
          <w:sz w:val="24"/>
          <w:szCs w:val="24"/>
        </w:rPr>
        <w:t xml:space="preserve"> the lapse of </w:t>
      </w:r>
      <w:r w:rsidR="00770C64" w:rsidRPr="005B033E">
        <w:rPr>
          <w:rFonts w:ascii="Times New Roman" w:hAnsi="Times New Roman" w:cs="Times New Roman"/>
          <w:sz w:val="24"/>
          <w:szCs w:val="24"/>
        </w:rPr>
        <w:t xml:space="preserve">a period of three months as provided in </w:t>
      </w:r>
      <w:r w:rsidR="00B56CC8" w:rsidRPr="005B033E">
        <w:rPr>
          <w:rFonts w:ascii="Times New Roman" w:hAnsi="Times New Roman" w:cs="Times New Roman"/>
          <w:sz w:val="24"/>
          <w:szCs w:val="24"/>
        </w:rPr>
        <w:t>s 193</w:t>
      </w:r>
      <w:r w:rsidR="00770C64" w:rsidRPr="005B033E">
        <w:rPr>
          <w:rFonts w:ascii="Times New Roman" w:hAnsi="Times New Roman" w:cs="Times New Roman"/>
          <w:sz w:val="24"/>
          <w:szCs w:val="24"/>
        </w:rPr>
        <w:t>(</w:t>
      </w:r>
      <w:r w:rsidR="00797069" w:rsidRPr="005B033E">
        <w:rPr>
          <w:rFonts w:ascii="Times New Roman" w:hAnsi="Times New Roman" w:cs="Times New Roman"/>
          <w:sz w:val="24"/>
          <w:szCs w:val="24"/>
        </w:rPr>
        <w:t>9</w:t>
      </w:r>
      <w:r w:rsidR="00770C64" w:rsidRPr="005B033E">
        <w:rPr>
          <w:rFonts w:ascii="Times New Roman" w:hAnsi="Times New Roman" w:cs="Times New Roman"/>
          <w:sz w:val="24"/>
          <w:szCs w:val="24"/>
        </w:rPr>
        <w:t>)</w:t>
      </w:r>
      <w:r w:rsidR="00797069" w:rsidRPr="005B033E">
        <w:rPr>
          <w:rFonts w:ascii="Times New Roman" w:hAnsi="Times New Roman" w:cs="Times New Roman"/>
          <w:sz w:val="24"/>
          <w:szCs w:val="24"/>
        </w:rPr>
        <w:t xml:space="preserve"> during which period the appellant had a right to </w:t>
      </w:r>
      <w:r w:rsidR="00797069" w:rsidRPr="005B033E">
        <w:rPr>
          <w:rFonts w:ascii="Times New Roman" w:hAnsi="Times New Roman" w:cs="Times New Roman"/>
          <w:sz w:val="24"/>
          <w:szCs w:val="24"/>
        </w:rPr>
        <w:lastRenderedPageBreak/>
        <w:t>institute proceedings for the recovery of the seized consignment</w:t>
      </w:r>
      <w:r w:rsidR="00770C64" w:rsidRPr="005B033E">
        <w:rPr>
          <w:rFonts w:ascii="Times New Roman" w:hAnsi="Times New Roman" w:cs="Times New Roman"/>
          <w:sz w:val="24"/>
          <w:szCs w:val="24"/>
        </w:rPr>
        <w:t>.</w:t>
      </w:r>
      <w:r w:rsidR="00235750" w:rsidRPr="005B033E">
        <w:rPr>
          <w:rFonts w:ascii="Times New Roman" w:hAnsi="Times New Roman" w:cs="Times New Roman"/>
          <w:sz w:val="24"/>
          <w:szCs w:val="24"/>
        </w:rPr>
        <w:t xml:space="preserve"> </w:t>
      </w:r>
      <w:r w:rsidR="007E4909">
        <w:rPr>
          <w:rFonts w:ascii="Times New Roman" w:hAnsi="Times New Roman" w:cs="Times New Roman"/>
          <w:sz w:val="24"/>
          <w:szCs w:val="24"/>
        </w:rPr>
        <w:t xml:space="preserve"> </w:t>
      </w:r>
      <w:r w:rsidRPr="005B033E">
        <w:rPr>
          <w:rFonts w:ascii="Times New Roman" w:hAnsi="Times New Roman" w:cs="Times New Roman"/>
          <w:sz w:val="24"/>
          <w:szCs w:val="24"/>
        </w:rPr>
        <w:t>T</w:t>
      </w:r>
      <w:r w:rsidR="00235750" w:rsidRPr="005B033E">
        <w:rPr>
          <w:rFonts w:ascii="Times New Roman" w:hAnsi="Times New Roman" w:cs="Times New Roman"/>
          <w:sz w:val="24"/>
          <w:szCs w:val="24"/>
        </w:rPr>
        <w:t xml:space="preserve">he </w:t>
      </w:r>
      <w:r w:rsidRPr="005B033E">
        <w:rPr>
          <w:rFonts w:ascii="Times New Roman" w:hAnsi="Times New Roman" w:cs="Times New Roman"/>
          <w:sz w:val="24"/>
          <w:szCs w:val="24"/>
        </w:rPr>
        <w:t>alleged forfeiture was declared</w:t>
      </w:r>
      <w:r w:rsidR="00235750" w:rsidRPr="005B033E">
        <w:rPr>
          <w:rFonts w:ascii="Times New Roman" w:hAnsi="Times New Roman" w:cs="Times New Roman"/>
          <w:sz w:val="24"/>
          <w:szCs w:val="24"/>
        </w:rPr>
        <w:t xml:space="preserve"> before the lapse of the prescribed period rendering the </w:t>
      </w:r>
      <w:r w:rsidR="00F56643" w:rsidRPr="005B033E">
        <w:rPr>
          <w:rFonts w:ascii="Times New Roman" w:hAnsi="Times New Roman" w:cs="Times New Roman"/>
          <w:sz w:val="24"/>
          <w:szCs w:val="24"/>
        </w:rPr>
        <w:t xml:space="preserve">declaration of </w:t>
      </w:r>
      <w:r w:rsidR="00235750" w:rsidRPr="005B033E">
        <w:rPr>
          <w:rFonts w:ascii="Times New Roman" w:hAnsi="Times New Roman" w:cs="Times New Roman"/>
          <w:sz w:val="24"/>
          <w:szCs w:val="24"/>
        </w:rPr>
        <w:t xml:space="preserve">forfeiture a nullity. </w:t>
      </w:r>
    </w:p>
    <w:p w14:paraId="3A29816B" w14:textId="77777777" w:rsidR="005B033E" w:rsidRPr="005B033E" w:rsidRDefault="005B033E" w:rsidP="005B033E">
      <w:pPr>
        <w:spacing w:after="0" w:line="480" w:lineRule="auto"/>
        <w:rPr>
          <w:rFonts w:ascii="Times New Roman" w:hAnsi="Times New Roman" w:cs="Times New Roman"/>
          <w:sz w:val="24"/>
          <w:szCs w:val="24"/>
        </w:rPr>
      </w:pPr>
    </w:p>
    <w:p w14:paraId="0FFC79A8" w14:textId="57D68B46" w:rsidR="00655AAC" w:rsidRPr="005B033E" w:rsidRDefault="00235750" w:rsidP="005B033E">
      <w:pPr>
        <w:pStyle w:val="ListParagraph"/>
        <w:numPr>
          <w:ilvl w:val="0"/>
          <w:numId w:val="11"/>
        </w:numPr>
        <w:autoSpaceDE w:val="0"/>
        <w:autoSpaceDN w:val="0"/>
        <w:adjustRightInd w:val="0"/>
        <w:spacing w:after="0" w:line="480" w:lineRule="auto"/>
        <w:ind w:left="426" w:hanging="426"/>
        <w:jc w:val="both"/>
        <w:rPr>
          <w:rFonts w:ascii="Times New Roman" w:hAnsi="Times New Roman" w:cs="Times New Roman"/>
          <w:sz w:val="24"/>
          <w:szCs w:val="24"/>
        </w:rPr>
      </w:pPr>
      <w:r w:rsidRPr="005B033E">
        <w:rPr>
          <w:rFonts w:ascii="Times New Roman" w:hAnsi="Times New Roman" w:cs="Times New Roman"/>
          <w:sz w:val="24"/>
          <w:szCs w:val="24"/>
        </w:rPr>
        <w:t xml:space="preserve">The </w:t>
      </w:r>
      <w:r w:rsidR="001E4844" w:rsidRPr="005B033E">
        <w:rPr>
          <w:rFonts w:ascii="Times New Roman" w:hAnsi="Times New Roman" w:cs="Times New Roman"/>
          <w:sz w:val="24"/>
          <w:szCs w:val="24"/>
        </w:rPr>
        <w:t>respondent could only forfeit the consignment after the institution of criminal proceedi</w:t>
      </w:r>
      <w:r w:rsidR="00B56CC8" w:rsidRPr="005B033E">
        <w:rPr>
          <w:rFonts w:ascii="Times New Roman" w:hAnsi="Times New Roman" w:cs="Times New Roman"/>
          <w:sz w:val="24"/>
          <w:szCs w:val="24"/>
        </w:rPr>
        <w:t xml:space="preserve">ngs in terms of s 174 </w:t>
      </w:r>
      <w:r w:rsidR="001E4844" w:rsidRPr="005B033E">
        <w:rPr>
          <w:rFonts w:ascii="Times New Roman" w:hAnsi="Times New Roman" w:cs="Times New Roman"/>
          <w:sz w:val="24"/>
          <w:szCs w:val="24"/>
        </w:rPr>
        <w:t>(2</w:t>
      </w:r>
      <w:r w:rsidR="00B56CC8" w:rsidRPr="005B033E">
        <w:rPr>
          <w:rFonts w:ascii="Times New Roman" w:hAnsi="Times New Roman" w:cs="Times New Roman"/>
          <w:sz w:val="24"/>
          <w:szCs w:val="24"/>
        </w:rPr>
        <w:t>)</w:t>
      </w:r>
      <w:r w:rsidR="00AD4F21" w:rsidRPr="005B033E">
        <w:rPr>
          <w:rFonts w:ascii="Times New Roman" w:hAnsi="Times New Roman" w:cs="Times New Roman"/>
          <w:sz w:val="24"/>
          <w:szCs w:val="24"/>
        </w:rPr>
        <w:t>(</w:t>
      </w:r>
      <w:r w:rsidR="001E4844" w:rsidRPr="005B033E">
        <w:rPr>
          <w:rFonts w:ascii="Times New Roman" w:hAnsi="Times New Roman" w:cs="Times New Roman"/>
          <w:sz w:val="24"/>
          <w:szCs w:val="24"/>
        </w:rPr>
        <w:t>a) of the Act</w:t>
      </w:r>
      <w:r w:rsidR="00881D48" w:rsidRPr="005B033E">
        <w:rPr>
          <w:rFonts w:ascii="Times New Roman" w:hAnsi="Times New Roman" w:cs="Times New Roman"/>
          <w:sz w:val="24"/>
          <w:szCs w:val="24"/>
        </w:rPr>
        <w:t xml:space="preserve">. </w:t>
      </w:r>
      <w:r w:rsidR="001E4844" w:rsidRPr="005B033E">
        <w:rPr>
          <w:rFonts w:ascii="Times New Roman" w:hAnsi="Times New Roman" w:cs="Times New Roman"/>
          <w:sz w:val="24"/>
          <w:szCs w:val="24"/>
        </w:rPr>
        <w:t xml:space="preserve"> </w:t>
      </w:r>
      <w:r w:rsidR="00DB42A0" w:rsidRPr="005B033E">
        <w:rPr>
          <w:rFonts w:ascii="Times New Roman" w:hAnsi="Times New Roman" w:cs="Times New Roman"/>
          <w:sz w:val="24"/>
          <w:szCs w:val="24"/>
        </w:rPr>
        <w:t>The Commissioner</w:t>
      </w:r>
      <w:r w:rsidR="00C85EF0" w:rsidRPr="005B033E">
        <w:rPr>
          <w:rFonts w:ascii="Times New Roman" w:hAnsi="Times New Roman" w:cs="Times New Roman"/>
          <w:sz w:val="24"/>
          <w:szCs w:val="24"/>
        </w:rPr>
        <w:t xml:space="preserve"> </w:t>
      </w:r>
      <w:r w:rsidR="008E32E4" w:rsidRPr="005B033E">
        <w:rPr>
          <w:rFonts w:ascii="Times New Roman" w:hAnsi="Times New Roman" w:cs="Times New Roman"/>
          <w:sz w:val="24"/>
          <w:szCs w:val="24"/>
        </w:rPr>
        <w:t xml:space="preserve">General </w:t>
      </w:r>
      <w:r w:rsidRPr="005B033E">
        <w:rPr>
          <w:rFonts w:ascii="Times New Roman" w:hAnsi="Times New Roman" w:cs="Times New Roman"/>
          <w:sz w:val="24"/>
          <w:szCs w:val="24"/>
        </w:rPr>
        <w:t xml:space="preserve">failed to furnish reasons why </w:t>
      </w:r>
      <w:r w:rsidR="006E0501" w:rsidRPr="005B033E">
        <w:rPr>
          <w:rFonts w:ascii="Times New Roman" w:hAnsi="Times New Roman" w:cs="Times New Roman"/>
          <w:sz w:val="24"/>
          <w:szCs w:val="24"/>
        </w:rPr>
        <w:t xml:space="preserve">he </w:t>
      </w:r>
      <w:r w:rsidRPr="005B033E">
        <w:rPr>
          <w:rFonts w:ascii="Times New Roman" w:hAnsi="Times New Roman" w:cs="Times New Roman"/>
          <w:sz w:val="24"/>
          <w:szCs w:val="24"/>
        </w:rPr>
        <w:t>instead opted to forfeit the consignment</w:t>
      </w:r>
      <w:r w:rsidR="00B56CC8" w:rsidRPr="005B033E">
        <w:rPr>
          <w:rFonts w:ascii="Times New Roman" w:hAnsi="Times New Roman" w:cs="Times New Roman"/>
          <w:sz w:val="24"/>
          <w:szCs w:val="24"/>
        </w:rPr>
        <w:t xml:space="preserve"> in terms of s 188</w:t>
      </w:r>
      <w:r w:rsidR="00881D48" w:rsidRPr="005B033E">
        <w:rPr>
          <w:rFonts w:ascii="Times New Roman" w:hAnsi="Times New Roman" w:cs="Times New Roman"/>
          <w:sz w:val="24"/>
          <w:szCs w:val="24"/>
        </w:rPr>
        <w:t>(1)</w:t>
      </w:r>
      <w:r w:rsidR="00DB42A0" w:rsidRPr="005B033E">
        <w:rPr>
          <w:rFonts w:ascii="Times New Roman" w:hAnsi="Times New Roman" w:cs="Times New Roman"/>
          <w:sz w:val="24"/>
          <w:szCs w:val="24"/>
        </w:rPr>
        <w:t xml:space="preserve"> instead of proceeding in terms of s 174 (2</w:t>
      </w:r>
      <w:r w:rsidR="00B56CC8" w:rsidRPr="005B033E">
        <w:rPr>
          <w:rFonts w:ascii="Times New Roman" w:hAnsi="Times New Roman" w:cs="Times New Roman"/>
          <w:sz w:val="24"/>
          <w:szCs w:val="24"/>
        </w:rPr>
        <w:t>)</w:t>
      </w:r>
      <w:r w:rsidR="00AD4F21" w:rsidRPr="005B033E">
        <w:rPr>
          <w:rFonts w:ascii="Times New Roman" w:hAnsi="Times New Roman" w:cs="Times New Roman"/>
          <w:sz w:val="24"/>
          <w:szCs w:val="24"/>
        </w:rPr>
        <w:t>(</w:t>
      </w:r>
      <w:r w:rsidR="00DB42A0" w:rsidRPr="005B033E">
        <w:rPr>
          <w:rFonts w:ascii="Times New Roman" w:hAnsi="Times New Roman" w:cs="Times New Roman"/>
          <w:sz w:val="24"/>
          <w:szCs w:val="24"/>
        </w:rPr>
        <w:t>a)</w:t>
      </w:r>
      <w:r w:rsidRPr="005B033E">
        <w:rPr>
          <w:rFonts w:ascii="Times New Roman" w:hAnsi="Times New Roman" w:cs="Times New Roman"/>
          <w:sz w:val="24"/>
          <w:szCs w:val="24"/>
        </w:rPr>
        <w:t xml:space="preserve">. </w:t>
      </w:r>
      <w:r w:rsidR="007E4909">
        <w:rPr>
          <w:rFonts w:ascii="Times New Roman" w:hAnsi="Times New Roman" w:cs="Times New Roman"/>
          <w:sz w:val="24"/>
          <w:szCs w:val="24"/>
        </w:rPr>
        <w:t xml:space="preserve"> </w:t>
      </w:r>
      <w:r w:rsidR="00207F43" w:rsidRPr="005B033E">
        <w:rPr>
          <w:rFonts w:ascii="Times New Roman" w:hAnsi="Times New Roman" w:cs="Times New Roman"/>
          <w:sz w:val="24"/>
          <w:szCs w:val="24"/>
        </w:rPr>
        <w:t>T</w:t>
      </w:r>
      <w:r w:rsidR="00655AAC" w:rsidRPr="005B033E">
        <w:rPr>
          <w:rFonts w:ascii="Times New Roman" w:hAnsi="Times New Roman" w:cs="Times New Roman"/>
          <w:sz w:val="24"/>
          <w:szCs w:val="24"/>
        </w:rPr>
        <w:t xml:space="preserve">he forfeited </w:t>
      </w:r>
      <w:r w:rsidR="002F3253" w:rsidRPr="005B033E">
        <w:rPr>
          <w:rFonts w:ascii="Times New Roman" w:hAnsi="Times New Roman" w:cs="Times New Roman"/>
          <w:sz w:val="24"/>
          <w:szCs w:val="24"/>
        </w:rPr>
        <w:t>consignment</w:t>
      </w:r>
      <w:r w:rsidR="000879E5" w:rsidRPr="005B033E">
        <w:rPr>
          <w:rFonts w:ascii="Times New Roman" w:hAnsi="Times New Roman" w:cs="Times New Roman"/>
          <w:sz w:val="24"/>
          <w:szCs w:val="24"/>
        </w:rPr>
        <w:t xml:space="preserve"> was</w:t>
      </w:r>
      <w:r w:rsidR="00655AAC" w:rsidRPr="005B033E">
        <w:rPr>
          <w:rFonts w:ascii="Times New Roman" w:hAnsi="Times New Roman" w:cs="Times New Roman"/>
          <w:sz w:val="24"/>
          <w:szCs w:val="24"/>
        </w:rPr>
        <w:t xml:space="preserve"> in transit and w</w:t>
      </w:r>
      <w:r w:rsidR="00207F43" w:rsidRPr="005B033E">
        <w:rPr>
          <w:rFonts w:ascii="Times New Roman" w:hAnsi="Times New Roman" w:cs="Times New Roman"/>
          <w:sz w:val="24"/>
          <w:szCs w:val="24"/>
        </w:rPr>
        <w:t xml:space="preserve">as </w:t>
      </w:r>
      <w:r w:rsidR="00655AAC" w:rsidRPr="005B033E">
        <w:rPr>
          <w:rFonts w:ascii="Times New Roman" w:hAnsi="Times New Roman" w:cs="Times New Roman"/>
          <w:sz w:val="24"/>
          <w:szCs w:val="24"/>
        </w:rPr>
        <w:t>not meant to be consumed in Zimbabwe</w:t>
      </w:r>
      <w:r w:rsidR="00207F43" w:rsidRPr="005B033E">
        <w:rPr>
          <w:rFonts w:ascii="Times New Roman" w:hAnsi="Times New Roman" w:cs="Times New Roman"/>
          <w:sz w:val="24"/>
          <w:szCs w:val="24"/>
        </w:rPr>
        <w:t xml:space="preserve">. </w:t>
      </w:r>
      <w:r w:rsidR="007E4909">
        <w:rPr>
          <w:rFonts w:ascii="Times New Roman" w:hAnsi="Times New Roman" w:cs="Times New Roman"/>
          <w:sz w:val="24"/>
          <w:szCs w:val="24"/>
        </w:rPr>
        <w:t xml:space="preserve"> </w:t>
      </w:r>
      <w:r w:rsidR="00207F43" w:rsidRPr="005B033E">
        <w:rPr>
          <w:rFonts w:ascii="Times New Roman" w:hAnsi="Times New Roman" w:cs="Times New Roman"/>
          <w:sz w:val="24"/>
          <w:szCs w:val="24"/>
        </w:rPr>
        <w:t>The</w:t>
      </w:r>
      <w:r w:rsidR="006B781B" w:rsidRPr="005B033E">
        <w:rPr>
          <w:rFonts w:ascii="Times New Roman" w:hAnsi="Times New Roman" w:cs="Times New Roman"/>
          <w:sz w:val="24"/>
          <w:szCs w:val="24"/>
        </w:rPr>
        <w:t xml:space="preserve">re </w:t>
      </w:r>
      <w:r w:rsidR="00DB42A0" w:rsidRPr="005B033E">
        <w:rPr>
          <w:rFonts w:ascii="Times New Roman" w:hAnsi="Times New Roman" w:cs="Times New Roman"/>
          <w:sz w:val="24"/>
          <w:szCs w:val="24"/>
        </w:rPr>
        <w:t>being</w:t>
      </w:r>
      <w:r w:rsidR="006B781B" w:rsidRPr="005B033E">
        <w:rPr>
          <w:rFonts w:ascii="Times New Roman" w:hAnsi="Times New Roman" w:cs="Times New Roman"/>
          <w:sz w:val="24"/>
          <w:szCs w:val="24"/>
        </w:rPr>
        <w:t xml:space="preserve"> no prejudice to the fiscu</w:t>
      </w:r>
      <w:r w:rsidR="00207F43" w:rsidRPr="005B033E">
        <w:rPr>
          <w:rFonts w:ascii="Times New Roman" w:hAnsi="Times New Roman" w:cs="Times New Roman"/>
          <w:sz w:val="24"/>
          <w:szCs w:val="24"/>
        </w:rPr>
        <w:t>s</w:t>
      </w:r>
      <w:r w:rsidR="00DB42A0" w:rsidRPr="005B033E">
        <w:rPr>
          <w:rFonts w:ascii="Times New Roman" w:hAnsi="Times New Roman" w:cs="Times New Roman"/>
          <w:sz w:val="24"/>
          <w:szCs w:val="24"/>
        </w:rPr>
        <w:t xml:space="preserve">, </w:t>
      </w:r>
      <w:r w:rsidR="00655AAC" w:rsidRPr="005B033E">
        <w:rPr>
          <w:rFonts w:ascii="Times New Roman" w:hAnsi="Times New Roman" w:cs="Times New Roman"/>
          <w:sz w:val="24"/>
          <w:szCs w:val="24"/>
        </w:rPr>
        <w:t>a fine w</w:t>
      </w:r>
      <w:r w:rsidR="00DB42A0" w:rsidRPr="005B033E">
        <w:rPr>
          <w:rFonts w:ascii="Times New Roman" w:hAnsi="Times New Roman" w:cs="Times New Roman"/>
          <w:sz w:val="24"/>
          <w:szCs w:val="24"/>
        </w:rPr>
        <w:t>as</w:t>
      </w:r>
      <w:r w:rsidR="00655AAC" w:rsidRPr="005B033E">
        <w:rPr>
          <w:rFonts w:ascii="Times New Roman" w:hAnsi="Times New Roman" w:cs="Times New Roman"/>
          <w:sz w:val="24"/>
          <w:szCs w:val="24"/>
        </w:rPr>
        <w:t xml:space="preserve"> </w:t>
      </w:r>
      <w:r w:rsidR="00207F43" w:rsidRPr="005B033E">
        <w:rPr>
          <w:rFonts w:ascii="Times New Roman" w:hAnsi="Times New Roman" w:cs="Times New Roman"/>
          <w:sz w:val="24"/>
          <w:szCs w:val="24"/>
        </w:rPr>
        <w:t xml:space="preserve">the </w:t>
      </w:r>
      <w:r w:rsidR="00655AAC" w:rsidRPr="005B033E">
        <w:rPr>
          <w:rFonts w:ascii="Times New Roman" w:hAnsi="Times New Roman" w:cs="Times New Roman"/>
          <w:sz w:val="24"/>
          <w:szCs w:val="24"/>
        </w:rPr>
        <w:t xml:space="preserve">most appropriate </w:t>
      </w:r>
      <w:r w:rsidR="00207F43" w:rsidRPr="005B033E">
        <w:rPr>
          <w:rFonts w:ascii="Times New Roman" w:hAnsi="Times New Roman" w:cs="Times New Roman"/>
          <w:sz w:val="24"/>
          <w:szCs w:val="24"/>
        </w:rPr>
        <w:t>penalty</w:t>
      </w:r>
      <w:r w:rsidR="00DB42A0" w:rsidRPr="005B033E">
        <w:rPr>
          <w:rFonts w:ascii="Times New Roman" w:hAnsi="Times New Roman" w:cs="Times New Roman"/>
          <w:sz w:val="24"/>
          <w:szCs w:val="24"/>
        </w:rPr>
        <w:t xml:space="preserve">. </w:t>
      </w:r>
      <w:r w:rsidR="007E4909">
        <w:rPr>
          <w:rFonts w:ascii="Times New Roman" w:hAnsi="Times New Roman" w:cs="Times New Roman"/>
          <w:sz w:val="24"/>
          <w:szCs w:val="24"/>
        </w:rPr>
        <w:t xml:space="preserve"> </w:t>
      </w:r>
      <w:r w:rsidR="00DB42A0" w:rsidRPr="005B033E">
        <w:rPr>
          <w:rFonts w:ascii="Times New Roman" w:hAnsi="Times New Roman" w:cs="Times New Roman"/>
          <w:sz w:val="24"/>
          <w:szCs w:val="24"/>
        </w:rPr>
        <w:t>F</w:t>
      </w:r>
      <w:r w:rsidR="00207F43" w:rsidRPr="005B033E">
        <w:rPr>
          <w:rFonts w:ascii="Times New Roman" w:hAnsi="Times New Roman" w:cs="Times New Roman"/>
          <w:sz w:val="24"/>
          <w:szCs w:val="24"/>
        </w:rPr>
        <w:t xml:space="preserve">orfeiture </w:t>
      </w:r>
      <w:r w:rsidR="006B781B" w:rsidRPr="005B033E">
        <w:rPr>
          <w:rFonts w:ascii="Times New Roman" w:hAnsi="Times New Roman" w:cs="Times New Roman"/>
          <w:sz w:val="24"/>
          <w:szCs w:val="24"/>
        </w:rPr>
        <w:t xml:space="preserve">was </w:t>
      </w:r>
      <w:r w:rsidR="00655AAC" w:rsidRPr="005B033E">
        <w:rPr>
          <w:rFonts w:ascii="Times New Roman" w:hAnsi="Times New Roman" w:cs="Times New Roman"/>
          <w:sz w:val="24"/>
          <w:szCs w:val="24"/>
        </w:rPr>
        <w:t xml:space="preserve">grossly harsh. </w:t>
      </w:r>
    </w:p>
    <w:p w14:paraId="63D3DD39" w14:textId="77777777" w:rsidR="00655AAC" w:rsidRPr="007B059C" w:rsidRDefault="00655AAC" w:rsidP="00655AAC">
      <w:pPr>
        <w:spacing w:after="0" w:line="480" w:lineRule="auto"/>
        <w:jc w:val="both"/>
        <w:rPr>
          <w:rFonts w:ascii="Times New Roman" w:hAnsi="Times New Roman" w:cs="Times New Roman"/>
          <w:sz w:val="24"/>
          <w:szCs w:val="24"/>
        </w:rPr>
      </w:pPr>
    </w:p>
    <w:p w14:paraId="64F432CF" w14:textId="08283E87" w:rsidR="00B56CC8" w:rsidRPr="00B56CC8" w:rsidRDefault="00B56CC8" w:rsidP="00B56CC8">
      <w:pPr>
        <w:spacing w:after="0" w:line="480" w:lineRule="auto"/>
        <w:jc w:val="both"/>
        <w:rPr>
          <w:rFonts w:ascii="Times New Roman" w:hAnsi="Times New Roman" w:cs="Times New Roman"/>
          <w:b/>
          <w:sz w:val="24"/>
          <w:szCs w:val="24"/>
          <w:u w:val="single"/>
        </w:rPr>
      </w:pPr>
      <w:r w:rsidRPr="00B56CC8">
        <w:rPr>
          <w:rFonts w:ascii="Times New Roman" w:hAnsi="Times New Roman" w:cs="Times New Roman"/>
          <w:b/>
          <w:sz w:val="24"/>
          <w:szCs w:val="24"/>
          <w:u w:val="single"/>
        </w:rPr>
        <w:t>RESPONDENTS SUBMISSIONS</w:t>
      </w:r>
    </w:p>
    <w:p w14:paraId="56C5211C" w14:textId="32C09E1D" w:rsidR="005B033E" w:rsidRPr="005B033E" w:rsidRDefault="00655AAC" w:rsidP="005B033E">
      <w:pPr>
        <w:pStyle w:val="ListParagraph"/>
        <w:numPr>
          <w:ilvl w:val="0"/>
          <w:numId w:val="11"/>
        </w:numPr>
        <w:spacing w:after="0" w:line="480" w:lineRule="auto"/>
        <w:ind w:left="426" w:hanging="426"/>
        <w:jc w:val="both"/>
        <w:rPr>
          <w:rFonts w:ascii="Times New Roman" w:hAnsi="Times New Roman" w:cs="Times New Roman"/>
          <w:b/>
          <w:sz w:val="24"/>
          <w:szCs w:val="24"/>
        </w:rPr>
      </w:pPr>
      <w:r w:rsidRPr="005B033E">
        <w:rPr>
          <w:rFonts w:ascii="Times New Roman" w:hAnsi="Times New Roman" w:cs="Times New Roman"/>
          <w:i/>
          <w:sz w:val="24"/>
          <w:szCs w:val="24"/>
        </w:rPr>
        <w:t>Per contra</w:t>
      </w:r>
      <w:r w:rsidRPr="005B033E">
        <w:rPr>
          <w:rFonts w:ascii="Times New Roman" w:hAnsi="Times New Roman" w:cs="Times New Roman"/>
          <w:sz w:val="24"/>
          <w:szCs w:val="24"/>
        </w:rPr>
        <w:t xml:space="preserve">, Mr </w:t>
      </w:r>
      <w:r w:rsidR="00770C64" w:rsidRPr="005B033E">
        <w:rPr>
          <w:rFonts w:ascii="Times New Roman" w:hAnsi="Times New Roman" w:cs="Times New Roman"/>
          <w:i/>
          <w:sz w:val="24"/>
          <w:szCs w:val="24"/>
        </w:rPr>
        <w:t>Mukucha</w:t>
      </w:r>
      <w:r w:rsidRPr="005B033E">
        <w:rPr>
          <w:rFonts w:ascii="Times New Roman" w:hAnsi="Times New Roman" w:cs="Times New Roman"/>
          <w:sz w:val="24"/>
          <w:szCs w:val="24"/>
        </w:rPr>
        <w:t>, for the respondent, submitted that the notice of seizure su</w:t>
      </w:r>
      <w:r w:rsidR="00B56CC8" w:rsidRPr="005B033E">
        <w:rPr>
          <w:rFonts w:ascii="Times New Roman" w:hAnsi="Times New Roman" w:cs="Times New Roman"/>
          <w:sz w:val="24"/>
          <w:szCs w:val="24"/>
        </w:rPr>
        <w:t>bstantially complied with s 193</w:t>
      </w:r>
      <w:r w:rsidRPr="005B033E">
        <w:rPr>
          <w:rFonts w:ascii="Times New Roman" w:hAnsi="Times New Roman" w:cs="Times New Roman"/>
          <w:sz w:val="24"/>
          <w:szCs w:val="24"/>
        </w:rPr>
        <w:t xml:space="preserve">(10) of the Act. </w:t>
      </w:r>
      <w:r w:rsidR="004419E2" w:rsidRPr="005B033E">
        <w:rPr>
          <w:rFonts w:ascii="Times New Roman" w:hAnsi="Times New Roman" w:cs="Times New Roman"/>
          <w:sz w:val="24"/>
          <w:szCs w:val="24"/>
        </w:rPr>
        <w:t xml:space="preserve"> </w:t>
      </w:r>
      <w:r w:rsidR="007E4909">
        <w:rPr>
          <w:rFonts w:ascii="Times New Roman" w:hAnsi="Times New Roman" w:cs="Times New Roman"/>
          <w:sz w:val="24"/>
          <w:szCs w:val="24"/>
        </w:rPr>
        <w:t xml:space="preserve"> </w:t>
      </w:r>
      <w:r w:rsidR="004419E2" w:rsidRPr="005B033E">
        <w:rPr>
          <w:rFonts w:ascii="Times New Roman" w:hAnsi="Times New Roman" w:cs="Times New Roman"/>
          <w:sz w:val="24"/>
          <w:szCs w:val="24"/>
        </w:rPr>
        <w:t>He contended that the notice of seizure complied with the law in that the appellant was advised of the procedure and course of action to take if aggrieved by the respondent’s conduct.</w:t>
      </w:r>
      <w:r w:rsidRPr="005B033E">
        <w:rPr>
          <w:rFonts w:ascii="Times New Roman" w:hAnsi="Times New Roman" w:cs="Times New Roman"/>
          <w:sz w:val="24"/>
          <w:szCs w:val="24"/>
        </w:rPr>
        <w:t xml:space="preserve"> </w:t>
      </w:r>
      <w:r w:rsidR="007E4909">
        <w:rPr>
          <w:rFonts w:ascii="Times New Roman" w:hAnsi="Times New Roman" w:cs="Times New Roman"/>
          <w:sz w:val="24"/>
          <w:szCs w:val="24"/>
        </w:rPr>
        <w:t xml:space="preserve"> </w:t>
      </w:r>
      <w:r w:rsidR="004419E2" w:rsidRPr="005B033E">
        <w:rPr>
          <w:rFonts w:ascii="Times New Roman" w:hAnsi="Times New Roman" w:cs="Times New Roman"/>
          <w:sz w:val="24"/>
          <w:szCs w:val="24"/>
        </w:rPr>
        <w:t>It was</w:t>
      </w:r>
      <w:r w:rsidR="006B781B" w:rsidRPr="005B033E">
        <w:rPr>
          <w:rFonts w:ascii="Times New Roman" w:hAnsi="Times New Roman" w:cs="Times New Roman"/>
          <w:sz w:val="24"/>
          <w:szCs w:val="24"/>
        </w:rPr>
        <w:t xml:space="preserve"> further argued that t</w:t>
      </w:r>
      <w:r w:rsidRPr="005B033E">
        <w:rPr>
          <w:rFonts w:ascii="Times New Roman" w:hAnsi="Times New Roman" w:cs="Times New Roman"/>
          <w:sz w:val="24"/>
          <w:szCs w:val="24"/>
        </w:rPr>
        <w:t xml:space="preserve">he appellant </w:t>
      </w:r>
      <w:r w:rsidR="006E0501" w:rsidRPr="005B033E">
        <w:rPr>
          <w:rFonts w:ascii="Times New Roman" w:hAnsi="Times New Roman" w:cs="Times New Roman"/>
          <w:sz w:val="24"/>
          <w:szCs w:val="24"/>
        </w:rPr>
        <w:t>exhausted all</w:t>
      </w:r>
      <w:r w:rsidR="00770C64" w:rsidRPr="005B033E">
        <w:rPr>
          <w:rFonts w:ascii="Times New Roman" w:hAnsi="Times New Roman" w:cs="Times New Roman"/>
          <w:sz w:val="24"/>
          <w:szCs w:val="24"/>
        </w:rPr>
        <w:t xml:space="preserve"> domestic remedies stipulated in the notice of seizure. </w:t>
      </w:r>
      <w:r w:rsidR="007E4909">
        <w:rPr>
          <w:rFonts w:ascii="Times New Roman" w:hAnsi="Times New Roman" w:cs="Times New Roman"/>
          <w:sz w:val="24"/>
          <w:szCs w:val="24"/>
        </w:rPr>
        <w:t xml:space="preserve"> </w:t>
      </w:r>
      <w:r w:rsidR="006A58AF" w:rsidRPr="005B033E">
        <w:rPr>
          <w:rFonts w:ascii="Times New Roman" w:hAnsi="Times New Roman" w:cs="Times New Roman"/>
          <w:sz w:val="24"/>
          <w:szCs w:val="24"/>
        </w:rPr>
        <w:t>It</w:t>
      </w:r>
      <w:r w:rsidR="00770C64" w:rsidRPr="005B033E">
        <w:rPr>
          <w:rFonts w:ascii="Times New Roman" w:hAnsi="Times New Roman" w:cs="Times New Roman"/>
          <w:sz w:val="24"/>
          <w:szCs w:val="24"/>
        </w:rPr>
        <w:t xml:space="preserve"> could not therefore </w:t>
      </w:r>
      <w:r w:rsidRPr="005B033E">
        <w:rPr>
          <w:rFonts w:ascii="Times New Roman" w:hAnsi="Times New Roman" w:cs="Times New Roman"/>
          <w:sz w:val="24"/>
          <w:szCs w:val="24"/>
        </w:rPr>
        <w:t>attack</w:t>
      </w:r>
      <w:r w:rsidR="00770C64" w:rsidRPr="005B033E">
        <w:rPr>
          <w:rFonts w:ascii="Times New Roman" w:hAnsi="Times New Roman" w:cs="Times New Roman"/>
          <w:sz w:val="24"/>
          <w:szCs w:val="24"/>
        </w:rPr>
        <w:t xml:space="preserve"> </w:t>
      </w:r>
      <w:r w:rsidRPr="005B033E">
        <w:rPr>
          <w:rFonts w:ascii="Times New Roman" w:hAnsi="Times New Roman" w:cs="Times New Roman"/>
          <w:sz w:val="24"/>
          <w:szCs w:val="24"/>
        </w:rPr>
        <w:t xml:space="preserve">the notice which it complied with. </w:t>
      </w:r>
    </w:p>
    <w:p w14:paraId="21C162A1" w14:textId="77777777" w:rsidR="005B033E" w:rsidRPr="005B033E" w:rsidRDefault="005B033E" w:rsidP="005B033E">
      <w:pPr>
        <w:pStyle w:val="ListParagraph"/>
        <w:spacing w:after="0" w:line="480" w:lineRule="auto"/>
        <w:jc w:val="both"/>
        <w:rPr>
          <w:rFonts w:ascii="Times New Roman" w:hAnsi="Times New Roman" w:cs="Times New Roman"/>
          <w:b/>
          <w:sz w:val="24"/>
          <w:szCs w:val="24"/>
        </w:rPr>
      </w:pPr>
    </w:p>
    <w:p w14:paraId="40CE712E" w14:textId="227E9A53" w:rsidR="00DB72E8" w:rsidRPr="00DB72E8" w:rsidRDefault="004419E2" w:rsidP="00DB72E8">
      <w:pPr>
        <w:pStyle w:val="ListParagraph"/>
        <w:numPr>
          <w:ilvl w:val="0"/>
          <w:numId w:val="11"/>
        </w:numPr>
        <w:spacing w:after="0" w:line="480" w:lineRule="auto"/>
        <w:ind w:left="426" w:hanging="426"/>
        <w:jc w:val="both"/>
        <w:rPr>
          <w:rFonts w:ascii="Times New Roman" w:hAnsi="Times New Roman" w:cs="Times New Roman"/>
          <w:b/>
          <w:sz w:val="24"/>
          <w:szCs w:val="24"/>
        </w:rPr>
      </w:pPr>
      <w:r w:rsidRPr="005B033E">
        <w:rPr>
          <w:rFonts w:ascii="Times New Roman" w:hAnsi="Times New Roman" w:cs="Times New Roman"/>
          <w:sz w:val="24"/>
          <w:szCs w:val="24"/>
        </w:rPr>
        <w:t xml:space="preserve">It was </w:t>
      </w:r>
      <w:r w:rsidR="00655AAC" w:rsidRPr="005B033E">
        <w:rPr>
          <w:rFonts w:ascii="Times New Roman" w:hAnsi="Times New Roman" w:cs="Times New Roman"/>
          <w:sz w:val="24"/>
          <w:szCs w:val="24"/>
        </w:rPr>
        <w:t xml:space="preserve">further submitted that the </w:t>
      </w:r>
      <w:r w:rsidR="00F56643" w:rsidRPr="005B033E">
        <w:rPr>
          <w:rFonts w:ascii="Times New Roman" w:hAnsi="Times New Roman" w:cs="Times New Roman"/>
          <w:sz w:val="24"/>
          <w:szCs w:val="24"/>
        </w:rPr>
        <w:t xml:space="preserve">declaration of </w:t>
      </w:r>
      <w:r w:rsidR="00655AAC" w:rsidRPr="005B033E">
        <w:rPr>
          <w:rFonts w:ascii="Times New Roman" w:hAnsi="Times New Roman" w:cs="Times New Roman"/>
          <w:sz w:val="24"/>
          <w:szCs w:val="24"/>
        </w:rPr>
        <w:t xml:space="preserve">forfeiture was </w:t>
      </w:r>
      <w:r w:rsidR="00F56643" w:rsidRPr="005B033E">
        <w:rPr>
          <w:rFonts w:ascii="Times New Roman" w:hAnsi="Times New Roman" w:cs="Times New Roman"/>
          <w:sz w:val="24"/>
          <w:szCs w:val="24"/>
        </w:rPr>
        <w:t>made</w:t>
      </w:r>
      <w:r w:rsidR="00655AAC" w:rsidRPr="005B033E">
        <w:rPr>
          <w:rFonts w:ascii="Times New Roman" w:hAnsi="Times New Roman" w:cs="Times New Roman"/>
          <w:sz w:val="24"/>
          <w:szCs w:val="24"/>
        </w:rPr>
        <w:t xml:space="preserve"> internally by the Commissioner</w:t>
      </w:r>
      <w:r w:rsidR="00890997" w:rsidRPr="005B033E">
        <w:rPr>
          <w:rFonts w:ascii="Times New Roman" w:hAnsi="Times New Roman" w:cs="Times New Roman"/>
          <w:sz w:val="24"/>
          <w:szCs w:val="24"/>
        </w:rPr>
        <w:t xml:space="preserve"> hence the statement </w:t>
      </w:r>
      <w:r w:rsidR="00655AAC" w:rsidRPr="005B033E">
        <w:rPr>
          <w:rFonts w:ascii="Times New Roman" w:hAnsi="Times New Roman" w:cs="Times New Roman"/>
          <w:sz w:val="24"/>
          <w:szCs w:val="24"/>
        </w:rPr>
        <w:t xml:space="preserve">in the letter by the </w:t>
      </w:r>
      <w:r w:rsidR="006D11A7" w:rsidRPr="005B033E">
        <w:rPr>
          <w:rFonts w:ascii="Times New Roman" w:hAnsi="Times New Roman" w:cs="Times New Roman"/>
          <w:sz w:val="24"/>
          <w:szCs w:val="24"/>
        </w:rPr>
        <w:t xml:space="preserve">Acting </w:t>
      </w:r>
      <w:r w:rsidR="00655AAC" w:rsidRPr="005B033E">
        <w:rPr>
          <w:rFonts w:ascii="Times New Roman" w:hAnsi="Times New Roman" w:cs="Times New Roman"/>
          <w:sz w:val="24"/>
          <w:szCs w:val="24"/>
        </w:rPr>
        <w:t xml:space="preserve">Regional Manager </w:t>
      </w:r>
      <w:r w:rsidR="00890997" w:rsidRPr="005B033E">
        <w:rPr>
          <w:rFonts w:ascii="Times New Roman" w:hAnsi="Times New Roman" w:cs="Times New Roman"/>
          <w:sz w:val="24"/>
          <w:szCs w:val="24"/>
        </w:rPr>
        <w:t xml:space="preserve">that </w:t>
      </w:r>
      <w:r w:rsidR="00655AAC" w:rsidRPr="005B033E">
        <w:rPr>
          <w:rFonts w:ascii="Times New Roman" w:hAnsi="Times New Roman" w:cs="Times New Roman"/>
          <w:sz w:val="24"/>
          <w:szCs w:val="24"/>
        </w:rPr>
        <w:t>forfeiture was a possibility in the future</w:t>
      </w:r>
      <w:r w:rsidR="00890997" w:rsidRPr="005B033E">
        <w:rPr>
          <w:rFonts w:ascii="Times New Roman" w:hAnsi="Times New Roman" w:cs="Times New Roman"/>
          <w:sz w:val="24"/>
          <w:szCs w:val="24"/>
        </w:rPr>
        <w:t xml:space="preserve"> and without any further reference to the appellant</w:t>
      </w:r>
      <w:r w:rsidR="00655AAC" w:rsidRPr="005B033E">
        <w:rPr>
          <w:rFonts w:ascii="Times New Roman" w:hAnsi="Times New Roman" w:cs="Times New Roman"/>
          <w:sz w:val="24"/>
          <w:szCs w:val="24"/>
        </w:rPr>
        <w:t xml:space="preserve">. </w:t>
      </w:r>
      <w:r w:rsidR="00890997" w:rsidRPr="005B033E">
        <w:rPr>
          <w:rFonts w:ascii="Times New Roman" w:hAnsi="Times New Roman" w:cs="Times New Roman"/>
          <w:sz w:val="24"/>
          <w:szCs w:val="24"/>
        </w:rPr>
        <w:t>It was argued that it is clear from that statement that the</w:t>
      </w:r>
      <w:r w:rsidR="006D11A7" w:rsidRPr="005B033E">
        <w:rPr>
          <w:rFonts w:ascii="Times New Roman" w:hAnsi="Times New Roman" w:cs="Times New Roman"/>
          <w:sz w:val="24"/>
          <w:szCs w:val="24"/>
        </w:rPr>
        <w:t xml:space="preserve"> Acting </w:t>
      </w:r>
      <w:r w:rsidR="00890997" w:rsidRPr="005B033E">
        <w:rPr>
          <w:rFonts w:ascii="Times New Roman" w:hAnsi="Times New Roman" w:cs="Times New Roman"/>
          <w:sz w:val="24"/>
          <w:szCs w:val="24"/>
        </w:rPr>
        <w:t>Regional Manager did not declare the consignment forfeited.</w:t>
      </w:r>
      <w:r w:rsidR="00C20D3D" w:rsidRPr="005B033E">
        <w:rPr>
          <w:rFonts w:ascii="Times New Roman" w:hAnsi="Times New Roman" w:cs="Times New Roman"/>
          <w:sz w:val="24"/>
          <w:szCs w:val="24"/>
        </w:rPr>
        <w:t xml:space="preserve"> </w:t>
      </w:r>
      <w:r w:rsidR="007E4909">
        <w:rPr>
          <w:rFonts w:ascii="Times New Roman" w:hAnsi="Times New Roman" w:cs="Times New Roman"/>
          <w:sz w:val="24"/>
          <w:szCs w:val="24"/>
        </w:rPr>
        <w:t xml:space="preserve"> </w:t>
      </w:r>
      <w:r w:rsidR="00AD4F21" w:rsidRPr="005B033E">
        <w:rPr>
          <w:rFonts w:ascii="Times New Roman" w:hAnsi="Times New Roman" w:cs="Times New Roman"/>
          <w:sz w:val="24"/>
          <w:szCs w:val="24"/>
        </w:rPr>
        <w:t xml:space="preserve">The respondent </w:t>
      </w:r>
      <w:r w:rsidR="00E47D4E" w:rsidRPr="005B033E">
        <w:rPr>
          <w:rFonts w:ascii="Times New Roman" w:hAnsi="Times New Roman" w:cs="Times New Roman"/>
          <w:sz w:val="24"/>
          <w:szCs w:val="24"/>
        </w:rPr>
        <w:t xml:space="preserve">submitted in its heads of argument that </w:t>
      </w:r>
      <w:r w:rsidR="00C20D3D" w:rsidRPr="005B033E">
        <w:rPr>
          <w:rFonts w:ascii="Times New Roman" w:hAnsi="Times New Roman" w:cs="Times New Roman"/>
          <w:sz w:val="24"/>
          <w:szCs w:val="24"/>
        </w:rPr>
        <w:t>the appellant failed to articulate how the declaration of forfeiture was premature</w:t>
      </w:r>
      <w:r w:rsidR="00AD4F21" w:rsidRPr="005B033E">
        <w:rPr>
          <w:rFonts w:ascii="Times New Roman" w:hAnsi="Times New Roman" w:cs="Times New Roman"/>
          <w:sz w:val="24"/>
          <w:szCs w:val="24"/>
        </w:rPr>
        <w:t>.</w:t>
      </w:r>
      <w:r w:rsidR="00C20D3D" w:rsidRPr="005B033E">
        <w:rPr>
          <w:rFonts w:ascii="Times New Roman" w:hAnsi="Times New Roman" w:cs="Times New Roman"/>
          <w:sz w:val="24"/>
          <w:szCs w:val="24"/>
        </w:rPr>
        <w:t xml:space="preserve"> </w:t>
      </w:r>
    </w:p>
    <w:p w14:paraId="7A0B71A2" w14:textId="77777777" w:rsidR="00DB72E8" w:rsidRPr="00DB72E8" w:rsidRDefault="00DB72E8" w:rsidP="00DB72E8">
      <w:pPr>
        <w:pStyle w:val="ListParagraph"/>
        <w:rPr>
          <w:rFonts w:ascii="Times New Roman" w:hAnsi="Times New Roman" w:cs="Times New Roman"/>
          <w:sz w:val="24"/>
          <w:szCs w:val="24"/>
        </w:rPr>
      </w:pPr>
    </w:p>
    <w:p w14:paraId="0A154CE8" w14:textId="56915AD2" w:rsidR="00DB72E8" w:rsidRPr="00DB72E8" w:rsidRDefault="00235750" w:rsidP="00DB72E8">
      <w:pPr>
        <w:pStyle w:val="ListParagraph"/>
        <w:numPr>
          <w:ilvl w:val="0"/>
          <w:numId w:val="11"/>
        </w:numPr>
        <w:spacing w:after="0" w:line="480" w:lineRule="auto"/>
        <w:ind w:left="426" w:hanging="426"/>
        <w:jc w:val="both"/>
        <w:rPr>
          <w:rFonts w:ascii="Times New Roman" w:hAnsi="Times New Roman" w:cs="Times New Roman"/>
          <w:b/>
          <w:sz w:val="24"/>
          <w:szCs w:val="24"/>
        </w:rPr>
      </w:pPr>
      <w:r w:rsidRPr="00DB72E8">
        <w:rPr>
          <w:rFonts w:ascii="Times New Roman" w:hAnsi="Times New Roman" w:cs="Times New Roman"/>
          <w:sz w:val="24"/>
          <w:szCs w:val="24"/>
        </w:rPr>
        <w:t xml:space="preserve">It was argued that </w:t>
      </w:r>
      <w:r w:rsidR="00890997" w:rsidRPr="00DB72E8">
        <w:rPr>
          <w:rFonts w:ascii="Times New Roman" w:hAnsi="Times New Roman" w:cs="Times New Roman"/>
          <w:sz w:val="24"/>
          <w:szCs w:val="24"/>
        </w:rPr>
        <w:t>it is not a requirement that criminal proceedings must be instituted before goods can be declared forfeited to the State.</w:t>
      </w:r>
      <w:r w:rsidR="000013E5" w:rsidRPr="00DB72E8">
        <w:rPr>
          <w:rFonts w:ascii="Times New Roman" w:hAnsi="Times New Roman" w:cs="Times New Roman"/>
          <w:sz w:val="24"/>
          <w:szCs w:val="24"/>
        </w:rPr>
        <w:t xml:space="preserve"> </w:t>
      </w:r>
      <w:r w:rsidR="007E4909">
        <w:rPr>
          <w:rFonts w:ascii="Times New Roman" w:hAnsi="Times New Roman" w:cs="Times New Roman"/>
          <w:sz w:val="24"/>
          <w:szCs w:val="24"/>
        </w:rPr>
        <w:t xml:space="preserve"> </w:t>
      </w:r>
      <w:r w:rsidR="0029448C" w:rsidRPr="00DB72E8">
        <w:rPr>
          <w:rFonts w:ascii="Times New Roman" w:hAnsi="Times New Roman" w:cs="Times New Roman"/>
          <w:sz w:val="24"/>
          <w:szCs w:val="24"/>
        </w:rPr>
        <w:t>It was further argued that</w:t>
      </w:r>
      <w:r w:rsidR="000013E5" w:rsidRPr="00DB72E8">
        <w:rPr>
          <w:rFonts w:ascii="Times New Roman" w:hAnsi="Times New Roman" w:cs="Times New Roman"/>
          <w:sz w:val="24"/>
          <w:szCs w:val="24"/>
        </w:rPr>
        <w:t xml:space="preserve"> s 174 (2</w:t>
      </w:r>
      <w:r w:rsidR="00AD4F21" w:rsidRPr="00DB72E8">
        <w:rPr>
          <w:rFonts w:ascii="Times New Roman" w:hAnsi="Times New Roman" w:cs="Times New Roman"/>
          <w:sz w:val="24"/>
          <w:szCs w:val="24"/>
        </w:rPr>
        <w:t>)(</w:t>
      </w:r>
      <w:r w:rsidR="000013E5" w:rsidRPr="00DB72E8">
        <w:rPr>
          <w:rFonts w:ascii="Times New Roman" w:hAnsi="Times New Roman" w:cs="Times New Roman"/>
          <w:sz w:val="24"/>
          <w:szCs w:val="24"/>
        </w:rPr>
        <w:t>a) applies w</w:t>
      </w:r>
      <w:r w:rsidR="006E0501" w:rsidRPr="00DB72E8">
        <w:rPr>
          <w:rFonts w:ascii="Times New Roman" w:hAnsi="Times New Roman" w:cs="Times New Roman"/>
          <w:sz w:val="24"/>
          <w:szCs w:val="24"/>
        </w:rPr>
        <w:t>h</w:t>
      </w:r>
      <w:r w:rsidR="000013E5" w:rsidRPr="00DB72E8">
        <w:rPr>
          <w:rFonts w:ascii="Times New Roman" w:hAnsi="Times New Roman" w:cs="Times New Roman"/>
          <w:sz w:val="24"/>
          <w:szCs w:val="24"/>
        </w:rPr>
        <w:t xml:space="preserve">ere a person is charged </w:t>
      </w:r>
      <w:r w:rsidR="0029448C" w:rsidRPr="00DB72E8">
        <w:rPr>
          <w:rFonts w:ascii="Times New Roman" w:hAnsi="Times New Roman" w:cs="Times New Roman"/>
          <w:sz w:val="24"/>
          <w:szCs w:val="24"/>
        </w:rPr>
        <w:t>with</w:t>
      </w:r>
      <w:r w:rsidR="000013E5" w:rsidRPr="00DB72E8">
        <w:rPr>
          <w:rFonts w:ascii="Times New Roman" w:hAnsi="Times New Roman" w:cs="Times New Roman"/>
          <w:sz w:val="24"/>
          <w:szCs w:val="24"/>
        </w:rPr>
        <w:t xml:space="preserve"> a contravention of the Act</w:t>
      </w:r>
      <w:r w:rsidR="0029448C" w:rsidRPr="00DB72E8">
        <w:rPr>
          <w:rFonts w:ascii="Times New Roman" w:hAnsi="Times New Roman" w:cs="Times New Roman"/>
          <w:sz w:val="24"/>
          <w:szCs w:val="24"/>
        </w:rPr>
        <w:t xml:space="preserve"> while s</w:t>
      </w:r>
      <w:r w:rsidR="000013E5" w:rsidRPr="00DB72E8">
        <w:rPr>
          <w:rFonts w:ascii="Times New Roman" w:hAnsi="Times New Roman" w:cs="Times New Roman"/>
          <w:sz w:val="24"/>
          <w:szCs w:val="24"/>
        </w:rPr>
        <w:t xml:space="preserve"> 188</w:t>
      </w:r>
      <w:r w:rsidR="00AD4F21" w:rsidRPr="00DB72E8">
        <w:rPr>
          <w:rFonts w:ascii="Times New Roman" w:hAnsi="Times New Roman" w:cs="Times New Roman"/>
          <w:sz w:val="24"/>
          <w:szCs w:val="24"/>
        </w:rPr>
        <w:t>(1)</w:t>
      </w:r>
      <w:r w:rsidR="000013E5" w:rsidRPr="00DB72E8">
        <w:rPr>
          <w:rFonts w:ascii="Times New Roman" w:hAnsi="Times New Roman" w:cs="Times New Roman"/>
          <w:sz w:val="24"/>
          <w:szCs w:val="24"/>
        </w:rPr>
        <w:t xml:space="preserve"> relates to the fate of the goods which are the subject of an offence. </w:t>
      </w:r>
      <w:r w:rsidR="007E4909">
        <w:rPr>
          <w:rFonts w:ascii="Times New Roman" w:hAnsi="Times New Roman" w:cs="Times New Roman"/>
          <w:sz w:val="24"/>
          <w:szCs w:val="24"/>
        </w:rPr>
        <w:t xml:space="preserve"> </w:t>
      </w:r>
      <w:r w:rsidR="0029448C" w:rsidRPr="00DB72E8">
        <w:rPr>
          <w:rFonts w:ascii="Times New Roman" w:hAnsi="Times New Roman" w:cs="Times New Roman"/>
          <w:sz w:val="24"/>
          <w:szCs w:val="24"/>
        </w:rPr>
        <w:t>It was also contended that s</w:t>
      </w:r>
      <w:r w:rsidR="00B56CC8" w:rsidRPr="00DB72E8">
        <w:rPr>
          <w:rFonts w:ascii="Times New Roman" w:hAnsi="Times New Roman" w:cs="Times New Roman"/>
          <w:sz w:val="24"/>
          <w:szCs w:val="24"/>
        </w:rPr>
        <w:t xml:space="preserve"> 193</w:t>
      </w:r>
      <w:r w:rsidR="003C1CD1" w:rsidRPr="00DB72E8">
        <w:rPr>
          <w:rFonts w:ascii="Times New Roman" w:hAnsi="Times New Roman" w:cs="Times New Roman"/>
          <w:sz w:val="24"/>
          <w:szCs w:val="24"/>
        </w:rPr>
        <w:t>(2)</w:t>
      </w:r>
      <w:r w:rsidR="006E0501" w:rsidRPr="00DB72E8">
        <w:rPr>
          <w:rFonts w:ascii="Times New Roman" w:hAnsi="Times New Roman" w:cs="Times New Roman"/>
          <w:sz w:val="24"/>
          <w:szCs w:val="24"/>
        </w:rPr>
        <w:t>,</w:t>
      </w:r>
      <w:r w:rsidR="003C1CD1" w:rsidRPr="00DB72E8">
        <w:rPr>
          <w:rFonts w:ascii="Times New Roman" w:hAnsi="Times New Roman" w:cs="Times New Roman"/>
          <w:sz w:val="24"/>
          <w:szCs w:val="24"/>
        </w:rPr>
        <w:t xml:space="preserve"> </w:t>
      </w:r>
      <w:r w:rsidR="00890997" w:rsidRPr="00DB72E8">
        <w:rPr>
          <w:rFonts w:ascii="Times New Roman" w:hAnsi="Times New Roman" w:cs="Times New Roman"/>
          <w:sz w:val="24"/>
          <w:szCs w:val="24"/>
        </w:rPr>
        <w:t xml:space="preserve">which </w:t>
      </w:r>
      <w:r w:rsidR="003C1CD1" w:rsidRPr="00DB72E8">
        <w:rPr>
          <w:rFonts w:ascii="Times New Roman" w:hAnsi="Times New Roman" w:cs="Times New Roman"/>
          <w:sz w:val="24"/>
          <w:szCs w:val="24"/>
        </w:rPr>
        <w:t>defines goods liable for seizure</w:t>
      </w:r>
      <w:r w:rsidR="006E0501" w:rsidRPr="00DB72E8">
        <w:rPr>
          <w:rFonts w:ascii="Times New Roman" w:hAnsi="Times New Roman" w:cs="Times New Roman"/>
          <w:sz w:val="24"/>
          <w:szCs w:val="24"/>
        </w:rPr>
        <w:t>,</w:t>
      </w:r>
      <w:r w:rsidR="003C1CD1" w:rsidRPr="00DB72E8">
        <w:rPr>
          <w:rFonts w:ascii="Times New Roman" w:hAnsi="Times New Roman" w:cs="Times New Roman"/>
          <w:sz w:val="24"/>
          <w:szCs w:val="24"/>
        </w:rPr>
        <w:t xml:space="preserve"> clearly provides that </w:t>
      </w:r>
      <w:r w:rsidR="0029448C" w:rsidRPr="00DB72E8">
        <w:rPr>
          <w:rFonts w:ascii="Times New Roman" w:hAnsi="Times New Roman" w:cs="Times New Roman"/>
          <w:sz w:val="24"/>
          <w:szCs w:val="24"/>
        </w:rPr>
        <w:t xml:space="preserve">a conviction </w:t>
      </w:r>
      <w:r w:rsidR="00890997" w:rsidRPr="00DB72E8">
        <w:rPr>
          <w:rFonts w:ascii="Times New Roman" w:hAnsi="Times New Roman" w:cs="Times New Roman"/>
          <w:sz w:val="24"/>
          <w:szCs w:val="24"/>
        </w:rPr>
        <w:t>is</w:t>
      </w:r>
      <w:r w:rsidR="0029448C" w:rsidRPr="00DB72E8">
        <w:rPr>
          <w:rFonts w:ascii="Times New Roman" w:hAnsi="Times New Roman" w:cs="Times New Roman"/>
          <w:sz w:val="24"/>
          <w:szCs w:val="24"/>
        </w:rPr>
        <w:t xml:space="preserve"> not a prerequisite</w:t>
      </w:r>
      <w:r w:rsidR="00890997" w:rsidRPr="00DB72E8">
        <w:rPr>
          <w:rFonts w:ascii="Times New Roman" w:hAnsi="Times New Roman" w:cs="Times New Roman"/>
          <w:sz w:val="24"/>
          <w:szCs w:val="24"/>
        </w:rPr>
        <w:t xml:space="preserve"> </w:t>
      </w:r>
      <w:r w:rsidR="0029448C" w:rsidRPr="00DB72E8">
        <w:rPr>
          <w:rFonts w:ascii="Times New Roman" w:hAnsi="Times New Roman" w:cs="Times New Roman"/>
          <w:sz w:val="24"/>
          <w:szCs w:val="24"/>
        </w:rPr>
        <w:t>for the forfeiture of any seized goods</w:t>
      </w:r>
      <w:r w:rsidR="003C1CD1" w:rsidRPr="00DB72E8">
        <w:rPr>
          <w:rFonts w:ascii="Times New Roman" w:hAnsi="Times New Roman" w:cs="Times New Roman"/>
          <w:sz w:val="24"/>
          <w:szCs w:val="24"/>
        </w:rPr>
        <w:t xml:space="preserve">. </w:t>
      </w:r>
      <w:r w:rsidR="007E4909">
        <w:rPr>
          <w:rFonts w:ascii="Times New Roman" w:hAnsi="Times New Roman" w:cs="Times New Roman"/>
          <w:sz w:val="24"/>
          <w:szCs w:val="24"/>
        </w:rPr>
        <w:t xml:space="preserve"> </w:t>
      </w:r>
      <w:r w:rsidR="0029448C" w:rsidRPr="00DB72E8">
        <w:rPr>
          <w:rFonts w:ascii="Times New Roman" w:hAnsi="Times New Roman" w:cs="Times New Roman"/>
          <w:sz w:val="24"/>
          <w:szCs w:val="24"/>
        </w:rPr>
        <w:t xml:space="preserve">Mr </w:t>
      </w:r>
      <w:r w:rsidR="0029448C" w:rsidRPr="00DB72E8">
        <w:rPr>
          <w:rFonts w:ascii="Times New Roman" w:hAnsi="Times New Roman" w:cs="Times New Roman"/>
          <w:i/>
          <w:iCs/>
          <w:sz w:val="24"/>
          <w:szCs w:val="24"/>
        </w:rPr>
        <w:t>Mukucha</w:t>
      </w:r>
      <w:r w:rsidR="0029448C" w:rsidRPr="00DB72E8">
        <w:rPr>
          <w:rFonts w:ascii="Times New Roman" w:hAnsi="Times New Roman" w:cs="Times New Roman"/>
          <w:sz w:val="24"/>
          <w:szCs w:val="24"/>
        </w:rPr>
        <w:t xml:space="preserve"> therefore submitted that t</w:t>
      </w:r>
      <w:r w:rsidR="00DB42A0" w:rsidRPr="00DB72E8">
        <w:rPr>
          <w:rFonts w:ascii="Times New Roman" w:hAnsi="Times New Roman" w:cs="Times New Roman"/>
          <w:sz w:val="24"/>
          <w:szCs w:val="24"/>
        </w:rPr>
        <w:t>he respondent’s decision to forfeit the consignment to the Sta</w:t>
      </w:r>
      <w:r w:rsidR="006E0501" w:rsidRPr="00DB72E8">
        <w:rPr>
          <w:rFonts w:ascii="Times New Roman" w:hAnsi="Times New Roman" w:cs="Times New Roman"/>
          <w:sz w:val="24"/>
          <w:szCs w:val="24"/>
        </w:rPr>
        <w:t xml:space="preserve">te </w:t>
      </w:r>
      <w:r w:rsidR="00DB42A0" w:rsidRPr="00DB72E8">
        <w:rPr>
          <w:rFonts w:ascii="Times New Roman" w:hAnsi="Times New Roman" w:cs="Times New Roman"/>
          <w:sz w:val="24"/>
          <w:szCs w:val="24"/>
        </w:rPr>
        <w:t>was permitted at law.</w:t>
      </w:r>
    </w:p>
    <w:p w14:paraId="5ED86BCB" w14:textId="77777777" w:rsidR="00DB72E8" w:rsidRPr="00DB72E8" w:rsidRDefault="00DB72E8" w:rsidP="00DB72E8">
      <w:pPr>
        <w:pStyle w:val="ListParagraph"/>
        <w:spacing w:line="480" w:lineRule="auto"/>
        <w:rPr>
          <w:rFonts w:ascii="Times New Roman" w:hAnsi="Times New Roman" w:cs="Times New Roman"/>
          <w:sz w:val="24"/>
          <w:szCs w:val="24"/>
        </w:rPr>
      </w:pPr>
    </w:p>
    <w:p w14:paraId="1AC501B9" w14:textId="1345BDD8" w:rsidR="000F16B7" w:rsidRPr="00DB72E8" w:rsidRDefault="000F16B7" w:rsidP="00DB72E8">
      <w:pPr>
        <w:pStyle w:val="ListParagraph"/>
        <w:numPr>
          <w:ilvl w:val="0"/>
          <w:numId w:val="11"/>
        </w:numPr>
        <w:spacing w:after="0" w:line="480" w:lineRule="auto"/>
        <w:ind w:left="426" w:hanging="426"/>
        <w:jc w:val="both"/>
        <w:rPr>
          <w:rFonts w:ascii="Times New Roman" w:hAnsi="Times New Roman" w:cs="Times New Roman"/>
          <w:b/>
          <w:sz w:val="24"/>
          <w:szCs w:val="24"/>
        </w:rPr>
      </w:pPr>
      <w:r w:rsidRPr="00DB72E8">
        <w:rPr>
          <w:rFonts w:ascii="Times New Roman" w:hAnsi="Times New Roman" w:cs="Times New Roman"/>
          <w:sz w:val="24"/>
          <w:szCs w:val="24"/>
        </w:rPr>
        <w:t xml:space="preserve">As regards the distinction in the treatment </w:t>
      </w:r>
      <w:r w:rsidR="0029448C" w:rsidRPr="00DB72E8">
        <w:rPr>
          <w:rFonts w:ascii="Times New Roman" w:hAnsi="Times New Roman" w:cs="Times New Roman"/>
          <w:sz w:val="24"/>
          <w:szCs w:val="24"/>
        </w:rPr>
        <w:t>of</w:t>
      </w:r>
      <w:r w:rsidRPr="00DB72E8">
        <w:rPr>
          <w:rFonts w:ascii="Times New Roman" w:hAnsi="Times New Roman" w:cs="Times New Roman"/>
          <w:sz w:val="24"/>
          <w:szCs w:val="24"/>
        </w:rPr>
        <w:t xml:space="preserve"> Gatbro International, Zambia, it was submitted that there was a difference in the gravity of the conduct of the two, the quantity of the under declared goods and their value, and the point at which the under declaration was detected. </w:t>
      </w:r>
      <w:r w:rsidR="007E4909">
        <w:rPr>
          <w:rFonts w:ascii="Times New Roman" w:hAnsi="Times New Roman" w:cs="Times New Roman"/>
          <w:sz w:val="24"/>
          <w:szCs w:val="24"/>
        </w:rPr>
        <w:t xml:space="preserve"> </w:t>
      </w:r>
      <w:r w:rsidRPr="00DB72E8">
        <w:rPr>
          <w:rFonts w:ascii="Times New Roman" w:hAnsi="Times New Roman" w:cs="Times New Roman"/>
          <w:sz w:val="24"/>
          <w:szCs w:val="24"/>
        </w:rPr>
        <w:t>In the case of the appellant</w:t>
      </w:r>
      <w:r w:rsidR="00D575C9" w:rsidRPr="00DB72E8">
        <w:rPr>
          <w:rFonts w:ascii="Times New Roman" w:hAnsi="Times New Roman" w:cs="Times New Roman"/>
          <w:sz w:val="24"/>
          <w:szCs w:val="24"/>
        </w:rPr>
        <w:t>,</w:t>
      </w:r>
      <w:r w:rsidRPr="00DB72E8">
        <w:rPr>
          <w:rFonts w:ascii="Times New Roman" w:hAnsi="Times New Roman" w:cs="Times New Roman"/>
          <w:sz w:val="24"/>
          <w:szCs w:val="24"/>
        </w:rPr>
        <w:t xml:space="preserve"> it was at </w:t>
      </w:r>
      <w:r w:rsidR="006E0501" w:rsidRPr="00DB72E8">
        <w:rPr>
          <w:rFonts w:ascii="Times New Roman" w:hAnsi="Times New Roman" w:cs="Times New Roman"/>
          <w:sz w:val="24"/>
          <w:szCs w:val="24"/>
        </w:rPr>
        <w:t xml:space="preserve">the </w:t>
      </w:r>
      <w:r w:rsidRPr="00DB72E8">
        <w:rPr>
          <w:rFonts w:ascii="Times New Roman" w:hAnsi="Times New Roman" w:cs="Times New Roman"/>
          <w:sz w:val="24"/>
          <w:szCs w:val="24"/>
        </w:rPr>
        <w:t>port of entry and in respect of Gatbro International</w:t>
      </w:r>
      <w:r w:rsidR="00D575C9" w:rsidRPr="00DB72E8">
        <w:rPr>
          <w:rFonts w:ascii="Times New Roman" w:hAnsi="Times New Roman" w:cs="Times New Roman"/>
          <w:sz w:val="24"/>
          <w:szCs w:val="24"/>
        </w:rPr>
        <w:t>,</w:t>
      </w:r>
      <w:r w:rsidRPr="00DB72E8">
        <w:rPr>
          <w:rFonts w:ascii="Times New Roman" w:hAnsi="Times New Roman" w:cs="Times New Roman"/>
          <w:sz w:val="24"/>
          <w:szCs w:val="24"/>
        </w:rPr>
        <w:t xml:space="preserve"> </w:t>
      </w:r>
      <w:r w:rsidR="006E0501" w:rsidRPr="00DB72E8">
        <w:rPr>
          <w:rFonts w:ascii="Times New Roman" w:hAnsi="Times New Roman" w:cs="Times New Roman"/>
          <w:sz w:val="24"/>
          <w:szCs w:val="24"/>
        </w:rPr>
        <w:t xml:space="preserve">it was </w:t>
      </w:r>
      <w:r w:rsidRPr="00DB72E8">
        <w:rPr>
          <w:rFonts w:ascii="Times New Roman" w:hAnsi="Times New Roman" w:cs="Times New Roman"/>
          <w:sz w:val="24"/>
          <w:szCs w:val="24"/>
        </w:rPr>
        <w:t xml:space="preserve">at the port of exit. </w:t>
      </w:r>
      <w:r w:rsidR="007E4909">
        <w:rPr>
          <w:rFonts w:ascii="Times New Roman" w:hAnsi="Times New Roman" w:cs="Times New Roman"/>
          <w:sz w:val="24"/>
          <w:szCs w:val="24"/>
        </w:rPr>
        <w:t xml:space="preserve"> </w:t>
      </w:r>
      <w:r w:rsidRPr="00DB72E8">
        <w:rPr>
          <w:rFonts w:ascii="Times New Roman" w:hAnsi="Times New Roman" w:cs="Times New Roman"/>
          <w:sz w:val="24"/>
          <w:szCs w:val="24"/>
        </w:rPr>
        <w:t>The security measures put by the respondent on Gatbro</w:t>
      </w:r>
      <w:r w:rsidR="00D575C9" w:rsidRPr="00DB72E8">
        <w:rPr>
          <w:rFonts w:ascii="Times New Roman" w:hAnsi="Times New Roman" w:cs="Times New Roman"/>
          <w:sz w:val="24"/>
          <w:szCs w:val="24"/>
        </w:rPr>
        <w:t xml:space="preserve"> International</w:t>
      </w:r>
      <w:r w:rsidRPr="00DB72E8">
        <w:rPr>
          <w:rFonts w:ascii="Times New Roman" w:hAnsi="Times New Roman" w:cs="Times New Roman"/>
          <w:sz w:val="24"/>
          <w:szCs w:val="24"/>
        </w:rPr>
        <w:t xml:space="preserve"> trucks had not been tempered with between </w:t>
      </w:r>
      <w:r w:rsidR="0029448C" w:rsidRPr="00DB72E8">
        <w:rPr>
          <w:rFonts w:ascii="Times New Roman" w:hAnsi="Times New Roman" w:cs="Times New Roman"/>
          <w:sz w:val="24"/>
          <w:szCs w:val="24"/>
        </w:rPr>
        <w:t xml:space="preserve">the </w:t>
      </w:r>
      <w:r w:rsidRPr="00DB72E8">
        <w:rPr>
          <w:rFonts w:ascii="Times New Roman" w:hAnsi="Times New Roman" w:cs="Times New Roman"/>
          <w:sz w:val="24"/>
          <w:szCs w:val="24"/>
        </w:rPr>
        <w:t xml:space="preserve">port of entry and </w:t>
      </w:r>
      <w:r w:rsidR="0029448C" w:rsidRPr="00DB72E8">
        <w:rPr>
          <w:rFonts w:ascii="Times New Roman" w:hAnsi="Times New Roman" w:cs="Times New Roman"/>
          <w:sz w:val="24"/>
          <w:szCs w:val="24"/>
        </w:rPr>
        <w:t xml:space="preserve">the </w:t>
      </w:r>
      <w:r w:rsidRPr="00DB72E8">
        <w:rPr>
          <w:rFonts w:ascii="Times New Roman" w:hAnsi="Times New Roman" w:cs="Times New Roman"/>
          <w:sz w:val="24"/>
          <w:szCs w:val="24"/>
        </w:rPr>
        <w:t xml:space="preserve">port of exit. </w:t>
      </w:r>
      <w:r w:rsidR="00D575C9" w:rsidRPr="00DB72E8">
        <w:rPr>
          <w:rFonts w:ascii="Times New Roman" w:hAnsi="Times New Roman" w:cs="Times New Roman"/>
          <w:sz w:val="24"/>
          <w:szCs w:val="24"/>
        </w:rPr>
        <w:t xml:space="preserve"> </w:t>
      </w:r>
      <w:r w:rsidR="007E4909">
        <w:rPr>
          <w:rFonts w:ascii="Times New Roman" w:hAnsi="Times New Roman" w:cs="Times New Roman"/>
          <w:sz w:val="24"/>
          <w:szCs w:val="24"/>
        </w:rPr>
        <w:t xml:space="preserve"> </w:t>
      </w:r>
      <w:r w:rsidR="00D575C9" w:rsidRPr="00DB72E8">
        <w:rPr>
          <w:rFonts w:ascii="Times New Roman" w:hAnsi="Times New Roman" w:cs="Times New Roman"/>
          <w:sz w:val="24"/>
          <w:szCs w:val="24"/>
        </w:rPr>
        <w:t xml:space="preserve">The under declaration was a </w:t>
      </w:r>
      <w:r w:rsidR="00FB0580" w:rsidRPr="00DB72E8">
        <w:rPr>
          <w:rFonts w:ascii="Times New Roman" w:hAnsi="Times New Roman" w:cs="Times New Roman"/>
          <w:sz w:val="24"/>
          <w:szCs w:val="24"/>
        </w:rPr>
        <w:t>genuine mistake</w:t>
      </w:r>
      <w:r w:rsidR="00D575C9" w:rsidRPr="00DB72E8">
        <w:rPr>
          <w:rFonts w:ascii="Times New Roman" w:hAnsi="Times New Roman" w:cs="Times New Roman"/>
          <w:sz w:val="24"/>
          <w:szCs w:val="24"/>
        </w:rPr>
        <w:t xml:space="preserve"> by Gatbro</w:t>
      </w:r>
      <w:r w:rsidR="00FB0580" w:rsidRPr="00DB72E8">
        <w:rPr>
          <w:rFonts w:ascii="Times New Roman" w:hAnsi="Times New Roman" w:cs="Times New Roman"/>
          <w:sz w:val="24"/>
          <w:szCs w:val="24"/>
        </w:rPr>
        <w:t xml:space="preserve"> </w:t>
      </w:r>
      <w:r w:rsidR="00D575C9" w:rsidRPr="00DB72E8">
        <w:rPr>
          <w:rFonts w:ascii="Times New Roman" w:hAnsi="Times New Roman" w:cs="Times New Roman"/>
          <w:sz w:val="24"/>
          <w:szCs w:val="24"/>
        </w:rPr>
        <w:t>International.</w:t>
      </w:r>
    </w:p>
    <w:p w14:paraId="20203D45" w14:textId="77777777" w:rsidR="00D575C9" w:rsidRPr="007B059C" w:rsidRDefault="00D575C9" w:rsidP="00890997">
      <w:pPr>
        <w:spacing w:after="0" w:line="480" w:lineRule="auto"/>
        <w:ind w:firstLine="720"/>
        <w:jc w:val="both"/>
        <w:rPr>
          <w:rFonts w:ascii="Times New Roman" w:hAnsi="Times New Roman" w:cs="Times New Roman"/>
          <w:sz w:val="24"/>
          <w:szCs w:val="24"/>
        </w:rPr>
      </w:pPr>
    </w:p>
    <w:p w14:paraId="12DFD1DA" w14:textId="77777777" w:rsidR="00655AAC" w:rsidRPr="007B059C" w:rsidRDefault="00655AAC" w:rsidP="00655AAC">
      <w:pPr>
        <w:spacing w:after="0" w:line="480" w:lineRule="auto"/>
        <w:jc w:val="both"/>
        <w:rPr>
          <w:rFonts w:ascii="Times New Roman" w:hAnsi="Times New Roman" w:cs="Times New Roman"/>
          <w:b/>
          <w:sz w:val="24"/>
          <w:szCs w:val="24"/>
          <w:u w:val="single"/>
        </w:rPr>
      </w:pPr>
      <w:r w:rsidRPr="007B059C">
        <w:rPr>
          <w:rFonts w:ascii="Times New Roman" w:hAnsi="Times New Roman" w:cs="Times New Roman"/>
          <w:b/>
          <w:sz w:val="24"/>
          <w:szCs w:val="24"/>
          <w:u w:val="single"/>
        </w:rPr>
        <w:t>ISSUES FOR DETERMINATION</w:t>
      </w:r>
    </w:p>
    <w:p w14:paraId="2F826227" w14:textId="22715F47" w:rsidR="005B6047" w:rsidRPr="00DB72E8" w:rsidRDefault="000F16B7" w:rsidP="00DB72E8">
      <w:pPr>
        <w:pStyle w:val="ListParagraph"/>
        <w:numPr>
          <w:ilvl w:val="0"/>
          <w:numId w:val="11"/>
        </w:numPr>
        <w:spacing w:after="160" w:line="480" w:lineRule="auto"/>
        <w:ind w:left="426" w:hanging="426"/>
        <w:jc w:val="both"/>
        <w:rPr>
          <w:rFonts w:ascii="Times New Roman" w:hAnsi="Times New Roman" w:cs="Times New Roman"/>
          <w:sz w:val="24"/>
          <w:szCs w:val="24"/>
        </w:rPr>
      </w:pPr>
      <w:r w:rsidRPr="00DB72E8">
        <w:rPr>
          <w:rFonts w:ascii="Times New Roman" w:hAnsi="Times New Roman" w:cs="Times New Roman"/>
          <w:sz w:val="24"/>
          <w:szCs w:val="24"/>
        </w:rPr>
        <w:t>T</w:t>
      </w:r>
      <w:r w:rsidR="005B6047" w:rsidRPr="00DB72E8">
        <w:rPr>
          <w:rFonts w:ascii="Times New Roman" w:hAnsi="Times New Roman" w:cs="Times New Roman"/>
          <w:sz w:val="24"/>
          <w:szCs w:val="24"/>
        </w:rPr>
        <w:t xml:space="preserve">he grounds of appeal </w:t>
      </w:r>
      <w:r w:rsidRPr="00DB72E8">
        <w:rPr>
          <w:rFonts w:ascii="Times New Roman" w:hAnsi="Times New Roman" w:cs="Times New Roman"/>
          <w:sz w:val="24"/>
          <w:szCs w:val="24"/>
        </w:rPr>
        <w:t xml:space="preserve">and submissions by the parties </w:t>
      </w:r>
      <w:r w:rsidR="005B6047" w:rsidRPr="00DB72E8">
        <w:rPr>
          <w:rFonts w:ascii="Times New Roman" w:hAnsi="Times New Roman" w:cs="Times New Roman"/>
          <w:sz w:val="24"/>
          <w:szCs w:val="24"/>
        </w:rPr>
        <w:t xml:space="preserve">raise </w:t>
      </w:r>
      <w:r w:rsidRPr="00DB72E8">
        <w:rPr>
          <w:rFonts w:ascii="Times New Roman" w:hAnsi="Times New Roman" w:cs="Times New Roman"/>
          <w:sz w:val="24"/>
          <w:szCs w:val="24"/>
        </w:rPr>
        <w:t>three</w:t>
      </w:r>
      <w:r w:rsidR="005B6047" w:rsidRPr="00DB72E8">
        <w:rPr>
          <w:rFonts w:ascii="Times New Roman" w:hAnsi="Times New Roman" w:cs="Times New Roman"/>
          <w:sz w:val="24"/>
          <w:szCs w:val="24"/>
        </w:rPr>
        <w:t xml:space="preserve"> issues for determination:</w:t>
      </w:r>
    </w:p>
    <w:p w14:paraId="37FC305C" w14:textId="77777777" w:rsidR="005B6047" w:rsidRPr="007B059C" w:rsidRDefault="005B6047" w:rsidP="00B56CC8">
      <w:pPr>
        <w:pStyle w:val="ListParagraph"/>
        <w:numPr>
          <w:ilvl w:val="0"/>
          <w:numId w:val="9"/>
        </w:numPr>
        <w:spacing w:after="0" w:line="480" w:lineRule="auto"/>
        <w:ind w:left="851" w:hanging="284"/>
        <w:jc w:val="both"/>
        <w:rPr>
          <w:rFonts w:ascii="Times New Roman" w:hAnsi="Times New Roman" w:cs="Times New Roman"/>
          <w:sz w:val="24"/>
          <w:szCs w:val="24"/>
        </w:rPr>
      </w:pPr>
      <w:r w:rsidRPr="007B059C">
        <w:rPr>
          <w:rFonts w:ascii="Times New Roman" w:hAnsi="Times New Roman" w:cs="Times New Roman"/>
          <w:sz w:val="24"/>
          <w:szCs w:val="24"/>
        </w:rPr>
        <w:t>W</w:t>
      </w:r>
      <w:r w:rsidR="00655AAC" w:rsidRPr="007B059C">
        <w:rPr>
          <w:rFonts w:ascii="Times New Roman" w:hAnsi="Times New Roman" w:cs="Times New Roman"/>
          <w:sz w:val="24"/>
          <w:szCs w:val="24"/>
        </w:rPr>
        <w:t xml:space="preserve">hether or not the notice of seizure </w:t>
      </w:r>
      <w:r w:rsidRPr="007B059C">
        <w:rPr>
          <w:rFonts w:ascii="Times New Roman" w:hAnsi="Times New Roman" w:cs="Times New Roman"/>
          <w:sz w:val="24"/>
          <w:szCs w:val="24"/>
        </w:rPr>
        <w:t>was invalid.</w:t>
      </w:r>
    </w:p>
    <w:p w14:paraId="60D80A1E" w14:textId="583D56D5" w:rsidR="00035C2A" w:rsidRPr="007B059C" w:rsidRDefault="00A27F12" w:rsidP="00B56CC8">
      <w:pPr>
        <w:pStyle w:val="ListParagraph"/>
        <w:numPr>
          <w:ilvl w:val="0"/>
          <w:numId w:val="9"/>
        </w:numPr>
        <w:spacing w:after="0" w:line="480" w:lineRule="auto"/>
        <w:ind w:left="851" w:hanging="284"/>
        <w:jc w:val="both"/>
        <w:rPr>
          <w:rFonts w:ascii="Times New Roman" w:hAnsi="Times New Roman" w:cs="Times New Roman"/>
          <w:sz w:val="24"/>
          <w:szCs w:val="24"/>
        </w:rPr>
      </w:pPr>
      <w:r w:rsidRPr="007B059C">
        <w:rPr>
          <w:rFonts w:ascii="Times New Roman" w:hAnsi="Times New Roman" w:cs="Times New Roman"/>
          <w:sz w:val="24"/>
          <w:szCs w:val="24"/>
        </w:rPr>
        <w:t>Whether or not t</w:t>
      </w:r>
      <w:r w:rsidR="00B001B1" w:rsidRPr="007B059C">
        <w:rPr>
          <w:rFonts w:ascii="Times New Roman" w:hAnsi="Times New Roman" w:cs="Times New Roman"/>
          <w:sz w:val="24"/>
          <w:szCs w:val="24"/>
        </w:rPr>
        <w:t xml:space="preserve">he </w:t>
      </w:r>
      <w:r w:rsidR="00F56643" w:rsidRPr="007B059C">
        <w:rPr>
          <w:rFonts w:ascii="Times New Roman" w:hAnsi="Times New Roman" w:cs="Times New Roman"/>
          <w:sz w:val="24"/>
          <w:szCs w:val="24"/>
        </w:rPr>
        <w:t xml:space="preserve">declaration of </w:t>
      </w:r>
      <w:r w:rsidR="00B001B1" w:rsidRPr="007B059C">
        <w:rPr>
          <w:rFonts w:ascii="Times New Roman" w:hAnsi="Times New Roman" w:cs="Times New Roman"/>
          <w:sz w:val="24"/>
          <w:szCs w:val="24"/>
        </w:rPr>
        <w:t>forfeiture w</w:t>
      </w:r>
      <w:r w:rsidR="00155FB7" w:rsidRPr="007B059C">
        <w:rPr>
          <w:rFonts w:ascii="Times New Roman" w:hAnsi="Times New Roman" w:cs="Times New Roman"/>
          <w:sz w:val="24"/>
          <w:szCs w:val="24"/>
        </w:rPr>
        <w:t>as invalid</w:t>
      </w:r>
      <w:r w:rsidR="00621281" w:rsidRPr="007B059C">
        <w:rPr>
          <w:rFonts w:ascii="Times New Roman" w:hAnsi="Times New Roman" w:cs="Times New Roman"/>
          <w:sz w:val="24"/>
          <w:szCs w:val="24"/>
        </w:rPr>
        <w:t>.</w:t>
      </w:r>
      <w:r w:rsidR="00035C2A" w:rsidRPr="007B059C">
        <w:rPr>
          <w:rFonts w:ascii="Times New Roman" w:hAnsi="Times New Roman" w:cs="Times New Roman"/>
          <w:sz w:val="24"/>
          <w:szCs w:val="24"/>
        </w:rPr>
        <w:t xml:space="preserve"> </w:t>
      </w:r>
    </w:p>
    <w:p w14:paraId="5B0912CA" w14:textId="77777777" w:rsidR="000F16B7" w:rsidRPr="007B059C" w:rsidRDefault="000F16B7" w:rsidP="00B56CC8">
      <w:pPr>
        <w:pStyle w:val="ListParagraph"/>
        <w:numPr>
          <w:ilvl w:val="0"/>
          <w:numId w:val="9"/>
        </w:numPr>
        <w:spacing w:after="0" w:line="480" w:lineRule="auto"/>
        <w:ind w:left="851" w:hanging="284"/>
        <w:jc w:val="both"/>
        <w:rPr>
          <w:rFonts w:ascii="Times New Roman" w:hAnsi="Times New Roman" w:cs="Times New Roman"/>
          <w:sz w:val="24"/>
          <w:szCs w:val="24"/>
        </w:rPr>
      </w:pPr>
      <w:r w:rsidRPr="007B059C">
        <w:rPr>
          <w:rFonts w:ascii="Times New Roman" w:hAnsi="Times New Roman" w:cs="Times New Roman"/>
          <w:sz w:val="24"/>
          <w:szCs w:val="24"/>
        </w:rPr>
        <w:t>Whether or not the forfeiture</w:t>
      </w:r>
      <w:r w:rsidR="007F4309" w:rsidRPr="007B059C">
        <w:rPr>
          <w:rFonts w:ascii="Times New Roman" w:hAnsi="Times New Roman" w:cs="Times New Roman"/>
          <w:sz w:val="24"/>
          <w:szCs w:val="24"/>
        </w:rPr>
        <w:t xml:space="preserve"> was </w:t>
      </w:r>
      <w:r w:rsidR="006E0501" w:rsidRPr="007B059C">
        <w:rPr>
          <w:rFonts w:ascii="Times New Roman" w:hAnsi="Times New Roman" w:cs="Times New Roman"/>
          <w:sz w:val="24"/>
          <w:szCs w:val="24"/>
        </w:rPr>
        <w:t xml:space="preserve">an </w:t>
      </w:r>
      <w:r w:rsidR="007F4309" w:rsidRPr="007B059C">
        <w:rPr>
          <w:rFonts w:ascii="Times New Roman" w:hAnsi="Times New Roman" w:cs="Times New Roman"/>
          <w:sz w:val="24"/>
          <w:szCs w:val="24"/>
        </w:rPr>
        <w:t>appropriate penalty.</w:t>
      </w:r>
    </w:p>
    <w:p w14:paraId="0622ACD2" w14:textId="77777777" w:rsidR="00035C2A" w:rsidRPr="007B059C" w:rsidRDefault="00035C2A" w:rsidP="00035C2A">
      <w:pPr>
        <w:spacing w:after="0" w:line="480" w:lineRule="auto"/>
        <w:jc w:val="both"/>
        <w:rPr>
          <w:rFonts w:ascii="Times New Roman" w:hAnsi="Times New Roman" w:cs="Times New Roman"/>
          <w:b/>
          <w:sz w:val="24"/>
          <w:szCs w:val="24"/>
          <w:u w:val="single"/>
        </w:rPr>
      </w:pPr>
    </w:p>
    <w:p w14:paraId="7B4CBB2B" w14:textId="77777777" w:rsidR="00655AAC" w:rsidRPr="007B059C" w:rsidRDefault="00655AAC" w:rsidP="00035C2A">
      <w:pPr>
        <w:spacing w:after="0" w:line="480" w:lineRule="auto"/>
        <w:jc w:val="both"/>
        <w:rPr>
          <w:rFonts w:ascii="Times New Roman" w:hAnsi="Times New Roman" w:cs="Times New Roman"/>
          <w:b/>
          <w:sz w:val="24"/>
          <w:szCs w:val="24"/>
          <w:u w:val="single"/>
        </w:rPr>
      </w:pPr>
      <w:r w:rsidRPr="007B059C">
        <w:rPr>
          <w:rFonts w:ascii="Times New Roman" w:hAnsi="Times New Roman" w:cs="Times New Roman"/>
          <w:b/>
          <w:sz w:val="24"/>
          <w:szCs w:val="24"/>
          <w:u w:val="single"/>
        </w:rPr>
        <w:t>APPLICATION OF THE LAW TO THE FACTS</w:t>
      </w:r>
    </w:p>
    <w:p w14:paraId="49B55A61" w14:textId="77777777" w:rsidR="00655AAC" w:rsidRPr="007B059C" w:rsidRDefault="00655AAC" w:rsidP="00B56CC8">
      <w:pPr>
        <w:pStyle w:val="ListParagraph"/>
        <w:numPr>
          <w:ilvl w:val="0"/>
          <w:numId w:val="10"/>
        </w:numPr>
        <w:spacing w:after="0" w:line="480" w:lineRule="auto"/>
        <w:ind w:left="284" w:hanging="284"/>
        <w:jc w:val="both"/>
        <w:rPr>
          <w:rFonts w:ascii="Times New Roman" w:hAnsi="Times New Roman" w:cs="Times New Roman"/>
          <w:b/>
          <w:sz w:val="24"/>
          <w:szCs w:val="24"/>
        </w:rPr>
      </w:pPr>
      <w:r w:rsidRPr="007B059C">
        <w:rPr>
          <w:rFonts w:ascii="Times New Roman" w:hAnsi="Times New Roman" w:cs="Times New Roman"/>
          <w:b/>
          <w:sz w:val="24"/>
          <w:szCs w:val="24"/>
        </w:rPr>
        <w:t xml:space="preserve">Whether or not the notice of seizure </w:t>
      </w:r>
      <w:r w:rsidR="00621281" w:rsidRPr="007B059C">
        <w:rPr>
          <w:rFonts w:ascii="Times New Roman" w:hAnsi="Times New Roman" w:cs="Times New Roman"/>
          <w:b/>
          <w:sz w:val="24"/>
          <w:szCs w:val="24"/>
        </w:rPr>
        <w:t xml:space="preserve">was </w:t>
      </w:r>
      <w:r w:rsidR="005B6047" w:rsidRPr="007B059C">
        <w:rPr>
          <w:rFonts w:ascii="Times New Roman" w:hAnsi="Times New Roman" w:cs="Times New Roman"/>
          <w:b/>
          <w:sz w:val="24"/>
          <w:szCs w:val="24"/>
        </w:rPr>
        <w:t>invalid</w:t>
      </w:r>
    </w:p>
    <w:p w14:paraId="4D591B85" w14:textId="63DCD39D" w:rsidR="00655AAC" w:rsidRDefault="00655AAC" w:rsidP="007E4909">
      <w:pPr>
        <w:pStyle w:val="ListParagraph"/>
        <w:numPr>
          <w:ilvl w:val="0"/>
          <w:numId w:val="11"/>
        </w:numPr>
        <w:spacing w:after="0" w:line="480" w:lineRule="auto"/>
        <w:ind w:left="426" w:hanging="426"/>
        <w:jc w:val="both"/>
        <w:rPr>
          <w:rFonts w:ascii="Times New Roman" w:hAnsi="Times New Roman" w:cs="Times New Roman"/>
          <w:sz w:val="24"/>
          <w:szCs w:val="24"/>
        </w:rPr>
      </w:pPr>
      <w:r w:rsidRPr="00DB72E8">
        <w:rPr>
          <w:rFonts w:ascii="Times New Roman" w:hAnsi="Times New Roman" w:cs="Times New Roman"/>
          <w:sz w:val="24"/>
          <w:szCs w:val="24"/>
        </w:rPr>
        <w:lastRenderedPageBreak/>
        <w:t xml:space="preserve">The appellant submitted that the notice of seizure was </w:t>
      </w:r>
      <w:r w:rsidR="001746FA" w:rsidRPr="00DB72E8">
        <w:rPr>
          <w:rFonts w:ascii="Times New Roman" w:hAnsi="Times New Roman" w:cs="Times New Roman"/>
          <w:sz w:val="24"/>
          <w:szCs w:val="24"/>
        </w:rPr>
        <w:t>fatally</w:t>
      </w:r>
      <w:r w:rsidRPr="00DB72E8">
        <w:rPr>
          <w:rFonts w:ascii="Times New Roman" w:hAnsi="Times New Roman" w:cs="Times New Roman"/>
          <w:sz w:val="24"/>
          <w:szCs w:val="24"/>
        </w:rPr>
        <w:t xml:space="preserve"> defecti</w:t>
      </w:r>
      <w:r w:rsidR="007F4309" w:rsidRPr="00DB72E8">
        <w:rPr>
          <w:rFonts w:ascii="Times New Roman" w:hAnsi="Times New Roman" w:cs="Times New Roman"/>
          <w:sz w:val="24"/>
          <w:szCs w:val="24"/>
        </w:rPr>
        <w:t>ve for failure to express thereo</w:t>
      </w:r>
      <w:r w:rsidRPr="00DB72E8">
        <w:rPr>
          <w:rFonts w:ascii="Times New Roman" w:hAnsi="Times New Roman" w:cs="Times New Roman"/>
          <w:sz w:val="24"/>
          <w:szCs w:val="24"/>
        </w:rPr>
        <w:t>n, the appellant’s procedural right</w:t>
      </w:r>
      <w:r w:rsidR="007F4309" w:rsidRPr="00DB72E8">
        <w:rPr>
          <w:rFonts w:ascii="Times New Roman" w:hAnsi="Times New Roman" w:cs="Times New Roman"/>
          <w:sz w:val="24"/>
          <w:szCs w:val="24"/>
        </w:rPr>
        <w:t>s</w:t>
      </w:r>
      <w:r w:rsidRPr="00DB72E8">
        <w:rPr>
          <w:rFonts w:ascii="Times New Roman" w:hAnsi="Times New Roman" w:cs="Times New Roman"/>
          <w:sz w:val="24"/>
          <w:szCs w:val="24"/>
        </w:rPr>
        <w:t xml:space="preserve">, </w:t>
      </w:r>
      <w:r w:rsidR="007F4309" w:rsidRPr="00DB72E8">
        <w:rPr>
          <w:rFonts w:ascii="Times New Roman" w:hAnsi="Times New Roman" w:cs="Times New Roman"/>
          <w:sz w:val="24"/>
          <w:szCs w:val="24"/>
        </w:rPr>
        <w:t xml:space="preserve">as provided </w:t>
      </w:r>
      <w:r w:rsidRPr="00DB72E8">
        <w:rPr>
          <w:rFonts w:ascii="Times New Roman" w:hAnsi="Times New Roman" w:cs="Times New Roman"/>
          <w:sz w:val="24"/>
          <w:szCs w:val="24"/>
        </w:rPr>
        <w:t xml:space="preserve">under s 193(10) </w:t>
      </w:r>
      <w:r w:rsidR="00A52908" w:rsidRPr="00DB72E8">
        <w:rPr>
          <w:rFonts w:ascii="Times New Roman" w:hAnsi="Times New Roman" w:cs="Times New Roman"/>
          <w:iCs/>
          <w:sz w:val="24"/>
          <w:szCs w:val="24"/>
        </w:rPr>
        <w:t>as read with</w:t>
      </w:r>
      <w:r w:rsidRPr="00DB72E8">
        <w:rPr>
          <w:rFonts w:ascii="Times New Roman" w:hAnsi="Times New Roman" w:cs="Times New Roman"/>
          <w:sz w:val="24"/>
          <w:szCs w:val="24"/>
        </w:rPr>
        <w:t xml:space="preserve"> </w:t>
      </w:r>
      <w:r w:rsidR="002052B1" w:rsidRPr="00DB72E8">
        <w:rPr>
          <w:rFonts w:ascii="Times New Roman" w:hAnsi="Times New Roman" w:cs="Times New Roman"/>
          <w:sz w:val="24"/>
          <w:szCs w:val="24"/>
        </w:rPr>
        <w:t>s 193</w:t>
      </w:r>
      <w:r w:rsidRPr="00DB72E8">
        <w:rPr>
          <w:rFonts w:ascii="Times New Roman" w:hAnsi="Times New Roman" w:cs="Times New Roman"/>
          <w:sz w:val="24"/>
          <w:szCs w:val="24"/>
        </w:rPr>
        <w:t xml:space="preserve">(12) of the Act. </w:t>
      </w:r>
      <w:r w:rsidR="007E4909">
        <w:rPr>
          <w:rFonts w:ascii="Times New Roman" w:hAnsi="Times New Roman" w:cs="Times New Roman"/>
          <w:sz w:val="24"/>
          <w:szCs w:val="24"/>
        </w:rPr>
        <w:t xml:space="preserve"> </w:t>
      </w:r>
      <w:r w:rsidRPr="00DB72E8">
        <w:rPr>
          <w:rFonts w:ascii="Times New Roman" w:hAnsi="Times New Roman" w:cs="Times New Roman"/>
          <w:sz w:val="24"/>
          <w:szCs w:val="24"/>
        </w:rPr>
        <w:t>Section 193(10) of the Act stipulates th</w:t>
      </w:r>
      <w:r w:rsidR="007F4309" w:rsidRPr="00DB72E8">
        <w:rPr>
          <w:rFonts w:ascii="Times New Roman" w:hAnsi="Times New Roman" w:cs="Times New Roman"/>
          <w:sz w:val="24"/>
          <w:szCs w:val="24"/>
        </w:rPr>
        <w:t>at</w:t>
      </w:r>
      <w:r w:rsidRPr="00DB72E8">
        <w:rPr>
          <w:rFonts w:ascii="Times New Roman" w:hAnsi="Times New Roman" w:cs="Times New Roman"/>
          <w:sz w:val="24"/>
          <w:szCs w:val="24"/>
        </w:rPr>
        <w:t>:</w:t>
      </w:r>
    </w:p>
    <w:p w14:paraId="7EE9702C" w14:textId="440348D8" w:rsidR="00655AAC" w:rsidRDefault="00336D01" w:rsidP="00DB72E8">
      <w:pPr>
        <w:spacing w:after="0" w:line="240" w:lineRule="auto"/>
        <w:ind w:left="1701" w:hanging="567"/>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r>
      <w:r w:rsidR="00B75BFB">
        <w:rPr>
          <w:rFonts w:ascii="Times New Roman" w:hAnsi="Times New Roman" w:cs="Times New Roman"/>
          <w:sz w:val="24"/>
          <w:szCs w:val="24"/>
        </w:rPr>
        <w:t>Subject to subs</w:t>
      </w:r>
      <w:r w:rsidR="00655AAC" w:rsidRPr="007B059C">
        <w:rPr>
          <w:rFonts w:ascii="Times New Roman" w:hAnsi="Times New Roman" w:cs="Times New Roman"/>
          <w:sz w:val="24"/>
          <w:szCs w:val="24"/>
        </w:rPr>
        <w:t xml:space="preserve"> (11), whenever articles are seized in terms of this section the officer so seizing shall give to the person from whom the articles have been seized or the owner of the articles a notice in writing specifying the articles which have been seized and informing such person</w:t>
      </w:r>
      <w:r w:rsidR="00B75BFB">
        <w:rPr>
          <w:rFonts w:ascii="Times New Roman" w:hAnsi="Times New Roman" w:cs="Times New Roman"/>
          <w:sz w:val="24"/>
          <w:szCs w:val="24"/>
        </w:rPr>
        <w:t xml:space="preserve"> of the provisions of subs</w:t>
      </w:r>
      <w:r w:rsidR="00655AAC" w:rsidRPr="007B059C">
        <w:rPr>
          <w:rFonts w:ascii="Times New Roman" w:hAnsi="Times New Roman" w:cs="Times New Roman"/>
          <w:sz w:val="24"/>
          <w:szCs w:val="24"/>
        </w:rPr>
        <w:t xml:space="preserve"> (12).”</w:t>
      </w:r>
    </w:p>
    <w:p w14:paraId="3DF5A9B5" w14:textId="77777777" w:rsidR="007E4909" w:rsidRDefault="007E4909" w:rsidP="00DB72E8">
      <w:pPr>
        <w:spacing w:after="0" w:line="240" w:lineRule="auto"/>
        <w:ind w:left="1701" w:hanging="567"/>
        <w:jc w:val="both"/>
        <w:rPr>
          <w:rFonts w:ascii="Times New Roman" w:hAnsi="Times New Roman" w:cs="Times New Roman"/>
          <w:sz w:val="24"/>
          <w:szCs w:val="24"/>
        </w:rPr>
      </w:pPr>
    </w:p>
    <w:p w14:paraId="0696A3AC" w14:textId="77777777" w:rsidR="002052B1" w:rsidRPr="007B059C" w:rsidRDefault="002052B1" w:rsidP="002052B1">
      <w:pPr>
        <w:spacing w:after="0" w:line="240" w:lineRule="auto"/>
        <w:ind w:left="567"/>
        <w:jc w:val="both"/>
        <w:rPr>
          <w:rFonts w:ascii="Times New Roman" w:hAnsi="Times New Roman" w:cs="Times New Roman"/>
          <w:sz w:val="24"/>
          <w:szCs w:val="24"/>
        </w:rPr>
      </w:pPr>
    </w:p>
    <w:p w14:paraId="5C813681" w14:textId="29AF1CEE" w:rsidR="00655AAC" w:rsidRPr="007B059C" w:rsidRDefault="007E4909" w:rsidP="00DB72E8">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 </w:t>
      </w:r>
      <w:r w:rsidR="00655AAC" w:rsidRPr="007B059C">
        <w:rPr>
          <w:rFonts w:ascii="Times New Roman" w:hAnsi="Times New Roman" w:cs="Times New Roman"/>
          <w:sz w:val="24"/>
          <w:szCs w:val="24"/>
        </w:rPr>
        <w:t>Section 193(12) of the Act states that:</w:t>
      </w:r>
    </w:p>
    <w:p w14:paraId="0C8AEC3D" w14:textId="4D0E5957" w:rsidR="00655AAC" w:rsidRDefault="00655AAC" w:rsidP="00DB72E8">
      <w:pPr>
        <w:spacing w:after="0" w:line="240" w:lineRule="auto"/>
        <w:ind w:left="1701" w:hanging="567"/>
        <w:jc w:val="both"/>
        <w:rPr>
          <w:rFonts w:ascii="Times New Roman" w:hAnsi="Times New Roman" w:cs="Times New Roman"/>
          <w:sz w:val="24"/>
          <w:szCs w:val="24"/>
        </w:rPr>
      </w:pPr>
      <w:r w:rsidRPr="007B059C">
        <w:rPr>
          <w:rFonts w:ascii="Times New Roman" w:hAnsi="Times New Roman" w:cs="Times New Roman"/>
          <w:sz w:val="24"/>
          <w:szCs w:val="24"/>
        </w:rPr>
        <w:t xml:space="preserve">“(12) </w:t>
      </w:r>
      <w:r w:rsidR="00336D01">
        <w:rPr>
          <w:rFonts w:ascii="Times New Roman" w:hAnsi="Times New Roman" w:cs="Times New Roman"/>
          <w:sz w:val="24"/>
          <w:szCs w:val="24"/>
        </w:rPr>
        <w:tab/>
      </w:r>
      <w:r w:rsidRPr="007B059C">
        <w:rPr>
          <w:rFonts w:ascii="Times New Roman" w:hAnsi="Times New Roman" w:cs="Times New Roman"/>
          <w:sz w:val="24"/>
          <w:szCs w:val="24"/>
        </w:rPr>
        <w:t xml:space="preserve">Subject to section one hundred and ninety-six, the person from whom the articles have been seized or the owner thereof may institute proceedings for – </w:t>
      </w:r>
    </w:p>
    <w:p w14:paraId="2896B0E6" w14:textId="77777777" w:rsidR="002052B1" w:rsidRPr="007B059C" w:rsidRDefault="002052B1" w:rsidP="002052B1">
      <w:pPr>
        <w:spacing w:after="0" w:line="240" w:lineRule="auto"/>
        <w:ind w:left="567"/>
        <w:jc w:val="both"/>
        <w:rPr>
          <w:rFonts w:ascii="Times New Roman" w:hAnsi="Times New Roman" w:cs="Times New Roman"/>
          <w:sz w:val="24"/>
          <w:szCs w:val="24"/>
        </w:rPr>
      </w:pPr>
    </w:p>
    <w:p w14:paraId="48959E93" w14:textId="494E6B2E" w:rsidR="00655AAC" w:rsidRPr="007B059C" w:rsidRDefault="00336D01" w:rsidP="00DB72E8">
      <w:pPr>
        <w:spacing w:after="0" w:line="240" w:lineRule="auto"/>
        <w:ind w:left="1985" w:hanging="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655AAC" w:rsidRPr="007B059C">
        <w:rPr>
          <w:rFonts w:ascii="Times New Roman" w:hAnsi="Times New Roman" w:cs="Times New Roman"/>
          <w:sz w:val="24"/>
          <w:szCs w:val="24"/>
        </w:rPr>
        <w:t>the recovery of any articles which have not be</w:t>
      </w:r>
      <w:r w:rsidR="002052B1">
        <w:rPr>
          <w:rFonts w:ascii="Times New Roman" w:hAnsi="Times New Roman" w:cs="Times New Roman"/>
          <w:sz w:val="24"/>
          <w:szCs w:val="24"/>
        </w:rPr>
        <w:t>en rel</w:t>
      </w:r>
      <w:r>
        <w:rPr>
          <w:rFonts w:ascii="Times New Roman" w:hAnsi="Times New Roman" w:cs="Times New Roman"/>
          <w:sz w:val="24"/>
          <w:szCs w:val="24"/>
        </w:rPr>
        <w:t xml:space="preserve">eased from seizure by the </w:t>
      </w:r>
      <w:r w:rsidR="00655AAC" w:rsidRPr="007B059C">
        <w:rPr>
          <w:rFonts w:ascii="Times New Roman" w:hAnsi="Times New Roman" w:cs="Times New Roman"/>
          <w:sz w:val="24"/>
          <w:szCs w:val="24"/>
        </w:rPr>
        <w:t>Commissioner in term</w:t>
      </w:r>
      <w:r w:rsidR="00B75BFB">
        <w:rPr>
          <w:rFonts w:ascii="Times New Roman" w:hAnsi="Times New Roman" w:cs="Times New Roman"/>
          <w:sz w:val="24"/>
          <w:szCs w:val="24"/>
        </w:rPr>
        <w:t>s of paragraph (a) of subs</w:t>
      </w:r>
      <w:r w:rsidR="00655AAC" w:rsidRPr="007B059C">
        <w:rPr>
          <w:rFonts w:ascii="Times New Roman" w:hAnsi="Times New Roman" w:cs="Times New Roman"/>
          <w:sz w:val="24"/>
          <w:szCs w:val="24"/>
        </w:rPr>
        <w:t xml:space="preserve"> (6); or</w:t>
      </w:r>
    </w:p>
    <w:p w14:paraId="21C7682A" w14:textId="47B134E5" w:rsidR="00051879" w:rsidRDefault="00336D01" w:rsidP="00DB72E8">
      <w:pPr>
        <w:spacing w:after="0" w:line="240" w:lineRule="auto"/>
        <w:ind w:left="1985" w:hanging="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655AAC" w:rsidRPr="007B059C">
        <w:rPr>
          <w:rFonts w:ascii="Times New Roman" w:hAnsi="Times New Roman" w:cs="Times New Roman"/>
          <w:sz w:val="24"/>
          <w:szCs w:val="24"/>
        </w:rPr>
        <w:t>the payment of compensation by the Commissioner i</w:t>
      </w:r>
      <w:r w:rsidR="002052B1">
        <w:rPr>
          <w:rFonts w:ascii="Times New Roman" w:hAnsi="Times New Roman" w:cs="Times New Roman"/>
          <w:sz w:val="24"/>
          <w:szCs w:val="24"/>
        </w:rPr>
        <w:t xml:space="preserve">n respect of any articles which  </w:t>
      </w:r>
      <w:r w:rsidR="00655AAC" w:rsidRPr="007B059C">
        <w:rPr>
          <w:rFonts w:ascii="Times New Roman" w:hAnsi="Times New Roman" w:cs="Times New Roman"/>
          <w:sz w:val="24"/>
          <w:szCs w:val="24"/>
        </w:rPr>
        <w:t>have been dealt with in term</w:t>
      </w:r>
      <w:r w:rsidR="00B75BFB">
        <w:rPr>
          <w:rFonts w:ascii="Times New Roman" w:hAnsi="Times New Roman" w:cs="Times New Roman"/>
          <w:sz w:val="24"/>
          <w:szCs w:val="24"/>
        </w:rPr>
        <w:t>s of the provision to subs</w:t>
      </w:r>
      <w:r w:rsidR="00655AAC" w:rsidRPr="007B059C">
        <w:rPr>
          <w:rFonts w:ascii="Times New Roman" w:hAnsi="Times New Roman" w:cs="Times New Roman"/>
          <w:sz w:val="24"/>
          <w:szCs w:val="24"/>
        </w:rPr>
        <w:t xml:space="preserve"> (6)</w:t>
      </w:r>
      <w:r w:rsidR="00855DD0">
        <w:rPr>
          <w:rFonts w:ascii="Times New Roman" w:hAnsi="Times New Roman" w:cs="Times New Roman"/>
          <w:sz w:val="24"/>
          <w:szCs w:val="24"/>
        </w:rPr>
        <w:t>;</w:t>
      </w:r>
      <w:r w:rsidR="002052B1">
        <w:rPr>
          <w:rFonts w:ascii="Times New Roman" w:hAnsi="Times New Roman" w:cs="Times New Roman"/>
          <w:sz w:val="24"/>
          <w:szCs w:val="24"/>
        </w:rPr>
        <w:t xml:space="preserve"> </w:t>
      </w:r>
    </w:p>
    <w:p w14:paraId="53BD6C08" w14:textId="77777777" w:rsidR="00051879" w:rsidRDefault="00051879" w:rsidP="00051879">
      <w:pPr>
        <w:spacing w:after="0" w:line="240" w:lineRule="auto"/>
        <w:ind w:left="567"/>
        <w:jc w:val="both"/>
        <w:rPr>
          <w:rFonts w:ascii="Times New Roman" w:hAnsi="Times New Roman" w:cs="Times New Roman"/>
          <w:sz w:val="24"/>
          <w:szCs w:val="24"/>
        </w:rPr>
      </w:pPr>
    </w:p>
    <w:p w14:paraId="514F3363" w14:textId="61211E1B" w:rsidR="00655AAC" w:rsidRPr="007B059C" w:rsidRDefault="00855DD0" w:rsidP="00DB72E8">
      <w:pPr>
        <w:spacing w:after="0" w:line="240" w:lineRule="auto"/>
        <w:ind w:left="1985"/>
        <w:jc w:val="both"/>
        <w:rPr>
          <w:rFonts w:ascii="Times New Roman" w:hAnsi="Times New Roman" w:cs="Times New Roman"/>
          <w:sz w:val="24"/>
          <w:szCs w:val="24"/>
        </w:rPr>
      </w:pPr>
      <w:r w:rsidRPr="00F45ABB">
        <w:rPr>
          <w:rFonts w:ascii="Times New Roman" w:hAnsi="Times New Roman" w:cs="Times New Roman"/>
          <w:b/>
          <w:sz w:val="24"/>
          <w:szCs w:val="24"/>
        </w:rPr>
        <w:t>w</w:t>
      </w:r>
      <w:r w:rsidR="00655AAC" w:rsidRPr="00F45ABB">
        <w:rPr>
          <w:rFonts w:ascii="Times New Roman" w:hAnsi="Times New Roman" w:cs="Times New Roman"/>
          <w:b/>
          <w:sz w:val="24"/>
          <w:szCs w:val="24"/>
        </w:rPr>
        <w:t>ithin three months of the notice being given or publ</w:t>
      </w:r>
      <w:r w:rsidR="00B75BFB" w:rsidRPr="00F45ABB">
        <w:rPr>
          <w:rFonts w:ascii="Times New Roman" w:hAnsi="Times New Roman" w:cs="Times New Roman"/>
          <w:b/>
          <w:sz w:val="24"/>
          <w:szCs w:val="24"/>
        </w:rPr>
        <w:t>ished in terms of subs</w:t>
      </w:r>
      <w:r w:rsidR="00655AAC" w:rsidRPr="00F45ABB">
        <w:rPr>
          <w:rFonts w:ascii="Times New Roman" w:hAnsi="Times New Roman" w:cs="Times New Roman"/>
          <w:b/>
          <w:sz w:val="24"/>
          <w:szCs w:val="24"/>
        </w:rPr>
        <w:t xml:space="preserve"> (11), after which period no such proceedings may be instituted.</w:t>
      </w:r>
      <w:r w:rsidR="00655AAC" w:rsidRPr="007B059C">
        <w:rPr>
          <w:rFonts w:ascii="Times New Roman" w:hAnsi="Times New Roman" w:cs="Times New Roman"/>
          <w:sz w:val="24"/>
          <w:szCs w:val="24"/>
        </w:rPr>
        <w:t>”</w:t>
      </w:r>
      <w:r w:rsidR="00F45ABB">
        <w:rPr>
          <w:rFonts w:ascii="Times New Roman" w:hAnsi="Times New Roman" w:cs="Times New Roman"/>
          <w:sz w:val="24"/>
          <w:szCs w:val="24"/>
        </w:rPr>
        <w:t xml:space="preserve"> (own emphasis)</w:t>
      </w:r>
    </w:p>
    <w:p w14:paraId="598917F1" w14:textId="77777777" w:rsidR="002052B1" w:rsidRDefault="002052B1" w:rsidP="002052B1">
      <w:pPr>
        <w:spacing w:after="0" w:line="480" w:lineRule="auto"/>
        <w:jc w:val="both"/>
        <w:rPr>
          <w:rFonts w:ascii="Times New Roman" w:hAnsi="Times New Roman" w:cs="Times New Roman"/>
          <w:sz w:val="24"/>
          <w:szCs w:val="24"/>
        </w:rPr>
      </w:pPr>
    </w:p>
    <w:p w14:paraId="6E633EFC" w14:textId="5C6226D0" w:rsidR="00655AAC" w:rsidRPr="003F0B0D" w:rsidRDefault="00655AAC" w:rsidP="003F0B0D">
      <w:pPr>
        <w:pStyle w:val="ListParagraph"/>
        <w:numPr>
          <w:ilvl w:val="0"/>
          <w:numId w:val="11"/>
        </w:numPr>
        <w:spacing w:after="0" w:line="480" w:lineRule="auto"/>
        <w:ind w:left="426" w:hanging="426"/>
        <w:jc w:val="both"/>
        <w:rPr>
          <w:rFonts w:ascii="Times New Roman" w:hAnsi="Times New Roman" w:cs="Times New Roman"/>
          <w:sz w:val="24"/>
          <w:szCs w:val="24"/>
        </w:rPr>
      </w:pPr>
      <w:r w:rsidRPr="003F0B0D">
        <w:rPr>
          <w:rFonts w:ascii="Times New Roman" w:hAnsi="Times New Roman" w:cs="Times New Roman"/>
          <w:sz w:val="24"/>
          <w:szCs w:val="24"/>
        </w:rPr>
        <w:t xml:space="preserve">According to the above-mentioned provisions, for a notice of seizure to be valid, it must </w:t>
      </w:r>
      <w:r w:rsidR="00FF06DB" w:rsidRPr="003F0B0D">
        <w:rPr>
          <w:rFonts w:ascii="Times New Roman" w:hAnsi="Times New Roman" w:cs="Times New Roman"/>
          <w:sz w:val="24"/>
          <w:szCs w:val="24"/>
        </w:rPr>
        <w:t>inform the owner of the goods</w:t>
      </w:r>
      <w:r w:rsidR="006E0501" w:rsidRPr="003F0B0D">
        <w:rPr>
          <w:rFonts w:ascii="Times New Roman" w:hAnsi="Times New Roman" w:cs="Times New Roman"/>
          <w:sz w:val="24"/>
          <w:szCs w:val="24"/>
        </w:rPr>
        <w:t xml:space="preserve"> of</w:t>
      </w:r>
      <w:r w:rsidRPr="003F0B0D">
        <w:rPr>
          <w:rFonts w:ascii="Times New Roman" w:hAnsi="Times New Roman" w:cs="Times New Roman"/>
          <w:sz w:val="24"/>
          <w:szCs w:val="24"/>
        </w:rPr>
        <w:t xml:space="preserve">: </w:t>
      </w:r>
    </w:p>
    <w:p w14:paraId="70744D7E" w14:textId="77777777" w:rsidR="00655AAC" w:rsidRPr="007B059C" w:rsidRDefault="00655AAC" w:rsidP="00DB72E8">
      <w:pPr>
        <w:pStyle w:val="ListParagraph"/>
        <w:numPr>
          <w:ilvl w:val="0"/>
          <w:numId w:val="2"/>
        </w:numPr>
        <w:spacing w:after="0" w:line="480" w:lineRule="auto"/>
        <w:ind w:left="1276" w:hanging="142"/>
        <w:jc w:val="both"/>
        <w:rPr>
          <w:rFonts w:ascii="Times New Roman" w:hAnsi="Times New Roman" w:cs="Times New Roman"/>
          <w:sz w:val="24"/>
          <w:szCs w:val="24"/>
        </w:rPr>
      </w:pPr>
      <w:r w:rsidRPr="007B059C">
        <w:rPr>
          <w:rFonts w:ascii="Times New Roman" w:hAnsi="Times New Roman" w:cs="Times New Roman"/>
          <w:sz w:val="24"/>
          <w:szCs w:val="24"/>
        </w:rPr>
        <w:t>the articles being seized.</w:t>
      </w:r>
    </w:p>
    <w:p w14:paraId="63811118" w14:textId="6B7F934C" w:rsidR="002052B1" w:rsidRDefault="00655AAC" w:rsidP="00DB72E8">
      <w:pPr>
        <w:pStyle w:val="ListParagraph"/>
        <w:numPr>
          <w:ilvl w:val="0"/>
          <w:numId w:val="2"/>
        </w:numPr>
        <w:spacing w:after="0" w:line="480" w:lineRule="auto"/>
        <w:ind w:left="1276" w:hanging="142"/>
        <w:jc w:val="both"/>
        <w:rPr>
          <w:rFonts w:ascii="Times New Roman" w:hAnsi="Times New Roman" w:cs="Times New Roman"/>
          <w:sz w:val="24"/>
          <w:szCs w:val="24"/>
        </w:rPr>
      </w:pPr>
      <w:r w:rsidRPr="007B059C">
        <w:rPr>
          <w:rFonts w:ascii="Times New Roman" w:hAnsi="Times New Roman" w:cs="Times New Roman"/>
          <w:sz w:val="24"/>
          <w:szCs w:val="24"/>
        </w:rPr>
        <w:t xml:space="preserve">their right to institute proceedings </w:t>
      </w:r>
      <w:r w:rsidR="0029448C">
        <w:rPr>
          <w:rFonts w:ascii="Times New Roman" w:hAnsi="Times New Roman" w:cs="Times New Roman"/>
          <w:sz w:val="24"/>
          <w:szCs w:val="24"/>
        </w:rPr>
        <w:t xml:space="preserve">within three months </w:t>
      </w:r>
      <w:r w:rsidR="00F45ABB">
        <w:rPr>
          <w:rFonts w:ascii="Times New Roman" w:hAnsi="Times New Roman" w:cs="Times New Roman"/>
          <w:sz w:val="24"/>
          <w:szCs w:val="24"/>
        </w:rPr>
        <w:t xml:space="preserve">of the seizure </w:t>
      </w:r>
      <w:r w:rsidRPr="007B059C">
        <w:rPr>
          <w:rFonts w:ascii="Times New Roman" w:hAnsi="Times New Roman" w:cs="Times New Roman"/>
          <w:sz w:val="24"/>
          <w:szCs w:val="24"/>
        </w:rPr>
        <w:t xml:space="preserve">for the recovery of the </w:t>
      </w:r>
      <w:r w:rsidR="002F3253" w:rsidRPr="007B059C">
        <w:rPr>
          <w:rFonts w:ascii="Times New Roman" w:hAnsi="Times New Roman" w:cs="Times New Roman"/>
          <w:sz w:val="24"/>
          <w:szCs w:val="24"/>
        </w:rPr>
        <w:t>consignment</w:t>
      </w:r>
      <w:r w:rsidRPr="007B059C">
        <w:rPr>
          <w:rFonts w:ascii="Times New Roman" w:hAnsi="Times New Roman" w:cs="Times New Roman"/>
          <w:sz w:val="24"/>
          <w:szCs w:val="24"/>
        </w:rPr>
        <w:t xml:space="preserve"> or payment for reparations.</w:t>
      </w:r>
    </w:p>
    <w:p w14:paraId="2DBE5A86" w14:textId="77777777" w:rsidR="00DB72E8" w:rsidRDefault="00DB72E8" w:rsidP="00DB72E8">
      <w:pPr>
        <w:pStyle w:val="ListParagraph"/>
        <w:spacing w:after="0"/>
        <w:ind w:left="426"/>
        <w:jc w:val="both"/>
        <w:rPr>
          <w:rFonts w:ascii="Times New Roman" w:hAnsi="Times New Roman" w:cs="Times New Roman"/>
          <w:sz w:val="24"/>
          <w:szCs w:val="24"/>
        </w:rPr>
      </w:pPr>
    </w:p>
    <w:p w14:paraId="2277417E" w14:textId="147C5707" w:rsidR="00DB72E8" w:rsidRDefault="00FF06DB" w:rsidP="00DB72E8">
      <w:pPr>
        <w:pStyle w:val="ListParagraph"/>
        <w:numPr>
          <w:ilvl w:val="0"/>
          <w:numId w:val="11"/>
        </w:numPr>
        <w:spacing w:after="0" w:line="480" w:lineRule="auto"/>
        <w:ind w:left="426" w:hanging="426"/>
        <w:jc w:val="both"/>
        <w:rPr>
          <w:rFonts w:ascii="Times New Roman" w:hAnsi="Times New Roman" w:cs="Times New Roman"/>
          <w:sz w:val="24"/>
          <w:szCs w:val="24"/>
        </w:rPr>
      </w:pPr>
      <w:r w:rsidRPr="00DB72E8">
        <w:rPr>
          <w:rFonts w:ascii="Times New Roman" w:hAnsi="Times New Roman" w:cs="Times New Roman"/>
          <w:sz w:val="24"/>
          <w:szCs w:val="24"/>
        </w:rPr>
        <w:t xml:space="preserve">The appellant was particularly aggrieved that he was not advised of his right to institute court proceedings. </w:t>
      </w:r>
      <w:r w:rsidR="007E4909">
        <w:rPr>
          <w:rFonts w:ascii="Times New Roman" w:hAnsi="Times New Roman" w:cs="Times New Roman"/>
          <w:sz w:val="24"/>
          <w:szCs w:val="24"/>
        </w:rPr>
        <w:t xml:space="preserve"> </w:t>
      </w:r>
      <w:r w:rsidRPr="00DB72E8">
        <w:rPr>
          <w:rFonts w:ascii="Times New Roman" w:hAnsi="Times New Roman" w:cs="Times New Roman"/>
          <w:sz w:val="24"/>
          <w:szCs w:val="24"/>
        </w:rPr>
        <w:t xml:space="preserve">The respondent argued that the notice of seizure informed the appellant of its procedural right. </w:t>
      </w:r>
    </w:p>
    <w:p w14:paraId="44237B2F" w14:textId="77777777" w:rsidR="00DB72E8" w:rsidRDefault="00DB72E8" w:rsidP="00DB72E8">
      <w:pPr>
        <w:pStyle w:val="ListParagraph"/>
        <w:spacing w:after="0" w:line="480" w:lineRule="auto"/>
        <w:ind w:left="426"/>
        <w:jc w:val="both"/>
        <w:rPr>
          <w:rFonts w:ascii="Times New Roman" w:hAnsi="Times New Roman" w:cs="Times New Roman"/>
          <w:sz w:val="24"/>
          <w:szCs w:val="24"/>
        </w:rPr>
      </w:pPr>
    </w:p>
    <w:p w14:paraId="0DED8EFF" w14:textId="5418528B" w:rsidR="00655AAC" w:rsidRPr="00DB72E8" w:rsidRDefault="00655AAC" w:rsidP="00DB72E8">
      <w:pPr>
        <w:pStyle w:val="ListParagraph"/>
        <w:numPr>
          <w:ilvl w:val="0"/>
          <w:numId w:val="11"/>
        </w:numPr>
        <w:spacing w:after="0" w:line="480" w:lineRule="auto"/>
        <w:ind w:left="426" w:hanging="426"/>
        <w:jc w:val="both"/>
        <w:rPr>
          <w:rFonts w:ascii="Times New Roman" w:hAnsi="Times New Roman" w:cs="Times New Roman"/>
          <w:sz w:val="24"/>
          <w:szCs w:val="24"/>
        </w:rPr>
      </w:pPr>
      <w:r w:rsidRPr="00DB72E8">
        <w:rPr>
          <w:rFonts w:ascii="Times New Roman" w:hAnsi="Times New Roman" w:cs="Times New Roman"/>
          <w:sz w:val="24"/>
          <w:szCs w:val="24"/>
        </w:rPr>
        <w:lastRenderedPageBreak/>
        <w:t xml:space="preserve">Upon scrutinizing the notice of seizure in its entirety, </w:t>
      </w:r>
      <w:r w:rsidR="00402A2F" w:rsidRPr="00DB72E8">
        <w:rPr>
          <w:rFonts w:ascii="Times New Roman" w:hAnsi="Times New Roman" w:cs="Times New Roman"/>
          <w:sz w:val="24"/>
          <w:szCs w:val="24"/>
        </w:rPr>
        <w:t xml:space="preserve">at </w:t>
      </w:r>
      <w:r w:rsidRPr="00DB72E8">
        <w:rPr>
          <w:rFonts w:ascii="Times New Roman" w:hAnsi="Times New Roman" w:cs="Times New Roman"/>
          <w:sz w:val="24"/>
          <w:szCs w:val="24"/>
        </w:rPr>
        <w:t xml:space="preserve">the bottom of the notice </w:t>
      </w:r>
      <w:r w:rsidR="00402A2F" w:rsidRPr="00DB72E8">
        <w:rPr>
          <w:rFonts w:ascii="Times New Roman" w:hAnsi="Times New Roman" w:cs="Times New Roman"/>
          <w:sz w:val="24"/>
          <w:szCs w:val="24"/>
        </w:rPr>
        <w:t xml:space="preserve">it is stated </w:t>
      </w:r>
      <w:r w:rsidRPr="00DB72E8">
        <w:rPr>
          <w:rFonts w:ascii="Times New Roman" w:hAnsi="Times New Roman" w:cs="Times New Roman"/>
          <w:sz w:val="24"/>
          <w:szCs w:val="24"/>
        </w:rPr>
        <w:t>as follows:</w:t>
      </w:r>
    </w:p>
    <w:p w14:paraId="6D9374A5" w14:textId="0637A8B8" w:rsidR="00655AAC" w:rsidRPr="007B059C" w:rsidRDefault="00B75BFB" w:rsidP="00033BBE">
      <w:pPr>
        <w:spacing w:after="0"/>
        <w:ind w:left="720" w:firstLine="414"/>
        <w:jc w:val="both"/>
        <w:rPr>
          <w:rFonts w:ascii="Times New Roman" w:hAnsi="Times New Roman" w:cs="Times New Roman"/>
          <w:sz w:val="24"/>
          <w:szCs w:val="24"/>
        </w:rPr>
      </w:pPr>
      <w:r>
        <w:rPr>
          <w:rFonts w:ascii="Times New Roman" w:hAnsi="Times New Roman" w:cs="Times New Roman"/>
          <w:sz w:val="24"/>
          <w:szCs w:val="24"/>
        </w:rPr>
        <w:t>“In terms of s</w:t>
      </w:r>
      <w:r w:rsidR="00655AAC" w:rsidRPr="007B059C">
        <w:rPr>
          <w:rFonts w:ascii="Times New Roman" w:hAnsi="Times New Roman" w:cs="Times New Roman"/>
          <w:sz w:val="24"/>
          <w:szCs w:val="24"/>
        </w:rPr>
        <w:t xml:space="preserve"> 193 of the Act, the Commissioner General may-</w:t>
      </w:r>
    </w:p>
    <w:p w14:paraId="4CEEDDFE" w14:textId="77777777" w:rsidR="00655AAC" w:rsidRPr="007B059C" w:rsidRDefault="00655AAC" w:rsidP="00033BBE">
      <w:pPr>
        <w:pStyle w:val="ListParagraph"/>
        <w:numPr>
          <w:ilvl w:val="0"/>
          <w:numId w:val="7"/>
        </w:numPr>
        <w:spacing w:after="0" w:line="240" w:lineRule="auto"/>
        <w:ind w:left="1985" w:hanging="284"/>
        <w:jc w:val="both"/>
        <w:rPr>
          <w:rFonts w:ascii="Times New Roman" w:hAnsi="Times New Roman" w:cs="Times New Roman"/>
          <w:sz w:val="24"/>
          <w:szCs w:val="24"/>
        </w:rPr>
      </w:pPr>
      <w:r w:rsidRPr="007B059C">
        <w:rPr>
          <w:rFonts w:ascii="Times New Roman" w:hAnsi="Times New Roman" w:cs="Times New Roman"/>
          <w:sz w:val="24"/>
          <w:szCs w:val="24"/>
        </w:rPr>
        <w:t xml:space="preserve">release these </w:t>
      </w:r>
      <w:r w:rsidR="000879E5" w:rsidRPr="007B059C">
        <w:rPr>
          <w:rFonts w:ascii="Times New Roman" w:hAnsi="Times New Roman" w:cs="Times New Roman"/>
          <w:sz w:val="24"/>
          <w:szCs w:val="24"/>
        </w:rPr>
        <w:t>goods</w:t>
      </w:r>
      <w:r w:rsidRPr="007B059C">
        <w:rPr>
          <w:rFonts w:ascii="Times New Roman" w:hAnsi="Times New Roman" w:cs="Times New Roman"/>
          <w:sz w:val="24"/>
          <w:szCs w:val="24"/>
        </w:rPr>
        <w:t xml:space="preserve"> from seizure; or</w:t>
      </w:r>
    </w:p>
    <w:p w14:paraId="02C74373" w14:textId="77777777" w:rsidR="00655AAC" w:rsidRPr="007B059C" w:rsidRDefault="00655AAC" w:rsidP="00033BBE">
      <w:pPr>
        <w:pStyle w:val="ListParagraph"/>
        <w:numPr>
          <w:ilvl w:val="0"/>
          <w:numId w:val="7"/>
        </w:numPr>
        <w:spacing w:after="0" w:line="240" w:lineRule="auto"/>
        <w:ind w:left="1985" w:hanging="284"/>
        <w:jc w:val="both"/>
        <w:rPr>
          <w:rFonts w:ascii="Times New Roman" w:hAnsi="Times New Roman" w:cs="Times New Roman"/>
          <w:sz w:val="24"/>
          <w:szCs w:val="24"/>
        </w:rPr>
      </w:pPr>
      <w:r w:rsidRPr="007B059C">
        <w:rPr>
          <w:rFonts w:ascii="Times New Roman" w:hAnsi="Times New Roman" w:cs="Times New Roman"/>
          <w:sz w:val="24"/>
          <w:szCs w:val="24"/>
        </w:rPr>
        <w:t>declare them to be forfeited; or</w:t>
      </w:r>
    </w:p>
    <w:p w14:paraId="309143D0" w14:textId="682869C7" w:rsidR="00FF06DB" w:rsidRDefault="00655AAC" w:rsidP="00033BBE">
      <w:pPr>
        <w:pStyle w:val="ListParagraph"/>
        <w:numPr>
          <w:ilvl w:val="0"/>
          <w:numId w:val="7"/>
        </w:numPr>
        <w:spacing w:after="0" w:line="240" w:lineRule="auto"/>
        <w:ind w:left="1985" w:hanging="284"/>
        <w:jc w:val="both"/>
        <w:rPr>
          <w:rFonts w:ascii="Times New Roman" w:hAnsi="Times New Roman" w:cs="Times New Roman"/>
          <w:sz w:val="24"/>
          <w:szCs w:val="24"/>
        </w:rPr>
      </w:pPr>
      <w:r w:rsidRPr="007B059C">
        <w:rPr>
          <w:rFonts w:ascii="Times New Roman" w:hAnsi="Times New Roman" w:cs="Times New Roman"/>
          <w:sz w:val="24"/>
          <w:szCs w:val="24"/>
        </w:rPr>
        <w:t xml:space="preserve">in the case of dangerous or perishable </w:t>
      </w:r>
      <w:r w:rsidR="000879E5" w:rsidRPr="007B059C">
        <w:rPr>
          <w:rFonts w:ascii="Times New Roman" w:hAnsi="Times New Roman" w:cs="Times New Roman"/>
          <w:sz w:val="24"/>
          <w:szCs w:val="24"/>
        </w:rPr>
        <w:t>goods</w:t>
      </w:r>
      <w:r w:rsidR="00FF06DB" w:rsidRPr="007B059C">
        <w:rPr>
          <w:rFonts w:ascii="Times New Roman" w:hAnsi="Times New Roman" w:cs="Times New Roman"/>
          <w:sz w:val="24"/>
          <w:szCs w:val="24"/>
        </w:rPr>
        <w:t>,</w:t>
      </w:r>
      <w:r w:rsidRPr="007B059C">
        <w:rPr>
          <w:rFonts w:ascii="Times New Roman" w:hAnsi="Times New Roman" w:cs="Times New Roman"/>
          <w:sz w:val="24"/>
          <w:szCs w:val="24"/>
        </w:rPr>
        <w:t xml:space="preserve"> direct </w:t>
      </w:r>
      <w:r w:rsidR="007B3A6D">
        <w:rPr>
          <w:rFonts w:ascii="Times New Roman" w:hAnsi="Times New Roman" w:cs="Times New Roman"/>
          <w:sz w:val="24"/>
          <w:szCs w:val="24"/>
        </w:rPr>
        <w:t xml:space="preserve">that </w:t>
      </w:r>
      <w:r w:rsidR="008F4C45">
        <w:rPr>
          <w:rFonts w:ascii="Times New Roman" w:hAnsi="Times New Roman" w:cs="Times New Roman"/>
          <w:sz w:val="24"/>
          <w:szCs w:val="24"/>
        </w:rPr>
        <w:t>they may be sold out of hand…</w:t>
      </w:r>
    </w:p>
    <w:p w14:paraId="01236BF5" w14:textId="77777777" w:rsidR="007E4909" w:rsidRPr="008F4C45" w:rsidRDefault="007E4909" w:rsidP="007E4909">
      <w:pPr>
        <w:pStyle w:val="ListParagraph"/>
        <w:spacing w:after="0" w:line="240" w:lineRule="auto"/>
        <w:ind w:left="1985"/>
        <w:jc w:val="both"/>
        <w:rPr>
          <w:rFonts w:ascii="Times New Roman" w:hAnsi="Times New Roman" w:cs="Times New Roman"/>
          <w:sz w:val="24"/>
          <w:szCs w:val="24"/>
        </w:rPr>
      </w:pPr>
    </w:p>
    <w:p w14:paraId="4FE3465F" w14:textId="40AAD9F2" w:rsidR="00655AAC" w:rsidRPr="007B059C" w:rsidRDefault="00655AAC" w:rsidP="00033BBE">
      <w:pPr>
        <w:spacing w:after="0" w:line="240" w:lineRule="auto"/>
        <w:ind w:left="1134"/>
        <w:jc w:val="both"/>
        <w:rPr>
          <w:rFonts w:ascii="Times New Roman" w:hAnsi="Times New Roman" w:cs="Times New Roman"/>
          <w:sz w:val="24"/>
          <w:szCs w:val="24"/>
        </w:rPr>
      </w:pPr>
      <w:r w:rsidRPr="007B059C">
        <w:rPr>
          <w:rFonts w:ascii="Times New Roman" w:hAnsi="Times New Roman" w:cs="Times New Roman"/>
          <w:sz w:val="24"/>
          <w:szCs w:val="24"/>
        </w:rPr>
        <w:t xml:space="preserve">If you wish, you may, within three months from the date of this notice, make representations to the Station Manager of the station where your </w:t>
      </w:r>
      <w:r w:rsidR="000879E5" w:rsidRPr="007B059C">
        <w:rPr>
          <w:rFonts w:ascii="Times New Roman" w:hAnsi="Times New Roman" w:cs="Times New Roman"/>
          <w:sz w:val="24"/>
          <w:szCs w:val="24"/>
        </w:rPr>
        <w:t>goods</w:t>
      </w:r>
      <w:r w:rsidRPr="007B059C">
        <w:rPr>
          <w:rFonts w:ascii="Times New Roman" w:hAnsi="Times New Roman" w:cs="Times New Roman"/>
          <w:sz w:val="24"/>
          <w:szCs w:val="24"/>
        </w:rPr>
        <w:t xml:space="preserve"> were seized, stating your reasons why the </w:t>
      </w:r>
      <w:r w:rsidR="000879E5" w:rsidRPr="007B059C">
        <w:rPr>
          <w:rFonts w:ascii="Times New Roman" w:hAnsi="Times New Roman" w:cs="Times New Roman"/>
          <w:sz w:val="24"/>
          <w:szCs w:val="24"/>
        </w:rPr>
        <w:t>goods</w:t>
      </w:r>
      <w:r w:rsidRPr="007B059C">
        <w:rPr>
          <w:rFonts w:ascii="Times New Roman" w:hAnsi="Times New Roman" w:cs="Times New Roman"/>
          <w:sz w:val="24"/>
          <w:szCs w:val="24"/>
        </w:rPr>
        <w:t xml:space="preserve"> should not be dealt with in </w:t>
      </w:r>
      <w:r w:rsidR="00033BBE">
        <w:rPr>
          <w:rFonts w:ascii="Times New Roman" w:hAnsi="Times New Roman" w:cs="Times New Roman"/>
          <w:sz w:val="24"/>
          <w:szCs w:val="24"/>
        </w:rPr>
        <w:t>the manner prescribed in para</w:t>
      </w:r>
      <w:r w:rsidRPr="007B059C">
        <w:rPr>
          <w:rFonts w:ascii="Times New Roman" w:hAnsi="Times New Roman" w:cs="Times New Roman"/>
          <w:sz w:val="24"/>
          <w:szCs w:val="24"/>
        </w:rPr>
        <w:t>s (b) and (c) above.</w:t>
      </w:r>
    </w:p>
    <w:p w14:paraId="5D0F931C" w14:textId="77777777" w:rsidR="00655AAC" w:rsidRPr="007B059C" w:rsidRDefault="00655AAC" w:rsidP="00655AAC">
      <w:pPr>
        <w:spacing w:after="0" w:line="240" w:lineRule="auto"/>
        <w:ind w:left="720"/>
        <w:jc w:val="both"/>
        <w:rPr>
          <w:rFonts w:ascii="Times New Roman" w:hAnsi="Times New Roman" w:cs="Times New Roman"/>
          <w:sz w:val="24"/>
          <w:szCs w:val="24"/>
        </w:rPr>
      </w:pPr>
    </w:p>
    <w:p w14:paraId="398B88E4" w14:textId="41C2C984" w:rsidR="00655AAC" w:rsidRPr="007B059C" w:rsidRDefault="00655AAC" w:rsidP="00033BBE">
      <w:pPr>
        <w:spacing w:after="0" w:line="240" w:lineRule="auto"/>
        <w:ind w:left="1134"/>
        <w:jc w:val="both"/>
        <w:rPr>
          <w:rFonts w:ascii="Times New Roman" w:hAnsi="Times New Roman" w:cs="Times New Roman"/>
          <w:sz w:val="24"/>
          <w:szCs w:val="24"/>
        </w:rPr>
      </w:pPr>
      <w:r w:rsidRPr="007B059C">
        <w:rPr>
          <w:rFonts w:ascii="Times New Roman" w:hAnsi="Times New Roman" w:cs="Times New Roman"/>
          <w:sz w:val="24"/>
          <w:szCs w:val="24"/>
        </w:rPr>
        <w:t xml:space="preserve">Additionally or alternatively you may, within the three months from the date of this notice and </w:t>
      </w:r>
      <w:r w:rsidRPr="007B059C">
        <w:rPr>
          <w:rFonts w:ascii="Times New Roman" w:hAnsi="Times New Roman" w:cs="Times New Roman"/>
          <w:b/>
          <w:sz w:val="24"/>
          <w:szCs w:val="24"/>
        </w:rPr>
        <w:t>subject to the submission of written notification 60 day</w:t>
      </w:r>
      <w:r w:rsidR="00B75BFB">
        <w:rPr>
          <w:rFonts w:ascii="Times New Roman" w:hAnsi="Times New Roman" w:cs="Times New Roman"/>
          <w:b/>
          <w:sz w:val="24"/>
          <w:szCs w:val="24"/>
        </w:rPr>
        <w:t>s beforehand in terms of s</w:t>
      </w:r>
      <w:r w:rsidRPr="007B059C">
        <w:rPr>
          <w:rFonts w:ascii="Times New Roman" w:hAnsi="Times New Roman" w:cs="Times New Roman"/>
          <w:b/>
          <w:sz w:val="24"/>
          <w:szCs w:val="24"/>
        </w:rPr>
        <w:t xml:space="preserve"> 196 of the Act, institute proceedings for the recovery of the </w:t>
      </w:r>
      <w:r w:rsidR="000879E5" w:rsidRPr="007B059C">
        <w:rPr>
          <w:rFonts w:ascii="Times New Roman" w:hAnsi="Times New Roman" w:cs="Times New Roman"/>
          <w:b/>
          <w:sz w:val="24"/>
          <w:szCs w:val="24"/>
        </w:rPr>
        <w:t>goods</w:t>
      </w:r>
      <w:r w:rsidRPr="007B059C">
        <w:rPr>
          <w:rFonts w:ascii="Times New Roman" w:hAnsi="Times New Roman" w:cs="Times New Roman"/>
          <w:b/>
          <w:sz w:val="24"/>
          <w:szCs w:val="24"/>
        </w:rPr>
        <w:t xml:space="preserve"> from the Commissioner General</w:t>
      </w:r>
      <w:r w:rsidRPr="007B059C">
        <w:rPr>
          <w:rFonts w:ascii="Times New Roman" w:hAnsi="Times New Roman" w:cs="Times New Roman"/>
          <w:sz w:val="24"/>
          <w:szCs w:val="24"/>
        </w:rPr>
        <w:t xml:space="preserve">, or for the payment of compensation in respect of </w:t>
      </w:r>
      <w:r w:rsidR="000879E5" w:rsidRPr="007B059C">
        <w:rPr>
          <w:rFonts w:ascii="Times New Roman" w:hAnsi="Times New Roman" w:cs="Times New Roman"/>
          <w:sz w:val="24"/>
          <w:szCs w:val="24"/>
        </w:rPr>
        <w:t>goods</w:t>
      </w:r>
      <w:r w:rsidRPr="007B059C">
        <w:rPr>
          <w:rFonts w:ascii="Times New Roman" w:hAnsi="Times New Roman" w:cs="Times New Roman"/>
          <w:sz w:val="24"/>
          <w:szCs w:val="24"/>
        </w:rPr>
        <w:t xml:space="preserve"> which have been disposed of by the Commissioner General.</w:t>
      </w:r>
    </w:p>
    <w:p w14:paraId="390F6600" w14:textId="77777777" w:rsidR="00655AAC" w:rsidRPr="007B059C" w:rsidRDefault="00655AAC" w:rsidP="00655AAC">
      <w:pPr>
        <w:spacing w:after="0" w:line="240" w:lineRule="auto"/>
        <w:ind w:left="720"/>
        <w:jc w:val="both"/>
        <w:rPr>
          <w:rFonts w:ascii="Times New Roman" w:hAnsi="Times New Roman" w:cs="Times New Roman"/>
          <w:sz w:val="24"/>
          <w:szCs w:val="24"/>
        </w:rPr>
      </w:pPr>
    </w:p>
    <w:p w14:paraId="13D7E087" w14:textId="7B5EE355" w:rsidR="00D64EB2" w:rsidRDefault="00655AAC" w:rsidP="00033BBE">
      <w:pPr>
        <w:spacing w:after="0" w:line="240" w:lineRule="auto"/>
        <w:ind w:left="1134"/>
        <w:jc w:val="both"/>
        <w:rPr>
          <w:rFonts w:ascii="Times New Roman" w:hAnsi="Times New Roman" w:cs="Times New Roman"/>
          <w:sz w:val="24"/>
          <w:szCs w:val="24"/>
        </w:rPr>
      </w:pPr>
      <w:r w:rsidRPr="00D64EB2">
        <w:rPr>
          <w:rFonts w:ascii="Times New Roman" w:hAnsi="Times New Roman" w:cs="Times New Roman"/>
          <w:sz w:val="24"/>
          <w:szCs w:val="24"/>
        </w:rPr>
        <w:t>I</w:t>
      </w:r>
      <w:r w:rsidRPr="007B059C">
        <w:rPr>
          <w:rFonts w:ascii="Times New Roman" w:hAnsi="Times New Roman" w:cs="Times New Roman"/>
          <w:sz w:val="24"/>
          <w:szCs w:val="24"/>
        </w:rPr>
        <w:t xml:space="preserve">f the Commissioner General does not release the </w:t>
      </w:r>
      <w:r w:rsidR="000879E5" w:rsidRPr="007B059C">
        <w:rPr>
          <w:rFonts w:ascii="Times New Roman" w:hAnsi="Times New Roman" w:cs="Times New Roman"/>
          <w:sz w:val="24"/>
          <w:szCs w:val="24"/>
        </w:rPr>
        <w:t>goods</w:t>
      </w:r>
      <w:r w:rsidRPr="007B059C">
        <w:rPr>
          <w:rFonts w:ascii="Times New Roman" w:hAnsi="Times New Roman" w:cs="Times New Roman"/>
          <w:sz w:val="24"/>
          <w:szCs w:val="24"/>
        </w:rPr>
        <w:t xml:space="preserve"> following representations made by you or if you do not institute proceedings within the period specified, any </w:t>
      </w:r>
      <w:r w:rsidR="000879E5" w:rsidRPr="007B059C">
        <w:rPr>
          <w:rFonts w:ascii="Times New Roman" w:hAnsi="Times New Roman" w:cs="Times New Roman"/>
          <w:sz w:val="24"/>
          <w:szCs w:val="24"/>
        </w:rPr>
        <w:t>goods</w:t>
      </w:r>
      <w:r w:rsidRPr="007B059C">
        <w:rPr>
          <w:rFonts w:ascii="Times New Roman" w:hAnsi="Times New Roman" w:cs="Times New Roman"/>
          <w:sz w:val="24"/>
          <w:szCs w:val="24"/>
        </w:rPr>
        <w:t xml:space="preserve"> declared to be forfeited shall become the property of the State without compensation.”</w:t>
      </w:r>
      <w:r w:rsidR="00BD1FA8" w:rsidRPr="007B059C">
        <w:rPr>
          <w:rFonts w:ascii="Times New Roman" w:hAnsi="Times New Roman" w:cs="Times New Roman"/>
          <w:sz w:val="24"/>
          <w:szCs w:val="24"/>
        </w:rPr>
        <w:t xml:space="preserve"> (</w:t>
      </w:r>
      <w:r w:rsidR="00CA2512" w:rsidRPr="007B059C">
        <w:rPr>
          <w:rFonts w:ascii="Times New Roman" w:hAnsi="Times New Roman" w:cs="Times New Roman"/>
          <w:sz w:val="24"/>
          <w:szCs w:val="24"/>
        </w:rPr>
        <w:t>Own</w:t>
      </w:r>
      <w:r w:rsidR="00BD1FA8" w:rsidRPr="007B059C">
        <w:rPr>
          <w:rFonts w:ascii="Times New Roman" w:hAnsi="Times New Roman" w:cs="Times New Roman"/>
          <w:sz w:val="24"/>
          <w:szCs w:val="24"/>
        </w:rPr>
        <w:t xml:space="preserve"> emphasis)</w:t>
      </w:r>
    </w:p>
    <w:p w14:paraId="628605A4" w14:textId="77777777" w:rsidR="00D64EB2" w:rsidRDefault="00D64EB2" w:rsidP="00D64EB2">
      <w:pPr>
        <w:spacing w:after="0" w:line="240" w:lineRule="auto"/>
        <w:ind w:left="426" w:hanging="426"/>
        <w:jc w:val="both"/>
        <w:rPr>
          <w:rFonts w:ascii="Times New Roman" w:hAnsi="Times New Roman" w:cs="Times New Roman"/>
          <w:sz w:val="24"/>
          <w:szCs w:val="24"/>
        </w:rPr>
      </w:pPr>
    </w:p>
    <w:p w14:paraId="1321E4E3" w14:textId="77777777" w:rsidR="00033BBE" w:rsidRDefault="00033BBE" w:rsidP="00033BBE">
      <w:pPr>
        <w:spacing w:after="0" w:line="480" w:lineRule="auto"/>
        <w:jc w:val="both"/>
        <w:rPr>
          <w:rFonts w:ascii="Times New Roman" w:hAnsi="Times New Roman" w:cs="Times New Roman"/>
          <w:sz w:val="24"/>
          <w:szCs w:val="24"/>
        </w:rPr>
      </w:pPr>
    </w:p>
    <w:p w14:paraId="725DF30C" w14:textId="42597B68" w:rsidR="008F4C45" w:rsidRPr="00033BBE" w:rsidRDefault="00AC525A" w:rsidP="00033BBE">
      <w:pPr>
        <w:pStyle w:val="ListParagraph"/>
        <w:numPr>
          <w:ilvl w:val="0"/>
          <w:numId w:val="11"/>
        </w:numPr>
        <w:spacing w:after="0" w:line="480" w:lineRule="auto"/>
        <w:ind w:left="426" w:hanging="426"/>
        <w:jc w:val="both"/>
        <w:rPr>
          <w:rFonts w:ascii="Times New Roman" w:hAnsi="Times New Roman" w:cs="Times New Roman"/>
          <w:sz w:val="24"/>
          <w:szCs w:val="24"/>
        </w:rPr>
      </w:pPr>
      <w:r w:rsidRPr="00033BBE">
        <w:rPr>
          <w:rFonts w:ascii="Times New Roman" w:hAnsi="Times New Roman" w:cs="Times New Roman"/>
          <w:sz w:val="24"/>
          <w:szCs w:val="24"/>
        </w:rPr>
        <w:t xml:space="preserve">It is evident from the above that the appellant was not only advised of its right to institute </w:t>
      </w:r>
      <w:r w:rsidR="00C45ECB" w:rsidRPr="00033BBE">
        <w:rPr>
          <w:rFonts w:ascii="Times New Roman" w:hAnsi="Times New Roman" w:cs="Times New Roman"/>
          <w:sz w:val="24"/>
          <w:szCs w:val="24"/>
        </w:rPr>
        <w:t>court proceedings</w:t>
      </w:r>
      <w:r w:rsidR="009A4893" w:rsidRPr="00033BBE">
        <w:rPr>
          <w:rFonts w:ascii="Times New Roman" w:hAnsi="Times New Roman" w:cs="Times New Roman"/>
          <w:sz w:val="24"/>
          <w:szCs w:val="24"/>
        </w:rPr>
        <w:t>,</w:t>
      </w:r>
      <w:r w:rsidR="00C45ECB" w:rsidRPr="00033BBE">
        <w:rPr>
          <w:rFonts w:ascii="Times New Roman" w:hAnsi="Times New Roman" w:cs="Times New Roman"/>
          <w:sz w:val="24"/>
          <w:szCs w:val="24"/>
        </w:rPr>
        <w:t xml:space="preserve"> </w:t>
      </w:r>
      <w:r w:rsidR="009A4893" w:rsidRPr="00033BBE">
        <w:rPr>
          <w:rFonts w:ascii="Times New Roman" w:hAnsi="Times New Roman" w:cs="Times New Roman"/>
          <w:sz w:val="24"/>
          <w:szCs w:val="24"/>
        </w:rPr>
        <w:t>i</w:t>
      </w:r>
      <w:r w:rsidR="00C45ECB" w:rsidRPr="00033BBE">
        <w:rPr>
          <w:rFonts w:ascii="Times New Roman" w:hAnsi="Times New Roman" w:cs="Times New Roman"/>
          <w:sz w:val="24"/>
          <w:szCs w:val="24"/>
        </w:rPr>
        <w:t xml:space="preserve">t was also advised of the need to give the respondent notice of the intended proceedings in terms of s 196 of the Act. </w:t>
      </w:r>
      <w:r w:rsidR="00CA2512">
        <w:rPr>
          <w:rFonts w:ascii="Times New Roman" w:hAnsi="Times New Roman" w:cs="Times New Roman"/>
          <w:sz w:val="24"/>
          <w:szCs w:val="24"/>
        </w:rPr>
        <w:t xml:space="preserve"> </w:t>
      </w:r>
      <w:r w:rsidR="00655AAC" w:rsidRPr="00033BBE">
        <w:rPr>
          <w:rFonts w:ascii="Times New Roman" w:hAnsi="Times New Roman" w:cs="Times New Roman"/>
          <w:sz w:val="24"/>
          <w:szCs w:val="24"/>
        </w:rPr>
        <w:t xml:space="preserve">It is therefore </w:t>
      </w:r>
      <w:r w:rsidR="00C45ECB" w:rsidRPr="00033BBE">
        <w:rPr>
          <w:rFonts w:ascii="Times New Roman" w:hAnsi="Times New Roman" w:cs="Times New Roman"/>
          <w:sz w:val="24"/>
          <w:szCs w:val="24"/>
        </w:rPr>
        <w:t xml:space="preserve">inexplicable </w:t>
      </w:r>
      <w:r w:rsidRPr="00033BBE">
        <w:rPr>
          <w:rFonts w:ascii="Times New Roman" w:hAnsi="Times New Roman" w:cs="Times New Roman"/>
          <w:sz w:val="24"/>
          <w:szCs w:val="24"/>
        </w:rPr>
        <w:t>that the appellant</w:t>
      </w:r>
      <w:r w:rsidR="00C45ECB" w:rsidRPr="00033BBE">
        <w:rPr>
          <w:rFonts w:ascii="Times New Roman" w:hAnsi="Times New Roman" w:cs="Times New Roman"/>
          <w:sz w:val="24"/>
          <w:szCs w:val="24"/>
        </w:rPr>
        <w:t xml:space="preserve"> would </w:t>
      </w:r>
      <w:r w:rsidR="00053254" w:rsidRPr="00033BBE">
        <w:rPr>
          <w:rFonts w:ascii="Times New Roman" w:hAnsi="Times New Roman" w:cs="Times New Roman"/>
          <w:sz w:val="24"/>
          <w:szCs w:val="24"/>
        </w:rPr>
        <w:t xml:space="preserve">not </w:t>
      </w:r>
      <w:r w:rsidR="00C45ECB" w:rsidRPr="00033BBE">
        <w:rPr>
          <w:rFonts w:ascii="Times New Roman" w:hAnsi="Times New Roman" w:cs="Times New Roman"/>
          <w:sz w:val="24"/>
          <w:szCs w:val="24"/>
        </w:rPr>
        <w:t>have been awa</w:t>
      </w:r>
      <w:r w:rsidR="001956F4" w:rsidRPr="00033BBE">
        <w:rPr>
          <w:rFonts w:ascii="Times New Roman" w:hAnsi="Times New Roman" w:cs="Times New Roman"/>
          <w:sz w:val="24"/>
          <w:szCs w:val="24"/>
        </w:rPr>
        <w:t>re of the domestic remedies</w:t>
      </w:r>
      <w:r w:rsidR="00C45ECB" w:rsidRPr="00033BBE">
        <w:rPr>
          <w:rFonts w:ascii="Times New Roman" w:hAnsi="Times New Roman" w:cs="Times New Roman"/>
          <w:sz w:val="24"/>
          <w:szCs w:val="24"/>
        </w:rPr>
        <w:t xml:space="preserve"> when both those remedies and the right to inst</w:t>
      </w:r>
      <w:r w:rsidR="005959FE" w:rsidRPr="00033BBE">
        <w:rPr>
          <w:rFonts w:ascii="Times New Roman" w:hAnsi="Times New Roman" w:cs="Times New Roman"/>
          <w:sz w:val="24"/>
          <w:szCs w:val="24"/>
        </w:rPr>
        <w:t>itu</w:t>
      </w:r>
      <w:r w:rsidR="00C45ECB" w:rsidRPr="00033BBE">
        <w:rPr>
          <w:rFonts w:ascii="Times New Roman" w:hAnsi="Times New Roman" w:cs="Times New Roman"/>
          <w:sz w:val="24"/>
          <w:szCs w:val="24"/>
        </w:rPr>
        <w:t xml:space="preserve">te court proceedings appear </w:t>
      </w:r>
      <w:r w:rsidR="00C45ECB" w:rsidRPr="00033BBE">
        <w:rPr>
          <w:rFonts w:ascii="Times New Roman" w:hAnsi="Times New Roman" w:cs="Times New Roman"/>
          <w:i/>
          <w:sz w:val="24"/>
          <w:szCs w:val="24"/>
        </w:rPr>
        <w:t>ex facie</w:t>
      </w:r>
      <w:r w:rsidR="00C45ECB" w:rsidRPr="00033BBE">
        <w:rPr>
          <w:rFonts w:ascii="Times New Roman" w:hAnsi="Times New Roman" w:cs="Times New Roman"/>
          <w:sz w:val="24"/>
          <w:szCs w:val="24"/>
        </w:rPr>
        <w:t xml:space="preserve"> </w:t>
      </w:r>
      <w:r w:rsidR="005959FE" w:rsidRPr="00033BBE">
        <w:rPr>
          <w:rFonts w:ascii="Times New Roman" w:hAnsi="Times New Roman" w:cs="Times New Roman"/>
          <w:sz w:val="24"/>
          <w:szCs w:val="24"/>
        </w:rPr>
        <w:t xml:space="preserve">the notice of seizure, one after the other. </w:t>
      </w:r>
      <w:r w:rsidR="00CA2512">
        <w:rPr>
          <w:rFonts w:ascii="Times New Roman" w:hAnsi="Times New Roman" w:cs="Times New Roman"/>
          <w:sz w:val="24"/>
          <w:szCs w:val="24"/>
        </w:rPr>
        <w:t xml:space="preserve"> </w:t>
      </w:r>
      <w:r w:rsidR="005959FE" w:rsidRPr="00033BBE">
        <w:rPr>
          <w:rFonts w:ascii="Times New Roman" w:hAnsi="Times New Roman" w:cs="Times New Roman"/>
          <w:sz w:val="24"/>
          <w:szCs w:val="24"/>
        </w:rPr>
        <w:t xml:space="preserve">The notice goes beyond the substantial compliance referred to in the respondent’s submissions. </w:t>
      </w:r>
      <w:r w:rsidR="00CA2512">
        <w:rPr>
          <w:rFonts w:ascii="Times New Roman" w:hAnsi="Times New Roman" w:cs="Times New Roman"/>
          <w:sz w:val="24"/>
          <w:szCs w:val="24"/>
        </w:rPr>
        <w:t xml:space="preserve"> </w:t>
      </w:r>
      <w:r w:rsidR="005959FE" w:rsidRPr="00033BBE">
        <w:rPr>
          <w:rFonts w:ascii="Times New Roman" w:hAnsi="Times New Roman" w:cs="Times New Roman"/>
          <w:sz w:val="24"/>
          <w:szCs w:val="24"/>
        </w:rPr>
        <w:t xml:space="preserve">There was complete </w:t>
      </w:r>
      <w:r w:rsidR="00033BBE">
        <w:rPr>
          <w:rFonts w:ascii="Times New Roman" w:hAnsi="Times New Roman" w:cs="Times New Roman"/>
          <w:sz w:val="24"/>
          <w:szCs w:val="24"/>
        </w:rPr>
        <w:t>and exact compliance with s 193</w:t>
      </w:r>
      <w:r w:rsidR="005959FE" w:rsidRPr="00033BBE">
        <w:rPr>
          <w:rFonts w:ascii="Times New Roman" w:hAnsi="Times New Roman" w:cs="Times New Roman"/>
          <w:sz w:val="24"/>
          <w:szCs w:val="24"/>
        </w:rPr>
        <w:t xml:space="preserve">(6). </w:t>
      </w:r>
    </w:p>
    <w:p w14:paraId="05F5935D" w14:textId="77777777" w:rsidR="008F4C45" w:rsidRDefault="008F4C45" w:rsidP="00033BBE">
      <w:pPr>
        <w:spacing w:after="0" w:line="480" w:lineRule="auto"/>
        <w:ind w:firstLine="1134"/>
        <w:jc w:val="both"/>
        <w:rPr>
          <w:rFonts w:ascii="Times New Roman" w:hAnsi="Times New Roman" w:cs="Times New Roman"/>
          <w:sz w:val="24"/>
          <w:szCs w:val="24"/>
        </w:rPr>
      </w:pPr>
    </w:p>
    <w:p w14:paraId="0F99F377" w14:textId="621668C8" w:rsidR="00655AAC" w:rsidRPr="007B059C" w:rsidRDefault="005959FE" w:rsidP="00033BBE">
      <w:pPr>
        <w:spacing w:after="0" w:line="480" w:lineRule="auto"/>
        <w:ind w:firstLine="426"/>
        <w:jc w:val="both"/>
        <w:rPr>
          <w:rFonts w:ascii="Times New Roman" w:hAnsi="Times New Roman" w:cs="Times New Roman"/>
          <w:sz w:val="24"/>
          <w:szCs w:val="24"/>
        </w:rPr>
      </w:pPr>
      <w:r w:rsidRPr="007B059C">
        <w:rPr>
          <w:rFonts w:ascii="Times New Roman" w:hAnsi="Times New Roman" w:cs="Times New Roman"/>
          <w:sz w:val="24"/>
          <w:szCs w:val="24"/>
        </w:rPr>
        <w:t xml:space="preserve">The notice of seizure was therefore valid. </w:t>
      </w:r>
    </w:p>
    <w:p w14:paraId="65770493" w14:textId="77777777" w:rsidR="008F4C45" w:rsidRDefault="008F4C45" w:rsidP="00655AAC">
      <w:pPr>
        <w:spacing w:after="0" w:line="480" w:lineRule="auto"/>
        <w:jc w:val="both"/>
        <w:rPr>
          <w:rFonts w:ascii="Times New Roman" w:hAnsi="Times New Roman" w:cs="Times New Roman"/>
          <w:b/>
          <w:sz w:val="24"/>
          <w:szCs w:val="24"/>
        </w:rPr>
      </w:pPr>
    </w:p>
    <w:p w14:paraId="5008D196" w14:textId="77777777" w:rsidR="008F4C45" w:rsidRPr="008F4C45" w:rsidRDefault="00655AAC" w:rsidP="008F4C45">
      <w:pPr>
        <w:pStyle w:val="ListParagraph"/>
        <w:numPr>
          <w:ilvl w:val="0"/>
          <w:numId w:val="10"/>
        </w:numPr>
        <w:spacing w:after="0" w:line="480" w:lineRule="auto"/>
        <w:ind w:left="284" w:hanging="284"/>
        <w:jc w:val="both"/>
        <w:rPr>
          <w:rFonts w:ascii="Times New Roman" w:hAnsi="Times New Roman" w:cs="Times New Roman"/>
          <w:sz w:val="24"/>
          <w:szCs w:val="24"/>
        </w:rPr>
      </w:pPr>
      <w:r w:rsidRPr="008F4C45">
        <w:rPr>
          <w:rFonts w:ascii="Times New Roman" w:hAnsi="Times New Roman" w:cs="Times New Roman"/>
          <w:b/>
          <w:sz w:val="24"/>
          <w:szCs w:val="24"/>
        </w:rPr>
        <w:t xml:space="preserve">Whether or not </w:t>
      </w:r>
      <w:r w:rsidR="00F56643" w:rsidRPr="008F4C45">
        <w:rPr>
          <w:rFonts w:ascii="Times New Roman" w:hAnsi="Times New Roman" w:cs="Times New Roman"/>
          <w:b/>
          <w:sz w:val="24"/>
          <w:szCs w:val="24"/>
        </w:rPr>
        <w:t xml:space="preserve">the declaration of </w:t>
      </w:r>
      <w:r w:rsidRPr="008F4C45">
        <w:rPr>
          <w:rFonts w:ascii="Times New Roman" w:hAnsi="Times New Roman" w:cs="Times New Roman"/>
          <w:b/>
          <w:sz w:val="24"/>
          <w:szCs w:val="24"/>
        </w:rPr>
        <w:t xml:space="preserve">forfeiture was </w:t>
      </w:r>
      <w:r w:rsidR="00155FB7" w:rsidRPr="008F4C45">
        <w:rPr>
          <w:rFonts w:ascii="Times New Roman" w:hAnsi="Times New Roman" w:cs="Times New Roman"/>
          <w:b/>
          <w:sz w:val="24"/>
          <w:szCs w:val="24"/>
        </w:rPr>
        <w:t>invalid</w:t>
      </w:r>
    </w:p>
    <w:p w14:paraId="354586F1" w14:textId="17268C6A" w:rsidR="00655AAC" w:rsidRPr="008F4C45" w:rsidRDefault="00655AAC" w:rsidP="00033BBE">
      <w:pPr>
        <w:pStyle w:val="ListParagraph"/>
        <w:numPr>
          <w:ilvl w:val="0"/>
          <w:numId w:val="11"/>
        </w:numPr>
        <w:spacing w:after="0" w:line="480" w:lineRule="auto"/>
        <w:ind w:left="426" w:hanging="426"/>
        <w:jc w:val="both"/>
        <w:rPr>
          <w:rFonts w:ascii="Times New Roman" w:hAnsi="Times New Roman" w:cs="Times New Roman"/>
          <w:sz w:val="24"/>
          <w:szCs w:val="24"/>
        </w:rPr>
      </w:pPr>
      <w:r w:rsidRPr="008F4C45">
        <w:rPr>
          <w:rFonts w:ascii="Times New Roman" w:hAnsi="Times New Roman" w:cs="Times New Roman"/>
          <w:sz w:val="24"/>
          <w:szCs w:val="24"/>
        </w:rPr>
        <w:lastRenderedPageBreak/>
        <w:t xml:space="preserve">It was the appellant’s position that </w:t>
      </w:r>
      <w:r w:rsidR="009369C7" w:rsidRPr="008F4C45">
        <w:rPr>
          <w:rFonts w:ascii="Times New Roman" w:hAnsi="Times New Roman" w:cs="Times New Roman"/>
          <w:sz w:val="24"/>
          <w:szCs w:val="24"/>
        </w:rPr>
        <w:t>the consignment was forfeited to the State firstly by an unauthorised official</w:t>
      </w:r>
      <w:r w:rsidR="00E66358" w:rsidRPr="008F4C45">
        <w:rPr>
          <w:rFonts w:ascii="Times New Roman" w:hAnsi="Times New Roman" w:cs="Times New Roman"/>
          <w:sz w:val="24"/>
          <w:szCs w:val="24"/>
        </w:rPr>
        <w:t>.</w:t>
      </w:r>
      <w:r w:rsidR="009369C7" w:rsidRPr="008F4C45">
        <w:rPr>
          <w:rFonts w:ascii="Times New Roman" w:hAnsi="Times New Roman" w:cs="Times New Roman"/>
          <w:sz w:val="24"/>
          <w:szCs w:val="24"/>
        </w:rPr>
        <w:t xml:space="preserve"> </w:t>
      </w:r>
      <w:r w:rsidR="00CA2512">
        <w:rPr>
          <w:rFonts w:ascii="Times New Roman" w:hAnsi="Times New Roman" w:cs="Times New Roman"/>
          <w:sz w:val="24"/>
          <w:szCs w:val="24"/>
        </w:rPr>
        <w:t xml:space="preserve"> </w:t>
      </w:r>
      <w:r w:rsidR="00E66358" w:rsidRPr="008F4C45">
        <w:rPr>
          <w:rFonts w:ascii="Times New Roman" w:hAnsi="Times New Roman" w:cs="Times New Roman"/>
          <w:sz w:val="24"/>
          <w:szCs w:val="24"/>
        </w:rPr>
        <w:t>S</w:t>
      </w:r>
      <w:r w:rsidR="009369C7" w:rsidRPr="008F4C45">
        <w:rPr>
          <w:rFonts w:ascii="Times New Roman" w:hAnsi="Times New Roman" w:cs="Times New Roman"/>
          <w:sz w:val="24"/>
          <w:szCs w:val="24"/>
        </w:rPr>
        <w:t>econdly</w:t>
      </w:r>
      <w:r w:rsidR="00E66358" w:rsidRPr="008F4C45">
        <w:rPr>
          <w:rFonts w:ascii="Times New Roman" w:hAnsi="Times New Roman" w:cs="Times New Roman"/>
          <w:sz w:val="24"/>
          <w:szCs w:val="24"/>
        </w:rPr>
        <w:t xml:space="preserve">, the </w:t>
      </w:r>
      <w:r w:rsidR="00F56643" w:rsidRPr="008F4C45">
        <w:rPr>
          <w:rFonts w:ascii="Times New Roman" w:hAnsi="Times New Roman" w:cs="Times New Roman"/>
          <w:sz w:val="24"/>
          <w:szCs w:val="24"/>
        </w:rPr>
        <w:t xml:space="preserve">declaration of </w:t>
      </w:r>
      <w:r w:rsidR="00E66358" w:rsidRPr="008F4C45">
        <w:rPr>
          <w:rFonts w:ascii="Times New Roman" w:hAnsi="Times New Roman" w:cs="Times New Roman"/>
          <w:sz w:val="24"/>
          <w:szCs w:val="24"/>
        </w:rPr>
        <w:t xml:space="preserve">forfeiture was </w:t>
      </w:r>
      <w:r w:rsidR="009369C7" w:rsidRPr="008F4C45">
        <w:rPr>
          <w:rFonts w:ascii="Times New Roman" w:hAnsi="Times New Roman" w:cs="Times New Roman"/>
          <w:sz w:val="24"/>
          <w:szCs w:val="24"/>
        </w:rPr>
        <w:t>premature</w:t>
      </w:r>
      <w:r w:rsidR="00E66358" w:rsidRPr="008F4C45">
        <w:rPr>
          <w:rFonts w:ascii="Times New Roman" w:hAnsi="Times New Roman" w:cs="Times New Roman"/>
          <w:sz w:val="24"/>
          <w:szCs w:val="24"/>
        </w:rPr>
        <w:t xml:space="preserve"> as it was declared before the lapse of the t</w:t>
      </w:r>
      <w:r w:rsidR="008F4C45">
        <w:rPr>
          <w:rFonts w:ascii="Times New Roman" w:hAnsi="Times New Roman" w:cs="Times New Roman"/>
          <w:sz w:val="24"/>
          <w:szCs w:val="24"/>
        </w:rPr>
        <w:t>hree months stipulated in s 193</w:t>
      </w:r>
      <w:r w:rsidR="00E66358" w:rsidRPr="008F4C45">
        <w:rPr>
          <w:rFonts w:ascii="Times New Roman" w:hAnsi="Times New Roman" w:cs="Times New Roman"/>
          <w:sz w:val="24"/>
          <w:szCs w:val="24"/>
        </w:rPr>
        <w:t>(9) of the Act</w:t>
      </w:r>
      <w:r w:rsidR="009369C7" w:rsidRPr="008F4C45">
        <w:rPr>
          <w:rFonts w:ascii="Times New Roman" w:hAnsi="Times New Roman" w:cs="Times New Roman"/>
          <w:sz w:val="24"/>
          <w:szCs w:val="24"/>
        </w:rPr>
        <w:t>.</w:t>
      </w:r>
      <w:r w:rsidR="00E66358" w:rsidRPr="008F4C45">
        <w:rPr>
          <w:rFonts w:ascii="Times New Roman" w:hAnsi="Times New Roman" w:cs="Times New Roman"/>
          <w:sz w:val="24"/>
          <w:szCs w:val="24"/>
        </w:rPr>
        <w:t xml:space="preserve"> </w:t>
      </w:r>
      <w:r w:rsidR="00CA2512">
        <w:rPr>
          <w:rFonts w:ascii="Times New Roman" w:hAnsi="Times New Roman" w:cs="Times New Roman"/>
          <w:sz w:val="24"/>
          <w:szCs w:val="24"/>
        </w:rPr>
        <w:t xml:space="preserve"> </w:t>
      </w:r>
      <w:r w:rsidR="006951A0" w:rsidRPr="008F4C45">
        <w:rPr>
          <w:rFonts w:ascii="Times New Roman" w:hAnsi="Times New Roman" w:cs="Times New Roman"/>
          <w:sz w:val="24"/>
          <w:szCs w:val="24"/>
        </w:rPr>
        <w:t xml:space="preserve">It was further argued that </w:t>
      </w:r>
      <w:r w:rsidR="009369C7" w:rsidRPr="008F4C45">
        <w:rPr>
          <w:rFonts w:ascii="Times New Roman" w:hAnsi="Times New Roman" w:cs="Times New Roman"/>
          <w:sz w:val="24"/>
          <w:szCs w:val="24"/>
        </w:rPr>
        <w:t>the respondent should have instituted criminal pro</w:t>
      </w:r>
      <w:r w:rsidR="00033BBE">
        <w:rPr>
          <w:rFonts w:ascii="Times New Roman" w:hAnsi="Times New Roman" w:cs="Times New Roman"/>
          <w:sz w:val="24"/>
          <w:szCs w:val="24"/>
        </w:rPr>
        <w:t xml:space="preserve">ceedings against it in terms of </w:t>
      </w:r>
      <w:r w:rsidR="009369C7" w:rsidRPr="008F4C45">
        <w:rPr>
          <w:rFonts w:ascii="Times New Roman" w:hAnsi="Times New Roman" w:cs="Times New Roman"/>
          <w:sz w:val="24"/>
          <w:szCs w:val="24"/>
        </w:rPr>
        <w:t>s 174 (2</w:t>
      </w:r>
      <w:r w:rsidR="008F4C45">
        <w:rPr>
          <w:rFonts w:ascii="Times New Roman" w:hAnsi="Times New Roman" w:cs="Times New Roman"/>
          <w:sz w:val="24"/>
          <w:szCs w:val="24"/>
        </w:rPr>
        <w:t>)</w:t>
      </w:r>
      <w:r w:rsidR="00AD4F21" w:rsidRPr="008F4C45">
        <w:rPr>
          <w:rFonts w:ascii="Times New Roman" w:hAnsi="Times New Roman" w:cs="Times New Roman"/>
          <w:sz w:val="24"/>
          <w:szCs w:val="24"/>
        </w:rPr>
        <w:t>(</w:t>
      </w:r>
      <w:r w:rsidR="009369C7" w:rsidRPr="008F4C45">
        <w:rPr>
          <w:rFonts w:ascii="Times New Roman" w:hAnsi="Times New Roman" w:cs="Times New Roman"/>
          <w:sz w:val="24"/>
          <w:szCs w:val="24"/>
        </w:rPr>
        <w:t>a) of the Act in</w:t>
      </w:r>
      <w:r w:rsidR="00033BBE">
        <w:rPr>
          <w:rFonts w:ascii="Times New Roman" w:hAnsi="Times New Roman" w:cs="Times New Roman"/>
          <w:sz w:val="24"/>
          <w:szCs w:val="24"/>
        </w:rPr>
        <w:t xml:space="preserve">stead of proceeding in terms </w:t>
      </w:r>
      <w:r w:rsidR="009369C7" w:rsidRPr="008F4C45">
        <w:rPr>
          <w:rFonts w:ascii="Times New Roman" w:hAnsi="Times New Roman" w:cs="Times New Roman"/>
          <w:sz w:val="24"/>
          <w:szCs w:val="24"/>
        </w:rPr>
        <w:t>of s 188(1) of the Act.</w:t>
      </w:r>
    </w:p>
    <w:p w14:paraId="79A761C9" w14:textId="77777777" w:rsidR="008F4C45" w:rsidRDefault="008F4C45" w:rsidP="008F4C45">
      <w:pPr>
        <w:spacing w:after="0" w:line="480" w:lineRule="auto"/>
        <w:jc w:val="both"/>
        <w:rPr>
          <w:rFonts w:ascii="Times New Roman" w:hAnsi="Times New Roman" w:cs="Times New Roman"/>
          <w:sz w:val="24"/>
          <w:szCs w:val="24"/>
        </w:rPr>
      </w:pPr>
    </w:p>
    <w:p w14:paraId="4756920F" w14:textId="3CE580AC" w:rsidR="000C2D10" w:rsidRPr="00033BBE" w:rsidRDefault="00F56643" w:rsidP="00033BBE">
      <w:pPr>
        <w:pStyle w:val="ListParagraph"/>
        <w:numPr>
          <w:ilvl w:val="0"/>
          <w:numId w:val="11"/>
        </w:numPr>
        <w:spacing w:after="0" w:line="480" w:lineRule="auto"/>
        <w:ind w:left="426" w:hanging="426"/>
        <w:jc w:val="both"/>
        <w:rPr>
          <w:rFonts w:ascii="Times New Roman" w:hAnsi="Times New Roman" w:cs="Times New Roman"/>
          <w:sz w:val="24"/>
          <w:szCs w:val="24"/>
        </w:rPr>
      </w:pPr>
      <w:r w:rsidRPr="00033BBE">
        <w:rPr>
          <w:rFonts w:ascii="Times New Roman" w:hAnsi="Times New Roman" w:cs="Times New Roman"/>
          <w:sz w:val="24"/>
          <w:szCs w:val="24"/>
        </w:rPr>
        <w:t>The declaration of f</w:t>
      </w:r>
      <w:r w:rsidR="000C2D10" w:rsidRPr="00033BBE">
        <w:rPr>
          <w:rFonts w:ascii="Times New Roman" w:hAnsi="Times New Roman" w:cs="Times New Roman"/>
          <w:sz w:val="24"/>
          <w:szCs w:val="24"/>
        </w:rPr>
        <w:t xml:space="preserve">orfeiture of goods seized by the </w:t>
      </w:r>
      <w:r w:rsidRPr="00033BBE">
        <w:rPr>
          <w:rFonts w:ascii="Times New Roman" w:hAnsi="Times New Roman" w:cs="Times New Roman"/>
          <w:sz w:val="24"/>
          <w:szCs w:val="24"/>
        </w:rPr>
        <w:t>Commissioner</w:t>
      </w:r>
      <w:r w:rsidR="000C2D10" w:rsidRPr="00033BBE">
        <w:rPr>
          <w:rFonts w:ascii="Times New Roman" w:hAnsi="Times New Roman" w:cs="Times New Roman"/>
          <w:sz w:val="24"/>
          <w:szCs w:val="24"/>
        </w:rPr>
        <w:t xml:space="preserve"> is in terms of </w:t>
      </w:r>
      <w:r w:rsidR="00033BBE">
        <w:rPr>
          <w:rFonts w:ascii="Times New Roman" w:hAnsi="Times New Roman" w:cs="Times New Roman"/>
          <w:sz w:val="24"/>
          <w:szCs w:val="24"/>
        </w:rPr>
        <w:t>s 193</w:t>
      </w:r>
      <w:r w:rsidR="008F4C45" w:rsidRPr="00033BBE">
        <w:rPr>
          <w:rFonts w:ascii="Times New Roman" w:hAnsi="Times New Roman" w:cs="Times New Roman"/>
          <w:sz w:val="24"/>
          <w:szCs w:val="24"/>
        </w:rPr>
        <w:t xml:space="preserve">(6) (b). </w:t>
      </w:r>
      <w:r w:rsidR="00CA2512">
        <w:rPr>
          <w:rFonts w:ascii="Times New Roman" w:hAnsi="Times New Roman" w:cs="Times New Roman"/>
          <w:sz w:val="24"/>
          <w:szCs w:val="24"/>
        </w:rPr>
        <w:t xml:space="preserve"> </w:t>
      </w:r>
      <w:r w:rsidR="008F4C45" w:rsidRPr="00033BBE">
        <w:rPr>
          <w:rFonts w:ascii="Times New Roman" w:hAnsi="Times New Roman" w:cs="Times New Roman"/>
          <w:sz w:val="24"/>
          <w:szCs w:val="24"/>
        </w:rPr>
        <w:t>Section 193</w:t>
      </w:r>
      <w:r w:rsidR="000C2D10" w:rsidRPr="00033BBE">
        <w:rPr>
          <w:rFonts w:ascii="Times New Roman" w:hAnsi="Times New Roman" w:cs="Times New Roman"/>
          <w:sz w:val="24"/>
          <w:szCs w:val="24"/>
        </w:rPr>
        <w:t>(6) reads:</w:t>
      </w:r>
    </w:p>
    <w:p w14:paraId="5F2E205D" w14:textId="2ED3B187" w:rsidR="000C2D10" w:rsidRPr="007B059C" w:rsidRDefault="00B75BFB" w:rsidP="00033BBE">
      <w:pPr>
        <w:autoSpaceDE w:val="0"/>
        <w:autoSpaceDN w:val="0"/>
        <w:adjustRightInd w:val="0"/>
        <w:spacing w:after="0" w:line="240" w:lineRule="auto"/>
        <w:ind w:left="1134"/>
        <w:rPr>
          <w:rFonts w:ascii="Times New Roman" w:hAnsi="Times New Roman" w:cs="Times New Roman"/>
          <w:sz w:val="24"/>
          <w:szCs w:val="24"/>
        </w:rPr>
      </w:pPr>
      <w:r>
        <w:rPr>
          <w:rFonts w:ascii="Times New Roman" w:hAnsi="Times New Roman" w:cs="Times New Roman"/>
          <w:sz w:val="24"/>
          <w:szCs w:val="24"/>
        </w:rPr>
        <w:t>“Subject to subs</w:t>
      </w:r>
      <w:r w:rsidR="000C2D10" w:rsidRPr="007B059C">
        <w:rPr>
          <w:rFonts w:ascii="Times New Roman" w:hAnsi="Times New Roman" w:cs="Times New Roman"/>
          <w:sz w:val="24"/>
          <w:szCs w:val="24"/>
        </w:rPr>
        <w:t xml:space="preserve"> (9), where an officer has</w:t>
      </w:r>
      <w:r>
        <w:rPr>
          <w:rFonts w:ascii="Times New Roman" w:hAnsi="Times New Roman" w:cs="Times New Roman"/>
          <w:sz w:val="24"/>
          <w:szCs w:val="24"/>
        </w:rPr>
        <w:t xml:space="preserve"> reported in terms of subs</w:t>
      </w:r>
      <w:r w:rsidR="000C2D10" w:rsidRPr="007B059C">
        <w:rPr>
          <w:rFonts w:ascii="Times New Roman" w:hAnsi="Times New Roman" w:cs="Times New Roman"/>
          <w:sz w:val="24"/>
          <w:szCs w:val="24"/>
        </w:rPr>
        <w:t xml:space="preserve"> (5), the Commissioner may— </w:t>
      </w:r>
    </w:p>
    <w:p w14:paraId="079C849A" w14:textId="700F2A4D" w:rsidR="000C2D10" w:rsidRPr="00CA2512" w:rsidRDefault="000C2D10" w:rsidP="00CA2512">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CA2512">
        <w:rPr>
          <w:rFonts w:ascii="Times New Roman" w:hAnsi="Times New Roman" w:cs="Times New Roman"/>
          <w:sz w:val="24"/>
          <w:szCs w:val="24"/>
        </w:rPr>
        <w:t>either unconditionally or subject to such conditions, whether as to the payment of a fin</w:t>
      </w:r>
      <w:r w:rsidR="00B75BFB" w:rsidRPr="00CA2512">
        <w:rPr>
          <w:rFonts w:ascii="Times New Roman" w:hAnsi="Times New Roman" w:cs="Times New Roman"/>
          <w:sz w:val="24"/>
          <w:szCs w:val="24"/>
        </w:rPr>
        <w:t>e imposed in terms of subs</w:t>
      </w:r>
      <w:r w:rsidRPr="00CA2512">
        <w:rPr>
          <w:rFonts w:ascii="Times New Roman" w:hAnsi="Times New Roman" w:cs="Times New Roman"/>
          <w:sz w:val="24"/>
          <w:szCs w:val="24"/>
        </w:rPr>
        <w:t xml:space="preserve"> (1) of section </w:t>
      </w:r>
      <w:r w:rsidRPr="00CA2512">
        <w:rPr>
          <w:rFonts w:ascii="Times New Roman" w:hAnsi="Times New Roman" w:cs="Times New Roman"/>
          <w:i/>
          <w:iCs/>
          <w:sz w:val="24"/>
          <w:szCs w:val="24"/>
        </w:rPr>
        <w:t xml:space="preserve">two hundred </w:t>
      </w:r>
      <w:r w:rsidRPr="00CA2512">
        <w:rPr>
          <w:rFonts w:ascii="Times New Roman" w:hAnsi="Times New Roman" w:cs="Times New Roman"/>
          <w:sz w:val="24"/>
          <w:szCs w:val="24"/>
        </w:rPr>
        <w:t>or otherwise, as he may fix, order all or any of the articles to be released from seizure; or</w:t>
      </w:r>
    </w:p>
    <w:p w14:paraId="4B8608DF" w14:textId="77777777" w:rsidR="00CA2512" w:rsidRPr="00CA2512" w:rsidRDefault="00CA2512" w:rsidP="00CA2512">
      <w:pPr>
        <w:pStyle w:val="ListParagraph"/>
        <w:autoSpaceDE w:val="0"/>
        <w:autoSpaceDN w:val="0"/>
        <w:adjustRightInd w:val="0"/>
        <w:spacing w:after="0" w:line="240" w:lineRule="auto"/>
        <w:ind w:left="2061"/>
        <w:rPr>
          <w:rFonts w:ascii="Times New Roman" w:hAnsi="Times New Roman" w:cs="Times New Roman"/>
          <w:sz w:val="24"/>
          <w:szCs w:val="24"/>
        </w:rPr>
      </w:pPr>
    </w:p>
    <w:p w14:paraId="1A97C23E" w14:textId="7D37B69F" w:rsidR="000C2D10" w:rsidRDefault="000C2D10" w:rsidP="00CA2512">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CA2512">
        <w:rPr>
          <w:rFonts w:ascii="Times New Roman" w:hAnsi="Times New Roman" w:cs="Times New Roman"/>
          <w:b/>
          <w:sz w:val="24"/>
          <w:szCs w:val="24"/>
        </w:rPr>
        <w:t>declare all or any of the articles to be forfeited;</w:t>
      </w:r>
      <w:r w:rsidRPr="00CA2512">
        <w:rPr>
          <w:rFonts w:ascii="Times New Roman" w:hAnsi="Times New Roman" w:cs="Times New Roman"/>
          <w:sz w:val="24"/>
          <w:szCs w:val="24"/>
        </w:rPr>
        <w:t xml:space="preserve"> or</w:t>
      </w:r>
    </w:p>
    <w:p w14:paraId="2A096256" w14:textId="77777777" w:rsidR="00CA2512" w:rsidRPr="00CA2512" w:rsidRDefault="00CA2512" w:rsidP="00CA2512">
      <w:pPr>
        <w:pStyle w:val="ListParagraph"/>
        <w:spacing w:after="0" w:line="240" w:lineRule="auto"/>
        <w:rPr>
          <w:rFonts w:ascii="Times New Roman" w:hAnsi="Times New Roman" w:cs="Times New Roman"/>
          <w:sz w:val="24"/>
          <w:szCs w:val="24"/>
        </w:rPr>
      </w:pPr>
    </w:p>
    <w:p w14:paraId="4B038423" w14:textId="2C1B894C" w:rsidR="000C2D10" w:rsidRPr="007B059C" w:rsidRDefault="000C2D10" w:rsidP="00033BBE">
      <w:pPr>
        <w:autoSpaceDE w:val="0"/>
        <w:autoSpaceDN w:val="0"/>
        <w:adjustRightInd w:val="0"/>
        <w:spacing w:after="0" w:line="240" w:lineRule="auto"/>
        <w:ind w:left="1985" w:hanging="284"/>
        <w:rPr>
          <w:rFonts w:ascii="Times New Roman" w:hAnsi="Times New Roman" w:cs="Times New Roman"/>
          <w:sz w:val="24"/>
          <w:szCs w:val="24"/>
        </w:rPr>
      </w:pPr>
      <w:r w:rsidRPr="00CA2512">
        <w:rPr>
          <w:rFonts w:ascii="Times New Roman" w:hAnsi="Times New Roman" w:cs="Times New Roman"/>
          <w:sz w:val="24"/>
          <w:szCs w:val="24"/>
        </w:rPr>
        <w:t>(</w:t>
      </w:r>
      <w:r w:rsidRPr="00CA2512">
        <w:rPr>
          <w:rFonts w:ascii="Times New Roman" w:hAnsi="Times New Roman" w:cs="Times New Roman"/>
          <w:iCs/>
          <w:sz w:val="24"/>
          <w:szCs w:val="24"/>
        </w:rPr>
        <w:t>c</w:t>
      </w:r>
      <w:r w:rsidRPr="00CA2512">
        <w:rPr>
          <w:rFonts w:ascii="Times New Roman" w:hAnsi="Times New Roman" w:cs="Times New Roman"/>
          <w:sz w:val="24"/>
          <w:szCs w:val="24"/>
        </w:rPr>
        <w:t>) if</w:t>
      </w:r>
      <w:r w:rsidRPr="007B059C">
        <w:rPr>
          <w:rFonts w:ascii="Times New Roman" w:hAnsi="Times New Roman" w:cs="Times New Roman"/>
          <w:sz w:val="24"/>
          <w:szCs w:val="24"/>
        </w:rPr>
        <w:t xml:space="preserve"> the articles could not be found or recovered, declare that the person from whom the articles would have been seized shall pay to the Commissioner an amount equal to the d</w:t>
      </w:r>
      <w:r w:rsidR="0002214B">
        <w:rPr>
          <w:rFonts w:ascii="Times New Roman" w:hAnsi="Times New Roman" w:cs="Times New Roman"/>
          <w:sz w:val="24"/>
          <w:szCs w:val="24"/>
        </w:rPr>
        <w:t>uty-paid value of such articles</w:t>
      </w:r>
      <w:r w:rsidR="00640BDC">
        <w:rPr>
          <w:rFonts w:ascii="Times New Roman" w:hAnsi="Times New Roman" w:cs="Times New Roman"/>
          <w:sz w:val="24"/>
          <w:szCs w:val="24"/>
        </w:rPr>
        <w:t>:</w:t>
      </w:r>
      <w:r w:rsidR="003418D4">
        <w:rPr>
          <w:rFonts w:ascii="Times New Roman" w:hAnsi="Times New Roman" w:cs="Times New Roman"/>
          <w:sz w:val="24"/>
          <w:szCs w:val="24"/>
        </w:rPr>
        <w:t>”</w:t>
      </w:r>
    </w:p>
    <w:p w14:paraId="60F114B8" w14:textId="77777777" w:rsidR="000C2D10" w:rsidRPr="007B059C" w:rsidRDefault="000C2D10" w:rsidP="00033BBE">
      <w:pPr>
        <w:spacing w:after="0" w:line="360" w:lineRule="auto"/>
        <w:jc w:val="both"/>
        <w:rPr>
          <w:rFonts w:ascii="Times New Roman" w:hAnsi="Times New Roman" w:cs="Times New Roman"/>
          <w:sz w:val="24"/>
          <w:szCs w:val="24"/>
        </w:rPr>
      </w:pPr>
      <w:r w:rsidRPr="007B059C">
        <w:rPr>
          <w:rFonts w:ascii="Times New Roman" w:hAnsi="Times New Roman" w:cs="Times New Roman"/>
          <w:sz w:val="24"/>
          <w:szCs w:val="24"/>
        </w:rPr>
        <w:t xml:space="preserve"> </w:t>
      </w:r>
    </w:p>
    <w:p w14:paraId="1BB4C72A" w14:textId="77777777" w:rsidR="00655AAC" w:rsidRPr="007B059C" w:rsidRDefault="00655AAC" w:rsidP="00033BBE">
      <w:pPr>
        <w:spacing w:after="0" w:line="480" w:lineRule="auto"/>
        <w:ind w:left="720" w:hanging="295"/>
        <w:jc w:val="both"/>
        <w:rPr>
          <w:rFonts w:ascii="Times New Roman" w:hAnsi="Times New Roman" w:cs="Times New Roman"/>
          <w:sz w:val="24"/>
          <w:szCs w:val="24"/>
        </w:rPr>
      </w:pPr>
      <w:r w:rsidRPr="007B059C">
        <w:rPr>
          <w:rFonts w:ascii="Times New Roman" w:hAnsi="Times New Roman" w:cs="Times New Roman"/>
          <w:sz w:val="24"/>
          <w:szCs w:val="24"/>
        </w:rPr>
        <w:t xml:space="preserve">Section 193(9) of the Act </w:t>
      </w:r>
      <w:r w:rsidR="000C2D10" w:rsidRPr="007B059C">
        <w:rPr>
          <w:rFonts w:ascii="Times New Roman" w:hAnsi="Times New Roman" w:cs="Times New Roman"/>
          <w:sz w:val="24"/>
          <w:szCs w:val="24"/>
        </w:rPr>
        <w:t xml:space="preserve">to which s 193 (6) is subjected to </w:t>
      </w:r>
      <w:r w:rsidRPr="007B059C">
        <w:rPr>
          <w:rFonts w:ascii="Times New Roman" w:hAnsi="Times New Roman" w:cs="Times New Roman"/>
          <w:sz w:val="24"/>
          <w:szCs w:val="24"/>
        </w:rPr>
        <w:t>provides</w:t>
      </w:r>
      <w:r w:rsidR="000C2D10" w:rsidRPr="007B059C">
        <w:rPr>
          <w:rFonts w:ascii="Times New Roman" w:hAnsi="Times New Roman" w:cs="Times New Roman"/>
          <w:sz w:val="24"/>
          <w:szCs w:val="24"/>
        </w:rPr>
        <w:t>, in part,</w:t>
      </w:r>
      <w:r w:rsidRPr="007B059C">
        <w:rPr>
          <w:rFonts w:ascii="Times New Roman" w:hAnsi="Times New Roman" w:cs="Times New Roman"/>
          <w:sz w:val="24"/>
          <w:szCs w:val="24"/>
        </w:rPr>
        <w:t xml:space="preserve"> that:   </w:t>
      </w:r>
    </w:p>
    <w:p w14:paraId="2928D0A0" w14:textId="257C647C" w:rsidR="008F4C45" w:rsidRPr="008F4C45" w:rsidRDefault="00655AAC" w:rsidP="00033BBE">
      <w:pPr>
        <w:spacing w:after="0" w:line="240" w:lineRule="auto"/>
        <w:ind w:left="720" w:firstLine="414"/>
        <w:jc w:val="both"/>
        <w:rPr>
          <w:rFonts w:ascii="Times New Roman" w:hAnsi="Times New Roman" w:cs="Times New Roman"/>
          <w:sz w:val="24"/>
          <w:szCs w:val="24"/>
        </w:rPr>
      </w:pPr>
      <w:r w:rsidRPr="007B059C">
        <w:rPr>
          <w:rFonts w:ascii="Times New Roman" w:hAnsi="Times New Roman" w:cs="Times New Roman"/>
          <w:sz w:val="24"/>
          <w:szCs w:val="24"/>
        </w:rPr>
        <w:t xml:space="preserve">“(9) The Commissioner shall not exercise his powers in terms of – </w:t>
      </w:r>
    </w:p>
    <w:p w14:paraId="3C6863DA" w14:textId="2A0CB123" w:rsidR="00655AAC" w:rsidRPr="007B059C" w:rsidRDefault="00B75BFB" w:rsidP="00F237DD">
      <w:pPr>
        <w:pStyle w:val="ListParagraph"/>
        <w:numPr>
          <w:ilvl w:val="0"/>
          <w:numId w:val="4"/>
        </w:numPr>
        <w:spacing w:after="0" w:line="240" w:lineRule="auto"/>
        <w:ind w:left="1418" w:hanging="284"/>
        <w:jc w:val="both"/>
        <w:rPr>
          <w:rFonts w:ascii="Times New Roman" w:hAnsi="Times New Roman" w:cs="Times New Roman"/>
          <w:sz w:val="24"/>
          <w:szCs w:val="24"/>
        </w:rPr>
      </w:pPr>
      <w:r>
        <w:rPr>
          <w:rFonts w:ascii="Times New Roman" w:hAnsi="Times New Roman" w:cs="Times New Roman"/>
          <w:sz w:val="24"/>
          <w:szCs w:val="24"/>
        </w:rPr>
        <w:t>Paragraph (b) of subs</w:t>
      </w:r>
      <w:r w:rsidR="00655AAC" w:rsidRPr="007B059C">
        <w:rPr>
          <w:rFonts w:ascii="Times New Roman" w:hAnsi="Times New Roman" w:cs="Times New Roman"/>
          <w:sz w:val="24"/>
          <w:szCs w:val="24"/>
        </w:rPr>
        <w:t xml:space="preserve"> (6) while proceedings may be instituted in term</w:t>
      </w:r>
      <w:r w:rsidR="00033BBE">
        <w:rPr>
          <w:rFonts w:ascii="Times New Roman" w:hAnsi="Times New Roman" w:cs="Times New Roman"/>
          <w:sz w:val="24"/>
          <w:szCs w:val="24"/>
        </w:rPr>
        <w:t>s of para</w:t>
      </w:r>
      <w:r w:rsidR="00F237DD">
        <w:rPr>
          <w:rFonts w:ascii="Times New Roman" w:hAnsi="Times New Roman" w:cs="Times New Roman"/>
          <w:sz w:val="24"/>
          <w:szCs w:val="24"/>
        </w:rPr>
        <w:t xml:space="preserve"> </w:t>
      </w:r>
      <w:r>
        <w:rPr>
          <w:rFonts w:ascii="Times New Roman" w:hAnsi="Times New Roman" w:cs="Times New Roman"/>
          <w:sz w:val="24"/>
          <w:szCs w:val="24"/>
        </w:rPr>
        <w:t>(a) of subs</w:t>
      </w:r>
      <w:r w:rsidR="00655AAC" w:rsidRPr="007B059C">
        <w:rPr>
          <w:rFonts w:ascii="Times New Roman" w:hAnsi="Times New Roman" w:cs="Times New Roman"/>
          <w:sz w:val="24"/>
          <w:szCs w:val="24"/>
        </w:rPr>
        <w:t xml:space="preserve"> (12) or, if such proceedings have been instituted, until they have been concluded in his favour;”</w:t>
      </w:r>
    </w:p>
    <w:p w14:paraId="0BCB64CF" w14:textId="77777777" w:rsidR="00655AAC" w:rsidRPr="007B059C" w:rsidRDefault="00655AAC" w:rsidP="00033BBE">
      <w:pPr>
        <w:spacing w:after="0" w:line="360" w:lineRule="auto"/>
        <w:jc w:val="both"/>
        <w:rPr>
          <w:rFonts w:ascii="Times New Roman" w:hAnsi="Times New Roman" w:cs="Times New Roman"/>
          <w:sz w:val="24"/>
          <w:szCs w:val="24"/>
        </w:rPr>
      </w:pPr>
    </w:p>
    <w:p w14:paraId="18371147" w14:textId="3D5CBB6F" w:rsidR="004E7F16" w:rsidRPr="003F0B0D" w:rsidRDefault="00655AAC" w:rsidP="003F0B0D">
      <w:pPr>
        <w:pStyle w:val="ListParagraph"/>
        <w:numPr>
          <w:ilvl w:val="0"/>
          <w:numId w:val="11"/>
        </w:numPr>
        <w:spacing w:after="0" w:line="480" w:lineRule="auto"/>
        <w:ind w:left="426" w:hanging="426"/>
        <w:jc w:val="both"/>
        <w:rPr>
          <w:rFonts w:ascii="Times New Roman" w:hAnsi="Times New Roman" w:cs="Times New Roman"/>
          <w:sz w:val="24"/>
          <w:szCs w:val="24"/>
        </w:rPr>
      </w:pPr>
      <w:r w:rsidRPr="003F0B0D">
        <w:rPr>
          <w:rFonts w:ascii="Times New Roman" w:hAnsi="Times New Roman" w:cs="Times New Roman"/>
          <w:sz w:val="24"/>
          <w:szCs w:val="24"/>
        </w:rPr>
        <w:t>The for</w:t>
      </w:r>
      <w:r w:rsidR="001956F4" w:rsidRPr="003F0B0D">
        <w:rPr>
          <w:rFonts w:ascii="Times New Roman" w:hAnsi="Times New Roman" w:cs="Times New Roman"/>
          <w:sz w:val="24"/>
          <w:szCs w:val="24"/>
        </w:rPr>
        <w:t>e</w:t>
      </w:r>
      <w:r w:rsidRPr="003F0B0D">
        <w:rPr>
          <w:rFonts w:ascii="Times New Roman" w:hAnsi="Times New Roman" w:cs="Times New Roman"/>
          <w:sz w:val="24"/>
          <w:szCs w:val="24"/>
        </w:rPr>
        <w:t>going provision</w:t>
      </w:r>
      <w:r w:rsidR="00F45ABB" w:rsidRPr="003F0B0D">
        <w:rPr>
          <w:rFonts w:ascii="Times New Roman" w:hAnsi="Times New Roman" w:cs="Times New Roman"/>
          <w:sz w:val="24"/>
          <w:szCs w:val="24"/>
        </w:rPr>
        <w:t>s</w:t>
      </w:r>
      <w:r w:rsidRPr="003F0B0D">
        <w:rPr>
          <w:rFonts w:ascii="Times New Roman" w:hAnsi="Times New Roman" w:cs="Times New Roman"/>
          <w:sz w:val="24"/>
          <w:szCs w:val="24"/>
        </w:rPr>
        <w:t xml:space="preserve"> should be r</w:t>
      </w:r>
      <w:r w:rsidR="00B75BFB" w:rsidRPr="003F0B0D">
        <w:rPr>
          <w:rFonts w:ascii="Times New Roman" w:hAnsi="Times New Roman" w:cs="Times New Roman"/>
          <w:sz w:val="24"/>
          <w:szCs w:val="24"/>
        </w:rPr>
        <w:t>ead together with s</w:t>
      </w:r>
      <w:r w:rsidRPr="003F0B0D">
        <w:rPr>
          <w:rFonts w:ascii="Times New Roman" w:hAnsi="Times New Roman" w:cs="Times New Roman"/>
          <w:sz w:val="24"/>
          <w:szCs w:val="24"/>
        </w:rPr>
        <w:t xml:space="preserve"> 193</w:t>
      </w:r>
      <w:r w:rsidR="00053254" w:rsidRPr="003F0B0D">
        <w:rPr>
          <w:rFonts w:ascii="Times New Roman" w:hAnsi="Times New Roman" w:cs="Times New Roman"/>
          <w:sz w:val="24"/>
          <w:szCs w:val="24"/>
        </w:rPr>
        <w:t xml:space="preserve"> </w:t>
      </w:r>
      <w:r w:rsidRPr="003F0B0D">
        <w:rPr>
          <w:rFonts w:ascii="Times New Roman" w:hAnsi="Times New Roman" w:cs="Times New Roman"/>
          <w:sz w:val="24"/>
          <w:szCs w:val="24"/>
        </w:rPr>
        <w:t>(12) of the Act</w:t>
      </w:r>
      <w:r w:rsidR="00F45ABB" w:rsidRPr="003F0B0D">
        <w:rPr>
          <w:rFonts w:ascii="Times New Roman" w:hAnsi="Times New Roman" w:cs="Times New Roman"/>
          <w:sz w:val="24"/>
          <w:szCs w:val="24"/>
        </w:rPr>
        <w:t xml:space="preserve">. </w:t>
      </w:r>
      <w:r w:rsidR="00640BDC">
        <w:rPr>
          <w:rFonts w:ascii="Times New Roman" w:hAnsi="Times New Roman" w:cs="Times New Roman"/>
          <w:sz w:val="24"/>
          <w:szCs w:val="24"/>
        </w:rPr>
        <w:t xml:space="preserve"> </w:t>
      </w:r>
      <w:r w:rsidR="00F46E2C" w:rsidRPr="003F0B0D">
        <w:rPr>
          <w:rFonts w:ascii="Times New Roman" w:hAnsi="Times New Roman" w:cs="Times New Roman"/>
          <w:sz w:val="24"/>
          <w:szCs w:val="24"/>
        </w:rPr>
        <w:t>Section 193</w:t>
      </w:r>
      <w:r w:rsidR="00727477" w:rsidRPr="003F0B0D">
        <w:rPr>
          <w:rFonts w:ascii="Times New Roman" w:hAnsi="Times New Roman" w:cs="Times New Roman"/>
          <w:sz w:val="24"/>
          <w:szCs w:val="24"/>
        </w:rPr>
        <w:t>(12) accords the owner of the goods the right to institute proceedings for the recovery of goods which</w:t>
      </w:r>
      <w:r w:rsidR="0026638F" w:rsidRPr="003F0B0D">
        <w:rPr>
          <w:rFonts w:ascii="Times New Roman" w:hAnsi="Times New Roman" w:cs="Times New Roman"/>
          <w:sz w:val="24"/>
          <w:szCs w:val="24"/>
        </w:rPr>
        <w:t xml:space="preserve"> would</w:t>
      </w:r>
      <w:r w:rsidR="00727477" w:rsidRPr="003F0B0D">
        <w:rPr>
          <w:rFonts w:ascii="Times New Roman" w:hAnsi="Times New Roman" w:cs="Times New Roman"/>
          <w:sz w:val="24"/>
          <w:szCs w:val="24"/>
        </w:rPr>
        <w:t xml:space="preserve"> have </w:t>
      </w:r>
      <w:r w:rsidR="00155FB7" w:rsidRPr="003F0B0D">
        <w:rPr>
          <w:rFonts w:ascii="Times New Roman" w:hAnsi="Times New Roman" w:cs="Times New Roman"/>
          <w:sz w:val="24"/>
          <w:szCs w:val="24"/>
        </w:rPr>
        <w:t>been seized by the respondent.</w:t>
      </w:r>
      <w:r w:rsidR="00640BDC">
        <w:rPr>
          <w:rFonts w:ascii="Times New Roman" w:hAnsi="Times New Roman" w:cs="Times New Roman"/>
          <w:sz w:val="24"/>
          <w:szCs w:val="24"/>
        </w:rPr>
        <w:t xml:space="preserve">  </w:t>
      </w:r>
      <w:r w:rsidR="007A1070" w:rsidRPr="003F0B0D">
        <w:rPr>
          <w:rFonts w:ascii="Times New Roman" w:hAnsi="Times New Roman" w:cs="Times New Roman"/>
          <w:bCs/>
          <w:sz w:val="24"/>
          <w:szCs w:val="24"/>
        </w:rPr>
        <w:t xml:space="preserve">In </w:t>
      </w:r>
      <w:r w:rsidR="004E7F16" w:rsidRPr="003F0B0D">
        <w:rPr>
          <w:rFonts w:ascii="Times New Roman" w:hAnsi="Times New Roman" w:cs="Times New Roman"/>
          <w:i/>
          <w:sz w:val="24"/>
          <w:szCs w:val="24"/>
        </w:rPr>
        <w:t>Patel</w:t>
      </w:r>
      <w:r w:rsidR="004E7F16" w:rsidRPr="003F0B0D">
        <w:rPr>
          <w:rFonts w:ascii="Times New Roman" w:hAnsi="Times New Roman" w:cs="Times New Roman"/>
          <w:sz w:val="24"/>
          <w:szCs w:val="24"/>
        </w:rPr>
        <w:t xml:space="preserve"> v </w:t>
      </w:r>
      <w:r w:rsidR="004E7F16" w:rsidRPr="003F0B0D">
        <w:rPr>
          <w:rFonts w:ascii="Times New Roman" w:hAnsi="Times New Roman" w:cs="Times New Roman"/>
          <w:i/>
          <w:sz w:val="24"/>
          <w:szCs w:val="24"/>
        </w:rPr>
        <w:t>Controller of Customs and Excise</w:t>
      </w:r>
      <w:r w:rsidR="004E7F16" w:rsidRPr="003F0B0D">
        <w:rPr>
          <w:rFonts w:ascii="Times New Roman" w:hAnsi="Times New Roman" w:cs="Times New Roman"/>
          <w:sz w:val="24"/>
          <w:szCs w:val="24"/>
        </w:rPr>
        <w:t xml:space="preserve"> 1982 (2) ZLR 82</w:t>
      </w:r>
      <w:r w:rsidR="007A1070" w:rsidRPr="003F0B0D">
        <w:rPr>
          <w:rFonts w:ascii="Times New Roman" w:hAnsi="Times New Roman" w:cs="Times New Roman"/>
          <w:sz w:val="24"/>
          <w:szCs w:val="24"/>
        </w:rPr>
        <w:t xml:space="preserve"> (H) t</w:t>
      </w:r>
      <w:r w:rsidR="004E7F16" w:rsidRPr="003F0B0D">
        <w:rPr>
          <w:rFonts w:ascii="Times New Roman" w:hAnsi="Times New Roman" w:cs="Times New Roman"/>
          <w:sz w:val="24"/>
          <w:szCs w:val="24"/>
        </w:rPr>
        <w:t xml:space="preserve">he court remarked </w:t>
      </w:r>
      <w:r w:rsidR="007A1070" w:rsidRPr="003F0B0D">
        <w:rPr>
          <w:rFonts w:ascii="Times New Roman" w:hAnsi="Times New Roman" w:cs="Times New Roman"/>
          <w:sz w:val="24"/>
          <w:szCs w:val="24"/>
        </w:rPr>
        <w:t xml:space="preserve">at </w:t>
      </w:r>
      <w:r w:rsidR="00F237DD" w:rsidRPr="003F0B0D">
        <w:rPr>
          <w:rFonts w:ascii="Times New Roman" w:hAnsi="Times New Roman" w:cs="Times New Roman"/>
          <w:sz w:val="24"/>
          <w:szCs w:val="24"/>
        </w:rPr>
        <w:t>p</w:t>
      </w:r>
      <w:r w:rsidR="009A4893" w:rsidRPr="003F0B0D">
        <w:rPr>
          <w:rFonts w:ascii="Times New Roman" w:hAnsi="Times New Roman" w:cs="Times New Roman"/>
          <w:sz w:val="24"/>
          <w:szCs w:val="24"/>
        </w:rPr>
        <w:t xml:space="preserve"> </w:t>
      </w:r>
      <w:r w:rsidR="007A1070" w:rsidRPr="003F0B0D">
        <w:rPr>
          <w:rFonts w:ascii="Times New Roman" w:hAnsi="Times New Roman" w:cs="Times New Roman"/>
          <w:sz w:val="24"/>
          <w:szCs w:val="24"/>
        </w:rPr>
        <w:t>87 A that</w:t>
      </w:r>
      <w:r w:rsidR="004E7F16" w:rsidRPr="003F0B0D">
        <w:rPr>
          <w:rFonts w:ascii="Times New Roman" w:hAnsi="Times New Roman" w:cs="Times New Roman"/>
          <w:sz w:val="24"/>
          <w:szCs w:val="24"/>
        </w:rPr>
        <w:t>:</w:t>
      </w:r>
    </w:p>
    <w:p w14:paraId="31639A3F" w14:textId="77777777" w:rsidR="0029448C" w:rsidRDefault="004E7F16" w:rsidP="00F237DD">
      <w:pPr>
        <w:spacing w:after="0" w:line="240" w:lineRule="auto"/>
        <w:ind w:left="1134"/>
        <w:jc w:val="both"/>
        <w:rPr>
          <w:rFonts w:ascii="Times New Roman" w:hAnsi="Times New Roman" w:cs="Times New Roman"/>
          <w:sz w:val="24"/>
          <w:szCs w:val="24"/>
        </w:rPr>
      </w:pPr>
      <w:r w:rsidRPr="007B059C">
        <w:rPr>
          <w:rFonts w:ascii="Times New Roman" w:hAnsi="Times New Roman" w:cs="Times New Roman"/>
          <w:sz w:val="24"/>
          <w:szCs w:val="24"/>
        </w:rPr>
        <w:t>“An individual who is affected by the seizure of articles is able to protect his rights against the possibility of their subsequently being declared to be forfeited, by instituting proceedings for their release from seizure.”</w:t>
      </w:r>
      <w:r w:rsidR="007A1070" w:rsidRPr="007B059C">
        <w:rPr>
          <w:rFonts w:ascii="Times New Roman" w:hAnsi="Times New Roman" w:cs="Times New Roman"/>
          <w:sz w:val="24"/>
          <w:szCs w:val="24"/>
        </w:rPr>
        <w:t xml:space="preserve"> </w:t>
      </w:r>
    </w:p>
    <w:p w14:paraId="73CAE3C7" w14:textId="77777777" w:rsidR="0029448C" w:rsidRDefault="0029448C" w:rsidP="0029448C">
      <w:pPr>
        <w:spacing w:after="0" w:line="240" w:lineRule="auto"/>
        <w:ind w:left="567"/>
        <w:jc w:val="both"/>
        <w:rPr>
          <w:rFonts w:ascii="Times New Roman" w:hAnsi="Times New Roman" w:cs="Times New Roman"/>
          <w:sz w:val="24"/>
          <w:szCs w:val="24"/>
        </w:rPr>
      </w:pPr>
    </w:p>
    <w:p w14:paraId="001738E0" w14:textId="55212665" w:rsidR="007A1070" w:rsidRPr="007B059C" w:rsidRDefault="007A1070" w:rsidP="00F237DD">
      <w:pPr>
        <w:spacing w:after="0" w:line="240" w:lineRule="auto"/>
        <w:ind w:left="567" w:hanging="141"/>
        <w:jc w:val="both"/>
        <w:rPr>
          <w:rFonts w:ascii="Times New Roman" w:hAnsi="Times New Roman" w:cs="Times New Roman"/>
          <w:sz w:val="24"/>
          <w:szCs w:val="24"/>
        </w:rPr>
      </w:pPr>
      <w:r w:rsidRPr="007B059C">
        <w:rPr>
          <w:rFonts w:ascii="Times New Roman" w:hAnsi="Times New Roman" w:cs="Times New Roman"/>
          <w:sz w:val="24"/>
          <w:szCs w:val="24"/>
        </w:rPr>
        <w:t>See</w:t>
      </w:r>
      <w:r w:rsidR="00A21D66">
        <w:rPr>
          <w:rFonts w:ascii="Times New Roman" w:hAnsi="Times New Roman" w:cs="Times New Roman"/>
          <w:sz w:val="24"/>
          <w:szCs w:val="24"/>
        </w:rPr>
        <w:t xml:space="preserve"> also</w:t>
      </w:r>
      <w:r w:rsidRPr="007B059C">
        <w:rPr>
          <w:rFonts w:ascii="Times New Roman" w:hAnsi="Times New Roman" w:cs="Times New Roman"/>
          <w:sz w:val="24"/>
          <w:szCs w:val="24"/>
        </w:rPr>
        <w:t xml:space="preserve"> </w:t>
      </w:r>
      <w:r w:rsidRPr="007B059C">
        <w:rPr>
          <w:rFonts w:ascii="Times New Roman" w:hAnsi="Times New Roman" w:cs="Times New Roman"/>
          <w:bCs/>
          <w:i/>
          <w:sz w:val="24"/>
          <w:szCs w:val="24"/>
        </w:rPr>
        <w:t>Twotap Logistics (Pvt) Limited</w:t>
      </w:r>
      <w:r w:rsidRPr="007B059C">
        <w:rPr>
          <w:rFonts w:ascii="Times New Roman" w:hAnsi="Times New Roman" w:cs="Times New Roman"/>
          <w:bCs/>
          <w:sz w:val="24"/>
          <w:szCs w:val="24"/>
        </w:rPr>
        <w:t xml:space="preserve"> v </w:t>
      </w:r>
      <w:r w:rsidRPr="007B059C">
        <w:rPr>
          <w:rFonts w:ascii="Times New Roman" w:hAnsi="Times New Roman" w:cs="Times New Roman"/>
          <w:bCs/>
          <w:i/>
          <w:sz w:val="24"/>
          <w:szCs w:val="24"/>
        </w:rPr>
        <w:t>Zimra</w:t>
      </w:r>
      <w:r w:rsidRPr="007B059C">
        <w:rPr>
          <w:rFonts w:ascii="Times New Roman" w:hAnsi="Times New Roman" w:cs="Times New Roman"/>
          <w:bCs/>
          <w:sz w:val="24"/>
          <w:szCs w:val="24"/>
        </w:rPr>
        <w:t xml:space="preserve"> SC3/23</w:t>
      </w:r>
      <w:r w:rsidR="009515B3" w:rsidRPr="007B059C">
        <w:rPr>
          <w:rFonts w:ascii="Times New Roman" w:hAnsi="Times New Roman" w:cs="Times New Roman"/>
          <w:bCs/>
          <w:sz w:val="24"/>
          <w:szCs w:val="24"/>
        </w:rPr>
        <w:t>.</w:t>
      </w:r>
      <w:r w:rsidR="00C33E01" w:rsidRPr="007B059C">
        <w:rPr>
          <w:rFonts w:ascii="Times New Roman" w:hAnsi="Times New Roman" w:cs="Times New Roman"/>
          <w:sz w:val="24"/>
          <w:szCs w:val="24"/>
        </w:rPr>
        <w:t xml:space="preserve"> </w:t>
      </w:r>
    </w:p>
    <w:p w14:paraId="286FD959" w14:textId="77777777" w:rsidR="00F46E2C" w:rsidRDefault="00F46E2C" w:rsidP="00F46E2C">
      <w:pPr>
        <w:spacing w:after="0" w:line="480" w:lineRule="auto"/>
        <w:jc w:val="both"/>
        <w:rPr>
          <w:rFonts w:ascii="Times New Roman" w:hAnsi="Times New Roman" w:cs="Times New Roman"/>
          <w:sz w:val="24"/>
          <w:szCs w:val="24"/>
        </w:rPr>
      </w:pPr>
    </w:p>
    <w:p w14:paraId="7FA00646" w14:textId="2C16EAFE" w:rsidR="007A1070" w:rsidRPr="003F0B0D" w:rsidRDefault="00727477" w:rsidP="003F0B0D">
      <w:pPr>
        <w:pStyle w:val="ListParagraph"/>
        <w:numPr>
          <w:ilvl w:val="0"/>
          <w:numId w:val="11"/>
        </w:numPr>
        <w:spacing w:after="0" w:line="480" w:lineRule="auto"/>
        <w:ind w:left="426" w:hanging="426"/>
        <w:jc w:val="both"/>
        <w:rPr>
          <w:rFonts w:ascii="Times New Roman" w:hAnsi="Times New Roman" w:cs="Times New Roman"/>
          <w:sz w:val="24"/>
          <w:szCs w:val="24"/>
        </w:rPr>
      </w:pPr>
      <w:r w:rsidRPr="003F0B0D">
        <w:rPr>
          <w:rFonts w:ascii="Times New Roman" w:hAnsi="Times New Roman" w:cs="Times New Roman"/>
          <w:sz w:val="24"/>
          <w:szCs w:val="24"/>
        </w:rPr>
        <w:t>The proceedings must be instituted within three months of the</w:t>
      </w:r>
      <w:r w:rsidR="00F732D6" w:rsidRPr="003F0B0D">
        <w:rPr>
          <w:rFonts w:ascii="Times New Roman" w:hAnsi="Times New Roman" w:cs="Times New Roman"/>
          <w:sz w:val="24"/>
          <w:szCs w:val="24"/>
        </w:rPr>
        <w:t xml:space="preserve"> date of giving or publication of notice</w:t>
      </w:r>
      <w:r w:rsidRPr="003F0B0D">
        <w:rPr>
          <w:rFonts w:ascii="Times New Roman" w:hAnsi="Times New Roman" w:cs="Times New Roman"/>
          <w:sz w:val="24"/>
          <w:szCs w:val="24"/>
        </w:rPr>
        <w:t xml:space="preserve"> of seizure. </w:t>
      </w:r>
      <w:r w:rsidR="00655AAC" w:rsidRPr="003F0B0D">
        <w:rPr>
          <w:rFonts w:ascii="Times New Roman" w:hAnsi="Times New Roman" w:cs="Times New Roman"/>
          <w:sz w:val="24"/>
          <w:szCs w:val="24"/>
        </w:rPr>
        <w:t xml:space="preserve"> </w:t>
      </w:r>
      <w:r w:rsidR="00640BDC">
        <w:rPr>
          <w:rFonts w:ascii="Times New Roman" w:hAnsi="Times New Roman" w:cs="Times New Roman"/>
          <w:sz w:val="24"/>
          <w:szCs w:val="24"/>
        </w:rPr>
        <w:t xml:space="preserve"> </w:t>
      </w:r>
      <w:r w:rsidR="00155FB7" w:rsidRPr="003F0B0D">
        <w:rPr>
          <w:rFonts w:ascii="Times New Roman" w:hAnsi="Times New Roman" w:cs="Times New Roman"/>
          <w:sz w:val="24"/>
          <w:szCs w:val="24"/>
        </w:rPr>
        <w:t>Section 196</w:t>
      </w:r>
      <w:r w:rsidR="00C85EF0" w:rsidRPr="003F0B0D">
        <w:rPr>
          <w:rFonts w:ascii="Times New Roman" w:hAnsi="Times New Roman" w:cs="Times New Roman"/>
          <w:sz w:val="24"/>
          <w:szCs w:val="24"/>
        </w:rPr>
        <w:t>(1)</w:t>
      </w:r>
      <w:r w:rsidR="00155FB7" w:rsidRPr="003F0B0D">
        <w:rPr>
          <w:rFonts w:ascii="Times New Roman" w:hAnsi="Times New Roman" w:cs="Times New Roman"/>
          <w:sz w:val="24"/>
          <w:szCs w:val="24"/>
        </w:rPr>
        <w:t xml:space="preserve"> sets out the procedure that the owner must comply with before instituting the proceedings. </w:t>
      </w:r>
      <w:r w:rsidR="00640BDC">
        <w:rPr>
          <w:rFonts w:ascii="Times New Roman" w:hAnsi="Times New Roman" w:cs="Times New Roman"/>
          <w:sz w:val="24"/>
          <w:szCs w:val="24"/>
        </w:rPr>
        <w:t xml:space="preserve"> </w:t>
      </w:r>
      <w:r w:rsidR="00EF5543" w:rsidRPr="003F0B0D">
        <w:rPr>
          <w:rFonts w:ascii="Times New Roman" w:hAnsi="Times New Roman" w:cs="Times New Roman"/>
          <w:sz w:val="24"/>
          <w:szCs w:val="24"/>
        </w:rPr>
        <w:t>The Com</w:t>
      </w:r>
      <w:r w:rsidR="00F46E2C" w:rsidRPr="003F0B0D">
        <w:rPr>
          <w:rFonts w:ascii="Times New Roman" w:hAnsi="Times New Roman" w:cs="Times New Roman"/>
          <w:sz w:val="24"/>
          <w:szCs w:val="24"/>
        </w:rPr>
        <w:t>missioner is empow</w:t>
      </w:r>
      <w:r w:rsidR="00D64EB2" w:rsidRPr="003F0B0D">
        <w:rPr>
          <w:rFonts w:ascii="Times New Roman" w:hAnsi="Times New Roman" w:cs="Times New Roman"/>
          <w:sz w:val="24"/>
          <w:szCs w:val="24"/>
        </w:rPr>
        <w:t xml:space="preserve">ered in </w:t>
      </w:r>
      <w:r w:rsidR="00F46E2C" w:rsidRPr="003F0B0D">
        <w:rPr>
          <w:rFonts w:ascii="Times New Roman" w:hAnsi="Times New Roman" w:cs="Times New Roman"/>
          <w:sz w:val="24"/>
          <w:szCs w:val="24"/>
        </w:rPr>
        <w:t>s 193 (6)</w:t>
      </w:r>
      <w:r w:rsidR="00EF5543" w:rsidRPr="003F0B0D">
        <w:rPr>
          <w:rFonts w:ascii="Times New Roman" w:hAnsi="Times New Roman" w:cs="Times New Roman"/>
          <w:sz w:val="24"/>
          <w:szCs w:val="24"/>
        </w:rPr>
        <w:t>(b) of the Act to declare goods which are the subject of an offence</w:t>
      </w:r>
      <w:r w:rsidR="00855DD0" w:rsidRPr="003F0B0D">
        <w:rPr>
          <w:rFonts w:ascii="Times New Roman" w:hAnsi="Times New Roman" w:cs="Times New Roman"/>
          <w:sz w:val="24"/>
          <w:szCs w:val="24"/>
        </w:rPr>
        <w:t>,</w:t>
      </w:r>
      <w:r w:rsidR="00EF5543" w:rsidRPr="003F0B0D">
        <w:rPr>
          <w:rFonts w:ascii="Times New Roman" w:hAnsi="Times New Roman" w:cs="Times New Roman"/>
          <w:sz w:val="24"/>
          <w:szCs w:val="24"/>
        </w:rPr>
        <w:t xml:space="preserve"> forfeited to the State. </w:t>
      </w:r>
      <w:r w:rsidR="003F0B0D">
        <w:rPr>
          <w:rFonts w:ascii="Times New Roman" w:hAnsi="Times New Roman" w:cs="Times New Roman"/>
          <w:sz w:val="24"/>
          <w:szCs w:val="24"/>
        </w:rPr>
        <w:t>Section 193</w:t>
      </w:r>
      <w:r w:rsidRPr="003F0B0D">
        <w:rPr>
          <w:rFonts w:ascii="Times New Roman" w:hAnsi="Times New Roman" w:cs="Times New Roman"/>
          <w:sz w:val="24"/>
          <w:szCs w:val="24"/>
        </w:rPr>
        <w:t xml:space="preserve">(9) specifically precludes the Commissioner </w:t>
      </w:r>
      <w:r w:rsidR="00EF5543" w:rsidRPr="003F0B0D">
        <w:rPr>
          <w:rFonts w:ascii="Times New Roman" w:hAnsi="Times New Roman" w:cs="Times New Roman"/>
          <w:sz w:val="24"/>
          <w:szCs w:val="24"/>
        </w:rPr>
        <w:t xml:space="preserve">from exercising those powers before the lapse of three months within which the owner of goods may institute proceedings. </w:t>
      </w:r>
      <w:r w:rsidR="00640BDC">
        <w:rPr>
          <w:rFonts w:ascii="Times New Roman" w:hAnsi="Times New Roman" w:cs="Times New Roman"/>
          <w:sz w:val="24"/>
          <w:szCs w:val="24"/>
        </w:rPr>
        <w:t xml:space="preserve"> </w:t>
      </w:r>
      <w:r w:rsidR="00EF5543" w:rsidRPr="003F0B0D">
        <w:rPr>
          <w:rFonts w:ascii="Times New Roman" w:hAnsi="Times New Roman" w:cs="Times New Roman"/>
          <w:sz w:val="24"/>
          <w:szCs w:val="24"/>
        </w:rPr>
        <w:t>The limitation of the Commissioner’s powers is clearly intended to allow the owner of seized goods to exhaust all the procedures open to them to recover the seized goods</w:t>
      </w:r>
      <w:r w:rsidR="001A16E1" w:rsidRPr="003F0B0D">
        <w:rPr>
          <w:rFonts w:ascii="Times New Roman" w:hAnsi="Times New Roman" w:cs="Times New Roman"/>
          <w:sz w:val="24"/>
          <w:szCs w:val="24"/>
        </w:rPr>
        <w:t xml:space="preserve"> before the </w:t>
      </w:r>
      <w:r w:rsidR="005214B9" w:rsidRPr="003F0B0D">
        <w:rPr>
          <w:rFonts w:ascii="Times New Roman" w:hAnsi="Times New Roman" w:cs="Times New Roman"/>
          <w:sz w:val="24"/>
          <w:szCs w:val="24"/>
        </w:rPr>
        <w:t xml:space="preserve">Commissioner can </w:t>
      </w:r>
      <w:r w:rsidR="00F56643" w:rsidRPr="003F0B0D">
        <w:rPr>
          <w:rFonts w:ascii="Times New Roman" w:hAnsi="Times New Roman" w:cs="Times New Roman"/>
          <w:sz w:val="24"/>
          <w:szCs w:val="24"/>
        </w:rPr>
        <w:t>declar</w:t>
      </w:r>
      <w:r w:rsidR="005214B9" w:rsidRPr="003F0B0D">
        <w:rPr>
          <w:rFonts w:ascii="Times New Roman" w:hAnsi="Times New Roman" w:cs="Times New Roman"/>
          <w:sz w:val="24"/>
          <w:szCs w:val="24"/>
        </w:rPr>
        <w:t>e the goods</w:t>
      </w:r>
      <w:r w:rsidR="00F56643" w:rsidRPr="003F0B0D">
        <w:rPr>
          <w:rFonts w:ascii="Times New Roman" w:hAnsi="Times New Roman" w:cs="Times New Roman"/>
          <w:sz w:val="24"/>
          <w:szCs w:val="24"/>
        </w:rPr>
        <w:t xml:space="preserve"> </w:t>
      </w:r>
      <w:r w:rsidR="001A16E1" w:rsidRPr="003F0B0D">
        <w:rPr>
          <w:rFonts w:ascii="Times New Roman" w:hAnsi="Times New Roman" w:cs="Times New Roman"/>
          <w:sz w:val="24"/>
          <w:szCs w:val="24"/>
        </w:rPr>
        <w:t>forfeit</w:t>
      </w:r>
      <w:r w:rsidR="005214B9" w:rsidRPr="003F0B0D">
        <w:rPr>
          <w:rFonts w:ascii="Times New Roman" w:hAnsi="Times New Roman" w:cs="Times New Roman"/>
          <w:sz w:val="24"/>
          <w:szCs w:val="24"/>
        </w:rPr>
        <w:t>ed to the State</w:t>
      </w:r>
      <w:r w:rsidR="009D3A98" w:rsidRPr="003F0B0D">
        <w:rPr>
          <w:rFonts w:ascii="Times New Roman" w:hAnsi="Times New Roman" w:cs="Times New Roman"/>
          <w:sz w:val="24"/>
          <w:szCs w:val="24"/>
        </w:rPr>
        <w:t>.</w:t>
      </w:r>
      <w:r w:rsidR="00F46E2C" w:rsidRPr="003F0B0D">
        <w:rPr>
          <w:rFonts w:ascii="Times New Roman" w:hAnsi="Times New Roman" w:cs="Times New Roman"/>
          <w:sz w:val="24"/>
          <w:szCs w:val="24"/>
        </w:rPr>
        <w:t xml:space="preserve"> </w:t>
      </w:r>
      <w:r w:rsidR="00640BDC">
        <w:rPr>
          <w:rFonts w:ascii="Times New Roman" w:hAnsi="Times New Roman" w:cs="Times New Roman"/>
          <w:sz w:val="24"/>
          <w:szCs w:val="24"/>
        </w:rPr>
        <w:t xml:space="preserve"> </w:t>
      </w:r>
      <w:r w:rsidR="00F46E2C" w:rsidRPr="003F0B0D">
        <w:rPr>
          <w:rFonts w:ascii="Times New Roman" w:hAnsi="Times New Roman" w:cs="Times New Roman"/>
          <w:sz w:val="24"/>
          <w:szCs w:val="24"/>
        </w:rPr>
        <w:t>Section 193</w:t>
      </w:r>
      <w:r w:rsidR="007A1070" w:rsidRPr="003F0B0D">
        <w:rPr>
          <w:rFonts w:ascii="Times New Roman" w:hAnsi="Times New Roman" w:cs="Times New Roman"/>
          <w:sz w:val="24"/>
          <w:szCs w:val="24"/>
        </w:rPr>
        <w:t xml:space="preserve">(9) is couched in unambiguous and peremptory language. </w:t>
      </w:r>
      <w:r w:rsidR="00640BDC">
        <w:rPr>
          <w:rFonts w:ascii="Times New Roman" w:hAnsi="Times New Roman" w:cs="Times New Roman"/>
          <w:sz w:val="24"/>
          <w:szCs w:val="24"/>
        </w:rPr>
        <w:t xml:space="preserve"> </w:t>
      </w:r>
      <w:r w:rsidR="007A1070" w:rsidRPr="003F0B0D">
        <w:rPr>
          <w:rFonts w:ascii="Times New Roman" w:hAnsi="Times New Roman" w:cs="Times New Roman"/>
          <w:sz w:val="24"/>
          <w:szCs w:val="24"/>
        </w:rPr>
        <w:t>It must be strictly complied with.</w:t>
      </w:r>
      <w:r w:rsidR="009D3A98" w:rsidRPr="003F0B0D">
        <w:rPr>
          <w:rFonts w:ascii="Times New Roman" w:hAnsi="Times New Roman" w:cs="Times New Roman"/>
          <w:sz w:val="24"/>
          <w:szCs w:val="24"/>
        </w:rPr>
        <w:t xml:space="preserve"> </w:t>
      </w:r>
      <w:r w:rsidR="00640BDC">
        <w:rPr>
          <w:rFonts w:ascii="Times New Roman" w:hAnsi="Times New Roman" w:cs="Times New Roman"/>
          <w:sz w:val="24"/>
          <w:szCs w:val="24"/>
        </w:rPr>
        <w:t xml:space="preserve"> </w:t>
      </w:r>
      <w:r w:rsidR="007A1070" w:rsidRPr="003F0B0D">
        <w:rPr>
          <w:rFonts w:ascii="Times New Roman" w:hAnsi="Times New Roman" w:cs="Times New Roman"/>
          <w:sz w:val="24"/>
          <w:szCs w:val="24"/>
        </w:rPr>
        <w:t xml:space="preserve">The rationale for the section is found in the remarks in </w:t>
      </w:r>
      <w:r w:rsidR="007A1070" w:rsidRPr="003F0B0D">
        <w:rPr>
          <w:rFonts w:ascii="Times New Roman" w:hAnsi="Times New Roman" w:cs="Times New Roman"/>
          <w:i/>
          <w:sz w:val="24"/>
          <w:szCs w:val="24"/>
        </w:rPr>
        <w:t>Patel</w:t>
      </w:r>
      <w:r w:rsidR="007A1070" w:rsidRPr="003F0B0D">
        <w:rPr>
          <w:rFonts w:ascii="Times New Roman" w:hAnsi="Times New Roman" w:cs="Times New Roman"/>
          <w:sz w:val="24"/>
          <w:szCs w:val="24"/>
        </w:rPr>
        <w:t xml:space="preserve"> v </w:t>
      </w:r>
      <w:r w:rsidR="007A1070" w:rsidRPr="003F0B0D">
        <w:rPr>
          <w:rFonts w:ascii="Times New Roman" w:hAnsi="Times New Roman" w:cs="Times New Roman"/>
          <w:i/>
          <w:sz w:val="24"/>
          <w:szCs w:val="24"/>
        </w:rPr>
        <w:t>Controller of Customs and Excise</w:t>
      </w:r>
      <w:r w:rsidR="00B546BF" w:rsidRPr="003F0B0D">
        <w:rPr>
          <w:rFonts w:ascii="Times New Roman" w:hAnsi="Times New Roman" w:cs="Times New Roman"/>
          <w:i/>
          <w:sz w:val="24"/>
          <w:szCs w:val="24"/>
        </w:rPr>
        <w:t xml:space="preserve"> </w:t>
      </w:r>
      <w:r w:rsidR="007A1070" w:rsidRPr="003F0B0D">
        <w:rPr>
          <w:rFonts w:ascii="Times New Roman" w:hAnsi="Times New Roman" w:cs="Times New Roman"/>
          <w:sz w:val="24"/>
          <w:szCs w:val="24"/>
        </w:rPr>
        <w:t>(</w:t>
      </w:r>
      <w:r w:rsidR="00B546BF" w:rsidRPr="003F0B0D">
        <w:rPr>
          <w:rFonts w:ascii="Times New Roman" w:hAnsi="Times New Roman" w:cs="Times New Roman"/>
          <w:i/>
          <w:sz w:val="24"/>
          <w:szCs w:val="24"/>
        </w:rPr>
        <w:t>supra</w:t>
      </w:r>
      <w:r w:rsidR="007A1070" w:rsidRPr="003F0B0D">
        <w:rPr>
          <w:rFonts w:ascii="Times New Roman" w:hAnsi="Times New Roman" w:cs="Times New Roman"/>
          <w:sz w:val="24"/>
          <w:szCs w:val="24"/>
        </w:rPr>
        <w:t>)</w:t>
      </w:r>
      <w:r w:rsidR="00B546BF" w:rsidRPr="003F0B0D">
        <w:rPr>
          <w:rFonts w:ascii="Times New Roman" w:hAnsi="Times New Roman" w:cs="Times New Roman"/>
          <w:sz w:val="24"/>
          <w:szCs w:val="24"/>
        </w:rPr>
        <w:t xml:space="preserve"> where it was held that:</w:t>
      </w:r>
    </w:p>
    <w:p w14:paraId="2C0E4617" w14:textId="2D5752A0" w:rsidR="00B546BF" w:rsidRDefault="00B546BF" w:rsidP="00F237DD">
      <w:pPr>
        <w:spacing w:after="0" w:line="240" w:lineRule="auto"/>
        <w:ind w:left="1134"/>
        <w:jc w:val="both"/>
        <w:rPr>
          <w:rFonts w:ascii="Times New Roman" w:hAnsi="Times New Roman" w:cs="Times New Roman"/>
          <w:sz w:val="24"/>
          <w:szCs w:val="24"/>
        </w:rPr>
      </w:pPr>
      <w:r w:rsidRPr="007B059C">
        <w:rPr>
          <w:rFonts w:ascii="Times New Roman" w:hAnsi="Times New Roman" w:cs="Times New Roman"/>
          <w:sz w:val="24"/>
          <w:szCs w:val="24"/>
        </w:rPr>
        <w:t xml:space="preserve">“Secondly, it is clear from the provisions of s 176 (10) that the intention of the lawmaker </w:t>
      </w:r>
      <w:r w:rsidR="006524DD">
        <w:rPr>
          <w:rFonts w:ascii="Times New Roman" w:hAnsi="Times New Roman" w:cs="Times New Roman"/>
          <w:sz w:val="24"/>
          <w:szCs w:val="24"/>
        </w:rPr>
        <w:t xml:space="preserve">was </w:t>
      </w:r>
      <w:r w:rsidRPr="007B059C">
        <w:rPr>
          <w:rFonts w:ascii="Times New Roman" w:hAnsi="Times New Roman" w:cs="Times New Roman"/>
          <w:sz w:val="24"/>
          <w:szCs w:val="24"/>
        </w:rPr>
        <w:t>that finality should attach to a declaration of forfeiture by the Controller of article</w:t>
      </w:r>
      <w:r w:rsidR="00711481" w:rsidRPr="007B059C">
        <w:rPr>
          <w:rFonts w:ascii="Times New Roman" w:hAnsi="Times New Roman" w:cs="Times New Roman"/>
          <w:sz w:val="24"/>
          <w:szCs w:val="24"/>
        </w:rPr>
        <w:t>s</w:t>
      </w:r>
      <w:r w:rsidRPr="007B059C">
        <w:rPr>
          <w:rFonts w:ascii="Times New Roman" w:hAnsi="Times New Roman" w:cs="Times New Roman"/>
          <w:sz w:val="24"/>
          <w:szCs w:val="24"/>
        </w:rPr>
        <w:t xml:space="preserve"> which have been seized. Once the articles</w:t>
      </w:r>
      <w:r w:rsidR="006524DD">
        <w:rPr>
          <w:rFonts w:ascii="Times New Roman" w:hAnsi="Times New Roman" w:cs="Times New Roman"/>
          <w:sz w:val="24"/>
          <w:szCs w:val="24"/>
        </w:rPr>
        <w:t xml:space="preserve"> are</w:t>
      </w:r>
      <w:r w:rsidRPr="007B059C">
        <w:rPr>
          <w:rFonts w:ascii="Times New Roman" w:hAnsi="Times New Roman" w:cs="Times New Roman"/>
          <w:sz w:val="24"/>
          <w:szCs w:val="24"/>
        </w:rPr>
        <w:t xml:space="preserve"> forfei</w:t>
      </w:r>
      <w:r w:rsidR="000651CC">
        <w:rPr>
          <w:rFonts w:ascii="Times New Roman" w:hAnsi="Times New Roman" w:cs="Times New Roman"/>
          <w:sz w:val="24"/>
          <w:szCs w:val="24"/>
        </w:rPr>
        <w:t xml:space="preserve">ted they vest in the President </w:t>
      </w:r>
      <w:r w:rsidRPr="007B059C">
        <w:rPr>
          <w:rFonts w:ascii="Times New Roman" w:hAnsi="Times New Roman" w:cs="Times New Roman"/>
          <w:sz w:val="24"/>
          <w:szCs w:val="24"/>
        </w:rPr>
        <w:t xml:space="preserve">and may, by the direction of the Controller, be sold or destroyed or appropriated to the State. There is no period of grace between the </w:t>
      </w:r>
      <w:r w:rsidR="00711481" w:rsidRPr="007B059C">
        <w:rPr>
          <w:rFonts w:ascii="Times New Roman" w:hAnsi="Times New Roman" w:cs="Times New Roman"/>
          <w:sz w:val="24"/>
          <w:szCs w:val="24"/>
        </w:rPr>
        <w:t>m</w:t>
      </w:r>
      <w:r w:rsidRPr="007B059C">
        <w:rPr>
          <w:rFonts w:ascii="Times New Roman" w:hAnsi="Times New Roman" w:cs="Times New Roman"/>
          <w:sz w:val="24"/>
          <w:szCs w:val="24"/>
        </w:rPr>
        <w:t xml:space="preserve">aking of the declaration and the passing of ownership.” </w:t>
      </w:r>
    </w:p>
    <w:p w14:paraId="30E9ED31" w14:textId="77777777" w:rsidR="00F46E2C" w:rsidRDefault="00F46E2C" w:rsidP="00F46E2C">
      <w:pPr>
        <w:spacing w:after="0" w:line="480" w:lineRule="auto"/>
        <w:jc w:val="both"/>
        <w:rPr>
          <w:rFonts w:ascii="Times New Roman" w:hAnsi="Times New Roman" w:cs="Times New Roman"/>
          <w:sz w:val="24"/>
          <w:szCs w:val="24"/>
        </w:rPr>
      </w:pPr>
    </w:p>
    <w:p w14:paraId="51AA2C1B" w14:textId="06AF5E40" w:rsidR="004E7F16" w:rsidRPr="00F237DD" w:rsidRDefault="009D3A98" w:rsidP="00F237DD">
      <w:pPr>
        <w:pStyle w:val="ListParagraph"/>
        <w:numPr>
          <w:ilvl w:val="0"/>
          <w:numId w:val="11"/>
        </w:numPr>
        <w:spacing w:after="0" w:line="480" w:lineRule="auto"/>
        <w:ind w:left="426" w:hanging="426"/>
        <w:jc w:val="both"/>
        <w:rPr>
          <w:rFonts w:ascii="Times New Roman" w:hAnsi="Times New Roman" w:cs="Times New Roman"/>
          <w:sz w:val="24"/>
          <w:szCs w:val="24"/>
        </w:rPr>
      </w:pPr>
      <w:r w:rsidRPr="00F237DD">
        <w:rPr>
          <w:rFonts w:ascii="Times New Roman" w:hAnsi="Times New Roman" w:cs="Times New Roman"/>
          <w:sz w:val="24"/>
          <w:szCs w:val="24"/>
        </w:rPr>
        <w:t>It is within the discretion of the owner to institute the proceedings as long as</w:t>
      </w:r>
      <w:r w:rsidR="00EF5543" w:rsidRPr="00F237DD">
        <w:rPr>
          <w:rFonts w:ascii="Times New Roman" w:hAnsi="Times New Roman" w:cs="Times New Roman"/>
          <w:sz w:val="24"/>
          <w:szCs w:val="24"/>
        </w:rPr>
        <w:t xml:space="preserve"> they </w:t>
      </w:r>
      <w:r w:rsidR="001A16E1" w:rsidRPr="00F237DD">
        <w:rPr>
          <w:rFonts w:ascii="Times New Roman" w:hAnsi="Times New Roman" w:cs="Times New Roman"/>
          <w:sz w:val="24"/>
          <w:szCs w:val="24"/>
        </w:rPr>
        <w:t xml:space="preserve">do </w:t>
      </w:r>
      <w:r w:rsidR="00EF5543" w:rsidRPr="00F237DD">
        <w:rPr>
          <w:rFonts w:ascii="Times New Roman" w:hAnsi="Times New Roman" w:cs="Times New Roman"/>
          <w:sz w:val="24"/>
          <w:szCs w:val="24"/>
        </w:rPr>
        <w:t>so within the stipulated period</w:t>
      </w:r>
      <w:r w:rsidR="00655AAC" w:rsidRPr="00F237DD">
        <w:rPr>
          <w:rFonts w:ascii="Times New Roman" w:hAnsi="Times New Roman" w:cs="Times New Roman"/>
          <w:sz w:val="24"/>
          <w:szCs w:val="24"/>
        </w:rPr>
        <w:t>.</w:t>
      </w:r>
      <w:r w:rsidR="00155FB7" w:rsidRPr="00F237DD">
        <w:rPr>
          <w:rFonts w:ascii="Times New Roman" w:hAnsi="Times New Roman" w:cs="Times New Roman"/>
          <w:sz w:val="24"/>
          <w:szCs w:val="24"/>
        </w:rPr>
        <w:t xml:space="preserve"> </w:t>
      </w:r>
      <w:r w:rsidR="00640BDC">
        <w:rPr>
          <w:rFonts w:ascii="Times New Roman" w:hAnsi="Times New Roman" w:cs="Times New Roman"/>
          <w:sz w:val="24"/>
          <w:szCs w:val="24"/>
        </w:rPr>
        <w:t xml:space="preserve"> </w:t>
      </w:r>
      <w:r w:rsidR="001A16E1" w:rsidRPr="00F237DD">
        <w:rPr>
          <w:rFonts w:ascii="Times New Roman" w:hAnsi="Times New Roman" w:cs="Times New Roman"/>
          <w:sz w:val="24"/>
          <w:szCs w:val="24"/>
        </w:rPr>
        <w:t>Once the prescribed period has lapsed before the owner has instituted the proceeding, the Commissioner is compelled to issue a declaration of forfeiture</w:t>
      </w:r>
      <w:r w:rsidR="00F56643" w:rsidRPr="00F237DD">
        <w:rPr>
          <w:rFonts w:ascii="Times New Roman" w:hAnsi="Times New Roman" w:cs="Times New Roman"/>
          <w:sz w:val="24"/>
          <w:szCs w:val="24"/>
        </w:rPr>
        <w:t>.</w:t>
      </w:r>
      <w:r w:rsidR="00B546BF" w:rsidRPr="00F237DD">
        <w:rPr>
          <w:rFonts w:ascii="Times New Roman" w:hAnsi="Times New Roman" w:cs="Times New Roman"/>
          <w:sz w:val="24"/>
          <w:szCs w:val="24"/>
        </w:rPr>
        <w:t xml:space="preserve"> </w:t>
      </w:r>
      <w:r w:rsidR="00640BDC">
        <w:rPr>
          <w:rFonts w:ascii="Times New Roman" w:hAnsi="Times New Roman" w:cs="Times New Roman"/>
          <w:sz w:val="24"/>
          <w:szCs w:val="24"/>
        </w:rPr>
        <w:t xml:space="preserve"> </w:t>
      </w:r>
      <w:r w:rsidR="00B546BF" w:rsidRPr="00F237DD">
        <w:rPr>
          <w:rFonts w:ascii="Times New Roman" w:hAnsi="Times New Roman" w:cs="Times New Roman"/>
          <w:sz w:val="24"/>
          <w:szCs w:val="24"/>
        </w:rPr>
        <w:t>Thereafter “</w:t>
      </w:r>
      <w:r w:rsidR="008F00EC" w:rsidRPr="00F237DD">
        <w:rPr>
          <w:rFonts w:ascii="Times New Roman" w:hAnsi="Times New Roman" w:cs="Times New Roman"/>
          <w:sz w:val="24"/>
          <w:szCs w:val="24"/>
        </w:rPr>
        <w:t>there is no period of grace” extended to the owner to challenge the forfeiture as is prescribed in the case of a notice of seizure.</w:t>
      </w:r>
      <w:r w:rsidR="00B546BF" w:rsidRPr="00F237DD">
        <w:rPr>
          <w:rFonts w:ascii="Times New Roman" w:hAnsi="Times New Roman" w:cs="Times New Roman"/>
          <w:sz w:val="24"/>
          <w:szCs w:val="24"/>
        </w:rPr>
        <w:t xml:space="preserve"> </w:t>
      </w:r>
      <w:r w:rsidR="00640BDC">
        <w:rPr>
          <w:rFonts w:ascii="Times New Roman" w:hAnsi="Times New Roman" w:cs="Times New Roman"/>
          <w:sz w:val="24"/>
          <w:szCs w:val="24"/>
        </w:rPr>
        <w:t xml:space="preserve"> </w:t>
      </w:r>
      <w:r w:rsidR="00155FB7" w:rsidRPr="00F237DD">
        <w:rPr>
          <w:rFonts w:ascii="Times New Roman" w:hAnsi="Times New Roman" w:cs="Times New Roman"/>
          <w:sz w:val="24"/>
          <w:szCs w:val="24"/>
        </w:rPr>
        <w:t xml:space="preserve">A </w:t>
      </w:r>
      <w:r w:rsidR="00F56643" w:rsidRPr="00F237DD">
        <w:rPr>
          <w:rFonts w:ascii="Times New Roman" w:hAnsi="Times New Roman" w:cs="Times New Roman"/>
          <w:sz w:val="24"/>
          <w:szCs w:val="24"/>
        </w:rPr>
        <w:t xml:space="preserve">declaration of </w:t>
      </w:r>
      <w:r w:rsidR="00155FB7" w:rsidRPr="00F237DD">
        <w:rPr>
          <w:rFonts w:ascii="Times New Roman" w:hAnsi="Times New Roman" w:cs="Times New Roman"/>
          <w:sz w:val="24"/>
          <w:szCs w:val="24"/>
        </w:rPr>
        <w:t>forfeiture</w:t>
      </w:r>
      <w:r w:rsidRPr="00F237DD">
        <w:rPr>
          <w:rFonts w:ascii="Times New Roman" w:hAnsi="Times New Roman" w:cs="Times New Roman"/>
          <w:sz w:val="24"/>
          <w:szCs w:val="24"/>
        </w:rPr>
        <w:t xml:space="preserve"> </w:t>
      </w:r>
      <w:r w:rsidR="00CB0D84" w:rsidRPr="00F237DD">
        <w:rPr>
          <w:rFonts w:ascii="Times New Roman" w:hAnsi="Times New Roman" w:cs="Times New Roman"/>
          <w:sz w:val="24"/>
          <w:szCs w:val="24"/>
        </w:rPr>
        <w:t xml:space="preserve">made </w:t>
      </w:r>
      <w:r w:rsidR="00155FB7" w:rsidRPr="00F237DD">
        <w:rPr>
          <w:rFonts w:ascii="Times New Roman" w:hAnsi="Times New Roman" w:cs="Times New Roman"/>
          <w:sz w:val="24"/>
          <w:szCs w:val="24"/>
        </w:rPr>
        <w:t xml:space="preserve">before the lapse of the three months is inconsistent with the dictates of the Act </w:t>
      </w:r>
      <w:r w:rsidR="008F00EC" w:rsidRPr="00F237DD">
        <w:rPr>
          <w:rFonts w:ascii="Times New Roman" w:hAnsi="Times New Roman" w:cs="Times New Roman"/>
          <w:sz w:val="24"/>
          <w:szCs w:val="24"/>
        </w:rPr>
        <w:t xml:space="preserve">as it denies an owner their right to challenge the notice of seizure. </w:t>
      </w:r>
      <w:r w:rsidR="00640BDC">
        <w:rPr>
          <w:rFonts w:ascii="Times New Roman" w:hAnsi="Times New Roman" w:cs="Times New Roman"/>
          <w:sz w:val="24"/>
          <w:szCs w:val="24"/>
        </w:rPr>
        <w:t xml:space="preserve"> </w:t>
      </w:r>
      <w:r w:rsidR="008F00EC" w:rsidRPr="00F237DD">
        <w:rPr>
          <w:rFonts w:ascii="Times New Roman" w:hAnsi="Times New Roman" w:cs="Times New Roman"/>
          <w:sz w:val="24"/>
          <w:szCs w:val="24"/>
        </w:rPr>
        <w:t xml:space="preserve">It </w:t>
      </w:r>
      <w:r w:rsidR="0026638F" w:rsidRPr="00F237DD">
        <w:rPr>
          <w:rFonts w:ascii="Times New Roman" w:hAnsi="Times New Roman" w:cs="Times New Roman"/>
          <w:sz w:val="24"/>
          <w:szCs w:val="24"/>
        </w:rPr>
        <w:t xml:space="preserve">would </w:t>
      </w:r>
      <w:r w:rsidR="00155FB7" w:rsidRPr="00F237DD">
        <w:rPr>
          <w:rFonts w:ascii="Times New Roman" w:hAnsi="Times New Roman" w:cs="Times New Roman"/>
          <w:sz w:val="24"/>
          <w:szCs w:val="24"/>
        </w:rPr>
        <w:t xml:space="preserve">therefore </w:t>
      </w:r>
      <w:r w:rsidR="0026638F" w:rsidRPr="00F237DD">
        <w:rPr>
          <w:rFonts w:ascii="Times New Roman" w:hAnsi="Times New Roman" w:cs="Times New Roman"/>
          <w:sz w:val="24"/>
          <w:szCs w:val="24"/>
        </w:rPr>
        <w:t xml:space="preserve">be </w:t>
      </w:r>
      <w:r w:rsidR="00155FB7" w:rsidRPr="00F237DD">
        <w:rPr>
          <w:rFonts w:ascii="Times New Roman" w:hAnsi="Times New Roman" w:cs="Times New Roman"/>
          <w:sz w:val="24"/>
          <w:szCs w:val="24"/>
        </w:rPr>
        <w:t>invalid.</w:t>
      </w:r>
      <w:r w:rsidR="00781DE6" w:rsidRPr="00F237DD">
        <w:rPr>
          <w:rFonts w:ascii="Times New Roman" w:hAnsi="Times New Roman" w:cs="Times New Roman"/>
          <w:sz w:val="24"/>
          <w:szCs w:val="24"/>
        </w:rPr>
        <w:t xml:space="preserve"> </w:t>
      </w:r>
    </w:p>
    <w:p w14:paraId="0626EDD4" w14:textId="77777777" w:rsidR="00F46E2C" w:rsidRDefault="00F46E2C" w:rsidP="00F46E2C">
      <w:pPr>
        <w:spacing w:after="0" w:line="480" w:lineRule="auto"/>
        <w:jc w:val="both"/>
        <w:rPr>
          <w:rFonts w:ascii="Times New Roman" w:hAnsi="Times New Roman" w:cs="Times New Roman"/>
          <w:sz w:val="24"/>
          <w:szCs w:val="24"/>
        </w:rPr>
      </w:pPr>
    </w:p>
    <w:p w14:paraId="741DF252" w14:textId="03D2AA44" w:rsidR="00F46E2C" w:rsidRPr="00F237DD" w:rsidRDefault="00EF5543" w:rsidP="00F237DD">
      <w:pPr>
        <w:pStyle w:val="ListParagraph"/>
        <w:numPr>
          <w:ilvl w:val="0"/>
          <w:numId w:val="11"/>
        </w:numPr>
        <w:spacing w:after="0" w:line="480" w:lineRule="auto"/>
        <w:ind w:left="426" w:hanging="426"/>
        <w:jc w:val="both"/>
        <w:rPr>
          <w:rFonts w:ascii="Times New Roman" w:hAnsi="Times New Roman" w:cs="Times New Roman"/>
          <w:sz w:val="24"/>
          <w:szCs w:val="24"/>
        </w:rPr>
      </w:pPr>
      <w:r w:rsidRPr="00F237DD">
        <w:rPr>
          <w:rFonts w:ascii="Times New Roman" w:hAnsi="Times New Roman" w:cs="Times New Roman"/>
          <w:i/>
          <w:sz w:val="24"/>
          <w:szCs w:val="24"/>
        </w:rPr>
        <w:lastRenderedPageBreak/>
        <w:t>In casu</w:t>
      </w:r>
      <w:r w:rsidRPr="00F237DD">
        <w:rPr>
          <w:rFonts w:ascii="Times New Roman" w:hAnsi="Times New Roman" w:cs="Times New Roman"/>
          <w:sz w:val="24"/>
          <w:szCs w:val="24"/>
        </w:rPr>
        <w:t xml:space="preserve">, seizure of the goods was on 22 November 2022. </w:t>
      </w:r>
      <w:r w:rsidR="00640BDC">
        <w:rPr>
          <w:rFonts w:ascii="Times New Roman" w:hAnsi="Times New Roman" w:cs="Times New Roman"/>
          <w:sz w:val="24"/>
          <w:szCs w:val="24"/>
        </w:rPr>
        <w:t xml:space="preserve"> </w:t>
      </w:r>
      <w:r w:rsidR="001A3A4F" w:rsidRPr="00F237DD">
        <w:rPr>
          <w:rFonts w:ascii="Times New Roman" w:hAnsi="Times New Roman" w:cs="Times New Roman"/>
          <w:sz w:val="24"/>
          <w:szCs w:val="24"/>
        </w:rPr>
        <w:t>The respondent contend</w:t>
      </w:r>
      <w:r w:rsidR="0026638F" w:rsidRPr="00F237DD">
        <w:rPr>
          <w:rFonts w:ascii="Times New Roman" w:hAnsi="Times New Roman" w:cs="Times New Roman"/>
          <w:sz w:val="24"/>
          <w:szCs w:val="24"/>
        </w:rPr>
        <w:t>ed</w:t>
      </w:r>
      <w:r w:rsidR="001A3A4F" w:rsidRPr="00F237DD">
        <w:rPr>
          <w:rFonts w:ascii="Times New Roman" w:hAnsi="Times New Roman" w:cs="Times New Roman"/>
          <w:sz w:val="24"/>
          <w:szCs w:val="24"/>
        </w:rPr>
        <w:t xml:space="preserve"> that the </w:t>
      </w:r>
      <w:r w:rsidR="00F56643" w:rsidRPr="00F237DD">
        <w:rPr>
          <w:rFonts w:ascii="Times New Roman" w:hAnsi="Times New Roman" w:cs="Times New Roman"/>
          <w:sz w:val="24"/>
          <w:szCs w:val="24"/>
        </w:rPr>
        <w:t xml:space="preserve">declaration of </w:t>
      </w:r>
      <w:r w:rsidR="001A3A4F" w:rsidRPr="00F237DD">
        <w:rPr>
          <w:rFonts w:ascii="Times New Roman" w:hAnsi="Times New Roman" w:cs="Times New Roman"/>
          <w:sz w:val="24"/>
          <w:szCs w:val="24"/>
        </w:rPr>
        <w:t xml:space="preserve">forfeiture was on 30 January 2023. </w:t>
      </w:r>
      <w:r w:rsidR="00640BDC">
        <w:rPr>
          <w:rFonts w:ascii="Times New Roman" w:hAnsi="Times New Roman" w:cs="Times New Roman"/>
          <w:sz w:val="24"/>
          <w:szCs w:val="24"/>
        </w:rPr>
        <w:t xml:space="preserve"> </w:t>
      </w:r>
      <w:r w:rsidR="00F56643" w:rsidRPr="00F237DD">
        <w:rPr>
          <w:rFonts w:ascii="Times New Roman" w:hAnsi="Times New Roman" w:cs="Times New Roman"/>
          <w:sz w:val="24"/>
          <w:szCs w:val="24"/>
        </w:rPr>
        <w:t>A declaration of f</w:t>
      </w:r>
      <w:r w:rsidR="001A3A4F" w:rsidRPr="00F237DD">
        <w:rPr>
          <w:rFonts w:ascii="Times New Roman" w:hAnsi="Times New Roman" w:cs="Times New Roman"/>
          <w:sz w:val="24"/>
          <w:szCs w:val="24"/>
        </w:rPr>
        <w:t xml:space="preserve">orfeiture was therefore effected after two months of the </w:t>
      </w:r>
      <w:r w:rsidR="001956F4" w:rsidRPr="00F237DD">
        <w:rPr>
          <w:rFonts w:ascii="Times New Roman" w:hAnsi="Times New Roman" w:cs="Times New Roman"/>
          <w:sz w:val="24"/>
          <w:szCs w:val="24"/>
        </w:rPr>
        <w:t>date of</w:t>
      </w:r>
      <w:r w:rsidR="0026638F" w:rsidRPr="00F237DD">
        <w:rPr>
          <w:rFonts w:ascii="Times New Roman" w:hAnsi="Times New Roman" w:cs="Times New Roman"/>
          <w:sz w:val="24"/>
          <w:szCs w:val="24"/>
        </w:rPr>
        <w:t xml:space="preserve"> </w:t>
      </w:r>
      <w:r w:rsidR="001956F4" w:rsidRPr="00F237DD">
        <w:rPr>
          <w:rFonts w:ascii="Times New Roman" w:hAnsi="Times New Roman" w:cs="Times New Roman"/>
          <w:sz w:val="24"/>
          <w:szCs w:val="24"/>
        </w:rPr>
        <w:t xml:space="preserve">giving </w:t>
      </w:r>
      <w:r w:rsidR="009D3A98" w:rsidRPr="00F237DD">
        <w:rPr>
          <w:rFonts w:ascii="Times New Roman" w:hAnsi="Times New Roman" w:cs="Times New Roman"/>
          <w:sz w:val="24"/>
          <w:szCs w:val="24"/>
        </w:rPr>
        <w:t xml:space="preserve">the </w:t>
      </w:r>
      <w:r w:rsidR="001A3A4F" w:rsidRPr="00F237DD">
        <w:rPr>
          <w:rFonts w:ascii="Times New Roman" w:hAnsi="Times New Roman" w:cs="Times New Roman"/>
          <w:sz w:val="24"/>
          <w:szCs w:val="24"/>
        </w:rPr>
        <w:t>notice of seizure</w:t>
      </w:r>
      <w:r w:rsidR="001956F4" w:rsidRPr="00F237DD">
        <w:rPr>
          <w:rFonts w:ascii="Times New Roman" w:hAnsi="Times New Roman" w:cs="Times New Roman"/>
          <w:sz w:val="24"/>
          <w:szCs w:val="24"/>
        </w:rPr>
        <w:t>, therefore</w:t>
      </w:r>
      <w:r w:rsidR="009D3A98" w:rsidRPr="00F237DD">
        <w:rPr>
          <w:rFonts w:ascii="Times New Roman" w:hAnsi="Times New Roman" w:cs="Times New Roman"/>
          <w:sz w:val="24"/>
          <w:szCs w:val="24"/>
        </w:rPr>
        <w:t xml:space="preserve"> falling short of the three months</w:t>
      </w:r>
      <w:r w:rsidR="001A3A4F" w:rsidRPr="00F237DD">
        <w:rPr>
          <w:rFonts w:ascii="Times New Roman" w:hAnsi="Times New Roman" w:cs="Times New Roman"/>
          <w:sz w:val="24"/>
          <w:szCs w:val="24"/>
        </w:rPr>
        <w:t xml:space="preserve">. </w:t>
      </w:r>
      <w:r w:rsidR="00640BDC">
        <w:rPr>
          <w:rFonts w:ascii="Times New Roman" w:hAnsi="Times New Roman" w:cs="Times New Roman"/>
          <w:sz w:val="24"/>
          <w:szCs w:val="24"/>
        </w:rPr>
        <w:t xml:space="preserve"> </w:t>
      </w:r>
      <w:r w:rsidR="009D3A98" w:rsidRPr="00F237DD">
        <w:rPr>
          <w:rFonts w:ascii="Times New Roman" w:hAnsi="Times New Roman" w:cs="Times New Roman"/>
          <w:sz w:val="24"/>
          <w:szCs w:val="24"/>
        </w:rPr>
        <w:t xml:space="preserve">The </w:t>
      </w:r>
      <w:r w:rsidR="00F56643" w:rsidRPr="00F237DD">
        <w:rPr>
          <w:rFonts w:ascii="Times New Roman" w:hAnsi="Times New Roman" w:cs="Times New Roman"/>
          <w:sz w:val="24"/>
          <w:szCs w:val="24"/>
        </w:rPr>
        <w:t xml:space="preserve">declaration of </w:t>
      </w:r>
      <w:r w:rsidR="009D3A98" w:rsidRPr="00F237DD">
        <w:rPr>
          <w:rFonts w:ascii="Times New Roman" w:hAnsi="Times New Roman" w:cs="Times New Roman"/>
          <w:sz w:val="24"/>
          <w:szCs w:val="24"/>
        </w:rPr>
        <w:t xml:space="preserve">forfeiture was clearly premature. </w:t>
      </w:r>
      <w:r w:rsidR="00640BDC">
        <w:rPr>
          <w:rFonts w:ascii="Times New Roman" w:hAnsi="Times New Roman" w:cs="Times New Roman"/>
          <w:sz w:val="24"/>
          <w:szCs w:val="24"/>
        </w:rPr>
        <w:t xml:space="preserve"> </w:t>
      </w:r>
      <w:r w:rsidR="00E368A9" w:rsidRPr="00F237DD">
        <w:rPr>
          <w:rFonts w:ascii="Times New Roman" w:hAnsi="Times New Roman" w:cs="Times New Roman"/>
          <w:sz w:val="24"/>
          <w:szCs w:val="24"/>
        </w:rPr>
        <w:t xml:space="preserve">It was still within the discretion of the appellant to institute proceedings for the recovery </w:t>
      </w:r>
      <w:r w:rsidR="00C85EF0" w:rsidRPr="00F237DD">
        <w:rPr>
          <w:rFonts w:ascii="Times New Roman" w:hAnsi="Times New Roman" w:cs="Times New Roman"/>
          <w:sz w:val="24"/>
          <w:szCs w:val="24"/>
        </w:rPr>
        <w:t>of the seized goods</w:t>
      </w:r>
      <w:r w:rsidR="00CB0D84" w:rsidRPr="00F237DD">
        <w:rPr>
          <w:rFonts w:ascii="Times New Roman" w:hAnsi="Times New Roman" w:cs="Times New Roman"/>
          <w:sz w:val="24"/>
          <w:szCs w:val="24"/>
        </w:rPr>
        <w:t xml:space="preserve">. </w:t>
      </w:r>
      <w:r w:rsidR="00640BDC">
        <w:rPr>
          <w:rFonts w:ascii="Times New Roman" w:hAnsi="Times New Roman" w:cs="Times New Roman"/>
          <w:sz w:val="24"/>
          <w:szCs w:val="24"/>
        </w:rPr>
        <w:t xml:space="preserve"> </w:t>
      </w:r>
      <w:r w:rsidR="009D3A98" w:rsidRPr="00F237DD">
        <w:rPr>
          <w:rFonts w:ascii="Times New Roman" w:hAnsi="Times New Roman" w:cs="Times New Roman"/>
          <w:sz w:val="24"/>
          <w:szCs w:val="24"/>
        </w:rPr>
        <w:t>T</w:t>
      </w:r>
      <w:r w:rsidR="00655AAC" w:rsidRPr="00F237DD">
        <w:rPr>
          <w:rFonts w:ascii="Times New Roman" w:hAnsi="Times New Roman" w:cs="Times New Roman"/>
          <w:sz w:val="24"/>
          <w:szCs w:val="24"/>
        </w:rPr>
        <w:t xml:space="preserve">he Commissioner </w:t>
      </w:r>
      <w:r w:rsidR="009A4893" w:rsidRPr="00F237DD">
        <w:rPr>
          <w:rFonts w:ascii="Times New Roman" w:hAnsi="Times New Roman" w:cs="Times New Roman"/>
          <w:sz w:val="24"/>
          <w:szCs w:val="24"/>
        </w:rPr>
        <w:t>should</w:t>
      </w:r>
      <w:r w:rsidR="00CB0D84" w:rsidRPr="00F237DD">
        <w:rPr>
          <w:rFonts w:ascii="Times New Roman" w:hAnsi="Times New Roman" w:cs="Times New Roman"/>
          <w:sz w:val="24"/>
          <w:szCs w:val="24"/>
        </w:rPr>
        <w:t xml:space="preserve"> have allowed</w:t>
      </w:r>
      <w:r w:rsidR="00655AAC" w:rsidRPr="00F237DD">
        <w:rPr>
          <w:rFonts w:ascii="Times New Roman" w:hAnsi="Times New Roman" w:cs="Times New Roman"/>
          <w:sz w:val="24"/>
          <w:szCs w:val="24"/>
        </w:rPr>
        <w:t xml:space="preserve"> </w:t>
      </w:r>
      <w:r w:rsidR="00C85EF0" w:rsidRPr="00F237DD">
        <w:rPr>
          <w:rFonts w:ascii="Times New Roman" w:hAnsi="Times New Roman" w:cs="Times New Roman"/>
          <w:sz w:val="24"/>
          <w:szCs w:val="24"/>
        </w:rPr>
        <w:t>the prescribed time to lapse</w:t>
      </w:r>
      <w:r w:rsidR="00655AAC" w:rsidRPr="00F237DD">
        <w:rPr>
          <w:rFonts w:ascii="Times New Roman" w:hAnsi="Times New Roman" w:cs="Times New Roman"/>
          <w:sz w:val="24"/>
          <w:szCs w:val="24"/>
        </w:rPr>
        <w:t>.</w:t>
      </w:r>
      <w:r w:rsidR="009D3A98" w:rsidRPr="00F237DD">
        <w:rPr>
          <w:rFonts w:ascii="Times New Roman" w:hAnsi="Times New Roman" w:cs="Times New Roman"/>
          <w:sz w:val="24"/>
          <w:szCs w:val="24"/>
        </w:rPr>
        <w:t xml:space="preserve"> The </w:t>
      </w:r>
      <w:r w:rsidR="009A4893" w:rsidRPr="00F237DD">
        <w:rPr>
          <w:rFonts w:ascii="Times New Roman" w:hAnsi="Times New Roman" w:cs="Times New Roman"/>
          <w:sz w:val="24"/>
          <w:szCs w:val="24"/>
        </w:rPr>
        <w:t xml:space="preserve">declaration of </w:t>
      </w:r>
      <w:r w:rsidR="009D3A98" w:rsidRPr="00F237DD">
        <w:rPr>
          <w:rFonts w:ascii="Times New Roman" w:hAnsi="Times New Roman" w:cs="Times New Roman"/>
          <w:sz w:val="24"/>
          <w:szCs w:val="24"/>
        </w:rPr>
        <w:t>forfeiture was therefore invalid.</w:t>
      </w:r>
    </w:p>
    <w:p w14:paraId="38BA70F7" w14:textId="77777777" w:rsidR="00F46E2C" w:rsidRDefault="00F46E2C" w:rsidP="00F46E2C">
      <w:pPr>
        <w:spacing w:after="0" w:line="480" w:lineRule="auto"/>
        <w:jc w:val="both"/>
        <w:rPr>
          <w:rFonts w:ascii="Times New Roman" w:hAnsi="Times New Roman" w:cs="Times New Roman"/>
          <w:sz w:val="24"/>
          <w:szCs w:val="24"/>
        </w:rPr>
      </w:pPr>
    </w:p>
    <w:p w14:paraId="6D2FECEF" w14:textId="43DA9206" w:rsidR="00706FF8" w:rsidRPr="00F237DD" w:rsidRDefault="009D3A98" w:rsidP="00F237DD">
      <w:pPr>
        <w:pStyle w:val="ListParagraph"/>
        <w:numPr>
          <w:ilvl w:val="0"/>
          <w:numId w:val="11"/>
        </w:numPr>
        <w:spacing w:after="0" w:line="480" w:lineRule="auto"/>
        <w:ind w:left="426" w:hanging="426"/>
        <w:jc w:val="both"/>
        <w:rPr>
          <w:rFonts w:ascii="Times New Roman" w:hAnsi="Times New Roman" w:cs="Times New Roman"/>
          <w:sz w:val="24"/>
          <w:szCs w:val="24"/>
        </w:rPr>
      </w:pPr>
      <w:r w:rsidRPr="00F237DD">
        <w:rPr>
          <w:rFonts w:ascii="Times New Roman" w:hAnsi="Times New Roman" w:cs="Times New Roman"/>
          <w:sz w:val="24"/>
          <w:szCs w:val="24"/>
        </w:rPr>
        <w:t xml:space="preserve">The above finding is dispositive of the </w:t>
      </w:r>
      <w:r w:rsidR="00CB0D84" w:rsidRPr="00F237DD">
        <w:rPr>
          <w:rFonts w:ascii="Times New Roman" w:hAnsi="Times New Roman" w:cs="Times New Roman"/>
          <w:sz w:val="24"/>
          <w:szCs w:val="24"/>
        </w:rPr>
        <w:t>appeal</w:t>
      </w:r>
      <w:r w:rsidRPr="00F237DD">
        <w:rPr>
          <w:rFonts w:ascii="Times New Roman" w:hAnsi="Times New Roman" w:cs="Times New Roman"/>
          <w:sz w:val="24"/>
          <w:szCs w:val="24"/>
        </w:rPr>
        <w:t xml:space="preserve">. </w:t>
      </w:r>
      <w:r w:rsidR="00640BDC">
        <w:rPr>
          <w:rFonts w:ascii="Times New Roman" w:hAnsi="Times New Roman" w:cs="Times New Roman"/>
          <w:sz w:val="24"/>
          <w:szCs w:val="24"/>
        </w:rPr>
        <w:t xml:space="preserve"> </w:t>
      </w:r>
      <w:r w:rsidRPr="00F237DD">
        <w:rPr>
          <w:rFonts w:ascii="Times New Roman" w:hAnsi="Times New Roman" w:cs="Times New Roman"/>
          <w:sz w:val="24"/>
          <w:szCs w:val="24"/>
        </w:rPr>
        <w:t xml:space="preserve">It is therefore not necessary to determine the other issues, </w:t>
      </w:r>
      <w:r w:rsidR="00905E56" w:rsidRPr="00F237DD">
        <w:rPr>
          <w:rFonts w:ascii="Times New Roman" w:hAnsi="Times New Roman" w:cs="Times New Roman"/>
          <w:i/>
          <w:iCs/>
          <w:sz w:val="24"/>
          <w:szCs w:val="24"/>
        </w:rPr>
        <w:t xml:space="preserve">viz </w:t>
      </w:r>
      <w:r w:rsidRPr="00F237DD">
        <w:rPr>
          <w:rFonts w:ascii="Times New Roman" w:hAnsi="Times New Roman" w:cs="Times New Roman"/>
          <w:sz w:val="24"/>
          <w:szCs w:val="24"/>
        </w:rPr>
        <w:t>whether the declaration of forfeiture was made by the Commissioner or the Acting Regional Manager.</w:t>
      </w:r>
      <w:r w:rsidR="00706FF8" w:rsidRPr="00F237DD">
        <w:rPr>
          <w:rFonts w:ascii="Times New Roman" w:hAnsi="Times New Roman" w:cs="Times New Roman"/>
          <w:sz w:val="24"/>
          <w:szCs w:val="24"/>
        </w:rPr>
        <w:t xml:space="preserve"> N</w:t>
      </w:r>
      <w:r w:rsidR="00905E56" w:rsidRPr="00F237DD">
        <w:rPr>
          <w:rFonts w:ascii="Times New Roman" w:hAnsi="Times New Roman" w:cs="Times New Roman"/>
          <w:sz w:val="24"/>
          <w:szCs w:val="24"/>
        </w:rPr>
        <w:t xml:space="preserve">either </w:t>
      </w:r>
      <w:r w:rsidR="00706FF8" w:rsidRPr="00F237DD">
        <w:rPr>
          <w:rFonts w:ascii="Times New Roman" w:hAnsi="Times New Roman" w:cs="Times New Roman"/>
          <w:sz w:val="24"/>
          <w:szCs w:val="24"/>
        </w:rPr>
        <w:t>is it necessary to determine whether or not forfeiture ought to have been made in terms of s 174</w:t>
      </w:r>
      <w:r w:rsidR="00F46E2C" w:rsidRPr="00F237DD">
        <w:rPr>
          <w:rFonts w:ascii="Times New Roman" w:hAnsi="Times New Roman" w:cs="Times New Roman"/>
          <w:sz w:val="24"/>
          <w:szCs w:val="24"/>
        </w:rPr>
        <w:t xml:space="preserve"> (2)</w:t>
      </w:r>
      <w:r w:rsidR="00AD4F21" w:rsidRPr="00F237DD">
        <w:rPr>
          <w:rFonts w:ascii="Times New Roman" w:hAnsi="Times New Roman" w:cs="Times New Roman"/>
          <w:sz w:val="24"/>
          <w:szCs w:val="24"/>
        </w:rPr>
        <w:t>(a)</w:t>
      </w:r>
      <w:r w:rsidR="00F46E2C" w:rsidRPr="00F237DD">
        <w:rPr>
          <w:rFonts w:ascii="Times New Roman" w:hAnsi="Times New Roman" w:cs="Times New Roman"/>
          <w:sz w:val="24"/>
          <w:szCs w:val="24"/>
        </w:rPr>
        <w:t xml:space="preserve"> of the act and not s 188</w:t>
      </w:r>
      <w:r w:rsidR="00706FF8" w:rsidRPr="00F237DD">
        <w:rPr>
          <w:rFonts w:ascii="Times New Roman" w:hAnsi="Times New Roman" w:cs="Times New Roman"/>
          <w:sz w:val="24"/>
          <w:szCs w:val="24"/>
        </w:rPr>
        <w:t>(1).</w:t>
      </w:r>
    </w:p>
    <w:p w14:paraId="62A17772" w14:textId="77777777" w:rsidR="00721097" w:rsidRPr="007B059C" w:rsidRDefault="00721097" w:rsidP="00721097">
      <w:pPr>
        <w:spacing w:after="0" w:line="480" w:lineRule="auto"/>
        <w:jc w:val="both"/>
        <w:rPr>
          <w:rFonts w:ascii="Times New Roman" w:hAnsi="Times New Roman" w:cs="Times New Roman"/>
          <w:b/>
          <w:sz w:val="24"/>
          <w:szCs w:val="24"/>
        </w:rPr>
      </w:pPr>
    </w:p>
    <w:p w14:paraId="4351360B" w14:textId="77777777" w:rsidR="00F46E2C" w:rsidRDefault="00721097" w:rsidP="00F46E2C">
      <w:pPr>
        <w:spacing w:after="0" w:line="480" w:lineRule="auto"/>
        <w:jc w:val="both"/>
        <w:rPr>
          <w:rFonts w:ascii="Times New Roman" w:hAnsi="Times New Roman" w:cs="Times New Roman"/>
          <w:sz w:val="24"/>
          <w:szCs w:val="24"/>
          <w:u w:val="single"/>
        </w:rPr>
      </w:pPr>
      <w:r w:rsidRPr="00F46E2C">
        <w:rPr>
          <w:rFonts w:ascii="Times New Roman" w:hAnsi="Times New Roman" w:cs="Times New Roman"/>
          <w:b/>
          <w:sz w:val="24"/>
          <w:szCs w:val="24"/>
          <w:u w:val="single"/>
        </w:rPr>
        <w:t>COSTS</w:t>
      </w:r>
    </w:p>
    <w:p w14:paraId="57CF31BA" w14:textId="0B85B868" w:rsidR="00512241" w:rsidRPr="00F237DD" w:rsidRDefault="00512241" w:rsidP="00F237DD">
      <w:pPr>
        <w:pStyle w:val="ListParagraph"/>
        <w:numPr>
          <w:ilvl w:val="0"/>
          <w:numId w:val="11"/>
        </w:numPr>
        <w:spacing w:after="0" w:line="480" w:lineRule="auto"/>
        <w:ind w:left="426" w:hanging="426"/>
        <w:jc w:val="both"/>
        <w:rPr>
          <w:rFonts w:ascii="Times New Roman" w:hAnsi="Times New Roman" w:cs="Times New Roman"/>
          <w:sz w:val="24"/>
          <w:szCs w:val="24"/>
          <w:u w:val="single"/>
        </w:rPr>
      </w:pPr>
      <w:r w:rsidRPr="00F237DD">
        <w:rPr>
          <w:rFonts w:ascii="Times New Roman" w:hAnsi="Times New Roman" w:cs="Times New Roman"/>
          <w:sz w:val="24"/>
          <w:szCs w:val="24"/>
        </w:rPr>
        <w:t>The appellant had sought punitive</w:t>
      </w:r>
      <w:r w:rsidR="00AD4F21" w:rsidRPr="00F237DD">
        <w:rPr>
          <w:rFonts w:ascii="Times New Roman" w:hAnsi="Times New Roman" w:cs="Times New Roman"/>
          <w:sz w:val="24"/>
          <w:szCs w:val="24"/>
        </w:rPr>
        <w:t xml:space="preserve"> costs</w:t>
      </w:r>
      <w:r w:rsidRPr="00F237DD">
        <w:rPr>
          <w:rFonts w:ascii="Times New Roman" w:hAnsi="Times New Roman" w:cs="Times New Roman"/>
          <w:sz w:val="24"/>
          <w:szCs w:val="24"/>
        </w:rPr>
        <w:t xml:space="preserve">. </w:t>
      </w:r>
      <w:r w:rsidR="00640BDC">
        <w:rPr>
          <w:rFonts w:ascii="Times New Roman" w:hAnsi="Times New Roman" w:cs="Times New Roman"/>
          <w:sz w:val="24"/>
          <w:szCs w:val="24"/>
        </w:rPr>
        <w:t xml:space="preserve"> </w:t>
      </w:r>
      <w:r w:rsidR="00AD4F21" w:rsidRPr="00F237DD">
        <w:rPr>
          <w:rFonts w:ascii="Times New Roman" w:hAnsi="Times New Roman" w:cs="Times New Roman"/>
          <w:sz w:val="24"/>
          <w:szCs w:val="24"/>
        </w:rPr>
        <w:t xml:space="preserve">It however did not justify why such costs were </w:t>
      </w:r>
      <w:r w:rsidR="001463CA" w:rsidRPr="00F237DD">
        <w:rPr>
          <w:rFonts w:ascii="Times New Roman" w:hAnsi="Times New Roman" w:cs="Times New Roman"/>
          <w:sz w:val="24"/>
          <w:szCs w:val="24"/>
        </w:rPr>
        <w:t>being sought</w:t>
      </w:r>
      <w:r w:rsidR="00AD4F21" w:rsidRPr="00F237DD">
        <w:rPr>
          <w:rFonts w:ascii="Times New Roman" w:hAnsi="Times New Roman" w:cs="Times New Roman"/>
          <w:sz w:val="24"/>
          <w:szCs w:val="24"/>
        </w:rPr>
        <w:t xml:space="preserve">. </w:t>
      </w:r>
      <w:r w:rsidR="00640BDC">
        <w:rPr>
          <w:rFonts w:ascii="Times New Roman" w:hAnsi="Times New Roman" w:cs="Times New Roman"/>
          <w:sz w:val="24"/>
          <w:szCs w:val="24"/>
        </w:rPr>
        <w:t xml:space="preserve"> </w:t>
      </w:r>
      <w:r w:rsidR="00AD4F21" w:rsidRPr="00F237DD">
        <w:rPr>
          <w:rFonts w:ascii="Times New Roman" w:hAnsi="Times New Roman" w:cs="Times New Roman"/>
          <w:sz w:val="24"/>
          <w:szCs w:val="24"/>
        </w:rPr>
        <w:t>The appellant, having partially succeeded, it is only proper that each party bears its own costs.</w:t>
      </w:r>
      <w:r w:rsidRPr="00F237DD">
        <w:rPr>
          <w:rFonts w:ascii="Times New Roman" w:hAnsi="Times New Roman" w:cs="Times New Roman"/>
          <w:sz w:val="24"/>
          <w:szCs w:val="24"/>
        </w:rPr>
        <w:t xml:space="preserve"> </w:t>
      </w:r>
    </w:p>
    <w:p w14:paraId="42B3A43B" w14:textId="77777777" w:rsidR="00AD4F21" w:rsidRPr="007B059C" w:rsidRDefault="00AD4F21" w:rsidP="00721097">
      <w:pPr>
        <w:spacing w:after="0" w:line="480" w:lineRule="auto"/>
        <w:jc w:val="both"/>
        <w:rPr>
          <w:rFonts w:ascii="Times New Roman" w:hAnsi="Times New Roman" w:cs="Times New Roman"/>
          <w:sz w:val="24"/>
          <w:szCs w:val="24"/>
        </w:rPr>
      </w:pPr>
    </w:p>
    <w:p w14:paraId="00B04859" w14:textId="77777777" w:rsidR="009D3A98" w:rsidRPr="00350E83" w:rsidRDefault="009D3A98" w:rsidP="00350E83">
      <w:pPr>
        <w:spacing w:after="0" w:line="480" w:lineRule="auto"/>
        <w:jc w:val="both"/>
        <w:rPr>
          <w:rFonts w:ascii="Times New Roman" w:hAnsi="Times New Roman" w:cs="Times New Roman"/>
          <w:b/>
          <w:sz w:val="24"/>
          <w:szCs w:val="24"/>
          <w:u w:val="single"/>
        </w:rPr>
      </w:pPr>
      <w:r w:rsidRPr="00350E83">
        <w:rPr>
          <w:rFonts w:ascii="Times New Roman" w:hAnsi="Times New Roman" w:cs="Times New Roman"/>
          <w:b/>
          <w:sz w:val="24"/>
          <w:szCs w:val="24"/>
          <w:u w:val="single"/>
        </w:rPr>
        <w:t>DISPOSITION</w:t>
      </w:r>
    </w:p>
    <w:p w14:paraId="2B79F65E" w14:textId="240023F5" w:rsidR="00350E83" w:rsidRPr="00F237DD" w:rsidRDefault="00706FF8" w:rsidP="00F237DD">
      <w:pPr>
        <w:pStyle w:val="ListParagraph"/>
        <w:numPr>
          <w:ilvl w:val="0"/>
          <w:numId w:val="11"/>
        </w:numPr>
        <w:spacing w:after="0" w:line="480" w:lineRule="auto"/>
        <w:ind w:left="426" w:hanging="426"/>
        <w:jc w:val="both"/>
        <w:rPr>
          <w:rFonts w:ascii="Times New Roman" w:hAnsi="Times New Roman" w:cs="Times New Roman"/>
          <w:sz w:val="24"/>
          <w:szCs w:val="24"/>
        </w:rPr>
      </w:pPr>
      <w:r w:rsidRPr="00F237DD">
        <w:rPr>
          <w:rFonts w:ascii="Times New Roman" w:hAnsi="Times New Roman" w:cs="Times New Roman"/>
          <w:sz w:val="24"/>
          <w:szCs w:val="24"/>
        </w:rPr>
        <w:t>T</w:t>
      </w:r>
      <w:r w:rsidR="00655AAC" w:rsidRPr="00F237DD">
        <w:rPr>
          <w:rFonts w:ascii="Times New Roman" w:hAnsi="Times New Roman" w:cs="Times New Roman"/>
          <w:sz w:val="24"/>
          <w:szCs w:val="24"/>
        </w:rPr>
        <w:t xml:space="preserve">he notice of seizure was indisputably valid. </w:t>
      </w:r>
      <w:r w:rsidR="00721097" w:rsidRPr="00F237DD">
        <w:rPr>
          <w:rFonts w:ascii="Times New Roman" w:hAnsi="Times New Roman" w:cs="Times New Roman"/>
          <w:sz w:val="24"/>
          <w:szCs w:val="24"/>
        </w:rPr>
        <w:t>All the procedures both internal and ex</w:t>
      </w:r>
      <w:r w:rsidR="001956F4" w:rsidRPr="00F237DD">
        <w:rPr>
          <w:rFonts w:ascii="Times New Roman" w:hAnsi="Times New Roman" w:cs="Times New Roman"/>
          <w:sz w:val="24"/>
          <w:szCs w:val="24"/>
        </w:rPr>
        <w:t>ternal to the respondent appear</w:t>
      </w:r>
      <w:r w:rsidRPr="00F237DD">
        <w:rPr>
          <w:rFonts w:ascii="Times New Roman" w:hAnsi="Times New Roman" w:cs="Times New Roman"/>
          <w:sz w:val="24"/>
          <w:szCs w:val="24"/>
        </w:rPr>
        <w:t xml:space="preserve"> </w:t>
      </w:r>
      <w:r w:rsidRPr="00F237DD">
        <w:rPr>
          <w:rFonts w:ascii="Times New Roman" w:hAnsi="Times New Roman" w:cs="Times New Roman"/>
          <w:i/>
          <w:sz w:val="24"/>
          <w:szCs w:val="24"/>
        </w:rPr>
        <w:t>ex-facie</w:t>
      </w:r>
      <w:r w:rsidRPr="00F237DD">
        <w:rPr>
          <w:rFonts w:ascii="Times New Roman" w:hAnsi="Times New Roman" w:cs="Times New Roman"/>
          <w:sz w:val="24"/>
          <w:szCs w:val="24"/>
        </w:rPr>
        <w:t xml:space="preserve"> </w:t>
      </w:r>
      <w:r w:rsidR="00721097" w:rsidRPr="00F237DD">
        <w:rPr>
          <w:rFonts w:ascii="Times New Roman" w:hAnsi="Times New Roman" w:cs="Times New Roman"/>
          <w:sz w:val="24"/>
          <w:szCs w:val="24"/>
        </w:rPr>
        <w:t>the notice</w:t>
      </w:r>
      <w:r w:rsidR="00CB0D84" w:rsidRPr="00F237DD">
        <w:rPr>
          <w:rFonts w:ascii="Times New Roman" w:hAnsi="Times New Roman" w:cs="Times New Roman"/>
          <w:sz w:val="24"/>
          <w:szCs w:val="24"/>
        </w:rPr>
        <w:t xml:space="preserve">. </w:t>
      </w:r>
      <w:r w:rsidR="00640BDC">
        <w:rPr>
          <w:rFonts w:ascii="Times New Roman" w:hAnsi="Times New Roman" w:cs="Times New Roman"/>
          <w:sz w:val="24"/>
          <w:szCs w:val="24"/>
        </w:rPr>
        <w:t xml:space="preserve"> </w:t>
      </w:r>
      <w:r w:rsidR="00CB0D84" w:rsidRPr="00F237DD">
        <w:rPr>
          <w:rFonts w:ascii="Times New Roman" w:hAnsi="Times New Roman" w:cs="Times New Roman"/>
          <w:sz w:val="24"/>
          <w:szCs w:val="24"/>
        </w:rPr>
        <w:t>The notice of seizure therefore complied with provisions of</w:t>
      </w:r>
      <w:r w:rsidR="00350E83" w:rsidRPr="00F237DD">
        <w:rPr>
          <w:rFonts w:ascii="Times New Roman" w:hAnsi="Times New Roman" w:cs="Times New Roman"/>
          <w:sz w:val="24"/>
          <w:szCs w:val="24"/>
        </w:rPr>
        <w:t xml:space="preserve"> s 193</w:t>
      </w:r>
      <w:r w:rsidR="00721097" w:rsidRPr="00F237DD">
        <w:rPr>
          <w:rFonts w:ascii="Times New Roman" w:hAnsi="Times New Roman" w:cs="Times New Roman"/>
          <w:sz w:val="24"/>
          <w:szCs w:val="24"/>
        </w:rPr>
        <w:t>(10) a</w:t>
      </w:r>
      <w:r w:rsidR="00537B9C" w:rsidRPr="00F237DD">
        <w:rPr>
          <w:rFonts w:ascii="Times New Roman" w:hAnsi="Times New Roman" w:cs="Times New Roman"/>
          <w:sz w:val="24"/>
          <w:szCs w:val="24"/>
        </w:rPr>
        <w:t>s read with</w:t>
      </w:r>
      <w:r w:rsidR="00350E83" w:rsidRPr="00F237DD">
        <w:rPr>
          <w:rFonts w:ascii="Times New Roman" w:hAnsi="Times New Roman" w:cs="Times New Roman"/>
          <w:sz w:val="24"/>
          <w:szCs w:val="24"/>
        </w:rPr>
        <w:t xml:space="preserve"> s 193(12). Given the c</w:t>
      </w:r>
      <w:r w:rsidR="00721097" w:rsidRPr="00F237DD">
        <w:rPr>
          <w:rFonts w:ascii="Times New Roman" w:hAnsi="Times New Roman" w:cs="Times New Roman"/>
          <w:sz w:val="24"/>
          <w:szCs w:val="24"/>
        </w:rPr>
        <w:t xml:space="preserve">ourt’s finding, it follows that the consignment </w:t>
      </w:r>
      <w:r w:rsidR="00D575C9" w:rsidRPr="00F237DD">
        <w:rPr>
          <w:rFonts w:ascii="Times New Roman" w:hAnsi="Times New Roman" w:cs="Times New Roman"/>
          <w:sz w:val="24"/>
          <w:szCs w:val="24"/>
        </w:rPr>
        <w:t>remains</w:t>
      </w:r>
      <w:r w:rsidR="00721097" w:rsidRPr="00F237DD">
        <w:rPr>
          <w:rFonts w:ascii="Times New Roman" w:hAnsi="Times New Roman" w:cs="Times New Roman"/>
          <w:sz w:val="24"/>
          <w:szCs w:val="24"/>
        </w:rPr>
        <w:t xml:space="preserve"> under seizure as from the date the notice of seizure was given. </w:t>
      </w:r>
    </w:p>
    <w:p w14:paraId="5C49B02E" w14:textId="77777777" w:rsidR="00350E83" w:rsidRDefault="00350E83" w:rsidP="00350E83">
      <w:pPr>
        <w:spacing w:after="0" w:line="480" w:lineRule="auto"/>
        <w:ind w:firstLine="1134"/>
        <w:jc w:val="both"/>
        <w:rPr>
          <w:rFonts w:ascii="Times New Roman" w:hAnsi="Times New Roman" w:cs="Times New Roman"/>
          <w:sz w:val="24"/>
          <w:szCs w:val="24"/>
        </w:rPr>
      </w:pPr>
    </w:p>
    <w:p w14:paraId="77A829C6" w14:textId="00826AD4" w:rsidR="00655AAC" w:rsidRPr="00F237DD" w:rsidRDefault="00721097" w:rsidP="00F237DD">
      <w:pPr>
        <w:pStyle w:val="ListParagraph"/>
        <w:numPr>
          <w:ilvl w:val="0"/>
          <w:numId w:val="11"/>
        </w:numPr>
        <w:spacing w:after="0" w:line="480" w:lineRule="auto"/>
        <w:ind w:left="426" w:hanging="426"/>
        <w:jc w:val="both"/>
        <w:rPr>
          <w:rFonts w:ascii="Times New Roman" w:hAnsi="Times New Roman" w:cs="Times New Roman"/>
          <w:sz w:val="24"/>
          <w:szCs w:val="24"/>
        </w:rPr>
      </w:pPr>
      <w:r w:rsidRPr="00F237DD">
        <w:rPr>
          <w:rFonts w:ascii="Times New Roman" w:hAnsi="Times New Roman" w:cs="Times New Roman"/>
          <w:sz w:val="24"/>
          <w:szCs w:val="24"/>
        </w:rPr>
        <w:t xml:space="preserve">In the result, </w:t>
      </w:r>
      <w:r w:rsidR="00655AAC" w:rsidRPr="00F237DD">
        <w:rPr>
          <w:rFonts w:ascii="Times New Roman" w:hAnsi="Times New Roman" w:cs="Times New Roman"/>
          <w:sz w:val="24"/>
          <w:szCs w:val="24"/>
        </w:rPr>
        <w:t>it is ordered as follows:</w:t>
      </w:r>
    </w:p>
    <w:p w14:paraId="09579329" w14:textId="77777777" w:rsidR="00655AAC" w:rsidRPr="007B059C" w:rsidRDefault="00655AAC" w:rsidP="00640BDC">
      <w:pPr>
        <w:pStyle w:val="ListParagraph"/>
        <w:numPr>
          <w:ilvl w:val="0"/>
          <w:numId w:val="3"/>
        </w:numPr>
        <w:spacing w:after="0" w:line="480" w:lineRule="auto"/>
        <w:ind w:left="1080"/>
        <w:jc w:val="both"/>
        <w:rPr>
          <w:rFonts w:ascii="Times New Roman" w:hAnsi="Times New Roman" w:cs="Times New Roman"/>
          <w:sz w:val="24"/>
          <w:szCs w:val="24"/>
        </w:rPr>
      </w:pPr>
      <w:r w:rsidRPr="007B059C">
        <w:rPr>
          <w:rFonts w:ascii="Times New Roman" w:hAnsi="Times New Roman" w:cs="Times New Roman"/>
          <w:sz w:val="24"/>
          <w:szCs w:val="24"/>
        </w:rPr>
        <w:lastRenderedPageBreak/>
        <w:t>The appeal succeeds in part.</w:t>
      </w:r>
    </w:p>
    <w:p w14:paraId="7FB533AE" w14:textId="007E42DB" w:rsidR="001956F4" w:rsidRPr="007B059C" w:rsidRDefault="00350E83" w:rsidP="00147275">
      <w:pPr>
        <w:pStyle w:val="ListParagraph"/>
        <w:numPr>
          <w:ilvl w:val="0"/>
          <w:numId w:val="3"/>
        </w:numPr>
        <w:spacing w:after="0" w:line="240" w:lineRule="auto"/>
        <w:ind w:left="993" w:hanging="273"/>
        <w:rPr>
          <w:rFonts w:ascii="Times New Roman" w:hAnsi="Times New Roman" w:cs="Times New Roman"/>
          <w:sz w:val="24"/>
          <w:szCs w:val="24"/>
        </w:rPr>
      </w:pPr>
      <w:r>
        <w:rPr>
          <w:rFonts w:ascii="Times New Roman" w:hAnsi="Times New Roman" w:cs="Times New Roman"/>
          <w:sz w:val="24"/>
          <w:szCs w:val="24"/>
        </w:rPr>
        <w:t xml:space="preserve"> </w:t>
      </w:r>
      <w:r w:rsidR="00147275">
        <w:rPr>
          <w:rFonts w:ascii="Times New Roman" w:hAnsi="Times New Roman" w:cs="Times New Roman"/>
          <w:sz w:val="24"/>
          <w:szCs w:val="24"/>
        </w:rPr>
        <w:t xml:space="preserve"> </w:t>
      </w:r>
      <w:r w:rsidR="001956F4" w:rsidRPr="007B059C">
        <w:rPr>
          <w:rFonts w:ascii="Times New Roman" w:hAnsi="Times New Roman" w:cs="Times New Roman"/>
          <w:sz w:val="24"/>
          <w:szCs w:val="24"/>
        </w:rPr>
        <w:t xml:space="preserve">The judgment of the court </w:t>
      </w:r>
      <w:r w:rsidR="001956F4" w:rsidRPr="003F0B0D">
        <w:rPr>
          <w:rFonts w:ascii="Times New Roman" w:hAnsi="Times New Roman" w:cs="Times New Roman"/>
          <w:i/>
          <w:sz w:val="24"/>
          <w:szCs w:val="24"/>
        </w:rPr>
        <w:t>a quo</w:t>
      </w:r>
      <w:r w:rsidR="001956F4" w:rsidRPr="007B059C">
        <w:rPr>
          <w:rFonts w:ascii="Times New Roman" w:hAnsi="Times New Roman" w:cs="Times New Roman"/>
          <w:sz w:val="24"/>
          <w:szCs w:val="24"/>
        </w:rPr>
        <w:t xml:space="preserve"> is set</w:t>
      </w:r>
      <w:r w:rsidR="00640BDC">
        <w:rPr>
          <w:rFonts w:ascii="Times New Roman" w:hAnsi="Times New Roman" w:cs="Times New Roman"/>
          <w:sz w:val="24"/>
          <w:szCs w:val="24"/>
        </w:rPr>
        <w:t xml:space="preserve"> aside and substituted with the </w:t>
      </w:r>
      <w:r w:rsidR="001956F4" w:rsidRPr="007B059C">
        <w:rPr>
          <w:rFonts w:ascii="Times New Roman" w:hAnsi="Times New Roman" w:cs="Times New Roman"/>
          <w:sz w:val="24"/>
          <w:szCs w:val="24"/>
        </w:rPr>
        <w:t>following:</w:t>
      </w:r>
    </w:p>
    <w:p w14:paraId="11F8BE96" w14:textId="77777777" w:rsidR="00350E83" w:rsidRDefault="00350E83" w:rsidP="00640BDC">
      <w:pPr>
        <w:pStyle w:val="ListParagraph"/>
        <w:spacing w:after="0" w:line="240" w:lineRule="auto"/>
        <w:ind w:left="2160" w:hanging="720"/>
        <w:rPr>
          <w:rFonts w:ascii="Times New Roman" w:hAnsi="Times New Roman" w:cs="Times New Roman"/>
          <w:sz w:val="24"/>
          <w:szCs w:val="24"/>
        </w:rPr>
      </w:pPr>
    </w:p>
    <w:p w14:paraId="658C855B" w14:textId="2EFDABC2" w:rsidR="001956F4" w:rsidRPr="007B059C" w:rsidRDefault="001956F4" w:rsidP="00640BDC">
      <w:pPr>
        <w:pStyle w:val="ListParagraph"/>
        <w:spacing w:line="240" w:lineRule="auto"/>
        <w:ind w:left="2070" w:hanging="360"/>
        <w:rPr>
          <w:rFonts w:ascii="Times New Roman" w:hAnsi="Times New Roman" w:cs="Times New Roman"/>
          <w:sz w:val="24"/>
          <w:szCs w:val="24"/>
        </w:rPr>
      </w:pPr>
      <w:r w:rsidRPr="007B059C">
        <w:rPr>
          <w:rFonts w:ascii="Times New Roman" w:hAnsi="Times New Roman" w:cs="Times New Roman"/>
          <w:sz w:val="24"/>
          <w:szCs w:val="24"/>
        </w:rPr>
        <w:t>“1.</w:t>
      </w:r>
      <w:r w:rsidRPr="007B059C">
        <w:rPr>
          <w:rFonts w:ascii="Times New Roman" w:hAnsi="Times New Roman" w:cs="Times New Roman"/>
          <w:sz w:val="24"/>
          <w:szCs w:val="24"/>
        </w:rPr>
        <w:tab/>
        <w:t>The application for review partially succeeds</w:t>
      </w:r>
      <w:r w:rsidR="00FB0580" w:rsidRPr="007B059C">
        <w:rPr>
          <w:rFonts w:ascii="Times New Roman" w:hAnsi="Times New Roman" w:cs="Times New Roman"/>
          <w:sz w:val="24"/>
          <w:szCs w:val="24"/>
        </w:rPr>
        <w:t xml:space="preserve"> with no order as to costs</w:t>
      </w:r>
      <w:r w:rsidRPr="007B059C">
        <w:rPr>
          <w:rFonts w:ascii="Times New Roman" w:hAnsi="Times New Roman" w:cs="Times New Roman"/>
          <w:sz w:val="24"/>
          <w:szCs w:val="24"/>
        </w:rPr>
        <w:t>.</w:t>
      </w:r>
    </w:p>
    <w:p w14:paraId="5AE4EAAB" w14:textId="58ACE12E" w:rsidR="001956F4" w:rsidRDefault="00147275" w:rsidP="00147275">
      <w:pPr>
        <w:pStyle w:val="ListParagraph"/>
        <w:ind w:left="2127" w:hanging="284"/>
        <w:rPr>
          <w:rFonts w:ascii="Times New Roman" w:hAnsi="Times New Roman" w:cs="Times New Roman"/>
          <w:sz w:val="24"/>
          <w:szCs w:val="24"/>
        </w:rPr>
      </w:pPr>
      <w:r>
        <w:rPr>
          <w:rFonts w:ascii="Times New Roman" w:hAnsi="Times New Roman" w:cs="Times New Roman"/>
          <w:sz w:val="24"/>
          <w:szCs w:val="24"/>
        </w:rPr>
        <w:t xml:space="preserve">2. </w:t>
      </w:r>
      <w:r w:rsidR="001956F4" w:rsidRPr="007B059C">
        <w:rPr>
          <w:rFonts w:ascii="Times New Roman" w:hAnsi="Times New Roman" w:cs="Times New Roman"/>
          <w:sz w:val="24"/>
          <w:szCs w:val="24"/>
        </w:rPr>
        <w:t xml:space="preserve">The decision of the respondent </w:t>
      </w:r>
      <w:r w:rsidR="005B0E4F">
        <w:rPr>
          <w:rFonts w:ascii="Times New Roman" w:hAnsi="Times New Roman" w:cs="Times New Roman"/>
          <w:sz w:val="24"/>
          <w:szCs w:val="24"/>
        </w:rPr>
        <w:t xml:space="preserve">made on 30 January 2023 </w:t>
      </w:r>
      <w:r w:rsidR="001956F4" w:rsidRPr="007B059C">
        <w:rPr>
          <w:rFonts w:ascii="Times New Roman" w:hAnsi="Times New Roman" w:cs="Times New Roman"/>
          <w:sz w:val="24"/>
          <w:szCs w:val="24"/>
        </w:rPr>
        <w:t>declaring the appellant’s goods forfeited to the State be and is hereby set aside.”</w:t>
      </w:r>
    </w:p>
    <w:p w14:paraId="3DED93BE" w14:textId="77777777" w:rsidR="00147275" w:rsidRPr="007B059C" w:rsidRDefault="00147275" w:rsidP="00147275">
      <w:pPr>
        <w:pStyle w:val="ListParagraph"/>
        <w:ind w:left="1440" w:firstLine="687"/>
        <w:rPr>
          <w:rFonts w:ascii="Times New Roman" w:hAnsi="Times New Roman" w:cs="Times New Roman"/>
          <w:sz w:val="24"/>
          <w:szCs w:val="24"/>
        </w:rPr>
      </w:pPr>
    </w:p>
    <w:p w14:paraId="1B0B9091" w14:textId="6EF024A3" w:rsidR="001956F4" w:rsidRPr="00147275" w:rsidRDefault="001956F4" w:rsidP="00147275">
      <w:pPr>
        <w:pStyle w:val="ListParagraph"/>
        <w:numPr>
          <w:ilvl w:val="0"/>
          <w:numId w:val="3"/>
        </w:numPr>
        <w:ind w:left="1134" w:hanging="425"/>
        <w:rPr>
          <w:rFonts w:ascii="Times New Roman" w:hAnsi="Times New Roman" w:cs="Times New Roman"/>
          <w:sz w:val="24"/>
          <w:szCs w:val="24"/>
        </w:rPr>
      </w:pPr>
      <w:r w:rsidRPr="00147275">
        <w:rPr>
          <w:rFonts w:ascii="Times New Roman" w:hAnsi="Times New Roman" w:cs="Times New Roman"/>
          <w:sz w:val="24"/>
          <w:szCs w:val="24"/>
        </w:rPr>
        <w:t>Each party shall bear its own costs.</w:t>
      </w:r>
    </w:p>
    <w:p w14:paraId="25B5DA7A" w14:textId="77777777" w:rsidR="00655AAC" w:rsidRPr="007B059C" w:rsidRDefault="00655AAC" w:rsidP="001956F4">
      <w:pPr>
        <w:spacing w:after="0" w:line="480" w:lineRule="auto"/>
        <w:ind w:left="1080"/>
        <w:jc w:val="both"/>
        <w:rPr>
          <w:rFonts w:ascii="Times New Roman" w:hAnsi="Times New Roman" w:cs="Times New Roman"/>
          <w:sz w:val="24"/>
          <w:szCs w:val="24"/>
        </w:rPr>
      </w:pPr>
    </w:p>
    <w:p w14:paraId="2E54D30D" w14:textId="77777777" w:rsidR="00350E83" w:rsidRDefault="00350E83" w:rsidP="00350E83">
      <w:pPr>
        <w:spacing w:after="0" w:line="480" w:lineRule="auto"/>
        <w:ind w:firstLine="709"/>
        <w:jc w:val="both"/>
        <w:rPr>
          <w:rFonts w:ascii="Times New Roman" w:hAnsi="Times New Roman" w:cs="Times New Roman"/>
          <w:b/>
          <w:sz w:val="24"/>
          <w:szCs w:val="24"/>
        </w:rPr>
      </w:pPr>
    </w:p>
    <w:p w14:paraId="0C4D544A" w14:textId="77777777" w:rsidR="00616E88" w:rsidRDefault="00616E88" w:rsidP="00350E83">
      <w:pPr>
        <w:spacing w:after="0" w:line="480" w:lineRule="auto"/>
        <w:ind w:firstLine="709"/>
        <w:jc w:val="both"/>
        <w:rPr>
          <w:rFonts w:ascii="Times New Roman" w:hAnsi="Times New Roman" w:cs="Times New Roman"/>
          <w:b/>
          <w:sz w:val="24"/>
          <w:szCs w:val="24"/>
        </w:rPr>
      </w:pPr>
    </w:p>
    <w:p w14:paraId="0731766A" w14:textId="77777777" w:rsidR="00350E83" w:rsidRDefault="00350E83" w:rsidP="00350E83">
      <w:pPr>
        <w:spacing w:after="0" w:line="480" w:lineRule="auto"/>
        <w:ind w:firstLine="709"/>
        <w:jc w:val="both"/>
        <w:rPr>
          <w:rFonts w:ascii="Times New Roman" w:hAnsi="Times New Roman" w:cs="Times New Roman"/>
          <w:b/>
          <w:sz w:val="24"/>
          <w:szCs w:val="24"/>
        </w:rPr>
      </w:pPr>
    </w:p>
    <w:p w14:paraId="4AC26DD2" w14:textId="653894F4" w:rsidR="00655AAC" w:rsidRPr="00350E83" w:rsidRDefault="00655AAC" w:rsidP="00616E88">
      <w:pPr>
        <w:spacing w:after="0" w:line="480" w:lineRule="auto"/>
        <w:ind w:firstLine="1440"/>
        <w:jc w:val="both"/>
        <w:rPr>
          <w:rFonts w:ascii="Times New Roman" w:hAnsi="Times New Roman" w:cs="Times New Roman"/>
          <w:sz w:val="24"/>
          <w:szCs w:val="24"/>
        </w:rPr>
      </w:pPr>
      <w:r w:rsidRPr="007B059C">
        <w:rPr>
          <w:rFonts w:ascii="Times New Roman" w:hAnsi="Times New Roman" w:cs="Times New Roman"/>
          <w:b/>
          <w:sz w:val="24"/>
          <w:szCs w:val="24"/>
        </w:rPr>
        <w:t>UCHENA JA</w:t>
      </w:r>
      <w:r w:rsidR="00350E83">
        <w:rPr>
          <w:rFonts w:ascii="Times New Roman" w:hAnsi="Times New Roman" w:cs="Times New Roman"/>
          <w:b/>
          <w:sz w:val="24"/>
          <w:szCs w:val="24"/>
        </w:rPr>
        <w:tab/>
      </w:r>
      <w:r w:rsidR="00350E83">
        <w:rPr>
          <w:rFonts w:ascii="Times New Roman" w:hAnsi="Times New Roman" w:cs="Times New Roman"/>
          <w:b/>
          <w:sz w:val="24"/>
          <w:szCs w:val="24"/>
        </w:rPr>
        <w:tab/>
      </w:r>
      <w:r w:rsidR="00350E83" w:rsidRPr="00350E83">
        <w:rPr>
          <w:rFonts w:ascii="Times New Roman" w:hAnsi="Times New Roman" w:cs="Times New Roman"/>
          <w:sz w:val="24"/>
          <w:szCs w:val="24"/>
        </w:rPr>
        <w:t xml:space="preserve">: </w:t>
      </w:r>
      <w:r w:rsidR="00350E83">
        <w:rPr>
          <w:rFonts w:ascii="Times New Roman" w:hAnsi="Times New Roman" w:cs="Times New Roman"/>
          <w:b/>
          <w:sz w:val="24"/>
          <w:szCs w:val="24"/>
        </w:rPr>
        <w:tab/>
      </w:r>
      <w:r w:rsidRPr="007B059C">
        <w:rPr>
          <w:rFonts w:ascii="Times New Roman" w:hAnsi="Times New Roman" w:cs="Times New Roman"/>
          <w:sz w:val="24"/>
          <w:szCs w:val="24"/>
        </w:rPr>
        <w:t>I agree</w:t>
      </w:r>
    </w:p>
    <w:p w14:paraId="4EAE58B0" w14:textId="77777777" w:rsidR="00350E83" w:rsidRDefault="00350E83" w:rsidP="00655AAC">
      <w:pPr>
        <w:spacing w:after="0" w:line="480" w:lineRule="auto"/>
        <w:ind w:firstLine="720"/>
        <w:jc w:val="both"/>
        <w:rPr>
          <w:rFonts w:ascii="Times New Roman" w:hAnsi="Times New Roman" w:cs="Times New Roman"/>
          <w:b/>
          <w:sz w:val="24"/>
          <w:szCs w:val="24"/>
        </w:rPr>
      </w:pPr>
    </w:p>
    <w:p w14:paraId="47839021" w14:textId="77777777" w:rsidR="00F237DD" w:rsidRDefault="00F237DD" w:rsidP="00616E88">
      <w:pPr>
        <w:spacing w:after="0" w:line="240" w:lineRule="auto"/>
        <w:ind w:firstLine="1134"/>
        <w:jc w:val="both"/>
        <w:rPr>
          <w:rFonts w:ascii="Times New Roman" w:hAnsi="Times New Roman" w:cs="Times New Roman"/>
          <w:b/>
          <w:sz w:val="24"/>
          <w:szCs w:val="24"/>
        </w:rPr>
      </w:pPr>
    </w:p>
    <w:p w14:paraId="1FFBE450" w14:textId="7B769942" w:rsidR="00655AAC" w:rsidRPr="007B059C" w:rsidRDefault="00655AAC" w:rsidP="00616E88">
      <w:pPr>
        <w:spacing w:after="0" w:line="480" w:lineRule="auto"/>
        <w:ind w:firstLine="1440"/>
        <w:jc w:val="both"/>
        <w:rPr>
          <w:rFonts w:ascii="Times New Roman" w:hAnsi="Times New Roman" w:cs="Times New Roman"/>
          <w:b/>
          <w:sz w:val="24"/>
          <w:szCs w:val="24"/>
        </w:rPr>
      </w:pPr>
      <w:r w:rsidRPr="007B059C">
        <w:rPr>
          <w:rFonts w:ascii="Times New Roman" w:hAnsi="Times New Roman" w:cs="Times New Roman"/>
          <w:b/>
          <w:sz w:val="24"/>
          <w:szCs w:val="24"/>
        </w:rPr>
        <w:t>CHITAKUNY</w:t>
      </w:r>
      <w:r w:rsidR="0058360D" w:rsidRPr="007B059C">
        <w:rPr>
          <w:rFonts w:ascii="Times New Roman" w:hAnsi="Times New Roman" w:cs="Times New Roman"/>
          <w:b/>
          <w:sz w:val="24"/>
          <w:szCs w:val="24"/>
        </w:rPr>
        <w:t>E</w:t>
      </w:r>
      <w:r w:rsidRPr="007B059C">
        <w:rPr>
          <w:rFonts w:ascii="Times New Roman" w:hAnsi="Times New Roman" w:cs="Times New Roman"/>
          <w:b/>
          <w:sz w:val="24"/>
          <w:szCs w:val="24"/>
        </w:rPr>
        <w:t xml:space="preserve"> JA</w:t>
      </w:r>
      <w:r w:rsidR="00350E83">
        <w:rPr>
          <w:rFonts w:ascii="Times New Roman" w:hAnsi="Times New Roman" w:cs="Times New Roman"/>
          <w:b/>
          <w:sz w:val="24"/>
          <w:szCs w:val="24"/>
        </w:rPr>
        <w:tab/>
      </w:r>
      <w:r w:rsidR="00350E83" w:rsidRPr="00350E83">
        <w:rPr>
          <w:rFonts w:ascii="Times New Roman" w:hAnsi="Times New Roman" w:cs="Times New Roman"/>
          <w:sz w:val="24"/>
          <w:szCs w:val="24"/>
        </w:rPr>
        <w:t>:</w:t>
      </w:r>
      <w:r w:rsidR="00350E83">
        <w:rPr>
          <w:rFonts w:ascii="Times New Roman" w:hAnsi="Times New Roman" w:cs="Times New Roman"/>
          <w:b/>
          <w:sz w:val="24"/>
          <w:szCs w:val="24"/>
        </w:rPr>
        <w:tab/>
      </w:r>
      <w:r w:rsidRPr="007B059C">
        <w:rPr>
          <w:rFonts w:ascii="Times New Roman" w:hAnsi="Times New Roman" w:cs="Times New Roman"/>
          <w:sz w:val="24"/>
          <w:szCs w:val="24"/>
        </w:rPr>
        <w:t>I agree</w:t>
      </w:r>
    </w:p>
    <w:p w14:paraId="4181E74F" w14:textId="77777777" w:rsidR="00350E83" w:rsidRDefault="00350E83" w:rsidP="00655AAC">
      <w:pPr>
        <w:spacing w:after="0" w:line="480" w:lineRule="auto"/>
        <w:jc w:val="both"/>
        <w:rPr>
          <w:rFonts w:ascii="Times New Roman" w:hAnsi="Times New Roman" w:cs="Times New Roman"/>
          <w:b/>
          <w:sz w:val="24"/>
          <w:szCs w:val="24"/>
        </w:rPr>
      </w:pPr>
    </w:p>
    <w:p w14:paraId="15201EE1" w14:textId="77777777" w:rsidR="00616E88" w:rsidRDefault="00616E88" w:rsidP="00655AAC">
      <w:pPr>
        <w:spacing w:after="0" w:line="480" w:lineRule="auto"/>
        <w:jc w:val="both"/>
        <w:rPr>
          <w:rFonts w:ascii="Times New Roman" w:hAnsi="Times New Roman" w:cs="Times New Roman"/>
          <w:b/>
          <w:sz w:val="24"/>
          <w:szCs w:val="24"/>
        </w:rPr>
      </w:pPr>
    </w:p>
    <w:p w14:paraId="118D4988" w14:textId="77777777" w:rsidR="00350E83" w:rsidRDefault="00350E83" w:rsidP="00655AAC">
      <w:pPr>
        <w:spacing w:after="0" w:line="480" w:lineRule="auto"/>
        <w:jc w:val="both"/>
        <w:rPr>
          <w:rFonts w:ascii="Times New Roman" w:hAnsi="Times New Roman" w:cs="Times New Roman"/>
          <w:i/>
          <w:sz w:val="24"/>
          <w:szCs w:val="24"/>
        </w:rPr>
      </w:pPr>
    </w:p>
    <w:p w14:paraId="4A0CFD0F" w14:textId="77777777" w:rsidR="00655AAC" w:rsidRPr="007B059C" w:rsidRDefault="00655AAC" w:rsidP="00655AAC">
      <w:pPr>
        <w:spacing w:after="0" w:line="480" w:lineRule="auto"/>
        <w:jc w:val="both"/>
        <w:rPr>
          <w:rFonts w:ascii="Times New Roman" w:hAnsi="Times New Roman" w:cs="Times New Roman"/>
          <w:sz w:val="24"/>
          <w:szCs w:val="24"/>
        </w:rPr>
      </w:pPr>
      <w:r w:rsidRPr="007B059C">
        <w:rPr>
          <w:rFonts w:ascii="Times New Roman" w:hAnsi="Times New Roman" w:cs="Times New Roman"/>
          <w:i/>
          <w:sz w:val="24"/>
          <w:szCs w:val="24"/>
        </w:rPr>
        <w:t>Dube, Manikai &amp; Hwacha</w:t>
      </w:r>
      <w:r w:rsidRPr="007B059C">
        <w:rPr>
          <w:rFonts w:ascii="Times New Roman" w:hAnsi="Times New Roman" w:cs="Times New Roman"/>
          <w:sz w:val="24"/>
          <w:szCs w:val="24"/>
        </w:rPr>
        <w:t>, appellant’s legal practitioners</w:t>
      </w:r>
    </w:p>
    <w:p w14:paraId="6F551611" w14:textId="77777777" w:rsidR="00655AAC" w:rsidRDefault="00655AAC" w:rsidP="00655AAC">
      <w:pPr>
        <w:spacing w:after="0" w:line="480" w:lineRule="auto"/>
        <w:jc w:val="both"/>
        <w:rPr>
          <w:rFonts w:ascii="Times New Roman" w:hAnsi="Times New Roman" w:cs="Times New Roman"/>
          <w:sz w:val="24"/>
          <w:szCs w:val="24"/>
        </w:rPr>
      </w:pPr>
      <w:r w:rsidRPr="007B059C">
        <w:rPr>
          <w:rFonts w:ascii="Times New Roman" w:hAnsi="Times New Roman" w:cs="Times New Roman"/>
          <w:i/>
          <w:sz w:val="24"/>
          <w:szCs w:val="24"/>
        </w:rPr>
        <w:t>Zimbabwe Revenue Authority Legal Services Division</w:t>
      </w:r>
      <w:r w:rsidRPr="007B059C">
        <w:rPr>
          <w:rFonts w:ascii="Times New Roman" w:hAnsi="Times New Roman" w:cs="Times New Roman"/>
          <w:sz w:val="24"/>
          <w:szCs w:val="24"/>
        </w:rPr>
        <w:t>, respondent’s legal practitioners</w:t>
      </w:r>
    </w:p>
    <w:p w14:paraId="612F49C7" w14:textId="77777777" w:rsidR="007E4507" w:rsidRPr="007B059C" w:rsidRDefault="007E4507" w:rsidP="00655AAC">
      <w:pPr>
        <w:spacing w:after="0" w:line="480" w:lineRule="auto"/>
        <w:jc w:val="both"/>
        <w:rPr>
          <w:rFonts w:ascii="Times New Roman" w:hAnsi="Times New Roman" w:cs="Times New Roman"/>
          <w:sz w:val="24"/>
          <w:szCs w:val="24"/>
        </w:rPr>
      </w:pPr>
    </w:p>
    <w:sectPr w:rsidR="007E4507" w:rsidRPr="007B059C">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B0BA8" w14:textId="77777777" w:rsidR="00805479" w:rsidRDefault="00805479">
      <w:pPr>
        <w:spacing w:after="0" w:line="240" w:lineRule="auto"/>
      </w:pPr>
      <w:r>
        <w:separator/>
      </w:r>
    </w:p>
  </w:endnote>
  <w:endnote w:type="continuationSeparator" w:id="0">
    <w:p w14:paraId="650334FF" w14:textId="77777777" w:rsidR="00805479" w:rsidRDefault="0080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5E8DD" w14:textId="77777777" w:rsidR="00805479" w:rsidRDefault="00805479">
      <w:pPr>
        <w:spacing w:after="0" w:line="240" w:lineRule="auto"/>
      </w:pPr>
      <w:r>
        <w:separator/>
      </w:r>
    </w:p>
  </w:footnote>
  <w:footnote w:type="continuationSeparator" w:id="0">
    <w:p w14:paraId="295D6941" w14:textId="77777777" w:rsidR="00805479" w:rsidRDefault="008054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47AC2" w14:textId="77777777" w:rsidR="009D3A98" w:rsidRDefault="009D3A98">
    <w:pPr>
      <w:pStyle w:val="Header"/>
    </w:pPr>
    <w:r>
      <w:rPr>
        <w:noProof/>
        <w:lang w:eastAsia="en-ZW"/>
      </w:rPr>
      <mc:AlternateContent>
        <mc:Choice Requires="wps">
          <w:drawing>
            <wp:anchor distT="0" distB="0" distL="114300" distR="114300" simplePos="0" relativeHeight="251657728" behindDoc="1" locked="0" layoutInCell="0" allowOverlap="1" wp14:anchorId="3B1FE723" wp14:editId="51F3062D">
              <wp:simplePos x="0" y="0"/>
              <wp:positionH relativeFrom="margin">
                <wp:align>center</wp:align>
              </wp:positionH>
              <wp:positionV relativeFrom="margin">
                <wp:align>center</wp:align>
              </wp:positionV>
              <wp:extent cx="5730875" cy="12731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30875" cy="12731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5F13BBA" w14:textId="77777777" w:rsidR="009D3A98" w:rsidRDefault="009D3A98" w:rsidP="00655AAC">
                          <w:pPr>
                            <w:pStyle w:val="NormalWeb"/>
                            <w:spacing w:before="0" w:beforeAutospacing="0" w:after="0" w:afterAutospacing="0"/>
                            <w:jc w:val="center"/>
                          </w:pPr>
                          <w:r>
                            <w:rPr>
                              <w:color w:val="C0C0C0"/>
                              <w:sz w:val="2"/>
                              <w:szCs w:val="2"/>
                              <w14:textFill>
                                <w14:solidFill>
                                  <w14:srgbClr w14:val="C0C0C0">
                                    <w14:alpha w14:val="50000"/>
                                  </w14:srgbClr>
                                </w14:solidFill>
                              </w14:textFill>
                            </w:rPr>
                            <w:t>D R A F 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B1FE723" id="_x0000_t202" coordsize="21600,21600" o:spt="202" path="m,l,21600r21600,l21600,xe">
              <v:stroke joinstyle="miter"/>
              <v:path gradientshapeok="t" o:connecttype="rect"/>
            </v:shapetype>
            <v:shape id="Text Box 2" o:spid="_x0000_s1026" type="#_x0000_t202" style="position:absolute;margin-left:0;margin-top:0;width:451.25pt;height:100.25pt;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" o:allowincell="f" filled="f" stroked="f">
              <v:stroke joinstyle="round"/>
              <o:lock v:ext="edit" shapetype="t"/>
              <v:textbox style="mso-fit-shape-to-text:t">
                <w:txbxContent>
                  <w:p w14:paraId="45F13BBA" w14:textId="77777777" w:rsidR="009D3A98" w:rsidRDefault="009D3A98" w:rsidP="00655AAC">
                    <w:pPr>
                      <w:pStyle w:val="NormalWeb"/>
                      <w:spacing w:before="0" w:beforeAutospacing="0" w:after="0" w:afterAutospacing="0"/>
                      <w:jc w:val="center"/>
                    </w:pPr>
                    <w:r>
                      <w:rPr>
                        <w:color w:val="C0C0C0"/>
                        <w:sz w:val="2"/>
                        <w:szCs w:val="2"/>
                        <w14:textFill>
                          <w14:solidFill>
                            <w14:srgbClr w14:val="C0C0C0">
                              <w14:alpha w14:val="50000"/>
                            </w14:srgbClr>
                          </w14:solidFill>
                        </w14:textFill>
                      </w:rPr>
                      <w:t>D R A F T</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6DF92" w14:textId="77777777" w:rsidR="009D3A98" w:rsidRPr="00E8070A" w:rsidRDefault="009D3A98" w:rsidP="00235750">
    <w:pPr>
      <w:pStyle w:val="Header"/>
      <w:jc w:val="right"/>
      <w:rPr>
        <w:rFonts w:ascii="Times New Roman" w:hAnsi="Times New Roman" w:cs="Times New Roman"/>
      </w:rPr>
    </w:pPr>
    <w:r>
      <w:rPr>
        <w:noProof/>
        <w:lang w:eastAsia="en-ZW"/>
      </w:rPr>
      <mc:AlternateContent>
        <mc:Choice Requires="wps">
          <w:drawing>
            <wp:anchor distT="0" distB="0" distL="114300" distR="114300" simplePos="0" relativeHeight="251658752" behindDoc="1" locked="0" layoutInCell="0" allowOverlap="1" wp14:anchorId="7340CBBB" wp14:editId="17D4A78B">
              <wp:simplePos x="0" y="0"/>
              <wp:positionH relativeFrom="margin">
                <wp:align>center</wp:align>
              </wp:positionH>
              <wp:positionV relativeFrom="margin">
                <wp:align>center</wp:align>
              </wp:positionV>
              <wp:extent cx="5730875" cy="12731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30875" cy="12731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E4B1F30" w14:textId="77777777" w:rsidR="009D3A98" w:rsidRDefault="009D3A98" w:rsidP="00655AAC">
                          <w:pPr>
                            <w:pStyle w:val="NormalWeb"/>
                            <w:spacing w:before="0" w:beforeAutospacing="0" w:after="0" w:afterAutospacing="0"/>
                            <w:jc w:val="center"/>
                          </w:pPr>
                          <w:r>
                            <w:rPr>
                              <w:color w:val="C0C0C0"/>
                              <w:sz w:val="2"/>
                              <w:szCs w:val="2"/>
                              <w14:textFill>
                                <w14:solidFill>
                                  <w14:srgbClr w14:val="C0C0C0">
                                    <w14:alpha w14:val="50000"/>
                                  </w14:srgbClr>
                                </w14:solidFill>
                              </w14:textFill>
                            </w:rPr>
                            <w:t>D R A F 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340CBBB" id="_x0000_t202" coordsize="21600,21600" o:spt="202" path="m,l,21600r21600,l21600,xe">
              <v:stroke joinstyle="miter"/>
              <v:path gradientshapeok="t" o:connecttype="rect"/>
            </v:shapetype>
            <v:shape id="Text Box 1" o:spid="_x0000_s1027" type="#_x0000_t202" style="position:absolute;left:0;text-align:left;margin-left:0;margin-top:0;width:451.25pt;height:100.25pt;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" o:allowincell="f" filled="f" stroked="f">
              <v:stroke joinstyle="round"/>
              <o:lock v:ext="edit" shapetype="t"/>
              <v:textbox style="mso-fit-shape-to-text:t">
                <w:txbxContent>
                  <w:p w14:paraId="0E4B1F30" w14:textId="77777777" w:rsidR="009D3A98" w:rsidRDefault="009D3A98" w:rsidP="00655AAC">
                    <w:pPr>
                      <w:pStyle w:val="NormalWeb"/>
                      <w:spacing w:before="0" w:beforeAutospacing="0" w:after="0" w:afterAutospacing="0"/>
                      <w:jc w:val="center"/>
                    </w:pPr>
                    <w:r>
                      <w:rPr>
                        <w:color w:val="C0C0C0"/>
                        <w:sz w:val="2"/>
                        <w:szCs w:val="2"/>
                        <w14:textFill>
                          <w14:solidFill>
                            <w14:srgbClr w14:val="C0C0C0">
                              <w14:alpha w14:val="50000"/>
                            </w14:srgbClr>
                          </w14:solidFill>
                        </w14:textFill>
                      </w:rPr>
                      <w:t>D R A F T</w:t>
                    </w:r>
                  </w:p>
                </w:txbxContent>
              </v:textbox>
              <w10:wrap anchorx="margin" anchory="margin"/>
            </v:shape>
          </w:pict>
        </mc:Fallback>
      </mc:AlternateContent>
    </w:r>
    <w:r w:rsidRPr="00AA211D">
      <w:rPr>
        <w:rFonts w:ascii="Times New Roman" w:hAnsi="Times New Roman" w:cs="Times New Roman"/>
        <w:noProof/>
        <w:lang w:eastAsia="en-ZW"/>
      </w:rPr>
      <mc:AlternateContent>
        <mc:Choice Requires="wps">
          <w:drawing>
            <wp:anchor distT="0" distB="0" distL="114300" distR="114300" simplePos="0" relativeHeight="251656704" behindDoc="0" locked="0" layoutInCell="0" allowOverlap="1" wp14:anchorId="542C3478" wp14:editId="3EE5C98B">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6E123" w14:textId="2A8763EB" w:rsidR="009D3A98" w:rsidRPr="007954AD" w:rsidRDefault="009D3A98">
                          <w:pPr>
                            <w:spacing w:after="0" w:line="240" w:lineRule="auto"/>
                            <w:jc w:val="right"/>
                            <w:rPr>
                              <w:rFonts w:ascii="Times New Roman" w:hAnsi="Times New Roman" w:cs="Times New Roman"/>
                              <w:b/>
                              <w:sz w:val="24"/>
                              <w:szCs w:val="24"/>
                            </w:rPr>
                          </w:pPr>
                          <w:r w:rsidRPr="007954AD">
                            <w:rPr>
                              <w:rFonts w:ascii="Times New Roman" w:hAnsi="Times New Roman" w:cs="Times New Roman"/>
                              <w:b/>
                              <w:sz w:val="24"/>
                              <w:szCs w:val="24"/>
                            </w:rPr>
                            <w:t>Judgment No</w:t>
                          </w:r>
                          <w:r w:rsidR="004C2154">
                            <w:rPr>
                              <w:rFonts w:ascii="Times New Roman" w:hAnsi="Times New Roman" w:cs="Times New Roman"/>
                              <w:b/>
                              <w:sz w:val="24"/>
                              <w:szCs w:val="24"/>
                            </w:rPr>
                            <w:t xml:space="preserve"> SC 52</w:t>
                          </w:r>
                          <w:r w:rsidR="0057604B">
                            <w:rPr>
                              <w:rFonts w:ascii="Times New Roman" w:hAnsi="Times New Roman" w:cs="Times New Roman"/>
                              <w:b/>
                              <w:sz w:val="24"/>
                              <w:szCs w:val="24"/>
                            </w:rPr>
                            <w:t>/24</w:t>
                          </w:r>
                        </w:p>
                        <w:p w14:paraId="7267C511" w14:textId="77777777" w:rsidR="009D3A98" w:rsidRPr="007954AD" w:rsidRDefault="009D3A98">
                          <w:pPr>
                            <w:spacing w:after="0" w:line="240" w:lineRule="auto"/>
                            <w:jc w:val="right"/>
                            <w:rPr>
                              <w:rFonts w:ascii="Times New Roman" w:hAnsi="Times New Roman" w:cs="Times New Roman"/>
                              <w:b/>
                              <w:sz w:val="24"/>
                              <w:szCs w:val="24"/>
                            </w:rPr>
                          </w:pPr>
                          <w:r w:rsidRPr="007954AD">
                            <w:rPr>
                              <w:rFonts w:ascii="Times New Roman" w:hAnsi="Times New Roman" w:cs="Times New Roman"/>
                              <w:b/>
                              <w:sz w:val="24"/>
                              <w:szCs w:val="24"/>
                            </w:rPr>
                            <w:t>Civil Appeal No.</w:t>
                          </w:r>
                          <w:r>
                            <w:rPr>
                              <w:rFonts w:ascii="Times New Roman" w:hAnsi="Times New Roman" w:cs="Times New Roman"/>
                              <w:b/>
                              <w:sz w:val="24"/>
                              <w:szCs w:val="24"/>
                            </w:rPr>
                            <w:t xml:space="preserve"> SC 542/23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542C3478" id="Text Box 475" o:spid="_x0000_s1028" type="#_x0000_t202" style="position:absolute;left:0;text-align:left;margin-left:0;margin-top:0;width:468pt;height:13.45pt;z-index:25165670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" o:allowincell="f" filled="f" stroked="f">
              <v:textbox style="mso-fit-shape-to-text:t" inset=",0,,0">
                <w:txbxContent>
                  <w:p w14:paraId="3636E123" w14:textId="2A8763EB" w:rsidR="009D3A98" w:rsidRPr="007954AD" w:rsidRDefault="009D3A98">
                    <w:pPr>
                      <w:spacing w:after="0" w:line="240" w:lineRule="auto"/>
                      <w:jc w:val="right"/>
                      <w:rPr>
                        <w:rFonts w:ascii="Times New Roman" w:hAnsi="Times New Roman" w:cs="Times New Roman"/>
                        <w:b/>
                        <w:sz w:val="24"/>
                        <w:szCs w:val="24"/>
                      </w:rPr>
                    </w:pPr>
                    <w:r w:rsidRPr="007954AD">
                      <w:rPr>
                        <w:rFonts w:ascii="Times New Roman" w:hAnsi="Times New Roman" w:cs="Times New Roman"/>
                        <w:b/>
                        <w:sz w:val="24"/>
                        <w:szCs w:val="24"/>
                      </w:rPr>
                      <w:t>Judgment No</w:t>
                    </w:r>
                    <w:r w:rsidR="004C2154">
                      <w:rPr>
                        <w:rFonts w:ascii="Times New Roman" w:hAnsi="Times New Roman" w:cs="Times New Roman"/>
                        <w:b/>
                        <w:sz w:val="24"/>
                        <w:szCs w:val="24"/>
                      </w:rPr>
                      <w:t xml:space="preserve"> SC 52</w:t>
                    </w:r>
                    <w:r w:rsidR="0057604B">
                      <w:rPr>
                        <w:rFonts w:ascii="Times New Roman" w:hAnsi="Times New Roman" w:cs="Times New Roman"/>
                        <w:b/>
                        <w:sz w:val="24"/>
                        <w:szCs w:val="24"/>
                      </w:rPr>
                      <w:t>/24</w:t>
                    </w:r>
                  </w:p>
                  <w:p w14:paraId="7267C511" w14:textId="77777777" w:rsidR="009D3A98" w:rsidRPr="007954AD" w:rsidRDefault="009D3A98">
                    <w:pPr>
                      <w:spacing w:after="0" w:line="240" w:lineRule="auto"/>
                      <w:jc w:val="right"/>
                      <w:rPr>
                        <w:rFonts w:ascii="Times New Roman" w:hAnsi="Times New Roman" w:cs="Times New Roman"/>
                        <w:b/>
                        <w:sz w:val="24"/>
                        <w:szCs w:val="24"/>
                      </w:rPr>
                    </w:pPr>
                    <w:r w:rsidRPr="007954AD">
                      <w:rPr>
                        <w:rFonts w:ascii="Times New Roman" w:hAnsi="Times New Roman" w:cs="Times New Roman"/>
                        <w:b/>
                        <w:sz w:val="24"/>
                        <w:szCs w:val="24"/>
                      </w:rPr>
                      <w:t>Civil Appeal No.</w:t>
                    </w:r>
                    <w:r>
                      <w:rPr>
                        <w:rFonts w:ascii="Times New Roman" w:hAnsi="Times New Roman" w:cs="Times New Roman"/>
                        <w:b/>
                        <w:sz w:val="24"/>
                        <w:szCs w:val="24"/>
                      </w:rPr>
                      <w:t xml:space="preserve"> SC 542/23</w:t>
                    </w:r>
                  </w:p>
                </w:txbxContent>
              </v:textbox>
              <w10:wrap anchorx="margin" anchory="margin"/>
            </v:shape>
          </w:pict>
        </mc:Fallback>
      </mc:AlternateContent>
    </w:r>
    <w:r w:rsidRPr="00AA211D">
      <w:rPr>
        <w:rFonts w:ascii="Times New Roman" w:hAnsi="Times New Roman" w:cs="Times New Roman"/>
        <w:noProof/>
        <w:lang w:eastAsia="en-ZW"/>
      </w:rPr>
      <mc:AlternateContent>
        <mc:Choice Requires="wps">
          <w:drawing>
            <wp:anchor distT="0" distB="0" distL="114300" distR="114300" simplePos="0" relativeHeight="251655680" behindDoc="0" locked="0" layoutInCell="0" allowOverlap="1" wp14:anchorId="1071AD32" wp14:editId="740E0684">
              <wp:simplePos x="0" y="0"/>
              <wp:positionH relativeFrom="page">
                <wp:align>right</wp:align>
              </wp:positionH>
              <wp:positionV relativeFrom="topMargin">
                <wp:align>center</wp:align>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2D050"/>
                      </a:solidFill>
                    </wps:spPr>
                    <wps:txbx>
                      <w:txbxContent>
                        <w:p w14:paraId="28740F92" w14:textId="77777777" w:rsidR="009D3A98" w:rsidRDefault="009D3A98">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BB6F53" w:rsidRPr="00BB6F53">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071AD32" id="_x0000_t202" coordsize="21600,21600" o:spt="202" path="m,l,21600r21600,l21600,xe">
              <v:stroke joinstyle="miter"/>
              <v:path gradientshapeok="t" o:connecttype="rect"/>
            </v:shapetype>
            <v:shape id="Text Box 476" o:spid="_x0000_s1029" type="#_x0000_t202" style="position:absolute;left:0;text-align:left;margin-left:20.8pt;margin-top:0;width:1in;height:13.45pt;z-index:25165568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" o:allowincell="f" fillcolor="#92d050" stroked="f">
              <v:textbox style="mso-fit-shape-to-text:t" inset=",0,,0">
                <w:txbxContent>
                  <w:p w14:paraId="28740F92" w14:textId="77777777" w:rsidR="009D3A98" w:rsidRDefault="009D3A98">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BB6F53" w:rsidRPr="00BB6F53">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9CCCF" w14:textId="77777777" w:rsidR="009D3A98" w:rsidRDefault="00BB6F53">
    <w:pPr>
      <w:pStyle w:val="Header"/>
    </w:pPr>
    <w:r>
      <w:rPr>
        <w:noProof/>
      </w:rPr>
      <w:pict w14:anchorId="591CEE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51.25pt;height:100.25pt;z-index:-251656704;mso-position-horizontal:center;mso-position-horizontal-relative:margin;mso-position-vertical:center;mso-position-vertical-relative:margin" o:allowincell="f" fillcolor="silver" stroked="f">
          <v:fill opacity=".5"/>
          <v:textpath style="font-family:&quot;Times New Roman&quot;;font-size:1pt" string="D R A F 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0EA0"/>
    <w:multiLevelType w:val="hybridMultilevel"/>
    <w:tmpl w:val="82DCC388"/>
    <w:lvl w:ilvl="0" w:tplc="F0EABF94">
      <w:start w:val="1"/>
      <w:numFmt w:val="lowerLetter"/>
      <w:lvlText w:val="(%1)."/>
      <w:lvlJc w:val="left"/>
      <w:pPr>
        <w:ind w:left="1440" w:hanging="360"/>
      </w:pPr>
      <w:rPr>
        <w:rFonts w:hint="default"/>
      </w:rPr>
    </w:lvl>
    <w:lvl w:ilvl="1" w:tplc="36720204">
      <w:start w:val="1"/>
      <w:numFmt w:val="lowerLetter"/>
      <w:lvlText w:val="(%2)"/>
      <w:lvlJc w:val="left"/>
      <w:pPr>
        <w:ind w:left="1440" w:hanging="360"/>
      </w:pPr>
      <w:rPr>
        <w:rFonts w:hint="default"/>
      </w:r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94A1FA7"/>
    <w:multiLevelType w:val="hybridMultilevel"/>
    <w:tmpl w:val="C728FC3A"/>
    <w:lvl w:ilvl="0" w:tplc="0A1C2A6C">
      <w:start w:val="1"/>
      <w:numFmt w:val="decimal"/>
      <w:lvlText w:val="%1."/>
      <w:lvlJc w:val="left"/>
      <w:pPr>
        <w:ind w:left="81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61927"/>
    <w:multiLevelType w:val="hybridMultilevel"/>
    <w:tmpl w:val="31E0EDC6"/>
    <w:lvl w:ilvl="0" w:tplc="F1DC3C7E">
      <w:start w:val="1"/>
      <w:numFmt w:val="lowerLetter"/>
      <w:lvlText w:val="(%1)"/>
      <w:lvlJc w:val="left"/>
      <w:pPr>
        <w:ind w:left="2061" w:hanging="360"/>
      </w:pPr>
      <w:rPr>
        <w:rFonts w:hint="default"/>
        <w:i/>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 w15:restartNumberingAfterBreak="0">
    <w:nsid w:val="25C10765"/>
    <w:multiLevelType w:val="hybridMultilevel"/>
    <w:tmpl w:val="9B5A73BA"/>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15:restartNumberingAfterBreak="0">
    <w:nsid w:val="2EDB3FF1"/>
    <w:multiLevelType w:val="hybridMultilevel"/>
    <w:tmpl w:val="C0DC2948"/>
    <w:lvl w:ilvl="0" w:tplc="36720204">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32E42358"/>
    <w:multiLevelType w:val="hybridMultilevel"/>
    <w:tmpl w:val="D5AE35A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371153B0"/>
    <w:multiLevelType w:val="hybridMultilevel"/>
    <w:tmpl w:val="B2D66A00"/>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7" w15:restartNumberingAfterBreak="0">
    <w:nsid w:val="40872EE0"/>
    <w:multiLevelType w:val="hybridMultilevel"/>
    <w:tmpl w:val="EBFCC38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46A7278F"/>
    <w:multiLevelType w:val="hybridMultilevel"/>
    <w:tmpl w:val="9EF2495C"/>
    <w:lvl w:ilvl="0" w:tplc="3009000F">
      <w:start w:val="1"/>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CAF20C6"/>
    <w:multiLevelType w:val="hybridMultilevel"/>
    <w:tmpl w:val="E524505E"/>
    <w:lvl w:ilvl="0" w:tplc="36720204">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0" w15:restartNumberingAfterBreak="0">
    <w:nsid w:val="59346618"/>
    <w:multiLevelType w:val="hybridMultilevel"/>
    <w:tmpl w:val="B5A61AF2"/>
    <w:lvl w:ilvl="0" w:tplc="FCBA04A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743B4A25"/>
    <w:multiLevelType w:val="hybridMultilevel"/>
    <w:tmpl w:val="119610CC"/>
    <w:lvl w:ilvl="0" w:tplc="B5CCFE1E">
      <w:start w:val="1"/>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4"/>
  </w:num>
  <w:num w:numId="5">
    <w:abstractNumId w:val="0"/>
  </w:num>
  <w:num w:numId="6">
    <w:abstractNumId w:val="9"/>
  </w:num>
  <w:num w:numId="7">
    <w:abstractNumId w:val="10"/>
  </w:num>
  <w:num w:numId="8">
    <w:abstractNumId w:val="1"/>
  </w:num>
  <w:num w:numId="9">
    <w:abstractNumId w:val="5"/>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AC"/>
    <w:rsid w:val="000013E5"/>
    <w:rsid w:val="0002214B"/>
    <w:rsid w:val="00027524"/>
    <w:rsid w:val="00033BBE"/>
    <w:rsid w:val="00035C2A"/>
    <w:rsid w:val="00051879"/>
    <w:rsid w:val="00053254"/>
    <w:rsid w:val="000651CC"/>
    <w:rsid w:val="00073B22"/>
    <w:rsid w:val="00084FDC"/>
    <w:rsid w:val="000860F9"/>
    <w:rsid w:val="000879E5"/>
    <w:rsid w:val="000C2D10"/>
    <w:rsid w:val="000D7130"/>
    <w:rsid w:val="000F16B7"/>
    <w:rsid w:val="0013716B"/>
    <w:rsid w:val="001463CA"/>
    <w:rsid w:val="00147275"/>
    <w:rsid w:val="00150AEE"/>
    <w:rsid w:val="00151FA9"/>
    <w:rsid w:val="00155FB7"/>
    <w:rsid w:val="00161AB6"/>
    <w:rsid w:val="0016342F"/>
    <w:rsid w:val="001746FA"/>
    <w:rsid w:val="00190B74"/>
    <w:rsid w:val="001956F4"/>
    <w:rsid w:val="001A16E1"/>
    <w:rsid w:val="001A3A4F"/>
    <w:rsid w:val="001E4844"/>
    <w:rsid w:val="002052B1"/>
    <w:rsid w:val="00207F43"/>
    <w:rsid w:val="00220A67"/>
    <w:rsid w:val="00235750"/>
    <w:rsid w:val="002506EC"/>
    <w:rsid w:val="0026638F"/>
    <w:rsid w:val="0028796F"/>
    <w:rsid w:val="0029448C"/>
    <w:rsid w:val="002F3253"/>
    <w:rsid w:val="00300784"/>
    <w:rsid w:val="003113B1"/>
    <w:rsid w:val="00336D01"/>
    <w:rsid w:val="003418D4"/>
    <w:rsid w:val="00350E83"/>
    <w:rsid w:val="00365A08"/>
    <w:rsid w:val="003760EF"/>
    <w:rsid w:val="00397D4C"/>
    <w:rsid w:val="003B2597"/>
    <w:rsid w:val="003C1CD1"/>
    <w:rsid w:val="003D340B"/>
    <w:rsid w:val="003F0B0D"/>
    <w:rsid w:val="003F5E47"/>
    <w:rsid w:val="00402A2F"/>
    <w:rsid w:val="00433E3E"/>
    <w:rsid w:val="004419E2"/>
    <w:rsid w:val="00461B57"/>
    <w:rsid w:val="004A1EDA"/>
    <w:rsid w:val="004C2154"/>
    <w:rsid w:val="004C50FD"/>
    <w:rsid w:val="004E7F16"/>
    <w:rsid w:val="004F6FE0"/>
    <w:rsid w:val="00512241"/>
    <w:rsid w:val="005214B9"/>
    <w:rsid w:val="00537B9C"/>
    <w:rsid w:val="00546BC5"/>
    <w:rsid w:val="00566BC8"/>
    <w:rsid w:val="00567C9F"/>
    <w:rsid w:val="0057604B"/>
    <w:rsid w:val="0058360D"/>
    <w:rsid w:val="005959FE"/>
    <w:rsid w:val="005A0EAD"/>
    <w:rsid w:val="005B033E"/>
    <w:rsid w:val="005B0E4F"/>
    <w:rsid w:val="005B6047"/>
    <w:rsid w:val="005E713D"/>
    <w:rsid w:val="00613C03"/>
    <w:rsid w:val="00616E88"/>
    <w:rsid w:val="00621281"/>
    <w:rsid w:val="00624780"/>
    <w:rsid w:val="00640BDC"/>
    <w:rsid w:val="006524DD"/>
    <w:rsid w:val="00655AAC"/>
    <w:rsid w:val="00657B3C"/>
    <w:rsid w:val="00666639"/>
    <w:rsid w:val="006951A0"/>
    <w:rsid w:val="006A58AF"/>
    <w:rsid w:val="006B781B"/>
    <w:rsid w:val="006D11A7"/>
    <w:rsid w:val="006E0501"/>
    <w:rsid w:val="00706FF8"/>
    <w:rsid w:val="00711481"/>
    <w:rsid w:val="00721097"/>
    <w:rsid w:val="00727477"/>
    <w:rsid w:val="00727574"/>
    <w:rsid w:val="007643A6"/>
    <w:rsid w:val="007645FC"/>
    <w:rsid w:val="00770C64"/>
    <w:rsid w:val="00781DE6"/>
    <w:rsid w:val="00797069"/>
    <w:rsid w:val="007A1070"/>
    <w:rsid w:val="007B059C"/>
    <w:rsid w:val="007B3A6D"/>
    <w:rsid w:val="007B7869"/>
    <w:rsid w:val="007E4507"/>
    <w:rsid w:val="007E4909"/>
    <w:rsid w:val="007F4309"/>
    <w:rsid w:val="00805479"/>
    <w:rsid w:val="008200F0"/>
    <w:rsid w:val="00855DD0"/>
    <w:rsid w:val="0086623B"/>
    <w:rsid w:val="00881D48"/>
    <w:rsid w:val="00890997"/>
    <w:rsid w:val="008B1FEF"/>
    <w:rsid w:val="008D20D5"/>
    <w:rsid w:val="008D4EDD"/>
    <w:rsid w:val="008E32E4"/>
    <w:rsid w:val="008F00EC"/>
    <w:rsid w:val="008F4805"/>
    <w:rsid w:val="008F4C45"/>
    <w:rsid w:val="00905E56"/>
    <w:rsid w:val="009369C7"/>
    <w:rsid w:val="009515B3"/>
    <w:rsid w:val="009A4893"/>
    <w:rsid w:val="009C3E89"/>
    <w:rsid w:val="009D3A98"/>
    <w:rsid w:val="009D53DE"/>
    <w:rsid w:val="009F600E"/>
    <w:rsid w:val="009F6E3D"/>
    <w:rsid w:val="00A05587"/>
    <w:rsid w:val="00A07D04"/>
    <w:rsid w:val="00A21D66"/>
    <w:rsid w:val="00A27F12"/>
    <w:rsid w:val="00A52908"/>
    <w:rsid w:val="00A675B3"/>
    <w:rsid w:val="00A735D5"/>
    <w:rsid w:val="00A96362"/>
    <w:rsid w:val="00AC525A"/>
    <w:rsid w:val="00AD4F21"/>
    <w:rsid w:val="00B001B1"/>
    <w:rsid w:val="00B46635"/>
    <w:rsid w:val="00B546BF"/>
    <w:rsid w:val="00B56CC8"/>
    <w:rsid w:val="00B66893"/>
    <w:rsid w:val="00B75BFB"/>
    <w:rsid w:val="00B772A7"/>
    <w:rsid w:val="00B8020D"/>
    <w:rsid w:val="00B81033"/>
    <w:rsid w:val="00BA5D17"/>
    <w:rsid w:val="00BA5E19"/>
    <w:rsid w:val="00BB2D5D"/>
    <w:rsid w:val="00BB6F53"/>
    <w:rsid w:val="00BD1FA8"/>
    <w:rsid w:val="00BE50DE"/>
    <w:rsid w:val="00BF672D"/>
    <w:rsid w:val="00C20D3D"/>
    <w:rsid w:val="00C33E01"/>
    <w:rsid w:val="00C45ECB"/>
    <w:rsid w:val="00C52D31"/>
    <w:rsid w:val="00C70D31"/>
    <w:rsid w:val="00C81D0B"/>
    <w:rsid w:val="00C85EF0"/>
    <w:rsid w:val="00C90C4C"/>
    <w:rsid w:val="00CA2512"/>
    <w:rsid w:val="00CB0D84"/>
    <w:rsid w:val="00CB6C05"/>
    <w:rsid w:val="00CC4E09"/>
    <w:rsid w:val="00CC65A4"/>
    <w:rsid w:val="00CF234E"/>
    <w:rsid w:val="00D21257"/>
    <w:rsid w:val="00D43342"/>
    <w:rsid w:val="00D53E93"/>
    <w:rsid w:val="00D575C9"/>
    <w:rsid w:val="00D64EB2"/>
    <w:rsid w:val="00D67E69"/>
    <w:rsid w:val="00D86822"/>
    <w:rsid w:val="00DB42A0"/>
    <w:rsid w:val="00DB72E8"/>
    <w:rsid w:val="00E368A9"/>
    <w:rsid w:val="00E404A8"/>
    <w:rsid w:val="00E47D4E"/>
    <w:rsid w:val="00E61066"/>
    <w:rsid w:val="00E632E4"/>
    <w:rsid w:val="00E66358"/>
    <w:rsid w:val="00E90ED6"/>
    <w:rsid w:val="00EA138E"/>
    <w:rsid w:val="00EB513F"/>
    <w:rsid w:val="00ED75E0"/>
    <w:rsid w:val="00EF29F7"/>
    <w:rsid w:val="00EF5543"/>
    <w:rsid w:val="00F237DD"/>
    <w:rsid w:val="00F3770C"/>
    <w:rsid w:val="00F45ABB"/>
    <w:rsid w:val="00F46E2C"/>
    <w:rsid w:val="00F56643"/>
    <w:rsid w:val="00F732D6"/>
    <w:rsid w:val="00FB0580"/>
    <w:rsid w:val="00FF06D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ACCFDF"/>
  <w15:chartTrackingRefBased/>
  <w15:docId w15:val="{0AC80E01-7629-497D-B192-FE7CDAE0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AA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AC"/>
  </w:style>
  <w:style w:type="paragraph" w:styleId="Footer">
    <w:name w:val="footer"/>
    <w:basedOn w:val="Normal"/>
    <w:link w:val="FooterChar"/>
    <w:uiPriority w:val="99"/>
    <w:unhideWhenUsed/>
    <w:rsid w:val="00655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AC"/>
  </w:style>
  <w:style w:type="paragraph" w:styleId="ListParagraph">
    <w:name w:val="List Paragraph"/>
    <w:basedOn w:val="Normal"/>
    <w:uiPriority w:val="34"/>
    <w:qFormat/>
    <w:rsid w:val="00655AAC"/>
    <w:pPr>
      <w:ind w:left="720"/>
      <w:contextualSpacing/>
    </w:pPr>
  </w:style>
  <w:style w:type="paragraph" w:customStyle="1" w:styleId="Default">
    <w:name w:val="Default"/>
    <w:rsid w:val="00655AAC"/>
    <w:pPr>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semiHidden/>
    <w:unhideWhenUsed/>
    <w:rsid w:val="00655AAC"/>
    <w:pPr>
      <w:spacing w:before="100" w:beforeAutospacing="1" w:after="100" w:afterAutospacing="1" w:line="240" w:lineRule="auto"/>
    </w:pPr>
    <w:rPr>
      <w:rFonts w:ascii="Times New Roman" w:eastAsiaTheme="minorEastAsia" w:hAnsi="Times New Roman" w:cs="Times New Roman"/>
      <w:sz w:val="24"/>
      <w:szCs w:val="24"/>
      <w:lang w:eastAsia="en-ZW"/>
    </w:rPr>
  </w:style>
  <w:style w:type="paragraph" w:styleId="BalloonText">
    <w:name w:val="Balloon Text"/>
    <w:basedOn w:val="Normal"/>
    <w:link w:val="BalloonTextChar"/>
    <w:uiPriority w:val="99"/>
    <w:semiHidden/>
    <w:unhideWhenUsed/>
    <w:rsid w:val="003D3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4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60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4055</Words>
  <Characters>23118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CHATUKUTA JA</dc:creator>
  <cp:keywords/>
  <dc:description/>
  <cp:lastModifiedBy>usr</cp:lastModifiedBy>
  <cp:revision>2</cp:revision>
  <dcterms:created xsi:type="dcterms:W3CDTF">2024-05-31T11:42:00Z</dcterms:created>
  <dcterms:modified xsi:type="dcterms:W3CDTF">2024-05-31T11:42:00Z</dcterms:modified>
</cp:coreProperties>
</file>