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1EA" w:rsidRPr="000F1AB3" w:rsidRDefault="000F1AB3" w:rsidP="00E011EA">
      <w:pPr>
        <w:spacing w:after="0" w:line="480" w:lineRule="auto"/>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REPORTABLE  (</w:t>
      </w:r>
      <w:proofErr w:type="gramEnd"/>
      <w:r>
        <w:rPr>
          <w:rFonts w:ascii="Times New Roman" w:hAnsi="Times New Roman" w:cs="Times New Roman"/>
          <w:b/>
          <w:sz w:val="24"/>
          <w:szCs w:val="24"/>
          <w:u w:val="single"/>
        </w:rPr>
        <w:t>45)</w:t>
      </w:r>
    </w:p>
    <w:p w:rsidR="00B14BAD" w:rsidRDefault="00B14BAD" w:rsidP="00E011EA">
      <w:pPr>
        <w:spacing w:after="0" w:line="480" w:lineRule="auto"/>
        <w:rPr>
          <w:rFonts w:ascii="Times New Roman" w:hAnsi="Times New Roman" w:cs="Times New Roman"/>
          <w:b/>
          <w:sz w:val="24"/>
          <w:szCs w:val="24"/>
        </w:rPr>
      </w:pPr>
    </w:p>
    <w:p w:rsidR="00E011EA" w:rsidRPr="00ED4C09" w:rsidRDefault="00E011EA" w:rsidP="00E011EA">
      <w:pPr>
        <w:spacing w:after="0" w:line="240" w:lineRule="auto"/>
        <w:jc w:val="center"/>
        <w:rPr>
          <w:rFonts w:ascii="Times New Roman" w:hAnsi="Times New Roman" w:cs="Times New Roman"/>
          <w:b/>
          <w:sz w:val="24"/>
          <w:szCs w:val="24"/>
        </w:rPr>
      </w:pPr>
      <w:r w:rsidRPr="00ED4C09">
        <w:rPr>
          <w:rFonts w:ascii="Times New Roman" w:hAnsi="Times New Roman" w:cs="Times New Roman"/>
          <w:b/>
          <w:sz w:val="24"/>
          <w:szCs w:val="24"/>
        </w:rPr>
        <w:t>BERNARD     DUBE</w:t>
      </w:r>
    </w:p>
    <w:p w:rsidR="00E011EA" w:rsidRPr="00ED4C09" w:rsidRDefault="00E011EA" w:rsidP="00E011EA">
      <w:pPr>
        <w:spacing w:after="0" w:line="240" w:lineRule="auto"/>
        <w:jc w:val="center"/>
        <w:rPr>
          <w:rFonts w:ascii="Times New Roman" w:hAnsi="Times New Roman" w:cs="Times New Roman"/>
          <w:b/>
          <w:sz w:val="24"/>
          <w:szCs w:val="24"/>
        </w:rPr>
      </w:pPr>
      <w:proofErr w:type="gramStart"/>
      <w:r w:rsidRPr="00ED4C09">
        <w:rPr>
          <w:rFonts w:ascii="Times New Roman" w:hAnsi="Times New Roman" w:cs="Times New Roman"/>
          <w:b/>
          <w:sz w:val="24"/>
          <w:szCs w:val="24"/>
        </w:rPr>
        <w:t>v</w:t>
      </w:r>
      <w:proofErr w:type="gramEnd"/>
    </w:p>
    <w:p w:rsidR="00E011EA" w:rsidRPr="00ED4C09" w:rsidRDefault="00E011EA" w:rsidP="00E011EA">
      <w:pPr>
        <w:spacing w:after="0" w:line="480" w:lineRule="auto"/>
        <w:jc w:val="center"/>
        <w:rPr>
          <w:rFonts w:ascii="Times New Roman" w:hAnsi="Times New Roman" w:cs="Times New Roman"/>
          <w:b/>
          <w:sz w:val="24"/>
          <w:szCs w:val="24"/>
        </w:rPr>
      </w:pPr>
      <w:bookmarkStart w:id="0" w:name="_GoBack"/>
      <w:bookmarkEnd w:id="0"/>
      <w:r w:rsidRPr="00ED4C09">
        <w:rPr>
          <w:rFonts w:ascii="Times New Roman" w:hAnsi="Times New Roman" w:cs="Times New Roman"/>
          <w:b/>
          <w:sz w:val="24"/>
          <w:szCs w:val="24"/>
        </w:rPr>
        <w:t>THE     STATE</w:t>
      </w:r>
    </w:p>
    <w:p w:rsidR="00E011EA" w:rsidRDefault="00E011EA" w:rsidP="007F0399">
      <w:pPr>
        <w:spacing w:after="0"/>
        <w:jc w:val="center"/>
        <w:rPr>
          <w:rFonts w:ascii="Times New Roman" w:hAnsi="Times New Roman" w:cs="Times New Roman"/>
          <w:b/>
          <w:sz w:val="24"/>
          <w:szCs w:val="24"/>
        </w:rPr>
      </w:pPr>
    </w:p>
    <w:p w:rsidR="000F1AB3" w:rsidRPr="00ED4C09" w:rsidRDefault="000F1AB3" w:rsidP="00E011EA">
      <w:pPr>
        <w:spacing w:after="0" w:line="480" w:lineRule="auto"/>
        <w:jc w:val="center"/>
        <w:rPr>
          <w:rFonts w:ascii="Times New Roman" w:hAnsi="Times New Roman" w:cs="Times New Roman"/>
          <w:b/>
          <w:sz w:val="24"/>
          <w:szCs w:val="24"/>
        </w:rPr>
      </w:pPr>
    </w:p>
    <w:p w:rsidR="00E011EA" w:rsidRPr="00ED4C09" w:rsidRDefault="00E011EA" w:rsidP="00E011EA">
      <w:pPr>
        <w:pStyle w:val="NoSpacing"/>
        <w:rPr>
          <w:rFonts w:ascii="Times New Roman" w:hAnsi="Times New Roman" w:cs="Times New Roman"/>
          <w:b/>
          <w:sz w:val="24"/>
          <w:szCs w:val="24"/>
        </w:rPr>
      </w:pPr>
      <w:r w:rsidRPr="00ED4C09">
        <w:rPr>
          <w:rFonts w:ascii="Times New Roman" w:hAnsi="Times New Roman" w:cs="Times New Roman"/>
          <w:b/>
          <w:sz w:val="24"/>
          <w:szCs w:val="24"/>
        </w:rPr>
        <w:t>IN THE SUPREME COURT OF ZIMBABWE</w:t>
      </w:r>
    </w:p>
    <w:p w:rsidR="00E011EA" w:rsidRPr="00ED4C09" w:rsidRDefault="00E011EA" w:rsidP="00E011EA">
      <w:pPr>
        <w:pStyle w:val="NoSpacing"/>
        <w:rPr>
          <w:rFonts w:ascii="Times New Roman" w:hAnsi="Times New Roman" w:cs="Times New Roman"/>
          <w:b/>
          <w:sz w:val="24"/>
          <w:szCs w:val="24"/>
        </w:rPr>
      </w:pPr>
      <w:r w:rsidRPr="00ED4C09">
        <w:rPr>
          <w:rFonts w:ascii="Times New Roman" w:hAnsi="Times New Roman" w:cs="Times New Roman"/>
          <w:b/>
          <w:sz w:val="24"/>
          <w:szCs w:val="24"/>
        </w:rPr>
        <w:t>GWAUNZA JA, GARWE JA &amp; GUVAVA JA</w:t>
      </w:r>
    </w:p>
    <w:p w:rsidR="00E011EA" w:rsidRPr="00ED4C09" w:rsidRDefault="00E011EA" w:rsidP="00E011EA">
      <w:pPr>
        <w:pStyle w:val="NoSpacing"/>
        <w:spacing w:line="480" w:lineRule="auto"/>
        <w:rPr>
          <w:rFonts w:ascii="Times New Roman" w:hAnsi="Times New Roman" w:cs="Times New Roman"/>
          <w:b/>
          <w:sz w:val="24"/>
          <w:szCs w:val="24"/>
        </w:rPr>
      </w:pPr>
      <w:r w:rsidRPr="00ED4C09">
        <w:rPr>
          <w:rFonts w:ascii="Times New Roman" w:hAnsi="Times New Roman" w:cs="Times New Roman"/>
          <w:b/>
          <w:sz w:val="24"/>
          <w:szCs w:val="24"/>
        </w:rPr>
        <w:t xml:space="preserve">BULAWAYO, JULY 28, 2014 &amp; </w:t>
      </w:r>
      <w:r w:rsidR="006E4B54" w:rsidRPr="00ED4C09">
        <w:rPr>
          <w:rFonts w:ascii="Times New Roman" w:hAnsi="Times New Roman" w:cs="Times New Roman"/>
          <w:b/>
          <w:sz w:val="24"/>
          <w:szCs w:val="24"/>
        </w:rPr>
        <w:t>JULY 30</w:t>
      </w:r>
      <w:r w:rsidRPr="00ED4C09">
        <w:rPr>
          <w:rFonts w:ascii="Times New Roman" w:hAnsi="Times New Roman" w:cs="Times New Roman"/>
          <w:b/>
          <w:sz w:val="24"/>
          <w:szCs w:val="24"/>
        </w:rPr>
        <w:t>,</w:t>
      </w:r>
      <w:r w:rsidRPr="00ED4C09">
        <w:rPr>
          <w:rFonts w:ascii="Times New Roman" w:hAnsi="Times New Roman" w:cs="Times New Roman"/>
          <w:sz w:val="24"/>
          <w:szCs w:val="24"/>
        </w:rPr>
        <w:t xml:space="preserve"> </w:t>
      </w:r>
      <w:r w:rsidRPr="00ED4C09">
        <w:rPr>
          <w:rFonts w:ascii="Times New Roman" w:hAnsi="Times New Roman" w:cs="Times New Roman"/>
          <w:b/>
          <w:sz w:val="24"/>
          <w:szCs w:val="24"/>
        </w:rPr>
        <w:t>2014</w:t>
      </w:r>
    </w:p>
    <w:p w:rsidR="00E011EA" w:rsidRDefault="00E011EA" w:rsidP="00E011EA">
      <w:pPr>
        <w:pStyle w:val="NoSpacing"/>
        <w:spacing w:line="480" w:lineRule="auto"/>
        <w:rPr>
          <w:rFonts w:ascii="Times New Roman" w:hAnsi="Times New Roman" w:cs="Times New Roman"/>
          <w:i/>
          <w:sz w:val="24"/>
          <w:szCs w:val="24"/>
        </w:rPr>
      </w:pPr>
    </w:p>
    <w:p w:rsidR="000F1AB3" w:rsidRPr="00ED4C09" w:rsidRDefault="000F1AB3" w:rsidP="007F0399">
      <w:pPr>
        <w:pStyle w:val="NoSpacing"/>
        <w:spacing w:line="276" w:lineRule="auto"/>
        <w:rPr>
          <w:rFonts w:ascii="Times New Roman" w:hAnsi="Times New Roman" w:cs="Times New Roman"/>
          <w:i/>
          <w:sz w:val="24"/>
          <w:szCs w:val="24"/>
        </w:rPr>
      </w:pPr>
    </w:p>
    <w:p w:rsidR="00E011EA" w:rsidRPr="00ED4C09" w:rsidRDefault="00F715C9" w:rsidP="00E011EA">
      <w:pPr>
        <w:pStyle w:val="NoSpacing"/>
        <w:spacing w:line="480" w:lineRule="auto"/>
        <w:rPr>
          <w:rFonts w:ascii="Times New Roman" w:hAnsi="Times New Roman" w:cs="Times New Roman"/>
          <w:sz w:val="24"/>
          <w:szCs w:val="24"/>
        </w:rPr>
      </w:pPr>
      <w:r w:rsidRPr="00ED4C09">
        <w:rPr>
          <w:rFonts w:ascii="Times New Roman" w:hAnsi="Times New Roman" w:cs="Times New Roman"/>
          <w:i/>
          <w:sz w:val="24"/>
          <w:szCs w:val="24"/>
        </w:rPr>
        <w:t xml:space="preserve">R </w:t>
      </w:r>
      <w:proofErr w:type="spellStart"/>
      <w:r w:rsidRPr="00ED4C09">
        <w:rPr>
          <w:rFonts w:ascii="Times New Roman" w:hAnsi="Times New Roman" w:cs="Times New Roman"/>
          <w:i/>
          <w:sz w:val="24"/>
          <w:szCs w:val="24"/>
        </w:rPr>
        <w:t>Dzete</w:t>
      </w:r>
      <w:proofErr w:type="spellEnd"/>
      <w:r w:rsidR="00E011EA" w:rsidRPr="00ED4C09">
        <w:rPr>
          <w:rFonts w:ascii="Times New Roman" w:hAnsi="Times New Roman" w:cs="Times New Roman"/>
          <w:i/>
          <w:sz w:val="24"/>
          <w:szCs w:val="24"/>
        </w:rPr>
        <w:t>,</w:t>
      </w:r>
      <w:r w:rsidR="00E011EA" w:rsidRPr="00ED4C09">
        <w:rPr>
          <w:rFonts w:ascii="Times New Roman" w:hAnsi="Times New Roman" w:cs="Times New Roman"/>
          <w:sz w:val="24"/>
          <w:szCs w:val="24"/>
        </w:rPr>
        <w:t xml:space="preserve"> for the Appellant</w:t>
      </w:r>
    </w:p>
    <w:p w:rsidR="00E011EA" w:rsidRPr="00ED4C09" w:rsidRDefault="00F715C9" w:rsidP="00E011EA">
      <w:pPr>
        <w:pStyle w:val="NoSpacing"/>
        <w:spacing w:line="480" w:lineRule="auto"/>
        <w:rPr>
          <w:rFonts w:ascii="Times New Roman" w:hAnsi="Times New Roman" w:cs="Times New Roman"/>
          <w:sz w:val="24"/>
          <w:szCs w:val="24"/>
        </w:rPr>
      </w:pPr>
      <w:r w:rsidRPr="00ED4C09">
        <w:rPr>
          <w:rFonts w:ascii="Times New Roman" w:hAnsi="Times New Roman" w:cs="Times New Roman"/>
          <w:i/>
          <w:sz w:val="24"/>
          <w:szCs w:val="24"/>
        </w:rPr>
        <w:t xml:space="preserve">N </w:t>
      </w:r>
      <w:proofErr w:type="spellStart"/>
      <w:r w:rsidRPr="00ED4C09">
        <w:rPr>
          <w:rFonts w:ascii="Times New Roman" w:hAnsi="Times New Roman" w:cs="Times New Roman"/>
          <w:i/>
          <w:sz w:val="24"/>
          <w:szCs w:val="24"/>
        </w:rPr>
        <w:t>Ngwenya</w:t>
      </w:r>
      <w:proofErr w:type="spellEnd"/>
      <w:r w:rsidR="00E011EA" w:rsidRPr="00ED4C09">
        <w:rPr>
          <w:rFonts w:ascii="Times New Roman" w:hAnsi="Times New Roman" w:cs="Times New Roman"/>
          <w:i/>
          <w:sz w:val="24"/>
          <w:szCs w:val="24"/>
        </w:rPr>
        <w:t>,</w:t>
      </w:r>
      <w:r w:rsidR="00E011EA" w:rsidRPr="00ED4C09">
        <w:rPr>
          <w:rFonts w:ascii="Times New Roman" w:hAnsi="Times New Roman" w:cs="Times New Roman"/>
          <w:sz w:val="24"/>
          <w:szCs w:val="24"/>
        </w:rPr>
        <w:t xml:space="preserve"> for the Respondent</w:t>
      </w:r>
    </w:p>
    <w:p w:rsidR="00E011EA" w:rsidRDefault="00E011EA" w:rsidP="007F0399">
      <w:pPr>
        <w:spacing w:after="0"/>
        <w:rPr>
          <w:rFonts w:ascii="Times New Roman" w:hAnsi="Times New Roman" w:cs="Times New Roman"/>
          <w:sz w:val="24"/>
          <w:szCs w:val="24"/>
        </w:rPr>
      </w:pPr>
    </w:p>
    <w:p w:rsidR="000F1AB3" w:rsidRPr="00ED4C09" w:rsidRDefault="000F1AB3" w:rsidP="00E011EA">
      <w:pPr>
        <w:spacing w:after="0" w:line="480" w:lineRule="auto"/>
        <w:rPr>
          <w:rFonts w:ascii="Times New Roman" w:hAnsi="Times New Roman" w:cs="Times New Roman"/>
          <w:sz w:val="24"/>
          <w:szCs w:val="24"/>
        </w:rPr>
      </w:pPr>
    </w:p>
    <w:p w:rsidR="00E011EA" w:rsidRPr="00ED4C09" w:rsidRDefault="00E011EA" w:rsidP="00B14BAD">
      <w:pPr>
        <w:spacing w:after="0" w:line="240" w:lineRule="auto"/>
        <w:rPr>
          <w:rFonts w:ascii="Times New Roman" w:hAnsi="Times New Roman" w:cs="Times New Roman"/>
          <w:sz w:val="24"/>
          <w:szCs w:val="24"/>
        </w:rPr>
      </w:pPr>
    </w:p>
    <w:p w:rsidR="00F715C9" w:rsidRPr="00ED4C09" w:rsidRDefault="00E011EA"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r>
      <w:r w:rsidRPr="00ED4C09">
        <w:rPr>
          <w:rFonts w:ascii="Times New Roman" w:hAnsi="Times New Roman" w:cs="Times New Roman"/>
          <w:b/>
          <w:sz w:val="24"/>
          <w:szCs w:val="24"/>
        </w:rPr>
        <w:t>GARWE JA:</w:t>
      </w:r>
      <w:r w:rsidRPr="00ED4C09">
        <w:rPr>
          <w:rFonts w:ascii="Times New Roman" w:hAnsi="Times New Roman" w:cs="Times New Roman"/>
          <w:sz w:val="24"/>
          <w:szCs w:val="24"/>
        </w:rPr>
        <w:tab/>
      </w:r>
      <w:r w:rsidRPr="00ED4C09">
        <w:rPr>
          <w:rFonts w:ascii="Times New Roman" w:hAnsi="Times New Roman" w:cs="Times New Roman"/>
          <w:sz w:val="24"/>
          <w:szCs w:val="24"/>
        </w:rPr>
        <w:tab/>
        <w:t>This is an appeal against conviction</w:t>
      </w:r>
      <w:r w:rsidR="006E4B54" w:rsidRPr="00ED4C09">
        <w:rPr>
          <w:rFonts w:ascii="Times New Roman" w:hAnsi="Times New Roman" w:cs="Times New Roman"/>
          <w:sz w:val="24"/>
          <w:szCs w:val="24"/>
        </w:rPr>
        <w:t>, firstly,</w:t>
      </w:r>
      <w:r w:rsidR="00F715C9" w:rsidRPr="00ED4C09">
        <w:rPr>
          <w:rFonts w:ascii="Times New Roman" w:hAnsi="Times New Roman" w:cs="Times New Roman"/>
          <w:sz w:val="24"/>
          <w:szCs w:val="24"/>
        </w:rPr>
        <w:t xml:space="preserve"> on a charge of rape and</w:t>
      </w:r>
      <w:r w:rsidR="006E4B54" w:rsidRPr="00ED4C09">
        <w:rPr>
          <w:rFonts w:ascii="Times New Roman" w:hAnsi="Times New Roman" w:cs="Times New Roman"/>
          <w:sz w:val="24"/>
          <w:szCs w:val="24"/>
        </w:rPr>
        <w:t>,</w:t>
      </w:r>
      <w:r w:rsidR="00F715C9" w:rsidRPr="00ED4C09">
        <w:rPr>
          <w:rFonts w:ascii="Times New Roman" w:hAnsi="Times New Roman" w:cs="Times New Roman"/>
          <w:sz w:val="24"/>
          <w:szCs w:val="24"/>
        </w:rPr>
        <w:t xml:space="preserve"> secondly</w:t>
      </w:r>
      <w:r w:rsidR="006E4B54" w:rsidRPr="00ED4C09">
        <w:rPr>
          <w:rFonts w:ascii="Times New Roman" w:hAnsi="Times New Roman" w:cs="Times New Roman"/>
          <w:sz w:val="24"/>
          <w:szCs w:val="24"/>
        </w:rPr>
        <w:t>,</w:t>
      </w:r>
      <w:r w:rsidR="00F715C9" w:rsidRPr="00ED4C09">
        <w:rPr>
          <w:rFonts w:ascii="Times New Roman" w:hAnsi="Times New Roman" w:cs="Times New Roman"/>
          <w:sz w:val="24"/>
          <w:szCs w:val="24"/>
        </w:rPr>
        <w:t xml:space="preserve"> murder and the sentence of fifteen (15) years imprisonment and death respectively</w:t>
      </w:r>
      <w:r w:rsidR="000F1AB3">
        <w:rPr>
          <w:rFonts w:ascii="Times New Roman" w:hAnsi="Times New Roman" w:cs="Times New Roman"/>
          <w:sz w:val="24"/>
          <w:szCs w:val="24"/>
        </w:rPr>
        <w:t>,</w:t>
      </w:r>
      <w:r w:rsidR="00F715C9" w:rsidRPr="00ED4C09">
        <w:rPr>
          <w:rFonts w:ascii="Times New Roman" w:hAnsi="Times New Roman" w:cs="Times New Roman"/>
          <w:sz w:val="24"/>
          <w:szCs w:val="24"/>
        </w:rPr>
        <w:t xml:space="preserve"> imposed by the Hig</w:t>
      </w:r>
      <w:r w:rsidR="00E14E71" w:rsidRPr="00ED4C09">
        <w:rPr>
          <w:rFonts w:ascii="Times New Roman" w:hAnsi="Times New Roman" w:cs="Times New Roman"/>
          <w:sz w:val="24"/>
          <w:szCs w:val="24"/>
        </w:rPr>
        <w:t xml:space="preserve">h Court at </w:t>
      </w:r>
      <w:proofErr w:type="spellStart"/>
      <w:r w:rsidR="00E14E71" w:rsidRPr="00ED4C09">
        <w:rPr>
          <w:rFonts w:ascii="Times New Roman" w:hAnsi="Times New Roman" w:cs="Times New Roman"/>
          <w:sz w:val="24"/>
          <w:szCs w:val="24"/>
        </w:rPr>
        <w:t>Hwange</w:t>
      </w:r>
      <w:proofErr w:type="spellEnd"/>
      <w:r w:rsidR="00E14E71" w:rsidRPr="00ED4C09">
        <w:rPr>
          <w:rFonts w:ascii="Times New Roman" w:hAnsi="Times New Roman" w:cs="Times New Roman"/>
          <w:sz w:val="24"/>
          <w:szCs w:val="24"/>
        </w:rPr>
        <w:t xml:space="preserve"> on 9 November </w:t>
      </w:r>
      <w:r w:rsidR="00F715C9" w:rsidRPr="00ED4C09">
        <w:rPr>
          <w:rFonts w:ascii="Times New Roman" w:hAnsi="Times New Roman" w:cs="Times New Roman"/>
          <w:sz w:val="24"/>
          <w:szCs w:val="24"/>
        </w:rPr>
        <w:t>2011.</w:t>
      </w:r>
    </w:p>
    <w:p w:rsidR="00F715C9" w:rsidRPr="00ED4C09" w:rsidRDefault="00F715C9" w:rsidP="00F715C9">
      <w:pPr>
        <w:spacing w:after="0" w:line="480" w:lineRule="auto"/>
        <w:jc w:val="both"/>
        <w:rPr>
          <w:rFonts w:ascii="Times New Roman" w:hAnsi="Times New Roman" w:cs="Times New Roman"/>
          <w:sz w:val="24"/>
          <w:szCs w:val="24"/>
        </w:rPr>
      </w:pPr>
    </w:p>
    <w:p w:rsidR="00F715C9" w:rsidRPr="00ED4C09" w:rsidRDefault="00F715C9"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t xml:space="preserve">The facts that </w:t>
      </w:r>
      <w:r w:rsidR="006E4B54" w:rsidRPr="00ED4C09">
        <w:rPr>
          <w:rFonts w:ascii="Times New Roman" w:hAnsi="Times New Roman" w:cs="Times New Roman"/>
          <w:sz w:val="24"/>
          <w:szCs w:val="24"/>
        </w:rPr>
        <w:t xml:space="preserve">are common cause are as follows.  </w:t>
      </w:r>
      <w:r w:rsidRPr="00ED4C09">
        <w:rPr>
          <w:rFonts w:ascii="Times New Roman" w:hAnsi="Times New Roman" w:cs="Times New Roman"/>
          <w:sz w:val="24"/>
          <w:szCs w:val="24"/>
        </w:rPr>
        <w:t xml:space="preserve">The </w:t>
      </w:r>
      <w:r w:rsidR="00E14E71" w:rsidRPr="00ED4C09">
        <w:rPr>
          <w:rFonts w:ascii="Times New Roman" w:hAnsi="Times New Roman" w:cs="Times New Roman"/>
          <w:sz w:val="24"/>
          <w:szCs w:val="24"/>
        </w:rPr>
        <w:t>deceased</w:t>
      </w:r>
      <w:r w:rsidRPr="00ED4C09">
        <w:rPr>
          <w:rFonts w:ascii="Times New Roman" w:hAnsi="Times New Roman" w:cs="Times New Roman"/>
          <w:sz w:val="24"/>
          <w:szCs w:val="24"/>
        </w:rPr>
        <w:t xml:space="preserve"> was thirty five (35) years old at the time of her death and was residing at her sister’</w:t>
      </w:r>
      <w:r w:rsidR="00E14E71" w:rsidRPr="00ED4C09">
        <w:rPr>
          <w:rFonts w:ascii="Times New Roman" w:hAnsi="Times New Roman" w:cs="Times New Roman"/>
          <w:sz w:val="24"/>
          <w:szCs w:val="24"/>
        </w:rPr>
        <w:t>s plot at Number 8, Mari</w:t>
      </w:r>
      <w:r w:rsidR="006E4B54" w:rsidRPr="00ED4C09">
        <w:rPr>
          <w:rFonts w:ascii="Times New Roman" w:hAnsi="Times New Roman" w:cs="Times New Roman"/>
          <w:sz w:val="24"/>
          <w:szCs w:val="24"/>
        </w:rPr>
        <w:t xml:space="preserve">posa, </w:t>
      </w:r>
      <w:proofErr w:type="spellStart"/>
      <w:r w:rsidR="006E4B54" w:rsidRPr="00ED4C09">
        <w:rPr>
          <w:rFonts w:ascii="Times New Roman" w:hAnsi="Times New Roman" w:cs="Times New Roman"/>
          <w:sz w:val="24"/>
          <w:szCs w:val="24"/>
        </w:rPr>
        <w:t>Insu</w:t>
      </w:r>
      <w:r w:rsidRPr="00ED4C09">
        <w:rPr>
          <w:rFonts w:ascii="Times New Roman" w:hAnsi="Times New Roman" w:cs="Times New Roman"/>
          <w:sz w:val="24"/>
          <w:szCs w:val="24"/>
        </w:rPr>
        <w:t>za</w:t>
      </w:r>
      <w:proofErr w:type="spellEnd"/>
      <w:r w:rsidR="000F1AB3">
        <w:rPr>
          <w:rFonts w:ascii="Times New Roman" w:hAnsi="Times New Roman" w:cs="Times New Roman"/>
          <w:sz w:val="24"/>
          <w:szCs w:val="24"/>
        </w:rPr>
        <w:t>,</w:t>
      </w:r>
      <w:r w:rsidRPr="00ED4C09">
        <w:rPr>
          <w:rFonts w:ascii="Times New Roman" w:hAnsi="Times New Roman" w:cs="Times New Roman"/>
          <w:sz w:val="24"/>
          <w:szCs w:val="24"/>
        </w:rPr>
        <w:t xml:space="preserve"> in </w:t>
      </w:r>
      <w:proofErr w:type="spellStart"/>
      <w:r w:rsidRPr="00ED4C09">
        <w:rPr>
          <w:rFonts w:ascii="Times New Roman" w:hAnsi="Times New Roman" w:cs="Times New Roman"/>
          <w:sz w:val="24"/>
          <w:szCs w:val="24"/>
        </w:rPr>
        <w:t>Matebeleland</w:t>
      </w:r>
      <w:proofErr w:type="spellEnd"/>
      <w:r w:rsidRPr="00ED4C09">
        <w:rPr>
          <w:rFonts w:ascii="Times New Roman" w:hAnsi="Times New Roman" w:cs="Times New Roman"/>
          <w:sz w:val="24"/>
          <w:szCs w:val="24"/>
        </w:rPr>
        <w:t xml:space="preserve"> North.  On 23 </w:t>
      </w:r>
      <w:r w:rsidR="00E14E71" w:rsidRPr="00ED4C09">
        <w:rPr>
          <w:rFonts w:ascii="Times New Roman" w:hAnsi="Times New Roman" w:cs="Times New Roman"/>
          <w:sz w:val="24"/>
          <w:szCs w:val="24"/>
        </w:rPr>
        <w:t>January</w:t>
      </w:r>
      <w:r w:rsidRPr="00ED4C09">
        <w:rPr>
          <w:rFonts w:ascii="Times New Roman" w:hAnsi="Times New Roman" w:cs="Times New Roman"/>
          <w:sz w:val="24"/>
          <w:szCs w:val="24"/>
        </w:rPr>
        <w:t xml:space="preserve"> 2008 the deceased was waiting for transport to take her to Bulawayo at a bus stop at the 67</w:t>
      </w:r>
      <w:r w:rsidR="006E4B54" w:rsidRPr="00ED4C09">
        <w:rPr>
          <w:rFonts w:ascii="Times New Roman" w:hAnsi="Times New Roman" w:cs="Times New Roman"/>
          <w:sz w:val="24"/>
          <w:szCs w:val="24"/>
        </w:rPr>
        <w:t>km peg along the</w:t>
      </w:r>
      <w:r w:rsidRPr="00ED4C09">
        <w:rPr>
          <w:rFonts w:ascii="Times New Roman" w:hAnsi="Times New Roman" w:cs="Times New Roman"/>
          <w:sz w:val="24"/>
          <w:szCs w:val="24"/>
        </w:rPr>
        <w:t xml:space="preserve"> Bulawayo – Victoria Falls Road.  She had in her possession a twenty litre (20) container of milk and a bag containing some money.  The appellant came cycling along the road.  The </w:t>
      </w:r>
      <w:r w:rsidR="00E14E71" w:rsidRPr="00ED4C09">
        <w:rPr>
          <w:rFonts w:ascii="Times New Roman" w:hAnsi="Times New Roman" w:cs="Times New Roman"/>
          <w:sz w:val="24"/>
          <w:szCs w:val="24"/>
        </w:rPr>
        <w:t xml:space="preserve">appellant </w:t>
      </w:r>
      <w:r w:rsidR="006E4B54" w:rsidRPr="00ED4C09">
        <w:rPr>
          <w:rFonts w:ascii="Times New Roman" w:hAnsi="Times New Roman" w:cs="Times New Roman"/>
          <w:sz w:val="24"/>
          <w:szCs w:val="24"/>
        </w:rPr>
        <w:t xml:space="preserve">thereafter </w:t>
      </w:r>
      <w:r w:rsidR="00E14E71" w:rsidRPr="00ED4C09">
        <w:rPr>
          <w:rFonts w:ascii="Times New Roman" w:hAnsi="Times New Roman" w:cs="Times New Roman"/>
          <w:sz w:val="24"/>
          <w:szCs w:val="24"/>
        </w:rPr>
        <w:t>strangled</w:t>
      </w:r>
      <w:r w:rsidRPr="00ED4C09">
        <w:rPr>
          <w:rFonts w:ascii="Times New Roman" w:hAnsi="Times New Roman" w:cs="Times New Roman"/>
          <w:sz w:val="24"/>
          <w:szCs w:val="24"/>
        </w:rPr>
        <w:t xml:space="preserve"> the deceased with a rope in a bush a short distance away from the bus stop.  The appellant then took the bag containing approximately twelve (12) million </w:t>
      </w:r>
      <w:r w:rsidR="00E14E71" w:rsidRPr="00ED4C09">
        <w:rPr>
          <w:rFonts w:ascii="Times New Roman" w:hAnsi="Times New Roman" w:cs="Times New Roman"/>
          <w:sz w:val="24"/>
          <w:szCs w:val="24"/>
        </w:rPr>
        <w:t xml:space="preserve">dollars </w:t>
      </w:r>
      <w:r w:rsidR="00E14E71" w:rsidRPr="00ED4C09">
        <w:rPr>
          <w:rFonts w:ascii="Times New Roman" w:hAnsi="Times New Roman" w:cs="Times New Roman"/>
          <w:sz w:val="24"/>
          <w:szCs w:val="24"/>
        </w:rPr>
        <w:lastRenderedPageBreak/>
        <w:t>Zim</w:t>
      </w:r>
      <w:r w:rsidRPr="00ED4C09">
        <w:rPr>
          <w:rFonts w:ascii="Times New Roman" w:hAnsi="Times New Roman" w:cs="Times New Roman"/>
          <w:sz w:val="24"/>
          <w:szCs w:val="24"/>
        </w:rPr>
        <w:t>b</w:t>
      </w:r>
      <w:r w:rsidR="00E14E71" w:rsidRPr="00ED4C09">
        <w:rPr>
          <w:rFonts w:ascii="Times New Roman" w:hAnsi="Times New Roman" w:cs="Times New Roman"/>
          <w:sz w:val="24"/>
          <w:szCs w:val="24"/>
        </w:rPr>
        <w:t>ab</w:t>
      </w:r>
      <w:r w:rsidRPr="00ED4C09">
        <w:rPr>
          <w:rFonts w:ascii="Times New Roman" w:hAnsi="Times New Roman" w:cs="Times New Roman"/>
          <w:sz w:val="24"/>
          <w:szCs w:val="24"/>
        </w:rPr>
        <w:t xml:space="preserve">wean currency.  He was seen emerging from the bush by one Priscilla </w:t>
      </w:r>
      <w:proofErr w:type="spellStart"/>
      <w:r w:rsidRPr="00ED4C09">
        <w:rPr>
          <w:rFonts w:ascii="Times New Roman" w:hAnsi="Times New Roman" w:cs="Times New Roman"/>
          <w:sz w:val="24"/>
          <w:szCs w:val="24"/>
        </w:rPr>
        <w:t>Mpofu</w:t>
      </w:r>
      <w:proofErr w:type="spellEnd"/>
      <w:r w:rsidRPr="00ED4C09">
        <w:rPr>
          <w:rFonts w:ascii="Times New Roman" w:hAnsi="Times New Roman" w:cs="Times New Roman"/>
          <w:sz w:val="24"/>
          <w:szCs w:val="24"/>
        </w:rPr>
        <w:t xml:space="preserve">.  He thereafter </w:t>
      </w:r>
      <w:r w:rsidR="000F1AB3">
        <w:rPr>
          <w:rFonts w:ascii="Times New Roman" w:hAnsi="Times New Roman" w:cs="Times New Roman"/>
          <w:sz w:val="24"/>
          <w:szCs w:val="24"/>
        </w:rPr>
        <w:t>took his cycle which was lea</w:t>
      </w:r>
      <w:r w:rsidR="006E4B54" w:rsidRPr="00ED4C09">
        <w:rPr>
          <w:rFonts w:ascii="Times New Roman" w:hAnsi="Times New Roman" w:cs="Times New Roman"/>
          <w:sz w:val="24"/>
          <w:szCs w:val="24"/>
        </w:rPr>
        <w:t xml:space="preserve">ning against a tree and </w:t>
      </w:r>
      <w:r w:rsidRPr="00ED4C09">
        <w:rPr>
          <w:rFonts w:ascii="Times New Roman" w:hAnsi="Times New Roman" w:cs="Times New Roman"/>
          <w:sz w:val="24"/>
          <w:szCs w:val="24"/>
        </w:rPr>
        <w:t>cycle</w:t>
      </w:r>
      <w:r w:rsidR="00E14E71" w:rsidRPr="00ED4C09">
        <w:rPr>
          <w:rFonts w:ascii="Times New Roman" w:hAnsi="Times New Roman" w:cs="Times New Roman"/>
          <w:sz w:val="24"/>
          <w:szCs w:val="24"/>
        </w:rPr>
        <w:t xml:space="preserve">d </w:t>
      </w:r>
      <w:r w:rsidR="006E4B54" w:rsidRPr="00ED4C09">
        <w:rPr>
          <w:rFonts w:ascii="Times New Roman" w:hAnsi="Times New Roman" w:cs="Times New Roman"/>
          <w:sz w:val="24"/>
          <w:szCs w:val="24"/>
        </w:rPr>
        <w:t xml:space="preserve">along the Bulawayo Road. </w:t>
      </w:r>
      <w:r w:rsidR="00E14E71" w:rsidRPr="00ED4C09">
        <w:rPr>
          <w:rFonts w:ascii="Times New Roman" w:hAnsi="Times New Roman" w:cs="Times New Roman"/>
          <w:sz w:val="24"/>
          <w:szCs w:val="24"/>
        </w:rPr>
        <w:t xml:space="preserve"> U</w:t>
      </w:r>
      <w:r w:rsidRPr="00ED4C09">
        <w:rPr>
          <w:rFonts w:ascii="Times New Roman" w:hAnsi="Times New Roman" w:cs="Times New Roman"/>
          <w:sz w:val="24"/>
          <w:szCs w:val="24"/>
        </w:rPr>
        <w:t>sing the</w:t>
      </w:r>
      <w:r w:rsidR="00E14E71" w:rsidRPr="00ED4C09">
        <w:rPr>
          <w:rFonts w:ascii="Times New Roman" w:hAnsi="Times New Roman" w:cs="Times New Roman"/>
          <w:sz w:val="24"/>
          <w:szCs w:val="24"/>
        </w:rPr>
        <w:t xml:space="preserve"> description given by Priscilla</w:t>
      </w:r>
      <w:r w:rsidRPr="00ED4C09">
        <w:rPr>
          <w:rFonts w:ascii="Times New Roman" w:hAnsi="Times New Roman" w:cs="Times New Roman"/>
          <w:sz w:val="24"/>
          <w:szCs w:val="24"/>
        </w:rPr>
        <w:t xml:space="preserve"> </w:t>
      </w:r>
      <w:proofErr w:type="spellStart"/>
      <w:r w:rsidRPr="00ED4C09">
        <w:rPr>
          <w:rFonts w:ascii="Times New Roman" w:hAnsi="Times New Roman" w:cs="Times New Roman"/>
          <w:sz w:val="24"/>
          <w:szCs w:val="24"/>
        </w:rPr>
        <w:t>Mpofu</w:t>
      </w:r>
      <w:proofErr w:type="spellEnd"/>
      <w:r w:rsidRPr="00ED4C09">
        <w:rPr>
          <w:rFonts w:ascii="Times New Roman" w:hAnsi="Times New Roman" w:cs="Times New Roman"/>
          <w:sz w:val="24"/>
          <w:szCs w:val="24"/>
        </w:rPr>
        <w:t xml:space="preserve"> the police made a follow up.  The appellant was apprehended by members of the public and turned over to the police.</w:t>
      </w:r>
    </w:p>
    <w:p w:rsidR="00F715C9" w:rsidRDefault="00F715C9"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 post</w:t>
      </w:r>
      <w:r w:rsidR="006E4B54" w:rsidRPr="00ED4C09">
        <w:rPr>
          <w:rFonts w:ascii="Times New Roman" w:hAnsi="Times New Roman" w:cs="Times New Roman"/>
          <w:sz w:val="24"/>
          <w:szCs w:val="24"/>
        </w:rPr>
        <w:t>-</w:t>
      </w:r>
      <w:r w:rsidRPr="00ED4C09">
        <w:rPr>
          <w:rFonts w:ascii="Times New Roman" w:hAnsi="Times New Roman" w:cs="Times New Roman"/>
          <w:sz w:val="24"/>
          <w:szCs w:val="24"/>
        </w:rPr>
        <w:t xml:space="preserve">mortem examination conducted at </w:t>
      </w:r>
      <w:proofErr w:type="spellStart"/>
      <w:r w:rsidRPr="00ED4C09">
        <w:rPr>
          <w:rFonts w:ascii="Times New Roman" w:hAnsi="Times New Roman" w:cs="Times New Roman"/>
          <w:sz w:val="24"/>
          <w:szCs w:val="24"/>
        </w:rPr>
        <w:t>Mpilo</w:t>
      </w:r>
      <w:proofErr w:type="spellEnd"/>
      <w:r w:rsidRPr="00ED4C09">
        <w:rPr>
          <w:rFonts w:ascii="Times New Roman" w:hAnsi="Times New Roman" w:cs="Times New Roman"/>
          <w:sz w:val="24"/>
          <w:szCs w:val="24"/>
        </w:rPr>
        <w:t xml:space="preserve"> Hospital the following day</w:t>
      </w:r>
      <w:r w:rsidR="006E4B54" w:rsidRPr="00ED4C09">
        <w:rPr>
          <w:rFonts w:ascii="Times New Roman" w:hAnsi="Times New Roman" w:cs="Times New Roman"/>
          <w:sz w:val="24"/>
          <w:szCs w:val="24"/>
        </w:rPr>
        <w:t xml:space="preserve"> revealed the following injuries:</w:t>
      </w:r>
      <w:r w:rsidRPr="00ED4C09">
        <w:rPr>
          <w:rFonts w:ascii="Times New Roman" w:hAnsi="Times New Roman" w:cs="Times New Roman"/>
          <w:sz w:val="24"/>
          <w:szCs w:val="24"/>
        </w:rPr>
        <w:t xml:space="preserve"> </w:t>
      </w:r>
      <w:r w:rsidR="006E4B54" w:rsidRPr="00ED4C09">
        <w:rPr>
          <w:rFonts w:ascii="Times New Roman" w:hAnsi="Times New Roman" w:cs="Times New Roman"/>
          <w:sz w:val="24"/>
          <w:szCs w:val="24"/>
        </w:rPr>
        <w:t>v</w:t>
      </w:r>
      <w:r w:rsidRPr="00ED4C09">
        <w:rPr>
          <w:rFonts w:ascii="Times New Roman" w:hAnsi="Times New Roman" w:cs="Times New Roman"/>
          <w:sz w:val="24"/>
          <w:szCs w:val="24"/>
        </w:rPr>
        <w:t>arious scratch marks and bruises on both feet and ankles; multiple abrasions and bruises around the knees and upper fron</w:t>
      </w:r>
      <w:r w:rsidR="00E14E71" w:rsidRPr="00ED4C09">
        <w:rPr>
          <w:rFonts w:ascii="Times New Roman" w:hAnsi="Times New Roman" w:cs="Times New Roman"/>
          <w:sz w:val="24"/>
          <w:szCs w:val="24"/>
        </w:rPr>
        <w:t>t</w:t>
      </w:r>
      <w:r w:rsidRPr="00ED4C09">
        <w:rPr>
          <w:rFonts w:ascii="Times New Roman" w:hAnsi="Times New Roman" w:cs="Times New Roman"/>
          <w:sz w:val="24"/>
          <w:szCs w:val="24"/>
        </w:rPr>
        <w:t xml:space="preserve"> of both thighs.  The examination further revealed a 4 x 3cm wound just below the right armpit and small wounds and scratches on</w:t>
      </w:r>
      <w:r w:rsidR="006E4B54" w:rsidRPr="00ED4C09">
        <w:rPr>
          <w:rFonts w:ascii="Times New Roman" w:hAnsi="Times New Roman" w:cs="Times New Roman"/>
          <w:sz w:val="24"/>
          <w:szCs w:val="24"/>
        </w:rPr>
        <w:t xml:space="preserve"> the</w:t>
      </w:r>
      <w:r w:rsidRPr="00ED4C09">
        <w:rPr>
          <w:rFonts w:ascii="Times New Roman" w:hAnsi="Times New Roman" w:cs="Times New Roman"/>
          <w:sz w:val="24"/>
          <w:szCs w:val="24"/>
        </w:rPr>
        <w:t xml:space="preserve"> </w:t>
      </w:r>
      <w:r w:rsidR="00E14E71" w:rsidRPr="00ED4C09">
        <w:rPr>
          <w:rFonts w:ascii="Times New Roman" w:hAnsi="Times New Roman" w:cs="Times New Roman"/>
          <w:sz w:val="24"/>
          <w:szCs w:val="24"/>
        </w:rPr>
        <w:t>hands</w:t>
      </w:r>
      <w:r w:rsidRPr="00ED4C09">
        <w:rPr>
          <w:rFonts w:ascii="Times New Roman" w:hAnsi="Times New Roman" w:cs="Times New Roman"/>
          <w:sz w:val="24"/>
          <w:szCs w:val="24"/>
        </w:rPr>
        <w:t>, wrists and shoulder.  The vaginal opening was found bruised on the right and back of the vaginal orifice.  There were also five (5) small abrasive wounds on the vaginal</w:t>
      </w:r>
      <w:r w:rsidR="006E4B54" w:rsidRPr="00ED4C09">
        <w:rPr>
          <w:rFonts w:ascii="Times New Roman" w:hAnsi="Times New Roman" w:cs="Times New Roman"/>
          <w:sz w:val="24"/>
          <w:szCs w:val="24"/>
        </w:rPr>
        <w:t xml:space="preserve"> canal</w:t>
      </w:r>
      <w:r w:rsidRPr="00ED4C09">
        <w:rPr>
          <w:rFonts w:ascii="Times New Roman" w:hAnsi="Times New Roman" w:cs="Times New Roman"/>
          <w:sz w:val="24"/>
          <w:szCs w:val="24"/>
        </w:rPr>
        <w:t xml:space="preserve"> on the right side and on the back; a slippery semen-like fluid mixed with blood was also detected.  The doctor found that the cause of death was asphyxia and brain haemorrhage</w:t>
      </w:r>
      <w:r w:rsidR="000F1AB3">
        <w:rPr>
          <w:rFonts w:ascii="Times New Roman" w:hAnsi="Times New Roman" w:cs="Times New Roman"/>
          <w:sz w:val="24"/>
          <w:szCs w:val="24"/>
        </w:rPr>
        <w:t xml:space="preserve"> due to</w:t>
      </w:r>
      <w:r w:rsidRPr="00ED4C09">
        <w:rPr>
          <w:rFonts w:ascii="Times New Roman" w:hAnsi="Times New Roman" w:cs="Times New Roman"/>
          <w:sz w:val="24"/>
          <w:szCs w:val="24"/>
        </w:rPr>
        <w:t xml:space="preserve"> ligature strangulation</w:t>
      </w:r>
      <w:r w:rsidR="006E4B54" w:rsidRPr="00ED4C09">
        <w:rPr>
          <w:rFonts w:ascii="Times New Roman" w:hAnsi="Times New Roman" w:cs="Times New Roman"/>
          <w:sz w:val="24"/>
          <w:szCs w:val="24"/>
        </w:rPr>
        <w:t>.  He remarked</w:t>
      </w:r>
      <w:r w:rsidRPr="00ED4C09">
        <w:rPr>
          <w:rFonts w:ascii="Times New Roman" w:hAnsi="Times New Roman" w:cs="Times New Roman"/>
          <w:sz w:val="24"/>
          <w:szCs w:val="24"/>
        </w:rPr>
        <w:t xml:space="preserve"> that this was a callous rape and murder.  In the doctor’s opinion, the deceased died a very painful death.</w:t>
      </w:r>
    </w:p>
    <w:p w:rsidR="00ED4C09" w:rsidRPr="00ED4C09" w:rsidRDefault="00ED4C09" w:rsidP="00F715C9">
      <w:pPr>
        <w:spacing w:after="0" w:line="480" w:lineRule="auto"/>
        <w:jc w:val="both"/>
        <w:rPr>
          <w:rFonts w:ascii="Times New Roman" w:hAnsi="Times New Roman" w:cs="Times New Roman"/>
          <w:sz w:val="24"/>
          <w:szCs w:val="24"/>
        </w:rPr>
      </w:pPr>
    </w:p>
    <w:p w:rsidR="00F715C9" w:rsidRPr="00ED4C09" w:rsidRDefault="00F715C9"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t xml:space="preserve">In his defence before the court </w:t>
      </w:r>
      <w:r w:rsidRPr="00ED4C09">
        <w:rPr>
          <w:rFonts w:ascii="Times New Roman" w:hAnsi="Times New Roman" w:cs="Times New Roman"/>
          <w:i/>
          <w:sz w:val="24"/>
          <w:szCs w:val="24"/>
        </w:rPr>
        <w:t>a quo</w:t>
      </w:r>
      <w:r w:rsidRPr="00ED4C09">
        <w:rPr>
          <w:rFonts w:ascii="Times New Roman" w:hAnsi="Times New Roman" w:cs="Times New Roman"/>
          <w:sz w:val="24"/>
          <w:szCs w:val="24"/>
        </w:rPr>
        <w:t xml:space="preserve">, the appellant stated that the deceased was his girlfriend and that on the day in question he came across the deceased as she was in the act of having sexual intercourse with another man, whose vehicle had been parked at the bus stop.  The man had then run away.  Owing to a </w:t>
      </w:r>
      <w:r w:rsidR="00E718D1" w:rsidRPr="00ED4C09">
        <w:rPr>
          <w:rFonts w:ascii="Times New Roman" w:hAnsi="Times New Roman" w:cs="Times New Roman"/>
          <w:sz w:val="24"/>
          <w:szCs w:val="24"/>
        </w:rPr>
        <w:t xml:space="preserve">misunderstanding that arose thereafter, he then took a rope with which he used to strangle the deceased.  Whilst admitting that he strangled the deceased he denied that it was his intention to kill her.  He also </w:t>
      </w:r>
      <w:r w:rsidR="006E4B54" w:rsidRPr="00ED4C09">
        <w:rPr>
          <w:rFonts w:ascii="Times New Roman" w:hAnsi="Times New Roman" w:cs="Times New Roman"/>
          <w:sz w:val="24"/>
          <w:szCs w:val="24"/>
        </w:rPr>
        <w:t>told the court</w:t>
      </w:r>
      <w:r w:rsidR="00E718D1" w:rsidRPr="00ED4C09">
        <w:rPr>
          <w:rFonts w:ascii="Times New Roman" w:hAnsi="Times New Roman" w:cs="Times New Roman"/>
          <w:sz w:val="24"/>
          <w:szCs w:val="24"/>
        </w:rPr>
        <w:t xml:space="preserve"> that the statement</w:t>
      </w:r>
      <w:r w:rsidR="006E4B54" w:rsidRPr="00ED4C09">
        <w:rPr>
          <w:rFonts w:ascii="Times New Roman" w:hAnsi="Times New Roman" w:cs="Times New Roman"/>
          <w:sz w:val="24"/>
          <w:szCs w:val="24"/>
        </w:rPr>
        <w:t xml:space="preserve"> he made</w:t>
      </w:r>
      <w:r w:rsidR="00E718D1" w:rsidRPr="00ED4C09">
        <w:rPr>
          <w:rFonts w:ascii="Times New Roman" w:hAnsi="Times New Roman" w:cs="Times New Roman"/>
          <w:sz w:val="24"/>
          <w:szCs w:val="24"/>
        </w:rPr>
        <w:t xml:space="preserve"> to the police had been induced by assault and torture and that it had not been made freely and voluntarily.</w:t>
      </w:r>
      <w:r w:rsidR="006E4B54" w:rsidRPr="00ED4C09">
        <w:rPr>
          <w:rFonts w:ascii="Times New Roman" w:hAnsi="Times New Roman" w:cs="Times New Roman"/>
          <w:sz w:val="24"/>
          <w:szCs w:val="24"/>
        </w:rPr>
        <w:t xml:space="preserve">  Whilst admitting killing the deceased, </w:t>
      </w:r>
      <w:r w:rsidR="000F1AB3">
        <w:rPr>
          <w:rFonts w:ascii="Times New Roman" w:hAnsi="Times New Roman" w:cs="Times New Roman"/>
          <w:sz w:val="24"/>
          <w:szCs w:val="24"/>
        </w:rPr>
        <w:t xml:space="preserve">he </w:t>
      </w:r>
      <w:r w:rsidR="00E718D1" w:rsidRPr="00ED4C09">
        <w:rPr>
          <w:rFonts w:ascii="Times New Roman" w:hAnsi="Times New Roman" w:cs="Times New Roman"/>
          <w:sz w:val="24"/>
          <w:szCs w:val="24"/>
        </w:rPr>
        <w:t xml:space="preserve">denied raping </w:t>
      </w:r>
      <w:r w:rsidR="006E4B54" w:rsidRPr="00ED4C09">
        <w:rPr>
          <w:rFonts w:ascii="Times New Roman" w:hAnsi="Times New Roman" w:cs="Times New Roman"/>
          <w:sz w:val="24"/>
          <w:szCs w:val="24"/>
        </w:rPr>
        <w:t>her</w:t>
      </w:r>
      <w:r w:rsidR="00E718D1" w:rsidRPr="00ED4C09">
        <w:rPr>
          <w:rFonts w:ascii="Times New Roman" w:hAnsi="Times New Roman" w:cs="Times New Roman"/>
          <w:sz w:val="24"/>
          <w:szCs w:val="24"/>
        </w:rPr>
        <w:t>.</w:t>
      </w:r>
    </w:p>
    <w:p w:rsidR="006B055B" w:rsidRDefault="00E718D1"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lastRenderedPageBreak/>
        <w:tab/>
      </w:r>
      <w:r w:rsidRPr="00ED4C09">
        <w:rPr>
          <w:rFonts w:ascii="Times New Roman" w:hAnsi="Times New Roman" w:cs="Times New Roman"/>
          <w:sz w:val="24"/>
          <w:szCs w:val="24"/>
        </w:rPr>
        <w:tab/>
        <w:t xml:space="preserve">In a confirmed warned and cautioned statement, the appellant </w:t>
      </w:r>
      <w:r w:rsidR="006E4B54" w:rsidRPr="00ED4C09">
        <w:rPr>
          <w:rFonts w:ascii="Times New Roman" w:hAnsi="Times New Roman" w:cs="Times New Roman"/>
          <w:sz w:val="24"/>
          <w:szCs w:val="24"/>
        </w:rPr>
        <w:t>admitted that he came across the deceased at a bus stop and</w:t>
      </w:r>
      <w:r w:rsidRPr="00ED4C09">
        <w:rPr>
          <w:rFonts w:ascii="Times New Roman" w:hAnsi="Times New Roman" w:cs="Times New Roman"/>
          <w:sz w:val="24"/>
          <w:szCs w:val="24"/>
        </w:rPr>
        <w:t xml:space="preserve"> demand</w:t>
      </w:r>
      <w:r w:rsidR="006E4B54" w:rsidRPr="00ED4C09">
        <w:rPr>
          <w:rFonts w:ascii="Times New Roman" w:hAnsi="Times New Roman" w:cs="Times New Roman"/>
          <w:sz w:val="24"/>
          <w:szCs w:val="24"/>
        </w:rPr>
        <w:t>ed</w:t>
      </w:r>
      <w:r w:rsidRPr="00ED4C09">
        <w:rPr>
          <w:rFonts w:ascii="Times New Roman" w:hAnsi="Times New Roman" w:cs="Times New Roman"/>
          <w:sz w:val="24"/>
          <w:szCs w:val="24"/>
        </w:rPr>
        <w:t xml:space="preserve"> money from </w:t>
      </w:r>
      <w:r w:rsidR="006E4B54" w:rsidRPr="00ED4C09">
        <w:rPr>
          <w:rFonts w:ascii="Times New Roman" w:hAnsi="Times New Roman" w:cs="Times New Roman"/>
          <w:sz w:val="24"/>
          <w:szCs w:val="24"/>
        </w:rPr>
        <w:t>her.  He admitted</w:t>
      </w:r>
      <w:r w:rsidRPr="00ED4C09">
        <w:rPr>
          <w:rFonts w:ascii="Times New Roman" w:hAnsi="Times New Roman" w:cs="Times New Roman"/>
          <w:sz w:val="24"/>
          <w:szCs w:val="24"/>
        </w:rPr>
        <w:t xml:space="preserve"> choking her with a piece of rope before raping her and murdering her.  In the statement he</w:t>
      </w:r>
      <w:r w:rsidR="006E4B54" w:rsidRPr="00ED4C09">
        <w:rPr>
          <w:rFonts w:ascii="Times New Roman" w:hAnsi="Times New Roman" w:cs="Times New Roman"/>
          <w:sz w:val="24"/>
          <w:szCs w:val="24"/>
        </w:rPr>
        <w:t xml:space="preserve"> also admitted that</w:t>
      </w:r>
      <w:r w:rsidRPr="00ED4C09">
        <w:rPr>
          <w:rFonts w:ascii="Times New Roman" w:hAnsi="Times New Roman" w:cs="Times New Roman"/>
          <w:sz w:val="24"/>
          <w:szCs w:val="24"/>
        </w:rPr>
        <w:t xml:space="preserve"> the deceased, on hearing voices, tried to scream.  </w:t>
      </w:r>
      <w:r w:rsidR="006B055B" w:rsidRPr="00ED4C09">
        <w:rPr>
          <w:rFonts w:ascii="Times New Roman" w:hAnsi="Times New Roman" w:cs="Times New Roman"/>
          <w:sz w:val="24"/>
          <w:szCs w:val="24"/>
        </w:rPr>
        <w:t xml:space="preserve">He had then tightened the rope around her neck so that she would not scream.  He realised she was dead after which he removed her bag containing </w:t>
      </w:r>
      <w:r w:rsidR="006E4B54" w:rsidRPr="00ED4C09">
        <w:rPr>
          <w:rFonts w:ascii="Times New Roman" w:hAnsi="Times New Roman" w:cs="Times New Roman"/>
          <w:sz w:val="24"/>
          <w:szCs w:val="24"/>
        </w:rPr>
        <w:t xml:space="preserve">the </w:t>
      </w:r>
      <w:r w:rsidR="006B055B" w:rsidRPr="00ED4C09">
        <w:rPr>
          <w:rFonts w:ascii="Times New Roman" w:hAnsi="Times New Roman" w:cs="Times New Roman"/>
          <w:sz w:val="24"/>
          <w:szCs w:val="24"/>
        </w:rPr>
        <w:t xml:space="preserve">money.  He had then walked back to the bus stop where he met the witness Priscilla </w:t>
      </w:r>
      <w:proofErr w:type="spellStart"/>
      <w:r w:rsidR="006B055B" w:rsidRPr="00ED4C09">
        <w:rPr>
          <w:rFonts w:ascii="Times New Roman" w:hAnsi="Times New Roman" w:cs="Times New Roman"/>
          <w:sz w:val="24"/>
          <w:szCs w:val="24"/>
        </w:rPr>
        <w:t>Mpofu</w:t>
      </w:r>
      <w:proofErr w:type="spellEnd"/>
      <w:r w:rsidR="006B055B" w:rsidRPr="00ED4C09">
        <w:rPr>
          <w:rFonts w:ascii="Times New Roman" w:hAnsi="Times New Roman" w:cs="Times New Roman"/>
          <w:sz w:val="24"/>
          <w:szCs w:val="24"/>
        </w:rPr>
        <w:t>.  He had then cycled away but was apprehended by the crew of a commuter omnibus and handed over to the police.</w:t>
      </w:r>
    </w:p>
    <w:p w:rsidR="00ED4C09" w:rsidRPr="00ED4C09" w:rsidRDefault="00ED4C09" w:rsidP="00F715C9">
      <w:pPr>
        <w:spacing w:after="0" w:line="480" w:lineRule="auto"/>
        <w:jc w:val="both"/>
        <w:rPr>
          <w:rFonts w:ascii="Times New Roman" w:hAnsi="Times New Roman" w:cs="Times New Roman"/>
          <w:sz w:val="24"/>
          <w:szCs w:val="24"/>
        </w:rPr>
      </w:pPr>
    </w:p>
    <w:p w:rsidR="006B055B" w:rsidRPr="00ED4C09" w:rsidRDefault="006B055B"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t>In view of the fact that the appellant was alleging that the warned and cautioned statement had been induced by assault</w:t>
      </w:r>
      <w:r w:rsidR="006E4B54" w:rsidRPr="00ED4C09">
        <w:rPr>
          <w:rFonts w:ascii="Times New Roman" w:hAnsi="Times New Roman" w:cs="Times New Roman"/>
          <w:sz w:val="24"/>
          <w:szCs w:val="24"/>
        </w:rPr>
        <w:t>,</w:t>
      </w:r>
      <w:r w:rsidRPr="00ED4C09">
        <w:rPr>
          <w:rFonts w:ascii="Times New Roman" w:hAnsi="Times New Roman" w:cs="Times New Roman"/>
          <w:sz w:val="24"/>
          <w:szCs w:val="24"/>
        </w:rPr>
        <w:t xml:space="preserve"> the court </w:t>
      </w:r>
      <w:r w:rsidRPr="00ED4C09">
        <w:rPr>
          <w:rFonts w:ascii="Times New Roman" w:hAnsi="Times New Roman" w:cs="Times New Roman"/>
          <w:i/>
          <w:sz w:val="24"/>
          <w:szCs w:val="24"/>
        </w:rPr>
        <w:t>a quo</w:t>
      </w:r>
      <w:r w:rsidRPr="00ED4C09">
        <w:rPr>
          <w:rFonts w:ascii="Times New Roman" w:hAnsi="Times New Roman" w:cs="Times New Roman"/>
          <w:sz w:val="24"/>
          <w:szCs w:val="24"/>
        </w:rPr>
        <w:t xml:space="preserve"> con</w:t>
      </w:r>
      <w:r w:rsidR="006E4B54" w:rsidRPr="00ED4C09">
        <w:rPr>
          <w:rFonts w:ascii="Times New Roman" w:hAnsi="Times New Roman" w:cs="Times New Roman"/>
          <w:sz w:val="24"/>
          <w:szCs w:val="24"/>
        </w:rPr>
        <w:t>duct</w:t>
      </w:r>
      <w:r w:rsidRPr="00ED4C09">
        <w:rPr>
          <w:rFonts w:ascii="Times New Roman" w:hAnsi="Times New Roman" w:cs="Times New Roman"/>
          <w:sz w:val="24"/>
          <w:szCs w:val="24"/>
        </w:rPr>
        <w:t xml:space="preserve">ed a trial within a trial.  After hearing evidence, the court </w:t>
      </w:r>
      <w:r w:rsidRPr="00ED4C09">
        <w:rPr>
          <w:rFonts w:ascii="Times New Roman" w:hAnsi="Times New Roman" w:cs="Times New Roman"/>
          <w:i/>
          <w:sz w:val="24"/>
          <w:szCs w:val="24"/>
        </w:rPr>
        <w:t>a quo</w:t>
      </w:r>
      <w:r w:rsidRPr="00ED4C09">
        <w:rPr>
          <w:rFonts w:ascii="Times New Roman" w:hAnsi="Times New Roman" w:cs="Times New Roman"/>
          <w:sz w:val="24"/>
          <w:szCs w:val="24"/>
        </w:rPr>
        <w:t xml:space="preserve"> came to the conclusion that the statement had been given freely and voluntarily and that no undue influences had been brought to bear.</w:t>
      </w:r>
    </w:p>
    <w:p w:rsidR="00174383" w:rsidRPr="00ED4C09" w:rsidRDefault="00174383" w:rsidP="00F715C9">
      <w:pPr>
        <w:spacing w:after="0" w:line="480" w:lineRule="auto"/>
        <w:jc w:val="both"/>
        <w:rPr>
          <w:rFonts w:ascii="Times New Roman" w:hAnsi="Times New Roman" w:cs="Times New Roman"/>
          <w:sz w:val="24"/>
          <w:szCs w:val="24"/>
        </w:rPr>
      </w:pPr>
    </w:p>
    <w:p w:rsidR="00174383" w:rsidRPr="00ED4C09" w:rsidRDefault="00174383"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t xml:space="preserve">In its judgment, the court </w:t>
      </w:r>
      <w:r w:rsidRPr="00ED4C09">
        <w:rPr>
          <w:rFonts w:ascii="Times New Roman" w:hAnsi="Times New Roman" w:cs="Times New Roman"/>
          <w:i/>
          <w:sz w:val="24"/>
          <w:szCs w:val="24"/>
        </w:rPr>
        <w:t>a quo</w:t>
      </w:r>
      <w:r w:rsidRPr="00ED4C09">
        <w:rPr>
          <w:rFonts w:ascii="Times New Roman" w:hAnsi="Times New Roman" w:cs="Times New Roman"/>
          <w:sz w:val="24"/>
          <w:szCs w:val="24"/>
        </w:rPr>
        <w:t xml:space="preserve"> </w:t>
      </w:r>
      <w:r w:rsidR="00E14E71" w:rsidRPr="00ED4C09">
        <w:rPr>
          <w:rFonts w:ascii="Times New Roman" w:hAnsi="Times New Roman" w:cs="Times New Roman"/>
          <w:sz w:val="24"/>
          <w:szCs w:val="24"/>
        </w:rPr>
        <w:t>b</w:t>
      </w:r>
      <w:r w:rsidRPr="00ED4C09">
        <w:rPr>
          <w:rFonts w:ascii="Times New Roman" w:hAnsi="Times New Roman" w:cs="Times New Roman"/>
          <w:sz w:val="24"/>
          <w:szCs w:val="24"/>
        </w:rPr>
        <w:t xml:space="preserve">elieved the evidence of the state witnesses.  In particular the court believed the evidence of John </w:t>
      </w:r>
      <w:proofErr w:type="spellStart"/>
      <w:r w:rsidRPr="00ED4C09">
        <w:rPr>
          <w:rFonts w:ascii="Times New Roman" w:hAnsi="Times New Roman" w:cs="Times New Roman"/>
          <w:sz w:val="24"/>
          <w:szCs w:val="24"/>
        </w:rPr>
        <w:t>Phiri</w:t>
      </w:r>
      <w:proofErr w:type="spellEnd"/>
      <w:r w:rsidRPr="00ED4C09">
        <w:rPr>
          <w:rFonts w:ascii="Times New Roman" w:hAnsi="Times New Roman" w:cs="Times New Roman"/>
          <w:sz w:val="24"/>
          <w:szCs w:val="24"/>
        </w:rPr>
        <w:t xml:space="preserve"> who was staying at the same plot as the deceased and who stated that at no time had he seen the appellant at the </w:t>
      </w:r>
      <w:r w:rsidR="000F1AB3">
        <w:rPr>
          <w:rFonts w:ascii="Times New Roman" w:hAnsi="Times New Roman" w:cs="Times New Roman"/>
          <w:sz w:val="24"/>
          <w:szCs w:val="24"/>
        </w:rPr>
        <w:t>homestead</w:t>
      </w:r>
      <w:r w:rsidRPr="00ED4C09">
        <w:rPr>
          <w:rFonts w:ascii="Times New Roman" w:hAnsi="Times New Roman" w:cs="Times New Roman"/>
          <w:sz w:val="24"/>
          <w:szCs w:val="24"/>
        </w:rPr>
        <w:t xml:space="preserve"> where the deceased was staying.  He also believed the evidence of the arresting detail Sergeant Emmanuel </w:t>
      </w:r>
      <w:proofErr w:type="spellStart"/>
      <w:r w:rsidRPr="00ED4C09">
        <w:rPr>
          <w:rFonts w:ascii="Times New Roman" w:hAnsi="Times New Roman" w:cs="Times New Roman"/>
          <w:sz w:val="24"/>
          <w:szCs w:val="24"/>
        </w:rPr>
        <w:t>Ziva</w:t>
      </w:r>
      <w:proofErr w:type="spellEnd"/>
      <w:r w:rsidRPr="00ED4C09">
        <w:rPr>
          <w:rFonts w:ascii="Times New Roman" w:hAnsi="Times New Roman" w:cs="Times New Roman"/>
          <w:sz w:val="24"/>
          <w:szCs w:val="24"/>
        </w:rPr>
        <w:t xml:space="preserve"> </w:t>
      </w:r>
      <w:proofErr w:type="spellStart"/>
      <w:r w:rsidRPr="00ED4C09">
        <w:rPr>
          <w:rFonts w:ascii="Times New Roman" w:hAnsi="Times New Roman" w:cs="Times New Roman"/>
          <w:sz w:val="24"/>
          <w:szCs w:val="24"/>
        </w:rPr>
        <w:t>Chinganga</w:t>
      </w:r>
      <w:proofErr w:type="spellEnd"/>
      <w:r w:rsidRPr="00ED4C09">
        <w:rPr>
          <w:rFonts w:ascii="Times New Roman" w:hAnsi="Times New Roman" w:cs="Times New Roman"/>
          <w:sz w:val="24"/>
          <w:szCs w:val="24"/>
        </w:rPr>
        <w:t xml:space="preserve"> that when the appellant was arrested, he complained that he had been assaulted by the passengers and crew in the commuter omnibus.</w:t>
      </w:r>
    </w:p>
    <w:p w:rsidR="00174383" w:rsidRPr="00ED4C09" w:rsidRDefault="00174383" w:rsidP="00F715C9">
      <w:pPr>
        <w:spacing w:after="0" w:line="480" w:lineRule="auto"/>
        <w:jc w:val="both"/>
        <w:rPr>
          <w:rFonts w:ascii="Times New Roman" w:hAnsi="Times New Roman" w:cs="Times New Roman"/>
          <w:sz w:val="24"/>
          <w:szCs w:val="24"/>
        </w:rPr>
      </w:pPr>
    </w:p>
    <w:p w:rsidR="00174383" w:rsidRPr="00ED4C09" w:rsidRDefault="00174383"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t xml:space="preserve">As regards the evidence of the appellant, the court </w:t>
      </w:r>
      <w:r w:rsidRPr="00ED4C09">
        <w:rPr>
          <w:rFonts w:ascii="Times New Roman" w:hAnsi="Times New Roman" w:cs="Times New Roman"/>
          <w:i/>
          <w:sz w:val="24"/>
          <w:szCs w:val="24"/>
        </w:rPr>
        <w:t>a quo</w:t>
      </w:r>
      <w:r w:rsidRPr="00ED4C09">
        <w:rPr>
          <w:rFonts w:ascii="Times New Roman" w:hAnsi="Times New Roman" w:cs="Times New Roman"/>
          <w:sz w:val="24"/>
          <w:szCs w:val="24"/>
        </w:rPr>
        <w:t xml:space="preserve"> found that evidence improbable and lacking in credibility.  In particular the court found that the appellant, who claimed to have known the de</w:t>
      </w:r>
      <w:r w:rsidR="007F0399">
        <w:rPr>
          <w:rFonts w:ascii="Times New Roman" w:hAnsi="Times New Roman" w:cs="Times New Roman"/>
          <w:sz w:val="24"/>
          <w:szCs w:val="24"/>
        </w:rPr>
        <w:t>ceased for eighteen (18) months</w:t>
      </w:r>
      <w:r w:rsidR="000F1AB3">
        <w:rPr>
          <w:rFonts w:ascii="Times New Roman" w:hAnsi="Times New Roman" w:cs="Times New Roman"/>
          <w:sz w:val="24"/>
          <w:szCs w:val="24"/>
        </w:rPr>
        <w:t xml:space="preserve"> before the fateful day,</w:t>
      </w:r>
      <w:r w:rsidRPr="00ED4C09">
        <w:rPr>
          <w:rFonts w:ascii="Times New Roman" w:hAnsi="Times New Roman" w:cs="Times New Roman"/>
          <w:sz w:val="24"/>
          <w:szCs w:val="24"/>
        </w:rPr>
        <w:t xml:space="preserve"> did not </w:t>
      </w:r>
      <w:r w:rsidRPr="00ED4C09">
        <w:rPr>
          <w:rFonts w:ascii="Times New Roman" w:hAnsi="Times New Roman" w:cs="Times New Roman"/>
          <w:sz w:val="24"/>
          <w:szCs w:val="24"/>
        </w:rPr>
        <w:lastRenderedPageBreak/>
        <w:t>know her name, other than “</w:t>
      </w:r>
      <w:proofErr w:type="spellStart"/>
      <w:r w:rsidRPr="00ED4C09">
        <w:rPr>
          <w:rFonts w:ascii="Times New Roman" w:hAnsi="Times New Roman" w:cs="Times New Roman"/>
          <w:sz w:val="24"/>
          <w:szCs w:val="24"/>
        </w:rPr>
        <w:t>MaNdlovu</w:t>
      </w:r>
      <w:proofErr w:type="spellEnd"/>
      <w:r w:rsidRPr="00ED4C09">
        <w:rPr>
          <w:rFonts w:ascii="Times New Roman" w:hAnsi="Times New Roman" w:cs="Times New Roman"/>
          <w:sz w:val="24"/>
          <w:szCs w:val="24"/>
        </w:rPr>
        <w:t xml:space="preserve">”, which name in any event was not correct as the deceased’s name was </w:t>
      </w:r>
      <w:proofErr w:type="spellStart"/>
      <w:r w:rsidRPr="00ED4C09">
        <w:rPr>
          <w:rFonts w:ascii="Times New Roman" w:hAnsi="Times New Roman" w:cs="Times New Roman"/>
          <w:sz w:val="24"/>
          <w:szCs w:val="24"/>
        </w:rPr>
        <w:t>Sanelisiwe</w:t>
      </w:r>
      <w:proofErr w:type="spellEnd"/>
      <w:r w:rsidRPr="00ED4C09">
        <w:rPr>
          <w:rFonts w:ascii="Times New Roman" w:hAnsi="Times New Roman" w:cs="Times New Roman"/>
          <w:sz w:val="24"/>
          <w:szCs w:val="24"/>
        </w:rPr>
        <w:t xml:space="preserve"> </w:t>
      </w:r>
      <w:proofErr w:type="spellStart"/>
      <w:r w:rsidRPr="00ED4C09">
        <w:rPr>
          <w:rFonts w:ascii="Times New Roman" w:hAnsi="Times New Roman" w:cs="Times New Roman"/>
          <w:sz w:val="24"/>
          <w:szCs w:val="24"/>
        </w:rPr>
        <w:t>Ngwenya</w:t>
      </w:r>
      <w:proofErr w:type="spellEnd"/>
      <w:r w:rsidRPr="00ED4C09">
        <w:rPr>
          <w:rFonts w:ascii="Times New Roman" w:hAnsi="Times New Roman" w:cs="Times New Roman"/>
          <w:sz w:val="24"/>
          <w:szCs w:val="24"/>
        </w:rPr>
        <w:t>.</w:t>
      </w:r>
    </w:p>
    <w:p w:rsidR="00174383" w:rsidRPr="00ED4C09" w:rsidRDefault="00174383" w:rsidP="00F715C9">
      <w:pPr>
        <w:spacing w:after="0" w:line="480" w:lineRule="auto"/>
        <w:jc w:val="both"/>
        <w:rPr>
          <w:rFonts w:ascii="Times New Roman" w:hAnsi="Times New Roman" w:cs="Times New Roman"/>
          <w:sz w:val="24"/>
          <w:szCs w:val="24"/>
        </w:rPr>
      </w:pPr>
    </w:p>
    <w:p w:rsidR="00174383" w:rsidRPr="00ED4C09" w:rsidRDefault="00174383"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t xml:space="preserve">In </w:t>
      </w:r>
      <w:r w:rsidR="006E4B54" w:rsidRPr="00ED4C09">
        <w:rPr>
          <w:rFonts w:ascii="Times New Roman" w:hAnsi="Times New Roman" w:cs="Times New Roman"/>
          <w:sz w:val="24"/>
          <w:szCs w:val="24"/>
        </w:rPr>
        <w:t>submissions before this Court</w:t>
      </w:r>
      <w:r w:rsidRPr="00ED4C09">
        <w:rPr>
          <w:rFonts w:ascii="Times New Roman" w:hAnsi="Times New Roman" w:cs="Times New Roman"/>
          <w:sz w:val="24"/>
          <w:szCs w:val="24"/>
        </w:rPr>
        <w:t xml:space="preserve"> the appellant has attacked the conviction and sentence on a number of grounds.  As re</w:t>
      </w:r>
      <w:r w:rsidR="00E14E71" w:rsidRPr="00ED4C09">
        <w:rPr>
          <w:rFonts w:ascii="Times New Roman" w:hAnsi="Times New Roman" w:cs="Times New Roman"/>
          <w:sz w:val="24"/>
          <w:szCs w:val="24"/>
        </w:rPr>
        <w:t>g</w:t>
      </w:r>
      <w:r w:rsidRPr="00ED4C09">
        <w:rPr>
          <w:rFonts w:ascii="Times New Roman" w:hAnsi="Times New Roman" w:cs="Times New Roman"/>
          <w:sz w:val="24"/>
          <w:szCs w:val="24"/>
        </w:rPr>
        <w:t xml:space="preserve">ards the conviction for rape, he has submitted that the State did not prove beyond a reasonable doubt that he had indeed committed rape.  Further he contended that the court </w:t>
      </w:r>
      <w:r w:rsidRPr="00ED4C09">
        <w:rPr>
          <w:rFonts w:ascii="Times New Roman" w:hAnsi="Times New Roman" w:cs="Times New Roman"/>
          <w:i/>
          <w:sz w:val="24"/>
          <w:szCs w:val="24"/>
        </w:rPr>
        <w:t>a quo</w:t>
      </w:r>
      <w:r w:rsidRPr="00ED4C09">
        <w:rPr>
          <w:rFonts w:ascii="Times New Roman" w:hAnsi="Times New Roman" w:cs="Times New Roman"/>
          <w:sz w:val="24"/>
          <w:szCs w:val="24"/>
        </w:rPr>
        <w:t xml:space="preserve"> misdirected itself in </w:t>
      </w:r>
      <w:r w:rsidR="006E4B54" w:rsidRPr="00ED4C09">
        <w:rPr>
          <w:rFonts w:ascii="Times New Roman" w:hAnsi="Times New Roman" w:cs="Times New Roman"/>
          <w:sz w:val="24"/>
          <w:szCs w:val="24"/>
        </w:rPr>
        <w:t>relying</w:t>
      </w:r>
      <w:r w:rsidRPr="00ED4C09">
        <w:rPr>
          <w:rFonts w:ascii="Times New Roman" w:hAnsi="Times New Roman" w:cs="Times New Roman"/>
          <w:sz w:val="24"/>
          <w:szCs w:val="24"/>
        </w:rPr>
        <w:t xml:space="preserve"> on the warned and cautioned statement which he had challenged.  He also challenged the finding by the court </w:t>
      </w:r>
      <w:r w:rsidR="00E14E71" w:rsidRPr="00ED4C09">
        <w:rPr>
          <w:rFonts w:ascii="Times New Roman" w:hAnsi="Times New Roman" w:cs="Times New Roman"/>
          <w:i/>
          <w:sz w:val="24"/>
          <w:szCs w:val="24"/>
        </w:rPr>
        <w:t>a qu</w:t>
      </w:r>
      <w:r w:rsidRPr="00ED4C09">
        <w:rPr>
          <w:rFonts w:ascii="Times New Roman" w:hAnsi="Times New Roman" w:cs="Times New Roman"/>
          <w:i/>
          <w:sz w:val="24"/>
          <w:szCs w:val="24"/>
        </w:rPr>
        <w:t>o</w:t>
      </w:r>
      <w:r w:rsidRPr="00ED4C09">
        <w:rPr>
          <w:rFonts w:ascii="Times New Roman" w:hAnsi="Times New Roman" w:cs="Times New Roman"/>
          <w:sz w:val="24"/>
          <w:szCs w:val="24"/>
        </w:rPr>
        <w:t xml:space="preserve"> that his version was not credible and was not supported by the probabilities.  On the conviction for murder he submitted that the court </w:t>
      </w:r>
      <w:r w:rsidRPr="00ED4C09">
        <w:rPr>
          <w:rFonts w:ascii="Times New Roman" w:hAnsi="Times New Roman" w:cs="Times New Roman"/>
          <w:i/>
          <w:sz w:val="24"/>
          <w:szCs w:val="24"/>
        </w:rPr>
        <w:t>a quo</w:t>
      </w:r>
      <w:r w:rsidRPr="00ED4C09">
        <w:rPr>
          <w:rFonts w:ascii="Times New Roman" w:hAnsi="Times New Roman" w:cs="Times New Roman"/>
          <w:sz w:val="24"/>
          <w:szCs w:val="24"/>
        </w:rPr>
        <w:t xml:space="preserve"> erred in finding that murder with actual intent had been proved and further that the court </w:t>
      </w:r>
      <w:r w:rsidRPr="00ED4C09">
        <w:rPr>
          <w:rFonts w:ascii="Times New Roman" w:hAnsi="Times New Roman" w:cs="Times New Roman"/>
          <w:i/>
          <w:sz w:val="24"/>
          <w:szCs w:val="24"/>
        </w:rPr>
        <w:t xml:space="preserve">a quo </w:t>
      </w:r>
      <w:r w:rsidRPr="00ED4C09">
        <w:rPr>
          <w:rFonts w:ascii="Times New Roman" w:hAnsi="Times New Roman" w:cs="Times New Roman"/>
          <w:sz w:val="24"/>
          <w:szCs w:val="24"/>
        </w:rPr>
        <w:t>had erred in con</w:t>
      </w:r>
      <w:r w:rsidR="006E4B54" w:rsidRPr="00ED4C09">
        <w:rPr>
          <w:rFonts w:ascii="Times New Roman" w:hAnsi="Times New Roman" w:cs="Times New Roman"/>
          <w:sz w:val="24"/>
          <w:szCs w:val="24"/>
        </w:rPr>
        <w:t>duct</w:t>
      </w:r>
      <w:r w:rsidRPr="00ED4C09">
        <w:rPr>
          <w:rFonts w:ascii="Times New Roman" w:hAnsi="Times New Roman" w:cs="Times New Roman"/>
          <w:sz w:val="24"/>
          <w:szCs w:val="24"/>
        </w:rPr>
        <w:t xml:space="preserve">ing a trial within a trial in respect of a </w:t>
      </w:r>
      <w:r w:rsidR="006E4B54" w:rsidRPr="00ED4C09">
        <w:rPr>
          <w:rFonts w:ascii="Times New Roman" w:hAnsi="Times New Roman" w:cs="Times New Roman"/>
          <w:sz w:val="24"/>
          <w:szCs w:val="24"/>
        </w:rPr>
        <w:t xml:space="preserve">confirmed </w:t>
      </w:r>
      <w:r w:rsidRPr="00ED4C09">
        <w:rPr>
          <w:rFonts w:ascii="Times New Roman" w:hAnsi="Times New Roman" w:cs="Times New Roman"/>
          <w:sz w:val="24"/>
          <w:szCs w:val="24"/>
        </w:rPr>
        <w:t>warned and cautioned statement which had already been admitted into evidence.  A</w:t>
      </w:r>
      <w:r w:rsidR="000F1AB3">
        <w:rPr>
          <w:rFonts w:ascii="Times New Roman" w:hAnsi="Times New Roman" w:cs="Times New Roman"/>
          <w:sz w:val="24"/>
          <w:szCs w:val="24"/>
        </w:rPr>
        <w:t>s regards the sentence of death</w:t>
      </w:r>
      <w:r w:rsidR="00855A5A" w:rsidRPr="00ED4C09">
        <w:rPr>
          <w:rFonts w:ascii="Times New Roman" w:hAnsi="Times New Roman" w:cs="Times New Roman"/>
          <w:sz w:val="24"/>
          <w:szCs w:val="24"/>
        </w:rPr>
        <w:t xml:space="preserve"> that was imposed,</w:t>
      </w:r>
      <w:r w:rsidRPr="00ED4C09">
        <w:rPr>
          <w:rFonts w:ascii="Times New Roman" w:hAnsi="Times New Roman" w:cs="Times New Roman"/>
          <w:sz w:val="24"/>
          <w:szCs w:val="24"/>
        </w:rPr>
        <w:t xml:space="preserve"> he has attacked the finding that there were no extenuating circumstances in the light of the fact that this was a crime of passion and the appellant had been tortured by the police.</w:t>
      </w:r>
    </w:p>
    <w:p w:rsidR="00174383" w:rsidRPr="00ED4C09" w:rsidRDefault="00174383" w:rsidP="00F715C9">
      <w:pPr>
        <w:spacing w:after="0" w:line="480" w:lineRule="auto"/>
        <w:jc w:val="both"/>
        <w:rPr>
          <w:rFonts w:ascii="Times New Roman" w:hAnsi="Times New Roman" w:cs="Times New Roman"/>
          <w:sz w:val="24"/>
          <w:szCs w:val="24"/>
        </w:rPr>
      </w:pPr>
    </w:p>
    <w:p w:rsidR="00174383" w:rsidRPr="00ED4C09" w:rsidRDefault="00174383"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t>It seems to me that</w:t>
      </w:r>
      <w:r w:rsidR="00855A5A" w:rsidRPr="00ED4C09">
        <w:rPr>
          <w:rFonts w:ascii="Times New Roman" w:hAnsi="Times New Roman" w:cs="Times New Roman"/>
          <w:sz w:val="24"/>
          <w:szCs w:val="24"/>
        </w:rPr>
        <w:t>,</w:t>
      </w:r>
      <w:r w:rsidRPr="00ED4C09">
        <w:rPr>
          <w:rFonts w:ascii="Times New Roman" w:hAnsi="Times New Roman" w:cs="Times New Roman"/>
          <w:sz w:val="24"/>
          <w:szCs w:val="24"/>
        </w:rPr>
        <w:t xml:space="preserve"> since the warned and cautioned statement was relied upon to a large extent in reaching findings of fact, its admissibility should be </w:t>
      </w:r>
      <w:r w:rsidR="00855A5A" w:rsidRPr="00ED4C09">
        <w:rPr>
          <w:rFonts w:ascii="Times New Roman" w:hAnsi="Times New Roman" w:cs="Times New Roman"/>
          <w:sz w:val="24"/>
          <w:szCs w:val="24"/>
        </w:rPr>
        <w:t>determined right</w:t>
      </w:r>
      <w:r w:rsidRPr="00ED4C09">
        <w:rPr>
          <w:rFonts w:ascii="Times New Roman" w:hAnsi="Times New Roman" w:cs="Times New Roman"/>
          <w:sz w:val="24"/>
          <w:szCs w:val="24"/>
        </w:rPr>
        <w:t xml:space="preserve"> at the </w:t>
      </w:r>
      <w:r w:rsidR="00855A5A" w:rsidRPr="00ED4C09">
        <w:rPr>
          <w:rFonts w:ascii="Times New Roman" w:hAnsi="Times New Roman" w:cs="Times New Roman"/>
          <w:sz w:val="24"/>
          <w:szCs w:val="24"/>
        </w:rPr>
        <w:t>outset</w:t>
      </w:r>
      <w:r w:rsidRPr="00ED4C09">
        <w:rPr>
          <w:rFonts w:ascii="Times New Roman" w:hAnsi="Times New Roman" w:cs="Times New Roman"/>
          <w:sz w:val="24"/>
          <w:szCs w:val="24"/>
        </w:rPr>
        <w:t>.</w:t>
      </w:r>
    </w:p>
    <w:p w:rsidR="00174383" w:rsidRPr="00ED4C09" w:rsidRDefault="00174383" w:rsidP="00F715C9">
      <w:pPr>
        <w:spacing w:after="0" w:line="480" w:lineRule="auto"/>
        <w:jc w:val="both"/>
        <w:rPr>
          <w:rFonts w:ascii="Times New Roman" w:hAnsi="Times New Roman" w:cs="Times New Roman"/>
          <w:sz w:val="24"/>
          <w:szCs w:val="24"/>
        </w:rPr>
      </w:pPr>
    </w:p>
    <w:p w:rsidR="00174383" w:rsidRPr="00ED4C09" w:rsidRDefault="00174383"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t xml:space="preserve">The warned and cautioned statement made by the appellant was confirmed before a magistrate at </w:t>
      </w:r>
      <w:proofErr w:type="spellStart"/>
      <w:r w:rsidRPr="00ED4C09">
        <w:rPr>
          <w:rFonts w:ascii="Times New Roman" w:hAnsi="Times New Roman" w:cs="Times New Roman"/>
          <w:sz w:val="24"/>
          <w:szCs w:val="24"/>
        </w:rPr>
        <w:t>Lupane</w:t>
      </w:r>
      <w:proofErr w:type="spellEnd"/>
      <w:r w:rsidRPr="00ED4C09">
        <w:rPr>
          <w:rFonts w:ascii="Times New Roman" w:hAnsi="Times New Roman" w:cs="Times New Roman"/>
          <w:sz w:val="24"/>
          <w:szCs w:val="24"/>
        </w:rPr>
        <w:t>.</w:t>
      </w:r>
      <w:r w:rsidR="000F1AB3">
        <w:rPr>
          <w:rFonts w:ascii="Times New Roman" w:hAnsi="Times New Roman" w:cs="Times New Roman"/>
          <w:sz w:val="24"/>
          <w:szCs w:val="24"/>
        </w:rPr>
        <w:t xml:space="preserve">  This is common cause. </w:t>
      </w:r>
      <w:r w:rsidRPr="00ED4C09">
        <w:rPr>
          <w:rFonts w:ascii="Times New Roman" w:hAnsi="Times New Roman" w:cs="Times New Roman"/>
          <w:sz w:val="24"/>
          <w:szCs w:val="24"/>
        </w:rPr>
        <w:t xml:space="preserve"> </w:t>
      </w:r>
      <w:r w:rsidR="000F1AB3">
        <w:rPr>
          <w:rFonts w:ascii="Times New Roman" w:hAnsi="Times New Roman" w:cs="Times New Roman"/>
          <w:sz w:val="24"/>
          <w:szCs w:val="24"/>
        </w:rPr>
        <w:t>I</w:t>
      </w:r>
      <w:r w:rsidRPr="00ED4C09">
        <w:rPr>
          <w:rFonts w:ascii="Times New Roman" w:hAnsi="Times New Roman" w:cs="Times New Roman"/>
          <w:sz w:val="24"/>
          <w:szCs w:val="24"/>
        </w:rPr>
        <w:t>n terms of the law therefore the statement was admissible on</w:t>
      </w:r>
      <w:r w:rsidR="00855A5A" w:rsidRPr="00ED4C09">
        <w:rPr>
          <w:rFonts w:ascii="Times New Roman" w:hAnsi="Times New Roman" w:cs="Times New Roman"/>
          <w:sz w:val="24"/>
          <w:szCs w:val="24"/>
        </w:rPr>
        <w:t xml:space="preserve"> its</w:t>
      </w:r>
      <w:r w:rsidRPr="00ED4C09">
        <w:rPr>
          <w:rFonts w:ascii="Times New Roman" w:hAnsi="Times New Roman" w:cs="Times New Roman"/>
          <w:sz w:val="24"/>
          <w:szCs w:val="24"/>
        </w:rPr>
        <w:t xml:space="preserve"> mere production by the prosecutor.  The appellant</w:t>
      </w:r>
      <w:r w:rsidR="00855A5A" w:rsidRPr="00ED4C09">
        <w:rPr>
          <w:rFonts w:ascii="Times New Roman" w:hAnsi="Times New Roman" w:cs="Times New Roman"/>
          <w:sz w:val="24"/>
          <w:szCs w:val="24"/>
        </w:rPr>
        <w:t>,</w:t>
      </w:r>
      <w:r w:rsidRPr="00ED4C09">
        <w:rPr>
          <w:rFonts w:ascii="Times New Roman" w:hAnsi="Times New Roman" w:cs="Times New Roman"/>
          <w:sz w:val="24"/>
          <w:szCs w:val="24"/>
        </w:rPr>
        <w:t xml:space="preserve"> however</w:t>
      </w:r>
      <w:r w:rsidR="00855A5A" w:rsidRPr="00ED4C09">
        <w:rPr>
          <w:rFonts w:ascii="Times New Roman" w:hAnsi="Times New Roman" w:cs="Times New Roman"/>
          <w:sz w:val="24"/>
          <w:szCs w:val="24"/>
        </w:rPr>
        <w:t>,</w:t>
      </w:r>
      <w:r w:rsidRPr="00ED4C09">
        <w:rPr>
          <w:rFonts w:ascii="Times New Roman" w:hAnsi="Times New Roman" w:cs="Times New Roman"/>
          <w:sz w:val="24"/>
          <w:szCs w:val="24"/>
        </w:rPr>
        <w:t xml:space="preserve"> was permitted to lead evidence and show on a balance of probabilities that notwithstanding that it had been confirmed, it had been induced by assault and was therefore not admissible.</w:t>
      </w:r>
    </w:p>
    <w:p w:rsidR="00174383" w:rsidRPr="00ED4C09" w:rsidRDefault="00174383"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lastRenderedPageBreak/>
        <w:tab/>
      </w:r>
      <w:r w:rsidRPr="00ED4C09">
        <w:rPr>
          <w:rFonts w:ascii="Times New Roman" w:hAnsi="Times New Roman" w:cs="Times New Roman"/>
          <w:sz w:val="24"/>
          <w:szCs w:val="24"/>
        </w:rPr>
        <w:tab/>
        <w:t xml:space="preserve">I pause here to comment that the procedure adopted by the court </w:t>
      </w:r>
      <w:r w:rsidRPr="00ED4C09">
        <w:rPr>
          <w:rFonts w:ascii="Times New Roman" w:hAnsi="Times New Roman" w:cs="Times New Roman"/>
          <w:i/>
          <w:sz w:val="24"/>
          <w:szCs w:val="24"/>
        </w:rPr>
        <w:t>a quo</w:t>
      </w:r>
      <w:r w:rsidRPr="00ED4C09">
        <w:rPr>
          <w:rFonts w:ascii="Times New Roman" w:hAnsi="Times New Roman" w:cs="Times New Roman"/>
          <w:sz w:val="24"/>
          <w:szCs w:val="24"/>
        </w:rPr>
        <w:t xml:space="preserve"> to conduct a trial within a trial was wrong as such a process is mandatory where the State seeks</w:t>
      </w:r>
      <w:r w:rsidR="00855A5A" w:rsidRPr="00ED4C09">
        <w:rPr>
          <w:rFonts w:ascii="Times New Roman" w:hAnsi="Times New Roman" w:cs="Times New Roman"/>
          <w:sz w:val="24"/>
          <w:szCs w:val="24"/>
        </w:rPr>
        <w:t xml:space="preserve"> to rely on a statement that has not</w:t>
      </w:r>
      <w:r w:rsidRPr="00ED4C09">
        <w:rPr>
          <w:rFonts w:ascii="Times New Roman" w:hAnsi="Times New Roman" w:cs="Times New Roman"/>
          <w:sz w:val="24"/>
          <w:szCs w:val="24"/>
        </w:rPr>
        <w:t xml:space="preserve"> been confirmed.  </w:t>
      </w:r>
      <w:r w:rsidR="00855A5A" w:rsidRPr="00ED4C09">
        <w:rPr>
          <w:rFonts w:ascii="Times New Roman" w:hAnsi="Times New Roman" w:cs="Times New Roman"/>
          <w:sz w:val="24"/>
          <w:szCs w:val="24"/>
        </w:rPr>
        <w:t>I</w:t>
      </w:r>
      <w:r w:rsidRPr="00ED4C09">
        <w:rPr>
          <w:rFonts w:ascii="Times New Roman" w:hAnsi="Times New Roman" w:cs="Times New Roman"/>
          <w:sz w:val="24"/>
          <w:szCs w:val="24"/>
        </w:rPr>
        <w:t>t is clear that</w:t>
      </w:r>
      <w:r w:rsidR="00855A5A" w:rsidRPr="00ED4C09">
        <w:rPr>
          <w:rFonts w:ascii="Times New Roman" w:hAnsi="Times New Roman" w:cs="Times New Roman"/>
          <w:sz w:val="24"/>
          <w:szCs w:val="24"/>
        </w:rPr>
        <w:t>,</w:t>
      </w:r>
      <w:r w:rsidRPr="00ED4C09">
        <w:rPr>
          <w:rFonts w:ascii="Times New Roman" w:hAnsi="Times New Roman" w:cs="Times New Roman"/>
          <w:sz w:val="24"/>
          <w:szCs w:val="24"/>
        </w:rPr>
        <w:t xml:space="preserve"> instead of a trial within a trial, the court </w:t>
      </w:r>
      <w:r w:rsidRPr="00ED4C09">
        <w:rPr>
          <w:rFonts w:ascii="Times New Roman" w:hAnsi="Times New Roman" w:cs="Times New Roman"/>
          <w:i/>
          <w:sz w:val="24"/>
          <w:szCs w:val="24"/>
        </w:rPr>
        <w:t>a quo</w:t>
      </w:r>
      <w:r w:rsidRPr="00ED4C09">
        <w:rPr>
          <w:rFonts w:ascii="Times New Roman" w:hAnsi="Times New Roman" w:cs="Times New Roman"/>
          <w:sz w:val="24"/>
          <w:szCs w:val="24"/>
        </w:rPr>
        <w:t xml:space="preserve"> should have merely conducted an inquiry into the allegations made by the appellant.  Such inquiry would have entailed allowing the appellant </w:t>
      </w:r>
      <w:r w:rsidR="00855A5A" w:rsidRPr="00ED4C09">
        <w:rPr>
          <w:rFonts w:ascii="Times New Roman" w:hAnsi="Times New Roman" w:cs="Times New Roman"/>
          <w:sz w:val="24"/>
          <w:szCs w:val="24"/>
        </w:rPr>
        <w:t>to give evidence</w:t>
      </w:r>
      <w:r w:rsidRPr="00ED4C09">
        <w:rPr>
          <w:rFonts w:ascii="Times New Roman" w:hAnsi="Times New Roman" w:cs="Times New Roman"/>
          <w:sz w:val="24"/>
          <w:szCs w:val="24"/>
        </w:rPr>
        <w:t xml:space="preserve"> on the alleged torture and the State leading evidence f</w:t>
      </w:r>
      <w:r w:rsidR="00855A5A" w:rsidRPr="00ED4C09">
        <w:rPr>
          <w:rFonts w:ascii="Times New Roman" w:hAnsi="Times New Roman" w:cs="Times New Roman"/>
          <w:sz w:val="24"/>
          <w:szCs w:val="24"/>
        </w:rPr>
        <w:t>rom</w:t>
      </w:r>
      <w:r w:rsidRPr="00ED4C09">
        <w:rPr>
          <w:rFonts w:ascii="Times New Roman" w:hAnsi="Times New Roman" w:cs="Times New Roman"/>
          <w:sz w:val="24"/>
          <w:szCs w:val="24"/>
        </w:rPr>
        <w:t xml:space="preserve"> the police </w:t>
      </w:r>
      <w:r w:rsidR="000F1AB3">
        <w:rPr>
          <w:rFonts w:ascii="Times New Roman" w:hAnsi="Times New Roman" w:cs="Times New Roman"/>
          <w:sz w:val="24"/>
          <w:szCs w:val="24"/>
        </w:rPr>
        <w:t>in rebuttal</w:t>
      </w:r>
      <w:r w:rsidRPr="00ED4C09">
        <w:rPr>
          <w:rFonts w:ascii="Times New Roman" w:hAnsi="Times New Roman" w:cs="Times New Roman"/>
          <w:sz w:val="24"/>
          <w:szCs w:val="24"/>
        </w:rPr>
        <w:t xml:space="preserve">.  In effect this is what happened.  Both the </w:t>
      </w:r>
      <w:r w:rsidR="000F1AB3">
        <w:rPr>
          <w:rFonts w:ascii="Times New Roman" w:hAnsi="Times New Roman" w:cs="Times New Roman"/>
          <w:sz w:val="24"/>
          <w:szCs w:val="24"/>
        </w:rPr>
        <w:t>prosecution and the defence led</w:t>
      </w:r>
      <w:r w:rsidRPr="00ED4C09">
        <w:rPr>
          <w:rFonts w:ascii="Times New Roman" w:hAnsi="Times New Roman" w:cs="Times New Roman"/>
          <w:sz w:val="24"/>
          <w:szCs w:val="24"/>
        </w:rPr>
        <w:t xml:space="preserve"> evidence on the allegation that the statement had been induced by assaults.  At the end of that process</w:t>
      </w:r>
      <w:r w:rsidR="00855A5A" w:rsidRPr="00ED4C09">
        <w:rPr>
          <w:rFonts w:ascii="Times New Roman" w:hAnsi="Times New Roman" w:cs="Times New Roman"/>
          <w:sz w:val="24"/>
          <w:szCs w:val="24"/>
        </w:rPr>
        <w:t>,</w:t>
      </w:r>
      <w:r w:rsidRPr="00ED4C09">
        <w:rPr>
          <w:rFonts w:ascii="Times New Roman" w:hAnsi="Times New Roman" w:cs="Times New Roman"/>
          <w:sz w:val="24"/>
          <w:szCs w:val="24"/>
        </w:rPr>
        <w:t xml:space="preserve"> the court came to the opinion that the allegation was not true and therefore that the statement had not been induced by assaults or threats of further assaults.  In my view, whilst the adoption of the </w:t>
      </w:r>
      <w:r w:rsidR="00553307" w:rsidRPr="00ED4C09">
        <w:rPr>
          <w:rFonts w:ascii="Times New Roman" w:hAnsi="Times New Roman" w:cs="Times New Roman"/>
          <w:sz w:val="24"/>
          <w:szCs w:val="24"/>
        </w:rPr>
        <w:t>trial</w:t>
      </w:r>
      <w:r w:rsidR="000F1AB3">
        <w:rPr>
          <w:rFonts w:ascii="Times New Roman" w:hAnsi="Times New Roman" w:cs="Times New Roman"/>
          <w:sz w:val="24"/>
          <w:szCs w:val="24"/>
        </w:rPr>
        <w:t>-</w:t>
      </w:r>
      <w:r w:rsidRPr="00ED4C09">
        <w:rPr>
          <w:rFonts w:ascii="Times New Roman" w:hAnsi="Times New Roman" w:cs="Times New Roman"/>
          <w:sz w:val="24"/>
          <w:szCs w:val="24"/>
        </w:rPr>
        <w:t>within</w:t>
      </w:r>
      <w:r w:rsidR="000F1AB3">
        <w:rPr>
          <w:rFonts w:ascii="Times New Roman" w:hAnsi="Times New Roman" w:cs="Times New Roman"/>
          <w:sz w:val="24"/>
          <w:szCs w:val="24"/>
        </w:rPr>
        <w:t>-</w:t>
      </w:r>
      <w:r w:rsidRPr="00ED4C09">
        <w:rPr>
          <w:rFonts w:ascii="Times New Roman" w:hAnsi="Times New Roman" w:cs="Times New Roman"/>
          <w:sz w:val="24"/>
          <w:szCs w:val="24"/>
        </w:rPr>
        <w:t>a</w:t>
      </w:r>
      <w:r w:rsidR="000F1AB3">
        <w:rPr>
          <w:rFonts w:ascii="Times New Roman" w:hAnsi="Times New Roman" w:cs="Times New Roman"/>
          <w:sz w:val="24"/>
          <w:szCs w:val="24"/>
        </w:rPr>
        <w:t>-</w:t>
      </w:r>
      <w:r w:rsidRPr="00ED4C09">
        <w:rPr>
          <w:rFonts w:ascii="Times New Roman" w:hAnsi="Times New Roman" w:cs="Times New Roman"/>
          <w:sz w:val="24"/>
          <w:szCs w:val="24"/>
        </w:rPr>
        <w:t xml:space="preserve">trial procedure was not correct, an inquiry </w:t>
      </w:r>
      <w:r w:rsidR="00855A5A" w:rsidRPr="00ED4C09">
        <w:rPr>
          <w:rFonts w:ascii="Times New Roman" w:hAnsi="Times New Roman" w:cs="Times New Roman"/>
          <w:sz w:val="24"/>
          <w:szCs w:val="24"/>
        </w:rPr>
        <w:t>w</w:t>
      </w:r>
      <w:r w:rsidRPr="00ED4C09">
        <w:rPr>
          <w:rFonts w:ascii="Times New Roman" w:hAnsi="Times New Roman" w:cs="Times New Roman"/>
          <w:sz w:val="24"/>
          <w:szCs w:val="24"/>
        </w:rPr>
        <w:t>as nevertheless conducted during which both parties</w:t>
      </w:r>
      <w:r w:rsidR="00553307" w:rsidRPr="00ED4C09">
        <w:rPr>
          <w:rFonts w:ascii="Times New Roman" w:hAnsi="Times New Roman" w:cs="Times New Roman"/>
          <w:sz w:val="24"/>
          <w:szCs w:val="24"/>
        </w:rPr>
        <w:t xml:space="preserve"> </w:t>
      </w:r>
      <w:r w:rsidRPr="00ED4C09">
        <w:rPr>
          <w:rFonts w:ascii="Times New Roman" w:hAnsi="Times New Roman" w:cs="Times New Roman"/>
          <w:sz w:val="24"/>
          <w:szCs w:val="24"/>
        </w:rPr>
        <w:t>led evidence.  The confirming magistrate</w:t>
      </w:r>
      <w:r w:rsidR="00553307" w:rsidRPr="00ED4C09">
        <w:rPr>
          <w:rFonts w:ascii="Times New Roman" w:hAnsi="Times New Roman" w:cs="Times New Roman"/>
          <w:sz w:val="24"/>
          <w:szCs w:val="24"/>
        </w:rPr>
        <w:t xml:space="preserve"> </w:t>
      </w:r>
      <w:r w:rsidRPr="00ED4C09">
        <w:rPr>
          <w:rFonts w:ascii="Times New Roman" w:hAnsi="Times New Roman" w:cs="Times New Roman"/>
          <w:sz w:val="24"/>
          <w:szCs w:val="24"/>
        </w:rPr>
        <w:t xml:space="preserve">was called and he specifically stated that the appellant had no </w:t>
      </w:r>
      <w:proofErr w:type="spellStart"/>
      <w:r w:rsidRPr="00ED4C09">
        <w:rPr>
          <w:rFonts w:ascii="Times New Roman" w:hAnsi="Times New Roman" w:cs="Times New Roman"/>
          <w:sz w:val="24"/>
          <w:szCs w:val="24"/>
        </w:rPr>
        <w:t>complains</w:t>
      </w:r>
      <w:proofErr w:type="spellEnd"/>
      <w:r w:rsidRPr="00ED4C09">
        <w:rPr>
          <w:rFonts w:ascii="Times New Roman" w:hAnsi="Times New Roman" w:cs="Times New Roman"/>
          <w:sz w:val="24"/>
          <w:szCs w:val="24"/>
        </w:rPr>
        <w:t xml:space="preserve"> against the </w:t>
      </w:r>
      <w:r w:rsidR="00855A5A" w:rsidRPr="00ED4C09">
        <w:rPr>
          <w:rFonts w:ascii="Times New Roman" w:hAnsi="Times New Roman" w:cs="Times New Roman"/>
          <w:sz w:val="24"/>
          <w:szCs w:val="24"/>
        </w:rPr>
        <w:t>P</w:t>
      </w:r>
      <w:r w:rsidRPr="00ED4C09">
        <w:rPr>
          <w:rFonts w:ascii="Times New Roman" w:hAnsi="Times New Roman" w:cs="Times New Roman"/>
          <w:sz w:val="24"/>
          <w:szCs w:val="24"/>
        </w:rPr>
        <w:t>olice or the manner in which the statement had been taken.  He complained of assaults at the hands of the commuter omnibus crew and passengers at the time he was arrested.</w:t>
      </w:r>
    </w:p>
    <w:p w:rsidR="00553307" w:rsidRPr="00ED4C09" w:rsidRDefault="00553307" w:rsidP="00F715C9">
      <w:pPr>
        <w:spacing w:after="0" w:line="480" w:lineRule="auto"/>
        <w:jc w:val="both"/>
        <w:rPr>
          <w:rFonts w:ascii="Times New Roman" w:hAnsi="Times New Roman" w:cs="Times New Roman"/>
          <w:sz w:val="24"/>
          <w:szCs w:val="24"/>
        </w:rPr>
      </w:pPr>
    </w:p>
    <w:p w:rsidR="00553307" w:rsidRPr="00ED4C09" w:rsidRDefault="00553307"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t xml:space="preserve">In all the circumstances I am satisfied that the court </w:t>
      </w:r>
      <w:r w:rsidRPr="00ED4C09">
        <w:rPr>
          <w:rFonts w:ascii="Times New Roman" w:hAnsi="Times New Roman" w:cs="Times New Roman"/>
          <w:i/>
          <w:sz w:val="24"/>
          <w:szCs w:val="24"/>
        </w:rPr>
        <w:t>a quo</w:t>
      </w:r>
      <w:r w:rsidRPr="00ED4C09">
        <w:rPr>
          <w:rFonts w:ascii="Times New Roman" w:hAnsi="Times New Roman" w:cs="Times New Roman"/>
          <w:sz w:val="24"/>
          <w:szCs w:val="24"/>
        </w:rPr>
        <w:t xml:space="preserve"> correctly determined that the statement was not induced by assaults or threats of assaults.  The statement therefore remained admissible against the appellant.</w:t>
      </w:r>
    </w:p>
    <w:p w:rsidR="00553307" w:rsidRPr="00ED4C09" w:rsidRDefault="00553307" w:rsidP="00F715C9">
      <w:pPr>
        <w:spacing w:after="0" w:line="480" w:lineRule="auto"/>
        <w:jc w:val="both"/>
        <w:rPr>
          <w:rFonts w:ascii="Times New Roman" w:hAnsi="Times New Roman" w:cs="Times New Roman"/>
          <w:sz w:val="24"/>
          <w:szCs w:val="24"/>
        </w:rPr>
      </w:pPr>
    </w:p>
    <w:p w:rsidR="00553307" w:rsidRPr="00ED4C09" w:rsidRDefault="00553307"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t xml:space="preserve">The statement gives a detailed account of the circumstances surrounding the rape and murder of the deceased.  In the statement the appellant says he had demanded money from the deceased.  When he tried to search her, she </w:t>
      </w:r>
      <w:r w:rsidR="00855A5A" w:rsidRPr="00ED4C09">
        <w:rPr>
          <w:rFonts w:ascii="Times New Roman" w:hAnsi="Times New Roman" w:cs="Times New Roman"/>
          <w:sz w:val="24"/>
          <w:szCs w:val="24"/>
        </w:rPr>
        <w:t>ra</w:t>
      </w:r>
      <w:r w:rsidRPr="00ED4C09">
        <w:rPr>
          <w:rFonts w:ascii="Times New Roman" w:hAnsi="Times New Roman" w:cs="Times New Roman"/>
          <w:sz w:val="24"/>
          <w:szCs w:val="24"/>
        </w:rPr>
        <w:t>n away and he followed her.  He c</w:t>
      </w:r>
      <w:r w:rsidR="00E14E71" w:rsidRPr="00ED4C09">
        <w:rPr>
          <w:rFonts w:ascii="Times New Roman" w:hAnsi="Times New Roman" w:cs="Times New Roman"/>
          <w:sz w:val="24"/>
          <w:szCs w:val="24"/>
        </w:rPr>
        <w:t>aught her as she was trying to</w:t>
      </w:r>
      <w:r w:rsidR="00855A5A" w:rsidRPr="00ED4C09">
        <w:rPr>
          <w:rFonts w:ascii="Times New Roman" w:hAnsi="Times New Roman" w:cs="Times New Roman"/>
          <w:sz w:val="24"/>
          <w:szCs w:val="24"/>
        </w:rPr>
        <w:t xml:space="preserve"> go</w:t>
      </w:r>
      <w:r w:rsidRPr="00ED4C09">
        <w:rPr>
          <w:rFonts w:ascii="Times New Roman" w:hAnsi="Times New Roman" w:cs="Times New Roman"/>
          <w:sz w:val="24"/>
          <w:szCs w:val="24"/>
        </w:rPr>
        <w:t xml:space="preserve"> through a fence.  He then tied a rope around her neck at which stage she pleaded with him not to kill her and </w:t>
      </w:r>
      <w:r w:rsidR="00855A5A" w:rsidRPr="00ED4C09">
        <w:rPr>
          <w:rFonts w:ascii="Times New Roman" w:hAnsi="Times New Roman" w:cs="Times New Roman"/>
          <w:sz w:val="24"/>
          <w:szCs w:val="24"/>
        </w:rPr>
        <w:t xml:space="preserve">instead </w:t>
      </w:r>
      <w:r w:rsidRPr="00ED4C09">
        <w:rPr>
          <w:rFonts w:ascii="Times New Roman" w:hAnsi="Times New Roman" w:cs="Times New Roman"/>
          <w:sz w:val="24"/>
          <w:szCs w:val="24"/>
        </w:rPr>
        <w:t xml:space="preserve">offered him sexual intercourse.  </w:t>
      </w:r>
      <w:r w:rsidRPr="00ED4C09">
        <w:rPr>
          <w:rFonts w:ascii="Times New Roman" w:hAnsi="Times New Roman" w:cs="Times New Roman"/>
          <w:sz w:val="24"/>
          <w:szCs w:val="24"/>
        </w:rPr>
        <w:lastRenderedPageBreak/>
        <w:t>He then raped her.  When they heard voices</w:t>
      </w:r>
      <w:r w:rsidR="00855A5A" w:rsidRPr="00ED4C09">
        <w:rPr>
          <w:rFonts w:ascii="Times New Roman" w:hAnsi="Times New Roman" w:cs="Times New Roman"/>
          <w:sz w:val="24"/>
          <w:szCs w:val="24"/>
        </w:rPr>
        <w:t>,</w:t>
      </w:r>
      <w:r w:rsidRPr="00ED4C09">
        <w:rPr>
          <w:rFonts w:ascii="Times New Roman" w:hAnsi="Times New Roman" w:cs="Times New Roman"/>
          <w:sz w:val="24"/>
          <w:szCs w:val="24"/>
        </w:rPr>
        <w:t xml:space="preserve"> she tried to scream and he then tightened the rope around her neck, killing her almost instantly.  He </w:t>
      </w:r>
      <w:r w:rsidR="00855A5A" w:rsidRPr="00ED4C09">
        <w:rPr>
          <w:rFonts w:ascii="Times New Roman" w:hAnsi="Times New Roman" w:cs="Times New Roman"/>
          <w:sz w:val="24"/>
          <w:szCs w:val="24"/>
        </w:rPr>
        <w:t>then took</w:t>
      </w:r>
      <w:r w:rsidRPr="00ED4C09">
        <w:rPr>
          <w:rFonts w:ascii="Times New Roman" w:hAnsi="Times New Roman" w:cs="Times New Roman"/>
          <w:sz w:val="24"/>
          <w:szCs w:val="24"/>
        </w:rPr>
        <w:t xml:space="preserve"> her bag containing money and </w:t>
      </w:r>
      <w:r w:rsidR="00855A5A" w:rsidRPr="00ED4C09">
        <w:rPr>
          <w:rFonts w:ascii="Times New Roman" w:hAnsi="Times New Roman" w:cs="Times New Roman"/>
          <w:sz w:val="24"/>
          <w:szCs w:val="24"/>
        </w:rPr>
        <w:t>went</w:t>
      </w:r>
      <w:r w:rsidRPr="00ED4C09">
        <w:rPr>
          <w:rFonts w:ascii="Times New Roman" w:hAnsi="Times New Roman" w:cs="Times New Roman"/>
          <w:sz w:val="24"/>
          <w:szCs w:val="24"/>
        </w:rPr>
        <w:t xml:space="preserve"> back to the bus stop to retrieve h</w:t>
      </w:r>
      <w:r w:rsidR="00855A5A" w:rsidRPr="00ED4C09">
        <w:rPr>
          <w:rFonts w:ascii="Times New Roman" w:hAnsi="Times New Roman" w:cs="Times New Roman"/>
          <w:sz w:val="24"/>
          <w:szCs w:val="24"/>
        </w:rPr>
        <w:t>is</w:t>
      </w:r>
      <w:r w:rsidRPr="00ED4C09">
        <w:rPr>
          <w:rFonts w:ascii="Times New Roman" w:hAnsi="Times New Roman" w:cs="Times New Roman"/>
          <w:sz w:val="24"/>
          <w:szCs w:val="24"/>
        </w:rPr>
        <w:t xml:space="preserve"> cycle.  There he met the witness Priscilla </w:t>
      </w:r>
      <w:proofErr w:type="spellStart"/>
      <w:r w:rsidRPr="00ED4C09">
        <w:rPr>
          <w:rFonts w:ascii="Times New Roman" w:hAnsi="Times New Roman" w:cs="Times New Roman"/>
          <w:sz w:val="24"/>
          <w:szCs w:val="24"/>
        </w:rPr>
        <w:t>Mpofu</w:t>
      </w:r>
      <w:proofErr w:type="spellEnd"/>
      <w:r w:rsidRPr="00ED4C09">
        <w:rPr>
          <w:rFonts w:ascii="Times New Roman" w:hAnsi="Times New Roman" w:cs="Times New Roman"/>
          <w:sz w:val="24"/>
          <w:szCs w:val="24"/>
        </w:rPr>
        <w:t>.</w:t>
      </w:r>
    </w:p>
    <w:p w:rsidR="00553307" w:rsidRPr="00ED4C09" w:rsidRDefault="00553307" w:rsidP="00ED4C09">
      <w:pPr>
        <w:spacing w:after="0" w:line="240" w:lineRule="auto"/>
        <w:jc w:val="both"/>
        <w:rPr>
          <w:rFonts w:ascii="Times New Roman" w:hAnsi="Times New Roman" w:cs="Times New Roman"/>
          <w:sz w:val="24"/>
          <w:szCs w:val="24"/>
        </w:rPr>
      </w:pPr>
    </w:p>
    <w:p w:rsidR="00553307" w:rsidRPr="00ED4C09" w:rsidRDefault="00553307" w:rsidP="00ED4C09">
      <w:pPr>
        <w:spacing w:after="0" w:line="240" w:lineRule="auto"/>
        <w:jc w:val="both"/>
        <w:rPr>
          <w:rFonts w:ascii="Times New Roman" w:hAnsi="Times New Roman" w:cs="Times New Roman"/>
          <w:sz w:val="24"/>
          <w:szCs w:val="24"/>
        </w:rPr>
      </w:pPr>
    </w:p>
    <w:p w:rsidR="00553307" w:rsidRPr="00ED4C09" w:rsidRDefault="00553307"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t xml:space="preserve">The warned </w:t>
      </w:r>
      <w:r w:rsidR="00DE0E1A" w:rsidRPr="00ED4C09">
        <w:rPr>
          <w:rFonts w:ascii="Times New Roman" w:hAnsi="Times New Roman" w:cs="Times New Roman"/>
          <w:sz w:val="24"/>
          <w:szCs w:val="24"/>
        </w:rPr>
        <w:t xml:space="preserve">and cautioned </w:t>
      </w:r>
      <w:r w:rsidR="00E14E71" w:rsidRPr="00ED4C09">
        <w:rPr>
          <w:rFonts w:ascii="Times New Roman" w:hAnsi="Times New Roman" w:cs="Times New Roman"/>
          <w:sz w:val="24"/>
          <w:szCs w:val="24"/>
        </w:rPr>
        <w:t>statement confirms</w:t>
      </w:r>
      <w:r w:rsidR="00DE0E1A" w:rsidRPr="00ED4C09">
        <w:rPr>
          <w:rFonts w:ascii="Times New Roman" w:hAnsi="Times New Roman" w:cs="Times New Roman"/>
          <w:sz w:val="24"/>
          <w:szCs w:val="24"/>
        </w:rPr>
        <w:t xml:space="preserve"> that he did not know the deceased</w:t>
      </w:r>
      <w:r w:rsidR="0011373B" w:rsidRPr="00ED4C09">
        <w:rPr>
          <w:rFonts w:ascii="Times New Roman" w:hAnsi="Times New Roman" w:cs="Times New Roman"/>
          <w:sz w:val="24"/>
          <w:szCs w:val="24"/>
        </w:rPr>
        <w:t xml:space="preserve"> before this encounter</w:t>
      </w:r>
      <w:r w:rsidR="00DE0E1A" w:rsidRPr="00ED4C09">
        <w:rPr>
          <w:rFonts w:ascii="Times New Roman" w:hAnsi="Times New Roman" w:cs="Times New Roman"/>
          <w:sz w:val="24"/>
          <w:szCs w:val="24"/>
        </w:rPr>
        <w:t xml:space="preserve"> and that he came across her by mere chance.  John </w:t>
      </w:r>
      <w:proofErr w:type="spellStart"/>
      <w:r w:rsidR="00DE0E1A" w:rsidRPr="00ED4C09">
        <w:rPr>
          <w:rFonts w:ascii="Times New Roman" w:hAnsi="Times New Roman" w:cs="Times New Roman"/>
          <w:sz w:val="24"/>
          <w:szCs w:val="24"/>
        </w:rPr>
        <w:t>Phiri</w:t>
      </w:r>
      <w:proofErr w:type="spellEnd"/>
      <w:r w:rsidR="00DE0E1A" w:rsidRPr="00ED4C09">
        <w:rPr>
          <w:rFonts w:ascii="Times New Roman" w:hAnsi="Times New Roman" w:cs="Times New Roman"/>
          <w:sz w:val="24"/>
          <w:szCs w:val="24"/>
        </w:rPr>
        <w:t xml:space="preserve"> who was </w:t>
      </w:r>
      <w:r w:rsidR="00E14E71" w:rsidRPr="00ED4C09">
        <w:rPr>
          <w:rFonts w:ascii="Times New Roman" w:hAnsi="Times New Roman" w:cs="Times New Roman"/>
          <w:sz w:val="24"/>
          <w:szCs w:val="24"/>
        </w:rPr>
        <w:t>staying</w:t>
      </w:r>
      <w:r w:rsidR="00DE0E1A" w:rsidRPr="00ED4C09">
        <w:rPr>
          <w:rFonts w:ascii="Times New Roman" w:hAnsi="Times New Roman" w:cs="Times New Roman"/>
          <w:sz w:val="24"/>
          <w:szCs w:val="24"/>
        </w:rPr>
        <w:t xml:space="preserve"> with the deceased at the same plot told the court he had never seen the appellant at the plot and that the appellant could not have come to the plot undetected as he had vicious dogs there.</w:t>
      </w:r>
    </w:p>
    <w:p w:rsidR="00DE0E1A" w:rsidRPr="00ED4C09" w:rsidRDefault="00DE0E1A" w:rsidP="00F715C9">
      <w:pPr>
        <w:spacing w:after="0" w:line="480" w:lineRule="auto"/>
        <w:jc w:val="both"/>
        <w:rPr>
          <w:rFonts w:ascii="Times New Roman" w:hAnsi="Times New Roman" w:cs="Times New Roman"/>
          <w:sz w:val="24"/>
          <w:szCs w:val="24"/>
        </w:rPr>
      </w:pPr>
    </w:p>
    <w:p w:rsidR="0011373B" w:rsidRPr="00ED4C09" w:rsidRDefault="00DE0E1A"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t xml:space="preserve">Moreover the medical evidence shows that the deceased was attacked and was violently raped.  This could not have happened during the time the appellant says the deceased was found having sexual intercourse with an unknown man who, on seeing the appellant, absconded to his car and drove away.  </w:t>
      </w:r>
      <w:r w:rsidR="0011373B" w:rsidRPr="00ED4C09">
        <w:rPr>
          <w:rFonts w:ascii="Times New Roman" w:hAnsi="Times New Roman" w:cs="Times New Roman"/>
          <w:sz w:val="24"/>
          <w:szCs w:val="24"/>
        </w:rPr>
        <w:t>T</w:t>
      </w:r>
      <w:r w:rsidRPr="00ED4C09">
        <w:rPr>
          <w:rFonts w:ascii="Times New Roman" w:hAnsi="Times New Roman" w:cs="Times New Roman"/>
          <w:sz w:val="24"/>
          <w:szCs w:val="24"/>
        </w:rPr>
        <w:t>his claim is highly improbable</w:t>
      </w:r>
      <w:r w:rsidR="0011373B" w:rsidRPr="00ED4C09">
        <w:rPr>
          <w:rFonts w:ascii="Times New Roman" w:hAnsi="Times New Roman" w:cs="Times New Roman"/>
          <w:sz w:val="24"/>
          <w:szCs w:val="24"/>
        </w:rPr>
        <w:t xml:space="preserve"> and in my view false</w:t>
      </w:r>
      <w:r w:rsidRPr="00ED4C09">
        <w:rPr>
          <w:rFonts w:ascii="Times New Roman" w:hAnsi="Times New Roman" w:cs="Times New Roman"/>
          <w:sz w:val="24"/>
          <w:szCs w:val="24"/>
        </w:rPr>
        <w:t>.  On the appellant</w:t>
      </w:r>
      <w:r w:rsidR="00E14E71" w:rsidRPr="00ED4C09">
        <w:rPr>
          <w:rFonts w:ascii="Times New Roman" w:hAnsi="Times New Roman" w:cs="Times New Roman"/>
          <w:sz w:val="24"/>
          <w:szCs w:val="24"/>
        </w:rPr>
        <w:t>’</w:t>
      </w:r>
      <w:r w:rsidRPr="00ED4C09">
        <w:rPr>
          <w:rFonts w:ascii="Times New Roman" w:hAnsi="Times New Roman" w:cs="Times New Roman"/>
          <w:sz w:val="24"/>
          <w:szCs w:val="24"/>
        </w:rPr>
        <w:t>s own version such intercourse would have been consensual.  The injuries found during the post</w:t>
      </w:r>
      <w:r w:rsidR="0011373B" w:rsidRPr="00ED4C09">
        <w:rPr>
          <w:rFonts w:ascii="Times New Roman" w:hAnsi="Times New Roman" w:cs="Times New Roman"/>
          <w:sz w:val="24"/>
          <w:szCs w:val="24"/>
        </w:rPr>
        <w:t>-</w:t>
      </w:r>
      <w:r w:rsidRPr="00ED4C09">
        <w:rPr>
          <w:rFonts w:ascii="Times New Roman" w:hAnsi="Times New Roman" w:cs="Times New Roman"/>
          <w:sz w:val="24"/>
          <w:szCs w:val="24"/>
        </w:rPr>
        <w:t xml:space="preserve">mortem examination were not consistent with intercourse having taken place by consent.  </w:t>
      </w:r>
    </w:p>
    <w:p w:rsidR="0011373B" w:rsidRPr="00ED4C09" w:rsidRDefault="0011373B" w:rsidP="00ED4C09">
      <w:pPr>
        <w:spacing w:after="0" w:line="240" w:lineRule="auto"/>
        <w:jc w:val="both"/>
        <w:rPr>
          <w:rFonts w:ascii="Times New Roman" w:hAnsi="Times New Roman" w:cs="Times New Roman"/>
          <w:sz w:val="24"/>
          <w:szCs w:val="24"/>
        </w:rPr>
      </w:pPr>
    </w:p>
    <w:p w:rsidR="0011373B" w:rsidRPr="00ED4C09" w:rsidRDefault="0011373B" w:rsidP="0011373B">
      <w:pPr>
        <w:spacing w:after="0" w:line="240" w:lineRule="auto"/>
        <w:jc w:val="both"/>
        <w:rPr>
          <w:rFonts w:ascii="Times New Roman" w:hAnsi="Times New Roman" w:cs="Times New Roman"/>
          <w:sz w:val="24"/>
          <w:szCs w:val="24"/>
        </w:rPr>
      </w:pPr>
    </w:p>
    <w:p w:rsidR="00DE0E1A" w:rsidRPr="00ED4C09" w:rsidRDefault="0011373B" w:rsidP="0011373B">
      <w:pPr>
        <w:spacing w:after="0" w:line="480" w:lineRule="auto"/>
        <w:ind w:firstLine="1440"/>
        <w:jc w:val="both"/>
        <w:rPr>
          <w:rFonts w:ascii="Times New Roman" w:hAnsi="Times New Roman" w:cs="Times New Roman"/>
          <w:sz w:val="24"/>
          <w:szCs w:val="24"/>
        </w:rPr>
      </w:pPr>
      <w:r w:rsidRPr="00ED4C09">
        <w:rPr>
          <w:rFonts w:ascii="Times New Roman" w:hAnsi="Times New Roman" w:cs="Times New Roman"/>
          <w:sz w:val="24"/>
          <w:szCs w:val="24"/>
        </w:rPr>
        <w:t>In my view</w:t>
      </w:r>
      <w:r w:rsidR="00DE0E1A" w:rsidRPr="00ED4C09">
        <w:rPr>
          <w:rFonts w:ascii="Times New Roman" w:hAnsi="Times New Roman" w:cs="Times New Roman"/>
          <w:sz w:val="24"/>
          <w:szCs w:val="24"/>
        </w:rPr>
        <w:t xml:space="preserve"> the only inference that can </w:t>
      </w:r>
      <w:r w:rsidR="00E14E71" w:rsidRPr="00ED4C09">
        <w:rPr>
          <w:rFonts w:ascii="Times New Roman" w:hAnsi="Times New Roman" w:cs="Times New Roman"/>
          <w:sz w:val="24"/>
          <w:szCs w:val="24"/>
        </w:rPr>
        <w:t>be drawn</w:t>
      </w:r>
      <w:r w:rsidR="00DE0E1A" w:rsidRPr="00ED4C09">
        <w:rPr>
          <w:rFonts w:ascii="Times New Roman" w:hAnsi="Times New Roman" w:cs="Times New Roman"/>
          <w:sz w:val="24"/>
          <w:szCs w:val="24"/>
        </w:rPr>
        <w:t xml:space="preserve"> is that the appellant violently raped the deceased in the manner described in his warned and cautioned statement.</w:t>
      </w:r>
    </w:p>
    <w:p w:rsidR="00DE0E1A" w:rsidRPr="00ED4C09" w:rsidRDefault="00DE0E1A" w:rsidP="00F715C9">
      <w:pPr>
        <w:spacing w:after="0" w:line="480" w:lineRule="auto"/>
        <w:jc w:val="both"/>
        <w:rPr>
          <w:rFonts w:ascii="Times New Roman" w:hAnsi="Times New Roman" w:cs="Times New Roman"/>
          <w:sz w:val="24"/>
          <w:szCs w:val="24"/>
        </w:rPr>
      </w:pPr>
    </w:p>
    <w:p w:rsidR="00DE0E1A" w:rsidRPr="00ED4C09" w:rsidRDefault="00DE0E1A"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t xml:space="preserve">I am satisfied that the court </w:t>
      </w:r>
      <w:r w:rsidRPr="00ED4C09">
        <w:rPr>
          <w:rFonts w:ascii="Times New Roman" w:hAnsi="Times New Roman" w:cs="Times New Roman"/>
          <w:i/>
          <w:sz w:val="24"/>
          <w:szCs w:val="24"/>
        </w:rPr>
        <w:t>a quo</w:t>
      </w:r>
      <w:r w:rsidRPr="00ED4C09">
        <w:rPr>
          <w:rFonts w:ascii="Times New Roman" w:hAnsi="Times New Roman" w:cs="Times New Roman"/>
          <w:sz w:val="24"/>
          <w:szCs w:val="24"/>
        </w:rPr>
        <w:t xml:space="preserve"> was correct in coming to the conclusion that the version given by the appellant was not credible.  The appellant did not even know the name of the deceased, whom he claimed was his girlfriend of eighteen (18) months.</w:t>
      </w:r>
    </w:p>
    <w:p w:rsidR="00DE0E1A" w:rsidRPr="00ED4C09" w:rsidRDefault="00DE0E1A" w:rsidP="00F715C9">
      <w:pPr>
        <w:spacing w:after="0" w:line="480" w:lineRule="auto"/>
        <w:jc w:val="both"/>
        <w:rPr>
          <w:rFonts w:ascii="Times New Roman" w:hAnsi="Times New Roman" w:cs="Times New Roman"/>
          <w:sz w:val="24"/>
          <w:szCs w:val="24"/>
        </w:rPr>
      </w:pPr>
    </w:p>
    <w:p w:rsidR="00DE0E1A" w:rsidRPr="00ED4C09" w:rsidRDefault="00DE0E1A"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lastRenderedPageBreak/>
        <w:tab/>
      </w:r>
      <w:r w:rsidRPr="00ED4C09">
        <w:rPr>
          <w:rFonts w:ascii="Times New Roman" w:hAnsi="Times New Roman" w:cs="Times New Roman"/>
          <w:sz w:val="24"/>
          <w:szCs w:val="24"/>
        </w:rPr>
        <w:tab/>
        <w:t>In the circumstances the suggestion that the appellant should not have been convicted of rape and murder with actual intent has no merit.</w:t>
      </w:r>
    </w:p>
    <w:p w:rsidR="00DE0E1A" w:rsidRPr="00ED4C09" w:rsidRDefault="00DE0E1A" w:rsidP="00F715C9">
      <w:pPr>
        <w:spacing w:after="0" w:line="480" w:lineRule="auto"/>
        <w:jc w:val="both"/>
        <w:rPr>
          <w:rFonts w:ascii="Times New Roman" w:hAnsi="Times New Roman" w:cs="Times New Roman"/>
          <w:sz w:val="24"/>
          <w:szCs w:val="24"/>
        </w:rPr>
      </w:pPr>
    </w:p>
    <w:p w:rsidR="00DE0E1A" w:rsidRPr="00ED4C09" w:rsidRDefault="00DE0E1A"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t>Further, on the facts found proved</w:t>
      </w:r>
      <w:r w:rsidR="0011373B" w:rsidRPr="00ED4C09">
        <w:rPr>
          <w:rFonts w:ascii="Times New Roman" w:hAnsi="Times New Roman" w:cs="Times New Roman"/>
          <w:sz w:val="24"/>
          <w:szCs w:val="24"/>
        </w:rPr>
        <w:t>,</w:t>
      </w:r>
      <w:r w:rsidRPr="00ED4C09">
        <w:rPr>
          <w:rFonts w:ascii="Times New Roman" w:hAnsi="Times New Roman" w:cs="Times New Roman"/>
          <w:sz w:val="24"/>
          <w:szCs w:val="24"/>
        </w:rPr>
        <w:t xml:space="preserve"> it cannot </w:t>
      </w:r>
      <w:r w:rsidR="0011373B" w:rsidRPr="00ED4C09">
        <w:rPr>
          <w:rFonts w:ascii="Times New Roman" w:hAnsi="Times New Roman" w:cs="Times New Roman"/>
          <w:sz w:val="24"/>
          <w:szCs w:val="24"/>
        </w:rPr>
        <w:t xml:space="preserve">be </w:t>
      </w:r>
      <w:r w:rsidRPr="00ED4C09">
        <w:rPr>
          <w:rFonts w:ascii="Times New Roman" w:hAnsi="Times New Roman" w:cs="Times New Roman"/>
          <w:sz w:val="24"/>
          <w:szCs w:val="24"/>
        </w:rPr>
        <w:t>seriously contended that the appellant should have been found guilty of any other offence other than murder with actual intent or that circumstances of extenuation should have been found.</w:t>
      </w:r>
    </w:p>
    <w:p w:rsidR="00DE0E1A" w:rsidRPr="00ED4C09" w:rsidRDefault="00DE0E1A" w:rsidP="00F715C9">
      <w:pPr>
        <w:spacing w:after="0" w:line="480" w:lineRule="auto"/>
        <w:jc w:val="both"/>
        <w:rPr>
          <w:rFonts w:ascii="Times New Roman" w:hAnsi="Times New Roman" w:cs="Times New Roman"/>
          <w:sz w:val="24"/>
          <w:szCs w:val="24"/>
        </w:rPr>
      </w:pPr>
    </w:p>
    <w:p w:rsidR="00DE0E1A" w:rsidRPr="00ED4C09" w:rsidRDefault="00DE0E1A"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t>This was a vicious attack on a defenceless woman who was at a bus stop waiting for lifts to take milk to Bulawayo for sale.  As the doctor points out in the post</w:t>
      </w:r>
      <w:r w:rsidR="0011373B" w:rsidRPr="00ED4C09">
        <w:rPr>
          <w:rFonts w:ascii="Times New Roman" w:hAnsi="Times New Roman" w:cs="Times New Roman"/>
          <w:sz w:val="24"/>
          <w:szCs w:val="24"/>
        </w:rPr>
        <w:t>-</w:t>
      </w:r>
      <w:r w:rsidRPr="00ED4C09">
        <w:rPr>
          <w:rFonts w:ascii="Times New Roman" w:hAnsi="Times New Roman" w:cs="Times New Roman"/>
          <w:sz w:val="24"/>
          <w:szCs w:val="24"/>
        </w:rPr>
        <w:t xml:space="preserve">mortem report, the deceased died a </w:t>
      </w:r>
      <w:r w:rsidR="0011373B" w:rsidRPr="00ED4C09">
        <w:rPr>
          <w:rFonts w:ascii="Times New Roman" w:hAnsi="Times New Roman" w:cs="Times New Roman"/>
          <w:sz w:val="24"/>
          <w:szCs w:val="24"/>
        </w:rPr>
        <w:t>most painful</w:t>
      </w:r>
      <w:r w:rsidRPr="00ED4C09">
        <w:rPr>
          <w:rFonts w:ascii="Times New Roman" w:hAnsi="Times New Roman" w:cs="Times New Roman"/>
          <w:sz w:val="24"/>
          <w:szCs w:val="24"/>
        </w:rPr>
        <w:t xml:space="preserve"> death.</w:t>
      </w:r>
      <w:r w:rsidR="000F1AB3">
        <w:rPr>
          <w:rFonts w:ascii="Times New Roman" w:hAnsi="Times New Roman" w:cs="Times New Roman"/>
          <w:sz w:val="24"/>
          <w:szCs w:val="24"/>
        </w:rPr>
        <w:t xml:space="preserve">  The murder was committed to facilitate a robbery and consequent to a rape.</w:t>
      </w:r>
    </w:p>
    <w:p w:rsidR="00DE0E1A" w:rsidRPr="00ED4C09" w:rsidRDefault="00DE0E1A" w:rsidP="00F715C9">
      <w:pPr>
        <w:spacing w:after="0" w:line="480" w:lineRule="auto"/>
        <w:jc w:val="both"/>
        <w:rPr>
          <w:rFonts w:ascii="Times New Roman" w:hAnsi="Times New Roman" w:cs="Times New Roman"/>
          <w:sz w:val="24"/>
          <w:szCs w:val="24"/>
        </w:rPr>
      </w:pPr>
    </w:p>
    <w:p w:rsidR="00DE0E1A" w:rsidRPr="00ED4C09" w:rsidRDefault="00DE0E1A" w:rsidP="00F715C9">
      <w:pPr>
        <w:spacing w:after="0" w:line="480" w:lineRule="auto"/>
        <w:jc w:val="both"/>
        <w:rPr>
          <w:rFonts w:ascii="Times New Roman" w:hAnsi="Times New Roman" w:cs="Times New Roman"/>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t>I am satisfied that there is no merit to this appeal.</w:t>
      </w:r>
    </w:p>
    <w:p w:rsidR="00DE0E1A" w:rsidRPr="00ED4C09" w:rsidRDefault="00DE0E1A" w:rsidP="00F715C9">
      <w:pPr>
        <w:spacing w:after="0" w:line="480" w:lineRule="auto"/>
        <w:jc w:val="both"/>
        <w:rPr>
          <w:rFonts w:ascii="Times New Roman" w:hAnsi="Times New Roman" w:cs="Times New Roman"/>
          <w:sz w:val="24"/>
          <w:szCs w:val="24"/>
        </w:rPr>
      </w:pPr>
    </w:p>
    <w:p w:rsidR="00F715C9" w:rsidRPr="00ED4C09" w:rsidRDefault="00DE0E1A" w:rsidP="00DE0E1A">
      <w:pPr>
        <w:spacing w:after="0" w:line="480" w:lineRule="auto"/>
        <w:jc w:val="both"/>
        <w:rPr>
          <w:rFonts w:ascii="Times New Roman" w:hAnsi="Times New Roman" w:cs="Times New Roman"/>
          <w:b/>
          <w:sz w:val="24"/>
          <w:szCs w:val="24"/>
        </w:rPr>
      </w:pPr>
      <w:r w:rsidRPr="00ED4C09">
        <w:rPr>
          <w:rFonts w:ascii="Times New Roman" w:hAnsi="Times New Roman" w:cs="Times New Roman"/>
          <w:sz w:val="24"/>
          <w:szCs w:val="24"/>
        </w:rPr>
        <w:tab/>
      </w:r>
      <w:r w:rsidRPr="00ED4C09">
        <w:rPr>
          <w:rFonts w:ascii="Times New Roman" w:hAnsi="Times New Roman" w:cs="Times New Roman"/>
          <w:sz w:val="24"/>
          <w:szCs w:val="24"/>
        </w:rPr>
        <w:tab/>
        <w:t xml:space="preserve">The appeal against </w:t>
      </w:r>
      <w:r w:rsidR="0011373B" w:rsidRPr="00ED4C09">
        <w:rPr>
          <w:rFonts w:ascii="Times New Roman" w:hAnsi="Times New Roman" w:cs="Times New Roman"/>
          <w:sz w:val="24"/>
          <w:szCs w:val="24"/>
        </w:rPr>
        <w:t xml:space="preserve">both </w:t>
      </w:r>
      <w:r w:rsidRPr="00ED4C09">
        <w:rPr>
          <w:rFonts w:ascii="Times New Roman" w:hAnsi="Times New Roman" w:cs="Times New Roman"/>
          <w:sz w:val="24"/>
          <w:szCs w:val="24"/>
        </w:rPr>
        <w:t>conviction and sentence, both on the rape and murder charges, is dismissed.</w:t>
      </w:r>
    </w:p>
    <w:p w:rsidR="00F715C9" w:rsidRPr="00ED4C09" w:rsidRDefault="00F715C9" w:rsidP="00E011EA">
      <w:pPr>
        <w:spacing w:after="0" w:line="480" w:lineRule="auto"/>
        <w:ind w:left="720" w:firstLine="720"/>
        <w:rPr>
          <w:rFonts w:ascii="Times New Roman" w:hAnsi="Times New Roman" w:cs="Times New Roman"/>
          <w:b/>
          <w:sz w:val="24"/>
          <w:szCs w:val="24"/>
        </w:rPr>
      </w:pPr>
    </w:p>
    <w:p w:rsidR="00F715C9" w:rsidRPr="00ED4C09" w:rsidRDefault="00F715C9" w:rsidP="00E011EA">
      <w:pPr>
        <w:spacing w:after="0" w:line="480" w:lineRule="auto"/>
        <w:ind w:left="720" w:firstLine="720"/>
        <w:rPr>
          <w:rFonts w:ascii="Times New Roman" w:hAnsi="Times New Roman" w:cs="Times New Roman"/>
          <w:b/>
          <w:sz w:val="24"/>
          <w:szCs w:val="24"/>
        </w:rPr>
      </w:pPr>
    </w:p>
    <w:p w:rsidR="00E011EA" w:rsidRPr="00ED4C09" w:rsidRDefault="00E011EA" w:rsidP="00E011EA">
      <w:pPr>
        <w:spacing w:after="0" w:line="480" w:lineRule="auto"/>
        <w:ind w:left="720" w:firstLine="720"/>
        <w:rPr>
          <w:rFonts w:ascii="Times New Roman" w:hAnsi="Times New Roman" w:cs="Times New Roman"/>
          <w:sz w:val="24"/>
          <w:szCs w:val="24"/>
        </w:rPr>
      </w:pPr>
      <w:r w:rsidRPr="00ED4C09">
        <w:rPr>
          <w:rFonts w:ascii="Times New Roman" w:hAnsi="Times New Roman" w:cs="Times New Roman"/>
          <w:b/>
          <w:sz w:val="24"/>
          <w:szCs w:val="24"/>
        </w:rPr>
        <w:t>GWAUNZA JA:</w:t>
      </w:r>
      <w:r w:rsidRPr="00ED4C09">
        <w:rPr>
          <w:rFonts w:ascii="Times New Roman" w:hAnsi="Times New Roman" w:cs="Times New Roman"/>
          <w:sz w:val="24"/>
          <w:szCs w:val="24"/>
        </w:rPr>
        <w:tab/>
      </w:r>
      <w:r w:rsidRPr="00ED4C09">
        <w:rPr>
          <w:rFonts w:ascii="Times New Roman" w:hAnsi="Times New Roman" w:cs="Times New Roman"/>
          <w:sz w:val="24"/>
          <w:szCs w:val="24"/>
        </w:rPr>
        <w:tab/>
        <w:t>I agree</w:t>
      </w:r>
    </w:p>
    <w:p w:rsidR="00E011EA" w:rsidRDefault="00E011EA" w:rsidP="00E011EA">
      <w:pPr>
        <w:spacing w:after="0" w:line="480" w:lineRule="auto"/>
        <w:jc w:val="center"/>
        <w:rPr>
          <w:rFonts w:ascii="Times New Roman" w:hAnsi="Times New Roman" w:cs="Times New Roman"/>
          <w:sz w:val="24"/>
          <w:szCs w:val="24"/>
        </w:rPr>
      </w:pPr>
    </w:p>
    <w:p w:rsidR="00ED4C09" w:rsidRPr="00ED4C09" w:rsidRDefault="00ED4C09" w:rsidP="00E011EA">
      <w:pPr>
        <w:spacing w:after="0" w:line="480" w:lineRule="auto"/>
        <w:jc w:val="center"/>
        <w:rPr>
          <w:rFonts w:ascii="Times New Roman" w:hAnsi="Times New Roman" w:cs="Times New Roman"/>
          <w:sz w:val="24"/>
          <w:szCs w:val="24"/>
        </w:rPr>
      </w:pPr>
    </w:p>
    <w:p w:rsidR="00E011EA" w:rsidRPr="00ED4C09" w:rsidRDefault="00E011EA" w:rsidP="00E011EA">
      <w:pPr>
        <w:spacing w:after="0" w:line="480" w:lineRule="auto"/>
        <w:ind w:left="720" w:firstLine="720"/>
        <w:rPr>
          <w:rFonts w:ascii="Times New Roman" w:hAnsi="Times New Roman" w:cs="Times New Roman"/>
          <w:sz w:val="24"/>
          <w:szCs w:val="24"/>
        </w:rPr>
      </w:pPr>
      <w:r w:rsidRPr="00ED4C09">
        <w:rPr>
          <w:rFonts w:ascii="Times New Roman" w:hAnsi="Times New Roman" w:cs="Times New Roman"/>
          <w:b/>
          <w:sz w:val="24"/>
          <w:szCs w:val="24"/>
        </w:rPr>
        <w:t>GUVAVA JA:</w:t>
      </w:r>
      <w:r w:rsidRPr="00ED4C09">
        <w:rPr>
          <w:rFonts w:ascii="Times New Roman" w:hAnsi="Times New Roman" w:cs="Times New Roman"/>
          <w:sz w:val="24"/>
          <w:szCs w:val="24"/>
        </w:rPr>
        <w:t xml:space="preserve"> </w:t>
      </w:r>
      <w:r w:rsidRPr="00ED4C09">
        <w:rPr>
          <w:rFonts w:ascii="Times New Roman" w:hAnsi="Times New Roman" w:cs="Times New Roman"/>
          <w:sz w:val="24"/>
          <w:szCs w:val="24"/>
        </w:rPr>
        <w:tab/>
      </w:r>
      <w:r w:rsidRPr="00ED4C09">
        <w:rPr>
          <w:rFonts w:ascii="Times New Roman" w:hAnsi="Times New Roman" w:cs="Times New Roman"/>
          <w:sz w:val="24"/>
          <w:szCs w:val="24"/>
        </w:rPr>
        <w:tab/>
        <w:t>I agree</w:t>
      </w:r>
    </w:p>
    <w:p w:rsidR="00E011EA" w:rsidRPr="00ED4C09" w:rsidRDefault="00E011EA" w:rsidP="00E011EA">
      <w:pPr>
        <w:spacing w:after="0" w:line="480" w:lineRule="auto"/>
        <w:jc w:val="both"/>
        <w:rPr>
          <w:rFonts w:ascii="Times New Roman" w:hAnsi="Times New Roman" w:cs="Times New Roman"/>
          <w:sz w:val="24"/>
          <w:szCs w:val="24"/>
        </w:rPr>
      </w:pPr>
    </w:p>
    <w:p w:rsidR="000F1AB3" w:rsidRDefault="000F1AB3" w:rsidP="00E011EA">
      <w:pPr>
        <w:pStyle w:val="NoSpacing"/>
        <w:jc w:val="both"/>
        <w:rPr>
          <w:rFonts w:ascii="Times New Roman" w:hAnsi="Times New Roman" w:cs="Times New Roman"/>
          <w:i/>
          <w:sz w:val="24"/>
          <w:szCs w:val="24"/>
        </w:rPr>
      </w:pPr>
    </w:p>
    <w:p w:rsidR="00E011EA" w:rsidRPr="00ED4C09" w:rsidRDefault="00203F60" w:rsidP="00E011EA">
      <w:pPr>
        <w:pStyle w:val="NoSpacing"/>
        <w:jc w:val="both"/>
        <w:rPr>
          <w:rFonts w:ascii="Times New Roman" w:hAnsi="Times New Roman" w:cs="Times New Roman"/>
          <w:sz w:val="24"/>
          <w:szCs w:val="24"/>
        </w:rPr>
      </w:pPr>
      <w:r w:rsidRPr="00ED4C09">
        <w:rPr>
          <w:rFonts w:ascii="Times New Roman" w:hAnsi="Times New Roman" w:cs="Times New Roman"/>
          <w:i/>
          <w:sz w:val="24"/>
          <w:szCs w:val="24"/>
        </w:rPr>
        <w:t xml:space="preserve">Messrs </w:t>
      </w:r>
      <w:proofErr w:type="spellStart"/>
      <w:r w:rsidRPr="00ED4C09">
        <w:rPr>
          <w:rFonts w:ascii="Times New Roman" w:hAnsi="Times New Roman" w:cs="Times New Roman"/>
          <w:i/>
          <w:sz w:val="24"/>
          <w:szCs w:val="24"/>
        </w:rPr>
        <w:t>Ndove</w:t>
      </w:r>
      <w:proofErr w:type="spellEnd"/>
      <w:r w:rsidRPr="00ED4C09">
        <w:rPr>
          <w:rFonts w:ascii="Times New Roman" w:hAnsi="Times New Roman" w:cs="Times New Roman"/>
          <w:i/>
          <w:sz w:val="24"/>
          <w:szCs w:val="24"/>
        </w:rPr>
        <w:t xml:space="preserve">, </w:t>
      </w:r>
      <w:proofErr w:type="spellStart"/>
      <w:r w:rsidRPr="00ED4C09">
        <w:rPr>
          <w:rFonts w:ascii="Times New Roman" w:hAnsi="Times New Roman" w:cs="Times New Roman"/>
          <w:i/>
          <w:sz w:val="24"/>
          <w:szCs w:val="24"/>
        </w:rPr>
        <w:t>Museta</w:t>
      </w:r>
      <w:proofErr w:type="spellEnd"/>
      <w:r w:rsidRPr="00ED4C09">
        <w:rPr>
          <w:rFonts w:ascii="Times New Roman" w:hAnsi="Times New Roman" w:cs="Times New Roman"/>
          <w:i/>
          <w:sz w:val="24"/>
          <w:szCs w:val="24"/>
        </w:rPr>
        <w:t xml:space="preserve"> &amp; Partners</w:t>
      </w:r>
      <w:r w:rsidR="00E011EA" w:rsidRPr="00ED4C09">
        <w:rPr>
          <w:rFonts w:ascii="Times New Roman" w:hAnsi="Times New Roman" w:cs="Times New Roman"/>
          <w:i/>
          <w:sz w:val="24"/>
          <w:szCs w:val="24"/>
        </w:rPr>
        <w:t>,</w:t>
      </w:r>
      <w:r w:rsidR="00E011EA" w:rsidRPr="00ED4C09">
        <w:rPr>
          <w:rFonts w:ascii="Times New Roman" w:hAnsi="Times New Roman" w:cs="Times New Roman"/>
          <w:sz w:val="24"/>
          <w:szCs w:val="24"/>
        </w:rPr>
        <w:t xml:space="preserve"> appellant’s Legal Practitioners</w:t>
      </w:r>
    </w:p>
    <w:p w:rsidR="00E011EA" w:rsidRPr="00ED4C09" w:rsidRDefault="00E011EA" w:rsidP="00E011EA">
      <w:pPr>
        <w:pStyle w:val="NoSpacing"/>
        <w:jc w:val="both"/>
        <w:rPr>
          <w:rFonts w:ascii="Times New Roman" w:hAnsi="Times New Roman" w:cs="Times New Roman"/>
          <w:sz w:val="24"/>
          <w:szCs w:val="24"/>
        </w:rPr>
      </w:pPr>
    </w:p>
    <w:p w:rsidR="00635F88" w:rsidRPr="00ED4C09" w:rsidRDefault="00E011EA" w:rsidP="000F1AB3">
      <w:pPr>
        <w:pStyle w:val="NoSpacing"/>
        <w:jc w:val="both"/>
        <w:rPr>
          <w:rFonts w:ascii="Times New Roman" w:hAnsi="Times New Roman" w:cs="Times New Roman"/>
        </w:rPr>
      </w:pPr>
      <w:r w:rsidRPr="00ED4C09">
        <w:rPr>
          <w:rFonts w:ascii="Times New Roman" w:hAnsi="Times New Roman" w:cs="Times New Roman"/>
          <w:i/>
          <w:sz w:val="24"/>
          <w:szCs w:val="24"/>
        </w:rPr>
        <w:t>The Attorney-General’s Office</w:t>
      </w:r>
      <w:r w:rsidRPr="00ED4C09">
        <w:rPr>
          <w:rFonts w:ascii="Times New Roman" w:hAnsi="Times New Roman" w:cs="Times New Roman"/>
          <w:sz w:val="24"/>
          <w:szCs w:val="24"/>
        </w:rPr>
        <w:t>, respondent’s Legal Practitioners</w:t>
      </w:r>
    </w:p>
    <w:sectPr w:rsidR="00635F88" w:rsidRPr="00ED4C09" w:rsidSect="00690DC0">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C18" w:rsidRDefault="00F92C18" w:rsidP="00E011EA">
      <w:pPr>
        <w:spacing w:after="0" w:line="240" w:lineRule="auto"/>
      </w:pPr>
      <w:r>
        <w:separator/>
      </w:r>
    </w:p>
  </w:endnote>
  <w:endnote w:type="continuationSeparator" w:id="0">
    <w:p w:rsidR="00F92C18" w:rsidRDefault="00F92C18" w:rsidP="00E01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5DA" w:rsidRDefault="00F92C18">
    <w:pPr>
      <w:pStyle w:val="Footer"/>
      <w:jc w:val="center"/>
    </w:pPr>
  </w:p>
  <w:p w:rsidR="00A365DA" w:rsidRDefault="00F92C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C18" w:rsidRDefault="00F92C18" w:rsidP="00E011EA">
      <w:pPr>
        <w:spacing w:after="0" w:line="240" w:lineRule="auto"/>
      </w:pPr>
      <w:r>
        <w:separator/>
      </w:r>
    </w:p>
  </w:footnote>
  <w:footnote w:type="continuationSeparator" w:id="0">
    <w:p w:rsidR="00F92C18" w:rsidRDefault="00F92C18" w:rsidP="00E011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3376BB">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3376BB" w:rsidRDefault="00E14E71">
              <w:pPr>
                <w:pStyle w:val="Header"/>
                <w:jc w:val="right"/>
              </w:pPr>
              <w:r>
                <w:t>Judgment No. SC</w:t>
              </w:r>
              <w:r w:rsidR="0044590F">
                <w:t xml:space="preserve"> 62</w:t>
              </w:r>
              <w:r w:rsidR="00E011EA">
                <w:t>/14</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3376BB" w:rsidRDefault="00E011EA" w:rsidP="003376BB">
              <w:pPr>
                <w:pStyle w:val="Header"/>
                <w:jc w:val="right"/>
                <w:rPr>
                  <w:b/>
                  <w:bCs/>
                </w:rPr>
              </w:pPr>
              <w:r>
                <w:rPr>
                  <w:b/>
                  <w:bCs/>
                </w:rPr>
                <w:t>Criminal Appeal No. SC 224/12</w:t>
              </w:r>
            </w:p>
          </w:sdtContent>
        </w:sdt>
      </w:tc>
      <w:tc>
        <w:tcPr>
          <w:tcW w:w="1152" w:type="dxa"/>
          <w:tcBorders>
            <w:left w:val="single" w:sz="6" w:space="0" w:color="000000" w:themeColor="text1"/>
          </w:tcBorders>
        </w:tcPr>
        <w:p w:rsidR="003376BB" w:rsidRDefault="00C27AB9">
          <w:pPr>
            <w:pStyle w:val="Header"/>
            <w:rPr>
              <w:b/>
              <w:bCs/>
            </w:rPr>
          </w:pPr>
          <w:r>
            <w:fldChar w:fldCharType="begin"/>
          </w:r>
          <w:r>
            <w:instrText xml:space="preserve"> PAGE   \* MERGEFORMAT </w:instrText>
          </w:r>
          <w:r>
            <w:fldChar w:fldCharType="separate"/>
          </w:r>
          <w:r w:rsidR="007F0399">
            <w:rPr>
              <w:noProof/>
            </w:rPr>
            <w:t>7</w:t>
          </w:r>
          <w:r>
            <w:rPr>
              <w:noProof/>
            </w:rPr>
            <w:fldChar w:fldCharType="end"/>
          </w:r>
        </w:p>
      </w:tc>
    </w:tr>
  </w:tbl>
  <w:p w:rsidR="00A365DA" w:rsidRPr="00E22F9A" w:rsidRDefault="00F92C18" w:rsidP="003376BB">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1EA"/>
    <w:rsid w:val="000674B2"/>
    <w:rsid w:val="000F1AB3"/>
    <w:rsid w:val="0011373B"/>
    <w:rsid w:val="00174383"/>
    <w:rsid w:val="00203F60"/>
    <w:rsid w:val="002D4698"/>
    <w:rsid w:val="0044590F"/>
    <w:rsid w:val="00553307"/>
    <w:rsid w:val="005F3653"/>
    <w:rsid w:val="00635F88"/>
    <w:rsid w:val="006B055B"/>
    <w:rsid w:val="006E4B54"/>
    <w:rsid w:val="007F0399"/>
    <w:rsid w:val="00855A5A"/>
    <w:rsid w:val="00A85E3C"/>
    <w:rsid w:val="00B14BAD"/>
    <w:rsid w:val="00C27AB9"/>
    <w:rsid w:val="00DE0E1A"/>
    <w:rsid w:val="00E011EA"/>
    <w:rsid w:val="00E14E71"/>
    <w:rsid w:val="00E718D1"/>
    <w:rsid w:val="00ED4C09"/>
    <w:rsid w:val="00F20302"/>
    <w:rsid w:val="00F715C9"/>
    <w:rsid w:val="00F92C18"/>
    <w:rsid w:val="00FB3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1EA"/>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11EA"/>
    <w:pPr>
      <w:spacing w:after="0" w:line="240" w:lineRule="auto"/>
    </w:pPr>
    <w:rPr>
      <w:lang w:val="en-ZW"/>
    </w:rPr>
  </w:style>
  <w:style w:type="paragraph" w:styleId="Header">
    <w:name w:val="header"/>
    <w:basedOn w:val="Normal"/>
    <w:link w:val="HeaderChar"/>
    <w:uiPriority w:val="99"/>
    <w:unhideWhenUsed/>
    <w:rsid w:val="00E01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1EA"/>
    <w:rPr>
      <w:lang w:val="en-ZW"/>
    </w:rPr>
  </w:style>
  <w:style w:type="paragraph" w:styleId="Footer">
    <w:name w:val="footer"/>
    <w:basedOn w:val="Normal"/>
    <w:link w:val="FooterChar"/>
    <w:uiPriority w:val="99"/>
    <w:unhideWhenUsed/>
    <w:rsid w:val="00E01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1EA"/>
    <w:rPr>
      <w:lang w:val="en-ZW"/>
    </w:rPr>
  </w:style>
  <w:style w:type="paragraph" w:styleId="BalloonText">
    <w:name w:val="Balloon Text"/>
    <w:basedOn w:val="Normal"/>
    <w:link w:val="BalloonTextChar"/>
    <w:uiPriority w:val="99"/>
    <w:semiHidden/>
    <w:unhideWhenUsed/>
    <w:rsid w:val="00E01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1EA"/>
    <w:rPr>
      <w:rFonts w:ascii="Tahoma" w:hAnsi="Tahoma" w:cs="Tahoma"/>
      <w:sz w:val="16"/>
      <w:szCs w:val="16"/>
      <w:lang w:val="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1EA"/>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11EA"/>
    <w:pPr>
      <w:spacing w:after="0" w:line="240" w:lineRule="auto"/>
    </w:pPr>
    <w:rPr>
      <w:lang w:val="en-ZW"/>
    </w:rPr>
  </w:style>
  <w:style w:type="paragraph" w:styleId="Header">
    <w:name w:val="header"/>
    <w:basedOn w:val="Normal"/>
    <w:link w:val="HeaderChar"/>
    <w:uiPriority w:val="99"/>
    <w:unhideWhenUsed/>
    <w:rsid w:val="00E01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1EA"/>
    <w:rPr>
      <w:lang w:val="en-ZW"/>
    </w:rPr>
  </w:style>
  <w:style w:type="paragraph" w:styleId="Footer">
    <w:name w:val="footer"/>
    <w:basedOn w:val="Normal"/>
    <w:link w:val="FooterChar"/>
    <w:uiPriority w:val="99"/>
    <w:unhideWhenUsed/>
    <w:rsid w:val="00E01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1EA"/>
    <w:rPr>
      <w:lang w:val="en-ZW"/>
    </w:rPr>
  </w:style>
  <w:style w:type="paragraph" w:styleId="BalloonText">
    <w:name w:val="Balloon Text"/>
    <w:basedOn w:val="Normal"/>
    <w:link w:val="BalloonTextChar"/>
    <w:uiPriority w:val="99"/>
    <w:semiHidden/>
    <w:unhideWhenUsed/>
    <w:rsid w:val="00E01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1EA"/>
    <w:rPr>
      <w:rFonts w:ascii="Tahoma" w:hAnsi="Tahoma" w:cs="Tahoma"/>
      <w:sz w:val="16"/>
      <w:szCs w:val="16"/>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7</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Criminal Appeal No. SC 224/12</vt:lpstr>
    </vt:vector>
  </TitlesOfParts>
  <Company>Judgment No. SC 62/14</Company>
  <LinksUpToDate>false</LinksUpToDate>
  <CharactersWithSpaces>11347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SC 224/12</dc:title>
  <dc:creator>jomic</dc:creator>
  <cp:lastModifiedBy>jomic</cp:lastModifiedBy>
  <cp:revision>12</cp:revision>
  <cp:lastPrinted>2014-08-15T12:45:00Z</cp:lastPrinted>
  <dcterms:created xsi:type="dcterms:W3CDTF">2014-08-05T12:55:00Z</dcterms:created>
  <dcterms:modified xsi:type="dcterms:W3CDTF">2014-08-19T12:55:00Z</dcterms:modified>
</cp:coreProperties>
</file>