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339" w:rsidRDefault="00DE3297" w:rsidP="000A32F7">
      <w:pPr>
        <w:spacing w:line="480" w:lineRule="auto"/>
        <w:rPr>
          <w:rFonts w:ascii="Times New Roman" w:hAnsi="Times New Roman" w:cs="Times New Roman"/>
          <w:b/>
          <w:sz w:val="24"/>
          <w:szCs w:val="24"/>
        </w:rPr>
      </w:pPr>
      <w:bookmarkStart w:id="0" w:name="_GoBack"/>
      <w:bookmarkEnd w:id="0"/>
      <w:r w:rsidRPr="00B01FBA">
        <w:rPr>
          <w:rFonts w:ascii="Times New Roman" w:hAnsi="Times New Roman" w:cs="Times New Roman"/>
          <w:b/>
          <w:sz w:val="24"/>
          <w:szCs w:val="24"/>
          <w:u w:val="single"/>
        </w:rPr>
        <w:t>DISTRIBUTABLE:</w:t>
      </w:r>
      <w:r w:rsidRPr="00DE3297">
        <w:rPr>
          <w:rFonts w:ascii="Times New Roman" w:hAnsi="Times New Roman" w:cs="Times New Roman"/>
          <w:b/>
          <w:sz w:val="24"/>
          <w:szCs w:val="24"/>
        </w:rPr>
        <w:tab/>
      </w:r>
      <w:r w:rsidRPr="00DE3297">
        <w:rPr>
          <w:rFonts w:ascii="Times New Roman" w:hAnsi="Times New Roman" w:cs="Times New Roman"/>
          <w:b/>
          <w:sz w:val="24"/>
          <w:szCs w:val="24"/>
        </w:rPr>
        <w:tab/>
      </w:r>
      <w:r w:rsidR="00B01FBA">
        <w:rPr>
          <w:rFonts w:ascii="Times New Roman" w:hAnsi="Times New Roman" w:cs="Times New Roman"/>
          <w:b/>
          <w:sz w:val="24"/>
          <w:szCs w:val="24"/>
        </w:rPr>
        <w:t>(</w:t>
      </w:r>
      <w:r w:rsidRPr="00DE3297">
        <w:rPr>
          <w:rFonts w:ascii="Times New Roman" w:hAnsi="Times New Roman" w:cs="Times New Roman"/>
          <w:b/>
          <w:sz w:val="24"/>
          <w:szCs w:val="24"/>
        </w:rPr>
        <w:t>155</w:t>
      </w:r>
      <w:r w:rsidR="00B01FBA">
        <w:rPr>
          <w:rFonts w:ascii="Times New Roman" w:hAnsi="Times New Roman" w:cs="Times New Roman"/>
          <w:b/>
          <w:sz w:val="24"/>
          <w:szCs w:val="24"/>
        </w:rPr>
        <w:t>)</w:t>
      </w:r>
    </w:p>
    <w:p w:rsidR="00DE3297" w:rsidRDefault="00DE3297" w:rsidP="000A32F7">
      <w:pPr>
        <w:spacing w:line="240" w:lineRule="auto"/>
        <w:jc w:val="center"/>
        <w:rPr>
          <w:rFonts w:ascii="Times New Roman" w:hAnsi="Times New Roman" w:cs="Times New Roman"/>
          <w:b/>
          <w:sz w:val="24"/>
          <w:szCs w:val="24"/>
        </w:rPr>
      </w:pPr>
    </w:p>
    <w:p w:rsidR="00FC6339" w:rsidRPr="002344EE" w:rsidRDefault="00950FA4" w:rsidP="000A32F7">
      <w:pPr>
        <w:spacing w:line="240" w:lineRule="auto"/>
        <w:jc w:val="center"/>
        <w:rPr>
          <w:rFonts w:ascii="Times New Roman" w:hAnsi="Times New Roman" w:cs="Times New Roman"/>
          <w:b/>
          <w:sz w:val="24"/>
          <w:szCs w:val="24"/>
        </w:rPr>
      </w:pPr>
      <w:r w:rsidRPr="002344EE">
        <w:rPr>
          <w:rFonts w:ascii="Times New Roman" w:hAnsi="Times New Roman" w:cs="Times New Roman"/>
          <w:b/>
          <w:sz w:val="24"/>
          <w:szCs w:val="24"/>
        </w:rPr>
        <w:t xml:space="preserve">MILTON </w:t>
      </w:r>
      <w:r w:rsidR="00316285" w:rsidRPr="002344EE">
        <w:rPr>
          <w:rFonts w:ascii="Times New Roman" w:hAnsi="Times New Roman" w:cs="Times New Roman"/>
          <w:b/>
          <w:sz w:val="24"/>
          <w:szCs w:val="24"/>
        </w:rPr>
        <w:t xml:space="preserve">    </w:t>
      </w:r>
      <w:r w:rsidRPr="002344EE">
        <w:rPr>
          <w:rFonts w:ascii="Times New Roman" w:hAnsi="Times New Roman" w:cs="Times New Roman"/>
          <w:b/>
          <w:sz w:val="24"/>
          <w:szCs w:val="24"/>
        </w:rPr>
        <w:t>GOMANA</w:t>
      </w:r>
    </w:p>
    <w:p w:rsidR="00FC6339" w:rsidRPr="002344EE" w:rsidRDefault="00FC6339" w:rsidP="000A32F7">
      <w:pPr>
        <w:spacing w:line="240" w:lineRule="auto"/>
        <w:jc w:val="center"/>
        <w:rPr>
          <w:rFonts w:ascii="Times New Roman" w:hAnsi="Times New Roman" w:cs="Times New Roman"/>
          <w:b/>
          <w:sz w:val="24"/>
          <w:szCs w:val="24"/>
        </w:rPr>
      </w:pPr>
      <w:r w:rsidRPr="002344EE">
        <w:rPr>
          <w:rFonts w:ascii="Times New Roman" w:hAnsi="Times New Roman" w:cs="Times New Roman"/>
          <w:b/>
          <w:sz w:val="24"/>
          <w:szCs w:val="24"/>
        </w:rPr>
        <w:t>v</w:t>
      </w:r>
    </w:p>
    <w:p w:rsidR="00FC6339" w:rsidRPr="002344EE" w:rsidRDefault="005E1F86" w:rsidP="000A32F7">
      <w:pPr>
        <w:spacing w:line="240" w:lineRule="auto"/>
        <w:jc w:val="center"/>
        <w:rPr>
          <w:rFonts w:ascii="Times New Roman" w:hAnsi="Times New Roman" w:cs="Times New Roman"/>
          <w:b/>
          <w:sz w:val="24"/>
          <w:szCs w:val="24"/>
        </w:rPr>
      </w:pPr>
      <w:r w:rsidRPr="002344EE">
        <w:rPr>
          <w:rFonts w:ascii="Times New Roman" w:hAnsi="Times New Roman" w:cs="Times New Roman"/>
          <w:b/>
          <w:sz w:val="24"/>
          <w:szCs w:val="24"/>
        </w:rPr>
        <w:t xml:space="preserve">THE </w:t>
      </w:r>
      <w:r w:rsidR="00316285" w:rsidRPr="002344EE">
        <w:rPr>
          <w:rFonts w:ascii="Times New Roman" w:hAnsi="Times New Roman" w:cs="Times New Roman"/>
          <w:b/>
          <w:sz w:val="24"/>
          <w:szCs w:val="24"/>
        </w:rPr>
        <w:t xml:space="preserve">    </w:t>
      </w:r>
      <w:r w:rsidRPr="002344EE">
        <w:rPr>
          <w:rFonts w:ascii="Times New Roman" w:hAnsi="Times New Roman" w:cs="Times New Roman"/>
          <w:b/>
          <w:sz w:val="24"/>
          <w:szCs w:val="24"/>
        </w:rPr>
        <w:t>STATE</w:t>
      </w:r>
    </w:p>
    <w:p w:rsidR="00FC6339" w:rsidRPr="002344EE" w:rsidRDefault="00FC6339" w:rsidP="00F7203A">
      <w:pPr>
        <w:spacing w:line="480" w:lineRule="auto"/>
        <w:jc w:val="both"/>
        <w:rPr>
          <w:rFonts w:ascii="Times New Roman" w:hAnsi="Times New Roman" w:cs="Times New Roman"/>
          <w:sz w:val="24"/>
          <w:szCs w:val="24"/>
        </w:rPr>
      </w:pPr>
    </w:p>
    <w:p w:rsidR="00691022" w:rsidRPr="002344EE" w:rsidRDefault="00691022" w:rsidP="007F6B3C">
      <w:pPr>
        <w:spacing w:after="0" w:line="240" w:lineRule="auto"/>
        <w:jc w:val="both"/>
        <w:rPr>
          <w:rFonts w:ascii="Times New Roman" w:hAnsi="Times New Roman" w:cs="Times New Roman"/>
          <w:b/>
          <w:sz w:val="24"/>
          <w:szCs w:val="24"/>
        </w:rPr>
      </w:pPr>
      <w:r w:rsidRPr="002344EE">
        <w:rPr>
          <w:rFonts w:ascii="Times New Roman" w:hAnsi="Times New Roman" w:cs="Times New Roman"/>
          <w:b/>
          <w:sz w:val="24"/>
          <w:szCs w:val="24"/>
        </w:rPr>
        <w:t>SUPREME COURT OF ZIMBABWE</w:t>
      </w:r>
    </w:p>
    <w:p w:rsidR="00691022" w:rsidRPr="002344EE" w:rsidRDefault="00950FA4" w:rsidP="007F6B3C">
      <w:pPr>
        <w:spacing w:after="0" w:line="240" w:lineRule="auto"/>
        <w:jc w:val="both"/>
        <w:rPr>
          <w:rFonts w:ascii="Times New Roman" w:hAnsi="Times New Roman" w:cs="Times New Roman"/>
          <w:b/>
          <w:sz w:val="24"/>
          <w:szCs w:val="24"/>
        </w:rPr>
      </w:pPr>
      <w:r w:rsidRPr="002344EE">
        <w:rPr>
          <w:rFonts w:ascii="Times New Roman" w:hAnsi="Times New Roman" w:cs="Times New Roman"/>
          <w:b/>
          <w:sz w:val="24"/>
          <w:szCs w:val="24"/>
        </w:rPr>
        <w:t>HARARE, SEPTEMBER 23</w:t>
      </w:r>
      <w:r w:rsidR="00521514" w:rsidRPr="002344EE">
        <w:rPr>
          <w:rFonts w:ascii="Times New Roman" w:hAnsi="Times New Roman" w:cs="Times New Roman"/>
          <w:b/>
          <w:sz w:val="24"/>
          <w:szCs w:val="24"/>
        </w:rPr>
        <w:t>, 2020</w:t>
      </w:r>
      <w:r w:rsidR="00CD60A0" w:rsidRPr="002344EE">
        <w:rPr>
          <w:rFonts w:ascii="Times New Roman" w:hAnsi="Times New Roman" w:cs="Times New Roman"/>
          <w:b/>
          <w:sz w:val="24"/>
          <w:szCs w:val="24"/>
        </w:rPr>
        <w:t xml:space="preserve"> </w:t>
      </w:r>
      <w:r w:rsidR="001502A2" w:rsidRPr="002344EE">
        <w:rPr>
          <w:rFonts w:ascii="Times New Roman" w:hAnsi="Times New Roman" w:cs="Times New Roman"/>
          <w:b/>
          <w:sz w:val="24"/>
          <w:szCs w:val="24"/>
        </w:rPr>
        <w:t>&amp;</w:t>
      </w:r>
      <w:r w:rsidR="00153E95" w:rsidRPr="002344EE">
        <w:rPr>
          <w:rFonts w:ascii="Times New Roman" w:hAnsi="Times New Roman" w:cs="Times New Roman"/>
          <w:b/>
          <w:sz w:val="24"/>
          <w:szCs w:val="24"/>
        </w:rPr>
        <w:t xml:space="preserve"> November 25</w:t>
      </w:r>
      <w:r w:rsidR="001502A2" w:rsidRPr="002344EE">
        <w:rPr>
          <w:rFonts w:ascii="Times New Roman" w:hAnsi="Times New Roman" w:cs="Times New Roman"/>
          <w:b/>
          <w:sz w:val="24"/>
          <w:szCs w:val="24"/>
        </w:rPr>
        <w:t>, 2020</w:t>
      </w:r>
    </w:p>
    <w:p w:rsidR="00CD60A0" w:rsidRPr="002344EE" w:rsidRDefault="00CD60A0" w:rsidP="00F7203A">
      <w:pPr>
        <w:spacing w:after="0" w:line="480" w:lineRule="auto"/>
        <w:jc w:val="both"/>
        <w:rPr>
          <w:rFonts w:ascii="Times New Roman" w:hAnsi="Times New Roman" w:cs="Times New Roman"/>
          <w:b/>
          <w:sz w:val="24"/>
          <w:szCs w:val="24"/>
        </w:rPr>
      </w:pPr>
    </w:p>
    <w:p w:rsidR="00A05750" w:rsidRPr="002344EE" w:rsidRDefault="005E1F86" w:rsidP="007F6B3C">
      <w:pPr>
        <w:spacing w:after="0" w:line="240" w:lineRule="auto"/>
        <w:jc w:val="both"/>
        <w:rPr>
          <w:rFonts w:ascii="Times New Roman" w:hAnsi="Times New Roman" w:cs="Times New Roman"/>
          <w:sz w:val="24"/>
          <w:szCs w:val="24"/>
        </w:rPr>
      </w:pPr>
      <w:r w:rsidRPr="002344EE">
        <w:rPr>
          <w:rFonts w:ascii="Times New Roman" w:hAnsi="Times New Roman" w:cs="Times New Roman"/>
          <w:sz w:val="24"/>
          <w:szCs w:val="24"/>
        </w:rPr>
        <w:t>A</w:t>
      </w:r>
      <w:r w:rsidR="00521514" w:rsidRPr="002344EE">
        <w:rPr>
          <w:rFonts w:ascii="Times New Roman" w:hAnsi="Times New Roman" w:cs="Times New Roman"/>
          <w:sz w:val="24"/>
          <w:szCs w:val="24"/>
        </w:rPr>
        <w:t>ppellant</w:t>
      </w:r>
      <w:r w:rsidRPr="002344EE">
        <w:rPr>
          <w:rFonts w:ascii="Times New Roman" w:hAnsi="Times New Roman" w:cs="Times New Roman"/>
          <w:sz w:val="24"/>
          <w:szCs w:val="24"/>
        </w:rPr>
        <w:t xml:space="preserve"> in person</w:t>
      </w:r>
    </w:p>
    <w:p w:rsidR="0005083F" w:rsidRPr="002344EE" w:rsidRDefault="00950FA4" w:rsidP="007F6B3C">
      <w:pPr>
        <w:spacing w:after="0" w:line="240" w:lineRule="auto"/>
        <w:jc w:val="both"/>
        <w:rPr>
          <w:rFonts w:ascii="Times New Roman" w:hAnsi="Times New Roman" w:cs="Times New Roman"/>
          <w:sz w:val="24"/>
          <w:szCs w:val="24"/>
        </w:rPr>
      </w:pPr>
      <w:r w:rsidRPr="002344EE">
        <w:rPr>
          <w:rFonts w:ascii="Times New Roman" w:hAnsi="Times New Roman" w:cs="Times New Roman"/>
          <w:i/>
          <w:sz w:val="24"/>
          <w:szCs w:val="24"/>
        </w:rPr>
        <w:t>E. Mavuto</w:t>
      </w:r>
      <w:r w:rsidR="00691022" w:rsidRPr="002344EE">
        <w:rPr>
          <w:rFonts w:ascii="Times New Roman" w:hAnsi="Times New Roman" w:cs="Times New Roman"/>
          <w:sz w:val="24"/>
          <w:szCs w:val="24"/>
        </w:rPr>
        <w:t>, for the respondent</w:t>
      </w:r>
    </w:p>
    <w:p w:rsidR="001502A2" w:rsidRPr="002344EE" w:rsidRDefault="001502A2" w:rsidP="007F6B3C">
      <w:pPr>
        <w:spacing w:after="0" w:line="240" w:lineRule="auto"/>
        <w:jc w:val="both"/>
        <w:rPr>
          <w:rFonts w:ascii="Times New Roman" w:hAnsi="Times New Roman" w:cs="Times New Roman"/>
          <w:sz w:val="24"/>
          <w:szCs w:val="24"/>
        </w:rPr>
      </w:pPr>
    </w:p>
    <w:p w:rsidR="001502A2" w:rsidRPr="002344EE" w:rsidRDefault="001502A2" w:rsidP="007F6B3C">
      <w:pPr>
        <w:spacing w:after="0" w:line="240" w:lineRule="auto"/>
        <w:jc w:val="both"/>
        <w:rPr>
          <w:rFonts w:ascii="Times New Roman" w:hAnsi="Times New Roman" w:cs="Times New Roman"/>
          <w:sz w:val="24"/>
          <w:szCs w:val="24"/>
        </w:rPr>
      </w:pPr>
    </w:p>
    <w:p w:rsidR="00160377" w:rsidRPr="002344EE" w:rsidRDefault="00160377" w:rsidP="007F6B3C">
      <w:pPr>
        <w:spacing w:after="0" w:line="240" w:lineRule="auto"/>
        <w:jc w:val="both"/>
        <w:rPr>
          <w:rFonts w:ascii="Times New Roman" w:hAnsi="Times New Roman" w:cs="Times New Roman"/>
          <w:sz w:val="24"/>
          <w:szCs w:val="24"/>
        </w:rPr>
      </w:pPr>
    </w:p>
    <w:p w:rsidR="00160377" w:rsidRPr="002344EE" w:rsidRDefault="00160377" w:rsidP="007F6B3C">
      <w:pPr>
        <w:spacing w:after="0" w:line="240" w:lineRule="auto"/>
        <w:jc w:val="both"/>
        <w:rPr>
          <w:rFonts w:ascii="Times New Roman" w:hAnsi="Times New Roman" w:cs="Times New Roman"/>
          <w:b/>
          <w:sz w:val="24"/>
          <w:szCs w:val="24"/>
        </w:rPr>
      </w:pPr>
      <w:r w:rsidRPr="002344EE">
        <w:rPr>
          <w:rFonts w:ascii="Times New Roman" w:hAnsi="Times New Roman" w:cs="Times New Roman"/>
          <w:b/>
          <w:sz w:val="24"/>
          <w:szCs w:val="24"/>
        </w:rPr>
        <w:t>IN CHAMBERS</w:t>
      </w:r>
    </w:p>
    <w:p w:rsidR="00316285" w:rsidRPr="002344EE" w:rsidRDefault="00316285" w:rsidP="00A57D7D">
      <w:pPr>
        <w:tabs>
          <w:tab w:val="left" w:pos="1134"/>
        </w:tabs>
        <w:spacing w:line="480" w:lineRule="auto"/>
        <w:jc w:val="both"/>
        <w:rPr>
          <w:rFonts w:ascii="Times New Roman" w:hAnsi="Times New Roman" w:cs="Times New Roman"/>
          <w:b/>
          <w:sz w:val="24"/>
          <w:szCs w:val="24"/>
        </w:rPr>
      </w:pPr>
    </w:p>
    <w:p w:rsidR="005E1F86" w:rsidRPr="002344EE" w:rsidRDefault="00316285" w:rsidP="00DD3E19">
      <w:pPr>
        <w:tabs>
          <w:tab w:val="left" w:pos="1134"/>
        </w:tabs>
        <w:spacing w:line="480" w:lineRule="auto"/>
        <w:ind w:firstLine="720"/>
        <w:jc w:val="both"/>
        <w:rPr>
          <w:rFonts w:ascii="Times New Roman" w:hAnsi="Times New Roman" w:cs="Times New Roman"/>
          <w:b/>
          <w:sz w:val="24"/>
          <w:szCs w:val="24"/>
        </w:rPr>
      </w:pPr>
      <w:r w:rsidRPr="002344EE">
        <w:rPr>
          <w:rFonts w:ascii="Times New Roman" w:hAnsi="Times New Roman" w:cs="Times New Roman"/>
          <w:b/>
          <w:sz w:val="24"/>
          <w:szCs w:val="24"/>
        </w:rPr>
        <w:tab/>
      </w:r>
      <w:r w:rsidR="00A939AE" w:rsidRPr="002344EE">
        <w:rPr>
          <w:rFonts w:ascii="Times New Roman" w:hAnsi="Times New Roman" w:cs="Times New Roman"/>
          <w:b/>
          <w:sz w:val="24"/>
          <w:szCs w:val="24"/>
        </w:rPr>
        <w:t>UCHENA</w:t>
      </w:r>
      <w:r w:rsidR="00691022" w:rsidRPr="002344EE">
        <w:rPr>
          <w:rFonts w:ascii="Times New Roman" w:hAnsi="Times New Roman" w:cs="Times New Roman"/>
          <w:b/>
          <w:sz w:val="24"/>
          <w:szCs w:val="24"/>
        </w:rPr>
        <w:t xml:space="preserve"> JA: </w:t>
      </w:r>
      <w:r w:rsidRPr="002344EE">
        <w:rPr>
          <w:rFonts w:ascii="Times New Roman" w:hAnsi="Times New Roman" w:cs="Times New Roman"/>
          <w:b/>
          <w:sz w:val="24"/>
          <w:szCs w:val="24"/>
        </w:rPr>
        <w:tab/>
      </w:r>
      <w:r w:rsidR="00691022" w:rsidRPr="002344EE">
        <w:rPr>
          <w:rFonts w:ascii="Times New Roman" w:hAnsi="Times New Roman" w:cs="Times New Roman"/>
          <w:sz w:val="24"/>
          <w:szCs w:val="24"/>
        </w:rPr>
        <w:t>This is an appeal agains</w:t>
      </w:r>
      <w:r w:rsidR="005E1F86" w:rsidRPr="002344EE">
        <w:rPr>
          <w:rFonts w:ascii="Times New Roman" w:hAnsi="Times New Roman" w:cs="Times New Roman"/>
          <w:sz w:val="24"/>
          <w:szCs w:val="24"/>
        </w:rPr>
        <w:t xml:space="preserve">t </w:t>
      </w:r>
      <w:r w:rsidR="00F64BB3" w:rsidRPr="002344EE">
        <w:rPr>
          <w:rFonts w:ascii="Times New Roman" w:hAnsi="Times New Roman" w:cs="Times New Roman"/>
          <w:sz w:val="24"/>
          <w:szCs w:val="24"/>
        </w:rPr>
        <w:t xml:space="preserve">the </w:t>
      </w:r>
      <w:r w:rsidR="00F51523" w:rsidRPr="002344EE">
        <w:rPr>
          <w:rFonts w:ascii="Times New Roman" w:hAnsi="Times New Roman" w:cs="Times New Roman"/>
          <w:sz w:val="24"/>
          <w:szCs w:val="24"/>
        </w:rPr>
        <w:t>dismissal</w:t>
      </w:r>
      <w:r w:rsidR="005E1F86" w:rsidRPr="002344EE">
        <w:rPr>
          <w:rFonts w:ascii="Times New Roman" w:hAnsi="Times New Roman" w:cs="Times New Roman"/>
          <w:sz w:val="24"/>
          <w:szCs w:val="24"/>
        </w:rPr>
        <w:t xml:space="preserve"> of</w:t>
      </w:r>
      <w:r w:rsidR="00F51523" w:rsidRPr="002344EE">
        <w:rPr>
          <w:rFonts w:ascii="Times New Roman" w:hAnsi="Times New Roman" w:cs="Times New Roman"/>
          <w:sz w:val="24"/>
          <w:szCs w:val="24"/>
        </w:rPr>
        <w:t xml:space="preserve"> the app</w:t>
      </w:r>
      <w:r w:rsidR="004B2633" w:rsidRPr="002344EE">
        <w:rPr>
          <w:rFonts w:ascii="Times New Roman" w:hAnsi="Times New Roman" w:cs="Times New Roman"/>
          <w:sz w:val="24"/>
          <w:szCs w:val="24"/>
        </w:rPr>
        <w:t>ellant’s</w:t>
      </w:r>
      <w:r w:rsidR="00F51523" w:rsidRPr="002344EE">
        <w:rPr>
          <w:rFonts w:ascii="Times New Roman" w:hAnsi="Times New Roman" w:cs="Times New Roman"/>
          <w:sz w:val="24"/>
          <w:szCs w:val="24"/>
        </w:rPr>
        <w:t xml:space="preserve"> </w:t>
      </w:r>
      <w:r w:rsidR="005E1F86" w:rsidRPr="002344EE">
        <w:rPr>
          <w:rFonts w:ascii="Times New Roman" w:hAnsi="Times New Roman" w:cs="Times New Roman"/>
          <w:sz w:val="24"/>
          <w:szCs w:val="24"/>
        </w:rPr>
        <w:t xml:space="preserve"> bail </w:t>
      </w:r>
      <w:r w:rsidR="00F51523" w:rsidRPr="002344EE">
        <w:rPr>
          <w:rFonts w:ascii="Times New Roman" w:hAnsi="Times New Roman" w:cs="Times New Roman"/>
          <w:sz w:val="24"/>
          <w:szCs w:val="24"/>
        </w:rPr>
        <w:t>application</w:t>
      </w:r>
      <w:r w:rsidR="005E1F86" w:rsidRPr="002344EE">
        <w:rPr>
          <w:rFonts w:ascii="Times New Roman" w:hAnsi="Times New Roman" w:cs="Times New Roman"/>
          <w:sz w:val="24"/>
          <w:szCs w:val="24"/>
        </w:rPr>
        <w:t xml:space="preserve"> by</w:t>
      </w:r>
      <w:r w:rsidR="00FF0DEB" w:rsidRPr="002344EE">
        <w:rPr>
          <w:rFonts w:ascii="Times New Roman" w:hAnsi="Times New Roman" w:cs="Times New Roman"/>
          <w:sz w:val="24"/>
          <w:szCs w:val="24"/>
        </w:rPr>
        <w:t xml:space="preserve"> the High</w:t>
      </w:r>
      <w:r w:rsidR="00691022" w:rsidRPr="002344EE">
        <w:rPr>
          <w:rFonts w:ascii="Times New Roman" w:hAnsi="Times New Roman" w:cs="Times New Roman"/>
          <w:sz w:val="24"/>
          <w:szCs w:val="24"/>
        </w:rPr>
        <w:t xml:space="preserve"> Court</w:t>
      </w:r>
      <w:r w:rsidR="00F51523" w:rsidRPr="002344EE">
        <w:rPr>
          <w:rFonts w:ascii="Times New Roman" w:hAnsi="Times New Roman" w:cs="Times New Roman"/>
          <w:sz w:val="24"/>
          <w:szCs w:val="24"/>
        </w:rPr>
        <w:t>.</w:t>
      </w:r>
    </w:p>
    <w:p w:rsidR="00316285" w:rsidRPr="002344EE" w:rsidRDefault="00316285" w:rsidP="00A57D7D">
      <w:pPr>
        <w:spacing w:line="240" w:lineRule="auto"/>
        <w:jc w:val="both"/>
        <w:rPr>
          <w:rFonts w:ascii="Times New Roman" w:hAnsi="Times New Roman" w:cs="Times New Roman"/>
          <w:b/>
          <w:sz w:val="24"/>
          <w:szCs w:val="24"/>
        </w:rPr>
      </w:pPr>
    </w:p>
    <w:p w:rsidR="007F6B3C" w:rsidRPr="002344EE" w:rsidRDefault="007F6B3C" w:rsidP="005E1F86">
      <w:pPr>
        <w:spacing w:line="480" w:lineRule="auto"/>
        <w:jc w:val="both"/>
        <w:rPr>
          <w:rFonts w:ascii="Times New Roman" w:hAnsi="Times New Roman" w:cs="Times New Roman"/>
          <w:b/>
          <w:sz w:val="24"/>
          <w:szCs w:val="24"/>
        </w:rPr>
      </w:pPr>
      <w:r w:rsidRPr="002344EE">
        <w:rPr>
          <w:rFonts w:ascii="Times New Roman" w:hAnsi="Times New Roman" w:cs="Times New Roman"/>
          <w:b/>
          <w:sz w:val="24"/>
          <w:szCs w:val="24"/>
        </w:rPr>
        <w:t>FACTUAL BACKGROUND</w:t>
      </w:r>
    </w:p>
    <w:p w:rsidR="00D32E5D" w:rsidRPr="002344EE" w:rsidRDefault="00316285" w:rsidP="00316285">
      <w:pPr>
        <w:tabs>
          <w:tab w:val="left" w:pos="1134"/>
        </w:tabs>
        <w:spacing w:line="480" w:lineRule="auto"/>
        <w:ind w:firstLine="720"/>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ab/>
      </w:r>
      <w:r w:rsidR="006E7B09" w:rsidRPr="002344EE">
        <w:rPr>
          <w:rFonts w:ascii="Times New Roman" w:hAnsi="Times New Roman" w:cs="Times New Roman"/>
          <w:sz w:val="24"/>
          <w:szCs w:val="24"/>
          <w:lang w:val="en-GB"/>
        </w:rPr>
        <w:t xml:space="preserve">The appellant and his </w:t>
      </w:r>
      <w:r w:rsidR="0099374D" w:rsidRPr="002344EE">
        <w:rPr>
          <w:rFonts w:ascii="Times New Roman" w:hAnsi="Times New Roman" w:cs="Times New Roman"/>
          <w:sz w:val="24"/>
          <w:szCs w:val="24"/>
          <w:lang w:val="en-GB"/>
        </w:rPr>
        <w:t>co-accussed</w:t>
      </w:r>
      <w:r w:rsidR="00904DFD" w:rsidRPr="002344EE">
        <w:rPr>
          <w:rFonts w:ascii="Times New Roman" w:hAnsi="Times New Roman" w:cs="Times New Roman"/>
          <w:sz w:val="24"/>
          <w:szCs w:val="24"/>
          <w:lang w:val="en-GB"/>
        </w:rPr>
        <w:t xml:space="preserve"> Kudzai Chiza were arraigned before the magistrate</w:t>
      </w:r>
      <w:r w:rsidR="00A60F46" w:rsidRPr="002344EE">
        <w:rPr>
          <w:rFonts w:ascii="Times New Roman" w:hAnsi="Times New Roman" w:cs="Times New Roman"/>
          <w:sz w:val="24"/>
          <w:szCs w:val="24"/>
          <w:lang w:val="en-GB"/>
        </w:rPr>
        <w:t>’</w:t>
      </w:r>
      <w:r w:rsidR="00904DFD" w:rsidRPr="002344EE">
        <w:rPr>
          <w:rFonts w:ascii="Times New Roman" w:hAnsi="Times New Roman" w:cs="Times New Roman"/>
          <w:sz w:val="24"/>
          <w:szCs w:val="24"/>
          <w:lang w:val="en-GB"/>
        </w:rPr>
        <w:t>s court facing 19 counts each; 10</w:t>
      </w:r>
      <w:r w:rsidR="00953366" w:rsidRPr="002344EE">
        <w:rPr>
          <w:rFonts w:ascii="Times New Roman" w:hAnsi="Times New Roman" w:cs="Times New Roman"/>
          <w:sz w:val="24"/>
          <w:szCs w:val="24"/>
          <w:lang w:val="en-GB"/>
        </w:rPr>
        <w:t xml:space="preserve"> counts each being</w:t>
      </w:r>
      <w:r w:rsidR="00904DFD" w:rsidRPr="002344EE">
        <w:rPr>
          <w:rFonts w:ascii="Times New Roman" w:hAnsi="Times New Roman" w:cs="Times New Roman"/>
          <w:sz w:val="24"/>
          <w:szCs w:val="24"/>
          <w:lang w:val="en-GB"/>
        </w:rPr>
        <w:t xml:space="preserve"> of unlawful entries into pr</w:t>
      </w:r>
      <w:r w:rsidR="00953366" w:rsidRPr="002344EE">
        <w:rPr>
          <w:rFonts w:ascii="Times New Roman" w:hAnsi="Times New Roman" w:cs="Times New Roman"/>
          <w:sz w:val="24"/>
          <w:szCs w:val="24"/>
          <w:lang w:val="en-GB"/>
        </w:rPr>
        <w:t>emises</w:t>
      </w:r>
      <w:r w:rsidR="00904DFD" w:rsidRPr="002344EE">
        <w:rPr>
          <w:rFonts w:ascii="Times New Roman" w:hAnsi="Times New Roman" w:cs="Times New Roman"/>
          <w:sz w:val="24"/>
          <w:szCs w:val="24"/>
          <w:lang w:val="en-GB"/>
        </w:rPr>
        <w:t xml:space="preserve"> in contravention of s 131</w:t>
      </w:r>
      <w:r w:rsidR="002F4509" w:rsidRPr="002344EE">
        <w:rPr>
          <w:rFonts w:ascii="Times New Roman" w:hAnsi="Times New Roman" w:cs="Times New Roman"/>
          <w:sz w:val="24"/>
          <w:szCs w:val="24"/>
          <w:lang w:val="en-GB"/>
        </w:rPr>
        <w:t xml:space="preserve"> of the Criminal </w:t>
      </w:r>
      <w:r w:rsidR="00904DFD" w:rsidRPr="002344EE">
        <w:rPr>
          <w:rFonts w:ascii="Times New Roman" w:hAnsi="Times New Roman" w:cs="Times New Roman"/>
          <w:sz w:val="24"/>
          <w:szCs w:val="24"/>
          <w:lang w:val="en-GB"/>
        </w:rPr>
        <w:t>Law (Codification and Reform) Act [</w:t>
      </w:r>
      <w:r w:rsidR="00904DFD" w:rsidRPr="002344EE">
        <w:rPr>
          <w:rFonts w:ascii="Times New Roman" w:hAnsi="Times New Roman" w:cs="Times New Roman"/>
          <w:i/>
          <w:sz w:val="24"/>
          <w:szCs w:val="24"/>
          <w:lang w:val="en-GB"/>
        </w:rPr>
        <w:t>Chapter 9:23</w:t>
      </w:r>
      <w:r w:rsidR="00904DFD" w:rsidRPr="002344EE">
        <w:rPr>
          <w:rFonts w:ascii="Times New Roman" w:hAnsi="Times New Roman" w:cs="Times New Roman"/>
          <w:sz w:val="24"/>
          <w:szCs w:val="24"/>
          <w:lang w:val="en-GB"/>
        </w:rPr>
        <w:t>] and the other nine</w:t>
      </w:r>
      <w:r w:rsidR="00953366" w:rsidRPr="002344EE">
        <w:rPr>
          <w:rFonts w:ascii="Times New Roman" w:hAnsi="Times New Roman" w:cs="Times New Roman"/>
          <w:sz w:val="24"/>
          <w:szCs w:val="24"/>
          <w:lang w:val="en-GB"/>
        </w:rPr>
        <w:t xml:space="preserve"> (9)</w:t>
      </w:r>
      <w:r w:rsidR="0099374D" w:rsidRPr="002344EE">
        <w:rPr>
          <w:rFonts w:ascii="Times New Roman" w:hAnsi="Times New Roman" w:cs="Times New Roman"/>
          <w:sz w:val="24"/>
          <w:szCs w:val="24"/>
          <w:lang w:val="en-GB"/>
        </w:rPr>
        <w:t xml:space="preserve"> counts</w:t>
      </w:r>
      <w:r w:rsidR="00953366" w:rsidRPr="002344EE">
        <w:rPr>
          <w:rFonts w:ascii="Times New Roman" w:hAnsi="Times New Roman" w:cs="Times New Roman"/>
          <w:sz w:val="24"/>
          <w:szCs w:val="24"/>
          <w:lang w:val="en-GB"/>
        </w:rPr>
        <w:t xml:space="preserve"> each</w:t>
      </w:r>
      <w:r w:rsidR="00904DFD" w:rsidRPr="002344EE">
        <w:rPr>
          <w:rFonts w:ascii="Times New Roman" w:hAnsi="Times New Roman" w:cs="Times New Roman"/>
          <w:sz w:val="24"/>
          <w:szCs w:val="24"/>
          <w:lang w:val="en-GB"/>
        </w:rPr>
        <w:t xml:space="preserve"> being</w:t>
      </w:r>
      <w:r w:rsidR="00953366" w:rsidRPr="002344EE">
        <w:rPr>
          <w:rFonts w:ascii="Times New Roman" w:hAnsi="Times New Roman" w:cs="Times New Roman"/>
          <w:sz w:val="24"/>
          <w:szCs w:val="24"/>
          <w:lang w:val="en-GB"/>
        </w:rPr>
        <w:t xml:space="preserve"> of</w:t>
      </w:r>
      <w:r w:rsidR="00904DFD" w:rsidRPr="002344EE">
        <w:rPr>
          <w:rFonts w:ascii="Times New Roman" w:hAnsi="Times New Roman" w:cs="Times New Roman"/>
          <w:sz w:val="24"/>
          <w:szCs w:val="24"/>
          <w:lang w:val="en-GB"/>
        </w:rPr>
        <w:t xml:space="preserve"> thefts from th</w:t>
      </w:r>
      <w:r w:rsidR="0099374D" w:rsidRPr="002344EE">
        <w:rPr>
          <w:rFonts w:ascii="Times New Roman" w:hAnsi="Times New Roman" w:cs="Times New Roman"/>
          <w:sz w:val="24"/>
          <w:szCs w:val="24"/>
          <w:lang w:val="en-GB"/>
        </w:rPr>
        <w:t>os</w:t>
      </w:r>
      <w:r w:rsidR="00904DFD" w:rsidRPr="002344EE">
        <w:rPr>
          <w:rFonts w:ascii="Times New Roman" w:hAnsi="Times New Roman" w:cs="Times New Roman"/>
          <w:sz w:val="24"/>
          <w:szCs w:val="24"/>
          <w:lang w:val="en-GB"/>
        </w:rPr>
        <w:t xml:space="preserve">e premises in contravention of s 113 of the Act. The two were arrested </w:t>
      </w:r>
      <w:r w:rsidR="00CA6491" w:rsidRPr="002344EE">
        <w:rPr>
          <w:rFonts w:ascii="Times New Roman" w:hAnsi="Times New Roman" w:cs="Times New Roman"/>
          <w:sz w:val="24"/>
          <w:szCs w:val="24"/>
          <w:lang w:val="en-GB"/>
        </w:rPr>
        <w:t xml:space="preserve">in Gweru on 9 June 2014, </w:t>
      </w:r>
      <w:r w:rsidR="00D512EF" w:rsidRPr="002344EE">
        <w:rPr>
          <w:rFonts w:ascii="Times New Roman" w:hAnsi="Times New Roman" w:cs="Times New Roman"/>
          <w:sz w:val="24"/>
          <w:szCs w:val="24"/>
          <w:lang w:val="en-GB"/>
        </w:rPr>
        <w:t>after they had broken into and stolen property from</w:t>
      </w:r>
      <w:r w:rsidR="00904DFD" w:rsidRPr="002344EE">
        <w:rPr>
          <w:rFonts w:ascii="Times New Roman" w:hAnsi="Times New Roman" w:cs="Times New Roman"/>
          <w:sz w:val="24"/>
          <w:szCs w:val="24"/>
          <w:lang w:val="en-GB"/>
        </w:rPr>
        <w:t xml:space="preserve"> Shangani Post Office</w:t>
      </w:r>
      <w:r w:rsidR="00CA6491" w:rsidRPr="002344EE">
        <w:rPr>
          <w:rFonts w:ascii="Times New Roman" w:hAnsi="Times New Roman" w:cs="Times New Roman"/>
          <w:sz w:val="24"/>
          <w:szCs w:val="24"/>
          <w:lang w:val="en-GB"/>
        </w:rPr>
        <w:t xml:space="preserve"> in the early hours of that da</w:t>
      </w:r>
      <w:r w:rsidR="00ED16C3" w:rsidRPr="002344EE">
        <w:rPr>
          <w:rFonts w:ascii="Times New Roman" w:hAnsi="Times New Roman" w:cs="Times New Roman"/>
          <w:sz w:val="24"/>
          <w:szCs w:val="24"/>
          <w:lang w:val="en-GB"/>
        </w:rPr>
        <w:t>y</w:t>
      </w:r>
      <w:r w:rsidR="002E273C" w:rsidRPr="002344EE">
        <w:rPr>
          <w:rFonts w:ascii="Times New Roman" w:hAnsi="Times New Roman" w:cs="Times New Roman"/>
          <w:sz w:val="24"/>
          <w:szCs w:val="24"/>
          <w:lang w:val="en-GB"/>
        </w:rPr>
        <w:t>. A satchel containing</w:t>
      </w:r>
      <w:r w:rsidR="00904DFD" w:rsidRPr="002344EE">
        <w:rPr>
          <w:rFonts w:ascii="Times New Roman" w:hAnsi="Times New Roman" w:cs="Times New Roman"/>
          <w:sz w:val="24"/>
          <w:szCs w:val="24"/>
          <w:lang w:val="en-GB"/>
        </w:rPr>
        <w:t xml:space="preserve"> </w:t>
      </w:r>
      <w:r w:rsidR="002E273C" w:rsidRPr="002344EE">
        <w:rPr>
          <w:rFonts w:ascii="Times New Roman" w:hAnsi="Times New Roman" w:cs="Times New Roman"/>
          <w:sz w:val="24"/>
          <w:szCs w:val="24"/>
          <w:lang w:val="en-GB"/>
        </w:rPr>
        <w:t>property</w:t>
      </w:r>
      <w:r w:rsidR="00904DFD" w:rsidRPr="002344EE">
        <w:rPr>
          <w:rFonts w:ascii="Times New Roman" w:hAnsi="Times New Roman" w:cs="Times New Roman"/>
          <w:sz w:val="24"/>
          <w:szCs w:val="24"/>
          <w:lang w:val="en-GB"/>
        </w:rPr>
        <w:t xml:space="preserve"> </w:t>
      </w:r>
      <w:r w:rsidR="00594659" w:rsidRPr="002344EE">
        <w:rPr>
          <w:rFonts w:ascii="Times New Roman" w:hAnsi="Times New Roman" w:cs="Times New Roman"/>
          <w:sz w:val="24"/>
          <w:szCs w:val="24"/>
          <w:lang w:val="en-GB"/>
        </w:rPr>
        <w:t>stolen</w:t>
      </w:r>
      <w:r w:rsidR="00904DFD" w:rsidRPr="002344EE">
        <w:rPr>
          <w:rFonts w:ascii="Times New Roman" w:hAnsi="Times New Roman" w:cs="Times New Roman"/>
          <w:sz w:val="24"/>
          <w:szCs w:val="24"/>
          <w:lang w:val="en-GB"/>
        </w:rPr>
        <w:t xml:space="preserve"> </w:t>
      </w:r>
      <w:r w:rsidR="002E273C" w:rsidRPr="002344EE">
        <w:rPr>
          <w:rFonts w:ascii="Times New Roman" w:hAnsi="Times New Roman" w:cs="Times New Roman"/>
          <w:sz w:val="24"/>
          <w:szCs w:val="24"/>
          <w:lang w:val="en-GB"/>
        </w:rPr>
        <w:t>from</w:t>
      </w:r>
      <w:r w:rsidR="0099374D" w:rsidRPr="002344EE">
        <w:rPr>
          <w:rFonts w:ascii="Times New Roman" w:hAnsi="Times New Roman" w:cs="Times New Roman"/>
          <w:sz w:val="24"/>
          <w:szCs w:val="24"/>
          <w:lang w:val="en-GB"/>
        </w:rPr>
        <w:t xml:space="preserve"> Shangani Post Office,</w:t>
      </w:r>
      <w:r w:rsidR="00904DFD" w:rsidRPr="002344EE">
        <w:rPr>
          <w:rFonts w:ascii="Times New Roman" w:hAnsi="Times New Roman" w:cs="Times New Roman"/>
          <w:sz w:val="24"/>
          <w:szCs w:val="24"/>
          <w:lang w:val="en-GB"/>
        </w:rPr>
        <w:t xml:space="preserve"> </w:t>
      </w:r>
      <w:r w:rsidR="002E273C" w:rsidRPr="002344EE">
        <w:rPr>
          <w:rFonts w:ascii="Times New Roman" w:hAnsi="Times New Roman" w:cs="Times New Roman"/>
          <w:sz w:val="24"/>
          <w:szCs w:val="24"/>
          <w:lang w:val="en-GB"/>
        </w:rPr>
        <w:t>and</w:t>
      </w:r>
      <w:r w:rsidR="00904DFD" w:rsidRPr="002344EE">
        <w:rPr>
          <w:rFonts w:ascii="Times New Roman" w:hAnsi="Times New Roman" w:cs="Times New Roman"/>
          <w:sz w:val="24"/>
          <w:szCs w:val="24"/>
          <w:lang w:val="en-GB"/>
        </w:rPr>
        <w:t xml:space="preserve"> </w:t>
      </w:r>
      <w:r w:rsidR="002E273C" w:rsidRPr="002344EE">
        <w:rPr>
          <w:rFonts w:ascii="Times New Roman" w:hAnsi="Times New Roman" w:cs="Times New Roman"/>
          <w:sz w:val="24"/>
          <w:szCs w:val="24"/>
          <w:lang w:val="en-GB"/>
        </w:rPr>
        <w:t>tools</w:t>
      </w:r>
      <w:r w:rsidR="00904DFD" w:rsidRPr="002344EE">
        <w:rPr>
          <w:rFonts w:ascii="Times New Roman" w:hAnsi="Times New Roman" w:cs="Times New Roman"/>
          <w:sz w:val="24"/>
          <w:szCs w:val="24"/>
          <w:lang w:val="en-GB"/>
        </w:rPr>
        <w:t xml:space="preserve"> used</w:t>
      </w:r>
      <w:r w:rsidR="00594659" w:rsidRPr="002344EE">
        <w:rPr>
          <w:rFonts w:ascii="Times New Roman" w:hAnsi="Times New Roman" w:cs="Times New Roman"/>
          <w:sz w:val="24"/>
          <w:szCs w:val="24"/>
          <w:lang w:val="en-GB"/>
        </w:rPr>
        <w:t xml:space="preserve"> in the commission of the offence</w:t>
      </w:r>
      <w:r w:rsidR="00904DFD" w:rsidRPr="002344EE">
        <w:rPr>
          <w:rFonts w:ascii="Times New Roman" w:hAnsi="Times New Roman" w:cs="Times New Roman"/>
          <w:sz w:val="24"/>
          <w:szCs w:val="24"/>
          <w:lang w:val="en-GB"/>
        </w:rPr>
        <w:t xml:space="preserve"> w</w:t>
      </w:r>
      <w:r w:rsidR="002E273C" w:rsidRPr="002344EE">
        <w:rPr>
          <w:rFonts w:ascii="Times New Roman" w:hAnsi="Times New Roman" w:cs="Times New Roman"/>
          <w:sz w:val="24"/>
          <w:szCs w:val="24"/>
          <w:lang w:val="en-GB"/>
        </w:rPr>
        <w:t>as</w:t>
      </w:r>
      <w:r w:rsidR="00904DFD" w:rsidRPr="002344EE">
        <w:rPr>
          <w:rFonts w:ascii="Times New Roman" w:hAnsi="Times New Roman" w:cs="Times New Roman"/>
          <w:sz w:val="24"/>
          <w:szCs w:val="24"/>
          <w:lang w:val="en-GB"/>
        </w:rPr>
        <w:t xml:space="preserve"> found in the truck </w:t>
      </w:r>
      <w:r w:rsidR="00BF4460" w:rsidRPr="002344EE">
        <w:rPr>
          <w:rFonts w:ascii="Times New Roman" w:hAnsi="Times New Roman" w:cs="Times New Roman"/>
          <w:sz w:val="24"/>
          <w:szCs w:val="24"/>
          <w:lang w:val="en-GB"/>
        </w:rPr>
        <w:t>which</w:t>
      </w:r>
      <w:r w:rsidR="00904DFD" w:rsidRPr="002344EE">
        <w:rPr>
          <w:rFonts w:ascii="Times New Roman" w:hAnsi="Times New Roman" w:cs="Times New Roman"/>
          <w:sz w:val="24"/>
          <w:szCs w:val="24"/>
          <w:lang w:val="en-GB"/>
        </w:rPr>
        <w:t xml:space="preserve"> the </w:t>
      </w:r>
      <w:r w:rsidR="00594659" w:rsidRPr="002344EE">
        <w:rPr>
          <w:rFonts w:ascii="Times New Roman" w:hAnsi="Times New Roman" w:cs="Times New Roman"/>
          <w:sz w:val="24"/>
          <w:szCs w:val="24"/>
          <w:lang w:val="en-GB"/>
        </w:rPr>
        <w:t xml:space="preserve">appellant and his </w:t>
      </w:r>
      <w:r w:rsidR="00BF4460" w:rsidRPr="002344EE">
        <w:rPr>
          <w:rFonts w:ascii="Times New Roman" w:hAnsi="Times New Roman" w:cs="Times New Roman"/>
          <w:sz w:val="24"/>
          <w:szCs w:val="24"/>
          <w:lang w:val="en-GB"/>
        </w:rPr>
        <w:t>co-accussed</w:t>
      </w:r>
      <w:r w:rsidR="00594659" w:rsidRPr="002344EE">
        <w:rPr>
          <w:rFonts w:ascii="Times New Roman" w:hAnsi="Times New Roman" w:cs="Times New Roman"/>
          <w:sz w:val="24"/>
          <w:szCs w:val="24"/>
          <w:lang w:val="en-GB"/>
        </w:rPr>
        <w:t xml:space="preserve"> </w:t>
      </w:r>
      <w:r w:rsidR="00904DFD" w:rsidRPr="002344EE">
        <w:rPr>
          <w:rFonts w:ascii="Times New Roman" w:hAnsi="Times New Roman" w:cs="Times New Roman"/>
          <w:sz w:val="24"/>
          <w:szCs w:val="24"/>
          <w:lang w:val="en-GB"/>
        </w:rPr>
        <w:t xml:space="preserve">had </w:t>
      </w:r>
      <w:r w:rsidR="00594659" w:rsidRPr="002344EE">
        <w:rPr>
          <w:rFonts w:ascii="Times New Roman" w:hAnsi="Times New Roman" w:cs="Times New Roman"/>
          <w:sz w:val="24"/>
          <w:szCs w:val="24"/>
          <w:lang w:val="en-GB"/>
        </w:rPr>
        <w:t xml:space="preserve">travelled in from Shangani to Gweru. They had been given a lift by </w:t>
      </w:r>
      <w:r w:rsidR="00F1682F" w:rsidRPr="002344EE">
        <w:rPr>
          <w:rFonts w:ascii="Times New Roman" w:hAnsi="Times New Roman" w:cs="Times New Roman"/>
          <w:sz w:val="24"/>
          <w:szCs w:val="24"/>
          <w:lang w:val="en-GB"/>
        </w:rPr>
        <w:t>a</w:t>
      </w:r>
      <w:r w:rsidR="00594659" w:rsidRPr="002344EE">
        <w:rPr>
          <w:rFonts w:ascii="Times New Roman" w:hAnsi="Times New Roman" w:cs="Times New Roman"/>
          <w:sz w:val="24"/>
          <w:szCs w:val="24"/>
          <w:lang w:val="en-GB"/>
        </w:rPr>
        <w:t xml:space="preserve"> truck driver who on </w:t>
      </w:r>
      <w:r w:rsidR="00594659" w:rsidRPr="002344EE">
        <w:rPr>
          <w:rFonts w:ascii="Times New Roman" w:hAnsi="Times New Roman" w:cs="Times New Roman"/>
          <w:sz w:val="24"/>
          <w:szCs w:val="24"/>
          <w:lang w:val="en-GB"/>
        </w:rPr>
        <w:lastRenderedPageBreak/>
        <w:t>arriving</w:t>
      </w:r>
      <w:r w:rsidR="00E96B46" w:rsidRPr="002344EE">
        <w:rPr>
          <w:rFonts w:ascii="Times New Roman" w:hAnsi="Times New Roman" w:cs="Times New Roman"/>
          <w:sz w:val="24"/>
          <w:szCs w:val="24"/>
          <w:lang w:val="en-GB"/>
        </w:rPr>
        <w:t xml:space="preserve"> in</w:t>
      </w:r>
      <w:r w:rsidR="00594659" w:rsidRPr="002344EE">
        <w:rPr>
          <w:rFonts w:ascii="Times New Roman" w:hAnsi="Times New Roman" w:cs="Times New Roman"/>
          <w:sz w:val="24"/>
          <w:szCs w:val="24"/>
          <w:lang w:val="en-GB"/>
        </w:rPr>
        <w:t xml:space="preserve"> Gweru gave information to the Police leading to the arrest of the appellant and his </w:t>
      </w:r>
      <w:r w:rsidR="00127B8E" w:rsidRPr="002344EE">
        <w:rPr>
          <w:rFonts w:ascii="Times New Roman" w:hAnsi="Times New Roman" w:cs="Times New Roman"/>
          <w:sz w:val="24"/>
          <w:szCs w:val="24"/>
          <w:lang w:val="en-GB"/>
        </w:rPr>
        <w:t>co-accused</w:t>
      </w:r>
      <w:r w:rsidR="00594659" w:rsidRPr="002344EE">
        <w:rPr>
          <w:rFonts w:ascii="Times New Roman" w:hAnsi="Times New Roman" w:cs="Times New Roman"/>
          <w:sz w:val="24"/>
          <w:szCs w:val="24"/>
          <w:lang w:val="en-GB"/>
        </w:rPr>
        <w:t>.</w:t>
      </w:r>
      <w:r w:rsidR="00904DFD" w:rsidRPr="002344EE">
        <w:rPr>
          <w:rFonts w:ascii="Times New Roman" w:hAnsi="Times New Roman" w:cs="Times New Roman"/>
          <w:sz w:val="24"/>
          <w:szCs w:val="24"/>
          <w:lang w:val="en-GB"/>
        </w:rPr>
        <w:t xml:space="preserve"> The</w:t>
      </w:r>
      <w:r w:rsidR="008622BA" w:rsidRPr="002344EE">
        <w:rPr>
          <w:rFonts w:ascii="Times New Roman" w:hAnsi="Times New Roman" w:cs="Times New Roman"/>
          <w:sz w:val="24"/>
          <w:szCs w:val="24"/>
          <w:lang w:val="en-GB"/>
        </w:rPr>
        <w:t xml:space="preserve"> investigating officer told the court that the</w:t>
      </w:r>
      <w:r w:rsidRPr="002344EE">
        <w:rPr>
          <w:rFonts w:ascii="Times New Roman" w:hAnsi="Times New Roman" w:cs="Times New Roman"/>
          <w:sz w:val="24"/>
          <w:szCs w:val="24"/>
          <w:lang w:val="en-GB"/>
        </w:rPr>
        <w:t xml:space="preserve"> driver told the p</w:t>
      </w:r>
      <w:r w:rsidR="004A1EFB" w:rsidRPr="002344EE">
        <w:rPr>
          <w:rFonts w:ascii="Times New Roman" w:hAnsi="Times New Roman" w:cs="Times New Roman"/>
          <w:sz w:val="24"/>
          <w:szCs w:val="24"/>
          <w:lang w:val="en-GB"/>
        </w:rPr>
        <w:t xml:space="preserve">olice that the </w:t>
      </w:r>
      <w:r w:rsidR="00904DFD" w:rsidRPr="002344EE">
        <w:rPr>
          <w:rFonts w:ascii="Times New Roman" w:hAnsi="Times New Roman" w:cs="Times New Roman"/>
          <w:sz w:val="24"/>
          <w:szCs w:val="24"/>
          <w:lang w:val="en-GB"/>
        </w:rPr>
        <w:t>satchel belong</w:t>
      </w:r>
      <w:r w:rsidR="00EC6EAF" w:rsidRPr="002344EE">
        <w:rPr>
          <w:rFonts w:ascii="Times New Roman" w:hAnsi="Times New Roman" w:cs="Times New Roman"/>
          <w:sz w:val="24"/>
          <w:szCs w:val="24"/>
          <w:lang w:val="en-GB"/>
        </w:rPr>
        <w:t>ed</w:t>
      </w:r>
      <w:r w:rsidR="00904DFD" w:rsidRPr="002344EE">
        <w:rPr>
          <w:rFonts w:ascii="Times New Roman" w:hAnsi="Times New Roman" w:cs="Times New Roman"/>
          <w:sz w:val="24"/>
          <w:szCs w:val="24"/>
          <w:lang w:val="en-GB"/>
        </w:rPr>
        <w:t xml:space="preserve"> to the </w:t>
      </w:r>
      <w:r w:rsidR="00E96B46" w:rsidRPr="002344EE">
        <w:rPr>
          <w:rFonts w:ascii="Times New Roman" w:hAnsi="Times New Roman" w:cs="Times New Roman"/>
          <w:sz w:val="24"/>
          <w:szCs w:val="24"/>
          <w:lang w:val="en-GB"/>
        </w:rPr>
        <w:t xml:space="preserve">appellant and his </w:t>
      </w:r>
      <w:r w:rsidR="004218AC">
        <w:rPr>
          <w:rFonts w:ascii="Times New Roman" w:hAnsi="Times New Roman" w:cs="Times New Roman"/>
          <w:sz w:val="24"/>
          <w:szCs w:val="24"/>
          <w:lang w:val="en-GB"/>
        </w:rPr>
        <w:t>co-accus</w:t>
      </w:r>
      <w:r w:rsidR="008622BA" w:rsidRPr="002344EE">
        <w:rPr>
          <w:rFonts w:ascii="Times New Roman" w:hAnsi="Times New Roman" w:cs="Times New Roman"/>
          <w:sz w:val="24"/>
          <w:szCs w:val="24"/>
          <w:lang w:val="en-GB"/>
        </w:rPr>
        <w:t>ed.</w:t>
      </w:r>
      <w:r w:rsidR="004218AC">
        <w:rPr>
          <w:rFonts w:ascii="Times New Roman" w:hAnsi="Times New Roman" w:cs="Times New Roman"/>
          <w:sz w:val="24"/>
          <w:szCs w:val="24"/>
          <w:lang w:val="en-GB"/>
        </w:rPr>
        <w:t xml:space="preserve"> The appellant and his co-accus</w:t>
      </w:r>
      <w:r w:rsidR="008622BA" w:rsidRPr="002344EE">
        <w:rPr>
          <w:rFonts w:ascii="Times New Roman" w:hAnsi="Times New Roman" w:cs="Times New Roman"/>
          <w:sz w:val="24"/>
          <w:szCs w:val="24"/>
          <w:lang w:val="en-GB"/>
        </w:rPr>
        <w:t>ed</w:t>
      </w:r>
      <w:r w:rsidR="00904DFD" w:rsidRPr="002344EE">
        <w:rPr>
          <w:rFonts w:ascii="Times New Roman" w:hAnsi="Times New Roman" w:cs="Times New Roman"/>
          <w:sz w:val="24"/>
          <w:szCs w:val="24"/>
          <w:lang w:val="en-GB"/>
        </w:rPr>
        <w:t xml:space="preserve"> were thereafter implicated in the commission of</w:t>
      </w:r>
      <w:r w:rsidR="0011603C" w:rsidRPr="002344EE">
        <w:rPr>
          <w:rFonts w:ascii="Times New Roman" w:hAnsi="Times New Roman" w:cs="Times New Roman"/>
          <w:sz w:val="24"/>
          <w:szCs w:val="24"/>
          <w:lang w:val="en-GB"/>
        </w:rPr>
        <w:t xml:space="preserve"> other offences</w:t>
      </w:r>
      <w:r w:rsidR="00D32E5D" w:rsidRPr="002344EE">
        <w:rPr>
          <w:rFonts w:ascii="Times New Roman" w:hAnsi="Times New Roman" w:cs="Times New Roman"/>
          <w:sz w:val="24"/>
          <w:szCs w:val="24"/>
          <w:lang w:val="en-GB"/>
        </w:rPr>
        <w:t xml:space="preserve"> and taken for indications at several other </w:t>
      </w:r>
      <w:r w:rsidR="00E23C82" w:rsidRPr="002344EE">
        <w:rPr>
          <w:rFonts w:ascii="Times New Roman" w:hAnsi="Times New Roman" w:cs="Times New Roman"/>
          <w:sz w:val="24"/>
          <w:szCs w:val="24"/>
          <w:lang w:val="en-GB"/>
        </w:rPr>
        <w:t>institutions</w:t>
      </w:r>
      <w:r w:rsidR="00D32E5D" w:rsidRPr="002344EE">
        <w:rPr>
          <w:rFonts w:ascii="Times New Roman" w:hAnsi="Times New Roman" w:cs="Times New Roman"/>
          <w:sz w:val="24"/>
          <w:szCs w:val="24"/>
          <w:lang w:val="en-GB"/>
        </w:rPr>
        <w:t xml:space="preserve"> which</w:t>
      </w:r>
      <w:r w:rsidR="00E23C82" w:rsidRPr="002344EE">
        <w:rPr>
          <w:rFonts w:ascii="Times New Roman" w:hAnsi="Times New Roman" w:cs="Times New Roman"/>
          <w:sz w:val="24"/>
          <w:szCs w:val="24"/>
          <w:lang w:val="en-GB"/>
        </w:rPr>
        <w:t xml:space="preserve"> they</w:t>
      </w:r>
      <w:r w:rsidR="00D32E5D" w:rsidRPr="002344EE">
        <w:rPr>
          <w:rFonts w:ascii="Times New Roman" w:hAnsi="Times New Roman" w:cs="Times New Roman"/>
          <w:sz w:val="24"/>
          <w:szCs w:val="24"/>
          <w:lang w:val="en-GB"/>
        </w:rPr>
        <w:t xml:space="preserve"> had  broken into and </w:t>
      </w:r>
      <w:r w:rsidR="008622BA" w:rsidRPr="002344EE">
        <w:rPr>
          <w:rFonts w:ascii="Times New Roman" w:hAnsi="Times New Roman" w:cs="Times New Roman"/>
          <w:sz w:val="24"/>
          <w:szCs w:val="24"/>
          <w:lang w:val="en-GB"/>
        </w:rPr>
        <w:t>stolen from</w:t>
      </w:r>
      <w:r w:rsidR="0011603C" w:rsidRPr="002344EE">
        <w:rPr>
          <w:rFonts w:ascii="Times New Roman" w:hAnsi="Times New Roman" w:cs="Times New Roman"/>
          <w:sz w:val="24"/>
          <w:szCs w:val="24"/>
          <w:lang w:val="en-GB"/>
        </w:rPr>
        <w:t xml:space="preserve"> namely,</w:t>
      </w:r>
      <w:r w:rsidR="00D32E5D" w:rsidRPr="002344EE">
        <w:rPr>
          <w:rFonts w:ascii="Times New Roman" w:hAnsi="Times New Roman" w:cs="Times New Roman"/>
          <w:sz w:val="24"/>
          <w:szCs w:val="24"/>
          <w:lang w:val="en-GB"/>
        </w:rPr>
        <w:t xml:space="preserve"> (</w:t>
      </w:r>
      <w:r w:rsidR="00746713" w:rsidRPr="002344EE">
        <w:rPr>
          <w:rFonts w:ascii="Times New Roman" w:hAnsi="Times New Roman" w:cs="Times New Roman"/>
          <w:sz w:val="24"/>
          <w:szCs w:val="24"/>
          <w:lang w:val="en-GB"/>
        </w:rPr>
        <w:t xml:space="preserve">Primero Energy Service Station - Kadoma, </w:t>
      </w:r>
      <w:r w:rsidR="00332A97" w:rsidRPr="002344EE">
        <w:rPr>
          <w:rFonts w:ascii="Times New Roman" w:hAnsi="Times New Roman" w:cs="Times New Roman"/>
          <w:sz w:val="24"/>
          <w:szCs w:val="24"/>
          <w:lang w:val="en-GB"/>
        </w:rPr>
        <w:t>Ntobe Store –</w:t>
      </w:r>
      <w:r w:rsidR="00D32E5D" w:rsidRPr="002344EE">
        <w:rPr>
          <w:rFonts w:ascii="Times New Roman" w:hAnsi="Times New Roman" w:cs="Times New Roman"/>
          <w:sz w:val="24"/>
          <w:szCs w:val="24"/>
          <w:lang w:val="en-GB"/>
        </w:rPr>
        <w:t xml:space="preserve">Silobela, </w:t>
      </w:r>
      <w:r w:rsidR="00332A97" w:rsidRPr="002344EE">
        <w:rPr>
          <w:rFonts w:ascii="Times New Roman" w:hAnsi="Times New Roman" w:cs="Times New Roman"/>
          <w:sz w:val="24"/>
          <w:szCs w:val="24"/>
          <w:lang w:val="en-GB"/>
        </w:rPr>
        <w:t>Zim Post Office-</w:t>
      </w:r>
      <w:r w:rsidR="000F1CCB" w:rsidRPr="002344EE">
        <w:rPr>
          <w:rFonts w:ascii="Times New Roman" w:hAnsi="Times New Roman" w:cs="Times New Roman"/>
          <w:sz w:val="24"/>
          <w:szCs w:val="24"/>
          <w:lang w:val="en-GB"/>
        </w:rPr>
        <w:t>Mhangura, Selous Post Office- Selous, Ram Petroleum Service Station-Li</w:t>
      </w:r>
      <w:r w:rsidR="00332A97" w:rsidRPr="002344EE">
        <w:rPr>
          <w:rFonts w:ascii="Times New Roman" w:hAnsi="Times New Roman" w:cs="Times New Roman"/>
          <w:sz w:val="24"/>
          <w:szCs w:val="24"/>
          <w:lang w:val="en-GB"/>
        </w:rPr>
        <w:t>ons Den, Redan Service Station-</w:t>
      </w:r>
      <w:r w:rsidR="000F1CCB" w:rsidRPr="002344EE">
        <w:rPr>
          <w:rFonts w:ascii="Times New Roman" w:hAnsi="Times New Roman" w:cs="Times New Roman"/>
          <w:sz w:val="24"/>
          <w:szCs w:val="24"/>
          <w:lang w:val="en-GB"/>
        </w:rPr>
        <w:t xml:space="preserve">Makuti, Nyamatani Primary School- Sanyati Kadoma, Nyamatani Secondary School- Sanyati Kadoma, </w:t>
      </w:r>
      <w:r w:rsidR="00D32E5D" w:rsidRPr="002344EE">
        <w:rPr>
          <w:rFonts w:ascii="Times New Roman" w:hAnsi="Times New Roman" w:cs="Times New Roman"/>
          <w:sz w:val="24"/>
          <w:szCs w:val="24"/>
          <w:lang w:val="en-GB"/>
        </w:rPr>
        <w:t xml:space="preserve">Hovani School – Gokwe, </w:t>
      </w:r>
      <w:r w:rsidR="000F1CCB" w:rsidRPr="002344EE">
        <w:rPr>
          <w:rFonts w:ascii="Times New Roman" w:hAnsi="Times New Roman" w:cs="Times New Roman"/>
          <w:sz w:val="24"/>
          <w:szCs w:val="24"/>
          <w:lang w:val="en-GB"/>
        </w:rPr>
        <w:t xml:space="preserve">Shangani </w:t>
      </w:r>
      <w:r w:rsidR="00D32E5D" w:rsidRPr="002344EE">
        <w:rPr>
          <w:rFonts w:ascii="Times New Roman" w:hAnsi="Times New Roman" w:cs="Times New Roman"/>
          <w:sz w:val="24"/>
          <w:szCs w:val="24"/>
          <w:lang w:val="en-GB"/>
        </w:rPr>
        <w:t>Post Office</w:t>
      </w:r>
      <w:r w:rsidR="000F1CCB" w:rsidRPr="002344EE">
        <w:rPr>
          <w:rFonts w:ascii="Times New Roman" w:hAnsi="Times New Roman" w:cs="Times New Roman"/>
          <w:sz w:val="24"/>
          <w:szCs w:val="24"/>
          <w:lang w:val="en-GB"/>
        </w:rPr>
        <w:t xml:space="preserve"> - Shangani</w:t>
      </w:r>
      <w:r w:rsidR="00546DBA" w:rsidRPr="002344EE">
        <w:rPr>
          <w:rFonts w:ascii="Times New Roman" w:hAnsi="Times New Roman" w:cs="Times New Roman"/>
          <w:sz w:val="24"/>
          <w:szCs w:val="24"/>
          <w:lang w:val="en-GB"/>
        </w:rPr>
        <w:t>)</w:t>
      </w:r>
      <w:r w:rsidR="00D32E5D" w:rsidRPr="002344EE">
        <w:rPr>
          <w:rFonts w:ascii="Times New Roman" w:hAnsi="Times New Roman" w:cs="Times New Roman"/>
          <w:sz w:val="24"/>
          <w:szCs w:val="24"/>
          <w:lang w:val="en-GB"/>
        </w:rPr>
        <w:t xml:space="preserve">. </w:t>
      </w:r>
      <w:r w:rsidR="00B24B73" w:rsidRPr="002344EE">
        <w:rPr>
          <w:rFonts w:ascii="Times New Roman" w:hAnsi="Times New Roman" w:cs="Times New Roman"/>
          <w:sz w:val="24"/>
          <w:szCs w:val="24"/>
          <w:lang w:val="en-GB"/>
        </w:rPr>
        <w:t>The appellant</w:t>
      </w:r>
      <w:r w:rsidR="00A03807" w:rsidRPr="002344EE">
        <w:rPr>
          <w:rFonts w:ascii="Times New Roman" w:hAnsi="Times New Roman" w:cs="Times New Roman"/>
          <w:sz w:val="24"/>
          <w:szCs w:val="24"/>
          <w:lang w:val="en-GB"/>
        </w:rPr>
        <w:t xml:space="preserve"> pleaded not guilty</w:t>
      </w:r>
      <w:r w:rsidR="003D1424" w:rsidRPr="002344EE">
        <w:rPr>
          <w:rFonts w:ascii="Times New Roman" w:hAnsi="Times New Roman" w:cs="Times New Roman"/>
          <w:sz w:val="24"/>
          <w:szCs w:val="24"/>
          <w:lang w:val="en-GB"/>
        </w:rPr>
        <w:t xml:space="preserve"> to the charges preferred against him.</w:t>
      </w:r>
    </w:p>
    <w:p w:rsidR="00175C92" w:rsidRPr="002344EE" w:rsidRDefault="00175C92" w:rsidP="00A57D7D">
      <w:pPr>
        <w:tabs>
          <w:tab w:val="left" w:pos="1134"/>
        </w:tabs>
        <w:spacing w:line="240" w:lineRule="auto"/>
        <w:ind w:firstLine="720"/>
        <w:jc w:val="both"/>
        <w:rPr>
          <w:rFonts w:ascii="Times New Roman" w:hAnsi="Times New Roman" w:cs="Times New Roman"/>
          <w:sz w:val="24"/>
          <w:szCs w:val="24"/>
          <w:vertAlign w:val="superscript"/>
          <w:lang w:val="en-GB"/>
        </w:rPr>
      </w:pPr>
    </w:p>
    <w:p w:rsidR="00B24B73" w:rsidRPr="002344EE" w:rsidRDefault="0014008C" w:rsidP="0014008C">
      <w:pPr>
        <w:tabs>
          <w:tab w:val="left" w:pos="1134"/>
        </w:tabs>
        <w:spacing w:line="480" w:lineRule="auto"/>
        <w:ind w:firstLine="720"/>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ab/>
      </w:r>
      <w:r w:rsidR="00404B74" w:rsidRPr="002344EE">
        <w:rPr>
          <w:rFonts w:ascii="Times New Roman" w:hAnsi="Times New Roman" w:cs="Times New Roman"/>
          <w:sz w:val="24"/>
          <w:szCs w:val="24"/>
          <w:lang w:val="en-GB"/>
        </w:rPr>
        <w:t>After the t</w:t>
      </w:r>
      <w:r w:rsidR="00B24B73" w:rsidRPr="002344EE">
        <w:rPr>
          <w:rFonts w:ascii="Times New Roman" w:hAnsi="Times New Roman" w:cs="Times New Roman"/>
          <w:sz w:val="24"/>
          <w:szCs w:val="24"/>
          <w:lang w:val="en-GB"/>
        </w:rPr>
        <w:t xml:space="preserve">rial the appellant </w:t>
      </w:r>
      <w:r w:rsidR="008C0F84">
        <w:rPr>
          <w:rFonts w:ascii="Times New Roman" w:hAnsi="Times New Roman" w:cs="Times New Roman"/>
          <w:sz w:val="24"/>
          <w:szCs w:val="24"/>
          <w:lang w:val="en-GB"/>
        </w:rPr>
        <w:t>and his co-accus</w:t>
      </w:r>
      <w:r w:rsidR="00404B74" w:rsidRPr="002344EE">
        <w:rPr>
          <w:rFonts w:ascii="Times New Roman" w:hAnsi="Times New Roman" w:cs="Times New Roman"/>
          <w:sz w:val="24"/>
          <w:szCs w:val="24"/>
          <w:lang w:val="en-GB"/>
        </w:rPr>
        <w:t>ed were</w:t>
      </w:r>
      <w:r w:rsidR="00D8608B" w:rsidRPr="002344EE">
        <w:rPr>
          <w:rFonts w:ascii="Times New Roman" w:hAnsi="Times New Roman" w:cs="Times New Roman"/>
          <w:sz w:val="24"/>
          <w:szCs w:val="24"/>
          <w:lang w:val="en-GB"/>
        </w:rPr>
        <w:t xml:space="preserve"> each</w:t>
      </w:r>
      <w:r w:rsidR="00B24B73" w:rsidRPr="002344EE">
        <w:rPr>
          <w:rFonts w:ascii="Times New Roman" w:hAnsi="Times New Roman" w:cs="Times New Roman"/>
          <w:sz w:val="24"/>
          <w:szCs w:val="24"/>
          <w:lang w:val="en-GB"/>
        </w:rPr>
        <w:t xml:space="preserve"> convicted of nine</w:t>
      </w:r>
      <w:r w:rsidR="00197762" w:rsidRPr="002344EE">
        <w:rPr>
          <w:rFonts w:ascii="Times New Roman" w:hAnsi="Times New Roman" w:cs="Times New Roman"/>
          <w:sz w:val="24"/>
          <w:szCs w:val="24"/>
          <w:lang w:val="en-GB"/>
        </w:rPr>
        <w:t xml:space="preserve"> (9)</w:t>
      </w:r>
      <w:r w:rsidR="00B24B73" w:rsidRPr="002344EE">
        <w:rPr>
          <w:rFonts w:ascii="Times New Roman" w:hAnsi="Times New Roman" w:cs="Times New Roman"/>
          <w:sz w:val="24"/>
          <w:szCs w:val="24"/>
          <w:lang w:val="en-GB"/>
        </w:rPr>
        <w:t xml:space="preserve"> counts of unlawful entry into premises and</w:t>
      </w:r>
      <w:r w:rsidR="00197762" w:rsidRPr="002344EE">
        <w:rPr>
          <w:rFonts w:ascii="Times New Roman" w:hAnsi="Times New Roman" w:cs="Times New Roman"/>
          <w:sz w:val="24"/>
          <w:szCs w:val="24"/>
          <w:lang w:val="en-GB"/>
        </w:rPr>
        <w:t xml:space="preserve"> nine (9) counts of</w:t>
      </w:r>
      <w:r w:rsidR="00B24B73" w:rsidRPr="002344EE">
        <w:rPr>
          <w:rFonts w:ascii="Times New Roman" w:hAnsi="Times New Roman" w:cs="Times New Roman"/>
          <w:sz w:val="24"/>
          <w:szCs w:val="24"/>
          <w:lang w:val="en-GB"/>
        </w:rPr>
        <w:t xml:space="preserve"> theft. The magistrates</w:t>
      </w:r>
      <w:r w:rsidR="007042E9" w:rsidRPr="002344EE">
        <w:rPr>
          <w:rFonts w:ascii="Times New Roman" w:hAnsi="Times New Roman" w:cs="Times New Roman"/>
          <w:sz w:val="24"/>
          <w:szCs w:val="24"/>
          <w:lang w:val="en-GB"/>
        </w:rPr>
        <w:t>’</w:t>
      </w:r>
      <w:r w:rsidR="00B24B73" w:rsidRPr="002344EE">
        <w:rPr>
          <w:rFonts w:ascii="Times New Roman" w:hAnsi="Times New Roman" w:cs="Times New Roman"/>
          <w:sz w:val="24"/>
          <w:szCs w:val="24"/>
          <w:lang w:val="en-GB"/>
        </w:rPr>
        <w:t xml:space="preserve"> court found that the indications were </w:t>
      </w:r>
      <w:r w:rsidR="00404B74" w:rsidRPr="002344EE">
        <w:rPr>
          <w:rFonts w:ascii="Times New Roman" w:hAnsi="Times New Roman" w:cs="Times New Roman"/>
          <w:sz w:val="24"/>
          <w:szCs w:val="24"/>
          <w:lang w:val="en-GB"/>
        </w:rPr>
        <w:t>made</w:t>
      </w:r>
      <w:r w:rsidR="00B24B73" w:rsidRPr="002344EE">
        <w:rPr>
          <w:rFonts w:ascii="Times New Roman" w:hAnsi="Times New Roman" w:cs="Times New Roman"/>
          <w:sz w:val="24"/>
          <w:szCs w:val="24"/>
          <w:lang w:val="en-GB"/>
        </w:rPr>
        <w:t xml:space="preserve"> freely and voluntarily </w:t>
      </w:r>
      <w:r w:rsidR="00404B74" w:rsidRPr="002344EE">
        <w:rPr>
          <w:rFonts w:ascii="Times New Roman" w:hAnsi="Times New Roman" w:cs="Times New Roman"/>
          <w:sz w:val="24"/>
          <w:szCs w:val="24"/>
          <w:lang w:val="en-GB"/>
        </w:rPr>
        <w:t>as</w:t>
      </w:r>
      <w:r w:rsidR="00B24B73" w:rsidRPr="002344EE">
        <w:rPr>
          <w:rFonts w:ascii="Times New Roman" w:hAnsi="Times New Roman" w:cs="Times New Roman"/>
          <w:sz w:val="24"/>
          <w:szCs w:val="24"/>
          <w:lang w:val="en-GB"/>
        </w:rPr>
        <w:t xml:space="preserve"> the evidence from both civilian and police witnesses </w:t>
      </w:r>
      <w:r w:rsidR="00105F97" w:rsidRPr="002344EE">
        <w:rPr>
          <w:rFonts w:ascii="Times New Roman" w:hAnsi="Times New Roman" w:cs="Times New Roman"/>
          <w:sz w:val="24"/>
          <w:szCs w:val="24"/>
          <w:lang w:val="en-GB"/>
        </w:rPr>
        <w:t>proved</w:t>
      </w:r>
      <w:r w:rsidR="00B24B73" w:rsidRPr="002344EE">
        <w:rPr>
          <w:rFonts w:ascii="Times New Roman" w:hAnsi="Times New Roman" w:cs="Times New Roman"/>
          <w:sz w:val="24"/>
          <w:szCs w:val="24"/>
          <w:lang w:val="en-GB"/>
        </w:rPr>
        <w:t xml:space="preserve"> that they were conducted with the consent and free participation</w:t>
      </w:r>
      <w:r w:rsidR="00B07343" w:rsidRPr="002344EE">
        <w:rPr>
          <w:rFonts w:ascii="Times New Roman" w:hAnsi="Times New Roman" w:cs="Times New Roman"/>
          <w:sz w:val="24"/>
          <w:szCs w:val="24"/>
          <w:lang w:val="en-GB"/>
        </w:rPr>
        <w:t xml:space="preserve"> </w:t>
      </w:r>
      <w:r w:rsidR="00BE7F5E" w:rsidRPr="002344EE">
        <w:rPr>
          <w:rFonts w:ascii="Times New Roman" w:hAnsi="Times New Roman" w:cs="Times New Roman"/>
          <w:sz w:val="24"/>
          <w:szCs w:val="24"/>
          <w:lang w:val="en-GB"/>
        </w:rPr>
        <w:t>of the appellant and his co-</w:t>
      </w:r>
      <w:r w:rsidR="00EC11A0" w:rsidRPr="002344EE">
        <w:rPr>
          <w:rFonts w:ascii="Times New Roman" w:hAnsi="Times New Roman" w:cs="Times New Roman"/>
          <w:sz w:val="24"/>
          <w:szCs w:val="24"/>
          <w:lang w:val="en-GB"/>
        </w:rPr>
        <w:t>accused</w:t>
      </w:r>
      <w:r w:rsidR="00B24B73" w:rsidRPr="002344EE">
        <w:rPr>
          <w:rFonts w:ascii="Times New Roman" w:hAnsi="Times New Roman" w:cs="Times New Roman"/>
          <w:sz w:val="24"/>
          <w:szCs w:val="24"/>
          <w:lang w:val="en-GB"/>
        </w:rPr>
        <w:t>.</w:t>
      </w:r>
      <w:r w:rsidR="00707869" w:rsidRPr="002344EE">
        <w:rPr>
          <w:rFonts w:ascii="Times New Roman" w:hAnsi="Times New Roman" w:cs="Times New Roman"/>
          <w:sz w:val="24"/>
          <w:szCs w:val="24"/>
          <w:lang w:val="en-GB"/>
        </w:rPr>
        <w:t xml:space="preserve"> </w:t>
      </w:r>
      <w:r w:rsidR="00447E03" w:rsidRPr="002344EE">
        <w:rPr>
          <w:rFonts w:ascii="Times New Roman" w:hAnsi="Times New Roman" w:cs="Times New Roman"/>
          <w:sz w:val="24"/>
          <w:szCs w:val="24"/>
          <w:lang w:val="en-GB"/>
        </w:rPr>
        <w:t>The evidence led established that a black Samsung cellphone which was stolen from Selous Post Office was recovered from a purchaser who had bought i</w:t>
      </w:r>
      <w:r w:rsidR="008C0F84">
        <w:rPr>
          <w:rFonts w:ascii="Times New Roman" w:hAnsi="Times New Roman" w:cs="Times New Roman"/>
          <w:sz w:val="24"/>
          <w:szCs w:val="24"/>
          <w:lang w:val="en-GB"/>
        </w:rPr>
        <w:t>t from the appellant’s co-accus</w:t>
      </w:r>
      <w:r w:rsidR="00447E03" w:rsidRPr="002344EE">
        <w:rPr>
          <w:rFonts w:ascii="Times New Roman" w:hAnsi="Times New Roman" w:cs="Times New Roman"/>
          <w:sz w:val="24"/>
          <w:szCs w:val="24"/>
          <w:lang w:val="en-GB"/>
        </w:rPr>
        <w:t xml:space="preserve">ed. </w:t>
      </w:r>
      <w:r w:rsidR="00B24B73" w:rsidRPr="002344EE">
        <w:rPr>
          <w:rFonts w:ascii="Times New Roman" w:hAnsi="Times New Roman" w:cs="Times New Roman"/>
          <w:color w:val="000000" w:themeColor="text1"/>
          <w:sz w:val="24"/>
          <w:szCs w:val="24"/>
          <w:lang w:val="en-GB"/>
        </w:rPr>
        <w:t xml:space="preserve">It further </w:t>
      </w:r>
      <w:r w:rsidR="008F44AC" w:rsidRPr="002344EE">
        <w:rPr>
          <w:rFonts w:ascii="Times New Roman" w:hAnsi="Times New Roman" w:cs="Times New Roman"/>
          <w:sz w:val="24"/>
          <w:szCs w:val="24"/>
          <w:lang w:val="en-GB"/>
        </w:rPr>
        <w:t>found</w:t>
      </w:r>
      <w:r w:rsidR="00B24B73" w:rsidRPr="002344EE">
        <w:rPr>
          <w:rFonts w:ascii="Times New Roman" w:hAnsi="Times New Roman" w:cs="Times New Roman"/>
          <w:sz w:val="24"/>
          <w:szCs w:val="24"/>
          <w:lang w:val="en-GB"/>
        </w:rPr>
        <w:t xml:space="preserve"> that the</w:t>
      </w:r>
      <w:r w:rsidR="00F17FE1">
        <w:rPr>
          <w:rFonts w:ascii="Times New Roman" w:hAnsi="Times New Roman" w:cs="Times New Roman"/>
          <w:sz w:val="24"/>
          <w:szCs w:val="24"/>
          <w:lang w:val="en-GB"/>
        </w:rPr>
        <w:t xml:space="preserve"> appellant and his co-accus</w:t>
      </w:r>
      <w:r w:rsidR="00105F97" w:rsidRPr="002344EE">
        <w:rPr>
          <w:rFonts w:ascii="Times New Roman" w:hAnsi="Times New Roman" w:cs="Times New Roman"/>
          <w:sz w:val="24"/>
          <w:szCs w:val="24"/>
          <w:lang w:val="en-GB"/>
        </w:rPr>
        <w:t>ed used a clear</w:t>
      </w:r>
      <w:r w:rsidR="00B24B73" w:rsidRPr="002344EE">
        <w:rPr>
          <w:rFonts w:ascii="Times New Roman" w:hAnsi="Times New Roman" w:cs="Times New Roman"/>
          <w:sz w:val="24"/>
          <w:szCs w:val="24"/>
          <w:lang w:val="en-GB"/>
        </w:rPr>
        <w:t xml:space="preserve"> </w:t>
      </w:r>
      <w:r w:rsidR="00B24B73" w:rsidRPr="002344EE">
        <w:rPr>
          <w:rFonts w:ascii="Times New Roman" w:hAnsi="Times New Roman" w:cs="Times New Roman"/>
          <w:i/>
          <w:sz w:val="24"/>
          <w:szCs w:val="24"/>
          <w:lang w:val="en-GB"/>
        </w:rPr>
        <w:t>modus operandi</w:t>
      </w:r>
      <w:r w:rsidR="00B24B73" w:rsidRPr="002344EE">
        <w:rPr>
          <w:rFonts w:ascii="Times New Roman" w:hAnsi="Times New Roman" w:cs="Times New Roman"/>
          <w:sz w:val="24"/>
          <w:szCs w:val="24"/>
          <w:lang w:val="en-GB"/>
        </w:rPr>
        <w:t xml:space="preserve"> </w:t>
      </w:r>
      <w:r w:rsidR="00105F97" w:rsidRPr="002344EE">
        <w:rPr>
          <w:rFonts w:ascii="Times New Roman" w:hAnsi="Times New Roman" w:cs="Times New Roman"/>
          <w:sz w:val="24"/>
          <w:szCs w:val="24"/>
          <w:lang w:val="en-GB"/>
        </w:rPr>
        <w:t>to</w:t>
      </w:r>
      <w:r w:rsidR="00B24B73" w:rsidRPr="002344EE">
        <w:rPr>
          <w:rFonts w:ascii="Times New Roman" w:hAnsi="Times New Roman" w:cs="Times New Roman"/>
          <w:sz w:val="24"/>
          <w:szCs w:val="24"/>
          <w:lang w:val="en-GB"/>
        </w:rPr>
        <w:t xml:space="preserve"> break into premises a</w:t>
      </w:r>
      <w:r w:rsidR="00055D7F" w:rsidRPr="002344EE">
        <w:rPr>
          <w:rFonts w:ascii="Times New Roman" w:hAnsi="Times New Roman" w:cs="Times New Roman"/>
          <w:sz w:val="24"/>
          <w:szCs w:val="24"/>
          <w:lang w:val="en-GB"/>
        </w:rPr>
        <w:t>fter which they</w:t>
      </w:r>
      <w:r w:rsidR="006F46F9" w:rsidRPr="002344EE">
        <w:rPr>
          <w:rFonts w:ascii="Times New Roman" w:hAnsi="Times New Roman" w:cs="Times New Roman"/>
          <w:sz w:val="24"/>
          <w:szCs w:val="24"/>
          <w:lang w:val="en-GB"/>
        </w:rPr>
        <w:t xml:space="preserve"> used explosives to</w:t>
      </w:r>
      <w:r w:rsidR="00B24B73" w:rsidRPr="002344EE">
        <w:rPr>
          <w:rFonts w:ascii="Times New Roman" w:hAnsi="Times New Roman" w:cs="Times New Roman"/>
          <w:sz w:val="24"/>
          <w:szCs w:val="24"/>
          <w:lang w:val="en-GB"/>
        </w:rPr>
        <w:t xml:space="preserve"> </w:t>
      </w:r>
      <w:r w:rsidR="00F71BAF">
        <w:rPr>
          <w:rFonts w:ascii="Times New Roman" w:hAnsi="Times New Roman" w:cs="Times New Roman"/>
          <w:sz w:val="24"/>
          <w:szCs w:val="24"/>
          <w:lang w:val="en-GB"/>
        </w:rPr>
        <w:t>blast</w:t>
      </w:r>
      <w:r w:rsidR="00055D7F" w:rsidRPr="002344EE">
        <w:rPr>
          <w:rFonts w:ascii="Times New Roman" w:hAnsi="Times New Roman" w:cs="Times New Roman"/>
          <w:sz w:val="24"/>
          <w:szCs w:val="24"/>
          <w:lang w:val="en-GB"/>
        </w:rPr>
        <w:t xml:space="preserve"> open</w:t>
      </w:r>
      <w:r w:rsidR="00B24B73" w:rsidRPr="002344EE">
        <w:rPr>
          <w:rFonts w:ascii="Times New Roman" w:hAnsi="Times New Roman" w:cs="Times New Roman"/>
          <w:sz w:val="24"/>
          <w:szCs w:val="24"/>
          <w:lang w:val="en-GB"/>
        </w:rPr>
        <w:t xml:space="preserve"> safes from which property and cash would be stolen. The same tools they used (pick head, screwdrivers, </w:t>
      </w:r>
      <w:r w:rsidR="00105F97" w:rsidRPr="002344EE">
        <w:rPr>
          <w:rFonts w:ascii="Times New Roman" w:hAnsi="Times New Roman" w:cs="Times New Roman"/>
          <w:sz w:val="24"/>
          <w:szCs w:val="24"/>
          <w:lang w:val="en-GB"/>
        </w:rPr>
        <w:t>explosiv</w:t>
      </w:r>
      <w:r w:rsidR="00B24B73" w:rsidRPr="002344EE">
        <w:rPr>
          <w:rFonts w:ascii="Times New Roman" w:hAnsi="Times New Roman" w:cs="Times New Roman"/>
          <w:sz w:val="24"/>
          <w:szCs w:val="24"/>
          <w:lang w:val="en-GB"/>
        </w:rPr>
        <w:t>e</w:t>
      </w:r>
      <w:r w:rsidR="00105F97" w:rsidRPr="002344EE">
        <w:rPr>
          <w:rFonts w:ascii="Times New Roman" w:hAnsi="Times New Roman" w:cs="Times New Roman"/>
          <w:sz w:val="24"/>
          <w:szCs w:val="24"/>
          <w:lang w:val="en-GB"/>
        </w:rPr>
        <w:t xml:space="preserve"> tubes and codes</w:t>
      </w:r>
      <w:r w:rsidR="00B24B73" w:rsidRPr="002344EE">
        <w:rPr>
          <w:rFonts w:ascii="Times New Roman" w:hAnsi="Times New Roman" w:cs="Times New Roman"/>
          <w:sz w:val="24"/>
          <w:szCs w:val="24"/>
          <w:lang w:val="en-GB"/>
        </w:rPr>
        <w:t xml:space="preserve"> amongst others) as narrated in their indications were found in the satchel </w:t>
      </w:r>
      <w:r w:rsidR="00105F97" w:rsidRPr="002344EE">
        <w:rPr>
          <w:rFonts w:ascii="Times New Roman" w:hAnsi="Times New Roman" w:cs="Times New Roman"/>
          <w:sz w:val="24"/>
          <w:szCs w:val="24"/>
          <w:lang w:val="en-GB"/>
        </w:rPr>
        <w:t>which</w:t>
      </w:r>
      <w:r w:rsidR="00B24B73" w:rsidRPr="002344EE">
        <w:rPr>
          <w:rFonts w:ascii="Times New Roman" w:hAnsi="Times New Roman" w:cs="Times New Roman"/>
          <w:sz w:val="24"/>
          <w:szCs w:val="24"/>
          <w:lang w:val="en-GB"/>
        </w:rPr>
        <w:t xml:space="preserve"> was </w:t>
      </w:r>
      <w:r w:rsidR="00105F97" w:rsidRPr="002344EE">
        <w:rPr>
          <w:rFonts w:ascii="Times New Roman" w:hAnsi="Times New Roman" w:cs="Times New Roman"/>
          <w:sz w:val="24"/>
          <w:szCs w:val="24"/>
          <w:lang w:val="en-GB"/>
        </w:rPr>
        <w:t>recovered in their possession after</w:t>
      </w:r>
      <w:r w:rsidR="00B24B73" w:rsidRPr="002344EE">
        <w:rPr>
          <w:rFonts w:ascii="Times New Roman" w:hAnsi="Times New Roman" w:cs="Times New Roman"/>
          <w:sz w:val="24"/>
          <w:szCs w:val="24"/>
          <w:lang w:val="en-GB"/>
        </w:rPr>
        <w:t xml:space="preserve"> the</w:t>
      </w:r>
      <w:r w:rsidR="000A695B" w:rsidRPr="002344EE">
        <w:rPr>
          <w:rFonts w:ascii="Times New Roman" w:hAnsi="Times New Roman" w:cs="Times New Roman"/>
          <w:sz w:val="24"/>
          <w:szCs w:val="24"/>
          <w:lang w:val="en-GB"/>
        </w:rPr>
        <w:t>y</w:t>
      </w:r>
      <w:r w:rsidR="00B24B73" w:rsidRPr="002344EE">
        <w:rPr>
          <w:rFonts w:ascii="Times New Roman" w:hAnsi="Times New Roman" w:cs="Times New Roman"/>
          <w:sz w:val="24"/>
          <w:szCs w:val="24"/>
          <w:lang w:val="en-GB"/>
        </w:rPr>
        <w:t xml:space="preserve"> committed</w:t>
      </w:r>
      <w:r w:rsidR="000A695B" w:rsidRPr="002344EE">
        <w:rPr>
          <w:rFonts w:ascii="Times New Roman" w:hAnsi="Times New Roman" w:cs="Times New Roman"/>
          <w:sz w:val="24"/>
          <w:szCs w:val="24"/>
          <w:lang w:val="en-GB"/>
        </w:rPr>
        <w:t xml:space="preserve"> similar offences</w:t>
      </w:r>
      <w:r w:rsidR="00B24B73" w:rsidRPr="002344EE">
        <w:rPr>
          <w:rFonts w:ascii="Times New Roman" w:hAnsi="Times New Roman" w:cs="Times New Roman"/>
          <w:sz w:val="24"/>
          <w:szCs w:val="24"/>
          <w:lang w:val="en-GB"/>
        </w:rPr>
        <w:t xml:space="preserve"> at Shangani </w:t>
      </w:r>
      <w:r w:rsidR="00D74D35" w:rsidRPr="002344EE">
        <w:rPr>
          <w:rFonts w:ascii="Times New Roman" w:hAnsi="Times New Roman" w:cs="Times New Roman"/>
          <w:sz w:val="24"/>
          <w:szCs w:val="24"/>
          <w:lang w:val="en-GB"/>
        </w:rPr>
        <w:t xml:space="preserve">Post Office in the </w:t>
      </w:r>
      <w:r w:rsidR="00F836B5" w:rsidRPr="002344EE">
        <w:rPr>
          <w:rFonts w:ascii="Times New Roman" w:hAnsi="Times New Roman" w:cs="Times New Roman"/>
          <w:sz w:val="24"/>
          <w:szCs w:val="24"/>
          <w:lang w:val="en-GB"/>
        </w:rPr>
        <w:t>early hours of</w:t>
      </w:r>
      <w:r w:rsidR="00D74D35" w:rsidRPr="002344EE">
        <w:rPr>
          <w:rFonts w:ascii="Times New Roman" w:hAnsi="Times New Roman" w:cs="Times New Roman"/>
          <w:sz w:val="24"/>
          <w:szCs w:val="24"/>
          <w:lang w:val="en-GB"/>
        </w:rPr>
        <w:t xml:space="preserve"> 9 </w:t>
      </w:r>
      <w:r w:rsidR="00182DF5" w:rsidRPr="002344EE">
        <w:rPr>
          <w:rFonts w:ascii="Times New Roman" w:hAnsi="Times New Roman" w:cs="Times New Roman"/>
          <w:sz w:val="24"/>
          <w:szCs w:val="24"/>
          <w:lang w:val="en-GB"/>
        </w:rPr>
        <w:t>June </w:t>
      </w:r>
      <w:r w:rsidR="00B24B73" w:rsidRPr="002344EE">
        <w:rPr>
          <w:rFonts w:ascii="Times New Roman" w:hAnsi="Times New Roman" w:cs="Times New Roman"/>
          <w:sz w:val="24"/>
          <w:szCs w:val="24"/>
          <w:lang w:val="en-GB"/>
        </w:rPr>
        <w:t xml:space="preserve">2014. The satchel </w:t>
      </w:r>
      <w:r w:rsidR="008F44AC" w:rsidRPr="002344EE">
        <w:rPr>
          <w:rFonts w:ascii="Times New Roman" w:hAnsi="Times New Roman" w:cs="Times New Roman"/>
          <w:sz w:val="24"/>
          <w:szCs w:val="24"/>
          <w:lang w:val="en-GB"/>
        </w:rPr>
        <w:t>which was found in their possession contained</w:t>
      </w:r>
      <w:r w:rsidR="00B24B73" w:rsidRPr="002344EE">
        <w:rPr>
          <w:rFonts w:ascii="Times New Roman" w:hAnsi="Times New Roman" w:cs="Times New Roman"/>
          <w:sz w:val="24"/>
          <w:szCs w:val="24"/>
          <w:lang w:val="en-GB"/>
        </w:rPr>
        <w:t xml:space="preserve"> the propert</w:t>
      </w:r>
      <w:r w:rsidR="008F44AC" w:rsidRPr="002344EE">
        <w:rPr>
          <w:rFonts w:ascii="Times New Roman" w:hAnsi="Times New Roman" w:cs="Times New Roman"/>
          <w:sz w:val="24"/>
          <w:szCs w:val="24"/>
          <w:lang w:val="en-GB"/>
        </w:rPr>
        <w:t>y</w:t>
      </w:r>
      <w:r w:rsidR="00B24B73" w:rsidRPr="002344EE">
        <w:rPr>
          <w:rFonts w:ascii="Times New Roman" w:hAnsi="Times New Roman" w:cs="Times New Roman"/>
          <w:sz w:val="24"/>
          <w:szCs w:val="24"/>
          <w:lang w:val="en-GB"/>
        </w:rPr>
        <w:t xml:space="preserve"> stolen </w:t>
      </w:r>
      <w:r w:rsidR="008F44AC" w:rsidRPr="002344EE">
        <w:rPr>
          <w:rFonts w:ascii="Times New Roman" w:hAnsi="Times New Roman" w:cs="Times New Roman"/>
          <w:sz w:val="24"/>
          <w:szCs w:val="24"/>
          <w:lang w:val="en-GB"/>
        </w:rPr>
        <w:t xml:space="preserve">from </w:t>
      </w:r>
      <w:r w:rsidR="00105F97" w:rsidRPr="002344EE">
        <w:rPr>
          <w:rFonts w:ascii="Times New Roman" w:hAnsi="Times New Roman" w:cs="Times New Roman"/>
          <w:sz w:val="24"/>
          <w:szCs w:val="24"/>
          <w:lang w:val="en-GB"/>
        </w:rPr>
        <w:t>Shangani</w:t>
      </w:r>
      <w:r w:rsidR="00B24B73" w:rsidRPr="002344EE">
        <w:rPr>
          <w:rFonts w:ascii="Times New Roman" w:hAnsi="Times New Roman" w:cs="Times New Roman"/>
          <w:sz w:val="24"/>
          <w:szCs w:val="24"/>
          <w:lang w:val="en-GB"/>
        </w:rPr>
        <w:t xml:space="preserve"> Post Office</w:t>
      </w:r>
      <w:r w:rsidR="00105F97" w:rsidRPr="002344EE">
        <w:rPr>
          <w:rFonts w:ascii="Times New Roman" w:hAnsi="Times New Roman" w:cs="Times New Roman"/>
          <w:sz w:val="24"/>
          <w:szCs w:val="24"/>
          <w:lang w:val="en-GB"/>
        </w:rPr>
        <w:t xml:space="preserve"> and the tools </w:t>
      </w:r>
      <w:r w:rsidR="00105F97" w:rsidRPr="002344EE">
        <w:rPr>
          <w:rFonts w:ascii="Times New Roman" w:hAnsi="Times New Roman" w:cs="Times New Roman"/>
          <w:sz w:val="24"/>
          <w:szCs w:val="24"/>
          <w:lang w:val="en-GB"/>
        </w:rPr>
        <w:lastRenderedPageBreak/>
        <w:t>used to break in and explode the safe</w:t>
      </w:r>
      <w:r w:rsidR="00B24B73" w:rsidRPr="002344EE">
        <w:rPr>
          <w:rFonts w:ascii="Times New Roman" w:hAnsi="Times New Roman" w:cs="Times New Roman"/>
          <w:sz w:val="24"/>
          <w:szCs w:val="24"/>
          <w:lang w:val="en-GB"/>
        </w:rPr>
        <w:t>. The appellant was sentenced to a total of 28 years imprisonment of which five years were suspended leaving an effective term of 23 years.</w:t>
      </w:r>
      <w:r w:rsidR="00D32E5D" w:rsidRPr="002344EE">
        <w:rPr>
          <w:rFonts w:ascii="Times New Roman" w:hAnsi="Times New Roman" w:cs="Times New Roman"/>
          <w:sz w:val="24"/>
          <w:szCs w:val="24"/>
          <w:lang w:val="en-GB"/>
        </w:rPr>
        <w:t xml:space="preserve"> </w:t>
      </w:r>
    </w:p>
    <w:p w:rsidR="00D74D35" w:rsidRPr="002344EE" w:rsidRDefault="00D74D35" w:rsidP="00A57D7D">
      <w:pPr>
        <w:tabs>
          <w:tab w:val="left" w:pos="1134"/>
        </w:tabs>
        <w:spacing w:line="240" w:lineRule="auto"/>
        <w:ind w:firstLine="720"/>
        <w:jc w:val="both"/>
        <w:rPr>
          <w:rFonts w:ascii="Times New Roman" w:hAnsi="Times New Roman" w:cs="Times New Roman"/>
          <w:sz w:val="24"/>
          <w:szCs w:val="24"/>
          <w:lang w:val="en-GB"/>
        </w:rPr>
      </w:pPr>
    </w:p>
    <w:p w:rsidR="00904DFD" w:rsidRPr="002344EE" w:rsidRDefault="00D74D35" w:rsidP="00D74D35">
      <w:pPr>
        <w:tabs>
          <w:tab w:val="left" w:pos="1134"/>
        </w:tabs>
        <w:spacing w:line="480" w:lineRule="auto"/>
        <w:ind w:firstLine="720"/>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ab/>
      </w:r>
      <w:r w:rsidR="00B24B73" w:rsidRPr="002344EE">
        <w:rPr>
          <w:rFonts w:ascii="Times New Roman" w:hAnsi="Times New Roman" w:cs="Times New Roman"/>
          <w:sz w:val="24"/>
          <w:szCs w:val="24"/>
          <w:lang w:val="en-GB"/>
        </w:rPr>
        <w:t>Aggrieved by the conviction</w:t>
      </w:r>
      <w:r w:rsidR="008D3014" w:rsidRPr="002344EE">
        <w:rPr>
          <w:rFonts w:ascii="Times New Roman" w:hAnsi="Times New Roman" w:cs="Times New Roman"/>
          <w:sz w:val="24"/>
          <w:szCs w:val="24"/>
          <w:lang w:val="en-GB"/>
        </w:rPr>
        <w:t>s and sentence</w:t>
      </w:r>
      <w:r w:rsidR="00B24B73" w:rsidRPr="002344EE">
        <w:rPr>
          <w:rFonts w:ascii="Times New Roman" w:hAnsi="Times New Roman" w:cs="Times New Roman"/>
          <w:sz w:val="24"/>
          <w:szCs w:val="24"/>
          <w:lang w:val="en-GB"/>
        </w:rPr>
        <w:t xml:space="preserve"> imposed on him, the appellant no</w:t>
      </w:r>
      <w:r w:rsidR="008D3014" w:rsidRPr="002344EE">
        <w:rPr>
          <w:rFonts w:ascii="Times New Roman" w:hAnsi="Times New Roman" w:cs="Times New Roman"/>
          <w:sz w:val="24"/>
          <w:szCs w:val="24"/>
          <w:lang w:val="en-GB"/>
        </w:rPr>
        <w:t>ted an appeal to the High Court</w:t>
      </w:r>
      <w:r w:rsidR="00B63A13" w:rsidRPr="002344EE">
        <w:rPr>
          <w:rFonts w:ascii="Times New Roman" w:hAnsi="Times New Roman" w:cs="Times New Roman"/>
          <w:sz w:val="24"/>
          <w:szCs w:val="24"/>
          <w:lang w:val="en-GB"/>
        </w:rPr>
        <w:t>, after which he applied for bail pending appeal</w:t>
      </w:r>
      <w:r w:rsidR="00B24B73" w:rsidRPr="002344EE">
        <w:rPr>
          <w:rFonts w:ascii="Times New Roman" w:hAnsi="Times New Roman" w:cs="Times New Roman"/>
          <w:sz w:val="24"/>
          <w:szCs w:val="24"/>
          <w:lang w:val="en-GB"/>
        </w:rPr>
        <w:t>. The appeal is still pending</w:t>
      </w:r>
      <w:r w:rsidR="00D32E5D" w:rsidRPr="002344EE">
        <w:rPr>
          <w:rFonts w:ascii="Times New Roman" w:hAnsi="Times New Roman" w:cs="Times New Roman"/>
          <w:sz w:val="24"/>
          <w:szCs w:val="24"/>
          <w:lang w:val="en-GB"/>
        </w:rPr>
        <w:t>.</w:t>
      </w:r>
      <w:r w:rsidR="00B24B73" w:rsidRPr="002344EE">
        <w:rPr>
          <w:rFonts w:ascii="Times New Roman" w:hAnsi="Times New Roman" w:cs="Times New Roman"/>
          <w:sz w:val="24"/>
          <w:szCs w:val="24"/>
          <w:lang w:val="en-GB"/>
        </w:rPr>
        <w:t xml:space="preserve"> </w:t>
      </w:r>
      <w:r w:rsidR="00EE21E6" w:rsidRPr="002344EE">
        <w:rPr>
          <w:rFonts w:ascii="Times New Roman" w:hAnsi="Times New Roman" w:cs="Times New Roman"/>
          <w:sz w:val="24"/>
          <w:szCs w:val="24"/>
          <w:lang w:val="en-GB"/>
        </w:rPr>
        <w:t>In determining the appellant’s application for bail pending appeal, t</w:t>
      </w:r>
      <w:r w:rsidR="00B24B73" w:rsidRPr="002344EE">
        <w:rPr>
          <w:rFonts w:ascii="Times New Roman" w:hAnsi="Times New Roman" w:cs="Times New Roman"/>
          <w:sz w:val="24"/>
          <w:szCs w:val="24"/>
          <w:lang w:val="en-GB"/>
        </w:rPr>
        <w:t xml:space="preserve">he court a </w:t>
      </w:r>
      <w:r w:rsidR="00B24B73" w:rsidRPr="002344EE">
        <w:rPr>
          <w:rFonts w:ascii="Times New Roman" w:hAnsi="Times New Roman" w:cs="Times New Roman"/>
          <w:i/>
          <w:sz w:val="24"/>
          <w:szCs w:val="24"/>
          <w:lang w:val="en-GB"/>
        </w:rPr>
        <w:t>quo</w:t>
      </w:r>
      <w:r w:rsidR="00B24B73" w:rsidRPr="002344EE">
        <w:rPr>
          <w:rFonts w:ascii="Times New Roman" w:hAnsi="Times New Roman" w:cs="Times New Roman"/>
          <w:sz w:val="24"/>
          <w:szCs w:val="24"/>
          <w:lang w:val="en-GB"/>
        </w:rPr>
        <w:t xml:space="preserve"> held that there were no</w:t>
      </w:r>
      <w:r w:rsidR="00B61D3B" w:rsidRPr="002344EE">
        <w:rPr>
          <w:rFonts w:ascii="Times New Roman" w:hAnsi="Times New Roman" w:cs="Times New Roman"/>
          <w:sz w:val="24"/>
          <w:szCs w:val="24"/>
          <w:lang w:val="en-GB"/>
        </w:rPr>
        <w:t xml:space="preserve"> reasonable</w:t>
      </w:r>
      <w:r w:rsidR="00B24B73" w:rsidRPr="002344EE">
        <w:rPr>
          <w:rFonts w:ascii="Times New Roman" w:hAnsi="Times New Roman" w:cs="Times New Roman"/>
          <w:sz w:val="24"/>
          <w:szCs w:val="24"/>
          <w:lang w:val="en-GB"/>
        </w:rPr>
        <w:t xml:space="preserve"> prospects of success on both conviction and sentence and that there was a possibility of t</w:t>
      </w:r>
      <w:r w:rsidR="00AB7A26" w:rsidRPr="002344EE">
        <w:rPr>
          <w:rFonts w:ascii="Times New Roman" w:hAnsi="Times New Roman" w:cs="Times New Roman"/>
          <w:sz w:val="24"/>
          <w:szCs w:val="24"/>
          <w:lang w:val="en-GB"/>
        </w:rPr>
        <w:t>he appellant absconding if he i</w:t>
      </w:r>
      <w:r w:rsidR="00B24B73" w:rsidRPr="002344EE">
        <w:rPr>
          <w:rFonts w:ascii="Times New Roman" w:hAnsi="Times New Roman" w:cs="Times New Roman"/>
          <w:sz w:val="24"/>
          <w:szCs w:val="24"/>
          <w:lang w:val="en-GB"/>
        </w:rPr>
        <w:t>s granted bail</w:t>
      </w:r>
      <w:r w:rsidR="00EE21E6" w:rsidRPr="002344EE">
        <w:rPr>
          <w:rFonts w:ascii="Times New Roman" w:hAnsi="Times New Roman" w:cs="Times New Roman"/>
          <w:sz w:val="24"/>
          <w:szCs w:val="24"/>
          <w:lang w:val="en-GB"/>
        </w:rPr>
        <w:t xml:space="preserve"> pending appeal</w:t>
      </w:r>
      <w:r w:rsidR="00B24B73" w:rsidRPr="002344EE">
        <w:rPr>
          <w:rFonts w:ascii="Times New Roman" w:hAnsi="Times New Roman" w:cs="Times New Roman"/>
          <w:sz w:val="24"/>
          <w:szCs w:val="24"/>
          <w:lang w:val="en-GB"/>
        </w:rPr>
        <w:t>.</w:t>
      </w:r>
      <w:r w:rsidR="00BC591F" w:rsidRPr="002344EE">
        <w:rPr>
          <w:rFonts w:ascii="Times New Roman" w:hAnsi="Times New Roman" w:cs="Times New Roman"/>
          <w:sz w:val="24"/>
          <w:szCs w:val="24"/>
          <w:lang w:val="en-GB"/>
        </w:rPr>
        <w:t xml:space="preserve"> The court </w:t>
      </w:r>
      <w:r w:rsidR="00BC591F" w:rsidRPr="002344EE">
        <w:rPr>
          <w:rFonts w:ascii="Times New Roman" w:hAnsi="Times New Roman" w:cs="Times New Roman"/>
          <w:i/>
          <w:sz w:val="24"/>
          <w:szCs w:val="24"/>
          <w:lang w:val="en-GB"/>
        </w:rPr>
        <w:t>a</w:t>
      </w:r>
      <w:r w:rsidR="00182DF5" w:rsidRPr="002344EE">
        <w:rPr>
          <w:rFonts w:ascii="Times New Roman" w:hAnsi="Times New Roman" w:cs="Times New Roman"/>
          <w:i/>
          <w:sz w:val="24"/>
          <w:szCs w:val="24"/>
          <w:lang w:val="en-GB"/>
        </w:rPr>
        <w:t> </w:t>
      </w:r>
      <w:r w:rsidR="00BC591F" w:rsidRPr="002344EE">
        <w:rPr>
          <w:rFonts w:ascii="Times New Roman" w:hAnsi="Times New Roman" w:cs="Times New Roman"/>
          <w:i/>
          <w:sz w:val="24"/>
          <w:szCs w:val="24"/>
          <w:lang w:val="en-GB"/>
        </w:rPr>
        <w:t>quo</w:t>
      </w:r>
      <w:r w:rsidR="00BC591F" w:rsidRPr="002344EE">
        <w:rPr>
          <w:rFonts w:ascii="Times New Roman" w:hAnsi="Times New Roman" w:cs="Times New Roman"/>
          <w:sz w:val="24"/>
          <w:szCs w:val="24"/>
          <w:lang w:val="en-GB"/>
        </w:rPr>
        <w:t xml:space="preserve"> found that the a</w:t>
      </w:r>
      <w:r w:rsidR="002E0E24" w:rsidRPr="002344EE">
        <w:rPr>
          <w:rFonts w:ascii="Times New Roman" w:hAnsi="Times New Roman" w:cs="Times New Roman"/>
          <w:sz w:val="24"/>
          <w:szCs w:val="24"/>
          <w:lang w:val="en-GB"/>
        </w:rPr>
        <w:t>ppellant and his co-a</w:t>
      </w:r>
      <w:r w:rsidR="00BC591F" w:rsidRPr="002344EE">
        <w:rPr>
          <w:rFonts w:ascii="Times New Roman" w:hAnsi="Times New Roman" w:cs="Times New Roman"/>
          <w:sz w:val="24"/>
          <w:szCs w:val="24"/>
          <w:lang w:val="en-GB"/>
        </w:rPr>
        <w:t xml:space="preserve">ccused were not assaulted </w:t>
      </w:r>
      <w:r w:rsidR="002E0E24" w:rsidRPr="002344EE">
        <w:rPr>
          <w:rFonts w:ascii="Times New Roman" w:hAnsi="Times New Roman" w:cs="Times New Roman"/>
          <w:sz w:val="24"/>
          <w:szCs w:val="24"/>
          <w:lang w:val="en-GB"/>
        </w:rPr>
        <w:t>to force them to make</w:t>
      </w:r>
      <w:r w:rsidR="00BC591F" w:rsidRPr="002344EE">
        <w:rPr>
          <w:rFonts w:ascii="Times New Roman" w:hAnsi="Times New Roman" w:cs="Times New Roman"/>
          <w:sz w:val="24"/>
          <w:szCs w:val="24"/>
          <w:lang w:val="en-GB"/>
        </w:rPr>
        <w:t xml:space="preserve"> indications because their medical reports did not bear evidence to that effect. </w:t>
      </w:r>
      <w:r w:rsidR="00B24B73" w:rsidRPr="002344EE">
        <w:rPr>
          <w:rFonts w:ascii="Times New Roman" w:hAnsi="Times New Roman" w:cs="Times New Roman"/>
          <w:sz w:val="24"/>
          <w:szCs w:val="24"/>
          <w:lang w:val="en-GB"/>
        </w:rPr>
        <w:t xml:space="preserve">It </w:t>
      </w:r>
      <w:r w:rsidR="00BC591F" w:rsidRPr="002344EE">
        <w:rPr>
          <w:rFonts w:ascii="Times New Roman" w:hAnsi="Times New Roman" w:cs="Times New Roman"/>
          <w:sz w:val="24"/>
          <w:szCs w:val="24"/>
          <w:lang w:val="en-GB"/>
        </w:rPr>
        <w:t xml:space="preserve">further </w:t>
      </w:r>
      <w:r w:rsidR="00B24B73" w:rsidRPr="002344EE">
        <w:rPr>
          <w:rFonts w:ascii="Times New Roman" w:hAnsi="Times New Roman" w:cs="Times New Roman"/>
          <w:sz w:val="24"/>
          <w:szCs w:val="24"/>
          <w:lang w:val="en-GB"/>
        </w:rPr>
        <w:t xml:space="preserve">held that the appellant’s grounds of appeal were centred on factual findings and that it was trite that appellate courts </w:t>
      </w:r>
      <w:r w:rsidR="00ED4C21" w:rsidRPr="002344EE">
        <w:rPr>
          <w:rFonts w:ascii="Times New Roman" w:hAnsi="Times New Roman" w:cs="Times New Roman"/>
          <w:sz w:val="24"/>
          <w:szCs w:val="24"/>
          <w:lang w:val="en-GB"/>
        </w:rPr>
        <w:t>do not lightly interfere with</w:t>
      </w:r>
      <w:r w:rsidR="00B24B73" w:rsidRPr="002344EE">
        <w:rPr>
          <w:rFonts w:ascii="Times New Roman" w:hAnsi="Times New Roman" w:cs="Times New Roman"/>
          <w:sz w:val="24"/>
          <w:szCs w:val="24"/>
          <w:lang w:val="en-GB"/>
        </w:rPr>
        <w:t xml:space="preserve"> </w:t>
      </w:r>
      <w:r w:rsidR="00C8745A" w:rsidRPr="002344EE">
        <w:rPr>
          <w:rFonts w:ascii="Times New Roman" w:hAnsi="Times New Roman" w:cs="Times New Roman"/>
          <w:sz w:val="24"/>
          <w:szCs w:val="24"/>
          <w:lang w:val="en-GB"/>
        </w:rPr>
        <w:t>findings</w:t>
      </w:r>
      <w:r w:rsidR="00ED4C21" w:rsidRPr="002344EE">
        <w:rPr>
          <w:rFonts w:ascii="Times New Roman" w:hAnsi="Times New Roman" w:cs="Times New Roman"/>
          <w:sz w:val="24"/>
          <w:szCs w:val="24"/>
          <w:lang w:val="en-GB"/>
        </w:rPr>
        <w:t xml:space="preserve"> of</w:t>
      </w:r>
      <w:r w:rsidR="00EE21E6" w:rsidRPr="002344EE">
        <w:rPr>
          <w:rFonts w:ascii="Times New Roman" w:hAnsi="Times New Roman" w:cs="Times New Roman"/>
          <w:sz w:val="24"/>
          <w:szCs w:val="24"/>
          <w:lang w:val="en-GB"/>
        </w:rPr>
        <w:t xml:space="preserve"> facts by</w:t>
      </w:r>
      <w:r w:rsidR="00C8745A" w:rsidRPr="002344EE">
        <w:rPr>
          <w:rFonts w:ascii="Times New Roman" w:hAnsi="Times New Roman" w:cs="Times New Roman"/>
          <w:sz w:val="24"/>
          <w:szCs w:val="24"/>
          <w:lang w:val="en-GB"/>
        </w:rPr>
        <w:t xml:space="preserve"> trial</w:t>
      </w:r>
      <w:r w:rsidR="00B24B73" w:rsidRPr="002344EE">
        <w:rPr>
          <w:rFonts w:ascii="Times New Roman" w:hAnsi="Times New Roman" w:cs="Times New Roman"/>
          <w:sz w:val="24"/>
          <w:szCs w:val="24"/>
          <w:lang w:val="en-GB"/>
        </w:rPr>
        <w:t xml:space="preserve"> courts</w:t>
      </w:r>
      <w:r w:rsidR="00BC591F" w:rsidRPr="002344EE">
        <w:rPr>
          <w:rFonts w:ascii="Times New Roman" w:hAnsi="Times New Roman" w:cs="Times New Roman"/>
          <w:sz w:val="24"/>
          <w:szCs w:val="24"/>
          <w:lang w:val="en-GB"/>
        </w:rPr>
        <w:t xml:space="preserve">. </w:t>
      </w:r>
      <w:r w:rsidR="00904DFD" w:rsidRPr="002344EE">
        <w:rPr>
          <w:rFonts w:ascii="Times New Roman" w:hAnsi="Times New Roman" w:cs="Times New Roman"/>
          <w:sz w:val="24"/>
          <w:szCs w:val="24"/>
          <w:lang w:val="en-GB"/>
        </w:rPr>
        <w:t>Accordingly, the application</w:t>
      </w:r>
      <w:r w:rsidR="00ED4C21" w:rsidRPr="002344EE">
        <w:rPr>
          <w:rFonts w:ascii="Times New Roman" w:hAnsi="Times New Roman" w:cs="Times New Roman"/>
          <w:sz w:val="24"/>
          <w:szCs w:val="24"/>
          <w:lang w:val="en-GB"/>
        </w:rPr>
        <w:t xml:space="preserve"> for bail pending appeal</w:t>
      </w:r>
      <w:r w:rsidR="00904DFD" w:rsidRPr="002344EE">
        <w:rPr>
          <w:rFonts w:ascii="Times New Roman" w:hAnsi="Times New Roman" w:cs="Times New Roman"/>
          <w:sz w:val="24"/>
          <w:szCs w:val="24"/>
          <w:lang w:val="en-GB"/>
        </w:rPr>
        <w:t xml:space="preserve"> was dismissed.</w:t>
      </w:r>
      <w:r w:rsidR="00BC591F" w:rsidRPr="002344EE">
        <w:rPr>
          <w:rFonts w:ascii="Times New Roman" w:hAnsi="Times New Roman" w:cs="Times New Roman"/>
          <w:sz w:val="24"/>
          <w:szCs w:val="24"/>
          <w:lang w:val="en-GB"/>
        </w:rPr>
        <w:t xml:space="preserve"> </w:t>
      </w:r>
      <w:r w:rsidR="00ED4C21" w:rsidRPr="002344EE">
        <w:rPr>
          <w:rFonts w:ascii="Times New Roman" w:hAnsi="Times New Roman" w:cs="Times New Roman"/>
          <w:sz w:val="24"/>
          <w:szCs w:val="24"/>
          <w:lang w:val="en-GB"/>
        </w:rPr>
        <w:t>Aggrieved</w:t>
      </w:r>
      <w:r w:rsidR="00904DFD" w:rsidRPr="002344EE">
        <w:rPr>
          <w:rFonts w:ascii="Times New Roman" w:hAnsi="Times New Roman" w:cs="Times New Roman"/>
          <w:sz w:val="24"/>
          <w:szCs w:val="24"/>
          <w:lang w:val="en-GB"/>
        </w:rPr>
        <w:t xml:space="preserve"> by the dismissal of his application, the appellant </w:t>
      </w:r>
      <w:r w:rsidR="007E7CE6" w:rsidRPr="002344EE">
        <w:rPr>
          <w:rFonts w:ascii="Times New Roman" w:hAnsi="Times New Roman" w:cs="Times New Roman"/>
          <w:sz w:val="24"/>
          <w:szCs w:val="24"/>
          <w:lang w:val="en-GB"/>
        </w:rPr>
        <w:t>appealed to this C</w:t>
      </w:r>
      <w:r w:rsidR="00515082" w:rsidRPr="002344EE">
        <w:rPr>
          <w:rFonts w:ascii="Times New Roman" w:hAnsi="Times New Roman" w:cs="Times New Roman"/>
          <w:sz w:val="24"/>
          <w:szCs w:val="24"/>
          <w:lang w:val="en-GB"/>
        </w:rPr>
        <w:t>ourt.</w:t>
      </w:r>
    </w:p>
    <w:p w:rsidR="00D74D35" w:rsidRPr="002344EE" w:rsidRDefault="00D74D35" w:rsidP="00A57D7D">
      <w:pPr>
        <w:tabs>
          <w:tab w:val="left" w:pos="1134"/>
        </w:tabs>
        <w:spacing w:line="240" w:lineRule="auto"/>
        <w:ind w:firstLine="720"/>
        <w:jc w:val="both"/>
        <w:rPr>
          <w:rFonts w:ascii="Times New Roman" w:hAnsi="Times New Roman" w:cs="Times New Roman"/>
          <w:sz w:val="24"/>
          <w:szCs w:val="24"/>
          <w:lang w:val="en-GB"/>
        </w:rPr>
      </w:pPr>
    </w:p>
    <w:p w:rsidR="001D5E95" w:rsidRPr="002344EE" w:rsidRDefault="00D74D35" w:rsidP="00D74D35">
      <w:pPr>
        <w:tabs>
          <w:tab w:val="left" w:pos="1134"/>
        </w:tabs>
        <w:spacing w:line="480" w:lineRule="auto"/>
        <w:ind w:firstLine="360"/>
        <w:jc w:val="both"/>
        <w:rPr>
          <w:rFonts w:ascii="Times New Roman" w:hAnsi="Times New Roman" w:cs="Times New Roman"/>
          <w:sz w:val="24"/>
          <w:szCs w:val="24"/>
        </w:rPr>
      </w:pPr>
      <w:r w:rsidRPr="002344EE">
        <w:rPr>
          <w:rFonts w:ascii="Times New Roman" w:hAnsi="Times New Roman" w:cs="Times New Roman"/>
          <w:sz w:val="24"/>
          <w:szCs w:val="24"/>
        </w:rPr>
        <w:tab/>
      </w:r>
      <w:r w:rsidR="00A01646" w:rsidRPr="002344EE">
        <w:rPr>
          <w:rFonts w:ascii="Times New Roman" w:hAnsi="Times New Roman" w:cs="Times New Roman"/>
          <w:sz w:val="24"/>
          <w:szCs w:val="24"/>
        </w:rPr>
        <w:t>T</w:t>
      </w:r>
      <w:r w:rsidR="001D5E95" w:rsidRPr="002344EE">
        <w:rPr>
          <w:rFonts w:ascii="Times New Roman" w:hAnsi="Times New Roman" w:cs="Times New Roman"/>
          <w:sz w:val="24"/>
          <w:szCs w:val="24"/>
        </w:rPr>
        <w:t>h</w:t>
      </w:r>
      <w:r w:rsidR="00C94681" w:rsidRPr="002344EE">
        <w:rPr>
          <w:rFonts w:ascii="Times New Roman" w:hAnsi="Times New Roman" w:cs="Times New Roman"/>
          <w:sz w:val="24"/>
          <w:szCs w:val="24"/>
        </w:rPr>
        <w:t>e</w:t>
      </w:r>
      <w:r w:rsidR="001D5E95" w:rsidRPr="002344EE">
        <w:rPr>
          <w:rFonts w:ascii="Times New Roman" w:hAnsi="Times New Roman" w:cs="Times New Roman"/>
          <w:sz w:val="24"/>
          <w:szCs w:val="24"/>
        </w:rPr>
        <w:t xml:space="preserve"> appeal</w:t>
      </w:r>
      <w:r w:rsidR="00A01646" w:rsidRPr="002344EE">
        <w:rPr>
          <w:rFonts w:ascii="Times New Roman" w:hAnsi="Times New Roman" w:cs="Times New Roman"/>
          <w:sz w:val="24"/>
          <w:szCs w:val="24"/>
        </w:rPr>
        <w:t xml:space="preserve"> rai</w:t>
      </w:r>
      <w:r w:rsidR="00CD11DF" w:rsidRPr="002344EE">
        <w:rPr>
          <w:rFonts w:ascii="Times New Roman" w:hAnsi="Times New Roman" w:cs="Times New Roman"/>
          <w:sz w:val="24"/>
          <w:szCs w:val="24"/>
        </w:rPr>
        <w:t>ses two</w:t>
      </w:r>
      <w:r w:rsidR="00A01646" w:rsidRPr="002344EE">
        <w:rPr>
          <w:rFonts w:ascii="Times New Roman" w:hAnsi="Times New Roman" w:cs="Times New Roman"/>
          <w:sz w:val="24"/>
          <w:szCs w:val="24"/>
        </w:rPr>
        <w:t xml:space="preserve"> issue</w:t>
      </w:r>
      <w:r w:rsidR="00887038" w:rsidRPr="002344EE">
        <w:rPr>
          <w:rFonts w:ascii="Times New Roman" w:hAnsi="Times New Roman" w:cs="Times New Roman"/>
          <w:sz w:val="24"/>
          <w:szCs w:val="24"/>
        </w:rPr>
        <w:t>s</w:t>
      </w:r>
      <w:r w:rsidR="00A01646" w:rsidRPr="002344EE">
        <w:rPr>
          <w:rFonts w:ascii="Times New Roman" w:hAnsi="Times New Roman" w:cs="Times New Roman"/>
          <w:sz w:val="24"/>
          <w:szCs w:val="24"/>
        </w:rPr>
        <w:t xml:space="preserve"> for determination</w:t>
      </w:r>
    </w:p>
    <w:p w:rsidR="00CD11DF" w:rsidRPr="002344EE" w:rsidRDefault="00CD11DF" w:rsidP="00CD11DF">
      <w:pPr>
        <w:numPr>
          <w:ilvl w:val="0"/>
          <w:numId w:val="17"/>
        </w:numPr>
        <w:spacing w:line="480" w:lineRule="auto"/>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Whether or not the appellant has prospects of success on appeal against both conviction and sentence?</w:t>
      </w:r>
    </w:p>
    <w:p w:rsidR="00CD11DF" w:rsidRPr="002344EE" w:rsidRDefault="00CD11DF" w:rsidP="00CD11DF">
      <w:pPr>
        <w:numPr>
          <w:ilvl w:val="0"/>
          <w:numId w:val="17"/>
        </w:numPr>
        <w:spacing w:line="480" w:lineRule="auto"/>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Whether or not the appellant is likely to abscond in light of the gravity of the offence</w:t>
      </w:r>
      <w:r w:rsidR="00CF780A" w:rsidRPr="002344EE">
        <w:rPr>
          <w:rFonts w:ascii="Times New Roman" w:hAnsi="Times New Roman" w:cs="Times New Roman"/>
          <w:sz w:val="24"/>
          <w:szCs w:val="24"/>
          <w:lang w:val="en-GB"/>
        </w:rPr>
        <w:t>s for which he was convicted and sentenced.</w:t>
      </w:r>
    </w:p>
    <w:p w:rsidR="00D74D35" w:rsidRPr="002344EE" w:rsidRDefault="00D74D35" w:rsidP="00A57D7D">
      <w:pPr>
        <w:spacing w:line="240" w:lineRule="auto"/>
        <w:ind w:left="720"/>
        <w:jc w:val="both"/>
        <w:rPr>
          <w:rFonts w:ascii="Times New Roman" w:hAnsi="Times New Roman" w:cs="Times New Roman"/>
          <w:sz w:val="24"/>
          <w:szCs w:val="24"/>
          <w:lang w:val="en-GB"/>
        </w:rPr>
      </w:pPr>
    </w:p>
    <w:p w:rsidR="00887038" w:rsidRPr="002344EE" w:rsidRDefault="00B73C12" w:rsidP="00B73C12">
      <w:pPr>
        <w:spacing w:line="480" w:lineRule="auto"/>
        <w:jc w:val="both"/>
        <w:rPr>
          <w:rFonts w:ascii="Times New Roman" w:hAnsi="Times New Roman" w:cs="Times New Roman"/>
          <w:b/>
          <w:sz w:val="24"/>
          <w:szCs w:val="24"/>
        </w:rPr>
      </w:pPr>
      <w:r w:rsidRPr="002344EE">
        <w:rPr>
          <w:rFonts w:ascii="Times New Roman" w:hAnsi="Times New Roman" w:cs="Times New Roman"/>
          <w:b/>
          <w:sz w:val="24"/>
          <w:szCs w:val="24"/>
        </w:rPr>
        <w:t>SUBMISSIONS MADE BY THE PARTIES.</w:t>
      </w:r>
    </w:p>
    <w:p w:rsidR="00BC591F" w:rsidRPr="002344EE" w:rsidRDefault="00160377" w:rsidP="00D74D35">
      <w:pPr>
        <w:tabs>
          <w:tab w:val="left" w:pos="1134"/>
        </w:tabs>
        <w:spacing w:line="480" w:lineRule="auto"/>
        <w:jc w:val="both"/>
        <w:rPr>
          <w:rFonts w:ascii="Times New Roman" w:hAnsi="Times New Roman" w:cs="Times New Roman"/>
          <w:sz w:val="24"/>
          <w:szCs w:val="24"/>
        </w:rPr>
      </w:pPr>
      <w:r w:rsidRPr="002344EE">
        <w:rPr>
          <w:rFonts w:ascii="Times New Roman" w:hAnsi="Times New Roman" w:cs="Times New Roman"/>
          <w:sz w:val="24"/>
          <w:szCs w:val="24"/>
        </w:rPr>
        <w:tab/>
      </w:r>
      <w:r w:rsidR="00546DBA" w:rsidRPr="002344EE">
        <w:rPr>
          <w:rFonts w:ascii="Times New Roman" w:hAnsi="Times New Roman" w:cs="Times New Roman"/>
          <w:sz w:val="24"/>
          <w:szCs w:val="24"/>
        </w:rPr>
        <w:t>The appellant s</w:t>
      </w:r>
      <w:r w:rsidR="00664796" w:rsidRPr="002344EE">
        <w:rPr>
          <w:rFonts w:ascii="Times New Roman" w:hAnsi="Times New Roman" w:cs="Times New Roman"/>
          <w:sz w:val="24"/>
          <w:szCs w:val="24"/>
        </w:rPr>
        <w:t>ubmitted</w:t>
      </w:r>
      <w:r w:rsidR="00BC591F" w:rsidRPr="002344EE">
        <w:rPr>
          <w:rFonts w:ascii="Times New Roman" w:hAnsi="Times New Roman" w:cs="Times New Roman"/>
          <w:sz w:val="24"/>
          <w:szCs w:val="24"/>
        </w:rPr>
        <w:t xml:space="preserve"> that his appeal should be allowed </w:t>
      </w:r>
      <w:r w:rsidR="00664796" w:rsidRPr="002344EE">
        <w:rPr>
          <w:rFonts w:ascii="Times New Roman" w:hAnsi="Times New Roman" w:cs="Times New Roman"/>
          <w:sz w:val="24"/>
          <w:szCs w:val="24"/>
        </w:rPr>
        <w:t>as</w:t>
      </w:r>
      <w:r w:rsidR="00BC591F" w:rsidRPr="002344EE">
        <w:rPr>
          <w:rFonts w:ascii="Times New Roman" w:hAnsi="Times New Roman" w:cs="Times New Roman"/>
          <w:sz w:val="24"/>
          <w:szCs w:val="24"/>
        </w:rPr>
        <w:t xml:space="preserve"> he </w:t>
      </w:r>
      <w:r w:rsidR="00664796" w:rsidRPr="002344EE">
        <w:rPr>
          <w:rFonts w:ascii="Times New Roman" w:hAnsi="Times New Roman" w:cs="Times New Roman"/>
          <w:sz w:val="24"/>
          <w:szCs w:val="24"/>
        </w:rPr>
        <w:t>has</w:t>
      </w:r>
      <w:r w:rsidR="00BC591F" w:rsidRPr="002344EE">
        <w:rPr>
          <w:rFonts w:ascii="Times New Roman" w:hAnsi="Times New Roman" w:cs="Times New Roman"/>
          <w:sz w:val="24"/>
          <w:szCs w:val="24"/>
        </w:rPr>
        <w:t xml:space="preserve"> prospects of succ</w:t>
      </w:r>
      <w:r w:rsidR="00B2604F" w:rsidRPr="002344EE">
        <w:rPr>
          <w:rFonts w:ascii="Times New Roman" w:hAnsi="Times New Roman" w:cs="Times New Roman"/>
          <w:sz w:val="24"/>
          <w:szCs w:val="24"/>
        </w:rPr>
        <w:t>ess in the main appeal. He averred</w:t>
      </w:r>
      <w:r w:rsidR="00BC591F" w:rsidRPr="002344EE">
        <w:rPr>
          <w:rFonts w:ascii="Times New Roman" w:hAnsi="Times New Roman" w:cs="Times New Roman"/>
          <w:sz w:val="24"/>
          <w:szCs w:val="24"/>
        </w:rPr>
        <w:t xml:space="preserve"> that the court </w:t>
      </w:r>
      <w:r w:rsidR="00BC591F" w:rsidRPr="002344EE">
        <w:rPr>
          <w:rFonts w:ascii="Times New Roman" w:hAnsi="Times New Roman" w:cs="Times New Roman"/>
          <w:i/>
          <w:sz w:val="24"/>
          <w:szCs w:val="24"/>
        </w:rPr>
        <w:t xml:space="preserve">a quo </w:t>
      </w:r>
      <w:r w:rsidR="00BC591F" w:rsidRPr="002344EE">
        <w:rPr>
          <w:rFonts w:ascii="Times New Roman" w:hAnsi="Times New Roman" w:cs="Times New Roman"/>
          <w:sz w:val="24"/>
          <w:szCs w:val="24"/>
        </w:rPr>
        <w:t xml:space="preserve">erred </w:t>
      </w:r>
      <w:r w:rsidR="00664796" w:rsidRPr="002344EE">
        <w:rPr>
          <w:rFonts w:ascii="Times New Roman" w:hAnsi="Times New Roman" w:cs="Times New Roman"/>
          <w:sz w:val="24"/>
          <w:szCs w:val="24"/>
        </w:rPr>
        <w:t>by</w:t>
      </w:r>
      <w:r w:rsidR="00BC591F" w:rsidRPr="002344EE">
        <w:rPr>
          <w:rFonts w:ascii="Times New Roman" w:hAnsi="Times New Roman" w:cs="Times New Roman"/>
          <w:sz w:val="24"/>
          <w:szCs w:val="24"/>
        </w:rPr>
        <w:t xml:space="preserve"> not finding that there was </w:t>
      </w:r>
      <w:r w:rsidR="00BC591F" w:rsidRPr="002344EE">
        <w:rPr>
          <w:rFonts w:ascii="Times New Roman" w:hAnsi="Times New Roman" w:cs="Times New Roman"/>
          <w:sz w:val="24"/>
          <w:szCs w:val="24"/>
        </w:rPr>
        <w:lastRenderedPageBreak/>
        <w:t xml:space="preserve">insufficient evidence </w:t>
      </w:r>
      <w:r w:rsidR="00664796" w:rsidRPr="002344EE">
        <w:rPr>
          <w:rFonts w:ascii="Times New Roman" w:hAnsi="Times New Roman" w:cs="Times New Roman"/>
          <w:sz w:val="24"/>
          <w:szCs w:val="24"/>
        </w:rPr>
        <w:t>linking</w:t>
      </w:r>
      <w:r w:rsidR="00BC591F" w:rsidRPr="002344EE">
        <w:rPr>
          <w:rFonts w:ascii="Times New Roman" w:hAnsi="Times New Roman" w:cs="Times New Roman"/>
          <w:sz w:val="24"/>
          <w:szCs w:val="24"/>
        </w:rPr>
        <w:t xml:space="preserve"> him to the offences.</w:t>
      </w:r>
      <w:r w:rsidR="00B2604F" w:rsidRPr="002344EE">
        <w:rPr>
          <w:rFonts w:ascii="Times New Roman" w:hAnsi="Times New Roman" w:cs="Times New Roman"/>
          <w:sz w:val="24"/>
          <w:szCs w:val="24"/>
        </w:rPr>
        <w:t xml:space="preserve"> The appellant argued</w:t>
      </w:r>
      <w:r w:rsidR="0012256B" w:rsidRPr="002344EE">
        <w:rPr>
          <w:rFonts w:ascii="Times New Roman" w:hAnsi="Times New Roman" w:cs="Times New Roman"/>
          <w:sz w:val="24"/>
          <w:szCs w:val="24"/>
        </w:rPr>
        <w:t xml:space="preserve"> that the indications </w:t>
      </w:r>
      <w:r w:rsidR="00664796" w:rsidRPr="002344EE">
        <w:rPr>
          <w:rFonts w:ascii="Times New Roman" w:hAnsi="Times New Roman" w:cs="Times New Roman"/>
          <w:sz w:val="24"/>
          <w:szCs w:val="24"/>
        </w:rPr>
        <w:t>which were relied on</w:t>
      </w:r>
      <w:r w:rsidR="0012256B" w:rsidRPr="002344EE">
        <w:rPr>
          <w:rFonts w:ascii="Times New Roman" w:hAnsi="Times New Roman" w:cs="Times New Roman"/>
          <w:sz w:val="24"/>
          <w:szCs w:val="24"/>
        </w:rPr>
        <w:t xml:space="preserve"> </w:t>
      </w:r>
      <w:r w:rsidR="00664796" w:rsidRPr="002344EE">
        <w:rPr>
          <w:rFonts w:ascii="Times New Roman" w:hAnsi="Times New Roman" w:cs="Times New Roman"/>
          <w:sz w:val="24"/>
          <w:szCs w:val="24"/>
        </w:rPr>
        <w:t xml:space="preserve">to convict him </w:t>
      </w:r>
      <w:r w:rsidR="0012256B" w:rsidRPr="002344EE">
        <w:rPr>
          <w:rFonts w:ascii="Times New Roman" w:hAnsi="Times New Roman" w:cs="Times New Roman"/>
          <w:sz w:val="24"/>
          <w:szCs w:val="24"/>
        </w:rPr>
        <w:t>were not backed by photo</w:t>
      </w:r>
      <w:r w:rsidR="00664796" w:rsidRPr="002344EE">
        <w:rPr>
          <w:rFonts w:ascii="Times New Roman" w:hAnsi="Times New Roman" w:cs="Times New Roman"/>
          <w:sz w:val="24"/>
          <w:szCs w:val="24"/>
        </w:rPr>
        <w:t>graph</w:t>
      </w:r>
      <w:r w:rsidR="0012256B" w:rsidRPr="002344EE">
        <w:rPr>
          <w:rFonts w:ascii="Times New Roman" w:hAnsi="Times New Roman" w:cs="Times New Roman"/>
          <w:sz w:val="24"/>
          <w:szCs w:val="24"/>
        </w:rPr>
        <w:t xml:space="preserve">s and videos and were thus, </w:t>
      </w:r>
      <w:r w:rsidR="00664796" w:rsidRPr="002344EE">
        <w:rPr>
          <w:rFonts w:ascii="Times New Roman" w:hAnsi="Times New Roman" w:cs="Times New Roman"/>
          <w:sz w:val="24"/>
          <w:szCs w:val="24"/>
        </w:rPr>
        <w:t xml:space="preserve">not </w:t>
      </w:r>
      <w:r w:rsidR="0012256B" w:rsidRPr="002344EE">
        <w:rPr>
          <w:rFonts w:ascii="Times New Roman" w:hAnsi="Times New Roman" w:cs="Times New Roman"/>
          <w:sz w:val="24"/>
          <w:szCs w:val="24"/>
        </w:rPr>
        <w:t>adequate to secure his conviction.</w:t>
      </w:r>
      <w:r w:rsidR="00B2604F" w:rsidRPr="002344EE">
        <w:rPr>
          <w:rFonts w:ascii="Times New Roman" w:hAnsi="Times New Roman" w:cs="Times New Roman"/>
          <w:sz w:val="24"/>
          <w:szCs w:val="24"/>
        </w:rPr>
        <w:t xml:space="preserve"> He further argued</w:t>
      </w:r>
      <w:r w:rsidR="00BC591F" w:rsidRPr="002344EE">
        <w:rPr>
          <w:rFonts w:ascii="Times New Roman" w:hAnsi="Times New Roman" w:cs="Times New Roman"/>
          <w:sz w:val="24"/>
          <w:szCs w:val="24"/>
        </w:rPr>
        <w:t xml:space="preserve"> that the indications </w:t>
      </w:r>
      <w:r w:rsidR="00664796" w:rsidRPr="002344EE">
        <w:rPr>
          <w:rFonts w:ascii="Times New Roman" w:hAnsi="Times New Roman" w:cs="Times New Roman"/>
          <w:sz w:val="24"/>
          <w:szCs w:val="24"/>
        </w:rPr>
        <w:t>which</w:t>
      </w:r>
      <w:r w:rsidR="00BC591F" w:rsidRPr="002344EE">
        <w:rPr>
          <w:rFonts w:ascii="Times New Roman" w:hAnsi="Times New Roman" w:cs="Times New Roman"/>
          <w:sz w:val="24"/>
          <w:szCs w:val="24"/>
        </w:rPr>
        <w:t xml:space="preserve"> were </w:t>
      </w:r>
      <w:r w:rsidR="00664796" w:rsidRPr="002344EE">
        <w:rPr>
          <w:rFonts w:ascii="Times New Roman" w:hAnsi="Times New Roman" w:cs="Times New Roman"/>
          <w:sz w:val="24"/>
          <w:szCs w:val="24"/>
        </w:rPr>
        <w:t>relied on</w:t>
      </w:r>
      <w:r w:rsidR="00BC591F" w:rsidRPr="002344EE">
        <w:rPr>
          <w:rFonts w:ascii="Times New Roman" w:hAnsi="Times New Roman" w:cs="Times New Roman"/>
          <w:sz w:val="24"/>
          <w:szCs w:val="24"/>
        </w:rPr>
        <w:t xml:space="preserve"> as evidence</w:t>
      </w:r>
      <w:r w:rsidR="00664796" w:rsidRPr="002344EE">
        <w:rPr>
          <w:rFonts w:ascii="Times New Roman" w:hAnsi="Times New Roman" w:cs="Times New Roman"/>
          <w:sz w:val="24"/>
          <w:szCs w:val="24"/>
        </w:rPr>
        <w:t xml:space="preserve"> linking him</w:t>
      </w:r>
      <w:r w:rsidR="00BC591F" w:rsidRPr="002344EE">
        <w:rPr>
          <w:rFonts w:ascii="Times New Roman" w:hAnsi="Times New Roman" w:cs="Times New Roman"/>
          <w:sz w:val="24"/>
          <w:szCs w:val="24"/>
        </w:rPr>
        <w:t xml:space="preserve"> to the offences were induced by duress and</w:t>
      </w:r>
      <w:r w:rsidR="00640DC3" w:rsidRPr="002344EE">
        <w:rPr>
          <w:rFonts w:ascii="Times New Roman" w:hAnsi="Times New Roman" w:cs="Times New Roman"/>
          <w:sz w:val="24"/>
          <w:szCs w:val="24"/>
        </w:rPr>
        <w:t xml:space="preserve"> were</w:t>
      </w:r>
      <w:r w:rsidR="00BC591F" w:rsidRPr="002344EE">
        <w:rPr>
          <w:rFonts w:ascii="Times New Roman" w:hAnsi="Times New Roman" w:cs="Times New Roman"/>
          <w:sz w:val="24"/>
          <w:szCs w:val="24"/>
        </w:rPr>
        <w:t xml:space="preserve"> not made </w:t>
      </w:r>
      <w:r w:rsidR="00074255" w:rsidRPr="002344EE">
        <w:rPr>
          <w:rFonts w:ascii="Times New Roman" w:hAnsi="Times New Roman" w:cs="Times New Roman"/>
          <w:sz w:val="24"/>
          <w:szCs w:val="24"/>
        </w:rPr>
        <w:t xml:space="preserve">freely and </w:t>
      </w:r>
      <w:r w:rsidR="00BC591F" w:rsidRPr="002344EE">
        <w:rPr>
          <w:rFonts w:ascii="Times New Roman" w:hAnsi="Times New Roman" w:cs="Times New Roman"/>
          <w:sz w:val="24"/>
          <w:szCs w:val="24"/>
        </w:rPr>
        <w:t>vol</w:t>
      </w:r>
      <w:r w:rsidR="00B2604F" w:rsidRPr="002344EE">
        <w:rPr>
          <w:rFonts w:ascii="Times New Roman" w:hAnsi="Times New Roman" w:cs="Times New Roman"/>
          <w:sz w:val="24"/>
          <w:szCs w:val="24"/>
        </w:rPr>
        <w:t>untarily. The appellant contended</w:t>
      </w:r>
      <w:r w:rsidR="00BC591F" w:rsidRPr="002344EE">
        <w:rPr>
          <w:rFonts w:ascii="Times New Roman" w:hAnsi="Times New Roman" w:cs="Times New Roman"/>
          <w:sz w:val="24"/>
          <w:szCs w:val="24"/>
        </w:rPr>
        <w:t xml:space="preserve"> that the court </w:t>
      </w:r>
      <w:r w:rsidR="00BC591F" w:rsidRPr="002344EE">
        <w:rPr>
          <w:rFonts w:ascii="Times New Roman" w:hAnsi="Times New Roman" w:cs="Times New Roman"/>
          <w:i/>
          <w:sz w:val="24"/>
          <w:szCs w:val="24"/>
        </w:rPr>
        <w:t>a quo</w:t>
      </w:r>
      <w:r w:rsidR="00BC591F" w:rsidRPr="002344EE">
        <w:rPr>
          <w:rFonts w:ascii="Times New Roman" w:hAnsi="Times New Roman" w:cs="Times New Roman"/>
          <w:sz w:val="24"/>
          <w:szCs w:val="24"/>
        </w:rPr>
        <w:t xml:space="preserve"> erred in finding that the </w:t>
      </w:r>
      <w:r w:rsidR="0076273A" w:rsidRPr="002344EE">
        <w:rPr>
          <w:rFonts w:ascii="Times New Roman" w:hAnsi="Times New Roman" w:cs="Times New Roman"/>
          <w:sz w:val="24"/>
          <w:szCs w:val="24"/>
        </w:rPr>
        <w:t>satchel</w:t>
      </w:r>
      <w:r w:rsidR="00BC591F" w:rsidRPr="002344EE">
        <w:rPr>
          <w:rFonts w:ascii="Times New Roman" w:hAnsi="Times New Roman" w:cs="Times New Roman"/>
          <w:sz w:val="24"/>
          <w:szCs w:val="24"/>
        </w:rPr>
        <w:t xml:space="preserve"> linking him to the offence was his </w:t>
      </w:r>
      <w:r w:rsidR="0076273A" w:rsidRPr="002344EE">
        <w:rPr>
          <w:rFonts w:ascii="Times New Roman" w:hAnsi="Times New Roman" w:cs="Times New Roman"/>
          <w:sz w:val="24"/>
          <w:szCs w:val="24"/>
        </w:rPr>
        <w:t>as</w:t>
      </w:r>
      <w:r w:rsidR="00BC591F" w:rsidRPr="002344EE">
        <w:rPr>
          <w:rFonts w:ascii="Times New Roman" w:hAnsi="Times New Roman" w:cs="Times New Roman"/>
          <w:sz w:val="24"/>
          <w:szCs w:val="24"/>
        </w:rPr>
        <w:t xml:space="preserve"> there was no conclusive evidence to that effect because the truck had been boarded by m</w:t>
      </w:r>
      <w:r w:rsidR="00B2604F" w:rsidRPr="002344EE">
        <w:rPr>
          <w:rFonts w:ascii="Times New Roman" w:hAnsi="Times New Roman" w:cs="Times New Roman"/>
          <w:sz w:val="24"/>
          <w:szCs w:val="24"/>
        </w:rPr>
        <w:t>any people</w:t>
      </w:r>
      <w:r w:rsidR="0076273A" w:rsidRPr="002344EE">
        <w:rPr>
          <w:rFonts w:ascii="Times New Roman" w:hAnsi="Times New Roman" w:cs="Times New Roman"/>
          <w:sz w:val="24"/>
          <w:szCs w:val="24"/>
        </w:rPr>
        <w:t xml:space="preserve"> and the truck driver had not given evidence</w:t>
      </w:r>
      <w:r w:rsidR="00B2604F" w:rsidRPr="002344EE">
        <w:rPr>
          <w:rFonts w:ascii="Times New Roman" w:hAnsi="Times New Roman" w:cs="Times New Roman"/>
          <w:sz w:val="24"/>
          <w:szCs w:val="24"/>
        </w:rPr>
        <w:t>. The appellant argued</w:t>
      </w:r>
      <w:r w:rsidR="00BC591F" w:rsidRPr="002344EE">
        <w:rPr>
          <w:rFonts w:ascii="Times New Roman" w:hAnsi="Times New Roman" w:cs="Times New Roman"/>
          <w:sz w:val="24"/>
          <w:szCs w:val="24"/>
        </w:rPr>
        <w:t xml:space="preserve"> that he was improperly convicted on circumstantial evidence</w:t>
      </w:r>
      <w:r w:rsidR="0012256B" w:rsidRPr="002344EE">
        <w:rPr>
          <w:rFonts w:ascii="Times New Roman" w:hAnsi="Times New Roman" w:cs="Times New Roman"/>
          <w:sz w:val="24"/>
          <w:szCs w:val="24"/>
        </w:rPr>
        <w:t>.</w:t>
      </w:r>
      <w:r w:rsidR="00B2604F" w:rsidRPr="002344EE">
        <w:rPr>
          <w:rFonts w:ascii="Times New Roman" w:hAnsi="Times New Roman" w:cs="Times New Roman"/>
          <w:sz w:val="24"/>
          <w:szCs w:val="24"/>
        </w:rPr>
        <w:t xml:space="preserve"> He further submitted that he was not a flight risk as he was going to</w:t>
      </w:r>
      <w:r w:rsidR="00BC591F" w:rsidRPr="002344EE">
        <w:rPr>
          <w:rFonts w:ascii="Times New Roman" w:hAnsi="Times New Roman" w:cs="Times New Roman"/>
          <w:sz w:val="24"/>
          <w:szCs w:val="24"/>
        </w:rPr>
        <w:t xml:space="preserve"> avail a guarantor </w:t>
      </w:r>
      <w:r w:rsidR="005876DC" w:rsidRPr="002344EE">
        <w:rPr>
          <w:rFonts w:ascii="Times New Roman" w:hAnsi="Times New Roman" w:cs="Times New Roman"/>
          <w:sz w:val="24"/>
          <w:szCs w:val="24"/>
        </w:rPr>
        <w:t>if granted bail</w:t>
      </w:r>
      <w:r w:rsidR="00B2604F" w:rsidRPr="002344EE">
        <w:rPr>
          <w:rFonts w:ascii="Times New Roman" w:hAnsi="Times New Roman" w:cs="Times New Roman"/>
          <w:sz w:val="24"/>
          <w:szCs w:val="24"/>
        </w:rPr>
        <w:t xml:space="preserve"> and wa</w:t>
      </w:r>
      <w:r w:rsidR="00BC591F" w:rsidRPr="002344EE">
        <w:rPr>
          <w:rFonts w:ascii="Times New Roman" w:hAnsi="Times New Roman" w:cs="Times New Roman"/>
          <w:sz w:val="24"/>
          <w:szCs w:val="24"/>
        </w:rPr>
        <w:t>s willing to submit to stringent bail conditions.</w:t>
      </w:r>
    </w:p>
    <w:p w:rsidR="00713A6A" w:rsidRPr="002344EE" w:rsidRDefault="00713A6A" w:rsidP="00A57D7D">
      <w:pPr>
        <w:tabs>
          <w:tab w:val="left" w:pos="1134"/>
        </w:tabs>
        <w:spacing w:line="240" w:lineRule="auto"/>
        <w:jc w:val="both"/>
        <w:rPr>
          <w:rFonts w:ascii="Times New Roman" w:hAnsi="Times New Roman" w:cs="Times New Roman"/>
          <w:sz w:val="24"/>
          <w:szCs w:val="24"/>
        </w:rPr>
      </w:pPr>
    </w:p>
    <w:p w:rsidR="00713A6A" w:rsidRPr="002344EE" w:rsidRDefault="00713A6A" w:rsidP="00182DF5">
      <w:pPr>
        <w:tabs>
          <w:tab w:val="left" w:pos="1134"/>
        </w:tabs>
        <w:spacing w:line="480" w:lineRule="auto"/>
        <w:ind w:firstLine="720"/>
        <w:jc w:val="both"/>
        <w:rPr>
          <w:rFonts w:ascii="Times New Roman" w:hAnsi="Times New Roman" w:cs="Times New Roman"/>
          <w:sz w:val="24"/>
          <w:szCs w:val="24"/>
        </w:rPr>
      </w:pPr>
      <w:r w:rsidRPr="002344EE">
        <w:rPr>
          <w:rFonts w:ascii="Times New Roman" w:hAnsi="Times New Roman" w:cs="Times New Roman"/>
          <w:sz w:val="24"/>
          <w:szCs w:val="24"/>
        </w:rPr>
        <w:tab/>
      </w:r>
      <w:r w:rsidR="00DE01EE" w:rsidRPr="002344EE">
        <w:rPr>
          <w:rFonts w:ascii="Times New Roman" w:hAnsi="Times New Roman" w:cs="Times New Roman"/>
          <w:sz w:val="24"/>
          <w:szCs w:val="24"/>
        </w:rPr>
        <w:t xml:space="preserve">The respondent opposed the appeal. Counsel for the respondent submitted that </w:t>
      </w:r>
      <w:r w:rsidR="00087826" w:rsidRPr="002344EE">
        <w:rPr>
          <w:rFonts w:ascii="Times New Roman" w:hAnsi="Times New Roman" w:cs="Times New Roman"/>
          <w:sz w:val="24"/>
          <w:szCs w:val="24"/>
        </w:rPr>
        <w:t>the appeal</w:t>
      </w:r>
      <w:r w:rsidR="00DE01EE" w:rsidRPr="002344EE">
        <w:rPr>
          <w:rFonts w:ascii="Times New Roman" w:hAnsi="Times New Roman" w:cs="Times New Roman"/>
          <w:sz w:val="24"/>
          <w:szCs w:val="24"/>
        </w:rPr>
        <w:t xml:space="preserve"> was devoid of merit and ought to be dismissed.  He submitted that the granting or refusal of bail involves an exercise of discretion which is rarely interfered with by appellate courts unless it is proven that the</w:t>
      </w:r>
      <w:r w:rsidR="002162B3" w:rsidRPr="002344EE">
        <w:rPr>
          <w:rFonts w:ascii="Times New Roman" w:hAnsi="Times New Roman" w:cs="Times New Roman"/>
          <w:sz w:val="24"/>
          <w:szCs w:val="24"/>
        </w:rPr>
        <w:t xml:space="preserve"> court</w:t>
      </w:r>
      <w:r w:rsidR="00DE01EE" w:rsidRPr="002344EE">
        <w:rPr>
          <w:rFonts w:ascii="Times New Roman" w:hAnsi="Times New Roman" w:cs="Times New Roman"/>
          <w:sz w:val="24"/>
          <w:szCs w:val="24"/>
        </w:rPr>
        <w:t xml:space="preserve"> err</w:t>
      </w:r>
      <w:r w:rsidR="002162B3" w:rsidRPr="002344EE">
        <w:rPr>
          <w:rFonts w:ascii="Times New Roman" w:hAnsi="Times New Roman" w:cs="Times New Roman"/>
          <w:sz w:val="24"/>
          <w:szCs w:val="24"/>
        </w:rPr>
        <w:t>ed</w:t>
      </w:r>
      <w:r w:rsidR="00DE01EE" w:rsidRPr="002344EE">
        <w:rPr>
          <w:rFonts w:ascii="Times New Roman" w:hAnsi="Times New Roman" w:cs="Times New Roman"/>
          <w:sz w:val="24"/>
          <w:szCs w:val="24"/>
        </w:rPr>
        <w:t xml:space="preserve"> in exercis</w:t>
      </w:r>
      <w:r w:rsidR="002162B3" w:rsidRPr="002344EE">
        <w:rPr>
          <w:rFonts w:ascii="Times New Roman" w:hAnsi="Times New Roman" w:cs="Times New Roman"/>
          <w:sz w:val="24"/>
          <w:szCs w:val="24"/>
        </w:rPr>
        <w:t>ing its</w:t>
      </w:r>
      <w:r w:rsidR="00F97DA8" w:rsidRPr="002344EE">
        <w:rPr>
          <w:rFonts w:ascii="Times New Roman" w:hAnsi="Times New Roman" w:cs="Times New Roman"/>
          <w:sz w:val="24"/>
          <w:szCs w:val="24"/>
        </w:rPr>
        <w:t xml:space="preserve"> </w:t>
      </w:r>
      <w:r w:rsidR="002162B3" w:rsidRPr="002344EE">
        <w:rPr>
          <w:rFonts w:ascii="Times New Roman" w:hAnsi="Times New Roman" w:cs="Times New Roman"/>
          <w:sz w:val="24"/>
          <w:szCs w:val="24"/>
        </w:rPr>
        <w:t>discretion</w:t>
      </w:r>
      <w:r w:rsidR="00DE01EE" w:rsidRPr="002344EE">
        <w:rPr>
          <w:rFonts w:ascii="Times New Roman" w:hAnsi="Times New Roman" w:cs="Times New Roman"/>
          <w:sz w:val="24"/>
          <w:szCs w:val="24"/>
        </w:rPr>
        <w:t>. He argued that the</w:t>
      </w:r>
      <w:r w:rsidR="005D3226" w:rsidRPr="002344EE">
        <w:rPr>
          <w:rFonts w:ascii="Times New Roman" w:hAnsi="Times New Roman" w:cs="Times New Roman"/>
          <w:sz w:val="24"/>
          <w:szCs w:val="24"/>
        </w:rPr>
        <w:t xml:space="preserve"> court </w:t>
      </w:r>
      <w:r w:rsidR="005D3226" w:rsidRPr="002344EE">
        <w:rPr>
          <w:rFonts w:ascii="Times New Roman" w:hAnsi="Times New Roman" w:cs="Times New Roman"/>
          <w:i/>
          <w:sz w:val="24"/>
          <w:szCs w:val="24"/>
        </w:rPr>
        <w:t>a quo</w:t>
      </w:r>
      <w:r w:rsidR="00DE01EE" w:rsidRPr="002344EE">
        <w:rPr>
          <w:rFonts w:ascii="Times New Roman" w:hAnsi="Times New Roman" w:cs="Times New Roman"/>
          <w:sz w:val="24"/>
          <w:szCs w:val="24"/>
        </w:rPr>
        <w:t xml:space="preserve"> </w:t>
      </w:r>
      <w:r w:rsidR="005D3226" w:rsidRPr="002344EE">
        <w:rPr>
          <w:rFonts w:ascii="Times New Roman" w:hAnsi="Times New Roman" w:cs="Times New Roman"/>
          <w:sz w:val="24"/>
          <w:szCs w:val="24"/>
        </w:rPr>
        <w:t>did not</w:t>
      </w:r>
      <w:r w:rsidR="00DE01EE" w:rsidRPr="002344EE">
        <w:rPr>
          <w:rFonts w:ascii="Times New Roman" w:hAnsi="Times New Roman" w:cs="Times New Roman"/>
          <w:sz w:val="24"/>
          <w:szCs w:val="24"/>
        </w:rPr>
        <w:t xml:space="preserve"> err in </w:t>
      </w:r>
      <w:r w:rsidR="00B80609" w:rsidRPr="002344EE">
        <w:rPr>
          <w:rFonts w:ascii="Times New Roman" w:hAnsi="Times New Roman" w:cs="Times New Roman"/>
          <w:sz w:val="24"/>
          <w:szCs w:val="24"/>
        </w:rPr>
        <w:t>dismissing the appellant’s bail application</w:t>
      </w:r>
      <w:r w:rsidR="005D3226" w:rsidRPr="002344EE">
        <w:rPr>
          <w:rFonts w:ascii="Times New Roman" w:hAnsi="Times New Roman" w:cs="Times New Roman"/>
          <w:sz w:val="24"/>
          <w:szCs w:val="24"/>
        </w:rPr>
        <w:t>.</w:t>
      </w:r>
      <w:r w:rsidR="00DE01EE" w:rsidRPr="002344EE">
        <w:rPr>
          <w:rFonts w:ascii="Times New Roman" w:hAnsi="Times New Roman" w:cs="Times New Roman"/>
          <w:sz w:val="24"/>
          <w:szCs w:val="24"/>
        </w:rPr>
        <w:t xml:space="preserve"> </w:t>
      </w:r>
      <w:r w:rsidR="00774944" w:rsidRPr="002344EE">
        <w:rPr>
          <w:rFonts w:ascii="Times New Roman" w:hAnsi="Times New Roman" w:cs="Times New Roman"/>
          <w:sz w:val="24"/>
          <w:szCs w:val="24"/>
        </w:rPr>
        <w:t xml:space="preserve">He </w:t>
      </w:r>
      <w:r w:rsidR="005D3226" w:rsidRPr="002344EE">
        <w:rPr>
          <w:rFonts w:ascii="Times New Roman" w:hAnsi="Times New Roman" w:cs="Times New Roman"/>
          <w:sz w:val="24"/>
          <w:szCs w:val="24"/>
        </w:rPr>
        <w:t>argued</w:t>
      </w:r>
      <w:r w:rsidR="00774944" w:rsidRPr="002344EE">
        <w:rPr>
          <w:rFonts w:ascii="Times New Roman" w:hAnsi="Times New Roman" w:cs="Times New Roman"/>
          <w:sz w:val="24"/>
          <w:szCs w:val="24"/>
        </w:rPr>
        <w:t xml:space="preserve"> that most of the appellant’s grievances </w:t>
      </w:r>
      <w:r w:rsidR="005D3226" w:rsidRPr="002344EE">
        <w:rPr>
          <w:rFonts w:ascii="Times New Roman" w:hAnsi="Times New Roman" w:cs="Times New Roman"/>
          <w:sz w:val="24"/>
          <w:szCs w:val="24"/>
        </w:rPr>
        <w:t>are</w:t>
      </w:r>
      <w:r w:rsidR="00774944" w:rsidRPr="002344EE">
        <w:rPr>
          <w:rFonts w:ascii="Times New Roman" w:hAnsi="Times New Roman" w:cs="Times New Roman"/>
          <w:sz w:val="24"/>
          <w:szCs w:val="24"/>
        </w:rPr>
        <w:t xml:space="preserve"> on factual findings made by the trial magistrate </w:t>
      </w:r>
      <w:r w:rsidR="005D3226" w:rsidRPr="002344EE">
        <w:rPr>
          <w:rFonts w:ascii="Times New Roman" w:hAnsi="Times New Roman" w:cs="Times New Roman"/>
          <w:sz w:val="24"/>
          <w:szCs w:val="24"/>
        </w:rPr>
        <w:t xml:space="preserve">which the court </w:t>
      </w:r>
      <w:r w:rsidR="005D3226" w:rsidRPr="002344EE">
        <w:rPr>
          <w:rFonts w:ascii="Times New Roman" w:hAnsi="Times New Roman" w:cs="Times New Roman"/>
          <w:i/>
          <w:sz w:val="24"/>
          <w:szCs w:val="24"/>
        </w:rPr>
        <w:t>a quo</w:t>
      </w:r>
      <w:r w:rsidR="00774944" w:rsidRPr="002344EE">
        <w:rPr>
          <w:rFonts w:ascii="Times New Roman" w:hAnsi="Times New Roman" w:cs="Times New Roman"/>
          <w:sz w:val="24"/>
          <w:szCs w:val="24"/>
        </w:rPr>
        <w:t xml:space="preserve"> </w:t>
      </w:r>
      <w:r w:rsidR="006F20BB" w:rsidRPr="002344EE">
        <w:rPr>
          <w:rFonts w:ascii="Times New Roman" w:hAnsi="Times New Roman" w:cs="Times New Roman"/>
          <w:sz w:val="24"/>
          <w:szCs w:val="24"/>
        </w:rPr>
        <w:t>relied on</w:t>
      </w:r>
      <w:r w:rsidR="005D3226" w:rsidRPr="002344EE">
        <w:rPr>
          <w:rFonts w:ascii="Times New Roman" w:hAnsi="Times New Roman" w:cs="Times New Roman"/>
          <w:sz w:val="24"/>
          <w:szCs w:val="24"/>
        </w:rPr>
        <w:t>.</w:t>
      </w:r>
      <w:r w:rsidR="00774944" w:rsidRPr="002344EE">
        <w:rPr>
          <w:rFonts w:ascii="Times New Roman" w:hAnsi="Times New Roman" w:cs="Times New Roman"/>
          <w:sz w:val="24"/>
          <w:szCs w:val="24"/>
        </w:rPr>
        <w:t xml:space="preserve"> In that regard, he argued that appellate courts </w:t>
      </w:r>
      <w:r w:rsidR="00435955" w:rsidRPr="002344EE">
        <w:rPr>
          <w:rFonts w:ascii="Times New Roman" w:hAnsi="Times New Roman" w:cs="Times New Roman"/>
          <w:sz w:val="24"/>
          <w:szCs w:val="24"/>
        </w:rPr>
        <w:t>do not lightly</w:t>
      </w:r>
      <w:r w:rsidR="00774944" w:rsidRPr="002344EE">
        <w:rPr>
          <w:rFonts w:ascii="Times New Roman" w:hAnsi="Times New Roman" w:cs="Times New Roman"/>
          <w:sz w:val="24"/>
          <w:szCs w:val="24"/>
        </w:rPr>
        <w:t xml:space="preserve"> interfere with factual findings</w:t>
      </w:r>
      <w:r w:rsidR="00435955" w:rsidRPr="002344EE">
        <w:rPr>
          <w:rFonts w:ascii="Times New Roman" w:hAnsi="Times New Roman" w:cs="Times New Roman"/>
          <w:sz w:val="24"/>
          <w:szCs w:val="24"/>
        </w:rPr>
        <w:t xml:space="preserve"> of trial courts,</w:t>
      </w:r>
      <w:r w:rsidR="00774944" w:rsidRPr="002344EE">
        <w:rPr>
          <w:rFonts w:ascii="Times New Roman" w:hAnsi="Times New Roman" w:cs="Times New Roman"/>
          <w:sz w:val="24"/>
          <w:szCs w:val="24"/>
        </w:rPr>
        <w:t xml:space="preserve"> unless it is proven that they are grossly unreasonable</w:t>
      </w:r>
      <w:r w:rsidR="00552A16" w:rsidRPr="002344EE">
        <w:rPr>
          <w:rFonts w:ascii="Times New Roman" w:hAnsi="Times New Roman" w:cs="Times New Roman"/>
          <w:sz w:val="24"/>
          <w:szCs w:val="24"/>
        </w:rPr>
        <w:t>.</w:t>
      </w:r>
    </w:p>
    <w:p w:rsidR="00A64D51" w:rsidRPr="002344EE" w:rsidRDefault="00A64D51" w:rsidP="00A64D51">
      <w:pPr>
        <w:tabs>
          <w:tab w:val="left" w:pos="1134"/>
        </w:tabs>
        <w:spacing w:after="0" w:line="480" w:lineRule="auto"/>
        <w:ind w:firstLine="720"/>
        <w:jc w:val="both"/>
        <w:rPr>
          <w:rFonts w:ascii="Times New Roman" w:hAnsi="Times New Roman" w:cs="Times New Roman"/>
          <w:sz w:val="24"/>
          <w:szCs w:val="24"/>
        </w:rPr>
      </w:pPr>
    </w:p>
    <w:p w:rsidR="00BC591F" w:rsidRPr="002344EE" w:rsidRDefault="00713A6A" w:rsidP="00713A6A">
      <w:pPr>
        <w:tabs>
          <w:tab w:val="left" w:pos="1134"/>
        </w:tabs>
        <w:spacing w:line="480" w:lineRule="auto"/>
        <w:ind w:firstLine="720"/>
        <w:jc w:val="both"/>
        <w:rPr>
          <w:rFonts w:ascii="Times New Roman" w:hAnsi="Times New Roman" w:cs="Times New Roman"/>
          <w:sz w:val="24"/>
          <w:szCs w:val="24"/>
        </w:rPr>
      </w:pPr>
      <w:r w:rsidRPr="002344EE">
        <w:rPr>
          <w:rFonts w:ascii="Times New Roman" w:hAnsi="Times New Roman" w:cs="Times New Roman"/>
          <w:sz w:val="24"/>
          <w:szCs w:val="24"/>
        </w:rPr>
        <w:tab/>
      </w:r>
      <w:r w:rsidR="00DE01EE" w:rsidRPr="002344EE">
        <w:rPr>
          <w:rFonts w:ascii="Times New Roman" w:hAnsi="Times New Roman" w:cs="Times New Roman"/>
          <w:sz w:val="24"/>
          <w:szCs w:val="24"/>
        </w:rPr>
        <w:t>Counsel for the respo</w:t>
      </w:r>
      <w:r w:rsidR="00774944" w:rsidRPr="002344EE">
        <w:rPr>
          <w:rFonts w:ascii="Times New Roman" w:hAnsi="Times New Roman" w:cs="Times New Roman"/>
          <w:sz w:val="24"/>
          <w:szCs w:val="24"/>
        </w:rPr>
        <w:t>ndent submitted</w:t>
      </w:r>
      <w:r w:rsidR="00DE01EE" w:rsidRPr="002344EE">
        <w:rPr>
          <w:rFonts w:ascii="Times New Roman" w:hAnsi="Times New Roman" w:cs="Times New Roman"/>
          <w:sz w:val="24"/>
          <w:szCs w:val="24"/>
        </w:rPr>
        <w:t xml:space="preserve"> that the court </w:t>
      </w:r>
      <w:r w:rsidRPr="002344EE">
        <w:rPr>
          <w:rFonts w:ascii="Times New Roman" w:hAnsi="Times New Roman" w:cs="Times New Roman"/>
          <w:i/>
          <w:sz w:val="24"/>
          <w:szCs w:val="24"/>
        </w:rPr>
        <w:t>a </w:t>
      </w:r>
      <w:r w:rsidR="00DE01EE" w:rsidRPr="002344EE">
        <w:rPr>
          <w:rFonts w:ascii="Times New Roman" w:hAnsi="Times New Roman" w:cs="Times New Roman"/>
          <w:i/>
          <w:sz w:val="24"/>
          <w:szCs w:val="24"/>
        </w:rPr>
        <w:t>quo</w:t>
      </w:r>
      <w:r w:rsidR="00DE01EE" w:rsidRPr="002344EE">
        <w:rPr>
          <w:rFonts w:ascii="Times New Roman" w:hAnsi="Times New Roman" w:cs="Times New Roman"/>
          <w:sz w:val="24"/>
          <w:szCs w:val="24"/>
        </w:rPr>
        <w:t xml:space="preserve"> </w:t>
      </w:r>
      <w:r w:rsidR="00774944" w:rsidRPr="002344EE">
        <w:rPr>
          <w:rFonts w:ascii="Times New Roman" w:hAnsi="Times New Roman" w:cs="Times New Roman"/>
          <w:sz w:val="24"/>
          <w:szCs w:val="24"/>
        </w:rPr>
        <w:t xml:space="preserve">correctly </w:t>
      </w:r>
      <w:r w:rsidR="004E556C" w:rsidRPr="002344EE">
        <w:rPr>
          <w:rFonts w:ascii="Times New Roman" w:hAnsi="Times New Roman" w:cs="Times New Roman"/>
          <w:sz w:val="24"/>
          <w:szCs w:val="24"/>
        </w:rPr>
        <w:t>relied on</w:t>
      </w:r>
      <w:r w:rsidR="00DE01EE" w:rsidRPr="002344EE">
        <w:rPr>
          <w:rFonts w:ascii="Times New Roman" w:hAnsi="Times New Roman" w:cs="Times New Roman"/>
          <w:sz w:val="24"/>
          <w:szCs w:val="24"/>
        </w:rPr>
        <w:t xml:space="preserve"> the factual findings of the trial magistrate who found that the appellant was in possession of a satchel </w:t>
      </w:r>
      <w:r w:rsidR="007B3AFB" w:rsidRPr="002344EE">
        <w:rPr>
          <w:rFonts w:ascii="Times New Roman" w:hAnsi="Times New Roman" w:cs="Times New Roman"/>
          <w:sz w:val="24"/>
          <w:szCs w:val="24"/>
        </w:rPr>
        <w:t>which</w:t>
      </w:r>
      <w:r w:rsidR="00DE01EE" w:rsidRPr="002344EE">
        <w:rPr>
          <w:rFonts w:ascii="Times New Roman" w:hAnsi="Times New Roman" w:cs="Times New Roman"/>
          <w:sz w:val="24"/>
          <w:szCs w:val="24"/>
        </w:rPr>
        <w:t xml:space="preserve"> contained property stolen </w:t>
      </w:r>
      <w:r w:rsidR="007B3AFB" w:rsidRPr="002344EE">
        <w:rPr>
          <w:rFonts w:ascii="Times New Roman" w:hAnsi="Times New Roman" w:cs="Times New Roman"/>
          <w:sz w:val="24"/>
          <w:szCs w:val="24"/>
        </w:rPr>
        <w:t>from</w:t>
      </w:r>
      <w:r w:rsidR="00DE01EE" w:rsidRPr="002344EE">
        <w:rPr>
          <w:rFonts w:ascii="Times New Roman" w:hAnsi="Times New Roman" w:cs="Times New Roman"/>
          <w:sz w:val="24"/>
          <w:szCs w:val="24"/>
        </w:rPr>
        <w:t xml:space="preserve"> Shangani Post Office.</w:t>
      </w:r>
      <w:r w:rsidR="00774944" w:rsidRPr="002344EE">
        <w:rPr>
          <w:rFonts w:ascii="Times New Roman" w:hAnsi="Times New Roman" w:cs="Times New Roman"/>
          <w:sz w:val="24"/>
          <w:szCs w:val="24"/>
        </w:rPr>
        <w:t xml:space="preserve"> He argued that although most of the respondent’s witnesses did not positively identify the appellant, the pick</w:t>
      </w:r>
      <w:r w:rsidR="00FE36F5" w:rsidRPr="002344EE">
        <w:rPr>
          <w:rFonts w:ascii="Times New Roman" w:hAnsi="Times New Roman" w:cs="Times New Roman"/>
          <w:sz w:val="24"/>
          <w:szCs w:val="24"/>
        </w:rPr>
        <w:t>,</w:t>
      </w:r>
      <w:r w:rsidR="00774944" w:rsidRPr="002344EE">
        <w:rPr>
          <w:rFonts w:ascii="Times New Roman" w:hAnsi="Times New Roman" w:cs="Times New Roman"/>
          <w:sz w:val="24"/>
          <w:szCs w:val="24"/>
        </w:rPr>
        <w:t xml:space="preserve">  explosive tube</w:t>
      </w:r>
      <w:r w:rsidR="00FE36F5" w:rsidRPr="002344EE">
        <w:rPr>
          <w:rFonts w:ascii="Times New Roman" w:hAnsi="Times New Roman" w:cs="Times New Roman"/>
          <w:sz w:val="24"/>
          <w:szCs w:val="24"/>
        </w:rPr>
        <w:t xml:space="preserve"> and code</w:t>
      </w:r>
      <w:r w:rsidR="00774944" w:rsidRPr="002344EE">
        <w:rPr>
          <w:rFonts w:ascii="Times New Roman" w:hAnsi="Times New Roman" w:cs="Times New Roman"/>
          <w:sz w:val="24"/>
          <w:szCs w:val="24"/>
        </w:rPr>
        <w:t xml:space="preserve"> recovered from him corroborated their evidence </w:t>
      </w:r>
      <w:r w:rsidR="00C2757C" w:rsidRPr="002344EE">
        <w:rPr>
          <w:rFonts w:ascii="Times New Roman" w:hAnsi="Times New Roman" w:cs="Times New Roman"/>
          <w:sz w:val="24"/>
          <w:szCs w:val="24"/>
        </w:rPr>
        <w:t>as</w:t>
      </w:r>
      <w:r w:rsidR="00774944" w:rsidRPr="002344EE">
        <w:rPr>
          <w:rFonts w:ascii="Times New Roman" w:hAnsi="Times New Roman" w:cs="Times New Roman"/>
          <w:sz w:val="24"/>
          <w:szCs w:val="24"/>
        </w:rPr>
        <w:t xml:space="preserve"> all unlawful entries </w:t>
      </w:r>
      <w:r w:rsidR="00E27594" w:rsidRPr="002344EE">
        <w:rPr>
          <w:rFonts w:ascii="Times New Roman" w:hAnsi="Times New Roman" w:cs="Times New Roman"/>
          <w:sz w:val="24"/>
          <w:szCs w:val="24"/>
        </w:rPr>
        <w:t>involved</w:t>
      </w:r>
      <w:r w:rsidR="00774944" w:rsidRPr="002344EE">
        <w:rPr>
          <w:rFonts w:ascii="Times New Roman" w:hAnsi="Times New Roman" w:cs="Times New Roman"/>
          <w:sz w:val="24"/>
          <w:szCs w:val="24"/>
        </w:rPr>
        <w:t xml:space="preserve"> </w:t>
      </w:r>
      <w:r w:rsidR="00774944" w:rsidRPr="002344EE">
        <w:rPr>
          <w:rFonts w:ascii="Times New Roman" w:hAnsi="Times New Roman" w:cs="Times New Roman"/>
          <w:sz w:val="24"/>
          <w:szCs w:val="24"/>
        </w:rPr>
        <w:lastRenderedPageBreak/>
        <w:t xml:space="preserve">the same </w:t>
      </w:r>
      <w:r w:rsidR="00546DBA" w:rsidRPr="002344EE">
        <w:rPr>
          <w:rFonts w:ascii="Times New Roman" w:hAnsi="Times New Roman" w:cs="Times New Roman"/>
          <w:i/>
          <w:sz w:val="24"/>
          <w:szCs w:val="24"/>
        </w:rPr>
        <w:t>modus operandi</w:t>
      </w:r>
      <w:r w:rsidR="00E27594" w:rsidRPr="002344EE">
        <w:rPr>
          <w:rFonts w:ascii="Times New Roman" w:hAnsi="Times New Roman" w:cs="Times New Roman"/>
          <w:i/>
          <w:sz w:val="24"/>
          <w:szCs w:val="24"/>
        </w:rPr>
        <w:t xml:space="preserve"> </w:t>
      </w:r>
      <w:r w:rsidR="00E27594" w:rsidRPr="002344EE">
        <w:rPr>
          <w:rFonts w:ascii="Times New Roman" w:hAnsi="Times New Roman" w:cs="Times New Roman"/>
          <w:sz w:val="24"/>
          <w:szCs w:val="24"/>
        </w:rPr>
        <w:t>of breaking in and using explosives to bl</w:t>
      </w:r>
      <w:r w:rsidR="00084D8F">
        <w:rPr>
          <w:rFonts w:ascii="Times New Roman" w:hAnsi="Times New Roman" w:cs="Times New Roman"/>
          <w:sz w:val="24"/>
          <w:szCs w:val="24"/>
        </w:rPr>
        <w:t>ast</w:t>
      </w:r>
      <w:r w:rsidR="00E27594" w:rsidRPr="002344EE">
        <w:rPr>
          <w:rFonts w:ascii="Times New Roman" w:hAnsi="Times New Roman" w:cs="Times New Roman"/>
          <w:sz w:val="24"/>
          <w:szCs w:val="24"/>
        </w:rPr>
        <w:t xml:space="preserve"> open safes</w:t>
      </w:r>
      <w:r w:rsidR="00084D8F">
        <w:rPr>
          <w:rFonts w:ascii="Times New Roman" w:hAnsi="Times New Roman" w:cs="Times New Roman"/>
          <w:sz w:val="24"/>
          <w:szCs w:val="24"/>
        </w:rPr>
        <w:t xml:space="preserve"> from which</w:t>
      </w:r>
      <w:r w:rsidR="00E27594" w:rsidRPr="002344EE">
        <w:rPr>
          <w:rFonts w:ascii="Times New Roman" w:hAnsi="Times New Roman" w:cs="Times New Roman"/>
          <w:sz w:val="24"/>
          <w:szCs w:val="24"/>
        </w:rPr>
        <w:t xml:space="preserve"> cont</w:t>
      </w:r>
      <w:r w:rsidR="00D815D5">
        <w:rPr>
          <w:rFonts w:ascii="Times New Roman" w:hAnsi="Times New Roman" w:cs="Times New Roman"/>
          <w:sz w:val="24"/>
          <w:szCs w:val="24"/>
        </w:rPr>
        <w:t>ents</w:t>
      </w:r>
      <w:r w:rsidR="00E27594" w:rsidRPr="002344EE">
        <w:rPr>
          <w:rFonts w:ascii="Times New Roman" w:hAnsi="Times New Roman" w:cs="Times New Roman"/>
          <w:sz w:val="24"/>
          <w:szCs w:val="24"/>
        </w:rPr>
        <w:t xml:space="preserve"> would be stolen</w:t>
      </w:r>
      <w:r w:rsidR="00774944" w:rsidRPr="002344EE">
        <w:rPr>
          <w:rFonts w:ascii="Times New Roman" w:hAnsi="Times New Roman" w:cs="Times New Roman"/>
          <w:sz w:val="24"/>
          <w:szCs w:val="24"/>
        </w:rPr>
        <w:t>.</w:t>
      </w:r>
      <w:r w:rsidR="00D41ADE" w:rsidRPr="002344EE">
        <w:rPr>
          <w:rFonts w:ascii="Times New Roman" w:hAnsi="Times New Roman" w:cs="Times New Roman"/>
          <w:sz w:val="24"/>
          <w:szCs w:val="24"/>
        </w:rPr>
        <w:t xml:space="preserve"> </w:t>
      </w:r>
      <w:r w:rsidR="00E27594" w:rsidRPr="002344EE">
        <w:rPr>
          <w:rFonts w:ascii="Times New Roman" w:hAnsi="Times New Roman" w:cs="Times New Roman"/>
          <w:sz w:val="24"/>
          <w:szCs w:val="24"/>
        </w:rPr>
        <w:t>On</w:t>
      </w:r>
      <w:r w:rsidR="00D41ADE" w:rsidRPr="002344EE">
        <w:rPr>
          <w:rFonts w:ascii="Times New Roman" w:hAnsi="Times New Roman" w:cs="Times New Roman"/>
          <w:sz w:val="24"/>
          <w:szCs w:val="24"/>
        </w:rPr>
        <w:t xml:space="preserve"> sentence, he submitted that the court </w:t>
      </w:r>
      <w:r w:rsidR="00D41ADE" w:rsidRPr="002344EE">
        <w:rPr>
          <w:rFonts w:ascii="Times New Roman" w:hAnsi="Times New Roman" w:cs="Times New Roman"/>
          <w:i/>
          <w:sz w:val="24"/>
          <w:szCs w:val="24"/>
        </w:rPr>
        <w:t>a quo</w:t>
      </w:r>
      <w:r w:rsidR="00D41ADE" w:rsidRPr="002344EE">
        <w:rPr>
          <w:rFonts w:ascii="Times New Roman" w:hAnsi="Times New Roman" w:cs="Times New Roman"/>
          <w:sz w:val="24"/>
          <w:szCs w:val="24"/>
        </w:rPr>
        <w:t xml:space="preserve"> correctly found that the sentence imposed </w:t>
      </w:r>
      <w:r w:rsidR="00737B45" w:rsidRPr="002344EE">
        <w:rPr>
          <w:rFonts w:ascii="Times New Roman" w:hAnsi="Times New Roman" w:cs="Times New Roman"/>
          <w:sz w:val="24"/>
          <w:szCs w:val="24"/>
        </w:rPr>
        <w:t>by the trial court was</w:t>
      </w:r>
      <w:r w:rsidR="00D41ADE" w:rsidRPr="002344EE">
        <w:rPr>
          <w:rFonts w:ascii="Times New Roman" w:hAnsi="Times New Roman" w:cs="Times New Roman"/>
          <w:sz w:val="24"/>
          <w:szCs w:val="24"/>
        </w:rPr>
        <w:t xml:space="preserve"> </w:t>
      </w:r>
      <w:r w:rsidR="0088390A" w:rsidRPr="002344EE">
        <w:rPr>
          <w:rFonts w:ascii="Times New Roman" w:hAnsi="Times New Roman" w:cs="Times New Roman"/>
          <w:sz w:val="24"/>
          <w:szCs w:val="24"/>
        </w:rPr>
        <w:t>appropriate in view of the seriousness of the offences.</w:t>
      </w:r>
      <w:r w:rsidR="00E86BB6" w:rsidRPr="002344EE">
        <w:rPr>
          <w:rFonts w:ascii="Times New Roman" w:hAnsi="Times New Roman" w:cs="Times New Roman"/>
          <w:sz w:val="24"/>
          <w:szCs w:val="24"/>
        </w:rPr>
        <w:t xml:space="preserve"> </w:t>
      </w:r>
      <w:r w:rsidR="00C2757C" w:rsidRPr="002344EE">
        <w:rPr>
          <w:rFonts w:ascii="Times New Roman" w:hAnsi="Times New Roman" w:cs="Times New Roman"/>
          <w:sz w:val="24"/>
          <w:szCs w:val="24"/>
        </w:rPr>
        <w:t>C</w:t>
      </w:r>
      <w:r w:rsidR="00E86BB6" w:rsidRPr="002344EE">
        <w:rPr>
          <w:rFonts w:ascii="Times New Roman" w:hAnsi="Times New Roman" w:cs="Times New Roman"/>
          <w:sz w:val="24"/>
          <w:szCs w:val="24"/>
        </w:rPr>
        <w:t>ounsel for the respondent argu</w:t>
      </w:r>
      <w:r w:rsidR="00C2757C" w:rsidRPr="002344EE">
        <w:rPr>
          <w:rFonts w:ascii="Times New Roman" w:hAnsi="Times New Roman" w:cs="Times New Roman"/>
          <w:sz w:val="24"/>
          <w:szCs w:val="24"/>
        </w:rPr>
        <w:t>ed</w:t>
      </w:r>
      <w:r w:rsidR="00E86BB6" w:rsidRPr="002344EE">
        <w:rPr>
          <w:rFonts w:ascii="Times New Roman" w:hAnsi="Times New Roman" w:cs="Times New Roman"/>
          <w:sz w:val="24"/>
          <w:szCs w:val="24"/>
        </w:rPr>
        <w:t xml:space="preserve"> that the appellant had failed to </w:t>
      </w:r>
      <w:r w:rsidR="00C2757C" w:rsidRPr="002344EE">
        <w:rPr>
          <w:rFonts w:ascii="Times New Roman" w:hAnsi="Times New Roman" w:cs="Times New Roman"/>
          <w:sz w:val="24"/>
          <w:szCs w:val="24"/>
        </w:rPr>
        <w:t>establish a basis for</w:t>
      </w:r>
      <w:r w:rsidR="00E86BB6" w:rsidRPr="002344EE">
        <w:rPr>
          <w:rFonts w:ascii="Times New Roman" w:hAnsi="Times New Roman" w:cs="Times New Roman"/>
          <w:sz w:val="24"/>
          <w:szCs w:val="24"/>
        </w:rPr>
        <w:t xml:space="preserve"> interference with the court </w:t>
      </w:r>
      <w:r w:rsidR="00D74D35" w:rsidRPr="002344EE">
        <w:rPr>
          <w:rFonts w:ascii="Times New Roman" w:hAnsi="Times New Roman" w:cs="Times New Roman"/>
          <w:i/>
          <w:sz w:val="24"/>
          <w:szCs w:val="24"/>
        </w:rPr>
        <w:t>a </w:t>
      </w:r>
      <w:r w:rsidR="00E86BB6" w:rsidRPr="002344EE">
        <w:rPr>
          <w:rFonts w:ascii="Times New Roman" w:hAnsi="Times New Roman" w:cs="Times New Roman"/>
          <w:i/>
          <w:sz w:val="24"/>
          <w:szCs w:val="24"/>
        </w:rPr>
        <w:t>quo’s</w:t>
      </w:r>
      <w:r w:rsidR="00E86BB6" w:rsidRPr="002344EE">
        <w:rPr>
          <w:rFonts w:ascii="Times New Roman" w:hAnsi="Times New Roman" w:cs="Times New Roman"/>
          <w:sz w:val="24"/>
          <w:szCs w:val="24"/>
        </w:rPr>
        <w:t xml:space="preserve"> exercise of discretion and</w:t>
      </w:r>
      <w:r w:rsidR="00E27594" w:rsidRPr="002344EE">
        <w:rPr>
          <w:rFonts w:ascii="Times New Roman" w:hAnsi="Times New Roman" w:cs="Times New Roman"/>
          <w:sz w:val="24"/>
          <w:szCs w:val="24"/>
        </w:rPr>
        <w:t xml:space="preserve"> its</w:t>
      </w:r>
      <w:r w:rsidR="00E86BB6" w:rsidRPr="002344EE">
        <w:rPr>
          <w:rFonts w:ascii="Times New Roman" w:hAnsi="Times New Roman" w:cs="Times New Roman"/>
          <w:sz w:val="24"/>
          <w:szCs w:val="24"/>
        </w:rPr>
        <w:t xml:space="preserve"> findings</w:t>
      </w:r>
      <w:r w:rsidR="009E151D" w:rsidRPr="002344EE">
        <w:rPr>
          <w:rFonts w:ascii="Times New Roman" w:hAnsi="Times New Roman" w:cs="Times New Roman"/>
          <w:sz w:val="24"/>
          <w:szCs w:val="24"/>
        </w:rPr>
        <w:t xml:space="preserve"> of fact</w:t>
      </w:r>
      <w:r w:rsidR="00E86BB6" w:rsidRPr="002344EE">
        <w:rPr>
          <w:rFonts w:ascii="Times New Roman" w:hAnsi="Times New Roman" w:cs="Times New Roman"/>
          <w:sz w:val="24"/>
          <w:szCs w:val="24"/>
        </w:rPr>
        <w:t>.</w:t>
      </w:r>
    </w:p>
    <w:p w:rsidR="00713A6A" w:rsidRPr="002344EE" w:rsidRDefault="00713A6A" w:rsidP="00A57D7D">
      <w:pPr>
        <w:tabs>
          <w:tab w:val="left" w:pos="1134"/>
        </w:tabs>
        <w:spacing w:line="240" w:lineRule="auto"/>
        <w:ind w:firstLine="720"/>
        <w:jc w:val="both"/>
        <w:rPr>
          <w:rFonts w:ascii="Times New Roman" w:hAnsi="Times New Roman" w:cs="Times New Roman"/>
          <w:sz w:val="24"/>
          <w:szCs w:val="24"/>
        </w:rPr>
      </w:pPr>
    </w:p>
    <w:p w:rsidR="00FA2F56" w:rsidRPr="002344EE" w:rsidRDefault="00FA2F56" w:rsidP="00CD11DF">
      <w:pPr>
        <w:spacing w:line="480" w:lineRule="auto"/>
        <w:jc w:val="both"/>
        <w:rPr>
          <w:rFonts w:ascii="Times New Roman" w:hAnsi="Times New Roman" w:cs="Times New Roman"/>
          <w:b/>
          <w:sz w:val="24"/>
          <w:szCs w:val="24"/>
        </w:rPr>
      </w:pPr>
      <w:r w:rsidRPr="002344EE">
        <w:rPr>
          <w:rFonts w:ascii="Times New Roman" w:hAnsi="Times New Roman" w:cs="Times New Roman"/>
          <w:b/>
          <w:sz w:val="24"/>
          <w:szCs w:val="24"/>
        </w:rPr>
        <w:t>THE LAW</w:t>
      </w:r>
    </w:p>
    <w:p w:rsidR="00143C55" w:rsidRPr="002344EE" w:rsidRDefault="00713A6A" w:rsidP="00713A6A">
      <w:pPr>
        <w:tabs>
          <w:tab w:val="left" w:pos="1134"/>
        </w:tabs>
        <w:spacing w:line="480" w:lineRule="auto"/>
        <w:ind w:firstLine="720"/>
        <w:jc w:val="both"/>
        <w:rPr>
          <w:rFonts w:ascii="Times New Roman" w:hAnsi="Times New Roman" w:cs="Times New Roman"/>
          <w:sz w:val="24"/>
          <w:szCs w:val="24"/>
        </w:rPr>
      </w:pPr>
      <w:r w:rsidRPr="002344EE">
        <w:rPr>
          <w:rFonts w:ascii="Times New Roman" w:hAnsi="Times New Roman" w:cs="Times New Roman"/>
          <w:sz w:val="24"/>
          <w:szCs w:val="24"/>
        </w:rPr>
        <w:tab/>
      </w:r>
      <w:r w:rsidR="00E86BB6" w:rsidRPr="002344EE">
        <w:rPr>
          <w:rFonts w:ascii="Times New Roman" w:hAnsi="Times New Roman" w:cs="Times New Roman"/>
          <w:sz w:val="24"/>
          <w:szCs w:val="24"/>
        </w:rPr>
        <w:t>Counsel for the respondent correctly submitted that t</w:t>
      </w:r>
      <w:r w:rsidR="00143C55" w:rsidRPr="002344EE">
        <w:rPr>
          <w:rFonts w:ascii="Times New Roman" w:hAnsi="Times New Roman" w:cs="Times New Roman"/>
          <w:sz w:val="24"/>
          <w:szCs w:val="24"/>
        </w:rPr>
        <w:t>he granting of bail involves an exercise of discretion by the court of first instance.  It is trite that an appellate court will not interfere with the exercise of discretion by a lower court or tribunal unless there is a misdirection.  It is not enough that the appellate court thinks that it would have taken a differen</w:t>
      </w:r>
      <w:r w:rsidR="00E86BB6" w:rsidRPr="002344EE">
        <w:rPr>
          <w:rFonts w:ascii="Times New Roman" w:hAnsi="Times New Roman" w:cs="Times New Roman"/>
          <w:sz w:val="24"/>
          <w:szCs w:val="24"/>
        </w:rPr>
        <w:t xml:space="preserve">t </w:t>
      </w:r>
      <w:r w:rsidR="00342844" w:rsidRPr="002344EE">
        <w:rPr>
          <w:rFonts w:ascii="Times New Roman" w:hAnsi="Times New Roman" w:cs="Times New Roman"/>
          <w:sz w:val="24"/>
          <w:szCs w:val="24"/>
        </w:rPr>
        <w:t>view</w:t>
      </w:r>
      <w:r w:rsidR="00E86BB6" w:rsidRPr="002344EE">
        <w:rPr>
          <w:rFonts w:ascii="Times New Roman" w:hAnsi="Times New Roman" w:cs="Times New Roman"/>
          <w:sz w:val="24"/>
          <w:szCs w:val="24"/>
        </w:rPr>
        <w:t xml:space="preserve"> from the trial court. </w:t>
      </w:r>
      <w:r w:rsidR="00143C55" w:rsidRPr="002344EE">
        <w:rPr>
          <w:rFonts w:ascii="Times New Roman" w:hAnsi="Times New Roman" w:cs="Times New Roman"/>
          <w:sz w:val="24"/>
          <w:szCs w:val="24"/>
        </w:rPr>
        <w:t>It must appear from the record of proceedings that there has been an error made in the exercise of discretion such as that the trial court acted on a wrong principle; allowed extraneous or irrelevant consideration</w:t>
      </w:r>
      <w:r w:rsidR="00407B99" w:rsidRPr="002344EE">
        <w:rPr>
          <w:rFonts w:ascii="Times New Roman" w:hAnsi="Times New Roman" w:cs="Times New Roman"/>
          <w:sz w:val="24"/>
          <w:szCs w:val="24"/>
        </w:rPr>
        <w:t>s</w:t>
      </w:r>
      <w:r w:rsidR="00143C55" w:rsidRPr="002344EE">
        <w:rPr>
          <w:rFonts w:ascii="Times New Roman" w:hAnsi="Times New Roman" w:cs="Times New Roman"/>
          <w:sz w:val="24"/>
          <w:szCs w:val="24"/>
        </w:rPr>
        <w:t xml:space="preserve"> to affect its decision or made mistakes of fact or failed to take into consideration relevant matters in the determination of the question before it.  See </w:t>
      </w:r>
      <w:r w:rsidR="00F64BB3" w:rsidRPr="002344EE">
        <w:rPr>
          <w:rFonts w:ascii="Times New Roman" w:hAnsi="Times New Roman" w:cs="Times New Roman"/>
          <w:i/>
          <w:iCs/>
          <w:sz w:val="24"/>
          <w:szCs w:val="24"/>
        </w:rPr>
        <w:t>Barro</w:t>
      </w:r>
      <w:r w:rsidR="00FA2F56" w:rsidRPr="002344EE">
        <w:rPr>
          <w:rFonts w:ascii="Times New Roman" w:hAnsi="Times New Roman" w:cs="Times New Roman"/>
          <w:i/>
          <w:iCs/>
          <w:sz w:val="24"/>
          <w:szCs w:val="24"/>
        </w:rPr>
        <w:t>s &amp; Ano</w:t>
      </w:r>
      <w:r w:rsidR="00143C55" w:rsidRPr="002344EE">
        <w:rPr>
          <w:rFonts w:ascii="Times New Roman" w:hAnsi="Times New Roman" w:cs="Times New Roman"/>
          <w:i/>
          <w:iCs/>
          <w:sz w:val="24"/>
          <w:szCs w:val="24"/>
        </w:rPr>
        <w:t>r</w:t>
      </w:r>
      <w:r w:rsidR="00143C55" w:rsidRPr="002344EE">
        <w:rPr>
          <w:rFonts w:ascii="Times New Roman" w:hAnsi="Times New Roman" w:cs="Times New Roman"/>
          <w:sz w:val="24"/>
          <w:szCs w:val="24"/>
        </w:rPr>
        <w:t> v </w:t>
      </w:r>
      <w:r w:rsidR="00143C55" w:rsidRPr="002344EE">
        <w:rPr>
          <w:rFonts w:ascii="Times New Roman" w:hAnsi="Times New Roman" w:cs="Times New Roman"/>
          <w:i/>
          <w:iCs/>
          <w:sz w:val="24"/>
          <w:szCs w:val="24"/>
        </w:rPr>
        <w:t>Chimponda</w:t>
      </w:r>
      <w:r w:rsidR="00143C55" w:rsidRPr="002344EE">
        <w:rPr>
          <w:rFonts w:ascii="Times New Roman" w:hAnsi="Times New Roman" w:cs="Times New Roman"/>
          <w:sz w:val="24"/>
          <w:szCs w:val="24"/>
        </w:rPr>
        <w:t> 1991 (1) ZLR 58 (S); </w:t>
      </w:r>
      <w:r w:rsidR="00FA2F56" w:rsidRPr="002344EE">
        <w:rPr>
          <w:rFonts w:ascii="Times New Roman" w:hAnsi="Times New Roman" w:cs="Times New Roman"/>
          <w:i/>
          <w:iCs/>
          <w:sz w:val="24"/>
          <w:szCs w:val="24"/>
        </w:rPr>
        <w:t>Aitken &amp; Ano</w:t>
      </w:r>
      <w:r w:rsidR="00143C55" w:rsidRPr="002344EE">
        <w:rPr>
          <w:rFonts w:ascii="Times New Roman" w:hAnsi="Times New Roman" w:cs="Times New Roman"/>
          <w:i/>
          <w:iCs/>
          <w:sz w:val="24"/>
          <w:szCs w:val="24"/>
        </w:rPr>
        <w:t>r</w:t>
      </w:r>
      <w:r w:rsidR="00143C55" w:rsidRPr="002344EE">
        <w:rPr>
          <w:rFonts w:ascii="Times New Roman" w:hAnsi="Times New Roman" w:cs="Times New Roman"/>
          <w:sz w:val="24"/>
          <w:szCs w:val="24"/>
        </w:rPr>
        <w:t> v </w:t>
      </w:r>
      <w:r w:rsidR="00143C55" w:rsidRPr="002344EE">
        <w:rPr>
          <w:rFonts w:ascii="Times New Roman" w:hAnsi="Times New Roman" w:cs="Times New Roman"/>
          <w:i/>
          <w:iCs/>
          <w:sz w:val="24"/>
          <w:szCs w:val="24"/>
        </w:rPr>
        <w:t>Attorney General</w:t>
      </w:r>
      <w:r w:rsidR="00143C55" w:rsidRPr="002344EE">
        <w:rPr>
          <w:rFonts w:ascii="Times New Roman" w:hAnsi="Times New Roman" w:cs="Times New Roman"/>
          <w:sz w:val="24"/>
          <w:szCs w:val="24"/>
        </w:rPr>
        <w:t> 1992 (1) ZLR 249 (S).</w:t>
      </w:r>
    </w:p>
    <w:p w:rsidR="00713A6A" w:rsidRPr="002344EE" w:rsidRDefault="00713A6A" w:rsidP="00A57D7D">
      <w:pPr>
        <w:tabs>
          <w:tab w:val="left" w:pos="1134"/>
        </w:tabs>
        <w:spacing w:line="240" w:lineRule="auto"/>
        <w:ind w:firstLine="720"/>
        <w:jc w:val="both"/>
        <w:rPr>
          <w:rFonts w:ascii="Times New Roman" w:hAnsi="Times New Roman" w:cs="Times New Roman"/>
          <w:sz w:val="24"/>
          <w:szCs w:val="24"/>
        </w:rPr>
      </w:pPr>
    </w:p>
    <w:p w:rsidR="00143C55" w:rsidRPr="002344EE" w:rsidRDefault="00713A6A" w:rsidP="00713A6A">
      <w:pPr>
        <w:tabs>
          <w:tab w:val="left" w:pos="1134"/>
        </w:tabs>
        <w:spacing w:line="480" w:lineRule="auto"/>
        <w:ind w:firstLine="720"/>
        <w:jc w:val="both"/>
        <w:rPr>
          <w:rFonts w:ascii="Times New Roman" w:hAnsi="Times New Roman" w:cs="Times New Roman"/>
          <w:sz w:val="24"/>
          <w:szCs w:val="24"/>
        </w:rPr>
      </w:pPr>
      <w:r w:rsidRPr="002344EE">
        <w:rPr>
          <w:rFonts w:ascii="Times New Roman" w:hAnsi="Times New Roman" w:cs="Times New Roman"/>
          <w:sz w:val="24"/>
          <w:szCs w:val="24"/>
        </w:rPr>
        <w:tab/>
      </w:r>
      <w:r w:rsidR="00143C55" w:rsidRPr="002344EE">
        <w:rPr>
          <w:rFonts w:ascii="Times New Roman" w:hAnsi="Times New Roman" w:cs="Times New Roman"/>
          <w:sz w:val="24"/>
          <w:szCs w:val="24"/>
        </w:rPr>
        <w:t>The purpose of exercis</w:t>
      </w:r>
      <w:r w:rsidR="00765A80" w:rsidRPr="002344EE">
        <w:rPr>
          <w:rFonts w:ascii="Times New Roman" w:hAnsi="Times New Roman" w:cs="Times New Roman"/>
          <w:sz w:val="24"/>
          <w:szCs w:val="24"/>
        </w:rPr>
        <w:t>ing</w:t>
      </w:r>
      <w:r w:rsidR="00143C55" w:rsidRPr="002344EE">
        <w:rPr>
          <w:rFonts w:ascii="Times New Roman" w:hAnsi="Times New Roman" w:cs="Times New Roman"/>
          <w:sz w:val="24"/>
          <w:szCs w:val="24"/>
        </w:rPr>
        <w:t xml:space="preserve"> discretionary</w:t>
      </w:r>
      <w:r w:rsidR="00E15C05" w:rsidRPr="002344EE">
        <w:rPr>
          <w:rFonts w:ascii="Times New Roman" w:hAnsi="Times New Roman" w:cs="Times New Roman"/>
          <w:sz w:val="24"/>
          <w:szCs w:val="24"/>
        </w:rPr>
        <w:t xml:space="preserve"> power vested in the court in terms of</w:t>
      </w:r>
      <w:r w:rsidR="00B75466">
        <w:rPr>
          <w:rFonts w:ascii="Times New Roman" w:hAnsi="Times New Roman" w:cs="Times New Roman"/>
          <w:sz w:val="24"/>
          <w:szCs w:val="24"/>
        </w:rPr>
        <w:t xml:space="preserve"> s </w:t>
      </w:r>
      <w:r w:rsidR="00143C55" w:rsidRPr="002344EE">
        <w:rPr>
          <w:rFonts w:ascii="Times New Roman" w:hAnsi="Times New Roman" w:cs="Times New Roman"/>
          <w:sz w:val="24"/>
          <w:szCs w:val="24"/>
        </w:rPr>
        <w:t>123 of the Criminal Procedure and Evidence Act [</w:t>
      </w:r>
      <w:r w:rsidR="00143C55" w:rsidRPr="002344EE">
        <w:rPr>
          <w:rFonts w:ascii="Times New Roman" w:hAnsi="Times New Roman" w:cs="Times New Roman"/>
          <w:i/>
          <w:sz w:val="24"/>
          <w:szCs w:val="24"/>
        </w:rPr>
        <w:t>Chapter 9:07</w:t>
      </w:r>
      <w:r w:rsidR="00143C55" w:rsidRPr="002344EE">
        <w:rPr>
          <w:rFonts w:ascii="Times New Roman" w:hAnsi="Times New Roman" w:cs="Times New Roman"/>
          <w:sz w:val="24"/>
          <w:szCs w:val="24"/>
        </w:rPr>
        <w:t xml:space="preserve">] is to secure the interest of the public in the administration of justice by ensuring that a person already convicted of a criminal offence will appear on the appointed day for his/her appeal or review.  It is for that </w:t>
      </w:r>
      <w:r w:rsidR="00454E8A" w:rsidRPr="002344EE">
        <w:rPr>
          <w:rFonts w:ascii="Times New Roman" w:hAnsi="Times New Roman" w:cs="Times New Roman"/>
          <w:sz w:val="24"/>
          <w:szCs w:val="24"/>
        </w:rPr>
        <w:t>reason</w:t>
      </w:r>
      <w:r w:rsidR="00143C55" w:rsidRPr="002344EE">
        <w:rPr>
          <w:rFonts w:ascii="Times New Roman" w:hAnsi="Times New Roman" w:cs="Times New Roman"/>
          <w:sz w:val="24"/>
          <w:szCs w:val="24"/>
        </w:rPr>
        <w:t xml:space="preserve"> that the Act provides</w:t>
      </w:r>
      <w:r w:rsidR="00454E8A" w:rsidRPr="002344EE">
        <w:rPr>
          <w:rFonts w:ascii="Times New Roman" w:hAnsi="Times New Roman" w:cs="Times New Roman"/>
          <w:sz w:val="24"/>
          <w:szCs w:val="24"/>
        </w:rPr>
        <w:t>,</w:t>
      </w:r>
      <w:r w:rsidR="00143C55" w:rsidRPr="002344EE">
        <w:rPr>
          <w:rFonts w:ascii="Times New Roman" w:hAnsi="Times New Roman" w:cs="Times New Roman"/>
          <w:sz w:val="24"/>
          <w:szCs w:val="24"/>
        </w:rPr>
        <w:t xml:space="preserve"> that upon sufficient evidence being </w:t>
      </w:r>
      <w:r w:rsidR="00CF2966" w:rsidRPr="002344EE">
        <w:rPr>
          <w:rFonts w:ascii="Times New Roman" w:hAnsi="Times New Roman" w:cs="Times New Roman"/>
          <w:sz w:val="24"/>
          <w:szCs w:val="24"/>
        </w:rPr>
        <w:t>led</w:t>
      </w:r>
      <w:r w:rsidR="00143C55" w:rsidRPr="002344EE">
        <w:rPr>
          <w:rFonts w:ascii="Times New Roman" w:hAnsi="Times New Roman" w:cs="Times New Roman"/>
          <w:sz w:val="24"/>
          <w:szCs w:val="24"/>
        </w:rPr>
        <w:t xml:space="preserve"> to justify it, a finding that a convicted person is likely not to appear for his/her appeal or review when released on bail is a relevant </w:t>
      </w:r>
      <w:r w:rsidR="00143C55" w:rsidRPr="002344EE">
        <w:rPr>
          <w:rFonts w:ascii="Times New Roman" w:hAnsi="Times New Roman" w:cs="Times New Roman"/>
          <w:sz w:val="24"/>
          <w:szCs w:val="24"/>
        </w:rPr>
        <w:lastRenderedPageBreak/>
        <w:t>and sufficient ground for ordering</w:t>
      </w:r>
      <w:r w:rsidR="00454E8A" w:rsidRPr="002344EE">
        <w:rPr>
          <w:rFonts w:ascii="Times New Roman" w:hAnsi="Times New Roman" w:cs="Times New Roman"/>
          <w:sz w:val="24"/>
          <w:szCs w:val="24"/>
        </w:rPr>
        <w:t xml:space="preserve"> his/her</w:t>
      </w:r>
      <w:r w:rsidR="00143C55" w:rsidRPr="002344EE">
        <w:rPr>
          <w:rFonts w:ascii="Times New Roman" w:hAnsi="Times New Roman" w:cs="Times New Roman"/>
          <w:sz w:val="24"/>
          <w:szCs w:val="24"/>
        </w:rPr>
        <w:t xml:space="preserve"> continued detention  pending appeal or review. See </w:t>
      </w:r>
      <w:r w:rsidR="00143C55" w:rsidRPr="002344EE">
        <w:rPr>
          <w:rFonts w:ascii="Times New Roman" w:hAnsi="Times New Roman" w:cs="Times New Roman"/>
          <w:i/>
          <w:sz w:val="24"/>
          <w:szCs w:val="24"/>
        </w:rPr>
        <w:t>Madzokere &amp; Ors v The State</w:t>
      </w:r>
      <w:r w:rsidR="00143C55" w:rsidRPr="002344EE">
        <w:rPr>
          <w:rFonts w:ascii="Times New Roman" w:hAnsi="Times New Roman" w:cs="Times New Roman"/>
          <w:sz w:val="24"/>
          <w:szCs w:val="24"/>
        </w:rPr>
        <w:t xml:space="preserve"> SC 08/12.</w:t>
      </w:r>
    </w:p>
    <w:p w:rsidR="00F45153" w:rsidRPr="002344EE" w:rsidRDefault="00F45153" w:rsidP="00A57D7D">
      <w:pPr>
        <w:tabs>
          <w:tab w:val="left" w:pos="1134"/>
        </w:tabs>
        <w:spacing w:line="240" w:lineRule="auto"/>
        <w:ind w:firstLine="720"/>
        <w:jc w:val="both"/>
        <w:rPr>
          <w:rFonts w:ascii="Times New Roman" w:hAnsi="Times New Roman" w:cs="Times New Roman"/>
          <w:sz w:val="24"/>
          <w:szCs w:val="24"/>
          <w:lang w:val="en-GB"/>
        </w:rPr>
      </w:pPr>
    </w:p>
    <w:p w:rsidR="00143C55" w:rsidRPr="002344EE" w:rsidRDefault="00713A6A" w:rsidP="00F45153">
      <w:pPr>
        <w:tabs>
          <w:tab w:val="left" w:pos="1134"/>
        </w:tabs>
        <w:spacing w:line="480" w:lineRule="auto"/>
        <w:ind w:firstLine="720"/>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ab/>
      </w:r>
      <w:r w:rsidR="0064445E" w:rsidRPr="002344EE">
        <w:rPr>
          <w:rFonts w:ascii="Times New Roman" w:hAnsi="Times New Roman" w:cs="Times New Roman"/>
          <w:sz w:val="24"/>
          <w:szCs w:val="24"/>
          <w:lang w:val="en-GB"/>
        </w:rPr>
        <w:t xml:space="preserve">The main factors to consider in an appeal against a refusal of bail by a person convicted of an offence are twofold: </w:t>
      </w:r>
      <w:r w:rsidR="00FB4CCD" w:rsidRPr="002344EE">
        <w:rPr>
          <w:rFonts w:ascii="Times New Roman" w:hAnsi="Times New Roman" w:cs="Times New Roman"/>
          <w:sz w:val="24"/>
          <w:szCs w:val="24"/>
          <w:lang w:val="en-GB"/>
        </w:rPr>
        <w:t>F</w:t>
      </w:r>
      <w:r w:rsidR="0064445E" w:rsidRPr="002344EE">
        <w:rPr>
          <w:rFonts w:ascii="Times New Roman" w:hAnsi="Times New Roman" w:cs="Times New Roman"/>
          <w:sz w:val="24"/>
          <w:szCs w:val="24"/>
          <w:lang w:val="en-GB"/>
        </w:rPr>
        <w:t xml:space="preserve">irstly, the likelihood of abscondment. See </w:t>
      </w:r>
      <w:r w:rsidR="0064445E" w:rsidRPr="002344EE">
        <w:rPr>
          <w:rFonts w:ascii="Times New Roman" w:hAnsi="Times New Roman" w:cs="Times New Roman"/>
          <w:i/>
          <w:sz w:val="24"/>
          <w:szCs w:val="24"/>
          <w:lang w:val="en-GB"/>
        </w:rPr>
        <w:t>Aitken</w:t>
      </w:r>
      <w:r w:rsidR="00FA2F56" w:rsidRPr="002344EE">
        <w:rPr>
          <w:rFonts w:ascii="Times New Roman" w:hAnsi="Times New Roman" w:cs="Times New Roman"/>
          <w:i/>
          <w:sz w:val="24"/>
          <w:szCs w:val="24"/>
          <w:lang w:val="en-GB"/>
        </w:rPr>
        <w:t>, supra</w:t>
      </w:r>
      <w:r w:rsidR="0064445E" w:rsidRPr="002344EE">
        <w:rPr>
          <w:rFonts w:ascii="Times New Roman" w:hAnsi="Times New Roman" w:cs="Times New Roman"/>
          <w:sz w:val="24"/>
          <w:szCs w:val="24"/>
          <w:lang w:val="en-GB"/>
        </w:rPr>
        <w:t xml:space="preserve">. Secondly, the prospects of success on appeal in respect of both conviction and sentence. See </w:t>
      </w:r>
      <w:r w:rsidR="0064445E" w:rsidRPr="002344EE">
        <w:rPr>
          <w:rFonts w:ascii="Times New Roman" w:hAnsi="Times New Roman" w:cs="Times New Roman"/>
          <w:i/>
          <w:sz w:val="24"/>
          <w:szCs w:val="24"/>
          <w:lang w:val="en-GB"/>
        </w:rPr>
        <w:t>S v Williams</w:t>
      </w:r>
      <w:r w:rsidR="0064445E" w:rsidRPr="002344EE">
        <w:rPr>
          <w:rFonts w:ascii="Times New Roman" w:hAnsi="Times New Roman" w:cs="Times New Roman"/>
          <w:sz w:val="24"/>
          <w:szCs w:val="24"/>
          <w:lang w:val="en-GB"/>
        </w:rPr>
        <w:t xml:space="preserve"> 1980 ZLR 466 (A) at 468 G-H; </w:t>
      </w:r>
      <w:r w:rsidR="0064445E" w:rsidRPr="002344EE">
        <w:rPr>
          <w:rFonts w:ascii="Times New Roman" w:hAnsi="Times New Roman" w:cs="Times New Roman"/>
          <w:i/>
          <w:sz w:val="24"/>
          <w:szCs w:val="24"/>
          <w:lang w:val="en-GB"/>
        </w:rPr>
        <w:t>S v Mutasa</w:t>
      </w:r>
      <w:r w:rsidR="0064445E" w:rsidRPr="002344EE">
        <w:rPr>
          <w:rFonts w:ascii="Times New Roman" w:hAnsi="Times New Roman" w:cs="Times New Roman"/>
          <w:sz w:val="24"/>
          <w:szCs w:val="24"/>
          <w:lang w:val="en-GB"/>
        </w:rPr>
        <w:t xml:space="preserve"> 1988 (2) ZLR 4 (S) at 8D; </w:t>
      </w:r>
      <w:r w:rsidR="0064445E" w:rsidRPr="002344EE">
        <w:rPr>
          <w:rFonts w:ascii="Times New Roman" w:hAnsi="Times New Roman" w:cs="Times New Roman"/>
          <w:i/>
          <w:sz w:val="24"/>
          <w:szCs w:val="24"/>
          <w:lang w:val="en-GB"/>
        </w:rPr>
        <w:t>S v Woods</w:t>
      </w:r>
      <w:r w:rsidR="0064445E" w:rsidRPr="002344EE">
        <w:rPr>
          <w:rFonts w:ascii="Times New Roman" w:hAnsi="Times New Roman" w:cs="Times New Roman"/>
          <w:sz w:val="24"/>
          <w:szCs w:val="24"/>
          <w:lang w:val="en-GB"/>
        </w:rPr>
        <w:t xml:space="preserve"> SC 60/93 at 3-4; </w:t>
      </w:r>
      <w:r w:rsidR="0064445E" w:rsidRPr="002344EE">
        <w:rPr>
          <w:rFonts w:ascii="Times New Roman" w:hAnsi="Times New Roman" w:cs="Times New Roman"/>
          <w:i/>
          <w:sz w:val="24"/>
          <w:szCs w:val="24"/>
          <w:lang w:val="en-GB"/>
        </w:rPr>
        <w:t>S v McGowan</w:t>
      </w:r>
      <w:r w:rsidR="0064445E" w:rsidRPr="002344EE">
        <w:rPr>
          <w:rFonts w:ascii="Times New Roman" w:hAnsi="Times New Roman" w:cs="Times New Roman"/>
          <w:sz w:val="24"/>
          <w:szCs w:val="24"/>
          <w:lang w:val="en-GB"/>
        </w:rPr>
        <w:t xml:space="preserve"> 1995 (2) ZLR 81 (S) at 83 E-H and 85 C-E. Other factors to bear in mind are the right of the individual to liberty and the delay before the appeal can be heard. </w:t>
      </w:r>
      <w:r w:rsidR="00FA2F56" w:rsidRPr="002344EE">
        <w:rPr>
          <w:rFonts w:ascii="Times New Roman" w:hAnsi="Times New Roman" w:cs="Times New Roman"/>
          <w:i/>
          <w:sz w:val="24"/>
          <w:szCs w:val="24"/>
          <w:lang w:val="en-GB"/>
        </w:rPr>
        <w:t>See</w:t>
      </w:r>
      <w:r w:rsidR="0064445E" w:rsidRPr="002344EE">
        <w:rPr>
          <w:rFonts w:ascii="Times New Roman" w:hAnsi="Times New Roman" w:cs="Times New Roman"/>
          <w:i/>
          <w:sz w:val="24"/>
          <w:szCs w:val="24"/>
          <w:lang w:val="en-GB"/>
        </w:rPr>
        <w:t xml:space="preserve"> Mungwira v S</w:t>
      </w:r>
      <w:r w:rsidR="0064445E" w:rsidRPr="002344EE">
        <w:rPr>
          <w:rFonts w:ascii="Times New Roman" w:hAnsi="Times New Roman" w:cs="Times New Roman"/>
          <w:sz w:val="24"/>
          <w:szCs w:val="24"/>
          <w:lang w:val="en-GB"/>
        </w:rPr>
        <w:t xml:space="preserve"> HH 216\10.</w:t>
      </w:r>
    </w:p>
    <w:p w:rsidR="00F45153" w:rsidRPr="002344EE" w:rsidRDefault="00F45153" w:rsidP="00A57D7D">
      <w:pPr>
        <w:tabs>
          <w:tab w:val="left" w:pos="1134"/>
        </w:tabs>
        <w:spacing w:line="240" w:lineRule="auto"/>
        <w:ind w:firstLine="720"/>
        <w:jc w:val="both"/>
        <w:rPr>
          <w:rFonts w:ascii="Times New Roman" w:hAnsi="Times New Roman" w:cs="Times New Roman"/>
          <w:sz w:val="24"/>
          <w:szCs w:val="24"/>
        </w:rPr>
      </w:pPr>
    </w:p>
    <w:p w:rsidR="0064445E" w:rsidRPr="002344EE" w:rsidRDefault="000E4416" w:rsidP="0064445E">
      <w:pPr>
        <w:spacing w:line="480" w:lineRule="auto"/>
        <w:jc w:val="both"/>
        <w:rPr>
          <w:rFonts w:ascii="Times New Roman" w:hAnsi="Times New Roman" w:cs="Times New Roman"/>
          <w:b/>
          <w:sz w:val="24"/>
          <w:szCs w:val="24"/>
          <w:lang w:val="en-GB"/>
        </w:rPr>
      </w:pPr>
      <w:r w:rsidRPr="002344EE">
        <w:rPr>
          <w:rFonts w:ascii="Times New Roman" w:hAnsi="Times New Roman" w:cs="Times New Roman"/>
          <w:b/>
          <w:sz w:val="24"/>
          <w:szCs w:val="24"/>
          <w:lang w:val="en-GB"/>
        </w:rPr>
        <w:t>WHETHER OR NOT THE APPELLANT HAS PROSPECTS OF SUCCESS ON APPEAL AGAINST BOTH CONVICTION AND SENTENCE?</w:t>
      </w:r>
    </w:p>
    <w:p w:rsidR="00873F9F" w:rsidRPr="002344EE" w:rsidRDefault="0064445E" w:rsidP="00F45153">
      <w:pPr>
        <w:tabs>
          <w:tab w:val="left" w:pos="1134"/>
        </w:tabs>
        <w:spacing w:line="480" w:lineRule="auto"/>
        <w:jc w:val="both"/>
        <w:rPr>
          <w:rFonts w:ascii="Times New Roman" w:hAnsi="Times New Roman" w:cs="Times New Roman"/>
          <w:sz w:val="24"/>
          <w:szCs w:val="24"/>
          <w:lang w:val="en-GB"/>
        </w:rPr>
      </w:pPr>
      <w:r w:rsidRPr="002344EE">
        <w:rPr>
          <w:rFonts w:ascii="Times New Roman" w:hAnsi="Times New Roman" w:cs="Times New Roman"/>
          <w:sz w:val="24"/>
          <w:szCs w:val="24"/>
        </w:rPr>
        <w:tab/>
      </w:r>
      <w:r w:rsidR="00F45153" w:rsidRPr="002344EE">
        <w:rPr>
          <w:rFonts w:ascii="Times New Roman" w:hAnsi="Times New Roman" w:cs="Times New Roman"/>
          <w:sz w:val="24"/>
          <w:szCs w:val="24"/>
        </w:rPr>
        <w:tab/>
      </w:r>
      <w:r w:rsidR="00873F9F" w:rsidRPr="002344EE">
        <w:rPr>
          <w:rFonts w:ascii="Times New Roman" w:hAnsi="Times New Roman" w:cs="Times New Roman"/>
          <w:sz w:val="24"/>
          <w:szCs w:val="24"/>
          <w:lang w:val="en-GB"/>
        </w:rPr>
        <w:t xml:space="preserve">The gravamen of the appellant’s contention against the judgment convicting and sentencing him largely </w:t>
      </w:r>
      <w:r w:rsidR="003567CE" w:rsidRPr="002344EE">
        <w:rPr>
          <w:rFonts w:ascii="Times New Roman" w:hAnsi="Times New Roman" w:cs="Times New Roman"/>
          <w:sz w:val="24"/>
          <w:szCs w:val="24"/>
          <w:lang w:val="en-GB"/>
        </w:rPr>
        <w:t>depends</w:t>
      </w:r>
      <w:r w:rsidR="00873F9F" w:rsidRPr="002344EE">
        <w:rPr>
          <w:rFonts w:ascii="Times New Roman" w:hAnsi="Times New Roman" w:cs="Times New Roman"/>
          <w:sz w:val="24"/>
          <w:szCs w:val="24"/>
          <w:lang w:val="en-GB"/>
        </w:rPr>
        <w:t xml:space="preserve"> on factual findings and evidentiary issues. The appellant argue</w:t>
      </w:r>
      <w:r w:rsidR="00CE7372" w:rsidRPr="002344EE">
        <w:rPr>
          <w:rFonts w:ascii="Times New Roman" w:hAnsi="Times New Roman" w:cs="Times New Roman"/>
          <w:sz w:val="24"/>
          <w:szCs w:val="24"/>
          <w:lang w:val="en-GB"/>
        </w:rPr>
        <w:t>d</w:t>
      </w:r>
      <w:r w:rsidR="00873F9F" w:rsidRPr="002344EE">
        <w:rPr>
          <w:rFonts w:ascii="Times New Roman" w:hAnsi="Times New Roman" w:cs="Times New Roman"/>
          <w:sz w:val="24"/>
          <w:szCs w:val="24"/>
          <w:lang w:val="en-GB"/>
        </w:rPr>
        <w:t xml:space="preserve"> that</w:t>
      </w:r>
      <w:r w:rsidR="002F362E" w:rsidRPr="002344EE">
        <w:rPr>
          <w:rFonts w:ascii="Times New Roman" w:hAnsi="Times New Roman" w:cs="Times New Roman"/>
          <w:sz w:val="24"/>
          <w:szCs w:val="24"/>
          <w:lang w:val="en-GB"/>
        </w:rPr>
        <w:t xml:space="preserve"> the trial court erred when it held that</w:t>
      </w:r>
      <w:r w:rsidR="00873F9F" w:rsidRPr="002344EE">
        <w:rPr>
          <w:rFonts w:ascii="Times New Roman" w:hAnsi="Times New Roman" w:cs="Times New Roman"/>
          <w:sz w:val="24"/>
          <w:szCs w:val="24"/>
          <w:lang w:val="en-GB"/>
        </w:rPr>
        <w:t xml:space="preserve"> the satchel </w:t>
      </w:r>
      <w:r w:rsidR="002F362E" w:rsidRPr="002344EE">
        <w:rPr>
          <w:rFonts w:ascii="Times New Roman" w:hAnsi="Times New Roman" w:cs="Times New Roman"/>
          <w:sz w:val="24"/>
          <w:szCs w:val="24"/>
          <w:lang w:val="en-GB"/>
        </w:rPr>
        <w:t xml:space="preserve">found in the truck </w:t>
      </w:r>
      <w:r w:rsidR="00CE7372" w:rsidRPr="002344EE">
        <w:rPr>
          <w:rFonts w:ascii="Times New Roman" w:hAnsi="Times New Roman" w:cs="Times New Roman"/>
          <w:sz w:val="24"/>
          <w:szCs w:val="24"/>
          <w:lang w:val="en-GB"/>
        </w:rPr>
        <w:t>belonged to them</w:t>
      </w:r>
      <w:r w:rsidR="002F362E" w:rsidRPr="002344EE">
        <w:rPr>
          <w:rFonts w:ascii="Times New Roman" w:hAnsi="Times New Roman" w:cs="Times New Roman"/>
          <w:sz w:val="24"/>
          <w:szCs w:val="24"/>
          <w:lang w:val="en-GB"/>
        </w:rPr>
        <w:t>.</w:t>
      </w:r>
      <w:r w:rsidR="00873F9F" w:rsidRPr="002344EE">
        <w:rPr>
          <w:rFonts w:ascii="Times New Roman" w:hAnsi="Times New Roman" w:cs="Times New Roman"/>
          <w:sz w:val="24"/>
          <w:szCs w:val="24"/>
          <w:lang w:val="en-GB"/>
        </w:rPr>
        <w:t xml:space="preserve"> He avers that it could</w:t>
      </w:r>
      <w:r w:rsidR="002F362E" w:rsidRPr="002344EE">
        <w:rPr>
          <w:rFonts w:ascii="Times New Roman" w:hAnsi="Times New Roman" w:cs="Times New Roman"/>
          <w:sz w:val="24"/>
          <w:szCs w:val="24"/>
          <w:lang w:val="en-GB"/>
        </w:rPr>
        <w:t xml:space="preserve"> have</w:t>
      </w:r>
      <w:r w:rsidR="00873F9F" w:rsidRPr="002344EE">
        <w:rPr>
          <w:rFonts w:ascii="Times New Roman" w:hAnsi="Times New Roman" w:cs="Times New Roman"/>
          <w:sz w:val="24"/>
          <w:szCs w:val="24"/>
          <w:lang w:val="en-GB"/>
        </w:rPr>
        <w:t xml:space="preserve"> belong</w:t>
      </w:r>
      <w:r w:rsidR="002F362E" w:rsidRPr="002344EE">
        <w:rPr>
          <w:rFonts w:ascii="Times New Roman" w:hAnsi="Times New Roman" w:cs="Times New Roman"/>
          <w:sz w:val="24"/>
          <w:szCs w:val="24"/>
          <w:lang w:val="en-GB"/>
        </w:rPr>
        <w:t>ed</w:t>
      </w:r>
      <w:r w:rsidR="00873F9F" w:rsidRPr="002344EE">
        <w:rPr>
          <w:rFonts w:ascii="Times New Roman" w:hAnsi="Times New Roman" w:cs="Times New Roman"/>
          <w:sz w:val="24"/>
          <w:szCs w:val="24"/>
          <w:lang w:val="en-GB"/>
        </w:rPr>
        <w:t xml:space="preserve"> to </w:t>
      </w:r>
      <w:r w:rsidR="00B74147">
        <w:rPr>
          <w:rFonts w:ascii="Times New Roman" w:hAnsi="Times New Roman" w:cs="Times New Roman"/>
          <w:sz w:val="24"/>
          <w:szCs w:val="24"/>
          <w:lang w:val="en-GB"/>
        </w:rPr>
        <w:t>other</w:t>
      </w:r>
      <w:r w:rsidR="002F362E" w:rsidRPr="002344EE">
        <w:rPr>
          <w:rFonts w:ascii="Times New Roman" w:hAnsi="Times New Roman" w:cs="Times New Roman"/>
          <w:sz w:val="24"/>
          <w:szCs w:val="24"/>
          <w:lang w:val="en-GB"/>
        </w:rPr>
        <w:t xml:space="preserve"> travellers who boarded</w:t>
      </w:r>
      <w:r w:rsidR="00873F9F" w:rsidRPr="002344EE">
        <w:rPr>
          <w:rFonts w:ascii="Times New Roman" w:hAnsi="Times New Roman" w:cs="Times New Roman"/>
          <w:sz w:val="24"/>
          <w:szCs w:val="24"/>
          <w:lang w:val="en-GB"/>
        </w:rPr>
        <w:t xml:space="preserve"> the truck before they arrived in Gweru. The appellant also contends that he was improperly linked to other similar offences</w:t>
      </w:r>
      <w:r w:rsidR="002F362E" w:rsidRPr="002344EE">
        <w:rPr>
          <w:rFonts w:ascii="Times New Roman" w:hAnsi="Times New Roman" w:cs="Times New Roman"/>
          <w:sz w:val="24"/>
          <w:szCs w:val="24"/>
          <w:lang w:val="en-GB"/>
        </w:rPr>
        <w:t xml:space="preserve"> committed</w:t>
      </w:r>
      <w:r w:rsidR="00873F9F" w:rsidRPr="002344EE">
        <w:rPr>
          <w:rFonts w:ascii="Times New Roman" w:hAnsi="Times New Roman" w:cs="Times New Roman"/>
          <w:sz w:val="24"/>
          <w:szCs w:val="24"/>
          <w:lang w:val="en-GB"/>
        </w:rPr>
        <w:t xml:space="preserve"> around the country wh</w:t>
      </w:r>
      <w:r w:rsidR="002F362E" w:rsidRPr="002344EE">
        <w:rPr>
          <w:rFonts w:ascii="Times New Roman" w:hAnsi="Times New Roman" w:cs="Times New Roman"/>
          <w:sz w:val="24"/>
          <w:szCs w:val="24"/>
          <w:lang w:val="en-GB"/>
        </w:rPr>
        <w:t>en</w:t>
      </w:r>
      <w:r w:rsidR="00873F9F" w:rsidRPr="002344EE">
        <w:rPr>
          <w:rFonts w:ascii="Times New Roman" w:hAnsi="Times New Roman" w:cs="Times New Roman"/>
          <w:sz w:val="24"/>
          <w:szCs w:val="24"/>
          <w:lang w:val="en-GB"/>
        </w:rPr>
        <w:t xml:space="preserve"> there was no conclusive evidence to that effect b</w:t>
      </w:r>
      <w:r w:rsidR="002F362E" w:rsidRPr="002344EE">
        <w:rPr>
          <w:rFonts w:ascii="Times New Roman" w:hAnsi="Times New Roman" w:cs="Times New Roman"/>
          <w:sz w:val="24"/>
          <w:szCs w:val="24"/>
          <w:lang w:val="en-GB"/>
        </w:rPr>
        <w:t>esides the</w:t>
      </w:r>
      <w:r w:rsidR="00873F9F" w:rsidRPr="002344EE">
        <w:rPr>
          <w:rFonts w:ascii="Times New Roman" w:hAnsi="Times New Roman" w:cs="Times New Roman"/>
          <w:sz w:val="24"/>
          <w:szCs w:val="24"/>
          <w:lang w:val="en-GB"/>
        </w:rPr>
        <w:t xml:space="preserve"> alleged similar </w:t>
      </w:r>
      <w:r w:rsidR="00873F9F" w:rsidRPr="002344EE">
        <w:rPr>
          <w:rFonts w:ascii="Times New Roman" w:hAnsi="Times New Roman" w:cs="Times New Roman"/>
          <w:i/>
          <w:sz w:val="24"/>
          <w:szCs w:val="24"/>
          <w:lang w:val="en-GB"/>
        </w:rPr>
        <w:t>modus operandi</w:t>
      </w:r>
      <w:r w:rsidR="00873F9F" w:rsidRPr="002344EE">
        <w:rPr>
          <w:rFonts w:ascii="Times New Roman" w:hAnsi="Times New Roman" w:cs="Times New Roman"/>
          <w:sz w:val="24"/>
          <w:szCs w:val="24"/>
          <w:lang w:val="en-GB"/>
        </w:rPr>
        <w:t xml:space="preserve">. He asserts that he was incorrectly </w:t>
      </w:r>
      <w:r w:rsidR="008C4564" w:rsidRPr="002344EE">
        <w:rPr>
          <w:rFonts w:ascii="Times New Roman" w:hAnsi="Times New Roman" w:cs="Times New Roman"/>
          <w:sz w:val="24"/>
          <w:szCs w:val="24"/>
          <w:lang w:val="en-GB"/>
        </w:rPr>
        <w:t>linked</w:t>
      </w:r>
      <w:r w:rsidR="00873F9F" w:rsidRPr="002344EE">
        <w:rPr>
          <w:rFonts w:ascii="Times New Roman" w:hAnsi="Times New Roman" w:cs="Times New Roman"/>
          <w:sz w:val="24"/>
          <w:szCs w:val="24"/>
          <w:lang w:val="en-GB"/>
        </w:rPr>
        <w:t xml:space="preserve"> to the crimes on circumstantial evidence. He avers that he was improperly convicted on indications </w:t>
      </w:r>
      <w:r w:rsidR="00B968A7" w:rsidRPr="002344EE">
        <w:rPr>
          <w:rFonts w:ascii="Times New Roman" w:hAnsi="Times New Roman" w:cs="Times New Roman"/>
          <w:sz w:val="24"/>
          <w:szCs w:val="24"/>
          <w:lang w:val="en-GB"/>
        </w:rPr>
        <w:t>which</w:t>
      </w:r>
      <w:r w:rsidR="00873F9F" w:rsidRPr="002344EE">
        <w:rPr>
          <w:rFonts w:ascii="Times New Roman" w:hAnsi="Times New Roman" w:cs="Times New Roman"/>
          <w:sz w:val="24"/>
          <w:szCs w:val="24"/>
          <w:lang w:val="en-GB"/>
        </w:rPr>
        <w:t xml:space="preserve"> were not voluntarily made but influenced by</w:t>
      </w:r>
      <w:r w:rsidR="004A4555" w:rsidRPr="002344EE">
        <w:rPr>
          <w:rFonts w:ascii="Times New Roman" w:hAnsi="Times New Roman" w:cs="Times New Roman"/>
          <w:sz w:val="24"/>
          <w:szCs w:val="24"/>
          <w:lang w:val="en-GB"/>
        </w:rPr>
        <w:t xml:space="preserve"> duress and not backed by photo</w:t>
      </w:r>
      <w:r w:rsidR="00E03245" w:rsidRPr="002344EE">
        <w:rPr>
          <w:rFonts w:ascii="Times New Roman" w:hAnsi="Times New Roman" w:cs="Times New Roman"/>
          <w:sz w:val="24"/>
          <w:szCs w:val="24"/>
          <w:lang w:val="en-GB"/>
        </w:rPr>
        <w:t>graphs</w:t>
      </w:r>
      <w:r w:rsidR="00873F9F" w:rsidRPr="002344EE">
        <w:rPr>
          <w:rFonts w:ascii="Times New Roman" w:hAnsi="Times New Roman" w:cs="Times New Roman"/>
          <w:sz w:val="24"/>
          <w:szCs w:val="24"/>
          <w:lang w:val="en-GB"/>
        </w:rPr>
        <w:t xml:space="preserve"> and videos.</w:t>
      </w:r>
    </w:p>
    <w:p w:rsidR="00A57D7D" w:rsidRPr="002344EE" w:rsidRDefault="00A57D7D" w:rsidP="00A57D7D">
      <w:pPr>
        <w:tabs>
          <w:tab w:val="left" w:pos="1134"/>
        </w:tabs>
        <w:spacing w:line="240" w:lineRule="auto"/>
        <w:jc w:val="both"/>
        <w:rPr>
          <w:rFonts w:ascii="Times New Roman" w:hAnsi="Times New Roman" w:cs="Times New Roman"/>
          <w:sz w:val="24"/>
          <w:szCs w:val="24"/>
          <w:lang w:val="en-GB"/>
        </w:rPr>
      </w:pPr>
    </w:p>
    <w:p w:rsidR="00873F9F" w:rsidRPr="002344EE" w:rsidRDefault="00873F9F" w:rsidP="00F45153">
      <w:pPr>
        <w:tabs>
          <w:tab w:val="left" w:pos="1134"/>
        </w:tabs>
        <w:spacing w:line="480" w:lineRule="auto"/>
        <w:ind w:firstLine="1134"/>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lastRenderedPageBreak/>
        <w:t xml:space="preserve">The court </w:t>
      </w:r>
      <w:r w:rsidRPr="002344EE">
        <w:rPr>
          <w:rFonts w:ascii="Times New Roman" w:hAnsi="Times New Roman" w:cs="Times New Roman"/>
          <w:i/>
          <w:sz w:val="24"/>
          <w:szCs w:val="24"/>
          <w:lang w:val="en-GB"/>
        </w:rPr>
        <w:t>a quo</w:t>
      </w:r>
      <w:r w:rsidRPr="002344EE">
        <w:rPr>
          <w:rFonts w:ascii="Times New Roman" w:hAnsi="Times New Roman" w:cs="Times New Roman"/>
          <w:sz w:val="24"/>
          <w:szCs w:val="24"/>
          <w:lang w:val="en-GB"/>
        </w:rPr>
        <w:t xml:space="preserve"> </w:t>
      </w:r>
      <w:r w:rsidR="00F60CFD" w:rsidRPr="002344EE">
        <w:rPr>
          <w:rFonts w:ascii="Times New Roman" w:hAnsi="Times New Roman" w:cs="Times New Roman"/>
          <w:sz w:val="24"/>
          <w:szCs w:val="24"/>
          <w:lang w:val="en-GB"/>
        </w:rPr>
        <w:t>held that</w:t>
      </w:r>
      <w:r w:rsidRPr="002344EE">
        <w:rPr>
          <w:rFonts w:ascii="Times New Roman" w:hAnsi="Times New Roman" w:cs="Times New Roman"/>
          <w:sz w:val="24"/>
          <w:szCs w:val="24"/>
          <w:lang w:val="en-GB"/>
        </w:rPr>
        <w:t xml:space="preserve"> the decision of the magistrate’s court </w:t>
      </w:r>
      <w:r w:rsidR="00F60CFD" w:rsidRPr="002344EE">
        <w:rPr>
          <w:rFonts w:ascii="Times New Roman" w:hAnsi="Times New Roman" w:cs="Times New Roman"/>
          <w:sz w:val="24"/>
          <w:szCs w:val="24"/>
          <w:lang w:val="en-GB"/>
        </w:rPr>
        <w:t>is unlikely to be altered on appeal</w:t>
      </w:r>
      <w:r w:rsidRPr="002344EE">
        <w:rPr>
          <w:rFonts w:ascii="Times New Roman" w:hAnsi="Times New Roman" w:cs="Times New Roman"/>
          <w:sz w:val="24"/>
          <w:szCs w:val="24"/>
          <w:lang w:val="en-GB"/>
        </w:rPr>
        <w:t xml:space="preserve">. </w:t>
      </w:r>
      <w:r w:rsidR="00B2604F" w:rsidRPr="002344EE">
        <w:rPr>
          <w:rFonts w:ascii="Times New Roman" w:hAnsi="Times New Roman" w:cs="Times New Roman"/>
          <w:sz w:val="24"/>
          <w:szCs w:val="24"/>
          <w:lang w:val="en-GB"/>
        </w:rPr>
        <w:t xml:space="preserve">A perusal of the record </w:t>
      </w:r>
      <w:r w:rsidR="00A05850" w:rsidRPr="002344EE">
        <w:rPr>
          <w:rFonts w:ascii="Times New Roman" w:hAnsi="Times New Roman" w:cs="Times New Roman"/>
          <w:sz w:val="24"/>
          <w:szCs w:val="24"/>
          <w:lang w:val="en-GB"/>
        </w:rPr>
        <w:t>establishes</w:t>
      </w:r>
      <w:r w:rsidR="00B2604F" w:rsidRPr="002344EE">
        <w:rPr>
          <w:rFonts w:ascii="Times New Roman" w:hAnsi="Times New Roman" w:cs="Times New Roman"/>
          <w:sz w:val="24"/>
          <w:szCs w:val="24"/>
          <w:lang w:val="en-GB"/>
        </w:rPr>
        <w:t xml:space="preserve"> that t</w:t>
      </w:r>
      <w:r w:rsidRPr="002344EE">
        <w:rPr>
          <w:rFonts w:ascii="Times New Roman" w:hAnsi="Times New Roman" w:cs="Times New Roman"/>
          <w:sz w:val="24"/>
          <w:szCs w:val="24"/>
          <w:lang w:val="en-GB"/>
        </w:rPr>
        <w:t xml:space="preserve">he </w:t>
      </w:r>
      <w:r w:rsidR="00546DBA" w:rsidRPr="002344EE">
        <w:rPr>
          <w:rFonts w:ascii="Times New Roman" w:hAnsi="Times New Roman" w:cs="Times New Roman"/>
          <w:sz w:val="24"/>
          <w:szCs w:val="24"/>
          <w:lang w:val="en-GB"/>
        </w:rPr>
        <w:t xml:space="preserve">conviction by the </w:t>
      </w:r>
      <w:r w:rsidRPr="002344EE">
        <w:rPr>
          <w:rFonts w:ascii="Times New Roman" w:hAnsi="Times New Roman" w:cs="Times New Roman"/>
          <w:sz w:val="24"/>
          <w:szCs w:val="24"/>
          <w:lang w:val="en-GB"/>
        </w:rPr>
        <w:t>magistrates</w:t>
      </w:r>
      <w:r w:rsidR="007042E9" w:rsidRPr="002344EE">
        <w:rPr>
          <w:rFonts w:ascii="Times New Roman" w:hAnsi="Times New Roman" w:cs="Times New Roman"/>
          <w:sz w:val="24"/>
          <w:szCs w:val="24"/>
          <w:lang w:val="en-GB"/>
        </w:rPr>
        <w:t>'</w:t>
      </w:r>
      <w:r w:rsidRPr="002344EE">
        <w:rPr>
          <w:rFonts w:ascii="Times New Roman" w:hAnsi="Times New Roman" w:cs="Times New Roman"/>
          <w:sz w:val="24"/>
          <w:szCs w:val="24"/>
          <w:lang w:val="en-GB"/>
        </w:rPr>
        <w:t xml:space="preserve"> court</w:t>
      </w:r>
      <w:r w:rsidR="00546DBA" w:rsidRPr="002344EE">
        <w:rPr>
          <w:rFonts w:ascii="Times New Roman" w:hAnsi="Times New Roman" w:cs="Times New Roman"/>
          <w:sz w:val="24"/>
          <w:szCs w:val="24"/>
          <w:lang w:val="en-GB"/>
        </w:rPr>
        <w:t xml:space="preserve"> cannot be faulted as it was supported by evidence, particularly indications and testimon</w:t>
      </w:r>
      <w:r w:rsidR="00F0092C" w:rsidRPr="002344EE">
        <w:rPr>
          <w:rFonts w:ascii="Times New Roman" w:hAnsi="Times New Roman" w:cs="Times New Roman"/>
          <w:sz w:val="24"/>
          <w:szCs w:val="24"/>
          <w:lang w:val="en-GB"/>
        </w:rPr>
        <w:t>ies</w:t>
      </w:r>
      <w:r w:rsidR="00546DBA" w:rsidRPr="002344EE">
        <w:rPr>
          <w:rFonts w:ascii="Times New Roman" w:hAnsi="Times New Roman" w:cs="Times New Roman"/>
          <w:sz w:val="24"/>
          <w:szCs w:val="24"/>
          <w:lang w:val="en-GB"/>
        </w:rPr>
        <w:t xml:space="preserve"> from the respondent’</w:t>
      </w:r>
      <w:r w:rsidR="00B2604F" w:rsidRPr="002344EE">
        <w:rPr>
          <w:rFonts w:ascii="Times New Roman" w:hAnsi="Times New Roman" w:cs="Times New Roman"/>
          <w:sz w:val="24"/>
          <w:szCs w:val="24"/>
          <w:lang w:val="en-GB"/>
        </w:rPr>
        <w:t>s witnesses. The factual finding by the magistrates’ court</w:t>
      </w:r>
      <w:r w:rsidRPr="002344EE">
        <w:rPr>
          <w:rFonts w:ascii="Times New Roman" w:hAnsi="Times New Roman" w:cs="Times New Roman"/>
          <w:sz w:val="24"/>
          <w:szCs w:val="24"/>
          <w:lang w:val="en-GB"/>
        </w:rPr>
        <w:t xml:space="preserve"> that</w:t>
      </w:r>
      <w:r w:rsidR="00B2604F" w:rsidRPr="002344EE">
        <w:rPr>
          <w:rFonts w:ascii="Times New Roman" w:hAnsi="Times New Roman" w:cs="Times New Roman"/>
          <w:sz w:val="24"/>
          <w:szCs w:val="24"/>
          <w:lang w:val="en-GB"/>
        </w:rPr>
        <w:t xml:space="preserve"> the appellant and his co-accused</w:t>
      </w:r>
      <w:r w:rsidRPr="002344EE">
        <w:rPr>
          <w:rFonts w:ascii="Times New Roman" w:hAnsi="Times New Roman" w:cs="Times New Roman"/>
          <w:sz w:val="24"/>
          <w:szCs w:val="24"/>
          <w:lang w:val="en-GB"/>
        </w:rPr>
        <w:t xml:space="preserve"> cooperat</w:t>
      </w:r>
      <w:r w:rsidR="00A05850" w:rsidRPr="002344EE">
        <w:rPr>
          <w:rFonts w:ascii="Times New Roman" w:hAnsi="Times New Roman" w:cs="Times New Roman"/>
          <w:sz w:val="24"/>
          <w:szCs w:val="24"/>
          <w:lang w:val="en-GB"/>
        </w:rPr>
        <w:t>ed</w:t>
      </w:r>
      <w:r w:rsidRPr="002344EE">
        <w:rPr>
          <w:rFonts w:ascii="Times New Roman" w:hAnsi="Times New Roman" w:cs="Times New Roman"/>
          <w:sz w:val="24"/>
          <w:szCs w:val="24"/>
          <w:lang w:val="en-GB"/>
        </w:rPr>
        <w:t xml:space="preserve"> with the police resulting in them leading the police on indications to several other places which had been broken into and similarly subjected to theft</w:t>
      </w:r>
      <w:r w:rsidR="00B2604F" w:rsidRPr="002344EE">
        <w:rPr>
          <w:rFonts w:ascii="Times New Roman" w:hAnsi="Times New Roman" w:cs="Times New Roman"/>
          <w:sz w:val="24"/>
          <w:szCs w:val="24"/>
          <w:lang w:val="en-GB"/>
        </w:rPr>
        <w:t xml:space="preserve"> is insurmountable and consistent with the rest of the evidence on record.</w:t>
      </w:r>
      <w:r w:rsidRPr="002344EE">
        <w:rPr>
          <w:rFonts w:ascii="Times New Roman" w:hAnsi="Times New Roman" w:cs="Times New Roman"/>
          <w:sz w:val="24"/>
          <w:szCs w:val="24"/>
          <w:lang w:val="en-GB"/>
        </w:rPr>
        <w:t xml:space="preserve"> The indications</w:t>
      </w:r>
      <w:r w:rsidR="00BE3A97" w:rsidRPr="002344EE">
        <w:rPr>
          <w:rFonts w:ascii="Times New Roman" w:hAnsi="Times New Roman" w:cs="Times New Roman"/>
          <w:sz w:val="24"/>
          <w:szCs w:val="24"/>
          <w:lang w:val="en-GB"/>
        </w:rPr>
        <w:t xml:space="preserve"> and </w:t>
      </w:r>
      <w:r w:rsidR="008A05CA" w:rsidRPr="002344EE">
        <w:rPr>
          <w:rFonts w:ascii="Times New Roman" w:hAnsi="Times New Roman" w:cs="Times New Roman"/>
          <w:sz w:val="24"/>
          <w:szCs w:val="24"/>
          <w:lang w:val="en-GB"/>
        </w:rPr>
        <w:t>cooperation of the appellant and his co-accussed</w:t>
      </w:r>
      <w:r w:rsidR="00BE3A97" w:rsidRPr="002344EE">
        <w:rPr>
          <w:rFonts w:ascii="Times New Roman" w:hAnsi="Times New Roman" w:cs="Times New Roman"/>
          <w:sz w:val="24"/>
          <w:szCs w:val="24"/>
          <w:lang w:val="en-GB"/>
        </w:rPr>
        <w:t xml:space="preserve"> in relation to</w:t>
      </w:r>
      <w:r w:rsidR="008A05CA" w:rsidRPr="002344EE">
        <w:rPr>
          <w:rFonts w:ascii="Times New Roman" w:hAnsi="Times New Roman" w:cs="Times New Roman"/>
          <w:sz w:val="24"/>
          <w:szCs w:val="24"/>
          <w:lang w:val="en-GB"/>
        </w:rPr>
        <w:t xml:space="preserve"> the breaking in and theft from</w:t>
      </w:r>
      <w:r w:rsidR="00761B38" w:rsidRPr="002344EE">
        <w:rPr>
          <w:rFonts w:ascii="Times New Roman" w:hAnsi="Times New Roman" w:cs="Times New Roman"/>
          <w:sz w:val="24"/>
          <w:szCs w:val="24"/>
          <w:lang w:val="en-GB"/>
        </w:rPr>
        <w:t xml:space="preserve"> Selous Post Office</w:t>
      </w:r>
      <w:r w:rsidRPr="002344EE">
        <w:rPr>
          <w:rFonts w:ascii="Times New Roman" w:hAnsi="Times New Roman" w:cs="Times New Roman"/>
          <w:sz w:val="24"/>
          <w:szCs w:val="24"/>
          <w:lang w:val="en-GB"/>
        </w:rPr>
        <w:t xml:space="preserve"> </w:t>
      </w:r>
      <w:r w:rsidR="00A05850" w:rsidRPr="002344EE">
        <w:rPr>
          <w:rFonts w:ascii="Times New Roman" w:hAnsi="Times New Roman" w:cs="Times New Roman"/>
          <w:sz w:val="24"/>
          <w:szCs w:val="24"/>
          <w:lang w:val="en-GB"/>
        </w:rPr>
        <w:t>resulted in the recovery</w:t>
      </w:r>
      <w:r w:rsidR="000576C1" w:rsidRPr="002344EE">
        <w:rPr>
          <w:rFonts w:ascii="Times New Roman" w:hAnsi="Times New Roman" w:cs="Times New Roman"/>
          <w:sz w:val="24"/>
          <w:szCs w:val="24"/>
          <w:lang w:val="en-GB"/>
        </w:rPr>
        <w:t xml:space="preserve"> of</w:t>
      </w:r>
      <w:r w:rsidRPr="002344EE">
        <w:rPr>
          <w:rFonts w:ascii="Times New Roman" w:hAnsi="Times New Roman" w:cs="Times New Roman"/>
          <w:sz w:val="24"/>
          <w:szCs w:val="24"/>
          <w:lang w:val="en-GB"/>
        </w:rPr>
        <w:t xml:space="preserve"> a</w:t>
      </w:r>
      <w:r w:rsidR="000576C1" w:rsidRPr="002344EE">
        <w:rPr>
          <w:rFonts w:ascii="Times New Roman" w:hAnsi="Times New Roman" w:cs="Times New Roman"/>
          <w:sz w:val="24"/>
          <w:szCs w:val="24"/>
          <w:lang w:val="en-GB"/>
        </w:rPr>
        <w:t xml:space="preserve"> black Samsung</w:t>
      </w:r>
      <w:r w:rsidRPr="002344EE">
        <w:rPr>
          <w:rFonts w:ascii="Times New Roman" w:hAnsi="Times New Roman" w:cs="Times New Roman"/>
          <w:sz w:val="24"/>
          <w:szCs w:val="24"/>
          <w:lang w:val="en-GB"/>
        </w:rPr>
        <w:t xml:space="preserve"> cellphone</w:t>
      </w:r>
      <w:r w:rsidR="00C32DEB" w:rsidRPr="002344EE">
        <w:rPr>
          <w:rFonts w:ascii="Times New Roman" w:hAnsi="Times New Roman" w:cs="Times New Roman"/>
          <w:sz w:val="24"/>
          <w:szCs w:val="24"/>
          <w:lang w:val="en-GB"/>
        </w:rPr>
        <w:t>,</w:t>
      </w:r>
      <w:r w:rsidR="003D7F6F" w:rsidRPr="002344EE">
        <w:rPr>
          <w:rFonts w:ascii="Times New Roman" w:hAnsi="Times New Roman" w:cs="Times New Roman"/>
          <w:sz w:val="24"/>
          <w:szCs w:val="24"/>
          <w:lang w:val="en-GB"/>
        </w:rPr>
        <w:t xml:space="preserve"> from</w:t>
      </w:r>
      <w:r w:rsidR="00C32DEB" w:rsidRPr="002344EE">
        <w:rPr>
          <w:rFonts w:ascii="Times New Roman" w:hAnsi="Times New Roman" w:cs="Times New Roman"/>
          <w:sz w:val="24"/>
          <w:szCs w:val="24"/>
          <w:lang w:val="en-GB"/>
        </w:rPr>
        <w:t xml:space="preserve"> a purchaser who had bought it from</w:t>
      </w:r>
      <w:r w:rsidR="000576C1" w:rsidRPr="002344EE">
        <w:rPr>
          <w:rFonts w:ascii="Times New Roman" w:hAnsi="Times New Roman" w:cs="Times New Roman"/>
          <w:sz w:val="24"/>
          <w:szCs w:val="24"/>
          <w:lang w:val="en-GB"/>
        </w:rPr>
        <w:t xml:space="preserve"> </w:t>
      </w:r>
      <w:r w:rsidR="00761B38" w:rsidRPr="002344EE">
        <w:rPr>
          <w:rFonts w:ascii="Times New Roman" w:hAnsi="Times New Roman" w:cs="Times New Roman"/>
          <w:sz w:val="24"/>
          <w:szCs w:val="24"/>
          <w:lang w:val="en-GB"/>
        </w:rPr>
        <w:t>t</w:t>
      </w:r>
      <w:r w:rsidR="000576C1" w:rsidRPr="002344EE">
        <w:rPr>
          <w:rFonts w:ascii="Times New Roman" w:hAnsi="Times New Roman" w:cs="Times New Roman"/>
          <w:sz w:val="24"/>
          <w:szCs w:val="24"/>
          <w:lang w:val="en-GB"/>
        </w:rPr>
        <w:t>h</w:t>
      </w:r>
      <w:r w:rsidR="00761B38" w:rsidRPr="002344EE">
        <w:rPr>
          <w:rFonts w:ascii="Times New Roman" w:hAnsi="Times New Roman" w:cs="Times New Roman"/>
          <w:sz w:val="24"/>
          <w:szCs w:val="24"/>
          <w:lang w:val="en-GB"/>
        </w:rPr>
        <w:t>e appellant’s</w:t>
      </w:r>
      <w:r w:rsidR="000576C1" w:rsidRPr="002344EE">
        <w:rPr>
          <w:rFonts w:ascii="Times New Roman" w:hAnsi="Times New Roman" w:cs="Times New Roman"/>
          <w:sz w:val="24"/>
          <w:szCs w:val="24"/>
          <w:lang w:val="en-GB"/>
        </w:rPr>
        <w:t xml:space="preserve"> co-accussed.</w:t>
      </w:r>
      <w:r w:rsidRPr="002344EE">
        <w:rPr>
          <w:rFonts w:ascii="Times New Roman" w:hAnsi="Times New Roman" w:cs="Times New Roman"/>
          <w:sz w:val="24"/>
          <w:szCs w:val="24"/>
          <w:lang w:val="en-GB"/>
        </w:rPr>
        <w:t xml:space="preserve"> </w:t>
      </w:r>
      <w:r w:rsidR="000576C1" w:rsidRPr="002344EE">
        <w:rPr>
          <w:rFonts w:ascii="Times New Roman" w:hAnsi="Times New Roman" w:cs="Times New Roman"/>
          <w:sz w:val="24"/>
          <w:szCs w:val="24"/>
          <w:lang w:val="en-GB"/>
        </w:rPr>
        <w:t xml:space="preserve">Selous Post Office had </w:t>
      </w:r>
      <w:r w:rsidR="00122960" w:rsidRPr="002344EE">
        <w:rPr>
          <w:rFonts w:ascii="Times New Roman" w:hAnsi="Times New Roman" w:cs="Times New Roman"/>
          <w:sz w:val="24"/>
          <w:szCs w:val="24"/>
          <w:lang w:val="en-GB"/>
        </w:rPr>
        <w:t>been broken into and stolen fr</w:t>
      </w:r>
      <w:r w:rsidR="000576C1" w:rsidRPr="002344EE">
        <w:rPr>
          <w:rFonts w:ascii="Times New Roman" w:hAnsi="Times New Roman" w:cs="Times New Roman"/>
          <w:sz w:val="24"/>
          <w:szCs w:val="24"/>
          <w:lang w:val="en-GB"/>
        </w:rPr>
        <w:t>om.</w:t>
      </w:r>
      <w:r w:rsidRPr="002344EE">
        <w:rPr>
          <w:rFonts w:ascii="Times New Roman" w:hAnsi="Times New Roman" w:cs="Times New Roman"/>
          <w:sz w:val="24"/>
          <w:szCs w:val="24"/>
          <w:lang w:val="en-GB"/>
        </w:rPr>
        <w:t xml:space="preserve"> The</w:t>
      </w:r>
      <w:r w:rsidR="00B2604F" w:rsidRPr="002344EE">
        <w:rPr>
          <w:rFonts w:ascii="Times New Roman" w:hAnsi="Times New Roman" w:cs="Times New Roman"/>
          <w:sz w:val="24"/>
          <w:szCs w:val="24"/>
          <w:lang w:val="en-GB"/>
        </w:rPr>
        <w:t xml:space="preserve"> </w:t>
      </w:r>
      <w:r w:rsidR="007B653F" w:rsidRPr="002344EE">
        <w:rPr>
          <w:rFonts w:ascii="Times New Roman" w:hAnsi="Times New Roman" w:cs="Times New Roman"/>
          <w:sz w:val="24"/>
          <w:szCs w:val="24"/>
          <w:lang w:val="en-GB"/>
        </w:rPr>
        <w:t>finding</w:t>
      </w:r>
      <w:r w:rsidR="00B2604F" w:rsidRPr="002344EE">
        <w:rPr>
          <w:rFonts w:ascii="Times New Roman" w:hAnsi="Times New Roman" w:cs="Times New Roman"/>
          <w:sz w:val="24"/>
          <w:szCs w:val="24"/>
          <w:lang w:val="en-GB"/>
        </w:rPr>
        <w:t xml:space="preserve"> by the court </w:t>
      </w:r>
      <w:r w:rsidR="00B2604F" w:rsidRPr="002344EE">
        <w:rPr>
          <w:rFonts w:ascii="Times New Roman" w:hAnsi="Times New Roman" w:cs="Times New Roman"/>
          <w:i/>
          <w:sz w:val="24"/>
          <w:szCs w:val="24"/>
          <w:lang w:val="en-GB"/>
        </w:rPr>
        <w:t>a quo</w:t>
      </w:r>
      <w:r w:rsidR="00B2604F" w:rsidRPr="002344EE">
        <w:rPr>
          <w:rFonts w:ascii="Times New Roman" w:hAnsi="Times New Roman" w:cs="Times New Roman"/>
          <w:sz w:val="24"/>
          <w:szCs w:val="24"/>
          <w:lang w:val="en-GB"/>
        </w:rPr>
        <w:t xml:space="preserve"> that </w:t>
      </w:r>
      <w:r w:rsidRPr="002344EE">
        <w:rPr>
          <w:rFonts w:ascii="Times New Roman" w:hAnsi="Times New Roman" w:cs="Times New Roman"/>
          <w:sz w:val="24"/>
          <w:szCs w:val="24"/>
          <w:lang w:val="en-GB"/>
        </w:rPr>
        <w:t xml:space="preserve">the accused persons were not assaulted </w:t>
      </w:r>
      <w:r w:rsidR="000576C1" w:rsidRPr="002344EE">
        <w:rPr>
          <w:rFonts w:ascii="Times New Roman" w:hAnsi="Times New Roman" w:cs="Times New Roman"/>
          <w:sz w:val="24"/>
          <w:szCs w:val="24"/>
          <w:lang w:val="en-GB"/>
        </w:rPr>
        <w:t>in order to force them to make</w:t>
      </w:r>
      <w:r w:rsidRPr="002344EE">
        <w:rPr>
          <w:rFonts w:ascii="Times New Roman" w:hAnsi="Times New Roman" w:cs="Times New Roman"/>
          <w:sz w:val="24"/>
          <w:szCs w:val="24"/>
          <w:lang w:val="en-GB"/>
        </w:rPr>
        <w:t xml:space="preserve"> indications </w:t>
      </w:r>
      <w:r w:rsidR="00B2604F" w:rsidRPr="002344EE">
        <w:rPr>
          <w:rFonts w:ascii="Times New Roman" w:hAnsi="Times New Roman" w:cs="Times New Roman"/>
          <w:sz w:val="24"/>
          <w:szCs w:val="24"/>
          <w:lang w:val="en-GB"/>
        </w:rPr>
        <w:t xml:space="preserve">is reasonable and </w:t>
      </w:r>
      <w:r w:rsidR="000576C1" w:rsidRPr="002344EE">
        <w:rPr>
          <w:rFonts w:ascii="Times New Roman" w:hAnsi="Times New Roman" w:cs="Times New Roman"/>
          <w:sz w:val="24"/>
          <w:szCs w:val="24"/>
          <w:lang w:val="en-GB"/>
        </w:rPr>
        <w:t xml:space="preserve">is </w:t>
      </w:r>
      <w:r w:rsidR="00B2604F" w:rsidRPr="002344EE">
        <w:rPr>
          <w:rFonts w:ascii="Times New Roman" w:hAnsi="Times New Roman" w:cs="Times New Roman"/>
          <w:sz w:val="24"/>
          <w:szCs w:val="24"/>
          <w:lang w:val="en-GB"/>
        </w:rPr>
        <w:t xml:space="preserve">supported by </w:t>
      </w:r>
      <w:r w:rsidRPr="002344EE">
        <w:rPr>
          <w:rFonts w:ascii="Times New Roman" w:hAnsi="Times New Roman" w:cs="Times New Roman"/>
          <w:sz w:val="24"/>
          <w:szCs w:val="24"/>
          <w:lang w:val="en-GB"/>
        </w:rPr>
        <w:t xml:space="preserve">their medical reports </w:t>
      </w:r>
      <w:r w:rsidR="00B2604F" w:rsidRPr="002344EE">
        <w:rPr>
          <w:rFonts w:ascii="Times New Roman" w:hAnsi="Times New Roman" w:cs="Times New Roman"/>
          <w:sz w:val="24"/>
          <w:szCs w:val="24"/>
          <w:lang w:val="en-GB"/>
        </w:rPr>
        <w:t xml:space="preserve">which </w:t>
      </w:r>
      <w:r w:rsidRPr="002344EE">
        <w:rPr>
          <w:rFonts w:ascii="Times New Roman" w:hAnsi="Times New Roman" w:cs="Times New Roman"/>
          <w:sz w:val="24"/>
          <w:szCs w:val="24"/>
          <w:lang w:val="en-GB"/>
        </w:rPr>
        <w:t xml:space="preserve">did not </w:t>
      </w:r>
      <w:r w:rsidR="006B20D3" w:rsidRPr="002344EE">
        <w:rPr>
          <w:rFonts w:ascii="Times New Roman" w:hAnsi="Times New Roman" w:cs="Times New Roman"/>
          <w:sz w:val="24"/>
          <w:szCs w:val="24"/>
          <w:lang w:val="en-GB"/>
        </w:rPr>
        <w:t>find any</w:t>
      </w:r>
      <w:r w:rsidRPr="002344EE">
        <w:rPr>
          <w:rFonts w:ascii="Times New Roman" w:hAnsi="Times New Roman" w:cs="Times New Roman"/>
          <w:sz w:val="24"/>
          <w:szCs w:val="24"/>
          <w:lang w:val="en-GB"/>
        </w:rPr>
        <w:t xml:space="preserve"> evidence </w:t>
      </w:r>
      <w:r w:rsidR="006B20D3" w:rsidRPr="002344EE">
        <w:rPr>
          <w:rFonts w:ascii="Times New Roman" w:hAnsi="Times New Roman" w:cs="Times New Roman"/>
          <w:sz w:val="24"/>
          <w:szCs w:val="24"/>
          <w:lang w:val="en-GB"/>
        </w:rPr>
        <w:t>of injuries on the appellant and his co-accussed.</w:t>
      </w:r>
    </w:p>
    <w:p w:rsidR="00831F95" w:rsidRPr="002344EE" w:rsidRDefault="00831F95" w:rsidP="00A57D7D">
      <w:pPr>
        <w:tabs>
          <w:tab w:val="left" w:pos="1134"/>
        </w:tabs>
        <w:spacing w:line="240" w:lineRule="auto"/>
        <w:ind w:firstLine="1134"/>
        <w:jc w:val="both"/>
        <w:rPr>
          <w:rFonts w:ascii="Times New Roman" w:hAnsi="Times New Roman" w:cs="Times New Roman"/>
          <w:sz w:val="24"/>
          <w:szCs w:val="24"/>
          <w:lang w:val="en-GB"/>
        </w:rPr>
      </w:pPr>
    </w:p>
    <w:p w:rsidR="000A32F7" w:rsidRPr="002344EE" w:rsidRDefault="00831F95" w:rsidP="00A57D7D">
      <w:pPr>
        <w:tabs>
          <w:tab w:val="left" w:pos="1134"/>
        </w:tabs>
        <w:spacing w:line="480" w:lineRule="auto"/>
        <w:ind w:firstLine="720"/>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ab/>
      </w:r>
      <w:r w:rsidR="00C775B6" w:rsidRPr="002344EE">
        <w:rPr>
          <w:rFonts w:ascii="Times New Roman" w:hAnsi="Times New Roman" w:cs="Times New Roman"/>
          <w:sz w:val="24"/>
          <w:szCs w:val="24"/>
          <w:lang w:val="en-GB"/>
        </w:rPr>
        <w:t>T</w:t>
      </w:r>
      <w:r w:rsidR="00873F9F" w:rsidRPr="002344EE">
        <w:rPr>
          <w:rFonts w:ascii="Times New Roman" w:hAnsi="Times New Roman" w:cs="Times New Roman"/>
          <w:sz w:val="24"/>
          <w:szCs w:val="24"/>
          <w:lang w:val="en-GB"/>
        </w:rPr>
        <w:t>he magistrate</w:t>
      </w:r>
      <w:r w:rsidR="00DD74B3" w:rsidRPr="002344EE">
        <w:rPr>
          <w:rFonts w:ascii="Times New Roman" w:hAnsi="Times New Roman" w:cs="Times New Roman"/>
          <w:sz w:val="24"/>
          <w:szCs w:val="24"/>
          <w:lang w:val="en-GB"/>
        </w:rPr>
        <w:t>’s</w:t>
      </w:r>
      <w:r w:rsidR="00873F9F" w:rsidRPr="002344EE">
        <w:rPr>
          <w:rFonts w:ascii="Times New Roman" w:hAnsi="Times New Roman" w:cs="Times New Roman"/>
          <w:sz w:val="24"/>
          <w:szCs w:val="24"/>
          <w:lang w:val="en-GB"/>
        </w:rPr>
        <w:t xml:space="preserve"> court found that there w</w:t>
      </w:r>
      <w:r w:rsidR="0048285D" w:rsidRPr="002344EE">
        <w:rPr>
          <w:rFonts w:ascii="Times New Roman" w:hAnsi="Times New Roman" w:cs="Times New Roman"/>
          <w:sz w:val="24"/>
          <w:szCs w:val="24"/>
          <w:lang w:val="en-GB"/>
        </w:rPr>
        <w:t>ere</w:t>
      </w:r>
      <w:r w:rsidR="00873F9F" w:rsidRPr="002344EE">
        <w:rPr>
          <w:rFonts w:ascii="Times New Roman" w:hAnsi="Times New Roman" w:cs="Times New Roman"/>
          <w:sz w:val="24"/>
          <w:szCs w:val="24"/>
          <w:lang w:val="en-GB"/>
        </w:rPr>
        <w:t xml:space="preserve"> similarit</w:t>
      </w:r>
      <w:r w:rsidR="008D0631" w:rsidRPr="002344EE">
        <w:rPr>
          <w:rFonts w:ascii="Times New Roman" w:hAnsi="Times New Roman" w:cs="Times New Roman"/>
          <w:sz w:val="24"/>
          <w:szCs w:val="24"/>
          <w:lang w:val="en-GB"/>
        </w:rPr>
        <w:t>ies</w:t>
      </w:r>
      <w:r w:rsidR="00873F9F" w:rsidRPr="002344EE">
        <w:rPr>
          <w:rFonts w:ascii="Times New Roman" w:hAnsi="Times New Roman" w:cs="Times New Roman"/>
          <w:sz w:val="24"/>
          <w:szCs w:val="24"/>
          <w:lang w:val="en-GB"/>
        </w:rPr>
        <w:t xml:space="preserve"> in the </w:t>
      </w:r>
      <w:r w:rsidR="00873F9F" w:rsidRPr="002344EE">
        <w:rPr>
          <w:rFonts w:ascii="Times New Roman" w:hAnsi="Times New Roman" w:cs="Times New Roman"/>
          <w:i/>
          <w:sz w:val="24"/>
          <w:szCs w:val="24"/>
          <w:lang w:val="en-GB"/>
        </w:rPr>
        <w:t>modus operandi</w:t>
      </w:r>
      <w:r w:rsidR="00873F9F" w:rsidRPr="002344EE">
        <w:rPr>
          <w:rFonts w:ascii="Times New Roman" w:hAnsi="Times New Roman" w:cs="Times New Roman"/>
          <w:sz w:val="24"/>
          <w:szCs w:val="24"/>
          <w:lang w:val="en-GB"/>
        </w:rPr>
        <w:t xml:space="preserve"> used by the accused persons in breaking into premises and </w:t>
      </w:r>
      <w:r w:rsidR="00247B75" w:rsidRPr="002344EE">
        <w:rPr>
          <w:rFonts w:ascii="Times New Roman" w:hAnsi="Times New Roman" w:cs="Times New Roman"/>
          <w:sz w:val="24"/>
          <w:szCs w:val="24"/>
          <w:lang w:val="en-GB"/>
        </w:rPr>
        <w:t xml:space="preserve">using explosives to </w:t>
      </w:r>
      <w:r w:rsidR="00873F9F" w:rsidRPr="002344EE">
        <w:rPr>
          <w:rFonts w:ascii="Times New Roman" w:hAnsi="Times New Roman" w:cs="Times New Roman"/>
          <w:sz w:val="24"/>
          <w:szCs w:val="24"/>
          <w:lang w:val="en-GB"/>
        </w:rPr>
        <w:t>explod</w:t>
      </w:r>
      <w:r w:rsidR="00247B75" w:rsidRPr="002344EE">
        <w:rPr>
          <w:rFonts w:ascii="Times New Roman" w:hAnsi="Times New Roman" w:cs="Times New Roman"/>
          <w:sz w:val="24"/>
          <w:szCs w:val="24"/>
          <w:lang w:val="en-GB"/>
        </w:rPr>
        <w:t>e</w:t>
      </w:r>
      <w:r w:rsidR="00873F9F" w:rsidRPr="002344EE">
        <w:rPr>
          <w:rFonts w:ascii="Times New Roman" w:hAnsi="Times New Roman" w:cs="Times New Roman"/>
          <w:sz w:val="24"/>
          <w:szCs w:val="24"/>
          <w:lang w:val="en-GB"/>
        </w:rPr>
        <w:t xml:space="preserve"> safes</w:t>
      </w:r>
      <w:r w:rsidR="00247B75" w:rsidRPr="002344EE">
        <w:rPr>
          <w:rFonts w:ascii="Times New Roman" w:hAnsi="Times New Roman" w:cs="Times New Roman"/>
          <w:sz w:val="24"/>
          <w:szCs w:val="24"/>
          <w:lang w:val="en-GB"/>
        </w:rPr>
        <w:t xml:space="preserve"> open,</w:t>
      </w:r>
      <w:r w:rsidR="00873F9F" w:rsidRPr="002344EE">
        <w:rPr>
          <w:rFonts w:ascii="Times New Roman" w:hAnsi="Times New Roman" w:cs="Times New Roman"/>
          <w:sz w:val="24"/>
          <w:szCs w:val="24"/>
          <w:lang w:val="en-GB"/>
        </w:rPr>
        <w:t xml:space="preserve"> from which property and cash would be stolen. The same tools they used (</w:t>
      </w:r>
      <w:r w:rsidR="0048285D" w:rsidRPr="002344EE">
        <w:rPr>
          <w:rFonts w:ascii="Times New Roman" w:hAnsi="Times New Roman" w:cs="Times New Roman"/>
          <w:sz w:val="24"/>
          <w:szCs w:val="24"/>
          <w:lang w:val="en-GB"/>
        </w:rPr>
        <w:t xml:space="preserve">the </w:t>
      </w:r>
      <w:r w:rsidR="00873F9F" w:rsidRPr="002344EE">
        <w:rPr>
          <w:rFonts w:ascii="Times New Roman" w:hAnsi="Times New Roman" w:cs="Times New Roman"/>
          <w:sz w:val="24"/>
          <w:szCs w:val="24"/>
          <w:lang w:val="en-GB"/>
        </w:rPr>
        <w:t>pick head, screw</w:t>
      </w:r>
      <w:r w:rsidR="007042E9" w:rsidRPr="002344EE">
        <w:rPr>
          <w:rFonts w:ascii="Times New Roman" w:hAnsi="Times New Roman" w:cs="Times New Roman"/>
          <w:sz w:val="24"/>
          <w:szCs w:val="24"/>
          <w:lang w:val="en-GB"/>
        </w:rPr>
        <w:t xml:space="preserve">drivers, </w:t>
      </w:r>
      <w:r w:rsidR="008D0631" w:rsidRPr="002344EE">
        <w:rPr>
          <w:rFonts w:ascii="Times New Roman" w:hAnsi="Times New Roman" w:cs="Times New Roman"/>
          <w:sz w:val="24"/>
          <w:szCs w:val="24"/>
          <w:lang w:val="en-GB"/>
        </w:rPr>
        <w:t>explosive tube and codes</w:t>
      </w:r>
      <w:r w:rsidR="00873F9F" w:rsidRPr="002344EE">
        <w:rPr>
          <w:rFonts w:ascii="Times New Roman" w:hAnsi="Times New Roman" w:cs="Times New Roman"/>
          <w:sz w:val="24"/>
          <w:szCs w:val="24"/>
          <w:lang w:val="en-GB"/>
        </w:rPr>
        <w:t xml:space="preserve">) as narrated in their indications were found in the satchel </w:t>
      </w:r>
      <w:r w:rsidR="0048285D" w:rsidRPr="002344EE">
        <w:rPr>
          <w:rFonts w:ascii="Times New Roman" w:hAnsi="Times New Roman" w:cs="Times New Roman"/>
          <w:sz w:val="24"/>
          <w:szCs w:val="24"/>
          <w:lang w:val="en-GB"/>
        </w:rPr>
        <w:t>which</w:t>
      </w:r>
      <w:r w:rsidR="00873F9F" w:rsidRPr="002344EE">
        <w:rPr>
          <w:rFonts w:ascii="Times New Roman" w:hAnsi="Times New Roman" w:cs="Times New Roman"/>
          <w:sz w:val="24"/>
          <w:szCs w:val="24"/>
          <w:lang w:val="en-GB"/>
        </w:rPr>
        <w:t xml:space="preserve"> was </w:t>
      </w:r>
      <w:r w:rsidR="0048285D" w:rsidRPr="002344EE">
        <w:rPr>
          <w:rFonts w:ascii="Times New Roman" w:hAnsi="Times New Roman" w:cs="Times New Roman"/>
          <w:sz w:val="24"/>
          <w:szCs w:val="24"/>
          <w:lang w:val="en-GB"/>
        </w:rPr>
        <w:t>linked</w:t>
      </w:r>
      <w:r w:rsidR="00873F9F" w:rsidRPr="002344EE">
        <w:rPr>
          <w:rFonts w:ascii="Times New Roman" w:hAnsi="Times New Roman" w:cs="Times New Roman"/>
          <w:sz w:val="24"/>
          <w:szCs w:val="24"/>
          <w:lang w:val="en-GB"/>
        </w:rPr>
        <w:t xml:space="preserve"> to the offences committed at Shangani Post Office in the </w:t>
      </w:r>
      <w:r w:rsidR="008D0631" w:rsidRPr="002344EE">
        <w:rPr>
          <w:rFonts w:ascii="Times New Roman" w:hAnsi="Times New Roman" w:cs="Times New Roman"/>
          <w:sz w:val="24"/>
          <w:szCs w:val="24"/>
          <w:lang w:val="en-GB"/>
        </w:rPr>
        <w:t>early hours</w:t>
      </w:r>
      <w:r w:rsidR="00873F9F" w:rsidRPr="002344EE">
        <w:rPr>
          <w:rFonts w:ascii="Times New Roman" w:hAnsi="Times New Roman" w:cs="Times New Roman"/>
          <w:sz w:val="24"/>
          <w:szCs w:val="24"/>
          <w:lang w:val="en-GB"/>
        </w:rPr>
        <w:t xml:space="preserve"> of 9 June 2014.</w:t>
      </w:r>
      <w:r w:rsidR="00810102" w:rsidRPr="002344EE">
        <w:rPr>
          <w:rFonts w:ascii="Times New Roman" w:hAnsi="Times New Roman" w:cs="Times New Roman"/>
          <w:sz w:val="24"/>
          <w:szCs w:val="24"/>
          <w:lang w:val="en-GB"/>
        </w:rPr>
        <w:t xml:space="preserve"> </w:t>
      </w:r>
      <w:r w:rsidR="00873F9F" w:rsidRPr="002344EE">
        <w:rPr>
          <w:rFonts w:ascii="Times New Roman" w:hAnsi="Times New Roman" w:cs="Times New Roman"/>
          <w:sz w:val="24"/>
          <w:szCs w:val="24"/>
          <w:lang w:val="en-GB"/>
        </w:rPr>
        <w:t xml:space="preserve">The satchel </w:t>
      </w:r>
      <w:r w:rsidR="008D0631" w:rsidRPr="002344EE">
        <w:rPr>
          <w:rFonts w:ascii="Times New Roman" w:hAnsi="Times New Roman" w:cs="Times New Roman"/>
          <w:sz w:val="24"/>
          <w:szCs w:val="24"/>
          <w:lang w:val="en-GB"/>
        </w:rPr>
        <w:t xml:space="preserve">also </w:t>
      </w:r>
      <w:r w:rsidR="0048285D" w:rsidRPr="002344EE">
        <w:rPr>
          <w:rFonts w:ascii="Times New Roman" w:hAnsi="Times New Roman" w:cs="Times New Roman"/>
          <w:sz w:val="24"/>
          <w:szCs w:val="24"/>
          <w:lang w:val="en-GB"/>
        </w:rPr>
        <w:t>contained</w:t>
      </w:r>
      <w:r w:rsidR="00873F9F" w:rsidRPr="002344EE">
        <w:rPr>
          <w:rFonts w:ascii="Times New Roman" w:hAnsi="Times New Roman" w:cs="Times New Roman"/>
          <w:sz w:val="24"/>
          <w:szCs w:val="24"/>
          <w:lang w:val="en-GB"/>
        </w:rPr>
        <w:t xml:space="preserve"> propert</w:t>
      </w:r>
      <w:r w:rsidR="0048285D" w:rsidRPr="002344EE">
        <w:rPr>
          <w:rFonts w:ascii="Times New Roman" w:hAnsi="Times New Roman" w:cs="Times New Roman"/>
          <w:sz w:val="24"/>
          <w:szCs w:val="24"/>
          <w:lang w:val="en-GB"/>
        </w:rPr>
        <w:t>y</w:t>
      </w:r>
      <w:r w:rsidR="00873F9F" w:rsidRPr="002344EE">
        <w:rPr>
          <w:rFonts w:ascii="Times New Roman" w:hAnsi="Times New Roman" w:cs="Times New Roman"/>
          <w:sz w:val="24"/>
          <w:szCs w:val="24"/>
          <w:lang w:val="en-GB"/>
        </w:rPr>
        <w:t xml:space="preserve"> stolen </w:t>
      </w:r>
      <w:r w:rsidR="0048285D" w:rsidRPr="002344EE">
        <w:rPr>
          <w:rFonts w:ascii="Times New Roman" w:hAnsi="Times New Roman" w:cs="Times New Roman"/>
          <w:sz w:val="24"/>
          <w:szCs w:val="24"/>
          <w:lang w:val="en-GB"/>
        </w:rPr>
        <w:t>from Shangani</w:t>
      </w:r>
      <w:r w:rsidR="00873F9F" w:rsidRPr="002344EE">
        <w:rPr>
          <w:rFonts w:ascii="Times New Roman" w:hAnsi="Times New Roman" w:cs="Times New Roman"/>
          <w:sz w:val="24"/>
          <w:szCs w:val="24"/>
          <w:lang w:val="en-GB"/>
        </w:rPr>
        <w:t xml:space="preserve"> Post Office. </w:t>
      </w:r>
      <w:r w:rsidR="007507C2" w:rsidRPr="002344EE">
        <w:rPr>
          <w:rFonts w:ascii="Times New Roman" w:hAnsi="Times New Roman" w:cs="Times New Roman"/>
          <w:sz w:val="24"/>
          <w:szCs w:val="24"/>
          <w:lang w:val="en-GB"/>
        </w:rPr>
        <w:t>A perusal of the record confirms these factual findings.</w:t>
      </w:r>
      <w:r w:rsidR="00197797" w:rsidRPr="002344EE">
        <w:rPr>
          <w:rFonts w:ascii="Times New Roman" w:hAnsi="Times New Roman" w:cs="Times New Roman"/>
          <w:sz w:val="24"/>
          <w:szCs w:val="24"/>
          <w:lang w:val="en-GB"/>
        </w:rPr>
        <w:t xml:space="preserve"> </w:t>
      </w:r>
    </w:p>
    <w:p w:rsidR="00831F95" w:rsidRPr="002344EE" w:rsidRDefault="00873F9F" w:rsidP="000A32F7">
      <w:pPr>
        <w:tabs>
          <w:tab w:val="left" w:pos="1134"/>
        </w:tabs>
        <w:spacing w:after="0" w:line="480" w:lineRule="auto"/>
        <w:ind w:firstLine="720"/>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 xml:space="preserve"> </w:t>
      </w:r>
    </w:p>
    <w:p w:rsidR="00362CE9" w:rsidRPr="002344EE" w:rsidRDefault="00873F9F" w:rsidP="00A57D7D">
      <w:pPr>
        <w:tabs>
          <w:tab w:val="left" w:pos="1134"/>
        </w:tabs>
        <w:spacing w:line="480" w:lineRule="auto"/>
        <w:ind w:firstLine="1134"/>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 xml:space="preserve">The court </w:t>
      </w:r>
      <w:r w:rsidRPr="002344EE">
        <w:rPr>
          <w:rFonts w:ascii="Times New Roman" w:hAnsi="Times New Roman" w:cs="Times New Roman"/>
          <w:i/>
          <w:sz w:val="24"/>
          <w:szCs w:val="24"/>
          <w:lang w:val="en-GB"/>
        </w:rPr>
        <w:t>a quo</w:t>
      </w:r>
      <w:r w:rsidRPr="002344EE">
        <w:rPr>
          <w:rFonts w:ascii="Times New Roman" w:hAnsi="Times New Roman" w:cs="Times New Roman"/>
          <w:sz w:val="24"/>
          <w:szCs w:val="24"/>
          <w:lang w:val="en-GB"/>
        </w:rPr>
        <w:t xml:space="preserve"> correctly found that the only reasonable inference which could be drawn from the proven facts was that the appellant together with his </w:t>
      </w:r>
      <w:r w:rsidR="007207B3" w:rsidRPr="002344EE">
        <w:rPr>
          <w:rFonts w:ascii="Times New Roman" w:hAnsi="Times New Roman" w:cs="Times New Roman"/>
          <w:sz w:val="24"/>
          <w:szCs w:val="24"/>
          <w:lang w:val="en-GB"/>
        </w:rPr>
        <w:t>co-accused</w:t>
      </w:r>
      <w:r w:rsidRPr="002344EE">
        <w:rPr>
          <w:rFonts w:ascii="Times New Roman" w:hAnsi="Times New Roman" w:cs="Times New Roman"/>
          <w:sz w:val="24"/>
          <w:szCs w:val="24"/>
          <w:lang w:val="en-GB"/>
        </w:rPr>
        <w:t xml:space="preserve"> were the ones who committed the series of unlawful entries and thefts using the same </w:t>
      </w:r>
      <w:r w:rsidRPr="002344EE">
        <w:rPr>
          <w:rFonts w:ascii="Times New Roman" w:hAnsi="Times New Roman" w:cs="Times New Roman"/>
          <w:i/>
          <w:sz w:val="24"/>
          <w:szCs w:val="24"/>
          <w:lang w:val="en-GB"/>
        </w:rPr>
        <w:t>modus operandi</w:t>
      </w:r>
      <w:r w:rsidRPr="002344EE">
        <w:rPr>
          <w:rFonts w:ascii="Times New Roman" w:hAnsi="Times New Roman" w:cs="Times New Roman"/>
          <w:sz w:val="24"/>
          <w:szCs w:val="24"/>
          <w:lang w:val="en-GB"/>
        </w:rPr>
        <w:t xml:space="preserve">. This </w:t>
      </w:r>
      <w:r w:rsidRPr="002344EE">
        <w:rPr>
          <w:rFonts w:ascii="Times New Roman" w:hAnsi="Times New Roman" w:cs="Times New Roman"/>
          <w:sz w:val="24"/>
          <w:szCs w:val="24"/>
          <w:lang w:val="en-GB"/>
        </w:rPr>
        <w:lastRenderedPageBreak/>
        <w:t>was corroborated by their indications, the tools and propert</w:t>
      </w:r>
      <w:r w:rsidR="007E0BAC" w:rsidRPr="002344EE">
        <w:rPr>
          <w:rFonts w:ascii="Times New Roman" w:hAnsi="Times New Roman" w:cs="Times New Roman"/>
          <w:sz w:val="24"/>
          <w:szCs w:val="24"/>
          <w:lang w:val="en-GB"/>
        </w:rPr>
        <w:t>y</w:t>
      </w:r>
      <w:r w:rsidRPr="002344EE">
        <w:rPr>
          <w:rFonts w:ascii="Times New Roman" w:hAnsi="Times New Roman" w:cs="Times New Roman"/>
          <w:sz w:val="24"/>
          <w:szCs w:val="24"/>
          <w:lang w:val="en-GB"/>
        </w:rPr>
        <w:t xml:space="preserve"> foun</w:t>
      </w:r>
      <w:r w:rsidR="00831F95" w:rsidRPr="002344EE">
        <w:rPr>
          <w:rFonts w:ascii="Times New Roman" w:hAnsi="Times New Roman" w:cs="Times New Roman"/>
          <w:sz w:val="24"/>
          <w:szCs w:val="24"/>
          <w:lang w:val="en-GB"/>
        </w:rPr>
        <w:t>d in their possession on 9 June </w:t>
      </w:r>
      <w:r w:rsidRPr="002344EE">
        <w:rPr>
          <w:rFonts w:ascii="Times New Roman" w:hAnsi="Times New Roman" w:cs="Times New Roman"/>
          <w:sz w:val="24"/>
          <w:szCs w:val="24"/>
          <w:lang w:val="en-GB"/>
        </w:rPr>
        <w:t xml:space="preserve">2014 after a break-in at Shangani Post Office. </w:t>
      </w:r>
      <w:r w:rsidR="00197797" w:rsidRPr="002344EE">
        <w:rPr>
          <w:rFonts w:ascii="Times New Roman" w:hAnsi="Times New Roman" w:cs="Times New Roman"/>
          <w:sz w:val="24"/>
          <w:szCs w:val="24"/>
          <w:lang w:val="en-GB"/>
        </w:rPr>
        <w:t>The appellant took issue with the fact that their</w:t>
      </w:r>
      <w:r w:rsidR="00B3282F" w:rsidRPr="002344EE">
        <w:rPr>
          <w:rFonts w:ascii="Times New Roman" w:hAnsi="Times New Roman" w:cs="Times New Roman"/>
          <w:sz w:val="24"/>
          <w:szCs w:val="24"/>
          <w:lang w:val="en-GB"/>
        </w:rPr>
        <w:t xml:space="preserve"> indications were not ba</w:t>
      </w:r>
      <w:r w:rsidR="00860D42" w:rsidRPr="002344EE">
        <w:rPr>
          <w:rFonts w:ascii="Times New Roman" w:hAnsi="Times New Roman" w:cs="Times New Roman"/>
          <w:sz w:val="24"/>
          <w:szCs w:val="24"/>
          <w:lang w:val="en-GB"/>
        </w:rPr>
        <w:t>cked by photo</w:t>
      </w:r>
      <w:r w:rsidR="00BC6306" w:rsidRPr="002344EE">
        <w:rPr>
          <w:rFonts w:ascii="Times New Roman" w:hAnsi="Times New Roman" w:cs="Times New Roman"/>
          <w:sz w:val="24"/>
          <w:szCs w:val="24"/>
          <w:lang w:val="en-GB"/>
        </w:rPr>
        <w:t>graphs</w:t>
      </w:r>
      <w:r w:rsidR="00860D42" w:rsidRPr="002344EE">
        <w:rPr>
          <w:rFonts w:ascii="Times New Roman" w:hAnsi="Times New Roman" w:cs="Times New Roman"/>
          <w:sz w:val="24"/>
          <w:szCs w:val="24"/>
          <w:lang w:val="en-GB"/>
        </w:rPr>
        <w:t xml:space="preserve"> and videos. The failure to take photographs and videos of the indications, </w:t>
      </w:r>
      <w:r w:rsidR="00B3282F" w:rsidRPr="002344EE">
        <w:rPr>
          <w:rFonts w:ascii="Times New Roman" w:hAnsi="Times New Roman" w:cs="Times New Roman"/>
          <w:sz w:val="24"/>
          <w:szCs w:val="24"/>
          <w:lang w:val="en-GB"/>
        </w:rPr>
        <w:t xml:space="preserve">does not invalidate them as </w:t>
      </w:r>
      <w:r w:rsidR="00860D42" w:rsidRPr="002344EE">
        <w:rPr>
          <w:rFonts w:ascii="Times New Roman" w:hAnsi="Times New Roman" w:cs="Times New Roman"/>
          <w:sz w:val="24"/>
          <w:szCs w:val="24"/>
          <w:lang w:val="en-GB"/>
        </w:rPr>
        <w:t>i</w:t>
      </w:r>
      <w:r w:rsidR="00B3282F" w:rsidRPr="002344EE">
        <w:rPr>
          <w:rFonts w:ascii="Times New Roman" w:hAnsi="Times New Roman" w:cs="Times New Roman"/>
          <w:sz w:val="24"/>
          <w:szCs w:val="24"/>
          <w:lang w:val="en-GB"/>
        </w:rPr>
        <w:t>t depend</w:t>
      </w:r>
      <w:r w:rsidR="00FD58C6" w:rsidRPr="002344EE">
        <w:rPr>
          <w:rFonts w:ascii="Times New Roman" w:hAnsi="Times New Roman" w:cs="Times New Roman"/>
          <w:sz w:val="24"/>
          <w:szCs w:val="24"/>
          <w:lang w:val="en-GB"/>
        </w:rPr>
        <w:t>s</w:t>
      </w:r>
      <w:r w:rsidR="00B3282F" w:rsidRPr="002344EE">
        <w:rPr>
          <w:rFonts w:ascii="Times New Roman" w:hAnsi="Times New Roman" w:cs="Times New Roman"/>
          <w:sz w:val="24"/>
          <w:szCs w:val="24"/>
          <w:lang w:val="en-GB"/>
        </w:rPr>
        <w:t xml:space="preserve"> on the availability of resources.</w:t>
      </w:r>
      <w:r w:rsidR="00FD58C6" w:rsidRPr="002344EE">
        <w:rPr>
          <w:rFonts w:ascii="Times New Roman" w:hAnsi="Times New Roman" w:cs="Times New Roman"/>
          <w:sz w:val="24"/>
          <w:szCs w:val="24"/>
          <w:lang w:val="en-GB"/>
        </w:rPr>
        <w:t xml:space="preserve"> Indications at each br</w:t>
      </w:r>
      <w:r w:rsidR="00362CE9" w:rsidRPr="002344EE">
        <w:rPr>
          <w:rFonts w:ascii="Times New Roman" w:hAnsi="Times New Roman" w:cs="Times New Roman"/>
          <w:sz w:val="24"/>
          <w:szCs w:val="24"/>
          <w:lang w:val="en-GB"/>
        </w:rPr>
        <w:t>eak-</w:t>
      </w:r>
      <w:r w:rsidR="00FD58C6" w:rsidRPr="002344EE">
        <w:rPr>
          <w:rFonts w:ascii="Times New Roman" w:hAnsi="Times New Roman" w:cs="Times New Roman"/>
          <w:sz w:val="24"/>
          <w:szCs w:val="24"/>
          <w:lang w:val="en-GB"/>
        </w:rPr>
        <w:t>in</w:t>
      </w:r>
      <w:r w:rsidR="002519E9">
        <w:rPr>
          <w:rFonts w:ascii="Times New Roman" w:hAnsi="Times New Roman" w:cs="Times New Roman"/>
          <w:sz w:val="24"/>
          <w:szCs w:val="24"/>
          <w:lang w:val="en-GB"/>
        </w:rPr>
        <w:t xml:space="preserve"> were commented on by local wit</w:t>
      </w:r>
      <w:r w:rsidR="00FD58C6" w:rsidRPr="002344EE">
        <w:rPr>
          <w:rFonts w:ascii="Times New Roman" w:hAnsi="Times New Roman" w:cs="Times New Roman"/>
          <w:sz w:val="24"/>
          <w:szCs w:val="24"/>
          <w:lang w:val="en-GB"/>
        </w:rPr>
        <w:t>nesses who observed how the appellant and his co-accused made the indications. They</w:t>
      </w:r>
      <w:r w:rsidR="00595608" w:rsidRPr="002344EE">
        <w:rPr>
          <w:rFonts w:ascii="Times New Roman" w:hAnsi="Times New Roman" w:cs="Times New Roman"/>
          <w:sz w:val="24"/>
          <w:szCs w:val="24"/>
          <w:lang w:val="en-GB"/>
        </w:rPr>
        <w:t xml:space="preserve"> </w:t>
      </w:r>
      <w:r w:rsidR="00FD58C6" w:rsidRPr="002344EE">
        <w:rPr>
          <w:rFonts w:ascii="Times New Roman" w:hAnsi="Times New Roman" w:cs="Times New Roman"/>
          <w:sz w:val="24"/>
          <w:szCs w:val="24"/>
          <w:lang w:val="en-GB"/>
        </w:rPr>
        <w:t xml:space="preserve">commented on how their indications proved they were familiar with the offices which had been broken into. They were able to lead the Police into the right offices and correctly identified where the safes were located. </w:t>
      </w:r>
      <w:r w:rsidR="00522891" w:rsidRPr="002344EE">
        <w:rPr>
          <w:rFonts w:ascii="Times New Roman" w:hAnsi="Times New Roman" w:cs="Times New Roman"/>
          <w:sz w:val="24"/>
          <w:szCs w:val="24"/>
          <w:lang w:val="en-GB"/>
        </w:rPr>
        <w:t>T</w:t>
      </w:r>
      <w:r w:rsidR="002519E9">
        <w:rPr>
          <w:rFonts w:ascii="Times New Roman" w:hAnsi="Times New Roman" w:cs="Times New Roman"/>
          <w:sz w:val="24"/>
          <w:szCs w:val="24"/>
          <w:lang w:val="en-GB"/>
        </w:rPr>
        <w:t>he wi</w:t>
      </w:r>
      <w:r w:rsidR="00F745B4">
        <w:rPr>
          <w:rFonts w:ascii="Times New Roman" w:hAnsi="Times New Roman" w:cs="Times New Roman"/>
          <w:sz w:val="24"/>
          <w:szCs w:val="24"/>
          <w:lang w:val="en-GB"/>
        </w:rPr>
        <w:t>t</w:t>
      </w:r>
      <w:r w:rsidR="00522891" w:rsidRPr="002344EE">
        <w:rPr>
          <w:rFonts w:ascii="Times New Roman" w:hAnsi="Times New Roman" w:cs="Times New Roman"/>
          <w:sz w:val="24"/>
          <w:szCs w:val="24"/>
          <w:lang w:val="en-GB"/>
        </w:rPr>
        <w:t>nesses were seeing the appellant and his co-accussed for the first time. The Police could not have brought the appellant and his co-accused to these premises wit</w:t>
      </w:r>
      <w:r w:rsidR="00F745B4">
        <w:rPr>
          <w:rFonts w:ascii="Times New Roman" w:hAnsi="Times New Roman" w:cs="Times New Roman"/>
          <w:sz w:val="24"/>
          <w:szCs w:val="24"/>
          <w:lang w:val="en-GB"/>
        </w:rPr>
        <w:t>hout the knowledge of these wit</w:t>
      </w:r>
      <w:r w:rsidR="00522891" w:rsidRPr="002344EE">
        <w:rPr>
          <w:rFonts w:ascii="Times New Roman" w:hAnsi="Times New Roman" w:cs="Times New Roman"/>
          <w:sz w:val="24"/>
          <w:szCs w:val="24"/>
          <w:lang w:val="en-GB"/>
        </w:rPr>
        <w:t>nesses, as they were  employed there, and the premises and offices could not be accessed without their knowledge and cooperation.</w:t>
      </w:r>
      <w:r w:rsidR="008B7412" w:rsidRPr="002344EE">
        <w:rPr>
          <w:rFonts w:ascii="Times New Roman" w:hAnsi="Times New Roman" w:cs="Times New Roman"/>
          <w:sz w:val="24"/>
          <w:szCs w:val="24"/>
          <w:lang w:val="en-GB"/>
        </w:rPr>
        <w:t xml:space="preserve"> In most instances the witnesses testified that the appellant and his co-accussed</w:t>
      </w:r>
      <w:r w:rsidR="00595608" w:rsidRPr="002344EE">
        <w:rPr>
          <w:rFonts w:ascii="Times New Roman" w:hAnsi="Times New Roman" w:cs="Times New Roman"/>
          <w:sz w:val="24"/>
          <w:szCs w:val="24"/>
          <w:lang w:val="en-GB"/>
        </w:rPr>
        <w:t xml:space="preserve"> had during indications,</w:t>
      </w:r>
      <w:r w:rsidR="008B7412" w:rsidRPr="002344EE">
        <w:rPr>
          <w:rFonts w:ascii="Times New Roman" w:hAnsi="Times New Roman" w:cs="Times New Roman"/>
          <w:sz w:val="24"/>
          <w:szCs w:val="24"/>
          <w:lang w:val="en-GB"/>
        </w:rPr>
        <w:t xml:space="preserve"> accurately </w:t>
      </w:r>
      <w:r w:rsidR="00595608" w:rsidRPr="002344EE">
        <w:rPr>
          <w:rFonts w:ascii="Times New Roman" w:hAnsi="Times New Roman" w:cs="Times New Roman"/>
          <w:sz w:val="24"/>
          <w:szCs w:val="24"/>
          <w:lang w:val="en-GB"/>
        </w:rPr>
        <w:t xml:space="preserve">narrated </w:t>
      </w:r>
      <w:r w:rsidR="008B7412" w:rsidRPr="002344EE">
        <w:rPr>
          <w:rFonts w:ascii="Times New Roman" w:hAnsi="Times New Roman" w:cs="Times New Roman"/>
          <w:sz w:val="24"/>
          <w:szCs w:val="24"/>
          <w:lang w:val="en-GB"/>
        </w:rPr>
        <w:t xml:space="preserve">how they had broken into their premises, and </w:t>
      </w:r>
      <w:r w:rsidR="00595608" w:rsidRPr="002344EE">
        <w:rPr>
          <w:rFonts w:ascii="Times New Roman" w:hAnsi="Times New Roman" w:cs="Times New Roman"/>
          <w:sz w:val="24"/>
          <w:szCs w:val="24"/>
          <w:lang w:val="en-GB"/>
        </w:rPr>
        <w:t xml:space="preserve">accurately </w:t>
      </w:r>
      <w:r w:rsidR="008B7412" w:rsidRPr="002344EE">
        <w:rPr>
          <w:rFonts w:ascii="Times New Roman" w:hAnsi="Times New Roman" w:cs="Times New Roman"/>
          <w:sz w:val="24"/>
          <w:szCs w:val="24"/>
          <w:lang w:val="en-GB"/>
        </w:rPr>
        <w:t>told the Police what they had stolen.</w:t>
      </w:r>
      <w:r w:rsidR="00B3282F" w:rsidRPr="002344EE">
        <w:rPr>
          <w:rFonts w:ascii="Times New Roman" w:hAnsi="Times New Roman" w:cs="Times New Roman"/>
          <w:sz w:val="24"/>
          <w:szCs w:val="24"/>
          <w:lang w:val="en-GB"/>
        </w:rPr>
        <w:t xml:space="preserve"> </w:t>
      </w:r>
    </w:p>
    <w:p w:rsidR="000A32F7" w:rsidRPr="002344EE" w:rsidRDefault="000A32F7" w:rsidP="00A64D51">
      <w:pPr>
        <w:tabs>
          <w:tab w:val="left" w:pos="1134"/>
        </w:tabs>
        <w:spacing w:after="0" w:line="480" w:lineRule="auto"/>
        <w:ind w:firstLine="1134"/>
        <w:jc w:val="both"/>
        <w:rPr>
          <w:rFonts w:ascii="Times New Roman" w:hAnsi="Times New Roman" w:cs="Times New Roman"/>
          <w:sz w:val="24"/>
          <w:szCs w:val="24"/>
          <w:lang w:val="en-GB"/>
        </w:rPr>
      </w:pPr>
    </w:p>
    <w:p w:rsidR="00873F9F" w:rsidRPr="002344EE" w:rsidRDefault="00362CE9" w:rsidP="00362CE9">
      <w:pPr>
        <w:tabs>
          <w:tab w:val="left" w:pos="1134"/>
        </w:tabs>
        <w:spacing w:line="480" w:lineRule="auto"/>
        <w:ind w:firstLine="720"/>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ab/>
      </w:r>
      <w:r w:rsidR="00B3282F" w:rsidRPr="002344EE">
        <w:rPr>
          <w:rFonts w:ascii="Times New Roman" w:hAnsi="Times New Roman" w:cs="Times New Roman"/>
          <w:sz w:val="24"/>
          <w:szCs w:val="24"/>
          <w:lang w:val="en-GB"/>
        </w:rPr>
        <w:t>In respect of</w:t>
      </w:r>
      <w:r w:rsidR="005C6A8F" w:rsidRPr="002344EE">
        <w:rPr>
          <w:rFonts w:ascii="Times New Roman" w:hAnsi="Times New Roman" w:cs="Times New Roman"/>
          <w:sz w:val="24"/>
          <w:szCs w:val="24"/>
          <w:lang w:val="en-GB"/>
        </w:rPr>
        <w:t xml:space="preserve"> the</w:t>
      </w:r>
      <w:r w:rsidR="00B3282F" w:rsidRPr="002344EE">
        <w:rPr>
          <w:rFonts w:ascii="Times New Roman" w:hAnsi="Times New Roman" w:cs="Times New Roman"/>
          <w:sz w:val="24"/>
          <w:szCs w:val="24"/>
          <w:lang w:val="en-GB"/>
        </w:rPr>
        <w:t xml:space="preserve"> break</w:t>
      </w:r>
      <w:r w:rsidR="007042E9" w:rsidRPr="002344EE">
        <w:rPr>
          <w:rFonts w:ascii="Times New Roman" w:hAnsi="Times New Roman" w:cs="Times New Roman"/>
          <w:sz w:val="24"/>
          <w:szCs w:val="24"/>
          <w:lang w:val="en-GB"/>
        </w:rPr>
        <w:t>-</w:t>
      </w:r>
      <w:r w:rsidR="005C6A8F" w:rsidRPr="002344EE">
        <w:rPr>
          <w:rFonts w:ascii="Times New Roman" w:hAnsi="Times New Roman" w:cs="Times New Roman"/>
          <w:sz w:val="24"/>
          <w:szCs w:val="24"/>
          <w:lang w:val="en-GB"/>
        </w:rPr>
        <w:t xml:space="preserve">in at Selous Post Office </w:t>
      </w:r>
      <w:r w:rsidR="002519E9">
        <w:rPr>
          <w:rFonts w:ascii="Times New Roman" w:hAnsi="Times New Roman" w:cs="Times New Roman"/>
          <w:sz w:val="24"/>
          <w:szCs w:val="24"/>
          <w:lang w:val="en-GB"/>
        </w:rPr>
        <w:t>a wit</w:t>
      </w:r>
      <w:r w:rsidR="00AE53DD" w:rsidRPr="002344EE">
        <w:rPr>
          <w:rFonts w:ascii="Times New Roman" w:hAnsi="Times New Roman" w:cs="Times New Roman"/>
          <w:sz w:val="24"/>
          <w:szCs w:val="24"/>
          <w:lang w:val="en-GB"/>
        </w:rPr>
        <w:t>ness</w:t>
      </w:r>
      <w:r w:rsidR="00B3282F" w:rsidRPr="002344EE">
        <w:rPr>
          <w:rFonts w:ascii="Times New Roman" w:hAnsi="Times New Roman" w:cs="Times New Roman"/>
          <w:sz w:val="24"/>
          <w:szCs w:val="24"/>
          <w:lang w:val="en-GB"/>
        </w:rPr>
        <w:t xml:space="preserve">, </w:t>
      </w:r>
      <w:r w:rsidR="005C6A8F" w:rsidRPr="002344EE">
        <w:rPr>
          <w:rFonts w:ascii="Times New Roman" w:hAnsi="Times New Roman" w:cs="Times New Roman"/>
          <w:sz w:val="24"/>
          <w:szCs w:val="24"/>
          <w:lang w:val="en-GB"/>
        </w:rPr>
        <w:t>told the</w:t>
      </w:r>
      <w:r w:rsidR="00AE53DD" w:rsidRPr="002344EE">
        <w:rPr>
          <w:rFonts w:ascii="Times New Roman" w:hAnsi="Times New Roman" w:cs="Times New Roman"/>
          <w:sz w:val="24"/>
          <w:szCs w:val="24"/>
          <w:lang w:val="en-GB"/>
        </w:rPr>
        <w:t xml:space="preserve"> trial</w:t>
      </w:r>
      <w:r w:rsidR="005C6A8F" w:rsidRPr="002344EE">
        <w:rPr>
          <w:rFonts w:ascii="Times New Roman" w:hAnsi="Times New Roman" w:cs="Times New Roman"/>
          <w:sz w:val="24"/>
          <w:szCs w:val="24"/>
          <w:lang w:val="en-GB"/>
        </w:rPr>
        <w:t xml:space="preserve"> court of how the appellant freely and voluntarily made indications leading to the recovery of the </w:t>
      </w:r>
      <w:r w:rsidR="00A245A5">
        <w:rPr>
          <w:rFonts w:ascii="Times New Roman" w:hAnsi="Times New Roman" w:cs="Times New Roman"/>
          <w:sz w:val="24"/>
          <w:szCs w:val="24"/>
          <w:lang w:val="en-GB"/>
        </w:rPr>
        <w:t>s</w:t>
      </w:r>
      <w:r w:rsidR="005C6A8F" w:rsidRPr="002344EE">
        <w:rPr>
          <w:rFonts w:ascii="Times New Roman" w:hAnsi="Times New Roman" w:cs="Times New Roman"/>
          <w:sz w:val="24"/>
          <w:szCs w:val="24"/>
          <w:lang w:val="en-GB"/>
        </w:rPr>
        <w:t>umsung cell phone in Harare</w:t>
      </w:r>
      <w:r w:rsidR="00860D42" w:rsidRPr="002344EE">
        <w:rPr>
          <w:rFonts w:ascii="Times New Roman" w:hAnsi="Times New Roman" w:cs="Times New Roman"/>
          <w:sz w:val="24"/>
          <w:szCs w:val="24"/>
          <w:lang w:val="en-GB"/>
        </w:rPr>
        <w:t>,</w:t>
      </w:r>
      <w:r w:rsidR="00B3282F" w:rsidRPr="002344EE">
        <w:rPr>
          <w:rFonts w:ascii="Times New Roman" w:hAnsi="Times New Roman" w:cs="Times New Roman"/>
          <w:sz w:val="24"/>
          <w:szCs w:val="24"/>
          <w:lang w:val="en-GB"/>
        </w:rPr>
        <w:t xml:space="preserve"> </w:t>
      </w:r>
      <w:r w:rsidR="00860D42" w:rsidRPr="002344EE">
        <w:rPr>
          <w:rFonts w:ascii="Times New Roman" w:hAnsi="Times New Roman" w:cs="Times New Roman"/>
          <w:sz w:val="24"/>
          <w:szCs w:val="24"/>
          <w:lang w:val="en-GB"/>
        </w:rPr>
        <w:t>therefore</w:t>
      </w:r>
      <w:r w:rsidR="00B3282F" w:rsidRPr="002344EE">
        <w:rPr>
          <w:rFonts w:ascii="Times New Roman" w:hAnsi="Times New Roman" w:cs="Times New Roman"/>
          <w:sz w:val="24"/>
          <w:szCs w:val="24"/>
          <w:lang w:val="en-GB"/>
        </w:rPr>
        <w:t xml:space="preserve"> the lack of photos and videos </w:t>
      </w:r>
      <w:r w:rsidR="00860D42" w:rsidRPr="002344EE">
        <w:rPr>
          <w:rFonts w:ascii="Times New Roman" w:hAnsi="Times New Roman" w:cs="Times New Roman"/>
          <w:sz w:val="24"/>
          <w:szCs w:val="24"/>
          <w:lang w:val="en-GB"/>
        </w:rPr>
        <w:t>d</w:t>
      </w:r>
      <w:r w:rsidR="005C6A8F" w:rsidRPr="002344EE">
        <w:rPr>
          <w:rFonts w:ascii="Times New Roman" w:hAnsi="Times New Roman" w:cs="Times New Roman"/>
          <w:sz w:val="24"/>
          <w:szCs w:val="24"/>
          <w:lang w:val="en-GB"/>
        </w:rPr>
        <w:t>id</w:t>
      </w:r>
      <w:r w:rsidR="00860D42" w:rsidRPr="002344EE">
        <w:rPr>
          <w:rFonts w:ascii="Times New Roman" w:hAnsi="Times New Roman" w:cs="Times New Roman"/>
          <w:sz w:val="24"/>
          <w:szCs w:val="24"/>
          <w:lang w:val="en-GB"/>
        </w:rPr>
        <w:t xml:space="preserve"> not affect recoveries made as a result of such indications. The evidence is also supported by their medical reports which contradicted their allegations of having been assaulted to force them to make indications.</w:t>
      </w:r>
      <w:r w:rsidR="00197797" w:rsidRPr="002344EE">
        <w:rPr>
          <w:rFonts w:ascii="Times New Roman" w:hAnsi="Times New Roman" w:cs="Times New Roman"/>
          <w:sz w:val="24"/>
          <w:szCs w:val="24"/>
          <w:lang w:val="en-GB"/>
        </w:rPr>
        <w:t xml:space="preserve"> </w:t>
      </w:r>
    </w:p>
    <w:p w:rsidR="00362CE9" w:rsidRPr="002344EE" w:rsidRDefault="00362CE9" w:rsidP="00A57D7D">
      <w:pPr>
        <w:tabs>
          <w:tab w:val="left" w:pos="1134"/>
        </w:tabs>
        <w:spacing w:line="240" w:lineRule="auto"/>
        <w:ind w:firstLine="720"/>
        <w:jc w:val="both"/>
        <w:rPr>
          <w:rFonts w:ascii="Times New Roman" w:hAnsi="Times New Roman" w:cs="Times New Roman"/>
          <w:sz w:val="24"/>
          <w:szCs w:val="24"/>
          <w:lang w:val="en-GB"/>
        </w:rPr>
      </w:pPr>
    </w:p>
    <w:p w:rsidR="00362CE9" w:rsidRPr="002344EE" w:rsidRDefault="00362CE9" w:rsidP="00362CE9">
      <w:pPr>
        <w:tabs>
          <w:tab w:val="left" w:pos="1134"/>
        </w:tabs>
        <w:spacing w:line="480" w:lineRule="auto"/>
        <w:ind w:firstLine="720"/>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ab/>
        <w:t>In respect of the break-</w:t>
      </w:r>
      <w:r w:rsidR="00204605" w:rsidRPr="002344EE">
        <w:rPr>
          <w:rFonts w:ascii="Times New Roman" w:hAnsi="Times New Roman" w:cs="Times New Roman"/>
          <w:sz w:val="24"/>
          <w:szCs w:val="24"/>
          <w:lang w:val="en-GB"/>
        </w:rPr>
        <w:t xml:space="preserve">in at Redan Service Station in Makuti </w:t>
      </w:r>
      <w:r w:rsidR="0067522C" w:rsidRPr="002344EE">
        <w:rPr>
          <w:rFonts w:ascii="Times New Roman" w:hAnsi="Times New Roman" w:cs="Times New Roman"/>
          <w:sz w:val="24"/>
          <w:szCs w:val="24"/>
          <w:lang w:val="en-GB"/>
        </w:rPr>
        <w:t>a</w:t>
      </w:r>
      <w:r w:rsidR="00F745B4">
        <w:rPr>
          <w:rFonts w:ascii="Times New Roman" w:hAnsi="Times New Roman" w:cs="Times New Roman"/>
          <w:sz w:val="24"/>
          <w:szCs w:val="24"/>
          <w:lang w:val="en-GB"/>
        </w:rPr>
        <w:t xml:space="preserve"> wit</w:t>
      </w:r>
      <w:r w:rsidR="00204605" w:rsidRPr="002344EE">
        <w:rPr>
          <w:rFonts w:ascii="Times New Roman" w:hAnsi="Times New Roman" w:cs="Times New Roman"/>
          <w:sz w:val="24"/>
          <w:szCs w:val="24"/>
          <w:lang w:val="en-GB"/>
        </w:rPr>
        <w:t xml:space="preserve">ness </w:t>
      </w:r>
      <w:r w:rsidR="0067522C" w:rsidRPr="002344EE">
        <w:rPr>
          <w:rFonts w:ascii="Times New Roman" w:hAnsi="Times New Roman" w:cs="Times New Roman"/>
          <w:sz w:val="24"/>
          <w:szCs w:val="24"/>
          <w:lang w:val="en-GB"/>
        </w:rPr>
        <w:t>i</w:t>
      </w:r>
      <w:r w:rsidR="00204605" w:rsidRPr="002344EE">
        <w:rPr>
          <w:rFonts w:ascii="Times New Roman" w:hAnsi="Times New Roman" w:cs="Times New Roman"/>
          <w:sz w:val="24"/>
          <w:szCs w:val="24"/>
          <w:lang w:val="en-GB"/>
        </w:rPr>
        <w:t>dentified the appellant as he had a day prior to the break</w:t>
      </w:r>
      <w:r w:rsidRPr="002344EE">
        <w:rPr>
          <w:rFonts w:ascii="Times New Roman" w:hAnsi="Times New Roman" w:cs="Times New Roman"/>
          <w:sz w:val="24"/>
          <w:szCs w:val="24"/>
          <w:lang w:val="en-GB"/>
        </w:rPr>
        <w:t>-</w:t>
      </w:r>
      <w:r w:rsidR="00204605" w:rsidRPr="002344EE">
        <w:rPr>
          <w:rFonts w:ascii="Times New Roman" w:hAnsi="Times New Roman" w:cs="Times New Roman"/>
          <w:sz w:val="24"/>
          <w:szCs w:val="24"/>
          <w:lang w:val="en-GB"/>
        </w:rPr>
        <w:t>in come</w:t>
      </w:r>
      <w:r w:rsidR="00C530D7" w:rsidRPr="002344EE">
        <w:rPr>
          <w:rFonts w:ascii="Times New Roman" w:hAnsi="Times New Roman" w:cs="Times New Roman"/>
          <w:sz w:val="24"/>
          <w:szCs w:val="24"/>
          <w:lang w:val="en-GB"/>
        </w:rPr>
        <w:t xml:space="preserve"> to the service station</w:t>
      </w:r>
      <w:r w:rsidR="005629EE" w:rsidRPr="002344EE">
        <w:rPr>
          <w:rFonts w:ascii="Times New Roman" w:hAnsi="Times New Roman" w:cs="Times New Roman"/>
          <w:sz w:val="24"/>
          <w:szCs w:val="24"/>
          <w:lang w:val="en-GB"/>
        </w:rPr>
        <w:t xml:space="preserve"> in a Mark 2 motor vehicle</w:t>
      </w:r>
      <w:r w:rsidR="00204605" w:rsidRPr="002344EE">
        <w:rPr>
          <w:rFonts w:ascii="Times New Roman" w:hAnsi="Times New Roman" w:cs="Times New Roman"/>
          <w:sz w:val="24"/>
          <w:szCs w:val="24"/>
          <w:lang w:val="en-GB"/>
        </w:rPr>
        <w:t xml:space="preserve"> pretending to be drunk and asked for prices of oil. On the day of the break</w:t>
      </w:r>
      <w:r w:rsidR="009D6337">
        <w:rPr>
          <w:rFonts w:ascii="Times New Roman" w:hAnsi="Times New Roman" w:cs="Times New Roman"/>
          <w:sz w:val="24"/>
          <w:szCs w:val="24"/>
          <w:lang w:val="en-GB"/>
        </w:rPr>
        <w:t>-</w:t>
      </w:r>
      <w:r w:rsidR="00204605" w:rsidRPr="002344EE">
        <w:rPr>
          <w:rFonts w:ascii="Times New Roman" w:hAnsi="Times New Roman" w:cs="Times New Roman"/>
          <w:sz w:val="24"/>
          <w:szCs w:val="24"/>
          <w:lang w:val="en-GB"/>
        </w:rPr>
        <w:t xml:space="preserve">in he on realising that the premises he was guarding had been broken into went into the office to check. </w:t>
      </w:r>
      <w:r w:rsidR="00204605" w:rsidRPr="002344EE">
        <w:rPr>
          <w:rFonts w:ascii="Times New Roman" w:hAnsi="Times New Roman" w:cs="Times New Roman"/>
          <w:sz w:val="24"/>
          <w:szCs w:val="24"/>
          <w:lang w:val="en-GB"/>
        </w:rPr>
        <w:lastRenderedPageBreak/>
        <w:t>He</w:t>
      </w:r>
      <w:r w:rsidR="00DD1A77">
        <w:rPr>
          <w:rFonts w:ascii="Times New Roman" w:hAnsi="Times New Roman" w:cs="Times New Roman"/>
          <w:sz w:val="24"/>
          <w:szCs w:val="24"/>
          <w:lang w:val="en-GB"/>
        </w:rPr>
        <w:t>,</w:t>
      </w:r>
      <w:r w:rsidR="00A219F0" w:rsidRPr="002344EE">
        <w:rPr>
          <w:rFonts w:ascii="Times New Roman" w:hAnsi="Times New Roman" w:cs="Times New Roman"/>
          <w:sz w:val="24"/>
          <w:szCs w:val="24"/>
          <w:lang w:val="en-GB"/>
        </w:rPr>
        <w:t xml:space="preserve"> using a torch</w:t>
      </w:r>
      <w:r w:rsidR="00DD1A77">
        <w:rPr>
          <w:rFonts w:ascii="Times New Roman" w:hAnsi="Times New Roman" w:cs="Times New Roman"/>
          <w:sz w:val="24"/>
          <w:szCs w:val="24"/>
          <w:lang w:val="en-GB"/>
        </w:rPr>
        <w:t>,</w:t>
      </w:r>
      <w:r w:rsidR="00204605" w:rsidRPr="002344EE">
        <w:rPr>
          <w:rFonts w:ascii="Times New Roman" w:hAnsi="Times New Roman" w:cs="Times New Roman"/>
          <w:sz w:val="24"/>
          <w:szCs w:val="24"/>
          <w:lang w:val="en-GB"/>
        </w:rPr>
        <w:t xml:space="preserve"> saw the appellant standing by the safe. He ran away to </w:t>
      </w:r>
      <w:r w:rsidR="00E55116" w:rsidRPr="002344EE">
        <w:rPr>
          <w:rFonts w:ascii="Times New Roman" w:hAnsi="Times New Roman" w:cs="Times New Roman"/>
          <w:sz w:val="24"/>
          <w:szCs w:val="24"/>
          <w:lang w:val="en-GB"/>
        </w:rPr>
        <w:t>a</w:t>
      </w:r>
      <w:r w:rsidR="00204605" w:rsidRPr="002344EE">
        <w:rPr>
          <w:rFonts w:ascii="Times New Roman" w:hAnsi="Times New Roman" w:cs="Times New Roman"/>
          <w:sz w:val="24"/>
          <w:szCs w:val="24"/>
          <w:lang w:val="en-GB"/>
        </w:rPr>
        <w:t xml:space="preserve"> nearby Hotel to phone the Police. While he was at the Hotel he heard an explosion coming from their premises. He eventua</w:t>
      </w:r>
      <w:r w:rsidR="004B7148">
        <w:rPr>
          <w:rFonts w:ascii="Times New Roman" w:hAnsi="Times New Roman" w:cs="Times New Roman"/>
          <w:sz w:val="24"/>
          <w:szCs w:val="24"/>
          <w:lang w:val="en-GB"/>
        </w:rPr>
        <w:t>ll</w:t>
      </w:r>
      <w:r w:rsidR="00204605" w:rsidRPr="002344EE">
        <w:rPr>
          <w:rFonts w:ascii="Times New Roman" w:hAnsi="Times New Roman" w:cs="Times New Roman"/>
          <w:sz w:val="24"/>
          <w:szCs w:val="24"/>
          <w:lang w:val="en-GB"/>
        </w:rPr>
        <w:t xml:space="preserve">y found that the safe </w:t>
      </w:r>
      <w:r w:rsidR="009C1B1E">
        <w:rPr>
          <w:rFonts w:ascii="Times New Roman" w:hAnsi="Times New Roman" w:cs="Times New Roman"/>
          <w:sz w:val="24"/>
          <w:szCs w:val="24"/>
          <w:lang w:val="en-GB"/>
        </w:rPr>
        <w:t xml:space="preserve">which </w:t>
      </w:r>
      <w:r w:rsidR="00204605" w:rsidRPr="002344EE">
        <w:rPr>
          <w:rFonts w:ascii="Times New Roman" w:hAnsi="Times New Roman" w:cs="Times New Roman"/>
          <w:sz w:val="24"/>
          <w:szCs w:val="24"/>
          <w:lang w:val="en-GB"/>
        </w:rPr>
        <w:t>the appellant had been standing next to was bl</w:t>
      </w:r>
      <w:r w:rsidR="00347657">
        <w:rPr>
          <w:rFonts w:ascii="Times New Roman" w:hAnsi="Times New Roman" w:cs="Times New Roman"/>
          <w:sz w:val="24"/>
          <w:szCs w:val="24"/>
          <w:lang w:val="en-GB"/>
        </w:rPr>
        <w:t>ast</w:t>
      </w:r>
      <w:r w:rsidR="00204605" w:rsidRPr="002344EE">
        <w:rPr>
          <w:rFonts w:ascii="Times New Roman" w:hAnsi="Times New Roman" w:cs="Times New Roman"/>
          <w:sz w:val="24"/>
          <w:szCs w:val="24"/>
          <w:lang w:val="en-GB"/>
        </w:rPr>
        <w:t xml:space="preserve"> open with explosives.</w:t>
      </w:r>
    </w:p>
    <w:p w:rsidR="00204605" w:rsidRPr="002344EE" w:rsidRDefault="00204605" w:rsidP="00A57D7D">
      <w:pPr>
        <w:tabs>
          <w:tab w:val="left" w:pos="1134"/>
        </w:tabs>
        <w:spacing w:line="240" w:lineRule="auto"/>
        <w:ind w:firstLine="720"/>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 xml:space="preserve"> </w:t>
      </w:r>
    </w:p>
    <w:p w:rsidR="00873F9F" w:rsidRPr="002344EE" w:rsidRDefault="00362CE9" w:rsidP="00A57D7D">
      <w:pPr>
        <w:tabs>
          <w:tab w:val="left" w:pos="1134"/>
        </w:tabs>
        <w:spacing w:after="0" w:line="480" w:lineRule="auto"/>
        <w:ind w:firstLine="720"/>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ab/>
      </w:r>
      <w:r w:rsidR="00873F9F" w:rsidRPr="002344EE">
        <w:rPr>
          <w:rFonts w:ascii="Times New Roman" w:hAnsi="Times New Roman" w:cs="Times New Roman"/>
          <w:sz w:val="24"/>
          <w:szCs w:val="24"/>
          <w:lang w:val="en-GB"/>
        </w:rPr>
        <w:t xml:space="preserve">It is trite that an appellate court will only interfere with factual findings of a </w:t>
      </w:r>
      <w:r w:rsidR="009261D5" w:rsidRPr="002344EE">
        <w:rPr>
          <w:rFonts w:ascii="Times New Roman" w:hAnsi="Times New Roman" w:cs="Times New Roman"/>
          <w:sz w:val="24"/>
          <w:szCs w:val="24"/>
          <w:lang w:val="en-GB"/>
        </w:rPr>
        <w:t>lower</w:t>
      </w:r>
      <w:r w:rsidR="00873F9F" w:rsidRPr="002344EE">
        <w:rPr>
          <w:rFonts w:ascii="Times New Roman" w:hAnsi="Times New Roman" w:cs="Times New Roman"/>
          <w:sz w:val="24"/>
          <w:szCs w:val="24"/>
          <w:lang w:val="en-GB"/>
        </w:rPr>
        <w:t xml:space="preserve"> court whe</w:t>
      </w:r>
      <w:r w:rsidR="009261D5" w:rsidRPr="002344EE">
        <w:rPr>
          <w:rFonts w:ascii="Times New Roman" w:hAnsi="Times New Roman" w:cs="Times New Roman"/>
          <w:sz w:val="24"/>
          <w:szCs w:val="24"/>
          <w:lang w:val="en-GB"/>
        </w:rPr>
        <w:t>n</w:t>
      </w:r>
      <w:r w:rsidR="00873F9F" w:rsidRPr="002344EE">
        <w:rPr>
          <w:rFonts w:ascii="Times New Roman" w:hAnsi="Times New Roman" w:cs="Times New Roman"/>
          <w:sz w:val="24"/>
          <w:szCs w:val="24"/>
          <w:lang w:val="en-GB"/>
        </w:rPr>
        <w:t xml:space="preserve"> it is alleged and proved that the finding was arrived at irrationally. See </w:t>
      </w:r>
      <w:r w:rsidR="00873F9F" w:rsidRPr="002344EE">
        <w:rPr>
          <w:rFonts w:ascii="Times New Roman" w:hAnsi="Times New Roman" w:cs="Times New Roman"/>
          <w:i/>
          <w:sz w:val="24"/>
          <w:szCs w:val="24"/>
          <w:lang w:val="en-GB"/>
        </w:rPr>
        <w:t>Hama v NRZ</w:t>
      </w:r>
      <w:r w:rsidR="00873F9F" w:rsidRPr="002344EE">
        <w:rPr>
          <w:rFonts w:ascii="Times New Roman" w:hAnsi="Times New Roman" w:cs="Times New Roman"/>
          <w:sz w:val="24"/>
          <w:szCs w:val="24"/>
          <w:lang w:val="en-GB"/>
        </w:rPr>
        <w:t xml:space="preserve"> 1996 (1) ZLR 664 at 670. </w:t>
      </w:r>
      <w:r w:rsidR="00810102" w:rsidRPr="002344EE">
        <w:rPr>
          <w:rFonts w:ascii="Times New Roman" w:hAnsi="Times New Roman" w:cs="Times New Roman"/>
          <w:sz w:val="24"/>
          <w:szCs w:val="24"/>
          <w:lang w:val="en-GB"/>
        </w:rPr>
        <w:t xml:space="preserve"> T</w:t>
      </w:r>
      <w:r w:rsidR="00873F9F" w:rsidRPr="002344EE">
        <w:rPr>
          <w:rFonts w:ascii="Times New Roman" w:hAnsi="Times New Roman" w:cs="Times New Roman"/>
          <w:sz w:val="24"/>
          <w:szCs w:val="24"/>
          <w:lang w:val="en-GB"/>
        </w:rPr>
        <w:t xml:space="preserve">here is no basis to interfere with the court </w:t>
      </w:r>
      <w:r w:rsidR="00873F9F" w:rsidRPr="002344EE">
        <w:rPr>
          <w:rFonts w:ascii="Times New Roman" w:hAnsi="Times New Roman" w:cs="Times New Roman"/>
          <w:i/>
          <w:sz w:val="24"/>
          <w:szCs w:val="24"/>
          <w:lang w:val="en-GB"/>
        </w:rPr>
        <w:t>a quo’s</w:t>
      </w:r>
      <w:r w:rsidR="00873F9F" w:rsidRPr="002344EE">
        <w:rPr>
          <w:rFonts w:ascii="Times New Roman" w:hAnsi="Times New Roman" w:cs="Times New Roman"/>
          <w:sz w:val="24"/>
          <w:szCs w:val="24"/>
          <w:lang w:val="en-GB"/>
        </w:rPr>
        <w:t xml:space="preserve"> exercise of discretion. The appellant has not shown good cause for such interference. In </w:t>
      </w:r>
      <w:r w:rsidR="00873F9F" w:rsidRPr="002344EE">
        <w:rPr>
          <w:rFonts w:ascii="Times New Roman" w:hAnsi="Times New Roman" w:cs="Times New Roman"/>
          <w:i/>
          <w:sz w:val="24"/>
          <w:szCs w:val="24"/>
          <w:lang w:val="en-GB"/>
        </w:rPr>
        <w:t>The Attorney General v Siwela</w:t>
      </w:r>
      <w:r w:rsidR="00873F9F" w:rsidRPr="002344EE">
        <w:rPr>
          <w:rFonts w:ascii="Times New Roman" w:hAnsi="Times New Roman" w:cs="Times New Roman"/>
          <w:sz w:val="24"/>
          <w:szCs w:val="24"/>
          <w:lang w:val="en-GB"/>
        </w:rPr>
        <w:t xml:space="preserve"> SC 20/17 it was </w:t>
      </w:r>
      <w:r w:rsidR="00D54A18" w:rsidRPr="002344EE">
        <w:rPr>
          <w:rFonts w:ascii="Times New Roman" w:hAnsi="Times New Roman" w:cs="Times New Roman"/>
          <w:sz w:val="24"/>
          <w:szCs w:val="24"/>
          <w:lang w:val="en-GB"/>
        </w:rPr>
        <w:t>held</w:t>
      </w:r>
      <w:r w:rsidR="00873F9F" w:rsidRPr="002344EE">
        <w:rPr>
          <w:rFonts w:ascii="Times New Roman" w:hAnsi="Times New Roman" w:cs="Times New Roman"/>
          <w:sz w:val="24"/>
          <w:szCs w:val="24"/>
          <w:lang w:val="en-GB"/>
        </w:rPr>
        <w:t xml:space="preserve">: </w:t>
      </w:r>
    </w:p>
    <w:p w:rsidR="00873F9F" w:rsidRPr="002344EE" w:rsidRDefault="00873F9F" w:rsidP="00A57D7D">
      <w:pPr>
        <w:spacing w:after="0" w:line="240" w:lineRule="auto"/>
        <w:ind w:left="567"/>
        <w:jc w:val="both"/>
        <w:rPr>
          <w:rFonts w:ascii="Times New Roman" w:hAnsi="Times New Roman" w:cs="Times New Roman"/>
          <w:i/>
          <w:sz w:val="24"/>
          <w:szCs w:val="24"/>
          <w:lang w:val="en-GB"/>
        </w:rPr>
      </w:pPr>
      <w:r w:rsidRPr="002344EE">
        <w:rPr>
          <w:rFonts w:ascii="Times New Roman" w:hAnsi="Times New Roman" w:cs="Times New Roman"/>
          <w:i/>
          <w:sz w:val="24"/>
          <w:szCs w:val="24"/>
          <w:lang w:val="en-GB"/>
        </w:rPr>
        <w:t>“</w:t>
      </w:r>
      <w:r w:rsidRPr="002344EE">
        <w:rPr>
          <w:rFonts w:ascii="Times New Roman" w:hAnsi="Times New Roman" w:cs="Times New Roman"/>
          <w:sz w:val="24"/>
          <w:szCs w:val="24"/>
          <w:lang w:val="en-GB"/>
        </w:rPr>
        <w:t xml:space="preserve">The power of this Court to interfere with the decision of the court </w:t>
      </w:r>
      <w:r w:rsidRPr="002344EE">
        <w:rPr>
          <w:rFonts w:ascii="Times New Roman" w:hAnsi="Times New Roman" w:cs="Times New Roman"/>
          <w:i/>
          <w:sz w:val="24"/>
          <w:szCs w:val="24"/>
          <w:lang w:val="en-GB"/>
        </w:rPr>
        <w:t>a quo</w:t>
      </w:r>
      <w:r w:rsidRPr="002344EE">
        <w:rPr>
          <w:rFonts w:ascii="Times New Roman" w:hAnsi="Times New Roman" w:cs="Times New Roman"/>
          <w:sz w:val="24"/>
          <w:szCs w:val="24"/>
          <w:lang w:val="en-GB"/>
        </w:rPr>
        <w:t xml:space="preserve"> in an application for bail is limited to instances where the manner in which the court </w:t>
      </w:r>
      <w:r w:rsidRPr="002344EE">
        <w:rPr>
          <w:rFonts w:ascii="Times New Roman" w:hAnsi="Times New Roman" w:cs="Times New Roman"/>
          <w:i/>
          <w:sz w:val="24"/>
          <w:szCs w:val="24"/>
          <w:lang w:val="en-GB"/>
        </w:rPr>
        <w:t>a quo</w:t>
      </w:r>
      <w:r w:rsidRPr="002344EE">
        <w:rPr>
          <w:rFonts w:ascii="Times New Roman" w:hAnsi="Times New Roman" w:cs="Times New Roman"/>
          <w:sz w:val="24"/>
          <w:szCs w:val="24"/>
          <w:lang w:val="en-GB"/>
        </w:rPr>
        <w:t xml:space="preserve"> exercised its discretion is so unreasonable as to vitiate the decision made. See S v Ncube 2001 (2) ZLR 556 (S). Another ground for interference with a decision of a court </w:t>
      </w:r>
      <w:r w:rsidRPr="002344EE">
        <w:rPr>
          <w:rFonts w:ascii="Times New Roman" w:hAnsi="Times New Roman" w:cs="Times New Roman"/>
          <w:i/>
          <w:sz w:val="24"/>
          <w:szCs w:val="24"/>
          <w:lang w:val="en-GB"/>
        </w:rPr>
        <w:t>a quo</w:t>
      </w:r>
      <w:r w:rsidRPr="002344EE">
        <w:rPr>
          <w:rFonts w:ascii="Times New Roman" w:hAnsi="Times New Roman" w:cs="Times New Roman"/>
          <w:sz w:val="24"/>
          <w:szCs w:val="24"/>
          <w:lang w:val="en-GB"/>
        </w:rPr>
        <w:t xml:space="preserve"> is the existence of ‘a misdirection occasioning a substantial miscarriage of justice’ by the court </w:t>
      </w:r>
      <w:r w:rsidRPr="002344EE">
        <w:rPr>
          <w:rFonts w:ascii="Times New Roman" w:hAnsi="Times New Roman" w:cs="Times New Roman"/>
          <w:i/>
          <w:sz w:val="24"/>
          <w:szCs w:val="24"/>
          <w:lang w:val="en-GB"/>
        </w:rPr>
        <w:t>a quo</w:t>
      </w:r>
      <w:r w:rsidRPr="002344EE">
        <w:rPr>
          <w:rFonts w:ascii="Times New Roman" w:hAnsi="Times New Roman" w:cs="Times New Roman"/>
          <w:sz w:val="24"/>
          <w:szCs w:val="24"/>
          <w:lang w:val="en-GB"/>
        </w:rPr>
        <w:t xml:space="preserve"> – S v Makombe SC 30/04.”</w:t>
      </w:r>
    </w:p>
    <w:p w:rsidR="00197797" w:rsidRPr="002344EE" w:rsidRDefault="00197797" w:rsidP="00197797">
      <w:pPr>
        <w:spacing w:line="480" w:lineRule="auto"/>
        <w:jc w:val="both"/>
        <w:rPr>
          <w:rFonts w:ascii="Times New Roman" w:hAnsi="Times New Roman" w:cs="Times New Roman"/>
          <w:i/>
          <w:sz w:val="24"/>
          <w:szCs w:val="24"/>
          <w:lang w:val="en-GB"/>
        </w:rPr>
      </w:pPr>
    </w:p>
    <w:p w:rsidR="00A57D7D" w:rsidRPr="002344EE" w:rsidRDefault="00A57D7D" w:rsidP="007E7CE6">
      <w:pPr>
        <w:tabs>
          <w:tab w:val="left" w:pos="1134"/>
        </w:tabs>
        <w:spacing w:line="480" w:lineRule="auto"/>
        <w:jc w:val="both"/>
        <w:rPr>
          <w:rFonts w:ascii="Times New Roman" w:hAnsi="Times New Roman" w:cs="Times New Roman"/>
          <w:sz w:val="24"/>
          <w:szCs w:val="24"/>
          <w:lang w:val="en-GB"/>
        </w:rPr>
      </w:pPr>
      <w:r w:rsidRPr="002344EE">
        <w:rPr>
          <w:rFonts w:ascii="Times New Roman" w:hAnsi="Times New Roman" w:cs="Times New Roman"/>
          <w:i/>
          <w:sz w:val="24"/>
          <w:szCs w:val="24"/>
          <w:lang w:val="en-GB"/>
        </w:rPr>
        <w:tab/>
      </w:r>
      <w:r w:rsidR="00873F9F" w:rsidRPr="002344EE">
        <w:rPr>
          <w:rFonts w:ascii="Times New Roman" w:hAnsi="Times New Roman" w:cs="Times New Roman"/>
          <w:sz w:val="24"/>
          <w:szCs w:val="24"/>
          <w:lang w:val="en-GB"/>
        </w:rPr>
        <w:t xml:space="preserve">In </w:t>
      </w:r>
      <w:r w:rsidR="00197797" w:rsidRPr="002344EE">
        <w:rPr>
          <w:rFonts w:ascii="Times New Roman" w:hAnsi="Times New Roman" w:cs="Times New Roman"/>
          <w:sz w:val="24"/>
          <w:szCs w:val="24"/>
          <w:lang w:val="en-GB"/>
        </w:rPr>
        <w:t xml:space="preserve">light of the above, </w:t>
      </w:r>
      <w:r w:rsidR="00873F9F" w:rsidRPr="002344EE">
        <w:rPr>
          <w:rFonts w:ascii="Times New Roman" w:hAnsi="Times New Roman" w:cs="Times New Roman"/>
          <w:sz w:val="24"/>
          <w:szCs w:val="24"/>
          <w:lang w:val="en-GB"/>
        </w:rPr>
        <w:t xml:space="preserve">the appellant has </w:t>
      </w:r>
      <w:r w:rsidR="00811695" w:rsidRPr="002344EE">
        <w:rPr>
          <w:rFonts w:ascii="Times New Roman" w:hAnsi="Times New Roman" w:cs="Times New Roman"/>
          <w:sz w:val="24"/>
          <w:szCs w:val="24"/>
          <w:lang w:val="en-GB"/>
        </w:rPr>
        <w:t>not established</w:t>
      </w:r>
      <w:r w:rsidR="004A4651" w:rsidRPr="002344EE">
        <w:rPr>
          <w:rFonts w:ascii="Times New Roman" w:hAnsi="Times New Roman" w:cs="Times New Roman"/>
          <w:sz w:val="24"/>
          <w:szCs w:val="24"/>
          <w:lang w:val="en-GB"/>
        </w:rPr>
        <w:t xml:space="preserve"> a</w:t>
      </w:r>
      <w:r w:rsidR="00873F9F" w:rsidRPr="002344EE">
        <w:rPr>
          <w:rFonts w:ascii="Times New Roman" w:hAnsi="Times New Roman" w:cs="Times New Roman"/>
          <w:sz w:val="24"/>
          <w:szCs w:val="24"/>
          <w:lang w:val="en-GB"/>
        </w:rPr>
        <w:t xml:space="preserve"> basis for interferenc</w:t>
      </w:r>
      <w:r w:rsidR="00197797" w:rsidRPr="002344EE">
        <w:rPr>
          <w:rFonts w:ascii="Times New Roman" w:hAnsi="Times New Roman" w:cs="Times New Roman"/>
          <w:sz w:val="24"/>
          <w:szCs w:val="24"/>
          <w:lang w:val="en-GB"/>
        </w:rPr>
        <w:t>e</w:t>
      </w:r>
      <w:r w:rsidR="004A4651" w:rsidRPr="002344EE">
        <w:rPr>
          <w:rFonts w:ascii="Times New Roman" w:hAnsi="Times New Roman" w:cs="Times New Roman"/>
          <w:sz w:val="24"/>
          <w:szCs w:val="24"/>
          <w:lang w:val="en-GB"/>
        </w:rPr>
        <w:t xml:space="preserve"> with the decision of the court </w:t>
      </w:r>
      <w:r w:rsidR="004A4651" w:rsidRPr="002344EE">
        <w:rPr>
          <w:rFonts w:ascii="Times New Roman" w:hAnsi="Times New Roman" w:cs="Times New Roman"/>
          <w:i/>
          <w:sz w:val="24"/>
          <w:szCs w:val="24"/>
          <w:lang w:val="en-GB"/>
        </w:rPr>
        <w:t>a quo</w:t>
      </w:r>
      <w:r w:rsidR="00811695" w:rsidRPr="002344EE">
        <w:rPr>
          <w:rFonts w:ascii="Times New Roman" w:hAnsi="Times New Roman" w:cs="Times New Roman"/>
          <w:sz w:val="24"/>
          <w:szCs w:val="24"/>
          <w:lang w:val="en-GB"/>
        </w:rPr>
        <w:t>.</w:t>
      </w:r>
      <w:r w:rsidR="00197797" w:rsidRPr="002344EE">
        <w:rPr>
          <w:rFonts w:ascii="Times New Roman" w:hAnsi="Times New Roman" w:cs="Times New Roman"/>
          <w:sz w:val="24"/>
          <w:szCs w:val="24"/>
          <w:lang w:val="en-GB"/>
        </w:rPr>
        <w:t xml:space="preserve"> </w:t>
      </w:r>
      <w:r w:rsidR="00811695" w:rsidRPr="002344EE">
        <w:rPr>
          <w:rFonts w:ascii="Times New Roman" w:hAnsi="Times New Roman" w:cs="Times New Roman"/>
          <w:sz w:val="24"/>
          <w:szCs w:val="24"/>
          <w:lang w:val="en-GB"/>
        </w:rPr>
        <w:t>He does not have</w:t>
      </w:r>
      <w:r w:rsidR="00873F9F" w:rsidRPr="002344EE">
        <w:rPr>
          <w:rFonts w:ascii="Times New Roman" w:hAnsi="Times New Roman" w:cs="Times New Roman"/>
          <w:sz w:val="24"/>
          <w:szCs w:val="24"/>
          <w:lang w:val="en-GB"/>
        </w:rPr>
        <w:t xml:space="preserve"> prospects of success</w:t>
      </w:r>
      <w:r w:rsidR="00A9722C" w:rsidRPr="002344EE">
        <w:rPr>
          <w:rFonts w:ascii="Times New Roman" w:hAnsi="Times New Roman" w:cs="Times New Roman"/>
          <w:sz w:val="24"/>
          <w:szCs w:val="24"/>
          <w:lang w:val="en-GB"/>
        </w:rPr>
        <w:t xml:space="preserve"> in his main appeal pending in the High Court</w:t>
      </w:r>
      <w:r w:rsidR="00873F9F" w:rsidRPr="002344EE">
        <w:rPr>
          <w:rFonts w:ascii="Times New Roman" w:hAnsi="Times New Roman" w:cs="Times New Roman"/>
          <w:sz w:val="24"/>
          <w:szCs w:val="24"/>
          <w:lang w:val="en-GB"/>
        </w:rPr>
        <w:t>.</w:t>
      </w:r>
    </w:p>
    <w:p w:rsidR="00873F9F" w:rsidRPr="002344EE" w:rsidRDefault="00362CE9" w:rsidP="00A57D7D">
      <w:pPr>
        <w:tabs>
          <w:tab w:val="left" w:pos="1134"/>
        </w:tabs>
        <w:spacing w:after="0" w:line="480" w:lineRule="auto"/>
        <w:ind w:firstLine="720"/>
        <w:jc w:val="both"/>
        <w:rPr>
          <w:rFonts w:ascii="Times New Roman" w:hAnsi="Times New Roman" w:cs="Times New Roman"/>
          <w:sz w:val="24"/>
          <w:szCs w:val="24"/>
          <w:lang w:val="en-US"/>
        </w:rPr>
      </w:pPr>
      <w:r w:rsidRPr="002344EE">
        <w:rPr>
          <w:rFonts w:ascii="Times New Roman" w:hAnsi="Times New Roman" w:cs="Times New Roman"/>
          <w:sz w:val="24"/>
          <w:szCs w:val="24"/>
          <w:lang w:val="en-GB"/>
        </w:rPr>
        <w:tab/>
      </w:r>
      <w:r w:rsidR="00873F9F" w:rsidRPr="002344EE">
        <w:rPr>
          <w:rFonts w:ascii="Times New Roman" w:hAnsi="Times New Roman" w:cs="Times New Roman"/>
          <w:sz w:val="24"/>
          <w:szCs w:val="24"/>
          <w:lang w:val="en-GB"/>
        </w:rPr>
        <w:t>Further, there is</w:t>
      </w:r>
      <w:r w:rsidR="00C72825" w:rsidRPr="002344EE">
        <w:rPr>
          <w:rFonts w:ascii="Times New Roman" w:hAnsi="Times New Roman" w:cs="Times New Roman"/>
          <w:sz w:val="24"/>
          <w:szCs w:val="24"/>
          <w:lang w:val="en-GB"/>
        </w:rPr>
        <w:t xml:space="preserve"> in our jurisdiction</w:t>
      </w:r>
      <w:r w:rsidR="00873F9F" w:rsidRPr="002344EE">
        <w:rPr>
          <w:rFonts w:ascii="Times New Roman" w:hAnsi="Times New Roman" w:cs="Times New Roman"/>
          <w:sz w:val="24"/>
          <w:szCs w:val="24"/>
          <w:lang w:val="en-GB"/>
        </w:rPr>
        <w:t xml:space="preserve"> case law</w:t>
      </w:r>
      <w:r w:rsidR="00C72825" w:rsidRPr="002344EE">
        <w:rPr>
          <w:rFonts w:ascii="Times New Roman" w:hAnsi="Times New Roman" w:cs="Times New Roman"/>
          <w:sz w:val="24"/>
          <w:szCs w:val="24"/>
          <w:lang w:val="en-GB"/>
        </w:rPr>
        <w:t xml:space="preserve"> justifying conviction</w:t>
      </w:r>
      <w:r w:rsidR="00873F9F" w:rsidRPr="002344EE">
        <w:rPr>
          <w:rFonts w:ascii="Times New Roman" w:hAnsi="Times New Roman" w:cs="Times New Roman"/>
          <w:sz w:val="24"/>
          <w:szCs w:val="24"/>
          <w:lang w:val="en-GB"/>
        </w:rPr>
        <w:t xml:space="preserve"> on circumstantial evidence.</w:t>
      </w:r>
      <w:r w:rsidR="00873F9F" w:rsidRPr="002344EE">
        <w:rPr>
          <w:rFonts w:ascii="Times New Roman" w:hAnsi="Times New Roman" w:cs="Times New Roman"/>
          <w:sz w:val="24"/>
          <w:szCs w:val="24"/>
          <w:lang w:val="en-US"/>
        </w:rPr>
        <w:t xml:space="preserve"> The cardinal rules of logic governing the use of circumstantial evidence were aptly illustrated in </w:t>
      </w:r>
      <w:r w:rsidR="00873F9F" w:rsidRPr="002344EE">
        <w:rPr>
          <w:rFonts w:ascii="Times New Roman" w:hAnsi="Times New Roman" w:cs="Times New Roman"/>
          <w:i/>
          <w:sz w:val="24"/>
          <w:szCs w:val="24"/>
          <w:lang w:val="en-US"/>
        </w:rPr>
        <w:t>Moyo v The State</w:t>
      </w:r>
      <w:r w:rsidR="00873F9F" w:rsidRPr="002344EE">
        <w:rPr>
          <w:rFonts w:ascii="Times New Roman" w:hAnsi="Times New Roman" w:cs="Times New Roman"/>
          <w:sz w:val="24"/>
          <w:szCs w:val="24"/>
          <w:lang w:val="en-US"/>
        </w:rPr>
        <w:t xml:space="preserve"> SC 65/13, wherein this Court quoted with approval the remarks made in </w:t>
      </w:r>
      <w:r w:rsidR="00873F9F" w:rsidRPr="002344EE">
        <w:rPr>
          <w:rFonts w:ascii="Times New Roman" w:hAnsi="Times New Roman" w:cs="Times New Roman"/>
          <w:i/>
          <w:sz w:val="24"/>
          <w:szCs w:val="24"/>
          <w:lang w:val="en-US"/>
        </w:rPr>
        <w:t>R v Blom</w:t>
      </w:r>
      <w:r w:rsidR="00546DBA" w:rsidRPr="002344EE">
        <w:rPr>
          <w:rFonts w:ascii="Times New Roman" w:hAnsi="Times New Roman" w:cs="Times New Roman"/>
          <w:sz w:val="24"/>
          <w:szCs w:val="24"/>
          <w:lang w:val="en-US"/>
        </w:rPr>
        <w:t xml:space="preserve"> 1939 AD 188, at 202-203</w:t>
      </w:r>
      <w:r w:rsidR="00873F9F" w:rsidRPr="002344EE">
        <w:rPr>
          <w:rFonts w:ascii="Times New Roman" w:hAnsi="Times New Roman" w:cs="Times New Roman"/>
          <w:sz w:val="24"/>
          <w:szCs w:val="24"/>
          <w:lang w:val="en-US"/>
        </w:rPr>
        <w:t xml:space="preserve"> that:</w:t>
      </w:r>
    </w:p>
    <w:p w:rsidR="00B02608" w:rsidRPr="002344EE" w:rsidRDefault="00873F9F" w:rsidP="00B02608">
      <w:pPr>
        <w:spacing w:after="0" w:line="240" w:lineRule="auto"/>
        <w:ind w:left="567"/>
        <w:jc w:val="both"/>
        <w:rPr>
          <w:rFonts w:ascii="Times New Roman" w:hAnsi="Times New Roman" w:cs="Times New Roman"/>
          <w:sz w:val="24"/>
          <w:szCs w:val="24"/>
          <w:lang w:val="en-US"/>
        </w:rPr>
      </w:pPr>
      <w:r w:rsidRPr="002344EE">
        <w:rPr>
          <w:rFonts w:ascii="Times New Roman" w:hAnsi="Times New Roman" w:cs="Times New Roman"/>
          <w:sz w:val="24"/>
          <w:szCs w:val="24"/>
          <w:lang w:val="en-US"/>
        </w:rPr>
        <w:t xml:space="preserve">“1. The inference sought to be drawn must be consistent with </w:t>
      </w:r>
    </w:p>
    <w:p w:rsidR="00873F9F" w:rsidRPr="002344EE" w:rsidRDefault="007F5575" w:rsidP="007F5575">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73F9F" w:rsidRPr="002344EE">
        <w:rPr>
          <w:rFonts w:ascii="Times New Roman" w:hAnsi="Times New Roman" w:cs="Times New Roman"/>
          <w:sz w:val="24"/>
          <w:szCs w:val="24"/>
          <w:lang w:val="en-US"/>
        </w:rPr>
        <w:t>all the proved facts and;</w:t>
      </w:r>
    </w:p>
    <w:p w:rsidR="00B02608" w:rsidRPr="002344EE" w:rsidRDefault="00546DBA" w:rsidP="00B02608">
      <w:pPr>
        <w:spacing w:after="0" w:line="240" w:lineRule="auto"/>
        <w:ind w:left="567"/>
        <w:jc w:val="both"/>
        <w:rPr>
          <w:rFonts w:ascii="Times New Roman" w:hAnsi="Times New Roman" w:cs="Times New Roman"/>
          <w:sz w:val="24"/>
          <w:szCs w:val="24"/>
          <w:lang w:val="en-US"/>
        </w:rPr>
      </w:pPr>
      <w:r w:rsidRPr="002344EE">
        <w:rPr>
          <w:rFonts w:ascii="Times New Roman" w:hAnsi="Times New Roman" w:cs="Times New Roman"/>
          <w:sz w:val="24"/>
          <w:szCs w:val="24"/>
          <w:lang w:val="en-US"/>
        </w:rPr>
        <w:t xml:space="preserve"> </w:t>
      </w:r>
      <w:r w:rsidR="00873F9F" w:rsidRPr="002344EE">
        <w:rPr>
          <w:rFonts w:ascii="Times New Roman" w:hAnsi="Times New Roman" w:cs="Times New Roman"/>
          <w:sz w:val="24"/>
          <w:szCs w:val="24"/>
          <w:lang w:val="en-US"/>
        </w:rPr>
        <w:t xml:space="preserve">2. The proved facts should be such that they exclude every </w:t>
      </w:r>
      <w:r w:rsidR="00B02608" w:rsidRPr="002344EE">
        <w:rPr>
          <w:rFonts w:ascii="Times New Roman" w:hAnsi="Times New Roman" w:cs="Times New Roman"/>
          <w:sz w:val="24"/>
          <w:szCs w:val="24"/>
          <w:lang w:val="en-US"/>
        </w:rPr>
        <w:t xml:space="preserve">  </w:t>
      </w:r>
    </w:p>
    <w:p w:rsidR="00873F9F" w:rsidRPr="002344EE" w:rsidRDefault="00873F9F" w:rsidP="00B02608">
      <w:pPr>
        <w:spacing w:after="0" w:line="240" w:lineRule="auto"/>
        <w:ind w:left="1134"/>
        <w:jc w:val="both"/>
        <w:rPr>
          <w:rFonts w:ascii="Times New Roman" w:hAnsi="Times New Roman" w:cs="Times New Roman"/>
          <w:sz w:val="24"/>
          <w:szCs w:val="24"/>
          <w:lang w:val="en-US"/>
        </w:rPr>
      </w:pPr>
      <w:r w:rsidRPr="002344EE">
        <w:rPr>
          <w:rFonts w:ascii="Times New Roman" w:hAnsi="Times New Roman" w:cs="Times New Roman"/>
          <w:sz w:val="24"/>
          <w:szCs w:val="24"/>
          <w:lang w:val="en-US"/>
        </w:rPr>
        <w:t xml:space="preserve">reasonable inference from them save the one sought to be drawn.” Also see </w:t>
      </w:r>
      <w:r w:rsidRPr="00863944">
        <w:rPr>
          <w:rFonts w:ascii="Times New Roman" w:hAnsi="Times New Roman" w:cs="Times New Roman"/>
          <w:i/>
          <w:sz w:val="24"/>
          <w:szCs w:val="24"/>
          <w:lang w:val="en-US"/>
        </w:rPr>
        <w:t>State</w:t>
      </w:r>
      <w:r w:rsidRPr="002344EE">
        <w:rPr>
          <w:rFonts w:ascii="Times New Roman" w:hAnsi="Times New Roman" w:cs="Times New Roman"/>
          <w:sz w:val="24"/>
          <w:szCs w:val="24"/>
          <w:lang w:val="en-US"/>
        </w:rPr>
        <w:t xml:space="preserve"> v </w:t>
      </w:r>
      <w:r w:rsidRPr="00863944">
        <w:rPr>
          <w:rFonts w:ascii="Times New Roman" w:hAnsi="Times New Roman" w:cs="Times New Roman"/>
          <w:i/>
          <w:sz w:val="24"/>
          <w:szCs w:val="24"/>
          <w:lang w:val="en-US"/>
        </w:rPr>
        <w:t>Marange</w:t>
      </w:r>
      <w:r w:rsidRPr="002344EE">
        <w:rPr>
          <w:rFonts w:ascii="Times New Roman" w:hAnsi="Times New Roman" w:cs="Times New Roman"/>
          <w:sz w:val="24"/>
          <w:szCs w:val="24"/>
          <w:lang w:val="en-US"/>
        </w:rPr>
        <w:t xml:space="preserve"> &amp; Ors 1991 (1) ZLR 244 (S) and </w:t>
      </w:r>
      <w:r w:rsidRPr="00B470A0">
        <w:rPr>
          <w:rFonts w:ascii="Times New Roman" w:hAnsi="Times New Roman" w:cs="Times New Roman"/>
          <w:i/>
          <w:sz w:val="24"/>
          <w:szCs w:val="24"/>
          <w:lang w:val="en-US"/>
        </w:rPr>
        <w:t>S v Shoniwa</w:t>
      </w:r>
      <w:r w:rsidRPr="002344EE">
        <w:rPr>
          <w:rFonts w:ascii="Times New Roman" w:hAnsi="Times New Roman" w:cs="Times New Roman"/>
          <w:sz w:val="24"/>
          <w:szCs w:val="24"/>
          <w:lang w:val="en-US"/>
        </w:rPr>
        <w:t xml:space="preserve"> 1987 (1) </w:t>
      </w:r>
      <w:r w:rsidR="004A4651" w:rsidRPr="002344EE">
        <w:rPr>
          <w:rFonts w:ascii="Times New Roman" w:hAnsi="Times New Roman" w:cs="Times New Roman"/>
          <w:sz w:val="24"/>
          <w:szCs w:val="24"/>
          <w:lang w:val="en-US"/>
        </w:rPr>
        <w:t xml:space="preserve">ZLR </w:t>
      </w:r>
      <w:r w:rsidRPr="002344EE">
        <w:rPr>
          <w:rFonts w:ascii="Times New Roman" w:hAnsi="Times New Roman" w:cs="Times New Roman"/>
          <w:sz w:val="24"/>
          <w:szCs w:val="24"/>
          <w:lang w:val="en-US"/>
        </w:rPr>
        <w:t>21</w:t>
      </w:r>
      <w:r w:rsidR="004A4651" w:rsidRPr="002344EE">
        <w:rPr>
          <w:rFonts w:ascii="Times New Roman" w:hAnsi="Times New Roman" w:cs="Times New Roman"/>
          <w:sz w:val="24"/>
          <w:szCs w:val="24"/>
          <w:lang w:val="en-US"/>
        </w:rPr>
        <w:t>5 at 224 C-D</w:t>
      </w:r>
      <w:r w:rsidRPr="002344EE">
        <w:rPr>
          <w:rFonts w:ascii="Times New Roman" w:hAnsi="Times New Roman" w:cs="Times New Roman"/>
          <w:sz w:val="24"/>
          <w:szCs w:val="24"/>
          <w:lang w:val="en-US"/>
        </w:rPr>
        <w:t xml:space="preserve"> (S).</w:t>
      </w:r>
    </w:p>
    <w:p w:rsidR="00B02608" w:rsidRPr="002344EE" w:rsidRDefault="00B02608" w:rsidP="00873F9F">
      <w:pPr>
        <w:spacing w:line="480" w:lineRule="auto"/>
        <w:jc w:val="both"/>
        <w:rPr>
          <w:rFonts w:ascii="Times New Roman" w:hAnsi="Times New Roman" w:cs="Times New Roman"/>
          <w:i/>
          <w:sz w:val="24"/>
          <w:szCs w:val="24"/>
          <w:lang w:val="en-US"/>
        </w:rPr>
      </w:pPr>
    </w:p>
    <w:p w:rsidR="00B02608" w:rsidRPr="002344EE" w:rsidRDefault="00B02608" w:rsidP="00B02608">
      <w:pPr>
        <w:tabs>
          <w:tab w:val="left" w:pos="1134"/>
        </w:tabs>
        <w:spacing w:line="480" w:lineRule="auto"/>
        <w:ind w:firstLine="720"/>
        <w:jc w:val="both"/>
        <w:rPr>
          <w:rFonts w:ascii="Times New Roman" w:hAnsi="Times New Roman" w:cs="Times New Roman"/>
          <w:sz w:val="24"/>
          <w:szCs w:val="24"/>
          <w:lang w:val="en-GB"/>
        </w:rPr>
      </w:pPr>
      <w:r w:rsidRPr="002344EE">
        <w:rPr>
          <w:rFonts w:ascii="Times New Roman" w:hAnsi="Times New Roman" w:cs="Times New Roman"/>
          <w:i/>
          <w:sz w:val="24"/>
          <w:szCs w:val="24"/>
          <w:lang w:val="en-GB"/>
        </w:rPr>
        <w:lastRenderedPageBreak/>
        <w:tab/>
      </w:r>
      <w:r w:rsidR="00873F9F" w:rsidRPr="002344EE">
        <w:rPr>
          <w:rFonts w:ascii="Times New Roman" w:hAnsi="Times New Roman" w:cs="Times New Roman"/>
          <w:i/>
          <w:sz w:val="24"/>
          <w:szCs w:val="24"/>
          <w:lang w:val="en-GB"/>
        </w:rPr>
        <w:t>In casu</w:t>
      </w:r>
      <w:r w:rsidR="007D6498" w:rsidRPr="002344EE">
        <w:rPr>
          <w:rFonts w:ascii="Times New Roman" w:hAnsi="Times New Roman" w:cs="Times New Roman"/>
          <w:sz w:val="24"/>
          <w:szCs w:val="24"/>
          <w:lang w:val="en-GB"/>
        </w:rPr>
        <w:t>, it was established</w:t>
      </w:r>
      <w:r w:rsidR="00873F9F" w:rsidRPr="002344EE">
        <w:rPr>
          <w:rFonts w:ascii="Times New Roman" w:hAnsi="Times New Roman" w:cs="Times New Roman"/>
          <w:sz w:val="24"/>
          <w:szCs w:val="24"/>
          <w:lang w:val="en-GB"/>
        </w:rPr>
        <w:t xml:space="preserve"> that the inference drawn by the</w:t>
      </w:r>
      <w:r w:rsidR="00841654" w:rsidRPr="002344EE">
        <w:rPr>
          <w:rFonts w:ascii="Times New Roman" w:hAnsi="Times New Roman" w:cs="Times New Roman"/>
          <w:sz w:val="24"/>
          <w:szCs w:val="24"/>
          <w:lang w:val="en-GB"/>
        </w:rPr>
        <w:t xml:space="preserve"> trial</w:t>
      </w:r>
      <w:r w:rsidR="00873F9F" w:rsidRPr="002344EE">
        <w:rPr>
          <w:rFonts w:ascii="Times New Roman" w:hAnsi="Times New Roman" w:cs="Times New Roman"/>
          <w:sz w:val="24"/>
          <w:szCs w:val="24"/>
          <w:lang w:val="en-GB"/>
        </w:rPr>
        <w:t xml:space="preserve"> court is consistent with the facts and is the only one that can be drawn </w:t>
      </w:r>
      <w:r w:rsidR="007D6498" w:rsidRPr="002344EE">
        <w:rPr>
          <w:rFonts w:ascii="Times New Roman" w:hAnsi="Times New Roman" w:cs="Times New Roman"/>
          <w:sz w:val="24"/>
          <w:szCs w:val="24"/>
          <w:lang w:val="en-GB"/>
        </w:rPr>
        <w:t>from the proved facts</w:t>
      </w:r>
      <w:r w:rsidR="00873F9F" w:rsidRPr="002344EE">
        <w:rPr>
          <w:rFonts w:ascii="Times New Roman" w:hAnsi="Times New Roman" w:cs="Times New Roman"/>
          <w:sz w:val="24"/>
          <w:szCs w:val="24"/>
          <w:lang w:val="en-GB"/>
        </w:rPr>
        <w:t xml:space="preserve">. The evidence against the appellant plugs all the loopholes </w:t>
      </w:r>
      <w:r w:rsidR="001335AC" w:rsidRPr="002344EE">
        <w:rPr>
          <w:rFonts w:ascii="Times New Roman" w:hAnsi="Times New Roman" w:cs="Times New Roman"/>
          <w:sz w:val="24"/>
          <w:szCs w:val="24"/>
          <w:lang w:val="en-GB"/>
        </w:rPr>
        <w:t>which</w:t>
      </w:r>
      <w:r w:rsidR="00873F9F" w:rsidRPr="002344EE">
        <w:rPr>
          <w:rFonts w:ascii="Times New Roman" w:hAnsi="Times New Roman" w:cs="Times New Roman"/>
          <w:sz w:val="24"/>
          <w:szCs w:val="24"/>
          <w:lang w:val="en-GB"/>
        </w:rPr>
        <w:t xml:space="preserve"> he s</w:t>
      </w:r>
      <w:r w:rsidR="001335AC" w:rsidRPr="002344EE">
        <w:rPr>
          <w:rFonts w:ascii="Times New Roman" w:hAnsi="Times New Roman" w:cs="Times New Roman"/>
          <w:sz w:val="24"/>
          <w:szCs w:val="24"/>
          <w:lang w:val="en-GB"/>
        </w:rPr>
        <w:t>ought</w:t>
      </w:r>
      <w:r w:rsidR="00873F9F" w:rsidRPr="002344EE">
        <w:rPr>
          <w:rFonts w:ascii="Times New Roman" w:hAnsi="Times New Roman" w:cs="Times New Roman"/>
          <w:sz w:val="24"/>
          <w:szCs w:val="24"/>
          <w:lang w:val="en-GB"/>
        </w:rPr>
        <w:t xml:space="preserve"> to create.</w:t>
      </w:r>
    </w:p>
    <w:p w:rsidR="00873F9F" w:rsidRPr="002344EE" w:rsidRDefault="00873F9F" w:rsidP="00A57D7D">
      <w:pPr>
        <w:tabs>
          <w:tab w:val="left" w:pos="1134"/>
        </w:tabs>
        <w:spacing w:line="240" w:lineRule="auto"/>
        <w:ind w:firstLine="720"/>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 xml:space="preserve"> </w:t>
      </w:r>
    </w:p>
    <w:p w:rsidR="00873F9F" w:rsidRPr="002344EE" w:rsidRDefault="00B02608" w:rsidP="00B02608">
      <w:pPr>
        <w:tabs>
          <w:tab w:val="left" w:pos="1134"/>
        </w:tabs>
        <w:spacing w:line="480" w:lineRule="auto"/>
        <w:ind w:firstLine="720"/>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ab/>
      </w:r>
      <w:r w:rsidR="00873F9F" w:rsidRPr="002344EE">
        <w:rPr>
          <w:rFonts w:ascii="Times New Roman" w:hAnsi="Times New Roman" w:cs="Times New Roman"/>
          <w:sz w:val="24"/>
          <w:szCs w:val="24"/>
          <w:lang w:val="en-GB"/>
        </w:rPr>
        <w:t>The regional magistrate took into account all factors surrounding the offence before convicting the appellant. There are, therefore, no</w:t>
      </w:r>
      <w:r w:rsidR="002D4536" w:rsidRPr="002344EE">
        <w:rPr>
          <w:rFonts w:ascii="Times New Roman" w:hAnsi="Times New Roman" w:cs="Times New Roman"/>
          <w:sz w:val="24"/>
          <w:szCs w:val="24"/>
          <w:lang w:val="en-GB"/>
        </w:rPr>
        <w:t xml:space="preserve"> reasonable</w:t>
      </w:r>
      <w:r w:rsidR="00873F9F" w:rsidRPr="002344EE">
        <w:rPr>
          <w:rFonts w:ascii="Times New Roman" w:hAnsi="Times New Roman" w:cs="Times New Roman"/>
          <w:sz w:val="24"/>
          <w:szCs w:val="24"/>
          <w:lang w:val="en-GB"/>
        </w:rPr>
        <w:t xml:space="preserve"> prospects of success on appeal against both conviction and sentence. The court </w:t>
      </w:r>
      <w:r w:rsidR="00873F9F" w:rsidRPr="002344EE">
        <w:rPr>
          <w:rFonts w:ascii="Times New Roman" w:hAnsi="Times New Roman" w:cs="Times New Roman"/>
          <w:i/>
          <w:sz w:val="24"/>
          <w:szCs w:val="24"/>
          <w:lang w:val="en-GB"/>
        </w:rPr>
        <w:t>a quo</w:t>
      </w:r>
      <w:r w:rsidR="00873F9F" w:rsidRPr="002344EE">
        <w:rPr>
          <w:rFonts w:ascii="Times New Roman" w:hAnsi="Times New Roman" w:cs="Times New Roman"/>
          <w:sz w:val="24"/>
          <w:szCs w:val="24"/>
          <w:lang w:val="en-GB"/>
        </w:rPr>
        <w:t xml:space="preserve"> therefore, correct</w:t>
      </w:r>
      <w:r w:rsidR="00856804" w:rsidRPr="002344EE">
        <w:rPr>
          <w:rFonts w:ascii="Times New Roman" w:hAnsi="Times New Roman" w:cs="Times New Roman"/>
          <w:sz w:val="24"/>
          <w:szCs w:val="24"/>
          <w:lang w:val="en-GB"/>
        </w:rPr>
        <w:t xml:space="preserve">ly </w:t>
      </w:r>
      <w:r w:rsidR="00873F9F" w:rsidRPr="002344EE">
        <w:rPr>
          <w:rFonts w:ascii="Times New Roman" w:hAnsi="Times New Roman" w:cs="Times New Roman"/>
          <w:sz w:val="24"/>
          <w:szCs w:val="24"/>
          <w:lang w:val="en-GB"/>
        </w:rPr>
        <w:t>dismiss</w:t>
      </w:r>
      <w:r w:rsidR="00856804" w:rsidRPr="002344EE">
        <w:rPr>
          <w:rFonts w:ascii="Times New Roman" w:hAnsi="Times New Roman" w:cs="Times New Roman"/>
          <w:sz w:val="24"/>
          <w:szCs w:val="24"/>
          <w:lang w:val="en-GB"/>
        </w:rPr>
        <w:t>ed</w:t>
      </w:r>
      <w:r w:rsidR="00873F9F" w:rsidRPr="002344EE">
        <w:rPr>
          <w:rFonts w:ascii="Times New Roman" w:hAnsi="Times New Roman" w:cs="Times New Roman"/>
          <w:sz w:val="24"/>
          <w:szCs w:val="24"/>
          <w:lang w:val="en-GB"/>
        </w:rPr>
        <w:t xml:space="preserve"> his application for bail</w:t>
      </w:r>
      <w:r w:rsidR="00856804" w:rsidRPr="002344EE">
        <w:rPr>
          <w:rFonts w:ascii="Times New Roman" w:hAnsi="Times New Roman" w:cs="Times New Roman"/>
          <w:sz w:val="24"/>
          <w:szCs w:val="24"/>
          <w:lang w:val="en-GB"/>
        </w:rPr>
        <w:t xml:space="preserve"> pending appeal</w:t>
      </w:r>
      <w:r w:rsidR="00873F9F" w:rsidRPr="002344EE">
        <w:rPr>
          <w:rFonts w:ascii="Times New Roman" w:hAnsi="Times New Roman" w:cs="Times New Roman"/>
          <w:sz w:val="24"/>
          <w:szCs w:val="24"/>
          <w:lang w:val="en-GB"/>
        </w:rPr>
        <w:t>.</w:t>
      </w:r>
    </w:p>
    <w:p w:rsidR="00A57D7D" w:rsidRPr="002344EE" w:rsidRDefault="00A57D7D" w:rsidP="00A64D51">
      <w:pPr>
        <w:tabs>
          <w:tab w:val="left" w:pos="1134"/>
        </w:tabs>
        <w:spacing w:after="0" w:line="240" w:lineRule="auto"/>
        <w:ind w:firstLine="720"/>
        <w:jc w:val="both"/>
        <w:rPr>
          <w:rFonts w:ascii="Times New Roman" w:hAnsi="Times New Roman" w:cs="Times New Roman"/>
          <w:sz w:val="24"/>
          <w:szCs w:val="24"/>
          <w:lang w:val="en-GB"/>
        </w:rPr>
      </w:pPr>
    </w:p>
    <w:p w:rsidR="000A32F7" w:rsidRPr="002344EE" w:rsidRDefault="000A32F7" w:rsidP="00A64D51">
      <w:pPr>
        <w:tabs>
          <w:tab w:val="left" w:pos="1134"/>
        </w:tabs>
        <w:spacing w:after="0" w:line="240" w:lineRule="auto"/>
        <w:ind w:firstLine="720"/>
        <w:jc w:val="both"/>
        <w:rPr>
          <w:rFonts w:ascii="Times New Roman" w:hAnsi="Times New Roman" w:cs="Times New Roman"/>
          <w:sz w:val="24"/>
          <w:szCs w:val="24"/>
          <w:lang w:val="en-GB"/>
        </w:rPr>
      </w:pPr>
    </w:p>
    <w:p w:rsidR="00777D7C" w:rsidRPr="002344EE" w:rsidRDefault="006804E0" w:rsidP="00777D7C">
      <w:pPr>
        <w:spacing w:line="480" w:lineRule="auto"/>
        <w:jc w:val="both"/>
        <w:rPr>
          <w:rFonts w:ascii="Times New Roman" w:hAnsi="Times New Roman" w:cs="Times New Roman"/>
          <w:b/>
          <w:sz w:val="24"/>
          <w:szCs w:val="24"/>
          <w:lang w:val="en-GB"/>
        </w:rPr>
      </w:pPr>
      <w:r w:rsidRPr="002344EE">
        <w:rPr>
          <w:rFonts w:ascii="Times New Roman" w:hAnsi="Times New Roman" w:cs="Times New Roman"/>
          <w:b/>
          <w:sz w:val="24"/>
          <w:szCs w:val="24"/>
          <w:lang w:val="en-GB"/>
        </w:rPr>
        <w:t>WHETHER OR NOT THE APPELLANT IS LIKELY TO ABSCOND IN VIEW OF THE GRAVITY OF THE OFFENCES AND THE SENTENCE IMPOSED?</w:t>
      </w:r>
    </w:p>
    <w:p w:rsidR="00B02608" w:rsidRPr="002344EE" w:rsidRDefault="00777D7C" w:rsidP="00B02608">
      <w:pPr>
        <w:tabs>
          <w:tab w:val="left" w:pos="1134"/>
        </w:tabs>
        <w:spacing w:line="480" w:lineRule="auto"/>
        <w:jc w:val="both"/>
        <w:rPr>
          <w:rFonts w:ascii="Times New Roman" w:hAnsi="Times New Roman" w:cs="Times New Roman"/>
          <w:sz w:val="24"/>
          <w:szCs w:val="24"/>
          <w:lang w:val="en-GB"/>
        </w:rPr>
      </w:pPr>
      <w:r w:rsidRPr="002344EE">
        <w:rPr>
          <w:rFonts w:ascii="Times New Roman" w:hAnsi="Times New Roman" w:cs="Times New Roman"/>
          <w:sz w:val="24"/>
          <w:szCs w:val="24"/>
        </w:rPr>
        <w:tab/>
      </w:r>
      <w:r w:rsidR="009A1A8A" w:rsidRPr="002344EE">
        <w:rPr>
          <w:rFonts w:ascii="Times New Roman" w:hAnsi="Times New Roman" w:cs="Times New Roman"/>
          <w:sz w:val="24"/>
          <w:szCs w:val="24"/>
          <w:lang w:val="en-GB"/>
        </w:rPr>
        <w:t xml:space="preserve">The court </w:t>
      </w:r>
      <w:r w:rsidR="009A1A8A" w:rsidRPr="002344EE">
        <w:rPr>
          <w:rFonts w:ascii="Times New Roman" w:hAnsi="Times New Roman" w:cs="Times New Roman"/>
          <w:i/>
          <w:sz w:val="24"/>
          <w:szCs w:val="24"/>
          <w:lang w:val="en-GB"/>
        </w:rPr>
        <w:t>a quo</w:t>
      </w:r>
      <w:r w:rsidR="009A1A8A" w:rsidRPr="002344EE">
        <w:rPr>
          <w:rFonts w:ascii="Times New Roman" w:hAnsi="Times New Roman" w:cs="Times New Roman"/>
          <w:sz w:val="24"/>
          <w:szCs w:val="24"/>
          <w:lang w:val="en-GB"/>
        </w:rPr>
        <w:t xml:space="preserve"> </w:t>
      </w:r>
      <w:r w:rsidR="008C614C" w:rsidRPr="002344EE">
        <w:rPr>
          <w:rFonts w:ascii="Times New Roman" w:hAnsi="Times New Roman" w:cs="Times New Roman"/>
          <w:sz w:val="24"/>
          <w:szCs w:val="24"/>
          <w:lang w:val="en-GB"/>
        </w:rPr>
        <w:t>held that</w:t>
      </w:r>
      <w:r w:rsidR="009A1A8A" w:rsidRPr="002344EE">
        <w:rPr>
          <w:rFonts w:ascii="Times New Roman" w:hAnsi="Times New Roman" w:cs="Times New Roman"/>
          <w:sz w:val="24"/>
          <w:szCs w:val="24"/>
          <w:lang w:val="en-GB"/>
        </w:rPr>
        <w:t xml:space="preserve"> the appellant</w:t>
      </w:r>
      <w:r w:rsidR="008C614C" w:rsidRPr="002344EE">
        <w:rPr>
          <w:rFonts w:ascii="Times New Roman" w:hAnsi="Times New Roman" w:cs="Times New Roman"/>
          <w:sz w:val="24"/>
          <w:szCs w:val="24"/>
          <w:lang w:val="en-GB"/>
        </w:rPr>
        <w:t xml:space="preserve"> is</w:t>
      </w:r>
      <w:r w:rsidR="009A1A8A" w:rsidRPr="002344EE">
        <w:rPr>
          <w:rFonts w:ascii="Times New Roman" w:hAnsi="Times New Roman" w:cs="Times New Roman"/>
          <w:sz w:val="24"/>
          <w:szCs w:val="24"/>
          <w:lang w:val="en-GB"/>
        </w:rPr>
        <w:t xml:space="preserve"> a flight-risk</w:t>
      </w:r>
      <w:r w:rsidR="008C614C" w:rsidRPr="002344EE">
        <w:rPr>
          <w:rFonts w:ascii="Times New Roman" w:hAnsi="Times New Roman" w:cs="Times New Roman"/>
          <w:sz w:val="24"/>
          <w:szCs w:val="24"/>
          <w:lang w:val="en-GB"/>
        </w:rPr>
        <w:t>.</w:t>
      </w:r>
      <w:r w:rsidR="009A1A8A" w:rsidRPr="002344EE">
        <w:rPr>
          <w:rFonts w:ascii="Times New Roman" w:hAnsi="Times New Roman" w:cs="Times New Roman"/>
          <w:sz w:val="24"/>
          <w:szCs w:val="24"/>
          <w:lang w:val="en-GB"/>
        </w:rPr>
        <w:t xml:space="preserve"> </w:t>
      </w:r>
      <w:r w:rsidR="008C614C" w:rsidRPr="002344EE">
        <w:rPr>
          <w:rFonts w:ascii="Times New Roman" w:hAnsi="Times New Roman" w:cs="Times New Roman"/>
          <w:sz w:val="24"/>
          <w:szCs w:val="24"/>
          <w:lang w:val="en-GB"/>
        </w:rPr>
        <w:t xml:space="preserve">It held that </w:t>
      </w:r>
      <w:r w:rsidR="009A1A8A" w:rsidRPr="002344EE">
        <w:rPr>
          <w:rFonts w:ascii="Times New Roman" w:hAnsi="Times New Roman" w:cs="Times New Roman"/>
          <w:sz w:val="24"/>
          <w:szCs w:val="24"/>
          <w:lang w:val="en-GB"/>
        </w:rPr>
        <w:t xml:space="preserve">in </w:t>
      </w:r>
      <w:r w:rsidR="008C614C" w:rsidRPr="002344EE">
        <w:rPr>
          <w:rFonts w:ascii="Times New Roman" w:hAnsi="Times New Roman" w:cs="Times New Roman"/>
          <w:sz w:val="24"/>
          <w:szCs w:val="24"/>
          <w:lang w:val="en-GB"/>
        </w:rPr>
        <w:t>view</w:t>
      </w:r>
      <w:r w:rsidR="009A1A8A" w:rsidRPr="002344EE">
        <w:rPr>
          <w:rFonts w:ascii="Times New Roman" w:hAnsi="Times New Roman" w:cs="Times New Roman"/>
          <w:sz w:val="24"/>
          <w:szCs w:val="24"/>
          <w:lang w:val="en-GB"/>
        </w:rPr>
        <w:t xml:space="preserve"> of the </w:t>
      </w:r>
      <w:r w:rsidR="008C614C" w:rsidRPr="002344EE">
        <w:rPr>
          <w:rFonts w:ascii="Times New Roman" w:hAnsi="Times New Roman" w:cs="Times New Roman"/>
          <w:sz w:val="24"/>
          <w:szCs w:val="24"/>
          <w:lang w:val="en-GB"/>
        </w:rPr>
        <w:t>long term of imprisonment</w:t>
      </w:r>
      <w:r w:rsidR="009A1A8A" w:rsidRPr="002344EE">
        <w:rPr>
          <w:rFonts w:ascii="Times New Roman" w:hAnsi="Times New Roman" w:cs="Times New Roman"/>
          <w:sz w:val="24"/>
          <w:szCs w:val="24"/>
          <w:lang w:val="en-GB"/>
        </w:rPr>
        <w:t xml:space="preserve"> he is serving and </w:t>
      </w:r>
      <w:r w:rsidR="008C614C" w:rsidRPr="002344EE">
        <w:rPr>
          <w:rFonts w:ascii="Times New Roman" w:hAnsi="Times New Roman" w:cs="Times New Roman"/>
          <w:sz w:val="24"/>
          <w:szCs w:val="24"/>
          <w:lang w:val="en-GB"/>
        </w:rPr>
        <w:t>there being</w:t>
      </w:r>
      <w:r w:rsidR="009A1A8A" w:rsidRPr="002344EE">
        <w:rPr>
          <w:rFonts w:ascii="Times New Roman" w:hAnsi="Times New Roman" w:cs="Times New Roman"/>
          <w:sz w:val="24"/>
          <w:szCs w:val="24"/>
          <w:lang w:val="en-GB"/>
        </w:rPr>
        <w:t xml:space="preserve"> no</w:t>
      </w:r>
      <w:r w:rsidR="006C41AD" w:rsidRPr="002344EE">
        <w:rPr>
          <w:rFonts w:ascii="Times New Roman" w:hAnsi="Times New Roman" w:cs="Times New Roman"/>
          <w:sz w:val="24"/>
          <w:szCs w:val="24"/>
          <w:lang w:val="en-GB"/>
        </w:rPr>
        <w:t xml:space="preserve"> reasonable</w:t>
      </w:r>
      <w:r w:rsidR="009A1A8A" w:rsidRPr="002344EE">
        <w:rPr>
          <w:rFonts w:ascii="Times New Roman" w:hAnsi="Times New Roman" w:cs="Times New Roman"/>
          <w:sz w:val="24"/>
          <w:szCs w:val="24"/>
          <w:lang w:val="en-GB"/>
        </w:rPr>
        <w:t xml:space="preserve"> prospects of success</w:t>
      </w:r>
      <w:r w:rsidR="008C614C" w:rsidRPr="002344EE">
        <w:rPr>
          <w:rFonts w:ascii="Times New Roman" w:hAnsi="Times New Roman" w:cs="Times New Roman"/>
          <w:sz w:val="24"/>
          <w:szCs w:val="24"/>
          <w:lang w:val="en-GB"/>
        </w:rPr>
        <w:t xml:space="preserve"> on appeal, he is likely to abscond if granted bail pending appeal</w:t>
      </w:r>
      <w:r w:rsidR="009A1A8A" w:rsidRPr="002344EE">
        <w:rPr>
          <w:rFonts w:ascii="Times New Roman" w:hAnsi="Times New Roman" w:cs="Times New Roman"/>
          <w:sz w:val="24"/>
          <w:szCs w:val="24"/>
          <w:lang w:val="en-GB"/>
        </w:rPr>
        <w:t>. The appellant argues that he is not going to abscond as he is going to avail a guarantor i</w:t>
      </w:r>
      <w:r w:rsidR="0087700D" w:rsidRPr="002344EE">
        <w:rPr>
          <w:rFonts w:ascii="Times New Roman" w:hAnsi="Times New Roman" w:cs="Times New Roman"/>
          <w:sz w:val="24"/>
          <w:szCs w:val="24"/>
          <w:lang w:val="en-GB"/>
        </w:rPr>
        <w:t>f granted bail</w:t>
      </w:r>
      <w:r w:rsidR="009A1A8A" w:rsidRPr="002344EE">
        <w:rPr>
          <w:rFonts w:ascii="Times New Roman" w:hAnsi="Times New Roman" w:cs="Times New Roman"/>
          <w:sz w:val="24"/>
          <w:szCs w:val="24"/>
          <w:lang w:val="en-GB"/>
        </w:rPr>
        <w:t xml:space="preserve"> and is prepared to submit to stringent bail conditions. In my view, the appellant has a high probability</w:t>
      </w:r>
      <w:r w:rsidR="0087700D" w:rsidRPr="002344EE">
        <w:rPr>
          <w:rFonts w:ascii="Times New Roman" w:hAnsi="Times New Roman" w:cs="Times New Roman"/>
          <w:sz w:val="24"/>
          <w:szCs w:val="24"/>
          <w:lang w:val="en-GB"/>
        </w:rPr>
        <w:t xml:space="preserve"> of</w:t>
      </w:r>
      <w:r w:rsidR="009A1A8A" w:rsidRPr="002344EE">
        <w:rPr>
          <w:rFonts w:ascii="Times New Roman" w:hAnsi="Times New Roman" w:cs="Times New Roman"/>
          <w:sz w:val="24"/>
          <w:szCs w:val="24"/>
          <w:lang w:val="en-GB"/>
        </w:rPr>
        <w:t xml:space="preserve"> absconding considering the gravity of his offences and that he has no</w:t>
      </w:r>
      <w:r w:rsidR="008B5A5D" w:rsidRPr="002344EE">
        <w:rPr>
          <w:rFonts w:ascii="Times New Roman" w:hAnsi="Times New Roman" w:cs="Times New Roman"/>
          <w:sz w:val="24"/>
          <w:szCs w:val="24"/>
          <w:lang w:val="en-GB"/>
        </w:rPr>
        <w:t xml:space="preserve"> reasonable</w:t>
      </w:r>
      <w:r w:rsidR="009A1A8A" w:rsidRPr="002344EE">
        <w:rPr>
          <w:rFonts w:ascii="Times New Roman" w:hAnsi="Times New Roman" w:cs="Times New Roman"/>
          <w:sz w:val="24"/>
          <w:szCs w:val="24"/>
          <w:lang w:val="en-GB"/>
        </w:rPr>
        <w:t xml:space="preserve"> prospects of success. </w:t>
      </w:r>
      <w:r w:rsidR="00693721" w:rsidRPr="002344EE">
        <w:rPr>
          <w:rFonts w:ascii="Times New Roman" w:hAnsi="Times New Roman" w:cs="Times New Roman"/>
          <w:sz w:val="24"/>
          <w:szCs w:val="24"/>
          <w:lang w:val="en-GB"/>
        </w:rPr>
        <w:t>T</w:t>
      </w:r>
      <w:r w:rsidR="009A1A8A" w:rsidRPr="002344EE">
        <w:rPr>
          <w:rFonts w:ascii="Times New Roman" w:hAnsi="Times New Roman" w:cs="Times New Roman"/>
          <w:sz w:val="24"/>
          <w:szCs w:val="24"/>
          <w:lang w:val="en-GB"/>
        </w:rPr>
        <w:t xml:space="preserve">he appellant </w:t>
      </w:r>
      <w:r w:rsidR="00693721" w:rsidRPr="002344EE">
        <w:rPr>
          <w:rFonts w:ascii="Times New Roman" w:hAnsi="Times New Roman" w:cs="Times New Roman"/>
          <w:sz w:val="24"/>
          <w:szCs w:val="24"/>
          <w:lang w:val="en-GB"/>
        </w:rPr>
        <w:t>was</w:t>
      </w:r>
      <w:r w:rsidR="009A1A8A" w:rsidRPr="002344EE">
        <w:rPr>
          <w:rFonts w:ascii="Times New Roman" w:hAnsi="Times New Roman" w:cs="Times New Roman"/>
          <w:sz w:val="24"/>
          <w:szCs w:val="24"/>
          <w:lang w:val="en-GB"/>
        </w:rPr>
        <w:t xml:space="preserve"> convicted and</w:t>
      </w:r>
      <w:r w:rsidR="00693721" w:rsidRPr="002344EE">
        <w:rPr>
          <w:rFonts w:ascii="Times New Roman" w:hAnsi="Times New Roman" w:cs="Times New Roman"/>
          <w:sz w:val="24"/>
          <w:szCs w:val="24"/>
          <w:lang w:val="en-GB"/>
        </w:rPr>
        <w:t xml:space="preserve"> sentenced on 23 July 2014. He has</w:t>
      </w:r>
      <w:r w:rsidR="009A1A8A" w:rsidRPr="002344EE">
        <w:rPr>
          <w:rFonts w:ascii="Times New Roman" w:hAnsi="Times New Roman" w:cs="Times New Roman"/>
          <w:sz w:val="24"/>
          <w:szCs w:val="24"/>
          <w:lang w:val="en-GB"/>
        </w:rPr>
        <w:t xml:space="preserve"> </w:t>
      </w:r>
      <w:r w:rsidR="007042E9" w:rsidRPr="002344EE">
        <w:rPr>
          <w:rFonts w:ascii="Times New Roman" w:hAnsi="Times New Roman" w:cs="Times New Roman"/>
          <w:sz w:val="24"/>
          <w:szCs w:val="24"/>
          <w:lang w:val="en-GB"/>
        </w:rPr>
        <w:t xml:space="preserve">experienced </w:t>
      </w:r>
      <w:r w:rsidR="00693721" w:rsidRPr="002344EE">
        <w:rPr>
          <w:rFonts w:ascii="Times New Roman" w:hAnsi="Times New Roman" w:cs="Times New Roman"/>
          <w:sz w:val="24"/>
          <w:szCs w:val="24"/>
          <w:lang w:val="en-GB"/>
        </w:rPr>
        <w:t>the rigou</w:t>
      </w:r>
      <w:r w:rsidR="009F35F8" w:rsidRPr="002344EE">
        <w:rPr>
          <w:rFonts w:ascii="Times New Roman" w:hAnsi="Times New Roman" w:cs="Times New Roman"/>
          <w:sz w:val="24"/>
          <w:szCs w:val="24"/>
          <w:lang w:val="en-GB"/>
        </w:rPr>
        <w:t>rs of imprisonment for over six (6</w:t>
      </w:r>
      <w:r w:rsidR="00693721" w:rsidRPr="002344EE">
        <w:rPr>
          <w:rFonts w:ascii="Times New Roman" w:hAnsi="Times New Roman" w:cs="Times New Roman"/>
          <w:sz w:val="24"/>
          <w:szCs w:val="24"/>
          <w:lang w:val="en-GB"/>
        </w:rPr>
        <w:t>) years</w:t>
      </w:r>
      <w:r w:rsidR="007042E9" w:rsidRPr="002344EE">
        <w:rPr>
          <w:rFonts w:ascii="Times New Roman" w:hAnsi="Times New Roman" w:cs="Times New Roman"/>
          <w:sz w:val="24"/>
          <w:szCs w:val="24"/>
          <w:lang w:val="en-GB"/>
        </w:rPr>
        <w:t xml:space="preserve">, </w:t>
      </w:r>
      <w:r w:rsidR="00693721" w:rsidRPr="002344EE">
        <w:rPr>
          <w:rFonts w:ascii="Times New Roman" w:hAnsi="Times New Roman" w:cs="Times New Roman"/>
          <w:sz w:val="24"/>
          <w:szCs w:val="24"/>
          <w:lang w:val="en-GB"/>
        </w:rPr>
        <w:t xml:space="preserve"> which most probably led to his belated application for bail pending appeal. He stil</w:t>
      </w:r>
      <w:r w:rsidR="00156B07" w:rsidRPr="002344EE">
        <w:rPr>
          <w:rFonts w:ascii="Times New Roman" w:hAnsi="Times New Roman" w:cs="Times New Roman"/>
          <w:sz w:val="24"/>
          <w:szCs w:val="24"/>
          <w:lang w:val="en-GB"/>
        </w:rPr>
        <w:t>l</w:t>
      </w:r>
      <w:r w:rsidR="00693721" w:rsidRPr="002344EE">
        <w:rPr>
          <w:rFonts w:ascii="Times New Roman" w:hAnsi="Times New Roman" w:cs="Times New Roman"/>
          <w:sz w:val="24"/>
          <w:szCs w:val="24"/>
          <w:lang w:val="en-GB"/>
        </w:rPr>
        <w:t xml:space="preserve"> has a long way to go as he was sentenced to 28 years </w:t>
      </w:r>
      <w:r w:rsidR="00156B07" w:rsidRPr="002344EE">
        <w:rPr>
          <w:rFonts w:ascii="Times New Roman" w:hAnsi="Times New Roman" w:cs="Times New Roman"/>
          <w:sz w:val="24"/>
          <w:szCs w:val="24"/>
          <w:lang w:val="en-GB"/>
        </w:rPr>
        <w:t>in prison of which 5 years were suspended leaving him with an effective sentence of 23 years. The remaining sentence is likely to cause him to abscond if he is granted bail pending appeal.</w:t>
      </w:r>
    </w:p>
    <w:p w:rsidR="00827373" w:rsidRPr="002344EE" w:rsidRDefault="009A1A8A" w:rsidP="00A57D7D">
      <w:pPr>
        <w:tabs>
          <w:tab w:val="left" w:pos="1134"/>
        </w:tabs>
        <w:spacing w:line="240" w:lineRule="auto"/>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 xml:space="preserve"> </w:t>
      </w:r>
    </w:p>
    <w:p w:rsidR="00827373" w:rsidRPr="002344EE" w:rsidRDefault="00B02608" w:rsidP="00A57D7D">
      <w:pPr>
        <w:tabs>
          <w:tab w:val="left" w:pos="1134"/>
        </w:tabs>
        <w:spacing w:after="0" w:line="480" w:lineRule="auto"/>
        <w:ind w:firstLine="720"/>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ab/>
      </w:r>
      <w:r w:rsidR="009A1A8A" w:rsidRPr="002344EE">
        <w:rPr>
          <w:rFonts w:ascii="Times New Roman" w:hAnsi="Times New Roman" w:cs="Times New Roman"/>
          <w:sz w:val="24"/>
          <w:szCs w:val="24"/>
          <w:lang w:val="en-GB"/>
        </w:rPr>
        <w:t>T</w:t>
      </w:r>
      <w:r w:rsidR="00827373" w:rsidRPr="002344EE">
        <w:rPr>
          <w:rFonts w:ascii="Times New Roman" w:hAnsi="Times New Roman" w:cs="Times New Roman"/>
          <w:sz w:val="24"/>
          <w:szCs w:val="24"/>
          <w:lang w:val="en-GB"/>
        </w:rPr>
        <w:t xml:space="preserve">he offences </w:t>
      </w:r>
      <w:r w:rsidR="00CF1328" w:rsidRPr="002344EE">
        <w:rPr>
          <w:rFonts w:ascii="Times New Roman" w:hAnsi="Times New Roman" w:cs="Times New Roman"/>
          <w:sz w:val="24"/>
          <w:szCs w:val="24"/>
          <w:lang w:val="en-GB"/>
        </w:rPr>
        <w:t>for which</w:t>
      </w:r>
      <w:r w:rsidR="00827373" w:rsidRPr="002344EE">
        <w:rPr>
          <w:rFonts w:ascii="Times New Roman" w:hAnsi="Times New Roman" w:cs="Times New Roman"/>
          <w:sz w:val="24"/>
          <w:szCs w:val="24"/>
          <w:lang w:val="en-GB"/>
        </w:rPr>
        <w:t xml:space="preserve"> the appellant</w:t>
      </w:r>
      <w:r w:rsidR="00CF1328" w:rsidRPr="002344EE">
        <w:rPr>
          <w:rFonts w:ascii="Times New Roman" w:hAnsi="Times New Roman" w:cs="Times New Roman"/>
          <w:sz w:val="24"/>
          <w:szCs w:val="24"/>
          <w:lang w:val="en-GB"/>
        </w:rPr>
        <w:t xml:space="preserve"> was convicted</w:t>
      </w:r>
      <w:r w:rsidR="009A1A8A" w:rsidRPr="002344EE">
        <w:rPr>
          <w:rFonts w:ascii="Times New Roman" w:hAnsi="Times New Roman" w:cs="Times New Roman"/>
          <w:sz w:val="24"/>
          <w:szCs w:val="24"/>
          <w:lang w:val="en-GB"/>
        </w:rPr>
        <w:t xml:space="preserve"> are </w:t>
      </w:r>
      <w:r w:rsidR="007042E9" w:rsidRPr="002344EE">
        <w:rPr>
          <w:rFonts w:ascii="Times New Roman" w:hAnsi="Times New Roman" w:cs="Times New Roman"/>
          <w:sz w:val="24"/>
          <w:szCs w:val="24"/>
          <w:lang w:val="en-GB"/>
        </w:rPr>
        <w:t>serious</w:t>
      </w:r>
      <w:r w:rsidR="00827373" w:rsidRPr="002344EE">
        <w:rPr>
          <w:rFonts w:ascii="Times New Roman" w:hAnsi="Times New Roman" w:cs="Times New Roman"/>
          <w:sz w:val="24"/>
          <w:szCs w:val="24"/>
          <w:lang w:val="en-GB"/>
        </w:rPr>
        <w:t>, particularly</w:t>
      </w:r>
      <w:r w:rsidR="007042E9" w:rsidRPr="002344EE">
        <w:rPr>
          <w:rFonts w:ascii="Times New Roman" w:hAnsi="Times New Roman" w:cs="Times New Roman"/>
          <w:sz w:val="24"/>
          <w:szCs w:val="24"/>
          <w:lang w:val="en-GB"/>
        </w:rPr>
        <w:t>,</w:t>
      </w:r>
      <w:r w:rsidR="00827373" w:rsidRPr="002344EE">
        <w:rPr>
          <w:rFonts w:ascii="Times New Roman" w:hAnsi="Times New Roman" w:cs="Times New Roman"/>
          <w:sz w:val="24"/>
          <w:szCs w:val="24"/>
          <w:lang w:val="en-GB"/>
        </w:rPr>
        <w:t xml:space="preserve"> the use of </w:t>
      </w:r>
      <w:r w:rsidR="00CF1328" w:rsidRPr="002344EE">
        <w:rPr>
          <w:rFonts w:ascii="Times New Roman" w:hAnsi="Times New Roman" w:cs="Times New Roman"/>
          <w:sz w:val="24"/>
          <w:szCs w:val="24"/>
          <w:lang w:val="en-GB"/>
        </w:rPr>
        <w:t>explosives</w:t>
      </w:r>
      <w:r w:rsidR="00827373" w:rsidRPr="002344EE">
        <w:rPr>
          <w:rFonts w:ascii="Times New Roman" w:hAnsi="Times New Roman" w:cs="Times New Roman"/>
          <w:sz w:val="24"/>
          <w:szCs w:val="24"/>
          <w:lang w:val="en-GB"/>
        </w:rPr>
        <w:t xml:space="preserve"> in blowing </w:t>
      </w:r>
      <w:r w:rsidR="00DF6C87" w:rsidRPr="002344EE">
        <w:rPr>
          <w:rFonts w:ascii="Times New Roman" w:hAnsi="Times New Roman" w:cs="Times New Roman"/>
          <w:sz w:val="24"/>
          <w:szCs w:val="24"/>
          <w:lang w:val="en-GB"/>
        </w:rPr>
        <w:t>open</w:t>
      </w:r>
      <w:r w:rsidR="00827373" w:rsidRPr="002344EE">
        <w:rPr>
          <w:rFonts w:ascii="Times New Roman" w:hAnsi="Times New Roman" w:cs="Times New Roman"/>
          <w:sz w:val="24"/>
          <w:szCs w:val="24"/>
          <w:lang w:val="en-GB"/>
        </w:rPr>
        <w:t xml:space="preserve"> safes. </w:t>
      </w:r>
      <w:r w:rsidR="00CF1328" w:rsidRPr="002344EE">
        <w:rPr>
          <w:rFonts w:ascii="Times New Roman" w:hAnsi="Times New Roman" w:cs="Times New Roman"/>
          <w:sz w:val="24"/>
          <w:szCs w:val="24"/>
          <w:lang w:val="en-GB"/>
        </w:rPr>
        <w:t>He</w:t>
      </w:r>
      <w:r w:rsidR="00827373" w:rsidRPr="002344EE">
        <w:rPr>
          <w:rFonts w:ascii="Times New Roman" w:hAnsi="Times New Roman" w:cs="Times New Roman"/>
          <w:sz w:val="24"/>
          <w:szCs w:val="24"/>
          <w:lang w:val="en-GB"/>
        </w:rPr>
        <w:t xml:space="preserve"> </w:t>
      </w:r>
      <w:r w:rsidR="00B73233" w:rsidRPr="002344EE">
        <w:rPr>
          <w:rFonts w:ascii="Times New Roman" w:hAnsi="Times New Roman" w:cs="Times New Roman"/>
          <w:sz w:val="24"/>
          <w:szCs w:val="24"/>
          <w:lang w:val="en-GB"/>
        </w:rPr>
        <w:t>w</w:t>
      </w:r>
      <w:r w:rsidR="00CF1328" w:rsidRPr="002344EE">
        <w:rPr>
          <w:rFonts w:ascii="Times New Roman" w:hAnsi="Times New Roman" w:cs="Times New Roman"/>
          <w:sz w:val="24"/>
          <w:szCs w:val="24"/>
          <w:lang w:val="en-GB"/>
        </w:rPr>
        <w:t>as</w:t>
      </w:r>
      <w:r w:rsidR="00B73233" w:rsidRPr="002344EE">
        <w:rPr>
          <w:rFonts w:ascii="Times New Roman" w:hAnsi="Times New Roman" w:cs="Times New Roman"/>
          <w:sz w:val="24"/>
          <w:szCs w:val="24"/>
          <w:lang w:val="en-GB"/>
        </w:rPr>
        <w:t xml:space="preserve"> involved in</w:t>
      </w:r>
      <w:r w:rsidR="00827373" w:rsidRPr="002344EE">
        <w:rPr>
          <w:rFonts w:ascii="Times New Roman" w:hAnsi="Times New Roman" w:cs="Times New Roman"/>
          <w:sz w:val="24"/>
          <w:szCs w:val="24"/>
          <w:lang w:val="en-GB"/>
        </w:rPr>
        <w:t xml:space="preserve"> organised crime with</w:t>
      </w:r>
      <w:r w:rsidR="00B73233" w:rsidRPr="002344EE">
        <w:rPr>
          <w:rFonts w:ascii="Times New Roman" w:hAnsi="Times New Roman" w:cs="Times New Roman"/>
          <w:sz w:val="24"/>
          <w:szCs w:val="24"/>
          <w:lang w:val="en-GB"/>
        </w:rPr>
        <w:t xml:space="preserve"> a</w:t>
      </w:r>
      <w:r w:rsidR="00827373" w:rsidRPr="002344EE">
        <w:rPr>
          <w:rFonts w:ascii="Times New Roman" w:hAnsi="Times New Roman" w:cs="Times New Roman"/>
          <w:sz w:val="24"/>
          <w:szCs w:val="24"/>
          <w:lang w:val="en-GB"/>
        </w:rPr>
        <w:t xml:space="preserve"> clear </w:t>
      </w:r>
      <w:r w:rsidR="00827373" w:rsidRPr="002344EE">
        <w:rPr>
          <w:rFonts w:ascii="Times New Roman" w:hAnsi="Times New Roman" w:cs="Times New Roman"/>
          <w:i/>
          <w:sz w:val="24"/>
          <w:szCs w:val="24"/>
          <w:lang w:val="en-GB"/>
        </w:rPr>
        <w:t xml:space="preserve">modus </w:t>
      </w:r>
      <w:r w:rsidR="00827373" w:rsidRPr="002344EE">
        <w:rPr>
          <w:rFonts w:ascii="Times New Roman" w:hAnsi="Times New Roman" w:cs="Times New Roman"/>
          <w:i/>
          <w:sz w:val="24"/>
          <w:szCs w:val="24"/>
          <w:lang w:val="en-GB"/>
        </w:rPr>
        <w:lastRenderedPageBreak/>
        <w:t xml:space="preserve">operandi </w:t>
      </w:r>
      <w:r w:rsidR="00B73233" w:rsidRPr="002344EE">
        <w:rPr>
          <w:rFonts w:ascii="Times New Roman" w:hAnsi="Times New Roman" w:cs="Times New Roman"/>
          <w:sz w:val="24"/>
          <w:szCs w:val="24"/>
          <w:lang w:val="en-GB"/>
        </w:rPr>
        <w:t>which</w:t>
      </w:r>
      <w:r w:rsidR="00827373" w:rsidRPr="002344EE">
        <w:rPr>
          <w:rFonts w:ascii="Times New Roman" w:hAnsi="Times New Roman" w:cs="Times New Roman"/>
          <w:sz w:val="24"/>
          <w:szCs w:val="24"/>
          <w:lang w:val="en-GB"/>
        </w:rPr>
        <w:t xml:space="preserve"> </w:t>
      </w:r>
      <w:r w:rsidR="00CF1328" w:rsidRPr="002344EE">
        <w:rPr>
          <w:rFonts w:ascii="Times New Roman" w:hAnsi="Times New Roman" w:cs="Times New Roman"/>
          <w:sz w:val="24"/>
          <w:szCs w:val="24"/>
          <w:lang w:val="en-GB"/>
        </w:rPr>
        <w:t>poses</w:t>
      </w:r>
      <w:r w:rsidR="00827373" w:rsidRPr="002344EE">
        <w:rPr>
          <w:rFonts w:ascii="Times New Roman" w:hAnsi="Times New Roman" w:cs="Times New Roman"/>
          <w:sz w:val="24"/>
          <w:szCs w:val="24"/>
          <w:lang w:val="en-GB"/>
        </w:rPr>
        <w:t xml:space="preserve"> danger to society. He cannot be released </w:t>
      </w:r>
      <w:r w:rsidR="00B73233" w:rsidRPr="002344EE">
        <w:rPr>
          <w:rFonts w:ascii="Times New Roman" w:hAnsi="Times New Roman" w:cs="Times New Roman"/>
          <w:sz w:val="24"/>
          <w:szCs w:val="24"/>
          <w:lang w:val="en-GB"/>
        </w:rPr>
        <w:t>into</w:t>
      </w:r>
      <w:r w:rsidR="00827373" w:rsidRPr="002344EE">
        <w:rPr>
          <w:rFonts w:ascii="Times New Roman" w:hAnsi="Times New Roman" w:cs="Times New Roman"/>
          <w:sz w:val="24"/>
          <w:szCs w:val="24"/>
          <w:lang w:val="en-GB"/>
        </w:rPr>
        <w:t xml:space="preserve"> society pending his appeal which </w:t>
      </w:r>
      <w:r w:rsidR="007042E9" w:rsidRPr="002344EE">
        <w:rPr>
          <w:rFonts w:ascii="Times New Roman" w:hAnsi="Times New Roman" w:cs="Times New Roman"/>
          <w:sz w:val="24"/>
          <w:szCs w:val="24"/>
          <w:lang w:val="en-GB"/>
        </w:rPr>
        <w:t>has</w:t>
      </w:r>
      <w:r w:rsidR="00B73233" w:rsidRPr="002344EE">
        <w:rPr>
          <w:rFonts w:ascii="Times New Roman" w:hAnsi="Times New Roman" w:cs="Times New Roman"/>
          <w:sz w:val="24"/>
          <w:szCs w:val="24"/>
          <w:lang w:val="en-GB"/>
        </w:rPr>
        <w:t xml:space="preserve"> no</w:t>
      </w:r>
      <w:r w:rsidR="006328E9" w:rsidRPr="002344EE">
        <w:rPr>
          <w:rFonts w:ascii="Times New Roman" w:hAnsi="Times New Roman" w:cs="Times New Roman"/>
          <w:sz w:val="24"/>
          <w:szCs w:val="24"/>
          <w:lang w:val="en-GB"/>
        </w:rPr>
        <w:t xml:space="preserve"> reasonable</w:t>
      </w:r>
      <w:r w:rsidR="007042E9" w:rsidRPr="002344EE">
        <w:rPr>
          <w:rFonts w:ascii="Times New Roman" w:hAnsi="Times New Roman" w:cs="Times New Roman"/>
          <w:sz w:val="24"/>
          <w:szCs w:val="24"/>
          <w:lang w:val="en-GB"/>
        </w:rPr>
        <w:t xml:space="preserve"> prospects of success</w:t>
      </w:r>
      <w:r w:rsidR="00827373" w:rsidRPr="002344EE">
        <w:rPr>
          <w:rFonts w:ascii="Times New Roman" w:hAnsi="Times New Roman" w:cs="Times New Roman"/>
          <w:sz w:val="24"/>
          <w:szCs w:val="24"/>
          <w:lang w:val="en-GB"/>
        </w:rPr>
        <w:t xml:space="preserve">. In </w:t>
      </w:r>
      <w:r w:rsidR="00827373" w:rsidRPr="002344EE">
        <w:rPr>
          <w:rFonts w:ascii="Times New Roman" w:hAnsi="Times New Roman" w:cs="Times New Roman"/>
          <w:i/>
          <w:sz w:val="24"/>
          <w:szCs w:val="24"/>
          <w:lang w:val="en-GB"/>
        </w:rPr>
        <w:t>Mutizwa v The State</w:t>
      </w:r>
      <w:r w:rsidR="00827373" w:rsidRPr="002344EE">
        <w:rPr>
          <w:rFonts w:ascii="Times New Roman" w:hAnsi="Times New Roman" w:cs="Times New Roman"/>
          <w:sz w:val="24"/>
          <w:szCs w:val="24"/>
          <w:lang w:val="en-GB"/>
        </w:rPr>
        <w:t xml:space="preserve"> SC 13/20, it was held that:</w:t>
      </w:r>
    </w:p>
    <w:p w:rsidR="00827373" w:rsidRPr="002344EE" w:rsidRDefault="00827373" w:rsidP="00B02608">
      <w:pPr>
        <w:spacing w:line="240" w:lineRule="auto"/>
        <w:ind w:left="567"/>
        <w:jc w:val="both"/>
        <w:rPr>
          <w:rFonts w:ascii="Times New Roman" w:hAnsi="Times New Roman" w:cs="Times New Roman"/>
          <w:sz w:val="24"/>
          <w:szCs w:val="24"/>
        </w:rPr>
      </w:pPr>
      <w:r w:rsidRPr="002344EE">
        <w:rPr>
          <w:rFonts w:ascii="Times New Roman" w:hAnsi="Times New Roman" w:cs="Times New Roman"/>
          <w:sz w:val="24"/>
          <w:szCs w:val="24"/>
        </w:rPr>
        <w:t>“Bail pending appeal is not a right. An applicant for bail pending appeal has to satisfy a court that there are grounds for it to exercise its discretion in his favour. In the case of bail pending appeal</w:t>
      </w:r>
      <w:r w:rsidR="007042E9" w:rsidRPr="002344EE">
        <w:rPr>
          <w:rFonts w:ascii="Times New Roman" w:hAnsi="Times New Roman" w:cs="Times New Roman"/>
          <w:sz w:val="24"/>
          <w:szCs w:val="24"/>
        </w:rPr>
        <w:t>,</w:t>
      </w:r>
      <w:r w:rsidRPr="002344EE">
        <w:rPr>
          <w:rFonts w:ascii="Times New Roman" w:hAnsi="Times New Roman" w:cs="Times New Roman"/>
          <w:sz w:val="24"/>
          <w:szCs w:val="24"/>
        </w:rPr>
        <w:t xml:space="preserve"> the proper approach is that in the absence of positive grounds for granting bail, the application will be refused. The applicant having been found guilty and sentenced to imprisonment is in a different category to an applicant seeking bail pending trial. See S v Tengende &amp; Ors 1981 ZLR 445 (S) at 447H – 448C…</w:t>
      </w:r>
      <w:r w:rsidRPr="002344EE">
        <w:rPr>
          <w:rFonts w:ascii="Times New Roman" w:hAnsi="Times New Roman" w:cs="Times New Roman"/>
          <w:b/>
          <w:sz w:val="24"/>
          <w:szCs w:val="24"/>
        </w:rPr>
        <w:t xml:space="preserve">The </w:t>
      </w:r>
      <w:r w:rsidRPr="000E5283">
        <w:rPr>
          <w:rFonts w:ascii="Times New Roman" w:hAnsi="Times New Roman" w:cs="Times New Roman"/>
          <w:b/>
          <w:i/>
          <w:sz w:val="24"/>
          <w:szCs w:val="24"/>
        </w:rPr>
        <w:t>State</w:t>
      </w:r>
      <w:r w:rsidRPr="002344EE">
        <w:rPr>
          <w:rFonts w:ascii="Times New Roman" w:hAnsi="Times New Roman" w:cs="Times New Roman"/>
          <w:b/>
          <w:sz w:val="24"/>
          <w:szCs w:val="24"/>
        </w:rPr>
        <w:t xml:space="preserve"> v </w:t>
      </w:r>
      <w:r w:rsidRPr="000E5283">
        <w:rPr>
          <w:rFonts w:ascii="Times New Roman" w:hAnsi="Times New Roman" w:cs="Times New Roman"/>
          <w:b/>
          <w:i/>
          <w:sz w:val="24"/>
          <w:szCs w:val="24"/>
        </w:rPr>
        <w:t>Williams</w:t>
      </w:r>
      <w:r w:rsidRPr="002344EE">
        <w:rPr>
          <w:rFonts w:ascii="Times New Roman" w:hAnsi="Times New Roman" w:cs="Times New Roman"/>
          <w:b/>
          <w:sz w:val="24"/>
          <w:szCs w:val="24"/>
        </w:rPr>
        <w:t xml:space="preserve"> 1980 ZLR 466 (S) wherein it was stated that considerations of reasonable prospects of success on the one hand and the danger of the applicant absconding on the other, are inter-connected and have to be balanced. Furthermore, that the less likely the prospects of success on appeal, the more inducement there is on an applicant to abscond. It also emphasised that in every case where bail after conviction is sought the onus is on the applicant to show why justice requires that he should be granted bail.” </w:t>
      </w:r>
      <w:r w:rsidR="00546DBA" w:rsidRPr="002344EE">
        <w:rPr>
          <w:rFonts w:ascii="Times New Roman" w:hAnsi="Times New Roman" w:cs="Times New Roman"/>
          <w:sz w:val="24"/>
          <w:szCs w:val="24"/>
        </w:rPr>
        <w:t>(</w:t>
      </w:r>
      <w:r w:rsidRPr="002344EE">
        <w:rPr>
          <w:rFonts w:ascii="Times New Roman" w:hAnsi="Times New Roman" w:cs="Times New Roman"/>
          <w:sz w:val="24"/>
          <w:szCs w:val="24"/>
        </w:rPr>
        <w:t>emphasis</w:t>
      </w:r>
      <w:r w:rsidR="00E05B39" w:rsidRPr="002344EE">
        <w:rPr>
          <w:rFonts w:ascii="Times New Roman" w:hAnsi="Times New Roman" w:cs="Times New Roman"/>
          <w:sz w:val="24"/>
          <w:szCs w:val="24"/>
        </w:rPr>
        <w:t xml:space="preserve"> added</w:t>
      </w:r>
      <w:r w:rsidR="00546DBA" w:rsidRPr="002344EE">
        <w:rPr>
          <w:rFonts w:ascii="Times New Roman" w:hAnsi="Times New Roman" w:cs="Times New Roman"/>
          <w:sz w:val="24"/>
          <w:szCs w:val="24"/>
        </w:rPr>
        <w:t>)</w:t>
      </w:r>
    </w:p>
    <w:p w:rsidR="00FC58B4" w:rsidRPr="002344EE" w:rsidRDefault="00FC58B4" w:rsidP="00827373">
      <w:pPr>
        <w:spacing w:line="240" w:lineRule="auto"/>
        <w:ind w:left="720"/>
        <w:jc w:val="both"/>
        <w:rPr>
          <w:rFonts w:ascii="Times New Roman" w:hAnsi="Times New Roman" w:cs="Times New Roman"/>
          <w:sz w:val="24"/>
          <w:szCs w:val="24"/>
        </w:rPr>
      </w:pPr>
    </w:p>
    <w:p w:rsidR="00B02608" w:rsidRPr="002344EE" w:rsidRDefault="00B02608" w:rsidP="00827373">
      <w:pPr>
        <w:spacing w:line="240" w:lineRule="auto"/>
        <w:ind w:left="720"/>
        <w:jc w:val="both"/>
        <w:rPr>
          <w:rFonts w:ascii="Times New Roman" w:hAnsi="Times New Roman" w:cs="Times New Roman"/>
          <w:sz w:val="24"/>
          <w:szCs w:val="24"/>
        </w:rPr>
      </w:pPr>
    </w:p>
    <w:p w:rsidR="00B02608" w:rsidRPr="002344EE" w:rsidRDefault="00827373" w:rsidP="00A57D7D">
      <w:pPr>
        <w:spacing w:line="480" w:lineRule="auto"/>
        <w:ind w:firstLine="1134"/>
        <w:jc w:val="both"/>
        <w:rPr>
          <w:rFonts w:ascii="Times New Roman" w:hAnsi="Times New Roman" w:cs="Times New Roman"/>
          <w:sz w:val="24"/>
          <w:szCs w:val="24"/>
          <w:lang w:val="en-GB"/>
        </w:rPr>
      </w:pPr>
      <w:r w:rsidRPr="002344EE">
        <w:rPr>
          <w:rFonts w:ascii="Times New Roman" w:hAnsi="Times New Roman" w:cs="Times New Roman"/>
          <w:i/>
          <w:sz w:val="24"/>
          <w:szCs w:val="24"/>
        </w:rPr>
        <w:t>In casu</w:t>
      </w:r>
      <w:r w:rsidRPr="002344EE">
        <w:rPr>
          <w:rFonts w:ascii="Times New Roman" w:hAnsi="Times New Roman" w:cs="Times New Roman"/>
          <w:sz w:val="24"/>
          <w:szCs w:val="24"/>
        </w:rPr>
        <w:t xml:space="preserve">, </w:t>
      </w:r>
      <w:r w:rsidR="005E382A" w:rsidRPr="002344EE">
        <w:rPr>
          <w:rFonts w:ascii="Times New Roman" w:hAnsi="Times New Roman" w:cs="Times New Roman"/>
          <w:sz w:val="24"/>
          <w:szCs w:val="24"/>
        </w:rPr>
        <w:t>it is my view that the appellant</w:t>
      </w:r>
      <w:r w:rsidRPr="002344EE">
        <w:rPr>
          <w:rFonts w:ascii="Times New Roman" w:hAnsi="Times New Roman" w:cs="Times New Roman"/>
          <w:sz w:val="24"/>
          <w:szCs w:val="24"/>
        </w:rPr>
        <w:t xml:space="preserve"> has no </w:t>
      </w:r>
      <w:r w:rsidR="00392EAE" w:rsidRPr="002344EE">
        <w:rPr>
          <w:rFonts w:ascii="Times New Roman" w:hAnsi="Times New Roman" w:cs="Times New Roman"/>
          <w:sz w:val="24"/>
          <w:szCs w:val="24"/>
        </w:rPr>
        <w:t xml:space="preserve">reasonable </w:t>
      </w:r>
      <w:r w:rsidRPr="002344EE">
        <w:rPr>
          <w:rFonts w:ascii="Times New Roman" w:hAnsi="Times New Roman" w:cs="Times New Roman"/>
          <w:sz w:val="24"/>
          <w:szCs w:val="24"/>
        </w:rPr>
        <w:t>prospects of success</w:t>
      </w:r>
      <w:r w:rsidR="00E538DA" w:rsidRPr="002344EE">
        <w:rPr>
          <w:rFonts w:ascii="Times New Roman" w:hAnsi="Times New Roman" w:cs="Times New Roman"/>
          <w:sz w:val="24"/>
          <w:szCs w:val="24"/>
        </w:rPr>
        <w:t>.</w:t>
      </w:r>
      <w:r w:rsidRPr="002344EE">
        <w:rPr>
          <w:rFonts w:ascii="Times New Roman" w:hAnsi="Times New Roman" w:cs="Times New Roman"/>
          <w:sz w:val="24"/>
          <w:szCs w:val="24"/>
        </w:rPr>
        <w:t xml:space="preserve"> </w:t>
      </w:r>
      <w:r w:rsidR="00E538DA" w:rsidRPr="002344EE">
        <w:rPr>
          <w:rFonts w:ascii="Times New Roman" w:hAnsi="Times New Roman" w:cs="Times New Roman"/>
          <w:sz w:val="24"/>
          <w:szCs w:val="24"/>
        </w:rPr>
        <w:t xml:space="preserve">This may cause him </w:t>
      </w:r>
      <w:r w:rsidRPr="002344EE">
        <w:rPr>
          <w:rFonts w:ascii="Times New Roman" w:hAnsi="Times New Roman" w:cs="Times New Roman"/>
          <w:sz w:val="24"/>
          <w:szCs w:val="24"/>
        </w:rPr>
        <w:t>to abscond.</w:t>
      </w:r>
      <w:r w:rsidR="007042E9" w:rsidRPr="002344EE">
        <w:rPr>
          <w:rFonts w:ascii="Times New Roman" w:hAnsi="Times New Roman" w:cs="Times New Roman"/>
          <w:sz w:val="24"/>
          <w:szCs w:val="24"/>
        </w:rPr>
        <w:t xml:space="preserve"> He is a f</w:t>
      </w:r>
      <w:r w:rsidR="00546DBA" w:rsidRPr="002344EE">
        <w:rPr>
          <w:rFonts w:ascii="Times New Roman" w:hAnsi="Times New Roman" w:cs="Times New Roman"/>
          <w:sz w:val="24"/>
          <w:szCs w:val="24"/>
        </w:rPr>
        <w:t>l</w:t>
      </w:r>
      <w:r w:rsidR="007042E9" w:rsidRPr="002344EE">
        <w:rPr>
          <w:rFonts w:ascii="Times New Roman" w:hAnsi="Times New Roman" w:cs="Times New Roman"/>
          <w:sz w:val="24"/>
          <w:szCs w:val="24"/>
        </w:rPr>
        <w:t>ight-risk.</w:t>
      </w:r>
      <w:r w:rsidR="007042E9" w:rsidRPr="002344EE">
        <w:rPr>
          <w:rFonts w:ascii="Times New Roman" w:hAnsi="Times New Roman" w:cs="Times New Roman"/>
          <w:sz w:val="24"/>
          <w:szCs w:val="24"/>
          <w:lang w:val="en-GB"/>
        </w:rPr>
        <w:t xml:space="preserve"> </w:t>
      </w:r>
    </w:p>
    <w:p w:rsidR="000A32F7" w:rsidRDefault="000A32F7" w:rsidP="000A32F7">
      <w:pPr>
        <w:spacing w:after="0" w:line="480" w:lineRule="auto"/>
        <w:ind w:firstLine="1134"/>
        <w:jc w:val="both"/>
        <w:rPr>
          <w:rFonts w:ascii="Times New Roman" w:hAnsi="Times New Roman" w:cs="Times New Roman"/>
          <w:sz w:val="24"/>
          <w:szCs w:val="24"/>
          <w:lang w:val="en-GB"/>
        </w:rPr>
      </w:pPr>
    </w:p>
    <w:p w:rsidR="00A14E84" w:rsidRDefault="00A14E84" w:rsidP="000A32F7">
      <w:pPr>
        <w:spacing w:after="0" w:line="480" w:lineRule="auto"/>
        <w:ind w:firstLine="1134"/>
        <w:jc w:val="both"/>
        <w:rPr>
          <w:rFonts w:ascii="Times New Roman" w:hAnsi="Times New Roman" w:cs="Times New Roman"/>
          <w:sz w:val="24"/>
          <w:szCs w:val="24"/>
          <w:lang w:val="en-GB"/>
        </w:rPr>
      </w:pPr>
    </w:p>
    <w:p w:rsidR="00A14E84" w:rsidRDefault="00A14E84" w:rsidP="000A32F7">
      <w:pPr>
        <w:spacing w:after="0" w:line="480" w:lineRule="auto"/>
        <w:ind w:firstLine="1134"/>
        <w:jc w:val="both"/>
        <w:rPr>
          <w:rFonts w:ascii="Times New Roman" w:hAnsi="Times New Roman" w:cs="Times New Roman"/>
          <w:sz w:val="24"/>
          <w:szCs w:val="24"/>
          <w:lang w:val="en-GB"/>
        </w:rPr>
      </w:pPr>
    </w:p>
    <w:p w:rsidR="00A14E84" w:rsidRDefault="00A14E84" w:rsidP="000A32F7">
      <w:pPr>
        <w:spacing w:after="0" w:line="480" w:lineRule="auto"/>
        <w:ind w:firstLine="1134"/>
        <w:jc w:val="both"/>
        <w:rPr>
          <w:rFonts w:ascii="Times New Roman" w:hAnsi="Times New Roman" w:cs="Times New Roman"/>
          <w:sz w:val="24"/>
          <w:szCs w:val="24"/>
          <w:lang w:val="en-GB"/>
        </w:rPr>
      </w:pPr>
    </w:p>
    <w:p w:rsidR="00A14E84" w:rsidRDefault="00A14E84" w:rsidP="000A32F7">
      <w:pPr>
        <w:spacing w:after="0" w:line="480" w:lineRule="auto"/>
        <w:ind w:firstLine="1134"/>
        <w:jc w:val="both"/>
        <w:rPr>
          <w:rFonts w:ascii="Times New Roman" w:hAnsi="Times New Roman" w:cs="Times New Roman"/>
          <w:sz w:val="24"/>
          <w:szCs w:val="24"/>
          <w:lang w:val="en-GB"/>
        </w:rPr>
      </w:pPr>
    </w:p>
    <w:p w:rsidR="00A14E84" w:rsidRPr="002344EE" w:rsidRDefault="00A14E84" w:rsidP="000A32F7">
      <w:pPr>
        <w:spacing w:after="0" w:line="480" w:lineRule="auto"/>
        <w:ind w:firstLine="1134"/>
        <w:jc w:val="both"/>
        <w:rPr>
          <w:rFonts w:ascii="Times New Roman" w:hAnsi="Times New Roman" w:cs="Times New Roman"/>
          <w:sz w:val="24"/>
          <w:szCs w:val="24"/>
          <w:lang w:val="en-GB"/>
        </w:rPr>
      </w:pPr>
    </w:p>
    <w:p w:rsidR="00CD11DF" w:rsidRPr="002344EE" w:rsidRDefault="00B02608" w:rsidP="00B02608">
      <w:pPr>
        <w:tabs>
          <w:tab w:val="left" w:pos="1134"/>
        </w:tabs>
        <w:spacing w:line="480" w:lineRule="auto"/>
        <w:ind w:firstLine="720"/>
        <w:jc w:val="both"/>
        <w:rPr>
          <w:rFonts w:ascii="Times New Roman" w:hAnsi="Times New Roman" w:cs="Times New Roman"/>
          <w:sz w:val="24"/>
          <w:szCs w:val="24"/>
          <w:lang w:val="en-GB"/>
        </w:rPr>
      </w:pPr>
      <w:r w:rsidRPr="002344EE">
        <w:rPr>
          <w:rFonts w:ascii="Times New Roman" w:hAnsi="Times New Roman" w:cs="Times New Roman"/>
          <w:sz w:val="24"/>
          <w:szCs w:val="24"/>
          <w:lang w:val="en-GB"/>
        </w:rPr>
        <w:tab/>
      </w:r>
      <w:r w:rsidR="00E538DA" w:rsidRPr="002344EE">
        <w:rPr>
          <w:rFonts w:ascii="Times New Roman" w:hAnsi="Times New Roman" w:cs="Times New Roman"/>
          <w:sz w:val="24"/>
          <w:szCs w:val="24"/>
          <w:lang w:val="en-GB"/>
        </w:rPr>
        <w:t>The</w:t>
      </w:r>
      <w:r w:rsidR="005A0C0F" w:rsidRPr="002344EE">
        <w:rPr>
          <w:rFonts w:ascii="Times New Roman" w:hAnsi="Times New Roman" w:cs="Times New Roman"/>
          <w:sz w:val="24"/>
          <w:szCs w:val="24"/>
          <w:lang w:val="en-GB"/>
        </w:rPr>
        <w:t xml:space="preserve"> appeal </w:t>
      </w:r>
      <w:r w:rsidR="00E538DA" w:rsidRPr="002344EE">
        <w:rPr>
          <w:rFonts w:ascii="Times New Roman" w:hAnsi="Times New Roman" w:cs="Times New Roman"/>
          <w:sz w:val="24"/>
          <w:szCs w:val="24"/>
          <w:lang w:val="en-GB"/>
        </w:rPr>
        <w:t xml:space="preserve">has no </w:t>
      </w:r>
      <w:r w:rsidR="005A0C0F" w:rsidRPr="002344EE">
        <w:rPr>
          <w:rFonts w:ascii="Times New Roman" w:hAnsi="Times New Roman" w:cs="Times New Roman"/>
          <w:sz w:val="24"/>
          <w:szCs w:val="24"/>
          <w:lang w:val="en-GB"/>
        </w:rPr>
        <w:t>merit</w:t>
      </w:r>
      <w:r w:rsidR="00C05004" w:rsidRPr="002344EE">
        <w:rPr>
          <w:rFonts w:ascii="Times New Roman" w:hAnsi="Times New Roman" w:cs="Times New Roman"/>
          <w:sz w:val="24"/>
          <w:szCs w:val="24"/>
          <w:lang w:val="en-GB"/>
        </w:rPr>
        <w:t>.</w:t>
      </w:r>
      <w:r w:rsidR="005A0C0F" w:rsidRPr="002344EE">
        <w:rPr>
          <w:rFonts w:ascii="Times New Roman" w:hAnsi="Times New Roman" w:cs="Times New Roman"/>
          <w:sz w:val="24"/>
          <w:szCs w:val="24"/>
          <w:lang w:val="en-GB"/>
        </w:rPr>
        <w:t xml:space="preserve"> </w:t>
      </w:r>
      <w:r w:rsidR="00E538DA" w:rsidRPr="002344EE">
        <w:rPr>
          <w:rFonts w:ascii="Times New Roman" w:hAnsi="Times New Roman" w:cs="Times New Roman"/>
          <w:sz w:val="24"/>
          <w:szCs w:val="24"/>
          <w:lang w:val="en-GB"/>
        </w:rPr>
        <w:t xml:space="preserve">It </w:t>
      </w:r>
      <w:r w:rsidR="005A0C0F" w:rsidRPr="002344EE">
        <w:rPr>
          <w:rFonts w:ascii="Times New Roman" w:hAnsi="Times New Roman" w:cs="Times New Roman"/>
          <w:sz w:val="24"/>
          <w:szCs w:val="24"/>
          <w:lang w:val="en-GB"/>
        </w:rPr>
        <w:t>is</w:t>
      </w:r>
      <w:r w:rsidR="00E538DA" w:rsidRPr="002344EE">
        <w:rPr>
          <w:rFonts w:ascii="Times New Roman" w:hAnsi="Times New Roman" w:cs="Times New Roman"/>
          <w:sz w:val="24"/>
          <w:szCs w:val="24"/>
          <w:lang w:val="en-GB"/>
        </w:rPr>
        <w:t xml:space="preserve"> accordingly</w:t>
      </w:r>
      <w:r w:rsidR="005A0C0F" w:rsidRPr="002344EE">
        <w:rPr>
          <w:rFonts w:ascii="Times New Roman" w:hAnsi="Times New Roman" w:cs="Times New Roman"/>
          <w:sz w:val="24"/>
          <w:szCs w:val="24"/>
          <w:lang w:val="en-GB"/>
        </w:rPr>
        <w:t xml:space="preserve"> dismissed.</w:t>
      </w:r>
    </w:p>
    <w:p w:rsidR="007042E9" w:rsidRPr="002344EE" w:rsidRDefault="007042E9" w:rsidP="007042E9">
      <w:pPr>
        <w:spacing w:after="0" w:line="240" w:lineRule="auto"/>
        <w:jc w:val="both"/>
        <w:rPr>
          <w:rFonts w:ascii="Times New Roman" w:hAnsi="Times New Roman" w:cs="Times New Roman"/>
          <w:sz w:val="24"/>
          <w:szCs w:val="24"/>
        </w:rPr>
      </w:pPr>
    </w:p>
    <w:p w:rsidR="007042E9" w:rsidRPr="002344EE" w:rsidRDefault="007042E9" w:rsidP="007042E9">
      <w:pPr>
        <w:spacing w:after="0" w:line="240" w:lineRule="auto"/>
        <w:jc w:val="both"/>
        <w:rPr>
          <w:rFonts w:ascii="Times New Roman" w:hAnsi="Times New Roman" w:cs="Times New Roman"/>
          <w:sz w:val="24"/>
          <w:szCs w:val="24"/>
        </w:rPr>
      </w:pPr>
    </w:p>
    <w:p w:rsidR="00B02608" w:rsidRPr="002344EE" w:rsidRDefault="00B02608" w:rsidP="007042E9">
      <w:pPr>
        <w:spacing w:after="0" w:line="240" w:lineRule="auto"/>
        <w:jc w:val="both"/>
        <w:rPr>
          <w:rFonts w:ascii="Times New Roman" w:hAnsi="Times New Roman" w:cs="Times New Roman"/>
          <w:sz w:val="24"/>
          <w:szCs w:val="24"/>
        </w:rPr>
      </w:pPr>
    </w:p>
    <w:p w:rsidR="00B02608" w:rsidRDefault="00B02608" w:rsidP="007042E9">
      <w:pPr>
        <w:spacing w:after="0" w:line="240" w:lineRule="auto"/>
        <w:jc w:val="both"/>
        <w:rPr>
          <w:rFonts w:ascii="Times New Roman" w:hAnsi="Times New Roman" w:cs="Times New Roman"/>
          <w:sz w:val="24"/>
          <w:szCs w:val="24"/>
        </w:rPr>
      </w:pPr>
    </w:p>
    <w:p w:rsidR="00327B68" w:rsidRPr="002344EE" w:rsidRDefault="00327B68" w:rsidP="007042E9">
      <w:pPr>
        <w:spacing w:after="0" w:line="240" w:lineRule="auto"/>
        <w:jc w:val="both"/>
        <w:rPr>
          <w:rFonts w:ascii="Times New Roman" w:hAnsi="Times New Roman" w:cs="Times New Roman"/>
          <w:sz w:val="24"/>
          <w:szCs w:val="24"/>
        </w:rPr>
      </w:pPr>
    </w:p>
    <w:p w:rsidR="00B02608" w:rsidRPr="002344EE" w:rsidRDefault="00B02608" w:rsidP="007042E9">
      <w:pPr>
        <w:spacing w:after="0" w:line="240" w:lineRule="auto"/>
        <w:jc w:val="both"/>
        <w:rPr>
          <w:rFonts w:ascii="Times New Roman" w:hAnsi="Times New Roman" w:cs="Times New Roman"/>
          <w:sz w:val="24"/>
          <w:szCs w:val="24"/>
        </w:rPr>
      </w:pPr>
    </w:p>
    <w:p w:rsidR="00C02530" w:rsidRPr="002344EE" w:rsidRDefault="005A0C0F" w:rsidP="007042E9">
      <w:pPr>
        <w:spacing w:after="0" w:line="240" w:lineRule="auto"/>
        <w:jc w:val="both"/>
        <w:rPr>
          <w:rFonts w:ascii="Times New Roman" w:hAnsi="Times New Roman" w:cs="Times New Roman"/>
          <w:sz w:val="24"/>
          <w:szCs w:val="24"/>
        </w:rPr>
      </w:pPr>
      <w:r w:rsidRPr="002344EE">
        <w:rPr>
          <w:rFonts w:ascii="Times New Roman" w:hAnsi="Times New Roman" w:cs="Times New Roman"/>
          <w:sz w:val="24"/>
          <w:szCs w:val="24"/>
        </w:rPr>
        <w:t>Appellant</w:t>
      </w:r>
      <w:r w:rsidR="002226E5" w:rsidRPr="002344EE">
        <w:rPr>
          <w:rFonts w:ascii="Times New Roman" w:hAnsi="Times New Roman" w:cs="Times New Roman"/>
          <w:sz w:val="24"/>
          <w:szCs w:val="24"/>
        </w:rPr>
        <w:t xml:space="preserve"> </w:t>
      </w:r>
      <w:r w:rsidRPr="002344EE">
        <w:rPr>
          <w:rFonts w:ascii="Times New Roman" w:hAnsi="Times New Roman" w:cs="Times New Roman"/>
          <w:sz w:val="24"/>
          <w:szCs w:val="24"/>
        </w:rPr>
        <w:t>in person</w:t>
      </w:r>
    </w:p>
    <w:p w:rsidR="009257A0" w:rsidRPr="002344EE" w:rsidRDefault="00382DEB" w:rsidP="007042E9">
      <w:pPr>
        <w:spacing w:after="0" w:line="240" w:lineRule="auto"/>
        <w:jc w:val="both"/>
        <w:rPr>
          <w:rFonts w:ascii="Times New Roman" w:hAnsi="Times New Roman" w:cs="Times New Roman"/>
          <w:sz w:val="24"/>
          <w:szCs w:val="24"/>
        </w:rPr>
      </w:pPr>
      <w:r w:rsidRPr="002344EE">
        <w:rPr>
          <w:rFonts w:ascii="Times New Roman" w:hAnsi="Times New Roman" w:cs="Times New Roman"/>
          <w:i/>
          <w:iCs/>
          <w:sz w:val="24"/>
          <w:szCs w:val="24"/>
        </w:rPr>
        <w:t>Attorney-General’s Office</w:t>
      </w:r>
      <w:r w:rsidR="005A0C0F" w:rsidRPr="002344EE">
        <w:rPr>
          <w:rFonts w:ascii="Times New Roman" w:hAnsi="Times New Roman" w:cs="Times New Roman"/>
          <w:i/>
          <w:sz w:val="24"/>
          <w:szCs w:val="24"/>
        </w:rPr>
        <w:t xml:space="preserve">, </w:t>
      </w:r>
      <w:r w:rsidR="007B4D02" w:rsidRPr="002344EE">
        <w:rPr>
          <w:rFonts w:ascii="Times New Roman" w:hAnsi="Times New Roman" w:cs="Times New Roman"/>
          <w:sz w:val="24"/>
          <w:szCs w:val="24"/>
        </w:rPr>
        <w:t>respondent’s legal p</w:t>
      </w:r>
      <w:r w:rsidR="007042E9" w:rsidRPr="002344EE">
        <w:rPr>
          <w:rFonts w:ascii="Times New Roman" w:hAnsi="Times New Roman" w:cs="Times New Roman"/>
          <w:sz w:val="24"/>
          <w:szCs w:val="24"/>
        </w:rPr>
        <w:t>ractitioners</w:t>
      </w:r>
    </w:p>
    <w:sectPr w:rsidR="009257A0" w:rsidRPr="002344EE">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BC0" w:rsidRDefault="008D2BC0" w:rsidP="007628E7">
      <w:pPr>
        <w:spacing w:after="0" w:line="240" w:lineRule="auto"/>
      </w:pPr>
      <w:r>
        <w:separator/>
      </w:r>
    </w:p>
  </w:endnote>
  <w:endnote w:type="continuationSeparator" w:id="0">
    <w:p w:rsidR="008D2BC0" w:rsidRDefault="008D2BC0" w:rsidP="00762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BC0" w:rsidRDefault="008D2BC0" w:rsidP="007628E7">
      <w:pPr>
        <w:spacing w:after="0" w:line="240" w:lineRule="auto"/>
      </w:pPr>
      <w:r>
        <w:separator/>
      </w:r>
    </w:p>
  </w:footnote>
  <w:footnote w:type="continuationSeparator" w:id="0">
    <w:p w:rsidR="008D2BC0" w:rsidRDefault="008D2BC0" w:rsidP="00762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709" w:rsidRDefault="008837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709" w:rsidRDefault="001502A2">
    <w:pPr>
      <w:pStyle w:val="Header"/>
    </w:pPr>
    <w:r>
      <w:rPr>
        <w:noProof/>
        <w:lang w:val="en-ZA" w:eastAsia="en-ZA"/>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2A2" w:rsidRDefault="00DE3297">
                          <w:pPr>
                            <w:spacing w:after="0" w:line="240" w:lineRule="auto"/>
                            <w:jc w:val="right"/>
                            <w:rPr>
                              <w:noProof/>
                            </w:rPr>
                          </w:pPr>
                          <w:r>
                            <w:rPr>
                              <w:noProof/>
                            </w:rPr>
                            <w:t>Judgment No. SC 166</w:t>
                          </w:r>
                          <w:r w:rsidR="001502A2">
                            <w:rPr>
                              <w:noProof/>
                            </w:rPr>
                            <w:t>/20</w:t>
                          </w:r>
                        </w:p>
                        <w:p w:rsidR="001502A2" w:rsidRDefault="001502A2">
                          <w:pPr>
                            <w:spacing w:after="0" w:line="240" w:lineRule="auto"/>
                            <w:jc w:val="right"/>
                            <w:rPr>
                              <w:noProof/>
                            </w:rPr>
                          </w:pPr>
                          <w:r>
                            <w:rPr>
                              <w:noProof/>
                            </w:rPr>
                            <w:t>Criminal Appeal No. SC 320/20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502A2" w:rsidRDefault="00DE3297">
                    <w:pPr>
                      <w:spacing w:after="0" w:line="240" w:lineRule="auto"/>
                      <w:jc w:val="right"/>
                      <w:rPr>
                        <w:noProof/>
                      </w:rPr>
                    </w:pPr>
                    <w:r>
                      <w:rPr>
                        <w:noProof/>
                      </w:rPr>
                      <w:t>Judgment No. SC 166</w:t>
                    </w:r>
                    <w:r w:rsidR="001502A2">
                      <w:rPr>
                        <w:noProof/>
                      </w:rPr>
                      <w:t>/20</w:t>
                    </w:r>
                  </w:p>
                  <w:p w:rsidR="001502A2" w:rsidRDefault="001502A2">
                    <w:pPr>
                      <w:spacing w:after="0" w:line="240" w:lineRule="auto"/>
                      <w:jc w:val="right"/>
                      <w:rPr>
                        <w:noProof/>
                      </w:rPr>
                    </w:pPr>
                    <w:r>
                      <w:rPr>
                        <w:noProof/>
                      </w:rPr>
                      <w:t>Criminal Appeal No. SC 320/20</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502A2" w:rsidRDefault="001502A2">
                          <w:pPr>
                            <w:spacing w:after="0" w:line="240" w:lineRule="auto"/>
                            <w:rPr>
                              <w:color w:val="FFFFFF" w:themeColor="background1"/>
                            </w:rPr>
                          </w:pPr>
                          <w:r>
                            <w:fldChar w:fldCharType="begin"/>
                          </w:r>
                          <w:r>
                            <w:instrText xml:space="preserve"> PAGE   \* MERGEFORMAT </w:instrText>
                          </w:r>
                          <w:r>
                            <w:fldChar w:fldCharType="separate"/>
                          </w:r>
                          <w:r w:rsidR="00E5734F" w:rsidRPr="00E5734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1502A2" w:rsidRDefault="001502A2">
                    <w:pPr>
                      <w:spacing w:after="0" w:line="240" w:lineRule="auto"/>
                      <w:rPr>
                        <w:color w:val="FFFFFF" w:themeColor="background1"/>
                      </w:rPr>
                    </w:pPr>
                    <w:r>
                      <w:fldChar w:fldCharType="begin"/>
                    </w:r>
                    <w:r>
                      <w:instrText xml:space="preserve"> PAGE   \* MERGEFORMAT </w:instrText>
                    </w:r>
                    <w:r>
                      <w:fldChar w:fldCharType="separate"/>
                    </w:r>
                    <w:r w:rsidR="00E5734F" w:rsidRPr="00E5734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709" w:rsidRDefault="008837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624E"/>
    <w:multiLevelType w:val="hybridMultilevel"/>
    <w:tmpl w:val="97DA084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29668C0"/>
    <w:multiLevelType w:val="hybridMultilevel"/>
    <w:tmpl w:val="EF2030D8"/>
    <w:lvl w:ilvl="0" w:tplc="3009000F">
      <w:start w:val="1"/>
      <w:numFmt w:val="decimal"/>
      <w:lvlText w:val="%1."/>
      <w:lvlJc w:val="left"/>
      <w:pPr>
        <w:ind w:left="720" w:hanging="360"/>
      </w:pPr>
      <w:rPr>
        <w:rFonts w:hint="default"/>
        <w:b w:val="0"/>
        <w:u w:val="none"/>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6C27C35"/>
    <w:multiLevelType w:val="hybridMultilevel"/>
    <w:tmpl w:val="D248C1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72B3B90"/>
    <w:multiLevelType w:val="hybridMultilevel"/>
    <w:tmpl w:val="D346D5C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EE1586D"/>
    <w:multiLevelType w:val="hybridMultilevel"/>
    <w:tmpl w:val="718210C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20FB69A0"/>
    <w:multiLevelType w:val="hybridMultilevel"/>
    <w:tmpl w:val="EEA4A860"/>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6" w15:restartNumberingAfterBreak="0">
    <w:nsid w:val="360F2BB8"/>
    <w:multiLevelType w:val="hybridMultilevel"/>
    <w:tmpl w:val="5778277E"/>
    <w:lvl w:ilvl="0" w:tplc="7226A10E">
      <w:start w:val="1"/>
      <w:numFmt w:val="decimal"/>
      <w:lvlText w:val="%1."/>
      <w:lvlJc w:val="left"/>
      <w:pPr>
        <w:ind w:left="720" w:hanging="360"/>
      </w:pPr>
      <w:rPr>
        <w:rFonts w:ascii="Times New Roman" w:eastAsia="Calibri" w:hAnsi="Times New Roman" w:cs="Times New Roman"/>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37BE4029"/>
    <w:multiLevelType w:val="hybridMultilevel"/>
    <w:tmpl w:val="A44ECDE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3CBC4546"/>
    <w:multiLevelType w:val="hybridMultilevel"/>
    <w:tmpl w:val="731EB720"/>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9" w15:restartNumberingAfterBreak="0">
    <w:nsid w:val="3CC47259"/>
    <w:multiLevelType w:val="hybridMultilevel"/>
    <w:tmpl w:val="36BE952A"/>
    <w:lvl w:ilvl="0" w:tplc="D85AB272">
      <w:start w:val="1"/>
      <w:numFmt w:val="decimal"/>
      <w:lvlText w:val="(%1)"/>
      <w:lvlJc w:val="left"/>
      <w:pPr>
        <w:ind w:left="705" w:hanging="360"/>
      </w:pPr>
      <w:rPr>
        <w:rFonts w:hint="default"/>
      </w:rPr>
    </w:lvl>
    <w:lvl w:ilvl="1" w:tplc="30090019" w:tentative="1">
      <w:start w:val="1"/>
      <w:numFmt w:val="lowerLetter"/>
      <w:lvlText w:val="%2."/>
      <w:lvlJc w:val="left"/>
      <w:pPr>
        <w:ind w:left="1425" w:hanging="360"/>
      </w:pPr>
    </w:lvl>
    <w:lvl w:ilvl="2" w:tplc="3009001B" w:tentative="1">
      <w:start w:val="1"/>
      <w:numFmt w:val="lowerRoman"/>
      <w:lvlText w:val="%3."/>
      <w:lvlJc w:val="right"/>
      <w:pPr>
        <w:ind w:left="2145" w:hanging="180"/>
      </w:pPr>
    </w:lvl>
    <w:lvl w:ilvl="3" w:tplc="3009000F" w:tentative="1">
      <w:start w:val="1"/>
      <w:numFmt w:val="decimal"/>
      <w:lvlText w:val="%4."/>
      <w:lvlJc w:val="left"/>
      <w:pPr>
        <w:ind w:left="2865" w:hanging="360"/>
      </w:pPr>
    </w:lvl>
    <w:lvl w:ilvl="4" w:tplc="30090019" w:tentative="1">
      <w:start w:val="1"/>
      <w:numFmt w:val="lowerLetter"/>
      <w:lvlText w:val="%5."/>
      <w:lvlJc w:val="left"/>
      <w:pPr>
        <w:ind w:left="3585" w:hanging="360"/>
      </w:pPr>
    </w:lvl>
    <w:lvl w:ilvl="5" w:tplc="3009001B" w:tentative="1">
      <w:start w:val="1"/>
      <w:numFmt w:val="lowerRoman"/>
      <w:lvlText w:val="%6."/>
      <w:lvlJc w:val="right"/>
      <w:pPr>
        <w:ind w:left="4305" w:hanging="180"/>
      </w:pPr>
    </w:lvl>
    <w:lvl w:ilvl="6" w:tplc="3009000F" w:tentative="1">
      <w:start w:val="1"/>
      <w:numFmt w:val="decimal"/>
      <w:lvlText w:val="%7."/>
      <w:lvlJc w:val="left"/>
      <w:pPr>
        <w:ind w:left="5025" w:hanging="360"/>
      </w:pPr>
    </w:lvl>
    <w:lvl w:ilvl="7" w:tplc="30090019" w:tentative="1">
      <w:start w:val="1"/>
      <w:numFmt w:val="lowerLetter"/>
      <w:lvlText w:val="%8."/>
      <w:lvlJc w:val="left"/>
      <w:pPr>
        <w:ind w:left="5745" w:hanging="360"/>
      </w:pPr>
    </w:lvl>
    <w:lvl w:ilvl="8" w:tplc="3009001B" w:tentative="1">
      <w:start w:val="1"/>
      <w:numFmt w:val="lowerRoman"/>
      <w:lvlText w:val="%9."/>
      <w:lvlJc w:val="right"/>
      <w:pPr>
        <w:ind w:left="6465" w:hanging="180"/>
      </w:pPr>
    </w:lvl>
  </w:abstractNum>
  <w:abstractNum w:abstractNumId="10" w15:restartNumberingAfterBreak="0">
    <w:nsid w:val="3F5A27A1"/>
    <w:multiLevelType w:val="hybridMultilevel"/>
    <w:tmpl w:val="D248C1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44A06528"/>
    <w:multiLevelType w:val="hybridMultilevel"/>
    <w:tmpl w:val="CE96ED54"/>
    <w:lvl w:ilvl="0" w:tplc="50263B42">
      <w:start w:val="1"/>
      <w:numFmt w:val="lowerRoman"/>
      <w:lvlText w:val="(%1)"/>
      <w:lvlJc w:val="left"/>
      <w:pPr>
        <w:ind w:left="1080" w:hanging="72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7E13592"/>
    <w:multiLevelType w:val="hybridMultilevel"/>
    <w:tmpl w:val="0CD218B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62DE3D6D"/>
    <w:multiLevelType w:val="hybridMultilevel"/>
    <w:tmpl w:val="28F46FB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66CC5DE8"/>
    <w:multiLevelType w:val="hybridMultilevel"/>
    <w:tmpl w:val="A358035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69D67A1D"/>
    <w:multiLevelType w:val="hybridMultilevel"/>
    <w:tmpl w:val="D248C1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6C263AC4"/>
    <w:multiLevelType w:val="hybridMultilevel"/>
    <w:tmpl w:val="12CEE500"/>
    <w:lvl w:ilvl="0" w:tplc="BFCA52D6">
      <w:start w:val="1"/>
      <w:numFmt w:val="lowerLetter"/>
      <w:lvlText w:val="(%1)"/>
      <w:lvlJc w:val="left"/>
      <w:pPr>
        <w:ind w:left="1080" w:hanging="360"/>
      </w:pPr>
      <w:rPr>
        <w:rFonts w:ascii="Times New Roman" w:eastAsiaTheme="minorHAnsi" w:hAnsi="Times New Roman" w:cs="Times New Roman"/>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7" w15:restartNumberingAfterBreak="0">
    <w:nsid w:val="795A46D4"/>
    <w:multiLevelType w:val="hybridMultilevel"/>
    <w:tmpl w:val="EEA4A860"/>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18" w15:restartNumberingAfterBreak="0">
    <w:nsid w:val="7D5E627B"/>
    <w:multiLevelType w:val="hybridMultilevel"/>
    <w:tmpl w:val="4A7850A8"/>
    <w:lvl w:ilvl="0" w:tplc="E1842FD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5"/>
  </w:num>
  <w:num w:numId="3">
    <w:abstractNumId w:val="16"/>
  </w:num>
  <w:num w:numId="4">
    <w:abstractNumId w:val="10"/>
  </w:num>
  <w:num w:numId="5">
    <w:abstractNumId w:val="2"/>
  </w:num>
  <w:num w:numId="6">
    <w:abstractNumId w:val="1"/>
  </w:num>
  <w:num w:numId="7">
    <w:abstractNumId w:val="9"/>
  </w:num>
  <w:num w:numId="8">
    <w:abstractNumId w:val="18"/>
  </w:num>
  <w:num w:numId="9">
    <w:abstractNumId w:val="12"/>
  </w:num>
  <w:num w:numId="10">
    <w:abstractNumId w:val="14"/>
  </w:num>
  <w:num w:numId="11">
    <w:abstractNumId w:val="6"/>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3"/>
  </w:num>
  <w:num w:numId="15">
    <w:abstractNumId w:val="7"/>
  </w:num>
  <w:num w:numId="16">
    <w:abstractNumId w:val="4"/>
  </w:num>
  <w:num w:numId="17">
    <w:abstractNumId w:val="8"/>
  </w:num>
  <w:num w:numId="18">
    <w:abstractNumId w:val="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2MDM1tTS1BLIsjZV0lIJTi4sz8/NACgyNagHyEiWaLQAAAA=="/>
  </w:docVars>
  <w:rsids>
    <w:rsidRoot w:val="00691022"/>
    <w:rsid w:val="0001351B"/>
    <w:rsid w:val="0001449A"/>
    <w:rsid w:val="000153D6"/>
    <w:rsid w:val="000163E7"/>
    <w:rsid w:val="0001724D"/>
    <w:rsid w:val="00017425"/>
    <w:rsid w:val="0002008E"/>
    <w:rsid w:val="00026932"/>
    <w:rsid w:val="00030AE9"/>
    <w:rsid w:val="00035475"/>
    <w:rsid w:val="00041D0B"/>
    <w:rsid w:val="000453F0"/>
    <w:rsid w:val="0005083F"/>
    <w:rsid w:val="00055B29"/>
    <w:rsid w:val="00055D7F"/>
    <w:rsid w:val="00055FA3"/>
    <w:rsid w:val="0005746B"/>
    <w:rsid w:val="000576C1"/>
    <w:rsid w:val="00061D8D"/>
    <w:rsid w:val="000635F2"/>
    <w:rsid w:val="0007177B"/>
    <w:rsid w:val="00074255"/>
    <w:rsid w:val="00075634"/>
    <w:rsid w:val="00084D8F"/>
    <w:rsid w:val="00085344"/>
    <w:rsid w:val="00086FC3"/>
    <w:rsid w:val="00087826"/>
    <w:rsid w:val="00094105"/>
    <w:rsid w:val="000A217E"/>
    <w:rsid w:val="000A32F7"/>
    <w:rsid w:val="000A695B"/>
    <w:rsid w:val="000B769D"/>
    <w:rsid w:val="000D097A"/>
    <w:rsid w:val="000D1E2A"/>
    <w:rsid w:val="000D2EBE"/>
    <w:rsid w:val="000D7DAA"/>
    <w:rsid w:val="000E2FFE"/>
    <w:rsid w:val="000E4416"/>
    <w:rsid w:val="000E5283"/>
    <w:rsid w:val="000F1CCB"/>
    <w:rsid w:val="000F7025"/>
    <w:rsid w:val="00105F97"/>
    <w:rsid w:val="0011603C"/>
    <w:rsid w:val="0011748D"/>
    <w:rsid w:val="001217A9"/>
    <w:rsid w:val="0012221A"/>
    <w:rsid w:val="0012256B"/>
    <w:rsid w:val="0012289F"/>
    <w:rsid w:val="00122960"/>
    <w:rsid w:val="001236CB"/>
    <w:rsid w:val="001267EA"/>
    <w:rsid w:val="00127B8E"/>
    <w:rsid w:val="00132D87"/>
    <w:rsid w:val="001335AC"/>
    <w:rsid w:val="00136070"/>
    <w:rsid w:val="0014008C"/>
    <w:rsid w:val="00143C55"/>
    <w:rsid w:val="001502A2"/>
    <w:rsid w:val="00153B9C"/>
    <w:rsid w:val="00153E95"/>
    <w:rsid w:val="00156B07"/>
    <w:rsid w:val="00160377"/>
    <w:rsid w:val="0016058A"/>
    <w:rsid w:val="00163BBA"/>
    <w:rsid w:val="0017002B"/>
    <w:rsid w:val="00172545"/>
    <w:rsid w:val="00175358"/>
    <w:rsid w:val="00175C92"/>
    <w:rsid w:val="00182DF5"/>
    <w:rsid w:val="00185BF5"/>
    <w:rsid w:val="00197762"/>
    <w:rsid w:val="00197797"/>
    <w:rsid w:val="001A014A"/>
    <w:rsid w:val="001A01AD"/>
    <w:rsid w:val="001A3C34"/>
    <w:rsid w:val="001B29CD"/>
    <w:rsid w:val="001C083B"/>
    <w:rsid w:val="001D42AF"/>
    <w:rsid w:val="001D5E95"/>
    <w:rsid w:val="001E2B2E"/>
    <w:rsid w:val="001E39AC"/>
    <w:rsid w:val="001E4F21"/>
    <w:rsid w:val="001F09C3"/>
    <w:rsid w:val="00200802"/>
    <w:rsid w:val="0020141C"/>
    <w:rsid w:val="002025E6"/>
    <w:rsid w:val="00204605"/>
    <w:rsid w:val="00204C65"/>
    <w:rsid w:val="002061C8"/>
    <w:rsid w:val="00206781"/>
    <w:rsid w:val="00210CFF"/>
    <w:rsid w:val="0021181C"/>
    <w:rsid w:val="002162B3"/>
    <w:rsid w:val="00217E9D"/>
    <w:rsid w:val="00221555"/>
    <w:rsid w:val="002226E5"/>
    <w:rsid w:val="0022572A"/>
    <w:rsid w:val="002258DF"/>
    <w:rsid w:val="002344EE"/>
    <w:rsid w:val="0024358D"/>
    <w:rsid w:val="00246BC4"/>
    <w:rsid w:val="00247B75"/>
    <w:rsid w:val="0025118E"/>
    <w:rsid w:val="002519E9"/>
    <w:rsid w:val="00255549"/>
    <w:rsid w:val="002601E0"/>
    <w:rsid w:val="002607E3"/>
    <w:rsid w:val="002709AE"/>
    <w:rsid w:val="0028115A"/>
    <w:rsid w:val="00281B9E"/>
    <w:rsid w:val="00290C0C"/>
    <w:rsid w:val="00292C21"/>
    <w:rsid w:val="002945CA"/>
    <w:rsid w:val="00294D77"/>
    <w:rsid w:val="002A3757"/>
    <w:rsid w:val="002A4D46"/>
    <w:rsid w:val="002A760B"/>
    <w:rsid w:val="002B3459"/>
    <w:rsid w:val="002C2985"/>
    <w:rsid w:val="002D4536"/>
    <w:rsid w:val="002D6DDC"/>
    <w:rsid w:val="002E0E24"/>
    <w:rsid w:val="002E273C"/>
    <w:rsid w:val="002E643A"/>
    <w:rsid w:val="002F362E"/>
    <w:rsid w:val="002F4509"/>
    <w:rsid w:val="0030048B"/>
    <w:rsid w:val="00302894"/>
    <w:rsid w:val="0031394B"/>
    <w:rsid w:val="00313D8B"/>
    <w:rsid w:val="00316285"/>
    <w:rsid w:val="00321EA7"/>
    <w:rsid w:val="00327085"/>
    <w:rsid w:val="00327B68"/>
    <w:rsid w:val="00332A97"/>
    <w:rsid w:val="00334390"/>
    <w:rsid w:val="00335598"/>
    <w:rsid w:val="00342844"/>
    <w:rsid w:val="003435BB"/>
    <w:rsid w:val="00344FDF"/>
    <w:rsid w:val="00347657"/>
    <w:rsid w:val="003543C3"/>
    <w:rsid w:val="003567CE"/>
    <w:rsid w:val="00362CE9"/>
    <w:rsid w:val="00366ACB"/>
    <w:rsid w:val="00381F55"/>
    <w:rsid w:val="00382B6C"/>
    <w:rsid w:val="00382DEB"/>
    <w:rsid w:val="00384D70"/>
    <w:rsid w:val="00392EAE"/>
    <w:rsid w:val="00397192"/>
    <w:rsid w:val="003A4F64"/>
    <w:rsid w:val="003B5BBA"/>
    <w:rsid w:val="003C3265"/>
    <w:rsid w:val="003C3F90"/>
    <w:rsid w:val="003D1424"/>
    <w:rsid w:val="003D4634"/>
    <w:rsid w:val="003D7F6F"/>
    <w:rsid w:val="003F6004"/>
    <w:rsid w:val="003F6897"/>
    <w:rsid w:val="004044CD"/>
    <w:rsid w:val="00404B74"/>
    <w:rsid w:val="004070C4"/>
    <w:rsid w:val="00407B99"/>
    <w:rsid w:val="00412BC4"/>
    <w:rsid w:val="004218AC"/>
    <w:rsid w:val="004237C5"/>
    <w:rsid w:val="00427921"/>
    <w:rsid w:val="00435955"/>
    <w:rsid w:val="00437B4D"/>
    <w:rsid w:val="0044237C"/>
    <w:rsid w:val="00447E03"/>
    <w:rsid w:val="00450202"/>
    <w:rsid w:val="00452A70"/>
    <w:rsid w:val="00453122"/>
    <w:rsid w:val="00454E8A"/>
    <w:rsid w:val="00457C05"/>
    <w:rsid w:val="00472BD1"/>
    <w:rsid w:val="00474BBE"/>
    <w:rsid w:val="0048285D"/>
    <w:rsid w:val="00492978"/>
    <w:rsid w:val="004951B0"/>
    <w:rsid w:val="0049588E"/>
    <w:rsid w:val="004A1EFB"/>
    <w:rsid w:val="004A4555"/>
    <w:rsid w:val="004A4651"/>
    <w:rsid w:val="004B1E36"/>
    <w:rsid w:val="004B2633"/>
    <w:rsid w:val="004B2C26"/>
    <w:rsid w:val="004B559C"/>
    <w:rsid w:val="004B7148"/>
    <w:rsid w:val="004C323B"/>
    <w:rsid w:val="004C4F99"/>
    <w:rsid w:val="004D0110"/>
    <w:rsid w:val="004D090D"/>
    <w:rsid w:val="004D127A"/>
    <w:rsid w:val="004E556C"/>
    <w:rsid w:val="004E7E5C"/>
    <w:rsid w:val="004F31A3"/>
    <w:rsid w:val="004F3345"/>
    <w:rsid w:val="004F3E50"/>
    <w:rsid w:val="004F417F"/>
    <w:rsid w:val="004F6F60"/>
    <w:rsid w:val="00500E35"/>
    <w:rsid w:val="00505A9D"/>
    <w:rsid w:val="00507FA3"/>
    <w:rsid w:val="0051503E"/>
    <w:rsid w:val="00515082"/>
    <w:rsid w:val="00520132"/>
    <w:rsid w:val="00521514"/>
    <w:rsid w:val="00521B32"/>
    <w:rsid w:val="00522891"/>
    <w:rsid w:val="0052391D"/>
    <w:rsid w:val="00523947"/>
    <w:rsid w:val="00525E53"/>
    <w:rsid w:val="00525FA8"/>
    <w:rsid w:val="005278FD"/>
    <w:rsid w:val="00545EBD"/>
    <w:rsid w:val="00546DBA"/>
    <w:rsid w:val="00552A16"/>
    <w:rsid w:val="00553B9D"/>
    <w:rsid w:val="005559DB"/>
    <w:rsid w:val="00557CB9"/>
    <w:rsid w:val="005629EE"/>
    <w:rsid w:val="00571CA0"/>
    <w:rsid w:val="00577D67"/>
    <w:rsid w:val="00582E3C"/>
    <w:rsid w:val="00585ABF"/>
    <w:rsid w:val="005876D4"/>
    <w:rsid w:val="005876DC"/>
    <w:rsid w:val="0058786B"/>
    <w:rsid w:val="00593F4A"/>
    <w:rsid w:val="00593FA3"/>
    <w:rsid w:val="00594659"/>
    <w:rsid w:val="00595608"/>
    <w:rsid w:val="005963B2"/>
    <w:rsid w:val="005A0C0F"/>
    <w:rsid w:val="005A1236"/>
    <w:rsid w:val="005A1C7B"/>
    <w:rsid w:val="005C3DD9"/>
    <w:rsid w:val="005C6A8F"/>
    <w:rsid w:val="005D3226"/>
    <w:rsid w:val="005D6906"/>
    <w:rsid w:val="005D7999"/>
    <w:rsid w:val="005E0CE4"/>
    <w:rsid w:val="005E1F86"/>
    <w:rsid w:val="005E382A"/>
    <w:rsid w:val="00600954"/>
    <w:rsid w:val="006068C2"/>
    <w:rsid w:val="006250D3"/>
    <w:rsid w:val="006328E9"/>
    <w:rsid w:val="00640DC3"/>
    <w:rsid w:val="00641890"/>
    <w:rsid w:val="0064445E"/>
    <w:rsid w:val="00647A62"/>
    <w:rsid w:val="00657C14"/>
    <w:rsid w:val="00664796"/>
    <w:rsid w:val="00667FA1"/>
    <w:rsid w:val="00672332"/>
    <w:rsid w:val="0067255D"/>
    <w:rsid w:val="0067522C"/>
    <w:rsid w:val="006765A2"/>
    <w:rsid w:val="006804E0"/>
    <w:rsid w:val="006810C4"/>
    <w:rsid w:val="00681BAB"/>
    <w:rsid w:val="00684B08"/>
    <w:rsid w:val="00691022"/>
    <w:rsid w:val="006920D7"/>
    <w:rsid w:val="00692B01"/>
    <w:rsid w:val="00693721"/>
    <w:rsid w:val="006A1F96"/>
    <w:rsid w:val="006A77D0"/>
    <w:rsid w:val="006B0351"/>
    <w:rsid w:val="006B20D3"/>
    <w:rsid w:val="006B462F"/>
    <w:rsid w:val="006B7B7A"/>
    <w:rsid w:val="006C41AD"/>
    <w:rsid w:val="006C5EEB"/>
    <w:rsid w:val="006E5412"/>
    <w:rsid w:val="006E7075"/>
    <w:rsid w:val="006E7B09"/>
    <w:rsid w:val="006F20BB"/>
    <w:rsid w:val="006F2229"/>
    <w:rsid w:val="006F4225"/>
    <w:rsid w:val="006F432C"/>
    <w:rsid w:val="006F46F9"/>
    <w:rsid w:val="006F5179"/>
    <w:rsid w:val="007042E9"/>
    <w:rsid w:val="00704512"/>
    <w:rsid w:val="00707869"/>
    <w:rsid w:val="00713A6A"/>
    <w:rsid w:val="00715273"/>
    <w:rsid w:val="007207B3"/>
    <w:rsid w:val="00721C73"/>
    <w:rsid w:val="00724D15"/>
    <w:rsid w:val="00730E02"/>
    <w:rsid w:val="00733D61"/>
    <w:rsid w:val="00734585"/>
    <w:rsid w:val="00735D52"/>
    <w:rsid w:val="0073755E"/>
    <w:rsid w:val="00737B45"/>
    <w:rsid w:val="00743364"/>
    <w:rsid w:val="00746713"/>
    <w:rsid w:val="00746BBD"/>
    <w:rsid w:val="007507C2"/>
    <w:rsid w:val="00761B38"/>
    <w:rsid w:val="0076273A"/>
    <w:rsid w:val="007628E7"/>
    <w:rsid w:val="00763F01"/>
    <w:rsid w:val="00765A80"/>
    <w:rsid w:val="0076626E"/>
    <w:rsid w:val="00773206"/>
    <w:rsid w:val="00774944"/>
    <w:rsid w:val="00777D7C"/>
    <w:rsid w:val="00785720"/>
    <w:rsid w:val="007932B9"/>
    <w:rsid w:val="007948FD"/>
    <w:rsid w:val="00796482"/>
    <w:rsid w:val="007A078A"/>
    <w:rsid w:val="007A3051"/>
    <w:rsid w:val="007B3021"/>
    <w:rsid w:val="007B3AFB"/>
    <w:rsid w:val="007B4D02"/>
    <w:rsid w:val="007B62A6"/>
    <w:rsid w:val="007B653F"/>
    <w:rsid w:val="007C18D0"/>
    <w:rsid w:val="007C1C37"/>
    <w:rsid w:val="007D3869"/>
    <w:rsid w:val="007D6498"/>
    <w:rsid w:val="007E0BAC"/>
    <w:rsid w:val="007E2187"/>
    <w:rsid w:val="007E7CDD"/>
    <w:rsid w:val="007E7CE6"/>
    <w:rsid w:val="007F5575"/>
    <w:rsid w:val="007F55A6"/>
    <w:rsid w:val="007F6B3C"/>
    <w:rsid w:val="00810102"/>
    <w:rsid w:val="00811695"/>
    <w:rsid w:val="008157D8"/>
    <w:rsid w:val="00820EDB"/>
    <w:rsid w:val="00827373"/>
    <w:rsid w:val="00827D21"/>
    <w:rsid w:val="00827D2F"/>
    <w:rsid w:val="00831CD3"/>
    <w:rsid w:val="00831F95"/>
    <w:rsid w:val="00841654"/>
    <w:rsid w:val="008444DD"/>
    <w:rsid w:val="00844533"/>
    <w:rsid w:val="008528A9"/>
    <w:rsid w:val="00856804"/>
    <w:rsid w:val="00860A91"/>
    <w:rsid w:val="00860D42"/>
    <w:rsid w:val="008614D8"/>
    <w:rsid w:val="008622BA"/>
    <w:rsid w:val="00862578"/>
    <w:rsid w:val="00863776"/>
    <w:rsid w:val="00863944"/>
    <w:rsid w:val="00864827"/>
    <w:rsid w:val="00865830"/>
    <w:rsid w:val="00873F9F"/>
    <w:rsid w:val="0087700D"/>
    <w:rsid w:val="00881068"/>
    <w:rsid w:val="00883709"/>
    <w:rsid w:val="0088390A"/>
    <w:rsid w:val="00887038"/>
    <w:rsid w:val="008953CC"/>
    <w:rsid w:val="008A05CA"/>
    <w:rsid w:val="008A60A8"/>
    <w:rsid w:val="008B506E"/>
    <w:rsid w:val="008B5A5D"/>
    <w:rsid w:val="008B7412"/>
    <w:rsid w:val="008C0864"/>
    <w:rsid w:val="008C0F84"/>
    <w:rsid w:val="008C282D"/>
    <w:rsid w:val="008C4564"/>
    <w:rsid w:val="008C614C"/>
    <w:rsid w:val="008C63AE"/>
    <w:rsid w:val="008C699A"/>
    <w:rsid w:val="008D0144"/>
    <w:rsid w:val="008D0631"/>
    <w:rsid w:val="008D2BC0"/>
    <w:rsid w:val="008D2FB3"/>
    <w:rsid w:val="008D3014"/>
    <w:rsid w:val="008D72BA"/>
    <w:rsid w:val="008F44AC"/>
    <w:rsid w:val="008F4B2D"/>
    <w:rsid w:val="00904DFD"/>
    <w:rsid w:val="009069C4"/>
    <w:rsid w:val="00906DB6"/>
    <w:rsid w:val="009156FC"/>
    <w:rsid w:val="00917894"/>
    <w:rsid w:val="009257A0"/>
    <w:rsid w:val="009261D5"/>
    <w:rsid w:val="00927B7E"/>
    <w:rsid w:val="00937D46"/>
    <w:rsid w:val="00944A7B"/>
    <w:rsid w:val="0094506C"/>
    <w:rsid w:val="00950FA4"/>
    <w:rsid w:val="00953366"/>
    <w:rsid w:val="00956245"/>
    <w:rsid w:val="00957584"/>
    <w:rsid w:val="009617A6"/>
    <w:rsid w:val="00965464"/>
    <w:rsid w:val="0096566F"/>
    <w:rsid w:val="0096727B"/>
    <w:rsid w:val="009703D1"/>
    <w:rsid w:val="00971377"/>
    <w:rsid w:val="00977F4F"/>
    <w:rsid w:val="0098003A"/>
    <w:rsid w:val="0099374D"/>
    <w:rsid w:val="009951AC"/>
    <w:rsid w:val="009A1A8A"/>
    <w:rsid w:val="009B5C9A"/>
    <w:rsid w:val="009C1B1E"/>
    <w:rsid w:val="009C441A"/>
    <w:rsid w:val="009D160F"/>
    <w:rsid w:val="009D19B2"/>
    <w:rsid w:val="009D345E"/>
    <w:rsid w:val="009D4433"/>
    <w:rsid w:val="009D6337"/>
    <w:rsid w:val="009E0928"/>
    <w:rsid w:val="009E151D"/>
    <w:rsid w:val="009E6489"/>
    <w:rsid w:val="009F0B4E"/>
    <w:rsid w:val="009F13C4"/>
    <w:rsid w:val="009F20FD"/>
    <w:rsid w:val="009F35F8"/>
    <w:rsid w:val="00A01646"/>
    <w:rsid w:val="00A03807"/>
    <w:rsid w:val="00A03DE6"/>
    <w:rsid w:val="00A05750"/>
    <w:rsid w:val="00A05850"/>
    <w:rsid w:val="00A14E84"/>
    <w:rsid w:val="00A15E39"/>
    <w:rsid w:val="00A219F0"/>
    <w:rsid w:val="00A245A5"/>
    <w:rsid w:val="00A26AB3"/>
    <w:rsid w:val="00A35981"/>
    <w:rsid w:val="00A43725"/>
    <w:rsid w:val="00A44A59"/>
    <w:rsid w:val="00A5121C"/>
    <w:rsid w:val="00A517A8"/>
    <w:rsid w:val="00A51AD1"/>
    <w:rsid w:val="00A57D7D"/>
    <w:rsid w:val="00A60F46"/>
    <w:rsid w:val="00A64D51"/>
    <w:rsid w:val="00A72F42"/>
    <w:rsid w:val="00A73CE9"/>
    <w:rsid w:val="00A755F9"/>
    <w:rsid w:val="00A92FC5"/>
    <w:rsid w:val="00A939AE"/>
    <w:rsid w:val="00A96705"/>
    <w:rsid w:val="00A9722C"/>
    <w:rsid w:val="00AA30CC"/>
    <w:rsid w:val="00AB25B9"/>
    <w:rsid w:val="00AB4091"/>
    <w:rsid w:val="00AB7A26"/>
    <w:rsid w:val="00AC1543"/>
    <w:rsid w:val="00AD7C57"/>
    <w:rsid w:val="00AE0DE4"/>
    <w:rsid w:val="00AE2296"/>
    <w:rsid w:val="00AE4831"/>
    <w:rsid w:val="00AE53DD"/>
    <w:rsid w:val="00AE7D91"/>
    <w:rsid w:val="00AF13EF"/>
    <w:rsid w:val="00AF5AF2"/>
    <w:rsid w:val="00AF5FC2"/>
    <w:rsid w:val="00B01FBA"/>
    <w:rsid w:val="00B02608"/>
    <w:rsid w:val="00B0423B"/>
    <w:rsid w:val="00B07343"/>
    <w:rsid w:val="00B109B9"/>
    <w:rsid w:val="00B1147D"/>
    <w:rsid w:val="00B11CDD"/>
    <w:rsid w:val="00B11E89"/>
    <w:rsid w:val="00B24B73"/>
    <w:rsid w:val="00B2604F"/>
    <w:rsid w:val="00B26096"/>
    <w:rsid w:val="00B267C2"/>
    <w:rsid w:val="00B3282F"/>
    <w:rsid w:val="00B3442E"/>
    <w:rsid w:val="00B34705"/>
    <w:rsid w:val="00B34F52"/>
    <w:rsid w:val="00B36E3A"/>
    <w:rsid w:val="00B37228"/>
    <w:rsid w:val="00B43F32"/>
    <w:rsid w:val="00B45589"/>
    <w:rsid w:val="00B470A0"/>
    <w:rsid w:val="00B4728A"/>
    <w:rsid w:val="00B47664"/>
    <w:rsid w:val="00B47ABC"/>
    <w:rsid w:val="00B531E5"/>
    <w:rsid w:val="00B5636F"/>
    <w:rsid w:val="00B61D3B"/>
    <w:rsid w:val="00B63A13"/>
    <w:rsid w:val="00B73233"/>
    <w:rsid w:val="00B73C12"/>
    <w:rsid w:val="00B74147"/>
    <w:rsid w:val="00B75466"/>
    <w:rsid w:val="00B764D0"/>
    <w:rsid w:val="00B7720C"/>
    <w:rsid w:val="00B77C4D"/>
    <w:rsid w:val="00B77EDE"/>
    <w:rsid w:val="00B80609"/>
    <w:rsid w:val="00B82087"/>
    <w:rsid w:val="00B8436F"/>
    <w:rsid w:val="00B86D02"/>
    <w:rsid w:val="00B968A7"/>
    <w:rsid w:val="00BA1656"/>
    <w:rsid w:val="00BA7985"/>
    <w:rsid w:val="00BA7F19"/>
    <w:rsid w:val="00BB4AAA"/>
    <w:rsid w:val="00BB5601"/>
    <w:rsid w:val="00BC0877"/>
    <w:rsid w:val="00BC394A"/>
    <w:rsid w:val="00BC3FAD"/>
    <w:rsid w:val="00BC591F"/>
    <w:rsid w:val="00BC6306"/>
    <w:rsid w:val="00BD169F"/>
    <w:rsid w:val="00BE2E38"/>
    <w:rsid w:val="00BE3A97"/>
    <w:rsid w:val="00BE4466"/>
    <w:rsid w:val="00BE7F5E"/>
    <w:rsid w:val="00BF4460"/>
    <w:rsid w:val="00BF5AA4"/>
    <w:rsid w:val="00C0187B"/>
    <w:rsid w:val="00C02530"/>
    <w:rsid w:val="00C05004"/>
    <w:rsid w:val="00C10C88"/>
    <w:rsid w:val="00C209B2"/>
    <w:rsid w:val="00C2757C"/>
    <w:rsid w:val="00C32DEB"/>
    <w:rsid w:val="00C36797"/>
    <w:rsid w:val="00C4337A"/>
    <w:rsid w:val="00C530D7"/>
    <w:rsid w:val="00C5410B"/>
    <w:rsid w:val="00C56DDD"/>
    <w:rsid w:val="00C72825"/>
    <w:rsid w:val="00C756D7"/>
    <w:rsid w:val="00C775B6"/>
    <w:rsid w:val="00C77BD6"/>
    <w:rsid w:val="00C80EBE"/>
    <w:rsid w:val="00C81C16"/>
    <w:rsid w:val="00C8745A"/>
    <w:rsid w:val="00C94681"/>
    <w:rsid w:val="00CA6491"/>
    <w:rsid w:val="00CA786B"/>
    <w:rsid w:val="00CB50DB"/>
    <w:rsid w:val="00CC148B"/>
    <w:rsid w:val="00CC2737"/>
    <w:rsid w:val="00CD11DF"/>
    <w:rsid w:val="00CD603B"/>
    <w:rsid w:val="00CD60A0"/>
    <w:rsid w:val="00CE2B3E"/>
    <w:rsid w:val="00CE7372"/>
    <w:rsid w:val="00CF1328"/>
    <w:rsid w:val="00CF2966"/>
    <w:rsid w:val="00CF2E44"/>
    <w:rsid w:val="00CF505B"/>
    <w:rsid w:val="00CF6A32"/>
    <w:rsid w:val="00CF780A"/>
    <w:rsid w:val="00D026C2"/>
    <w:rsid w:val="00D02A69"/>
    <w:rsid w:val="00D047E1"/>
    <w:rsid w:val="00D07731"/>
    <w:rsid w:val="00D32E5D"/>
    <w:rsid w:val="00D374E3"/>
    <w:rsid w:val="00D41ADE"/>
    <w:rsid w:val="00D512EF"/>
    <w:rsid w:val="00D54A18"/>
    <w:rsid w:val="00D57EA5"/>
    <w:rsid w:val="00D6702D"/>
    <w:rsid w:val="00D7082A"/>
    <w:rsid w:val="00D717F5"/>
    <w:rsid w:val="00D73B88"/>
    <w:rsid w:val="00D74D35"/>
    <w:rsid w:val="00D815D5"/>
    <w:rsid w:val="00D8608B"/>
    <w:rsid w:val="00D917C3"/>
    <w:rsid w:val="00D93FDE"/>
    <w:rsid w:val="00D947B7"/>
    <w:rsid w:val="00D94CC4"/>
    <w:rsid w:val="00D96EE7"/>
    <w:rsid w:val="00D9775C"/>
    <w:rsid w:val="00DA4417"/>
    <w:rsid w:val="00DB21DE"/>
    <w:rsid w:val="00DB4750"/>
    <w:rsid w:val="00DC0840"/>
    <w:rsid w:val="00DD1516"/>
    <w:rsid w:val="00DD1A77"/>
    <w:rsid w:val="00DD3E19"/>
    <w:rsid w:val="00DD6D49"/>
    <w:rsid w:val="00DD74B3"/>
    <w:rsid w:val="00DE000B"/>
    <w:rsid w:val="00DE01EE"/>
    <w:rsid w:val="00DE0B3C"/>
    <w:rsid w:val="00DE3297"/>
    <w:rsid w:val="00DF1CCC"/>
    <w:rsid w:val="00DF2A7E"/>
    <w:rsid w:val="00DF2ADE"/>
    <w:rsid w:val="00DF2F72"/>
    <w:rsid w:val="00DF4BDB"/>
    <w:rsid w:val="00DF6C7E"/>
    <w:rsid w:val="00DF6C87"/>
    <w:rsid w:val="00E013EF"/>
    <w:rsid w:val="00E01BEF"/>
    <w:rsid w:val="00E02CB6"/>
    <w:rsid w:val="00E03245"/>
    <w:rsid w:val="00E05B39"/>
    <w:rsid w:val="00E13EEC"/>
    <w:rsid w:val="00E15C05"/>
    <w:rsid w:val="00E23C82"/>
    <w:rsid w:val="00E25713"/>
    <w:rsid w:val="00E25739"/>
    <w:rsid w:val="00E27594"/>
    <w:rsid w:val="00E32B78"/>
    <w:rsid w:val="00E33CCA"/>
    <w:rsid w:val="00E40996"/>
    <w:rsid w:val="00E538DA"/>
    <w:rsid w:val="00E55116"/>
    <w:rsid w:val="00E55ABD"/>
    <w:rsid w:val="00E5734F"/>
    <w:rsid w:val="00E627DA"/>
    <w:rsid w:val="00E6612D"/>
    <w:rsid w:val="00E86BB6"/>
    <w:rsid w:val="00E86EA9"/>
    <w:rsid w:val="00E9668B"/>
    <w:rsid w:val="00E96B46"/>
    <w:rsid w:val="00EA1D59"/>
    <w:rsid w:val="00EA3AEA"/>
    <w:rsid w:val="00EB366D"/>
    <w:rsid w:val="00EC11A0"/>
    <w:rsid w:val="00EC1396"/>
    <w:rsid w:val="00EC6EAF"/>
    <w:rsid w:val="00EC7717"/>
    <w:rsid w:val="00ED006E"/>
    <w:rsid w:val="00ED03BE"/>
    <w:rsid w:val="00ED16C3"/>
    <w:rsid w:val="00ED1D16"/>
    <w:rsid w:val="00ED2161"/>
    <w:rsid w:val="00ED4C21"/>
    <w:rsid w:val="00ED6332"/>
    <w:rsid w:val="00EE21E6"/>
    <w:rsid w:val="00EE2E1B"/>
    <w:rsid w:val="00F0092C"/>
    <w:rsid w:val="00F021D5"/>
    <w:rsid w:val="00F05CBC"/>
    <w:rsid w:val="00F11733"/>
    <w:rsid w:val="00F131F0"/>
    <w:rsid w:val="00F1354A"/>
    <w:rsid w:val="00F166A7"/>
    <w:rsid w:val="00F1682F"/>
    <w:rsid w:val="00F17FE1"/>
    <w:rsid w:val="00F24051"/>
    <w:rsid w:val="00F26626"/>
    <w:rsid w:val="00F26F9F"/>
    <w:rsid w:val="00F4480A"/>
    <w:rsid w:val="00F45153"/>
    <w:rsid w:val="00F4546B"/>
    <w:rsid w:val="00F45E3C"/>
    <w:rsid w:val="00F46C47"/>
    <w:rsid w:val="00F51523"/>
    <w:rsid w:val="00F528A0"/>
    <w:rsid w:val="00F52B11"/>
    <w:rsid w:val="00F5776A"/>
    <w:rsid w:val="00F60135"/>
    <w:rsid w:val="00F60CFD"/>
    <w:rsid w:val="00F6166A"/>
    <w:rsid w:val="00F64BB3"/>
    <w:rsid w:val="00F71BAF"/>
    <w:rsid w:val="00F7203A"/>
    <w:rsid w:val="00F745B4"/>
    <w:rsid w:val="00F836AD"/>
    <w:rsid w:val="00F836B5"/>
    <w:rsid w:val="00F97DA8"/>
    <w:rsid w:val="00FA2F56"/>
    <w:rsid w:val="00FB486C"/>
    <w:rsid w:val="00FB4CCD"/>
    <w:rsid w:val="00FC0DB6"/>
    <w:rsid w:val="00FC58B4"/>
    <w:rsid w:val="00FC6339"/>
    <w:rsid w:val="00FD182C"/>
    <w:rsid w:val="00FD1D4D"/>
    <w:rsid w:val="00FD58C6"/>
    <w:rsid w:val="00FE36F5"/>
    <w:rsid w:val="00FE3E49"/>
    <w:rsid w:val="00FE543C"/>
    <w:rsid w:val="00FF0CF7"/>
    <w:rsid w:val="00FF0DEB"/>
    <w:rsid w:val="00FF179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5EEC7A-C970-4241-A83D-A958A563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D1"/>
    <w:pPr>
      <w:ind w:left="720"/>
      <w:contextualSpacing/>
    </w:pPr>
  </w:style>
  <w:style w:type="paragraph" w:styleId="Header">
    <w:name w:val="header"/>
    <w:basedOn w:val="Normal"/>
    <w:link w:val="HeaderChar"/>
    <w:uiPriority w:val="99"/>
    <w:unhideWhenUsed/>
    <w:rsid w:val="00762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8E7"/>
  </w:style>
  <w:style w:type="paragraph" w:styleId="Footer">
    <w:name w:val="footer"/>
    <w:basedOn w:val="Normal"/>
    <w:link w:val="FooterChar"/>
    <w:uiPriority w:val="99"/>
    <w:unhideWhenUsed/>
    <w:rsid w:val="00762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8E7"/>
  </w:style>
  <w:style w:type="paragraph" w:styleId="BalloonText">
    <w:name w:val="Balloon Text"/>
    <w:basedOn w:val="Normal"/>
    <w:link w:val="BalloonTextChar"/>
    <w:uiPriority w:val="99"/>
    <w:semiHidden/>
    <w:unhideWhenUsed/>
    <w:rsid w:val="00762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8E7"/>
    <w:rPr>
      <w:rFonts w:ascii="Segoe UI" w:hAnsi="Segoe UI" w:cs="Segoe UI"/>
      <w:sz w:val="18"/>
      <w:szCs w:val="18"/>
    </w:rPr>
  </w:style>
  <w:style w:type="paragraph" w:styleId="FootnoteText">
    <w:name w:val="footnote text"/>
    <w:basedOn w:val="Normal"/>
    <w:link w:val="FootnoteTextChar"/>
    <w:uiPriority w:val="99"/>
    <w:semiHidden/>
    <w:unhideWhenUsed/>
    <w:rsid w:val="00D917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17C3"/>
    <w:rPr>
      <w:sz w:val="20"/>
      <w:szCs w:val="20"/>
    </w:rPr>
  </w:style>
  <w:style w:type="character" w:styleId="FootnoteReference">
    <w:name w:val="footnote reference"/>
    <w:basedOn w:val="DefaultParagraphFont"/>
    <w:uiPriority w:val="99"/>
    <w:semiHidden/>
    <w:unhideWhenUsed/>
    <w:rsid w:val="00D917C3"/>
    <w:rPr>
      <w:vertAlign w:val="superscript"/>
    </w:rPr>
  </w:style>
  <w:style w:type="paragraph" w:styleId="NormalWeb">
    <w:name w:val="Normal (Web)"/>
    <w:basedOn w:val="Normal"/>
    <w:uiPriority w:val="99"/>
    <w:unhideWhenUsed/>
    <w:rsid w:val="004E7E5C"/>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customStyle="1" w:styleId="FootnoteText1">
    <w:name w:val="Footnote Text1"/>
    <w:basedOn w:val="Normal"/>
    <w:next w:val="FootnoteText"/>
    <w:uiPriority w:val="99"/>
    <w:semiHidden/>
    <w:unhideWhenUsed/>
    <w:rsid w:val="00ED1D16"/>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59326">
      <w:bodyDiv w:val="1"/>
      <w:marLeft w:val="0"/>
      <w:marRight w:val="0"/>
      <w:marTop w:val="0"/>
      <w:marBottom w:val="0"/>
      <w:divBdr>
        <w:top w:val="none" w:sz="0" w:space="0" w:color="auto"/>
        <w:left w:val="none" w:sz="0" w:space="0" w:color="auto"/>
        <w:bottom w:val="none" w:sz="0" w:space="0" w:color="auto"/>
        <w:right w:val="none" w:sz="0" w:space="0" w:color="auto"/>
      </w:divBdr>
    </w:div>
    <w:div w:id="224608850">
      <w:bodyDiv w:val="1"/>
      <w:marLeft w:val="0"/>
      <w:marRight w:val="0"/>
      <w:marTop w:val="0"/>
      <w:marBottom w:val="0"/>
      <w:divBdr>
        <w:top w:val="none" w:sz="0" w:space="0" w:color="auto"/>
        <w:left w:val="none" w:sz="0" w:space="0" w:color="auto"/>
        <w:bottom w:val="none" w:sz="0" w:space="0" w:color="auto"/>
        <w:right w:val="none" w:sz="0" w:space="0" w:color="auto"/>
      </w:divBdr>
    </w:div>
    <w:div w:id="258610488">
      <w:bodyDiv w:val="1"/>
      <w:marLeft w:val="0"/>
      <w:marRight w:val="0"/>
      <w:marTop w:val="0"/>
      <w:marBottom w:val="0"/>
      <w:divBdr>
        <w:top w:val="none" w:sz="0" w:space="0" w:color="auto"/>
        <w:left w:val="none" w:sz="0" w:space="0" w:color="auto"/>
        <w:bottom w:val="none" w:sz="0" w:space="0" w:color="auto"/>
        <w:right w:val="none" w:sz="0" w:space="0" w:color="auto"/>
      </w:divBdr>
    </w:div>
    <w:div w:id="1532495607">
      <w:bodyDiv w:val="1"/>
      <w:marLeft w:val="0"/>
      <w:marRight w:val="0"/>
      <w:marTop w:val="0"/>
      <w:marBottom w:val="0"/>
      <w:divBdr>
        <w:top w:val="none" w:sz="0" w:space="0" w:color="auto"/>
        <w:left w:val="none" w:sz="0" w:space="0" w:color="auto"/>
        <w:bottom w:val="none" w:sz="0" w:space="0" w:color="auto"/>
        <w:right w:val="none" w:sz="0" w:space="0" w:color="auto"/>
      </w:divBdr>
    </w:div>
    <w:div w:id="1700933133">
      <w:bodyDiv w:val="1"/>
      <w:marLeft w:val="0"/>
      <w:marRight w:val="0"/>
      <w:marTop w:val="0"/>
      <w:marBottom w:val="0"/>
      <w:divBdr>
        <w:top w:val="none" w:sz="0" w:space="0" w:color="auto"/>
        <w:left w:val="none" w:sz="0" w:space="0" w:color="auto"/>
        <w:bottom w:val="none" w:sz="0" w:space="0" w:color="auto"/>
        <w:right w:val="none" w:sz="0" w:space="0" w:color="auto"/>
      </w:divBdr>
    </w:div>
    <w:div w:id="214160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0EBE3-2C05-40AB-A039-F7BA98B59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courageian16@gmail.com</dc:creator>
  <cp:keywords/>
  <dc:description/>
  <cp:lastModifiedBy>Sandra</cp:lastModifiedBy>
  <cp:revision>2</cp:revision>
  <cp:lastPrinted>2020-11-24T12:08:00Z</cp:lastPrinted>
  <dcterms:created xsi:type="dcterms:W3CDTF">2021-01-06T08:55:00Z</dcterms:created>
  <dcterms:modified xsi:type="dcterms:W3CDTF">2021-01-06T08:55:00Z</dcterms:modified>
</cp:coreProperties>
</file>