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89" w:rsidRDefault="00621B89" w:rsidP="00621B89">
      <w:pPr>
        <w:spacing w:after="0"/>
        <w:rPr>
          <w:rFonts w:ascii="Times New Roman" w:hAnsi="Times New Roman" w:cs="Times New Roman"/>
          <w:b/>
          <w:sz w:val="24"/>
          <w:szCs w:val="24"/>
          <w:u w:val="single"/>
        </w:rPr>
      </w:pPr>
    </w:p>
    <w:p w:rsidR="001F0D38" w:rsidRPr="00621B89" w:rsidRDefault="00621B89" w:rsidP="00621B89">
      <w:pPr>
        <w:spacing w:after="0"/>
        <w:rPr>
          <w:rFonts w:ascii="Times New Roman" w:hAnsi="Times New Roman" w:cs="Times New Roman"/>
          <w:b/>
          <w:sz w:val="24"/>
          <w:szCs w:val="24"/>
          <w:u w:val="single"/>
        </w:rPr>
      </w:pPr>
      <w:r w:rsidRPr="00621B89">
        <w:rPr>
          <w:rFonts w:ascii="Times New Roman" w:hAnsi="Times New Roman" w:cs="Times New Roman"/>
          <w:b/>
          <w:sz w:val="24"/>
          <w:szCs w:val="24"/>
          <w:u w:val="single"/>
        </w:rPr>
        <w:t>DISTRIBUTABLE (68)</w:t>
      </w:r>
    </w:p>
    <w:p w:rsidR="000C65B1" w:rsidRDefault="000C65B1" w:rsidP="000C65B1">
      <w:pPr>
        <w:spacing w:after="0"/>
        <w:jc w:val="right"/>
        <w:rPr>
          <w:sz w:val="28"/>
          <w:szCs w:val="28"/>
        </w:rPr>
      </w:pPr>
    </w:p>
    <w:p w:rsidR="000C65B1" w:rsidRDefault="000C65B1" w:rsidP="000C65B1">
      <w:pPr>
        <w:spacing w:after="0"/>
        <w:jc w:val="right"/>
        <w:rPr>
          <w:sz w:val="28"/>
          <w:szCs w:val="28"/>
        </w:rPr>
      </w:pPr>
    </w:p>
    <w:p w:rsidR="009D739E" w:rsidRPr="005D7F78" w:rsidRDefault="001F0D38" w:rsidP="000C65B1">
      <w:pPr>
        <w:spacing w:after="0" w:line="240" w:lineRule="auto"/>
        <w:jc w:val="center"/>
        <w:rPr>
          <w:rFonts w:ascii="Times New Roman" w:hAnsi="Times New Roman" w:cs="Times New Roman"/>
          <w:b/>
          <w:sz w:val="24"/>
          <w:szCs w:val="24"/>
        </w:rPr>
      </w:pPr>
      <w:r w:rsidRPr="005D7F78">
        <w:rPr>
          <w:rFonts w:ascii="Times New Roman" w:hAnsi="Times New Roman" w:cs="Times New Roman"/>
          <w:b/>
          <w:sz w:val="24"/>
          <w:szCs w:val="24"/>
        </w:rPr>
        <w:t xml:space="preserve">AMOS     </w:t>
      </w:r>
      <w:r w:rsidR="009D739E" w:rsidRPr="005D7F78">
        <w:rPr>
          <w:rFonts w:ascii="Times New Roman" w:hAnsi="Times New Roman" w:cs="Times New Roman"/>
          <w:b/>
          <w:sz w:val="24"/>
          <w:szCs w:val="24"/>
        </w:rPr>
        <w:t>GWINYA</w:t>
      </w:r>
    </w:p>
    <w:p w:rsidR="009D739E" w:rsidRPr="005D7F78" w:rsidRDefault="001F0D38" w:rsidP="000C65B1">
      <w:pPr>
        <w:spacing w:after="0" w:line="240" w:lineRule="auto"/>
        <w:jc w:val="center"/>
        <w:rPr>
          <w:rFonts w:ascii="Times New Roman" w:hAnsi="Times New Roman" w:cs="Times New Roman"/>
          <w:b/>
          <w:sz w:val="24"/>
          <w:szCs w:val="24"/>
        </w:rPr>
      </w:pPr>
      <w:proofErr w:type="gramStart"/>
      <w:r w:rsidRPr="005D7F78">
        <w:rPr>
          <w:rFonts w:ascii="Times New Roman" w:hAnsi="Times New Roman" w:cs="Times New Roman"/>
          <w:b/>
          <w:sz w:val="24"/>
          <w:szCs w:val="24"/>
        </w:rPr>
        <w:t>v</w:t>
      </w:r>
      <w:proofErr w:type="gramEnd"/>
    </w:p>
    <w:p w:rsidR="009D739E" w:rsidRPr="005D7F78" w:rsidRDefault="009D739E" w:rsidP="000C65B1">
      <w:pPr>
        <w:spacing w:after="0"/>
        <w:jc w:val="center"/>
        <w:rPr>
          <w:rFonts w:ascii="Times New Roman" w:hAnsi="Times New Roman" w:cs="Times New Roman"/>
          <w:b/>
          <w:sz w:val="24"/>
          <w:szCs w:val="24"/>
        </w:rPr>
      </w:pPr>
      <w:r w:rsidRPr="005D7F78">
        <w:rPr>
          <w:rFonts w:ascii="Times New Roman" w:hAnsi="Times New Roman" w:cs="Times New Roman"/>
          <w:b/>
          <w:sz w:val="24"/>
          <w:szCs w:val="24"/>
        </w:rPr>
        <w:t xml:space="preserve">THE </w:t>
      </w:r>
      <w:r w:rsidR="001F0D38" w:rsidRPr="005D7F78">
        <w:rPr>
          <w:rFonts w:ascii="Times New Roman" w:hAnsi="Times New Roman" w:cs="Times New Roman"/>
          <w:b/>
          <w:sz w:val="24"/>
          <w:szCs w:val="24"/>
        </w:rPr>
        <w:t xml:space="preserve">     </w:t>
      </w:r>
      <w:r w:rsidRPr="005D7F78">
        <w:rPr>
          <w:rFonts w:ascii="Times New Roman" w:hAnsi="Times New Roman" w:cs="Times New Roman"/>
          <w:b/>
          <w:sz w:val="24"/>
          <w:szCs w:val="24"/>
        </w:rPr>
        <w:t>STATE</w:t>
      </w:r>
    </w:p>
    <w:p w:rsidR="00B051B6" w:rsidRPr="005D7F78" w:rsidRDefault="00B051B6" w:rsidP="000C65B1">
      <w:pPr>
        <w:spacing w:after="0"/>
        <w:jc w:val="center"/>
        <w:rPr>
          <w:rFonts w:ascii="Times New Roman" w:hAnsi="Times New Roman" w:cs="Times New Roman"/>
          <w:sz w:val="24"/>
          <w:szCs w:val="24"/>
        </w:rPr>
      </w:pPr>
    </w:p>
    <w:p w:rsidR="009D739E" w:rsidRDefault="009D739E" w:rsidP="000C65B1">
      <w:pPr>
        <w:spacing w:after="0"/>
        <w:jc w:val="center"/>
        <w:rPr>
          <w:rFonts w:ascii="Times New Roman" w:hAnsi="Times New Roman" w:cs="Times New Roman"/>
          <w:sz w:val="24"/>
          <w:szCs w:val="24"/>
        </w:rPr>
      </w:pPr>
    </w:p>
    <w:p w:rsidR="000C65B1" w:rsidRPr="005D7F78" w:rsidRDefault="000C65B1" w:rsidP="000C65B1">
      <w:pPr>
        <w:spacing w:after="0"/>
        <w:jc w:val="center"/>
        <w:rPr>
          <w:rFonts w:ascii="Times New Roman" w:hAnsi="Times New Roman" w:cs="Times New Roman"/>
          <w:sz w:val="24"/>
          <w:szCs w:val="24"/>
        </w:rPr>
      </w:pPr>
    </w:p>
    <w:p w:rsidR="009D739E" w:rsidRPr="005D7F78" w:rsidRDefault="009D739E" w:rsidP="000C65B1">
      <w:pPr>
        <w:spacing w:after="0"/>
        <w:rPr>
          <w:rFonts w:ascii="Times New Roman" w:hAnsi="Times New Roman" w:cs="Times New Roman"/>
          <w:b/>
          <w:sz w:val="24"/>
          <w:szCs w:val="24"/>
        </w:rPr>
      </w:pPr>
      <w:r w:rsidRPr="005D7F78">
        <w:rPr>
          <w:rFonts w:ascii="Times New Roman" w:hAnsi="Times New Roman" w:cs="Times New Roman"/>
          <w:b/>
          <w:sz w:val="24"/>
          <w:szCs w:val="24"/>
        </w:rPr>
        <w:t>SUPREME COURT OF ZIMBABWE</w:t>
      </w:r>
    </w:p>
    <w:p w:rsidR="009D739E" w:rsidRPr="005D7F78" w:rsidRDefault="00725C63" w:rsidP="000C65B1">
      <w:pPr>
        <w:spacing w:after="0"/>
        <w:rPr>
          <w:rFonts w:ascii="Times New Roman" w:hAnsi="Times New Roman" w:cs="Times New Roman"/>
          <w:b/>
          <w:sz w:val="24"/>
          <w:szCs w:val="24"/>
        </w:rPr>
      </w:pPr>
      <w:r w:rsidRPr="005D7F78">
        <w:rPr>
          <w:rFonts w:ascii="Times New Roman" w:hAnsi="Times New Roman" w:cs="Times New Roman"/>
          <w:b/>
          <w:sz w:val="24"/>
          <w:szCs w:val="24"/>
        </w:rPr>
        <w:t xml:space="preserve">HARARE, 8 NOVEMBER 2021 </w:t>
      </w:r>
    </w:p>
    <w:p w:rsidR="00B051B6" w:rsidRPr="005D7F78" w:rsidRDefault="00B051B6" w:rsidP="000C65B1">
      <w:pPr>
        <w:spacing w:after="0"/>
        <w:rPr>
          <w:rFonts w:ascii="Times New Roman" w:hAnsi="Times New Roman" w:cs="Times New Roman"/>
          <w:sz w:val="24"/>
          <w:szCs w:val="24"/>
        </w:rPr>
      </w:pPr>
    </w:p>
    <w:p w:rsidR="009D739E" w:rsidRPr="005D7F78" w:rsidRDefault="009D739E" w:rsidP="000C65B1">
      <w:pPr>
        <w:spacing w:after="0"/>
        <w:rPr>
          <w:rFonts w:ascii="Times New Roman" w:hAnsi="Times New Roman" w:cs="Times New Roman"/>
          <w:sz w:val="24"/>
          <w:szCs w:val="24"/>
        </w:rPr>
      </w:pPr>
    </w:p>
    <w:p w:rsidR="009D739E" w:rsidRPr="005D7F78" w:rsidRDefault="009D739E" w:rsidP="000C65B1">
      <w:pPr>
        <w:spacing w:after="0" w:line="480" w:lineRule="auto"/>
        <w:rPr>
          <w:rFonts w:ascii="Times New Roman" w:hAnsi="Times New Roman" w:cs="Times New Roman"/>
          <w:i/>
          <w:sz w:val="24"/>
          <w:szCs w:val="24"/>
        </w:rPr>
      </w:pPr>
      <w:r w:rsidRPr="005D7F78">
        <w:rPr>
          <w:rFonts w:ascii="Times New Roman" w:hAnsi="Times New Roman" w:cs="Times New Roman"/>
          <w:i/>
          <w:sz w:val="24"/>
          <w:szCs w:val="24"/>
        </w:rPr>
        <w:t>T</w:t>
      </w:r>
      <w:r w:rsidR="001F0D38" w:rsidRPr="005D7F78">
        <w:rPr>
          <w:rFonts w:ascii="Times New Roman" w:hAnsi="Times New Roman" w:cs="Times New Roman"/>
          <w:i/>
          <w:sz w:val="24"/>
          <w:szCs w:val="24"/>
        </w:rPr>
        <w:t>.</w:t>
      </w:r>
      <w:r w:rsidRPr="005D7F78">
        <w:rPr>
          <w:rFonts w:ascii="Times New Roman" w:hAnsi="Times New Roman" w:cs="Times New Roman"/>
          <w:i/>
          <w:sz w:val="24"/>
          <w:szCs w:val="24"/>
        </w:rPr>
        <w:t xml:space="preserve"> </w:t>
      </w:r>
      <w:proofErr w:type="spellStart"/>
      <w:r w:rsidRPr="005D7F78">
        <w:rPr>
          <w:rFonts w:ascii="Times New Roman" w:hAnsi="Times New Roman" w:cs="Times New Roman"/>
          <w:i/>
          <w:sz w:val="24"/>
          <w:szCs w:val="24"/>
        </w:rPr>
        <w:t>Tazvitya</w:t>
      </w:r>
      <w:proofErr w:type="spellEnd"/>
      <w:r w:rsidRPr="005D7F78">
        <w:rPr>
          <w:rFonts w:ascii="Times New Roman" w:hAnsi="Times New Roman" w:cs="Times New Roman"/>
          <w:i/>
          <w:sz w:val="24"/>
          <w:szCs w:val="24"/>
        </w:rPr>
        <w:t xml:space="preserve"> </w:t>
      </w:r>
      <w:r w:rsidRPr="005D7F78">
        <w:rPr>
          <w:rFonts w:ascii="Times New Roman" w:hAnsi="Times New Roman" w:cs="Times New Roman"/>
          <w:sz w:val="24"/>
          <w:szCs w:val="24"/>
        </w:rPr>
        <w:t>with</w:t>
      </w:r>
      <w:r w:rsidR="001F0D38" w:rsidRPr="005D7F78">
        <w:rPr>
          <w:rFonts w:ascii="Times New Roman" w:hAnsi="Times New Roman" w:cs="Times New Roman"/>
          <w:i/>
          <w:sz w:val="24"/>
          <w:szCs w:val="24"/>
        </w:rPr>
        <w:t xml:space="preserve"> T.</w:t>
      </w:r>
      <w:r w:rsidRPr="005D7F78">
        <w:rPr>
          <w:rFonts w:ascii="Times New Roman" w:hAnsi="Times New Roman" w:cs="Times New Roman"/>
          <w:i/>
          <w:sz w:val="24"/>
          <w:szCs w:val="24"/>
        </w:rPr>
        <w:t xml:space="preserve"> </w:t>
      </w:r>
      <w:proofErr w:type="spellStart"/>
      <w:r w:rsidRPr="005D7F78">
        <w:rPr>
          <w:rFonts w:ascii="Times New Roman" w:hAnsi="Times New Roman" w:cs="Times New Roman"/>
          <w:i/>
          <w:sz w:val="24"/>
          <w:szCs w:val="24"/>
        </w:rPr>
        <w:t>Mukwindidza</w:t>
      </w:r>
      <w:proofErr w:type="spellEnd"/>
      <w:r w:rsidR="001F0D38" w:rsidRPr="005D7F78">
        <w:rPr>
          <w:rFonts w:ascii="Times New Roman" w:hAnsi="Times New Roman" w:cs="Times New Roman"/>
          <w:sz w:val="24"/>
          <w:szCs w:val="24"/>
        </w:rPr>
        <w:t>,</w:t>
      </w:r>
      <w:r w:rsidRPr="005D7F78">
        <w:rPr>
          <w:rFonts w:ascii="Times New Roman" w:hAnsi="Times New Roman" w:cs="Times New Roman"/>
          <w:sz w:val="24"/>
          <w:szCs w:val="24"/>
        </w:rPr>
        <w:t xml:space="preserve"> for the </w:t>
      </w:r>
      <w:r w:rsidR="00AB6785" w:rsidRPr="005D7F78">
        <w:rPr>
          <w:rFonts w:ascii="Times New Roman" w:hAnsi="Times New Roman" w:cs="Times New Roman"/>
          <w:sz w:val="24"/>
          <w:szCs w:val="24"/>
        </w:rPr>
        <w:t>a</w:t>
      </w:r>
      <w:r w:rsidRPr="005D7F78">
        <w:rPr>
          <w:rFonts w:ascii="Times New Roman" w:hAnsi="Times New Roman" w:cs="Times New Roman"/>
          <w:sz w:val="24"/>
          <w:szCs w:val="24"/>
        </w:rPr>
        <w:t>pplicant</w:t>
      </w:r>
    </w:p>
    <w:p w:rsidR="009D739E" w:rsidRPr="005D7F78" w:rsidRDefault="009D739E" w:rsidP="000C65B1">
      <w:pPr>
        <w:spacing w:after="0"/>
        <w:rPr>
          <w:rFonts w:ascii="Times New Roman" w:hAnsi="Times New Roman" w:cs="Times New Roman"/>
          <w:sz w:val="24"/>
          <w:szCs w:val="24"/>
        </w:rPr>
      </w:pPr>
      <w:r w:rsidRPr="005D7F78">
        <w:rPr>
          <w:rFonts w:ascii="Times New Roman" w:hAnsi="Times New Roman" w:cs="Times New Roman"/>
          <w:i/>
          <w:sz w:val="24"/>
          <w:szCs w:val="24"/>
        </w:rPr>
        <w:t>A</w:t>
      </w:r>
      <w:r w:rsidR="00C340D0" w:rsidRPr="005D7F78">
        <w:rPr>
          <w:rFonts w:ascii="Times New Roman" w:hAnsi="Times New Roman" w:cs="Times New Roman"/>
          <w:i/>
          <w:sz w:val="24"/>
          <w:szCs w:val="24"/>
        </w:rPr>
        <w:t>.</w:t>
      </w:r>
      <w:r w:rsidRPr="005D7F78">
        <w:rPr>
          <w:rFonts w:ascii="Times New Roman" w:hAnsi="Times New Roman" w:cs="Times New Roman"/>
          <w:i/>
          <w:sz w:val="24"/>
          <w:szCs w:val="24"/>
        </w:rPr>
        <w:t xml:space="preserve"> </w:t>
      </w:r>
      <w:proofErr w:type="spellStart"/>
      <w:r w:rsidRPr="005D7F78">
        <w:rPr>
          <w:rFonts w:ascii="Times New Roman" w:hAnsi="Times New Roman" w:cs="Times New Roman"/>
          <w:i/>
          <w:sz w:val="24"/>
          <w:szCs w:val="24"/>
        </w:rPr>
        <w:t>Muzivi</w:t>
      </w:r>
      <w:proofErr w:type="spellEnd"/>
      <w:r w:rsidRPr="005D7F78">
        <w:rPr>
          <w:rFonts w:ascii="Times New Roman" w:hAnsi="Times New Roman" w:cs="Times New Roman"/>
          <w:sz w:val="24"/>
          <w:szCs w:val="24"/>
        </w:rPr>
        <w:t xml:space="preserve">, for the </w:t>
      </w:r>
      <w:r w:rsidR="00AB6785" w:rsidRPr="005D7F78">
        <w:rPr>
          <w:rFonts w:ascii="Times New Roman" w:hAnsi="Times New Roman" w:cs="Times New Roman"/>
          <w:sz w:val="24"/>
          <w:szCs w:val="24"/>
        </w:rPr>
        <w:t>r</w:t>
      </w:r>
      <w:r w:rsidRPr="005D7F78">
        <w:rPr>
          <w:rFonts w:ascii="Times New Roman" w:hAnsi="Times New Roman" w:cs="Times New Roman"/>
          <w:sz w:val="24"/>
          <w:szCs w:val="24"/>
        </w:rPr>
        <w:t>espondent</w:t>
      </w:r>
    </w:p>
    <w:p w:rsidR="00B051B6" w:rsidRPr="005D7F78" w:rsidRDefault="00B051B6" w:rsidP="000C65B1">
      <w:pPr>
        <w:spacing w:after="0"/>
        <w:rPr>
          <w:rFonts w:ascii="Times New Roman" w:hAnsi="Times New Roman" w:cs="Times New Roman"/>
          <w:i/>
          <w:sz w:val="24"/>
          <w:szCs w:val="24"/>
        </w:rPr>
      </w:pPr>
    </w:p>
    <w:p w:rsidR="009D739E" w:rsidRPr="005D7F78" w:rsidRDefault="009D739E" w:rsidP="000C65B1">
      <w:pPr>
        <w:spacing w:after="0"/>
        <w:rPr>
          <w:rFonts w:ascii="Times New Roman" w:hAnsi="Times New Roman" w:cs="Times New Roman"/>
          <w:sz w:val="24"/>
          <w:szCs w:val="24"/>
        </w:rPr>
      </w:pPr>
    </w:p>
    <w:p w:rsidR="009D739E" w:rsidRPr="005D7F78" w:rsidRDefault="00F611DB" w:rsidP="000C65B1">
      <w:pPr>
        <w:spacing w:after="0"/>
        <w:rPr>
          <w:rFonts w:ascii="Times New Roman" w:hAnsi="Times New Roman" w:cs="Times New Roman"/>
          <w:b/>
          <w:sz w:val="24"/>
          <w:szCs w:val="24"/>
          <w:u w:val="single"/>
        </w:rPr>
      </w:pPr>
      <w:r w:rsidRPr="005D7F78">
        <w:rPr>
          <w:rFonts w:ascii="Times New Roman" w:hAnsi="Times New Roman" w:cs="Times New Roman"/>
          <w:b/>
          <w:sz w:val="24"/>
          <w:szCs w:val="24"/>
          <w:u w:val="single"/>
        </w:rPr>
        <w:t>CHAMBER APPLICATION</w:t>
      </w:r>
    </w:p>
    <w:p w:rsidR="00BC015D" w:rsidRPr="005D7F78" w:rsidRDefault="00BC015D" w:rsidP="000C65B1">
      <w:pPr>
        <w:spacing w:after="0"/>
        <w:rPr>
          <w:rFonts w:ascii="Times New Roman" w:hAnsi="Times New Roman" w:cs="Times New Roman"/>
          <w:b/>
          <w:sz w:val="24"/>
          <w:szCs w:val="24"/>
        </w:rPr>
      </w:pPr>
    </w:p>
    <w:p w:rsidR="001F0D38" w:rsidRDefault="00BC015D" w:rsidP="000C65B1">
      <w:pPr>
        <w:spacing w:after="0"/>
        <w:jc w:val="both"/>
        <w:rPr>
          <w:rFonts w:ascii="Times New Roman" w:hAnsi="Times New Roman" w:cs="Times New Roman"/>
          <w:b/>
          <w:sz w:val="24"/>
          <w:szCs w:val="24"/>
        </w:rPr>
      </w:pPr>
      <w:r w:rsidRPr="005D7F78">
        <w:rPr>
          <w:rFonts w:ascii="Times New Roman" w:hAnsi="Times New Roman" w:cs="Times New Roman"/>
          <w:b/>
          <w:sz w:val="24"/>
          <w:szCs w:val="24"/>
        </w:rPr>
        <w:t>BHUNU JA:</w:t>
      </w:r>
    </w:p>
    <w:p w:rsidR="00380FFE" w:rsidRPr="005D7F78" w:rsidRDefault="00380FFE" w:rsidP="000C65B1">
      <w:pPr>
        <w:spacing w:after="0"/>
        <w:jc w:val="both"/>
        <w:rPr>
          <w:rFonts w:ascii="Times New Roman" w:hAnsi="Times New Roman" w:cs="Times New Roman"/>
          <w:b/>
          <w:sz w:val="24"/>
          <w:szCs w:val="24"/>
        </w:rPr>
      </w:pPr>
    </w:p>
    <w:p w:rsidR="00BC015D" w:rsidRPr="005D7F78" w:rsidRDefault="0066544B" w:rsidP="000C65B1">
      <w:pPr>
        <w:spacing w:after="0" w:line="480" w:lineRule="auto"/>
        <w:ind w:left="720" w:hanging="660"/>
        <w:jc w:val="both"/>
        <w:rPr>
          <w:rFonts w:ascii="Times New Roman" w:hAnsi="Times New Roman" w:cs="Times New Roman"/>
          <w:sz w:val="24"/>
          <w:szCs w:val="24"/>
        </w:rPr>
      </w:pPr>
      <w:r w:rsidRPr="005D7F78">
        <w:rPr>
          <w:rFonts w:ascii="Times New Roman" w:hAnsi="Times New Roman" w:cs="Times New Roman"/>
          <w:sz w:val="24"/>
          <w:szCs w:val="24"/>
        </w:rPr>
        <w:t>[1]</w:t>
      </w:r>
      <w:r w:rsidRPr="005D7F78">
        <w:rPr>
          <w:rFonts w:ascii="Times New Roman" w:hAnsi="Times New Roman" w:cs="Times New Roman"/>
          <w:b/>
          <w:sz w:val="24"/>
          <w:szCs w:val="24"/>
        </w:rPr>
        <w:tab/>
      </w:r>
      <w:r w:rsidRPr="005D7F78">
        <w:rPr>
          <w:rFonts w:ascii="Times New Roman" w:hAnsi="Times New Roman" w:cs="Times New Roman"/>
          <w:sz w:val="24"/>
          <w:szCs w:val="24"/>
        </w:rPr>
        <w:t>T</w:t>
      </w:r>
      <w:r w:rsidR="00BC015D" w:rsidRPr="005D7F78">
        <w:rPr>
          <w:rFonts w:ascii="Times New Roman" w:hAnsi="Times New Roman" w:cs="Times New Roman"/>
          <w:sz w:val="24"/>
          <w:szCs w:val="24"/>
        </w:rPr>
        <w:t xml:space="preserve">his is an application for leave to appeal against the judgment of the High Court (the court </w:t>
      </w:r>
      <w:r w:rsidR="00BC015D" w:rsidRPr="005D7F78">
        <w:rPr>
          <w:rFonts w:ascii="Times New Roman" w:hAnsi="Times New Roman" w:cs="Times New Roman"/>
          <w:i/>
          <w:sz w:val="24"/>
          <w:szCs w:val="24"/>
        </w:rPr>
        <w:t>a quo</w:t>
      </w:r>
      <w:r w:rsidR="00BC015D" w:rsidRPr="005D7F78">
        <w:rPr>
          <w:rFonts w:ascii="Times New Roman" w:hAnsi="Times New Roman" w:cs="Times New Roman"/>
          <w:sz w:val="24"/>
          <w:szCs w:val="24"/>
        </w:rPr>
        <w:t>).</w:t>
      </w:r>
      <w:r w:rsidR="00241A53" w:rsidRPr="005D7F78">
        <w:rPr>
          <w:rFonts w:ascii="Times New Roman" w:hAnsi="Times New Roman" w:cs="Times New Roman"/>
          <w:sz w:val="24"/>
          <w:szCs w:val="24"/>
        </w:rPr>
        <w:t xml:space="preserve"> The applicant was convicted of murder with constructive intent and sentenced to 10 years imprisonment. He </w:t>
      </w:r>
      <w:r w:rsidR="00007A4C" w:rsidRPr="005D7F78">
        <w:rPr>
          <w:rFonts w:ascii="Times New Roman" w:hAnsi="Times New Roman" w:cs="Times New Roman"/>
          <w:sz w:val="24"/>
          <w:szCs w:val="24"/>
        </w:rPr>
        <w:t>applied for leave to appeal before</w:t>
      </w:r>
      <w:r w:rsidR="00241A53" w:rsidRPr="005D7F78">
        <w:rPr>
          <w:rFonts w:ascii="Times New Roman" w:hAnsi="Times New Roman" w:cs="Times New Roman"/>
          <w:sz w:val="24"/>
          <w:szCs w:val="24"/>
        </w:rPr>
        <w:t xml:space="preserve"> the court </w:t>
      </w:r>
      <w:r w:rsidR="00241A53" w:rsidRPr="005D7F78">
        <w:rPr>
          <w:rFonts w:ascii="Times New Roman" w:hAnsi="Times New Roman" w:cs="Times New Roman"/>
          <w:i/>
          <w:sz w:val="24"/>
          <w:szCs w:val="24"/>
        </w:rPr>
        <w:t xml:space="preserve">a </w:t>
      </w:r>
      <w:r w:rsidR="00007A4C" w:rsidRPr="005D7F78">
        <w:rPr>
          <w:rFonts w:ascii="Times New Roman" w:hAnsi="Times New Roman" w:cs="Times New Roman"/>
          <w:i/>
          <w:sz w:val="24"/>
          <w:szCs w:val="24"/>
        </w:rPr>
        <w:t>quo</w:t>
      </w:r>
      <w:r w:rsidR="00007A4C" w:rsidRPr="005D7F78">
        <w:rPr>
          <w:rFonts w:ascii="Times New Roman" w:hAnsi="Times New Roman" w:cs="Times New Roman"/>
          <w:sz w:val="24"/>
          <w:szCs w:val="24"/>
        </w:rPr>
        <w:t xml:space="preserve"> without success. He now brings the application</w:t>
      </w:r>
      <w:r w:rsidR="00BC015D" w:rsidRPr="005D7F78">
        <w:rPr>
          <w:rFonts w:ascii="Times New Roman" w:hAnsi="Times New Roman" w:cs="Times New Roman"/>
          <w:sz w:val="24"/>
          <w:szCs w:val="24"/>
        </w:rPr>
        <w:t xml:space="preserve"> in terms of s 44 of the High </w:t>
      </w:r>
      <w:r w:rsidR="00784EBB" w:rsidRPr="005D7F78">
        <w:rPr>
          <w:rFonts w:ascii="Times New Roman" w:hAnsi="Times New Roman" w:cs="Times New Roman"/>
          <w:sz w:val="24"/>
          <w:szCs w:val="24"/>
        </w:rPr>
        <w:t>C</w:t>
      </w:r>
      <w:r w:rsidR="00BC015D" w:rsidRPr="005D7F78">
        <w:rPr>
          <w:rFonts w:ascii="Times New Roman" w:hAnsi="Times New Roman" w:cs="Times New Roman"/>
          <w:sz w:val="24"/>
          <w:szCs w:val="24"/>
        </w:rPr>
        <w:t xml:space="preserve">ourt </w:t>
      </w:r>
      <w:r w:rsidR="00784EBB" w:rsidRPr="005D7F78">
        <w:rPr>
          <w:rFonts w:ascii="Times New Roman" w:hAnsi="Times New Roman" w:cs="Times New Roman"/>
          <w:sz w:val="24"/>
          <w:szCs w:val="24"/>
        </w:rPr>
        <w:t>A</w:t>
      </w:r>
      <w:r w:rsidR="00BC015D" w:rsidRPr="005D7F78">
        <w:rPr>
          <w:rFonts w:ascii="Times New Roman" w:hAnsi="Times New Roman" w:cs="Times New Roman"/>
          <w:sz w:val="24"/>
          <w:szCs w:val="24"/>
        </w:rPr>
        <w:t>ct [</w:t>
      </w:r>
      <w:r w:rsidR="00BC015D" w:rsidRPr="005D7F78">
        <w:rPr>
          <w:rFonts w:ascii="Times New Roman" w:hAnsi="Times New Roman" w:cs="Times New Roman"/>
          <w:i/>
          <w:sz w:val="24"/>
          <w:szCs w:val="24"/>
        </w:rPr>
        <w:t xml:space="preserve">Chapter </w:t>
      </w:r>
      <w:r w:rsidR="005645B0" w:rsidRPr="005D7F78">
        <w:rPr>
          <w:rFonts w:ascii="Times New Roman" w:hAnsi="Times New Roman" w:cs="Times New Roman"/>
          <w:i/>
          <w:sz w:val="24"/>
          <w:szCs w:val="24"/>
        </w:rPr>
        <w:t>7:06</w:t>
      </w:r>
      <w:r w:rsidR="005645B0" w:rsidRPr="005D7F78">
        <w:rPr>
          <w:rFonts w:ascii="Times New Roman" w:hAnsi="Times New Roman" w:cs="Times New Roman"/>
          <w:sz w:val="24"/>
          <w:szCs w:val="24"/>
        </w:rPr>
        <w:t>] as read with r 20 (1) of the Supreme Court Rules 2018.</w:t>
      </w:r>
      <w:r w:rsidR="00241A53" w:rsidRPr="005D7F78">
        <w:rPr>
          <w:rFonts w:ascii="Times New Roman" w:hAnsi="Times New Roman" w:cs="Times New Roman"/>
          <w:sz w:val="24"/>
          <w:szCs w:val="24"/>
        </w:rPr>
        <w:t xml:space="preserve"> </w:t>
      </w:r>
    </w:p>
    <w:p w:rsidR="005645B0" w:rsidRPr="005D7F78" w:rsidRDefault="005645B0" w:rsidP="000C65B1">
      <w:pPr>
        <w:spacing w:after="0" w:line="240" w:lineRule="auto"/>
        <w:jc w:val="both"/>
        <w:rPr>
          <w:rFonts w:ascii="Times New Roman" w:hAnsi="Times New Roman" w:cs="Times New Roman"/>
          <w:sz w:val="24"/>
          <w:szCs w:val="24"/>
        </w:rPr>
      </w:pPr>
    </w:p>
    <w:p w:rsidR="005645B0" w:rsidRPr="005D7F78" w:rsidRDefault="00784EBB" w:rsidP="000C65B1">
      <w:pPr>
        <w:spacing w:after="0"/>
        <w:rPr>
          <w:rFonts w:ascii="Times New Roman" w:hAnsi="Times New Roman" w:cs="Times New Roman"/>
          <w:b/>
          <w:sz w:val="24"/>
          <w:szCs w:val="24"/>
          <w:u w:val="single"/>
        </w:rPr>
      </w:pPr>
      <w:r w:rsidRPr="005D7F78">
        <w:rPr>
          <w:rFonts w:ascii="Times New Roman" w:hAnsi="Times New Roman" w:cs="Times New Roman"/>
          <w:b/>
          <w:sz w:val="24"/>
          <w:szCs w:val="24"/>
          <w:u w:val="single"/>
        </w:rPr>
        <w:t>BRIEF SUMMARY OF THE CASE</w:t>
      </w:r>
    </w:p>
    <w:p w:rsidR="005645B0" w:rsidRPr="005D7F78" w:rsidRDefault="005645B0" w:rsidP="000C65B1">
      <w:pPr>
        <w:spacing w:after="0"/>
        <w:rPr>
          <w:rFonts w:ascii="Times New Roman" w:hAnsi="Times New Roman" w:cs="Times New Roman"/>
          <w:b/>
          <w:sz w:val="24"/>
          <w:szCs w:val="24"/>
        </w:rPr>
      </w:pPr>
    </w:p>
    <w:p w:rsidR="00134EE8" w:rsidRPr="005D7F78" w:rsidRDefault="00474506"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[2</w:t>
      </w:r>
      <w:r w:rsidR="0066544B" w:rsidRPr="005D7F78">
        <w:rPr>
          <w:rFonts w:ascii="Times New Roman" w:hAnsi="Times New Roman" w:cs="Times New Roman"/>
          <w:sz w:val="24"/>
          <w:szCs w:val="24"/>
        </w:rPr>
        <w:t>]</w:t>
      </w:r>
      <w:r w:rsidR="0066544B" w:rsidRPr="005D7F78">
        <w:rPr>
          <w:rFonts w:ascii="Times New Roman" w:hAnsi="Times New Roman" w:cs="Times New Roman"/>
          <w:sz w:val="24"/>
          <w:szCs w:val="24"/>
        </w:rPr>
        <w:tab/>
      </w:r>
      <w:r w:rsidR="005645B0" w:rsidRPr="005D7F78">
        <w:rPr>
          <w:rFonts w:ascii="Times New Roman" w:hAnsi="Times New Roman" w:cs="Times New Roman"/>
          <w:sz w:val="24"/>
          <w:szCs w:val="24"/>
        </w:rPr>
        <w:t>The app</w:t>
      </w:r>
      <w:r w:rsidR="00241A53" w:rsidRPr="005D7F78">
        <w:rPr>
          <w:rFonts w:ascii="Times New Roman" w:hAnsi="Times New Roman" w:cs="Times New Roman"/>
          <w:sz w:val="24"/>
          <w:szCs w:val="24"/>
        </w:rPr>
        <w:t>licant</w:t>
      </w:r>
      <w:r w:rsidR="005645B0" w:rsidRPr="005D7F78">
        <w:rPr>
          <w:rFonts w:ascii="Times New Roman" w:hAnsi="Times New Roman" w:cs="Times New Roman"/>
          <w:sz w:val="24"/>
          <w:szCs w:val="24"/>
        </w:rPr>
        <w:t xml:space="preserve"> was charged with murder in the court </w:t>
      </w:r>
      <w:r w:rsidR="005645B0" w:rsidRPr="005D7F78">
        <w:rPr>
          <w:rFonts w:ascii="Times New Roman" w:hAnsi="Times New Roman" w:cs="Times New Roman"/>
          <w:i/>
          <w:sz w:val="24"/>
          <w:szCs w:val="24"/>
        </w:rPr>
        <w:t>a quo</w:t>
      </w:r>
      <w:r w:rsidR="00AB6785" w:rsidRPr="005D7F78">
        <w:rPr>
          <w:rFonts w:ascii="Times New Roman" w:hAnsi="Times New Roman" w:cs="Times New Roman"/>
          <w:sz w:val="24"/>
          <w:szCs w:val="24"/>
        </w:rPr>
        <w:t xml:space="preserve"> as defined in s </w:t>
      </w:r>
      <w:r w:rsidR="005645B0" w:rsidRPr="005D7F78">
        <w:rPr>
          <w:rFonts w:ascii="Times New Roman" w:hAnsi="Times New Roman" w:cs="Times New Roman"/>
          <w:sz w:val="24"/>
          <w:szCs w:val="24"/>
        </w:rPr>
        <w:t>47 (</w:t>
      </w:r>
      <w:r w:rsidR="009A1C36">
        <w:rPr>
          <w:rFonts w:ascii="Times New Roman" w:hAnsi="Times New Roman" w:cs="Times New Roman"/>
          <w:sz w:val="24"/>
          <w:szCs w:val="24"/>
        </w:rPr>
        <w:t>1</w:t>
      </w:r>
      <w:r w:rsidR="005645B0" w:rsidRPr="005D7F78">
        <w:rPr>
          <w:rFonts w:ascii="Times New Roman" w:hAnsi="Times New Roman" w:cs="Times New Roman"/>
          <w:sz w:val="24"/>
          <w:szCs w:val="24"/>
        </w:rPr>
        <w:t>) (b) of the Criminal Law (Codification and Reform Act) [</w:t>
      </w:r>
      <w:r w:rsidR="009A1FCB" w:rsidRPr="005D7F78">
        <w:rPr>
          <w:rFonts w:ascii="Times New Roman" w:hAnsi="Times New Roman" w:cs="Times New Roman"/>
          <w:i/>
          <w:sz w:val="24"/>
          <w:szCs w:val="24"/>
        </w:rPr>
        <w:t>Chapter </w:t>
      </w:r>
      <w:r w:rsidR="005645B0" w:rsidRPr="005D7F78">
        <w:rPr>
          <w:rFonts w:ascii="Times New Roman" w:hAnsi="Times New Roman" w:cs="Times New Roman"/>
          <w:i/>
          <w:sz w:val="24"/>
          <w:szCs w:val="24"/>
        </w:rPr>
        <w:t>9:23</w:t>
      </w:r>
      <w:r w:rsidR="005645B0" w:rsidRPr="005D7F78">
        <w:rPr>
          <w:rFonts w:ascii="Times New Roman" w:hAnsi="Times New Roman" w:cs="Times New Roman"/>
          <w:sz w:val="24"/>
          <w:szCs w:val="24"/>
        </w:rPr>
        <w:t>].</w:t>
      </w:r>
      <w:r w:rsidR="00A86D47" w:rsidRPr="005D7F78">
        <w:rPr>
          <w:rFonts w:ascii="Times New Roman" w:hAnsi="Times New Roman" w:cs="Times New Roman"/>
          <w:sz w:val="24"/>
          <w:szCs w:val="24"/>
        </w:rPr>
        <w:t xml:space="preserve"> </w:t>
      </w:r>
      <w:r w:rsidR="00B15B5A" w:rsidRPr="005D7F78">
        <w:rPr>
          <w:rFonts w:ascii="Times New Roman" w:hAnsi="Times New Roman" w:cs="Times New Roman"/>
          <w:sz w:val="24"/>
          <w:szCs w:val="24"/>
        </w:rPr>
        <w:t xml:space="preserve">He </w:t>
      </w:r>
      <w:r w:rsidR="00086385" w:rsidRPr="005D7F78">
        <w:rPr>
          <w:rFonts w:ascii="Times New Roman" w:hAnsi="Times New Roman" w:cs="Times New Roman"/>
          <w:sz w:val="24"/>
          <w:szCs w:val="24"/>
        </w:rPr>
        <w:t xml:space="preserve">is alleged to have intentionally killed his wife </w:t>
      </w:r>
      <w:proofErr w:type="spellStart"/>
      <w:r w:rsidR="00086385" w:rsidRPr="005D7F78">
        <w:rPr>
          <w:rFonts w:ascii="Times New Roman" w:hAnsi="Times New Roman" w:cs="Times New Roman"/>
          <w:sz w:val="24"/>
          <w:szCs w:val="24"/>
        </w:rPr>
        <w:t>Nyasha</w:t>
      </w:r>
      <w:proofErr w:type="spellEnd"/>
      <w:r w:rsidR="00086385" w:rsidRPr="005D7F78">
        <w:rPr>
          <w:rFonts w:ascii="Times New Roman" w:hAnsi="Times New Roman" w:cs="Times New Roman"/>
          <w:sz w:val="24"/>
          <w:szCs w:val="24"/>
        </w:rPr>
        <w:t xml:space="preserve"> </w:t>
      </w:r>
      <w:proofErr w:type="spellStart"/>
      <w:r w:rsidR="00086385" w:rsidRPr="005D7F78">
        <w:rPr>
          <w:rFonts w:ascii="Times New Roman" w:hAnsi="Times New Roman" w:cs="Times New Roman"/>
          <w:sz w:val="24"/>
          <w:szCs w:val="24"/>
        </w:rPr>
        <w:t>Mudzimu</w:t>
      </w:r>
      <w:proofErr w:type="spellEnd"/>
      <w:r w:rsidR="00086385" w:rsidRPr="005D7F78">
        <w:rPr>
          <w:rFonts w:ascii="Times New Roman" w:hAnsi="Times New Roman" w:cs="Times New Roman"/>
          <w:sz w:val="24"/>
          <w:szCs w:val="24"/>
        </w:rPr>
        <w:t xml:space="preserve"> in a feat of domestic violence. </w:t>
      </w:r>
      <w:r w:rsidR="0066544B" w:rsidRPr="005D7F78">
        <w:rPr>
          <w:rFonts w:ascii="Times New Roman" w:hAnsi="Times New Roman" w:cs="Times New Roman"/>
          <w:sz w:val="24"/>
          <w:szCs w:val="24"/>
        </w:rPr>
        <w:t>He pleaded not guilty to the charge but offered a plea of guilty to the lesser charge of culpable homicide.</w:t>
      </w:r>
    </w:p>
    <w:p w:rsidR="005645B0" w:rsidRPr="005D7F78" w:rsidRDefault="00AB63C9" w:rsidP="000C65B1">
      <w:pPr>
        <w:spacing w:after="0" w:line="480" w:lineRule="auto"/>
        <w:ind w:left="720" w:hanging="720"/>
        <w:jc w:val="both"/>
        <w:rPr>
          <w:rFonts w:ascii="Times New Roman" w:hAnsi="Times New Roman" w:cs="Times New Roman"/>
          <w:sz w:val="24"/>
          <w:szCs w:val="24"/>
        </w:rPr>
      </w:pPr>
      <w:bookmarkStart w:id="0" w:name="_GoBack"/>
      <w:bookmarkEnd w:id="0"/>
      <w:r w:rsidRPr="005D7F78">
        <w:rPr>
          <w:rFonts w:ascii="Times New Roman" w:hAnsi="Times New Roman" w:cs="Times New Roman"/>
          <w:sz w:val="24"/>
          <w:szCs w:val="24"/>
        </w:rPr>
        <w:lastRenderedPageBreak/>
        <w:t xml:space="preserve">[3] </w:t>
      </w:r>
      <w:r w:rsidRPr="005D7F78">
        <w:rPr>
          <w:rFonts w:ascii="Times New Roman" w:hAnsi="Times New Roman" w:cs="Times New Roman"/>
          <w:sz w:val="24"/>
          <w:szCs w:val="24"/>
        </w:rPr>
        <w:tab/>
      </w:r>
      <w:r w:rsidR="00086385" w:rsidRPr="005D7F78">
        <w:rPr>
          <w:rFonts w:ascii="Times New Roman" w:hAnsi="Times New Roman" w:cs="Times New Roman"/>
          <w:sz w:val="24"/>
          <w:szCs w:val="24"/>
        </w:rPr>
        <w:t>The facts leading to the deceased’s death are by and large common cause.</w:t>
      </w:r>
      <w:r w:rsidR="00134EE8" w:rsidRPr="005D7F78">
        <w:rPr>
          <w:rFonts w:ascii="Times New Roman" w:hAnsi="Times New Roman" w:cs="Times New Roman"/>
          <w:sz w:val="24"/>
          <w:szCs w:val="24"/>
        </w:rPr>
        <w:t xml:space="preserve"> </w:t>
      </w:r>
      <w:r w:rsidR="00EB0A1B" w:rsidRPr="005D7F78">
        <w:rPr>
          <w:rFonts w:ascii="Times New Roman" w:hAnsi="Times New Roman" w:cs="Times New Roman"/>
          <w:sz w:val="24"/>
          <w:szCs w:val="24"/>
        </w:rPr>
        <w:t>It is common cause that on the night of 6 March 2020 the deceased and the accused had a fight in their bedroom. Neighbours intervened and quelled the commotion</w:t>
      </w:r>
      <w:r w:rsidR="00FA3A5D" w:rsidRPr="005D7F78">
        <w:rPr>
          <w:rFonts w:ascii="Times New Roman" w:hAnsi="Times New Roman" w:cs="Times New Roman"/>
          <w:sz w:val="24"/>
          <w:szCs w:val="24"/>
        </w:rPr>
        <w:t xml:space="preserve"> after hearing the now deceased’s screams</w:t>
      </w:r>
      <w:r w:rsidR="00EB0A1B" w:rsidRPr="005D7F78">
        <w:rPr>
          <w:rFonts w:ascii="Times New Roman" w:hAnsi="Times New Roman" w:cs="Times New Roman"/>
          <w:sz w:val="24"/>
          <w:szCs w:val="24"/>
        </w:rPr>
        <w:t xml:space="preserve">. </w:t>
      </w:r>
    </w:p>
    <w:p w:rsidR="009A1FCB" w:rsidRPr="005D7F78" w:rsidRDefault="009A1FCB" w:rsidP="000C65B1">
      <w:pPr>
        <w:spacing w:after="0"/>
        <w:ind w:left="720" w:hanging="720"/>
        <w:jc w:val="both"/>
        <w:rPr>
          <w:rFonts w:ascii="Times New Roman" w:hAnsi="Times New Roman" w:cs="Times New Roman"/>
          <w:sz w:val="24"/>
          <w:szCs w:val="24"/>
        </w:rPr>
      </w:pPr>
    </w:p>
    <w:p w:rsidR="005C4C47" w:rsidRPr="005D7F78" w:rsidRDefault="00AB63C9"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 xml:space="preserve">[4] </w:t>
      </w:r>
      <w:r w:rsidRPr="005D7F78">
        <w:rPr>
          <w:rFonts w:ascii="Times New Roman" w:hAnsi="Times New Roman" w:cs="Times New Roman"/>
          <w:sz w:val="24"/>
          <w:szCs w:val="24"/>
        </w:rPr>
        <w:tab/>
        <w:t>The fight however broke out again after the neighbours had left. The deceased bolted out of the bedroom with the accused hot in pursuit. The deceased fell down. The accused continued to attack the decea</w:t>
      </w:r>
      <w:r w:rsidR="0081518B" w:rsidRPr="005D7F78">
        <w:rPr>
          <w:rFonts w:ascii="Times New Roman" w:hAnsi="Times New Roman" w:cs="Times New Roman"/>
          <w:sz w:val="24"/>
          <w:szCs w:val="24"/>
        </w:rPr>
        <w:t>sed while she lay on the ground. The deceased sustained serious head injuries. She was hospitalised from 7 March to 6 April when she succumbed to death due to the injuries.</w:t>
      </w:r>
    </w:p>
    <w:p w:rsidR="005C4C47" w:rsidRPr="005D7F78" w:rsidRDefault="005C4C47" w:rsidP="000C65B1">
      <w:pPr>
        <w:spacing w:after="0"/>
        <w:jc w:val="both"/>
        <w:rPr>
          <w:rFonts w:ascii="Times New Roman" w:hAnsi="Times New Roman" w:cs="Times New Roman"/>
          <w:sz w:val="24"/>
          <w:szCs w:val="24"/>
        </w:rPr>
      </w:pPr>
    </w:p>
    <w:p w:rsidR="00AB63C9" w:rsidRPr="005D7F78" w:rsidRDefault="005C4C47" w:rsidP="000C65B1">
      <w:pPr>
        <w:spacing w:after="0"/>
        <w:jc w:val="both"/>
        <w:rPr>
          <w:rFonts w:ascii="Times New Roman" w:hAnsi="Times New Roman" w:cs="Times New Roman"/>
          <w:sz w:val="24"/>
          <w:szCs w:val="24"/>
        </w:rPr>
      </w:pPr>
      <w:r w:rsidRPr="005D7F78">
        <w:rPr>
          <w:rFonts w:ascii="Times New Roman" w:hAnsi="Times New Roman" w:cs="Times New Roman"/>
          <w:sz w:val="24"/>
          <w:szCs w:val="24"/>
        </w:rPr>
        <w:t xml:space="preserve">[5] </w:t>
      </w:r>
      <w:r w:rsidR="009A1FCB" w:rsidRPr="005D7F78">
        <w:rPr>
          <w:rFonts w:ascii="Times New Roman" w:hAnsi="Times New Roman" w:cs="Times New Roman"/>
          <w:sz w:val="24"/>
          <w:szCs w:val="24"/>
        </w:rPr>
        <w:tab/>
      </w:r>
      <w:r w:rsidRPr="005D7F78">
        <w:rPr>
          <w:rFonts w:ascii="Times New Roman" w:hAnsi="Times New Roman" w:cs="Times New Roman"/>
          <w:sz w:val="24"/>
          <w:szCs w:val="24"/>
        </w:rPr>
        <w:t>The post-mortem report revealed the following facts:</w:t>
      </w:r>
    </w:p>
    <w:p w:rsidR="005C4C47" w:rsidRPr="005D7F78" w:rsidRDefault="005C4C47" w:rsidP="000C65B1">
      <w:pPr>
        <w:spacing w:after="0"/>
        <w:jc w:val="both"/>
        <w:rPr>
          <w:rFonts w:ascii="Times New Roman" w:hAnsi="Times New Roman" w:cs="Times New Roman"/>
          <w:sz w:val="24"/>
          <w:szCs w:val="24"/>
        </w:rPr>
      </w:pPr>
    </w:p>
    <w:p w:rsidR="005C4C47" w:rsidRPr="005D7F78" w:rsidRDefault="00C340D0" w:rsidP="00E2541F">
      <w:pPr>
        <w:spacing w:after="0" w:line="240" w:lineRule="auto"/>
        <w:ind w:left="1440" w:hanging="720"/>
        <w:jc w:val="both"/>
        <w:rPr>
          <w:rFonts w:ascii="Times New Roman" w:hAnsi="Times New Roman" w:cs="Times New Roman"/>
          <w:sz w:val="24"/>
          <w:szCs w:val="24"/>
        </w:rPr>
      </w:pPr>
      <w:proofErr w:type="spellStart"/>
      <w:r w:rsidRPr="005D7F78">
        <w:rPr>
          <w:rFonts w:ascii="Times New Roman" w:hAnsi="Times New Roman" w:cs="Times New Roman"/>
          <w:sz w:val="24"/>
          <w:szCs w:val="24"/>
        </w:rPr>
        <w:t>i</w:t>
      </w:r>
      <w:proofErr w:type="spellEnd"/>
      <w:r w:rsidRPr="005D7F78">
        <w:rPr>
          <w:rFonts w:ascii="Times New Roman" w:hAnsi="Times New Roman" w:cs="Times New Roman"/>
          <w:sz w:val="24"/>
          <w:szCs w:val="24"/>
        </w:rPr>
        <w:t xml:space="preserve">. </w:t>
      </w:r>
      <w:r w:rsidR="00E2541F">
        <w:rPr>
          <w:rFonts w:ascii="Times New Roman" w:hAnsi="Times New Roman" w:cs="Times New Roman"/>
          <w:sz w:val="24"/>
          <w:szCs w:val="24"/>
        </w:rPr>
        <w:tab/>
      </w:r>
      <w:r w:rsidRPr="005D7F78">
        <w:rPr>
          <w:rFonts w:ascii="Times New Roman" w:hAnsi="Times New Roman" w:cs="Times New Roman"/>
          <w:sz w:val="24"/>
          <w:szCs w:val="24"/>
        </w:rPr>
        <w:t>The</w:t>
      </w:r>
      <w:r w:rsidR="005C4C47" w:rsidRPr="005D7F78">
        <w:rPr>
          <w:rFonts w:ascii="Times New Roman" w:hAnsi="Times New Roman" w:cs="Times New Roman"/>
          <w:sz w:val="24"/>
          <w:szCs w:val="24"/>
        </w:rPr>
        <w:t xml:space="preserve"> deceased was being managed </w:t>
      </w:r>
      <w:r w:rsidRPr="005D7F78">
        <w:rPr>
          <w:rFonts w:ascii="Times New Roman" w:hAnsi="Times New Roman" w:cs="Times New Roman"/>
          <w:sz w:val="24"/>
          <w:szCs w:val="24"/>
        </w:rPr>
        <w:t xml:space="preserve">for severe head injury from 7 </w:t>
      </w:r>
      <w:r w:rsidR="009A1FCB" w:rsidRPr="005D7F78">
        <w:rPr>
          <w:rFonts w:ascii="Times New Roman" w:hAnsi="Times New Roman" w:cs="Times New Roman"/>
          <w:sz w:val="24"/>
          <w:szCs w:val="24"/>
        </w:rPr>
        <w:t>M</w:t>
      </w:r>
      <w:r w:rsidR="005D7F78">
        <w:rPr>
          <w:rFonts w:ascii="Times New Roman" w:hAnsi="Times New Roman" w:cs="Times New Roman"/>
          <w:sz w:val="24"/>
          <w:szCs w:val="24"/>
        </w:rPr>
        <w:t xml:space="preserve">arch 2020 </w:t>
      </w:r>
      <w:r w:rsidR="005C4C47" w:rsidRPr="005D7F78">
        <w:rPr>
          <w:rFonts w:ascii="Times New Roman" w:hAnsi="Times New Roman" w:cs="Times New Roman"/>
          <w:sz w:val="24"/>
          <w:szCs w:val="24"/>
        </w:rPr>
        <w:t>to 6 April 2020.</w:t>
      </w:r>
    </w:p>
    <w:p w:rsidR="005C4C47" w:rsidRPr="005D7F78" w:rsidRDefault="005C4C47" w:rsidP="000C65B1">
      <w:pPr>
        <w:spacing w:after="0" w:line="240" w:lineRule="auto"/>
        <w:jc w:val="both"/>
        <w:rPr>
          <w:rFonts w:ascii="Times New Roman" w:hAnsi="Times New Roman" w:cs="Times New Roman"/>
          <w:sz w:val="24"/>
          <w:szCs w:val="24"/>
        </w:rPr>
      </w:pPr>
      <w:r w:rsidRPr="005D7F78">
        <w:rPr>
          <w:rFonts w:ascii="Times New Roman" w:hAnsi="Times New Roman" w:cs="Times New Roman"/>
          <w:sz w:val="24"/>
          <w:szCs w:val="24"/>
        </w:rPr>
        <w:tab/>
      </w:r>
    </w:p>
    <w:p w:rsidR="005C4C47" w:rsidRPr="005D7F78" w:rsidRDefault="000D6D47" w:rsidP="00E2541F">
      <w:pPr>
        <w:spacing w:after="0" w:line="240" w:lineRule="auto"/>
        <w:ind w:left="1440" w:hanging="720"/>
        <w:jc w:val="both"/>
        <w:rPr>
          <w:rFonts w:ascii="Times New Roman" w:hAnsi="Times New Roman" w:cs="Times New Roman"/>
          <w:sz w:val="24"/>
          <w:szCs w:val="24"/>
        </w:rPr>
      </w:pPr>
      <w:r w:rsidRPr="005D7F78">
        <w:rPr>
          <w:rFonts w:ascii="Times New Roman" w:hAnsi="Times New Roman" w:cs="Times New Roman"/>
          <w:sz w:val="24"/>
          <w:szCs w:val="24"/>
        </w:rPr>
        <w:t xml:space="preserve">ii. </w:t>
      </w:r>
      <w:r w:rsidR="00E2541F">
        <w:rPr>
          <w:rFonts w:ascii="Times New Roman" w:hAnsi="Times New Roman" w:cs="Times New Roman"/>
          <w:sz w:val="24"/>
          <w:szCs w:val="24"/>
        </w:rPr>
        <w:tab/>
      </w:r>
      <w:r w:rsidR="005C4C47" w:rsidRPr="005D7F78">
        <w:rPr>
          <w:rFonts w:ascii="Times New Roman" w:hAnsi="Times New Roman" w:cs="Times New Roman"/>
          <w:sz w:val="24"/>
          <w:szCs w:val="24"/>
        </w:rPr>
        <w:t xml:space="preserve">The CT scan on </w:t>
      </w:r>
      <w:r w:rsidR="005D7F78">
        <w:rPr>
          <w:rFonts w:ascii="Times New Roman" w:hAnsi="Times New Roman" w:cs="Times New Roman"/>
          <w:sz w:val="24"/>
          <w:szCs w:val="24"/>
        </w:rPr>
        <w:t>the brain showed intra-cerebral</w:t>
      </w:r>
      <w:r w:rsidR="00C340D0" w:rsidRPr="005D7F78">
        <w:rPr>
          <w:rFonts w:ascii="Times New Roman" w:hAnsi="Times New Roman" w:cs="Times New Roman"/>
          <w:sz w:val="24"/>
          <w:szCs w:val="24"/>
        </w:rPr>
        <w:t xml:space="preserve"> haemorrhage due </w:t>
      </w:r>
      <w:r w:rsidR="005C4C47" w:rsidRPr="005D7F78">
        <w:rPr>
          <w:rFonts w:ascii="Times New Roman" w:hAnsi="Times New Roman" w:cs="Times New Roman"/>
          <w:sz w:val="24"/>
          <w:szCs w:val="24"/>
        </w:rPr>
        <w:t>to oedema.</w:t>
      </w:r>
    </w:p>
    <w:p w:rsidR="005C4C47" w:rsidRPr="005D7F78" w:rsidRDefault="005C4C47" w:rsidP="000C65B1">
      <w:pPr>
        <w:spacing w:after="0" w:line="240" w:lineRule="auto"/>
        <w:jc w:val="both"/>
        <w:rPr>
          <w:rFonts w:ascii="Times New Roman" w:hAnsi="Times New Roman" w:cs="Times New Roman"/>
          <w:sz w:val="24"/>
          <w:szCs w:val="24"/>
        </w:rPr>
      </w:pPr>
    </w:p>
    <w:p w:rsidR="005C4C47" w:rsidRPr="005D7F78" w:rsidRDefault="005C4C47" w:rsidP="000C65B1">
      <w:pPr>
        <w:spacing w:after="0" w:line="240" w:lineRule="auto"/>
        <w:jc w:val="both"/>
        <w:rPr>
          <w:rFonts w:ascii="Times New Roman" w:hAnsi="Times New Roman" w:cs="Times New Roman"/>
          <w:sz w:val="24"/>
          <w:szCs w:val="24"/>
        </w:rPr>
      </w:pPr>
      <w:r w:rsidRPr="005D7F78">
        <w:rPr>
          <w:rFonts w:ascii="Times New Roman" w:hAnsi="Times New Roman" w:cs="Times New Roman"/>
          <w:sz w:val="24"/>
          <w:szCs w:val="24"/>
        </w:rPr>
        <w:tab/>
      </w:r>
      <w:r w:rsidR="00C340D0" w:rsidRPr="005D7F78">
        <w:rPr>
          <w:rFonts w:ascii="Times New Roman" w:hAnsi="Times New Roman" w:cs="Times New Roman"/>
          <w:sz w:val="24"/>
          <w:szCs w:val="24"/>
        </w:rPr>
        <w:t xml:space="preserve">iii. </w:t>
      </w:r>
      <w:r w:rsidR="00E2541F">
        <w:rPr>
          <w:rFonts w:ascii="Times New Roman" w:hAnsi="Times New Roman" w:cs="Times New Roman"/>
          <w:sz w:val="24"/>
          <w:szCs w:val="24"/>
        </w:rPr>
        <w:tab/>
      </w:r>
      <w:r w:rsidRPr="005D7F78">
        <w:rPr>
          <w:rFonts w:ascii="Times New Roman" w:hAnsi="Times New Roman" w:cs="Times New Roman"/>
          <w:sz w:val="24"/>
          <w:szCs w:val="24"/>
        </w:rPr>
        <w:t>Head swelling and body bruises.</w:t>
      </w:r>
    </w:p>
    <w:p w:rsidR="005C4C47" w:rsidRPr="005D7F78" w:rsidRDefault="005C4C47" w:rsidP="000C65B1">
      <w:pPr>
        <w:spacing w:after="0" w:line="240" w:lineRule="auto"/>
        <w:jc w:val="both"/>
        <w:rPr>
          <w:rFonts w:ascii="Times New Roman" w:hAnsi="Times New Roman" w:cs="Times New Roman"/>
          <w:sz w:val="24"/>
          <w:szCs w:val="24"/>
        </w:rPr>
      </w:pPr>
    </w:p>
    <w:p w:rsidR="005C4C47" w:rsidRPr="005D7F78" w:rsidRDefault="00C340D0" w:rsidP="00E2541F">
      <w:pPr>
        <w:spacing w:after="0" w:line="240" w:lineRule="auto"/>
        <w:ind w:firstLine="720"/>
        <w:jc w:val="both"/>
        <w:rPr>
          <w:rFonts w:ascii="Times New Roman" w:hAnsi="Times New Roman" w:cs="Times New Roman"/>
          <w:sz w:val="24"/>
          <w:szCs w:val="24"/>
        </w:rPr>
      </w:pPr>
      <w:r w:rsidRPr="005D7F78">
        <w:rPr>
          <w:rFonts w:ascii="Times New Roman" w:hAnsi="Times New Roman" w:cs="Times New Roman"/>
          <w:sz w:val="24"/>
          <w:szCs w:val="24"/>
        </w:rPr>
        <w:t>iv</w:t>
      </w:r>
      <w:r w:rsidR="00BB6AE1" w:rsidRPr="005D7F78">
        <w:rPr>
          <w:rFonts w:ascii="Times New Roman" w:hAnsi="Times New Roman" w:cs="Times New Roman"/>
          <w:sz w:val="24"/>
          <w:szCs w:val="24"/>
        </w:rPr>
        <w:t xml:space="preserve">. </w:t>
      </w:r>
      <w:r w:rsidR="00E2541F">
        <w:rPr>
          <w:rFonts w:ascii="Times New Roman" w:hAnsi="Times New Roman" w:cs="Times New Roman"/>
          <w:sz w:val="24"/>
          <w:szCs w:val="24"/>
        </w:rPr>
        <w:tab/>
      </w:r>
      <w:r w:rsidR="00BB6AE1" w:rsidRPr="005D7F78">
        <w:rPr>
          <w:rFonts w:ascii="Times New Roman" w:hAnsi="Times New Roman" w:cs="Times New Roman"/>
          <w:sz w:val="24"/>
          <w:szCs w:val="24"/>
        </w:rPr>
        <w:t>Cause</w:t>
      </w:r>
      <w:r w:rsidR="005C4C47" w:rsidRPr="005D7F78">
        <w:rPr>
          <w:rFonts w:ascii="Times New Roman" w:hAnsi="Times New Roman" w:cs="Times New Roman"/>
          <w:sz w:val="24"/>
          <w:szCs w:val="24"/>
        </w:rPr>
        <w:t xml:space="preserve"> of death due to head injury.</w:t>
      </w:r>
    </w:p>
    <w:p w:rsidR="00C340D0" w:rsidRPr="005D7F78" w:rsidRDefault="00C340D0" w:rsidP="000C65B1">
      <w:pPr>
        <w:spacing w:after="0" w:line="240" w:lineRule="auto"/>
        <w:jc w:val="both"/>
        <w:rPr>
          <w:rFonts w:ascii="Times New Roman" w:hAnsi="Times New Roman" w:cs="Times New Roman"/>
          <w:sz w:val="24"/>
          <w:szCs w:val="24"/>
        </w:rPr>
      </w:pPr>
    </w:p>
    <w:p w:rsidR="005C4C47" w:rsidRPr="005D7F78" w:rsidRDefault="005C4C47" w:rsidP="000C65B1">
      <w:pPr>
        <w:spacing w:after="0"/>
        <w:jc w:val="both"/>
        <w:rPr>
          <w:rFonts w:ascii="Times New Roman" w:hAnsi="Times New Roman" w:cs="Times New Roman"/>
          <w:sz w:val="24"/>
          <w:szCs w:val="24"/>
        </w:rPr>
      </w:pPr>
    </w:p>
    <w:p w:rsidR="005C4C47" w:rsidRPr="005D7F78" w:rsidRDefault="005C4C47"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[6]</w:t>
      </w:r>
      <w:r w:rsidRPr="005D7F78">
        <w:rPr>
          <w:rFonts w:ascii="Times New Roman" w:hAnsi="Times New Roman" w:cs="Times New Roman"/>
          <w:sz w:val="24"/>
          <w:szCs w:val="24"/>
        </w:rPr>
        <w:tab/>
      </w:r>
      <w:r w:rsidR="00CB1F78" w:rsidRPr="005D7F78">
        <w:rPr>
          <w:rFonts w:ascii="Times New Roman" w:hAnsi="Times New Roman" w:cs="Times New Roman"/>
          <w:sz w:val="24"/>
          <w:szCs w:val="24"/>
        </w:rPr>
        <w:t>The state case was that the acc</w:t>
      </w:r>
      <w:r w:rsidR="00C340D0" w:rsidRPr="005D7F78">
        <w:rPr>
          <w:rFonts w:ascii="Times New Roman" w:hAnsi="Times New Roman" w:cs="Times New Roman"/>
          <w:sz w:val="24"/>
          <w:szCs w:val="24"/>
        </w:rPr>
        <w:t xml:space="preserve">used was guilty of murder with </w:t>
      </w:r>
      <w:r w:rsidR="00CB1F78" w:rsidRPr="005D7F78">
        <w:rPr>
          <w:rFonts w:ascii="Times New Roman" w:hAnsi="Times New Roman" w:cs="Times New Roman"/>
          <w:sz w:val="24"/>
          <w:szCs w:val="24"/>
        </w:rPr>
        <w:t>constructive inten</w:t>
      </w:r>
      <w:r w:rsidR="00DA2637">
        <w:rPr>
          <w:rFonts w:ascii="Times New Roman" w:hAnsi="Times New Roman" w:cs="Times New Roman"/>
          <w:sz w:val="24"/>
          <w:szCs w:val="24"/>
        </w:rPr>
        <w:t>t</w:t>
      </w:r>
      <w:r w:rsidR="00CB1F78" w:rsidRPr="005D7F78">
        <w:rPr>
          <w:rFonts w:ascii="Times New Roman" w:hAnsi="Times New Roman" w:cs="Times New Roman"/>
          <w:sz w:val="24"/>
          <w:szCs w:val="24"/>
        </w:rPr>
        <w:t xml:space="preserve"> because he continued to attack the deceased </w:t>
      </w:r>
      <w:r w:rsidR="00CB1F78" w:rsidRPr="005D7F78">
        <w:rPr>
          <w:rFonts w:ascii="Times New Roman" w:hAnsi="Times New Roman" w:cs="Times New Roman"/>
          <w:sz w:val="24"/>
          <w:szCs w:val="24"/>
        </w:rPr>
        <w:tab/>
        <w:t xml:space="preserve">realising that </w:t>
      </w:r>
      <w:r w:rsidR="00B15B5A" w:rsidRPr="005D7F78">
        <w:rPr>
          <w:rFonts w:ascii="Times New Roman" w:hAnsi="Times New Roman" w:cs="Times New Roman"/>
          <w:sz w:val="24"/>
          <w:szCs w:val="24"/>
        </w:rPr>
        <w:t xml:space="preserve">the </w:t>
      </w:r>
      <w:r w:rsidR="00CB1F78" w:rsidRPr="005D7F78">
        <w:rPr>
          <w:rFonts w:ascii="Times New Roman" w:hAnsi="Times New Roman" w:cs="Times New Roman"/>
          <w:sz w:val="24"/>
          <w:szCs w:val="24"/>
        </w:rPr>
        <w:t>attack might result in the deceased</w:t>
      </w:r>
      <w:r w:rsidR="00B15B5A" w:rsidRPr="005D7F78">
        <w:rPr>
          <w:rFonts w:ascii="Times New Roman" w:hAnsi="Times New Roman" w:cs="Times New Roman"/>
          <w:sz w:val="24"/>
          <w:szCs w:val="24"/>
        </w:rPr>
        <w:t>’s death</w:t>
      </w:r>
      <w:r w:rsidR="00CB1F78" w:rsidRPr="005D7F78">
        <w:rPr>
          <w:rFonts w:ascii="Times New Roman" w:hAnsi="Times New Roman" w:cs="Times New Roman"/>
          <w:sz w:val="24"/>
          <w:szCs w:val="24"/>
        </w:rPr>
        <w:t>.  It was</w:t>
      </w:r>
      <w:r w:rsidR="00C340D0" w:rsidRPr="005D7F78">
        <w:rPr>
          <w:rFonts w:ascii="Times New Roman" w:hAnsi="Times New Roman" w:cs="Times New Roman"/>
          <w:sz w:val="24"/>
          <w:szCs w:val="24"/>
        </w:rPr>
        <w:t xml:space="preserve"> </w:t>
      </w:r>
      <w:r w:rsidR="006740CF" w:rsidRPr="005D7F78">
        <w:rPr>
          <w:rFonts w:ascii="Times New Roman" w:hAnsi="Times New Roman" w:cs="Times New Roman"/>
          <w:sz w:val="24"/>
          <w:szCs w:val="24"/>
        </w:rPr>
        <w:t>therefore the</w:t>
      </w:r>
      <w:r w:rsidR="00CB1F78" w:rsidRPr="005D7F78">
        <w:rPr>
          <w:rFonts w:ascii="Times New Roman" w:hAnsi="Times New Roman" w:cs="Times New Roman"/>
          <w:sz w:val="24"/>
          <w:szCs w:val="24"/>
        </w:rPr>
        <w:t xml:space="preserve"> </w:t>
      </w:r>
      <w:r w:rsidR="00B15B5A" w:rsidRPr="005D7F78">
        <w:rPr>
          <w:rFonts w:ascii="Times New Roman" w:hAnsi="Times New Roman" w:cs="Times New Roman"/>
          <w:sz w:val="24"/>
          <w:szCs w:val="24"/>
        </w:rPr>
        <w:t xml:space="preserve">state’s case </w:t>
      </w:r>
      <w:r w:rsidR="00CB1F78" w:rsidRPr="005D7F78">
        <w:rPr>
          <w:rFonts w:ascii="Times New Roman" w:hAnsi="Times New Roman" w:cs="Times New Roman"/>
          <w:sz w:val="24"/>
          <w:szCs w:val="24"/>
        </w:rPr>
        <w:t>that death was due to the assault.</w:t>
      </w:r>
    </w:p>
    <w:p w:rsidR="00CB1F78" w:rsidRPr="005D7F78" w:rsidRDefault="00CB1F78" w:rsidP="000C65B1">
      <w:pPr>
        <w:spacing w:after="0"/>
        <w:jc w:val="both"/>
        <w:rPr>
          <w:rFonts w:ascii="Times New Roman" w:hAnsi="Times New Roman" w:cs="Times New Roman"/>
          <w:sz w:val="24"/>
          <w:szCs w:val="24"/>
        </w:rPr>
      </w:pPr>
    </w:p>
    <w:p w:rsidR="00CB1F78" w:rsidRPr="005D7F78" w:rsidRDefault="00CB1F78"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 xml:space="preserve">[7] </w:t>
      </w:r>
      <w:r w:rsidRPr="005D7F78">
        <w:rPr>
          <w:rFonts w:ascii="Times New Roman" w:hAnsi="Times New Roman" w:cs="Times New Roman"/>
          <w:sz w:val="24"/>
          <w:szCs w:val="24"/>
        </w:rPr>
        <w:tab/>
        <w:t xml:space="preserve">On the other hand the accused admitted having caused the </w:t>
      </w:r>
      <w:r w:rsidR="00C340D0" w:rsidRPr="005D7F78">
        <w:rPr>
          <w:rFonts w:ascii="Times New Roman" w:hAnsi="Times New Roman" w:cs="Times New Roman"/>
          <w:sz w:val="24"/>
          <w:szCs w:val="24"/>
        </w:rPr>
        <w:t xml:space="preserve">deceased to </w:t>
      </w:r>
      <w:r w:rsidRPr="005D7F78">
        <w:rPr>
          <w:rFonts w:ascii="Times New Roman" w:hAnsi="Times New Roman" w:cs="Times New Roman"/>
          <w:sz w:val="24"/>
          <w:szCs w:val="24"/>
        </w:rPr>
        <w:t xml:space="preserve">fall by chasing </w:t>
      </w:r>
      <w:r w:rsidR="00AA0442" w:rsidRPr="005D7F78">
        <w:rPr>
          <w:rFonts w:ascii="Times New Roman" w:hAnsi="Times New Roman" w:cs="Times New Roman"/>
          <w:sz w:val="24"/>
          <w:szCs w:val="24"/>
        </w:rPr>
        <w:t xml:space="preserve">after </w:t>
      </w:r>
      <w:r w:rsidRPr="005D7F78">
        <w:rPr>
          <w:rFonts w:ascii="Times New Roman" w:hAnsi="Times New Roman" w:cs="Times New Roman"/>
          <w:sz w:val="24"/>
          <w:szCs w:val="24"/>
        </w:rPr>
        <w:t>her but denied that it was the assault he perpetrated on her that caused the fatal head</w:t>
      </w:r>
      <w:r w:rsidR="00AA0442" w:rsidRPr="005D7F78">
        <w:rPr>
          <w:rFonts w:ascii="Times New Roman" w:hAnsi="Times New Roman" w:cs="Times New Roman"/>
          <w:sz w:val="24"/>
          <w:szCs w:val="24"/>
        </w:rPr>
        <w:t xml:space="preserve"> injury. </w:t>
      </w:r>
      <w:r w:rsidRPr="005D7F78">
        <w:rPr>
          <w:rFonts w:ascii="Times New Roman" w:hAnsi="Times New Roman" w:cs="Times New Roman"/>
          <w:sz w:val="24"/>
          <w:szCs w:val="24"/>
        </w:rPr>
        <w:t xml:space="preserve">It was his defence </w:t>
      </w:r>
      <w:r w:rsidR="006740CF" w:rsidRPr="005D7F78">
        <w:rPr>
          <w:rFonts w:ascii="Times New Roman" w:hAnsi="Times New Roman" w:cs="Times New Roman"/>
          <w:sz w:val="24"/>
          <w:szCs w:val="24"/>
        </w:rPr>
        <w:t xml:space="preserve">that </w:t>
      </w:r>
      <w:r w:rsidRPr="005D7F78">
        <w:rPr>
          <w:rFonts w:ascii="Times New Roman" w:hAnsi="Times New Roman" w:cs="Times New Roman"/>
          <w:sz w:val="24"/>
          <w:szCs w:val="24"/>
        </w:rPr>
        <w:t>the deceased</w:t>
      </w:r>
      <w:r w:rsidR="006740CF" w:rsidRPr="005D7F78">
        <w:rPr>
          <w:rFonts w:ascii="Times New Roman" w:hAnsi="Times New Roman" w:cs="Times New Roman"/>
          <w:sz w:val="24"/>
          <w:szCs w:val="24"/>
        </w:rPr>
        <w:t xml:space="preserve"> sustained the injury when she</w:t>
      </w:r>
      <w:r w:rsidRPr="005D7F78">
        <w:rPr>
          <w:rFonts w:ascii="Times New Roman" w:hAnsi="Times New Roman" w:cs="Times New Roman"/>
          <w:sz w:val="24"/>
          <w:szCs w:val="24"/>
        </w:rPr>
        <w:t xml:space="preserve"> fell and hit her head on hard ground.</w:t>
      </w:r>
      <w:r w:rsidR="00AA0442" w:rsidRPr="005D7F78">
        <w:rPr>
          <w:rFonts w:ascii="Times New Roman" w:hAnsi="Times New Roman" w:cs="Times New Roman"/>
          <w:sz w:val="24"/>
          <w:szCs w:val="24"/>
        </w:rPr>
        <w:t xml:space="preserve"> He admitted that he was negligent in chasing the </w:t>
      </w:r>
      <w:r w:rsidR="00C340D0" w:rsidRPr="005D7F78">
        <w:rPr>
          <w:rFonts w:ascii="Times New Roman" w:hAnsi="Times New Roman" w:cs="Times New Roman"/>
          <w:sz w:val="24"/>
          <w:szCs w:val="24"/>
        </w:rPr>
        <w:t xml:space="preserve">deceased in </w:t>
      </w:r>
      <w:r w:rsidR="00AA0442" w:rsidRPr="005D7F78">
        <w:rPr>
          <w:rFonts w:ascii="Times New Roman" w:hAnsi="Times New Roman" w:cs="Times New Roman"/>
          <w:sz w:val="24"/>
          <w:szCs w:val="24"/>
        </w:rPr>
        <w:t xml:space="preserve">the manner he did, hence the tender of a plea </w:t>
      </w:r>
      <w:r w:rsidR="006740CF" w:rsidRPr="005D7F78">
        <w:rPr>
          <w:rFonts w:ascii="Times New Roman" w:hAnsi="Times New Roman" w:cs="Times New Roman"/>
          <w:sz w:val="24"/>
          <w:szCs w:val="24"/>
        </w:rPr>
        <w:t xml:space="preserve">of guilty </w:t>
      </w:r>
      <w:r w:rsidR="00AA0442" w:rsidRPr="005D7F78">
        <w:rPr>
          <w:rFonts w:ascii="Times New Roman" w:hAnsi="Times New Roman" w:cs="Times New Roman"/>
          <w:sz w:val="24"/>
          <w:szCs w:val="24"/>
        </w:rPr>
        <w:t>to culpable homicide.</w:t>
      </w:r>
    </w:p>
    <w:p w:rsidR="00335390" w:rsidRPr="005D7F78" w:rsidRDefault="00335390"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lastRenderedPageBreak/>
        <w:t xml:space="preserve">[8] </w:t>
      </w:r>
      <w:r w:rsidRPr="005D7F78">
        <w:rPr>
          <w:rFonts w:ascii="Times New Roman" w:hAnsi="Times New Roman" w:cs="Times New Roman"/>
          <w:sz w:val="24"/>
          <w:szCs w:val="24"/>
        </w:rPr>
        <w:tab/>
        <w:t xml:space="preserve">The applicant’s defence is captured in his warned and </w:t>
      </w:r>
      <w:r w:rsidR="00902299" w:rsidRPr="005D7F78">
        <w:rPr>
          <w:rFonts w:ascii="Times New Roman" w:hAnsi="Times New Roman" w:cs="Times New Roman"/>
          <w:sz w:val="24"/>
          <w:szCs w:val="24"/>
        </w:rPr>
        <w:t xml:space="preserve">cautioned </w:t>
      </w:r>
      <w:r w:rsidRPr="005D7F78">
        <w:rPr>
          <w:rFonts w:ascii="Times New Roman" w:hAnsi="Times New Roman" w:cs="Times New Roman"/>
          <w:sz w:val="24"/>
          <w:szCs w:val="24"/>
        </w:rPr>
        <w:t>statement in which he says:</w:t>
      </w:r>
    </w:p>
    <w:p w:rsidR="00335390" w:rsidRPr="005D7F78" w:rsidRDefault="00335390" w:rsidP="00C64ACE">
      <w:pPr>
        <w:spacing w:after="0"/>
        <w:ind w:left="720"/>
        <w:jc w:val="both"/>
        <w:rPr>
          <w:rFonts w:ascii="Times New Roman" w:hAnsi="Times New Roman" w:cs="Times New Roman"/>
          <w:sz w:val="24"/>
          <w:szCs w:val="24"/>
        </w:rPr>
      </w:pPr>
      <w:r w:rsidRPr="005D7F78">
        <w:rPr>
          <w:rFonts w:ascii="Times New Roman" w:hAnsi="Times New Roman" w:cs="Times New Roman"/>
          <w:sz w:val="24"/>
          <w:szCs w:val="24"/>
        </w:rPr>
        <w:t xml:space="preserve">“We fought and I overpowered her. We started when we were inside the bedroom and she tried to run away. </w:t>
      </w:r>
      <w:r w:rsidR="00BF2E85" w:rsidRPr="005D7F78">
        <w:rPr>
          <w:rFonts w:ascii="Times New Roman" w:hAnsi="Times New Roman" w:cs="Times New Roman"/>
          <w:sz w:val="24"/>
          <w:szCs w:val="24"/>
        </w:rPr>
        <w:t xml:space="preserve">That </w:t>
      </w:r>
      <w:r w:rsidR="00902299" w:rsidRPr="005D7F78">
        <w:rPr>
          <w:rFonts w:ascii="Times New Roman" w:hAnsi="Times New Roman" w:cs="Times New Roman"/>
          <w:sz w:val="24"/>
          <w:szCs w:val="24"/>
        </w:rPr>
        <w:t>is when</w:t>
      </w:r>
      <w:r w:rsidR="00BF2E85" w:rsidRPr="005D7F78">
        <w:rPr>
          <w:rFonts w:ascii="Times New Roman" w:hAnsi="Times New Roman" w:cs="Times New Roman"/>
          <w:sz w:val="24"/>
          <w:szCs w:val="24"/>
        </w:rPr>
        <w:t xml:space="preserve"> I</w:t>
      </w:r>
      <w:r w:rsidRPr="005D7F78">
        <w:rPr>
          <w:rFonts w:ascii="Times New Roman" w:hAnsi="Times New Roman" w:cs="Times New Roman"/>
          <w:sz w:val="24"/>
          <w:szCs w:val="24"/>
        </w:rPr>
        <w:t xml:space="preserve"> followed her outside. Then she fell down and I hit her with open hands and kicked her with booted</w:t>
      </w:r>
      <w:r w:rsidR="00AE5EAE" w:rsidRPr="005D7F78">
        <w:rPr>
          <w:rFonts w:ascii="Times New Roman" w:hAnsi="Times New Roman" w:cs="Times New Roman"/>
          <w:sz w:val="24"/>
          <w:szCs w:val="24"/>
        </w:rPr>
        <w:t xml:space="preserve"> feet</w:t>
      </w:r>
      <w:r w:rsidRPr="005D7F78">
        <w:rPr>
          <w:rFonts w:ascii="Times New Roman" w:hAnsi="Times New Roman" w:cs="Times New Roman"/>
          <w:sz w:val="24"/>
          <w:szCs w:val="24"/>
        </w:rPr>
        <w:t>. The neighbours then came and restrained us.</w:t>
      </w:r>
      <w:r w:rsidR="00232045" w:rsidRPr="005D7F78">
        <w:rPr>
          <w:rFonts w:ascii="Times New Roman" w:hAnsi="Times New Roman" w:cs="Times New Roman"/>
          <w:sz w:val="24"/>
          <w:szCs w:val="24"/>
        </w:rPr>
        <w:t xml:space="preserve"> I never used any</w:t>
      </w:r>
      <w:r w:rsidR="00902299" w:rsidRPr="005D7F78">
        <w:rPr>
          <w:rFonts w:ascii="Times New Roman" w:hAnsi="Times New Roman" w:cs="Times New Roman"/>
          <w:sz w:val="24"/>
          <w:szCs w:val="24"/>
        </w:rPr>
        <w:t xml:space="preserve"> weapon against her. I never </w:t>
      </w:r>
      <w:r w:rsidR="00232045" w:rsidRPr="005D7F78">
        <w:rPr>
          <w:rFonts w:ascii="Times New Roman" w:hAnsi="Times New Roman" w:cs="Times New Roman"/>
          <w:sz w:val="24"/>
          <w:szCs w:val="24"/>
        </w:rPr>
        <w:t>intended to kill her</w:t>
      </w:r>
      <w:r w:rsidR="004B3874" w:rsidRPr="005D7F78">
        <w:rPr>
          <w:rFonts w:ascii="Times New Roman" w:hAnsi="Times New Roman" w:cs="Times New Roman"/>
          <w:sz w:val="24"/>
          <w:szCs w:val="24"/>
        </w:rPr>
        <w:t>.</w:t>
      </w:r>
      <w:r w:rsidR="00232045" w:rsidRPr="005D7F78">
        <w:rPr>
          <w:rFonts w:ascii="Times New Roman" w:hAnsi="Times New Roman" w:cs="Times New Roman"/>
          <w:sz w:val="24"/>
          <w:szCs w:val="24"/>
        </w:rPr>
        <w:t xml:space="preserve"> It was just a mistake and </w:t>
      </w:r>
      <w:r w:rsidR="004B3874" w:rsidRPr="005D7F78">
        <w:rPr>
          <w:rFonts w:ascii="Times New Roman" w:hAnsi="Times New Roman" w:cs="Times New Roman"/>
          <w:sz w:val="24"/>
          <w:szCs w:val="24"/>
        </w:rPr>
        <w:t>I</w:t>
      </w:r>
      <w:r w:rsidR="00902299" w:rsidRPr="005D7F78">
        <w:rPr>
          <w:rFonts w:ascii="Times New Roman" w:hAnsi="Times New Roman" w:cs="Times New Roman"/>
          <w:sz w:val="24"/>
          <w:szCs w:val="24"/>
        </w:rPr>
        <w:t xml:space="preserve"> did not intend to </w:t>
      </w:r>
      <w:r w:rsidR="00232045" w:rsidRPr="005D7F78">
        <w:rPr>
          <w:rFonts w:ascii="Times New Roman" w:hAnsi="Times New Roman" w:cs="Times New Roman"/>
          <w:sz w:val="24"/>
          <w:szCs w:val="24"/>
        </w:rPr>
        <w:t>reach that extent.”</w:t>
      </w:r>
    </w:p>
    <w:p w:rsidR="00902299" w:rsidRPr="005D7F78" w:rsidRDefault="00902299" w:rsidP="000C65B1">
      <w:pPr>
        <w:spacing w:after="0"/>
        <w:ind w:left="1440"/>
        <w:jc w:val="both"/>
        <w:rPr>
          <w:rFonts w:ascii="Times New Roman" w:hAnsi="Times New Roman" w:cs="Times New Roman"/>
          <w:sz w:val="24"/>
          <w:szCs w:val="24"/>
        </w:rPr>
      </w:pPr>
    </w:p>
    <w:p w:rsidR="00AA0442" w:rsidRPr="005D7F78" w:rsidRDefault="00AA0442" w:rsidP="000C65B1">
      <w:pPr>
        <w:spacing w:after="0"/>
        <w:rPr>
          <w:rFonts w:ascii="Times New Roman" w:hAnsi="Times New Roman" w:cs="Times New Roman"/>
          <w:sz w:val="24"/>
          <w:szCs w:val="24"/>
        </w:rPr>
      </w:pPr>
    </w:p>
    <w:p w:rsidR="00AA0442" w:rsidRPr="005D7F78" w:rsidRDefault="00335390"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[9</w:t>
      </w:r>
      <w:r w:rsidR="00AA0442" w:rsidRPr="005D7F78">
        <w:rPr>
          <w:rFonts w:ascii="Times New Roman" w:hAnsi="Times New Roman" w:cs="Times New Roman"/>
          <w:sz w:val="24"/>
          <w:szCs w:val="24"/>
        </w:rPr>
        <w:t>]</w:t>
      </w:r>
      <w:r w:rsidR="00AA0442" w:rsidRPr="005D7F78">
        <w:rPr>
          <w:rFonts w:ascii="Times New Roman" w:hAnsi="Times New Roman" w:cs="Times New Roman"/>
          <w:sz w:val="24"/>
          <w:szCs w:val="24"/>
        </w:rPr>
        <w:tab/>
        <w:t>On those facts the court</w:t>
      </w:r>
      <w:r w:rsidR="00245DBC" w:rsidRPr="005D7F78">
        <w:rPr>
          <w:rFonts w:ascii="Times New Roman" w:hAnsi="Times New Roman" w:cs="Times New Roman"/>
          <w:sz w:val="24"/>
          <w:szCs w:val="24"/>
        </w:rPr>
        <w:t xml:space="preserve"> </w:t>
      </w:r>
      <w:r w:rsidR="00245DBC" w:rsidRPr="005D7F78">
        <w:rPr>
          <w:rFonts w:ascii="Times New Roman" w:hAnsi="Times New Roman" w:cs="Times New Roman"/>
          <w:i/>
          <w:sz w:val="24"/>
          <w:szCs w:val="24"/>
        </w:rPr>
        <w:t>a quo</w:t>
      </w:r>
      <w:r w:rsidR="00245DBC" w:rsidRPr="005D7F78">
        <w:rPr>
          <w:rFonts w:ascii="Times New Roman" w:hAnsi="Times New Roman" w:cs="Times New Roman"/>
          <w:sz w:val="24"/>
          <w:szCs w:val="24"/>
        </w:rPr>
        <w:t xml:space="preserve"> </w:t>
      </w:r>
      <w:r w:rsidR="00AA0442" w:rsidRPr="005D7F78">
        <w:rPr>
          <w:rFonts w:ascii="Times New Roman" w:hAnsi="Times New Roman" w:cs="Times New Roman"/>
          <w:sz w:val="24"/>
          <w:szCs w:val="24"/>
        </w:rPr>
        <w:t xml:space="preserve">found that it was improbable that the fatal </w:t>
      </w:r>
      <w:r w:rsidR="00245DBC" w:rsidRPr="005D7F78">
        <w:rPr>
          <w:rFonts w:ascii="Times New Roman" w:hAnsi="Times New Roman" w:cs="Times New Roman"/>
          <w:sz w:val="24"/>
          <w:szCs w:val="24"/>
        </w:rPr>
        <w:t xml:space="preserve">head </w:t>
      </w:r>
      <w:r w:rsidR="00AA0442" w:rsidRPr="005D7F78">
        <w:rPr>
          <w:rFonts w:ascii="Times New Roman" w:hAnsi="Times New Roman" w:cs="Times New Roman"/>
          <w:sz w:val="24"/>
          <w:szCs w:val="24"/>
        </w:rPr>
        <w:t>injuries were sustained through a simple fall</w:t>
      </w:r>
      <w:r w:rsidR="00245DBC" w:rsidRPr="005D7F78">
        <w:rPr>
          <w:rFonts w:ascii="Times New Roman" w:hAnsi="Times New Roman" w:cs="Times New Roman"/>
          <w:sz w:val="24"/>
          <w:szCs w:val="24"/>
        </w:rPr>
        <w:t>. It reasoned that a healthy young lady was unli</w:t>
      </w:r>
      <w:r w:rsidR="00155123" w:rsidRPr="005D7F78">
        <w:rPr>
          <w:rFonts w:ascii="Times New Roman" w:hAnsi="Times New Roman" w:cs="Times New Roman"/>
          <w:sz w:val="24"/>
          <w:szCs w:val="24"/>
        </w:rPr>
        <w:t xml:space="preserve">kely to die from a simple fall. </w:t>
      </w:r>
      <w:r w:rsidR="00245DBC" w:rsidRPr="005D7F78">
        <w:rPr>
          <w:rFonts w:ascii="Times New Roman" w:hAnsi="Times New Roman" w:cs="Times New Roman"/>
          <w:sz w:val="24"/>
          <w:szCs w:val="24"/>
        </w:rPr>
        <w:t xml:space="preserve">It therefore concluded </w:t>
      </w:r>
      <w:r w:rsidR="00AA0442" w:rsidRPr="005D7F78">
        <w:rPr>
          <w:rFonts w:ascii="Times New Roman" w:hAnsi="Times New Roman" w:cs="Times New Roman"/>
          <w:sz w:val="24"/>
          <w:szCs w:val="24"/>
        </w:rPr>
        <w:t xml:space="preserve">as a matter of fact that the vicious assault that the </w:t>
      </w:r>
      <w:r w:rsidR="00AE5EAE" w:rsidRPr="005D7F78">
        <w:rPr>
          <w:rFonts w:ascii="Times New Roman" w:hAnsi="Times New Roman" w:cs="Times New Roman"/>
          <w:sz w:val="24"/>
          <w:szCs w:val="24"/>
        </w:rPr>
        <w:t>applicant</w:t>
      </w:r>
      <w:r w:rsidR="00AA0442" w:rsidRPr="005D7F78">
        <w:rPr>
          <w:rFonts w:ascii="Times New Roman" w:hAnsi="Times New Roman" w:cs="Times New Roman"/>
          <w:sz w:val="24"/>
          <w:szCs w:val="24"/>
        </w:rPr>
        <w:t xml:space="preserve"> perp</w:t>
      </w:r>
      <w:r w:rsidR="00AA6DA5" w:rsidRPr="005D7F78">
        <w:rPr>
          <w:rFonts w:ascii="Times New Roman" w:hAnsi="Times New Roman" w:cs="Times New Roman"/>
          <w:sz w:val="24"/>
          <w:szCs w:val="24"/>
        </w:rPr>
        <w:t>etrated on the deceased</w:t>
      </w:r>
      <w:r w:rsidR="00155123" w:rsidRPr="005D7F78">
        <w:rPr>
          <w:rFonts w:ascii="Times New Roman" w:hAnsi="Times New Roman" w:cs="Times New Roman"/>
          <w:sz w:val="24"/>
          <w:szCs w:val="24"/>
        </w:rPr>
        <w:t xml:space="preserve"> probably</w:t>
      </w:r>
      <w:r w:rsidR="00AA0442" w:rsidRPr="005D7F78">
        <w:rPr>
          <w:rFonts w:ascii="Times New Roman" w:hAnsi="Times New Roman" w:cs="Times New Roman"/>
          <w:sz w:val="24"/>
          <w:szCs w:val="24"/>
        </w:rPr>
        <w:t xml:space="preserve"> caused the deceased’s death.</w:t>
      </w:r>
    </w:p>
    <w:p w:rsidR="0005270C" w:rsidRPr="005D7F78" w:rsidRDefault="0005270C" w:rsidP="000C65B1">
      <w:pPr>
        <w:spacing w:after="0" w:line="240" w:lineRule="auto"/>
        <w:ind w:left="720" w:hanging="720"/>
        <w:jc w:val="both"/>
        <w:rPr>
          <w:rFonts w:ascii="Times New Roman" w:hAnsi="Times New Roman" w:cs="Times New Roman"/>
          <w:sz w:val="24"/>
          <w:szCs w:val="24"/>
        </w:rPr>
      </w:pPr>
    </w:p>
    <w:p w:rsidR="00AA0442" w:rsidRPr="005D7F78" w:rsidRDefault="004B3874" w:rsidP="000C65B1">
      <w:pPr>
        <w:spacing w:after="0"/>
        <w:jc w:val="both"/>
        <w:rPr>
          <w:rFonts w:ascii="Times New Roman" w:hAnsi="Times New Roman" w:cs="Times New Roman"/>
          <w:b/>
          <w:sz w:val="24"/>
          <w:szCs w:val="24"/>
          <w:u w:val="single"/>
        </w:rPr>
      </w:pPr>
      <w:r w:rsidRPr="005D7F78">
        <w:rPr>
          <w:rFonts w:ascii="Times New Roman" w:hAnsi="Times New Roman" w:cs="Times New Roman"/>
          <w:b/>
          <w:sz w:val="24"/>
          <w:szCs w:val="24"/>
          <w:u w:val="single"/>
        </w:rPr>
        <w:t xml:space="preserve">THE LAW </w:t>
      </w:r>
    </w:p>
    <w:p w:rsidR="00C243DE" w:rsidRPr="005D7F78" w:rsidRDefault="00C243DE" w:rsidP="000C65B1">
      <w:pPr>
        <w:spacing w:after="0"/>
        <w:jc w:val="both"/>
        <w:rPr>
          <w:rFonts w:ascii="Times New Roman" w:hAnsi="Times New Roman" w:cs="Times New Roman"/>
          <w:b/>
          <w:sz w:val="24"/>
          <w:szCs w:val="24"/>
          <w:u w:val="single"/>
        </w:rPr>
      </w:pPr>
    </w:p>
    <w:p w:rsidR="00AA0442" w:rsidRPr="005D7F78" w:rsidRDefault="00E37311"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w:t>
      </w:r>
      <w:r w:rsidR="008254E0" w:rsidRPr="005D7F78">
        <w:rPr>
          <w:rFonts w:ascii="Times New Roman" w:hAnsi="Times New Roman" w:cs="Times New Roman"/>
          <w:sz w:val="24"/>
          <w:szCs w:val="24"/>
        </w:rPr>
        <w:t>10</w:t>
      </w:r>
      <w:r w:rsidRPr="005D7F78">
        <w:rPr>
          <w:rFonts w:ascii="Times New Roman" w:hAnsi="Times New Roman" w:cs="Times New Roman"/>
          <w:sz w:val="24"/>
          <w:szCs w:val="24"/>
        </w:rPr>
        <w:t>]</w:t>
      </w:r>
      <w:r w:rsidRPr="005D7F78">
        <w:rPr>
          <w:rFonts w:ascii="Times New Roman" w:hAnsi="Times New Roman" w:cs="Times New Roman"/>
          <w:sz w:val="24"/>
          <w:szCs w:val="24"/>
        </w:rPr>
        <w:tab/>
        <w:t xml:space="preserve"> In terms of s 47 (1) (b) murder with constructive intent is committed when the accused persists with conduct which he realises might cause his victim’s death. The section provides as follows:</w:t>
      </w:r>
    </w:p>
    <w:p w:rsidR="00E37311" w:rsidRPr="005D7F78" w:rsidRDefault="00E37311" w:rsidP="000C65B1">
      <w:pPr>
        <w:pStyle w:val="Default"/>
        <w:rPr>
          <w:rFonts w:ascii="Times New Roman" w:hAnsi="Times New Roman" w:cs="Times New Roman"/>
          <w:b/>
          <w:bCs/>
        </w:rPr>
      </w:pPr>
      <w:r w:rsidRPr="005D7F78">
        <w:rPr>
          <w:rFonts w:ascii="Times New Roman" w:hAnsi="Times New Roman" w:cs="Times New Roman"/>
        </w:rPr>
        <w:tab/>
        <w:t>“</w:t>
      </w:r>
      <w:r w:rsidRPr="005D7F78">
        <w:rPr>
          <w:rFonts w:ascii="Times New Roman" w:hAnsi="Times New Roman" w:cs="Times New Roman"/>
          <w:b/>
          <w:bCs/>
        </w:rPr>
        <w:t xml:space="preserve">47 Murder </w:t>
      </w:r>
    </w:p>
    <w:p w:rsidR="00E37311" w:rsidRPr="005D7F78" w:rsidRDefault="00E37311" w:rsidP="000C65B1">
      <w:pPr>
        <w:pStyle w:val="Default"/>
        <w:rPr>
          <w:rFonts w:ascii="Times New Roman" w:hAnsi="Times New Roman" w:cs="Times New Roman"/>
        </w:rPr>
      </w:pPr>
    </w:p>
    <w:p w:rsidR="00E37311" w:rsidRPr="005D7F78" w:rsidRDefault="00902299" w:rsidP="00C64ACE">
      <w:pPr>
        <w:pStyle w:val="Default"/>
        <w:ind w:left="1440" w:hanging="720"/>
        <w:jc w:val="both"/>
        <w:rPr>
          <w:rFonts w:ascii="Times New Roman" w:hAnsi="Times New Roman" w:cs="Times New Roman"/>
        </w:rPr>
      </w:pPr>
      <w:r w:rsidRPr="005D7F78">
        <w:rPr>
          <w:rFonts w:ascii="Times New Roman" w:hAnsi="Times New Roman" w:cs="Times New Roman"/>
        </w:rPr>
        <w:t>(1)</w:t>
      </w:r>
      <w:r w:rsidRPr="005D7F78">
        <w:rPr>
          <w:rFonts w:ascii="Times New Roman" w:hAnsi="Times New Roman" w:cs="Times New Roman"/>
        </w:rPr>
        <w:tab/>
      </w:r>
      <w:r w:rsidR="00E37311" w:rsidRPr="005D7F78">
        <w:rPr>
          <w:rFonts w:ascii="Times New Roman" w:hAnsi="Times New Roman" w:cs="Times New Roman"/>
        </w:rPr>
        <w:t>Any person who causes the death of another person</w:t>
      </w:r>
      <w:r w:rsidR="00E37311" w:rsidRPr="005D7F78">
        <w:rPr>
          <w:rFonts w:ascii="Cambria Math" w:hAnsi="Cambria Math" w:cs="Cambria Math"/>
        </w:rPr>
        <w:t>⎯</w:t>
      </w:r>
      <w:r w:rsidR="00E37311" w:rsidRPr="005D7F78">
        <w:rPr>
          <w:rFonts w:ascii="Times New Roman" w:hAnsi="Times New Roman" w:cs="Times New Roman"/>
        </w:rPr>
        <w:t xml:space="preserve"> </w:t>
      </w:r>
    </w:p>
    <w:p w:rsidR="00E37311" w:rsidRPr="005D7F78" w:rsidRDefault="00E37311" w:rsidP="000C65B1">
      <w:pPr>
        <w:pStyle w:val="Default"/>
        <w:jc w:val="both"/>
        <w:rPr>
          <w:rFonts w:ascii="Times New Roman" w:hAnsi="Times New Roman" w:cs="Times New Roman"/>
        </w:rPr>
      </w:pPr>
      <w:r w:rsidRPr="005D7F78">
        <w:rPr>
          <w:rFonts w:ascii="Times New Roman" w:hAnsi="Times New Roman" w:cs="Times New Roman"/>
        </w:rPr>
        <w:tab/>
      </w:r>
      <w:r w:rsidRPr="005D7F78">
        <w:rPr>
          <w:rFonts w:ascii="Times New Roman" w:hAnsi="Times New Roman" w:cs="Times New Roman"/>
        </w:rPr>
        <w:tab/>
        <w:t>(</w:t>
      </w:r>
      <w:r w:rsidRPr="005D7F78">
        <w:rPr>
          <w:rFonts w:ascii="Times New Roman" w:hAnsi="Times New Roman" w:cs="Times New Roman"/>
          <w:i/>
          <w:iCs/>
        </w:rPr>
        <w:t>a</w:t>
      </w:r>
      <w:r w:rsidR="00902299" w:rsidRPr="005D7F78">
        <w:rPr>
          <w:rFonts w:ascii="Times New Roman" w:hAnsi="Times New Roman" w:cs="Times New Roman"/>
        </w:rPr>
        <w:t>)</w:t>
      </w:r>
      <w:r w:rsidR="00902299" w:rsidRPr="005D7F78">
        <w:rPr>
          <w:rFonts w:ascii="Times New Roman" w:hAnsi="Times New Roman" w:cs="Times New Roman"/>
        </w:rPr>
        <w:tab/>
      </w:r>
      <w:proofErr w:type="gramStart"/>
      <w:r w:rsidRPr="005D7F78">
        <w:rPr>
          <w:rFonts w:ascii="Times New Roman" w:hAnsi="Times New Roman" w:cs="Times New Roman"/>
        </w:rPr>
        <w:t>intending</w:t>
      </w:r>
      <w:proofErr w:type="gramEnd"/>
      <w:r w:rsidRPr="005D7F78">
        <w:rPr>
          <w:rFonts w:ascii="Times New Roman" w:hAnsi="Times New Roman" w:cs="Times New Roman"/>
        </w:rPr>
        <w:t xml:space="preserve"> to kill the other person; or </w:t>
      </w:r>
    </w:p>
    <w:p w:rsidR="00E37311" w:rsidRPr="005D7F78" w:rsidRDefault="00E37311" w:rsidP="000C65B1">
      <w:pPr>
        <w:spacing w:after="0"/>
        <w:ind w:left="2160" w:hanging="720"/>
        <w:jc w:val="both"/>
        <w:rPr>
          <w:rFonts w:ascii="Times New Roman" w:hAnsi="Times New Roman" w:cs="Times New Roman"/>
          <w:sz w:val="24"/>
          <w:szCs w:val="24"/>
        </w:rPr>
      </w:pPr>
      <w:r w:rsidRPr="005D7F78">
        <w:rPr>
          <w:rFonts w:ascii="Times New Roman" w:hAnsi="Times New Roman" w:cs="Times New Roman"/>
          <w:sz w:val="24"/>
          <w:szCs w:val="24"/>
        </w:rPr>
        <w:t>(</w:t>
      </w:r>
      <w:r w:rsidRPr="005D7F78">
        <w:rPr>
          <w:rFonts w:ascii="Times New Roman" w:hAnsi="Times New Roman" w:cs="Times New Roman"/>
          <w:i/>
          <w:iCs/>
          <w:sz w:val="24"/>
          <w:szCs w:val="24"/>
        </w:rPr>
        <w:t>b</w:t>
      </w:r>
      <w:r w:rsidRPr="005D7F78">
        <w:rPr>
          <w:rFonts w:ascii="Times New Roman" w:hAnsi="Times New Roman" w:cs="Times New Roman"/>
          <w:sz w:val="24"/>
          <w:szCs w:val="24"/>
        </w:rPr>
        <w:t>)</w:t>
      </w:r>
      <w:r w:rsidRPr="005D7F78">
        <w:rPr>
          <w:rFonts w:ascii="Times New Roman" w:hAnsi="Times New Roman" w:cs="Times New Roman"/>
          <w:sz w:val="24"/>
          <w:szCs w:val="24"/>
        </w:rPr>
        <w:tab/>
      </w:r>
      <w:proofErr w:type="gramStart"/>
      <w:r w:rsidRPr="005D7F78">
        <w:rPr>
          <w:rFonts w:ascii="Times New Roman" w:hAnsi="Times New Roman" w:cs="Times New Roman"/>
          <w:i/>
          <w:sz w:val="24"/>
          <w:szCs w:val="24"/>
        </w:rPr>
        <w:t>realising</w:t>
      </w:r>
      <w:proofErr w:type="gramEnd"/>
      <w:r w:rsidRPr="005D7F78">
        <w:rPr>
          <w:rFonts w:ascii="Times New Roman" w:hAnsi="Times New Roman" w:cs="Times New Roman"/>
          <w:i/>
          <w:sz w:val="24"/>
          <w:szCs w:val="24"/>
        </w:rPr>
        <w:t xml:space="preserve"> that there is a real risk or possibility that his or </w:t>
      </w:r>
      <w:r w:rsidR="00902299" w:rsidRPr="005D7F78">
        <w:rPr>
          <w:rFonts w:ascii="Times New Roman" w:hAnsi="Times New Roman" w:cs="Times New Roman"/>
          <w:i/>
          <w:sz w:val="24"/>
          <w:szCs w:val="24"/>
        </w:rPr>
        <w:tab/>
      </w:r>
      <w:r w:rsidRPr="005D7F78">
        <w:rPr>
          <w:rFonts w:ascii="Times New Roman" w:hAnsi="Times New Roman" w:cs="Times New Roman"/>
          <w:i/>
          <w:sz w:val="24"/>
          <w:szCs w:val="24"/>
        </w:rPr>
        <w:t>her conduct may cause death, and continues to engage in that conduct despite the risk or possibility; shall be guilty of murder</w:t>
      </w:r>
      <w:r w:rsidR="00335390" w:rsidRPr="005D7F78">
        <w:rPr>
          <w:rFonts w:ascii="Times New Roman" w:hAnsi="Times New Roman" w:cs="Times New Roman"/>
          <w:i/>
          <w:sz w:val="24"/>
          <w:szCs w:val="24"/>
        </w:rPr>
        <w:t>.</w:t>
      </w:r>
      <w:r w:rsidR="004B3874" w:rsidRPr="005D7F78">
        <w:rPr>
          <w:rFonts w:ascii="Times New Roman" w:hAnsi="Times New Roman" w:cs="Times New Roman"/>
          <w:sz w:val="24"/>
          <w:szCs w:val="24"/>
        </w:rPr>
        <w:t>”</w:t>
      </w:r>
    </w:p>
    <w:p w:rsidR="00722762" w:rsidRPr="005D7F78" w:rsidRDefault="00722762" w:rsidP="000C65B1">
      <w:pPr>
        <w:spacing w:after="0"/>
        <w:ind w:left="2160" w:hanging="720"/>
        <w:jc w:val="both"/>
        <w:rPr>
          <w:rFonts w:ascii="Times New Roman" w:hAnsi="Times New Roman" w:cs="Times New Roman"/>
          <w:sz w:val="24"/>
          <w:szCs w:val="24"/>
        </w:rPr>
      </w:pPr>
    </w:p>
    <w:p w:rsidR="00BC015D" w:rsidRPr="005D7F78" w:rsidRDefault="00BC015D" w:rsidP="000C65B1">
      <w:pPr>
        <w:spacing w:after="0"/>
        <w:jc w:val="both"/>
        <w:rPr>
          <w:rFonts w:ascii="Times New Roman" w:hAnsi="Times New Roman" w:cs="Times New Roman"/>
          <w:b/>
          <w:sz w:val="24"/>
          <w:szCs w:val="24"/>
        </w:rPr>
      </w:pPr>
    </w:p>
    <w:p w:rsidR="007551F2" w:rsidRPr="005D7F78" w:rsidRDefault="00F90196"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[1</w:t>
      </w:r>
      <w:r w:rsidR="008254E0" w:rsidRPr="005D7F78">
        <w:rPr>
          <w:rFonts w:ascii="Times New Roman" w:hAnsi="Times New Roman" w:cs="Times New Roman"/>
          <w:sz w:val="24"/>
          <w:szCs w:val="24"/>
        </w:rPr>
        <w:t>1</w:t>
      </w:r>
      <w:r w:rsidRPr="005D7F78">
        <w:rPr>
          <w:rFonts w:ascii="Times New Roman" w:hAnsi="Times New Roman" w:cs="Times New Roman"/>
          <w:sz w:val="24"/>
          <w:szCs w:val="24"/>
        </w:rPr>
        <w:t>]</w:t>
      </w:r>
      <w:r w:rsidRPr="005D7F78">
        <w:rPr>
          <w:rFonts w:ascii="Times New Roman" w:hAnsi="Times New Roman" w:cs="Times New Roman"/>
          <w:sz w:val="24"/>
          <w:szCs w:val="24"/>
        </w:rPr>
        <w:tab/>
        <w:t xml:space="preserve">Professor </w:t>
      </w:r>
      <w:proofErr w:type="spellStart"/>
      <w:r w:rsidRPr="005D7F78">
        <w:rPr>
          <w:rFonts w:ascii="Times New Roman" w:hAnsi="Times New Roman" w:cs="Times New Roman"/>
          <w:sz w:val="24"/>
          <w:szCs w:val="24"/>
        </w:rPr>
        <w:t>Feltoe</w:t>
      </w:r>
      <w:proofErr w:type="spellEnd"/>
      <w:r w:rsidRPr="005D7F78">
        <w:rPr>
          <w:rFonts w:ascii="Times New Roman" w:hAnsi="Times New Roman" w:cs="Times New Roman"/>
          <w:sz w:val="24"/>
          <w:szCs w:val="24"/>
        </w:rPr>
        <w:t xml:space="preserve"> in his book, </w:t>
      </w:r>
      <w:r w:rsidRPr="005D7F78">
        <w:rPr>
          <w:rFonts w:ascii="Times New Roman" w:hAnsi="Times New Roman" w:cs="Times New Roman"/>
          <w:i/>
          <w:sz w:val="24"/>
          <w:szCs w:val="24"/>
        </w:rPr>
        <w:t xml:space="preserve">Guide to Criminal </w:t>
      </w:r>
      <w:r w:rsidR="0005270C" w:rsidRPr="005D7F78">
        <w:rPr>
          <w:rFonts w:ascii="Times New Roman" w:hAnsi="Times New Roman" w:cs="Times New Roman"/>
          <w:i/>
          <w:sz w:val="24"/>
          <w:szCs w:val="24"/>
        </w:rPr>
        <w:t>L</w:t>
      </w:r>
      <w:r w:rsidRPr="005D7F78">
        <w:rPr>
          <w:rFonts w:ascii="Times New Roman" w:hAnsi="Times New Roman" w:cs="Times New Roman"/>
          <w:i/>
          <w:sz w:val="24"/>
          <w:szCs w:val="24"/>
        </w:rPr>
        <w:t>aw in Zimbabwe 2005</w:t>
      </w:r>
      <w:r w:rsidRPr="005D7F78">
        <w:rPr>
          <w:rFonts w:ascii="Times New Roman" w:hAnsi="Times New Roman" w:cs="Times New Roman"/>
          <w:sz w:val="24"/>
          <w:szCs w:val="24"/>
        </w:rPr>
        <w:t xml:space="preserve"> at p 95 states that an accused person can only be convicted of murder with constructive intent if the only reasonable inference that can be drawn from the facts is that he </w:t>
      </w:r>
      <w:r w:rsidR="00821CCF" w:rsidRPr="005D7F78">
        <w:rPr>
          <w:rFonts w:ascii="Times New Roman" w:hAnsi="Times New Roman" w:cs="Times New Roman"/>
          <w:sz w:val="24"/>
          <w:szCs w:val="24"/>
        </w:rPr>
        <w:t xml:space="preserve">had </w:t>
      </w:r>
      <w:r w:rsidRPr="005D7F78">
        <w:rPr>
          <w:rFonts w:ascii="Times New Roman" w:hAnsi="Times New Roman" w:cs="Times New Roman"/>
          <w:sz w:val="24"/>
          <w:szCs w:val="24"/>
        </w:rPr>
        <w:t>the legal intention to kill. In drawing such inference the court decides that he</w:t>
      </w:r>
      <w:r w:rsidR="007551F2" w:rsidRPr="005D7F78">
        <w:rPr>
          <w:rFonts w:ascii="Times New Roman" w:hAnsi="Times New Roman" w:cs="Times New Roman"/>
          <w:sz w:val="24"/>
          <w:szCs w:val="24"/>
        </w:rPr>
        <w:t xml:space="preserve"> </w:t>
      </w:r>
      <w:r w:rsidRPr="005D7F78">
        <w:rPr>
          <w:rFonts w:ascii="Times New Roman" w:hAnsi="Times New Roman" w:cs="Times New Roman"/>
          <w:sz w:val="24"/>
          <w:szCs w:val="24"/>
        </w:rPr>
        <w:t>must have and did foresee the possibility of death.</w:t>
      </w:r>
    </w:p>
    <w:p w:rsidR="007551F2" w:rsidRPr="005D7F78" w:rsidRDefault="007551F2"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lastRenderedPageBreak/>
        <w:t>[1</w:t>
      </w:r>
      <w:r w:rsidR="008254E0" w:rsidRPr="005D7F78">
        <w:rPr>
          <w:rFonts w:ascii="Times New Roman" w:hAnsi="Times New Roman" w:cs="Times New Roman"/>
          <w:sz w:val="24"/>
          <w:szCs w:val="24"/>
        </w:rPr>
        <w:t>2</w:t>
      </w:r>
      <w:r w:rsidRPr="005D7F78">
        <w:rPr>
          <w:rFonts w:ascii="Times New Roman" w:hAnsi="Times New Roman" w:cs="Times New Roman"/>
          <w:sz w:val="24"/>
          <w:szCs w:val="24"/>
        </w:rPr>
        <w:t>]</w:t>
      </w:r>
      <w:r w:rsidRPr="005D7F78">
        <w:rPr>
          <w:rFonts w:ascii="Times New Roman" w:hAnsi="Times New Roman" w:cs="Times New Roman"/>
          <w:sz w:val="24"/>
          <w:szCs w:val="24"/>
        </w:rPr>
        <w:tab/>
        <w:t xml:space="preserve">In this case it is plain that apart from mere conjecture and speculation there is no direct evidence establishing </w:t>
      </w:r>
      <w:r w:rsidR="007C2DD7" w:rsidRPr="005D7F78">
        <w:rPr>
          <w:rFonts w:ascii="Times New Roman" w:hAnsi="Times New Roman" w:cs="Times New Roman"/>
          <w:sz w:val="24"/>
          <w:szCs w:val="24"/>
        </w:rPr>
        <w:t xml:space="preserve">as to how the deceased sustained the fatal injury. There are clearly three distinct possibilities. Either she fell and hit her head against the ground </w:t>
      </w:r>
      <w:r w:rsidR="00510044" w:rsidRPr="005D7F78">
        <w:rPr>
          <w:rFonts w:ascii="Times New Roman" w:hAnsi="Times New Roman" w:cs="Times New Roman"/>
          <w:sz w:val="24"/>
          <w:szCs w:val="24"/>
        </w:rPr>
        <w:t>while fleeing from</w:t>
      </w:r>
      <w:r w:rsidR="007C2DD7" w:rsidRPr="005D7F78">
        <w:rPr>
          <w:rFonts w:ascii="Times New Roman" w:hAnsi="Times New Roman" w:cs="Times New Roman"/>
          <w:sz w:val="24"/>
          <w:szCs w:val="24"/>
        </w:rPr>
        <w:t xml:space="preserve"> the applicant or the assault caused the fatal injury or a combination of both the fall and the assault.</w:t>
      </w:r>
    </w:p>
    <w:p w:rsidR="0005270C" w:rsidRPr="005D7F78" w:rsidRDefault="0005270C" w:rsidP="000C65B1">
      <w:pPr>
        <w:spacing w:after="0" w:line="480" w:lineRule="auto"/>
        <w:ind w:left="720" w:hanging="720"/>
        <w:jc w:val="both"/>
        <w:rPr>
          <w:rFonts w:ascii="Times New Roman" w:hAnsi="Times New Roman" w:cs="Times New Roman"/>
          <w:sz w:val="24"/>
          <w:szCs w:val="24"/>
        </w:rPr>
      </w:pPr>
    </w:p>
    <w:p w:rsidR="007C2DD7" w:rsidRPr="005D7F78" w:rsidRDefault="004B3874"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w:t>
      </w:r>
      <w:r w:rsidR="00722762" w:rsidRPr="005D7F78">
        <w:rPr>
          <w:rFonts w:ascii="Times New Roman" w:hAnsi="Times New Roman" w:cs="Times New Roman"/>
          <w:sz w:val="24"/>
          <w:szCs w:val="24"/>
        </w:rPr>
        <w:t>1</w:t>
      </w:r>
      <w:r w:rsidR="008254E0" w:rsidRPr="005D7F78">
        <w:rPr>
          <w:rFonts w:ascii="Times New Roman" w:hAnsi="Times New Roman" w:cs="Times New Roman"/>
          <w:sz w:val="24"/>
          <w:szCs w:val="24"/>
        </w:rPr>
        <w:t>3</w:t>
      </w:r>
      <w:r w:rsidR="00722762" w:rsidRPr="005D7F78">
        <w:rPr>
          <w:rFonts w:ascii="Times New Roman" w:hAnsi="Times New Roman" w:cs="Times New Roman"/>
          <w:sz w:val="24"/>
          <w:szCs w:val="24"/>
        </w:rPr>
        <w:t xml:space="preserve">] </w:t>
      </w:r>
      <w:r w:rsidR="00B121B1">
        <w:rPr>
          <w:rFonts w:ascii="Times New Roman" w:hAnsi="Times New Roman" w:cs="Times New Roman"/>
          <w:sz w:val="24"/>
          <w:szCs w:val="24"/>
        </w:rPr>
        <w:t xml:space="preserve">   </w:t>
      </w:r>
      <w:r w:rsidR="007C2DD7" w:rsidRPr="005D7F78">
        <w:rPr>
          <w:rFonts w:ascii="Times New Roman" w:hAnsi="Times New Roman" w:cs="Times New Roman"/>
          <w:sz w:val="24"/>
          <w:szCs w:val="24"/>
        </w:rPr>
        <w:t xml:space="preserve">There was no evidence to corroborate the State’s assertion that the deceased sustained the fatal injury from the assault </w:t>
      </w:r>
      <w:r w:rsidR="000121F2" w:rsidRPr="005D7F78">
        <w:rPr>
          <w:rFonts w:ascii="Times New Roman" w:hAnsi="Times New Roman" w:cs="Times New Roman"/>
          <w:sz w:val="24"/>
          <w:szCs w:val="24"/>
        </w:rPr>
        <w:t xml:space="preserve">perpetrated on her by the applicant. The post-mortem report is silent on how the deceased sustained the fatal head injury. The court </w:t>
      </w:r>
      <w:r w:rsidR="000121F2" w:rsidRPr="005D7F78">
        <w:rPr>
          <w:rFonts w:ascii="Times New Roman" w:hAnsi="Times New Roman" w:cs="Times New Roman"/>
          <w:i/>
          <w:sz w:val="24"/>
          <w:szCs w:val="24"/>
        </w:rPr>
        <w:t>a quo</w:t>
      </w:r>
      <w:r w:rsidR="000121F2" w:rsidRPr="005D7F78">
        <w:rPr>
          <w:rFonts w:ascii="Times New Roman" w:hAnsi="Times New Roman" w:cs="Times New Roman"/>
          <w:sz w:val="24"/>
          <w:szCs w:val="24"/>
        </w:rPr>
        <w:t xml:space="preserve"> therefore convicted the applicant by drawing the inference from the proven facts.</w:t>
      </w:r>
    </w:p>
    <w:p w:rsidR="000121F2" w:rsidRPr="005D7F78" w:rsidRDefault="000121F2" w:rsidP="000C65B1">
      <w:pPr>
        <w:spacing w:after="0"/>
        <w:jc w:val="both"/>
        <w:rPr>
          <w:rFonts w:ascii="Times New Roman" w:hAnsi="Times New Roman" w:cs="Times New Roman"/>
          <w:sz w:val="24"/>
          <w:szCs w:val="24"/>
        </w:rPr>
      </w:pPr>
    </w:p>
    <w:p w:rsidR="000121F2" w:rsidRPr="005D7F78" w:rsidRDefault="00722762"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[1</w:t>
      </w:r>
      <w:r w:rsidR="008254E0" w:rsidRPr="005D7F78">
        <w:rPr>
          <w:rFonts w:ascii="Times New Roman" w:hAnsi="Times New Roman" w:cs="Times New Roman"/>
          <w:sz w:val="24"/>
          <w:szCs w:val="24"/>
        </w:rPr>
        <w:t>4</w:t>
      </w:r>
      <w:r w:rsidRPr="005D7F78">
        <w:rPr>
          <w:rFonts w:ascii="Times New Roman" w:hAnsi="Times New Roman" w:cs="Times New Roman"/>
          <w:sz w:val="24"/>
          <w:szCs w:val="24"/>
        </w:rPr>
        <w:t>]</w:t>
      </w:r>
      <w:r w:rsidR="00B121B1">
        <w:rPr>
          <w:rFonts w:ascii="Times New Roman" w:hAnsi="Times New Roman" w:cs="Times New Roman"/>
          <w:sz w:val="24"/>
          <w:szCs w:val="24"/>
        </w:rPr>
        <w:t xml:space="preserve">    </w:t>
      </w:r>
      <w:r w:rsidRPr="005D7F78">
        <w:rPr>
          <w:rFonts w:ascii="Times New Roman" w:hAnsi="Times New Roman" w:cs="Times New Roman"/>
          <w:sz w:val="24"/>
          <w:szCs w:val="24"/>
        </w:rPr>
        <w:t>In</w:t>
      </w:r>
      <w:r w:rsidR="000121F2" w:rsidRPr="005D7F78">
        <w:rPr>
          <w:rFonts w:ascii="Times New Roman" w:hAnsi="Times New Roman" w:cs="Times New Roman"/>
          <w:sz w:val="24"/>
          <w:szCs w:val="24"/>
        </w:rPr>
        <w:t xml:space="preserve"> drawing that inference the court </w:t>
      </w:r>
      <w:r w:rsidR="000121F2" w:rsidRPr="005D7F78">
        <w:rPr>
          <w:rFonts w:ascii="Times New Roman" w:hAnsi="Times New Roman" w:cs="Times New Roman"/>
          <w:i/>
          <w:sz w:val="24"/>
          <w:szCs w:val="24"/>
        </w:rPr>
        <w:t>a quo</w:t>
      </w:r>
      <w:r w:rsidR="000121F2" w:rsidRPr="005D7F78">
        <w:rPr>
          <w:rFonts w:ascii="Times New Roman" w:hAnsi="Times New Roman" w:cs="Times New Roman"/>
          <w:sz w:val="24"/>
          <w:szCs w:val="24"/>
        </w:rPr>
        <w:t xml:space="preserve"> had this to say at p 5 of its cyclostyled judgment:</w:t>
      </w:r>
    </w:p>
    <w:p w:rsidR="000121F2" w:rsidRPr="005D7F78" w:rsidRDefault="000121F2" w:rsidP="00C64ACE">
      <w:pPr>
        <w:spacing w:after="0"/>
        <w:ind w:left="720"/>
        <w:jc w:val="both"/>
        <w:rPr>
          <w:rFonts w:ascii="Times New Roman" w:hAnsi="Times New Roman" w:cs="Times New Roman"/>
          <w:sz w:val="24"/>
          <w:szCs w:val="24"/>
        </w:rPr>
      </w:pPr>
      <w:r w:rsidRPr="005D7F78">
        <w:rPr>
          <w:rFonts w:ascii="Times New Roman" w:hAnsi="Times New Roman" w:cs="Times New Roman"/>
          <w:sz w:val="24"/>
          <w:szCs w:val="24"/>
        </w:rPr>
        <w:t>“On the aspect of falling of the deceased</w:t>
      </w:r>
      <w:r w:rsidRPr="005D7F78">
        <w:rPr>
          <w:rFonts w:ascii="Times New Roman" w:hAnsi="Times New Roman" w:cs="Times New Roman"/>
          <w:i/>
          <w:sz w:val="24"/>
          <w:szCs w:val="24"/>
        </w:rPr>
        <w:t xml:space="preserve">, it is probable that the deceased could have fallen and injured herself, </w:t>
      </w:r>
      <w:r w:rsidRPr="005D7F78">
        <w:rPr>
          <w:rFonts w:ascii="Times New Roman" w:hAnsi="Times New Roman" w:cs="Times New Roman"/>
          <w:sz w:val="24"/>
          <w:szCs w:val="24"/>
        </w:rPr>
        <w:t xml:space="preserve">but it is inherently improbable that a healthy young woman </w:t>
      </w:r>
      <w:r w:rsidR="00DE49B9" w:rsidRPr="005D7F78">
        <w:rPr>
          <w:rFonts w:ascii="Times New Roman" w:hAnsi="Times New Roman" w:cs="Times New Roman"/>
          <w:sz w:val="24"/>
          <w:szCs w:val="24"/>
        </w:rPr>
        <w:t>would cause herself such fatal injury simply from falling to the ground. In any case the ac</w:t>
      </w:r>
      <w:r w:rsidR="00BD6818" w:rsidRPr="005D7F78">
        <w:rPr>
          <w:rFonts w:ascii="Times New Roman" w:hAnsi="Times New Roman" w:cs="Times New Roman"/>
          <w:sz w:val="24"/>
          <w:szCs w:val="24"/>
        </w:rPr>
        <w:t>c</w:t>
      </w:r>
      <w:r w:rsidR="00DE49B9" w:rsidRPr="005D7F78">
        <w:rPr>
          <w:rFonts w:ascii="Times New Roman" w:hAnsi="Times New Roman" w:cs="Times New Roman"/>
          <w:sz w:val="24"/>
          <w:szCs w:val="24"/>
        </w:rPr>
        <w:t xml:space="preserve">used purposely pursued the </w:t>
      </w:r>
      <w:r w:rsidR="00BD6818" w:rsidRPr="005D7F78">
        <w:rPr>
          <w:rFonts w:ascii="Times New Roman" w:hAnsi="Times New Roman" w:cs="Times New Roman"/>
          <w:sz w:val="24"/>
          <w:szCs w:val="24"/>
        </w:rPr>
        <w:t>d</w:t>
      </w:r>
      <w:r w:rsidR="00DE49B9" w:rsidRPr="005D7F78">
        <w:rPr>
          <w:rFonts w:ascii="Times New Roman" w:hAnsi="Times New Roman" w:cs="Times New Roman"/>
          <w:sz w:val="24"/>
          <w:szCs w:val="24"/>
        </w:rPr>
        <w:t>eceased with the intention of perpetrating</w:t>
      </w:r>
      <w:r w:rsidR="003E31DC" w:rsidRPr="005D7F78">
        <w:rPr>
          <w:rFonts w:ascii="Times New Roman" w:hAnsi="Times New Roman" w:cs="Times New Roman"/>
          <w:sz w:val="24"/>
          <w:szCs w:val="24"/>
        </w:rPr>
        <w:t xml:space="preserve"> </w:t>
      </w:r>
      <w:r w:rsidR="00BD6818" w:rsidRPr="005D7F78">
        <w:rPr>
          <w:rFonts w:ascii="Times New Roman" w:hAnsi="Times New Roman" w:cs="Times New Roman"/>
          <w:sz w:val="24"/>
          <w:szCs w:val="24"/>
        </w:rPr>
        <w:t>further assaults.</w:t>
      </w:r>
      <w:r w:rsidR="00DE49B9" w:rsidRPr="005D7F78">
        <w:rPr>
          <w:rFonts w:ascii="Times New Roman" w:hAnsi="Times New Roman" w:cs="Times New Roman"/>
          <w:sz w:val="24"/>
          <w:szCs w:val="24"/>
        </w:rPr>
        <w:t xml:space="preserve"> </w:t>
      </w:r>
      <w:r w:rsidR="00722762" w:rsidRPr="005D7F78">
        <w:rPr>
          <w:rFonts w:ascii="Times New Roman" w:hAnsi="Times New Roman" w:cs="Times New Roman"/>
          <w:sz w:val="24"/>
          <w:szCs w:val="24"/>
        </w:rPr>
        <w:t xml:space="preserve">Had the </w:t>
      </w:r>
      <w:r w:rsidR="00BD6818" w:rsidRPr="005D7F78">
        <w:rPr>
          <w:rFonts w:ascii="Times New Roman" w:hAnsi="Times New Roman" w:cs="Times New Roman"/>
          <w:sz w:val="24"/>
          <w:szCs w:val="24"/>
        </w:rPr>
        <w:t>deceased sustai</w:t>
      </w:r>
      <w:r w:rsidR="003E31DC" w:rsidRPr="005D7F78">
        <w:rPr>
          <w:rFonts w:ascii="Times New Roman" w:hAnsi="Times New Roman" w:cs="Times New Roman"/>
          <w:sz w:val="24"/>
          <w:szCs w:val="24"/>
        </w:rPr>
        <w:t xml:space="preserve">ned serious injury by falling, </w:t>
      </w:r>
      <w:r w:rsidR="00BD6818" w:rsidRPr="005D7F78">
        <w:rPr>
          <w:rFonts w:ascii="Times New Roman" w:hAnsi="Times New Roman" w:cs="Times New Roman"/>
          <w:sz w:val="24"/>
          <w:szCs w:val="24"/>
        </w:rPr>
        <w:t>accused could not have embarked on assa</w:t>
      </w:r>
      <w:r w:rsidR="00722762" w:rsidRPr="005D7F78">
        <w:rPr>
          <w:rFonts w:ascii="Times New Roman" w:hAnsi="Times New Roman" w:cs="Times New Roman"/>
          <w:sz w:val="24"/>
          <w:szCs w:val="24"/>
        </w:rPr>
        <w:t xml:space="preserve">ulting her on the upper </w:t>
      </w:r>
      <w:r w:rsidR="00BD6818" w:rsidRPr="005D7F78">
        <w:rPr>
          <w:rFonts w:ascii="Times New Roman" w:hAnsi="Times New Roman" w:cs="Times New Roman"/>
          <w:sz w:val="24"/>
          <w:szCs w:val="24"/>
        </w:rPr>
        <w:t xml:space="preserve">part of her body. </w:t>
      </w:r>
      <w:r w:rsidR="00BD6818" w:rsidRPr="005D7F78">
        <w:rPr>
          <w:rFonts w:ascii="Times New Roman" w:hAnsi="Times New Roman" w:cs="Times New Roman"/>
          <w:i/>
          <w:sz w:val="24"/>
          <w:szCs w:val="24"/>
        </w:rPr>
        <w:t xml:space="preserve">To us </w:t>
      </w:r>
      <w:r w:rsidR="00150A9A" w:rsidRPr="005D7F78">
        <w:rPr>
          <w:rFonts w:ascii="Times New Roman" w:hAnsi="Times New Roman" w:cs="Times New Roman"/>
          <w:i/>
          <w:sz w:val="24"/>
          <w:szCs w:val="24"/>
        </w:rPr>
        <w:t>it is far mo</w:t>
      </w:r>
      <w:r w:rsidR="003E31DC" w:rsidRPr="005D7F78">
        <w:rPr>
          <w:rFonts w:ascii="Times New Roman" w:hAnsi="Times New Roman" w:cs="Times New Roman"/>
          <w:i/>
          <w:sz w:val="24"/>
          <w:szCs w:val="24"/>
        </w:rPr>
        <w:t xml:space="preserve">re probable that the injury on </w:t>
      </w:r>
      <w:r w:rsidR="00150A9A" w:rsidRPr="005D7F78">
        <w:rPr>
          <w:rFonts w:ascii="Times New Roman" w:hAnsi="Times New Roman" w:cs="Times New Roman"/>
          <w:i/>
          <w:sz w:val="24"/>
          <w:szCs w:val="24"/>
        </w:rPr>
        <w:t>the head which caused deceased’s de</w:t>
      </w:r>
      <w:r w:rsidR="003E31DC" w:rsidRPr="005D7F78">
        <w:rPr>
          <w:rFonts w:ascii="Times New Roman" w:hAnsi="Times New Roman" w:cs="Times New Roman"/>
          <w:i/>
          <w:sz w:val="24"/>
          <w:szCs w:val="24"/>
        </w:rPr>
        <w:t xml:space="preserve">ath was caused by stamping and </w:t>
      </w:r>
      <w:r w:rsidR="00150A9A" w:rsidRPr="005D7F78">
        <w:rPr>
          <w:rFonts w:ascii="Times New Roman" w:hAnsi="Times New Roman" w:cs="Times New Roman"/>
          <w:i/>
          <w:sz w:val="24"/>
          <w:szCs w:val="24"/>
        </w:rPr>
        <w:t>kicking of accused</w:t>
      </w:r>
      <w:r w:rsidR="00CB5988" w:rsidRPr="005D7F78">
        <w:rPr>
          <w:rFonts w:ascii="Times New Roman" w:hAnsi="Times New Roman" w:cs="Times New Roman"/>
          <w:i/>
          <w:sz w:val="24"/>
          <w:szCs w:val="24"/>
        </w:rPr>
        <w:t xml:space="preserve"> (sic)</w:t>
      </w:r>
      <w:r w:rsidR="00150A9A" w:rsidRPr="005D7F78">
        <w:rPr>
          <w:rFonts w:ascii="Times New Roman" w:hAnsi="Times New Roman" w:cs="Times New Roman"/>
          <w:i/>
          <w:sz w:val="24"/>
          <w:szCs w:val="24"/>
        </w:rPr>
        <w:t>. Accused also punched the</w:t>
      </w:r>
      <w:r w:rsidR="00722762" w:rsidRPr="005D7F78">
        <w:rPr>
          <w:rFonts w:ascii="Times New Roman" w:hAnsi="Times New Roman" w:cs="Times New Roman"/>
          <w:i/>
          <w:sz w:val="24"/>
          <w:szCs w:val="24"/>
        </w:rPr>
        <w:t xml:space="preserve"> deceased on the head </w:t>
      </w:r>
      <w:r w:rsidR="00150A9A" w:rsidRPr="005D7F78">
        <w:rPr>
          <w:rFonts w:ascii="Times New Roman" w:hAnsi="Times New Roman" w:cs="Times New Roman"/>
          <w:i/>
          <w:sz w:val="24"/>
          <w:szCs w:val="24"/>
        </w:rPr>
        <w:t xml:space="preserve">using a fist." </w:t>
      </w:r>
      <w:r w:rsidR="00150A9A" w:rsidRPr="005D7F78">
        <w:rPr>
          <w:rFonts w:ascii="Times New Roman" w:hAnsi="Times New Roman" w:cs="Times New Roman"/>
          <w:sz w:val="24"/>
          <w:szCs w:val="24"/>
        </w:rPr>
        <w:t xml:space="preserve"> (My italics).</w:t>
      </w:r>
    </w:p>
    <w:p w:rsidR="00722762" w:rsidRPr="005D7F78" w:rsidRDefault="00722762" w:rsidP="000C65B1">
      <w:pPr>
        <w:spacing w:after="0"/>
        <w:ind w:left="1440"/>
        <w:jc w:val="both"/>
        <w:rPr>
          <w:rFonts w:ascii="Times New Roman" w:hAnsi="Times New Roman" w:cs="Times New Roman"/>
          <w:sz w:val="24"/>
          <w:szCs w:val="24"/>
        </w:rPr>
      </w:pPr>
    </w:p>
    <w:p w:rsidR="00150A9A" w:rsidRPr="005D7F78" w:rsidRDefault="00150A9A" w:rsidP="000C65B1">
      <w:pPr>
        <w:spacing w:after="0"/>
        <w:jc w:val="both"/>
        <w:rPr>
          <w:rFonts w:ascii="Times New Roman" w:hAnsi="Times New Roman" w:cs="Times New Roman"/>
          <w:sz w:val="24"/>
          <w:szCs w:val="24"/>
        </w:rPr>
      </w:pPr>
    </w:p>
    <w:p w:rsidR="00150A9A" w:rsidRPr="005D7F78" w:rsidRDefault="00722762"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[1</w:t>
      </w:r>
      <w:r w:rsidR="008254E0" w:rsidRPr="005D7F78">
        <w:rPr>
          <w:rFonts w:ascii="Times New Roman" w:hAnsi="Times New Roman" w:cs="Times New Roman"/>
          <w:sz w:val="24"/>
          <w:szCs w:val="24"/>
        </w:rPr>
        <w:t>5</w:t>
      </w:r>
      <w:r w:rsidRPr="005D7F78">
        <w:rPr>
          <w:rFonts w:ascii="Times New Roman" w:hAnsi="Times New Roman" w:cs="Times New Roman"/>
          <w:sz w:val="24"/>
          <w:szCs w:val="24"/>
        </w:rPr>
        <w:t xml:space="preserve">] </w:t>
      </w:r>
      <w:r w:rsidR="00380FFE">
        <w:rPr>
          <w:rFonts w:ascii="Times New Roman" w:hAnsi="Times New Roman" w:cs="Times New Roman"/>
          <w:sz w:val="24"/>
          <w:szCs w:val="24"/>
        </w:rPr>
        <w:t xml:space="preserve">    </w:t>
      </w:r>
      <w:r w:rsidR="00150A9A" w:rsidRPr="005D7F78">
        <w:rPr>
          <w:rFonts w:ascii="Times New Roman" w:hAnsi="Times New Roman" w:cs="Times New Roman"/>
          <w:sz w:val="24"/>
          <w:szCs w:val="24"/>
        </w:rPr>
        <w:t>It is self-evident</w:t>
      </w:r>
      <w:r w:rsidR="00DA09BF" w:rsidRPr="005D7F78">
        <w:rPr>
          <w:rFonts w:ascii="Times New Roman" w:hAnsi="Times New Roman" w:cs="Times New Roman"/>
          <w:sz w:val="24"/>
          <w:szCs w:val="24"/>
        </w:rPr>
        <w:t xml:space="preserve"> fro</w:t>
      </w:r>
      <w:r w:rsidR="00150A9A" w:rsidRPr="005D7F78">
        <w:rPr>
          <w:rFonts w:ascii="Times New Roman" w:hAnsi="Times New Roman" w:cs="Times New Roman"/>
          <w:sz w:val="24"/>
          <w:szCs w:val="24"/>
        </w:rPr>
        <w:t xml:space="preserve">m the </w:t>
      </w:r>
      <w:r w:rsidR="00DA09BF" w:rsidRPr="005D7F78">
        <w:rPr>
          <w:rFonts w:ascii="Times New Roman" w:hAnsi="Times New Roman" w:cs="Times New Roman"/>
          <w:sz w:val="24"/>
          <w:szCs w:val="24"/>
        </w:rPr>
        <w:t xml:space="preserve">above quotation that the court </w:t>
      </w:r>
      <w:r w:rsidR="00DA09BF" w:rsidRPr="005D7F78">
        <w:rPr>
          <w:rFonts w:ascii="Times New Roman" w:hAnsi="Times New Roman" w:cs="Times New Roman"/>
          <w:i/>
          <w:sz w:val="24"/>
          <w:szCs w:val="24"/>
        </w:rPr>
        <w:t>a quo</w:t>
      </w:r>
      <w:r w:rsidR="00DA09BF" w:rsidRPr="005D7F78">
        <w:rPr>
          <w:rFonts w:ascii="Times New Roman" w:hAnsi="Times New Roman" w:cs="Times New Roman"/>
          <w:sz w:val="24"/>
          <w:szCs w:val="24"/>
        </w:rPr>
        <w:t xml:space="preserve"> made a specific finding of fact that it is probable that the deceased could have fallen and injured herself</w:t>
      </w:r>
      <w:r w:rsidR="000D1042" w:rsidRPr="005D7F78">
        <w:rPr>
          <w:rFonts w:ascii="Times New Roman" w:hAnsi="Times New Roman" w:cs="Times New Roman"/>
          <w:sz w:val="24"/>
          <w:szCs w:val="24"/>
        </w:rPr>
        <w:t xml:space="preserve"> while fleeing from the applicant</w:t>
      </w:r>
      <w:r w:rsidR="00DA09BF" w:rsidRPr="005D7F78">
        <w:rPr>
          <w:rFonts w:ascii="Times New Roman" w:hAnsi="Times New Roman" w:cs="Times New Roman"/>
          <w:sz w:val="24"/>
          <w:szCs w:val="24"/>
        </w:rPr>
        <w:t>. That finding accords with the proven facts. The natural consequ</w:t>
      </w:r>
      <w:r w:rsidR="00502344" w:rsidRPr="005D7F78">
        <w:rPr>
          <w:rFonts w:ascii="Times New Roman" w:hAnsi="Times New Roman" w:cs="Times New Roman"/>
          <w:sz w:val="24"/>
          <w:szCs w:val="24"/>
        </w:rPr>
        <w:t xml:space="preserve">ence of which </w:t>
      </w:r>
      <w:r w:rsidR="00DA09BF" w:rsidRPr="005D7F78">
        <w:rPr>
          <w:rFonts w:ascii="Times New Roman" w:hAnsi="Times New Roman" w:cs="Times New Roman"/>
          <w:sz w:val="24"/>
          <w:szCs w:val="24"/>
        </w:rPr>
        <w:t xml:space="preserve">was to disable the court </w:t>
      </w:r>
      <w:r w:rsidR="00DA09BF" w:rsidRPr="005D7F78">
        <w:rPr>
          <w:rFonts w:ascii="Times New Roman" w:hAnsi="Times New Roman" w:cs="Times New Roman"/>
          <w:i/>
          <w:sz w:val="24"/>
          <w:szCs w:val="24"/>
        </w:rPr>
        <w:t>a quo</w:t>
      </w:r>
      <w:r w:rsidR="00DA09BF" w:rsidRPr="005D7F78">
        <w:rPr>
          <w:rFonts w:ascii="Times New Roman" w:hAnsi="Times New Roman" w:cs="Times New Roman"/>
          <w:sz w:val="24"/>
          <w:szCs w:val="24"/>
        </w:rPr>
        <w:t xml:space="preserve"> from drawing assau</w:t>
      </w:r>
      <w:r w:rsidR="00502344" w:rsidRPr="005D7F78">
        <w:rPr>
          <w:rFonts w:ascii="Times New Roman" w:hAnsi="Times New Roman" w:cs="Times New Roman"/>
          <w:sz w:val="24"/>
          <w:szCs w:val="24"/>
        </w:rPr>
        <w:t xml:space="preserve">lt as the only inference that caused the fatal injury. </w:t>
      </w:r>
    </w:p>
    <w:p w:rsidR="006D2F13" w:rsidRPr="005D7F78" w:rsidRDefault="006D2F13" w:rsidP="000C65B1">
      <w:pPr>
        <w:spacing w:after="0"/>
        <w:jc w:val="both"/>
        <w:rPr>
          <w:rFonts w:ascii="Times New Roman" w:hAnsi="Times New Roman" w:cs="Times New Roman"/>
          <w:sz w:val="24"/>
          <w:szCs w:val="24"/>
        </w:rPr>
      </w:pPr>
    </w:p>
    <w:p w:rsidR="00502344" w:rsidRPr="005D7F78" w:rsidRDefault="00502344" w:rsidP="000C65B1">
      <w:pPr>
        <w:spacing w:after="0" w:line="480" w:lineRule="auto"/>
        <w:ind w:left="630" w:hanging="630"/>
        <w:jc w:val="both"/>
        <w:rPr>
          <w:rFonts w:ascii="Times New Roman" w:hAnsi="Times New Roman" w:cs="Times New Roman"/>
          <w:sz w:val="24"/>
          <w:szCs w:val="24"/>
        </w:rPr>
      </w:pPr>
      <w:r w:rsidRPr="005D7F78">
        <w:rPr>
          <w:rFonts w:ascii="Times New Roman" w:hAnsi="Times New Roman" w:cs="Times New Roman"/>
          <w:sz w:val="24"/>
          <w:szCs w:val="24"/>
        </w:rPr>
        <w:t>[</w:t>
      </w:r>
      <w:r w:rsidR="00722762" w:rsidRPr="005D7F78">
        <w:rPr>
          <w:rFonts w:ascii="Times New Roman" w:hAnsi="Times New Roman" w:cs="Times New Roman"/>
          <w:sz w:val="24"/>
          <w:szCs w:val="24"/>
        </w:rPr>
        <w:t>1</w:t>
      </w:r>
      <w:r w:rsidR="008254E0" w:rsidRPr="005D7F78">
        <w:rPr>
          <w:rFonts w:ascii="Times New Roman" w:hAnsi="Times New Roman" w:cs="Times New Roman"/>
          <w:sz w:val="24"/>
          <w:szCs w:val="24"/>
        </w:rPr>
        <w:t>6</w:t>
      </w:r>
      <w:r w:rsidR="00722762" w:rsidRPr="005D7F78">
        <w:rPr>
          <w:rFonts w:ascii="Times New Roman" w:hAnsi="Times New Roman" w:cs="Times New Roman"/>
          <w:sz w:val="24"/>
          <w:szCs w:val="24"/>
        </w:rPr>
        <w:t xml:space="preserve">] </w:t>
      </w:r>
      <w:r w:rsidR="00380FFE">
        <w:rPr>
          <w:rFonts w:ascii="Times New Roman" w:hAnsi="Times New Roman" w:cs="Times New Roman"/>
          <w:sz w:val="24"/>
          <w:szCs w:val="24"/>
        </w:rPr>
        <w:t xml:space="preserve">  </w:t>
      </w:r>
      <w:r w:rsidR="00722762" w:rsidRPr="005D7F78">
        <w:rPr>
          <w:rFonts w:ascii="Times New Roman" w:hAnsi="Times New Roman" w:cs="Times New Roman"/>
          <w:sz w:val="24"/>
          <w:szCs w:val="24"/>
        </w:rPr>
        <w:t>The</w:t>
      </w:r>
      <w:r w:rsidRPr="005D7F78">
        <w:rPr>
          <w:rFonts w:ascii="Times New Roman" w:hAnsi="Times New Roman" w:cs="Times New Roman"/>
          <w:sz w:val="24"/>
          <w:szCs w:val="24"/>
        </w:rPr>
        <w:t xml:space="preserve"> law however requires that in the circumstances of this case</w:t>
      </w:r>
      <w:r w:rsidR="00F21FC9">
        <w:rPr>
          <w:rFonts w:ascii="Times New Roman" w:hAnsi="Times New Roman" w:cs="Times New Roman"/>
          <w:sz w:val="24"/>
          <w:szCs w:val="24"/>
        </w:rPr>
        <w:t>,</w:t>
      </w:r>
      <w:r w:rsidRPr="005D7F78">
        <w:rPr>
          <w:rFonts w:ascii="Times New Roman" w:hAnsi="Times New Roman" w:cs="Times New Roman"/>
          <w:sz w:val="24"/>
          <w:szCs w:val="24"/>
        </w:rPr>
        <w:t xml:space="preserve"> for the accused to have been found guilty of murder with constructive intent, death due to assault ought to have </w:t>
      </w:r>
      <w:r w:rsidRPr="005D7F78">
        <w:rPr>
          <w:rFonts w:ascii="Times New Roman" w:hAnsi="Times New Roman" w:cs="Times New Roman"/>
          <w:sz w:val="24"/>
          <w:szCs w:val="24"/>
        </w:rPr>
        <w:lastRenderedPageBreak/>
        <w:t>been the only reasonable inference to be drawn from the proven facts. The court’s specific factual finding that death could be attributed to another cause rendered the conviction of murder precarious on appeal.</w:t>
      </w:r>
    </w:p>
    <w:p w:rsidR="008A1FB8" w:rsidRPr="005D7F78" w:rsidRDefault="008A1FB8" w:rsidP="000C65B1">
      <w:pPr>
        <w:spacing w:after="0"/>
        <w:jc w:val="both"/>
        <w:rPr>
          <w:rFonts w:ascii="Times New Roman" w:hAnsi="Times New Roman" w:cs="Times New Roman"/>
          <w:sz w:val="24"/>
          <w:szCs w:val="24"/>
        </w:rPr>
      </w:pPr>
    </w:p>
    <w:p w:rsidR="008A1FB8" w:rsidRPr="005D7F78" w:rsidRDefault="003E31DC" w:rsidP="000C65B1">
      <w:pPr>
        <w:spacing w:after="0"/>
        <w:jc w:val="both"/>
        <w:rPr>
          <w:rFonts w:ascii="Times New Roman" w:hAnsi="Times New Roman" w:cs="Times New Roman"/>
          <w:b/>
          <w:sz w:val="24"/>
          <w:szCs w:val="24"/>
          <w:u w:val="single"/>
        </w:rPr>
      </w:pPr>
      <w:r w:rsidRPr="005D7F78">
        <w:rPr>
          <w:rFonts w:ascii="Times New Roman" w:hAnsi="Times New Roman" w:cs="Times New Roman"/>
          <w:b/>
          <w:sz w:val="24"/>
          <w:szCs w:val="24"/>
          <w:u w:val="single"/>
        </w:rPr>
        <w:t>DISPOSAL</w:t>
      </w:r>
    </w:p>
    <w:p w:rsidR="00722762" w:rsidRPr="005D7F78" w:rsidRDefault="00722762" w:rsidP="000C65B1">
      <w:pPr>
        <w:spacing w:after="0"/>
        <w:jc w:val="both"/>
        <w:rPr>
          <w:rFonts w:ascii="Times New Roman" w:hAnsi="Times New Roman" w:cs="Times New Roman"/>
          <w:b/>
          <w:sz w:val="24"/>
          <w:szCs w:val="24"/>
          <w:u w:val="single"/>
        </w:rPr>
      </w:pPr>
    </w:p>
    <w:p w:rsidR="008A1FB8" w:rsidRPr="005D7F78" w:rsidRDefault="008A1FB8" w:rsidP="000C65B1">
      <w:pPr>
        <w:spacing w:after="0" w:line="480" w:lineRule="auto"/>
        <w:ind w:left="720" w:hanging="720"/>
        <w:jc w:val="both"/>
        <w:rPr>
          <w:rFonts w:ascii="Times New Roman" w:hAnsi="Times New Roman" w:cs="Times New Roman"/>
          <w:sz w:val="24"/>
          <w:szCs w:val="24"/>
        </w:rPr>
      </w:pPr>
      <w:r w:rsidRPr="005D7F78">
        <w:rPr>
          <w:rFonts w:ascii="Times New Roman" w:hAnsi="Times New Roman" w:cs="Times New Roman"/>
          <w:sz w:val="24"/>
          <w:szCs w:val="24"/>
        </w:rPr>
        <w:t>[1</w:t>
      </w:r>
      <w:r w:rsidR="008254E0" w:rsidRPr="005D7F78">
        <w:rPr>
          <w:rFonts w:ascii="Times New Roman" w:hAnsi="Times New Roman" w:cs="Times New Roman"/>
          <w:sz w:val="24"/>
          <w:szCs w:val="24"/>
        </w:rPr>
        <w:t>7</w:t>
      </w:r>
      <w:r w:rsidRPr="005D7F78">
        <w:rPr>
          <w:rFonts w:ascii="Times New Roman" w:hAnsi="Times New Roman" w:cs="Times New Roman"/>
          <w:sz w:val="24"/>
          <w:szCs w:val="24"/>
        </w:rPr>
        <w:t>]</w:t>
      </w:r>
      <w:r w:rsidR="00722762" w:rsidRPr="005D7F78">
        <w:rPr>
          <w:rFonts w:ascii="Times New Roman" w:hAnsi="Times New Roman" w:cs="Times New Roman"/>
          <w:sz w:val="24"/>
          <w:szCs w:val="24"/>
        </w:rPr>
        <w:t xml:space="preserve"> </w:t>
      </w:r>
      <w:r w:rsidR="00380FFE">
        <w:rPr>
          <w:rFonts w:ascii="Times New Roman" w:hAnsi="Times New Roman" w:cs="Times New Roman"/>
          <w:sz w:val="24"/>
          <w:szCs w:val="24"/>
        </w:rPr>
        <w:t xml:space="preserve">    </w:t>
      </w:r>
      <w:r w:rsidRPr="005D7F78">
        <w:rPr>
          <w:rFonts w:ascii="Times New Roman" w:hAnsi="Times New Roman" w:cs="Times New Roman"/>
          <w:sz w:val="24"/>
          <w:szCs w:val="24"/>
        </w:rPr>
        <w:t xml:space="preserve">Having regard to the court </w:t>
      </w:r>
      <w:r w:rsidRPr="005D7F78">
        <w:rPr>
          <w:rFonts w:ascii="Times New Roman" w:hAnsi="Times New Roman" w:cs="Times New Roman"/>
          <w:i/>
          <w:sz w:val="24"/>
          <w:szCs w:val="24"/>
        </w:rPr>
        <w:t>a quo’s</w:t>
      </w:r>
      <w:r w:rsidRPr="005D7F78">
        <w:rPr>
          <w:rFonts w:ascii="Times New Roman" w:hAnsi="Times New Roman" w:cs="Times New Roman"/>
          <w:sz w:val="24"/>
          <w:szCs w:val="24"/>
        </w:rPr>
        <w:t xml:space="preserve"> finding of fact that apart from the assault perpetrated on the deceased by the applicant death can also be attributed </w:t>
      </w:r>
      <w:r w:rsidR="005C05C9" w:rsidRPr="005D7F78">
        <w:rPr>
          <w:rFonts w:ascii="Times New Roman" w:hAnsi="Times New Roman" w:cs="Times New Roman"/>
          <w:sz w:val="24"/>
          <w:szCs w:val="24"/>
        </w:rPr>
        <w:t xml:space="preserve">to </w:t>
      </w:r>
      <w:r w:rsidRPr="005D7F78">
        <w:rPr>
          <w:rFonts w:ascii="Times New Roman" w:hAnsi="Times New Roman" w:cs="Times New Roman"/>
          <w:sz w:val="24"/>
          <w:szCs w:val="24"/>
        </w:rPr>
        <w:t xml:space="preserve">the deceased falling down, I </w:t>
      </w:r>
      <w:r w:rsidR="005C05C9" w:rsidRPr="005D7F78">
        <w:rPr>
          <w:rFonts w:ascii="Times New Roman" w:hAnsi="Times New Roman" w:cs="Times New Roman"/>
          <w:sz w:val="24"/>
          <w:szCs w:val="24"/>
        </w:rPr>
        <w:t xml:space="preserve">therefore </w:t>
      </w:r>
      <w:r w:rsidRPr="005D7F78">
        <w:rPr>
          <w:rFonts w:ascii="Times New Roman" w:hAnsi="Times New Roman" w:cs="Times New Roman"/>
          <w:sz w:val="24"/>
          <w:szCs w:val="24"/>
        </w:rPr>
        <w:t>can only find that the applica</w:t>
      </w:r>
      <w:r w:rsidR="006D2F13" w:rsidRPr="005D7F78">
        <w:rPr>
          <w:rFonts w:ascii="Times New Roman" w:hAnsi="Times New Roman" w:cs="Times New Roman"/>
          <w:sz w:val="24"/>
          <w:szCs w:val="24"/>
        </w:rPr>
        <w:t>n</w:t>
      </w:r>
      <w:r w:rsidRPr="005D7F78">
        <w:rPr>
          <w:rFonts w:ascii="Times New Roman" w:hAnsi="Times New Roman" w:cs="Times New Roman"/>
          <w:sz w:val="24"/>
          <w:szCs w:val="24"/>
        </w:rPr>
        <w:t>t has good prospects of success on appeal. That being the case it is accordingly ordered that:</w:t>
      </w:r>
    </w:p>
    <w:p w:rsidR="00AF7DB2" w:rsidRPr="005D7F78" w:rsidRDefault="00AF7DB2" w:rsidP="000C65B1">
      <w:pPr>
        <w:spacing w:after="0"/>
        <w:ind w:left="720" w:hanging="720"/>
        <w:jc w:val="both"/>
        <w:rPr>
          <w:rFonts w:ascii="Times New Roman" w:hAnsi="Times New Roman" w:cs="Times New Roman"/>
          <w:sz w:val="24"/>
          <w:szCs w:val="24"/>
        </w:rPr>
      </w:pPr>
    </w:p>
    <w:p w:rsidR="008A1FB8" w:rsidRPr="005D7F78" w:rsidRDefault="008A1FB8" w:rsidP="00C64ACE">
      <w:pPr>
        <w:pStyle w:val="ListParagraph"/>
        <w:numPr>
          <w:ilvl w:val="0"/>
          <w:numId w:val="1"/>
        </w:numPr>
        <w:spacing w:after="0" w:line="480" w:lineRule="auto"/>
        <w:ind w:left="1440" w:hanging="720"/>
        <w:jc w:val="both"/>
        <w:rPr>
          <w:rFonts w:ascii="Times New Roman" w:hAnsi="Times New Roman" w:cs="Times New Roman"/>
          <w:sz w:val="24"/>
          <w:szCs w:val="24"/>
        </w:rPr>
      </w:pPr>
      <w:r w:rsidRPr="005D7F78">
        <w:rPr>
          <w:rFonts w:ascii="Times New Roman" w:hAnsi="Times New Roman" w:cs="Times New Roman"/>
          <w:sz w:val="24"/>
          <w:szCs w:val="24"/>
        </w:rPr>
        <w:t xml:space="preserve">The applicant is granted leave to appeal against the </w:t>
      </w:r>
      <w:r w:rsidR="003443CB" w:rsidRPr="005D7F78">
        <w:rPr>
          <w:rFonts w:ascii="Times New Roman" w:hAnsi="Times New Roman" w:cs="Times New Roman"/>
          <w:sz w:val="24"/>
          <w:szCs w:val="24"/>
        </w:rPr>
        <w:t xml:space="preserve">decision </w:t>
      </w:r>
      <w:r w:rsidR="003A24D8" w:rsidRPr="005D7F78">
        <w:rPr>
          <w:rFonts w:ascii="Times New Roman" w:hAnsi="Times New Roman" w:cs="Times New Roman"/>
          <w:sz w:val="24"/>
          <w:szCs w:val="24"/>
        </w:rPr>
        <w:t>of </w:t>
      </w:r>
      <w:r w:rsidR="003443CB" w:rsidRPr="005D7F78">
        <w:rPr>
          <w:rFonts w:ascii="Times New Roman" w:hAnsi="Times New Roman" w:cs="Times New Roman"/>
          <w:sz w:val="24"/>
          <w:szCs w:val="24"/>
        </w:rPr>
        <w:t xml:space="preserve">the High </w:t>
      </w:r>
      <w:r w:rsidR="008B4498" w:rsidRPr="005D7F78">
        <w:rPr>
          <w:rFonts w:ascii="Times New Roman" w:hAnsi="Times New Roman" w:cs="Times New Roman"/>
          <w:sz w:val="24"/>
          <w:szCs w:val="24"/>
        </w:rPr>
        <w:t>C</w:t>
      </w:r>
      <w:r w:rsidR="003443CB" w:rsidRPr="005D7F78">
        <w:rPr>
          <w:rFonts w:ascii="Times New Roman" w:hAnsi="Times New Roman" w:cs="Times New Roman"/>
          <w:sz w:val="24"/>
          <w:szCs w:val="24"/>
        </w:rPr>
        <w:t xml:space="preserve">ourt under judgment </w:t>
      </w:r>
      <w:r w:rsidR="008B4498" w:rsidRPr="005D7F78">
        <w:rPr>
          <w:rFonts w:ascii="Times New Roman" w:hAnsi="Times New Roman" w:cs="Times New Roman"/>
          <w:sz w:val="24"/>
          <w:szCs w:val="24"/>
        </w:rPr>
        <w:t>number HMT/45/21.</w:t>
      </w:r>
    </w:p>
    <w:p w:rsidR="008B4498" w:rsidRPr="005D7F78" w:rsidRDefault="008B4498" w:rsidP="000C65B1">
      <w:pPr>
        <w:spacing w:after="0"/>
        <w:jc w:val="both"/>
        <w:rPr>
          <w:rFonts w:ascii="Times New Roman" w:hAnsi="Times New Roman" w:cs="Times New Roman"/>
          <w:sz w:val="24"/>
          <w:szCs w:val="24"/>
        </w:rPr>
      </w:pPr>
      <w:r w:rsidRPr="005D7F78">
        <w:rPr>
          <w:rFonts w:ascii="Times New Roman" w:hAnsi="Times New Roman" w:cs="Times New Roman"/>
          <w:sz w:val="24"/>
          <w:szCs w:val="24"/>
        </w:rPr>
        <w:tab/>
      </w:r>
      <w:r w:rsidR="003A24D8" w:rsidRPr="005D7F78">
        <w:rPr>
          <w:rFonts w:ascii="Times New Roman" w:hAnsi="Times New Roman" w:cs="Times New Roman"/>
          <w:sz w:val="24"/>
          <w:szCs w:val="24"/>
        </w:rPr>
        <w:t xml:space="preserve">2.  </w:t>
      </w:r>
      <w:r w:rsidR="00C64ACE">
        <w:rPr>
          <w:rFonts w:ascii="Times New Roman" w:hAnsi="Times New Roman" w:cs="Times New Roman"/>
          <w:sz w:val="24"/>
          <w:szCs w:val="24"/>
        </w:rPr>
        <w:tab/>
      </w:r>
      <w:r w:rsidRPr="005D7F78">
        <w:rPr>
          <w:rFonts w:ascii="Times New Roman" w:hAnsi="Times New Roman" w:cs="Times New Roman"/>
          <w:sz w:val="24"/>
          <w:szCs w:val="24"/>
        </w:rPr>
        <w:t>There is no order as to costs.</w:t>
      </w:r>
    </w:p>
    <w:p w:rsidR="008B4498" w:rsidRPr="005D7F78" w:rsidRDefault="008B4498" w:rsidP="000C65B1">
      <w:pPr>
        <w:spacing w:after="0"/>
        <w:jc w:val="both"/>
        <w:rPr>
          <w:rFonts w:ascii="Times New Roman" w:hAnsi="Times New Roman" w:cs="Times New Roman"/>
          <w:sz w:val="24"/>
          <w:szCs w:val="24"/>
        </w:rPr>
      </w:pPr>
    </w:p>
    <w:p w:rsidR="008B4498" w:rsidRPr="005D7F78" w:rsidRDefault="008B4498" w:rsidP="000C65B1">
      <w:pPr>
        <w:spacing w:after="0"/>
        <w:jc w:val="both"/>
        <w:rPr>
          <w:rFonts w:ascii="Times New Roman" w:hAnsi="Times New Roman" w:cs="Times New Roman"/>
          <w:sz w:val="24"/>
          <w:szCs w:val="24"/>
        </w:rPr>
      </w:pPr>
    </w:p>
    <w:p w:rsidR="00722762" w:rsidRPr="005D7F78" w:rsidRDefault="00722762" w:rsidP="000C65B1">
      <w:pPr>
        <w:spacing w:after="0"/>
        <w:jc w:val="both"/>
        <w:rPr>
          <w:rFonts w:ascii="Times New Roman" w:hAnsi="Times New Roman" w:cs="Times New Roman"/>
          <w:sz w:val="24"/>
          <w:szCs w:val="24"/>
        </w:rPr>
      </w:pPr>
    </w:p>
    <w:p w:rsidR="008B4498" w:rsidRPr="005D7F78" w:rsidRDefault="008B4498" w:rsidP="000C65B1">
      <w:pPr>
        <w:spacing w:after="0"/>
        <w:jc w:val="both"/>
        <w:rPr>
          <w:rFonts w:ascii="Times New Roman" w:hAnsi="Times New Roman" w:cs="Times New Roman"/>
          <w:sz w:val="24"/>
          <w:szCs w:val="24"/>
        </w:rPr>
      </w:pPr>
    </w:p>
    <w:p w:rsidR="00AF7DB2" w:rsidRPr="005D7F78" w:rsidRDefault="00AF7DB2" w:rsidP="000C65B1">
      <w:pPr>
        <w:spacing w:after="0"/>
        <w:jc w:val="both"/>
        <w:rPr>
          <w:rFonts w:ascii="Times New Roman" w:hAnsi="Times New Roman" w:cs="Times New Roman"/>
          <w:sz w:val="24"/>
          <w:szCs w:val="24"/>
        </w:rPr>
      </w:pPr>
    </w:p>
    <w:p w:rsidR="008B4498" w:rsidRPr="005D7F78" w:rsidRDefault="008B4498" w:rsidP="000C65B1">
      <w:pPr>
        <w:spacing w:after="0"/>
        <w:jc w:val="both"/>
        <w:rPr>
          <w:rFonts w:ascii="Times New Roman" w:hAnsi="Times New Roman" w:cs="Times New Roman"/>
          <w:i/>
          <w:sz w:val="24"/>
          <w:szCs w:val="24"/>
        </w:rPr>
      </w:pPr>
      <w:r w:rsidRPr="005D7F78">
        <w:rPr>
          <w:rFonts w:ascii="Times New Roman" w:hAnsi="Times New Roman" w:cs="Times New Roman"/>
          <w:i/>
          <w:sz w:val="24"/>
          <w:szCs w:val="24"/>
        </w:rPr>
        <w:t>Bere Brothers Legal Practitioners</w:t>
      </w:r>
      <w:r w:rsidRPr="00C64ACE">
        <w:rPr>
          <w:rFonts w:ascii="Times New Roman" w:hAnsi="Times New Roman" w:cs="Times New Roman"/>
          <w:sz w:val="24"/>
          <w:szCs w:val="24"/>
        </w:rPr>
        <w:t xml:space="preserve">, </w:t>
      </w:r>
      <w:r w:rsidR="00AF7DB2" w:rsidRPr="00C64ACE">
        <w:rPr>
          <w:rFonts w:ascii="Times New Roman" w:hAnsi="Times New Roman" w:cs="Times New Roman"/>
          <w:sz w:val="24"/>
          <w:szCs w:val="24"/>
        </w:rPr>
        <w:t>a</w:t>
      </w:r>
      <w:r w:rsidRPr="00C64ACE">
        <w:rPr>
          <w:rFonts w:ascii="Times New Roman" w:hAnsi="Times New Roman" w:cs="Times New Roman"/>
          <w:sz w:val="24"/>
          <w:szCs w:val="24"/>
        </w:rPr>
        <w:t xml:space="preserve">pplicant’s </w:t>
      </w:r>
      <w:r w:rsidR="00AF7DB2" w:rsidRPr="00C64ACE">
        <w:rPr>
          <w:rFonts w:ascii="Times New Roman" w:hAnsi="Times New Roman" w:cs="Times New Roman"/>
          <w:sz w:val="24"/>
          <w:szCs w:val="24"/>
        </w:rPr>
        <w:t>l</w:t>
      </w:r>
      <w:r w:rsidRPr="00C64ACE">
        <w:rPr>
          <w:rFonts w:ascii="Times New Roman" w:hAnsi="Times New Roman" w:cs="Times New Roman"/>
          <w:sz w:val="24"/>
          <w:szCs w:val="24"/>
        </w:rPr>
        <w:t>egal practitioners</w:t>
      </w:r>
      <w:r w:rsidRPr="005D7F78">
        <w:rPr>
          <w:rFonts w:ascii="Times New Roman" w:hAnsi="Times New Roman" w:cs="Times New Roman"/>
          <w:i/>
          <w:sz w:val="24"/>
          <w:szCs w:val="24"/>
        </w:rPr>
        <w:t>.</w:t>
      </w:r>
    </w:p>
    <w:p w:rsidR="00AF7DB2" w:rsidRPr="005D7F78" w:rsidRDefault="00AF7DB2" w:rsidP="000C65B1">
      <w:pPr>
        <w:spacing w:after="0"/>
        <w:jc w:val="both"/>
        <w:rPr>
          <w:rFonts w:ascii="Times New Roman" w:hAnsi="Times New Roman" w:cs="Times New Roman"/>
          <w:i/>
          <w:sz w:val="24"/>
          <w:szCs w:val="24"/>
        </w:rPr>
      </w:pPr>
    </w:p>
    <w:p w:rsidR="007551F2" w:rsidRPr="005D7F78" w:rsidRDefault="008B4498" w:rsidP="000C65B1">
      <w:pPr>
        <w:spacing w:after="0"/>
        <w:jc w:val="both"/>
        <w:rPr>
          <w:rFonts w:ascii="Times New Roman" w:hAnsi="Times New Roman" w:cs="Times New Roman"/>
          <w:sz w:val="24"/>
          <w:szCs w:val="24"/>
        </w:rPr>
      </w:pPr>
      <w:r w:rsidRPr="005D7F78">
        <w:rPr>
          <w:rFonts w:ascii="Times New Roman" w:hAnsi="Times New Roman" w:cs="Times New Roman"/>
          <w:i/>
          <w:sz w:val="24"/>
          <w:szCs w:val="24"/>
        </w:rPr>
        <w:t>The Prosecutor General’s Office</w:t>
      </w:r>
      <w:r w:rsidRPr="005D7F78">
        <w:rPr>
          <w:rFonts w:ascii="Times New Roman" w:hAnsi="Times New Roman" w:cs="Times New Roman"/>
          <w:sz w:val="24"/>
          <w:szCs w:val="24"/>
        </w:rPr>
        <w:t xml:space="preserve">, </w:t>
      </w:r>
      <w:r w:rsidR="00AF7DB2" w:rsidRPr="005D7F78">
        <w:rPr>
          <w:rFonts w:ascii="Times New Roman" w:hAnsi="Times New Roman" w:cs="Times New Roman"/>
          <w:sz w:val="24"/>
          <w:szCs w:val="24"/>
        </w:rPr>
        <w:t>r</w:t>
      </w:r>
      <w:r w:rsidRPr="005D7F78">
        <w:rPr>
          <w:rFonts w:ascii="Times New Roman" w:hAnsi="Times New Roman" w:cs="Times New Roman"/>
          <w:sz w:val="24"/>
          <w:szCs w:val="24"/>
        </w:rPr>
        <w:t xml:space="preserve">espondent’s </w:t>
      </w:r>
      <w:r w:rsidR="00AF7DB2" w:rsidRPr="005D7F78">
        <w:rPr>
          <w:rFonts w:ascii="Times New Roman" w:hAnsi="Times New Roman" w:cs="Times New Roman"/>
          <w:sz w:val="24"/>
          <w:szCs w:val="24"/>
        </w:rPr>
        <w:t>l</w:t>
      </w:r>
      <w:r w:rsidRPr="005D7F78">
        <w:rPr>
          <w:rFonts w:ascii="Times New Roman" w:hAnsi="Times New Roman" w:cs="Times New Roman"/>
          <w:sz w:val="24"/>
          <w:szCs w:val="24"/>
        </w:rPr>
        <w:t xml:space="preserve">egal </w:t>
      </w:r>
      <w:r w:rsidR="00AF7DB2" w:rsidRPr="005D7F78">
        <w:rPr>
          <w:rFonts w:ascii="Times New Roman" w:hAnsi="Times New Roman" w:cs="Times New Roman"/>
          <w:sz w:val="24"/>
          <w:szCs w:val="24"/>
        </w:rPr>
        <w:t>p</w:t>
      </w:r>
      <w:r w:rsidRPr="005D7F78">
        <w:rPr>
          <w:rFonts w:ascii="Times New Roman" w:hAnsi="Times New Roman" w:cs="Times New Roman"/>
          <w:sz w:val="24"/>
          <w:szCs w:val="24"/>
        </w:rPr>
        <w:t>ractitioners.</w:t>
      </w:r>
    </w:p>
    <w:p w:rsidR="00F90196" w:rsidRPr="005D7F78" w:rsidRDefault="00F90196" w:rsidP="000C65B1">
      <w:pPr>
        <w:spacing w:after="0"/>
        <w:jc w:val="both"/>
        <w:rPr>
          <w:rFonts w:ascii="Times New Roman" w:hAnsi="Times New Roman" w:cs="Times New Roman"/>
          <w:sz w:val="24"/>
          <w:szCs w:val="24"/>
        </w:rPr>
      </w:pPr>
      <w:r w:rsidRPr="005D7F78">
        <w:rPr>
          <w:rFonts w:ascii="Times New Roman" w:hAnsi="Times New Roman" w:cs="Times New Roman"/>
          <w:sz w:val="24"/>
          <w:szCs w:val="24"/>
        </w:rPr>
        <w:t xml:space="preserve"> </w:t>
      </w:r>
    </w:p>
    <w:sectPr w:rsidR="00F90196" w:rsidRPr="005D7F78">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10B" w:rsidRDefault="001F510B" w:rsidP="001F0D38">
      <w:pPr>
        <w:spacing w:after="0" w:line="240" w:lineRule="auto"/>
      </w:pPr>
      <w:r>
        <w:separator/>
      </w:r>
    </w:p>
  </w:endnote>
  <w:endnote w:type="continuationSeparator" w:id="0">
    <w:p w:rsidR="001F510B" w:rsidRDefault="001F510B" w:rsidP="001F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10B" w:rsidRDefault="001F510B" w:rsidP="001F0D38">
      <w:pPr>
        <w:spacing w:after="0" w:line="240" w:lineRule="auto"/>
      </w:pPr>
      <w:r>
        <w:separator/>
      </w:r>
    </w:p>
  </w:footnote>
  <w:footnote w:type="continuationSeparator" w:id="0">
    <w:p w:rsidR="001F510B" w:rsidRDefault="001F510B" w:rsidP="001F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38" w:rsidRDefault="001F0D38">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D38" w:rsidRPr="00E2541F" w:rsidRDefault="001F0D38">
                          <w:pPr>
                            <w:spacing w:after="0" w:line="240" w:lineRule="auto"/>
                            <w:jc w:val="right"/>
                            <w:rPr>
                              <w:rFonts w:ascii="Times New Roman" w:hAnsi="Times New Roman" w:cs="Times New Roman"/>
                              <w:noProof/>
                            </w:rPr>
                          </w:pPr>
                          <w:r w:rsidRPr="00E2541F">
                            <w:rPr>
                              <w:rFonts w:ascii="Times New Roman" w:hAnsi="Times New Roman" w:cs="Times New Roman"/>
                              <w:noProof/>
                            </w:rPr>
                            <w:t xml:space="preserve">Judgment No. SC </w:t>
                          </w:r>
                          <w:r w:rsidR="00621B89">
                            <w:rPr>
                              <w:rFonts w:ascii="Times New Roman" w:hAnsi="Times New Roman" w:cs="Times New Roman"/>
                              <w:noProof/>
                            </w:rPr>
                            <w:t>82</w:t>
                          </w:r>
                          <w:r w:rsidRPr="00E2541F">
                            <w:rPr>
                              <w:rFonts w:ascii="Times New Roman" w:hAnsi="Times New Roman" w:cs="Times New Roman"/>
                              <w:noProof/>
                            </w:rPr>
                            <w:t>/22</w:t>
                          </w:r>
                        </w:p>
                        <w:p w:rsidR="001F0D38" w:rsidRPr="00E2541F" w:rsidRDefault="001F0D38">
                          <w:pPr>
                            <w:spacing w:after="0" w:line="240" w:lineRule="auto"/>
                            <w:jc w:val="right"/>
                            <w:rPr>
                              <w:rFonts w:ascii="Times New Roman" w:hAnsi="Times New Roman" w:cs="Times New Roman"/>
                              <w:noProof/>
                            </w:rPr>
                          </w:pPr>
                          <w:r w:rsidRPr="00E2541F">
                            <w:rPr>
                              <w:rFonts w:ascii="Times New Roman" w:hAnsi="Times New Roman" w:cs="Times New Roman"/>
                              <w:noProof/>
                            </w:rPr>
                            <w:t>Chamber Application No. SC 328/21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F0D38" w:rsidRPr="00E2541F" w:rsidRDefault="001F0D38">
                    <w:pPr>
                      <w:spacing w:after="0" w:line="240" w:lineRule="auto"/>
                      <w:jc w:val="right"/>
                      <w:rPr>
                        <w:rFonts w:ascii="Times New Roman" w:hAnsi="Times New Roman" w:cs="Times New Roman"/>
                        <w:noProof/>
                      </w:rPr>
                    </w:pPr>
                    <w:r w:rsidRPr="00E2541F">
                      <w:rPr>
                        <w:rFonts w:ascii="Times New Roman" w:hAnsi="Times New Roman" w:cs="Times New Roman"/>
                        <w:noProof/>
                      </w:rPr>
                      <w:t xml:space="preserve">Judgment No. SC </w:t>
                    </w:r>
                    <w:r w:rsidR="00621B89">
                      <w:rPr>
                        <w:rFonts w:ascii="Times New Roman" w:hAnsi="Times New Roman" w:cs="Times New Roman"/>
                        <w:noProof/>
                      </w:rPr>
                      <w:t>82</w:t>
                    </w:r>
                    <w:r w:rsidRPr="00E2541F">
                      <w:rPr>
                        <w:rFonts w:ascii="Times New Roman" w:hAnsi="Times New Roman" w:cs="Times New Roman"/>
                        <w:noProof/>
                      </w:rPr>
                      <w:t>/22</w:t>
                    </w:r>
                  </w:p>
                  <w:p w:rsidR="001F0D38" w:rsidRPr="00E2541F" w:rsidRDefault="001F0D38">
                    <w:pPr>
                      <w:spacing w:after="0" w:line="240" w:lineRule="auto"/>
                      <w:jc w:val="right"/>
                      <w:rPr>
                        <w:rFonts w:ascii="Times New Roman" w:hAnsi="Times New Roman" w:cs="Times New Roman"/>
                        <w:noProof/>
                      </w:rPr>
                    </w:pPr>
                    <w:r w:rsidRPr="00E2541F">
                      <w:rPr>
                        <w:rFonts w:ascii="Times New Roman" w:hAnsi="Times New Roman" w:cs="Times New Roman"/>
                        <w:noProof/>
                      </w:rPr>
                      <w:t>Chamber Application No. SC 328/21</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F0D38" w:rsidRDefault="001F0D38">
                          <w:pPr>
                            <w:spacing w:after="0" w:line="240" w:lineRule="auto"/>
                            <w:rPr>
                              <w:color w:val="FFFFFF" w:themeColor="background1"/>
                            </w:rPr>
                          </w:pPr>
                          <w:r>
                            <w:fldChar w:fldCharType="begin"/>
                          </w:r>
                          <w:r>
                            <w:instrText xml:space="preserve"> PAGE   \* MERGEFORMAT </w:instrText>
                          </w:r>
                          <w:r>
                            <w:fldChar w:fldCharType="separate"/>
                          </w:r>
                          <w:r w:rsidR="00621B89" w:rsidRPr="00621B89">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1F0D38" w:rsidRDefault="001F0D38">
                    <w:pPr>
                      <w:spacing w:after="0" w:line="240" w:lineRule="auto"/>
                      <w:rPr>
                        <w:color w:val="FFFFFF" w:themeColor="background1"/>
                      </w:rPr>
                    </w:pPr>
                    <w:r>
                      <w:fldChar w:fldCharType="begin"/>
                    </w:r>
                    <w:r>
                      <w:instrText xml:space="preserve"> PAGE   \* MERGEFORMAT </w:instrText>
                    </w:r>
                    <w:r>
                      <w:fldChar w:fldCharType="separate"/>
                    </w:r>
                    <w:r w:rsidR="00621B89" w:rsidRPr="00621B89">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B63A5"/>
    <w:multiLevelType w:val="hybridMultilevel"/>
    <w:tmpl w:val="C5807CD8"/>
    <w:lvl w:ilvl="0" w:tplc="6E120F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9E"/>
    <w:rsid w:val="00007A4C"/>
    <w:rsid w:val="000121F2"/>
    <w:rsid w:val="0005270C"/>
    <w:rsid w:val="000663ED"/>
    <w:rsid w:val="00086385"/>
    <w:rsid w:val="000C65B1"/>
    <w:rsid w:val="000D1042"/>
    <w:rsid w:val="000D6D47"/>
    <w:rsid w:val="000E66A8"/>
    <w:rsid w:val="00134EE8"/>
    <w:rsid w:val="00150A9A"/>
    <w:rsid w:val="00155123"/>
    <w:rsid w:val="001F0D38"/>
    <w:rsid w:val="001F510B"/>
    <w:rsid w:val="00232045"/>
    <w:rsid w:val="00241A53"/>
    <w:rsid w:val="00245DBC"/>
    <w:rsid w:val="00335390"/>
    <w:rsid w:val="003443CB"/>
    <w:rsid w:val="00363C0C"/>
    <w:rsid w:val="00375CB0"/>
    <w:rsid w:val="00380FFE"/>
    <w:rsid w:val="003A24D8"/>
    <w:rsid w:val="003E31DC"/>
    <w:rsid w:val="003E4D38"/>
    <w:rsid w:val="00455D6F"/>
    <w:rsid w:val="00465891"/>
    <w:rsid w:val="00474506"/>
    <w:rsid w:val="004B3874"/>
    <w:rsid w:val="00502344"/>
    <w:rsid w:val="00510044"/>
    <w:rsid w:val="005645B0"/>
    <w:rsid w:val="005B402F"/>
    <w:rsid w:val="005C05C9"/>
    <w:rsid w:val="005C4C47"/>
    <w:rsid w:val="005D7F78"/>
    <w:rsid w:val="00621B89"/>
    <w:rsid w:val="0064747C"/>
    <w:rsid w:val="0066544B"/>
    <w:rsid w:val="006740CF"/>
    <w:rsid w:val="006D2F13"/>
    <w:rsid w:val="00716026"/>
    <w:rsid w:val="00722762"/>
    <w:rsid w:val="00725C63"/>
    <w:rsid w:val="00737890"/>
    <w:rsid w:val="007551F2"/>
    <w:rsid w:val="00784EBB"/>
    <w:rsid w:val="007C2DD7"/>
    <w:rsid w:val="0081518B"/>
    <w:rsid w:val="00821CCF"/>
    <w:rsid w:val="008254E0"/>
    <w:rsid w:val="008A1FB8"/>
    <w:rsid w:val="008B4498"/>
    <w:rsid w:val="008F5D1C"/>
    <w:rsid w:val="00902299"/>
    <w:rsid w:val="009A1C36"/>
    <w:rsid w:val="009A1FCB"/>
    <w:rsid w:val="009D739E"/>
    <w:rsid w:val="00A36DF3"/>
    <w:rsid w:val="00A86D47"/>
    <w:rsid w:val="00AA0442"/>
    <w:rsid w:val="00AA5BF5"/>
    <w:rsid w:val="00AA6DA5"/>
    <w:rsid w:val="00AB63C9"/>
    <w:rsid w:val="00AB6785"/>
    <w:rsid w:val="00AE5EAE"/>
    <w:rsid w:val="00AF7DB2"/>
    <w:rsid w:val="00B051B6"/>
    <w:rsid w:val="00B121B1"/>
    <w:rsid w:val="00B15B5A"/>
    <w:rsid w:val="00B46B37"/>
    <w:rsid w:val="00BB6AE1"/>
    <w:rsid w:val="00BC015D"/>
    <w:rsid w:val="00BC2F61"/>
    <w:rsid w:val="00BD6818"/>
    <w:rsid w:val="00BE6A5B"/>
    <w:rsid w:val="00BE6FC1"/>
    <w:rsid w:val="00BF2E85"/>
    <w:rsid w:val="00C243DE"/>
    <w:rsid w:val="00C340D0"/>
    <w:rsid w:val="00C64ACE"/>
    <w:rsid w:val="00CB1F78"/>
    <w:rsid w:val="00CB5988"/>
    <w:rsid w:val="00D8717D"/>
    <w:rsid w:val="00DA09BF"/>
    <w:rsid w:val="00DA2637"/>
    <w:rsid w:val="00DE49B9"/>
    <w:rsid w:val="00E2541F"/>
    <w:rsid w:val="00E37311"/>
    <w:rsid w:val="00EB0A1B"/>
    <w:rsid w:val="00F21FC9"/>
    <w:rsid w:val="00F611DB"/>
    <w:rsid w:val="00F90196"/>
    <w:rsid w:val="00FA3A5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6CAE3-D0F4-4A75-8C51-6FFDE103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31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F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D38"/>
  </w:style>
  <w:style w:type="paragraph" w:styleId="Footer">
    <w:name w:val="footer"/>
    <w:basedOn w:val="Normal"/>
    <w:link w:val="FooterChar"/>
    <w:uiPriority w:val="99"/>
    <w:unhideWhenUsed/>
    <w:rsid w:val="001F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D38"/>
  </w:style>
  <w:style w:type="paragraph" w:styleId="ListParagraph">
    <w:name w:val="List Paragraph"/>
    <w:basedOn w:val="Normal"/>
    <w:uiPriority w:val="34"/>
    <w:qFormat/>
    <w:rsid w:val="00AF7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10</cp:revision>
  <dcterms:created xsi:type="dcterms:W3CDTF">2022-07-01T07:18:00Z</dcterms:created>
  <dcterms:modified xsi:type="dcterms:W3CDTF">2022-07-13T09:48:00Z</dcterms:modified>
</cp:coreProperties>
</file>