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316" w:rsidRPr="00EC44FE" w:rsidRDefault="006A4316" w:rsidP="0086416A">
      <w:pPr>
        <w:pStyle w:val="NoSpacing"/>
        <w:spacing w:before="240"/>
        <w:jc w:val="both"/>
      </w:pPr>
    </w:p>
    <w:p w:rsidR="00A95186" w:rsidRPr="00EC44FE" w:rsidRDefault="00A95186" w:rsidP="003077B3">
      <w:pPr>
        <w:pStyle w:val="NoSpacing"/>
        <w:jc w:val="both"/>
      </w:pPr>
    </w:p>
    <w:p w:rsidR="00A95186" w:rsidRPr="00EC44FE" w:rsidRDefault="00A95186" w:rsidP="00A95186">
      <w:pPr>
        <w:pStyle w:val="NoSpacing"/>
        <w:jc w:val="center"/>
      </w:pPr>
    </w:p>
    <w:p w:rsidR="00A95186" w:rsidRPr="00EC44FE" w:rsidRDefault="00A95186" w:rsidP="00A95186">
      <w:pPr>
        <w:pStyle w:val="NoSpacing"/>
        <w:jc w:val="center"/>
      </w:pPr>
    </w:p>
    <w:p w:rsidR="00A95186" w:rsidRPr="00EC44FE" w:rsidRDefault="00A95186" w:rsidP="00A95186">
      <w:pPr>
        <w:pStyle w:val="NoSpacing"/>
        <w:jc w:val="center"/>
      </w:pPr>
    </w:p>
    <w:p w:rsidR="00A95186" w:rsidRPr="00EC44FE" w:rsidRDefault="00A95186" w:rsidP="00A95186">
      <w:pPr>
        <w:pStyle w:val="NoSpacing"/>
        <w:jc w:val="center"/>
      </w:pPr>
    </w:p>
    <w:p w:rsidR="00A95186" w:rsidRPr="00EC44FE" w:rsidRDefault="00A95186" w:rsidP="00A95186">
      <w:pPr>
        <w:pStyle w:val="NoSpacing"/>
        <w:jc w:val="center"/>
      </w:pPr>
    </w:p>
    <w:p w:rsidR="00A95186" w:rsidRPr="00305079" w:rsidRDefault="00305079" w:rsidP="00305079">
      <w:pPr>
        <w:pStyle w:val="NoSpacing"/>
        <w:rPr>
          <w:b/>
          <w:u w:val="single"/>
        </w:rPr>
      </w:pPr>
      <w:r w:rsidRPr="00305079">
        <w:rPr>
          <w:b/>
          <w:u w:val="single"/>
        </w:rPr>
        <w:t>REPORTABLE (18)</w:t>
      </w:r>
    </w:p>
    <w:p w:rsidR="00A95186" w:rsidRPr="00305079" w:rsidRDefault="00A95186" w:rsidP="00305079">
      <w:pPr>
        <w:pStyle w:val="NoSpacing"/>
        <w:rPr>
          <w:b/>
          <w:u w:val="single"/>
        </w:rPr>
      </w:pPr>
    </w:p>
    <w:p w:rsidR="00A95186" w:rsidRPr="00EC44FE" w:rsidRDefault="00A95186" w:rsidP="00A95186">
      <w:pPr>
        <w:pStyle w:val="NoSpacing"/>
        <w:jc w:val="center"/>
        <w:rPr>
          <w:b/>
        </w:rPr>
      </w:pPr>
      <w:r w:rsidRPr="00EC44FE">
        <w:rPr>
          <w:b/>
        </w:rPr>
        <w:t>LEO     MATIBE     v     THE STATE</w:t>
      </w:r>
    </w:p>
    <w:p w:rsidR="00A95186" w:rsidRPr="00EC44FE" w:rsidRDefault="00A95186" w:rsidP="00A95186">
      <w:pPr>
        <w:pStyle w:val="NoSpacing"/>
        <w:rPr>
          <w:b/>
        </w:rPr>
      </w:pPr>
    </w:p>
    <w:p w:rsidR="00A95186" w:rsidRPr="00EC44FE" w:rsidRDefault="00A95186" w:rsidP="00A95186">
      <w:pPr>
        <w:pStyle w:val="NoSpacing"/>
        <w:rPr>
          <w:b/>
        </w:rPr>
      </w:pPr>
    </w:p>
    <w:p w:rsidR="00A95186" w:rsidRPr="00EC44FE" w:rsidRDefault="00A95186" w:rsidP="00A95186">
      <w:pPr>
        <w:pStyle w:val="NoSpacing"/>
        <w:rPr>
          <w:b/>
        </w:rPr>
      </w:pPr>
      <w:r w:rsidRPr="00EC44FE">
        <w:rPr>
          <w:b/>
        </w:rPr>
        <w:t>SUPREME COURT OF ZIMBABWE</w:t>
      </w:r>
    </w:p>
    <w:p w:rsidR="00A95186" w:rsidRPr="00EC44FE" w:rsidRDefault="00A95186" w:rsidP="00A95186">
      <w:pPr>
        <w:pStyle w:val="NoSpacing"/>
        <w:rPr>
          <w:b/>
        </w:rPr>
      </w:pPr>
      <w:r w:rsidRPr="00EC44FE">
        <w:rPr>
          <w:b/>
        </w:rPr>
        <w:t xml:space="preserve">CHIDYAUSIKU CJ, ZIYAMBI JA &amp; MAKONESE </w:t>
      </w:r>
      <w:r w:rsidR="00DA3F8E" w:rsidRPr="00EC44FE">
        <w:rPr>
          <w:b/>
        </w:rPr>
        <w:t>A</w:t>
      </w:r>
      <w:r w:rsidRPr="00EC44FE">
        <w:rPr>
          <w:b/>
        </w:rPr>
        <w:t>JA</w:t>
      </w:r>
    </w:p>
    <w:p w:rsidR="00A95186" w:rsidRPr="00EC44FE" w:rsidRDefault="00A95186" w:rsidP="00A95186">
      <w:pPr>
        <w:pStyle w:val="NoSpacing"/>
        <w:rPr>
          <w:b/>
        </w:rPr>
      </w:pPr>
      <w:r w:rsidRPr="00EC44FE">
        <w:rPr>
          <w:b/>
        </w:rPr>
        <w:t>BULAWAYO, MARCH 25 &amp; APRIL 1, 2012</w:t>
      </w:r>
    </w:p>
    <w:p w:rsidR="00A95186" w:rsidRPr="00EC44FE" w:rsidRDefault="00651679" w:rsidP="00651679">
      <w:pPr>
        <w:pStyle w:val="NoSpacing"/>
        <w:rPr>
          <w:b/>
        </w:rPr>
      </w:pPr>
      <w:r>
        <w:rPr>
          <w:b/>
        </w:rPr>
        <w:t>JUDGMENT RELEASED ON 28 FEBRUARY 2017</w:t>
      </w:r>
    </w:p>
    <w:p w:rsidR="00A95186" w:rsidRPr="00EC44FE" w:rsidRDefault="00A95186" w:rsidP="003077B3">
      <w:pPr>
        <w:pStyle w:val="NoSpacing"/>
        <w:jc w:val="both"/>
      </w:pPr>
    </w:p>
    <w:p w:rsidR="003077B3" w:rsidRPr="00EC44FE" w:rsidRDefault="00DA3F8E" w:rsidP="003077B3">
      <w:pPr>
        <w:pStyle w:val="NoSpacing"/>
        <w:jc w:val="both"/>
      </w:pPr>
      <w:r w:rsidRPr="00EC44FE">
        <w:rPr>
          <w:i/>
        </w:rPr>
        <w:t xml:space="preserve">F Museta, </w:t>
      </w:r>
      <w:r w:rsidR="00A95186" w:rsidRPr="00EC44FE">
        <w:t>for the appellant</w:t>
      </w:r>
    </w:p>
    <w:p w:rsidR="00A95186" w:rsidRPr="00EC44FE" w:rsidRDefault="00A95186" w:rsidP="003077B3">
      <w:pPr>
        <w:pStyle w:val="NoSpacing"/>
        <w:jc w:val="both"/>
      </w:pPr>
    </w:p>
    <w:p w:rsidR="00A95186" w:rsidRPr="00EC44FE" w:rsidRDefault="00A95186" w:rsidP="003077B3">
      <w:pPr>
        <w:pStyle w:val="NoSpacing"/>
        <w:jc w:val="both"/>
      </w:pPr>
      <w:r w:rsidRPr="00EC44FE">
        <w:rPr>
          <w:i/>
        </w:rPr>
        <w:t>T Hove</w:t>
      </w:r>
      <w:r w:rsidRPr="00EC44FE">
        <w:t>,</w:t>
      </w:r>
      <w:r w:rsidRPr="00EC44FE">
        <w:rPr>
          <w:i/>
        </w:rPr>
        <w:t xml:space="preserve"> </w:t>
      </w:r>
      <w:r w:rsidRPr="00EC44FE">
        <w:t>for the respondent</w:t>
      </w:r>
    </w:p>
    <w:p w:rsidR="003077B3" w:rsidRPr="00EC44FE" w:rsidRDefault="003077B3" w:rsidP="003077B3">
      <w:pPr>
        <w:pStyle w:val="NoSpacing"/>
        <w:jc w:val="both"/>
      </w:pPr>
    </w:p>
    <w:p w:rsidR="003077B3" w:rsidRPr="00EC44FE" w:rsidRDefault="003077B3" w:rsidP="003077B3">
      <w:pPr>
        <w:pStyle w:val="NoSpacing"/>
        <w:jc w:val="both"/>
      </w:pPr>
    </w:p>
    <w:p w:rsidR="003077B3" w:rsidRPr="00EC44FE" w:rsidRDefault="003077B3" w:rsidP="003077B3">
      <w:pPr>
        <w:pStyle w:val="NoSpacing"/>
        <w:spacing w:line="480" w:lineRule="auto"/>
        <w:jc w:val="both"/>
      </w:pPr>
      <w:r w:rsidRPr="00EC44FE">
        <w:tab/>
      </w:r>
      <w:r w:rsidRPr="00EC44FE">
        <w:tab/>
        <w:t xml:space="preserve">CHIDYAUSIKU CJ:   This appeal was heard on 08 October 2013 in Bulawayo.   The appeal against both conviction and sentence was dismissed.   Reasons for judgment were given </w:t>
      </w:r>
      <w:r w:rsidRPr="00EC44FE">
        <w:rPr>
          <w:i/>
        </w:rPr>
        <w:t>ex tempore</w:t>
      </w:r>
      <w:r w:rsidRPr="00EC44FE">
        <w:t xml:space="preserve"> at the time of the dismissal of the appeal.</w:t>
      </w:r>
    </w:p>
    <w:p w:rsidR="003077B3" w:rsidRPr="00EC44FE" w:rsidRDefault="003077B3" w:rsidP="003077B3">
      <w:pPr>
        <w:pStyle w:val="NoSpacing"/>
        <w:spacing w:line="480" w:lineRule="auto"/>
        <w:jc w:val="both"/>
      </w:pPr>
      <w:bookmarkStart w:id="0" w:name="_GoBack"/>
      <w:bookmarkEnd w:id="0"/>
    </w:p>
    <w:p w:rsidR="003077B3" w:rsidRPr="00EC44FE" w:rsidRDefault="003077B3" w:rsidP="003077B3">
      <w:pPr>
        <w:pStyle w:val="NoSpacing"/>
        <w:spacing w:line="480" w:lineRule="auto"/>
        <w:jc w:val="both"/>
      </w:pPr>
      <w:r w:rsidRPr="00EC44FE">
        <w:tab/>
      </w:r>
      <w:r w:rsidRPr="00EC44FE">
        <w:tab/>
        <w:t xml:space="preserve">A request has been made for a more detailed judgment </w:t>
      </w:r>
      <w:r w:rsidR="00CF7B2D" w:rsidRPr="00EC44FE">
        <w:t>for onward transmission</w:t>
      </w:r>
      <w:r w:rsidRPr="00EC44FE">
        <w:t xml:space="preserve"> to the Executive for i</w:t>
      </w:r>
      <w:r w:rsidR="00CF7B2D" w:rsidRPr="00EC44FE">
        <w:t>t</w:t>
      </w:r>
      <w:r w:rsidRPr="00EC44FE">
        <w:t xml:space="preserve"> to consider the issue of the prerogative of mercy or </w:t>
      </w:r>
      <w:r w:rsidR="00CF7B2D" w:rsidRPr="00EC44FE">
        <w:t>commutation of</w:t>
      </w:r>
      <w:r w:rsidRPr="00EC44FE">
        <w:t xml:space="preserve"> the death sentence.</w:t>
      </w:r>
      <w:r w:rsidR="00BA3B63" w:rsidRPr="00EC44FE">
        <w:t xml:space="preserve">   The following are the detailed reasons.</w:t>
      </w:r>
    </w:p>
    <w:p w:rsidR="00BA3B63" w:rsidRPr="00EC44FE" w:rsidRDefault="00BA3B63" w:rsidP="003077B3">
      <w:pPr>
        <w:pStyle w:val="NoSpacing"/>
        <w:spacing w:line="480" w:lineRule="auto"/>
        <w:jc w:val="both"/>
      </w:pPr>
    </w:p>
    <w:p w:rsidR="00BA3B63" w:rsidRPr="00EC44FE" w:rsidRDefault="00BA3B63" w:rsidP="003077B3">
      <w:pPr>
        <w:pStyle w:val="NoSpacing"/>
        <w:spacing w:line="480" w:lineRule="auto"/>
        <w:jc w:val="both"/>
      </w:pPr>
      <w:r w:rsidRPr="00EC44FE">
        <w:tab/>
      </w:r>
      <w:r w:rsidRPr="00EC44FE">
        <w:tab/>
        <w:t xml:space="preserve">The appellant was convicted of murder with actual intent and no extenuating circumstances were found.   The appellant was therefore sentenced to death.   The court </w:t>
      </w:r>
      <w:r w:rsidRPr="00EC44FE">
        <w:rPr>
          <w:i/>
        </w:rPr>
        <w:t>a quo</w:t>
      </w:r>
      <w:r w:rsidRPr="00EC44FE">
        <w:t xml:space="preserve"> heard evidence from a number of State witnesses, which evidence the </w:t>
      </w:r>
      <w:r w:rsidR="00D84F7C" w:rsidRPr="00EC44FE">
        <w:t xml:space="preserve">court </w:t>
      </w:r>
      <w:r w:rsidR="00D84F7C" w:rsidRPr="00EC44FE">
        <w:rPr>
          <w:i/>
        </w:rPr>
        <w:t>a quo</w:t>
      </w:r>
      <w:r w:rsidRPr="00EC44FE">
        <w:t xml:space="preserve"> found credible and accepted.</w:t>
      </w:r>
    </w:p>
    <w:p w:rsidR="00BA3B63" w:rsidRPr="00EC44FE" w:rsidRDefault="00BA3B63" w:rsidP="003077B3">
      <w:pPr>
        <w:pStyle w:val="NoSpacing"/>
        <w:spacing w:line="480" w:lineRule="auto"/>
        <w:jc w:val="both"/>
      </w:pPr>
    </w:p>
    <w:p w:rsidR="00BA3B63" w:rsidRPr="00EC44FE" w:rsidRDefault="00BA3B63" w:rsidP="003077B3">
      <w:pPr>
        <w:pStyle w:val="NoSpacing"/>
        <w:spacing w:line="480" w:lineRule="auto"/>
        <w:jc w:val="both"/>
      </w:pPr>
      <w:r w:rsidRPr="00EC44FE">
        <w:tab/>
      </w:r>
      <w:r w:rsidRPr="00EC44FE">
        <w:tab/>
        <w:t xml:space="preserve">The </w:t>
      </w:r>
      <w:r w:rsidR="004A1069" w:rsidRPr="00EC44FE">
        <w:t xml:space="preserve">State led </w:t>
      </w:r>
      <w:r w:rsidRPr="00EC44FE">
        <w:t>evidence from the following</w:t>
      </w:r>
      <w:r w:rsidR="00211F91" w:rsidRPr="00EC44FE">
        <w:t xml:space="preserve"> </w:t>
      </w:r>
      <w:r w:rsidRPr="00EC44FE">
        <w:t>witnesses –</w:t>
      </w:r>
    </w:p>
    <w:p w:rsidR="00BA3B63" w:rsidRPr="00EC44FE" w:rsidRDefault="00BA3B63" w:rsidP="003077B3">
      <w:pPr>
        <w:pStyle w:val="NoSpacing"/>
        <w:spacing w:line="480" w:lineRule="auto"/>
        <w:jc w:val="both"/>
      </w:pPr>
    </w:p>
    <w:p w:rsidR="00BA3B63" w:rsidRPr="00EC44FE" w:rsidRDefault="0017535F" w:rsidP="003077B3">
      <w:pPr>
        <w:pStyle w:val="NoSpacing"/>
        <w:spacing w:line="480" w:lineRule="auto"/>
        <w:jc w:val="both"/>
      </w:pPr>
      <w:r w:rsidRPr="00EC44FE">
        <w:tab/>
      </w:r>
      <w:r w:rsidRPr="00EC44FE">
        <w:tab/>
        <w:t>The first State witness was Leonard Dube</w:t>
      </w:r>
      <w:r w:rsidR="00994323" w:rsidRPr="00EC44FE">
        <w:t xml:space="preserve"> (“Dube”)</w:t>
      </w:r>
      <w:r w:rsidRPr="00EC44FE">
        <w:t xml:space="preserve">, an accomplice witness who was properly warned by the trial court to tell the truth.   </w:t>
      </w:r>
      <w:r w:rsidR="00994323" w:rsidRPr="00EC44FE">
        <w:t>Dube</w:t>
      </w:r>
      <w:r w:rsidRPr="00EC44FE">
        <w:t xml:space="preserve"> told the court that on 26 September 2007 at between 7 and 8 pm the appellant, in the company of one Collen</w:t>
      </w:r>
      <w:r w:rsidR="006E17F2" w:rsidRPr="00EC44FE">
        <w:t> Tsikidze</w:t>
      </w:r>
      <w:r w:rsidR="00914FB8" w:rsidRPr="00EC44FE">
        <w:t xml:space="preserve"> (“</w:t>
      </w:r>
      <w:r w:rsidR="003B523E" w:rsidRPr="00EC44FE">
        <w:t>Tsikidze</w:t>
      </w:r>
      <w:r w:rsidR="00914FB8" w:rsidRPr="00EC44FE">
        <w:t>”)</w:t>
      </w:r>
      <w:r w:rsidRPr="00EC44FE">
        <w:t xml:space="preserve">, who is still at large, came to his place of residence.   </w:t>
      </w:r>
      <w:r w:rsidR="003B523E" w:rsidRPr="00EC44FE">
        <w:t>Tsikidze</w:t>
      </w:r>
      <w:r w:rsidRPr="00EC44FE">
        <w:t xml:space="preserve"> invited him to accompany them into town to look for some money to </w:t>
      </w:r>
      <w:r w:rsidR="00914FB8" w:rsidRPr="00EC44FE">
        <w:t xml:space="preserve">drink beer.   </w:t>
      </w:r>
      <w:r w:rsidR="00994323" w:rsidRPr="00EC44FE">
        <w:t>Dube</w:t>
      </w:r>
      <w:r w:rsidR="00914FB8" w:rsidRPr="00EC44FE">
        <w:t xml:space="preserve"> asked how they were going to raise money to </w:t>
      </w:r>
      <w:r w:rsidRPr="00EC44FE">
        <w:t xml:space="preserve">buy beer, to which </w:t>
      </w:r>
      <w:r w:rsidR="00994323" w:rsidRPr="00EC44FE">
        <w:t>Tsikidze</w:t>
      </w:r>
      <w:r w:rsidRPr="00EC44FE">
        <w:t xml:space="preserve"> indicated that he was a police officer attached to </w:t>
      </w:r>
      <w:r w:rsidR="000F5635" w:rsidRPr="00EC44FE">
        <w:t xml:space="preserve">the </w:t>
      </w:r>
      <w:r w:rsidRPr="00EC44FE">
        <w:t xml:space="preserve">traffic section and as such he was </w:t>
      </w:r>
      <w:r w:rsidR="00A93508" w:rsidRPr="00EC44FE">
        <w:t xml:space="preserve">going to arrest those who pirate without permits.   </w:t>
      </w:r>
      <w:r w:rsidR="00994323" w:rsidRPr="00EC44FE">
        <w:t>Tsikidze</w:t>
      </w:r>
      <w:r w:rsidR="00C14017" w:rsidRPr="00EC44FE">
        <w:t xml:space="preserve"> offered </w:t>
      </w:r>
      <w:r w:rsidR="00994323" w:rsidRPr="00EC44FE">
        <w:t xml:space="preserve">Dube </w:t>
      </w:r>
      <w:r w:rsidR="00C14017" w:rsidRPr="00EC44FE">
        <w:t xml:space="preserve">bus fare </w:t>
      </w:r>
      <w:r w:rsidR="00994323" w:rsidRPr="00EC44FE">
        <w:t>as</w:t>
      </w:r>
      <w:r w:rsidR="00C14017" w:rsidRPr="00EC44FE">
        <w:t xml:space="preserve"> he had no money.  W</w:t>
      </w:r>
      <w:r w:rsidR="00F21F70" w:rsidRPr="00EC44FE">
        <w:t>hen they got into town, they went to Khami Bar along Robert Mugabe Way and stood outside the Bar.   They did not apprehend anyone and they decided to go back to Edgars Stores where they had</w:t>
      </w:r>
      <w:r w:rsidR="006E17F2" w:rsidRPr="00EC44FE">
        <w:t xml:space="preserve"> been</w:t>
      </w:r>
      <w:r w:rsidR="00F21F70" w:rsidRPr="00EC44FE">
        <w:t xml:space="preserve"> dropped off when they got into town.   </w:t>
      </w:r>
      <w:r w:rsidR="006E17F2" w:rsidRPr="00EC44FE">
        <w:t>After a while t</w:t>
      </w:r>
      <w:r w:rsidR="00F21F70" w:rsidRPr="00EC44FE">
        <w:t xml:space="preserve">he trio decided to go back to Khami Bar.   It was around 3 am when </w:t>
      </w:r>
      <w:r w:rsidR="006E17F2" w:rsidRPr="00EC44FE">
        <w:t>Dube</w:t>
      </w:r>
      <w:r w:rsidR="00F21F70" w:rsidRPr="00EC44FE">
        <w:t xml:space="preserve"> suggested that they go back home since they had not managed to arrest anyone and had not had a sip of beer.   The appellant then suggested that they go behind Allabama, just near Khami Bar.   </w:t>
      </w:r>
      <w:r w:rsidR="006E17F2" w:rsidRPr="00EC44FE">
        <w:t>T</w:t>
      </w:r>
      <w:r w:rsidR="00F21F70" w:rsidRPr="00EC44FE">
        <w:t>hey saw a white vehicle parked</w:t>
      </w:r>
      <w:r w:rsidR="006E17F2" w:rsidRPr="00EC44FE">
        <w:t xml:space="preserve"> behind Allabama</w:t>
      </w:r>
      <w:r w:rsidR="00F21F70" w:rsidRPr="00EC44FE">
        <w:t xml:space="preserve">.   They went past it </w:t>
      </w:r>
      <w:r w:rsidR="002642B4" w:rsidRPr="00EC44FE">
        <w:t xml:space="preserve">and stood at a corner.   </w:t>
      </w:r>
      <w:r w:rsidR="00994323" w:rsidRPr="00EC44FE">
        <w:t>Tsikidze</w:t>
      </w:r>
      <w:r w:rsidR="00914FB8" w:rsidRPr="00EC44FE">
        <w:t xml:space="preserve"> </w:t>
      </w:r>
      <w:r w:rsidR="002642B4" w:rsidRPr="00EC44FE">
        <w:t xml:space="preserve">asked how many </w:t>
      </w:r>
      <w:r w:rsidR="0082052C" w:rsidRPr="00EC44FE">
        <w:t xml:space="preserve">people were in the vehicle and the appellant answered that there was only one person.   </w:t>
      </w:r>
      <w:r w:rsidR="006E17F2" w:rsidRPr="00EC44FE">
        <w:t>Dube</w:t>
      </w:r>
      <w:r w:rsidR="0082052C" w:rsidRPr="00EC44FE">
        <w:t xml:space="preserve"> deliberately </w:t>
      </w:r>
      <w:r w:rsidR="007843DA" w:rsidRPr="00EC44FE">
        <w:t>contra</w:t>
      </w:r>
      <w:r w:rsidR="0082052C" w:rsidRPr="00EC44FE">
        <w:t xml:space="preserve">dicted </w:t>
      </w:r>
      <w:r w:rsidR="007843DA" w:rsidRPr="00EC44FE">
        <w:t xml:space="preserve">him and said </w:t>
      </w:r>
      <w:r w:rsidR="0082052C" w:rsidRPr="00EC44FE">
        <w:t xml:space="preserve">there were two people in the vehicle </w:t>
      </w:r>
      <w:r w:rsidR="007843DA" w:rsidRPr="00EC44FE">
        <w:t xml:space="preserve">in the hope that his colleagues would leave the vehicle alone and </w:t>
      </w:r>
      <w:r w:rsidR="0082052C" w:rsidRPr="00EC44FE">
        <w:t xml:space="preserve">proceed home.   The appellant and </w:t>
      </w:r>
      <w:r w:rsidR="00994323" w:rsidRPr="00EC44FE">
        <w:t>Tsikidze</w:t>
      </w:r>
      <w:r w:rsidR="0082052C" w:rsidRPr="00EC44FE">
        <w:t xml:space="preserve"> </w:t>
      </w:r>
      <w:r w:rsidR="007843DA" w:rsidRPr="00EC44FE">
        <w:t xml:space="preserve">told Dube that he </w:t>
      </w:r>
      <w:r w:rsidR="0082052C" w:rsidRPr="00EC44FE">
        <w:t>was lying</w:t>
      </w:r>
      <w:r w:rsidR="007843DA" w:rsidRPr="00EC44FE">
        <w:t>.</w:t>
      </w:r>
      <w:r w:rsidR="0082052C" w:rsidRPr="00EC44FE">
        <w:t xml:space="preserve"> </w:t>
      </w:r>
      <w:r w:rsidR="007843DA" w:rsidRPr="00EC44FE">
        <w:t xml:space="preserve">  </w:t>
      </w:r>
      <w:r w:rsidR="0082052C" w:rsidRPr="00EC44FE">
        <w:t xml:space="preserve">They suggested that they go back to the vehicle to check again.   When they got to the vehicle, </w:t>
      </w:r>
      <w:r w:rsidR="00994323" w:rsidRPr="00EC44FE">
        <w:t>Tsikidze</w:t>
      </w:r>
      <w:r w:rsidR="0082052C" w:rsidRPr="00EC44FE">
        <w:t xml:space="preserve"> went to the driver’s side and knocked on the door.   The deceased, a white person, raised his head.   </w:t>
      </w:r>
      <w:r w:rsidR="00994323" w:rsidRPr="00EC44FE">
        <w:t>Tsikidze</w:t>
      </w:r>
      <w:r w:rsidR="0082052C" w:rsidRPr="00EC44FE">
        <w:t xml:space="preserve"> produced his police identity card and informed the deceased that he was under arrest for wrongful parking.   The deceased invited them into the vehicle so that they </w:t>
      </w:r>
      <w:r w:rsidR="00FE09DA" w:rsidRPr="00EC44FE">
        <w:t xml:space="preserve">could </w:t>
      </w:r>
      <w:r w:rsidR="0082052C" w:rsidRPr="00EC44FE">
        <w:t>go to Bulawayo</w:t>
      </w:r>
      <w:r w:rsidR="00FE09DA" w:rsidRPr="00EC44FE">
        <w:t xml:space="preserve"> Central Police Station.   </w:t>
      </w:r>
      <w:r w:rsidR="00994323" w:rsidRPr="00EC44FE">
        <w:t>Tsikidze</w:t>
      </w:r>
      <w:r w:rsidR="00FE09DA" w:rsidRPr="00EC44FE">
        <w:t xml:space="preserve"> sat in the front passenger seat </w:t>
      </w:r>
      <w:r w:rsidR="0074609B" w:rsidRPr="00EC44FE">
        <w:t>while Dube</w:t>
      </w:r>
      <w:r w:rsidR="00FE09DA" w:rsidRPr="00EC44FE">
        <w:t xml:space="preserve"> and the appellant sat in the back seat.   </w:t>
      </w:r>
      <w:r w:rsidR="00994323" w:rsidRPr="00EC44FE">
        <w:t>Tsikidze</w:t>
      </w:r>
      <w:r w:rsidR="00FE09DA" w:rsidRPr="00EC44FE">
        <w:t xml:space="preserve"> directed the deceased where to go and </w:t>
      </w:r>
      <w:r w:rsidR="00FE09DA" w:rsidRPr="00EC44FE">
        <w:lastRenderedPageBreak/>
        <w:t xml:space="preserve">they drove past Bulawayo Central Police Station.   The deceased noticed that they had driven past the police station and began to ask whether they were genuine police officers.   </w:t>
      </w:r>
      <w:r w:rsidR="00994323" w:rsidRPr="00EC44FE">
        <w:t>Tsikidze</w:t>
      </w:r>
      <w:r w:rsidR="000C22A5" w:rsidRPr="00EC44FE">
        <w:t xml:space="preserve"> </w:t>
      </w:r>
      <w:r w:rsidR="00FE09DA" w:rsidRPr="00EC44FE">
        <w:t xml:space="preserve">again produced his police identity card.   </w:t>
      </w:r>
      <w:r w:rsidR="003A3856" w:rsidRPr="00EC44FE">
        <w:t>Dube</w:t>
      </w:r>
      <w:r w:rsidR="00FE09DA" w:rsidRPr="00EC44FE">
        <w:t xml:space="preserve"> also asked the appellant where they were </w:t>
      </w:r>
      <w:r w:rsidR="003A3856" w:rsidRPr="00EC44FE">
        <w:t>going</w:t>
      </w:r>
      <w:r w:rsidR="00FE09DA" w:rsidRPr="00EC44FE">
        <w:t xml:space="preserve"> and the appellant told him to keep quiet.   After travelling a short distance further, the appellant </w:t>
      </w:r>
      <w:r w:rsidR="003A3856" w:rsidRPr="00EC44FE">
        <w:t>said:</w:t>
      </w:r>
      <w:r w:rsidR="00FE09DA" w:rsidRPr="00EC44FE">
        <w:t xml:space="preserve"> </w:t>
      </w:r>
      <w:r w:rsidR="003A3856" w:rsidRPr="00EC44FE">
        <w:t xml:space="preserve">  </w:t>
      </w:r>
      <w:r w:rsidR="00FE09DA" w:rsidRPr="00EC44FE">
        <w:t xml:space="preserve">“Lister finish off this person, finish him off so that we go”.   </w:t>
      </w:r>
      <w:r w:rsidR="003A3856" w:rsidRPr="00EC44FE">
        <w:t>Dube</w:t>
      </w:r>
      <w:r w:rsidR="00976FFC" w:rsidRPr="00EC44FE">
        <w:t xml:space="preserve"> asked the appellant what he </w:t>
      </w:r>
      <w:r w:rsidR="00FD3CC1" w:rsidRPr="00EC44FE">
        <w:t>meant</w:t>
      </w:r>
      <w:r w:rsidR="00976FFC" w:rsidRPr="00EC44FE">
        <w:t xml:space="preserve">, and the appellant </w:t>
      </w:r>
      <w:r w:rsidR="00FD3CC1" w:rsidRPr="00EC44FE">
        <w:t>told</w:t>
      </w:r>
      <w:r w:rsidR="00976FFC" w:rsidRPr="00EC44FE">
        <w:t xml:space="preserve"> him to shut up.   At that moment the deceased suddenly stopped the vehicle and </w:t>
      </w:r>
      <w:r w:rsidR="00994323" w:rsidRPr="00EC44FE">
        <w:t>Tsikidze</w:t>
      </w:r>
      <w:r w:rsidR="00976FFC" w:rsidRPr="00EC44FE">
        <w:t xml:space="preserve"> pointed a firearm at the deceased.   </w:t>
      </w:r>
      <w:r w:rsidR="00D86AED" w:rsidRPr="00EC44FE">
        <w:t>Dube</w:t>
      </w:r>
      <w:r w:rsidR="00976FFC" w:rsidRPr="00EC44FE">
        <w:t xml:space="preserve"> suddenly opened the door and ran away towards Chicken</w:t>
      </w:r>
      <w:r w:rsidR="00CA4C92" w:rsidRPr="00EC44FE">
        <w:t> I</w:t>
      </w:r>
      <w:r w:rsidR="00976FFC" w:rsidRPr="00EC44FE">
        <w:t xml:space="preserve">nn near Tredgold Building.   He later boarded a bus home and retired to bed.   At around 9 am the next day </w:t>
      </w:r>
      <w:r w:rsidR="00994323" w:rsidRPr="00EC44FE">
        <w:t>Tsikidze</w:t>
      </w:r>
      <w:r w:rsidR="00976FFC" w:rsidRPr="00EC44FE">
        <w:t xml:space="preserve"> came to </w:t>
      </w:r>
      <w:r w:rsidR="00D86AED" w:rsidRPr="00EC44FE">
        <w:t>Dube</w:t>
      </w:r>
      <w:r w:rsidR="00976FFC" w:rsidRPr="00EC44FE">
        <w:t xml:space="preserve">’s place of residence and </w:t>
      </w:r>
      <w:r w:rsidR="00D86AED" w:rsidRPr="00EC44FE">
        <w:t>remonstrated with</w:t>
      </w:r>
      <w:r w:rsidR="00976FFC" w:rsidRPr="00EC44FE">
        <w:t xml:space="preserve"> him </w:t>
      </w:r>
      <w:r w:rsidR="00D86AED" w:rsidRPr="00EC44FE">
        <w:t>for</w:t>
      </w:r>
      <w:r w:rsidR="006E61F6" w:rsidRPr="00EC44FE">
        <w:t xml:space="preserve"> </w:t>
      </w:r>
      <w:r w:rsidR="00976FFC" w:rsidRPr="00EC44FE">
        <w:t>r</w:t>
      </w:r>
      <w:r w:rsidR="006E61F6" w:rsidRPr="00EC44FE">
        <w:t>u</w:t>
      </w:r>
      <w:r w:rsidR="00976FFC" w:rsidRPr="00EC44FE">
        <w:t>n</w:t>
      </w:r>
      <w:r w:rsidR="00D86AED" w:rsidRPr="00EC44FE">
        <w:t>ning</w:t>
      </w:r>
      <w:r w:rsidR="00976FFC" w:rsidRPr="00EC44FE">
        <w:t xml:space="preserve"> away</w:t>
      </w:r>
      <w:r w:rsidR="00D86AED" w:rsidRPr="00EC44FE">
        <w:t xml:space="preserve"> the previous night</w:t>
      </w:r>
      <w:r w:rsidR="00976FFC" w:rsidRPr="00EC44FE">
        <w:t xml:space="preserve">.   </w:t>
      </w:r>
      <w:r w:rsidR="00D86AED" w:rsidRPr="00EC44FE">
        <w:t>T</w:t>
      </w:r>
      <w:r w:rsidR="00976FFC" w:rsidRPr="00EC44FE">
        <w:t>hey walked towards the gate</w:t>
      </w:r>
      <w:r w:rsidR="00D86AED" w:rsidRPr="00EC44FE">
        <w:t xml:space="preserve"> and Dube</w:t>
      </w:r>
      <w:r w:rsidR="00976FFC" w:rsidRPr="00EC44FE">
        <w:t xml:space="preserve"> saw a white car parked by the gate</w:t>
      </w:r>
      <w:r w:rsidR="00D86AED" w:rsidRPr="00EC44FE">
        <w:t>.   He saw</w:t>
      </w:r>
      <w:r w:rsidR="00976FFC" w:rsidRPr="00EC44FE">
        <w:t xml:space="preserve"> </w:t>
      </w:r>
      <w:r w:rsidR="00D86AED" w:rsidRPr="00EC44FE">
        <w:t xml:space="preserve">the appellant </w:t>
      </w:r>
      <w:r w:rsidR="00F55842" w:rsidRPr="00EC44FE">
        <w:t xml:space="preserve">seated </w:t>
      </w:r>
      <w:r w:rsidR="00976FFC" w:rsidRPr="00EC44FE">
        <w:t xml:space="preserve">in the car.   </w:t>
      </w:r>
      <w:r w:rsidR="00994323" w:rsidRPr="00EC44FE">
        <w:t>Tsikidze</w:t>
      </w:r>
      <w:r w:rsidR="00976FFC" w:rsidRPr="00EC44FE">
        <w:t xml:space="preserve"> </w:t>
      </w:r>
      <w:r w:rsidR="00D86AED" w:rsidRPr="00EC44FE">
        <w:t>told Dube</w:t>
      </w:r>
      <w:r w:rsidR="00976FFC" w:rsidRPr="00EC44FE">
        <w:t xml:space="preserve"> that he was of </w:t>
      </w:r>
      <w:r w:rsidR="00D86AED" w:rsidRPr="00EC44FE">
        <w:t>very little help the previous night</w:t>
      </w:r>
      <w:r w:rsidR="00596EE2" w:rsidRPr="00EC44FE">
        <w:t xml:space="preserve"> and gave him two hundred rand</w:t>
      </w:r>
      <w:r w:rsidR="00AE6EEF" w:rsidRPr="00EC44FE">
        <w:t>s</w:t>
      </w:r>
      <w:r w:rsidR="00D86AED" w:rsidRPr="00EC44FE">
        <w:t>.   He told Dube</w:t>
      </w:r>
      <w:r w:rsidR="00976FFC" w:rsidRPr="00EC44FE">
        <w:t xml:space="preserve"> to </w:t>
      </w:r>
      <w:r w:rsidR="00D86AED" w:rsidRPr="00EC44FE">
        <w:t>keep</w:t>
      </w:r>
      <w:r w:rsidR="00976FFC" w:rsidRPr="00EC44FE">
        <w:t xml:space="preserve"> his mouth</w:t>
      </w:r>
      <w:r w:rsidR="00D86AED" w:rsidRPr="00EC44FE">
        <w:t xml:space="preserve"> shut</w:t>
      </w:r>
      <w:r w:rsidR="00976FFC" w:rsidRPr="00EC44FE">
        <w:t xml:space="preserve">.   </w:t>
      </w:r>
      <w:r w:rsidR="00D86AED" w:rsidRPr="00EC44FE">
        <w:t>Dube</w:t>
      </w:r>
      <w:r w:rsidR="00976FFC" w:rsidRPr="00EC44FE">
        <w:t xml:space="preserve"> asked </w:t>
      </w:r>
      <w:r w:rsidR="00994323" w:rsidRPr="00EC44FE">
        <w:t>Tsikidze</w:t>
      </w:r>
      <w:r w:rsidR="00976FFC" w:rsidRPr="00EC44FE">
        <w:t xml:space="preserve"> where they got the vehicle</w:t>
      </w:r>
      <w:r w:rsidR="00D86AED" w:rsidRPr="00EC44FE">
        <w:t xml:space="preserve"> and</w:t>
      </w:r>
      <w:r w:rsidR="00976FFC" w:rsidRPr="00EC44FE">
        <w:t xml:space="preserve"> he replied that it belonged to his girlfriend.   After </w:t>
      </w:r>
      <w:r w:rsidR="00994323" w:rsidRPr="00EC44FE">
        <w:t>Tsikidze</w:t>
      </w:r>
      <w:r w:rsidR="00976FFC" w:rsidRPr="00EC44FE">
        <w:t xml:space="preserve"> and the appellant had left his residence, it dawned upon </w:t>
      </w:r>
      <w:r w:rsidR="00D86AED" w:rsidRPr="00EC44FE">
        <w:t>Dube</w:t>
      </w:r>
      <w:r w:rsidR="00976FFC" w:rsidRPr="00EC44FE">
        <w:t xml:space="preserve"> that the vehicle was the one that he had seen in town the previous day.</w:t>
      </w:r>
    </w:p>
    <w:p w:rsidR="00976FFC" w:rsidRPr="00EC44FE" w:rsidRDefault="00976FFC" w:rsidP="003077B3">
      <w:pPr>
        <w:pStyle w:val="NoSpacing"/>
        <w:spacing w:line="480" w:lineRule="auto"/>
        <w:jc w:val="both"/>
      </w:pPr>
    </w:p>
    <w:p w:rsidR="00976FFC" w:rsidRPr="00EC44FE" w:rsidRDefault="00976FFC" w:rsidP="003077B3">
      <w:pPr>
        <w:pStyle w:val="NoSpacing"/>
        <w:spacing w:line="480" w:lineRule="auto"/>
        <w:jc w:val="both"/>
      </w:pPr>
      <w:r w:rsidRPr="00EC44FE">
        <w:tab/>
      </w:r>
      <w:r w:rsidRPr="00EC44FE">
        <w:tab/>
      </w:r>
      <w:r w:rsidR="00D74FB5" w:rsidRPr="00EC44FE">
        <w:t xml:space="preserve">The second State witness to testify was Kenneth Matanhire.   </w:t>
      </w:r>
      <w:r w:rsidR="005342E4" w:rsidRPr="00EC44FE">
        <w:t xml:space="preserve">He told the trial court that on 22 October 2007 </w:t>
      </w:r>
      <w:r w:rsidR="00994323" w:rsidRPr="00EC44FE">
        <w:t>Tsikidze</w:t>
      </w:r>
      <w:r w:rsidR="005342E4" w:rsidRPr="00EC44FE">
        <w:t xml:space="preserve"> and the appellant signed a loan agreement with him for an amount of three thousand five hundred </w:t>
      </w:r>
      <w:r w:rsidR="00596EE2" w:rsidRPr="00EC44FE">
        <w:t>rand</w:t>
      </w:r>
      <w:r w:rsidR="00211F91" w:rsidRPr="00EC44FE">
        <w:t>s</w:t>
      </w:r>
      <w:r w:rsidR="005342E4" w:rsidRPr="00EC44FE">
        <w:t>.</w:t>
      </w:r>
      <w:r w:rsidR="0065477A" w:rsidRPr="00EC44FE">
        <w:t xml:space="preserve">   As security </w:t>
      </w:r>
      <w:r w:rsidR="00467BA9" w:rsidRPr="00EC44FE">
        <w:t xml:space="preserve">for his money, the witness took possession of the white vehicle brought by </w:t>
      </w:r>
      <w:r w:rsidR="00994323" w:rsidRPr="00EC44FE">
        <w:t>Tsikidze</w:t>
      </w:r>
      <w:r w:rsidR="00467BA9" w:rsidRPr="00EC44FE">
        <w:t xml:space="preserve"> and the appellant.   The witness further told the trial court that </w:t>
      </w:r>
      <w:r w:rsidR="00994323" w:rsidRPr="00EC44FE">
        <w:t>Tsikidze</w:t>
      </w:r>
      <w:r w:rsidR="00467BA9" w:rsidRPr="00EC44FE">
        <w:t xml:space="preserve"> and the appellant shared the loan amount equally.   </w:t>
      </w:r>
      <w:r w:rsidR="00BB0CC5" w:rsidRPr="00EC44FE">
        <w:t xml:space="preserve">It is quite clear from this </w:t>
      </w:r>
      <w:r w:rsidR="00467BA9" w:rsidRPr="00EC44FE">
        <w:t xml:space="preserve">evidence that </w:t>
      </w:r>
      <w:r w:rsidR="00994323" w:rsidRPr="00EC44FE">
        <w:t>Tsikidze</w:t>
      </w:r>
      <w:r w:rsidR="00467BA9" w:rsidRPr="00EC44FE">
        <w:t xml:space="preserve"> and the appellant were at all material times </w:t>
      </w:r>
      <w:r w:rsidR="00BB0CC5" w:rsidRPr="00EC44FE">
        <w:t>working together in this robbery and murder</w:t>
      </w:r>
      <w:r w:rsidR="00467BA9" w:rsidRPr="00EC44FE">
        <w:t>.</w:t>
      </w:r>
    </w:p>
    <w:p w:rsidR="00467BA9" w:rsidRPr="00EC44FE" w:rsidRDefault="00467BA9" w:rsidP="003077B3">
      <w:pPr>
        <w:pStyle w:val="NoSpacing"/>
        <w:spacing w:line="480" w:lineRule="auto"/>
        <w:jc w:val="both"/>
      </w:pPr>
    </w:p>
    <w:p w:rsidR="00467BA9" w:rsidRPr="00EC44FE" w:rsidRDefault="00467BA9" w:rsidP="003077B3">
      <w:pPr>
        <w:pStyle w:val="NoSpacing"/>
        <w:spacing w:line="480" w:lineRule="auto"/>
        <w:jc w:val="both"/>
      </w:pPr>
      <w:r w:rsidRPr="00EC44FE">
        <w:tab/>
      </w:r>
      <w:r w:rsidRPr="00EC44FE">
        <w:tab/>
        <w:t>The evidence of the rest of the State witnesses was admitted in terms of s 314(1) of the Criminal Procedure and Evidence Act [</w:t>
      </w:r>
      <w:r w:rsidRPr="00EC44FE">
        <w:rPr>
          <w:i/>
        </w:rPr>
        <w:t>Chapter 9:07</w:t>
      </w:r>
      <w:r w:rsidRPr="00EC44FE">
        <w:t xml:space="preserve">].   </w:t>
      </w:r>
      <w:r w:rsidR="00BB0CC5" w:rsidRPr="00EC44FE">
        <w:t>Nothing turns on this evidence</w:t>
      </w:r>
      <w:r w:rsidRPr="00EC44FE">
        <w:t>.</w:t>
      </w:r>
    </w:p>
    <w:p w:rsidR="00467BA9" w:rsidRPr="00EC44FE" w:rsidRDefault="00467BA9" w:rsidP="003077B3">
      <w:pPr>
        <w:pStyle w:val="NoSpacing"/>
        <w:spacing w:line="480" w:lineRule="auto"/>
        <w:jc w:val="both"/>
      </w:pPr>
    </w:p>
    <w:p w:rsidR="00467BA9" w:rsidRPr="00EC44FE" w:rsidRDefault="00E71256" w:rsidP="003077B3">
      <w:pPr>
        <w:pStyle w:val="NoSpacing"/>
        <w:spacing w:line="480" w:lineRule="auto"/>
        <w:jc w:val="both"/>
      </w:pPr>
      <w:r w:rsidRPr="00EC44FE">
        <w:tab/>
      </w:r>
      <w:r w:rsidRPr="00EC44FE">
        <w:tab/>
      </w:r>
      <w:r w:rsidR="00BB0CC5" w:rsidRPr="00EC44FE">
        <w:t>T</w:t>
      </w:r>
      <w:r w:rsidRPr="00EC44FE">
        <w:t>he trial court f</w:t>
      </w:r>
      <w:r w:rsidR="00BB0CC5" w:rsidRPr="00EC44FE">
        <w:t>ou</w:t>
      </w:r>
      <w:r w:rsidRPr="00EC44FE">
        <w:t>nd</w:t>
      </w:r>
      <w:r w:rsidR="00BB0CC5" w:rsidRPr="00EC44FE">
        <w:t xml:space="preserve"> </w:t>
      </w:r>
      <w:r w:rsidRPr="00EC44FE">
        <w:t>that Dube</w:t>
      </w:r>
      <w:r w:rsidR="00BB0CC5" w:rsidRPr="00EC44FE">
        <w:t xml:space="preserve"> </w:t>
      </w:r>
      <w:r w:rsidRPr="00EC44FE">
        <w:t xml:space="preserve">was an honest and credible witness whose evidence </w:t>
      </w:r>
      <w:r w:rsidR="00BB0CC5" w:rsidRPr="00EC44FE">
        <w:t>is reliable</w:t>
      </w:r>
      <w:r w:rsidR="008E2FFC" w:rsidRPr="00EC44FE">
        <w:t>.</w:t>
      </w:r>
      <w:r w:rsidR="00BB0CC5" w:rsidRPr="00EC44FE">
        <w:t xml:space="preserve">   T</w:t>
      </w:r>
      <w:r w:rsidR="003F3D38" w:rsidRPr="00EC44FE">
        <w:t>h</w:t>
      </w:r>
      <w:r w:rsidR="00BB0CC5" w:rsidRPr="00EC44FE">
        <w:t xml:space="preserve">is conclusion of the court </w:t>
      </w:r>
      <w:r w:rsidR="00BB0CC5" w:rsidRPr="00EC44FE">
        <w:rPr>
          <w:i/>
        </w:rPr>
        <w:t>a quo</w:t>
      </w:r>
      <w:r w:rsidR="00BB0CC5" w:rsidRPr="00EC44FE">
        <w:t xml:space="preserve"> cannot be faulted.</w:t>
      </w:r>
    </w:p>
    <w:p w:rsidR="008E2FFC" w:rsidRPr="00EC44FE" w:rsidRDefault="008E2FFC" w:rsidP="003077B3">
      <w:pPr>
        <w:pStyle w:val="NoSpacing"/>
        <w:spacing w:line="480" w:lineRule="auto"/>
        <w:jc w:val="both"/>
      </w:pPr>
    </w:p>
    <w:p w:rsidR="008E2FFC" w:rsidRPr="00EC44FE" w:rsidRDefault="008E2FFC" w:rsidP="003077B3">
      <w:pPr>
        <w:pStyle w:val="NoSpacing"/>
        <w:spacing w:line="480" w:lineRule="auto"/>
        <w:jc w:val="both"/>
      </w:pPr>
      <w:r w:rsidRPr="00EC44FE">
        <w:tab/>
      </w:r>
      <w:r w:rsidRPr="00EC44FE">
        <w:tab/>
        <w:t xml:space="preserve">In his defence, the appellant’s testimony was that on 26 September 2007 he met </w:t>
      </w:r>
      <w:r w:rsidR="00994323" w:rsidRPr="00EC44FE">
        <w:t>Tsikidze</w:t>
      </w:r>
      <w:r w:rsidR="00211F91" w:rsidRPr="00EC44FE">
        <w:t xml:space="preserve"> </w:t>
      </w:r>
      <w:r w:rsidRPr="00EC44FE">
        <w:t xml:space="preserve">at Pumula.   </w:t>
      </w:r>
      <w:r w:rsidR="00994323" w:rsidRPr="00EC44FE">
        <w:t>Tsikidze</w:t>
      </w:r>
      <w:r w:rsidRPr="00EC44FE">
        <w:t xml:space="preserve"> suggested that they go into town and he agreed.   On their way they invited Dube to accompany them.   </w:t>
      </w:r>
      <w:r w:rsidR="00753EAC" w:rsidRPr="00EC44FE">
        <w:t xml:space="preserve">When </w:t>
      </w:r>
      <w:r w:rsidR="00D973CA" w:rsidRPr="00EC44FE">
        <w:t xml:space="preserve">they arrived in the city, they walked around until they came across the deceased who was parked near Pines Brothers Supermarket.   </w:t>
      </w:r>
      <w:r w:rsidR="00994323" w:rsidRPr="00EC44FE">
        <w:t>Tsikidze</w:t>
      </w:r>
      <w:r w:rsidR="00D973CA" w:rsidRPr="00EC44FE">
        <w:t xml:space="preserve"> advised the deceased that he was under arrest for wrongful parking.   They ordered the deceased to drive to the police station.   When </w:t>
      </w:r>
      <w:r w:rsidR="00994323" w:rsidRPr="00EC44FE">
        <w:t>Tsikidze</w:t>
      </w:r>
      <w:r w:rsidR="00D973CA" w:rsidRPr="00EC44FE">
        <w:t xml:space="preserve"> diverted the deceased from the route to Bulawayo Central Police Station, the deceased panicked and stopped the car.   </w:t>
      </w:r>
      <w:r w:rsidR="00994323" w:rsidRPr="00EC44FE">
        <w:t>Tsikidze</w:t>
      </w:r>
      <w:r w:rsidR="00D973CA" w:rsidRPr="00EC44FE">
        <w:t xml:space="preserve"> produced a pistol and shot the deceased once in the head and he died.   The appellant told the trial court that </w:t>
      </w:r>
      <w:r w:rsidR="00994323" w:rsidRPr="00EC44FE">
        <w:t>Tsikidze</w:t>
      </w:r>
      <w:r w:rsidR="00D973CA" w:rsidRPr="00EC44FE">
        <w:t xml:space="preserve"> placed the deceased on the front seat and he took charge of the motor vehicle and drove off t</w:t>
      </w:r>
      <w:r w:rsidR="00211F91" w:rsidRPr="00EC44FE">
        <w:t>o</w:t>
      </w:r>
      <w:r w:rsidR="00D973CA" w:rsidRPr="00EC44FE">
        <w:t xml:space="preserve"> Nyamandlovu where they dumped the deceased’s body.   </w:t>
      </w:r>
      <w:r w:rsidR="00994323" w:rsidRPr="00EC44FE">
        <w:t>Tsikidze</w:t>
      </w:r>
      <w:r w:rsidR="00596EE2" w:rsidRPr="00EC44FE">
        <w:t xml:space="preserve"> searched the deceased and recovered seven hundred rand</w:t>
      </w:r>
      <w:r w:rsidR="00211F91" w:rsidRPr="00EC44FE">
        <w:t>s</w:t>
      </w:r>
      <w:r w:rsidR="00596EE2" w:rsidRPr="00EC44FE">
        <w:t xml:space="preserve"> and gave the appellant two hundred rand</w:t>
      </w:r>
      <w:r w:rsidR="00211F91" w:rsidRPr="00EC44FE">
        <w:t>s</w:t>
      </w:r>
      <w:r w:rsidR="00596EE2" w:rsidRPr="00EC44FE">
        <w:t>.</w:t>
      </w:r>
    </w:p>
    <w:p w:rsidR="00D973CA" w:rsidRPr="00EC44FE" w:rsidRDefault="00D973CA" w:rsidP="003077B3">
      <w:pPr>
        <w:pStyle w:val="NoSpacing"/>
        <w:spacing w:line="480" w:lineRule="auto"/>
        <w:jc w:val="both"/>
      </w:pPr>
    </w:p>
    <w:p w:rsidR="00C65553" w:rsidRPr="00EC44FE" w:rsidRDefault="00C65553" w:rsidP="003077B3">
      <w:pPr>
        <w:pStyle w:val="NoSpacing"/>
        <w:spacing w:line="480" w:lineRule="auto"/>
        <w:jc w:val="both"/>
      </w:pPr>
      <w:r w:rsidRPr="00EC44FE">
        <w:tab/>
      </w:r>
      <w:r w:rsidRPr="00EC44FE">
        <w:tab/>
        <w:t xml:space="preserve">The court </w:t>
      </w:r>
      <w:r w:rsidRPr="00EC44FE">
        <w:rPr>
          <w:i/>
        </w:rPr>
        <w:t>a quo</w:t>
      </w:r>
      <w:r w:rsidRPr="00EC44FE">
        <w:t xml:space="preserve"> was not impressed by the appellant as a witness.   </w:t>
      </w:r>
      <w:r w:rsidR="00495E16" w:rsidRPr="00EC44FE">
        <w:t xml:space="preserve">It concluded that the appellant must have known that Tsikidze was armed with a pistol and was fully aware of the mission to commit robbery using the gun.   </w:t>
      </w:r>
      <w:r w:rsidRPr="00EC44FE">
        <w:t xml:space="preserve">The evidence clearly established that the appellant freely participated in the disposal of the body of the deceased.   </w:t>
      </w:r>
      <w:r w:rsidRPr="00EC44FE">
        <w:lastRenderedPageBreak/>
        <w:t>The appellant had an equal share of the proceeds of the pawning of the deceased’s vehicle.   A</w:t>
      </w:r>
      <w:r w:rsidR="00D973CA" w:rsidRPr="00EC44FE">
        <w:t xml:space="preserve">fter the deceased had been shot, the appellant remained in the company of </w:t>
      </w:r>
      <w:r w:rsidR="00994323" w:rsidRPr="00EC44FE">
        <w:t>Tsikidze</w:t>
      </w:r>
      <w:r w:rsidR="00D973CA" w:rsidRPr="00EC44FE">
        <w:t xml:space="preserve"> and assisted him in dumping the deceased’s body.   The appellant gladly participated in </w:t>
      </w:r>
      <w:r w:rsidR="00A95C1E" w:rsidRPr="00EC44FE">
        <w:t xml:space="preserve">the sharing of the loot.   </w:t>
      </w:r>
      <w:r w:rsidRPr="00EC44FE">
        <w:t>T</w:t>
      </w:r>
      <w:r w:rsidR="00A95C1E" w:rsidRPr="00EC44FE">
        <w:t xml:space="preserve">he appellant’s </w:t>
      </w:r>
      <w:r w:rsidR="002618BF" w:rsidRPr="00EC44FE">
        <w:t xml:space="preserve">account of the </w:t>
      </w:r>
      <w:r w:rsidRPr="00EC44FE">
        <w:t xml:space="preserve">events of the fateful day </w:t>
      </w:r>
      <w:r w:rsidR="002618BF" w:rsidRPr="00EC44FE">
        <w:t>is</w:t>
      </w:r>
      <w:r w:rsidRPr="00EC44FE">
        <w:t xml:space="preserve"> so improbable that the trial court quite rightly disbelieved h</w:t>
      </w:r>
      <w:r w:rsidR="002618BF" w:rsidRPr="00EC44FE">
        <w:t>is</w:t>
      </w:r>
      <w:r w:rsidRPr="00EC44FE">
        <w:t xml:space="preserve"> </w:t>
      </w:r>
      <w:r w:rsidR="002618BF" w:rsidRPr="00EC44FE">
        <w:t>account</w:t>
      </w:r>
      <w:r w:rsidRPr="00EC44FE">
        <w:t>.</w:t>
      </w:r>
    </w:p>
    <w:p w:rsidR="00A95C1E" w:rsidRPr="00EC44FE" w:rsidRDefault="00C65553" w:rsidP="003077B3">
      <w:pPr>
        <w:pStyle w:val="NoSpacing"/>
        <w:spacing w:line="480" w:lineRule="auto"/>
        <w:jc w:val="both"/>
      </w:pPr>
      <w:r w:rsidRPr="00EC44FE">
        <w:t xml:space="preserve"> </w:t>
      </w:r>
    </w:p>
    <w:p w:rsidR="00A95C1E" w:rsidRPr="00EC44FE" w:rsidRDefault="00A95C1E" w:rsidP="003077B3">
      <w:pPr>
        <w:pStyle w:val="NoSpacing"/>
        <w:spacing w:line="480" w:lineRule="auto"/>
        <w:jc w:val="both"/>
      </w:pPr>
      <w:r w:rsidRPr="00EC44FE">
        <w:tab/>
      </w:r>
      <w:r w:rsidRPr="00EC44FE">
        <w:tab/>
        <w:t xml:space="preserve">In short, the evidence clearly established the following </w:t>
      </w:r>
      <w:r w:rsidR="00701103" w:rsidRPr="00EC44FE">
        <w:t xml:space="preserve">rôle played by the appellant in the commission of the offence </w:t>
      </w:r>
      <w:r w:rsidRPr="00EC44FE">
        <w:t>–</w:t>
      </w:r>
    </w:p>
    <w:p w:rsidR="00A95C1E" w:rsidRPr="00EC44FE" w:rsidRDefault="00A95C1E" w:rsidP="00EC44FE">
      <w:pPr>
        <w:pStyle w:val="NoSpacing"/>
        <w:jc w:val="both"/>
      </w:pPr>
    </w:p>
    <w:p w:rsidR="00A95C1E" w:rsidRPr="00EC44FE" w:rsidRDefault="00A95C1E" w:rsidP="00A95C1E">
      <w:pPr>
        <w:pStyle w:val="NoSpacing"/>
        <w:spacing w:line="480" w:lineRule="auto"/>
        <w:ind w:left="1440" w:hanging="720"/>
        <w:jc w:val="both"/>
      </w:pPr>
      <w:r w:rsidRPr="00EC44FE">
        <w:t>1.</w:t>
      </w:r>
      <w:r w:rsidRPr="00EC44FE">
        <w:tab/>
        <w:t xml:space="preserve">The appellant was in the company of </w:t>
      </w:r>
      <w:r w:rsidR="00994323" w:rsidRPr="00EC44FE">
        <w:t>Tsikidze</w:t>
      </w:r>
      <w:r w:rsidRPr="00EC44FE">
        <w:t xml:space="preserve"> and </w:t>
      </w:r>
      <w:r w:rsidR="00AC035B" w:rsidRPr="00EC44FE">
        <w:t xml:space="preserve">Dube on </w:t>
      </w:r>
      <w:r w:rsidRPr="00EC44FE">
        <w:t xml:space="preserve">the night </w:t>
      </w:r>
      <w:r w:rsidR="00AC035B" w:rsidRPr="00EC44FE">
        <w:t>the deceased was killed.   They were looking for someone to rob when they came upon the deceased</w:t>
      </w:r>
      <w:r w:rsidRPr="00EC44FE">
        <w:t>.</w:t>
      </w:r>
    </w:p>
    <w:p w:rsidR="00A95C1E" w:rsidRPr="00EC44FE" w:rsidRDefault="00A95C1E" w:rsidP="00EC44FE">
      <w:pPr>
        <w:pStyle w:val="NoSpacing"/>
        <w:ind w:left="1440" w:hanging="720"/>
        <w:jc w:val="both"/>
      </w:pPr>
    </w:p>
    <w:p w:rsidR="00A95C1E" w:rsidRPr="00EC44FE" w:rsidRDefault="00A95C1E" w:rsidP="00A95C1E">
      <w:pPr>
        <w:pStyle w:val="NoSpacing"/>
        <w:spacing w:line="480" w:lineRule="auto"/>
        <w:ind w:left="1440" w:hanging="720"/>
        <w:jc w:val="both"/>
      </w:pPr>
      <w:r w:rsidRPr="00EC44FE">
        <w:t>2.</w:t>
      </w:r>
      <w:r w:rsidRPr="00EC44FE">
        <w:tab/>
        <w:t>The appellant was a former police officer.</w:t>
      </w:r>
    </w:p>
    <w:p w:rsidR="00A95C1E" w:rsidRPr="00EC44FE" w:rsidRDefault="00A95C1E" w:rsidP="00EC44FE">
      <w:pPr>
        <w:pStyle w:val="NoSpacing"/>
        <w:ind w:left="1440" w:hanging="720"/>
        <w:jc w:val="both"/>
      </w:pPr>
    </w:p>
    <w:p w:rsidR="00A95C1E" w:rsidRPr="00EC44FE" w:rsidRDefault="00A95C1E" w:rsidP="00A95C1E">
      <w:pPr>
        <w:pStyle w:val="NoSpacing"/>
        <w:spacing w:line="480" w:lineRule="auto"/>
        <w:ind w:left="1440" w:hanging="720"/>
        <w:jc w:val="both"/>
      </w:pPr>
      <w:r w:rsidRPr="00EC44FE">
        <w:t>3.</w:t>
      </w:r>
      <w:r w:rsidRPr="00EC44FE">
        <w:tab/>
      </w:r>
      <w:r w:rsidR="00E43904" w:rsidRPr="00EC44FE">
        <w:t xml:space="preserve">His </w:t>
      </w:r>
      <w:r w:rsidR="00211F91" w:rsidRPr="00EC44FE">
        <w:t xml:space="preserve">accomplice, </w:t>
      </w:r>
      <w:r w:rsidR="00994323" w:rsidRPr="00EC44FE">
        <w:t>Tsikidze</w:t>
      </w:r>
      <w:r w:rsidR="00211F91" w:rsidRPr="00EC44FE">
        <w:t>,</w:t>
      </w:r>
      <w:r w:rsidR="00E43904" w:rsidRPr="00EC44FE">
        <w:t xml:space="preserve"> effected an illegal arrest of the deceased.</w:t>
      </w:r>
    </w:p>
    <w:p w:rsidR="00E43904" w:rsidRPr="00EC44FE" w:rsidRDefault="00E43904" w:rsidP="00EC44FE">
      <w:pPr>
        <w:pStyle w:val="NoSpacing"/>
        <w:ind w:left="1440" w:hanging="720"/>
        <w:jc w:val="both"/>
      </w:pPr>
    </w:p>
    <w:p w:rsidR="00E43904" w:rsidRPr="00EC44FE" w:rsidRDefault="00E43904" w:rsidP="00A95C1E">
      <w:pPr>
        <w:pStyle w:val="NoSpacing"/>
        <w:spacing w:line="480" w:lineRule="auto"/>
        <w:ind w:left="1440" w:hanging="720"/>
        <w:jc w:val="both"/>
      </w:pPr>
      <w:r w:rsidRPr="00EC44FE">
        <w:t>4.</w:t>
      </w:r>
      <w:r w:rsidRPr="00EC44FE">
        <w:tab/>
        <w:t xml:space="preserve">The appellant noticed that </w:t>
      </w:r>
      <w:r w:rsidR="00994323" w:rsidRPr="00EC44FE">
        <w:t>Tsikidze</w:t>
      </w:r>
      <w:r w:rsidRPr="00EC44FE">
        <w:t xml:space="preserve"> had diverted the deceased from the police station route but did nothing about it.</w:t>
      </w:r>
    </w:p>
    <w:p w:rsidR="00E43904" w:rsidRPr="00EC44FE" w:rsidRDefault="00E43904" w:rsidP="00EC44FE">
      <w:pPr>
        <w:pStyle w:val="NoSpacing"/>
        <w:ind w:left="1440" w:hanging="720"/>
        <w:jc w:val="both"/>
      </w:pPr>
    </w:p>
    <w:p w:rsidR="00E43904" w:rsidRPr="00EC44FE" w:rsidRDefault="00E43904" w:rsidP="00A95C1E">
      <w:pPr>
        <w:pStyle w:val="NoSpacing"/>
        <w:spacing w:line="480" w:lineRule="auto"/>
        <w:ind w:left="1440" w:hanging="720"/>
        <w:jc w:val="both"/>
      </w:pPr>
      <w:r w:rsidRPr="00EC44FE">
        <w:t>5.</w:t>
      </w:r>
      <w:r w:rsidRPr="00EC44FE">
        <w:tab/>
        <w:t>When Dube asked the appellant where they were going, the appellant rebuked him and ordered him to shut up.</w:t>
      </w:r>
    </w:p>
    <w:p w:rsidR="00E43904" w:rsidRPr="00EC44FE" w:rsidRDefault="00E43904" w:rsidP="00EC44FE">
      <w:pPr>
        <w:pStyle w:val="NoSpacing"/>
        <w:ind w:left="1440" w:hanging="720"/>
        <w:jc w:val="both"/>
      </w:pPr>
    </w:p>
    <w:p w:rsidR="00E43904" w:rsidRPr="00EC44FE" w:rsidRDefault="00E43904" w:rsidP="00A95C1E">
      <w:pPr>
        <w:pStyle w:val="NoSpacing"/>
        <w:spacing w:line="480" w:lineRule="auto"/>
        <w:ind w:left="1440" w:hanging="720"/>
        <w:jc w:val="both"/>
      </w:pPr>
      <w:r w:rsidRPr="00EC44FE">
        <w:t>6.</w:t>
      </w:r>
      <w:r w:rsidRPr="00EC44FE">
        <w:tab/>
        <w:t xml:space="preserve">When </w:t>
      </w:r>
      <w:r w:rsidR="0080436B" w:rsidRPr="00EC44FE">
        <w:t>Tsikidze</w:t>
      </w:r>
      <w:r w:rsidRPr="00EC44FE">
        <w:t xml:space="preserve"> produced a pistol the appellant did not stop him</w:t>
      </w:r>
      <w:r w:rsidR="00AC035B" w:rsidRPr="00EC44FE">
        <w:t>.   The appellant</w:t>
      </w:r>
      <w:r w:rsidRPr="00EC44FE">
        <w:t xml:space="preserve">, </w:t>
      </w:r>
      <w:r w:rsidR="00AC035B" w:rsidRPr="00EC44FE">
        <w:t>as</w:t>
      </w:r>
      <w:r w:rsidRPr="00EC44FE">
        <w:t xml:space="preserve"> a former policeman</w:t>
      </w:r>
      <w:r w:rsidR="00AC035B" w:rsidRPr="00EC44FE">
        <w:t>,</w:t>
      </w:r>
      <w:r w:rsidRPr="00EC44FE">
        <w:t xml:space="preserve"> </w:t>
      </w:r>
      <w:r w:rsidR="00AC035B" w:rsidRPr="00EC44FE">
        <w:t>must have</w:t>
      </w:r>
      <w:r w:rsidRPr="00EC44FE">
        <w:t xml:space="preserve"> kn</w:t>
      </w:r>
      <w:r w:rsidR="00AC035B" w:rsidRPr="00EC44FE">
        <w:t>o</w:t>
      </w:r>
      <w:r w:rsidRPr="00EC44FE">
        <w:t>w</w:t>
      </w:r>
      <w:r w:rsidR="00AC035B" w:rsidRPr="00EC44FE">
        <w:t>n</w:t>
      </w:r>
      <w:r w:rsidRPr="00EC44FE">
        <w:t xml:space="preserve"> that </w:t>
      </w:r>
      <w:r w:rsidR="00AC035B" w:rsidRPr="00EC44FE">
        <w:t>that was unlawful</w:t>
      </w:r>
      <w:r w:rsidRPr="00EC44FE">
        <w:t>.</w:t>
      </w:r>
    </w:p>
    <w:p w:rsidR="00E43904" w:rsidRPr="00EC44FE" w:rsidRDefault="00E43904" w:rsidP="00EC44FE">
      <w:pPr>
        <w:pStyle w:val="NoSpacing"/>
        <w:ind w:left="1440" w:hanging="720"/>
        <w:jc w:val="both"/>
      </w:pPr>
    </w:p>
    <w:p w:rsidR="00E43904" w:rsidRPr="00EC44FE" w:rsidRDefault="00E43904" w:rsidP="00E43904">
      <w:pPr>
        <w:pStyle w:val="NoSpacing"/>
        <w:spacing w:line="480" w:lineRule="auto"/>
        <w:ind w:left="1440" w:hanging="720"/>
        <w:jc w:val="both"/>
      </w:pPr>
      <w:r w:rsidRPr="00EC44FE">
        <w:t>7.</w:t>
      </w:r>
      <w:r w:rsidRPr="00EC44FE">
        <w:tab/>
        <w:t>The appellant and his accomplice</w:t>
      </w:r>
      <w:r w:rsidR="00AC035B" w:rsidRPr="00EC44FE">
        <w:t xml:space="preserve"> Tsikidze</w:t>
      </w:r>
      <w:r w:rsidRPr="00EC44FE">
        <w:t xml:space="preserve"> dumped the deceased’s body.</w:t>
      </w:r>
    </w:p>
    <w:p w:rsidR="00E43904" w:rsidRPr="00EC44FE" w:rsidRDefault="00E43904" w:rsidP="00EC44FE">
      <w:pPr>
        <w:pStyle w:val="NoSpacing"/>
        <w:ind w:left="1440" w:hanging="720"/>
        <w:jc w:val="both"/>
      </w:pPr>
    </w:p>
    <w:p w:rsidR="00E43904" w:rsidRPr="00EC44FE" w:rsidRDefault="00E43904" w:rsidP="00E43904">
      <w:pPr>
        <w:pStyle w:val="NoSpacing"/>
        <w:spacing w:line="480" w:lineRule="auto"/>
        <w:ind w:left="1440" w:hanging="720"/>
        <w:jc w:val="both"/>
      </w:pPr>
      <w:r w:rsidRPr="00EC44FE">
        <w:t>8.</w:t>
      </w:r>
      <w:r w:rsidRPr="00EC44FE">
        <w:tab/>
        <w:t>The appellant participated in the sharing of the loot.</w:t>
      </w:r>
    </w:p>
    <w:p w:rsidR="00E43904" w:rsidRPr="00EC44FE" w:rsidRDefault="00E43904" w:rsidP="00EC44FE">
      <w:pPr>
        <w:pStyle w:val="NoSpacing"/>
        <w:ind w:left="1440" w:hanging="720"/>
        <w:jc w:val="both"/>
      </w:pPr>
    </w:p>
    <w:p w:rsidR="00E43904" w:rsidRPr="00EC44FE" w:rsidRDefault="00E43904" w:rsidP="00E43904">
      <w:pPr>
        <w:pStyle w:val="NoSpacing"/>
        <w:spacing w:line="480" w:lineRule="auto"/>
        <w:ind w:left="1440" w:hanging="720"/>
        <w:jc w:val="both"/>
      </w:pPr>
      <w:r w:rsidRPr="00EC44FE">
        <w:t>9.</w:t>
      </w:r>
      <w:r w:rsidRPr="00EC44FE">
        <w:tab/>
        <w:t>The appellant was a signatory to the written loan agreement in which they pledged the deceased’s motor vehicle.</w:t>
      </w:r>
    </w:p>
    <w:p w:rsidR="00E43904" w:rsidRPr="00EC44FE" w:rsidRDefault="00E43904" w:rsidP="00EC44FE">
      <w:pPr>
        <w:pStyle w:val="NoSpacing"/>
        <w:ind w:left="1440" w:hanging="720"/>
        <w:jc w:val="both"/>
      </w:pPr>
    </w:p>
    <w:p w:rsidR="00E43904" w:rsidRPr="00EC44FE" w:rsidRDefault="00E43904" w:rsidP="00E43904">
      <w:pPr>
        <w:pStyle w:val="NoSpacing"/>
        <w:spacing w:line="480" w:lineRule="auto"/>
        <w:ind w:left="1440" w:hanging="720"/>
        <w:jc w:val="both"/>
      </w:pPr>
      <w:r w:rsidRPr="00EC44FE">
        <w:t>10.</w:t>
      </w:r>
      <w:r w:rsidRPr="00EC44FE">
        <w:tab/>
        <w:t>The appellant participated in the disposal of the deceased’s property.</w:t>
      </w:r>
    </w:p>
    <w:p w:rsidR="00E43904" w:rsidRPr="00EC44FE" w:rsidRDefault="00E43904" w:rsidP="00EC44FE">
      <w:pPr>
        <w:pStyle w:val="NoSpacing"/>
        <w:ind w:left="1440" w:hanging="720"/>
        <w:jc w:val="both"/>
      </w:pPr>
    </w:p>
    <w:p w:rsidR="00E43904" w:rsidRPr="00EC44FE" w:rsidRDefault="00E43904" w:rsidP="00E43904">
      <w:pPr>
        <w:pStyle w:val="NoSpacing"/>
        <w:spacing w:line="480" w:lineRule="auto"/>
        <w:ind w:left="1440" w:hanging="720"/>
        <w:jc w:val="both"/>
      </w:pPr>
      <w:r w:rsidRPr="00EC44FE">
        <w:t>11.</w:t>
      </w:r>
      <w:r w:rsidRPr="00EC44FE">
        <w:tab/>
        <w:t>The appellant was found in possession of the pistol that was used in the murder of the deceased</w:t>
      </w:r>
      <w:r w:rsidR="0066738F" w:rsidRPr="00EC44FE">
        <w:t>.</w:t>
      </w:r>
    </w:p>
    <w:p w:rsidR="0066738F" w:rsidRPr="00EC44FE" w:rsidRDefault="0066738F" w:rsidP="00EC44FE">
      <w:pPr>
        <w:pStyle w:val="NoSpacing"/>
        <w:ind w:left="720" w:hanging="720"/>
        <w:jc w:val="both"/>
      </w:pPr>
    </w:p>
    <w:p w:rsidR="0066738F" w:rsidRPr="00EC44FE" w:rsidRDefault="0066738F" w:rsidP="0066738F">
      <w:pPr>
        <w:pStyle w:val="NoSpacing"/>
        <w:spacing w:line="480" w:lineRule="auto"/>
        <w:jc w:val="both"/>
      </w:pPr>
      <w:r w:rsidRPr="00EC44FE">
        <w:tab/>
      </w:r>
      <w:r w:rsidRPr="00EC44FE">
        <w:tab/>
        <w:t xml:space="preserve">On the basis of the above </w:t>
      </w:r>
      <w:r w:rsidR="003000CD" w:rsidRPr="00EC44FE">
        <w:t>evidence</w:t>
      </w:r>
      <w:r w:rsidRPr="00EC44FE">
        <w:t xml:space="preserve">, </w:t>
      </w:r>
      <w:r w:rsidR="00AC035B" w:rsidRPr="00EC44FE">
        <w:t xml:space="preserve">it is quite clear that </w:t>
      </w:r>
      <w:r w:rsidRPr="00EC44FE">
        <w:t xml:space="preserve">the appellant </w:t>
      </w:r>
      <w:r w:rsidR="003000CD" w:rsidRPr="00EC44FE">
        <w:t xml:space="preserve">freely </w:t>
      </w:r>
      <w:r w:rsidRPr="00EC44FE">
        <w:t>participated in the commission of the offence</w:t>
      </w:r>
      <w:r w:rsidR="003000CD" w:rsidRPr="00EC44FE">
        <w:t>.   There is very little difference, if any, between the appellant and Tsikidze, who actually pulled the trigger and shot the deceased.   Their degree of</w:t>
      </w:r>
      <w:r w:rsidRPr="00EC44FE">
        <w:t xml:space="preserve"> participat</w:t>
      </w:r>
      <w:r w:rsidR="003000CD" w:rsidRPr="00EC44FE">
        <w:t>ion</w:t>
      </w:r>
      <w:r w:rsidRPr="00EC44FE">
        <w:t xml:space="preserve"> in th</w:t>
      </w:r>
      <w:r w:rsidR="003000CD" w:rsidRPr="00EC44FE">
        <w:t>is</w:t>
      </w:r>
      <w:r w:rsidRPr="00EC44FE">
        <w:t xml:space="preserve"> </w:t>
      </w:r>
      <w:r w:rsidR="003000CD" w:rsidRPr="00EC44FE">
        <w:t>crime is equal</w:t>
      </w:r>
      <w:r w:rsidRPr="00EC44FE">
        <w:t>.</w:t>
      </w:r>
    </w:p>
    <w:p w:rsidR="0066738F" w:rsidRPr="00EC44FE" w:rsidRDefault="0066738F" w:rsidP="0066738F">
      <w:pPr>
        <w:pStyle w:val="NoSpacing"/>
        <w:spacing w:line="480" w:lineRule="auto"/>
        <w:jc w:val="both"/>
      </w:pPr>
    </w:p>
    <w:p w:rsidR="00BA3B63" w:rsidRPr="00EC44FE" w:rsidRDefault="003000CD" w:rsidP="003077B3">
      <w:pPr>
        <w:pStyle w:val="NoSpacing"/>
        <w:spacing w:line="480" w:lineRule="auto"/>
        <w:jc w:val="both"/>
      </w:pPr>
      <w:r w:rsidRPr="00EC44FE">
        <w:tab/>
      </w:r>
      <w:r w:rsidRPr="00EC44FE">
        <w:tab/>
        <w:t>The evidence in this case establishes beyond doubt that the appellant was guilty of murder with actual intent.</w:t>
      </w:r>
    </w:p>
    <w:p w:rsidR="003000CD" w:rsidRPr="00EC44FE" w:rsidRDefault="003000CD" w:rsidP="003077B3">
      <w:pPr>
        <w:pStyle w:val="NoSpacing"/>
        <w:spacing w:line="480" w:lineRule="auto"/>
        <w:jc w:val="both"/>
      </w:pPr>
    </w:p>
    <w:p w:rsidR="00BA3B63" w:rsidRPr="00EC44FE" w:rsidRDefault="00C85BEA" w:rsidP="003077B3">
      <w:pPr>
        <w:pStyle w:val="NoSpacing"/>
        <w:spacing w:line="480" w:lineRule="auto"/>
        <w:jc w:val="both"/>
      </w:pPr>
      <w:r w:rsidRPr="00EC44FE">
        <w:tab/>
      </w:r>
      <w:r w:rsidRPr="00EC44FE">
        <w:tab/>
      </w:r>
      <w:r w:rsidR="000E2F0C" w:rsidRPr="00EC44FE">
        <w:t xml:space="preserve">As regards sentence, </w:t>
      </w:r>
      <w:r w:rsidRPr="00EC44FE">
        <w:t xml:space="preserve">the appellant </w:t>
      </w:r>
      <w:r w:rsidR="003000CD" w:rsidRPr="00EC44FE">
        <w:t>is guilty of murder with actual intent</w:t>
      </w:r>
      <w:r w:rsidRPr="00EC44FE">
        <w:t xml:space="preserve">.   </w:t>
      </w:r>
      <w:r w:rsidR="003000CD" w:rsidRPr="00EC44FE">
        <w:t xml:space="preserve">The murder was committed in furtherance of a robbery.   This was a cold-blooded murder motivated by greed.   </w:t>
      </w:r>
      <w:r w:rsidRPr="00EC44FE">
        <w:t xml:space="preserve">There is nothing that can be said in </w:t>
      </w:r>
      <w:r w:rsidR="003000CD" w:rsidRPr="00EC44FE">
        <w:t xml:space="preserve">the appellant’s </w:t>
      </w:r>
      <w:r w:rsidRPr="00EC44FE">
        <w:t xml:space="preserve">favour.   In the circumstances the court </w:t>
      </w:r>
      <w:r w:rsidRPr="00EC44FE">
        <w:rPr>
          <w:i/>
        </w:rPr>
        <w:t>a quo</w:t>
      </w:r>
      <w:r w:rsidRPr="00EC44FE">
        <w:t xml:space="preserve"> was unable to find extenuating circumstances.   Indeed, even counsel for the appellant was unable to make any meaningful submissions in respect of both conviction and sentence.</w:t>
      </w:r>
    </w:p>
    <w:p w:rsidR="00C85BEA" w:rsidRPr="00EC44FE" w:rsidRDefault="00C85BEA" w:rsidP="003077B3">
      <w:pPr>
        <w:pStyle w:val="NoSpacing"/>
        <w:spacing w:line="480" w:lineRule="auto"/>
        <w:jc w:val="both"/>
      </w:pPr>
    </w:p>
    <w:p w:rsidR="00C85BEA" w:rsidRPr="00EC44FE" w:rsidRDefault="00C85BEA" w:rsidP="003077B3">
      <w:pPr>
        <w:pStyle w:val="NoSpacing"/>
        <w:spacing w:line="480" w:lineRule="auto"/>
        <w:jc w:val="both"/>
      </w:pPr>
      <w:r w:rsidRPr="00EC44FE">
        <w:tab/>
      </w:r>
      <w:r w:rsidRPr="00EC44FE">
        <w:tab/>
        <w:t>Accordingly, the appeal was dismissed and both the conviction and sentence upheld.</w:t>
      </w: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r w:rsidRPr="00EC44FE">
        <w:tab/>
      </w:r>
      <w:r w:rsidRPr="00EC44FE">
        <w:tab/>
        <w:t>ZIYAMBI JA:    I agree</w:t>
      </w: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r w:rsidRPr="00EC44FE">
        <w:tab/>
      </w:r>
      <w:r w:rsidRPr="00EC44FE">
        <w:tab/>
        <w:t>MAKONESE AJA:     I agree</w:t>
      </w: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pPr>
    </w:p>
    <w:p w:rsidR="000E2F0C" w:rsidRPr="00EC44FE" w:rsidRDefault="000E2F0C" w:rsidP="003077B3">
      <w:pPr>
        <w:pStyle w:val="NoSpacing"/>
        <w:spacing w:line="480" w:lineRule="auto"/>
        <w:jc w:val="both"/>
        <w:rPr>
          <w:i/>
        </w:rPr>
      </w:pPr>
      <w:r w:rsidRPr="00EC44FE">
        <w:rPr>
          <w:i/>
        </w:rPr>
        <w:t>Pro deo</w:t>
      </w:r>
    </w:p>
    <w:sectPr w:rsidR="000E2F0C" w:rsidRPr="00EC44FE">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265" w:rsidRDefault="00281265" w:rsidP="00A95186">
      <w:pPr>
        <w:spacing w:after="0" w:line="240" w:lineRule="auto"/>
      </w:pPr>
      <w:r>
        <w:separator/>
      </w:r>
    </w:p>
  </w:endnote>
  <w:endnote w:type="continuationSeparator" w:id="0">
    <w:p w:rsidR="00281265" w:rsidRDefault="00281265" w:rsidP="00A9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265" w:rsidRDefault="00281265" w:rsidP="00A95186">
      <w:pPr>
        <w:spacing w:after="0" w:line="240" w:lineRule="auto"/>
      </w:pPr>
      <w:r>
        <w:separator/>
      </w:r>
    </w:p>
  </w:footnote>
  <w:footnote w:type="continuationSeparator" w:id="0">
    <w:p w:rsidR="00281265" w:rsidRDefault="00281265" w:rsidP="00A95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A95186">
      <w:tc>
        <w:tcPr>
          <w:tcW w:w="0" w:type="auto"/>
          <w:tcBorders>
            <w:right w:val="single" w:sz="6" w:space="0" w:color="000000" w:themeColor="text1"/>
          </w:tcBorders>
        </w:tcPr>
        <w:sdt>
          <w:sdtPr>
            <w:alias w:val="Company"/>
            <w:id w:val="78735422"/>
            <w:placeholder>
              <w:docPart w:val="3D26CA1622754945A27157B8C98A60C3"/>
            </w:placeholder>
            <w:dataBinding w:prefixMappings="xmlns:ns0='http://schemas.openxmlformats.org/officeDocument/2006/extended-properties'" w:xpath="/ns0:Properties[1]/ns0:Company[1]" w:storeItemID="{6668398D-A668-4E3E-A5EB-62B293D839F1}"/>
            <w:text/>
          </w:sdtPr>
          <w:sdtEndPr/>
          <w:sdtContent>
            <w:p w:rsidR="00A95186" w:rsidRDefault="00A95186">
              <w:pPr>
                <w:pStyle w:val="Header"/>
                <w:jc w:val="right"/>
              </w:pPr>
              <w:r>
                <w:t>Judgment No. SC/</w:t>
              </w:r>
              <w:r w:rsidR="00305079">
                <w:t>23</w:t>
              </w:r>
              <w:r w:rsidR="001878A4">
                <w:t>/</w:t>
              </w:r>
              <w:r>
                <w:t>1</w:t>
              </w:r>
              <w:r w:rsidR="00EC44FE">
                <w:t>7</w:t>
              </w:r>
            </w:p>
          </w:sdtContent>
        </w:sdt>
        <w:sdt>
          <w:sdtPr>
            <w:rPr>
              <w:bCs/>
            </w:rPr>
            <w:alias w:val="Title"/>
            <w:id w:val="78735415"/>
            <w:placeholder>
              <w:docPart w:val="FC24341620694490A926442B331A4F1B"/>
            </w:placeholder>
            <w:dataBinding w:prefixMappings="xmlns:ns0='http://schemas.openxmlformats.org/package/2006/metadata/core-properties' xmlns:ns1='http://purl.org/dc/elements/1.1/'" w:xpath="/ns0:coreProperties[1]/ns1:title[1]" w:storeItemID="{6C3C8BC8-F283-45AE-878A-BAB7291924A1}"/>
            <w:text/>
          </w:sdtPr>
          <w:sdtEndPr/>
          <w:sdtContent>
            <w:p w:rsidR="00A95186" w:rsidRDefault="00A95186" w:rsidP="00A95186">
              <w:pPr>
                <w:pStyle w:val="Header"/>
                <w:jc w:val="right"/>
                <w:rPr>
                  <w:b/>
                  <w:bCs/>
                </w:rPr>
              </w:pPr>
              <w:r w:rsidRPr="00A95186">
                <w:rPr>
                  <w:bCs/>
                </w:rPr>
                <w:t>Criminal Appeal No. SC 219/12</w:t>
              </w:r>
            </w:p>
          </w:sdtContent>
        </w:sdt>
      </w:tc>
      <w:tc>
        <w:tcPr>
          <w:tcW w:w="1152" w:type="dxa"/>
          <w:tcBorders>
            <w:left w:val="single" w:sz="6" w:space="0" w:color="000000" w:themeColor="text1"/>
          </w:tcBorders>
        </w:tcPr>
        <w:p w:rsidR="00A95186" w:rsidRDefault="00A95186">
          <w:pPr>
            <w:pStyle w:val="Header"/>
            <w:rPr>
              <w:b/>
              <w:bCs/>
            </w:rPr>
          </w:pPr>
          <w:r>
            <w:fldChar w:fldCharType="begin"/>
          </w:r>
          <w:r>
            <w:instrText xml:space="preserve"> PAGE   \* MERGEFORMAT </w:instrText>
          </w:r>
          <w:r>
            <w:fldChar w:fldCharType="separate"/>
          </w:r>
          <w:r w:rsidR="005A601E">
            <w:rPr>
              <w:noProof/>
            </w:rPr>
            <w:t>2</w:t>
          </w:r>
          <w:r>
            <w:rPr>
              <w:noProof/>
            </w:rPr>
            <w:fldChar w:fldCharType="end"/>
          </w:r>
        </w:p>
      </w:tc>
    </w:tr>
  </w:tbl>
  <w:p w:rsidR="00A95186" w:rsidRDefault="00A951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B3"/>
    <w:rsid w:val="000333FA"/>
    <w:rsid w:val="000C22A5"/>
    <w:rsid w:val="000E2F0C"/>
    <w:rsid w:val="000F5635"/>
    <w:rsid w:val="0017535F"/>
    <w:rsid w:val="001878A4"/>
    <w:rsid w:val="00211F91"/>
    <w:rsid w:val="002618BF"/>
    <w:rsid w:val="002642B4"/>
    <w:rsid w:val="00281265"/>
    <w:rsid w:val="003000CD"/>
    <w:rsid w:val="00305079"/>
    <w:rsid w:val="003077B3"/>
    <w:rsid w:val="003A3856"/>
    <w:rsid w:val="003B523E"/>
    <w:rsid w:val="003F3D38"/>
    <w:rsid w:val="003F49F1"/>
    <w:rsid w:val="00467BA9"/>
    <w:rsid w:val="00495E16"/>
    <w:rsid w:val="004A1069"/>
    <w:rsid w:val="004B2FBA"/>
    <w:rsid w:val="005342E4"/>
    <w:rsid w:val="00596EE2"/>
    <w:rsid w:val="005A601E"/>
    <w:rsid w:val="00602342"/>
    <w:rsid w:val="00651679"/>
    <w:rsid w:val="0065477A"/>
    <w:rsid w:val="0066738F"/>
    <w:rsid w:val="006A4316"/>
    <w:rsid w:val="006D1E0B"/>
    <w:rsid w:val="006E17F2"/>
    <w:rsid w:val="006E3CCB"/>
    <w:rsid w:val="006E61F6"/>
    <w:rsid w:val="006F7F73"/>
    <w:rsid w:val="00701103"/>
    <w:rsid w:val="0074609B"/>
    <w:rsid w:val="00753EAC"/>
    <w:rsid w:val="007843DA"/>
    <w:rsid w:val="007F74C2"/>
    <w:rsid w:val="0080436B"/>
    <w:rsid w:val="0082052C"/>
    <w:rsid w:val="0086416A"/>
    <w:rsid w:val="00894B85"/>
    <w:rsid w:val="008E2FFC"/>
    <w:rsid w:val="00914FB8"/>
    <w:rsid w:val="00976FFC"/>
    <w:rsid w:val="00994323"/>
    <w:rsid w:val="00A12EF9"/>
    <w:rsid w:val="00A220DC"/>
    <w:rsid w:val="00A93508"/>
    <w:rsid w:val="00A95186"/>
    <w:rsid w:val="00A95C1E"/>
    <w:rsid w:val="00AC035B"/>
    <w:rsid w:val="00AE6EEF"/>
    <w:rsid w:val="00B00EAD"/>
    <w:rsid w:val="00B01038"/>
    <w:rsid w:val="00B274E0"/>
    <w:rsid w:val="00BA3B63"/>
    <w:rsid w:val="00BB0CC5"/>
    <w:rsid w:val="00C14017"/>
    <w:rsid w:val="00C30A34"/>
    <w:rsid w:val="00C65553"/>
    <w:rsid w:val="00C85BEA"/>
    <w:rsid w:val="00CA4C92"/>
    <w:rsid w:val="00CF2417"/>
    <w:rsid w:val="00CF7B2D"/>
    <w:rsid w:val="00D74FB5"/>
    <w:rsid w:val="00D84F7C"/>
    <w:rsid w:val="00D86AED"/>
    <w:rsid w:val="00D973CA"/>
    <w:rsid w:val="00DA3F8E"/>
    <w:rsid w:val="00E40AD3"/>
    <w:rsid w:val="00E43904"/>
    <w:rsid w:val="00E71256"/>
    <w:rsid w:val="00EC44FE"/>
    <w:rsid w:val="00F21F70"/>
    <w:rsid w:val="00F55842"/>
    <w:rsid w:val="00F92A74"/>
    <w:rsid w:val="00FA6F25"/>
    <w:rsid w:val="00FD3CC1"/>
    <w:rsid w:val="00FE09D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1C953-AE4B-4156-B89D-B43E3425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7B3"/>
    <w:pPr>
      <w:spacing w:after="0" w:line="240" w:lineRule="auto"/>
    </w:pPr>
  </w:style>
  <w:style w:type="paragraph" w:styleId="Header">
    <w:name w:val="header"/>
    <w:basedOn w:val="Normal"/>
    <w:link w:val="HeaderChar"/>
    <w:uiPriority w:val="99"/>
    <w:unhideWhenUsed/>
    <w:rsid w:val="00A95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186"/>
  </w:style>
  <w:style w:type="paragraph" w:styleId="Footer">
    <w:name w:val="footer"/>
    <w:basedOn w:val="Normal"/>
    <w:link w:val="FooterChar"/>
    <w:uiPriority w:val="99"/>
    <w:unhideWhenUsed/>
    <w:rsid w:val="00A95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186"/>
  </w:style>
  <w:style w:type="paragraph" w:styleId="BalloonText">
    <w:name w:val="Balloon Text"/>
    <w:basedOn w:val="Normal"/>
    <w:link w:val="BalloonTextChar"/>
    <w:uiPriority w:val="99"/>
    <w:semiHidden/>
    <w:unhideWhenUsed/>
    <w:rsid w:val="00A95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26CA1622754945A27157B8C98A60C3"/>
        <w:category>
          <w:name w:val="General"/>
          <w:gallery w:val="placeholder"/>
        </w:category>
        <w:types>
          <w:type w:val="bbPlcHdr"/>
        </w:types>
        <w:behaviors>
          <w:behavior w:val="content"/>
        </w:behaviors>
        <w:guid w:val="{E4DD2566-03C9-46D0-8D3D-F95A8B76DB19}"/>
      </w:docPartPr>
      <w:docPartBody>
        <w:p w:rsidR="0053317C" w:rsidRDefault="00C80984" w:rsidP="00C80984">
          <w:pPr>
            <w:pStyle w:val="3D26CA1622754945A27157B8C98A60C3"/>
          </w:pPr>
          <w:r>
            <w:t>[Type the company name]</w:t>
          </w:r>
        </w:p>
      </w:docPartBody>
    </w:docPart>
    <w:docPart>
      <w:docPartPr>
        <w:name w:val="FC24341620694490A926442B331A4F1B"/>
        <w:category>
          <w:name w:val="General"/>
          <w:gallery w:val="placeholder"/>
        </w:category>
        <w:types>
          <w:type w:val="bbPlcHdr"/>
        </w:types>
        <w:behaviors>
          <w:behavior w:val="content"/>
        </w:behaviors>
        <w:guid w:val="{F0D26E01-78A8-464E-8635-5E8FFB2E9ECD}"/>
      </w:docPartPr>
      <w:docPartBody>
        <w:p w:rsidR="0053317C" w:rsidRDefault="00C80984" w:rsidP="00C80984">
          <w:pPr>
            <w:pStyle w:val="FC24341620694490A926442B331A4F1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984"/>
    <w:rsid w:val="00042E56"/>
    <w:rsid w:val="003618A5"/>
    <w:rsid w:val="00435F6A"/>
    <w:rsid w:val="0050076E"/>
    <w:rsid w:val="0053317C"/>
    <w:rsid w:val="005A65D5"/>
    <w:rsid w:val="00C13AA8"/>
    <w:rsid w:val="00C80984"/>
    <w:rsid w:val="00EC5CA3"/>
    <w:rsid w:val="00FA638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6CA1622754945A27157B8C98A60C3">
    <w:name w:val="3D26CA1622754945A27157B8C98A60C3"/>
    <w:rsid w:val="00C80984"/>
  </w:style>
  <w:style w:type="paragraph" w:customStyle="1" w:styleId="FC24341620694490A926442B331A4F1B">
    <w:name w:val="FC24341620694490A926442B331A4F1B"/>
    <w:rsid w:val="00C809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Criminal Appeal No. SC 219/12</vt:lpstr>
    </vt:vector>
  </TitlesOfParts>
  <Company>Judgment No. SC/23/17</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219/12</dc:title>
  <dc:creator>User</dc:creator>
  <cp:lastModifiedBy>JSC</cp:lastModifiedBy>
  <cp:revision>2</cp:revision>
  <cp:lastPrinted>2017-02-28T09:34:00Z</cp:lastPrinted>
  <dcterms:created xsi:type="dcterms:W3CDTF">2017-05-05T09:17:00Z</dcterms:created>
  <dcterms:modified xsi:type="dcterms:W3CDTF">2017-05-05T09:17:00Z</dcterms:modified>
</cp:coreProperties>
</file>