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BE8" w:rsidRDefault="00790BE8" w:rsidP="00D80454">
      <w:pPr>
        <w:spacing w:line="240" w:lineRule="auto"/>
      </w:pPr>
      <w:bookmarkStart w:id="0" w:name="_GoBack"/>
      <w:bookmarkEnd w:id="0"/>
    </w:p>
    <w:p w:rsidR="00CB6869" w:rsidRDefault="00E524BF" w:rsidP="00790BE8">
      <w:pPr>
        <w:spacing w:line="240" w:lineRule="auto"/>
      </w:pPr>
      <w:r>
        <w:tab/>
      </w:r>
      <w:r>
        <w:tab/>
      </w:r>
      <w:r>
        <w:tab/>
      </w:r>
      <w:r>
        <w:tab/>
      </w:r>
      <w:r>
        <w:tab/>
      </w:r>
      <w:r>
        <w:tab/>
      </w:r>
    </w:p>
    <w:p w:rsidR="00E524BF" w:rsidRPr="000D2175" w:rsidRDefault="00E524BF" w:rsidP="00F2336D">
      <w:pPr>
        <w:spacing w:after="0" w:line="240" w:lineRule="auto"/>
        <w:jc w:val="center"/>
        <w:rPr>
          <w:rFonts w:ascii="Times New Roman" w:hAnsi="Times New Roman" w:cs="Times New Roman"/>
          <w:b/>
          <w:sz w:val="24"/>
          <w:szCs w:val="24"/>
        </w:rPr>
      </w:pPr>
      <w:r w:rsidRPr="000D2175">
        <w:rPr>
          <w:rFonts w:ascii="Times New Roman" w:hAnsi="Times New Roman" w:cs="Times New Roman"/>
          <w:b/>
          <w:sz w:val="24"/>
          <w:szCs w:val="24"/>
        </w:rPr>
        <w:t xml:space="preserve">LOVENESS </w:t>
      </w:r>
      <w:r w:rsidR="00F2336D" w:rsidRPr="000D2175">
        <w:rPr>
          <w:rFonts w:ascii="Times New Roman" w:hAnsi="Times New Roman" w:cs="Times New Roman"/>
          <w:b/>
          <w:sz w:val="24"/>
          <w:szCs w:val="24"/>
        </w:rPr>
        <w:t xml:space="preserve">    </w:t>
      </w:r>
      <w:r w:rsidRPr="000D2175">
        <w:rPr>
          <w:rFonts w:ascii="Times New Roman" w:hAnsi="Times New Roman" w:cs="Times New Roman"/>
          <w:b/>
          <w:sz w:val="24"/>
          <w:szCs w:val="24"/>
        </w:rPr>
        <w:t>MATIONE</w:t>
      </w:r>
    </w:p>
    <w:p w:rsidR="00D80454" w:rsidRPr="000D2175" w:rsidRDefault="00E524BF" w:rsidP="00F2336D">
      <w:pPr>
        <w:spacing w:after="0" w:line="240" w:lineRule="auto"/>
        <w:jc w:val="center"/>
        <w:rPr>
          <w:rFonts w:ascii="Times New Roman" w:hAnsi="Times New Roman" w:cs="Times New Roman"/>
          <w:b/>
          <w:sz w:val="24"/>
          <w:szCs w:val="24"/>
        </w:rPr>
      </w:pPr>
      <w:r w:rsidRPr="000D2175">
        <w:rPr>
          <w:rFonts w:ascii="Times New Roman" w:hAnsi="Times New Roman" w:cs="Times New Roman"/>
          <w:b/>
          <w:sz w:val="24"/>
          <w:szCs w:val="24"/>
        </w:rPr>
        <w:t>v</w:t>
      </w:r>
    </w:p>
    <w:p w:rsidR="00E524BF" w:rsidRPr="000D2175" w:rsidRDefault="00F2336D" w:rsidP="00F2336D">
      <w:pPr>
        <w:spacing w:after="0" w:line="240" w:lineRule="auto"/>
        <w:jc w:val="center"/>
        <w:rPr>
          <w:rFonts w:ascii="Times New Roman" w:hAnsi="Times New Roman" w:cs="Times New Roman"/>
          <w:b/>
          <w:sz w:val="24"/>
          <w:szCs w:val="24"/>
        </w:rPr>
      </w:pPr>
      <w:r w:rsidRPr="000D2175">
        <w:rPr>
          <w:rFonts w:ascii="Times New Roman" w:hAnsi="Times New Roman" w:cs="Times New Roman"/>
          <w:b/>
          <w:sz w:val="24"/>
          <w:szCs w:val="24"/>
        </w:rPr>
        <w:t xml:space="preserve">THE     </w:t>
      </w:r>
      <w:r w:rsidR="00E524BF" w:rsidRPr="000D2175">
        <w:rPr>
          <w:rFonts w:ascii="Times New Roman" w:hAnsi="Times New Roman" w:cs="Times New Roman"/>
          <w:b/>
          <w:sz w:val="24"/>
          <w:szCs w:val="24"/>
        </w:rPr>
        <w:t>STATE</w:t>
      </w:r>
    </w:p>
    <w:p w:rsidR="00F2336D" w:rsidRPr="000D2175" w:rsidRDefault="00F2336D" w:rsidP="00F2336D">
      <w:pPr>
        <w:spacing w:after="0" w:line="240" w:lineRule="auto"/>
        <w:jc w:val="both"/>
        <w:rPr>
          <w:rFonts w:ascii="Times New Roman" w:hAnsi="Times New Roman" w:cs="Times New Roman"/>
          <w:b/>
          <w:sz w:val="24"/>
          <w:szCs w:val="24"/>
        </w:rPr>
      </w:pPr>
    </w:p>
    <w:p w:rsidR="00F2336D" w:rsidRPr="000D2175" w:rsidRDefault="00F2336D" w:rsidP="00F2336D">
      <w:pPr>
        <w:spacing w:after="0" w:line="240" w:lineRule="auto"/>
        <w:jc w:val="both"/>
        <w:rPr>
          <w:rFonts w:ascii="Times New Roman" w:hAnsi="Times New Roman" w:cs="Times New Roman"/>
          <w:b/>
          <w:sz w:val="24"/>
          <w:szCs w:val="24"/>
        </w:rPr>
      </w:pPr>
    </w:p>
    <w:p w:rsidR="00F2336D" w:rsidRPr="000D2175" w:rsidRDefault="00F2336D" w:rsidP="00F2336D">
      <w:pPr>
        <w:spacing w:after="0" w:line="240" w:lineRule="auto"/>
        <w:jc w:val="both"/>
        <w:rPr>
          <w:rFonts w:ascii="Times New Roman" w:hAnsi="Times New Roman" w:cs="Times New Roman"/>
          <w:b/>
          <w:sz w:val="24"/>
          <w:szCs w:val="24"/>
        </w:rPr>
      </w:pPr>
    </w:p>
    <w:p w:rsidR="00F2336D" w:rsidRPr="000D2175" w:rsidRDefault="00F2336D" w:rsidP="00F2336D">
      <w:pPr>
        <w:spacing w:after="0" w:line="240" w:lineRule="auto"/>
        <w:jc w:val="both"/>
        <w:rPr>
          <w:rFonts w:ascii="Times New Roman" w:hAnsi="Times New Roman" w:cs="Times New Roman"/>
          <w:b/>
          <w:sz w:val="24"/>
          <w:szCs w:val="24"/>
        </w:rPr>
      </w:pPr>
    </w:p>
    <w:p w:rsidR="00D80454" w:rsidRPr="000D2175" w:rsidRDefault="00D80454" w:rsidP="00F2336D">
      <w:pPr>
        <w:spacing w:after="0" w:line="240" w:lineRule="auto"/>
        <w:jc w:val="both"/>
        <w:rPr>
          <w:rFonts w:ascii="Times New Roman" w:hAnsi="Times New Roman" w:cs="Times New Roman"/>
          <w:b/>
          <w:sz w:val="24"/>
          <w:szCs w:val="24"/>
        </w:rPr>
      </w:pPr>
      <w:r w:rsidRPr="000D2175">
        <w:rPr>
          <w:rFonts w:ascii="Times New Roman" w:hAnsi="Times New Roman" w:cs="Times New Roman"/>
          <w:b/>
          <w:sz w:val="24"/>
          <w:szCs w:val="24"/>
        </w:rPr>
        <w:t>SUPREME COURT OF ZIMBABWE</w:t>
      </w:r>
    </w:p>
    <w:p w:rsidR="00E524BF" w:rsidRPr="000D2175" w:rsidRDefault="00D80454" w:rsidP="00F2336D">
      <w:pPr>
        <w:spacing w:after="0" w:line="240" w:lineRule="auto"/>
        <w:jc w:val="both"/>
        <w:rPr>
          <w:rFonts w:ascii="Times New Roman" w:hAnsi="Times New Roman" w:cs="Times New Roman"/>
          <w:b/>
          <w:sz w:val="24"/>
          <w:szCs w:val="24"/>
        </w:rPr>
      </w:pPr>
      <w:r w:rsidRPr="000D2175">
        <w:rPr>
          <w:rFonts w:ascii="Times New Roman" w:hAnsi="Times New Roman" w:cs="Times New Roman"/>
          <w:b/>
          <w:sz w:val="24"/>
          <w:szCs w:val="24"/>
        </w:rPr>
        <w:t>GWAUNZA JA, HLATSHWAYO JA</w:t>
      </w:r>
      <w:r w:rsidR="00790BE8" w:rsidRPr="000D2175">
        <w:rPr>
          <w:rFonts w:ascii="Times New Roman" w:hAnsi="Times New Roman" w:cs="Times New Roman"/>
          <w:b/>
          <w:sz w:val="24"/>
          <w:szCs w:val="24"/>
        </w:rPr>
        <w:t>,</w:t>
      </w:r>
      <w:r w:rsidRPr="000D2175">
        <w:rPr>
          <w:rFonts w:ascii="Times New Roman" w:hAnsi="Times New Roman" w:cs="Times New Roman"/>
          <w:b/>
          <w:sz w:val="24"/>
          <w:szCs w:val="24"/>
        </w:rPr>
        <w:t xml:space="preserve"> </w:t>
      </w:r>
      <w:r w:rsidR="00790BE8" w:rsidRPr="000D2175">
        <w:rPr>
          <w:rFonts w:ascii="Times New Roman" w:hAnsi="Times New Roman" w:cs="Times New Roman"/>
          <w:b/>
          <w:sz w:val="24"/>
          <w:szCs w:val="24"/>
        </w:rPr>
        <w:t>&amp;</w:t>
      </w:r>
      <w:r w:rsidRPr="000D2175">
        <w:rPr>
          <w:rFonts w:ascii="Times New Roman" w:hAnsi="Times New Roman" w:cs="Times New Roman"/>
          <w:b/>
          <w:sz w:val="24"/>
          <w:szCs w:val="24"/>
        </w:rPr>
        <w:t xml:space="preserve"> MAVANGIRA AJA</w:t>
      </w:r>
    </w:p>
    <w:p w:rsidR="00D80454" w:rsidRPr="000D2175" w:rsidRDefault="00D80454" w:rsidP="00F2336D">
      <w:pPr>
        <w:spacing w:after="0" w:line="240" w:lineRule="auto"/>
        <w:jc w:val="both"/>
        <w:rPr>
          <w:rFonts w:ascii="Times New Roman" w:hAnsi="Times New Roman" w:cs="Times New Roman"/>
          <w:b/>
          <w:sz w:val="24"/>
          <w:szCs w:val="24"/>
        </w:rPr>
      </w:pPr>
      <w:r w:rsidRPr="000D2175">
        <w:rPr>
          <w:rFonts w:ascii="Times New Roman" w:hAnsi="Times New Roman" w:cs="Times New Roman"/>
          <w:b/>
          <w:sz w:val="24"/>
          <w:szCs w:val="24"/>
        </w:rPr>
        <w:t>HARARE</w:t>
      </w:r>
      <w:r w:rsidR="00790BE8" w:rsidRPr="000D2175">
        <w:rPr>
          <w:rFonts w:ascii="Times New Roman" w:hAnsi="Times New Roman" w:cs="Times New Roman"/>
          <w:b/>
          <w:sz w:val="24"/>
          <w:szCs w:val="24"/>
        </w:rPr>
        <w:t>,</w:t>
      </w:r>
      <w:r w:rsidRPr="000D2175">
        <w:rPr>
          <w:rFonts w:ascii="Times New Roman" w:hAnsi="Times New Roman" w:cs="Times New Roman"/>
          <w:b/>
          <w:sz w:val="24"/>
          <w:szCs w:val="24"/>
        </w:rPr>
        <w:t xml:space="preserve"> MAY 20</w:t>
      </w:r>
      <w:r w:rsidR="00790BE8" w:rsidRPr="000D2175">
        <w:rPr>
          <w:rFonts w:ascii="Times New Roman" w:hAnsi="Times New Roman" w:cs="Times New Roman"/>
          <w:b/>
          <w:sz w:val="24"/>
          <w:szCs w:val="24"/>
        </w:rPr>
        <w:t>,</w:t>
      </w:r>
      <w:r w:rsidRPr="000D2175">
        <w:rPr>
          <w:rFonts w:ascii="Times New Roman" w:hAnsi="Times New Roman" w:cs="Times New Roman"/>
          <w:b/>
          <w:sz w:val="24"/>
          <w:szCs w:val="24"/>
        </w:rPr>
        <w:t xml:space="preserve"> 2014</w:t>
      </w:r>
      <w:r w:rsidR="00F41A27">
        <w:rPr>
          <w:rFonts w:ascii="Times New Roman" w:hAnsi="Times New Roman" w:cs="Times New Roman"/>
          <w:b/>
          <w:sz w:val="24"/>
          <w:szCs w:val="24"/>
        </w:rPr>
        <w:t xml:space="preserve"> &amp; JULY …</w:t>
      </w:r>
      <w:r w:rsidR="000D2175" w:rsidRPr="000D2175">
        <w:rPr>
          <w:rFonts w:ascii="Times New Roman" w:hAnsi="Times New Roman" w:cs="Times New Roman"/>
          <w:b/>
          <w:sz w:val="24"/>
          <w:szCs w:val="24"/>
        </w:rPr>
        <w:t>, 2015</w:t>
      </w:r>
    </w:p>
    <w:p w:rsidR="00D80454" w:rsidRPr="000D2175" w:rsidRDefault="00D80454" w:rsidP="00F2336D">
      <w:pPr>
        <w:spacing w:line="240" w:lineRule="auto"/>
        <w:jc w:val="both"/>
        <w:rPr>
          <w:rFonts w:ascii="Times New Roman" w:hAnsi="Times New Roman" w:cs="Times New Roman"/>
          <w:sz w:val="24"/>
          <w:szCs w:val="24"/>
        </w:rPr>
      </w:pPr>
    </w:p>
    <w:p w:rsidR="00F2336D" w:rsidRPr="000D2175" w:rsidRDefault="00F2336D" w:rsidP="00F2336D">
      <w:pPr>
        <w:spacing w:line="240" w:lineRule="auto"/>
        <w:jc w:val="both"/>
        <w:rPr>
          <w:rFonts w:ascii="Times New Roman" w:hAnsi="Times New Roman" w:cs="Times New Roman"/>
          <w:i/>
          <w:sz w:val="24"/>
          <w:szCs w:val="24"/>
        </w:rPr>
      </w:pPr>
    </w:p>
    <w:p w:rsidR="00D80454" w:rsidRPr="000D2175" w:rsidRDefault="00F2336D" w:rsidP="00F2336D">
      <w:pPr>
        <w:spacing w:line="240" w:lineRule="auto"/>
        <w:jc w:val="both"/>
        <w:rPr>
          <w:rFonts w:ascii="Times New Roman" w:hAnsi="Times New Roman" w:cs="Times New Roman"/>
          <w:sz w:val="24"/>
          <w:szCs w:val="24"/>
        </w:rPr>
      </w:pPr>
      <w:r w:rsidRPr="000D2175">
        <w:rPr>
          <w:rFonts w:ascii="Times New Roman" w:hAnsi="Times New Roman" w:cs="Times New Roman"/>
          <w:i/>
          <w:sz w:val="24"/>
          <w:szCs w:val="24"/>
        </w:rPr>
        <w:t>A</w:t>
      </w:r>
      <w:r w:rsidR="00790BE8" w:rsidRPr="000D2175">
        <w:rPr>
          <w:rFonts w:ascii="Times New Roman" w:hAnsi="Times New Roman" w:cs="Times New Roman"/>
          <w:i/>
          <w:sz w:val="24"/>
          <w:szCs w:val="24"/>
        </w:rPr>
        <w:t xml:space="preserve"> Masang</w:t>
      </w:r>
      <w:r w:rsidR="00391778" w:rsidRPr="000D2175">
        <w:rPr>
          <w:rFonts w:ascii="Times New Roman" w:hAnsi="Times New Roman" w:cs="Times New Roman"/>
          <w:i/>
          <w:sz w:val="24"/>
          <w:szCs w:val="24"/>
        </w:rPr>
        <w:t>o</w:t>
      </w:r>
      <w:r w:rsidR="00790BE8" w:rsidRPr="000D2175">
        <w:rPr>
          <w:rFonts w:ascii="Times New Roman" w:hAnsi="Times New Roman" w:cs="Times New Roman"/>
          <w:i/>
          <w:sz w:val="24"/>
          <w:szCs w:val="24"/>
        </w:rPr>
        <w:t>,</w:t>
      </w:r>
      <w:r w:rsidR="00D80454" w:rsidRPr="000D2175">
        <w:rPr>
          <w:rFonts w:ascii="Times New Roman" w:hAnsi="Times New Roman" w:cs="Times New Roman"/>
          <w:sz w:val="24"/>
          <w:szCs w:val="24"/>
        </w:rPr>
        <w:t xml:space="preserve"> for the appellant</w:t>
      </w:r>
    </w:p>
    <w:p w:rsidR="00D80454" w:rsidRPr="000D2175" w:rsidRDefault="00D80454" w:rsidP="00F2336D">
      <w:pPr>
        <w:spacing w:line="240" w:lineRule="auto"/>
        <w:jc w:val="both"/>
        <w:rPr>
          <w:rFonts w:ascii="Times New Roman" w:hAnsi="Times New Roman" w:cs="Times New Roman"/>
          <w:sz w:val="24"/>
          <w:szCs w:val="24"/>
        </w:rPr>
      </w:pPr>
      <w:r w:rsidRPr="000D2175">
        <w:rPr>
          <w:rFonts w:ascii="Times New Roman" w:hAnsi="Times New Roman" w:cs="Times New Roman"/>
          <w:i/>
          <w:sz w:val="24"/>
          <w:szCs w:val="24"/>
        </w:rPr>
        <w:t>S Fero</w:t>
      </w:r>
      <w:r w:rsidR="00790BE8" w:rsidRPr="000D2175">
        <w:rPr>
          <w:rFonts w:ascii="Times New Roman" w:hAnsi="Times New Roman" w:cs="Times New Roman"/>
          <w:i/>
          <w:sz w:val="24"/>
          <w:szCs w:val="24"/>
        </w:rPr>
        <w:t>,</w:t>
      </w:r>
      <w:r w:rsidRPr="000D2175">
        <w:rPr>
          <w:rFonts w:ascii="Times New Roman" w:hAnsi="Times New Roman" w:cs="Times New Roman"/>
          <w:sz w:val="24"/>
          <w:szCs w:val="24"/>
        </w:rPr>
        <w:t xml:space="preserve"> for the respondent</w:t>
      </w:r>
    </w:p>
    <w:p w:rsidR="00000755" w:rsidRPr="000D2175" w:rsidRDefault="00000755" w:rsidP="00F2336D">
      <w:pPr>
        <w:spacing w:line="240" w:lineRule="auto"/>
        <w:jc w:val="both"/>
        <w:rPr>
          <w:rFonts w:ascii="Times New Roman" w:hAnsi="Times New Roman" w:cs="Times New Roman"/>
          <w:sz w:val="24"/>
          <w:szCs w:val="24"/>
        </w:rPr>
      </w:pPr>
    </w:p>
    <w:p w:rsidR="00D80454" w:rsidRPr="000D2175" w:rsidRDefault="00D80454" w:rsidP="00000755">
      <w:pPr>
        <w:spacing w:after="0" w:line="240" w:lineRule="auto"/>
        <w:jc w:val="both"/>
        <w:rPr>
          <w:rFonts w:ascii="Times New Roman" w:hAnsi="Times New Roman" w:cs="Times New Roman"/>
          <w:sz w:val="24"/>
          <w:szCs w:val="24"/>
        </w:rPr>
      </w:pPr>
    </w:p>
    <w:p w:rsidR="00E7594A" w:rsidRPr="000D2175" w:rsidRDefault="00D80454" w:rsidP="00E21C93">
      <w:pPr>
        <w:spacing w:line="480" w:lineRule="auto"/>
        <w:ind w:firstLine="1440"/>
        <w:jc w:val="both"/>
        <w:rPr>
          <w:rFonts w:ascii="Times New Roman" w:hAnsi="Times New Roman" w:cs="Times New Roman"/>
          <w:sz w:val="24"/>
          <w:szCs w:val="24"/>
        </w:rPr>
      </w:pPr>
      <w:r w:rsidRPr="000D2175">
        <w:rPr>
          <w:rFonts w:ascii="Times New Roman" w:hAnsi="Times New Roman" w:cs="Times New Roman"/>
          <w:b/>
          <w:sz w:val="24"/>
          <w:szCs w:val="24"/>
        </w:rPr>
        <w:t>MAVANGIRA AJA</w:t>
      </w:r>
      <w:r w:rsidRPr="000D2175">
        <w:rPr>
          <w:rFonts w:ascii="Times New Roman" w:hAnsi="Times New Roman" w:cs="Times New Roman"/>
          <w:sz w:val="24"/>
          <w:szCs w:val="24"/>
        </w:rPr>
        <w:t>:</w:t>
      </w:r>
      <w:r w:rsidR="006C657D" w:rsidRPr="000D2175">
        <w:rPr>
          <w:rFonts w:ascii="Times New Roman" w:hAnsi="Times New Roman" w:cs="Times New Roman"/>
          <w:sz w:val="24"/>
          <w:szCs w:val="24"/>
        </w:rPr>
        <w:t xml:space="preserve"> </w:t>
      </w:r>
      <w:r w:rsidR="00F2336D" w:rsidRPr="000D2175">
        <w:rPr>
          <w:rFonts w:ascii="Times New Roman" w:hAnsi="Times New Roman" w:cs="Times New Roman"/>
          <w:sz w:val="24"/>
          <w:szCs w:val="24"/>
        </w:rPr>
        <w:tab/>
      </w:r>
      <w:r w:rsidR="006C657D" w:rsidRPr="000D2175">
        <w:rPr>
          <w:rFonts w:ascii="Times New Roman" w:hAnsi="Times New Roman" w:cs="Times New Roman"/>
          <w:sz w:val="24"/>
          <w:szCs w:val="24"/>
        </w:rPr>
        <w:t>This is an appeal against a decision of the High Court in terms of which the appellant’</w:t>
      </w:r>
      <w:r w:rsidR="0073016D" w:rsidRPr="000D2175">
        <w:rPr>
          <w:rFonts w:ascii="Times New Roman" w:hAnsi="Times New Roman" w:cs="Times New Roman"/>
          <w:sz w:val="24"/>
          <w:szCs w:val="24"/>
        </w:rPr>
        <w:t>s discharge</w:t>
      </w:r>
      <w:r w:rsidR="00E7594A" w:rsidRPr="000D2175">
        <w:rPr>
          <w:rFonts w:ascii="Times New Roman" w:hAnsi="Times New Roman" w:cs="Times New Roman"/>
          <w:sz w:val="24"/>
          <w:szCs w:val="24"/>
        </w:rPr>
        <w:t xml:space="preserve"> by the magistrate</w:t>
      </w:r>
      <w:r w:rsidR="006C657D" w:rsidRPr="000D2175">
        <w:rPr>
          <w:rFonts w:ascii="Times New Roman" w:hAnsi="Times New Roman" w:cs="Times New Roman"/>
          <w:sz w:val="24"/>
          <w:szCs w:val="24"/>
        </w:rPr>
        <w:t xml:space="preserve"> at the close of the state case</w:t>
      </w:r>
      <w:r w:rsidR="00E7594A" w:rsidRPr="000D2175">
        <w:rPr>
          <w:rFonts w:ascii="Times New Roman" w:hAnsi="Times New Roman" w:cs="Times New Roman"/>
          <w:sz w:val="24"/>
          <w:szCs w:val="24"/>
        </w:rPr>
        <w:t xml:space="preserve"> was set aside and the</w:t>
      </w:r>
      <w:r w:rsidR="001343A5" w:rsidRPr="000D2175">
        <w:rPr>
          <w:rFonts w:ascii="Times New Roman" w:hAnsi="Times New Roman" w:cs="Times New Roman"/>
          <w:sz w:val="24"/>
          <w:szCs w:val="24"/>
        </w:rPr>
        <w:t xml:space="preserve"> matter </w:t>
      </w:r>
      <w:r w:rsidR="00FD2393">
        <w:rPr>
          <w:rFonts w:ascii="Times New Roman" w:hAnsi="Times New Roman" w:cs="Times New Roman"/>
          <w:sz w:val="24"/>
          <w:szCs w:val="24"/>
        </w:rPr>
        <w:t>remitted</w:t>
      </w:r>
      <w:r w:rsidR="00E7594A" w:rsidRPr="000D2175">
        <w:rPr>
          <w:rFonts w:ascii="Times New Roman" w:hAnsi="Times New Roman" w:cs="Times New Roman"/>
          <w:sz w:val="24"/>
          <w:szCs w:val="24"/>
        </w:rPr>
        <w:t xml:space="preserve"> to the magistrate for continuation of trial.</w:t>
      </w:r>
    </w:p>
    <w:p w:rsidR="00E21C93" w:rsidRPr="000D2175" w:rsidRDefault="00E21C93" w:rsidP="00E21C93">
      <w:pPr>
        <w:spacing w:after="0" w:line="240" w:lineRule="auto"/>
        <w:ind w:firstLine="1440"/>
        <w:jc w:val="both"/>
        <w:rPr>
          <w:rFonts w:ascii="Times New Roman" w:hAnsi="Times New Roman" w:cs="Times New Roman"/>
          <w:sz w:val="24"/>
          <w:szCs w:val="24"/>
        </w:rPr>
      </w:pPr>
    </w:p>
    <w:p w:rsidR="00D140B3" w:rsidRPr="000D2175" w:rsidRDefault="00E7594A" w:rsidP="00E21C93">
      <w:pPr>
        <w:spacing w:line="480" w:lineRule="auto"/>
        <w:ind w:firstLine="1440"/>
        <w:jc w:val="both"/>
        <w:rPr>
          <w:rFonts w:ascii="Times New Roman" w:hAnsi="Times New Roman" w:cs="Times New Roman"/>
          <w:sz w:val="24"/>
          <w:szCs w:val="24"/>
        </w:rPr>
      </w:pPr>
      <w:r w:rsidRPr="000D2175">
        <w:rPr>
          <w:rFonts w:ascii="Times New Roman" w:hAnsi="Times New Roman" w:cs="Times New Roman"/>
          <w:sz w:val="24"/>
          <w:szCs w:val="24"/>
        </w:rPr>
        <w:t xml:space="preserve">The </w:t>
      </w:r>
      <w:r w:rsidR="00123C82" w:rsidRPr="000D2175">
        <w:rPr>
          <w:rFonts w:ascii="Times New Roman" w:hAnsi="Times New Roman" w:cs="Times New Roman"/>
          <w:sz w:val="24"/>
          <w:szCs w:val="24"/>
        </w:rPr>
        <w:t>background to</w:t>
      </w:r>
      <w:r w:rsidR="001343A5" w:rsidRPr="000D2175">
        <w:rPr>
          <w:rFonts w:ascii="Times New Roman" w:hAnsi="Times New Roman" w:cs="Times New Roman"/>
          <w:sz w:val="24"/>
          <w:szCs w:val="24"/>
        </w:rPr>
        <w:t xml:space="preserve"> this matt</w:t>
      </w:r>
      <w:r w:rsidR="00123C82" w:rsidRPr="000D2175">
        <w:rPr>
          <w:rFonts w:ascii="Times New Roman" w:hAnsi="Times New Roman" w:cs="Times New Roman"/>
          <w:sz w:val="24"/>
          <w:szCs w:val="24"/>
        </w:rPr>
        <w:t>er is</w:t>
      </w:r>
      <w:r w:rsidR="001343A5" w:rsidRPr="000D2175">
        <w:rPr>
          <w:rFonts w:ascii="Times New Roman" w:hAnsi="Times New Roman" w:cs="Times New Roman"/>
          <w:sz w:val="24"/>
          <w:szCs w:val="24"/>
        </w:rPr>
        <w:t xml:space="preserve"> that the appellant was arraigned before the Regional Magistrate at Gweru</w:t>
      </w:r>
      <w:r w:rsidR="003D63B0" w:rsidRPr="000D2175">
        <w:rPr>
          <w:rFonts w:ascii="Times New Roman" w:hAnsi="Times New Roman" w:cs="Times New Roman"/>
          <w:sz w:val="24"/>
          <w:szCs w:val="24"/>
        </w:rPr>
        <w:t>,</w:t>
      </w:r>
      <w:r w:rsidR="001343A5" w:rsidRPr="000D2175">
        <w:rPr>
          <w:rFonts w:ascii="Times New Roman" w:hAnsi="Times New Roman" w:cs="Times New Roman"/>
          <w:sz w:val="24"/>
          <w:szCs w:val="24"/>
        </w:rPr>
        <w:t xml:space="preserve"> on a charge of bribery as defined in s 170 of the Criminal Law (Codification and Reform) Act, </w:t>
      </w:r>
      <w:r w:rsidR="003D63B0" w:rsidRPr="000D2175">
        <w:rPr>
          <w:rFonts w:ascii="Times New Roman" w:hAnsi="Times New Roman" w:cs="Times New Roman"/>
          <w:sz w:val="24"/>
          <w:szCs w:val="24"/>
        </w:rPr>
        <w:t>[</w:t>
      </w:r>
      <w:r w:rsidR="001343A5" w:rsidRPr="000D2175">
        <w:rPr>
          <w:rFonts w:ascii="Times New Roman" w:hAnsi="Times New Roman" w:cs="Times New Roman"/>
          <w:i/>
          <w:sz w:val="24"/>
          <w:szCs w:val="24"/>
        </w:rPr>
        <w:t>Chapter 9:23</w:t>
      </w:r>
      <w:r w:rsidR="003D63B0" w:rsidRPr="000D2175">
        <w:rPr>
          <w:rFonts w:ascii="Times New Roman" w:hAnsi="Times New Roman" w:cs="Times New Roman"/>
          <w:sz w:val="24"/>
          <w:szCs w:val="24"/>
        </w:rPr>
        <w:t>]</w:t>
      </w:r>
      <w:r w:rsidR="000C252A" w:rsidRPr="000D2175">
        <w:rPr>
          <w:rFonts w:ascii="Times New Roman" w:hAnsi="Times New Roman" w:cs="Times New Roman"/>
          <w:i/>
          <w:sz w:val="24"/>
          <w:szCs w:val="24"/>
        </w:rPr>
        <w:t>,</w:t>
      </w:r>
      <w:r w:rsidR="001343A5" w:rsidRPr="000D2175">
        <w:rPr>
          <w:rFonts w:ascii="Times New Roman" w:hAnsi="Times New Roman" w:cs="Times New Roman"/>
          <w:sz w:val="24"/>
          <w:szCs w:val="24"/>
        </w:rPr>
        <w:t xml:space="preserve"> alternatively extortion as defined in s 134 of the same Act</w:t>
      </w:r>
      <w:r w:rsidR="009E2E43" w:rsidRPr="000D2175">
        <w:rPr>
          <w:rFonts w:ascii="Times New Roman" w:hAnsi="Times New Roman" w:cs="Times New Roman"/>
          <w:sz w:val="24"/>
          <w:szCs w:val="24"/>
        </w:rPr>
        <w:t xml:space="preserve">. She pleaded not guilty. </w:t>
      </w:r>
      <w:r w:rsidR="00AB2767" w:rsidRPr="000D2175">
        <w:rPr>
          <w:rFonts w:ascii="Times New Roman" w:hAnsi="Times New Roman" w:cs="Times New Roman"/>
          <w:sz w:val="24"/>
          <w:szCs w:val="24"/>
        </w:rPr>
        <w:t xml:space="preserve"> </w:t>
      </w:r>
      <w:r w:rsidR="00FD2393">
        <w:rPr>
          <w:rFonts w:ascii="Times New Roman" w:hAnsi="Times New Roman" w:cs="Times New Roman"/>
          <w:sz w:val="24"/>
          <w:szCs w:val="24"/>
        </w:rPr>
        <w:t>The S</w:t>
      </w:r>
      <w:r w:rsidR="009E2E43" w:rsidRPr="000D2175">
        <w:rPr>
          <w:rFonts w:ascii="Times New Roman" w:hAnsi="Times New Roman" w:cs="Times New Roman"/>
          <w:sz w:val="24"/>
          <w:szCs w:val="24"/>
        </w:rPr>
        <w:t>tate led its evidence and after the closure of the state case the defence made an application for the discharge of the appellant</w:t>
      </w:r>
      <w:r w:rsidR="00D140B3" w:rsidRPr="000D2175">
        <w:rPr>
          <w:rFonts w:ascii="Times New Roman" w:hAnsi="Times New Roman" w:cs="Times New Roman"/>
          <w:sz w:val="24"/>
          <w:szCs w:val="24"/>
        </w:rPr>
        <w:t xml:space="preserve">. </w:t>
      </w:r>
      <w:r w:rsidR="00AB2767" w:rsidRPr="000D2175">
        <w:rPr>
          <w:rFonts w:ascii="Times New Roman" w:hAnsi="Times New Roman" w:cs="Times New Roman"/>
          <w:sz w:val="24"/>
          <w:szCs w:val="24"/>
        </w:rPr>
        <w:t xml:space="preserve"> </w:t>
      </w:r>
      <w:r w:rsidR="00D140B3" w:rsidRPr="000D2175">
        <w:rPr>
          <w:rFonts w:ascii="Times New Roman" w:hAnsi="Times New Roman" w:cs="Times New Roman"/>
          <w:sz w:val="24"/>
          <w:szCs w:val="24"/>
        </w:rPr>
        <w:t>The application was granted by the Regional Magistrate who found the appellant not guilty and acquitted her.</w:t>
      </w:r>
    </w:p>
    <w:p w:rsidR="00E21C93" w:rsidRPr="000D2175" w:rsidRDefault="00E21C93" w:rsidP="00E21C93">
      <w:pPr>
        <w:spacing w:after="0" w:line="240" w:lineRule="auto"/>
        <w:ind w:firstLine="1440"/>
        <w:jc w:val="both"/>
        <w:rPr>
          <w:rFonts w:ascii="Times New Roman" w:hAnsi="Times New Roman" w:cs="Times New Roman"/>
          <w:sz w:val="24"/>
          <w:szCs w:val="24"/>
        </w:rPr>
      </w:pPr>
    </w:p>
    <w:p w:rsidR="00123C82" w:rsidRPr="000D2175" w:rsidRDefault="00D140B3" w:rsidP="00E21C93">
      <w:pPr>
        <w:spacing w:after="0" w:line="480" w:lineRule="auto"/>
        <w:ind w:firstLine="1440"/>
        <w:jc w:val="both"/>
        <w:rPr>
          <w:rFonts w:ascii="Times New Roman" w:hAnsi="Times New Roman" w:cs="Times New Roman"/>
          <w:sz w:val="24"/>
          <w:szCs w:val="24"/>
        </w:rPr>
      </w:pPr>
      <w:r w:rsidRPr="000D2175">
        <w:rPr>
          <w:rFonts w:ascii="Times New Roman" w:hAnsi="Times New Roman" w:cs="Times New Roman"/>
          <w:sz w:val="24"/>
          <w:szCs w:val="24"/>
        </w:rPr>
        <w:t>The Chief Law Officer in the Attorney General</w:t>
      </w:r>
      <w:r w:rsidR="00C010AE" w:rsidRPr="000D2175">
        <w:rPr>
          <w:rFonts w:ascii="Times New Roman" w:hAnsi="Times New Roman" w:cs="Times New Roman"/>
          <w:sz w:val="24"/>
          <w:szCs w:val="24"/>
        </w:rPr>
        <w:t>’s office wrote a letter to the</w:t>
      </w:r>
      <w:r w:rsidR="00224C1A" w:rsidRPr="000D2175">
        <w:rPr>
          <w:rFonts w:ascii="Times New Roman" w:hAnsi="Times New Roman" w:cs="Times New Roman"/>
          <w:sz w:val="24"/>
          <w:szCs w:val="24"/>
        </w:rPr>
        <w:t xml:space="preserve"> Registrar of</w:t>
      </w:r>
      <w:r w:rsidR="00C12AA5" w:rsidRPr="000D2175">
        <w:rPr>
          <w:rFonts w:ascii="Times New Roman" w:hAnsi="Times New Roman" w:cs="Times New Roman"/>
          <w:sz w:val="24"/>
          <w:szCs w:val="24"/>
        </w:rPr>
        <w:t xml:space="preserve"> </w:t>
      </w:r>
      <w:r w:rsidR="00343B1C" w:rsidRPr="000D2175">
        <w:rPr>
          <w:rFonts w:ascii="Times New Roman" w:hAnsi="Times New Roman" w:cs="Times New Roman"/>
          <w:sz w:val="24"/>
          <w:szCs w:val="24"/>
        </w:rPr>
        <w:t>the High Court in Bulawayo request</w:t>
      </w:r>
      <w:r w:rsidRPr="000D2175">
        <w:rPr>
          <w:rFonts w:ascii="Times New Roman" w:hAnsi="Times New Roman" w:cs="Times New Roman"/>
          <w:sz w:val="24"/>
          <w:szCs w:val="24"/>
        </w:rPr>
        <w:t>ing</w:t>
      </w:r>
      <w:r w:rsidR="00343B1C" w:rsidRPr="000D2175">
        <w:rPr>
          <w:rFonts w:ascii="Times New Roman" w:hAnsi="Times New Roman" w:cs="Times New Roman"/>
          <w:sz w:val="24"/>
          <w:szCs w:val="24"/>
        </w:rPr>
        <w:t xml:space="preserve"> (a)</w:t>
      </w:r>
      <w:r w:rsidRPr="000D2175">
        <w:rPr>
          <w:rFonts w:ascii="Times New Roman" w:hAnsi="Times New Roman" w:cs="Times New Roman"/>
          <w:sz w:val="24"/>
          <w:szCs w:val="24"/>
        </w:rPr>
        <w:t xml:space="preserve"> that the </w:t>
      </w:r>
      <w:r w:rsidR="00FD2393">
        <w:rPr>
          <w:rFonts w:ascii="Times New Roman" w:hAnsi="Times New Roman" w:cs="Times New Roman"/>
          <w:sz w:val="24"/>
          <w:szCs w:val="24"/>
        </w:rPr>
        <w:t>record of proceedings be placed</w:t>
      </w:r>
      <w:r w:rsidRPr="000D2175">
        <w:rPr>
          <w:rFonts w:ascii="Times New Roman" w:hAnsi="Times New Roman" w:cs="Times New Roman"/>
          <w:sz w:val="24"/>
          <w:szCs w:val="24"/>
        </w:rPr>
        <w:t xml:space="preserve"> before the reviewing judge for consideration</w:t>
      </w:r>
      <w:r w:rsidR="00343B1C" w:rsidRPr="000D2175">
        <w:rPr>
          <w:rFonts w:ascii="Times New Roman" w:hAnsi="Times New Roman" w:cs="Times New Roman"/>
          <w:sz w:val="24"/>
          <w:szCs w:val="24"/>
        </w:rPr>
        <w:t>; (b)</w:t>
      </w:r>
      <w:r w:rsidR="00224C1A" w:rsidRPr="000D2175">
        <w:rPr>
          <w:rFonts w:ascii="Times New Roman" w:hAnsi="Times New Roman" w:cs="Times New Roman"/>
          <w:sz w:val="24"/>
          <w:szCs w:val="24"/>
        </w:rPr>
        <w:t xml:space="preserve"> that the decision by the magistrate</w:t>
      </w:r>
      <w:r w:rsidR="000D0B36" w:rsidRPr="000D2175">
        <w:rPr>
          <w:rFonts w:ascii="Times New Roman" w:hAnsi="Times New Roman" w:cs="Times New Roman"/>
          <w:sz w:val="24"/>
          <w:szCs w:val="24"/>
        </w:rPr>
        <w:t xml:space="preserve"> be </w:t>
      </w:r>
      <w:r w:rsidR="000D0B36" w:rsidRPr="000D2175">
        <w:rPr>
          <w:rFonts w:ascii="Times New Roman" w:hAnsi="Times New Roman" w:cs="Times New Roman"/>
          <w:sz w:val="24"/>
          <w:szCs w:val="24"/>
        </w:rPr>
        <w:lastRenderedPageBreak/>
        <w:t>set aside</w:t>
      </w:r>
      <w:r w:rsidR="00343B1C" w:rsidRPr="000D2175">
        <w:rPr>
          <w:rFonts w:ascii="Times New Roman" w:hAnsi="Times New Roman" w:cs="Times New Roman"/>
          <w:sz w:val="24"/>
          <w:szCs w:val="24"/>
        </w:rPr>
        <w:t>;</w:t>
      </w:r>
      <w:r w:rsidR="000D0B36" w:rsidRPr="000D2175">
        <w:rPr>
          <w:rFonts w:ascii="Times New Roman" w:hAnsi="Times New Roman" w:cs="Times New Roman"/>
          <w:sz w:val="24"/>
          <w:szCs w:val="24"/>
        </w:rPr>
        <w:t xml:space="preserve"> and</w:t>
      </w:r>
      <w:r w:rsidR="00343B1C" w:rsidRPr="000D2175">
        <w:rPr>
          <w:rFonts w:ascii="Times New Roman" w:hAnsi="Times New Roman" w:cs="Times New Roman"/>
          <w:sz w:val="24"/>
          <w:szCs w:val="24"/>
        </w:rPr>
        <w:t>, (c) that the</w:t>
      </w:r>
      <w:r w:rsidR="000D0B36" w:rsidRPr="000D2175">
        <w:rPr>
          <w:rFonts w:ascii="Times New Roman" w:hAnsi="Times New Roman" w:cs="Times New Roman"/>
          <w:sz w:val="24"/>
          <w:szCs w:val="24"/>
        </w:rPr>
        <w:t xml:space="preserve"> trial be ordered to start afresh before a different magistrate</w:t>
      </w:r>
      <w:r w:rsidRPr="000D2175">
        <w:rPr>
          <w:rFonts w:ascii="Times New Roman" w:hAnsi="Times New Roman" w:cs="Times New Roman"/>
          <w:sz w:val="24"/>
          <w:szCs w:val="24"/>
        </w:rPr>
        <w:t xml:space="preserve">. </w:t>
      </w:r>
      <w:r w:rsidR="00AB2767" w:rsidRPr="000D2175">
        <w:rPr>
          <w:rFonts w:ascii="Times New Roman" w:hAnsi="Times New Roman" w:cs="Times New Roman"/>
          <w:sz w:val="24"/>
          <w:szCs w:val="24"/>
        </w:rPr>
        <w:t xml:space="preserve"> </w:t>
      </w:r>
      <w:r w:rsidRPr="000D2175">
        <w:rPr>
          <w:rFonts w:ascii="Times New Roman" w:hAnsi="Times New Roman" w:cs="Times New Roman"/>
          <w:sz w:val="24"/>
          <w:szCs w:val="24"/>
        </w:rPr>
        <w:t>In a review judgment</w:t>
      </w:r>
      <w:r w:rsidR="00FD2393">
        <w:rPr>
          <w:rFonts w:ascii="Times New Roman" w:hAnsi="Times New Roman" w:cs="Times New Roman"/>
          <w:sz w:val="24"/>
          <w:szCs w:val="24"/>
        </w:rPr>
        <w:t xml:space="preserve"> in</w:t>
      </w:r>
      <w:r w:rsidR="00A6026A" w:rsidRPr="000D2175">
        <w:rPr>
          <w:rFonts w:ascii="Times New Roman" w:hAnsi="Times New Roman" w:cs="Times New Roman"/>
          <w:sz w:val="24"/>
          <w:szCs w:val="24"/>
        </w:rPr>
        <w:t xml:space="preserve"> HB 21/10</w:t>
      </w:r>
      <w:r w:rsidRPr="000D2175">
        <w:rPr>
          <w:rFonts w:ascii="Times New Roman" w:hAnsi="Times New Roman" w:cs="Times New Roman"/>
          <w:sz w:val="24"/>
          <w:szCs w:val="24"/>
        </w:rPr>
        <w:t xml:space="preserve"> the High Court</w:t>
      </w:r>
      <w:r w:rsidR="00A6026A" w:rsidRPr="000D2175">
        <w:rPr>
          <w:rFonts w:ascii="Times New Roman" w:hAnsi="Times New Roman" w:cs="Times New Roman"/>
          <w:sz w:val="24"/>
          <w:szCs w:val="24"/>
        </w:rPr>
        <w:t xml:space="preserve"> </w:t>
      </w:r>
      <w:r w:rsidRPr="000D2175">
        <w:rPr>
          <w:rFonts w:ascii="Times New Roman" w:hAnsi="Times New Roman" w:cs="Times New Roman"/>
          <w:sz w:val="24"/>
          <w:szCs w:val="24"/>
        </w:rPr>
        <w:t>held that the trial magistrate had misdirected herself in discharging the</w:t>
      </w:r>
      <w:r w:rsidR="00FD2393">
        <w:rPr>
          <w:rFonts w:ascii="Times New Roman" w:hAnsi="Times New Roman" w:cs="Times New Roman"/>
          <w:sz w:val="24"/>
          <w:szCs w:val="24"/>
        </w:rPr>
        <w:t xml:space="preserve"> appellant at the close of the S</w:t>
      </w:r>
      <w:r w:rsidRPr="000D2175">
        <w:rPr>
          <w:rFonts w:ascii="Times New Roman" w:hAnsi="Times New Roman" w:cs="Times New Roman"/>
          <w:sz w:val="24"/>
          <w:szCs w:val="24"/>
        </w:rPr>
        <w:t xml:space="preserve">tate case </w:t>
      </w:r>
      <w:r w:rsidR="000C252A" w:rsidRPr="000D2175">
        <w:rPr>
          <w:rFonts w:ascii="Times New Roman" w:hAnsi="Times New Roman" w:cs="Times New Roman"/>
          <w:sz w:val="24"/>
          <w:szCs w:val="24"/>
        </w:rPr>
        <w:t>in circumstances where the state</w:t>
      </w:r>
      <w:r w:rsidRPr="000D2175">
        <w:rPr>
          <w:rFonts w:ascii="Times New Roman" w:hAnsi="Times New Roman" w:cs="Times New Roman"/>
          <w:sz w:val="24"/>
          <w:szCs w:val="24"/>
        </w:rPr>
        <w:t xml:space="preserve"> had proved a </w:t>
      </w:r>
      <w:r w:rsidRPr="000D2175">
        <w:rPr>
          <w:rFonts w:ascii="Times New Roman" w:hAnsi="Times New Roman" w:cs="Times New Roman"/>
          <w:i/>
          <w:sz w:val="24"/>
          <w:szCs w:val="24"/>
        </w:rPr>
        <w:t>prima facie</w:t>
      </w:r>
      <w:r w:rsidRPr="000D2175">
        <w:rPr>
          <w:rFonts w:ascii="Times New Roman" w:hAnsi="Times New Roman" w:cs="Times New Roman"/>
          <w:sz w:val="24"/>
          <w:szCs w:val="24"/>
        </w:rPr>
        <w:t xml:space="preserve"> case against the appellant</w:t>
      </w:r>
      <w:r w:rsidR="00614517" w:rsidRPr="000D2175">
        <w:rPr>
          <w:rFonts w:ascii="Times New Roman" w:hAnsi="Times New Roman" w:cs="Times New Roman"/>
          <w:sz w:val="24"/>
          <w:szCs w:val="24"/>
        </w:rPr>
        <w:t>.</w:t>
      </w:r>
      <w:r w:rsidR="001A7573" w:rsidRPr="000D2175">
        <w:rPr>
          <w:rFonts w:ascii="Times New Roman" w:hAnsi="Times New Roman" w:cs="Times New Roman"/>
          <w:sz w:val="24"/>
          <w:szCs w:val="24"/>
        </w:rPr>
        <w:t xml:space="preserve"> </w:t>
      </w:r>
      <w:r w:rsidR="00AB2767" w:rsidRPr="000D2175">
        <w:rPr>
          <w:rFonts w:ascii="Times New Roman" w:hAnsi="Times New Roman" w:cs="Times New Roman"/>
          <w:sz w:val="24"/>
          <w:szCs w:val="24"/>
        </w:rPr>
        <w:t xml:space="preserve"> </w:t>
      </w:r>
      <w:r w:rsidR="001A7573" w:rsidRPr="000D2175">
        <w:rPr>
          <w:rFonts w:ascii="Times New Roman" w:hAnsi="Times New Roman" w:cs="Times New Roman"/>
          <w:sz w:val="24"/>
          <w:szCs w:val="24"/>
        </w:rPr>
        <w:t>It made the following order:</w:t>
      </w:r>
    </w:p>
    <w:p w:rsidR="001A7573" w:rsidRPr="000D2175" w:rsidRDefault="001A7573" w:rsidP="00E21C93">
      <w:pPr>
        <w:spacing w:after="0" w:line="240" w:lineRule="auto"/>
        <w:ind w:left="1440" w:hanging="720"/>
        <w:jc w:val="both"/>
        <w:rPr>
          <w:rFonts w:ascii="Times New Roman" w:hAnsi="Times New Roman" w:cs="Times New Roman"/>
          <w:sz w:val="24"/>
          <w:szCs w:val="24"/>
        </w:rPr>
      </w:pPr>
      <w:r w:rsidRPr="000D2175">
        <w:rPr>
          <w:rFonts w:ascii="Times New Roman" w:hAnsi="Times New Roman" w:cs="Times New Roman"/>
          <w:sz w:val="24"/>
          <w:szCs w:val="24"/>
        </w:rPr>
        <w:t xml:space="preserve">“1. </w:t>
      </w:r>
      <w:r w:rsidR="005A7E6E" w:rsidRPr="000D2175">
        <w:rPr>
          <w:rFonts w:ascii="Times New Roman" w:hAnsi="Times New Roman" w:cs="Times New Roman"/>
          <w:sz w:val="24"/>
          <w:szCs w:val="24"/>
        </w:rPr>
        <w:t xml:space="preserve">The discharge of the </w:t>
      </w:r>
      <w:r w:rsidR="00FD2393">
        <w:rPr>
          <w:rFonts w:ascii="Times New Roman" w:hAnsi="Times New Roman" w:cs="Times New Roman"/>
          <w:sz w:val="24"/>
          <w:szCs w:val="24"/>
        </w:rPr>
        <w:t>accused at the end of the S</w:t>
      </w:r>
      <w:r w:rsidR="00AB2767" w:rsidRPr="000D2175">
        <w:rPr>
          <w:rFonts w:ascii="Times New Roman" w:hAnsi="Times New Roman" w:cs="Times New Roman"/>
          <w:sz w:val="24"/>
          <w:szCs w:val="24"/>
        </w:rPr>
        <w:t>tate case</w:t>
      </w:r>
      <w:r w:rsidR="005A7E6E" w:rsidRPr="000D2175">
        <w:rPr>
          <w:rFonts w:ascii="Times New Roman" w:hAnsi="Times New Roman" w:cs="Times New Roman"/>
          <w:sz w:val="24"/>
          <w:szCs w:val="24"/>
        </w:rPr>
        <w:t xml:space="preserve"> be and is hereby set aside.</w:t>
      </w:r>
    </w:p>
    <w:p w:rsidR="00E21C93" w:rsidRPr="000D2175" w:rsidRDefault="00E21C93" w:rsidP="00E21C93">
      <w:pPr>
        <w:spacing w:after="0" w:line="240" w:lineRule="auto"/>
        <w:ind w:left="1440" w:hanging="720"/>
        <w:jc w:val="both"/>
        <w:rPr>
          <w:rFonts w:ascii="Times New Roman" w:hAnsi="Times New Roman" w:cs="Times New Roman"/>
          <w:sz w:val="24"/>
          <w:szCs w:val="24"/>
        </w:rPr>
      </w:pPr>
    </w:p>
    <w:p w:rsidR="005A7E6E" w:rsidRPr="000D2175" w:rsidRDefault="00AB2767" w:rsidP="00E21C93">
      <w:pPr>
        <w:spacing w:line="240" w:lineRule="auto"/>
        <w:ind w:left="1440" w:hanging="570"/>
        <w:jc w:val="both"/>
        <w:rPr>
          <w:rFonts w:ascii="Times New Roman" w:hAnsi="Times New Roman" w:cs="Times New Roman"/>
          <w:sz w:val="24"/>
          <w:szCs w:val="24"/>
        </w:rPr>
      </w:pPr>
      <w:r w:rsidRPr="000D2175">
        <w:rPr>
          <w:rFonts w:ascii="Times New Roman" w:hAnsi="Times New Roman" w:cs="Times New Roman"/>
          <w:sz w:val="24"/>
          <w:szCs w:val="24"/>
        </w:rPr>
        <w:t>2. The</w:t>
      </w:r>
      <w:r w:rsidR="005A7E6E" w:rsidRPr="000D2175">
        <w:rPr>
          <w:rFonts w:ascii="Times New Roman" w:hAnsi="Times New Roman" w:cs="Times New Roman"/>
          <w:sz w:val="24"/>
          <w:szCs w:val="24"/>
        </w:rPr>
        <w:t xml:space="preserve"> matter is referred back for the continuation </w:t>
      </w:r>
      <w:r w:rsidRPr="000D2175">
        <w:rPr>
          <w:rFonts w:ascii="Times New Roman" w:hAnsi="Times New Roman" w:cs="Times New Roman"/>
          <w:sz w:val="24"/>
          <w:szCs w:val="24"/>
        </w:rPr>
        <w:t>of the</w:t>
      </w:r>
      <w:r w:rsidR="005A7E6E" w:rsidRPr="000D2175">
        <w:rPr>
          <w:rFonts w:ascii="Times New Roman" w:hAnsi="Times New Roman" w:cs="Times New Roman"/>
          <w:sz w:val="24"/>
          <w:szCs w:val="24"/>
        </w:rPr>
        <w:t xml:space="preserve"> trial.”</w:t>
      </w:r>
    </w:p>
    <w:p w:rsidR="0059356C" w:rsidRPr="000D2175" w:rsidRDefault="0059356C" w:rsidP="0059356C">
      <w:pPr>
        <w:spacing w:after="0" w:line="240" w:lineRule="auto"/>
        <w:ind w:left="1440" w:hanging="570"/>
        <w:jc w:val="both"/>
        <w:rPr>
          <w:rFonts w:ascii="Times New Roman" w:hAnsi="Times New Roman" w:cs="Times New Roman"/>
          <w:sz w:val="24"/>
          <w:szCs w:val="24"/>
        </w:rPr>
      </w:pPr>
    </w:p>
    <w:p w:rsidR="00AB2767" w:rsidRPr="000D2175" w:rsidRDefault="00AB2767" w:rsidP="00E21C93">
      <w:pPr>
        <w:spacing w:after="0" w:line="240" w:lineRule="auto"/>
        <w:ind w:left="1440" w:hanging="570"/>
        <w:jc w:val="both"/>
        <w:rPr>
          <w:rFonts w:ascii="Times New Roman" w:hAnsi="Times New Roman" w:cs="Times New Roman"/>
          <w:sz w:val="24"/>
          <w:szCs w:val="24"/>
        </w:rPr>
      </w:pPr>
    </w:p>
    <w:p w:rsidR="000D0B36" w:rsidRPr="000D2175" w:rsidRDefault="000D0B36" w:rsidP="00E21C93">
      <w:pPr>
        <w:tabs>
          <w:tab w:val="left" w:pos="1440"/>
        </w:tabs>
        <w:spacing w:line="480" w:lineRule="auto"/>
        <w:jc w:val="both"/>
        <w:rPr>
          <w:rFonts w:ascii="Times New Roman" w:hAnsi="Times New Roman" w:cs="Times New Roman"/>
          <w:sz w:val="24"/>
          <w:szCs w:val="24"/>
        </w:rPr>
      </w:pPr>
      <w:r w:rsidRPr="000D2175">
        <w:rPr>
          <w:rFonts w:ascii="Times New Roman" w:hAnsi="Times New Roman" w:cs="Times New Roman"/>
          <w:sz w:val="24"/>
          <w:szCs w:val="24"/>
        </w:rPr>
        <w:tab/>
        <w:t>An application was made</w:t>
      </w:r>
      <w:r w:rsidR="00C55677" w:rsidRPr="000D2175">
        <w:rPr>
          <w:rFonts w:ascii="Times New Roman" w:hAnsi="Times New Roman" w:cs="Times New Roman"/>
          <w:sz w:val="24"/>
          <w:szCs w:val="24"/>
        </w:rPr>
        <w:t xml:space="preserve"> to t</w:t>
      </w:r>
      <w:r w:rsidR="00804180" w:rsidRPr="000D2175">
        <w:rPr>
          <w:rFonts w:ascii="Times New Roman" w:hAnsi="Times New Roman" w:cs="Times New Roman"/>
          <w:sz w:val="24"/>
          <w:szCs w:val="24"/>
        </w:rPr>
        <w:t>he High Court</w:t>
      </w:r>
      <w:r w:rsidR="003967CA">
        <w:rPr>
          <w:rFonts w:ascii="Times New Roman" w:hAnsi="Times New Roman" w:cs="Times New Roman"/>
          <w:sz w:val="24"/>
          <w:szCs w:val="24"/>
        </w:rPr>
        <w:t>,</w:t>
      </w:r>
      <w:r w:rsidR="00804180" w:rsidRPr="000D2175">
        <w:rPr>
          <w:rFonts w:ascii="Times New Roman" w:hAnsi="Times New Roman" w:cs="Times New Roman"/>
          <w:sz w:val="24"/>
          <w:szCs w:val="24"/>
        </w:rPr>
        <w:t xml:space="preserve"> sitting at Harare</w:t>
      </w:r>
      <w:r w:rsidR="003967CA">
        <w:rPr>
          <w:rFonts w:ascii="Times New Roman" w:hAnsi="Times New Roman" w:cs="Times New Roman"/>
          <w:sz w:val="24"/>
          <w:szCs w:val="24"/>
        </w:rPr>
        <w:t>,</w:t>
      </w:r>
      <w:r w:rsidRPr="000D2175">
        <w:rPr>
          <w:rFonts w:ascii="Times New Roman" w:hAnsi="Times New Roman" w:cs="Times New Roman"/>
          <w:sz w:val="24"/>
          <w:szCs w:val="24"/>
        </w:rPr>
        <w:t xml:space="preserve"> by the appellant’s legal practitioners</w:t>
      </w:r>
      <w:r w:rsidR="00343B1C" w:rsidRPr="000D2175">
        <w:rPr>
          <w:rFonts w:ascii="Times New Roman" w:hAnsi="Times New Roman" w:cs="Times New Roman"/>
          <w:sz w:val="24"/>
          <w:szCs w:val="24"/>
        </w:rPr>
        <w:t>,</w:t>
      </w:r>
      <w:r w:rsidR="003967CA">
        <w:rPr>
          <w:rFonts w:ascii="Times New Roman" w:hAnsi="Times New Roman" w:cs="Times New Roman"/>
          <w:sz w:val="24"/>
          <w:szCs w:val="24"/>
        </w:rPr>
        <w:t xml:space="preserve"> seeking</w:t>
      </w:r>
      <w:r w:rsidR="00B711A3" w:rsidRPr="000D2175">
        <w:rPr>
          <w:rFonts w:ascii="Times New Roman" w:hAnsi="Times New Roman" w:cs="Times New Roman"/>
          <w:sz w:val="24"/>
          <w:szCs w:val="24"/>
        </w:rPr>
        <w:t xml:space="preserve"> the setting aside of the judgment</w:t>
      </w:r>
      <w:r w:rsidR="00A6026A" w:rsidRPr="000D2175">
        <w:rPr>
          <w:rFonts w:ascii="Times New Roman" w:hAnsi="Times New Roman" w:cs="Times New Roman"/>
          <w:sz w:val="24"/>
          <w:szCs w:val="24"/>
        </w:rPr>
        <w:t xml:space="preserve"> in HB 21/10. </w:t>
      </w:r>
      <w:r w:rsidR="00AB2767" w:rsidRPr="000D2175">
        <w:rPr>
          <w:rFonts w:ascii="Times New Roman" w:hAnsi="Times New Roman" w:cs="Times New Roman"/>
          <w:sz w:val="24"/>
          <w:szCs w:val="24"/>
        </w:rPr>
        <w:t xml:space="preserve"> </w:t>
      </w:r>
      <w:r w:rsidR="00A6026A" w:rsidRPr="000D2175">
        <w:rPr>
          <w:rFonts w:ascii="Times New Roman" w:hAnsi="Times New Roman" w:cs="Times New Roman"/>
          <w:sz w:val="24"/>
          <w:szCs w:val="24"/>
        </w:rPr>
        <w:t>The application i</w:t>
      </w:r>
      <w:r w:rsidR="00B711A3" w:rsidRPr="000D2175">
        <w:rPr>
          <w:rFonts w:ascii="Times New Roman" w:hAnsi="Times New Roman" w:cs="Times New Roman"/>
          <w:sz w:val="24"/>
          <w:szCs w:val="24"/>
        </w:rPr>
        <w:t>s</w:t>
      </w:r>
      <w:r w:rsidR="00A6026A" w:rsidRPr="000D2175">
        <w:rPr>
          <w:rFonts w:ascii="Times New Roman" w:hAnsi="Times New Roman" w:cs="Times New Roman"/>
          <w:sz w:val="24"/>
          <w:szCs w:val="24"/>
        </w:rPr>
        <w:t xml:space="preserve"> said to have been</w:t>
      </w:r>
      <w:r w:rsidR="00B711A3" w:rsidRPr="000D2175">
        <w:rPr>
          <w:rFonts w:ascii="Times New Roman" w:hAnsi="Times New Roman" w:cs="Times New Roman"/>
          <w:sz w:val="24"/>
          <w:szCs w:val="24"/>
        </w:rPr>
        <w:t xml:space="preserve"> dismissed</w:t>
      </w:r>
      <w:r w:rsidR="00A6026A" w:rsidRPr="000D2175">
        <w:rPr>
          <w:rFonts w:ascii="Times New Roman" w:hAnsi="Times New Roman" w:cs="Times New Roman"/>
          <w:sz w:val="24"/>
          <w:szCs w:val="24"/>
        </w:rPr>
        <w:t xml:space="preserve"> on the basis that it ought to have been made in Bulawayo</w:t>
      </w:r>
      <w:r w:rsidR="00B711A3" w:rsidRPr="000D2175">
        <w:rPr>
          <w:rFonts w:ascii="Times New Roman" w:hAnsi="Times New Roman" w:cs="Times New Roman"/>
          <w:sz w:val="24"/>
          <w:szCs w:val="24"/>
        </w:rPr>
        <w:t xml:space="preserve">. </w:t>
      </w:r>
      <w:r w:rsidR="00AB2767" w:rsidRPr="000D2175">
        <w:rPr>
          <w:rFonts w:ascii="Times New Roman" w:hAnsi="Times New Roman" w:cs="Times New Roman"/>
          <w:sz w:val="24"/>
          <w:szCs w:val="24"/>
        </w:rPr>
        <w:t xml:space="preserve"> </w:t>
      </w:r>
      <w:r w:rsidR="00B711A3" w:rsidRPr="000D2175">
        <w:rPr>
          <w:rFonts w:ascii="Times New Roman" w:hAnsi="Times New Roman" w:cs="Times New Roman"/>
          <w:sz w:val="24"/>
          <w:szCs w:val="24"/>
        </w:rPr>
        <w:t>The appellant was subsequently arrested and brought before the Gweru Magistrates Court on 2 October 2012 where</w:t>
      </w:r>
      <w:r w:rsidR="00343B1C" w:rsidRPr="000D2175">
        <w:rPr>
          <w:rFonts w:ascii="Times New Roman" w:hAnsi="Times New Roman" w:cs="Times New Roman"/>
          <w:sz w:val="24"/>
          <w:szCs w:val="24"/>
        </w:rPr>
        <w:t xml:space="preserve"> a</w:t>
      </w:r>
      <w:r w:rsidR="00B711A3" w:rsidRPr="000D2175">
        <w:rPr>
          <w:rFonts w:ascii="Times New Roman" w:hAnsi="Times New Roman" w:cs="Times New Roman"/>
          <w:sz w:val="24"/>
          <w:szCs w:val="24"/>
        </w:rPr>
        <w:t xml:space="preserve"> </w:t>
      </w:r>
      <w:r w:rsidR="003E1EC9" w:rsidRPr="000D2175">
        <w:rPr>
          <w:rFonts w:ascii="Times New Roman" w:hAnsi="Times New Roman" w:cs="Times New Roman"/>
          <w:sz w:val="24"/>
          <w:szCs w:val="24"/>
        </w:rPr>
        <w:t xml:space="preserve">trial </w:t>
      </w:r>
      <w:r w:rsidR="003E1EC9" w:rsidRPr="000D2175">
        <w:rPr>
          <w:rFonts w:ascii="Times New Roman" w:hAnsi="Times New Roman" w:cs="Times New Roman"/>
          <w:i/>
          <w:sz w:val="24"/>
          <w:szCs w:val="24"/>
        </w:rPr>
        <w:t>de novo</w:t>
      </w:r>
      <w:r w:rsidR="003E1EC9" w:rsidRPr="000D2175">
        <w:rPr>
          <w:rFonts w:ascii="Times New Roman" w:hAnsi="Times New Roman" w:cs="Times New Roman"/>
          <w:sz w:val="24"/>
          <w:szCs w:val="24"/>
        </w:rPr>
        <w:t xml:space="preserve"> was commenced be</w:t>
      </w:r>
      <w:r w:rsidR="003967CA">
        <w:rPr>
          <w:rFonts w:ascii="Times New Roman" w:hAnsi="Times New Roman" w:cs="Times New Roman"/>
          <w:sz w:val="24"/>
          <w:szCs w:val="24"/>
        </w:rPr>
        <w:t>fore a different magistrate and</w:t>
      </w:r>
      <w:r w:rsidR="003E1EC9" w:rsidRPr="000D2175">
        <w:rPr>
          <w:rFonts w:ascii="Times New Roman" w:hAnsi="Times New Roman" w:cs="Times New Roman"/>
          <w:sz w:val="24"/>
          <w:szCs w:val="24"/>
        </w:rPr>
        <w:t xml:space="preserve"> prosecutor.</w:t>
      </w:r>
      <w:r w:rsidR="005B1B32" w:rsidRPr="000D2175">
        <w:rPr>
          <w:rFonts w:ascii="Times New Roman" w:hAnsi="Times New Roman" w:cs="Times New Roman"/>
          <w:sz w:val="24"/>
          <w:szCs w:val="24"/>
        </w:rPr>
        <w:t xml:space="preserve">  </w:t>
      </w:r>
      <w:r w:rsidR="00CE2A17" w:rsidRPr="000D2175">
        <w:rPr>
          <w:rFonts w:ascii="Times New Roman" w:hAnsi="Times New Roman" w:cs="Times New Roman"/>
          <w:sz w:val="24"/>
          <w:szCs w:val="24"/>
        </w:rPr>
        <w:t>These fresh proceedings were then set aside subsequent to an urgent chamber application that was filed with the High Court.</w:t>
      </w:r>
      <w:r w:rsidR="005B1B32" w:rsidRPr="000D2175">
        <w:rPr>
          <w:rFonts w:ascii="Times New Roman" w:hAnsi="Times New Roman" w:cs="Times New Roman"/>
          <w:sz w:val="24"/>
          <w:szCs w:val="24"/>
        </w:rPr>
        <w:t xml:space="preserve">  </w:t>
      </w:r>
      <w:r w:rsidR="00A40245" w:rsidRPr="000D2175">
        <w:rPr>
          <w:rFonts w:ascii="Times New Roman" w:hAnsi="Times New Roman" w:cs="Times New Roman"/>
          <w:sz w:val="24"/>
          <w:szCs w:val="24"/>
        </w:rPr>
        <w:t>T</w:t>
      </w:r>
      <w:r w:rsidR="00CE2A17" w:rsidRPr="000D2175">
        <w:rPr>
          <w:rFonts w:ascii="Times New Roman" w:hAnsi="Times New Roman" w:cs="Times New Roman"/>
          <w:sz w:val="24"/>
          <w:szCs w:val="24"/>
        </w:rPr>
        <w:t>her</w:t>
      </w:r>
      <w:r w:rsidR="00343B1C" w:rsidRPr="000D2175">
        <w:rPr>
          <w:rFonts w:ascii="Times New Roman" w:hAnsi="Times New Roman" w:cs="Times New Roman"/>
          <w:sz w:val="24"/>
          <w:szCs w:val="24"/>
        </w:rPr>
        <w:t>eafter a judge of the High</w:t>
      </w:r>
      <w:r w:rsidR="00285C74" w:rsidRPr="000D2175">
        <w:rPr>
          <w:rFonts w:ascii="Times New Roman" w:hAnsi="Times New Roman" w:cs="Times New Roman"/>
          <w:sz w:val="24"/>
          <w:szCs w:val="24"/>
        </w:rPr>
        <w:t xml:space="preserve"> </w:t>
      </w:r>
      <w:r w:rsidR="00AB2767" w:rsidRPr="000D2175">
        <w:rPr>
          <w:rFonts w:ascii="Times New Roman" w:hAnsi="Times New Roman" w:cs="Times New Roman"/>
          <w:sz w:val="24"/>
          <w:szCs w:val="24"/>
        </w:rPr>
        <w:t>C</w:t>
      </w:r>
      <w:r w:rsidR="00285C74" w:rsidRPr="000D2175">
        <w:rPr>
          <w:rFonts w:ascii="Times New Roman" w:hAnsi="Times New Roman" w:cs="Times New Roman"/>
          <w:sz w:val="24"/>
          <w:szCs w:val="24"/>
        </w:rPr>
        <w:t>ourt</w:t>
      </w:r>
      <w:r w:rsidR="00343B1C" w:rsidRPr="000D2175">
        <w:rPr>
          <w:rFonts w:ascii="Times New Roman" w:hAnsi="Times New Roman" w:cs="Times New Roman"/>
          <w:sz w:val="24"/>
          <w:szCs w:val="24"/>
        </w:rPr>
        <w:t xml:space="preserve"> granted</w:t>
      </w:r>
      <w:r w:rsidR="00285C74" w:rsidRPr="000D2175">
        <w:rPr>
          <w:rFonts w:ascii="Times New Roman" w:hAnsi="Times New Roman" w:cs="Times New Roman"/>
          <w:sz w:val="24"/>
          <w:szCs w:val="24"/>
        </w:rPr>
        <w:t xml:space="preserve"> condonation </w:t>
      </w:r>
      <w:r w:rsidR="00CE2A17" w:rsidRPr="000D2175">
        <w:rPr>
          <w:rFonts w:ascii="Times New Roman" w:hAnsi="Times New Roman" w:cs="Times New Roman"/>
          <w:sz w:val="24"/>
          <w:szCs w:val="24"/>
        </w:rPr>
        <w:t>f</w:t>
      </w:r>
      <w:r w:rsidR="00285C74" w:rsidRPr="000D2175">
        <w:rPr>
          <w:rFonts w:ascii="Times New Roman" w:hAnsi="Times New Roman" w:cs="Times New Roman"/>
          <w:sz w:val="24"/>
          <w:szCs w:val="24"/>
        </w:rPr>
        <w:t>or</w:t>
      </w:r>
      <w:r w:rsidR="00343B1C" w:rsidRPr="000D2175">
        <w:rPr>
          <w:rFonts w:ascii="Times New Roman" w:hAnsi="Times New Roman" w:cs="Times New Roman"/>
          <w:sz w:val="24"/>
          <w:szCs w:val="24"/>
        </w:rPr>
        <w:t xml:space="preserve"> the</w:t>
      </w:r>
      <w:r w:rsidR="00CE2A17" w:rsidRPr="000D2175">
        <w:rPr>
          <w:rFonts w:ascii="Times New Roman" w:hAnsi="Times New Roman" w:cs="Times New Roman"/>
          <w:sz w:val="24"/>
          <w:szCs w:val="24"/>
        </w:rPr>
        <w:t xml:space="preserve"> late noting</w:t>
      </w:r>
      <w:r w:rsidR="00343B1C" w:rsidRPr="000D2175">
        <w:rPr>
          <w:rFonts w:ascii="Times New Roman" w:hAnsi="Times New Roman" w:cs="Times New Roman"/>
          <w:sz w:val="24"/>
          <w:szCs w:val="24"/>
        </w:rPr>
        <w:t xml:space="preserve"> by the appellant</w:t>
      </w:r>
      <w:r w:rsidR="00CE2A17" w:rsidRPr="000D2175">
        <w:rPr>
          <w:rFonts w:ascii="Times New Roman" w:hAnsi="Times New Roman" w:cs="Times New Roman"/>
          <w:sz w:val="24"/>
          <w:szCs w:val="24"/>
        </w:rPr>
        <w:t xml:space="preserve"> of</w:t>
      </w:r>
      <w:r w:rsidR="00343B1C" w:rsidRPr="000D2175">
        <w:rPr>
          <w:rFonts w:ascii="Times New Roman" w:hAnsi="Times New Roman" w:cs="Times New Roman"/>
          <w:sz w:val="24"/>
          <w:szCs w:val="24"/>
        </w:rPr>
        <w:t xml:space="preserve"> an</w:t>
      </w:r>
      <w:r w:rsidR="00285C74" w:rsidRPr="000D2175">
        <w:rPr>
          <w:rFonts w:ascii="Times New Roman" w:hAnsi="Times New Roman" w:cs="Times New Roman"/>
          <w:sz w:val="24"/>
          <w:szCs w:val="24"/>
        </w:rPr>
        <w:t xml:space="preserve"> appeal </w:t>
      </w:r>
      <w:r w:rsidR="00A40245" w:rsidRPr="000D2175">
        <w:rPr>
          <w:rFonts w:ascii="Times New Roman" w:hAnsi="Times New Roman" w:cs="Times New Roman"/>
          <w:sz w:val="24"/>
          <w:szCs w:val="24"/>
        </w:rPr>
        <w:t>against the judgment</w:t>
      </w:r>
      <w:r w:rsidR="003967CA">
        <w:rPr>
          <w:rFonts w:ascii="Times New Roman" w:hAnsi="Times New Roman" w:cs="Times New Roman"/>
          <w:sz w:val="24"/>
          <w:szCs w:val="24"/>
        </w:rPr>
        <w:t xml:space="preserve"> in</w:t>
      </w:r>
      <w:r w:rsidR="00285C74" w:rsidRPr="000D2175">
        <w:rPr>
          <w:rFonts w:ascii="Times New Roman" w:hAnsi="Times New Roman" w:cs="Times New Roman"/>
          <w:sz w:val="24"/>
          <w:szCs w:val="24"/>
        </w:rPr>
        <w:t xml:space="preserve"> </w:t>
      </w:r>
      <w:r w:rsidR="00285C74" w:rsidRPr="000D2175">
        <w:rPr>
          <w:rFonts w:ascii="Times New Roman" w:hAnsi="Times New Roman" w:cs="Times New Roman"/>
        </w:rPr>
        <w:t>HB</w:t>
      </w:r>
      <w:r w:rsidR="005B1B32" w:rsidRPr="000D2175">
        <w:rPr>
          <w:rFonts w:ascii="Times New Roman" w:hAnsi="Times New Roman" w:cs="Times New Roman"/>
        </w:rPr>
        <w:t xml:space="preserve"> </w:t>
      </w:r>
      <w:r w:rsidR="00285C74" w:rsidRPr="000D2175">
        <w:rPr>
          <w:rFonts w:ascii="Times New Roman" w:hAnsi="Times New Roman" w:cs="Times New Roman"/>
        </w:rPr>
        <w:t>21</w:t>
      </w:r>
      <w:r w:rsidR="00285C74" w:rsidRPr="000D2175">
        <w:rPr>
          <w:rFonts w:ascii="Times New Roman" w:hAnsi="Times New Roman" w:cs="Times New Roman"/>
          <w:sz w:val="24"/>
          <w:szCs w:val="24"/>
        </w:rPr>
        <w:t>/10.</w:t>
      </w:r>
      <w:r w:rsidR="00837B37" w:rsidRPr="000D2175">
        <w:rPr>
          <w:rFonts w:ascii="Times New Roman" w:hAnsi="Times New Roman" w:cs="Times New Roman"/>
          <w:sz w:val="24"/>
          <w:szCs w:val="24"/>
        </w:rPr>
        <w:t xml:space="preserve"> </w:t>
      </w:r>
      <w:r w:rsidR="00AB2767" w:rsidRPr="000D2175">
        <w:rPr>
          <w:rFonts w:ascii="Times New Roman" w:hAnsi="Times New Roman" w:cs="Times New Roman"/>
          <w:sz w:val="24"/>
          <w:szCs w:val="24"/>
        </w:rPr>
        <w:t xml:space="preserve"> </w:t>
      </w:r>
      <w:r w:rsidR="003967CA">
        <w:rPr>
          <w:rFonts w:ascii="Times New Roman" w:hAnsi="Times New Roman" w:cs="Times New Roman"/>
          <w:sz w:val="24"/>
          <w:szCs w:val="24"/>
        </w:rPr>
        <w:t>The appellant further states in her</w:t>
      </w:r>
      <w:r w:rsidR="00837B37" w:rsidRPr="000D2175">
        <w:rPr>
          <w:rFonts w:ascii="Times New Roman" w:hAnsi="Times New Roman" w:cs="Times New Roman"/>
          <w:sz w:val="24"/>
          <w:szCs w:val="24"/>
        </w:rPr>
        <w:t xml:space="preserve"> he</w:t>
      </w:r>
      <w:r w:rsidR="00343B1C" w:rsidRPr="000D2175">
        <w:rPr>
          <w:rFonts w:ascii="Times New Roman" w:hAnsi="Times New Roman" w:cs="Times New Roman"/>
          <w:sz w:val="24"/>
          <w:szCs w:val="24"/>
        </w:rPr>
        <w:t>ads of argument that her</w:t>
      </w:r>
      <w:r w:rsidR="003967CA">
        <w:rPr>
          <w:rFonts w:ascii="Times New Roman" w:hAnsi="Times New Roman" w:cs="Times New Roman"/>
          <w:sz w:val="24"/>
          <w:szCs w:val="24"/>
        </w:rPr>
        <w:t xml:space="preserve"> prosecution</w:t>
      </w:r>
      <w:r w:rsidR="00837B37" w:rsidRPr="000D2175">
        <w:rPr>
          <w:rFonts w:ascii="Times New Roman" w:hAnsi="Times New Roman" w:cs="Times New Roman"/>
          <w:sz w:val="24"/>
          <w:szCs w:val="24"/>
        </w:rPr>
        <w:t xml:space="preserve"> before yet</w:t>
      </w:r>
      <w:r w:rsidR="00391778" w:rsidRPr="000D2175">
        <w:rPr>
          <w:rFonts w:ascii="Times New Roman" w:hAnsi="Times New Roman" w:cs="Times New Roman"/>
          <w:sz w:val="24"/>
          <w:szCs w:val="24"/>
        </w:rPr>
        <w:t xml:space="preserve"> another magistrate,</w:t>
      </w:r>
      <w:r w:rsidR="00343B1C" w:rsidRPr="000D2175">
        <w:rPr>
          <w:rFonts w:ascii="Times New Roman" w:hAnsi="Times New Roman" w:cs="Times New Roman"/>
          <w:sz w:val="24"/>
          <w:szCs w:val="24"/>
        </w:rPr>
        <w:t xml:space="preserve"> sitting at Gweru</w:t>
      </w:r>
      <w:r w:rsidR="003967CA">
        <w:rPr>
          <w:rFonts w:ascii="Times New Roman" w:hAnsi="Times New Roman" w:cs="Times New Roman"/>
          <w:sz w:val="24"/>
          <w:szCs w:val="24"/>
        </w:rPr>
        <w:t>,</w:t>
      </w:r>
      <w:r w:rsidR="00343B1C" w:rsidRPr="000D2175">
        <w:rPr>
          <w:rFonts w:ascii="Times New Roman" w:hAnsi="Times New Roman" w:cs="Times New Roman"/>
          <w:sz w:val="24"/>
          <w:szCs w:val="24"/>
        </w:rPr>
        <w:t xml:space="preserve"> ha</w:t>
      </w:r>
      <w:r w:rsidR="00837B37" w:rsidRPr="000D2175">
        <w:rPr>
          <w:rFonts w:ascii="Times New Roman" w:hAnsi="Times New Roman" w:cs="Times New Roman"/>
          <w:sz w:val="24"/>
          <w:szCs w:val="24"/>
        </w:rPr>
        <w:t xml:space="preserve">s </w:t>
      </w:r>
      <w:r w:rsidR="00343B1C" w:rsidRPr="000D2175">
        <w:rPr>
          <w:rFonts w:ascii="Times New Roman" w:hAnsi="Times New Roman" w:cs="Times New Roman"/>
          <w:sz w:val="24"/>
          <w:szCs w:val="24"/>
        </w:rPr>
        <w:t>been</w:t>
      </w:r>
      <w:r w:rsidR="00837B37" w:rsidRPr="000D2175">
        <w:rPr>
          <w:rFonts w:ascii="Times New Roman" w:hAnsi="Times New Roman" w:cs="Times New Roman"/>
          <w:sz w:val="24"/>
          <w:szCs w:val="24"/>
        </w:rPr>
        <w:t xml:space="preserve"> stayed pending the deter</w:t>
      </w:r>
      <w:r w:rsidR="00343B1C" w:rsidRPr="000D2175">
        <w:rPr>
          <w:rFonts w:ascii="Times New Roman" w:hAnsi="Times New Roman" w:cs="Times New Roman"/>
          <w:sz w:val="24"/>
          <w:szCs w:val="24"/>
        </w:rPr>
        <w:t>mination of this appeal whilst she</w:t>
      </w:r>
      <w:r w:rsidR="00837B37" w:rsidRPr="000D2175">
        <w:rPr>
          <w:rFonts w:ascii="Times New Roman" w:hAnsi="Times New Roman" w:cs="Times New Roman"/>
          <w:sz w:val="24"/>
          <w:szCs w:val="24"/>
        </w:rPr>
        <w:t xml:space="preserve"> is on remand.</w:t>
      </w:r>
      <w:r w:rsidR="00A6026A" w:rsidRPr="000D2175">
        <w:rPr>
          <w:rFonts w:ascii="Times New Roman" w:hAnsi="Times New Roman" w:cs="Times New Roman"/>
          <w:sz w:val="24"/>
          <w:szCs w:val="24"/>
        </w:rPr>
        <w:t xml:space="preserve"> </w:t>
      </w:r>
      <w:r w:rsidR="00AB2767" w:rsidRPr="000D2175">
        <w:rPr>
          <w:rFonts w:ascii="Times New Roman" w:hAnsi="Times New Roman" w:cs="Times New Roman"/>
          <w:sz w:val="24"/>
          <w:szCs w:val="24"/>
        </w:rPr>
        <w:t xml:space="preserve"> </w:t>
      </w:r>
      <w:r w:rsidR="00A6026A" w:rsidRPr="000D2175">
        <w:rPr>
          <w:rFonts w:ascii="Times New Roman" w:hAnsi="Times New Roman" w:cs="Times New Roman"/>
          <w:sz w:val="24"/>
          <w:szCs w:val="24"/>
        </w:rPr>
        <w:t>The full circumstances of this</w:t>
      </w:r>
      <w:r w:rsidR="00343B1C" w:rsidRPr="000D2175">
        <w:rPr>
          <w:rFonts w:ascii="Times New Roman" w:hAnsi="Times New Roman" w:cs="Times New Roman"/>
          <w:sz w:val="24"/>
          <w:szCs w:val="24"/>
        </w:rPr>
        <w:t xml:space="preserve"> allegedly pending trial are</w:t>
      </w:r>
      <w:r w:rsidR="003967CA">
        <w:rPr>
          <w:rFonts w:ascii="Times New Roman" w:hAnsi="Times New Roman" w:cs="Times New Roman"/>
          <w:sz w:val="24"/>
          <w:szCs w:val="24"/>
        </w:rPr>
        <w:t>,</w:t>
      </w:r>
      <w:r w:rsidR="00A6026A" w:rsidRPr="000D2175">
        <w:rPr>
          <w:rFonts w:ascii="Times New Roman" w:hAnsi="Times New Roman" w:cs="Times New Roman"/>
          <w:sz w:val="24"/>
          <w:szCs w:val="24"/>
        </w:rPr>
        <w:t xml:space="preserve"> however,</w:t>
      </w:r>
      <w:r w:rsidR="00343B1C" w:rsidRPr="000D2175">
        <w:rPr>
          <w:rFonts w:ascii="Times New Roman" w:hAnsi="Times New Roman" w:cs="Times New Roman"/>
          <w:sz w:val="24"/>
          <w:szCs w:val="24"/>
        </w:rPr>
        <w:t xml:space="preserve"> not</w:t>
      </w:r>
      <w:r w:rsidR="00A6026A" w:rsidRPr="000D2175">
        <w:rPr>
          <w:rFonts w:ascii="Times New Roman" w:hAnsi="Times New Roman" w:cs="Times New Roman"/>
          <w:sz w:val="24"/>
          <w:szCs w:val="24"/>
        </w:rPr>
        <w:t xml:space="preserve"> clear on the papers. </w:t>
      </w:r>
    </w:p>
    <w:p w:rsidR="005B1B32" w:rsidRPr="000D2175" w:rsidRDefault="005B1B32" w:rsidP="005B1B32">
      <w:pPr>
        <w:tabs>
          <w:tab w:val="left" w:pos="1440"/>
        </w:tabs>
        <w:spacing w:after="0" w:line="240" w:lineRule="auto"/>
        <w:jc w:val="both"/>
        <w:rPr>
          <w:rFonts w:ascii="Times New Roman" w:hAnsi="Times New Roman" w:cs="Times New Roman"/>
          <w:sz w:val="24"/>
          <w:szCs w:val="24"/>
        </w:rPr>
      </w:pPr>
    </w:p>
    <w:p w:rsidR="00123C82" w:rsidRPr="000D2175" w:rsidRDefault="00123C82" w:rsidP="00E21C93">
      <w:pPr>
        <w:spacing w:line="480" w:lineRule="auto"/>
        <w:ind w:firstLine="1440"/>
        <w:jc w:val="both"/>
        <w:rPr>
          <w:rFonts w:ascii="Times New Roman" w:hAnsi="Times New Roman" w:cs="Times New Roman"/>
          <w:sz w:val="24"/>
          <w:szCs w:val="24"/>
        </w:rPr>
      </w:pPr>
      <w:r w:rsidRPr="000D2175">
        <w:rPr>
          <w:rFonts w:ascii="Times New Roman" w:hAnsi="Times New Roman" w:cs="Times New Roman"/>
          <w:sz w:val="24"/>
          <w:szCs w:val="24"/>
        </w:rPr>
        <w:t>The appellant now appeals against the High Court decision</w:t>
      </w:r>
      <w:r w:rsidR="00C01BCD" w:rsidRPr="000D2175">
        <w:rPr>
          <w:rFonts w:ascii="Times New Roman" w:hAnsi="Times New Roman" w:cs="Times New Roman"/>
          <w:sz w:val="24"/>
          <w:szCs w:val="24"/>
        </w:rPr>
        <w:t xml:space="preserve"> in HB</w:t>
      </w:r>
      <w:r w:rsidR="005B1B32" w:rsidRPr="000D2175">
        <w:rPr>
          <w:rFonts w:ascii="Times New Roman" w:hAnsi="Times New Roman" w:cs="Times New Roman"/>
          <w:sz w:val="24"/>
          <w:szCs w:val="24"/>
        </w:rPr>
        <w:t xml:space="preserve"> </w:t>
      </w:r>
      <w:r w:rsidR="00C01BCD" w:rsidRPr="000D2175">
        <w:rPr>
          <w:rFonts w:ascii="Times New Roman" w:hAnsi="Times New Roman" w:cs="Times New Roman"/>
          <w:sz w:val="24"/>
          <w:szCs w:val="24"/>
        </w:rPr>
        <w:t>21/10</w:t>
      </w:r>
      <w:r w:rsidRPr="000D2175">
        <w:rPr>
          <w:rFonts w:ascii="Times New Roman" w:hAnsi="Times New Roman" w:cs="Times New Roman"/>
          <w:sz w:val="24"/>
          <w:szCs w:val="24"/>
        </w:rPr>
        <w:t xml:space="preserve"> on the following grounds:</w:t>
      </w:r>
    </w:p>
    <w:p w:rsidR="00123C82" w:rsidRPr="000D2175" w:rsidRDefault="00123C82" w:rsidP="00E21C93">
      <w:pPr>
        <w:pStyle w:val="ListParagraph"/>
        <w:numPr>
          <w:ilvl w:val="0"/>
          <w:numId w:val="3"/>
        </w:numPr>
        <w:spacing w:line="480" w:lineRule="auto"/>
        <w:jc w:val="both"/>
        <w:rPr>
          <w:rFonts w:ascii="Times New Roman" w:hAnsi="Times New Roman" w:cs="Times New Roman"/>
          <w:sz w:val="24"/>
          <w:szCs w:val="24"/>
        </w:rPr>
      </w:pPr>
      <w:r w:rsidRPr="000D2175">
        <w:rPr>
          <w:rFonts w:ascii="Times New Roman" w:hAnsi="Times New Roman" w:cs="Times New Roman"/>
          <w:sz w:val="24"/>
          <w:szCs w:val="24"/>
        </w:rPr>
        <w:t xml:space="preserve">The Honourable Court </w:t>
      </w:r>
      <w:r w:rsidRPr="000D2175">
        <w:rPr>
          <w:rFonts w:ascii="Times New Roman" w:hAnsi="Times New Roman" w:cs="Times New Roman"/>
          <w:i/>
          <w:sz w:val="24"/>
          <w:szCs w:val="24"/>
        </w:rPr>
        <w:t>a quo</w:t>
      </w:r>
      <w:r w:rsidRPr="000D2175">
        <w:rPr>
          <w:rFonts w:ascii="Times New Roman" w:hAnsi="Times New Roman" w:cs="Times New Roman"/>
          <w:sz w:val="24"/>
          <w:szCs w:val="24"/>
        </w:rPr>
        <w:t xml:space="preserve"> erred and grossly misdirected itself in assuming jurisdiction in a matter that it did not have jurisdiction</w:t>
      </w:r>
      <w:r w:rsidR="00343B1C" w:rsidRPr="000D2175">
        <w:rPr>
          <w:rFonts w:ascii="Times New Roman" w:hAnsi="Times New Roman" w:cs="Times New Roman"/>
          <w:sz w:val="24"/>
          <w:szCs w:val="24"/>
        </w:rPr>
        <w:t xml:space="preserve"> over</w:t>
      </w:r>
      <w:r w:rsidRPr="000D2175">
        <w:rPr>
          <w:rFonts w:ascii="Times New Roman" w:hAnsi="Times New Roman" w:cs="Times New Roman"/>
          <w:sz w:val="24"/>
          <w:szCs w:val="24"/>
        </w:rPr>
        <w:t>.</w:t>
      </w:r>
    </w:p>
    <w:p w:rsidR="00123C82" w:rsidRPr="000D2175" w:rsidRDefault="00123C82" w:rsidP="00E21C93">
      <w:pPr>
        <w:pStyle w:val="ListParagraph"/>
        <w:numPr>
          <w:ilvl w:val="0"/>
          <w:numId w:val="3"/>
        </w:numPr>
        <w:spacing w:line="480" w:lineRule="auto"/>
        <w:jc w:val="both"/>
        <w:rPr>
          <w:rFonts w:ascii="Times New Roman" w:hAnsi="Times New Roman" w:cs="Times New Roman"/>
          <w:sz w:val="24"/>
          <w:szCs w:val="24"/>
        </w:rPr>
      </w:pPr>
      <w:r w:rsidRPr="000D2175">
        <w:rPr>
          <w:rFonts w:ascii="Times New Roman" w:hAnsi="Times New Roman" w:cs="Times New Roman"/>
          <w:sz w:val="24"/>
          <w:szCs w:val="24"/>
        </w:rPr>
        <w:lastRenderedPageBreak/>
        <w:t xml:space="preserve">The Honourable Court </w:t>
      </w:r>
      <w:r w:rsidRPr="000D2175">
        <w:rPr>
          <w:rFonts w:ascii="Times New Roman" w:hAnsi="Times New Roman" w:cs="Times New Roman"/>
          <w:i/>
          <w:sz w:val="24"/>
          <w:szCs w:val="24"/>
        </w:rPr>
        <w:t>a quo</w:t>
      </w:r>
      <w:r w:rsidRPr="000D2175">
        <w:rPr>
          <w:rFonts w:ascii="Times New Roman" w:hAnsi="Times New Roman" w:cs="Times New Roman"/>
          <w:sz w:val="24"/>
          <w:szCs w:val="24"/>
        </w:rPr>
        <w:t xml:space="preserve"> erred in treating a letter from the Attorney General Office as an application for review when it did not comply with the law and proceeded to review the matter when in fact there was</w:t>
      </w:r>
      <w:r w:rsidR="00F41A27">
        <w:rPr>
          <w:rFonts w:ascii="Times New Roman" w:hAnsi="Times New Roman" w:cs="Times New Roman"/>
          <w:sz w:val="24"/>
          <w:szCs w:val="24"/>
        </w:rPr>
        <w:t xml:space="preserve"> no service on the a</w:t>
      </w:r>
      <w:r w:rsidR="00343B1C" w:rsidRPr="000D2175">
        <w:rPr>
          <w:rFonts w:ascii="Times New Roman" w:hAnsi="Times New Roman" w:cs="Times New Roman"/>
          <w:sz w:val="24"/>
          <w:szCs w:val="24"/>
        </w:rPr>
        <w:t>ppellant</w:t>
      </w:r>
      <w:r w:rsidR="003967CA">
        <w:rPr>
          <w:rFonts w:ascii="Times New Roman" w:hAnsi="Times New Roman" w:cs="Times New Roman"/>
          <w:sz w:val="24"/>
          <w:szCs w:val="24"/>
        </w:rPr>
        <w:t xml:space="preserve"> and in the absence of</w:t>
      </w:r>
      <w:r w:rsidRPr="000D2175">
        <w:rPr>
          <w:rFonts w:ascii="Times New Roman" w:hAnsi="Times New Roman" w:cs="Times New Roman"/>
          <w:sz w:val="24"/>
          <w:szCs w:val="24"/>
        </w:rPr>
        <w:t xml:space="preserve"> any submissions from her.</w:t>
      </w:r>
    </w:p>
    <w:p w:rsidR="00EF2FA6" w:rsidRPr="000D2175" w:rsidRDefault="00123C82" w:rsidP="00E21C93">
      <w:pPr>
        <w:pStyle w:val="ListParagraph"/>
        <w:numPr>
          <w:ilvl w:val="0"/>
          <w:numId w:val="3"/>
        </w:numPr>
        <w:spacing w:line="480" w:lineRule="auto"/>
        <w:jc w:val="both"/>
        <w:rPr>
          <w:rFonts w:ascii="Times New Roman" w:hAnsi="Times New Roman" w:cs="Times New Roman"/>
          <w:sz w:val="24"/>
          <w:szCs w:val="24"/>
        </w:rPr>
      </w:pPr>
      <w:r w:rsidRPr="000D2175">
        <w:rPr>
          <w:rFonts w:ascii="Times New Roman" w:hAnsi="Times New Roman" w:cs="Times New Roman"/>
          <w:sz w:val="24"/>
          <w:szCs w:val="24"/>
        </w:rPr>
        <w:t>The Honourable Court erred and grossly misdirected itself in overruling the findings of fact of the trial magistrate</w:t>
      </w:r>
      <w:r w:rsidR="009C361B">
        <w:rPr>
          <w:rFonts w:ascii="Times New Roman" w:hAnsi="Times New Roman" w:cs="Times New Roman"/>
          <w:sz w:val="24"/>
          <w:szCs w:val="24"/>
        </w:rPr>
        <w:t>,</w:t>
      </w:r>
      <w:r w:rsidRPr="000D2175">
        <w:rPr>
          <w:rFonts w:ascii="Times New Roman" w:hAnsi="Times New Roman" w:cs="Times New Roman"/>
          <w:sz w:val="24"/>
          <w:szCs w:val="24"/>
        </w:rPr>
        <w:t xml:space="preserve"> Mrs Pise</w:t>
      </w:r>
      <w:r w:rsidR="009C361B">
        <w:rPr>
          <w:rFonts w:ascii="Times New Roman" w:hAnsi="Times New Roman" w:cs="Times New Roman"/>
          <w:sz w:val="24"/>
          <w:szCs w:val="24"/>
        </w:rPr>
        <w:t>,</w:t>
      </w:r>
      <w:r w:rsidRPr="000D2175">
        <w:rPr>
          <w:rFonts w:ascii="Times New Roman" w:hAnsi="Times New Roman" w:cs="Times New Roman"/>
          <w:sz w:val="24"/>
          <w:szCs w:val="24"/>
        </w:rPr>
        <w:t xml:space="preserve"> sitting at Gweru Magistrates Court</w:t>
      </w:r>
      <w:r w:rsidR="009C361B">
        <w:rPr>
          <w:rFonts w:ascii="Times New Roman" w:hAnsi="Times New Roman" w:cs="Times New Roman"/>
          <w:sz w:val="24"/>
          <w:szCs w:val="24"/>
        </w:rPr>
        <w:t>, when</w:t>
      </w:r>
      <w:r w:rsidRPr="000D2175">
        <w:rPr>
          <w:rFonts w:ascii="Times New Roman" w:hAnsi="Times New Roman" w:cs="Times New Roman"/>
          <w:sz w:val="24"/>
          <w:szCs w:val="24"/>
        </w:rPr>
        <w:t xml:space="preserve"> there were no allegations by the State of any gross misdirection on the facts by Mrs Pise which could have warranted the Court’s interference</w:t>
      </w:r>
      <w:r w:rsidR="00EF2FA6" w:rsidRPr="000D2175">
        <w:rPr>
          <w:rFonts w:ascii="Times New Roman" w:hAnsi="Times New Roman" w:cs="Times New Roman"/>
          <w:sz w:val="24"/>
          <w:szCs w:val="24"/>
        </w:rPr>
        <w:t>.</w:t>
      </w:r>
    </w:p>
    <w:p w:rsidR="00000755" w:rsidRPr="000D2175" w:rsidRDefault="00000755" w:rsidP="00000755">
      <w:pPr>
        <w:pStyle w:val="ListParagraph"/>
        <w:spacing w:after="0" w:line="240" w:lineRule="auto"/>
        <w:ind w:left="1440"/>
        <w:jc w:val="both"/>
        <w:rPr>
          <w:rFonts w:ascii="Times New Roman" w:hAnsi="Times New Roman" w:cs="Times New Roman"/>
          <w:sz w:val="24"/>
          <w:szCs w:val="24"/>
        </w:rPr>
      </w:pPr>
    </w:p>
    <w:p w:rsidR="00AB2767" w:rsidRPr="000D2175" w:rsidRDefault="00AB2767" w:rsidP="0059356C">
      <w:pPr>
        <w:pStyle w:val="ListParagraph"/>
        <w:spacing w:after="0" w:line="240" w:lineRule="auto"/>
        <w:rPr>
          <w:rFonts w:ascii="Times New Roman" w:hAnsi="Times New Roman" w:cs="Times New Roman"/>
          <w:sz w:val="24"/>
          <w:szCs w:val="24"/>
        </w:rPr>
      </w:pPr>
    </w:p>
    <w:p w:rsidR="00AB2767" w:rsidRPr="000D2175" w:rsidRDefault="00EF2FA6" w:rsidP="0059356C">
      <w:pPr>
        <w:spacing w:after="0" w:line="480" w:lineRule="auto"/>
        <w:ind w:firstLine="1440"/>
        <w:jc w:val="both"/>
        <w:rPr>
          <w:rFonts w:ascii="Times New Roman" w:hAnsi="Times New Roman" w:cs="Times New Roman"/>
          <w:sz w:val="24"/>
          <w:szCs w:val="24"/>
        </w:rPr>
      </w:pPr>
      <w:r w:rsidRPr="000D2175">
        <w:rPr>
          <w:rFonts w:ascii="Times New Roman" w:hAnsi="Times New Roman" w:cs="Times New Roman"/>
          <w:sz w:val="24"/>
          <w:szCs w:val="24"/>
        </w:rPr>
        <w:t xml:space="preserve">The appellant prays for the appeal to be allowed with costs and for the </w:t>
      </w:r>
      <w:r w:rsidR="00A6026A" w:rsidRPr="000D2175">
        <w:rPr>
          <w:rFonts w:ascii="Times New Roman" w:hAnsi="Times New Roman" w:cs="Times New Roman"/>
          <w:sz w:val="24"/>
          <w:szCs w:val="24"/>
        </w:rPr>
        <w:t>order of the High Court in HB 21/10</w:t>
      </w:r>
      <w:r w:rsidRPr="000D2175">
        <w:rPr>
          <w:rFonts w:ascii="Times New Roman" w:hAnsi="Times New Roman" w:cs="Times New Roman"/>
          <w:sz w:val="24"/>
          <w:szCs w:val="24"/>
        </w:rPr>
        <w:t xml:space="preserve"> to be set aside and substituted with an order that</w:t>
      </w:r>
      <w:r w:rsidR="00AB2767" w:rsidRPr="000D2175">
        <w:rPr>
          <w:rFonts w:ascii="Times New Roman" w:hAnsi="Times New Roman" w:cs="Times New Roman"/>
          <w:sz w:val="24"/>
          <w:szCs w:val="24"/>
        </w:rPr>
        <w:t>:</w:t>
      </w:r>
      <w:r w:rsidRPr="000D2175">
        <w:rPr>
          <w:rFonts w:ascii="Times New Roman" w:hAnsi="Times New Roman" w:cs="Times New Roman"/>
          <w:sz w:val="24"/>
          <w:szCs w:val="24"/>
        </w:rPr>
        <w:t xml:space="preserve"> </w:t>
      </w:r>
    </w:p>
    <w:p w:rsidR="002369A6" w:rsidRPr="000D2175" w:rsidRDefault="00EF2FA6" w:rsidP="0059356C">
      <w:pPr>
        <w:spacing w:after="0" w:line="240" w:lineRule="auto"/>
        <w:ind w:left="720"/>
        <w:jc w:val="both"/>
        <w:rPr>
          <w:rFonts w:ascii="Times New Roman" w:hAnsi="Times New Roman" w:cs="Times New Roman"/>
          <w:sz w:val="24"/>
          <w:szCs w:val="24"/>
        </w:rPr>
      </w:pPr>
      <w:r w:rsidRPr="000D2175">
        <w:rPr>
          <w:rFonts w:ascii="Times New Roman" w:hAnsi="Times New Roman" w:cs="Times New Roman"/>
          <w:sz w:val="24"/>
          <w:szCs w:val="24"/>
        </w:rPr>
        <w:t>“The appellant remains acquitted as per the ruling of Her Worship Mrs Pise under Case Number CRB 571/09.”</w:t>
      </w:r>
    </w:p>
    <w:p w:rsidR="0059356C" w:rsidRPr="000D2175" w:rsidRDefault="0059356C" w:rsidP="0059356C">
      <w:pPr>
        <w:spacing w:after="0" w:line="240" w:lineRule="auto"/>
        <w:ind w:left="720"/>
        <w:jc w:val="both"/>
        <w:rPr>
          <w:rFonts w:ascii="Times New Roman" w:hAnsi="Times New Roman" w:cs="Times New Roman"/>
          <w:sz w:val="24"/>
          <w:szCs w:val="24"/>
        </w:rPr>
      </w:pPr>
    </w:p>
    <w:p w:rsidR="00AB2767" w:rsidRPr="000D2175" w:rsidRDefault="00AB2767" w:rsidP="00E21C93">
      <w:pPr>
        <w:spacing w:after="0" w:line="480" w:lineRule="auto"/>
        <w:ind w:left="720"/>
        <w:jc w:val="both"/>
        <w:rPr>
          <w:rFonts w:ascii="Times New Roman" w:hAnsi="Times New Roman" w:cs="Times New Roman"/>
          <w:sz w:val="24"/>
          <w:szCs w:val="24"/>
        </w:rPr>
      </w:pPr>
    </w:p>
    <w:p w:rsidR="00B226BA" w:rsidRPr="000D2175" w:rsidRDefault="002369A6" w:rsidP="005B1B32">
      <w:pPr>
        <w:tabs>
          <w:tab w:val="left" w:pos="1440"/>
        </w:tabs>
        <w:spacing w:after="0" w:line="480" w:lineRule="auto"/>
        <w:jc w:val="both"/>
        <w:rPr>
          <w:rFonts w:ascii="Times New Roman" w:hAnsi="Times New Roman" w:cs="Times New Roman"/>
          <w:sz w:val="24"/>
          <w:szCs w:val="24"/>
        </w:rPr>
      </w:pPr>
      <w:r w:rsidRPr="000D2175">
        <w:rPr>
          <w:rFonts w:ascii="Times New Roman" w:hAnsi="Times New Roman" w:cs="Times New Roman"/>
          <w:sz w:val="24"/>
          <w:szCs w:val="24"/>
        </w:rPr>
        <w:tab/>
      </w:r>
      <w:r w:rsidR="00204C71">
        <w:rPr>
          <w:rFonts w:ascii="Times New Roman" w:hAnsi="Times New Roman" w:cs="Times New Roman"/>
          <w:sz w:val="24"/>
          <w:szCs w:val="24"/>
        </w:rPr>
        <w:t>The grounds of appeal raise one central issue</w:t>
      </w:r>
      <w:r w:rsidR="00B70657">
        <w:rPr>
          <w:rFonts w:ascii="Times New Roman" w:hAnsi="Times New Roman" w:cs="Times New Roman"/>
          <w:sz w:val="24"/>
          <w:szCs w:val="24"/>
        </w:rPr>
        <w:t>. The issue is whether the High Court has jurisdiction to intervene in the circumstances</w:t>
      </w:r>
      <w:r w:rsidR="008808C3">
        <w:rPr>
          <w:rFonts w:ascii="Times New Roman" w:hAnsi="Times New Roman" w:cs="Times New Roman"/>
          <w:sz w:val="24"/>
          <w:szCs w:val="24"/>
        </w:rPr>
        <w:t xml:space="preserve"> of this case. The appellant submitted that</w:t>
      </w:r>
      <w:r w:rsidR="00584DFB" w:rsidRPr="000D2175">
        <w:rPr>
          <w:rFonts w:ascii="Times New Roman" w:hAnsi="Times New Roman" w:cs="Times New Roman"/>
          <w:sz w:val="24"/>
          <w:szCs w:val="24"/>
        </w:rPr>
        <w:t xml:space="preserve"> the only recourse that was open to</w:t>
      </w:r>
      <w:r w:rsidR="00A47EA2" w:rsidRPr="000D2175">
        <w:rPr>
          <w:rFonts w:ascii="Times New Roman" w:hAnsi="Times New Roman" w:cs="Times New Roman"/>
          <w:sz w:val="24"/>
          <w:szCs w:val="24"/>
        </w:rPr>
        <w:t xml:space="preserve"> the responde</w:t>
      </w:r>
      <w:r w:rsidR="00584DFB" w:rsidRPr="000D2175">
        <w:rPr>
          <w:rFonts w:ascii="Times New Roman" w:hAnsi="Times New Roman" w:cs="Times New Roman"/>
          <w:sz w:val="24"/>
          <w:szCs w:val="24"/>
        </w:rPr>
        <w:t>nt was</w:t>
      </w:r>
      <w:r w:rsidR="00A47EA2" w:rsidRPr="000D2175">
        <w:rPr>
          <w:rFonts w:ascii="Times New Roman" w:hAnsi="Times New Roman" w:cs="Times New Roman"/>
          <w:sz w:val="24"/>
          <w:szCs w:val="24"/>
        </w:rPr>
        <w:t xml:space="preserve"> an appeal</w:t>
      </w:r>
      <w:r w:rsidR="00584DFB" w:rsidRPr="000D2175">
        <w:rPr>
          <w:rFonts w:ascii="Times New Roman" w:hAnsi="Times New Roman" w:cs="Times New Roman"/>
          <w:sz w:val="24"/>
          <w:szCs w:val="24"/>
        </w:rPr>
        <w:t xml:space="preserve"> in terms of s</w:t>
      </w:r>
      <w:r w:rsidR="00850C70" w:rsidRPr="000D2175">
        <w:rPr>
          <w:rFonts w:ascii="Times New Roman" w:hAnsi="Times New Roman" w:cs="Times New Roman"/>
          <w:sz w:val="24"/>
          <w:szCs w:val="24"/>
        </w:rPr>
        <w:t> </w:t>
      </w:r>
      <w:r w:rsidR="008808C3">
        <w:rPr>
          <w:rFonts w:ascii="Times New Roman" w:hAnsi="Times New Roman" w:cs="Times New Roman"/>
          <w:sz w:val="24"/>
          <w:szCs w:val="24"/>
        </w:rPr>
        <w:t>198</w:t>
      </w:r>
      <w:r w:rsidR="00584DFB" w:rsidRPr="000D2175">
        <w:rPr>
          <w:rFonts w:ascii="Times New Roman" w:hAnsi="Times New Roman" w:cs="Times New Roman"/>
          <w:sz w:val="24"/>
          <w:szCs w:val="24"/>
        </w:rPr>
        <w:t xml:space="preserve"> of the Criminal Procedure and Evidence Act, </w:t>
      </w:r>
      <w:r w:rsidR="00850C70" w:rsidRPr="000D2175">
        <w:rPr>
          <w:rFonts w:ascii="Times New Roman" w:hAnsi="Times New Roman" w:cs="Times New Roman"/>
          <w:sz w:val="24"/>
          <w:szCs w:val="24"/>
        </w:rPr>
        <w:t>[</w:t>
      </w:r>
      <w:r w:rsidR="00584DFB" w:rsidRPr="000D2175">
        <w:rPr>
          <w:rFonts w:ascii="Times New Roman" w:hAnsi="Times New Roman" w:cs="Times New Roman"/>
          <w:i/>
          <w:sz w:val="24"/>
          <w:szCs w:val="24"/>
        </w:rPr>
        <w:t>Chapter 9:07</w:t>
      </w:r>
      <w:r w:rsidR="00850C70" w:rsidRPr="000D2175">
        <w:rPr>
          <w:rFonts w:ascii="Times New Roman" w:hAnsi="Times New Roman" w:cs="Times New Roman"/>
          <w:sz w:val="24"/>
          <w:szCs w:val="24"/>
        </w:rPr>
        <w:t>]</w:t>
      </w:r>
      <w:r w:rsidR="005701C6" w:rsidRPr="000D2175">
        <w:rPr>
          <w:rFonts w:ascii="Times New Roman" w:hAnsi="Times New Roman" w:cs="Times New Roman"/>
          <w:sz w:val="24"/>
          <w:szCs w:val="24"/>
        </w:rPr>
        <w:t xml:space="preserve">. </w:t>
      </w:r>
      <w:r w:rsidR="00850C70" w:rsidRPr="000D2175">
        <w:rPr>
          <w:rFonts w:ascii="Times New Roman" w:hAnsi="Times New Roman" w:cs="Times New Roman"/>
          <w:sz w:val="24"/>
          <w:szCs w:val="24"/>
        </w:rPr>
        <w:t xml:space="preserve"> </w:t>
      </w:r>
      <w:r w:rsidR="008808C3">
        <w:rPr>
          <w:rFonts w:ascii="Times New Roman" w:hAnsi="Times New Roman" w:cs="Times New Roman"/>
          <w:sz w:val="24"/>
          <w:szCs w:val="24"/>
        </w:rPr>
        <w:t>That section reads, in relevant part, as follows:-</w:t>
      </w:r>
      <w:r w:rsidR="00D34F80">
        <w:rPr>
          <w:rFonts w:ascii="Times New Roman" w:hAnsi="Times New Roman" w:cs="Times New Roman"/>
          <w:sz w:val="24"/>
          <w:szCs w:val="24"/>
        </w:rPr>
        <w:t xml:space="preserve"> </w:t>
      </w:r>
    </w:p>
    <w:p w:rsidR="00B226BA" w:rsidRPr="000D2175" w:rsidRDefault="00584DFB" w:rsidP="005B1B32">
      <w:pPr>
        <w:spacing w:after="0" w:line="240" w:lineRule="auto"/>
        <w:ind w:firstLine="720"/>
        <w:jc w:val="both"/>
        <w:rPr>
          <w:rFonts w:ascii="Times New Roman" w:hAnsi="Times New Roman" w:cs="Times New Roman"/>
          <w:sz w:val="24"/>
          <w:szCs w:val="24"/>
        </w:rPr>
      </w:pPr>
      <w:r w:rsidRPr="000D2175">
        <w:rPr>
          <w:rFonts w:ascii="Times New Roman" w:hAnsi="Times New Roman" w:cs="Times New Roman"/>
          <w:sz w:val="24"/>
          <w:szCs w:val="24"/>
        </w:rPr>
        <w:t>“</w:t>
      </w:r>
      <w:r w:rsidR="00B226BA" w:rsidRPr="000D2175">
        <w:rPr>
          <w:rFonts w:ascii="Times New Roman" w:hAnsi="Times New Roman" w:cs="Times New Roman"/>
          <w:b/>
          <w:sz w:val="24"/>
          <w:szCs w:val="24"/>
        </w:rPr>
        <w:t>198 Conduct of trial</w:t>
      </w:r>
    </w:p>
    <w:p w:rsidR="005701C6" w:rsidRPr="000D2175" w:rsidRDefault="005701C6" w:rsidP="0059356C">
      <w:pPr>
        <w:pStyle w:val="ListParagraph"/>
        <w:numPr>
          <w:ilvl w:val="0"/>
          <w:numId w:val="6"/>
        </w:numPr>
        <w:spacing w:line="240" w:lineRule="auto"/>
        <w:ind w:firstLine="720"/>
        <w:jc w:val="both"/>
        <w:rPr>
          <w:rFonts w:ascii="Times New Roman" w:hAnsi="Times New Roman" w:cs="Times New Roman"/>
          <w:sz w:val="24"/>
          <w:szCs w:val="24"/>
        </w:rPr>
      </w:pPr>
      <w:r w:rsidRPr="000D2175">
        <w:rPr>
          <w:rFonts w:ascii="Times New Roman" w:hAnsi="Times New Roman" w:cs="Times New Roman"/>
          <w:sz w:val="24"/>
          <w:szCs w:val="24"/>
        </w:rPr>
        <w:t>…</w:t>
      </w:r>
    </w:p>
    <w:p w:rsidR="005701C6" w:rsidRPr="000D2175" w:rsidRDefault="005701C6" w:rsidP="0059356C">
      <w:pPr>
        <w:pStyle w:val="ListParagraph"/>
        <w:numPr>
          <w:ilvl w:val="0"/>
          <w:numId w:val="6"/>
        </w:numPr>
        <w:spacing w:line="240" w:lineRule="auto"/>
        <w:ind w:firstLine="720"/>
        <w:jc w:val="both"/>
        <w:rPr>
          <w:rFonts w:ascii="Times New Roman" w:hAnsi="Times New Roman" w:cs="Times New Roman"/>
          <w:sz w:val="24"/>
          <w:szCs w:val="24"/>
        </w:rPr>
      </w:pPr>
      <w:r w:rsidRPr="000D2175">
        <w:rPr>
          <w:rFonts w:ascii="Times New Roman" w:hAnsi="Times New Roman" w:cs="Times New Roman"/>
          <w:sz w:val="24"/>
          <w:szCs w:val="24"/>
        </w:rPr>
        <w:t>…</w:t>
      </w:r>
    </w:p>
    <w:p w:rsidR="005701C6" w:rsidRPr="000D2175" w:rsidRDefault="005701C6" w:rsidP="0059356C">
      <w:pPr>
        <w:pStyle w:val="ListParagraph"/>
        <w:numPr>
          <w:ilvl w:val="0"/>
          <w:numId w:val="6"/>
        </w:numPr>
        <w:spacing w:line="240" w:lineRule="auto"/>
        <w:ind w:left="2160" w:hanging="720"/>
        <w:jc w:val="both"/>
        <w:rPr>
          <w:rFonts w:ascii="Times New Roman" w:hAnsi="Times New Roman" w:cs="Times New Roman"/>
          <w:sz w:val="24"/>
          <w:szCs w:val="24"/>
        </w:rPr>
      </w:pPr>
      <w:r w:rsidRPr="000D2175">
        <w:rPr>
          <w:rFonts w:ascii="Times New Roman" w:hAnsi="Times New Roman" w:cs="Times New Roman"/>
          <w:sz w:val="24"/>
          <w:szCs w:val="24"/>
        </w:rPr>
        <w:t xml:space="preserve">If at the close of the case for the </w:t>
      </w:r>
      <w:r w:rsidR="00850C70" w:rsidRPr="000D2175">
        <w:rPr>
          <w:rFonts w:ascii="Times New Roman" w:hAnsi="Times New Roman" w:cs="Times New Roman"/>
          <w:sz w:val="24"/>
          <w:szCs w:val="24"/>
        </w:rPr>
        <w:t>prosecution the</w:t>
      </w:r>
      <w:r w:rsidRPr="000D2175">
        <w:rPr>
          <w:rFonts w:ascii="Times New Roman" w:hAnsi="Times New Roman" w:cs="Times New Roman"/>
          <w:sz w:val="24"/>
          <w:szCs w:val="24"/>
        </w:rPr>
        <w:t xml:space="preserve"> court considers that there is no evidence that the accused committed the offence charged in the indictment, summons or charge, or any other offence of which he might be convicted thereon, it shall return a verdict of not guilty</w:t>
      </w:r>
      <w:r w:rsidR="00A6026A" w:rsidRPr="000D2175">
        <w:rPr>
          <w:rFonts w:ascii="Times New Roman" w:hAnsi="Times New Roman" w:cs="Times New Roman"/>
          <w:sz w:val="24"/>
          <w:szCs w:val="24"/>
        </w:rPr>
        <w:t>.</w:t>
      </w:r>
    </w:p>
    <w:p w:rsidR="0059356C" w:rsidRPr="000D2175" w:rsidRDefault="0059356C" w:rsidP="0059356C">
      <w:pPr>
        <w:pStyle w:val="ListParagraph"/>
        <w:spacing w:line="240" w:lineRule="auto"/>
        <w:ind w:left="2160"/>
        <w:jc w:val="both"/>
        <w:rPr>
          <w:rFonts w:ascii="Times New Roman" w:hAnsi="Times New Roman" w:cs="Times New Roman"/>
          <w:sz w:val="24"/>
          <w:szCs w:val="24"/>
        </w:rPr>
      </w:pPr>
    </w:p>
    <w:p w:rsidR="00850C70" w:rsidRPr="000D2175" w:rsidRDefault="00584DFB" w:rsidP="0059356C">
      <w:pPr>
        <w:pStyle w:val="ListParagraph"/>
        <w:numPr>
          <w:ilvl w:val="0"/>
          <w:numId w:val="6"/>
        </w:numPr>
        <w:spacing w:line="240" w:lineRule="auto"/>
        <w:ind w:left="2160" w:hanging="720"/>
        <w:jc w:val="both"/>
        <w:rPr>
          <w:rFonts w:ascii="Times New Roman" w:hAnsi="Times New Roman" w:cs="Times New Roman"/>
          <w:sz w:val="24"/>
          <w:szCs w:val="24"/>
        </w:rPr>
      </w:pPr>
      <w:r w:rsidRPr="000D2175">
        <w:rPr>
          <w:rFonts w:ascii="Times New Roman" w:hAnsi="Times New Roman" w:cs="Times New Roman"/>
          <w:sz w:val="24"/>
          <w:szCs w:val="24"/>
        </w:rPr>
        <w:t>If the Attorney General is dissatisfied with a decision of a Ma</w:t>
      </w:r>
      <w:r w:rsidR="005701C6" w:rsidRPr="000D2175">
        <w:rPr>
          <w:rFonts w:ascii="Times New Roman" w:hAnsi="Times New Roman" w:cs="Times New Roman"/>
          <w:sz w:val="24"/>
          <w:szCs w:val="24"/>
        </w:rPr>
        <w:t>gistrate in terms of subsection</w:t>
      </w:r>
      <w:r w:rsidRPr="000D2175">
        <w:rPr>
          <w:rFonts w:ascii="Times New Roman" w:hAnsi="Times New Roman" w:cs="Times New Roman"/>
          <w:sz w:val="24"/>
          <w:szCs w:val="24"/>
        </w:rPr>
        <w:t xml:space="preserve"> (3), he may with the leave of the Judge of the High Cour</w:t>
      </w:r>
      <w:r w:rsidR="00A47EA2" w:rsidRPr="000D2175">
        <w:rPr>
          <w:rFonts w:ascii="Times New Roman" w:hAnsi="Times New Roman" w:cs="Times New Roman"/>
          <w:sz w:val="24"/>
          <w:szCs w:val="24"/>
        </w:rPr>
        <w:t>t appeal against the decision to</w:t>
      </w:r>
      <w:r w:rsidRPr="000D2175">
        <w:rPr>
          <w:rFonts w:ascii="Times New Roman" w:hAnsi="Times New Roman" w:cs="Times New Roman"/>
          <w:sz w:val="24"/>
          <w:szCs w:val="24"/>
        </w:rPr>
        <w:t xml:space="preserve"> the</w:t>
      </w:r>
      <w:r w:rsidR="00A47EA2" w:rsidRPr="000D2175">
        <w:rPr>
          <w:rFonts w:ascii="Times New Roman" w:hAnsi="Times New Roman" w:cs="Times New Roman"/>
          <w:sz w:val="24"/>
          <w:szCs w:val="24"/>
        </w:rPr>
        <w:t xml:space="preserve"> High Court.”</w:t>
      </w:r>
    </w:p>
    <w:p w:rsidR="00850C70" w:rsidRPr="000D2175" w:rsidRDefault="00850C70" w:rsidP="00E21C93">
      <w:pPr>
        <w:pStyle w:val="ListParagraph"/>
        <w:spacing w:line="480" w:lineRule="auto"/>
        <w:ind w:left="2160"/>
        <w:jc w:val="both"/>
        <w:rPr>
          <w:rFonts w:ascii="Times New Roman" w:hAnsi="Times New Roman" w:cs="Times New Roman"/>
          <w:sz w:val="24"/>
          <w:szCs w:val="24"/>
        </w:rPr>
      </w:pPr>
    </w:p>
    <w:p w:rsidR="00ED1DBF" w:rsidRPr="000D2175" w:rsidRDefault="00A47EA2" w:rsidP="00E21C93">
      <w:pPr>
        <w:spacing w:line="480" w:lineRule="auto"/>
        <w:ind w:firstLine="1440"/>
        <w:jc w:val="both"/>
        <w:rPr>
          <w:rFonts w:ascii="Times New Roman" w:hAnsi="Times New Roman" w:cs="Times New Roman"/>
          <w:sz w:val="24"/>
          <w:szCs w:val="24"/>
        </w:rPr>
      </w:pPr>
      <w:r w:rsidRPr="000D2175">
        <w:rPr>
          <w:rFonts w:ascii="Times New Roman" w:hAnsi="Times New Roman" w:cs="Times New Roman"/>
          <w:sz w:val="24"/>
          <w:szCs w:val="24"/>
        </w:rPr>
        <w:lastRenderedPageBreak/>
        <w:t xml:space="preserve">It was </w:t>
      </w:r>
      <w:r w:rsidR="00D34F80">
        <w:rPr>
          <w:rFonts w:ascii="Times New Roman" w:hAnsi="Times New Roman" w:cs="Times New Roman"/>
          <w:sz w:val="24"/>
          <w:szCs w:val="24"/>
        </w:rPr>
        <w:t>the appellant’s submission</w:t>
      </w:r>
      <w:r w:rsidRPr="000D2175">
        <w:rPr>
          <w:rFonts w:ascii="Times New Roman" w:hAnsi="Times New Roman" w:cs="Times New Roman"/>
          <w:sz w:val="24"/>
          <w:szCs w:val="24"/>
        </w:rPr>
        <w:t xml:space="preserve"> that the</w:t>
      </w:r>
      <w:r w:rsidR="00D34F80">
        <w:rPr>
          <w:rFonts w:ascii="Times New Roman" w:hAnsi="Times New Roman" w:cs="Times New Roman"/>
          <w:sz w:val="24"/>
          <w:szCs w:val="24"/>
        </w:rPr>
        <w:t xml:space="preserve"> State could only act in terms of the above section and consequently, that</w:t>
      </w:r>
      <w:r w:rsidR="00ED1DBF" w:rsidRPr="000D2175">
        <w:rPr>
          <w:rFonts w:ascii="Times New Roman" w:hAnsi="Times New Roman" w:cs="Times New Roman"/>
          <w:sz w:val="24"/>
          <w:szCs w:val="24"/>
        </w:rPr>
        <w:t xml:space="preserve"> the court </w:t>
      </w:r>
      <w:r w:rsidR="00ED1DBF" w:rsidRPr="000D2175">
        <w:rPr>
          <w:rFonts w:ascii="Times New Roman" w:hAnsi="Times New Roman" w:cs="Times New Roman"/>
          <w:i/>
          <w:sz w:val="24"/>
          <w:szCs w:val="24"/>
        </w:rPr>
        <w:t>a quo</w:t>
      </w:r>
      <w:r w:rsidR="00ED1DBF" w:rsidRPr="000D2175">
        <w:rPr>
          <w:rFonts w:ascii="Times New Roman" w:hAnsi="Times New Roman" w:cs="Times New Roman"/>
          <w:sz w:val="24"/>
          <w:szCs w:val="24"/>
        </w:rPr>
        <w:t xml:space="preserve"> proceeded to assume authority in circumstances where it did not have the authority to</w:t>
      </w:r>
      <w:r w:rsidR="00D34F80">
        <w:rPr>
          <w:rFonts w:ascii="Times New Roman" w:hAnsi="Times New Roman" w:cs="Times New Roman"/>
          <w:sz w:val="24"/>
          <w:szCs w:val="24"/>
        </w:rPr>
        <w:t xml:space="preserve"> do so</w:t>
      </w:r>
      <w:r w:rsidR="00ED1DBF" w:rsidRPr="000D2175">
        <w:rPr>
          <w:rFonts w:ascii="Times New Roman" w:hAnsi="Times New Roman" w:cs="Times New Roman"/>
          <w:sz w:val="24"/>
          <w:szCs w:val="24"/>
        </w:rPr>
        <w:t xml:space="preserve"> as the letter that was written by the respondent was not in accordance with the said s 198(4)(b).</w:t>
      </w:r>
    </w:p>
    <w:p w:rsidR="0059356C" w:rsidRPr="000D2175" w:rsidRDefault="0059356C" w:rsidP="0059356C">
      <w:pPr>
        <w:spacing w:after="0" w:line="240" w:lineRule="auto"/>
        <w:ind w:firstLine="1440"/>
        <w:jc w:val="both"/>
        <w:rPr>
          <w:rFonts w:ascii="Times New Roman" w:hAnsi="Times New Roman" w:cs="Times New Roman"/>
          <w:sz w:val="24"/>
          <w:szCs w:val="24"/>
        </w:rPr>
      </w:pPr>
    </w:p>
    <w:p w:rsidR="00C56058" w:rsidRPr="000D2175" w:rsidRDefault="00F601EC" w:rsidP="00F57144">
      <w:pPr>
        <w:tabs>
          <w:tab w:val="left" w:pos="1440"/>
        </w:tabs>
        <w:spacing w:line="480" w:lineRule="auto"/>
        <w:jc w:val="both"/>
        <w:rPr>
          <w:rFonts w:ascii="Times New Roman" w:hAnsi="Times New Roman" w:cs="Times New Roman"/>
          <w:sz w:val="24"/>
          <w:szCs w:val="24"/>
        </w:rPr>
      </w:pPr>
      <w:r w:rsidRPr="000D2175">
        <w:rPr>
          <w:rFonts w:ascii="Times New Roman" w:hAnsi="Times New Roman" w:cs="Times New Roman"/>
          <w:sz w:val="24"/>
          <w:szCs w:val="24"/>
        </w:rPr>
        <w:tab/>
      </w:r>
      <w:r w:rsidR="00ED1DBF" w:rsidRPr="000D2175">
        <w:rPr>
          <w:rFonts w:ascii="Times New Roman" w:hAnsi="Times New Roman" w:cs="Times New Roman"/>
          <w:sz w:val="24"/>
          <w:szCs w:val="24"/>
        </w:rPr>
        <w:t>In response</w:t>
      </w:r>
      <w:r w:rsidR="00F57144">
        <w:rPr>
          <w:rFonts w:ascii="Times New Roman" w:hAnsi="Times New Roman" w:cs="Times New Roman"/>
          <w:sz w:val="24"/>
          <w:szCs w:val="24"/>
        </w:rPr>
        <w:t xml:space="preserve"> the respondent</w:t>
      </w:r>
      <w:r w:rsidR="00ED1DBF" w:rsidRPr="000D2175">
        <w:rPr>
          <w:rFonts w:ascii="Times New Roman" w:hAnsi="Times New Roman" w:cs="Times New Roman"/>
          <w:sz w:val="24"/>
          <w:szCs w:val="24"/>
        </w:rPr>
        <w:t xml:space="preserve"> submitted that the provisions of s 198(4)</w:t>
      </w:r>
      <w:r w:rsidR="00F57144">
        <w:rPr>
          <w:rFonts w:ascii="Times New Roman" w:hAnsi="Times New Roman" w:cs="Times New Roman"/>
          <w:sz w:val="24"/>
          <w:szCs w:val="24"/>
        </w:rPr>
        <w:t xml:space="preserve"> do not preclude the S</w:t>
      </w:r>
      <w:r w:rsidR="004E5B58" w:rsidRPr="000D2175">
        <w:rPr>
          <w:rFonts w:ascii="Times New Roman" w:hAnsi="Times New Roman" w:cs="Times New Roman"/>
          <w:sz w:val="24"/>
          <w:szCs w:val="24"/>
        </w:rPr>
        <w:t xml:space="preserve">tate from seeking a review of proceedings in terms of s 29 of the High Court Act, </w:t>
      </w:r>
      <w:r w:rsidR="009C54C8" w:rsidRPr="000D2175">
        <w:rPr>
          <w:rFonts w:ascii="Times New Roman" w:hAnsi="Times New Roman" w:cs="Times New Roman"/>
          <w:sz w:val="24"/>
          <w:szCs w:val="24"/>
        </w:rPr>
        <w:t>[</w:t>
      </w:r>
      <w:r w:rsidR="004E5B58" w:rsidRPr="000D2175">
        <w:rPr>
          <w:rFonts w:ascii="Times New Roman" w:hAnsi="Times New Roman" w:cs="Times New Roman"/>
          <w:i/>
          <w:sz w:val="24"/>
          <w:szCs w:val="24"/>
        </w:rPr>
        <w:t>Chapter 7:04</w:t>
      </w:r>
      <w:r w:rsidR="009C54C8" w:rsidRPr="000D2175">
        <w:rPr>
          <w:rFonts w:ascii="Times New Roman" w:hAnsi="Times New Roman" w:cs="Times New Roman"/>
          <w:sz w:val="24"/>
          <w:szCs w:val="24"/>
        </w:rPr>
        <w:t>]</w:t>
      </w:r>
      <w:r w:rsidR="004E5B58" w:rsidRPr="000D2175">
        <w:rPr>
          <w:rFonts w:ascii="Times New Roman" w:hAnsi="Times New Roman" w:cs="Times New Roman"/>
          <w:sz w:val="24"/>
          <w:szCs w:val="24"/>
        </w:rPr>
        <w:t xml:space="preserve">. </w:t>
      </w:r>
      <w:r w:rsidR="00F57144">
        <w:rPr>
          <w:rFonts w:ascii="Times New Roman" w:hAnsi="Times New Roman" w:cs="Times New Roman"/>
          <w:sz w:val="24"/>
          <w:szCs w:val="24"/>
        </w:rPr>
        <w:t xml:space="preserve">The respondent further </w:t>
      </w:r>
      <w:r w:rsidR="004E5B58" w:rsidRPr="000D2175">
        <w:rPr>
          <w:rFonts w:ascii="Times New Roman" w:hAnsi="Times New Roman" w:cs="Times New Roman"/>
          <w:sz w:val="24"/>
          <w:szCs w:val="24"/>
        </w:rPr>
        <w:t xml:space="preserve">submitted that the High Court has inherent powers of review </w:t>
      </w:r>
      <w:r w:rsidR="00FF7D21" w:rsidRPr="000D2175">
        <w:rPr>
          <w:rFonts w:ascii="Times New Roman" w:hAnsi="Times New Roman" w:cs="Times New Roman"/>
          <w:sz w:val="24"/>
          <w:szCs w:val="24"/>
        </w:rPr>
        <w:t xml:space="preserve">in terms of s 29 of the High Court Act. </w:t>
      </w:r>
      <w:r w:rsidR="009C54C8" w:rsidRPr="000D2175">
        <w:rPr>
          <w:rFonts w:ascii="Times New Roman" w:hAnsi="Times New Roman" w:cs="Times New Roman"/>
          <w:sz w:val="24"/>
          <w:szCs w:val="24"/>
        </w:rPr>
        <w:t xml:space="preserve"> </w:t>
      </w:r>
      <w:r w:rsidR="00F41A27">
        <w:rPr>
          <w:rFonts w:ascii="Times New Roman" w:hAnsi="Times New Roman" w:cs="Times New Roman"/>
          <w:sz w:val="24"/>
          <w:szCs w:val="24"/>
        </w:rPr>
        <w:t>Furthermore, that in terms of s </w:t>
      </w:r>
      <w:r w:rsidR="00895635" w:rsidRPr="000D2175">
        <w:rPr>
          <w:rFonts w:ascii="Times New Roman" w:hAnsi="Times New Roman" w:cs="Times New Roman"/>
          <w:sz w:val="24"/>
          <w:szCs w:val="24"/>
        </w:rPr>
        <w:t>29(4)</w:t>
      </w:r>
      <w:r w:rsidR="00F57144">
        <w:rPr>
          <w:rFonts w:ascii="Times New Roman" w:hAnsi="Times New Roman" w:cs="Times New Roman"/>
          <w:sz w:val="24"/>
          <w:szCs w:val="24"/>
        </w:rPr>
        <w:t>,</w:t>
      </w:r>
      <w:r w:rsidR="00895635" w:rsidRPr="000D2175">
        <w:rPr>
          <w:rFonts w:ascii="Times New Roman" w:hAnsi="Times New Roman" w:cs="Times New Roman"/>
          <w:sz w:val="24"/>
          <w:szCs w:val="24"/>
        </w:rPr>
        <w:t xml:space="preserve"> the High Court or a judge thereof may exercise such review powers whenever it comes to its or his or her notice that any criminal proceedings of any inferior court are not in accordance with real and substantial justice.</w:t>
      </w:r>
      <w:r w:rsidR="00EF2FA6" w:rsidRPr="000D2175">
        <w:rPr>
          <w:rFonts w:ascii="Times New Roman" w:hAnsi="Times New Roman" w:cs="Times New Roman"/>
          <w:sz w:val="24"/>
          <w:szCs w:val="24"/>
        </w:rPr>
        <w:t xml:space="preserve">   </w:t>
      </w:r>
    </w:p>
    <w:p w:rsidR="0059356C" w:rsidRPr="000D2175" w:rsidRDefault="0059356C" w:rsidP="0059356C">
      <w:pPr>
        <w:spacing w:after="0" w:line="240" w:lineRule="auto"/>
        <w:ind w:left="720"/>
        <w:jc w:val="both"/>
        <w:rPr>
          <w:rFonts w:ascii="Times New Roman" w:hAnsi="Times New Roman" w:cs="Times New Roman"/>
          <w:sz w:val="24"/>
          <w:szCs w:val="24"/>
        </w:rPr>
      </w:pPr>
    </w:p>
    <w:p w:rsidR="009C54C8" w:rsidRPr="000D2175" w:rsidRDefault="009C54C8" w:rsidP="0059356C">
      <w:pPr>
        <w:spacing w:after="0" w:line="240" w:lineRule="auto"/>
        <w:ind w:left="720"/>
        <w:jc w:val="both"/>
        <w:rPr>
          <w:rFonts w:ascii="Times New Roman" w:hAnsi="Times New Roman" w:cs="Times New Roman"/>
          <w:sz w:val="24"/>
          <w:szCs w:val="24"/>
        </w:rPr>
      </w:pPr>
    </w:p>
    <w:p w:rsidR="00C56058" w:rsidRPr="000D2175" w:rsidRDefault="00C56058" w:rsidP="0059356C">
      <w:pPr>
        <w:spacing w:after="0" w:line="480" w:lineRule="auto"/>
        <w:ind w:left="720" w:firstLine="720"/>
        <w:jc w:val="both"/>
        <w:rPr>
          <w:rFonts w:ascii="Times New Roman" w:hAnsi="Times New Roman" w:cs="Times New Roman"/>
          <w:sz w:val="24"/>
          <w:szCs w:val="24"/>
        </w:rPr>
      </w:pPr>
      <w:r w:rsidRPr="000D2175">
        <w:rPr>
          <w:rFonts w:ascii="Times New Roman" w:hAnsi="Times New Roman" w:cs="Times New Roman"/>
          <w:sz w:val="24"/>
          <w:szCs w:val="24"/>
        </w:rPr>
        <w:t>S 29(4) of the High Court Act provides:</w:t>
      </w:r>
    </w:p>
    <w:p w:rsidR="00C56058" w:rsidRPr="000D2175" w:rsidRDefault="00C56058" w:rsidP="0059356C">
      <w:pPr>
        <w:spacing w:after="0" w:line="240" w:lineRule="auto"/>
        <w:ind w:left="720"/>
        <w:jc w:val="both"/>
        <w:rPr>
          <w:rFonts w:ascii="Times New Roman" w:hAnsi="Times New Roman" w:cs="Times New Roman"/>
          <w:b/>
          <w:sz w:val="24"/>
          <w:szCs w:val="24"/>
        </w:rPr>
      </w:pPr>
      <w:r w:rsidRPr="000D2175">
        <w:rPr>
          <w:rFonts w:ascii="Times New Roman" w:hAnsi="Times New Roman" w:cs="Times New Roman"/>
          <w:sz w:val="24"/>
          <w:szCs w:val="24"/>
        </w:rPr>
        <w:t>“</w:t>
      </w:r>
      <w:r w:rsidRPr="000D2175">
        <w:rPr>
          <w:rFonts w:ascii="Times New Roman" w:hAnsi="Times New Roman" w:cs="Times New Roman"/>
          <w:b/>
          <w:sz w:val="24"/>
          <w:szCs w:val="24"/>
        </w:rPr>
        <w:t>Powers on review of criminal proceedings</w:t>
      </w:r>
    </w:p>
    <w:p w:rsidR="00C56058" w:rsidRPr="000D2175" w:rsidRDefault="00C56058" w:rsidP="0059356C">
      <w:pPr>
        <w:pStyle w:val="ListParagraph"/>
        <w:numPr>
          <w:ilvl w:val="0"/>
          <w:numId w:val="7"/>
        </w:numPr>
        <w:spacing w:line="240" w:lineRule="auto"/>
        <w:ind w:firstLine="360"/>
        <w:jc w:val="both"/>
        <w:rPr>
          <w:rFonts w:ascii="Times New Roman" w:hAnsi="Times New Roman" w:cs="Times New Roman"/>
          <w:sz w:val="24"/>
          <w:szCs w:val="24"/>
        </w:rPr>
      </w:pPr>
      <w:r w:rsidRPr="000D2175">
        <w:rPr>
          <w:rFonts w:ascii="Times New Roman" w:hAnsi="Times New Roman" w:cs="Times New Roman"/>
          <w:sz w:val="24"/>
          <w:szCs w:val="24"/>
        </w:rPr>
        <w:t>…</w:t>
      </w:r>
    </w:p>
    <w:p w:rsidR="00C56058" w:rsidRPr="000D2175" w:rsidRDefault="00C56058" w:rsidP="0059356C">
      <w:pPr>
        <w:pStyle w:val="ListParagraph"/>
        <w:numPr>
          <w:ilvl w:val="0"/>
          <w:numId w:val="7"/>
        </w:numPr>
        <w:spacing w:line="240" w:lineRule="auto"/>
        <w:ind w:firstLine="360"/>
        <w:jc w:val="both"/>
        <w:rPr>
          <w:rFonts w:ascii="Times New Roman" w:hAnsi="Times New Roman" w:cs="Times New Roman"/>
          <w:sz w:val="24"/>
          <w:szCs w:val="24"/>
        </w:rPr>
      </w:pPr>
      <w:r w:rsidRPr="000D2175">
        <w:rPr>
          <w:rFonts w:ascii="Times New Roman" w:hAnsi="Times New Roman" w:cs="Times New Roman"/>
          <w:sz w:val="24"/>
          <w:szCs w:val="24"/>
        </w:rPr>
        <w:t>…</w:t>
      </w:r>
    </w:p>
    <w:p w:rsidR="00C56058" w:rsidRPr="000D2175" w:rsidRDefault="00C56058" w:rsidP="0059356C">
      <w:pPr>
        <w:pStyle w:val="ListParagraph"/>
        <w:numPr>
          <w:ilvl w:val="0"/>
          <w:numId w:val="7"/>
        </w:numPr>
        <w:spacing w:line="240" w:lineRule="auto"/>
        <w:ind w:firstLine="360"/>
        <w:jc w:val="both"/>
        <w:rPr>
          <w:rFonts w:ascii="Times New Roman" w:hAnsi="Times New Roman" w:cs="Times New Roman"/>
          <w:sz w:val="24"/>
          <w:szCs w:val="24"/>
        </w:rPr>
      </w:pPr>
      <w:r w:rsidRPr="000D2175">
        <w:rPr>
          <w:rFonts w:ascii="Times New Roman" w:hAnsi="Times New Roman" w:cs="Times New Roman"/>
          <w:sz w:val="24"/>
          <w:szCs w:val="24"/>
        </w:rPr>
        <w:t>…</w:t>
      </w:r>
    </w:p>
    <w:p w:rsidR="00C56058" w:rsidRPr="000D2175" w:rsidRDefault="00C56058" w:rsidP="0059356C">
      <w:pPr>
        <w:pStyle w:val="ListParagraph"/>
        <w:numPr>
          <w:ilvl w:val="0"/>
          <w:numId w:val="7"/>
        </w:numPr>
        <w:spacing w:line="240" w:lineRule="auto"/>
        <w:ind w:left="2160" w:hanging="720"/>
        <w:jc w:val="both"/>
        <w:rPr>
          <w:rFonts w:ascii="Times New Roman" w:hAnsi="Times New Roman" w:cs="Times New Roman"/>
          <w:sz w:val="24"/>
          <w:szCs w:val="24"/>
        </w:rPr>
      </w:pPr>
      <w:r w:rsidRPr="000D2175">
        <w:rPr>
          <w:rFonts w:ascii="Times New Roman" w:hAnsi="Times New Roman" w:cs="Times New Roman"/>
          <w:sz w:val="24"/>
          <w:szCs w:val="24"/>
        </w:rPr>
        <w:t xml:space="preserve">Subject to rules of court, the powers conferred by subsections (1) and (2) may be exercised whenever it comes to the notice of the High Court or a judge of the High Court that any criminal proceedings are not in accordance with real and substantial justice, </w:t>
      </w:r>
      <w:r w:rsidRPr="000D2175">
        <w:rPr>
          <w:rFonts w:ascii="Times New Roman" w:hAnsi="Times New Roman" w:cs="Times New Roman"/>
          <w:sz w:val="24"/>
          <w:szCs w:val="24"/>
          <w:u w:val="single"/>
        </w:rPr>
        <w:t>notwithstanding that such proceedings are not the subject of an application to the High Court and have not been submitted to the High Court or the judge for review</w:t>
      </w:r>
      <w:r w:rsidRPr="000D2175">
        <w:rPr>
          <w:rFonts w:ascii="Times New Roman" w:hAnsi="Times New Roman" w:cs="Times New Roman"/>
          <w:sz w:val="24"/>
          <w:szCs w:val="24"/>
        </w:rPr>
        <w:t>.” (emphasis added)</w:t>
      </w:r>
    </w:p>
    <w:p w:rsidR="0059356C" w:rsidRPr="000D2175" w:rsidRDefault="0059356C" w:rsidP="0059356C">
      <w:pPr>
        <w:pStyle w:val="ListParagraph"/>
        <w:spacing w:line="240" w:lineRule="auto"/>
        <w:ind w:left="2160"/>
        <w:jc w:val="both"/>
        <w:rPr>
          <w:rFonts w:ascii="Times New Roman" w:hAnsi="Times New Roman" w:cs="Times New Roman"/>
          <w:sz w:val="24"/>
          <w:szCs w:val="24"/>
        </w:rPr>
      </w:pPr>
    </w:p>
    <w:p w:rsidR="0059356C" w:rsidRPr="000D2175" w:rsidRDefault="0059356C" w:rsidP="0059356C">
      <w:pPr>
        <w:pStyle w:val="ListParagraph"/>
        <w:spacing w:line="240" w:lineRule="auto"/>
        <w:ind w:left="2160"/>
        <w:jc w:val="both"/>
        <w:rPr>
          <w:rFonts w:ascii="Times New Roman" w:hAnsi="Times New Roman" w:cs="Times New Roman"/>
          <w:sz w:val="24"/>
          <w:szCs w:val="24"/>
        </w:rPr>
      </w:pPr>
    </w:p>
    <w:p w:rsidR="00C9140D" w:rsidRDefault="00C56058" w:rsidP="00E21C93">
      <w:pPr>
        <w:spacing w:line="480" w:lineRule="auto"/>
        <w:jc w:val="both"/>
        <w:rPr>
          <w:rFonts w:ascii="Times New Roman" w:hAnsi="Times New Roman" w:cs="Times New Roman"/>
          <w:sz w:val="24"/>
          <w:szCs w:val="24"/>
        </w:rPr>
      </w:pPr>
      <w:r w:rsidRPr="000D2175">
        <w:rPr>
          <w:rFonts w:ascii="Times New Roman" w:hAnsi="Times New Roman" w:cs="Times New Roman"/>
          <w:sz w:val="24"/>
          <w:szCs w:val="24"/>
        </w:rPr>
        <w:tab/>
      </w:r>
      <w:r w:rsidR="004574F9" w:rsidRPr="000D2175">
        <w:rPr>
          <w:rFonts w:ascii="Times New Roman" w:hAnsi="Times New Roman" w:cs="Times New Roman"/>
          <w:sz w:val="24"/>
          <w:szCs w:val="24"/>
        </w:rPr>
        <w:tab/>
      </w:r>
      <w:r w:rsidR="00FF3EE1" w:rsidRPr="000D2175">
        <w:rPr>
          <w:rFonts w:ascii="Times New Roman" w:hAnsi="Times New Roman" w:cs="Times New Roman"/>
          <w:sz w:val="24"/>
          <w:szCs w:val="24"/>
        </w:rPr>
        <w:t>S</w:t>
      </w:r>
      <w:r w:rsidR="004574F9" w:rsidRPr="000D2175">
        <w:rPr>
          <w:rFonts w:ascii="Times New Roman" w:hAnsi="Times New Roman" w:cs="Times New Roman"/>
          <w:sz w:val="24"/>
          <w:szCs w:val="24"/>
        </w:rPr>
        <w:t>ection</w:t>
      </w:r>
      <w:r w:rsidR="00FF3EE1" w:rsidRPr="000D2175">
        <w:rPr>
          <w:rFonts w:ascii="Times New Roman" w:hAnsi="Times New Roman" w:cs="Times New Roman"/>
          <w:sz w:val="24"/>
          <w:szCs w:val="24"/>
        </w:rPr>
        <w:t xml:space="preserve"> 198 (4) of the Criminal procedure and Evidence Act provides that if the Attorney General is not satisfied with the decision of a magistrate, he may, with the leave of a judge of the High Court, appeal against the decision to the High Court</w:t>
      </w:r>
      <w:r w:rsidR="00391778" w:rsidRPr="000D2175">
        <w:rPr>
          <w:rFonts w:ascii="Times New Roman" w:hAnsi="Times New Roman" w:cs="Times New Roman"/>
          <w:sz w:val="24"/>
          <w:szCs w:val="24"/>
        </w:rPr>
        <w:t>.</w:t>
      </w:r>
      <w:r w:rsidR="005B1B32" w:rsidRPr="000D2175">
        <w:rPr>
          <w:rFonts w:ascii="Times New Roman" w:hAnsi="Times New Roman" w:cs="Times New Roman"/>
          <w:sz w:val="24"/>
          <w:szCs w:val="24"/>
        </w:rPr>
        <w:t xml:space="preserve">  </w:t>
      </w:r>
      <w:r w:rsidR="00391778" w:rsidRPr="000D2175">
        <w:rPr>
          <w:rFonts w:ascii="Times New Roman" w:hAnsi="Times New Roman" w:cs="Times New Roman"/>
          <w:sz w:val="24"/>
          <w:szCs w:val="24"/>
        </w:rPr>
        <w:t>T</w:t>
      </w:r>
      <w:r w:rsidR="008F620A" w:rsidRPr="000D2175">
        <w:rPr>
          <w:rFonts w:ascii="Times New Roman" w:hAnsi="Times New Roman" w:cs="Times New Roman"/>
          <w:sz w:val="24"/>
          <w:szCs w:val="24"/>
        </w:rPr>
        <w:t xml:space="preserve">hat the Attorney General was dissatisfied appears to be </w:t>
      </w:r>
      <w:r w:rsidR="00C9140D" w:rsidRPr="000D2175">
        <w:rPr>
          <w:rFonts w:ascii="Times New Roman" w:hAnsi="Times New Roman" w:cs="Times New Roman"/>
          <w:sz w:val="24"/>
          <w:szCs w:val="24"/>
        </w:rPr>
        <w:t xml:space="preserve">obvious from a reading of the papers. </w:t>
      </w:r>
      <w:r w:rsidR="004574F9" w:rsidRPr="000D2175">
        <w:rPr>
          <w:rFonts w:ascii="Times New Roman" w:hAnsi="Times New Roman" w:cs="Times New Roman"/>
          <w:sz w:val="24"/>
          <w:szCs w:val="24"/>
        </w:rPr>
        <w:t xml:space="preserve"> </w:t>
      </w:r>
      <w:r w:rsidR="00C9140D" w:rsidRPr="000D2175">
        <w:rPr>
          <w:rFonts w:ascii="Times New Roman" w:hAnsi="Times New Roman" w:cs="Times New Roman"/>
          <w:sz w:val="24"/>
          <w:szCs w:val="24"/>
        </w:rPr>
        <w:lastRenderedPageBreak/>
        <w:t>However, t</w:t>
      </w:r>
      <w:r w:rsidR="00FF3EE1" w:rsidRPr="000D2175">
        <w:rPr>
          <w:rFonts w:ascii="Times New Roman" w:hAnsi="Times New Roman" w:cs="Times New Roman"/>
          <w:sz w:val="24"/>
          <w:szCs w:val="24"/>
        </w:rPr>
        <w:t>he letter written by or on behalf of the Attorney General</w:t>
      </w:r>
      <w:r w:rsidR="008F620A" w:rsidRPr="000D2175">
        <w:rPr>
          <w:rFonts w:ascii="Times New Roman" w:hAnsi="Times New Roman" w:cs="Times New Roman"/>
          <w:sz w:val="24"/>
          <w:szCs w:val="24"/>
        </w:rPr>
        <w:t xml:space="preserve"> to the Registrar of the High Court, Bulawayo, does not purport to be</w:t>
      </w:r>
      <w:r w:rsidR="00F57144">
        <w:rPr>
          <w:rFonts w:ascii="Times New Roman" w:hAnsi="Times New Roman" w:cs="Times New Roman"/>
          <w:sz w:val="24"/>
          <w:szCs w:val="24"/>
        </w:rPr>
        <w:t xml:space="preserve"> an appeal</w:t>
      </w:r>
      <w:r w:rsidR="008F620A" w:rsidRPr="000D2175">
        <w:rPr>
          <w:rFonts w:ascii="Times New Roman" w:hAnsi="Times New Roman" w:cs="Times New Roman"/>
          <w:sz w:val="24"/>
          <w:szCs w:val="24"/>
        </w:rPr>
        <w:t xml:space="preserve"> to the High Court</w:t>
      </w:r>
      <w:r w:rsidR="00F57144">
        <w:rPr>
          <w:rFonts w:ascii="Times New Roman" w:hAnsi="Times New Roman" w:cs="Times New Roman"/>
          <w:sz w:val="24"/>
          <w:szCs w:val="24"/>
        </w:rPr>
        <w:t xml:space="preserve"> as envisaged</w:t>
      </w:r>
      <w:r w:rsidR="008F620A" w:rsidRPr="000D2175">
        <w:rPr>
          <w:rFonts w:ascii="Times New Roman" w:hAnsi="Times New Roman" w:cs="Times New Roman"/>
          <w:sz w:val="24"/>
          <w:szCs w:val="24"/>
        </w:rPr>
        <w:t xml:space="preserve"> in s 198 (4). </w:t>
      </w:r>
      <w:r w:rsidR="004574F9" w:rsidRPr="000D2175">
        <w:rPr>
          <w:rFonts w:ascii="Times New Roman" w:hAnsi="Times New Roman" w:cs="Times New Roman"/>
          <w:sz w:val="24"/>
          <w:szCs w:val="24"/>
        </w:rPr>
        <w:t xml:space="preserve"> </w:t>
      </w:r>
      <w:r w:rsidR="008F620A" w:rsidRPr="000D2175">
        <w:rPr>
          <w:rFonts w:ascii="Times New Roman" w:hAnsi="Times New Roman" w:cs="Times New Roman"/>
          <w:sz w:val="24"/>
          <w:szCs w:val="24"/>
        </w:rPr>
        <w:t xml:space="preserve">The letter does not seek to institute </w:t>
      </w:r>
      <w:r w:rsidR="004574F9" w:rsidRPr="000D2175">
        <w:rPr>
          <w:rFonts w:ascii="Times New Roman" w:hAnsi="Times New Roman" w:cs="Times New Roman"/>
          <w:sz w:val="24"/>
          <w:szCs w:val="24"/>
        </w:rPr>
        <w:t xml:space="preserve">or trigger an appeal procedure.  </w:t>
      </w:r>
      <w:r w:rsidR="008F620A" w:rsidRPr="000D2175">
        <w:rPr>
          <w:rFonts w:ascii="Times New Roman" w:hAnsi="Times New Roman" w:cs="Times New Roman"/>
          <w:sz w:val="24"/>
          <w:szCs w:val="24"/>
        </w:rPr>
        <w:t>It specifically seeks a review</w:t>
      </w:r>
      <w:r w:rsidR="00C9140D" w:rsidRPr="000D2175">
        <w:rPr>
          <w:rFonts w:ascii="Times New Roman" w:hAnsi="Times New Roman" w:cs="Times New Roman"/>
          <w:sz w:val="24"/>
          <w:szCs w:val="24"/>
        </w:rPr>
        <w:t xml:space="preserve"> by a judge of the High Court</w:t>
      </w:r>
      <w:r w:rsidR="008F620A" w:rsidRPr="000D2175">
        <w:rPr>
          <w:rFonts w:ascii="Times New Roman" w:hAnsi="Times New Roman" w:cs="Times New Roman"/>
          <w:sz w:val="24"/>
          <w:szCs w:val="24"/>
        </w:rPr>
        <w:t xml:space="preserve"> of the proceedings before the magistrate</w:t>
      </w:r>
      <w:r w:rsidR="00C9140D" w:rsidRPr="000D2175">
        <w:rPr>
          <w:rFonts w:ascii="Times New Roman" w:hAnsi="Times New Roman" w:cs="Times New Roman"/>
          <w:sz w:val="24"/>
          <w:szCs w:val="24"/>
        </w:rPr>
        <w:t xml:space="preserve"> at Gweru. </w:t>
      </w:r>
      <w:r w:rsidR="004574F9" w:rsidRPr="000D2175">
        <w:rPr>
          <w:rFonts w:ascii="Times New Roman" w:hAnsi="Times New Roman" w:cs="Times New Roman"/>
          <w:sz w:val="24"/>
          <w:szCs w:val="24"/>
        </w:rPr>
        <w:t xml:space="preserve"> </w:t>
      </w:r>
      <w:r w:rsidR="00C9140D" w:rsidRPr="000D2175">
        <w:rPr>
          <w:rFonts w:ascii="Times New Roman" w:hAnsi="Times New Roman" w:cs="Times New Roman"/>
          <w:sz w:val="24"/>
          <w:szCs w:val="24"/>
        </w:rPr>
        <w:t>The letter having come to the attention of the judge of the High Court, the proceedings in issue ca</w:t>
      </w:r>
      <w:r w:rsidR="004574F9" w:rsidRPr="000D2175">
        <w:rPr>
          <w:rFonts w:ascii="Times New Roman" w:hAnsi="Times New Roman" w:cs="Times New Roman"/>
          <w:sz w:val="24"/>
          <w:szCs w:val="24"/>
        </w:rPr>
        <w:t>me “</w:t>
      </w:r>
      <w:r w:rsidR="00C9140D" w:rsidRPr="000D2175">
        <w:rPr>
          <w:rFonts w:ascii="Times New Roman" w:hAnsi="Times New Roman" w:cs="Times New Roman"/>
          <w:sz w:val="24"/>
          <w:szCs w:val="24"/>
        </w:rPr>
        <w:t>to the notice of the High Court or a judge of the High Court”</w:t>
      </w:r>
      <w:r w:rsidR="008F620A" w:rsidRPr="000D2175">
        <w:rPr>
          <w:rFonts w:ascii="Times New Roman" w:hAnsi="Times New Roman" w:cs="Times New Roman"/>
          <w:sz w:val="24"/>
          <w:szCs w:val="24"/>
        </w:rPr>
        <w:t xml:space="preserve"> </w:t>
      </w:r>
      <w:r w:rsidR="00C9140D" w:rsidRPr="000D2175">
        <w:rPr>
          <w:rFonts w:ascii="Times New Roman" w:hAnsi="Times New Roman" w:cs="Times New Roman"/>
          <w:sz w:val="24"/>
          <w:szCs w:val="24"/>
        </w:rPr>
        <w:t>and</w:t>
      </w:r>
      <w:r w:rsidR="00F57144">
        <w:rPr>
          <w:rFonts w:ascii="Times New Roman" w:hAnsi="Times New Roman" w:cs="Times New Roman"/>
          <w:sz w:val="24"/>
          <w:szCs w:val="24"/>
        </w:rPr>
        <w:t>,</w:t>
      </w:r>
      <w:r w:rsidR="00C9140D" w:rsidRPr="000D2175">
        <w:rPr>
          <w:rFonts w:ascii="Times New Roman" w:hAnsi="Times New Roman" w:cs="Times New Roman"/>
          <w:sz w:val="24"/>
          <w:szCs w:val="24"/>
        </w:rPr>
        <w:t xml:space="preserve"> once that happens</w:t>
      </w:r>
      <w:r w:rsidR="00F57144">
        <w:rPr>
          <w:rFonts w:ascii="Times New Roman" w:hAnsi="Times New Roman" w:cs="Times New Roman"/>
          <w:sz w:val="24"/>
          <w:szCs w:val="24"/>
        </w:rPr>
        <w:t>,</w:t>
      </w:r>
      <w:r w:rsidR="00C9140D" w:rsidRPr="000D2175">
        <w:rPr>
          <w:rFonts w:ascii="Times New Roman" w:hAnsi="Times New Roman" w:cs="Times New Roman"/>
          <w:sz w:val="24"/>
          <w:szCs w:val="24"/>
        </w:rPr>
        <w:t xml:space="preserve"> s 29 (4) of the High Court Ac</w:t>
      </w:r>
      <w:r w:rsidR="00F57144">
        <w:rPr>
          <w:rFonts w:ascii="Times New Roman" w:hAnsi="Times New Roman" w:cs="Times New Roman"/>
          <w:sz w:val="24"/>
          <w:szCs w:val="24"/>
        </w:rPr>
        <w:t>t empowers the High Court or a</w:t>
      </w:r>
      <w:r w:rsidR="00C9140D" w:rsidRPr="000D2175">
        <w:rPr>
          <w:rFonts w:ascii="Times New Roman" w:hAnsi="Times New Roman" w:cs="Times New Roman"/>
          <w:sz w:val="24"/>
          <w:szCs w:val="24"/>
        </w:rPr>
        <w:t xml:space="preserve"> judge</w:t>
      </w:r>
      <w:r w:rsidR="00F57144">
        <w:rPr>
          <w:rFonts w:ascii="Times New Roman" w:hAnsi="Times New Roman" w:cs="Times New Roman"/>
          <w:sz w:val="24"/>
          <w:szCs w:val="24"/>
        </w:rPr>
        <w:t xml:space="preserve"> thereof</w:t>
      </w:r>
      <w:r w:rsidR="00C9140D" w:rsidRPr="000D2175">
        <w:rPr>
          <w:rFonts w:ascii="Times New Roman" w:hAnsi="Times New Roman" w:cs="Times New Roman"/>
          <w:sz w:val="24"/>
          <w:szCs w:val="24"/>
        </w:rPr>
        <w:t xml:space="preserve"> to exercise review powers.</w:t>
      </w:r>
    </w:p>
    <w:p w:rsidR="00F41A27" w:rsidRPr="000D2175" w:rsidRDefault="00F41A27" w:rsidP="00532CDF">
      <w:pPr>
        <w:spacing w:after="0" w:line="240" w:lineRule="auto"/>
        <w:jc w:val="both"/>
        <w:rPr>
          <w:rFonts w:ascii="Times New Roman" w:hAnsi="Times New Roman" w:cs="Times New Roman"/>
          <w:sz w:val="24"/>
          <w:szCs w:val="24"/>
        </w:rPr>
      </w:pPr>
    </w:p>
    <w:p w:rsidR="00207D68" w:rsidRPr="000D2175" w:rsidRDefault="00C9140D" w:rsidP="00E21C93">
      <w:pPr>
        <w:tabs>
          <w:tab w:val="left" w:pos="1440"/>
        </w:tabs>
        <w:spacing w:line="480" w:lineRule="auto"/>
        <w:jc w:val="both"/>
        <w:rPr>
          <w:rFonts w:ascii="Times New Roman" w:hAnsi="Times New Roman" w:cs="Times New Roman"/>
          <w:sz w:val="24"/>
          <w:szCs w:val="24"/>
        </w:rPr>
      </w:pPr>
      <w:r w:rsidRPr="000D2175">
        <w:rPr>
          <w:rFonts w:ascii="Times New Roman" w:hAnsi="Times New Roman" w:cs="Times New Roman"/>
          <w:sz w:val="24"/>
          <w:szCs w:val="24"/>
        </w:rPr>
        <w:tab/>
        <w:t xml:space="preserve">The powers conferred by s 29(4) are exercised </w:t>
      </w:r>
      <w:r w:rsidR="00FF1A63" w:rsidRPr="000D2175">
        <w:rPr>
          <w:rFonts w:ascii="Times New Roman" w:hAnsi="Times New Roman" w:cs="Times New Roman"/>
          <w:sz w:val="24"/>
          <w:szCs w:val="24"/>
        </w:rPr>
        <w:t>“subject to rules of court.”</w:t>
      </w:r>
      <w:r w:rsidR="00AA6D26" w:rsidRPr="000D2175">
        <w:rPr>
          <w:rFonts w:ascii="Times New Roman" w:hAnsi="Times New Roman" w:cs="Times New Roman"/>
          <w:sz w:val="24"/>
          <w:szCs w:val="24"/>
        </w:rPr>
        <w:t xml:space="preserve"> </w:t>
      </w:r>
      <w:r w:rsidR="004574F9" w:rsidRPr="000D2175">
        <w:rPr>
          <w:rFonts w:ascii="Times New Roman" w:hAnsi="Times New Roman" w:cs="Times New Roman"/>
          <w:sz w:val="24"/>
          <w:szCs w:val="24"/>
        </w:rPr>
        <w:t xml:space="preserve"> </w:t>
      </w:r>
      <w:r w:rsidR="00AA6D26" w:rsidRPr="000D2175">
        <w:rPr>
          <w:rFonts w:ascii="Times New Roman" w:hAnsi="Times New Roman" w:cs="Times New Roman"/>
          <w:sz w:val="24"/>
          <w:szCs w:val="24"/>
        </w:rPr>
        <w:t>The court is not aware of, nor was the court’s attention drawn to</w:t>
      </w:r>
      <w:r w:rsidR="00FF1A63" w:rsidRPr="000D2175">
        <w:rPr>
          <w:rFonts w:ascii="Times New Roman" w:hAnsi="Times New Roman" w:cs="Times New Roman"/>
          <w:sz w:val="24"/>
          <w:szCs w:val="24"/>
        </w:rPr>
        <w:t>,</w:t>
      </w:r>
      <w:r w:rsidR="00AA6D26" w:rsidRPr="000D2175">
        <w:rPr>
          <w:rFonts w:ascii="Times New Roman" w:hAnsi="Times New Roman" w:cs="Times New Roman"/>
          <w:sz w:val="24"/>
          <w:szCs w:val="24"/>
        </w:rPr>
        <w:t xml:space="preserve"> </w:t>
      </w:r>
      <w:r w:rsidR="00F57144">
        <w:rPr>
          <w:rFonts w:ascii="Times New Roman" w:hAnsi="Times New Roman" w:cs="Times New Roman"/>
          <w:sz w:val="24"/>
          <w:szCs w:val="24"/>
        </w:rPr>
        <w:t>any rule of this court in terms of</w:t>
      </w:r>
      <w:r w:rsidR="00AA6D26" w:rsidRPr="000D2175">
        <w:rPr>
          <w:rFonts w:ascii="Times New Roman" w:hAnsi="Times New Roman" w:cs="Times New Roman"/>
          <w:sz w:val="24"/>
          <w:szCs w:val="24"/>
        </w:rPr>
        <w:t xml:space="preserve"> which such review powers ought not to have been exercised </w:t>
      </w:r>
      <w:r w:rsidR="00AA6D26" w:rsidRPr="000D2175">
        <w:rPr>
          <w:rFonts w:ascii="Times New Roman" w:hAnsi="Times New Roman" w:cs="Times New Roman"/>
          <w:i/>
          <w:sz w:val="24"/>
          <w:szCs w:val="24"/>
        </w:rPr>
        <w:t>in casu.</w:t>
      </w:r>
      <w:r w:rsidR="00AA6D26" w:rsidRPr="000D2175">
        <w:rPr>
          <w:rFonts w:ascii="Times New Roman" w:hAnsi="Times New Roman" w:cs="Times New Roman"/>
          <w:sz w:val="24"/>
          <w:szCs w:val="24"/>
        </w:rPr>
        <w:t xml:space="preserve"> </w:t>
      </w:r>
      <w:r w:rsidR="004574F9" w:rsidRPr="000D2175">
        <w:rPr>
          <w:rFonts w:ascii="Times New Roman" w:hAnsi="Times New Roman" w:cs="Times New Roman"/>
          <w:sz w:val="24"/>
          <w:szCs w:val="24"/>
        </w:rPr>
        <w:t xml:space="preserve"> </w:t>
      </w:r>
      <w:r w:rsidR="00AA6D26" w:rsidRPr="000D2175">
        <w:rPr>
          <w:rFonts w:ascii="Times New Roman" w:hAnsi="Times New Roman" w:cs="Times New Roman"/>
          <w:sz w:val="24"/>
          <w:szCs w:val="24"/>
        </w:rPr>
        <w:t>Furthermore, s 29 (4) specifically provides that such review powers may be exercised notwithstanding that such proceedings are not the subject of an application to the High Court and have not been submitted to the High Court or the judge for review.</w:t>
      </w:r>
      <w:r w:rsidR="005B4CAD" w:rsidRPr="000D2175">
        <w:rPr>
          <w:rFonts w:ascii="Times New Roman" w:hAnsi="Times New Roman" w:cs="Times New Roman"/>
          <w:sz w:val="24"/>
          <w:szCs w:val="24"/>
        </w:rPr>
        <w:t xml:space="preserve"> </w:t>
      </w:r>
      <w:r w:rsidR="004574F9" w:rsidRPr="000D2175">
        <w:rPr>
          <w:rFonts w:ascii="Times New Roman" w:hAnsi="Times New Roman" w:cs="Times New Roman"/>
          <w:sz w:val="24"/>
          <w:szCs w:val="24"/>
        </w:rPr>
        <w:t xml:space="preserve"> </w:t>
      </w:r>
      <w:r w:rsidR="005B4CAD" w:rsidRPr="000D2175">
        <w:rPr>
          <w:rFonts w:ascii="Times New Roman" w:hAnsi="Times New Roman" w:cs="Times New Roman"/>
          <w:sz w:val="24"/>
          <w:szCs w:val="24"/>
        </w:rPr>
        <w:t>The</w:t>
      </w:r>
      <w:r w:rsidR="00EE1746" w:rsidRPr="000D2175">
        <w:rPr>
          <w:rFonts w:ascii="Times New Roman" w:hAnsi="Times New Roman" w:cs="Times New Roman"/>
          <w:sz w:val="24"/>
          <w:szCs w:val="24"/>
        </w:rPr>
        <w:t xml:space="preserve"> Act does not prescribe the form of the notice. </w:t>
      </w:r>
      <w:r w:rsidR="004574F9" w:rsidRPr="000D2175">
        <w:rPr>
          <w:rFonts w:ascii="Times New Roman" w:hAnsi="Times New Roman" w:cs="Times New Roman"/>
          <w:sz w:val="24"/>
          <w:szCs w:val="24"/>
        </w:rPr>
        <w:t xml:space="preserve"> </w:t>
      </w:r>
      <w:r w:rsidR="00EE1746" w:rsidRPr="000D2175">
        <w:rPr>
          <w:rFonts w:ascii="Times New Roman" w:hAnsi="Times New Roman" w:cs="Times New Roman"/>
          <w:sz w:val="24"/>
          <w:szCs w:val="24"/>
        </w:rPr>
        <w:t xml:space="preserve">The manner </w:t>
      </w:r>
      <w:r w:rsidR="005B4CAD" w:rsidRPr="000D2175">
        <w:rPr>
          <w:rFonts w:ascii="Times New Roman" w:hAnsi="Times New Roman" w:cs="Times New Roman"/>
          <w:sz w:val="24"/>
          <w:szCs w:val="24"/>
        </w:rPr>
        <w:t>in which the proceedings come to the attention of the High Court or a judge of the High Court is not</w:t>
      </w:r>
      <w:r w:rsidR="00EE1746" w:rsidRPr="000D2175">
        <w:rPr>
          <w:rFonts w:ascii="Times New Roman" w:hAnsi="Times New Roman" w:cs="Times New Roman"/>
          <w:sz w:val="24"/>
          <w:szCs w:val="24"/>
        </w:rPr>
        <w:t xml:space="preserve"> regulated and is thus of no relevance</w:t>
      </w:r>
      <w:r w:rsidR="005B4CAD" w:rsidRPr="000D2175">
        <w:rPr>
          <w:rFonts w:ascii="Times New Roman" w:hAnsi="Times New Roman" w:cs="Times New Roman"/>
          <w:sz w:val="24"/>
          <w:szCs w:val="24"/>
        </w:rPr>
        <w:t>.</w:t>
      </w:r>
      <w:r w:rsidR="00A3261C" w:rsidRPr="000D2175">
        <w:rPr>
          <w:rFonts w:ascii="Times New Roman" w:hAnsi="Times New Roman" w:cs="Times New Roman"/>
          <w:sz w:val="24"/>
          <w:szCs w:val="24"/>
        </w:rPr>
        <w:t xml:space="preserve"> </w:t>
      </w:r>
      <w:r w:rsidR="004574F9" w:rsidRPr="000D2175">
        <w:rPr>
          <w:rFonts w:ascii="Times New Roman" w:hAnsi="Times New Roman" w:cs="Times New Roman"/>
          <w:sz w:val="24"/>
          <w:szCs w:val="24"/>
        </w:rPr>
        <w:t xml:space="preserve"> </w:t>
      </w:r>
      <w:r w:rsidR="00E73CBC" w:rsidRPr="000D2175">
        <w:rPr>
          <w:rFonts w:ascii="Times New Roman" w:hAnsi="Times New Roman" w:cs="Times New Roman"/>
          <w:sz w:val="24"/>
          <w:szCs w:val="24"/>
        </w:rPr>
        <w:t xml:space="preserve">The fact is that there was sufficient and legitimate cause for the High Court to invoke its powers under s 29 (1) and (2) of the Act. </w:t>
      </w:r>
      <w:r w:rsidR="004574F9" w:rsidRPr="000D2175">
        <w:rPr>
          <w:rFonts w:ascii="Times New Roman" w:hAnsi="Times New Roman" w:cs="Times New Roman"/>
          <w:sz w:val="24"/>
          <w:szCs w:val="24"/>
        </w:rPr>
        <w:t xml:space="preserve"> </w:t>
      </w:r>
      <w:r w:rsidR="00E73CBC" w:rsidRPr="000D2175">
        <w:rPr>
          <w:rFonts w:ascii="Times New Roman" w:hAnsi="Times New Roman" w:cs="Times New Roman"/>
          <w:sz w:val="24"/>
          <w:szCs w:val="24"/>
        </w:rPr>
        <w:t>The High Court thus properly assumed jurisdiction on the basis of the alleged gross irregularity.</w:t>
      </w:r>
    </w:p>
    <w:p w:rsidR="0070428B" w:rsidRPr="000D2175" w:rsidRDefault="0070428B" w:rsidP="0070428B">
      <w:pPr>
        <w:tabs>
          <w:tab w:val="left" w:pos="1440"/>
        </w:tabs>
        <w:spacing w:after="0" w:line="240" w:lineRule="auto"/>
        <w:jc w:val="both"/>
        <w:rPr>
          <w:rFonts w:ascii="Times New Roman" w:hAnsi="Times New Roman" w:cs="Times New Roman"/>
          <w:sz w:val="24"/>
          <w:szCs w:val="24"/>
        </w:rPr>
      </w:pPr>
    </w:p>
    <w:p w:rsidR="00F475B1" w:rsidRPr="000D2175" w:rsidRDefault="00A3261C" w:rsidP="003E72F6">
      <w:pPr>
        <w:spacing w:after="0" w:line="480" w:lineRule="auto"/>
        <w:jc w:val="both"/>
        <w:rPr>
          <w:rFonts w:ascii="Times New Roman" w:hAnsi="Times New Roman" w:cs="Times New Roman"/>
          <w:sz w:val="24"/>
          <w:szCs w:val="24"/>
        </w:rPr>
      </w:pPr>
      <w:r w:rsidRPr="000D2175">
        <w:rPr>
          <w:rFonts w:ascii="Times New Roman" w:hAnsi="Times New Roman" w:cs="Times New Roman"/>
          <w:sz w:val="24"/>
          <w:szCs w:val="24"/>
        </w:rPr>
        <w:tab/>
      </w:r>
      <w:r w:rsidR="004574F9" w:rsidRPr="000D2175">
        <w:rPr>
          <w:rFonts w:ascii="Times New Roman" w:hAnsi="Times New Roman" w:cs="Times New Roman"/>
          <w:sz w:val="24"/>
          <w:szCs w:val="24"/>
        </w:rPr>
        <w:tab/>
      </w:r>
      <w:r w:rsidR="00F475B1" w:rsidRPr="000D2175">
        <w:rPr>
          <w:rFonts w:ascii="Times New Roman" w:hAnsi="Times New Roman" w:cs="Times New Roman"/>
          <w:sz w:val="24"/>
          <w:szCs w:val="24"/>
        </w:rPr>
        <w:t>The Attorney General’s letter</w:t>
      </w:r>
      <w:r w:rsidR="001F50DF">
        <w:rPr>
          <w:rFonts w:ascii="Times New Roman" w:hAnsi="Times New Roman" w:cs="Times New Roman"/>
          <w:sz w:val="24"/>
          <w:szCs w:val="24"/>
        </w:rPr>
        <w:t xml:space="preserve"> to the High Court Registrar</w:t>
      </w:r>
      <w:r w:rsidR="00F475B1" w:rsidRPr="000D2175">
        <w:rPr>
          <w:rFonts w:ascii="Times New Roman" w:hAnsi="Times New Roman" w:cs="Times New Roman"/>
          <w:sz w:val="24"/>
          <w:szCs w:val="24"/>
        </w:rPr>
        <w:t xml:space="preserve"> states in part:</w:t>
      </w:r>
    </w:p>
    <w:p w:rsidR="00B769A7" w:rsidRDefault="00F475B1" w:rsidP="00CB0DA5">
      <w:pPr>
        <w:spacing w:after="0" w:line="240" w:lineRule="auto"/>
        <w:ind w:left="720"/>
        <w:jc w:val="both"/>
        <w:rPr>
          <w:rFonts w:ascii="Times New Roman" w:hAnsi="Times New Roman" w:cs="Times New Roman"/>
          <w:sz w:val="24"/>
          <w:szCs w:val="24"/>
        </w:rPr>
      </w:pPr>
      <w:r w:rsidRPr="000D2175">
        <w:rPr>
          <w:rFonts w:ascii="Times New Roman" w:hAnsi="Times New Roman" w:cs="Times New Roman"/>
          <w:sz w:val="24"/>
          <w:szCs w:val="24"/>
        </w:rPr>
        <w:t>“In discharging the accused at the close of the State case, the magistrate erroneously applied the wrong test. She made reference to the fact that an accused’s guilt has to be proved beyond reasonable doubt. She also made reference to the State’s failure to call witnesses i.e the prosecutor and the investigating officer</w:t>
      </w:r>
      <w:r w:rsidR="00B769A7" w:rsidRPr="000D2175">
        <w:rPr>
          <w:rFonts w:ascii="Times New Roman" w:hAnsi="Times New Roman" w:cs="Times New Roman"/>
          <w:sz w:val="24"/>
          <w:szCs w:val="24"/>
        </w:rPr>
        <w:t xml:space="preserve"> in the case in which the state witnes</w:t>
      </w:r>
      <w:r w:rsidR="001F50DF">
        <w:rPr>
          <w:rFonts w:ascii="Times New Roman" w:hAnsi="Times New Roman" w:cs="Times New Roman"/>
          <w:sz w:val="24"/>
          <w:szCs w:val="24"/>
        </w:rPr>
        <w:t>s was an accused. However, the S</w:t>
      </w:r>
      <w:r w:rsidR="00B769A7" w:rsidRPr="000D2175">
        <w:rPr>
          <w:rFonts w:ascii="Times New Roman" w:hAnsi="Times New Roman" w:cs="Times New Roman"/>
          <w:sz w:val="24"/>
          <w:szCs w:val="24"/>
        </w:rPr>
        <w:t>tate is not compelled to call a potentially hostile witness.”</w:t>
      </w:r>
    </w:p>
    <w:p w:rsidR="00B769A7" w:rsidRPr="000D2175" w:rsidRDefault="00B769A7" w:rsidP="00E21C93">
      <w:pPr>
        <w:spacing w:after="0" w:line="480" w:lineRule="auto"/>
        <w:ind w:left="720" w:firstLine="720"/>
        <w:jc w:val="both"/>
        <w:rPr>
          <w:rFonts w:ascii="Times New Roman" w:hAnsi="Times New Roman" w:cs="Times New Roman"/>
          <w:sz w:val="24"/>
          <w:szCs w:val="24"/>
        </w:rPr>
      </w:pPr>
      <w:r w:rsidRPr="000D2175">
        <w:rPr>
          <w:rFonts w:ascii="Times New Roman" w:hAnsi="Times New Roman" w:cs="Times New Roman"/>
          <w:sz w:val="24"/>
          <w:szCs w:val="24"/>
        </w:rPr>
        <w:lastRenderedPageBreak/>
        <w:t>The letter further states:</w:t>
      </w:r>
    </w:p>
    <w:p w:rsidR="00B769A7" w:rsidRDefault="004574F9" w:rsidP="00CB0DA5">
      <w:pPr>
        <w:spacing w:after="0" w:line="240" w:lineRule="auto"/>
        <w:ind w:left="720"/>
        <w:jc w:val="both"/>
        <w:rPr>
          <w:rFonts w:ascii="Times New Roman" w:hAnsi="Times New Roman" w:cs="Times New Roman"/>
          <w:sz w:val="24"/>
          <w:szCs w:val="24"/>
        </w:rPr>
      </w:pPr>
      <w:r w:rsidRPr="000D2175">
        <w:rPr>
          <w:rFonts w:ascii="Times New Roman" w:hAnsi="Times New Roman" w:cs="Times New Roman"/>
          <w:sz w:val="24"/>
          <w:szCs w:val="24"/>
        </w:rPr>
        <w:t>“The</w:t>
      </w:r>
      <w:r w:rsidR="00B769A7" w:rsidRPr="000D2175">
        <w:rPr>
          <w:rFonts w:ascii="Times New Roman" w:hAnsi="Times New Roman" w:cs="Times New Roman"/>
          <w:sz w:val="24"/>
          <w:szCs w:val="24"/>
        </w:rPr>
        <w:t xml:space="preserve"> trial court had committed a fundamental misdirection i</w:t>
      </w:r>
      <w:r w:rsidR="001F50DF">
        <w:rPr>
          <w:rFonts w:ascii="Times New Roman" w:hAnsi="Times New Roman" w:cs="Times New Roman"/>
          <w:sz w:val="24"/>
          <w:szCs w:val="24"/>
        </w:rPr>
        <w:t>n deciding that a S</w:t>
      </w:r>
      <w:r w:rsidR="00B769A7" w:rsidRPr="000D2175">
        <w:rPr>
          <w:rFonts w:ascii="Times New Roman" w:hAnsi="Times New Roman" w:cs="Times New Roman"/>
          <w:sz w:val="24"/>
          <w:szCs w:val="24"/>
        </w:rPr>
        <w:t>tate witness was not worthy of belief by accepting the version put by the accused in cross examination as evidence.”</w:t>
      </w:r>
    </w:p>
    <w:p w:rsidR="00F41A27" w:rsidRPr="000D2175" w:rsidRDefault="00F41A27" w:rsidP="00CB0DA5">
      <w:pPr>
        <w:spacing w:after="0" w:line="240" w:lineRule="auto"/>
        <w:ind w:left="720"/>
        <w:jc w:val="both"/>
        <w:rPr>
          <w:rFonts w:ascii="Times New Roman" w:hAnsi="Times New Roman" w:cs="Times New Roman"/>
          <w:sz w:val="24"/>
          <w:szCs w:val="24"/>
        </w:rPr>
      </w:pPr>
    </w:p>
    <w:p w:rsidR="004574F9" w:rsidRPr="000D2175" w:rsidRDefault="004574F9" w:rsidP="002E4779">
      <w:pPr>
        <w:spacing w:after="0" w:line="240" w:lineRule="auto"/>
        <w:ind w:left="720"/>
        <w:jc w:val="both"/>
        <w:rPr>
          <w:rFonts w:ascii="Times New Roman" w:hAnsi="Times New Roman" w:cs="Times New Roman"/>
          <w:sz w:val="24"/>
          <w:szCs w:val="24"/>
        </w:rPr>
      </w:pPr>
    </w:p>
    <w:p w:rsidR="0015180E" w:rsidRPr="000D2175" w:rsidRDefault="00B769A7" w:rsidP="00E21C93">
      <w:pPr>
        <w:spacing w:line="480" w:lineRule="auto"/>
        <w:ind w:firstLine="1440"/>
        <w:jc w:val="both"/>
        <w:rPr>
          <w:rFonts w:ascii="Times New Roman" w:hAnsi="Times New Roman" w:cs="Times New Roman"/>
          <w:sz w:val="24"/>
          <w:szCs w:val="24"/>
        </w:rPr>
      </w:pPr>
      <w:r w:rsidRPr="000D2175">
        <w:rPr>
          <w:rFonts w:ascii="Times New Roman" w:hAnsi="Times New Roman" w:cs="Times New Roman"/>
          <w:sz w:val="24"/>
          <w:szCs w:val="24"/>
        </w:rPr>
        <w:t>The above factors set out by the Attorney General pointed to an irregular decision</w:t>
      </w:r>
      <w:r w:rsidR="00803C05" w:rsidRPr="000D2175">
        <w:rPr>
          <w:rFonts w:ascii="Times New Roman" w:hAnsi="Times New Roman" w:cs="Times New Roman"/>
          <w:sz w:val="24"/>
          <w:szCs w:val="24"/>
        </w:rPr>
        <w:t xml:space="preserve"> and</w:t>
      </w:r>
      <w:r w:rsidRPr="000D2175">
        <w:rPr>
          <w:rFonts w:ascii="Times New Roman" w:hAnsi="Times New Roman" w:cs="Times New Roman"/>
          <w:sz w:val="24"/>
          <w:szCs w:val="24"/>
        </w:rPr>
        <w:t xml:space="preserve"> laid the basis</w:t>
      </w:r>
      <w:r w:rsidR="00803C05" w:rsidRPr="000D2175">
        <w:rPr>
          <w:rFonts w:ascii="Times New Roman" w:hAnsi="Times New Roman" w:cs="Times New Roman"/>
          <w:sz w:val="24"/>
          <w:szCs w:val="24"/>
        </w:rPr>
        <w:t xml:space="preserve"> for review. </w:t>
      </w:r>
      <w:r w:rsidR="004574F9" w:rsidRPr="000D2175">
        <w:rPr>
          <w:rFonts w:ascii="Times New Roman" w:hAnsi="Times New Roman" w:cs="Times New Roman"/>
          <w:sz w:val="24"/>
          <w:szCs w:val="24"/>
        </w:rPr>
        <w:t xml:space="preserve"> </w:t>
      </w:r>
      <w:r w:rsidR="00803C05" w:rsidRPr="000D2175">
        <w:rPr>
          <w:rFonts w:ascii="Times New Roman" w:hAnsi="Times New Roman" w:cs="Times New Roman"/>
          <w:sz w:val="24"/>
          <w:szCs w:val="24"/>
        </w:rPr>
        <w:t xml:space="preserve">There </w:t>
      </w:r>
      <w:r w:rsidR="009F27E1" w:rsidRPr="000D2175">
        <w:rPr>
          <w:rFonts w:ascii="Times New Roman" w:hAnsi="Times New Roman" w:cs="Times New Roman"/>
          <w:sz w:val="24"/>
          <w:szCs w:val="24"/>
        </w:rPr>
        <w:t>was therefore nothing amiss in</w:t>
      </w:r>
      <w:r w:rsidR="00803C05" w:rsidRPr="000D2175">
        <w:rPr>
          <w:rFonts w:ascii="Times New Roman" w:hAnsi="Times New Roman" w:cs="Times New Roman"/>
          <w:sz w:val="24"/>
          <w:szCs w:val="24"/>
        </w:rPr>
        <w:t xml:space="preserve"> the judge or the High Court</w:t>
      </w:r>
      <w:r w:rsidR="0015180E" w:rsidRPr="000D2175">
        <w:rPr>
          <w:rFonts w:ascii="Times New Roman" w:hAnsi="Times New Roman" w:cs="Times New Roman"/>
          <w:sz w:val="24"/>
          <w:szCs w:val="24"/>
        </w:rPr>
        <w:t xml:space="preserve"> reviewing the proceedings or decision that had come to his or its notice.</w:t>
      </w:r>
      <w:r w:rsidR="00E73CBC" w:rsidRPr="000D2175">
        <w:rPr>
          <w:rFonts w:ascii="Times New Roman" w:hAnsi="Times New Roman" w:cs="Times New Roman"/>
          <w:sz w:val="24"/>
          <w:szCs w:val="24"/>
        </w:rPr>
        <w:t xml:space="preserve"> </w:t>
      </w:r>
      <w:r w:rsidR="004574F9" w:rsidRPr="000D2175">
        <w:rPr>
          <w:rFonts w:ascii="Times New Roman" w:hAnsi="Times New Roman" w:cs="Times New Roman"/>
          <w:sz w:val="24"/>
          <w:szCs w:val="24"/>
        </w:rPr>
        <w:t xml:space="preserve"> </w:t>
      </w:r>
      <w:r w:rsidR="00E73CBC" w:rsidRPr="000D2175">
        <w:rPr>
          <w:rFonts w:ascii="Times New Roman" w:hAnsi="Times New Roman" w:cs="Times New Roman"/>
          <w:sz w:val="24"/>
          <w:szCs w:val="24"/>
        </w:rPr>
        <w:t>The magistrate adjudged the State case against the threshold of proof beyond a reasonable doubt</w:t>
      </w:r>
      <w:r w:rsidR="00E83A89" w:rsidRPr="000D2175">
        <w:rPr>
          <w:rFonts w:ascii="Times New Roman" w:hAnsi="Times New Roman" w:cs="Times New Roman"/>
          <w:sz w:val="24"/>
          <w:szCs w:val="24"/>
        </w:rPr>
        <w:t xml:space="preserve"> when she ought to have</w:t>
      </w:r>
      <w:r w:rsidR="001F50DF">
        <w:rPr>
          <w:rFonts w:ascii="Times New Roman" w:hAnsi="Times New Roman" w:cs="Times New Roman"/>
          <w:sz w:val="24"/>
          <w:szCs w:val="24"/>
        </w:rPr>
        <w:t xml:space="preserve"> asked the question whether a </w:t>
      </w:r>
      <w:r w:rsidR="001F50DF" w:rsidRPr="001F50DF">
        <w:rPr>
          <w:rFonts w:ascii="Times New Roman" w:hAnsi="Times New Roman" w:cs="Times New Roman"/>
          <w:i/>
          <w:sz w:val="24"/>
          <w:szCs w:val="24"/>
        </w:rPr>
        <w:t>prima facie</w:t>
      </w:r>
      <w:r w:rsidR="001F50DF">
        <w:rPr>
          <w:rFonts w:ascii="Times New Roman" w:hAnsi="Times New Roman" w:cs="Times New Roman"/>
          <w:sz w:val="24"/>
          <w:szCs w:val="24"/>
        </w:rPr>
        <w:t xml:space="preserve"> case had been established.</w:t>
      </w:r>
      <w:r w:rsidR="00E83A89" w:rsidRPr="000D2175">
        <w:rPr>
          <w:rFonts w:ascii="Times New Roman" w:hAnsi="Times New Roman" w:cs="Times New Roman"/>
          <w:sz w:val="24"/>
          <w:szCs w:val="24"/>
        </w:rPr>
        <w:t xml:space="preserve"> </w:t>
      </w:r>
      <w:r w:rsidR="004574F9" w:rsidRPr="000D2175">
        <w:rPr>
          <w:rFonts w:ascii="Times New Roman" w:hAnsi="Times New Roman" w:cs="Times New Roman"/>
          <w:sz w:val="24"/>
          <w:szCs w:val="24"/>
        </w:rPr>
        <w:t xml:space="preserve"> </w:t>
      </w:r>
      <w:r w:rsidR="00E83A89" w:rsidRPr="000D2175">
        <w:rPr>
          <w:rFonts w:ascii="Times New Roman" w:hAnsi="Times New Roman" w:cs="Times New Roman"/>
          <w:sz w:val="24"/>
          <w:szCs w:val="24"/>
        </w:rPr>
        <w:t>The magistrate also fell into error</w:t>
      </w:r>
      <w:r w:rsidR="001F50DF">
        <w:rPr>
          <w:rFonts w:ascii="Times New Roman" w:hAnsi="Times New Roman" w:cs="Times New Roman"/>
          <w:sz w:val="24"/>
          <w:szCs w:val="24"/>
        </w:rPr>
        <w:t xml:space="preserve"> in accepting the version put forward by the appellant during</w:t>
      </w:r>
      <w:r w:rsidR="00E83A89" w:rsidRPr="000D2175">
        <w:rPr>
          <w:rFonts w:ascii="Times New Roman" w:hAnsi="Times New Roman" w:cs="Times New Roman"/>
          <w:sz w:val="24"/>
          <w:szCs w:val="24"/>
        </w:rPr>
        <w:t xml:space="preserve"> cross examination of State witnesses. </w:t>
      </w:r>
      <w:r w:rsidR="004574F9" w:rsidRPr="000D2175">
        <w:rPr>
          <w:rFonts w:ascii="Times New Roman" w:hAnsi="Times New Roman" w:cs="Times New Roman"/>
          <w:sz w:val="24"/>
          <w:szCs w:val="24"/>
        </w:rPr>
        <w:t xml:space="preserve"> </w:t>
      </w:r>
      <w:r w:rsidR="00E83A89" w:rsidRPr="000D2175">
        <w:rPr>
          <w:rFonts w:ascii="Times New Roman" w:hAnsi="Times New Roman" w:cs="Times New Roman"/>
          <w:sz w:val="24"/>
          <w:szCs w:val="24"/>
        </w:rPr>
        <w:t>For these reasons</w:t>
      </w:r>
      <w:r w:rsidR="001F50DF">
        <w:rPr>
          <w:rFonts w:ascii="Times New Roman" w:hAnsi="Times New Roman" w:cs="Times New Roman"/>
          <w:sz w:val="24"/>
          <w:szCs w:val="24"/>
        </w:rPr>
        <w:t>,</w:t>
      </w:r>
      <w:r w:rsidR="00E83A89" w:rsidRPr="000D2175">
        <w:rPr>
          <w:rFonts w:ascii="Times New Roman" w:hAnsi="Times New Roman" w:cs="Times New Roman"/>
          <w:sz w:val="24"/>
          <w:szCs w:val="24"/>
        </w:rPr>
        <w:t xml:space="preserve"> the Attorney General contended that the decision to discharge the appellant was irregular and warranted the interference o</w:t>
      </w:r>
      <w:r w:rsidR="00391778" w:rsidRPr="000D2175">
        <w:rPr>
          <w:rFonts w:ascii="Times New Roman" w:hAnsi="Times New Roman" w:cs="Times New Roman"/>
          <w:sz w:val="24"/>
          <w:szCs w:val="24"/>
        </w:rPr>
        <w:t xml:space="preserve">f the High Court by way </w:t>
      </w:r>
      <w:r w:rsidR="005B1B32" w:rsidRPr="000D2175">
        <w:rPr>
          <w:rFonts w:ascii="Times New Roman" w:hAnsi="Times New Roman" w:cs="Times New Roman"/>
          <w:sz w:val="24"/>
          <w:szCs w:val="24"/>
        </w:rPr>
        <w:t>of review</w:t>
      </w:r>
      <w:r w:rsidR="00E83A89" w:rsidRPr="000D2175">
        <w:rPr>
          <w:rFonts w:ascii="Times New Roman" w:hAnsi="Times New Roman" w:cs="Times New Roman"/>
          <w:sz w:val="24"/>
          <w:szCs w:val="24"/>
        </w:rPr>
        <w:t>.</w:t>
      </w:r>
      <w:r w:rsidR="00E83A89" w:rsidRPr="000D2175">
        <w:rPr>
          <w:rFonts w:ascii="Times New Roman" w:hAnsi="Times New Roman" w:cs="Times New Roman"/>
          <w:i/>
          <w:sz w:val="24"/>
          <w:szCs w:val="24"/>
        </w:rPr>
        <w:t xml:space="preserve"> </w:t>
      </w:r>
      <w:r w:rsidRPr="000D2175">
        <w:rPr>
          <w:rFonts w:ascii="Times New Roman" w:hAnsi="Times New Roman" w:cs="Times New Roman"/>
          <w:sz w:val="24"/>
          <w:szCs w:val="24"/>
        </w:rPr>
        <w:t xml:space="preserve"> </w:t>
      </w:r>
      <w:r w:rsidR="004574F9" w:rsidRPr="000D2175">
        <w:rPr>
          <w:rFonts w:ascii="Times New Roman" w:hAnsi="Times New Roman" w:cs="Times New Roman"/>
          <w:sz w:val="24"/>
          <w:szCs w:val="24"/>
        </w:rPr>
        <w:t xml:space="preserve"> </w:t>
      </w:r>
      <w:r w:rsidR="0015180E" w:rsidRPr="000D2175">
        <w:rPr>
          <w:rFonts w:ascii="Times New Roman" w:hAnsi="Times New Roman" w:cs="Times New Roman"/>
          <w:sz w:val="24"/>
          <w:szCs w:val="24"/>
        </w:rPr>
        <w:t>No other provision of this Act or any other law that would preclude the exercise o</w:t>
      </w:r>
      <w:r w:rsidR="001F50DF">
        <w:rPr>
          <w:rFonts w:ascii="Times New Roman" w:hAnsi="Times New Roman" w:cs="Times New Roman"/>
          <w:sz w:val="24"/>
          <w:szCs w:val="24"/>
        </w:rPr>
        <w:t>f review powers in terms of s 29</w:t>
      </w:r>
      <w:r w:rsidR="0015180E" w:rsidRPr="000D2175">
        <w:rPr>
          <w:rFonts w:ascii="Times New Roman" w:hAnsi="Times New Roman" w:cs="Times New Roman"/>
          <w:sz w:val="24"/>
          <w:szCs w:val="24"/>
        </w:rPr>
        <w:t xml:space="preserve"> of the High Court Act, by a judge of the High Court or by the High </w:t>
      </w:r>
      <w:r w:rsidR="004574F9" w:rsidRPr="000D2175">
        <w:rPr>
          <w:rFonts w:ascii="Times New Roman" w:hAnsi="Times New Roman" w:cs="Times New Roman"/>
          <w:sz w:val="24"/>
          <w:szCs w:val="24"/>
        </w:rPr>
        <w:t>Court</w:t>
      </w:r>
      <w:r w:rsidR="001F50DF">
        <w:rPr>
          <w:rFonts w:ascii="Times New Roman" w:hAnsi="Times New Roman" w:cs="Times New Roman"/>
          <w:sz w:val="24"/>
          <w:szCs w:val="24"/>
        </w:rPr>
        <w:t xml:space="preserve"> itself</w:t>
      </w:r>
      <w:r w:rsidR="004574F9" w:rsidRPr="000D2175">
        <w:rPr>
          <w:rFonts w:ascii="Times New Roman" w:hAnsi="Times New Roman" w:cs="Times New Roman"/>
          <w:sz w:val="24"/>
          <w:szCs w:val="24"/>
        </w:rPr>
        <w:t xml:space="preserve"> has</w:t>
      </w:r>
      <w:r w:rsidR="001F50DF">
        <w:rPr>
          <w:rFonts w:ascii="Times New Roman" w:hAnsi="Times New Roman" w:cs="Times New Roman"/>
          <w:sz w:val="24"/>
          <w:szCs w:val="24"/>
        </w:rPr>
        <w:t xml:space="preserve"> been brought to our</w:t>
      </w:r>
      <w:r w:rsidR="0015180E" w:rsidRPr="000D2175">
        <w:rPr>
          <w:rFonts w:ascii="Times New Roman" w:hAnsi="Times New Roman" w:cs="Times New Roman"/>
          <w:sz w:val="24"/>
          <w:szCs w:val="24"/>
        </w:rPr>
        <w:t xml:space="preserve"> attention. </w:t>
      </w:r>
      <w:r w:rsidR="004574F9" w:rsidRPr="000D2175">
        <w:rPr>
          <w:rFonts w:ascii="Times New Roman" w:hAnsi="Times New Roman" w:cs="Times New Roman"/>
          <w:sz w:val="24"/>
          <w:szCs w:val="24"/>
        </w:rPr>
        <w:t xml:space="preserve"> </w:t>
      </w:r>
      <w:r w:rsidR="0015180E" w:rsidRPr="000D2175">
        <w:rPr>
          <w:rFonts w:ascii="Times New Roman" w:hAnsi="Times New Roman" w:cs="Times New Roman"/>
          <w:sz w:val="24"/>
          <w:szCs w:val="24"/>
        </w:rPr>
        <w:t>The fact that the proceedings or decision came to their notice by way of a letter authored by or on behalf of the Attorney General is of no consequence in so far as the exercise of the said review powers is concerned.</w:t>
      </w:r>
    </w:p>
    <w:p w:rsidR="004574F9" w:rsidRPr="000D2175" w:rsidRDefault="004574F9" w:rsidP="00CB0DA5">
      <w:pPr>
        <w:spacing w:after="0" w:line="240" w:lineRule="auto"/>
        <w:ind w:firstLine="1440"/>
        <w:jc w:val="both"/>
        <w:rPr>
          <w:rFonts w:ascii="Times New Roman" w:hAnsi="Times New Roman" w:cs="Times New Roman"/>
          <w:sz w:val="24"/>
          <w:szCs w:val="24"/>
        </w:rPr>
      </w:pPr>
    </w:p>
    <w:p w:rsidR="003E72F6" w:rsidRDefault="0015180E" w:rsidP="00E21C93">
      <w:pPr>
        <w:tabs>
          <w:tab w:val="left" w:pos="1440"/>
        </w:tabs>
        <w:spacing w:line="480" w:lineRule="auto"/>
        <w:jc w:val="both"/>
        <w:rPr>
          <w:rFonts w:ascii="Times New Roman" w:hAnsi="Times New Roman" w:cs="Times New Roman"/>
          <w:sz w:val="24"/>
          <w:szCs w:val="24"/>
        </w:rPr>
      </w:pPr>
      <w:r w:rsidRPr="000D2175">
        <w:rPr>
          <w:rFonts w:ascii="Times New Roman" w:hAnsi="Times New Roman" w:cs="Times New Roman"/>
          <w:sz w:val="24"/>
          <w:szCs w:val="24"/>
        </w:rPr>
        <w:tab/>
      </w:r>
      <w:r w:rsidR="00E83A89" w:rsidRPr="000D2175">
        <w:rPr>
          <w:rFonts w:ascii="Times New Roman" w:hAnsi="Times New Roman" w:cs="Times New Roman"/>
          <w:sz w:val="24"/>
          <w:szCs w:val="24"/>
        </w:rPr>
        <w:t xml:space="preserve">For the above reasons the appeal has no merit. </w:t>
      </w:r>
      <w:r w:rsidR="004574F9" w:rsidRPr="000D2175">
        <w:rPr>
          <w:rFonts w:ascii="Times New Roman" w:hAnsi="Times New Roman" w:cs="Times New Roman"/>
          <w:sz w:val="24"/>
          <w:szCs w:val="24"/>
        </w:rPr>
        <w:t xml:space="preserve"> </w:t>
      </w:r>
      <w:r w:rsidR="00E83A89" w:rsidRPr="000D2175">
        <w:rPr>
          <w:rFonts w:ascii="Times New Roman" w:hAnsi="Times New Roman" w:cs="Times New Roman"/>
          <w:sz w:val="24"/>
          <w:szCs w:val="24"/>
        </w:rPr>
        <w:t xml:space="preserve">The court </w:t>
      </w:r>
      <w:r w:rsidR="00E83A89" w:rsidRPr="000D2175">
        <w:rPr>
          <w:rFonts w:ascii="Times New Roman" w:hAnsi="Times New Roman" w:cs="Times New Roman"/>
          <w:i/>
          <w:sz w:val="24"/>
          <w:szCs w:val="24"/>
        </w:rPr>
        <w:t>a quo</w:t>
      </w:r>
      <w:r w:rsidR="00E83A89" w:rsidRPr="000D2175">
        <w:rPr>
          <w:rFonts w:ascii="Times New Roman" w:hAnsi="Times New Roman" w:cs="Times New Roman"/>
          <w:sz w:val="24"/>
          <w:szCs w:val="24"/>
        </w:rPr>
        <w:t xml:space="preserve"> properly assumed jurisdiction</w:t>
      </w:r>
      <w:r w:rsidR="003E72F6">
        <w:rPr>
          <w:rFonts w:ascii="Times New Roman" w:hAnsi="Times New Roman" w:cs="Times New Roman"/>
          <w:sz w:val="24"/>
          <w:szCs w:val="24"/>
        </w:rPr>
        <w:t>.</w:t>
      </w:r>
      <w:r w:rsidR="00E83A89" w:rsidRPr="000D2175">
        <w:rPr>
          <w:rFonts w:ascii="Times New Roman" w:hAnsi="Times New Roman" w:cs="Times New Roman"/>
          <w:sz w:val="24"/>
          <w:szCs w:val="24"/>
        </w:rPr>
        <w:t xml:space="preserve"> </w:t>
      </w:r>
    </w:p>
    <w:p w:rsidR="003E72F6" w:rsidRPr="000244CF" w:rsidRDefault="003E72F6" w:rsidP="002E4779">
      <w:pPr>
        <w:tabs>
          <w:tab w:val="left" w:pos="14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244CF">
        <w:rPr>
          <w:rFonts w:ascii="Times New Roman" w:hAnsi="Times New Roman" w:cs="Times New Roman"/>
          <w:sz w:val="24"/>
          <w:szCs w:val="24"/>
        </w:rPr>
        <w:t>Section 29 (2) (b) (iii) of the High Court Act becomes pertinent. It provides:</w:t>
      </w:r>
    </w:p>
    <w:p w:rsidR="003E72F6" w:rsidRPr="000244CF" w:rsidRDefault="00072F63" w:rsidP="002E4779">
      <w:pPr>
        <w:autoSpaceDE w:val="0"/>
        <w:autoSpaceDN w:val="0"/>
        <w:adjustRightInd w:val="0"/>
        <w:spacing w:after="0" w:line="240" w:lineRule="auto"/>
        <w:ind w:firstLine="720"/>
        <w:rPr>
          <w:rFonts w:ascii="Times New Roman" w:hAnsi="Times New Roman" w:cs="Times New Roman"/>
          <w:b/>
          <w:bCs/>
          <w:sz w:val="24"/>
          <w:szCs w:val="24"/>
        </w:rPr>
      </w:pPr>
      <w:r w:rsidRPr="000244CF">
        <w:rPr>
          <w:rFonts w:ascii="Times New Roman" w:hAnsi="Times New Roman" w:cs="Times New Roman"/>
          <w:b/>
          <w:bCs/>
          <w:sz w:val="24"/>
          <w:szCs w:val="24"/>
        </w:rPr>
        <w:t xml:space="preserve">“29 </w:t>
      </w:r>
      <w:r w:rsidR="00AD1DF5" w:rsidRPr="000244CF">
        <w:rPr>
          <w:rFonts w:ascii="Times New Roman" w:hAnsi="Times New Roman" w:cs="Times New Roman"/>
          <w:b/>
          <w:bCs/>
          <w:sz w:val="24"/>
          <w:szCs w:val="24"/>
        </w:rPr>
        <w:t>P</w:t>
      </w:r>
      <w:r w:rsidR="003E72F6" w:rsidRPr="000244CF">
        <w:rPr>
          <w:rFonts w:ascii="Times New Roman" w:hAnsi="Times New Roman" w:cs="Times New Roman"/>
          <w:b/>
          <w:bCs/>
          <w:sz w:val="24"/>
          <w:szCs w:val="24"/>
        </w:rPr>
        <w:t>owers on review of criminal proceedings</w:t>
      </w:r>
    </w:p>
    <w:p w:rsidR="003E72F6" w:rsidRPr="000244CF" w:rsidRDefault="003E72F6" w:rsidP="003E72F6">
      <w:pPr>
        <w:autoSpaceDE w:val="0"/>
        <w:autoSpaceDN w:val="0"/>
        <w:adjustRightInd w:val="0"/>
        <w:spacing w:after="0" w:line="240" w:lineRule="auto"/>
        <w:rPr>
          <w:rFonts w:ascii="Times New Roman" w:hAnsi="Times New Roman" w:cs="Times New Roman"/>
          <w:sz w:val="24"/>
          <w:szCs w:val="24"/>
        </w:rPr>
      </w:pPr>
      <w:r w:rsidRPr="000244CF">
        <w:rPr>
          <w:rFonts w:ascii="Times New Roman" w:hAnsi="Times New Roman" w:cs="Times New Roman"/>
          <w:sz w:val="24"/>
          <w:szCs w:val="24"/>
        </w:rPr>
        <w:t xml:space="preserve"> </w:t>
      </w:r>
      <w:r w:rsidR="00072F63" w:rsidRPr="000244CF">
        <w:rPr>
          <w:rFonts w:ascii="Times New Roman" w:hAnsi="Times New Roman" w:cs="Times New Roman"/>
          <w:sz w:val="24"/>
          <w:szCs w:val="24"/>
        </w:rPr>
        <w:tab/>
      </w:r>
      <w:r w:rsidRPr="000244CF">
        <w:rPr>
          <w:rFonts w:ascii="Times New Roman" w:hAnsi="Times New Roman" w:cs="Times New Roman"/>
          <w:sz w:val="24"/>
          <w:szCs w:val="24"/>
        </w:rPr>
        <w:t xml:space="preserve">(1) </w:t>
      </w:r>
      <w:r w:rsidR="002E4779">
        <w:rPr>
          <w:rFonts w:ascii="Times New Roman" w:hAnsi="Times New Roman" w:cs="Times New Roman"/>
          <w:sz w:val="24"/>
          <w:szCs w:val="24"/>
        </w:rPr>
        <w:t xml:space="preserve">   ………</w:t>
      </w:r>
    </w:p>
    <w:p w:rsidR="003E72F6" w:rsidRPr="000244CF" w:rsidRDefault="003E72F6" w:rsidP="00E81700">
      <w:pPr>
        <w:autoSpaceDE w:val="0"/>
        <w:autoSpaceDN w:val="0"/>
        <w:adjustRightInd w:val="0"/>
        <w:spacing w:after="0" w:line="240" w:lineRule="auto"/>
        <w:jc w:val="both"/>
        <w:rPr>
          <w:rFonts w:ascii="Times New Roman" w:hAnsi="Times New Roman" w:cs="Times New Roman"/>
          <w:sz w:val="24"/>
          <w:szCs w:val="24"/>
        </w:rPr>
      </w:pPr>
      <w:r w:rsidRPr="000244CF">
        <w:rPr>
          <w:rFonts w:ascii="Times New Roman" w:hAnsi="Times New Roman" w:cs="Times New Roman"/>
          <w:sz w:val="24"/>
          <w:szCs w:val="24"/>
        </w:rPr>
        <w:t>.</w:t>
      </w:r>
    </w:p>
    <w:p w:rsidR="003E72F6" w:rsidRPr="000244CF" w:rsidRDefault="003E72F6" w:rsidP="002E4779">
      <w:pPr>
        <w:autoSpaceDE w:val="0"/>
        <w:autoSpaceDN w:val="0"/>
        <w:adjustRightInd w:val="0"/>
        <w:spacing w:after="0" w:line="240" w:lineRule="auto"/>
        <w:ind w:left="1260" w:hanging="540"/>
        <w:jc w:val="both"/>
        <w:rPr>
          <w:rFonts w:ascii="Times New Roman" w:hAnsi="Times New Roman" w:cs="Times New Roman"/>
          <w:sz w:val="24"/>
          <w:szCs w:val="24"/>
        </w:rPr>
      </w:pPr>
      <w:r w:rsidRPr="000244CF">
        <w:rPr>
          <w:rFonts w:ascii="Times New Roman" w:hAnsi="Times New Roman" w:cs="Times New Roman"/>
          <w:sz w:val="24"/>
          <w:szCs w:val="24"/>
        </w:rPr>
        <w:t xml:space="preserve">(2) </w:t>
      </w:r>
      <w:r w:rsidR="002E4779">
        <w:rPr>
          <w:rFonts w:ascii="Times New Roman" w:hAnsi="Times New Roman" w:cs="Times New Roman"/>
          <w:sz w:val="24"/>
          <w:szCs w:val="24"/>
        </w:rPr>
        <w:t xml:space="preserve"> </w:t>
      </w:r>
      <w:r w:rsidRPr="000244CF">
        <w:rPr>
          <w:rFonts w:ascii="Times New Roman" w:hAnsi="Times New Roman" w:cs="Times New Roman"/>
          <w:sz w:val="24"/>
          <w:szCs w:val="24"/>
        </w:rPr>
        <w:t xml:space="preserve">If on a review of any criminal proceedings of an inferior court or tribunal, </w:t>
      </w:r>
      <w:r w:rsidR="000244CF" w:rsidRPr="000244CF">
        <w:rPr>
          <w:rFonts w:ascii="Times New Roman" w:hAnsi="Times New Roman" w:cs="Times New Roman"/>
          <w:sz w:val="24"/>
          <w:szCs w:val="24"/>
        </w:rPr>
        <w:t xml:space="preserve">the </w:t>
      </w:r>
      <w:r w:rsidR="002E4779">
        <w:rPr>
          <w:rFonts w:ascii="Times New Roman" w:hAnsi="Times New Roman" w:cs="Times New Roman"/>
          <w:sz w:val="24"/>
          <w:szCs w:val="24"/>
        </w:rPr>
        <w:t xml:space="preserve"> </w:t>
      </w:r>
      <w:r w:rsidR="000244CF">
        <w:rPr>
          <w:rFonts w:ascii="Times New Roman" w:hAnsi="Times New Roman" w:cs="Times New Roman"/>
          <w:sz w:val="24"/>
          <w:szCs w:val="24"/>
        </w:rPr>
        <w:t>High</w:t>
      </w:r>
      <w:r w:rsidRPr="000244CF">
        <w:rPr>
          <w:rFonts w:ascii="Times New Roman" w:hAnsi="Times New Roman" w:cs="Times New Roman"/>
          <w:sz w:val="24"/>
          <w:szCs w:val="24"/>
        </w:rPr>
        <w:t xml:space="preserve"> Court considers that</w:t>
      </w:r>
      <w:r w:rsidR="00072F63" w:rsidRPr="000244CF">
        <w:rPr>
          <w:rFonts w:ascii="Times New Roman" w:hAnsi="Times New Roman" w:cs="Times New Roman"/>
          <w:sz w:val="24"/>
          <w:szCs w:val="24"/>
        </w:rPr>
        <w:t xml:space="preserve"> </w:t>
      </w:r>
      <w:r w:rsidRPr="000244CF">
        <w:rPr>
          <w:rFonts w:ascii="Times New Roman" w:hAnsi="Times New Roman" w:cs="Times New Roman"/>
          <w:sz w:val="24"/>
          <w:szCs w:val="24"/>
        </w:rPr>
        <w:t>the proceedings</w:t>
      </w:r>
      <w:r w:rsidR="000244CF">
        <w:rPr>
          <w:rFonts w:ascii="Times New Roman" w:hAnsi="Times New Roman" w:cs="Times New Roman"/>
          <w:sz w:val="24"/>
          <w:szCs w:val="24"/>
        </w:rPr>
        <w:t xml:space="preserve"> </w:t>
      </w:r>
      <w:r w:rsidRPr="000244CF">
        <w:rPr>
          <w:rFonts w:ascii="Times New Roman" w:hAnsi="Times New Roman" w:cs="Times New Roman"/>
          <w:sz w:val="24"/>
          <w:szCs w:val="24"/>
        </w:rPr>
        <w:t>—</w:t>
      </w:r>
    </w:p>
    <w:p w:rsidR="003E72F6" w:rsidRPr="000244CF" w:rsidRDefault="003E72F6" w:rsidP="00072F63">
      <w:pPr>
        <w:autoSpaceDE w:val="0"/>
        <w:autoSpaceDN w:val="0"/>
        <w:adjustRightInd w:val="0"/>
        <w:spacing w:after="0" w:line="240" w:lineRule="auto"/>
        <w:ind w:left="720" w:firstLine="720"/>
        <w:jc w:val="both"/>
        <w:rPr>
          <w:rFonts w:ascii="Times New Roman" w:hAnsi="Times New Roman" w:cs="Times New Roman"/>
          <w:sz w:val="24"/>
          <w:szCs w:val="24"/>
        </w:rPr>
      </w:pPr>
      <w:r w:rsidRPr="000244CF">
        <w:rPr>
          <w:rFonts w:ascii="Times New Roman" w:hAnsi="Times New Roman" w:cs="Times New Roman"/>
          <w:sz w:val="24"/>
          <w:szCs w:val="24"/>
        </w:rPr>
        <w:t>(</w:t>
      </w:r>
      <w:r w:rsidRPr="000244CF">
        <w:rPr>
          <w:rFonts w:ascii="Times New Roman" w:hAnsi="Times New Roman" w:cs="Times New Roman"/>
          <w:i/>
          <w:iCs/>
          <w:sz w:val="24"/>
          <w:szCs w:val="24"/>
        </w:rPr>
        <w:t>a</w:t>
      </w:r>
      <w:r w:rsidR="000244CF">
        <w:rPr>
          <w:rFonts w:ascii="Times New Roman" w:hAnsi="Times New Roman" w:cs="Times New Roman"/>
          <w:sz w:val="24"/>
          <w:szCs w:val="24"/>
        </w:rPr>
        <w:t>)   …………</w:t>
      </w:r>
    </w:p>
    <w:p w:rsidR="003E72F6" w:rsidRPr="000244CF" w:rsidRDefault="003E72F6" w:rsidP="000244CF">
      <w:pPr>
        <w:autoSpaceDE w:val="0"/>
        <w:autoSpaceDN w:val="0"/>
        <w:adjustRightInd w:val="0"/>
        <w:spacing w:after="0" w:line="240" w:lineRule="auto"/>
        <w:ind w:left="1890" w:hanging="450"/>
        <w:jc w:val="both"/>
        <w:rPr>
          <w:rFonts w:ascii="Times New Roman" w:hAnsi="Times New Roman" w:cs="Times New Roman"/>
          <w:sz w:val="24"/>
          <w:szCs w:val="24"/>
        </w:rPr>
      </w:pPr>
      <w:r w:rsidRPr="000244CF">
        <w:rPr>
          <w:rFonts w:ascii="Times New Roman" w:hAnsi="Times New Roman" w:cs="Times New Roman"/>
          <w:sz w:val="24"/>
          <w:szCs w:val="24"/>
        </w:rPr>
        <w:lastRenderedPageBreak/>
        <w:t>(</w:t>
      </w:r>
      <w:r w:rsidRPr="000244CF">
        <w:rPr>
          <w:rFonts w:ascii="Times New Roman" w:hAnsi="Times New Roman" w:cs="Times New Roman"/>
          <w:i/>
          <w:iCs/>
          <w:sz w:val="24"/>
          <w:szCs w:val="24"/>
        </w:rPr>
        <w:t>b</w:t>
      </w:r>
      <w:r w:rsidRPr="000244CF">
        <w:rPr>
          <w:rFonts w:ascii="Times New Roman" w:hAnsi="Times New Roman" w:cs="Times New Roman"/>
          <w:sz w:val="24"/>
          <w:szCs w:val="24"/>
        </w:rPr>
        <w:t xml:space="preserve">) </w:t>
      </w:r>
      <w:r w:rsidR="000244CF">
        <w:rPr>
          <w:rFonts w:ascii="Times New Roman" w:hAnsi="Times New Roman" w:cs="Times New Roman"/>
          <w:sz w:val="24"/>
          <w:szCs w:val="24"/>
        </w:rPr>
        <w:t xml:space="preserve"> </w:t>
      </w:r>
      <w:r w:rsidRPr="000244CF">
        <w:rPr>
          <w:rFonts w:ascii="Times New Roman" w:hAnsi="Times New Roman" w:cs="Times New Roman"/>
          <w:sz w:val="24"/>
          <w:szCs w:val="24"/>
        </w:rPr>
        <w:t xml:space="preserve">are not in accordance with real and substantial justice, it may, subject to </w:t>
      </w:r>
      <w:r w:rsidR="000244CF">
        <w:rPr>
          <w:rFonts w:ascii="Times New Roman" w:hAnsi="Times New Roman" w:cs="Times New Roman"/>
          <w:sz w:val="24"/>
          <w:szCs w:val="24"/>
        </w:rPr>
        <w:t xml:space="preserve">  </w:t>
      </w:r>
      <w:r w:rsidRPr="000244CF">
        <w:rPr>
          <w:rFonts w:ascii="Times New Roman" w:hAnsi="Times New Roman" w:cs="Times New Roman"/>
          <w:sz w:val="24"/>
          <w:szCs w:val="24"/>
        </w:rPr>
        <w:t>this section—</w:t>
      </w:r>
    </w:p>
    <w:p w:rsidR="003E72F6" w:rsidRPr="000244CF" w:rsidRDefault="000244CF" w:rsidP="00072F63">
      <w:pPr>
        <w:autoSpaceDE w:val="0"/>
        <w:autoSpaceDN w:val="0"/>
        <w:adjustRightInd w:val="0"/>
        <w:spacing w:after="0"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(i)   ………</w:t>
      </w:r>
      <w:r w:rsidR="003E72F6" w:rsidRPr="000244CF">
        <w:rPr>
          <w:rFonts w:ascii="Times New Roman" w:hAnsi="Times New Roman" w:cs="Times New Roman"/>
          <w:sz w:val="24"/>
          <w:szCs w:val="24"/>
        </w:rPr>
        <w:t>.; or</w:t>
      </w:r>
    </w:p>
    <w:p w:rsidR="003E72F6" w:rsidRPr="000244CF" w:rsidRDefault="00E81700" w:rsidP="00072F63">
      <w:pPr>
        <w:autoSpaceDE w:val="0"/>
        <w:autoSpaceDN w:val="0"/>
        <w:adjustRightInd w:val="0"/>
        <w:spacing w:after="0" w:line="240" w:lineRule="auto"/>
        <w:ind w:left="1440" w:firstLine="720"/>
        <w:jc w:val="both"/>
        <w:rPr>
          <w:rFonts w:ascii="Times New Roman" w:hAnsi="Times New Roman" w:cs="Times New Roman"/>
          <w:sz w:val="24"/>
          <w:szCs w:val="24"/>
        </w:rPr>
      </w:pPr>
      <w:r w:rsidRPr="000244CF">
        <w:rPr>
          <w:rFonts w:ascii="Times New Roman" w:hAnsi="Times New Roman" w:cs="Times New Roman"/>
          <w:sz w:val="24"/>
          <w:szCs w:val="24"/>
        </w:rPr>
        <w:t xml:space="preserve">(ii) </w:t>
      </w:r>
      <w:r w:rsidR="000244CF">
        <w:rPr>
          <w:rFonts w:ascii="Times New Roman" w:hAnsi="Times New Roman" w:cs="Times New Roman"/>
          <w:sz w:val="24"/>
          <w:szCs w:val="24"/>
        </w:rPr>
        <w:t xml:space="preserve"> ……….;</w:t>
      </w:r>
      <w:r w:rsidRPr="000244CF">
        <w:rPr>
          <w:rFonts w:ascii="Times New Roman" w:hAnsi="Times New Roman" w:cs="Times New Roman"/>
          <w:sz w:val="24"/>
          <w:szCs w:val="24"/>
        </w:rPr>
        <w:t xml:space="preserve"> </w:t>
      </w:r>
      <w:r w:rsidR="003E72F6" w:rsidRPr="000244CF">
        <w:rPr>
          <w:rFonts w:ascii="Times New Roman" w:hAnsi="Times New Roman" w:cs="Times New Roman"/>
          <w:sz w:val="24"/>
          <w:szCs w:val="24"/>
        </w:rPr>
        <w:t>or</w:t>
      </w:r>
    </w:p>
    <w:p w:rsidR="00E81700" w:rsidRPr="000244CF" w:rsidRDefault="003E72F6" w:rsidP="00072F63">
      <w:pPr>
        <w:autoSpaceDE w:val="0"/>
        <w:autoSpaceDN w:val="0"/>
        <w:adjustRightInd w:val="0"/>
        <w:spacing w:after="0" w:line="240" w:lineRule="auto"/>
        <w:ind w:left="2520" w:hanging="360"/>
        <w:jc w:val="both"/>
        <w:rPr>
          <w:rFonts w:ascii="Times New Roman" w:hAnsi="Times New Roman" w:cs="Times New Roman"/>
          <w:sz w:val="24"/>
          <w:szCs w:val="24"/>
        </w:rPr>
      </w:pPr>
      <w:r w:rsidRPr="000244CF">
        <w:rPr>
          <w:rFonts w:ascii="Times New Roman" w:hAnsi="Times New Roman" w:cs="Times New Roman"/>
          <w:sz w:val="24"/>
          <w:szCs w:val="24"/>
        </w:rPr>
        <w:t xml:space="preserve">(iii) set aside or </w:t>
      </w:r>
      <w:r w:rsidRPr="000244CF">
        <w:rPr>
          <w:rFonts w:ascii="Times New Roman" w:hAnsi="Times New Roman" w:cs="Times New Roman"/>
          <w:sz w:val="24"/>
          <w:szCs w:val="24"/>
          <w:u w:val="single"/>
        </w:rPr>
        <w:t xml:space="preserve">correct the proceedings of the inferior court or </w:t>
      </w:r>
      <w:r w:rsidR="00E81700" w:rsidRPr="000244CF">
        <w:rPr>
          <w:rFonts w:ascii="Times New Roman" w:hAnsi="Times New Roman" w:cs="Times New Roman"/>
          <w:sz w:val="24"/>
          <w:szCs w:val="24"/>
          <w:u w:val="single"/>
        </w:rPr>
        <w:t>tribunal or any part thereof</w:t>
      </w:r>
      <w:r w:rsidR="00E81700" w:rsidRPr="000244CF">
        <w:rPr>
          <w:rFonts w:ascii="Times New Roman" w:hAnsi="Times New Roman" w:cs="Times New Roman"/>
          <w:sz w:val="24"/>
          <w:szCs w:val="24"/>
        </w:rPr>
        <w:t xml:space="preserve"> or </w:t>
      </w:r>
      <w:r w:rsidRPr="000244CF">
        <w:rPr>
          <w:rFonts w:ascii="Times New Roman" w:hAnsi="Times New Roman" w:cs="Times New Roman"/>
          <w:sz w:val="24"/>
          <w:szCs w:val="24"/>
        </w:rPr>
        <w:t xml:space="preserve">generally give such judgment or impose such sentence or </w:t>
      </w:r>
      <w:r w:rsidR="00E81700" w:rsidRPr="000244CF">
        <w:rPr>
          <w:rFonts w:ascii="Times New Roman" w:hAnsi="Times New Roman" w:cs="Times New Roman"/>
          <w:sz w:val="24"/>
          <w:szCs w:val="24"/>
        </w:rPr>
        <w:t xml:space="preserve">make such order as the inferior </w:t>
      </w:r>
      <w:r w:rsidRPr="000244CF">
        <w:rPr>
          <w:rFonts w:ascii="Times New Roman" w:hAnsi="Times New Roman" w:cs="Times New Roman"/>
          <w:sz w:val="24"/>
          <w:szCs w:val="24"/>
        </w:rPr>
        <w:t>court or tribunal ought in terms of any law to have given, imposed or made on any matter</w:t>
      </w:r>
      <w:r w:rsidR="00E81700" w:rsidRPr="000244CF">
        <w:rPr>
          <w:rFonts w:ascii="Times New Roman" w:hAnsi="Times New Roman" w:cs="Times New Roman"/>
          <w:sz w:val="24"/>
          <w:szCs w:val="24"/>
        </w:rPr>
        <w:t xml:space="preserve"> </w:t>
      </w:r>
      <w:r w:rsidRPr="000244CF">
        <w:rPr>
          <w:rFonts w:ascii="Times New Roman" w:hAnsi="Times New Roman" w:cs="Times New Roman"/>
          <w:sz w:val="24"/>
          <w:szCs w:val="24"/>
        </w:rPr>
        <w:t xml:space="preserve">which was before it in </w:t>
      </w:r>
      <w:r w:rsidR="00E81700" w:rsidRPr="000244CF">
        <w:rPr>
          <w:rFonts w:ascii="Times New Roman" w:hAnsi="Times New Roman" w:cs="Times New Roman"/>
          <w:sz w:val="24"/>
          <w:szCs w:val="24"/>
        </w:rPr>
        <w:t>the proceedings in question; or</w:t>
      </w:r>
      <w:r w:rsidR="00072F63" w:rsidRPr="000244CF">
        <w:rPr>
          <w:rFonts w:ascii="Times New Roman" w:hAnsi="Times New Roman" w:cs="Times New Roman"/>
          <w:sz w:val="24"/>
          <w:szCs w:val="24"/>
        </w:rPr>
        <w:t xml:space="preserve"> </w:t>
      </w:r>
      <w:r w:rsidR="00E81700" w:rsidRPr="000244CF">
        <w:rPr>
          <w:rFonts w:ascii="Times New Roman" w:hAnsi="Times New Roman" w:cs="Times New Roman"/>
          <w:sz w:val="24"/>
          <w:szCs w:val="24"/>
        </w:rPr>
        <w:t>(emphasis added)</w:t>
      </w:r>
    </w:p>
    <w:p w:rsidR="00E81700" w:rsidRDefault="00E81700" w:rsidP="00E81700">
      <w:pPr>
        <w:autoSpaceDE w:val="0"/>
        <w:autoSpaceDN w:val="0"/>
        <w:adjustRightInd w:val="0"/>
        <w:spacing w:after="0" w:line="240" w:lineRule="auto"/>
        <w:jc w:val="both"/>
        <w:rPr>
          <w:rFonts w:ascii="Times New Roman" w:hAnsi="Times New Roman" w:cs="Times New Roman"/>
          <w:sz w:val="20"/>
          <w:szCs w:val="20"/>
        </w:rPr>
      </w:pPr>
    </w:p>
    <w:p w:rsidR="00F41A27" w:rsidRDefault="00F41A27" w:rsidP="00E81700">
      <w:pPr>
        <w:autoSpaceDE w:val="0"/>
        <w:autoSpaceDN w:val="0"/>
        <w:adjustRightInd w:val="0"/>
        <w:spacing w:after="0" w:line="240" w:lineRule="auto"/>
        <w:jc w:val="both"/>
        <w:rPr>
          <w:rFonts w:ascii="Times New Roman" w:hAnsi="Times New Roman" w:cs="Times New Roman"/>
          <w:sz w:val="20"/>
          <w:szCs w:val="20"/>
        </w:rPr>
      </w:pPr>
    </w:p>
    <w:p w:rsidR="00F41A27" w:rsidRPr="00E81700" w:rsidRDefault="00F41A27" w:rsidP="00E81700">
      <w:pPr>
        <w:autoSpaceDE w:val="0"/>
        <w:autoSpaceDN w:val="0"/>
        <w:adjustRightInd w:val="0"/>
        <w:spacing w:after="0" w:line="240" w:lineRule="auto"/>
        <w:jc w:val="both"/>
        <w:rPr>
          <w:rFonts w:ascii="Times New Roman" w:hAnsi="Times New Roman" w:cs="Times New Roman"/>
          <w:sz w:val="20"/>
          <w:szCs w:val="20"/>
        </w:rPr>
      </w:pPr>
    </w:p>
    <w:p w:rsidR="00391778" w:rsidRPr="000D2175" w:rsidRDefault="00E81700" w:rsidP="00E21C93">
      <w:pPr>
        <w:tabs>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7331A">
        <w:rPr>
          <w:rFonts w:ascii="Times New Roman" w:hAnsi="Times New Roman" w:cs="Times New Roman"/>
          <w:sz w:val="24"/>
          <w:szCs w:val="24"/>
        </w:rPr>
        <w:t xml:space="preserve">Section 29 (2) (b) (iii) of the High Court Act gives the High Court power to correct any part of proceedings of an inferior court or tribunal. In </w:t>
      </w:r>
      <w:r w:rsidR="0057331A">
        <w:rPr>
          <w:rFonts w:ascii="Times New Roman" w:hAnsi="Times New Roman" w:cs="Times New Roman"/>
          <w:i/>
          <w:sz w:val="24"/>
          <w:szCs w:val="24"/>
        </w:rPr>
        <w:t>casu</w:t>
      </w:r>
      <w:r w:rsidR="0057331A">
        <w:rPr>
          <w:rFonts w:ascii="Times New Roman" w:hAnsi="Times New Roman" w:cs="Times New Roman"/>
          <w:sz w:val="24"/>
          <w:szCs w:val="24"/>
        </w:rPr>
        <w:t xml:space="preserve"> t</w:t>
      </w:r>
      <w:r>
        <w:rPr>
          <w:rFonts w:ascii="Times New Roman" w:hAnsi="Times New Roman" w:cs="Times New Roman"/>
          <w:sz w:val="24"/>
          <w:szCs w:val="24"/>
        </w:rPr>
        <w:t xml:space="preserve">he </w:t>
      </w:r>
      <w:r w:rsidR="0057331A">
        <w:rPr>
          <w:rFonts w:ascii="Times New Roman" w:hAnsi="Times New Roman" w:cs="Times New Roman"/>
          <w:sz w:val="24"/>
          <w:szCs w:val="24"/>
        </w:rPr>
        <w:t xml:space="preserve">High </w:t>
      </w:r>
      <w:r w:rsidR="00E33CFF">
        <w:rPr>
          <w:rFonts w:ascii="Times New Roman" w:hAnsi="Times New Roman" w:cs="Times New Roman"/>
          <w:sz w:val="24"/>
          <w:szCs w:val="24"/>
        </w:rPr>
        <w:t>Court corrected</w:t>
      </w:r>
      <w:r w:rsidR="0057331A">
        <w:rPr>
          <w:rFonts w:ascii="Times New Roman" w:hAnsi="Times New Roman" w:cs="Times New Roman"/>
          <w:sz w:val="24"/>
          <w:szCs w:val="24"/>
        </w:rPr>
        <w:t xml:space="preserve"> the</w:t>
      </w:r>
      <w:r>
        <w:rPr>
          <w:rFonts w:ascii="Times New Roman" w:hAnsi="Times New Roman" w:cs="Times New Roman"/>
          <w:sz w:val="24"/>
          <w:szCs w:val="24"/>
        </w:rPr>
        <w:t xml:space="preserve"> part of the</w:t>
      </w:r>
      <w:r w:rsidR="00E33CFF">
        <w:rPr>
          <w:rFonts w:ascii="Times New Roman" w:hAnsi="Times New Roman" w:cs="Times New Roman"/>
          <w:sz w:val="24"/>
          <w:szCs w:val="24"/>
        </w:rPr>
        <w:t xml:space="preserve"> proceedings before the Regional M</w:t>
      </w:r>
      <w:r>
        <w:rPr>
          <w:rFonts w:ascii="Times New Roman" w:hAnsi="Times New Roman" w:cs="Times New Roman"/>
          <w:sz w:val="24"/>
          <w:szCs w:val="24"/>
        </w:rPr>
        <w:t>agistrate</w:t>
      </w:r>
      <w:r w:rsidR="00E33CFF">
        <w:rPr>
          <w:rFonts w:ascii="Times New Roman" w:hAnsi="Times New Roman" w:cs="Times New Roman"/>
          <w:sz w:val="24"/>
          <w:szCs w:val="24"/>
        </w:rPr>
        <w:t xml:space="preserve"> in terms of which she granted the application for discharge at the close of the State case. It did so</w:t>
      </w:r>
      <w:r w:rsidR="00694DBD">
        <w:rPr>
          <w:rFonts w:ascii="Times New Roman" w:hAnsi="Times New Roman" w:cs="Times New Roman"/>
          <w:sz w:val="24"/>
          <w:szCs w:val="24"/>
        </w:rPr>
        <w:t xml:space="preserve"> for reasons indicat</w:t>
      </w:r>
      <w:r>
        <w:rPr>
          <w:rFonts w:ascii="Times New Roman" w:hAnsi="Times New Roman" w:cs="Times New Roman"/>
          <w:sz w:val="24"/>
          <w:szCs w:val="24"/>
        </w:rPr>
        <w:t>ed earlier in this judgment</w:t>
      </w:r>
      <w:r w:rsidR="00E33CFF">
        <w:rPr>
          <w:rFonts w:ascii="Times New Roman" w:hAnsi="Times New Roman" w:cs="Times New Roman"/>
          <w:sz w:val="24"/>
          <w:szCs w:val="24"/>
        </w:rPr>
        <w:t xml:space="preserve">. The court </w:t>
      </w:r>
      <w:r w:rsidR="00E33CFF">
        <w:rPr>
          <w:rFonts w:ascii="Times New Roman" w:hAnsi="Times New Roman" w:cs="Times New Roman"/>
          <w:i/>
          <w:sz w:val="24"/>
          <w:szCs w:val="24"/>
        </w:rPr>
        <w:t>a quo</w:t>
      </w:r>
      <w:r w:rsidR="00E83A89" w:rsidRPr="000D2175">
        <w:rPr>
          <w:rFonts w:ascii="Times New Roman" w:hAnsi="Times New Roman" w:cs="Times New Roman"/>
          <w:sz w:val="24"/>
          <w:szCs w:val="24"/>
        </w:rPr>
        <w:t xml:space="preserve"> was correct in</w:t>
      </w:r>
      <w:r w:rsidR="00E33CFF">
        <w:rPr>
          <w:rFonts w:ascii="Times New Roman" w:hAnsi="Times New Roman" w:cs="Times New Roman"/>
          <w:sz w:val="24"/>
          <w:szCs w:val="24"/>
        </w:rPr>
        <w:t xml:space="preserve"> so</w:t>
      </w:r>
      <w:r w:rsidR="00E83A89" w:rsidRPr="000D2175">
        <w:rPr>
          <w:rFonts w:ascii="Times New Roman" w:hAnsi="Times New Roman" w:cs="Times New Roman"/>
          <w:sz w:val="24"/>
          <w:szCs w:val="24"/>
        </w:rPr>
        <w:t xml:space="preserve"> setting aside the discharge of the appellant by the Regional Magistrate.</w:t>
      </w:r>
      <w:r w:rsidR="00EB536F" w:rsidRPr="000D2175">
        <w:rPr>
          <w:rFonts w:ascii="Times New Roman" w:hAnsi="Times New Roman" w:cs="Times New Roman"/>
          <w:sz w:val="24"/>
          <w:szCs w:val="24"/>
        </w:rPr>
        <w:t xml:space="preserve"> </w:t>
      </w:r>
      <w:r w:rsidR="004574F9" w:rsidRPr="000D2175">
        <w:rPr>
          <w:rFonts w:ascii="Times New Roman" w:hAnsi="Times New Roman" w:cs="Times New Roman"/>
          <w:sz w:val="24"/>
          <w:szCs w:val="24"/>
        </w:rPr>
        <w:t xml:space="preserve"> </w:t>
      </w:r>
      <w:r w:rsidR="00602A61">
        <w:rPr>
          <w:rFonts w:ascii="Times New Roman" w:hAnsi="Times New Roman" w:cs="Times New Roman"/>
          <w:sz w:val="24"/>
          <w:szCs w:val="24"/>
        </w:rPr>
        <w:t>It also correctly referred the matter back to the magistrates’ court for continuation of the trial.</w:t>
      </w:r>
    </w:p>
    <w:p w:rsidR="00727576" w:rsidRPr="000D2175" w:rsidRDefault="00727576" w:rsidP="00727576">
      <w:pPr>
        <w:tabs>
          <w:tab w:val="left" w:pos="1440"/>
        </w:tabs>
        <w:spacing w:after="0" w:line="240" w:lineRule="auto"/>
        <w:jc w:val="both"/>
        <w:rPr>
          <w:rFonts w:ascii="Times New Roman" w:hAnsi="Times New Roman" w:cs="Times New Roman"/>
          <w:sz w:val="24"/>
          <w:szCs w:val="24"/>
        </w:rPr>
      </w:pPr>
    </w:p>
    <w:p w:rsidR="00391778" w:rsidRPr="000D2175" w:rsidRDefault="00391778" w:rsidP="00391778">
      <w:pPr>
        <w:tabs>
          <w:tab w:val="left" w:pos="1440"/>
        </w:tabs>
        <w:spacing w:line="480" w:lineRule="auto"/>
        <w:jc w:val="both"/>
        <w:rPr>
          <w:rFonts w:ascii="Times New Roman" w:hAnsi="Times New Roman" w:cs="Times New Roman"/>
          <w:sz w:val="24"/>
          <w:szCs w:val="24"/>
        </w:rPr>
      </w:pPr>
      <w:r w:rsidRPr="000D2175">
        <w:rPr>
          <w:rFonts w:ascii="Times New Roman" w:hAnsi="Times New Roman" w:cs="Times New Roman"/>
          <w:sz w:val="24"/>
          <w:szCs w:val="24"/>
        </w:rPr>
        <w:tab/>
        <w:t>The trial</w:t>
      </w:r>
      <w:r w:rsidR="001F7521" w:rsidRPr="000D2175">
        <w:rPr>
          <w:rFonts w:ascii="Times New Roman" w:hAnsi="Times New Roman" w:cs="Times New Roman"/>
          <w:sz w:val="24"/>
          <w:szCs w:val="24"/>
        </w:rPr>
        <w:t xml:space="preserve"> that was</w:t>
      </w:r>
      <w:r w:rsidRPr="000D2175">
        <w:rPr>
          <w:rFonts w:ascii="Times New Roman" w:hAnsi="Times New Roman" w:cs="Times New Roman"/>
          <w:sz w:val="24"/>
          <w:szCs w:val="24"/>
        </w:rPr>
        <w:t xml:space="preserve"> commenced before a</w:t>
      </w:r>
      <w:r w:rsidR="00F41A27">
        <w:rPr>
          <w:rFonts w:ascii="Times New Roman" w:hAnsi="Times New Roman" w:cs="Times New Roman"/>
          <w:sz w:val="24"/>
          <w:szCs w:val="24"/>
        </w:rPr>
        <w:t>nother magistrate at Gweru on 2 </w:t>
      </w:r>
      <w:r w:rsidRPr="000D2175">
        <w:rPr>
          <w:rFonts w:ascii="Times New Roman" w:hAnsi="Times New Roman" w:cs="Times New Roman"/>
          <w:sz w:val="24"/>
          <w:szCs w:val="24"/>
        </w:rPr>
        <w:t>October 2012 would not have been properly commenced in the face of the ju</w:t>
      </w:r>
      <w:r w:rsidR="00F41A27">
        <w:rPr>
          <w:rFonts w:ascii="Times New Roman" w:hAnsi="Times New Roman" w:cs="Times New Roman"/>
          <w:sz w:val="24"/>
          <w:szCs w:val="24"/>
        </w:rPr>
        <w:t>dgment in HB </w:t>
      </w:r>
      <w:r w:rsidRPr="000D2175">
        <w:rPr>
          <w:rFonts w:ascii="Times New Roman" w:hAnsi="Times New Roman" w:cs="Times New Roman"/>
          <w:sz w:val="24"/>
          <w:szCs w:val="24"/>
        </w:rPr>
        <w:t>21/10, which was then e</w:t>
      </w:r>
      <w:r w:rsidR="009F5026" w:rsidRPr="000D2175">
        <w:rPr>
          <w:rFonts w:ascii="Times New Roman" w:hAnsi="Times New Roman" w:cs="Times New Roman"/>
          <w:sz w:val="24"/>
          <w:szCs w:val="24"/>
        </w:rPr>
        <w:t>xtant. In terms of that judgment</w:t>
      </w:r>
      <w:r w:rsidR="00642E29">
        <w:rPr>
          <w:rFonts w:ascii="Times New Roman" w:hAnsi="Times New Roman" w:cs="Times New Roman"/>
          <w:sz w:val="24"/>
          <w:szCs w:val="24"/>
        </w:rPr>
        <w:t>,</w:t>
      </w:r>
      <w:r w:rsidR="001F7521" w:rsidRPr="000D2175">
        <w:rPr>
          <w:rFonts w:ascii="Times New Roman" w:hAnsi="Times New Roman" w:cs="Times New Roman"/>
          <w:sz w:val="24"/>
          <w:szCs w:val="24"/>
        </w:rPr>
        <w:t xml:space="preserve"> </w:t>
      </w:r>
      <w:r w:rsidR="00443F18">
        <w:rPr>
          <w:rFonts w:ascii="Times New Roman" w:hAnsi="Times New Roman" w:cs="Times New Roman"/>
          <w:sz w:val="24"/>
          <w:szCs w:val="24"/>
        </w:rPr>
        <w:t>the proceedings before the Regional M</w:t>
      </w:r>
      <w:r w:rsidR="001F7521" w:rsidRPr="000D2175">
        <w:rPr>
          <w:rFonts w:ascii="Times New Roman" w:hAnsi="Times New Roman" w:cs="Times New Roman"/>
          <w:sz w:val="24"/>
          <w:szCs w:val="24"/>
        </w:rPr>
        <w:t>agistrate</w:t>
      </w:r>
      <w:r w:rsidR="006B1B4C">
        <w:rPr>
          <w:rFonts w:ascii="Times New Roman" w:hAnsi="Times New Roman" w:cs="Times New Roman"/>
          <w:sz w:val="24"/>
          <w:szCs w:val="24"/>
        </w:rPr>
        <w:t xml:space="preserve"> were remitted for continuation before the same court.</w:t>
      </w:r>
      <w:r w:rsidR="009F5026" w:rsidRPr="000D2175">
        <w:rPr>
          <w:rFonts w:ascii="Times New Roman" w:hAnsi="Times New Roman" w:cs="Times New Roman"/>
          <w:sz w:val="24"/>
          <w:szCs w:val="24"/>
        </w:rPr>
        <w:t xml:space="preserve"> It therefore</w:t>
      </w:r>
      <w:r w:rsidR="006B1B4C">
        <w:rPr>
          <w:rFonts w:ascii="Times New Roman" w:hAnsi="Times New Roman" w:cs="Times New Roman"/>
          <w:sz w:val="24"/>
          <w:szCs w:val="24"/>
        </w:rPr>
        <w:t xml:space="preserve"> follows that the fresh</w:t>
      </w:r>
      <w:r w:rsidR="009F27E1" w:rsidRPr="000D2175">
        <w:rPr>
          <w:rFonts w:ascii="Times New Roman" w:hAnsi="Times New Roman" w:cs="Times New Roman"/>
          <w:sz w:val="24"/>
          <w:szCs w:val="24"/>
        </w:rPr>
        <w:t xml:space="preserve"> proceedings </w:t>
      </w:r>
      <w:r w:rsidR="009F5026" w:rsidRPr="000D2175">
        <w:rPr>
          <w:rFonts w:ascii="Times New Roman" w:hAnsi="Times New Roman" w:cs="Times New Roman"/>
          <w:sz w:val="24"/>
          <w:szCs w:val="24"/>
        </w:rPr>
        <w:t>were irre</w:t>
      </w:r>
      <w:r w:rsidR="006C409C">
        <w:rPr>
          <w:rFonts w:ascii="Times New Roman" w:hAnsi="Times New Roman" w:cs="Times New Roman"/>
          <w:sz w:val="24"/>
          <w:szCs w:val="24"/>
        </w:rPr>
        <w:t xml:space="preserve">gular and were properly set aside. If it is true that there were further proceedings before yet another magistrate at Gweru, such proceedings would also be irregular </w:t>
      </w:r>
    </w:p>
    <w:p w:rsidR="00391778" w:rsidRPr="000D2175" w:rsidRDefault="00391778" w:rsidP="00F742CE">
      <w:pPr>
        <w:tabs>
          <w:tab w:val="left" w:pos="1440"/>
        </w:tabs>
        <w:spacing w:after="0" w:line="240" w:lineRule="auto"/>
        <w:jc w:val="center"/>
        <w:rPr>
          <w:rFonts w:ascii="Times New Roman" w:hAnsi="Times New Roman" w:cs="Times New Roman"/>
          <w:sz w:val="24"/>
          <w:szCs w:val="24"/>
        </w:rPr>
      </w:pPr>
    </w:p>
    <w:p w:rsidR="00EB536F" w:rsidRPr="000D2175" w:rsidRDefault="00FD7387" w:rsidP="00AD1DF5">
      <w:pPr>
        <w:tabs>
          <w:tab w:val="left" w:pos="1440"/>
        </w:tabs>
        <w:spacing w:line="480" w:lineRule="auto"/>
        <w:jc w:val="both"/>
        <w:rPr>
          <w:rFonts w:ascii="Times New Roman" w:hAnsi="Times New Roman" w:cs="Times New Roman"/>
          <w:sz w:val="24"/>
          <w:szCs w:val="24"/>
        </w:rPr>
      </w:pPr>
      <w:r w:rsidRPr="000D2175">
        <w:rPr>
          <w:rFonts w:ascii="Times New Roman" w:hAnsi="Times New Roman" w:cs="Times New Roman"/>
          <w:sz w:val="24"/>
          <w:szCs w:val="24"/>
        </w:rPr>
        <w:t xml:space="preserve"> </w:t>
      </w:r>
      <w:r w:rsidR="00AD1DF5">
        <w:rPr>
          <w:rFonts w:ascii="Times New Roman" w:hAnsi="Times New Roman" w:cs="Times New Roman"/>
          <w:sz w:val="24"/>
          <w:szCs w:val="24"/>
        </w:rPr>
        <w:tab/>
      </w:r>
      <w:r w:rsidR="00EB536F" w:rsidRPr="000D2175">
        <w:rPr>
          <w:rFonts w:ascii="Times New Roman" w:hAnsi="Times New Roman" w:cs="Times New Roman"/>
          <w:sz w:val="24"/>
          <w:szCs w:val="24"/>
        </w:rPr>
        <w:t>In the result, it is ordered as follows:</w:t>
      </w:r>
    </w:p>
    <w:p w:rsidR="004B0A59" w:rsidRDefault="00EB536F" w:rsidP="00AD1DF5">
      <w:pPr>
        <w:pStyle w:val="ListParagraph"/>
        <w:numPr>
          <w:ilvl w:val="0"/>
          <w:numId w:val="10"/>
        </w:numPr>
        <w:spacing w:after="0" w:line="480" w:lineRule="auto"/>
        <w:jc w:val="both"/>
        <w:rPr>
          <w:rFonts w:ascii="Times New Roman" w:hAnsi="Times New Roman" w:cs="Times New Roman"/>
          <w:sz w:val="24"/>
          <w:szCs w:val="24"/>
        </w:rPr>
      </w:pPr>
      <w:r w:rsidRPr="000D2175">
        <w:rPr>
          <w:rFonts w:ascii="Times New Roman" w:hAnsi="Times New Roman" w:cs="Times New Roman"/>
          <w:sz w:val="24"/>
          <w:szCs w:val="24"/>
        </w:rPr>
        <w:t>The</w:t>
      </w:r>
      <w:r w:rsidR="004574F9" w:rsidRPr="000D2175">
        <w:rPr>
          <w:rFonts w:ascii="Times New Roman" w:hAnsi="Times New Roman" w:cs="Times New Roman"/>
          <w:sz w:val="24"/>
          <w:szCs w:val="24"/>
        </w:rPr>
        <w:t xml:space="preserve"> appeal</w:t>
      </w:r>
      <w:r w:rsidRPr="000D2175">
        <w:rPr>
          <w:rFonts w:ascii="Times New Roman" w:hAnsi="Times New Roman" w:cs="Times New Roman"/>
          <w:sz w:val="24"/>
          <w:szCs w:val="24"/>
        </w:rPr>
        <w:t xml:space="preserve"> is hereby dismissed.</w:t>
      </w:r>
    </w:p>
    <w:p w:rsidR="007F298D" w:rsidRDefault="007F298D" w:rsidP="00AD1DF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the avoidance of doubt, the order in HB 21/10 stands.</w:t>
      </w:r>
    </w:p>
    <w:p w:rsidR="007F298D" w:rsidRPr="00AD1DF5" w:rsidRDefault="007F298D" w:rsidP="007F298D">
      <w:pPr>
        <w:pStyle w:val="ListParagraph"/>
        <w:spacing w:after="0" w:line="480" w:lineRule="auto"/>
        <w:ind w:left="1080"/>
        <w:jc w:val="both"/>
        <w:rPr>
          <w:rFonts w:ascii="Times New Roman" w:hAnsi="Times New Roman" w:cs="Times New Roman"/>
          <w:sz w:val="24"/>
          <w:szCs w:val="24"/>
        </w:rPr>
      </w:pPr>
    </w:p>
    <w:p w:rsidR="00EE1746" w:rsidRPr="000D2175" w:rsidRDefault="00AE1D2C" w:rsidP="00E21C93">
      <w:pPr>
        <w:spacing w:line="480" w:lineRule="auto"/>
        <w:ind w:left="720" w:firstLine="720"/>
        <w:jc w:val="both"/>
        <w:rPr>
          <w:rFonts w:ascii="Times New Roman" w:hAnsi="Times New Roman" w:cs="Times New Roman"/>
          <w:sz w:val="24"/>
          <w:szCs w:val="24"/>
        </w:rPr>
      </w:pPr>
      <w:r w:rsidRPr="000D2175">
        <w:rPr>
          <w:rFonts w:ascii="Times New Roman" w:hAnsi="Times New Roman" w:cs="Times New Roman"/>
          <w:b/>
          <w:sz w:val="24"/>
          <w:szCs w:val="24"/>
        </w:rPr>
        <w:t>GWAUNZA JA</w:t>
      </w:r>
      <w:r w:rsidRPr="000D2175">
        <w:rPr>
          <w:rFonts w:ascii="Times New Roman" w:hAnsi="Times New Roman" w:cs="Times New Roman"/>
          <w:sz w:val="24"/>
          <w:szCs w:val="24"/>
        </w:rPr>
        <w:t>:</w:t>
      </w:r>
      <w:r w:rsidR="00182073" w:rsidRPr="000D2175">
        <w:rPr>
          <w:rFonts w:ascii="Times New Roman" w:hAnsi="Times New Roman" w:cs="Times New Roman"/>
          <w:sz w:val="24"/>
          <w:szCs w:val="24"/>
        </w:rPr>
        <w:tab/>
      </w:r>
      <w:r w:rsidR="00182073" w:rsidRPr="000D2175">
        <w:rPr>
          <w:rFonts w:ascii="Times New Roman" w:hAnsi="Times New Roman" w:cs="Times New Roman"/>
          <w:sz w:val="24"/>
          <w:szCs w:val="24"/>
        </w:rPr>
        <w:tab/>
      </w:r>
      <w:r w:rsidRPr="000D2175">
        <w:rPr>
          <w:rFonts w:ascii="Times New Roman" w:hAnsi="Times New Roman" w:cs="Times New Roman"/>
          <w:sz w:val="24"/>
          <w:szCs w:val="24"/>
        </w:rPr>
        <w:t xml:space="preserve"> I agree</w:t>
      </w:r>
    </w:p>
    <w:p w:rsidR="00F742CE" w:rsidRPr="000D2175" w:rsidRDefault="00F742CE" w:rsidP="00E21C93">
      <w:pPr>
        <w:spacing w:line="480" w:lineRule="auto"/>
        <w:ind w:left="720" w:firstLine="720"/>
        <w:jc w:val="both"/>
        <w:rPr>
          <w:rFonts w:ascii="Times New Roman" w:hAnsi="Times New Roman" w:cs="Times New Roman"/>
          <w:sz w:val="24"/>
          <w:szCs w:val="24"/>
        </w:rPr>
      </w:pPr>
    </w:p>
    <w:p w:rsidR="00AE1D2C" w:rsidRPr="000D2175" w:rsidRDefault="00182073" w:rsidP="00E21C93">
      <w:pPr>
        <w:spacing w:line="480" w:lineRule="auto"/>
        <w:ind w:left="720" w:firstLine="720"/>
        <w:jc w:val="both"/>
        <w:rPr>
          <w:rFonts w:ascii="Times New Roman" w:hAnsi="Times New Roman" w:cs="Times New Roman"/>
          <w:sz w:val="24"/>
          <w:szCs w:val="24"/>
        </w:rPr>
      </w:pPr>
      <w:r w:rsidRPr="000D2175">
        <w:rPr>
          <w:rFonts w:ascii="Times New Roman" w:hAnsi="Times New Roman" w:cs="Times New Roman"/>
          <w:b/>
          <w:sz w:val="24"/>
          <w:szCs w:val="24"/>
        </w:rPr>
        <w:t>HLATSHWAYO JA</w:t>
      </w:r>
      <w:r w:rsidR="000D2175">
        <w:rPr>
          <w:rFonts w:ascii="Times New Roman" w:hAnsi="Times New Roman" w:cs="Times New Roman"/>
          <w:sz w:val="24"/>
          <w:szCs w:val="24"/>
        </w:rPr>
        <w:t>:</w:t>
      </w:r>
      <w:r w:rsidR="000D2175">
        <w:rPr>
          <w:rFonts w:ascii="Times New Roman" w:hAnsi="Times New Roman" w:cs="Times New Roman"/>
          <w:sz w:val="24"/>
          <w:szCs w:val="24"/>
        </w:rPr>
        <w:tab/>
      </w:r>
      <w:r w:rsidR="00AE1D2C" w:rsidRPr="000D2175">
        <w:rPr>
          <w:rFonts w:ascii="Times New Roman" w:hAnsi="Times New Roman" w:cs="Times New Roman"/>
          <w:sz w:val="24"/>
          <w:szCs w:val="24"/>
        </w:rPr>
        <w:t>I agree</w:t>
      </w:r>
    </w:p>
    <w:p w:rsidR="00FD7387" w:rsidRPr="000D2175" w:rsidRDefault="00FD7387" w:rsidP="00E21C93">
      <w:pPr>
        <w:spacing w:line="480" w:lineRule="auto"/>
        <w:ind w:left="720" w:firstLine="720"/>
        <w:jc w:val="both"/>
        <w:rPr>
          <w:rFonts w:ascii="Times New Roman" w:hAnsi="Times New Roman" w:cs="Times New Roman"/>
          <w:sz w:val="24"/>
          <w:szCs w:val="24"/>
        </w:rPr>
      </w:pPr>
    </w:p>
    <w:p w:rsidR="00EE1746" w:rsidRPr="000D2175" w:rsidRDefault="004574F9" w:rsidP="00FD7387">
      <w:pPr>
        <w:spacing w:after="0" w:line="480" w:lineRule="auto"/>
        <w:jc w:val="both"/>
        <w:rPr>
          <w:rFonts w:ascii="Times New Roman" w:hAnsi="Times New Roman" w:cs="Times New Roman"/>
          <w:i/>
          <w:sz w:val="24"/>
          <w:szCs w:val="24"/>
        </w:rPr>
      </w:pPr>
      <w:r w:rsidRPr="000D2175">
        <w:rPr>
          <w:rFonts w:ascii="Times New Roman" w:hAnsi="Times New Roman" w:cs="Times New Roman"/>
          <w:i/>
          <w:sz w:val="24"/>
          <w:szCs w:val="24"/>
        </w:rPr>
        <w:t xml:space="preserve">Musunga &amp; Associates, </w:t>
      </w:r>
      <w:r w:rsidRPr="000D2175">
        <w:rPr>
          <w:rFonts w:ascii="Times New Roman" w:hAnsi="Times New Roman" w:cs="Times New Roman"/>
          <w:sz w:val="24"/>
          <w:szCs w:val="24"/>
        </w:rPr>
        <w:t>appellant’s legal practitioners</w:t>
      </w:r>
      <w:r w:rsidRPr="000D2175">
        <w:rPr>
          <w:rFonts w:ascii="Times New Roman" w:hAnsi="Times New Roman" w:cs="Times New Roman"/>
          <w:i/>
          <w:sz w:val="24"/>
          <w:szCs w:val="24"/>
        </w:rPr>
        <w:t xml:space="preserve"> </w:t>
      </w:r>
    </w:p>
    <w:p w:rsidR="004574F9" w:rsidRPr="000D2175" w:rsidRDefault="004574F9" w:rsidP="00FD7387">
      <w:pPr>
        <w:spacing w:after="0" w:line="240" w:lineRule="auto"/>
        <w:jc w:val="both"/>
        <w:rPr>
          <w:rFonts w:ascii="Times New Roman" w:hAnsi="Times New Roman" w:cs="Times New Roman"/>
          <w:sz w:val="24"/>
          <w:szCs w:val="24"/>
        </w:rPr>
      </w:pPr>
      <w:r w:rsidRPr="000D2175">
        <w:rPr>
          <w:rFonts w:ascii="Times New Roman" w:hAnsi="Times New Roman" w:cs="Times New Roman"/>
          <w:i/>
          <w:sz w:val="24"/>
          <w:szCs w:val="24"/>
        </w:rPr>
        <w:t xml:space="preserve">The Attorney General’s Office, </w:t>
      </w:r>
      <w:r w:rsidRPr="000D2175">
        <w:rPr>
          <w:rFonts w:ascii="Times New Roman" w:hAnsi="Times New Roman" w:cs="Times New Roman"/>
          <w:sz w:val="24"/>
          <w:szCs w:val="24"/>
        </w:rPr>
        <w:t>respondent’s legal practitioners</w:t>
      </w:r>
    </w:p>
    <w:p w:rsidR="00EE1746" w:rsidRPr="000D2175" w:rsidRDefault="00EE1746" w:rsidP="00E21C93">
      <w:pPr>
        <w:spacing w:line="480" w:lineRule="auto"/>
        <w:jc w:val="both"/>
        <w:rPr>
          <w:rFonts w:ascii="Times New Roman" w:hAnsi="Times New Roman" w:cs="Times New Roman"/>
          <w:sz w:val="24"/>
          <w:szCs w:val="24"/>
        </w:rPr>
      </w:pPr>
    </w:p>
    <w:p w:rsidR="00207D68" w:rsidRPr="000D2175" w:rsidRDefault="00207D68" w:rsidP="00E21C93">
      <w:pPr>
        <w:spacing w:line="480" w:lineRule="auto"/>
        <w:jc w:val="both"/>
        <w:rPr>
          <w:rFonts w:ascii="Times New Roman" w:hAnsi="Times New Roman" w:cs="Times New Roman"/>
          <w:sz w:val="24"/>
          <w:szCs w:val="24"/>
        </w:rPr>
      </w:pPr>
    </w:p>
    <w:sectPr w:rsidR="00207D68" w:rsidRPr="000D2175" w:rsidSect="00C55677">
      <w:headerReference w:type="even" r:id="rId8"/>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1E3" w:rsidRDefault="001E41E3" w:rsidP="00C55677">
      <w:pPr>
        <w:spacing w:after="0" w:line="240" w:lineRule="auto"/>
      </w:pPr>
      <w:r>
        <w:separator/>
      </w:r>
    </w:p>
  </w:endnote>
  <w:endnote w:type="continuationSeparator" w:id="0">
    <w:p w:rsidR="001E41E3" w:rsidRDefault="001E41E3" w:rsidP="00C5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1E3" w:rsidRDefault="001E41E3" w:rsidP="00C55677">
      <w:pPr>
        <w:spacing w:after="0" w:line="240" w:lineRule="auto"/>
      </w:pPr>
      <w:r>
        <w:separator/>
      </w:r>
    </w:p>
  </w:footnote>
  <w:footnote w:type="continuationSeparator" w:id="0">
    <w:p w:rsidR="001E41E3" w:rsidRDefault="001E41E3" w:rsidP="00C556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5B1B32">
      <w:tc>
        <w:tcPr>
          <w:tcW w:w="0" w:type="auto"/>
          <w:tcBorders>
            <w:right w:val="single" w:sz="6" w:space="0" w:color="000000" w:themeColor="text1"/>
          </w:tcBorders>
        </w:tcPr>
        <w:sdt>
          <w:sdtPr>
            <w:alias w:val="Company"/>
            <w:id w:val="-1616743901"/>
            <w:placeholder>
              <w:docPart w:val="C5CB70F9354C4A1C93078B8AD71A9251"/>
            </w:placeholder>
            <w:dataBinding w:prefixMappings="xmlns:ns0='http://schemas.openxmlformats.org/officeDocument/2006/extended-properties'" w:xpath="/ns0:Properties[1]/ns0:Company[1]" w:storeItemID="{6668398D-A668-4E3E-A5EB-62B293D839F1}"/>
            <w:text/>
          </w:sdtPr>
          <w:sdtEndPr/>
          <w:sdtContent>
            <w:p w:rsidR="005B1B32" w:rsidRDefault="00701E65">
              <w:pPr>
                <w:pStyle w:val="Header"/>
                <w:jc w:val="right"/>
              </w:pPr>
              <w:r>
                <w:rPr>
                  <w:lang w:val="en-US"/>
                </w:rPr>
                <w:t>Judgment No. SC 36/2015</w:t>
              </w:r>
            </w:p>
          </w:sdtContent>
        </w:sdt>
        <w:sdt>
          <w:sdtPr>
            <w:rPr>
              <w:b/>
              <w:bCs/>
            </w:rPr>
            <w:alias w:val="Title"/>
            <w:id w:val="369431983"/>
            <w:placeholder>
              <w:docPart w:val="15909A6307EB44658DA55BB815D52F94"/>
            </w:placeholder>
            <w:dataBinding w:prefixMappings="xmlns:ns0='http://schemas.openxmlformats.org/package/2006/metadata/core-properties' xmlns:ns1='http://purl.org/dc/elements/1.1/'" w:xpath="/ns0:coreProperties[1]/ns1:title[1]" w:storeItemID="{6C3C8BC8-F283-45AE-878A-BAB7291924A1}"/>
            <w:text/>
          </w:sdtPr>
          <w:sdtEndPr/>
          <w:sdtContent>
            <w:p w:rsidR="005B1B32" w:rsidRDefault="005B1B32">
              <w:pPr>
                <w:pStyle w:val="Header"/>
                <w:jc w:val="right"/>
                <w:rPr>
                  <w:b/>
                  <w:bCs/>
                </w:rPr>
              </w:pPr>
              <w:r>
                <w:rPr>
                  <w:b/>
                  <w:bCs/>
                  <w:lang w:val="en-US"/>
                </w:rPr>
                <w:t>Civil Appeal No. SC 314/12</w:t>
              </w:r>
            </w:p>
          </w:sdtContent>
        </w:sdt>
      </w:tc>
      <w:tc>
        <w:tcPr>
          <w:tcW w:w="1152" w:type="dxa"/>
          <w:tcBorders>
            <w:left w:val="single" w:sz="6" w:space="0" w:color="000000" w:themeColor="text1"/>
          </w:tcBorders>
        </w:tcPr>
        <w:p w:rsidR="005B1B32" w:rsidRDefault="005B1B32">
          <w:pPr>
            <w:pStyle w:val="Header"/>
            <w:rPr>
              <w:b/>
              <w:bCs/>
            </w:rPr>
          </w:pPr>
          <w:r>
            <w:fldChar w:fldCharType="begin"/>
          </w:r>
          <w:r>
            <w:instrText xml:space="preserve"> PAGE   \* MERGEFORMAT </w:instrText>
          </w:r>
          <w:r>
            <w:fldChar w:fldCharType="separate"/>
          </w:r>
          <w:r w:rsidR="00D4292A">
            <w:rPr>
              <w:noProof/>
            </w:rPr>
            <w:t>8</w:t>
          </w:r>
          <w:r>
            <w:rPr>
              <w:noProof/>
            </w:rPr>
            <w:fldChar w:fldCharType="end"/>
          </w:r>
        </w:p>
      </w:tc>
    </w:tr>
  </w:tbl>
  <w:p w:rsidR="005B1B32" w:rsidRDefault="005B1B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701E65">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701E65" w:rsidRDefault="00701E65">
              <w:pPr>
                <w:pStyle w:val="Header"/>
                <w:jc w:val="right"/>
              </w:pPr>
              <w:r>
                <w:rPr>
                  <w:lang w:val="en-US"/>
                </w:rPr>
                <w:t>Judgment No. SC 36/2015</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701E65" w:rsidRDefault="00701E65">
              <w:pPr>
                <w:pStyle w:val="Header"/>
                <w:jc w:val="right"/>
                <w:rPr>
                  <w:b/>
                  <w:bCs/>
                </w:rPr>
              </w:pPr>
              <w:r>
                <w:rPr>
                  <w:b/>
                  <w:bCs/>
                  <w:lang w:val="en-US"/>
                </w:rPr>
                <w:t>Civil Appeal No. SC 314/12</w:t>
              </w:r>
            </w:p>
          </w:sdtContent>
        </w:sdt>
      </w:tc>
      <w:tc>
        <w:tcPr>
          <w:tcW w:w="1152" w:type="dxa"/>
          <w:tcBorders>
            <w:left w:val="single" w:sz="6" w:space="0" w:color="000000" w:themeColor="text1"/>
          </w:tcBorders>
        </w:tcPr>
        <w:p w:rsidR="00701E65" w:rsidRDefault="00701E65">
          <w:pPr>
            <w:pStyle w:val="Header"/>
            <w:rPr>
              <w:b/>
              <w:bCs/>
            </w:rPr>
          </w:pPr>
          <w:r>
            <w:fldChar w:fldCharType="begin"/>
          </w:r>
          <w:r>
            <w:instrText xml:space="preserve"> PAGE   \* MERGEFORMAT </w:instrText>
          </w:r>
          <w:r>
            <w:fldChar w:fldCharType="separate"/>
          </w:r>
          <w:r w:rsidR="00D4292A">
            <w:rPr>
              <w:noProof/>
            </w:rPr>
            <w:t>1</w:t>
          </w:r>
          <w:r>
            <w:rPr>
              <w:noProof/>
            </w:rPr>
            <w:fldChar w:fldCharType="end"/>
          </w:r>
        </w:p>
      </w:tc>
    </w:tr>
  </w:tbl>
  <w:p w:rsidR="00790BE8" w:rsidRDefault="00790B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ACD"/>
    <w:multiLevelType w:val="hybridMultilevel"/>
    <w:tmpl w:val="D59A32AC"/>
    <w:lvl w:ilvl="0" w:tplc="F2E24FF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0B846999"/>
    <w:multiLevelType w:val="hybridMultilevel"/>
    <w:tmpl w:val="347AA7C4"/>
    <w:lvl w:ilvl="0" w:tplc="51AA56FA">
      <w:start w:val="29"/>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1ECB09B8"/>
    <w:multiLevelType w:val="hybridMultilevel"/>
    <w:tmpl w:val="2800FDA0"/>
    <w:lvl w:ilvl="0" w:tplc="8386107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233142A6"/>
    <w:multiLevelType w:val="hybridMultilevel"/>
    <w:tmpl w:val="AA0ACF02"/>
    <w:lvl w:ilvl="0" w:tplc="EA8ED234">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312C2224"/>
    <w:multiLevelType w:val="hybridMultilevel"/>
    <w:tmpl w:val="B946245E"/>
    <w:lvl w:ilvl="0" w:tplc="EA4618F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34350615"/>
    <w:multiLevelType w:val="hybridMultilevel"/>
    <w:tmpl w:val="F2C86D66"/>
    <w:lvl w:ilvl="0" w:tplc="33C46436">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34D7699C"/>
    <w:multiLevelType w:val="hybridMultilevel"/>
    <w:tmpl w:val="6AB2A03E"/>
    <w:lvl w:ilvl="0" w:tplc="D3FCE804">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nsid w:val="3CD44BC3"/>
    <w:multiLevelType w:val="hybridMultilevel"/>
    <w:tmpl w:val="847C0C5C"/>
    <w:lvl w:ilvl="0" w:tplc="3009000F">
      <w:start w:val="1"/>
      <w:numFmt w:val="decimal"/>
      <w:lvlText w:val="%1."/>
      <w:lvlJc w:val="left"/>
      <w:pPr>
        <w:ind w:left="2206" w:hanging="360"/>
      </w:pPr>
    </w:lvl>
    <w:lvl w:ilvl="1" w:tplc="30090019" w:tentative="1">
      <w:start w:val="1"/>
      <w:numFmt w:val="lowerLetter"/>
      <w:lvlText w:val="%2."/>
      <w:lvlJc w:val="left"/>
      <w:pPr>
        <w:ind w:left="2926" w:hanging="360"/>
      </w:pPr>
    </w:lvl>
    <w:lvl w:ilvl="2" w:tplc="3009001B" w:tentative="1">
      <w:start w:val="1"/>
      <w:numFmt w:val="lowerRoman"/>
      <w:lvlText w:val="%3."/>
      <w:lvlJc w:val="right"/>
      <w:pPr>
        <w:ind w:left="3646" w:hanging="180"/>
      </w:pPr>
    </w:lvl>
    <w:lvl w:ilvl="3" w:tplc="3009000F" w:tentative="1">
      <w:start w:val="1"/>
      <w:numFmt w:val="decimal"/>
      <w:lvlText w:val="%4."/>
      <w:lvlJc w:val="left"/>
      <w:pPr>
        <w:ind w:left="4366" w:hanging="360"/>
      </w:pPr>
    </w:lvl>
    <w:lvl w:ilvl="4" w:tplc="30090019" w:tentative="1">
      <w:start w:val="1"/>
      <w:numFmt w:val="lowerLetter"/>
      <w:lvlText w:val="%5."/>
      <w:lvlJc w:val="left"/>
      <w:pPr>
        <w:ind w:left="5086" w:hanging="360"/>
      </w:pPr>
    </w:lvl>
    <w:lvl w:ilvl="5" w:tplc="3009001B" w:tentative="1">
      <w:start w:val="1"/>
      <w:numFmt w:val="lowerRoman"/>
      <w:lvlText w:val="%6."/>
      <w:lvlJc w:val="right"/>
      <w:pPr>
        <w:ind w:left="5806" w:hanging="180"/>
      </w:pPr>
    </w:lvl>
    <w:lvl w:ilvl="6" w:tplc="3009000F" w:tentative="1">
      <w:start w:val="1"/>
      <w:numFmt w:val="decimal"/>
      <w:lvlText w:val="%7."/>
      <w:lvlJc w:val="left"/>
      <w:pPr>
        <w:ind w:left="6526" w:hanging="360"/>
      </w:pPr>
    </w:lvl>
    <w:lvl w:ilvl="7" w:tplc="30090019" w:tentative="1">
      <w:start w:val="1"/>
      <w:numFmt w:val="lowerLetter"/>
      <w:lvlText w:val="%8."/>
      <w:lvlJc w:val="left"/>
      <w:pPr>
        <w:ind w:left="7246" w:hanging="360"/>
      </w:pPr>
    </w:lvl>
    <w:lvl w:ilvl="8" w:tplc="3009001B" w:tentative="1">
      <w:start w:val="1"/>
      <w:numFmt w:val="lowerRoman"/>
      <w:lvlText w:val="%9."/>
      <w:lvlJc w:val="right"/>
      <w:pPr>
        <w:ind w:left="7966" w:hanging="180"/>
      </w:pPr>
    </w:lvl>
  </w:abstractNum>
  <w:abstractNum w:abstractNumId="8">
    <w:nsid w:val="3ECD7BA5"/>
    <w:multiLevelType w:val="hybridMultilevel"/>
    <w:tmpl w:val="AE020828"/>
    <w:lvl w:ilvl="0" w:tplc="DC08D8EE">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9">
    <w:nsid w:val="3FE7476E"/>
    <w:multiLevelType w:val="hybridMultilevel"/>
    <w:tmpl w:val="4B14A1B4"/>
    <w:lvl w:ilvl="0" w:tplc="14EE401E">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nsid w:val="4A1B3618"/>
    <w:multiLevelType w:val="hybridMultilevel"/>
    <w:tmpl w:val="592EA1CC"/>
    <w:lvl w:ilvl="0" w:tplc="63EE25CC">
      <w:start w:val="1"/>
      <w:numFmt w:val="lowerLetter"/>
      <w:lvlText w:val="(%1)"/>
      <w:lvlJc w:val="left"/>
      <w:pPr>
        <w:ind w:left="2160" w:hanging="360"/>
      </w:pPr>
      <w:rPr>
        <w:rFonts w:hint="default"/>
      </w:rPr>
    </w:lvl>
    <w:lvl w:ilvl="1" w:tplc="30090019">
      <w:start w:val="1"/>
      <w:numFmt w:val="lowerLetter"/>
      <w:lvlText w:val="%2."/>
      <w:lvlJc w:val="left"/>
      <w:pPr>
        <w:ind w:left="2880" w:hanging="360"/>
      </w:pPr>
    </w:lvl>
    <w:lvl w:ilvl="2" w:tplc="3009001B">
      <w:start w:val="1"/>
      <w:numFmt w:val="lowerRoman"/>
      <w:lvlText w:val="%3."/>
      <w:lvlJc w:val="right"/>
      <w:pPr>
        <w:ind w:left="3600" w:hanging="180"/>
      </w:pPr>
    </w:lvl>
    <w:lvl w:ilvl="3" w:tplc="3009000F">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1">
    <w:nsid w:val="5222212C"/>
    <w:multiLevelType w:val="hybridMultilevel"/>
    <w:tmpl w:val="7A5224F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2">
    <w:nsid w:val="5B285E2F"/>
    <w:multiLevelType w:val="hybridMultilevel"/>
    <w:tmpl w:val="03B80A52"/>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3">
    <w:nsid w:val="62F63AFB"/>
    <w:multiLevelType w:val="hybridMultilevel"/>
    <w:tmpl w:val="CEE2588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4">
    <w:nsid w:val="68CF0D68"/>
    <w:multiLevelType w:val="hybridMultilevel"/>
    <w:tmpl w:val="E1DEA0EA"/>
    <w:lvl w:ilvl="0" w:tplc="965E17BC">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13"/>
  </w:num>
  <w:num w:numId="2">
    <w:abstractNumId w:val="7"/>
  </w:num>
  <w:num w:numId="3">
    <w:abstractNumId w:val="11"/>
  </w:num>
  <w:num w:numId="4">
    <w:abstractNumId w:val="12"/>
  </w:num>
  <w:num w:numId="5">
    <w:abstractNumId w:val="5"/>
  </w:num>
  <w:num w:numId="6">
    <w:abstractNumId w:val="3"/>
  </w:num>
  <w:num w:numId="7">
    <w:abstractNumId w:val="9"/>
  </w:num>
  <w:num w:numId="8">
    <w:abstractNumId w:val="2"/>
  </w:num>
  <w:num w:numId="9">
    <w:abstractNumId w:val="10"/>
  </w:num>
  <w:num w:numId="10">
    <w:abstractNumId w:val="4"/>
  </w:num>
  <w:num w:numId="11">
    <w:abstractNumId w:val="14"/>
  </w:num>
  <w:num w:numId="12">
    <w:abstractNumId w:val="8"/>
  </w:num>
  <w:num w:numId="13">
    <w:abstractNumId w:val="6"/>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4BF"/>
    <w:rsid w:val="00000755"/>
    <w:rsid w:val="00005ABA"/>
    <w:rsid w:val="000244CF"/>
    <w:rsid w:val="00072F63"/>
    <w:rsid w:val="000870A5"/>
    <w:rsid w:val="00091D01"/>
    <w:rsid w:val="000C252A"/>
    <w:rsid w:val="000D0B36"/>
    <w:rsid w:val="000D2175"/>
    <w:rsid w:val="000D4EB2"/>
    <w:rsid w:val="00123C82"/>
    <w:rsid w:val="001343A5"/>
    <w:rsid w:val="001446EA"/>
    <w:rsid w:val="0015180E"/>
    <w:rsid w:val="0015494F"/>
    <w:rsid w:val="00182073"/>
    <w:rsid w:val="001A7573"/>
    <w:rsid w:val="001C22D2"/>
    <w:rsid w:val="001C3737"/>
    <w:rsid w:val="001E41E3"/>
    <w:rsid w:val="001F43BF"/>
    <w:rsid w:val="001F50DF"/>
    <w:rsid w:val="001F7521"/>
    <w:rsid w:val="00204C71"/>
    <w:rsid w:val="00207D68"/>
    <w:rsid w:val="00224C1A"/>
    <w:rsid w:val="002369A6"/>
    <w:rsid w:val="002416C3"/>
    <w:rsid w:val="00285C74"/>
    <w:rsid w:val="002D4A0A"/>
    <w:rsid w:val="002E4779"/>
    <w:rsid w:val="00343B1C"/>
    <w:rsid w:val="00350B56"/>
    <w:rsid w:val="00391778"/>
    <w:rsid w:val="00392D47"/>
    <w:rsid w:val="003967CA"/>
    <w:rsid w:val="003D63B0"/>
    <w:rsid w:val="003E1EC9"/>
    <w:rsid w:val="003E72F6"/>
    <w:rsid w:val="00404DCE"/>
    <w:rsid w:val="00443F18"/>
    <w:rsid w:val="00452005"/>
    <w:rsid w:val="004574F9"/>
    <w:rsid w:val="0047464C"/>
    <w:rsid w:val="004B0A59"/>
    <w:rsid w:val="004D40B2"/>
    <w:rsid w:val="004E5B58"/>
    <w:rsid w:val="004F56F3"/>
    <w:rsid w:val="00532CDF"/>
    <w:rsid w:val="005701C6"/>
    <w:rsid w:val="0057331A"/>
    <w:rsid w:val="00584DFB"/>
    <w:rsid w:val="0059356C"/>
    <w:rsid w:val="005A7E6E"/>
    <w:rsid w:val="005B1B32"/>
    <w:rsid w:val="005B4CAD"/>
    <w:rsid w:val="005F61AF"/>
    <w:rsid w:val="00602A61"/>
    <w:rsid w:val="00614517"/>
    <w:rsid w:val="00642E29"/>
    <w:rsid w:val="00663DCD"/>
    <w:rsid w:val="00694DBD"/>
    <w:rsid w:val="006B1B4C"/>
    <w:rsid w:val="006C409C"/>
    <w:rsid w:val="006C518E"/>
    <w:rsid w:val="006C657D"/>
    <w:rsid w:val="006F49E2"/>
    <w:rsid w:val="00701E65"/>
    <w:rsid w:val="0070428B"/>
    <w:rsid w:val="00727576"/>
    <w:rsid w:val="0073016D"/>
    <w:rsid w:val="007858DC"/>
    <w:rsid w:val="00790BE8"/>
    <w:rsid w:val="007B4DAB"/>
    <w:rsid w:val="007D3EF4"/>
    <w:rsid w:val="007F298D"/>
    <w:rsid w:val="00803C05"/>
    <w:rsid w:val="00804180"/>
    <w:rsid w:val="00834F14"/>
    <w:rsid w:val="00837B37"/>
    <w:rsid w:val="00850C70"/>
    <w:rsid w:val="008808C3"/>
    <w:rsid w:val="00895635"/>
    <w:rsid w:val="008E0C26"/>
    <w:rsid w:val="008E1B79"/>
    <w:rsid w:val="008E30E3"/>
    <w:rsid w:val="008F620A"/>
    <w:rsid w:val="0097303F"/>
    <w:rsid w:val="00997C4D"/>
    <w:rsid w:val="009A1CC2"/>
    <w:rsid w:val="009A53B1"/>
    <w:rsid w:val="009B38AC"/>
    <w:rsid w:val="009C361B"/>
    <w:rsid w:val="009C54C8"/>
    <w:rsid w:val="009E2E43"/>
    <w:rsid w:val="009F27E1"/>
    <w:rsid w:val="009F5026"/>
    <w:rsid w:val="00A03896"/>
    <w:rsid w:val="00A03DA8"/>
    <w:rsid w:val="00A3261C"/>
    <w:rsid w:val="00A40245"/>
    <w:rsid w:val="00A47EA2"/>
    <w:rsid w:val="00A6026A"/>
    <w:rsid w:val="00A92DA6"/>
    <w:rsid w:val="00AA6D26"/>
    <w:rsid w:val="00AB2767"/>
    <w:rsid w:val="00AB354D"/>
    <w:rsid w:val="00AD1DF5"/>
    <w:rsid w:val="00AE1D2C"/>
    <w:rsid w:val="00B226BA"/>
    <w:rsid w:val="00B70657"/>
    <w:rsid w:val="00B711A3"/>
    <w:rsid w:val="00B769A7"/>
    <w:rsid w:val="00C010AE"/>
    <w:rsid w:val="00C01BCD"/>
    <w:rsid w:val="00C12AA5"/>
    <w:rsid w:val="00C55677"/>
    <w:rsid w:val="00C56058"/>
    <w:rsid w:val="00C62403"/>
    <w:rsid w:val="00C9140D"/>
    <w:rsid w:val="00CB0DA5"/>
    <w:rsid w:val="00CB6869"/>
    <w:rsid w:val="00CE2A17"/>
    <w:rsid w:val="00D140B3"/>
    <w:rsid w:val="00D34F80"/>
    <w:rsid w:val="00D4292A"/>
    <w:rsid w:val="00D80454"/>
    <w:rsid w:val="00DE5681"/>
    <w:rsid w:val="00E21C93"/>
    <w:rsid w:val="00E33CFF"/>
    <w:rsid w:val="00E45F78"/>
    <w:rsid w:val="00E524BF"/>
    <w:rsid w:val="00E55D2E"/>
    <w:rsid w:val="00E73CBC"/>
    <w:rsid w:val="00E7594A"/>
    <w:rsid w:val="00E81700"/>
    <w:rsid w:val="00E83A89"/>
    <w:rsid w:val="00EB536F"/>
    <w:rsid w:val="00ED17F2"/>
    <w:rsid w:val="00ED1DBF"/>
    <w:rsid w:val="00EE1746"/>
    <w:rsid w:val="00EF2FA6"/>
    <w:rsid w:val="00F078F8"/>
    <w:rsid w:val="00F2336D"/>
    <w:rsid w:val="00F41A27"/>
    <w:rsid w:val="00F475B1"/>
    <w:rsid w:val="00F57144"/>
    <w:rsid w:val="00F601EC"/>
    <w:rsid w:val="00F742CE"/>
    <w:rsid w:val="00F829EE"/>
    <w:rsid w:val="00FB52F5"/>
    <w:rsid w:val="00FD2393"/>
    <w:rsid w:val="00FD7387"/>
    <w:rsid w:val="00FF1A63"/>
    <w:rsid w:val="00FF3EE1"/>
    <w:rsid w:val="00FF436D"/>
    <w:rsid w:val="00FF4447"/>
    <w:rsid w:val="00FF7D2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C82"/>
    <w:pPr>
      <w:ind w:left="720"/>
      <w:contextualSpacing/>
    </w:pPr>
  </w:style>
  <w:style w:type="paragraph" w:styleId="Header">
    <w:name w:val="header"/>
    <w:basedOn w:val="Normal"/>
    <w:link w:val="HeaderChar"/>
    <w:uiPriority w:val="99"/>
    <w:unhideWhenUsed/>
    <w:rsid w:val="00C556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677"/>
  </w:style>
  <w:style w:type="paragraph" w:styleId="Footer">
    <w:name w:val="footer"/>
    <w:basedOn w:val="Normal"/>
    <w:link w:val="FooterChar"/>
    <w:uiPriority w:val="99"/>
    <w:unhideWhenUsed/>
    <w:rsid w:val="00C556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677"/>
  </w:style>
  <w:style w:type="paragraph" w:styleId="BalloonText">
    <w:name w:val="Balloon Text"/>
    <w:basedOn w:val="Normal"/>
    <w:link w:val="BalloonTextChar"/>
    <w:uiPriority w:val="99"/>
    <w:semiHidden/>
    <w:unhideWhenUsed/>
    <w:rsid w:val="00790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C82"/>
    <w:pPr>
      <w:ind w:left="720"/>
      <w:contextualSpacing/>
    </w:pPr>
  </w:style>
  <w:style w:type="paragraph" w:styleId="Header">
    <w:name w:val="header"/>
    <w:basedOn w:val="Normal"/>
    <w:link w:val="HeaderChar"/>
    <w:uiPriority w:val="99"/>
    <w:unhideWhenUsed/>
    <w:rsid w:val="00C556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677"/>
  </w:style>
  <w:style w:type="paragraph" w:styleId="Footer">
    <w:name w:val="footer"/>
    <w:basedOn w:val="Normal"/>
    <w:link w:val="FooterChar"/>
    <w:uiPriority w:val="99"/>
    <w:unhideWhenUsed/>
    <w:rsid w:val="00C556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677"/>
  </w:style>
  <w:style w:type="paragraph" w:styleId="BalloonText">
    <w:name w:val="Balloon Text"/>
    <w:basedOn w:val="Normal"/>
    <w:link w:val="BalloonTextChar"/>
    <w:uiPriority w:val="99"/>
    <w:semiHidden/>
    <w:unhideWhenUsed/>
    <w:rsid w:val="00790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CB70F9354C4A1C93078B8AD71A9251"/>
        <w:category>
          <w:name w:val="General"/>
          <w:gallery w:val="placeholder"/>
        </w:category>
        <w:types>
          <w:type w:val="bbPlcHdr"/>
        </w:types>
        <w:behaviors>
          <w:behavior w:val="content"/>
        </w:behaviors>
        <w:guid w:val="{7A7E49F6-CEC4-475A-8B16-77C74A4ECEC0}"/>
      </w:docPartPr>
      <w:docPartBody>
        <w:p w:rsidR="00FC7F8C" w:rsidRDefault="00D3341D" w:rsidP="00D3341D">
          <w:pPr>
            <w:pStyle w:val="C5CB70F9354C4A1C93078B8AD71A9251"/>
          </w:pPr>
          <w:r>
            <w:t>[Type the company name]</w:t>
          </w:r>
        </w:p>
      </w:docPartBody>
    </w:docPart>
    <w:docPart>
      <w:docPartPr>
        <w:name w:val="15909A6307EB44658DA55BB815D52F94"/>
        <w:category>
          <w:name w:val="General"/>
          <w:gallery w:val="placeholder"/>
        </w:category>
        <w:types>
          <w:type w:val="bbPlcHdr"/>
        </w:types>
        <w:behaviors>
          <w:behavior w:val="content"/>
        </w:behaviors>
        <w:guid w:val="{2F32BF34-6D58-40EB-B683-36F296F33C2D}"/>
      </w:docPartPr>
      <w:docPartBody>
        <w:p w:rsidR="00FC7F8C" w:rsidRDefault="00D3341D" w:rsidP="00D3341D">
          <w:pPr>
            <w:pStyle w:val="15909A6307EB44658DA55BB815D52F9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81C"/>
    <w:rsid w:val="0025381C"/>
    <w:rsid w:val="006D7C93"/>
    <w:rsid w:val="006E03B2"/>
    <w:rsid w:val="00863F46"/>
    <w:rsid w:val="00B75EE2"/>
    <w:rsid w:val="00D3341D"/>
    <w:rsid w:val="00E27161"/>
    <w:rsid w:val="00F9036E"/>
    <w:rsid w:val="00FC7F8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BDBA5D516D4BAAB685BD0DAA68C21C">
    <w:name w:val="D8BDBA5D516D4BAAB685BD0DAA68C21C"/>
    <w:rsid w:val="0025381C"/>
  </w:style>
  <w:style w:type="paragraph" w:customStyle="1" w:styleId="40DD103927414455B3EDDDA183B3764E">
    <w:name w:val="40DD103927414455B3EDDDA183B3764E"/>
    <w:rsid w:val="0025381C"/>
  </w:style>
  <w:style w:type="paragraph" w:customStyle="1" w:styleId="9B10B4C2BA1E43F491B465E347CA7F4F">
    <w:name w:val="9B10B4C2BA1E43F491B465E347CA7F4F"/>
    <w:rsid w:val="00D3341D"/>
  </w:style>
  <w:style w:type="paragraph" w:customStyle="1" w:styleId="A3B8AC0326DD4180A4BCCB9C1F0D9482">
    <w:name w:val="A3B8AC0326DD4180A4BCCB9C1F0D9482"/>
    <w:rsid w:val="00D3341D"/>
  </w:style>
  <w:style w:type="paragraph" w:customStyle="1" w:styleId="C5CB70F9354C4A1C93078B8AD71A9251">
    <w:name w:val="C5CB70F9354C4A1C93078B8AD71A9251"/>
    <w:rsid w:val="00D3341D"/>
  </w:style>
  <w:style w:type="paragraph" w:customStyle="1" w:styleId="15909A6307EB44658DA55BB815D52F94">
    <w:name w:val="15909A6307EB44658DA55BB815D52F94"/>
    <w:rsid w:val="00D3341D"/>
  </w:style>
  <w:style w:type="paragraph" w:customStyle="1" w:styleId="08211879A8E74B819A9D4F7D1DFB7342">
    <w:name w:val="08211879A8E74B819A9D4F7D1DFB7342"/>
    <w:rsid w:val="006D7C93"/>
  </w:style>
  <w:style w:type="paragraph" w:customStyle="1" w:styleId="9FCA4CC0EFC140E988C98FF79155EE29">
    <w:name w:val="9FCA4CC0EFC140E988C98FF79155EE29"/>
    <w:rsid w:val="006D7C93"/>
  </w:style>
  <w:style w:type="paragraph" w:customStyle="1" w:styleId="291E39EC7E3A467190453EBBF35D9767">
    <w:name w:val="291E39EC7E3A467190453EBBF35D9767"/>
    <w:rsid w:val="00863F46"/>
  </w:style>
  <w:style w:type="paragraph" w:customStyle="1" w:styleId="27CDC0B5CA204E8B9C7BDECE24B6EDF1">
    <w:name w:val="27CDC0B5CA204E8B9C7BDECE24B6EDF1"/>
    <w:rsid w:val="00863F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BDBA5D516D4BAAB685BD0DAA68C21C">
    <w:name w:val="D8BDBA5D516D4BAAB685BD0DAA68C21C"/>
    <w:rsid w:val="0025381C"/>
  </w:style>
  <w:style w:type="paragraph" w:customStyle="1" w:styleId="40DD103927414455B3EDDDA183B3764E">
    <w:name w:val="40DD103927414455B3EDDDA183B3764E"/>
    <w:rsid w:val="0025381C"/>
  </w:style>
  <w:style w:type="paragraph" w:customStyle="1" w:styleId="9B10B4C2BA1E43F491B465E347CA7F4F">
    <w:name w:val="9B10B4C2BA1E43F491B465E347CA7F4F"/>
    <w:rsid w:val="00D3341D"/>
  </w:style>
  <w:style w:type="paragraph" w:customStyle="1" w:styleId="A3B8AC0326DD4180A4BCCB9C1F0D9482">
    <w:name w:val="A3B8AC0326DD4180A4BCCB9C1F0D9482"/>
    <w:rsid w:val="00D3341D"/>
  </w:style>
  <w:style w:type="paragraph" w:customStyle="1" w:styleId="C5CB70F9354C4A1C93078B8AD71A9251">
    <w:name w:val="C5CB70F9354C4A1C93078B8AD71A9251"/>
    <w:rsid w:val="00D3341D"/>
  </w:style>
  <w:style w:type="paragraph" w:customStyle="1" w:styleId="15909A6307EB44658DA55BB815D52F94">
    <w:name w:val="15909A6307EB44658DA55BB815D52F94"/>
    <w:rsid w:val="00D3341D"/>
  </w:style>
  <w:style w:type="paragraph" w:customStyle="1" w:styleId="08211879A8E74B819A9D4F7D1DFB7342">
    <w:name w:val="08211879A8E74B819A9D4F7D1DFB7342"/>
    <w:rsid w:val="006D7C93"/>
  </w:style>
  <w:style w:type="paragraph" w:customStyle="1" w:styleId="9FCA4CC0EFC140E988C98FF79155EE29">
    <w:name w:val="9FCA4CC0EFC140E988C98FF79155EE29"/>
    <w:rsid w:val="006D7C93"/>
  </w:style>
  <w:style w:type="paragraph" w:customStyle="1" w:styleId="291E39EC7E3A467190453EBBF35D9767">
    <w:name w:val="291E39EC7E3A467190453EBBF35D9767"/>
    <w:rsid w:val="00863F46"/>
  </w:style>
  <w:style w:type="paragraph" w:customStyle="1" w:styleId="27CDC0B5CA204E8B9C7BDECE24B6EDF1">
    <w:name w:val="27CDC0B5CA204E8B9C7BDECE24B6EDF1"/>
    <w:rsid w:val="00863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Civil Appeal No. SC 314/12</vt:lpstr>
    </vt:vector>
  </TitlesOfParts>
  <Company>Judgment No. SC 36/2015</Company>
  <LinksUpToDate>false</LinksUpToDate>
  <CharactersWithSpaces>12432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314/12</dc:title>
  <dc:creator>user1</dc:creator>
  <cp:lastModifiedBy>judge</cp:lastModifiedBy>
  <cp:revision>2</cp:revision>
  <cp:lastPrinted>2015-06-11T06:50:00Z</cp:lastPrinted>
  <dcterms:created xsi:type="dcterms:W3CDTF">2015-08-03T09:29:00Z</dcterms:created>
  <dcterms:modified xsi:type="dcterms:W3CDTF">2015-08-03T09:29:00Z</dcterms:modified>
</cp:coreProperties>
</file>