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3D2" w:rsidRDefault="008C23D2" w:rsidP="003D55DD">
      <w:pPr>
        <w:jc w:val="both"/>
        <w:rPr>
          <w:rFonts w:ascii="Courier New" w:hAnsi="Courier New" w:cs="Courier New"/>
          <w:sz w:val="24"/>
          <w:szCs w:val="24"/>
        </w:rPr>
      </w:pPr>
      <w:r>
        <w:rPr>
          <w:rFonts w:ascii="Courier New" w:hAnsi="Courier New" w:cs="Courier New"/>
          <w:sz w:val="24"/>
          <w:szCs w:val="24"/>
        </w:rPr>
        <w:t xml:space="preserve">                                             </w:t>
      </w:r>
    </w:p>
    <w:p w:rsidR="008C23D2" w:rsidRDefault="008C23D2" w:rsidP="008C23D2">
      <w:pPr>
        <w:jc w:val="both"/>
        <w:rPr>
          <w:rFonts w:ascii="Courier New" w:hAnsi="Courier New" w:cs="Courier New"/>
          <w:sz w:val="24"/>
          <w:szCs w:val="24"/>
        </w:rPr>
      </w:pPr>
    </w:p>
    <w:p w:rsidR="003E2CC8" w:rsidRPr="003C609F" w:rsidRDefault="002376B7" w:rsidP="008C23D2">
      <w:pPr>
        <w:jc w:val="both"/>
        <w:rPr>
          <w:rFonts w:ascii="Times New Roman" w:hAnsi="Times New Roman" w:cs="Times New Roman"/>
          <w:b/>
          <w:sz w:val="24"/>
          <w:szCs w:val="24"/>
        </w:rPr>
      </w:pPr>
      <w:r>
        <w:rPr>
          <w:rFonts w:ascii="Courier New" w:hAnsi="Courier New" w:cs="Courier New"/>
          <w:sz w:val="24"/>
          <w:szCs w:val="24"/>
        </w:rPr>
        <w:t xml:space="preserve">       </w:t>
      </w:r>
      <w:r w:rsidRPr="003C609F">
        <w:rPr>
          <w:rFonts w:ascii="Times New Roman" w:hAnsi="Times New Roman" w:cs="Times New Roman"/>
          <w:b/>
          <w:sz w:val="24"/>
          <w:szCs w:val="24"/>
        </w:rPr>
        <w:t xml:space="preserve">KUDAKWASHE     </w:t>
      </w:r>
      <w:r w:rsidR="008C23D2" w:rsidRPr="003C609F">
        <w:rPr>
          <w:rFonts w:ascii="Times New Roman" w:hAnsi="Times New Roman" w:cs="Times New Roman"/>
          <w:b/>
          <w:sz w:val="24"/>
          <w:szCs w:val="24"/>
        </w:rPr>
        <w:t>MTETWA</w:t>
      </w:r>
      <w:r w:rsidRPr="003C609F">
        <w:rPr>
          <w:rFonts w:ascii="Times New Roman" w:hAnsi="Times New Roman" w:cs="Times New Roman"/>
          <w:b/>
          <w:sz w:val="24"/>
          <w:szCs w:val="24"/>
        </w:rPr>
        <w:t xml:space="preserve">     v     THE     </w:t>
      </w:r>
      <w:r w:rsidR="00F52A6E" w:rsidRPr="003C609F">
        <w:rPr>
          <w:rFonts w:ascii="Times New Roman" w:hAnsi="Times New Roman" w:cs="Times New Roman"/>
          <w:b/>
          <w:sz w:val="24"/>
          <w:szCs w:val="24"/>
        </w:rPr>
        <w:t>STATE</w:t>
      </w:r>
    </w:p>
    <w:p w:rsidR="008C23D2" w:rsidRPr="003C609F" w:rsidRDefault="008C23D2" w:rsidP="008C23D2">
      <w:pPr>
        <w:jc w:val="both"/>
        <w:rPr>
          <w:rFonts w:ascii="Times New Roman" w:hAnsi="Times New Roman" w:cs="Times New Roman"/>
          <w:sz w:val="24"/>
          <w:szCs w:val="24"/>
        </w:rPr>
      </w:pPr>
    </w:p>
    <w:p w:rsidR="008C23D2" w:rsidRPr="003C609F" w:rsidRDefault="008C23D2" w:rsidP="002376B7">
      <w:pPr>
        <w:spacing w:after="0" w:line="240" w:lineRule="auto"/>
        <w:jc w:val="both"/>
        <w:rPr>
          <w:rFonts w:ascii="Times New Roman" w:hAnsi="Times New Roman" w:cs="Times New Roman"/>
          <w:b/>
          <w:sz w:val="24"/>
          <w:szCs w:val="24"/>
        </w:rPr>
      </w:pPr>
      <w:r w:rsidRPr="003C609F">
        <w:rPr>
          <w:rFonts w:ascii="Times New Roman" w:hAnsi="Times New Roman" w:cs="Times New Roman"/>
          <w:b/>
          <w:sz w:val="24"/>
          <w:szCs w:val="24"/>
        </w:rPr>
        <w:t>SUPREME COURT OF ZIMBABWE</w:t>
      </w:r>
    </w:p>
    <w:p w:rsidR="008C23D2" w:rsidRPr="003C609F" w:rsidRDefault="008C23D2" w:rsidP="002376B7">
      <w:pPr>
        <w:spacing w:after="0" w:line="240" w:lineRule="auto"/>
        <w:jc w:val="both"/>
        <w:rPr>
          <w:rFonts w:ascii="Times New Roman" w:hAnsi="Times New Roman" w:cs="Times New Roman"/>
          <w:b/>
          <w:sz w:val="24"/>
          <w:szCs w:val="24"/>
        </w:rPr>
      </w:pPr>
      <w:r w:rsidRPr="003C609F">
        <w:rPr>
          <w:rFonts w:ascii="Times New Roman" w:hAnsi="Times New Roman" w:cs="Times New Roman"/>
          <w:b/>
          <w:sz w:val="24"/>
          <w:szCs w:val="24"/>
        </w:rPr>
        <w:t>MALABA DCJ, GOWORA JA &amp; HLATSHWAYO JA</w:t>
      </w:r>
    </w:p>
    <w:p w:rsidR="008C23D2" w:rsidRPr="003C609F" w:rsidRDefault="008C23D2" w:rsidP="002376B7">
      <w:pPr>
        <w:spacing w:after="0" w:line="240" w:lineRule="auto"/>
        <w:jc w:val="both"/>
        <w:rPr>
          <w:rFonts w:ascii="Times New Roman" w:hAnsi="Times New Roman" w:cs="Times New Roman"/>
          <w:b/>
          <w:sz w:val="24"/>
          <w:szCs w:val="24"/>
        </w:rPr>
      </w:pPr>
      <w:r w:rsidRPr="003C609F">
        <w:rPr>
          <w:rFonts w:ascii="Times New Roman" w:hAnsi="Times New Roman" w:cs="Times New Roman"/>
          <w:b/>
          <w:sz w:val="24"/>
          <w:szCs w:val="24"/>
        </w:rPr>
        <w:t>BULAWAYO</w:t>
      </w:r>
      <w:r w:rsidR="002376B7" w:rsidRPr="003C609F">
        <w:rPr>
          <w:rFonts w:ascii="Times New Roman" w:hAnsi="Times New Roman" w:cs="Times New Roman"/>
          <w:b/>
          <w:sz w:val="24"/>
          <w:szCs w:val="24"/>
        </w:rPr>
        <w:t xml:space="preserve">, NOVEMBER </w:t>
      </w:r>
      <w:r w:rsidRPr="003C609F">
        <w:rPr>
          <w:rFonts w:ascii="Times New Roman" w:hAnsi="Times New Roman" w:cs="Times New Roman"/>
          <w:b/>
          <w:sz w:val="24"/>
          <w:szCs w:val="24"/>
        </w:rPr>
        <w:t>26, 2013</w:t>
      </w:r>
    </w:p>
    <w:p w:rsidR="008C23D2" w:rsidRPr="003C609F" w:rsidRDefault="008C23D2" w:rsidP="002376B7">
      <w:pPr>
        <w:spacing w:after="0" w:line="240" w:lineRule="auto"/>
        <w:jc w:val="both"/>
        <w:rPr>
          <w:rFonts w:ascii="Times New Roman" w:hAnsi="Times New Roman" w:cs="Times New Roman"/>
          <w:b/>
          <w:sz w:val="24"/>
          <w:szCs w:val="24"/>
        </w:rPr>
      </w:pPr>
    </w:p>
    <w:p w:rsidR="008C23D2" w:rsidRPr="003C609F" w:rsidRDefault="008C23D2" w:rsidP="002376B7">
      <w:pPr>
        <w:spacing w:after="0" w:line="240" w:lineRule="auto"/>
        <w:jc w:val="both"/>
        <w:rPr>
          <w:rFonts w:ascii="Times New Roman" w:hAnsi="Times New Roman" w:cs="Times New Roman"/>
          <w:sz w:val="24"/>
          <w:szCs w:val="24"/>
        </w:rPr>
      </w:pPr>
    </w:p>
    <w:p w:rsidR="008C23D2" w:rsidRPr="003C609F" w:rsidRDefault="008C23D2" w:rsidP="002376B7">
      <w:pPr>
        <w:spacing w:after="0" w:line="360" w:lineRule="auto"/>
        <w:jc w:val="both"/>
        <w:rPr>
          <w:rFonts w:ascii="Times New Roman" w:hAnsi="Times New Roman" w:cs="Times New Roman"/>
          <w:sz w:val="24"/>
          <w:szCs w:val="24"/>
        </w:rPr>
      </w:pPr>
      <w:r w:rsidRPr="003C609F">
        <w:rPr>
          <w:rFonts w:ascii="Times New Roman" w:hAnsi="Times New Roman" w:cs="Times New Roman"/>
          <w:i/>
          <w:sz w:val="24"/>
          <w:szCs w:val="24"/>
        </w:rPr>
        <w:t xml:space="preserve">R </w:t>
      </w:r>
      <w:proofErr w:type="spellStart"/>
      <w:r w:rsidRPr="003C609F">
        <w:rPr>
          <w:rFonts w:ascii="Times New Roman" w:hAnsi="Times New Roman" w:cs="Times New Roman"/>
          <w:i/>
          <w:sz w:val="24"/>
          <w:szCs w:val="24"/>
        </w:rPr>
        <w:t>Mahachi</w:t>
      </w:r>
      <w:proofErr w:type="spellEnd"/>
      <w:r w:rsidR="002376B7" w:rsidRPr="003C609F">
        <w:rPr>
          <w:rFonts w:ascii="Times New Roman" w:hAnsi="Times New Roman" w:cs="Times New Roman"/>
          <w:sz w:val="24"/>
          <w:szCs w:val="24"/>
        </w:rPr>
        <w:t xml:space="preserve">, </w:t>
      </w:r>
      <w:r w:rsidRPr="003C609F">
        <w:rPr>
          <w:rFonts w:ascii="Times New Roman" w:hAnsi="Times New Roman" w:cs="Times New Roman"/>
          <w:sz w:val="24"/>
          <w:szCs w:val="24"/>
        </w:rPr>
        <w:t>for the appellant</w:t>
      </w:r>
    </w:p>
    <w:p w:rsidR="008C23D2" w:rsidRPr="003C609F" w:rsidRDefault="008C23D2" w:rsidP="002376B7">
      <w:pPr>
        <w:spacing w:after="0" w:line="360" w:lineRule="auto"/>
        <w:jc w:val="both"/>
        <w:rPr>
          <w:rFonts w:ascii="Times New Roman" w:hAnsi="Times New Roman" w:cs="Times New Roman"/>
          <w:sz w:val="24"/>
          <w:szCs w:val="24"/>
        </w:rPr>
      </w:pPr>
      <w:r w:rsidRPr="003C609F">
        <w:rPr>
          <w:rFonts w:ascii="Times New Roman" w:hAnsi="Times New Roman" w:cs="Times New Roman"/>
          <w:sz w:val="24"/>
          <w:szCs w:val="24"/>
        </w:rPr>
        <w:t xml:space="preserve">Miss </w:t>
      </w:r>
      <w:r w:rsidRPr="003C609F">
        <w:rPr>
          <w:rFonts w:ascii="Times New Roman" w:hAnsi="Times New Roman" w:cs="Times New Roman"/>
          <w:i/>
          <w:sz w:val="24"/>
          <w:szCs w:val="24"/>
        </w:rPr>
        <w:t xml:space="preserve">S </w:t>
      </w:r>
      <w:proofErr w:type="spellStart"/>
      <w:r w:rsidRPr="003C609F">
        <w:rPr>
          <w:rFonts w:ascii="Times New Roman" w:hAnsi="Times New Roman" w:cs="Times New Roman"/>
          <w:i/>
          <w:sz w:val="24"/>
          <w:szCs w:val="24"/>
        </w:rPr>
        <w:t>Ndlovu</w:t>
      </w:r>
      <w:proofErr w:type="spellEnd"/>
      <w:r w:rsidR="002376B7" w:rsidRPr="003C609F">
        <w:rPr>
          <w:rFonts w:ascii="Times New Roman" w:hAnsi="Times New Roman" w:cs="Times New Roman"/>
          <w:sz w:val="24"/>
          <w:szCs w:val="24"/>
        </w:rPr>
        <w:t>, for the State</w:t>
      </w:r>
    </w:p>
    <w:p w:rsidR="008C23D2" w:rsidRPr="003C609F" w:rsidRDefault="008C23D2" w:rsidP="002376B7">
      <w:pPr>
        <w:spacing w:after="0" w:line="240" w:lineRule="auto"/>
        <w:jc w:val="both"/>
        <w:rPr>
          <w:rFonts w:ascii="Times New Roman" w:hAnsi="Times New Roman" w:cs="Times New Roman"/>
          <w:sz w:val="24"/>
          <w:szCs w:val="24"/>
        </w:rPr>
      </w:pPr>
    </w:p>
    <w:p w:rsidR="002376B7" w:rsidRPr="003C609F" w:rsidRDefault="002376B7" w:rsidP="002376B7">
      <w:pPr>
        <w:spacing w:after="0" w:line="240" w:lineRule="auto"/>
        <w:jc w:val="both"/>
        <w:rPr>
          <w:rFonts w:ascii="Times New Roman" w:hAnsi="Times New Roman" w:cs="Times New Roman"/>
          <w:sz w:val="24"/>
          <w:szCs w:val="24"/>
        </w:rPr>
      </w:pPr>
    </w:p>
    <w:p w:rsidR="00833870" w:rsidRPr="003C609F" w:rsidRDefault="002376B7"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Pr="003C609F">
        <w:rPr>
          <w:rFonts w:ascii="Times New Roman" w:hAnsi="Times New Roman" w:cs="Times New Roman"/>
          <w:sz w:val="24"/>
          <w:szCs w:val="24"/>
        </w:rPr>
        <w:tab/>
      </w:r>
      <w:r w:rsidR="008C23D2" w:rsidRPr="003C609F">
        <w:rPr>
          <w:rFonts w:ascii="Times New Roman" w:hAnsi="Times New Roman" w:cs="Times New Roman"/>
          <w:b/>
          <w:sz w:val="24"/>
          <w:szCs w:val="24"/>
        </w:rPr>
        <w:t>GOWORA JA</w:t>
      </w:r>
      <w:r w:rsidR="008C23D2" w:rsidRPr="003C609F">
        <w:rPr>
          <w:rFonts w:ascii="Times New Roman" w:hAnsi="Times New Roman" w:cs="Times New Roman"/>
          <w:sz w:val="24"/>
          <w:szCs w:val="24"/>
        </w:rPr>
        <w:t xml:space="preserve">: </w:t>
      </w:r>
      <w:r w:rsidRPr="003C609F">
        <w:rPr>
          <w:rFonts w:ascii="Times New Roman" w:hAnsi="Times New Roman" w:cs="Times New Roman"/>
          <w:sz w:val="24"/>
          <w:szCs w:val="24"/>
        </w:rPr>
        <w:t xml:space="preserve">The appellant was convicted of </w:t>
      </w:r>
      <w:r w:rsidR="009A18EB" w:rsidRPr="003C609F">
        <w:rPr>
          <w:rFonts w:ascii="Times New Roman" w:hAnsi="Times New Roman" w:cs="Times New Roman"/>
          <w:sz w:val="24"/>
          <w:szCs w:val="24"/>
        </w:rPr>
        <w:t xml:space="preserve">two counts of murder with actual intent. He was sentenced to death following </w:t>
      </w:r>
      <w:r w:rsidR="00F96084" w:rsidRPr="003C609F">
        <w:rPr>
          <w:rFonts w:ascii="Times New Roman" w:hAnsi="Times New Roman" w:cs="Times New Roman"/>
          <w:sz w:val="24"/>
          <w:szCs w:val="24"/>
        </w:rPr>
        <w:t xml:space="preserve">a </w:t>
      </w:r>
      <w:r w:rsidR="009A18EB" w:rsidRPr="003C609F">
        <w:rPr>
          <w:rFonts w:ascii="Times New Roman" w:hAnsi="Times New Roman" w:cs="Times New Roman"/>
          <w:sz w:val="24"/>
          <w:szCs w:val="24"/>
        </w:rPr>
        <w:t>finding by the High Court that there were no extenuating circumstances</w:t>
      </w:r>
      <w:r w:rsidRPr="003C609F">
        <w:rPr>
          <w:rFonts w:ascii="Times New Roman" w:hAnsi="Times New Roman" w:cs="Times New Roman"/>
          <w:sz w:val="24"/>
          <w:szCs w:val="24"/>
        </w:rPr>
        <w:t xml:space="preserve"> </w:t>
      </w:r>
      <w:r w:rsidR="009A18EB" w:rsidRPr="003C609F">
        <w:rPr>
          <w:rFonts w:ascii="Times New Roman" w:hAnsi="Times New Roman" w:cs="Times New Roman"/>
          <w:sz w:val="24"/>
          <w:szCs w:val="24"/>
        </w:rPr>
        <w:t>surrounding the commission of the offences. Although a notice of app</w:t>
      </w:r>
      <w:r w:rsidR="00F96084" w:rsidRPr="003C609F">
        <w:rPr>
          <w:rFonts w:ascii="Times New Roman" w:hAnsi="Times New Roman" w:cs="Times New Roman"/>
          <w:sz w:val="24"/>
          <w:szCs w:val="24"/>
        </w:rPr>
        <w:t>eal against both the conviction</w:t>
      </w:r>
      <w:r w:rsidR="009A18EB" w:rsidRPr="003C609F">
        <w:rPr>
          <w:rFonts w:ascii="Times New Roman" w:hAnsi="Times New Roman" w:cs="Times New Roman"/>
          <w:sz w:val="24"/>
          <w:szCs w:val="24"/>
        </w:rPr>
        <w:t xml:space="preserve"> and the sentence was filed, Mr </w:t>
      </w:r>
      <w:proofErr w:type="spellStart"/>
      <w:r w:rsidR="009A18EB" w:rsidRPr="003C609F">
        <w:rPr>
          <w:rFonts w:ascii="Times New Roman" w:hAnsi="Times New Roman" w:cs="Times New Roman"/>
          <w:sz w:val="24"/>
          <w:szCs w:val="24"/>
        </w:rPr>
        <w:t>Mahachi</w:t>
      </w:r>
      <w:proofErr w:type="spellEnd"/>
      <w:r w:rsidR="009A18EB" w:rsidRPr="003C609F">
        <w:rPr>
          <w:rFonts w:ascii="Times New Roman" w:hAnsi="Times New Roman" w:cs="Times New Roman"/>
          <w:sz w:val="24"/>
          <w:szCs w:val="24"/>
        </w:rPr>
        <w:t xml:space="preserve"> who appeared for the appellant </w:t>
      </w:r>
      <w:r w:rsidR="00F96084" w:rsidRPr="003C609F">
        <w:rPr>
          <w:rFonts w:ascii="Times New Roman" w:hAnsi="Times New Roman" w:cs="Times New Roman"/>
          <w:sz w:val="24"/>
          <w:szCs w:val="24"/>
        </w:rPr>
        <w:t>indicated</w:t>
      </w:r>
      <w:r w:rsidR="00643F44" w:rsidRPr="003C609F">
        <w:rPr>
          <w:rFonts w:ascii="Times New Roman" w:hAnsi="Times New Roman" w:cs="Times New Roman"/>
          <w:sz w:val="24"/>
          <w:szCs w:val="24"/>
        </w:rPr>
        <w:t xml:space="preserve"> that he had</w:t>
      </w:r>
      <w:r w:rsidR="009A18EB" w:rsidRPr="003C609F">
        <w:rPr>
          <w:rFonts w:ascii="Times New Roman" w:hAnsi="Times New Roman" w:cs="Times New Roman"/>
          <w:sz w:val="24"/>
          <w:szCs w:val="24"/>
        </w:rPr>
        <w:t xml:space="preserve"> no meaningful submissions </w:t>
      </w:r>
      <w:r w:rsidR="00643F44" w:rsidRPr="003C609F">
        <w:rPr>
          <w:rFonts w:ascii="Times New Roman" w:hAnsi="Times New Roman" w:cs="Times New Roman"/>
          <w:sz w:val="24"/>
          <w:szCs w:val="24"/>
        </w:rPr>
        <w:t xml:space="preserve">to make against both </w:t>
      </w:r>
      <w:r w:rsidR="00833870" w:rsidRPr="003C609F">
        <w:rPr>
          <w:rFonts w:ascii="Times New Roman" w:hAnsi="Times New Roman" w:cs="Times New Roman"/>
          <w:sz w:val="24"/>
          <w:szCs w:val="24"/>
        </w:rPr>
        <w:t>conviction</w:t>
      </w:r>
      <w:r w:rsidR="00643F44" w:rsidRPr="003C609F">
        <w:rPr>
          <w:rFonts w:ascii="Times New Roman" w:hAnsi="Times New Roman" w:cs="Times New Roman"/>
          <w:sz w:val="24"/>
          <w:szCs w:val="24"/>
        </w:rPr>
        <w:t xml:space="preserve"> and</w:t>
      </w:r>
      <w:r w:rsidR="00833870" w:rsidRPr="003C609F">
        <w:rPr>
          <w:rFonts w:ascii="Times New Roman" w:hAnsi="Times New Roman" w:cs="Times New Roman"/>
          <w:sz w:val="24"/>
          <w:szCs w:val="24"/>
        </w:rPr>
        <w:t xml:space="preserve"> sentence. He properly highlighted to the court the overwhelming </w:t>
      </w:r>
      <w:proofErr w:type="gramStart"/>
      <w:r w:rsidR="00833870" w:rsidRPr="003C609F">
        <w:rPr>
          <w:rFonts w:ascii="Times New Roman" w:hAnsi="Times New Roman" w:cs="Times New Roman"/>
          <w:sz w:val="24"/>
          <w:szCs w:val="24"/>
        </w:rPr>
        <w:t>evidence</w:t>
      </w:r>
      <w:proofErr w:type="gramEnd"/>
      <w:r w:rsidR="00833870" w:rsidRPr="003C609F">
        <w:rPr>
          <w:rFonts w:ascii="Times New Roman" w:hAnsi="Times New Roman" w:cs="Times New Roman"/>
          <w:sz w:val="24"/>
          <w:szCs w:val="24"/>
        </w:rPr>
        <w:t xml:space="preserve"> against the appellant </w:t>
      </w:r>
      <w:r w:rsidR="002D55F1" w:rsidRPr="003C609F">
        <w:rPr>
          <w:rFonts w:ascii="Times New Roman" w:hAnsi="Times New Roman" w:cs="Times New Roman"/>
          <w:sz w:val="24"/>
          <w:szCs w:val="24"/>
        </w:rPr>
        <w:t xml:space="preserve">on the basis of which the court </w:t>
      </w:r>
      <w:r w:rsidR="002D55F1" w:rsidRPr="003C609F">
        <w:rPr>
          <w:rFonts w:ascii="Times New Roman" w:hAnsi="Times New Roman" w:cs="Times New Roman"/>
          <w:i/>
          <w:sz w:val="24"/>
          <w:szCs w:val="24"/>
        </w:rPr>
        <w:t>a quo</w:t>
      </w:r>
      <w:r w:rsidR="002D55F1" w:rsidRPr="003C609F">
        <w:rPr>
          <w:rFonts w:ascii="Times New Roman" w:hAnsi="Times New Roman" w:cs="Times New Roman"/>
          <w:sz w:val="24"/>
          <w:szCs w:val="24"/>
        </w:rPr>
        <w:t xml:space="preserve"> made </w:t>
      </w:r>
      <w:r w:rsidR="00833870" w:rsidRPr="003C609F">
        <w:rPr>
          <w:rFonts w:ascii="Times New Roman" w:hAnsi="Times New Roman" w:cs="Times New Roman"/>
          <w:sz w:val="24"/>
          <w:szCs w:val="24"/>
        </w:rPr>
        <w:t>the finding that there were no extenuating circumstances.</w:t>
      </w:r>
      <w:r w:rsidRPr="003C609F">
        <w:rPr>
          <w:rFonts w:ascii="Times New Roman" w:hAnsi="Times New Roman" w:cs="Times New Roman"/>
          <w:sz w:val="24"/>
          <w:szCs w:val="24"/>
        </w:rPr>
        <w:t xml:space="preserve">  </w:t>
      </w:r>
      <w:r w:rsidR="00833870" w:rsidRPr="003C609F">
        <w:rPr>
          <w:rFonts w:ascii="Times New Roman" w:hAnsi="Times New Roman" w:cs="Times New Roman"/>
          <w:sz w:val="24"/>
          <w:szCs w:val="24"/>
        </w:rPr>
        <w:t>The court is of</w:t>
      </w:r>
      <w:r w:rsidR="004F1559" w:rsidRPr="003C609F">
        <w:rPr>
          <w:rFonts w:ascii="Times New Roman" w:hAnsi="Times New Roman" w:cs="Times New Roman"/>
          <w:sz w:val="24"/>
          <w:szCs w:val="24"/>
        </w:rPr>
        <w:t xml:space="preserve"> the view that the concession i</w:t>
      </w:r>
      <w:r w:rsidR="00833870" w:rsidRPr="003C609F">
        <w:rPr>
          <w:rFonts w:ascii="Times New Roman" w:hAnsi="Times New Roman" w:cs="Times New Roman"/>
          <w:sz w:val="24"/>
          <w:szCs w:val="24"/>
        </w:rPr>
        <w:t>s properly made.</w:t>
      </w:r>
    </w:p>
    <w:p w:rsidR="00833870" w:rsidRPr="003C609F" w:rsidRDefault="00833870" w:rsidP="002376B7">
      <w:pPr>
        <w:spacing w:after="0" w:line="480" w:lineRule="auto"/>
        <w:jc w:val="both"/>
        <w:rPr>
          <w:rFonts w:ascii="Times New Roman" w:hAnsi="Times New Roman" w:cs="Times New Roman"/>
          <w:sz w:val="24"/>
          <w:szCs w:val="24"/>
        </w:rPr>
      </w:pPr>
    </w:p>
    <w:p w:rsidR="00833870" w:rsidRPr="003C609F" w:rsidRDefault="00833870"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Pr="003C609F">
        <w:rPr>
          <w:rFonts w:ascii="Times New Roman" w:hAnsi="Times New Roman" w:cs="Times New Roman"/>
          <w:sz w:val="24"/>
          <w:szCs w:val="24"/>
        </w:rPr>
        <w:tab/>
        <w:t xml:space="preserve">The facts which are common cause are as follows. The first deceased, </w:t>
      </w:r>
      <w:proofErr w:type="spellStart"/>
      <w:r w:rsidRPr="003C609F">
        <w:rPr>
          <w:rFonts w:ascii="Times New Roman" w:hAnsi="Times New Roman" w:cs="Times New Roman"/>
          <w:sz w:val="24"/>
          <w:szCs w:val="24"/>
        </w:rPr>
        <w:t>Meck</w:t>
      </w:r>
      <w:proofErr w:type="spellEnd"/>
      <w:r w:rsidR="002376B7" w:rsidRPr="003C609F">
        <w:rPr>
          <w:rFonts w:ascii="Times New Roman" w:hAnsi="Times New Roman" w:cs="Times New Roman"/>
          <w:sz w:val="24"/>
          <w:szCs w:val="24"/>
        </w:rPr>
        <w:t xml:space="preserve"> </w:t>
      </w:r>
      <w:proofErr w:type="spellStart"/>
      <w:r w:rsidRPr="003C609F">
        <w:rPr>
          <w:rFonts w:ascii="Times New Roman" w:hAnsi="Times New Roman" w:cs="Times New Roman"/>
          <w:sz w:val="24"/>
          <w:szCs w:val="24"/>
        </w:rPr>
        <w:t>Mtetwa</w:t>
      </w:r>
      <w:proofErr w:type="spellEnd"/>
      <w:r w:rsidRPr="003C609F">
        <w:rPr>
          <w:rFonts w:ascii="Times New Roman" w:hAnsi="Times New Roman" w:cs="Times New Roman"/>
          <w:sz w:val="24"/>
          <w:szCs w:val="24"/>
        </w:rPr>
        <w:t xml:space="preserve"> was aged 66 at the time of his death. </w:t>
      </w:r>
      <w:r w:rsidR="00F52A6E" w:rsidRPr="003C609F">
        <w:rPr>
          <w:rFonts w:ascii="Times New Roman" w:hAnsi="Times New Roman" w:cs="Times New Roman"/>
          <w:sz w:val="24"/>
          <w:szCs w:val="24"/>
        </w:rPr>
        <w:t xml:space="preserve">He had two wives. The appellant was the son of his senior wife </w:t>
      </w:r>
      <w:proofErr w:type="spellStart"/>
      <w:r w:rsidR="00F52A6E" w:rsidRPr="003C609F">
        <w:rPr>
          <w:rFonts w:ascii="Times New Roman" w:hAnsi="Times New Roman" w:cs="Times New Roman"/>
          <w:sz w:val="24"/>
          <w:szCs w:val="24"/>
        </w:rPr>
        <w:t>Marita</w:t>
      </w:r>
      <w:proofErr w:type="spellEnd"/>
      <w:r w:rsidR="002376B7" w:rsidRPr="003C609F">
        <w:rPr>
          <w:rFonts w:ascii="Times New Roman" w:hAnsi="Times New Roman" w:cs="Times New Roman"/>
          <w:sz w:val="24"/>
          <w:szCs w:val="24"/>
        </w:rPr>
        <w:t xml:space="preserve"> </w:t>
      </w:r>
      <w:proofErr w:type="spellStart"/>
      <w:r w:rsidR="00F52A6E" w:rsidRPr="003C609F">
        <w:rPr>
          <w:rFonts w:ascii="Times New Roman" w:hAnsi="Times New Roman" w:cs="Times New Roman"/>
          <w:sz w:val="24"/>
          <w:szCs w:val="24"/>
        </w:rPr>
        <w:t>Mtetwa</w:t>
      </w:r>
      <w:proofErr w:type="spellEnd"/>
      <w:r w:rsidR="00F52A6E" w:rsidRPr="003C609F">
        <w:rPr>
          <w:rFonts w:ascii="Times New Roman" w:hAnsi="Times New Roman" w:cs="Times New Roman"/>
          <w:sz w:val="24"/>
          <w:szCs w:val="24"/>
        </w:rPr>
        <w:t xml:space="preserve">. </w:t>
      </w:r>
      <w:r w:rsidRPr="003C609F">
        <w:rPr>
          <w:rFonts w:ascii="Times New Roman" w:hAnsi="Times New Roman" w:cs="Times New Roman"/>
          <w:sz w:val="24"/>
          <w:szCs w:val="24"/>
        </w:rPr>
        <w:t xml:space="preserve">The second deceased, Freddy </w:t>
      </w:r>
      <w:proofErr w:type="spellStart"/>
      <w:r w:rsidRPr="003C609F">
        <w:rPr>
          <w:rFonts w:ascii="Times New Roman" w:hAnsi="Times New Roman" w:cs="Times New Roman"/>
          <w:sz w:val="24"/>
          <w:szCs w:val="24"/>
        </w:rPr>
        <w:t>Mtetwa</w:t>
      </w:r>
      <w:proofErr w:type="spellEnd"/>
      <w:r w:rsidRPr="003C609F">
        <w:rPr>
          <w:rFonts w:ascii="Times New Roman" w:hAnsi="Times New Roman" w:cs="Times New Roman"/>
          <w:sz w:val="24"/>
          <w:szCs w:val="24"/>
        </w:rPr>
        <w:t xml:space="preserve"> was aged 23 when he met his death. </w:t>
      </w:r>
      <w:r w:rsidR="00F52A6E" w:rsidRPr="003C609F">
        <w:rPr>
          <w:rFonts w:ascii="Times New Roman" w:hAnsi="Times New Roman" w:cs="Times New Roman"/>
          <w:sz w:val="24"/>
          <w:szCs w:val="24"/>
        </w:rPr>
        <w:t xml:space="preserve">He was the </w:t>
      </w:r>
      <w:r w:rsidRPr="003C609F">
        <w:rPr>
          <w:rFonts w:ascii="Times New Roman" w:hAnsi="Times New Roman" w:cs="Times New Roman"/>
          <w:sz w:val="24"/>
          <w:szCs w:val="24"/>
        </w:rPr>
        <w:t>first deceased</w:t>
      </w:r>
      <w:r w:rsidR="00F52A6E" w:rsidRPr="003C609F">
        <w:rPr>
          <w:rFonts w:ascii="Times New Roman" w:hAnsi="Times New Roman" w:cs="Times New Roman"/>
          <w:sz w:val="24"/>
          <w:szCs w:val="24"/>
        </w:rPr>
        <w:t xml:space="preserve">’s son from the junior wife. The couple had another child, a daughter called Charity who </w:t>
      </w:r>
      <w:r w:rsidRPr="003C609F">
        <w:rPr>
          <w:rFonts w:ascii="Times New Roman" w:hAnsi="Times New Roman" w:cs="Times New Roman"/>
          <w:sz w:val="24"/>
          <w:szCs w:val="24"/>
        </w:rPr>
        <w:t xml:space="preserve">was </w:t>
      </w:r>
      <w:r w:rsidR="00F52A6E" w:rsidRPr="003C609F">
        <w:rPr>
          <w:rFonts w:ascii="Times New Roman" w:hAnsi="Times New Roman" w:cs="Times New Roman"/>
          <w:sz w:val="24"/>
          <w:szCs w:val="24"/>
        </w:rPr>
        <w:t xml:space="preserve">aged 16 at the time the offences were committed. </w:t>
      </w:r>
      <w:r w:rsidRPr="003C609F">
        <w:rPr>
          <w:rFonts w:ascii="Times New Roman" w:hAnsi="Times New Roman" w:cs="Times New Roman"/>
          <w:sz w:val="24"/>
          <w:szCs w:val="24"/>
        </w:rPr>
        <w:t xml:space="preserve">The </w:t>
      </w:r>
      <w:r w:rsidR="00F52A6E" w:rsidRPr="003C609F">
        <w:rPr>
          <w:rFonts w:ascii="Times New Roman" w:hAnsi="Times New Roman" w:cs="Times New Roman"/>
          <w:sz w:val="24"/>
          <w:szCs w:val="24"/>
        </w:rPr>
        <w:t xml:space="preserve">appellant was therefore a half brother to her and the </w:t>
      </w:r>
      <w:r w:rsidRPr="003C609F">
        <w:rPr>
          <w:rFonts w:ascii="Times New Roman" w:hAnsi="Times New Roman" w:cs="Times New Roman"/>
          <w:sz w:val="24"/>
          <w:szCs w:val="24"/>
        </w:rPr>
        <w:t>second deceased</w:t>
      </w:r>
      <w:r w:rsidR="00F52A6E" w:rsidRPr="003C609F">
        <w:rPr>
          <w:rFonts w:ascii="Times New Roman" w:hAnsi="Times New Roman" w:cs="Times New Roman"/>
          <w:sz w:val="24"/>
          <w:szCs w:val="24"/>
        </w:rPr>
        <w:t>.</w:t>
      </w:r>
    </w:p>
    <w:p w:rsidR="002376B7" w:rsidRPr="003C609F" w:rsidRDefault="002376B7" w:rsidP="002376B7">
      <w:pPr>
        <w:spacing w:after="0" w:line="480" w:lineRule="auto"/>
        <w:jc w:val="both"/>
        <w:rPr>
          <w:rFonts w:ascii="Times New Roman" w:hAnsi="Times New Roman" w:cs="Times New Roman"/>
          <w:sz w:val="24"/>
          <w:szCs w:val="24"/>
        </w:rPr>
      </w:pPr>
    </w:p>
    <w:p w:rsidR="002376B7" w:rsidRPr="003C609F" w:rsidRDefault="00833870"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2376B7" w:rsidRPr="003C609F">
        <w:rPr>
          <w:rFonts w:ascii="Times New Roman" w:hAnsi="Times New Roman" w:cs="Times New Roman"/>
          <w:sz w:val="24"/>
          <w:szCs w:val="24"/>
        </w:rPr>
        <w:tab/>
      </w:r>
      <w:r w:rsidRPr="003C609F">
        <w:rPr>
          <w:rFonts w:ascii="Times New Roman" w:hAnsi="Times New Roman" w:cs="Times New Roman"/>
          <w:sz w:val="24"/>
          <w:szCs w:val="24"/>
        </w:rPr>
        <w:t>On 30 January 2009, the two deceased, the appell</w:t>
      </w:r>
      <w:r w:rsidR="00F52A6E" w:rsidRPr="003C609F">
        <w:rPr>
          <w:rFonts w:ascii="Times New Roman" w:hAnsi="Times New Roman" w:cs="Times New Roman"/>
          <w:sz w:val="24"/>
          <w:szCs w:val="24"/>
        </w:rPr>
        <w:t>ant, the first deceased’s junior</w:t>
      </w:r>
      <w:r w:rsidRPr="003C609F">
        <w:rPr>
          <w:rFonts w:ascii="Times New Roman" w:hAnsi="Times New Roman" w:cs="Times New Roman"/>
          <w:sz w:val="24"/>
          <w:szCs w:val="24"/>
        </w:rPr>
        <w:t xml:space="preserve"> wife and their daughter Charity were at the appellant’s stepmother’s homestead</w:t>
      </w:r>
      <w:r w:rsidR="00931FE5" w:rsidRPr="003C609F">
        <w:rPr>
          <w:rFonts w:ascii="Times New Roman" w:hAnsi="Times New Roman" w:cs="Times New Roman"/>
          <w:sz w:val="24"/>
          <w:szCs w:val="24"/>
        </w:rPr>
        <w:t xml:space="preserve"> having supper. The appellant had an altercation with his half-sister Charity as a result of which the appellant stabbed her with a knife. When she protested he struck her several times with a </w:t>
      </w:r>
      <w:proofErr w:type="spellStart"/>
      <w:r w:rsidR="00931FE5" w:rsidRPr="003C609F">
        <w:rPr>
          <w:rFonts w:ascii="Times New Roman" w:hAnsi="Times New Roman" w:cs="Times New Roman"/>
          <w:sz w:val="24"/>
          <w:szCs w:val="24"/>
        </w:rPr>
        <w:t>s</w:t>
      </w:r>
      <w:r w:rsidR="00F52A6E" w:rsidRPr="003C609F">
        <w:rPr>
          <w:rFonts w:ascii="Times New Roman" w:hAnsi="Times New Roman" w:cs="Times New Roman"/>
          <w:sz w:val="24"/>
          <w:szCs w:val="24"/>
        </w:rPr>
        <w:t>j</w:t>
      </w:r>
      <w:r w:rsidR="00931FE5" w:rsidRPr="003C609F">
        <w:rPr>
          <w:rFonts w:ascii="Times New Roman" w:hAnsi="Times New Roman" w:cs="Times New Roman"/>
          <w:sz w:val="24"/>
          <w:szCs w:val="24"/>
        </w:rPr>
        <w:t>ambok</w:t>
      </w:r>
      <w:proofErr w:type="spellEnd"/>
      <w:r w:rsidR="00931FE5" w:rsidRPr="003C609F">
        <w:rPr>
          <w:rFonts w:ascii="Times New Roman" w:hAnsi="Times New Roman" w:cs="Times New Roman"/>
          <w:sz w:val="24"/>
          <w:szCs w:val="24"/>
        </w:rPr>
        <w:t>.</w:t>
      </w:r>
    </w:p>
    <w:p w:rsidR="00931FE5" w:rsidRPr="003C609F" w:rsidRDefault="00931FE5"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 xml:space="preserve"> </w:t>
      </w:r>
    </w:p>
    <w:p w:rsidR="002376B7" w:rsidRPr="003C609F" w:rsidRDefault="00931FE5"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2376B7" w:rsidRPr="003C609F">
        <w:rPr>
          <w:rFonts w:ascii="Times New Roman" w:hAnsi="Times New Roman" w:cs="Times New Roman"/>
          <w:sz w:val="24"/>
          <w:szCs w:val="24"/>
        </w:rPr>
        <w:tab/>
      </w:r>
      <w:r w:rsidRPr="003C609F">
        <w:rPr>
          <w:rFonts w:ascii="Times New Roman" w:hAnsi="Times New Roman" w:cs="Times New Roman"/>
          <w:sz w:val="24"/>
          <w:szCs w:val="24"/>
        </w:rPr>
        <w:t xml:space="preserve">The first deceased intervened and requested the appellant to surrender the knife </w:t>
      </w:r>
      <w:r w:rsidR="00785F7D" w:rsidRPr="003C609F">
        <w:rPr>
          <w:rFonts w:ascii="Times New Roman" w:hAnsi="Times New Roman" w:cs="Times New Roman"/>
          <w:sz w:val="24"/>
          <w:szCs w:val="24"/>
        </w:rPr>
        <w:t xml:space="preserve">to him. The appellant turned against </w:t>
      </w:r>
      <w:r w:rsidRPr="003C609F">
        <w:rPr>
          <w:rFonts w:ascii="Times New Roman" w:hAnsi="Times New Roman" w:cs="Times New Roman"/>
          <w:sz w:val="24"/>
          <w:szCs w:val="24"/>
        </w:rPr>
        <w:t>the first deceased and struck him with a clenched fist</w:t>
      </w:r>
      <w:r w:rsidR="002D55F1" w:rsidRPr="003C609F">
        <w:rPr>
          <w:rFonts w:ascii="Times New Roman" w:hAnsi="Times New Roman" w:cs="Times New Roman"/>
          <w:sz w:val="24"/>
          <w:szCs w:val="24"/>
        </w:rPr>
        <w:t xml:space="preserve"> on the face</w:t>
      </w:r>
      <w:r w:rsidRPr="003C609F">
        <w:rPr>
          <w:rFonts w:ascii="Times New Roman" w:hAnsi="Times New Roman" w:cs="Times New Roman"/>
          <w:sz w:val="24"/>
          <w:szCs w:val="24"/>
        </w:rPr>
        <w:t>. He</w:t>
      </w:r>
      <w:r w:rsidR="002376B7" w:rsidRPr="003C609F">
        <w:rPr>
          <w:rFonts w:ascii="Times New Roman" w:hAnsi="Times New Roman" w:cs="Times New Roman"/>
          <w:sz w:val="24"/>
          <w:szCs w:val="24"/>
        </w:rPr>
        <w:t xml:space="preserve"> </w:t>
      </w:r>
      <w:r w:rsidRPr="003C609F">
        <w:rPr>
          <w:rFonts w:ascii="Times New Roman" w:hAnsi="Times New Roman" w:cs="Times New Roman"/>
          <w:sz w:val="24"/>
          <w:szCs w:val="24"/>
        </w:rPr>
        <w:t xml:space="preserve">pushed </w:t>
      </w:r>
      <w:r w:rsidR="00F52A6E" w:rsidRPr="003C609F">
        <w:rPr>
          <w:rFonts w:ascii="Times New Roman" w:hAnsi="Times New Roman" w:cs="Times New Roman"/>
          <w:sz w:val="24"/>
          <w:szCs w:val="24"/>
        </w:rPr>
        <w:t>t</w:t>
      </w:r>
      <w:r w:rsidRPr="003C609F">
        <w:rPr>
          <w:rFonts w:ascii="Times New Roman" w:hAnsi="Times New Roman" w:cs="Times New Roman"/>
          <w:sz w:val="24"/>
          <w:szCs w:val="24"/>
        </w:rPr>
        <w:t>h</w:t>
      </w:r>
      <w:r w:rsidR="00F52A6E" w:rsidRPr="003C609F">
        <w:rPr>
          <w:rFonts w:ascii="Times New Roman" w:hAnsi="Times New Roman" w:cs="Times New Roman"/>
          <w:sz w:val="24"/>
          <w:szCs w:val="24"/>
        </w:rPr>
        <w:t>e f</w:t>
      </w:r>
      <w:r w:rsidRPr="003C609F">
        <w:rPr>
          <w:rFonts w:ascii="Times New Roman" w:hAnsi="Times New Roman" w:cs="Times New Roman"/>
          <w:sz w:val="24"/>
          <w:szCs w:val="24"/>
        </w:rPr>
        <w:t>i</w:t>
      </w:r>
      <w:r w:rsidR="00F52A6E" w:rsidRPr="003C609F">
        <w:rPr>
          <w:rFonts w:ascii="Times New Roman" w:hAnsi="Times New Roman" w:cs="Times New Roman"/>
          <w:sz w:val="24"/>
          <w:szCs w:val="24"/>
        </w:rPr>
        <w:t>rst deceased</w:t>
      </w:r>
      <w:r w:rsidRPr="003C609F">
        <w:rPr>
          <w:rFonts w:ascii="Times New Roman" w:hAnsi="Times New Roman" w:cs="Times New Roman"/>
          <w:sz w:val="24"/>
          <w:szCs w:val="24"/>
        </w:rPr>
        <w:t xml:space="preserve"> to the ground and when he fell </w:t>
      </w:r>
      <w:r w:rsidR="00785F7D" w:rsidRPr="003C609F">
        <w:rPr>
          <w:rFonts w:ascii="Times New Roman" w:hAnsi="Times New Roman" w:cs="Times New Roman"/>
          <w:sz w:val="24"/>
          <w:szCs w:val="24"/>
        </w:rPr>
        <w:t xml:space="preserve">he </w:t>
      </w:r>
      <w:r w:rsidRPr="003C609F">
        <w:rPr>
          <w:rFonts w:ascii="Times New Roman" w:hAnsi="Times New Roman" w:cs="Times New Roman"/>
          <w:sz w:val="24"/>
          <w:szCs w:val="24"/>
        </w:rPr>
        <w:t xml:space="preserve">stabbed him with a knife several times. The stepmother and Charity ran </w:t>
      </w:r>
      <w:r w:rsidR="002D55F1" w:rsidRPr="003C609F">
        <w:rPr>
          <w:rFonts w:ascii="Times New Roman" w:hAnsi="Times New Roman" w:cs="Times New Roman"/>
          <w:sz w:val="24"/>
          <w:szCs w:val="24"/>
        </w:rPr>
        <w:t xml:space="preserve">to </w:t>
      </w:r>
      <w:proofErr w:type="spellStart"/>
      <w:r w:rsidR="00B40C46" w:rsidRPr="003C609F">
        <w:rPr>
          <w:rFonts w:ascii="Times New Roman" w:hAnsi="Times New Roman" w:cs="Times New Roman"/>
          <w:sz w:val="24"/>
          <w:szCs w:val="24"/>
        </w:rPr>
        <w:t>Farison</w:t>
      </w:r>
      <w:proofErr w:type="spellEnd"/>
      <w:r w:rsidR="002376B7" w:rsidRPr="003C609F">
        <w:rPr>
          <w:rFonts w:ascii="Times New Roman" w:hAnsi="Times New Roman" w:cs="Times New Roman"/>
          <w:sz w:val="24"/>
          <w:szCs w:val="24"/>
        </w:rPr>
        <w:t xml:space="preserve"> </w:t>
      </w:r>
      <w:proofErr w:type="spellStart"/>
      <w:r w:rsidR="00B40C46" w:rsidRPr="003C609F">
        <w:rPr>
          <w:rFonts w:ascii="Times New Roman" w:hAnsi="Times New Roman" w:cs="Times New Roman"/>
          <w:sz w:val="24"/>
          <w:szCs w:val="24"/>
        </w:rPr>
        <w:t>Chemai’s</w:t>
      </w:r>
      <w:proofErr w:type="spellEnd"/>
      <w:r w:rsidR="00B40C46" w:rsidRPr="003C609F">
        <w:rPr>
          <w:rFonts w:ascii="Times New Roman" w:hAnsi="Times New Roman" w:cs="Times New Roman"/>
          <w:sz w:val="24"/>
          <w:szCs w:val="24"/>
        </w:rPr>
        <w:t xml:space="preserve"> homestead t</w:t>
      </w:r>
      <w:r w:rsidRPr="003C609F">
        <w:rPr>
          <w:rFonts w:ascii="Times New Roman" w:hAnsi="Times New Roman" w:cs="Times New Roman"/>
          <w:sz w:val="24"/>
          <w:szCs w:val="24"/>
        </w:rPr>
        <w:t>o s</w:t>
      </w:r>
      <w:r w:rsidR="002D55F1" w:rsidRPr="003C609F">
        <w:rPr>
          <w:rFonts w:ascii="Times New Roman" w:hAnsi="Times New Roman" w:cs="Times New Roman"/>
          <w:sz w:val="24"/>
          <w:szCs w:val="24"/>
        </w:rPr>
        <w:t>eek</w:t>
      </w:r>
      <w:r w:rsidRPr="003C609F">
        <w:rPr>
          <w:rFonts w:ascii="Times New Roman" w:hAnsi="Times New Roman" w:cs="Times New Roman"/>
          <w:sz w:val="24"/>
          <w:szCs w:val="24"/>
        </w:rPr>
        <w:t xml:space="preserve"> help. The second deceased </w:t>
      </w:r>
      <w:r w:rsidR="00F52A6E" w:rsidRPr="003C609F">
        <w:rPr>
          <w:rFonts w:ascii="Times New Roman" w:hAnsi="Times New Roman" w:cs="Times New Roman"/>
          <w:sz w:val="24"/>
          <w:szCs w:val="24"/>
        </w:rPr>
        <w:t xml:space="preserve">who had remained behind </w:t>
      </w:r>
      <w:r w:rsidRPr="003C609F">
        <w:rPr>
          <w:rFonts w:ascii="Times New Roman" w:hAnsi="Times New Roman" w:cs="Times New Roman"/>
          <w:sz w:val="24"/>
          <w:szCs w:val="24"/>
        </w:rPr>
        <w:t xml:space="preserve">attempted to stop the appellant from assaulting the first deceased </w:t>
      </w:r>
      <w:r w:rsidR="002D55F1" w:rsidRPr="003C609F">
        <w:rPr>
          <w:rFonts w:ascii="Times New Roman" w:hAnsi="Times New Roman" w:cs="Times New Roman"/>
          <w:sz w:val="24"/>
          <w:szCs w:val="24"/>
        </w:rPr>
        <w:t>but</w:t>
      </w:r>
      <w:r w:rsidRPr="003C609F">
        <w:rPr>
          <w:rFonts w:ascii="Times New Roman" w:hAnsi="Times New Roman" w:cs="Times New Roman"/>
          <w:sz w:val="24"/>
          <w:szCs w:val="24"/>
        </w:rPr>
        <w:t xml:space="preserve"> the appellant </w:t>
      </w:r>
      <w:r w:rsidR="00785F7D" w:rsidRPr="003C609F">
        <w:rPr>
          <w:rFonts w:ascii="Times New Roman" w:hAnsi="Times New Roman" w:cs="Times New Roman"/>
          <w:sz w:val="24"/>
          <w:szCs w:val="24"/>
        </w:rPr>
        <w:t>turned against</w:t>
      </w:r>
      <w:r w:rsidR="00F52A6E" w:rsidRPr="003C609F">
        <w:rPr>
          <w:rFonts w:ascii="Times New Roman" w:hAnsi="Times New Roman" w:cs="Times New Roman"/>
          <w:sz w:val="24"/>
          <w:szCs w:val="24"/>
        </w:rPr>
        <w:t xml:space="preserve"> him and </w:t>
      </w:r>
      <w:r w:rsidRPr="003C609F">
        <w:rPr>
          <w:rFonts w:ascii="Times New Roman" w:hAnsi="Times New Roman" w:cs="Times New Roman"/>
          <w:sz w:val="24"/>
          <w:szCs w:val="24"/>
        </w:rPr>
        <w:t xml:space="preserve">stabbed </w:t>
      </w:r>
      <w:r w:rsidR="00F52A6E" w:rsidRPr="003C609F">
        <w:rPr>
          <w:rFonts w:ascii="Times New Roman" w:hAnsi="Times New Roman" w:cs="Times New Roman"/>
          <w:sz w:val="24"/>
          <w:szCs w:val="24"/>
        </w:rPr>
        <w:t xml:space="preserve">him </w:t>
      </w:r>
      <w:r w:rsidRPr="003C609F">
        <w:rPr>
          <w:rFonts w:ascii="Times New Roman" w:hAnsi="Times New Roman" w:cs="Times New Roman"/>
          <w:sz w:val="24"/>
          <w:szCs w:val="24"/>
        </w:rPr>
        <w:t>on the stomach</w:t>
      </w:r>
      <w:r w:rsidR="00F52A6E" w:rsidRPr="003C609F">
        <w:rPr>
          <w:rFonts w:ascii="Times New Roman" w:hAnsi="Times New Roman" w:cs="Times New Roman"/>
          <w:sz w:val="24"/>
          <w:szCs w:val="24"/>
        </w:rPr>
        <w:t xml:space="preserve"> causing his intestines to </w:t>
      </w:r>
      <w:r w:rsidR="002D55F1" w:rsidRPr="003C609F">
        <w:rPr>
          <w:rFonts w:ascii="Times New Roman" w:hAnsi="Times New Roman" w:cs="Times New Roman"/>
          <w:sz w:val="24"/>
          <w:szCs w:val="24"/>
        </w:rPr>
        <w:t>protrude</w:t>
      </w:r>
      <w:r w:rsidRPr="003C609F">
        <w:rPr>
          <w:rFonts w:ascii="Times New Roman" w:hAnsi="Times New Roman" w:cs="Times New Roman"/>
          <w:sz w:val="24"/>
          <w:szCs w:val="24"/>
        </w:rPr>
        <w:t xml:space="preserve">.  </w:t>
      </w:r>
    </w:p>
    <w:p w:rsidR="008C23D2" w:rsidRPr="003C609F" w:rsidRDefault="00931FE5"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 xml:space="preserve"> </w:t>
      </w:r>
    </w:p>
    <w:p w:rsidR="00B40C46" w:rsidRPr="003C609F" w:rsidRDefault="00B40C46"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Pr="003C609F">
        <w:rPr>
          <w:rFonts w:ascii="Times New Roman" w:hAnsi="Times New Roman" w:cs="Times New Roman"/>
          <w:sz w:val="24"/>
          <w:szCs w:val="24"/>
        </w:rPr>
        <w:tab/>
      </w:r>
      <w:proofErr w:type="spellStart"/>
      <w:r w:rsidRPr="003C609F">
        <w:rPr>
          <w:rFonts w:ascii="Times New Roman" w:hAnsi="Times New Roman" w:cs="Times New Roman"/>
          <w:sz w:val="24"/>
          <w:szCs w:val="24"/>
        </w:rPr>
        <w:t>Marita</w:t>
      </w:r>
      <w:proofErr w:type="spellEnd"/>
      <w:r w:rsidR="002376B7" w:rsidRPr="003C609F">
        <w:rPr>
          <w:rFonts w:ascii="Times New Roman" w:hAnsi="Times New Roman" w:cs="Times New Roman"/>
          <w:sz w:val="24"/>
          <w:szCs w:val="24"/>
        </w:rPr>
        <w:t xml:space="preserve"> </w:t>
      </w:r>
      <w:proofErr w:type="spellStart"/>
      <w:r w:rsidRPr="003C609F">
        <w:rPr>
          <w:rFonts w:ascii="Times New Roman" w:hAnsi="Times New Roman" w:cs="Times New Roman"/>
          <w:sz w:val="24"/>
          <w:szCs w:val="24"/>
        </w:rPr>
        <w:t>Mtetwa</w:t>
      </w:r>
      <w:proofErr w:type="spellEnd"/>
      <w:r w:rsidRPr="003C609F">
        <w:rPr>
          <w:rFonts w:ascii="Times New Roman" w:hAnsi="Times New Roman" w:cs="Times New Roman"/>
          <w:sz w:val="24"/>
          <w:szCs w:val="24"/>
        </w:rPr>
        <w:t xml:space="preserve"> returned with </w:t>
      </w:r>
      <w:proofErr w:type="spellStart"/>
      <w:r w:rsidRPr="003C609F">
        <w:rPr>
          <w:rFonts w:ascii="Times New Roman" w:hAnsi="Times New Roman" w:cs="Times New Roman"/>
          <w:sz w:val="24"/>
          <w:szCs w:val="24"/>
        </w:rPr>
        <w:t>Farison</w:t>
      </w:r>
      <w:proofErr w:type="spellEnd"/>
      <w:r w:rsidR="00785F7D" w:rsidRPr="003C609F">
        <w:rPr>
          <w:rFonts w:ascii="Times New Roman" w:hAnsi="Times New Roman" w:cs="Times New Roman"/>
          <w:sz w:val="24"/>
          <w:szCs w:val="24"/>
        </w:rPr>
        <w:t xml:space="preserve"> </w:t>
      </w:r>
      <w:proofErr w:type="spellStart"/>
      <w:r w:rsidR="00785F7D" w:rsidRPr="003C609F">
        <w:rPr>
          <w:rFonts w:ascii="Times New Roman" w:hAnsi="Times New Roman" w:cs="Times New Roman"/>
          <w:sz w:val="24"/>
          <w:szCs w:val="24"/>
        </w:rPr>
        <w:t>Chemai</w:t>
      </w:r>
      <w:proofErr w:type="spellEnd"/>
      <w:r w:rsidR="00785F7D" w:rsidRPr="003C609F">
        <w:rPr>
          <w:rFonts w:ascii="Times New Roman" w:hAnsi="Times New Roman" w:cs="Times New Roman"/>
          <w:sz w:val="24"/>
          <w:szCs w:val="24"/>
        </w:rPr>
        <w:t xml:space="preserve"> </w:t>
      </w:r>
      <w:r w:rsidR="002D55F1" w:rsidRPr="003C609F">
        <w:rPr>
          <w:rFonts w:ascii="Times New Roman" w:hAnsi="Times New Roman" w:cs="Times New Roman"/>
          <w:sz w:val="24"/>
          <w:szCs w:val="24"/>
        </w:rPr>
        <w:t xml:space="preserve">only to </w:t>
      </w:r>
      <w:r w:rsidRPr="003C609F">
        <w:rPr>
          <w:rFonts w:ascii="Times New Roman" w:hAnsi="Times New Roman" w:cs="Times New Roman"/>
          <w:sz w:val="24"/>
          <w:szCs w:val="24"/>
        </w:rPr>
        <w:t>f</w:t>
      </w:r>
      <w:r w:rsidR="002D55F1" w:rsidRPr="003C609F">
        <w:rPr>
          <w:rFonts w:ascii="Times New Roman" w:hAnsi="Times New Roman" w:cs="Times New Roman"/>
          <w:sz w:val="24"/>
          <w:szCs w:val="24"/>
        </w:rPr>
        <w:t xml:space="preserve">ind </w:t>
      </w:r>
      <w:proofErr w:type="spellStart"/>
      <w:r w:rsidR="002D55F1" w:rsidRPr="003C609F">
        <w:rPr>
          <w:rFonts w:ascii="Times New Roman" w:hAnsi="Times New Roman" w:cs="Times New Roman"/>
          <w:sz w:val="24"/>
          <w:szCs w:val="24"/>
        </w:rPr>
        <w:t>Meck</w:t>
      </w:r>
      <w:proofErr w:type="spellEnd"/>
      <w:r w:rsidR="002D55F1" w:rsidRPr="003C609F">
        <w:rPr>
          <w:rFonts w:ascii="Times New Roman" w:hAnsi="Times New Roman" w:cs="Times New Roman"/>
          <w:sz w:val="24"/>
          <w:szCs w:val="24"/>
        </w:rPr>
        <w:t xml:space="preserve"> and Freddy</w:t>
      </w:r>
      <w:r w:rsidRPr="003C609F">
        <w:rPr>
          <w:rFonts w:ascii="Times New Roman" w:hAnsi="Times New Roman" w:cs="Times New Roman"/>
          <w:sz w:val="24"/>
          <w:szCs w:val="24"/>
        </w:rPr>
        <w:t xml:space="preserve"> lying dead. The first deceased had several penetrating wounds</w:t>
      </w:r>
      <w:r w:rsidR="00F52A6E" w:rsidRPr="003C609F">
        <w:rPr>
          <w:rFonts w:ascii="Times New Roman" w:hAnsi="Times New Roman" w:cs="Times New Roman"/>
          <w:sz w:val="24"/>
          <w:szCs w:val="24"/>
        </w:rPr>
        <w:t xml:space="preserve"> on the chest and left armpit</w:t>
      </w:r>
      <w:r w:rsidRPr="003C609F">
        <w:rPr>
          <w:rFonts w:ascii="Times New Roman" w:hAnsi="Times New Roman" w:cs="Times New Roman"/>
          <w:sz w:val="24"/>
          <w:szCs w:val="24"/>
        </w:rPr>
        <w:t xml:space="preserve">. The second deceased’s womb was open and his intestines were protruding out. The appellant was no longer on the scene. </w:t>
      </w:r>
    </w:p>
    <w:p w:rsidR="002376B7" w:rsidRPr="003C609F" w:rsidRDefault="002376B7" w:rsidP="002376B7">
      <w:pPr>
        <w:spacing w:after="0" w:line="480" w:lineRule="auto"/>
        <w:jc w:val="both"/>
        <w:rPr>
          <w:rFonts w:ascii="Times New Roman" w:hAnsi="Times New Roman" w:cs="Times New Roman"/>
          <w:sz w:val="24"/>
          <w:szCs w:val="24"/>
        </w:rPr>
      </w:pPr>
    </w:p>
    <w:p w:rsidR="00CF02F8" w:rsidRPr="003C609F" w:rsidRDefault="00B40C46"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2376B7" w:rsidRPr="003C609F">
        <w:rPr>
          <w:rFonts w:ascii="Times New Roman" w:hAnsi="Times New Roman" w:cs="Times New Roman"/>
          <w:sz w:val="24"/>
          <w:szCs w:val="24"/>
        </w:rPr>
        <w:tab/>
      </w:r>
      <w:r w:rsidRPr="003C609F">
        <w:rPr>
          <w:rFonts w:ascii="Times New Roman" w:hAnsi="Times New Roman" w:cs="Times New Roman"/>
          <w:sz w:val="24"/>
          <w:szCs w:val="24"/>
        </w:rPr>
        <w:t>The two deceased were taken to hospital where</w:t>
      </w:r>
      <w:r w:rsidR="009E62D8" w:rsidRPr="003C609F">
        <w:rPr>
          <w:rFonts w:ascii="Times New Roman" w:hAnsi="Times New Roman" w:cs="Times New Roman"/>
          <w:sz w:val="24"/>
          <w:szCs w:val="24"/>
        </w:rPr>
        <w:t xml:space="preserve"> an autopsy was conducted on their remains. The </w:t>
      </w:r>
      <w:r w:rsidR="00F672A8" w:rsidRPr="003C609F">
        <w:rPr>
          <w:rFonts w:ascii="Times New Roman" w:hAnsi="Times New Roman" w:cs="Times New Roman"/>
          <w:sz w:val="24"/>
          <w:szCs w:val="24"/>
        </w:rPr>
        <w:t xml:space="preserve">post-mortem </w:t>
      </w:r>
      <w:r w:rsidR="009E62D8" w:rsidRPr="003C609F">
        <w:rPr>
          <w:rFonts w:ascii="Times New Roman" w:hAnsi="Times New Roman" w:cs="Times New Roman"/>
          <w:sz w:val="24"/>
          <w:szCs w:val="24"/>
        </w:rPr>
        <w:t xml:space="preserve">report </w:t>
      </w:r>
      <w:r w:rsidR="00F672A8" w:rsidRPr="003C609F">
        <w:rPr>
          <w:rFonts w:ascii="Times New Roman" w:hAnsi="Times New Roman" w:cs="Times New Roman"/>
          <w:sz w:val="24"/>
          <w:szCs w:val="24"/>
        </w:rPr>
        <w:t>in respect of the first deceased revealed the following inju</w:t>
      </w:r>
      <w:r w:rsidR="00CF02F8" w:rsidRPr="003C609F">
        <w:rPr>
          <w:rFonts w:ascii="Times New Roman" w:hAnsi="Times New Roman" w:cs="Times New Roman"/>
          <w:sz w:val="24"/>
          <w:szCs w:val="24"/>
        </w:rPr>
        <w:t>ries:</w:t>
      </w:r>
    </w:p>
    <w:p w:rsidR="00B40C46" w:rsidRPr="003C609F" w:rsidRDefault="002376B7" w:rsidP="002376B7">
      <w:pPr>
        <w:pStyle w:val="ListParagraph"/>
        <w:numPr>
          <w:ilvl w:val="0"/>
          <w:numId w:val="1"/>
        </w:num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 xml:space="preserve">Three deep lacerations in the left </w:t>
      </w:r>
      <w:proofErr w:type="spellStart"/>
      <w:r w:rsidRPr="003C609F">
        <w:rPr>
          <w:rFonts w:ascii="Times New Roman" w:hAnsi="Times New Roman" w:cs="Times New Roman"/>
          <w:sz w:val="24"/>
          <w:szCs w:val="24"/>
        </w:rPr>
        <w:t>axilla</w:t>
      </w:r>
      <w:proofErr w:type="spellEnd"/>
      <w:r w:rsidR="00C5033C" w:rsidRPr="003C609F">
        <w:rPr>
          <w:rFonts w:ascii="Times New Roman" w:hAnsi="Times New Roman" w:cs="Times New Roman"/>
          <w:sz w:val="24"/>
          <w:szCs w:val="24"/>
        </w:rPr>
        <w:t>;</w:t>
      </w:r>
    </w:p>
    <w:p w:rsidR="00C5033C" w:rsidRPr="003C609F" w:rsidRDefault="00C5033C" w:rsidP="002376B7">
      <w:pPr>
        <w:pStyle w:val="ListParagraph"/>
        <w:numPr>
          <w:ilvl w:val="0"/>
          <w:numId w:val="1"/>
        </w:num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 xml:space="preserve">Three deep laceration on the left </w:t>
      </w:r>
      <w:proofErr w:type="spellStart"/>
      <w:r w:rsidRPr="003C609F">
        <w:rPr>
          <w:rFonts w:ascii="Times New Roman" w:hAnsi="Times New Roman" w:cs="Times New Roman"/>
          <w:sz w:val="24"/>
          <w:szCs w:val="24"/>
        </w:rPr>
        <w:t>precordium</w:t>
      </w:r>
      <w:proofErr w:type="spellEnd"/>
      <w:r w:rsidRPr="003C609F">
        <w:rPr>
          <w:rFonts w:ascii="Times New Roman" w:hAnsi="Times New Roman" w:cs="Times New Roman"/>
          <w:sz w:val="24"/>
          <w:szCs w:val="24"/>
        </w:rPr>
        <w:t>;</w:t>
      </w:r>
    </w:p>
    <w:p w:rsidR="00C5033C" w:rsidRPr="003C609F" w:rsidRDefault="00C5033C" w:rsidP="002376B7">
      <w:pPr>
        <w:pStyle w:val="ListParagraph"/>
        <w:numPr>
          <w:ilvl w:val="0"/>
          <w:numId w:val="1"/>
        </w:num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lastRenderedPageBreak/>
        <w:t>One deep laceration and three superficial lacerations on the left arm; and</w:t>
      </w:r>
    </w:p>
    <w:p w:rsidR="00C5033C" w:rsidRPr="003C609F" w:rsidRDefault="00C5033C" w:rsidP="002376B7">
      <w:pPr>
        <w:pStyle w:val="ListParagraph"/>
        <w:numPr>
          <w:ilvl w:val="0"/>
          <w:numId w:val="1"/>
        </w:num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One deep lac</w:t>
      </w:r>
      <w:r w:rsidR="00785F7D" w:rsidRPr="003C609F">
        <w:rPr>
          <w:rFonts w:ascii="Times New Roman" w:hAnsi="Times New Roman" w:cs="Times New Roman"/>
          <w:sz w:val="24"/>
          <w:szCs w:val="24"/>
        </w:rPr>
        <w:t xml:space="preserve">eration on the left </w:t>
      </w:r>
      <w:proofErr w:type="spellStart"/>
      <w:r w:rsidR="00785F7D" w:rsidRPr="003C609F">
        <w:rPr>
          <w:rFonts w:ascii="Times New Roman" w:hAnsi="Times New Roman" w:cs="Times New Roman"/>
          <w:sz w:val="24"/>
          <w:szCs w:val="24"/>
        </w:rPr>
        <w:t>intercostal</w:t>
      </w:r>
      <w:proofErr w:type="spellEnd"/>
      <w:r w:rsidRPr="003C609F">
        <w:rPr>
          <w:rFonts w:ascii="Times New Roman" w:hAnsi="Times New Roman" w:cs="Times New Roman"/>
          <w:sz w:val="24"/>
          <w:szCs w:val="24"/>
        </w:rPr>
        <w:t xml:space="preserve"> space.</w:t>
      </w:r>
    </w:p>
    <w:p w:rsidR="00CF02F8" w:rsidRPr="003C609F" w:rsidRDefault="00CF02F8" w:rsidP="00C5033C">
      <w:pPr>
        <w:spacing w:after="0" w:line="480" w:lineRule="auto"/>
        <w:jc w:val="both"/>
        <w:rPr>
          <w:rFonts w:ascii="Times New Roman" w:hAnsi="Times New Roman" w:cs="Times New Roman"/>
          <w:sz w:val="24"/>
          <w:szCs w:val="24"/>
        </w:rPr>
      </w:pPr>
    </w:p>
    <w:p w:rsidR="00CF02F8" w:rsidRPr="003C609F" w:rsidRDefault="00CF02F8" w:rsidP="00C5033C">
      <w:pPr>
        <w:spacing w:after="0" w:line="480" w:lineRule="auto"/>
        <w:ind w:left="720" w:firstLine="720"/>
        <w:jc w:val="both"/>
        <w:rPr>
          <w:rFonts w:ascii="Times New Roman" w:hAnsi="Times New Roman" w:cs="Times New Roman"/>
          <w:sz w:val="24"/>
          <w:szCs w:val="24"/>
        </w:rPr>
      </w:pPr>
      <w:r w:rsidRPr="003C609F">
        <w:rPr>
          <w:rFonts w:ascii="Times New Roman" w:hAnsi="Times New Roman" w:cs="Times New Roman"/>
          <w:sz w:val="24"/>
          <w:szCs w:val="24"/>
        </w:rPr>
        <w:t>The cause of death was the following:</w:t>
      </w:r>
    </w:p>
    <w:p w:rsidR="00C5033C" w:rsidRPr="003C609F" w:rsidRDefault="00C5033C" w:rsidP="00C5033C">
      <w:pPr>
        <w:pStyle w:val="ListParagraph"/>
        <w:numPr>
          <w:ilvl w:val="0"/>
          <w:numId w:val="2"/>
        </w:num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 xml:space="preserve">Tension </w:t>
      </w:r>
      <w:proofErr w:type="spellStart"/>
      <w:r w:rsidRPr="003C609F">
        <w:rPr>
          <w:rFonts w:ascii="Times New Roman" w:hAnsi="Times New Roman" w:cs="Times New Roman"/>
          <w:sz w:val="24"/>
          <w:szCs w:val="24"/>
        </w:rPr>
        <w:t>pneumothorax</w:t>
      </w:r>
      <w:proofErr w:type="spellEnd"/>
      <w:r w:rsidRPr="003C609F">
        <w:rPr>
          <w:rFonts w:ascii="Times New Roman" w:hAnsi="Times New Roman" w:cs="Times New Roman"/>
          <w:sz w:val="24"/>
          <w:szCs w:val="24"/>
        </w:rPr>
        <w:t xml:space="preserve"> due to stab wound to the chest and</w:t>
      </w:r>
    </w:p>
    <w:p w:rsidR="00C5033C" w:rsidRPr="003C609F" w:rsidRDefault="00C5033C" w:rsidP="00C5033C">
      <w:pPr>
        <w:pStyle w:val="ListParagraph"/>
        <w:numPr>
          <w:ilvl w:val="0"/>
          <w:numId w:val="2"/>
        </w:num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 xml:space="preserve">Severe bleeding resulting in </w:t>
      </w:r>
      <w:proofErr w:type="spellStart"/>
      <w:r w:rsidRPr="003C609F">
        <w:rPr>
          <w:rFonts w:ascii="Times New Roman" w:hAnsi="Times New Roman" w:cs="Times New Roman"/>
          <w:sz w:val="24"/>
          <w:szCs w:val="24"/>
        </w:rPr>
        <w:t>hypovolaemic</w:t>
      </w:r>
      <w:proofErr w:type="spellEnd"/>
      <w:r w:rsidRPr="003C609F">
        <w:rPr>
          <w:rFonts w:ascii="Times New Roman" w:hAnsi="Times New Roman" w:cs="Times New Roman"/>
          <w:sz w:val="24"/>
          <w:szCs w:val="24"/>
        </w:rPr>
        <w:t xml:space="preserve"> shock and cardiac arrest due to multiple stab wounds.</w:t>
      </w:r>
    </w:p>
    <w:p w:rsidR="00CF02F8" w:rsidRPr="003C609F" w:rsidRDefault="00CF02F8" w:rsidP="000A365A">
      <w:pPr>
        <w:spacing w:after="0" w:line="240" w:lineRule="auto"/>
        <w:jc w:val="both"/>
        <w:rPr>
          <w:rFonts w:ascii="Times New Roman" w:hAnsi="Times New Roman" w:cs="Times New Roman"/>
          <w:sz w:val="24"/>
          <w:szCs w:val="24"/>
        </w:rPr>
      </w:pPr>
    </w:p>
    <w:p w:rsidR="00F672A8" w:rsidRPr="003C609F" w:rsidRDefault="00F672A8" w:rsidP="002376B7">
      <w:pPr>
        <w:spacing w:after="0" w:line="480" w:lineRule="auto"/>
        <w:jc w:val="both"/>
        <w:rPr>
          <w:rFonts w:ascii="Times New Roman" w:hAnsi="Times New Roman" w:cs="Times New Roman"/>
          <w:sz w:val="24"/>
          <w:szCs w:val="24"/>
        </w:rPr>
      </w:pPr>
    </w:p>
    <w:p w:rsidR="00854713" w:rsidRPr="003C609F" w:rsidRDefault="00F672A8" w:rsidP="000A365A">
      <w:pPr>
        <w:spacing w:after="0" w:line="480" w:lineRule="auto"/>
        <w:ind w:firstLine="1440"/>
        <w:jc w:val="both"/>
        <w:rPr>
          <w:rFonts w:ascii="Times New Roman" w:hAnsi="Times New Roman" w:cs="Times New Roman"/>
          <w:sz w:val="24"/>
          <w:szCs w:val="24"/>
        </w:rPr>
      </w:pPr>
      <w:r w:rsidRPr="003C609F">
        <w:rPr>
          <w:rFonts w:ascii="Times New Roman" w:hAnsi="Times New Roman" w:cs="Times New Roman"/>
          <w:sz w:val="24"/>
          <w:szCs w:val="24"/>
        </w:rPr>
        <w:t>In respect of the second deceased the post-mortem re</w:t>
      </w:r>
      <w:r w:rsidR="00C5033C" w:rsidRPr="003C609F">
        <w:rPr>
          <w:rFonts w:ascii="Times New Roman" w:hAnsi="Times New Roman" w:cs="Times New Roman"/>
          <w:sz w:val="24"/>
          <w:szCs w:val="24"/>
        </w:rPr>
        <w:t xml:space="preserve">port had the following findings - </w:t>
      </w:r>
      <w:r w:rsidRPr="003C609F">
        <w:rPr>
          <w:rFonts w:ascii="Times New Roman" w:hAnsi="Times New Roman" w:cs="Times New Roman"/>
          <w:sz w:val="24"/>
          <w:szCs w:val="24"/>
        </w:rPr>
        <w:t xml:space="preserve">abdominal stab wound on the left flank at least 7cm </w:t>
      </w:r>
      <w:r w:rsidR="005B0984" w:rsidRPr="003C609F">
        <w:rPr>
          <w:rFonts w:ascii="Times New Roman" w:hAnsi="Times New Roman" w:cs="Times New Roman"/>
          <w:sz w:val="24"/>
          <w:szCs w:val="24"/>
        </w:rPr>
        <w:t>in length with loops of intestines extruding through the open wound.</w:t>
      </w:r>
      <w:r w:rsidR="000A365A" w:rsidRPr="003C609F">
        <w:rPr>
          <w:rFonts w:ascii="Times New Roman" w:hAnsi="Times New Roman" w:cs="Times New Roman"/>
          <w:sz w:val="24"/>
          <w:szCs w:val="24"/>
        </w:rPr>
        <w:t xml:space="preserve">  </w:t>
      </w:r>
      <w:r w:rsidR="005B0984" w:rsidRPr="003C609F">
        <w:rPr>
          <w:rFonts w:ascii="Times New Roman" w:hAnsi="Times New Roman" w:cs="Times New Roman"/>
          <w:sz w:val="24"/>
          <w:szCs w:val="24"/>
        </w:rPr>
        <w:t xml:space="preserve">The cause of death was described as </w:t>
      </w:r>
      <w:proofErr w:type="spellStart"/>
      <w:r w:rsidR="005B0984" w:rsidRPr="003C609F">
        <w:rPr>
          <w:rFonts w:ascii="Times New Roman" w:hAnsi="Times New Roman" w:cs="Times New Roman"/>
          <w:sz w:val="24"/>
          <w:szCs w:val="24"/>
        </w:rPr>
        <w:t>hypovolemic</w:t>
      </w:r>
      <w:proofErr w:type="spellEnd"/>
      <w:r w:rsidR="005B0984" w:rsidRPr="003C609F">
        <w:rPr>
          <w:rFonts w:ascii="Times New Roman" w:hAnsi="Times New Roman" w:cs="Times New Roman"/>
          <w:sz w:val="24"/>
          <w:szCs w:val="24"/>
        </w:rPr>
        <w:t xml:space="preserve"> shock as a result of stab wound to the abdomen resulting in cardiac arrest. </w:t>
      </w:r>
    </w:p>
    <w:p w:rsidR="004E6C80" w:rsidRPr="003C609F" w:rsidRDefault="004E6C80" w:rsidP="002376B7">
      <w:pPr>
        <w:spacing w:after="0" w:line="480" w:lineRule="auto"/>
        <w:jc w:val="both"/>
        <w:rPr>
          <w:rFonts w:ascii="Times New Roman" w:hAnsi="Times New Roman" w:cs="Times New Roman"/>
          <w:sz w:val="24"/>
          <w:szCs w:val="24"/>
        </w:rPr>
      </w:pPr>
    </w:p>
    <w:p w:rsidR="00EE771E" w:rsidRPr="003C609F" w:rsidRDefault="00854713"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C5033C" w:rsidRPr="003C609F">
        <w:rPr>
          <w:rFonts w:ascii="Times New Roman" w:hAnsi="Times New Roman" w:cs="Times New Roman"/>
          <w:sz w:val="24"/>
          <w:szCs w:val="24"/>
        </w:rPr>
        <w:tab/>
      </w:r>
      <w:r w:rsidRPr="003C609F">
        <w:rPr>
          <w:rFonts w:ascii="Times New Roman" w:hAnsi="Times New Roman" w:cs="Times New Roman"/>
          <w:sz w:val="24"/>
          <w:szCs w:val="24"/>
        </w:rPr>
        <w:t>In his defence</w:t>
      </w:r>
      <w:r w:rsidR="00C5033C" w:rsidRPr="003C609F">
        <w:rPr>
          <w:rFonts w:ascii="Times New Roman" w:hAnsi="Times New Roman" w:cs="Times New Roman"/>
          <w:sz w:val="24"/>
          <w:szCs w:val="24"/>
        </w:rPr>
        <w:t xml:space="preserve"> </w:t>
      </w:r>
      <w:r w:rsidR="00B03500" w:rsidRPr="003C609F">
        <w:rPr>
          <w:rFonts w:ascii="Times New Roman" w:hAnsi="Times New Roman" w:cs="Times New Roman"/>
          <w:sz w:val="24"/>
          <w:szCs w:val="24"/>
        </w:rPr>
        <w:t xml:space="preserve">the appellant </w:t>
      </w:r>
      <w:r w:rsidR="004128D5" w:rsidRPr="003C609F">
        <w:rPr>
          <w:rFonts w:ascii="Times New Roman" w:hAnsi="Times New Roman" w:cs="Times New Roman"/>
          <w:sz w:val="24"/>
          <w:szCs w:val="24"/>
        </w:rPr>
        <w:t xml:space="preserve">stated that he, the two deceased and his step-mother had been drinking </w:t>
      </w:r>
      <w:proofErr w:type="spellStart"/>
      <w:r w:rsidR="004128D5" w:rsidRPr="003C609F">
        <w:rPr>
          <w:rFonts w:ascii="Times New Roman" w:hAnsi="Times New Roman" w:cs="Times New Roman"/>
          <w:sz w:val="24"/>
          <w:szCs w:val="24"/>
        </w:rPr>
        <w:t>marula</w:t>
      </w:r>
      <w:proofErr w:type="spellEnd"/>
      <w:r w:rsidR="004128D5" w:rsidRPr="003C609F">
        <w:rPr>
          <w:rFonts w:ascii="Times New Roman" w:hAnsi="Times New Roman" w:cs="Times New Roman"/>
          <w:sz w:val="24"/>
          <w:szCs w:val="24"/>
        </w:rPr>
        <w:t xml:space="preserve"> wine.</w:t>
      </w:r>
      <w:r w:rsidR="00C5033C" w:rsidRPr="003C609F">
        <w:rPr>
          <w:rFonts w:ascii="Times New Roman" w:hAnsi="Times New Roman" w:cs="Times New Roman"/>
          <w:sz w:val="24"/>
          <w:szCs w:val="24"/>
        </w:rPr>
        <w:t xml:space="preserve"> </w:t>
      </w:r>
      <w:r w:rsidR="004128D5" w:rsidRPr="003C609F">
        <w:rPr>
          <w:rFonts w:ascii="Times New Roman" w:hAnsi="Times New Roman" w:cs="Times New Roman"/>
          <w:sz w:val="24"/>
          <w:szCs w:val="24"/>
        </w:rPr>
        <w:t>T</w:t>
      </w:r>
      <w:r w:rsidRPr="003C609F">
        <w:rPr>
          <w:rFonts w:ascii="Times New Roman" w:hAnsi="Times New Roman" w:cs="Times New Roman"/>
          <w:sz w:val="24"/>
          <w:szCs w:val="24"/>
        </w:rPr>
        <w:t>he</w:t>
      </w:r>
      <w:r w:rsidR="00C5033C" w:rsidRPr="003C609F">
        <w:rPr>
          <w:rFonts w:ascii="Times New Roman" w:hAnsi="Times New Roman" w:cs="Times New Roman"/>
          <w:sz w:val="24"/>
          <w:szCs w:val="24"/>
        </w:rPr>
        <w:t xml:space="preserve"> </w:t>
      </w:r>
      <w:r w:rsidRPr="003C609F">
        <w:rPr>
          <w:rFonts w:ascii="Times New Roman" w:hAnsi="Times New Roman" w:cs="Times New Roman"/>
          <w:sz w:val="24"/>
          <w:szCs w:val="24"/>
        </w:rPr>
        <w:t xml:space="preserve">appellant admitted that he had struck Charity with a </w:t>
      </w:r>
      <w:proofErr w:type="spellStart"/>
      <w:r w:rsidRPr="003C609F">
        <w:rPr>
          <w:rFonts w:ascii="Times New Roman" w:hAnsi="Times New Roman" w:cs="Times New Roman"/>
          <w:sz w:val="24"/>
          <w:szCs w:val="24"/>
        </w:rPr>
        <w:t>sjambok</w:t>
      </w:r>
      <w:proofErr w:type="spellEnd"/>
      <w:r w:rsidR="00C47D4F" w:rsidRPr="003C609F">
        <w:rPr>
          <w:rFonts w:ascii="Times New Roman" w:hAnsi="Times New Roman" w:cs="Times New Roman"/>
          <w:sz w:val="24"/>
          <w:szCs w:val="24"/>
        </w:rPr>
        <w:t xml:space="preserve">. He </w:t>
      </w:r>
      <w:r w:rsidR="00B03500" w:rsidRPr="003C609F">
        <w:rPr>
          <w:rFonts w:ascii="Times New Roman" w:hAnsi="Times New Roman" w:cs="Times New Roman"/>
          <w:sz w:val="24"/>
          <w:szCs w:val="24"/>
        </w:rPr>
        <w:t xml:space="preserve">alleged </w:t>
      </w:r>
      <w:r w:rsidRPr="003C609F">
        <w:rPr>
          <w:rFonts w:ascii="Times New Roman" w:hAnsi="Times New Roman" w:cs="Times New Roman"/>
          <w:sz w:val="24"/>
          <w:szCs w:val="24"/>
        </w:rPr>
        <w:t>that the first deceased had assaulted him</w:t>
      </w:r>
      <w:r w:rsidR="00C5033C" w:rsidRPr="003C609F">
        <w:rPr>
          <w:rFonts w:ascii="Times New Roman" w:hAnsi="Times New Roman" w:cs="Times New Roman"/>
          <w:sz w:val="24"/>
          <w:szCs w:val="24"/>
        </w:rPr>
        <w:t xml:space="preserve"> </w:t>
      </w:r>
      <w:r w:rsidR="00C47D4F" w:rsidRPr="003C609F">
        <w:rPr>
          <w:rFonts w:ascii="Times New Roman" w:hAnsi="Times New Roman" w:cs="Times New Roman"/>
          <w:sz w:val="24"/>
          <w:szCs w:val="24"/>
        </w:rPr>
        <w:t>and</w:t>
      </w:r>
      <w:r w:rsidR="00B03500" w:rsidRPr="003C609F">
        <w:rPr>
          <w:rFonts w:ascii="Times New Roman" w:hAnsi="Times New Roman" w:cs="Times New Roman"/>
          <w:sz w:val="24"/>
          <w:szCs w:val="24"/>
        </w:rPr>
        <w:t xml:space="preserve"> order</w:t>
      </w:r>
      <w:r w:rsidR="00C47D4F" w:rsidRPr="003C609F">
        <w:rPr>
          <w:rFonts w:ascii="Times New Roman" w:hAnsi="Times New Roman" w:cs="Times New Roman"/>
          <w:sz w:val="24"/>
          <w:szCs w:val="24"/>
        </w:rPr>
        <w:t>ed</w:t>
      </w:r>
      <w:r w:rsidR="00C5033C" w:rsidRPr="003C609F">
        <w:rPr>
          <w:rFonts w:ascii="Times New Roman" w:hAnsi="Times New Roman" w:cs="Times New Roman"/>
          <w:sz w:val="24"/>
          <w:szCs w:val="24"/>
        </w:rPr>
        <w:t xml:space="preserve"> </w:t>
      </w:r>
      <w:r w:rsidRPr="003C609F">
        <w:rPr>
          <w:rFonts w:ascii="Times New Roman" w:hAnsi="Times New Roman" w:cs="Times New Roman"/>
          <w:sz w:val="24"/>
          <w:szCs w:val="24"/>
        </w:rPr>
        <w:t xml:space="preserve">him to stop the attack on Charity. He suggested that the second deceased had also joined in and started assaulting him and they overpowered him. </w:t>
      </w:r>
      <w:r w:rsidR="00C47D4F" w:rsidRPr="003C609F">
        <w:rPr>
          <w:rFonts w:ascii="Times New Roman" w:hAnsi="Times New Roman" w:cs="Times New Roman"/>
          <w:sz w:val="24"/>
          <w:szCs w:val="24"/>
        </w:rPr>
        <w:t>It was his allegation that t</w:t>
      </w:r>
      <w:r w:rsidRPr="003C609F">
        <w:rPr>
          <w:rFonts w:ascii="Times New Roman" w:hAnsi="Times New Roman" w:cs="Times New Roman"/>
          <w:sz w:val="24"/>
          <w:szCs w:val="24"/>
        </w:rPr>
        <w:t xml:space="preserve">he second deceased tripped </w:t>
      </w:r>
      <w:r w:rsidR="00C47D4F" w:rsidRPr="003C609F">
        <w:rPr>
          <w:rFonts w:ascii="Times New Roman" w:hAnsi="Times New Roman" w:cs="Times New Roman"/>
          <w:sz w:val="24"/>
          <w:szCs w:val="24"/>
        </w:rPr>
        <w:t xml:space="preserve">him </w:t>
      </w:r>
      <w:r w:rsidRPr="003C609F">
        <w:rPr>
          <w:rFonts w:ascii="Times New Roman" w:hAnsi="Times New Roman" w:cs="Times New Roman"/>
          <w:sz w:val="24"/>
          <w:szCs w:val="24"/>
        </w:rPr>
        <w:t xml:space="preserve">causing him to fall. </w:t>
      </w:r>
      <w:r w:rsidR="00C47D4F" w:rsidRPr="003C609F">
        <w:rPr>
          <w:rFonts w:ascii="Times New Roman" w:hAnsi="Times New Roman" w:cs="Times New Roman"/>
          <w:sz w:val="24"/>
          <w:szCs w:val="24"/>
        </w:rPr>
        <w:t>According to him t</w:t>
      </w:r>
      <w:r w:rsidRPr="003C609F">
        <w:rPr>
          <w:rFonts w:ascii="Times New Roman" w:hAnsi="Times New Roman" w:cs="Times New Roman"/>
          <w:sz w:val="24"/>
          <w:szCs w:val="24"/>
        </w:rPr>
        <w:t>he second deceased then picked up a log from the fire and started assaulting him. As the assault continued they bumped into a plate rack</w:t>
      </w:r>
      <w:r w:rsidR="00C47D4F" w:rsidRPr="003C609F">
        <w:rPr>
          <w:rFonts w:ascii="Times New Roman" w:hAnsi="Times New Roman" w:cs="Times New Roman"/>
          <w:sz w:val="24"/>
          <w:szCs w:val="24"/>
        </w:rPr>
        <w:t>. T</w:t>
      </w:r>
      <w:r w:rsidRPr="003C609F">
        <w:rPr>
          <w:rFonts w:ascii="Times New Roman" w:hAnsi="Times New Roman" w:cs="Times New Roman"/>
          <w:sz w:val="24"/>
          <w:szCs w:val="24"/>
        </w:rPr>
        <w:t xml:space="preserve">he appellant </w:t>
      </w:r>
      <w:r w:rsidR="00C47D4F" w:rsidRPr="003C609F">
        <w:rPr>
          <w:rFonts w:ascii="Times New Roman" w:hAnsi="Times New Roman" w:cs="Times New Roman"/>
          <w:sz w:val="24"/>
          <w:szCs w:val="24"/>
        </w:rPr>
        <w:t xml:space="preserve">said he </w:t>
      </w:r>
      <w:r w:rsidRPr="003C609F">
        <w:rPr>
          <w:rFonts w:ascii="Times New Roman" w:hAnsi="Times New Roman" w:cs="Times New Roman"/>
          <w:sz w:val="24"/>
          <w:szCs w:val="24"/>
        </w:rPr>
        <w:t xml:space="preserve">heard a knife fall, although he thought it was a stick. He picked it up and when his father kept saying put that thing down he stabbed him with it. </w:t>
      </w:r>
      <w:r w:rsidR="009B51ED" w:rsidRPr="003C609F">
        <w:rPr>
          <w:rFonts w:ascii="Times New Roman" w:hAnsi="Times New Roman" w:cs="Times New Roman"/>
          <w:sz w:val="24"/>
          <w:szCs w:val="24"/>
        </w:rPr>
        <w:t xml:space="preserve">He said he did not realise that it was a knife, but thought it was a stick used for cutting </w:t>
      </w:r>
      <w:proofErr w:type="spellStart"/>
      <w:r w:rsidR="009B51ED" w:rsidRPr="003C609F">
        <w:rPr>
          <w:rFonts w:ascii="Times New Roman" w:hAnsi="Times New Roman" w:cs="Times New Roman"/>
          <w:sz w:val="24"/>
          <w:szCs w:val="24"/>
        </w:rPr>
        <w:t>marula</w:t>
      </w:r>
      <w:proofErr w:type="spellEnd"/>
      <w:r w:rsidR="009B51ED" w:rsidRPr="003C609F">
        <w:rPr>
          <w:rFonts w:ascii="Times New Roman" w:hAnsi="Times New Roman" w:cs="Times New Roman"/>
          <w:sz w:val="24"/>
          <w:szCs w:val="24"/>
        </w:rPr>
        <w:t xml:space="preserve"> fruits to prepare wine.</w:t>
      </w:r>
      <w:r w:rsidR="00EE771E" w:rsidRPr="003C609F">
        <w:rPr>
          <w:rFonts w:ascii="Times New Roman" w:hAnsi="Times New Roman" w:cs="Times New Roman"/>
          <w:sz w:val="24"/>
          <w:szCs w:val="24"/>
        </w:rPr>
        <w:t xml:space="preserve"> He told the court that he only realised that it was </w:t>
      </w:r>
      <w:r w:rsidR="004128D5" w:rsidRPr="003C609F">
        <w:rPr>
          <w:rFonts w:ascii="Times New Roman" w:hAnsi="Times New Roman" w:cs="Times New Roman"/>
          <w:sz w:val="24"/>
          <w:szCs w:val="24"/>
        </w:rPr>
        <w:t xml:space="preserve">a </w:t>
      </w:r>
      <w:r w:rsidR="00EE771E" w:rsidRPr="003C609F">
        <w:rPr>
          <w:rFonts w:ascii="Times New Roman" w:hAnsi="Times New Roman" w:cs="Times New Roman"/>
          <w:sz w:val="24"/>
          <w:szCs w:val="24"/>
        </w:rPr>
        <w:t xml:space="preserve">knife after he had stabbed the first deceased. </w:t>
      </w:r>
    </w:p>
    <w:p w:rsidR="00C5033C" w:rsidRPr="003C609F" w:rsidRDefault="00C5033C" w:rsidP="002376B7">
      <w:pPr>
        <w:spacing w:after="0" w:line="480" w:lineRule="auto"/>
        <w:jc w:val="both"/>
        <w:rPr>
          <w:rFonts w:ascii="Times New Roman" w:hAnsi="Times New Roman" w:cs="Times New Roman"/>
          <w:sz w:val="24"/>
          <w:szCs w:val="24"/>
        </w:rPr>
      </w:pPr>
    </w:p>
    <w:p w:rsidR="00854713" w:rsidRPr="003C609F" w:rsidRDefault="00EE771E"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C5033C" w:rsidRPr="003C609F">
        <w:rPr>
          <w:rFonts w:ascii="Times New Roman" w:hAnsi="Times New Roman" w:cs="Times New Roman"/>
          <w:sz w:val="24"/>
          <w:szCs w:val="24"/>
        </w:rPr>
        <w:tab/>
      </w:r>
      <w:r w:rsidRPr="003C609F">
        <w:rPr>
          <w:rFonts w:ascii="Times New Roman" w:hAnsi="Times New Roman" w:cs="Times New Roman"/>
          <w:sz w:val="24"/>
          <w:szCs w:val="24"/>
        </w:rPr>
        <w:t xml:space="preserve">He said that after the fight with </w:t>
      </w:r>
      <w:r w:rsidR="004128D5" w:rsidRPr="003C609F">
        <w:rPr>
          <w:rFonts w:ascii="Times New Roman" w:hAnsi="Times New Roman" w:cs="Times New Roman"/>
          <w:sz w:val="24"/>
          <w:szCs w:val="24"/>
        </w:rPr>
        <w:t>h</w:t>
      </w:r>
      <w:r w:rsidRPr="003C609F">
        <w:rPr>
          <w:rFonts w:ascii="Times New Roman" w:hAnsi="Times New Roman" w:cs="Times New Roman"/>
          <w:sz w:val="24"/>
          <w:szCs w:val="24"/>
        </w:rPr>
        <w:t>is father he got up and the second deceased approached him from behind and got hold of him tightly and as he turned to face him</w:t>
      </w:r>
      <w:r w:rsidR="004128D5" w:rsidRPr="003C609F">
        <w:rPr>
          <w:rFonts w:ascii="Times New Roman" w:hAnsi="Times New Roman" w:cs="Times New Roman"/>
          <w:sz w:val="24"/>
          <w:szCs w:val="24"/>
        </w:rPr>
        <w:t>,</w:t>
      </w:r>
      <w:r w:rsidR="00C5033C" w:rsidRPr="003C609F">
        <w:rPr>
          <w:rFonts w:ascii="Times New Roman" w:hAnsi="Times New Roman" w:cs="Times New Roman"/>
          <w:sz w:val="24"/>
          <w:szCs w:val="24"/>
        </w:rPr>
        <w:t xml:space="preserve"> </w:t>
      </w:r>
      <w:r w:rsidR="004128D5" w:rsidRPr="003C609F">
        <w:rPr>
          <w:rFonts w:ascii="Times New Roman" w:hAnsi="Times New Roman" w:cs="Times New Roman"/>
          <w:sz w:val="24"/>
          <w:szCs w:val="24"/>
        </w:rPr>
        <w:t>t</w:t>
      </w:r>
      <w:r w:rsidRPr="003C609F">
        <w:rPr>
          <w:rFonts w:ascii="Times New Roman" w:hAnsi="Times New Roman" w:cs="Times New Roman"/>
          <w:sz w:val="24"/>
          <w:szCs w:val="24"/>
        </w:rPr>
        <w:t>he</w:t>
      </w:r>
      <w:r w:rsidR="004128D5" w:rsidRPr="003C609F">
        <w:rPr>
          <w:rFonts w:ascii="Times New Roman" w:hAnsi="Times New Roman" w:cs="Times New Roman"/>
          <w:sz w:val="24"/>
          <w:szCs w:val="24"/>
        </w:rPr>
        <w:t xml:space="preserve"> second deceased</w:t>
      </w:r>
      <w:r w:rsidRPr="003C609F">
        <w:rPr>
          <w:rFonts w:ascii="Times New Roman" w:hAnsi="Times New Roman" w:cs="Times New Roman"/>
          <w:sz w:val="24"/>
          <w:szCs w:val="24"/>
        </w:rPr>
        <w:t xml:space="preserve"> was accidently cut by the knife. He said he had not intended to stab the second deceased. </w:t>
      </w:r>
      <w:r w:rsidR="00C47D4F" w:rsidRPr="003C609F">
        <w:rPr>
          <w:rFonts w:ascii="Times New Roman" w:hAnsi="Times New Roman" w:cs="Times New Roman"/>
          <w:sz w:val="24"/>
          <w:szCs w:val="24"/>
        </w:rPr>
        <w:t>It was his statement that w</w:t>
      </w:r>
      <w:r w:rsidRPr="003C609F">
        <w:rPr>
          <w:rFonts w:ascii="Times New Roman" w:hAnsi="Times New Roman" w:cs="Times New Roman"/>
          <w:sz w:val="24"/>
          <w:szCs w:val="24"/>
        </w:rPr>
        <w:t>hen he completed the turn</w:t>
      </w:r>
      <w:r w:rsidR="00C5033C" w:rsidRPr="003C609F">
        <w:rPr>
          <w:rFonts w:ascii="Times New Roman" w:hAnsi="Times New Roman" w:cs="Times New Roman"/>
          <w:sz w:val="24"/>
          <w:szCs w:val="24"/>
        </w:rPr>
        <w:t>,</w:t>
      </w:r>
      <w:r w:rsidRPr="003C609F">
        <w:rPr>
          <w:rFonts w:ascii="Times New Roman" w:hAnsi="Times New Roman" w:cs="Times New Roman"/>
          <w:sz w:val="24"/>
          <w:szCs w:val="24"/>
        </w:rPr>
        <w:t xml:space="preserve"> the second deceased fell down</w:t>
      </w:r>
      <w:r w:rsidR="00C5033C" w:rsidRPr="003C609F">
        <w:rPr>
          <w:rFonts w:ascii="Times New Roman" w:hAnsi="Times New Roman" w:cs="Times New Roman"/>
          <w:sz w:val="24"/>
          <w:szCs w:val="24"/>
        </w:rPr>
        <w:t>.</w:t>
      </w:r>
      <w:r w:rsidRPr="003C609F">
        <w:rPr>
          <w:rFonts w:ascii="Times New Roman" w:hAnsi="Times New Roman" w:cs="Times New Roman"/>
          <w:sz w:val="24"/>
          <w:szCs w:val="24"/>
        </w:rPr>
        <w:t xml:space="preserve"> </w:t>
      </w:r>
      <w:r w:rsidR="00C47D4F" w:rsidRPr="003C609F">
        <w:rPr>
          <w:rFonts w:ascii="Times New Roman" w:hAnsi="Times New Roman" w:cs="Times New Roman"/>
          <w:sz w:val="24"/>
          <w:szCs w:val="24"/>
        </w:rPr>
        <w:t xml:space="preserve">He said when </w:t>
      </w:r>
      <w:r w:rsidRPr="003C609F">
        <w:rPr>
          <w:rFonts w:ascii="Times New Roman" w:hAnsi="Times New Roman" w:cs="Times New Roman"/>
          <w:sz w:val="24"/>
          <w:szCs w:val="24"/>
        </w:rPr>
        <w:t xml:space="preserve">he </w:t>
      </w:r>
      <w:r w:rsidR="00C47D4F" w:rsidRPr="003C609F">
        <w:rPr>
          <w:rFonts w:ascii="Times New Roman" w:hAnsi="Times New Roman" w:cs="Times New Roman"/>
          <w:sz w:val="24"/>
          <w:szCs w:val="24"/>
        </w:rPr>
        <w:t>r</w:t>
      </w:r>
      <w:r w:rsidRPr="003C609F">
        <w:rPr>
          <w:rFonts w:ascii="Times New Roman" w:hAnsi="Times New Roman" w:cs="Times New Roman"/>
          <w:sz w:val="24"/>
          <w:szCs w:val="24"/>
        </w:rPr>
        <w:t>ealised that they were both dead he went to inform his mother that the</w:t>
      </w:r>
      <w:r w:rsidR="004128D5" w:rsidRPr="003C609F">
        <w:rPr>
          <w:rFonts w:ascii="Times New Roman" w:hAnsi="Times New Roman" w:cs="Times New Roman"/>
          <w:sz w:val="24"/>
          <w:szCs w:val="24"/>
        </w:rPr>
        <w:t xml:space="preserve"> two deceased</w:t>
      </w:r>
      <w:r w:rsidRPr="003C609F">
        <w:rPr>
          <w:rFonts w:ascii="Times New Roman" w:hAnsi="Times New Roman" w:cs="Times New Roman"/>
          <w:sz w:val="24"/>
          <w:szCs w:val="24"/>
        </w:rPr>
        <w:t xml:space="preserve"> had been calling him in order to fight him. </w:t>
      </w:r>
    </w:p>
    <w:p w:rsidR="00C5033C" w:rsidRPr="003C609F" w:rsidRDefault="00C5033C" w:rsidP="002376B7">
      <w:pPr>
        <w:spacing w:after="0" w:line="480" w:lineRule="auto"/>
        <w:jc w:val="both"/>
        <w:rPr>
          <w:rFonts w:ascii="Times New Roman" w:hAnsi="Times New Roman" w:cs="Times New Roman"/>
          <w:sz w:val="24"/>
          <w:szCs w:val="24"/>
        </w:rPr>
      </w:pPr>
    </w:p>
    <w:p w:rsidR="00C47D4F" w:rsidRPr="003C609F" w:rsidRDefault="00854713"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C5033C" w:rsidRPr="003C609F">
        <w:rPr>
          <w:rFonts w:ascii="Times New Roman" w:hAnsi="Times New Roman" w:cs="Times New Roman"/>
          <w:sz w:val="24"/>
          <w:szCs w:val="24"/>
        </w:rPr>
        <w:tab/>
      </w:r>
      <w:r w:rsidR="00EE771E" w:rsidRPr="003C609F">
        <w:rPr>
          <w:rFonts w:ascii="Times New Roman" w:hAnsi="Times New Roman" w:cs="Times New Roman"/>
          <w:sz w:val="24"/>
          <w:szCs w:val="24"/>
        </w:rPr>
        <w:t xml:space="preserve">In his </w:t>
      </w:r>
      <w:r w:rsidR="00C47D4F" w:rsidRPr="003C609F">
        <w:rPr>
          <w:rFonts w:ascii="Times New Roman" w:hAnsi="Times New Roman" w:cs="Times New Roman"/>
          <w:sz w:val="24"/>
          <w:szCs w:val="24"/>
        </w:rPr>
        <w:t xml:space="preserve">confirmed </w:t>
      </w:r>
      <w:r w:rsidR="00EE771E" w:rsidRPr="003C609F">
        <w:rPr>
          <w:rFonts w:ascii="Times New Roman" w:hAnsi="Times New Roman" w:cs="Times New Roman"/>
          <w:sz w:val="24"/>
          <w:szCs w:val="24"/>
        </w:rPr>
        <w:t>warned and cautioned statement</w:t>
      </w:r>
      <w:r w:rsidR="00C5033C" w:rsidRPr="003C609F">
        <w:rPr>
          <w:rFonts w:ascii="Times New Roman" w:hAnsi="Times New Roman" w:cs="Times New Roman"/>
          <w:sz w:val="24"/>
          <w:szCs w:val="24"/>
        </w:rPr>
        <w:t xml:space="preserve"> the appellant stated as follows:</w:t>
      </w:r>
    </w:p>
    <w:p w:rsidR="00EE771E" w:rsidRPr="003C609F" w:rsidRDefault="00C5033C" w:rsidP="00C5033C">
      <w:pPr>
        <w:spacing w:after="0" w:line="240" w:lineRule="auto"/>
        <w:ind w:left="720"/>
        <w:jc w:val="both"/>
        <w:rPr>
          <w:rFonts w:ascii="Times New Roman" w:hAnsi="Times New Roman" w:cs="Times New Roman"/>
          <w:sz w:val="24"/>
          <w:szCs w:val="24"/>
        </w:rPr>
      </w:pPr>
      <w:r w:rsidRPr="003C609F">
        <w:rPr>
          <w:rFonts w:ascii="Times New Roman" w:hAnsi="Times New Roman" w:cs="Times New Roman"/>
          <w:sz w:val="24"/>
          <w:szCs w:val="24"/>
        </w:rPr>
        <w:t>“</w:t>
      </w:r>
      <w:r w:rsidR="00EE771E" w:rsidRPr="003C609F">
        <w:rPr>
          <w:rFonts w:ascii="Times New Roman" w:hAnsi="Times New Roman" w:cs="Times New Roman"/>
          <w:sz w:val="24"/>
          <w:szCs w:val="24"/>
        </w:rPr>
        <w:t xml:space="preserve">I have understood this caution and I do admit the allegations levelled against me that I murdered </w:t>
      </w:r>
      <w:proofErr w:type="spellStart"/>
      <w:r w:rsidR="00EE771E" w:rsidRPr="003C609F">
        <w:rPr>
          <w:rFonts w:ascii="Times New Roman" w:hAnsi="Times New Roman" w:cs="Times New Roman"/>
          <w:sz w:val="24"/>
          <w:szCs w:val="24"/>
        </w:rPr>
        <w:t>Meck</w:t>
      </w:r>
      <w:proofErr w:type="spellEnd"/>
      <w:r w:rsidRPr="003C609F">
        <w:rPr>
          <w:rFonts w:ascii="Times New Roman" w:hAnsi="Times New Roman" w:cs="Times New Roman"/>
          <w:sz w:val="24"/>
          <w:szCs w:val="24"/>
        </w:rPr>
        <w:t xml:space="preserve"> </w:t>
      </w:r>
      <w:proofErr w:type="spellStart"/>
      <w:r w:rsidR="00EE771E" w:rsidRPr="003C609F">
        <w:rPr>
          <w:rFonts w:ascii="Times New Roman" w:hAnsi="Times New Roman" w:cs="Times New Roman"/>
          <w:sz w:val="24"/>
          <w:szCs w:val="24"/>
        </w:rPr>
        <w:t>Mtetwa</w:t>
      </w:r>
      <w:proofErr w:type="spellEnd"/>
      <w:r w:rsidR="00EE771E" w:rsidRPr="003C609F">
        <w:rPr>
          <w:rFonts w:ascii="Times New Roman" w:hAnsi="Times New Roman" w:cs="Times New Roman"/>
          <w:sz w:val="24"/>
          <w:szCs w:val="24"/>
        </w:rPr>
        <w:t xml:space="preserve"> and Freddy </w:t>
      </w:r>
      <w:proofErr w:type="spellStart"/>
      <w:r w:rsidR="00EE771E" w:rsidRPr="003C609F">
        <w:rPr>
          <w:rFonts w:ascii="Times New Roman" w:hAnsi="Times New Roman" w:cs="Times New Roman"/>
          <w:sz w:val="24"/>
          <w:szCs w:val="24"/>
        </w:rPr>
        <w:t>Mtetwa</w:t>
      </w:r>
      <w:proofErr w:type="spellEnd"/>
      <w:r w:rsidR="00EE771E" w:rsidRPr="003C609F">
        <w:rPr>
          <w:rFonts w:ascii="Times New Roman" w:hAnsi="Times New Roman" w:cs="Times New Roman"/>
          <w:sz w:val="24"/>
          <w:szCs w:val="24"/>
        </w:rPr>
        <w:t xml:space="preserve">. I first stabbed </w:t>
      </w:r>
      <w:proofErr w:type="spellStart"/>
      <w:r w:rsidR="00EE771E" w:rsidRPr="003C609F">
        <w:rPr>
          <w:rFonts w:ascii="Times New Roman" w:hAnsi="Times New Roman" w:cs="Times New Roman"/>
          <w:sz w:val="24"/>
          <w:szCs w:val="24"/>
        </w:rPr>
        <w:t>Meck</w:t>
      </w:r>
      <w:proofErr w:type="spellEnd"/>
      <w:r w:rsidRPr="003C609F">
        <w:rPr>
          <w:rFonts w:ascii="Times New Roman" w:hAnsi="Times New Roman" w:cs="Times New Roman"/>
          <w:sz w:val="24"/>
          <w:szCs w:val="24"/>
        </w:rPr>
        <w:t xml:space="preserve"> </w:t>
      </w:r>
      <w:proofErr w:type="spellStart"/>
      <w:r w:rsidR="00EE771E" w:rsidRPr="003C609F">
        <w:rPr>
          <w:rFonts w:ascii="Times New Roman" w:hAnsi="Times New Roman" w:cs="Times New Roman"/>
          <w:sz w:val="24"/>
          <w:szCs w:val="24"/>
        </w:rPr>
        <w:t>Mtetwa</w:t>
      </w:r>
      <w:proofErr w:type="spellEnd"/>
      <w:r w:rsidR="00EE771E" w:rsidRPr="003C609F">
        <w:rPr>
          <w:rFonts w:ascii="Times New Roman" w:hAnsi="Times New Roman" w:cs="Times New Roman"/>
          <w:sz w:val="24"/>
          <w:szCs w:val="24"/>
        </w:rPr>
        <w:t xml:space="preserve"> with a knife which was in my right hand on the chest and left armpit, but I cannot remember how many times </w:t>
      </w:r>
      <w:r w:rsidR="00F649E4" w:rsidRPr="003C609F">
        <w:rPr>
          <w:rFonts w:ascii="Times New Roman" w:hAnsi="Times New Roman" w:cs="Times New Roman"/>
          <w:sz w:val="24"/>
          <w:szCs w:val="24"/>
        </w:rPr>
        <w:t xml:space="preserve">after a misunderstanding when we were drunk with ‘MUKUMBI’. I later stabbed Freddy </w:t>
      </w:r>
      <w:proofErr w:type="spellStart"/>
      <w:r w:rsidR="00F649E4" w:rsidRPr="003C609F">
        <w:rPr>
          <w:rFonts w:ascii="Times New Roman" w:hAnsi="Times New Roman" w:cs="Times New Roman"/>
          <w:sz w:val="24"/>
          <w:szCs w:val="24"/>
        </w:rPr>
        <w:t>Mtetwa</w:t>
      </w:r>
      <w:proofErr w:type="spellEnd"/>
      <w:r w:rsidR="00F649E4" w:rsidRPr="003C609F">
        <w:rPr>
          <w:rFonts w:ascii="Times New Roman" w:hAnsi="Times New Roman" w:cs="Times New Roman"/>
          <w:sz w:val="24"/>
          <w:szCs w:val="24"/>
        </w:rPr>
        <w:t xml:space="preserve"> with the same knife once on the stomach after he had got hold of me trying to stop me from further stabbing </w:t>
      </w:r>
      <w:proofErr w:type="spellStart"/>
      <w:r w:rsidR="00F649E4" w:rsidRPr="003C609F">
        <w:rPr>
          <w:rFonts w:ascii="Times New Roman" w:hAnsi="Times New Roman" w:cs="Times New Roman"/>
          <w:sz w:val="24"/>
          <w:szCs w:val="24"/>
        </w:rPr>
        <w:t>Meck</w:t>
      </w:r>
      <w:proofErr w:type="spellEnd"/>
      <w:r w:rsidR="000A365A" w:rsidRPr="003C609F">
        <w:rPr>
          <w:rFonts w:ascii="Times New Roman" w:hAnsi="Times New Roman" w:cs="Times New Roman"/>
          <w:sz w:val="24"/>
          <w:szCs w:val="24"/>
        </w:rPr>
        <w:t xml:space="preserve"> </w:t>
      </w:r>
      <w:proofErr w:type="spellStart"/>
      <w:r w:rsidR="00F649E4" w:rsidRPr="003C609F">
        <w:rPr>
          <w:rFonts w:ascii="Times New Roman" w:hAnsi="Times New Roman" w:cs="Times New Roman"/>
          <w:sz w:val="24"/>
          <w:szCs w:val="24"/>
        </w:rPr>
        <w:t>Mtetwa</w:t>
      </w:r>
      <w:proofErr w:type="spellEnd"/>
      <w:r w:rsidR="00F649E4" w:rsidRPr="003C609F">
        <w:rPr>
          <w:rFonts w:ascii="Times New Roman" w:hAnsi="Times New Roman" w:cs="Times New Roman"/>
          <w:sz w:val="24"/>
          <w:szCs w:val="24"/>
        </w:rPr>
        <w:t>. After I had stabbed them I ran away leaving them struggling with their</w:t>
      </w:r>
      <w:r w:rsidRPr="003C609F">
        <w:rPr>
          <w:rFonts w:ascii="Times New Roman" w:hAnsi="Times New Roman" w:cs="Times New Roman"/>
          <w:sz w:val="24"/>
          <w:szCs w:val="24"/>
        </w:rPr>
        <w:t xml:space="preserve"> lives. That is all I can say.”</w:t>
      </w:r>
    </w:p>
    <w:p w:rsidR="00B03500" w:rsidRPr="003C609F" w:rsidRDefault="00B03500" w:rsidP="002376B7">
      <w:pPr>
        <w:spacing w:after="0" w:line="480" w:lineRule="auto"/>
        <w:ind w:firstLine="720"/>
        <w:jc w:val="both"/>
        <w:rPr>
          <w:rFonts w:ascii="Times New Roman" w:hAnsi="Times New Roman" w:cs="Times New Roman"/>
          <w:sz w:val="24"/>
          <w:szCs w:val="24"/>
        </w:rPr>
      </w:pPr>
    </w:p>
    <w:p w:rsidR="00C5033C" w:rsidRPr="003C609F" w:rsidRDefault="00C5033C" w:rsidP="000A365A">
      <w:pPr>
        <w:spacing w:after="0" w:line="240" w:lineRule="auto"/>
        <w:ind w:firstLine="720"/>
        <w:jc w:val="both"/>
        <w:rPr>
          <w:rFonts w:ascii="Times New Roman" w:hAnsi="Times New Roman" w:cs="Times New Roman"/>
          <w:sz w:val="24"/>
          <w:szCs w:val="24"/>
        </w:rPr>
      </w:pPr>
    </w:p>
    <w:p w:rsidR="00854713" w:rsidRPr="003C609F" w:rsidRDefault="00C47D4F" w:rsidP="00C5033C">
      <w:pPr>
        <w:spacing w:after="0" w:line="480" w:lineRule="auto"/>
        <w:ind w:firstLine="1440"/>
        <w:jc w:val="both"/>
        <w:rPr>
          <w:rFonts w:ascii="Times New Roman" w:hAnsi="Times New Roman" w:cs="Times New Roman"/>
          <w:sz w:val="24"/>
          <w:szCs w:val="24"/>
        </w:rPr>
      </w:pPr>
      <w:r w:rsidRPr="003C609F">
        <w:rPr>
          <w:rFonts w:ascii="Times New Roman" w:hAnsi="Times New Roman" w:cs="Times New Roman"/>
          <w:sz w:val="24"/>
          <w:szCs w:val="24"/>
        </w:rPr>
        <w:t>D</w:t>
      </w:r>
      <w:r w:rsidR="00964764" w:rsidRPr="003C609F">
        <w:rPr>
          <w:rFonts w:ascii="Times New Roman" w:hAnsi="Times New Roman" w:cs="Times New Roman"/>
          <w:sz w:val="24"/>
          <w:szCs w:val="24"/>
        </w:rPr>
        <w:t xml:space="preserve">efence counsel conceded before the trial court that the defence of intoxication could not be sustained in the circumstances of the case, and that to do so would be misleading the court. </w:t>
      </w:r>
      <w:r w:rsidR="00DC66ED" w:rsidRPr="003C609F">
        <w:rPr>
          <w:rFonts w:ascii="Times New Roman" w:hAnsi="Times New Roman" w:cs="Times New Roman"/>
          <w:sz w:val="24"/>
          <w:szCs w:val="24"/>
        </w:rPr>
        <w:t>She also conceded that the nature of the weapon used was disproportionat</w:t>
      </w:r>
      <w:r w:rsidRPr="003C609F">
        <w:rPr>
          <w:rFonts w:ascii="Times New Roman" w:hAnsi="Times New Roman" w:cs="Times New Roman"/>
          <w:sz w:val="24"/>
          <w:szCs w:val="24"/>
        </w:rPr>
        <w:t xml:space="preserve">e to the dispute and that it had been used </w:t>
      </w:r>
      <w:r w:rsidR="00DC66ED" w:rsidRPr="003C609F">
        <w:rPr>
          <w:rFonts w:ascii="Times New Roman" w:hAnsi="Times New Roman" w:cs="Times New Roman"/>
          <w:sz w:val="24"/>
          <w:szCs w:val="24"/>
        </w:rPr>
        <w:t>on d</w:t>
      </w:r>
      <w:r w:rsidRPr="003C609F">
        <w:rPr>
          <w:rFonts w:ascii="Times New Roman" w:hAnsi="Times New Roman" w:cs="Times New Roman"/>
          <w:sz w:val="24"/>
          <w:szCs w:val="24"/>
        </w:rPr>
        <w:t xml:space="preserve">elicate </w:t>
      </w:r>
      <w:r w:rsidR="00DC66ED" w:rsidRPr="003C609F">
        <w:rPr>
          <w:rFonts w:ascii="Times New Roman" w:hAnsi="Times New Roman" w:cs="Times New Roman"/>
          <w:sz w:val="24"/>
          <w:szCs w:val="24"/>
        </w:rPr>
        <w:t>parts of the body</w:t>
      </w:r>
      <w:r w:rsidRPr="003C609F">
        <w:rPr>
          <w:rFonts w:ascii="Times New Roman" w:hAnsi="Times New Roman" w:cs="Times New Roman"/>
          <w:sz w:val="24"/>
          <w:szCs w:val="24"/>
        </w:rPr>
        <w:t xml:space="preserve">. She also took into account </w:t>
      </w:r>
      <w:r w:rsidR="00DC66ED" w:rsidRPr="003C609F">
        <w:rPr>
          <w:rFonts w:ascii="Times New Roman" w:hAnsi="Times New Roman" w:cs="Times New Roman"/>
          <w:sz w:val="24"/>
          <w:szCs w:val="24"/>
        </w:rPr>
        <w:t>that the post-mortem report on the first deceased s</w:t>
      </w:r>
      <w:r w:rsidR="003C1D2D" w:rsidRPr="003C609F">
        <w:rPr>
          <w:rFonts w:ascii="Times New Roman" w:hAnsi="Times New Roman" w:cs="Times New Roman"/>
          <w:sz w:val="24"/>
          <w:szCs w:val="24"/>
        </w:rPr>
        <w:t xml:space="preserve">howed numerous injuries and </w:t>
      </w:r>
      <w:r w:rsidR="00DC66ED" w:rsidRPr="003C609F">
        <w:rPr>
          <w:rFonts w:ascii="Times New Roman" w:hAnsi="Times New Roman" w:cs="Times New Roman"/>
          <w:sz w:val="24"/>
          <w:szCs w:val="24"/>
        </w:rPr>
        <w:t>use of severe force. It was concede</w:t>
      </w:r>
      <w:r w:rsidR="004128D5" w:rsidRPr="003C609F">
        <w:rPr>
          <w:rFonts w:ascii="Times New Roman" w:hAnsi="Times New Roman" w:cs="Times New Roman"/>
          <w:sz w:val="24"/>
          <w:szCs w:val="24"/>
        </w:rPr>
        <w:t>d</w:t>
      </w:r>
      <w:r w:rsidR="00DC66ED" w:rsidRPr="003C609F">
        <w:rPr>
          <w:rFonts w:ascii="Times New Roman" w:hAnsi="Times New Roman" w:cs="Times New Roman"/>
          <w:sz w:val="24"/>
          <w:szCs w:val="24"/>
        </w:rPr>
        <w:t xml:space="preserve"> as well that </w:t>
      </w:r>
      <w:r w:rsidR="004128D5" w:rsidRPr="003C609F">
        <w:rPr>
          <w:rFonts w:ascii="Times New Roman" w:hAnsi="Times New Roman" w:cs="Times New Roman"/>
          <w:sz w:val="24"/>
          <w:szCs w:val="24"/>
        </w:rPr>
        <w:t xml:space="preserve">on the fateful day </w:t>
      </w:r>
      <w:r w:rsidR="00DC66ED" w:rsidRPr="003C609F">
        <w:rPr>
          <w:rFonts w:ascii="Times New Roman" w:hAnsi="Times New Roman" w:cs="Times New Roman"/>
          <w:sz w:val="24"/>
          <w:szCs w:val="24"/>
        </w:rPr>
        <w:t>the appellant was the aggressor</w:t>
      </w:r>
      <w:r w:rsidRPr="003C609F">
        <w:rPr>
          <w:rFonts w:ascii="Times New Roman" w:hAnsi="Times New Roman" w:cs="Times New Roman"/>
          <w:sz w:val="24"/>
          <w:szCs w:val="24"/>
        </w:rPr>
        <w:t>.</w:t>
      </w:r>
    </w:p>
    <w:p w:rsidR="007D436C" w:rsidRPr="003C609F" w:rsidRDefault="007D436C" w:rsidP="00C5033C">
      <w:pPr>
        <w:spacing w:after="0" w:line="480" w:lineRule="auto"/>
        <w:ind w:firstLine="1440"/>
        <w:jc w:val="both"/>
        <w:rPr>
          <w:rFonts w:ascii="Times New Roman" w:hAnsi="Times New Roman" w:cs="Times New Roman"/>
          <w:sz w:val="24"/>
          <w:szCs w:val="24"/>
        </w:rPr>
      </w:pPr>
    </w:p>
    <w:p w:rsidR="006E6650" w:rsidRPr="003C609F" w:rsidRDefault="00964764" w:rsidP="007D436C">
      <w:pPr>
        <w:spacing w:after="0" w:line="480" w:lineRule="auto"/>
        <w:ind w:firstLine="1440"/>
        <w:jc w:val="both"/>
        <w:rPr>
          <w:rFonts w:ascii="Times New Roman" w:hAnsi="Times New Roman" w:cs="Times New Roman"/>
          <w:sz w:val="24"/>
          <w:szCs w:val="24"/>
        </w:rPr>
      </w:pPr>
      <w:r w:rsidRPr="003C609F">
        <w:rPr>
          <w:rFonts w:ascii="Times New Roman" w:hAnsi="Times New Roman" w:cs="Times New Roman"/>
          <w:sz w:val="24"/>
          <w:szCs w:val="24"/>
        </w:rPr>
        <w:t xml:space="preserve">On these facts, the court </w:t>
      </w:r>
      <w:r w:rsidRPr="003C609F">
        <w:rPr>
          <w:rFonts w:ascii="Times New Roman" w:hAnsi="Times New Roman" w:cs="Times New Roman"/>
          <w:i/>
          <w:sz w:val="24"/>
          <w:szCs w:val="24"/>
        </w:rPr>
        <w:t>a quo</w:t>
      </w:r>
      <w:r w:rsidRPr="003C609F">
        <w:rPr>
          <w:rFonts w:ascii="Times New Roman" w:hAnsi="Times New Roman" w:cs="Times New Roman"/>
          <w:sz w:val="24"/>
          <w:szCs w:val="24"/>
        </w:rPr>
        <w:t xml:space="preserve"> correctly found </w:t>
      </w:r>
      <w:r w:rsidR="00C47D4F" w:rsidRPr="003C609F">
        <w:rPr>
          <w:rFonts w:ascii="Times New Roman" w:hAnsi="Times New Roman" w:cs="Times New Roman"/>
          <w:sz w:val="24"/>
          <w:szCs w:val="24"/>
        </w:rPr>
        <w:t xml:space="preserve">that </w:t>
      </w:r>
      <w:r w:rsidRPr="003C609F">
        <w:rPr>
          <w:rFonts w:ascii="Times New Roman" w:hAnsi="Times New Roman" w:cs="Times New Roman"/>
          <w:sz w:val="24"/>
          <w:szCs w:val="24"/>
        </w:rPr>
        <w:t>the appellant</w:t>
      </w:r>
      <w:r w:rsidR="007D436C" w:rsidRPr="003C609F">
        <w:rPr>
          <w:rFonts w:ascii="Times New Roman" w:hAnsi="Times New Roman" w:cs="Times New Roman"/>
          <w:sz w:val="24"/>
          <w:szCs w:val="24"/>
        </w:rPr>
        <w:t xml:space="preserve"> </w:t>
      </w:r>
      <w:r w:rsidR="00C47D4F" w:rsidRPr="003C609F">
        <w:rPr>
          <w:rFonts w:ascii="Times New Roman" w:hAnsi="Times New Roman" w:cs="Times New Roman"/>
          <w:sz w:val="24"/>
          <w:szCs w:val="24"/>
        </w:rPr>
        <w:t xml:space="preserve">was </w:t>
      </w:r>
      <w:r w:rsidRPr="003C609F">
        <w:rPr>
          <w:rFonts w:ascii="Times New Roman" w:hAnsi="Times New Roman" w:cs="Times New Roman"/>
          <w:sz w:val="24"/>
          <w:szCs w:val="24"/>
        </w:rPr>
        <w:t xml:space="preserve">guilty of murder with actual intent </w:t>
      </w:r>
      <w:r w:rsidR="00C47D4F" w:rsidRPr="003C609F">
        <w:rPr>
          <w:rFonts w:ascii="Times New Roman" w:hAnsi="Times New Roman" w:cs="Times New Roman"/>
          <w:sz w:val="24"/>
          <w:szCs w:val="24"/>
        </w:rPr>
        <w:t xml:space="preserve">to kill </w:t>
      </w:r>
      <w:r w:rsidRPr="003C609F">
        <w:rPr>
          <w:rFonts w:ascii="Times New Roman" w:hAnsi="Times New Roman" w:cs="Times New Roman"/>
          <w:sz w:val="24"/>
          <w:szCs w:val="24"/>
        </w:rPr>
        <w:t>in respect of both counts.</w:t>
      </w:r>
      <w:r w:rsidR="007D436C" w:rsidRPr="003C609F">
        <w:rPr>
          <w:rFonts w:ascii="Times New Roman" w:hAnsi="Times New Roman" w:cs="Times New Roman"/>
          <w:sz w:val="24"/>
          <w:szCs w:val="24"/>
        </w:rPr>
        <w:t xml:space="preserve">  </w:t>
      </w:r>
      <w:r w:rsidR="006D7FA4" w:rsidRPr="003C609F">
        <w:rPr>
          <w:rFonts w:ascii="Times New Roman" w:hAnsi="Times New Roman" w:cs="Times New Roman"/>
          <w:sz w:val="24"/>
          <w:szCs w:val="24"/>
        </w:rPr>
        <w:t xml:space="preserve">Having considered all the </w:t>
      </w:r>
      <w:r w:rsidR="006D7FA4" w:rsidRPr="003C609F">
        <w:rPr>
          <w:rFonts w:ascii="Times New Roman" w:hAnsi="Times New Roman" w:cs="Times New Roman"/>
          <w:sz w:val="24"/>
          <w:szCs w:val="24"/>
        </w:rPr>
        <w:lastRenderedPageBreak/>
        <w:t xml:space="preserve">circumstances of </w:t>
      </w:r>
      <w:r w:rsidR="007D436C" w:rsidRPr="003C609F">
        <w:rPr>
          <w:rFonts w:ascii="Times New Roman" w:hAnsi="Times New Roman" w:cs="Times New Roman"/>
          <w:sz w:val="24"/>
          <w:szCs w:val="24"/>
        </w:rPr>
        <w:t xml:space="preserve">the </w:t>
      </w:r>
      <w:r w:rsidR="006D7FA4" w:rsidRPr="003C609F">
        <w:rPr>
          <w:rFonts w:ascii="Times New Roman" w:hAnsi="Times New Roman" w:cs="Times New Roman"/>
          <w:sz w:val="24"/>
          <w:szCs w:val="24"/>
        </w:rPr>
        <w:t>case</w:t>
      </w:r>
      <w:r w:rsidR="007D436C" w:rsidRPr="003C609F">
        <w:rPr>
          <w:rFonts w:ascii="Times New Roman" w:hAnsi="Times New Roman" w:cs="Times New Roman"/>
          <w:sz w:val="24"/>
          <w:szCs w:val="24"/>
        </w:rPr>
        <w:t>,</w:t>
      </w:r>
      <w:r w:rsidR="006D7FA4" w:rsidRPr="003C609F">
        <w:rPr>
          <w:rFonts w:ascii="Times New Roman" w:hAnsi="Times New Roman" w:cs="Times New Roman"/>
          <w:sz w:val="24"/>
          <w:szCs w:val="24"/>
        </w:rPr>
        <w:t xml:space="preserve"> the court is of the unanimous view that there was no misdirection on the part of the court in respect of both convictions. The appellant deliberately and repeatedly stabbed his father who was unarmed with a dangerous knife to bring about his death. In the same tempo</w:t>
      </w:r>
      <w:r w:rsidR="006E6650" w:rsidRPr="003C609F">
        <w:rPr>
          <w:rFonts w:ascii="Times New Roman" w:hAnsi="Times New Roman" w:cs="Times New Roman"/>
          <w:sz w:val="24"/>
          <w:szCs w:val="24"/>
        </w:rPr>
        <w:t xml:space="preserve"> he attacked his brother with the same vicious knife on the stomach slashing it and exposing the intestines. </w:t>
      </w:r>
    </w:p>
    <w:p w:rsidR="00C47D4F" w:rsidRPr="003C609F" w:rsidRDefault="00C47D4F" w:rsidP="002376B7">
      <w:pPr>
        <w:spacing w:after="0" w:line="480" w:lineRule="auto"/>
        <w:ind w:firstLine="720"/>
        <w:jc w:val="both"/>
        <w:rPr>
          <w:rFonts w:ascii="Times New Roman" w:hAnsi="Times New Roman" w:cs="Times New Roman"/>
          <w:sz w:val="24"/>
          <w:szCs w:val="24"/>
        </w:rPr>
      </w:pPr>
      <w:bookmarkStart w:id="0" w:name="_GoBack"/>
      <w:bookmarkEnd w:id="0"/>
    </w:p>
    <w:p w:rsidR="004128D5" w:rsidRPr="003C609F" w:rsidRDefault="00C47D4F" w:rsidP="007D436C">
      <w:pPr>
        <w:spacing w:after="0" w:line="480" w:lineRule="auto"/>
        <w:ind w:firstLine="1440"/>
        <w:jc w:val="both"/>
        <w:rPr>
          <w:rFonts w:ascii="Times New Roman" w:hAnsi="Times New Roman" w:cs="Times New Roman"/>
          <w:sz w:val="24"/>
          <w:szCs w:val="24"/>
        </w:rPr>
      </w:pPr>
      <w:r w:rsidRPr="003C609F">
        <w:rPr>
          <w:rFonts w:ascii="Times New Roman" w:hAnsi="Times New Roman" w:cs="Times New Roman"/>
          <w:sz w:val="24"/>
          <w:szCs w:val="24"/>
        </w:rPr>
        <w:t xml:space="preserve">No extenuating circumstances were found because the court </w:t>
      </w:r>
      <w:r w:rsidRPr="003C609F">
        <w:rPr>
          <w:rFonts w:ascii="Times New Roman" w:hAnsi="Times New Roman" w:cs="Times New Roman"/>
          <w:i/>
          <w:sz w:val="24"/>
          <w:szCs w:val="24"/>
        </w:rPr>
        <w:t>a quo</w:t>
      </w:r>
      <w:r w:rsidRPr="003C609F">
        <w:rPr>
          <w:rFonts w:ascii="Times New Roman" w:hAnsi="Times New Roman" w:cs="Times New Roman"/>
          <w:sz w:val="24"/>
          <w:szCs w:val="24"/>
        </w:rPr>
        <w:t xml:space="preserve"> held that the appellant had not taken any alcohol on the day in question as he had suggested.</w:t>
      </w:r>
      <w:r w:rsidR="007D436C" w:rsidRPr="003C609F">
        <w:rPr>
          <w:rFonts w:ascii="Times New Roman" w:hAnsi="Times New Roman" w:cs="Times New Roman"/>
          <w:sz w:val="24"/>
          <w:szCs w:val="24"/>
        </w:rPr>
        <w:t xml:space="preserve">  </w:t>
      </w:r>
      <w:r w:rsidR="00961B2B" w:rsidRPr="003C609F">
        <w:rPr>
          <w:rFonts w:ascii="Times New Roman" w:hAnsi="Times New Roman" w:cs="Times New Roman"/>
          <w:sz w:val="24"/>
          <w:szCs w:val="24"/>
        </w:rPr>
        <w:t xml:space="preserve">The evidence which was accepted by the court </w:t>
      </w:r>
      <w:r w:rsidR="00961B2B" w:rsidRPr="003C609F">
        <w:rPr>
          <w:rFonts w:ascii="Times New Roman" w:hAnsi="Times New Roman" w:cs="Times New Roman"/>
          <w:i/>
          <w:sz w:val="24"/>
          <w:szCs w:val="24"/>
        </w:rPr>
        <w:t>a quo</w:t>
      </w:r>
      <w:r w:rsidR="00961B2B" w:rsidRPr="003C609F">
        <w:rPr>
          <w:rFonts w:ascii="Times New Roman" w:hAnsi="Times New Roman" w:cs="Times New Roman"/>
          <w:sz w:val="24"/>
          <w:szCs w:val="24"/>
        </w:rPr>
        <w:t xml:space="preserve"> was that the allegation by the appellant that he had been drinking </w:t>
      </w:r>
      <w:proofErr w:type="spellStart"/>
      <w:r w:rsidR="00961B2B" w:rsidRPr="003C609F">
        <w:rPr>
          <w:rFonts w:ascii="Times New Roman" w:hAnsi="Times New Roman" w:cs="Times New Roman"/>
          <w:sz w:val="24"/>
          <w:szCs w:val="24"/>
        </w:rPr>
        <w:t>marula</w:t>
      </w:r>
      <w:proofErr w:type="spellEnd"/>
      <w:r w:rsidR="00961B2B" w:rsidRPr="003C609F">
        <w:rPr>
          <w:rFonts w:ascii="Times New Roman" w:hAnsi="Times New Roman" w:cs="Times New Roman"/>
          <w:sz w:val="24"/>
          <w:szCs w:val="24"/>
        </w:rPr>
        <w:t xml:space="preserve"> wine with </w:t>
      </w:r>
      <w:proofErr w:type="spellStart"/>
      <w:r w:rsidR="00961B2B" w:rsidRPr="003C609F">
        <w:rPr>
          <w:rFonts w:ascii="Times New Roman" w:hAnsi="Times New Roman" w:cs="Times New Roman"/>
          <w:sz w:val="24"/>
          <w:szCs w:val="24"/>
        </w:rPr>
        <w:t>Farai</w:t>
      </w:r>
      <w:proofErr w:type="spellEnd"/>
      <w:r w:rsidR="007D436C" w:rsidRPr="003C609F">
        <w:rPr>
          <w:rFonts w:ascii="Times New Roman" w:hAnsi="Times New Roman" w:cs="Times New Roman"/>
          <w:sz w:val="24"/>
          <w:szCs w:val="24"/>
        </w:rPr>
        <w:t xml:space="preserve"> </w:t>
      </w:r>
      <w:proofErr w:type="spellStart"/>
      <w:r w:rsidR="00961B2B" w:rsidRPr="003C609F">
        <w:rPr>
          <w:rFonts w:ascii="Times New Roman" w:hAnsi="Times New Roman" w:cs="Times New Roman"/>
          <w:sz w:val="24"/>
          <w:szCs w:val="24"/>
        </w:rPr>
        <w:t>Chemai</w:t>
      </w:r>
      <w:proofErr w:type="spellEnd"/>
      <w:r w:rsidR="00961B2B" w:rsidRPr="003C609F">
        <w:rPr>
          <w:rFonts w:ascii="Times New Roman" w:hAnsi="Times New Roman" w:cs="Times New Roman"/>
          <w:sz w:val="24"/>
          <w:szCs w:val="24"/>
        </w:rPr>
        <w:t xml:space="preserve"> at </w:t>
      </w:r>
      <w:proofErr w:type="spellStart"/>
      <w:r w:rsidR="00961B2B" w:rsidRPr="003C609F">
        <w:rPr>
          <w:rFonts w:ascii="Times New Roman" w:hAnsi="Times New Roman" w:cs="Times New Roman"/>
          <w:sz w:val="24"/>
          <w:szCs w:val="24"/>
        </w:rPr>
        <w:t>Chemai’s</w:t>
      </w:r>
      <w:proofErr w:type="spellEnd"/>
      <w:r w:rsidR="00961B2B" w:rsidRPr="003C609F">
        <w:rPr>
          <w:rFonts w:ascii="Times New Roman" w:hAnsi="Times New Roman" w:cs="Times New Roman"/>
          <w:sz w:val="24"/>
          <w:szCs w:val="24"/>
        </w:rPr>
        <w:t xml:space="preserve"> home and with his father and stepmother at their own home was false. </w:t>
      </w:r>
      <w:proofErr w:type="spellStart"/>
      <w:r w:rsidR="00961B2B" w:rsidRPr="003C609F">
        <w:rPr>
          <w:rFonts w:ascii="Times New Roman" w:hAnsi="Times New Roman" w:cs="Times New Roman"/>
          <w:sz w:val="24"/>
          <w:szCs w:val="24"/>
        </w:rPr>
        <w:t>Chemai</w:t>
      </w:r>
      <w:proofErr w:type="spellEnd"/>
      <w:r w:rsidR="00961B2B" w:rsidRPr="003C609F">
        <w:rPr>
          <w:rFonts w:ascii="Times New Roman" w:hAnsi="Times New Roman" w:cs="Times New Roman"/>
          <w:sz w:val="24"/>
          <w:szCs w:val="24"/>
        </w:rPr>
        <w:t xml:space="preserve"> gave evidence and denied that there was any wine drinking at his home on the day in question. He said the appellant, the brother and their father had not come to his home that day. He even went on to say that he does not drink alcohol. The evidence by the appellant’s stepmother was also to the effect that there was no drinking of alcohol at their home that evening. She went on to</w:t>
      </w:r>
      <w:r w:rsidR="007D436C" w:rsidRPr="003C609F">
        <w:rPr>
          <w:rFonts w:ascii="Times New Roman" w:hAnsi="Times New Roman" w:cs="Times New Roman"/>
          <w:sz w:val="24"/>
          <w:szCs w:val="24"/>
        </w:rPr>
        <w:t xml:space="preserve"> </w:t>
      </w:r>
      <w:r w:rsidR="00961B2B" w:rsidRPr="003C609F">
        <w:rPr>
          <w:rFonts w:ascii="Times New Roman" w:hAnsi="Times New Roman" w:cs="Times New Roman"/>
          <w:sz w:val="24"/>
          <w:szCs w:val="24"/>
        </w:rPr>
        <w:t>say she does not drink alcohol. It became clear from the evidence that the violent actions of the appellant were motivated by a desire to assert authority over his father and his siblings when he considered it to be challenged.</w:t>
      </w:r>
    </w:p>
    <w:p w:rsidR="007D436C" w:rsidRPr="003C609F" w:rsidRDefault="007D436C" w:rsidP="007D436C">
      <w:pPr>
        <w:spacing w:after="0" w:line="480" w:lineRule="auto"/>
        <w:ind w:firstLine="1440"/>
        <w:jc w:val="both"/>
        <w:rPr>
          <w:rFonts w:ascii="Times New Roman" w:hAnsi="Times New Roman" w:cs="Times New Roman"/>
          <w:sz w:val="24"/>
          <w:szCs w:val="24"/>
        </w:rPr>
      </w:pPr>
    </w:p>
    <w:p w:rsidR="0094141D" w:rsidRPr="003C609F" w:rsidRDefault="00073208" w:rsidP="007D436C">
      <w:pPr>
        <w:spacing w:after="0" w:line="480" w:lineRule="auto"/>
        <w:ind w:firstLine="1440"/>
        <w:jc w:val="both"/>
        <w:rPr>
          <w:rFonts w:ascii="Times New Roman" w:hAnsi="Times New Roman" w:cs="Times New Roman"/>
          <w:sz w:val="24"/>
          <w:szCs w:val="24"/>
        </w:rPr>
      </w:pPr>
      <w:r w:rsidRPr="003C609F">
        <w:rPr>
          <w:rFonts w:ascii="Times New Roman" w:hAnsi="Times New Roman" w:cs="Times New Roman"/>
          <w:sz w:val="24"/>
          <w:szCs w:val="24"/>
        </w:rPr>
        <w:t>On appeal,</w:t>
      </w:r>
      <w:r w:rsidR="0094141D" w:rsidRPr="003C609F">
        <w:rPr>
          <w:rFonts w:ascii="Times New Roman" w:hAnsi="Times New Roman" w:cs="Times New Roman"/>
          <w:sz w:val="24"/>
          <w:szCs w:val="24"/>
        </w:rPr>
        <w:t xml:space="preserve"> Mr </w:t>
      </w:r>
      <w:proofErr w:type="spellStart"/>
      <w:r w:rsidR="0094141D" w:rsidRPr="003C609F">
        <w:rPr>
          <w:rFonts w:ascii="Times New Roman" w:hAnsi="Times New Roman" w:cs="Times New Roman"/>
          <w:i/>
          <w:sz w:val="24"/>
          <w:szCs w:val="24"/>
        </w:rPr>
        <w:t>Ma</w:t>
      </w:r>
      <w:r w:rsidRPr="003C609F">
        <w:rPr>
          <w:rFonts w:ascii="Times New Roman" w:hAnsi="Times New Roman" w:cs="Times New Roman"/>
          <w:i/>
          <w:sz w:val="24"/>
          <w:szCs w:val="24"/>
        </w:rPr>
        <w:t>hachi</w:t>
      </w:r>
      <w:proofErr w:type="spellEnd"/>
      <w:r w:rsidRPr="003C609F">
        <w:rPr>
          <w:rFonts w:ascii="Times New Roman" w:hAnsi="Times New Roman" w:cs="Times New Roman"/>
          <w:sz w:val="24"/>
          <w:szCs w:val="24"/>
        </w:rPr>
        <w:t xml:space="preserve"> was constrained to indicate</w:t>
      </w:r>
      <w:r w:rsidR="0094141D" w:rsidRPr="003C609F">
        <w:rPr>
          <w:rFonts w:ascii="Times New Roman" w:hAnsi="Times New Roman" w:cs="Times New Roman"/>
          <w:sz w:val="24"/>
          <w:szCs w:val="24"/>
        </w:rPr>
        <w:t xml:space="preserve"> that he was unable to advance any submissions in respect of extenuation. His concession cannot be faulted. </w:t>
      </w:r>
    </w:p>
    <w:p w:rsidR="007D436C" w:rsidRPr="003C609F" w:rsidRDefault="007D436C" w:rsidP="007D436C">
      <w:pPr>
        <w:spacing w:after="0" w:line="480" w:lineRule="auto"/>
        <w:ind w:firstLine="1440"/>
        <w:jc w:val="both"/>
        <w:rPr>
          <w:rFonts w:ascii="Times New Roman" w:hAnsi="Times New Roman" w:cs="Times New Roman"/>
          <w:sz w:val="24"/>
          <w:szCs w:val="24"/>
        </w:rPr>
      </w:pPr>
    </w:p>
    <w:p w:rsidR="0094141D" w:rsidRPr="003C609F" w:rsidRDefault="0094141D"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7D436C" w:rsidRPr="003C609F">
        <w:rPr>
          <w:rFonts w:ascii="Times New Roman" w:hAnsi="Times New Roman" w:cs="Times New Roman"/>
          <w:sz w:val="24"/>
          <w:szCs w:val="24"/>
        </w:rPr>
        <w:tab/>
      </w:r>
      <w:r w:rsidRPr="003C609F">
        <w:rPr>
          <w:rFonts w:ascii="Times New Roman" w:hAnsi="Times New Roman" w:cs="Times New Roman"/>
          <w:sz w:val="24"/>
          <w:szCs w:val="24"/>
        </w:rPr>
        <w:t>Th</w:t>
      </w:r>
      <w:r w:rsidR="006E6650" w:rsidRPr="003C609F">
        <w:rPr>
          <w:rFonts w:ascii="Times New Roman" w:hAnsi="Times New Roman" w:cs="Times New Roman"/>
          <w:sz w:val="24"/>
          <w:szCs w:val="24"/>
        </w:rPr>
        <w:t>e</w:t>
      </w:r>
      <w:r w:rsidRPr="003C609F">
        <w:rPr>
          <w:rFonts w:ascii="Times New Roman" w:hAnsi="Times New Roman" w:cs="Times New Roman"/>
          <w:sz w:val="24"/>
          <w:szCs w:val="24"/>
        </w:rPr>
        <w:t xml:space="preserve"> court holds that there was no misdirection on the part of the court </w:t>
      </w:r>
      <w:r w:rsidRPr="003C609F">
        <w:rPr>
          <w:rFonts w:ascii="Times New Roman" w:hAnsi="Times New Roman" w:cs="Times New Roman"/>
          <w:i/>
          <w:sz w:val="24"/>
          <w:szCs w:val="24"/>
        </w:rPr>
        <w:t>a quo</w:t>
      </w:r>
      <w:r w:rsidRPr="003C609F">
        <w:rPr>
          <w:rFonts w:ascii="Times New Roman" w:hAnsi="Times New Roman" w:cs="Times New Roman"/>
          <w:sz w:val="24"/>
          <w:szCs w:val="24"/>
        </w:rPr>
        <w:t xml:space="preserve"> in its ruling on extenuating circumstances. </w:t>
      </w:r>
    </w:p>
    <w:p w:rsidR="007D436C" w:rsidRPr="003C609F" w:rsidRDefault="007D436C" w:rsidP="002376B7">
      <w:pPr>
        <w:spacing w:after="0" w:line="480" w:lineRule="auto"/>
        <w:jc w:val="both"/>
        <w:rPr>
          <w:rFonts w:ascii="Times New Roman" w:hAnsi="Times New Roman" w:cs="Times New Roman"/>
          <w:sz w:val="24"/>
          <w:szCs w:val="24"/>
        </w:rPr>
      </w:pPr>
    </w:p>
    <w:p w:rsidR="005B349E" w:rsidRPr="003C609F" w:rsidRDefault="0094141D"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lastRenderedPageBreak/>
        <w:tab/>
      </w:r>
      <w:r w:rsidR="007D436C" w:rsidRPr="003C609F">
        <w:rPr>
          <w:rFonts w:ascii="Times New Roman" w:hAnsi="Times New Roman" w:cs="Times New Roman"/>
          <w:sz w:val="24"/>
          <w:szCs w:val="24"/>
        </w:rPr>
        <w:tab/>
      </w:r>
      <w:r w:rsidRPr="003C609F">
        <w:rPr>
          <w:rFonts w:ascii="Times New Roman" w:hAnsi="Times New Roman" w:cs="Times New Roman"/>
          <w:sz w:val="24"/>
          <w:szCs w:val="24"/>
        </w:rPr>
        <w:t xml:space="preserve">The appellant was clearly intent on imposing his authority on his father and his siblings. He provoked an incident with his young sister and stabbed </w:t>
      </w:r>
      <w:r w:rsidR="004128D5" w:rsidRPr="003C609F">
        <w:rPr>
          <w:rFonts w:ascii="Times New Roman" w:hAnsi="Times New Roman" w:cs="Times New Roman"/>
          <w:sz w:val="24"/>
          <w:szCs w:val="24"/>
        </w:rPr>
        <w:t xml:space="preserve">her </w:t>
      </w:r>
      <w:r w:rsidRPr="003C609F">
        <w:rPr>
          <w:rFonts w:ascii="Times New Roman" w:hAnsi="Times New Roman" w:cs="Times New Roman"/>
          <w:sz w:val="24"/>
          <w:szCs w:val="24"/>
        </w:rPr>
        <w:t>with a knife. He the</w:t>
      </w:r>
      <w:r w:rsidR="004128D5" w:rsidRPr="003C609F">
        <w:rPr>
          <w:rFonts w:ascii="Times New Roman" w:hAnsi="Times New Roman" w:cs="Times New Roman"/>
          <w:sz w:val="24"/>
          <w:szCs w:val="24"/>
        </w:rPr>
        <w:t xml:space="preserve">reafter proceeded to </w:t>
      </w:r>
      <w:r w:rsidRPr="003C609F">
        <w:rPr>
          <w:rFonts w:ascii="Times New Roman" w:hAnsi="Times New Roman" w:cs="Times New Roman"/>
          <w:sz w:val="24"/>
          <w:szCs w:val="24"/>
        </w:rPr>
        <w:t xml:space="preserve">assault her with a </w:t>
      </w:r>
      <w:proofErr w:type="spellStart"/>
      <w:r w:rsidRPr="003C609F">
        <w:rPr>
          <w:rFonts w:ascii="Times New Roman" w:hAnsi="Times New Roman" w:cs="Times New Roman"/>
          <w:sz w:val="24"/>
          <w:szCs w:val="24"/>
        </w:rPr>
        <w:t>sjambok</w:t>
      </w:r>
      <w:proofErr w:type="spellEnd"/>
      <w:r w:rsidRPr="003C609F">
        <w:rPr>
          <w:rFonts w:ascii="Times New Roman" w:hAnsi="Times New Roman" w:cs="Times New Roman"/>
          <w:sz w:val="24"/>
          <w:szCs w:val="24"/>
        </w:rPr>
        <w:t xml:space="preserve"> in the presence of his father and stepmother and when his father remonstrated with him, he stabbed him several times with a lethal weapon. When his half-brother attempted to stop the assault on their father, the appellant cut his stomach open with the same knife. The knife which was admitted into evidence was a lethal weapon. Its blade was 14cm long and the cutting side was described by the learned judge in the court </w:t>
      </w:r>
      <w:r w:rsidRPr="003C609F">
        <w:rPr>
          <w:rFonts w:ascii="Times New Roman" w:hAnsi="Times New Roman" w:cs="Times New Roman"/>
          <w:i/>
          <w:sz w:val="24"/>
          <w:szCs w:val="24"/>
        </w:rPr>
        <w:t>a quo</w:t>
      </w:r>
      <w:r w:rsidRPr="003C609F">
        <w:rPr>
          <w:rFonts w:ascii="Times New Roman" w:hAnsi="Times New Roman" w:cs="Times New Roman"/>
          <w:sz w:val="24"/>
          <w:szCs w:val="24"/>
        </w:rPr>
        <w:t xml:space="preserve"> as being very sharp. So was its tip.</w:t>
      </w:r>
      <w:r w:rsidR="005B349E" w:rsidRPr="003C609F">
        <w:rPr>
          <w:rFonts w:ascii="Times New Roman" w:hAnsi="Times New Roman" w:cs="Times New Roman"/>
          <w:sz w:val="24"/>
          <w:szCs w:val="24"/>
        </w:rPr>
        <w:t xml:space="preserve"> Both deceased died soon after being stabbed.</w:t>
      </w:r>
    </w:p>
    <w:p w:rsidR="007D436C" w:rsidRPr="003C609F" w:rsidRDefault="007D436C" w:rsidP="002376B7">
      <w:pPr>
        <w:spacing w:after="0" w:line="480" w:lineRule="auto"/>
        <w:jc w:val="both"/>
        <w:rPr>
          <w:rFonts w:ascii="Times New Roman" w:hAnsi="Times New Roman" w:cs="Times New Roman"/>
          <w:sz w:val="24"/>
          <w:szCs w:val="24"/>
        </w:rPr>
      </w:pPr>
    </w:p>
    <w:p w:rsidR="005B349E" w:rsidRPr="003C609F" w:rsidRDefault="005B349E"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sz w:val="24"/>
          <w:szCs w:val="24"/>
        </w:rPr>
        <w:tab/>
      </w:r>
      <w:r w:rsidR="007D436C" w:rsidRPr="003C609F">
        <w:rPr>
          <w:rFonts w:ascii="Times New Roman" w:hAnsi="Times New Roman" w:cs="Times New Roman"/>
          <w:sz w:val="24"/>
          <w:szCs w:val="24"/>
        </w:rPr>
        <w:tab/>
        <w:t>This C</w:t>
      </w:r>
      <w:r w:rsidRPr="003C609F">
        <w:rPr>
          <w:rFonts w:ascii="Times New Roman" w:hAnsi="Times New Roman" w:cs="Times New Roman"/>
          <w:sz w:val="24"/>
          <w:szCs w:val="24"/>
        </w:rPr>
        <w:t xml:space="preserve">ourt is of the unanimous view that the appeal is devoid of merit. </w:t>
      </w:r>
      <w:r w:rsidR="007D436C" w:rsidRPr="003C609F">
        <w:rPr>
          <w:rFonts w:ascii="Times New Roman" w:hAnsi="Times New Roman" w:cs="Times New Roman"/>
          <w:sz w:val="24"/>
          <w:szCs w:val="24"/>
        </w:rPr>
        <w:t xml:space="preserve"> </w:t>
      </w:r>
      <w:r w:rsidRPr="003C609F">
        <w:rPr>
          <w:rFonts w:ascii="Times New Roman" w:hAnsi="Times New Roman" w:cs="Times New Roman"/>
          <w:sz w:val="24"/>
          <w:szCs w:val="24"/>
        </w:rPr>
        <w:t>It is dismissed.</w:t>
      </w:r>
    </w:p>
    <w:p w:rsidR="004128D5" w:rsidRPr="003C609F" w:rsidRDefault="004128D5" w:rsidP="002376B7">
      <w:pPr>
        <w:spacing w:after="0" w:line="480" w:lineRule="auto"/>
        <w:jc w:val="both"/>
        <w:rPr>
          <w:rFonts w:ascii="Times New Roman" w:hAnsi="Times New Roman" w:cs="Times New Roman"/>
          <w:sz w:val="24"/>
          <w:szCs w:val="24"/>
        </w:rPr>
      </w:pPr>
    </w:p>
    <w:p w:rsidR="004128D5" w:rsidRPr="003C609F" w:rsidRDefault="004128D5" w:rsidP="002376B7">
      <w:pPr>
        <w:spacing w:after="0" w:line="480" w:lineRule="auto"/>
        <w:jc w:val="both"/>
        <w:rPr>
          <w:rFonts w:ascii="Times New Roman" w:hAnsi="Times New Roman" w:cs="Times New Roman"/>
          <w:sz w:val="24"/>
          <w:szCs w:val="24"/>
        </w:rPr>
      </w:pPr>
    </w:p>
    <w:p w:rsidR="004128D5" w:rsidRPr="003C609F" w:rsidRDefault="004128D5" w:rsidP="007F28DC">
      <w:pPr>
        <w:spacing w:after="0" w:line="240" w:lineRule="auto"/>
        <w:jc w:val="both"/>
        <w:rPr>
          <w:rFonts w:ascii="Times New Roman" w:hAnsi="Times New Roman" w:cs="Times New Roman"/>
          <w:sz w:val="24"/>
          <w:szCs w:val="24"/>
        </w:rPr>
      </w:pPr>
    </w:p>
    <w:p w:rsidR="005B349E" w:rsidRPr="003C609F" w:rsidRDefault="007D436C" w:rsidP="007D436C">
      <w:pPr>
        <w:spacing w:after="0" w:line="480" w:lineRule="auto"/>
        <w:ind w:left="720" w:firstLine="720"/>
        <w:jc w:val="both"/>
        <w:rPr>
          <w:rFonts w:ascii="Times New Roman" w:hAnsi="Times New Roman" w:cs="Times New Roman"/>
          <w:sz w:val="24"/>
          <w:szCs w:val="24"/>
        </w:rPr>
      </w:pPr>
      <w:r w:rsidRPr="003C609F">
        <w:rPr>
          <w:rFonts w:ascii="Times New Roman" w:hAnsi="Times New Roman" w:cs="Times New Roman"/>
          <w:b/>
          <w:sz w:val="24"/>
          <w:szCs w:val="24"/>
        </w:rPr>
        <w:t>MALABA DCJ:</w:t>
      </w:r>
      <w:r w:rsidRPr="003C609F">
        <w:rPr>
          <w:rFonts w:ascii="Times New Roman" w:hAnsi="Times New Roman" w:cs="Times New Roman"/>
          <w:sz w:val="24"/>
          <w:szCs w:val="24"/>
        </w:rPr>
        <w:t xml:space="preserve">     </w:t>
      </w:r>
      <w:r w:rsidR="005B349E" w:rsidRPr="003C609F">
        <w:rPr>
          <w:rFonts w:ascii="Times New Roman" w:hAnsi="Times New Roman" w:cs="Times New Roman"/>
          <w:sz w:val="24"/>
          <w:szCs w:val="24"/>
        </w:rPr>
        <w:t>I agree</w:t>
      </w:r>
    </w:p>
    <w:p w:rsidR="004128D5" w:rsidRPr="003C609F" w:rsidRDefault="004128D5" w:rsidP="002376B7">
      <w:pPr>
        <w:spacing w:after="0" w:line="480" w:lineRule="auto"/>
        <w:jc w:val="both"/>
        <w:rPr>
          <w:rFonts w:ascii="Times New Roman" w:hAnsi="Times New Roman" w:cs="Times New Roman"/>
          <w:sz w:val="24"/>
          <w:szCs w:val="24"/>
        </w:rPr>
      </w:pPr>
    </w:p>
    <w:p w:rsidR="005B349E" w:rsidRPr="003C609F" w:rsidRDefault="005B349E" w:rsidP="007F28DC">
      <w:pPr>
        <w:spacing w:after="0" w:line="240" w:lineRule="auto"/>
        <w:jc w:val="both"/>
        <w:rPr>
          <w:rFonts w:ascii="Times New Roman" w:hAnsi="Times New Roman" w:cs="Times New Roman"/>
          <w:sz w:val="24"/>
          <w:szCs w:val="24"/>
        </w:rPr>
      </w:pPr>
    </w:p>
    <w:p w:rsidR="005B349E" w:rsidRPr="003C609F" w:rsidRDefault="005B349E" w:rsidP="002376B7">
      <w:pPr>
        <w:spacing w:after="0" w:line="480" w:lineRule="auto"/>
        <w:jc w:val="both"/>
        <w:rPr>
          <w:rFonts w:ascii="Times New Roman" w:hAnsi="Times New Roman" w:cs="Times New Roman"/>
          <w:sz w:val="24"/>
          <w:szCs w:val="24"/>
        </w:rPr>
      </w:pPr>
    </w:p>
    <w:p w:rsidR="00F672A8" w:rsidRPr="003C609F" w:rsidRDefault="005B349E" w:rsidP="007D436C">
      <w:pPr>
        <w:spacing w:after="0" w:line="480" w:lineRule="auto"/>
        <w:ind w:left="720" w:firstLine="720"/>
        <w:jc w:val="both"/>
        <w:rPr>
          <w:rFonts w:ascii="Times New Roman" w:hAnsi="Times New Roman" w:cs="Times New Roman"/>
          <w:sz w:val="24"/>
          <w:szCs w:val="24"/>
        </w:rPr>
      </w:pPr>
      <w:r w:rsidRPr="003C609F">
        <w:rPr>
          <w:rFonts w:ascii="Times New Roman" w:hAnsi="Times New Roman" w:cs="Times New Roman"/>
          <w:b/>
          <w:sz w:val="24"/>
          <w:szCs w:val="24"/>
        </w:rPr>
        <w:t>HLATSHWAYO JA:</w:t>
      </w:r>
      <w:r w:rsidR="00854713" w:rsidRPr="003C609F">
        <w:rPr>
          <w:rFonts w:ascii="Times New Roman" w:hAnsi="Times New Roman" w:cs="Times New Roman"/>
          <w:sz w:val="24"/>
          <w:szCs w:val="24"/>
        </w:rPr>
        <w:tab/>
      </w:r>
      <w:r w:rsidRPr="003C609F">
        <w:rPr>
          <w:rFonts w:ascii="Times New Roman" w:hAnsi="Times New Roman" w:cs="Times New Roman"/>
          <w:sz w:val="24"/>
          <w:szCs w:val="24"/>
        </w:rPr>
        <w:t xml:space="preserve">  I agree</w:t>
      </w:r>
    </w:p>
    <w:p w:rsidR="00A67998" w:rsidRPr="003C609F" w:rsidRDefault="00A67998" w:rsidP="002376B7">
      <w:pPr>
        <w:spacing w:after="0" w:line="480" w:lineRule="auto"/>
        <w:jc w:val="both"/>
        <w:rPr>
          <w:rFonts w:ascii="Times New Roman" w:hAnsi="Times New Roman" w:cs="Times New Roman"/>
          <w:sz w:val="24"/>
          <w:szCs w:val="24"/>
        </w:rPr>
      </w:pPr>
    </w:p>
    <w:p w:rsidR="00A67998" w:rsidRPr="003C609F" w:rsidRDefault="00A67998" w:rsidP="002376B7">
      <w:pPr>
        <w:spacing w:after="0" w:line="480" w:lineRule="auto"/>
        <w:jc w:val="both"/>
        <w:rPr>
          <w:rFonts w:ascii="Times New Roman" w:hAnsi="Times New Roman" w:cs="Times New Roman"/>
          <w:sz w:val="24"/>
          <w:szCs w:val="24"/>
        </w:rPr>
      </w:pPr>
    </w:p>
    <w:p w:rsidR="00A67998" w:rsidRPr="003C609F" w:rsidRDefault="003C609F" w:rsidP="002376B7">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T </w:t>
      </w:r>
      <w:r w:rsidR="007D436C" w:rsidRPr="003C609F">
        <w:rPr>
          <w:rFonts w:ascii="Times New Roman" w:hAnsi="Times New Roman" w:cs="Times New Roman"/>
          <w:i/>
          <w:sz w:val="24"/>
          <w:szCs w:val="24"/>
        </w:rPr>
        <w:t>Hara and Partners</w:t>
      </w:r>
      <w:r w:rsidR="007D436C" w:rsidRPr="003C609F">
        <w:rPr>
          <w:rFonts w:ascii="Times New Roman" w:hAnsi="Times New Roman" w:cs="Times New Roman"/>
          <w:sz w:val="24"/>
          <w:szCs w:val="24"/>
        </w:rPr>
        <w:t>, appellant’s legal practitioners</w:t>
      </w:r>
    </w:p>
    <w:p w:rsidR="007D436C" w:rsidRPr="003C609F" w:rsidRDefault="007D436C" w:rsidP="002376B7">
      <w:pPr>
        <w:spacing w:after="0" w:line="480" w:lineRule="auto"/>
        <w:jc w:val="both"/>
        <w:rPr>
          <w:rFonts w:ascii="Times New Roman" w:hAnsi="Times New Roman" w:cs="Times New Roman"/>
          <w:sz w:val="24"/>
          <w:szCs w:val="24"/>
        </w:rPr>
      </w:pPr>
      <w:r w:rsidRPr="003C609F">
        <w:rPr>
          <w:rFonts w:ascii="Times New Roman" w:hAnsi="Times New Roman" w:cs="Times New Roman"/>
          <w:i/>
          <w:sz w:val="24"/>
          <w:szCs w:val="24"/>
        </w:rPr>
        <w:t>Attorney-General’s Office</w:t>
      </w:r>
      <w:r w:rsidRPr="003C609F">
        <w:rPr>
          <w:rFonts w:ascii="Times New Roman" w:hAnsi="Times New Roman" w:cs="Times New Roman"/>
          <w:sz w:val="24"/>
          <w:szCs w:val="24"/>
        </w:rPr>
        <w:t>, respondent’s legal practitioners</w:t>
      </w:r>
    </w:p>
    <w:p w:rsidR="003C609F" w:rsidRPr="003C609F" w:rsidRDefault="003C609F">
      <w:pPr>
        <w:spacing w:after="0" w:line="480" w:lineRule="auto"/>
        <w:jc w:val="both"/>
        <w:rPr>
          <w:rFonts w:ascii="Times New Roman" w:hAnsi="Times New Roman" w:cs="Times New Roman"/>
          <w:sz w:val="24"/>
          <w:szCs w:val="24"/>
        </w:rPr>
      </w:pPr>
    </w:p>
    <w:sectPr w:rsidR="003C609F" w:rsidRPr="003C609F" w:rsidSect="006763CA">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090" w:rsidRDefault="00D32090" w:rsidP="003D55DD">
      <w:pPr>
        <w:spacing w:after="0" w:line="240" w:lineRule="auto"/>
      </w:pPr>
      <w:r>
        <w:separator/>
      </w:r>
    </w:p>
  </w:endnote>
  <w:endnote w:type="continuationSeparator" w:id="1">
    <w:p w:rsidR="00D32090" w:rsidRDefault="00D32090" w:rsidP="003D55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090" w:rsidRDefault="00D32090" w:rsidP="003D55DD">
      <w:pPr>
        <w:spacing w:after="0" w:line="240" w:lineRule="auto"/>
      </w:pPr>
      <w:r>
        <w:separator/>
      </w:r>
    </w:p>
  </w:footnote>
  <w:footnote w:type="continuationSeparator" w:id="1">
    <w:p w:rsidR="00D32090" w:rsidRDefault="00D32090" w:rsidP="003D55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A61B6B">
      <w:tc>
        <w:tcPr>
          <w:tcW w:w="0" w:type="auto"/>
          <w:tcBorders>
            <w:right w:val="single" w:sz="6" w:space="0" w:color="000000" w:themeColor="text1"/>
          </w:tcBorders>
        </w:tcPr>
        <w:sdt>
          <w:sdtPr>
            <w:alias w:val="Company"/>
            <w:id w:val="78735422"/>
            <w:placeholder>
              <w:docPart w:val="F11D1FD8FB9748BDB1D599A9899C87C4"/>
            </w:placeholder>
            <w:dataBinding w:prefixMappings="xmlns:ns0='http://schemas.openxmlformats.org/officeDocument/2006/extended-properties'" w:xpath="/ns0:Properties[1]/ns0:Company[1]" w:storeItemID="{6668398D-A668-4E3E-A5EB-62B293D839F1}"/>
            <w:text/>
          </w:sdtPr>
          <w:sdtContent>
            <w:p w:rsidR="00A61B6B" w:rsidRDefault="00A61B6B">
              <w:pPr>
                <w:pStyle w:val="Header"/>
                <w:jc w:val="right"/>
              </w:pPr>
              <w:r>
                <w:t>Judgment No. SC 66/2013</w:t>
              </w:r>
            </w:p>
          </w:sdtContent>
        </w:sdt>
        <w:sdt>
          <w:sdtPr>
            <w:rPr>
              <w:b/>
              <w:bCs/>
            </w:rPr>
            <w:alias w:val="Title"/>
            <w:id w:val="78735415"/>
            <w:placeholder>
              <w:docPart w:val="574A509A98904E47AE0059AC6FF3CB48"/>
            </w:placeholder>
            <w:dataBinding w:prefixMappings="xmlns:ns0='http://schemas.openxmlformats.org/package/2006/metadata/core-properties' xmlns:ns1='http://purl.org/dc/elements/1.1/'" w:xpath="/ns0:coreProperties[1]/ns1:title[1]" w:storeItemID="{6C3C8BC8-F283-45AE-878A-BAB7291924A1}"/>
            <w:text/>
          </w:sdtPr>
          <w:sdtContent>
            <w:p w:rsidR="00A61B6B" w:rsidRDefault="00A61B6B">
              <w:pPr>
                <w:pStyle w:val="Header"/>
                <w:jc w:val="right"/>
                <w:rPr>
                  <w:b/>
                  <w:bCs/>
                </w:rPr>
              </w:pPr>
              <w:r>
                <w:rPr>
                  <w:b/>
                  <w:bCs/>
                </w:rPr>
                <w:t>Criminal Appeal No. 215/2012</w:t>
              </w:r>
            </w:p>
          </w:sdtContent>
        </w:sdt>
      </w:tc>
      <w:tc>
        <w:tcPr>
          <w:tcW w:w="1152" w:type="dxa"/>
          <w:tcBorders>
            <w:left w:val="single" w:sz="6" w:space="0" w:color="000000" w:themeColor="text1"/>
          </w:tcBorders>
        </w:tcPr>
        <w:p w:rsidR="00A61B6B" w:rsidRDefault="00A61B6B">
          <w:pPr>
            <w:pStyle w:val="Header"/>
            <w:rPr>
              <w:b/>
            </w:rPr>
          </w:pPr>
          <w:fldSimple w:instr=" PAGE   \* MERGEFORMAT ">
            <w:r>
              <w:rPr>
                <w:noProof/>
              </w:rPr>
              <w:t>6</w:t>
            </w:r>
          </w:fldSimple>
        </w:p>
      </w:tc>
    </w:tr>
  </w:tbl>
  <w:p w:rsidR="003D55DD" w:rsidRDefault="003D55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31A74"/>
    <w:multiLevelType w:val="hybridMultilevel"/>
    <w:tmpl w:val="0AAA7304"/>
    <w:lvl w:ilvl="0" w:tplc="230A88C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7167564C"/>
    <w:multiLevelType w:val="hybridMultilevel"/>
    <w:tmpl w:val="9A72AC66"/>
    <w:lvl w:ilvl="0" w:tplc="25049206">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C23D2"/>
    <w:rsid w:val="00062D64"/>
    <w:rsid w:val="00073208"/>
    <w:rsid w:val="000A365A"/>
    <w:rsid w:val="002376B7"/>
    <w:rsid w:val="002D55F1"/>
    <w:rsid w:val="003C1D2D"/>
    <w:rsid w:val="003C609F"/>
    <w:rsid w:val="003D55DD"/>
    <w:rsid w:val="003E2CC8"/>
    <w:rsid w:val="004128D5"/>
    <w:rsid w:val="004E6C80"/>
    <w:rsid w:val="004F1559"/>
    <w:rsid w:val="005B0984"/>
    <w:rsid w:val="005B349E"/>
    <w:rsid w:val="00643F44"/>
    <w:rsid w:val="006763CA"/>
    <w:rsid w:val="006D7FA4"/>
    <w:rsid w:val="006E6650"/>
    <w:rsid w:val="00756A91"/>
    <w:rsid w:val="00785F7D"/>
    <w:rsid w:val="007D436C"/>
    <w:rsid w:val="007F28DC"/>
    <w:rsid w:val="00833870"/>
    <w:rsid w:val="00854713"/>
    <w:rsid w:val="008C23D2"/>
    <w:rsid w:val="00931FE5"/>
    <w:rsid w:val="0094141D"/>
    <w:rsid w:val="00961B2B"/>
    <w:rsid w:val="00964764"/>
    <w:rsid w:val="009A18EB"/>
    <w:rsid w:val="009B51ED"/>
    <w:rsid w:val="009E62D8"/>
    <w:rsid w:val="00A61B6B"/>
    <w:rsid w:val="00A67998"/>
    <w:rsid w:val="00AB03D4"/>
    <w:rsid w:val="00AD3BFD"/>
    <w:rsid w:val="00B03500"/>
    <w:rsid w:val="00B40C46"/>
    <w:rsid w:val="00C47D4F"/>
    <w:rsid w:val="00C5033C"/>
    <w:rsid w:val="00CF02F8"/>
    <w:rsid w:val="00D17865"/>
    <w:rsid w:val="00D227AD"/>
    <w:rsid w:val="00D32090"/>
    <w:rsid w:val="00DC66ED"/>
    <w:rsid w:val="00EE771E"/>
    <w:rsid w:val="00F52A6E"/>
    <w:rsid w:val="00F649E4"/>
    <w:rsid w:val="00F672A8"/>
    <w:rsid w:val="00F960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6B7"/>
    <w:pPr>
      <w:ind w:left="720"/>
      <w:contextualSpacing/>
    </w:pPr>
  </w:style>
  <w:style w:type="paragraph" w:styleId="Header">
    <w:name w:val="header"/>
    <w:basedOn w:val="Normal"/>
    <w:link w:val="HeaderChar"/>
    <w:uiPriority w:val="99"/>
    <w:unhideWhenUsed/>
    <w:rsid w:val="003D5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5DD"/>
  </w:style>
  <w:style w:type="paragraph" w:styleId="Footer">
    <w:name w:val="footer"/>
    <w:basedOn w:val="Normal"/>
    <w:link w:val="FooterChar"/>
    <w:uiPriority w:val="99"/>
    <w:semiHidden/>
    <w:unhideWhenUsed/>
    <w:rsid w:val="003D55D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D55DD"/>
  </w:style>
  <w:style w:type="table" w:styleId="TableGrid">
    <w:name w:val="Table Grid"/>
    <w:basedOn w:val="TableNormal"/>
    <w:uiPriority w:val="1"/>
    <w:rsid w:val="003D55DD"/>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5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1D1FD8FB9748BDB1D599A9899C87C4"/>
        <w:category>
          <w:name w:val="General"/>
          <w:gallery w:val="placeholder"/>
        </w:category>
        <w:types>
          <w:type w:val="bbPlcHdr"/>
        </w:types>
        <w:behaviors>
          <w:behavior w:val="content"/>
        </w:behaviors>
        <w:guid w:val="{03B18B1D-9130-4664-A734-5B5D89B01E05}"/>
      </w:docPartPr>
      <w:docPartBody>
        <w:p w:rsidR="00000000" w:rsidRDefault="007A5E32" w:rsidP="007A5E32">
          <w:pPr>
            <w:pStyle w:val="F11D1FD8FB9748BDB1D599A9899C87C4"/>
          </w:pPr>
          <w:r>
            <w:t>[Type the company name]</w:t>
          </w:r>
        </w:p>
      </w:docPartBody>
    </w:docPart>
    <w:docPart>
      <w:docPartPr>
        <w:name w:val="574A509A98904E47AE0059AC6FF3CB48"/>
        <w:category>
          <w:name w:val="General"/>
          <w:gallery w:val="placeholder"/>
        </w:category>
        <w:types>
          <w:type w:val="bbPlcHdr"/>
        </w:types>
        <w:behaviors>
          <w:behavior w:val="content"/>
        </w:behaviors>
        <w:guid w:val="{D8F9D407-F356-4EA4-BF26-15442E259CD7}"/>
      </w:docPartPr>
      <w:docPartBody>
        <w:p w:rsidR="00000000" w:rsidRDefault="007A5E32" w:rsidP="007A5E32">
          <w:pPr>
            <w:pStyle w:val="574A509A98904E47AE0059AC6FF3CB48"/>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08A9"/>
    <w:rsid w:val="003508A9"/>
    <w:rsid w:val="007A5E32"/>
    <w:rsid w:val="00930F7E"/>
    <w:rsid w:val="00C57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0DD44F99B3424BAD399E980EAFE751">
    <w:name w:val="9D0DD44F99B3424BAD399E980EAFE751"/>
    <w:rsid w:val="003508A9"/>
  </w:style>
  <w:style w:type="paragraph" w:customStyle="1" w:styleId="5D14974B1DD7444E9118C148B2E7D3E5">
    <w:name w:val="5D14974B1DD7444E9118C148B2E7D3E5"/>
    <w:rsid w:val="003508A9"/>
  </w:style>
  <w:style w:type="paragraph" w:customStyle="1" w:styleId="F11D1FD8FB9748BDB1D599A9899C87C4">
    <w:name w:val="F11D1FD8FB9748BDB1D599A9899C87C4"/>
    <w:rsid w:val="007A5E32"/>
    <w:rPr>
      <w:lang w:val="en-US" w:eastAsia="en-US"/>
    </w:rPr>
  </w:style>
  <w:style w:type="paragraph" w:customStyle="1" w:styleId="574A509A98904E47AE0059AC6FF3CB48">
    <w:name w:val="574A509A98904E47AE0059AC6FF3CB48"/>
    <w:rsid w:val="007A5E32"/>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Judgment No. SC 66/2013</Company>
  <LinksUpToDate>false</LinksUpToDate>
  <CharactersWithSpaces>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215/2012</dc:title>
  <dc:creator>user1</dc:creator>
  <cp:lastModifiedBy>user</cp:lastModifiedBy>
  <cp:revision>2</cp:revision>
  <cp:lastPrinted>2014-01-09T06:57:00Z</cp:lastPrinted>
  <dcterms:created xsi:type="dcterms:W3CDTF">2014-07-07T07:37:00Z</dcterms:created>
  <dcterms:modified xsi:type="dcterms:W3CDTF">2014-07-07T07:37:00Z</dcterms:modified>
</cp:coreProperties>
</file>