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A41" w:rsidRDefault="00586A41" w:rsidP="002866E2">
      <w:pPr>
        <w:spacing w:line="360" w:lineRule="auto"/>
        <w:jc w:val="center"/>
        <w:rPr>
          <w:rFonts w:ascii="Courier New" w:hAnsi="Courier New" w:cs="Courier New"/>
          <w:sz w:val="24"/>
          <w:szCs w:val="24"/>
        </w:rPr>
      </w:pPr>
      <w:bookmarkStart w:id="0" w:name="_GoBack"/>
      <w:bookmarkEnd w:id="0"/>
    </w:p>
    <w:p w:rsidR="002A4610" w:rsidRDefault="002A4610" w:rsidP="002A4610">
      <w:pPr>
        <w:spacing w:after="0" w:line="240" w:lineRule="auto"/>
        <w:jc w:val="center"/>
        <w:rPr>
          <w:rFonts w:ascii="Courier New" w:hAnsi="Courier New" w:cs="Courier New"/>
          <w:b/>
          <w:sz w:val="24"/>
          <w:szCs w:val="24"/>
        </w:rPr>
      </w:pPr>
    </w:p>
    <w:p w:rsidR="002A4610" w:rsidRPr="00AF3FA7" w:rsidRDefault="000F7D46" w:rsidP="002A4610">
      <w:pPr>
        <w:spacing w:after="0" w:line="240" w:lineRule="auto"/>
        <w:jc w:val="center"/>
        <w:rPr>
          <w:rFonts w:ascii="Times New Roman" w:hAnsi="Times New Roman" w:cs="Times New Roman"/>
          <w:b/>
          <w:sz w:val="24"/>
          <w:szCs w:val="24"/>
        </w:rPr>
      </w:pPr>
      <w:r w:rsidRPr="00AF3FA7">
        <w:rPr>
          <w:rFonts w:ascii="Times New Roman" w:hAnsi="Times New Roman" w:cs="Times New Roman"/>
          <w:b/>
          <w:sz w:val="24"/>
          <w:szCs w:val="24"/>
        </w:rPr>
        <w:t xml:space="preserve">MHLUPHEKI      NGWENYA     </w:t>
      </w:r>
    </w:p>
    <w:p w:rsidR="002A4610" w:rsidRPr="00AF3FA7" w:rsidRDefault="000F7D46" w:rsidP="002A4610">
      <w:pPr>
        <w:spacing w:after="0" w:line="240" w:lineRule="auto"/>
        <w:jc w:val="center"/>
        <w:rPr>
          <w:rFonts w:ascii="Times New Roman" w:hAnsi="Times New Roman" w:cs="Times New Roman"/>
          <w:b/>
          <w:sz w:val="24"/>
          <w:szCs w:val="24"/>
        </w:rPr>
      </w:pPr>
      <w:proofErr w:type="gramStart"/>
      <w:r w:rsidRPr="00AF3FA7">
        <w:rPr>
          <w:rFonts w:ascii="Times New Roman" w:hAnsi="Times New Roman" w:cs="Times New Roman"/>
          <w:b/>
          <w:sz w:val="24"/>
          <w:szCs w:val="24"/>
        </w:rPr>
        <w:t>v</w:t>
      </w:r>
      <w:proofErr w:type="gramEnd"/>
      <w:r w:rsidRPr="00AF3FA7">
        <w:rPr>
          <w:rFonts w:ascii="Times New Roman" w:hAnsi="Times New Roman" w:cs="Times New Roman"/>
          <w:b/>
          <w:sz w:val="24"/>
          <w:szCs w:val="24"/>
        </w:rPr>
        <w:t xml:space="preserve">     </w:t>
      </w:r>
    </w:p>
    <w:p w:rsidR="00E86701" w:rsidRPr="00AF3FA7" w:rsidRDefault="000F7D46" w:rsidP="002A4610">
      <w:pPr>
        <w:spacing w:after="0" w:line="240" w:lineRule="auto"/>
        <w:jc w:val="center"/>
        <w:rPr>
          <w:rFonts w:ascii="Times New Roman" w:hAnsi="Times New Roman" w:cs="Times New Roman"/>
          <w:b/>
          <w:sz w:val="24"/>
          <w:szCs w:val="24"/>
        </w:rPr>
      </w:pPr>
      <w:r w:rsidRPr="00AF3FA7">
        <w:rPr>
          <w:rFonts w:ascii="Times New Roman" w:hAnsi="Times New Roman" w:cs="Times New Roman"/>
          <w:b/>
          <w:sz w:val="24"/>
          <w:szCs w:val="24"/>
        </w:rPr>
        <w:t>THE     STATE</w:t>
      </w:r>
    </w:p>
    <w:p w:rsidR="00586A41" w:rsidRPr="00AF3FA7" w:rsidRDefault="00586A41" w:rsidP="00586A41">
      <w:pPr>
        <w:spacing w:after="0"/>
        <w:rPr>
          <w:rFonts w:ascii="Times New Roman" w:hAnsi="Times New Roman" w:cs="Times New Roman"/>
          <w:b/>
          <w:sz w:val="24"/>
          <w:szCs w:val="24"/>
        </w:rPr>
      </w:pPr>
    </w:p>
    <w:p w:rsidR="002A4610" w:rsidRPr="00AF3FA7" w:rsidRDefault="002A4610" w:rsidP="000F7D46">
      <w:pPr>
        <w:spacing w:after="0" w:line="240" w:lineRule="auto"/>
        <w:rPr>
          <w:rFonts w:ascii="Times New Roman" w:hAnsi="Times New Roman" w:cs="Times New Roman"/>
          <w:sz w:val="24"/>
          <w:szCs w:val="24"/>
        </w:rPr>
      </w:pPr>
    </w:p>
    <w:p w:rsidR="002A4610" w:rsidRPr="00AF3FA7" w:rsidRDefault="002A4610" w:rsidP="000F7D46">
      <w:pPr>
        <w:spacing w:after="0" w:line="240" w:lineRule="auto"/>
        <w:rPr>
          <w:rFonts w:ascii="Times New Roman" w:hAnsi="Times New Roman" w:cs="Times New Roman"/>
          <w:sz w:val="24"/>
          <w:szCs w:val="24"/>
        </w:rPr>
      </w:pPr>
    </w:p>
    <w:p w:rsidR="002A4610" w:rsidRPr="00AF3FA7" w:rsidRDefault="002A4610" w:rsidP="000F7D46">
      <w:pPr>
        <w:spacing w:after="0" w:line="240" w:lineRule="auto"/>
        <w:rPr>
          <w:rFonts w:ascii="Times New Roman" w:hAnsi="Times New Roman" w:cs="Times New Roman"/>
          <w:sz w:val="24"/>
          <w:szCs w:val="24"/>
        </w:rPr>
      </w:pPr>
    </w:p>
    <w:p w:rsidR="000F7D46" w:rsidRPr="00AF3FA7" w:rsidRDefault="000F7D46" w:rsidP="000F7D46">
      <w:pPr>
        <w:spacing w:after="0" w:line="240" w:lineRule="auto"/>
        <w:rPr>
          <w:rFonts w:ascii="Times New Roman" w:hAnsi="Times New Roman" w:cs="Times New Roman"/>
          <w:b/>
          <w:sz w:val="24"/>
          <w:szCs w:val="24"/>
        </w:rPr>
      </w:pPr>
      <w:r w:rsidRPr="00AF3FA7">
        <w:rPr>
          <w:rFonts w:ascii="Times New Roman" w:hAnsi="Times New Roman" w:cs="Times New Roman"/>
          <w:b/>
          <w:sz w:val="24"/>
          <w:szCs w:val="24"/>
        </w:rPr>
        <w:t>SUPREME COURT OF ZIMBABWE</w:t>
      </w:r>
    </w:p>
    <w:p w:rsidR="000F7D46" w:rsidRPr="00AF3FA7" w:rsidRDefault="000F7D46" w:rsidP="000F7D46">
      <w:pPr>
        <w:spacing w:after="0" w:line="240" w:lineRule="auto"/>
        <w:rPr>
          <w:rFonts w:ascii="Times New Roman" w:hAnsi="Times New Roman" w:cs="Times New Roman"/>
          <w:b/>
          <w:sz w:val="24"/>
          <w:szCs w:val="24"/>
        </w:rPr>
      </w:pPr>
      <w:r w:rsidRPr="00AF3FA7">
        <w:rPr>
          <w:rFonts w:ascii="Times New Roman" w:hAnsi="Times New Roman" w:cs="Times New Roman"/>
          <w:b/>
          <w:sz w:val="24"/>
          <w:szCs w:val="24"/>
        </w:rPr>
        <w:t xml:space="preserve">ZIYAMBI JA, GARWE JA, </w:t>
      </w:r>
      <w:r w:rsidR="00A75F2B" w:rsidRPr="00AF3FA7">
        <w:rPr>
          <w:rFonts w:ascii="Times New Roman" w:hAnsi="Times New Roman" w:cs="Times New Roman"/>
          <w:b/>
          <w:sz w:val="24"/>
          <w:szCs w:val="24"/>
        </w:rPr>
        <w:t>&amp; NDOU AJA</w:t>
      </w:r>
    </w:p>
    <w:p w:rsidR="000F7D46" w:rsidRPr="00AF3FA7" w:rsidRDefault="000F7D46" w:rsidP="000F7D46">
      <w:pPr>
        <w:spacing w:after="0" w:line="480" w:lineRule="auto"/>
        <w:rPr>
          <w:rFonts w:ascii="Times New Roman" w:hAnsi="Times New Roman" w:cs="Times New Roman"/>
          <w:b/>
          <w:sz w:val="24"/>
          <w:szCs w:val="24"/>
        </w:rPr>
      </w:pPr>
      <w:r w:rsidRPr="00AF3FA7">
        <w:rPr>
          <w:rFonts w:ascii="Times New Roman" w:hAnsi="Times New Roman" w:cs="Times New Roman"/>
          <w:b/>
          <w:sz w:val="24"/>
          <w:szCs w:val="24"/>
        </w:rPr>
        <w:t>BULAWAYO, JULY 30, 2012</w:t>
      </w:r>
    </w:p>
    <w:p w:rsidR="00D23DE7" w:rsidRPr="00AF3FA7" w:rsidRDefault="00D23DE7" w:rsidP="000F7D46">
      <w:pPr>
        <w:spacing w:after="0" w:line="240" w:lineRule="auto"/>
        <w:jc w:val="both"/>
        <w:rPr>
          <w:rFonts w:ascii="Times New Roman" w:hAnsi="Times New Roman" w:cs="Times New Roman"/>
          <w:sz w:val="24"/>
          <w:szCs w:val="24"/>
        </w:rPr>
      </w:pPr>
    </w:p>
    <w:p w:rsidR="002A4610" w:rsidRPr="00AF3FA7" w:rsidRDefault="002A4610" w:rsidP="00586A41">
      <w:pPr>
        <w:spacing w:after="0" w:line="360" w:lineRule="auto"/>
        <w:jc w:val="both"/>
        <w:rPr>
          <w:rFonts w:ascii="Times New Roman" w:hAnsi="Times New Roman" w:cs="Times New Roman"/>
          <w:i/>
          <w:sz w:val="24"/>
          <w:szCs w:val="24"/>
        </w:rPr>
      </w:pPr>
    </w:p>
    <w:p w:rsidR="000F7D46" w:rsidRPr="00AF3FA7" w:rsidRDefault="002866E2" w:rsidP="002A4610">
      <w:pPr>
        <w:spacing w:after="0" w:line="480" w:lineRule="auto"/>
        <w:jc w:val="both"/>
        <w:rPr>
          <w:rFonts w:ascii="Times New Roman" w:hAnsi="Times New Roman" w:cs="Times New Roman"/>
          <w:sz w:val="24"/>
          <w:szCs w:val="24"/>
        </w:rPr>
      </w:pPr>
      <w:r w:rsidRPr="00AF3FA7">
        <w:rPr>
          <w:rFonts w:ascii="Times New Roman" w:hAnsi="Times New Roman" w:cs="Times New Roman"/>
          <w:i/>
          <w:sz w:val="24"/>
          <w:szCs w:val="24"/>
        </w:rPr>
        <w:t xml:space="preserve">S </w:t>
      </w:r>
      <w:proofErr w:type="spellStart"/>
      <w:r w:rsidRPr="00AF3FA7">
        <w:rPr>
          <w:rFonts w:ascii="Times New Roman" w:hAnsi="Times New Roman" w:cs="Times New Roman"/>
          <w:i/>
          <w:sz w:val="24"/>
          <w:szCs w:val="24"/>
        </w:rPr>
        <w:t>Chivaura</w:t>
      </w:r>
      <w:proofErr w:type="spellEnd"/>
      <w:r w:rsidRPr="00AF3FA7">
        <w:rPr>
          <w:rFonts w:ascii="Times New Roman" w:hAnsi="Times New Roman" w:cs="Times New Roman"/>
          <w:sz w:val="24"/>
          <w:szCs w:val="24"/>
        </w:rPr>
        <w:t xml:space="preserve">, </w:t>
      </w:r>
      <w:r w:rsidR="000F7D46" w:rsidRPr="00AF3FA7">
        <w:rPr>
          <w:rFonts w:ascii="Times New Roman" w:hAnsi="Times New Roman" w:cs="Times New Roman"/>
          <w:sz w:val="24"/>
          <w:szCs w:val="24"/>
        </w:rPr>
        <w:t>for the appellant</w:t>
      </w:r>
    </w:p>
    <w:p w:rsidR="000F7D46" w:rsidRPr="00AF3FA7" w:rsidRDefault="002866E2" w:rsidP="002A4610">
      <w:pPr>
        <w:spacing w:after="0" w:line="480" w:lineRule="auto"/>
        <w:jc w:val="both"/>
        <w:rPr>
          <w:rFonts w:ascii="Times New Roman" w:hAnsi="Times New Roman" w:cs="Times New Roman"/>
          <w:sz w:val="24"/>
          <w:szCs w:val="24"/>
        </w:rPr>
      </w:pPr>
      <w:r w:rsidRPr="00AF3FA7">
        <w:rPr>
          <w:rFonts w:ascii="Times New Roman" w:hAnsi="Times New Roman" w:cs="Times New Roman"/>
          <w:i/>
          <w:sz w:val="24"/>
          <w:szCs w:val="24"/>
        </w:rPr>
        <w:t xml:space="preserve">T </w:t>
      </w:r>
      <w:proofErr w:type="spellStart"/>
      <w:r w:rsidRPr="00AF3FA7">
        <w:rPr>
          <w:rFonts w:ascii="Times New Roman" w:hAnsi="Times New Roman" w:cs="Times New Roman"/>
          <w:i/>
          <w:sz w:val="24"/>
          <w:szCs w:val="24"/>
        </w:rPr>
        <w:t>Makoni</w:t>
      </w:r>
      <w:proofErr w:type="spellEnd"/>
      <w:r w:rsidR="00586A41" w:rsidRPr="00AF3FA7">
        <w:rPr>
          <w:rFonts w:ascii="Times New Roman" w:hAnsi="Times New Roman" w:cs="Times New Roman"/>
          <w:sz w:val="24"/>
          <w:szCs w:val="24"/>
        </w:rPr>
        <w:t>,</w:t>
      </w:r>
      <w:r w:rsidR="000F7D46" w:rsidRPr="00AF3FA7">
        <w:rPr>
          <w:rFonts w:ascii="Times New Roman" w:hAnsi="Times New Roman" w:cs="Times New Roman"/>
          <w:sz w:val="24"/>
          <w:szCs w:val="24"/>
        </w:rPr>
        <w:t xml:space="preserve"> for the respondent</w:t>
      </w:r>
    </w:p>
    <w:p w:rsidR="00FF7676" w:rsidRPr="00AF3FA7" w:rsidRDefault="00D23DE7" w:rsidP="002A4610">
      <w:pPr>
        <w:spacing w:after="0" w:line="24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p>
    <w:p w:rsidR="002A4610" w:rsidRPr="00AF3FA7" w:rsidRDefault="002A4610" w:rsidP="002A4610">
      <w:pPr>
        <w:spacing w:after="0" w:line="480" w:lineRule="auto"/>
        <w:ind w:firstLine="1440"/>
        <w:jc w:val="both"/>
        <w:rPr>
          <w:rFonts w:ascii="Times New Roman" w:hAnsi="Times New Roman" w:cs="Times New Roman"/>
          <w:sz w:val="24"/>
          <w:szCs w:val="24"/>
        </w:rPr>
      </w:pPr>
    </w:p>
    <w:p w:rsidR="00D23DE7" w:rsidRPr="00AF3FA7" w:rsidRDefault="00D23DE7" w:rsidP="00FF7676">
      <w:pPr>
        <w:spacing w:after="0" w:line="480" w:lineRule="auto"/>
        <w:ind w:firstLine="1440"/>
        <w:jc w:val="both"/>
        <w:rPr>
          <w:rFonts w:ascii="Times New Roman" w:hAnsi="Times New Roman" w:cs="Times New Roman"/>
          <w:sz w:val="24"/>
          <w:szCs w:val="24"/>
        </w:rPr>
      </w:pPr>
      <w:r w:rsidRPr="00AF3FA7">
        <w:rPr>
          <w:rFonts w:ascii="Times New Roman" w:hAnsi="Times New Roman" w:cs="Times New Roman"/>
          <w:b/>
          <w:sz w:val="24"/>
          <w:szCs w:val="24"/>
        </w:rPr>
        <w:t>ZIYAMBI JA:</w:t>
      </w:r>
      <w:r w:rsidRPr="00AF3FA7">
        <w:rPr>
          <w:rFonts w:ascii="Times New Roman" w:hAnsi="Times New Roman" w:cs="Times New Roman"/>
          <w:sz w:val="24"/>
          <w:szCs w:val="24"/>
        </w:rPr>
        <w:tab/>
      </w:r>
      <w:r w:rsidR="00A970BF" w:rsidRPr="00AF3FA7">
        <w:rPr>
          <w:rFonts w:ascii="Times New Roman" w:hAnsi="Times New Roman" w:cs="Times New Roman"/>
          <w:sz w:val="24"/>
          <w:szCs w:val="24"/>
        </w:rPr>
        <w:t>T</w:t>
      </w:r>
      <w:r w:rsidRPr="00AF3FA7">
        <w:rPr>
          <w:rFonts w:ascii="Times New Roman" w:hAnsi="Times New Roman" w:cs="Times New Roman"/>
          <w:sz w:val="24"/>
          <w:szCs w:val="24"/>
        </w:rPr>
        <w:t xml:space="preserve">he appellant was charged in the High Court, Bulawayo with the murder of </w:t>
      </w:r>
      <w:proofErr w:type="spellStart"/>
      <w:r w:rsidRPr="00AF3FA7">
        <w:rPr>
          <w:rFonts w:ascii="Times New Roman" w:hAnsi="Times New Roman" w:cs="Times New Roman"/>
          <w:sz w:val="24"/>
          <w:szCs w:val="24"/>
        </w:rPr>
        <w:t>Sheron</w:t>
      </w:r>
      <w:proofErr w:type="spellEnd"/>
      <w:r w:rsidRPr="00AF3FA7">
        <w:rPr>
          <w:rFonts w:ascii="Times New Roman" w:hAnsi="Times New Roman" w:cs="Times New Roman"/>
          <w:sz w:val="24"/>
          <w:szCs w:val="24"/>
        </w:rPr>
        <w:t xml:space="preserve"> </w:t>
      </w:r>
      <w:proofErr w:type="spellStart"/>
      <w:r w:rsidRPr="00AF3FA7">
        <w:rPr>
          <w:rFonts w:ascii="Times New Roman" w:hAnsi="Times New Roman" w:cs="Times New Roman"/>
          <w:sz w:val="24"/>
          <w:szCs w:val="24"/>
        </w:rPr>
        <w:t>Ngwenya</w:t>
      </w:r>
      <w:proofErr w:type="spellEnd"/>
      <w:r w:rsidRPr="00AF3FA7">
        <w:rPr>
          <w:rFonts w:ascii="Times New Roman" w:hAnsi="Times New Roman" w:cs="Times New Roman"/>
          <w:sz w:val="24"/>
          <w:szCs w:val="24"/>
        </w:rPr>
        <w:t xml:space="preserve">.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He pleaded not guilty but was convicted of murder with actual intent and, no extenuating circumstances having been found was sentenced to death. </w:t>
      </w:r>
    </w:p>
    <w:p w:rsidR="00180115" w:rsidRPr="00AF3FA7" w:rsidRDefault="00180115" w:rsidP="00B6090E">
      <w:pPr>
        <w:spacing w:after="0" w:line="360" w:lineRule="auto"/>
        <w:jc w:val="both"/>
        <w:rPr>
          <w:rFonts w:ascii="Times New Roman" w:hAnsi="Times New Roman" w:cs="Times New Roman"/>
          <w:sz w:val="24"/>
          <w:szCs w:val="24"/>
        </w:rPr>
      </w:pPr>
    </w:p>
    <w:p w:rsidR="00180115" w:rsidRPr="00AF3FA7" w:rsidRDefault="00180115"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The court </w:t>
      </w:r>
      <w:r w:rsidRPr="00AF3FA7">
        <w:rPr>
          <w:rFonts w:ascii="Times New Roman" w:hAnsi="Times New Roman" w:cs="Times New Roman"/>
          <w:i/>
          <w:sz w:val="24"/>
          <w:szCs w:val="24"/>
        </w:rPr>
        <w:t xml:space="preserve">a quo </w:t>
      </w:r>
      <w:r w:rsidRPr="00AF3FA7">
        <w:rPr>
          <w:rFonts w:ascii="Times New Roman" w:hAnsi="Times New Roman" w:cs="Times New Roman"/>
          <w:sz w:val="24"/>
          <w:szCs w:val="24"/>
        </w:rPr>
        <w:t xml:space="preserve">found that prior to the day in question the appellant had threatened to throw the deceased onto the ground and that one Regina Gumbo had intervened and rescued the deceased. </w:t>
      </w:r>
      <w:r w:rsidR="002A4610" w:rsidRPr="00AF3FA7">
        <w:rPr>
          <w:rFonts w:ascii="Times New Roman" w:hAnsi="Times New Roman" w:cs="Times New Roman"/>
          <w:sz w:val="24"/>
          <w:szCs w:val="24"/>
        </w:rPr>
        <w:t xml:space="preserve"> </w:t>
      </w:r>
      <w:r w:rsidR="00764E7D" w:rsidRPr="00AF3FA7">
        <w:rPr>
          <w:rFonts w:ascii="Times New Roman" w:hAnsi="Times New Roman" w:cs="Times New Roman"/>
          <w:sz w:val="24"/>
          <w:szCs w:val="24"/>
        </w:rPr>
        <w:t>The</w:t>
      </w:r>
      <w:r w:rsidRPr="00AF3FA7">
        <w:rPr>
          <w:rFonts w:ascii="Times New Roman" w:hAnsi="Times New Roman" w:cs="Times New Roman"/>
          <w:sz w:val="24"/>
          <w:szCs w:val="24"/>
        </w:rPr>
        <w:t xml:space="preserve"> court also found that on another occasion the appellant had threatened to cut Ire</w:t>
      </w:r>
      <w:r w:rsidR="00764E7D" w:rsidRPr="00AF3FA7">
        <w:rPr>
          <w:rFonts w:ascii="Times New Roman" w:hAnsi="Times New Roman" w:cs="Times New Roman"/>
          <w:sz w:val="24"/>
          <w:szCs w:val="24"/>
        </w:rPr>
        <w:t xml:space="preserve">ne </w:t>
      </w:r>
      <w:proofErr w:type="spellStart"/>
      <w:r w:rsidR="00764E7D" w:rsidRPr="00AF3FA7">
        <w:rPr>
          <w:rFonts w:ascii="Times New Roman" w:hAnsi="Times New Roman" w:cs="Times New Roman"/>
          <w:sz w:val="24"/>
          <w:szCs w:val="24"/>
        </w:rPr>
        <w:t>Dube</w:t>
      </w:r>
      <w:proofErr w:type="spellEnd"/>
      <w:r w:rsidRPr="00AF3FA7">
        <w:rPr>
          <w:rFonts w:ascii="Times New Roman" w:hAnsi="Times New Roman" w:cs="Times New Roman"/>
          <w:sz w:val="24"/>
          <w:szCs w:val="24"/>
        </w:rPr>
        <w:t xml:space="preserve"> the deceased mother</w:t>
      </w:r>
      <w:r w:rsidR="00642392" w:rsidRPr="00AF3FA7">
        <w:rPr>
          <w:rFonts w:ascii="Times New Roman" w:hAnsi="Times New Roman" w:cs="Times New Roman"/>
          <w:sz w:val="24"/>
          <w:szCs w:val="24"/>
        </w:rPr>
        <w:t>’s</w:t>
      </w:r>
      <w:r w:rsidRPr="00AF3FA7">
        <w:rPr>
          <w:rFonts w:ascii="Times New Roman" w:hAnsi="Times New Roman" w:cs="Times New Roman"/>
          <w:sz w:val="24"/>
          <w:szCs w:val="24"/>
        </w:rPr>
        <w:t xml:space="preserve"> pubic hair and </w:t>
      </w:r>
      <w:r w:rsidR="00CC3B06" w:rsidRPr="00AF3FA7">
        <w:rPr>
          <w:rFonts w:ascii="Times New Roman" w:hAnsi="Times New Roman" w:cs="Times New Roman"/>
          <w:sz w:val="24"/>
          <w:szCs w:val="24"/>
        </w:rPr>
        <w:t xml:space="preserve">take it to </w:t>
      </w:r>
      <w:proofErr w:type="gramStart"/>
      <w:r w:rsidR="00CC3B06" w:rsidRPr="00AF3FA7">
        <w:rPr>
          <w:rFonts w:ascii="Times New Roman" w:hAnsi="Times New Roman" w:cs="Times New Roman"/>
          <w:sz w:val="24"/>
          <w:szCs w:val="24"/>
        </w:rPr>
        <w:t>a</w:t>
      </w:r>
      <w:proofErr w:type="gramEnd"/>
      <w:r w:rsidR="00CC3B06" w:rsidRPr="00AF3FA7">
        <w:rPr>
          <w:rFonts w:ascii="Times New Roman" w:hAnsi="Times New Roman" w:cs="Times New Roman"/>
          <w:sz w:val="24"/>
          <w:szCs w:val="24"/>
        </w:rPr>
        <w:t xml:space="preserve"> </w:t>
      </w:r>
      <w:proofErr w:type="spellStart"/>
      <w:r w:rsidR="00CC3B06" w:rsidRPr="00AF3FA7">
        <w:rPr>
          <w:rFonts w:ascii="Times New Roman" w:hAnsi="Times New Roman" w:cs="Times New Roman"/>
          <w:sz w:val="24"/>
          <w:szCs w:val="24"/>
        </w:rPr>
        <w:t>n</w:t>
      </w:r>
      <w:r w:rsidR="00FF7676" w:rsidRPr="00AF3FA7">
        <w:rPr>
          <w:rFonts w:ascii="Times New Roman" w:hAnsi="Times New Roman" w:cs="Times New Roman"/>
          <w:sz w:val="24"/>
          <w:szCs w:val="24"/>
        </w:rPr>
        <w:t>’</w:t>
      </w:r>
      <w:r w:rsidR="00642392" w:rsidRPr="00AF3FA7">
        <w:rPr>
          <w:rFonts w:ascii="Times New Roman" w:hAnsi="Times New Roman" w:cs="Times New Roman"/>
          <w:sz w:val="24"/>
          <w:szCs w:val="24"/>
        </w:rPr>
        <w:t>a</w:t>
      </w:r>
      <w:r w:rsidR="00CC3B06" w:rsidRPr="00AF3FA7">
        <w:rPr>
          <w:rFonts w:ascii="Times New Roman" w:hAnsi="Times New Roman" w:cs="Times New Roman"/>
          <w:sz w:val="24"/>
          <w:szCs w:val="24"/>
        </w:rPr>
        <w:t>nga</w:t>
      </w:r>
      <w:proofErr w:type="spellEnd"/>
      <w:r w:rsidR="00642392" w:rsidRPr="00AF3FA7">
        <w:rPr>
          <w:rFonts w:ascii="Times New Roman" w:hAnsi="Times New Roman" w:cs="Times New Roman"/>
          <w:sz w:val="24"/>
          <w:szCs w:val="24"/>
        </w:rPr>
        <w:t>;</w:t>
      </w:r>
      <w:r w:rsidR="00CC3B06" w:rsidRPr="00AF3FA7">
        <w:rPr>
          <w:rFonts w:ascii="Times New Roman" w:hAnsi="Times New Roman" w:cs="Times New Roman"/>
          <w:sz w:val="24"/>
          <w:szCs w:val="24"/>
        </w:rPr>
        <w:t xml:space="preserve"> that he often assaulted her and threatened to kill her, </w:t>
      </w:r>
      <w:r w:rsidR="00586A41" w:rsidRPr="00AF3FA7">
        <w:rPr>
          <w:rFonts w:ascii="Times New Roman" w:hAnsi="Times New Roman" w:cs="Times New Roman"/>
          <w:sz w:val="24"/>
          <w:szCs w:val="24"/>
        </w:rPr>
        <w:t xml:space="preserve">and </w:t>
      </w:r>
      <w:r w:rsidR="00CC3B06" w:rsidRPr="00AF3FA7">
        <w:rPr>
          <w:rFonts w:ascii="Times New Roman" w:hAnsi="Times New Roman" w:cs="Times New Roman"/>
          <w:sz w:val="24"/>
          <w:szCs w:val="24"/>
        </w:rPr>
        <w:t xml:space="preserve">that he slept with knives under his pillow. </w:t>
      </w:r>
      <w:r w:rsidR="002A4610" w:rsidRPr="00AF3FA7">
        <w:rPr>
          <w:rFonts w:ascii="Times New Roman" w:hAnsi="Times New Roman" w:cs="Times New Roman"/>
          <w:sz w:val="24"/>
          <w:szCs w:val="24"/>
        </w:rPr>
        <w:t xml:space="preserve"> </w:t>
      </w:r>
      <w:r w:rsidR="00FF7676" w:rsidRPr="00AF3FA7">
        <w:rPr>
          <w:rFonts w:ascii="Times New Roman" w:hAnsi="Times New Roman" w:cs="Times New Roman"/>
          <w:sz w:val="24"/>
          <w:szCs w:val="24"/>
        </w:rPr>
        <w:t>As</w:t>
      </w:r>
      <w:r w:rsidR="00F86F10" w:rsidRPr="00AF3FA7">
        <w:rPr>
          <w:rFonts w:ascii="Times New Roman" w:hAnsi="Times New Roman" w:cs="Times New Roman"/>
          <w:sz w:val="24"/>
          <w:szCs w:val="24"/>
        </w:rPr>
        <w:t xml:space="preserve"> a result she would abscond</w:t>
      </w:r>
      <w:r w:rsidR="00CC3B06" w:rsidRPr="00AF3FA7">
        <w:rPr>
          <w:rFonts w:ascii="Times New Roman" w:hAnsi="Times New Roman" w:cs="Times New Roman"/>
          <w:sz w:val="24"/>
          <w:szCs w:val="24"/>
        </w:rPr>
        <w:t xml:space="preserve"> and the intermediary would intervene. </w:t>
      </w:r>
      <w:r w:rsidR="002A4610" w:rsidRPr="00AF3FA7">
        <w:rPr>
          <w:rFonts w:ascii="Times New Roman" w:hAnsi="Times New Roman" w:cs="Times New Roman"/>
          <w:sz w:val="24"/>
          <w:szCs w:val="24"/>
        </w:rPr>
        <w:t xml:space="preserve"> </w:t>
      </w:r>
      <w:r w:rsidR="00FF7676" w:rsidRPr="00AF3FA7">
        <w:rPr>
          <w:rFonts w:ascii="Times New Roman" w:hAnsi="Times New Roman" w:cs="Times New Roman"/>
          <w:sz w:val="24"/>
          <w:szCs w:val="24"/>
        </w:rPr>
        <w:t>At</w:t>
      </w:r>
      <w:r w:rsidR="00CC3B06" w:rsidRPr="00AF3FA7">
        <w:rPr>
          <w:rFonts w:ascii="Times New Roman" w:hAnsi="Times New Roman" w:cs="Times New Roman"/>
          <w:sz w:val="24"/>
          <w:szCs w:val="24"/>
        </w:rPr>
        <w:t xml:space="preserve"> the time of commission of this offence she had gone back to her </w:t>
      </w:r>
      <w:r w:rsidR="002A4610" w:rsidRPr="00AF3FA7">
        <w:rPr>
          <w:rFonts w:ascii="Times New Roman" w:hAnsi="Times New Roman" w:cs="Times New Roman"/>
          <w:sz w:val="24"/>
          <w:szCs w:val="24"/>
        </w:rPr>
        <w:t>parents’</w:t>
      </w:r>
      <w:r w:rsidR="00CC3B06" w:rsidRPr="00AF3FA7">
        <w:rPr>
          <w:rFonts w:ascii="Times New Roman" w:hAnsi="Times New Roman" w:cs="Times New Roman"/>
          <w:sz w:val="24"/>
          <w:szCs w:val="24"/>
        </w:rPr>
        <w:t xml:space="preserve"> home with the deceased.</w:t>
      </w:r>
    </w:p>
    <w:p w:rsidR="007C1757" w:rsidRPr="00AF3FA7" w:rsidRDefault="007C1757" w:rsidP="00D23DE7">
      <w:pPr>
        <w:spacing w:after="0" w:line="480" w:lineRule="auto"/>
        <w:jc w:val="both"/>
        <w:rPr>
          <w:rFonts w:ascii="Times New Roman" w:hAnsi="Times New Roman" w:cs="Times New Roman"/>
          <w:sz w:val="24"/>
          <w:szCs w:val="24"/>
        </w:rPr>
      </w:pPr>
    </w:p>
    <w:p w:rsidR="007C1757" w:rsidRPr="00AF3FA7" w:rsidRDefault="007C1757"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lastRenderedPageBreak/>
        <w:tab/>
      </w:r>
      <w:r w:rsidRPr="00AF3FA7">
        <w:rPr>
          <w:rFonts w:ascii="Times New Roman" w:hAnsi="Times New Roman" w:cs="Times New Roman"/>
          <w:sz w:val="24"/>
          <w:szCs w:val="24"/>
        </w:rPr>
        <w:tab/>
        <w:t xml:space="preserve">On the day in question Irene had gone into town with her father leaving the deceased in the company of her sister </w:t>
      </w:r>
      <w:proofErr w:type="spellStart"/>
      <w:r w:rsidRPr="00AF3FA7">
        <w:rPr>
          <w:rFonts w:ascii="Times New Roman" w:hAnsi="Times New Roman" w:cs="Times New Roman"/>
          <w:sz w:val="24"/>
          <w:szCs w:val="24"/>
        </w:rPr>
        <w:t>Emmy</w:t>
      </w:r>
      <w:proofErr w:type="spellEnd"/>
      <w:r w:rsidRPr="00AF3FA7">
        <w:rPr>
          <w:rFonts w:ascii="Times New Roman" w:hAnsi="Times New Roman" w:cs="Times New Roman"/>
          <w:sz w:val="24"/>
          <w:szCs w:val="24"/>
        </w:rPr>
        <w:t xml:space="preserve"> </w:t>
      </w:r>
      <w:proofErr w:type="spellStart"/>
      <w:r w:rsidRPr="00AF3FA7">
        <w:rPr>
          <w:rFonts w:ascii="Times New Roman" w:hAnsi="Times New Roman" w:cs="Times New Roman"/>
          <w:sz w:val="24"/>
          <w:szCs w:val="24"/>
        </w:rPr>
        <w:t>Dube</w:t>
      </w:r>
      <w:proofErr w:type="spellEnd"/>
      <w:r w:rsidRPr="00AF3FA7">
        <w:rPr>
          <w:rFonts w:ascii="Times New Roman" w:hAnsi="Times New Roman" w:cs="Times New Roman"/>
          <w:sz w:val="24"/>
          <w:szCs w:val="24"/>
        </w:rPr>
        <w:t>.</w:t>
      </w:r>
    </w:p>
    <w:p w:rsidR="007C1757" w:rsidRPr="00AF3FA7" w:rsidRDefault="007C1757" w:rsidP="00B6090E">
      <w:pPr>
        <w:spacing w:after="0" w:line="360" w:lineRule="auto"/>
        <w:jc w:val="both"/>
        <w:rPr>
          <w:rFonts w:ascii="Times New Roman" w:hAnsi="Times New Roman" w:cs="Times New Roman"/>
          <w:sz w:val="24"/>
          <w:szCs w:val="24"/>
        </w:rPr>
      </w:pPr>
    </w:p>
    <w:p w:rsidR="007C1757" w:rsidRPr="00AF3FA7" w:rsidRDefault="007C1757"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The appellant, for some unexplained reason did not go to work on that day. At about 5pm, he went to Irene </w:t>
      </w:r>
      <w:proofErr w:type="spellStart"/>
      <w:r w:rsidRPr="00AF3FA7">
        <w:rPr>
          <w:rFonts w:ascii="Times New Roman" w:hAnsi="Times New Roman" w:cs="Times New Roman"/>
          <w:sz w:val="24"/>
          <w:szCs w:val="24"/>
        </w:rPr>
        <w:t>Dube’s</w:t>
      </w:r>
      <w:proofErr w:type="spellEnd"/>
      <w:r w:rsidRPr="00AF3FA7">
        <w:rPr>
          <w:rFonts w:ascii="Times New Roman" w:hAnsi="Times New Roman" w:cs="Times New Roman"/>
          <w:sz w:val="24"/>
          <w:szCs w:val="24"/>
        </w:rPr>
        <w:t xml:space="preserve"> </w:t>
      </w:r>
      <w:r w:rsidR="002A4610" w:rsidRPr="00AF3FA7">
        <w:rPr>
          <w:rFonts w:ascii="Times New Roman" w:hAnsi="Times New Roman" w:cs="Times New Roman"/>
          <w:sz w:val="24"/>
          <w:szCs w:val="24"/>
        </w:rPr>
        <w:t>parents’</w:t>
      </w:r>
      <w:r w:rsidRPr="00AF3FA7">
        <w:rPr>
          <w:rFonts w:ascii="Times New Roman" w:hAnsi="Times New Roman" w:cs="Times New Roman"/>
          <w:sz w:val="24"/>
          <w:szCs w:val="24"/>
        </w:rPr>
        <w:t xml:space="preserve"> home and asked </w:t>
      </w:r>
      <w:proofErr w:type="spellStart"/>
      <w:r w:rsidRPr="00AF3FA7">
        <w:rPr>
          <w:rFonts w:ascii="Times New Roman" w:hAnsi="Times New Roman" w:cs="Times New Roman"/>
          <w:sz w:val="24"/>
          <w:szCs w:val="24"/>
        </w:rPr>
        <w:t>Emmy</w:t>
      </w:r>
      <w:proofErr w:type="spellEnd"/>
      <w:r w:rsidRPr="00AF3FA7">
        <w:rPr>
          <w:rFonts w:ascii="Times New Roman" w:hAnsi="Times New Roman" w:cs="Times New Roman"/>
          <w:sz w:val="24"/>
          <w:szCs w:val="24"/>
        </w:rPr>
        <w:t xml:space="preserve"> </w:t>
      </w:r>
      <w:proofErr w:type="spellStart"/>
      <w:r w:rsidRPr="00AF3FA7">
        <w:rPr>
          <w:rFonts w:ascii="Times New Roman" w:hAnsi="Times New Roman" w:cs="Times New Roman"/>
          <w:sz w:val="24"/>
          <w:szCs w:val="24"/>
        </w:rPr>
        <w:t>Dube</w:t>
      </w:r>
      <w:proofErr w:type="spellEnd"/>
      <w:r w:rsidRPr="00AF3FA7">
        <w:rPr>
          <w:rFonts w:ascii="Times New Roman" w:hAnsi="Times New Roman" w:cs="Times New Roman"/>
          <w:sz w:val="24"/>
          <w:szCs w:val="24"/>
        </w:rPr>
        <w:t xml:space="preserve"> for the deceased’s clothes and took the deceased to his house at </w:t>
      </w:r>
      <w:proofErr w:type="spellStart"/>
      <w:r w:rsidRPr="00AF3FA7">
        <w:rPr>
          <w:rFonts w:ascii="Times New Roman" w:hAnsi="Times New Roman" w:cs="Times New Roman"/>
          <w:sz w:val="24"/>
          <w:szCs w:val="24"/>
        </w:rPr>
        <w:t>Mbuyazwe</w:t>
      </w:r>
      <w:proofErr w:type="spellEnd"/>
      <w:r w:rsidRPr="00AF3FA7">
        <w:rPr>
          <w:rFonts w:ascii="Times New Roman" w:hAnsi="Times New Roman" w:cs="Times New Roman"/>
          <w:sz w:val="24"/>
          <w:szCs w:val="24"/>
        </w:rPr>
        <w:t xml:space="preserve"> Primary School in the same compound.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There he was observed by Max </w:t>
      </w:r>
      <w:proofErr w:type="spellStart"/>
      <w:r w:rsidRPr="00AF3FA7">
        <w:rPr>
          <w:rFonts w:ascii="Times New Roman" w:hAnsi="Times New Roman" w:cs="Times New Roman"/>
          <w:sz w:val="24"/>
          <w:szCs w:val="24"/>
        </w:rPr>
        <w:t>Ncube</w:t>
      </w:r>
      <w:proofErr w:type="spellEnd"/>
      <w:r w:rsidRPr="00AF3FA7">
        <w:rPr>
          <w:rFonts w:ascii="Times New Roman" w:hAnsi="Times New Roman" w:cs="Times New Roman"/>
          <w:sz w:val="24"/>
          <w:szCs w:val="24"/>
        </w:rPr>
        <w:t xml:space="preserve"> to be writing a note tears on the cheeks.</w:t>
      </w:r>
      <w:r w:rsidR="002A4610" w:rsidRPr="00AF3FA7">
        <w:rPr>
          <w:rFonts w:ascii="Times New Roman" w:hAnsi="Times New Roman" w:cs="Times New Roman"/>
          <w:sz w:val="24"/>
          <w:szCs w:val="24"/>
        </w:rPr>
        <w:t xml:space="preserve">  </w:t>
      </w:r>
      <w:r w:rsidR="000C7A8F" w:rsidRPr="00AF3FA7">
        <w:rPr>
          <w:rFonts w:ascii="Times New Roman" w:hAnsi="Times New Roman" w:cs="Times New Roman"/>
          <w:sz w:val="24"/>
          <w:szCs w:val="24"/>
        </w:rPr>
        <w:t>The</w:t>
      </w:r>
      <w:r w:rsidR="000C725D" w:rsidRPr="00AF3FA7">
        <w:rPr>
          <w:rFonts w:ascii="Times New Roman" w:hAnsi="Times New Roman" w:cs="Times New Roman"/>
          <w:sz w:val="24"/>
          <w:szCs w:val="24"/>
        </w:rPr>
        <w:t xml:space="preserve"> appellant told the witness that he was going to kill himself and the deceased and that the note he had left was to that effect. </w:t>
      </w:r>
      <w:r w:rsidR="000C7A8F" w:rsidRPr="00AF3FA7">
        <w:rPr>
          <w:rFonts w:ascii="Times New Roman" w:hAnsi="Times New Roman" w:cs="Times New Roman"/>
          <w:sz w:val="24"/>
          <w:szCs w:val="24"/>
        </w:rPr>
        <w:t>The</w:t>
      </w:r>
      <w:r w:rsidR="000C725D" w:rsidRPr="00AF3FA7">
        <w:rPr>
          <w:rFonts w:ascii="Times New Roman" w:hAnsi="Times New Roman" w:cs="Times New Roman"/>
          <w:sz w:val="24"/>
          <w:szCs w:val="24"/>
        </w:rPr>
        <w:t xml:space="preserve"> appellant immediately left the house holding </w:t>
      </w:r>
      <w:proofErr w:type="spellStart"/>
      <w:r w:rsidR="000C725D" w:rsidRPr="00AF3FA7">
        <w:rPr>
          <w:rFonts w:ascii="Times New Roman" w:hAnsi="Times New Roman" w:cs="Times New Roman"/>
          <w:sz w:val="24"/>
          <w:szCs w:val="24"/>
        </w:rPr>
        <w:t>Sheron</w:t>
      </w:r>
      <w:proofErr w:type="spellEnd"/>
      <w:r w:rsidR="000C725D" w:rsidRPr="00AF3FA7">
        <w:rPr>
          <w:rFonts w:ascii="Times New Roman" w:hAnsi="Times New Roman" w:cs="Times New Roman"/>
          <w:sz w:val="24"/>
          <w:szCs w:val="24"/>
        </w:rPr>
        <w:t xml:space="preserve"> and proceeded to a </w:t>
      </w:r>
      <w:r w:rsidR="000C7A8F" w:rsidRPr="00AF3FA7">
        <w:rPr>
          <w:rFonts w:ascii="Times New Roman" w:hAnsi="Times New Roman" w:cs="Times New Roman"/>
          <w:sz w:val="24"/>
          <w:szCs w:val="24"/>
        </w:rPr>
        <w:t>bus</w:t>
      </w:r>
      <w:r w:rsidR="001531C3" w:rsidRPr="00AF3FA7">
        <w:rPr>
          <w:rFonts w:ascii="Times New Roman" w:hAnsi="Times New Roman" w:cs="Times New Roman"/>
          <w:sz w:val="24"/>
          <w:szCs w:val="24"/>
        </w:rPr>
        <w:t>h</w:t>
      </w:r>
      <w:r w:rsidR="000C7A8F" w:rsidRPr="00AF3FA7">
        <w:rPr>
          <w:rFonts w:ascii="Times New Roman" w:hAnsi="Times New Roman" w:cs="Times New Roman"/>
          <w:sz w:val="24"/>
          <w:szCs w:val="24"/>
        </w:rPr>
        <w:t>y area, sharpened his knife and slit the throat of the deceased. When a search</w:t>
      </w:r>
      <w:r w:rsidR="00BB1F5D" w:rsidRPr="00AF3FA7">
        <w:rPr>
          <w:rFonts w:ascii="Times New Roman" w:hAnsi="Times New Roman" w:cs="Times New Roman"/>
          <w:sz w:val="24"/>
          <w:szCs w:val="24"/>
        </w:rPr>
        <w:t xml:space="preserve"> team approached the area where he was with </w:t>
      </w:r>
      <w:proofErr w:type="spellStart"/>
      <w:r w:rsidR="00BB1F5D" w:rsidRPr="00AF3FA7">
        <w:rPr>
          <w:rFonts w:ascii="Times New Roman" w:hAnsi="Times New Roman" w:cs="Times New Roman"/>
          <w:sz w:val="24"/>
          <w:szCs w:val="24"/>
        </w:rPr>
        <w:t>Sheron</w:t>
      </w:r>
      <w:proofErr w:type="spellEnd"/>
      <w:r w:rsidR="00BB1F5D" w:rsidRPr="00AF3FA7">
        <w:rPr>
          <w:rFonts w:ascii="Times New Roman" w:hAnsi="Times New Roman" w:cs="Times New Roman"/>
          <w:sz w:val="24"/>
          <w:szCs w:val="24"/>
        </w:rPr>
        <w:t xml:space="preserve">, the appellant was heard to say “I am here”. The team ran in the direction of the voice and found the appellant who said to them that he had killed his blood and was going to kill himself. </w:t>
      </w:r>
      <w:r w:rsidR="002A4610" w:rsidRPr="00AF3FA7">
        <w:rPr>
          <w:rFonts w:ascii="Times New Roman" w:hAnsi="Times New Roman" w:cs="Times New Roman"/>
          <w:sz w:val="24"/>
          <w:szCs w:val="24"/>
        </w:rPr>
        <w:t xml:space="preserve"> </w:t>
      </w:r>
      <w:r w:rsidR="00BB1F5D" w:rsidRPr="00AF3FA7">
        <w:rPr>
          <w:rFonts w:ascii="Times New Roman" w:hAnsi="Times New Roman" w:cs="Times New Roman"/>
          <w:sz w:val="24"/>
          <w:szCs w:val="24"/>
        </w:rPr>
        <w:t xml:space="preserve">There was blood on his clothes and hands. He then pointed to a spot where the body of </w:t>
      </w:r>
      <w:proofErr w:type="spellStart"/>
      <w:r w:rsidR="00BB1F5D" w:rsidRPr="00AF3FA7">
        <w:rPr>
          <w:rFonts w:ascii="Times New Roman" w:hAnsi="Times New Roman" w:cs="Times New Roman"/>
          <w:sz w:val="24"/>
          <w:szCs w:val="24"/>
        </w:rPr>
        <w:t>Sheron</w:t>
      </w:r>
      <w:proofErr w:type="spellEnd"/>
      <w:r w:rsidR="00BB1F5D" w:rsidRPr="00AF3FA7">
        <w:rPr>
          <w:rFonts w:ascii="Times New Roman" w:hAnsi="Times New Roman" w:cs="Times New Roman"/>
          <w:sz w:val="24"/>
          <w:szCs w:val="24"/>
        </w:rPr>
        <w:t xml:space="preserve"> was lying and showed them a cut on his neck. </w:t>
      </w:r>
      <w:r w:rsidR="002A4610" w:rsidRPr="00AF3FA7">
        <w:rPr>
          <w:rFonts w:ascii="Times New Roman" w:hAnsi="Times New Roman" w:cs="Times New Roman"/>
          <w:sz w:val="24"/>
          <w:szCs w:val="24"/>
        </w:rPr>
        <w:t xml:space="preserve"> </w:t>
      </w:r>
      <w:r w:rsidR="00BB1F5D" w:rsidRPr="00AF3FA7">
        <w:rPr>
          <w:rFonts w:ascii="Times New Roman" w:hAnsi="Times New Roman" w:cs="Times New Roman"/>
          <w:sz w:val="24"/>
          <w:szCs w:val="24"/>
        </w:rPr>
        <w:t xml:space="preserve">He then ran away. </w:t>
      </w:r>
      <w:r w:rsidR="002A4610" w:rsidRPr="00AF3FA7">
        <w:rPr>
          <w:rFonts w:ascii="Times New Roman" w:hAnsi="Times New Roman" w:cs="Times New Roman"/>
          <w:sz w:val="24"/>
          <w:szCs w:val="24"/>
        </w:rPr>
        <w:t xml:space="preserve"> </w:t>
      </w:r>
      <w:r w:rsidR="00BB1F5D" w:rsidRPr="00AF3FA7">
        <w:rPr>
          <w:rFonts w:ascii="Times New Roman" w:hAnsi="Times New Roman" w:cs="Times New Roman"/>
          <w:sz w:val="24"/>
          <w:szCs w:val="24"/>
        </w:rPr>
        <w:t xml:space="preserve">The appellant was later </w:t>
      </w:r>
      <w:r w:rsidR="0059505F" w:rsidRPr="00AF3FA7">
        <w:rPr>
          <w:rFonts w:ascii="Times New Roman" w:hAnsi="Times New Roman" w:cs="Times New Roman"/>
          <w:sz w:val="24"/>
          <w:szCs w:val="24"/>
        </w:rPr>
        <w:t>arrested</w:t>
      </w:r>
      <w:r w:rsidR="00BB1F5D" w:rsidRPr="00AF3FA7">
        <w:rPr>
          <w:rFonts w:ascii="Times New Roman" w:hAnsi="Times New Roman" w:cs="Times New Roman"/>
          <w:sz w:val="24"/>
          <w:szCs w:val="24"/>
        </w:rPr>
        <w:t xml:space="preserve"> and made a </w:t>
      </w:r>
      <w:r w:rsidR="0059505F" w:rsidRPr="00AF3FA7">
        <w:rPr>
          <w:rFonts w:ascii="Times New Roman" w:hAnsi="Times New Roman" w:cs="Times New Roman"/>
          <w:sz w:val="24"/>
          <w:szCs w:val="24"/>
        </w:rPr>
        <w:t>warned</w:t>
      </w:r>
      <w:r w:rsidR="00BB1F5D" w:rsidRPr="00AF3FA7">
        <w:rPr>
          <w:rFonts w:ascii="Times New Roman" w:hAnsi="Times New Roman" w:cs="Times New Roman"/>
          <w:sz w:val="24"/>
          <w:szCs w:val="24"/>
        </w:rPr>
        <w:t xml:space="preserve"> and cautioned statement in which he said that he had found the deceased without.... and that he was h</w:t>
      </w:r>
      <w:r w:rsidR="005F4581" w:rsidRPr="00AF3FA7">
        <w:rPr>
          <w:rFonts w:ascii="Times New Roman" w:hAnsi="Times New Roman" w:cs="Times New Roman"/>
          <w:sz w:val="24"/>
          <w:szCs w:val="24"/>
        </w:rPr>
        <w:t>urt</w:t>
      </w:r>
      <w:r w:rsidR="00BB1F5D" w:rsidRPr="00AF3FA7">
        <w:rPr>
          <w:rFonts w:ascii="Times New Roman" w:hAnsi="Times New Roman" w:cs="Times New Roman"/>
          <w:sz w:val="24"/>
          <w:szCs w:val="24"/>
        </w:rPr>
        <w:t xml:space="preserve"> by this and decided to kill her and </w:t>
      </w:r>
      <w:proofErr w:type="gramStart"/>
      <w:r w:rsidR="00BB1F5D" w:rsidRPr="00AF3FA7">
        <w:rPr>
          <w:rFonts w:ascii="Times New Roman" w:hAnsi="Times New Roman" w:cs="Times New Roman"/>
          <w:sz w:val="24"/>
          <w:szCs w:val="24"/>
        </w:rPr>
        <w:t>himself</w:t>
      </w:r>
      <w:proofErr w:type="gramEnd"/>
      <w:r w:rsidR="00BB1F5D" w:rsidRPr="00AF3FA7">
        <w:rPr>
          <w:rFonts w:ascii="Times New Roman" w:hAnsi="Times New Roman" w:cs="Times New Roman"/>
          <w:sz w:val="24"/>
          <w:szCs w:val="24"/>
        </w:rPr>
        <w:t xml:space="preserve">. </w:t>
      </w:r>
      <w:r w:rsidR="002A4610" w:rsidRPr="00AF3FA7">
        <w:rPr>
          <w:rFonts w:ascii="Times New Roman" w:hAnsi="Times New Roman" w:cs="Times New Roman"/>
          <w:sz w:val="24"/>
          <w:szCs w:val="24"/>
        </w:rPr>
        <w:t xml:space="preserve"> </w:t>
      </w:r>
      <w:r w:rsidR="00562B99" w:rsidRPr="00AF3FA7">
        <w:rPr>
          <w:rFonts w:ascii="Times New Roman" w:hAnsi="Times New Roman" w:cs="Times New Roman"/>
          <w:sz w:val="24"/>
          <w:szCs w:val="24"/>
        </w:rPr>
        <w:t>He</w:t>
      </w:r>
      <w:r w:rsidR="00BB1F5D" w:rsidRPr="00AF3FA7">
        <w:rPr>
          <w:rFonts w:ascii="Times New Roman" w:hAnsi="Times New Roman" w:cs="Times New Roman"/>
          <w:sz w:val="24"/>
          <w:szCs w:val="24"/>
        </w:rPr>
        <w:t xml:space="preserve"> said that the deceased fell asleep and he sl</w:t>
      </w:r>
      <w:r w:rsidR="004307BA" w:rsidRPr="00AF3FA7">
        <w:rPr>
          <w:rFonts w:ascii="Times New Roman" w:hAnsi="Times New Roman" w:cs="Times New Roman"/>
          <w:sz w:val="24"/>
          <w:szCs w:val="24"/>
        </w:rPr>
        <w:t>i</w:t>
      </w:r>
      <w:r w:rsidR="00BB1F5D" w:rsidRPr="00AF3FA7">
        <w:rPr>
          <w:rFonts w:ascii="Times New Roman" w:hAnsi="Times New Roman" w:cs="Times New Roman"/>
          <w:sz w:val="24"/>
          <w:szCs w:val="24"/>
        </w:rPr>
        <w:t xml:space="preserve">t her throat and thereafter cut </w:t>
      </w:r>
      <w:proofErr w:type="gramStart"/>
      <w:r w:rsidR="00BB1F5D" w:rsidRPr="00AF3FA7">
        <w:rPr>
          <w:rFonts w:ascii="Times New Roman" w:hAnsi="Times New Roman" w:cs="Times New Roman"/>
          <w:sz w:val="24"/>
          <w:szCs w:val="24"/>
        </w:rPr>
        <w:t>himself</w:t>
      </w:r>
      <w:proofErr w:type="gramEnd"/>
      <w:r w:rsidR="00BB1F5D" w:rsidRPr="00AF3FA7">
        <w:rPr>
          <w:rFonts w:ascii="Times New Roman" w:hAnsi="Times New Roman" w:cs="Times New Roman"/>
          <w:sz w:val="24"/>
          <w:szCs w:val="24"/>
        </w:rPr>
        <w:t xml:space="preserve"> on the neck</w:t>
      </w:r>
      <w:r w:rsidR="00F537C5" w:rsidRPr="00AF3FA7">
        <w:rPr>
          <w:rFonts w:ascii="Times New Roman" w:hAnsi="Times New Roman" w:cs="Times New Roman"/>
          <w:sz w:val="24"/>
          <w:szCs w:val="24"/>
        </w:rPr>
        <w:t>.</w:t>
      </w:r>
    </w:p>
    <w:p w:rsidR="002A4610" w:rsidRPr="00AF3FA7" w:rsidRDefault="002A4610" w:rsidP="00D23DE7">
      <w:pPr>
        <w:spacing w:after="0" w:line="480" w:lineRule="auto"/>
        <w:jc w:val="both"/>
        <w:rPr>
          <w:rFonts w:ascii="Times New Roman" w:hAnsi="Times New Roman" w:cs="Times New Roman"/>
          <w:sz w:val="24"/>
          <w:szCs w:val="24"/>
        </w:rPr>
      </w:pPr>
    </w:p>
    <w:p w:rsidR="00F537C5" w:rsidRPr="00AF3FA7" w:rsidRDefault="00F537C5" w:rsidP="00B6090E">
      <w:pPr>
        <w:spacing w:after="0" w:line="240" w:lineRule="auto"/>
        <w:jc w:val="both"/>
        <w:rPr>
          <w:rFonts w:ascii="Times New Roman" w:hAnsi="Times New Roman" w:cs="Times New Roman"/>
          <w:sz w:val="24"/>
          <w:szCs w:val="24"/>
        </w:rPr>
      </w:pPr>
    </w:p>
    <w:p w:rsidR="00562B99" w:rsidRPr="00AF3FA7" w:rsidRDefault="00F537C5"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The post mortem report established that the cause</w:t>
      </w:r>
      <w:r w:rsidR="00562B99" w:rsidRPr="00AF3FA7">
        <w:rPr>
          <w:rFonts w:ascii="Times New Roman" w:hAnsi="Times New Roman" w:cs="Times New Roman"/>
          <w:sz w:val="24"/>
          <w:szCs w:val="24"/>
        </w:rPr>
        <w:t xml:space="preserve"> of the death was severe haemorrhage due to a cut neck. </w:t>
      </w:r>
      <w:r w:rsidR="002A4610" w:rsidRPr="00AF3FA7">
        <w:rPr>
          <w:rFonts w:ascii="Times New Roman" w:hAnsi="Times New Roman" w:cs="Times New Roman"/>
          <w:sz w:val="24"/>
          <w:szCs w:val="24"/>
        </w:rPr>
        <w:t xml:space="preserve"> </w:t>
      </w:r>
      <w:r w:rsidR="00562B99" w:rsidRPr="00AF3FA7">
        <w:rPr>
          <w:rFonts w:ascii="Times New Roman" w:hAnsi="Times New Roman" w:cs="Times New Roman"/>
          <w:sz w:val="24"/>
          <w:szCs w:val="24"/>
        </w:rPr>
        <w:t>The appellant was examined on two occasions by a forensic Psychiatrist at [</w:t>
      </w:r>
      <w:proofErr w:type="spellStart"/>
      <w:r w:rsidR="00562B99" w:rsidRPr="00AF3FA7">
        <w:rPr>
          <w:rFonts w:ascii="Times New Roman" w:hAnsi="Times New Roman" w:cs="Times New Roman"/>
          <w:sz w:val="24"/>
          <w:szCs w:val="24"/>
        </w:rPr>
        <w:t>Ingutsheni</w:t>
      </w:r>
      <w:proofErr w:type="spellEnd"/>
      <w:r w:rsidR="00562B99" w:rsidRPr="00AF3FA7">
        <w:rPr>
          <w:rFonts w:ascii="Times New Roman" w:hAnsi="Times New Roman" w:cs="Times New Roman"/>
          <w:sz w:val="24"/>
          <w:szCs w:val="24"/>
        </w:rPr>
        <w:t xml:space="preserve"> Prison] </w:t>
      </w:r>
      <w:proofErr w:type="spellStart"/>
      <w:r w:rsidR="00562B99" w:rsidRPr="00AF3FA7">
        <w:rPr>
          <w:rFonts w:ascii="Times New Roman" w:hAnsi="Times New Roman" w:cs="Times New Roman"/>
          <w:sz w:val="24"/>
          <w:szCs w:val="24"/>
        </w:rPr>
        <w:t>Mhlondolozi</w:t>
      </w:r>
      <w:proofErr w:type="spellEnd"/>
      <w:r w:rsidR="00562B99" w:rsidRPr="00AF3FA7">
        <w:rPr>
          <w:rFonts w:ascii="Times New Roman" w:hAnsi="Times New Roman" w:cs="Times New Roman"/>
          <w:sz w:val="24"/>
          <w:szCs w:val="24"/>
        </w:rPr>
        <w:t xml:space="preserve"> Special </w:t>
      </w:r>
      <w:r w:rsidR="004307BA" w:rsidRPr="00AF3FA7">
        <w:rPr>
          <w:rFonts w:ascii="Times New Roman" w:hAnsi="Times New Roman" w:cs="Times New Roman"/>
          <w:sz w:val="24"/>
          <w:szCs w:val="24"/>
        </w:rPr>
        <w:t>I</w:t>
      </w:r>
      <w:r w:rsidR="00562B99" w:rsidRPr="00AF3FA7">
        <w:rPr>
          <w:rFonts w:ascii="Times New Roman" w:hAnsi="Times New Roman" w:cs="Times New Roman"/>
          <w:sz w:val="24"/>
          <w:szCs w:val="24"/>
        </w:rPr>
        <w:t xml:space="preserve">nstitution. </w:t>
      </w:r>
      <w:r w:rsidR="002A4610" w:rsidRPr="00AF3FA7">
        <w:rPr>
          <w:rFonts w:ascii="Times New Roman" w:hAnsi="Times New Roman" w:cs="Times New Roman"/>
          <w:sz w:val="24"/>
          <w:szCs w:val="24"/>
        </w:rPr>
        <w:t xml:space="preserve"> </w:t>
      </w:r>
      <w:r w:rsidR="00562B99" w:rsidRPr="00AF3FA7">
        <w:rPr>
          <w:rFonts w:ascii="Times New Roman" w:hAnsi="Times New Roman" w:cs="Times New Roman"/>
          <w:sz w:val="24"/>
          <w:szCs w:val="24"/>
        </w:rPr>
        <w:t>It was the opinion of the F</w:t>
      </w:r>
      <w:r w:rsidR="004307BA" w:rsidRPr="00AF3FA7">
        <w:rPr>
          <w:rFonts w:ascii="Times New Roman" w:hAnsi="Times New Roman" w:cs="Times New Roman"/>
          <w:sz w:val="24"/>
          <w:szCs w:val="24"/>
        </w:rPr>
        <w:t>orensic</w:t>
      </w:r>
      <w:r w:rsidR="00562B99" w:rsidRPr="00AF3FA7">
        <w:rPr>
          <w:rFonts w:ascii="Times New Roman" w:hAnsi="Times New Roman" w:cs="Times New Roman"/>
          <w:sz w:val="24"/>
          <w:szCs w:val="24"/>
        </w:rPr>
        <w:t xml:space="preserve"> Psychiatrist that there was no evidence that at th</w:t>
      </w:r>
      <w:r w:rsidR="004307BA" w:rsidRPr="00AF3FA7">
        <w:rPr>
          <w:rFonts w:ascii="Times New Roman" w:hAnsi="Times New Roman" w:cs="Times New Roman"/>
          <w:sz w:val="24"/>
          <w:szCs w:val="24"/>
        </w:rPr>
        <w:t>e</w:t>
      </w:r>
      <w:r w:rsidR="00562B99" w:rsidRPr="00AF3FA7">
        <w:rPr>
          <w:rFonts w:ascii="Times New Roman" w:hAnsi="Times New Roman" w:cs="Times New Roman"/>
          <w:sz w:val="24"/>
          <w:szCs w:val="24"/>
        </w:rPr>
        <w:t xml:space="preserve"> time of the commission of the offence the appellant was suffering from mental disorder and that the appellant knew what he was doing.</w:t>
      </w:r>
    </w:p>
    <w:p w:rsidR="002A4610" w:rsidRPr="00AF3FA7" w:rsidRDefault="002A4610" w:rsidP="00D23DE7">
      <w:pPr>
        <w:spacing w:after="0" w:line="480" w:lineRule="auto"/>
        <w:jc w:val="both"/>
        <w:rPr>
          <w:rFonts w:ascii="Times New Roman" w:hAnsi="Times New Roman" w:cs="Times New Roman"/>
          <w:sz w:val="24"/>
          <w:szCs w:val="24"/>
        </w:rPr>
      </w:pPr>
    </w:p>
    <w:p w:rsidR="00DB3617" w:rsidRPr="00AF3FA7" w:rsidRDefault="00DB3617" w:rsidP="00B6090E">
      <w:pPr>
        <w:spacing w:after="0" w:line="360" w:lineRule="auto"/>
        <w:jc w:val="both"/>
        <w:rPr>
          <w:rFonts w:ascii="Times New Roman" w:hAnsi="Times New Roman" w:cs="Times New Roman"/>
          <w:sz w:val="24"/>
          <w:szCs w:val="24"/>
        </w:rPr>
      </w:pPr>
    </w:p>
    <w:p w:rsidR="00E249EC" w:rsidRPr="00AF3FA7" w:rsidRDefault="00DB3617"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The court </w:t>
      </w:r>
      <w:r w:rsidRPr="00AF3FA7">
        <w:rPr>
          <w:rFonts w:ascii="Times New Roman" w:hAnsi="Times New Roman" w:cs="Times New Roman"/>
          <w:i/>
          <w:sz w:val="24"/>
          <w:szCs w:val="24"/>
        </w:rPr>
        <w:t>a quo</w:t>
      </w:r>
      <w:r w:rsidRPr="00AF3FA7">
        <w:rPr>
          <w:rFonts w:ascii="Times New Roman" w:hAnsi="Times New Roman" w:cs="Times New Roman"/>
          <w:sz w:val="24"/>
          <w:szCs w:val="24"/>
        </w:rPr>
        <w:t xml:space="preserve"> concluded that while his behaviour might have been strange and would in the absence of an explanation </w:t>
      </w:r>
      <w:r w:rsidR="004307BA" w:rsidRPr="00AF3FA7">
        <w:rPr>
          <w:rFonts w:ascii="Times New Roman" w:hAnsi="Times New Roman" w:cs="Times New Roman"/>
          <w:sz w:val="24"/>
          <w:szCs w:val="24"/>
        </w:rPr>
        <w:t>suggest</w:t>
      </w:r>
      <w:r w:rsidRPr="00AF3FA7">
        <w:rPr>
          <w:rFonts w:ascii="Times New Roman" w:hAnsi="Times New Roman" w:cs="Times New Roman"/>
          <w:sz w:val="24"/>
          <w:szCs w:val="24"/>
        </w:rPr>
        <w:t xml:space="preserve"> mental illness, he was satisfied on the evidence of the Forensic Psychiatrist that the appellant was fully responsible for his actions.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The court found further that the appellant had harboured the intention of killing the deceased and that when he killed the deceased he simply completed his purpose.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It was on that basis that the court returned a verdict of murder with actual intent.</w:t>
      </w:r>
    </w:p>
    <w:p w:rsidR="00E249EC" w:rsidRPr="00AF3FA7" w:rsidRDefault="00E249EC" w:rsidP="00B6090E">
      <w:pPr>
        <w:spacing w:after="0" w:line="360" w:lineRule="auto"/>
        <w:jc w:val="both"/>
        <w:rPr>
          <w:rFonts w:ascii="Times New Roman" w:hAnsi="Times New Roman" w:cs="Times New Roman"/>
          <w:sz w:val="24"/>
          <w:szCs w:val="24"/>
        </w:rPr>
      </w:pPr>
    </w:p>
    <w:p w:rsidR="00DB3617" w:rsidRPr="00AF3FA7" w:rsidRDefault="00E249EC"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r w:rsidR="00CF6195" w:rsidRPr="00AF3FA7">
        <w:rPr>
          <w:rFonts w:ascii="Times New Roman" w:hAnsi="Times New Roman" w:cs="Times New Roman"/>
          <w:sz w:val="24"/>
          <w:szCs w:val="24"/>
        </w:rPr>
        <w:t>With</w:t>
      </w:r>
      <w:r w:rsidRPr="00AF3FA7">
        <w:rPr>
          <w:rFonts w:ascii="Times New Roman" w:hAnsi="Times New Roman" w:cs="Times New Roman"/>
          <w:sz w:val="24"/>
          <w:szCs w:val="24"/>
        </w:rPr>
        <w:t xml:space="preserve"> regard to extenuati</w:t>
      </w:r>
      <w:r w:rsidR="00C97737" w:rsidRPr="00AF3FA7">
        <w:rPr>
          <w:rFonts w:ascii="Times New Roman" w:hAnsi="Times New Roman" w:cs="Times New Roman"/>
          <w:sz w:val="24"/>
          <w:szCs w:val="24"/>
        </w:rPr>
        <w:t>on</w:t>
      </w:r>
      <w:r w:rsidR="00CF6195"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the court found </w:t>
      </w:r>
      <w:r w:rsidR="00CF6195" w:rsidRPr="00AF3FA7">
        <w:rPr>
          <w:rFonts w:ascii="Times New Roman" w:hAnsi="Times New Roman" w:cs="Times New Roman"/>
          <w:sz w:val="24"/>
          <w:szCs w:val="24"/>
        </w:rPr>
        <w:t xml:space="preserve">that the suggestion that the appellant was provoked into the commission by his wife was untenable. </w:t>
      </w:r>
      <w:r w:rsidR="002A4610" w:rsidRPr="00AF3FA7">
        <w:rPr>
          <w:rFonts w:ascii="Times New Roman" w:hAnsi="Times New Roman" w:cs="Times New Roman"/>
          <w:sz w:val="24"/>
          <w:szCs w:val="24"/>
        </w:rPr>
        <w:t xml:space="preserve"> </w:t>
      </w:r>
      <w:r w:rsidR="00CF6195" w:rsidRPr="00AF3FA7">
        <w:rPr>
          <w:rFonts w:ascii="Times New Roman" w:hAnsi="Times New Roman" w:cs="Times New Roman"/>
          <w:sz w:val="24"/>
          <w:szCs w:val="24"/>
        </w:rPr>
        <w:t>It found that the commission of the offence had been planned and found no extenuating circumstances</w:t>
      </w:r>
      <w:r w:rsidR="00117805" w:rsidRPr="00AF3FA7">
        <w:rPr>
          <w:rFonts w:ascii="Times New Roman" w:hAnsi="Times New Roman" w:cs="Times New Roman"/>
          <w:sz w:val="24"/>
          <w:szCs w:val="24"/>
        </w:rPr>
        <w:t>.</w:t>
      </w:r>
    </w:p>
    <w:p w:rsidR="002A4610" w:rsidRPr="00AF3FA7" w:rsidRDefault="002A4610" w:rsidP="00D23DE7">
      <w:pPr>
        <w:spacing w:after="0" w:line="480" w:lineRule="auto"/>
        <w:jc w:val="both"/>
        <w:rPr>
          <w:rFonts w:ascii="Times New Roman" w:hAnsi="Times New Roman" w:cs="Times New Roman"/>
          <w:sz w:val="24"/>
          <w:szCs w:val="24"/>
        </w:rPr>
      </w:pPr>
    </w:p>
    <w:p w:rsidR="00117805" w:rsidRPr="00AF3FA7" w:rsidRDefault="00117805" w:rsidP="00B6090E">
      <w:pPr>
        <w:spacing w:after="0" w:line="360" w:lineRule="auto"/>
        <w:jc w:val="both"/>
        <w:rPr>
          <w:rFonts w:ascii="Times New Roman" w:hAnsi="Times New Roman" w:cs="Times New Roman"/>
          <w:sz w:val="24"/>
          <w:szCs w:val="24"/>
        </w:rPr>
      </w:pPr>
    </w:p>
    <w:p w:rsidR="00117805" w:rsidRPr="00AF3FA7" w:rsidRDefault="00117805"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r w:rsidR="005C125B" w:rsidRPr="00AF3FA7">
        <w:rPr>
          <w:rFonts w:ascii="Times New Roman" w:hAnsi="Times New Roman" w:cs="Times New Roman"/>
          <w:sz w:val="24"/>
          <w:szCs w:val="24"/>
        </w:rPr>
        <w:t>B</w:t>
      </w:r>
      <w:r w:rsidRPr="00AF3FA7">
        <w:rPr>
          <w:rFonts w:ascii="Times New Roman" w:hAnsi="Times New Roman" w:cs="Times New Roman"/>
          <w:sz w:val="24"/>
          <w:szCs w:val="24"/>
        </w:rPr>
        <w:t xml:space="preserve">efore </w:t>
      </w:r>
      <w:r w:rsidR="009E219B" w:rsidRPr="00AF3FA7">
        <w:rPr>
          <w:rFonts w:ascii="Times New Roman" w:hAnsi="Times New Roman" w:cs="Times New Roman"/>
          <w:sz w:val="24"/>
          <w:szCs w:val="24"/>
        </w:rPr>
        <w:t>us</w:t>
      </w:r>
      <w:r w:rsidRPr="00AF3FA7">
        <w:rPr>
          <w:rFonts w:ascii="Times New Roman" w:hAnsi="Times New Roman" w:cs="Times New Roman"/>
          <w:sz w:val="24"/>
          <w:szCs w:val="24"/>
        </w:rPr>
        <w:t xml:space="preserve"> the appellant</w:t>
      </w:r>
      <w:r w:rsidR="005C125B" w:rsidRPr="00AF3FA7">
        <w:rPr>
          <w:rFonts w:ascii="Times New Roman" w:hAnsi="Times New Roman" w:cs="Times New Roman"/>
          <w:sz w:val="24"/>
          <w:szCs w:val="24"/>
        </w:rPr>
        <w:t xml:space="preserve"> </w:t>
      </w:r>
      <w:r w:rsidR="009E219B" w:rsidRPr="00AF3FA7">
        <w:rPr>
          <w:rFonts w:ascii="Times New Roman" w:hAnsi="Times New Roman" w:cs="Times New Roman"/>
          <w:sz w:val="24"/>
          <w:szCs w:val="24"/>
        </w:rPr>
        <w:t xml:space="preserve">in </w:t>
      </w:r>
      <w:r w:rsidR="005C125B" w:rsidRPr="00AF3FA7">
        <w:rPr>
          <w:rFonts w:ascii="Times New Roman" w:hAnsi="Times New Roman" w:cs="Times New Roman"/>
          <w:sz w:val="24"/>
          <w:szCs w:val="24"/>
        </w:rPr>
        <w:t xml:space="preserve">S v </w:t>
      </w:r>
      <w:proofErr w:type="spellStart"/>
      <w:r w:rsidR="005C125B" w:rsidRPr="00AF3FA7">
        <w:rPr>
          <w:rFonts w:ascii="Times New Roman" w:hAnsi="Times New Roman" w:cs="Times New Roman"/>
          <w:sz w:val="24"/>
          <w:szCs w:val="24"/>
        </w:rPr>
        <w:t>Gambanga</w:t>
      </w:r>
      <w:proofErr w:type="spellEnd"/>
      <w:r w:rsidR="009E219B" w:rsidRPr="00AF3FA7">
        <w:rPr>
          <w:rFonts w:ascii="Times New Roman" w:hAnsi="Times New Roman" w:cs="Times New Roman"/>
          <w:sz w:val="24"/>
          <w:szCs w:val="24"/>
        </w:rPr>
        <w:t xml:space="preserve"> attacked</w:t>
      </w:r>
      <w:r w:rsidR="005C125B" w:rsidRPr="00AF3FA7">
        <w:rPr>
          <w:rFonts w:ascii="Times New Roman" w:hAnsi="Times New Roman" w:cs="Times New Roman"/>
          <w:sz w:val="24"/>
          <w:szCs w:val="24"/>
        </w:rPr>
        <w:t xml:space="preserve"> the finding of the court </w:t>
      </w:r>
      <w:r w:rsidR="005C125B" w:rsidRPr="00AF3FA7">
        <w:rPr>
          <w:rFonts w:ascii="Times New Roman" w:hAnsi="Times New Roman" w:cs="Times New Roman"/>
          <w:i/>
          <w:sz w:val="24"/>
          <w:szCs w:val="24"/>
        </w:rPr>
        <w:t>a quo</w:t>
      </w:r>
      <w:r w:rsidRPr="00AF3FA7">
        <w:rPr>
          <w:rFonts w:ascii="Times New Roman" w:hAnsi="Times New Roman" w:cs="Times New Roman"/>
          <w:sz w:val="24"/>
          <w:szCs w:val="24"/>
        </w:rPr>
        <w:t xml:space="preserve"> </w:t>
      </w:r>
      <w:r w:rsidR="005C125B" w:rsidRPr="00AF3FA7">
        <w:rPr>
          <w:rFonts w:ascii="Times New Roman" w:hAnsi="Times New Roman" w:cs="Times New Roman"/>
          <w:sz w:val="24"/>
          <w:szCs w:val="24"/>
        </w:rPr>
        <w:t xml:space="preserve">on the basis that the court should have found </w:t>
      </w:r>
      <w:r w:rsidR="009E219B" w:rsidRPr="00AF3FA7">
        <w:rPr>
          <w:rFonts w:ascii="Times New Roman" w:hAnsi="Times New Roman" w:cs="Times New Roman"/>
          <w:sz w:val="24"/>
          <w:szCs w:val="24"/>
        </w:rPr>
        <w:t xml:space="preserve">that </w:t>
      </w:r>
      <w:r w:rsidR="005C125B" w:rsidRPr="00AF3FA7">
        <w:rPr>
          <w:rFonts w:ascii="Times New Roman" w:hAnsi="Times New Roman" w:cs="Times New Roman"/>
          <w:sz w:val="24"/>
          <w:szCs w:val="24"/>
        </w:rPr>
        <w:t xml:space="preserve">the appellant suffered from diminished responsibility which operated to reduce his moral blameworthiness and urged us to alter the verdict to one of </w:t>
      </w:r>
      <w:r w:rsidR="009E219B" w:rsidRPr="00AF3FA7">
        <w:rPr>
          <w:rFonts w:ascii="Times New Roman" w:hAnsi="Times New Roman" w:cs="Times New Roman"/>
          <w:sz w:val="24"/>
          <w:szCs w:val="24"/>
        </w:rPr>
        <w:t>c</w:t>
      </w:r>
      <w:r w:rsidR="005C125B" w:rsidRPr="00AF3FA7">
        <w:rPr>
          <w:rFonts w:ascii="Times New Roman" w:hAnsi="Times New Roman" w:cs="Times New Roman"/>
          <w:sz w:val="24"/>
          <w:szCs w:val="24"/>
        </w:rPr>
        <w:t xml:space="preserve">ulpable </w:t>
      </w:r>
      <w:r w:rsidR="009E219B" w:rsidRPr="00AF3FA7">
        <w:rPr>
          <w:rFonts w:ascii="Times New Roman" w:hAnsi="Times New Roman" w:cs="Times New Roman"/>
          <w:sz w:val="24"/>
          <w:szCs w:val="24"/>
        </w:rPr>
        <w:t>h</w:t>
      </w:r>
      <w:r w:rsidR="005C125B" w:rsidRPr="00AF3FA7">
        <w:rPr>
          <w:rFonts w:ascii="Times New Roman" w:hAnsi="Times New Roman" w:cs="Times New Roman"/>
          <w:sz w:val="24"/>
          <w:szCs w:val="24"/>
        </w:rPr>
        <w:t xml:space="preserve">omicide. </w:t>
      </w:r>
    </w:p>
    <w:p w:rsidR="002A4610" w:rsidRPr="00AF3FA7" w:rsidRDefault="002A4610" w:rsidP="00D23DE7">
      <w:pPr>
        <w:spacing w:after="0" w:line="480" w:lineRule="auto"/>
        <w:jc w:val="both"/>
        <w:rPr>
          <w:rFonts w:ascii="Times New Roman" w:hAnsi="Times New Roman" w:cs="Times New Roman"/>
          <w:sz w:val="24"/>
          <w:szCs w:val="24"/>
        </w:rPr>
      </w:pPr>
    </w:p>
    <w:p w:rsidR="005C125B" w:rsidRPr="00AF3FA7" w:rsidRDefault="005C125B" w:rsidP="00B6090E">
      <w:pPr>
        <w:spacing w:after="0" w:line="360" w:lineRule="auto"/>
        <w:jc w:val="both"/>
        <w:rPr>
          <w:rFonts w:ascii="Times New Roman" w:hAnsi="Times New Roman" w:cs="Times New Roman"/>
          <w:sz w:val="24"/>
          <w:szCs w:val="24"/>
        </w:rPr>
      </w:pPr>
    </w:p>
    <w:p w:rsidR="001466E9" w:rsidRPr="00AF3FA7" w:rsidRDefault="005C125B"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The </w:t>
      </w:r>
      <w:r w:rsidR="00DC25A2" w:rsidRPr="00AF3FA7">
        <w:rPr>
          <w:rFonts w:ascii="Times New Roman" w:hAnsi="Times New Roman" w:cs="Times New Roman"/>
          <w:sz w:val="24"/>
          <w:szCs w:val="24"/>
        </w:rPr>
        <w:t>S</w:t>
      </w:r>
      <w:r w:rsidRPr="00AF3FA7">
        <w:rPr>
          <w:rFonts w:ascii="Times New Roman" w:hAnsi="Times New Roman" w:cs="Times New Roman"/>
          <w:sz w:val="24"/>
          <w:szCs w:val="24"/>
        </w:rPr>
        <w:t>tate on the other hand submitted that this was a cold blooded murder committed by the appellant who vented his fury</w:t>
      </w:r>
      <w:r w:rsidR="002F6B11" w:rsidRPr="00AF3FA7">
        <w:rPr>
          <w:rFonts w:ascii="Times New Roman" w:hAnsi="Times New Roman" w:cs="Times New Roman"/>
          <w:sz w:val="24"/>
          <w:szCs w:val="24"/>
        </w:rPr>
        <w:t xml:space="preserve"> against his wife on the deceased and that the court was correct firstly in finding the appellant </w:t>
      </w:r>
      <w:r w:rsidR="00DC25A2" w:rsidRPr="00AF3FA7">
        <w:rPr>
          <w:rFonts w:ascii="Times New Roman" w:hAnsi="Times New Roman" w:cs="Times New Roman"/>
          <w:sz w:val="24"/>
          <w:szCs w:val="24"/>
        </w:rPr>
        <w:t>g</w:t>
      </w:r>
      <w:r w:rsidR="002F6B11" w:rsidRPr="00AF3FA7">
        <w:rPr>
          <w:rFonts w:ascii="Times New Roman" w:hAnsi="Times New Roman" w:cs="Times New Roman"/>
          <w:sz w:val="24"/>
          <w:szCs w:val="24"/>
        </w:rPr>
        <w:t xml:space="preserve">uilty of murder with actual intent and secondly in finding that there were </w:t>
      </w:r>
      <w:r w:rsidR="00DC25A2" w:rsidRPr="00AF3FA7">
        <w:rPr>
          <w:rFonts w:ascii="Times New Roman" w:hAnsi="Times New Roman" w:cs="Times New Roman"/>
          <w:sz w:val="24"/>
          <w:szCs w:val="24"/>
        </w:rPr>
        <w:t xml:space="preserve">no </w:t>
      </w:r>
      <w:r w:rsidR="002F6B11" w:rsidRPr="00AF3FA7">
        <w:rPr>
          <w:rFonts w:ascii="Times New Roman" w:hAnsi="Times New Roman" w:cs="Times New Roman"/>
          <w:sz w:val="24"/>
          <w:szCs w:val="24"/>
        </w:rPr>
        <w:t>extenuating circumstances.</w:t>
      </w:r>
    </w:p>
    <w:p w:rsidR="002A4610" w:rsidRPr="00AF3FA7" w:rsidRDefault="002A4610" w:rsidP="00D23DE7">
      <w:pPr>
        <w:spacing w:after="0" w:line="480" w:lineRule="auto"/>
        <w:jc w:val="both"/>
        <w:rPr>
          <w:rFonts w:ascii="Times New Roman" w:hAnsi="Times New Roman" w:cs="Times New Roman"/>
          <w:sz w:val="24"/>
          <w:szCs w:val="24"/>
        </w:rPr>
      </w:pPr>
    </w:p>
    <w:p w:rsidR="001466E9" w:rsidRPr="00AF3FA7" w:rsidRDefault="001466E9" w:rsidP="00B6090E">
      <w:pPr>
        <w:spacing w:after="0" w:line="360" w:lineRule="auto"/>
        <w:jc w:val="both"/>
        <w:rPr>
          <w:rFonts w:ascii="Times New Roman" w:hAnsi="Times New Roman" w:cs="Times New Roman"/>
          <w:sz w:val="24"/>
          <w:szCs w:val="24"/>
        </w:rPr>
      </w:pPr>
    </w:p>
    <w:p w:rsidR="001466E9" w:rsidRPr="00AF3FA7" w:rsidRDefault="001466E9"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lastRenderedPageBreak/>
        <w:tab/>
      </w:r>
      <w:r w:rsidRPr="00AF3FA7">
        <w:rPr>
          <w:rFonts w:ascii="Times New Roman" w:hAnsi="Times New Roman" w:cs="Times New Roman"/>
          <w:sz w:val="24"/>
          <w:szCs w:val="24"/>
        </w:rPr>
        <w:tab/>
        <w:t xml:space="preserve">The issue before us is whether the appellant was labouring under some form of </w:t>
      </w:r>
      <w:r w:rsidR="003F51FD" w:rsidRPr="00AF3FA7">
        <w:rPr>
          <w:rFonts w:ascii="Times New Roman" w:hAnsi="Times New Roman" w:cs="Times New Roman"/>
          <w:sz w:val="24"/>
          <w:szCs w:val="24"/>
        </w:rPr>
        <w:t>diminished responsibility</w:t>
      </w:r>
      <w:r w:rsidRPr="00AF3FA7">
        <w:rPr>
          <w:rFonts w:ascii="Times New Roman" w:hAnsi="Times New Roman" w:cs="Times New Roman"/>
          <w:sz w:val="24"/>
          <w:szCs w:val="24"/>
        </w:rPr>
        <w:t xml:space="preserve"> at the time of </w:t>
      </w:r>
      <w:r w:rsidR="003809E2" w:rsidRPr="00AF3FA7">
        <w:rPr>
          <w:rFonts w:ascii="Times New Roman" w:hAnsi="Times New Roman" w:cs="Times New Roman"/>
          <w:sz w:val="24"/>
          <w:szCs w:val="24"/>
        </w:rPr>
        <w:t xml:space="preserve">the </w:t>
      </w:r>
      <w:r w:rsidRPr="00AF3FA7">
        <w:rPr>
          <w:rFonts w:ascii="Times New Roman" w:hAnsi="Times New Roman" w:cs="Times New Roman"/>
          <w:sz w:val="24"/>
          <w:szCs w:val="24"/>
        </w:rPr>
        <w:t xml:space="preserve">commission of the offence.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It is not in dispute that the </w:t>
      </w:r>
      <w:r w:rsidR="003809E2" w:rsidRPr="00AF3FA7">
        <w:rPr>
          <w:rFonts w:ascii="Times New Roman" w:hAnsi="Times New Roman" w:cs="Times New Roman"/>
          <w:sz w:val="24"/>
          <w:szCs w:val="24"/>
        </w:rPr>
        <w:t>F</w:t>
      </w:r>
      <w:r w:rsidRPr="00AF3FA7">
        <w:rPr>
          <w:rFonts w:ascii="Times New Roman" w:hAnsi="Times New Roman" w:cs="Times New Roman"/>
          <w:sz w:val="24"/>
          <w:szCs w:val="24"/>
        </w:rPr>
        <w:t xml:space="preserve">orensic Psychiatrist concluded that there was no evidence </w:t>
      </w:r>
      <w:r w:rsidR="00A160C0" w:rsidRPr="00AF3FA7">
        <w:rPr>
          <w:rFonts w:ascii="Times New Roman" w:hAnsi="Times New Roman" w:cs="Times New Roman"/>
          <w:sz w:val="24"/>
          <w:szCs w:val="24"/>
        </w:rPr>
        <w:t>o</w:t>
      </w:r>
      <w:r w:rsidRPr="00AF3FA7">
        <w:rPr>
          <w:rFonts w:ascii="Times New Roman" w:hAnsi="Times New Roman" w:cs="Times New Roman"/>
          <w:sz w:val="24"/>
          <w:szCs w:val="24"/>
        </w:rPr>
        <w:t>f mental illness or disorder and that the appellant appreciated what he was doing at th</w:t>
      </w:r>
      <w:r w:rsidR="003809E2" w:rsidRPr="00AF3FA7">
        <w:rPr>
          <w:rFonts w:ascii="Times New Roman" w:hAnsi="Times New Roman" w:cs="Times New Roman"/>
          <w:sz w:val="24"/>
          <w:szCs w:val="24"/>
        </w:rPr>
        <w:t>e</w:t>
      </w:r>
      <w:r w:rsidRPr="00AF3FA7">
        <w:rPr>
          <w:rFonts w:ascii="Times New Roman" w:hAnsi="Times New Roman" w:cs="Times New Roman"/>
          <w:sz w:val="24"/>
          <w:szCs w:val="24"/>
        </w:rPr>
        <w:t xml:space="preserve"> time.</w:t>
      </w:r>
    </w:p>
    <w:p w:rsidR="002A4610" w:rsidRPr="00AF3FA7" w:rsidRDefault="002A4610" w:rsidP="00D23DE7">
      <w:pPr>
        <w:spacing w:after="0" w:line="480" w:lineRule="auto"/>
        <w:jc w:val="both"/>
        <w:rPr>
          <w:rFonts w:ascii="Times New Roman" w:hAnsi="Times New Roman" w:cs="Times New Roman"/>
          <w:sz w:val="24"/>
          <w:szCs w:val="24"/>
        </w:rPr>
      </w:pPr>
    </w:p>
    <w:p w:rsidR="001466E9" w:rsidRPr="00AF3FA7" w:rsidRDefault="001466E9" w:rsidP="00B6090E">
      <w:pPr>
        <w:spacing w:after="0" w:line="360" w:lineRule="auto"/>
        <w:jc w:val="both"/>
        <w:rPr>
          <w:rFonts w:ascii="Times New Roman" w:hAnsi="Times New Roman" w:cs="Times New Roman"/>
          <w:sz w:val="24"/>
          <w:szCs w:val="24"/>
        </w:rPr>
      </w:pPr>
    </w:p>
    <w:p w:rsidR="001466E9" w:rsidRPr="00AF3FA7" w:rsidRDefault="001466E9"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The evidence on record clearly shows that the appellant conducted himself in a bizarre manner over a period of time.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He had in their </w:t>
      </w:r>
      <w:r w:rsidR="003809E2" w:rsidRPr="00AF3FA7">
        <w:rPr>
          <w:rFonts w:ascii="Times New Roman" w:hAnsi="Times New Roman" w:cs="Times New Roman"/>
          <w:sz w:val="24"/>
          <w:szCs w:val="24"/>
        </w:rPr>
        <w:t>quarrels</w:t>
      </w:r>
      <w:r w:rsidRPr="00AF3FA7">
        <w:rPr>
          <w:rFonts w:ascii="Times New Roman" w:hAnsi="Times New Roman" w:cs="Times New Roman"/>
          <w:sz w:val="24"/>
          <w:szCs w:val="24"/>
        </w:rPr>
        <w:t xml:space="preserve"> threatened to cut his wife’s pubic hair, and armpit hair and to take it to </w:t>
      </w:r>
      <w:proofErr w:type="gramStart"/>
      <w:r w:rsidRPr="00AF3FA7">
        <w:rPr>
          <w:rFonts w:ascii="Times New Roman" w:hAnsi="Times New Roman" w:cs="Times New Roman"/>
          <w:sz w:val="24"/>
          <w:szCs w:val="24"/>
        </w:rPr>
        <w:t>a</w:t>
      </w:r>
      <w:proofErr w:type="gramEnd"/>
      <w:r w:rsidRPr="00AF3FA7">
        <w:rPr>
          <w:rFonts w:ascii="Times New Roman" w:hAnsi="Times New Roman" w:cs="Times New Roman"/>
          <w:sz w:val="24"/>
          <w:szCs w:val="24"/>
        </w:rPr>
        <w:t xml:space="preserve"> </w:t>
      </w:r>
      <w:proofErr w:type="spellStart"/>
      <w:r w:rsidRPr="00AF3FA7">
        <w:rPr>
          <w:rFonts w:ascii="Times New Roman" w:hAnsi="Times New Roman" w:cs="Times New Roman"/>
          <w:sz w:val="24"/>
          <w:szCs w:val="24"/>
        </w:rPr>
        <w:t>n’anga</w:t>
      </w:r>
      <w:proofErr w:type="spellEnd"/>
      <w:r w:rsidRPr="00AF3FA7">
        <w:rPr>
          <w:rFonts w:ascii="Times New Roman" w:hAnsi="Times New Roman" w:cs="Times New Roman"/>
          <w:sz w:val="24"/>
          <w:szCs w:val="24"/>
        </w:rPr>
        <w:t xml:space="preserve"> in Bulawayo in order to cause her harm.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On the day in question the witness who saw the appellant immediately after the murder remarked he appeared mentally disturbed.</w:t>
      </w:r>
    </w:p>
    <w:p w:rsidR="002A4610" w:rsidRPr="00AF3FA7" w:rsidRDefault="002A4610" w:rsidP="002A4610">
      <w:pPr>
        <w:spacing w:after="0" w:line="240" w:lineRule="auto"/>
        <w:jc w:val="both"/>
        <w:rPr>
          <w:rFonts w:ascii="Times New Roman" w:hAnsi="Times New Roman" w:cs="Times New Roman"/>
          <w:sz w:val="24"/>
          <w:szCs w:val="24"/>
        </w:rPr>
      </w:pPr>
    </w:p>
    <w:p w:rsidR="001466E9" w:rsidRPr="00AF3FA7" w:rsidRDefault="001466E9" w:rsidP="0003453D">
      <w:pPr>
        <w:spacing w:after="0" w:line="360" w:lineRule="auto"/>
        <w:jc w:val="both"/>
        <w:rPr>
          <w:rFonts w:ascii="Times New Roman" w:hAnsi="Times New Roman" w:cs="Times New Roman"/>
          <w:sz w:val="24"/>
          <w:szCs w:val="24"/>
        </w:rPr>
      </w:pPr>
    </w:p>
    <w:p w:rsidR="00AD02E5" w:rsidRPr="00AF3FA7" w:rsidRDefault="001466E9"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This Court has on several </w:t>
      </w:r>
      <w:r w:rsidR="0003453D" w:rsidRPr="00AF3FA7">
        <w:rPr>
          <w:rFonts w:ascii="Times New Roman" w:hAnsi="Times New Roman" w:cs="Times New Roman"/>
          <w:sz w:val="24"/>
          <w:szCs w:val="24"/>
        </w:rPr>
        <w:t xml:space="preserve">occasions </w:t>
      </w:r>
      <w:r w:rsidRPr="00AF3FA7">
        <w:rPr>
          <w:rFonts w:ascii="Times New Roman" w:hAnsi="Times New Roman" w:cs="Times New Roman"/>
          <w:sz w:val="24"/>
          <w:szCs w:val="24"/>
        </w:rPr>
        <w:t xml:space="preserve">pronounced the </w:t>
      </w:r>
      <w:r w:rsidR="0003453D" w:rsidRPr="00AF3FA7">
        <w:rPr>
          <w:rFonts w:ascii="Times New Roman" w:hAnsi="Times New Roman" w:cs="Times New Roman"/>
          <w:sz w:val="24"/>
          <w:szCs w:val="24"/>
        </w:rPr>
        <w:t>correct</w:t>
      </w:r>
      <w:r w:rsidRPr="00AF3FA7">
        <w:rPr>
          <w:rFonts w:ascii="Times New Roman" w:hAnsi="Times New Roman" w:cs="Times New Roman"/>
          <w:sz w:val="24"/>
          <w:szCs w:val="24"/>
        </w:rPr>
        <w:t xml:space="preserve"> approach in such cases.</w:t>
      </w:r>
      <w:r w:rsidR="00AD02E5" w:rsidRPr="00AF3FA7">
        <w:rPr>
          <w:rFonts w:ascii="Times New Roman" w:hAnsi="Times New Roman" w:cs="Times New Roman"/>
          <w:sz w:val="24"/>
          <w:szCs w:val="24"/>
        </w:rPr>
        <w:t xml:space="preserve"> </w:t>
      </w:r>
      <w:r w:rsidR="002A4610" w:rsidRPr="00AF3FA7">
        <w:rPr>
          <w:rFonts w:ascii="Times New Roman" w:hAnsi="Times New Roman" w:cs="Times New Roman"/>
          <w:sz w:val="24"/>
          <w:szCs w:val="24"/>
        </w:rPr>
        <w:t xml:space="preserve"> </w:t>
      </w:r>
      <w:proofErr w:type="gramStart"/>
      <w:r w:rsidR="00AD02E5" w:rsidRPr="00AF3FA7">
        <w:rPr>
          <w:rFonts w:ascii="Times New Roman" w:hAnsi="Times New Roman" w:cs="Times New Roman"/>
          <w:sz w:val="24"/>
          <w:szCs w:val="24"/>
        </w:rPr>
        <w:t xml:space="preserve">In </w:t>
      </w:r>
      <w:proofErr w:type="spellStart"/>
      <w:r w:rsidR="00AD02E5" w:rsidRPr="00AF3FA7">
        <w:rPr>
          <w:rFonts w:ascii="Times New Roman" w:hAnsi="Times New Roman" w:cs="Times New Roman"/>
          <w:i/>
          <w:sz w:val="24"/>
          <w:szCs w:val="24"/>
        </w:rPr>
        <w:t>Gabanga</w:t>
      </w:r>
      <w:proofErr w:type="spellEnd"/>
      <w:r w:rsidR="00AD02E5" w:rsidRPr="00AF3FA7">
        <w:rPr>
          <w:rFonts w:ascii="Times New Roman" w:hAnsi="Times New Roman" w:cs="Times New Roman"/>
          <w:i/>
          <w:sz w:val="24"/>
          <w:szCs w:val="24"/>
        </w:rPr>
        <w:t xml:space="preserve"> v S</w:t>
      </w:r>
      <w:r w:rsidR="00AD02E5" w:rsidRPr="00AF3FA7">
        <w:rPr>
          <w:rFonts w:ascii="Times New Roman" w:hAnsi="Times New Roman" w:cs="Times New Roman"/>
          <w:sz w:val="24"/>
          <w:szCs w:val="24"/>
        </w:rPr>
        <w:t xml:space="preserve"> SC 32/98.</w:t>
      </w:r>
      <w:proofErr w:type="gramEnd"/>
    </w:p>
    <w:p w:rsidR="002A4610" w:rsidRPr="00AF3FA7" w:rsidRDefault="002A4610" w:rsidP="00D23DE7">
      <w:pPr>
        <w:spacing w:after="0" w:line="480" w:lineRule="auto"/>
        <w:jc w:val="both"/>
        <w:rPr>
          <w:rFonts w:ascii="Times New Roman" w:hAnsi="Times New Roman" w:cs="Times New Roman"/>
          <w:sz w:val="24"/>
          <w:szCs w:val="24"/>
        </w:rPr>
      </w:pPr>
    </w:p>
    <w:p w:rsidR="00AD02E5" w:rsidRPr="00AF3FA7" w:rsidRDefault="00AD02E5" w:rsidP="002A4610">
      <w:pPr>
        <w:spacing w:after="0" w:line="240" w:lineRule="auto"/>
        <w:jc w:val="both"/>
        <w:rPr>
          <w:rFonts w:ascii="Times New Roman" w:hAnsi="Times New Roman" w:cs="Times New Roman"/>
          <w:sz w:val="24"/>
          <w:szCs w:val="24"/>
        </w:rPr>
      </w:pPr>
    </w:p>
    <w:p w:rsidR="00AD02E5" w:rsidRPr="00AF3FA7" w:rsidRDefault="00AD02E5"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This Court accepted that DR is a condition falling short of mental disorder but such would require a special verdict into the Mental Health Act. </w:t>
      </w:r>
      <w:r w:rsidR="002A4610"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DR serves not to reduce the offence of murder to </w:t>
      </w:r>
      <w:r w:rsidR="0003453D" w:rsidRPr="00AF3FA7">
        <w:rPr>
          <w:rFonts w:ascii="Times New Roman" w:hAnsi="Times New Roman" w:cs="Times New Roman"/>
          <w:sz w:val="24"/>
          <w:szCs w:val="24"/>
        </w:rPr>
        <w:t>c</w:t>
      </w:r>
      <w:r w:rsidRPr="00AF3FA7">
        <w:rPr>
          <w:rFonts w:ascii="Times New Roman" w:hAnsi="Times New Roman" w:cs="Times New Roman"/>
          <w:sz w:val="24"/>
          <w:szCs w:val="24"/>
        </w:rPr>
        <w:t xml:space="preserve">ulpable </w:t>
      </w:r>
      <w:r w:rsidR="0003453D" w:rsidRPr="00AF3FA7">
        <w:rPr>
          <w:rFonts w:ascii="Times New Roman" w:hAnsi="Times New Roman" w:cs="Times New Roman"/>
          <w:sz w:val="24"/>
          <w:szCs w:val="24"/>
        </w:rPr>
        <w:t>h</w:t>
      </w:r>
      <w:r w:rsidRPr="00AF3FA7">
        <w:rPr>
          <w:rFonts w:ascii="Times New Roman" w:hAnsi="Times New Roman" w:cs="Times New Roman"/>
          <w:sz w:val="24"/>
          <w:szCs w:val="24"/>
        </w:rPr>
        <w:t>omicide simply to reduce his moral responsibility and therefore affects the question of sentence.</w:t>
      </w:r>
    </w:p>
    <w:p w:rsidR="00AD02E5" w:rsidRPr="00AF3FA7" w:rsidRDefault="00AD02E5" w:rsidP="0003453D">
      <w:pPr>
        <w:spacing w:after="0"/>
        <w:jc w:val="both"/>
        <w:rPr>
          <w:rFonts w:ascii="Times New Roman" w:hAnsi="Times New Roman" w:cs="Times New Roman"/>
          <w:sz w:val="24"/>
          <w:szCs w:val="24"/>
        </w:rPr>
      </w:pPr>
    </w:p>
    <w:p w:rsidR="006E45DF" w:rsidRPr="00AF3FA7" w:rsidRDefault="00AD02E5"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t xml:space="preserve">In </w:t>
      </w:r>
      <w:proofErr w:type="spellStart"/>
      <w:r w:rsidRPr="00AF3FA7">
        <w:rPr>
          <w:rFonts w:ascii="Times New Roman" w:hAnsi="Times New Roman" w:cs="Times New Roman"/>
          <w:i/>
          <w:sz w:val="24"/>
          <w:szCs w:val="24"/>
        </w:rPr>
        <w:t>Mushiwa</w:t>
      </w:r>
      <w:proofErr w:type="spellEnd"/>
      <w:r w:rsidRPr="00AF3FA7">
        <w:rPr>
          <w:rFonts w:ascii="Times New Roman" w:hAnsi="Times New Roman" w:cs="Times New Roman"/>
          <w:i/>
          <w:sz w:val="24"/>
          <w:szCs w:val="24"/>
        </w:rPr>
        <w:t xml:space="preserve"> v The State</w:t>
      </w:r>
      <w:r w:rsidRPr="00AF3FA7">
        <w:rPr>
          <w:rFonts w:ascii="Times New Roman" w:hAnsi="Times New Roman" w:cs="Times New Roman"/>
          <w:sz w:val="24"/>
          <w:szCs w:val="24"/>
        </w:rPr>
        <w:t xml:space="preserve"> SC</w:t>
      </w:r>
      <w:r w:rsidR="0003453D" w:rsidRPr="00AF3FA7">
        <w:rPr>
          <w:rFonts w:ascii="Times New Roman" w:hAnsi="Times New Roman" w:cs="Times New Roman"/>
          <w:sz w:val="24"/>
          <w:szCs w:val="24"/>
        </w:rPr>
        <w:t>-1</w:t>
      </w:r>
      <w:r w:rsidRPr="00AF3FA7">
        <w:rPr>
          <w:rFonts w:ascii="Times New Roman" w:hAnsi="Times New Roman" w:cs="Times New Roman"/>
          <w:sz w:val="24"/>
          <w:szCs w:val="24"/>
        </w:rPr>
        <w:t>98</w:t>
      </w:r>
      <w:r w:rsidR="0003453D" w:rsidRPr="00AF3FA7">
        <w:rPr>
          <w:rFonts w:ascii="Times New Roman" w:hAnsi="Times New Roman" w:cs="Times New Roman"/>
          <w:sz w:val="24"/>
          <w:szCs w:val="24"/>
        </w:rPr>
        <w:t>-</w:t>
      </w:r>
      <w:r w:rsidRPr="00AF3FA7">
        <w:rPr>
          <w:rFonts w:ascii="Times New Roman" w:hAnsi="Times New Roman" w:cs="Times New Roman"/>
          <w:sz w:val="24"/>
          <w:szCs w:val="24"/>
        </w:rPr>
        <w:t xml:space="preserve">94 this Court </w:t>
      </w:r>
      <w:r w:rsidR="002A4610" w:rsidRPr="00AF3FA7">
        <w:rPr>
          <w:rFonts w:ascii="Times New Roman" w:hAnsi="Times New Roman" w:cs="Times New Roman"/>
          <w:sz w:val="24"/>
          <w:szCs w:val="24"/>
        </w:rPr>
        <w:t xml:space="preserve">MUCHECHETERE JA </w:t>
      </w:r>
      <w:r w:rsidRPr="00AF3FA7">
        <w:rPr>
          <w:rFonts w:ascii="Times New Roman" w:hAnsi="Times New Roman" w:cs="Times New Roman"/>
          <w:sz w:val="24"/>
          <w:szCs w:val="24"/>
        </w:rPr>
        <w:t xml:space="preserve">quoted with approval </w:t>
      </w:r>
      <w:r w:rsidR="001F1278" w:rsidRPr="00AF3FA7">
        <w:rPr>
          <w:rFonts w:ascii="Times New Roman" w:hAnsi="Times New Roman" w:cs="Times New Roman"/>
          <w:sz w:val="24"/>
          <w:szCs w:val="24"/>
        </w:rPr>
        <w:t xml:space="preserve">remarks by </w:t>
      </w:r>
      <w:proofErr w:type="spellStart"/>
      <w:r w:rsidR="0003453D" w:rsidRPr="00AF3FA7">
        <w:rPr>
          <w:rFonts w:ascii="Times New Roman" w:hAnsi="Times New Roman" w:cs="Times New Roman"/>
          <w:sz w:val="24"/>
          <w:szCs w:val="24"/>
        </w:rPr>
        <w:t>Mc</w:t>
      </w:r>
      <w:r w:rsidR="001F1278" w:rsidRPr="00AF3FA7">
        <w:rPr>
          <w:rFonts w:ascii="Times New Roman" w:hAnsi="Times New Roman" w:cs="Times New Roman"/>
          <w:sz w:val="24"/>
          <w:szCs w:val="24"/>
        </w:rPr>
        <w:t>NALLY</w:t>
      </w:r>
      <w:proofErr w:type="spellEnd"/>
      <w:r w:rsidRPr="00AF3FA7">
        <w:rPr>
          <w:rFonts w:ascii="Times New Roman" w:hAnsi="Times New Roman" w:cs="Times New Roman"/>
          <w:sz w:val="24"/>
          <w:szCs w:val="24"/>
        </w:rPr>
        <w:t xml:space="preserve"> JA in </w:t>
      </w:r>
      <w:proofErr w:type="spellStart"/>
      <w:r w:rsidRPr="00AF3FA7">
        <w:rPr>
          <w:rFonts w:ascii="Times New Roman" w:hAnsi="Times New Roman" w:cs="Times New Roman"/>
          <w:i/>
          <w:sz w:val="24"/>
          <w:szCs w:val="24"/>
        </w:rPr>
        <w:t>Sibanda</w:t>
      </w:r>
      <w:proofErr w:type="spellEnd"/>
      <w:r w:rsidRPr="00AF3FA7">
        <w:rPr>
          <w:rFonts w:ascii="Times New Roman" w:hAnsi="Times New Roman" w:cs="Times New Roman"/>
          <w:i/>
          <w:sz w:val="24"/>
          <w:szCs w:val="24"/>
        </w:rPr>
        <w:t xml:space="preserve"> v</w:t>
      </w:r>
      <w:r w:rsidRPr="00AF3FA7">
        <w:rPr>
          <w:rFonts w:ascii="Times New Roman" w:hAnsi="Times New Roman" w:cs="Times New Roman"/>
          <w:sz w:val="24"/>
          <w:szCs w:val="24"/>
        </w:rPr>
        <w:t xml:space="preserve"> </w:t>
      </w:r>
      <w:r w:rsidRPr="00AF3FA7">
        <w:rPr>
          <w:rFonts w:ascii="Times New Roman" w:hAnsi="Times New Roman" w:cs="Times New Roman"/>
          <w:i/>
          <w:sz w:val="24"/>
          <w:szCs w:val="24"/>
        </w:rPr>
        <w:t>State</w:t>
      </w:r>
      <w:r w:rsidRPr="00AF3FA7">
        <w:rPr>
          <w:rFonts w:ascii="Times New Roman" w:hAnsi="Times New Roman" w:cs="Times New Roman"/>
          <w:sz w:val="24"/>
          <w:szCs w:val="24"/>
        </w:rPr>
        <w:t xml:space="preserve"> SC</w:t>
      </w:r>
      <w:r w:rsidR="0003453D" w:rsidRPr="00AF3FA7">
        <w:rPr>
          <w:rFonts w:ascii="Times New Roman" w:hAnsi="Times New Roman" w:cs="Times New Roman"/>
          <w:sz w:val="24"/>
          <w:szCs w:val="24"/>
        </w:rPr>
        <w:t>-</w:t>
      </w:r>
      <w:r w:rsidRPr="00AF3FA7">
        <w:rPr>
          <w:rFonts w:ascii="Times New Roman" w:hAnsi="Times New Roman" w:cs="Times New Roman"/>
          <w:sz w:val="24"/>
          <w:szCs w:val="24"/>
        </w:rPr>
        <w:t>137</w:t>
      </w:r>
      <w:r w:rsidR="0003453D" w:rsidRPr="00AF3FA7">
        <w:rPr>
          <w:rFonts w:ascii="Times New Roman" w:hAnsi="Times New Roman" w:cs="Times New Roman"/>
          <w:sz w:val="24"/>
          <w:szCs w:val="24"/>
        </w:rPr>
        <w:t>-</w:t>
      </w:r>
      <w:r w:rsidR="006E45DF" w:rsidRPr="00AF3FA7">
        <w:rPr>
          <w:rFonts w:ascii="Times New Roman" w:hAnsi="Times New Roman" w:cs="Times New Roman"/>
          <w:sz w:val="24"/>
          <w:szCs w:val="24"/>
        </w:rPr>
        <w:t>93:</w:t>
      </w:r>
    </w:p>
    <w:p w:rsidR="00672D87" w:rsidRPr="00AF3FA7" w:rsidRDefault="00AD02E5" w:rsidP="00A423FC">
      <w:pPr>
        <w:spacing w:after="0" w:line="240" w:lineRule="auto"/>
        <w:ind w:left="900" w:hanging="900"/>
        <w:jc w:val="both"/>
        <w:rPr>
          <w:rFonts w:ascii="Times New Roman" w:hAnsi="Times New Roman" w:cs="Times New Roman"/>
          <w:sz w:val="24"/>
          <w:szCs w:val="24"/>
        </w:rPr>
      </w:pPr>
      <w:r w:rsidRPr="00AF3FA7">
        <w:rPr>
          <w:rFonts w:ascii="Times New Roman" w:hAnsi="Times New Roman" w:cs="Times New Roman"/>
          <w:sz w:val="24"/>
          <w:szCs w:val="24"/>
        </w:rPr>
        <w:t xml:space="preserve"> </w:t>
      </w:r>
      <w:r w:rsidR="006E45DF" w:rsidRPr="00AF3FA7">
        <w:rPr>
          <w:rFonts w:ascii="Times New Roman" w:hAnsi="Times New Roman" w:cs="Times New Roman"/>
          <w:sz w:val="24"/>
          <w:szCs w:val="24"/>
        </w:rPr>
        <w:tab/>
      </w:r>
      <w:r w:rsidR="00EA41E8" w:rsidRPr="00AF3FA7">
        <w:rPr>
          <w:rFonts w:ascii="Times New Roman" w:hAnsi="Times New Roman" w:cs="Times New Roman"/>
          <w:sz w:val="24"/>
          <w:szCs w:val="24"/>
        </w:rPr>
        <w:t>“</w:t>
      </w:r>
      <w:r w:rsidR="00DD18FF" w:rsidRPr="00AF3FA7">
        <w:rPr>
          <w:rFonts w:ascii="Times New Roman" w:hAnsi="Times New Roman" w:cs="Times New Roman"/>
          <w:sz w:val="24"/>
          <w:szCs w:val="24"/>
        </w:rPr>
        <w:t>Now</w:t>
      </w:r>
      <w:r w:rsidR="00EA41E8" w:rsidRPr="00AF3FA7">
        <w:rPr>
          <w:rFonts w:ascii="Times New Roman" w:hAnsi="Times New Roman" w:cs="Times New Roman"/>
          <w:sz w:val="24"/>
          <w:szCs w:val="24"/>
        </w:rPr>
        <w:t xml:space="preserve"> it is true that the </w:t>
      </w:r>
      <w:r w:rsidR="00EA41E8" w:rsidRPr="00AF3FA7">
        <w:rPr>
          <w:rFonts w:ascii="Times New Roman" w:hAnsi="Times New Roman" w:cs="Times New Roman"/>
          <w:i/>
          <w:sz w:val="24"/>
          <w:szCs w:val="24"/>
        </w:rPr>
        <w:t>onus</w:t>
      </w:r>
      <w:r w:rsidR="00EA41E8" w:rsidRPr="00AF3FA7">
        <w:rPr>
          <w:rFonts w:ascii="Times New Roman" w:hAnsi="Times New Roman" w:cs="Times New Roman"/>
          <w:sz w:val="24"/>
          <w:szCs w:val="24"/>
        </w:rPr>
        <w:t xml:space="preserve"> of proof of extenuating circumstances is on the defence. But I think, with great respect, that judicial officers not infrequently forget that actions speak louder than words. The very facts of the case can give mute testimony of extenuation, often in spite</w:t>
      </w:r>
      <w:r w:rsidR="002D151E" w:rsidRPr="00AF3FA7">
        <w:rPr>
          <w:rFonts w:ascii="Times New Roman" w:hAnsi="Times New Roman" w:cs="Times New Roman"/>
          <w:sz w:val="24"/>
          <w:szCs w:val="24"/>
        </w:rPr>
        <w:t xml:space="preserve"> of the accused person’s efforts to </w:t>
      </w:r>
      <w:proofErr w:type="gramStart"/>
      <w:r w:rsidR="002D151E" w:rsidRPr="00AF3FA7">
        <w:rPr>
          <w:rFonts w:ascii="Times New Roman" w:hAnsi="Times New Roman" w:cs="Times New Roman"/>
          <w:sz w:val="24"/>
          <w:szCs w:val="24"/>
        </w:rPr>
        <w:t>lie</w:t>
      </w:r>
      <w:proofErr w:type="gramEnd"/>
      <w:r w:rsidR="002D151E" w:rsidRPr="00AF3FA7">
        <w:rPr>
          <w:rFonts w:ascii="Times New Roman" w:hAnsi="Times New Roman" w:cs="Times New Roman"/>
          <w:sz w:val="24"/>
          <w:szCs w:val="24"/>
        </w:rPr>
        <w:t xml:space="preserve"> his way out of trouble, or to explain what he is really unable to explain, even to himself.</w:t>
      </w:r>
    </w:p>
    <w:p w:rsidR="002D151E" w:rsidRPr="00AF3FA7" w:rsidRDefault="002D151E" w:rsidP="00A423FC">
      <w:pPr>
        <w:spacing w:after="0" w:line="240" w:lineRule="auto"/>
        <w:jc w:val="both"/>
        <w:rPr>
          <w:rFonts w:ascii="Times New Roman" w:hAnsi="Times New Roman" w:cs="Times New Roman"/>
          <w:sz w:val="24"/>
          <w:szCs w:val="24"/>
        </w:rPr>
      </w:pPr>
    </w:p>
    <w:p w:rsidR="002D151E" w:rsidRPr="00AF3FA7" w:rsidRDefault="002D151E" w:rsidP="00A423FC">
      <w:pPr>
        <w:spacing w:after="0" w:line="240" w:lineRule="auto"/>
        <w:ind w:left="900"/>
        <w:jc w:val="both"/>
        <w:rPr>
          <w:rFonts w:ascii="Times New Roman" w:hAnsi="Times New Roman" w:cs="Times New Roman"/>
          <w:sz w:val="24"/>
          <w:szCs w:val="24"/>
        </w:rPr>
      </w:pPr>
      <w:r w:rsidRPr="00AF3FA7">
        <w:rPr>
          <w:rFonts w:ascii="Times New Roman" w:hAnsi="Times New Roman" w:cs="Times New Roman"/>
          <w:sz w:val="24"/>
          <w:szCs w:val="24"/>
        </w:rPr>
        <w:lastRenderedPageBreak/>
        <w:t>In other words, what the accused person actually</w:t>
      </w:r>
      <w:r w:rsidR="00DD18FF" w:rsidRPr="00AF3FA7">
        <w:rPr>
          <w:rFonts w:ascii="Times New Roman" w:hAnsi="Times New Roman" w:cs="Times New Roman"/>
          <w:sz w:val="24"/>
          <w:szCs w:val="24"/>
        </w:rPr>
        <w:t xml:space="preserve"> did will often show, on a balance of </w:t>
      </w:r>
      <w:proofErr w:type="gramStart"/>
      <w:r w:rsidR="00DD18FF" w:rsidRPr="00AF3FA7">
        <w:rPr>
          <w:rFonts w:ascii="Times New Roman" w:hAnsi="Times New Roman" w:cs="Times New Roman"/>
          <w:sz w:val="24"/>
          <w:szCs w:val="24"/>
        </w:rPr>
        <w:t>probabilities, that</w:t>
      </w:r>
      <w:proofErr w:type="gramEnd"/>
      <w:r w:rsidR="00DD18FF" w:rsidRPr="00AF3FA7">
        <w:rPr>
          <w:rFonts w:ascii="Times New Roman" w:hAnsi="Times New Roman" w:cs="Times New Roman"/>
          <w:sz w:val="24"/>
          <w:szCs w:val="24"/>
        </w:rPr>
        <w:t xml:space="preserve"> he was at the time in a state of diminished responsibility, if not a state of certifiable insanity.</w:t>
      </w:r>
    </w:p>
    <w:p w:rsidR="00DD18FF" w:rsidRPr="00AF3FA7" w:rsidRDefault="00DD18FF" w:rsidP="00A423FC">
      <w:pPr>
        <w:spacing w:after="0" w:line="240" w:lineRule="auto"/>
        <w:jc w:val="both"/>
        <w:rPr>
          <w:rFonts w:ascii="Times New Roman" w:hAnsi="Times New Roman" w:cs="Times New Roman"/>
          <w:sz w:val="24"/>
          <w:szCs w:val="24"/>
        </w:rPr>
      </w:pPr>
    </w:p>
    <w:p w:rsidR="00DD18FF" w:rsidRPr="00AF3FA7" w:rsidRDefault="00DD18FF" w:rsidP="00A423FC">
      <w:pPr>
        <w:spacing w:after="0" w:line="240" w:lineRule="auto"/>
        <w:ind w:left="900"/>
        <w:jc w:val="both"/>
        <w:rPr>
          <w:rFonts w:ascii="Times New Roman" w:hAnsi="Times New Roman" w:cs="Times New Roman"/>
          <w:sz w:val="24"/>
          <w:szCs w:val="24"/>
        </w:rPr>
      </w:pPr>
      <w:r w:rsidRPr="00AF3FA7">
        <w:rPr>
          <w:rFonts w:ascii="Times New Roman" w:hAnsi="Times New Roman" w:cs="Times New Roman"/>
          <w:sz w:val="24"/>
          <w:szCs w:val="24"/>
        </w:rPr>
        <w:t xml:space="preserve">The facts of this case are a good example. The learned judge in effect said: </w:t>
      </w:r>
      <w:r w:rsidR="000F0610" w:rsidRPr="00AF3FA7">
        <w:rPr>
          <w:rFonts w:ascii="Times New Roman" w:hAnsi="Times New Roman" w:cs="Times New Roman"/>
          <w:sz w:val="24"/>
          <w:szCs w:val="24"/>
        </w:rPr>
        <w:t>“I</w:t>
      </w:r>
      <w:r w:rsidRPr="00AF3FA7">
        <w:rPr>
          <w:rFonts w:ascii="Times New Roman" w:hAnsi="Times New Roman" w:cs="Times New Roman"/>
          <w:sz w:val="24"/>
          <w:szCs w:val="24"/>
        </w:rPr>
        <w:t xml:space="preserve"> do not believe your explanation that you were attacked. I do not believe that you had any reason to be angry. Therefore I reject your explanation. Therefore you have not proved extenuating circumstances”.</w:t>
      </w:r>
    </w:p>
    <w:p w:rsidR="00A45F90" w:rsidRPr="00AF3FA7" w:rsidRDefault="00A45F90" w:rsidP="00A423FC">
      <w:pPr>
        <w:spacing w:after="0" w:line="240" w:lineRule="auto"/>
        <w:jc w:val="both"/>
        <w:rPr>
          <w:rFonts w:ascii="Times New Roman" w:hAnsi="Times New Roman" w:cs="Times New Roman"/>
          <w:sz w:val="24"/>
          <w:szCs w:val="24"/>
        </w:rPr>
      </w:pPr>
    </w:p>
    <w:p w:rsidR="00A45F90" w:rsidRPr="00AF3FA7" w:rsidRDefault="002D3C9C" w:rsidP="00A423FC">
      <w:pPr>
        <w:tabs>
          <w:tab w:val="left" w:pos="900"/>
        </w:tabs>
        <w:spacing w:after="0" w:line="240" w:lineRule="auto"/>
        <w:ind w:left="900" w:hanging="900"/>
        <w:jc w:val="both"/>
        <w:rPr>
          <w:rFonts w:ascii="Times New Roman" w:hAnsi="Times New Roman" w:cs="Times New Roman"/>
          <w:sz w:val="24"/>
          <w:szCs w:val="24"/>
        </w:rPr>
      </w:pPr>
      <w:r w:rsidRPr="00AF3FA7">
        <w:rPr>
          <w:rFonts w:ascii="Times New Roman" w:hAnsi="Times New Roman" w:cs="Times New Roman"/>
          <w:sz w:val="24"/>
          <w:szCs w:val="24"/>
        </w:rPr>
        <w:t xml:space="preserve">      </w:t>
      </w:r>
      <w:r w:rsidR="00A45F90" w:rsidRPr="00AF3FA7">
        <w:rPr>
          <w:rFonts w:ascii="Times New Roman" w:hAnsi="Times New Roman" w:cs="Times New Roman"/>
          <w:sz w:val="24"/>
          <w:szCs w:val="24"/>
        </w:rPr>
        <w:t>That approach leaves unanswered the vital question: “</w:t>
      </w:r>
      <w:proofErr w:type="gramStart"/>
      <w:r w:rsidR="00AC7ACD" w:rsidRPr="00AF3FA7">
        <w:rPr>
          <w:rFonts w:ascii="Times New Roman" w:hAnsi="Times New Roman" w:cs="Times New Roman"/>
          <w:sz w:val="24"/>
          <w:szCs w:val="24"/>
        </w:rPr>
        <w:t>What</w:t>
      </w:r>
      <w:proofErr w:type="gramEnd"/>
      <w:r w:rsidR="00A45F90" w:rsidRPr="00AF3FA7">
        <w:rPr>
          <w:rFonts w:ascii="Times New Roman" w:hAnsi="Times New Roman" w:cs="Times New Roman"/>
          <w:sz w:val="24"/>
          <w:szCs w:val="24"/>
        </w:rPr>
        <w:t>, then, i</w:t>
      </w:r>
      <w:r w:rsidR="000319F7" w:rsidRPr="00AF3FA7">
        <w:rPr>
          <w:rFonts w:ascii="Times New Roman" w:hAnsi="Times New Roman" w:cs="Times New Roman"/>
          <w:sz w:val="24"/>
          <w:szCs w:val="24"/>
        </w:rPr>
        <w:t>s the explanation for the appellant’s conduct?’. The answer is: “On a balance of probabilities he was in a state of diminished responsibility”. That is the most probable explanation for conduct which is otherwise inexplicable.</w:t>
      </w:r>
    </w:p>
    <w:p w:rsidR="00AC7ACD" w:rsidRPr="00AF3FA7" w:rsidRDefault="00E61AB2" w:rsidP="00A423FC">
      <w:pPr>
        <w:tabs>
          <w:tab w:val="left" w:pos="900"/>
        </w:tabs>
        <w:spacing w:after="0" w:line="240" w:lineRule="auto"/>
        <w:jc w:val="both"/>
        <w:rPr>
          <w:rFonts w:ascii="Times New Roman" w:hAnsi="Times New Roman" w:cs="Times New Roman"/>
          <w:sz w:val="24"/>
          <w:szCs w:val="24"/>
        </w:rPr>
      </w:pPr>
      <w:r w:rsidRPr="00AF3FA7">
        <w:rPr>
          <w:rFonts w:ascii="Times New Roman" w:hAnsi="Times New Roman" w:cs="Times New Roman"/>
          <w:sz w:val="24"/>
          <w:szCs w:val="24"/>
        </w:rPr>
        <w:tab/>
      </w:r>
    </w:p>
    <w:p w:rsidR="00AC7ACD" w:rsidRPr="00AF3FA7" w:rsidRDefault="00AC7ACD" w:rsidP="00A423FC">
      <w:pPr>
        <w:spacing w:after="0" w:line="240" w:lineRule="auto"/>
        <w:ind w:left="900"/>
        <w:jc w:val="both"/>
        <w:rPr>
          <w:rFonts w:ascii="Times New Roman" w:hAnsi="Times New Roman" w:cs="Times New Roman"/>
          <w:sz w:val="24"/>
          <w:szCs w:val="24"/>
        </w:rPr>
      </w:pPr>
      <w:r w:rsidRPr="00AF3FA7">
        <w:rPr>
          <w:rFonts w:ascii="Times New Roman" w:hAnsi="Times New Roman" w:cs="Times New Roman"/>
          <w:sz w:val="24"/>
          <w:szCs w:val="24"/>
        </w:rPr>
        <w:t>What normal person is going to wobble his bicycle all over the road, and then get so incensed with the people who remonstrate with him for almost running them down that he kills one of them? What normal person is going to imagine that two young men and a woman are attacking him, when the court rightly believed them that they were doing no such thing?</w:t>
      </w:r>
    </w:p>
    <w:p w:rsidR="00AC7ACD" w:rsidRPr="00AF3FA7" w:rsidRDefault="00AC7ACD" w:rsidP="00A423FC">
      <w:pPr>
        <w:spacing w:after="0" w:line="240" w:lineRule="auto"/>
        <w:jc w:val="both"/>
        <w:rPr>
          <w:rFonts w:ascii="Times New Roman" w:hAnsi="Times New Roman" w:cs="Times New Roman"/>
          <w:sz w:val="24"/>
          <w:szCs w:val="24"/>
        </w:rPr>
      </w:pPr>
    </w:p>
    <w:p w:rsidR="00AC7ACD" w:rsidRPr="00AF3FA7" w:rsidRDefault="00AC7ACD" w:rsidP="00A423FC">
      <w:pPr>
        <w:spacing w:after="0" w:line="240" w:lineRule="auto"/>
        <w:ind w:left="990"/>
        <w:jc w:val="both"/>
        <w:rPr>
          <w:rFonts w:ascii="Times New Roman" w:hAnsi="Times New Roman" w:cs="Times New Roman"/>
          <w:sz w:val="24"/>
          <w:szCs w:val="24"/>
        </w:rPr>
      </w:pPr>
      <w:r w:rsidRPr="00AF3FA7">
        <w:rPr>
          <w:rFonts w:ascii="Times New Roman" w:hAnsi="Times New Roman" w:cs="Times New Roman"/>
          <w:sz w:val="24"/>
          <w:szCs w:val="24"/>
        </w:rPr>
        <w:t>The answer must be</w:t>
      </w:r>
      <w:r w:rsidR="00E211BA" w:rsidRPr="00AF3FA7">
        <w:rPr>
          <w:rFonts w:ascii="Times New Roman" w:hAnsi="Times New Roman" w:cs="Times New Roman"/>
          <w:sz w:val="24"/>
          <w:szCs w:val="24"/>
        </w:rPr>
        <w:t>: “On the probabilities such be</w:t>
      </w:r>
      <w:r w:rsidR="000F0610" w:rsidRPr="00AF3FA7">
        <w:rPr>
          <w:rFonts w:ascii="Times New Roman" w:hAnsi="Times New Roman" w:cs="Times New Roman"/>
          <w:sz w:val="24"/>
          <w:szCs w:val="24"/>
        </w:rPr>
        <w:t xml:space="preserve">haviour is not normal or rational. The appellant was therefore </w:t>
      </w:r>
      <w:r w:rsidR="000F0610" w:rsidRPr="00AF3FA7">
        <w:rPr>
          <w:rFonts w:ascii="Times New Roman" w:hAnsi="Times New Roman" w:cs="Times New Roman"/>
          <w:sz w:val="24"/>
          <w:szCs w:val="24"/>
          <w:u w:val="single"/>
        </w:rPr>
        <w:t>probably,</w:t>
      </w:r>
      <w:r w:rsidR="000F0610" w:rsidRPr="00AF3FA7">
        <w:rPr>
          <w:rFonts w:ascii="Times New Roman" w:hAnsi="Times New Roman" w:cs="Times New Roman"/>
          <w:sz w:val="24"/>
          <w:szCs w:val="24"/>
        </w:rPr>
        <w:t xml:space="preserve"> whether because of drink or drugs or mental or emotional upset, in a state which can conveniently </w:t>
      </w:r>
      <w:proofErr w:type="gramStart"/>
      <w:r w:rsidR="000F0610" w:rsidRPr="00AF3FA7">
        <w:rPr>
          <w:rFonts w:ascii="Times New Roman" w:hAnsi="Times New Roman" w:cs="Times New Roman"/>
          <w:sz w:val="24"/>
          <w:szCs w:val="24"/>
        </w:rPr>
        <w:t>be</w:t>
      </w:r>
      <w:proofErr w:type="gramEnd"/>
      <w:r w:rsidR="000F0610" w:rsidRPr="00AF3FA7">
        <w:rPr>
          <w:rFonts w:ascii="Times New Roman" w:hAnsi="Times New Roman" w:cs="Times New Roman"/>
          <w:sz w:val="24"/>
          <w:szCs w:val="24"/>
        </w:rPr>
        <w:t xml:space="preserve"> called a state of diminished responsibility”.</w:t>
      </w:r>
    </w:p>
    <w:p w:rsidR="00672D87" w:rsidRPr="00AF3FA7" w:rsidRDefault="00672D87" w:rsidP="00A423FC">
      <w:pPr>
        <w:spacing w:after="0" w:line="360" w:lineRule="auto"/>
        <w:jc w:val="both"/>
        <w:rPr>
          <w:rFonts w:ascii="Times New Roman" w:hAnsi="Times New Roman" w:cs="Times New Roman"/>
          <w:sz w:val="24"/>
          <w:szCs w:val="24"/>
        </w:rPr>
      </w:pPr>
    </w:p>
    <w:p w:rsidR="00A423FC" w:rsidRPr="00AF3FA7" w:rsidRDefault="00E61AB2" w:rsidP="002866E2">
      <w:pPr>
        <w:tabs>
          <w:tab w:val="left" w:pos="1440"/>
        </w:tabs>
        <w:spacing w:after="0"/>
        <w:jc w:val="both"/>
        <w:rPr>
          <w:rFonts w:ascii="Times New Roman" w:hAnsi="Times New Roman" w:cs="Times New Roman"/>
          <w:sz w:val="24"/>
          <w:szCs w:val="24"/>
        </w:rPr>
      </w:pPr>
      <w:r w:rsidRPr="00AF3FA7">
        <w:rPr>
          <w:rFonts w:ascii="Times New Roman" w:hAnsi="Times New Roman" w:cs="Times New Roman"/>
          <w:sz w:val="24"/>
          <w:szCs w:val="24"/>
        </w:rPr>
        <w:tab/>
      </w:r>
    </w:p>
    <w:p w:rsidR="00F22233" w:rsidRPr="00AF3FA7" w:rsidRDefault="00A423FC" w:rsidP="00E61AB2">
      <w:pPr>
        <w:tabs>
          <w:tab w:val="left" w:pos="1440"/>
        </w:tabs>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00672D87" w:rsidRPr="00AF3FA7">
        <w:rPr>
          <w:rFonts w:ascii="Times New Roman" w:hAnsi="Times New Roman" w:cs="Times New Roman"/>
          <w:sz w:val="24"/>
          <w:szCs w:val="24"/>
        </w:rPr>
        <w:t xml:space="preserve">On the facts of this case, </w:t>
      </w:r>
      <w:r w:rsidR="00C71FF3" w:rsidRPr="00AF3FA7">
        <w:rPr>
          <w:rFonts w:ascii="Times New Roman" w:hAnsi="Times New Roman" w:cs="Times New Roman"/>
          <w:sz w:val="24"/>
          <w:szCs w:val="24"/>
        </w:rPr>
        <w:t xml:space="preserve">the </w:t>
      </w:r>
      <w:r w:rsidR="00672D87" w:rsidRPr="00AF3FA7">
        <w:rPr>
          <w:rFonts w:ascii="Times New Roman" w:hAnsi="Times New Roman" w:cs="Times New Roman"/>
          <w:sz w:val="24"/>
          <w:szCs w:val="24"/>
        </w:rPr>
        <w:t xml:space="preserve">court is clear that the actions are explicable. </w:t>
      </w:r>
      <w:r w:rsidR="002A4610" w:rsidRPr="00AF3FA7">
        <w:rPr>
          <w:rFonts w:ascii="Times New Roman" w:hAnsi="Times New Roman" w:cs="Times New Roman"/>
          <w:sz w:val="24"/>
          <w:szCs w:val="24"/>
        </w:rPr>
        <w:t xml:space="preserve"> </w:t>
      </w:r>
      <w:r w:rsidR="00672D87" w:rsidRPr="00AF3FA7">
        <w:rPr>
          <w:rFonts w:ascii="Times New Roman" w:hAnsi="Times New Roman" w:cs="Times New Roman"/>
          <w:sz w:val="24"/>
          <w:szCs w:val="24"/>
        </w:rPr>
        <w:t xml:space="preserve">As the court </w:t>
      </w:r>
      <w:r w:rsidR="00672D87" w:rsidRPr="00AF3FA7">
        <w:rPr>
          <w:rFonts w:ascii="Times New Roman" w:hAnsi="Times New Roman" w:cs="Times New Roman"/>
          <w:i/>
          <w:sz w:val="24"/>
          <w:szCs w:val="24"/>
        </w:rPr>
        <w:t>a quo</w:t>
      </w:r>
      <w:r w:rsidR="00672D87" w:rsidRPr="00AF3FA7">
        <w:rPr>
          <w:rFonts w:ascii="Times New Roman" w:hAnsi="Times New Roman" w:cs="Times New Roman"/>
          <w:sz w:val="24"/>
          <w:szCs w:val="24"/>
        </w:rPr>
        <w:t xml:space="preserve"> found there was a history of acrimony between the appellant and his wife </w:t>
      </w:r>
      <w:r w:rsidR="00D3111B" w:rsidRPr="00AF3FA7">
        <w:rPr>
          <w:rFonts w:ascii="Times New Roman" w:hAnsi="Times New Roman" w:cs="Times New Roman"/>
          <w:sz w:val="24"/>
          <w:szCs w:val="24"/>
        </w:rPr>
        <w:t xml:space="preserve">and </w:t>
      </w:r>
      <w:r w:rsidR="00672D87" w:rsidRPr="00AF3FA7">
        <w:rPr>
          <w:rFonts w:ascii="Times New Roman" w:hAnsi="Times New Roman" w:cs="Times New Roman"/>
          <w:sz w:val="24"/>
          <w:szCs w:val="24"/>
        </w:rPr>
        <w:t>the deceased</w:t>
      </w:r>
      <w:r w:rsidR="00D3111B" w:rsidRPr="00AF3FA7">
        <w:rPr>
          <w:rFonts w:ascii="Times New Roman" w:hAnsi="Times New Roman" w:cs="Times New Roman"/>
          <w:sz w:val="24"/>
          <w:szCs w:val="24"/>
        </w:rPr>
        <w:t xml:space="preserve">. </w:t>
      </w:r>
      <w:r w:rsidR="002A4610" w:rsidRPr="00AF3FA7">
        <w:rPr>
          <w:rFonts w:ascii="Times New Roman" w:hAnsi="Times New Roman" w:cs="Times New Roman"/>
          <w:sz w:val="24"/>
          <w:szCs w:val="24"/>
        </w:rPr>
        <w:t xml:space="preserve"> </w:t>
      </w:r>
      <w:r w:rsidR="0003453D" w:rsidRPr="00AF3FA7">
        <w:rPr>
          <w:rFonts w:ascii="Times New Roman" w:hAnsi="Times New Roman" w:cs="Times New Roman"/>
          <w:sz w:val="24"/>
          <w:szCs w:val="24"/>
        </w:rPr>
        <w:t>He</w:t>
      </w:r>
      <w:r w:rsidR="00D3111B" w:rsidRPr="00AF3FA7">
        <w:rPr>
          <w:rFonts w:ascii="Times New Roman" w:hAnsi="Times New Roman" w:cs="Times New Roman"/>
          <w:sz w:val="24"/>
          <w:szCs w:val="24"/>
        </w:rPr>
        <w:t xml:space="preserve"> had previously t</w:t>
      </w:r>
      <w:r w:rsidR="00575936" w:rsidRPr="00AF3FA7">
        <w:rPr>
          <w:rFonts w:ascii="Times New Roman" w:hAnsi="Times New Roman" w:cs="Times New Roman"/>
          <w:sz w:val="24"/>
          <w:szCs w:val="24"/>
        </w:rPr>
        <w:t xml:space="preserve">hreatened to harm the deceased.  </w:t>
      </w:r>
      <w:r w:rsidR="0003453D" w:rsidRPr="00AF3FA7">
        <w:rPr>
          <w:rFonts w:ascii="Times New Roman" w:hAnsi="Times New Roman" w:cs="Times New Roman"/>
          <w:sz w:val="24"/>
          <w:szCs w:val="24"/>
        </w:rPr>
        <w:t>He</w:t>
      </w:r>
      <w:r w:rsidR="00D3111B" w:rsidRPr="00AF3FA7">
        <w:rPr>
          <w:rFonts w:ascii="Times New Roman" w:hAnsi="Times New Roman" w:cs="Times New Roman"/>
          <w:sz w:val="24"/>
          <w:szCs w:val="24"/>
        </w:rPr>
        <w:t xml:space="preserve"> clearly had an axe to grind with the deceased’s mother and the probabilities are that he killed the deceased in order to </w:t>
      </w:r>
      <w:r w:rsidR="00274FE4" w:rsidRPr="00AF3FA7">
        <w:rPr>
          <w:rFonts w:ascii="Times New Roman" w:hAnsi="Times New Roman" w:cs="Times New Roman"/>
          <w:sz w:val="24"/>
          <w:szCs w:val="24"/>
        </w:rPr>
        <w:t xml:space="preserve">get </w:t>
      </w:r>
      <w:r w:rsidR="00D3111B" w:rsidRPr="00AF3FA7">
        <w:rPr>
          <w:rFonts w:ascii="Times New Roman" w:hAnsi="Times New Roman" w:cs="Times New Roman"/>
          <w:sz w:val="24"/>
          <w:szCs w:val="24"/>
        </w:rPr>
        <w:t>even with his wife.</w:t>
      </w:r>
    </w:p>
    <w:p w:rsidR="002A4610" w:rsidRPr="00AF3FA7" w:rsidRDefault="002A4610" w:rsidP="002A4610">
      <w:pPr>
        <w:tabs>
          <w:tab w:val="left" w:pos="1440"/>
        </w:tabs>
        <w:spacing w:after="0" w:line="240" w:lineRule="auto"/>
        <w:jc w:val="both"/>
        <w:rPr>
          <w:rFonts w:ascii="Times New Roman" w:hAnsi="Times New Roman" w:cs="Times New Roman"/>
          <w:sz w:val="24"/>
          <w:szCs w:val="24"/>
        </w:rPr>
      </w:pPr>
    </w:p>
    <w:p w:rsidR="005F68F2" w:rsidRPr="00AF3FA7" w:rsidRDefault="005F68F2" w:rsidP="00A423FC">
      <w:pPr>
        <w:spacing w:after="0" w:line="360" w:lineRule="auto"/>
        <w:jc w:val="both"/>
        <w:rPr>
          <w:rFonts w:ascii="Times New Roman" w:hAnsi="Times New Roman" w:cs="Times New Roman"/>
          <w:sz w:val="24"/>
          <w:szCs w:val="24"/>
        </w:rPr>
      </w:pPr>
    </w:p>
    <w:p w:rsidR="002A4610" w:rsidRPr="00AF3FA7" w:rsidRDefault="00F22233"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r w:rsidR="00824C30" w:rsidRPr="00AF3FA7">
        <w:rPr>
          <w:rFonts w:ascii="Times New Roman" w:hAnsi="Times New Roman" w:cs="Times New Roman"/>
          <w:sz w:val="24"/>
          <w:szCs w:val="24"/>
        </w:rPr>
        <w:t>Whilst</w:t>
      </w:r>
      <w:r w:rsidRPr="00AF3FA7">
        <w:rPr>
          <w:rFonts w:ascii="Times New Roman" w:hAnsi="Times New Roman" w:cs="Times New Roman"/>
          <w:sz w:val="24"/>
          <w:szCs w:val="24"/>
        </w:rPr>
        <w:t xml:space="preserve"> his conduct may have been strange it is clea</w:t>
      </w:r>
      <w:r w:rsidR="006B7C75" w:rsidRPr="00AF3FA7">
        <w:rPr>
          <w:rFonts w:ascii="Times New Roman" w:hAnsi="Times New Roman" w:cs="Times New Roman"/>
          <w:sz w:val="24"/>
          <w:szCs w:val="24"/>
        </w:rPr>
        <w:t>r</w:t>
      </w:r>
      <w:r w:rsidRPr="00AF3FA7">
        <w:rPr>
          <w:rFonts w:ascii="Times New Roman" w:hAnsi="Times New Roman" w:cs="Times New Roman"/>
          <w:sz w:val="24"/>
          <w:szCs w:val="24"/>
        </w:rPr>
        <w:t xml:space="preserve"> that it was actuated</w:t>
      </w:r>
      <w:r w:rsidR="00824C30" w:rsidRPr="00AF3FA7">
        <w:rPr>
          <w:rFonts w:ascii="Times New Roman" w:hAnsi="Times New Roman" w:cs="Times New Roman"/>
          <w:sz w:val="24"/>
          <w:szCs w:val="24"/>
        </w:rPr>
        <w:t xml:space="preserve"> by the bitterness which he harboured towards his wife. </w:t>
      </w:r>
      <w:r w:rsidR="002A4610" w:rsidRPr="00AF3FA7">
        <w:rPr>
          <w:rFonts w:ascii="Times New Roman" w:hAnsi="Times New Roman" w:cs="Times New Roman"/>
          <w:sz w:val="24"/>
          <w:szCs w:val="24"/>
        </w:rPr>
        <w:t xml:space="preserve"> </w:t>
      </w:r>
      <w:r w:rsidR="00FB154E" w:rsidRPr="00AF3FA7">
        <w:rPr>
          <w:rFonts w:ascii="Times New Roman" w:hAnsi="Times New Roman" w:cs="Times New Roman"/>
          <w:sz w:val="24"/>
          <w:szCs w:val="24"/>
        </w:rPr>
        <w:t>The</w:t>
      </w:r>
      <w:r w:rsidR="00824C30" w:rsidRPr="00AF3FA7">
        <w:rPr>
          <w:rFonts w:ascii="Times New Roman" w:hAnsi="Times New Roman" w:cs="Times New Roman"/>
          <w:sz w:val="24"/>
          <w:szCs w:val="24"/>
        </w:rPr>
        <w:t xml:space="preserve"> deceased was used as a pawn in the process and was callously murdered.</w:t>
      </w:r>
    </w:p>
    <w:p w:rsidR="004C5CAF" w:rsidRPr="00AF3FA7" w:rsidRDefault="004C5CAF"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 xml:space="preserve"> </w:t>
      </w:r>
    </w:p>
    <w:p w:rsidR="004C5CAF" w:rsidRPr="00AF3FA7" w:rsidRDefault="004C5CAF" w:rsidP="002A4610">
      <w:pPr>
        <w:spacing w:after="0" w:line="240" w:lineRule="auto"/>
        <w:jc w:val="both"/>
        <w:rPr>
          <w:rFonts w:ascii="Times New Roman" w:hAnsi="Times New Roman" w:cs="Times New Roman"/>
          <w:sz w:val="24"/>
          <w:szCs w:val="24"/>
        </w:rPr>
      </w:pPr>
    </w:p>
    <w:p w:rsidR="00624C8B" w:rsidRPr="00AF3FA7" w:rsidRDefault="004C5CAF"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lastRenderedPageBreak/>
        <w:tab/>
      </w:r>
      <w:r w:rsidRPr="00AF3FA7">
        <w:rPr>
          <w:rFonts w:ascii="Times New Roman" w:hAnsi="Times New Roman" w:cs="Times New Roman"/>
          <w:sz w:val="24"/>
          <w:szCs w:val="24"/>
        </w:rPr>
        <w:tab/>
        <w:t>Accordingly</w:t>
      </w:r>
      <w:r w:rsidR="00257A44" w:rsidRPr="00AF3FA7">
        <w:rPr>
          <w:rFonts w:ascii="Times New Roman" w:hAnsi="Times New Roman" w:cs="Times New Roman"/>
          <w:sz w:val="24"/>
          <w:szCs w:val="24"/>
        </w:rPr>
        <w:t xml:space="preserve">, </w:t>
      </w:r>
      <w:r w:rsidRPr="00AF3FA7">
        <w:rPr>
          <w:rFonts w:ascii="Times New Roman" w:hAnsi="Times New Roman" w:cs="Times New Roman"/>
          <w:sz w:val="24"/>
          <w:szCs w:val="24"/>
        </w:rPr>
        <w:t xml:space="preserve">it is the unanimous view of this Court that there is no basis on which the finding of the court </w:t>
      </w:r>
      <w:r w:rsidRPr="00AF3FA7">
        <w:rPr>
          <w:rFonts w:ascii="Times New Roman" w:hAnsi="Times New Roman" w:cs="Times New Roman"/>
          <w:i/>
          <w:sz w:val="24"/>
          <w:szCs w:val="24"/>
        </w:rPr>
        <w:t>a quo</w:t>
      </w:r>
      <w:r w:rsidRPr="00AF3FA7">
        <w:rPr>
          <w:rFonts w:ascii="Times New Roman" w:hAnsi="Times New Roman" w:cs="Times New Roman"/>
          <w:sz w:val="24"/>
          <w:szCs w:val="24"/>
        </w:rPr>
        <w:t xml:space="preserve"> that there </w:t>
      </w:r>
      <w:proofErr w:type="gramStart"/>
      <w:r w:rsidR="00257A44" w:rsidRPr="00AF3FA7">
        <w:rPr>
          <w:rFonts w:ascii="Times New Roman" w:hAnsi="Times New Roman" w:cs="Times New Roman"/>
          <w:sz w:val="24"/>
          <w:szCs w:val="24"/>
        </w:rPr>
        <w:t>are</w:t>
      </w:r>
      <w:proofErr w:type="gramEnd"/>
      <w:r w:rsidRPr="00AF3FA7">
        <w:rPr>
          <w:rFonts w:ascii="Times New Roman" w:hAnsi="Times New Roman" w:cs="Times New Roman"/>
          <w:sz w:val="24"/>
          <w:szCs w:val="24"/>
        </w:rPr>
        <w:t xml:space="preserve"> no extenuating circumstances can be </w:t>
      </w:r>
      <w:r w:rsidR="006B7C75" w:rsidRPr="00AF3FA7">
        <w:rPr>
          <w:rFonts w:ascii="Times New Roman" w:hAnsi="Times New Roman" w:cs="Times New Roman"/>
          <w:sz w:val="24"/>
          <w:szCs w:val="24"/>
        </w:rPr>
        <w:t>impugned.</w:t>
      </w:r>
      <w:r w:rsidRPr="00AF3FA7">
        <w:rPr>
          <w:rFonts w:ascii="Times New Roman" w:hAnsi="Times New Roman" w:cs="Times New Roman"/>
          <w:sz w:val="24"/>
          <w:szCs w:val="24"/>
        </w:rPr>
        <w:t xml:space="preserve"> </w:t>
      </w:r>
      <w:r w:rsidR="006B7C75" w:rsidRPr="00AF3FA7">
        <w:rPr>
          <w:rFonts w:ascii="Times New Roman" w:hAnsi="Times New Roman" w:cs="Times New Roman"/>
          <w:sz w:val="24"/>
          <w:szCs w:val="24"/>
        </w:rPr>
        <w:t>Th</w:t>
      </w:r>
      <w:r w:rsidRPr="00AF3FA7">
        <w:rPr>
          <w:rFonts w:ascii="Times New Roman" w:hAnsi="Times New Roman" w:cs="Times New Roman"/>
          <w:sz w:val="24"/>
          <w:szCs w:val="24"/>
        </w:rPr>
        <w:t xml:space="preserve">e appeal must accordingly fail and it is hereby dismissed. </w:t>
      </w:r>
    </w:p>
    <w:p w:rsidR="00624C8B" w:rsidRPr="00AF3FA7" w:rsidRDefault="00624C8B"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p>
    <w:p w:rsidR="00624C8B" w:rsidRPr="00AF3FA7" w:rsidRDefault="00624C8B" w:rsidP="00D23DE7">
      <w:pPr>
        <w:spacing w:after="0" w:line="480" w:lineRule="auto"/>
        <w:jc w:val="both"/>
        <w:rPr>
          <w:rFonts w:ascii="Times New Roman" w:hAnsi="Times New Roman" w:cs="Times New Roman"/>
          <w:sz w:val="24"/>
          <w:szCs w:val="24"/>
        </w:rPr>
      </w:pPr>
    </w:p>
    <w:p w:rsidR="00624C8B" w:rsidRPr="00AF3FA7" w:rsidRDefault="00257A44" w:rsidP="00624C8B">
      <w:pPr>
        <w:spacing w:after="0" w:line="480" w:lineRule="auto"/>
        <w:ind w:left="720" w:firstLine="720"/>
        <w:jc w:val="both"/>
        <w:rPr>
          <w:rFonts w:ascii="Times New Roman" w:hAnsi="Times New Roman" w:cs="Times New Roman"/>
          <w:sz w:val="24"/>
          <w:szCs w:val="24"/>
        </w:rPr>
      </w:pPr>
      <w:r w:rsidRPr="00AF3FA7">
        <w:rPr>
          <w:rFonts w:ascii="Times New Roman" w:hAnsi="Times New Roman" w:cs="Times New Roman"/>
          <w:b/>
          <w:sz w:val="24"/>
          <w:szCs w:val="24"/>
        </w:rPr>
        <w:t>GARWE JA:</w:t>
      </w:r>
      <w:r w:rsidRPr="00AF3FA7">
        <w:rPr>
          <w:rFonts w:ascii="Times New Roman" w:hAnsi="Times New Roman" w:cs="Times New Roman"/>
          <w:sz w:val="24"/>
          <w:szCs w:val="24"/>
        </w:rPr>
        <w:tab/>
      </w:r>
      <w:r w:rsidRPr="00AF3FA7">
        <w:rPr>
          <w:rFonts w:ascii="Times New Roman" w:hAnsi="Times New Roman" w:cs="Times New Roman"/>
          <w:sz w:val="24"/>
          <w:szCs w:val="24"/>
        </w:rPr>
        <w:tab/>
        <w:t>I agree</w:t>
      </w:r>
    </w:p>
    <w:p w:rsidR="00624C8B" w:rsidRPr="00AF3FA7" w:rsidRDefault="00624C8B"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p>
    <w:p w:rsidR="00624C8B" w:rsidRPr="00AF3FA7" w:rsidRDefault="00624C8B" w:rsidP="00624C8B">
      <w:pPr>
        <w:spacing w:after="0" w:line="480" w:lineRule="auto"/>
        <w:ind w:left="720" w:firstLine="720"/>
        <w:jc w:val="both"/>
        <w:rPr>
          <w:rFonts w:ascii="Times New Roman" w:hAnsi="Times New Roman" w:cs="Times New Roman"/>
          <w:sz w:val="24"/>
          <w:szCs w:val="24"/>
        </w:rPr>
      </w:pPr>
    </w:p>
    <w:p w:rsidR="00624C8B" w:rsidRPr="00AF3FA7" w:rsidRDefault="00624C8B" w:rsidP="00624C8B">
      <w:pPr>
        <w:spacing w:after="0" w:line="480" w:lineRule="auto"/>
        <w:ind w:left="720" w:firstLine="720"/>
        <w:jc w:val="both"/>
        <w:rPr>
          <w:rFonts w:ascii="Times New Roman" w:hAnsi="Times New Roman" w:cs="Times New Roman"/>
          <w:sz w:val="24"/>
          <w:szCs w:val="24"/>
        </w:rPr>
      </w:pPr>
      <w:r w:rsidRPr="00AF3FA7">
        <w:rPr>
          <w:rFonts w:ascii="Times New Roman" w:hAnsi="Times New Roman" w:cs="Times New Roman"/>
          <w:b/>
          <w:sz w:val="24"/>
          <w:szCs w:val="24"/>
        </w:rPr>
        <w:t>NDOU AJA:</w:t>
      </w:r>
      <w:r w:rsidRPr="00AF3FA7">
        <w:rPr>
          <w:rFonts w:ascii="Times New Roman" w:hAnsi="Times New Roman" w:cs="Times New Roman"/>
          <w:sz w:val="24"/>
          <w:szCs w:val="24"/>
        </w:rPr>
        <w:t xml:space="preserve"> </w:t>
      </w:r>
      <w:r w:rsidR="00257A44" w:rsidRPr="00AF3FA7">
        <w:rPr>
          <w:rFonts w:ascii="Times New Roman" w:hAnsi="Times New Roman" w:cs="Times New Roman"/>
          <w:sz w:val="24"/>
          <w:szCs w:val="24"/>
        </w:rPr>
        <w:tab/>
        <w:t>I agree</w:t>
      </w:r>
    </w:p>
    <w:p w:rsidR="007727E3" w:rsidRPr="00AF3FA7" w:rsidRDefault="007727E3" w:rsidP="007727E3">
      <w:pPr>
        <w:spacing w:after="0" w:line="240" w:lineRule="auto"/>
        <w:jc w:val="both"/>
        <w:rPr>
          <w:rFonts w:ascii="Times New Roman" w:hAnsi="Times New Roman" w:cs="Times New Roman"/>
          <w:i/>
          <w:sz w:val="24"/>
          <w:szCs w:val="24"/>
        </w:rPr>
      </w:pPr>
    </w:p>
    <w:p w:rsidR="007727E3" w:rsidRPr="00AF3FA7" w:rsidRDefault="007727E3" w:rsidP="007727E3">
      <w:pPr>
        <w:spacing w:after="0" w:line="240" w:lineRule="auto"/>
        <w:jc w:val="both"/>
        <w:rPr>
          <w:rFonts w:ascii="Times New Roman" w:hAnsi="Times New Roman" w:cs="Times New Roman"/>
          <w:i/>
          <w:sz w:val="24"/>
          <w:szCs w:val="24"/>
        </w:rPr>
      </w:pPr>
    </w:p>
    <w:p w:rsidR="007727E3" w:rsidRPr="00AF3FA7" w:rsidRDefault="007727E3" w:rsidP="007727E3">
      <w:pPr>
        <w:spacing w:after="0" w:line="240" w:lineRule="auto"/>
        <w:jc w:val="both"/>
        <w:rPr>
          <w:rFonts w:ascii="Times New Roman" w:hAnsi="Times New Roman" w:cs="Times New Roman"/>
          <w:i/>
          <w:sz w:val="24"/>
          <w:szCs w:val="24"/>
        </w:rPr>
      </w:pPr>
    </w:p>
    <w:p w:rsidR="007727E3" w:rsidRPr="00AF3FA7" w:rsidRDefault="007727E3" w:rsidP="007727E3">
      <w:pPr>
        <w:spacing w:after="0" w:line="240" w:lineRule="auto"/>
        <w:jc w:val="both"/>
        <w:rPr>
          <w:rFonts w:ascii="Times New Roman" w:hAnsi="Times New Roman" w:cs="Times New Roman"/>
          <w:i/>
          <w:sz w:val="24"/>
          <w:szCs w:val="24"/>
        </w:rPr>
      </w:pPr>
    </w:p>
    <w:p w:rsidR="00562B99" w:rsidRPr="00AF3FA7" w:rsidRDefault="001851AC" w:rsidP="007727E3">
      <w:pPr>
        <w:spacing w:after="0" w:line="240" w:lineRule="auto"/>
        <w:jc w:val="both"/>
        <w:rPr>
          <w:rFonts w:ascii="Times New Roman" w:hAnsi="Times New Roman" w:cs="Times New Roman"/>
          <w:sz w:val="24"/>
          <w:szCs w:val="24"/>
        </w:rPr>
      </w:pPr>
      <w:proofErr w:type="spellStart"/>
      <w:r w:rsidRPr="00AF3FA7">
        <w:rPr>
          <w:rFonts w:ascii="Times New Roman" w:hAnsi="Times New Roman" w:cs="Times New Roman"/>
          <w:i/>
          <w:sz w:val="24"/>
          <w:szCs w:val="24"/>
        </w:rPr>
        <w:t>Dube</w:t>
      </w:r>
      <w:proofErr w:type="spellEnd"/>
      <w:r w:rsidRPr="00AF3FA7">
        <w:rPr>
          <w:rFonts w:ascii="Times New Roman" w:hAnsi="Times New Roman" w:cs="Times New Roman"/>
          <w:i/>
          <w:sz w:val="24"/>
          <w:szCs w:val="24"/>
        </w:rPr>
        <w:t xml:space="preserve">-Banda, </w:t>
      </w:r>
      <w:proofErr w:type="spellStart"/>
      <w:r w:rsidRPr="00AF3FA7">
        <w:rPr>
          <w:rFonts w:ascii="Times New Roman" w:hAnsi="Times New Roman" w:cs="Times New Roman"/>
          <w:i/>
          <w:sz w:val="24"/>
          <w:szCs w:val="24"/>
        </w:rPr>
        <w:t>Nzarayapenga</w:t>
      </w:r>
      <w:proofErr w:type="spellEnd"/>
      <w:r w:rsidRPr="00AF3FA7">
        <w:rPr>
          <w:rFonts w:ascii="Times New Roman" w:hAnsi="Times New Roman" w:cs="Times New Roman"/>
          <w:i/>
          <w:sz w:val="24"/>
          <w:szCs w:val="24"/>
        </w:rPr>
        <w:t xml:space="preserve"> </w:t>
      </w:r>
      <w:r w:rsidR="007727E3" w:rsidRPr="00AF3FA7">
        <w:rPr>
          <w:rFonts w:ascii="Times New Roman" w:hAnsi="Times New Roman" w:cs="Times New Roman"/>
          <w:i/>
          <w:sz w:val="24"/>
          <w:szCs w:val="24"/>
        </w:rPr>
        <w:t>&amp; Partners</w:t>
      </w:r>
      <w:r w:rsidR="007727E3" w:rsidRPr="00AF3FA7">
        <w:rPr>
          <w:rFonts w:ascii="Times New Roman" w:hAnsi="Times New Roman" w:cs="Times New Roman"/>
          <w:sz w:val="24"/>
          <w:szCs w:val="24"/>
        </w:rPr>
        <w:t>,</w:t>
      </w:r>
      <w:r w:rsidRPr="00AF3FA7">
        <w:rPr>
          <w:rFonts w:ascii="Times New Roman" w:hAnsi="Times New Roman" w:cs="Times New Roman"/>
          <w:sz w:val="24"/>
          <w:szCs w:val="24"/>
        </w:rPr>
        <w:t xml:space="preserve"> </w:t>
      </w:r>
      <w:r w:rsidR="007727E3" w:rsidRPr="00AF3FA7">
        <w:rPr>
          <w:rFonts w:ascii="Times New Roman" w:hAnsi="Times New Roman" w:cs="Times New Roman"/>
          <w:sz w:val="24"/>
          <w:szCs w:val="24"/>
        </w:rPr>
        <w:t>appellant’s</w:t>
      </w:r>
      <w:r w:rsidRPr="00AF3FA7">
        <w:rPr>
          <w:rFonts w:ascii="Times New Roman" w:hAnsi="Times New Roman" w:cs="Times New Roman"/>
          <w:sz w:val="24"/>
          <w:szCs w:val="24"/>
        </w:rPr>
        <w:t xml:space="preserve"> </w:t>
      </w:r>
      <w:r w:rsidR="007727E3" w:rsidRPr="00AF3FA7">
        <w:rPr>
          <w:rFonts w:ascii="Times New Roman" w:hAnsi="Times New Roman" w:cs="Times New Roman"/>
          <w:sz w:val="24"/>
          <w:szCs w:val="24"/>
        </w:rPr>
        <w:t>legal practitioners</w:t>
      </w:r>
    </w:p>
    <w:p w:rsidR="007727E3" w:rsidRPr="00AF3FA7" w:rsidRDefault="007727E3" w:rsidP="007727E3">
      <w:pPr>
        <w:spacing w:after="0" w:line="240" w:lineRule="auto"/>
        <w:jc w:val="both"/>
        <w:rPr>
          <w:rFonts w:ascii="Times New Roman" w:hAnsi="Times New Roman" w:cs="Times New Roman"/>
          <w:sz w:val="24"/>
          <w:szCs w:val="24"/>
        </w:rPr>
      </w:pPr>
    </w:p>
    <w:p w:rsidR="007727E3" w:rsidRPr="00AF3FA7" w:rsidRDefault="007727E3"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i/>
          <w:sz w:val="24"/>
          <w:szCs w:val="24"/>
        </w:rPr>
        <w:t>Attorney General’s Office</w:t>
      </w:r>
      <w:r w:rsidRPr="00AF3FA7">
        <w:rPr>
          <w:rFonts w:ascii="Times New Roman" w:hAnsi="Times New Roman" w:cs="Times New Roman"/>
          <w:sz w:val="24"/>
          <w:szCs w:val="24"/>
        </w:rPr>
        <w:t>, for the state</w:t>
      </w:r>
    </w:p>
    <w:p w:rsidR="000C725D" w:rsidRPr="00AF3FA7" w:rsidRDefault="000C725D" w:rsidP="00D23DE7">
      <w:pPr>
        <w:spacing w:after="0" w:line="480" w:lineRule="auto"/>
        <w:jc w:val="both"/>
        <w:rPr>
          <w:rFonts w:ascii="Times New Roman" w:hAnsi="Times New Roman" w:cs="Times New Roman"/>
          <w:sz w:val="24"/>
          <w:szCs w:val="24"/>
        </w:rPr>
      </w:pPr>
    </w:p>
    <w:p w:rsidR="007C1757" w:rsidRPr="00AF3FA7" w:rsidRDefault="007C1757" w:rsidP="00D23DE7">
      <w:pPr>
        <w:spacing w:after="0" w:line="480" w:lineRule="auto"/>
        <w:jc w:val="both"/>
        <w:rPr>
          <w:rFonts w:ascii="Times New Roman" w:hAnsi="Times New Roman" w:cs="Times New Roman"/>
          <w:sz w:val="24"/>
          <w:szCs w:val="24"/>
        </w:rPr>
      </w:pPr>
    </w:p>
    <w:p w:rsidR="00CC3B06" w:rsidRPr="00AF3FA7" w:rsidRDefault="00CC3B06" w:rsidP="00D23DE7">
      <w:pPr>
        <w:spacing w:after="0" w:line="480" w:lineRule="auto"/>
        <w:jc w:val="both"/>
        <w:rPr>
          <w:rFonts w:ascii="Times New Roman" w:hAnsi="Times New Roman" w:cs="Times New Roman"/>
          <w:sz w:val="24"/>
          <w:szCs w:val="24"/>
        </w:rPr>
      </w:pPr>
    </w:p>
    <w:p w:rsidR="00CC3B06" w:rsidRPr="00AF3FA7" w:rsidRDefault="00CC3B06" w:rsidP="00D23DE7">
      <w:pPr>
        <w:spacing w:after="0" w:line="480" w:lineRule="auto"/>
        <w:jc w:val="both"/>
        <w:rPr>
          <w:rFonts w:ascii="Times New Roman" w:hAnsi="Times New Roman" w:cs="Times New Roman"/>
          <w:sz w:val="24"/>
          <w:szCs w:val="24"/>
        </w:rPr>
      </w:pPr>
      <w:r w:rsidRPr="00AF3FA7">
        <w:rPr>
          <w:rFonts w:ascii="Times New Roman" w:hAnsi="Times New Roman" w:cs="Times New Roman"/>
          <w:sz w:val="24"/>
          <w:szCs w:val="24"/>
        </w:rPr>
        <w:tab/>
      </w:r>
      <w:r w:rsidRPr="00AF3FA7">
        <w:rPr>
          <w:rFonts w:ascii="Times New Roman" w:hAnsi="Times New Roman" w:cs="Times New Roman"/>
          <w:sz w:val="24"/>
          <w:szCs w:val="24"/>
        </w:rPr>
        <w:tab/>
      </w:r>
    </w:p>
    <w:sectPr w:rsidR="00CC3B06" w:rsidRPr="00AF3FA7" w:rsidSect="00E86701">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0AF" w:rsidRDefault="000360AF" w:rsidP="000F7D46">
      <w:pPr>
        <w:spacing w:after="0" w:line="240" w:lineRule="auto"/>
      </w:pPr>
      <w:r>
        <w:separator/>
      </w:r>
    </w:p>
  </w:endnote>
  <w:endnote w:type="continuationSeparator" w:id="0">
    <w:p w:rsidR="000360AF" w:rsidRDefault="000360AF" w:rsidP="000F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0AF" w:rsidRDefault="000360AF" w:rsidP="000F7D46">
      <w:pPr>
        <w:spacing w:after="0" w:line="240" w:lineRule="auto"/>
      </w:pPr>
      <w:r>
        <w:separator/>
      </w:r>
    </w:p>
  </w:footnote>
  <w:footnote w:type="continuationSeparator" w:id="0">
    <w:p w:rsidR="000360AF" w:rsidRDefault="000360AF" w:rsidP="000F7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AF3FA7">
      <w:tc>
        <w:tcPr>
          <w:tcW w:w="0" w:type="auto"/>
          <w:tcBorders>
            <w:right w:val="single" w:sz="6" w:space="0" w:color="000000" w:themeColor="text1"/>
          </w:tcBorders>
        </w:tcPr>
        <w:sdt>
          <w:sdtPr>
            <w:alias w:val="Company"/>
            <w:id w:val="78735422"/>
            <w:placeholder>
              <w:docPart w:val="FBB13CD942604DD1A7518E7D2D1A78E7"/>
            </w:placeholder>
            <w:dataBinding w:prefixMappings="xmlns:ns0='http://schemas.openxmlformats.org/officeDocument/2006/extended-properties'" w:xpath="/ns0:Properties[1]/ns0:Company[1]" w:storeItemID="{6668398D-A668-4E3E-A5EB-62B293D839F1}"/>
            <w:text/>
          </w:sdtPr>
          <w:sdtEndPr/>
          <w:sdtContent>
            <w:p w:rsidR="00AF3FA7" w:rsidRDefault="00AF3FA7">
              <w:pPr>
                <w:pStyle w:val="Header"/>
                <w:jc w:val="right"/>
              </w:pPr>
              <w:r>
                <w:rPr>
                  <w:lang w:val="en-US"/>
                </w:rPr>
                <w:t>Judgment No SC. 56/14</w:t>
              </w:r>
            </w:p>
          </w:sdtContent>
        </w:sdt>
        <w:sdt>
          <w:sdtPr>
            <w:rPr>
              <w:b/>
              <w:bCs/>
            </w:rPr>
            <w:alias w:val="Title"/>
            <w:id w:val="78735415"/>
            <w:placeholder>
              <w:docPart w:val="CFD588FB6DAF44C29E40F6875BB2BAEC"/>
            </w:placeholder>
            <w:dataBinding w:prefixMappings="xmlns:ns0='http://schemas.openxmlformats.org/package/2006/metadata/core-properties' xmlns:ns1='http://purl.org/dc/elements/1.1/'" w:xpath="/ns0:coreProperties[1]/ns1:title[1]" w:storeItemID="{6C3C8BC8-F283-45AE-878A-BAB7291924A1}"/>
            <w:text/>
          </w:sdtPr>
          <w:sdtEndPr/>
          <w:sdtContent>
            <w:p w:rsidR="00AF3FA7" w:rsidRDefault="00AF3FA7">
              <w:pPr>
                <w:pStyle w:val="Header"/>
                <w:jc w:val="right"/>
                <w:rPr>
                  <w:b/>
                  <w:bCs/>
                </w:rPr>
              </w:pPr>
              <w:r>
                <w:rPr>
                  <w:b/>
                  <w:bCs/>
                  <w:lang w:val="en-US"/>
                </w:rPr>
                <w:t>Criminal Appeal No 149/12</w:t>
              </w:r>
            </w:p>
          </w:sdtContent>
        </w:sdt>
      </w:tc>
      <w:tc>
        <w:tcPr>
          <w:tcW w:w="1152" w:type="dxa"/>
          <w:tcBorders>
            <w:left w:val="single" w:sz="6" w:space="0" w:color="000000" w:themeColor="text1"/>
          </w:tcBorders>
        </w:tcPr>
        <w:p w:rsidR="00AF3FA7" w:rsidRDefault="00AF3FA7">
          <w:pPr>
            <w:pStyle w:val="Header"/>
            <w:rPr>
              <w:b/>
              <w:bCs/>
            </w:rPr>
          </w:pPr>
          <w:r>
            <w:fldChar w:fldCharType="begin"/>
          </w:r>
          <w:r>
            <w:instrText xml:space="preserve"> PAGE   \* MERGEFORMAT </w:instrText>
          </w:r>
          <w:r>
            <w:fldChar w:fldCharType="separate"/>
          </w:r>
          <w:r w:rsidR="001D54BC">
            <w:rPr>
              <w:noProof/>
            </w:rPr>
            <w:t>1</w:t>
          </w:r>
          <w:r>
            <w:rPr>
              <w:noProof/>
            </w:rPr>
            <w:fldChar w:fldCharType="end"/>
          </w:r>
        </w:p>
      </w:tc>
    </w:tr>
  </w:tbl>
  <w:p w:rsidR="000F7D46" w:rsidRDefault="000F7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6"/>
    <w:rsid w:val="000319F7"/>
    <w:rsid w:val="0003453D"/>
    <w:rsid w:val="000360AF"/>
    <w:rsid w:val="000C725D"/>
    <w:rsid w:val="000C7A8F"/>
    <w:rsid w:val="000F0610"/>
    <w:rsid w:val="000F7D46"/>
    <w:rsid w:val="00117805"/>
    <w:rsid w:val="00133607"/>
    <w:rsid w:val="001466E9"/>
    <w:rsid w:val="001531C3"/>
    <w:rsid w:val="00180115"/>
    <w:rsid w:val="001851AC"/>
    <w:rsid w:val="001D54BC"/>
    <w:rsid w:val="001F1278"/>
    <w:rsid w:val="00206A73"/>
    <w:rsid w:val="00257A44"/>
    <w:rsid w:val="00257CDF"/>
    <w:rsid w:val="00274FE4"/>
    <w:rsid w:val="002866E2"/>
    <w:rsid w:val="002A4610"/>
    <w:rsid w:val="002D151E"/>
    <w:rsid w:val="002D3C9C"/>
    <w:rsid w:val="002F1347"/>
    <w:rsid w:val="002F6B11"/>
    <w:rsid w:val="003057BE"/>
    <w:rsid w:val="00364F75"/>
    <w:rsid w:val="003809E2"/>
    <w:rsid w:val="00383B89"/>
    <w:rsid w:val="003B6505"/>
    <w:rsid w:val="003F51FD"/>
    <w:rsid w:val="00404AE6"/>
    <w:rsid w:val="00415859"/>
    <w:rsid w:val="004307BA"/>
    <w:rsid w:val="00451F79"/>
    <w:rsid w:val="00463998"/>
    <w:rsid w:val="004C5CAF"/>
    <w:rsid w:val="00526D8A"/>
    <w:rsid w:val="00553FC7"/>
    <w:rsid w:val="00562B99"/>
    <w:rsid w:val="00575936"/>
    <w:rsid w:val="00586A41"/>
    <w:rsid w:val="0059505F"/>
    <w:rsid w:val="005A47E2"/>
    <w:rsid w:val="005C125B"/>
    <w:rsid w:val="005F4581"/>
    <w:rsid w:val="005F68F2"/>
    <w:rsid w:val="00615658"/>
    <w:rsid w:val="00624C8B"/>
    <w:rsid w:val="00642392"/>
    <w:rsid w:val="00672D87"/>
    <w:rsid w:val="006B7C75"/>
    <w:rsid w:val="006C55E2"/>
    <w:rsid w:val="006E45DF"/>
    <w:rsid w:val="006F1E00"/>
    <w:rsid w:val="00764E7D"/>
    <w:rsid w:val="007727E3"/>
    <w:rsid w:val="0078378C"/>
    <w:rsid w:val="007C1757"/>
    <w:rsid w:val="00824C30"/>
    <w:rsid w:val="009A5E92"/>
    <w:rsid w:val="009E219B"/>
    <w:rsid w:val="00A160C0"/>
    <w:rsid w:val="00A423FC"/>
    <w:rsid w:val="00A45F90"/>
    <w:rsid w:val="00A75F2B"/>
    <w:rsid w:val="00A8325D"/>
    <w:rsid w:val="00A970BF"/>
    <w:rsid w:val="00AC7ACD"/>
    <w:rsid w:val="00AD02E5"/>
    <w:rsid w:val="00AF3FA7"/>
    <w:rsid w:val="00B6090E"/>
    <w:rsid w:val="00BB1F5D"/>
    <w:rsid w:val="00C71FF3"/>
    <w:rsid w:val="00C97737"/>
    <w:rsid w:val="00CC3B06"/>
    <w:rsid w:val="00CF6195"/>
    <w:rsid w:val="00D0529E"/>
    <w:rsid w:val="00D112DF"/>
    <w:rsid w:val="00D23DE7"/>
    <w:rsid w:val="00D3111B"/>
    <w:rsid w:val="00DB3617"/>
    <w:rsid w:val="00DC25A2"/>
    <w:rsid w:val="00DD18FF"/>
    <w:rsid w:val="00E211BA"/>
    <w:rsid w:val="00E249EC"/>
    <w:rsid w:val="00E61AB2"/>
    <w:rsid w:val="00E86701"/>
    <w:rsid w:val="00EA41E8"/>
    <w:rsid w:val="00F22233"/>
    <w:rsid w:val="00F537C5"/>
    <w:rsid w:val="00F86F10"/>
    <w:rsid w:val="00FB154E"/>
    <w:rsid w:val="00FF767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D46"/>
  </w:style>
  <w:style w:type="paragraph" w:styleId="Footer">
    <w:name w:val="footer"/>
    <w:basedOn w:val="Normal"/>
    <w:link w:val="FooterChar"/>
    <w:uiPriority w:val="99"/>
    <w:unhideWhenUsed/>
    <w:rsid w:val="000F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D46"/>
  </w:style>
  <w:style w:type="table" w:styleId="TableGrid">
    <w:name w:val="Table Grid"/>
    <w:basedOn w:val="TableNormal"/>
    <w:uiPriority w:val="1"/>
    <w:rsid w:val="000F7D46"/>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7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D46"/>
  </w:style>
  <w:style w:type="paragraph" w:styleId="Footer">
    <w:name w:val="footer"/>
    <w:basedOn w:val="Normal"/>
    <w:link w:val="FooterChar"/>
    <w:uiPriority w:val="99"/>
    <w:unhideWhenUsed/>
    <w:rsid w:val="000F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D46"/>
  </w:style>
  <w:style w:type="table" w:styleId="TableGrid">
    <w:name w:val="Table Grid"/>
    <w:basedOn w:val="TableNormal"/>
    <w:uiPriority w:val="1"/>
    <w:rsid w:val="000F7D46"/>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7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B13CD942604DD1A7518E7D2D1A78E7"/>
        <w:category>
          <w:name w:val="General"/>
          <w:gallery w:val="placeholder"/>
        </w:category>
        <w:types>
          <w:type w:val="bbPlcHdr"/>
        </w:types>
        <w:behaviors>
          <w:behavior w:val="content"/>
        </w:behaviors>
        <w:guid w:val="{05442AA6-11CD-43B2-90D0-031473D0D585}"/>
      </w:docPartPr>
      <w:docPartBody>
        <w:p w:rsidR="00022966" w:rsidRDefault="00A74326" w:rsidP="00A74326">
          <w:pPr>
            <w:pStyle w:val="FBB13CD942604DD1A7518E7D2D1A78E7"/>
          </w:pPr>
          <w:r>
            <w:t>[Type the company name]</w:t>
          </w:r>
        </w:p>
      </w:docPartBody>
    </w:docPart>
    <w:docPart>
      <w:docPartPr>
        <w:name w:val="CFD588FB6DAF44C29E40F6875BB2BAEC"/>
        <w:category>
          <w:name w:val="General"/>
          <w:gallery w:val="placeholder"/>
        </w:category>
        <w:types>
          <w:type w:val="bbPlcHdr"/>
        </w:types>
        <w:behaviors>
          <w:behavior w:val="content"/>
        </w:behaviors>
        <w:guid w:val="{3093221A-42A0-4CF9-BA49-12C1BA60B232}"/>
      </w:docPartPr>
      <w:docPartBody>
        <w:p w:rsidR="00022966" w:rsidRDefault="00A74326" w:rsidP="00A74326">
          <w:pPr>
            <w:pStyle w:val="CFD588FB6DAF44C29E40F6875BB2BAEC"/>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19CB"/>
    <w:rsid w:val="00022966"/>
    <w:rsid w:val="000266DA"/>
    <w:rsid w:val="002E2E89"/>
    <w:rsid w:val="004A19CB"/>
    <w:rsid w:val="005648AB"/>
    <w:rsid w:val="00611224"/>
    <w:rsid w:val="0085688F"/>
    <w:rsid w:val="00A74326"/>
    <w:rsid w:val="00F450C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97B19FE2943C4B54569334A9BA593">
    <w:name w:val="4D297B19FE2943C4B54569334A9BA593"/>
    <w:rsid w:val="004A19CB"/>
  </w:style>
  <w:style w:type="paragraph" w:customStyle="1" w:styleId="90A3DCB837E34FC4977BB920E9190EE8">
    <w:name w:val="90A3DCB837E34FC4977BB920E9190EE8"/>
    <w:rsid w:val="004A19CB"/>
  </w:style>
  <w:style w:type="paragraph" w:customStyle="1" w:styleId="726A35CF70104D3FA661B408AF4AA993">
    <w:name w:val="726A35CF70104D3FA661B408AF4AA993"/>
    <w:rsid w:val="004A19CB"/>
  </w:style>
  <w:style w:type="paragraph" w:customStyle="1" w:styleId="BAACF114D86544A79DA0AD935CAF7C4A">
    <w:name w:val="BAACF114D86544A79DA0AD935CAF7C4A"/>
    <w:rsid w:val="004A19CB"/>
  </w:style>
  <w:style w:type="paragraph" w:customStyle="1" w:styleId="C51369A916394EED842A06CBE9CFFA01">
    <w:name w:val="C51369A916394EED842A06CBE9CFFA01"/>
    <w:rsid w:val="004A19CB"/>
  </w:style>
  <w:style w:type="paragraph" w:customStyle="1" w:styleId="BA3D6A27A3A343D8AC031C232A5EBC7E">
    <w:name w:val="BA3D6A27A3A343D8AC031C232A5EBC7E"/>
    <w:rsid w:val="004A19CB"/>
  </w:style>
  <w:style w:type="paragraph" w:customStyle="1" w:styleId="403D42E8C3B44B36A505BCAFC6AF9679">
    <w:name w:val="403D42E8C3B44B36A505BCAFC6AF9679"/>
    <w:rsid w:val="005648AB"/>
  </w:style>
  <w:style w:type="paragraph" w:customStyle="1" w:styleId="E32A700BB5B04EF0852BFA02525CDDF9">
    <w:name w:val="E32A700BB5B04EF0852BFA02525CDDF9"/>
    <w:rsid w:val="005648AB"/>
  </w:style>
  <w:style w:type="paragraph" w:customStyle="1" w:styleId="FBB13CD942604DD1A7518E7D2D1A78E7">
    <w:name w:val="FBB13CD942604DD1A7518E7D2D1A78E7"/>
    <w:rsid w:val="00A74326"/>
  </w:style>
  <w:style w:type="paragraph" w:customStyle="1" w:styleId="CFD588FB6DAF44C29E40F6875BB2BAEC">
    <w:name w:val="CFD588FB6DAF44C29E40F6875BB2BAEC"/>
    <w:rsid w:val="00A743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Criminal Appeal No 149/12</vt:lpstr>
    </vt:vector>
  </TitlesOfParts>
  <Company>Judgment No SC. 56/14</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149/12</dc:title>
  <dc:creator>MANGERE</dc:creator>
  <cp:lastModifiedBy>judge</cp:lastModifiedBy>
  <cp:revision>2</cp:revision>
  <cp:lastPrinted>2012-08-07T09:27:00Z</cp:lastPrinted>
  <dcterms:created xsi:type="dcterms:W3CDTF">2014-08-19T06:22:00Z</dcterms:created>
  <dcterms:modified xsi:type="dcterms:W3CDTF">2014-08-19T06:22:00Z</dcterms:modified>
</cp:coreProperties>
</file>