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313" w:rsidRDefault="00CB3313" w:rsidP="00CB3313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CB3313" w:rsidRDefault="00CB3313" w:rsidP="00CB3313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  <w:sz w:val="24"/>
          <w:szCs w:val="24"/>
        </w:rPr>
      </w:pPr>
    </w:p>
    <w:p w:rsidR="00CB3313" w:rsidRPr="006545C8" w:rsidRDefault="00CB3313" w:rsidP="00CB3313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45C8">
        <w:rPr>
          <w:rFonts w:ascii="Times New Roman" w:hAnsi="Times New Roman" w:cs="Times New Roman"/>
          <w:b/>
          <w:sz w:val="24"/>
          <w:szCs w:val="24"/>
        </w:rPr>
        <w:t xml:space="preserve">FUNGAYI     NYANGARI     (2)     HEATHER     SHAMU </w:t>
      </w:r>
    </w:p>
    <w:p w:rsidR="00CB3313" w:rsidRPr="006545C8" w:rsidRDefault="00CB3313" w:rsidP="00CB33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545C8">
        <w:rPr>
          <w:rFonts w:ascii="Times New Roman" w:hAnsi="Times New Roman" w:cs="Times New Roman"/>
          <w:b/>
          <w:sz w:val="24"/>
          <w:szCs w:val="24"/>
        </w:rPr>
        <w:t>v</w:t>
      </w:r>
      <w:proofErr w:type="gramEnd"/>
    </w:p>
    <w:p w:rsidR="00E346D7" w:rsidRPr="006545C8" w:rsidRDefault="00CB3313" w:rsidP="00CB33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45C8">
        <w:rPr>
          <w:rFonts w:ascii="Times New Roman" w:hAnsi="Times New Roman" w:cs="Times New Roman"/>
          <w:b/>
          <w:sz w:val="24"/>
          <w:szCs w:val="24"/>
        </w:rPr>
        <w:t>THE     STATE</w:t>
      </w:r>
    </w:p>
    <w:p w:rsidR="00CB3313" w:rsidRPr="006545C8" w:rsidRDefault="00CB3313" w:rsidP="00CB33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3313" w:rsidRPr="006545C8" w:rsidRDefault="00CB3313" w:rsidP="00CB331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B3313" w:rsidRPr="006545C8" w:rsidRDefault="00CB3313" w:rsidP="00CB33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3313" w:rsidRPr="006545C8" w:rsidRDefault="00CB3313" w:rsidP="00CB33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45C8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:rsidR="00CB3313" w:rsidRPr="006545C8" w:rsidRDefault="00CB3313" w:rsidP="00CB33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45C8">
        <w:rPr>
          <w:rFonts w:ascii="Times New Roman" w:hAnsi="Times New Roman" w:cs="Times New Roman"/>
          <w:b/>
          <w:sz w:val="24"/>
          <w:szCs w:val="24"/>
        </w:rPr>
        <w:t>GWAUNZA JA, GOWORA JA &amp; PATEL JA</w:t>
      </w:r>
    </w:p>
    <w:p w:rsidR="00CB3313" w:rsidRPr="006545C8" w:rsidRDefault="00CB3313" w:rsidP="00CB33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45C8">
        <w:rPr>
          <w:rFonts w:ascii="Times New Roman" w:hAnsi="Times New Roman" w:cs="Times New Roman"/>
          <w:b/>
          <w:sz w:val="24"/>
          <w:szCs w:val="24"/>
        </w:rPr>
        <w:t>HARARE, MARCH 20, 2014</w:t>
      </w:r>
    </w:p>
    <w:p w:rsidR="00CB3313" w:rsidRPr="006545C8" w:rsidRDefault="00CB3313" w:rsidP="00CB33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3313" w:rsidRPr="006545C8" w:rsidRDefault="00CB3313" w:rsidP="00CB33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3313" w:rsidRPr="006545C8" w:rsidRDefault="00CB3313" w:rsidP="00CB33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3313" w:rsidRPr="006545C8" w:rsidRDefault="00CB3313" w:rsidP="00CB33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45C8">
        <w:rPr>
          <w:rFonts w:ascii="Times New Roman" w:hAnsi="Times New Roman" w:cs="Times New Roman"/>
          <w:i/>
          <w:sz w:val="24"/>
          <w:szCs w:val="24"/>
        </w:rPr>
        <w:t xml:space="preserve">B </w:t>
      </w:r>
      <w:proofErr w:type="spellStart"/>
      <w:r w:rsidRPr="006545C8">
        <w:rPr>
          <w:rFonts w:ascii="Times New Roman" w:hAnsi="Times New Roman" w:cs="Times New Roman"/>
          <w:i/>
          <w:sz w:val="24"/>
          <w:szCs w:val="24"/>
        </w:rPr>
        <w:t>Pesanai</w:t>
      </w:r>
      <w:proofErr w:type="spellEnd"/>
      <w:r w:rsidRPr="006545C8">
        <w:rPr>
          <w:rFonts w:ascii="Times New Roman" w:hAnsi="Times New Roman" w:cs="Times New Roman"/>
          <w:sz w:val="24"/>
          <w:szCs w:val="24"/>
        </w:rPr>
        <w:t>, for the appellants</w:t>
      </w:r>
    </w:p>
    <w:p w:rsidR="00CB3313" w:rsidRPr="006545C8" w:rsidRDefault="00CB3313" w:rsidP="00CB33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45C8">
        <w:rPr>
          <w:rFonts w:ascii="Times New Roman" w:hAnsi="Times New Roman" w:cs="Times New Roman"/>
          <w:i/>
          <w:sz w:val="24"/>
          <w:szCs w:val="24"/>
        </w:rPr>
        <w:t xml:space="preserve">E </w:t>
      </w:r>
      <w:proofErr w:type="spellStart"/>
      <w:r w:rsidRPr="006545C8">
        <w:rPr>
          <w:rFonts w:ascii="Times New Roman" w:hAnsi="Times New Roman" w:cs="Times New Roman"/>
          <w:i/>
          <w:sz w:val="24"/>
          <w:szCs w:val="24"/>
        </w:rPr>
        <w:t>Nyazamba</w:t>
      </w:r>
      <w:proofErr w:type="spellEnd"/>
      <w:r w:rsidR="00BE0F52" w:rsidRPr="006545C8">
        <w:rPr>
          <w:rFonts w:ascii="Times New Roman" w:hAnsi="Times New Roman" w:cs="Times New Roman"/>
          <w:sz w:val="24"/>
          <w:szCs w:val="24"/>
        </w:rPr>
        <w:t>, for the respondent</w:t>
      </w:r>
    </w:p>
    <w:p w:rsidR="00CB3313" w:rsidRPr="006545C8" w:rsidRDefault="00CB3313" w:rsidP="00CB33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B3313" w:rsidRPr="006545C8" w:rsidRDefault="006312E5" w:rsidP="00CB331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545C8">
        <w:rPr>
          <w:rFonts w:ascii="Times New Roman" w:hAnsi="Times New Roman" w:cs="Times New Roman"/>
          <w:sz w:val="24"/>
          <w:szCs w:val="24"/>
        </w:rPr>
        <w:tab/>
      </w:r>
      <w:r w:rsidRPr="006545C8">
        <w:rPr>
          <w:rFonts w:ascii="Times New Roman" w:hAnsi="Times New Roman" w:cs="Times New Roman"/>
          <w:sz w:val="24"/>
          <w:szCs w:val="24"/>
        </w:rPr>
        <w:tab/>
      </w:r>
    </w:p>
    <w:p w:rsidR="006312E5" w:rsidRPr="006545C8" w:rsidRDefault="006312E5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5C8">
        <w:rPr>
          <w:rFonts w:ascii="Times New Roman" w:hAnsi="Times New Roman" w:cs="Times New Roman"/>
          <w:sz w:val="24"/>
          <w:szCs w:val="24"/>
        </w:rPr>
        <w:tab/>
      </w:r>
      <w:r w:rsidRPr="006545C8">
        <w:rPr>
          <w:rFonts w:ascii="Times New Roman" w:hAnsi="Times New Roman" w:cs="Times New Roman"/>
          <w:sz w:val="24"/>
          <w:szCs w:val="24"/>
        </w:rPr>
        <w:tab/>
      </w:r>
      <w:r w:rsidRPr="006545C8">
        <w:rPr>
          <w:rFonts w:ascii="Times New Roman" w:hAnsi="Times New Roman" w:cs="Times New Roman"/>
          <w:b/>
          <w:sz w:val="24"/>
          <w:szCs w:val="24"/>
        </w:rPr>
        <w:t>GOWORA JA:</w:t>
      </w:r>
      <w:r w:rsidRPr="006545C8">
        <w:rPr>
          <w:rFonts w:ascii="Times New Roman" w:hAnsi="Times New Roman" w:cs="Times New Roman"/>
          <w:b/>
          <w:sz w:val="24"/>
          <w:szCs w:val="24"/>
        </w:rPr>
        <w:tab/>
      </w:r>
      <w:r w:rsidRPr="006545C8">
        <w:rPr>
          <w:rFonts w:ascii="Times New Roman" w:hAnsi="Times New Roman" w:cs="Times New Roman"/>
          <w:sz w:val="24"/>
          <w:szCs w:val="24"/>
        </w:rPr>
        <w:t>After hearing counsel</w:t>
      </w:r>
      <w:r w:rsidR="001C041A" w:rsidRPr="006545C8">
        <w:rPr>
          <w:rFonts w:ascii="Times New Roman" w:hAnsi="Times New Roman" w:cs="Times New Roman"/>
          <w:sz w:val="24"/>
          <w:szCs w:val="24"/>
        </w:rPr>
        <w:t xml:space="preserve"> in this matter</w:t>
      </w:r>
      <w:r w:rsidRPr="006545C8">
        <w:rPr>
          <w:rFonts w:ascii="Times New Roman" w:hAnsi="Times New Roman" w:cs="Times New Roman"/>
          <w:sz w:val="24"/>
          <w:szCs w:val="24"/>
        </w:rPr>
        <w:t xml:space="preserve">, we dismissed the appeal against </w:t>
      </w:r>
      <w:r w:rsidR="001C041A" w:rsidRPr="006545C8">
        <w:rPr>
          <w:rFonts w:ascii="Times New Roman" w:hAnsi="Times New Roman" w:cs="Times New Roman"/>
          <w:sz w:val="24"/>
          <w:szCs w:val="24"/>
        </w:rPr>
        <w:t xml:space="preserve">both </w:t>
      </w:r>
      <w:r w:rsidRPr="006545C8">
        <w:rPr>
          <w:rFonts w:ascii="Times New Roman" w:hAnsi="Times New Roman" w:cs="Times New Roman"/>
          <w:sz w:val="24"/>
          <w:szCs w:val="24"/>
        </w:rPr>
        <w:t>conviction and sentence</w:t>
      </w:r>
      <w:r w:rsidR="00205ADC" w:rsidRPr="006545C8">
        <w:rPr>
          <w:rFonts w:ascii="Times New Roman" w:hAnsi="Times New Roman" w:cs="Times New Roman"/>
          <w:sz w:val="24"/>
          <w:szCs w:val="24"/>
        </w:rPr>
        <w:t xml:space="preserve">.  We indicated </w:t>
      </w:r>
      <w:r w:rsidR="00601517" w:rsidRPr="006545C8">
        <w:rPr>
          <w:rFonts w:ascii="Times New Roman" w:hAnsi="Times New Roman" w:cs="Times New Roman"/>
          <w:sz w:val="24"/>
          <w:szCs w:val="24"/>
        </w:rPr>
        <w:t xml:space="preserve">that our reasons would follow.  </w:t>
      </w:r>
      <w:r w:rsidR="00205ADC" w:rsidRPr="006545C8">
        <w:rPr>
          <w:rFonts w:ascii="Times New Roman" w:hAnsi="Times New Roman" w:cs="Times New Roman"/>
          <w:sz w:val="24"/>
          <w:szCs w:val="24"/>
        </w:rPr>
        <w:t>These are they.</w:t>
      </w:r>
    </w:p>
    <w:p w:rsidR="00205ADC" w:rsidRPr="006545C8" w:rsidRDefault="00205ADC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5ADC" w:rsidRPr="006545C8" w:rsidRDefault="00205ADC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5C8">
        <w:rPr>
          <w:rFonts w:ascii="Times New Roman" w:hAnsi="Times New Roman" w:cs="Times New Roman"/>
          <w:sz w:val="24"/>
          <w:szCs w:val="24"/>
        </w:rPr>
        <w:tab/>
      </w:r>
      <w:r w:rsidRPr="006545C8">
        <w:rPr>
          <w:rFonts w:ascii="Times New Roman" w:hAnsi="Times New Roman" w:cs="Times New Roman"/>
          <w:sz w:val="24"/>
          <w:szCs w:val="24"/>
        </w:rPr>
        <w:tab/>
        <w:t>This is an appeal against the decision of the High Court</w:t>
      </w:r>
      <w:r w:rsidR="00FA7EC4" w:rsidRPr="006545C8">
        <w:rPr>
          <w:rFonts w:ascii="Times New Roman" w:hAnsi="Times New Roman" w:cs="Times New Roman"/>
          <w:sz w:val="24"/>
          <w:szCs w:val="24"/>
        </w:rPr>
        <w:t>,</w:t>
      </w:r>
      <w:r w:rsidRPr="006545C8">
        <w:rPr>
          <w:rFonts w:ascii="Times New Roman" w:hAnsi="Times New Roman" w:cs="Times New Roman"/>
          <w:sz w:val="24"/>
          <w:szCs w:val="24"/>
        </w:rPr>
        <w:t xml:space="preserve"> dated 13 September 2011, confirming the conviction </w:t>
      </w:r>
      <w:r w:rsidR="001C041A" w:rsidRPr="006545C8">
        <w:rPr>
          <w:rFonts w:ascii="Times New Roman" w:hAnsi="Times New Roman" w:cs="Times New Roman"/>
          <w:sz w:val="24"/>
          <w:szCs w:val="24"/>
        </w:rPr>
        <w:t xml:space="preserve">of </w:t>
      </w:r>
      <w:r w:rsidRPr="006545C8">
        <w:rPr>
          <w:rFonts w:ascii="Times New Roman" w:hAnsi="Times New Roman" w:cs="Times New Roman"/>
          <w:sz w:val="24"/>
          <w:szCs w:val="24"/>
        </w:rPr>
        <w:t>and sentence imposed upon the appellant by the Magistrates’ Court.  The appellant and one other were convicted of one count of contravening s 136 of the Criminal Law (Codification and Reform) Act [</w:t>
      </w:r>
      <w:r w:rsidRPr="006545C8">
        <w:rPr>
          <w:rFonts w:ascii="Times New Roman" w:hAnsi="Times New Roman" w:cs="Times New Roman"/>
          <w:i/>
          <w:sz w:val="24"/>
          <w:szCs w:val="24"/>
        </w:rPr>
        <w:t>Cap 9:23</w:t>
      </w:r>
      <w:r w:rsidRPr="006545C8">
        <w:rPr>
          <w:rFonts w:ascii="Times New Roman" w:hAnsi="Times New Roman" w:cs="Times New Roman"/>
          <w:sz w:val="24"/>
          <w:szCs w:val="24"/>
        </w:rPr>
        <w:t>]</w:t>
      </w:r>
      <w:r w:rsidR="005E6717" w:rsidRPr="006545C8">
        <w:rPr>
          <w:rFonts w:ascii="Times New Roman" w:hAnsi="Times New Roman" w:cs="Times New Roman"/>
          <w:sz w:val="24"/>
          <w:szCs w:val="24"/>
        </w:rPr>
        <w:t>, (</w:t>
      </w:r>
      <w:r w:rsidR="00601517" w:rsidRPr="006545C8">
        <w:rPr>
          <w:rFonts w:ascii="Times New Roman" w:hAnsi="Times New Roman" w:cs="Times New Roman"/>
          <w:sz w:val="24"/>
          <w:szCs w:val="24"/>
        </w:rPr>
        <w:t>“</w:t>
      </w:r>
      <w:r w:rsidR="005E6717" w:rsidRPr="006545C8">
        <w:rPr>
          <w:rFonts w:ascii="Times New Roman" w:hAnsi="Times New Roman" w:cs="Times New Roman"/>
          <w:sz w:val="24"/>
          <w:szCs w:val="24"/>
        </w:rPr>
        <w:t>the Code</w:t>
      </w:r>
      <w:r w:rsidR="00601517" w:rsidRPr="006545C8">
        <w:rPr>
          <w:rFonts w:ascii="Times New Roman" w:hAnsi="Times New Roman" w:cs="Times New Roman"/>
          <w:sz w:val="24"/>
          <w:szCs w:val="24"/>
        </w:rPr>
        <w:t>”</w:t>
      </w:r>
      <w:r w:rsidR="005E6717" w:rsidRPr="006545C8">
        <w:rPr>
          <w:rFonts w:ascii="Times New Roman" w:hAnsi="Times New Roman" w:cs="Times New Roman"/>
          <w:sz w:val="24"/>
          <w:szCs w:val="24"/>
        </w:rPr>
        <w:t>)</w:t>
      </w:r>
      <w:r w:rsidR="001C041A" w:rsidRPr="006545C8">
        <w:rPr>
          <w:rFonts w:ascii="Times New Roman" w:hAnsi="Times New Roman" w:cs="Times New Roman"/>
          <w:sz w:val="24"/>
          <w:szCs w:val="24"/>
        </w:rPr>
        <w:t xml:space="preserve"> i.e. one count of </w:t>
      </w:r>
      <w:r w:rsidR="003C65C7" w:rsidRPr="006545C8">
        <w:rPr>
          <w:rFonts w:ascii="Times New Roman" w:hAnsi="Times New Roman" w:cs="Times New Roman"/>
          <w:sz w:val="24"/>
          <w:szCs w:val="24"/>
        </w:rPr>
        <w:t>fraud involving</w:t>
      </w:r>
      <w:r w:rsidR="001C041A" w:rsidRPr="006545C8">
        <w:rPr>
          <w:rFonts w:ascii="Times New Roman" w:hAnsi="Times New Roman" w:cs="Times New Roman"/>
          <w:sz w:val="24"/>
          <w:szCs w:val="24"/>
        </w:rPr>
        <w:t xml:space="preserve"> the sum of USD </w:t>
      </w:r>
      <w:r w:rsidR="005E6717" w:rsidRPr="006545C8">
        <w:rPr>
          <w:rFonts w:ascii="Times New Roman" w:hAnsi="Times New Roman" w:cs="Times New Roman"/>
          <w:sz w:val="24"/>
          <w:szCs w:val="24"/>
        </w:rPr>
        <w:t xml:space="preserve">15 200. They were </w:t>
      </w:r>
      <w:r w:rsidR="00874709" w:rsidRPr="006545C8">
        <w:rPr>
          <w:rFonts w:ascii="Times New Roman" w:hAnsi="Times New Roman" w:cs="Times New Roman"/>
          <w:sz w:val="24"/>
          <w:szCs w:val="24"/>
        </w:rPr>
        <w:t>each sentenced</w:t>
      </w:r>
      <w:r w:rsidR="005E6717" w:rsidRPr="006545C8">
        <w:rPr>
          <w:rFonts w:ascii="Times New Roman" w:hAnsi="Times New Roman" w:cs="Times New Roman"/>
          <w:sz w:val="24"/>
          <w:szCs w:val="24"/>
        </w:rPr>
        <w:t xml:space="preserve"> to four</w:t>
      </w:r>
      <w:r w:rsidR="00BC5EAA" w:rsidRPr="006545C8">
        <w:rPr>
          <w:rFonts w:ascii="Times New Roman" w:hAnsi="Times New Roman" w:cs="Times New Roman"/>
          <w:sz w:val="24"/>
          <w:szCs w:val="24"/>
        </w:rPr>
        <w:t xml:space="preserve"> (4) years imprisonment, of which one year was suspended for five years on condition of good behaviour.  A further one year was suspended on condition that each </w:t>
      </w:r>
      <w:r w:rsidR="001C041A" w:rsidRPr="006545C8">
        <w:rPr>
          <w:rFonts w:ascii="Times New Roman" w:hAnsi="Times New Roman" w:cs="Times New Roman"/>
          <w:sz w:val="24"/>
          <w:szCs w:val="24"/>
        </w:rPr>
        <w:t xml:space="preserve">paid </w:t>
      </w:r>
      <w:r w:rsidR="00BC5EAA" w:rsidRPr="006545C8">
        <w:rPr>
          <w:rFonts w:ascii="Times New Roman" w:hAnsi="Times New Roman" w:cs="Times New Roman"/>
          <w:sz w:val="24"/>
          <w:szCs w:val="24"/>
        </w:rPr>
        <w:t>restitut</w:t>
      </w:r>
      <w:r w:rsidR="001C041A" w:rsidRPr="006545C8">
        <w:rPr>
          <w:rFonts w:ascii="Times New Roman" w:hAnsi="Times New Roman" w:cs="Times New Roman"/>
          <w:sz w:val="24"/>
          <w:szCs w:val="24"/>
        </w:rPr>
        <w:t>ion to</w:t>
      </w:r>
      <w:r w:rsidR="00BC5EAA" w:rsidRPr="006545C8">
        <w:rPr>
          <w:rFonts w:ascii="Times New Roman" w:hAnsi="Times New Roman" w:cs="Times New Roman"/>
          <w:sz w:val="24"/>
          <w:szCs w:val="24"/>
        </w:rPr>
        <w:t xml:space="preserve"> the complainant in the sum of </w:t>
      </w:r>
      <w:r w:rsidR="001C041A" w:rsidRPr="006545C8">
        <w:rPr>
          <w:rFonts w:ascii="Times New Roman" w:hAnsi="Times New Roman" w:cs="Times New Roman"/>
          <w:sz w:val="24"/>
          <w:szCs w:val="24"/>
        </w:rPr>
        <w:t xml:space="preserve">USD </w:t>
      </w:r>
      <w:r w:rsidR="00BC5EAA" w:rsidRPr="006545C8">
        <w:rPr>
          <w:rFonts w:ascii="Times New Roman" w:hAnsi="Times New Roman" w:cs="Times New Roman"/>
          <w:sz w:val="24"/>
          <w:szCs w:val="24"/>
        </w:rPr>
        <w:t>7 600 by 31</w:t>
      </w:r>
      <w:r w:rsidR="001C041A" w:rsidRPr="006545C8">
        <w:rPr>
          <w:rFonts w:ascii="Times New Roman" w:hAnsi="Times New Roman" w:cs="Times New Roman"/>
          <w:sz w:val="24"/>
          <w:szCs w:val="24"/>
        </w:rPr>
        <w:t xml:space="preserve"> </w:t>
      </w:r>
      <w:r w:rsidR="001C041A" w:rsidRPr="006545C8">
        <w:rPr>
          <w:rFonts w:ascii="Times New Roman" w:hAnsi="Times New Roman" w:cs="Times New Roman"/>
          <w:i/>
          <w:sz w:val="24"/>
          <w:szCs w:val="24"/>
        </w:rPr>
        <w:t>(sic)</w:t>
      </w:r>
      <w:r w:rsidR="00BC5EAA" w:rsidRPr="006545C8">
        <w:rPr>
          <w:rFonts w:ascii="Times New Roman" w:hAnsi="Times New Roman" w:cs="Times New Roman"/>
          <w:sz w:val="24"/>
          <w:szCs w:val="24"/>
        </w:rPr>
        <w:t xml:space="preserve"> February 2010. </w:t>
      </w:r>
    </w:p>
    <w:p w:rsidR="003C65C7" w:rsidRPr="006545C8" w:rsidRDefault="003C65C7" w:rsidP="003C65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B8A" w:rsidRPr="006545C8" w:rsidRDefault="00DE4B8A" w:rsidP="003C65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6E48" w:rsidRPr="006545C8" w:rsidRDefault="00DE4B8A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5C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545C8">
        <w:rPr>
          <w:rFonts w:ascii="Times New Roman" w:hAnsi="Times New Roman" w:cs="Times New Roman"/>
          <w:sz w:val="24"/>
          <w:szCs w:val="24"/>
        </w:rPr>
        <w:tab/>
        <w:t xml:space="preserve">The court </w:t>
      </w:r>
      <w:r w:rsidRPr="006545C8">
        <w:rPr>
          <w:rFonts w:ascii="Times New Roman" w:hAnsi="Times New Roman" w:cs="Times New Roman"/>
          <w:i/>
          <w:sz w:val="24"/>
          <w:szCs w:val="24"/>
        </w:rPr>
        <w:t>a quo</w:t>
      </w:r>
      <w:r w:rsidRPr="006545C8">
        <w:rPr>
          <w:rFonts w:ascii="Times New Roman" w:hAnsi="Times New Roman" w:cs="Times New Roman"/>
          <w:sz w:val="24"/>
          <w:szCs w:val="24"/>
        </w:rPr>
        <w:t xml:space="preserve"> found that the evidence showed that the appellant and her sister</w:t>
      </w:r>
      <w:r w:rsidR="001C041A" w:rsidRPr="006545C8">
        <w:rPr>
          <w:rFonts w:ascii="Times New Roman" w:hAnsi="Times New Roman" w:cs="Times New Roman"/>
          <w:sz w:val="24"/>
          <w:szCs w:val="24"/>
        </w:rPr>
        <w:t>,</w:t>
      </w:r>
      <w:r w:rsidRPr="006545C8">
        <w:rPr>
          <w:rFonts w:ascii="Times New Roman" w:hAnsi="Times New Roman" w:cs="Times New Roman"/>
          <w:sz w:val="24"/>
          <w:szCs w:val="24"/>
        </w:rPr>
        <w:t xml:space="preserve"> one Mary </w:t>
      </w:r>
      <w:proofErr w:type="spellStart"/>
      <w:r w:rsidRPr="006545C8">
        <w:rPr>
          <w:rFonts w:ascii="Times New Roman" w:hAnsi="Times New Roman" w:cs="Times New Roman"/>
          <w:sz w:val="24"/>
          <w:szCs w:val="24"/>
        </w:rPr>
        <w:t>Nyangari</w:t>
      </w:r>
      <w:proofErr w:type="spellEnd"/>
      <w:r w:rsidRPr="006545C8">
        <w:rPr>
          <w:rFonts w:ascii="Times New Roman" w:hAnsi="Times New Roman" w:cs="Times New Roman"/>
          <w:sz w:val="24"/>
          <w:szCs w:val="24"/>
        </w:rPr>
        <w:t xml:space="preserve">, were liable as co-perpetrators of the offence in terms of s 195 of </w:t>
      </w:r>
      <w:r w:rsidR="00DD6DBB" w:rsidRPr="006545C8">
        <w:rPr>
          <w:rFonts w:ascii="Times New Roman" w:hAnsi="Times New Roman" w:cs="Times New Roman"/>
          <w:sz w:val="24"/>
          <w:szCs w:val="24"/>
        </w:rPr>
        <w:t>the Code</w:t>
      </w:r>
      <w:r w:rsidRPr="006545C8">
        <w:rPr>
          <w:rFonts w:ascii="Times New Roman" w:hAnsi="Times New Roman" w:cs="Times New Roman"/>
          <w:sz w:val="24"/>
          <w:szCs w:val="24"/>
        </w:rPr>
        <w:t xml:space="preserve">.  From the evidence led, the appellant approached the complainant seeking foreign currency.  It was agreed that the appellant would give the complainant the equivalent </w:t>
      </w:r>
      <w:r w:rsidR="00046E48" w:rsidRPr="006545C8">
        <w:rPr>
          <w:rFonts w:ascii="Times New Roman" w:hAnsi="Times New Roman" w:cs="Times New Roman"/>
          <w:sz w:val="24"/>
          <w:szCs w:val="24"/>
        </w:rPr>
        <w:t xml:space="preserve">in local currency which would be transferred </w:t>
      </w:r>
      <w:r w:rsidR="00FA7EC4" w:rsidRPr="006545C8">
        <w:rPr>
          <w:rFonts w:ascii="Times New Roman" w:hAnsi="Times New Roman" w:cs="Times New Roman"/>
          <w:sz w:val="24"/>
          <w:szCs w:val="24"/>
        </w:rPr>
        <w:t>into the complainant’s creditor</w:t>
      </w:r>
      <w:r w:rsidR="00046E48" w:rsidRPr="006545C8">
        <w:rPr>
          <w:rFonts w:ascii="Times New Roman" w:hAnsi="Times New Roman" w:cs="Times New Roman"/>
          <w:sz w:val="24"/>
          <w:szCs w:val="24"/>
        </w:rPr>
        <w:t>s</w:t>
      </w:r>
      <w:r w:rsidR="00FA7EC4" w:rsidRPr="006545C8">
        <w:rPr>
          <w:rFonts w:ascii="Times New Roman" w:hAnsi="Times New Roman" w:cs="Times New Roman"/>
          <w:sz w:val="24"/>
          <w:szCs w:val="24"/>
        </w:rPr>
        <w:t>’</w:t>
      </w:r>
      <w:r w:rsidR="00046E48" w:rsidRPr="006545C8">
        <w:rPr>
          <w:rFonts w:ascii="Times New Roman" w:hAnsi="Times New Roman" w:cs="Times New Roman"/>
          <w:sz w:val="24"/>
          <w:szCs w:val="24"/>
        </w:rPr>
        <w:t xml:space="preserve"> account</w:t>
      </w:r>
      <w:r w:rsidR="00FA7EC4" w:rsidRPr="006545C8">
        <w:rPr>
          <w:rFonts w:ascii="Times New Roman" w:hAnsi="Times New Roman" w:cs="Times New Roman"/>
          <w:sz w:val="24"/>
          <w:szCs w:val="24"/>
        </w:rPr>
        <w:t>s</w:t>
      </w:r>
      <w:r w:rsidR="00046E48" w:rsidRPr="006545C8">
        <w:rPr>
          <w:rFonts w:ascii="Times New Roman" w:hAnsi="Times New Roman" w:cs="Times New Roman"/>
          <w:sz w:val="24"/>
          <w:szCs w:val="24"/>
        </w:rPr>
        <w:t xml:space="preserve"> electronically.  Between 25 and 27 September, the complainant gave the appellant the sums of </w:t>
      </w:r>
    </w:p>
    <w:p w:rsidR="001A5EE3" w:rsidRPr="006545C8" w:rsidRDefault="001C041A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45C8">
        <w:rPr>
          <w:rFonts w:ascii="Times New Roman" w:hAnsi="Times New Roman" w:cs="Times New Roman"/>
          <w:sz w:val="24"/>
          <w:szCs w:val="24"/>
        </w:rPr>
        <w:t xml:space="preserve">USD </w:t>
      </w:r>
      <w:r w:rsidR="00046E48" w:rsidRPr="006545C8">
        <w:rPr>
          <w:rFonts w:ascii="Times New Roman" w:hAnsi="Times New Roman" w:cs="Times New Roman"/>
          <w:sz w:val="24"/>
          <w:szCs w:val="24"/>
        </w:rPr>
        <w:t>8 000, US</w:t>
      </w:r>
      <w:r w:rsidRPr="006545C8">
        <w:rPr>
          <w:rFonts w:ascii="Times New Roman" w:hAnsi="Times New Roman" w:cs="Times New Roman"/>
          <w:sz w:val="24"/>
          <w:szCs w:val="24"/>
        </w:rPr>
        <w:t>D5</w:t>
      </w:r>
      <w:r w:rsidR="00046E48" w:rsidRPr="006545C8">
        <w:rPr>
          <w:rFonts w:ascii="Times New Roman" w:hAnsi="Times New Roman" w:cs="Times New Roman"/>
          <w:sz w:val="24"/>
          <w:szCs w:val="24"/>
        </w:rPr>
        <w:t xml:space="preserve"> 000 and US</w:t>
      </w:r>
      <w:r w:rsidRPr="006545C8">
        <w:rPr>
          <w:rFonts w:ascii="Times New Roman" w:hAnsi="Times New Roman" w:cs="Times New Roman"/>
          <w:sz w:val="24"/>
          <w:szCs w:val="24"/>
        </w:rPr>
        <w:t xml:space="preserve">D </w:t>
      </w:r>
      <w:r w:rsidR="00046E48" w:rsidRPr="006545C8">
        <w:rPr>
          <w:rFonts w:ascii="Times New Roman" w:hAnsi="Times New Roman" w:cs="Times New Roman"/>
          <w:sz w:val="24"/>
          <w:szCs w:val="24"/>
        </w:rPr>
        <w:t>3 000</w:t>
      </w:r>
      <w:r w:rsidR="001A5EE3" w:rsidRPr="006545C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A5EE3" w:rsidRPr="006545C8" w:rsidRDefault="001A5EE3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B8A" w:rsidRPr="006545C8" w:rsidRDefault="001A5EE3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5C8">
        <w:rPr>
          <w:rFonts w:ascii="Times New Roman" w:hAnsi="Times New Roman" w:cs="Times New Roman"/>
          <w:sz w:val="24"/>
          <w:szCs w:val="24"/>
        </w:rPr>
        <w:tab/>
      </w:r>
      <w:r w:rsidRPr="006545C8">
        <w:rPr>
          <w:rFonts w:ascii="Times New Roman" w:hAnsi="Times New Roman" w:cs="Times New Roman"/>
          <w:sz w:val="24"/>
          <w:szCs w:val="24"/>
        </w:rPr>
        <w:tab/>
        <w:t>The Magistrates’ Court found, and the High Court confirmed</w:t>
      </w:r>
      <w:r w:rsidR="001C041A" w:rsidRPr="006545C8">
        <w:rPr>
          <w:rFonts w:ascii="Times New Roman" w:hAnsi="Times New Roman" w:cs="Times New Roman"/>
          <w:sz w:val="24"/>
          <w:szCs w:val="24"/>
        </w:rPr>
        <w:t>,</w:t>
      </w:r>
      <w:r w:rsidRPr="006545C8">
        <w:rPr>
          <w:rFonts w:ascii="Times New Roman" w:hAnsi="Times New Roman" w:cs="Times New Roman"/>
          <w:sz w:val="24"/>
          <w:szCs w:val="24"/>
        </w:rPr>
        <w:t xml:space="preserve"> that the appellant and her co</w:t>
      </w:r>
      <w:r w:rsidR="00FA7EC4" w:rsidRPr="006545C8">
        <w:rPr>
          <w:rFonts w:ascii="Times New Roman" w:hAnsi="Times New Roman" w:cs="Times New Roman"/>
          <w:sz w:val="24"/>
          <w:szCs w:val="24"/>
        </w:rPr>
        <w:t>-</w:t>
      </w:r>
      <w:r w:rsidRPr="006545C8">
        <w:rPr>
          <w:rFonts w:ascii="Times New Roman" w:hAnsi="Times New Roman" w:cs="Times New Roman"/>
          <w:sz w:val="24"/>
          <w:szCs w:val="24"/>
        </w:rPr>
        <w:t>accused,</w:t>
      </w:r>
      <w:r w:rsidR="00DE4B8A" w:rsidRPr="006545C8">
        <w:rPr>
          <w:rFonts w:ascii="Times New Roman" w:hAnsi="Times New Roman" w:cs="Times New Roman"/>
          <w:sz w:val="24"/>
          <w:szCs w:val="24"/>
        </w:rPr>
        <w:t xml:space="preserve"> </w:t>
      </w:r>
      <w:r w:rsidRPr="006545C8">
        <w:rPr>
          <w:rFonts w:ascii="Times New Roman" w:hAnsi="Times New Roman" w:cs="Times New Roman"/>
          <w:sz w:val="24"/>
          <w:szCs w:val="24"/>
        </w:rPr>
        <w:t>a supervisor within the Bank, used fake RTGS forms to dupe the complainant into believing that the equivalent in local currency had been transferred into the specified accounts.</w:t>
      </w:r>
    </w:p>
    <w:p w:rsidR="00641CCC" w:rsidRPr="006545C8" w:rsidRDefault="00641CCC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41A" w:rsidRPr="006545C8" w:rsidRDefault="00D03DAF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5C8">
        <w:rPr>
          <w:rFonts w:ascii="Times New Roman" w:hAnsi="Times New Roman" w:cs="Times New Roman"/>
          <w:sz w:val="24"/>
          <w:szCs w:val="24"/>
        </w:rPr>
        <w:tab/>
      </w:r>
      <w:r w:rsidRPr="006545C8">
        <w:rPr>
          <w:rFonts w:ascii="Times New Roman" w:hAnsi="Times New Roman" w:cs="Times New Roman"/>
          <w:sz w:val="24"/>
          <w:szCs w:val="24"/>
        </w:rPr>
        <w:tab/>
        <w:t>In our view</w:t>
      </w:r>
      <w:r w:rsidR="00641CCC" w:rsidRPr="006545C8">
        <w:rPr>
          <w:rFonts w:ascii="Times New Roman" w:hAnsi="Times New Roman" w:cs="Times New Roman"/>
          <w:sz w:val="24"/>
          <w:szCs w:val="24"/>
        </w:rPr>
        <w:t xml:space="preserve"> the evidence before the Magistrates’ Court clearly supported a f</w:t>
      </w:r>
      <w:r w:rsidRPr="006545C8">
        <w:rPr>
          <w:rFonts w:ascii="Times New Roman" w:hAnsi="Times New Roman" w:cs="Times New Roman"/>
          <w:sz w:val="24"/>
          <w:szCs w:val="24"/>
        </w:rPr>
        <w:t>i</w:t>
      </w:r>
      <w:r w:rsidR="00641CCC" w:rsidRPr="006545C8">
        <w:rPr>
          <w:rFonts w:ascii="Times New Roman" w:hAnsi="Times New Roman" w:cs="Times New Roman"/>
          <w:sz w:val="24"/>
          <w:szCs w:val="24"/>
        </w:rPr>
        <w:t xml:space="preserve">nding of guilty and the High Court cannot be faulted in upholding </w:t>
      </w:r>
      <w:r w:rsidR="001C041A" w:rsidRPr="006545C8">
        <w:rPr>
          <w:rFonts w:ascii="Times New Roman" w:hAnsi="Times New Roman" w:cs="Times New Roman"/>
          <w:sz w:val="24"/>
          <w:szCs w:val="24"/>
        </w:rPr>
        <w:t xml:space="preserve">the </w:t>
      </w:r>
      <w:r w:rsidR="00641CCC" w:rsidRPr="006545C8">
        <w:rPr>
          <w:rFonts w:ascii="Times New Roman" w:hAnsi="Times New Roman" w:cs="Times New Roman"/>
          <w:sz w:val="24"/>
          <w:szCs w:val="24"/>
        </w:rPr>
        <w:t>conviction</w:t>
      </w:r>
      <w:r w:rsidR="001C041A" w:rsidRPr="006545C8">
        <w:rPr>
          <w:rFonts w:ascii="Times New Roman" w:hAnsi="Times New Roman" w:cs="Times New Roman"/>
          <w:sz w:val="24"/>
          <w:szCs w:val="24"/>
        </w:rPr>
        <w:t xml:space="preserve"> of the appellant</w:t>
      </w:r>
      <w:r w:rsidR="00641CCC" w:rsidRPr="006545C8">
        <w:rPr>
          <w:rFonts w:ascii="Times New Roman" w:hAnsi="Times New Roman" w:cs="Times New Roman"/>
          <w:sz w:val="24"/>
          <w:szCs w:val="24"/>
        </w:rPr>
        <w:t>.</w:t>
      </w:r>
      <w:r w:rsidR="00CA0917" w:rsidRPr="006545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42B1" w:rsidRPr="006545C8" w:rsidRDefault="001842B1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1CCC" w:rsidRPr="006545C8" w:rsidRDefault="00CA0917" w:rsidP="00155C32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6545C8">
        <w:rPr>
          <w:rFonts w:ascii="Times New Roman" w:hAnsi="Times New Roman" w:cs="Times New Roman"/>
          <w:sz w:val="24"/>
          <w:szCs w:val="24"/>
        </w:rPr>
        <w:t>As regards sentence, th</w:t>
      </w:r>
      <w:r w:rsidR="00D507A5" w:rsidRPr="006545C8">
        <w:rPr>
          <w:rFonts w:ascii="Times New Roman" w:hAnsi="Times New Roman" w:cs="Times New Roman"/>
          <w:sz w:val="24"/>
          <w:szCs w:val="24"/>
        </w:rPr>
        <w:t>e appellant contended before us</w:t>
      </w:r>
      <w:r w:rsidRPr="006545C8">
        <w:rPr>
          <w:rFonts w:ascii="Times New Roman" w:hAnsi="Times New Roman" w:cs="Times New Roman"/>
          <w:sz w:val="24"/>
          <w:szCs w:val="24"/>
        </w:rPr>
        <w:t xml:space="preserve"> that the court </w:t>
      </w:r>
      <w:r w:rsidRPr="006545C8">
        <w:rPr>
          <w:rFonts w:ascii="Times New Roman" w:hAnsi="Times New Roman" w:cs="Times New Roman"/>
          <w:i/>
          <w:sz w:val="24"/>
          <w:szCs w:val="24"/>
        </w:rPr>
        <w:t>a quo</w:t>
      </w:r>
      <w:r w:rsidRPr="006545C8">
        <w:rPr>
          <w:rFonts w:ascii="Times New Roman" w:hAnsi="Times New Roman" w:cs="Times New Roman"/>
          <w:sz w:val="24"/>
          <w:szCs w:val="24"/>
        </w:rPr>
        <w:t xml:space="preserve"> erred in holding that a custodial sentence was the only appropriate sentence and in disregarding the </w:t>
      </w:r>
      <w:proofErr w:type="spellStart"/>
      <w:r w:rsidRPr="006545C8">
        <w:rPr>
          <w:rFonts w:ascii="Times New Roman" w:hAnsi="Times New Roman" w:cs="Times New Roman"/>
          <w:sz w:val="24"/>
          <w:szCs w:val="24"/>
        </w:rPr>
        <w:t>mitigatory</w:t>
      </w:r>
      <w:proofErr w:type="spellEnd"/>
      <w:r w:rsidRPr="006545C8">
        <w:rPr>
          <w:rFonts w:ascii="Times New Roman" w:hAnsi="Times New Roman" w:cs="Times New Roman"/>
          <w:sz w:val="24"/>
          <w:szCs w:val="24"/>
        </w:rPr>
        <w:t xml:space="preserve"> circumstances advanced</w:t>
      </w:r>
      <w:r w:rsidR="00D507A5" w:rsidRPr="006545C8">
        <w:rPr>
          <w:rFonts w:ascii="Times New Roman" w:hAnsi="Times New Roman" w:cs="Times New Roman"/>
          <w:sz w:val="24"/>
          <w:szCs w:val="24"/>
        </w:rPr>
        <w:t xml:space="preserve"> before the Magistrates’ Court, in rel</w:t>
      </w:r>
      <w:r w:rsidR="000D448C" w:rsidRPr="006545C8">
        <w:rPr>
          <w:rFonts w:ascii="Times New Roman" w:hAnsi="Times New Roman" w:cs="Times New Roman"/>
          <w:sz w:val="24"/>
          <w:szCs w:val="24"/>
        </w:rPr>
        <w:t>ation to the appellant’s health</w:t>
      </w:r>
      <w:r w:rsidR="00D507A5" w:rsidRPr="006545C8">
        <w:rPr>
          <w:rFonts w:ascii="Times New Roman" w:hAnsi="Times New Roman" w:cs="Times New Roman"/>
          <w:sz w:val="24"/>
          <w:szCs w:val="24"/>
        </w:rPr>
        <w:t xml:space="preserve">.  </w:t>
      </w:r>
      <w:r w:rsidRPr="006545C8">
        <w:rPr>
          <w:rFonts w:ascii="Times New Roman" w:hAnsi="Times New Roman" w:cs="Times New Roman"/>
          <w:sz w:val="24"/>
          <w:szCs w:val="24"/>
        </w:rPr>
        <w:t xml:space="preserve">In that court no medical evidence was adduced </w:t>
      </w:r>
      <w:r w:rsidR="004D2561" w:rsidRPr="006545C8">
        <w:rPr>
          <w:rFonts w:ascii="Times New Roman" w:hAnsi="Times New Roman" w:cs="Times New Roman"/>
          <w:sz w:val="24"/>
          <w:szCs w:val="24"/>
        </w:rPr>
        <w:t xml:space="preserve">to establish the </w:t>
      </w:r>
      <w:r w:rsidR="009F262A" w:rsidRPr="006545C8">
        <w:rPr>
          <w:rFonts w:ascii="Times New Roman" w:hAnsi="Times New Roman" w:cs="Times New Roman"/>
          <w:sz w:val="24"/>
          <w:szCs w:val="24"/>
        </w:rPr>
        <w:t xml:space="preserve">appellant’s medical condition and that of her child.  In this regard the court </w:t>
      </w:r>
      <w:r w:rsidR="009F262A" w:rsidRPr="006545C8">
        <w:rPr>
          <w:rFonts w:ascii="Times New Roman" w:hAnsi="Times New Roman" w:cs="Times New Roman"/>
          <w:i/>
          <w:sz w:val="24"/>
          <w:szCs w:val="24"/>
        </w:rPr>
        <w:t>a quo</w:t>
      </w:r>
      <w:r w:rsidR="009F262A" w:rsidRPr="006545C8">
        <w:rPr>
          <w:rFonts w:ascii="Times New Roman" w:hAnsi="Times New Roman" w:cs="Times New Roman"/>
          <w:sz w:val="24"/>
          <w:szCs w:val="24"/>
        </w:rPr>
        <w:t xml:space="preserve"> cannot be faulted for having accepted the reasoning of the Magistrates’ Court</w:t>
      </w:r>
      <w:r w:rsidR="00EE0863" w:rsidRPr="006545C8">
        <w:rPr>
          <w:rFonts w:ascii="Times New Roman" w:hAnsi="Times New Roman" w:cs="Times New Roman"/>
          <w:sz w:val="24"/>
          <w:szCs w:val="24"/>
        </w:rPr>
        <w:t>.</w:t>
      </w:r>
    </w:p>
    <w:p w:rsidR="00EE0863" w:rsidRPr="006545C8" w:rsidRDefault="00EE0863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0863" w:rsidRPr="006545C8" w:rsidRDefault="00EE0863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5C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545C8">
        <w:rPr>
          <w:rFonts w:ascii="Times New Roman" w:hAnsi="Times New Roman" w:cs="Times New Roman"/>
          <w:sz w:val="24"/>
          <w:szCs w:val="24"/>
        </w:rPr>
        <w:tab/>
        <w:t xml:space="preserve">The second ground for challenging the sentence was that the court </w:t>
      </w:r>
      <w:r w:rsidRPr="006545C8">
        <w:rPr>
          <w:rFonts w:ascii="Times New Roman" w:hAnsi="Times New Roman" w:cs="Times New Roman"/>
          <w:i/>
          <w:sz w:val="24"/>
          <w:szCs w:val="24"/>
        </w:rPr>
        <w:t>a quo</w:t>
      </w:r>
      <w:r w:rsidRPr="006545C8">
        <w:rPr>
          <w:rFonts w:ascii="Times New Roman" w:hAnsi="Times New Roman" w:cs="Times New Roman"/>
          <w:sz w:val="24"/>
          <w:szCs w:val="24"/>
        </w:rPr>
        <w:t xml:space="preserve"> erred in disregarding an order of restitution coupled with a wholly suspended sentence as the appropriate sentence in the circumstances.</w:t>
      </w:r>
    </w:p>
    <w:p w:rsidR="009926C8" w:rsidRPr="006545C8" w:rsidRDefault="009926C8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26C8" w:rsidRPr="006545C8" w:rsidRDefault="009926C8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5C8">
        <w:rPr>
          <w:rFonts w:ascii="Times New Roman" w:hAnsi="Times New Roman" w:cs="Times New Roman"/>
          <w:sz w:val="24"/>
          <w:szCs w:val="24"/>
        </w:rPr>
        <w:tab/>
      </w:r>
      <w:r w:rsidRPr="006545C8">
        <w:rPr>
          <w:rFonts w:ascii="Times New Roman" w:hAnsi="Times New Roman" w:cs="Times New Roman"/>
          <w:sz w:val="24"/>
          <w:szCs w:val="24"/>
        </w:rPr>
        <w:tab/>
        <w:t xml:space="preserve">In our view the authorities do not support the proposition advanced on behalf of the appellant.  An order for the payment </w:t>
      </w:r>
      <w:r w:rsidR="001C041A" w:rsidRPr="006545C8">
        <w:rPr>
          <w:rFonts w:ascii="Times New Roman" w:hAnsi="Times New Roman" w:cs="Times New Roman"/>
          <w:sz w:val="24"/>
          <w:szCs w:val="24"/>
        </w:rPr>
        <w:t xml:space="preserve">of </w:t>
      </w:r>
      <w:r w:rsidRPr="006545C8">
        <w:rPr>
          <w:rFonts w:ascii="Times New Roman" w:hAnsi="Times New Roman" w:cs="Times New Roman"/>
          <w:sz w:val="24"/>
          <w:szCs w:val="24"/>
        </w:rPr>
        <w:t>restitution does not necessarily entail the imposition of a wholly suspended sentence.</w:t>
      </w:r>
    </w:p>
    <w:p w:rsidR="009926C8" w:rsidRPr="006545C8" w:rsidRDefault="009926C8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208D" w:rsidRPr="006545C8" w:rsidRDefault="009926C8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5C8">
        <w:rPr>
          <w:rFonts w:ascii="Times New Roman" w:hAnsi="Times New Roman" w:cs="Times New Roman"/>
          <w:sz w:val="24"/>
          <w:szCs w:val="24"/>
        </w:rPr>
        <w:tab/>
      </w:r>
      <w:r w:rsidRPr="006545C8">
        <w:rPr>
          <w:rFonts w:ascii="Times New Roman" w:hAnsi="Times New Roman" w:cs="Times New Roman"/>
          <w:sz w:val="24"/>
          <w:szCs w:val="24"/>
        </w:rPr>
        <w:tab/>
        <w:t xml:space="preserve">Taking the sentence as a whole, we do not consider that it is so manifestly excessive as to </w:t>
      </w:r>
      <w:r w:rsidR="001C041A" w:rsidRPr="006545C8">
        <w:rPr>
          <w:rFonts w:ascii="Times New Roman" w:hAnsi="Times New Roman" w:cs="Times New Roman"/>
          <w:sz w:val="24"/>
          <w:szCs w:val="24"/>
        </w:rPr>
        <w:t>ind</w:t>
      </w:r>
      <w:r w:rsidRPr="006545C8">
        <w:rPr>
          <w:rFonts w:ascii="Times New Roman" w:hAnsi="Times New Roman" w:cs="Times New Roman"/>
          <w:sz w:val="24"/>
          <w:szCs w:val="24"/>
        </w:rPr>
        <w:t>uce a sense of shock</w:t>
      </w:r>
      <w:r w:rsidR="006E4930" w:rsidRPr="006545C8">
        <w:rPr>
          <w:rFonts w:ascii="Times New Roman" w:hAnsi="Times New Roman" w:cs="Times New Roman"/>
          <w:sz w:val="24"/>
          <w:szCs w:val="24"/>
        </w:rPr>
        <w:t>,</w:t>
      </w:r>
      <w:r w:rsidRPr="006545C8">
        <w:rPr>
          <w:rFonts w:ascii="Times New Roman" w:hAnsi="Times New Roman" w:cs="Times New Roman"/>
          <w:sz w:val="24"/>
          <w:szCs w:val="24"/>
        </w:rPr>
        <w:t xml:space="preserve"> having </w:t>
      </w:r>
      <w:r w:rsidR="00574624" w:rsidRPr="006545C8">
        <w:rPr>
          <w:rFonts w:ascii="Times New Roman" w:hAnsi="Times New Roman" w:cs="Times New Roman"/>
          <w:sz w:val="24"/>
          <w:szCs w:val="24"/>
        </w:rPr>
        <w:t xml:space="preserve">regard to the gravity of the offence and the </w:t>
      </w:r>
      <w:r w:rsidR="006E4930" w:rsidRPr="006545C8">
        <w:rPr>
          <w:rFonts w:ascii="Times New Roman" w:hAnsi="Times New Roman" w:cs="Times New Roman"/>
          <w:sz w:val="24"/>
          <w:szCs w:val="24"/>
        </w:rPr>
        <w:t xml:space="preserve">personal </w:t>
      </w:r>
      <w:r w:rsidR="009C2BD8" w:rsidRPr="006545C8">
        <w:rPr>
          <w:rFonts w:ascii="Times New Roman" w:hAnsi="Times New Roman" w:cs="Times New Roman"/>
          <w:sz w:val="24"/>
          <w:szCs w:val="24"/>
        </w:rPr>
        <w:t xml:space="preserve">circumstances of the appellant.  It cannot </w:t>
      </w:r>
      <w:r w:rsidR="001C041A" w:rsidRPr="006545C8">
        <w:rPr>
          <w:rFonts w:ascii="Times New Roman" w:hAnsi="Times New Roman" w:cs="Times New Roman"/>
          <w:sz w:val="24"/>
          <w:szCs w:val="24"/>
        </w:rPr>
        <w:t xml:space="preserve">therefore </w:t>
      </w:r>
      <w:r w:rsidR="009C2BD8" w:rsidRPr="006545C8">
        <w:rPr>
          <w:rFonts w:ascii="Times New Roman" w:hAnsi="Times New Roman" w:cs="Times New Roman"/>
          <w:sz w:val="24"/>
          <w:szCs w:val="24"/>
        </w:rPr>
        <w:t xml:space="preserve">be said that </w:t>
      </w:r>
      <w:r w:rsidR="001C041A" w:rsidRPr="006545C8">
        <w:rPr>
          <w:rFonts w:ascii="Times New Roman" w:hAnsi="Times New Roman" w:cs="Times New Roman"/>
          <w:sz w:val="24"/>
          <w:szCs w:val="24"/>
        </w:rPr>
        <w:t>the</w:t>
      </w:r>
      <w:r w:rsidR="009C2BD8" w:rsidRPr="006545C8">
        <w:rPr>
          <w:rFonts w:ascii="Times New Roman" w:hAnsi="Times New Roman" w:cs="Times New Roman"/>
          <w:sz w:val="24"/>
          <w:szCs w:val="24"/>
        </w:rPr>
        <w:t xml:space="preserve"> High Court misdirected</w:t>
      </w:r>
      <w:r w:rsidR="00A771A6" w:rsidRPr="006545C8">
        <w:rPr>
          <w:rFonts w:ascii="Times New Roman" w:hAnsi="Times New Roman" w:cs="Times New Roman"/>
          <w:sz w:val="24"/>
          <w:szCs w:val="24"/>
        </w:rPr>
        <w:t xml:space="preserve"> itself in the exercise of its sentencing discretion.</w:t>
      </w:r>
    </w:p>
    <w:p w:rsidR="00382D4F" w:rsidRPr="006545C8" w:rsidRDefault="0035208D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5C8">
        <w:rPr>
          <w:rFonts w:ascii="Times New Roman" w:hAnsi="Times New Roman" w:cs="Times New Roman"/>
          <w:sz w:val="24"/>
          <w:szCs w:val="24"/>
        </w:rPr>
        <w:tab/>
      </w:r>
      <w:r w:rsidRPr="006545C8">
        <w:rPr>
          <w:rFonts w:ascii="Times New Roman" w:hAnsi="Times New Roman" w:cs="Times New Roman"/>
          <w:sz w:val="24"/>
          <w:szCs w:val="24"/>
        </w:rPr>
        <w:tab/>
        <w:t>It was the unanimous view of the court that the appeal lacked merit in its entirety and it was for th</w:t>
      </w:r>
      <w:r w:rsidR="007F2E0B" w:rsidRPr="006545C8">
        <w:rPr>
          <w:rFonts w:ascii="Times New Roman" w:hAnsi="Times New Roman" w:cs="Times New Roman"/>
          <w:sz w:val="24"/>
          <w:szCs w:val="24"/>
        </w:rPr>
        <w:t>is reason</w:t>
      </w:r>
      <w:r w:rsidRPr="006545C8">
        <w:rPr>
          <w:rFonts w:ascii="Times New Roman" w:hAnsi="Times New Roman" w:cs="Times New Roman"/>
          <w:sz w:val="24"/>
          <w:szCs w:val="24"/>
        </w:rPr>
        <w:t xml:space="preserve"> </w:t>
      </w:r>
      <w:r w:rsidR="00382D4F" w:rsidRPr="006545C8">
        <w:rPr>
          <w:rFonts w:ascii="Times New Roman" w:hAnsi="Times New Roman" w:cs="Times New Roman"/>
          <w:sz w:val="24"/>
          <w:szCs w:val="24"/>
        </w:rPr>
        <w:t>that the appeal against both conviction and sentence was dismissed.</w:t>
      </w:r>
    </w:p>
    <w:p w:rsidR="00382D4F" w:rsidRPr="006545C8" w:rsidRDefault="00382D4F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D4F" w:rsidRPr="006545C8" w:rsidRDefault="00382D4F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D4F" w:rsidRPr="006545C8" w:rsidRDefault="00382D4F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D4F" w:rsidRPr="006545C8" w:rsidRDefault="00382D4F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5C8">
        <w:rPr>
          <w:rFonts w:ascii="Times New Roman" w:hAnsi="Times New Roman" w:cs="Times New Roman"/>
          <w:sz w:val="24"/>
          <w:szCs w:val="24"/>
        </w:rPr>
        <w:tab/>
      </w:r>
      <w:r w:rsidRPr="006545C8">
        <w:rPr>
          <w:rFonts w:ascii="Times New Roman" w:hAnsi="Times New Roman" w:cs="Times New Roman"/>
          <w:sz w:val="24"/>
          <w:szCs w:val="24"/>
        </w:rPr>
        <w:tab/>
      </w:r>
      <w:r w:rsidRPr="006545C8">
        <w:rPr>
          <w:rFonts w:ascii="Times New Roman" w:hAnsi="Times New Roman" w:cs="Times New Roman"/>
          <w:b/>
          <w:sz w:val="24"/>
          <w:szCs w:val="24"/>
        </w:rPr>
        <w:t>GWAUNZA JA:</w:t>
      </w:r>
      <w:r w:rsidRPr="006545C8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382D4F" w:rsidRPr="006545C8" w:rsidRDefault="00382D4F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D4F" w:rsidRPr="006545C8" w:rsidRDefault="00382D4F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7B9A" w:rsidRPr="006545C8" w:rsidRDefault="00382D4F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5C8">
        <w:rPr>
          <w:rFonts w:ascii="Times New Roman" w:hAnsi="Times New Roman" w:cs="Times New Roman"/>
          <w:sz w:val="24"/>
          <w:szCs w:val="24"/>
        </w:rPr>
        <w:tab/>
      </w:r>
      <w:r w:rsidRPr="006545C8">
        <w:rPr>
          <w:rFonts w:ascii="Times New Roman" w:hAnsi="Times New Roman" w:cs="Times New Roman"/>
          <w:sz w:val="24"/>
          <w:szCs w:val="24"/>
        </w:rPr>
        <w:tab/>
      </w:r>
    </w:p>
    <w:p w:rsidR="009926C8" w:rsidRPr="006545C8" w:rsidRDefault="00382D4F" w:rsidP="00247B9A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45C8">
        <w:rPr>
          <w:rFonts w:ascii="Times New Roman" w:hAnsi="Times New Roman" w:cs="Times New Roman"/>
          <w:b/>
          <w:sz w:val="24"/>
          <w:szCs w:val="24"/>
        </w:rPr>
        <w:t>PATEL JA:</w:t>
      </w:r>
      <w:r w:rsidRPr="006545C8">
        <w:rPr>
          <w:rFonts w:ascii="Times New Roman" w:hAnsi="Times New Roman" w:cs="Times New Roman"/>
          <w:sz w:val="24"/>
          <w:szCs w:val="24"/>
        </w:rPr>
        <w:tab/>
      </w:r>
      <w:r w:rsidRPr="006545C8">
        <w:rPr>
          <w:rFonts w:ascii="Times New Roman" w:hAnsi="Times New Roman" w:cs="Times New Roman"/>
          <w:sz w:val="24"/>
          <w:szCs w:val="24"/>
        </w:rPr>
        <w:tab/>
        <w:t>I agree</w:t>
      </w:r>
      <w:r w:rsidR="009926C8" w:rsidRPr="006545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2D4F" w:rsidRPr="006545C8" w:rsidRDefault="00382D4F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D4F" w:rsidRPr="006545C8" w:rsidRDefault="00382D4F" w:rsidP="00205AD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D4F" w:rsidRPr="006545C8" w:rsidRDefault="00382D4F" w:rsidP="00382D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545C8">
        <w:rPr>
          <w:rFonts w:ascii="Times New Roman" w:hAnsi="Times New Roman" w:cs="Times New Roman"/>
          <w:i/>
          <w:sz w:val="24"/>
          <w:szCs w:val="24"/>
        </w:rPr>
        <w:lastRenderedPageBreak/>
        <w:t xml:space="preserve">IEG </w:t>
      </w:r>
      <w:proofErr w:type="spellStart"/>
      <w:r w:rsidRPr="006545C8">
        <w:rPr>
          <w:rFonts w:ascii="Times New Roman" w:hAnsi="Times New Roman" w:cs="Times New Roman"/>
          <w:i/>
          <w:sz w:val="24"/>
          <w:szCs w:val="24"/>
        </w:rPr>
        <w:t>Musimbe</w:t>
      </w:r>
      <w:proofErr w:type="spellEnd"/>
      <w:r w:rsidRPr="006545C8">
        <w:rPr>
          <w:rFonts w:ascii="Times New Roman" w:hAnsi="Times New Roman" w:cs="Times New Roman"/>
          <w:i/>
          <w:sz w:val="24"/>
          <w:szCs w:val="24"/>
        </w:rPr>
        <w:t xml:space="preserve"> &amp; Partners</w:t>
      </w:r>
      <w:r w:rsidRPr="006545C8">
        <w:rPr>
          <w:rFonts w:ascii="Times New Roman" w:hAnsi="Times New Roman" w:cs="Times New Roman"/>
          <w:sz w:val="24"/>
          <w:szCs w:val="24"/>
        </w:rPr>
        <w:t>, first appellant’s legal practitioners</w:t>
      </w:r>
    </w:p>
    <w:p w:rsidR="00382D4F" w:rsidRPr="006545C8" w:rsidRDefault="00382D4F" w:rsidP="00382D4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82D4F" w:rsidRPr="006545C8" w:rsidRDefault="00382D4F" w:rsidP="00382D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5C8">
        <w:rPr>
          <w:rFonts w:ascii="Times New Roman" w:hAnsi="Times New Roman" w:cs="Times New Roman"/>
          <w:i/>
          <w:sz w:val="24"/>
          <w:szCs w:val="24"/>
        </w:rPr>
        <w:t xml:space="preserve">Messrs </w:t>
      </w:r>
      <w:proofErr w:type="spellStart"/>
      <w:r w:rsidRPr="006545C8">
        <w:rPr>
          <w:rFonts w:ascii="Times New Roman" w:hAnsi="Times New Roman" w:cs="Times New Roman"/>
          <w:i/>
          <w:sz w:val="24"/>
          <w:szCs w:val="24"/>
        </w:rPr>
        <w:t>Masawi</w:t>
      </w:r>
      <w:proofErr w:type="spellEnd"/>
      <w:r w:rsidRPr="006545C8">
        <w:rPr>
          <w:rFonts w:ascii="Times New Roman" w:hAnsi="Times New Roman" w:cs="Times New Roman"/>
          <w:i/>
          <w:sz w:val="24"/>
          <w:szCs w:val="24"/>
        </w:rPr>
        <w:t xml:space="preserve"> &amp; Partners</w:t>
      </w:r>
      <w:r w:rsidRPr="006545C8">
        <w:rPr>
          <w:rFonts w:ascii="Times New Roman" w:hAnsi="Times New Roman" w:cs="Times New Roman"/>
          <w:sz w:val="24"/>
          <w:szCs w:val="24"/>
        </w:rPr>
        <w:t>, second appellant’s legal practitioners</w:t>
      </w:r>
    </w:p>
    <w:p w:rsidR="00382D4F" w:rsidRPr="006545C8" w:rsidRDefault="00382D4F" w:rsidP="00382D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D4F" w:rsidRPr="006312E5" w:rsidRDefault="00382D4F" w:rsidP="00382D4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545C8">
        <w:rPr>
          <w:rFonts w:ascii="Times New Roman" w:hAnsi="Times New Roman" w:cs="Times New Roman"/>
          <w:i/>
          <w:sz w:val="24"/>
          <w:szCs w:val="24"/>
        </w:rPr>
        <w:t>Attorney General’s Office</w:t>
      </w:r>
      <w:r w:rsidRPr="006545C8">
        <w:rPr>
          <w:rFonts w:ascii="Times New Roman" w:hAnsi="Times New Roman" w:cs="Times New Roman"/>
          <w:sz w:val="24"/>
          <w:szCs w:val="24"/>
        </w:rPr>
        <w:t>, respondent’s legal practitioner</w:t>
      </w:r>
      <w:r>
        <w:rPr>
          <w:rFonts w:ascii="Courier New" w:hAnsi="Courier New" w:cs="Courier New"/>
          <w:sz w:val="24"/>
          <w:szCs w:val="24"/>
        </w:rPr>
        <w:t>s</w:t>
      </w:r>
    </w:p>
    <w:sectPr w:rsidR="00382D4F" w:rsidRPr="006312E5" w:rsidSect="00E346D7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FF4" w:rsidRDefault="00721FF4" w:rsidP="00CB3313">
      <w:pPr>
        <w:spacing w:after="0" w:line="240" w:lineRule="auto"/>
      </w:pPr>
      <w:r>
        <w:separator/>
      </w:r>
    </w:p>
  </w:endnote>
  <w:endnote w:type="continuationSeparator" w:id="0">
    <w:p w:rsidR="00721FF4" w:rsidRDefault="00721FF4" w:rsidP="00CB3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FF4" w:rsidRDefault="00721FF4" w:rsidP="00CB3313">
      <w:pPr>
        <w:spacing w:after="0" w:line="240" w:lineRule="auto"/>
      </w:pPr>
      <w:r>
        <w:separator/>
      </w:r>
    </w:p>
  </w:footnote>
  <w:footnote w:type="continuationSeparator" w:id="0">
    <w:p w:rsidR="00721FF4" w:rsidRDefault="00721FF4" w:rsidP="00CB3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090"/>
      <w:gridCol w:w="1152"/>
    </w:tblGrid>
    <w:tr w:rsidR="00F21D36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7FE03251205A4EAD95A597A6B05677D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F21D36" w:rsidRDefault="00F21D36">
              <w:pPr>
                <w:pStyle w:val="Header"/>
                <w:jc w:val="right"/>
              </w:pPr>
              <w:r>
                <w:t>Judgment No. SC 44/2014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6E051B668A4E4E6E9E84657710137BB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21D36" w:rsidRDefault="00F21D36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Civil Appeal No. SC  218/11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F21D36" w:rsidRDefault="00F21D36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07BE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:rsidR="00CB3313" w:rsidRDefault="00CB33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A1C5B"/>
    <w:multiLevelType w:val="hybridMultilevel"/>
    <w:tmpl w:val="CABE86F0"/>
    <w:lvl w:ilvl="0" w:tplc="E918C0B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3313"/>
    <w:rsid w:val="00046E48"/>
    <w:rsid w:val="000A7B67"/>
    <w:rsid w:val="000D448C"/>
    <w:rsid w:val="00155C32"/>
    <w:rsid w:val="001842B1"/>
    <w:rsid w:val="001A5EE3"/>
    <w:rsid w:val="001C041A"/>
    <w:rsid w:val="001E3A85"/>
    <w:rsid w:val="00205ADC"/>
    <w:rsid w:val="00247B9A"/>
    <w:rsid w:val="00307BE5"/>
    <w:rsid w:val="0035208D"/>
    <w:rsid w:val="00382D4F"/>
    <w:rsid w:val="003C65C7"/>
    <w:rsid w:val="004D2561"/>
    <w:rsid w:val="00574624"/>
    <w:rsid w:val="005E6717"/>
    <w:rsid w:val="00601517"/>
    <w:rsid w:val="00623006"/>
    <w:rsid w:val="006312E5"/>
    <w:rsid w:val="00641CCC"/>
    <w:rsid w:val="006545C8"/>
    <w:rsid w:val="006D7A11"/>
    <w:rsid w:val="006E4930"/>
    <w:rsid w:val="00721FF4"/>
    <w:rsid w:val="007708A8"/>
    <w:rsid w:val="007F2E0B"/>
    <w:rsid w:val="00874709"/>
    <w:rsid w:val="009926C8"/>
    <w:rsid w:val="009C2BD8"/>
    <w:rsid w:val="009F262A"/>
    <w:rsid w:val="00A771A6"/>
    <w:rsid w:val="00AB431D"/>
    <w:rsid w:val="00AC248A"/>
    <w:rsid w:val="00B351D9"/>
    <w:rsid w:val="00BC5EAA"/>
    <w:rsid w:val="00BE0F52"/>
    <w:rsid w:val="00CA0917"/>
    <w:rsid w:val="00CB3313"/>
    <w:rsid w:val="00D03DAF"/>
    <w:rsid w:val="00D507A5"/>
    <w:rsid w:val="00DC7F00"/>
    <w:rsid w:val="00DD6DBB"/>
    <w:rsid w:val="00DE4B8A"/>
    <w:rsid w:val="00E346D7"/>
    <w:rsid w:val="00EE0863"/>
    <w:rsid w:val="00EE6B33"/>
    <w:rsid w:val="00F21D36"/>
    <w:rsid w:val="00F55A61"/>
    <w:rsid w:val="00FA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3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313"/>
  </w:style>
  <w:style w:type="paragraph" w:styleId="Footer">
    <w:name w:val="footer"/>
    <w:basedOn w:val="Normal"/>
    <w:link w:val="FooterChar"/>
    <w:uiPriority w:val="99"/>
    <w:unhideWhenUsed/>
    <w:rsid w:val="00CB3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313"/>
  </w:style>
  <w:style w:type="table" w:styleId="TableGrid">
    <w:name w:val="Table Grid"/>
    <w:basedOn w:val="TableNormal"/>
    <w:uiPriority w:val="1"/>
    <w:rsid w:val="00CB3313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3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3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E03251205A4EAD95A597A6B0567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6D3F0-6D7E-463C-BB5A-3EAAB354F481}"/>
      </w:docPartPr>
      <w:docPartBody>
        <w:p w:rsidR="007116EF" w:rsidRDefault="008E7A2F" w:rsidP="008E7A2F">
          <w:pPr>
            <w:pStyle w:val="7FE03251205A4EAD95A597A6B05677D5"/>
          </w:pPr>
          <w:r>
            <w:t>[Type the company name]</w:t>
          </w:r>
        </w:p>
      </w:docPartBody>
    </w:docPart>
    <w:docPart>
      <w:docPartPr>
        <w:name w:val="6E051B668A4E4E6E9E84657710137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72D75-C61C-4509-8F7D-208B9F908B13}"/>
      </w:docPartPr>
      <w:docPartBody>
        <w:p w:rsidR="007116EF" w:rsidRDefault="008E7A2F" w:rsidP="008E7A2F">
          <w:pPr>
            <w:pStyle w:val="6E051B668A4E4E6E9E84657710137BB1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F453D"/>
    <w:rsid w:val="00251EF9"/>
    <w:rsid w:val="002A0B6F"/>
    <w:rsid w:val="00672F0B"/>
    <w:rsid w:val="007116EF"/>
    <w:rsid w:val="008E7A2F"/>
    <w:rsid w:val="008F453D"/>
    <w:rsid w:val="00A70209"/>
    <w:rsid w:val="00B5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5767C85035457D8749441817E467BC">
    <w:name w:val="785767C85035457D8749441817E467BC"/>
    <w:rsid w:val="008F453D"/>
  </w:style>
  <w:style w:type="paragraph" w:customStyle="1" w:styleId="99A6689369AE434383608C1700B4B89C">
    <w:name w:val="99A6689369AE434383608C1700B4B89C"/>
    <w:rsid w:val="008F453D"/>
  </w:style>
  <w:style w:type="paragraph" w:customStyle="1" w:styleId="7FE03251205A4EAD95A597A6B05677D5">
    <w:name w:val="7FE03251205A4EAD95A597A6B05677D5"/>
    <w:rsid w:val="008E7A2F"/>
  </w:style>
  <w:style w:type="paragraph" w:customStyle="1" w:styleId="6E051B668A4E4E6E9E84657710137BB1">
    <w:name w:val="6E051B668A4E4E6E9E84657710137BB1"/>
    <w:rsid w:val="008E7A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Appeal No. SC  218/11</vt:lpstr>
    </vt:vector>
  </TitlesOfParts>
  <Company>Judgment No. SC 44/2014</Company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Appeal No. SC  218/11</dc:title>
  <dc:creator>MANGERE</dc:creator>
  <cp:lastModifiedBy>judge</cp:lastModifiedBy>
  <cp:revision>13</cp:revision>
  <cp:lastPrinted>2014-06-10T09:10:00Z</cp:lastPrinted>
  <dcterms:created xsi:type="dcterms:W3CDTF">2014-03-26T11:32:00Z</dcterms:created>
  <dcterms:modified xsi:type="dcterms:W3CDTF">2014-06-10T09:31:00Z</dcterms:modified>
</cp:coreProperties>
</file>