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D6F" w:rsidRPr="003E2468" w:rsidRDefault="003E2468" w:rsidP="00D91D6F">
      <w:pPr>
        <w:spacing w:line="240" w:lineRule="auto"/>
        <w:jc w:val="both"/>
        <w:rPr>
          <w:rFonts w:ascii="Times New Roman" w:hAnsi="Times New Roman" w:cs="Times New Roman"/>
          <w:b/>
          <w:sz w:val="24"/>
          <w:szCs w:val="24"/>
        </w:rPr>
      </w:pPr>
      <w:bookmarkStart w:id="0" w:name="_GoBack"/>
      <w:bookmarkEnd w:id="0"/>
      <w:r w:rsidRPr="003E2468">
        <w:rPr>
          <w:rFonts w:ascii="Times New Roman" w:hAnsi="Times New Roman" w:cs="Times New Roman"/>
          <w:b/>
          <w:sz w:val="24"/>
          <w:szCs w:val="24"/>
          <w:u w:val="single"/>
        </w:rPr>
        <w:t>DISTRIBUTABLE</w:t>
      </w:r>
      <w:r>
        <w:rPr>
          <w:rFonts w:ascii="Times New Roman" w:hAnsi="Times New Roman" w:cs="Times New Roman"/>
          <w:b/>
          <w:sz w:val="24"/>
          <w:szCs w:val="24"/>
        </w:rPr>
        <w:tab/>
        <w:t>(22)</w:t>
      </w:r>
    </w:p>
    <w:p w:rsidR="00D91D6F" w:rsidRPr="003E2468" w:rsidRDefault="00D91D6F" w:rsidP="00D91D6F">
      <w:pPr>
        <w:spacing w:line="240" w:lineRule="auto"/>
        <w:jc w:val="both"/>
        <w:rPr>
          <w:rFonts w:ascii="Times New Roman" w:hAnsi="Times New Roman" w:cs="Times New Roman"/>
          <w:b/>
          <w:sz w:val="24"/>
          <w:szCs w:val="24"/>
        </w:rPr>
      </w:pPr>
    </w:p>
    <w:p w:rsidR="00FC6339" w:rsidRPr="003E2468" w:rsidRDefault="003B0407" w:rsidP="00D91D6F">
      <w:pPr>
        <w:spacing w:line="240" w:lineRule="auto"/>
        <w:jc w:val="center"/>
        <w:rPr>
          <w:rFonts w:ascii="Times New Roman" w:hAnsi="Times New Roman" w:cs="Times New Roman"/>
          <w:b/>
          <w:sz w:val="24"/>
          <w:szCs w:val="24"/>
        </w:rPr>
      </w:pPr>
      <w:r w:rsidRPr="003E2468">
        <w:rPr>
          <w:rFonts w:ascii="Times New Roman" w:hAnsi="Times New Roman" w:cs="Times New Roman"/>
          <w:b/>
          <w:sz w:val="24"/>
          <w:szCs w:val="24"/>
        </w:rPr>
        <w:t xml:space="preserve">SAMUEL </w:t>
      </w:r>
      <w:r w:rsidR="000A5D79">
        <w:rPr>
          <w:rFonts w:ascii="Times New Roman" w:hAnsi="Times New Roman" w:cs="Times New Roman"/>
          <w:b/>
          <w:sz w:val="24"/>
          <w:szCs w:val="24"/>
        </w:rPr>
        <w:t xml:space="preserve">    </w:t>
      </w:r>
      <w:r w:rsidRPr="003E2468">
        <w:rPr>
          <w:rFonts w:ascii="Times New Roman" w:hAnsi="Times New Roman" w:cs="Times New Roman"/>
          <w:b/>
          <w:sz w:val="24"/>
          <w:szCs w:val="24"/>
        </w:rPr>
        <w:t>UNDENGE</w:t>
      </w:r>
    </w:p>
    <w:p w:rsidR="00FC6339" w:rsidRPr="003E2468" w:rsidRDefault="00FC6339" w:rsidP="00D91D6F">
      <w:pPr>
        <w:spacing w:line="240" w:lineRule="auto"/>
        <w:jc w:val="center"/>
        <w:rPr>
          <w:rFonts w:ascii="Times New Roman" w:hAnsi="Times New Roman" w:cs="Times New Roman"/>
          <w:b/>
          <w:sz w:val="24"/>
          <w:szCs w:val="24"/>
        </w:rPr>
      </w:pPr>
      <w:r w:rsidRPr="003E2468">
        <w:rPr>
          <w:rFonts w:ascii="Times New Roman" w:hAnsi="Times New Roman" w:cs="Times New Roman"/>
          <w:b/>
          <w:sz w:val="24"/>
          <w:szCs w:val="24"/>
        </w:rPr>
        <w:t>v</w:t>
      </w:r>
    </w:p>
    <w:p w:rsidR="00FC6339" w:rsidRPr="003E2468" w:rsidRDefault="005E1F86" w:rsidP="00D91D6F">
      <w:pPr>
        <w:spacing w:line="240" w:lineRule="auto"/>
        <w:jc w:val="center"/>
        <w:rPr>
          <w:rFonts w:ascii="Times New Roman" w:hAnsi="Times New Roman" w:cs="Times New Roman"/>
          <w:b/>
          <w:sz w:val="24"/>
          <w:szCs w:val="24"/>
        </w:rPr>
      </w:pPr>
      <w:r w:rsidRPr="003E2468">
        <w:rPr>
          <w:rFonts w:ascii="Times New Roman" w:hAnsi="Times New Roman" w:cs="Times New Roman"/>
          <w:b/>
          <w:sz w:val="24"/>
          <w:szCs w:val="24"/>
        </w:rPr>
        <w:t xml:space="preserve">THE </w:t>
      </w:r>
      <w:r w:rsidR="000A5D79">
        <w:rPr>
          <w:rFonts w:ascii="Times New Roman" w:hAnsi="Times New Roman" w:cs="Times New Roman"/>
          <w:b/>
          <w:sz w:val="24"/>
          <w:szCs w:val="24"/>
        </w:rPr>
        <w:t xml:space="preserve">    </w:t>
      </w:r>
      <w:r w:rsidRPr="003E2468">
        <w:rPr>
          <w:rFonts w:ascii="Times New Roman" w:hAnsi="Times New Roman" w:cs="Times New Roman"/>
          <w:b/>
          <w:sz w:val="24"/>
          <w:szCs w:val="24"/>
        </w:rPr>
        <w:t>STATE</w:t>
      </w:r>
    </w:p>
    <w:p w:rsidR="00FC6339" w:rsidRPr="003E2468" w:rsidRDefault="00FC6339" w:rsidP="00F7203A">
      <w:pPr>
        <w:spacing w:line="480" w:lineRule="auto"/>
        <w:jc w:val="both"/>
        <w:rPr>
          <w:rFonts w:ascii="Times New Roman" w:hAnsi="Times New Roman" w:cs="Times New Roman"/>
          <w:sz w:val="24"/>
          <w:szCs w:val="24"/>
        </w:rPr>
      </w:pPr>
    </w:p>
    <w:p w:rsidR="00691022" w:rsidRPr="003E2468" w:rsidRDefault="00691022" w:rsidP="007F6B3C">
      <w:pPr>
        <w:spacing w:after="0" w:line="240" w:lineRule="auto"/>
        <w:jc w:val="both"/>
        <w:rPr>
          <w:rFonts w:ascii="Times New Roman" w:hAnsi="Times New Roman" w:cs="Times New Roman"/>
          <w:b/>
          <w:sz w:val="24"/>
          <w:szCs w:val="24"/>
        </w:rPr>
      </w:pPr>
      <w:r w:rsidRPr="003E2468">
        <w:rPr>
          <w:rFonts w:ascii="Times New Roman" w:hAnsi="Times New Roman" w:cs="Times New Roman"/>
          <w:b/>
          <w:sz w:val="24"/>
          <w:szCs w:val="24"/>
        </w:rPr>
        <w:t>SUPREME COURT OF ZIMBABWE</w:t>
      </w:r>
    </w:p>
    <w:p w:rsidR="00691022" w:rsidRPr="003E2468" w:rsidRDefault="00AB6348" w:rsidP="007F6B3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HARARE:</w:t>
      </w:r>
      <w:r w:rsidR="003B0407" w:rsidRPr="003E2468">
        <w:rPr>
          <w:rFonts w:ascii="Times New Roman" w:hAnsi="Times New Roman" w:cs="Times New Roman"/>
          <w:b/>
          <w:sz w:val="24"/>
          <w:szCs w:val="24"/>
        </w:rPr>
        <w:t xml:space="preserve"> NOVEMBER 4</w:t>
      </w:r>
      <w:r w:rsidR="00521514" w:rsidRPr="003E2468">
        <w:rPr>
          <w:rFonts w:ascii="Times New Roman" w:hAnsi="Times New Roman" w:cs="Times New Roman"/>
          <w:b/>
          <w:sz w:val="24"/>
          <w:szCs w:val="24"/>
        </w:rPr>
        <w:t>, 2020</w:t>
      </w:r>
      <w:r w:rsidR="00CD60A0" w:rsidRPr="003E2468">
        <w:rPr>
          <w:rFonts w:ascii="Times New Roman" w:hAnsi="Times New Roman" w:cs="Times New Roman"/>
          <w:b/>
          <w:sz w:val="24"/>
          <w:szCs w:val="24"/>
        </w:rPr>
        <w:t xml:space="preserve"> </w:t>
      </w:r>
      <w:r w:rsidR="00B51F90">
        <w:rPr>
          <w:rFonts w:ascii="Times New Roman" w:hAnsi="Times New Roman" w:cs="Times New Roman"/>
          <w:b/>
          <w:sz w:val="24"/>
          <w:szCs w:val="24"/>
        </w:rPr>
        <w:t>&amp;</w:t>
      </w:r>
      <w:r w:rsidR="00F47B48" w:rsidRPr="003E2468">
        <w:rPr>
          <w:rFonts w:ascii="Times New Roman" w:hAnsi="Times New Roman" w:cs="Times New Roman"/>
          <w:b/>
          <w:sz w:val="24"/>
          <w:szCs w:val="24"/>
        </w:rPr>
        <w:t xml:space="preserve"> M</w:t>
      </w:r>
      <w:r w:rsidR="00B51F90">
        <w:rPr>
          <w:rFonts w:ascii="Times New Roman" w:hAnsi="Times New Roman" w:cs="Times New Roman"/>
          <w:b/>
          <w:sz w:val="24"/>
          <w:szCs w:val="24"/>
        </w:rPr>
        <w:t>ARCH</w:t>
      </w:r>
      <w:r w:rsidR="00F47B48" w:rsidRPr="003E2468">
        <w:rPr>
          <w:rFonts w:ascii="Times New Roman" w:hAnsi="Times New Roman" w:cs="Times New Roman"/>
          <w:b/>
          <w:sz w:val="24"/>
          <w:szCs w:val="24"/>
        </w:rPr>
        <w:t xml:space="preserve"> </w:t>
      </w:r>
      <w:r w:rsidR="00D203D4" w:rsidRPr="003E2468">
        <w:rPr>
          <w:rFonts w:ascii="Times New Roman" w:hAnsi="Times New Roman" w:cs="Times New Roman"/>
          <w:b/>
          <w:sz w:val="24"/>
          <w:szCs w:val="24"/>
        </w:rPr>
        <w:t>30</w:t>
      </w:r>
      <w:r w:rsidR="00F47B48" w:rsidRPr="003E2468">
        <w:rPr>
          <w:rFonts w:ascii="Times New Roman" w:hAnsi="Times New Roman" w:cs="Times New Roman"/>
          <w:b/>
          <w:sz w:val="24"/>
          <w:szCs w:val="24"/>
        </w:rPr>
        <w:t>, 2021</w:t>
      </w:r>
    </w:p>
    <w:p w:rsidR="00CD60A0" w:rsidRPr="003E2468" w:rsidRDefault="00CD60A0" w:rsidP="00F7203A">
      <w:pPr>
        <w:spacing w:after="0" w:line="480" w:lineRule="auto"/>
        <w:jc w:val="both"/>
        <w:rPr>
          <w:rFonts w:ascii="Times New Roman" w:hAnsi="Times New Roman" w:cs="Times New Roman"/>
          <w:b/>
          <w:sz w:val="24"/>
          <w:szCs w:val="24"/>
        </w:rPr>
      </w:pPr>
    </w:p>
    <w:p w:rsidR="00A05750" w:rsidRPr="003E2468" w:rsidRDefault="003B0407" w:rsidP="007F6B3C">
      <w:pPr>
        <w:spacing w:after="0" w:line="240" w:lineRule="auto"/>
        <w:jc w:val="both"/>
        <w:rPr>
          <w:rFonts w:ascii="Times New Roman" w:hAnsi="Times New Roman" w:cs="Times New Roman"/>
          <w:sz w:val="24"/>
          <w:szCs w:val="24"/>
        </w:rPr>
      </w:pPr>
      <w:r w:rsidRPr="003E2468">
        <w:rPr>
          <w:rFonts w:ascii="Times New Roman" w:hAnsi="Times New Roman" w:cs="Times New Roman"/>
          <w:i/>
          <w:sz w:val="24"/>
          <w:szCs w:val="24"/>
        </w:rPr>
        <w:t>A. Muchadehama</w:t>
      </w:r>
      <w:r w:rsidRPr="003E2468">
        <w:rPr>
          <w:rFonts w:ascii="Times New Roman" w:hAnsi="Times New Roman" w:cs="Times New Roman"/>
          <w:sz w:val="24"/>
          <w:szCs w:val="24"/>
        </w:rPr>
        <w:t>, for the applicant</w:t>
      </w:r>
    </w:p>
    <w:p w:rsidR="0005083F" w:rsidRPr="003E2468" w:rsidRDefault="003B0407" w:rsidP="003B0407">
      <w:pPr>
        <w:spacing w:after="0" w:line="240" w:lineRule="auto"/>
        <w:jc w:val="both"/>
        <w:rPr>
          <w:rFonts w:ascii="Times New Roman" w:hAnsi="Times New Roman" w:cs="Times New Roman"/>
          <w:sz w:val="24"/>
          <w:szCs w:val="24"/>
        </w:rPr>
      </w:pPr>
      <w:r w:rsidRPr="003E2468">
        <w:rPr>
          <w:rFonts w:ascii="Times New Roman" w:hAnsi="Times New Roman" w:cs="Times New Roman"/>
          <w:i/>
          <w:sz w:val="24"/>
          <w:szCs w:val="24"/>
        </w:rPr>
        <w:t>E. Makoto</w:t>
      </w:r>
      <w:r w:rsidR="00691022" w:rsidRPr="003E2468">
        <w:rPr>
          <w:rFonts w:ascii="Times New Roman" w:hAnsi="Times New Roman" w:cs="Times New Roman"/>
          <w:sz w:val="24"/>
          <w:szCs w:val="24"/>
        </w:rPr>
        <w:t>, for the respondent</w:t>
      </w:r>
    </w:p>
    <w:p w:rsidR="00160377" w:rsidRPr="003E2468" w:rsidRDefault="00160377" w:rsidP="007F6B3C">
      <w:pPr>
        <w:spacing w:after="0" w:line="240" w:lineRule="auto"/>
        <w:jc w:val="both"/>
        <w:rPr>
          <w:rFonts w:ascii="Times New Roman" w:hAnsi="Times New Roman" w:cs="Times New Roman"/>
          <w:sz w:val="24"/>
          <w:szCs w:val="24"/>
        </w:rPr>
      </w:pPr>
    </w:p>
    <w:p w:rsidR="00D91D6F" w:rsidRPr="003E2468" w:rsidRDefault="00D91D6F" w:rsidP="007F6B3C">
      <w:pPr>
        <w:spacing w:after="0" w:line="240" w:lineRule="auto"/>
        <w:jc w:val="both"/>
        <w:rPr>
          <w:rFonts w:ascii="Times New Roman" w:hAnsi="Times New Roman" w:cs="Times New Roman"/>
          <w:sz w:val="24"/>
          <w:szCs w:val="24"/>
        </w:rPr>
      </w:pPr>
    </w:p>
    <w:p w:rsidR="00D91D6F" w:rsidRPr="003E2468" w:rsidRDefault="00D91D6F" w:rsidP="007F6B3C">
      <w:pPr>
        <w:spacing w:after="0" w:line="240" w:lineRule="auto"/>
        <w:jc w:val="both"/>
        <w:rPr>
          <w:rFonts w:ascii="Times New Roman" w:hAnsi="Times New Roman" w:cs="Times New Roman"/>
          <w:sz w:val="24"/>
          <w:szCs w:val="24"/>
        </w:rPr>
      </w:pPr>
    </w:p>
    <w:p w:rsidR="00160377" w:rsidRPr="003E2468" w:rsidRDefault="00160377" w:rsidP="007F6B3C">
      <w:pPr>
        <w:spacing w:after="0" w:line="240" w:lineRule="auto"/>
        <w:jc w:val="both"/>
        <w:rPr>
          <w:rFonts w:ascii="Times New Roman" w:hAnsi="Times New Roman" w:cs="Times New Roman"/>
          <w:b/>
          <w:sz w:val="24"/>
          <w:szCs w:val="24"/>
        </w:rPr>
      </w:pPr>
      <w:r w:rsidRPr="003E2468">
        <w:rPr>
          <w:rFonts w:ascii="Times New Roman" w:hAnsi="Times New Roman" w:cs="Times New Roman"/>
          <w:b/>
          <w:sz w:val="24"/>
          <w:szCs w:val="24"/>
        </w:rPr>
        <w:t>IN CHAMBERS</w:t>
      </w:r>
    </w:p>
    <w:p w:rsidR="00D91D6F" w:rsidRPr="003E2468" w:rsidRDefault="00D91D6F" w:rsidP="00D91D6F">
      <w:pPr>
        <w:spacing w:line="480" w:lineRule="auto"/>
        <w:jc w:val="both"/>
        <w:rPr>
          <w:rFonts w:ascii="Times New Roman" w:hAnsi="Times New Roman" w:cs="Times New Roman"/>
          <w:sz w:val="24"/>
          <w:szCs w:val="24"/>
        </w:rPr>
      </w:pPr>
    </w:p>
    <w:p w:rsidR="005E1F86" w:rsidRPr="003E2468" w:rsidRDefault="00A939AE" w:rsidP="00D91D6F">
      <w:pPr>
        <w:spacing w:line="480" w:lineRule="auto"/>
        <w:ind w:firstLine="1134"/>
        <w:jc w:val="both"/>
        <w:rPr>
          <w:rFonts w:ascii="Times New Roman" w:hAnsi="Times New Roman" w:cs="Times New Roman"/>
          <w:sz w:val="24"/>
          <w:szCs w:val="24"/>
        </w:rPr>
      </w:pPr>
      <w:r w:rsidRPr="003E2468">
        <w:rPr>
          <w:rFonts w:ascii="Times New Roman" w:hAnsi="Times New Roman" w:cs="Times New Roman"/>
          <w:b/>
          <w:sz w:val="24"/>
          <w:szCs w:val="24"/>
        </w:rPr>
        <w:t>UCHENA</w:t>
      </w:r>
      <w:r w:rsidR="00691022" w:rsidRPr="003E2468">
        <w:rPr>
          <w:rFonts w:ascii="Times New Roman" w:hAnsi="Times New Roman" w:cs="Times New Roman"/>
          <w:b/>
          <w:sz w:val="24"/>
          <w:szCs w:val="24"/>
        </w:rPr>
        <w:t xml:space="preserve"> JA: </w:t>
      </w:r>
      <w:r w:rsidR="00691022" w:rsidRPr="003E2468">
        <w:rPr>
          <w:rFonts w:ascii="Times New Roman" w:hAnsi="Times New Roman" w:cs="Times New Roman"/>
          <w:sz w:val="24"/>
          <w:szCs w:val="24"/>
        </w:rPr>
        <w:t>This is an app</w:t>
      </w:r>
      <w:r w:rsidR="003B0407" w:rsidRPr="003E2468">
        <w:rPr>
          <w:rFonts w:ascii="Times New Roman" w:hAnsi="Times New Roman" w:cs="Times New Roman"/>
          <w:sz w:val="24"/>
          <w:szCs w:val="24"/>
        </w:rPr>
        <w:t>lication for extension of time within which to apply for leave to appeal.</w:t>
      </w:r>
      <w:r w:rsidR="0075356F" w:rsidRPr="003E2468">
        <w:rPr>
          <w:rFonts w:ascii="Times New Roman" w:hAnsi="Times New Roman" w:cs="Times New Roman"/>
          <w:sz w:val="24"/>
          <w:szCs w:val="24"/>
        </w:rPr>
        <w:t xml:space="preserve"> </w:t>
      </w:r>
      <w:r w:rsidR="005E1F86" w:rsidRPr="003E2468">
        <w:rPr>
          <w:rFonts w:ascii="Times New Roman" w:hAnsi="Times New Roman" w:cs="Times New Roman"/>
          <w:sz w:val="24"/>
          <w:szCs w:val="24"/>
        </w:rPr>
        <w:t>After hearing submissions from both parties I reserved judgment</w:t>
      </w:r>
      <w:r w:rsidR="0075356F" w:rsidRPr="003E2468">
        <w:rPr>
          <w:rFonts w:ascii="Times New Roman" w:hAnsi="Times New Roman" w:cs="Times New Roman"/>
          <w:sz w:val="24"/>
          <w:szCs w:val="24"/>
        </w:rPr>
        <w:t>.</w:t>
      </w:r>
      <w:r w:rsidR="005E1F86" w:rsidRPr="003E2468">
        <w:rPr>
          <w:rFonts w:ascii="Times New Roman" w:hAnsi="Times New Roman" w:cs="Times New Roman"/>
          <w:sz w:val="24"/>
          <w:szCs w:val="24"/>
        </w:rPr>
        <w:t xml:space="preserve"> </w:t>
      </w:r>
    </w:p>
    <w:p w:rsidR="00D91D6F" w:rsidRPr="003E2468" w:rsidRDefault="00D91D6F" w:rsidP="00D91D6F">
      <w:pPr>
        <w:spacing w:line="276" w:lineRule="auto"/>
        <w:ind w:firstLine="1134"/>
        <w:jc w:val="both"/>
        <w:rPr>
          <w:rFonts w:ascii="Times New Roman" w:hAnsi="Times New Roman" w:cs="Times New Roman"/>
          <w:sz w:val="24"/>
          <w:szCs w:val="24"/>
        </w:rPr>
      </w:pPr>
    </w:p>
    <w:p w:rsidR="007F6B3C" w:rsidRPr="003E2468" w:rsidRDefault="007F6B3C" w:rsidP="00A36211">
      <w:pPr>
        <w:tabs>
          <w:tab w:val="left" w:pos="1134"/>
        </w:tabs>
        <w:spacing w:line="480" w:lineRule="auto"/>
        <w:jc w:val="both"/>
        <w:rPr>
          <w:rFonts w:ascii="Times New Roman" w:hAnsi="Times New Roman" w:cs="Times New Roman"/>
          <w:b/>
          <w:sz w:val="24"/>
          <w:szCs w:val="24"/>
        </w:rPr>
      </w:pPr>
      <w:r w:rsidRPr="003E2468">
        <w:rPr>
          <w:rFonts w:ascii="Times New Roman" w:hAnsi="Times New Roman" w:cs="Times New Roman"/>
          <w:b/>
          <w:sz w:val="24"/>
          <w:szCs w:val="24"/>
        </w:rPr>
        <w:t>FACTUAL BACKGROUND</w:t>
      </w:r>
    </w:p>
    <w:p w:rsidR="00A36211" w:rsidRDefault="00240A2B" w:rsidP="004C4F26">
      <w:pPr>
        <w:spacing w:after="0" w:line="480" w:lineRule="auto"/>
        <w:ind w:firstLine="142"/>
        <w:jc w:val="both"/>
        <w:rPr>
          <w:rFonts w:ascii="Times New Roman" w:hAnsi="Times New Roman" w:cs="Times New Roman"/>
          <w:sz w:val="24"/>
          <w:szCs w:val="24"/>
          <w:lang w:val="en-US"/>
        </w:rPr>
      </w:pPr>
      <w:r w:rsidRPr="003E2468">
        <w:rPr>
          <w:rFonts w:ascii="Times New Roman" w:hAnsi="Times New Roman" w:cs="Times New Roman"/>
          <w:sz w:val="24"/>
          <w:szCs w:val="24"/>
        </w:rPr>
        <w:tab/>
      </w:r>
      <w:r w:rsidR="00A36211" w:rsidRPr="003E2468">
        <w:rPr>
          <w:rFonts w:ascii="Times New Roman" w:hAnsi="Times New Roman" w:cs="Times New Roman"/>
          <w:sz w:val="24"/>
          <w:szCs w:val="24"/>
        </w:rPr>
        <w:tab/>
      </w:r>
      <w:r w:rsidRPr="003E2468">
        <w:rPr>
          <w:rFonts w:ascii="Times New Roman" w:hAnsi="Times New Roman" w:cs="Times New Roman"/>
          <w:sz w:val="24"/>
          <w:szCs w:val="24"/>
          <w:lang w:val="en-US"/>
        </w:rPr>
        <w:t xml:space="preserve">The applicant is the former Minister of Energy and Power Development. He amongst other things supervised Zimbabwe Power Company (ZPC). On 14 January 2016, the applicant authored </w:t>
      </w:r>
      <w:bookmarkStart w:id="1" w:name="_Hlk51158690"/>
      <w:r w:rsidRPr="003E2468">
        <w:rPr>
          <w:rFonts w:ascii="Times New Roman" w:hAnsi="Times New Roman" w:cs="Times New Roman"/>
          <w:sz w:val="24"/>
          <w:szCs w:val="24"/>
          <w:lang w:val="en-US"/>
        </w:rPr>
        <w:t xml:space="preserve">a letter in terms of which he directed </w:t>
      </w:r>
      <w:bookmarkEnd w:id="1"/>
      <w:r w:rsidRPr="003E2468">
        <w:rPr>
          <w:rFonts w:ascii="Times New Roman" w:hAnsi="Times New Roman" w:cs="Times New Roman"/>
          <w:sz w:val="24"/>
          <w:szCs w:val="24"/>
          <w:lang w:val="en-US"/>
        </w:rPr>
        <w:t xml:space="preserve">ZPC to work with an entity </w:t>
      </w:r>
      <w:r w:rsidR="00CC47FA" w:rsidRPr="003E2468">
        <w:rPr>
          <w:rFonts w:ascii="Times New Roman" w:hAnsi="Times New Roman" w:cs="Times New Roman"/>
          <w:sz w:val="24"/>
          <w:szCs w:val="24"/>
          <w:lang w:val="en-US"/>
        </w:rPr>
        <w:t>known as</w:t>
      </w:r>
      <w:r w:rsidRPr="003E2468">
        <w:rPr>
          <w:rFonts w:ascii="Times New Roman" w:hAnsi="Times New Roman" w:cs="Times New Roman"/>
          <w:sz w:val="24"/>
          <w:szCs w:val="24"/>
          <w:lang w:val="en-US"/>
        </w:rPr>
        <w:t xml:space="preserve"> Fruitful Communications (fronted by </w:t>
      </w:r>
      <w:bookmarkStart w:id="2" w:name="_Hlk51160828"/>
      <w:r w:rsidRPr="003E2468">
        <w:rPr>
          <w:rFonts w:ascii="Times New Roman" w:hAnsi="Times New Roman" w:cs="Times New Roman"/>
          <w:i/>
          <w:sz w:val="24"/>
          <w:szCs w:val="24"/>
          <w:lang w:val="en-US"/>
        </w:rPr>
        <w:t>Oscar Pambuka &amp;</w:t>
      </w:r>
      <w:r w:rsidRPr="003E2468">
        <w:rPr>
          <w:rFonts w:ascii="Times New Roman" w:hAnsi="Times New Roman" w:cs="Times New Roman"/>
          <w:sz w:val="24"/>
          <w:szCs w:val="24"/>
          <w:lang w:val="en-US"/>
        </w:rPr>
        <w:t xml:space="preserve"> </w:t>
      </w:r>
      <w:r w:rsidRPr="003E2468">
        <w:rPr>
          <w:rFonts w:ascii="Times New Roman" w:hAnsi="Times New Roman" w:cs="Times New Roman"/>
          <w:i/>
          <w:sz w:val="24"/>
          <w:szCs w:val="24"/>
          <w:lang w:val="en-US"/>
        </w:rPr>
        <w:t>Psychology Mazivisa</w:t>
      </w:r>
      <w:bookmarkEnd w:id="2"/>
      <w:r w:rsidRPr="003E2468">
        <w:rPr>
          <w:rFonts w:ascii="Times New Roman" w:hAnsi="Times New Roman" w:cs="Times New Roman"/>
          <w:sz w:val="24"/>
          <w:szCs w:val="24"/>
          <w:lang w:val="en-US"/>
        </w:rPr>
        <w:t>) until 2018. The engagement was for publicity work relating to</w:t>
      </w:r>
      <w:r w:rsidR="0030012D" w:rsidRPr="003E2468">
        <w:rPr>
          <w:rFonts w:ascii="Times New Roman" w:hAnsi="Times New Roman" w:cs="Times New Roman"/>
          <w:sz w:val="24"/>
          <w:szCs w:val="24"/>
          <w:lang w:val="en-US"/>
        </w:rPr>
        <w:t xml:space="preserve"> the</w:t>
      </w:r>
      <w:r w:rsidRPr="003E2468">
        <w:rPr>
          <w:rFonts w:ascii="Times New Roman" w:hAnsi="Times New Roman" w:cs="Times New Roman"/>
          <w:sz w:val="24"/>
          <w:szCs w:val="24"/>
          <w:lang w:val="en-US"/>
        </w:rPr>
        <w:t xml:space="preserve"> Zimbabwe Agenda for Sustainable Socio-Economic Transformation (Zimasset) programmes. It is common cause that the letter did not state whether or not there was any payment to be </w:t>
      </w:r>
      <w:r w:rsidR="0030012D" w:rsidRPr="003E2468">
        <w:rPr>
          <w:rFonts w:ascii="Times New Roman" w:hAnsi="Times New Roman" w:cs="Times New Roman"/>
          <w:sz w:val="24"/>
          <w:szCs w:val="24"/>
          <w:lang w:val="en-US"/>
        </w:rPr>
        <w:t>made</w:t>
      </w:r>
      <w:r w:rsidRPr="003E2468">
        <w:rPr>
          <w:rFonts w:ascii="Times New Roman" w:hAnsi="Times New Roman" w:cs="Times New Roman"/>
          <w:sz w:val="24"/>
          <w:szCs w:val="24"/>
          <w:lang w:val="en-US"/>
        </w:rPr>
        <w:t xml:space="preserve"> in respect of services rendered. However, Fruitful Communications approached ZPC with that letter claiming to have been </w:t>
      </w:r>
      <w:r w:rsidRPr="003E2468">
        <w:rPr>
          <w:rFonts w:ascii="Times New Roman" w:hAnsi="Times New Roman" w:cs="Times New Roman"/>
          <w:sz w:val="24"/>
          <w:szCs w:val="24"/>
          <w:lang w:val="en-US"/>
        </w:rPr>
        <w:lastRenderedPageBreak/>
        <w:t xml:space="preserve">chosen to do the publicity campaign and then invoiced ZPC for the work it alleged to have done. </w:t>
      </w:r>
    </w:p>
    <w:p w:rsidR="00624341" w:rsidRPr="003E2468" w:rsidRDefault="00624341" w:rsidP="004C4F26">
      <w:pPr>
        <w:spacing w:after="0" w:line="480" w:lineRule="auto"/>
        <w:ind w:firstLine="142"/>
        <w:jc w:val="both"/>
        <w:rPr>
          <w:rFonts w:ascii="Times New Roman" w:hAnsi="Times New Roman" w:cs="Times New Roman"/>
          <w:sz w:val="24"/>
          <w:szCs w:val="24"/>
          <w:lang w:val="en-US"/>
        </w:rPr>
      </w:pPr>
    </w:p>
    <w:p w:rsidR="00D9073A" w:rsidRPr="003E2468" w:rsidRDefault="00240A2B" w:rsidP="004C4F26">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Subsequently, the applicant was charged with criminal abuse of duty by a public officer in terms of section 174</w:t>
      </w:r>
      <w:r w:rsidR="009130C8" w:rsidRPr="003E2468">
        <w:rPr>
          <w:rFonts w:ascii="Times New Roman" w:hAnsi="Times New Roman" w:cs="Times New Roman"/>
          <w:sz w:val="24"/>
          <w:szCs w:val="24"/>
          <w:lang w:val="en-US"/>
        </w:rPr>
        <w:t xml:space="preserve"> </w:t>
      </w:r>
      <w:r w:rsidRPr="003E2468">
        <w:rPr>
          <w:rFonts w:ascii="Times New Roman" w:hAnsi="Times New Roman" w:cs="Times New Roman"/>
          <w:sz w:val="24"/>
          <w:szCs w:val="24"/>
          <w:lang w:val="en-US"/>
        </w:rPr>
        <w:t>(1)</w:t>
      </w:r>
      <w:r w:rsidR="00D9073A" w:rsidRPr="003E2468">
        <w:rPr>
          <w:rFonts w:ascii="Times New Roman" w:hAnsi="Times New Roman" w:cs="Times New Roman"/>
          <w:sz w:val="24"/>
          <w:szCs w:val="24"/>
          <w:lang w:val="en-US"/>
        </w:rPr>
        <w:t> </w:t>
      </w:r>
      <w:r w:rsidRPr="003E2468">
        <w:rPr>
          <w:rFonts w:ascii="Times New Roman" w:hAnsi="Times New Roman" w:cs="Times New Roman"/>
          <w:sz w:val="24"/>
          <w:szCs w:val="24"/>
          <w:lang w:val="en-US"/>
        </w:rPr>
        <w:t>(a) of the Criminal Law (Codification &amp; Reform) Act [</w:t>
      </w:r>
      <w:r w:rsidRPr="003E2468">
        <w:rPr>
          <w:rFonts w:ascii="Times New Roman" w:hAnsi="Times New Roman" w:cs="Times New Roman"/>
          <w:i/>
          <w:iCs/>
          <w:sz w:val="24"/>
          <w:szCs w:val="24"/>
          <w:lang w:val="en-US"/>
        </w:rPr>
        <w:t>Chapter 9:23</w:t>
      </w:r>
      <w:r w:rsidRPr="003E2468">
        <w:rPr>
          <w:rFonts w:ascii="Times New Roman" w:hAnsi="Times New Roman" w:cs="Times New Roman"/>
          <w:sz w:val="24"/>
          <w:szCs w:val="24"/>
          <w:lang w:val="en-US"/>
        </w:rPr>
        <w:t>]</w:t>
      </w:r>
      <w:r w:rsidR="00214299" w:rsidRPr="003E2468">
        <w:rPr>
          <w:rFonts w:ascii="Times New Roman" w:hAnsi="Times New Roman" w:cs="Times New Roman"/>
          <w:sz w:val="24"/>
          <w:szCs w:val="24"/>
          <w:lang w:val="en-US"/>
        </w:rPr>
        <w:t xml:space="preserve"> (“the Act”)</w:t>
      </w:r>
      <w:r w:rsidR="00774A36" w:rsidRPr="003E2468">
        <w:rPr>
          <w:rFonts w:ascii="Times New Roman" w:hAnsi="Times New Roman" w:cs="Times New Roman"/>
          <w:sz w:val="24"/>
          <w:szCs w:val="24"/>
          <w:lang w:val="en-US"/>
        </w:rPr>
        <w:t>.</w:t>
      </w:r>
      <w:r w:rsidRPr="003E2468">
        <w:rPr>
          <w:rFonts w:ascii="Times New Roman" w:hAnsi="Times New Roman" w:cs="Times New Roman"/>
          <w:sz w:val="24"/>
          <w:szCs w:val="24"/>
          <w:lang w:val="en-US"/>
        </w:rPr>
        <w:t xml:space="preserve"> His directive was deemed unlawful and contrary to his duties as a public officer as it favoured Fruitful Communications, en</w:t>
      </w:r>
      <w:r w:rsidR="007871ED" w:rsidRPr="003E2468">
        <w:rPr>
          <w:rFonts w:ascii="Times New Roman" w:hAnsi="Times New Roman" w:cs="Times New Roman"/>
          <w:sz w:val="24"/>
          <w:szCs w:val="24"/>
          <w:lang w:val="en-US"/>
        </w:rPr>
        <w:t>abling</w:t>
      </w:r>
      <w:r w:rsidRPr="003E2468">
        <w:rPr>
          <w:rFonts w:ascii="Times New Roman" w:hAnsi="Times New Roman" w:cs="Times New Roman"/>
          <w:sz w:val="24"/>
          <w:szCs w:val="24"/>
          <w:lang w:val="en-US"/>
        </w:rPr>
        <w:t xml:space="preserve"> it to bypass the mandatory internal tender procedures to be followed by any procuring entity.</w:t>
      </w:r>
    </w:p>
    <w:p w:rsidR="00240A2B" w:rsidRPr="003E2468" w:rsidRDefault="00240A2B" w:rsidP="00624341">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 xml:space="preserve"> </w:t>
      </w:r>
    </w:p>
    <w:p w:rsidR="00240A2B" w:rsidRPr="003E2468" w:rsidRDefault="00240A2B" w:rsidP="004C4F26">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The applicant pleaded not guilty to the charge.</w:t>
      </w:r>
      <w:r w:rsidRPr="003E2468">
        <w:rPr>
          <w:rFonts w:ascii="Times New Roman" w:hAnsi="Times New Roman" w:cs="Times New Roman"/>
          <w:sz w:val="24"/>
          <w:szCs w:val="24"/>
          <w:vertAlign w:val="superscript"/>
          <w:lang w:val="en-US"/>
        </w:rPr>
        <w:t xml:space="preserve"> </w:t>
      </w:r>
      <w:r w:rsidRPr="003E2468">
        <w:rPr>
          <w:rFonts w:ascii="Times New Roman" w:hAnsi="Times New Roman" w:cs="Times New Roman"/>
          <w:sz w:val="24"/>
          <w:szCs w:val="24"/>
          <w:lang w:val="en-US"/>
        </w:rPr>
        <w:t xml:space="preserve"> He denied directing ZPC to improperly engage Fruitful Communications without following tender procedures. The applicant stated that the letter did not bar ZPC from engaging with other media companies. He indicated that the work to be done by Fruitful Communications was for free as it did not involve the expenditure of public funds, thus it did not require tender ap</w:t>
      </w:r>
      <w:r w:rsidR="00624341">
        <w:rPr>
          <w:rFonts w:ascii="Times New Roman" w:hAnsi="Times New Roman" w:cs="Times New Roman"/>
          <w:sz w:val="24"/>
          <w:szCs w:val="24"/>
          <w:lang w:val="en-US"/>
        </w:rPr>
        <w:t>proval. He submitted that Oscar </w:t>
      </w:r>
      <w:r w:rsidRPr="003E2468">
        <w:rPr>
          <w:rFonts w:ascii="Times New Roman" w:hAnsi="Times New Roman" w:cs="Times New Roman"/>
          <w:sz w:val="24"/>
          <w:szCs w:val="24"/>
          <w:lang w:val="en-US"/>
        </w:rPr>
        <w:t xml:space="preserve">Pambuka &amp; Psychology Mazivisa had done free work for the Ministry before and it is in that context that the letter was drawn. The applicant further </w:t>
      </w:r>
      <w:r w:rsidR="001C1EA3" w:rsidRPr="003E2468">
        <w:rPr>
          <w:rFonts w:ascii="Times New Roman" w:hAnsi="Times New Roman" w:cs="Times New Roman"/>
          <w:sz w:val="24"/>
          <w:szCs w:val="24"/>
          <w:lang w:val="en-US"/>
        </w:rPr>
        <w:t>submitted</w:t>
      </w:r>
      <w:r w:rsidRPr="003E2468">
        <w:rPr>
          <w:rFonts w:ascii="Times New Roman" w:hAnsi="Times New Roman" w:cs="Times New Roman"/>
          <w:sz w:val="24"/>
          <w:szCs w:val="24"/>
          <w:lang w:val="en-US"/>
        </w:rPr>
        <w:t xml:space="preserve"> that if the issue for payment arose, ZPC’s accounting officer ought to have followed the required procedures. He contended that Fruitful Communications and its counterparts were the ones who intended to defraud ZPC. As such, he stated that the charges against him were influenced by a political agenda targeted at perceived political opponents. He also stated that he did not benefit from the letter.</w:t>
      </w:r>
    </w:p>
    <w:p w:rsidR="009813AC" w:rsidRPr="003E2468" w:rsidRDefault="009813AC" w:rsidP="004C4F26">
      <w:pPr>
        <w:spacing w:after="0" w:line="480" w:lineRule="auto"/>
        <w:ind w:firstLine="1134"/>
        <w:jc w:val="both"/>
        <w:rPr>
          <w:rFonts w:ascii="Times New Roman" w:hAnsi="Times New Roman" w:cs="Times New Roman"/>
          <w:sz w:val="24"/>
          <w:szCs w:val="24"/>
          <w:lang w:val="en-US"/>
        </w:rPr>
      </w:pPr>
    </w:p>
    <w:p w:rsidR="00240A2B" w:rsidRPr="003E2468" w:rsidRDefault="00BA6ECA" w:rsidP="004C4F26">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After t</w:t>
      </w:r>
      <w:r w:rsidR="00240A2B" w:rsidRPr="003E2468">
        <w:rPr>
          <w:rFonts w:ascii="Times New Roman" w:hAnsi="Times New Roman" w:cs="Times New Roman"/>
          <w:sz w:val="24"/>
          <w:szCs w:val="24"/>
          <w:lang w:val="en-US"/>
        </w:rPr>
        <w:t xml:space="preserve">rial proceedings before </w:t>
      </w:r>
      <w:r w:rsidRPr="003E2468">
        <w:rPr>
          <w:rFonts w:ascii="Times New Roman" w:hAnsi="Times New Roman" w:cs="Times New Roman"/>
          <w:sz w:val="24"/>
          <w:szCs w:val="24"/>
          <w:lang w:val="en-US"/>
        </w:rPr>
        <w:t>a</w:t>
      </w:r>
      <w:r w:rsidR="00240A2B" w:rsidRPr="003E2468">
        <w:rPr>
          <w:rFonts w:ascii="Times New Roman" w:hAnsi="Times New Roman" w:cs="Times New Roman"/>
          <w:sz w:val="24"/>
          <w:szCs w:val="24"/>
          <w:lang w:val="en-US"/>
        </w:rPr>
        <w:t xml:space="preserve"> Regional Magistrate, the applicant was found guilty as charged. The court opined that the determinant factor was that the applicant accepted to have authored the letter. It further held that the letter, taken in its context, was an order meant to </w:t>
      </w:r>
      <w:r w:rsidR="00240A2B" w:rsidRPr="003E2468">
        <w:rPr>
          <w:rFonts w:ascii="Times New Roman" w:hAnsi="Times New Roman" w:cs="Times New Roman"/>
          <w:sz w:val="24"/>
          <w:szCs w:val="24"/>
          <w:lang w:val="en-US"/>
        </w:rPr>
        <w:lastRenderedPageBreak/>
        <w:t>govern the operations of ZPC. In the result, the court sentenced the applicant to four years imprisonment,</w:t>
      </w:r>
      <w:r w:rsidR="00FE0DCD" w:rsidRPr="003E2468">
        <w:rPr>
          <w:rFonts w:ascii="Times New Roman" w:hAnsi="Times New Roman" w:cs="Times New Roman"/>
          <w:sz w:val="24"/>
          <w:szCs w:val="24"/>
          <w:lang w:val="en-US"/>
        </w:rPr>
        <w:t xml:space="preserve"> of which</w:t>
      </w:r>
      <w:r w:rsidR="00240A2B" w:rsidRPr="003E2468">
        <w:rPr>
          <w:rFonts w:ascii="Times New Roman" w:hAnsi="Times New Roman" w:cs="Times New Roman"/>
          <w:sz w:val="24"/>
          <w:szCs w:val="24"/>
          <w:lang w:val="en-US"/>
        </w:rPr>
        <w:t xml:space="preserve"> eighteen months were suspended on </w:t>
      </w:r>
      <w:r w:rsidR="00FE0DCD" w:rsidRPr="003E2468">
        <w:rPr>
          <w:rFonts w:ascii="Times New Roman" w:hAnsi="Times New Roman" w:cs="Times New Roman"/>
          <w:sz w:val="24"/>
          <w:szCs w:val="24"/>
          <w:lang w:val="en-US"/>
        </w:rPr>
        <w:t>condition</w:t>
      </w:r>
      <w:r w:rsidR="00240A2B" w:rsidRPr="003E2468">
        <w:rPr>
          <w:rFonts w:ascii="Times New Roman" w:hAnsi="Times New Roman" w:cs="Times New Roman"/>
          <w:sz w:val="24"/>
          <w:szCs w:val="24"/>
          <w:lang w:val="en-US"/>
        </w:rPr>
        <w:t xml:space="preserve"> the applicant </w:t>
      </w:r>
      <w:r w:rsidR="00FE0DCD" w:rsidRPr="003E2468">
        <w:rPr>
          <w:rFonts w:ascii="Times New Roman" w:hAnsi="Times New Roman" w:cs="Times New Roman"/>
          <w:sz w:val="24"/>
          <w:szCs w:val="24"/>
          <w:lang w:val="en-US"/>
        </w:rPr>
        <w:t>does</w:t>
      </w:r>
      <w:r w:rsidR="00240A2B" w:rsidRPr="003E2468">
        <w:rPr>
          <w:rFonts w:ascii="Times New Roman" w:hAnsi="Times New Roman" w:cs="Times New Roman"/>
          <w:sz w:val="24"/>
          <w:szCs w:val="24"/>
          <w:lang w:val="en-US"/>
        </w:rPr>
        <w:t xml:space="preserve"> not </w:t>
      </w:r>
      <w:r w:rsidR="00FE0DCD" w:rsidRPr="003E2468">
        <w:rPr>
          <w:rFonts w:ascii="Times New Roman" w:hAnsi="Times New Roman" w:cs="Times New Roman"/>
          <w:sz w:val="24"/>
          <w:szCs w:val="24"/>
          <w:lang w:val="en-US"/>
        </w:rPr>
        <w:t xml:space="preserve">within that period </w:t>
      </w:r>
      <w:r w:rsidR="00240A2B" w:rsidRPr="003E2468">
        <w:rPr>
          <w:rFonts w:ascii="Times New Roman" w:hAnsi="Times New Roman" w:cs="Times New Roman"/>
          <w:sz w:val="24"/>
          <w:szCs w:val="24"/>
          <w:lang w:val="en-US"/>
        </w:rPr>
        <w:t>commit an</w:t>
      </w:r>
      <w:r w:rsidR="00FE0DCD" w:rsidRPr="003E2468">
        <w:rPr>
          <w:rFonts w:ascii="Times New Roman" w:hAnsi="Times New Roman" w:cs="Times New Roman"/>
          <w:sz w:val="24"/>
          <w:szCs w:val="24"/>
          <w:lang w:val="en-US"/>
        </w:rPr>
        <w:t>y</w:t>
      </w:r>
      <w:r w:rsidR="00240A2B" w:rsidRPr="003E2468">
        <w:rPr>
          <w:rFonts w:ascii="Times New Roman" w:hAnsi="Times New Roman" w:cs="Times New Roman"/>
          <w:sz w:val="24"/>
          <w:szCs w:val="24"/>
          <w:lang w:val="en-US"/>
        </w:rPr>
        <w:t xml:space="preserve"> offence involving corruption. </w:t>
      </w:r>
    </w:p>
    <w:p w:rsidR="006C5624" w:rsidRPr="003E2468" w:rsidRDefault="006C5624" w:rsidP="00971A8B">
      <w:pPr>
        <w:spacing w:line="360" w:lineRule="auto"/>
        <w:ind w:firstLine="1134"/>
        <w:jc w:val="both"/>
        <w:rPr>
          <w:rFonts w:ascii="Times New Roman" w:hAnsi="Times New Roman" w:cs="Times New Roman"/>
          <w:sz w:val="24"/>
          <w:szCs w:val="24"/>
          <w:lang w:val="en-US"/>
        </w:rPr>
      </w:pPr>
    </w:p>
    <w:p w:rsidR="00240A2B" w:rsidRPr="003E2468" w:rsidRDefault="00671493" w:rsidP="008658A3">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Aggrieved by</w:t>
      </w:r>
      <w:r w:rsidR="00240A2B" w:rsidRPr="003E2468">
        <w:rPr>
          <w:rFonts w:ascii="Times New Roman" w:hAnsi="Times New Roman" w:cs="Times New Roman"/>
          <w:sz w:val="24"/>
          <w:szCs w:val="24"/>
          <w:lang w:val="en-US"/>
        </w:rPr>
        <w:t xml:space="preserve"> that decision, the applicant noted an appeal </w:t>
      </w:r>
      <w:r w:rsidR="00600F7F" w:rsidRPr="003E2468">
        <w:rPr>
          <w:rFonts w:ascii="Times New Roman" w:hAnsi="Times New Roman" w:cs="Times New Roman"/>
          <w:sz w:val="24"/>
          <w:szCs w:val="24"/>
          <w:lang w:val="en-US"/>
        </w:rPr>
        <w:t>to</w:t>
      </w:r>
      <w:r w:rsidR="00240A2B" w:rsidRPr="003E2468">
        <w:rPr>
          <w:rFonts w:ascii="Times New Roman" w:hAnsi="Times New Roman" w:cs="Times New Roman"/>
          <w:sz w:val="24"/>
          <w:szCs w:val="24"/>
          <w:lang w:val="en-US"/>
        </w:rPr>
        <w:t xml:space="preserve"> the</w:t>
      </w:r>
      <w:r w:rsidR="00F53835" w:rsidRPr="003E2468">
        <w:rPr>
          <w:rFonts w:ascii="Times New Roman" w:hAnsi="Times New Roman" w:cs="Times New Roman"/>
          <w:sz w:val="24"/>
          <w:szCs w:val="24"/>
          <w:lang w:val="en-US"/>
        </w:rPr>
        <w:t xml:space="preserve"> High Court</w:t>
      </w:r>
      <w:r w:rsidR="00240A2B" w:rsidRPr="003E2468">
        <w:rPr>
          <w:rFonts w:ascii="Times New Roman" w:hAnsi="Times New Roman" w:cs="Times New Roman"/>
          <w:sz w:val="24"/>
          <w:szCs w:val="24"/>
          <w:lang w:val="en-US"/>
        </w:rPr>
        <w:t xml:space="preserve"> </w:t>
      </w:r>
      <w:r w:rsidR="00F53835" w:rsidRPr="003E2468">
        <w:rPr>
          <w:rFonts w:ascii="Times New Roman" w:hAnsi="Times New Roman" w:cs="Times New Roman"/>
          <w:sz w:val="24"/>
          <w:szCs w:val="24"/>
          <w:lang w:val="en-US"/>
        </w:rPr>
        <w:t xml:space="preserve"> </w:t>
      </w:r>
      <w:r w:rsidR="00240A2B" w:rsidRPr="003E2468">
        <w:rPr>
          <w:rFonts w:ascii="Times New Roman" w:hAnsi="Times New Roman" w:cs="Times New Roman"/>
          <w:sz w:val="24"/>
          <w:szCs w:val="24"/>
          <w:lang w:val="en-US"/>
        </w:rPr>
        <w:t>again</w:t>
      </w:r>
      <w:r w:rsidR="00600F7F" w:rsidRPr="003E2468">
        <w:rPr>
          <w:rFonts w:ascii="Times New Roman" w:hAnsi="Times New Roman" w:cs="Times New Roman"/>
          <w:sz w:val="24"/>
          <w:szCs w:val="24"/>
          <w:lang w:val="en-US"/>
        </w:rPr>
        <w:t>st his conviction and sentence. The appeal</w:t>
      </w:r>
      <w:r w:rsidR="00240A2B" w:rsidRPr="003E2468">
        <w:rPr>
          <w:rFonts w:ascii="Times New Roman" w:hAnsi="Times New Roman" w:cs="Times New Roman"/>
          <w:sz w:val="24"/>
          <w:szCs w:val="24"/>
          <w:lang w:val="en-US"/>
        </w:rPr>
        <w:t xml:space="preserve"> was dismissed in its entirety. The court </w:t>
      </w:r>
      <w:r w:rsidR="006F5DD2" w:rsidRPr="003E2468">
        <w:rPr>
          <w:rFonts w:ascii="Times New Roman" w:hAnsi="Times New Roman" w:cs="Times New Roman"/>
          <w:i/>
          <w:sz w:val="24"/>
          <w:szCs w:val="24"/>
          <w:lang w:val="en-US"/>
        </w:rPr>
        <w:t>a quo</w:t>
      </w:r>
      <w:r w:rsidR="006F5DD2" w:rsidRPr="003E2468">
        <w:rPr>
          <w:rFonts w:ascii="Times New Roman" w:hAnsi="Times New Roman" w:cs="Times New Roman"/>
          <w:sz w:val="24"/>
          <w:szCs w:val="24"/>
          <w:lang w:val="en-US"/>
        </w:rPr>
        <w:t xml:space="preserve"> held</w:t>
      </w:r>
      <w:r w:rsidR="00240A2B" w:rsidRPr="003E2468">
        <w:rPr>
          <w:rFonts w:ascii="Times New Roman" w:hAnsi="Times New Roman" w:cs="Times New Roman"/>
          <w:sz w:val="24"/>
          <w:szCs w:val="24"/>
          <w:lang w:val="en-US"/>
        </w:rPr>
        <w:t xml:space="preserve"> that the trial</w:t>
      </w:r>
      <w:r w:rsidR="006F5DD2" w:rsidRPr="003E2468">
        <w:rPr>
          <w:rFonts w:ascii="Times New Roman" w:hAnsi="Times New Roman" w:cs="Times New Roman"/>
          <w:sz w:val="24"/>
          <w:szCs w:val="24"/>
          <w:lang w:val="en-US"/>
        </w:rPr>
        <w:t xml:space="preserve"> court</w:t>
      </w:r>
      <w:r w:rsidR="00240A2B" w:rsidRPr="003E2468">
        <w:rPr>
          <w:rFonts w:ascii="Times New Roman" w:hAnsi="Times New Roman" w:cs="Times New Roman"/>
          <w:sz w:val="24"/>
          <w:szCs w:val="24"/>
          <w:lang w:val="en-US"/>
        </w:rPr>
        <w:t xml:space="preserve"> properly found that the applicant was not a victim of political machinations as the conduct giving rise to the charge occurred in 2016, before the change of government. Whilst acknowledging that there was no code of conduct</w:t>
      </w:r>
      <w:r w:rsidR="00547F98" w:rsidRPr="003E2468">
        <w:rPr>
          <w:rFonts w:ascii="Times New Roman" w:hAnsi="Times New Roman" w:cs="Times New Roman"/>
          <w:sz w:val="24"/>
          <w:szCs w:val="24"/>
          <w:lang w:val="en-US"/>
        </w:rPr>
        <w:t xml:space="preserve"> in place</w:t>
      </w:r>
      <w:r w:rsidR="00240A2B" w:rsidRPr="003E2468">
        <w:rPr>
          <w:rFonts w:ascii="Times New Roman" w:hAnsi="Times New Roman" w:cs="Times New Roman"/>
          <w:sz w:val="24"/>
          <w:szCs w:val="24"/>
          <w:lang w:val="en-US"/>
        </w:rPr>
        <w:t xml:space="preserve"> envisaged by s</w:t>
      </w:r>
      <w:r w:rsidR="00E14AF2" w:rsidRPr="003E2468">
        <w:rPr>
          <w:rFonts w:ascii="Times New Roman" w:hAnsi="Times New Roman" w:cs="Times New Roman"/>
          <w:sz w:val="24"/>
          <w:szCs w:val="24"/>
          <w:lang w:val="en-US"/>
        </w:rPr>
        <w:t xml:space="preserve"> </w:t>
      </w:r>
      <w:r w:rsidR="00240A2B" w:rsidRPr="003E2468">
        <w:rPr>
          <w:rFonts w:ascii="Times New Roman" w:hAnsi="Times New Roman" w:cs="Times New Roman"/>
          <w:sz w:val="24"/>
          <w:szCs w:val="24"/>
          <w:lang w:val="en-US"/>
        </w:rPr>
        <w:t>106</w:t>
      </w:r>
      <w:r w:rsidR="00214299" w:rsidRPr="003E2468">
        <w:rPr>
          <w:rFonts w:ascii="Times New Roman" w:hAnsi="Times New Roman" w:cs="Times New Roman"/>
          <w:sz w:val="24"/>
          <w:szCs w:val="24"/>
          <w:lang w:val="en-US"/>
        </w:rPr>
        <w:t xml:space="preserve"> </w:t>
      </w:r>
      <w:r w:rsidR="00240A2B" w:rsidRPr="003E2468">
        <w:rPr>
          <w:rFonts w:ascii="Times New Roman" w:hAnsi="Times New Roman" w:cs="Times New Roman"/>
          <w:sz w:val="24"/>
          <w:szCs w:val="24"/>
          <w:lang w:val="en-US"/>
        </w:rPr>
        <w:t xml:space="preserve">(3) of the Constitution governing the conduct of Ministers, </w:t>
      </w:r>
      <w:r w:rsidR="00774A36" w:rsidRPr="003E2468">
        <w:rPr>
          <w:rFonts w:ascii="Times New Roman" w:hAnsi="Times New Roman" w:cs="Times New Roman"/>
          <w:sz w:val="24"/>
          <w:szCs w:val="24"/>
          <w:lang w:val="en-US"/>
        </w:rPr>
        <w:t xml:space="preserve">the court held that </w:t>
      </w:r>
      <w:r w:rsidR="00240A2B" w:rsidRPr="003E2468">
        <w:rPr>
          <w:rFonts w:ascii="Times New Roman" w:hAnsi="Times New Roman" w:cs="Times New Roman"/>
          <w:sz w:val="24"/>
          <w:szCs w:val="24"/>
          <w:lang w:val="en-US"/>
        </w:rPr>
        <w:t>that fact did not absolve the applicant from wrong</w:t>
      </w:r>
      <w:r w:rsidR="00FE0C34" w:rsidRPr="003E2468">
        <w:rPr>
          <w:rFonts w:ascii="Times New Roman" w:hAnsi="Times New Roman" w:cs="Times New Roman"/>
          <w:sz w:val="24"/>
          <w:szCs w:val="24"/>
          <w:lang w:val="en-US"/>
        </w:rPr>
        <w:t xml:space="preserve"> </w:t>
      </w:r>
      <w:r w:rsidR="00240A2B" w:rsidRPr="003E2468">
        <w:rPr>
          <w:rFonts w:ascii="Times New Roman" w:hAnsi="Times New Roman" w:cs="Times New Roman"/>
          <w:sz w:val="24"/>
          <w:szCs w:val="24"/>
          <w:lang w:val="en-US"/>
        </w:rPr>
        <w:t xml:space="preserve">doing. The court </w:t>
      </w:r>
      <w:r w:rsidR="000632ED" w:rsidRPr="003E2468">
        <w:rPr>
          <w:rFonts w:ascii="Times New Roman" w:hAnsi="Times New Roman" w:cs="Times New Roman"/>
          <w:i/>
          <w:sz w:val="24"/>
          <w:szCs w:val="24"/>
          <w:lang w:val="en-US"/>
        </w:rPr>
        <w:t>a quo</w:t>
      </w:r>
      <w:r w:rsidR="000632ED" w:rsidRPr="003E2468">
        <w:rPr>
          <w:rFonts w:ascii="Times New Roman" w:hAnsi="Times New Roman" w:cs="Times New Roman"/>
          <w:sz w:val="24"/>
          <w:szCs w:val="24"/>
          <w:lang w:val="en-US"/>
        </w:rPr>
        <w:t xml:space="preserve"> </w:t>
      </w:r>
      <w:r w:rsidR="00240A2B" w:rsidRPr="003E2468">
        <w:rPr>
          <w:rFonts w:ascii="Times New Roman" w:hAnsi="Times New Roman" w:cs="Times New Roman"/>
          <w:sz w:val="24"/>
          <w:szCs w:val="24"/>
          <w:lang w:val="en-US"/>
        </w:rPr>
        <w:t>referred to s</w:t>
      </w:r>
      <w:r w:rsidR="00B62F90" w:rsidRPr="003E2468">
        <w:rPr>
          <w:rFonts w:ascii="Times New Roman" w:hAnsi="Times New Roman" w:cs="Times New Roman"/>
          <w:sz w:val="24"/>
          <w:szCs w:val="24"/>
          <w:lang w:val="en-US"/>
        </w:rPr>
        <w:t xml:space="preserve"> </w:t>
      </w:r>
      <w:r w:rsidR="00240A2B" w:rsidRPr="003E2468">
        <w:rPr>
          <w:rFonts w:ascii="Times New Roman" w:hAnsi="Times New Roman" w:cs="Times New Roman"/>
          <w:sz w:val="24"/>
          <w:szCs w:val="24"/>
          <w:lang w:val="en-US"/>
        </w:rPr>
        <w:t>9 of the Constitution and reasoned that the applicant, as a state agent had the obligation to foster good governance and to take measures to expose, combat and eradicate all forms of corruption and abuse of power. It opined that the applicant’s directive curtailed ZPC’s power to enlist</w:t>
      </w:r>
      <w:r w:rsidR="000632ED" w:rsidRPr="003E2468">
        <w:rPr>
          <w:rFonts w:ascii="Times New Roman" w:hAnsi="Times New Roman" w:cs="Times New Roman"/>
          <w:sz w:val="24"/>
          <w:szCs w:val="24"/>
          <w:lang w:val="en-US"/>
        </w:rPr>
        <w:t xml:space="preserve"> the services of</w:t>
      </w:r>
      <w:r w:rsidR="00240A2B" w:rsidRPr="003E2468">
        <w:rPr>
          <w:rFonts w:ascii="Times New Roman" w:hAnsi="Times New Roman" w:cs="Times New Roman"/>
          <w:sz w:val="24"/>
          <w:szCs w:val="24"/>
          <w:lang w:val="en-US"/>
        </w:rPr>
        <w:t xml:space="preserve"> other service providers or invite formal bids as is required by law. The court also found the custodial sentence imposed by the trial court to be </w:t>
      </w:r>
      <w:r w:rsidR="00B62F90" w:rsidRPr="003E2468">
        <w:rPr>
          <w:rFonts w:ascii="Times New Roman" w:hAnsi="Times New Roman" w:cs="Times New Roman"/>
          <w:sz w:val="24"/>
          <w:szCs w:val="24"/>
          <w:lang w:val="en-US"/>
        </w:rPr>
        <w:t>appropriate</w:t>
      </w:r>
      <w:r w:rsidR="00240A2B" w:rsidRPr="003E2468">
        <w:rPr>
          <w:rFonts w:ascii="Times New Roman" w:hAnsi="Times New Roman" w:cs="Times New Roman"/>
          <w:sz w:val="24"/>
          <w:szCs w:val="24"/>
          <w:lang w:val="en-US"/>
        </w:rPr>
        <w:t xml:space="preserve"> </w:t>
      </w:r>
      <w:r w:rsidR="0002511C" w:rsidRPr="003E2468">
        <w:rPr>
          <w:rFonts w:ascii="Times New Roman" w:hAnsi="Times New Roman" w:cs="Times New Roman"/>
          <w:sz w:val="24"/>
          <w:szCs w:val="24"/>
          <w:lang w:val="en-US"/>
        </w:rPr>
        <w:t>as</w:t>
      </w:r>
      <w:r w:rsidR="00240A2B" w:rsidRPr="003E2468">
        <w:rPr>
          <w:rFonts w:ascii="Times New Roman" w:hAnsi="Times New Roman" w:cs="Times New Roman"/>
          <w:sz w:val="24"/>
          <w:szCs w:val="24"/>
          <w:lang w:val="en-US"/>
        </w:rPr>
        <w:t xml:space="preserve"> the crime committed </w:t>
      </w:r>
      <w:r w:rsidR="00B62F90" w:rsidRPr="003E2468">
        <w:rPr>
          <w:rFonts w:ascii="Times New Roman" w:hAnsi="Times New Roman" w:cs="Times New Roman"/>
          <w:sz w:val="24"/>
          <w:szCs w:val="24"/>
          <w:lang w:val="en-US"/>
        </w:rPr>
        <w:t>is</w:t>
      </w:r>
      <w:r w:rsidR="00240A2B" w:rsidRPr="003E2468">
        <w:rPr>
          <w:rFonts w:ascii="Times New Roman" w:hAnsi="Times New Roman" w:cs="Times New Roman"/>
          <w:sz w:val="24"/>
          <w:szCs w:val="24"/>
          <w:lang w:val="en-US"/>
        </w:rPr>
        <w:t xml:space="preserve"> serious </w:t>
      </w:r>
      <w:r w:rsidR="0010417B" w:rsidRPr="003E2468">
        <w:rPr>
          <w:rFonts w:ascii="Times New Roman" w:hAnsi="Times New Roman" w:cs="Times New Roman"/>
          <w:sz w:val="24"/>
          <w:szCs w:val="24"/>
          <w:lang w:val="en-US"/>
        </w:rPr>
        <w:t>because</w:t>
      </w:r>
      <w:r w:rsidR="00240A2B" w:rsidRPr="003E2468">
        <w:rPr>
          <w:rFonts w:ascii="Times New Roman" w:hAnsi="Times New Roman" w:cs="Times New Roman"/>
          <w:sz w:val="24"/>
          <w:szCs w:val="24"/>
          <w:lang w:val="en-US"/>
        </w:rPr>
        <w:t xml:space="preserve"> it undermine</w:t>
      </w:r>
      <w:r w:rsidR="0002511C" w:rsidRPr="003E2468">
        <w:rPr>
          <w:rFonts w:ascii="Times New Roman" w:hAnsi="Times New Roman" w:cs="Times New Roman"/>
          <w:sz w:val="24"/>
          <w:szCs w:val="24"/>
          <w:lang w:val="en-US"/>
        </w:rPr>
        <w:t>s</w:t>
      </w:r>
      <w:r w:rsidR="00240A2B" w:rsidRPr="003E2468">
        <w:rPr>
          <w:rFonts w:ascii="Times New Roman" w:hAnsi="Times New Roman" w:cs="Times New Roman"/>
          <w:sz w:val="24"/>
          <w:szCs w:val="24"/>
          <w:lang w:val="en-US"/>
        </w:rPr>
        <w:t xml:space="preserve"> public administration and subvert</w:t>
      </w:r>
      <w:r w:rsidR="0002511C" w:rsidRPr="003E2468">
        <w:rPr>
          <w:rFonts w:ascii="Times New Roman" w:hAnsi="Times New Roman" w:cs="Times New Roman"/>
          <w:sz w:val="24"/>
          <w:szCs w:val="24"/>
          <w:lang w:val="en-US"/>
        </w:rPr>
        <w:t>s</w:t>
      </w:r>
      <w:r w:rsidR="00240A2B" w:rsidRPr="003E2468">
        <w:rPr>
          <w:rFonts w:ascii="Times New Roman" w:hAnsi="Times New Roman" w:cs="Times New Roman"/>
          <w:sz w:val="24"/>
          <w:szCs w:val="24"/>
          <w:lang w:val="en-US"/>
        </w:rPr>
        <w:t xml:space="preserve"> corporate governance.</w:t>
      </w:r>
    </w:p>
    <w:p w:rsidR="00FE0C34" w:rsidRPr="003E2468" w:rsidRDefault="00FE0C34" w:rsidP="008658A3">
      <w:pPr>
        <w:spacing w:after="0" w:line="480" w:lineRule="auto"/>
        <w:ind w:firstLine="1134"/>
        <w:jc w:val="both"/>
        <w:rPr>
          <w:rFonts w:ascii="Times New Roman" w:hAnsi="Times New Roman" w:cs="Times New Roman"/>
          <w:sz w:val="24"/>
          <w:szCs w:val="24"/>
          <w:lang w:val="en-US"/>
        </w:rPr>
      </w:pPr>
    </w:p>
    <w:p w:rsidR="00240A2B" w:rsidRPr="003E2468" w:rsidRDefault="00240A2B" w:rsidP="008658A3">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Aggrieved by th</w:t>
      </w:r>
      <w:r w:rsidR="00F1219F" w:rsidRPr="003E2468">
        <w:rPr>
          <w:rFonts w:ascii="Times New Roman" w:hAnsi="Times New Roman" w:cs="Times New Roman"/>
          <w:sz w:val="24"/>
          <w:szCs w:val="24"/>
          <w:lang w:val="en-US"/>
        </w:rPr>
        <w:t>e</w:t>
      </w:r>
      <w:r w:rsidRPr="003E2468">
        <w:rPr>
          <w:rFonts w:ascii="Times New Roman" w:hAnsi="Times New Roman" w:cs="Times New Roman"/>
          <w:sz w:val="24"/>
          <w:szCs w:val="24"/>
          <w:lang w:val="en-US"/>
        </w:rPr>
        <w:t xml:space="preserve"> decision</w:t>
      </w:r>
      <w:r w:rsidR="00F1219F" w:rsidRPr="003E2468">
        <w:rPr>
          <w:rFonts w:ascii="Times New Roman" w:hAnsi="Times New Roman" w:cs="Times New Roman"/>
          <w:sz w:val="24"/>
          <w:szCs w:val="24"/>
          <w:lang w:val="en-US"/>
        </w:rPr>
        <w:t xml:space="preserve"> of the court </w:t>
      </w:r>
      <w:r w:rsidR="00F1219F" w:rsidRPr="003E2468">
        <w:rPr>
          <w:rFonts w:ascii="Times New Roman" w:hAnsi="Times New Roman" w:cs="Times New Roman"/>
          <w:i/>
          <w:sz w:val="24"/>
          <w:szCs w:val="24"/>
          <w:lang w:val="en-US"/>
        </w:rPr>
        <w:t>a quo</w:t>
      </w:r>
      <w:r w:rsidRPr="003E2468">
        <w:rPr>
          <w:rFonts w:ascii="Times New Roman" w:hAnsi="Times New Roman" w:cs="Times New Roman"/>
          <w:sz w:val="24"/>
          <w:szCs w:val="24"/>
          <w:lang w:val="en-US"/>
        </w:rPr>
        <w:t xml:space="preserve">, the applicant filed </w:t>
      </w:r>
      <w:r w:rsidR="0009799C" w:rsidRPr="003E2468">
        <w:rPr>
          <w:rFonts w:ascii="Times New Roman" w:hAnsi="Times New Roman" w:cs="Times New Roman"/>
          <w:sz w:val="24"/>
          <w:szCs w:val="24"/>
          <w:lang w:val="en-US"/>
        </w:rPr>
        <w:t>a composite application for leave to appeal and bail pending appeal</w:t>
      </w:r>
      <w:r w:rsidR="00821757" w:rsidRPr="003E2468">
        <w:rPr>
          <w:rFonts w:ascii="Times New Roman" w:hAnsi="Times New Roman" w:cs="Times New Roman"/>
          <w:sz w:val="24"/>
          <w:szCs w:val="24"/>
          <w:lang w:val="en-US"/>
        </w:rPr>
        <w:t xml:space="preserve"> </w:t>
      </w:r>
      <w:r w:rsidRPr="003E2468">
        <w:rPr>
          <w:rFonts w:ascii="Times New Roman" w:hAnsi="Times New Roman" w:cs="Times New Roman"/>
          <w:sz w:val="24"/>
          <w:szCs w:val="24"/>
          <w:lang w:val="en-US"/>
        </w:rPr>
        <w:t xml:space="preserve">in the court </w:t>
      </w:r>
      <w:r w:rsidRPr="003E2468">
        <w:rPr>
          <w:rFonts w:ascii="Times New Roman" w:hAnsi="Times New Roman" w:cs="Times New Roman"/>
          <w:i/>
          <w:iCs/>
          <w:sz w:val="24"/>
          <w:szCs w:val="24"/>
          <w:lang w:val="en-US"/>
        </w:rPr>
        <w:t>a quo</w:t>
      </w:r>
      <w:r w:rsidR="00F1219F" w:rsidRPr="003E2468">
        <w:rPr>
          <w:rFonts w:ascii="Times New Roman" w:hAnsi="Times New Roman" w:cs="Times New Roman"/>
          <w:i/>
          <w:iCs/>
          <w:sz w:val="24"/>
          <w:szCs w:val="24"/>
          <w:lang w:val="en-US"/>
        </w:rPr>
        <w:t xml:space="preserve">. </w:t>
      </w:r>
      <w:r w:rsidRPr="003E2468">
        <w:rPr>
          <w:rFonts w:ascii="Times New Roman" w:hAnsi="Times New Roman" w:cs="Times New Roman"/>
          <w:sz w:val="24"/>
          <w:szCs w:val="24"/>
          <w:lang w:val="en-US"/>
        </w:rPr>
        <w:t xml:space="preserve"> In dismissing the application, the court held that the appeal against conviction and sentence had no prospects of success. It held that the letter, which the applicant </w:t>
      </w:r>
      <w:r w:rsidR="0009799C" w:rsidRPr="003E2468">
        <w:rPr>
          <w:rFonts w:ascii="Times New Roman" w:hAnsi="Times New Roman" w:cs="Times New Roman"/>
          <w:sz w:val="24"/>
          <w:szCs w:val="24"/>
          <w:lang w:val="en-US"/>
        </w:rPr>
        <w:t>wrote</w:t>
      </w:r>
      <w:r w:rsidRPr="003E2468">
        <w:rPr>
          <w:rFonts w:ascii="Times New Roman" w:hAnsi="Times New Roman" w:cs="Times New Roman"/>
          <w:sz w:val="24"/>
          <w:szCs w:val="24"/>
          <w:lang w:val="en-US"/>
        </w:rPr>
        <w:t>, directed ZPC to engage Fruitful Communications for a specific period. It reasoned that had the work been for free, the letter ought to have spelt out that the engagement would be for free as alleged by the applicant.</w:t>
      </w:r>
    </w:p>
    <w:p w:rsidR="00B070DA" w:rsidRPr="003E2468" w:rsidRDefault="00B070DA" w:rsidP="00FE0C34">
      <w:pPr>
        <w:spacing w:line="480" w:lineRule="auto"/>
        <w:ind w:firstLine="1134"/>
        <w:jc w:val="both"/>
        <w:rPr>
          <w:rFonts w:ascii="Times New Roman" w:hAnsi="Times New Roman" w:cs="Times New Roman"/>
          <w:sz w:val="24"/>
          <w:szCs w:val="24"/>
          <w:lang w:val="en-US"/>
        </w:rPr>
      </w:pPr>
    </w:p>
    <w:p w:rsidR="004B5886" w:rsidRPr="003E2468" w:rsidRDefault="00240A2B" w:rsidP="008658A3">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lastRenderedPageBreak/>
        <w:t xml:space="preserve">Dissatisfied by the court </w:t>
      </w:r>
      <w:r w:rsidRPr="003E2468">
        <w:rPr>
          <w:rFonts w:ascii="Times New Roman" w:hAnsi="Times New Roman" w:cs="Times New Roman"/>
          <w:i/>
          <w:iCs/>
          <w:sz w:val="24"/>
          <w:szCs w:val="24"/>
          <w:lang w:val="en-US"/>
        </w:rPr>
        <w:t>a quo</w:t>
      </w:r>
      <w:r w:rsidRPr="003E2468">
        <w:rPr>
          <w:rFonts w:ascii="Times New Roman" w:hAnsi="Times New Roman" w:cs="Times New Roman"/>
          <w:sz w:val="24"/>
          <w:szCs w:val="24"/>
          <w:lang w:val="en-US"/>
        </w:rPr>
        <w:t xml:space="preserve">’s refusal </w:t>
      </w:r>
      <w:r w:rsidR="00E851E3" w:rsidRPr="003E2468">
        <w:rPr>
          <w:rFonts w:ascii="Times New Roman" w:hAnsi="Times New Roman" w:cs="Times New Roman"/>
          <w:sz w:val="24"/>
          <w:szCs w:val="24"/>
          <w:lang w:val="en-US"/>
        </w:rPr>
        <w:t xml:space="preserve">to grant it </w:t>
      </w:r>
      <w:r w:rsidRPr="003E2468">
        <w:rPr>
          <w:rFonts w:ascii="Times New Roman" w:hAnsi="Times New Roman" w:cs="Times New Roman"/>
          <w:sz w:val="24"/>
          <w:szCs w:val="24"/>
          <w:lang w:val="en-US"/>
        </w:rPr>
        <w:t xml:space="preserve">leave to appeal, the applicant sought leave to appeal to this </w:t>
      </w:r>
      <w:r w:rsidR="00D611C7" w:rsidRPr="003E2468">
        <w:rPr>
          <w:rFonts w:ascii="Times New Roman" w:hAnsi="Times New Roman" w:cs="Times New Roman"/>
          <w:sz w:val="24"/>
          <w:szCs w:val="24"/>
          <w:lang w:val="en-US"/>
        </w:rPr>
        <w:t>C</w:t>
      </w:r>
      <w:r w:rsidRPr="003E2468">
        <w:rPr>
          <w:rFonts w:ascii="Times New Roman" w:hAnsi="Times New Roman" w:cs="Times New Roman"/>
          <w:sz w:val="24"/>
          <w:szCs w:val="24"/>
          <w:lang w:val="en-US"/>
        </w:rPr>
        <w:t>ourt against his conviction and sentence. The application was struck off the roll because it was premised on the High Court Ac</w:t>
      </w:r>
      <w:r w:rsidR="009E6654" w:rsidRPr="003E2468">
        <w:rPr>
          <w:rFonts w:ascii="Times New Roman" w:hAnsi="Times New Roman" w:cs="Times New Roman"/>
          <w:sz w:val="24"/>
          <w:szCs w:val="24"/>
          <w:lang w:val="en-US"/>
        </w:rPr>
        <w:t>t instead of the Rules of this C</w:t>
      </w:r>
      <w:r w:rsidRPr="003E2468">
        <w:rPr>
          <w:rFonts w:ascii="Times New Roman" w:hAnsi="Times New Roman" w:cs="Times New Roman"/>
          <w:sz w:val="24"/>
          <w:szCs w:val="24"/>
          <w:lang w:val="en-US"/>
        </w:rPr>
        <w:t>ourt.</w:t>
      </w:r>
      <w:r w:rsidR="00F53835" w:rsidRPr="003E2468">
        <w:rPr>
          <w:rFonts w:ascii="Times New Roman" w:hAnsi="Times New Roman" w:cs="Times New Roman"/>
          <w:sz w:val="24"/>
          <w:szCs w:val="24"/>
          <w:lang w:val="en-US"/>
        </w:rPr>
        <w:t xml:space="preserve"> </w:t>
      </w:r>
      <w:r w:rsidRPr="003E2468">
        <w:rPr>
          <w:rFonts w:ascii="Times New Roman" w:hAnsi="Times New Roman" w:cs="Times New Roman"/>
          <w:sz w:val="24"/>
          <w:szCs w:val="24"/>
          <w:lang w:val="en-US"/>
        </w:rPr>
        <w:t>The applicant states that</w:t>
      </w:r>
      <w:r w:rsidR="009968A7">
        <w:rPr>
          <w:rFonts w:ascii="Times New Roman" w:hAnsi="Times New Roman" w:cs="Times New Roman"/>
          <w:sz w:val="24"/>
          <w:szCs w:val="24"/>
          <w:lang w:val="en-US"/>
        </w:rPr>
        <w:t>,</w:t>
      </w:r>
      <w:r w:rsidRPr="003E2468">
        <w:rPr>
          <w:rFonts w:ascii="Times New Roman" w:hAnsi="Times New Roman" w:cs="Times New Roman"/>
          <w:sz w:val="24"/>
          <w:szCs w:val="24"/>
          <w:lang w:val="en-US"/>
        </w:rPr>
        <w:t xml:space="preserve"> that was an oversight </w:t>
      </w:r>
      <w:r w:rsidR="001079B1" w:rsidRPr="003E2468">
        <w:rPr>
          <w:rFonts w:ascii="Times New Roman" w:hAnsi="Times New Roman" w:cs="Times New Roman"/>
          <w:sz w:val="24"/>
          <w:szCs w:val="24"/>
          <w:lang w:val="en-US"/>
        </w:rPr>
        <w:t>by</w:t>
      </w:r>
      <w:r w:rsidRPr="003E2468">
        <w:rPr>
          <w:rFonts w:ascii="Times New Roman" w:hAnsi="Times New Roman" w:cs="Times New Roman"/>
          <w:sz w:val="24"/>
          <w:szCs w:val="24"/>
          <w:lang w:val="en-US"/>
        </w:rPr>
        <w:t xml:space="preserve"> his legal practitioners. He </w:t>
      </w:r>
      <w:r w:rsidR="001A48D5" w:rsidRPr="003E2468">
        <w:rPr>
          <w:rFonts w:ascii="Times New Roman" w:hAnsi="Times New Roman" w:cs="Times New Roman"/>
          <w:sz w:val="24"/>
          <w:szCs w:val="24"/>
          <w:lang w:val="en-US"/>
        </w:rPr>
        <w:t>then</w:t>
      </w:r>
      <w:r w:rsidRPr="003E2468">
        <w:rPr>
          <w:rFonts w:ascii="Times New Roman" w:hAnsi="Times New Roman" w:cs="Times New Roman"/>
          <w:sz w:val="24"/>
          <w:szCs w:val="24"/>
          <w:lang w:val="en-US"/>
        </w:rPr>
        <w:t xml:space="preserve"> mounted the present application for extension of time within which to app</w:t>
      </w:r>
      <w:r w:rsidR="000B5DAB" w:rsidRPr="003E2468">
        <w:rPr>
          <w:rFonts w:ascii="Times New Roman" w:hAnsi="Times New Roman" w:cs="Times New Roman"/>
          <w:sz w:val="24"/>
          <w:szCs w:val="24"/>
          <w:lang w:val="en-US"/>
        </w:rPr>
        <w:t>ly for leave to appeal to this C</w:t>
      </w:r>
      <w:r w:rsidRPr="003E2468">
        <w:rPr>
          <w:rFonts w:ascii="Times New Roman" w:hAnsi="Times New Roman" w:cs="Times New Roman"/>
          <w:sz w:val="24"/>
          <w:szCs w:val="24"/>
          <w:lang w:val="en-US"/>
        </w:rPr>
        <w:t>ourt. He argues that he has high prospects of success as his conviction was wrong and that the sentence imposed by the trial court was unprecedented. The applicant further contend</w:t>
      </w:r>
      <w:r w:rsidR="002855CF" w:rsidRPr="003E2468">
        <w:rPr>
          <w:rFonts w:ascii="Times New Roman" w:hAnsi="Times New Roman" w:cs="Times New Roman"/>
          <w:sz w:val="24"/>
          <w:szCs w:val="24"/>
          <w:lang w:val="en-US"/>
        </w:rPr>
        <w:t>s that the letter of 14</w:t>
      </w:r>
      <w:r w:rsidR="004B5886" w:rsidRPr="003E2468">
        <w:rPr>
          <w:rFonts w:ascii="Times New Roman" w:hAnsi="Times New Roman" w:cs="Times New Roman"/>
          <w:sz w:val="24"/>
          <w:szCs w:val="24"/>
          <w:lang w:val="en-US"/>
        </w:rPr>
        <w:t> January </w:t>
      </w:r>
      <w:r w:rsidRPr="003E2468">
        <w:rPr>
          <w:rFonts w:ascii="Times New Roman" w:hAnsi="Times New Roman" w:cs="Times New Roman"/>
          <w:sz w:val="24"/>
          <w:szCs w:val="24"/>
          <w:lang w:val="en-US"/>
        </w:rPr>
        <w:t>2016 was taken out of context in that thing</w:t>
      </w:r>
      <w:r w:rsidR="00F53835" w:rsidRPr="003E2468">
        <w:rPr>
          <w:rFonts w:ascii="Times New Roman" w:hAnsi="Times New Roman" w:cs="Times New Roman"/>
          <w:sz w:val="24"/>
          <w:szCs w:val="24"/>
          <w:lang w:val="en-US"/>
        </w:rPr>
        <w:t>s</w:t>
      </w:r>
      <w:r w:rsidRPr="003E2468">
        <w:rPr>
          <w:rFonts w:ascii="Times New Roman" w:hAnsi="Times New Roman" w:cs="Times New Roman"/>
          <w:sz w:val="24"/>
          <w:szCs w:val="24"/>
          <w:lang w:val="en-US"/>
        </w:rPr>
        <w:t xml:space="preserve"> he did not say were read into it. He further argues that he was convicted on dereliction of duties which were not spelt out.</w:t>
      </w:r>
    </w:p>
    <w:p w:rsidR="00240A2B" w:rsidRPr="003E2468" w:rsidRDefault="00240A2B" w:rsidP="008658A3">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 xml:space="preserve"> </w:t>
      </w:r>
    </w:p>
    <w:p w:rsidR="00240A2B" w:rsidRPr="003E2468" w:rsidRDefault="00240A2B" w:rsidP="004913AF">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lang w:val="en-US"/>
        </w:rPr>
        <w:t xml:space="preserve">The </w:t>
      </w:r>
      <w:r w:rsidR="00B223F2" w:rsidRPr="003E2468">
        <w:rPr>
          <w:rFonts w:ascii="Times New Roman" w:hAnsi="Times New Roman" w:cs="Times New Roman"/>
          <w:sz w:val="24"/>
          <w:szCs w:val="24"/>
          <w:lang w:val="en-US"/>
        </w:rPr>
        <w:t xml:space="preserve">respondent opposed the </w:t>
      </w:r>
      <w:r w:rsidRPr="003E2468">
        <w:rPr>
          <w:rFonts w:ascii="Times New Roman" w:hAnsi="Times New Roman" w:cs="Times New Roman"/>
          <w:sz w:val="24"/>
          <w:szCs w:val="24"/>
          <w:lang w:val="en-US"/>
        </w:rPr>
        <w:t xml:space="preserve">application </w:t>
      </w:r>
      <w:r w:rsidR="00B223F2" w:rsidRPr="003E2468">
        <w:rPr>
          <w:rFonts w:ascii="Times New Roman" w:hAnsi="Times New Roman" w:cs="Times New Roman"/>
          <w:sz w:val="24"/>
          <w:szCs w:val="24"/>
          <w:lang w:val="en-US"/>
        </w:rPr>
        <w:t>and</w:t>
      </w:r>
      <w:r w:rsidRPr="003E2468">
        <w:rPr>
          <w:rFonts w:ascii="Times New Roman" w:hAnsi="Times New Roman" w:cs="Times New Roman"/>
          <w:sz w:val="24"/>
          <w:szCs w:val="24"/>
          <w:lang w:val="en-US"/>
        </w:rPr>
        <w:t xml:space="preserve"> aver</w:t>
      </w:r>
      <w:r w:rsidR="009968A7">
        <w:rPr>
          <w:rFonts w:ascii="Times New Roman" w:hAnsi="Times New Roman" w:cs="Times New Roman"/>
          <w:sz w:val="24"/>
          <w:szCs w:val="24"/>
          <w:lang w:val="en-US"/>
        </w:rPr>
        <w:t>r</w:t>
      </w:r>
      <w:r w:rsidR="00B223F2" w:rsidRPr="003E2468">
        <w:rPr>
          <w:rFonts w:ascii="Times New Roman" w:hAnsi="Times New Roman" w:cs="Times New Roman"/>
          <w:sz w:val="24"/>
          <w:szCs w:val="24"/>
          <w:lang w:val="en-US"/>
        </w:rPr>
        <w:t>ed</w:t>
      </w:r>
      <w:r w:rsidRPr="003E2468">
        <w:rPr>
          <w:rFonts w:ascii="Times New Roman" w:hAnsi="Times New Roman" w:cs="Times New Roman"/>
          <w:sz w:val="24"/>
          <w:szCs w:val="24"/>
          <w:lang w:val="en-US"/>
        </w:rPr>
        <w:t xml:space="preserve"> that the court </w:t>
      </w:r>
      <w:r w:rsidRPr="003E2468">
        <w:rPr>
          <w:rFonts w:ascii="Times New Roman" w:hAnsi="Times New Roman" w:cs="Times New Roman"/>
          <w:i/>
          <w:iCs/>
          <w:sz w:val="24"/>
          <w:szCs w:val="24"/>
          <w:lang w:val="en-US"/>
        </w:rPr>
        <w:t>a quo</w:t>
      </w:r>
      <w:r w:rsidRPr="003E2468">
        <w:rPr>
          <w:rFonts w:ascii="Times New Roman" w:hAnsi="Times New Roman" w:cs="Times New Roman"/>
          <w:sz w:val="24"/>
          <w:szCs w:val="24"/>
          <w:lang w:val="en-US"/>
        </w:rPr>
        <w:t>’s findings in respect of the applicant’s conviction cannot be assailed. The respondent states that the applicant’s conduct of giving directives to his subordinates to work with Fruitful Communications</w:t>
      </w:r>
      <w:r w:rsidR="00B223F2" w:rsidRPr="003E2468">
        <w:rPr>
          <w:rFonts w:ascii="Times New Roman" w:hAnsi="Times New Roman" w:cs="Times New Roman"/>
          <w:sz w:val="24"/>
          <w:szCs w:val="24"/>
          <w:lang w:val="en-US"/>
        </w:rPr>
        <w:t xml:space="preserve"> till 2018</w:t>
      </w:r>
      <w:r w:rsidRPr="003E2468">
        <w:rPr>
          <w:rFonts w:ascii="Times New Roman" w:hAnsi="Times New Roman" w:cs="Times New Roman"/>
          <w:sz w:val="24"/>
          <w:szCs w:val="24"/>
          <w:lang w:val="en-US"/>
        </w:rPr>
        <w:t xml:space="preserve"> without following tender procedures constituted criminal abuse of office. It avers that the applicant’s act of signing the letter is evidence that he agreed and associated himself with the contents thereof and thus</w:t>
      </w:r>
      <w:r w:rsidR="009968A7">
        <w:rPr>
          <w:rFonts w:ascii="Times New Roman" w:hAnsi="Times New Roman" w:cs="Times New Roman"/>
          <w:sz w:val="24"/>
          <w:szCs w:val="24"/>
          <w:lang w:val="en-US"/>
        </w:rPr>
        <w:t>,</w:t>
      </w:r>
      <w:r w:rsidRPr="003E2468">
        <w:rPr>
          <w:rFonts w:ascii="Times New Roman" w:hAnsi="Times New Roman" w:cs="Times New Roman"/>
          <w:sz w:val="24"/>
          <w:szCs w:val="24"/>
          <w:lang w:val="en-US"/>
        </w:rPr>
        <w:t xml:space="preserve"> showed favour to Fruitful Communications. The respondent also contends that the court </w:t>
      </w:r>
      <w:r w:rsidRPr="003E2468">
        <w:rPr>
          <w:rFonts w:ascii="Times New Roman" w:hAnsi="Times New Roman" w:cs="Times New Roman"/>
          <w:i/>
          <w:iCs/>
          <w:sz w:val="24"/>
          <w:szCs w:val="24"/>
          <w:lang w:val="en-US"/>
        </w:rPr>
        <w:t>a quo</w:t>
      </w:r>
      <w:r w:rsidRPr="003E2468">
        <w:rPr>
          <w:rFonts w:ascii="Times New Roman" w:hAnsi="Times New Roman" w:cs="Times New Roman"/>
          <w:sz w:val="24"/>
          <w:szCs w:val="24"/>
          <w:lang w:val="en-US"/>
        </w:rPr>
        <w:t xml:space="preserve"> properly exercised its sentencing discretion in that the sentence imposed do</w:t>
      </w:r>
      <w:r w:rsidR="009968A7">
        <w:rPr>
          <w:rFonts w:ascii="Times New Roman" w:hAnsi="Times New Roman" w:cs="Times New Roman"/>
          <w:sz w:val="24"/>
          <w:szCs w:val="24"/>
          <w:lang w:val="en-US"/>
        </w:rPr>
        <w:t xml:space="preserve">es not induce a sense of shock </w:t>
      </w:r>
      <w:r w:rsidRPr="003E2468">
        <w:rPr>
          <w:rFonts w:ascii="Times New Roman" w:hAnsi="Times New Roman" w:cs="Times New Roman"/>
          <w:sz w:val="24"/>
          <w:szCs w:val="24"/>
          <w:lang w:val="en-US"/>
        </w:rPr>
        <w:t>or outrage.</w:t>
      </w:r>
    </w:p>
    <w:p w:rsidR="0037659E" w:rsidRPr="003E2468" w:rsidRDefault="0037659E" w:rsidP="004913AF">
      <w:pPr>
        <w:spacing w:after="0" w:line="480" w:lineRule="auto"/>
        <w:ind w:firstLine="1134"/>
        <w:jc w:val="both"/>
        <w:rPr>
          <w:rFonts w:ascii="Times New Roman" w:hAnsi="Times New Roman" w:cs="Times New Roman"/>
          <w:sz w:val="24"/>
          <w:szCs w:val="24"/>
          <w:lang w:val="en-US"/>
        </w:rPr>
      </w:pPr>
    </w:p>
    <w:p w:rsidR="001D5E95" w:rsidRDefault="00A01646" w:rsidP="008658A3">
      <w:pPr>
        <w:tabs>
          <w:tab w:val="left" w:pos="1134"/>
        </w:tabs>
        <w:spacing w:line="480" w:lineRule="auto"/>
        <w:ind w:firstLine="1134"/>
        <w:jc w:val="both"/>
        <w:rPr>
          <w:rFonts w:ascii="Times New Roman" w:hAnsi="Times New Roman" w:cs="Times New Roman"/>
          <w:sz w:val="24"/>
          <w:szCs w:val="24"/>
        </w:rPr>
      </w:pPr>
      <w:r w:rsidRPr="003E2468">
        <w:rPr>
          <w:rFonts w:ascii="Times New Roman" w:hAnsi="Times New Roman" w:cs="Times New Roman"/>
          <w:sz w:val="24"/>
          <w:szCs w:val="24"/>
        </w:rPr>
        <w:t>T</w:t>
      </w:r>
      <w:r w:rsidR="00F53835" w:rsidRPr="003E2468">
        <w:rPr>
          <w:rFonts w:ascii="Times New Roman" w:hAnsi="Times New Roman" w:cs="Times New Roman"/>
          <w:sz w:val="24"/>
          <w:szCs w:val="24"/>
        </w:rPr>
        <w:t>his application</w:t>
      </w:r>
      <w:r w:rsidRPr="003E2468">
        <w:rPr>
          <w:rFonts w:ascii="Times New Roman" w:hAnsi="Times New Roman" w:cs="Times New Roman"/>
          <w:sz w:val="24"/>
          <w:szCs w:val="24"/>
        </w:rPr>
        <w:t xml:space="preserve"> rai</w:t>
      </w:r>
      <w:r w:rsidR="00CD11DF" w:rsidRPr="003E2468">
        <w:rPr>
          <w:rFonts w:ascii="Times New Roman" w:hAnsi="Times New Roman" w:cs="Times New Roman"/>
          <w:sz w:val="24"/>
          <w:szCs w:val="24"/>
        </w:rPr>
        <w:t>ses two</w:t>
      </w:r>
      <w:r w:rsidRPr="003E2468">
        <w:rPr>
          <w:rFonts w:ascii="Times New Roman" w:hAnsi="Times New Roman" w:cs="Times New Roman"/>
          <w:sz w:val="24"/>
          <w:szCs w:val="24"/>
        </w:rPr>
        <w:t xml:space="preserve"> issue</w:t>
      </w:r>
      <w:r w:rsidR="00887038" w:rsidRPr="003E2468">
        <w:rPr>
          <w:rFonts w:ascii="Times New Roman" w:hAnsi="Times New Roman" w:cs="Times New Roman"/>
          <w:sz w:val="24"/>
          <w:szCs w:val="24"/>
        </w:rPr>
        <w:t>s</w:t>
      </w:r>
      <w:r w:rsidRPr="003E2468">
        <w:rPr>
          <w:rFonts w:ascii="Times New Roman" w:hAnsi="Times New Roman" w:cs="Times New Roman"/>
          <w:sz w:val="24"/>
          <w:szCs w:val="24"/>
        </w:rPr>
        <w:t xml:space="preserve"> for determination</w:t>
      </w:r>
    </w:p>
    <w:p w:rsidR="008658A3" w:rsidRPr="008658A3" w:rsidRDefault="008658A3" w:rsidP="008658A3">
      <w:pPr>
        <w:pStyle w:val="ListParagraph"/>
        <w:numPr>
          <w:ilvl w:val="0"/>
          <w:numId w:val="24"/>
        </w:numPr>
        <w:spacing w:line="480" w:lineRule="auto"/>
        <w:jc w:val="both"/>
        <w:rPr>
          <w:rFonts w:ascii="Times New Roman" w:hAnsi="Times New Roman" w:cs="Times New Roman"/>
          <w:sz w:val="24"/>
          <w:szCs w:val="24"/>
          <w:lang w:val="en-GB"/>
        </w:rPr>
      </w:pPr>
      <w:r w:rsidRPr="008658A3">
        <w:rPr>
          <w:rFonts w:ascii="Times New Roman" w:hAnsi="Times New Roman" w:cs="Times New Roman"/>
          <w:sz w:val="24"/>
          <w:szCs w:val="24"/>
          <w:lang w:val="en-GB"/>
        </w:rPr>
        <w:t xml:space="preserve">Whether or not the delay was inordinate? </w:t>
      </w:r>
    </w:p>
    <w:p w:rsidR="008658A3" w:rsidRPr="008658A3" w:rsidRDefault="008658A3" w:rsidP="008658A3">
      <w:pPr>
        <w:pStyle w:val="ListParagraph"/>
        <w:numPr>
          <w:ilvl w:val="0"/>
          <w:numId w:val="24"/>
        </w:numPr>
        <w:spacing w:line="480" w:lineRule="auto"/>
        <w:jc w:val="both"/>
        <w:rPr>
          <w:rFonts w:ascii="Times New Roman" w:hAnsi="Times New Roman" w:cs="Times New Roman"/>
          <w:sz w:val="24"/>
          <w:szCs w:val="24"/>
          <w:lang w:val="en-GB"/>
        </w:rPr>
      </w:pPr>
      <w:r w:rsidRPr="008658A3">
        <w:rPr>
          <w:rFonts w:ascii="Times New Roman" w:hAnsi="Times New Roman" w:cs="Times New Roman"/>
          <w:sz w:val="24"/>
          <w:szCs w:val="24"/>
          <w:lang w:val="en-GB"/>
        </w:rPr>
        <w:t>Whether or not the applicant has prospects of success on appeal?</w:t>
      </w:r>
    </w:p>
    <w:p w:rsidR="0037659E" w:rsidRDefault="0037659E" w:rsidP="008658A3">
      <w:pPr>
        <w:spacing w:line="360" w:lineRule="auto"/>
        <w:jc w:val="both"/>
        <w:rPr>
          <w:rFonts w:ascii="Times New Roman" w:hAnsi="Times New Roman" w:cs="Times New Roman"/>
          <w:sz w:val="24"/>
          <w:szCs w:val="24"/>
          <w:lang w:val="en-GB"/>
        </w:rPr>
      </w:pPr>
    </w:p>
    <w:p w:rsidR="004913AF" w:rsidRPr="003E2468" w:rsidRDefault="004913AF" w:rsidP="008658A3">
      <w:pPr>
        <w:spacing w:line="360" w:lineRule="auto"/>
        <w:jc w:val="both"/>
        <w:rPr>
          <w:rFonts w:ascii="Times New Roman" w:hAnsi="Times New Roman" w:cs="Times New Roman"/>
          <w:sz w:val="24"/>
          <w:szCs w:val="24"/>
          <w:lang w:val="en-GB"/>
        </w:rPr>
      </w:pPr>
    </w:p>
    <w:p w:rsidR="00214299" w:rsidRPr="003E2468" w:rsidRDefault="00214299" w:rsidP="00214299">
      <w:pPr>
        <w:spacing w:line="480" w:lineRule="auto"/>
        <w:ind w:left="360"/>
        <w:jc w:val="both"/>
        <w:rPr>
          <w:rFonts w:ascii="Times New Roman" w:hAnsi="Times New Roman" w:cs="Times New Roman"/>
          <w:b/>
          <w:sz w:val="24"/>
          <w:szCs w:val="24"/>
          <w:lang w:val="en-GB"/>
        </w:rPr>
      </w:pPr>
      <w:r w:rsidRPr="003E2468">
        <w:rPr>
          <w:rFonts w:ascii="Times New Roman" w:hAnsi="Times New Roman" w:cs="Times New Roman"/>
          <w:b/>
          <w:sz w:val="24"/>
          <w:szCs w:val="24"/>
          <w:lang w:val="en-GB"/>
        </w:rPr>
        <w:lastRenderedPageBreak/>
        <w:t>THE LAW</w:t>
      </w:r>
    </w:p>
    <w:p w:rsidR="00214299" w:rsidRPr="003E2468" w:rsidRDefault="00214299" w:rsidP="0037659E">
      <w:pPr>
        <w:spacing w:line="480" w:lineRule="auto"/>
        <w:ind w:firstLine="1134"/>
        <w:jc w:val="both"/>
        <w:rPr>
          <w:rFonts w:ascii="Times New Roman" w:hAnsi="Times New Roman" w:cs="Times New Roman"/>
          <w:sz w:val="24"/>
          <w:szCs w:val="24"/>
          <w:lang w:val="en-GB"/>
        </w:rPr>
      </w:pPr>
      <w:r w:rsidRPr="003E2468">
        <w:rPr>
          <w:rFonts w:ascii="Times New Roman" w:hAnsi="Times New Roman" w:cs="Times New Roman"/>
          <w:sz w:val="24"/>
          <w:szCs w:val="24"/>
          <w:lang w:val="en-GB"/>
        </w:rPr>
        <w:t>The</w:t>
      </w:r>
      <w:r w:rsidRPr="003E2468">
        <w:rPr>
          <w:rFonts w:ascii="Times New Roman" w:hAnsi="Times New Roman" w:cs="Times New Roman"/>
          <w:i/>
          <w:sz w:val="24"/>
          <w:szCs w:val="24"/>
          <w:lang w:val="en-GB"/>
        </w:rPr>
        <w:t xml:space="preserve"> </w:t>
      </w:r>
      <w:r w:rsidRPr="003E2468">
        <w:rPr>
          <w:rFonts w:ascii="Times New Roman" w:hAnsi="Times New Roman" w:cs="Times New Roman"/>
          <w:sz w:val="24"/>
          <w:szCs w:val="24"/>
          <w:lang w:val="en-GB"/>
        </w:rPr>
        <w:t xml:space="preserve">timelines governing the present application are provided </w:t>
      </w:r>
      <w:r w:rsidR="003610BA" w:rsidRPr="003E2468">
        <w:rPr>
          <w:rFonts w:ascii="Times New Roman" w:hAnsi="Times New Roman" w:cs="Times New Roman"/>
          <w:sz w:val="24"/>
          <w:szCs w:val="24"/>
          <w:lang w:val="en-GB"/>
        </w:rPr>
        <w:t>for by</w:t>
      </w:r>
      <w:r w:rsidRPr="003E2468">
        <w:rPr>
          <w:rFonts w:ascii="Times New Roman" w:hAnsi="Times New Roman" w:cs="Times New Roman"/>
          <w:sz w:val="24"/>
          <w:szCs w:val="24"/>
          <w:lang w:val="en-GB"/>
        </w:rPr>
        <w:t xml:space="preserve"> </w:t>
      </w:r>
      <w:r w:rsidR="004C4F26">
        <w:rPr>
          <w:rFonts w:ascii="Times New Roman" w:hAnsi="Times New Roman" w:cs="Times New Roman"/>
          <w:sz w:val="24"/>
          <w:szCs w:val="24"/>
          <w:lang w:val="en-GB"/>
        </w:rPr>
        <w:t>r</w:t>
      </w:r>
      <w:r w:rsidRPr="003E2468">
        <w:rPr>
          <w:rFonts w:ascii="Times New Roman" w:hAnsi="Times New Roman" w:cs="Times New Roman"/>
          <w:sz w:val="24"/>
          <w:szCs w:val="24"/>
          <w:lang w:val="en-GB"/>
        </w:rPr>
        <w:t xml:space="preserve"> 20 of the Rules which </w:t>
      </w:r>
      <w:r w:rsidR="003610BA" w:rsidRPr="003E2468">
        <w:rPr>
          <w:rFonts w:ascii="Times New Roman" w:hAnsi="Times New Roman" w:cs="Times New Roman"/>
          <w:sz w:val="24"/>
          <w:szCs w:val="24"/>
          <w:lang w:val="en-GB"/>
        </w:rPr>
        <w:t>provides</w:t>
      </w:r>
      <w:r w:rsidR="00774A36" w:rsidRPr="003E2468">
        <w:rPr>
          <w:rFonts w:ascii="Times New Roman" w:hAnsi="Times New Roman" w:cs="Times New Roman"/>
          <w:sz w:val="24"/>
          <w:szCs w:val="24"/>
          <w:lang w:val="en-GB"/>
        </w:rPr>
        <w:t xml:space="preserve"> as follows</w:t>
      </w:r>
      <w:r w:rsidRPr="003E2468">
        <w:rPr>
          <w:rFonts w:ascii="Times New Roman" w:hAnsi="Times New Roman" w:cs="Times New Roman"/>
          <w:sz w:val="24"/>
          <w:szCs w:val="24"/>
          <w:lang w:val="en-GB"/>
        </w:rPr>
        <w:t>:</w:t>
      </w:r>
    </w:p>
    <w:p w:rsidR="00214299" w:rsidRPr="003E2468" w:rsidRDefault="00214299" w:rsidP="00214299">
      <w:pPr>
        <w:spacing w:after="0" w:line="240" w:lineRule="auto"/>
        <w:ind w:firstLine="720"/>
        <w:jc w:val="both"/>
        <w:rPr>
          <w:rFonts w:ascii="Times New Roman" w:hAnsi="Times New Roman" w:cs="Times New Roman"/>
          <w:i/>
          <w:sz w:val="24"/>
          <w:szCs w:val="24"/>
          <w:lang w:val="en-GB"/>
        </w:rPr>
      </w:pPr>
      <w:r w:rsidRPr="003E2468">
        <w:rPr>
          <w:rFonts w:ascii="Times New Roman" w:hAnsi="Times New Roman" w:cs="Times New Roman"/>
          <w:i/>
          <w:sz w:val="24"/>
          <w:szCs w:val="24"/>
          <w:lang w:val="en-GB"/>
        </w:rPr>
        <w:t>“Applications for leave to appeal</w:t>
      </w:r>
    </w:p>
    <w:p w:rsidR="00214299" w:rsidRPr="003E2468" w:rsidRDefault="00214299" w:rsidP="00214299">
      <w:pPr>
        <w:spacing w:after="0" w:line="240" w:lineRule="auto"/>
        <w:ind w:left="720"/>
        <w:jc w:val="both"/>
        <w:rPr>
          <w:rFonts w:ascii="Times New Roman" w:hAnsi="Times New Roman" w:cs="Times New Roman"/>
          <w:sz w:val="24"/>
          <w:szCs w:val="24"/>
          <w:lang w:val="en-GB"/>
        </w:rPr>
      </w:pPr>
      <w:r w:rsidRPr="003E2468">
        <w:rPr>
          <w:rFonts w:ascii="Times New Roman" w:hAnsi="Times New Roman" w:cs="Times New Roman"/>
          <w:sz w:val="24"/>
          <w:szCs w:val="24"/>
          <w:lang w:val="en-GB"/>
        </w:rPr>
        <w:t>20. (1)  A person who has been refused leave to appeal by a judge of the High Court may, within ten days of the date when leave to appeal was refused, or within fifteen days of conviction, whichever is the later date, apply to a judge for leave to appeal.”</w:t>
      </w:r>
    </w:p>
    <w:p w:rsidR="00214299" w:rsidRPr="003E2468" w:rsidRDefault="00214299" w:rsidP="00214299">
      <w:pPr>
        <w:spacing w:after="0" w:line="240" w:lineRule="auto"/>
        <w:ind w:left="720"/>
        <w:jc w:val="both"/>
        <w:rPr>
          <w:rFonts w:ascii="Times New Roman" w:hAnsi="Times New Roman" w:cs="Times New Roman"/>
          <w:sz w:val="24"/>
          <w:szCs w:val="24"/>
          <w:lang w:val="en-GB"/>
        </w:rPr>
      </w:pPr>
    </w:p>
    <w:p w:rsidR="00214299" w:rsidRPr="003E2468" w:rsidRDefault="00214299" w:rsidP="00214299">
      <w:pPr>
        <w:spacing w:after="0" w:line="240" w:lineRule="auto"/>
        <w:ind w:left="720"/>
        <w:jc w:val="both"/>
        <w:rPr>
          <w:rFonts w:ascii="Times New Roman" w:hAnsi="Times New Roman" w:cs="Times New Roman"/>
          <w:sz w:val="24"/>
          <w:szCs w:val="24"/>
          <w:lang w:val="en-GB"/>
        </w:rPr>
      </w:pPr>
    </w:p>
    <w:p w:rsidR="00737C54" w:rsidRPr="003E2468" w:rsidRDefault="00737C54" w:rsidP="00214299">
      <w:pPr>
        <w:spacing w:after="0" w:line="240" w:lineRule="auto"/>
        <w:ind w:left="720"/>
        <w:jc w:val="both"/>
        <w:rPr>
          <w:rFonts w:ascii="Times New Roman" w:hAnsi="Times New Roman" w:cs="Times New Roman"/>
          <w:sz w:val="24"/>
          <w:szCs w:val="24"/>
          <w:lang w:val="en-GB"/>
        </w:rPr>
      </w:pPr>
    </w:p>
    <w:p w:rsidR="00214299" w:rsidRPr="003E2468" w:rsidRDefault="00214299" w:rsidP="00737C54">
      <w:pPr>
        <w:spacing w:after="0" w:line="480" w:lineRule="auto"/>
        <w:ind w:firstLine="1134"/>
        <w:jc w:val="both"/>
        <w:rPr>
          <w:rFonts w:ascii="Times New Roman" w:hAnsi="Times New Roman" w:cs="Times New Roman"/>
          <w:sz w:val="24"/>
          <w:szCs w:val="24"/>
          <w:lang w:val="en-US"/>
        </w:rPr>
      </w:pPr>
      <w:r w:rsidRPr="003E2468">
        <w:rPr>
          <w:rFonts w:ascii="Times New Roman" w:hAnsi="Times New Roman" w:cs="Times New Roman"/>
          <w:sz w:val="24"/>
          <w:szCs w:val="24"/>
        </w:rPr>
        <w:t xml:space="preserve">In </w:t>
      </w:r>
      <w:r w:rsidRPr="003E2468">
        <w:rPr>
          <w:rFonts w:ascii="Times New Roman" w:hAnsi="Times New Roman" w:cs="Times New Roman"/>
          <w:i/>
          <w:sz w:val="24"/>
          <w:szCs w:val="24"/>
          <w:lang w:val="en-US"/>
        </w:rPr>
        <w:t xml:space="preserve">Chikurunhe and Ors v Zimbabwe Financial Holdings </w:t>
      </w:r>
      <w:r w:rsidR="00774A36" w:rsidRPr="003E2468">
        <w:rPr>
          <w:rFonts w:ascii="Times New Roman" w:hAnsi="Times New Roman" w:cs="Times New Roman"/>
          <w:sz w:val="24"/>
          <w:szCs w:val="24"/>
          <w:lang w:val="en-US"/>
        </w:rPr>
        <w:t>SC 10/08 at</w:t>
      </w:r>
      <w:r w:rsidRPr="003E2468">
        <w:rPr>
          <w:rFonts w:ascii="Times New Roman" w:hAnsi="Times New Roman" w:cs="Times New Roman"/>
          <w:sz w:val="24"/>
          <w:szCs w:val="24"/>
          <w:lang w:val="en-US"/>
        </w:rPr>
        <w:t xml:space="preserve"> p 5</w:t>
      </w:r>
      <w:r w:rsidRPr="003E2468">
        <w:rPr>
          <w:rFonts w:ascii="Times New Roman" w:hAnsi="Times New Roman" w:cs="Times New Roman"/>
          <w:i/>
          <w:sz w:val="24"/>
          <w:szCs w:val="24"/>
          <w:lang w:val="en-US"/>
        </w:rPr>
        <w:t xml:space="preserve">, </w:t>
      </w:r>
      <w:r w:rsidRPr="003E2468">
        <w:rPr>
          <w:rFonts w:ascii="Times New Roman" w:hAnsi="Times New Roman" w:cs="Times New Roman"/>
          <w:sz w:val="24"/>
          <w:szCs w:val="24"/>
          <w:lang w:val="en-US"/>
        </w:rPr>
        <w:t xml:space="preserve">the court held that </w:t>
      </w:r>
      <w:r w:rsidRPr="003E2468">
        <w:rPr>
          <w:rFonts w:ascii="Times New Roman" w:hAnsi="Times New Roman" w:cs="Times New Roman"/>
          <w:sz w:val="24"/>
          <w:szCs w:val="24"/>
        </w:rPr>
        <w:t>for leave to appeal to be granted, one must show that he or she has prospects of success on appeal. That is the overriding consideration.</w:t>
      </w:r>
      <w:r w:rsidRPr="003E2468">
        <w:rPr>
          <w:rFonts w:ascii="Times New Roman" w:hAnsi="Times New Roman" w:cs="Times New Roman"/>
          <w:sz w:val="24"/>
          <w:szCs w:val="24"/>
          <w:lang w:val="en-US"/>
        </w:rPr>
        <w:t xml:space="preserve"> </w:t>
      </w:r>
    </w:p>
    <w:p w:rsidR="00D363F6" w:rsidRPr="003E2468" w:rsidRDefault="003B4B5E" w:rsidP="003B4B5E">
      <w:pPr>
        <w:tabs>
          <w:tab w:val="left" w:pos="7384"/>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214299" w:rsidRPr="003E2468" w:rsidRDefault="00214299" w:rsidP="00214299">
      <w:pPr>
        <w:spacing w:line="480" w:lineRule="auto"/>
        <w:jc w:val="both"/>
        <w:rPr>
          <w:rFonts w:ascii="Times New Roman" w:hAnsi="Times New Roman" w:cs="Times New Roman"/>
          <w:b/>
          <w:sz w:val="24"/>
          <w:szCs w:val="24"/>
        </w:rPr>
      </w:pPr>
      <w:r w:rsidRPr="003E2468">
        <w:rPr>
          <w:rFonts w:ascii="Times New Roman" w:hAnsi="Times New Roman" w:cs="Times New Roman"/>
          <w:b/>
          <w:sz w:val="24"/>
          <w:szCs w:val="24"/>
        </w:rPr>
        <w:t>SUBMISSIONS MADE BY THE PARTIES.</w:t>
      </w:r>
    </w:p>
    <w:p w:rsidR="00214299" w:rsidRPr="003E2468" w:rsidRDefault="000D1894" w:rsidP="00D363F6">
      <w:pPr>
        <w:spacing w:line="480" w:lineRule="auto"/>
        <w:ind w:firstLine="1134"/>
        <w:jc w:val="both"/>
        <w:rPr>
          <w:rFonts w:ascii="Times New Roman" w:hAnsi="Times New Roman" w:cs="Times New Roman"/>
          <w:sz w:val="24"/>
          <w:szCs w:val="24"/>
        </w:rPr>
      </w:pPr>
      <w:r w:rsidRPr="003E2468">
        <w:rPr>
          <w:rFonts w:ascii="Times New Roman" w:hAnsi="Times New Roman" w:cs="Times New Roman"/>
          <w:sz w:val="24"/>
          <w:szCs w:val="24"/>
        </w:rPr>
        <w:t xml:space="preserve">Mr </w:t>
      </w:r>
      <w:r w:rsidRPr="008658A3">
        <w:rPr>
          <w:rFonts w:ascii="Times New Roman" w:hAnsi="Times New Roman" w:cs="Times New Roman"/>
          <w:i/>
          <w:sz w:val="24"/>
          <w:szCs w:val="24"/>
        </w:rPr>
        <w:t>Muchadehama</w:t>
      </w:r>
      <w:r w:rsidR="007943C4" w:rsidRPr="003E2468">
        <w:rPr>
          <w:rFonts w:ascii="Times New Roman" w:hAnsi="Times New Roman" w:cs="Times New Roman"/>
          <w:sz w:val="24"/>
          <w:szCs w:val="24"/>
        </w:rPr>
        <w:t xml:space="preserve"> for the</w:t>
      </w:r>
      <w:r w:rsidR="00160377" w:rsidRPr="003E2468">
        <w:rPr>
          <w:rFonts w:ascii="Times New Roman" w:hAnsi="Times New Roman" w:cs="Times New Roman"/>
          <w:sz w:val="24"/>
          <w:szCs w:val="24"/>
        </w:rPr>
        <w:t xml:space="preserve"> app</w:t>
      </w:r>
      <w:r w:rsidR="00663ACB" w:rsidRPr="003E2468">
        <w:rPr>
          <w:rFonts w:ascii="Times New Roman" w:hAnsi="Times New Roman" w:cs="Times New Roman"/>
          <w:sz w:val="24"/>
          <w:szCs w:val="24"/>
        </w:rPr>
        <w:t>licant</w:t>
      </w:r>
      <w:r w:rsidR="007943C4" w:rsidRPr="003E2468">
        <w:rPr>
          <w:rFonts w:ascii="Times New Roman" w:hAnsi="Times New Roman" w:cs="Times New Roman"/>
          <w:sz w:val="24"/>
          <w:szCs w:val="24"/>
        </w:rPr>
        <w:t>, submitted that the applicant</w:t>
      </w:r>
      <w:r w:rsidR="00AB7612" w:rsidRPr="003E2468">
        <w:rPr>
          <w:rFonts w:ascii="Times New Roman" w:hAnsi="Times New Roman" w:cs="Times New Roman"/>
          <w:sz w:val="24"/>
          <w:szCs w:val="24"/>
        </w:rPr>
        <w:t xml:space="preserve"> was convicted and sentenced on 20 July 2018. Aggrieved by both conviction and sentence, he appealed to the </w:t>
      </w:r>
      <w:r w:rsidR="00160377" w:rsidRPr="003E2468">
        <w:rPr>
          <w:rFonts w:ascii="Times New Roman" w:hAnsi="Times New Roman" w:cs="Times New Roman"/>
          <w:sz w:val="24"/>
          <w:szCs w:val="24"/>
        </w:rPr>
        <w:t xml:space="preserve">court </w:t>
      </w:r>
      <w:r w:rsidR="00160377" w:rsidRPr="003E2468">
        <w:rPr>
          <w:rFonts w:ascii="Times New Roman" w:hAnsi="Times New Roman" w:cs="Times New Roman"/>
          <w:i/>
          <w:sz w:val="24"/>
          <w:szCs w:val="24"/>
        </w:rPr>
        <w:t>a quo</w:t>
      </w:r>
      <w:r w:rsidR="00AB7612" w:rsidRPr="003E2468">
        <w:rPr>
          <w:rFonts w:ascii="Times New Roman" w:hAnsi="Times New Roman" w:cs="Times New Roman"/>
          <w:i/>
          <w:sz w:val="24"/>
          <w:szCs w:val="24"/>
        </w:rPr>
        <w:t xml:space="preserve"> </w:t>
      </w:r>
      <w:r w:rsidR="00AB7612" w:rsidRPr="003E2468">
        <w:rPr>
          <w:rFonts w:ascii="Times New Roman" w:hAnsi="Times New Roman" w:cs="Times New Roman"/>
          <w:sz w:val="24"/>
          <w:szCs w:val="24"/>
        </w:rPr>
        <w:t>which dismissed his appeal in its entirety</w:t>
      </w:r>
      <w:r w:rsidR="00214299" w:rsidRPr="003E2468">
        <w:rPr>
          <w:rFonts w:ascii="Times New Roman" w:hAnsi="Times New Roman" w:cs="Times New Roman"/>
          <w:sz w:val="24"/>
          <w:szCs w:val="24"/>
        </w:rPr>
        <w:t xml:space="preserve"> on 8 June 2020</w:t>
      </w:r>
      <w:r w:rsidR="00AB7612" w:rsidRPr="003E2468">
        <w:rPr>
          <w:rFonts w:ascii="Times New Roman" w:hAnsi="Times New Roman" w:cs="Times New Roman"/>
          <w:sz w:val="24"/>
          <w:szCs w:val="24"/>
        </w:rPr>
        <w:t xml:space="preserve">. </w:t>
      </w:r>
      <w:r w:rsidR="007943C4" w:rsidRPr="003E2468">
        <w:rPr>
          <w:rFonts w:ascii="Times New Roman" w:hAnsi="Times New Roman" w:cs="Times New Roman"/>
          <w:sz w:val="24"/>
          <w:szCs w:val="24"/>
        </w:rPr>
        <w:t>He further submitted that o</w:t>
      </w:r>
      <w:r w:rsidR="00AB7612" w:rsidRPr="003E2468">
        <w:rPr>
          <w:rFonts w:ascii="Times New Roman" w:hAnsi="Times New Roman" w:cs="Times New Roman"/>
          <w:sz w:val="24"/>
          <w:szCs w:val="24"/>
        </w:rPr>
        <w:t>n 11 June 2020, the applicant made an application</w:t>
      </w:r>
      <w:r w:rsidR="007943C4" w:rsidRPr="003E2468">
        <w:rPr>
          <w:rFonts w:ascii="Times New Roman" w:hAnsi="Times New Roman" w:cs="Times New Roman"/>
          <w:sz w:val="24"/>
          <w:szCs w:val="24"/>
        </w:rPr>
        <w:t xml:space="preserve"> to the court </w:t>
      </w:r>
      <w:r w:rsidR="007943C4" w:rsidRPr="003E2468">
        <w:rPr>
          <w:rFonts w:ascii="Times New Roman" w:hAnsi="Times New Roman" w:cs="Times New Roman"/>
          <w:i/>
          <w:sz w:val="24"/>
          <w:szCs w:val="24"/>
        </w:rPr>
        <w:t>a quo</w:t>
      </w:r>
      <w:r w:rsidR="007943C4" w:rsidRPr="003E2468">
        <w:rPr>
          <w:rFonts w:ascii="Times New Roman" w:hAnsi="Times New Roman" w:cs="Times New Roman"/>
          <w:sz w:val="24"/>
          <w:szCs w:val="24"/>
        </w:rPr>
        <w:t xml:space="preserve"> for leave to appeal</w:t>
      </w:r>
      <w:r w:rsidR="005C2778" w:rsidRPr="003E2468">
        <w:rPr>
          <w:rFonts w:ascii="Times New Roman" w:hAnsi="Times New Roman" w:cs="Times New Roman"/>
          <w:sz w:val="24"/>
          <w:szCs w:val="24"/>
        </w:rPr>
        <w:t xml:space="preserve"> to the Supreme Court which</w:t>
      </w:r>
      <w:r w:rsidR="00AB7612" w:rsidRPr="003E2468">
        <w:rPr>
          <w:rFonts w:ascii="Times New Roman" w:hAnsi="Times New Roman" w:cs="Times New Roman"/>
          <w:sz w:val="24"/>
          <w:szCs w:val="24"/>
        </w:rPr>
        <w:t xml:space="preserve"> was dismissed</w:t>
      </w:r>
      <w:r w:rsidR="007943C4" w:rsidRPr="003E2468">
        <w:rPr>
          <w:rFonts w:ascii="Times New Roman" w:hAnsi="Times New Roman" w:cs="Times New Roman"/>
          <w:sz w:val="24"/>
          <w:szCs w:val="24"/>
        </w:rPr>
        <w:t>. He averred that the</w:t>
      </w:r>
      <w:r w:rsidR="00895D41" w:rsidRPr="003E2468">
        <w:rPr>
          <w:rFonts w:ascii="Times New Roman" w:hAnsi="Times New Roman" w:cs="Times New Roman"/>
          <w:sz w:val="24"/>
          <w:szCs w:val="24"/>
        </w:rPr>
        <w:t xml:space="preserve"> applicant subsequently applied for leave to appeal at the Supreme Court on 28 July 2020 and the application was struck off the roll for being fatally defective</w:t>
      </w:r>
      <w:r w:rsidR="00511683" w:rsidRPr="003E2468">
        <w:rPr>
          <w:rFonts w:ascii="Times New Roman" w:hAnsi="Times New Roman" w:cs="Times New Roman"/>
          <w:sz w:val="24"/>
          <w:szCs w:val="24"/>
        </w:rPr>
        <w:t xml:space="preserve"> as it was made in terms of the High Court Act instead of the Supreme Court Rules, 2018. </w:t>
      </w:r>
      <w:r w:rsidR="007943C4" w:rsidRPr="003E2468">
        <w:rPr>
          <w:rFonts w:ascii="Times New Roman" w:hAnsi="Times New Roman" w:cs="Times New Roman"/>
          <w:sz w:val="24"/>
          <w:szCs w:val="24"/>
        </w:rPr>
        <w:t xml:space="preserve">Mr </w:t>
      </w:r>
      <w:r w:rsidR="00774A36" w:rsidRPr="003E2468">
        <w:rPr>
          <w:rFonts w:ascii="Times New Roman" w:hAnsi="Times New Roman" w:cs="Times New Roman"/>
          <w:i/>
          <w:sz w:val="24"/>
          <w:szCs w:val="24"/>
        </w:rPr>
        <w:t>Muc</w:t>
      </w:r>
      <w:r w:rsidR="007943C4" w:rsidRPr="003E2468">
        <w:rPr>
          <w:rFonts w:ascii="Times New Roman" w:hAnsi="Times New Roman" w:cs="Times New Roman"/>
          <w:i/>
          <w:sz w:val="24"/>
          <w:szCs w:val="24"/>
        </w:rPr>
        <w:t>hadehama</w:t>
      </w:r>
      <w:r w:rsidR="002B678C" w:rsidRPr="003E2468">
        <w:rPr>
          <w:rFonts w:ascii="Times New Roman" w:hAnsi="Times New Roman" w:cs="Times New Roman"/>
          <w:sz w:val="24"/>
          <w:szCs w:val="24"/>
        </w:rPr>
        <w:t xml:space="preserve"> </w:t>
      </w:r>
      <w:r w:rsidR="007943C4" w:rsidRPr="003E2468">
        <w:rPr>
          <w:rFonts w:ascii="Times New Roman" w:hAnsi="Times New Roman" w:cs="Times New Roman"/>
          <w:sz w:val="24"/>
          <w:szCs w:val="24"/>
        </w:rPr>
        <w:t xml:space="preserve">submitted that on </w:t>
      </w:r>
      <w:r w:rsidR="002B678C" w:rsidRPr="003E2468">
        <w:rPr>
          <w:rFonts w:ascii="Times New Roman" w:hAnsi="Times New Roman" w:cs="Times New Roman"/>
          <w:sz w:val="24"/>
          <w:szCs w:val="24"/>
        </w:rPr>
        <w:t>9 October 2020,</w:t>
      </w:r>
      <w:r w:rsidR="00511683" w:rsidRPr="003E2468">
        <w:rPr>
          <w:rFonts w:ascii="Times New Roman" w:hAnsi="Times New Roman" w:cs="Times New Roman"/>
          <w:sz w:val="24"/>
          <w:szCs w:val="24"/>
        </w:rPr>
        <w:t xml:space="preserve"> the applicant applied for an extension of time within which to apply for leave to appeal to this Court. He avers that the delay was not inordinate as it was predicated</w:t>
      </w:r>
      <w:r w:rsidR="007943C4" w:rsidRPr="003E2468">
        <w:rPr>
          <w:rFonts w:ascii="Times New Roman" w:hAnsi="Times New Roman" w:cs="Times New Roman"/>
          <w:sz w:val="24"/>
          <w:szCs w:val="24"/>
        </w:rPr>
        <w:t xml:space="preserve"> on his</w:t>
      </w:r>
      <w:r w:rsidR="00511683" w:rsidRPr="003E2468">
        <w:rPr>
          <w:rFonts w:ascii="Times New Roman" w:hAnsi="Times New Roman" w:cs="Times New Roman"/>
          <w:sz w:val="24"/>
          <w:szCs w:val="24"/>
        </w:rPr>
        <w:t xml:space="preserve"> oversight</w:t>
      </w:r>
      <w:r w:rsidR="007943C4" w:rsidRPr="003E2468">
        <w:rPr>
          <w:rFonts w:ascii="Times New Roman" w:hAnsi="Times New Roman" w:cs="Times New Roman"/>
          <w:sz w:val="24"/>
          <w:szCs w:val="24"/>
        </w:rPr>
        <w:t xml:space="preserve"> which he</w:t>
      </w:r>
      <w:r w:rsidR="00511683" w:rsidRPr="003E2468">
        <w:rPr>
          <w:rFonts w:ascii="Times New Roman" w:hAnsi="Times New Roman" w:cs="Times New Roman"/>
          <w:sz w:val="24"/>
          <w:szCs w:val="24"/>
        </w:rPr>
        <w:t xml:space="preserve"> immediately </w:t>
      </w:r>
      <w:r w:rsidR="007943C4" w:rsidRPr="003E2468">
        <w:rPr>
          <w:rFonts w:ascii="Times New Roman" w:hAnsi="Times New Roman" w:cs="Times New Roman"/>
          <w:sz w:val="24"/>
          <w:szCs w:val="24"/>
        </w:rPr>
        <w:t>rectified by mounting the present application based on the correct Rule</w:t>
      </w:r>
      <w:r w:rsidR="00511683" w:rsidRPr="003E2468">
        <w:rPr>
          <w:rFonts w:ascii="Times New Roman" w:hAnsi="Times New Roman" w:cs="Times New Roman"/>
          <w:sz w:val="24"/>
          <w:szCs w:val="24"/>
        </w:rPr>
        <w:t xml:space="preserve">. </w:t>
      </w:r>
    </w:p>
    <w:p w:rsidR="00D363F6" w:rsidRPr="003E2468" w:rsidRDefault="00D363F6" w:rsidP="00283B1C">
      <w:pPr>
        <w:spacing w:line="360" w:lineRule="auto"/>
        <w:ind w:firstLine="1134"/>
        <w:jc w:val="both"/>
        <w:rPr>
          <w:rFonts w:ascii="Times New Roman" w:hAnsi="Times New Roman" w:cs="Times New Roman"/>
          <w:sz w:val="24"/>
          <w:szCs w:val="24"/>
        </w:rPr>
      </w:pPr>
    </w:p>
    <w:p w:rsidR="00214299" w:rsidRDefault="00214299" w:rsidP="008658A3">
      <w:pPr>
        <w:spacing w:after="0" w:line="480" w:lineRule="auto"/>
        <w:ind w:firstLine="1134"/>
        <w:jc w:val="both"/>
        <w:rPr>
          <w:rFonts w:ascii="Times New Roman" w:hAnsi="Times New Roman" w:cs="Times New Roman"/>
          <w:bCs/>
          <w:sz w:val="24"/>
          <w:szCs w:val="24"/>
        </w:rPr>
      </w:pPr>
      <w:r w:rsidRPr="003E2468">
        <w:rPr>
          <w:rFonts w:ascii="Times New Roman" w:hAnsi="Times New Roman" w:cs="Times New Roman"/>
          <w:bCs/>
          <w:sz w:val="24"/>
          <w:szCs w:val="24"/>
          <w:lang w:val="en-US"/>
        </w:rPr>
        <w:lastRenderedPageBreak/>
        <w:t xml:space="preserve">Mr </w:t>
      </w:r>
      <w:r w:rsidR="00774A36" w:rsidRPr="003E2468">
        <w:rPr>
          <w:rFonts w:ascii="Times New Roman" w:hAnsi="Times New Roman" w:cs="Times New Roman"/>
          <w:bCs/>
          <w:i/>
          <w:sz w:val="24"/>
          <w:szCs w:val="24"/>
          <w:lang w:val="en-US"/>
        </w:rPr>
        <w:t>Muc</w:t>
      </w:r>
      <w:r w:rsidRPr="003E2468">
        <w:rPr>
          <w:rFonts w:ascii="Times New Roman" w:hAnsi="Times New Roman" w:cs="Times New Roman"/>
          <w:bCs/>
          <w:i/>
          <w:sz w:val="24"/>
          <w:szCs w:val="24"/>
          <w:lang w:val="en-US"/>
        </w:rPr>
        <w:t>hadehama</w:t>
      </w:r>
      <w:r w:rsidRPr="003E2468">
        <w:rPr>
          <w:rFonts w:ascii="Times New Roman" w:hAnsi="Times New Roman" w:cs="Times New Roman"/>
          <w:bCs/>
          <w:sz w:val="24"/>
          <w:szCs w:val="24"/>
          <w:lang w:val="en-US"/>
        </w:rPr>
        <w:t xml:space="preserve"> submitted that </w:t>
      </w:r>
      <w:r w:rsidRPr="003E2468">
        <w:rPr>
          <w:rFonts w:ascii="Times New Roman" w:hAnsi="Times New Roman" w:cs="Times New Roman"/>
          <w:bCs/>
          <w:sz w:val="24"/>
          <w:szCs w:val="24"/>
        </w:rPr>
        <w:t>the sentence imposed by the</w:t>
      </w:r>
      <w:r w:rsidR="005C2778" w:rsidRPr="003E2468">
        <w:rPr>
          <w:rFonts w:ascii="Times New Roman" w:hAnsi="Times New Roman" w:cs="Times New Roman"/>
          <w:bCs/>
          <w:sz w:val="24"/>
          <w:szCs w:val="24"/>
        </w:rPr>
        <w:t xml:space="preserve"> trial</w:t>
      </w:r>
      <w:r w:rsidRPr="003E2468">
        <w:rPr>
          <w:rFonts w:ascii="Times New Roman" w:hAnsi="Times New Roman" w:cs="Times New Roman"/>
          <w:bCs/>
          <w:sz w:val="24"/>
          <w:szCs w:val="24"/>
        </w:rPr>
        <w:t xml:space="preserve"> court</w:t>
      </w:r>
      <w:r w:rsidR="000A4760" w:rsidRPr="003E2468">
        <w:rPr>
          <w:rFonts w:ascii="Times New Roman" w:hAnsi="Times New Roman" w:cs="Times New Roman"/>
          <w:bCs/>
          <w:sz w:val="24"/>
          <w:szCs w:val="24"/>
        </w:rPr>
        <w:t xml:space="preserve"> and upheld by the court</w:t>
      </w:r>
      <w:r w:rsidRPr="003E2468">
        <w:rPr>
          <w:rFonts w:ascii="Times New Roman" w:hAnsi="Times New Roman" w:cs="Times New Roman"/>
          <w:bCs/>
          <w:sz w:val="24"/>
          <w:szCs w:val="24"/>
        </w:rPr>
        <w:t xml:space="preserve"> </w:t>
      </w:r>
      <w:r w:rsidRPr="003E2468">
        <w:rPr>
          <w:rFonts w:ascii="Times New Roman" w:hAnsi="Times New Roman" w:cs="Times New Roman"/>
          <w:bCs/>
          <w:i/>
          <w:iCs/>
          <w:sz w:val="24"/>
          <w:szCs w:val="24"/>
        </w:rPr>
        <w:t>a quo</w:t>
      </w:r>
      <w:r w:rsidRPr="003E2468">
        <w:rPr>
          <w:rFonts w:ascii="Times New Roman" w:hAnsi="Times New Roman" w:cs="Times New Roman"/>
          <w:bCs/>
          <w:sz w:val="24"/>
          <w:szCs w:val="24"/>
        </w:rPr>
        <w:t xml:space="preserve"> </w:t>
      </w:r>
      <w:r w:rsidR="005C2778" w:rsidRPr="003E2468">
        <w:rPr>
          <w:rFonts w:ascii="Times New Roman" w:hAnsi="Times New Roman" w:cs="Times New Roman"/>
          <w:bCs/>
          <w:sz w:val="24"/>
          <w:szCs w:val="24"/>
        </w:rPr>
        <w:t>i</w:t>
      </w:r>
      <w:r w:rsidRPr="003E2468">
        <w:rPr>
          <w:rFonts w:ascii="Times New Roman" w:hAnsi="Times New Roman" w:cs="Times New Roman"/>
          <w:bCs/>
          <w:sz w:val="24"/>
          <w:szCs w:val="24"/>
        </w:rPr>
        <w:t xml:space="preserve">s shocking and insensitive considering that the applicant only signed the administrative letter which was abused by others to swindle </w:t>
      </w:r>
      <w:r w:rsidR="005C2778" w:rsidRPr="003E2468">
        <w:rPr>
          <w:rFonts w:ascii="Times New Roman" w:hAnsi="Times New Roman" w:cs="Times New Roman"/>
          <w:bCs/>
          <w:sz w:val="24"/>
          <w:szCs w:val="24"/>
        </w:rPr>
        <w:t>ZPC</w:t>
      </w:r>
      <w:r w:rsidRPr="003E2468">
        <w:rPr>
          <w:rFonts w:ascii="Times New Roman" w:hAnsi="Times New Roman" w:cs="Times New Roman"/>
          <w:bCs/>
          <w:sz w:val="24"/>
          <w:szCs w:val="24"/>
        </w:rPr>
        <w:t xml:space="preserve">. He also avers that the applicant did not benefit in any way from the transaction. As such, he states that the circumstances warranted the imposition of a fine or other lesser punishments other than a custodial sentence. </w:t>
      </w:r>
    </w:p>
    <w:p w:rsidR="008658A3" w:rsidRPr="003E2468" w:rsidRDefault="008658A3" w:rsidP="008658A3">
      <w:pPr>
        <w:spacing w:after="0" w:line="480" w:lineRule="auto"/>
        <w:ind w:firstLine="1134"/>
        <w:jc w:val="both"/>
        <w:rPr>
          <w:rFonts w:ascii="Times New Roman" w:hAnsi="Times New Roman" w:cs="Times New Roman"/>
          <w:sz w:val="24"/>
          <w:szCs w:val="24"/>
        </w:rPr>
      </w:pPr>
    </w:p>
    <w:p w:rsidR="00214299" w:rsidRPr="003E2468" w:rsidRDefault="00214299" w:rsidP="008658A3">
      <w:pPr>
        <w:spacing w:after="0" w:line="480" w:lineRule="auto"/>
        <w:ind w:firstLine="992"/>
        <w:jc w:val="both"/>
        <w:rPr>
          <w:rFonts w:ascii="Times New Roman" w:hAnsi="Times New Roman" w:cs="Times New Roman"/>
          <w:bCs/>
          <w:sz w:val="24"/>
          <w:szCs w:val="24"/>
        </w:rPr>
      </w:pPr>
      <w:r w:rsidRPr="003E2468">
        <w:rPr>
          <w:rFonts w:ascii="Times New Roman" w:hAnsi="Times New Roman" w:cs="Times New Roman"/>
          <w:sz w:val="24"/>
          <w:szCs w:val="24"/>
        </w:rPr>
        <w:t xml:space="preserve">Mr </w:t>
      </w:r>
      <w:r w:rsidRPr="003E2468">
        <w:rPr>
          <w:rFonts w:ascii="Times New Roman" w:hAnsi="Times New Roman" w:cs="Times New Roman"/>
          <w:i/>
          <w:sz w:val="24"/>
          <w:szCs w:val="24"/>
        </w:rPr>
        <w:t>Makoto</w:t>
      </w:r>
      <w:r w:rsidRPr="003E2468">
        <w:rPr>
          <w:rFonts w:ascii="Times New Roman" w:hAnsi="Times New Roman" w:cs="Times New Roman"/>
          <w:sz w:val="24"/>
          <w:szCs w:val="24"/>
        </w:rPr>
        <w:t xml:space="preserve"> for the respondent conceded</w:t>
      </w:r>
      <w:r w:rsidR="00451E4F" w:rsidRPr="003E2468">
        <w:rPr>
          <w:rFonts w:ascii="Times New Roman" w:hAnsi="Times New Roman" w:cs="Times New Roman"/>
          <w:sz w:val="24"/>
          <w:szCs w:val="24"/>
        </w:rPr>
        <w:t xml:space="preserve"> during the hearing of the application,</w:t>
      </w:r>
      <w:r w:rsidRPr="003E2468">
        <w:rPr>
          <w:rFonts w:ascii="Times New Roman" w:hAnsi="Times New Roman" w:cs="Times New Roman"/>
          <w:sz w:val="24"/>
          <w:szCs w:val="24"/>
        </w:rPr>
        <w:t xml:space="preserve"> that the delay in applying for </w:t>
      </w:r>
      <w:r w:rsidR="00A91DC7" w:rsidRPr="003E2468">
        <w:rPr>
          <w:rFonts w:ascii="Times New Roman" w:hAnsi="Times New Roman" w:cs="Times New Roman"/>
          <w:sz w:val="24"/>
          <w:szCs w:val="24"/>
        </w:rPr>
        <w:t>extension of time within which to apply</w:t>
      </w:r>
      <w:r w:rsidR="000935F8">
        <w:rPr>
          <w:rFonts w:ascii="Times New Roman" w:hAnsi="Times New Roman" w:cs="Times New Roman"/>
          <w:sz w:val="24"/>
          <w:szCs w:val="24"/>
        </w:rPr>
        <w:t xml:space="preserve"> for</w:t>
      </w:r>
      <w:r w:rsidR="00A91DC7" w:rsidRPr="003E2468">
        <w:rPr>
          <w:rFonts w:ascii="Times New Roman" w:hAnsi="Times New Roman" w:cs="Times New Roman"/>
          <w:sz w:val="24"/>
          <w:szCs w:val="24"/>
        </w:rPr>
        <w:t xml:space="preserve"> </w:t>
      </w:r>
      <w:r w:rsidRPr="003E2468">
        <w:rPr>
          <w:rFonts w:ascii="Times New Roman" w:hAnsi="Times New Roman" w:cs="Times New Roman"/>
          <w:sz w:val="24"/>
          <w:szCs w:val="24"/>
        </w:rPr>
        <w:t>leave</w:t>
      </w:r>
      <w:r w:rsidR="00117D97" w:rsidRPr="003E2468">
        <w:rPr>
          <w:rFonts w:ascii="Times New Roman" w:hAnsi="Times New Roman" w:cs="Times New Roman"/>
          <w:sz w:val="24"/>
          <w:szCs w:val="24"/>
        </w:rPr>
        <w:t xml:space="preserve"> to appeal</w:t>
      </w:r>
      <w:r w:rsidRPr="003E2468">
        <w:rPr>
          <w:rFonts w:ascii="Times New Roman" w:hAnsi="Times New Roman" w:cs="Times New Roman"/>
          <w:sz w:val="24"/>
          <w:szCs w:val="24"/>
        </w:rPr>
        <w:t xml:space="preserve"> was not inordinate.</w:t>
      </w:r>
      <w:r w:rsidRPr="003E2468">
        <w:rPr>
          <w:rFonts w:ascii="Times New Roman" w:hAnsi="Times New Roman" w:cs="Times New Roman"/>
          <w:bCs/>
          <w:sz w:val="24"/>
          <w:szCs w:val="24"/>
        </w:rPr>
        <w:t xml:space="preserve"> He further conceded that the question of sentence </w:t>
      </w:r>
      <w:r w:rsidR="00EA38BD" w:rsidRPr="003E2468">
        <w:rPr>
          <w:rFonts w:ascii="Times New Roman" w:hAnsi="Times New Roman" w:cs="Times New Roman"/>
          <w:bCs/>
          <w:sz w:val="24"/>
          <w:szCs w:val="24"/>
        </w:rPr>
        <w:t>needs guidance from</w:t>
      </w:r>
      <w:r w:rsidRPr="003E2468">
        <w:rPr>
          <w:rFonts w:ascii="Times New Roman" w:hAnsi="Times New Roman" w:cs="Times New Roman"/>
          <w:bCs/>
          <w:sz w:val="24"/>
          <w:szCs w:val="24"/>
        </w:rPr>
        <w:t xml:space="preserve"> this Court as </w:t>
      </w:r>
      <w:r w:rsidR="004913AF">
        <w:rPr>
          <w:rFonts w:ascii="Times New Roman" w:hAnsi="Times New Roman" w:cs="Times New Roman"/>
          <w:bCs/>
          <w:sz w:val="24"/>
          <w:szCs w:val="24"/>
        </w:rPr>
        <w:t>this C</w:t>
      </w:r>
      <w:r w:rsidR="00EA38BD" w:rsidRPr="003E2468">
        <w:rPr>
          <w:rFonts w:ascii="Times New Roman" w:hAnsi="Times New Roman" w:cs="Times New Roman"/>
          <w:bCs/>
          <w:sz w:val="24"/>
          <w:szCs w:val="24"/>
        </w:rPr>
        <w:t xml:space="preserve">ourt last pronounced </w:t>
      </w:r>
      <w:r w:rsidRPr="003E2468">
        <w:rPr>
          <w:rFonts w:ascii="Times New Roman" w:hAnsi="Times New Roman" w:cs="Times New Roman"/>
          <w:bCs/>
          <w:sz w:val="24"/>
          <w:szCs w:val="24"/>
        </w:rPr>
        <w:t>it</w:t>
      </w:r>
      <w:r w:rsidR="00EA38BD" w:rsidRPr="003E2468">
        <w:rPr>
          <w:rFonts w:ascii="Times New Roman" w:hAnsi="Times New Roman" w:cs="Times New Roman"/>
          <w:bCs/>
          <w:sz w:val="24"/>
          <w:szCs w:val="24"/>
        </w:rPr>
        <w:t xml:space="preserve">self on sentences for corruption in </w:t>
      </w:r>
      <w:r w:rsidR="00451E4F" w:rsidRPr="003E2468">
        <w:rPr>
          <w:rFonts w:ascii="Times New Roman" w:hAnsi="Times New Roman" w:cs="Times New Roman"/>
          <w:bCs/>
          <w:sz w:val="24"/>
          <w:szCs w:val="24"/>
        </w:rPr>
        <w:t>the case of</w:t>
      </w:r>
      <w:r w:rsidR="0046008E" w:rsidRPr="003E2468">
        <w:rPr>
          <w:rFonts w:ascii="Times New Roman" w:hAnsi="Times New Roman" w:cs="Times New Roman"/>
          <w:bCs/>
          <w:sz w:val="24"/>
          <w:szCs w:val="24"/>
        </w:rPr>
        <w:t xml:space="preserve"> </w:t>
      </w:r>
      <w:r w:rsidR="0046008E" w:rsidRPr="009771B6">
        <w:rPr>
          <w:rFonts w:ascii="Times New Roman" w:hAnsi="Times New Roman" w:cs="Times New Roman"/>
          <w:bCs/>
          <w:i/>
          <w:sz w:val="24"/>
          <w:szCs w:val="24"/>
        </w:rPr>
        <w:t>S v Chogugudza</w:t>
      </w:r>
      <w:r w:rsidR="0046008E" w:rsidRPr="003E2468">
        <w:rPr>
          <w:rFonts w:ascii="Times New Roman" w:hAnsi="Times New Roman" w:cs="Times New Roman"/>
          <w:bCs/>
          <w:sz w:val="24"/>
          <w:szCs w:val="24"/>
        </w:rPr>
        <w:t xml:space="preserve"> 1996 (1) ZLR 28 (S)</w:t>
      </w:r>
      <w:r w:rsidR="00C73363" w:rsidRPr="003E2468">
        <w:rPr>
          <w:rFonts w:ascii="Times New Roman" w:hAnsi="Times New Roman" w:cs="Times New Roman"/>
          <w:bCs/>
          <w:sz w:val="24"/>
          <w:szCs w:val="24"/>
        </w:rPr>
        <w:t xml:space="preserve"> </w:t>
      </w:r>
      <w:r w:rsidR="0046008E" w:rsidRPr="003E2468">
        <w:rPr>
          <w:rFonts w:ascii="Times New Roman" w:hAnsi="Times New Roman" w:cs="Times New Roman"/>
          <w:bCs/>
          <w:sz w:val="24"/>
          <w:szCs w:val="24"/>
        </w:rPr>
        <w:t xml:space="preserve"> more than 20 years ago.</w:t>
      </w:r>
    </w:p>
    <w:p w:rsidR="00770713" w:rsidRPr="003E2468" w:rsidRDefault="00770713" w:rsidP="006F48BE">
      <w:pPr>
        <w:spacing w:line="360" w:lineRule="auto"/>
        <w:ind w:firstLine="993"/>
        <w:jc w:val="both"/>
        <w:rPr>
          <w:rFonts w:ascii="Times New Roman" w:hAnsi="Times New Roman" w:cs="Times New Roman"/>
          <w:bCs/>
          <w:sz w:val="24"/>
          <w:szCs w:val="24"/>
        </w:rPr>
      </w:pPr>
    </w:p>
    <w:p w:rsidR="00214299" w:rsidRPr="003E2468" w:rsidRDefault="00214299" w:rsidP="00214299">
      <w:pPr>
        <w:spacing w:line="480" w:lineRule="auto"/>
        <w:jc w:val="both"/>
        <w:rPr>
          <w:rFonts w:ascii="Times New Roman" w:hAnsi="Times New Roman" w:cs="Times New Roman"/>
          <w:b/>
          <w:sz w:val="24"/>
          <w:szCs w:val="24"/>
        </w:rPr>
      </w:pPr>
      <w:r w:rsidRPr="003E2468">
        <w:rPr>
          <w:rFonts w:ascii="Times New Roman" w:hAnsi="Times New Roman" w:cs="Times New Roman"/>
          <w:b/>
          <w:sz w:val="24"/>
          <w:szCs w:val="24"/>
        </w:rPr>
        <w:t>APPLICATION OF THE LAW TO THE FACTS</w:t>
      </w:r>
    </w:p>
    <w:p w:rsidR="00214299" w:rsidRPr="003E2468" w:rsidRDefault="005A091E" w:rsidP="005A091E">
      <w:pPr>
        <w:pStyle w:val="ListParagraph"/>
        <w:numPr>
          <w:ilvl w:val="0"/>
          <w:numId w:val="23"/>
        </w:numPr>
        <w:spacing w:line="480" w:lineRule="auto"/>
        <w:ind w:left="1134" w:hanging="567"/>
        <w:jc w:val="both"/>
        <w:rPr>
          <w:rFonts w:ascii="Times New Roman" w:hAnsi="Times New Roman" w:cs="Times New Roman"/>
          <w:b/>
          <w:sz w:val="24"/>
          <w:szCs w:val="24"/>
          <w:lang w:val="en-GB"/>
        </w:rPr>
      </w:pPr>
      <w:r w:rsidRPr="003E2468">
        <w:rPr>
          <w:rFonts w:ascii="Times New Roman" w:hAnsi="Times New Roman" w:cs="Times New Roman"/>
          <w:b/>
          <w:sz w:val="24"/>
          <w:szCs w:val="24"/>
          <w:lang w:val="en-GB"/>
        </w:rPr>
        <w:t xml:space="preserve"> </w:t>
      </w:r>
      <w:r w:rsidR="00214299" w:rsidRPr="003E2468">
        <w:rPr>
          <w:rFonts w:ascii="Times New Roman" w:hAnsi="Times New Roman" w:cs="Times New Roman"/>
          <w:b/>
          <w:sz w:val="24"/>
          <w:szCs w:val="24"/>
          <w:lang w:val="en-GB"/>
        </w:rPr>
        <w:t xml:space="preserve">Whether or not the delay was inordinate? </w:t>
      </w:r>
    </w:p>
    <w:p w:rsidR="00214299" w:rsidRDefault="00214299" w:rsidP="009771B6">
      <w:pPr>
        <w:spacing w:after="0" w:line="480" w:lineRule="auto"/>
        <w:ind w:firstLine="1134"/>
        <w:jc w:val="both"/>
        <w:rPr>
          <w:rFonts w:ascii="Times New Roman" w:hAnsi="Times New Roman" w:cs="Times New Roman"/>
          <w:sz w:val="24"/>
          <w:szCs w:val="24"/>
        </w:rPr>
      </w:pPr>
      <w:r w:rsidRPr="003E2468">
        <w:rPr>
          <w:rFonts w:ascii="Times New Roman" w:hAnsi="Times New Roman" w:cs="Times New Roman"/>
          <w:sz w:val="24"/>
          <w:szCs w:val="24"/>
        </w:rPr>
        <w:t xml:space="preserve"> </w:t>
      </w:r>
      <w:r w:rsidR="0046008E" w:rsidRPr="003E2468">
        <w:rPr>
          <w:rFonts w:ascii="Times New Roman" w:hAnsi="Times New Roman" w:cs="Times New Roman"/>
          <w:sz w:val="24"/>
          <w:szCs w:val="24"/>
        </w:rPr>
        <w:t>Taking into consideration</w:t>
      </w:r>
      <w:r w:rsidRPr="003E2468">
        <w:rPr>
          <w:rFonts w:ascii="Times New Roman" w:hAnsi="Times New Roman" w:cs="Times New Roman"/>
          <w:sz w:val="24"/>
          <w:szCs w:val="24"/>
        </w:rPr>
        <w:t xml:space="preserve"> the parties’ agreement that the delay was not inordinate, the overriding consideration in an application of this nature is whether or not the applicant has prospects of success on appeal. The concession by counsel for the respondent is, therefore, </w:t>
      </w:r>
      <w:r w:rsidR="00BF49E1" w:rsidRPr="003E2468">
        <w:rPr>
          <w:rFonts w:ascii="Times New Roman" w:hAnsi="Times New Roman" w:cs="Times New Roman"/>
          <w:sz w:val="24"/>
          <w:szCs w:val="24"/>
        </w:rPr>
        <w:t xml:space="preserve">noted and </w:t>
      </w:r>
      <w:r w:rsidRPr="003E2468">
        <w:rPr>
          <w:rFonts w:ascii="Times New Roman" w:hAnsi="Times New Roman" w:cs="Times New Roman"/>
          <w:sz w:val="24"/>
          <w:szCs w:val="24"/>
        </w:rPr>
        <w:t>I find that the delay was not inordinate.</w:t>
      </w:r>
    </w:p>
    <w:p w:rsidR="009771B6" w:rsidRPr="003E2468" w:rsidRDefault="009771B6" w:rsidP="009771B6">
      <w:pPr>
        <w:spacing w:after="0" w:line="480" w:lineRule="auto"/>
        <w:ind w:firstLine="1134"/>
        <w:jc w:val="both"/>
        <w:rPr>
          <w:rFonts w:ascii="Times New Roman" w:hAnsi="Times New Roman" w:cs="Times New Roman"/>
          <w:sz w:val="24"/>
          <w:szCs w:val="24"/>
        </w:rPr>
      </w:pPr>
    </w:p>
    <w:p w:rsidR="00214299" w:rsidRPr="003E2468" w:rsidRDefault="00214299" w:rsidP="005A091E">
      <w:pPr>
        <w:pStyle w:val="ListParagraph"/>
        <w:numPr>
          <w:ilvl w:val="0"/>
          <w:numId w:val="21"/>
        </w:numPr>
        <w:spacing w:line="480" w:lineRule="auto"/>
        <w:ind w:left="1134" w:hanging="567"/>
        <w:jc w:val="both"/>
        <w:rPr>
          <w:rFonts w:ascii="Times New Roman" w:hAnsi="Times New Roman" w:cs="Times New Roman"/>
          <w:b/>
          <w:sz w:val="24"/>
          <w:szCs w:val="24"/>
          <w:lang w:val="en-GB"/>
        </w:rPr>
      </w:pPr>
      <w:r w:rsidRPr="003E2468">
        <w:rPr>
          <w:rFonts w:ascii="Times New Roman" w:hAnsi="Times New Roman" w:cs="Times New Roman"/>
          <w:b/>
          <w:sz w:val="24"/>
          <w:szCs w:val="24"/>
          <w:lang w:val="en-GB"/>
        </w:rPr>
        <w:t>Whether or not the applicant has prospects of success on appeal?</w:t>
      </w:r>
    </w:p>
    <w:p w:rsidR="005A091E" w:rsidRPr="003E2468" w:rsidRDefault="005A091E" w:rsidP="009771B6">
      <w:pPr>
        <w:pStyle w:val="ListParagraph"/>
        <w:spacing w:after="0" w:line="480" w:lineRule="auto"/>
        <w:ind w:left="1134"/>
        <w:jc w:val="both"/>
        <w:rPr>
          <w:rFonts w:ascii="Times New Roman" w:hAnsi="Times New Roman" w:cs="Times New Roman"/>
          <w:b/>
          <w:sz w:val="24"/>
          <w:szCs w:val="24"/>
          <w:lang w:val="en-GB"/>
        </w:rPr>
      </w:pPr>
    </w:p>
    <w:p w:rsidR="00214299" w:rsidRPr="003E2468" w:rsidRDefault="00214299" w:rsidP="009771B6">
      <w:pPr>
        <w:spacing w:after="0" w:line="480" w:lineRule="auto"/>
        <w:ind w:firstLine="1134"/>
        <w:jc w:val="both"/>
        <w:rPr>
          <w:rFonts w:ascii="Times New Roman" w:hAnsi="Times New Roman" w:cs="Times New Roman"/>
          <w:bCs/>
          <w:sz w:val="24"/>
          <w:szCs w:val="24"/>
          <w:lang w:val="en-US"/>
        </w:rPr>
      </w:pPr>
      <w:r w:rsidRPr="003E2468">
        <w:rPr>
          <w:rFonts w:ascii="Times New Roman" w:hAnsi="Times New Roman" w:cs="Times New Roman"/>
          <w:sz w:val="24"/>
          <w:szCs w:val="24"/>
        </w:rPr>
        <w:t>The prospects of success in this application are based on the propriety of the applicant’s conviction and sentence.</w:t>
      </w:r>
      <w:r w:rsidRPr="003E2468">
        <w:rPr>
          <w:rFonts w:ascii="Times New Roman" w:hAnsi="Times New Roman" w:cs="Times New Roman"/>
          <w:bCs/>
          <w:sz w:val="24"/>
          <w:szCs w:val="24"/>
          <w:lang w:val="en-US"/>
        </w:rPr>
        <w:t xml:space="preserve"> Counsel for the applicant averred that the applicant has prospects</w:t>
      </w:r>
      <w:r w:rsidR="00705536" w:rsidRPr="003E2468">
        <w:rPr>
          <w:rFonts w:ascii="Times New Roman" w:hAnsi="Times New Roman" w:cs="Times New Roman"/>
          <w:bCs/>
          <w:sz w:val="24"/>
          <w:szCs w:val="24"/>
          <w:lang w:val="en-US"/>
        </w:rPr>
        <w:t xml:space="preserve"> of success</w:t>
      </w:r>
      <w:r w:rsidRPr="003E2468">
        <w:rPr>
          <w:rFonts w:ascii="Times New Roman" w:hAnsi="Times New Roman" w:cs="Times New Roman"/>
          <w:bCs/>
          <w:sz w:val="24"/>
          <w:szCs w:val="24"/>
          <w:lang w:val="en-US"/>
        </w:rPr>
        <w:t xml:space="preserve"> on appeal against conviction</w:t>
      </w:r>
      <w:r w:rsidR="00705536" w:rsidRPr="003E2468">
        <w:rPr>
          <w:rFonts w:ascii="Times New Roman" w:hAnsi="Times New Roman" w:cs="Times New Roman"/>
          <w:bCs/>
          <w:sz w:val="24"/>
          <w:szCs w:val="24"/>
          <w:lang w:val="en-US"/>
        </w:rPr>
        <w:t xml:space="preserve"> and sentence.</w:t>
      </w:r>
      <w:r w:rsidRPr="003E2468">
        <w:rPr>
          <w:rFonts w:ascii="Times New Roman" w:hAnsi="Times New Roman" w:cs="Times New Roman"/>
          <w:bCs/>
          <w:sz w:val="24"/>
          <w:szCs w:val="24"/>
          <w:lang w:val="en-US"/>
        </w:rPr>
        <w:t xml:space="preserve"> The gist of the applicant’s </w:t>
      </w:r>
      <w:r w:rsidRPr="003E2468">
        <w:rPr>
          <w:rFonts w:ascii="Times New Roman" w:hAnsi="Times New Roman" w:cs="Times New Roman"/>
          <w:bCs/>
          <w:sz w:val="24"/>
          <w:szCs w:val="24"/>
          <w:lang w:val="en-US"/>
        </w:rPr>
        <w:lastRenderedPageBreak/>
        <w:t xml:space="preserve">submissions </w:t>
      </w:r>
      <w:r w:rsidR="00705536" w:rsidRPr="003E2468">
        <w:rPr>
          <w:rFonts w:ascii="Times New Roman" w:hAnsi="Times New Roman" w:cs="Times New Roman"/>
          <w:bCs/>
          <w:sz w:val="24"/>
          <w:szCs w:val="24"/>
          <w:lang w:val="en-US"/>
        </w:rPr>
        <w:t>is that his conviction i</w:t>
      </w:r>
      <w:r w:rsidRPr="003E2468">
        <w:rPr>
          <w:rFonts w:ascii="Times New Roman" w:hAnsi="Times New Roman" w:cs="Times New Roman"/>
          <w:bCs/>
          <w:sz w:val="24"/>
          <w:szCs w:val="24"/>
          <w:lang w:val="en-US"/>
        </w:rPr>
        <w:t xml:space="preserve">s improper as the court </w:t>
      </w:r>
      <w:r w:rsidRPr="003E2468">
        <w:rPr>
          <w:rFonts w:ascii="Times New Roman" w:hAnsi="Times New Roman" w:cs="Times New Roman"/>
          <w:bCs/>
          <w:i/>
          <w:iCs/>
          <w:sz w:val="24"/>
          <w:szCs w:val="24"/>
          <w:lang w:val="en-US"/>
        </w:rPr>
        <w:t>a quo</w:t>
      </w:r>
      <w:r w:rsidRPr="003E2468">
        <w:rPr>
          <w:rFonts w:ascii="Times New Roman" w:hAnsi="Times New Roman" w:cs="Times New Roman"/>
          <w:bCs/>
          <w:sz w:val="24"/>
          <w:szCs w:val="24"/>
          <w:lang w:val="en-US"/>
        </w:rPr>
        <w:t xml:space="preserve"> failed to spell out his duties or to show how he had acted contrary to them. He further stated that the court </w:t>
      </w:r>
      <w:r w:rsidRPr="003E2468">
        <w:rPr>
          <w:rFonts w:ascii="Times New Roman" w:hAnsi="Times New Roman" w:cs="Times New Roman"/>
          <w:bCs/>
          <w:i/>
          <w:iCs/>
          <w:sz w:val="24"/>
          <w:szCs w:val="24"/>
          <w:lang w:val="en-US"/>
        </w:rPr>
        <w:t xml:space="preserve">a quo </w:t>
      </w:r>
      <w:r w:rsidRPr="003E2468">
        <w:rPr>
          <w:rFonts w:ascii="Times New Roman" w:hAnsi="Times New Roman" w:cs="Times New Roman"/>
          <w:bCs/>
          <w:sz w:val="24"/>
          <w:szCs w:val="24"/>
          <w:lang w:val="en-US"/>
        </w:rPr>
        <w:t>read duties into s</w:t>
      </w:r>
      <w:r w:rsidR="00705536"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174</w:t>
      </w:r>
      <w:r w:rsidR="00705536"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 xml:space="preserve">(1) of the Act which were non-existent. </w:t>
      </w:r>
    </w:p>
    <w:p w:rsidR="00E246C2" w:rsidRPr="003E2468" w:rsidRDefault="00E246C2" w:rsidP="001A42BA">
      <w:pPr>
        <w:spacing w:line="360" w:lineRule="auto"/>
        <w:ind w:firstLine="1134"/>
        <w:jc w:val="both"/>
        <w:rPr>
          <w:rFonts w:ascii="Times New Roman" w:hAnsi="Times New Roman" w:cs="Times New Roman"/>
          <w:bCs/>
          <w:sz w:val="24"/>
          <w:szCs w:val="24"/>
          <w:lang w:val="en-US"/>
        </w:rPr>
      </w:pPr>
    </w:p>
    <w:p w:rsidR="00214299" w:rsidRPr="003E2468" w:rsidRDefault="00214299" w:rsidP="009771B6">
      <w:pPr>
        <w:spacing w:after="0" w:line="480" w:lineRule="auto"/>
        <w:ind w:firstLine="1134"/>
        <w:jc w:val="both"/>
        <w:rPr>
          <w:rFonts w:ascii="Times New Roman" w:hAnsi="Times New Roman" w:cs="Times New Roman"/>
          <w:bCs/>
          <w:sz w:val="24"/>
          <w:szCs w:val="24"/>
          <w:lang w:val="en-US"/>
        </w:rPr>
      </w:pPr>
      <w:r w:rsidRPr="003E2468">
        <w:rPr>
          <w:rFonts w:ascii="Times New Roman" w:hAnsi="Times New Roman" w:cs="Times New Roman"/>
          <w:bCs/>
          <w:sz w:val="24"/>
          <w:szCs w:val="24"/>
        </w:rPr>
        <w:t xml:space="preserve">Professor G Feltoe in his book </w:t>
      </w:r>
      <w:r w:rsidRPr="003E2468">
        <w:rPr>
          <w:rFonts w:ascii="Times New Roman" w:hAnsi="Times New Roman" w:cs="Times New Roman"/>
          <w:bCs/>
          <w:i/>
          <w:iCs/>
          <w:sz w:val="24"/>
          <w:szCs w:val="24"/>
        </w:rPr>
        <w:t xml:space="preserve">A Guide to the Zimbabwean Criminal Law, </w:t>
      </w:r>
      <w:r w:rsidRPr="003E2468">
        <w:rPr>
          <w:rFonts w:ascii="Times New Roman" w:hAnsi="Times New Roman" w:cs="Times New Roman"/>
          <w:bCs/>
          <w:iCs/>
          <w:sz w:val="24"/>
          <w:szCs w:val="24"/>
        </w:rPr>
        <w:t>3</w:t>
      </w:r>
      <w:r w:rsidRPr="003E2468">
        <w:rPr>
          <w:rFonts w:ascii="Times New Roman" w:hAnsi="Times New Roman" w:cs="Times New Roman"/>
          <w:bCs/>
          <w:iCs/>
          <w:sz w:val="24"/>
          <w:szCs w:val="24"/>
          <w:vertAlign w:val="superscript"/>
        </w:rPr>
        <w:t>rd</w:t>
      </w:r>
      <w:r w:rsidRPr="003E2468">
        <w:rPr>
          <w:rFonts w:ascii="Times New Roman" w:hAnsi="Times New Roman" w:cs="Times New Roman"/>
          <w:bCs/>
          <w:iCs/>
          <w:sz w:val="24"/>
          <w:szCs w:val="24"/>
        </w:rPr>
        <w:t xml:space="preserve"> Ed Legal Resources Foundation, 2004,</w:t>
      </w:r>
      <w:r w:rsidRPr="003E2468">
        <w:rPr>
          <w:rFonts w:ascii="Times New Roman" w:hAnsi="Times New Roman" w:cs="Times New Roman"/>
          <w:bCs/>
          <w:sz w:val="24"/>
          <w:szCs w:val="24"/>
        </w:rPr>
        <w:t xml:space="preserve"> sets out the </w:t>
      </w:r>
      <w:r w:rsidR="00E24070" w:rsidRPr="003E2468">
        <w:rPr>
          <w:rFonts w:ascii="Times New Roman" w:hAnsi="Times New Roman" w:cs="Times New Roman"/>
          <w:bCs/>
          <w:sz w:val="24"/>
          <w:szCs w:val="24"/>
        </w:rPr>
        <w:t>elements of</w:t>
      </w:r>
      <w:r w:rsidRPr="003E2468">
        <w:rPr>
          <w:rFonts w:ascii="Times New Roman" w:hAnsi="Times New Roman" w:cs="Times New Roman"/>
          <w:bCs/>
          <w:sz w:val="24"/>
          <w:szCs w:val="24"/>
        </w:rPr>
        <w:t xml:space="preserve"> criminal abuse of duty by a public officer as follows:</w:t>
      </w:r>
    </w:p>
    <w:p w:rsidR="00214299" w:rsidRPr="003E2468" w:rsidRDefault="00214299" w:rsidP="009771B6">
      <w:pPr>
        <w:spacing w:after="0" w:line="240" w:lineRule="auto"/>
        <w:ind w:firstLine="567"/>
        <w:rPr>
          <w:rFonts w:ascii="Times New Roman" w:hAnsi="Times New Roman" w:cs="Times New Roman"/>
          <w:bCs/>
          <w:sz w:val="24"/>
          <w:szCs w:val="24"/>
          <w:lang w:val="en-ZA"/>
        </w:rPr>
      </w:pPr>
      <w:r w:rsidRPr="003E2468">
        <w:rPr>
          <w:rFonts w:ascii="Times New Roman" w:hAnsi="Times New Roman" w:cs="Times New Roman"/>
          <w:bCs/>
          <w:iCs/>
          <w:sz w:val="24"/>
          <w:szCs w:val="24"/>
          <w:lang w:val="en-ZA"/>
        </w:rPr>
        <w:t xml:space="preserve">“Ingredients </w:t>
      </w:r>
      <w:r w:rsidRPr="003E2468">
        <w:rPr>
          <w:rFonts w:ascii="Times New Roman" w:hAnsi="Times New Roman" w:cs="Times New Roman"/>
          <w:bCs/>
          <w:sz w:val="24"/>
          <w:szCs w:val="24"/>
          <w:lang w:val="en-ZA"/>
        </w:rPr>
        <w:t>[s 174</w:t>
      </w:r>
      <w:r w:rsidR="00266268" w:rsidRPr="003E2468">
        <w:rPr>
          <w:rFonts w:ascii="Times New Roman" w:hAnsi="Times New Roman" w:cs="Times New Roman"/>
          <w:bCs/>
          <w:sz w:val="24"/>
          <w:szCs w:val="24"/>
          <w:lang w:val="en-ZA"/>
        </w:rPr>
        <w:t xml:space="preserve"> </w:t>
      </w:r>
      <w:r w:rsidRPr="003E2468">
        <w:rPr>
          <w:rFonts w:ascii="Times New Roman" w:hAnsi="Times New Roman" w:cs="Times New Roman"/>
          <w:bCs/>
          <w:sz w:val="24"/>
          <w:szCs w:val="24"/>
          <w:lang w:val="en-ZA"/>
        </w:rPr>
        <w:t>(1)]</w:t>
      </w:r>
    </w:p>
    <w:p w:rsidR="00214299" w:rsidRPr="003E2468" w:rsidRDefault="00214299" w:rsidP="0093307A">
      <w:pPr>
        <w:spacing w:after="0" w:line="240" w:lineRule="auto"/>
        <w:ind w:left="567" w:firstLine="142"/>
        <w:rPr>
          <w:rFonts w:ascii="Times New Roman" w:hAnsi="Times New Roman" w:cs="Times New Roman"/>
          <w:bCs/>
          <w:sz w:val="24"/>
          <w:szCs w:val="24"/>
          <w:lang w:val="en-ZA"/>
        </w:rPr>
      </w:pPr>
      <w:r w:rsidRPr="003E2468">
        <w:rPr>
          <w:rFonts w:ascii="Times New Roman" w:hAnsi="Times New Roman" w:cs="Times New Roman"/>
          <w:bCs/>
          <w:sz w:val="24"/>
          <w:szCs w:val="24"/>
          <w:lang w:val="en-ZA"/>
        </w:rPr>
        <w:t xml:space="preserve">A public officer, in the exercise of his or her functions </w:t>
      </w:r>
      <w:r w:rsidR="0093307A" w:rsidRPr="003E2468">
        <w:rPr>
          <w:rFonts w:ascii="Times New Roman" w:hAnsi="Times New Roman" w:cs="Times New Roman"/>
          <w:bCs/>
          <w:sz w:val="24"/>
          <w:szCs w:val="24"/>
          <w:lang w:val="en-ZA"/>
        </w:rPr>
        <w:t xml:space="preserve"> </w:t>
      </w:r>
      <w:r w:rsidRPr="003E2468">
        <w:rPr>
          <w:rFonts w:ascii="Times New Roman" w:hAnsi="Times New Roman" w:cs="Times New Roman"/>
          <w:bCs/>
          <w:sz w:val="24"/>
          <w:szCs w:val="24"/>
          <w:lang w:val="en-ZA"/>
        </w:rPr>
        <w:t>as such, intentionally</w:t>
      </w:r>
      <w:r w:rsidRPr="003E2468">
        <w:rPr>
          <w:rFonts w:ascii="Times New Roman" w:hAnsi="Times New Roman" w:cs="Times New Roman"/>
          <w:bCs/>
          <w:sz w:val="24"/>
          <w:szCs w:val="24"/>
          <w:lang w:val="en-ZA"/>
        </w:rPr>
        <w:sym w:font="Symbol" w:char="F0BE"/>
      </w:r>
    </w:p>
    <w:p w:rsidR="00214299" w:rsidRPr="003E2468" w:rsidRDefault="00214299" w:rsidP="00107B6D">
      <w:pPr>
        <w:spacing w:after="0" w:line="240" w:lineRule="auto"/>
        <w:ind w:left="720"/>
        <w:rPr>
          <w:rFonts w:ascii="Times New Roman" w:hAnsi="Times New Roman" w:cs="Times New Roman"/>
          <w:bCs/>
          <w:sz w:val="24"/>
          <w:szCs w:val="24"/>
          <w:lang w:val="en-ZA"/>
        </w:rPr>
      </w:pPr>
      <w:r w:rsidRPr="003E2468">
        <w:rPr>
          <w:rFonts w:ascii="Times New Roman" w:hAnsi="Times New Roman" w:cs="Times New Roman"/>
          <w:bCs/>
          <w:sz w:val="24"/>
          <w:szCs w:val="24"/>
          <w:u w:val="single"/>
          <w:lang w:val="en-ZA"/>
        </w:rPr>
        <w:t>does anything that is contrary to or inconsistent with his or her duty as a public officer</w:t>
      </w:r>
      <w:r w:rsidRPr="003E2468">
        <w:rPr>
          <w:rFonts w:ascii="Times New Roman" w:hAnsi="Times New Roman" w:cs="Times New Roman"/>
          <w:bCs/>
          <w:sz w:val="24"/>
          <w:szCs w:val="24"/>
          <w:lang w:val="en-ZA"/>
        </w:rPr>
        <w:t>; or omits to do anything which it is his or her duty as a public officer to do</w:t>
      </w:r>
      <w:r w:rsidR="00107B6D" w:rsidRPr="003E2468">
        <w:rPr>
          <w:rFonts w:ascii="Times New Roman" w:hAnsi="Times New Roman" w:cs="Times New Roman"/>
          <w:bCs/>
          <w:sz w:val="24"/>
          <w:szCs w:val="24"/>
          <w:lang w:val="en-ZA"/>
        </w:rPr>
        <w:t xml:space="preserve"> </w:t>
      </w:r>
      <w:r w:rsidRPr="003E2468">
        <w:rPr>
          <w:rFonts w:ascii="Times New Roman" w:hAnsi="Times New Roman" w:cs="Times New Roman"/>
          <w:bCs/>
          <w:sz w:val="24"/>
          <w:szCs w:val="24"/>
          <w:u w:val="single"/>
          <w:lang w:val="en-ZA"/>
        </w:rPr>
        <w:t>for the purpose of showing favour or disfavour to any person</w:t>
      </w:r>
      <w:r w:rsidR="00777064" w:rsidRPr="003E2468">
        <w:rPr>
          <w:rFonts w:ascii="Times New Roman" w:hAnsi="Times New Roman" w:cs="Times New Roman"/>
          <w:bCs/>
          <w:sz w:val="24"/>
          <w:szCs w:val="24"/>
          <w:lang w:val="en-ZA"/>
        </w:rPr>
        <w:t>.” (</w:t>
      </w:r>
      <w:r w:rsidRPr="003E2468">
        <w:rPr>
          <w:rFonts w:ascii="Times New Roman" w:hAnsi="Times New Roman" w:cs="Times New Roman"/>
          <w:bCs/>
          <w:sz w:val="24"/>
          <w:szCs w:val="24"/>
          <w:lang w:val="en-ZA"/>
        </w:rPr>
        <w:t>emphasis</w:t>
      </w:r>
      <w:r w:rsidR="00777064" w:rsidRPr="003E2468">
        <w:rPr>
          <w:rFonts w:ascii="Times New Roman" w:hAnsi="Times New Roman" w:cs="Times New Roman"/>
          <w:bCs/>
          <w:sz w:val="24"/>
          <w:szCs w:val="24"/>
          <w:lang w:val="en-ZA"/>
        </w:rPr>
        <w:t xml:space="preserve"> added</w:t>
      </w:r>
      <w:r w:rsidRPr="003E2468">
        <w:rPr>
          <w:rFonts w:ascii="Times New Roman" w:hAnsi="Times New Roman" w:cs="Times New Roman"/>
          <w:bCs/>
          <w:sz w:val="24"/>
          <w:szCs w:val="24"/>
          <w:lang w:val="en-ZA"/>
        </w:rPr>
        <w:t>)</w:t>
      </w:r>
    </w:p>
    <w:p w:rsidR="007A50D3" w:rsidRPr="003E2468" w:rsidRDefault="007A50D3" w:rsidP="00976205">
      <w:pPr>
        <w:spacing w:line="480" w:lineRule="auto"/>
        <w:ind w:firstLine="720"/>
        <w:jc w:val="both"/>
        <w:rPr>
          <w:rFonts w:ascii="Times New Roman" w:hAnsi="Times New Roman" w:cs="Times New Roman"/>
          <w:bCs/>
          <w:i/>
          <w:sz w:val="24"/>
          <w:szCs w:val="24"/>
          <w:lang w:val="en-ZA"/>
        </w:rPr>
      </w:pPr>
    </w:p>
    <w:p w:rsidR="00214299" w:rsidRPr="003E2468" w:rsidRDefault="00214299" w:rsidP="009771B6">
      <w:pPr>
        <w:spacing w:after="0" w:line="480" w:lineRule="auto"/>
        <w:ind w:firstLine="1134"/>
        <w:jc w:val="both"/>
        <w:rPr>
          <w:rFonts w:ascii="Times New Roman" w:hAnsi="Times New Roman" w:cs="Times New Roman"/>
          <w:bCs/>
          <w:sz w:val="24"/>
          <w:szCs w:val="24"/>
          <w:lang w:val="en-US"/>
        </w:rPr>
      </w:pPr>
      <w:r w:rsidRPr="003E2468">
        <w:rPr>
          <w:rFonts w:ascii="Times New Roman" w:hAnsi="Times New Roman" w:cs="Times New Roman"/>
          <w:bCs/>
          <w:sz w:val="24"/>
          <w:szCs w:val="24"/>
          <w:lang w:val="en-US"/>
        </w:rPr>
        <w:t>From these elements, it can be noted that the crime is centred on a public officer’s exercise of duties. If a public officer acts contrary to his duties</w:t>
      </w:r>
      <w:r w:rsidR="008E4156" w:rsidRPr="003E2468">
        <w:rPr>
          <w:rFonts w:ascii="Times New Roman" w:hAnsi="Times New Roman" w:cs="Times New Roman"/>
          <w:bCs/>
          <w:sz w:val="24"/>
          <w:szCs w:val="24"/>
          <w:lang w:val="en-US"/>
        </w:rPr>
        <w:t xml:space="preserve"> in order</w:t>
      </w:r>
      <w:r w:rsidRPr="003E2468">
        <w:rPr>
          <w:rFonts w:ascii="Times New Roman" w:hAnsi="Times New Roman" w:cs="Times New Roman"/>
          <w:bCs/>
          <w:sz w:val="24"/>
          <w:szCs w:val="24"/>
          <w:lang w:val="en-US"/>
        </w:rPr>
        <w:t xml:space="preserve"> to show favour or disfavour to any person, he would have abused his office for purposes of s</w:t>
      </w:r>
      <w:r w:rsidR="00266268"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174</w:t>
      </w:r>
      <w:r w:rsidR="00266268"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 xml:space="preserve">(1) of the Code.  The only exception is where </w:t>
      </w:r>
      <w:r w:rsidRPr="003E2468">
        <w:rPr>
          <w:rFonts w:ascii="Times New Roman" w:hAnsi="Times New Roman" w:cs="Times New Roman"/>
          <w:bCs/>
          <w:sz w:val="24"/>
          <w:szCs w:val="24"/>
        </w:rPr>
        <w:t xml:space="preserve">favour or disfavour is made in furtherance of a government policy aimed at the advancement of persons historically disadvantaged by discriminatory laws or practices. See </w:t>
      </w:r>
      <w:r w:rsidRPr="003E2468">
        <w:rPr>
          <w:rFonts w:ascii="Times New Roman" w:hAnsi="Times New Roman" w:cs="Times New Roman"/>
          <w:bCs/>
          <w:sz w:val="24"/>
          <w:szCs w:val="24"/>
          <w:lang w:val="en-US"/>
        </w:rPr>
        <w:t>s</w:t>
      </w:r>
      <w:r w:rsidR="00266268"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174</w:t>
      </w:r>
      <w:r w:rsidR="00266268"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 xml:space="preserve">(3) of the Code. The word “intentionally” means that the </w:t>
      </w:r>
      <w:r w:rsidRPr="003E2468">
        <w:rPr>
          <w:rFonts w:ascii="Times New Roman" w:hAnsi="Times New Roman" w:cs="Times New Roman"/>
          <w:bCs/>
          <w:sz w:val="24"/>
          <w:szCs w:val="24"/>
        </w:rPr>
        <w:t>conduct constituting abuse must be deliberate, calculated or purposeful and ‘abuse’ connotes misuse, exploitation, taking advantage and recklessness in th</w:t>
      </w:r>
      <w:r w:rsidR="00A50EB6" w:rsidRPr="003E2468">
        <w:rPr>
          <w:rFonts w:ascii="Times New Roman" w:hAnsi="Times New Roman" w:cs="Times New Roman"/>
          <w:bCs/>
          <w:sz w:val="24"/>
          <w:szCs w:val="24"/>
        </w:rPr>
        <w:t>at</w:t>
      </w:r>
      <w:r w:rsidRPr="003E2468">
        <w:rPr>
          <w:rFonts w:ascii="Times New Roman" w:hAnsi="Times New Roman" w:cs="Times New Roman"/>
          <w:bCs/>
          <w:sz w:val="24"/>
          <w:szCs w:val="24"/>
        </w:rPr>
        <w:t xml:space="preserve"> conduct. (See </w:t>
      </w:r>
      <w:r w:rsidRPr="003E2468">
        <w:rPr>
          <w:rFonts w:ascii="Times New Roman" w:hAnsi="Times New Roman" w:cs="Times New Roman"/>
          <w:bCs/>
          <w:i/>
          <w:iCs/>
          <w:sz w:val="24"/>
          <w:szCs w:val="24"/>
          <w:lang w:val="en-US"/>
        </w:rPr>
        <w:t>The State v Taranhike &amp; Ors</w:t>
      </w:r>
      <w:r w:rsidRPr="003E2468">
        <w:rPr>
          <w:rFonts w:ascii="Times New Roman" w:hAnsi="Times New Roman" w:cs="Times New Roman"/>
          <w:bCs/>
          <w:sz w:val="24"/>
          <w:szCs w:val="24"/>
          <w:lang w:val="en-US"/>
        </w:rPr>
        <w:t xml:space="preserve"> HH 222/18)</w:t>
      </w:r>
    </w:p>
    <w:p w:rsidR="008F3E03" w:rsidRPr="003E2468" w:rsidRDefault="008F3E03" w:rsidP="009771B6">
      <w:pPr>
        <w:spacing w:after="0" w:line="480" w:lineRule="auto"/>
        <w:ind w:firstLine="1134"/>
        <w:jc w:val="both"/>
        <w:rPr>
          <w:rFonts w:ascii="Times New Roman" w:hAnsi="Times New Roman" w:cs="Times New Roman"/>
          <w:bCs/>
          <w:sz w:val="24"/>
          <w:szCs w:val="24"/>
          <w:lang w:val="en-US"/>
        </w:rPr>
      </w:pPr>
    </w:p>
    <w:p w:rsidR="00214299" w:rsidRPr="003E2468" w:rsidRDefault="00214299" w:rsidP="009771B6">
      <w:pPr>
        <w:spacing w:after="0" w:line="480" w:lineRule="auto"/>
        <w:ind w:firstLine="992"/>
        <w:jc w:val="both"/>
        <w:rPr>
          <w:rFonts w:ascii="Times New Roman" w:hAnsi="Times New Roman" w:cs="Times New Roman"/>
          <w:bCs/>
          <w:sz w:val="24"/>
          <w:szCs w:val="24"/>
          <w:lang w:val="en-US"/>
        </w:rPr>
      </w:pPr>
      <w:r w:rsidRPr="003E2468">
        <w:rPr>
          <w:rFonts w:ascii="Times New Roman" w:hAnsi="Times New Roman" w:cs="Times New Roman"/>
          <w:bCs/>
          <w:sz w:val="24"/>
          <w:szCs w:val="24"/>
          <w:lang w:val="en-US"/>
        </w:rPr>
        <w:t>In</w:t>
      </w:r>
      <w:r w:rsidRPr="003E2468">
        <w:rPr>
          <w:rFonts w:ascii="Times New Roman" w:hAnsi="Times New Roman" w:cs="Times New Roman"/>
          <w:bCs/>
          <w:i/>
          <w:iCs/>
          <w:sz w:val="24"/>
          <w:szCs w:val="24"/>
          <w:lang w:val="en-US"/>
        </w:rPr>
        <w:t xml:space="preserve"> casu</w:t>
      </w:r>
      <w:r w:rsidRPr="003E2468">
        <w:rPr>
          <w:rFonts w:ascii="Times New Roman" w:hAnsi="Times New Roman" w:cs="Times New Roman"/>
          <w:bCs/>
          <w:sz w:val="24"/>
          <w:szCs w:val="24"/>
          <w:lang w:val="en-US"/>
        </w:rPr>
        <w:t>, the charge put to the applicant was based on the fact that the letter he wrote to ZPC which favoured Fruitful Communications, was contrary to his duties as it by</w:t>
      </w:r>
      <w:r w:rsidR="00A67DD2">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passed the tender procedures laid down</w:t>
      </w:r>
      <w:r w:rsidR="00A50EB6" w:rsidRPr="003E2468">
        <w:rPr>
          <w:rFonts w:ascii="Times New Roman" w:hAnsi="Times New Roman" w:cs="Times New Roman"/>
          <w:bCs/>
          <w:sz w:val="24"/>
          <w:szCs w:val="24"/>
          <w:lang w:val="en-US"/>
        </w:rPr>
        <w:t xml:space="preserve"> by the law</w:t>
      </w:r>
      <w:r w:rsidRPr="003E2468">
        <w:rPr>
          <w:rFonts w:ascii="Times New Roman" w:hAnsi="Times New Roman" w:cs="Times New Roman"/>
          <w:bCs/>
          <w:sz w:val="24"/>
          <w:szCs w:val="24"/>
          <w:lang w:val="en-US"/>
        </w:rPr>
        <w:t xml:space="preserve">. In convicting the applicant, the trial court gave credence to the fact that the applicant accepted authorship of that letter. In upholding the trial </w:t>
      </w:r>
      <w:r w:rsidRPr="003E2468">
        <w:rPr>
          <w:rFonts w:ascii="Times New Roman" w:hAnsi="Times New Roman" w:cs="Times New Roman"/>
          <w:bCs/>
          <w:sz w:val="24"/>
          <w:szCs w:val="24"/>
          <w:lang w:val="en-US"/>
        </w:rPr>
        <w:lastRenderedPageBreak/>
        <w:t xml:space="preserve">court’s ruling, the court </w:t>
      </w:r>
      <w:r w:rsidRPr="003E2468">
        <w:rPr>
          <w:rFonts w:ascii="Times New Roman" w:hAnsi="Times New Roman" w:cs="Times New Roman"/>
          <w:bCs/>
          <w:i/>
          <w:iCs/>
          <w:sz w:val="24"/>
          <w:szCs w:val="24"/>
          <w:lang w:val="en-US"/>
        </w:rPr>
        <w:t>a quo</w:t>
      </w:r>
      <w:r w:rsidRPr="003E2468">
        <w:rPr>
          <w:rFonts w:ascii="Times New Roman" w:hAnsi="Times New Roman" w:cs="Times New Roman"/>
          <w:bCs/>
          <w:sz w:val="24"/>
          <w:szCs w:val="24"/>
          <w:lang w:val="en-US"/>
        </w:rPr>
        <w:t xml:space="preserve"> whilst acknowledging that there was no code of conduct stipulating Minister’s duties, opined that the appellant, as a state agent had </w:t>
      </w:r>
      <w:r w:rsidR="00A50EB6" w:rsidRPr="003E2468">
        <w:rPr>
          <w:rFonts w:ascii="Times New Roman" w:hAnsi="Times New Roman" w:cs="Times New Roman"/>
          <w:bCs/>
          <w:sz w:val="24"/>
          <w:szCs w:val="24"/>
          <w:lang w:val="en-US"/>
        </w:rPr>
        <w:t>to foster good governance in terms of</w:t>
      </w:r>
      <w:r w:rsidRPr="003E2468">
        <w:rPr>
          <w:rFonts w:ascii="Times New Roman" w:hAnsi="Times New Roman" w:cs="Times New Roman"/>
          <w:bCs/>
          <w:sz w:val="24"/>
          <w:szCs w:val="24"/>
          <w:lang w:val="en-US"/>
        </w:rPr>
        <w:t xml:space="preserve"> s</w:t>
      </w:r>
      <w:r w:rsidR="00A50EB6"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 xml:space="preserve">9 of the Constitution. It also held that the oath of affirmation into office was reflective of that public duty. </w:t>
      </w:r>
    </w:p>
    <w:p w:rsidR="00AF4029" w:rsidRPr="003E2468" w:rsidRDefault="00AF4029" w:rsidP="009771B6">
      <w:pPr>
        <w:spacing w:after="0" w:line="480" w:lineRule="auto"/>
        <w:ind w:firstLine="992"/>
        <w:jc w:val="both"/>
        <w:rPr>
          <w:rFonts w:ascii="Times New Roman" w:hAnsi="Times New Roman" w:cs="Times New Roman"/>
          <w:bCs/>
          <w:sz w:val="24"/>
          <w:szCs w:val="24"/>
          <w:lang w:val="en-US"/>
        </w:rPr>
      </w:pPr>
    </w:p>
    <w:p w:rsidR="00214299" w:rsidRPr="003E2468" w:rsidRDefault="00214299" w:rsidP="009771B6">
      <w:pPr>
        <w:spacing w:after="0" w:line="480" w:lineRule="auto"/>
        <w:ind w:firstLine="1134"/>
        <w:jc w:val="both"/>
        <w:rPr>
          <w:rFonts w:ascii="Times New Roman" w:hAnsi="Times New Roman" w:cs="Times New Roman"/>
          <w:bCs/>
          <w:sz w:val="24"/>
          <w:szCs w:val="24"/>
          <w:lang w:val="en-US"/>
        </w:rPr>
      </w:pPr>
      <w:r w:rsidRPr="003E2468">
        <w:rPr>
          <w:rFonts w:ascii="Times New Roman" w:hAnsi="Times New Roman" w:cs="Times New Roman"/>
          <w:bCs/>
          <w:sz w:val="24"/>
          <w:szCs w:val="24"/>
          <w:lang w:val="en-US"/>
        </w:rPr>
        <w:t>It is my view that</w:t>
      </w:r>
      <w:r w:rsidR="00406EBC" w:rsidRPr="003E2468">
        <w:rPr>
          <w:rFonts w:ascii="Times New Roman" w:hAnsi="Times New Roman" w:cs="Times New Roman"/>
          <w:bCs/>
          <w:sz w:val="24"/>
          <w:szCs w:val="24"/>
          <w:lang w:val="en-US"/>
        </w:rPr>
        <w:t xml:space="preserve"> the reasoning of</w:t>
      </w:r>
      <w:r w:rsidRPr="003E2468">
        <w:rPr>
          <w:rFonts w:ascii="Times New Roman" w:hAnsi="Times New Roman" w:cs="Times New Roman"/>
          <w:bCs/>
          <w:sz w:val="24"/>
          <w:szCs w:val="24"/>
          <w:lang w:val="en-US"/>
        </w:rPr>
        <w:t xml:space="preserve"> the court </w:t>
      </w:r>
      <w:r w:rsidRPr="003E2468">
        <w:rPr>
          <w:rFonts w:ascii="Times New Roman" w:hAnsi="Times New Roman" w:cs="Times New Roman"/>
          <w:bCs/>
          <w:i/>
          <w:sz w:val="24"/>
          <w:szCs w:val="24"/>
          <w:lang w:val="en-US"/>
        </w:rPr>
        <w:t>a quo</w:t>
      </w:r>
      <w:r w:rsidRPr="003E2468">
        <w:rPr>
          <w:rFonts w:ascii="Times New Roman" w:hAnsi="Times New Roman" w:cs="Times New Roman"/>
          <w:bCs/>
          <w:sz w:val="24"/>
          <w:szCs w:val="24"/>
          <w:lang w:val="en-US"/>
        </w:rPr>
        <w:t xml:space="preserve"> </w:t>
      </w:r>
      <w:r w:rsidR="00406EBC" w:rsidRPr="003E2468">
        <w:rPr>
          <w:rFonts w:ascii="Times New Roman" w:hAnsi="Times New Roman" w:cs="Times New Roman"/>
          <w:bCs/>
          <w:sz w:val="24"/>
          <w:szCs w:val="24"/>
          <w:lang w:val="en-US"/>
        </w:rPr>
        <w:t>cannot be faulted.</w:t>
      </w:r>
      <w:r w:rsidRPr="003E2468">
        <w:rPr>
          <w:rFonts w:ascii="Times New Roman" w:hAnsi="Times New Roman" w:cs="Times New Roman"/>
          <w:bCs/>
          <w:sz w:val="24"/>
          <w:szCs w:val="24"/>
          <w:lang w:val="en-US"/>
        </w:rPr>
        <w:t xml:space="preserve"> The applicant, as a public official in charge of a whole ministry, could not rubber-stamp or endorse everything that came before him as he</w:t>
      </w:r>
      <w:r w:rsidR="006F56B5" w:rsidRPr="003E2468">
        <w:rPr>
          <w:rFonts w:ascii="Times New Roman" w:hAnsi="Times New Roman" w:cs="Times New Roman"/>
          <w:bCs/>
          <w:sz w:val="24"/>
          <w:szCs w:val="24"/>
          <w:lang w:val="en-US"/>
        </w:rPr>
        <w:t xml:space="preserve"> alleges to have been done</w:t>
      </w:r>
      <w:r w:rsidRPr="003E2468">
        <w:rPr>
          <w:rFonts w:ascii="Times New Roman" w:hAnsi="Times New Roman" w:cs="Times New Roman"/>
          <w:bCs/>
          <w:sz w:val="24"/>
          <w:szCs w:val="24"/>
          <w:lang w:val="en-US"/>
        </w:rPr>
        <w:t xml:space="preserve"> </w:t>
      </w:r>
      <w:r w:rsidR="00FC125E" w:rsidRPr="003E2468">
        <w:rPr>
          <w:rFonts w:ascii="Times New Roman" w:hAnsi="Times New Roman" w:cs="Times New Roman"/>
          <w:bCs/>
          <w:sz w:val="24"/>
          <w:szCs w:val="24"/>
          <w:lang w:val="en-US"/>
        </w:rPr>
        <w:t>in respect of</w:t>
      </w:r>
      <w:r w:rsidRPr="003E2468">
        <w:rPr>
          <w:rFonts w:ascii="Times New Roman" w:hAnsi="Times New Roman" w:cs="Times New Roman"/>
          <w:bCs/>
          <w:sz w:val="24"/>
          <w:szCs w:val="24"/>
          <w:lang w:val="en-US"/>
        </w:rPr>
        <w:t xml:space="preserve"> the letter that he alleged was written for him to only sign. Such an office comes with a high level of responsibility and </w:t>
      </w:r>
      <w:r w:rsidR="00FC125E" w:rsidRPr="003E2468">
        <w:rPr>
          <w:rFonts w:ascii="Times New Roman" w:hAnsi="Times New Roman" w:cs="Times New Roman"/>
          <w:bCs/>
          <w:sz w:val="24"/>
          <w:szCs w:val="24"/>
          <w:lang w:val="en-US"/>
        </w:rPr>
        <w:t>demands the exercise of due</w:t>
      </w:r>
      <w:r w:rsidR="00801258" w:rsidRPr="003E2468">
        <w:rPr>
          <w:rFonts w:ascii="Times New Roman" w:hAnsi="Times New Roman" w:cs="Times New Roman"/>
          <w:bCs/>
          <w:sz w:val="24"/>
          <w:szCs w:val="24"/>
          <w:lang w:val="en-US"/>
        </w:rPr>
        <w:t xml:space="preserve"> </w:t>
      </w:r>
      <w:r w:rsidRPr="003E2468">
        <w:rPr>
          <w:rFonts w:ascii="Times New Roman" w:hAnsi="Times New Roman" w:cs="Times New Roman"/>
          <w:bCs/>
          <w:sz w:val="24"/>
          <w:szCs w:val="24"/>
          <w:lang w:val="en-US"/>
        </w:rPr>
        <w:t>diligence. To that end,</w:t>
      </w:r>
      <w:r w:rsidR="00801258" w:rsidRPr="003E2468">
        <w:rPr>
          <w:rFonts w:ascii="Times New Roman" w:hAnsi="Times New Roman" w:cs="Times New Roman"/>
          <w:bCs/>
          <w:sz w:val="24"/>
          <w:szCs w:val="24"/>
          <w:lang w:val="en-US"/>
        </w:rPr>
        <w:t xml:space="preserve"> the court </w:t>
      </w:r>
      <w:r w:rsidR="00801258" w:rsidRPr="003740F3">
        <w:rPr>
          <w:rFonts w:ascii="Times New Roman" w:hAnsi="Times New Roman" w:cs="Times New Roman"/>
          <w:bCs/>
          <w:i/>
          <w:sz w:val="24"/>
          <w:szCs w:val="24"/>
          <w:lang w:val="en-US"/>
        </w:rPr>
        <w:t>a quo</w:t>
      </w:r>
      <w:r w:rsidR="00801258" w:rsidRPr="003E2468">
        <w:rPr>
          <w:rFonts w:ascii="Times New Roman" w:hAnsi="Times New Roman" w:cs="Times New Roman"/>
          <w:bCs/>
          <w:sz w:val="24"/>
          <w:szCs w:val="24"/>
          <w:lang w:val="en-US"/>
        </w:rPr>
        <w:t xml:space="preserve"> justifiably held that</w:t>
      </w:r>
      <w:r w:rsidRPr="003E2468">
        <w:rPr>
          <w:rFonts w:ascii="Times New Roman" w:hAnsi="Times New Roman" w:cs="Times New Roman"/>
          <w:bCs/>
          <w:sz w:val="24"/>
          <w:szCs w:val="24"/>
          <w:lang w:val="en-US"/>
        </w:rPr>
        <w:t xml:space="preserve"> the letter was not taken out of context. The applicant signed a letter </w:t>
      </w:r>
      <w:r w:rsidR="00FC125E" w:rsidRPr="003E2468">
        <w:rPr>
          <w:rFonts w:ascii="Times New Roman" w:hAnsi="Times New Roman" w:cs="Times New Roman"/>
          <w:bCs/>
          <w:sz w:val="24"/>
          <w:szCs w:val="24"/>
          <w:lang w:val="en-US"/>
        </w:rPr>
        <w:t>which caused the</w:t>
      </w:r>
      <w:r w:rsidRPr="003E2468">
        <w:rPr>
          <w:rFonts w:ascii="Times New Roman" w:hAnsi="Times New Roman" w:cs="Times New Roman"/>
          <w:bCs/>
          <w:sz w:val="24"/>
          <w:szCs w:val="24"/>
          <w:lang w:val="en-US"/>
        </w:rPr>
        <w:t xml:space="preserve"> breach</w:t>
      </w:r>
      <w:r w:rsidR="00FC125E" w:rsidRPr="003E2468">
        <w:rPr>
          <w:rFonts w:ascii="Times New Roman" w:hAnsi="Times New Roman" w:cs="Times New Roman"/>
          <w:bCs/>
          <w:sz w:val="24"/>
          <w:szCs w:val="24"/>
          <w:lang w:val="en-US"/>
        </w:rPr>
        <w:t xml:space="preserve"> of</w:t>
      </w:r>
      <w:r w:rsidRPr="003E2468">
        <w:rPr>
          <w:rFonts w:ascii="Times New Roman" w:hAnsi="Times New Roman" w:cs="Times New Roman"/>
          <w:bCs/>
          <w:sz w:val="24"/>
          <w:szCs w:val="24"/>
          <w:lang w:val="en-US"/>
        </w:rPr>
        <w:t xml:space="preserve"> tender procedures and cannot hide behind flimsy excuses. He is a sophisticated person who understood the content and consequences of the letter he signed. The findings of the court </w:t>
      </w:r>
      <w:r w:rsidR="003740F3">
        <w:rPr>
          <w:rFonts w:ascii="Times New Roman" w:hAnsi="Times New Roman" w:cs="Times New Roman"/>
          <w:bCs/>
          <w:i/>
          <w:sz w:val="24"/>
          <w:szCs w:val="24"/>
          <w:lang w:val="en-US"/>
        </w:rPr>
        <w:t>a </w:t>
      </w:r>
      <w:r w:rsidRPr="003E2468">
        <w:rPr>
          <w:rFonts w:ascii="Times New Roman" w:hAnsi="Times New Roman" w:cs="Times New Roman"/>
          <w:bCs/>
          <w:i/>
          <w:sz w:val="24"/>
          <w:szCs w:val="24"/>
          <w:lang w:val="en-US"/>
        </w:rPr>
        <w:t>quo</w:t>
      </w:r>
      <w:r w:rsidRPr="003E2468">
        <w:rPr>
          <w:rFonts w:ascii="Times New Roman" w:hAnsi="Times New Roman" w:cs="Times New Roman"/>
          <w:bCs/>
          <w:sz w:val="24"/>
          <w:szCs w:val="24"/>
          <w:lang w:val="en-US"/>
        </w:rPr>
        <w:t xml:space="preserve"> cannot be faulted in this regard as they are reasonable and in sync with the evidence on record.</w:t>
      </w:r>
      <w:r w:rsidRPr="003E2468">
        <w:rPr>
          <w:rFonts w:ascii="Times New Roman" w:hAnsi="Times New Roman" w:cs="Times New Roman"/>
          <w:sz w:val="24"/>
          <w:szCs w:val="24"/>
        </w:rPr>
        <w:t xml:space="preserve"> </w:t>
      </w:r>
      <w:r w:rsidR="008C414D" w:rsidRPr="003E2468">
        <w:rPr>
          <w:rFonts w:ascii="Times New Roman" w:hAnsi="Times New Roman" w:cs="Times New Roman"/>
          <w:sz w:val="24"/>
          <w:szCs w:val="24"/>
        </w:rPr>
        <w:t xml:space="preserve">It has not been established that the court of appeal will have any basis for interfering with the court </w:t>
      </w:r>
      <w:r w:rsidR="008C414D" w:rsidRPr="003740F3">
        <w:rPr>
          <w:rFonts w:ascii="Times New Roman" w:hAnsi="Times New Roman" w:cs="Times New Roman"/>
          <w:i/>
          <w:sz w:val="24"/>
          <w:szCs w:val="24"/>
        </w:rPr>
        <w:t>a quo</w:t>
      </w:r>
      <w:r w:rsidR="008C414D" w:rsidRPr="003E2468">
        <w:rPr>
          <w:rFonts w:ascii="Times New Roman" w:hAnsi="Times New Roman" w:cs="Times New Roman"/>
          <w:sz w:val="24"/>
          <w:szCs w:val="24"/>
        </w:rPr>
        <w:t xml:space="preserve">’s decision on conviction. </w:t>
      </w:r>
      <w:r w:rsidRPr="003E2468">
        <w:rPr>
          <w:rFonts w:ascii="Times New Roman" w:hAnsi="Times New Roman" w:cs="Times New Roman"/>
          <w:bCs/>
          <w:sz w:val="24"/>
          <w:szCs w:val="24"/>
        </w:rPr>
        <w:t>See </w:t>
      </w:r>
      <w:r w:rsidRPr="003E2468">
        <w:rPr>
          <w:rFonts w:ascii="Times New Roman" w:hAnsi="Times New Roman" w:cs="Times New Roman"/>
          <w:bCs/>
          <w:i/>
          <w:iCs/>
          <w:sz w:val="24"/>
          <w:szCs w:val="24"/>
        </w:rPr>
        <w:t>Barros &amp; Anor</w:t>
      </w:r>
      <w:r w:rsidRPr="003E2468">
        <w:rPr>
          <w:rFonts w:ascii="Times New Roman" w:hAnsi="Times New Roman" w:cs="Times New Roman"/>
          <w:bCs/>
          <w:sz w:val="24"/>
          <w:szCs w:val="24"/>
        </w:rPr>
        <w:t> v </w:t>
      </w:r>
      <w:r w:rsidRPr="003E2468">
        <w:rPr>
          <w:rFonts w:ascii="Times New Roman" w:hAnsi="Times New Roman" w:cs="Times New Roman"/>
          <w:bCs/>
          <w:i/>
          <w:iCs/>
          <w:sz w:val="24"/>
          <w:szCs w:val="24"/>
        </w:rPr>
        <w:t>Chimponda</w:t>
      </w:r>
      <w:r w:rsidRPr="003E2468">
        <w:rPr>
          <w:rFonts w:ascii="Times New Roman" w:hAnsi="Times New Roman" w:cs="Times New Roman"/>
          <w:bCs/>
          <w:sz w:val="24"/>
          <w:szCs w:val="24"/>
        </w:rPr>
        <w:t> 1991 (1) ZLR 58 (S).</w:t>
      </w:r>
      <w:r w:rsidRPr="003E2468">
        <w:rPr>
          <w:rFonts w:ascii="Times New Roman" w:hAnsi="Times New Roman" w:cs="Times New Roman"/>
          <w:bCs/>
          <w:sz w:val="24"/>
          <w:szCs w:val="24"/>
          <w:lang w:val="en-US"/>
        </w:rPr>
        <w:t xml:space="preserve"> </w:t>
      </w:r>
      <w:r w:rsidR="008C414D" w:rsidRPr="003E2468">
        <w:rPr>
          <w:rFonts w:ascii="Times New Roman" w:hAnsi="Times New Roman" w:cs="Times New Roman"/>
          <w:bCs/>
          <w:sz w:val="24"/>
          <w:szCs w:val="24"/>
          <w:lang w:val="en-US"/>
        </w:rPr>
        <w:t>It cannot</w:t>
      </w:r>
      <w:r w:rsidR="0087384E">
        <w:rPr>
          <w:rFonts w:ascii="Times New Roman" w:hAnsi="Times New Roman" w:cs="Times New Roman"/>
          <w:bCs/>
          <w:sz w:val="24"/>
          <w:szCs w:val="24"/>
          <w:lang w:val="en-US"/>
        </w:rPr>
        <w:t>,</w:t>
      </w:r>
      <w:r w:rsidR="008C414D" w:rsidRPr="003E2468">
        <w:rPr>
          <w:rFonts w:ascii="Times New Roman" w:hAnsi="Times New Roman" w:cs="Times New Roman"/>
          <w:bCs/>
          <w:sz w:val="24"/>
          <w:szCs w:val="24"/>
          <w:lang w:val="en-US"/>
        </w:rPr>
        <w:t xml:space="preserve"> therefore</w:t>
      </w:r>
      <w:r w:rsidR="0087384E">
        <w:rPr>
          <w:rFonts w:ascii="Times New Roman" w:hAnsi="Times New Roman" w:cs="Times New Roman"/>
          <w:bCs/>
          <w:sz w:val="24"/>
          <w:szCs w:val="24"/>
          <w:lang w:val="en-US"/>
        </w:rPr>
        <w:t>,</w:t>
      </w:r>
      <w:r w:rsidR="008C414D" w:rsidRPr="003E2468">
        <w:rPr>
          <w:rFonts w:ascii="Times New Roman" w:hAnsi="Times New Roman" w:cs="Times New Roman"/>
          <w:bCs/>
          <w:sz w:val="24"/>
          <w:szCs w:val="24"/>
          <w:lang w:val="en-US"/>
        </w:rPr>
        <w:t xml:space="preserve"> be said that the applicant has prospects of success on appeal against conviction.</w:t>
      </w:r>
      <w:r w:rsidRPr="003E2468">
        <w:rPr>
          <w:rFonts w:ascii="Times New Roman" w:hAnsi="Times New Roman" w:cs="Times New Roman"/>
          <w:bCs/>
          <w:sz w:val="24"/>
          <w:szCs w:val="24"/>
          <w:lang w:val="en-US"/>
        </w:rPr>
        <w:t xml:space="preserve"> </w:t>
      </w:r>
    </w:p>
    <w:p w:rsidR="004B5768" w:rsidRPr="003E2468" w:rsidRDefault="004B5768" w:rsidP="009771B6">
      <w:pPr>
        <w:spacing w:after="0" w:line="480" w:lineRule="auto"/>
        <w:ind w:firstLine="1134"/>
        <w:jc w:val="both"/>
        <w:rPr>
          <w:rFonts w:ascii="Times New Roman" w:hAnsi="Times New Roman" w:cs="Times New Roman"/>
          <w:bCs/>
          <w:sz w:val="24"/>
          <w:szCs w:val="24"/>
          <w:lang w:val="en-US"/>
        </w:rPr>
      </w:pPr>
    </w:p>
    <w:p w:rsidR="0033764C" w:rsidRPr="003E2468" w:rsidRDefault="004D70EC" w:rsidP="009771B6">
      <w:pPr>
        <w:spacing w:after="0" w:line="480" w:lineRule="auto"/>
        <w:ind w:firstLine="1134"/>
        <w:jc w:val="both"/>
        <w:rPr>
          <w:rFonts w:ascii="Times New Roman" w:hAnsi="Times New Roman" w:cs="Times New Roman"/>
          <w:bCs/>
          <w:sz w:val="24"/>
          <w:szCs w:val="24"/>
          <w:lang w:val="en-US"/>
        </w:rPr>
      </w:pPr>
      <w:r w:rsidRPr="003E2468">
        <w:rPr>
          <w:rFonts w:ascii="Times New Roman" w:hAnsi="Times New Roman" w:cs="Times New Roman"/>
          <w:bCs/>
          <w:sz w:val="24"/>
          <w:szCs w:val="24"/>
          <w:lang w:val="en-US"/>
        </w:rPr>
        <w:t>In respect of</w:t>
      </w:r>
      <w:r w:rsidR="00214299" w:rsidRPr="003E2468">
        <w:rPr>
          <w:rFonts w:ascii="Times New Roman" w:hAnsi="Times New Roman" w:cs="Times New Roman"/>
          <w:bCs/>
          <w:sz w:val="24"/>
          <w:szCs w:val="24"/>
          <w:lang w:val="en-US"/>
        </w:rPr>
        <w:t xml:space="preserve"> the </w:t>
      </w:r>
      <w:r w:rsidR="008C414D" w:rsidRPr="003E2468">
        <w:rPr>
          <w:rFonts w:ascii="Times New Roman" w:hAnsi="Times New Roman" w:cs="Times New Roman"/>
          <w:bCs/>
          <w:sz w:val="24"/>
          <w:szCs w:val="24"/>
          <w:lang w:val="en-US"/>
        </w:rPr>
        <w:t>appropriateness</w:t>
      </w:r>
      <w:r w:rsidR="00214299" w:rsidRPr="003E2468">
        <w:rPr>
          <w:rFonts w:ascii="Times New Roman" w:hAnsi="Times New Roman" w:cs="Times New Roman"/>
          <w:bCs/>
          <w:sz w:val="24"/>
          <w:szCs w:val="24"/>
          <w:lang w:val="en-US"/>
        </w:rPr>
        <w:t xml:space="preserve"> of the sentence imposed, </w:t>
      </w:r>
      <w:r w:rsidR="0033764C" w:rsidRPr="003E2468">
        <w:rPr>
          <w:rFonts w:ascii="Times New Roman" w:hAnsi="Times New Roman" w:cs="Times New Roman"/>
          <w:bCs/>
          <w:sz w:val="24"/>
          <w:szCs w:val="24"/>
          <w:lang w:val="en-US"/>
        </w:rPr>
        <w:t>the respondent’s counsel conceded that there</w:t>
      </w:r>
      <w:r w:rsidR="008C414D" w:rsidRPr="003E2468">
        <w:rPr>
          <w:rFonts w:ascii="Times New Roman" w:hAnsi="Times New Roman" w:cs="Times New Roman"/>
          <w:bCs/>
          <w:sz w:val="24"/>
          <w:szCs w:val="24"/>
          <w:lang w:val="en-US"/>
        </w:rPr>
        <w:t xml:space="preserve"> </w:t>
      </w:r>
      <w:r w:rsidR="0033764C" w:rsidRPr="003E2468">
        <w:rPr>
          <w:rFonts w:ascii="Times New Roman" w:hAnsi="Times New Roman" w:cs="Times New Roman"/>
          <w:bCs/>
          <w:sz w:val="24"/>
          <w:szCs w:val="24"/>
          <w:lang w:val="en-US"/>
        </w:rPr>
        <w:t>is need for the Supreme Court to give guidance on sentences for corruption as the last case was considered more than 20 years ago. He</w:t>
      </w:r>
      <w:r w:rsidR="0087384E">
        <w:rPr>
          <w:rFonts w:ascii="Times New Roman" w:hAnsi="Times New Roman" w:cs="Times New Roman"/>
          <w:bCs/>
          <w:sz w:val="24"/>
          <w:szCs w:val="24"/>
          <w:lang w:val="en-US"/>
        </w:rPr>
        <w:t>,</w:t>
      </w:r>
      <w:r w:rsidR="0033764C" w:rsidRPr="003E2468">
        <w:rPr>
          <w:rFonts w:ascii="Times New Roman" w:hAnsi="Times New Roman" w:cs="Times New Roman"/>
          <w:bCs/>
          <w:sz w:val="24"/>
          <w:szCs w:val="24"/>
          <w:lang w:val="en-US"/>
        </w:rPr>
        <w:t xml:space="preserve"> therefore</w:t>
      </w:r>
      <w:r w:rsidR="0087384E">
        <w:rPr>
          <w:rFonts w:ascii="Times New Roman" w:hAnsi="Times New Roman" w:cs="Times New Roman"/>
          <w:bCs/>
          <w:sz w:val="24"/>
          <w:szCs w:val="24"/>
          <w:lang w:val="en-US"/>
        </w:rPr>
        <w:t>,</w:t>
      </w:r>
      <w:r w:rsidR="008C414D" w:rsidRPr="003E2468">
        <w:rPr>
          <w:rFonts w:ascii="Times New Roman" w:hAnsi="Times New Roman" w:cs="Times New Roman"/>
          <w:bCs/>
          <w:sz w:val="24"/>
          <w:szCs w:val="24"/>
          <w:lang w:val="en-US"/>
        </w:rPr>
        <w:t xml:space="preserve"> </w:t>
      </w:r>
      <w:r w:rsidR="0033764C" w:rsidRPr="003E2468">
        <w:rPr>
          <w:rFonts w:ascii="Times New Roman" w:hAnsi="Times New Roman" w:cs="Times New Roman"/>
          <w:bCs/>
          <w:sz w:val="24"/>
          <w:szCs w:val="24"/>
          <w:lang w:val="en-US"/>
        </w:rPr>
        <w:t xml:space="preserve">agreed that there is </w:t>
      </w:r>
      <w:r w:rsidR="008C414D" w:rsidRPr="003E2468">
        <w:rPr>
          <w:rFonts w:ascii="Times New Roman" w:hAnsi="Times New Roman" w:cs="Times New Roman"/>
          <w:bCs/>
          <w:sz w:val="24"/>
          <w:szCs w:val="24"/>
          <w:lang w:val="en-US"/>
        </w:rPr>
        <w:t>need for this case to be considered by the Supreme Court on th</w:t>
      </w:r>
      <w:r w:rsidR="00B75527">
        <w:rPr>
          <w:rFonts w:ascii="Times New Roman" w:hAnsi="Times New Roman" w:cs="Times New Roman"/>
          <w:bCs/>
          <w:sz w:val="24"/>
          <w:szCs w:val="24"/>
          <w:lang w:val="en-US"/>
        </w:rPr>
        <w:t>e appropriateness of the senten</w:t>
      </w:r>
      <w:r w:rsidR="008C414D" w:rsidRPr="003E2468">
        <w:rPr>
          <w:rFonts w:ascii="Times New Roman" w:hAnsi="Times New Roman" w:cs="Times New Roman"/>
          <w:bCs/>
          <w:sz w:val="24"/>
          <w:szCs w:val="24"/>
          <w:lang w:val="en-US"/>
        </w:rPr>
        <w:t>ce imposed</w:t>
      </w:r>
      <w:r w:rsidR="0099728F">
        <w:rPr>
          <w:rFonts w:ascii="Times New Roman" w:hAnsi="Times New Roman" w:cs="Times New Roman"/>
          <w:bCs/>
          <w:sz w:val="24"/>
          <w:szCs w:val="24"/>
          <w:lang w:val="en-US"/>
        </w:rPr>
        <w:t xml:space="preserve"> by the trial court and upheld</w:t>
      </w:r>
      <w:r w:rsidR="008C414D" w:rsidRPr="003E2468">
        <w:rPr>
          <w:rFonts w:ascii="Times New Roman" w:hAnsi="Times New Roman" w:cs="Times New Roman"/>
          <w:bCs/>
          <w:sz w:val="24"/>
          <w:szCs w:val="24"/>
          <w:lang w:val="en-US"/>
        </w:rPr>
        <w:t xml:space="preserve"> by the court </w:t>
      </w:r>
      <w:r w:rsidR="008C414D" w:rsidRPr="00E42BDA">
        <w:rPr>
          <w:rFonts w:ascii="Times New Roman" w:hAnsi="Times New Roman" w:cs="Times New Roman"/>
          <w:bCs/>
          <w:i/>
          <w:sz w:val="24"/>
          <w:szCs w:val="24"/>
          <w:lang w:val="en-US"/>
        </w:rPr>
        <w:t>a quo.</w:t>
      </w:r>
      <w:r w:rsidR="0033764C" w:rsidRPr="003E2468">
        <w:rPr>
          <w:rFonts w:ascii="Times New Roman" w:hAnsi="Times New Roman" w:cs="Times New Roman"/>
          <w:bCs/>
          <w:sz w:val="24"/>
          <w:szCs w:val="24"/>
          <w:lang w:val="en-US"/>
        </w:rPr>
        <w:t xml:space="preserve"> </w:t>
      </w:r>
    </w:p>
    <w:p w:rsidR="00D0793B" w:rsidRPr="003E2468" w:rsidRDefault="00D0793B" w:rsidP="004B5768">
      <w:pPr>
        <w:spacing w:line="480" w:lineRule="auto"/>
        <w:ind w:firstLine="1134"/>
        <w:jc w:val="both"/>
        <w:rPr>
          <w:rFonts w:ascii="Times New Roman" w:hAnsi="Times New Roman" w:cs="Times New Roman"/>
          <w:bCs/>
          <w:sz w:val="24"/>
          <w:szCs w:val="24"/>
          <w:lang w:val="en-US"/>
        </w:rPr>
      </w:pPr>
    </w:p>
    <w:p w:rsidR="0033764C" w:rsidRPr="003E2468" w:rsidRDefault="0033764C" w:rsidP="001C1BBC">
      <w:pPr>
        <w:spacing w:after="0" w:line="480" w:lineRule="auto"/>
        <w:ind w:firstLine="1134"/>
        <w:jc w:val="both"/>
        <w:rPr>
          <w:rFonts w:ascii="Times New Roman" w:hAnsi="Times New Roman" w:cs="Times New Roman"/>
          <w:bCs/>
          <w:sz w:val="24"/>
          <w:szCs w:val="24"/>
          <w:lang w:val="en-US"/>
        </w:rPr>
      </w:pPr>
      <w:r w:rsidRPr="003E2468">
        <w:rPr>
          <w:rFonts w:ascii="Times New Roman" w:hAnsi="Times New Roman" w:cs="Times New Roman"/>
          <w:bCs/>
          <w:sz w:val="24"/>
          <w:szCs w:val="24"/>
          <w:lang w:val="en-US"/>
        </w:rPr>
        <w:lastRenderedPageBreak/>
        <w:t>The concession by the respondent’s counsel justifies giving the appellant a chance to apply for leave to appeal against sentence.</w:t>
      </w:r>
      <w:r w:rsidR="00414E97" w:rsidRPr="003E2468">
        <w:rPr>
          <w:rFonts w:ascii="Times New Roman" w:hAnsi="Times New Roman" w:cs="Times New Roman"/>
          <w:bCs/>
          <w:sz w:val="24"/>
          <w:szCs w:val="24"/>
          <w:lang w:val="en-US"/>
        </w:rPr>
        <w:t xml:space="preserve"> In view o</w:t>
      </w:r>
      <w:r w:rsidR="00541900" w:rsidRPr="003E2468">
        <w:rPr>
          <w:rFonts w:ascii="Times New Roman" w:hAnsi="Times New Roman" w:cs="Times New Roman"/>
          <w:bCs/>
          <w:sz w:val="24"/>
          <w:szCs w:val="24"/>
          <w:lang w:val="en-US"/>
        </w:rPr>
        <w:t>f</w:t>
      </w:r>
      <w:r w:rsidR="00414E97" w:rsidRPr="003E2468">
        <w:rPr>
          <w:rFonts w:ascii="Times New Roman" w:hAnsi="Times New Roman" w:cs="Times New Roman"/>
          <w:bCs/>
          <w:sz w:val="24"/>
          <w:szCs w:val="24"/>
          <w:lang w:val="en-US"/>
        </w:rPr>
        <w:t xml:space="preserve"> the respondent’s concessions each party shall bear its own costs</w:t>
      </w:r>
      <w:r w:rsidRPr="003E2468">
        <w:rPr>
          <w:rFonts w:ascii="Times New Roman" w:hAnsi="Times New Roman" w:cs="Times New Roman"/>
          <w:bCs/>
          <w:sz w:val="24"/>
          <w:szCs w:val="24"/>
          <w:lang w:val="en-US"/>
        </w:rPr>
        <w:t>.</w:t>
      </w:r>
    </w:p>
    <w:p w:rsidR="008C236F" w:rsidRPr="003E2468" w:rsidRDefault="008C236F" w:rsidP="00AD77FB">
      <w:pPr>
        <w:spacing w:line="360" w:lineRule="auto"/>
        <w:ind w:firstLine="1134"/>
        <w:jc w:val="both"/>
        <w:rPr>
          <w:rFonts w:ascii="Times New Roman" w:hAnsi="Times New Roman" w:cs="Times New Roman"/>
          <w:sz w:val="24"/>
          <w:szCs w:val="24"/>
        </w:rPr>
      </w:pPr>
    </w:p>
    <w:p w:rsidR="00CD11DF" w:rsidRPr="003E2468" w:rsidRDefault="007D468D" w:rsidP="001C1BBC">
      <w:pPr>
        <w:tabs>
          <w:tab w:val="left" w:pos="1134"/>
        </w:tabs>
        <w:autoSpaceDE w:val="0"/>
        <w:autoSpaceDN w:val="0"/>
        <w:adjustRightInd w:val="0"/>
        <w:spacing w:after="0" w:line="240" w:lineRule="auto"/>
        <w:rPr>
          <w:rFonts w:ascii="Times New Roman" w:hAnsi="Times New Roman" w:cs="Times New Roman"/>
          <w:sz w:val="24"/>
          <w:szCs w:val="24"/>
        </w:rPr>
      </w:pPr>
      <w:r w:rsidRPr="003E2468">
        <w:rPr>
          <w:rFonts w:ascii="Times New Roman" w:hAnsi="Times New Roman" w:cs="Times New Roman"/>
          <w:sz w:val="24"/>
          <w:szCs w:val="24"/>
        </w:rPr>
        <w:t xml:space="preserve"> </w:t>
      </w:r>
      <w:r w:rsidR="0033764C" w:rsidRPr="003E2468">
        <w:rPr>
          <w:rFonts w:ascii="Times New Roman" w:hAnsi="Times New Roman" w:cs="Times New Roman"/>
          <w:sz w:val="24"/>
          <w:szCs w:val="24"/>
        </w:rPr>
        <w:t xml:space="preserve">      </w:t>
      </w:r>
      <w:r w:rsidR="009771B6">
        <w:rPr>
          <w:rFonts w:ascii="Times New Roman" w:hAnsi="Times New Roman" w:cs="Times New Roman"/>
          <w:sz w:val="24"/>
          <w:szCs w:val="24"/>
        </w:rPr>
        <w:tab/>
      </w:r>
      <w:r w:rsidR="0033764C" w:rsidRPr="003E2468">
        <w:rPr>
          <w:rFonts w:ascii="Times New Roman" w:hAnsi="Times New Roman" w:cs="Times New Roman"/>
          <w:sz w:val="24"/>
          <w:szCs w:val="24"/>
        </w:rPr>
        <w:t>In the result it is ordered as follows:</w:t>
      </w:r>
    </w:p>
    <w:p w:rsidR="00A55E17" w:rsidRPr="003E2468" w:rsidRDefault="00A55E17" w:rsidP="00A55E17">
      <w:pPr>
        <w:autoSpaceDE w:val="0"/>
        <w:autoSpaceDN w:val="0"/>
        <w:adjustRightInd w:val="0"/>
        <w:spacing w:after="0" w:line="240" w:lineRule="auto"/>
        <w:rPr>
          <w:rFonts w:ascii="Times New Roman" w:hAnsi="Times New Roman" w:cs="Times New Roman"/>
          <w:sz w:val="24"/>
          <w:szCs w:val="24"/>
        </w:rPr>
      </w:pPr>
    </w:p>
    <w:p w:rsidR="009771B6" w:rsidRDefault="006728A1" w:rsidP="001C1BBC">
      <w:pPr>
        <w:pStyle w:val="ListParagraph"/>
        <w:numPr>
          <w:ilvl w:val="0"/>
          <w:numId w:val="22"/>
        </w:numPr>
        <w:tabs>
          <w:tab w:val="left" w:pos="1843"/>
        </w:tabs>
        <w:autoSpaceDE w:val="0"/>
        <w:autoSpaceDN w:val="0"/>
        <w:adjustRightInd w:val="0"/>
        <w:spacing w:after="0" w:line="480" w:lineRule="auto"/>
        <w:ind w:left="1134" w:firstLine="284"/>
        <w:rPr>
          <w:rFonts w:ascii="Times New Roman" w:hAnsi="Times New Roman" w:cs="Times New Roman"/>
          <w:sz w:val="24"/>
          <w:szCs w:val="24"/>
          <w:lang w:val="en-GB"/>
        </w:rPr>
      </w:pPr>
      <w:r w:rsidRPr="003E2468">
        <w:rPr>
          <w:rFonts w:ascii="Times New Roman" w:hAnsi="Times New Roman" w:cs="Times New Roman"/>
          <w:sz w:val="24"/>
          <w:szCs w:val="24"/>
          <w:lang w:val="en-GB"/>
        </w:rPr>
        <w:t xml:space="preserve">The applicant’s application for extension of time </w:t>
      </w:r>
      <w:r w:rsidR="0051687C">
        <w:rPr>
          <w:rFonts w:ascii="Times New Roman" w:hAnsi="Times New Roman" w:cs="Times New Roman"/>
          <w:sz w:val="24"/>
          <w:szCs w:val="24"/>
          <w:lang w:val="en-GB"/>
        </w:rPr>
        <w:t>w</w:t>
      </w:r>
      <w:r w:rsidRPr="003E2468">
        <w:rPr>
          <w:rFonts w:ascii="Times New Roman" w:hAnsi="Times New Roman" w:cs="Times New Roman"/>
          <w:sz w:val="24"/>
          <w:szCs w:val="24"/>
          <w:lang w:val="en-GB"/>
        </w:rPr>
        <w:t>ithin which to</w:t>
      </w:r>
      <w:r w:rsidR="00541900" w:rsidRPr="003E2468">
        <w:rPr>
          <w:rFonts w:ascii="Times New Roman" w:hAnsi="Times New Roman" w:cs="Times New Roman"/>
          <w:sz w:val="24"/>
          <w:szCs w:val="24"/>
          <w:lang w:val="en-GB"/>
        </w:rPr>
        <w:t xml:space="preserve"> apply </w:t>
      </w:r>
    </w:p>
    <w:p w:rsidR="006728A1" w:rsidRPr="003E2468" w:rsidRDefault="009771B6" w:rsidP="001C1BBC">
      <w:pPr>
        <w:pStyle w:val="ListParagraph"/>
        <w:tabs>
          <w:tab w:val="left" w:pos="1843"/>
        </w:tabs>
        <w:autoSpaceDE w:val="0"/>
        <w:autoSpaceDN w:val="0"/>
        <w:adjustRightInd w:val="0"/>
        <w:spacing w:after="0" w:line="480" w:lineRule="auto"/>
        <w:ind w:left="1418"/>
        <w:rPr>
          <w:rFonts w:ascii="Times New Roman" w:hAnsi="Times New Roman" w:cs="Times New Roman"/>
          <w:sz w:val="24"/>
          <w:szCs w:val="24"/>
          <w:lang w:val="en-GB"/>
        </w:rPr>
      </w:pPr>
      <w:r>
        <w:rPr>
          <w:rFonts w:ascii="Times New Roman" w:hAnsi="Times New Roman" w:cs="Times New Roman"/>
          <w:sz w:val="24"/>
          <w:szCs w:val="24"/>
          <w:lang w:val="en-GB"/>
        </w:rPr>
        <w:tab/>
      </w:r>
      <w:r w:rsidR="00541900" w:rsidRPr="003E2468">
        <w:rPr>
          <w:rFonts w:ascii="Times New Roman" w:hAnsi="Times New Roman" w:cs="Times New Roman"/>
          <w:sz w:val="24"/>
          <w:szCs w:val="24"/>
          <w:lang w:val="en-GB"/>
        </w:rPr>
        <w:t>for leave to</w:t>
      </w:r>
      <w:r w:rsidR="006728A1" w:rsidRPr="003E2468">
        <w:rPr>
          <w:rFonts w:ascii="Times New Roman" w:hAnsi="Times New Roman" w:cs="Times New Roman"/>
          <w:sz w:val="24"/>
          <w:szCs w:val="24"/>
          <w:lang w:val="en-GB"/>
        </w:rPr>
        <w:t xml:space="preserve"> appeal against sentence is granted.</w:t>
      </w:r>
    </w:p>
    <w:p w:rsidR="00A55E17" w:rsidRPr="003E2468" w:rsidRDefault="00A55E17" w:rsidP="001C1BBC">
      <w:pPr>
        <w:pStyle w:val="ListParagraph"/>
        <w:autoSpaceDE w:val="0"/>
        <w:autoSpaceDN w:val="0"/>
        <w:adjustRightInd w:val="0"/>
        <w:spacing w:after="0" w:line="276" w:lineRule="auto"/>
        <w:rPr>
          <w:rFonts w:ascii="Times New Roman" w:hAnsi="Times New Roman" w:cs="Times New Roman"/>
          <w:sz w:val="24"/>
          <w:szCs w:val="24"/>
          <w:lang w:val="en-GB"/>
        </w:rPr>
      </w:pPr>
    </w:p>
    <w:p w:rsidR="009771B6" w:rsidRDefault="006728A1" w:rsidP="001C1BBC">
      <w:pPr>
        <w:pStyle w:val="ListParagraph"/>
        <w:numPr>
          <w:ilvl w:val="0"/>
          <w:numId w:val="22"/>
        </w:numPr>
        <w:tabs>
          <w:tab w:val="left" w:pos="1843"/>
        </w:tabs>
        <w:autoSpaceDE w:val="0"/>
        <w:autoSpaceDN w:val="0"/>
        <w:adjustRightInd w:val="0"/>
        <w:spacing w:after="0" w:line="480" w:lineRule="auto"/>
        <w:ind w:left="1418" w:firstLine="0"/>
        <w:rPr>
          <w:rFonts w:ascii="Times New Roman" w:hAnsi="Times New Roman" w:cs="Times New Roman"/>
          <w:sz w:val="24"/>
          <w:szCs w:val="24"/>
          <w:lang w:val="en-GB"/>
        </w:rPr>
      </w:pPr>
      <w:r w:rsidRPr="003E2468">
        <w:rPr>
          <w:rFonts w:ascii="Times New Roman" w:hAnsi="Times New Roman" w:cs="Times New Roman"/>
          <w:sz w:val="24"/>
          <w:szCs w:val="24"/>
          <w:lang w:val="en-GB"/>
        </w:rPr>
        <w:t xml:space="preserve">The applicant shall file his application for leave to appeal against sentence </w:t>
      </w:r>
    </w:p>
    <w:p w:rsidR="006728A1" w:rsidRDefault="009771B6" w:rsidP="001C1BBC">
      <w:pPr>
        <w:pStyle w:val="ListParagraph"/>
        <w:tabs>
          <w:tab w:val="left" w:pos="1843"/>
        </w:tabs>
        <w:autoSpaceDE w:val="0"/>
        <w:autoSpaceDN w:val="0"/>
        <w:adjustRightInd w:val="0"/>
        <w:spacing w:after="0" w:line="480" w:lineRule="auto"/>
        <w:ind w:left="1418"/>
        <w:rPr>
          <w:rFonts w:ascii="Times New Roman" w:hAnsi="Times New Roman" w:cs="Times New Roman"/>
          <w:sz w:val="24"/>
          <w:szCs w:val="24"/>
          <w:lang w:val="en-GB"/>
        </w:rPr>
      </w:pPr>
      <w:r>
        <w:rPr>
          <w:rFonts w:ascii="Times New Roman" w:hAnsi="Times New Roman" w:cs="Times New Roman"/>
          <w:sz w:val="24"/>
          <w:szCs w:val="24"/>
          <w:lang w:val="en-GB"/>
        </w:rPr>
        <w:tab/>
      </w:r>
      <w:r w:rsidR="006728A1" w:rsidRPr="003E2468">
        <w:rPr>
          <w:rFonts w:ascii="Times New Roman" w:hAnsi="Times New Roman" w:cs="Times New Roman"/>
          <w:sz w:val="24"/>
          <w:szCs w:val="24"/>
          <w:lang w:val="en-GB"/>
        </w:rPr>
        <w:t>within 5 days of the date of this order.</w:t>
      </w:r>
    </w:p>
    <w:p w:rsidR="009771B6" w:rsidRPr="003E2468" w:rsidRDefault="009771B6" w:rsidP="001C1BBC">
      <w:pPr>
        <w:pStyle w:val="ListParagraph"/>
        <w:tabs>
          <w:tab w:val="left" w:pos="1843"/>
        </w:tabs>
        <w:autoSpaceDE w:val="0"/>
        <w:autoSpaceDN w:val="0"/>
        <w:adjustRightInd w:val="0"/>
        <w:spacing w:after="0" w:line="276" w:lineRule="auto"/>
        <w:ind w:left="1418"/>
        <w:rPr>
          <w:rFonts w:ascii="Times New Roman" w:hAnsi="Times New Roman" w:cs="Times New Roman"/>
          <w:sz w:val="24"/>
          <w:szCs w:val="24"/>
          <w:lang w:val="en-GB"/>
        </w:rPr>
      </w:pPr>
    </w:p>
    <w:p w:rsidR="006728A1" w:rsidRPr="003E2468" w:rsidRDefault="006728A1" w:rsidP="001C1BBC">
      <w:pPr>
        <w:pStyle w:val="ListParagraph"/>
        <w:numPr>
          <w:ilvl w:val="0"/>
          <w:numId w:val="22"/>
        </w:numPr>
        <w:tabs>
          <w:tab w:val="left" w:pos="1134"/>
          <w:tab w:val="left" w:pos="1843"/>
        </w:tabs>
        <w:autoSpaceDE w:val="0"/>
        <w:autoSpaceDN w:val="0"/>
        <w:adjustRightInd w:val="0"/>
        <w:spacing w:after="0" w:line="480" w:lineRule="auto"/>
        <w:ind w:left="1418" w:firstLine="0"/>
        <w:rPr>
          <w:rFonts w:ascii="Times New Roman" w:hAnsi="Times New Roman" w:cs="Times New Roman"/>
          <w:sz w:val="24"/>
          <w:szCs w:val="24"/>
          <w:lang w:val="en-GB"/>
        </w:rPr>
      </w:pPr>
      <w:r w:rsidRPr="003E2468">
        <w:rPr>
          <w:rFonts w:ascii="Times New Roman" w:hAnsi="Times New Roman" w:cs="Times New Roman"/>
          <w:sz w:val="24"/>
          <w:szCs w:val="24"/>
          <w:lang w:val="en-GB"/>
        </w:rPr>
        <w:t>Each party shall bear its own costs.</w:t>
      </w:r>
    </w:p>
    <w:p w:rsidR="005A0C0F" w:rsidRDefault="005A0C0F" w:rsidP="00A55E17">
      <w:pPr>
        <w:tabs>
          <w:tab w:val="left" w:pos="1134"/>
        </w:tabs>
        <w:spacing w:line="480" w:lineRule="auto"/>
        <w:jc w:val="both"/>
        <w:rPr>
          <w:rFonts w:ascii="Times New Roman" w:hAnsi="Times New Roman" w:cs="Times New Roman"/>
          <w:sz w:val="24"/>
          <w:szCs w:val="24"/>
          <w:lang w:val="en-GB"/>
        </w:rPr>
      </w:pPr>
    </w:p>
    <w:p w:rsidR="009771B6" w:rsidRPr="003E2468" w:rsidRDefault="009771B6" w:rsidP="00A55E17">
      <w:pPr>
        <w:tabs>
          <w:tab w:val="left" w:pos="1134"/>
        </w:tabs>
        <w:spacing w:line="480" w:lineRule="auto"/>
        <w:jc w:val="both"/>
        <w:rPr>
          <w:rFonts w:ascii="Times New Roman" w:hAnsi="Times New Roman" w:cs="Times New Roman"/>
          <w:sz w:val="24"/>
          <w:szCs w:val="24"/>
          <w:lang w:val="en-GB"/>
        </w:rPr>
      </w:pPr>
    </w:p>
    <w:p w:rsidR="00C02530" w:rsidRPr="003E2468" w:rsidRDefault="00214299" w:rsidP="00F7203A">
      <w:pPr>
        <w:spacing w:after="0" w:line="480" w:lineRule="auto"/>
        <w:jc w:val="both"/>
        <w:rPr>
          <w:rFonts w:ascii="Times New Roman" w:hAnsi="Times New Roman" w:cs="Times New Roman"/>
          <w:sz w:val="24"/>
          <w:szCs w:val="24"/>
        </w:rPr>
      </w:pPr>
      <w:r w:rsidRPr="003E2468">
        <w:rPr>
          <w:rFonts w:ascii="Times New Roman" w:hAnsi="Times New Roman" w:cs="Times New Roman"/>
          <w:i/>
          <w:sz w:val="24"/>
          <w:szCs w:val="24"/>
          <w:lang w:val="en-GB"/>
        </w:rPr>
        <w:t>Mbidzo, Muchadehama &amp; Makoni Legal Practitioners</w:t>
      </w:r>
      <w:r w:rsidRPr="003E2468">
        <w:rPr>
          <w:rFonts w:ascii="Times New Roman" w:hAnsi="Times New Roman" w:cs="Times New Roman"/>
          <w:sz w:val="24"/>
          <w:szCs w:val="24"/>
        </w:rPr>
        <w:t xml:space="preserve">, </w:t>
      </w:r>
      <w:r w:rsidR="00D625D7" w:rsidRPr="003E2468">
        <w:rPr>
          <w:rFonts w:ascii="Times New Roman" w:hAnsi="Times New Roman" w:cs="Times New Roman"/>
          <w:sz w:val="24"/>
          <w:szCs w:val="24"/>
        </w:rPr>
        <w:t>applicant’s legal p</w:t>
      </w:r>
      <w:r w:rsidRPr="003E2468">
        <w:rPr>
          <w:rFonts w:ascii="Times New Roman" w:hAnsi="Times New Roman" w:cs="Times New Roman"/>
          <w:sz w:val="24"/>
          <w:szCs w:val="24"/>
        </w:rPr>
        <w:t>ractitioners</w:t>
      </w:r>
      <w:r w:rsidR="002226E5" w:rsidRPr="003E2468">
        <w:rPr>
          <w:rFonts w:ascii="Times New Roman" w:hAnsi="Times New Roman" w:cs="Times New Roman"/>
          <w:sz w:val="24"/>
          <w:szCs w:val="24"/>
        </w:rPr>
        <w:t xml:space="preserve"> </w:t>
      </w:r>
    </w:p>
    <w:p w:rsidR="00A03DE6" w:rsidRPr="003E2468" w:rsidRDefault="00382DEB" w:rsidP="00F7203A">
      <w:pPr>
        <w:spacing w:after="0" w:line="480" w:lineRule="auto"/>
        <w:jc w:val="both"/>
        <w:rPr>
          <w:rFonts w:ascii="Times New Roman" w:hAnsi="Times New Roman" w:cs="Times New Roman"/>
          <w:sz w:val="24"/>
          <w:szCs w:val="24"/>
        </w:rPr>
      </w:pPr>
      <w:r w:rsidRPr="003E2468">
        <w:rPr>
          <w:rFonts w:ascii="Times New Roman" w:hAnsi="Times New Roman" w:cs="Times New Roman"/>
          <w:i/>
          <w:iCs/>
          <w:sz w:val="24"/>
          <w:szCs w:val="24"/>
        </w:rPr>
        <w:t>Attorney-General’s Office</w:t>
      </w:r>
      <w:r w:rsidR="005A0C0F" w:rsidRPr="003E2468">
        <w:rPr>
          <w:rFonts w:ascii="Times New Roman" w:hAnsi="Times New Roman" w:cs="Times New Roman"/>
          <w:i/>
          <w:sz w:val="24"/>
          <w:szCs w:val="24"/>
        </w:rPr>
        <w:t xml:space="preserve">, </w:t>
      </w:r>
      <w:r w:rsidR="00D625D7" w:rsidRPr="003E2468">
        <w:rPr>
          <w:rFonts w:ascii="Times New Roman" w:hAnsi="Times New Roman" w:cs="Times New Roman"/>
          <w:sz w:val="24"/>
          <w:szCs w:val="24"/>
        </w:rPr>
        <w:t>respondent’s legal p</w:t>
      </w:r>
      <w:r w:rsidR="005A0C0F" w:rsidRPr="003E2468">
        <w:rPr>
          <w:rFonts w:ascii="Times New Roman" w:hAnsi="Times New Roman" w:cs="Times New Roman"/>
          <w:sz w:val="24"/>
          <w:szCs w:val="24"/>
        </w:rPr>
        <w:t>ractitioners</w:t>
      </w:r>
    </w:p>
    <w:p w:rsidR="00136070" w:rsidRPr="003E2468" w:rsidRDefault="00136070" w:rsidP="00F7203A">
      <w:pPr>
        <w:spacing w:line="480" w:lineRule="auto"/>
        <w:jc w:val="both"/>
        <w:rPr>
          <w:rFonts w:ascii="Times New Roman" w:hAnsi="Times New Roman" w:cs="Times New Roman"/>
          <w:sz w:val="24"/>
          <w:szCs w:val="24"/>
          <w:lang w:val="en-US"/>
        </w:rPr>
      </w:pPr>
    </w:p>
    <w:p w:rsidR="00136070" w:rsidRPr="003E2468" w:rsidRDefault="00136070" w:rsidP="00F7203A">
      <w:pPr>
        <w:spacing w:line="480" w:lineRule="auto"/>
        <w:ind w:left="720"/>
        <w:jc w:val="both"/>
        <w:rPr>
          <w:rFonts w:ascii="Times New Roman" w:hAnsi="Times New Roman" w:cs="Times New Roman"/>
          <w:sz w:val="24"/>
          <w:szCs w:val="24"/>
          <w:lang w:val="en-US"/>
        </w:rPr>
      </w:pPr>
    </w:p>
    <w:p w:rsidR="009257A0" w:rsidRPr="003E2468" w:rsidRDefault="009257A0" w:rsidP="00F7203A">
      <w:pPr>
        <w:spacing w:line="480" w:lineRule="auto"/>
        <w:jc w:val="both"/>
        <w:rPr>
          <w:rFonts w:ascii="Times New Roman" w:hAnsi="Times New Roman" w:cs="Times New Roman"/>
          <w:sz w:val="24"/>
          <w:szCs w:val="24"/>
          <w:lang w:val="en-US"/>
        </w:rPr>
      </w:pPr>
    </w:p>
    <w:sectPr w:rsidR="009257A0" w:rsidRPr="003E24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804" w:rsidRDefault="00CC2804" w:rsidP="007628E7">
      <w:pPr>
        <w:spacing w:after="0" w:line="240" w:lineRule="auto"/>
      </w:pPr>
      <w:r>
        <w:separator/>
      </w:r>
    </w:p>
  </w:endnote>
  <w:endnote w:type="continuationSeparator" w:id="0">
    <w:p w:rsidR="00CC2804" w:rsidRDefault="00CC2804" w:rsidP="0076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804" w:rsidRDefault="00CC2804" w:rsidP="007628E7">
      <w:pPr>
        <w:spacing w:after="0" w:line="240" w:lineRule="auto"/>
      </w:pPr>
      <w:r>
        <w:separator/>
      </w:r>
    </w:p>
  </w:footnote>
  <w:footnote w:type="continuationSeparator" w:id="0">
    <w:p w:rsidR="00CC2804" w:rsidRDefault="00CC2804" w:rsidP="00762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709" w:rsidRDefault="00D91D6F">
    <w:pPr>
      <w:pStyle w:val="Header"/>
    </w:pPr>
    <w:r>
      <w:rPr>
        <w:noProof/>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D6F" w:rsidRDefault="003E2468" w:rsidP="00D91D6F">
                          <w:pPr>
                            <w:spacing w:after="0" w:line="240" w:lineRule="auto"/>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t>Judgment  No. 23</w:t>
                          </w:r>
                          <w:r w:rsidR="00D91D6F">
                            <w:rPr>
                              <w:noProof/>
                            </w:rPr>
                            <w:t>/21</w:t>
                          </w:r>
                        </w:p>
                        <w:p w:rsidR="00D91D6F" w:rsidRDefault="00D91D6F" w:rsidP="00D91D6F">
                          <w:pPr>
                            <w:spacing w:after="0" w:line="240" w:lineRule="auto"/>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Civil Appeal No. SC 422/20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91D6F" w:rsidRDefault="003E2468" w:rsidP="00D91D6F">
                    <w:pPr>
                      <w:spacing w:after="0" w:line="240" w:lineRule="auto"/>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t>Judgment  No. 23</w:t>
                    </w:r>
                    <w:r w:rsidR="00D91D6F">
                      <w:rPr>
                        <w:noProof/>
                      </w:rPr>
                      <w:t>/21</w:t>
                    </w:r>
                  </w:p>
                  <w:p w:rsidR="00D91D6F" w:rsidRDefault="00D91D6F" w:rsidP="00D91D6F">
                    <w:pPr>
                      <w:spacing w:after="0" w:line="240" w:lineRule="auto"/>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Civil Appeal No. SC 422/20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91D6F" w:rsidRDefault="00D91D6F">
                          <w:pPr>
                            <w:spacing w:after="0" w:line="240" w:lineRule="auto"/>
                            <w:rPr>
                              <w:color w:val="FFFFFF" w:themeColor="background1"/>
                            </w:rPr>
                          </w:pPr>
                          <w:r>
                            <w:fldChar w:fldCharType="begin"/>
                          </w:r>
                          <w:r>
                            <w:instrText xml:space="preserve"> PAGE   \* MERGEFORMAT </w:instrText>
                          </w:r>
                          <w:r>
                            <w:fldChar w:fldCharType="separate"/>
                          </w:r>
                          <w:r w:rsidR="0004238A" w:rsidRPr="0004238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91D6F" w:rsidRDefault="00D91D6F">
                    <w:pPr>
                      <w:spacing w:after="0" w:line="240" w:lineRule="auto"/>
                      <w:rPr>
                        <w:color w:val="FFFFFF" w:themeColor="background1"/>
                      </w:rPr>
                    </w:pPr>
                    <w:r>
                      <w:fldChar w:fldCharType="begin"/>
                    </w:r>
                    <w:r>
                      <w:instrText xml:space="preserve"> PAGE   \* MERGEFORMAT </w:instrText>
                    </w:r>
                    <w:r>
                      <w:fldChar w:fldCharType="separate"/>
                    </w:r>
                    <w:r w:rsidR="0004238A" w:rsidRPr="0004238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551E"/>
    <w:multiLevelType w:val="hybridMultilevel"/>
    <w:tmpl w:val="905EF85C"/>
    <w:lvl w:ilvl="0" w:tplc="95F67E0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0E1624E"/>
    <w:multiLevelType w:val="hybridMultilevel"/>
    <w:tmpl w:val="97DA084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29668C0"/>
    <w:multiLevelType w:val="hybridMultilevel"/>
    <w:tmpl w:val="EF2030D8"/>
    <w:lvl w:ilvl="0" w:tplc="3009000F">
      <w:start w:val="1"/>
      <w:numFmt w:val="decimal"/>
      <w:lvlText w:val="%1."/>
      <w:lvlJc w:val="left"/>
      <w:pPr>
        <w:ind w:left="720" w:hanging="360"/>
      </w:pPr>
      <w:rPr>
        <w:rFonts w:hint="default"/>
        <w:b w:val="0"/>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6C27C35"/>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72B3B90"/>
    <w:multiLevelType w:val="hybridMultilevel"/>
    <w:tmpl w:val="D346D5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3BD625F"/>
    <w:multiLevelType w:val="hybridMultilevel"/>
    <w:tmpl w:val="731EB72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6" w15:restartNumberingAfterBreak="0">
    <w:nsid w:val="1EE1586D"/>
    <w:multiLevelType w:val="hybridMultilevel"/>
    <w:tmpl w:val="718210C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1F454ED1"/>
    <w:multiLevelType w:val="hybridMultilevel"/>
    <w:tmpl w:val="FB522C0C"/>
    <w:lvl w:ilvl="0" w:tplc="45005E66">
      <w:start w:val="1"/>
      <w:numFmt w:val="decimal"/>
      <w:lvlText w:val="%1."/>
      <w:lvlJc w:val="left"/>
      <w:pPr>
        <w:ind w:left="720" w:hanging="360"/>
      </w:pPr>
      <w:rPr>
        <w:rFonts w:hint="default"/>
        <w:sz w:val="28"/>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0FB69A0"/>
    <w:multiLevelType w:val="hybridMultilevel"/>
    <w:tmpl w:val="EEA4A86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9" w15:restartNumberingAfterBreak="0">
    <w:nsid w:val="21AA3F35"/>
    <w:multiLevelType w:val="hybridMultilevel"/>
    <w:tmpl w:val="EA24E84C"/>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7E9608E"/>
    <w:multiLevelType w:val="hybridMultilevel"/>
    <w:tmpl w:val="F82E9CEE"/>
    <w:lvl w:ilvl="0" w:tplc="3009000F">
      <w:start w:val="1"/>
      <w:numFmt w:val="decimal"/>
      <w:lvlText w:val="%1."/>
      <w:lvlJc w:val="left"/>
      <w:pPr>
        <w:ind w:left="1854" w:hanging="360"/>
      </w:pPr>
    </w:lvl>
    <w:lvl w:ilvl="1" w:tplc="30090019" w:tentative="1">
      <w:start w:val="1"/>
      <w:numFmt w:val="lowerLetter"/>
      <w:lvlText w:val="%2."/>
      <w:lvlJc w:val="left"/>
      <w:pPr>
        <w:ind w:left="2574" w:hanging="360"/>
      </w:pPr>
    </w:lvl>
    <w:lvl w:ilvl="2" w:tplc="3009001B" w:tentative="1">
      <w:start w:val="1"/>
      <w:numFmt w:val="lowerRoman"/>
      <w:lvlText w:val="%3."/>
      <w:lvlJc w:val="right"/>
      <w:pPr>
        <w:ind w:left="3294" w:hanging="180"/>
      </w:pPr>
    </w:lvl>
    <w:lvl w:ilvl="3" w:tplc="3009000F" w:tentative="1">
      <w:start w:val="1"/>
      <w:numFmt w:val="decimal"/>
      <w:lvlText w:val="%4."/>
      <w:lvlJc w:val="left"/>
      <w:pPr>
        <w:ind w:left="4014" w:hanging="360"/>
      </w:pPr>
    </w:lvl>
    <w:lvl w:ilvl="4" w:tplc="30090019" w:tentative="1">
      <w:start w:val="1"/>
      <w:numFmt w:val="lowerLetter"/>
      <w:lvlText w:val="%5."/>
      <w:lvlJc w:val="left"/>
      <w:pPr>
        <w:ind w:left="4734" w:hanging="360"/>
      </w:pPr>
    </w:lvl>
    <w:lvl w:ilvl="5" w:tplc="3009001B" w:tentative="1">
      <w:start w:val="1"/>
      <w:numFmt w:val="lowerRoman"/>
      <w:lvlText w:val="%6."/>
      <w:lvlJc w:val="right"/>
      <w:pPr>
        <w:ind w:left="5454" w:hanging="180"/>
      </w:pPr>
    </w:lvl>
    <w:lvl w:ilvl="6" w:tplc="3009000F" w:tentative="1">
      <w:start w:val="1"/>
      <w:numFmt w:val="decimal"/>
      <w:lvlText w:val="%7."/>
      <w:lvlJc w:val="left"/>
      <w:pPr>
        <w:ind w:left="6174" w:hanging="360"/>
      </w:pPr>
    </w:lvl>
    <w:lvl w:ilvl="7" w:tplc="30090019" w:tentative="1">
      <w:start w:val="1"/>
      <w:numFmt w:val="lowerLetter"/>
      <w:lvlText w:val="%8."/>
      <w:lvlJc w:val="left"/>
      <w:pPr>
        <w:ind w:left="6894" w:hanging="360"/>
      </w:pPr>
    </w:lvl>
    <w:lvl w:ilvl="8" w:tplc="3009001B" w:tentative="1">
      <w:start w:val="1"/>
      <w:numFmt w:val="lowerRoman"/>
      <w:lvlText w:val="%9."/>
      <w:lvlJc w:val="right"/>
      <w:pPr>
        <w:ind w:left="7614" w:hanging="180"/>
      </w:pPr>
    </w:lvl>
  </w:abstractNum>
  <w:abstractNum w:abstractNumId="11" w15:restartNumberingAfterBreak="0">
    <w:nsid w:val="360F2BB8"/>
    <w:multiLevelType w:val="hybridMultilevel"/>
    <w:tmpl w:val="5778277E"/>
    <w:lvl w:ilvl="0" w:tplc="7226A10E">
      <w:start w:val="1"/>
      <w:numFmt w:val="decimal"/>
      <w:lvlText w:val="%1."/>
      <w:lvlJc w:val="left"/>
      <w:pPr>
        <w:ind w:left="720" w:hanging="360"/>
      </w:pPr>
      <w:rPr>
        <w:rFonts w:ascii="Times New Roman" w:eastAsia="Calibr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37BE4029"/>
    <w:multiLevelType w:val="hybridMultilevel"/>
    <w:tmpl w:val="A44ECDE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CBC4546"/>
    <w:multiLevelType w:val="hybridMultilevel"/>
    <w:tmpl w:val="2416A79A"/>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4" w15:restartNumberingAfterBreak="0">
    <w:nsid w:val="3CC47259"/>
    <w:multiLevelType w:val="hybridMultilevel"/>
    <w:tmpl w:val="36BE952A"/>
    <w:lvl w:ilvl="0" w:tplc="D85AB272">
      <w:start w:val="1"/>
      <w:numFmt w:val="decimal"/>
      <w:lvlText w:val="(%1)"/>
      <w:lvlJc w:val="left"/>
      <w:pPr>
        <w:ind w:left="705" w:hanging="360"/>
      </w:pPr>
      <w:rPr>
        <w:rFonts w:hint="default"/>
      </w:rPr>
    </w:lvl>
    <w:lvl w:ilvl="1" w:tplc="30090019" w:tentative="1">
      <w:start w:val="1"/>
      <w:numFmt w:val="lowerLetter"/>
      <w:lvlText w:val="%2."/>
      <w:lvlJc w:val="left"/>
      <w:pPr>
        <w:ind w:left="1425" w:hanging="360"/>
      </w:pPr>
    </w:lvl>
    <w:lvl w:ilvl="2" w:tplc="3009001B" w:tentative="1">
      <w:start w:val="1"/>
      <w:numFmt w:val="lowerRoman"/>
      <w:lvlText w:val="%3."/>
      <w:lvlJc w:val="right"/>
      <w:pPr>
        <w:ind w:left="2145" w:hanging="180"/>
      </w:pPr>
    </w:lvl>
    <w:lvl w:ilvl="3" w:tplc="3009000F" w:tentative="1">
      <w:start w:val="1"/>
      <w:numFmt w:val="decimal"/>
      <w:lvlText w:val="%4."/>
      <w:lvlJc w:val="left"/>
      <w:pPr>
        <w:ind w:left="2865" w:hanging="360"/>
      </w:pPr>
    </w:lvl>
    <w:lvl w:ilvl="4" w:tplc="30090019" w:tentative="1">
      <w:start w:val="1"/>
      <w:numFmt w:val="lowerLetter"/>
      <w:lvlText w:val="%5."/>
      <w:lvlJc w:val="left"/>
      <w:pPr>
        <w:ind w:left="3585" w:hanging="360"/>
      </w:pPr>
    </w:lvl>
    <w:lvl w:ilvl="5" w:tplc="3009001B" w:tentative="1">
      <w:start w:val="1"/>
      <w:numFmt w:val="lowerRoman"/>
      <w:lvlText w:val="%6."/>
      <w:lvlJc w:val="right"/>
      <w:pPr>
        <w:ind w:left="4305" w:hanging="180"/>
      </w:pPr>
    </w:lvl>
    <w:lvl w:ilvl="6" w:tplc="3009000F" w:tentative="1">
      <w:start w:val="1"/>
      <w:numFmt w:val="decimal"/>
      <w:lvlText w:val="%7."/>
      <w:lvlJc w:val="left"/>
      <w:pPr>
        <w:ind w:left="5025" w:hanging="360"/>
      </w:pPr>
    </w:lvl>
    <w:lvl w:ilvl="7" w:tplc="30090019" w:tentative="1">
      <w:start w:val="1"/>
      <w:numFmt w:val="lowerLetter"/>
      <w:lvlText w:val="%8."/>
      <w:lvlJc w:val="left"/>
      <w:pPr>
        <w:ind w:left="5745" w:hanging="360"/>
      </w:pPr>
    </w:lvl>
    <w:lvl w:ilvl="8" w:tplc="3009001B" w:tentative="1">
      <w:start w:val="1"/>
      <w:numFmt w:val="lowerRoman"/>
      <w:lvlText w:val="%9."/>
      <w:lvlJc w:val="right"/>
      <w:pPr>
        <w:ind w:left="6465" w:hanging="180"/>
      </w:pPr>
    </w:lvl>
  </w:abstractNum>
  <w:abstractNum w:abstractNumId="15" w15:restartNumberingAfterBreak="0">
    <w:nsid w:val="3F5A27A1"/>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44A06528"/>
    <w:multiLevelType w:val="hybridMultilevel"/>
    <w:tmpl w:val="CE96ED54"/>
    <w:lvl w:ilvl="0" w:tplc="50263B42">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7E13592"/>
    <w:multiLevelType w:val="hybridMultilevel"/>
    <w:tmpl w:val="0CD218B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62DE3D6D"/>
    <w:multiLevelType w:val="hybridMultilevel"/>
    <w:tmpl w:val="28F46FB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66CC5DE8"/>
    <w:multiLevelType w:val="hybridMultilevel"/>
    <w:tmpl w:val="A35803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69D67A1D"/>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C263AC4"/>
    <w:multiLevelType w:val="hybridMultilevel"/>
    <w:tmpl w:val="12CEE500"/>
    <w:lvl w:ilvl="0" w:tplc="BFCA52D6">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2" w15:restartNumberingAfterBreak="0">
    <w:nsid w:val="795A46D4"/>
    <w:multiLevelType w:val="hybridMultilevel"/>
    <w:tmpl w:val="EEA4A86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23" w15:restartNumberingAfterBreak="0">
    <w:nsid w:val="7D5E627B"/>
    <w:multiLevelType w:val="hybridMultilevel"/>
    <w:tmpl w:val="4A7850A8"/>
    <w:lvl w:ilvl="0" w:tplc="E1842FD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0"/>
  </w:num>
  <w:num w:numId="3">
    <w:abstractNumId w:val="21"/>
  </w:num>
  <w:num w:numId="4">
    <w:abstractNumId w:val="15"/>
  </w:num>
  <w:num w:numId="5">
    <w:abstractNumId w:val="3"/>
  </w:num>
  <w:num w:numId="6">
    <w:abstractNumId w:val="2"/>
  </w:num>
  <w:num w:numId="7">
    <w:abstractNumId w:val="14"/>
  </w:num>
  <w:num w:numId="8">
    <w:abstractNumId w:val="23"/>
  </w:num>
  <w:num w:numId="9">
    <w:abstractNumId w:val="17"/>
  </w:num>
  <w:num w:numId="10">
    <w:abstractNumId w:val="19"/>
  </w:num>
  <w:num w:numId="11">
    <w:abstractNumId w:val="11"/>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
  </w:num>
  <w:num w:numId="15">
    <w:abstractNumId w:val="12"/>
  </w:num>
  <w:num w:numId="16">
    <w:abstractNumId w:val="6"/>
  </w:num>
  <w:num w:numId="17">
    <w:abstractNumId w:val="13"/>
  </w:num>
  <w:num w:numId="18">
    <w:abstractNumId w:val="8"/>
  </w:num>
  <w:num w:numId="19">
    <w:abstractNumId w:val="22"/>
  </w:num>
  <w:num w:numId="20">
    <w:abstractNumId w:val="5"/>
  </w:num>
  <w:num w:numId="21">
    <w:abstractNumId w:val="9"/>
  </w:num>
  <w:num w:numId="22">
    <w:abstractNumId w:val="7"/>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DM1tTS1BLIsjZV0lIJTi4sz8/NACgwNagFwcBOoLQAAAA=="/>
  </w:docVars>
  <w:rsids>
    <w:rsidRoot w:val="00691022"/>
    <w:rsid w:val="00004F34"/>
    <w:rsid w:val="00012BF5"/>
    <w:rsid w:val="0001351B"/>
    <w:rsid w:val="000163E7"/>
    <w:rsid w:val="0001724D"/>
    <w:rsid w:val="00017425"/>
    <w:rsid w:val="0002008E"/>
    <w:rsid w:val="0002511C"/>
    <w:rsid w:val="00026932"/>
    <w:rsid w:val="00030AE9"/>
    <w:rsid w:val="0004238A"/>
    <w:rsid w:val="000453F0"/>
    <w:rsid w:val="0005083F"/>
    <w:rsid w:val="00055B29"/>
    <w:rsid w:val="00055FA3"/>
    <w:rsid w:val="000632ED"/>
    <w:rsid w:val="000635F2"/>
    <w:rsid w:val="0007177B"/>
    <w:rsid w:val="00075634"/>
    <w:rsid w:val="00085481"/>
    <w:rsid w:val="00086FC3"/>
    <w:rsid w:val="000935F8"/>
    <w:rsid w:val="00094105"/>
    <w:rsid w:val="0009799C"/>
    <w:rsid w:val="000A4760"/>
    <w:rsid w:val="000A5D79"/>
    <w:rsid w:val="000B5DAB"/>
    <w:rsid w:val="000D097A"/>
    <w:rsid w:val="000D1894"/>
    <w:rsid w:val="000D1E2A"/>
    <w:rsid w:val="000E0CF5"/>
    <w:rsid w:val="000E2FFE"/>
    <w:rsid w:val="0010417B"/>
    <w:rsid w:val="001079B1"/>
    <w:rsid w:val="00107B6D"/>
    <w:rsid w:val="00117D97"/>
    <w:rsid w:val="0012221A"/>
    <w:rsid w:val="0012289F"/>
    <w:rsid w:val="001267EA"/>
    <w:rsid w:val="00132D87"/>
    <w:rsid w:val="00136070"/>
    <w:rsid w:val="00143C55"/>
    <w:rsid w:val="00153B9C"/>
    <w:rsid w:val="00160377"/>
    <w:rsid w:val="00172545"/>
    <w:rsid w:val="00175358"/>
    <w:rsid w:val="001A014A"/>
    <w:rsid w:val="001A3C34"/>
    <w:rsid w:val="001A42BA"/>
    <w:rsid w:val="001A48D5"/>
    <w:rsid w:val="001C083B"/>
    <w:rsid w:val="001C1BBC"/>
    <w:rsid w:val="001C1EA3"/>
    <w:rsid w:val="001D42AF"/>
    <w:rsid w:val="001D5E95"/>
    <w:rsid w:val="001E39AC"/>
    <w:rsid w:val="001E4F21"/>
    <w:rsid w:val="001F09C3"/>
    <w:rsid w:val="001F0CF7"/>
    <w:rsid w:val="00200802"/>
    <w:rsid w:val="00204C65"/>
    <w:rsid w:val="002061C8"/>
    <w:rsid w:val="00210CFF"/>
    <w:rsid w:val="0021181C"/>
    <w:rsid w:val="00214299"/>
    <w:rsid w:val="00221555"/>
    <w:rsid w:val="002226E5"/>
    <w:rsid w:val="0022572A"/>
    <w:rsid w:val="002258DF"/>
    <w:rsid w:val="00234C26"/>
    <w:rsid w:val="00240A2B"/>
    <w:rsid w:val="0024358D"/>
    <w:rsid w:val="00246BC4"/>
    <w:rsid w:val="00250764"/>
    <w:rsid w:val="00251DED"/>
    <w:rsid w:val="00255549"/>
    <w:rsid w:val="002601E0"/>
    <w:rsid w:val="00266268"/>
    <w:rsid w:val="0028115A"/>
    <w:rsid w:val="00281B9E"/>
    <w:rsid w:val="00283B1C"/>
    <w:rsid w:val="002855CF"/>
    <w:rsid w:val="002945CA"/>
    <w:rsid w:val="00294D77"/>
    <w:rsid w:val="002A3757"/>
    <w:rsid w:val="002A4D46"/>
    <w:rsid w:val="002B092B"/>
    <w:rsid w:val="002B3459"/>
    <w:rsid w:val="002B6080"/>
    <w:rsid w:val="002B678C"/>
    <w:rsid w:val="002D6DDC"/>
    <w:rsid w:val="002E643A"/>
    <w:rsid w:val="0030012D"/>
    <w:rsid w:val="0030048B"/>
    <w:rsid w:val="00302894"/>
    <w:rsid w:val="0031394B"/>
    <w:rsid w:val="00313D8B"/>
    <w:rsid w:val="00321EA7"/>
    <w:rsid w:val="00334390"/>
    <w:rsid w:val="00335598"/>
    <w:rsid w:val="0033764C"/>
    <w:rsid w:val="003435BB"/>
    <w:rsid w:val="00344FDF"/>
    <w:rsid w:val="003543C3"/>
    <w:rsid w:val="003610BA"/>
    <w:rsid w:val="00366ACB"/>
    <w:rsid w:val="003740F3"/>
    <w:rsid w:val="0037659E"/>
    <w:rsid w:val="00381F55"/>
    <w:rsid w:val="00382B6C"/>
    <w:rsid w:val="00382DEB"/>
    <w:rsid w:val="00384D70"/>
    <w:rsid w:val="00397192"/>
    <w:rsid w:val="003A4F64"/>
    <w:rsid w:val="003A56AA"/>
    <w:rsid w:val="003B0407"/>
    <w:rsid w:val="003B4B5E"/>
    <w:rsid w:val="003B5BBA"/>
    <w:rsid w:val="003C3F90"/>
    <w:rsid w:val="003D4634"/>
    <w:rsid w:val="003E2468"/>
    <w:rsid w:val="003F6004"/>
    <w:rsid w:val="004044CD"/>
    <w:rsid w:val="00406EBC"/>
    <w:rsid w:val="00412BC4"/>
    <w:rsid w:val="00414E97"/>
    <w:rsid w:val="00421551"/>
    <w:rsid w:val="004237C5"/>
    <w:rsid w:val="00427921"/>
    <w:rsid w:val="0044237C"/>
    <w:rsid w:val="004429A4"/>
    <w:rsid w:val="00450202"/>
    <w:rsid w:val="00451E4F"/>
    <w:rsid w:val="00457C05"/>
    <w:rsid w:val="0046008E"/>
    <w:rsid w:val="00472BD1"/>
    <w:rsid w:val="00474BBE"/>
    <w:rsid w:val="004913AF"/>
    <w:rsid w:val="00492978"/>
    <w:rsid w:val="004951B0"/>
    <w:rsid w:val="004B1E36"/>
    <w:rsid w:val="004B559C"/>
    <w:rsid w:val="004B5768"/>
    <w:rsid w:val="004B5886"/>
    <w:rsid w:val="004C323B"/>
    <w:rsid w:val="004C4F26"/>
    <w:rsid w:val="004D0110"/>
    <w:rsid w:val="004D090D"/>
    <w:rsid w:val="004D70EC"/>
    <w:rsid w:val="004E7814"/>
    <w:rsid w:val="004E7E5C"/>
    <w:rsid w:val="004F31A3"/>
    <w:rsid w:val="004F3345"/>
    <w:rsid w:val="004F3E50"/>
    <w:rsid w:val="004F417F"/>
    <w:rsid w:val="004F5C10"/>
    <w:rsid w:val="00500E35"/>
    <w:rsid w:val="00505A9D"/>
    <w:rsid w:val="00511683"/>
    <w:rsid w:val="0051503E"/>
    <w:rsid w:val="0051687C"/>
    <w:rsid w:val="0051705B"/>
    <w:rsid w:val="00520132"/>
    <w:rsid w:val="00521514"/>
    <w:rsid w:val="00521B32"/>
    <w:rsid w:val="0052391D"/>
    <w:rsid w:val="00523B81"/>
    <w:rsid w:val="00525E53"/>
    <w:rsid w:val="00525FA8"/>
    <w:rsid w:val="00541900"/>
    <w:rsid w:val="00547F98"/>
    <w:rsid w:val="005559DB"/>
    <w:rsid w:val="00557CB9"/>
    <w:rsid w:val="00571CA0"/>
    <w:rsid w:val="00577D67"/>
    <w:rsid w:val="00582E3C"/>
    <w:rsid w:val="0058339B"/>
    <w:rsid w:val="0058786B"/>
    <w:rsid w:val="00593F4A"/>
    <w:rsid w:val="00593FA3"/>
    <w:rsid w:val="005A091E"/>
    <w:rsid w:val="005A0C0F"/>
    <w:rsid w:val="005A1236"/>
    <w:rsid w:val="005A1C7B"/>
    <w:rsid w:val="005B09BE"/>
    <w:rsid w:val="005C2778"/>
    <w:rsid w:val="005C3DD9"/>
    <w:rsid w:val="005D6906"/>
    <w:rsid w:val="005D7999"/>
    <w:rsid w:val="005E0CE4"/>
    <w:rsid w:val="005E1F86"/>
    <w:rsid w:val="005E58FF"/>
    <w:rsid w:val="00600F7F"/>
    <w:rsid w:val="006068C2"/>
    <w:rsid w:val="00624341"/>
    <w:rsid w:val="006250D3"/>
    <w:rsid w:val="00641890"/>
    <w:rsid w:val="0064445E"/>
    <w:rsid w:val="00644D5E"/>
    <w:rsid w:val="00647818"/>
    <w:rsid w:val="00657C14"/>
    <w:rsid w:val="00663ACB"/>
    <w:rsid w:val="00667FA1"/>
    <w:rsid w:val="00671493"/>
    <w:rsid w:val="00672332"/>
    <w:rsid w:val="0067255D"/>
    <w:rsid w:val="006728A1"/>
    <w:rsid w:val="006765A2"/>
    <w:rsid w:val="006810C4"/>
    <w:rsid w:val="00681BAB"/>
    <w:rsid w:val="00684B08"/>
    <w:rsid w:val="00691022"/>
    <w:rsid w:val="00692B01"/>
    <w:rsid w:val="006A1F96"/>
    <w:rsid w:val="006A57E6"/>
    <w:rsid w:val="006A77D0"/>
    <w:rsid w:val="006B0351"/>
    <w:rsid w:val="006B462F"/>
    <w:rsid w:val="006C5624"/>
    <w:rsid w:val="006E5412"/>
    <w:rsid w:val="006F2229"/>
    <w:rsid w:val="006F4225"/>
    <w:rsid w:val="006F432C"/>
    <w:rsid w:val="006F48BE"/>
    <w:rsid w:val="006F5179"/>
    <w:rsid w:val="006F56B5"/>
    <w:rsid w:val="006F5DD2"/>
    <w:rsid w:val="00704512"/>
    <w:rsid w:val="00705536"/>
    <w:rsid w:val="00721C73"/>
    <w:rsid w:val="00733D61"/>
    <w:rsid w:val="00734585"/>
    <w:rsid w:val="0073755E"/>
    <w:rsid w:val="00737C54"/>
    <w:rsid w:val="00743364"/>
    <w:rsid w:val="00746BBD"/>
    <w:rsid w:val="0075356F"/>
    <w:rsid w:val="007628E7"/>
    <w:rsid w:val="0076626E"/>
    <w:rsid w:val="00770713"/>
    <w:rsid w:val="00773206"/>
    <w:rsid w:val="0077459F"/>
    <w:rsid w:val="00774A36"/>
    <w:rsid w:val="00777064"/>
    <w:rsid w:val="00777D7C"/>
    <w:rsid w:val="00785720"/>
    <w:rsid w:val="007871ED"/>
    <w:rsid w:val="007943C4"/>
    <w:rsid w:val="00796482"/>
    <w:rsid w:val="007A3051"/>
    <w:rsid w:val="007A50D3"/>
    <w:rsid w:val="007B62A6"/>
    <w:rsid w:val="007C18D0"/>
    <w:rsid w:val="007D3869"/>
    <w:rsid w:val="007D468D"/>
    <w:rsid w:val="007E2187"/>
    <w:rsid w:val="007E7CDD"/>
    <w:rsid w:val="007F55A6"/>
    <w:rsid w:val="007F6B3C"/>
    <w:rsid w:val="00801258"/>
    <w:rsid w:val="00820EDB"/>
    <w:rsid w:val="00821757"/>
    <w:rsid w:val="00827D21"/>
    <w:rsid w:val="008444DD"/>
    <w:rsid w:val="00844533"/>
    <w:rsid w:val="00865830"/>
    <w:rsid w:val="008658A3"/>
    <w:rsid w:val="0087384E"/>
    <w:rsid w:val="0087402D"/>
    <w:rsid w:val="00883709"/>
    <w:rsid w:val="00887038"/>
    <w:rsid w:val="008953CC"/>
    <w:rsid w:val="00895D41"/>
    <w:rsid w:val="008A60A8"/>
    <w:rsid w:val="008C0864"/>
    <w:rsid w:val="008C236F"/>
    <w:rsid w:val="008C282D"/>
    <w:rsid w:val="008C414D"/>
    <w:rsid w:val="008C63AE"/>
    <w:rsid w:val="008D0144"/>
    <w:rsid w:val="008D2FB3"/>
    <w:rsid w:val="008D72BA"/>
    <w:rsid w:val="008E152F"/>
    <w:rsid w:val="008E4156"/>
    <w:rsid w:val="008F3E03"/>
    <w:rsid w:val="008F4B2D"/>
    <w:rsid w:val="00901EBB"/>
    <w:rsid w:val="009069C4"/>
    <w:rsid w:val="00906DB6"/>
    <w:rsid w:val="009130C8"/>
    <w:rsid w:val="009156FC"/>
    <w:rsid w:val="00917894"/>
    <w:rsid w:val="009257A0"/>
    <w:rsid w:val="0093307A"/>
    <w:rsid w:val="00937D46"/>
    <w:rsid w:val="00944A7B"/>
    <w:rsid w:val="00952722"/>
    <w:rsid w:val="00956245"/>
    <w:rsid w:val="00957584"/>
    <w:rsid w:val="00965464"/>
    <w:rsid w:val="0096566F"/>
    <w:rsid w:val="00966567"/>
    <w:rsid w:val="0096727B"/>
    <w:rsid w:val="009703D1"/>
    <w:rsid w:val="00971377"/>
    <w:rsid w:val="00971A8B"/>
    <w:rsid w:val="00976205"/>
    <w:rsid w:val="009771B6"/>
    <w:rsid w:val="00977F4F"/>
    <w:rsid w:val="0098003A"/>
    <w:rsid w:val="009813AC"/>
    <w:rsid w:val="00983C7D"/>
    <w:rsid w:val="009951AC"/>
    <w:rsid w:val="009968A7"/>
    <w:rsid w:val="0099728F"/>
    <w:rsid w:val="009D160F"/>
    <w:rsid w:val="009D19B2"/>
    <w:rsid w:val="009D345E"/>
    <w:rsid w:val="009E34DC"/>
    <w:rsid w:val="009E6654"/>
    <w:rsid w:val="009F0B4E"/>
    <w:rsid w:val="009F121D"/>
    <w:rsid w:val="009F20FD"/>
    <w:rsid w:val="00A00746"/>
    <w:rsid w:val="00A01646"/>
    <w:rsid w:val="00A03DE6"/>
    <w:rsid w:val="00A05750"/>
    <w:rsid w:val="00A26AB3"/>
    <w:rsid w:val="00A35981"/>
    <w:rsid w:val="00A36211"/>
    <w:rsid w:val="00A43725"/>
    <w:rsid w:val="00A44A59"/>
    <w:rsid w:val="00A50EB6"/>
    <w:rsid w:val="00A5121C"/>
    <w:rsid w:val="00A51AD1"/>
    <w:rsid w:val="00A5549E"/>
    <w:rsid w:val="00A55E17"/>
    <w:rsid w:val="00A67DD2"/>
    <w:rsid w:val="00A73CE9"/>
    <w:rsid w:val="00A74803"/>
    <w:rsid w:val="00A755F9"/>
    <w:rsid w:val="00A80273"/>
    <w:rsid w:val="00A83337"/>
    <w:rsid w:val="00A91DC7"/>
    <w:rsid w:val="00A939AE"/>
    <w:rsid w:val="00A96705"/>
    <w:rsid w:val="00A972D6"/>
    <w:rsid w:val="00AA0362"/>
    <w:rsid w:val="00AA30CC"/>
    <w:rsid w:val="00AB25B9"/>
    <w:rsid w:val="00AB4091"/>
    <w:rsid w:val="00AB6348"/>
    <w:rsid w:val="00AB7612"/>
    <w:rsid w:val="00AC1543"/>
    <w:rsid w:val="00AD77FB"/>
    <w:rsid w:val="00AE0DE4"/>
    <w:rsid w:val="00AE2296"/>
    <w:rsid w:val="00AE254C"/>
    <w:rsid w:val="00AE4831"/>
    <w:rsid w:val="00AE7D91"/>
    <w:rsid w:val="00AF4029"/>
    <w:rsid w:val="00AF5AF2"/>
    <w:rsid w:val="00AF5FC2"/>
    <w:rsid w:val="00B070DA"/>
    <w:rsid w:val="00B1147D"/>
    <w:rsid w:val="00B11CDD"/>
    <w:rsid w:val="00B223F2"/>
    <w:rsid w:val="00B267C2"/>
    <w:rsid w:val="00B3442E"/>
    <w:rsid w:val="00B34705"/>
    <w:rsid w:val="00B34F52"/>
    <w:rsid w:val="00B36E3A"/>
    <w:rsid w:val="00B43F32"/>
    <w:rsid w:val="00B45589"/>
    <w:rsid w:val="00B47664"/>
    <w:rsid w:val="00B51F90"/>
    <w:rsid w:val="00B531E5"/>
    <w:rsid w:val="00B62F90"/>
    <w:rsid w:val="00B719B7"/>
    <w:rsid w:val="00B73C12"/>
    <w:rsid w:val="00B75527"/>
    <w:rsid w:val="00B764D0"/>
    <w:rsid w:val="00B77EDE"/>
    <w:rsid w:val="00B8149B"/>
    <w:rsid w:val="00B82087"/>
    <w:rsid w:val="00B8436F"/>
    <w:rsid w:val="00B86D02"/>
    <w:rsid w:val="00BA1656"/>
    <w:rsid w:val="00BA6ECA"/>
    <w:rsid w:val="00BA7F19"/>
    <w:rsid w:val="00BB5601"/>
    <w:rsid w:val="00BC0877"/>
    <w:rsid w:val="00BC3FAD"/>
    <w:rsid w:val="00BD169F"/>
    <w:rsid w:val="00BD668C"/>
    <w:rsid w:val="00BE2E38"/>
    <w:rsid w:val="00BE4466"/>
    <w:rsid w:val="00BF49E1"/>
    <w:rsid w:val="00BF5AA4"/>
    <w:rsid w:val="00C0187B"/>
    <w:rsid w:val="00C02530"/>
    <w:rsid w:val="00C10C88"/>
    <w:rsid w:val="00C26F16"/>
    <w:rsid w:val="00C36797"/>
    <w:rsid w:val="00C52F4A"/>
    <w:rsid w:val="00C5410B"/>
    <w:rsid w:val="00C73363"/>
    <w:rsid w:val="00C80EBE"/>
    <w:rsid w:val="00CB50DB"/>
    <w:rsid w:val="00CC148B"/>
    <w:rsid w:val="00CC2737"/>
    <w:rsid w:val="00CC2804"/>
    <w:rsid w:val="00CC47FA"/>
    <w:rsid w:val="00CD11DF"/>
    <w:rsid w:val="00CD50A0"/>
    <w:rsid w:val="00CD60A0"/>
    <w:rsid w:val="00CE2B3E"/>
    <w:rsid w:val="00CF2E44"/>
    <w:rsid w:val="00D026C2"/>
    <w:rsid w:val="00D02A69"/>
    <w:rsid w:val="00D047E1"/>
    <w:rsid w:val="00D0793B"/>
    <w:rsid w:val="00D14B8E"/>
    <w:rsid w:val="00D160D1"/>
    <w:rsid w:val="00D203D4"/>
    <w:rsid w:val="00D363F6"/>
    <w:rsid w:val="00D374E3"/>
    <w:rsid w:val="00D53947"/>
    <w:rsid w:val="00D57EA5"/>
    <w:rsid w:val="00D611C7"/>
    <w:rsid w:val="00D625D7"/>
    <w:rsid w:val="00D7082A"/>
    <w:rsid w:val="00D73B88"/>
    <w:rsid w:val="00D81A8B"/>
    <w:rsid w:val="00D9073A"/>
    <w:rsid w:val="00D917C3"/>
    <w:rsid w:val="00D91D6F"/>
    <w:rsid w:val="00D947B7"/>
    <w:rsid w:val="00D96EE7"/>
    <w:rsid w:val="00D9775C"/>
    <w:rsid w:val="00DA4417"/>
    <w:rsid w:val="00DB4750"/>
    <w:rsid w:val="00DD6D49"/>
    <w:rsid w:val="00DF1CCC"/>
    <w:rsid w:val="00DF2A7E"/>
    <w:rsid w:val="00DF2ADE"/>
    <w:rsid w:val="00E013EF"/>
    <w:rsid w:val="00E02CB6"/>
    <w:rsid w:val="00E06F25"/>
    <w:rsid w:val="00E13EEC"/>
    <w:rsid w:val="00E14AF2"/>
    <w:rsid w:val="00E24070"/>
    <w:rsid w:val="00E246C2"/>
    <w:rsid w:val="00E24C75"/>
    <w:rsid w:val="00E25739"/>
    <w:rsid w:val="00E27473"/>
    <w:rsid w:val="00E27FBE"/>
    <w:rsid w:val="00E33CCA"/>
    <w:rsid w:val="00E42BDA"/>
    <w:rsid w:val="00E50B2E"/>
    <w:rsid w:val="00E529FE"/>
    <w:rsid w:val="00E627DA"/>
    <w:rsid w:val="00E851E3"/>
    <w:rsid w:val="00E86EA9"/>
    <w:rsid w:val="00EA1D59"/>
    <w:rsid w:val="00EA38BD"/>
    <w:rsid w:val="00EA3AEA"/>
    <w:rsid w:val="00EC1396"/>
    <w:rsid w:val="00ED006E"/>
    <w:rsid w:val="00ED03BE"/>
    <w:rsid w:val="00ED1554"/>
    <w:rsid w:val="00ED1D16"/>
    <w:rsid w:val="00ED2161"/>
    <w:rsid w:val="00EE3889"/>
    <w:rsid w:val="00F00F51"/>
    <w:rsid w:val="00F021D5"/>
    <w:rsid w:val="00F05CBC"/>
    <w:rsid w:val="00F11733"/>
    <w:rsid w:val="00F1219F"/>
    <w:rsid w:val="00F1354A"/>
    <w:rsid w:val="00F166A7"/>
    <w:rsid w:val="00F26626"/>
    <w:rsid w:val="00F26F9F"/>
    <w:rsid w:val="00F4480A"/>
    <w:rsid w:val="00F4546B"/>
    <w:rsid w:val="00F45E3C"/>
    <w:rsid w:val="00F47B48"/>
    <w:rsid w:val="00F528A0"/>
    <w:rsid w:val="00F53835"/>
    <w:rsid w:val="00F5776A"/>
    <w:rsid w:val="00F60135"/>
    <w:rsid w:val="00F6166A"/>
    <w:rsid w:val="00F64BB3"/>
    <w:rsid w:val="00F656C5"/>
    <w:rsid w:val="00F7203A"/>
    <w:rsid w:val="00F81D2B"/>
    <w:rsid w:val="00F836AD"/>
    <w:rsid w:val="00FA2F56"/>
    <w:rsid w:val="00FB486C"/>
    <w:rsid w:val="00FC0DB6"/>
    <w:rsid w:val="00FC125E"/>
    <w:rsid w:val="00FC6339"/>
    <w:rsid w:val="00FD182C"/>
    <w:rsid w:val="00FE0C34"/>
    <w:rsid w:val="00FE0DCD"/>
    <w:rsid w:val="00FF0CF7"/>
    <w:rsid w:val="00FF0DEB"/>
    <w:rsid w:val="00FF2E7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43E1C6-F32D-47DE-B9A6-0024C9B2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D1"/>
    <w:pPr>
      <w:ind w:left="720"/>
      <w:contextualSpacing/>
    </w:pPr>
  </w:style>
  <w:style w:type="paragraph" w:styleId="Header">
    <w:name w:val="header"/>
    <w:basedOn w:val="Normal"/>
    <w:link w:val="HeaderChar"/>
    <w:uiPriority w:val="99"/>
    <w:unhideWhenUsed/>
    <w:rsid w:val="0076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E7"/>
  </w:style>
  <w:style w:type="paragraph" w:styleId="Footer">
    <w:name w:val="footer"/>
    <w:basedOn w:val="Normal"/>
    <w:link w:val="FooterChar"/>
    <w:uiPriority w:val="99"/>
    <w:unhideWhenUsed/>
    <w:rsid w:val="0076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E7"/>
  </w:style>
  <w:style w:type="paragraph" w:styleId="BalloonText">
    <w:name w:val="Balloon Text"/>
    <w:basedOn w:val="Normal"/>
    <w:link w:val="BalloonTextChar"/>
    <w:uiPriority w:val="99"/>
    <w:semiHidden/>
    <w:unhideWhenUsed/>
    <w:rsid w:val="007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8E7"/>
    <w:rPr>
      <w:rFonts w:ascii="Segoe UI" w:hAnsi="Segoe UI" w:cs="Segoe UI"/>
      <w:sz w:val="18"/>
      <w:szCs w:val="18"/>
    </w:rPr>
  </w:style>
  <w:style w:type="paragraph" w:styleId="FootnoteText">
    <w:name w:val="footnote text"/>
    <w:basedOn w:val="Normal"/>
    <w:link w:val="FootnoteTextChar"/>
    <w:uiPriority w:val="99"/>
    <w:unhideWhenUsed/>
    <w:rsid w:val="00D91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7C3"/>
    <w:rPr>
      <w:sz w:val="20"/>
      <w:szCs w:val="20"/>
    </w:rPr>
  </w:style>
  <w:style w:type="character" w:styleId="FootnoteReference">
    <w:name w:val="footnote reference"/>
    <w:basedOn w:val="DefaultParagraphFont"/>
    <w:uiPriority w:val="99"/>
    <w:semiHidden/>
    <w:unhideWhenUsed/>
    <w:rsid w:val="00D917C3"/>
    <w:rPr>
      <w:vertAlign w:val="superscript"/>
    </w:rPr>
  </w:style>
  <w:style w:type="paragraph" w:styleId="NormalWeb">
    <w:name w:val="Normal (Web)"/>
    <w:basedOn w:val="Normal"/>
    <w:uiPriority w:val="99"/>
    <w:unhideWhenUsed/>
    <w:rsid w:val="004E7E5C"/>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FootnoteText1">
    <w:name w:val="Footnote Text1"/>
    <w:basedOn w:val="Normal"/>
    <w:next w:val="FootnoteText"/>
    <w:uiPriority w:val="99"/>
    <w:semiHidden/>
    <w:unhideWhenUsed/>
    <w:rsid w:val="00ED1D16"/>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326">
      <w:bodyDiv w:val="1"/>
      <w:marLeft w:val="0"/>
      <w:marRight w:val="0"/>
      <w:marTop w:val="0"/>
      <w:marBottom w:val="0"/>
      <w:divBdr>
        <w:top w:val="none" w:sz="0" w:space="0" w:color="auto"/>
        <w:left w:val="none" w:sz="0" w:space="0" w:color="auto"/>
        <w:bottom w:val="none" w:sz="0" w:space="0" w:color="auto"/>
        <w:right w:val="none" w:sz="0" w:space="0" w:color="auto"/>
      </w:divBdr>
    </w:div>
    <w:div w:id="224608850">
      <w:bodyDiv w:val="1"/>
      <w:marLeft w:val="0"/>
      <w:marRight w:val="0"/>
      <w:marTop w:val="0"/>
      <w:marBottom w:val="0"/>
      <w:divBdr>
        <w:top w:val="none" w:sz="0" w:space="0" w:color="auto"/>
        <w:left w:val="none" w:sz="0" w:space="0" w:color="auto"/>
        <w:bottom w:val="none" w:sz="0" w:space="0" w:color="auto"/>
        <w:right w:val="none" w:sz="0" w:space="0" w:color="auto"/>
      </w:divBdr>
    </w:div>
    <w:div w:id="258610488">
      <w:bodyDiv w:val="1"/>
      <w:marLeft w:val="0"/>
      <w:marRight w:val="0"/>
      <w:marTop w:val="0"/>
      <w:marBottom w:val="0"/>
      <w:divBdr>
        <w:top w:val="none" w:sz="0" w:space="0" w:color="auto"/>
        <w:left w:val="none" w:sz="0" w:space="0" w:color="auto"/>
        <w:bottom w:val="none" w:sz="0" w:space="0" w:color="auto"/>
        <w:right w:val="none" w:sz="0" w:space="0" w:color="auto"/>
      </w:divBdr>
    </w:div>
    <w:div w:id="1532495607">
      <w:bodyDiv w:val="1"/>
      <w:marLeft w:val="0"/>
      <w:marRight w:val="0"/>
      <w:marTop w:val="0"/>
      <w:marBottom w:val="0"/>
      <w:divBdr>
        <w:top w:val="none" w:sz="0" w:space="0" w:color="auto"/>
        <w:left w:val="none" w:sz="0" w:space="0" w:color="auto"/>
        <w:bottom w:val="none" w:sz="0" w:space="0" w:color="auto"/>
        <w:right w:val="none" w:sz="0" w:space="0" w:color="auto"/>
      </w:divBdr>
    </w:div>
    <w:div w:id="1700933133">
      <w:bodyDiv w:val="1"/>
      <w:marLeft w:val="0"/>
      <w:marRight w:val="0"/>
      <w:marTop w:val="0"/>
      <w:marBottom w:val="0"/>
      <w:divBdr>
        <w:top w:val="none" w:sz="0" w:space="0" w:color="auto"/>
        <w:left w:val="none" w:sz="0" w:space="0" w:color="auto"/>
        <w:bottom w:val="none" w:sz="0" w:space="0" w:color="auto"/>
        <w:right w:val="none" w:sz="0" w:space="0" w:color="auto"/>
      </w:divBdr>
    </w:div>
    <w:div w:id="21416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84D22-20DE-4A26-B307-D5A25557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courageian16@gmail.com</dc:creator>
  <cp:lastModifiedBy>user</cp:lastModifiedBy>
  <cp:revision>2</cp:revision>
  <cp:lastPrinted>2021-03-30T06:06:00Z</cp:lastPrinted>
  <dcterms:created xsi:type="dcterms:W3CDTF">2022-01-17T10:34:00Z</dcterms:created>
  <dcterms:modified xsi:type="dcterms:W3CDTF">2022-01-17T10:34:00Z</dcterms:modified>
</cp:coreProperties>
</file>