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7D3" w:rsidRPr="00D42036" w:rsidRDefault="00D42036" w:rsidP="002900BE">
      <w:pPr>
        <w:spacing w:after="160" w:line="360" w:lineRule="auto"/>
        <w:rPr>
          <w:rFonts w:ascii="Times New Roman" w:eastAsia="Calibri" w:hAnsi="Times New Roman" w:cs="Times New Roman"/>
          <w:b/>
          <w:sz w:val="24"/>
          <w:szCs w:val="24"/>
          <w:lang w:val="en-ZA"/>
        </w:rPr>
      </w:pPr>
      <w:bookmarkStart w:id="0" w:name="_GoBack"/>
      <w:bookmarkEnd w:id="0"/>
      <w:r w:rsidRPr="00D42036">
        <w:rPr>
          <w:rFonts w:ascii="Times New Roman" w:eastAsia="Calibri" w:hAnsi="Times New Roman" w:cs="Times New Roman"/>
          <w:b/>
          <w:sz w:val="24"/>
          <w:szCs w:val="24"/>
          <w:u w:val="single"/>
          <w:lang w:val="en-ZA"/>
        </w:rPr>
        <w:t>DISTRIBUTABLE</w:t>
      </w:r>
      <w:r w:rsidRPr="00D42036">
        <w:rPr>
          <w:rFonts w:ascii="Times New Roman" w:eastAsia="Calibri" w:hAnsi="Times New Roman" w:cs="Times New Roman"/>
          <w:b/>
          <w:sz w:val="24"/>
          <w:szCs w:val="24"/>
          <w:lang w:val="en-ZA"/>
        </w:rPr>
        <w:tab/>
        <w:t>(</w:t>
      </w:r>
      <w:r w:rsidR="00716CE4">
        <w:rPr>
          <w:rFonts w:ascii="Times New Roman" w:eastAsia="Calibri" w:hAnsi="Times New Roman" w:cs="Times New Roman"/>
          <w:b/>
          <w:sz w:val="24"/>
          <w:szCs w:val="24"/>
          <w:lang w:val="en-ZA"/>
        </w:rPr>
        <w:t>94</w:t>
      </w:r>
      <w:r w:rsidRPr="00D42036">
        <w:rPr>
          <w:rFonts w:ascii="Times New Roman" w:eastAsia="Calibri" w:hAnsi="Times New Roman" w:cs="Times New Roman"/>
          <w:b/>
          <w:sz w:val="24"/>
          <w:szCs w:val="24"/>
          <w:lang w:val="en-ZA"/>
        </w:rPr>
        <w:t>)</w:t>
      </w:r>
    </w:p>
    <w:p w:rsidR="002900BE" w:rsidRPr="00087FE3" w:rsidRDefault="002900BE" w:rsidP="00087FE3">
      <w:pPr>
        <w:spacing w:after="160" w:line="360" w:lineRule="auto"/>
        <w:jc w:val="center"/>
        <w:rPr>
          <w:rFonts w:ascii="Times New Roman" w:eastAsia="Calibri" w:hAnsi="Times New Roman" w:cs="Times New Roman"/>
          <w:b/>
          <w:sz w:val="24"/>
          <w:szCs w:val="24"/>
          <w:lang w:val="en-ZA"/>
        </w:rPr>
      </w:pPr>
    </w:p>
    <w:p w:rsidR="00A027D3" w:rsidRPr="00087FE3" w:rsidRDefault="00A027D3" w:rsidP="00087FE3">
      <w:pPr>
        <w:pStyle w:val="NoSpacing"/>
        <w:jc w:val="center"/>
        <w:rPr>
          <w:rFonts w:ascii="Times New Roman" w:hAnsi="Times New Roman" w:cs="Times New Roman"/>
          <w:b/>
          <w:sz w:val="24"/>
          <w:szCs w:val="24"/>
          <w:lang w:val="en-ZA"/>
        </w:rPr>
      </w:pPr>
      <w:r w:rsidRPr="00087FE3">
        <w:rPr>
          <w:rFonts w:ascii="Times New Roman" w:hAnsi="Times New Roman" w:cs="Times New Roman"/>
          <w:b/>
          <w:sz w:val="24"/>
          <w:szCs w:val="24"/>
          <w:lang w:val="en-ZA"/>
        </w:rPr>
        <w:t xml:space="preserve">JAISON </w:t>
      </w:r>
      <w:r w:rsidR="002900BE" w:rsidRPr="00087FE3">
        <w:rPr>
          <w:rFonts w:ascii="Times New Roman" w:hAnsi="Times New Roman" w:cs="Times New Roman"/>
          <w:b/>
          <w:sz w:val="24"/>
          <w:szCs w:val="24"/>
          <w:lang w:val="en-ZA"/>
        </w:rPr>
        <w:t xml:space="preserve">    </w:t>
      </w:r>
      <w:r w:rsidRPr="00087FE3">
        <w:rPr>
          <w:rFonts w:ascii="Times New Roman" w:hAnsi="Times New Roman" w:cs="Times New Roman"/>
          <w:b/>
          <w:sz w:val="24"/>
          <w:szCs w:val="24"/>
          <w:lang w:val="en-ZA"/>
        </w:rPr>
        <w:t>ZHUWAKI</w:t>
      </w:r>
    </w:p>
    <w:p w:rsidR="00A027D3" w:rsidRPr="00087FE3" w:rsidRDefault="00A027D3" w:rsidP="00087FE3">
      <w:pPr>
        <w:pStyle w:val="NoSpacing"/>
        <w:jc w:val="center"/>
        <w:rPr>
          <w:rFonts w:ascii="Times New Roman" w:hAnsi="Times New Roman" w:cs="Times New Roman"/>
          <w:b/>
          <w:sz w:val="24"/>
          <w:szCs w:val="24"/>
        </w:rPr>
      </w:pPr>
      <w:r w:rsidRPr="00087FE3">
        <w:rPr>
          <w:rFonts w:ascii="Times New Roman" w:hAnsi="Times New Roman" w:cs="Times New Roman"/>
          <w:b/>
          <w:sz w:val="24"/>
          <w:szCs w:val="24"/>
          <w:lang w:val="en-ZA"/>
        </w:rPr>
        <w:t>v</w:t>
      </w:r>
    </w:p>
    <w:p w:rsidR="00A027D3" w:rsidRPr="00087FE3" w:rsidRDefault="00A027D3" w:rsidP="00087FE3">
      <w:pPr>
        <w:pStyle w:val="NoSpacing"/>
        <w:jc w:val="center"/>
        <w:rPr>
          <w:rFonts w:ascii="Times New Roman" w:hAnsi="Times New Roman" w:cs="Times New Roman"/>
          <w:b/>
          <w:sz w:val="24"/>
          <w:szCs w:val="24"/>
          <w:lang w:val="en-ZA"/>
        </w:rPr>
      </w:pPr>
      <w:r w:rsidRPr="00087FE3">
        <w:rPr>
          <w:rFonts w:ascii="Times New Roman" w:hAnsi="Times New Roman" w:cs="Times New Roman"/>
          <w:b/>
          <w:sz w:val="24"/>
          <w:szCs w:val="24"/>
          <w:lang w:val="en-ZA"/>
        </w:rPr>
        <w:t xml:space="preserve">THE </w:t>
      </w:r>
      <w:r w:rsidR="002900BE" w:rsidRPr="00087FE3">
        <w:rPr>
          <w:rFonts w:ascii="Times New Roman" w:hAnsi="Times New Roman" w:cs="Times New Roman"/>
          <w:b/>
          <w:sz w:val="24"/>
          <w:szCs w:val="24"/>
          <w:lang w:val="en-ZA"/>
        </w:rPr>
        <w:t xml:space="preserve">    </w:t>
      </w:r>
      <w:r w:rsidRPr="00087FE3">
        <w:rPr>
          <w:rFonts w:ascii="Times New Roman" w:hAnsi="Times New Roman" w:cs="Times New Roman"/>
          <w:b/>
          <w:sz w:val="24"/>
          <w:szCs w:val="24"/>
          <w:lang w:val="en-ZA"/>
        </w:rPr>
        <w:t>STATE</w:t>
      </w:r>
    </w:p>
    <w:p w:rsidR="002900BE" w:rsidRPr="00087FE3" w:rsidRDefault="002900BE" w:rsidP="00A027D3">
      <w:pPr>
        <w:spacing w:after="160" w:line="360" w:lineRule="auto"/>
        <w:jc w:val="center"/>
        <w:rPr>
          <w:rFonts w:ascii="Times New Roman" w:eastAsia="Calibri" w:hAnsi="Times New Roman" w:cs="Times New Roman"/>
          <w:b/>
          <w:sz w:val="24"/>
          <w:szCs w:val="24"/>
          <w:lang w:val="en-ZA"/>
        </w:rPr>
      </w:pPr>
    </w:p>
    <w:p w:rsidR="00A027D3" w:rsidRPr="00087FE3" w:rsidRDefault="00A027D3" w:rsidP="00087FE3">
      <w:pPr>
        <w:pStyle w:val="NoSpacing"/>
        <w:rPr>
          <w:rFonts w:ascii="Times New Roman" w:hAnsi="Times New Roman" w:cs="Times New Roman"/>
          <w:b/>
          <w:sz w:val="24"/>
          <w:szCs w:val="24"/>
          <w:lang w:val="en-ZA"/>
        </w:rPr>
      </w:pPr>
      <w:r w:rsidRPr="00087FE3">
        <w:rPr>
          <w:rFonts w:ascii="Times New Roman" w:hAnsi="Times New Roman" w:cs="Times New Roman"/>
          <w:b/>
          <w:sz w:val="24"/>
          <w:szCs w:val="24"/>
          <w:lang w:val="en-ZA"/>
        </w:rPr>
        <w:t>SUPREME COURT OF ZIMBABWE</w:t>
      </w:r>
    </w:p>
    <w:p w:rsidR="00A027D3" w:rsidRPr="00087FE3" w:rsidRDefault="00074520" w:rsidP="00A027D3">
      <w:pPr>
        <w:spacing w:after="160" w:line="360" w:lineRule="auto"/>
        <w:jc w:val="both"/>
        <w:rPr>
          <w:rFonts w:ascii="Times New Roman" w:eastAsia="Calibri" w:hAnsi="Times New Roman" w:cs="Times New Roman"/>
          <w:b/>
          <w:sz w:val="24"/>
          <w:szCs w:val="24"/>
          <w:lang w:val="en-ZA"/>
        </w:rPr>
      </w:pPr>
      <w:r>
        <w:rPr>
          <w:rFonts w:ascii="Times New Roman" w:eastAsia="Calibri" w:hAnsi="Times New Roman" w:cs="Times New Roman"/>
          <w:b/>
          <w:sz w:val="24"/>
          <w:szCs w:val="24"/>
          <w:lang w:val="en-ZA"/>
        </w:rPr>
        <w:t>HARARE:</w:t>
      </w:r>
      <w:r w:rsidR="00E625CF" w:rsidRPr="00087FE3">
        <w:rPr>
          <w:rFonts w:ascii="Times New Roman" w:eastAsia="Calibri" w:hAnsi="Times New Roman" w:cs="Times New Roman"/>
          <w:b/>
          <w:sz w:val="24"/>
          <w:szCs w:val="24"/>
          <w:lang w:val="en-ZA"/>
        </w:rPr>
        <w:t xml:space="preserve"> </w:t>
      </w:r>
      <w:r>
        <w:rPr>
          <w:rFonts w:ascii="Times New Roman" w:eastAsia="Calibri" w:hAnsi="Times New Roman" w:cs="Times New Roman"/>
          <w:b/>
          <w:sz w:val="24"/>
          <w:szCs w:val="24"/>
          <w:lang w:val="en-ZA"/>
        </w:rPr>
        <w:t xml:space="preserve">09 </w:t>
      </w:r>
      <w:r w:rsidR="00E625CF" w:rsidRPr="00087FE3">
        <w:rPr>
          <w:rFonts w:ascii="Times New Roman" w:eastAsia="Calibri" w:hAnsi="Times New Roman" w:cs="Times New Roman"/>
          <w:b/>
          <w:sz w:val="24"/>
          <w:szCs w:val="24"/>
          <w:lang w:val="en-ZA"/>
        </w:rPr>
        <w:t>APRIL</w:t>
      </w:r>
      <w:r w:rsidR="00A027D3" w:rsidRPr="00087FE3">
        <w:rPr>
          <w:rFonts w:ascii="Times New Roman" w:eastAsia="Calibri" w:hAnsi="Times New Roman" w:cs="Times New Roman"/>
          <w:b/>
          <w:sz w:val="24"/>
          <w:szCs w:val="24"/>
          <w:lang w:val="en-ZA"/>
        </w:rPr>
        <w:t xml:space="preserve"> 2021</w:t>
      </w:r>
    </w:p>
    <w:p w:rsidR="00A027D3" w:rsidRPr="00087FE3" w:rsidRDefault="00A027D3" w:rsidP="00A027D3">
      <w:pPr>
        <w:spacing w:after="160" w:line="360" w:lineRule="auto"/>
        <w:jc w:val="both"/>
        <w:rPr>
          <w:rFonts w:ascii="Times New Roman" w:eastAsia="Calibri" w:hAnsi="Times New Roman" w:cs="Times New Roman"/>
          <w:b/>
          <w:sz w:val="24"/>
          <w:szCs w:val="24"/>
          <w:lang w:val="en-ZA"/>
        </w:rPr>
      </w:pPr>
    </w:p>
    <w:p w:rsidR="00A027D3" w:rsidRPr="00087FE3" w:rsidRDefault="00A027D3" w:rsidP="00A027D3">
      <w:pPr>
        <w:spacing w:after="160" w:line="360" w:lineRule="auto"/>
        <w:jc w:val="both"/>
        <w:rPr>
          <w:rFonts w:ascii="Times New Roman" w:eastAsia="Calibri" w:hAnsi="Times New Roman" w:cs="Times New Roman"/>
          <w:sz w:val="24"/>
          <w:szCs w:val="24"/>
          <w:lang w:val="en-ZA"/>
        </w:rPr>
      </w:pPr>
      <w:r w:rsidRPr="00087FE3">
        <w:rPr>
          <w:rFonts w:ascii="Times New Roman" w:eastAsia="Calibri" w:hAnsi="Times New Roman" w:cs="Times New Roman"/>
          <w:i/>
          <w:sz w:val="24"/>
          <w:szCs w:val="24"/>
          <w:lang w:val="en-ZA"/>
        </w:rPr>
        <w:t xml:space="preserve">J. Zhuwaki </w:t>
      </w:r>
      <w:r w:rsidRPr="00087FE3">
        <w:rPr>
          <w:rFonts w:ascii="Times New Roman" w:eastAsia="Calibri" w:hAnsi="Times New Roman" w:cs="Times New Roman"/>
          <w:sz w:val="24"/>
          <w:szCs w:val="24"/>
          <w:lang w:val="en-ZA"/>
        </w:rPr>
        <w:t>in person</w:t>
      </w:r>
    </w:p>
    <w:p w:rsidR="00A027D3" w:rsidRPr="00087FE3" w:rsidRDefault="003E204C" w:rsidP="00A027D3">
      <w:pPr>
        <w:spacing w:after="160" w:line="360" w:lineRule="auto"/>
        <w:jc w:val="both"/>
        <w:rPr>
          <w:rFonts w:ascii="Times New Roman" w:eastAsia="Calibri" w:hAnsi="Times New Roman" w:cs="Times New Roman"/>
          <w:sz w:val="24"/>
          <w:szCs w:val="24"/>
          <w:lang w:val="en-ZA"/>
        </w:rPr>
      </w:pPr>
      <w:r w:rsidRPr="00087FE3">
        <w:rPr>
          <w:rFonts w:ascii="Times New Roman" w:eastAsia="Calibri" w:hAnsi="Times New Roman" w:cs="Times New Roman"/>
          <w:i/>
          <w:sz w:val="24"/>
          <w:szCs w:val="24"/>
          <w:lang w:val="en-ZA"/>
        </w:rPr>
        <w:t>K. Kunaka</w:t>
      </w:r>
      <w:r w:rsidR="002900BE" w:rsidRPr="00087FE3">
        <w:rPr>
          <w:rFonts w:ascii="Times New Roman" w:eastAsia="Calibri" w:hAnsi="Times New Roman" w:cs="Times New Roman"/>
          <w:i/>
          <w:sz w:val="24"/>
          <w:szCs w:val="24"/>
          <w:lang w:val="en-ZA"/>
        </w:rPr>
        <w:t xml:space="preserve">, </w:t>
      </w:r>
      <w:r w:rsidR="00A027D3" w:rsidRPr="00087FE3">
        <w:rPr>
          <w:rFonts w:ascii="Times New Roman" w:eastAsia="Calibri" w:hAnsi="Times New Roman" w:cs="Times New Roman"/>
          <w:sz w:val="24"/>
          <w:szCs w:val="24"/>
          <w:lang w:val="en-ZA"/>
        </w:rPr>
        <w:t>for the respondent</w:t>
      </w:r>
    </w:p>
    <w:p w:rsidR="00A027D3" w:rsidRPr="00087FE3" w:rsidRDefault="00A027D3" w:rsidP="00A027D3">
      <w:pPr>
        <w:spacing w:after="160" w:line="360" w:lineRule="auto"/>
        <w:jc w:val="both"/>
        <w:rPr>
          <w:rFonts w:ascii="Times New Roman" w:eastAsia="Calibri" w:hAnsi="Times New Roman" w:cs="Times New Roman"/>
          <w:sz w:val="24"/>
          <w:szCs w:val="24"/>
          <w:lang w:val="en-ZA"/>
        </w:rPr>
      </w:pPr>
    </w:p>
    <w:p w:rsidR="00A027D3" w:rsidRPr="00087FE3" w:rsidRDefault="00A027D3" w:rsidP="00A027D3">
      <w:pPr>
        <w:spacing w:after="160" w:line="360" w:lineRule="auto"/>
        <w:jc w:val="both"/>
        <w:rPr>
          <w:rFonts w:ascii="Times New Roman" w:eastAsia="Calibri" w:hAnsi="Times New Roman" w:cs="Times New Roman"/>
          <w:b/>
          <w:sz w:val="24"/>
          <w:szCs w:val="24"/>
          <w:lang w:val="en-ZA"/>
        </w:rPr>
      </w:pPr>
      <w:r w:rsidRPr="00087FE3">
        <w:rPr>
          <w:rFonts w:ascii="Times New Roman" w:eastAsia="Calibri" w:hAnsi="Times New Roman" w:cs="Times New Roman"/>
          <w:b/>
          <w:sz w:val="24"/>
          <w:szCs w:val="24"/>
          <w:lang w:val="en-ZA"/>
        </w:rPr>
        <w:t>IN CHAMBERS</w:t>
      </w:r>
    </w:p>
    <w:p w:rsidR="002900BE" w:rsidRPr="00087FE3" w:rsidRDefault="002900BE" w:rsidP="00A027D3">
      <w:pPr>
        <w:spacing w:after="160" w:line="360" w:lineRule="auto"/>
        <w:jc w:val="both"/>
        <w:rPr>
          <w:rFonts w:ascii="Times New Roman" w:eastAsia="Calibri" w:hAnsi="Times New Roman" w:cs="Times New Roman"/>
          <w:b/>
          <w:sz w:val="24"/>
          <w:szCs w:val="24"/>
          <w:lang w:val="en-ZA"/>
        </w:rPr>
      </w:pPr>
    </w:p>
    <w:p w:rsidR="00D6578D" w:rsidRPr="00087FE3" w:rsidRDefault="002900BE" w:rsidP="002900BE">
      <w:pPr>
        <w:tabs>
          <w:tab w:val="left" w:pos="1134"/>
        </w:tabs>
        <w:spacing w:after="160" w:line="480" w:lineRule="auto"/>
        <w:jc w:val="both"/>
        <w:rPr>
          <w:rFonts w:ascii="Times New Roman" w:eastAsia="Calibri" w:hAnsi="Times New Roman" w:cs="Times New Roman"/>
          <w:sz w:val="24"/>
          <w:szCs w:val="24"/>
          <w:lang w:val="en-ZA"/>
        </w:rPr>
      </w:pPr>
      <w:r w:rsidRPr="00087FE3">
        <w:rPr>
          <w:rFonts w:ascii="Times New Roman" w:eastAsia="Calibri" w:hAnsi="Times New Roman" w:cs="Times New Roman"/>
          <w:b/>
          <w:sz w:val="24"/>
          <w:szCs w:val="24"/>
          <w:lang w:val="en-ZA"/>
        </w:rPr>
        <w:tab/>
      </w:r>
      <w:r w:rsidR="00A027D3" w:rsidRPr="00087FE3">
        <w:rPr>
          <w:rFonts w:ascii="Times New Roman" w:eastAsia="Calibri" w:hAnsi="Times New Roman" w:cs="Times New Roman"/>
          <w:b/>
          <w:sz w:val="24"/>
          <w:szCs w:val="24"/>
          <w:lang w:val="en-ZA"/>
        </w:rPr>
        <w:t xml:space="preserve">CHITAKUNYE AJA:  </w:t>
      </w:r>
      <w:r w:rsidR="00D6578D" w:rsidRPr="00087FE3">
        <w:rPr>
          <w:rFonts w:ascii="Times New Roman" w:eastAsia="Calibri" w:hAnsi="Times New Roman" w:cs="Times New Roman"/>
          <w:sz w:val="24"/>
          <w:szCs w:val="24"/>
          <w:lang w:val="en-ZA"/>
        </w:rPr>
        <w:t>On 9 April 2021 I struck off this matter</w:t>
      </w:r>
      <w:r w:rsidR="0062171C" w:rsidRPr="00087FE3">
        <w:rPr>
          <w:rFonts w:ascii="Times New Roman" w:eastAsia="Calibri" w:hAnsi="Times New Roman" w:cs="Times New Roman"/>
          <w:sz w:val="24"/>
          <w:szCs w:val="24"/>
          <w:lang w:val="en-ZA"/>
        </w:rPr>
        <w:t xml:space="preserve"> from the roll</w:t>
      </w:r>
      <w:r w:rsidR="00D6578D" w:rsidRPr="00087FE3">
        <w:rPr>
          <w:rFonts w:ascii="Times New Roman" w:eastAsia="Calibri" w:hAnsi="Times New Roman" w:cs="Times New Roman"/>
          <w:sz w:val="24"/>
          <w:szCs w:val="24"/>
          <w:lang w:val="en-ZA"/>
        </w:rPr>
        <w:t xml:space="preserve"> and gave reasons extempore. The applicant has requested for written reason fo</w:t>
      </w:r>
      <w:r w:rsidR="008352D3" w:rsidRPr="00087FE3">
        <w:rPr>
          <w:rFonts w:ascii="Times New Roman" w:eastAsia="Calibri" w:hAnsi="Times New Roman" w:cs="Times New Roman"/>
          <w:sz w:val="24"/>
          <w:szCs w:val="24"/>
          <w:lang w:val="en-ZA"/>
        </w:rPr>
        <w:t>r my decision.</w:t>
      </w:r>
      <w:r w:rsidR="00205BF6" w:rsidRPr="00087FE3">
        <w:rPr>
          <w:rFonts w:ascii="Times New Roman" w:eastAsia="Calibri" w:hAnsi="Times New Roman" w:cs="Times New Roman"/>
          <w:sz w:val="24"/>
          <w:szCs w:val="24"/>
          <w:lang w:val="en-ZA"/>
        </w:rPr>
        <w:t xml:space="preserve"> </w:t>
      </w:r>
      <w:r w:rsidR="008352D3" w:rsidRPr="00087FE3">
        <w:rPr>
          <w:rFonts w:ascii="Times New Roman" w:eastAsia="Calibri" w:hAnsi="Times New Roman" w:cs="Times New Roman"/>
          <w:sz w:val="24"/>
          <w:szCs w:val="24"/>
          <w:lang w:val="en-ZA"/>
        </w:rPr>
        <w:t>These</w:t>
      </w:r>
      <w:r w:rsidR="00205BF6" w:rsidRPr="00087FE3">
        <w:rPr>
          <w:rFonts w:ascii="Times New Roman" w:eastAsia="Calibri" w:hAnsi="Times New Roman" w:cs="Times New Roman"/>
          <w:sz w:val="24"/>
          <w:szCs w:val="24"/>
          <w:lang w:val="en-ZA"/>
        </w:rPr>
        <w:t xml:space="preserve"> are the reasons.</w:t>
      </w:r>
    </w:p>
    <w:p w:rsidR="002900BE" w:rsidRPr="00087FE3" w:rsidRDefault="002900BE" w:rsidP="005B31CD">
      <w:pPr>
        <w:tabs>
          <w:tab w:val="left" w:pos="1134"/>
        </w:tabs>
        <w:spacing w:after="0" w:line="480" w:lineRule="auto"/>
        <w:jc w:val="both"/>
        <w:rPr>
          <w:rFonts w:ascii="Times New Roman" w:eastAsia="Calibri" w:hAnsi="Times New Roman" w:cs="Times New Roman"/>
          <w:sz w:val="24"/>
          <w:szCs w:val="24"/>
          <w:lang w:val="en-ZA"/>
        </w:rPr>
      </w:pPr>
    </w:p>
    <w:p w:rsidR="00A027D3" w:rsidRPr="00087FE3" w:rsidRDefault="002900BE" w:rsidP="005B31CD">
      <w:pPr>
        <w:tabs>
          <w:tab w:val="left" w:pos="1134"/>
        </w:tabs>
        <w:spacing w:after="0" w:line="480" w:lineRule="auto"/>
        <w:jc w:val="both"/>
        <w:rPr>
          <w:rFonts w:ascii="Times New Roman" w:eastAsia="Calibri" w:hAnsi="Times New Roman" w:cs="Times New Roman"/>
          <w:sz w:val="24"/>
          <w:szCs w:val="24"/>
          <w:lang w:val="en-ZW"/>
        </w:rPr>
      </w:pPr>
      <w:r w:rsidRPr="00087FE3">
        <w:rPr>
          <w:rFonts w:ascii="Times New Roman" w:eastAsia="Calibri" w:hAnsi="Times New Roman" w:cs="Times New Roman"/>
          <w:sz w:val="24"/>
          <w:szCs w:val="24"/>
          <w:lang w:val="en-ZW"/>
        </w:rPr>
        <w:tab/>
      </w:r>
      <w:r w:rsidR="00D6578D" w:rsidRPr="00087FE3">
        <w:rPr>
          <w:rFonts w:ascii="Times New Roman" w:eastAsia="Calibri" w:hAnsi="Times New Roman" w:cs="Times New Roman"/>
          <w:sz w:val="24"/>
          <w:szCs w:val="24"/>
          <w:lang w:val="en-ZW"/>
        </w:rPr>
        <w:t>In</w:t>
      </w:r>
      <w:r w:rsidR="00D166D2" w:rsidRPr="00087FE3">
        <w:rPr>
          <w:rFonts w:ascii="Times New Roman" w:eastAsia="Calibri" w:hAnsi="Times New Roman" w:cs="Times New Roman"/>
          <w:sz w:val="24"/>
          <w:szCs w:val="24"/>
          <w:lang w:val="en-ZW"/>
        </w:rPr>
        <w:t xml:space="preserve"> this application the applicant seeks to challenge</w:t>
      </w:r>
      <w:r w:rsidR="00E26337" w:rsidRPr="00087FE3">
        <w:rPr>
          <w:rFonts w:ascii="Times New Roman" w:eastAsia="Calibri" w:hAnsi="Times New Roman" w:cs="Times New Roman"/>
          <w:sz w:val="24"/>
          <w:szCs w:val="24"/>
          <w:lang w:val="en-ZW"/>
        </w:rPr>
        <w:t xml:space="preserve"> the decision of the High Court handed down on 3 May 2018 dismissing</w:t>
      </w:r>
      <w:r w:rsidR="00D166D2" w:rsidRPr="00087FE3">
        <w:rPr>
          <w:rFonts w:ascii="Times New Roman" w:eastAsia="Calibri" w:hAnsi="Times New Roman" w:cs="Times New Roman"/>
          <w:sz w:val="24"/>
          <w:szCs w:val="24"/>
          <w:lang w:val="en-ZW"/>
        </w:rPr>
        <w:t xml:space="preserve"> his application</w:t>
      </w:r>
      <w:r w:rsidR="00A027D3" w:rsidRPr="00087FE3">
        <w:rPr>
          <w:rFonts w:ascii="Times New Roman" w:eastAsia="Calibri" w:hAnsi="Times New Roman" w:cs="Times New Roman"/>
          <w:sz w:val="24"/>
          <w:szCs w:val="24"/>
          <w:lang w:val="en-ZW"/>
        </w:rPr>
        <w:t xml:space="preserve"> </w:t>
      </w:r>
      <w:r w:rsidR="00D166D2" w:rsidRPr="00087FE3">
        <w:rPr>
          <w:rFonts w:ascii="Times New Roman" w:eastAsia="Calibri" w:hAnsi="Times New Roman" w:cs="Times New Roman"/>
          <w:sz w:val="24"/>
          <w:szCs w:val="24"/>
          <w:lang w:val="en-ZW"/>
        </w:rPr>
        <w:t>for</w:t>
      </w:r>
      <w:r w:rsidR="00A027D3" w:rsidRPr="00087FE3">
        <w:rPr>
          <w:rFonts w:ascii="Times New Roman" w:eastAsia="Calibri" w:hAnsi="Times New Roman" w:cs="Times New Roman"/>
          <w:sz w:val="24"/>
          <w:szCs w:val="24"/>
          <w:lang w:val="en-ZW"/>
        </w:rPr>
        <w:t xml:space="preserve"> condonation and leave to </w:t>
      </w:r>
      <w:r w:rsidR="00E26337" w:rsidRPr="00087FE3">
        <w:rPr>
          <w:rFonts w:ascii="Times New Roman" w:eastAsia="Calibri" w:hAnsi="Times New Roman" w:cs="Times New Roman"/>
          <w:sz w:val="24"/>
          <w:szCs w:val="24"/>
          <w:lang w:val="en-ZW"/>
        </w:rPr>
        <w:t>appeal in person</w:t>
      </w:r>
      <w:r w:rsidR="00A027D3" w:rsidRPr="00087FE3">
        <w:rPr>
          <w:rFonts w:ascii="Times New Roman" w:eastAsia="Calibri" w:hAnsi="Times New Roman" w:cs="Times New Roman"/>
          <w:sz w:val="24"/>
          <w:szCs w:val="24"/>
          <w:lang w:val="en-ZW"/>
        </w:rPr>
        <w:t xml:space="preserve">. </w:t>
      </w:r>
      <w:r w:rsidR="00D6578D" w:rsidRPr="00087FE3">
        <w:rPr>
          <w:rFonts w:ascii="Times New Roman" w:eastAsia="Calibri" w:hAnsi="Times New Roman" w:cs="Times New Roman"/>
          <w:sz w:val="24"/>
          <w:szCs w:val="24"/>
          <w:lang w:val="en-ZW"/>
        </w:rPr>
        <w:t xml:space="preserve">The application was purportedly </w:t>
      </w:r>
      <w:r w:rsidR="00800E6F" w:rsidRPr="00087FE3">
        <w:rPr>
          <w:rFonts w:ascii="Times New Roman" w:eastAsia="Calibri" w:hAnsi="Times New Roman" w:cs="Times New Roman"/>
          <w:sz w:val="24"/>
          <w:szCs w:val="24"/>
          <w:lang w:val="en-ZW"/>
        </w:rPr>
        <w:t xml:space="preserve">filed in terms of </w:t>
      </w:r>
      <w:r w:rsidRPr="00087FE3">
        <w:rPr>
          <w:rFonts w:ascii="Times New Roman" w:eastAsia="Calibri" w:hAnsi="Times New Roman" w:cs="Times New Roman"/>
          <w:sz w:val="24"/>
          <w:szCs w:val="24"/>
          <w:lang w:val="en-ZW"/>
        </w:rPr>
        <w:t>r</w:t>
      </w:r>
      <w:r w:rsidR="002D339B">
        <w:rPr>
          <w:rFonts w:ascii="Times New Roman" w:eastAsia="Calibri" w:hAnsi="Times New Roman" w:cs="Times New Roman"/>
          <w:sz w:val="24"/>
          <w:szCs w:val="24"/>
          <w:lang w:val="en-ZW"/>
        </w:rPr>
        <w:t xml:space="preserve"> 21 of the Supreme Court Rules </w:t>
      </w:r>
      <w:r w:rsidR="00D6578D" w:rsidRPr="00087FE3">
        <w:rPr>
          <w:rFonts w:ascii="Times New Roman" w:eastAsia="Calibri" w:hAnsi="Times New Roman" w:cs="Times New Roman"/>
          <w:sz w:val="24"/>
          <w:szCs w:val="24"/>
          <w:lang w:val="en-ZW"/>
        </w:rPr>
        <w:t>2018.</w:t>
      </w:r>
      <w:r w:rsidRPr="00087FE3">
        <w:rPr>
          <w:rFonts w:ascii="Times New Roman" w:eastAsia="Calibri" w:hAnsi="Times New Roman" w:cs="Times New Roman"/>
          <w:sz w:val="24"/>
          <w:szCs w:val="24"/>
          <w:lang w:val="en-ZW"/>
        </w:rPr>
        <w:t xml:space="preserve">  </w:t>
      </w:r>
      <w:r w:rsidR="00A027D3" w:rsidRPr="00087FE3">
        <w:rPr>
          <w:rFonts w:ascii="Times New Roman" w:eastAsia="Calibri" w:hAnsi="Times New Roman" w:cs="Times New Roman"/>
          <w:sz w:val="24"/>
          <w:szCs w:val="24"/>
          <w:lang w:val="en-ZW"/>
        </w:rPr>
        <w:t>The applicant seeks an order in the following terms:</w:t>
      </w:r>
    </w:p>
    <w:p w:rsidR="002D339B" w:rsidRDefault="00A027D3" w:rsidP="002D339B">
      <w:pPr>
        <w:pStyle w:val="ListParagraph"/>
        <w:numPr>
          <w:ilvl w:val="0"/>
          <w:numId w:val="6"/>
        </w:numPr>
        <w:tabs>
          <w:tab w:val="left" w:pos="1134"/>
        </w:tabs>
        <w:spacing w:after="160" w:line="480" w:lineRule="auto"/>
        <w:ind w:left="567" w:firstLine="0"/>
        <w:jc w:val="both"/>
        <w:rPr>
          <w:rFonts w:ascii="Times New Roman" w:eastAsia="Calibri" w:hAnsi="Times New Roman" w:cs="Times New Roman"/>
          <w:sz w:val="24"/>
          <w:szCs w:val="24"/>
          <w:lang w:val="en-ZW"/>
        </w:rPr>
      </w:pPr>
      <w:r w:rsidRPr="00087FE3">
        <w:rPr>
          <w:rFonts w:ascii="Times New Roman" w:eastAsia="Calibri" w:hAnsi="Times New Roman" w:cs="Times New Roman"/>
          <w:sz w:val="24"/>
          <w:szCs w:val="24"/>
          <w:lang w:val="en-ZW"/>
        </w:rPr>
        <w:t xml:space="preserve">The application against refusal for condonation for the </w:t>
      </w:r>
      <w:r w:rsidRPr="002D339B">
        <w:rPr>
          <w:rFonts w:ascii="Times New Roman" w:eastAsia="Calibri" w:hAnsi="Times New Roman" w:cs="Times New Roman"/>
          <w:sz w:val="24"/>
          <w:szCs w:val="24"/>
          <w:lang w:val="en-ZW"/>
        </w:rPr>
        <w:t xml:space="preserve">late filing of an appeal be </w:t>
      </w:r>
    </w:p>
    <w:p w:rsidR="00A027D3" w:rsidRPr="002D339B" w:rsidRDefault="002D339B" w:rsidP="002D339B">
      <w:pPr>
        <w:pStyle w:val="ListParagraph"/>
        <w:tabs>
          <w:tab w:val="left" w:pos="1134"/>
        </w:tabs>
        <w:spacing w:after="160" w:line="480" w:lineRule="auto"/>
        <w:ind w:left="567"/>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ab/>
        <w:t>and is hereby granted.</w:t>
      </w:r>
    </w:p>
    <w:p w:rsidR="002D339B" w:rsidRDefault="00A027D3" w:rsidP="002D339B">
      <w:pPr>
        <w:pStyle w:val="ListParagraph"/>
        <w:numPr>
          <w:ilvl w:val="0"/>
          <w:numId w:val="6"/>
        </w:numPr>
        <w:tabs>
          <w:tab w:val="left" w:pos="1134"/>
        </w:tabs>
        <w:spacing w:after="160" w:line="480" w:lineRule="auto"/>
        <w:ind w:left="567" w:firstLine="0"/>
        <w:jc w:val="both"/>
        <w:rPr>
          <w:rFonts w:ascii="Times New Roman" w:eastAsia="Calibri" w:hAnsi="Times New Roman" w:cs="Times New Roman"/>
          <w:sz w:val="24"/>
          <w:szCs w:val="24"/>
          <w:lang w:val="en-ZW"/>
        </w:rPr>
      </w:pPr>
      <w:r w:rsidRPr="00087FE3">
        <w:rPr>
          <w:rFonts w:ascii="Times New Roman" w:eastAsia="Calibri" w:hAnsi="Times New Roman" w:cs="Times New Roman"/>
          <w:sz w:val="24"/>
          <w:szCs w:val="24"/>
          <w:lang w:val="en-ZW"/>
        </w:rPr>
        <w:t xml:space="preserve">The appellant </w:t>
      </w:r>
      <w:r w:rsidR="00205BF6" w:rsidRPr="00087FE3">
        <w:rPr>
          <w:rFonts w:ascii="Times New Roman" w:eastAsia="Calibri" w:hAnsi="Times New Roman" w:cs="Times New Roman"/>
          <w:sz w:val="24"/>
          <w:szCs w:val="24"/>
          <w:lang w:val="en-ZW"/>
        </w:rPr>
        <w:t xml:space="preserve">is hereby </w:t>
      </w:r>
      <w:r w:rsidRPr="00087FE3">
        <w:rPr>
          <w:rFonts w:ascii="Times New Roman" w:eastAsia="Calibri" w:hAnsi="Times New Roman" w:cs="Times New Roman"/>
          <w:sz w:val="24"/>
          <w:szCs w:val="24"/>
          <w:lang w:val="en-ZW"/>
        </w:rPr>
        <w:t xml:space="preserve">granted leave to prosecute an </w:t>
      </w:r>
      <w:r w:rsidR="002D339B">
        <w:rPr>
          <w:rFonts w:ascii="Times New Roman" w:eastAsia="Calibri" w:hAnsi="Times New Roman" w:cs="Times New Roman"/>
          <w:sz w:val="24"/>
          <w:szCs w:val="24"/>
          <w:lang w:val="en-ZW"/>
        </w:rPr>
        <w:t xml:space="preserve">appeal in person to the </w:t>
      </w:r>
    </w:p>
    <w:p w:rsidR="00A027D3" w:rsidRPr="002D339B" w:rsidRDefault="002D339B" w:rsidP="002D339B">
      <w:pPr>
        <w:pStyle w:val="ListParagraph"/>
        <w:tabs>
          <w:tab w:val="left" w:pos="1134"/>
        </w:tabs>
        <w:spacing w:after="160" w:line="480" w:lineRule="auto"/>
        <w:ind w:left="567"/>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ab/>
        <w:t>High </w:t>
      </w:r>
      <w:r w:rsidR="00A027D3" w:rsidRPr="002D339B">
        <w:rPr>
          <w:rFonts w:ascii="Times New Roman" w:eastAsia="Calibri" w:hAnsi="Times New Roman" w:cs="Times New Roman"/>
          <w:sz w:val="24"/>
          <w:szCs w:val="24"/>
          <w:lang w:val="en-ZW"/>
        </w:rPr>
        <w:t>Court.</w:t>
      </w:r>
    </w:p>
    <w:p w:rsidR="00A027D3" w:rsidRPr="005B31CD" w:rsidRDefault="00A027D3" w:rsidP="005B31CD">
      <w:pPr>
        <w:pStyle w:val="ListParagraph"/>
        <w:numPr>
          <w:ilvl w:val="0"/>
          <w:numId w:val="6"/>
        </w:numPr>
        <w:tabs>
          <w:tab w:val="left" w:pos="1134"/>
        </w:tabs>
        <w:spacing w:after="160" w:line="480" w:lineRule="auto"/>
        <w:ind w:left="567" w:firstLine="0"/>
        <w:jc w:val="both"/>
        <w:rPr>
          <w:rFonts w:ascii="Times New Roman" w:eastAsia="Calibri" w:hAnsi="Times New Roman" w:cs="Times New Roman"/>
          <w:i/>
          <w:sz w:val="24"/>
          <w:szCs w:val="24"/>
          <w:lang w:val="en-ZW"/>
        </w:rPr>
      </w:pPr>
      <w:r w:rsidRPr="00087FE3">
        <w:rPr>
          <w:rFonts w:ascii="Times New Roman" w:eastAsia="Calibri" w:hAnsi="Times New Roman" w:cs="Times New Roman"/>
          <w:sz w:val="24"/>
          <w:szCs w:val="24"/>
          <w:lang w:val="en-ZW"/>
        </w:rPr>
        <w:t xml:space="preserve">The appellant shall file his notice of appeal by the </w:t>
      </w:r>
      <w:r w:rsidRPr="002D339B">
        <w:rPr>
          <w:rFonts w:ascii="Times New Roman" w:eastAsia="Calibri" w:hAnsi="Times New Roman" w:cs="Times New Roman"/>
          <w:sz w:val="24"/>
          <w:szCs w:val="24"/>
          <w:lang w:val="en-ZW"/>
        </w:rPr>
        <w:t>Registrar of the High Court</w:t>
      </w:r>
      <w:r w:rsidRPr="002D339B">
        <w:rPr>
          <w:rFonts w:ascii="Times New Roman" w:eastAsia="Calibri" w:hAnsi="Times New Roman" w:cs="Times New Roman"/>
          <w:i/>
          <w:sz w:val="24"/>
          <w:szCs w:val="24"/>
          <w:lang w:val="en-ZW"/>
        </w:rPr>
        <w:t>.</w:t>
      </w:r>
    </w:p>
    <w:p w:rsidR="00A027D3" w:rsidRPr="00087FE3" w:rsidRDefault="00A027D3" w:rsidP="00A027D3">
      <w:pPr>
        <w:spacing w:after="160" w:line="360" w:lineRule="auto"/>
        <w:jc w:val="both"/>
        <w:rPr>
          <w:rFonts w:ascii="Times New Roman" w:eastAsia="Calibri" w:hAnsi="Times New Roman" w:cs="Times New Roman"/>
          <w:b/>
          <w:sz w:val="24"/>
          <w:szCs w:val="24"/>
          <w:lang w:val="en-ZW"/>
        </w:rPr>
      </w:pPr>
      <w:r w:rsidRPr="00087FE3">
        <w:rPr>
          <w:rFonts w:ascii="Times New Roman" w:eastAsia="Calibri" w:hAnsi="Times New Roman" w:cs="Times New Roman"/>
          <w:b/>
          <w:sz w:val="24"/>
          <w:szCs w:val="24"/>
          <w:lang w:val="en-ZW"/>
        </w:rPr>
        <w:lastRenderedPageBreak/>
        <w:t xml:space="preserve">BACKGROUND </w:t>
      </w:r>
    </w:p>
    <w:p w:rsidR="002900BE" w:rsidRPr="00087FE3" w:rsidRDefault="002900BE" w:rsidP="002900BE">
      <w:pPr>
        <w:tabs>
          <w:tab w:val="left" w:pos="1134"/>
        </w:tabs>
        <w:spacing w:after="160" w:line="480" w:lineRule="auto"/>
        <w:jc w:val="both"/>
        <w:rPr>
          <w:rFonts w:ascii="Times New Roman" w:eastAsia="Calibri" w:hAnsi="Times New Roman" w:cs="Times New Roman"/>
          <w:sz w:val="24"/>
          <w:szCs w:val="24"/>
          <w:lang w:val="en-ZW"/>
        </w:rPr>
      </w:pPr>
      <w:r w:rsidRPr="00087FE3">
        <w:rPr>
          <w:rFonts w:ascii="Times New Roman" w:eastAsia="Calibri" w:hAnsi="Times New Roman" w:cs="Times New Roman"/>
          <w:sz w:val="24"/>
          <w:szCs w:val="24"/>
          <w:lang w:val="en-ZW"/>
        </w:rPr>
        <w:tab/>
      </w:r>
      <w:r w:rsidR="00800E6F" w:rsidRPr="00087FE3">
        <w:rPr>
          <w:rFonts w:ascii="Times New Roman" w:eastAsia="Calibri" w:hAnsi="Times New Roman" w:cs="Times New Roman"/>
          <w:sz w:val="24"/>
          <w:szCs w:val="24"/>
          <w:lang w:val="en-ZW"/>
        </w:rPr>
        <w:t xml:space="preserve">The </w:t>
      </w:r>
      <w:r w:rsidRPr="00087FE3">
        <w:rPr>
          <w:rFonts w:ascii="Times New Roman" w:eastAsia="Calibri" w:hAnsi="Times New Roman" w:cs="Times New Roman"/>
          <w:sz w:val="24"/>
          <w:szCs w:val="24"/>
          <w:lang w:val="en-ZW"/>
        </w:rPr>
        <w:t>a</w:t>
      </w:r>
      <w:r w:rsidR="00015226" w:rsidRPr="00087FE3">
        <w:rPr>
          <w:rFonts w:ascii="Times New Roman" w:eastAsia="Calibri" w:hAnsi="Times New Roman" w:cs="Times New Roman"/>
          <w:sz w:val="24"/>
          <w:szCs w:val="24"/>
          <w:lang w:val="en-ZW"/>
        </w:rPr>
        <w:t>pplicant was convicted for contravening s</w:t>
      </w:r>
      <w:r w:rsidRPr="00087FE3">
        <w:rPr>
          <w:rFonts w:ascii="Times New Roman" w:eastAsia="Calibri" w:hAnsi="Times New Roman" w:cs="Times New Roman"/>
          <w:sz w:val="24"/>
          <w:szCs w:val="24"/>
          <w:lang w:val="en-ZW"/>
        </w:rPr>
        <w:t xml:space="preserve"> 65</w:t>
      </w:r>
      <w:r w:rsidR="00015226" w:rsidRPr="00087FE3">
        <w:rPr>
          <w:rFonts w:ascii="Times New Roman" w:eastAsia="Calibri" w:hAnsi="Times New Roman" w:cs="Times New Roman"/>
          <w:sz w:val="24"/>
          <w:szCs w:val="24"/>
          <w:lang w:val="en-ZW"/>
        </w:rPr>
        <w:t>(1) of the Criminal Law (Codification and Reform) Act [</w:t>
      </w:r>
      <w:r w:rsidR="00015226" w:rsidRPr="00087FE3">
        <w:rPr>
          <w:rFonts w:ascii="Times New Roman" w:eastAsia="Calibri" w:hAnsi="Times New Roman" w:cs="Times New Roman"/>
          <w:i/>
          <w:sz w:val="24"/>
          <w:szCs w:val="24"/>
          <w:lang w:val="en-ZW"/>
        </w:rPr>
        <w:t>Chapter 9.2</w:t>
      </w:r>
      <w:r w:rsidR="009453A8" w:rsidRPr="00087FE3">
        <w:rPr>
          <w:rFonts w:ascii="Times New Roman" w:eastAsia="Calibri" w:hAnsi="Times New Roman" w:cs="Times New Roman"/>
          <w:i/>
          <w:sz w:val="24"/>
          <w:szCs w:val="24"/>
          <w:lang w:val="en-ZW"/>
        </w:rPr>
        <w:t>3</w:t>
      </w:r>
      <w:r w:rsidR="009453A8" w:rsidRPr="00087FE3">
        <w:rPr>
          <w:rFonts w:ascii="Times New Roman" w:eastAsia="Calibri" w:hAnsi="Times New Roman" w:cs="Times New Roman"/>
          <w:sz w:val="24"/>
          <w:szCs w:val="24"/>
          <w:lang w:val="en-ZW"/>
        </w:rPr>
        <w:t>]</w:t>
      </w:r>
      <w:r w:rsidR="002C3AA8" w:rsidRPr="00087FE3">
        <w:rPr>
          <w:rFonts w:ascii="Times New Roman" w:eastAsia="Calibri" w:hAnsi="Times New Roman" w:cs="Times New Roman"/>
          <w:sz w:val="24"/>
          <w:szCs w:val="24"/>
          <w:lang w:val="en-ZW"/>
        </w:rPr>
        <w:t xml:space="preserve"> and</w:t>
      </w:r>
      <w:r w:rsidR="00015226" w:rsidRPr="00087FE3">
        <w:rPr>
          <w:rFonts w:ascii="Times New Roman" w:eastAsia="Calibri" w:hAnsi="Times New Roman" w:cs="Times New Roman"/>
          <w:sz w:val="24"/>
          <w:szCs w:val="24"/>
          <w:lang w:val="en-ZW"/>
        </w:rPr>
        <w:t xml:space="preserve"> sentenced to 20 years imprisonment of which 2 years were suspended on condition of future good behaviour</w:t>
      </w:r>
      <w:r w:rsidR="00B22CED" w:rsidRPr="00087FE3">
        <w:rPr>
          <w:rFonts w:ascii="Times New Roman" w:eastAsia="Calibri" w:hAnsi="Times New Roman" w:cs="Times New Roman"/>
          <w:sz w:val="24"/>
          <w:szCs w:val="24"/>
          <w:lang w:val="en-ZW"/>
        </w:rPr>
        <w:t xml:space="preserve"> on 19 November </w:t>
      </w:r>
      <w:r w:rsidR="009453A8" w:rsidRPr="00087FE3">
        <w:rPr>
          <w:rFonts w:ascii="Times New Roman" w:eastAsia="Calibri" w:hAnsi="Times New Roman" w:cs="Times New Roman"/>
          <w:sz w:val="24"/>
          <w:szCs w:val="24"/>
          <w:lang w:val="en-ZW"/>
        </w:rPr>
        <w:t>2013</w:t>
      </w:r>
      <w:r w:rsidR="002C3AA8" w:rsidRPr="00087FE3">
        <w:rPr>
          <w:rFonts w:ascii="Times New Roman" w:eastAsia="Calibri" w:hAnsi="Times New Roman" w:cs="Times New Roman"/>
          <w:sz w:val="24"/>
          <w:szCs w:val="24"/>
          <w:lang w:val="en-ZW"/>
        </w:rPr>
        <w:t xml:space="preserve"> by a Regional Magistrate at Chinhoyi Regional Court</w:t>
      </w:r>
      <w:r w:rsidR="00015226" w:rsidRPr="00087FE3">
        <w:rPr>
          <w:rFonts w:ascii="Times New Roman" w:eastAsia="Calibri" w:hAnsi="Times New Roman" w:cs="Times New Roman"/>
          <w:sz w:val="24"/>
          <w:szCs w:val="24"/>
          <w:lang w:val="en-ZW"/>
        </w:rPr>
        <w:t xml:space="preserve">. </w:t>
      </w:r>
      <w:r w:rsidR="009C2661" w:rsidRPr="00087FE3">
        <w:rPr>
          <w:rFonts w:ascii="Times New Roman" w:eastAsia="Calibri" w:hAnsi="Times New Roman" w:cs="Times New Roman"/>
          <w:sz w:val="24"/>
          <w:szCs w:val="24"/>
          <w:lang w:val="en-ZW"/>
        </w:rPr>
        <w:t xml:space="preserve">He did not appeal against both conviction and sentence within the requisite period. </w:t>
      </w:r>
    </w:p>
    <w:p w:rsidR="009453A8" w:rsidRPr="00087FE3" w:rsidRDefault="009C2661" w:rsidP="00015226">
      <w:pPr>
        <w:spacing w:after="160" w:line="360" w:lineRule="auto"/>
        <w:jc w:val="both"/>
        <w:rPr>
          <w:rFonts w:ascii="Times New Roman" w:eastAsia="Calibri" w:hAnsi="Times New Roman" w:cs="Times New Roman"/>
          <w:sz w:val="24"/>
          <w:szCs w:val="24"/>
          <w:lang w:val="en-ZW"/>
        </w:rPr>
      </w:pPr>
      <w:r w:rsidRPr="00087FE3">
        <w:rPr>
          <w:rFonts w:ascii="Times New Roman" w:eastAsia="Calibri" w:hAnsi="Times New Roman" w:cs="Times New Roman"/>
          <w:sz w:val="24"/>
          <w:szCs w:val="24"/>
          <w:lang w:val="en-ZW"/>
        </w:rPr>
        <w:t xml:space="preserve"> </w:t>
      </w:r>
    </w:p>
    <w:p w:rsidR="00015226" w:rsidRPr="00087FE3" w:rsidRDefault="009453A8" w:rsidP="00B22CED">
      <w:pPr>
        <w:tabs>
          <w:tab w:val="left" w:pos="1134"/>
        </w:tabs>
        <w:spacing w:after="160" w:line="480" w:lineRule="auto"/>
        <w:jc w:val="both"/>
        <w:rPr>
          <w:rFonts w:ascii="Times New Roman" w:eastAsia="Calibri" w:hAnsi="Times New Roman" w:cs="Times New Roman"/>
          <w:sz w:val="24"/>
          <w:szCs w:val="24"/>
          <w:lang w:val="en-ZW"/>
        </w:rPr>
      </w:pPr>
      <w:r w:rsidRPr="00087FE3">
        <w:rPr>
          <w:rFonts w:ascii="Times New Roman" w:eastAsia="Calibri" w:hAnsi="Times New Roman" w:cs="Times New Roman"/>
          <w:sz w:val="24"/>
          <w:szCs w:val="24"/>
          <w:lang w:val="en-ZW"/>
        </w:rPr>
        <w:t xml:space="preserve">  </w:t>
      </w:r>
      <w:r w:rsidR="00B22CED" w:rsidRPr="00087FE3">
        <w:rPr>
          <w:rFonts w:ascii="Times New Roman" w:eastAsia="Calibri" w:hAnsi="Times New Roman" w:cs="Times New Roman"/>
          <w:sz w:val="24"/>
          <w:szCs w:val="24"/>
          <w:lang w:val="en-ZW"/>
        </w:rPr>
        <w:tab/>
      </w:r>
      <w:r w:rsidR="00E26337" w:rsidRPr="00087FE3">
        <w:rPr>
          <w:rFonts w:ascii="Times New Roman" w:eastAsia="Calibri" w:hAnsi="Times New Roman" w:cs="Times New Roman"/>
          <w:sz w:val="24"/>
          <w:szCs w:val="24"/>
          <w:lang w:val="en-ZW"/>
        </w:rPr>
        <w:t>On</w:t>
      </w:r>
      <w:r w:rsidR="004C3C0B" w:rsidRPr="00087FE3">
        <w:rPr>
          <w:rFonts w:ascii="Times New Roman" w:eastAsia="Calibri" w:hAnsi="Times New Roman" w:cs="Times New Roman"/>
          <w:sz w:val="24"/>
          <w:szCs w:val="24"/>
          <w:lang w:val="en-ZW"/>
        </w:rPr>
        <w:t xml:space="preserve"> 21</w:t>
      </w:r>
      <w:r w:rsidRPr="00087FE3">
        <w:rPr>
          <w:rFonts w:ascii="Times New Roman" w:eastAsia="Calibri" w:hAnsi="Times New Roman" w:cs="Times New Roman"/>
          <w:sz w:val="24"/>
          <w:szCs w:val="24"/>
          <w:lang w:val="en-ZW"/>
        </w:rPr>
        <w:t xml:space="preserve"> March 2017</w:t>
      </w:r>
      <w:r w:rsidR="0034632A" w:rsidRPr="00087FE3">
        <w:rPr>
          <w:rFonts w:ascii="Times New Roman" w:eastAsia="Calibri" w:hAnsi="Times New Roman" w:cs="Times New Roman"/>
          <w:sz w:val="24"/>
          <w:szCs w:val="24"/>
          <w:lang w:val="en-ZW"/>
        </w:rPr>
        <w:t xml:space="preserve">, </w:t>
      </w:r>
      <w:r w:rsidR="009C2661" w:rsidRPr="00087FE3">
        <w:rPr>
          <w:rFonts w:ascii="Times New Roman" w:eastAsia="Calibri" w:hAnsi="Times New Roman" w:cs="Times New Roman"/>
          <w:sz w:val="24"/>
          <w:szCs w:val="24"/>
          <w:lang w:val="en-ZW"/>
        </w:rPr>
        <w:t>the applicant</w:t>
      </w:r>
      <w:r w:rsidRPr="00087FE3">
        <w:rPr>
          <w:rFonts w:ascii="Times New Roman" w:eastAsia="Calibri" w:hAnsi="Times New Roman" w:cs="Times New Roman"/>
          <w:sz w:val="24"/>
          <w:szCs w:val="24"/>
          <w:lang w:val="en-ZW"/>
        </w:rPr>
        <w:t xml:space="preserve"> applied for condonation of</w:t>
      </w:r>
      <w:r w:rsidR="00015226" w:rsidRPr="00087FE3">
        <w:rPr>
          <w:rFonts w:ascii="Times New Roman" w:eastAsia="Calibri" w:hAnsi="Times New Roman" w:cs="Times New Roman"/>
          <w:sz w:val="24"/>
          <w:szCs w:val="24"/>
          <w:lang w:val="en-ZW"/>
        </w:rPr>
        <w:t xml:space="preserve"> late filin</w:t>
      </w:r>
      <w:r w:rsidRPr="00087FE3">
        <w:rPr>
          <w:rFonts w:ascii="Times New Roman" w:eastAsia="Calibri" w:hAnsi="Times New Roman" w:cs="Times New Roman"/>
          <w:sz w:val="24"/>
          <w:szCs w:val="24"/>
          <w:lang w:val="en-ZW"/>
        </w:rPr>
        <w:t>g of</w:t>
      </w:r>
      <w:r w:rsidR="00D166D2" w:rsidRPr="00087FE3">
        <w:rPr>
          <w:rFonts w:ascii="Times New Roman" w:eastAsia="Calibri" w:hAnsi="Times New Roman" w:cs="Times New Roman"/>
          <w:sz w:val="24"/>
          <w:szCs w:val="24"/>
          <w:lang w:val="en-ZW"/>
        </w:rPr>
        <w:t xml:space="preserve"> an</w:t>
      </w:r>
      <w:r w:rsidRPr="00087FE3">
        <w:rPr>
          <w:rFonts w:ascii="Times New Roman" w:eastAsia="Calibri" w:hAnsi="Times New Roman" w:cs="Times New Roman"/>
          <w:sz w:val="24"/>
          <w:szCs w:val="24"/>
          <w:lang w:val="en-ZW"/>
        </w:rPr>
        <w:t xml:space="preserve"> appeal and leave to appeal</w:t>
      </w:r>
      <w:r w:rsidR="00FE3DBA" w:rsidRPr="00087FE3">
        <w:rPr>
          <w:rFonts w:ascii="Times New Roman" w:eastAsia="Calibri" w:hAnsi="Times New Roman" w:cs="Times New Roman"/>
          <w:sz w:val="24"/>
          <w:szCs w:val="24"/>
          <w:lang w:val="en-ZW"/>
        </w:rPr>
        <w:t xml:space="preserve"> in person</w:t>
      </w:r>
      <w:r w:rsidR="00D166D2" w:rsidRPr="00087FE3">
        <w:rPr>
          <w:rFonts w:ascii="Times New Roman" w:eastAsia="Calibri" w:hAnsi="Times New Roman" w:cs="Times New Roman"/>
          <w:sz w:val="24"/>
          <w:szCs w:val="24"/>
          <w:lang w:val="en-ZW"/>
        </w:rPr>
        <w:t xml:space="preserve"> with the High </w:t>
      </w:r>
      <w:r w:rsidR="00E26337" w:rsidRPr="00087FE3">
        <w:rPr>
          <w:rFonts w:ascii="Times New Roman" w:eastAsia="Calibri" w:hAnsi="Times New Roman" w:cs="Times New Roman"/>
          <w:sz w:val="24"/>
          <w:szCs w:val="24"/>
          <w:lang w:val="en-ZW"/>
        </w:rPr>
        <w:t>Court</w:t>
      </w:r>
      <w:r w:rsidRPr="00087FE3">
        <w:rPr>
          <w:rFonts w:ascii="Times New Roman" w:eastAsia="Calibri" w:hAnsi="Times New Roman" w:cs="Times New Roman"/>
          <w:sz w:val="24"/>
          <w:szCs w:val="24"/>
          <w:lang w:val="en-ZW"/>
        </w:rPr>
        <w:t>. That application was dismiss</w:t>
      </w:r>
      <w:r w:rsidR="004C3C0B" w:rsidRPr="00087FE3">
        <w:rPr>
          <w:rFonts w:ascii="Times New Roman" w:eastAsia="Calibri" w:hAnsi="Times New Roman" w:cs="Times New Roman"/>
          <w:sz w:val="24"/>
          <w:szCs w:val="24"/>
          <w:lang w:val="en-ZW"/>
        </w:rPr>
        <w:t>ed by</w:t>
      </w:r>
      <w:r w:rsidRPr="00087FE3">
        <w:rPr>
          <w:rFonts w:ascii="Times New Roman" w:eastAsia="Calibri" w:hAnsi="Times New Roman" w:cs="Times New Roman"/>
          <w:sz w:val="24"/>
          <w:szCs w:val="24"/>
          <w:lang w:val="en-ZW"/>
        </w:rPr>
        <w:t xml:space="preserve"> CHATUKUTA </w:t>
      </w:r>
      <w:r w:rsidR="004C3C0B" w:rsidRPr="00087FE3">
        <w:rPr>
          <w:rFonts w:ascii="Times New Roman" w:eastAsia="Calibri" w:hAnsi="Times New Roman" w:cs="Times New Roman"/>
          <w:sz w:val="24"/>
          <w:szCs w:val="24"/>
          <w:lang w:val="en-ZW"/>
        </w:rPr>
        <w:t xml:space="preserve">J </w:t>
      </w:r>
      <w:r w:rsidR="00B22CED" w:rsidRPr="00087FE3">
        <w:rPr>
          <w:rFonts w:ascii="Times New Roman" w:eastAsia="Calibri" w:hAnsi="Times New Roman" w:cs="Times New Roman"/>
          <w:sz w:val="24"/>
          <w:szCs w:val="24"/>
          <w:lang w:val="en-ZW"/>
        </w:rPr>
        <w:t xml:space="preserve">on 3 </w:t>
      </w:r>
      <w:r w:rsidR="00FB438C" w:rsidRPr="00087FE3">
        <w:rPr>
          <w:rFonts w:ascii="Times New Roman" w:eastAsia="Calibri" w:hAnsi="Times New Roman" w:cs="Times New Roman"/>
          <w:sz w:val="24"/>
          <w:szCs w:val="24"/>
          <w:lang w:val="en-ZW"/>
        </w:rPr>
        <w:t>May 2018</w:t>
      </w:r>
      <w:r w:rsidR="004F64D0" w:rsidRPr="00087FE3">
        <w:rPr>
          <w:rFonts w:ascii="Times New Roman" w:eastAsia="Calibri" w:hAnsi="Times New Roman" w:cs="Times New Roman"/>
          <w:sz w:val="24"/>
          <w:szCs w:val="24"/>
          <w:lang w:val="en-ZW"/>
        </w:rPr>
        <w:t xml:space="preserve"> under case number CON 61/17</w:t>
      </w:r>
      <w:r w:rsidR="00015226" w:rsidRPr="00087FE3">
        <w:rPr>
          <w:rFonts w:ascii="Times New Roman" w:eastAsia="Calibri" w:hAnsi="Times New Roman" w:cs="Times New Roman"/>
          <w:sz w:val="24"/>
          <w:szCs w:val="24"/>
          <w:lang w:val="en-ZW"/>
        </w:rPr>
        <w:t xml:space="preserve">. </w:t>
      </w:r>
      <w:r w:rsidR="004C3C0B" w:rsidRPr="00087FE3">
        <w:rPr>
          <w:rFonts w:ascii="Times New Roman" w:eastAsia="Calibri" w:hAnsi="Times New Roman" w:cs="Times New Roman"/>
          <w:sz w:val="24"/>
          <w:szCs w:val="24"/>
          <w:lang w:val="en-ZW"/>
        </w:rPr>
        <w:t>On 29</w:t>
      </w:r>
      <w:r w:rsidR="00015226" w:rsidRPr="00087FE3">
        <w:rPr>
          <w:rFonts w:ascii="Times New Roman" w:eastAsia="Calibri" w:hAnsi="Times New Roman" w:cs="Times New Roman"/>
          <w:sz w:val="24"/>
          <w:szCs w:val="24"/>
          <w:lang w:val="en-ZW"/>
        </w:rPr>
        <w:t xml:space="preserve"> </w:t>
      </w:r>
      <w:r w:rsidR="00FE3DBA" w:rsidRPr="00087FE3">
        <w:rPr>
          <w:rFonts w:ascii="Times New Roman" w:eastAsia="Calibri" w:hAnsi="Times New Roman" w:cs="Times New Roman"/>
          <w:sz w:val="24"/>
          <w:szCs w:val="24"/>
          <w:lang w:val="en-ZW"/>
        </w:rPr>
        <w:t>May 2018 the applicant filed a</w:t>
      </w:r>
      <w:r w:rsidR="00015226" w:rsidRPr="00087FE3">
        <w:rPr>
          <w:rFonts w:ascii="Times New Roman" w:eastAsia="Calibri" w:hAnsi="Times New Roman" w:cs="Times New Roman"/>
          <w:sz w:val="24"/>
          <w:szCs w:val="24"/>
          <w:lang w:val="en-ZW"/>
        </w:rPr>
        <w:t xml:space="preserve"> similar application before the </w:t>
      </w:r>
      <w:r w:rsidR="00800E6F" w:rsidRPr="00087FE3">
        <w:rPr>
          <w:rFonts w:ascii="Times New Roman" w:eastAsia="Calibri" w:hAnsi="Times New Roman" w:cs="Times New Roman"/>
          <w:sz w:val="24"/>
          <w:szCs w:val="24"/>
          <w:lang w:val="en-ZW"/>
        </w:rPr>
        <w:t>same court</w:t>
      </w:r>
      <w:r w:rsidR="00715596" w:rsidRPr="00087FE3">
        <w:rPr>
          <w:rFonts w:ascii="Times New Roman" w:eastAsia="Calibri" w:hAnsi="Times New Roman" w:cs="Times New Roman"/>
          <w:i/>
          <w:sz w:val="24"/>
          <w:szCs w:val="24"/>
          <w:lang w:val="en-ZW"/>
        </w:rPr>
        <w:t>.</w:t>
      </w:r>
      <w:r w:rsidR="00015226" w:rsidRPr="00087FE3">
        <w:rPr>
          <w:rFonts w:ascii="Times New Roman" w:eastAsia="Calibri" w:hAnsi="Times New Roman" w:cs="Times New Roman"/>
          <w:sz w:val="24"/>
          <w:szCs w:val="24"/>
          <w:lang w:val="en-ZW"/>
        </w:rPr>
        <w:t xml:space="preserve"> </w:t>
      </w:r>
      <w:r w:rsidR="00715596" w:rsidRPr="00087FE3">
        <w:rPr>
          <w:rFonts w:ascii="Times New Roman" w:eastAsia="Calibri" w:hAnsi="Times New Roman" w:cs="Times New Roman"/>
          <w:sz w:val="24"/>
          <w:szCs w:val="24"/>
          <w:lang w:val="en-ZW"/>
        </w:rPr>
        <w:t xml:space="preserve">It is pertinent to note that in this second application the applicant did not disclose the fact that he had a similar application </w:t>
      </w:r>
      <w:r w:rsidR="000858A2" w:rsidRPr="00087FE3">
        <w:rPr>
          <w:rFonts w:ascii="Times New Roman" w:eastAsia="Calibri" w:hAnsi="Times New Roman" w:cs="Times New Roman"/>
          <w:sz w:val="24"/>
          <w:szCs w:val="24"/>
          <w:lang w:val="en-ZW"/>
        </w:rPr>
        <w:t>dismissed on</w:t>
      </w:r>
      <w:r w:rsidR="00D166D2" w:rsidRPr="00087FE3">
        <w:rPr>
          <w:rFonts w:ascii="Times New Roman" w:eastAsia="Calibri" w:hAnsi="Times New Roman" w:cs="Times New Roman"/>
          <w:sz w:val="24"/>
          <w:szCs w:val="24"/>
          <w:lang w:val="en-ZW"/>
        </w:rPr>
        <w:t xml:space="preserve"> 3 May 2018</w:t>
      </w:r>
      <w:r w:rsidR="00715596" w:rsidRPr="00087FE3">
        <w:rPr>
          <w:rFonts w:ascii="Times New Roman" w:eastAsia="Calibri" w:hAnsi="Times New Roman" w:cs="Times New Roman"/>
          <w:sz w:val="24"/>
          <w:szCs w:val="24"/>
          <w:lang w:val="en-ZW"/>
        </w:rPr>
        <w:t xml:space="preserve"> by the same court. </w:t>
      </w:r>
      <w:r w:rsidR="00B22CED" w:rsidRPr="00087FE3">
        <w:rPr>
          <w:rFonts w:ascii="Times New Roman" w:eastAsia="Calibri" w:hAnsi="Times New Roman" w:cs="Times New Roman"/>
          <w:sz w:val="24"/>
          <w:szCs w:val="24"/>
          <w:lang w:val="en-ZW"/>
        </w:rPr>
        <w:t xml:space="preserve"> </w:t>
      </w:r>
      <w:r w:rsidR="00715596" w:rsidRPr="00087FE3">
        <w:rPr>
          <w:rFonts w:ascii="Times New Roman" w:eastAsia="Calibri" w:hAnsi="Times New Roman" w:cs="Times New Roman"/>
          <w:sz w:val="24"/>
          <w:szCs w:val="24"/>
          <w:lang w:val="en-ZW"/>
        </w:rPr>
        <w:t xml:space="preserve">The </w:t>
      </w:r>
      <w:r w:rsidR="00B72CA1" w:rsidRPr="00087FE3">
        <w:rPr>
          <w:rFonts w:ascii="Times New Roman" w:eastAsia="Calibri" w:hAnsi="Times New Roman" w:cs="Times New Roman"/>
          <w:sz w:val="24"/>
          <w:szCs w:val="24"/>
          <w:lang w:val="en-ZW"/>
        </w:rPr>
        <w:t>respondent</w:t>
      </w:r>
      <w:r w:rsidR="00715596" w:rsidRPr="00087FE3">
        <w:rPr>
          <w:rFonts w:ascii="Times New Roman" w:eastAsia="Calibri" w:hAnsi="Times New Roman" w:cs="Times New Roman"/>
          <w:sz w:val="24"/>
          <w:szCs w:val="24"/>
          <w:lang w:val="en-ZW"/>
        </w:rPr>
        <w:t xml:space="preserve"> did not file any response to that second </w:t>
      </w:r>
      <w:r w:rsidR="00B72CA1" w:rsidRPr="00087FE3">
        <w:rPr>
          <w:rFonts w:ascii="Times New Roman" w:eastAsia="Calibri" w:hAnsi="Times New Roman" w:cs="Times New Roman"/>
          <w:sz w:val="24"/>
          <w:szCs w:val="24"/>
          <w:lang w:val="en-ZW"/>
        </w:rPr>
        <w:t>application</w:t>
      </w:r>
      <w:r w:rsidR="00715596" w:rsidRPr="00087FE3">
        <w:rPr>
          <w:rFonts w:ascii="Times New Roman" w:eastAsia="Calibri" w:hAnsi="Times New Roman" w:cs="Times New Roman"/>
          <w:sz w:val="24"/>
          <w:szCs w:val="24"/>
          <w:lang w:val="en-ZW"/>
        </w:rPr>
        <w:t xml:space="preserve">. </w:t>
      </w:r>
      <w:r w:rsidR="00B22CED" w:rsidRPr="00087FE3">
        <w:rPr>
          <w:rFonts w:ascii="Times New Roman" w:eastAsia="Calibri" w:hAnsi="Times New Roman" w:cs="Times New Roman"/>
          <w:sz w:val="24"/>
          <w:szCs w:val="24"/>
          <w:lang w:val="en-ZW"/>
        </w:rPr>
        <w:t xml:space="preserve"> </w:t>
      </w:r>
      <w:r w:rsidR="00B72CA1" w:rsidRPr="00087FE3">
        <w:rPr>
          <w:rFonts w:ascii="Times New Roman" w:eastAsia="Calibri" w:hAnsi="Times New Roman" w:cs="Times New Roman"/>
          <w:sz w:val="24"/>
          <w:szCs w:val="24"/>
          <w:lang w:val="en-ZW"/>
        </w:rPr>
        <w:t>This</w:t>
      </w:r>
      <w:r w:rsidR="00715596" w:rsidRPr="00087FE3">
        <w:rPr>
          <w:rFonts w:ascii="Times New Roman" w:eastAsia="Calibri" w:hAnsi="Times New Roman" w:cs="Times New Roman"/>
          <w:sz w:val="24"/>
          <w:szCs w:val="24"/>
          <w:lang w:val="en-ZW"/>
        </w:rPr>
        <w:t xml:space="preserve"> second </w:t>
      </w:r>
      <w:r w:rsidR="00B72CA1" w:rsidRPr="00087FE3">
        <w:rPr>
          <w:rFonts w:ascii="Times New Roman" w:eastAsia="Calibri" w:hAnsi="Times New Roman" w:cs="Times New Roman"/>
          <w:sz w:val="24"/>
          <w:szCs w:val="24"/>
          <w:lang w:val="en-ZW"/>
        </w:rPr>
        <w:t>application was</w:t>
      </w:r>
      <w:r w:rsidR="00015226" w:rsidRPr="00087FE3">
        <w:rPr>
          <w:rFonts w:ascii="Times New Roman" w:eastAsia="Calibri" w:hAnsi="Times New Roman" w:cs="Times New Roman"/>
          <w:sz w:val="24"/>
          <w:szCs w:val="24"/>
          <w:lang w:val="en-ZW"/>
        </w:rPr>
        <w:t xml:space="preserve"> heard and granted by M</w:t>
      </w:r>
      <w:r w:rsidR="00E26337" w:rsidRPr="00087FE3">
        <w:rPr>
          <w:rFonts w:ascii="Times New Roman" w:eastAsia="Calibri" w:hAnsi="Times New Roman" w:cs="Times New Roman"/>
          <w:sz w:val="24"/>
          <w:szCs w:val="24"/>
          <w:lang w:val="en-ZW"/>
        </w:rPr>
        <w:t xml:space="preserve">UNANGATI - </w:t>
      </w:r>
      <w:r w:rsidR="004C3C0B" w:rsidRPr="00087FE3">
        <w:rPr>
          <w:rFonts w:ascii="Times New Roman" w:eastAsia="Calibri" w:hAnsi="Times New Roman" w:cs="Times New Roman"/>
          <w:sz w:val="24"/>
          <w:szCs w:val="24"/>
          <w:lang w:val="en-ZW"/>
        </w:rPr>
        <w:t>MANONGWA J</w:t>
      </w:r>
      <w:r w:rsidRPr="00087FE3">
        <w:rPr>
          <w:rFonts w:ascii="Times New Roman" w:eastAsia="Calibri" w:hAnsi="Times New Roman" w:cs="Times New Roman"/>
          <w:sz w:val="24"/>
          <w:szCs w:val="24"/>
          <w:lang w:val="en-ZW"/>
        </w:rPr>
        <w:t xml:space="preserve"> on</w:t>
      </w:r>
      <w:r w:rsidR="00015226" w:rsidRPr="00087FE3">
        <w:rPr>
          <w:rFonts w:ascii="Times New Roman" w:eastAsia="Calibri" w:hAnsi="Times New Roman" w:cs="Times New Roman"/>
          <w:sz w:val="24"/>
          <w:szCs w:val="24"/>
          <w:lang w:val="en-ZW"/>
        </w:rPr>
        <w:t xml:space="preserve"> 22 July 2019</w:t>
      </w:r>
      <w:r w:rsidR="004C3C0B" w:rsidRPr="00087FE3">
        <w:rPr>
          <w:rFonts w:ascii="Times New Roman" w:eastAsia="Calibri" w:hAnsi="Times New Roman" w:cs="Times New Roman"/>
          <w:sz w:val="24"/>
          <w:szCs w:val="24"/>
          <w:lang w:val="en-ZW"/>
        </w:rPr>
        <w:t xml:space="preserve"> under case number </w:t>
      </w:r>
      <w:r w:rsidR="00FE3DBA" w:rsidRPr="00087FE3">
        <w:rPr>
          <w:rFonts w:ascii="Times New Roman" w:eastAsia="Calibri" w:hAnsi="Times New Roman" w:cs="Times New Roman"/>
          <w:sz w:val="24"/>
          <w:szCs w:val="24"/>
          <w:lang w:val="en-ZW"/>
        </w:rPr>
        <w:t xml:space="preserve">CON </w:t>
      </w:r>
      <w:r w:rsidR="004C3C0B" w:rsidRPr="00087FE3">
        <w:rPr>
          <w:rFonts w:ascii="Times New Roman" w:eastAsia="Calibri" w:hAnsi="Times New Roman" w:cs="Times New Roman"/>
          <w:sz w:val="24"/>
          <w:szCs w:val="24"/>
          <w:lang w:val="en-ZW"/>
        </w:rPr>
        <w:t>142/18.</w:t>
      </w:r>
      <w:r w:rsidRPr="00087FE3">
        <w:rPr>
          <w:rFonts w:ascii="Times New Roman" w:eastAsia="Calibri" w:hAnsi="Times New Roman" w:cs="Times New Roman"/>
          <w:sz w:val="24"/>
          <w:szCs w:val="24"/>
          <w:lang w:val="en-ZW"/>
        </w:rPr>
        <w:t xml:space="preserve"> </w:t>
      </w:r>
      <w:r w:rsidR="00B22CED" w:rsidRPr="00087FE3">
        <w:rPr>
          <w:rFonts w:ascii="Times New Roman" w:eastAsia="Calibri" w:hAnsi="Times New Roman" w:cs="Times New Roman"/>
          <w:sz w:val="24"/>
          <w:szCs w:val="24"/>
          <w:lang w:val="en-ZW"/>
        </w:rPr>
        <w:t xml:space="preserve"> </w:t>
      </w:r>
      <w:r w:rsidR="00715596" w:rsidRPr="00087FE3">
        <w:rPr>
          <w:rFonts w:ascii="Times New Roman" w:eastAsia="Calibri" w:hAnsi="Times New Roman" w:cs="Times New Roman"/>
          <w:sz w:val="24"/>
          <w:szCs w:val="24"/>
          <w:lang w:val="en-ZW"/>
        </w:rPr>
        <w:t xml:space="preserve">The applicant did </w:t>
      </w:r>
      <w:r w:rsidR="00B72CA1" w:rsidRPr="00087FE3">
        <w:rPr>
          <w:rFonts w:ascii="Times New Roman" w:eastAsia="Calibri" w:hAnsi="Times New Roman" w:cs="Times New Roman"/>
          <w:sz w:val="24"/>
          <w:szCs w:val="24"/>
          <w:lang w:val="en-ZW"/>
        </w:rPr>
        <w:t>not, however</w:t>
      </w:r>
      <w:r w:rsidR="00715596" w:rsidRPr="00087FE3">
        <w:rPr>
          <w:rFonts w:ascii="Times New Roman" w:eastAsia="Calibri" w:hAnsi="Times New Roman" w:cs="Times New Roman"/>
          <w:sz w:val="24"/>
          <w:szCs w:val="24"/>
          <w:lang w:val="en-ZW"/>
        </w:rPr>
        <w:t xml:space="preserve">, </w:t>
      </w:r>
      <w:r w:rsidR="00B72CA1" w:rsidRPr="00087FE3">
        <w:rPr>
          <w:rFonts w:ascii="Times New Roman" w:eastAsia="Calibri" w:hAnsi="Times New Roman" w:cs="Times New Roman"/>
          <w:sz w:val="24"/>
          <w:szCs w:val="24"/>
          <w:lang w:val="en-ZW"/>
        </w:rPr>
        <w:t>proceed to</w:t>
      </w:r>
      <w:r w:rsidRPr="00087FE3">
        <w:rPr>
          <w:rFonts w:ascii="Times New Roman" w:eastAsia="Calibri" w:hAnsi="Times New Roman" w:cs="Times New Roman"/>
          <w:sz w:val="24"/>
          <w:szCs w:val="24"/>
          <w:lang w:val="en-ZW"/>
        </w:rPr>
        <w:t xml:space="preserve"> file the appeal</w:t>
      </w:r>
      <w:r w:rsidR="00B72CA1" w:rsidRPr="00087FE3">
        <w:rPr>
          <w:rFonts w:ascii="Times New Roman" w:eastAsia="Calibri" w:hAnsi="Times New Roman" w:cs="Times New Roman"/>
          <w:sz w:val="24"/>
          <w:szCs w:val="24"/>
          <w:lang w:val="en-ZW"/>
        </w:rPr>
        <w:t xml:space="preserve"> despite the grant</w:t>
      </w:r>
      <w:r w:rsidR="00800E6F" w:rsidRPr="00087FE3">
        <w:rPr>
          <w:rFonts w:ascii="Times New Roman" w:eastAsia="Calibri" w:hAnsi="Times New Roman" w:cs="Times New Roman"/>
          <w:sz w:val="24"/>
          <w:szCs w:val="24"/>
          <w:lang w:val="en-ZW"/>
        </w:rPr>
        <w:t>ing</w:t>
      </w:r>
      <w:r w:rsidR="00B72CA1" w:rsidRPr="00087FE3">
        <w:rPr>
          <w:rFonts w:ascii="Times New Roman" w:eastAsia="Calibri" w:hAnsi="Times New Roman" w:cs="Times New Roman"/>
          <w:sz w:val="24"/>
          <w:szCs w:val="24"/>
          <w:lang w:val="en-ZW"/>
        </w:rPr>
        <w:t xml:space="preserve"> of that order</w:t>
      </w:r>
      <w:r w:rsidR="004C3C0B" w:rsidRPr="00087FE3">
        <w:rPr>
          <w:rFonts w:ascii="Times New Roman" w:eastAsia="Calibri" w:hAnsi="Times New Roman" w:cs="Times New Roman"/>
          <w:sz w:val="24"/>
          <w:szCs w:val="24"/>
          <w:lang w:val="en-ZW"/>
        </w:rPr>
        <w:t>.</w:t>
      </w:r>
      <w:r w:rsidR="00015226" w:rsidRPr="00087FE3">
        <w:rPr>
          <w:rFonts w:ascii="Times New Roman" w:eastAsia="Calibri" w:hAnsi="Times New Roman" w:cs="Times New Roman"/>
          <w:sz w:val="24"/>
          <w:szCs w:val="24"/>
          <w:lang w:val="en-ZW"/>
        </w:rPr>
        <w:t xml:space="preserve"> </w:t>
      </w:r>
      <w:r w:rsidR="00B22CED" w:rsidRPr="00087FE3">
        <w:rPr>
          <w:rFonts w:ascii="Times New Roman" w:eastAsia="Calibri" w:hAnsi="Times New Roman" w:cs="Times New Roman"/>
          <w:sz w:val="24"/>
          <w:szCs w:val="24"/>
          <w:lang w:val="en-ZW"/>
        </w:rPr>
        <w:t xml:space="preserve"> </w:t>
      </w:r>
      <w:r w:rsidR="00D209EF" w:rsidRPr="00087FE3">
        <w:rPr>
          <w:rFonts w:ascii="Times New Roman" w:eastAsia="Calibri" w:hAnsi="Times New Roman" w:cs="Times New Roman"/>
          <w:sz w:val="24"/>
          <w:szCs w:val="24"/>
          <w:lang w:val="en-ZW"/>
        </w:rPr>
        <w:t>I</w:t>
      </w:r>
      <w:r w:rsidR="00800E6F" w:rsidRPr="00087FE3">
        <w:rPr>
          <w:rFonts w:ascii="Times New Roman" w:eastAsia="Calibri" w:hAnsi="Times New Roman" w:cs="Times New Roman"/>
          <w:sz w:val="24"/>
          <w:szCs w:val="24"/>
          <w:lang w:val="en-ZW"/>
        </w:rPr>
        <w:t>nstead</w:t>
      </w:r>
      <w:r w:rsidR="00E26337" w:rsidRPr="00087FE3">
        <w:rPr>
          <w:rFonts w:ascii="Times New Roman" w:eastAsia="Calibri" w:hAnsi="Times New Roman" w:cs="Times New Roman"/>
          <w:sz w:val="24"/>
          <w:szCs w:val="24"/>
          <w:lang w:val="en-ZW"/>
        </w:rPr>
        <w:t xml:space="preserve"> </w:t>
      </w:r>
      <w:r w:rsidR="002D339B">
        <w:rPr>
          <w:rFonts w:ascii="Times New Roman" w:eastAsia="Calibri" w:hAnsi="Times New Roman" w:cs="Times New Roman"/>
          <w:sz w:val="24"/>
          <w:szCs w:val="24"/>
          <w:lang w:val="en-ZW"/>
        </w:rPr>
        <w:t>on 13 August </w:t>
      </w:r>
      <w:r w:rsidR="00EF4A13" w:rsidRPr="00087FE3">
        <w:rPr>
          <w:rFonts w:ascii="Times New Roman" w:eastAsia="Calibri" w:hAnsi="Times New Roman" w:cs="Times New Roman"/>
          <w:sz w:val="24"/>
          <w:szCs w:val="24"/>
          <w:lang w:val="en-ZW"/>
        </w:rPr>
        <w:t xml:space="preserve">2020 </w:t>
      </w:r>
      <w:r w:rsidR="00E26337" w:rsidRPr="00087FE3">
        <w:rPr>
          <w:rFonts w:ascii="Times New Roman" w:eastAsia="Calibri" w:hAnsi="Times New Roman" w:cs="Times New Roman"/>
          <w:sz w:val="24"/>
          <w:szCs w:val="24"/>
          <w:lang w:val="en-ZW"/>
        </w:rPr>
        <w:t>the applicant filed an</w:t>
      </w:r>
      <w:r w:rsidR="00800E6F" w:rsidRPr="00087FE3">
        <w:rPr>
          <w:rFonts w:ascii="Times New Roman" w:eastAsia="Calibri" w:hAnsi="Times New Roman" w:cs="Times New Roman"/>
          <w:sz w:val="24"/>
          <w:szCs w:val="24"/>
          <w:lang w:val="en-ZW"/>
        </w:rPr>
        <w:t>other</w:t>
      </w:r>
      <w:r w:rsidR="004C3C0B" w:rsidRPr="00087FE3">
        <w:rPr>
          <w:rFonts w:ascii="Times New Roman" w:eastAsia="Calibri" w:hAnsi="Times New Roman" w:cs="Times New Roman"/>
          <w:sz w:val="24"/>
          <w:szCs w:val="24"/>
          <w:lang w:val="en-ZW"/>
        </w:rPr>
        <w:t xml:space="preserve"> application</w:t>
      </w:r>
      <w:r w:rsidR="00800E6F" w:rsidRPr="00087FE3">
        <w:rPr>
          <w:rFonts w:ascii="Times New Roman" w:eastAsia="Calibri" w:hAnsi="Times New Roman" w:cs="Times New Roman"/>
          <w:sz w:val="24"/>
          <w:szCs w:val="24"/>
          <w:lang w:val="en-ZW"/>
        </w:rPr>
        <w:t xml:space="preserve"> in case number CON 308/20</w:t>
      </w:r>
      <w:r w:rsidR="004C3C0B" w:rsidRPr="00087FE3">
        <w:rPr>
          <w:rFonts w:ascii="Times New Roman" w:eastAsia="Calibri" w:hAnsi="Times New Roman" w:cs="Times New Roman"/>
          <w:sz w:val="24"/>
          <w:szCs w:val="24"/>
          <w:lang w:val="en-ZW"/>
        </w:rPr>
        <w:t xml:space="preserve"> for extension of time within which to file the </w:t>
      </w:r>
      <w:r w:rsidR="00EF4A13" w:rsidRPr="00087FE3">
        <w:rPr>
          <w:rFonts w:ascii="Times New Roman" w:eastAsia="Calibri" w:hAnsi="Times New Roman" w:cs="Times New Roman"/>
          <w:sz w:val="24"/>
          <w:szCs w:val="24"/>
          <w:lang w:val="en-ZW"/>
        </w:rPr>
        <w:t xml:space="preserve">appeal. </w:t>
      </w:r>
      <w:r w:rsidR="00B22CED" w:rsidRPr="00087FE3">
        <w:rPr>
          <w:rFonts w:ascii="Times New Roman" w:eastAsia="Calibri" w:hAnsi="Times New Roman" w:cs="Times New Roman"/>
          <w:sz w:val="24"/>
          <w:szCs w:val="24"/>
          <w:lang w:val="en-ZW"/>
        </w:rPr>
        <w:t xml:space="preserve"> </w:t>
      </w:r>
      <w:r w:rsidR="00EF4A13" w:rsidRPr="00087FE3">
        <w:rPr>
          <w:rFonts w:ascii="Times New Roman" w:eastAsia="Calibri" w:hAnsi="Times New Roman" w:cs="Times New Roman"/>
          <w:sz w:val="24"/>
          <w:szCs w:val="24"/>
          <w:lang w:val="en-ZW"/>
        </w:rPr>
        <w:t>This</w:t>
      </w:r>
      <w:r w:rsidR="0006086D" w:rsidRPr="00087FE3">
        <w:rPr>
          <w:rFonts w:ascii="Times New Roman" w:eastAsia="Calibri" w:hAnsi="Times New Roman" w:cs="Times New Roman"/>
          <w:sz w:val="24"/>
          <w:szCs w:val="24"/>
          <w:lang w:val="en-ZW"/>
        </w:rPr>
        <w:t xml:space="preserve"> application sought an</w:t>
      </w:r>
      <w:r w:rsidR="00800E6F" w:rsidRPr="00087FE3">
        <w:rPr>
          <w:rFonts w:ascii="Times New Roman" w:eastAsia="Calibri" w:hAnsi="Times New Roman" w:cs="Times New Roman"/>
          <w:sz w:val="24"/>
          <w:szCs w:val="24"/>
          <w:lang w:val="en-ZW"/>
        </w:rPr>
        <w:t xml:space="preserve"> extension of time within which to comply with the order granted in CON 142/18</w:t>
      </w:r>
      <w:r w:rsidR="004C3C0B" w:rsidRPr="00087FE3">
        <w:rPr>
          <w:rFonts w:ascii="Times New Roman" w:eastAsia="Calibri" w:hAnsi="Times New Roman" w:cs="Times New Roman"/>
          <w:sz w:val="24"/>
          <w:szCs w:val="24"/>
          <w:lang w:val="en-ZW"/>
        </w:rPr>
        <w:t>.</w:t>
      </w:r>
      <w:r w:rsidR="00D209EF" w:rsidRPr="00087FE3">
        <w:rPr>
          <w:rFonts w:ascii="Times New Roman" w:eastAsia="Calibri" w:hAnsi="Times New Roman" w:cs="Times New Roman"/>
          <w:sz w:val="24"/>
          <w:szCs w:val="24"/>
          <w:lang w:val="en-ZW"/>
        </w:rPr>
        <w:t xml:space="preserve"> </w:t>
      </w:r>
      <w:r w:rsidR="00B22CED" w:rsidRPr="00087FE3">
        <w:rPr>
          <w:rFonts w:ascii="Times New Roman" w:eastAsia="Calibri" w:hAnsi="Times New Roman" w:cs="Times New Roman"/>
          <w:sz w:val="24"/>
          <w:szCs w:val="24"/>
          <w:lang w:val="en-ZW"/>
        </w:rPr>
        <w:t xml:space="preserve"> </w:t>
      </w:r>
      <w:r w:rsidR="00D209EF" w:rsidRPr="00087FE3">
        <w:rPr>
          <w:rFonts w:ascii="Times New Roman" w:eastAsia="Calibri" w:hAnsi="Times New Roman" w:cs="Times New Roman"/>
          <w:sz w:val="24"/>
          <w:szCs w:val="24"/>
          <w:lang w:val="en-ZW"/>
        </w:rPr>
        <w:t>In response to this latest application the respondent contended that in</w:t>
      </w:r>
      <w:r w:rsidR="00E26337" w:rsidRPr="00087FE3">
        <w:rPr>
          <w:rFonts w:ascii="Times New Roman" w:eastAsia="Calibri" w:hAnsi="Times New Roman" w:cs="Times New Roman"/>
          <w:sz w:val="24"/>
          <w:szCs w:val="24"/>
          <w:lang w:val="en-ZW"/>
        </w:rPr>
        <w:t xml:space="preserve"> case number</w:t>
      </w:r>
      <w:r w:rsidR="00D209EF" w:rsidRPr="00087FE3">
        <w:rPr>
          <w:rFonts w:ascii="Times New Roman" w:eastAsia="Calibri" w:hAnsi="Times New Roman" w:cs="Times New Roman"/>
          <w:sz w:val="24"/>
          <w:szCs w:val="24"/>
          <w:lang w:val="en-ZW"/>
        </w:rPr>
        <w:t xml:space="preserve"> CON 14</w:t>
      </w:r>
      <w:r w:rsidR="00C13B40" w:rsidRPr="00087FE3">
        <w:rPr>
          <w:rFonts w:ascii="Times New Roman" w:eastAsia="Calibri" w:hAnsi="Times New Roman" w:cs="Times New Roman"/>
          <w:sz w:val="24"/>
          <w:szCs w:val="24"/>
          <w:lang w:val="en-ZW"/>
        </w:rPr>
        <w:t>2/18 the applicant did not disclose</w:t>
      </w:r>
      <w:r w:rsidR="00D209EF" w:rsidRPr="00087FE3">
        <w:rPr>
          <w:rFonts w:ascii="Times New Roman" w:eastAsia="Calibri" w:hAnsi="Times New Roman" w:cs="Times New Roman"/>
          <w:sz w:val="24"/>
          <w:szCs w:val="24"/>
          <w:lang w:val="en-ZW"/>
        </w:rPr>
        <w:t xml:space="preserve"> </w:t>
      </w:r>
      <w:r w:rsidR="00D166D2" w:rsidRPr="00087FE3">
        <w:rPr>
          <w:rFonts w:ascii="Times New Roman" w:eastAsia="Calibri" w:hAnsi="Times New Roman" w:cs="Times New Roman"/>
          <w:sz w:val="24"/>
          <w:szCs w:val="24"/>
          <w:lang w:val="en-ZW"/>
        </w:rPr>
        <w:t xml:space="preserve">to </w:t>
      </w:r>
      <w:r w:rsidR="0062171C" w:rsidRPr="00087FE3">
        <w:rPr>
          <w:rFonts w:ascii="Times New Roman" w:eastAsia="Calibri" w:hAnsi="Times New Roman" w:cs="Times New Roman"/>
          <w:sz w:val="24"/>
          <w:szCs w:val="24"/>
          <w:lang w:val="en-ZW"/>
        </w:rPr>
        <w:t xml:space="preserve">the </w:t>
      </w:r>
      <w:r w:rsidR="00D209EF" w:rsidRPr="00087FE3">
        <w:rPr>
          <w:rFonts w:ascii="Times New Roman" w:eastAsia="Calibri" w:hAnsi="Times New Roman" w:cs="Times New Roman"/>
          <w:sz w:val="24"/>
          <w:szCs w:val="24"/>
          <w:lang w:val="en-ZW"/>
        </w:rPr>
        <w:t xml:space="preserve">court that his </w:t>
      </w:r>
      <w:r w:rsidR="00FE3DBA" w:rsidRPr="00087FE3">
        <w:rPr>
          <w:rFonts w:ascii="Times New Roman" w:eastAsia="Calibri" w:hAnsi="Times New Roman" w:cs="Times New Roman"/>
          <w:sz w:val="24"/>
          <w:szCs w:val="24"/>
          <w:lang w:val="en-ZW"/>
        </w:rPr>
        <w:t xml:space="preserve">initial </w:t>
      </w:r>
      <w:r w:rsidR="00D209EF" w:rsidRPr="00087FE3">
        <w:rPr>
          <w:rFonts w:ascii="Times New Roman" w:eastAsia="Calibri" w:hAnsi="Times New Roman" w:cs="Times New Roman"/>
          <w:sz w:val="24"/>
          <w:szCs w:val="24"/>
          <w:lang w:val="en-ZW"/>
        </w:rPr>
        <w:t>application had been di</w:t>
      </w:r>
      <w:r w:rsidR="00B22CED" w:rsidRPr="00087FE3">
        <w:rPr>
          <w:rFonts w:ascii="Times New Roman" w:eastAsia="Calibri" w:hAnsi="Times New Roman" w:cs="Times New Roman"/>
          <w:sz w:val="24"/>
          <w:szCs w:val="24"/>
          <w:lang w:val="en-ZW"/>
        </w:rPr>
        <w:t>smissed in CON </w:t>
      </w:r>
      <w:r w:rsidR="002D339B">
        <w:rPr>
          <w:rFonts w:ascii="Times New Roman" w:eastAsia="Calibri" w:hAnsi="Times New Roman" w:cs="Times New Roman"/>
          <w:sz w:val="24"/>
          <w:szCs w:val="24"/>
          <w:lang w:val="en-ZW"/>
        </w:rPr>
        <w:t>61/17 on 3 May </w:t>
      </w:r>
      <w:r w:rsidR="00B72CA1" w:rsidRPr="00087FE3">
        <w:rPr>
          <w:rFonts w:ascii="Times New Roman" w:eastAsia="Calibri" w:hAnsi="Times New Roman" w:cs="Times New Roman"/>
          <w:sz w:val="24"/>
          <w:szCs w:val="24"/>
          <w:lang w:val="en-ZW"/>
        </w:rPr>
        <w:t>2018</w:t>
      </w:r>
      <w:r w:rsidR="00FE3DBA" w:rsidRPr="00087FE3">
        <w:rPr>
          <w:rFonts w:ascii="Times New Roman" w:eastAsia="Calibri" w:hAnsi="Times New Roman" w:cs="Times New Roman"/>
          <w:sz w:val="24"/>
          <w:szCs w:val="24"/>
          <w:lang w:val="en-ZW"/>
        </w:rPr>
        <w:t xml:space="preserve">. </w:t>
      </w:r>
      <w:r w:rsidR="00D166D2" w:rsidRPr="00087FE3">
        <w:rPr>
          <w:rFonts w:ascii="Times New Roman" w:eastAsia="Calibri" w:hAnsi="Times New Roman" w:cs="Times New Roman"/>
          <w:sz w:val="24"/>
          <w:szCs w:val="24"/>
          <w:lang w:val="en-ZW"/>
        </w:rPr>
        <w:t xml:space="preserve">The </w:t>
      </w:r>
      <w:r w:rsidR="00B22CED" w:rsidRPr="00087FE3">
        <w:rPr>
          <w:rFonts w:ascii="Times New Roman" w:eastAsia="Calibri" w:hAnsi="Times New Roman" w:cs="Times New Roman"/>
          <w:sz w:val="24"/>
          <w:szCs w:val="24"/>
          <w:lang w:val="en-ZW"/>
        </w:rPr>
        <w:t>r</w:t>
      </w:r>
      <w:r w:rsidR="00FE3DBA" w:rsidRPr="00087FE3">
        <w:rPr>
          <w:rFonts w:ascii="Times New Roman" w:eastAsia="Calibri" w:hAnsi="Times New Roman" w:cs="Times New Roman"/>
          <w:sz w:val="24"/>
          <w:szCs w:val="24"/>
          <w:lang w:val="en-ZW"/>
        </w:rPr>
        <w:t xml:space="preserve">espondent </w:t>
      </w:r>
      <w:r w:rsidR="00800E6F" w:rsidRPr="00087FE3">
        <w:rPr>
          <w:rFonts w:ascii="Times New Roman" w:eastAsia="Calibri" w:hAnsi="Times New Roman" w:cs="Times New Roman"/>
          <w:sz w:val="24"/>
          <w:szCs w:val="24"/>
          <w:lang w:val="en-ZW"/>
        </w:rPr>
        <w:t xml:space="preserve">thus </w:t>
      </w:r>
      <w:r w:rsidR="00FE3DBA" w:rsidRPr="00087FE3">
        <w:rPr>
          <w:rFonts w:ascii="Times New Roman" w:eastAsia="Calibri" w:hAnsi="Times New Roman" w:cs="Times New Roman"/>
          <w:sz w:val="24"/>
          <w:szCs w:val="24"/>
          <w:lang w:val="en-ZW"/>
        </w:rPr>
        <w:t>contended</w:t>
      </w:r>
      <w:r w:rsidR="00B72CA1" w:rsidRPr="00087FE3">
        <w:rPr>
          <w:rFonts w:ascii="Times New Roman" w:eastAsia="Calibri" w:hAnsi="Times New Roman" w:cs="Times New Roman"/>
          <w:sz w:val="24"/>
          <w:szCs w:val="24"/>
          <w:lang w:val="en-ZW"/>
        </w:rPr>
        <w:t xml:space="preserve"> that </w:t>
      </w:r>
      <w:r w:rsidR="00800E6F" w:rsidRPr="00087FE3">
        <w:rPr>
          <w:rFonts w:ascii="Times New Roman" w:eastAsia="Calibri" w:hAnsi="Times New Roman" w:cs="Times New Roman"/>
          <w:sz w:val="24"/>
          <w:szCs w:val="24"/>
          <w:lang w:val="en-ZW"/>
        </w:rPr>
        <w:t xml:space="preserve">the order in </w:t>
      </w:r>
      <w:r w:rsidR="00B72CA1" w:rsidRPr="00087FE3">
        <w:rPr>
          <w:rFonts w:ascii="Times New Roman" w:eastAsia="Calibri" w:hAnsi="Times New Roman" w:cs="Times New Roman"/>
          <w:sz w:val="24"/>
          <w:szCs w:val="24"/>
          <w:lang w:val="en-ZW"/>
        </w:rPr>
        <w:t>case number</w:t>
      </w:r>
      <w:r w:rsidR="00D209EF" w:rsidRPr="00087FE3">
        <w:rPr>
          <w:rFonts w:ascii="Times New Roman" w:eastAsia="Calibri" w:hAnsi="Times New Roman" w:cs="Times New Roman"/>
          <w:sz w:val="24"/>
          <w:szCs w:val="24"/>
          <w:lang w:val="en-ZW"/>
        </w:rPr>
        <w:t xml:space="preserve"> CON 142/18</w:t>
      </w:r>
      <w:r w:rsidR="007C0BEB" w:rsidRPr="00087FE3">
        <w:rPr>
          <w:rFonts w:ascii="Times New Roman" w:eastAsia="Calibri" w:hAnsi="Times New Roman" w:cs="Times New Roman"/>
          <w:sz w:val="24"/>
          <w:szCs w:val="24"/>
          <w:lang w:val="en-ZW"/>
        </w:rPr>
        <w:t xml:space="preserve"> </w:t>
      </w:r>
      <w:r w:rsidR="00B72CA1" w:rsidRPr="00087FE3">
        <w:rPr>
          <w:rFonts w:ascii="Times New Roman" w:eastAsia="Calibri" w:hAnsi="Times New Roman" w:cs="Times New Roman"/>
          <w:sz w:val="24"/>
          <w:szCs w:val="24"/>
          <w:lang w:val="en-ZW"/>
        </w:rPr>
        <w:t>was a nullity</w:t>
      </w:r>
      <w:r w:rsidR="00FE3DBA" w:rsidRPr="00087FE3">
        <w:rPr>
          <w:rFonts w:ascii="Times New Roman" w:eastAsia="Calibri" w:hAnsi="Times New Roman" w:cs="Times New Roman"/>
          <w:sz w:val="24"/>
          <w:szCs w:val="24"/>
          <w:lang w:val="en-ZW"/>
        </w:rPr>
        <w:t xml:space="preserve"> as the court was </w:t>
      </w:r>
      <w:r w:rsidR="00FE3DBA" w:rsidRPr="00087FE3">
        <w:rPr>
          <w:rFonts w:ascii="Times New Roman" w:eastAsia="Calibri" w:hAnsi="Times New Roman" w:cs="Times New Roman"/>
          <w:i/>
          <w:sz w:val="24"/>
          <w:szCs w:val="24"/>
          <w:lang w:val="en-ZW"/>
        </w:rPr>
        <w:t>functus officio</w:t>
      </w:r>
      <w:r w:rsidR="00B72CA1" w:rsidRPr="00087FE3">
        <w:rPr>
          <w:rFonts w:ascii="Times New Roman" w:eastAsia="Calibri" w:hAnsi="Times New Roman" w:cs="Times New Roman"/>
          <w:sz w:val="24"/>
          <w:szCs w:val="24"/>
          <w:lang w:val="en-ZW"/>
        </w:rPr>
        <w:t xml:space="preserve">. </w:t>
      </w:r>
      <w:r w:rsidR="00D209EF" w:rsidRPr="00087FE3">
        <w:rPr>
          <w:rFonts w:ascii="Times New Roman" w:eastAsia="Calibri" w:hAnsi="Times New Roman" w:cs="Times New Roman"/>
          <w:sz w:val="24"/>
          <w:szCs w:val="24"/>
          <w:lang w:val="en-ZW"/>
        </w:rPr>
        <w:t>As a c</w:t>
      </w:r>
      <w:r w:rsidR="00D166D2" w:rsidRPr="00087FE3">
        <w:rPr>
          <w:rFonts w:ascii="Times New Roman" w:eastAsia="Calibri" w:hAnsi="Times New Roman" w:cs="Times New Roman"/>
          <w:sz w:val="24"/>
          <w:szCs w:val="24"/>
          <w:lang w:val="en-ZW"/>
        </w:rPr>
        <w:t>onsequence TAGU J dismissed the</w:t>
      </w:r>
      <w:r w:rsidR="00D209EF" w:rsidRPr="00087FE3">
        <w:rPr>
          <w:rFonts w:ascii="Times New Roman" w:eastAsia="Calibri" w:hAnsi="Times New Roman" w:cs="Times New Roman"/>
          <w:sz w:val="24"/>
          <w:szCs w:val="24"/>
          <w:lang w:val="en-ZW"/>
        </w:rPr>
        <w:t xml:space="preserve"> application</w:t>
      </w:r>
      <w:r w:rsidR="00FE3DBA" w:rsidRPr="00087FE3">
        <w:rPr>
          <w:rFonts w:ascii="Times New Roman" w:eastAsia="Calibri" w:hAnsi="Times New Roman" w:cs="Times New Roman"/>
          <w:sz w:val="24"/>
          <w:szCs w:val="24"/>
          <w:lang w:val="en-ZW"/>
        </w:rPr>
        <w:t xml:space="preserve"> to extend the order in CON 142</w:t>
      </w:r>
      <w:r w:rsidR="00396B28" w:rsidRPr="00087FE3">
        <w:rPr>
          <w:rFonts w:ascii="Times New Roman" w:eastAsia="Calibri" w:hAnsi="Times New Roman" w:cs="Times New Roman"/>
          <w:sz w:val="24"/>
          <w:szCs w:val="24"/>
          <w:lang w:val="en-ZW"/>
        </w:rPr>
        <w:t>/</w:t>
      </w:r>
      <w:r w:rsidR="00FE3DBA" w:rsidRPr="00087FE3">
        <w:rPr>
          <w:rFonts w:ascii="Times New Roman" w:eastAsia="Calibri" w:hAnsi="Times New Roman" w:cs="Times New Roman"/>
          <w:sz w:val="24"/>
          <w:szCs w:val="24"/>
          <w:lang w:val="en-ZW"/>
        </w:rPr>
        <w:t>18</w:t>
      </w:r>
      <w:r w:rsidR="00B22CED" w:rsidRPr="00087FE3">
        <w:rPr>
          <w:rFonts w:ascii="Times New Roman" w:eastAsia="Calibri" w:hAnsi="Times New Roman" w:cs="Times New Roman"/>
          <w:sz w:val="24"/>
          <w:szCs w:val="24"/>
          <w:lang w:val="en-ZW"/>
        </w:rPr>
        <w:t xml:space="preserve"> on 3 November </w:t>
      </w:r>
      <w:r w:rsidR="00800E6F" w:rsidRPr="00087FE3">
        <w:rPr>
          <w:rFonts w:ascii="Times New Roman" w:eastAsia="Calibri" w:hAnsi="Times New Roman" w:cs="Times New Roman"/>
          <w:sz w:val="24"/>
          <w:szCs w:val="24"/>
          <w:lang w:val="en-ZW"/>
        </w:rPr>
        <w:t>2020</w:t>
      </w:r>
      <w:r w:rsidR="00D209EF" w:rsidRPr="00087FE3">
        <w:rPr>
          <w:rFonts w:ascii="Times New Roman" w:eastAsia="Calibri" w:hAnsi="Times New Roman" w:cs="Times New Roman"/>
          <w:sz w:val="24"/>
          <w:szCs w:val="24"/>
          <w:lang w:val="en-ZW"/>
        </w:rPr>
        <w:t>.</w:t>
      </w:r>
      <w:r w:rsidR="004C3C0B" w:rsidRPr="00087FE3">
        <w:rPr>
          <w:rFonts w:ascii="Times New Roman" w:eastAsia="Calibri" w:hAnsi="Times New Roman" w:cs="Times New Roman"/>
          <w:sz w:val="24"/>
          <w:szCs w:val="24"/>
          <w:lang w:val="en-ZW"/>
        </w:rPr>
        <w:t xml:space="preserve"> </w:t>
      </w:r>
    </w:p>
    <w:p w:rsidR="00B22CED" w:rsidRPr="00087FE3" w:rsidRDefault="00B22CED" w:rsidP="00015226">
      <w:pPr>
        <w:spacing w:after="160" w:line="360" w:lineRule="auto"/>
        <w:jc w:val="both"/>
        <w:rPr>
          <w:rFonts w:ascii="Times New Roman" w:eastAsia="Calibri" w:hAnsi="Times New Roman" w:cs="Times New Roman"/>
          <w:sz w:val="24"/>
          <w:szCs w:val="24"/>
          <w:lang w:val="en-ZW"/>
        </w:rPr>
      </w:pPr>
    </w:p>
    <w:p w:rsidR="00042956" w:rsidRPr="00087FE3" w:rsidRDefault="00B22CED" w:rsidP="0062171C">
      <w:pPr>
        <w:tabs>
          <w:tab w:val="left" w:pos="1134"/>
        </w:tabs>
        <w:spacing w:after="160" w:line="480" w:lineRule="auto"/>
        <w:jc w:val="both"/>
        <w:rPr>
          <w:rFonts w:ascii="Times New Roman" w:eastAsia="Calibri" w:hAnsi="Times New Roman" w:cs="Times New Roman"/>
          <w:sz w:val="24"/>
          <w:szCs w:val="24"/>
          <w:lang w:val="en-ZW"/>
        </w:rPr>
      </w:pPr>
      <w:r w:rsidRPr="00087FE3">
        <w:rPr>
          <w:rFonts w:ascii="Times New Roman" w:eastAsia="Calibri" w:hAnsi="Times New Roman" w:cs="Times New Roman"/>
          <w:sz w:val="24"/>
          <w:szCs w:val="24"/>
          <w:lang w:val="en-ZW"/>
        </w:rPr>
        <w:lastRenderedPageBreak/>
        <w:tab/>
      </w:r>
      <w:r w:rsidR="00254564" w:rsidRPr="00087FE3">
        <w:rPr>
          <w:rFonts w:ascii="Times New Roman" w:eastAsia="Calibri" w:hAnsi="Times New Roman" w:cs="Times New Roman"/>
          <w:sz w:val="24"/>
          <w:szCs w:val="24"/>
          <w:lang w:val="en-ZW"/>
        </w:rPr>
        <w:t>The applicant having considered and conceded that both orders by M</w:t>
      </w:r>
      <w:r w:rsidR="00D6578D" w:rsidRPr="00087FE3">
        <w:rPr>
          <w:rFonts w:ascii="Times New Roman" w:eastAsia="Calibri" w:hAnsi="Times New Roman" w:cs="Times New Roman"/>
          <w:sz w:val="24"/>
          <w:szCs w:val="24"/>
          <w:lang w:val="en-ZW"/>
        </w:rPr>
        <w:t>UNANGATI-</w:t>
      </w:r>
      <w:r w:rsidR="00EF4A13" w:rsidRPr="00087FE3">
        <w:rPr>
          <w:rFonts w:ascii="Times New Roman" w:eastAsia="Calibri" w:hAnsi="Times New Roman" w:cs="Times New Roman"/>
          <w:sz w:val="24"/>
          <w:szCs w:val="24"/>
          <w:lang w:val="en-ZW"/>
        </w:rPr>
        <w:t>MANONGWA J</w:t>
      </w:r>
      <w:r w:rsidR="00396B28" w:rsidRPr="00087FE3">
        <w:rPr>
          <w:rFonts w:ascii="Times New Roman" w:eastAsia="Calibri" w:hAnsi="Times New Roman" w:cs="Times New Roman"/>
          <w:sz w:val="24"/>
          <w:szCs w:val="24"/>
          <w:lang w:val="en-ZW"/>
        </w:rPr>
        <w:t xml:space="preserve"> and T</w:t>
      </w:r>
      <w:r w:rsidR="00D6578D" w:rsidRPr="00087FE3">
        <w:rPr>
          <w:rFonts w:ascii="Times New Roman" w:eastAsia="Calibri" w:hAnsi="Times New Roman" w:cs="Times New Roman"/>
          <w:sz w:val="24"/>
          <w:szCs w:val="24"/>
          <w:lang w:val="en-ZW"/>
        </w:rPr>
        <w:t>AGU</w:t>
      </w:r>
      <w:r w:rsidR="00396B28" w:rsidRPr="00087FE3">
        <w:rPr>
          <w:rFonts w:ascii="Times New Roman" w:eastAsia="Calibri" w:hAnsi="Times New Roman" w:cs="Times New Roman"/>
          <w:sz w:val="24"/>
          <w:szCs w:val="24"/>
          <w:lang w:val="en-ZW"/>
        </w:rPr>
        <w:t xml:space="preserve"> J were invalid at law,</w:t>
      </w:r>
      <w:r w:rsidR="00254564" w:rsidRPr="00087FE3">
        <w:rPr>
          <w:rFonts w:ascii="Times New Roman" w:eastAsia="Calibri" w:hAnsi="Times New Roman" w:cs="Times New Roman"/>
          <w:sz w:val="24"/>
          <w:szCs w:val="24"/>
          <w:lang w:val="en-ZW"/>
        </w:rPr>
        <w:t xml:space="preserve"> </w:t>
      </w:r>
      <w:r w:rsidR="00D209EF" w:rsidRPr="00087FE3">
        <w:rPr>
          <w:rFonts w:ascii="Times New Roman" w:eastAsia="Calibri" w:hAnsi="Times New Roman" w:cs="Times New Roman"/>
          <w:sz w:val="24"/>
          <w:szCs w:val="24"/>
          <w:lang w:val="en-ZW"/>
        </w:rPr>
        <w:t xml:space="preserve">decided to approach </w:t>
      </w:r>
      <w:r w:rsidR="00444A33" w:rsidRPr="00087FE3">
        <w:rPr>
          <w:rFonts w:ascii="Times New Roman" w:eastAsia="Calibri" w:hAnsi="Times New Roman" w:cs="Times New Roman"/>
          <w:sz w:val="24"/>
          <w:szCs w:val="24"/>
          <w:lang w:val="en-ZW"/>
        </w:rPr>
        <w:t>this C</w:t>
      </w:r>
      <w:r w:rsidR="00CA06A1" w:rsidRPr="00087FE3">
        <w:rPr>
          <w:rFonts w:ascii="Times New Roman" w:eastAsia="Calibri" w:hAnsi="Times New Roman" w:cs="Times New Roman"/>
          <w:sz w:val="24"/>
          <w:szCs w:val="24"/>
          <w:lang w:val="en-ZW"/>
        </w:rPr>
        <w:t>ourt</w:t>
      </w:r>
      <w:r w:rsidR="00042956" w:rsidRPr="00087FE3">
        <w:rPr>
          <w:rFonts w:ascii="Times New Roman" w:eastAsia="Calibri" w:hAnsi="Times New Roman" w:cs="Times New Roman"/>
          <w:sz w:val="24"/>
          <w:szCs w:val="24"/>
          <w:lang w:val="en-ZW"/>
        </w:rPr>
        <w:t xml:space="preserve"> in a bid to challenge</w:t>
      </w:r>
      <w:r w:rsidR="00800E6F" w:rsidRPr="00087FE3">
        <w:rPr>
          <w:rFonts w:ascii="Times New Roman" w:eastAsia="Calibri" w:hAnsi="Times New Roman" w:cs="Times New Roman"/>
          <w:sz w:val="24"/>
          <w:szCs w:val="24"/>
          <w:lang w:val="en-ZW"/>
        </w:rPr>
        <w:t xml:space="preserve"> the </w:t>
      </w:r>
      <w:r w:rsidR="00EF4A13" w:rsidRPr="00087FE3">
        <w:rPr>
          <w:rFonts w:ascii="Times New Roman" w:eastAsia="Calibri" w:hAnsi="Times New Roman" w:cs="Times New Roman"/>
          <w:sz w:val="24"/>
          <w:szCs w:val="24"/>
          <w:lang w:val="en-ZW"/>
        </w:rPr>
        <w:t>order of</w:t>
      </w:r>
      <w:r w:rsidR="00800E6F" w:rsidRPr="00087FE3">
        <w:rPr>
          <w:rFonts w:ascii="Times New Roman" w:eastAsia="Calibri" w:hAnsi="Times New Roman" w:cs="Times New Roman"/>
          <w:sz w:val="24"/>
          <w:szCs w:val="24"/>
          <w:lang w:val="en-ZW"/>
        </w:rPr>
        <w:t xml:space="preserve"> 3 May 2018</w:t>
      </w:r>
      <w:r w:rsidR="00254564" w:rsidRPr="00087FE3">
        <w:rPr>
          <w:rFonts w:ascii="Times New Roman" w:eastAsia="Calibri" w:hAnsi="Times New Roman" w:cs="Times New Roman"/>
          <w:sz w:val="24"/>
          <w:szCs w:val="24"/>
          <w:lang w:val="en-ZW"/>
        </w:rPr>
        <w:t>.</w:t>
      </w:r>
      <w:r w:rsidR="00205BF6" w:rsidRPr="00087FE3">
        <w:rPr>
          <w:rFonts w:ascii="Times New Roman" w:eastAsia="Calibri" w:hAnsi="Times New Roman" w:cs="Times New Roman"/>
          <w:sz w:val="24"/>
          <w:szCs w:val="24"/>
          <w:lang w:val="en-ZW"/>
        </w:rPr>
        <w:t xml:space="preserve"> In</w:t>
      </w:r>
      <w:r w:rsidR="00800E6F" w:rsidRPr="00087FE3">
        <w:rPr>
          <w:rFonts w:ascii="Times New Roman" w:eastAsia="Calibri" w:hAnsi="Times New Roman" w:cs="Times New Roman"/>
          <w:sz w:val="24"/>
          <w:szCs w:val="24"/>
          <w:lang w:val="en-ZW"/>
        </w:rPr>
        <w:t xml:space="preserve"> that case</w:t>
      </w:r>
      <w:r w:rsidR="00074520">
        <w:rPr>
          <w:rFonts w:ascii="Times New Roman" w:eastAsia="Calibri" w:hAnsi="Times New Roman" w:cs="Times New Roman"/>
          <w:sz w:val="24"/>
          <w:szCs w:val="24"/>
          <w:lang w:val="en-ZW"/>
        </w:rPr>
        <w:t xml:space="preserve"> </w:t>
      </w:r>
      <w:r w:rsidR="0062171C" w:rsidRPr="00087FE3">
        <w:rPr>
          <w:rFonts w:ascii="Times New Roman" w:eastAsia="Calibri" w:hAnsi="Times New Roman" w:cs="Times New Roman"/>
          <w:sz w:val="24"/>
          <w:szCs w:val="24"/>
          <w:lang w:val="en-ZW"/>
        </w:rPr>
        <w:t>(CON61/17)</w:t>
      </w:r>
      <w:r w:rsidR="00800E6F" w:rsidRPr="00087FE3">
        <w:rPr>
          <w:rFonts w:ascii="Times New Roman" w:eastAsia="Calibri" w:hAnsi="Times New Roman" w:cs="Times New Roman"/>
          <w:sz w:val="24"/>
          <w:szCs w:val="24"/>
          <w:lang w:val="en-ZW"/>
        </w:rPr>
        <w:t xml:space="preserve"> the Judge</w:t>
      </w:r>
      <w:r w:rsidR="00015226" w:rsidRPr="00087FE3">
        <w:rPr>
          <w:rFonts w:ascii="Times New Roman" w:eastAsia="Calibri" w:hAnsi="Times New Roman" w:cs="Times New Roman"/>
          <w:sz w:val="24"/>
          <w:szCs w:val="24"/>
          <w:lang w:val="en-ZW"/>
        </w:rPr>
        <w:t xml:space="preserve"> </w:t>
      </w:r>
      <w:r w:rsidR="00254564" w:rsidRPr="00087FE3">
        <w:rPr>
          <w:rFonts w:ascii="Times New Roman" w:eastAsia="Calibri" w:hAnsi="Times New Roman" w:cs="Times New Roman"/>
          <w:sz w:val="24"/>
          <w:szCs w:val="24"/>
          <w:lang w:val="en-ZW"/>
        </w:rPr>
        <w:t xml:space="preserve">had </w:t>
      </w:r>
      <w:r w:rsidR="00015226" w:rsidRPr="00087FE3">
        <w:rPr>
          <w:rFonts w:ascii="Times New Roman" w:eastAsia="Calibri" w:hAnsi="Times New Roman" w:cs="Times New Roman"/>
          <w:sz w:val="24"/>
          <w:szCs w:val="24"/>
          <w:lang w:val="en-ZW"/>
        </w:rPr>
        <w:t xml:space="preserve">found that the </w:t>
      </w:r>
      <w:r w:rsidR="00254564" w:rsidRPr="00087FE3">
        <w:rPr>
          <w:rFonts w:ascii="Times New Roman" w:eastAsia="Calibri" w:hAnsi="Times New Roman" w:cs="Times New Roman"/>
          <w:sz w:val="24"/>
          <w:szCs w:val="24"/>
          <w:lang w:val="en-ZW"/>
        </w:rPr>
        <w:t xml:space="preserve">period of delay of 2½ </w:t>
      </w:r>
      <w:r w:rsidR="00396B28" w:rsidRPr="00087FE3">
        <w:rPr>
          <w:rFonts w:ascii="Times New Roman" w:eastAsia="Calibri" w:hAnsi="Times New Roman" w:cs="Times New Roman"/>
          <w:sz w:val="24"/>
          <w:szCs w:val="24"/>
          <w:lang w:val="en-ZW"/>
        </w:rPr>
        <w:t>years (</w:t>
      </w:r>
      <w:r w:rsidR="00CA06A1" w:rsidRPr="00087FE3">
        <w:rPr>
          <w:rFonts w:ascii="Times New Roman" w:eastAsia="Calibri" w:hAnsi="Times New Roman" w:cs="Times New Roman"/>
          <w:sz w:val="24"/>
          <w:szCs w:val="24"/>
          <w:lang w:val="en-ZW"/>
        </w:rPr>
        <w:t>it was in fact 3 ½ years</w:t>
      </w:r>
      <w:r w:rsidR="00396B28" w:rsidRPr="00087FE3">
        <w:rPr>
          <w:rFonts w:ascii="Times New Roman" w:eastAsia="Calibri" w:hAnsi="Times New Roman" w:cs="Times New Roman"/>
          <w:sz w:val="24"/>
          <w:szCs w:val="24"/>
          <w:lang w:val="en-ZW"/>
        </w:rPr>
        <w:t>) was</w:t>
      </w:r>
      <w:r w:rsidR="00015226" w:rsidRPr="00087FE3">
        <w:rPr>
          <w:rFonts w:ascii="Times New Roman" w:eastAsia="Calibri" w:hAnsi="Times New Roman" w:cs="Times New Roman"/>
          <w:sz w:val="24"/>
          <w:szCs w:val="24"/>
          <w:lang w:val="en-ZW"/>
        </w:rPr>
        <w:t xml:space="preserve"> inordinate,</w:t>
      </w:r>
      <w:r w:rsidR="00396B28" w:rsidRPr="00087FE3">
        <w:rPr>
          <w:rFonts w:ascii="Times New Roman" w:eastAsia="Calibri" w:hAnsi="Times New Roman" w:cs="Times New Roman"/>
          <w:sz w:val="24"/>
          <w:szCs w:val="24"/>
          <w:lang w:val="en-ZW"/>
        </w:rPr>
        <w:t xml:space="preserve"> and that</w:t>
      </w:r>
      <w:r w:rsidR="00015226" w:rsidRPr="00087FE3">
        <w:rPr>
          <w:rFonts w:ascii="Times New Roman" w:eastAsia="Calibri" w:hAnsi="Times New Roman" w:cs="Times New Roman"/>
          <w:sz w:val="24"/>
          <w:szCs w:val="24"/>
          <w:lang w:val="en-ZW"/>
        </w:rPr>
        <w:t xml:space="preserve"> the reasons for the delay</w:t>
      </w:r>
      <w:r w:rsidR="00800E6F" w:rsidRPr="00087FE3">
        <w:rPr>
          <w:rFonts w:ascii="Times New Roman" w:eastAsia="Calibri" w:hAnsi="Times New Roman" w:cs="Times New Roman"/>
          <w:sz w:val="24"/>
          <w:szCs w:val="24"/>
          <w:lang w:val="en-ZW"/>
        </w:rPr>
        <w:t xml:space="preserve"> were also contradictory and</w:t>
      </w:r>
      <w:r w:rsidR="00015226" w:rsidRPr="00087FE3">
        <w:rPr>
          <w:rFonts w:ascii="Times New Roman" w:eastAsia="Calibri" w:hAnsi="Times New Roman" w:cs="Times New Roman"/>
          <w:sz w:val="24"/>
          <w:szCs w:val="24"/>
          <w:lang w:val="en-ZW"/>
        </w:rPr>
        <w:t xml:space="preserve"> </w:t>
      </w:r>
      <w:r w:rsidR="00042956" w:rsidRPr="00087FE3">
        <w:rPr>
          <w:rFonts w:ascii="Times New Roman" w:eastAsia="Calibri" w:hAnsi="Times New Roman" w:cs="Times New Roman"/>
          <w:sz w:val="24"/>
          <w:szCs w:val="24"/>
          <w:lang w:val="en-ZW"/>
        </w:rPr>
        <w:t>were not reasonable</w:t>
      </w:r>
      <w:r w:rsidR="00800E6F" w:rsidRPr="00087FE3">
        <w:rPr>
          <w:rFonts w:ascii="Times New Roman" w:eastAsia="Calibri" w:hAnsi="Times New Roman" w:cs="Times New Roman"/>
          <w:sz w:val="24"/>
          <w:szCs w:val="24"/>
          <w:lang w:val="en-ZW"/>
        </w:rPr>
        <w:t xml:space="preserve"> in the cir</w:t>
      </w:r>
      <w:r w:rsidR="00EF4A13" w:rsidRPr="00087FE3">
        <w:rPr>
          <w:rFonts w:ascii="Times New Roman" w:eastAsia="Calibri" w:hAnsi="Times New Roman" w:cs="Times New Roman"/>
          <w:sz w:val="24"/>
          <w:szCs w:val="24"/>
          <w:lang w:val="en-ZW"/>
        </w:rPr>
        <w:t>cu</w:t>
      </w:r>
      <w:r w:rsidR="00800E6F" w:rsidRPr="00087FE3">
        <w:rPr>
          <w:rFonts w:ascii="Times New Roman" w:eastAsia="Calibri" w:hAnsi="Times New Roman" w:cs="Times New Roman"/>
          <w:sz w:val="24"/>
          <w:szCs w:val="24"/>
          <w:lang w:val="en-ZW"/>
        </w:rPr>
        <w:t>mstances</w:t>
      </w:r>
      <w:r w:rsidR="00396B28" w:rsidRPr="00087FE3">
        <w:rPr>
          <w:rFonts w:ascii="Times New Roman" w:eastAsia="Calibri" w:hAnsi="Times New Roman" w:cs="Times New Roman"/>
          <w:sz w:val="24"/>
          <w:szCs w:val="24"/>
          <w:lang w:val="en-ZW"/>
        </w:rPr>
        <w:t>.</w:t>
      </w:r>
      <w:r w:rsidR="00042956" w:rsidRPr="00087FE3">
        <w:rPr>
          <w:rFonts w:ascii="Times New Roman" w:eastAsia="Calibri" w:hAnsi="Times New Roman" w:cs="Times New Roman"/>
          <w:sz w:val="24"/>
          <w:szCs w:val="24"/>
          <w:lang w:val="en-ZW"/>
        </w:rPr>
        <w:t xml:space="preserve"> </w:t>
      </w:r>
      <w:r w:rsidR="002D339B">
        <w:rPr>
          <w:rFonts w:ascii="Times New Roman" w:eastAsia="Calibri" w:hAnsi="Times New Roman" w:cs="Times New Roman"/>
          <w:sz w:val="24"/>
          <w:szCs w:val="24"/>
          <w:lang w:val="en-ZW"/>
        </w:rPr>
        <w:t xml:space="preserve"> </w:t>
      </w:r>
      <w:r w:rsidR="0062171C" w:rsidRPr="00087FE3">
        <w:rPr>
          <w:rFonts w:ascii="Times New Roman" w:eastAsia="Calibri" w:hAnsi="Times New Roman" w:cs="Times New Roman"/>
          <w:sz w:val="24"/>
          <w:szCs w:val="24"/>
          <w:lang w:val="en-ZW"/>
        </w:rPr>
        <w:t xml:space="preserve"> </w:t>
      </w:r>
      <w:r w:rsidR="00F31F06" w:rsidRPr="00087FE3">
        <w:rPr>
          <w:rFonts w:ascii="Times New Roman" w:eastAsia="Calibri" w:hAnsi="Times New Roman" w:cs="Times New Roman"/>
          <w:sz w:val="24"/>
          <w:szCs w:val="24"/>
          <w:lang w:val="en-ZW"/>
        </w:rPr>
        <w:t>The</w:t>
      </w:r>
      <w:r w:rsidR="00396B28" w:rsidRPr="00087FE3">
        <w:rPr>
          <w:rFonts w:ascii="Times New Roman" w:eastAsia="Calibri" w:hAnsi="Times New Roman" w:cs="Times New Roman"/>
          <w:sz w:val="24"/>
          <w:szCs w:val="24"/>
          <w:lang w:val="en-ZW"/>
        </w:rPr>
        <w:t xml:space="preserve"> Judge </w:t>
      </w:r>
      <w:r w:rsidR="00396B28" w:rsidRPr="00087FE3">
        <w:rPr>
          <w:rFonts w:ascii="Times New Roman" w:eastAsia="Calibri" w:hAnsi="Times New Roman" w:cs="Times New Roman"/>
          <w:i/>
          <w:sz w:val="24"/>
          <w:szCs w:val="24"/>
          <w:lang w:val="en-ZW"/>
        </w:rPr>
        <w:t>a quo</w:t>
      </w:r>
      <w:r w:rsidR="00396B28" w:rsidRPr="00087FE3">
        <w:rPr>
          <w:rFonts w:ascii="Times New Roman" w:eastAsia="Calibri" w:hAnsi="Times New Roman" w:cs="Times New Roman"/>
          <w:sz w:val="24"/>
          <w:szCs w:val="24"/>
          <w:lang w:val="en-ZW"/>
        </w:rPr>
        <w:t xml:space="preserve"> also held</w:t>
      </w:r>
      <w:r w:rsidR="00015226" w:rsidRPr="00087FE3">
        <w:rPr>
          <w:rFonts w:ascii="Times New Roman" w:eastAsia="Calibri" w:hAnsi="Times New Roman" w:cs="Times New Roman"/>
          <w:sz w:val="24"/>
          <w:szCs w:val="24"/>
          <w:lang w:val="en-ZW"/>
        </w:rPr>
        <w:t xml:space="preserve"> that there were no prospects of success on</w:t>
      </w:r>
      <w:r w:rsidR="00205BF6" w:rsidRPr="00087FE3">
        <w:rPr>
          <w:rFonts w:ascii="Times New Roman" w:eastAsia="Calibri" w:hAnsi="Times New Roman" w:cs="Times New Roman"/>
          <w:sz w:val="24"/>
          <w:szCs w:val="24"/>
          <w:lang w:val="en-ZW"/>
        </w:rPr>
        <w:t xml:space="preserve"> appeal against both</w:t>
      </w:r>
      <w:r w:rsidR="00015226" w:rsidRPr="00087FE3">
        <w:rPr>
          <w:rFonts w:ascii="Times New Roman" w:eastAsia="Calibri" w:hAnsi="Times New Roman" w:cs="Times New Roman"/>
          <w:sz w:val="24"/>
          <w:szCs w:val="24"/>
          <w:lang w:val="en-ZW"/>
        </w:rPr>
        <w:t xml:space="preserve"> conviction and sentence as such the application was dismissed </w:t>
      </w:r>
      <w:r w:rsidR="00015226" w:rsidRPr="00087FE3">
        <w:rPr>
          <w:rFonts w:ascii="Times New Roman" w:eastAsia="Calibri" w:hAnsi="Times New Roman" w:cs="Times New Roman"/>
          <w:i/>
          <w:sz w:val="24"/>
          <w:szCs w:val="24"/>
          <w:lang w:val="en-ZW"/>
        </w:rPr>
        <w:t>in toto</w:t>
      </w:r>
      <w:r w:rsidR="00254564" w:rsidRPr="00087FE3">
        <w:rPr>
          <w:rFonts w:ascii="Times New Roman" w:eastAsia="Calibri" w:hAnsi="Times New Roman" w:cs="Times New Roman"/>
          <w:sz w:val="24"/>
          <w:szCs w:val="24"/>
          <w:lang w:val="en-ZW"/>
        </w:rPr>
        <w:t xml:space="preserve">. </w:t>
      </w:r>
      <w:r w:rsidR="00B72CA1" w:rsidRPr="00087FE3">
        <w:rPr>
          <w:rFonts w:ascii="Times New Roman" w:eastAsia="Calibri" w:hAnsi="Times New Roman" w:cs="Times New Roman"/>
          <w:sz w:val="24"/>
          <w:szCs w:val="24"/>
          <w:lang w:val="en-ZW"/>
        </w:rPr>
        <w:t>It is that determination that the applicant seeks to challenge but he is out of time hence this application</w:t>
      </w:r>
      <w:r w:rsidR="002D6D36" w:rsidRPr="00087FE3">
        <w:rPr>
          <w:rFonts w:ascii="Times New Roman" w:eastAsia="Calibri" w:hAnsi="Times New Roman" w:cs="Times New Roman"/>
          <w:sz w:val="24"/>
          <w:szCs w:val="24"/>
          <w:lang w:val="en-ZW"/>
        </w:rPr>
        <w:t xml:space="preserve"> </w:t>
      </w:r>
      <w:r w:rsidR="00EF4A13" w:rsidRPr="00087FE3">
        <w:rPr>
          <w:rFonts w:ascii="Times New Roman" w:eastAsia="Calibri" w:hAnsi="Times New Roman" w:cs="Times New Roman"/>
          <w:sz w:val="24"/>
          <w:szCs w:val="24"/>
          <w:lang w:val="en-ZW"/>
        </w:rPr>
        <w:t>titled</w:t>
      </w:r>
      <w:r w:rsidR="00015226" w:rsidRPr="00087FE3">
        <w:rPr>
          <w:rFonts w:ascii="Times New Roman" w:eastAsia="Calibri" w:hAnsi="Times New Roman" w:cs="Times New Roman"/>
          <w:sz w:val="24"/>
          <w:szCs w:val="24"/>
          <w:lang w:val="en-ZW"/>
        </w:rPr>
        <w:t xml:space="preserve"> </w:t>
      </w:r>
      <w:r w:rsidR="00B72CA1" w:rsidRPr="00087FE3">
        <w:rPr>
          <w:rFonts w:ascii="Times New Roman" w:eastAsia="Calibri" w:hAnsi="Times New Roman" w:cs="Times New Roman"/>
          <w:sz w:val="24"/>
          <w:szCs w:val="24"/>
          <w:lang w:val="en-ZW"/>
        </w:rPr>
        <w:t>‘</w:t>
      </w:r>
      <w:r w:rsidR="002D6D36" w:rsidRPr="00087FE3">
        <w:rPr>
          <w:rFonts w:ascii="Times New Roman" w:eastAsia="Calibri" w:hAnsi="Times New Roman" w:cs="Times New Roman"/>
          <w:sz w:val="24"/>
          <w:szCs w:val="24"/>
          <w:lang w:val="en-ZW"/>
        </w:rPr>
        <w:t xml:space="preserve">application </w:t>
      </w:r>
      <w:r w:rsidR="00254564" w:rsidRPr="00087FE3">
        <w:rPr>
          <w:rFonts w:ascii="Times New Roman" w:eastAsia="Calibri" w:hAnsi="Times New Roman" w:cs="Times New Roman"/>
          <w:sz w:val="24"/>
          <w:szCs w:val="24"/>
          <w:lang w:val="en-ZW"/>
        </w:rPr>
        <w:t xml:space="preserve">against refusal of condonation and </w:t>
      </w:r>
      <w:r w:rsidR="00015226" w:rsidRPr="00087FE3">
        <w:rPr>
          <w:rFonts w:ascii="Times New Roman" w:eastAsia="Calibri" w:hAnsi="Times New Roman" w:cs="Times New Roman"/>
          <w:sz w:val="24"/>
          <w:szCs w:val="24"/>
          <w:lang w:val="en-ZW"/>
        </w:rPr>
        <w:t>leave to</w:t>
      </w:r>
      <w:r w:rsidR="00254564" w:rsidRPr="00087FE3">
        <w:rPr>
          <w:rFonts w:ascii="Times New Roman" w:eastAsia="Calibri" w:hAnsi="Times New Roman" w:cs="Times New Roman"/>
          <w:sz w:val="24"/>
          <w:szCs w:val="24"/>
          <w:lang w:val="en-ZW"/>
        </w:rPr>
        <w:t xml:space="preserve"> prosecute his appeal in person</w:t>
      </w:r>
      <w:r w:rsidR="002D6D36" w:rsidRPr="00087FE3">
        <w:rPr>
          <w:rFonts w:ascii="Times New Roman" w:eastAsia="Calibri" w:hAnsi="Times New Roman" w:cs="Times New Roman"/>
          <w:sz w:val="24"/>
          <w:szCs w:val="24"/>
          <w:lang w:val="en-ZW"/>
        </w:rPr>
        <w:t xml:space="preserve"> in terms of </w:t>
      </w:r>
      <w:r w:rsidR="00444A33" w:rsidRPr="00087FE3">
        <w:rPr>
          <w:rFonts w:ascii="Times New Roman" w:eastAsia="Calibri" w:hAnsi="Times New Roman" w:cs="Times New Roman"/>
          <w:sz w:val="24"/>
          <w:szCs w:val="24"/>
          <w:lang w:val="en-ZW"/>
        </w:rPr>
        <w:t>r</w:t>
      </w:r>
      <w:r w:rsidR="002D6D36" w:rsidRPr="00087FE3">
        <w:rPr>
          <w:rFonts w:ascii="Times New Roman" w:eastAsia="Calibri" w:hAnsi="Times New Roman" w:cs="Times New Roman"/>
          <w:sz w:val="24"/>
          <w:szCs w:val="24"/>
          <w:lang w:val="en-ZW"/>
        </w:rPr>
        <w:t xml:space="preserve"> 21 of the Supreme Court Rules 2018</w:t>
      </w:r>
      <w:r w:rsidR="00B72CA1" w:rsidRPr="00087FE3">
        <w:rPr>
          <w:rFonts w:ascii="Times New Roman" w:eastAsia="Calibri" w:hAnsi="Times New Roman" w:cs="Times New Roman"/>
          <w:sz w:val="24"/>
          <w:szCs w:val="24"/>
          <w:lang w:val="en-ZW"/>
        </w:rPr>
        <w:t>’</w:t>
      </w:r>
      <w:r w:rsidR="00015226" w:rsidRPr="00087FE3">
        <w:rPr>
          <w:rFonts w:ascii="Times New Roman" w:eastAsia="Calibri" w:hAnsi="Times New Roman" w:cs="Times New Roman"/>
          <w:sz w:val="24"/>
          <w:szCs w:val="24"/>
          <w:lang w:val="en-ZW"/>
        </w:rPr>
        <w:t>.</w:t>
      </w:r>
      <w:r w:rsidR="004069C3" w:rsidRPr="00087FE3">
        <w:rPr>
          <w:rFonts w:ascii="Times New Roman" w:eastAsia="Calibri" w:hAnsi="Times New Roman" w:cs="Times New Roman"/>
          <w:sz w:val="24"/>
          <w:szCs w:val="24"/>
          <w:lang w:val="en-ZW"/>
        </w:rPr>
        <w:t xml:space="preserve"> </w:t>
      </w:r>
      <w:r w:rsidR="00205BF6" w:rsidRPr="00087FE3">
        <w:rPr>
          <w:rFonts w:ascii="Times New Roman" w:eastAsia="Calibri" w:hAnsi="Times New Roman" w:cs="Times New Roman"/>
          <w:sz w:val="24"/>
          <w:szCs w:val="24"/>
          <w:lang w:val="en-ZW"/>
        </w:rPr>
        <w:t>This appli</w:t>
      </w:r>
      <w:r w:rsidR="00444A33" w:rsidRPr="00087FE3">
        <w:rPr>
          <w:rFonts w:ascii="Times New Roman" w:eastAsia="Calibri" w:hAnsi="Times New Roman" w:cs="Times New Roman"/>
          <w:sz w:val="24"/>
          <w:szCs w:val="24"/>
          <w:lang w:val="en-ZW"/>
        </w:rPr>
        <w:t>cation was filed on 23 December </w:t>
      </w:r>
      <w:r w:rsidR="00205BF6" w:rsidRPr="00087FE3">
        <w:rPr>
          <w:rFonts w:ascii="Times New Roman" w:eastAsia="Calibri" w:hAnsi="Times New Roman" w:cs="Times New Roman"/>
          <w:sz w:val="24"/>
          <w:szCs w:val="24"/>
          <w:lang w:val="en-ZW"/>
        </w:rPr>
        <w:t>2020 some two years and seven months after the determination in question. The delay is certainly inordinate.</w:t>
      </w:r>
    </w:p>
    <w:p w:rsidR="00B22CED" w:rsidRPr="00087FE3" w:rsidRDefault="00B22CED" w:rsidP="001A0ED8">
      <w:pPr>
        <w:spacing w:after="0" w:line="480" w:lineRule="auto"/>
        <w:jc w:val="both"/>
        <w:rPr>
          <w:rFonts w:ascii="Times New Roman" w:eastAsia="Calibri" w:hAnsi="Times New Roman" w:cs="Times New Roman"/>
          <w:sz w:val="24"/>
          <w:szCs w:val="24"/>
          <w:lang w:val="en-ZW"/>
        </w:rPr>
      </w:pPr>
    </w:p>
    <w:p w:rsidR="00444A33" w:rsidRDefault="00042956" w:rsidP="002D339B">
      <w:pPr>
        <w:tabs>
          <w:tab w:val="left" w:pos="1134"/>
        </w:tabs>
        <w:spacing w:after="0" w:line="480" w:lineRule="auto"/>
        <w:jc w:val="both"/>
        <w:rPr>
          <w:rFonts w:ascii="Times New Roman" w:eastAsia="Calibri" w:hAnsi="Times New Roman" w:cs="Times New Roman"/>
          <w:sz w:val="24"/>
          <w:szCs w:val="24"/>
          <w:lang w:val="en-ZW"/>
        </w:rPr>
      </w:pPr>
      <w:r w:rsidRPr="00087FE3">
        <w:rPr>
          <w:rFonts w:ascii="Times New Roman" w:eastAsia="Calibri" w:hAnsi="Times New Roman" w:cs="Times New Roman"/>
          <w:sz w:val="24"/>
          <w:szCs w:val="24"/>
          <w:lang w:val="en-ZW"/>
        </w:rPr>
        <w:t xml:space="preserve"> </w:t>
      </w:r>
      <w:r w:rsidR="00444A33" w:rsidRPr="00087FE3">
        <w:rPr>
          <w:rFonts w:ascii="Times New Roman" w:eastAsia="Calibri" w:hAnsi="Times New Roman" w:cs="Times New Roman"/>
          <w:sz w:val="24"/>
          <w:szCs w:val="24"/>
          <w:lang w:val="en-ZW"/>
        </w:rPr>
        <w:tab/>
      </w:r>
      <w:r w:rsidRPr="00087FE3">
        <w:rPr>
          <w:rFonts w:ascii="Times New Roman" w:eastAsia="Calibri" w:hAnsi="Times New Roman" w:cs="Times New Roman"/>
          <w:sz w:val="24"/>
          <w:szCs w:val="24"/>
          <w:lang w:val="en-ZW"/>
        </w:rPr>
        <w:t>In his sub</w:t>
      </w:r>
      <w:r w:rsidR="009C2661" w:rsidRPr="00087FE3">
        <w:rPr>
          <w:rFonts w:ascii="Times New Roman" w:eastAsia="Calibri" w:hAnsi="Times New Roman" w:cs="Times New Roman"/>
          <w:sz w:val="24"/>
          <w:szCs w:val="24"/>
          <w:lang w:val="en-ZW"/>
        </w:rPr>
        <w:t>missions the applicant averred</w:t>
      </w:r>
      <w:r w:rsidRPr="00087FE3">
        <w:rPr>
          <w:rFonts w:ascii="Times New Roman" w:eastAsia="Calibri" w:hAnsi="Times New Roman" w:cs="Times New Roman"/>
          <w:sz w:val="24"/>
          <w:szCs w:val="24"/>
          <w:lang w:val="en-ZW"/>
        </w:rPr>
        <w:t xml:space="preserve"> that </w:t>
      </w:r>
      <w:r w:rsidR="00205BF6" w:rsidRPr="00087FE3">
        <w:rPr>
          <w:rFonts w:ascii="Times New Roman" w:eastAsia="Calibri" w:hAnsi="Times New Roman" w:cs="Times New Roman"/>
          <w:sz w:val="24"/>
          <w:szCs w:val="24"/>
          <w:lang w:val="en-ZW"/>
        </w:rPr>
        <w:t>he was</w:t>
      </w:r>
      <w:r w:rsidRPr="00087FE3">
        <w:rPr>
          <w:rFonts w:ascii="Times New Roman" w:eastAsia="Calibri" w:hAnsi="Times New Roman" w:cs="Times New Roman"/>
          <w:sz w:val="24"/>
          <w:szCs w:val="24"/>
          <w:lang w:val="en-ZW"/>
        </w:rPr>
        <w:t xml:space="preserve"> in </w:t>
      </w:r>
      <w:r w:rsidR="00205BF6" w:rsidRPr="00087FE3">
        <w:rPr>
          <w:rFonts w:ascii="Times New Roman" w:eastAsia="Calibri" w:hAnsi="Times New Roman" w:cs="Times New Roman"/>
          <w:sz w:val="24"/>
          <w:szCs w:val="24"/>
          <w:lang w:val="en-ZW"/>
        </w:rPr>
        <w:t>fact appealing</w:t>
      </w:r>
      <w:r w:rsidR="00396B28" w:rsidRPr="00087FE3">
        <w:rPr>
          <w:rFonts w:ascii="Times New Roman" w:eastAsia="Calibri" w:hAnsi="Times New Roman" w:cs="Times New Roman"/>
          <w:sz w:val="24"/>
          <w:szCs w:val="24"/>
          <w:lang w:val="en-ZW"/>
        </w:rPr>
        <w:t xml:space="preserve"> against the court </w:t>
      </w:r>
      <w:r w:rsidR="00396B28" w:rsidRPr="00087FE3">
        <w:rPr>
          <w:rFonts w:ascii="Times New Roman" w:eastAsia="Calibri" w:hAnsi="Times New Roman" w:cs="Times New Roman"/>
          <w:i/>
          <w:sz w:val="24"/>
          <w:szCs w:val="24"/>
          <w:lang w:val="en-ZW"/>
        </w:rPr>
        <w:t>a</w:t>
      </w:r>
      <w:r w:rsidR="00396B28" w:rsidRPr="00087FE3">
        <w:rPr>
          <w:rFonts w:ascii="Times New Roman" w:eastAsia="Calibri" w:hAnsi="Times New Roman" w:cs="Times New Roman"/>
          <w:sz w:val="24"/>
          <w:szCs w:val="24"/>
          <w:lang w:val="en-ZW"/>
        </w:rPr>
        <w:t xml:space="preserve"> </w:t>
      </w:r>
      <w:r w:rsidR="00396B28" w:rsidRPr="00087FE3">
        <w:rPr>
          <w:rFonts w:ascii="Times New Roman" w:eastAsia="Calibri" w:hAnsi="Times New Roman" w:cs="Times New Roman"/>
          <w:i/>
          <w:sz w:val="24"/>
          <w:szCs w:val="24"/>
          <w:lang w:val="en-ZW"/>
        </w:rPr>
        <w:t>q</w:t>
      </w:r>
      <w:r w:rsidR="000858A2" w:rsidRPr="00087FE3">
        <w:rPr>
          <w:rFonts w:ascii="Times New Roman" w:eastAsia="Calibri" w:hAnsi="Times New Roman" w:cs="Times New Roman"/>
          <w:i/>
          <w:sz w:val="24"/>
          <w:szCs w:val="24"/>
          <w:lang w:val="en-ZW"/>
        </w:rPr>
        <w:t>uo’</w:t>
      </w:r>
      <w:r w:rsidR="000858A2" w:rsidRPr="00087FE3">
        <w:rPr>
          <w:rFonts w:ascii="Times New Roman" w:eastAsia="Calibri" w:hAnsi="Times New Roman" w:cs="Times New Roman"/>
          <w:sz w:val="24"/>
          <w:szCs w:val="24"/>
          <w:lang w:val="en-ZW"/>
        </w:rPr>
        <w:t>s</w:t>
      </w:r>
      <w:r w:rsidR="00444A33" w:rsidRPr="00087FE3">
        <w:rPr>
          <w:rFonts w:ascii="Times New Roman" w:eastAsia="Calibri" w:hAnsi="Times New Roman" w:cs="Times New Roman"/>
          <w:sz w:val="24"/>
          <w:szCs w:val="24"/>
          <w:lang w:val="en-ZW"/>
        </w:rPr>
        <w:t xml:space="preserve"> determination of 3 May </w:t>
      </w:r>
      <w:r w:rsidR="000858A2" w:rsidRPr="00087FE3">
        <w:rPr>
          <w:rFonts w:ascii="Times New Roman" w:eastAsia="Calibri" w:hAnsi="Times New Roman" w:cs="Times New Roman"/>
          <w:sz w:val="24"/>
          <w:szCs w:val="24"/>
          <w:lang w:val="en-ZW"/>
        </w:rPr>
        <w:t>2018</w:t>
      </w:r>
      <w:r w:rsidR="00F31F06" w:rsidRPr="00087FE3">
        <w:rPr>
          <w:rFonts w:ascii="Times New Roman" w:eastAsia="Calibri" w:hAnsi="Times New Roman" w:cs="Times New Roman"/>
          <w:sz w:val="24"/>
          <w:szCs w:val="24"/>
          <w:lang w:val="en-ZW"/>
        </w:rPr>
        <w:t>. It</w:t>
      </w:r>
      <w:r w:rsidR="009C2661" w:rsidRPr="00087FE3">
        <w:rPr>
          <w:rFonts w:ascii="Times New Roman" w:eastAsia="Calibri" w:hAnsi="Times New Roman" w:cs="Times New Roman"/>
          <w:sz w:val="24"/>
          <w:szCs w:val="24"/>
          <w:lang w:val="en-ZW"/>
        </w:rPr>
        <w:t xml:space="preserve"> was in this regard that he indicated that</w:t>
      </w:r>
      <w:r w:rsidR="00F31F06" w:rsidRPr="00087FE3">
        <w:rPr>
          <w:rFonts w:ascii="Times New Roman" w:eastAsia="Calibri" w:hAnsi="Times New Roman" w:cs="Times New Roman"/>
          <w:sz w:val="24"/>
          <w:szCs w:val="24"/>
          <w:lang w:val="en-ZW"/>
        </w:rPr>
        <w:t xml:space="preserve"> </w:t>
      </w:r>
      <w:r w:rsidR="009C2661" w:rsidRPr="00087FE3">
        <w:rPr>
          <w:rFonts w:ascii="Times New Roman" w:eastAsia="Calibri" w:hAnsi="Times New Roman" w:cs="Times New Roman"/>
          <w:sz w:val="24"/>
          <w:szCs w:val="24"/>
          <w:lang w:val="en-ZW"/>
        </w:rPr>
        <w:t>t</w:t>
      </w:r>
      <w:r w:rsidR="00F31F06" w:rsidRPr="00087FE3">
        <w:rPr>
          <w:rFonts w:ascii="Times New Roman" w:eastAsia="Calibri" w:hAnsi="Times New Roman" w:cs="Times New Roman"/>
          <w:sz w:val="24"/>
          <w:szCs w:val="24"/>
          <w:lang w:val="en-ZW"/>
        </w:rPr>
        <w:t>his application was in terms of r 21 of the Supreme Court Rules 2018</w:t>
      </w:r>
      <w:r w:rsidR="002D6D36" w:rsidRPr="00087FE3">
        <w:rPr>
          <w:rFonts w:ascii="Times New Roman" w:eastAsia="Calibri" w:hAnsi="Times New Roman" w:cs="Times New Roman"/>
          <w:sz w:val="24"/>
          <w:szCs w:val="24"/>
          <w:lang w:val="en-ZW"/>
        </w:rPr>
        <w:t xml:space="preserve"> as he had not appealed in time.</w:t>
      </w:r>
    </w:p>
    <w:p w:rsidR="002D339B" w:rsidRPr="00087FE3" w:rsidRDefault="002D339B" w:rsidP="002D339B">
      <w:pPr>
        <w:tabs>
          <w:tab w:val="left" w:pos="1134"/>
        </w:tabs>
        <w:spacing w:after="0" w:line="480" w:lineRule="auto"/>
        <w:jc w:val="both"/>
        <w:rPr>
          <w:rFonts w:ascii="Times New Roman" w:eastAsia="Calibri" w:hAnsi="Times New Roman" w:cs="Times New Roman"/>
          <w:sz w:val="24"/>
          <w:szCs w:val="24"/>
          <w:lang w:val="en-ZW"/>
        </w:rPr>
      </w:pPr>
    </w:p>
    <w:p w:rsidR="00254564" w:rsidRPr="00087FE3" w:rsidRDefault="00A027D3" w:rsidP="00042956">
      <w:pPr>
        <w:spacing w:after="160" w:line="360" w:lineRule="auto"/>
        <w:jc w:val="both"/>
        <w:rPr>
          <w:rFonts w:ascii="Times New Roman" w:eastAsia="Calibri" w:hAnsi="Times New Roman" w:cs="Times New Roman"/>
          <w:b/>
          <w:sz w:val="24"/>
          <w:szCs w:val="24"/>
          <w:lang w:val="en-ZW"/>
        </w:rPr>
      </w:pPr>
      <w:r w:rsidRPr="00087FE3">
        <w:rPr>
          <w:rFonts w:ascii="Times New Roman" w:eastAsia="Calibri" w:hAnsi="Times New Roman" w:cs="Times New Roman"/>
          <w:b/>
          <w:sz w:val="24"/>
          <w:szCs w:val="24"/>
          <w:lang w:val="en-ZW"/>
        </w:rPr>
        <w:t>ISSUE</w:t>
      </w:r>
      <w:r w:rsidR="00A561FA" w:rsidRPr="00087FE3">
        <w:rPr>
          <w:rFonts w:ascii="Times New Roman" w:eastAsia="Calibri" w:hAnsi="Times New Roman" w:cs="Times New Roman"/>
          <w:b/>
          <w:sz w:val="24"/>
          <w:szCs w:val="24"/>
          <w:lang w:val="en-ZW"/>
        </w:rPr>
        <w:t>S</w:t>
      </w:r>
      <w:r w:rsidRPr="00087FE3">
        <w:rPr>
          <w:rFonts w:ascii="Times New Roman" w:eastAsia="Calibri" w:hAnsi="Times New Roman" w:cs="Times New Roman"/>
          <w:b/>
          <w:sz w:val="24"/>
          <w:szCs w:val="24"/>
          <w:lang w:val="en-ZW"/>
        </w:rPr>
        <w:t xml:space="preserve"> FOR DETERMINATION</w:t>
      </w:r>
    </w:p>
    <w:p w:rsidR="00D6578D" w:rsidRPr="002D339B" w:rsidRDefault="000C694A" w:rsidP="002D339B">
      <w:pPr>
        <w:pStyle w:val="ListParagraph"/>
        <w:numPr>
          <w:ilvl w:val="0"/>
          <w:numId w:val="3"/>
        </w:numPr>
        <w:tabs>
          <w:tab w:val="left" w:pos="993"/>
        </w:tabs>
        <w:spacing w:after="160" w:line="480" w:lineRule="auto"/>
        <w:ind w:left="567" w:firstLine="0"/>
        <w:jc w:val="both"/>
        <w:rPr>
          <w:rFonts w:ascii="Times New Roman" w:eastAsia="Calibri" w:hAnsi="Times New Roman" w:cs="Times New Roman"/>
          <w:sz w:val="24"/>
          <w:szCs w:val="24"/>
          <w:lang w:val="en-ZW"/>
        </w:rPr>
      </w:pPr>
      <w:r w:rsidRPr="00087FE3">
        <w:rPr>
          <w:rFonts w:ascii="Times New Roman" w:eastAsia="Calibri" w:hAnsi="Times New Roman" w:cs="Times New Roman"/>
          <w:sz w:val="24"/>
          <w:szCs w:val="24"/>
          <w:lang w:val="en-ZW"/>
        </w:rPr>
        <w:t xml:space="preserve">Whether or not there is a proper </w:t>
      </w:r>
      <w:r w:rsidR="00327605" w:rsidRPr="00087FE3">
        <w:rPr>
          <w:rFonts w:ascii="Times New Roman" w:eastAsia="Calibri" w:hAnsi="Times New Roman" w:cs="Times New Roman"/>
          <w:sz w:val="24"/>
          <w:szCs w:val="24"/>
          <w:lang w:val="en-ZW"/>
        </w:rPr>
        <w:t>application before</w:t>
      </w:r>
      <w:r w:rsidR="00D6578D" w:rsidRPr="00087FE3">
        <w:rPr>
          <w:rFonts w:ascii="Times New Roman" w:eastAsia="Calibri" w:hAnsi="Times New Roman" w:cs="Times New Roman"/>
          <w:sz w:val="24"/>
          <w:szCs w:val="24"/>
          <w:lang w:val="en-ZW"/>
        </w:rPr>
        <w:t xml:space="preserve"> this </w:t>
      </w:r>
      <w:r w:rsidR="00D6578D" w:rsidRPr="002D339B">
        <w:rPr>
          <w:rFonts w:ascii="Times New Roman" w:eastAsia="Calibri" w:hAnsi="Times New Roman" w:cs="Times New Roman"/>
          <w:sz w:val="24"/>
          <w:szCs w:val="24"/>
          <w:lang w:val="en-ZW"/>
        </w:rPr>
        <w:t>Court.</w:t>
      </w:r>
    </w:p>
    <w:p w:rsidR="002D339B" w:rsidRDefault="00042956" w:rsidP="002D339B">
      <w:pPr>
        <w:pStyle w:val="ListParagraph"/>
        <w:numPr>
          <w:ilvl w:val="0"/>
          <w:numId w:val="3"/>
        </w:numPr>
        <w:tabs>
          <w:tab w:val="left" w:pos="993"/>
        </w:tabs>
        <w:spacing w:after="160" w:line="480" w:lineRule="auto"/>
        <w:ind w:left="567" w:firstLine="0"/>
        <w:jc w:val="both"/>
        <w:rPr>
          <w:rFonts w:ascii="Times New Roman" w:eastAsia="Calibri" w:hAnsi="Times New Roman" w:cs="Times New Roman"/>
          <w:sz w:val="24"/>
          <w:szCs w:val="24"/>
          <w:lang w:val="en-ZW"/>
        </w:rPr>
      </w:pPr>
      <w:r w:rsidRPr="00087FE3">
        <w:rPr>
          <w:rFonts w:ascii="Times New Roman" w:eastAsia="Calibri" w:hAnsi="Times New Roman" w:cs="Times New Roman"/>
          <w:sz w:val="24"/>
          <w:szCs w:val="24"/>
          <w:lang w:val="en-ZW"/>
        </w:rPr>
        <w:t xml:space="preserve">Whether or not the applicant has </w:t>
      </w:r>
      <w:r w:rsidR="00D87EFD" w:rsidRPr="00087FE3">
        <w:rPr>
          <w:rFonts w:ascii="Times New Roman" w:eastAsia="Calibri" w:hAnsi="Times New Roman" w:cs="Times New Roman"/>
          <w:sz w:val="24"/>
          <w:szCs w:val="24"/>
          <w:lang w:val="en-ZW"/>
        </w:rPr>
        <w:t>established a</w:t>
      </w:r>
      <w:r w:rsidR="002D339B">
        <w:rPr>
          <w:rFonts w:ascii="Times New Roman" w:eastAsia="Calibri" w:hAnsi="Times New Roman" w:cs="Times New Roman"/>
          <w:sz w:val="24"/>
          <w:szCs w:val="24"/>
          <w:lang w:val="en-ZW"/>
        </w:rPr>
        <w:t xml:space="preserve"> good </w:t>
      </w:r>
      <w:r w:rsidRPr="002D339B">
        <w:rPr>
          <w:rFonts w:ascii="Times New Roman" w:eastAsia="Calibri" w:hAnsi="Times New Roman" w:cs="Times New Roman"/>
          <w:sz w:val="24"/>
          <w:szCs w:val="24"/>
          <w:lang w:val="en-ZW"/>
        </w:rPr>
        <w:t xml:space="preserve">cause for the granting of the </w:t>
      </w:r>
    </w:p>
    <w:p w:rsidR="00444A33" w:rsidRDefault="002D339B" w:rsidP="002D339B">
      <w:pPr>
        <w:pStyle w:val="ListParagraph"/>
        <w:tabs>
          <w:tab w:val="left" w:pos="993"/>
        </w:tabs>
        <w:spacing w:after="160" w:line="480" w:lineRule="auto"/>
        <w:ind w:left="567"/>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ab/>
      </w:r>
      <w:r w:rsidR="00042956" w:rsidRPr="002D339B">
        <w:rPr>
          <w:rFonts w:ascii="Times New Roman" w:eastAsia="Calibri" w:hAnsi="Times New Roman" w:cs="Times New Roman"/>
          <w:sz w:val="24"/>
          <w:szCs w:val="24"/>
          <w:lang w:val="en-ZW"/>
        </w:rPr>
        <w:t>application.</w:t>
      </w:r>
    </w:p>
    <w:p w:rsidR="005B31CD" w:rsidRPr="002D339B" w:rsidRDefault="005B31CD" w:rsidP="005B31CD">
      <w:pPr>
        <w:pStyle w:val="ListParagraph"/>
        <w:tabs>
          <w:tab w:val="left" w:pos="993"/>
        </w:tabs>
        <w:spacing w:after="0" w:line="480" w:lineRule="auto"/>
        <w:ind w:left="567"/>
        <w:jc w:val="both"/>
        <w:rPr>
          <w:rFonts w:ascii="Times New Roman" w:eastAsia="Calibri" w:hAnsi="Times New Roman" w:cs="Times New Roman"/>
          <w:sz w:val="24"/>
          <w:szCs w:val="24"/>
          <w:lang w:val="en-ZW"/>
        </w:rPr>
      </w:pPr>
    </w:p>
    <w:p w:rsidR="00A561FA" w:rsidRPr="00087FE3" w:rsidRDefault="00A027D3" w:rsidP="004406B2">
      <w:pPr>
        <w:spacing w:after="160" w:line="360" w:lineRule="auto"/>
        <w:jc w:val="both"/>
        <w:rPr>
          <w:rFonts w:ascii="Times New Roman" w:eastAsia="Calibri" w:hAnsi="Times New Roman" w:cs="Times New Roman"/>
          <w:b/>
          <w:sz w:val="24"/>
          <w:szCs w:val="24"/>
        </w:rPr>
      </w:pPr>
      <w:r w:rsidRPr="00087FE3">
        <w:rPr>
          <w:rFonts w:ascii="Times New Roman" w:eastAsia="Calibri" w:hAnsi="Times New Roman" w:cs="Times New Roman"/>
          <w:b/>
          <w:sz w:val="24"/>
          <w:szCs w:val="24"/>
          <w:lang w:val="en-ZW"/>
        </w:rPr>
        <w:t>APPLICATION OF THE LAW TO THE FACTS</w:t>
      </w:r>
    </w:p>
    <w:p w:rsidR="00A561FA" w:rsidRPr="00087FE3" w:rsidRDefault="00444A33" w:rsidP="001A0ED8">
      <w:pPr>
        <w:tabs>
          <w:tab w:val="left" w:pos="1134"/>
        </w:tabs>
        <w:spacing w:after="0" w:line="480" w:lineRule="auto"/>
        <w:jc w:val="both"/>
        <w:rPr>
          <w:rFonts w:ascii="Times New Roman" w:eastAsia="Calibri" w:hAnsi="Times New Roman" w:cs="Times New Roman"/>
          <w:sz w:val="24"/>
          <w:szCs w:val="24"/>
        </w:rPr>
      </w:pPr>
      <w:r w:rsidRPr="00087FE3">
        <w:rPr>
          <w:rFonts w:ascii="Times New Roman" w:eastAsia="Calibri" w:hAnsi="Times New Roman" w:cs="Times New Roman"/>
          <w:sz w:val="24"/>
          <w:szCs w:val="24"/>
        </w:rPr>
        <w:tab/>
      </w:r>
      <w:r w:rsidR="00205BF6" w:rsidRPr="00087FE3">
        <w:rPr>
          <w:rFonts w:ascii="Times New Roman" w:eastAsia="Calibri" w:hAnsi="Times New Roman" w:cs="Times New Roman"/>
          <w:sz w:val="24"/>
          <w:szCs w:val="24"/>
        </w:rPr>
        <w:t>This</w:t>
      </w:r>
      <w:r w:rsidR="00A561FA" w:rsidRPr="00087FE3">
        <w:rPr>
          <w:rFonts w:ascii="Times New Roman" w:eastAsia="Calibri" w:hAnsi="Times New Roman" w:cs="Times New Roman"/>
          <w:sz w:val="24"/>
          <w:szCs w:val="24"/>
        </w:rPr>
        <w:t xml:space="preserve"> application</w:t>
      </w:r>
      <w:r w:rsidR="00F31F06" w:rsidRPr="00087FE3">
        <w:rPr>
          <w:rFonts w:ascii="Times New Roman" w:eastAsia="Calibri" w:hAnsi="Times New Roman" w:cs="Times New Roman"/>
          <w:sz w:val="24"/>
          <w:szCs w:val="24"/>
        </w:rPr>
        <w:t xml:space="preserve"> </w:t>
      </w:r>
      <w:r w:rsidR="00205BF6" w:rsidRPr="00087FE3">
        <w:rPr>
          <w:rFonts w:ascii="Times New Roman" w:eastAsia="Calibri" w:hAnsi="Times New Roman" w:cs="Times New Roman"/>
          <w:sz w:val="24"/>
          <w:szCs w:val="24"/>
        </w:rPr>
        <w:t xml:space="preserve">was purportedly filed in terms of </w:t>
      </w:r>
      <w:r w:rsidRPr="00087FE3">
        <w:rPr>
          <w:rFonts w:ascii="Times New Roman" w:eastAsia="Calibri" w:hAnsi="Times New Roman" w:cs="Times New Roman"/>
          <w:sz w:val="24"/>
          <w:szCs w:val="24"/>
        </w:rPr>
        <w:t>r</w:t>
      </w:r>
      <w:r w:rsidR="00205BF6" w:rsidRPr="00087FE3">
        <w:rPr>
          <w:rFonts w:ascii="Times New Roman" w:eastAsia="Calibri" w:hAnsi="Times New Roman" w:cs="Times New Roman"/>
          <w:sz w:val="24"/>
          <w:szCs w:val="24"/>
        </w:rPr>
        <w:t xml:space="preserve"> 21 of the aforesaid rules.</w:t>
      </w:r>
      <w:r w:rsidR="00F31F06" w:rsidRPr="00087FE3">
        <w:rPr>
          <w:rFonts w:ascii="Times New Roman" w:eastAsia="Calibri" w:hAnsi="Times New Roman" w:cs="Times New Roman"/>
          <w:sz w:val="24"/>
          <w:szCs w:val="24"/>
        </w:rPr>
        <w:t xml:space="preserve"> </w:t>
      </w:r>
      <w:r w:rsidR="00205BF6" w:rsidRPr="00087FE3">
        <w:rPr>
          <w:rFonts w:ascii="Times New Roman" w:eastAsia="Calibri" w:hAnsi="Times New Roman" w:cs="Times New Roman"/>
          <w:sz w:val="24"/>
          <w:szCs w:val="24"/>
        </w:rPr>
        <w:t xml:space="preserve">That </w:t>
      </w:r>
      <w:r w:rsidR="006746B5" w:rsidRPr="00087FE3">
        <w:rPr>
          <w:rFonts w:ascii="Times New Roman" w:eastAsia="Calibri" w:hAnsi="Times New Roman" w:cs="Times New Roman"/>
          <w:sz w:val="24"/>
          <w:szCs w:val="24"/>
        </w:rPr>
        <w:t>rule provides</w:t>
      </w:r>
      <w:r w:rsidR="002D6D36" w:rsidRPr="00087FE3">
        <w:rPr>
          <w:rFonts w:ascii="Times New Roman" w:eastAsia="Calibri" w:hAnsi="Times New Roman" w:cs="Times New Roman"/>
          <w:sz w:val="24"/>
          <w:szCs w:val="24"/>
        </w:rPr>
        <w:t xml:space="preserve"> that:</w:t>
      </w:r>
    </w:p>
    <w:p w:rsidR="00A561FA" w:rsidRPr="00087FE3" w:rsidRDefault="00A561FA" w:rsidP="00444A33">
      <w:pPr>
        <w:spacing w:after="160" w:line="240" w:lineRule="auto"/>
        <w:ind w:left="567"/>
        <w:jc w:val="both"/>
        <w:rPr>
          <w:rFonts w:ascii="Times New Roman" w:eastAsia="Calibri" w:hAnsi="Times New Roman" w:cs="Times New Roman"/>
          <w:sz w:val="24"/>
          <w:szCs w:val="24"/>
        </w:rPr>
      </w:pPr>
      <w:r w:rsidRPr="00087FE3">
        <w:rPr>
          <w:rFonts w:ascii="Times New Roman" w:eastAsia="Calibri" w:hAnsi="Times New Roman" w:cs="Times New Roman"/>
          <w:sz w:val="24"/>
          <w:szCs w:val="24"/>
        </w:rPr>
        <w:lastRenderedPageBreak/>
        <w:t>“Application for extension of time or leave to appeal out of time</w:t>
      </w:r>
    </w:p>
    <w:p w:rsidR="00435C5A" w:rsidRPr="00435C5A" w:rsidRDefault="00A561FA" w:rsidP="005B31CD">
      <w:pPr>
        <w:pStyle w:val="ListParagraph"/>
        <w:numPr>
          <w:ilvl w:val="0"/>
          <w:numId w:val="5"/>
        </w:numPr>
        <w:tabs>
          <w:tab w:val="left" w:pos="1134"/>
        </w:tabs>
        <w:spacing w:after="160" w:line="240" w:lineRule="auto"/>
        <w:ind w:left="851" w:hanging="142"/>
        <w:jc w:val="both"/>
        <w:rPr>
          <w:rFonts w:ascii="Times New Roman" w:eastAsia="Calibri" w:hAnsi="Times New Roman" w:cs="Times New Roman"/>
          <w:i/>
          <w:sz w:val="24"/>
          <w:szCs w:val="24"/>
        </w:rPr>
      </w:pPr>
      <w:r w:rsidRPr="00087FE3">
        <w:rPr>
          <w:rFonts w:ascii="Times New Roman" w:eastAsia="Calibri" w:hAnsi="Times New Roman" w:cs="Times New Roman"/>
          <w:sz w:val="24"/>
          <w:szCs w:val="24"/>
        </w:rPr>
        <w:t xml:space="preserve">A person who wishes to apply for an extension of time </w:t>
      </w:r>
      <w:r w:rsidRPr="00435C5A">
        <w:rPr>
          <w:rFonts w:ascii="Times New Roman" w:eastAsia="Calibri" w:hAnsi="Times New Roman" w:cs="Times New Roman"/>
          <w:sz w:val="24"/>
          <w:szCs w:val="24"/>
        </w:rPr>
        <w:t xml:space="preserve">in which to institute an </w:t>
      </w:r>
    </w:p>
    <w:p w:rsidR="0092780C" w:rsidRPr="00435C5A" w:rsidRDefault="00435C5A" w:rsidP="00435C5A">
      <w:pPr>
        <w:pStyle w:val="ListParagraph"/>
        <w:tabs>
          <w:tab w:val="left" w:pos="1134"/>
        </w:tabs>
        <w:spacing w:after="160" w:line="240" w:lineRule="auto"/>
        <w:ind w:left="1080"/>
        <w:jc w:val="both"/>
        <w:rPr>
          <w:rFonts w:ascii="Times New Roman" w:eastAsia="Calibri" w:hAnsi="Times New Roman" w:cs="Times New Roman"/>
          <w:i/>
          <w:sz w:val="24"/>
          <w:szCs w:val="24"/>
        </w:rPr>
      </w:pPr>
      <w:r>
        <w:rPr>
          <w:rFonts w:ascii="Times New Roman" w:eastAsia="Calibri" w:hAnsi="Times New Roman" w:cs="Times New Roman"/>
          <w:sz w:val="24"/>
          <w:szCs w:val="24"/>
        </w:rPr>
        <w:tab/>
      </w:r>
      <w:r w:rsidR="00A561FA" w:rsidRPr="00435C5A">
        <w:rPr>
          <w:rFonts w:ascii="Times New Roman" w:eastAsia="Calibri" w:hAnsi="Times New Roman" w:cs="Times New Roman"/>
          <w:sz w:val="24"/>
          <w:szCs w:val="24"/>
        </w:rPr>
        <w:t>appeal in terms of rule 18 or for leave to appeal in terms of rule 20 shall do so in Form 5 signed by himself or herself or h</w:t>
      </w:r>
      <w:r w:rsidR="002D6D36" w:rsidRPr="00435C5A">
        <w:rPr>
          <w:rFonts w:ascii="Times New Roman" w:eastAsia="Calibri" w:hAnsi="Times New Roman" w:cs="Times New Roman"/>
          <w:sz w:val="24"/>
          <w:szCs w:val="24"/>
        </w:rPr>
        <w:t>is or her legal representative</w:t>
      </w:r>
      <w:r w:rsidR="002D6D36" w:rsidRPr="00435C5A">
        <w:rPr>
          <w:rFonts w:ascii="Times New Roman" w:eastAsia="Calibri" w:hAnsi="Times New Roman" w:cs="Times New Roman"/>
          <w:i/>
          <w:sz w:val="24"/>
          <w:szCs w:val="24"/>
        </w:rPr>
        <w:t>.</w:t>
      </w:r>
    </w:p>
    <w:p w:rsidR="00612764" w:rsidRPr="002D339B" w:rsidRDefault="00322B36" w:rsidP="002D339B">
      <w:pPr>
        <w:pStyle w:val="ListParagraph"/>
        <w:numPr>
          <w:ilvl w:val="0"/>
          <w:numId w:val="5"/>
        </w:numPr>
        <w:tabs>
          <w:tab w:val="left" w:pos="567"/>
        </w:tabs>
        <w:spacing w:after="160" w:line="240" w:lineRule="auto"/>
        <w:jc w:val="both"/>
        <w:rPr>
          <w:rFonts w:ascii="Times New Roman" w:eastAsia="Calibri" w:hAnsi="Times New Roman" w:cs="Times New Roman"/>
          <w:i/>
          <w:sz w:val="24"/>
          <w:szCs w:val="24"/>
        </w:rPr>
      </w:pPr>
      <w:r w:rsidRPr="002D339B">
        <w:rPr>
          <w:rFonts w:ascii="Times New Roman" w:hAnsi="Times New Roman" w:cs="Times New Roman"/>
          <w:bCs/>
          <w:iCs/>
          <w:sz w:val="24"/>
          <w:szCs w:val="24"/>
        </w:rPr>
        <w:t>The form referred to in subrule (1) shall be accompanied either by the documents required in terms of subrule (1) of rule 18 or the documents required in terms of subrule (2) of rule 20, whichever rule is applicable, together with an affidavit setting out why the applicant did not institute his or her appeal or apply for leave within the time specified.”</w:t>
      </w:r>
      <w:r w:rsidR="00612764" w:rsidRPr="002D339B">
        <w:rPr>
          <w:rFonts w:ascii="Times New Roman" w:hAnsi="Times New Roman" w:cs="Times New Roman"/>
          <w:sz w:val="24"/>
          <w:szCs w:val="24"/>
        </w:rPr>
        <w:t xml:space="preserve"> </w:t>
      </w:r>
    </w:p>
    <w:p w:rsidR="001A0ED8" w:rsidRPr="00087FE3" w:rsidRDefault="001A0ED8" w:rsidP="005B31CD">
      <w:pPr>
        <w:spacing w:after="0" w:line="480" w:lineRule="auto"/>
        <w:jc w:val="both"/>
        <w:rPr>
          <w:rFonts w:ascii="Times New Roman" w:hAnsi="Times New Roman" w:cs="Times New Roman"/>
          <w:bCs/>
          <w:iCs/>
          <w:sz w:val="24"/>
          <w:szCs w:val="24"/>
        </w:rPr>
      </w:pPr>
    </w:p>
    <w:p w:rsidR="001A0ED8" w:rsidRPr="00087FE3" w:rsidRDefault="001A0ED8" w:rsidP="001A0ED8">
      <w:pPr>
        <w:spacing w:after="0" w:line="240" w:lineRule="auto"/>
        <w:jc w:val="both"/>
        <w:rPr>
          <w:rFonts w:ascii="Times New Roman" w:hAnsi="Times New Roman" w:cs="Times New Roman"/>
          <w:bCs/>
          <w:iCs/>
          <w:sz w:val="24"/>
          <w:szCs w:val="24"/>
        </w:rPr>
      </w:pPr>
    </w:p>
    <w:p w:rsidR="00322B36" w:rsidRPr="00087FE3" w:rsidRDefault="00612764" w:rsidP="00444A33">
      <w:pPr>
        <w:tabs>
          <w:tab w:val="left" w:pos="1134"/>
        </w:tabs>
        <w:spacing w:after="160" w:line="480" w:lineRule="auto"/>
        <w:jc w:val="both"/>
        <w:rPr>
          <w:rFonts w:ascii="Times New Roman" w:hAnsi="Times New Roman" w:cs="Times New Roman"/>
          <w:bCs/>
          <w:iCs/>
          <w:sz w:val="24"/>
          <w:szCs w:val="24"/>
        </w:rPr>
      </w:pPr>
      <w:r w:rsidRPr="00087FE3">
        <w:rPr>
          <w:rFonts w:ascii="Times New Roman" w:hAnsi="Times New Roman" w:cs="Times New Roman"/>
          <w:bCs/>
          <w:iCs/>
          <w:sz w:val="24"/>
          <w:szCs w:val="24"/>
        </w:rPr>
        <w:t xml:space="preserve"> </w:t>
      </w:r>
      <w:r w:rsidR="00444A33" w:rsidRPr="00087FE3">
        <w:rPr>
          <w:rFonts w:ascii="Times New Roman" w:hAnsi="Times New Roman" w:cs="Times New Roman"/>
          <w:bCs/>
          <w:iCs/>
          <w:sz w:val="24"/>
          <w:szCs w:val="24"/>
        </w:rPr>
        <w:tab/>
      </w:r>
      <w:r w:rsidRPr="00087FE3">
        <w:rPr>
          <w:rFonts w:ascii="Times New Roman" w:hAnsi="Times New Roman" w:cs="Times New Roman"/>
          <w:bCs/>
          <w:iCs/>
          <w:sz w:val="24"/>
          <w:szCs w:val="24"/>
        </w:rPr>
        <w:t>It is trite th</w:t>
      </w:r>
      <w:r w:rsidR="00444A33" w:rsidRPr="00087FE3">
        <w:rPr>
          <w:rFonts w:ascii="Times New Roman" w:hAnsi="Times New Roman" w:cs="Times New Roman"/>
          <w:bCs/>
          <w:iCs/>
          <w:sz w:val="24"/>
          <w:szCs w:val="24"/>
        </w:rPr>
        <w:t>at a litigant approaching this C</w:t>
      </w:r>
      <w:r w:rsidRPr="00087FE3">
        <w:rPr>
          <w:rFonts w:ascii="Times New Roman" w:hAnsi="Times New Roman" w:cs="Times New Roman"/>
          <w:bCs/>
          <w:iCs/>
          <w:sz w:val="24"/>
          <w:szCs w:val="24"/>
        </w:rPr>
        <w:t xml:space="preserve">ourt must provide </w:t>
      </w:r>
      <w:r w:rsidR="008352D3" w:rsidRPr="00087FE3">
        <w:rPr>
          <w:rFonts w:ascii="Times New Roman" w:hAnsi="Times New Roman" w:cs="Times New Roman"/>
          <w:bCs/>
          <w:iCs/>
          <w:sz w:val="24"/>
          <w:szCs w:val="24"/>
        </w:rPr>
        <w:t xml:space="preserve">an </w:t>
      </w:r>
      <w:r w:rsidRPr="00087FE3">
        <w:rPr>
          <w:rFonts w:ascii="Times New Roman" w:hAnsi="Times New Roman" w:cs="Times New Roman"/>
          <w:bCs/>
          <w:iCs/>
          <w:sz w:val="24"/>
          <w:szCs w:val="24"/>
        </w:rPr>
        <w:t xml:space="preserve">acceptable explanation for failure to comply with the rules of the court. </w:t>
      </w:r>
      <w:r w:rsidR="00322B36" w:rsidRPr="00087FE3">
        <w:rPr>
          <w:rFonts w:ascii="Times New Roman" w:hAnsi="Times New Roman" w:cs="Times New Roman"/>
          <w:bCs/>
          <w:iCs/>
          <w:sz w:val="24"/>
          <w:szCs w:val="24"/>
        </w:rPr>
        <w:t>The explanation in the</w:t>
      </w:r>
      <w:r w:rsidR="006746B5" w:rsidRPr="00087FE3">
        <w:rPr>
          <w:rFonts w:ascii="Times New Roman" w:hAnsi="Times New Roman" w:cs="Times New Roman"/>
          <w:bCs/>
          <w:iCs/>
          <w:sz w:val="24"/>
          <w:szCs w:val="24"/>
        </w:rPr>
        <w:t xml:space="preserve"> founding</w:t>
      </w:r>
      <w:r w:rsidR="00322B36" w:rsidRPr="00087FE3">
        <w:rPr>
          <w:rFonts w:ascii="Times New Roman" w:hAnsi="Times New Roman" w:cs="Times New Roman"/>
          <w:bCs/>
          <w:iCs/>
          <w:sz w:val="24"/>
          <w:szCs w:val="24"/>
        </w:rPr>
        <w:t xml:space="preserve"> affidavit must be </w:t>
      </w:r>
      <w:r w:rsidR="00322B36" w:rsidRPr="00087FE3">
        <w:rPr>
          <w:rFonts w:ascii="Times New Roman" w:hAnsi="Times New Roman" w:cs="Times New Roman"/>
          <w:bCs/>
          <w:i/>
          <w:iCs/>
          <w:sz w:val="24"/>
          <w:szCs w:val="24"/>
        </w:rPr>
        <w:t>bona fide</w:t>
      </w:r>
      <w:r w:rsidR="00322B36" w:rsidRPr="00087FE3">
        <w:rPr>
          <w:rFonts w:ascii="Times New Roman" w:hAnsi="Times New Roman" w:cs="Times New Roman"/>
          <w:bCs/>
          <w:iCs/>
          <w:sz w:val="24"/>
          <w:szCs w:val="24"/>
        </w:rPr>
        <w:t xml:space="preserve"> and satisfactory.</w:t>
      </w:r>
      <w:r w:rsidR="00322B36" w:rsidRPr="00087FE3">
        <w:rPr>
          <w:rFonts w:ascii="Times New Roman" w:hAnsi="Times New Roman" w:cs="Times New Roman"/>
          <w:b/>
          <w:bCs/>
          <w:i/>
          <w:iCs/>
          <w:sz w:val="24"/>
          <w:szCs w:val="24"/>
        </w:rPr>
        <w:t xml:space="preserve"> </w:t>
      </w:r>
      <w:r w:rsidR="0034632A" w:rsidRPr="00087FE3">
        <w:rPr>
          <w:rFonts w:ascii="Times New Roman" w:hAnsi="Times New Roman" w:cs="Times New Roman"/>
          <w:bCs/>
          <w:iCs/>
          <w:sz w:val="24"/>
          <w:szCs w:val="24"/>
        </w:rPr>
        <w:t>The applicant must give a satisfactory explanation for the del</w:t>
      </w:r>
      <w:r w:rsidR="006746B5" w:rsidRPr="00087FE3">
        <w:rPr>
          <w:rFonts w:ascii="Times New Roman" w:hAnsi="Times New Roman" w:cs="Times New Roman"/>
          <w:bCs/>
          <w:iCs/>
          <w:sz w:val="24"/>
          <w:szCs w:val="24"/>
        </w:rPr>
        <w:t>ay in noting the appeal and show that there are prospects of success in</w:t>
      </w:r>
      <w:r w:rsidR="0034632A" w:rsidRPr="00087FE3">
        <w:rPr>
          <w:rFonts w:ascii="Times New Roman" w:hAnsi="Times New Roman" w:cs="Times New Roman"/>
          <w:bCs/>
          <w:iCs/>
          <w:sz w:val="24"/>
          <w:szCs w:val="24"/>
        </w:rPr>
        <w:t xml:space="preserve"> the intended appeal. The application under this </w:t>
      </w:r>
      <w:r w:rsidR="00BC3E91" w:rsidRPr="00087FE3">
        <w:rPr>
          <w:rFonts w:ascii="Times New Roman" w:hAnsi="Times New Roman" w:cs="Times New Roman"/>
          <w:bCs/>
          <w:iCs/>
          <w:sz w:val="24"/>
          <w:szCs w:val="24"/>
        </w:rPr>
        <w:t>rule</w:t>
      </w:r>
      <w:r w:rsidR="0034632A" w:rsidRPr="00087FE3">
        <w:rPr>
          <w:rFonts w:ascii="Times New Roman" w:hAnsi="Times New Roman" w:cs="Times New Roman"/>
          <w:bCs/>
          <w:iCs/>
          <w:sz w:val="24"/>
          <w:szCs w:val="24"/>
        </w:rPr>
        <w:t xml:space="preserve"> is in effect an application to appeal out of time and is not in itself an </w:t>
      </w:r>
      <w:r w:rsidR="00BC3E91" w:rsidRPr="00087FE3">
        <w:rPr>
          <w:rFonts w:ascii="Times New Roman" w:hAnsi="Times New Roman" w:cs="Times New Roman"/>
          <w:bCs/>
          <w:iCs/>
          <w:sz w:val="24"/>
          <w:szCs w:val="24"/>
        </w:rPr>
        <w:t>appeal. The</w:t>
      </w:r>
      <w:r w:rsidR="0034632A" w:rsidRPr="00087FE3">
        <w:rPr>
          <w:rFonts w:ascii="Times New Roman" w:hAnsi="Times New Roman" w:cs="Times New Roman"/>
          <w:bCs/>
          <w:iCs/>
          <w:sz w:val="24"/>
          <w:szCs w:val="24"/>
        </w:rPr>
        <w:t xml:space="preserve"> relief sought must relate to the purpose of the application </w:t>
      </w:r>
      <w:r w:rsidR="00BC3E91" w:rsidRPr="00087FE3">
        <w:rPr>
          <w:rFonts w:ascii="Times New Roman" w:hAnsi="Times New Roman" w:cs="Times New Roman"/>
          <w:bCs/>
          <w:iCs/>
          <w:sz w:val="24"/>
          <w:szCs w:val="24"/>
        </w:rPr>
        <w:t>which</w:t>
      </w:r>
      <w:r w:rsidR="0034632A" w:rsidRPr="00087FE3">
        <w:rPr>
          <w:rFonts w:ascii="Times New Roman" w:hAnsi="Times New Roman" w:cs="Times New Roman"/>
          <w:bCs/>
          <w:iCs/>
          <w:sz w:val="24"/>
          <w:szCs w:val="24"/>
        </w:rPr>
        <w:t xml:space="preserve"> is t</w:t>
      </w:r>
      <w:r w:rsidR="00BC3E91" w:rsidRPr="00087FE3">
        <w:rPr>
          <w:rFonts w:ascii="Times New Roman" w:hAnsi="Times New Roman" w:cs="Times New Roman"/>
          <w:bCs/>
          <w:iCs/>
          <w:sz w:val="24"/>
          <w:szCs w:val="24"/>
        </w:rPr>
        <w:t>o appeal out of time.</w:t>
      </w:r>
    </w:p>
    <w:p w:rsidR="00444A33" w:rsidRPr="00087FE3" w:rsidRDefault="00444A33" w:rsidP="00736317">
      <w:pPr>
        <w:spacing w:after="160" w:line="360" w:lineRule="auto"/>
        <w:jc w:val="both"/>
        <w:rPr>
          <w:rFonts w:ascii="Times New Roman" w:hAnsi="Times New Roman" w:cs="Times New Roman"/>
          <w:bCs/>
          <w:iCs/>
          <w:sz w:val="24"/>
          <w:szCs w:val="24"/>
        </w:rPr>
      </w:pPr>
    </w:p>
    <w:p w:rsidR="006746B5" w:rsidRPr="00087FE3" w:rsidRDefault="00444A33" w:rsidP="00435C5A">
      <w:pPr>
        <w:tabs>
          <w:tab w:val="left" w:pos="1134"/>
        </w:tabs>
        <w:spacing w:after="0" w:line="480" w:lineRule="auto"/>
        <w:jc w:val="both"/>
        <w:rPr>
          <w:rFonts w:ascii="Times New Roman" w:eastAsia="Calibri" w:hAnsi="Times New Roman" w:cs="Times New Roman"/>
          <w:sz w:val="24"/>
          <w:szCs w:val="24"/>
        </w:rPr>
      </w:pPr>
      <w:r w:rsidRPr="00087FE3">
        <w:rPr>
          <w:rFonts w:ascii="Times New Roman" w:hAnsi="Times New Roman" w:cs="Times New Roman"/>
          <w:bCs/>
          <w:iCs/>
          <w:sz w:val="24"/>
          <w:szCs w:val="24"/>
        </w:rPr>
        <w:tab/>
      </w:r>
      <w:r w:rsidR="00BC3E91" w:rsidRPr="00087FE3">
        <w:rPr>
          <w:rFonts w:ascii="Times New Roman" w:hAnsi="Times New Roman" w:cs="Times New Roman"/>
          <w:bCs/>
          <w:iCs/>
          <w:sz w:val="24"/>
          <w:szCs w:val="24"/>
        </w:rPr>
        <w:t xml:space="preserve">It is clear from the founding affidavit and the relief sought that </w:t>
      </w:r>
      <w:r w:rsidR="00BC3E91" w:rsidRPr="00087FE3">
        <w:rPr>
          <w:rFonts w:ascii="Times New Roman" w:eastAsia="Calibri" w:hAnsi="Times New Roman" w:cs="Times New Roman"/>
          <w:sz w:val="24"/>
          <w:szCs w:val="24"/>
        </w:rPr>
        <w:t>the</w:t>
      </w:r>
      <w:r w:rsidR="00A561FA" w:rsidRPr="00087FE3">
        <w:rPr>
          <w:rFonts w:ascii="Times New Roman" w:eastAsia="Calibri" w:hAnsi="Times New Roman" w:cs="Times New Roman"/>
          <w:sz w:val="24"/>
          <w:szCs w:val="24"/>
        </w:rPr>
        <w:t xml:space="preserve"> applicant is at</w:t>
      </w:r>
      <w:r w:rsidR="002D6D36" w:rsidRPr="00087FE3">
        <w:rPr>
          <w:rFonts w:ascii="Times New Roman" w:eastAsia="Calibri" w:hAnsi="Times New Roman" w:cs="Times New Roman"/>
          <w:sz w:val="24"/>
          <w:szCs w:val="24"/>
        </w:rPr>
        <w:t xml:space="preserve"> a</w:t>
      </w:r>
      <w:r w:rsidR="00A561FA" w:rsidRPr="00087FE3">
        <w:rPr>
          <w:rFonts w:ascii="Times New Roman" w:eastAsia="Calibri" w:hAnsi="Times New Roman" w:cs="Times New Roman"/>
          <w:sz w:val="24"/>
          <w:szCs w:val="24"/>
        </w:rPr>
        <w:t xml:space="preserve"> loss as </w:t>
      </w:r>
      <w:r w:rsidR="00BC3E91" w:rsidRPr="00087FE3">
        <w:rPr>
          <w:rFonts w:ascii="Times New Roman" w:eastAsia="Calibri" w:hAnsi="Times New Roman" w:cs="Times New Roman"/>
          <w:sz w:val="24"/>
          <w:szCs w:val="24"/>
        </w:rPr>
        <w:t xml:space="preserve">to the nature of the </w:t>
      </w:r>
      <w:r w:rsidR="006C0BF4" w:rsidRPr="00087FE3">
        <w:rPr>
          <w:rFonts w:ascii="Times New Roman" w:eastAsia="Calibri" w:hAnsi="Times New Roman" w:cs="Times New Roman"/>
          <w:sz w:val="24"/>
          <w:szCs w:val="24"/>
        </w:rPr>
        <w:t>relief</w:t>
      </w:r>
      <w:r w:rsidR="00BC3E91" w:rsidRPr="00087FE3">
        <w:rPr>
          <w:rFonts w:ascii="Times New Roman" w:eastAsia="Calibri" w:hAnsi="Times New Roman" w:cs="Times New Roman"/>
          <w:sz w:val="24"/>
          <w:szCs w:val="24"/>
        </w:rPr>
        <w:t xml:space="preserve"> envisaged under r 21 and the relief he seeks before me. The application ought to be for condon</w:t>
      </w:r>
      <w:r w:rsidR="00292F23" w:rsidRPr="00087FE3">
        <w:rPr>
          <w:rFonts w:ascii="Times New Roman" w:eastAsia="Calibri" w:hAnsi="Times New Roman" w:cs="Times New Roman"/>
          <w:sz w:val="24"/>
          <w:szCs w:val="24"/>
        </w:rPr>
        <w:t>ation of his failure to note the</w:t>
      </w:r>
      <w:r w:rsidR="00BC3E91" w:rsidRPr="00087FE3">
        <w:rPr>
          <w:rFonts w:ascii="Times New Roman" w:eastAsia="Calibri" w:hAnsi="Times New Roman" w:cs="Times New Roman"/>
          <w:sz w:val="24"/>
          <w:szCs w:val="24"/>
        </w:rPr>
        <w:t xml:space="preserve"> appeal in time and for leave to file the appeal out of time. </w:t>
      </w:r>
      <w:r w:rsidRPr="00087FE3">
        <w:rPr>
          <w:rFonts w:ascii="Times New Roman" w:eastAsia="Calibri" w:hAnsi="Times New Roman" w:cs="Times New Roman"/>
          <w:sz w:val="24"/>
          <w:szCs w:val="24"/>
        </w:rPr>
        <w:t xml:space="preserve"> </w:t>
      </w:r>
      <w:r w:rsidR="006746B5" w:rsidRPr="00087FE3">
        <w:rPr>
          <w:rFonts w:ascii="Times New Roman" w:eastAsia="Calibri" w:hAnsi="Times New Roman" w:cs="Times New Roman"/>
          <w:sz w:val="24"/>
          <w:szCs w:val="24"/>
        </w:rPr>
        <w:t>The curr</w:t>
      </w:r>
      <w:r w:rsidRPr="00087FE3">
        <w:rPr>
          <w:rFonts w:ascii="Times New Roman" w:eastAsia="Calibri" w:hAnsi="Times New Roman" w:cs="Times New Roman"/>
          <w:sz w:val="24"/>
          <w:szCs w:val="24"/>
        </w:rPr>
        <w:t>ent application was filed on</w:t>
      </w:r>
      <w:r w:rsidR="006746B5" w:rsidRPr="00087FE3">
        <w:rPr>
          <w:rFonts w:ascii="Times New Roman" w:eastAsia="Calibri" w:hAnsi="Times New Roman" w:cs="Times New Roman"/>
          <w:sz w:val="24"/>
          <w:szCs w:val="24"/>
        </w:rPr>
        <w:t xml:space="preserve"> 23</w:t>
      </w:r>
      <w:r w:rsidRPr="00087FE3">
        <w:rPr>
          <w:rFonts w:ascii="Times New Roman" w:eastAsia="Calibri" w:hAnsi="Times New Roman" w:cs="Times New Roman"/>
          <w:sz w:val="24"/>
          <w:szCs w:val="24"/>
        </w:rPr>
        <w:t xml:space="preserve"> </w:t>
      </w:r>
      <w:r w:rsidR="006746B5" w:rsidRPr="00087FE3">
        <w:rPr>
          <w:rFonts w:ascii="Times New Roman" w:eastAsia="Calibri" w:hAnsi="Times New Roman" w:cs="Times New Roman"/>
          <w:sz w:val="24"/>
          <w:szCs w:val="24"/>
        </w:rPr>
        <w:t>December 2020</w:t>
      </w:r>
      <w:r w:rsidR="006D3AAC">
        <w:rPr>
          <w:rFonts w:ascii="Times New Roman" w:eastAsia="Calibri" w:hAnsi="Times New Roman" w:cs="Times New Roman"/>
          <w:sz w:val="24"/>
          <w:szCs w:val="24"/>
        </w:rPr>
        <w:t>,</w:t>
      </w:r>
      <w:r w:rsidR="005B31CD">
        <w:rPr>
          <w:rFonts w:ascii="Times New Roman" w:eastAsia="Calibri" w:hAnsi="Times New Roman" w:cs="Times New Roman"/>
          <w:sz w:val="24"/>
          <w:szCs w:val="24"/>
        </w:rPr>
        <w:t xml:space="preserve"> two </w:t>
      </w:r>
      <w:r w:rsidR="006746B5" w:rsidRPr="00087FE3">
        <w:rPr>
          <w:rFonts w:ascii="Times New Roman" w:eastAsia="Calibri" w:hAnsi="Times New Roman" w:cs="Times New Roman"/>
          <w:sz w:val="24"/>
          <w:szCs w:val="24"/>
        </w:rPr>
        <w:t xml:space="preserve">years seven months out of time.   The applicant has not sought for condonation for the failure to comply with this Court’s rules.  In essence the applicant has not tendered any reasons for the delay herein. Without a proper application for condonation having been made, the applicant is therefore improperly before this Court. In </w:t>
      </w:r>
      <w:r w:rsidR="0056784C" w:rsidRPr="00087FE3">
        <w:rPr>
          <w:rFonts w:ascii="Times New Roman" w:eastAsia="Calibri" w:hAnsi="Times New Roman" w:cs="Times New Roman"/>
          <w:i/>
          <w:sz w:val="24"/>
          <w:szCs w:val="24"/>
        </w:rPr>
        <w:t>Bonnyview Estates (Private) Limited</w:t>
      </w:r>
      <w:r w:rsidR="006746B5" w:rsidRPr="00087FE3">
        <w:rPr>
          <w:rFonts w:ascii="Times New Roman" w:eastAsia="Calibri" w:hAnsi="Times New Roman" w:cs="Times New Roman"/>
          <w:i/>
          <w:sz w:val="24"/>
          <w:szCs w:val="24"/>
        </w:rPr>
        <w:t xml:space="preserve"> v Zimbabwe Platinum</w:t>
      </w:r>
      <w:r w:rsidR="006746B5" w:rsidRPr="00087FE3">
        <w:rPr>
          <w:rFonts w:ascii="Times New Roman" w:eastAsia="Calibri" w:hAnsi="Times New Roman" w:cs="Times New Roman"/>
          <w:b/>
          <w:sz w:val="24"/>
          <w:szCs w:val="24"/>
        </w:rPr>
        <w:t xml:space="preserve"> </w:t>
      </w:r>
      <w:r w:rsidR="006746B5" w:rsidRPr="00087FE3">
        <w:rPr>
          <w:rFonts w:ascii="Times New Roman" w:eastAsia="Calibri" w:hAnsi="Times New Roman" w:cs="Times New Roman"/>
          <w:i/>
          <w:sz w:val="24"/>
          <w:szCs w:val="24"/>
        </w:rPr>
        <w:t>Mines (P</w:t>
      </w:r>
      <w:r w:rsidR="0056784C" w:rsidRPr="00087FE3">
        <w:rPr>
          <w:rFonts w:ascii="Times New Roman" w:eastAsia="Calibri" w:hAnsi="Times New Roman" w:cs="Times New Roman"/>
          <w:i/>
          <w:sz w:val="24"/>
          <w:szCs w:val="24"/>
        </w:rPr>
        <w:t>rivate) Limited</w:t>
      </w:r>
      <w:r w:rsidR="006746B5" w:rsidRPr="00087FE3">
        <w:rPr>
          <w:rFonts w:ascii="Times New Roman" w:eastAsia="Calibri" w:hAnsi="Times New Roman" w:cs="Times New Roman"/>
          <w:i/>
          <w:sz w:val="24"/>
          <w:szCs w:val="24"/>
        </w:rPr>
        <w:t xml:space="preserve"> and Anor</w:t>
      </w:r>
      <w:r w:rsidR="006746B5" w:rsidRPr="00087FE3">
        <w:rPr>
          <w:rFonts w:ascii="Times New Roman" w:hAnsi="Times New Roman" w:cs="Times New Roman"/>
          <w:sz w:val="24"/>
          <w:szCs w:val="24"/>
        </w:rPr>
        <w:t xml:space="preserve"> </w:t>
      </w:r>
      <w:r w:rsidR="0056784C" w:rsidRPr="00087FE3">
        <w:rPr>
          <w:rFonts w:ascii="Times New Roman" w:eastAsia="Calibri" w:hAnsi="Times New Roman" w:cs="Times New Roman"/>
          <w:sz w:val="24"/>
          <w:szCs w:val="24"/>
        </w:rPr>
        <w:t>SC </w:t>
      </w:r>
      <w:r w:rsidR="006746B5" w:rsidRPr="00087FE3">
        <w:rPr>
          <w:rFonts w:ascii="Times New Roman" w:eastAsia="Calibri" w:hAnsi="Times New Roman" w:cs="Times New Roman"/>
          <w:sz w:val="24"/>
          <w:szCs w:val="24"/>
        </w:rPr>
        <w:t>01/05</w:t>
      </w:r>
      <w:r w:rsidR="006746B5" w:rsidRPr="00087FE3">
        <w:rPr>
          <w:rFonts w:ascii="Times New Roman" w:eastAsia="Calibri" w:hAnsi="Times New Roman" w:cs="Times New Roman"/>
          <w:b/>
          <w:sz w:val="24"/>
          <w:szCs w:val="24"/>
        </w:rPr>
        <w:t xml:space="preserve"> </w:t>
      </w:r>
      <w:r w:rsidR="006746B5" w:rsidRPr="00087FE3">
        <w:rPr>
          <w:rFonts w:ascii="Times New Roman" w:eastAsia="Calibri" w:hAnsi="Times New Roman" w:cs="Times New Roman"/>
          <w:sz w:val="24"/>
          <w:szCs w:val="24"/>
        </w:rPr>
        <w:t xml:space="preserve">MAKARAU JA (as she </w:t>
      </w:r>
      <w:r w:rsidR="0056784C" w:rsidRPr="00087FE3">
        <w:rPr>
          <w:rFonts w:ascii="Times New Roman" w:eastAsia="Calibri" w:hAnsi="Times New Roman" w:cs="Times New Roman"/>
          <w:sz w:val="24"/>
          <w:szCs w:val="24"/>
        </w:rPr>
        <w:t>t</w:t>
      </w:r>
      <w:r w:rsidR="006746B5" w:rsidRPr="00087FE3">
        <w:rPr>
          <w:rFonts w:ascii="Times New Roman" w:eastAsia="Calibri" w:hAnsi="Times New Roman" w:cs="Times New Roman"/>
          <w:sz w:val="24"/>
          <w:szCs w:val="24"/>
        </w:rPr>
        <w:t>hen was) noted that:</w:t>
      </w:r>
    </w:p>
    <w:p w:rsidR="0056784C" w:rsidRPr="00087FE3" w:rsidRDefault="006746B5" w:rsidP="0056784C">
      <w:pPr>
        <w:spacing w:after="160" w:line="240" w:lineRule="auto"/>
        <w:ind w:left="567"/>
        <w:jc w:val="both"/>
        <w:rPr>
          <w:rFonts w:ascii="Times New Roman" w:eastAsia="Calibri" w:hAnsi="Times New Roman" w:cs="Times New Roman"/>
          <w:i/>
          <w:sz w:val="24"/>
          <w:szCs w:val="24"/>
        </w:rPr>
      </w:pPr>
      <w:r w:rsidRPr="00087FE3">
        <w:rPr>
          <w:rFonts w:ascii="Times New Roman" w:eastAsia="Calibri" w:hAnsi="Times New Roman" w:cs="Times New Roman"/>
          <w:sz w:val="24"/>
          <w:szCs w:val="24"/>
        </w:rPr>
        <w:lastRenderedPageBreak/>
        <w:t>“Condonation is an indulgence granted when the court is satisfied that there is good and sufficient cause for condoning the non- compliance with the Rules. Good and sufficient cause is established by considering cumulatively, the extent of the delay, the explanation for that delay and the strength of the applicant’s case on appeal, or the prospects of its success. This is trite</w:t>
      </w:r>
      <w:r w:rsidRPr="00087FE3">
        <w:rPr>
          <w:rFonts w:ascii="Times New Roman" w:eastAsia="Calibri" w:hAnsi="Times New Roman" w:cs="Times New Roman"/>
          <w:i/>
          <w:sz w:val="24"/>
          <w:szCs w:val="24"/>
        </w:rPr>
        <w:t>.”</w:t>
      </w:r>
    </w:p>
    <w:p w:rsidR="00087FE3" w:rsidRPr="00087FE3" w:rsidRDefault="008352D3" w:rsidP="008352D3">
      <w:pPr>
        <w:tabs>
          <w:tab w:val="left" w:pos="1134"/>
        </w:tabs>
        <w:spacing w:after="160" w:line="360" w:lineRule="auto"/>
        <w:jc w:val="both"/>
        <w:rPr>
          <w:rFonts w:ascii="Times New Roman" w:eastAsia="Calibri" w:hAnsi="Times New Roman" w:cs="Times New Roman"/>
          <w:i/>
          <w:sz w:val="24"/>
          <w:szCs w:val="24"/>
        </w:rPr>
      </w:pPr>
      <w:r w:rsidRPr="00087FE3">
        <w:rPr>
          <w:rFonts w:ascii="Times New Roman" w:eastAsia="Calibri" w:hAnsi="Times New Roman" w:cs="Times New Roman"/>
          <w:i/>
          <w:sz w:val="24"/>
          <w:szCs w:val="24"/>
        </w:rPr>
        <w:tab/>
      </w:r>
    </w:p>
    <w:p w:rsidR="006746B5" w:rsidRPr="00087FE3" w:rsidRDefault="00087FE3" w:rsidP="005B31CD">
      <w:pPr>
        <w:tabs>
          <w:tab w:val="left" w:pos="1134"/>
        </w:tabs>
        <w:spacing w:after="160" w:line="360" w:lineRule="auto"/>
        <w:jc w:val="both"/>
        <w:rPr>
          <w:rFonts w:ascii="Times New Roman" w:eastAsia="Calibri" w:hAnsi="Times New Roman" w:cs="Times New Roman"/>
          <w:sz w:val="24"/>
          <w:szCs w:val="24"/>
        </w:rPr>
      </w:pPr>
      <w:r w:rsidRPr="00087FE3">
        <w:rPr>
          <w:rFonts w:ascii="Times New Roman" w:eastAsia="Calibri" w:hAnsi="Times New Roman" w:cs="Times New Roman"/>
          <w:i/>
          <w:sz w:val="24"/>
          <w:szCs w:val="24"/>
        </w:rPr>
        <w:tab/>
      </w:r>
      <w:r w:rsidR="006746B5" w:rsidRPr="00087FE3">
        <w:rPr>
          <w:rFonts w:ascii="Times New Roman" w:eastAsia="Calibri" w:hAnsi="Times New Roman" w:cs="Times New Roman"/>
          <w:sz w:val="24"/>
          <w:szCs w:val="24"/>
        </w:rPr>
        <w:t>See</w:t>
      </w:r>
      <w:r w:rsidR="006746B5" w:rsidRPr="00087FE3">
        <w:rPr>
          <w:rFonts w:ascii="Times New Roman" w:eastAsia="Calibri" w:hAnsi="Times New Roman" w:cs="Times New Roman"/>
          <w:i/>
          <w:sz w:val="24"/>
          <w:szCs w:val="24"/>
        </w:rPr>
        <w:t xml:space="preserve"> S v Sibanda </w:t>
      </w:r>
      <w:r w:rsidR="006746B5" w:rsidRPr="00087FE3">
        <w:rPr>
          <w:rFonts w:ascii="Times New Roman" w:eastAsia="Calibri" w:hAnsi="Times New Roman" w:cs="Times New Roman"/>
          <w:sz w:val="24"/>
          <w:szCs w:val="24"/>
        </w:rPr>
        <w:t>2001(2</w:t>
      </w:r>
      <w:r w:rsidR="000C694A" w:rsidRPr="00087FE3">
        <w:rPr>
          <w:rFonts w:ascii="Times New Roman" w:eastAsia="Calibri" w:hAnsi="Times New Roman" w:cs="Times New Roman"/>
          <w:sz w:val="24"/>
          <w:szCs w:val="24"/>
        </w:rPr>
        <w:t>) ZLR</w:t>
      </w:r>
      <w:r w:rsidR="006746B5" w:rsidRPr="00087FE3">
        <w:rPr>
          <w:rFonts w:ascii="Times New Roman" w:eastAsia="Calibri" w:hAnsi="Times New Roman" w:cs="Times New Roman"/>
          <w:sz w:val="24"/>
          <w:szCs w:val="24"/>
        </w:rPr>
        <w:t xml:space="preserve"> 524 </w:t>
      </w:r>
    </w:p>
    <w:p w:rsidR="0056784C" w:rsidRPr="00087FE3" w:rsidRDefault="0056784C" w:rsidP="000C694A">
      <w:pPr>
        <w:spacing w:after="160" w:line="360" w:lineRule="auto"/>
        <w:ind w:left="720"/>
        <w:jc w:val="both"/>
        <w:rPr>
          <w:rFonts w:ascii="Times New Roman" w:eastAsia="Calibri" w:hAnsi="Times New Roman" w:cs="Times New Roman"/>
          <w:i/>
          <w:sz w:val="24"/>
          <w:szCs w:val="24"/>
        </w:rPr>
      </w:pPr>
    </w:p>
    <w:p w:rsidR="00A87366" w:rsidRPr="00087FE3" w:rsidRDefault="0056784C" w:rsidP="0056784C">
      <w:pPr>
        <w:tabs>
          <w:tab w:val="left" w:pos="1134"/>
        </w:tabs>
        <w:spacing w:after="160" w:line="480" w:lineRule="auto"/>
        <w:ind w:firstLine="720"/>
        <w:jc w:val="both"/>
        <w:rPr>
          <w:rFonts w:ascii="Times New Roman" w:eastAsia="Calibri" w:hAnsi="Times New Roman" w:cs="Times New Roman"/>
          <w:sz w:val="24"/>
          <w:szCs w:val="24"/>
        </w:rPr>
      </w:pPr>
      <w:r w:rsidRPr="00087FE3">
        <w:rPr>
          <w:rFonts w:ascii="Times New Roman" w:eastAsia="Calibri" w:hAnsi="Times New Roman" w:cs="Times New Roman"/>
          <w:sz w:val="24"/>
          <w:szCs w:val="24"/>
        </w:rPr>
        <w:tab/>
      </w:r>
      <w:r w:rsidR="00F0399E" w:rsidRPr="00087FE3">
        <w:rPr>
          <w:rFonts w:ascii="Times New Roman" w:eastAsia="Calibri" w:hAnsi="Times New Roman" w:cs="Times New Roman"/>
          <w:sz w:val="24"/>
          <w:szCs w:val="24"/>
        </w:rPr>
        <w:t xml:space="preserve">In </w:t>
      </w:r>
      <w:r w:rsidR="00F0399E" w:rsidRPr="00087FE3">
        <w:rPr>
          <w:rFonts w:ascii="Times New Roman" w:eastAsia="Calibri" w:hAnsi="Times New Roman" w:cs="Times New Roman"/>
          <w:i/>
          <w:sz w:val="24"/>
          <w:szCs w:val="24"/>
        </w:rPr>
        <w:t>casu</w:t>
      </w:r>
      <w:r w:rsidR="00F0399E" w:rsidRPr="00087FE3">
        <w:rPr>
          <w:rFonts w:ascii="Times New Roman" w:eastAsia="Calibri" w:hAnsi="Times New Roman" w:cs="Times New Roman"/>
          <w:sz w:val="24"/>
          <w:szCs w:val="24"/>
        </w:rPr>
        <w:t xml:space="preserve">, such </w:t>
      </w:r>
      <w:r w:rsidR="006C0BF4" w:rsidRPr="00087FE3">
        <w:rPr>
          <w:rFonts w:ascii="Times New Roman" w:eastAsia="Calibri" w:hAnsi="Times New Roman" w:cs="Times New Roman"/>
          <w:sz w:val="24"/>
          <w:szCs w:val="24"/>
        </w:rPr>
        <w:t>a</w:t>
      </w:r>
      <w:r w:rsidR="00F0399E" w:rsidRPr="00087FE3">
        <w:rPr>
          <w:rFonts w:ascii="Times New Roman" w:eastAsia="Calibri" w:hAnsi="Times New Roman" w:cs="Times New Roman"/>
          <w:sz w:val="24"/>
          <w:szCs w:val="24"/>
        </w:rPr>
        <w:t xml:space="preserve"> consideration is not possible as the explanation provided pertains to the delay from </w:t>
      </w:r>
      <w:r w:rsidR="001D2682" w:rsidRPr="00087FE3">
        <w:rPr>
          <w:rFonts w:ascii="Times New Roman" w:eastAsia="Calibri" w:hAnsi="Times New Roman" w:cs="Times New Roman"/>
          <w:sz w:val="24"/>
          <w:szCs w:val="24"/>
        </w:rPr>
        <w:t xml:space="preserve">the </w:t>
      </w:r>
      <w:r w:rsidR="00F0399E" w:rsidRPr="00087FE3">
        <w:rPr>
          <w:rFonts w:ascii="Times New Roman" w:eastAsia="Calibri" w:hAnsi="Times New Roman" w:cs="Times New Roman"/>
          <w:sz w:val="24"/>
          <w:szCs w:val="24"/>
        </w:rPr>
        <w:t>time of conviction and senten</w:t>
      </w:r>
      <w:r w:rsidR="001D2682" w:rsidRPr="00087FE3">
        <w:rPr>
          <w:rFonts w:ascii="Times New Roman" w:eastAsia="Calibri" w:hAnsi="Times New Roman" w:cs="Times New Roman"/>
          <w:sz w:val="24"/>
          <w:szCs w:val="24"/>
        </w:rPr>
        <w:t>ce o</w:t>
      </w:r>
      <w:r w:rsidR="00F0399E" w:rsidRPr="00087FE3">
        <w:rPr>
          <w:rFonts w:ascii="Times New Roman" w:eastAsia="Calibri" w:hAnsi="Times New Roman" w:cs="Times New Roman"/>
          <w:sz w:val="24"/>
          <w:szCs w:val="24"/>
        </w:rPr>
        <w:t>n</w:t>
      </w:r>
      <w:r w:rsidR="001D2682" w:rsidRPr="00087FE3">
        <w:rPr>
          <w:rFonts w:ascii="Times New Roman" w:eastAsia="Calibri" w:hAnsi="Times New Roman" w:cs="Times New Roman"/>
          <w:sz w:val="24"/>
          <w:szCs w:val="24"/>
        </w:rPr>
        <w:t xml:space="preserve"> 19 November</w:t>
      </w:r>
      <w:r w:rsidR="00F0399E" w:rsidRPr="00087FE3">
        <w:rPr>
          <w:rFonts w:ascii="Times New Roman" w:eastAsia="Calibri" w:hAnsi="Times New Roman" w:cs="Times New Roman"/>
          <w:sz w:val="24"/>
          <w:szCs w:val="24"/>
        </w:rPr>
        <w:t xml:space="preserve"> 2013 to the </w:t>
      </w:r>
      <w:r w:rsidR="00B6417B" w:rsidRPr="00087FE3">
        <w:rPr>
          <w:rFonts w:ascii="Times New Roman" w:eastAsia="Calibri" w:hAnsi="Times New Roman" w:cs="Times New Roman"/>
          <w:sz w:val="24"/>
          <w:szCs w:val="24"/>
        </w:rPr>
        <w:t xml:space="preserve">time </w:t>
      </w:r>
      <w:r w:rsidR="00F0399E" w:rsidRPr="00087FE3">
        <w:rPr>
          <w:rFonts w:ascii="Times New Roman" w:eastAsia="Calibri" w:hAnsi="Times New Roman" w:cs="Times New Roman"/>
          <w:sz w:val="24"/>
          <w:szCs w:val="24"/>
        </w:rPr>
        <w:t>when he filed his application for condonation an</w:t>
      </w:r>
      <w:r w:rsidR="00860FBC" w:rsidRPr="00087FE3">
        <w:rPr>
          <w:rFonts w:ascii="Times New Roman" w:eastAsia="Calibri" w:hAnsi="Times New Roman" w:cs="Times New Roman"/>
          <w:sz w:val="24"/>
          <w:szCs w:val="24"/>
        </w:rPr>
        <w:t>d leave to appeal in the High Co</w:t>
      </w:r>
      <w:r w:rsidR="00F0399E" w:rsidRPr="00087FE3">
        <w:rPr>
          <w:rFonts w:ascii="Times New Roman" w:eastAsia="Calibri" w:hAnsi="Times New Roman" w:cs="Times New Roman"/>
          <w:sz w:val="24"/>
          <w:szCs w:val="24"/>
        </w:rPr>
        <w:t>urt</w:t>
      </w:r>
      <w:r w:rsidR="001D2682" w:rsidRPr="00087FE3">
        <w:rPr>
          <w:rFonts w:ascii="Times New Roman" w:eastAsia="Calibri" w:hAnsi="Times New Roman" w:cs="Times New Roman"/>
          <w:sz w:val="24"/>
          <w:szCs w:val="24"/>
        </w:rPr>
        <w:t xml:space="preserve"> on 21</w:t>
      </w:r>
      <w:r w:rsidR="00435C5A">
        <w:rPr>
          <w:rFonts w:ascii="Times New Roman" w:eastAsia="Calibri" w:hAnsi="Times New Roman" w:cs="Times New Roman"/>
          <w:sz w:val="24"/>
          <w:szCs w:val="24"/>
        </w:rPr>
        <w:t> March </w:t>
      </w:r>
      <w:r w:rsidR="00F0399E" w:rsidRPr="00087FE3">
        <w:rPr>
          <w:rFonts w:ascii="Times New Roman" w:eastAsia="Calibri" w:hAnsi="Times New Roman" w:cs="Times New Roman"/>
          <w:sz w:val="24"/>
          <w:szCs w:val="24"/>
        </w:rPr>
        <w:t xml:space="preserve">2017. </w:t>
      </w:r>
      <w:r w:rsidRPr="00087FE3">
        <w:rPr>
          <w:rFonts w:ascii="Times New Roman" w:eastAsia="Calibri" w:hAnsi="Times New Roman" w:cs="Times New Roman"/>
          <w:sz w:val="24"/>
          <w:szCs w:val="24"/>
        </w:rPr>
        <w:t xml:space="preserve"> </w:t>
      </w:r>
      <w:r w:rsidR="00F0399E" w:rsidRPr="00087FE3">
        <w:rPr>
          <w:rFonts w:ascii="Times New Roman" w:eastAsia="Calibri" w:hAnsi="Times New Roman" w:cs="Times New Roman"/>
          <w:sz w:val="24"/>
          <w:szCs w:val="24"/>
        </w:rPr>
        <w:t xml:space="preserve">The </w:t>
      </w:r>
      <w:r w:rsidR="001D2682" w:rsidRPr="00087FE3">
        <w:rPr>
          <w:rFonts w:ascii="Times New Roman" w:eastAsia="Calibri" w:hAnsi="Times New Roman" w:cs="Times New Roman"/>
          <w:sz w:val="24"/>
          <w:szCs w:val="24"/>
        </w:rPr>
        <w:t>import</w:t>
      </w:r>
      <w:r w:rsidR="00F0399E" w:rsidRPr="00087FE3">
        <w:rPr>
          <w:rFonts w:ascii="Times New Roman" w:eastAsia="Calibri" w:hAnsi="Times New Roman" w:cs="Times New Roman"/>
          <w:sz w:val="24"/>
          <w:szCs w:val="24"/>
        </w:rPr>
        <w:t xml:space="preserve"> of the applicant’s case is that I must consider those reasons </w:t>
      </w:r>
      <w:r w:rsidR="006C0BF4" w:rsidRPr="00087FE3">
        <w:rPr>
          <w:rFonts w:ascii="Times New Roman" w:eastAsia="Calibri" w:hAnsi="Times New Roman" w:cs="Times New Roman"/>
          <w:sz w:val="24"/>
          <w:szCs w:val="24"/>
        </w:rPr>
        <w:t>favorably</w:t>
      </w:r>
      <w:r w:rsidR="00F0399E" w:rsidRPr="00087FE3">
        <w:rPr>
          <w:rFonts w:ascii="Times New Roman" w:eastAsia="Calibri" w:hAnsi="Times New Roman" w:cs="Times New Roman"/>
          <w:sz w:val="24"/>
          <w:szCs w:val="24"/>
        </w:rPr>
        <w:t xml:space="preserve"> and grant the application that was placed before the High Court. The delay that ought to have been </w:t>
      </w:r>
      <w:r w:rsidR="006C0BF4" w:rsidRPr="00087FE3">
        <w:rPr>
          <w:rFonts w:ascii="Times New Roman" w:eastAsia="Calibri" w:hAnsi="Times New Roman" w:cs="Times New Roman"/>
          <w:sz w:val="24"/>
          <w:szCs w:val="24"/>
        </w:rPr>
        <w:t>explained</w:t>
      </w:r>
      <w:r w:rsidR="00860FBC" w:rsidRPr="00087FE3">
        <w:rPr>
          <w:rFonts w:ascii="Times New Roman" w:eastAsia="Calibri" w:hAnsi="Times New Roman" w:cs="Times New Roman"/>
          <w:sz w:val="24"/>
          <w:szCs w:val="24"/>
        </w:rPr>
        <w:t xml:space="preserve"> </w:t>
      </w:r>
      <w:r w:rsidR="00A87366" w:rsidRPr="00087FE3">
        <w:rPr>
          <w:rFonts w:ascii="Times New Roman" w:eastAsia="Calibri" w:hAnsi="Times New Roman" w:cs="Times New Roman"/>
          <w:sz w:val="24"/>
          <w:szCs w:val="24"/>
        </w:rPr>
        <w:t>clearly is</w:t>
      </w:r>
      <w:r w:rsidRPr="00087FE3">
        <w:rPr>
          <w:rFonts w:ascii="Times New Roman" w:eastAsia="Calibri" w:hAnsi="Times New Roman" w:cs="Times New Roman"/>
          <w:sz w:val="24"/>
          <w:szCs w:val="24"/>
        </w:rPr>
        <w:t xml:space="preserve"> the delay from 3 </w:t>
      </w:r>
      <w:r w:rsidR="00F0399E" w:rsidRPr="00087FE3">
        <w:rPr>
          <w:rFonts w:ascii="Times New Roman" w:eastAsia="Calibri" w:hAnsi="Times New Roman" w:cs="Times New Roman"/>
          <w:sz w:val="24"/>
          <w:szCs w:val="24"/>
        </w:rPr>
        <w:t xml:space="preserve">May 2018 to 23 December 2020 when this application was filed with the </w:t>
      </w:r>
      <w:r w:rsidR="006C0BF4" w:rsidRPr="00087FE3">
        <w:rPr>
          <w:rFonts w:ascii="Times New Roman" w:eastAsia="Calibri" w:hAnsi="Times New Roman" w:cs="Times New Roman"/>
          <w:sz w:val="24"/>
          <w:szCs w:val="24"/>
        </w:rPr>
        <w:t>Supreme Court</w:t>
      </w:r>
      <w:r w:rsidR="00F0399E" w:rsidRPr="00087FE3">
        <w:rPr>
          <w:rFonts w:ascii="Times New Roman" w:eastAsia="Calibri" w:hAnsi="Times New Roman" w:cs="Times New Roman"/>
          <w:sz w:val="24"/>
          <w:szCs w:val="24"/>
        </w:rPr>
        <w:t xml:space="preserve">. </w:t>
      </w:r>
      <w:r w:rsidR="00B6417B" w:rsidRPr="00087FE3">
        <w:rPr>
          <w:rFonts w:ascii="Times New Roman" w:eastAsia="Calibri" w:hAnsi="Times New Roman" w:cs="Times New Roman"/>
          <w:sz w:val="24"/>
          <w:szCs w:val="24"/>
        </w:rPr>
        <w:t>It is</w:t>
      </w:r>
      <w:r w:rsidR="001D2682" w:rsidRPr="00087FE3">
        <w:rPr>
          <w:rFonts w:ascii="Times New Roman" w:eastAsia="Calibri" w:hAnsi="Times New Roman" w:cs="Times New Roman"/>
          <w:sz w:val="24"/>
          <w:szCs w:val="24"/>
        </w:rPr>
        <w:t>,</w:t>
      </w:r>
      <w:r w:rsidR="00B6417B" w:rsidRPr="00087FE3">
        <w:rPr>
          <w:rFonts w:ascii="Times New Roman" w:eastAsia="Calibri" w:hAnsi="Times New Roman" w:cs="Times New Roman"/>
          <w:sz w:val="24"/>
          <w:szCs w:val="24"/>
        </w:rPr>
        <w:t xml:space="preserve"> however</w:t>
      </w:r>
      <w:r w:rsidR="001D2682" w:rsidRPr="00087FE3">
        <w:rPr>
          <w:rFonts w:ascii="Times New Roman" w:eastAsia="Calibri" w:hAnsi="Times New Roman" w:cs="Times New Roman"/>
          <w:sz w:val="24"/>
          <w:szCs w:val="24"/>
        </w:rPr>
        <w:t>,</w:t>
      </w:r>
      <w:r w:rsidR="00B6417B" w:rsidRPr="00087FE3">
        <w:rPr>
          <w:rFonts w:ascii="Times New Roman" w:eastAsia="Calibri" w:hAnsi="Times New Roman" w:cs="Times New Roman"/>
          <w:sz w:val="24"/>
          <w:szCs w:val="24"/>
        </w:rPr>
        <w:t xml:space="preserve"> discernible from the history of the matter that after the dismissal of the first application </w:t>
      </w:r>
      <w:r w:rsidR="001D2682" w:rsidRPr="00087FE3">
        <w:rPr>
          <w:rFonts w:ascii="Times New Roman" w:eastAsia="Calibri" w:hAnsi="Times New Roman" w:cs="Times New Roman"/>
          <w:sz w:val="24"/>
          <w:szCs w:val="24"/>
        </w:rPr>
        <w:t xml:space="preserve">the </w:t>
      </w:r>
      <w:r w:rsidR="00B6417B" w:rsidRPr="00087FE3">
        <w:rPr>
          <w:rFonts w:ascii="Times New Roman" w:eastAsia="Calibri" w:hAnsi="Times New Roman" w:cs="Times New Roman"/>
          <w:sz w:val="24"/>
          <w:szCs w:val="24"/>
        </w:rPr>
        <w:t xml:space="preserve">applicant made two applications </w:t>
      </w:r>
      <w:r w:rsidR="006C0BF4" w:rsidRPr="00087FE3">
        <w:rPr>
          <w:rFonts w:ascii="Times New Roman" w:eastAsia="Calibri" w:hAnsi="Times New Roman" w:cs="Times New Roman"/>
          <w:sz w:val="24"/>
          <w:szCs w:val="24"/>
        </w:rPr>
        <w:t>before</w:t>
      </w:r>
      <w:r w:rsidR="00B6417B" w:rsidRPr="00087FE3">
        <w:rPr>
          <w:rFonts w:ascii="Times New Roman" w:eastAsia="Calibri" w:hAnsi="Times New Roman" w:cs="Times New Roman"/>
          <w:sz w:val="24"/>
          <w:szCs w:val="24"/>
        </w:rPr>
        <w:t xml:space="preserve"> the </w:t>
      </w:r>
      <w:r w:rsidR="008352D3" w:rsidRPr="00087FE3">
        <w:rPr>
          <w:rFonts w:ascii="Times New Roman" w:eastAsia="Calibri" w:hAnsi="Times New Roman" w:cs="Times New Roman"/>
          <w:sz w:val="24"/>
          <w:szCs w:val="24"/>
        </w:rPr>
        <w:t>same court</w:t>
      </w:r>
      <w:r w:rsidR="00B6417B" w:rsidRPr="00087FE3">
        <w:rPr>
          <w:rFonts w:ascii="Times New Roman" w:eastAsia="Calibri" w:hAnsi="Times New Roman" w:cs="Times New Roman"/>
          <w:sz w:val="24"/>
          <w:szCs w:val="24"/>
        </w:rPr>
        <w:t xml:space="preserve"> seeking condonation and extension </w:t>
      </w:r>
      <w:r w:rsidR="006C0BF4" w:rsidRPr="00087FE3">
        <w:rPr>
          <w:rFonts w:ascii="Times New Roman" w:eastAsia="Calibri" w:hAnsi="Times New Roman" w:cs="Times New Roman"/>
          <w:sz w:val="24"/>
          <w:szCs w:val="24"/>
        </w:rPr>
        <w:t>of time</w:t>
      </w:r>
      <w:r w:rsidR="00B6417B" w:rsidRPr="00087FE3">
        <w:rPr>
          <w:rFonts w:ascii="Times New Roman" w:eastAsia="Calibri" w:hAnsi="Times New Roman" w:cs="Times New Roman"/>
          <w:sz w:val="24"/>
          <w:szCs w:val="24"/>
        </w:rPr>
        <w:t xml:space="preserve"> within which to note his appeal. </w:t>
      </w:r>
      <w:r w:rsidR="004E200B" w:rsidRPr="00087FE3">
        <w:rPr>
          <w:rFonts w:ascii="Times New Roman" w:eastAsia="Calibri" w:hAnsi="Times New Roman" w:cs="Times New Roman"/>
          <w:sz w:val="24"/>
          <w:szCs w:val="24"/>
        </w:rPr>
        <w:t>This was</w:t>
      </w:r>
      <w:r w:rsidR="00860FBC" w:rsidRPr="00087FE3">
        <w:rPr>
          <w:rFonts w:ascii="Times New Roman" w:eastAsia="Calibri" w:hAnsi="Times New Roman" w:cs="Times New Roman"/>
          <w:sz w:val="24"/>
          <w:szCs w:val="24"/>
        </w:rPr>
        <w:t>, however,</w:t>
      </w:r>
      <w:r w:rsidR="004E200B" w:rsidRPr="00087FE3">
        <w:rPr>
          <w:rFonts w:ascii="Times New Roman" w:eastAsia="Calibri" w:hAnsi="Times New Roman" w:cs="Times New Roman"/>
          <w:sz w:val="24"/>
          <w:szCs w:val="24"/>
        </w:rPr>
        <w:t xml:space="preserve"> </w:t>
      </w:r>
      <w:r w:rsidR="008352D3" w:rsidRPr="00087FE3">
        <w:rPr>
          <w:rFonts w:ascii="Times New Roman" w:eastAsia="Calibri" w:hAnsi="Times New Roman" w:cs="Times New Roman"/>
          <w:sz w:val="24"/>
          <w:szCs w:val="24"/>
        </w:rPr>
        <w:t>not the pith of his explanation</w:t>
      </w:r>
      <w:r w:rsidR="00860FBC" w:rsidRPr="00087FE3">
        <w:rPr>
          <w:rFonts w:ascii="Times New Roman" w:eastAsia="Calibri" w:hAnsi="Times New Roman" w:cs="Times New Roman"/>
          <w:sz w:val="24"/>
          <w:szCs w:val="24"/>
        </w:rPr>
        <w:t xml:space="preserve"> before me</w:t>
      </w:r>
      <w:r w:rsidR="004E200B" w:rsidRPr="00087FE3">
        <w:rPr>
          <w:rFonts w:ascii="Times New Roman" w:eastAsia="Calibri" w:hAnsi="Times New Roman" w:cs="Times New Roman"/>
          <w:sz w:val="24"/>
          <w:szCs w:val="24"/>
        </w:rPr>
        <w:t xml:space="preserve">. </w:t>
      </w:r>
      <w:r w:rsidR="00B6417B" w:rsidRPr="00087FE3">
        <w:rPr>
          <w:rFonts w:ascii="Times New Roman" w:eastAsia="Calibri" w:hAnsi="Times New Roman" w:cs="Times New Roman"/>
          <w:sz w:val="24"/>
          <w:szCs w:val="24"/>
        </w:rPr>
        <w:t xml:space="preserve"> </w:t>
      </w:r>
      <w:r w:rsidR="004E200B" w:rsidRPr="00087FE3">
        <w:rPr>
          <w:rFonts w:ascii="Times New Roman" w:eastAsia="Calibri" w:hAnsi="Times New Roman" w:cs="Times New Roman"/>
          <w:sz w:val="24"/>
          <w:szCs w:val="24"/>
        </w:rPr>
        <w:t>These</w:t>
      </w:r>
      <w:r w:rsidR="00B6417B" w:rsidRPr="00087FE3">
        <w:rPr>
          <w:rFonts w:ascii="Times New Roman" w:eastAsia="Calibri" w:hAnsi="Times New Roman" w:cs="Times New Roman"/>
          <w:sz w:val="24"/>
          <w:szCs w:val="24"/>
        </w:rPr>
        <w:t xml:space="preserve"> applications were premised on misrepresentation</w:t>
      </w:r>
      <w:r w:rsidR="001D2682" w:rsidRPr="00087FE3">
        <w:rPr>
          <w:rFonts w:ascii="Times New Roman" w:eastAsia="Calibri" w:hAnsi="Times New Roman" w:cs="Times New Roman"/>
          <w:sz w:val="24"/>
          <w:szCs w:val="24"/>
        </w:rPr>
        <w:t>s</w:t>
      </w:r>
      <w:r w:rsidR="00B6417B" w:rsidRPr="00087FE3">
        <w:rPr>
          <w:rFonts w:ascii="Times New Roman" w:eastAsia="Calibri" w:hAnsi="Times New Roman" w:cs="Times New Roman"/>
          <w:sz w:val="24"/>
          <w:szCs w:val="24"/>
        </w:rPr>
        <w:t xml:space="preserve"> by the applicant in not </w:t>
      </w:r>
      <w:r w:rsidR="00942DDA" w:rsidRPr="00087FE3">
        <w:rPr>
          <w:rFonts w:ascii="Times New Roman" w:eastAsia="Calibri" w:hAnsi="Times New Roman" w:cs="Times New Roman"/>
          <w:sz w:val="24"/>
          <w:szCs w:val="24"/>
        </w:rPr>
        <w:t>disclosing</w:t>
      </w:r>
      <w:r w:rsidR="00B6417B" w:rsidRPr="00087FE3">
        <w:rPr>
          <w:rFonts w:ascii="Times New Roman" w:eastAsia="Calibri" w:hAnsi="Times New Roman" w:cs="Times New Roman"/>
          <w:sz w:val="24"/>
          <w:szCs w:val="24"/>
        </w:rPr>
        <w:t xml:space="preserve"> the fate of his </w:t>
      </w:r>
      <w:r w:rsidR="00942DDA" w:rsidRPr="00087FE3">
        <w:rPr>
          <w:rFonts w:ascii="Times New Roman" w:eastAsia="Calibri" w:hAnsi="Times New Roman" w:cs="Times New Roman"/>
          <w:sz w:val="24"/>
          <w:szCs w:val="24"/>
        </w:rPr>
        <w:t>first</w:t>
      </w:r>
      <w:r w:rsidR="00B6417B" w:rsidRPr="00087FE3">
        <w:rPr>
          <w:rFonts w:ascii="Times New Roman" w:eastAsia="Calibri" w:hAnsi="Times New Roman" w:cs="Times New Roman"/>
          <w:sz w:val="24"/>
          <w:szCs w:val="24"/>
        </w:rPr>
        <w:t xml:space="preserve"> application. He thus wasted time pursuing irregular applications. It may </w:t>
      </w:r>
      <w:r w:rsidR="00942DDA" w:rsidRPr="00087FE3">
        <w:rPr>
          <w:rFonts w:ascii="Times New Roman" w:eastAsia="Calibri" w:hAnsi="Times New Roman" w:cs="Times New Roman"/>
          <w:sz w:val="24"/>
          <w:szCs w:val="24"/>
        </w:rPr>
        <w:t>also</w:t>
      </w:r>
      <w:r w:rsidR="00B6417B" w:rsidRPr="00087FE3">
        <w:rPr>
          <w:rFonts w:ascii="Times New Roman" w:eastAsia="Calibri" w:hAnsi="Times New Roman" w:cs="Times New Roman"/>
          <w:sz w:val="24"/>
          <w:szCs w:val="24"/>
        </w:rPr>
        <w:t xml:space="preserve"> be noted that </w:t>
      </w:r>
      <w:r w:rsidR="00942DDA" w:rsidRPr="00087FE3">
        <w:rPr>
          <w:rFonts w:ascii="Times New Roman" w:eastAsia="Calibri" w:hAnsi="Times New Roman" w:cs="Times New Roman"/>
          <w:sz w:val="24"/>
          <w:szCs w:val="24"/>
        </w:rPr>
        <w:t>despite</w:t>
      </w:r>
      <w:r w:rsidR="00B6417B" w:rsidRPr="00087FE3">
        <w:rPr>
          <w:rFonts w:ascii="Times New Roman" w:eastAsia="Calibri" w:hAnsi="Times New Roman" w:cs="Times New Roman"/>
          <w:sz w:val="24"/>
          <w:szCs w:val="24"/>
        </w:rPr>
        <w:t xml:space="preserve"> the granting of the second application</w:t>
      </w:r>
      <w:r w:rsidR="004E200B" w:rsidRPr="00087FE3">
        <w:rPr>
          <w:rFonts w:ascii="Times New Roman" w:eastAsia="Calibri" w:hAnsi="Times New Roman" w:cs="Times New Roman"/>
          <w:sz w:val="24"/>
          <w:szCs w:val="24"/>
        </w:rPr>
        <w:t>, albeit</w:t>
      </w:r>
      <w:r w:rsidR="001D2682" w:rsidRPr="00087FE3">
        <w:rPr>
          <w:rFonts w:ascii="Times New Roman" w:eastAsia="Calibri" w:hAnsi="Times New Roman" w:cs="Times New Roman"/>
          <w:sz w:val="24"/>
          <w:szCs w:val="24"/>
        </w:rPr>
        <w:t xml:space="preserve"> irregularly, the applicant</w:t>
      </w:r>
      <w:r w:rsidR="00B6417B" w:rsidRPr="00087FE3">
        <w:rPr>
          <w:rFonts w:ascii="Times New Roman" w:eastAsia="Calibri" w:hAnsi="Times New Roman" w:cs="Times New Roman"/>
          <w:sz w:val="24"/>
          <w:szCs w:val="24"/>
        </w:rPr>
        <w:t xml:space="preserve"> did not file his appeal </w:t>
      </w:r>
      <w:r w:rsidR="00C13B40" w:rsidRPr="00087FE3">
        <w:rPr>
          <w:rFonts w:ascii="Times New Roman" w:eastAsia="Calibri" w:hAnsi="Times New Roman" w:cs="Times New Roman"/>
          <w:sz w:val="24"/>
          <w:szCs w:val="24"/>
        </w:rPr>
        <w:t>until</w:t>
      </w:r>
      <w:r w:rsidR="00B6417B" w:rsidRPr="00087FE3">
        <w:rPr>
          <w:rFonts w:ascii="Times New Roman" w:eastAsia="Calibri" w:hAnsi="Times New Roman" w:cs="Times New Roman"/>
          <w:sz w:val="24"/>
          <w:szCs w:val="24"/>
        </w:rPr>
        <w:t xml:space="preserve"> the time given for filin</w:t>
      </w:r>
      <w:r w:rsidR="001D2682" w:rsidRPr="00087FE3">
        <w:rPr>
          <w:rFonts w:ascii="Times New Roman" w:eastAsia="Calibri" w:hAnsi="Times New Roman" w:cs="Times New Roman"/>
          <w:sz w:val="24"/>
          <w:szCs w:val="24"/>
        </w:rPr>
        <w:t>g the appeal lapsed hence he re-</w:t>
      </w:r>
      <w:r w:rsidR="009563F9" w:rsidRPr="00087FE3">
        <w:rPr>
          <w:rFonts w:ascii="Times New Roman" w:eastAsia="Calibri" w:hAnsi="Times New Roman" w:cs="Times New Roman"/>
          <w:sz w:val="24"/>
          <w:szCs w:val="24"/>
        </w:rPr>
        <w:t>approached the</w:t>
      </w:r>
      <w:r w:rsidR="004E200B" w:rsidRPr="00087FE3">
        <w:rPr>
          <w:rFonts w:ascii="Times New Roman" w:eastAsia="Calibri" w:hAnsi="Times New Roman" w:cs="Times New Roman"/>
          <w:sz w:val="24"/>
          <w:szCs w:val="24"/>
        </w:rPr>
        <w:t xml:space="preserve"> same </w:t>
      </w:r>
      <w:r w:rsidR="00B6417B" w:rsidRPr="00087FE3">
        <w:rPr>
          <w:rFonts w:ascii="Times New Roman" w:eastAsia="Calibri" w:hAnsi="Times New Roman" w:cs="Times New Roman"/>
          <w:sz w:val="24"/>
          <w:szCs w:val="24"/>
        </w:rPr>
        <w:t xml:space="preserve">court for an extension of that </w:t>
      </w:r>
      <w:r w:rsidR="001D2682" w:rsidRPr="00087FE3">
        <w:rPr>
          <w:rFonts w:ascii="Times New Roman" w:eastAsia="Calibri" w:hAnsi="Times New Roman" w:cs="Times New Roman"/>
          <w:sz w:val="24"/>
          <w:szCs w:val="24"/>
        </w:rPr>
        <w:t>lapsed</w:t>
      </w:r>
      <w:r w:rsidR="00B6417B" w:rsidRPr="00087FE3">
        <w:rPr>
          <w:rFonts w:ascii="Times New Roman" w:eastAsia="Calibri" w:hAnsi="Times New Roman" w:cs="Times New Roman"/>
          <w:sz w:val="24"/>
          <w:szCs w:val="24"/>
        </w:rPr>
        <w:t xml:space="preserve"> </w:t>
      </w:r>
      <w:r w:rsidR="009563F9" w:rsidRPr="00087FE3">
        <w:rPr>
          <w:rFonts w:ascii="Times New Roman" w:eastAsia="Calibri" w:hAnsi="Times New Roman" w:cs="Times New Roman"/>
          <w:sz w:val="24"/>
          <w:szCs w:val="24"/>
        </w:rPr>
        <w:t>order. The applicant was not serious.</w:t>
      </w:r>
      <w:r w:rsidR="00B6417B" w:rsidRPr="00087FE3">
        <w:rPr>
          <w:rFonts w:ascii="Times New Roman" w:eastAsia="Calibri" w:hAnsi="Times New Roman" w:cs="Times New Roman"/>
          <w:sz w:val="24"/>
          <w:szCs w:val="24"/>
        </w:rPr>
        <w:t xml:space="preserve"> I am of the view </w:t>
      </w:r>
      <w:r w:rsidR="009563F9" w:rsidRPr="00087FE3">
        <w:rPr>
          <w:rFonts w:ascii="Times New Roman" w:eastAsia="Calibri" w:hAnsi="Times New Roman" w:cs="Times New Roman"/>
          <w:sz w:val="24"/>
          <w:szCs w:val="24"/>
        </w:rPr>
        <w:t>that the</w:t>
      </w:r>
      <w:r w:rsidR="006C0BF4" w:rsidRPr="00087FE3">
        <w:rPr>
          <w:rFonts w:ascii="Times New Roman" w:eastAsia="Calibri" w:hAnsi="Times New Roman" w:cs="Times New Roman"/>
          <w:sz w:val="24"/>
          <w:szCs w:val="24"/>
        </w:rPr>
        <w:t xml:space="preserve"> delay from</w:t>
      </w:r>
      <w:r w:rsidR="00B6417B" w:rsidRPr="00087FE3">
        <w:rPr>
          <w:rFonts w:ascii="Times New Roman" w:eastAsia="Calibri" w:hAnsi="Times New Roman" w:cs="Times New Roman"/>
          <w:sz w:val="24"/>
          <w:szCs w:val="24"/>
        </w:rPr>
        <w:t xml:space="preserve"> 3</w:t>
      </w:r>
      <w:r w:rsidR="00942DDA" w:rsidRPr="00087FE3">
        <w:rPr>
          <w:rFonts w:ascii="Times New Roman" w:eastAsia="Calibri" w:hAnsi="Times New Roman" w:cs="Times New Roman"/>
          <w:sz w:val="24"/>
          <w:szCs w:val="24"/>
        </w:rPr>
        <w:t xml:space="preserve"> </w:t>
      </w:r>
      <w:r w:rsidR="00B6417B" w:rsidRPr="00087FE3">
        <w:rPr>
          <w:rFonts w:ascii="Times New Roman" w:eastAsia="Calibri" w:hAnsi="Times New Roman" w:cs="Times New Roman"/>
          <w:sz w:val="24"/>
          <w:szCs w:val="24"/>
        </w:rPr>
        <w:t>May 2018 to 23 December 2020</w:t>
      </w:r>
      <w:r w:rsidR="009563F9" w:rsidRPr="00087FE3">
        <w:rPr>
          <w:rFonts w:ascii="Times New Roman" w:eastAsia="Calibri" w:hAnsi="Times New Roman" w:cs="Times New Roman"/>
          <w:sz w:val="24"/>
          <w:szCs w:val="24"/>
        </w:rPr>
        <w:t xml:space="preserve"> is inordinate and the explanation thereof</w:t>
      </w:r>
      <w:r w:rsidR="00B6417B" w:rsidRPr="00087FE3">
        <w:rPr>
          <w:rFonts w:ascii="Times New Roman" w:eastAsia="Calibri" w:hAnsi="Times New Roman" w:cs="Times New Roman"/>
          <w:sz w:val="24"/>
          <w:szCs w:val="24"/>
        </w:rPr>
        <w:t xml:space="preserve"> is not acceptable at all. It is simply a result of his own </w:t>
      </w:r>
      <w:r w:rsidR="00942DDA" w:rsidRPr="00087FE3">
        <w:rPr>
          <w:rFonts w:ascii="Times New Roman" w:eastAsia="Calibri" w:hAnsi="Times New Roman" w:cs="Times New Roman"/>
          <w:sz w:val="24"/>
          <w:szCs w:val="24"/>
        </w:rPr>
        <w:t>misrepresentation</w:t>
      </w:r>
      <w:r w:rsidR="00B6417B" w:rsidRPr="00087FE3">
        <w:rPr>
          <w:rFonts w:ascii="Times New Roman" w:eastAsia="Calibri" w:hAnsi="Times New Roman" w:cs="Times New Roman"/>
          <w:sz w:val="24"/>
          <w:szCs w:val="24"/>
        </w:rPr>
        <w:t xml:space="preserve"> to the court </w:t>
      </w:r>
      <w:r w:rsidR="00435C5A">
        <w:rPr>
          <w:rFonts w:ascii="Times New Roman" w:eastAsia="Calibri" w:hAnsi="Times New Roman" w:cs="Times New Roman"/>
          <w:i/>
          <w:sz w:val="24"/>
          <w:szCs w:val="24"/>
        </w:rPr>
        <w:t>a </w:t>
      </w:r>
      <w:r w:rsidR="00B6417B" w:rsidRPr="00087FE3">
        <w:rPr>
          <w:rFonts w:ascii="Times New Roman" w:eastAsia="Calibri" w:hAnsi="Times New Roman" w:cs="Times New Roman"/>
          <w:i/>
          <w:sz w:val="24"/>
          <w:szCs w:val="24"/>
        </w:rPr>
        <w:t>quo</w:t>
      </w:r>
      <w:r w:rsidR="00B6417B" w:rsidRPr="00087FE3">
        <w:rPr>
          <w:rFonts w:ascii="Times New Roman" w:eastAsia="Calibri" w:hAnsi="Times New Roman" w:cs="Times New Roman"/>
          <w:sz w:val="24"/>
          <w:szCs w:val="24"/>
        </w:rPr>
        <w:t xml:space="preserve"> and this cannot </w:t>
      </w:r>
      <w:r w:rsidR="00942DDA" w:rsidRPr="00087FE3">
        <w:rPr>
          <w:rFonts w:ascii="Times New Roman" w:eastAsia="Calibri" w:hAnsi="Times New Roman" w:cs="Times New Roman"/>
          <w:sz w:val="24"/>
          <w:szCs w:val="24"/>
        </w:rPr>
        <w:t>rebound</w:t>
      </w:r>
      <w:r w:rsidR="00327605" w:rsidRPr="00087FE3">
        <w:rPr>
          <w:rFonts w:ascii="Times New Roman" w:eastAsia="Calibri" w:hAnsi="Times New Roman" w:cs="Times New Roman"/>
          <w:sz w:val="24"/>
          <w:szCs w:val="24"/>
        </w:rPr>
        <w:t xml:space="preserve"> to his benefit.</w:t>
      </w:r>
    </w:p>
    <w:p w:rsidR="0056784C" w:rsidRPr="00087FE3" w:rsidRDefault="0056784C" w:rsidP="00327605">
      <w:pPr>
        <w:spacing w:after="160" w:line="360" w:lineRule="auto"/>
        <w:ind w:firstLine="720"/>
        <w:jc w:val="both"/>
        <w:rPr>
          <w:rFonts w:ascii="Times New Roman" w:eastAsia="Calibri" w:hAnsi="Times New Roman" w:cs="Times New Roman"/>
          <w:sz w:val="24"/>
          <w:szCs w:val="24"/>
          <w:lang w:val="en-ZW"/>
        </w:rPr>
      </w:pPr>
    </w:p>
    <w:p w:rsidR="0056784C" w:rsidRDefault="0056784C" w:rsidP="005B31CD">
      <w:pPr>
        <w:tabs>
          <w:tab w:val="left" w:pos="1134"/>
        </w:tabs>
        <w:spacing w:after="160" w:line="480" w:lineRule="auto"/>
        <w:jc w:val="both"/>
        <w:rPr>
          <w:rFonts w:ascii="Times New Roman" w:eastAsia="Calibri" w:hAnsi="Times New Roman" w:cs="Times New Roman"/>
          <w:sz w:val="24"/>
          <w:szCs w:val="24"/>
        </w:rPr>
      </w:pPr>
      <w:r w:rsidRPr="00087FE3">
        <w:rPr>
          <w:rFonts w:ascii="Times New Roman" w:eastAsia="Calibri" w:hAnsi="Times New Roman" w:cs="Times New Roman"/>
          <w:sz w:val="24"/>
          <w:szCs w:val="24"/>
        </w:rPr>
        <w:lastRenderedPageBreak/>
        <w:tab/>
      </w:r>
      <w:r w:rsidR="0077002D" w:rsidRPr="00087FE3">
        <w:rPr>
          <w:rFonts w:ascii="Times New Roman" w:eastAsia="Calibri" w:hAnsi="Times New Roman" w:cs="Times New Roman"/>
          <w:sz w:val="24"/>
          <w:szCs w:val="24"/>
        </w:rPr>
        <w:t>It is trite that t</w:t>
      </w:r>
      <w:r w:rsidR="00A87366" w:rsidRPr="00087FE3">
        <w:rPr>
          <w:rFonts w:ascii="Times New Roman" w:eastAsia="Calibri" w:hAnsi="Times New Roman" w:cs="Times New Roman"/>
          <w:sz w:val="24"/>
          <w:szCs w:val="24"/>
        </w:rPr>
        <w:t xml:space="preserve">he intended appeal must be against the decision of the court </w:t>
      </w:r>
      <w:r w:rsidR="00A87366" w:rsidRPr="00087FE3">
        <w:rPr>
          <w:rFonts w:ascii="Times New Roman" w:eastAsia="Calibri" w:hAnsi="Times New Roman" w:cs="Times New Roman"/>
          <w:i/>
          <w:sz w:val="24"/>
          <w:szCs w:val="24"/>
        </w:rPr>
        <w:t>a quo</w:t>
      </w:r>
      <w:r w:rsidR="00A87366" w:rsidRPr="00087FE3">
        <w:rPr>
          <w:rFonts w:ascii="Times New Roman" w:eastAsia="Calibri" w:hAnsi="Times New Roman" w:cs="Times New Roman"/>
          <w:sz w:val="24"/>
          <w:szCs w:val="24"/>
        </w:rPr>
        <w:t xml:space="preserve">. The grounds of appeal in the draft notice of appeal filed with the application must relate to the findings by the court </w:t>
      </w:r>
      <w:r w:rsidR="00A87366" w:rsidRPr="00087FE3">
        <w:rPr>
          <w:rFonts w:ascii="Times New Roman" w:eastAsia="Calibri" w:hAnsi="Times New Roman" w:cs="Times New Roman"/>
          <w:i/>
          <w:sz w:val="24"/>
          <w:szCs w:val="24"/>
        </w:rPr>
        <w:t>a quo</w:t>
      </w:r>
      <w:r w:rsidR="00A87366" w:rsidRPr="00087FE3">
        <w:rPr>
          <w:rFonts w:ascii="Times New Roman" w:eastAsia="Calibri" w:hAnsi="Times New Roman" w:cs="Times New Roman"/>
          <w:sz w:val="24"/>
          <w:szCs w:val="24"/>
        </w:rPr>
        <w:t xml:space="preserve"> in dismissing his application for condonation and leave to appeal in person. It is from such grounds that </w:t>
      </w:r>
      <w:r w:rsidR="00C13B40" w:rsidRPr="00087FE3">
        <w:rPr>
          <w:rFonts w:ascii="Times New Roman" w:eastAsia="Calibri" w:hAnsi="Times New Roman" w:cs="Times New Roman"/>
          <w:sz w:val="24"/>
          <w:szCs w:val="24"/>
        </w:rPr>
        <w:t>the</w:t>
      </w:r>
      <w:r w:rsidR="0062171C" w:rsidRPr="00087FE3">
        <w:rPr>
          <w:rFonts w:ascii="Times New Roman" w:eastAsia="Calibri" w:hAnsi="Times New Roman" w:cs="Times New Roman"/>
          <w:sz w:val="24"/>
          <w:szCs w:val="24"/>
        </w:rPr>
        <w:t xml:space="preserve"> </w:t>
      </w:r>
      <w:r w:rsidR="00A87366" w:rsidRPr="00087FE3">
        <w:rPr>
          <w:rFonts w:ascii="Times New Roman" w:eastAsia="Calibri" w:hAnsi="Times New Roman" w:cs="Times New Roman"/>
          <w:sz w:val="24"/>
          <w:szCs w:val="24"/>
        </w:rPr>
        <w:t>court will assess whether there is an arguable case for appeal warranting a hearing of the appeal.</w:t>
      </w:r>
    </w:p>
    <w:p w:rsidR="00074520" w:rsidRPr="00087FE3" w:rsidRDefault="00074520" w:rsidP="005B31CD">
      <w:pPr>
        <w:tabs>
          <w:tab w:val="left" w:pos="1134"/>
        </w:tabs>
        <w:spacing w:after="0" w:line="480" w:lineRule="auto"/>
        <w:jc w:val="both"/>
        <w:rPr>
          <w:rFonts w:ascii="Times New Roman" w:eastAsia="Calibri" w:hAnsi="Times New Roman" w:cs="Times New Roman"/>
          <w:sz w:val="24"/>
          <w:szCs w:val="24"/>
        </w:rPr>
      </w:pPr>
    </w:p>
    <w:p w:rsidR="0056784C" w:rsidRPr="00087FE3" w:rsidRDefault="00A87366" w:rsidP="0056784C">
      <w:pPr>
        <w:tabs>
          <w:tab w:val="left" w:pos="1134"/>
        </w:tabs>
        <w:spacing w:after="160" w:line="480" w:lineRule="auto"/>
        <w:jc w:val="both"/>
        <w:rPr>
          <w:rFonts w:ascii="Times New Roman" w:eastAsia="Calibri" w:hAnsi="Times New Roman" w:cs="Times New Roman"/>
          <w:sz w:val="24"/>
          <w:szCs w:val="24"/>
        </w:rPr>
      </w:pPr>
      <w:r w:rsidRPr="00087FE3">
        <w:rPr>
          <w:rFonts w:ascii="Times New Roman" w:eastAsia="Calibri" w:hAnsi="Times New Roman" w:cs="Times New Roman"/>
          <w:sz w:val="24"/>
          <w:szCs w:val="24"/>
        </w:rPr>
        <w:t xml:space="preserve"> </w:t>
      </w:r>
      <w:r w:rsidR="0056784C" w:rsidRPr="00087FE3">
        <w:rPr>
          <w:rFonts w:ascii="Times New Roman" w:eastAsia="Calibri" w:hAnsi="Times New Roman" w:cs="Times New Roman"/>
          <w:sz w:val="24"/>
          <w:szCs w:val="24"/>
        </w:rPr>
        <w:tab/>
      </w:r>
      <w:r w:rsidRPr="00087FE3">
        <w:rPr>
          <w:rFonts w:ascii="Times New Roman" w:eastAsia="Calibri" w:hAnsi="Times New Roman" w:cs="Times New Roman"/>
          <w:sz w:val="24"/>
          <w:szCs w:val="24"/>
        </w:rPr>
        <w:t>It is only upon a favorable result that</w:t>
      </w:r>
      <w:r w:rsidR="00444A33" w:rsidRPr="00087FE3">
        <w:rPr>
          <w:rFonts w:ascii="Times New Roman" w:eastAsia="Calibri" w:hAnsi="Times New Roman" w:cs="Times New Roman"/>
          <w:sz w:val="24"/>
          <w:szCs w:val="24"/>
        </w:rPr>
        <w:t xml:space="preserve"> an appeal will be before this C</w:t>
      </w:r>
      <w:r w:rsidRPr="00087FE3">
        <w:rPr>
          <w:rFonts w:ascii="Times New Roman" w:eastAsia="Calibri" w:hAnsi="Times New Roman" w:cs="Times New Roman"/>
          <w:sz w:val="24"/>
          <w:szCs w:val="24"/>
        </w:rPr>
        <w:t>ourt in terms of the filed draft notice of appeal.</w:t>
      </w:r>
    </w:p>
    <w:p w:rsidR="00A87366" w:rsidRPr="00087FE3" w:rsidRDefault="00A87366" w:rsidP="00A87366">
      <w:pPr>
        <w:spacing w:after="160" w:line="360" w:lineRule="auto"/>
        <w:jc w:val="both"/>
        <w:rPr>
          <w:rFonts w:ascii="Times New Roman" w:eastAsia="Calibri" w:hAnsi="Times New Roman" w:cs="Times New Roman"/>
          <w:sz w:val="24"/>
          <w:szCs w:val="24"/>
        </w:rPr>
      </w:pPr>
      <w:r w:rsidRPr="00087FE3">
        <w:rPr>
          <w:rFonts w:ascii="Times New Roman" w:eastAsia="Calibri" w:hAnsi="Times New Roman" w:cs="Times New Roman"/>
          <w:sz w:val="24"/>
          <w:szCs w:val="24"/>
        </w:rPr>
        <w:t xml:space="preserve">  </w:t>
      </w:r>
    </w:p>
    <w:p w:rsidR="0056784C" w:rsidRPr="00087FE3" w:rsidRDefault="00B6417B" w:rsidP="0056784C">
      <w:pPr>
        <w:tabs>
          <w:tab w:val="left" w:pos="1134"/>
        </w:tabs>
        <w:spacing w:after="160" w:line="480" w:lineRule="auto"/>
        <w:jc w:val="both"/>
        <w:rPr>
          <w:rFonts w:ascii="Times New Roman" w:eastAsia="Calibri" w:hAnsi="Times New Roman" w:cs="Times New Roman"/>
          <w:sz w:val="24"/>
          <w:szCs w:val="24"/>
        </w:rPr>
      </w:pPr>
      <w:r w:rsidRPr="00087FE3">
        <w:rPr>
          <w:rFonts w:ascii="Times New Roman" w:eastAsia="Calibri" w:hAnsi="Times New Roman" w:cs="Times New Roman"/>
          <w:sz w:val="24"/>
          <w:szCs w:val="24"/>
        </w:rPr>
        <w:t xml:space="preserve"> </w:t>
      </w:r>
      <w:r w:rsidR="0056784C" w:rsidRPr="00087FE3">
        <w:rPr>
          <w:rFonts w:ascii="Times New Roman" w:eastAsia="Calibri" w:hAnsi="Times New Roman" w:cs="Times New Roman"/>
          <w:sz w:val="24"/>
          <w:szCs w:val="24"/>
        </w:rPr>
        <w:tab/>
      </w:r>
      <w:r w:rsidR="00933C95" w:rsidRPr="00087FE3">
        <w:rPr>
          <w:rFonts w:ascii="Times New Roman" w:eastAsia="Calibri" w:hAnsi="Times New Roman" w:cs="Times New Roman"/>
          <w:sz w:val="24"/>
          <w:szCs w:val="24"/>
        </w:rPr>
        <w:t>It</w:t>
      </w:r>
      <w:r w:rsidRPr="00087FE3">
        <w:rPr>
          <w:rFonts w:ascii="Times New Roman" w:eastAsia="Calibri" w:hAnsi="Times New Roman" w:cs="Times New Roman"/>
          <w:sz w:val="24"/>
          <w:szCs w:val="24"/>
        </w:rPr>
        <w:t xml:space="preserve"> is imperative to note that the draft notice of appeal filed with this application </w:t>
      </w:r>
      <w:r w:rsidR="00860FBC" w:rsidRPr="00087FE3">
        <w:rPr>
          <w:rFonts w:ascii="Times New Roman" w:eastAsia="Calibri" w:hAnsi="Times New Roman" w:cs="Times New Roman"/>
          <w:sz w:val="24"/>
          <w:szCs w:val="24"/>
        </w:rPr>
        <w:t>is a d</w:t>
      </w:r>
      <w:r w:rsidR="000B4535" w:rsidRPr="00087FE3">
        <w:rPr>
          <w:rFonts w:ascii="Times New Roman" w:eastAsia="Calibri" w:hAnsi="Times New Roman" w:cs="Times New Roman"/>
          <w:sz w:val="24"/>
          <w:szCs w:val="24"/>
        </w:rPr>
        <w:t xml:space="preserve">raft notice of appeal to the High Court and not an appeal to the Supreme Court. It </w:t>
      </w:r>
      <w:r w:rsidRPr="00087FE3">
        <w:rPr>
          <w:rFonts w:ascii="Times New Roman" w:eastAsia="Calibri" w:hAnsi="Times New Roman" w:cs="Times New Roman"/>
          <w:sz w:val="24"/>
          <w:szCs w:val="24"/>
        </w:rPr>
        <w:t xml:space="preserve">pertains to findings </w:t>
      </w:r>
      <w:r w:rsidR="007C1797" w:rsidRPr="00087FE3">
        <w:rPr>
          <w:rFonts w:ascii="Times New Roman" w:eastAsia="Calibri" w:hAnsi="Times New Roman" w:cs="Times New Roman"/>
          <w:sz w:val="24"/>
          <w:szCs w:val="24"/>
        </w:rPr>
        <w:t>by the R</w:t>
      </w:r>
      <w:r w:rsidRPr="00087FE3">
        <w:rPr>
          <w:rFonts w:ascii="Times New Roman" w:eastAsia="Calibri" w:hAnsi="Times New Roman" w:cs="Times New Roman"/>
          <w:sz w:val="24"/>
          <w:szCs w:val="24"/>
        </w:rPr>
        <w:t>egional Magistrate</w:t>
      </w:r>
      <w:r w:rsidR="00203308" w:rsidRPr="00087FE3">
        <w:rPr>
          <w:rFonts w:ascii="Times New Roman" w:eastAsia="Calibri" w:hAnsi="Times New Roman" w:cs="Times New Roman"/>
          <w:sz w:val="24"/>
          <w:szCs w:val="24"/>
        </w:rPr>
        <w:t xml:space="preserve">; in short the notice of appeal is </w:t>
      </w:r>
      <w:r w:rsidR="00942DDA" w:rsidRPr="00087FE3">
        <w:rPr>
          <w:rFonts w:ascii="Times New Roman" w:eastAsia="Calibri" w:hAnsi="Times New Roman" w:cs="Times New Roman"/>
          <w:sz w:val="24"/>
          <w:szCs w:val="24"/>
        </w:rPr>
        <w:t>against</w:t>
      </w:r>
      <w:r w:rsidR="007C1797" w:rsidRPr="00087FE3">
        <w:rPr>
          <w:rFonts w:ascii="Times New Roman" w:eastAsia="Calibri" w:hAnsi="Times New Roman" w:cs="Times New Roman"/>
          <w:sz w:val="24"/>
          <w:szCs w:val="24"/>
        </w:rPr>
        <w:t xml:space="preserve"> the R</w:t>
      </w:r>
      <w:r w:rsidR="00203308" w:rsidRPr="00087FE3">
        <w:rPr>
          <w:rFonts w:ascii="Times New Roman" w:eastAsia="Calibri" w:hAnsi="Times New Roman" w:cs="Times New Roman"/>
          <w:sz w:val="24"/>
          <w:szCs w:val="24"/>
        </w:rPr>
        <w:t>egion</w:t>
      </w:r>
      <w:r w:rsidR="007C1797" w:rsidRPr="00087FE3">
        <w:rPr>
          <w:rFonts w:ascii="Times New Roman" w:eastAsia="Calibri" w:hAnsi="Times New Roman" w:cs="Times New Roman"/>
          <w:sz w:val="24"/>
          <w:szCs w:val="24"/>
        </w:rPr>
        <w:t>al</w:t>
      </w:r>
      <w:r w:rsidR="00203308" w:rsidRPr="00087FE3">
        <w:rPr>
          <w:rFonts w:ascii="Times New Roman" w:eastAsia="Calibri" w:hAnsi="Times New Roman" w:cs="Times New Roman"/>
          <w:sz w:val="24"/>
          <w:szCs w:val="24"/>
        </w:rPr>
        <w:t xml:space="preserve"> court’</w:t>
      </w:r>
      <w:r w:rsidR="007C1797" w:rsidRPr="00087FE3">
        <w:rPr>
          <w:rFonts w:ascii="Times New Roman" w:eastAsia="Calibri" w:hAnsi="Times New Roman" w:cs="Times New Roman"/>
          <w:sz w:val="24"/>
          <w:szCs w:val="24"/>
        </w:rPr>
        <w:t>s</w:t>
      </w:r>
      <w:r w:rsidR="00203308" w:rsidRPr="00087FE3">
        <w:rPr>
          <w:rFonts w:ascii="Times New Roman" w:eastAsia="Calibri" w:hAnsi="Times New Roman" w:cs="Times New Roman"/>
          <w:sz w:val="24"/>
          <w:szCs w:val="24"/>
        </w:rPr>
        <w:t xml:space="preserve"> </w:t>
      </w:r>
      <w:r w:rsidR="00942DDA" w:rsidRPr="00087FE3">
        <w:rPr>
          <w:rFonts w:ascii="Times New Roman" w:eastAsia="Calibri" w:hAnsi="Times New Roman" w:cs="Times New Roman"/>
          <w:sz w:val="24"/>
          <w:szCs w:val="24"/>
        </w:rPr>
        <w:t>judgment</w:t>
      </w:r>
      <w:r w:rsidR="00203308" w:rsidRPr="00087FE3">
        <w:rPr>
          <w:rFonts w:ascii="Times New Roman" w:eastAsia="Calibri" w:hAnsi="Times New Roman" w:cs="Times New Roman"/>
          <w:sz w:val="24"/>
          <w:szCs w:val="24"/>
        </w:rPr>
        <w:t xml:space="preserve"> and not the determination by the High Court. The prospects of success I am enjoined to consider must relate</w:t>
      </w:r>
      <w:r w:rsidR="0056784C" w:rsidRPr="00087FE3">
        <w:rPr>
          <w:rFonts w:ascii="Times New Roman" w:eastAsia="Calibri" w:hAnsi="Times New Roman" w:cs="Times New Roman"/>
          <w:sz w:val="24"/>
          <w:szCs w:val="24"/>
        </w:rPr>
        <w:t xml:space="preserve"> to the judgment of the court </w:t>
      </w:r>
      <w:r w:rsidR="0056784C" w:rsidRPr="00087FE3">
        <w:rPr>
          <w:rFonts w:ascii="Times New Roman" w:eastAsia="Calibri" w:hAnsi="Times New Roman" w:cs="Times New Roman"/>
          <w:i/>
          <w:sz w:val="24"/>
          <w:szCs w:val="24"/>
        </w:rPr>
        <w:t>a </w:t>
      </w:r>
      <w:r w:rsidR="00203308" w:rsidRPr="00087FE3">
        <w:rPr>
          <w:rFonts w:ascii="Times New Roman" w:eastAsia="Calibri" w:hAnsi="Times New Roman" w:cs="Times New Roman"/>
          <w:i/>
          <w:sz w:val="24"/>
          <w:szCs w:val="24"/>
        </w:rPr>
        <w:t>quo</w:t>
      </w:r>
      <w:r w:rsidR="00203308" w:rsidRPr="00087FE3">
        <w:rPr>
          <w:rFonts w:ascii="Times New Roman" w:eastAsia="Calibri" w:hAnsi="Times New Roman" w:cs="Times New Roman"/>
          <w:sz w:val="24"/>
          <w:szCs w:val="24"/>
        </w:rPr>
        <w:t xml:space="preserve"> on the application that had been placed before it.</w:t>
      </w:r>
      <w:r w:rsidR="000B4535" w:rsidRPr="00087FE3">
        <w:rPr>
          <w:rFonts w:ascii="Times New Roman" w:eastAsia="Calibri" w:hAnsi="Times New Roman" w:cs="Times New Roman"/>
          <w:sz w:val="24"/>
          <w:szCs w:val="24"/>
        </w:rPr>
        <w:t xml:space="preserve"> </w:t>
      </w:r>
    </w:p>
    <w:p w:rsidR="0077002D" w:rsidRPr="00087FE3" w:rsidRDefault="00203308" w:rsidP="005B31CD">
      <w:pPr>
        <w:spacing w:after="0" w:line="480" w:lineRule="auto"/>
        <w:jc w:val="both"/>
        <w:rPr>
          <w:rFonts w:ascii="Times New Roman" w:eastAsia="Calibri" w:hAnsi="Times New Roman" w:cs="Times New Roman"/>
          <w:sz w:val="24"/>
          <w:szCs w:val="24"/>
        </w:rPr>
      </w:pPr>
      <w:r w:rsidRPr="00087FE3">
        <w:rPr>
          <w:rFonts w:ascii="Times New Roman" w:eastAsia="Calibri" w:hAnsi="Times New Roman" w:cs="Times New Roman"/>
          <w:sz w:val="24"/>
          <w:szCs w:val="24"/>
        </w:rPr>
        <w:t xml:space="preserve"> </w:t>
      </w:r>
    </w:p>
    <w:p w:rsidR="00EF57C6" w:rsidRDefault="0056784C" w:rsidP="00435C5A">
      <w:pPr>
        <w:tabs>
          <w:tab w:val="left" w:pos="1134"/>
        </w:tabs>
        <w:spacing w:after="160" w:line="480" w:lineRule="auto"/>
        <w:jc w:val="both"/>
        <w:rPr>
          <w:rFonts w:ascii="Times New Roman" w:eastAsia="Calibri" w:hAnsi="Times New Roman" w:cs="Times New Roman"/>
          <w:sz w:val="24"/>
          <w:szCs w:val="24"/>
        </w:rPr>
      </w:pPr>
      <w:r w:rsidRPr="00087FE3">
        <w:rPr>
          <w:rFonts w:ascii="Times New Roman" w:eastAsia="Calibri" w:hAnsi="Times New Roman" w:cs="Times New Roman"/>
          <w:sz w:val="24"/>
          <w:szCs w:val="24"/>
        </w:rPr>
        <w:tab/>
      </w:r>
      <w:r w:rsidR="00203308" w:rsidRPr="00087FE3">
        <w:rPr>
          <w:rFonts w:ascii="Times New Roman" w:eastAsia="Calibri" w:hAnsi="Times New Roman" w:cs="Times New Roman"/>
          <w:sz w:val="24"/>
          <w:szCs w:val="24"/>
        </w:rPr>
        <w:t xml:space="preserve">The applicant’s failure to appreciate the matter before me is epitomized by the nature of the </w:t>
      </w:r>
      <w:r w:rsidR="00942DDA" w:rsidRPr="00087FE3">
        <w:rPr>
          <w:rFonts w:ascii="Times New Roman" w:eastAsia="Calibri" w:hAnsi="Times New Roman" w:cs="Times New Roman"/>
          <w:sz w:val="24"/>
          <w:szCs w:val="24"/>
        </w:rPr>
        <w:t>relief</w:t>
      </w:r>
      <w:r w:rsidR="00203308" w:rsidRPr="00087FE3">
        <w:rPr>
          <w:rFonts w:ascii="Times New Roman" w:eastAsia="Calibri" w:hAnsi="Times New Roman" w:cs="Times New Roman"/>
          <w:sz w:val="24"/>
          <w:szCs w:val="24"/>
        </w:rPr>
        <w:t xml:space="preserve"> he sought. The </w:t>
      </w:r>
      <w:r w:rsidR="00942DDA" w:rsidRPr="00087FE3">
        <w:rPr>
          <w:rFonts w:ascii="Times New Roman" w:eastAsia="Calibri" w:hAnsi="Times New Roman" w:cs="Times New Roman"/>
          <w:sz w:val="24"/>
          <w:szCs w:val="24"/>
        </w:rPr>
        <w:t>relief</w:t>
      </w:r>
      <w:r w:rsidR="00EF4A13" w:rsidRPr="00087FE3">
        <w:rPr>
          <w:rFonts w:ascii="Times New Roman" w:eastAsia="Calibri" w:hAnsi="Times New Roman" w:cs="Times New Roman"/>
          <w:sz w:val="24"/>
          <w:szCs w:val="24"/>
        </w:rPr>
        <w:t>,</w:t>
      </w:r>
      <w:r w:rsidR="00942DDA" w:rsidRPr="00087FE3">
        <w:rPr>
          <w:rFonts w:ascii="Times New Roman" w:eastAsia="Calibri" w:hAnsi="Times New Roman" w:cs="Times New Roman"/>
          <w:sz w:val="24"/>
          <w:szCs w:val="24"/>
        </w:rPr>
        <w:t xml:space="preserve"> in effect</w:t>
      </w:r>
      <w:r w:rsidR="00EF4A13" w:rsidRPr="00087FE3">
        <w:rPr>
          <w:rFonts w:ascii="Times New Roman" w:eastAsia="Calibri" w:hAnsi="Times New Roman" w:cs="Times New Roman"/>
          <w:sz w:val="24"/>
          <w:szCs w:val="24"/>
        </w:rPr>
        <w:t>,</w:t>
      </w:r>
      <w:r w:rsidR="00942DDA" w:rsidRPr="00087FE3">
        <w:rPr>
          <w:rFonts w:ascii="Times New Roman" w:eastAsia="Calibri" w:hAnsi="Times New Roman" w:cs="Times New Roman"/>
          <w:sz w:val="24"/>
          <w:szCs w:val="24"/>
        </w:rPr>
        <w:t xml:space="preserve"> is </w:t>
      </w:r>
      <w:r w:rsidR="00203308" w:rsidRPr="00087FE3">
        <w:rPr>
          <w:rFonts w:ascii="Times New Roman" w:eastAsia="Calibri" w:hAnsi="Times New Roman" w:cs="Times New Roman"/>
          <w:sz w:val="24"/>
          <w:szCs w:val="24"/>
        </w:rPr>
        <w:t xml:space="preserve">for the setting aside of the court </w:t>
      </w:r>
      <w:r w:rsidR="00203308" w:rsidRPr="00087FE3">
        <w:rPr>
          <w:rFonts w:ascii="Times New Roman" w:eastAsia="Calibri" w:hAnsi="Times New Roman" w:cs="Times New Roman"/>
          <w:i/>
          <w:sz w:val="24"/>
          <w:szCs w:val="24"/>
        </w:rPr>
        <w:t>a quo’s</w:t>
      </w:r>
      <w:r w:rsidR="00203308" w:rsidRPr="00087FE3">
        <w:rPr>
          <w:rFonts w:ascii="Times New Roman" w:eastAsia="Calibri" w:hAnsi="Times New Roman" w:cs="Times New Roman"/>
          <w:sz w:val="24"/>
          <w:szCs w:val="24"/>
        </w:rPr>
        <w:t xml:space="preserve"> judgment and </w:t>
      </w:r>
      <w:r w:rsidR="00942DDA" w:rsidRPr="00087FE3">
        <w:rPr>
          <w:rFonts w:ascii="Times New Roman" w:eastAsia="Calibri" w:hAnsi="Times New Roman" w:cs="Times New Roman"/>
          <w:sz w:val="24"/>
          <w:szCs w:val="24"/>
        </w:rPr>
        <w:t>substituting</w:t>
      </w:r>
      <w:r w:rsidR="00203308" w:rsidRPr="00087FE3">
        <w:rPr>
          <w:rFonts w:ascii="Times New Roman" w:eastAsia="Calibri" w:hAnsi="Times New Roman" w:cs="Times New Roman"/>
          <w:sz w:val="24"/>
          <w:szCs w:val="24"/>
        </w:rPr>
        <w:t xml:space="preserve"> it with an order </w:t>
      </w:r>
      <w:r w:rsidR="00942DDA" w:rsidRPr="00087FE3">
        <w:rPr>
          <w:rFonts w:ascii="Times New Roman" w:eastAsia="Calibri" w:hAnsi="Times New Roman" w:cs="Times New Roman"/>
          <w:sz w:val="24"/>
          <w:szCs w:val="24"/>
        </w:rPr>
        <w:t>granting</w:t>
      </w:r>
      <w:r w:rsidR="00203308" w:rsidRPr="00087FE3">
        <w:rPr>
          <w:rFonts w:ascii="Times New Roman" w:eastAsia="Calibri" w:hAnsi="Times New Roman" w:cs="Times New Roman"/>
          <w:sz w:val="24"/>
          <w:szCs w:val="24"/>
        </w:rPr>
        <w:t xml:space="preserve"> leave to note his appeal in the High Court out of time and leave to prosecute the appeal in person. Such a relief is incompetent as this is not an a</w:t>
      </w:r>
      <w:r w:rsidR="00EF4A13" w:rsidRPr="00087FE3">
        <w:rPr>
          <w:rFonts w:ascii="Times New Roman" w:eastAsia="Calibri" w:hAnsi="Times New Roman" w:cs="Times New Roman"/>
          <w:sz w:val="24"/>
          <w:szCs w:val="24"/>
        </w:rPr>
        <w:t>ppeal but ought to be an</w:t>
      </w:r>
      <w:r w:rsidR="00203308" w:rsidRPr="00087FE3">
        <w:rPr>
          <w:rFonts w:ascii="Times New Roman" w:eastAsia="Calibri" w:hAnsi="Times New Roman" w:cs="Times New Roman"/>
          <w:sz w:val="24"/>
          <w:szCs w:val="24"/>
        </w:rPr>
        <w:t xml:space="preserve"> application to note an appeal </w:t>
      </w:r>
      <w:r w:rsidR="00EF4A13" w:rsidRPr="00087FE3">
        <w:rPr>
          <w:rFonts w:ascii="Times New Roman" w:eastAsia="Calibri" w:hAnsi="Times New Roman" w:cs="Times New Roman"/>
          <w:sz w:val="24"/>
          <w:szCs w:val="24"/>
        </w:rPr>
        <w:t xml:space="preserve">to the </w:t>
      </w:r>
      <w:r w:rsidR="00CA19E9" w:rsidRPr="00087FE3">
        <w:rPr>
          <w:rFonts w:ascii="Times New Roman" w:eastAsia="Calibri" w:hAnsi="Times New Roman" w:cs="Times New Roman"/>
          <w:sz w:val="24"/>
          <w:szCs w:val="24"/>
        </w:rPr>
        <w:t>Supreme Court</w:t>
      </w:r>
      <w:r w:rsidR="00EF4A13" w:rsidRPr="00087FE3">
        <w:rPr>
          <w:rFonts w:ascii="Times New Roman" w:eastAsia="Calibri" w:hAnsi="Times New Roman" w:cs="Times New Roman"/>
          <w:sz w:val="24"/>
          <w:szCs w:val="24"/>
        </w:rPr>
        <w:t xml:space="preserve"> </w:t>
      </w:r>
      <w:r w:rsidR="00203308" w:rsidRPr="00087FE3">
        <w:rPr>
          <w:rFonts w:ascii="Times New Roman" w:eastAsia="Calibri" w:hAnsi="Times New Roman" w:cs="Times New Roman"/>
          <w:sz w:val="24"/>
          <w:szCs w:val="24"/>
        </w:rPr>
        <w:t>out o</w:t>
      </w:r>
      <w:r w:rsidR="000C694A" w:rsidRPr="00087FE3">
        <w:rPr>
          <w:rFonts w:ascii="Times New Roman" w:eastAsia="Calibri" w:hAnsi="Times New Roman" w:cs="Times New Roman"/>
          <w:sz w:val="24"/>
          <w:szCs w:val="24"/>
        </w:rPr>
        <w:t>f time. It is not the</w:t>
      </w:r>
      <w:r w:rsidR="00203308" w:rsidRPr="00087FE3">
        <w:rPr>
          <w:rFonts w:ascii="Times New Roman" w:eastAsia="Calibri" w:hAnsi="Times New Roman" w:cs="Times New Roman"/>
          <w:sz w:val="24"/>
          <w:szCs w:val="24"/>
        </w:rPr>
        <w:t xml:space="preserve"> appeal</w:t>
      </w:r>
      <w:r w:rsidR="0031375D" w:rsidRPr="00087FE3">
        <w:rPr>
          <w:rFonts w:ascii="Times New Roman" w:eastAsia="Calibri" w:hAnsi="Times New Roman" w:cs="Times New Roman"/>
          <w:sz w:val="24"/>
          <w:szCs w:val="24"/>
        </w:rPr>
        <w:t xml:space="preserve"> itself</w:t>
      </w:r>
      <w:r w:rsidR="00203308" w:rsidRPr="00087FE3">
        <w:rPr>
          <w:rFonts w:ascii="Times New Roman" w:eastAsia="Calibri" w:hAnsi="Times New Roman" w:cs="Times New Roman"/>
          <w:sz w:val="24"/>
          <w:szCs w:val="24"/>
        </w:rPr>
        <w:t>.</w:t>
      </w:r>
    </w:p>
    <w:p w:rsidR="005B31CD" w:rsidRDefault="005B31CD" w:rsidP="00435C5A">
      <w:pPr>
        <w:tabs>
          <w:tab w:val="left" w:pos="1134"/>
        </w:tabs>
        <w:spacing w:after="160" w:line="480" w:lineRule="auto"/>
        <w:jc w:val="both"/>
        <w:rPr>
          <w:rFonts w:ascii="Times New Roman" w:eastAsia="Calibri" w:hAnsi="Times New Roman" w:cs="Times New Roman"/>
          <w:sz w:val="24"/>
          <w:szCs w:val="24"/>
        </w:rPr>
      </w:pPr>
    </w:p>
    <w:p w:rsidR="005B31CD" w:rsidRPr="00087FE3" w:rsidRDefault="005B31CD" w:rsidP="00435C5A">
      <w:pPr>
        <w:tabs>
          <w:tab w:val="left" w:pos="1134"/>
        </w:tabs>
        <w:spacing w:after="160" w:line="480" w:lineRule="auto"/>
        <w:jc w:val="both"/>
        <w:rPr>
          <w:rFonts w:ascii="Times New Roman" w:eastAsia="Calibri" w:hAnsi="Times New Roman" w:cs="Times New Roman"/>
          <w:sz w:val="24"/>
          <w:szCs w:val="24"/>
        </w:rPr>
      </w:pPr>
    </w:p>
    <w:p w:rsidR="00EF57C6" w:rsidRPr="00087FE3" w:rsidRDefault="00A87366" w:rsidP="00BC3E91">
      <w:pPr>
        <w:spacing w:after="160" w:line="360" w:lineRule="auto"/>
        <w:jc w:val="both"/>
        <w:rPr>
          <w:rFonts w:ascii="Times New Roman" w:eastAsia="Calibri" w:hAnsi="Times New Roman" w:cs="Times New Roman"/>
          <w:b/>
          <w:sz w:val="24"/>
          <w:szCs w:val="24"/>
        </w:rPr>
      </w:pPr>
      <w:r w:rsidRPr="00087FE3">
        <w:rPr>
          <w:rFonts w:ascii="Times New Roman" w:eastAsia="Calibri" w:hAnsi="Times New Roman" w:cs="Times New Roman"/>
          <w:b/>
          <w:sz w:val="24"/>
          <w:szCs w:val="24"/>
        </w:rPr>
        <w:lastRenderedPageBreak/>
        <w:t>DISPOSITION</w:t>
      </w:r>
    </w:p>
    <w:p w:rsidR="00203308" w:rsidRPr="00087FE3" w:rsidRDefault="00EF57C6" w:rsidP="00EF57C6">
      <w:pPr>
        <w:tabs>
          <w:tab w:val="left" w:pos="1134"/>
        </w:tabs>
        <w:spacing w:after="160" w:line="480" w:lineRule="auto"/>
        <w:jc w:val="both"/>
        <w:rPr>
          <w:rFonts w:ascii="Times New Roman" w:eastAsia="Calibri" w:hAnsi="Times New Roman" w:cs="Times New Roman"/>
          <w:sz w:val="24"/>
          <w:szCs w:val="24"/>
        </w:rPr>
      </w:pPr>
      <w:r w:rsidRPr="00087FE3">
        <w:rPr>
          <w:rFonts w:ascii="Times New Roman" w:eastAsia="Calibri" w:hAnsi="Times New Roman" w:cs="Times New Roman"/>
          <w:sz w:val="24"/>
          <w:szCs w:val="24"/>
        </w:rPr>
        <w:tab/>
      </w:r>
      <w:r w:rsidR="00203308" w:rsidRPr="00087FE3">
        <w:rPr>
          <w:rFonts w:ascii="Times New Roman" w:eastAsia="Calibri" w:hAnsi="Times New Roman" w:cs="Times New Roman"/>
          <w:sz w:val="24"/>
          <w:szCs w:val="24"/>
        </w:rPr>
        <w:t xml:space="preserve">As the applicant was a </w:t>
      </w:r>
      <w:r w:rsidR="00942DDA" w:rsidRPr="00087FE3">
        <w:rPr>
          <w:rFonts w:ascii="Times New Roman" w:eastAsia="Calibri" w:hAnsi="Times New Roman" w:cs="Times New Roman"/>
          <w:sz w:val="24"/>
          <w:szCs w:val="24"/>
        </w:rPr>
        <w:t>self-actor</w:t>
      </w:r>
      <w:r w:rsidR="00203308" w:rsidRPr="00087FE3">
        <w:rPr>
          <w:rFonts w:ascii="Times New Roman" w:eastAsia="Calibri" w:hAnsi="Times New Roman" w:cs="Times New Roman"/>
          <w:sz w:val="24"/>
          <w:szCs w:val="24"/>
        </w:rPr>
        <w:t xml:space="preserve"> the nature of the </w:t>
      </w:r>
      <w:r w:rsidR="00942DDA" w:rsidRPr="00087FE3">
        <w:rPr>
          <w:rFonts w:ascii="Times New Roman" w:eastAsia="Calibri" w:hAnsi="Times New Roman" w:cs="Times New Roman"/>
          <w:sz w:val="24"/>
          <w:szCs w:val="24"/>
        </w:rPr>
        <w:t>relief</w:t>
      </w:r>
      <w:r w:rsidR="00203308" w:rsidRPr="00087FE3">
        <w:rPr>
          <w:rFonts w:ascii="Times New Roman" w:eastAsia="Calibri" w:hAnsi="Times New Roman" w:cs="Times New Roman"/>
          <w:sz w:val="24"/>
          <w:szCs w:val="24"/>
        </w:rPr>
        <w:t xml:space="preserve"> to </w:t>
      </w:r>
      <w:r w:rsidR="00EF4A13" w:rsidRPr="00087FE3">
        <w:rPr>
          <w:rFonts w:ascii="Times New Roman" w:eastAsia="Calibri" w:hAnsi="Times New Roman" w:cs="Times New Roman"/>
          <w:sz w:val="24"/>
          <w:szCs w:val="24"/>
        </w:rPr>
        <w:t xml:space="preserve">eventually </w:t>
      </w:r>
      <w:r w:rsidR="00A87366" w:rsidRPr="00087FE3">
        <w:rPr>
          <w:rFonts w:ascii="Times New Roman" w:eastAsia="Calibri" w:hAnsi="Times New Roman" w:cs="Times New Roman"/>
          <w:sz w:val="24"/>
          <w:szCs w:val="24"/>
        </w:rPr>
        <w:t>grant would have been within</w:t>
      </w:r>
      <w:r w:rsidR="00203308" w:rsidRPr="00087FE3">
        <w:rPr>
          <w:rFonts w:ascii="Times New Roman" w:eastAsia="Calibri" w:hAnsi="Times New Roman" w:cs="Times New Roman"/>
          <w:sz w:val="24"/>
          <w:szCs w:val="24"/>
        </w:rPr>
        <w:t xml:space="preserve"> my discretion</w:t>
      </w:r>
      <w:r w:rsidR="00860FBC" w:rsidRPr="00087FE3">
        <w:rPr>
          <w:rFonts w:ascii="Times New Roman" w:eastAsia="Calibri" w:hAnsi="Times New Roman" w:cs="Times New Roman"/>
          <w:sz w:val="24"/>
          <w:szCs w:val="24"/>
        </w:rPr>
        <w:t xml:space="preserve"> had he properly set out a case for extension of time within which to appeal</w:t>
      </w:r>
      <w:r w:rsidR="00203308" w:rsidRPr="00087FE3">
        <w:rPr>
          <w:rFonts w:ascii="Times New Roman" w:eastAsia="Calibri" w:hAnsi="Times New Roman" w:cs="Times New Roman"/>
          <w:sz w:val="24"/>
          <w:szCs w:val="24"/>
        </w:rPr>
        <w:t xml:space="preserve">. </w:t>
      </w:r>
      <w:r w:rsidRPr="00087FE3">
        <w:rPr>
          <w:rFonts w:ascii="Times New Roman" w:eastAsia="Calibri" w:hAnsi="Times New Roman" w:cs="Times New Roman"/>
          <w:sz w:val="24"/>
          <w:szCs w:val="24"/>
        </w:rPr>
        <w:t xml:space="preserve"> </w:t>
      </w:r>
      <w:r w:rsidR="00942DDA" w:rsidRPr="00087FE3">
        <w:rPr>
          <w:rFonts w:ascii="Times New Roman" w:eastAsia="Calibri" w:hAnsi="Times New Roman" w:cs="Times New Roman"/>
          <w:sz w:val="24"/>
          <w:szCs w:val="24"/>
        </w:rPr>
        <w:t>However,</w:t>
      </w:r>
      <w:r w:rsidR="00203308" w:rsidRPr="00087FE3">
        <w:rPr>
          <w:rFonts w:ascii="Times New Roman" w:eastAsia="Calibri" w:hAnsi="Times New Roman" w:cs="Times New Roman"/>
          <w:sz w:val="24"/>
          <w:szCs w:val="24"/>
        </w:rPr>
        <w:t xml:space="preserve"> the failure to </w:t>
      </w:r>
      <w:r w:rsidR="00942DDA" w:rsidRPr="00087FE3">
        <w:rPr>
          <w:rFonts w:ascii="Times New Roman" w:eastAsia="Calibri" w:hAnsi="Times New Roman" w:cs="Times New Roman"/>
          <w:sz w:val="24"/>
          <w:szCs w:val="24"/>
        </w:rPr>
        <w:t>proffer</w:t>
      </w:r>
      <w:r w:rsidR="00203308" w:rsidRPr="00087FE3">
        <w:rPr>
          <w:rFonts w:ascii="Times New Roman" w:eastAsia="Calibri" w:hAnsi="Times New Roman" w:cs="Times New Roman"/>
          <w:sz w:val="24"/>
          <w:szCs w:val="24"/>
        </w:rPr>
        <w:t xml:space="preserve"> any acceptable explanation or justification </w:t>
      </w:r>
      <w:r w:rsidR="002E415C" w:rsidRPr="00087FE3">
        <w:rPr>
          <w:rFonts w:ascii="Times New Roman" w:eastAsia="Calibri" w:hAnsi="Times New Roman" w:cs="Times New Roman"/>
          <w:sz w:val="24"/>
          <w:szCs w:val="24"/>
        </w:rPr>
        <w:t xml:space="preserve">for steps taken after the dismissal of the initial application and the lack of any grounds of appeal attacking the court </w:t>
      </w:r>
      <w:r w:rsidR="002E415C" w:rsidRPr="00087FE3">
        <w:rPr>
          <w:rFonts w:ascii="Times New Roman" w:eastAsia="Calibri" w:hAnsi="Times New Roman" w:cs="Times New Roman"/>
          <w:i/>
          <w:sz w:val="24"/>
          <w:szCs w:val="24"/>
        </w:rPr>
        <w:t>a quo’s</w:t>
      </w:r>
      <w:r w:rsidR="002E415C" w:rsidRPr="00087FE3">
        <w:rPr>
          <w:rFonts w:ascii="Times New Roman" w:eastAsia="Calibri" w:hAnsi="Times New Roman" w:cs="Times New Roman"/>
          <w:sz w:val="24"/>
          <w:szCs w:val="24"/>
        </w:rPr>
        <w:t xml:space="preserve"> judgment make it clear that there is no proper application for extension of time within which to note an appeal</w:t>
      </w:r>
      <w:r w:rsidR="00EF4A13" w:rsidRPr="00087FE3">
        <w:rPr>
          <w:rFonts w:ascii="Times New Roman" w:eastAsia="Calibri" w:hAnsi="Times New Roman" w:cs="Times New Roman"/>
          <w:sz w:val="24"/>
          <w:szCs w:val="24"/>
        </w:rPr>
        <w:t xml:space="preserve"> in terms of r 21</w:t>
      </w:r>
      <w:r w:rsidR="002E415C" w:rsidRPr="00087FE3">
        <w:rPr>
          <w:rFonts w:ascii="Times New Roman" w:eastAsia="Calibri" w:hAnsi="Times New Roman" w:cs="Times New Roman"/>
          <w:sz w:val="24"/>
          <w:szCs w:val="24"/>
        </w:rPr>
        <w:t xml:space="preserve">. The applicant was for all intents and purposes seeking to be granted what the court </w:t>
      </w:r>
      <w:r w:rsidR="002E415C" w:rsidRPr="00087FE3">
        <w:rPr>
          <w:rFonts w:ascii="Times New Roman" w:eastAsia="Calibri" w:hAnsi="Times New Roman" w:cs="Times New Roman"/>
          <w:i/>
          <w:sz w:val="24"/>
          <w:szCs w:val="24"/>
        </w:rPr>
        <w:t>a quo</w:t>
      </w:r>
      <w:r w:rsidR="002E415C" w:rsidRPr="00087FE3">
        <w:rPr>
          <w:rFonts w:ascii="Times New Roman" w:eastAsia="Calibri" w:hAnsi="Times New Roman" w:cs="Times New Roman"/>
          <w:sz w:val="24"/>
          <w:szCs w:val="24"/>
        </w:rPr>
        <w:t xml:space="preserve"> denied him without filing a proper appeal.</w:t>
      </w:r>
    </w:p>
    <w:p w:rsidR="00EF57C6" w:rsidRPr="00087FE3" w:rsidRDefault="00EF57C6" w:rsidP="00BC3E91">
      <w:pPr>
        <w:spacing w:after="160" w:line="360" w:lineRule="auto"/>
        <w:jc w:val="both"/>
        <w:rPr>
          <w:rFonts w:ascii="Times New Roman" w:eastAsia="Calibri" w:hAnsi="Times New Roman" w:cs="Times New Roman"/>
          <w:sz w:val="24"/>
          <w:szCs w:val="24"/>
        </w:rPr>
      </w:pPr>
    </w:p>
    <w:p w:rsidR="00A027D3" w:rsidRPr="00087FE3" w:rsidRDefault="00EF57C6" w:rsidP="00EF57C6">
      <w:pPr>
        <w:tabs>
          <w:tab w:val="left" w:pos="1134"/>
        </w:tabs>
        <w:spacing w:after="160" w:line="360" w:lineRule="auto"/>
        <w:jc w:val="both"/>
        <w:rPr>
          <w:rFonts w:ascii="Times New Roman" w:eastAsia="Calibri" w:hAnsi="Times New Roman" w:cs="Times New Roman"/>
          <w:sz w:val="24"/>
          <w:szCs w:val="24"/>
        </w:rPr>
      </w:pPr>
      <w:r w:rsidRPr="00087FE3">
        <w:rPr>
          <w:rFonts w:ascii="Times New Roman" w:eastAsia="Calibri" w:hAnsi="Times New Roman" w:cs="Times New Roman"/>
          <w:sz w:val="24"/>
          <w:szCs w:val="24"/>
        </w:rPr>
        <w:tab/>
      </w:r>
      <w:r w:rsidR="00860FBC" w:rsidRPr="00087FE3">
        <w:rPr>
          <w:rFonts w:ascii="Times New Roman" w:eastAsia="Calibri" w:hAnsi="Times New Roman" w:cs="Times New Roman"/>
          <w:sz w:val="24"/>
          <w:szCs w:val="24"/>
        </w:rPr>
        <w:t xml:space="preserve">Accordingly the matter </w:t>
      </w:r>
      <w:r w:rsidR="00A87366" w:rsidRPr="00087FE3">
        <w:rPr>
          <w:rFonts w:ascii="Times New Roman" w:eastAsia="Calibri" w:hAnsi="Times New Roman" w:cs="Times New Roman"/>
          <w:sz w:val="24"/>
          <w:szCs w:val="24"/>
        </w:rPr>
        <w:t>was struck off</w:t>
      </w:r>
      <w:r w:rsidR="002E415C" w:rsidRPr="00087FE3">
        <w:rPr>
          <w:rFonts w:ascii="Times New Roman" w:eastAsia="Calibri" w:hAnsi="Times New Roman" w:cs="Times New Roman"/>
          <w:sz w:val="24"/>
          <w:szCs w:val="24"/>
        </w:rPr>
        <w:t xml:space="preserve"> the roll.</w:t>
      </w:r>
    </w:p>
    <w:p w:rsidR="00A027D3" w:rsidRPr="00087FE3" w:rsidRDefault="00A027D3" w:rsidP="00A027D3">
      <w:pPr>
        <w:spacing w:after="160" w:line="360" w:lineRule="auto"/>
        <w:jc w:val="both"/>
        <w:rPr>
          <w:rFonts w:ascii="Times New Roman" w:eastAsia="Calibri" w:hAnsi="Times New Roman" w:cs="Times New Roman"/>
          <w:sz w:val="24"/>
          <w:szCs w:val="24"/>
          <w:lang w:val="en-ZW"/>
        </w:rPr>
      </w:pPr>
    </w:p>
    <w:p w:rsidR="00A027D3" w:rsidRPr="00087FE3" w:rsidRDefault="00BE2869" w:rsidP="00A027D3">
      <w:pPr>
        <w:spacing w:after="160" w:line="360" w:lineRule="auto"/>
        <w:jc w:val="both"/>
        <w:rPr>
          <w:rFonts w:ascii="Times New Roman" w:eastAsia="Calibri" w:hAnsi="Times New Roman" w:cs="Times New Roman"/>
          <w:i/>
          <w:sz w:val="24"/>
          <w:szCs w:val="24"/>
          <w:lang w:val="en-ZW"/>
        </w:rPr>
      </w:pPr>
      <w:r w:rsidRPr="00087FE3">
        <w:rPr>
          <w:rFonts w:ascii="Times New Roman" w:eastAsia="Calibri" w:hAnsi="Times New Roman" w:cs="Times New Roman"/>
          <w:i/>
          <w:sz w:val="24"/>
          <w:szCs w:val="24"/>
          <w:lang w:val="en-ZW"/>
        </w:rPr>
        <w:t xml:space="preserve"> </w:t>
      </w:r>
    </w:p>
    <w:p w:rsidR="00EF57C6" w:rsidRPr="00087FE3" w:rsidRDefault="00EF57C6" w:rsidP="00A027D3">
      <w:pPr>
        <w:spacing w:after="160" w:line="360" w:lineRule="auto"/>
        <w:jc w:val="both"/>
        <w:rPr>
          <w:rFonts w:ascii="Times New Roman" w:eastAsia="Calibri" w:hAnsi="Times New Roman" w:cs="Times New Roman"/>
          <w:sz w:val="24"/>
          <w:szCs w:val="24"/>
          <w:lang w:val="en-ZW"/>
        </w:rPr>
      </w:pPr>
    </w:p>
    <w:p w:rsidR="00A027D3" w:rsidRPr="00087FE3" w:rsidRDefault="00BE2869" w:rsidP="00A027D3">
      <w:pPr>
        <w:spacing w:after="160" w:line="360" w:lineRule="auto"/>
        <w:jc w:val="both"/>
        <w:rPr>
          <w:rFonts w:ascii="Times New Roman" w:eastAsia="Calibri" w:hAnsi="Times New Roman" w:cs="Times New Roman"/>
          <w:i/>
          <w:sz w:val="24"/>
          <w:szCs w:val="24"/>
          <w:lang w:val="en-ZA"/>
        </w:rPr>
      </w:pPr>
      <w:r w:rsidRPr="00087FE3">
        <w:rPr>
          <w:rFonts w:ascii="Times New Roman" w:eastAsia="Calibri" w:hAnsi="Times New Roman" w:cs="Times New Roman"/>
          <w:i/>
          <w:sz w:val="24"/>
          <w:szCs w:val="24"/>
          <w:lang w:val="en-ZW"/>
        </w:rPr>
        <w:t>National Prosecuting Authority</w:t>
      </w:r>
      <w:r w:rsidR="00A027D3" w:rsidRPr="00087FE3">
        <w:rPr>
          <w:rFonts w:ascii="Times New Roman" w:eastAsia="Calibri" w:hAnsi="Times New Roman" w:cs="Times New Roman"/>
          <w:i/>
          <w:sz w:val="24"/>
          <w:szCs w:val="24"/>
          <w:lang w:val="en-ZW"/>
        </w:rPr>
        <w:t xml:space="preserve">, </w:t>
      </w:r>
      <w:r w:rsidR="00EF4A13" w:rsidRPr="00087FE3">
        <w:rPr>
          <w:rFonts w:ascii="Times New Roman" w:eastAsia="Calibri" w:hAnsi="Times New Roman" w:cs="Times New Roman"/>
          <w:sz w:val="24"/>
          <w:szCs w:val="24"/>
          <w:lang w:val="en-ZW"/>
        </w:rPr>
        <w:t>respondent’s legal practitioners</w:t>
      </w:r>
      <w:r w:rsidR="00A027D3" w:rsidRPr="00087FE3">
        <w:rPr>
          <w:rFonts w:ascii="Times New Roman" w:eastAsia="Calibri" w:hAnsi="Times New Roman" w:cs="Times New Roman"/>
          <w:sz w:val="24"/>
          <w:szCs w:val="24"/>
          <w:lang w:val="en-ZW"/>
        </w:rPr>
        <w:t xml:space="preserve"> </w:t>
      </w:r>
    </w:p>
    <w:p w:rsidR="006C5D9B" w:rsidRPr="00087FE3" w:rsidRDefault="006C5D9B">
      <w:pPr>
        <w:rPr>
          <w:rFonts w:ascii="Times New Roman" w:hAnsi="Times New Roman" w:cs="Times New Roman"/>
          <w:sz w:val="24"/>
          <w:szCs w:val="24"/>
        </w:rPr>
      </w:pPr>
    </w:p>
    <w:sectPr w:rsidR="006C5D9B" w:rsidRPr="00087FE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FBA" w:rsidRDefault="00C23FBA" w:rsidP="00A027D3">
      <w:pPr>
        <w:spacing w:after="0" w:line="240" w:lineRule="auto"/>
      </w:pPr>
      <w:r>
        <w:separator/>
      </w:r>
    </w:p>
  </w:endnote>
  <w:endnote w:type="continuationSeparator" w:id="0">
    <w:p w:rsidR="00C23FBA" w:rsidRDefault="00C23FBA" w:rsidP="00A02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E14" w:rsidRDefault="00225E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E14" w:rsidRDefault="00225E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E14" w:rsidRDefault="00225E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FBA" w:rsidRDefault="00C23FBA" w:rsidP="00A027D3">
      <w:pPr>
        <w:spacing w:after="0" w:line="240" w:lineRule="auto"/>
      </w:pPr>
      <w:r>
        <w:separator/>
      </w:r>
    </w:p>
  </w:footnote>
  <w:footnote w:type="continuationSeparator" w:id="0">
    <w:p w:rsidR="00C23FBA" w:rsidRDefault="00C23FBA" w:rsidP="00A027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E14" w:rsidRDefault="00225E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762" w:rsidRDefault="002900BE">
    <w:pPr>
      <w:pStyle w:val="Header"/>
    </w:pPr>
    <w:r>
      <w:rPr>
        <w:noProof/>
        <w:lang w:val="en-ZA" w:eastAsia="en-Z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00BE" w:rsidRPr="00087FE3" w:rsidRDefault="00225E14">
                          <w:pPr>
                            <w:spacing w:after="0" w:line="240" w:lineRule="auto"/>
                            <w:jc w:val="right"/>
                            <w:rPr>
                              <w:rFonts w:ascii="Times New Roman" w:hAnsi="Times New Roman" w:cs="Times New Roman"/>
                              <w:noProof/>
                              <w:sz w:val="24"/>
                              <w:szCs w:val="24"/>
                              <w:lang w:val="en-ZW"/>
                            </w:rPr>
                          </w:pPr>
                          <w:r>
                            <w:rPr>
                              <w:rFonts w:ascii="Times New Roman" w:hAnsi="Times New Roman" w:cs="Times New Roman"/>
                              <w:noProof/>
                              <w:sz w:val="24"/>
                              <w:szCs w:val="24"/>
                              <w:lang w:val="en-ZW"/>
                            </w:rPr>
                            <w:t>Judgment No. SC 99</w:t>
                          </w:r>
                          <w:r w:rsidR="002900BE" w:rsidRPr="00087FE3">
                            <w:rPr>
                              <w:rFonts w:ascii="Times New Roman" w:hAnsi="Times New Roman" w:cs="Times New Roman"/>
                              <w:noProof/>
                              <w:sz w:val="24"/>
                              <w:szCs w:val="24"/>
                              <w:lang w:val="en-ZW"/>
                            </w:rPr>
                            <w:t>/21</w:t>
                          </w:r>
                        </w:p>
                        <w:p w:rsidR="002900BE" w:rsidRPr="00087FE3" w:rsidRDefault="00087FE3">
                          <w:pPr>
                            <w:spacing w:after="0" w:line="240" w:lineRule="auto"/>
                            <w:jc w:val="right"/>
                            <w:rPr>
                              <w:rFonts w:ascii="Times New Roman" w:hAnsi="Times New Roman" w:cs="Times New Roman"/>
                              <w:noProof/>
                              <w:sz w:val="24"/>
                              <w:szCs w:val="24"/>
                              <w:lang w:val="en-ZW"/>
                            </w:rPr>
                          </w:pPr>
                          <w:r>
                            <w:rPr>
                              <w:rFonts w:ascii="Times New Roman" w:hAnsi="Times New Roman" w:cs="Times New Roman"/>
                              <w:noProof/>
                              <w:sz w:val="24"/>
                              <w:szCs w:val="24"/>
                              <w:lang w:val="en-ZW"/>
                            </w:rPr>
                            <w:t>Criminal Appeal No. SC 580/20</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2900BE" w:rsidRPr="00087FE3" w:rsidRDefault="00225E14">
                    <w:pPr>
                      <w:spacing w:after="0" w:line="240" w:lineRule="auto"/>
                      <w:jc w:val="right"/>
                      <w:rPr>
                        <w:rFonts w:ascii="Times New Roman" w:hAnsi="Times New Roman" w:cs="Times New Roman"/>
                        <w:noProof/>
                        <w:sz w:val="24"/>
                        <w:szCs w:val="24"/>
                        <w:lang w:val="en-ZW"/>
                      </w:rPr>
                    </w:pPr>
                    <w:r>
                      <w:rPr>
                        <w:rFonts w:ascii="Times New Roman" w:hAnsi="Times New Roman" w:cs="Times New Roman"/>
                        <w:noProof/>
                        <w:sz w:val="24"/>
                        <w:szCs w:val="24"/>
                        <w:lang w:val="en-ZW"/>
                      </w:rPr>
                      <w:t>Judgment No. SC 99</w:t>
                    </w:r>
                    <w:bookmarkStart w:id="1" w:name="_GoBack"/>
                    <w:bookmarkEnd w:id="1"/>
                    <w:r w:rsidR="002900BE" w:rsidRPr="00087FE3">
                      <w:rPr>
                        <w:rFonts w:ascii="Times New Roman" w:hAnsi="Times New Roman" w:cs="Times New Roman"/>
                        <w:noProof/>
                        <w:sz w:val="24"/>
                        <w:szCs w:val="24"/>
                        <w:lang w:val="en-ZW"/>
                      </w:rPr>
                      <w:t>/21</w:t>
                    </w:r>
                  </w:p>
                  <w:p w:rsidR="002900BE" w:rsidRPr="00087FE3" w:rsidRDefault="00087FE3">
                    <w:pPr>
                      <w:spacing w:after="0" w:line="240" w:lineRule="auto"/>
                      <w:jc w:val="right"/>
                      <w:rPr>
                        <w:rFonts w:ascii="Times New Roman" w:hAnsi="Times New Roman" w:cs="Times New Roman"/>
                        <w:noProof/>
                        <w:sz w:val="24"/>
                        <w:szCs w:val="24"/>
                        <w:lang w:val="en-ZW"/>
                      </w:rPr>
                    </w:pPr>
                    <w:r>
                      <w:rPr>
                        <w:rFonts w:ascii="Times New Roman" w:hAnsi="Times New Roman" w:cs="Times New Roman"/>
                        <w:noProof/>
                        <w:sz w:val="24"/>
                        <w:szCs w:val="24"/>
                        <w:lang w:val="en-ZW"/>
                      </w:rPr>
                      <w:t>Criminal Appeal No. SC 580/20</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2900BE" w:rsidRDefault="002900BE">
                          <w:pPr>
                            <w:spacing w:after="0" w:line="240" w:lineRule="auto"/>
                            <w:rPr>
                              <w:color w:val="FFFFFF" w:themeColor="background1"/>
                            </w:rPr>
                          </w:pPr>
                          <w:r>
                            <w:fldChar w:fldCharType="begin"/>
                          </w:r>
                          <w:r>
                            <w:instrText xml:space="preserve"> PAGE   \* MERGEFORMAT </w:instrText>
                          </w:r>
                          <w:r>
                            <w:fldChar w:fldCharType="separate"/>
                          </w:r>
                          <w:r w:rsidR="00D82046" w:rsidRPr="00D82046">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2900BE" w:rsidRDefault="002900BE">
                    <w:pPr>
                      <w:spacing w:after="0" w:line="240" w:lineRule="auto"/>
                      <w:rPr>
                        <w:color w:val="FFFFFF" w:themeColor="background1"/>
                      </w:rPr>
                    </w:pPr>
                    <w:r>
                      <w:fldChar w:fldCharType="begin"/>
                    </w:r>
                    <w:r>
                      <w:instrText xml:space="preserve"> PAGE   \* MERGEFORMAT </w:instrText>
                    </w:r>
                    <w:r>
                      <w:fldChar w:fldCharType="separate"/>
                    </w:r>
                    <w:r w:rsidR="00D82046" w:rsidRPr="00D82046">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E14" w:rsidRDefault="00225E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A4599"/>
    <w:multiLevelType w:val="hybridMultilevel"/>
    <w:tmpl w:val="1CA2C5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74F0F"/>
    <w:multiLevelType w:val="hybridMultilevel"/>
    <w:tmpl w:val="10EECE00"/>
    <w:lvl w:ilvl="0" w:tplc="EA545F0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BA028C"/>
    <w:multiLevelType w:val="hybridMultilevel"/>
    <w:tmpl w:val="026C637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38DE5BBA"/>
    <w:multiLevelType w:val="hybridMultilevel"/>
    <w:tmpl w:val="4D121F6E"/>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4BAB1446"/>
    <w:multiLevelType w:val="hybridMultilevel"/>
    <w:tmpl w:val="3AEE2DD2"/>
    <w:lvl w:ilvl="0" w:tplc="44CEE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25697A"/>
    <w:multiLevelType w:val="hybridMultilevel"/>
    <w:tmpl w:val="32FEAC68"/>
    <w:lvl w:ilvl="0" w:tplc="6970706A">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6" w15:restartNumberingAfterBreak="0">
    <w:nsid w:val="6B377CE1"/>
    <w:multiLevelType w:val="hybridMultilevel"/>
    <w:tmpl w:val="E9420A76"/>
    <w:lvl w:ilvl="0" w:tplc="C200EC10">
      <w:start w:val="1"/>
      <w:numFmt w:val="decimal"/>
      <w:lvlText w:val="%1."/>
      <w:lvlJc w:val="left"/>
      <w:pPr>
        <w:ind w:left="720" w:hanging="360"/>
      </w:pPr>
      <w:rPr>
        <w:rFonts w:hint="default"/>
        <w:i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7D3"/>
    <w:rsid w:val="00015226"/>
    <w:rsid w:val="000379DB"/>
    <w:rsid w:val="00042956"/>
    <w:rsid w:val="0006086D"/>
    <w:rsid w:val="000712CC"/>
    <w:rsid w:val="00074520"/>
    <w:rsid w:val="000858A2"/>
    <w:rsid w:val="00087FE3"/>
    <w:rsid w:val="000A7227"/>
    <w:rsid w:val="000B4535"/>
    <w:rsid w:val="000C694A"/>
    <w:rsid w:val="001A0ED8"/>
    <w:rsid w:val="001B79D6"/>
    <w:rsid w:val="001D2682"/>
    <w:rsid w:val="00203308"/>
    <w:rsid w:val="00205BF6"/>
    <w:rsid w:val="00225E14"/>
    <w:rsid w:val="00254564"/>
    <w:rsid w:val="00272FFC"/>
    <w:rsid w:val="002900BE"/>
    <w:rsid w:val="00292F23"/>
    <w:rsid w:val="00293ABC"/>
    <w:rsid w:val="002C3AA8"/>
    <w:rsid w:val="002D339B"/>
    <w:rsid w:val="002D5A03"/>
    <w:rsid w:val="002D6D36"/>
    <w:rsid w:val="002E415C"/>
    <w:rsid w:val="002F743A"/>
    <w:rsid w:val="0031375D"/>
    <w:rsid w:val="00322B36"/>
    <w:rsid w:val="00327605"/>
    <w:rsid w:val="0034632A"/>
    <w:rsid w:val="00396B28"/>
    <w:rsid w:val="003A642C"/>
    <w:rsid w:val="003C1DFE"/>
    <w:rsid w:val="003C2A4B"/>
    <w:rsid w:val="003E204C"/>
    <w:rsid w:val="004069C3"/>
    <w:rsid w:val="00435C5A"/>
    <w:rsid w:val="004406B2"/>
    <w:rsid w:val="00444A33"/>
    <w:rsid w:val="0045064D"/>
    <w:rsid w:val="004C3C0B"/>
    <w:rsid w:val="004E200B"/>
    <w:rsid w:val="004F64D0"/>
    <w:rsid w:val="0056784C"/>
    <w:rsid w:val="005734ED"/>
    <w:rsid w:val="005839E3"/>
    <w:rsid w:val="00584803"/>
    <w:rsid w:val="0059525D"/>
    <w:rsid w:val="005B31CD"/>
    <w:rsid w:val="005D7B27"/>
    <w:rsid w:val="00612764"/>
    <w:rsid w:val="0061490C"/>
    <w:rsid w:val="0062171C"/>
    <w:rsid w:val="006746B5"/>
    <w:rsid w:val="00684F5F"/>
    <w:rsid w:val="006C0BF4"/>
    <w:rsid w:val="006C5841"/>
    <w:rsid w:val="006C5D9B"/>
    <w:rsid w:val="006D3AAC"/>
    <w:rsid w:val="007122FA"/>
    <w:rsid w:val="00715596"/>
    <w:rsid w:val="00716CE4"/>
    <w:rsid w:val="00736317"/>
    <w:rsid w:val="0077002D"/>
    <w:rsid w:val="007C0BEB"/>
    <w:rsid w:val="007C1797"/>
    <w:rsid w:val="007C2A2E"/>
    <w:rsid w:val="007D7C02"/>
    <w:rsid w:val="00800E6F"/>
    <w:rsid w:val="008352D3"/>
    <w:rsid w:val="00850B80"/>
    <w:rsid w:val="00860FBC"/>
    <w:rsid w:val="0092780C"/>
    <w:rsid w:val="00933C95"/>
    <w:rsid w:val="00942DDA"/>
    <w:rsid w:val="009453A8"/>
    <w:rsid w:val="009563F9"/>
    <w:rsid w:val="009C2661"/>
    <w:rsid w:val="00A027D3"/>
    <w:rsid w:val="00A17849"/>
    <w:rsid w:val="00A32CB7"/>
    <w:rsid w:val="00A34C37"/>
    <w:rsid w:val="00A561FA"/>
    <w:rsid w:val="00A87366"/>
    <w:rsid w:val="00AB1310"/>
    <w:rsid w:val="00B0026D"/>
    <w:rsid w:val="00B22CED"/>
    <w:rsid w:val="00B35095"/>
    <w:rsid w:val="00B6417B"/>
    <w:rsid w:val="00B72CA1"/>
    <w:rsid w:val="00BC3E91"/>
    <w:rsid w:val="00BE2869"/>
    <w:rsid w:val="00C13B40"/>
    <w:rsid w:val="00C23FBA"/>
    <w:rsid w:val="00C42EE0"/>
    <w:rsid w:val="00C5529F"/>
    <w:rsid w:val="00CA06A1"/>
    <w:rsid w:val="00CA19E9"/>
    <w:rsid w:val="00CB28BC"/>
    <w:rsid w:val="00CB3836"/>
    <w:rsid w:val="00D166D2"/>
    <w:rsid w:val="00D209EF"/>
    <w:rsid w:val="00D42036"/>
    <w:rsid w:val="00D56235"/>
    <w:rsid w:val="00D6578D"/>
    <w:rsid w:val="00D81065"/>
    <w:rsid w:val="00D82046"/>
    <w:rsid w:val="00D87EFD"/>
    <w:rsid w:val="00DC7080"/>
    <w:rsid w:val="00E025C5"/>
    <w:rsid w:val="00E2556F"/>
    <w:rsid w:val="00E26337"/>
    <w:rsid w:val="00E625CF"/>
    <w:rsid w:val="00EF4A13"/>
    <w:rsid w:val="00EF57C6"/>
    <w:rsid w:val="00F0399E"/>
    <w:rsid w:val="00F31F06"/>
    <w:rsid w:val="00FB438C"/>
    <w:rsid w:val="00FD6865"/>
    <w:rsid w:val="00FE3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52249B-26E8-4ED5-ACBC-AE2E73CE2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7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27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7D3"/>
  </w:style>
  <w:style w:type="paragraph" w:styleId="Footer">
    <w:name w:val="footer"/>
    <w:basedOn w:val="Normal"/>
    <w:link w:val="FooterChar"/>
    <w:uiPriority w:val="99"/>
    <w:unhideWhenUsed/>
    <w:rsid w:val="00A027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7D3"/>
  </w:style>
  <w:style w:type="paragraph" w:styleId="ListParagraph">
    <w:name w:val="List Paragraph"/>
    <w:basedOn w:val="Normal"/>
    <w:uiPriority w:val="34"/>
    <w:qFormat/>
    <w:rsid w:val="00A027D3"/>
    <w:pPr>
      <w:ind w:left="720"/>
      <w:contextualSpacing/>
    </w:pPr>
  </w:style>
  <w:style w:type="paragraph" w:styleId="BalloonText">
    <w:name w:val="Balloon Text"/>
    <w:basedOn w:val="Normal"/>
    <w:link w:val="BalloonTextChar"/>
    <w:uiPriority w:val="99"/>
    <w:semiHidden/>
    <w:unhideWhenUsed/>
    <w:rsid w:val="00A02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7D3"/>
    <w:rPr>
      <w:rFonts w:ascii="Tahoma" w:hAnsi="Tahoma" w:cs="Tahoma"/>
      <w:sz w:val="16"/>
      <w:szCs w:val="16"/>
    </w:rPr>
  </w:style>
  <w:style w:type="paragraph" w:customStyle="1" w:styleId="Default">
    <w:name w:val="Default"/>
    <w:rsid w:val="0092780C"/>
    <w:pPr>
      <w:autoSpaceDE w:val="0"/>
      <w:autoSpaceDN w:val="0"/>
      <w:adjustRightInd w:val="0"/>
      <w:spacing w:after="0" w:line="240" w:lineRule="auto"/>
    </w:pPr>
    <w:rPr>
      <w:rFonts w:ascii="Times New Roman" w:hAnsi="Times New Roman" w:cs="Times New Roman"/>
      <w:color w:val="000000"/>
      <w:sz w:val="24"/>
      <w:szCs w:val="24"/>
      <w:lang w:val="en-ZW"/>
    </w:rPr>
  </w:style>
  <w:style w:type="paragraph" w:styleId="NoSpacing">
    <w:name w:val="No Spacing"/>
    <w:uiPriority w:val="1"/>
    <w:qFormat/>
    <w:rsid w:val="00087F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1624</Words>
  <Characters>9258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10861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2</cp:revision>
  <cp:lastPrinted>2021-08-31T09:24:00Z</cp:lastPrinted>
  <dcterms:created xsi:type="dcterms:W3CDTF">2021-09-27T12:28:00Z</dcterms:created>
  <dcterms:modified xsi:type="dcterms:W3CDTF">2021-09-27T12:28:00Z</dcterms:modified>
</cp:coreProperties>
</file>