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82" w:rsidRPr="00FB18BC" w:rsidRDefault="00FB18BC" w:rsidP="00907C8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(6)</w:t>
      </w:r>
    </w:p>
    <w:p w:rsidR="00DD3B82" w:rsidRPr="00480D62" w:rsidRDefault="00DD3B82" w:rsidP="00907C86">
      <w:pPr>
        <w:spacing w:after="0" w:line="480" w:lineRule="auto"/>
        <w:jc w:val="both"/>
        <w:rPr>
          <w:rFonts w:ascii="Times New Roman" w:hAnsi="Times New Roman" w:cs="Times New Roman"/>
          <w:b/>
          <w:sz w:val="24"/>
          <w:szCs w:val="24"/>
        </w:rPr>
      </w:pPr>
    </w:p>
    <w:p w:rsidR="00F00519" w:rsidRPr="00480D62" w:rsidRDefault="00907C86" w:rsidP="00907C86">
      <w:pPr>
        <w:spacing w:after="0" w:line="240" w:lineRule="auto"/>
        <w:jc w:val="center"/>
        <w:rPr>
          <w:rFonts w:ascii="Times New Roman" w:hAnsi="Times New Roman" w:cs="Times New Roman"/>
          <w:b/>
          <w:sz w:val="24"/>
          <w:szCs w:val="24"/>
        </w:rPr>
      </w:pPr>
      <w:r w:rsidRPr="00480D62">
        <w:rPr>
          <w:rFonts w:ascii="Times New Roman" w:hAnsi="Times New Roman" w:cs="Times New Roman"/>
          <w:b/>
          <w:sz w:val="24"/>
          <w:szCs w:val="24"/>
        </w:rPr>
        <w:t xml:space="preserve">CHRISTOPHER     </w:t>
      </w:r>
      <w:r w:rsidR="008B2969" w:rsidRPr="00480D62">
        <w:rPr>
          <w:rFonts w:ascii="Times New Roman" w:hAnsi="Times New Roman" w:cs="Times New Roman"/>
          <w:b/>
          <w:sz w:val="24"/>
          <w:szCs w:val="24"/>
        </w:rPr>
        <w:t>SAMBAZA</w:t>
      </w:r>
    </w:p>
    <w:p w:rsidR="00F00519" w:rsidRPr="00480D62" w:rsidRDefault="00C64F06" w:rsidP="00907C86">
      <w:pPr>
        <w:spacing w:after="0" w:line="240" w:lineRule="auto"/>
        <w:jc w:val="center"/>
        <w:rPr>
          <w:rFonts w:ascii="Times New Roman" w:hAnsi="Times New Roman" w:cs="Times New Roman"/>
          <w:b/>
          <w:sz w:val="24"/>
          <w:szCs w:val="24"/>
        </w:rPr>
      </w:pPr>
      <w:proofErr w:type="gramStart"/>
      <w:r w:rsidRPr="00480D62">
        <w:rPr>
          <w:rFonts w:ascii="Times New Roman" w:hAnsi="Times New Roman" w:cs="Times New Roman"/>
          <w:b/>
          <w:sz w:val="24"/>
          <w:szCs w:val="24"/>
        </w:rPr>
        <w:t>v</w:t>
      </w:r>
      <w:proofErr w:type="gramEnd"/>
    </w:p>
    <w:p w:rsidR="00C64F06" w:rsidRPr="00480D62" w:rsidRDefault="00907C86" w:rsidP="00907C86">
      <w:pPr>
        <w:spacing w:after="0" w:line="480" w:lineRule="auto"/>
        <w:jc w:val="center"/>
        <w:rPr>
          <w:rFonts w:ascii="Times New Roman" w:hAnsi="Times New Roman" w:cs="Times New Roman"/>
          <w:b/>
          <w:sz w:val="24"/>
          <w:szCs w:val="24"/>
        </w:rPr>
      </w:pPr>
      <w:r w:rsidRPr="00480D62">
        <w:rPr>
          <w:rFonts w:ascii="Times New Roman" w:hAnsi="Times New Roman" w:cs="Times New Roman"/>
          <w:b/>
          <w:sz w:val="24"/>
          <w:szCs w:val="24"/>
        </w:rPr>
        <w:t xml:space="preserve">AL     </w:t>
      </w:r>
      <w:r w:rsidR="008B2969" w:rsidRPr="00480D62">
        <w:rPr>
          <w:rFonts w:ascii="Times New Roman" w:hAnsi="Times New Roman" w:cs="Times New Roman"/>
          <w:b/>
          <w:sz w:val="24"/>
          <w:szCs w:val="24"/>
        </w:rPr>
        <w:t>SHAMS</w:t>
      </w:r>
      <w:r w:rsidRPr="00480D62">
        <w:rPr>
          <w:rFonts w:ascii="Times New Roman" w:hAnsi="Times New Roman" w:cs="Times New Roman"/>
          <w:b/>
          <w:sz w:val="24"/>
          <w:szCs w:val="24"/>
        </w:rPr>
        <w:t xml:space="preserve">    </w:t>
      </w:r>
      <w:r w:rsidR="008B2969" w:rsidRPr="00480D62">
        <w:rPr>
          <w:rFonts w:ascii="Times New Roman" w:hAnsi="Times New Roman" w:cs="Times New Roman"/>
          <w:b/>
          <w:sz w:val="24"/>
          <w:szCs w:val="24"/>
        </w:rPr>
        <w:t xml:space="preserve"> GLOBAL</w:t>
      </w:r>
      <w:r w:rsidRPr="00480D62">
        <w:rPr>
          <w:rFonts w:ascii="Times New Roman" w:hAnsi="Times New Roman" w:cs="Times New Roman"/>
          <w:b/>
          <w:sz w:val="24"/>
          <w:szCs w:val="24"/>
        </w:rPr>
        <w:t xml:space="preserve">    </w:t>
      </w:r>
      <w:r w:rsidR="008B2969" w:rsidRPr="00480D62">
        <w:rPr>
          <w:rFonts w:ascii="Times New Roman" w:hAnsi="Times New Roman" w:cs="Times New Roman"/>
          <w:b/>
          <w:sz w:val="24"/>
          <w:szCs w:val="24"/>
        </w:rPr>
        <w:t xml:space="preserve"> BVI</w:t>
      </w:r>
      <w:r w:rsidRPr="00480D62">
        <w:rPr>
          <w:rFonts w:ascii="Times New Roman" w:hAnsi="Times New Roman" w:cs="Times New Roman"/>
          <w:b/>
          <w:sz w:val="24"/>
          <w:szCs w:val="24"/>
        </w:rPr>
        <w:t xml:space="preserve">    </w:t>
      </w:r>
      <w:r w:rsidR="008B2969" w:rsidRPr="00480D62">
        <w:rPr>
          <w:rFonts w:ascii="Times New Roman" w:hAnsi="Times New Roman" w:cs="Times New Roman"/>
          <w:b/>
          <w:sz w:val="24"/>
          <w:szCs w:val="24"/>
        </w:rPr>
        <w:t xml:space="preserve"> L</w:t>
      </w:r>
      <w:r w:rsidRPr="00480D62">
        <w:rPr>
          <w:rFonts w:ascii="Times New Roman" w:hAnsi="Times New Roman" w:cs="Times New Roman"/>
          <w:b/>
          <w:sz w:val="24"/>
          <w:szCs w:val="24"/>
        </w:rPr>
        <w:t>IMITED</w:t>
      </w:r>
    </w:p>
    <w:p w:rsidR="00907C86" w:rsidRPr="00480D62" w:rsidRDefault="00907C86" w:rsidP="00B92667">
      <w:pPr>
        <w:spacing w:after="0" w:line="240" w:lineRule="auto"/>
        <w:jc w:val="both"/>
        <w:rPr>
          <w:rFonts w:ascii="Times New Roman" w:hAnsi="Times New Roman" w:cs="Times New Roman"/>
          <w:b/>
          <w:sz w:val="24"/>
          <w:szCs w:val="24"/>
        </w:rPr>
      </w:pPr>
    </w:p>
    <w:p w:rsidR="00907C86" w:rsidRPr="00480D62" w:rsidRDefault="00907C86" w:rsidP="00907C86">
      <w:pPr>
        <w:spacing w:after="0" w:line="240" w:lineRule="auto"/>
        <w:jc w:val="both"/>
        <w:rPr>
          <w:rFonts w:ascii="Times New Roman" w:hAnsi="Times New Roman" w:cs="Times New Roman"/>
          <w:b/>
          <w:sz w:val="24"/>
          <w:szCs w:val="24"/>
        </w:rPr>
      </w:pPr>
    </w:p>
    <w:p w:rsidR="00C64F06" w:rsidRPr="00480D62" w:rsidRDefault="008B2969" w:rsidP="00B92667">
      <w:pPr>
        <w:spacing w:after="0" w:line="240" w:lineRule="auto"/>
        <w:jc w:val="both"/>
        <w:rPr>
          <w:rFonts w:ascii="Times New Roman" w:hAnsi="Times New Roman" w:cs="Times New Roman"/>
          <w:b/>
          <w:sz w:val="24"/>
          <w:szCs w:val="24"/>
        </w:rPr>
      </w:pPr>
      <w:r w:rsidRPr="00480D62">
        <w:rPr>
          <w:rFonts w:ascii="Times New Roman" w:hAnsi="Times New Roman" w:cs="Times New Roman"/>
          <w:b/>
          <w:sz w:val="24"/>
          <w:szCs w:val="24"/>
        </w:rPr>
        <w:t>SUPREME</w:t>
      </w:r>
      <w:r w:rsidR="00C64F06" w:rsidRPr="00480D62">
        <w:rPr>
          <w:rFonts w:ascii="Times New Roman" w:hAnsi="Times New Roman" w:cs="Times New Roman"/>
          <w:b/>
          <w:sz w:val="24"/>
          <w:szCs w:val="24"/>
        </w:rPr>
        <w:t xml:space="preserve"> COURT OF ZIMBABWE</w:t>
      </w:r>
    </w:p>
    <w:p w:rsidR="00C64F06" w:rsidRPr="00480D62" w:rsidRDefault="008B2969" w:rsidP="00B92667">
      <w:pPr>
        <w:spacing w:after="0" w:line="240" w:lineRule="auto"/>
        <w:jc w:val="both"/>
        <w:rPr>
          <w:rFonts w:ascii="Times New Roman" w:hAnsi="Times New Roman" w:cs="Times New Roman"/>
          <w:b/>
          <w:sz w:val="24"/>
          <w:szCs w:val="24"/>
        </w:rPr>
      </w:pPr>
      <w:r w:rsidRPr="00480D62">
        <w:rPr>
          <w:rFonts w:ascii="Times New Roman" w:hAnsi="Times New Roman" w:cs="Times New Roman"/>
          <w:b/>
          <w:sz w:val="24"/>
          <w:szCs w:val="24"/>
        </w:rPr>
        <w:t>GARWE JA</w:t>
      </w:r>
      <w:r w:rsidR="00C64F06" w:rsidRPr="00480D62">
        <w:rPr>
          <w:rFonts w:ascii="Times New Roman" w:hAnsi="Times New Roman" w:cs="Times New Roman"/>
          <w:b/>
          <w:sz w:val="24"/>
          <w:szCs w:val="24"/>
        </w:rPr>
        <w:t xml:space="preserve">, </w:t>
      </w:r>
      <w:r w:rsidRPr="00480D62">
        <w:rPr>
          <w:rFonts w:ascii="Times New Roman" w:hAnsi="Times New Roman" w:cs="Times New Roman"/>
          <w:b/>
          <w:sz w:val="24"/>
          <w:szCs w:val="24"/>
        </w:rPr>
        <w:t>MAVANGIRA JA</w:t>
      </w:r>
      <w:r w:rsidR="00C64F06" w:rsidRPr="00480D62">
        <w:rPr>
          <w:rFonts w:ascii="Times New Roman" w:hAnsi="Times New Roman" w:cs="Times New Roman"/>
          <w:b/>
          <w:sz w:val="24"/>
          <w:szCs w:val="24"/>
        </w:rPr>
        <w:t xml:space="preserve"> &amp; </w:t>
      </w:r>
      <w:r w:rsidRPr="00480D62">
        <w:rPr>
          <w:rFonts w:ascii="Times New Roman" w:hAnsi="Times New Roman" w:cs="Times New Roman"/>
          <w:b/>
          <w:sz w:val="24"/>
          <w:szCs w:val="24"/>
        </w:rPr>
        <w:t>UCHENA JA</w:t>
      </w:r>
    </w:p>
    <w:p w:rsidR="00C64F06" w:rsidRPr="00480D62" w:rsidRDefault="00C64F06" w:rsidP="00907C86">
      <w:pPr>
        <w:spacing w:after="0" w:line="480" w:lineRule="auto"/>
        <w:jc w:val="both"/>
        <w:rPr>
          <w:rFonts w:ascii="Times New Roman" w:hAnsi="Times New Roman" w:cs="Times New Roman"/>
          <w:b/>
          <w:sz w:val="24"/>
          <w:szCs w:val="24"/>
        </w:rPr>
      </w:pPr>
      <w:r w:rsidRPr="00480D62">
        <w:rPr>
          <w:rFonts w:ascii="Times New Roman" w:hAnsi="Times New Roman" w:cs="Times New Roman"/>
          <w:b/>
          <w:sz w:val="24"/>
          <w:szCs w:val="24"/>
        </w:rPr>
        <w:t xml:space="preserve">HARARE, </w:t>
      </w:r>
      <w:r w:rsidR="008B2969" w:rsidRPr="00480D62">
        <w:rPr>
          <w:rFonts w:ascii="Times New Roman" w:hAnsi="Times New Roman" w:cs="Times New Roman"/>
          <w:sz w:val="24"/>
          <w:szCs w:val="24"/>
        </w:rPr>
        <w:t>FEBRUARY 23</w:t>
      </w:r>
      <w:r w:rsidR="00F00519" w:rsidRPr="00480D62">
        <w:rPr>
          <w:rFonts w:ascii="Times New Roman" w:hAnsi="Times New Roman" w:cs="Times New Roman"/>
          <w:sz w:val="24"/>
          <w:szCs w:val="24"/>
        </w:rPr>
        <w:t>, 2017</w:t>
      </w:r>
      <w:r w:rsidR="00A478F4" w:rsidRPr="00480D62">
        <w:rPr>
          <w:rFonts w:ascii="Times New Roman" w:hAnsi="Times New Roman" w:cs="Times New Roman"/>
          <w:sz w:val="24"/>
          <w:szCs w:val="24"/>
        </w:rPr>
        <w:t xml:space="preserve"> and </w:t>
      </w:r>
      <w:r w:rsidR="00946C89">
        <w:rPr>
          <w:rFonts w:ascii="Times New Roman" w:hAnsi="Times New Roman" w:cs="Times New Roman"/>
          <w:sz w:val="24"/>
          <w:szCs w:val="24"/>
        </w:rPr>
        <w:t>February</w:t>
      </w:r>
      <w:r w:rsidR="00A478F4" w:rsidRPr="00480D62">
        <w:rPr>
          <w:rFonts w:ascii="Times New Roman" w:hAnsi="Times New Roman" w:cs="Times New Roman"/>
          <w:sz w:val="24"/>
          <w:szCs w:val="24"/>
        </w:rPr>
        <w:t xml:space="preserve"> </w:t>
      </w:r>
      <w:r w:rsidR="00946C89">
        <w:rPr>
          <w:rFonts w:ascii="Times New Roman" w:hAnsi="Times New Roman" w:cs="Times New Roman"/>
          <w:sz w:val="24"/>
          <w:szCs w:val="24"/>
        </w:rPr>
        <w:t>5</w:t>
      </w:r>
      <w:r w:rsidR="00A478F4" w:rsidRPr="00480D62">
        <w:rPr>
          <w:rFonts w:ascii="Times New Roman" w:hAnsi="Times New Roman" w:cs="Times New Roman"/>
          <w:sz w:val="24"/>
          <w:szCs w:val="24"/>
        </w:rPr>
        <w:t>, 2018.</w:t>
      </w:r>
    </w:p>
    <w:p w:rsidR="00907C86" w:rsidRPr="00480D62" w:rsidRDefault="00907C86" w:rsidP="00907C86">
      <w:pPr>
        <w:spacing w:after="0" w:line="480" w:lineRule="auto"/>
        <w:jc w:val="both"/>
        <w:rPr>
          <w:rFonts w:ascii="Times New Roman" w:hAnsi="Times New Roman" w:cs="Times New Roman"/>
          <w:b/>
          <w:sz w:val="24"/>
          <w:szCs w:val="24"/>
        </w:rPr>
      </w:pPr>
    </w:p>
    <w:p w:rsidR="00C64F06" w:rsidRPr="00480D62" w:rsidRDefault="008B2969" w:rsidP="00B92667">
      <w:pPr>
        <w:spacing w:after="0" w:line="480" w:lineRule="auto"/>
        <w:jc w:val="both"/>
        <w:rPr>
          <w:rFonts w:ascii="Times New Roman" w:hAnsi="Times New Roman" w:cs="Times New Roman"/>
          <w:i/>
          <w:sz w:val="24"/>
          <w:szCs w:val="24"/>
        </w:rPr>
      </w:pPr>
      <w:r w:rsidRPr="00480D62">
        <w:rPr>
          <w:rFonts w:ascii="Times New Roman" w:hAnsi="Times New Roman" w:cs="Times New Roman"/>
          <w:i/>
          <w:sz w:val="24"/>
          <w:szCs w:val="24"/>
        </w:rPr>
        <w:t xml:space="preserve">E. </w:t>
      </w:r>
      <w:proofErr w:type="spellStart"/>
      <w:r w:rsidRPr="00480D62">
        <w:rPr>
          <w:rFonts w:ascii="Times New Roman" w:hAnsi="Times New Roman" w:cs="Times New Roman"/>
          <w:i/>
          <w:sz w:val="24"/>
          <w:szCs w:val="24"/>
        </w:rPr>
        <w:t>Matinenga</w:t>
      </w:r>
      <w:proofErr w:type="spellEnd"/>
      <w:r w:rsidR="00C64F06" w:rsidRPr="00480D62">
        <w:rPr>
          <w:rFonts w:ascii="Times New Roman" w:hAnsi="Times New Roman" w:cs="Times New Roman"/>
          <w:i/>
          <w:sz w:val="24"/>
          <w:szCs w:val="24"/>
        </w:rPr>
        <w:t xml:space="preserve"> </w:t>
      </w:r>
      <w:r w:rsidR="00907C86" w:rsidRPr="00480D62">
        <w:rPr>
          <w:rFonts w:ascii="Times New Roman" w:hAnsi="Times New Roman" w:cs="Times New Roman"/>
          <w:sz w:val="24"/>
          <w:szCs w:val="24"/>
        </w:rPr>
        <w:t>for a</w:t>
      </w:r>
      <w:r w:rsidR="00F00519" w:rsidRPr="00480D62">
        <w:rPr>
          <w:rFonts w:ascii="Times New Roman" w:hAnsi="Times New Roman" w:cs="Times New Roman"/>
          <w:sz w:val="24"/>
          <w:szCs w:val="24"/>
        </w:rPr>
        <w:t>pp</w:t>
      </w:r>
      <w:r w:rsidR="00EC23D0" w:rsidRPr="00480D62">
        <w:rPr>
          <w:rFonts w:ascii="Times New Roman" w:hAnsi="Times New Roman" w:cs="Times New Roman"/>
          <w:sz w:val="24"/>
          <w:szCs w:val="24"/>
        </w:rPr>
        <w:t>ell</w:t>
      </w:r>
      <w:r w:rsidR="00C64F06" w:rsidRPr="00480D62">
        <w:rPr>
          <w:rFonts w:ascii="Times New Roman" w:hAnsi="Times New Roman" w:cs="Times New Roman"/>
          <w:sz w:val="24"/>
          <w:szCs w:val="24"/>
        </w:rPr>
        <w:t xml:space="preserve">ant </w:t>
      </w:r>
    </w:p>
    <w:p w:rsidR="00C64F06" w:rsidRPr="00480D62" w:rsidRDefault="00F00519" w:rsidP="00907C86">
      <w:pPr>
        <w:spacing w:after="0" w:line="480" w:lineRule="auto"/>
        <w:jc w:val="both"/>
        <w:rPr>
          <w:rFonts w:ascii="Times New Roman" w:hAnsi="Times New Roman" w:cs="Times New Roman"/>
          <w:i/>
          <w:sz w:val="24"/>
          <w:szCs w:val="24"/>
        </w:rPr>
      </w:pPr>
      <w:r w:rsidRPr="00480D62">
        <w:rPr>
          <w:rFonts w:ascii="Times New Roman" w:hAnsi="Times New Roman" w:cs="Times New Roman"/>
          <w:i/>
          <w:sz w:val="24"/>
          <w:szCs w:val="24"/>
        </w:rPr>
        <w:t>L</w:t>
      </w:r>
      <w:r w:rsidR="00C64F06" w:rsidRPr="00480D62">
        <w:rPr>
          <w:rFonts w:ascii="Times New Roman" w:hAnsi="Times New Roman" w:cs="Times New Roman"/>
          <w:i/>
          <w:sz w:val="24"/>
          <w:szCs w:val="24"/>
        </w:rPr>
        <w:t xml:space="preserve">. </w:t>
      </w:r>
      <w:proofErr w:type="spellStart"/>
      <w:r w:rsidRPr="00480D62">
        <w:rPr>
          <w:rFonts w:ascii="Times New Roman" w:hAnsi="Times New Roman" w:cs="Times New Roman"/>
          <w:i/>
          <w:sz w:val="24"/>
          <w:szCs w:val="24"/>
        </w:rPr>
        <w:t>Uriri</w:t>
      </w:r>
      <w:proofErr w:type="spellEnd"/>
      <w:r w:rsidR="00907C86" w:rsidRPr="00480D62">
        <w:rPr>
          <w:rFonts w:ascii="Times New Roman" w:hAnsi="Times New Roman" w:cs="Times New Roman"/>
          <w:sz w:val="24"/>
          <w:szCs w:val="24"/>
        </w:rPr>
        <w:t xml:space="preserve"> for r</w:t>
      </w:r>
      <w:r w:rsidR="00C64F06" w:rsidRPr="00480D62">
        <w:rPr>
          <w:rFonts w:ascii="Times New Roman" w:hAnsi="Times New Roman" w:cs="Times New Roman"/>
          <w:sz w:val="24"/>
          <w:szCs w:val="24"/>
        </w:rPr>
        <w:t>espondent</w:t>
      </w:r>
    </w:p>
    <w:p w:rsidR="00907C86" w:rsidRPr="00480D62" w:rsidRDefault="00C64F06" w:rsidP="00907C86">
      <w:pPr>
        <w:spacing w:after="0" w:line="480" w:lineRule="auto"/>
        <w:jc w:val="both"/>
        <w:rPr>
          <w:rFonts w:ascii="Times New Roman" w:hAnsi="Times New Roman" w:cs="Times New Roman"/>
          <w:sz w:val="24"/>
          <w:szCs w:val="24"/>
        </w:rPr>
      </w:pPr>
      <w:r w:rsidRPr="00480D62">
        <w:rPr>
          <w:rFonts w:ascii="Times New Roman" w:hAnsi="Times New Roman" w:cs="Times New Roman"/>
          <w:sz w:val="24"/>
          <w:szCs w:val="24"/>
        </w:rPr>
        <w:tab/>
        <w:t xml:space="preserve"> </w:t>
      </w:r>
    </w:p>
    <w:p w:rsidR="00240ABD" w:rsidRPr="00480D62" w:rsidRDefault="00B05EA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b/>
          <w:sz w:val="24"/>
          <w:szCs w:val="24"/>
        </w:rPr>
        <w:t xml:space="preserve">UCHENA </w:t>
      </w:r>
      <w:r w:rsidR="00F00519" w:rsidRPr="00480D62">
        <w:rPr>
          <w:rFonts w:ascii="Times New Roman" w:hAnsi="Times New Roman" w:cs="Times New Roman"/>
          <w:b/>
          <w:sz w:val="24"/>
          <w:szCs w:val="24"/>
        </w:rPr>
        <w:t>J</w:t>
      </w:r>
      <w:r w:rsidRPr="00480D62">
        <w:rPr>
          <w:rFonts w:ascii="Times New Roman" w:hAnsi="Times New Roman" w:cs="Times New Roman"/>
          <w:b/>
          <w:sz w:val="24"/>
          <w:szCs w:val="24"/>
        </w:rPr>
        <w:t>A</w:t>
      </w:r>
      <w:r w:rsidR="00907C86" w:rsidRPr="00480D62">
        <w:rPr>
          <w:rFonts w:ascii="Times New Roman" w:hAnsi="Times New Roman" w:cs="Times New Roman"/>
          <w:sz w:val="24"/>
          <w:szCs w:val="24"/>
        </w:rPr>
        <w:t>:</w:t>
      </w:r>
      <w:r w:rsidR="00907C86" w:rsidRPr="00480D62">
        <w:rPr>
          <w:rFonts w:ascii="Times New Roman" w:hAnsi="Times New Roman" w:cs="Times New Roman"/>
          <w:sz w:val="24"/>
          <w:szCs w:val="24"/>
        </w:rPr>
        <w:tab/>
      </w:r>
      <w:r w:rsidR="00A73736" w:rsidRPr="00480D62">
        <w:rPr>
          <w:rFonts w:ascii="Times New Roman" w:hAnsi="Times New Roman" w:cs="Times New Roman"/>
          <w:sz w:val="24"/>
          <w:szCs w:val="24"/>
        </w:rPr>
        <w:t>The appellant is a</w:t>
      </w:r>
      <w:r w:rsidR="00EB1881" w:rsidRPr="00480D62">
        <w:rPr>
          <w:rFonts w:ascii="Times New Roman" w:hAnsi="Times New Roman" w:cs="Times New Roman"/>
          <w:sz w:val="24"/>
          <w:szCs w:val="24"/>
        </w:rPr>
        <w:t xml:space="preserve"> Zimbabwean who resides in</w:t>
      </w:r>
      <w:r w:rsidR="00A73736" w:rsidRPr="00480D62">
        <w:rPr>
          <w:rFonts w:ascii="Times New Roman" w:hAnsi="Times New Roman" w:cs="Times New Roman"/>
          <w:sz w:val="24"/>
          <w:szCs w:val="24"/>
        </w:rPr>
        <w:t xml:space="preserve"> South Africa</w:t>
      </w:r>
      <w:r w:rsidR="00B00C49" w:rsidRPr="00480D62">
        <w:rPr>
          <w:rFonts w:ascii="Times New Roman" w:hAnsi="Times New Roman" w:cs="Times New Roman"/>
          <w:sz w:val="24"/>
          <w:szCs w:val="24"/>
        </w:rPr>
        <w:t>.</w:t>
      </w:r>
      <w:r w:rsidR="00A73736" w:rsidRPr="00480D62">
        <w:rPr>
          <w:rFonts w:ascii="Times New Roman" w:hAnsi="Times New Roman" w:cs="Times New Roman"/>
          <w:sz w:val="24"/>
          <w:szCs w:val="24"/>
        </w:rPr>
        <w:t xml:space="preserve"> </w:t>
      </w:r>
      <w:r w:rsidR="00B00C49" w:rsidRPr="00480D62">
        <w:rPr>
          <w:rFonts w:ascii="Times New Roman" w:hAnsi="Times New Roman" w:cs="Times New Roman"/>
          <w:sz w:val="24"/>
          <w:szCs w:val="24"/>
        </w:rPr>
        <w:t xml:space="preserve">He is </w:t>
      </w:r>
      <w:r w:rsidR="00EB1881" w:rsidRPr="00480D62">
        <w:rPr>
          <w:rFonts w:ascii="Times New Roman" w:hAnsi="Times New Roman" w:cs="Times New Roman"/>
          <w:sz w:val="24"/>
          <w:szCs w:val="24"/>
        </w:rPr>
        <w:t>a former</w:t>
      </w:r>
      <w:r w:rsidR="00A73736" w:rsidRPr="00480D62">
        <w:rPr>
          <w:rFonts w:ascii="Times New Roman" w:hAnsi="Times New Roman" w:cs="Times New Roman"/>
          <w:sz w:val="24"/>
          <w:szCs w:val="24"/>
        </w:rPr>
        <w:t xml:space="preserve"> director of </w:t>
      </w:r>
      <w:proofErr w:type="spellStart"/>
      <w:r w:rsidR="00A73736" w:rsidRPr="00480D62">
        <w:rPr>
          <w:rFonts w:ascii="Times New Roman" w:hAnsi="Times New Roman" w:cs="Times New Roman"/>
          <w:sz w:val="24"/>
          <w:szCs w:val="24"/>
        </w:rPr>
        <w:t>Rodstreet</w:t>
      </w:r>
      <w:proofErr w:type="spellEnd"/>
      <w:r w:rsidR="00A73736" w:rsidRPr="00480D62">
        <w:rPr>
          <w:rFonts w:ascii="Times New Roman" w:hAnsi="Times New Roman" w:cs="Times New Roman"/>
          <w:sz w:val="24"/>
          <w:szCs w:val="24"/>
        </w:rPr>
        <w:t xml:space="preserve"> Trading (Private) Limited</w:t>
      </w:r>
      <w:r w:rsidR="000C668A" w:rsidRPr="00480D62">
        <w:rPr>
          <w:rFonts w:ascii="Times New Roman" w:hAnsi="Times New Roman" w:cs="Times New Roman"/>
          <w:sz w:val="24"/>
          <w:szCs w:val="24"/>
        </w:rPr>
        <w:t xml:space="preserve"> (“</w:t>
      </w:r>
      <w:proofErr w:type="spellStart"/>
      <w:r w:rsidR="000C668A" w:rsidRPr="00480D62">
        <w:rPr>
          <w:rFonts w:ascii="Times New Roman" w:hAnsi="Times New Roman" w:cs="Times New Roman"/>
          <w:sz w:val="24"/>
          <w:szCs w:val="24"/>
        </w:rPr>
        <w:t>Rodstreet</w:t>
      </w:r>
      <w:proofErr w:type="spellEnd"/>
      <w:r w:rsidR="000C668A" w:rsidRPr="00480D62">
        <w:rPr>
          <w:rFonts w:ascii="Times New Roman" w:hAnsi="Times New Roman" w:cs="Times New Roman"/>
          <w:sz w:val="24"/>
          <w:szCs w:val="24"/>
        </w:rPr>
        <w:t>”)</w:t>
      </w:r>
      <w:r w:rsidR="005940DF" w:rsidRPr="00480D62">
        <w:rPr>
          <w:rFonts w:ascii="Times New Roman" w:hAnsi="Times New Roman" w:cs="Times New Roman"/>
          <w:sz w:val="24"/>
          <w:szCs w:val="24"/>
        </w:rPr>
        <w:t>,</w:t>
      </w:r>
      <w:r w:rsidR="00A73736" w:rsidRPr="00480D62">
        <w:rPr>
          <w:rFonts w:ascii="Times New Roman" w:hAnsi="Times New Roman" w:cs="Times New Roman"/>
          <w:sz w:val="24"/>
          <w:szCs w:val="24"/>
        </w:rPr>
        <w:t xml:space="preserve"> </w:t>
      </w:r>
      <w:r w:rsidR="00B00C49" w:rsidRPr="00480D62">
        <w:rPr>
          <w:rFonts w:ascii="Times New Roman" w:hAnsi="Times New Roman" w:cs="Times New Roman"/>
          <w:sz w:val="24"/>
          <w:szCs w:val="24"/>
        </w:rPr>
        <w:t>a Company registered in terms of the laws of Zimbabwe</w:t>
      </w:r>
      <w:r w:rsidR="00A73736" w:rsidRPr="00480D62">
        <w:rPr>
          <w:rFonts w:ascii="Times New Roman" w:hAnsi="Times New Roman" w:cs="Times New Roman"/>
          <w:sz w:val="24"/>
          <w:szCs w:val="24"/>
        </w:rPr>
        <w:t>. The respondent is a company registered in the British Virgin Island</w:t>
      </w:r>
      <w:r w:rsidR="00875A59" w:rsidRPr="00480D62">
        <w:rPr>
          <w:rFonts w:ascii="Times New Roman" w:hAnsi="Times New Roman" w:cs="Times New Roman"/>
          <w:sz w:val="24"/>
          <w:szCs w:val="24"/>
        </w:rPr>
        <w:t>s</w:t>
      </w:r>
      <w:r w:rsidR="00A73736" w:rsidRPr="00480D62">
        <w:rPr>
          <w:rFonts w:ascii="Times New Roman" w:hAnsi="Times New Roman" w:cs="Times New Roman"/>
          <w:sz w:val="24"/>
          <w:szCs w:val="24"/>
        </w:rPr>
        <w:t xml:space="preserve"> but operating from Dubai though engaging in financial transactions in Zimbabwe.</w:t>
      </w:r>
    </w:p>
    <w:p w:rsidR="00907C86" w:rsidRPr="00480D62" w:rsidRDefault="00907C86" w:rsidP="00907C86">
      <w:pPr>
        <w:spacing w:after="0" w:line="480" w:lineRule="auto"/>
        <w:ind w:firstLine="1134"/>
        <w:jc w:val="both"/>
        <w:rPr>
          <w:rFonts w:ascii="Times New Roman" w:hAnsi="Times New Roman" w:cs="Times New Roman"/>
          <w:sz w:val="24"/>
          <w:szCs w:val="24"/>
          <w:vertAlign w:val="superscript"/>
        </w:rPr>
      </w:pPr>
    </w:p>
    <w:p w:rsidR="0057306C" w:rsidRPr="00480D62" w:rsidRDefault="0057306C" w:rsidP="00907C86">
      <w:pPr>
        <w:spacing w:after="0" w:line="480" w:lineRule="auto"/>
        <w:jc w:val="both"/>
        <w:rPr>
          <w:rFonts w:ascii="Times New Roman" w:hAnsi="Times New Roman" w:cs="Times New Roman"/>
          <w:b/>
          <w:sz w:val="24"/>
          <w:szCs w:val="24"/>
        </w:rPr>
      </w:pPr>
      <w:r w:rsidRPr="00480D62">
        <w:rPr>
          <w:rFonts w:ascii="Times New Roman" w:hAnsi="Times New Roman" w:cs="Times New Roman"/>
          <w:b/>
          <w:sz w:val="24"/>
          <w:szCs w:val="24"/>
        </w:rPr>
        <w:t>Factual background</w:t>
      </w:r>
    </w:p>
    <w:p w:rsidR="00B92667" w:rsidRPr="00480D62" w:rsidRDefault="00240ABD"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The common cause facts on which t</w:t>
      </w:r>
      <w:r w:rsidR="00B92667" w:rsidRPr="00480D62">
        <w:rPr>
          <w:rFonts w:ascii="Times New Roman" w:hAnsi="Times New Roman" w:cs="Times New Roman"/>
          <w:sz w:val="24"/>
          <w:szCs w:val="24"/>
        </w:rPr>
        <w:t>he dispute arose are as follows:</w:t>
      </w:r>
      <w:r w:rsidRPr="00480D62">
        <w:rPr>
          <w:rFonts w:ascii="Times New Roman" w:hAnsi="Times New Roman" w:cs="Times New Roman"/>
          <w:sz w:val="24"/>
          <w:szCs w:val="24"/>
        </w:rPr>
        <w:t xml:space="preserve"> </w:t>
      </w:r>
    </w:p>
    <w:p w:rsidR="00B92667" w:rsidRPr="00480D62" w:rsidRDefault="00B92667" w:rsidP="00907C86">
      <w:pPr>
        <w:spacing w:after="0" w:line="480" w:lineRule="auto"/>
        <w:ind w:firstLine="1134"/>
        <w:jc w:val="both"/>
        <w:rPr>
          <w:rFonts w:ascii="Times New Roman" w:hAnsi="Times New Roman" w:cs="Times New Roman"/>
          <w:sz w:val="24"/>
          <w:szCs w:val="24"/>
        </w:rPr>
      </w:pPr>
    </w:p>
    <w:p w:rsidR="00B00C49"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On 22 August 2011,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drew and issued a Bankers Acceptance</w:t>
      </w:r>
      <w:r w:rsidR="00EB1881" w:rsidRPr="00480D62">
        <w:rPr>
          <w:rFonts w:ascii="Times New Roman" w:hAnsi="Times New Roman" w:cs="Times New Roman"/>
          <w:sz w:val="24"/>
          <w:szCs w:val="24"/>
        </w:rPr>
        <w:t xml:space="preserve"> hereinafter called </w:t>
      </w:r>
      <w:r w:rsidR="00240ABD" w:rsidRPr="00480D62">
        <w:rPr>
          <w:rFonts w:ascii="Times New Roman" w:hAnsi="Times New Roman" w:cs="Times New Roman"/>
          <w:sz w:val="24"/>
          <w:szCs w:val="24"/>
        </w:rPr>
        <w:t>“</w:t>
      </w:r>
      <w:r w:rsidR="00EB1881" w:rsidRPr="00480D62">
        <w:rPr>
          <w:rFonts w:ascii="Times New Roman" w:hAnsi="Times New Roman" w:cs="Times New Roman"/>
          <w:sz w:val="24"/>
          <w:szCs w:val="24"/>
        </w:rPr>
        <w:t xml:space="preserve">the </w:t>
      </w:r>
      <w:r w:rsidRPr="00480D62">
        <w:rPr>
          <w:rFonts w:ascii="Times New Roman" w:hAnsi="Times New Roman" w:cs="Times New Roman"/>
          <w:sz w:val="24"/>
          <w:szCs w:val="24"/>
        </w:rPr>
        <w:t>BA</w:t>
      </w:r>
      <w:r w:rsidR="00240ABD" w:rsidRPr="00480D62">
        <w:rPr>
          <w:rFonts w:ascii="Times New Roman" w:hAnsi="Times New Roman" w:cs="Times New Roman"/>
          <w:sz w:val="24"/>
          <w:szCs w:val="24"/>
        </w:rPr>
        <w:t>”</w:t>
      </w:r>
      <w:r w:rsidR="00B00C49" w:rsidRPr="00480D62">
        <w:rPr>
          <w:rFonts w:ascii="Times New Roman" w:hAnsi="Times New Roman" w:cs="Times New Roman"/>
          <w:sz w:val="24"/>
          <w:szCs w:val="24"/>
        </w:rPr>
        <w:t xml:space="preserve"> in the sum of</w:t>
      </w:r>
      <w:r w:rsidR="00B00C49" w:rsidRPr="00480D62">
        <w:rPr>
          <w:rFonts w:ascii="Times New Roman" w:hAnsi="Times New Roman" w:cs="Times New Roman"/>
          <w:b/>
          <w:sz w:val="24"/>
          <w:szCs w:val="24"/>
        </w:rPr>
        <w:t xml:space="preserve"> </w:t>
      </w:r>
      <w:r w:rsidR="00B92667" w:rsidRPr="00480D62">
        <w:rPr>
          <w:rFonts w:ascii="Times New Roman" w:hAnsi="Times New Roman" w:cs="Times New Roman"/>
          <w:sz w:val="24"/>
          <w:szCs w:val="24"/>
        </w:rPr>
        <w:t>US$117 </w:t>
      </w:r>
      <w:r w:rsidR="00B00C49" w:rsidRPr="00480D62">
        <w:rPr>
          <w:rFonts w:ascii="Times New Roman" w:hAnsi="Times New Roman" w:cs="Times New Roman"/>
          <w:sz w:val="24"/>
          <w:szCs w:val="24"/>
        </w:rPr>
        <w:t xml:space="preserve">335.91 in favour of </w:t>
      </w:r>
      <w:proofErr w:type="spellStart"/>
      <w:r w:rsidR="00B00C49" w:rsidRPr="00480D62">
        <w:rPr>
          <w:rFonts w:ascii="Times New Roman" w:hAnsi="Times New Roman" w:cs="Times New Roman"/>
          <w:sz w:val="24"/>
          <w:szCs w:val="24"/>
        </w:rPr>
        <w:t>Interfin</w:t>
      </w:r>
      <w:proofErr w:type="spellEnd"/>
      <w:r w:rsidR="00B00C49" w:rsidRPr="00480D62">
        <w:rPr>
          <w:rFonts w:ascii="Times New Roman" w:hAnsi="Times New Roman" w:cs="Times New Roman"/>
          <w:sz w:val="24"/>
          <w:szCs w:val="24"/>
        </w:rPr>
        <w:t xml:space="preserve"> Bank.</w:t>
      </w:r>
      <w:r w:rsidRPr="00480D62">
        <w:rPr>
          <w:rFonts w:ascii="Times New Roman" w:hAnsi="Times New Roman" w:cs="Times New Roman"/>
          <w:sz w:val="24"/>
          <w:szCs w:val="24"/>
        </w:rPr>
        <w:t xml:space="preserve"> </w:t>
      </w:r>
      <w:proofErr w:type="spellStart"/>
      <w:r w:rsidRPr="00480D62">
        <w:rPr>
          <w:rFonts w:ascii="Times New Roman" w:hAnsi="Times New Roman" w:cs="Times New Roman"/>
          <w:sz w:val="24"/>
          <w:szCs w:val="24"/>
        </w:rPr>
        <w:t>Interfin</w:t>
      </w:r>
      <w:proofErr w:type="spellEnd"/>
      <w:r w:rsidRPr="00480D62">
        <w:rPr>
          <w:rFonts w:ascii="Times New Roman" w:hAnsi="Times New Roman" w:cs="Times New Roman"/>
          <w:sz w:val="24"/>
          <w:szCs w:val="24"/>
        </w:rPr>
        <w:t xml:space="preserve"> Bank</w:t>
      </w:r>
      <w:r w:rsidR="00B00C49" w:rsidRPr="00480D62">
        <w:rPr>
          <w:rFonts w:ascii="Times New Roman" w:hAnsi="Times New Roman" w:cs="Times New Roman"/>
          <w:sz w:val="24"/>
          <w:szCs w:val="24"/>
        </w:rPr>
        <w:t xml:space="preserve"> accepted the BA.</w:t>
      </w:r>
      <w:r w:rsidRPr="00480D62">
        <w:rPr>
          <w:rFonts w:ascii="Times New Roman" w:hAnsi="Times New Roman" w:cs="Times New Roman"/>
          <w:sz w:val="24"/>
          <w:szCs w:val="24"/>
        </w:rPr>
        <w:t xml:space="preserve"> The BA’s due date was 21 November 2011, that is</w:t>
      </w:r>
      <w:r w:rsidR="00240ABD" w:rsidRPr="00480D62">
        <w:rPr>
          <w:rFonts w:ascii="Times New Roman" w:hAnsi="Times New Roman" w:cs="Times New Roman"/>
          <w:sz w:val="24"/>
          <w:szCs w:val="24"/>
        </w:rPr>
        <w:t>,</w:t>
      </w:r>
      <w:r w:rsidRPr="00480D62">
        <w:rPr>
          <w:rFonts w:ascii="Times New Roman" w:hAnsi="Times New Roman" w:cs="Times New Roman"/>
          <w:sz w:val="24"/>
          <w:szCs w:val="24"/>
        </w:rPr>
        <w:t xml:space="preserve"> 91 days after sight. </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907C86" w:rsidRPr="00480D62" w:rsidRDefault="00A73736" w:rsidP="00907C86">
      <w:pPr>
        <w:spacing w:after="0" w:line="480" w:lineRule="auto"/>
        <w:ind w:firstLine="1134"/>
        <w:jc w:val="both"/>
        <w:rPr>
          <w:rFonts w:ascii="Times New Roman" w:hAnsi="Times New Roman" w:cs="Times New Roman"/>
          <w:sz w:val="24"/>
          <w:szCs w:val="24"/>
        </w:rPr>
      </w:pPr>
      <w:proofErr w:type="spellStart"/>
      <w:r w:rsidRPr="00480D62">
        <w:rPr>
          <w:rFonts w:ascii="Times New Roman" w:hAnsi="Times New Roman" w:cs="Times New Roman"/>
          <w:sz w:val="24"/>
          <w:szCs w:val="24"/>
        </w:rPr>
        <w:t>Interfin</w:t>
      </w:r>
      <w:proofErr w:type="spellEnd"/>
      <w:r w:rsidRPr="00480D62">
        <w:rPr>
          <w:rFonts w:ascii="Times New Roman" w:hAnsi="Times New Roman" w:cs="Times New Roman"/>
          <w:sz w:val="24"/>
          <w:szCs w:val="24"/>
        </w:rPr>
        <w:t xml:space="preserve"> Bank </w:t>
      </w:r>
      <w:r w:rsidR="00851DE9" w:rsidRPr="00480D62">
        <w:rPr>
          <w:rFonts w:ascii="Times New Roman" w:hAnsi="Times New Roman" w:cs="Times New Roman"/>
          <w:sz w:val="24"/>
          <w:szCs w:val="24"/>
        </w:rPr>
        <w:t xml:space="preserve">subsequently </w:t>
      </w:r>
      <w:r w:rsidRPr="00480D62">
        <w:rPr>
          <w:rFonts w:ascii="Times New Roman" w:hAnsi="Times New Roman" w:cs="Times New Roman"/>
          <w:sz w:val="24"/>
          <w:szCs w:val="24"/>
        </w:rPr>
        <w:t xml:space="preserve">sold the BA to the respondent on a buyback basis. By letter dated 7 March 2012, </w:t>
      </w:r>
      <w:proofErr w:type="spellStart"/>
      <w:r w:rsidRPr="00480D62">
        <w:rPr>
          <w:rFonts w:ascii="Times New Roman" w:hAnsi="Times New Roman" w:cs="Times New Roman"/>
          <w:sz w:val="24"/>
          <w:szCs w:val="24"/>
        </w:rPr>
        <w:t>Interfin</w:t>
      </w:r>
      <w:proofErr w:type="spellEnd"/>
      <w:r w:rsidRPr="00480D62">
        <w:rPr>
          <w:rFonts w:ascii="Times New Roman" w:hAnsi="Times New Roman" w:cs="Times New Roman"/>
          <w:sz w:val="24"/>
          <w:szCs w:val="24"/>
        </w:rPr>
        <w:t xml:space="preserve"> Bank advised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that it had sold the BA to the </w:t>
      </w:r>
      <w:r w:rsidRPr="00480D62">
        <w:rPr>
          <w:rFonts w:ascii="Times New Roman" w:hAnsi="Times New Roman" w:cs="Times New Roman"/>
          <w:sz w:val="24"/>
          <w:szCs w:val="24"/>
        </w:rPr>
        <w:lastRenderedPageBreak/>
        <w:t xml:space="preserve">respondent on a buyback basis but the respondent was demanding immediate payment of the BA. The respondent demanded payment of the BA from both </w:t>
      </w:r>
      <w:proofErr w:type="spellStart"/>
      <w:r w:rsidRPr="00480D62">
        <w:rPr>
          <w:rFonts w:ascii="Times New Roman" w:hAnsi="Times New Roman" w:cs="Times New Roman"/>
          <w:sz w:val="24"/>
          <w:szCs w:val="24"/>
        </w:rPr>
        <w:t>Interfin</w:t>
      </w:r>
      <w:proofErr w:type="spellEnd"/>
      <w:r w:rsidRPr="00480D62">
        <w:rPr>
          <w:rFonts w:ascii="Times New Roman" w:hAnsi="Times New Roman" w:cs="Times New Roman"/>
          <w:sz w:val="24"/>
          <w:szCs w:val="24"/>
        </w:rPr>
        <w:t xml:space="preserve"> Bank and </w:t>
      </w:r>
      <w:proofErr w:type="spellStart"/>
      <w:r w:rsidRPr="00480D62">
        <w:rPr>
          <w:rFonts w:ascii="Times New Roman" w:hAnsi="Times New Roman" w:cs="Times New Roman"/>
          <w:sz w:val="24"/>
          <w:szCs w:val="24"/>
        </w:rPr>
        <w:t>Rodstreet</w:t>
      </w:r>
      <w:proofErr w:type="spellEnd"/>
      <w:r w:rsidR="00B00C49" w:rsidRPr="00480D62">
        <w:rPr>
          <w:rFonts w:ascii="Times New Roman" w:hAnsi="Times New Roman" w:cs="Times New Roman"/>
          <w:sz w:val="24"/>
          <w:szCs w:val="24"/>
        </w:rPr>
        <w:t>.</w:t>
      </w:r>
      <w:r w:rsidRPr="00480D62">
        <w:rPr>
          <w:rFonts w:ascii="Times New Roman" w:hAnsi="Times New Roman" w:cs="Times New Roman"/>
          <w:sz w:val="24"/>
          <w:szCs w:val="24"/>
        </w:rPr>
        <w:t xml:space="preserve"> </w:t>
      </w:r>
      <w:r w:rsidR="00B00C49" w:rsidRPr="00480D62">
        <w:rPr>
          <w:rFonts w:ascii="Times New Roman" w:hAnsi="Times New Roman" w:cs="Times New Roman"/>
          <w:sz w:val="24"/>
          <w:szCs w:val="24"/>
        </w:rPr>
        <w:t>T</w:t>
      </w:r>
      <w:r w:rsidRPr="00480D62">
        <w:rPr>
          <w:rFonts w:ascii="Times New Roman" w:hAnsi="Times New Roman" w:cs="Times New Roman"/>
          <w:sz w:val="24"/>
          <w:szCs w:val="24"/>
        </w:rPr>
        <w:t>h</w:t>
      </w:r>
      <w:r w:rsidR="00B00C49" w:rsidRPr="00480D62">
        <w:rPr>
          <w:rFonts w:ascii="Times New Roman" w:hAnsi="Times New Roman" w:cs="Times New Roman"/>
          <w:sz w:val="24"/>
          <w:szCs w:val="24"/>
        </w:rPr>
        <w:t>ey both</w:t>
      </w:r>
      <w:r w:rsidRPr="00480D62">
        <w:rPr>
          <w:rFonts w:ascii="Times New Roman" w:hAnsi="Times New Roman" w:cs="Times New Roman"/>
          <w:sz w:val="24"/>
          <w:szCs w:val="24"/>
        </w:rPr>
        <w:t xml:space="preserve"> failed</w:t>
      </w:r>
      <w:r w:rsidR="006F6059" w:rsidRPr="00480D62">
        <w:rPr>
          <w:rFonts w:ascii="Times New Roman" w:hAnsi="Times New Roman" w:cs="Times New Roman"/>
          <w:sz w:val="24"/>
          <w:szCs w:val="24"/>
        </w:rPr>
        <w:t xml:space="preserve"> to</w:t>
      </w:r>
      <w:r w:rsidR="00C523D0" w:rsidRPr="00480D62">
        <w:rPr>
          <w:rFonts w:ascii="Times New Roman" w:hAnsi="Times New Roman" w:cs="Times New Roman"/>
          <w:sz w:val="24"/>
          <w:szCs w:val="24"/>
        </w:rPr>
        <w:t xml:space="preserve"> </w:t>
      </w:r>
      <w:r w:rsidR="006F6059" w:rsidRPr="00480D62">
        <w:rPr>
          <w:rFonts w:ascii="Times New Roman" w:hAnsi="Times New Roman" w:cs="Times New Roman"/>
          <w:sz w:val="24"/>
          <w:szCs w:val="24"/>
        </w:rPr>
        <w:t>pay</w:t>
      </w:r>
      <w:r w:rsidR="00B00C49" w:rsidRPr="00480D62">
        <w:rPr>
          <w:rFonts w:ascii="Times New Roman" w:hAnsi="Times New Roman" w:cs="Times New Roman"/>
          <w:sz w:val="24"/>
          <w:szCs w:val="24"/>
        </w:rPr>
        <w:t>.</w:t>
      </w:r>
      <w:r w:rsidRPr="00480D62">
        <w:rPr>
          <w:rFonts w:ascii="Times New Roman" w:hAnsi="Times New Roman" w:cs="Times New Roman"/>
          <w:sz w:val="24"/>
          <w:szCs w:val="24"/>
        </w:rPr>
        <w:t xml:space="preserve"> </w:t>
      </w:r>
      <w:r w:rsidR="00B00C49" w:rsidRPr="00480D62">
        <w:rPr>
          <w:rFonts w:ascii="Times New Roman" w:hAnsi="Times New Roman" w:cs="Times New Roman"/>
          <w:sz w:val="24"/>
          <w:szCs w:val="24"/>
        </w:rPr>
        <w:t>T</w:t>
      </w:r>
      <w:r w:rsidRPr="00480D62">
        <w:rPr>
          <w:rFonts w:ascii="Times New Roman" w:hAnsi="Times New Roman" w:cs="Times New Roman"/>
          <w:sz w:val="24"/>
          <w:szCs w:val="24"/>
        </w:rPr>
        <w:t xml:space="preserve">he respondent issued a letter of demand to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demanding payment </w:t>
      </w:r>
      <w:r w:rsidR="00B00C49" w:rsidRPr="00480D62">
        <w:rPr>
          <w:rFonts w:ascii="Times New Roman" w:hAnsi="Times New Roman" w:cs="Times New Roman"/>
          <w:sz w:val="24"/>
          <w:szCs w:val="24"/>
        </w:rPr>
        <w:t>in</w:t>
      </w:r>
      <w:r w:rsidRPr="00480D62">
        <w:rPr>
          <w:rFonts w:ascii="Times New Roman" w:hAnsi="Times New Roman" w:cs="Times New Roman"/>
          <w:sz w:val="24"/>
          <w:szCs w:val="24"/>
        </w:rPr>
        <w:t xml:space="preserve"> the sum of US$117 335.91.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was </w:t>
      </w:r>
      <w:r w:rsidR="00847A77" w:rsidRPr="00480D62">
        <w:rPr>
          <w:rFonts w:ascii="Times New Roman" w:hAnsi="Times New Roman" w:cs="Times New Roman"/>
          <w:sz w:val="24"/>
          <w:szCs w:val="24"/>
        </w:rPr>
        <w:t xml:space="preserve">not </w:t>
      </w:r>
      <w:r w:rsidRPr="00480D62">
        <w:rPr>
          <w:rFonts w:ascii="Times New Roman" w:hAnsi="Times New Roman" w:cs="Times New Roman"/>
          <w:sz w:val="24"/>
          <w:szCs w:val="24"/>
        </w:rPr>
        <w:t>able to make any payment</w:t>
      </w:r>
      <w:r w:rsidR="00B00C49" w:rsidRPr="00480D62">
        <w:rPr>
          <w:rFonts w:ascii="Times New Roman" w:hAnsi="Times New Roman" w:cs="Times New Roman"/>
          <w:sz w:val="24"/>
          <w:szCs w:val="24"/>
        </w:rPr>
        <w:t>.</w:t>
      </w:r>
    </w:p>
    <w:p w:rsidR="00F223E0" w:rsidRPr="00480D62" w:rsidRDefault="00240ABD" w:rsidP="00907C86">
      <w:pPr>
        <w:spacing w:after="0" w:line="480" w:lineRule="auto"/>
        <w:ind w:firstLine="720"/>
        <w:jc w:val="both"/>
        <w:rPr>
          <w:rFonts w:ascii="Times New Roman" w:hAnsi="Times New Roman" w:cs="Times New Roman"/>
          <w:sz w:val="24"/>
          <w:szCs w:val="24"/>
        </w:rPr>
      </w:pPr>
      <w:r w:rsidRPr="00480D62">
        <w:rPr>
          <w:rFonts w:ascii="Times New Roman" w:hAnsi="Times New Roman" w:cs="Times New Roman"/>
          <w:sz w:val="24"/>
          <w:szCs w:val="24"/>
        </w:rPr>
        <w:t xml:space="preserve"> </w:t>
      </w:r>
    </w:p>
    <w:p w:rsidR="000665CF" w:rsidRPr="00480D62" w:rsidRDefault="00B00C49"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On 27 April 2012 t</w:t>
      </w:r>
      <w:r w:rsidR="00240ABD" w:rsidRPr="00480D62">
        <w:rPr>
          <w:rFonts w:ascii="Times New Roman" w:hAnsi="Times New Roman" w:cs="Times New Roman"/>
          <w:sz w:val="24"/>
          <w:szCs w:val="24"/>
        </w:rPr>
        <w:t>he respondent</w:t>
      </w:r>
      <w:r w:rsidR="00A73736" w:rsidRPr="00480D62">
        <w:rPr>
          <w:rFonts w:ascii="Times New Roman" w:hAnsi="Times New Roman" w:cs="Times New Roman"/>
          <w:sz w:val="24"/>
          <w:szCs w:val="24"/>
        </w:rPr>
        <w:t xml:space="preserve"> issued summons against </w:t>
      </w:r>
      <w:proofErr w:type="spellStart"/>
      <w:r w:rsidR="00A73736" w:rsidRPr="00480D62">
        <w:rPr>
          <w:rFonts w:ascii="Times New Roman" w:hAnsi="Times New Roman" w:cs="Times New Roman"/>
          <w:sz w:val="24"/>
          <w:szCs w:val="24"/>
        </w:rPr>
        <w:t>Rodstreet</w:t>
      </w:r>
      <w:proofErr w:type="spellEnd"/>
      <w:r w:rsidR="00A73736" w:rsidRPr="00480D62">
        <w:rPr>
          <w:rFonts w:ascii="Times New Roman" w:hAnsi="Times New Roman" w:cs="Times New Roman"/>
          <w:sz w:val="24"/>
          <w:szCs w:val="24"/>
        </w:rPr>
        <w:t xml:space="preserve"> in</w:t>
      </w:r>
      <w:r w:rsidR="00847A77" w:rsidRPr="00480D62">
        <w:rPr>
          <w:rFonts w:ascii="Times New Roman" w:hAnsi="Times New Roman" w:cs="Times New Roman"/>
          <w:sz w:val="24"/>
          <w:szCs w:val="24"/>
        </w:rPr>
        <w:t xml:space="preserve"> the High Court under</w:t>
      </w:r>
      <w:r w:rsidR="00A73736" w:rsidRPr="00480D62">
        <w:rPr>
          <w:rFonts w:ascii="Times New Roman" w:hAnsi="Times New Roman" w:cs="Times New Roman"/>
          <w:sz w:val="24"/>
          <w:szCs w:val="24"/>
        </w:rPr>
        <w:t xml:space="preserve"> case</w:t>
      </w:r>
      <w:r w:rsidR="00847A77" w:rsidRPr="00480D62">
        <w:rPr>
          <w:rFonts w:ascii="Times New Roman" w:hAnsi="Times New Roman" w:cs="Times New Roman"/>
          <w:sz w:val="24"/>
          <w:szCs w:val="24"/>
        </w:rPr>
        <w:t xml:space="preserve"> No</w:t>
      </w:r>
      <w:r w:rsidR="00A73736" w:rsidRPr="00480D62">
        <w:rPr>
          <w:rFonts w:ascii="Times New Roman" w:hAnsi="Times New Roman" w:cs="Times New Roman"/>
          <w:sz w:val="24"/>
          <w:szCs w:val="24"/>
        </w:rPr>
        <w:t xml:space="preserve"> HC 4556/12.</w:t>
      </w:r>
      <w:r w:rsidR="000665CF" w:rsidRPr="00480D62">
        <w:rPr>
          <w:rFonts w:ascii="Times New Roman" w:hAnsi="Times New Roman" w:cs="Times New Roman"/>
          <w:sz w:val="24"/>
          <w:szCs w:val="24"/>
        </w:rPr>
        <w:t xml:space="preserve"> On </w:t>
      </w:r>
      <w:r w:rsidR="00B92667" w:rsidRPr="00480D62">
        <w:rPr>
          <w:rFonts w:ascii="Times New Roman" w:hAnsi="Times New Roman" w:cs="Times New Roman"/>
          <w:sz w:val="24"/>
          <w:szCs w:val="24"/>
        </w:rPr>
        <w:t>18 June </w:t>
      </w:r>
      <w:r w:rsidR="000665CF" w:rsidRPr="00480D62">
        <w:rPr>
          <w:rFonts w:ascii="Times New Roman" w:hAnsi="Times New Roman" w:cs="Times New Roman"/>
          <w:sz w:val="24"/>
          <w:szCs w:val="24"/>
        </w:rPr>
        <w:t>2012</w:t>
      </w:r>
      <w:r w:rsidR="00A73736" w:rsidRPr="00480D62">
        <w:rPr>
          <w:rFonts w:ascii="Times New Roman" w:hAnsi="Times New Roman" w:cs="Times New Roman"/>
          <w:sz w:val="24"/>
          <w:szCs w:val="24"/>
        </w:rPr>
        <w:t xml:space="preserve"> </w:t>
      </w:r>
      <w:r w:rsidR="000665CF" w:rsidRPr="00480D62">
        <w:rPr>
          <w:rFonts w:ascii="Times New Roman" w:hAnsi="Times New Roman" w:cs="Times New Roman"/>
          <w:sz w:val="24"/>
          <w:szCs w:val="24"/>
        </w:rPr>
        <w:t>a</w:t>
      </w:r>
      <w:r w:rsidR="00A73736" w:rsidRPr="00480D62">
        <w:rPr>
          <w:rFonts w:ascii="Times New Roman" w:hAnsi="Times New Roman" w:cs="Times New Roman"/>
          <w:sz w:val="24"/>
          <w:szCs w:val="24"/>
        </w:rPr>
        <w:t xml:space="preserve"> default judgment was </w:t>
      </w:r>
      <w:r w:rsidR="000665CF" w:rsidRPr="00480D62">
        <w:rPr>
          <w:rFonts w:ascii="Times New Roman" w:hAnsi="Times New Roman" w:cs="Times New Roman"/>
          <w:sz w:val="24"/>
          <w:szCs w:val="24"/>
        </w:rPr>
        <w:t>granted</w:t>
      </w:r>
      <w:r w:rsidR="00996726" w:rsidRPr="00480D62">
        <w:rPr>
          <w:rFonts w:ascii="Times New Roman" w:hAnsi="Times New Roman" w:cs="Times New Roman"/>
          <w:sz w:val="24"/>
          <w:szCs w:val="24"/>
        </w:rPr>
        <w:t xml:space="preserve"> against </w:t>
      </w:r>
      <w:proofErr w:type="spellStart"/>
      <w:r w:rsidR="00996726" w:rsidRPr="00480D62">
        <w:rPr>
          <w:rFonts w:ascii="Times New Roman" w:hAnsi="Times New Roman" w:cs="Times New Roman"/>
          <w:sz w:val="24"/>
          <w:szCs w:val="24"/>
        </w:rPr>
        <w:t>Rodstreet</w:t>
      </w:r>
      <w:proofErr w:type="spellEnd"/>
      <w:r w:rsidR="00996726" w:rsidRPr="00480D62">
        <w:rPr>
          <w:rFonts w:ascii="Times New Roman" w:hAnsi="Times New Roman" w:cs="Times New Roman"/>
          <w:sz w:val="24"/>
          <w:szCs w:val="24"/>
        </w:rPr>
        <w:t>. T</w:t>
      </w:r>
      <w:r w:rsidR="000665CF" w:rsidRPr="00480D62">
        <w:rPr>
          <w:rFonts w:ascii="Times New Roman" w:hAnsi="Times New Roman" w:cs="Times New Roman"/>
          <w:sz w:val="24"/>
          <w:szCs w:val="24"/>
        </w:rPr>
        <w:t>he</w:t>
      </w:r>
      <w:r w:rsidR="00A73736" w:rsidRPr="00480D62">
        <w:rPr>
          <w:rFonts w:ascii="Times New Roman" w:hAnsi="Times New Roman" w:cs="Times New Roman"/>
          <w:sz w:val="24"/>
          <w:szCs w:val="24"/>
        </w:rPr>
        <w:t xml:space="preserve"> respondent instructed the Deputy Sheriff to proceed to </w:t>
      </w:r>
      <w:proofErr w:type="spellStart"/>
      <w:r w:rsidR="00A73736" w:rsidRPr="00480D62">
        <w:rPr>
          <w:rFonts w:ascii="Times New Roman" w:hAnsi="Times New Roman" w:cs="Times New Roman"/>
          <w:sz w:val="24"/>
          <w:szCs w:val="24"/>
        </w:rPr>
        <w:t>Rodstreet’s</w:t>
      </w:r>
      <w:proofErr w:type="spellEnd"/>
      <w:r w:rsidR="00A73736" w:rsidRPr="00480D62">
        <w:rPr>
          <w:rFonts w:ascii="Times New Roman" w:hAnsi="Times New Roman" w:cs="Times New Roman"/>
          <w:sz w:val="24"/>
          <w:szCs w:val="24"/>
        </w:rPr>
        <w:t xml:space="preserve"> place of b</w:t>
      </w:r>
      <w:r w:rsidR="00240ABD" w:rsidRPr="00480D62">
        <w:rPr>
          <w:rFonts w:ascii="Times New Roman" w:hAnsi="Times New Roman" w:cs="Times New Roman"/>
          <w:sz w:val="24"/>
          <w:szCs w:val="24"/>
        </w:rPr>
        <w:t xml:space="preserve">usiness </w:t>
      </w:r>
      <w:r w:rsidR="00BD7C98" w:rsidRPr="00480D62">
        <w:rPr>
          <w:rFonts w:ascii="Times New Roman" w:hAnsi="Times New Roman" w:cs="Times New Roman"/>
          <w:sz w:val="24"/>
          <w:szCs w:val="24"/>
        </w:rPr>
        <w:t>to</w:t>
      </w:r>
      <w:r w:rsidR="00240ABD" w:rsidRPr="00480D62">
        <w:rPr>
          <w:rFonts w:ascii="Times New Roman" w:hAnsi="Times New Roman" w:cs="Times New Roman"/>
          <w:sz w:val="24"/>
          <w:szCs w:val="24"/>
        </w:rPr>
        <w:t xml:space="preserve"> execute</w:t>
      </w:r>
      <w:r w:rsidR="000665CF" w:rsidRPr="00480D62">
        <w:rPr>
          <w:rFonts w:ascii="Times New Roman" w:hAnsi="Times New Roman" w:cs="Times New Roman"/>
          <w:sz w:val="24"/>
          <w:szCs w:val="24"/>
        </w:rPr>
        <w:t xml:space="preserve"> a </w:t>
      </w:r>
      <w:r w:rsidR="009F4E64" w:rsidRPr="00480D62">
        <w:rPr>
          <w:rFonts w:ascii="Times New Roman" w:hAnsi="Times New Roman" w:cs="Times New Roman"/>
          <w:sz w:val="24"/>
          <w:szCs w:val="24"/>
        </w:rPr>
        <w:t>w</w:t>
      </w:r>
      <w:r w:rsidR="000665CF" w:rsidRPr="00480D62">
        <w:rPr>
          <w:rFonts w:ascii="Times New Roman" w:hAnsi="Times New Roman" w:cs="Times New Roman"/>
          <w:sz w:val="24"/>
          <w:szCs w:val="24"/>
        </w:rPr>
        <w:t>rit issued</w:t>
      </w:r>
      <w:r w:rsidR="00E24113" w:rsidRPr="00480D62">
        <w:rPr>
          <w:rFonts w:ascii="Times New Roman" w:hAnsi="Times New Roman" w:cs="Times New Roman"/>
          <w:sz w:val="24"/>
          <w:szCs w:val="24"/>
        </w:rPr>
        <w:t xml:space="preserve"> </w:t>
      </w:r>
      <w:r w:rsidR="000665CF" w:rsidRPr="00480D62">
        <w:rPr>
          <w:rFonts w:ascii="Times New Roman" w:hAnsi="Times New Roman" w:cs="Times New Roman"/>
          <w:sz w:val="24"/>
          <w:szCs w:val="24"/>
        </w:rPr>
        <w:t>in terms of</w:t>
      </w:r>
      <w:r w:rsidR="00240ABD" w:rsidRPr="00480D62">
        <w:rPr>
          <w:rFonts w:ascii="Times New Roman" w:hAnsi="Times New Roman" w:cs="Times New Roman"/>
          <w:sz w:val="24"/>
          <w:szCs w:val="24"/>
        </w:rPr>
        <w:t xml:space="preserve"> the order</w:t>
      </w:r>
      <w:r w:rsidR="00E24113" w:rsidRPr="00480D62">
        <w:rPr>
          <w:rFonts w:ascii="Times New Roman" w:hAnsi="Times New Roman" w:cs="Times New Roman"/>
          <w:sz w:val="24"/>
          <w:szCs w:val="24"/>
        </w:rPr>
        <w:t xml:space="preserve"> granted on 18</w:t>
      </w:r>
      <w:r w:rsidR="002F6F96" w:rsidRPr="00480D62">
        <w:rPr>
          <w:rFonts w:ascii="Times New Roman" w:hAnsi="Times New Roman" w:cs="Times New Roman"/>
          <w:sz w:val="24"/>
          <w:szCs w:val="24"/>
        </w:rPr>
        <w:t xml:space="preserve"> </w:t>
      </w:r>
      <w:r w:rsidR="00E24113" w:rsidRPr="00480D62">
        <w:rPr>
          <w:rFonts w:ascii="Times New Roman" w:hAnsi="Times New Roman" w:cs="Times New Roman"/>
          <w:sz w:val="24"/>
          <w:szCs w:val="24"/>
        </w:rPr>
        <w:t>June 2012</w:t>
      </w:r>
      <w:r w:rsidR="000665CF" w:rsidRPr="00480D62">
        <w:rPr>
          <w:rFonts w:ascii="Times New Roman" w:hAnsi="Times New Roman" w:cs="Times New Roman"/>
          <w:sz w:val="24"/>
          <w:szCs w:val="24"/>
        </w:rPr>
        <w:t>.</w:t>
      </w:r>
      <w:r w:rsidR="00240ABD" w:rsidRPr="00480D62">
        <w:rPr>
          <w:rFonts w:ascii="Times New Roman" w:hAnsi="Times New Roman" w:cs="Times New Roman"/>
          <w:sz w:val="24"/>
          <w:szCs w:val="24"/>
        </w:rPr>
        <w:t xml:space="preserve"> </w:t>
      </w:r>
      <w:r w:rsidR="000665CF" w:rsidRPr="00480D62">
        <w:rPr>
          <w:rFonts w:ascii="Times New Roman" w:hAnsi="Times New Roman" w:cs="Times New Roman"/>
          <w:sz w:val="24"/>
          <w:szCs w:val="24"/>
        </w:rPr>
        <w:t>O</w:t>
      </w:r>
      <w:r w:rsidR="00480D62">
        <w:rPr>
          <w:rFonts w:ascii="Times New Roman" w:hAnsi="Times New Roman" w:cs="Times New Roman"/>
          <w:sz w:val="24"/>
          <w:szCs w:val="24"/>
        </w:rPr>
        <w:t>n 3 August </w:t>
      </w:r>
      <w:r w:rsidR="00A73736" w:rsidRPr="00480D62">
        <w:rPr>
          <w:rFonts w:ascii="Times New Roman" w:hAnsi="Times New Roman" w:cs="Times New Roman"/>
          <w:sz w:val="24"/>
          <w:szCs w:val="24"/>
        </w:rPr>
        <w:t>2012 the Deputy Sheriff</w:t>
      </w:r>
      <w:r w:rsidR="00E24113" w:rsidRPr="00480D62">
        <w:rPr>
          <w:rFonts w:ascii="Times New Roman" w:hAnsi="Times New Roman" w:cs="Times New Roman"/>
          <w:sz w:val="24"/>
          <w:szCs w:val="24"/>
        </w:rPr>
        <w:t xml:space="preserve"> filed a </w:t>
      </w:r>
      <w:r w:rsidR="000665CF" w:rsidRPr="00480D62">
        <w:rPr>
          <w:rFonts w:ascii="Times New Roman" w:hAnsi="Times New Roman" w:cs="Times New Roman"/>
          <w:sz w:val="24"/>
          <w:szCs w:val="24"/>
        </w:rPr>
        <w:t>return indicat</w:t>
      </w:r>
      <w:r w:rsidR="00E24113" w:rsidRPr="00480D62">
        <w:rPr>
          <w:rFonts w:ascii="Times New Roman" w:hAnsi="Times New Roman" w:cs="Times New Roman"/>
          <w:sz w:val="24"/>
          <w:szCs w:val="24"/>
        </w:rPr>
        <w:t>ing</w:t>
      </w:r>
      <w:r w:rsidR="000665CF" w:rsidRPr="00480D62">
        <w:rPr>
          <w:rFonts w:ascii="Times New Roman" w:hAnsi="Times New Roman" w:cs="Times New Roman"/>
          <w:sz w:val="24"/>
          <w:szCs w:val="24"/>
        </w:rPr>
        <w:t xml:space="preserve"> </w:t>
      </w:r>
      <w:r w:rsidR="00A73736" w:rsidRPr="00480D62">
        <w:rPr>
          <w:rFonts w:ascii="Times New Roman" w:hAnsi="Times New Roman" w:cs="Times New Roman"/>
          <w:sz w:val="24"/>
          <w:szCs w:val="24"/>
        </w:rPr>
        <w:t xml:space="preserve">that </w:t>
      </w:r>
      <w:proofErr w:type="spellStart"/>
      <w:r w:rsidR="00A73736" w:rsidRPr="00480D62">
        <w:rPr>
          <w:rFonts w:ascii="Times New Roman" w:hAnsi="Times New Roman" w:cs="Times New Roman"/>
          <w:sz w:val="24"/>
          <w:szCs w:val="24"/>
        </w:rPr>
        <w:t>Rodstreet</w:t>
      </w:r>
      <w:proofErr w:type="spellEnd"/>
      <w:r w:rsidR="00A73736" w:rsidRPr="00480D62">
        <w:rPr>
          <w:rFonts w:ascii="Times New Roman" w:hAnsi="Times New Roman" w:cs="Times New Roman"/>
          <w:sz w:val="24"/>
          <w:szCs w:val="24"/>
        </w:rPr>
        <w:t xml:space="preserve"> was no longer operating from </w:t>
      </w:r>
      <w:r w:rsidR="00374FA9" w:rsidRPr="00480D62">
        <w:rPr>
          <w:rFonts w:ascii="Times New Roman" w:hAnsi="Times New Roman" w:cs="Times New Roman"/>
          <w:sz w:val="24"/>
          <w:szCs w:val="24"/>
        </w:rPr>
        <w:t>i</w:t>
      </w:r>
      <w:r w:rsidR="00A73736" w:rsidRPr="00480D62">
        <w:rPr>
          <w:rFonts w:ascii="Times New Roman" w:hAnsi="Times New Roman" w:cs="Times New Roman"/>
          <w:sz w:val="24"/>
          <w:szCs w:val="24"/>
        </w:rPr>
        <w:t>t</w:t>
      </w:r>
      <w:r w:rsidR="00374FA9" w:rsidRPr="00480D62">
        <w:rPr>
          <w:rFonts w:ascii="Times New Roman" w:hAnsi="Times New Roman" w:cs="Times New Roman"/>
          <w:sz w:val="24"/>
          <w:szCs w:val="24"/>
        </w:rPr>
        <w:t>s</w:t>
      </w:r>
      <w:r w:rsidR="00846283" w:rsidRPr="00480D62">
        <w:rPr>
          <w:rFonts w:ascii="Times New Roman" w:hAnsi="Times New Roman" w:cs="Times New Roman"/>
          <w:sz w:val="24"/>
          <w:szCs w:val="24"/>
        </w:rPr>
        <w:t xml:space="preserve"> registered</w:t>
      </w:r>
      <w:r w:rsidR="00A73736" w:rsidRPr="00480D62">
        <w:rPr>
          <w:rFonts w:ascii="Times New Roman" w:hAnsi="Times New Roman" w:cs="Times New Roman"/>
          <w:sz w:val="24"/>
          <w:szCs w:val="24"/>
        </w:rPr>
        <w:t xml:space="preserve"> premises.</w:t>
      </w:r>
      <w:r w:rsidR="00240ABD"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720"/>
        <w:jc w:val="both"/>
        <w:rPr>
          <w:rFonts w:ascii="Times New Roman" w:hAnsi="Times New Roman" w:cs="Times New Roman"/>
          <w:sz w:val="24"/>
          <w:szCs w:val="24"/>
        </w:rPr>
      </w:pPr>
    </w:p>
    <w:p w:rsidR="00907C86"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The respondent </w:t>
      </w:r>
      <w:r w:rsidR="00846283" w:rsidRPr="00480D62">
        <w:rPr>
          <w:rFonts w:ascii="Times New Roman" w:hAnsi="Times New Roman" w:cs="Times New Roman"/>
          <w:sz w:val="24"/>
          <w:szCs w:val="24"/>
        </w:rPr>
        <w:t>applied to the</w:t>
      </w:r>
      <w:r w:rsidRPr="00480D62">
        <w:rPr>
          <w:rFonts w:ascii="Times New Roman" w:hAnsi="Times New Roman" w:cs="Times New Roman"/>
          <w:sz w:val="24"/>
          <w:szCs w:val="24"/>
        </w:rPr>
        <w:t xml:space="preserve"> court </w:t>
      </w:r>
      <w:r w:rsidRPr="00480D62">
        <w:rPr>
          <w:rFonts w:ascii="Times New Roman" w:hAnsi="Times New Roman" w:cs="Times New Roman"/>
          <w:i/>
          <w:sz w:val="24"/>
          <w:szCs w:val="24"/>
        </w:rPr>
        <w:t>a quo</w:t>
      </w:r>
      <w:r w:rsidRPr="00480D62">
        <w:rPr>
          <w:rFonts w:ascii="Times New Roman" w:hAnsi="Times New Roman" w:cs="Times New Roman"/>
          <w:sz w:val="24"/>
          <w:szCs w:val="24"/>
        </w:rPr>
        <w:t xml:space="preserve"> </w:t>
      </w:r>
      <w:r w:rsidR="00846283" w:rsidRPr="00480D62">
        <w:rPr>
          <w:rFonts w:ascii="Times New Roman" w:hAnsi="Times New Roman" w:cs="Times New Roman"/>
          <w:sz w:val="24"/>
          <w:szCs w:val="24"/>
        </w:rPr>
        <w:t xml:space="preserve">for </w:t>
      </w:r>
      <w:r w:rsidRPr="00480D62">
        <w:rPr>
          <w:rFonts w:ascii="Times New Roman" w:hAnsi="Times New Roman" w:cs="Times New Roman"/>
          <w:sz w:val="24"/>
          <w:szCs w:val="24"/>
        </w:rPr>
        <w:t xml:space="preserve">an order </w:t>
      </w:r>
      <w:r w:rsidR="00846283" w:rsidRPr="00480D62">
        <w:rPr>
          <w:rFonts w:ascii="Times New Roman" w:hAnsi="Times New Roman" w:cs="Times New Roman"/>
          <w:sz w:val="24"/>
          <w:szCs w:val="24"/>
        </w:rPr>
        <w:t>in te</w:t>
      </w:r>
      <w:r w:rsidR="00F223E0" w:rsidRPr="00480D62">
        <w:rPr>
          <w:rFonts w:ascii="Times New Roman" w:hAnsi="Times New Roman" w:cs="Times New Roman"/>
          <w:sz w:val="24"/>
          <w:szCs w:val="24"/>
        </w:rPr>
        <w:t>rms of s 318</w:t>
      </w:r>
      <w:r w:rsidR="00B92667" w:rsidRPr="00480D62">
        <w:rPr>
          <w:rFonts w:ascii="Times New Roman" w:hAnsi="Times New Roman" w:cs="Times New Roman"/>
          <w:sz w:val="24"/>
          <w:szCs w:val="24"/>
        </w:rPr>
        <w:t xml:space="preserve"> of the Companies Act [</w:t>
      </w:r>
      <w:r w:rsidR="00846283" w:rsidRPr="00480D62">
        <w:rPr>
          <w:rFonts w:ascii="Times New Roman" w:hAnsi="Times New Roman" w:cs="Times New Roman"/>
          <w:i/>
          <w:sz w:val="24"/>
          <w:szCs w:val="24"/>
        </w:rPr>
        <w:t>Chapter 24:05</w:t>
      </w:r>
      <w:r w:rsidR="00B92667" w:rsidRPr="00480D62">
        <w:rPr>
          <w:rFonts w:ascii="Times New Roman" w:hAnsi="Times New Roman" w:cs="Times New Roman"/>
          <w:sz w:val="24"/>
          <w:szCs w:val="24"/>
        </w:rPr>
        <w:t>]</w:t>
      </w:r>
      <w:r w:rsidR="00A86C39" w:rsidRPr="00480D62">
        <w:rPr>
          <w:rFonts w:ascii="Times New Roman" w:hAnsi="Times New Roman" w:cs="Times New Roman"/>
          <w:sz w:val="24"/>
          <w:szCs w:val="24"/>
        </w:rPr>
        <w:t xml:space="preserve"> declaring</w:t>
      </w:r>
      <w:r w:rsidR="00846283" w:rsidRPr="00480D62">
        <w:rPr>
          <w:rFonts w:ascii="Times New Roman" w:hAnsi="Times New Roman" w:cs="Times New Roman"/>
          <w:sz w:val="24"/>
          <w:szCs w:val="24"/>
        </w:rPr>
        <w:t xml:space="preserve"> </w:t>
      </w:r>
      <w:r w:rsidRPr="00480D62">
        <w:rPr>
          <w:rFonts w:ascii="Times New Roman" w:hAnsi="Times New Roman" w:cs="Times New Roman"/>
          <w:sz w:val="24"/>
          <w:szCs w:val="24"/>
        </w:rPr>
        <w:t>the appellant personally liable to pay respondent the sum of US$ 117 335.91,</w:t>
      </w:r>
      <w:r w:rsidR="00846283" w:rsidRPr="00480D62">
        <w:rPr>
          <w:rFonts w:ascii="Times New Roman" w:hAnsi="Times New Roman" w:cs="Times New Roman"/>
          <w:sz w:val="24"/>
          <w:szCs w:val="24"/>
        </w:rPr>
        <w:t xml:space="preserve"> plus</w:t>
      </w:r>
      <w:r w:rsidRPr="00480D62">
        <w:rPr>
          <w:rFonts w:ascii="Times New Roman" w:hAnsi="Times New Roman" w:cs="Times New Roman"/>
          <w:sz w:val="24"/>
          <w:szCs w:val="24"/>
        </w:rPr>
        <w:t xml:space="preserve"> interest at the rate of 30</w:t>
      </w:r>
      <w:r w:rsidR="00B92667" w:rsidRPr="00480D62">
        <w:rPr>
          <w:rFonts w:ascii="Times New Roman" w:hAnsi="Times New Roman" w:cs="Times New Roman"/>
          <w:sz w:val="24"/>
          <w:szCs w:val="24"/>
        </w:rPr>
        <w:t xml:space="preserve"> per cent</w:t>
      </w:r>
      <w:r w:rsidR="00480D62">
        <w:rPr>
          <w:rFonts w:ascii="Times New Roman" w:hAnsi="Times New Roman" w:cs="Times New Roman"/>
          <w:sz w:val="24"/>
          <w:szCs w:val="24"/>
        </w:rPr>
        <w:t xml:space="preserve"> per annum from 21 </w:t>
      </w:r>
      <w:r w:rsidRPr="00480D62">
        <w:rPr>
          <w:rFonts w:ascii="Times New Roman" w:hAnsi="Times New Roman" w:cs="Times New Roman"/>
          <w:sz w:val="24"/>
          <w:szCs w:val="24"/>
        </w:rPr>
        <w:t xml:space="preserve">November 2011 to </w:t>
      </w:r>
      <w:r w:rsidR="000665CF" w:rsidRPr="00480D62">
        <w:rPr>
          <w:rFonts w:ascii="Times New Roman" w:hAnsi="Times New Roman" w:cs="Times New Roman"/>
          <w:sz w:val="24"/>
          <w:szCs w:val="24"/>
        </w:rPr>
        <w:t xml:space="preserve">the </w:t>
      </w:r>
      <w:r w:rsidRPr="00480D62">
        <w:rPr>
          <w:rFonts w:ascii="Times New Roman" w:hAnsi="Times New Roman" w:cs="Times New Roman"/>
          <w:sz w:val="24"/>
          <w:szCs w:val="24"/>
        </w:rPr>
        <w:t>date of full payment plus costs of suit.</w:t>
      </w:r>
    </w:p>
    <w:p w:rsidR="0089349E"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 </w:t>
      </w:r>
    </w:p>
    <w:p w:rsidR="00907C86"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The respondent s</w:t>
      </w:r>
      <w:r w:rsidR="003D445D" w:rsidRPr="00480D62">
        <w:rPr>
          <w:rFonts w:ascii="Times New Roman" w:hAnsi="Times New Roman" w:cs="Times New Roman"/>
          <w:sz w:val="24"/>
          <w:szCs w:val="24"/>
        </w:rPr>
        <w:t>ought</w:t>
      </w:r>
      <w:r w:rsidRPr="00480D62">
        <w:rPr>
          <w:rFonts w:ascii="Times New Roman" w:hAnsi="Times New Roman" w:cs="Times New Roman"/>
          <w:sz w:val="24"/>
          <w:szCs w:val="24"/>
        </w:rPr>
        <w:t xml:space="preserve"> </w:t>
      </w:r>
      <w:r w:rsidR="00F223A3" w:rsidRPr="00480D62">
        <w:rPr>
          <w:rFonts w:ascii="Times New Roman" w:hAnsi="Times New Roman" w:cs="Times New Roman"/>
          <w:sz w:val="24"/>
          <w:szCs w:val="24"/>
        </w:rPr>
        <w:t>the</w:t>
      </w:r>
      <w:r w:rsidRPr="00480D62">
        <w:rPr>
          <w:rFonts w:ascii="Times New Roman" w:hAnsi="Times New Roman" w:cs="Times New Roman"/>
          <w:sz w:val="24"/>
          <w:szCs w:val="24"/>
        </w:rPr>
        <w:t xml:space="preserve"> order against the appellant </w:t>
      </w:r>
      <w:r w:rsidR="003D445D" w:rsidRPr="00480D62">
        <w:rPr>
          <w:rFonts w:ascii="Times New Roman" w:hAnsi="Times New Roman" w:cs="Times New Roman"/>
          <w:sz w:val="24"/>
          <w:szCs w:val="24"/>
        </w:rPr>
        <w:t>in his capacity</w:t>
      </w:r>
      <w:r w:rsidRPr="00480D62">
        <w:rPr>
          <w:rFonts w:ascii="Times New Roman" w:hAnsi="Times New Roman" w:cs="Times New Roman"/>
          <w:sz w:val="24"/>
          <w:szCs w:val="24"/>
        </w:rPr>
        <w:t xml:space="preserve"> as a director of </w:t>
      </w:r>
      <w:proofErr w:type="spellStart"/>
      <w:r w:rsidRPr="00480D62">
        <w:rPr>
          <w:rFonts w:ascii="Times New Roman" w:hAnsi="Times New Roman" w:cs="Times New Roman"/>
          <w:sz w:val="24"/>
          <w:szCs w:val="24"/>
        </w:rPr>
        <w:t>Rodstreet</w:t>
      </w:r>
      <w:proofErr w:type="spellEnd"/>
      <w:r w:rsidR="003D445D" w:rsidRPr="00480D62">
        <w:rPr>
          <w:rFonts w:ascii="Times New Roman" w:hAnsi="Times New Roman" w:cs="Times New Roman"/>
          <w:sz w:val="24"/>
          <w:szCs w:val="24"/>
        </w:rPr>
        <w:t>. It alleged that</w:t>
      </w:r>
      <w:r w:rsidRPr="00480D62">
        <w:rPr>
          <w:rFonts w:ascii="Times New Roman" w:hAnsi="Times New Roman" w:cs="Times New Roman"/>
          <w:sz w:val="24"/>
          <w:szCs w:val="24"/>
        </w:rPr>
        <w:t xml:space="preserve"> at all material times, the appellant kne</w:t>
      </w:r>
      <w:r w:rsidR="001854F5" w:rsidRPr="00480D62">
        <w:rPr>
          <w:rFonts w:ascii="Times New Roman" w:hAnsi="Times New Roman" w:cs="Times New Roman"/>
          <w:sz w:val="24"/>
          <w:szCs w:val="24"/>
        </w:rPr>
        <w:t xml:space="preserve">w or should have known that </w:t>
      </w:r>
      <w:proofErr w:type="spellStart"/>
      <w:r w:rsidR="001854F5" w:rsidRPr="00480D62">
        <w:rPr>
          <w:rFonts w:ascii="Times New Roman" w:hAnsi="Times New Roman" w:cs="Times New Roman"/>
          <w:sz w:val="24"/>
          <w:szCs w:val="24"/>
        </w:rPr>
        <w:t>Rodstreet</w:t>
      </w:r>
      <w:proofErr w:type="spellEnd"/>
      <w:r w:rsidR="001854F5" w:rsidRPr="00480D62">
        <w:rPr>
          <w:rFonts w:ascii="Times New Roman" w:hAnsi="Times New Roman" w:cs="Times New Roman"/>
          <w:sz w:val="24"/>
          <w:szCs w:val="24"/>
        </w:rPr>
        <w:t xml:space="preserve"> </w:t>
      </w:r>
      <w:r w:rsidRPr="00480D62">
        <w:rPr>
          <w:rFonts w:ascii="Times New Roman" w:hAnsi="Times New Roman" w:cs="Times New Roman"/>
          <w:sz w:val="24"/>
          <w:szCs w:val="24"/>
        </w:rPr>
        <w:t xml:space="preserve">would not be able to pay the amounts owed in terms of the BA which </w:t>
      </w:r>
      <w:r w:rsidR="001854F5" w:rsidRPr="00480D62">
        <w:rPr>
          <w:rFonts w:ascii="Times New Roman" w:hAnsi="Times New Roman" w:cs="Times New Roman"/>
          <w:sz w:val="24"/>
          <w:szCs w:val="24"/>
        </w:rPr>
        <w:t>it</w:t>
      </w:r>
      <w:r w:rsidRPr="00480D62">
        <w:rPr>
          <w:rFonts w:ascii="Times New Roman" w:hAnsi="Times New Roman" w:cs="Times New Roman"/>
          <w:sz w:val="24"/>
          <w:szCs w:val="24"/>
        </w:rPr>
        <w:t xml:space="preserve"> issued. The respondent argued that the </w:t>
      </w:r>
      <w:r w:rsidR="001854F5" w:rsidRPr="00480D62">
        <w:rPr>
          <w:rFonts w:ascii="Times New Roman" w:hAnsi="Times New Roman" w:cs="Times New Roman"/>
          <w:sz w:val="24"/>
          <w:szCs w:val="24"/>
        </w:rPr>
        <w:t>appellant</w:t>
      </w:r>
      <w:r w:rsidRPr="00480D62">
        <w:rPr>
          <w:rFonts w:ascii="Times New Roman" w:hAnsi="Times New Roman" w:cs="Times New Roman"/>
          <w:sz w:val="24"/>
          <w:szCs w:val="24"/>
        </w:rPr>
        <w:t xml:space="preserve">, being </w:t>
      </w:r>
      <w:r w:rsidR="007A1986" w:rsidRPr="00480D62">
        <w:rPr>
          <w:rFonts w:ascii="Times New Roman" w:hAnsi="Times New Roman" w:cs="Times New Roman"/>
          <w:sz w:val="24"/>
          <w:szCs w:val="24"/>
        </w:rPr>
        <w:t>a</w:t>
      </w:r>
      <w:r w:rsidRPr="00480D62">
        <w:rPr>
          <w:rFonts w:ascii="Times New Roman" w:hAnsi="Times New Roman" w:cs="Times New Roman"/>
          <w:sz w:val="24"/>
          <w:szCs w:val="24"/>
        </w:rPr>
        <w:t xml:space="preserve"> director </w:t>
      </w:r>
      <w:r w:rsidR="00705F1E" w:rsidRPr="00480D62">
        <w:rPr>
          <w:rFonts w:ascii="Times New Roman" w:hAnsi="Times New Roman" w:cs="Times New Roman"/>
          <w:sz w:val="24"/>
          <w:szCs w:val="24"/>
        </w:rPr>
        <w:t>of the company, negligently and/</w:t>
      </w:r>
      <w:r w:rsidRPr="00480D62">
        <w:rPr>
          <w:rFonts w:ascii="Times New Roman" w:hAnsi="Times New Roman" w:cs="Times New Roman"/>
          <w:sz w:val="24"/>
          <w:szCs w:val="24"/>
        </w:rPr>
        <w:t xml:space="preserve">or fraudulently </w:t>
      </w:r>
      <w:r w:rsidR="007A1986" w:rsidRPr="00480D62">
        <w:rPr>
          <w:rFonts w:ascii="Times New Roman" w:hAnsi="Times New Roman" w:cs="Times New Roman"/>
          <w:sz w:val="24"/>
          <w:szCs w:val="24"/>
        </w:rPr>
        <w:t>mis</w:t>
      </w:r>
      <w:r w:rsidRPr="00480D62">
        <w:rPr>
          <w:rFonts w:ascii="Times New Roman" w:hAnsi="Times New Roman" w:cs="Times New Roman"/>
          <w:sz w:val="24"/>
          <w:szCs w:val="24"/>
        </w:rPr>
        <w:t xml:space="preserve">represented to </w:t>
      </w:r>
      <w:proofErr w:type="spellStart"/>
      <w:r w:rsidRPr="00480D62">
        <w:rPr>
          <w:rFonts w:ascii="Times New Roman" w:hAnsi="Times New Roman" w:cs="Times New Roman"/>
          <w:sz w:val="24"/>
          <w:szCs w:val="24"/>
        </w:rPr>
        <w:t>Interfin</w:t>
      </w:r>
      <w:proofErr w:type="spellEnd"/>
      <w:r w:rsidRPr="00480D62">
        <w:rPr>
          <w:rFonts w:ascii="Times New Roman" w:hAnsi="Times New Roman" w:cs="Times New Roman"/>
          <w:sz w:val="24"/>
          <w:szCs w:val="24"/>
        </w:rPr>
        <w:t xml:space="preserve"> Bank that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would liquidate the amount owed on the Bankers Acceptance on </w:t>
      </w:r>
      <w:r w:rsidR="007A1986" w:rsidRPr="00480D62">
        <w:rPr>
          <w:rFonts w:ascii="Times New Roman" w:hAnsi="Times New Roman" w:cs="Times New Roman"/>
          <w:sz w:val="24"/>
          <w:szCs w:val="24"/>
        </w:rPr>
        <w:t>its</w:t>
      </w:r>
      <w:r w:rsidRPr="00480D62">
        <w:rPr>
          <w:rFonts w:ascii="Times New Roman" w:hAnsi="Times New Roman" w:cs="Times New Roman"/>
          <w:sz w:val="24"/>
          <w:szCs w:val="24"/>
        </w:rPr>
        <w:t xml:space="preserve"> maturity date.</w:t>
      </w:r>
    </w:p>
    <w:p w:rsidR="00BC0C13" w:rsidRPr="00480D62" w:rsidRDefault="00BC0C13" w:rsidP="00907C86">
      <w:pPr>
        <w:spacing w:after="0" w:line="480" w:lineRule="auto"/>
        <w:ind w:firstLine="1134"/>
        <w:jc w:val="both"/>
        <w:rPr>
          <w:rFonts w:ascii="Times New Roman" w:hAnsi="Times New Roman" w:cs="Times New Roman"/>
          <w:sz w:val="24"/>
          <w:szCs w:val="24"/>
        </w:rPr>
      </w:pPr>
    </w:p>
    <w:p w:rsidR="0089349E"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lastRenderedPageBreak/>
        <w:t xml:space="preserve">The respondent </w:t>
      </w:r>
      <w:r w:rsidR="00A06982" w:rsidRPr="00480D62">
        <w:rPr>
          <w:rFonts w:ascii="Times New Roman" w:hAnsi="Times New Roman" w:cs="Times New Roman"/>
          <w:sz w:val="24"/>
          <w:szCs w:val="24"/>
        </w:rPr>
        <w:t>submitted</w:t>
      </w:r>
      <w:r w:rsidRPr="00480D62">
        <w:rPr>
          <w:rFonts w:ascii="Times New Roman" w:hAnsi="Times New Roman" w:cs="Times New Roman"/>
          <w:sz w:val="24"/>
          <w:szCs w:val="24"/>
        </w:rPr>
        <w:t xml:space="preserve"> that</w:t>
      </w:r>
      <w:r w:rsidR="00593126" w:rsidRPr="00480D62">
        <w:rPr>
          <w:rFonts w:ascii="Times New Roman" w:hAnsi="Times New Roman" w:cs="Times New Roman"/>
          <w:sz w:val="24"/>
          <w:szCs w:val="24"/>
        </w:rPr>
        <w:t>,</w:t>
      </w:r>
      <w:r w:rsidRPr="00480D62">
        <w:rPr>
          <w:rFonts w:ascii="Times New Roman" w:hAnsi="Times New Roman" w:cs="Times New Roman"/>
          <w:sz w:val="24"/>
          <w:szCs w:val="24"/>
        </w:rPr>
        <w:t xml:space="preserve"> </w:t>
      </w:r>
      <w:r w:rsidR="00875A59" w:rsidRPr="00480D62">
        <w:rPr>
          <w:rFonts w:ascii="Times New Roman" w:hAnsi="Times New Roman" w:cs="Times New Roman"/>
          <w:sz w:val="24"/>
          <w:szCs w:val="24"/>
        </w:rPr>
        <w:t xml:space="preserve">due to his gross negligence and reckless trading, the </w:t>
      </w:r>
      <w:r w:rsidRPr="00480D62">
        <w:rPr>
          <w:rFonts w:ascii="Times New Roman" w:hAnsi="Times New Roman" w:cs="Times New Roman"/>
          <w:sz w:val="24"/>
          <w:szCs w:val="24"/>
        </w:rPr>
        <w:t>appellant</w:t>
      </w:r>
      <w:r w:rsidR="001A68A6" w:rsidRPr="00480D62">
        <w:rPr>
          <w:rFonts w:ascii="Times New Roman" w:hAnsi="Times New Roman" w:cs="Times New Roman"/>
          <w:sz w:val="24"/>
          <w:szCs w:val="24"/>
        </w:rPr>
        <w:t xml:space="preserve"> must be held personally liable</w:t>
      </w:r>
      <w:r w:rsidRPr="00480D62">
        <w:rPr>
          <w:rFonts w:ascii="Times New Roman" w:hAnsi="Times New Roman" w:cs="Times New Roman"/>
          <w:sz w:val="24"/>
          <w:szCs w:val="24"/>
        </w:rPr>
        <w:t xml:space="preserve"> in terms of s 318 of the Companies Act</w:t>
      </w:r>
      <w:r w:rsidR="00295EE1" w:rsidRPr="00480D62">
        <w:rPr>
          <w:rFonts w:ascii="Times New Roman" w:hAnsi="Times New Roman" w:cs="Times New Roman"/>
          <w:sz w:val="24"/>
          <w:szCs w:val="24"/>
        </w:rPr>
        <w:t xml:space="preserve"> </w:t>
      </w:r>
      <w:r w:rsidRPr="00480D62">
        <w:rPr>
          <w:rFonts w:ascii="Times New Roman" w:hAnsi="Times New Roman" w:cs="Times New Roman"/>
          <w:sz w:val="24"/>
          <w:szCs w:val="24"/>
        </w:rPr>
        <w:t>for monies owed</w:t>
      </w:r>
      <w:r w:rsidR="00875A59" w:rsidRPr="00480D62">
        <w:rPr>
          <w:rFonts w:ascii="Times New Roman" w:hAnsi="Times New Roman" w:cs="Times New Roman"/>
          <w:sz w:val="24"/>
          <w:szCs w:val="24"/>
        </w:rPr>
        <w:t xml:space="preserve"> by </w:t>
      </w:r>
      <w:proofErr w:type="spellStart"/>
      <w:r w:rsidR="00875A59" w:rsidRPr="00480D62">
        <w:rPr>
          <w:rFonts w:ascii="Times New Roman" w:hAnsi="Times New Roman" w:cs="Times New Roman"/>
          <w:sz w:val="24"/>
          <w:szCs w:val="24"/>
        </w:rPr>
        <w:t>Rodstreet</w:t>
      </w:r>
      <w:proofErr w:type="spellEnd"/>
      <w:r w:rsidR="00875A59" w:rsidRPr="00480D62">
        <w:rPr>
          <w:rFonts w:ascii="Times New Roman" w:hAnsi="Times New Roman" w:cs="Times New Roman"/>
          <w:sz w:val="24"/>
          <w:szCs w:val="24"/>
        </w:rPr>
        <w:t xml:space="preserve"> to the respondent</w:t>
      </w:r>
      <w:r w:rsidRPr="00480D62">
        <w:rPr>
          <w:rFonts w:ascii="Times New Roman" w:hAnsi="Times New Roman" w:cs="Times New Roman"/>
          <w:sz w:val="24"/>
          <w:szCs w:val="24"/>
        </w:rPr>
        <w:t xml:space="preserve">. In the respondent’s view, the appellant owed a duty of care to all parties </w:t>
      </w:r>
      <w:r w:rsidR="007A1986" w:rsidRPr="00480D62">
        <w:rPr>
          <w:rFonts w:ascii="Times New Roman" w:hAnsi="Times New Roman" w:cs="Times New Roman"/>
          <w:sz w:val="24"/>
          <w:szCs w:val="24"/>
        </w:rPr>
        <w:t>which</w:t>
      </w:r>
      <w:r w:rsidRPr="00480D62">
        <w:rPr>
          <w:rFonts w:ascii="Times New Roman" w:hAnsi="Times New Roman" w:cs="Times New Roman"/>
          <w:sz w:val="24"/>
          <w:szCs w:val="24"/>
        </w:rPr>
        <w:t xml:space="preserve"> conducted business with</w:t>
      </w:r>
      <w:r w:rsidR="007A1986" w:rsidRPr="00480D62">
        <w:rPr>
          <w:rFonts w:ascii="Times New Roman" w:hAnsi="Times New Roman" w:cs="Times New Roman"/>
          <w:sz w:val="24"/>
          <w:szCs w:val="24"/>
        </w:rPr>
        <w:t xml:space="preserve"> </w:t>
      </w:r>
      <w:proofErr w:type="spellStart"/>
      <w:r w:rsidR="007A1986"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including the respondent to ensure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would be able to meet its financial obligations. </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6926AC"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The appellant opposed the respondent’s application </w:t>
      </w:r>
      <w:r w:rsidR="006903DF" w:rsidRPr="00480D62">
        <w:rPr>
          <w:rFonts w:ascii="Times New Roman" w:hAnsi="Times New Roman" w:cs="Times New Roman"/>
          <w:sz w:val="24"/>
          <w:szCs w:val="24"/>
        </w:rPr>
        <w:t xml:space="preserve">in the court </w:t>
      </w:r>
      <w:r w:rsidRPr="00480D62">
        <w:rPr>
          <w:rFonts w:ascii="Times New Roman" w:hAnsi="Times New Roman" w:cs="Times New Roman"/>
          <w:i/>
          <w:sz w:val="24"/>
          <w:szCs w:val="24"/>
        </w:rPr>
        <w:t>a quo</w:t>
      </w:r>
      <w:r w:rsidRPr="00480D62">
        <w:rPr>
          <w:rFonts w:ascii="Times New Roman" w:hAnsi="Times New Roman" w:cs="Times New Roman"/>
          <w:sz w:val="24"/>
          <w:szCs w:val="24"/>
        </w:rPr>
        <w:t xml:space="preserve"> arguing that he was no longer a director of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having resigned from</w:t>
      </w:r>
      <w:r w:rsidR="00692479" w:rsidRPr="00480D62">
        <w:rPr>
          <w:rFonts w:ascii="Times New Roman" w:hAnsi="Times New Roman" w:cs="Times New Roman"/>
          <w:sz w:val="24"/>
          <w:szCs w:val="24"/>
        </w:rPr>
        <w:t xml:space="preserve"> its</w:t>
      </w:r>
      <w:r w:rsidRPr="00480D62">
        <w:rPr>
          <w:rFonts w:ascii="Times New Roman" w:hAnsi="Times New Roman" w:cs="Times New Roman"/>
          <w:sz w:val="24"/>
          <w:szCs w:val="24"/>
        </w:rPr>
        <w:t xml:space="preserve"> board on </w:t>
      </w:r>
      <w:r w:rsidR="00B92667" w:rsidRPr="00480D62">
        <w:rPr>
          <w:rFonts w:ascii="Times New Roman" w:hAnsi="Times New Roman" w:cs="Times New Roman"/>
          <w:sz w:val="24"/>
          <w:szCs w:val="24"/>
        </w:rPr>
        <w:t>3 </w:t>
      </w:r>
      <w:r w:rsidR="00CE0A93">
        <w:rPr>
          <w:rFonts w:ascii="Times New Roman" w:hAnsi="Times New Roman" w:cs="Times New Roman"/>
          <w:sz w:val="24"/>
          <w:szCs w:val="24"/>
        </w:rPr>
        <w:t>November </w:t>
      </w:r>
      <w:r w:rsidRPr="00480D62">
        <w:rPr>
          <w:rFonts w:ascii="Times New Roman" w:hAnsi="Times New Roman" w:cs="Times New Roman"/>
          <w:sz w:val="24"/>
          <w:szCs w:val="24"/>
        </w:rPr>
        <w:t>2011 when he sold his shareholding in the company. He further stated that the</w:t>
      </w:r>
      <w:r w:rsidR="0092135E">
        <w:rPr>
          <w:rFonts w:ascii="Times New Roman" w:hAnsi="Times New Roman" w:cs="Times New Roman"/>
          <w:sz w:val="24"/>
          <w:szCs w:val="24"/>
        </w:rPr>
        <w:t xml:space="preserve"> B</w:t>
      </w:r>
      <w:r w:rsidR="001A68A6" w:rsidRPr="00480D62">
        <w:rPr>
          <w:rFonts w:ascii="Times New Roman" w:hAnsi="Times New Roman" w:cs="Times New Roman"/>
          <w:sz w:val="24"/>
          <w:szCs w:val="24"/>
        </w:rPr>
        <w:t>A, which forms</w:t>
      </w:r>
      <w:r w:rsidRPr="00480D62">
        <w:rPr>
          <w:rFonts w:ascii="Times New Roman" w:hAnsi="Times New Roman" w:cs="Times New Roman"/>
          <w:sz w:val="24"/>
          <w:szCs w:val="24"/>
        </w:rPr>
        <w:t xml:space="preserve"> the main issue in these proceedings</w:t>
      </w:r>
      <w:r w:rsidR="001A68A6" w:rsidRPr="00480D62">
        <w:rPr>
          <w:rFonts w:ascii="Times New Roman" w:hAnsi="Times New Roman" w:cs="Times New Roman"/>
          <w:sz w:val="24"/>
          <w:szCs w:val="24"/>
        </w:rPr>
        <w:t>,</w:t>
      </w:r>
      <w:r w:rsidRPr="00480D62">
        <w:rPr>
          <w:rFonts w:ascii="Times New Roman" w:hAnsi="Times New Roman" w:cs="Times New Roman"/>
          <w:sz w:val="24"/>
          <w:szCs w:val="24"/>
        </w:rPr>
        <w:t xml:space="preserve"> was issued entirely and si</w:t>
      </w:r>
      <w:r w:rsidR="00BC0C13">
        <w:rPr>
          <w:rFonts w:ascii="Times New Roman" w:hAnsi="Times New Roman" w:cs="Times New Roman"/>
          <w:sz w:val="24"/>
          <w:szCs w:val="24"/>
        </w:rPr>
        <w:t>gned by his two co-directors Mr </w:t>
      </w:r>
      <w:r w:rsidRPr="00480D62">
        <w:rPr>
          <w:rFonts w:ascii="Times New Roman" w:hAnsi="Times New Roman" w:cs="Times New Roman"/>
          <w:sz w:val="24"/>
          <w:szCs w:val="24"/>
        </w:rPr>
        <w:t xml:space="preserve">Herbert </w:t>
      </w:r>
      <w:proofErr w:type="spellStart"/>
      <w:r w:rsidRPr="00480D62">
        <w:rPr>
          <w:rFonts w:ascii="Times New Roman" w:hAnsi="Times New Roman" w:cs="Times New Roman"/>
          <w:sz w:val="24"/>
          <w:szCs w:val="24"/>
        </w:rPr>
        <w:t>Rinashe</w:t>
      </w:r>
      <w:proofErr w:type="spellEnd"/>
      <w:r w:rsidRPr="00480D62">
        <w:rPr>
          <w:rFonts w:ascii="Times New Roman" w:hAnsi="Times New Roman" w:cs="Times New Roman"/>
          <w:sz w:val="24"/>
          <w:szCs w:val="24"/>
        </w:rPr>
        <w:t xml:space="preserve"> and Phillip </w:t>
      </w:r>
      <w:proofErr w:type="spellStart"/>
      <w:r w:rsidRPr="00480D62">
        <w:rPr>
          <w:rFonts w:ascii="Times New Roman" w:hAnsi="Times New Roman" w:cs="Times New Roman"/>
          <w:sz w:val="24"/>
          <w:szCs w:val="24"/>
        </w:rPr>
        <w:t>Jonasi</w:t>
      </w:r>
      <w:proofErr w:type="spellEnd"/>
      <w:r w:rsidRPr="00480D62">
        <w:rPr>
          <w:rFonts w:ascii="Times New Roman" w:hAnsi="Times New Roman" w:cs="Times New Roman"/>
          <w:sz w:val="24"/>
          <w:szCs w:val="24"/>
        </w:rPr>
        <w:t xml:space="preserve"> without his knowledge and that to the best of his knowledge no board resolution was ever made in his presence to issue the BA. </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1A68A6"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The court </w:t>
      </w:r>
      <w:r w:rsidRPr="00480D62">
        <w:rPr>
          <w:rFonts w:ascii="Times New Roman" w:hAnsi="Times New Roman" w:cs="Times New Roman"/>
          <w:i/>
          <w:sz w:val="24"/>
          <w:szCs w:val="24"/>
        </w:rPr>
        <w:t>a quo</w:t>
      </w:r>
      <w:r w:rsidRPr="00480D62">
        <w:rPr>
          <w:rFonts w:ascii="Times New Roman" w:hAnsi="Times New Roman" w:cs="Times New Roman"/>
          <w:sz w:val="24"/>
          <w:szCs w:val="24"/>
        </w:rPr>
        <w:t xml:space="preserve"> found the appellant personally liable for the </w:t>
      </w:r>
      <w:r w:rsidR="00586270" w:rsidRPr="00480D62">
        <w:rPr>
          <w:rFonts w:ascii="Times New Roman" w:hAnsi="Times New Roman" w:cs="Times New Roman"/>
          <w:sz w:val="24"/>
          <w:szCs w:val="24"/>
        </w:rPr>
        <w:t>amount</w:t>
      </w:r>
      <w:r w:rsidRPr="00480D62">
        <w:rPr>
          <w:rFonts w:ascii="Times New Roman" w:hAnsi="Times New Roman" w:cs="Times New Roman"/>
          <w:sz w:val="24"/>
          <w:szCs w:val="24"/>
        </w:rPr>
        <w:t xml:space="preserve"> owed to the respondent by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holding that the directors of </w:t>
      </w:r>
      <w:proofErr w:type="spellStart"/>
      <w:r w:rsidRPr="00480D62">
        <w:rPr>
          <w:rFonts w:ascii="Times New Roman" w:hAnsi="Times New Roman" w:cs="Times New Roman"/>
          <w:sz w:val="24"/>
          <w:szCs w:val="24"/>
        </w:rPr>
        <w:t>Rodstreet</w:t>
      </w:r>
      <w:proofErr w:type="spellEnd"/>
      <w:r w:rsidRPr="00480D62">
        <w:rPr>
          <w:rFonts w:ascii="Times New Roman" w:hAnsi="Times New Roman" w:cs="Times New Roman"/>
          <w:sz w:val="24"/>
          <w:szCs w:val="24"/>
        </w:rPr>
        <w:t xml:space="preserve"> including the appellant had acted recklessly, negligently if not fraudulently</w:t>
      </w:r>
      <w:r w:rsidR="00491691" w:rsidRPr="00480D62">
        <w:rPr>
          <w:rFonts w:ascii="Times New Roman" w:hAnsi="Times New Roman" w:cs="Times New Roman"/>
          <w:sz w:val="24"/>
          <w:szCs w:val="24"/>
        </w:rPr>
        <w:t>,</w:t>
      </w:r>
      <w:r w:rsidRPr="00480D62">
        <w:rPr>
          <w:rFonts w:ascii="Times New Roman" w:hAnsi="Times New Roman" w:cs="Times New Roman"/>
          <w:sz w:val="24"/>
          <w:szCs w:val="24"/>
        </w:rPr>
        <w:t xml:space="preserve"> in drawing up the BA and accepting money despite the</w:t>
      </w:r>
      <w:r w:rsidR="006926AC" w:rsidRPr="00480D62">
        <w:rPr>
          <w:rFonts w:ascii="Times New Roman" w:hAnsi="Times New Roman" w:cs="Times New Roman"/>
          <w:sz w:val="24"/>
          <w:szCs w:val="24"/>
        </w:rPr>
        <w:t>ir</w:t>
      </w:r>
      <w:r w:rsidRPr="00480D62">
        <w:rPr>
          <w:rFonts w:ascii="Times New Roman" w:hAnsi="Times New Roman" w:cs="Times New Roman"/>
          <w:sz w:val="24"/>
          <w:szCs w:val="24"/>
        </w:rPr>
        <w:t xml:space="preserve"> knowledge of the company’s precarious financial position.</w:t>
      </w:r>
      <w:r w:rsidR="001A68A6"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9E65B0"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Aggrieved by the court </w:t>
      </w:r>
      <w:r w:rsidRPr="00480D62">
        <w:rPr>
          <w:rFonts w:ascii="Times New Roman" w:hAnsi="Times New Roman" w:cs="Times New Roman"/>
          <w:i/>
          <w:sz w:val="24"/>
          <w:szCs w:val="24"/>
        </w:rPr>
        <w:t>a quo</w:t>
      </w:r>
      <w:r w:rsidRPr="00480D62">
        <w:rPr>
          <w:rFonts w:ascii="Times New Roman" w:hAnsi="Times New Roman" w:cs="Times New Roman"/>
          <w:sz w:val="24"/>
          <w:szCs w:val="24"/>
        </w:rPr>
        <w:t xml:space="preserve">’s </w:t>
      </w:r>
      <w:r w:rsidR="0088398B" w:rsidRPr="00480D62">
        <w:rPr>
          <w:rFonts w:ascii="Times New Roman" w:hAnsi="Times New Roman" w:cs="Times New Roman"/>
          <w:sz w:val="24"/>
          <w:szCs w:val="24"/>
        </w:rPr>
        <w:t>decision</w:t>
      </w:r>
      <w:r w:rsidRPr="00480D62">
        <w:rPr>
          <w:rFonts w:ascii="Times New Roman" w:hAnsi="Times New Roman" w:cs="Times New Roman"/>
          <w:sz w:val="24"/>
          <w:szCs w:val="24"/>
        </w:rPr>
        <w:t>, the</w:t>
      </w:r>
      <w:r w:rsidR="0057306C" w:rsidRPr="00480D62">
        <w:rPr>
          <w:rFonts w:ascii="Times New Roman" w:hAnsi="Times New Roman" w:cs="Times New Roman"/>
          <w:sz w:val="24"/>
          <w:szCs w:val="24"/>
        </w:rPr>
        <w:t xml:space="preserve"> appellant </w:t>
      </w:r>
      <w:r w:rsidR="0088398B" w:rsidRPr="00480D62">
        <w:rPr>
          <w:rFonts w:ascii="Times New Roman" w:hAnsi="Times New Roman" w:cs="Times New Roman"/>
          <w:sz w:val="24"/>
          <w:szCs w:val="24"/>
        </w:rPr>
        <w:t>appealed to</w:t>
      </w:r>
      <w:r w:rsidR="0057306C" w:rsidRPr="00480D62">
        <w:rPr>
          <w:rFonts w:ascii="Times New Roman" w:hAnsi="Times New Roman" w:cs="Times New Roman"/>
          <w:sz w:val="24"/>
          <w:szCs w:val="24"/>
        </w:rPr>
        <w:t xml:space="preserve"> this</w:t>
      </w:r>
      <w:r w:rsidRPr="00480D62">
        <w:rPr>
          <w:rFonts w:ascii="Times New Roman" w:hAnsi="Times New Roman" w:cs="Times New Roman"/>
          <w:sz w:val="24"/>
          <w:szCs w:val="24"/>
        </w:rPr>
        <w:t xml:space="preserve"> </w:t>
      </w:r>
      <w:r w:rsidR="0088398B" w:rsidRPr="00480D62">
        <w:rPr>
          <w:rFonts w:ascii="Times New Roman" w:hAnsi="Times New Roman" w:cs="Times New Roman"/>
          <w:sz w:val="24"/>
          <w:szCs w:val="24"/>
        </w:rPr>
        <w:t>court</w:t>
      </w:r>
      <w:r w:rsidRPr="00480D62">
        <w:rPr>
          <w:rFonts w:ascii="Times New Roman" w:hAnsi="Times New Roman" w:cs="Times New Roman"/>
          <w:sz w:val="24"/>
          <w:szCs w:val="24"/>
        </w:rPr>
        <w:t>.</w:t>
      </w:r>
      <w:r w:rsidR="001A68A6" w:rsidRPr="00480D62">
        <w:rPr>
          <w:rFonts w:ascii="Times New Roman" w:hAnsi="Times New Roman" w:cs="Times New Roman"/>
          <w:sz w:val="24"/>
          <w:szCs w:val="24"/>
        </w:rPr>
        <w:t xml:space="preserve"> </w:t>
      </w:r>
      <w:r w:rsidR="00EC23D0" w:rsidRPr="00480D62">
        <w:rPr>
          <w:rFonts w:ascii="Times New Roman" w:hAnsi="Times New Roman" w:cs="Times New Roman"/>
          <w:sz w:val="24"/>
          <w:szCs w:val="24"/>
        </w:rPr>
        <w:t xml:space="preserve">He filed a </w:t>
      </w:r>
      <w:r w:rsidR="00684E36" w:rsidRPr="00480D62">
        <w:rPr>
          <w:rFonts w:ascii="Times New Roman" w:hAnsi="Times New Roman" w:cs="Times New Roman"/>
          <w:sz w:val="24"/>
          <w:szCs w:val="24"/>
        </w:rPr>
        <w:t>‘</w:t>
      </w:r>
      <w:r w:rsidR="004961A2" w:rsidRPr="00480D62">
        <w:rPr>
          <w:rFonts w:ascii="Times New Roman" w:hAnsi="Times New Roman" w:cs="Times New Roman"/>
          <w:sz w:val="24"/>
          <w:szCs w:val="24"/>
        </w:rPr>
        <w:t>notice of appeal</w:t>
      </w:r>
      <w:r w:rsidR="0088398B" w:rsidRPr="00480D62">
        <w:rPr>
          <w:rFonts w:ascii="Times New Roman" w:hAnsi="Times New Roman" w:cs="Times New Roman"/>
          <w:sz w:val="24"/>
          <w:szCs w:val="24"/>
        </w:rPr>
        <w:t>’</w:t>
      </w:r>
      <w:r w:rsidR="00C50D2D" w:rsidRPr="00480D62">
        <w:rPr>
          <w:rFonts w:ascii="Times New Roman" w:hAnsi="Times New Roman" w:cs="Times New Roman"/>
          <w:sz w:val="24"/>
          <w:szCs w:val="24"/>
        </w:rPr>
        <w:t xml:space="preserve"> against which the respondent raised preliminary issues</w:t>
      </w:r>
      <w:r w:rsidR="00B215C2" w:rsidRPr="00480D62">
        <w:rPr>
          <w:rFonts w:ascii="Times New Roman" w:hAnsi="Times New Roman" w:cs="Times New Roman"/>
          <w:sz w:val="24"/>
          <w:szCs w:val="24"/>
        </w:rPr>
        <w:t>.</w:t>
      </w:r>
      <w:r w:rsidR="00556845" w:rsidRPr="00480D62">
        <w:rPr>
          <w:rFonts w:ascii="Times New Roman" w:hAnsi="Times New Roman" w:cs="Times New Roman"/>
          <w:sz w:val="24"/>
          <w:szCs w:val="24"/>
        </w:rPr>
        <w:t xml:space="preserve"> </w:t>
      </w:r>
      <w:r w:rsidR="00C50D2D" w:rsidRPr="00480D62">
        <w:rPr>
          <w:rFonts w:ascii="Times New Roman" w:hAnsi="Times New Roman" w:cs="Times New Roman"/>
          <w:sz w:val="24"/>
          <w:szCs w:val="24"/>
        </w:rPr>
        <w:t>T</w:t>
      </w:r>
      <w:r w:rsidRPr="00480D62">
        <w:rPr>
          <w:rFonts w:ascii="Times New Roman" w:hAnsi="Times New Roman" w:cs="Times New Roman"/>
          <w:sz w:val="24"/>
          <w:szCs w:val="24"/>
        </w:rPr>
        <w:t xml:space="preserve">he respondent filed </w:t>
      </w:r>
      <w:r w:rsidR="009E65B0" w:rsidRPr="00480D62">
        <w:rPr>
          <w:rFonts w:ascii="Times New Roman" w:hAnsi="Times New Roman" w:cs="Times New Roman"/>
          <w:sz w:val="24"/>
          <w:szCs w:val="24"/>
        </w:rPr>
        <w:t>a notice</w:t>
      </w:r>
      <w:r w:rsidR="00C50D2D" w:rsidRPr="00480D62">
        <w:rPr>
          <w:rFonts w:ascii="Times New Roman" w:hAnsi="Times New Roman" w:cs="Times New Roman"/>
          <w:sz w:val="24"/>
          <w:szCs w:val="24"/>
        </w:rPr>
        <w:t xml:space="preserve"> of objection</w:t>
      </w:r>
      <w:r w:rsidR="00B92667" w:rsidRPr="00480D62">
        <w:rPr>
          <w:rFonts w:ascii="Times New Roman" w:hAnsi="Times New Roman" w:cs="Times New Roman"/>
          <w:sz w:val="24"/>
          <w:szCs w:val="24"/>
        </w:rPr>
        <w:t xml:space="preserve"> in terms of </w:t>
      </w:r>
      <w:r w:rsidR="000C126D" w:rsidRPr="00480D62">
        <w:rPr>
          <w:rFonts w:ascii="Times New Roman" w:hAnsi="Times New Roman" w:cs="Times New Roman"/>
          <w:sz w:val="24"/>
          <w:szCs w:val="24"/>
        </w:rPr>
        <w:t>r</w:t>
      </w:r>
      <w:r w:rsidR="009E65B0" w:rsidRPr="00480D62">
        <w:rPr>
          <w:rFonts w:ascii="Times New Roman" w:hAnsi="Times New Roman" w:cs="Times New Roman"/>
          <w:sz w:val="24"/>
          <w:szCs w:val="24"/>
        </w:rPr>
        <w:t xml:space="preserve"> 41 of the Supreme Court Rules</w:t>
      </w:r>
      <w:r w:rsidR="00295EE1" w:rsidRPr="00480D62">
        <w:rPr>
          <w:rFonts w:ascii="Times New Roman" w:hAnsi="Times New Roman" w:cs="Times New Roman"/>
          <w:sz w:val="24"/>
          <w:szCs w:val="24"/>
        </w:rPr>
        <w:t xml:space="preserve">, RGN 380 of 1964, </w:t>
      </w:r>
      <w:r w:rsidR="00556845" w:rsidRPr="00480D62">
        <w:rPr>
          <w:rFonts w:ascii="Times New Roman" w:hAnsi="Times New Roman" w:cs="Times New Roman"/>
          <w:sz w:val="24"/>
          <w:szCs w:val="24"/>
        </w:rPr>
        <w:t>objecting to th</w:t>
      </w:r>
      <w:r w:rsidR="00C50D2D" w:rsidRPr="00480D62">
        <w:rPr>
          <w:rFonts w:ascii="Times New Roman" w:hAnsi="Times New Roman" w:cs="Times New Roman"/>
          <w:sz w:val="24"/>
          <w:szCs w:val="24"/>
        </w:rPr>
        <w:t xml:space="preserve">e appellant’s </w:t>
      </w:r>
      <w:r w:rsidR="009E65B0" w:rsidRPr="00480D62">
        <w:rPr>
          <w:rFonts w:ascii="Times New Roman" w:hAnsi="Times New Roman" w:cs="Times New Roman"/>
          <w:sz w:val="24"/>
          <w:szCs w:val="24"/>
        </w:rPr>
        <w:t>notice of appeal on the basis that it</w:t>
      </w:r>
      <w:r w:rsidR="0057306C" w:rsidRPr="00480D62">
        <w:rPr>
          <w:rFonts w:ascii="Times New Roman" w:hAnsi="Times New Roman" w:cs="Times New Roman"/>
          <w:sz w:val="24"/>
          <w:szCs w:val="24"/>
        </w:rPr>
        <w:t xml:space="preserve"> was fatally defective</w:t>
      </w:r>
      <w:r w:rsidR="00C50D2D" w:rsidRPr="00480D62">
        <w:rPr>
          <w:rFonts w:ascii="Times New Roman" w:hAnsi="Times New Roman" w:cs="Times New Roman"/>
          <w:sz w:val="24"/>
          <w:szCs w:val="24"/>
        </w:rPr>
        <w:t>.</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9E65B0" w:rsidRPr="00480D62" w:rsidRDefault="00A73736"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On the </w:t>
      </w:r>
      <w:r w:rsidR="0057306C" w:rsidRPr="00480D62">
        <w:rPr>
          <w:rFonts w:ascii="Times New Roman" w:hAnsi="Times New Roman" w:cs="Times New Roman"/>
          <w:sz w:val="24"/>
          <w:szCs w:val="24"/>
        </w:rPr>
        <w:t xml:space="preserve">date of </w:t>
      </w:r>
      <w:r w:rsidRPr="00480D62">
        <w:rPr>
          <w:rFonts w:ascii="Times New Roman" w:hAnsi="Times New Roman" w:cs="Times New Roman"/>
          <w:sz w:val="24"/>
          <w:szCs w:val="24"/>
        </w:rPr>
        <w:t>hearing, we decide</w:t>
      </w:r>
      <w:r w:rsidR="004961A2" w:rsidRPr="00480D62">
        <w:rPr>
          <w:rFonts w:ascii="Times New Roman" w:hAnsi="Times New Roman" w:cs="Times New Roman"/>
          <w:sz w:val="24"/>
          <w:szCs w:val="24"/>
        </w:rPr>
        <w:t>d</w:t>
      </w:r>
      <w:r w:rsidRPr="00480D62">
        <w:rPr>
          <w:rFonts w:ascii="Times New Roman" w:hAnsi="Times New Roman" w:cs="Times New Roman"/>
          <w:sz w:val="24"/>
          <w:szCs w:val="24"/>
        </w:rPr>
        <w:t xml:space="preserve"> that the parties </w:t>
      </w:r>
      <w:r w:rsidR="004961A2" w:rsidRPr="00480D62">
        <w:rPr>
          <w:rFonts w:ascii="Times New Roman" w:hAnsi="Times New Roman" w:cs="Times New Roman"/>
          <w:sz w:val="24"/>
          <w:szCs w:val="24"/>
        </w:rPr>
        <w:t>address</w:t>
      </w:r>
      <w:r w:rsidRPr="00480D62">
        <w:rPr>
          <w:rFonts w:ascii="Times New Roman" w:hAnsi="Times New Roman" w:cs="Times New Roman"/>
          <w:sz w:val="24"/>
          <w:szCs w:val="24"/>
        </w:rPr>
        <w:t xml:space="preserve"> us on the </w:t>
      </w:r>
      <w:r w:rsidR="00412096" w:rsidRPr="00480D62">
        <w:rPr>
          <w:rFonts w:ascii="Times New Roman" w:hAnsi="Times New Roman" w:cs="Times New Roman"/>
          <w:sz w:val="24"/>
          <w:szCs w:val="24"/>
        </w:rPr>
        <w:t xml:space="preserve">preliminary </w:t>
      </w:r>
      <w:r w:rsidR="009E65B0" w:rsidRPr="00480D62">
        <w:rPr>
          <w:rFonts w:ascii="Times New Roman" w:hAnsi="Times New Roman" w:cs="Times New Roman"/>
          <w:sz w:val="24"/>
          <w:szCs w:val="24"/>
        </w:rPr>
        <w:t>issues</w:t>
      </w:r>
      <w:r w:rsidR="00412096" w:rsidRPr="00480D62">
        <w:rPr>
          <w:rFonts w:ascii="Times New Roman" w:hAnsi="Times New Roman" w:cs="Times New Roman"/>
          <w:sz w:val="24"/>
          <w:szCs w:val="24"/>
        </w:rPr>
        <w:t xml:space="preserve"> </w:t>
      </w:r>
      <w:r w:rsidR="009E65B0" w:rsidRPr="00480D62">
        <w:rPr>
          <w:rFonts w:ascii="Times New Roman" w:hAnsi="Times New Roman" w:cs="Times New Roman"/>
          <w:sz w:val="24"/>
          <w:szCs w:val="24"/>
        </w:rPr>
        <w:t xml:space="preserve">raised by the </w:t>
      </w:r>
      <w:r w:rsidR="00F87183" w:rsidRPr="00480D62">
        <w:rPr>
          <w:rFonts w:ascii="Times New Roman" w:hAnsi="Times New Roman" w:cs="Times New Roman"/>
          <w:sz w:val="24"/>
          <w:szCs w:val="24"/>
        </w:rPr>
        <w:t>respondent</w:t>
      </w:r>
      <w:r w:rsidR="009E65B0" w:rsidRPr="00480D62">
        <w:rPr>
          <w:rFonts w:ascii="Times New Roman" w:hAnsi="Times New Roman" w:cs="Times New Roman"/>
          <w:sz w:val="24"/>
          <w:szCs w:val="24"/>
        </w:rPr>
        <w:t xml:space="preserve"> </w:t>
      </w:r>
      <w:r w:rsidR="00412096" w:rsidRPr="00480D62">
        <w:rPr>
          <w:rFonts w:ascii="Times New Roman" w:hAnsi="Times New Roman" w:cs="Times New Roman"/>
          <w:sz w:val="24"/>
          <w:szCs w:val="24"/>
        </w:rPr>
        <w:t>as well as</w:t>
      </w:r>
      <w:r w:rsidR="0021796E" w:rsidRPr="00480D62">
        <w:rPr>
          <w:rFonts w:ascii="Times New Roman" w:hAnsi="Times New Roman" w:cs="Times New Roman"/>
          <w:sz w:val="24"/>
          <w:szCs w:val="24"/>
        </w:rPr>
        <w:t xml:space="preserve"> on</w:t>
      </w:r>
      <w:r w:rsidR="00412096" w:rsidRPr="00480D62">
        <w:rPr>
          <w:rFonts w:ascii="Times New Roman" w:hAnsi="Times New Roman" w:cs="Times New Roman"/>
          <w:sz w:val="24"/>
          <w:szCs w:val="24"/>
        </w:rPr>
        <w:t xml:space="preserve"> the merits of the matter</w:t>
      </w:r>
      <w:r w:rsidR="007F1827" w:rsidRPr="00480D62">
        <w:rPr>
          <w:rFonts w:ascii="Times New Roman" w:hAnsi="Times New Roman" w:cs="Times New Roman"/>
          <w:sz w:val="24"/>
          <w:szCs w:val="24"/>
        </w:rPr>
        <w:t>.</w:t>
      </w:r>
    </w:p>
    <w:p w:rsidR="00A80C8E" w:rsidRPr="00480D62" w:rsidRDefault="00A80C8E" w:rsidP="00907C86">
      <w:pPr>
        <w:spacing w:after="0" w:line="480" w:lineRule="auto"/>
        <w:jc w:val="both"/>
        <w:rPr>
          <w:rFonts w:ascii="Times New Roman" w:hAnsi="Times New Roman" w:cs="Times New Roman"/>
          <w:b/>
          <w:sz w:val="24"/>
          <w:szCs w:val="24"/>
        </w:rPr>
      </w:pPr>
      <w:r w:rsidRPr="00480D62">
        <w:rPr>
          <w:rFonts w:ascii="Times New Roman" w:hAnsi="Times New Roman" w:cs="Times New Roman"/>
          <w:b/>
          <w:sz w:val="24"/>
          <w:szCs w:val="24"/>
        </w:rPr>
        <w:lastRenderedPageBreak/>
        <w:t>The preliminary issues</w:t>
      </w:r>
    </w:p>
    <w:p w:rsidR="00D54EB0" w:rsidRPr="00480D62" w:rsidRDefault="00C129AE"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Uriri</w:t>
      </w:r>
      <w:proofErr w:type="spellEnd"/>
      <w:r w:rsidRPr="00480D62">
        <w:rPr>
          <w:rFonts w:ascii="Times New Roman" w:hAnsi="Times New Roman" w:cs="Times New Roman"/>
          <w:sz w:val="24"/>
          <w:szCs w:val="24"/>
        </w:rPr>
        <w:t xml:space="preserve"> for t</w:t>
      </w:r>
      <w:r w:rsidR="009E65B0" w:rsidRPr="00480D62">
        <w:rPr>
          <w:rFonts w:ascii="Times New Roman" w:hAnsi="Times New Roman" w:cs="Times New Roman"/>
          <w:sz w:val="24"/>
          <w:szCs w:val="24"/>
        </w:rPr>
        <w:t>he re</w:t>
      </w:r>
      <w:r w:rsidR="00D54EB0" w:rsidRPr="00480D62">
        <w:rPr>
          <w:rFonts w:ascii="Times New Roman" w:hAnsi="Times New Roman" w:cs="Times New Roman"/>
          <w:sz w:val="24"/>
          <w:szCs w:val="24"/>
        </w:rPr>
        <w:t>spondent contended that the doc</w:t>
      </w:r>
      <w:r w:rsidR="009E65B0" w:rsidRPr="00480D62">
        <w:rPr>
          <w:rFonts w:ascii="Times New Roman" w:hAnsi="Times New Roman" w:cs="Times New Roman"/>
          <w:sz w:val="24"/>
          <w:szCs w:val="24"/>
        </w:rPr>
        <w:t xml:space="preserve">ument which </w:t>
      </w:r>
      <w:r w:rsidR="00C50D2D" w:rsidRPr="00480D62">
        <w:rPr>
          <w:rFonts w:ascii="Times New Roman" w:hAnsi="Times New Roman" w:cs="Times New Roman"/>
          <w:sz w:val="24"/>
          <w:szCs w:val="24"/>
        </w:rPr>
        <w:t xml:space="preserve">was </w:t>
      </w:r>
      <w:r w:rsidR="009E65B0" w:rsidRPr="00480D62">
        <w:rPr>
          <w:rFonts w:ascii="Times New Roman" w:hAnsi="Times New Roman" w:cs="Times New Roman"/>
          <w:sz w:val="24"/>
          <w:szCs w:val="24"/>
        </w:rPr>
        <w:t>filed by the appellant</w:t>
      </w:r>
      <w:r w:rsidR="00D54EB0" w:rsidRPr="00480D62">
        <w:rPr>
          <w:rFonts w:ascii="Times New Roman" w:hAnsi="Times New Roman" w:cs="Times New Roman"/>
          <w:sz w:val="24"/>
          <w:szCs w:val="24"/>
        </w:rPr>
        <w:t xml:space="preserve"> </w:t>
      </w:r>
      <w:r w:rsidR="00757D6C" w:rsidRPr="00480D62">
        <w:rPr>
          <w:rFonts w:ascii="Times New Roman" w:hAnsi="Times New Roman" w:cs="Times New Roman"/>
          <w:sz w:val="24"/>
          <w:szCs w:val="24"/>
        </w:rPr>
        <w:t xml:space="preserve">as its Notice of Appeal </w:t>
      </w:r>
      <w:r w:rsidR="00D54EB0" w:rsidRPr="00480D62">
        <w:rPr>
          <w:rFonts w:ascii="Times New Roman" w:hAnsi="Times New Roman" w:cs="Times New Roman"/>
          <w:sz w:val="24"/>
          <w:szCs w:val="24"/>
        </w:rPr>
        <w:t>d</w:t>
      </w:r>
      <w:r w:rsidR="00A256DC" w:rsidRPr="00480D62">
        <w:rPr>
          <w:rFonts w:ascii="Times New Roman" w:hAnsi="Times New Roman" w:cs="Times New Roman"/>
          <w:sz w:val="24"/>
          <w:szCs w:val="24"/>
        </w:rPr>
        <w:t>oes</w:t>
      </w:r>
      <w:r w:rsidR="00D54EB0" w:rsidRPr="00480D62">
        <w:rPr>
          <w:rFonts w:ascii="Times New Roman" w:hAnsi="Times New Roman" w:cs="Times New Roman"/>
          <w:sz w:val="24"/>
          <w:szCs w:val="24"/>
        </w:rPr>
        <w:t xml:space="preserve"> not comply with the </w:t>
      </w:r>
      <w:r w:rsidR="00CE0A93">
        <w:rPr>
          <w:rFonts w:ascii="Times New Roman" w:hAnsi="Times New Roman" w:cs="Times New Roman"/>
          <w:sz w:val="24"/>
          <w:szCs w:val="24"/>
        </w:rPr>
        <w:t>R</w:t>
      </w:r>
      <w:r w:rsidR="00D54EB0" w:rsidRPr="00480D62">
        <w:rPr>
          <w:rFonts w:ascii="Times New Roman" w:hAnsi="Times New Roman" w:cs="Times New Roman"/>
          <w:sz w:val="24"/>
          <w:szCs w:val="24"/>
        </w:rPr>
        <w:t>ules o</w:t>
      </w:r>
      <w:r w:rsidR="00556845" w:rsidRPr="00480D62">
        <w:rPr>
          <w:rFonts w:ascii="Times New Roman" w:hAnsi="Times New Roman" w:cs="Times New Roman"/>
          <w:sz w:val="24"/>
          <w:szCs w:val="24"/>
        </w:rPr>
        <w:t xml:space="preserve">f this Court, particularly </w:t>
      </w:r>
      <w:proofErr w:type="spellStart"/>
      <w:r w:rsidR="00556845" w:rsidRPr="00480D62">
        <w:rPr>
          <w:rFonts w:ascii="Times New Roman" w:hAnsi="Times New Roman" w:cs="Times New Roman"/>
          <w:sz w:val="24"/>
          <w:szCs w:val="24"/>
        </w:rPr>
        <w:t>rr</w:t>
      </w:r>
      <w:proofErr w:type="spellEnd"/>
      <w:r w:rsidR="00480D62">
        <w:rPr>
          <w:rFonts w:ascii="Times New Roman" w:hAnsi="Times New Roman" w:cs="Times New Roman"/>
          <w:sz w:val="24"/>
          <w:szCs w:val="24"/>
        </w:rPr>
        <w:t> </w:t>
      </w:r>
      <w:r w:rsidR="00D54EB0" w:rsidRPr="00480D62">
        <w:rPr>
          <w:rFonts w:ascii="Times New Roman" w:hAnsi="Times New Roman" w:cs="Times New Roman"/>
          <w:sz w:val="24"/>
          <w:szCs w:val="24"/>
        </w:rPr>
        <w:t>29</w:t>
      </w:r>
      <w:r w:rsidR="00985A74" w:rsidRPr="00480D62">
        <w:rPr>
          <w:rFonts w:ascii="Times New Roman" w:hAnsi="Times New Roman" w:cs="Times New Roman"/>
          <w:sz w:val="24"/>
          <w:szCs w:val="24"/>
        </w:rPr>
        <w:t xml:space="preserve"> (1) (a)</w:t>
      </w:r>
      <w:r w:rsidR="006A3605" w:rsidRPr="00480D62">
        <w:rPr>
          <w:rFonts w:ascii="Times New Roman" w:hAnsi="Times New Roman" w:cs="Times New Roman"/>
          <w:sz w:val="24"/>
          <w:szCs w:val="24"/>
        </w:rPr>
        <w:t>, (d) and (e),</w:t>
      </w:r>
      <w:r w:rsidR="00553631" w:rsidRPr="00480D62">
        <w:rPr>
          <w:rFonts w:ascii="Times New Roman" w:hAnsi="Times New Roman" w:cs="Times New Roman"/>
          <w:sz w:val="24"/>
          <w:szCs w:val="24"/>
        </w:rPr>
        <w:t xml:space="preserve"> </w:t>
      </w:r>
      <w:r w:rsidR="00D54EB0" w:rsidRPr="00480D62">
        <w:rPr>
          <w:rFonts w:ascii="Times New Roman" w:hAnsi="Times New Roman" w:cs="Times New Roman"/>
          <w:sz w:val="24"/>
          <w:szCs w:val="24"/>
        </w:rPr>
        <w:t xml:space="preserve"> and 32</w:t>
      </w:r>
      <w:r w:rsidR="00985A74" w:rsidRPr="00480D62">
        <w:rPr>
          <w:rFonts w:ascii="Times New Roman" w:hAnsi="Times New Roman" w:cs="Times New Roman"/>
          <w:sz w:val="24"/>
          <w:szCs w:val="24"/>
        </w:rPr>
        <w:t xml:space="preserve"> (1)</w:t>
      </w:r>
      <w:r w:rsidR="00D54EB0" w:rsidRPr="00480D62">
        <w:rPr>
          <w:rFonts w:ascii="Times New Roman" w:hAnsi="Times New Roman" w:cs="Times New Roman"/>
          <w:sz w:val="24"/>
          <w:szCs w:val="24"/>
        </w:rPr>
        <w:t>.</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7F1827" w:rsidRPr="00480D62" w:rsidRDefault="009E65B0"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 </w:t>
      </w:r>
      <w:r w:rsidR="007F1827" w:rsidRPr="00480D62">
        <w:rPr>
          <w:rFonts w:ascii="Times New Roman" w:hAnsi="Times New Roman" w:cs="Times New Roman"/>
          <w:sz w:val="24"/>
          <w:szCs w:val="24"/>
        </w:rPr>
        <w:t xml:space="preserve">Rule 29 of the Supreme Court Rules </w:t>
      </w:r>
      <w:r w:rsidR="0089349E" w:rsidRPr="00480D62">
        <w:rPr>
          <w:rFonts w:ascii="Times New Roman" w:hAnsi="Times New Roman" w:cs="Times New Roman"/>
          <w:sz w:val="24"/>
          <w:szCs w:val="24"/>
        </w:rPr>
        <w:t>provide</w:t>
      </w:r>
      <w:r w:rsidR="001F2D05" w:rsidRPr="00480D62">
        <w:rPr>
          <w:rFonts w:ascii="Times New Roman" w:hAnsi="Times New Roman" w:cs="Times New Roman"/>
          <w:sz w:val="24"/>
          <w:szCs w:val="24"/>
        </w:rPr>
        <w:t>s</w:t>
      </w:r>
      <w:r w:rsidR="007F1827" w:rsidRPr="00480D62">
        <w:rPr>
          <w:rFonts w:ascii="Times New Roman" w:hAnsi="Times New Roman" w:cs="Times New Roman"/>
          <w:sz w:val="24"/>
          <w:szCs w:val="24"/>
        </w:rPr>
        <w:t xml:space="preserve"> </w:t>
      </w:r>
      <w:r w:rsidR="00757D6C" w:rsidRPr="00480D62">
        <w:rPr>
          <w:rFonts w:ascii="Times New Roman" w:hAnsi="Times New Roman" w:cs="Times New Roman"/>
          <w:sz w:val="24"/>
          <w:szCs w:val="24"/>
        </w:rPr>
        <w:t>as follows</w:t>
      </w:r>
      <w:r w:rsidR="007F1827" w:rsidRPr="00480D62">
        <w:rPr>
          <w:rFonts w:ascii="Times New Roman" w:hAnsi="Times New Roman" w:cs="Times New Roman"/>
          <w:sz w:val="24"/>
          <w:szCs w:val="24"/>
        </w:rPr>
        <w:t>;</w:t>
      </w:r>
    </w:p>
    <w:p w:rsidR="007F1827" w:rsidRPr="00480D62" w:rsidRDefault="00757D6C" w:rsidP="006C3D24">
      <w:pPr>
        <w:spacing w:after="0" w:line="240" w:lineRule="auto"/>
        <w:ind w:firstLine="720"/>
        <w:jc w:val="both"/>
        <w:rPr>
          <w:rFonts w:ascii="Times New Roman" w:hAnsi="Times New Roman" w:cs="Times New Roman"/>
          <w:b/>
          <w:bCs/>
          <w:iCs/>
          <w:sz w:val="24"/>
          <w:szCs w:val="24"/>
        </w:rPr>
      </w:pPr>
      <w:r w:rsidRPr="00480D62">
        <w:rPr>
          <w:rFonts w:ascii="Times New Roman" w:hAnsi="Times New Roman" w:cs="Times New Roman"/>
          <w:b/>
          <w:bCs/>
          <w:i/>
          <w:iCs/>
          <w:sz w:val="24"/>
          <w:szCs w:val="24"/>
        </w:rPr>
        <w:t>“</w:t>
      </w:r>
      <w:r w:rsidR="007F1827" w:rsidRPr="00480D62">
        <w:rPr>
          <w:rFonts w:ascii="Times New Roman" w:hAnsi="Times New Roman" w:cs="Times New Roman"/>
          <w:b/>
          <w:bCs/>
          <w:iCs/>
          <w:sz w:val="24"/>
          <w:szCs w:val="24"/>
        </w:rPr>
        <w:t>29. Entry of appeal</w:t>
      </w:r>
    </w:p>
    <w:p w:rsidR="007F1827" w:rsidRPr="00480D62" w:rsidRDefault="00B92667" w:rsidP="006C3D24">
      <w:pPr>
        <w:spacing w:after="0" w:line="240" w:lineRule="auto"/>
        <w:ind w:left="1440" w:hanging="720"/>
        <w:jc w:val="both"/>
        <w:rPr>
          <w:rFonts w:ascii="Times New Roman" w:hAnsi="Times New Roman" w:cs="Times New Roman"/>
          <w:sz w:val="24"/>
          <w:szCs w:val="24"/>
        </w:rPr>
      </w:pPr>
      <w:r w:rsidRPr="00480D62">
        <w:rPr>
          <w:rFonts w:ascii="Times New Roman" w:hAnsi="Times New Roman" w:cs="Times New Roman"/>
          <w:sz w:val="24"/>
          <w:szCs w:val="24"/>
        </w:rPr>
        <w:t>(1)</w:t>
      </w:r>
      <w:r w:rsidRPr="00480D62">
        <w:rPr>
          <w:rFonts w:ascii="Times New Roman" w:hAnsi="Times New Roman" w:cs="Times New Roman"/>
          <w:sz w:val="24"/>
          <w:szCs w:val="24"/>
        </w:rPr>
        <w:tab/>
      </w:r>
      <w:r w:rsidR="007F1827" w:rsidRPr="00480D62">
        <w:rPr>
          <w:rFonts w:ascii="Times New Roman" w:hAnsi="Times New Roman" w:cs="Times New Roman"/>
          <w:sz w:val="24"/>
          <w:szCs w:val="24"/>
        </w:rPr>
        <w:t>Every civil appeal shall be instituted in the form of a notice of appeal signed by the appellant or his legal</w:t>
      </w:r>
      <w:r w:rsidR="0089349E" w:rsidRPr="00480D62">
        <w:rPr>
          <w:rFonts w:ascii="Times New Roman" w:hAnsi="Times New Roman" w:cs="Times New Roman"/>
          <w:sz w:val="24"/>
          <w:szCs w:val="24"/>
        </w:rPr>
        <w:t xml:space="preserve"> </w:t>
      </w:r>
      <w:r w:rsidR="007F1827" w:rsidRPr="00480D62">
        <w:rPr>
          <w:rFonts w:ascii="Times New Roman" w:hAnsi="Times New Roman" w:cs="Times New Roman"/>
          <w:sz w:val="24"/>
          <w:szCs w:val="24"/>
        </w:rPr>
        <w:t xml:space="preserve">representative, </w:t>
      </w:r>
      <w:r w:rsidR="007F1827" w:rsidRPr="00480D62">
        <w:rPr>
          <w:rFonts w:ascii="Times New Roman" w:hAnsi="Times New Roman" w:cs="Times New Roman"/>
          <w:b/>
          <w:sz w:val="24"/>
          <w:szCs w:val="24"/>
        </w:rPr>
        <w:t xml:space="preserve">which shall state </w:t>
      </w:r>
      <w:r w:rsidR="007F1827" w:rsidRPr="00480D62">
        <w:rPr>
          <w:rFonts w:ascii="Times New Roman" w:hAnsi="Times New Roman" w:cs="Times New Roman"/>
          <w:sz w:val="24"/>
          <w:szCs w:val="24"/>
        </w:rPr>
        <w:t>—</w:t>
      </w:r>
    </w:p>
    <w:p w:rsidR="00BD61F2" w:rsidRPr="00480D62" w:rsidRDefault="007F1827" w:rsidP="006C3D24">
      <w:pPr>
        <w:spacing w:after="0" w:line="240" w:lineRule="auto"/>
        <w:ind w:left="2268" w:hanging="828"/>
        <w:jc w:val="both"/>
        <w:rPr>
          <w:rFonts w:ascii="Times New Roman" w:hAnsi="Times New Roman" w:cs="Times New Roman"/>
          <w:b/>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a</w:t>
      </w:r>
      <w:r w:rsidRPr="00480D62">
        <w:rPr>
          <w:rFonts w:ascii="Times New Roman" w:hAnsi="Times New Roman" w:cs="Times New Roman"/>
          <w:sz w:val="24"/>
          <w:szCs w:val="24"/>
        </w:rPr>
        <w:t>)</w:t>
      </w:r>
      <w:r w:rsidRPr="00480D62">
        <w:rPr>
          <w:rFonts w:ascii="Times New Roman" w:hAnsi="Times New Roman" w:cs="Times New Roman"/>
          <w:b/>
          <w:sz w:val="24"/>
          <w:szCs w:val="24"/>
        </w:rPr>
        <w:t xml:space="preserve"> </w:t>
      </w:r>
      <w:r w:rsidR="00B92667" w:rsidRPr="00480D62">
        <w:rPr>
          <w:rFonts w:ascii="Times New Roman" w:hAnsi="Times New Roman" w:cs="Times New Roman"/>
          <w:b/>
          <w:sz w:val="24"/>
          <w:szCs w:val="24"/>
        </w:rPr>
        <w:tab/>
      </w:r>
      <w:proofErr w:type="gramStart"/>
      <w:r w:rsidRPr="00480D62">
        <w:rPr>
          <w:rFonts w:ascii="Times New Roman" w:hAnsi="Times New Roman" w:cs="Times New Roman"/>
          <w:b/>
          <w:sz w:val="24"/>
          <w:szCs w:val="24"/>
        </w:rPr>
        <w:t>the</w:t>
      </w:r>
      <w:proofErr w:type="gramEnd"/>
      <w:r w:rsidRPr="00480D62">
        <w:rPr>
          <w:rFonts w:ascii="Times New Roman" w:hAnsi="Times New Roman" w:cs="Times New Roman"/>
          <w:b/>
          <w:sz w:val="24"/>
          <w:szCs w:val="24"/>
        </w:rPr>
        <w:t xml:space="preserve"> date on which, and the court by which, the judgment appealed against was </w:t>
      </w:r>
      <w:r w:rsidR="00BD61F2" w:rsidRPr="00480D62">
        <w:rPr>
          <w:rFonts w:ascii="Times New Roman" w:hAnsi="Times New Roman" w:cs="Times New Roman"/>
          <w:b/>
          <w:sz w:val="24"/>
          <w:szCs w:val="24"/>
        </w:rPr>
        <w:t>given;</w:t>
      </w:r>
    </w:p>
    <w:p w:rsidR="007F1827" w:rsidRPr="00480D62" w:rsidRDefault="007F1827" w:rsidP="006C3D24">
      <w:pPr>
        <w:spacing w:after="0" w:line="240" w:lineRule="auto"/>
        <w:ind w:left="2268" w:hanging="828"/>
        <w:jc w:val="both"/>
        <w:rPr>
          <w:rFonts w:ascii="Times New Roman" w:hAnsi="Times New Roman" w:cs="Times New Roman"/>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b</w:t>
      </w:r>
      <w:r w:rsidRPr="00480D62">
        <w:rPr>
          <w:rFonts w:ascii="Times New Roman" w:hAnsi="Times New Roman" w:cs="Times New Roman"/>
          <w:sz w:val="24"/>
          <w:szCs w:val="24"/>
        </w:rPr>
        <w:t xml:space="preserve">) </w:t>
      </w:r>
      <w:r w:rsidR="00B92667" w:rsidRPr="00480D62">
        <w:rPr>
          <w:rFonts w:ascii="Times New Roman" w:hAnsi="Times New Roman" w:cs="Times New Roman"/>
          <w:sz w:val="24"/>
          <w:szCs w:val="24"/>
        </w:rPr>
        <w:tab/>
      </w:r>
      <w:proofErr w:type="gramStart"/>
      <w:r w:rsidRPr="00480D62">
        <w:rPr>
          <w:rFonts w:ascii="Times New Roman" w:hAnsi="Times New Roman" w:cs="Times New Roman"/>
          <w:sz w:val="24"/>
          <w:szCs w:val="24"/>
        </w:rPr>
        <w:t>if</w:t>
      </w:r>
      <w:proofErr w:type="gramEnd"/>
      <w:r w:rsidRPr="00480D62">
        <w:rPr>
          <w:rFonts w:ascii="Times New Roman" w:hAnsi="Times New Roman" w:cs="Times New Roman"/>
          <w:sz w:val="24"/>
          <w:szCs w:val="24"/>
        </w:rPr>
        <w:t xml:space="preserve"> leave to appeal was granted, the date of such grant;</w:t>
      </w:r>
    </w:p>
    <w:p w:rsidR="007F1827" w:rsidRPr="00480D62" w:rsidRDefault="007F1827" w:rsidP="006C3D24">
      <w:pPr>
        <w:spacing w:after="0" w:line="240" w:lineRule="auto"/>
        <w:ind w:left="2268" w:hanging="828"/>
        <w:jc w:val="both"/>
        <w:rPr>
          <w:rFonts w:ascii="Times New Roman" w:hAnsi="Times New Roman" w:cs="Times New Roman"/>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c</w:t>
      </w:r>
      <w:r w:rsidRPr="00480D62">
        <w:rPr>
          <w:rFonts w:ascii="Times New Roman" w:hAnsi="Times New Roman" w:cs="Times New Roman"/>
          <w:sz w:val="24"/>
          <w:szCs w:val="24"/>
        </w:rPr>
        <w:t xml:space="preserve">) </w:t>
      </w:r>
      <w:r w:rsidR="00B92667" w:rsidRPr="00480D62">
        <w:rPr>
          <w:rFonts w:ascii="Times New Roman" w:hAnsi="Times New Roman" w:cs="Times New Roman"/>
          <w:sz w:val="24"/>
          <w:szCs w:val="24"/>
        </w:rPr>
        <w:tab/>
      </w:r>
      <w:proofErr w:type="gramStart"/>
      <w:r w:rsidRPr="00480D62">
        <w:rPr>
          <w:rFonts w:ascii="Times New Roman" w:hAnsi="Times New Roman" w:cs="Times New Roman"/>
          <w:sz w:val="24"/>
          <w:szCs w:val="24"/>
        </w:rPr>
        <w:t>whether</w:t>
      </w:r>
      <w:proofErr w:type="gramEnd"/>
      <w:r w:rsidRPr="00480D62">
        <w:rPr>
          <w:rFonts w:ascii="Times New Roman" w:hAnsi="Times New Roman" w:cs="Times New Roman"/>
          <w:sz w:val="24"/>
          <w:szCs w:val="24"/>
        </w:rPr>
        <w:t xml:space="preserve"> the whole or part only of the judgment is appealed against;</w:t>
      </w:r>
    </w:p>
    <w:p w:rsidR="007F1827" w:rsidRPr="00480D62" w:rsidRDefault="007F1827" w:rsidP="006C3D24">
      <w:pPr>
        <w:spacing w:after="0" w:line="240" w:lineRule="auto"/>
        <w:ind w:left="2268" w:hanging="828"/>
        <w:jc w:val="both"/>
        <w:rPr>
          <w:rFonts w:ascii="Times New Roman" w:hAnsi="Times New Roman" w:cs="Times New Roman"/>
          <w:b/>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d</w:t>
      </w:r>
      <w:r w:rsidRPr="00480D62">
        <w:rPr>
          <w:rFonts w:ascii="Times New Roman" w:hAnsi="Times New Roman" w:cs="Times New Roman"/>
          <w:sz w:val="24"/>
          <w:szCs w:val="24"/>
        </w:rPr>
        <w:t>)</w:t>
      </w:r>
      <w:r w:rsidRPr="00480D62">
        <w:rPr>
          <w:rFonts w:ascii="Times New Roman" w:hAnsi="Times New Roman" w:cs="Times New Roman"/>
          <w:b/>
          <w:sz w:val="24"/>
          <w:szCs w:val="24"/>
        </w:rPr>
        <w:t xml:space="preserve"> </w:t>
      </w:r>
      <w:r w:rsidR="00B92667" w:rsidRPr="00480D62">
        <w:rPr>
          <w:rFonts w:ascii="Times New Roman" w:hAnsi="Times New Roman" w:cs="Times New Roman"/>
          <w:b/>
          <w:sz w:val="24"/>
          <w:szCs w:val="24"/>
        </w:rPr>
        <w:tab/>
      </w:r>
      <w:proofErr w:type="gramStart"/>
      <w:r w:rsidRPr="00480D62">
        <w:rPr>
          <w:rFonts w:ascii="Times New Roman" w:hAnsi="Times New Roman" w:cs="Times New Roman"/>
          <w:b/>
          <w:sz w:val="24"/>
          <w:szCs w:val="24"/>
        </w:rPr>
        <w:t>the</w:t>
      </w:r>
      <w:proofErr w:type="gramEnd"/>
      <w:r w:rsidRPr="00480D62">
        <w:rPr>
          <w:rFonts w:ascii="Times New Roman" w:hAnsi="Times New Roman" w:cs="Times New Roman"/>
          <w:b/>
          <w:sz w:val="24"/>
          <w:szCs w:val="24"/>
        </w:rPr>
        <w:t xml:space="preserve"> grounds of appeal in accordance with the provisions of rule 32;</w:t>
      </w:r>
    </w:p>
    <w:p w:rsidR="007F1827" w:rsidRPr="00480D62" w:rsidRDefault="007F1827" w:rsidP="006C3D24">
      <w:pPr>
        <w:spacing w:after="0" w:line="240" w:lineRule="auto"/>
        <w:ind w:left="2268" w:hanging="828"/>
        <w:jc w:val="both"/>
        <w:rPr>
          <w:rFonts w:ascii="Times New Roman" w:hAnsi="Times New Roman" w:cs="Times New Roman"/>
          <w:b/>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e</w:t>
      </w:r>
      <w:r w:rsidRPr="00480D62">
        <w:rPr>
          <w:rFonts w:ascii="Times New Roman" w:hAnsi="Times New Roman" w:cs="Times New Roman"/>
          <w:sz w:val="24"/>
          <w:szCs w:val="24"/>
        </w:rPr>
        <w:t>)</w:t>
      </w:r>
      <w:r w:rsidRPr="00480D62">
        <w:rPr>
          <w:rFonts w:ascii="Times New Roman" w:hAnsi="Times New Roman" w:cs="Times New Roman"/>
          <w:b/>
          <w:sz w:val="24"/>
          <w:szCs w:val="24"/>
        </w:rPr>
        <w:t xml:space="preserve"> </w:t>
      </w:r>
      <w:r w:rsidR="00B92667" w:rsidRPr="00480D62">
        <w:rPr>
          <w:rFonts w:ascii="Times New Roman" w:hAnsi="Times New Roman" w:cs="Times New Roman"/>
          <w:b/>
          <w:sz w:val="24"/>
          <w:szCs w:val="24"/>
        </w:rPr>
        <w:tab/>
      </w:r>
      <w:proofErr w:type="gramStart"/>
      <w:r w:rsidRPr="00480D62">
        <w:rPr>
          <w:rFonts w:ascii="Times New Roman" w:hAnsi="Times New Roman" w:cs="Times New Roman"/>
          <w:b/>
          <w:sz w:val="24"/>
          <w:szCs w:val="24"/>
        </w:rPr>
        <w:t>the</w:t>
      </w:r>
      <w:proofErr w:type="gramEnd"/>
      <w:r w:rsidRPr="00480D62">
        <w:rPr>
          <w:rFonts w:ascii="Times New Roman" w:hAnsi="Times New Roman" w:cs="Times New Roman"/>
          <w:b/>
          <w:sz w:val="24"/>
          <w:szCs w:val="24"/>
        </w:rPr>
        <w:t xml:space="preserve"> exact nature of the relief which is sought;</w:t>
      </w:r>
    </w:p>
    <w:p w:rsidR="007F1827" w:rsidRPr="00480D62" w:rsidRDefault="007F1827" w:rsidP="006C3D24">
      <w:pPr>
        <w:spacing w:after="0" w:line="240" w:lineRule="auto"/>
        <w:ind w:left="2160" w:hanging="720"/>
        <w:jc w:val="both"/>
        <w:rPr>
          <w:rFonts w:ascii="Times New Roman" w:hAnsi="Times New Roman" w:cs="Times New Roman"/>
          <w:sz w:val="24"/>
          <w:szCs w:val="24"/>
        </w:rPr>
      </w:pPr>
      <w:r w:rsidRPr="00480D62">
        <w:rPr>
          <w:rFonts w:ascii="Times New Roman" w:hAnsi="Times New Roman" w:cs="Times New Roman"/>
          <w:sz w:val="24"/>
          <w:szCs w:val="24"/>
        </w:rPr>
        <w:t>(</w:t>
      </w:r>
      <w:r w:rsidRPr="00480D62">
        <w:rPr>
          <w:rFonts w:ascii="Times New Roman" w:hAnsi="Times New Roman" w:cs="Times New Roman"/>
          <w:iCs/>
          <w:sz w:val="24"/>
          <w:szCs w:val="24"/>
        </w:rPr>
        <w:t>f</w:t>
      </w:r>
      <w:r w:rsidRPr="00480D62">
        <w:rPr>
          <w:rFonts w:ascii="Times New Roman" w:hAnsi="Times New Roman" w:cs="Times New Roman"/>
          <w:sz w:val="24"/>
          <w:szCs w:val="24"/>
        </w:rPr>
        <w:t xml:space="preserve">) </w:t>
      </w:r>
      <w:r w:rsidR="00B92667" w:rsidRPr="00480D62">
        <w:rPr>
          <w:rFonts w:ascii="Times New Roman" w:hAnsi="Times New Roman" w:cs="Times New Roman"/>
          <w:sz w:val="24"/>
          <w:szCs w:val="24"/>
        </w:rPr>
        <w:tab/>
      </w:r>
      <w:proofErr w:type="gramStart"/>
      <w:r w:rsidRPr="00480D62">
        <w:rPr>
          <w:rFonts w:ascii="Times New Roman" w:hAnsi="Times New Roman" w:cs="Times New Roman"/>
          <w:sz w:val="24"/>
          <w:szCs w:val="24"/>
        </w:rPr>
        <w:t>the</w:t>
      </w:r>
      <w:proofErr w:type="gramEnd"/>
      <w:r w:rsidRPr="00480D62">
        <w:rPr>
          <w:rFonts w:ascii="Times New Roman" w:hAnsi="Times New Roman" w:cs="Times New Roman"/>
          <w:sz w:val="24"/>
          <w:szCs w:val="24"/>
        </w:rPr>
        <w:t xml:space="preserve"> address for service of the appellant or his attorney.</w:t>
      </w:r>
      <w:r w:rsidR="006C3D24" w:rsidRPr="00480D62">
        <w:rPr>
          <w:rFonts w:ascii="Times New Roman" w:hAnsi="Times New Roman" w:cs="Times New Roman"/>
          <w:sz w:val="24"/>
          <w:szCs w:val="24"/>
        </w:rPr>
        <w:t>”</w:t>
      </w:r>
      <w:r w:rsidR="00B92667" w:rsidRPr="00480D62">
        <w:rPr>
          <w:rFonts w:ascii="Times New Roman" w:hAnsi="Times New Roman" w:cs="Times New Roman"/>
          <w:sz w:val="24"/>
          <w:szCs w:val="24"/>
        </w:rPr>
        <w:t xml:space="preserve"> </w:t>
      </w:r>
      <w:r w:rsidR="00757D6C" w:rsidRPr="00480D62">
        <w:rPr>
          <w:rFonts w:ascii="Times New Roman" w:hAnsi="Times New Roman" w:cs="Times New Roman"/>
          <w:sz w:val="24"/>
          <w:szCs w:val="24"/>
        </w:rPr>
        <w:t>(</w:t>
      </w:r>
      <w:proofErr w:type="gramStart"/>
      <w:r w:rsidR="00757D6C" w:rsidRPr="00480D62">
        <w:rPr>
          <w:rFonts w:ascii="Times New Roman" w:hAnsi="Times New Roman" w:cs="Times New Roman"/>
          <w:sz w:val="24"/>
          <w:szCs w:val="24"/>
        </w:rPr>
        <w:t>emphasis</w:t>
      </w:r>
      <w:proofErr w:type="gramEnd"/>
      <w:r w:rsidR="00757D6C" w:rsidRPr="00480D62">
        <w:rPr>
          <w:rFonts w:ascii="Times New Roman" w:hAnsi="Times New Roman" w:cs="Times New Roman"/>
          <w:sz w:val="24"/>
          <w:szCs w:val="24"/>
        </w:rPr>
        <w:t xml:space="preserve"> added)</w:t>
      </w:r>
    </w:p>
    <w:p w:rsidR="000C126D" w:rsidRPr="00480D62" w:rsidRDefault="000C126D" w:rsidP="00B92667">
      <w:pPr>
        <w:spacing w:after="0" w:line="480" w:lineRule="auto"/>
        <w:ind w:left="2160" w:hanging="720"/>
        <w:jc w:val="both"/>
        <w:rPr>
          <w:rFonts w:ascii="Times New Roman" w:hAnsi="Times New Roman" w:cs="Times New Roman"/>
          <w:sz w:val="24"/>
          <w:szCs w:val="24"/>
        </w:rPr>
      </w:pPr>
    </w:p>
    <w:p w:rsidR="006C3D24" w:rsidRPr="00480D62" w:rsidRDefault="006C3D24" w:rsidP="006C3D24">
      <w:pPr>
        <w:spacing w:after="0" w:line="240" w:lineRule="auto"/>
        <w:ind w:left="2160" w:hanging="720"/>
        <w:jc w:val="both"/>
        <w:rPr>
          <w:rFonts w:ascii="Times New Roman" w:hAnsi="Times New Roman" w:cs="Times New Roman"/>
          <w:sz w:val="24"/>
          <w:szCs w:val="24"/>
        </w:rPr>
      </w:pPr>
    </w:p>
    <w:p w:rsidR="001F6112" w:rsidRPr="00480D62" w:rsidRDefault="00B92667" w:rsidP="00CB3772">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It is clear that </w:t>
      </w:r>
      <w:r w:rsidR="000C126D" w:rsidRPr="00480D62">
        <w:rPr>
          <w:rFonts w:ascii="Times New Roman" w:hAnsi="Times New Roman" w:cs="Times New Roman"/>
          <w:sz w:val="24"/>
          <w:szCs w:val="24"/>
        </w:rPr>
        <w:t>r</w:t>
      </w:r>
      <w:r w:rsidR="00FE4629" w:rsidRPr="00480D62">
        <w:rPr>
          <w:rFonts w:ascii="Times New Roman" w:hAnsi="Times New Roman" w:cs="Times New Roman"/>
          <w:sz w:val="24"/>
          <w:szCs w:val="24"/>
        </w:rPr>
        <w:t xml:space="preserve"> 29</w:t>
      </w:r>
      <w:r w:rsidR="00001EA5" w:rsidRPr="00480D62">
        <w:rPr>
          <w:rFonts w:ascii="Times New Roman" w:hAnsi="Times New Roman" w:cs="Times New Roman"/>
          <w:sz w:val="24"/>
          <w:szCs w:val="24"/>
        </w:rPr>
        <w:t xml:space="preserve"> (1) (a) to (f)</w:t>
      </w:r>
      <w:r w:rsidR="00FE4629" w:rsidRPr="00480D62">
        <w:rPr>
          <w:rFonts w:ascii="Times New Roman" w:hAnsi="Times New Roman" w:cs="Times New Roman"/>
          <w:sz w:val="24"/>
          <w:szCs w:val="24"/>
        </w:rPr>
        <w:t xml:space="preserve"> provides the</w:t>
      </w:r>
      <w:r w:rsidR="00C841B7" w:rsidRPr="00480D62">
        <w:rPr>
          <w:rFonts w:ascii="Times New Roman" w:hAnsi="Times New Roman" w:cs="Times New Roman"/>
          <w:sz w:val="24"/>
          <w:szCs w:val="24"/>
        </w:rPr>
        <w:t xml:space="preserve"> mandatory</w:t>
      </w:r>
      <w:r w:rsidR="00FE4629" w:rsidRPr="00480D62">
        <w:rPr>
          <w:rFonts w:ascii="Times New Roman" w:hAnsi="Times New Roman" w:cs="Times New Roman"/>
          <w:sz w:val="24"/>
          <w:szCs w:val="24"/>
        </w:rPr>
        <w:t xml:space="preserve"> attributes of a </w:t>
      </w:r>
      <w:r w:rsidR="00D42E80" w:rsidRPr="00480D62">
        <w:rPr>
          <w:rFonts w:ascii="Times New Roman" w:hAnsi="Times New Roman" w:cs="Times New Roman"/>
          <w:sz w:val="24"/>
          <w:szCs w:val="24"/>
        </w:rPr>
        <w:t>compliant</w:t>
      </w:r>
      <w:r w:rsidR="00FE4629" w:rsidRPr="00480D62">
        <w:rPr>
          <w:rFonts w:ascii="Times New Roman" w:hAnsi="Times New Roman" w:cs="Times New Roman"/>
          <w:sz w:val="24"/>
          <w:szCs w:val="24"/>
        </w:rPr>
        <w:t xml:space="preserve"> Notice of Appeal. A diligent legal practitioner </w:t>
      </w:r>
      <w:r w:rsidR="00073C3B" w:rsidRPr="00480D62">
        <w:rPr>
          <w:rFonts w:ascii="Times New Roman" w:hAnsi="Times New Roman" w:cs="Times New Roman"/>
          <w:sz w:val="24"/>
          <w:szCs w:val="24"/>
        </w:rPr>
        <w:t xml:space="preserve">is expected to use it as a check list in formulating a </w:t>
      </w:r>
      <w:r w:rsidR="00B00F8F" w:rsidRPr="00480D62">
        <w:rPr>
          <w:rFonts w:ascii="Times New Roman" w:hAnsi="Times New Roman" w:cs="Times New Roman"/>
          <w:sz w:val="24"/>
          <w:szCs w:val="24"/>
        </w:rPr>
        <w:t>compliant</w:t>
      </w:r>
      <w:r w:rsidR="00073C3B" w:rsidRPr="00480D62">
        <w:rPr>
          <w:rFonts w:ascii="Times New Roman" w:hAnsi="Times New Roman" w:cs="Times New Roman"/>
          <w:sz w:val="24"/>
          <w:szCs w:val="24"/>
        </w:rPr>
        <w:t xml:space="preserve"> Notice of Appeal. It clearly and </w:t>
      </w:r>
      <w:r w:rsidR="004723A3" w:rsidRPr="00480D62">
        <w:rPr>
          <w:rFonts w:ascii="Times New Roman" w:hAnsi="Times New Roman" w:cs="Times New Roman"/>
          <w:sz w:val="24"/>
          <w:szCs w:val="24"/>
        </w:rPr>
        <w:t xml:space="preserve">succinctly </w:t>
      </w:r>
      <w:r w:rsidR="00073C3B" w:rsidRPr="00480D62">
        <w:rPr>
          <w:rFonts w:ascii="Times New Roman" w:hAnsi="Times New Roman" w:cs="Times New Roman"/>
          <w:sz w:val="24"/>
          <w:szCs w:val="24"/>
        </w:rPr>
        <w:t xml:space="preserve">lays out what must be stated in a </w:t>
      </w:r>
      <w:r w:rsidR="00C841B7" w:rsidRPr="00480D62">
        <w:rPr>
          <w:rFonts w:ascii="Times New Roman" w:hAnsi="Times New Roman" w:cs="Times New Roman"/>
          <w:sz w:val="24"/>
          <w:szCs w:val="24"/>
        </w:rPr>
        <w:t>n</w:t>
      </w:r>
      <w:r w:rsidR="00073C3B" w:rsidRPr="00480D62">
        <w:rPr>
          <w:rFonts w:ascii="Times New Roman" w:hAnsi="Times New Roman" w:cs="Times New Roman"/>
          <w:sz w:val="24"/>
          <w:szCs w:val="24"/>
        </w:rPr>
        <w:t xml:space="preserve">otice of appeal. </w:t>
      </w:r>
    </w:p>
    <w:p w:rsidR="00CB3772" w:rsidRPr="00480D62" w:rsidRDefault="00CB3772" w:rsidP="00CB3772">
      <w:pPr>
        <w:spacing w:after="0" w:line="480" w:lineRule="auto"/>
        <w:ind w:firstLine="1134"/>
        <w:jc w:val="both"/>
        <w:rPr>
          <w:rFonts w:ascii="Times New Roman" w:hAnsi="Times New Roman" w:cs="Times New Roman"/>
          <w:sz w:val="24"/>
          <w:szCs w:val="24"/>
        </w:rPr>
      </w:pPr>
    </w:p>
    <w:p w:rsidR="00CB3772" w:rsidRPr="00480D62" w:rsidRDefault="00CB3772" w:rsidP="00CB3772">
      <w:pPr>
        <w:spacing w:after="0" w:line="480" w:lineRule="auto"/>
        <w:ind w:firstLine="1134"/>
        <w:jc w:val="both"/>
        <w:rPr>
          <w:rFonts w:ascii="Times New Roman" w:hAnsi="Times New Roman" w:cs="Times New Roman"/>
        </w:rPr>
      </w:pPr>
      <w:r w:rsidRPr="00480D62">
        <w:rPr>
          <w:rFonts w:ascii="Times New Roman" w:hAnsi="Times New Roman" w:cs="Times New Roman"/>
          <w:sz w:val="24"/>
          <w:szCs w:val="24"/>
        </w:rPr>
        <w:t>The use of the words “which shall state” signifies the mandatory nature of r</w:t>
      </w:r>
      <w:r w:rsidR="00480D62">
        <w:rPr>
          <w:rFonts w:ascii="Times New Roman" w:hAnsi="Times New Roman" w:cs="Times New Roman"/>
          <w:sz w:val="24"/>
          <w:szCs w:val="24"/>
        </w:rPr>
        <w:t> 29 </w:t>
      </w:r>
      <w:r w:rsidRPr="00480D62">
        <w:rPr>
          <w:rFonts w:ascii="Times New Roman" w:hAnsi="Times New Roman" w:cs="Times New Roman"/>
          <w:sz w:val="24"/>
          <w:szCs w:val="24"/>
        </w:rPr>
        <w:t>(1). It means if what the rule says must be stated is not stated the notice of appeal will be fatally defective.</w:t>
      </w:r>
    </w:p>
    <w:p w:rsidR="00907C86" w:rsidRPr="00480D62" w:rsidRDefault="00227E49" w:rsidP="00480D62">
      <w:pPr>
        <w:spacing w:after="0" w:line="480" w:lineRule="auto"/>
        <w:ind w:firstLine="720"/>
        <w:jc w:val="both"/>
        <w:rPr>
          <w:rFonts w:ascii="Times New Roman" w:hAnsi="Times New Roman" w:cs="Times New Roman"/>
          <w:sz w:val="24"/>
          <w:szCs w:val="24"/>
        </w:rPr>
      </w:pPr>
      <w:r w:rsidRPr="00480D62">
        <w:rPr>
          <w:rFonts w:ascii="Times New Roman" w:hAnsi="Times New Roman" w:cs="Times New Roman"/>
          <w:sz w:val="24"/>
          <w:szCs w:val="24"/>
        </w:rPr>
        <w:t xml:space="preserve"> </w:t>
      </w:r>
    </w:p>
    <w:p w:rsidR="008B00A0" w:rsidRPr="00480D62" w:rsidRDefault="003519DB" w:rsidP="00907C86">
      <w:pPr>
        <w:spacing w:after="0" w:line="480" w:lineRule="auto"/>
        <w:ind w:firstLine="1134"/>
        <w:jc w:val="both"/>
        <w:rPr>
          <w:rFonts w:ascii="Times New Roman" w:hAnsi="Times New Roman" w:cs="Times New Roman"/>
          <w:sz w:val="24"/>
          <w:szCs w:val="24"/>
          <w:lang w:val="en-US"/>
        </w:rPr>
      </w:pPr>
      <w:r w:rsidRPr="00480D62">
        <w:rPr>
          <w:rFonts w:ascii="Times New Roman" w:hAnsi="Times New Roman" w:cs="Times New Roman"/>
          <w:sz w:val="24"/>
          <w:szCs w:val="24"/>
        </w:rPr>
        <w:t>In</w:t>
      </w:r>
      <w:r w:rsidR="005A49D8" w:rsidRPr="00480D62">
        <w:rPr>
          <w:rFonts w:ascii="Times New Roman" w:hAnsi="Times New Roman" w:cs="Times New Roman"/>
          <w:sz w:val="24"/>
          <w:szCs w:val="24"/>
        </w:rPr>
        <w:t xml:space="preserve"> </w:t>
      </w:r>
      <w:proofErr w:type="spellStart"/>
      <w:r w:rsidR="008B00A0" w:rsidRPr="00480D62">
        <w:rPr>
          <w:rFonts w:ascii="Times New Roman" w:hAnsi="Times New Roman" w:cs="Times New Roman"/>
          <w:i/>
          <w:sz w:val="24"/>
          <w:szCs w:val="24"/>
        </w:rPr>
        <w:t>Freezewell</w:t>
      </w:r>
      <w:proofErr w:type="spellEnd"/>
      <w:r w:rsidR="008B00A0" w:rsidRPr="00480D62">
        <w:rPr>
          <w:rFonts w:ascii="Times New Roman" w:hAnsi="Times New Roman" w:cs="Times New Roman"/>
          <w:i/>
          <w:sz w:val="24"/>
          <w:szCs w:val="24"/>
        </w:rPr>
        <w:t xml:space="preserve"> Refrigeration Services (Private) Limited v Bard Real Estate (Private) Limited </w:t>
      </w:r>
      <w:r w:rsidR="0092135E">
        <w:rPr>
          <w:rFonts w:ascii="Times New Roman" w:hAnsi="Times New Roman" w:cs="Times New Roman"/>
          <w:sz w:val="24"/>
          <w:szCs w:val="24"/>
        </w:rPr>
        <w:t>SC 61-03, this C</w:t>
      </w:r>
      <w:r w:rsidR="008B00A0" w:rsidRPr="00480D62">
        <w:rPr>
          <w:rFonts w:ascii="Times New Roman" w:hAnsi="Times New Roman" w:cs="Times New Roman"/>
          <w:sz w:val="24"/>
          <w:szCs w:val="24"/>
        </w:rPr>
        <w:t>ourt</w:t>
      </w:r>
      <w:r w:rsidRPr="00480D62">
        <w:rPr>
          <w:rFonts w:ascii="Times New Roman" w:hAnsi="Times New Roman" w:cs="Times New Roman"/>
          <w:sz w:val="24"/>
          <w:szCs w:val="24"/>
        </w:rPr>
        <w:t xml:space="preserve"> in explaining th</w:t>
      </w:r>
      <w:r w:rsidR="00BD4E42" w:rsidRPr="00480D62">
        <w:rPr>
          <w:rFonts w:ascii="Times New Roman" w:hAnsi="Times New Roman" w:cs="Times New Roman"/>
          <w:sz w:val="24"/>
          <w:szCs w:val="24"/>
        </w:rPr>
        <w:t xml:space="preserve">e effect of the mandatory provisions </w:t>
      </w:r>
      <w:r w:rsidR="00826EC3" w:rsidRPr="00480D62">
        <w:rPr>
          <w:rFonts w:ascii="Times New Roman" w:hAnsi="Times New Roman" w:cs="Times New Roman"/>
          <w:sz w:val="24"/>
          <w:szCs w:val="24"/>
        </w:rPr>
        <w:t>of r 29 </w:t>
      </w:r>
      <w:r w:rsidR="00BD4E42" w:rsidRPr="00480D62">
        <w:rPr>
          <w:rFonts w:ascii="Times New Roman" w:hAnsi="Times New Roman" w:cs="Times New Roman"/>
          <w:sz w:val="24"/>
          <w:szCs w:val="24"/>
        </w:rPr>
        <w:t>(1)</w:t>
      </w:r>
      <w:r w:rsidRPr="00480D62">
        <w:rPr>
          <w:rFonts w:ascii="Times New Roman" w:hAnsi="Times New Roman" w:cs="Times New Roman"/>
          <w:sz w:val="24"/>
          <w:szCs w:val="24"/>
        </w:rPr>
        <w:t>,</w:t>
      </w:r>
      <w:r w:rsidR="008B00A0" w:rsidRPr="00480D62">
        <w:rPr>
          <w:rFonts w:ascii="Times New Roman" w:hAnsi="Times New Roman" w:cs="Times New Roman"/>
          <w:sz w:val="24"/>
          <w:szCs w:val="24"/>
        </w:rPr>
        <w:t xml:space="preserve"> quoted the case o</w:t>
      </w:r>
      <w:r w:rsidR="008B00A0" w:rsidRPr="00480D62">
        <w:rPr>
          <w:rFonts w:ascii="Times New Roman" w:hAnsi="Times New Roman" w:cs="Times New Roman"/>
          <w:sz w:val="24"/>
          <w:szCs w:val="24"/>
          <w:lang w:val="en-US"/>
        </w:rPr>
        <w:t xml:space="preserve">f </w:t>
      </w:r>
      <w:r w:rsidR="008B00A0" w:rsidRPr="00480D62">
        <w:rPr>
          <w:rFonts w:ascii="Times New Roman" w:hAnsi="Times New Roman" w:cs="Times New Roman"/>
          <w:i/>
          <w:iCs/>
          <w:sz w:val="24"/>
          <w:szCs w:val="24"/>
          <w:lang w:val="en-US"/>
        </w:rPr>
        <w:t>Talbert v Yeoman Products (Private) Limited</w:t>
      </w:r>
      <w:r w:rsidR="008B00A0" w:rsidRPr="00480D62">
        <w:rPr>
          <w:rFonts w:ascii="Times New Roman" w:hAnsi="Times New Roman" w:cs="Times New Roman"/>
          <w:sz w:val="24"/>
          <w:szCs w:val="24"/>
          <w:lang w:val="en-US"/>
        </w:rPr>
        <w:t xml:space="preserve"> S</w:t>
      </w:r>
      <w:r w:rsidR="0006104C" w:rsidRPr="00480D62">
        <w:rPr>
          <w:rFonts w:ascii="Times New Roman" w:hAnsi="Times New Roman" w:cs="Times New Roman"/>
          <w:sz w:val="24"/>
          <w:szCs w:val="24"/>
          <w:lang w:val="en-US"/>
        </w:rPr>
        <w:t>C</w:t>
      </w:r>
      <w:r w:rsidR="008B00A0" w:rsidRPr="00480D62">
        <w:rPr>
          <w:rFonts w:ascii="Times New Roman" w:hAnsi="Times New Roman" w:cs="Times New Roman"/>
          <w:sz w:val="24"/>
          <w:szCs w:val="24"/>
          <w:lang w:val="en-US"/>
        </w:rPr>
        <w:t xml:space="preserve">-111-99 where </w:t>
      </w:r>
      <w:r w:rsidR="0092135E" w:rsidRPr="00480D62">
        <w:rPr>
          <w:rFonts w:ascii="Times New Roman" w:hAnsi="Times New Roman" w:cs="Times New Roman"/>
          <w:sz w:val="24"/>
          <w:szCs w:val="24"/>
          <w:lang w:val="en-US"/>
        </w:rPr>
        <w:lastRenderedPageBreak/>
        <w:t>MUCHECHETERE</w:t>
      </w:r>
      <w:r w:rsidR="008B00A0" w:rsidRPr="00480D62">
        <w:rPr>
          <w:rFonts w:ascii="Times New Roman" w:hAnsi="Times New Roman" w:cs="Times New Roman"/>
          <w:sz w:val="24"/>
          <w:szCs w:val="24"/>
          <w:lang w:val="en-US"/>
        </w:rPr>
        <w:t xml:space="preserve"> JA held that a notice of appeal which </w:t>
      </w:r>
      <w:r w:rsidRPr="00480D62">
        <w:rPr>
          <w:rFonts w:ascii="Times New Roman" w:hAnsi="Times New Roman" w:cs="Times New Roman"/>
          <w:sz w:val="24"/>
          <w:szCs w:val="24"/>
          <w:lang w:val="en-US"/>
        </w:rPr>
        <w:t>does</w:t>
      </w:r>
      <w:r w:rsidR="002F074E" w:rsidRPr="00480D62">
        <w:rPr>
          <w:rFonts w:ascii="Times New Roman" w:hAnsi="Times New Roman" w:cs="Times New Roman"/>
          <w:sz w:val="24"/>
          <w:szCs w:val="24"/>
          <w:lang w:val="en-US"/>
        </w:rPr>
        <w:t xml:space="preserve"> not</w:t>
      </w:r>
      <w:r w:rsidRPr="00480D62">
        <w:rPr>
          <w:rFonts w:ascii="Times New Roman" w:hAnsi="Times New Roman" w:cs="Times New Roman"/>
          <w:sz w:val="24"/>
          <w:szCs w:val="24"/>
          <w:lang w:val="en-US"/>
        </w:rPr>
        <w:t xml:space="preserve"> </w:t>
      </w:r>
      <w:r w:rsidR="008B00A0" w:rsidRPr="00480D62">
        <w:rPr>
          <w:rFonts w:ascii="Times New Roman" w:hAnsi="Times New Roman" w:cs="Times New Roman"/>
          <w:sz w:val="24"/>
          <w:szCs w:val="24"/>
          <w:lang w:val="en-US"/>
        </w:rPr>
        <w:t>compl</w:t>
      </w:r>
      <w:r w:rsidRPr="00480D62">
        <w:rPr>
          <w:rFonts w:ascii="Times New Roman" w:hAnsi="Times New Roman" w:cs="Times New Roman"/>
          <w:sz w:val="24"/>
          <w:szCs w:val="24"/>
          <w:lang w:val="en-US"/>
        </w:rPr>
        <w:t>y</w:t>
      </w:r>
      <w:r w:rsidR="008B00A0" w:rsidRPr="00480D62">
        <w:rPr>
          <w:rFonts w:ascii="Times New Roman" w:hAnsi="Times New Roman" w:cs="Times New Roman"/>
          <w:sz w:val="24"/>
          <w:szCs w:val="24"/>
          <w:lang w:val="en-US"/>
        </w:rPr>
        <w:t xml:space="preserve"> with the provisions of </w:t>
      </w:r>
      <w:r w:rsidR="00826EC3" w:rsidRPr="00480D62">
        <w:rPr>
          <w:rFonts w:ascii="Times New Roman" w:hAnsi="Times New Roman" w:cs="Times New Roman"/>
          <w:sz w:val="24"/>
          <w:szCs w:val="24"/>
          <w:lang w:val="en-US"/>
        </w:rPr>
        <w:t>r</w:t>
      </w:r>
      <w:r w:rsidR="008B00A0" w:rsidRPr="00480D62">
        <w:rPr>
          <w:rFonts w:ascii="Times New Roman" w:hAnsi="Times New Roman" w:cs="Times New Roman"/>
          <w:sz w:val="24"/>
          <w:szCs w:val="24"/>
          <w:lang w:val="en-US"/>
        </w:rPr>
        <w:t> 29(1) was null and void.</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97196E" w:rsidRPr="00480D62" w:rsidRDefault="00C85F6C"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Relying </w:t>
      </w:r>
      <w:r w:rsidR="00585CF5" w:rsidRPr="00480D62">
        <w:rPr>
          <w:rFonts w:ascii="Times New Roman" w:hAnsi="Times New Roman" w:cs="Times New Roman"/>
          <w:sz w:val="24"/>
          <w:szCs w:val="24"/>
        </w:rPr>
        <w:t>o</w:t>
      </w:r>
      <w:r w:rsidRPr="00480D62">
        <w:rPr>
          <w:rFonts w:ascii="Times New Roman" w:hAnsi="Times New Roman" w:cs="Times New Roman"/>
          <w:sz w:val="24"/>
          <w:szCs w:val="24"/>
        </w:rPr>
        <w:t>n</w:t>
      </w:r>
      <w:r w:rsidR="00EC23D0" w:rsidRPr="00480D62">
        <w:rPr>
          <w:rFonts w:ascii="Times New Roman" w:hAnsi="Times New Roman" w:cs="Times New Roman"/>
          <w:sz w:val="24"/>
          <w:szCs w:val="24"/>
        </w:rPr>
        <w:t xml:space="preserve"> the mandatory</w:t>
      </w:r>
      <w:r w:rsidR="00773CFB" w:rsidRPr="00480D62">
        <w:rPr>
          <w:rFonts w:ascii="Times New Roman" w:hAnsi="Times New Roman" w:cs="Times New Roman"/>
          <w:sz w:val="24"/>
          <w:szCs w:val="24"/>
        </w:rPr>
        <w:t xml:space="preserve"> nature of</w:t>
      </w:r>
      <w:r w:rsidR="00826EC3" w:rsidRPr="00480D62">
        <w:rPr>
          <w:rFonts w:ascii="Times New Roman" w:hAnsi="Times New Roman" w:cs="Times New Roman"/>
          <w:sz w:val="24"/>
          <w:szCs w:val="24"/>
        </w:rPr>
        <w:t xml:space="preserve"> </w:t>
      </w:r>
      <w:proofErr w:type="spellStart"/>
      <w:proofErr w:type="gramStart"/>
      <w:r w:rsidR="00826EC3" w:rsidRPr="00480D62">
        <w:rPr>
          <w:rFonts w:ascii="Times New Roman" w:hAnsi="Times New Roman" w:cs="Times New Roman"/>
          <w:sz w:val="24"/>
          <w:szCs w:val="24"/>
        </w:rPr>
        <w:t>rr</w:t>
      </w:r>
      <w:proofErr w:type="spellEnd"/>
      <w:proofErr w:type="gramEnd"/>
      <w:r w:rsidR="00826EC3" w:rsidRPr="00480D62">
        <w:rPr>
          <w:rFonts w:ascii="Times New Roman" w:hAnsi="Times New Roman" w:cs="Times New Roman"/>
          <w:sz w:val="24"/>
          <w:szCs w:val="24"/>
        </w:rPr>
        <w:t xml:space="preserve"> 29</w:t>
      </w:r>
      <w:r w:rsidR="00773CFB" w:rsidRPr="00480D62">
        <w:rPr>
          <w:rFonts w:ascii="Times New Roman" w:hAnsi="Times New Roman" w:cs="Times New Roman"/>
          <w:sz w:val="24"/>
          <w:szCs w:val="24"/>
        </w:rPr>
        <w:t>(1)</w:t>
      </w:r>
      <w:r w:rsidR="008D4EA3" w:rsidRPr="00480D62">
        <w:rPr>
          <w:rFonts w:ascii="Times New Roman" w:hAnsi="Times New Roman" w:cs="Times New Roman"/>
          <w:sz w:val="24"/>
          <w:szCs w:val="24"/>
        </w:rPr>
        <w:t xml:space="preserve"> (a) (d) and</w:t>
      </w:r>
      <w:r w:rsidR="00214BE0" w:rsidRPr="00480D62">
        <w:rPr>
          <w:rFonts w:ascii="Times New Roman" w:hAnsi="Times New Roman" w:cs="Times New Roman"/>
          <w:sz w:val="24"/>
          <w:szCs w:val="24"/>
        </w:rPr>
        <w:t xml:space="preserve"> </w:t>
      </w:r>
      <w:r w:rsidR="00773CFB" w:rsidRPr="00480D62">
        <w:rPr>
          <w:rFonts w:ascii="Times New Roman" w:hAnsi="Times New Roman" w:cs="Times New Roman"/>
          <w:sz w:val="24"/>
          <w:szCs w:val="24"/>
        </w:rPr>
        <w:t>(e) and 32 (1)</w:t>
      </w:r>
      <w:r w:rsidR="00EC23D0" w:rsidRPr="00480D62">
        <w:rPr>
          <w:rFonts w:ascii="Times New Roman" w:hAnsi="Times New Roman" w:cs="Times New Roman"/>
          <w:sz w:val="24"/>
          <w:szCs w:val="24"/>
        </w:rPr>
        <w:t>,</w:t>
      </w:r>
      <w:r w:rsidR="00585CF5" w:rsidRPr="00480D62">
        <w:rPr>
          <w:rFonts w:ascii="Times New Roman" w:hAnsi="Times New Roman" w:cs="Times New Roman"/>
          <w:sz w:val="24"/>
          <w:szCs w:val="24"/>
        </w:rPr>
        <w:t xml:space="preserve"> </w:t>
      </w:r>
      <w:r w:rsidR="002B0D6C" w:rsidRPr="00480D62">
        <w:rPr>
          <w:rFonts w:ascii="Times New Roman" w:hAnsi="Times New Roman" w:cs="Times New Roman"/>
          <w:sz w:val="24"/>
          <w:szCs w:val="24"/>
        </w:rPr>
        <w:t>referred to above</w:t>
      </w:r>
      <w:r w:rsidR="00AB494A" w:rsidRPr="00480D62">
        <w:rPr>
          <w:rFonts w:ascii="Times New Roman" w:hAnsi="Times New Roman" w:cs="Times New Roman"/>
          <w:sz w:val="24"/>
          <w:szCs w:val="24"/>
        </w:rPr>
        <w:t>,</w:t>
      </w:r>
      <w:r w:rsidR="00585CF5" w:rsidRPr="00480D62">
        <w:rPr>
          <w:rFonts w:ascii="Times New Roman" w:hAnsi="Times New Roman" w:cs="Times New Roman"/>
          <w:sz w:val="24"/>
          <w:szCs w:val="24"/>
        </w:rPr>
        <w:t xml:space="preserve"> </w:t>
      </w:r>
      <w:r w:rsidR="001F6112" w:rsidRPr="00480D62">
        <w:rPr>
          <w:rFonts w:ascii="Times New Roman" w:hAnsi="Times New Roman" w:cs="Times New Roman"/>
          <w:sz w:val="24"/>
          <w:szCs w:val="24"/>
        </w:rPr>
        <w:t xml:space="preserve">Mr </w:t>
      </w:r>
      <w:proofErr w:type="spellStart"/>
      <w:r w:rsidR="001F6112" w:rsidRPr="00480D62">
        <w:rPr>
          <w:rFonts w:ascii="Times New Roman" w:hAnsi="Times New Roman" w:cs="Times New Roman"/>
          <w:i/>
          <w:sz w:val="24"/>
          <w:szCs w:val="24"/>
        </w:rPr>
        <w:t>Uriri</w:t>
      </w:r>
      <w:proofErr w:type="spellEnd"/>
      <w:r w:rsidR="001F6112" w:rsidRPr="00480D62">
        <w:rPr>
          <w:rFonts w:ascii="Times New Roman" w:hAnsi="Times New Roman" w:cs="Times New Roman"/>
          <w:sz w:val="24"/>
          <w:szCs w:val="24"/>
        </w:rPr>
        <w:t xml:space="preserve"> for the respondent submitted that</w:t>
      </w:r>
      <w:r w:rsidR="00556845" w:rsidRPr="00480D62">
        <w:rPr>
          <w:rFonts w:ascii="Times New Roman" w:hAnsi="Times New Roman" w:cs="Times New Roman"/>
          <w:sz w:val="24"/>
          <w:szCs w:val="24"/>
        </w:rPr>
        <w:t xml:space="preserve"> t</w:t>
      </w:r>
      <w:r w:rsidR="00105EFF" w:rsidRPr="00480D62">
        <w:rPr>
          <w:rFonts w:ascii="Times New Roman" w:hAnsi="Times New Roman" w:cs="Times New Roman"/>
          <w:sz w:val="24"/>
          <w:szCs w:val="24"/>
        </w:rPr>
        <w:t>he</w:t>
      </w:r>
      <w:r w:rsidR="00773CFB" w:rsidRPr="00480D62">
        <w:rPr>
          <w:rFonts w:ascii="Times New Roman" w:hAnsi="Times New Roman" w:cs="Times New Roman"/>
          <w:sz w:val="24"/>
          <w:szCs w:val="24"/>
        </w:rPr>
        <w:t xml:space="preserve"> appellant’s</w:t>
      </w:r>
      <w:r w:rsidR="00105EFF" w:rsidRPr="00480D62">
        <w:rPr>
          <w:rFonts w:ascii="Times New Roman" w:hAnsi="Times New Roman" w:cs="Times New Roman"/>
          <w:sz w:val="24"/>
          <w:szCs w:val="24"/>
        </w:rPr>
        <w:t xml:space="preserve"> notice of appeal</w:t>
      </w:r>
      <w:r w:rsidR="001F6112" w:rsidRPr="00480D62">
        <w:rPr>
          <w:rFonts w:ascii="Times New Roman" w:hAnsi="Times New Roman" w:cs="Times New Roman"/>
          <w:sz w:val="24"/>
          <w:szCs w:val="24"/>
        </w:rPr>
        <w:t xml:space="preserve"> was</w:t>
      </w:r>
      <w:r w:rsidR="00E77FB3" w:rsidRPr="00480D62">
        <w:rPr>
          <w:rFonts w:ascii="Times New Roman" w:hAnsi="Times New Roman" w:cs="Times New Roman"/>
          <w:sz w:val="24"/>
          <w:szCs w:val="24"/>
        </w:rPr>
        <w:t xml:space="preserve"> fatally</w:t>
      </w:r>
      <w:r w:rsidR="001F6112" w:rsidRPr="00480D62">
        <w:rPr>
          <w:rFonts w:ascii="Times New Roman" w:hAnsi="Times New Roman" w:cs="Times New Roman"/>
          <w:sz w:val="24"/>
          <w:szCs w:val="24"/>
        </w:rPr>
        <w:t xml:space="preserve"> </w:t>
      </w:r>
      <w:r w:rsidR="00585CF5" w:rsidRPr="00480D62">
        <w:rPr>
          <w:rFonts w:ascii="Times New Roman" w:hAnsi="Times New Roman" w:cs="Times New Roman"/>
          <w:sz w:val="24"/>
          <w:szCs w:val="24"/>
        </w:rPr>
        <w:t>defective</w:t>
      </w:r>
      <w:r w:rsidR="00105EFF" w:rsidRPr="00480D62">
        <w:rPr>
          <w:rFonts w:ascii="Times New Roman" w:hAnsi="Times New Roman" w:cs="Times New Roman"/>
          <w:sz w:val="24"/>
          <w:szCs w:val="24"/>
        </w:rPr>
        <w:t>,</w:t>
      </w:r>
      <w:r w:rsidR="0097196E" w:rsidRPr="00480D62">
        <w:rPr>
          <w:rFonts w:ascii="Times New Roman" w:hAnsi="Times New Roman" w:cs="Times New Roman"/>
          <w:sz w:val="24"/>
          <w:szCs w:val="24"/>
        </w:rPr>
        <w:t xml:space="preserve"> in </w:t>
      </w:r>
      <w:r w:rsidR="00E77FB3" w:rsidRPr="00480D62">
        <w:rPr>
          <w:rFonts w:ascii="Times New Roman" w:hAnsi="Times New Roman" w:cs="Times New Roman"/>
          <w:sz w:val="24"/>
          <w:szCs w:val="24"/>
        </w:rPr>
        <w:t>three</w:t>
      </w:r>
      <w:r w:rsidR="0097196E" w:rsidRPr="00480D62">
        <w:rPr>
          <w:rFonts w:ascii="Times New Roman" w:hAnsi="Times New Roman" w:cs="Times New Roman"/>
          <w:sz w:val="24"/>
          <w:szCs w:val="24"/>
        </w:rPr>
        <w:t xml:space="preserve"> respects. </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B215C2" w:rsidRPr="00480D62" w:rsidRDefault="002610DF"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Uriri</w:t>
      </w:r>
      <w:proofErr w:type="spellEnd"/>
      <w:r w:rsidR="001F6112" w:rsidRPr="00480D62">
        <w:rPr>
          <w:rFonts w:ascii="Times New Roman" w:hAnsi="Times New Roman" w:cs="Times New Roman"/>
          <w:sz w:val="24"/>
          <w:szCs w:val="24"/>
        </w:rPr>
        <w:t xml:space="preserve"> submitted that</w:t>
      </w:r>
      <w:r w:rsidR="0097196E" w:rsidRPr="00480D62">
        <w:rPr>
          <w:rFonts w:ascii="Times New Roman" w:hAnsi="Times New Roman" w:cs="Times New Roman"/>
          <w:sz w:val="24"/>
          <w:szCs w:val="24"/>
        </w:rPr>
        <w:t xml:space="preserve"> the p</w:t>
      </w:r>
      <w:r w:rsidR="00E3040F" w:rsidRPr="00480D62">
        <w:rPr>
          <w:rFonts w:ascii="Times New Roman" w:hAnsi="Times New Roman" w:cs="Times New Roman"/>
          <w:sz w:val="24"/>
          <w:szCs w:val="24"/>
        </w:rPr>
        <w:t xml:space="preserve">reamble incorrectly </w:t>
      </w:r>
      <w:r w:rsidR="0097196E" w:rsidRPr="00480D62">
        <w:rPr>
          <w:rFonts w:ascii="Times New Roman" w:hAnsi="Times New Roman" w:cs="Times New Roman"/>
          <w:sz w:val="24"/>
          <w:szCs w:val="24"/>
        </w:rPr>
        <w:t>state</w:t>
      </w:r>
      <w:r w:rsidR="00E3040F" w:rsidRPr="00480D62">
        <w:rPr>
          <w:rFonts w:ascii="Times New Roman" w:hAnsi="Times New Roman" w:cs="Times New Roman"/>
          <w:sz w:val="24"/>
          <w:szCs w:val="24"/>
        </w:rPr>
        <w:t>d</w:t>
      </w:r>
      <w:r w:rsidR="0097196E" w:rsidRPr="00480D62">
        <w:rPr>
          <w:rFonts w:ascii="Times New Roman" w:hAnsi="Times New Roman" w:cs="Times New Roman"/>
          <w:sz w:val="24"/>
          <w:szCs w:val="24"/>
        </w:rPr>
        <w:t xml:space="preserve"> the court which handed down the judgment </w:t>
      </w:r>
      <w:r w:rsidR="00B215C2" w:rsidRPr="00480D62">
        <w:rPr>
          <w:rFonts w:ascii="Times New Roman" w:hAnsi="Times New Roman" w:cs="Times New Roman"/>
          <w:sz w:val="24"/>
          <w:szCs w:val="24"/>
        </w:rPr>
        <w:t>appeal</w:t>
      </w:r>
      <w:r w:rsidR="002F3944" w:rsidRPr="00480D62">
        <w:rPr>
          <w:rFonts w:ascii="Times New Roman" w:hAnsi="Times New Roman" w:cs="Times New Roman"/>
          <w:sz w:val="24"/>
          <w:szCs w:val="24"/>
        </w:rPr>
        <w:t>ed</w:t>
      </w:r>
      <w:r w:rsidR="00B215C2" w:rsidRPr="00480D62">
        <w:rPr>
          <w:rFonts w:ascii="Times New Roman" w:hAnsi="Times New Roman" w:cs="Times New Roman"/>
          <w:sz w:val="24"/>
          <w:szCs w:val="24"/>
        </w:rPr>
        <w:t xml:space="preserve"> against</w:t>
      </w:r>
      <w:r w:rsidR="0097196E" w:rsidRPr="00480D62">
        <w:rPr>
          <w:rFonts w:ascii="Times New Roman" w:hAnsi="Times New Roman" w:cs="Times New Roman"/>
          <w:sz w:val="24"/>
          <w:szCs w:val="24"/>
        </w:rPr>
        <w:t xml:space="preserve">. The </w:t>
      </w:r>
      <w:r w:rsidR="00B215C2" w:rsidRPr="00480D62">
        <w:rPr>
          <w:rFonts w:ascii="Times New Roman" w:hAnsi="Times New Roman" w:cs="Times New Roman"/>
          <w:sz w:val="24"/>
          <w:szCs w:val="24"/>
        </w:rPr>
        <w:t>preamble reads;</w:t>
      </w:r>
    </w:p>
    <w:p w:rsidR="00B215C2" w:rsidRPr="00480D62" w:rsidRDefault="00B215C2" w:rsidP="00826EC3">
      <w:pPr>
        <w:spacing w:after="0" w:line="240" w:lineRule="auto"/>
        <w:ind w:left="720" w:firstLine="60"/>
        <w:jc w:val="both"/>
        <w:rPr>
          <w:rFonts w:ascii="Times New Roman" w:hAnsi="Times New Roman" w:cs="Times New Roman"/>
          <w:sz w:val="24"/>
          <w:szCs w:val="24"/>
        </w:rPr>
      </w:pPr>
      <w:r w:rsidRPr="00480D62">
        <w:rPr>
          <w:rFonts w:ascii="Times New Roman" w:hAnsi="Times New Roman" w:cs="Times New Roman"/>
          <w:sz w:val="24"/>
          <w:szCs w:val="24"/>
        </w:rPr>
        <w:t xml:space="preserve">“TAKE NOTICE THAT the appellant hereby appeals against </w:t>
      </w:r>
      <w:r w:rsidRPr="00480D62">
        <w:rPr>
          <w:rFonts w:ascii="Times New Roman" w:hAnsi="Times New Roman" w:cs="Times New Roman"/>
          <w:b/>
          <w:sz w:val="24"/>
          <w:szCs w:val="24"/>
        </w:rPr>
        <w:t xml:space="preserve">the whole judgment by the Honourable Mr Justice </w:t>
      </w:r>
      <w:r w:rsidR="00826EC3" w:rsidRPr="00480D62">
        <w:rPr>
          <w:rFonts w:ascii="Times New Roman" w:hAnsi="Times New Roman" w:cs="Times New Roman"/>
          <w:b/>
          <w:sz w:val="24"/>
          <w:szCs w:val="24"/>
        </w:rPr>
        <w:t>TAGU</w:t>
      </w:r>
      <w:r w:rsidRPr="00480D62">
        <w:rPr>
          <w:rFonts w:ascii="Times New Roman" w:hAnsi="Times New Roman" w:cs="Times New Roman"/>
          <w:b/>
          <w:sz w:val="24"/>
          <w:szCs w:val="24"/>
        </w:rPr>
        <w:t xml:space="preserve"> of the High Court</w:t>
      </w:r>
      <w:r w:rsidRPr="00480D62">
        <w:rPr>
          <w:rFonts w:ascii="Times New Roman" w:hAnsi="Times New Roman" w:cs="Times New Roman"/>
          <w:sz w:val="24"/>
          <w:szCs w:val="24"/>
        </w:rPr>
        <w:t xml:space="preserve"> of Harare in Case Number </w:t>
      </w:r>
      <w:r w:rsidR="00887AEB" w:rsidRPr="00480D62">
        <w:rPr>
          <w:rFonts w:ascii="Times New Roman" w:hAnsi="Times New Roman" w:cs="Times New Roman"/>
          <w:sz w:val="24"/>
          <w:szCs w:val="24"/>
        </w:rPr>
        <w:t xml:space="preserve">HC </w:t>
      </w:r>
      <w:r w:rsidRPr="00480D62">
        <w:rPr>
          <w:rFonts w:ascii="Times New Roman" w:hAnsi="Times New Roman" w:cs="Times New Roman"/>
          <w:sz w:val="24"/>
          <w:szCs w:val="24"/>
        </w:rPr>
        <w:t xml:space="preserve">4556/12 which was handed down on 22 June 2016.” </w:t>
      </w:r>
      <w:r w:rsidR="0006104C" w:rsidRPr="00480D62">
        <w:rPr>
          <w:rFonts w:ascii="Times New Roman" w:hAnsi="Times New Roman" w:cs="Times New Roman"/>
          <w:sz w:val="24"/>
          <w:szCs w:val="24"/>
        </w:rPr>
        <w:t>(</w:t>
      </w:r>
      <w:proofErr w:type="gramStart"/>
      <w:r w:rsidR="0006104C" w:rsidRPr="00480D62">
        <w:rPr>
          <w:rFonts w:ascii="Times New Roman" w:hAnsi="Times New Roman" w:cs="Times New Roman"/>
          <w:sz w:val="24"/>
          <w:szCs w:val="24"/>
        </w:rPr>
        <w:t>emphasis</w:t>
      </w:r>
      <w:proofErr w:type="gramEnd"/>
      <w:r w:rsidR="0006104C" w:rsidRPr="00480D62">
        <w:rPr>
          <w:rFonts w:ascii="Times New Roman" w:hAnsi="Times New Roman" w:cs="Times New Roman"/>
          <w:sz w:val="24"/>
          <w:szCs w:val="24"/>
        </w:rPr>
        <w:t xml:space="preserve"> added)</w:t>
      </w:r>
    </w:p>
    <w:p w:rsidR="00907C86" w:rsidRPr="00480D62" w:rsidRDefault="00907C86" w:rsidP="00907C86">
      <w:pPr>
        <w:spacing w:after="0" w:line="480" w:lineRule="auto"/>
        <w:ind w:left="720" w:firstLine="60"/>
        <w:jc w:val="both"/>
        <w:rPr>
          <w:rFonts w:ascii="Times New Roman" w:hAnsi="Times New Roman" w:cs="Times New Roman"/>
          <w:sz w:val="24"/>
          <w:szCs w:val="24"/>
        </w:rPr>
      </w:pPr>
    </w:p>
    <w:p w:rsidR="00826EC3" w:rsidRPr="00480D62" w:rsidRDefault="00826EC3" w:rsidP="00826EC3">
      <w:pPr>
        <w:spacing w:after="0" w:line="240" w:lineRule="auto"/>
        <w:ind w:left="720" w:firstLine="60"/>
        <w:jc w:val="both"/>
        <w:rPr>
          <w:rFonts w:ascii="Times New Roman" w:hAnsi="Times New Roman" w:cs="Times New Roman"/>
          <w:sz w:val="24"/>
          <w:szCs w:val="24"/>
        </w:rPr>
      </w:pPr>
    </w:p>
    <w:p w:rsidR="00582F8B" w:rsidRPr="00480D62" w:rsidRDefault="00B215C2"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 </w:t>
      </w:r>
      <w:r w:rsidR="005E36CE" w:rsidRPr="00480D62">
        <w:rPr>
          <w:rFonts w:ascii="Times New Roman" w:hAnsi="Times New Roman" w:cs="Times New Roman"/>
          <w:sz w:val="24"/>
          <w:szCs w:val="24"/>
        </w:rPr>
        <w:t>He submitted that t</w:t>
      </w:r>
      <w:r w:rsidRPr="00480D62">
        <w:rPr>
          <w:rFonts w:ascii="Times New Roman" w:hAnsi="Times New Roman" w:cs="Times New Roman"/>
          <w:sz w:val="24"/>
          <w:szCs w:val="24"/>
        </w:rPr>
        <w:t xml:space="preserve">he appellant purports to appeal against the judgment of </w:t>
      </w:r>
      <w:r w:rsidR="00826EC3" w:rsidRPr="00480D62">
        <w:rPr>
          <w:rFonts w:ascii="Times New Roman" w:hAnsi="Times New Roman" w:cs="Times New Roman"/>
          <w:sz w:val="24"/>
          <w:szCs w:val="24"/>
        </w:rPr>
        <w:t>TAGU</w:t>
      </w:r>
      <w:r w:rsidR="000E5EBA">
        <w:rPr>
          <w:rFonts w:ascii="Times New Roman" w:hAnsi="Times New Roman" w:cs="Times New Roman"/>
          <w:sz w:val="24"/>
          <w:szCs w:val="24"/>
        </w:rPr>
        <w:t> </w:t>
      </w:r>
      <w:r w:rsidRPr="00480D62">
        <w:rPr>
          <w:rFonts w:ascii="Times New Roman" w:hAnsi="Times New Roman" w:cs="Times New Roman"/>
          <w:sz w:val="24"/>
          <w:szCs w:val="24"/>
        </w:rPr>
        <w:t xml:space="preserve">J of the High Court Harare. </w:t>
      </w:r>
      <w:r w:rsidR="00826EC3" w:rsidRPr="00480D62">
        <w:rPr>
          <w:rFonts w:ascii="Times New Roman" w:hAnsi="Times New Roman" w:cs="Times New Roman"/>
          <w:sz w:val="24"/>
          <w:szCs w:val="24"/>
        </w:rPr>
        <w:t>TAGU </w:t>
      </w:r>
      <w:r w:rsidRPr="00480D62">
        <w:rPr>
          <w:rFonts w:ascii="Times New Roman" w:hAnsi="Times New Roman" w:cs="Times New Roman"/>
          <w:sz w:val="24"/>
          <w:szCs w:val="24"/>
        </w:rPr>
        <w:t xml:space="preserve">J is a judge and not a court. </w:t>
      </w:r>
      <w:r w:rsidR="00105EFF" w:rsidRPr="00480D62">
        <w:rPr>
          <w:rFonts w:ascii="Times New Roman" w:hAnsi="Times New Roman" w:cs="Times New Roman"/>
          <w:sz w:val="24"/>
          <w:szCs w:val="24"/>
        </w:rPr>
        <w:t>R</w:t>
      </w:r>
      <w:r w:rsidR="00E3040F" w:rsidRPr="00480D62">
        <w:rPr>
          <w:rFonts w:ascii="Times New Roman" w:hAnsi="Times New Roman" w:cs="Times New Roman"/>
          <w:sz w:val="24"/>
          <w:szCs w:val="24"/>
        </w:rPr>
        <w:t>ule 29 (1</w:t>
      </w:r>
      <w:proofErr w:type="gramStart"/>
      <w:r w:rsidR="00E3040F" w:rsidRPr="00480D62">
        <w:rPr>
          <w:rFonts w:ascii="Times New Roman" w:hAnsi="Times New Roman" w:cs="Times New Roman"/>
          <w:sz w:val="24"/>
          <w:szCs w:val="24"/>
        </w:rPr>
        <w:t>)</w:t>
      </w:r>
      <w:r w:rsidR="00EB5327" w:rsidRPr="00480D62">
        <w:rPr>
          <w:rFonts w:ascii="Times New Roman" w:hAnsi="Times New Roman" w:cs="Times New Roman"/>
          <w:sz w:val="24"/>
          <w:szCs w:val="24"/>
        </w:rPr>
        <w:t>(</w:t>
      </w:r>
      <w:proofErr w:type="gramEnd"/>
      <w:r w:rsidR="00E3040F" w:rsidRPr="00480D62">
        <w:rPr>
          <w:rFonts w:ascii="Times New Roman" w:hAnsi="Times New Roman" w:cs="Times New Roman"/>
          <w:sz w:val="24"/>
          <w:szCs w:val="24"/>
        </w:rPr>
        <w:t xml:space="preserve">a) </w:t>
      </w:r>
      <w:r w:rsidR="00A560E2" w:rsidRPr="00480D62">
        <w:rPr>
          <w:rFonts w:ascii="Times New Roman" w:hAnsi="Times New Roman" w:cs="Times New Roman"/>
          <w:sz w:val="24"/>
          <w:szCs w:val="24"/>
        </w:rPr>
        <w:t>requires</w:t>
      </w:r>
      <w:r w:rsidR="00E3040F" w:rsidRPr="00480D62">
        <w:rPr>
          <w:rFonts w:ascii="Times New Roman" w:hAnsi="Times New Roman" w:cs="Times New Roman"/>
          <w:sz w:val="24"/>
          <w:szCs w:val="24"/>
        </w:rPr>
        <w:t xml:space="preserve"> the appellant to state in his notice of appeal, the court by which</w:t>
      </w:r>
      <w:r w:rsidR="005E36CE" w:rsidRPr="00480D62">
        <w:rPr>
          <w:rFonts w:ascii="Times New Roman" w:hAnsi="Times New Roman" w:cs="Times New Roman"/>
          <w:sz w:val="24"/>
          <w:szCs w:val="24"/>
        </w:rPr>
        <w:t xml:space="preserve"> the</w:t>
      </w:r>
      <w:r w:rsidR="00E3040F" w:rsidRPr="00480D62">
        <w:rPr>
          <w:rFonts w:ascii="Times New Roman" w:hAnsi="Times New Roman" w:cs="Times New Roman"/>
          <w:sz w:val="24"/>
          <w:szCs w:val="24"/>
        </w:rPr>
        <w:t xml:space="preserve"> judgment appealed against was given</w:t>
      </w:r>
      <w:r w:rsidR="00A560E2" w:rsidRPr="00480D62">
        <w:rPr>
          <w:rFonts w:ascii="Times New Roman" w:hAnsi="Times New Roman" w:cs="Times New Roman"/>
          <w:sz w:val="24"/>
          <w:szCs w:val="24"/>
        </w:rPr>
        <w:t>.</w:t>
      </w:r>
      <w:r w:rsidR="004051F2" w:rsidRPr="00480D62">
        <w:rPr>
          <w:rFonts w:ascii="Times New Roman" w:hAnsi="Times New Roman" w:cs="Times New Roman"/>
          <w:sz w:val="24"/>
          <w:szCs w:val="24"/>
        </w:rPr>
        <w:t xml:space="preserve"> </w:t>
      </w:r>
      <w:r w:rsidR="00A560E2" w:rsidRPr="00480D62">
        <w:rPr>
          <w:rFonts w:ascii="Times New Roman" w:hAnsi="Times New Roman" w:cs="Times New Roman"/>
          <w:sz w:val="24"/>
          <w:szCs w:val="24"/>
        </w:rPr>
        <w:t>T</w:t>
      </w:r>
      <w:r w:rsidR="004051F2" w:rsidRPr="00480D62">
        <w:rPr>
          <w:rFonts w:ascii="Times New Roman" w:hAnsi="Times New Roman" w:cs="Times New Roman"/>
          <w:sz w:val="24"/>
          <w:szCs w:val="24"/>
        </w:rPr>
        <w:t xml:space="preserve">herefore </w:t>
      </w:r>
      <w:r w:rsidR="00E3040F" w:rsidRPr="00480D62">
        <w:rPr>
          <w:rFonts w:ascii="Times New Roman" w:hAnsi="Times New Roman" w:cs="Times New Roman"/>
          <w:sz w:val="24"/>
          <w:szCs w:val="24"/>
        </w:rPr>
        <w:t>t</w:t>
      </w:r>
      <w:r w:rsidRPr="00480D62">
        <w:rPr>
          <w:rFonts w:ascii="Times New Roman" w:hAnsi="Times New Roman" w:cs="Times New Roman"/>
          <w:sz w:val="24"/>
          <w:szCs w:val="24"/>
        </w:rPr>
        <w:t xml:space="preserve">he appellant ought to have </w:t>
      </w:r>
      <w:r w:rsidR="00E3040F" w:rsidRPr="00480D62">
        <w:rPr>
          <w:rFonts w:ascii="Times New Roman" w:hAnsi="Times New Roman" w:cs="Times New Roman"/>
          <w:sz w:val="24"/>
          <w:szCs w:val="24"/>
        </w:rPr>
        <w:t>stated that he was appealing</w:t>
      </w:r>
      <w:r w:rsidRPr="00480D62">
        <w:rPr>
          <w:rFonts w:ascii="Times New Roman" w:hAnsi="Times New Roman" w:cs="Times New Roman"/>
          <w:sz w:val="24"/>
          <w:szCs w:val="24"/>
        </w:rPr>
        <w:t xml:space="preserve"> against the judgment of the High Court of Zimbabwe.</w:t>
      </w:r>
    </w:p>
    <w:p w:rsidR="00EB5327" w:rsidRPr="00480D62" w:rsidRDefault="00EB5327" w:rsidP="00907C86">
      <w:pPr>
        <w:spacing w:after="0" w:line="480" w:lineRule="auto"/>
        <w:ind w:firstLine="1134"/>
        <w:jc w:val="both"/>
        <w:rPr>
          <w:rFonts w:ascii="Times New Roman" w:hAnsi="Times New Roman" w:cs="Times New Roman"/>
          <w:sz w:val="24"/>
          <w:szCs w:val="24"/>
        </w:rPr>
      </w:pPr>
    </w:p>
    <w:p w:rsidR="00773CFB" w:rsidRPr="00480D62" w:rsidRDefault="005E36CE"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Matinenga</w:t>
      </w:r>
      <w:proofErr w:type="spellEnd"/>
      <w:r w:rsidRPr="00480D62">
        <w:rPr>
          <w:rFonts w:ascii="Times New Roman" w:hAnsi="Times New Roman" w:cs="Times New Roman"/>
          <w:sz w:val="24"/>
          <w:szCs w:val="24"/>
        </w:rPr>
        <w:t xml:space="preserve"> for the appellant submitted that r 29</w:t>
      </w:r>
      <w:r w:rsidR="008A7AA9">
        <w:rPr>
          <w:rFonts w:ascii="Times New Roman" w:hAnsi="Times New Roman" w:cs="Times New Roman"/>
          <w:sz w:val="24"/>
          <w:szCs w:val="24"/>
        </w:rPr>
        <w:t xml:space="preserve"> </w:t>
      </w:r>
      <w:r w:rsidRPr="00480D62">
        <w:rPr>
          <w:rFonts w:ascii="Times New Roman" w:hAnsi="Times New Roman" w:cs="Times New Roman"/>
          <w:sz w:val="24"/>
          <w:szCs w:val="24"/>
        </w:rPr>
        <w:t>(1) (</w:t>
      </w:r>
      <w:r w:rsidR="00CC1F89" w:rsidRPr="00480D62">
        <w:rPr>
          <w:rFonts w:ascii="Times New Roman" w:hAnsi="Times New Roman" w:cs="Times New Roman"/>
          <w:sz w:val="24"/>
          <w:szCs w:val="24"/>
        </w:rPr>
        <w:t>a</w:t>
      </w:r>
      <w:r w:rsidRPr="00480D62">
        <w:rPr>
          <w:rFonts w:ascii="Times New Roman" w:hAnsi="Times New Roman" w:cs="Times New Roman"/>
          <w:sz w:val="24"/>
          <w:szCs w:val="24"/>
        </w:rPr>
        <w:t xml:space="preserve">) requires an appellant to state the court whose judgment is </w:t>
      </w:r>
      <w:r w:rsidR="00FD46E9" w:rsidRPr="00480D62">
        <w:rPr>
          <w:rFonts w:ascii="Times New Roman" w:hAnsi="Times New Roman" w:cs="Times New Roman"/>
          <w:sz w:val="24"/>
          <w:szCs w:val="24"/>
        </w:rPr>
        <w:t xml:space="preserve">   </w:t>
      </w:r>
      <w:r w:rsidRPr="00480D62">
        <w:rPr>
          <w:rFonts w:ascii="Times New Roman" w:hAnsi="Times New Roman" w:cs="Times New Roman"/>
          <w:sz w:val="24"/>
          <w:szCs w:val="24"/>
        </w:rPr>
        <w:t>appealed against. He submitted that the appellant stated that he was appealing against the judgment</w:t>
      </w:r>
      <w:r w:rsidR="00001433" w:rsidRPr="00480D62">
        <w:rPr>
          <w:rFonts w:ascii="Times New Roman" w:hAnsi="Times New Roman" w:cs="Times New Roman"/>
          <w:sz w:val="24"/>
          <w:szCs w:val="24"/>
        </w:rPr>
        <w:t xml:space="preserve"> by T</w:t>
      </w:r>
      <w:r w:rsidR="006C3D24" w:rsidRPr="00480D62">
        <w:rPr>
          <w:rFonts w:ascii="Times New Roman" w:hAnsi="Times New Roman" w:cs="Times New Roman"/>
          <w:sz w:val="24"/>
          <w:szCs w:val="24"/>
        </w:rPr>
        <w:t>AGU</w:t>
      </w:r>
      <w:r w:rsidR="00001433" w:rsidRPr="00480D62">
        <w:rPr>
          <w:rFonts w:ascii="Times New Roman" w:hAnsi="Times New Roman" w:cs="Times New Roman"/>
          <w:sz w:val="24"/>
          <w:szCs w:val="24"/>
        </w:rPr>
        <w:t xml:space="preserve"> J</w:t>
      </w:r>
      <w:r w:rsidRPr="00480D62">
        <w:rPr>
          <w:rFonts w:ascii="Times New Roman" w:hAnsi="Times New Roman" w:cs="Times New Roman"/>
          <w:sz w:val="24"/>
          <w:szCs w:val="24"/>
        </w:rPr>
        <w:t xml:space="preserve"> of the High Court.</w:t>
      </w:r>
      <w:r w:rsidR="00001433" w:rsidRPr="00480D62">
        <w:rPr>
          <w:rFonts w:ascii="Times New Roman" w:hAnsi="Times New Roman" w:cs="Times New Roman"/>
          <w:sz w:val="24"/>
          <w:szCs w:val="24"/>
        </w:rPr>
        <w:t xml:space="preserve"> He submitted that in spite of the mentioning of the judge the High Court was identified as the court against whose judgment the appeal was noted.</w:t>
      </w:r>
    </w:p>
    <w:p w:rsidR="00907C86" w:rsidRPr="00480D62" w:rsidRDefault="00907C86" w:rsidP="00907C86">
      <w:pPr>
        <w:spacing w:after="0" w:line="480" w:lineRule="auto"/>
        <w:ind w:firstLine="1134"/>
        <w:jc w:val="both"/>
        <w:rPr>
          <w:rFonts w:ascii="Times New Roman" w:hAnsi="Times New Roman" w:cs="Times New Roman"/>
          <w:sz w:val="24"/>
          <w:szCs w:val="24"/>
        </w:rPr>
      </w:pPr>
    </w:p>
    <w:p w:rsidR="005D6F33" w:rsidRPr="005E4739" w:rsidRDefault="005D6F33" w:rsidP="00907C86">
      <w:pPr>
        <w:spacing w:after="0" w:line="480" w:lineRule="auto"/>
        <w:ind w:firstLine="1134"/>
        <w:jc w:val="both"/>
        <w:rPr>
          <w:rFonts w:ascii="Times New Roman" w:hAnsi="Times New Roman" w:cs="Times New Roman"/>
          <w:sz w:val="24"/>
          <w:szCs w:val="24"/>
        </w:rPr>
      </w:pPr>
      <w:r w:rsidRPr="005E4739">
        <w:rPr>
          <w:rFonts w:ascii="Times New Roman" w:hAnsi="Times New Roman" w:cs="Times New Roman"/>
          <w:sz w:val="24"/>
          <w:szCs w:val="24"/>
        </w:rPr>
        <w:lastRenderedPageBreak/>
        <w:t xml:space="preserve">There is a distinction between a </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court</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 xml:space="preserve"> and a </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judge</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 Section 43</w:t>
      </w:r>
      <w:r w:rsidR="0005580D">
        <w:rPr>
          <w:rFonts w:ascii="Times New Roman" w:hAnsi="Times New Roman" w:cs="Times New Roman"/>
          <w:sz w:val="24"/>
          <w:szCs w:val="24"/>
        </w:rPr>
        <w:t xml:space="preserve"> (1)</w:t>
      </w:r>
      <w:r w:rsidRPr="005E4739">
        <w:rPr>
          <w:rFonts w:ascii="Times New Roman" w:hAnsi="Times New Roman" w:cs="Times New Roman"/>
          <w:sz w:val="24"/>
          <w:szCs w:val="24"/>
        </w:rPr>
        <w:t xml:space="preserve"> </w:t>
      </w:r>
      <w:r w:rsidR="00C73BE0" w:rsidRPr="005E4739">
        <w:rPr>
          <w:rFonts w:ascii="Times New Roman" w:hAnsi="Times New Roman" w:cs="Times New Roman"/>
          <w:sz w:val="24"/>
          <w:szCs w:val="24"/>
        </w:rPr>
        <w:t xml:space="preserve">of the High Court Act </w:t>
      </w:r>
      <w:r w:rsidR="000E5EBA">
        <w:rPr>
          <w:rFonts w:ascii="Times New Roman" w:hAnsi="Times New Roman" w:cs="Times New Roman"/>
          <w:sz w:val="24"/>
          <w:szCs w:val="24"/>
        </w:rPr>
        <w:t>[</w:t>
      </w:r>
      <w:r w:rsidR="00C73BE0" w:rsidRPr="0092135E">
        <w:rPr>
          <w:rFonts w:ascii="Times New Roman" w:hAnsi="Times New Roman" w:cs="Times New Roman"/>
          <w:i/>
          <w:sz w:val="24"/>
          <w:szCs w:val="24"/>
        </w:rPr>
        <w:t>Chapter 7.06</w:t>
      </w:r>
      <w:r w:rsidR="000E5EBA">
        <w:rPr>
          <w:rFonts w:ascii="Times New Roman" w:hAnsi="Times New Roman" w:cs="Times New Roman"/>
          <w:sz w:val="24"/>
          <w:szCs w:val="24"/>
        </w:rPr>
        <w:t>]</w:t>
      </w:r>
      <w:r w:rsidRPr="005E4739">
        <w:rPr>
          <w:rFonts w:ascii="Times New Roman" w:hAnsi="Times New Roman" w:cs="Times New Roman"/>
          <w:sz w:val="24"/>
          <w:szCs w:val="24"/>
        </w:rPr>
        <w:t xml:space="preserve"> provides as follows:</w:t>
      </w:r>
    </w:p>
    <w:p w:rsidR="00C73BE0" w:rsidRPr="005E4739" w:rsidRDefault="00C73BE0" w:rsidP="0092135E">
      <w:pPr>
        <w:autoSpaceDE w:val="0"/>
        <w:autoSpaceDN w:val="0"/>
        <w:adjustRightInd w:val="0"/>
        <w:spacing w:after="0" w:line="240" w:lineRule="auto"/>
        <w:ind w:left="720" w:firstLine="60"/>
        <w:jc w:val="both"/>
        <w:rPr>
          <w:rFonts w:ascii="Times New Roman" w:hAnsi="Times New Roman" w:cs="Times New Roman"/>
          <w:sz w:val="24"/>
          <w:szCs w:val="24"/>
        </w:rPr>
      </w:pPr>
      <w:r w:rsidRPr="005E4739">
        <w:rPr>
          <w:rFonts w:ascii="Times New Roman" w:hAnsi="Times New Roman" w:cs="Times New Roman"/>
          <w:sz w:val="24"/>
          <w:szCs w:val="24"/>
        </w:rPr>
        <w:t xml:space="preserve">“(1) Subject to this section, an appeal in any civil case shall lie to the </w:t>
      </w:r>
      <w:r w:rsidR="005E4739" w:rsidRPr="005E4739">
        <w:rPr>
          <w:rFonts w:ascii="Times New Roman" w:hAnsi="Times New Roman" w:cs="Times New Roman"/>
          <w:sz w:val="24"/>
          <w:szCs w:val="24"/>
        </w:rPr>
        <w:t>Supreme Court</w:t>
      </w:r>
      <w:r w:rsidR="005E4739">
        <w:rPr>
          <w:rFonts w:ascii="Times New Roman" w:hAnsi="Times New Roman" w:cs="Times New Roman"/>
          <w:sz w:val="24"/>
          <w:szCs w:val="24"/>
        </w:rPr>
        <w:t xml:space="preserve"> </w:t>
      </w:r>
      <w:r w:rsidRPr="005E4739">
        <w:rPr>
          <w:rFonts w:ascii="Times New Roman" w:hAnsi="Times New Roman" w:cs="Times New Roman"/>
          <w:sz w:val="24"/>
          <w:szCs w:val="24"/>
        </w:rPr>
        <w:t xml:space="preserve">from any judgment of the High Court, whether in the </w:t>
      </w:r>
      <w:r w:rsidR="005E4739">
        <w:rPr>
          <w:rFonts w:ascii="Times New Roman" w:hAnsi="Times New Roman" w:cs="Times New Roman"/>
          <w:sz w:val="24"/>
          <w:szCs w:val="24"/>
        </w:rPr>
        <w:t>exercise of its original or it</w:t>
      </w:r>
      <w:r w:rsidR="00FE395A">
        <w:rPr>
          <w:rFonts w:ascii="Times New Roman" w:hAnsi="Times New Roman" w:cs="Times New Roman"/>
          <w:sz w:val="24"/>
          <w:szCs w:val="24"/>
        </w:rPr>
        <w:t>s</w:t>
      </w:r>
      <w:r w:rsidR="005E4739">
        <w:rPr>
          <w:rFonts w:ascii="Times New Roman" w:hAnsi="Times New Roman" w:cs="Times New Roman"/>
          <w:sz w:val="24"/>
          <w:szCs w:val="24"/>
        </w:rPr>
        <w:t xml:space="preserve"> </w:t>
      </w:r>
      <w:r w:rsidRPr="005E4739">
        <w:rPr>
          <w:rFonts w:ascii="Times New Roman" w:hAnsi="Times New Roman" w:cs="Times New Roman"/>
          <w:sz w:val="24"/>
          <w:szCs w:val="24"/>
        </w:rPr>
        <w:t>appellate jurisdiction.”</w:t>
      </w:r>
    </w:p>
    <w:p w:rsidR="00C73BE0" w:rsidRDefault="00C73BE0" w:rsidP="0092135E">
      <w:pPr>
        <w:tabs>
          <w:tab w:val="left" w:pos="1890"/>
        </w:tabs>
        <w:autoSpaceDE w:val="0"/>
        <w:autoSpaceDN w:val="0"/>
        <w:adjustRightInd w:val="0"/>
        <w:spacing w:after="0" w:line="240" w:lineRule="auto"/>
        <w:jc w:val="both"/>
        <w:rPr>
          <w:rFonts w:ascii="Times New Roman" w:hAnsi="Times New Roman" w:cs="Times New Roman"/>
          <w:sz w:val="24"/>
          <w:szCs w:val="24"/>
        </w:rPr>
      </w:pPr>
    </w:p>
    <w:p w:rsidR="0092135E" w:rsidRDefault="0092135E" w:rsidP="0092135E">
      <w:pPr>
        <w:tabs>
          <w:tab w:val="left" w:pos="1890"/>
        </w:tabs>
        <w:autoSpaceDE w:val="0"/>
        <w:autoSpaceDN w:val="0"/>
        <w:adjustRightInd w:val="0"/>
        <w:spacing w:after="0" w:line="240" w:lineRule="auto"/>
        <w:jc w:val="both"/>
        <w:rPr>
          <w:rFonts w:ascii="Times New Roman" w:hAnsi="Times New Roman" w:cs="Times New Roman"/>
          <w:sz w:val="24"/>
          <w:szCs w:val="24"/>
        </w:rPr>
      </w:pPr>
    </w:p>
    <w:p w:rsidR="0092135E" w:rsidRPr="005E4739" w:rsidRDefault="0092135E" w:rsidP="0092135E">
      <w:pPr>
        <w:autoSpaceDE w:val="0"/>
        <w:autoSpaceDN w:val="0"/>
        <w:adjustRightInd w:val="0"/>
        <w:spacing w:after="0" w:line="240" w:lineRule="auto"/>
        <w:jc w:val="both"/>
        <w:rPr>
          <w:rFonts w:ascii="Times New Roman" w:hAnsi="Times New Roman" w:cs="Times New Roman"/>
          <w:sz w:val="24"/>
          <w:szCs w:val="24"/>
        </w:rPr>
      </w:pPr>
    </w:p>
    <w:p w:rsidR="008A7AA9" w:rsidRPr="005E4739" w:rsidRDefault="00C73BE0" w:rsidP="0092135E">
      <w:pPr>
        <w:autoSpaceDE w:val="0"/>
        <w:autoSpaceDN w:val="0"/>
        <w:adjustRightInd w:val="0"/>
        <w:spacing w:after="0" w:line="480" w:lineRule="auto"/>
        <w:ind w:firstLine="1134"/>
        <w:jc w:val="both"/>
        <w:rPr>
          <w:rFonts w:ascii="Times New Roman" w:hAnsi="Times New Roman" w:cs="Times New Roman"/>
          <w:sz w:val="24"/>
          <w:szCs w:val="24"/>
        </w:rPr>
      </w:pPr>
      <w:r w:rsidRPr="005E4739">
        <w:rPr>
          <w:rFonts w:ascii="Times New Roman" w:hAnsi="Times New Roman" w:cs="Times New Roman"/>
          <w:sz w:val="24"/>
          <w:szCs w:val="24"/>
        </w:rPr>
        <w:t>It is therefore clear that an appeal</w:t>
      </w:r>
      <w:r w:rsidR="00FE395A">
        <w:rPr>
          <w:rFonts w:ascii="Times New Roman" w:hAnsi="Times New Roman" w:cs="Times New Roman"/>
          <w:sz w:val="24"/>
          <w:szCs w:val="24"/>
        </w:rPr>
        <w:t xml:space="preserve"> from the High Court</w:t>
      </w:r>
      <w:r w:rsidRPr="005E4739">
        <w:rPr>
          <w:rFonts w:ascii="Times New Roman" w:hAnsi="Times New Roman" w:cs="Times New Roman"/>
          <w:sz w:val="24"/>
          <w:szCs w:val="24"/>
        </w:rPr>
        <w:t xml:space="preserve"> should be against a judgment of the High Court. </w:t>
      </w:r>
      <w:r w:rsidR="008A7AA9" w:rsidRPr="005E4739">
        <w:rPr>
          <w:rFonts w:ascii="Times New Roman" w:hAnsi="Times New Roman" w:cs="Times New Roman"/>
          <w:sz w:val="24"/>
          <w:szCs w:val="24"/>
        </w:rPr>
        <w:t xml:space="preserve">Order 1 </w:t>
      </w:r>
      <w:r w:rsidR="0092135E">
        <w:rPr>
          <w:rFonts w:ascii="Times New Roman" w:hAnsi="Times New Roman" w:cs="Times New Roman"/>
          <w:sz w:val="24"/>
          <w:szCs w:val="24"/>
        </w:rPr>
        <w:t>r</w:t>
      </w:r>
      <w:r w:rsidR="00FE395A">
        <w:rPr>
          <w:rFonts w:ascii="Times New Roman" w:hAnsi="Times New Roman" w:cs="Times New Roman"/>
          <w:sz w:val="24"/>
          <w:szCs w:val="24"/>
        </w:rPr>
        <w:t xml:space="preserve"> 3</w:t>
      </w:r>
      <w:r w:rsidR="0005580D">
        <w:rPr>
          <w:rFonts w:ascii="Times New Roman" w:hAnsi="Times New Roman" w:cs="Times New Roman"/>
          <w:sz w:val="24"/>
          <w:szCs w:val="24"/>
        </w:rPr>
        <w:t xml:space="preserve"> of the High Court Rules 1971 </w:t>
      </w:r>
      <w:r w:rsidR="00FE395A">
        <w:rPr>
          <w:rFonts w:ascii="Times New Roman" w:hAnsi="Times New Roman" w:cs="Times New Roman"/>
          <w:sz w:val="24"/>
          <w:szCs w:val="24"/>
        </w:rPr>
        <w:t>d</w:t>
      </w:r>
      <w:r w:rsidRPr="005E4739">
        <w:rPr>
          <w:rFonts w:ascii="Times New Roman" w:hAnsi="Times New Roman" w:cs="Times New Roman"/>
          <w:sz w:val="24"/>
          <w:szCs w:val="24"/>
        </w:rPr>
        <w:t xml:space="preserve">efines </w:t>
      </w:r>
      <w:r w:rsidR="0082365F" w:rsidRPr="005E4739">
        <w:rPr>
          <w:rFonts w:ascii="Times New Roman" w:hAnsi="Times New Roman" w:cs="Times New Roman"/>
          <w:sz w:val="24"/>
          <w:szCs w:val="24"/>
        </w:rPr>
        <w:t>the words</w:t>
      </w:r>
      <w:r w:rsidRPr="005E4739">
        <w:rPr>
          <w:rFonts w:ascii="Times New Roman" w:hAnsi="Times New Roman" w:cs="Times New Roman"/>
          <w:sz w:val="24"/>
          <w:szCs w:val="24"/>
        </w:rPr>
        <w:t xml:space="preserve"> </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court</w:t>
      </w:r>
      <w:r w:rsidR="008A7AA9" w:rsidRPr="005E4739">
        <w:rPr>
          <w:rFonts w:ascii="Times New Roman" w:hAnsi="Times New Roman" w:cs="Times New Roman"/>
          <w:sz w:val="24"/>
          <w:szCs w:val="24"/>
        </w:rPr>
        <w:t>”</w:t>
      </w:r>
      <w:r w:rsidRPr="005E4739">
        <w:rPr>
          <w:rFonts w:ascii="Times New Roman" w:hAnsi="Times New Roman" w:cs="Times New Roman"/>
          <w:sz w:val="24"/>
          <w:szCs w:val="24"/>
        </w:rPr>
        <w:t xml:space="preserve"> </w:t>
      </w:r>
      <w:r w:rsidR="008A7AA9" w:rsidRPr="005E4739">
        <w:rPr>
          <w:rFonts w:ascii="Times New Roman" w:hAnsi="Times New Roman" w:cs="Times New Roman"/>
          <w:sz w:val="24"/>
          <w:szCs w:val="24"/>
        </w:rPr>
        <w:t xml:space="preserve">and </w:t>
      </w:r>
      <w:r w:rsidR="00FE395A">
        <w:rPr>
          <w:rFonts w:ascii="Times New Roman" w:hAnsi="Times New Roman" w:cs="Times New Roman"/>
          <w:sz w:val="24"/>
          <w:szCs w:val="24"/>
        </w:rPr>
        <w:t>“</w:t>
      </w:r>
      <w:r w:rsidR="008A7AA9" w:rsidRPr="005E4739">
        <w:rPr>
          <w:rFonts w:ascii="Times New Roman" w:hAnsi="Times New Roman" w:cs="Times New Roman"/>
          <w:sz w:val="24"/>
          <w:szCs w:val="24"/>
        </w:rPr>
        <w:t>judge</w:t>
      </w:r>
      <w:r w:rsidR="00FE395A">
        <w:rPr>
          <w:rFonts w:ascii="Times New Roman" w:hAnsi="Times New Roman" w:cs="Times New Roman"/>
          <w:sz w:val="24"/>
          <w:szCs w:val="24"/>
        </w:rPr>
        <w:t>”</w:t>
      </w:r>
      <w:r w:rsidR="008A7AA9" w:rsidRPr="005E4739">
        <w:rPr>
          <w:rFonts w:ascii="Times New Roman" w:hAnsi="Times New Roman" w:cs="Times New Roman"/>
          <w:sz w:val="24"/>
          <w:szCs w:val="24"/>
        </w:rPr>
        <w:t xml:space="preserve"> </w:t>
      </w:r>
      <w:r w:rsidRPr="005E4739">
        <w:rPr>
          <w:rFonts w:ascii="Times New Roman" w:hAnsi="Times New Roman" w:cs="Times New Roman"/>
          <w:sz w:val="24"/>
          <w:szCs w:val="24"/>
        </w:rPr>
        <w:t>as</w:t>
      </w:r>
      <w:r w:rsidR="008A7AA9" w:rsidRPr="005E4739">
        <w:rPr>
          <w:rFonts w:ascii="Times New Roman" w:hAnsi="Times New Roman" w:cs="Times New Roman"/>
          <w:sz w:val="24"/>
          <w:szCs w:val="24"/>
        </w:rPr>
        <w:t xml:space="preserve"> follows:</w:t>
      </w:r>
    </w:p>
    <w:p w:rsidR="008A7AA9" w:rsidRPr="005E4739" w:rsidRDefault="008A7AA9" w:rsidP="0092135E">
      <w:pPr>
        <w:autoSpaceDE w:val="0"/>
        <w:autoSpaceDN w:val="0"/>
        <w:adjustRightInd w:val="0"/>
        <w:spacing w:after="0" w:line="240" w:lineRule="auto"/>
        <w:jc w:val="both"/>
        <w:rPr>
          <w:rFonts w:ascii="Times New Roman" w:hAnsi="Times New Roman" w:cs="Times New Roman"/>
          <w:sz w:val="24"/>
          <w:szCs w:val="24"/>
        </w:rPr>
      </w:pPr>
      <w:r w:rsidRPr="005E4739">
        <w:rPr>
          <w:rFonts w:ascii="Times New Roman" w:hAnsi="Times New Roman" w:cs="Times New Roman"/>
          <w:sz w:val="24"/>
          <w:szCs w:val="24"/>
        </w:rPr>
        <w:t xml:space="preserve">                                  “</w:t>
      </w:r>
      <w:proofErr w:type="gramStart"/>
      <w:r w:rsidRPr="005E4739">
        <w:rPr>
          <w:rFonts w:ascii="Times New Roman" w:hAnsi="Times New Roman" w:cs="Times New Roman"/>
          <w:sz w:val="24"/>
          <w:szCs w:val="24"/>
        </w:rPr>
        <w:t>court</w:t>
      </w:r>
      <w:proofErr w:type="gramEnd"/>
      <w:r w:rsidRPr="005E4739">
        <w:rPr>
          <w:rFonts w:ascii="Times New Roman" w:hAnsi="Times New Roman" w:cs="Times New Roman"/>
          <w:sz w:val="24"/>
          <w:szCs w:val="24"/>
        </w:rPr>
        <w:t>” means the general division of the High Court;”</w:t>
      </w:r>
    </w:p>
    <w:p w:rsidR="008A7AA9" w:rsidRPr="005E4739" w:rsidRDefault="008A7AA9" w:rsidP="0092135E">
      <w:pPr>
        <w:autoSpaceDE w:val="0"/>
        <w:autoSpaceDN w:val="0"/>
        <w:adjustRightInd w:val="0"/>
        <w:spacing w:after="0" w:line="240" w:lineRule="auto"/>
        <w:jc w:val="both"/>
        <w:rPr>
          <w:rFonts w:ascii="Times New Roman" w:hAnsi="Times New Roman" w:cs="Times New Roman"/>
          <w:sz w:val="24"/>
          <w:szCs w:val="24"/>
        </w:rPr>
      </w:pPr>
    </w:p>
    <w:p w:rsidR="00FE395A" w:rsidRDefault="0082365F" w:rsidP="0092135E">
      <w:pPr>
        <w:tabs>
          <w:tab w:val="left" w:pos="1890"/>
        </w:tabs>
        <w:autoSpaceDE w:val="0"/>
        <w:autoSpaceDN w:val="0"/>
        <w:adjustRightInd w:val="0"/>
        <w:spacing w:after="0" w:line="240" w:lineRule="auto"/>
        <w:jc w:val="both"/>
        <w:rPr>
          <w:rFonts w:ascii="Times New Roman" w:hAnsi="Times New Roman" w:cs="Times New Roman"/>
          <w:sz w:val="24"/>
          <w:szCs w:val="24"/>
        </w:rPr>
      </w:pPr>
      <w:r w:rsidRPr="005E4739">
        <w:rPr>
          <w:rFonts w:ascii="Times New Roman" w:hAnsi="Times New Roman" w:cs="Times New Roman"/>
          <w:sz w:val="24"/>
          <w:szCs w:val="24"/>
        </w:rPr>
        <w:t xml:space="preserve">                                  </w:t>
      </w:r>
      <w:r w:rsidR="008A7AA9" w:rsidRPr="005E4739">
        <w:rPr>
          <w:rFonts w:ascii="Times New Roman" w:hAnsi="Times New Roman" w:cs="Times New Roman"/>
          <w:sz w:val="24"/>
          <w:szCs w:val="24"/>
        </w:rPr>
        <w:t>“</w:t>
      </w:r>
      <w:proofErr w:type="gramStart"/>
      <w:r w:rsidR="008A7AA9" w:rsidRPr="005E4739">
        <w:rPr>
          <w:rFonts w:ascii="Times New Roman" w:hAnsi="Times New Roman" w:cs="Times New Roman"/>
          <w:sz w:val="24"/>
          <w:szCs w:val="24"/>
        </w:rPr>
        <w:t>judge</w:t>
      </w:r>
      <w:proofErr w:type="gramEnd"/>
      <w:r w:rsidR="008A7AA9" w:rsidRPr="005E4739">
        <w:rPr>
          <w:rFonts w:ascii="Times New Roman" w:hAnsi="Times New Roman" w:cs="Times New Roman"/>
          <w:sz w:val="24"/>
          <w:szCs w:val="24"/>
        </w:rPr>
        <w:t>” means a judge of the court, sitting otherwise than in open</w:t>
      </w:r>
    </w:p>
    <w:p w:rsidR="00C73BE0" w:rsidRDefault="008A7AA9" w:rsidP="0092135E">
      <w:pPr>
        <w:tabs>
          <w:tab w:val="left" w:pos="1890"/>
        </w:tabs>
        <w:autoSpaceDE w:val="0"/>
        <w:autoSpaceDN w:val="0"/>
        <w:adjustRightInd w:val="0"/>
        <w:spacing w:after="0" w:line="240" w:lineRule="auto"/>
        <w:jc w:val="both"/>
        <w:rPr>
          <w:rFonts w:ascii="Times New Roman" w:hAnsi="Times New Roman" w:cs="Times New Roman"/>
          <w:sz w:val="24"/>
          <w:szCs w:val="24"/>
        </w:rPr>
      </w:pPr>
      <w:r w:rsidRPr="005E4739">
        <w:rPr>
          <w:rFonts w:ascii="Times New Roman" w:hAnsi="Times New Roman" w:cs="Times New Roman"/>
          <w:sz w:val="24"/>
          <w:szCs w:val="24"/>
        </w:rPr>
        <w:t xml:space="preserve"> </w:t>
      </w:r>
      <w:r w:rsidR="00FE395A">
        <w:rPr>
          <w:rFonts w:ascii="Times New Roman" w:hAnsi="Times New Roman" w:cs="Times New Roman"/>
          <w:sz w:val="24"/>
          <w:szCs w:val="24"/>
        </w:rPr>
        <w:t xml:space="preserve">    </w:t>
      </w:r>
      <w:r w:rsidR="00FE395A">
        <w:rPr>
          <w:rFonts w:ascii="Times New Roman" w:hAnsi="Times New Roman" w:cs="Times New Roman"/>
          <w:sz w:val="24"/>
          <w:szCs w:val="24"/>
        </w:rPr>
        <w:tab/>
      </w:r>
      <w:r w:rsidR="008C6A43">
        <w:rPr>
          <w:rFonts w:ascii="Times New Roman" w:hAnsi="Times New Roman" w:cs="Times New Roman"/>
          <w:sz w:val="24"/>
          <w:szCs w:val="24"/>
        </w:rPr>
        <w:t xml:space="preserve">   </w:t>
      </w:r>
      <w:proofErr w:type="gramStart"/>
      <w:r w:rsidR="00FE395A" w:rsidRPr="005E4739">
        <w:rPr>
          <w:rFonts w:ascii="Times New Roman" w:hAnsi="Times New Roman" w:cs="Times New Roman"/>
          <w:sz w:val="24"/>
          <w:szCs w:val="24"/>
        </w:rPr>
        <w:t>court</w:t>
      </w:r>
      <w:proofErr w:type="gramEnd"/>
      <w:r w:rsidR="00FE395A" w:rsidRPr="005E4739">
        <w:rPr>
          <w:rFonts w:ascii="Times New Roman" w:hAnsi="Times New Roman" w:cs="Times New Roman"/>
          <w:sz w:val="24"/>
          <w:szCs w:val="24"/>
        </w:rPr>
        <w:t xml:space="preserve">;”   </w:t>
      </w:r>
    </w:p>
    <w:p w:rsidR="0092135E" w:rsidRDefault="0092135E" w:rsidP="0092135E">
      <w:pPr>
        <w:tabs>
          <w:tab w:val="left" w:pos="1890"/>
        </w:tabs>
        <w:autoSpaceDE w:val="0"/>
        <w:autoSpaceDN w:val="0"/>
        <w:adjustRightInd w:val="0"/>
        <w:spacing w:after="0" w:line="240" w:lineRule="auto"/>
        <w:jc w:val="both"/>
        <w:rPr>
          <w:rFonts w:ascii="Times New Roman" w:hAnsi="Times New Roman" w:cs="Times New Roman"/>
          <w:sz w:val="24"/>
          <w:szCs w:val="24"/>
        </w:rPr>
      </w:pPr>
    </w:p>
    <w:p w:rsidR="0082365F" w:rsidRPr="005E4739" w:rsidRDefault="0082365F" w:rsidP="0092135E">
      <w:pPr>
        <w:autoSpaceDE w:val="0"/>
        <w:autoSpaceDN w:val="0"/>
        <w:adjustRightInd w:val="0"/>
        <w:spacing w:after="0" w:line="480" w:lineRule="auto"/>
        <w:jc w:val="both"/>
        <w:rPr>
          <w:rFonts w:ascii="Times New Roman" w:hAnsi="Times New Roman" w:cs="Times New Roman"/>
          <w:sz w:val="24"/>
          <w:szCs w:val="24"/>
        </w:rPr>
      </w:pPr>
      <w:r w:rsidRPr="005E4739">
        <w:rPr>
          <w:rFonts w:ascii="Times New Roman" w:hAnsi="Times New Roman" w:cs="Times New Roman"/>
          <w:sz w:val="24"/>
          <w:szCs w:val="24"/>
        </w:rPr>
        <w:t xml:space="preserve">The word </w:t>
      </w:r>
      <w:r w:rsidR="00FE395A">
        <w:rPr>
          <w:rFonts w:ascii="Times New Roman" w:hAnsi="Times New Roman" w:cs="Times New Roman"/>
          <w:sz w:val="24"/>
          <w:szCs w:val="24"/>
        </w:rPr>
        <w:t>“</w:t>
      </w:r>
      <w:r w:rsidRPr="005E4739">
        <w:rPr>
          <w:rFonts w:ascii="Times New Roman" w:hAnsi="Times New Roman" w:cs="Times New Roman"/>
          <w:sz w:val="24"/>
          <w:szCs w:val="24"/>
        </w:rPr>
        <w:t>judge</w:t>
      </w:r>
      <w:r w:rsidR="00FE395A">
        <w:rPr>
          <w:rFonts w:ascii="Times New Roman" w:hAnsi="Times New Roman" w:cs="Times New Roman"/>
          <w:sz w:val="24"/>
          <w:szCs w:val="24"/>
        </w:rPr>
        <w:t>”</w:t>
      </w:r>
      <w:r w:rsidRPr="005E4739">
        <w:rPr>
          <w:rFonts w:ascii="Times New Roman" w:hAnsi="Times New Roman" w:cs="Times New Roman"/>
          <w:sz w:val="24"/>
          <w:szCs w:val="24"/>
        </w:rPr>
        <w:t xml:space="preserve"> only applies</w:t>
      </w:r>
      <w:r w:rsidR="004B08D7" w:rsidRPr="005E4739">
        <w:rPr>
          <w:rFonts w:ascii="Times New Roman" w:hAnsi="Times New Roman" w:cs="Times New Roman"/>
          <w:sz w:val="24"/>
          <w:szCs w:val="24"/>
        </w:rPr>
        <w:t xml:space="preserve"> when a judge is not sitting in open court. It only applies to a judge sitting in chambers.</w:t>
      </w:r>
    </w:p>
    <w:p w:rsidR="0092135E" w:rsidRDefault="0092135E" w:rsidP="0092135E">
      <w:pPr>
        <w:autoSpaceDE w:val="0"/>
        <w:autoSpaceDN w:val="0"/>
        <w:adjustRightInd w:val="0"/>
        <w:spacing w:after="0" w:line="240" w:lineRule="auto"/>
        <w:ind w:left="720"/>
        <w:jc w:val="both"/>
        <w:rPr>
          <w:rFonts w:ascii="Times New Roman" w:hAnsi="Times New Roman" w:cs="Times New Roman"/>
          <w:sz w:val="24"/>
          <w:szCs w:val="24"/>
        </w:rPr>
      </w:pPr>
    </w:p>
    <w:p w:rsidR="0092135E" w:rsidRDefault="0092135E" w:rsidP="0092135E">
      <w:pPr>
        <w:autoSpaceDE w:val="0"/>
        <w:autoSpaceDN w:val="0"/>
        <w:adjustRightInd w:val="0"/>
        <w:spacing w:after="0" w:line="240" w:lineRule="auto"/>
        <w:jc w:val="both"/>
        <w:rPr>
          <w:rFonts w:ascii="Times New Roman" w:hAnsi="Times New Roman" w:cs="Times New Roman"/>
          <w:sz w:val="24"/>
          <w:szCs w:val="24"/>
        </w:rPr>
      </w:pPr>
    </w:p>
    <w:p w:rsidR="00FE395A" w:rsidRPr="005E4739" w:rsidRDefault="004B08D7" w:rsidP="0092135E">
      <w:pPr>
        <w:autoSpaceDE w:val="0"/>
        <w:autoSpaceDN w:val="0"/>
        <w:adjustRightInd w:val="0"/>
        <w:spacing w:after="0" w:line="480" w:lineRule="auto"/>
        <w:ind w:firstLine="1134"/>
        <w:jc w:val="both"/>
        <w:rPr>
          <w:rFonts w:ascii="Times New Roman" w:hAnsi="Times New Roman" w:cs="Times New Roman"/>
          <w:sz w:val="24"/>
          <w:szCs w:val="24"/>
        </w:rPr>
      </w:pPr>
      <w:r w:rsidRPr="005E4739">
        <w:rPr>
          <w:rFonts w:ascii="Times New Roman" w:hAnsi="Times New Roman" w:cs="Times New Roman"/>
          <w:sz w:val="24"/>
          <w:szCs w:val="24"/>
        </w:rPr>
        <w:t xml:space="preserve">Rule 29 (1) (a) requires an applicant to state “the date on which and the court by which, the judgment appealed against; was given. It specifies the court not the </w:t>
      </w:r>
      <w:r w:rsidR="0092135E">
        <w:rPr>
          <w:rFonts w:ascii="Times New Roman" w:hAnsi="Times New Roman" w:cs="Times New Roman"/>
          <w:sz w:val="24"/>
          <w:szCs w:val="24"/>
        </w:rPr>
        <w:t>judge. Rule 29 </w:t>
      </w:r>
      <w:r w:rsidRPr="005E4739">
        <w:rPr>
          <w:rFonts w:ascii="Times New Roman" w:hAnsi="Times New Roman" w:cs="Times New Roman"/>
          <w:sz w:val="24"/>
          <w:szCs w:val="24"/>
        </w:rPr>
        <w:t>(1) also specifies the format in which the appea</w:t>
      </w:r>
      <w:r w:rsidR="00B05A7D" w:rsidRPr="005E4739">
        <w:rPr>
          <w:rFonts w:ascii="Times New Roman" w:hAnsi="Times New Roman" w:cs="Times New Roman"/>
          <w:sz w:val="24"/>
          <w:szCs w:val="24"/>
        </w:rPr>
        <w:t>l should be noted. It states:</w:t>
      </w:r>
    </w:p>
    <w:p w:rsidR="004B08D7" w:rsidRDefault="00B05A7D" w:rsidP="0092135E">
      <w:pPr>
        <w:tabs>
          <w:tab w:val="left" w:pos="1890"/>
        </w:tabs>
        <w:autoSpaceDE w:val="0"/>
        <w:autoSpaceDN w:val="0"/>
        <w:adjustRightInd w:val="0"/>
        <w:spacing w:after="0" w:line="240" w:lineRule="auto"/>
        <w:ind w:left="1890"/>
        <w:jc w:val="both"/>
        <w:rPr>
          <w:rFonts w:ascii="Times New Roman" w:hAnsi="Times New Roman" w:cs="Times New Roman"/>
          <w:sz w:val="24"/>
          <w:szCs w:val="24"/>
        </w:rPr>
      </w:pPr>
      <w:r w:rsidRPr="005E4739">
        <w:rPr>
          <w:rFonts w:ascii="Times New Roman" w:hAnsi="Times New Roman" w:cs="Times New Roman"/>
          <w:sz w:val="24"/>
          <w:szCs w:val="24"/>
        </w:rPr>
        <w:t>“Every civil appeal shall be instituted in the form of a notice of appeal signed by the appellant or his legal representative, which shall state.</w:t>
      </w:r>
    </w:p>
    <w:p w:rsidR="00AE6871" w:rsidRPr="0092135E" w:rsidRDefault="0092135E" w:rsidP="0092135E">
      <w:pPr>
        <w:pStyle w:val="ListParagraph"/>
        <w:numPr>
          <w:ilvl w:val="0"/>
          <w:numId w:val="10"/>
        </w:numPr>
        <w:tabs>
          <w:tab w:val="left" w:pos="1890"/>
        </w:tabs>
        <w:autoSpaceDE w:val="0"/>
        <w:autoSpaceDN w:val="0"/>
        <w:adjustRightInd w:val="0"/>
        <w:spacing w:after="0" w:line="240" w:lineRule="auto"/>
        <w:jc w:val="both"/>
        <w:rPr>
          <w:rFonts w:ascii="Times New Roman" w:hAnsi="Times New Roman" w:cs="Times New Roman"/>
          <w:sz w:val="24"/>
          <w:szCs w:val="24"/>
        </w:rPr>
      </w:pPr>
      <w:r w:rsidRPr="0092135E">
        <w:rPr>
          <w:rFonts w:ascii="Times New Roman" w:hAnsi="Times New Roman" w:cs="Times New Roman"/>
          <w:sz w:val="24"/>
          <w:szCs w:val="24"/>
        </w:rPr>
        <w:t>---</w:t>
      </w:r>
      <w:r w:rsidR="00AE6871" w:rsidRPr="0092135E">
        <w:rPr>
          <w:rFonts w:ascii="Times New Roman" w:hAnsi="Times New Roman" w:cs="Times New Roman"/>
          <w:sz w:val="24"/>
          <w:szCs w:val="24"/>
        </w:rPr>
        <w:t>.”</w:t>
      </w:r>
    </w:p>
    <w:p w:rsidR="00FE395A" w:rsidRPr="005E4739" w:rsidRDefault="00FE395A" w:rsidP="0092135E">
      <w:pPr>
        <w:tabs>
          <w:tab w:val="left" w:pos="1890"/>
        </w:tabs>
        <w:autoSpaceDE w:val="0"/>
        <w:autoSpaceDN w:val="0"/>
        <w:adjustRightInd w:val="0"/>
        <w:spacing w:after="0" w:line="240" w:lineRule="auto"/>
        <w:ind w:left="1890"/>
        <w:jc w:val="both"/>
        <w:rPr>
          <w:rFonts w:ascii="Times New Roman" w:hAnsi="Times New Roman" w:cs="Times New Roman"/>
          <w:sz w:val="24"/>
          <w:szCs w:val="24"/>
        </w:rPr>
      </w:pPr>
    </w:p>
    <w:p w:rsidR="0092135E" w:rsidRDefault="0092135E" w:rsidP="0092135E">
      <w:pPr>
        <w:autoSpaceDE w:val="0"/>
        <w:autoSpaceDN w:val="0"/>
        <w:adjustRightInd w:val="0"/>
        <w:spacing w:after="0" w:line="240" w:lineRule="auto"/>
        <w:jc w:val="both"/>
        <w:rPr>
          <w:rFonts w:ascii="Times New Roman" w:hAnsi="Times New Roman" w:cs="Times New Roman"/>
          <w:sz w:val="24"/>
          <w:szCs w:val="24"/>
        </w:rPr>
      </w:pPr>
    </w:p>
    <w:p w:rsidR="0092135E" w:rsidRDefault="0092135E" w:rsidP="0092135E">
      <w:pPr>
        <w:autoSpaceDE w:val="0"/>
        <w:autoSpaceDN w:val="0"/>
        <w:adjustRightInd w:val="0"/>
        <w:spacing w:after="0" w:line="240" w:lineRule="auto"/>
        <w:jc w:val="both"/>
        <w:rPr>
          <w:rFonts w:ascii="Times New Roman" w:hAnsi="Times New Roman" w:cs="Times New Roman"/>
          <w:sz w:val="24"/>
          <w:szCs w:val="24"/>
        </w:rPr>
      </w:pPr>
    </w:p>
    <w:p w:rsidR="00B05A7D" w:rsidRPr="005E4739" w:rsidRDefault="00B05A7D" w:rsidP="0092135E">
      <w:pPr>
        <w:autoSpaceDE w:val="0"/>
        <w:autoSpaceDN w:val="0"/>
        <w:adjustRightInd w:val="0"/>
        <w:spacing w:after="0" w:line="480" w:lineRule="auto"/>
        <w:ind w:firstLine="1134"/>
        <w:jc w:val="both"/>
        <w:rPr>
          <w:rFonts w:ascii="Times New Roman" w:hAnsi="Times New Roman" w:cs="Times New Roman"/>
          <w:sz w:val="24"/>
          <w:szCs w:val="24"/>
        </w:rPr>
      </w:pPr>
      <w:r w:rsidRPr="005E4739">
        <w:rPr>
          <w:rFonts w:ascii="Times New Roman" w:hAnsi="Times New Roman" w:cs="Times New Roman"/>
          <w:sz w:val="24"/>
          <w:szCs w:val="24"/>
        </w:rPr>
        <w:t>It is therefore mandatory in respect of the format and what must be stated. Practice Direction No</w:t>
      </w:r>
      <w:r w:rsidR="009C67EA">
        <w:rPr>
          <w:rFonts w:ascii="Times New Roman" w:hAnsi="Times New Roman" w:cs="Times New Roman"/>
          <w:sz w:val="24"/>
          <w:szCs w:val="24"/>
        </w:rPr>
        <w:t xml:space="preserve"> </w:t>
      </w:r>
      <w:r w:rsidRPr="005E4739">
        <w:rPr>
          <w:rFonts w:ascii="Times New Roman" w:hAnsi="Times New Roman" w:cs="Times New Roman"/>
          <w:sz w:val="24"/>
          <w:szCs w:val="24"/>
        </w:rPr>
        <w:t>1 of 2017 though issued after the hearing of this matter require</w:t>
      </w:r>
      <w:r w:rsidR="005E4739" w:rsidRPr="005E4739">
        <w:rPr>
          <w:rFonts w:ascii="Times New Roman" w:hAnsi="Times New Roman" w:cs="Times New Roman"/>
          <w:sz w:val="24"/>
          <w:szCs w:val="24"/>
        </w:rPr>
        <w:t xml:space="preserve">s an appellant to state the court against whose judgment the appeal is noted. It is informed </w:t>
      </w:r>
      <w:r w:rsidR="00FE395A">
        <w:rPr>
          <w:rFonts w:ascii="Times New Roman" w:hAnsi="Times New Roman" w:cs="Times New Roman"/>
          <w:sz w:val="24"/>
          <w:szCs w:val="24"/>
        </w:rPr>
        <w:t>by s 43 (1) of the High C</w:t>
      </w:r>
      <w:r w:rsidR="005E4739" w:rsidRPr="005E4739">
        <w:rPr>
          <w:rFonts w:ascii="Times New Roman" w:hAnsi="Times New Roman" w:cs="Times New Roman"/>
          <w:sz w:val="24"/>
          <w:szCs w:val="24"/>
        </w:rPr>
        <w:t>ourt Act</w:t>
      </w:r>
      <w:r w:rsidR="00FE395A">
        <w:rPr>
          <w:rFonts w:ascii="Times New Roman" w:hAnsi="Times New Roman" w:cs="Times New Roman"/>
          <w:sz w:val="24"/>
          <w:szCs w:val="24"/>
        </w:rPr>
        <w:t>, and t</w:t>
      </w:r>
      <w:r w:rsidR="005E4739" w:rsidRPr="005E4739">
        <w:rPr>
          <w:rFonts w:ascii="Times New Roman" w:hAnsi="Times New Roman" w:cs="Times New Roman"/>
          <w:sz w:val="24"/>
          <w:szCs w:val="24"/>
        </w:rPr>
        <w:t>he definitions of “court</w:t>
      </w:r>
      <w:r w:rsidR="00FE395A">
        <w:rPr>
          <w:rFonts w:ascii="Times New Roman" w:hAnsi="Times New Roman" w:cs="Times New Roman"/>
          <w:sz w:val="24"/>
          <w:szCs w:val="24"/>
        </w:rPr>
        <w:t>”</w:t>
      </w:r>
      <w:r w:rsidR="005E4739" w:rsidRPr="005E4739">
        <w:rPr>
          <w:rFonts w:ascii="Times New Roman" w:hAnsi="Times New Roman" w:cs="Times New Roman"/>
          <w:sz w:val="24"/>
          <w:szCs w:val="24"/>
        </w:rPr>
        <w:t xml:space="preserve"> and “judge” by the High Court Rules.</w:t>
      </w:r>
    </w:p>
    <w:p w:rsidR="0092135E" w:rsidRPr="005E4739" w:rsidRDefault="0092135E" w:rsidP="0092135E">
      <w:pPr>
        <w:tabs>
          <w:tab w:val="left" w:pos="1890"/>
        </w:tabs>
        <w:autoSpaceDE w:val="0"/>
        <w:autoSpaceDN w:val="0"/>
        <w:adjustRightInd w:val="0"/>
        <w:spacing w:after="0" w:line="480" w:lineRule="auto"/>
        <w:jc w:val="both"/>
        <w:rPr>
          <w:rFonts w:ascii="Times New Roman" w:hAnsi="Times New Roman" w:cs="Times New Roman"/>
          <w:sz w:val="24"/>
          <w:szCs w:val="24"/>
        </w:rPr>
      </w:pPr>
    </w:p>
    <w:p w:rsidR="005E4739" w:rsidRPr="005E4739" w:rsidRDefault="005E4739" w:rsidP="0092135E">
      <w:pPr>
        <w:autoSpaceDE w:val="0"/>
        <w:autoSpaceDN w:val="0"/>
        <w:adjustRightInd w:val="0"/>
        <w:spacing w:after="0" w:line="480" w:lineRule="auto"/>
        <w:ind w:firstLine="1134"/>
        <w:jc w:val="both"/>
        <w:rPr>
          <w:rFonts w:ascii="Times New Roman" w:hAnsi="Times New Roman" w:cs="Times New Roman"/>
          <w:sz w:val="24"/>
          <w:szCs w:val="24"/>
        </w:rPr>
      </w:pPr>
      <w:r w:rsidRPr="005E4739">
        <w:rPr>
          <w:rFonts w:ascii="Times New Roman" w:hAnsi="Times New Roman" w:cs="Times New Roman"/>
          <w:sz w:val="24"/>
          <w:szCs w:val="24"/>
        </w:rPr>
        <w:lastRenderedPageBreak/>
        <w:t xml:space="preserve">I therefore agree with Mr </w:t>
      </w:r>
      <w:proofErr w:type="spellStart"/>
      <w:r w:rsidRPr="0092135E">
        <w:rPr>
          <w:rFonts w:ascii="Times New Roman" w:hAnsi="Times New Roman" w:cs="Times New Roman"/>
          <w:i/>
          <w:sz w:val="24"/>
          <w:szCs w:val="24"/>
        </w:rPr>
        <w:t>Uriri</w:t>
      </w:r>
      <w:proofErr w:type="spellEnd"/>
      <w:r w:rsidRPr="005E4739">
        <w:rPr>
          <w:rFonts w:ascii="Times New Roman" w:hAnsi="Times New Roman" w:cs="Times New Roman"/>
          <w:sz w:val="24"/>
          <w:szCs w:val="24"/>
        </w:rPr>
        <w:t xml:space="preserve"> that the appellant’s</w:t>
      </w:r>
      <w:r w:rsidR="00683111">
        <w:rPr>
          <w:rFonts w:ascii="Times New Roman" w:hAnsi="Times New Roman" w:cs="Times New Roman"/>
          <w:sz w:val="24"/>
          <w:szCs w:val="24"/>
        </w:rPr>
        <w:t xml:space="preserve"> notice of</w:t>
      </w:r>
      <w:r w:rsidRPr="005E4739">
        <w:rPr>
          <w:rFonts w:ascii="Times New Roman" w:hAnsi="Times New Roman" w:cs="Times New Roman"/>
          <w:sz w:val="24"/>
          <w:szCs w:val="24"/>
        </w:rPr>
        <w:t xml:space="preserve"> </w:t>
      </w:r>
      <w:r w:rsidR="0092135E">
        <w:rPr>
          <w:rFonts w:ascii="Times New Roman" w:hAnsi="Times New Roman" w:cs="Times New Roman"/>
          <w:sz w:val="24"/>
          <w:szCs w:val="24"/>
        </w:rPr>
        <w:t>appeal does not comply with r</w:t>
      </w:r>
      <w:r w:rsidRPr="005E4739">
        <w:rPr>
          <w:rFonts w:ascii="Times New Roman" w:hAnsi="Times New Roman" w:cs="Times New Roman"/>
          <w:sz w:val="24"/>
          <w:szCs w:val="24"/>
        </w:rPr>
        <w:t xml:space="preserve"> 29 (1) (a).   </w:t>
      </w:r>
    </w:p>
    <w:p w:rsidR="00CE0A93" w:rsidRDefault="00CE0A93" w:rsidP="00CE0A93">
      <w:pPr>
        <w:spacing w:after="0" w:line="240" w:lineRule="auto"/>
        <w:jc w:val="both"/>
        <w:rPr>
          <w:rFonts w:ascii="Times New Roman" w:hAnsi="Times New Roman" w:cs="Times New Roman"/>
          <w:sz w:val="24"/>
          <w:szCs w:val="24"/>
        </w:rPr>
      </w:pPr>
    </w:p>
    <w:p w:rsidR="0092135E" w:rsidRPr="00480D62" w:rsidRDefault="0092135E" w:rsidP="00CE0A93">
      <w:pPr>
        <w:spacing w:after="0" w:line="240" w:lineRule="auto"/>
        <w:jc w:val="both"/>
        <w:rPr>
          <w:rFonts w:ascii="Times New Roman" w:hAnsi="Times New Roman" w:cs="Times New Roman"/>
          <w:sz w:val="24"/>
          <w:szCs w:val="24"/>
        </w:rPr>
      </w:pPr>
    </w:p>
    <w:p w:rsidR="008B00A0" w:rsidRPr="00480D62" w:rsidRDefault="00D720D0"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Uriri</w:t>
      </w:r>
      <w:proofErr w:type="spellEnd"/>
      <w:r w:rsidRPr="00480D62">
        <w:rPr>
          <w:rFonts w:ascii="Times New Roman" w:hAnsi="Times New Roman" w:cs="Times New Roman"/>
          <w:sz w:val="24"/>
          <w:szCs w:val="24"/>
        </w:rPr>
        <w:t xml:space="preserve"> for the respondent also submitted that</w:t>
      </w:r>
      <w:r w:rsidR="008B00A0" w:rsidRPr="00480D62">
        <w:rPr>
          <w:rFonts w:ascii="Times New Roman" w:hAnsi="Times New Roman" w:cs="Times New Roman"/>
          <w:sz w:val="24"/>
          <w:szCs w:val="24"/>
        </w:rPr>
        <w:t xml:space="preserve"> the relief sought by the appellant is </w:t>
      </w:r>
      <w:r w:rsidR="00D979A7" w:rsidRPr="00480D62">
        <w:rPr>
          <w:rFonts w:ascii="Times New Roman" w:hAnsi="Times New Roman" w:cs="Times New Roman"/>
          <w:sz w:val="24"/>
          <w:szCs w:val="24"/>
        </w:rPr>
        <w:t xml:space="preserve">fatally </w:t>
      </w:r>
      <w:r w:rsidR="008B00A0" w:rsidRPr="00480D62">
        <w:rPr>
          <w:rFonts w:ascii="Times New Roman" w:hAnsi="Times New Roman" w:cs="Times New Roman"/>
          <w:sz w:val="24"/>
          <w:szCs w:val="24"/>
        </w:rPr>
        <w:t>defective</w:t>
      </w:r>
      <w:r w:rsidR="007D41AA" w:rsidRPr="00480D62">
        <w:rPr>
          <w:rFonts w:ascii="Times New Roman" w:hAnsi="Times New Roman" w:cs="Times New Roman"/>
          <w:sz w:val="24"/>
          <w:szCs w:val="24"/>
        </w:rPr>
        <w:t>, because the nature of the relief sought is not exact</w:t>
      </w:r>
      <w:r w:rsidR="008B00A0" w:rsidRPr="00480D62">
        <w:rPr>
          <w:rFonts w:ascii="Times New Roman" w:hAnsi="Times New Roman" w:cs="Times New Roman"/>
          <w:sz w:val="24"/>
          <w:szCs w:val="24"/>
        </w:rPr>
        <w:t xml:space="preserve">. It </w:t>
      </w:r>
      <w:r w:rsidR="00B215C2" w:rsidRPr="00480D62">
        <w:rPr>
          <w:rFonts w:ascii="Times New Roman" w:hAnsi="Times New Roman" w:cs="Times New Roman"/>
          <w:sz w:val="24"/>
          <w:szCs w:val="24"/>
        </w:rPr>
        <w:t>reads a</w:t>
      </w:r>
      <w:r w:rsidR="00826EC3" w:rsidRPr="00480D62">
        <w:rPr>
          <w:rFonts w:ascii="Times New Roman" w:hAnsi="Times New Roman" w:cs="Times New Roman"/>
          <w:sz w:val="24"/>
          <w:szCs w:val="24"/>
        </w:rPr>
        <w:t>s follows:</w:t>
      </w:r>
    </w:p>
    <w:p w:rsidR="00B215C2" w:rsidRPr="00480D62" w:rsidRDefault="00B215C2" w:rsidP="00826EC3">
      <w:pPr>
        <w:spacing w:after="0" w:line="240" w:lineRule="auto"/>
        <w:ind w:left="720"/>
        <w:jc w:val="both"/>
        <w:rPr>
          <w:rFonts w:ascii="Times New Roman" w:hAnsi="Times New Roman" w:cs="Times New Roman"/>
          <w:sz w:val="24"/>
          <w:szCs w:val="24"/>
        </w:rPr>
      </w:pPr>
      <w:r w:rsidRPr="00480D62">
        <w:rPr>
          <w:rFonts w:ascii="Times New Roman" w:hAnsi="Times New Roman" w:cs="Times New Roman"/>
          <w:sz w:val="24"/>
          <w:szCs w:val="24"/>
        </w:rPr>
        <w:t xml:space="preserve">“WHEREFORE the Appellant prays that the judgment of the court </w:t>
      </w:r>
      <w:r w:rsidRPr="00480D62">
        <w:rPr>
          <w:rFonts w:ascii="Times New Roman" w:hAnsi="Times New Roman" w:cs="Times New Roman"/>
          <w:i/>
          <w:sz w:val="24"/>
          <w:szCs w:val="24"/>
        </w:rPr>
        <w:t>a quo</w:t>
      </w:r>
      <w:r w:rsidRPr="00480D62">
        <w:rPr>
          <w:rFonts w:ascii="Times New Roman" w:hAnsi="Times New Roman" w:cs="Times New Roman"/>
          <w:sz w:val="24"/>
          <w:szCs w:val="24"/>
        </w:rPr>
        <w:t xml:space="preserve"> be set aside and substituted with the following</w:t>
      </w:r>
      <w:r w:rsidR="00826EC3" w:rsidRPr="00480D62">
        <w:rPr>
          <w:rFonts w:ascii="Times New Roman" w:hAnsi="Times New Roman" w:cs="Times New Roman"/>
          <w:sz w:val="24"/>
          <w:szCs w:val="24"/>
        </w:rPr>
        <w:t>:</w:t>
      </w:r>
    </w:p>
    <w:p w:rsidR="00B215C2" w:rsidRPr="00480D62" w:rsidRDefault="00B215C2" w:rsidP="00826EC3">
      <w:pPr>
        <w:spacing w:after="0" w:line="240" w:lineRule="auto"/>
        <w:ind w:left="720" w:firstLine="720"/>
        <w:jc w:val="both"/>
        <w:rPr>
          <w:rFonts w:ascii="Times New Roman" w:hAnsi="Times New Roman" w:cs="Times New Roman"/>
          <w:sz w:val="24"/>
          <w:szCs w:val="24"/>
        </w:rPr>
      </w:pPr>
      <w:r w:rsidRPr="00480D62">
        <w:rPr>
          <w:rFonts w:ascii="Times New Roman" w:hAnsi="Times New Roman" w:cs="Times New Roman"/>
          <w:sz w:val="24"/>
          <w:szCs w:val="24"/>
        </w:rPr>
        <w:t>‘</w:t>
      </w:r>
      <w:r w:rsidR="00826EC3" w:rsidRPr="00480D62">
        <w:rPr>
          <w:rFonts w:ascii="Times New Roman" w:hAnsi="Times New Roman" w:cs="Times New Roman"/>
          <w:sz w:val="24"/>
          <w:szCs w:val="24"/>
        </w:rPr>
        <w:t>(</w:t>
      </w:r>
      <w:r w:rsidRPr="00480D62">
        <w:rPr>
          <w:rFonts w:ascii="Times New Roman" w:hAnsi="Times New Roman" w:cs="Times New Roman"/>
          <w:sz w:val="24"/>
          <w:szCs w:val="24"/>
        </w:rPr>
        <w:t>a</w:t>
      </w:r>
      <w:r w:rsidR="00826EC3" w:rsidRPr="00480D62">
        <w:rPr>
          <w:rFonts w:ascii="Times New Roman" w:hAnsi="Times New Roman" w:cs="Times New Roman"/>
          <w:sz w:val="24"/>
          <w:szCs w:val="24"/>
        </w:rPr>
        <w:t>)</w:t>
      </w:r>
      <w:r w:rsidR="00826EC3" w:rsidRPr="00480D62">
        <w:rPr>
          <w:rFonts w:ascii="Times New Roman" w:hAnsi="Times New Roman" w:cs="Times New Roman"/>
          <w:sz w:val="24"/>
          <w:szCs w:val="24"/>
        </w:rPr>
        <w:tab/>
      </w:r>
      <w:proofErr w:type="gramStart"/>
      <w:r w:rsidRPr="00480D62">
        <w:rPr>
          <w:rFonts w:ascii="Times New Roman" w:hAnsi="Times New Roman" w:cs="Times New Roman"/>
          <w:sz w:val="24"/>
          <w:szCs w:val="24"/>
        </w:rPr>
        <w:t>The</w:t>
      </w:r>
      <w:proofErr w:type="gramEnd"/>
      <w:r w:rsidRPr="00480D62">
        <w:rPr>
          <w:rFonts w:ascii="Times New Roman" w:hAnsi="Times New Roman" w:cs="Times New Roman"/>
          <w:sz w:val="24"/>
          <w:szCs w:val="24"/>
        </w:rPr>
        <w:t xml:space="preserve"> appeal be and is hereby allowed with costs.</w:t>
      </w:r>
    </w:p>
    <w:p w:rsidR="00B215C2" w:rsidRPr="00480D62" w:rsidRDefault="00826EC3" w:rsidP="00826EC3">
      <w:pPr>
        <w:spacing w:after="0" w:line="240" w:lineRule="auto"/>
        <w:ind w:left="2160" w:hanging="720"/>
        <w:jc w:val="both"/>
        <w:rPr>
          <w:rFonts w:ascii="Times New Roman" w:hAnsi="Times New Roman" w:cs="Times New Roman"/>
          <w:sz w:val="24"/>
          <w:szCs w:val="24"/>
        </w:rPr>
      </w:pPr>
      <w:r w:rsidRPr="00480D62">
        <w:rPr>
          <w:rFonts w:ascii="Times New Roman" w:hAnsi="Times New Roman" w:cs="Times New Roman"/>
          <w:sz w:val="24"/>
          <w:szCs w:val="24"/>
        </w:rPr>
        <w:t>(</w:t>
      </w:r>
      <w:r w:rsidR="00B215C2" w:rsidRPr="00480D62">
        <w:rPr>
          <w:rFonts w:ascii="Times New Roman" w:hAnsi="Times New Roman" w:cs="Times New Roman"/>
          <w:sz w:val="24"/>
          <w:szCs w:val="24"/>
        </w:rPr>
        <w:t>b</w:t>
      </w:r>
      <w:r w:rsidRPr="00480D62">
        <w:rPr>
          <w:rFonts w:ascii="Times New Roman" w:hAnsi="Times New Roman" w:cs="Times New Roman"/>
          <w:sz w:val="24"/>
          <w:szCs w:val="24"/>
        </w:rPr>
        <w:t>)</w:t>
      </w:r>
      <w:r w:rsidRPr="00480D62">
        <w:rPr>
          <w:rFonts w:ascii="Times New Roman" w:hAnsi="Times New Roman" w:cs="Times New Roman"/>
          <w:sz w:val="24"/>
          <w:szCs w:val="24"/>
        </w:rPr>
        <w:tab/>
      </w:r>
      <w:r w:rsidR="00B215C2" w:rsidRPr="00480D62">
        <w:rPr>
          <w:rFonts w:ascii="Times New Roman" w:hAnsi="Times New Roman" w:cs="Times New Roman"/>
          <w:sz w:val="24"/>
          <w:szCs w:val="24"/>
        </w:rPr>
        <w:t xml:space="preserve">The judgment of the court </w:t>
      </w:r>
      <w:r w:rsidR="00B215C2" w:rsidRPr="00480D62">
        <w:rPr>
          <w:rFonts w:ascii="Times New Roman" w:hAnsi="Times New Roman" w:cs="Times New Roman"/>
          <w:i/>
          <w:sz w:val="24"/>
          <w:szCs w:val="24"/>
        </w:rPr>
        <w:t>a quo</w:t>
      </w:r>
      <w:r w:rsidR="00B215C2" w:rsidRPr="00480D62">
        <w:rPr>
          <w:rFonts w:ascii="Times New Roman" w:hAnsi="Times New Roman" w:cs="Times New Roman"/>
          <w:sz w:val="24"/>
          <w:szCs w:val="24"/>
        </w:rPr>
        <w:t xml:space="preserve"> is set aside and substituted with the following;</w:t>
      </w:r>
    </w:p>
    <w:p w:rsidR="00B215C2" w:rsidRPr="00480D62" w:rsidRDefault="00B215C2" w:rsidP="00826EC3">
      <w:pPr>
        <w:spacing w:after="0" w:line="240" w:lineRule="auto"/>
        <w:ind w:left="720"/>
        <w:jc w:val="both"/>
        <w:rPr>
          <w:rFonts w:ascii="Times New Roman" w:hAnsi="Times New Roman" w:cs="Times New Roman"/>
          <w:sz w:val="24"/>
          <w:szCs w:val="24"/>
        </w:rPr>
      </w:pPr>
      <w:r w:rsidRPr="00480D62">
        <w:rPr>
          <w:rFonts w:ascii="Times New Roman" w:hAnsi="Times New Roman" w:cs="Times New Roman"/>
          <w:sz w:val="24"/>
          <w:szCs w:val="24"/>
        </w:rPr>
        <w:t>The application be and is hereby dismissed with costs on an attorney and client scale.’”</w:t>
      </w:r>
      <w:r w:rsidR="00A560E2" w:rsidRPr="00480D62">
        <w:rPr>
          <w:rFonts w:ascii="Times New Roman" w:hAnsi="Times New Roman" w:cs="Times New Roman"/>
          <w:sz w:val="24"/>
          <w:szCs w:val="24"/>
        </w:rPr>
        <w:t xml:space="preserve"> </w:t>
      </w:r>
    </w:p>
    <w:p w:rsidR="00907C86" w:rsidRDefault="00907C86" w:rsidP="00907C86">
      <w:pPr>
        <w:spacing w:after="0" w:line="480" w:lineRule="auto"/>
        <w:ind w:firstLine="720"/>
        <w:jc w:val="both"/>
        <w:rPr>
          <w:rFonts w:ascii="Times New Roman" w:hAnsi="Times New Roman" w:cs="Times New Roman"/>
          <w:sz w:val="24"/>
          <w:szCs w:val="24"/>
        </w:rPr>
      </w:pPr>
    </w:p>
    <w:p w:rsidR="0092135E" w:rsidRPr="00480D62" w:rsidRDefault="0092135E" w:rsidP="0092135E">
      <w:pPr>
        <w:spacing w:after="0" w:line="240" w:lineRule="auto"/>
        <w:ind w:firstLine="720"/>
        <w:jc w:val="both"/>
        <w:rPr>
          <w:rFonts w:ascii="Times New Roman" w:hAnsi="Times New Roman" w:cs="Times New Roman"/>
          <w:sz w:val="24"/>
          <w:szCs w:val="24"/>
        </w:rPr>
      </w:pPr>
    </w:p>
    <w:p w:rsidR="00556845" w:rsidRPr="00480D62" w:rsidRDefault="00D720D0"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He submitted that t</w:t>
      </w:r>
      <w:r w:rsidR="00556845" w:rsidRPr="00480D62">
        <w:rPr>
          <w:rFonts w:ascii="Times New Roman" w:hAnsi="Times New Roman" w:cs="Times New Roman"/>
          <w:sz w:val="24"/>
          <w:szCs w:val="24"/>
        </w:rPr>
        <w:t xml:space="preserve">he relief sought </w:t>
      </w:r>
      <w:r w:rsidR="00DC5E2F" w:rsidRPr="00480D62">
        <w:rPr>
          <w:rFonts w:ascii="Times New Roman" w:hAnsi="Times New Roman" w:cs="Times New Roman"/>
          <w:sz w:val="24"/>
          <w:szCs w:val="24"/>
        </w:rPr>
        <w:t>is fatally</w:t>
      </w:r>
      <w:r w:rsidR="00826EC3" w:rsidRPr="00480D62">
        <w:rPr>
          <w:rFonts w:ascii="Times New Roman" w:hAnsi="Times New Roman" w:cs="Times New Roman"/>
          <w:sz w:val="24"/>
          <w:szCs w:val="24"/>
        </w:rPr>
        <w:t xml:space="preserve"> defective for two reasons:</w:t>
      </w:r>
    </w:p>
    <w:p w:rsidR="00556845" w:rsidRPr="00480D62" w:rsidRDefault="00556845" w:rsidP="00480D62">
      <w:pPr>
        <w:spacing w:after="0" w:line="480" w:lineRule="auto"/>
        <w:jc w:val="both"/>
        <w:rPr>
          <w:rFonts w:ascii="Times New Roman" w:hAnsi="Times New Roman" w:cs="Times New Roman"/>
          <w:sz w:val="24"/>
          <w:szCs w:val="24"/>
        </w:rPr>
      </w:pPr>
      <w:r w:rsidRPr="00480D62">
        <w:rPr>
          <w:rFonts w:ascii="Times New Roman" w:hAnsi="Times New Roman" w:cs="Times New Roman"/>
          <w:sz w:val="24"/>
          <w:szCs w:val="24"/>
        </w:rPr>
        <w:t xml:space="preserve"> </w:t>
      </w:r>
      <w:r w:rsidR="009D4087" w:rsidRPr="00480D62">
        <w:rPr>
          <w:rFonts w:ascii="Times New Roman" w:hAnsi="Times New Roman" w:cs="Times New Roman"/>
          <w:sz w:val="24"/>
          <w:szCs w:val="24"/>
        </w:rPr>
        <w:tab/>
      </w:r>
      <w:r w:rsidR="00480D62">
        <w:rPr>
          <w:rFonts w:ascii="Times New Roman" w:hAnsi="Times New Roman" w:cs="Times New Roman"/>
          <w:sz w:val="24"/>
          <w:szCs w:val="24"/>
        </w:rPr>
        <w:tab/>
      </w:r>
      <w:r w:rsidR="005B0C07" w:rsidRPr="00480D62">
        <w:rPr>
          <w:rFonts w:ascii="Times New Roman" w:hAnsi="Times New Roman" w:cs="Times New Roman"/>
          <w:sz w:val="24"/>
          <w:szCs w:val="24"/>
        </w:rPr>
        <w:t>Rule</w:t>
      </w:r>
      <w:r w:rsidR="00CF1CF7" w:rsidRPr="00480D62">
        <w:rPr>
          <w:rFonts w:ascii="Times New Roman" w:hAnsi="Times New Roman" w:cs="Times New Roman"/>
          <w:sz w:val="24"/>
          <w:szCs w:val="24"/>
        </w:rPr>
        <w:t xml:space="preserve"> </w:t>
      </w:r>
      <w:r w:rsidR="007B342B" w:rsidRPr="00480D62">
        <w:rPr>
          <w:rFonts w:ascii="Times New Roman" w:hAnsi="Times New Roman" w:cs="Times New Roman"/>
          <w:sz w:val="24"/>
          <w:szCs w:val="24"/>
        </w:rPr>
        <w:t>29(1)</w:t>
      </w:r>
      <w:r w:rsidR="00180286" w:rsidRPr="00480D62">
        <w:rPr>
          <w:rFonts w:ascii="Times New Roman" w:hAnsi="Times New Roman" w:cs="Times New Roman"/>
          <w:sz w:val="24"/>
          <w:szCs w:val="24"/>
        </w:rPr>
        <w:t xml:space="preserve"> </w:t>
      </w:r>
      <w:r w:rsidR="00CF1CF7" w:rsidRPr="00480D62">
        <w:rPr>
          <w:rFonts w:ascii="Times New Roman" w:hAnsi="Times New Roman" w:cs="Times New Roman"/>
          <w:sz w:val="24"/>
          <w:szCs w:val="24"/>
        </w:rPr>
        <w:t xml:space="preserve">(e) is </w:t>
      </w:r>
      <w:r w:rsidR="00A560E2" w:rsidRPr="00480D62">
        <w:rPr>
          <w:rFonts w:ascii="Times New Roman" w:hAnsi="Times New Roman" w:cs="Times New Roman"/>
          <w:sz w:val="24"/>
          <w:szCs w:val="24"/>
        </w:rPr>
        <w:t>mandatory. I</w:t>
      </w:r>
      <w:r w:rsidR="00CF1CF7" w:rsidRPr="00480D62">
        <w:rPr>
          <w:rFonts w:ascii="Times New Roman" w:hAnsi="Times New Roman" w:cs="Times New Roman"/>
          <w:sz w:val="24"/>
          <w:szCs w:val="24"/>
        </w:rPr>
        <w:t xml:space="preserve">t requires the appellant or his legal practitioner to state the </w:t>
      </w:r>
      <w:r w:rsidR="007B342B" w:rsidRPr="00480D62">
        <w:rPr>
          <w:rFonts w:ascii="Times New Roman" w:hAnsi="Times New Roman" w:cs="Times New Roman"/>
          <w:sz w:val="24"/>
          <w:szCs w:val="24"/>
        </w:rPr>
        <w:t>‘e</w:t>
      </w:r>
      <w:r w:rsidR="00CF1CF7" w:rsidRPr="00480D62">
        <w:rPr>
          <w:rFonts w:ascii="Times New Roman" w:hAnsi="Times New Roman" w:cs="Times New Roman"/>
          <w:sz w:val="24"/>
          <w:szCs w:val="24"/>
        </w:rPr>
        <w:t>xact nature of the relief sought</w:t>
      </w:r>
      <w:r w:rsidR="00180286" w:rsidRPr="00480D62">
        <w:rPr>
          <w:rFonts w:ascii="Times New Roman" w:hAnsi="Times New Roman" w:cs="Times New Roman"/>
          <w:sz w:val="24"/>
          <w:szCs w:val="24"/>
        </w:rPr>
        <w:t>’</w:t>
      </w:r>
      <w:r w:rsidR="005B0C07" w:rsidRPr="00480D62">
        <w:rPr>
          <w:rFonts w:ascii="Times New Roman" w:hAnsi="Times New Roman" w:cs="Times New Roman"/>
          <w:sz w:val="24"/>
          <w:szCs w:val="24"/>
        </w:rPr>
        <w:t xml:space="preserve">. </w:t>
      </w:r>
      <w:r w:rsidR="00CF1CF7" w:rsidRPr="00480D62">
        <w:rPr>
          <w:rFonts w:ascii="Times New Roman" w:hAnsi="Times New Roman" w:cs="Times New Roman"/>
          <w:sz w:val="24"/>
          <w:szCs w:val="24"/>
        </w:rPr>
        <w:t>It follows therefore that the</w:t>
      </w:r>
      <w:r w:rsidR="005B0C07" w:rsidRPr="00480D62">
        <w:rPr>
          <w:rFonts w:ascii="Times New Roman" w:hAnsi="Times New Roman" w:cs="Times New Roman"/>
          <w:sz w:val="24"/>
          <w:szCs w:val="24"/>
        </w:rPr>
        <w:t xml:space="preserve"> exact nature of the</w:t>
      </w:r>
      <w:r w:rsidR="00CF1CF7" w:rsidRPr="00480D62">
        <w:rPr>
          <w:rFonts w:ascii="Times New Roman" w:hAnsi="Times New Roman" w:cs="Times New Roman"/>
          <w:sz w:val="24"/>
          <w:szCs w:val="24"/>
        </w:rPr>
        <w:t xml:space="preserve"> relief sought must be </w:t>
      </w:r>
      <w:r w:rsidR="005B0C07" w:rsidRPr="00480D62">
        <w:rPr>
          <w:rFonts w:ascii="Times New Roman" w:hAnsi="Times New Roman" w:cs="Times New Roman"/>
          <w:sz w:val="24"/>
          <w:szCs w:val="24"/>
        </w:rPr>
        <w:t>stated to inform</w:t>
      </w:r>
      <w:r w:rsidR="00CF1CF7" w:rsidRPr="00480D62">
        <w:rPr>
          <w:rFonts w:ascii="Times New Roman" w:hAnsi="Times New Roman" w:cs="Times New Roman"/>
          <w:sz w:val="24"/>
          <w:szCs w:val="24"/>
        </w:rPr>
        <w:t xml:space="preserve"> the court </w:t>
      </w:r>
      <w:r w:rsidR="005B0C07" w:rsidRPr="00480D62">
        <w:rPr>
          <w:rFonts w:ascii="Times New Roman" w:hAnsi="Times New Roman" w:cs="Times New Roman"/>
          <w:sz w:val="24"/>
          <w:szCs w:val="24"/>
        </w:rPr>
        <w:t>about the nature of</w:t>
      </w:r>
      <w:r w:rsidR="00C20F4A" w:rsidRPr="00480D62">
        <w:rPr>
          <w:rFonts w:ascii="Times New Roman" w:hAnsi="Times New Roman" w:cs="Times New Roman"/>
          <w:sz w:val="24"/>
          <w:szCs w:val="24"/>
        </w:rPr>
        <w:t xml:space="preserve"> </w:t>
      </w:r>
      <w:r w:rsidR="00CF1CF7" w:rsidRPr="00480D62">
        <w:rPr>
          <w:rFonts w:ascii="Times New Roman" w:hAnsi="Times New Roman" w:cs="Times New Roman"/>
          <w:sz w:val="24"/>
          <w:szCs w:val="24"/>
        </w:rPr>
        <w:t xml:space="preserve">the </w:t>
      </w:r>
      <w:r w:rsidR="00C20F4A" w:rsidRPr="00480D62">
        <w:rPr>
          <w:rFonts w:ascii="Times New Roman" w:hAnsi="Times New Roman" w:cs="Times New Roman"/>
          <w:sz w:val="24"/>
          <w:szCs w:val="24"/>
        </w:rPr>
        <w:t xml:space="preserve">order </w:t>
      </w:r>
      <w:r w:rsidR="005B0C07" w:rsidRPr="00480D62">
        <w:rPr>
          <w:rFonts w:ascii="Times New Roman" w:hAnsi="Times New Roman" w:cs="Times New Roman"/>
          <w:sz w:val="24"/>
          <w:szCs w:val="24"/>
        </w:rPr>
        <w:t>sough</w:t>
      </w:r>
      <w:r w:rsidR="00C20F4A" w:rsidRPr="00480D62">
        <w:rPr>
          <w:rFonts w:ascii="Times New Roman" w:hAnsi="Times New Roman" w:cs="Times New Roman"/>
          <w:sz w:val="24"/>
          <w:szCs w:val="24"/>
        </w:rPr>
        <w:t xml:space="preserve">t. </w:t>
      </w:r>
      <w:r w:rsidR="005B0C07" w:rsidRPr="00480D62">
        <w:rPr>
          <w:rFonts w:ascii="Times New Roman" w:hAnsi="Times New Roman" w:cs="Times New Roman"/>
          <w:sz w:val="24"/>
          <w:szCs w:val="24"/>
        </w:rPr>
        <w:t>T</w:t>
      </w:r>
      <w:r w:rsidR="00026439" w:rsidRPr="00480D62">
        <w:rPr>
          <w:rFonts w:ascii="Times New Roman" w:hAnsi="Times New Roman" w:cs="Times New Roman"/>
          <w:sz w:val="24"/>
          <w:szCs w:val="24"/>
        </w:rPr>
        <w:t>he</w:t>
      </w:r>
      <w:r w:rsidR="00CF1CF7" w:rsidRPr="00480D62">
        <w:rPr>
          <w:rFonts w:ascii="Times New Roman" w:hAnsi="Times New Roman" w:cs="Times New Roman"/>
          <w:sz w:val="24"/>
          <w:szCs w:val="24"/>
        </w:rPr>
        <w:t xml:space="preserve"> appellant </w:t>
      </w:r>
      <w:r w:rsidR="005B0C07" w:rsidRPr="00480D62">
        <w:rPr>
          <w:rFonts w:ascii="Times New Roman" w:hAnsi="Times New Roman" w:cs="Times New Roman"/>
          <w:sz w:val="24"/>
          <w:szCs w:val="24"/>
        </w:rPr>
        <w:t>must</w:t>
      </w:r>
      <w:r w:rsidR="00CF1CF7" w:rsidRPr="00480D62">
        <w:rPr>
          <w:rFonts w:ascii="Times New Roman" w:hAnsi="Times New Roman" w:cs="Times New Roman"/>
          <w:sz w:val="24"/>
          <w:szCs w:val="24"/>
        </w:rPr>
        <w:t xml:space="preserve"> not leave it to the court to think for him and draft the </w:t>
      </w:r>
      <w:r w:rsidR="00026439" w:rsidRPr="00480D62">
        <w:rPr>
          <w:rFonts w:ascii="Times New Roman" w:hAnsi="Times New Roman" w:cs="Times New Roman"/>
          <w:sz w:val="24"/>
          <w:szCs w:val="24"/>
        </w:rPr>
        <w:t>order for him.</w:t>
      </w:r>
      <w:r w:rsidR="00CF1CF7" w:rsidRPr="00480D62">
        <w:rPr>
          <w:rFonts w:ascii="Times New Roman" w:hAnsi="Times New Roman" w:cs="Times New Roman"/>
          <w:sz w:val="24"/>
          <w:szCs w:val="24"/>
        </w:rPr>
        <w:t xml:space="preserve"> </w:t>
      </w:r>
    </w:p>
    <w:p w:rsidR="00907C86" w:rsidRPr="00480D62" w:rsidRDefault="00907C86" w:rsidP="00480D62">
      <w:pPr>
        <w:spacing w:after="0" w:line="240" w:lineRule="auto"/>
        <w:ind w:firstLine="720"/>
        <w:jc w:val="both"/>
        <w:rPr>
          <w:rFonts w:ascii="Times New Roman" w:hAnsi="Times New Roman" w:cs="Times New Roman"/>
          <w:sz w:val="24"/>
          <w:szCs w:val="24"/>
        </w:rPr>
      </w:pPr>
    </w:p>
    <w:p w:rsidR="007C5935" w:rsidRPr="00480D62" w:rsidRDefault="007C5935" w:rsidP="007C5935">
      <w:pPr>
        <w:spacing w:after="0" w:line="240" w:lineRule="auto"/>
        <w:ind w:firstLine="720"/>
        <w:jc w:val="both"/>
        <w:rPr>
          <w:rFonts w:ascii="Times New Roman" w:hAnsi="Times New Roman" w:cs="Times New Roman"/>
          <w:sz w:val="24"/>
          <w:szCs w:val="24"/>
        </w:rPr>
      </w:pPr>
    </w:p>
    <w:p w:rsidR="00406E30" w:rsidRPr="00480D62" w:rsidRDefault="00D720D0" w:rsidP="006415FD">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Uriri</w:t>
      </w:r>
      <w:proofErr w:type="spellEnd"/>
      <w:r w:rsidRPr="00480D62">
        <w:rPr>
          <w:rFonts w:ascii="Times New Roman" w:hAnsi="Times New Roman" w:cs="Times New Roman"/>
          <w:sz w:val="24"/>
          <w:szCs w:val="24"/>
        </w:rPr>
        <w:t xml:space="preserve"> submitted that</w:t>
      </w:r>
      <w:r w:rsidR="00E01B6C" w:rsidRPr="00480D62">
        <w:rPr>
          <w:rFonts w:ascii="Times New Roman" w:hAnsi="Times New Roman" w:cs="Times New Roman"/>
          <w:sz w:val="24"/>
          <w:szCs w:val="24"/>
        </w:rPr>
        <w:t xml:space="preserve"> the</w:t>
      </w:r>
      <w:r w:rsidR="00A64429" w:rsidRPr="00480D62">
        <w:rPr>
          <w:rFonts w:ascii="Times New Roman" w:hAnsi="Times New Roman" w:cs="Times New Roman"/>
          <w:sz w:val="24"/>
          <w:szCs w:val="24"/>
        </w:rPr>
        <w:t xml:space="preserve"> nature of the</w:t>
      </w:r>
      <w:r w:rsidR="00E01B6C" w:rsidRPr="00480D62">
        <w:rPr>
          <w:rFonts w:ascii="Times New Roman" w:hAnsi="Times New Roman" w:cs="Times New Roman"/>
          <w:sz w:val="24"/>
          <w:szCs w:val="24"/>
        </w:rPr>
        <w:t xml:space="preserve"> substituting order</w:t>
      </w:r>
      <w:r w:rsidR="00556845" w:rsidRPr="00480D62">
        <w:rPr>
          <w:rFonts w:ascii="Times New Roman" w:hAnsi="Times New Roman" w:cs="Times New Roman"/>
          <w:sz w:val="24"/>
          <w:szCs w:val="24"/>
        </w:rPr>
        <w:t xml:space="preserve"> </w:t>
      </w:r>
      <w:r w:rsidR="009A228C" w:rsidRPr="00480D62">
        <w:rPr>
          <w:rFonts w:ascii="Times New Roman" w:hAnsi="Times New Roman" w:cs="Times New Roman"/>
          <w:sz w:val="24"/>
          <w:szCs w:val="24"/>
        </w:rPr>
        <w:t>sought</w:t>
      </w:r>
      <w:r w:rsidR="00E01B6C" w:rsidRPr="00480D62">
        <w:rPr>
          <w:rFonts w:ascii="Times New Roman" w:hAnsi="Times New Roman" w:cs="Times New Roman"/>
          <w:sz w:val="24"/>
          <w:szCs w:val="24"/>
        </w:rPr>
        <w:t xml:space="preserve"> is </w:t>
      </w:r>
      <w:r w:rsidRPr="00480D62">
        <w:rPr>
          <w:rFonts w:ascii="Times New Roman" w:hAnsi="Times New Roman" w:cs="Times New Roman"/>
          <w:sz w:val="24"/>
          <w:szCs w:val="24"/>
        </w:rPr>
        <w:t>not exact</w:t>
      </w:r>
      <w:r w:rsidR="00E01B6C" w:rsidRPr="00480D62">
        <w:rPr>
          <w:rFonts w:ascii="Times New Roman" w:hAnsi="Times New Roman" w:cs="Times New Roman"/>
          <w:sz w:val="24"/>
          <w:szCs w:val="24"/>
        </w:rPr>
        <w:t xml:space="preserve">, </w:t>
      </w:r>
      <w:r w:rsidR="00556845" w:rsidRPr="00480D62">
        <w:rPr>
          <w:rFonts w:ascii="Times New Roman" w:hAnsi="Times New Roman" w:cs="Times New Roman"/>
          <w:sz w:val="24"/>
          <w:szCs w:val="24"/>
        </w:rPr>
        <w:t xml:space="preserve">because the court </w:t>
      </w:r>
      <w:r w:rsidR="00556845" w:rsidRPr="00480D62">
        <w:rPr>
          <w:rFonts w:ascii="Times New Roman" w:hAnsi="Times New Roman" w:cs="Times New Roman"/>
          <w:i/>
          <w:sz w:val="24"/>
          <w:szCs w:val="24"/>
        </w:rPr>
        <w:t>a quo</w:t>
      </w:r>
      <w:r w:rsidR="00556845" w:rsidRPr="00480D62">
        <w:rPr>
          <w:rFonts w:ascii="Times New Roman" w:hAnsi="Times New Roman" w:cs="Times New Roman"/>
          <w:sz w:val="24"/>
          <w:szCs w:val="24"/>
        </w:rPr>
        <w:t xml:space="preserve"> cannot gran</w:t>
      </w:r>
      <w:r w:rsidR="006C0648" w:rsidRPr="00480D62">
        <w:rPr>
          <w:rFonts w:ascii="Times New Roman" w:hAnsi="Times New Roman" w:cs="Times New Roman"/>
          <w:sz w:val="24"/>
          <w:szCs w:val="24"/>
        </w:rPr>
        <w:t xml:space="preserve">t parts </w:t>
      </w:r>
      <w:r w:rsidRPr="00480D62">
        <w:rPr>
          <w:rFonts w:ascii="Times New Roman" w:hAnsi="Times New Roman" w:cs="Times New Roman"/>
          <w:sz w:val="24"/>
          <w:szCs w:val="24"/>
        </w:rPr>
        <w:t>(</w:t>
      </w:r>
      <w:r w:rsidR="006C0648" w:rsidRPr="00480D62">
        <w:rPr>
          <w:rFonts w:ascii="Times New Roman" w:hAnsi="Times New Roman" w:cs="Times New Roman"/>
          <w:sz w:val="24"/>
          <w:szCs w:val="24"/>
        </w:rPr>
        <w:t>a</w:t>
      </w:r>
      <w:r w:rsidRPr="00480D62">
        <w:rPr>
          <w:rFonts w:ascii="Times New Roman" w:hAnsi="Times New Roman" w:cs="Times New Roman"/>
          <w:sz w:val="24"/>
          <w:szCs w:val="24"/>
        </w:rPr>
        <w:t>)</w:t>
      </w:r>
      <w:r w:rsidR="006C0648" w:rsidRPr="00480D62">
        <w:rPr>
          <w:rFonts w:ascii="Times New Roman" w:hAnsi="Times New Roman" w:cs="Times New Roman"/>
          <w:sz w:val="24"/>
          <w:szCs w:val="24"/>
        </w:rPr>
        <w:t xml:space="preserve"> and </w:t>
      </w:r>
      <w:r w:rsidRPr="00480D62">
        <w:rPr>
          <w:rFonts w:ascii="Times New Roman" w:hAnsi="Times New Roman" w:cs="Times New Roman"/>
          <w:sz w:val="24"/>
          <w:szCs w:val="24"/>
        </w:rPr>
        <w:t>(</w:t>
      </w:r>
      <w:r w:rsidR="006C0648" w:rsidRPr="00480D62">
        <w:rPr>
          <w:rFonts w:ascii="Times New Roman" w:hAnsi="Times New Roman" w:cs="Times New Roman"/>
          <w:sz w:val="24"/>
          <w:szCs w:val="24"/>
        </w:rPr>
        <w:t>b</w:t>
      </w:r>
      <w:r w:rsidRPr="00480D62">
        <w:rPr>
          <w:rFonts w:ascii="Times New Roman" w:hAnsi="Times New Roman" w:cs="Times New Roman"/>
          <w:sz w:val="24"/>
          <w:szCs w:val="24"/>
        </w:rPr>
        <w:t>)</w:t>
      </w:r>
      <w:r w:rsidR="006C0648" w:rsidRPr="00480D62">
        <w:rPr>
          <w:rFonts w:ascii="Times New Roman" w:hAnsi="Times New Roman" w:cs="Times New Roman"/>
          <w:sz w:val="24"/>
          <w:szCs w:val="24"/>
        </w:rPr>
        <w:t xml:space="preserve"> of th</w:t>
      </w:r>
      <w:r w:rsidR="005D6EB3" w:rsidRPr="00480D62">
        <w:rPr>
          <w:rFonts w:ascii="Times New Roman" w:hAnsi="Times New Roman" w:cs="Times New Roman"/>
          <w:sz w:val="24"/>
          <w:szCs w:val="24"/>
        </w:rPr>
        <w:t>e</w:t>
      </w:r>
      <w:r w:rsidR="006C0648" w:rsidRPr="00480D62">
        <w:rPr>
          <w:rFonts w:ascii="Times New Roman" w:hAnsi="Times New Roman" w:cs="Times New Roman"/>
          <w:sz w:val="24"/>
          <w:szCs w:val="24"/>
        </w:rPr>
        <w:t xml:space="preserve"> </w:t>
      </w:r>
      <w:r w:rsidR="009049F0" w:rsidRPr="00480D62">
        <w:rPr>
          <w:rFonts w:ascii="Times New Roman" w:hAnsi="Times New Roman" w:cs="Times New Roman"/>
          <w:sz w:val="24"/>
          <w:szCs w:val="24"/>
        </w:rPr>
        <w:t>relief</w:t>
      </w:r>
      <w:r w:rsidR="005D6EB3" w:rsidRPr="00480D62">
        <w:rPr>
          <w:rFonts w:ascii="Times New Roman" w:hAnsi="Times New Roman" w:cs="Times New Roman"/>
          <w:sz w:val="24"/>
          <w:szCs w:val="24"/>
        </w:rPr>
        <w:t xml:space="preserve"> sought</w:t>
      </w:r>
      <w:r w:rsidR="006C0648" w:rsidRPr="00480D62">
        <w:rPr>
          <w:rFonts w:ascii="Times New Roman" w:hAnsi="Times New Roman" w:cs="Times New Roman"/>
          <w:sz w:val="24"/>
          <w:szCs w:val="24"/>
        </w:rPr>
        <w:t xml:space="preserve">, which respectively pray that the appeal be allowed and the judgment of the court </w:t>
      </w:r>
      <w:r w:rsidR="006C0648" w:rsidRPr="00480D62">
        <w:rPr>
          <w:rFonts w:ascii="Times New Roman" w:hAnsi="Times New Roman" w:cs="Times New Roman"/>
          <w:i/>
          <w:sz w:val="24"/>
          <w:szCs w:val="24"/>
        </w:rPr>
        <w:t>a quo</w:t>
      </w:r>
      <w:r w:rsidR="006C0648" w:rsidRPr="00480D62">
        <w:rPr>
          <w:rFonts w:ascii="Times New Roman" w:hAnsi="Times New Roman" w:cs="Times New Roman"/>
          <w:sz w:val="24"/>
          <w:szCs w:val="24"/>
        </w:rPr>
        <w:t xml:space="preserve"> be set aside and </w:t>
      </w:r>
      <w:r w:rsidR="000E4298" w:rsidRPr="00480D62">
        <w:rPr>
          <w:rFonts w:ascii="Times New Roman" w:hAnsi="Times New Roman" w:cs="Times New Roman"/>
          <w:sz w:val="24"/>
          <w:szCs w:val="24"/>
        </w:rPr>
        <w:t xml:space="preserve">be </w:t>
      </w:r>
      <w:r w:rsidR="006C0648" w:rsidRPr="00480D62">
        <w:rPr>
          <w:rFonts w:ascii="Times New Roman" w:hAnsi="Times New Roman" w:cs="Times New Roman"/>
          <w:sz w:val="24"/>
          <w:szCs w:val="24"/>
        </w:rPr>
        <w:t>substituted</w:t>
      </w:r>
      <w:r w:rsidR="00E01B6C" w:rsidRPr="00480D62">
        <w:rPr>
          <w:rFonts w:ascii="Times New Roman" w:hAnsi="Times New Roman" w:cs="Times New Roman"/>
          <w:sz w:val="24"/>
          <w:szCs w:val="24"/>
        </w:rPr>
        <w:t>.</w:t>
      </w:r>
      <w:r w:rsidR="006C0648" w:rsidRPr="00480D62">
        <w:rPr>
          <w:rFonts w:ascii="Times New Roman" w:hAnsi="Times New Roman" w:cs="Times New Roman"/>
          <w:sz w:val="24"/>
          <w:szCs w:val="24"/>
        </w:rPr>
        <w:t xml:space="preserve"> </w:t>
      </w:r>
      <w:r w:rsidR="000F3BC2" w:rsidRPr="00480D62">
        <w:rPr>
          <w:rFonts w:ascii="Times New Roman" w:hAnsi="Times New Roman" w:cs="Times New Roman"/>
          <w:sz w:val="24"/>
          <w:szCs w:val="24"/>
        </w:rPr>
        <w:t>T</w:t>
      </w:r>
      <w:r w:rsidR="00556845" w:rsidRPr="00480D62">
        <w:rPr>
          <w:rFonts w:ascii="Times New Roman" w:hAnsi="Times New Roman" w:cs="Times New Roman"/>
          <w:sz w:val="24"/>
          <w:szCs w:val="24"/>
        </w:rPr>
        <w:t xml:space="preserve">he </w:t>
      </w:r>
      <w:r w:rsidR="005D6EB3" w:rsidRPr="00480D62">
        <w:rPr>
          <w:rFonts w:ascii="Times New Roman" w:hAnsi="Times New Roman" w:cs="Times New Roman"/>
          <w:sz w:val="24"/>
          <w:szCs w:val="24"/>
        </w:rPr>
        <w:t>case</w:t>
      </w:r>
      <w:r w:rsidR="00556845" w:rsidRPr="00480D62">
        <w:rPr>
          <w:rFonts w:ascii="Times New Roman" w:hAnsi="Times New Roman" w:cs="Times New Roman"/>
          <w:sz w:val="24"/>
          <w:szCs w:val="24"/>
        </w:rPr>
        <w:t xml:space="preserve"> before the court </w:t>
      </w:r>
      <w:r w:rsidR="00556845" w:rsidRPr="00480D62">
        <w:rPr>
          <w:rFonts w:ascii="Times New Roman" w:hAnsi="Times New Roman" w:cs="Times New Roman"/>
          <w:i/>
          <w:sz w:val="24"/>
          <w:szCs w:val="24"/>
        </w:rPr>
        <w:t>a quo</w:t>
      </w:r>
      <w:r w:rsidR="00556845" w:rsidRPr="00480D62">
        <w:rPr>
          <w:rFonts w:ascii="Times New Roman" w:hAnsi="Times New Roman" w:cs="Times New Roman"/>
          <w:sz w:val="24"/>
          <w:szCs w:val="24"/>
        </w:rPr>
        <w:t xml:space="preserve"> was not an appeal but an application </w:t>
      </w:r>
      <w:r w:rsidR="00560D51" w:rsidRPr="00480D62">
        <w:rPr>
          <w:rFonts w:ascii="Times New Roman" w:hAnsi="Times New Roman" w:cs="Times New Roman"/>
          <w:sz w:val="24"/>
          <w:szCs w:val="24"/>
        </w:rPr>
        <w:t>t</w:t>
      </w:r>
      <w:r w:rsidR="006C0648" w:rsidRPr="00480D62">
        <w:rPr>
          <w:rFonts w:ascii="Times New Roman" w:hAnsi="Times New Roman" w:cs="Times New Roman"/>
          <w:sz w:val="24"/>
          <w:szCs w:val="24"/>
        </w:rPr>
        <w:t>he</w:t>
      </w:r>
      <w:r w:rsidR="00560D51" w:rsidRPr="00480D62">
        <w:rPr>
          <w:rFonts w:ascii="Times New Roman" w:hAnsi="Times New Roman" w:cs="Times New Roman"/>
          <w:sz w:val="24"/>
          <w:szCs w:val="24"/>
        </w:rPr>
        <w:t>refore</w:t>
      </w:r>
      <w:r w:rsidR="00445F62" w:rsidRPr="00480D62">
        <w:rPr>
          <w:rFonts w:ascii="Times New Roman" w:hAnsi="Times New Roman" w:cs="Times New Roman"/>
          <w:sz w:val="24"/>
          <w:szCs w:val="24"/>
        </w:rPr>
        <w:t xml:space="preserve"> the</w:t>
      </w:r>
      <w:r w:rsidR="006C0648" w:rsidRPr="00480D62">
        <w:rPr>
          <w:rFonts w:ascii="Times New Roman" w:hAnsi="Times New Roman" w:cs="Times New Roman"/>
          <w:sz w:val="24"/>
          <w:szCs w:val="24"/>
        </w:rPr>
        <w:t xml:space="preserve"> </w:t>
      </w:r>
      <w:r w:rsidR="00560D51" w:rsidRPr="00480D62">
        <w:rPr>
          <w:rFonts w:ascii="Times New Roman" w:hAnsi="Times New Roman" w:cs="Times New Roman"/>
          <w:sz w:val="24"/>
          <w:szCs w:val="24"/>
        </w:rPr>
        <w:t>appellant</w:t>
      </w:r>
      <w:r w:rsidR="006C0648" w:rsidRPr="00480D62">
        <w:rPr>
          <w:rFonts w:ascii="Times New Roman" w:hAnsi="Times New Roman" w:cs="Times New Roman"/>
          <w:sz w:val="24"/>
          <w:szCs w:val="24"/>
        </w:rPr>
        <w:t xml:space="preserve"> ought to have prayed</w:t>
      </w:r>
      <w:r w:rsidR="009D33AB" w:rsidRPr="00480D62">
        <w:rPr>
          <w:rFonts w:ascii="Times New Roman" w:hAnsi="Times New Roman" w:cs="Times New Roman"/>
          <w:sz w:val="24"/>
          <w:szCs w:val="24"/>
        </w:rPr>
        <w:t xml:space="preserve"> in para (a) of his relief sought</w:t>
      </w:r>
      <w:r w:rsidR="006C0648" w:rsidRPr="00480D62">
        <w:rPr>
          <w:rFonts w:ascii="Times New Roman" w:hAnsi="Times New Roman" w:cs="Times New Roman"/>
          <w:sz w:val="24"/>
          <w:szCs w:val="24"/>
        </w:rPr>
        <w:t xml:space="preserve"> </w:t>
      </w:r>
      <w:r w:rsidR="007D41AA" w:rsidRPr="00480D62">
        <w:rPr>
          <w:rFonts w:ascii="Times New Roman" w:hAnsi="Times New Roman" w:cs="Times New Roman"/>
          <w:sz w:val="24"/>
          <w:szCs w:val="24"/>
        </w:rPr>
        <w:t>that</w:t>
      </w:r>
      <w:r w:rsidR="006C0648" w:rsidRPr="00480D62">
        <w:rPr>
          <w:rFonts w:ascii="Times New Roman" w:hAnsi="Times New Roman" w:cs="Times New Roman"/>
          <w:sz w:val="24"/>
          <w:szCs w:val="24"/>
        </w:rPr>
        <w:t xml:space="preserve"> the </w:t>
      </w:r>
      <w:r w:rsidR="00437CFB" w:rsidRPr="00480D62">
        <w:rPr>
          <w:rFonts w:ascii="Times New Roman" w:hAnsi="Times New Roman" w:cs="Times New Roman"/>
          <w:sz w:val="24"/>
          <w:szCs w:val="24"/>
        </w:rPr>
        <w:t xml:space="preserve">application </w:t>
      </w:r>
      <w:r w:rsidR="00437CFB" w:rsidRPr="00480D62">
        <w:rPr>
          <w:rFonts w:ascii="Times New Roman" w:hAnsi="Times New Roman" w:cs="Times New Roman"/>
          <w:i/>
          <w:sz w:val="24"/>
          <w:szCs w:val="24"/>
        </w:rPr>
        <w:t>a quo</w:t>
      </w:r>
      <w:r w:rsidR="007D41AA" w:rsidRPr="00480D62">
        <w:rPr>
          <w:rFonts w:ascii="Times New Roman" w:hAnsi="Times New Roman" w:cs="Times New Roman"/>
          <w:i/>
          <w:sz w:val="24"/>
          <w:szCs w:val="24"/>
        </w:rPr>
        <w:t xml:space="preserve"> </w:t>
      </w:r>
      <w:r w:rsidR="007D41AA" w:rsidRPr="000E5EBA">
        <w:rPr>
          <w:rFonts w:ascii="Times New Roman" w:hAnsi="Times New Roman" w:cs="Times New Roman"/>
          <w:sz w:val="24"/>
          <w:szCs w:val="24"/>
        </w:rPr>
        <w:t>be granted</w:t>
      </w:r>
      <w:r w:rsidR="00437CFB" w:rsidRPr="000E5EBA">
        <w:rPr>
          <w:rFonts w:ascii="Times New Roman" w:hAnsi="Times New Roman" w:cs="Times New Roman"/>
          <w:sz w:val="24"/>
          <w:szCs w:val="24"/>
        </w:rPr>
        <w:t>.</w:t>
      </w:r>
      <w:r w:rsidR="00437CFB" w:rsidRPr="00480D62">
        <w:rPr>
          <w:rFonts w:ascii="Times New Roman" w:hAnsi="Times New Roman" w:cs="Times New Roman"/>
          <w:sz w:val="24"/>
          <w:szCs w:val="24"/>
        </w:rPr>
        <w:t xml:space="preserve"> With regards para</w:t>
      </w:r>
      <w:r w:rsidR="007C5935" w:rsidRPr="00480D62">
        <w:rPr>
          <w:rFonts w:ascii="Times New Roman" w:hAnsi="Times New Roman" w:cs="Times New Roman"/>
          <w:sz w:val="24"/>
          <w:szCs w:val="24"/>
        </w:rPr>
        <w:t> </w:t>
      </w:r>
      <w:r w:rsidR="00BC6879" w:rsidRPr="00480D62">
        <w:rPr>
          <w:rFonts w:ascii="Times New Roman" w:hAnsi="Times New Roman" w:cs="Times New Roman"/>
          <w:sz w:val="24"/>
          <w:szCs w:val="24"/>
        </w:rPr>
        <w:t>(</w:t>
      </w:r>
      <w:r w:rsidR="00437CFB" w:rsidRPr="00480D62">
        <w:rPr>
          <w:rFonts w:ascii="Times New Roman" w:hAnsi="Times New Roman" w:cs="Times New Roman"/>
          <w:sz w:val="24"/>
          <w:szCs w:val="24"/>
        </w:rPr>
        <w:t>b</w:t>
      </w:r>
      <w:r w:rsidR="00BC6879" w:rsidRPr="00480D62">
        <w:rPr>
          <w:rFonts w:ascii="Times New Roman" w:hAnsi="Times New Roman" w:cs="Times New Roman"/>
          <w:sz w:val="24"/>
          <w:szCs w:val="24"/>
        </w:rPr>
        <w:t>)</w:t>
      </w:r>
      <w:r w:rsidR="00D940D1" w:rsidRPr="00480D62">
        <w:rPr>
          <w:rFonts w:ascii="Times New Roman" w:hAnsi="Times New Roman" w:cs="Times New Roman"/>
          <w:sz w:val="24"/>
          <w:szCs w:val="24"/>
        </w:rPr>
        <w:t>,</w:t>
      </w:r>
      <w:r w:rsidR="00437CFB" w:rsidRPr="00480D62">
        <w:rPr>
          <w:rFonts w:ascii="Times New Roman" w:hAnsi="Times New Roman" w:cs="Times New Roman"/>
          <w:sz w:val="24"/>
          <w:szCs w:val="24"/>
        </w:rPr>
        <w:t xml:space="preserve"> it goes without saying that</w:t>
      </w:r>
      <w:r w:rsidR="00556845" w:rsidRPr="00480D62">
        <w:rPr>
          <w:rFonts w:ascii="Times New Roman" w:hAnsi="Times New Roman" w:cs="Times New Roman"/>
          <w:sz w:val="24"/>
          <w:szCs w:val="24"/>
        </w:rPr>
        <w:t xml:space="preserve"> the court </w:t>
      </w:r>
      <w:r w:rsidR="00556845" w:rsidRPr="00480D62">
        <w:rPr>
          <w:rFonts w:ascii="Times New Roman" w:hAnsi="Times New Roman" w:cs="Times New Roman"/>
          <w:i/>
          <w:sz w:val="24"/>
          <w:szCs w:val="24"/>
        </w:rPr>
        <w:t>a quo</w:t>
      </w:r>
      <w:r w:rsidR="00556845" w:rsidRPr="00480D62">
        <w:rPr>
          <w:rFonts w:ascii="Times New Roman" w:hAnsi="Times New Roman" w:cs="Times New Roman"/>
          <w:sz w:val="24"/>
          <w:szCs w:val="24"/>
        </w:rPr>
        <w:t xml:space="preserve"> cannot set aside its own judgment</w:t>
      </w:r>
      <w:r w:rsidR="00406E30" w:rsidRPr="00480D62">
        <w:rPr>
          <w:rFonts w:ascii="Times New Roman" w:hAnsi="Times New Roman" w:cs="Times New Roman"/>
          <w:sz w:val="24"/>
          <w:szCs w:val="24"/>
        </w:rPr>
        <w:t xml:space="preserve">. </w:t>
      </w:r>
    </w:p>
    <w:p w:rsidR="00EB5327" w:rsidRPr="00480D62" w:rsidRDefault="00EB5327" w:rsidP="006415FD">
      <w:pPr>
        <w:spacing w:after="0" w:line="480" w:lineRule="auto"/>
        <w:ind w:firstLine="1134"/>
        <w:jc w:val="both"/>
        <w:rPr>
          <w:rFonts w:ascii="Times New Roman" w:hAnsi="Times New Roman" w:cs="Times New Roman"/>
          <w:sz w:val="24"/>
          <w:szCs w:val="24"/>
        </w:rPr>
      </w:pPr>
    </w:p>
    <w:p w:rsidR="00556845" w:rsidRPr="00480D62" w:rsidRDefault="00406E30" w:rsidP="006415FD">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The </w:t>
      </w:r>
      <w:r w:rsidR="003C04BF" w:rsidRPr="00480D62">
        <w:rPr>
          <w:rFonts w:ascii="Times New Roman" w:hAnsi="Times New Roman" w:cs="Times New Roman"/>
          <w:sz w:val="24"/>
          <w:szCs w:val="24"/>
        </w:rPr>
        <w:t xml:space="preserve">exact </w:t>
      </w:r>
      <w:r w:rsidRPr="00480D62">
        <w:rPr>
          <w:rFonts w:ascii="Times New Roman" w:hAnsi="Times New Roman" w:cs="Times New Roman"/>
          <w:sz w:val="24"/>
          <w:szCs w:val="24"/>
        </w:rPr>
        <w:t xml:space="preserve">nature of the </w:t>
      </w:r>
      <w:r w:rsidR="003C04BF" w:rsidRPr="00480D62">
        <w:rPr>
          <w:rFonts w:ascii="Times New Roman" w:hAnsi="Times New Roman" w:cs="Times New Roman"/>
          <w:sz w:val="24"/>
          <w:szCs w:val="24"/>
        </w:rPr>
        <w:t>relief</w:t>
      </w:r>
      <w:r w:rsidRPr="00480D62">
        <w:rPr>
          <w:rFonts w:ascii="Times New Roman" w:hAnsi="Times New Roman" w:cs="Times New Roman"/>
          <w:sz w:val="24"/>
          <w:szCs w:val="24"/>
        </w:rPr>
        <w:t xml:space="preserve"> so</w:t>
      </w:r>
      <w:r w:rsidR="00EB5327" w:rsidRPr="00480D62">
        <w:rPr>
          <w:rFonts w:ascii="Times New Roman" w:hAnsi="Times New Roman" w:cs="Times New Roman"/>
          <w:sz w:val="24"/>
          <w:szCs w:val="24"/>
        </w:rPr>
        <w:t>ught referred to in r 29 (1)</w:t>
      </w:r>
      <w:r w:rsidR="001E49C4" w:rsidRPr="00480D62">
        <w:rPr>
          <w:rFonts w:ascii="Times New Roman" w:hAnsi="Times New Roman" w:cs="Times New Roman"/>
          <w:sz w:val="24"/>
          <w:szCs w:val="24"/>
        </w:rPr>
        <w:t xml:space="preserve"> </w:t>
      </w:r>
      <w:r w:rsidRPr="00480D62">
        <w:rPr>
          <w:rFonts w:ascii="Times New Roman" w:hAnsi="Times New Roman" w:cs="Times New Roman"/>
          <w:sz w:val="24"/>
          <w:szCs w:val="24"/>
        </w:rPr>
        <w:t xml:space="preserve">(e) refers to the type or characteristics of the </w:t>
      </w:r>
      <w:r w:rsidR="003C04BF" w:rsidRPr="00480D62">
        <w:rPr>
          <w:rFonts w:ascii="Times New Roman" w:hAnsi="Times New Roman" w:cs="Times New Roman"/>
          <w:sz w:val="24"/>
          <w:szCs w:val="24"/>
        </w:rPr>
        <w:t>relief</w:t>
      </w:r>
      <w:r w:rsidRPr="00480D62">
        <w:rPr>
          <w:rFonts w:ascii="Times New Roman" w:hAnsi="Times New Roman" w:cs="Times New Roman"/>
          <w:sz w:val="24"/>
          <w:szCs w:val="24"/>
        </w:rPr>
        <w:t xml:space="preserve"> sought. This means the </w:t>
      </w:r>
      <w:r w:rsidR="003C04BF" w:rsidRPr="00480D62">
        <w:rPr>
          <w:rFonts w:ascii="Times New Roman" w:hAnsi="Times New Roman" w:cs="Times New Roman"/>
          <w:sz w:val="24"/>
          <w:szCs w:val="24"/>
        </w:rPr>
        <w:t>relief</w:t>
      </w:r>
      <w:r w:rsidRPr="00480D62">
        <w:rPr>
          <w:rFonts w:ascii="Times New Roman" w:hAnsi="Times New Roman" w:cs="Times New Roman"/>
          <w:sz w:val="24"/>
          <w:szCs w:val="24"/>
        </w:rPr>
        <w:t xml:space="preserve"> sought must be of the type relevant to </w:t>
      </w:r>
      <w:r w:rsidRPr="00480D62">
        <w:rPr>
          <w:rFonts w:ascii="Times New Roman" w:hAnsi="Times New Roman" w:cs="Times New Roman"/>
          <w:sz w:val="24"/>
          <w:szCs w:val="24"/>
        </w:rPr>
        <w:lastRenderedPageBreak/>
        <w:t>the dispute between the parties.</w:t>
      </w:r>
      <w:r w:rsidR="00437CFB" w:rsidRPr="00480D62">
        <w:rPr>
          <w:rFonts w:ascii="Times New Roman" w:hAnsi="Times New Roman" w:cs="Times New Roman"/>
          <w:sz w:val="24"/>
          <w:szCs w:val="24"/>
        </w:rPr>
        <w:t xml:space="preserve"> </w:t>
      </w:r>
      <w:r w:rsidR="007A3D65" w:rsidRPr="00480D62">
        <w:rPr>
          <w:rFonts w:ascii="Times New Roman" w:hAnsi="Times New Roman" w:cs="Times New Roman"/>
          <w:sz w:val="24"/>
          <w:szCs w:val="24"/>
        </w:rPr>
        <w:t>Therefore</w:t>
      </w:r>
      <w:r w:rsidR="00437CFB" w:rsidRPr="00480D62">
        <w:rPr>
          <w:rFonts w:ascii="Times New Roman" w:hAnsi="Times New Roman" w:cs="Times New Roman"/>
          <w:sz w:val="24"/>
          <w:szCs w:val="24"/>
        </w:rPr>
        <w:t xml:space="preserve"> the </w:t>
      </w:r>
      <w:r w:rsidR="007A3D65" w:rsidRPr="00480D62">
        <w:rPr>
          <w:rFonts w:ascii="Times New Roman" w:hAnsi="Times New Roman" w:cs="Times New Roman"/>
          <w:sz w:val="24"/>
          <w:szCs w:val="24"/>
        </w:rPr>
        <w:t>nature of the relief sought</w:t>
      </w:r>
      <w:r w:rsidR="00437CFB" w:rsidRPr="00480D62">
        <w:rPr>
          <w:rFonts w:ascii="Times New Roman" w:hAnsi="Times New Roman" w:cs="Times New Roman"/>
          <w:sz w:val="24"/>
          <w:szCs w:val="24"/>
        </w:rPr>
        <w:t xml:space="preserve"> </w:t>
      </w:r>
      <w:r w:rsidR="001E49C4" w:rsidRPr="00480D62">
        <w:rPr>
          <w:rFonts w:ascii="Times New Roman" w:hAnsi="Times New Roman" w:cs="Times New Roman"/>
          <w:sz w:val="24"/>
          <w:szCs w:val="24"/>
        </w:rPr>
        <w:t>was</w:t>
      </w:r>
      <w:r w:rsidR="00437CFB" w:rsidRPr="00480D62">
        <w:rPr>
          <w:rFonts w:ascii="Times New Roman" w:hAnsi="Times New Roman" w:cs="Times New Roman"/>
          <w:sz w:val="24"/>
          <w:szCs w:val="24"/>
        </w:rPr>
        <w:t xml:space="preserve"> wrong</w:t>
      </w:r>
      <w:r w:rsidR="00BA474F" w:rsidRPr="00480D62">
        <w:rPr>
          <w:rFonts w:ascii="Times New Roman" w:hAnsi="Times New Roman" w:cs="Times New Roman"/>
          <w:sz w:val="24"/>
          <w:szCs w:val="24"/>
        </w:rPr>
        <w:t>ly framed</w:t>
      </w:r>
      <w:r w:rsidR="00437CFB" w:rsidRPr="00480D62">
        <w:rPr>
          <w:rFonts w:ascii="Times New Roman" w:hAnsi="Times New Roman" w:cs="Times New Roman"/>
          <w:sz w:val="24"/>
          <w:szCs w:val="24"/>
        </w:rPr>
        <w:t xml:space="preserve"> and</w:t>
      </w:r>
      <w:r w:rsidR="00BA474F" w:rsidRPr="00480D62">
        <w:rPr>
          <w:rFonts w:ascii="Times New Roman" w:hAnsi="Times New Roman" w:cs="Times New Roman"/>
          <w:sz w:val="24"/>
          <w:szCs w:val="24"/>
        </w:rPr>
        <w:t xml:space="preserve"> is</w:t>
      </w:r>
      <w:r w:rsidR="00437CFB" w:rsidRPr="00480D62">
        <w:rPr>
          <w:rFonts w:ascii="Times New Roman" w:hAnsi="Times New Roman" w:cs="Times New Roman"/>
          <w:sz w:val="24"/>
          <w:szCs w:val="24"/>
        </w:rPr>
        <w:t xml:space="preserve"> incompetent</w:t>
      </w:r>
      <w:r w:rsidR="004C25C4" w:rsidRPr="00480D62">
        <w:rPr>
          <w:rFonts w:ascii="Times New Roman" w:hAnsi="Times New Roman" w:cs="Times New Roman"/>
          <w:sz w:val="24"/>
          <w:szCs w:val="24"/>
        </w:rPr>
        <w:t xml:space="preserve"> as it refers to</w:t>
      </w:r>
      <w:r w:rsidR="0058529B" w:rsidRPr="00480D62">
        <w:rPr>
          <w:rFonts w:ascii="Times New Roman" w:hAnsi="Times New Roman" w:cs="Times New Roman"/>
          <w:sz w:val="24"/>
          <w:szCs w:val="24"/>
        </w:rPr>
        <w:t xml:space="preserve"> allowing an appeal and setting aside of an order,</w:t>
      </w:r>
      <w:r w:rsidR="004C25C4" w:rsidRPr="00480D62">
        <w:rPr>
          <w:rFonts w:ascii="Times New Roman" w:hAnsi="Times New Roman" w:cs="Times New Roman"/>
          <w:sz w:val="24"/>
          <w:szCs w:val="24"/>
        </w:rPr>
        <w:t xml:space="preserve"> remedies which c</w:t>
      </w:r>
      <w:r w:rsidR="003C04BF" w:rsidRPr="00480D62">
        <w:rPr>
          <w:rFonts w:ascii="Times New Roman" w:hAnsi="Times New Roman" w:cs="Times New Roman"/>
          <w:sz w:val="24"/>
          <w:szCs w:val="24"/>
        </w:rPr>
        <w:t>ould not have</w:t>
      </w:r>
      <w:r w:rsidR="004C25C4" w:rsidRPr="00480D62">
        <w:rPr>
          <w:rFonts w:ascii="Times New Roman" w:hAnsi="Times New Roman" w:cs="Times New Roman"/>
          <w:sz w:val="24"/>
          <w:szCs w:val="24"/>
        </w:rPr>
        <w:t xml:space="preserve"> be</w:t>
      </w:r>
      <w:r w:rsidR="003C04BF" w:rsidRPr="00480D62">
        <w:rPr>
          <w:rFonts w:ascii="Times New Roman" w:hAnsi="Times New Roman" w:cs="Times New Roman"/>
          <w:sz w:val="24"/>
          <w:szCs w:val="24"/>
        </w:rPr>
        <w:t>en</w:t>
      </w:r>
      <w:r w:rsidR="004C25C4" w:rsidRPr="00480D62">
        <w:rPr>
          <w:rFonts w:ascii="Times New Roman" w:hAnsi="Times New Roman" w:cs="Times New Roman"/>
          <w:sz w:val="24"/>
          <w:szCs w:val="24"/>
        </w:rPr>
        <w:t xml:space="preserve"> granted </w:t>
      </w:r>
      <w:r w:rsidR="0058529B" w:rsidRPr="00480D62">
        <w:rPr>
          <w:rFonts w:ascii="Times New Roman" w:hAnsi="Times New Roman" w:cs="Times New Roman"/>
          <w:sz w:val="24"/>
          <w:szCs w:val="24"/>
        </w:rPr>
        <w:t>by</w:t>
      </w:r>
      <w:r w:rsidR="004C25C4" w:rsidRPr="00480D62">
        <w:rPr>
          <w:rFonts w:ascii="Times New Roman" w:hAnsi="Times New Roman" w:cs="Times New Roman"/>
          <w:sz w:val="24"/>
          <w:szCs w:val="24"/>
        </w:rPr>
        <w:t xml:space="preserve"> the court </w:t>
      </w:r>
      <w:r w:rsidR="004C25C4" w:rsidRPr="00480D62">
        <w:rPr>
          <w:rFonts w:ascii="Times New Roman" w:hAnsi="Times New Roman" w:cs="Times New Roman"/>
          <w:i/>
          <w:sz w:val="24"/>
          <w:szCs w:val="24"/>
        </w:rPr>
        <w:t>a quo</w:t>
      </w:r>
      <w:r w:rsidR="0058529B" w:rsidRPr="00480D62">
        <w:rPr>
          <w:rFonts w:ascii="Times New Roman" w:hAnsi="Times New Roman" w:cs="Times New Roman"/>
          <w:i/>
          <w:sz w:val="24"/>
          <w:szCs w:val="24"/>
        </w:rPr>
        <w:t xml:space="preserve"> </w:t>
      </w:r>
      <w:r w:rsidR="0058529B" w:rsidRPr="00480D62">
        <w:rPr>
          <w:rFonts w:ascii="Times New Roman" w:hAnsi="Times New Roman" w:cs="Times New Roman"/>
          <w:sz w:val="24"/>
          <w:szCs w:val="24"/>
        </w:rPr>
        <w:t>in a court application</w:t>
      </w:r>
      <w:r w:rsidR="00556845" w:rsidRPr="00480D62">
        <w:rPr>
          <w:rFonts w:ascii="Times New Roman" w:hAnsi="Times New Roman" w:cs="Times New Roman"/>
          <w:sz w:val="24"/>
          <w:szCs w:val="24"/>
        </w:rPr>
        <w:t xml:space="preserve">. </w:t>
      </w:r>
      <w:r w:rsidR="004C25C4" w:rsidRPr="00480D62">
        <w:rPr>
          <w:rFonts w:ascii="Times New Roman" w:hAnsi="Times New Roman" w:cs="Times New Roman"/>
          <w:sz w:val="24"/>
          <w:szCs w:val="24"/>
        </w:rPr>
        <w:t xml:space="preserve">The nature of the relief sought in substituted orders (a) and (b) </w:t>
      </w:r>
      <w:r w:rsidR="000F3BC2" w:rsidRPr="00480D62">
        <w:rPr>
          <w:rFonts w:ascii="Times New Roman" w:hAnsi="Times New Roman" w:cs="Times New Roman"/>
          <w:sz w:val="24"/>
          <w:szCs w:val="24"/>
        </w:rPr>
        <w:t>does</w:t>
      </w:r>
      <w:r w:rsidR="00437CFB" w:rsidRPr="00480D62">
        <w:rPr>
          <w:rFonts w:ascii="Times New Roman" w:hAnsi="Times New Roman" w:cs="Times New Roman"/>
          <w:sz w:val="24"/>
          <w:szCs w:val="24"/>
        </w:rPr>
        <w:t xml:space="preserve"> not </w:t>
      </w:r>
      <w:r w:rsidR="004C25C4" w:rsidRPr="00480D62">
        <w:rPr>
          <w:rFonts w:ascii="Times New Roman" w:hAnsi="Times New Roman" w:cs="Times New Roman"/>
          <w:sz w:val="24"/>
          <w:szCs w:val="24"/>
        </w:rPr>
        <w:t xml:space="preserve"> therefore </w:t>
      </w:r>
      <w:r w:rsidR="00437CFB" w:rsidRPr="00480D62">
        <w:rPr>
          <w:rFonts w:ascii="Times New Roman" w:hAnsi="Times New Roman" w:cs="Times New Roman"/>
          <w:sz w:val="24"/>
          <w:szCs w:val="24"/>
        </w:rPr>
        <w:t>compl</w:t>
      </w:r>
      <w:r w:rsidR="000F3BC2" w:rsidRPr="00480D62">
        <w:rPr>
          <w:rFonts w:ascii="Times New Roman" w:hAnsi="Times New Roman" w:cs="Times New Roman"/>
          <w:sz w:val="24"/>
          <w:szCs w:val="24"/>
        </w:rPr>
        <w:t>y</w:t>
      </w:r>
      <w:r w:rsidR="00437CFB" w:rsidRPr="00480D62">
        <w:rPr>
          <w:rFonts w:ascii="Times New Roman" w:hAnsi="Times New Roman" w:cs="Times New Roman"/>
          <w:sz w:val="24"/>
          <w:szCs w:val="24"/>
        </w:rPr>
        <w:t xml:space="preserve"> </w:t>
      </w:r>
      <w:r w:rsidR="009D4087" w:rsidRPr="00480D62">
        <w:rPr>
          <w:rFonts w:ascii="Times New Roman" w:hAnsi="Times New Roman" w:cs="Times New Roman"/>
          <w:sz w:val="24"/>
          <w:szCs w:val="24"/>
        </w:rPr>
        <w:t xml:space="preserve">with the </w:t>
      </w:r>
      <w:r w:rsidR="0058529B" w:rsidRPr="00480D62">
        <w:rPr>
          <w:rFonts w:ascii="Times New Roman" w:hAnsi="Times New Roman" w:cs="Times New Roman"/>
          <w:sz w:val="24"/>
          <w:szCs w:val="24"/>
        </w:rPr>
        <w:t>requirements</w:t>
      </w:r>
      <w:r w:rsidR="009D4087" w:rsidRPr="00480D62">
        <w:rPr>
          <w:rFonts w:ascii="Times New Roman" w:hAnsi="Times New Roman" w:cs="Times New Roman"/>
          <w:sz w:val="24"/>
          <w:szCs w:val="24"/>
        </w:rPr>
        <w:t xml:space="preserve"> of </w:t>
      </w:r>
      <w:r w:rsidR="00437CFB" w:rsidRPr="00480D62">
        <w:rPr>
          <w:rFonts w:ascii="Times New Roman" w:hAnsi="Times New Roman" w:cs="Times New Roman"/>
          <w:sz w:val="24"/>
          <w:szCs w:val="24"/>
        </w:rPr>
        <w:t>r 29 (1)(e)</w:t>
      </w:r>
      <w:r w:rsidR="00BC6879" w:rsidRPr="00480D62">
        <w:rPr>
          <w:rFonts w:ascii="Times New Roman" w:hAnsi="Times New Roman" w:cs="Times New Roman"/>
          <w:sz w:val="24"/>
          <w:szCs w:val="24"/>
        </w:rPr>
        <w:t>.</w:t>
      </w:r>
      <w:r w:rsidR="00437CFB" w:rsidRPr="00480D62">
        <w:rPr>
          <w:rFonts w:ascii="Times New Roman" w:hAnsi="Times New Roman" w:cs="Times New Roman"/>
          <w:sz w:val="24"/>
          <w:szCs w:val="24"/>
        </w:rPr>
        <w:t xml:space="preserve"> </w:t>
      </w:r>
    </w:p>
    <w:p w:rsidR="00907C86" w:rsidRPr="00480D62" w:rsidRDefault="00907C86" w:rsidP="00ED201F">
      <w:pPr>
        <w:spacing w:after="0" w:line="480" w:lineRule="auto"/>
        <w:jc w:val="both"/>
        <w:rPr>
          <w:rFonts w:ascii="Times New Roman" w:hAnsi="Times New Roman" w:cs="Times New Roman"/>
          <w:sz w:val="24"/>
          <w:szCs w:val="24"/>
          <w:lang w:val="en-US"/>
        </w:rPr>
      </w:pPr>
    </w:p>
    <w:p w:rsidR="006C0D1C" w:rsidRPr="00480D62" w:rsidRDefault="006C0D1C" w:rsidP="00907C86">
      <w:pPr>
        <w:spacing w:after="0" w:line="480" w:lineRule="auto"/>
        <w:ind w:firstLine="1134"/>
        <w:jc w:val="both"/>
        <w:rPr>
          <w:rFonts w:ascii="Times New Roman" w:hAnsi="Times New Roman" w:cs="Times New Roman"/>
          <w:i/>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Matinenga</w:t>
      </w:r>
      <w:proofErr w:type="spellEnd"/>
      <w:r w:rsidRPr="00480D62">
        <w:rPr>
          <w:rFonts w:ascii="Times New Roman" w:hAnsi="Times New Roman" w:cs="Times New Roman"/>
          <w:sz w:val="24"/>
          <w:szCs w:val="24"/>
        </w:rPr>
        <w:t xml:space="preserve"> conceded that the appellant’s notice of appeal does not comply with r 29(1)</w:t>
      </w:r>
      <w:r w:rsidR="00991D49" w:rsidRPr="00480D62">
        <w:rPr>
          <w:rFonts w:ascii="Times New Roman" w:hAnsi="Times New Roman" w:cs="Times New Roman"/>
          <w:sz w:val="24"/>
          <w:szCs w:val="24"/>
        </w:rPr>
        <w:t xml:space="preserve"> </w:t>
      </w:r>
      <w:r w:rsidR="007C5935" w:rsidRPr="00480D62">
        <w:rPr>
          <w:rFonts w:ascii="Times New Roman" w:hAnsi="Times New Roman" w:cs="Times New Roman"/>
          <w:sz w:val="24"/>
          <w:szCs w:val="24"/>
        </w:rPr>
        <w:t>(</w:t>
      </w:r>
      <w:r w:rsidRPr="00480D62">
        <w:rPr>
          <w:rFonts w:ascii="Times New Roman" w:hAnsi="Times New Roman" w:cs="Times New Roman"/>
          <w:sz w:val="24"/>
          <w:szCs w:val="24"/>
        </w:rPr>
        <w:t xml:space="preserve">e). He </w:t>
      </w:r>
      <w:r w:rsidR="00765235" w:rsidRPr="00480D62">
        <w:rPr>
          <w:rFonts w:ascii="Times New Roman" w:hAnsi="Times New Roman" w:cs="Times New Roman"/>
          <w:sz w:val="24"/>
          <w:szCs w:val="24"/>
        </w:rPr>
        <w:t xml:space="preserve">however </w:t>
      </w:r>
      <w:r w:rsidRPr="00480D62">
        <w:rPr>
          <w:rFonts w:ascii="Times New Roman" w:hAnsi="Times New Roman" w:cs="Times New Roman"/>
          <w:sz w:val="24"/>
          <w:szCs w:val="24"/>
        </w:rPr>
        <w:t>submitted that the defective prayer could be amended. I do not agree. A fatally defective prayer</w:t>
      </w:r>
      <w:r w:rsidR="00C350A0" w:rsidRPr="00480D62">
        <w:rPr>
          <w:rFonts w:ascii="Times New Roman" w:hAnsi="Times New Roman" w:cs="Times New Roman"/>
          <w:sz w:val="24"/>
          <w:szCs w:val="24"/>
        </w:rPr>
        <w:t xml:space="preserve"> which does not state the exact nature of the relief sought</w:t>
      </w:r>
      <w:r w:rsidRPr="00480D62">
        <w:rPr>
          <w:rFonts w:ascii="Times New Roman" w:hAnsi="Times New Roman" w:cs="Times New Roman"/>
          <w:sz w:val="24"/>
          <w:szCs w:val="24"/>
        </w:rPr>
        <w:t xml:space="preserve"> cannot be amended.</w:t>
      </w:r>
      <w:r w:rsidRPr="00480D62">
        <w:rPr>
          <w:rFonts w:ascii="Times New Roman" w:hAnsi="Times New Roman" w:cs="Times New Roman"/>
          <w:i/>
          <w:sz w:val="24"/>
          <w:szCs w:val="24"/>
        </w:rPr>
        <w:t xml:space="preserve"> </w:t>
      </w:r>
      <w:r w:rsidRPr="00480D62">
        <w:rPr>
          <w:rFonts w:ascii="Times New Roman" w:hAnsi="Times New Roman" w:cs="Times New Roman"/>
          <w:sz w:val="24"/>
          <w:szCs w:val="24"/>
        </w:rPr>
        <w:t xml:space="preserve">In </w:t>
      </w:r>
      <w:proofErr w:type="spellStart"/>
      <w:r w:rsidRPr="00480D62">
        <w:rPr>
          <w:rFonts w:ascii="Times New Roman" w:hAnsi="Times New Roman" w:cs="Times New Roman"/>
          <w:i/>
          <w:sz w:val="24"/>
          <w:szCs w:val="24"/>
        </w:rPr>
        <w:t>Dabengwa</w:t>
      </w:r>
      <w:proofErr w:type="spellEnd"/>
      <w:r w:rsidRPr="00480D62">
        <w:rPr>
          <w:rFonts w:ascii="Times New Roman" w:hAnsi="Times New Roman" w:cs="Times New Roman"/>
          <w:i/>
          <w:sz w:val="24"/>
          <w:szCs w:val="24"/>
        </w:rPr>
        <w:t xml:space="preserve"> &amp; Anor v ZEC &amp; Others</w:t>
      </w:r>
      <w:r w:rsidR="000E5EBA">
        <w:rPr>
          <w:rFonts w:ascii="Times New Roman" w:hAnsi="Times New Roman" w:cs="Times New Roman"/>
          <w:sz w:val="24"/>
          <w:szCs w:val="24"/>
        </w:rPr>
        <w:t xml:space="preserve"> SC 32-16, this C</w:t>
      </w:r>
      <w:bookmarkStart w:id="0" w:name="_GoBack"/>
      <w:bookmarkEnd w:id="0"/>
      <w:r w:rsidR="007C5935" w:rsidRPr="00480D62">
        <w:rPr>
          <w:rFonts w:ascii="Times New Roman" w:hAnsi="Times New Roman" w:cs="Times New Roman"/>
          <w:sz w:val="24"/>
          <w:szCs w:val="24"/>
        </w:rPr>
        <w:t>ourt held that:</w:t>
      </w:r>
      <w:r w:rsidRPr="00480D62">
        <w:rPr>
          <w:rFonts w:ascii="Times New Roman" w:hAnsi="Times New Roman" w:cs="Times New Roman"/>
          <w:sz w:val="24"/>
          <w:szCs w:val="24"/>
        </w:rPr>
        <w:t xml:space="preserve"> </w:t>
      </w:r>
    </w:p>
    <w:p w:rsidR="006C0D1C" w:rsidRPr="00480D62" w:rsidRDefault="006C0D1C" w:rsidP="007C5935">
      <w:pPr>
        <w:spacing w:after="0" w:line="240" w:lineRule="auto"/>
        <w:ind w:left="720"/>
        <w:jc w:val="both"/>
        <w:rPr>
          <w:rFonts w:ascii="Times New Roman" w:hAnsi="Times New Roman" w:cs="Times New Roman"/>
          <w:i/>
          <w:sz w:val="24"/>
          <w:szCs w:val="24"/>
        </w:rPr>
      </w:pPr>
      <w:r w:rsidRPr="00480D62">
        <w:rPr>
          <w:rFonts w:ascii="Times New Roman" w:hAnsi="Times New Roman" w:cs="Times New Roman"/>
          <w:sz w:val="24"/>
          <w:szCs w:val="24"/>
        </w:rPr>
        <w:t>“The rule (29) is mandatory in its terms and has been construed as such in numerous decisions of this Court.  The principle emanating from these authorities is that a document which fails to comply with the requirements of the rule is fatally defective and cannot be amende</w:t>
      </w:r>
      <w:r w:rsidR="00815504" w:rsidRPr="00480D62">
        <w:rPr>
          <w:rFonts w:ascii="Times New Roman" w:hAnsi="Times New Roman" w:cs="Times New Roman"/>
          <w:sz w:val="24"/>
          <w:szCs w:val="24"/>
        </w:rPr>
        <w:t>d</w:t>
      </w:r>
      <w:r w:rsidRPr="00480D62">
        <w:rPr>
          <w:rFonts w:ascii="Times New Roman" w:hAnsi="Times New Roman" w:cs="Times New Roman"/>
          <w:i/>
          <w:sz w:val="24"/>
          <w:szCs w:val="24"/>
        </w:rPr>
        <w:t>.”</w:t>
      </w:r>
    </w:p>
    <w:p w:rsidR="006C0D1C" w:rsidRPr="00480D62" w:rsidRDefault="006C0D1C" w:rsidP="00907C86">
      <w:pPr>
        <w:spacing w:after="0" w:line="480" w:lineRule="auto"/>
        <w:ind w:left="720"/>
        <w:jc w:val="both"/>
        <w:rPr>
          <w:rFonts w:ascii="Times New Roman" w:hAnsi="Times New Roman" w:cs="Times New Roman"/>
          <w:sz w:val="24"/>
          <w:szCs w:val="24"/>
          <w:lang w:val="en-US"/>
        </w:rPr>
      </w:pPr>
      <w:r w:rsidRPr="00480D62">
        <w:rPr>
          <w:rFonts w:ascii="Times New Roman" w:hAnsi="Times New Roman" w:cs="Times New Roman"/>
          <w:sz w:val="24"/>
          <w:szCs w:val="24"/>
          <w:lang w:val="en-US"/>
        </w:rPr>
        <w:t xml:space="preserve"> </w:t>
      </w:r>
    </w:p>
    <w:p w:rsidR="007C5935" w:rsidRPr="00480D62" w:rsidRDefault="007C5935" w:rsidP="007C5935">
      <w:pPr>
        <w:spacing w:after="0" w:line="240" w:lineRule="auto"/>
        <w:ind w:left="720"/>
        <w:jc w:val="both"/>
        <w:rPr>
          <w:rFonts w:ascii="Times New Roman" w:hAnsi="Times New Roman" w:cs="Times New Roman"/>
          <w:sz w:val="24"/>
          <w:szCs w:val="24"/>
          <w:lang w:val="en-US"/>
        </w:rPr>
      </w:pPr>
    </w:p>
    <w:p w:rsidR="006C0D1C" w:rsidRPr="00480D62" w:rsidRDefault="00F17EF9" w:rsidP="00907C86">
      <w:pPr>
        <w:spacing w:after="0" w:line="480" w:lineRule="auto"/>
        <w:ind w:firstLine="1134"/>
        <w:jc w:val="both"/>
        <w:rPr>
          <w:rFonts w:ascii="Times New Roman" w:hAnsi="Times New Roman" w:cs="Times New Roman"/>
          <w:sz w:val="24"/>
          <w:szCs w:val="24"/>
          <w:lang w:val="en-US"/>
        </w:rPr>
      </w:pPr>
      <w:r w:rsidRPr="00480D62">
        <w:rPr>
          <w:rFonts w:ascii="Times New Roman" w:hAnsi="Times New Roman" w:cs="Times New Roman"/>
          <w:sz w:val="24"/>
          <w:szCs w:val="24"/>
          <w:lang w:val="en-US"/>
        </w:rPr>
        <w:t xml:space="preserve">In </w:t>
      </w:r>
      <w:proofErr w:type="spellStart"/>
      <w:r w:rsidR="006C0D1C" w:rsidRPr="00480D62">
        <w:rPr>
          <w:rFonts w:ascii="Times New Roman" w:hAnsi="Times New Roman" w:cs="Times New Roman"/>
          <w:i/>
          <w:sz w:val="24"/>
          <w:szCs w:val="24"/>
          <w:lang w:val="en-US"/>
        </w:rPr>
        <w:t>Matanhire</w:t>
      </w:r>
      <w:proofErr w:type="spellEnd"/>
      <w:r w:rsidR="006C0D1C" w:rsidRPr="00480D62">
        <w:rPr>
          <w:rFonts w:ascii="Times New Roman" w:hAnsi="Times New Roman" w:cs="Times New Roman"/>
          <w:i/>
          <w:sz w:val="24"/>
          <w:szCs w:val="24"/>
          <w:lang w:val="en-US"/>
        </w:rPr>
        <w:t xml:space="preserve"> v BP Shell Marketing</w:t>
      </w:r>
      <w:r w:rsidR="00CE0A93">
        <w:rPr>
          <w:rFonts w:ascii="Times New Roman" w:hAnsi="Times New Roman" w:cs="Times New Roman"/>
          <w:sz w:val="24"/>
          <w:szCs w:val="24"/>
          <w:lang w:val="en-US"/>
        </w:rPr>
        <w:t xml:space="preserve"> SC 113-04 this C</w:t>
      </w:r>
      <w:r w:rsidR="006C0D1C" w:rsidRPr="00480D62">
        <w:rPr>
          <w:rFonts w:ascii="Times New Roman" w:hAnsi="Times New Roman" w:cs="Times New Roman"/>
          <w:sz w:val="24"/>
          <w:szCs w:val="24"/>
          <w:lang w:val="en-US"/>
        </w:rPr>
        <w:t>ourt refused to</w:t>
      </w:r>
      <w:r w:rsidR="00907C86" w:rsidRPr="00480D62">
        <w:rPr>
          <w:rFonts w:ascii="Times New Roman" w:hAnsi="Times New Roman" w:cs="Times New Roman"/>
          <w:sz w:val="24"/>
          <w:szCs w:val="24"/>
          <w:lang w:val="en-US"/>
        </w:rPr>
        <w:t xml:space="preserve"> </w:t>
      </w:r>
      <w:r w:rsidR="006C0D1C" w:rsidRPr="00480D62">
        <w:rPr>
          <w:rFonts w:ascii="Times New Roman" w:hAnsi="Times New Roman" w:cs="Times New Roman"/>
          <w:sz w:val="24"/>
          <w:szCs w:val="24"/>
          <w:lang w:val="en-US"/>
        </w:rPr>
        <w:t xml:space="preserve">amend a notice of appeal which was fatally defective. </w:t>
      </w:r>
      <w:r w:rsidRPr="00480D62">
        <w:rPr>
          <w:rFonts w:ascii="Times New Roman" w:hAnsi="Times New Roman" w:cs="Times New Roman"/>
          <w:sz w:val="24"/>
          <w:szCs w:val="24"/>
          <w:lang w:val="en-US"/>
        </w:rPr>
        <w:t>A</w:t>
      </w:r>
      <w:r w:rsidR="006C0D1C" w:rsidRPr="00480D62">
        <w:rPr>
          <w:rFonts w:ascii="Times New Roman" w:hAnsi="Times New Roman" w:cs="Times New Roman"/>
          <w:sz w:val="24"/>
          <w:szCs w:val="24"/>
          <w:lang w:val="en-US"/>
        </w:rPr>
        <w:t xml:space="preserve">t page 1 of the cyclostyled judgment </w:t>
      </w:r>
      <w:r w:rsidR="007C5935" w:rsidRPr="00480D62">
        <w:rPr>
          <w:rFonts w:ascii="Times New Roman" w:hAnsi="Times New Roman" w:cs="Times New Roman"/>
          <w:sz w:val="24"/>
          <w:szCs w:val="24"/>
          <w:lang w:val="en-US"/>
        </w:rPr>
        <w:t>MALABA</w:t>
      </w:r>
      <w:r w:rsidR="006C0D1C" w:rsidRPr="00480D62">
        <w:rPr>
          <w:rFonts w:ascii="Times New Roman" w:hAnsi="Times New Roman" w:cs="Times New Roman"/>
          <w:sz w:val="24"/>
          <w:szCs w:val="24"/>
          <w:lang w:val="en-US"/>
        </w:rPr>
        <w:t xml:space="preserve"> JA </w:t>
      </w:r>
      <w:r w:rsidRPr="00480D62">
        <w:rPr>
          <w:rFonts w:ascii="Times New Roman" w:hAnsi="Times New Roman" w:cs="Times New Roman"/>
          <w:sz w:val="24"/>
          <w:szCs w:val="24"/>
          <w:lang w:val="en-US"/>
        </w:rPr>
        <w:t>(</w:t>
      </w:r>
      <w:r w:rsidR="006C0D1C" w:rsidRPr="00480D62">
        <w:rPr>
          <w:rFonts w:ascii="Times New Roman" w:hAnsi="Times New Roman" w:cs="Times New Roman"/>
          <w:sz w:val="24"/>
          <w:szCs w:val="24"/>
          <w:lang w:val="en-US"/>
        </w:rPr>
        <w:t>as he then was</w:t>
      </w:r>
      <w:r w:rsidRPr="00480D62">
        <w:rPr>
          <w:rFonts w:ascii="Times New Roman" w:hAnsi="Times New Roman" w:cs="Times New Roman"/>
          <w:sz w:val="24"/>
          <w:szCs w:val="24"/>
          <w:lang w:val="en-US"/>
        </w:rPr>
        <w:t>)</w:t>
      </w:r>
      <w:r w:rsidR="006C0D1C" w:rsidRPr="00480D62">
        <w:rPr>
          <w:rFonts w:ascii="Times New Roman" w:hAnsi="Times New Roman" w:cs="Times New Roman"/>
          <w:sz w:val="24"/>
          <w:szCs w:val="24"/>
          <w:lang w:val="en-US"/>
        </w:rPr>
        <w:t xml:space="preserve"> highlighting the im</w:t>
      </w:r>
      <w:r w:rsidR="0092135E">
        <w:rPr>
          <w:rFonts w:ascii="Times New Roman" w:hAnsi="Times New Roman" w:cs="Times New Roman"/>
          <w:sz w:val="24"/>
          <w:szCs w:val="24"/>
          <w:lang w:val="en-US"/>
        </w:rPr>
        <w:t>portance of complying with the R</w:t>
      </w:r>
      <w:r w:rsidR="006C0D1C" w:rsidRPr="00480D62">
        <w:rPr>
          <w:rFonts w:ascii="Times New Roman" w:hAnsi="Times New Roman" w:cs="Times New Roman"/>
          <w:sz w:val="24"/>
          <w:szCs w:val="24"/>
          <w:lang w:val="en-US"/>
        </w:rPr>
        <w:t>ules of court said:</w:t>
      </w:r>
    </w:p>
    <w:p w:rsidR="006C0D1C" w:rsidRPr="00480D62" w:rsidRDefault="006C0D1C" w:rsidP="007C5935">
      <w:pPr>
        <w:spacing w:after="0" w:line="240" w:lineRule="auto"/>
        <w:ind w:left="720"/>
        <w:jc w:val="both"/>
        <w:rPr>
          <w:rFonts w:ascii="Times New Roman" w:hAnsi="Times New Roman" w:cs="Times New Roman"/>
          <w:sz w:val="24"/>
          <w:szCs w:val="24"/>
          <w:lang w:val="en-ZA"/>
        </w:rPr>
      </w:pPr>
      <w:r w:rsidRPr="00480D62">
        <w:rPr>
          <w:rFonts w:ascii="Times New Roman" w:hAnsi="Times New Roman" w:cs="Times New Roman"/>
          <w:sz w:val="24"/>
          <w:szCs w:val="24"/>
          <w:lang w:val="en-ZA"/>
        </w:rPr>
        <w:t xml:space="preserve">“It is not usual to write a judgment on a matter that has been struck off the roll – see </w:t>
      </w:r>
      <w:r w:rsidRPr="00480D62">
        <w:rPr>
          <w:rFonts w:ascii="Times New Roman" w:hAnsi="Times New Roman" w:cs="Times New Roman"/>
          <w:i/>
          <w:sz w:val="24"/>
          <w:szCs w:val="24"/>
          <w:lang w:val="en-ZA"/>
        </w:rPr>
        <w:t xml:space="preserve">S v </w:t>
      </w:r>
      <w:proofErr w:type="spellStart"/>
      <w:r w:rsidRPr="00480D62">
        <w:rPr>
          <w:rFonts w:ascii="Times New Roman" w:hAnsi="Times New Roman" w:cs="Times New Roman"/>
          <w:i/>
          <w:sz w:val="24"/>
          <w:szCs w:val="24"/>
          <w:lang w:val="en-ZA"/>
        </w:rPr>
        <w:t>Ncube</w:t>
      </w:r>
      <w:proofErr w:type="spellEnd"/>
      <w:r w:rsidRPr="00480D62">
        <w:rPr>
          <w:rFonts w:ascii="Times New Roman" w:hAnsi="Times New Roman" w:cs="Times New Roman"/>
          <w:sz w:val="24"/>
          <w:szCs w:val="24"/>
          <w:lang w:val="en-ZA"/>
        </w:rPr>
        <w:t xml:space="preserve"> 1990 (2) ZLR 303 (S).</w:t>
      </w:r>
      <w:r w:rsidR="007C5935" w:rsidRPr="00480D62">
        <w:rPr>
          <w:rFonts w:ascii="Times New Roman" w:hAnsi="Times New Roman" w:cs="Times New Roman"/>
          <w:sz w:val="24"/>
          <w:szCs w:val="24"/>
          <w:lang w:val="en-ZA"/>
        </w:rPr>
        <w:t xml:space="preserve"> </w:t>
      </w:r>
      <w:r w:rsidRPr="00480D62">
        <w:rPr>
          <w:rFonts w:ascii="Times New Roman" w:hAnsi="Times New Roman" w:cs="Times New Roman"/>
          <w:b/>
          <w:sz w:val="24"/>
          <w:szCs w:val="24"/>
          <w:lang w:val="en-ZA"/>
        </w:rPr>
        <w:t>This judgment has been written for purposes of drawing the attention of legal practitioners to the fact that all the matters required by the Rules of Court to be stated in a valid notice of appeal are of equal importance so that failure to state one of them render</w:t>
      </w:r>
      <w:r w:rsidR="0040665C" w:rsidRPr="00480D62">
        <w:rPr>
          <w:rFonts w:ascii="Times New Roman" w:hAnsi="Times New Roman" w:cs="Times New Roman"/>
          <w:b/>
          <w:sz w:val="24"/>
          <w:szCs w:val="24"/>
          <w:lang w:val="en-ZA"/>
        </w:rPr>
        <w:t>s the notice of appeal invalid.</w:t>
      </w:r>
      <w:r w:rsidRPr="00480D62">
        <w:rPr>
          <w:rFonts w:ascii="Times New Roman" w:hAnsi="Times New Roman" w:cs="Times New Roman"/>
          <w:b/>
          <w:i/>
          <w:sz w:val="24"/>
          <w:szCs w:val="24"/>
          <w:lang w:val="en-ZA"/>
        </w:rPr>
        <w:t>”</w:t>
      </w:r>
      <w:r w:rsidR="0040665C" w:rsidRPr="00480D62">
        <w:rPr>
          <w:rFonts w:ascii="Times New Roman" w:hAnsi="Times New Roman" w:cs="Times New Roman"/>
          <w:b/>
          <w:i/>
          <w:sz w:val="24"/>
          <w:szCs w:val="24"/>
          <w:lang w:val="en-ZA"/>
        </w:rPr>
        <w:t xml:space="preserve"> </w:t>
      </w:r>
      <w:r w:rsidR="0040665C" w:rsidRPr="00480D62">
        <w:rPr>
          <w:rFonts w:ascii="Times New Roman" w:hAnsi="Times New Roman" w:cs="Times New Roman"/>
          <w:sz w:val="24"/>
          <w:szCs w:val="24"/>
          <w:lang w:val="en-ZA"/>
        </w:rPr>
        <w:t>(</w:t>
      </w:r>
      <w:proofErr w:type="gramStart"/>
      <w:r w:rsidR="0040665C" w:rsidRPr="00480D62">
        <w:rPr>
          <w:rFonts w:ascii="Times New Roman" w:hAnsi="Times New Roman" w:cs="Times New Roman"/>
          <w:sz w:val="24"/>
          <w:szCs w:val="24"/>
          <w:lang w:val="en-ZA"/>
        </w:rPr>
        <w:t>emphasis</w:t>
      </w:r>
      <w:proofErr w:type="gramEnd"/>
      <w:r w:rsidR="0040665C" w:rsidRPr="00480D62">
        <w:rPr>
          <w:rFonts w:ascii="Times New Roman" w:hAnsi="Times New Roman" w:cs="Times New Roman"/>
          <w:sz w:val="24"/>
          <w:szCs w:val="24"/>
          <w:lang w:val="en-ZA"/>
        </w:rPr>
        <w:t xml:space="preserve"> added) </w:t>
      </w:r>
    </w:p>
    <w:p w:rsidR="00907C86" w:rsidRPr="00480D62" w:rsidRDefault="00907C86" w:rsidP="00907C86">
      <w:pPr>
        <w:spacing w:after="0" w:line="480" w:lineRule="auto"/>
        <w:ind w:firstLine="720"/>
        <w:jc w:val="both"/>
        <w:rPr>
          <w:rFonts w:ascii="Times New Roman" w:hAnsi="Times New Roman" w:cs="Times New Roman"/>
          <w:sz w:val="24"/>
          <w:szCs w:val="24"/>
          <w:lang w:val="en-ZA"/>
        </w:rPr>
      </w:pPr>
    </w:p>
    <w:p w:rsidR="007C5935" w:rsidRPr="00480D62" w:rsidRDefault="007C5935" w:rsidP="007C5935">
      <w:pPr>
        <w:spacing w:after="0" w:line="240" w:lineRule="auto"/>
        <w:ind w:firstLine="720"/>
        <w:jc w:val="both"/>
        <w:rPr>
          <w:rFonts w:ascii="Times New Roman" w:hAnsi="Times New Roman" w:cs="Times New Roman"/>
          <w:sz w:val="24"/>
          <w:szCs w:val="24"/>
          <w:lang w:val="en-ZA"/>
        </w:rPr>
      </w:pPr>
    </w:p>
    <w:p w:rsidR="006C0D1C" w:rsidRPr="00480D62" w:rsidRDefault="006C0D1C" w:rsidP="00907C86">
      <w:pPr>
        <w:spacing w:after="0" w:line="480" w:lineRule="auto"/>
        <w:ind w:firstLine="1134"/>
        <w:jc w:val="both"/>
        <w:rPr>
          <w:rFonts w:ascii="Times New Roman" w:hAnsi="Times New Roman" w:cs="Times New Roman"/>
          <w:sz w:val="24"/>
          <w:szCs w:val="24"/>
          <w:lang w:val="en-ZA"/>
        </w:rPr>
      </w:pPr>
      <w:r w:rsidRPr="00480D62">
        <w:rPr>
          <w:rFonts w:ascii="Times New Roman" w:hAnsi="Times New Roman" w:cs="Times New Roman"/>
          <w:sz w:val="24"/>
          <w:szCs w:val="24"/>
          <w:lang w:val="en-ZA"/>
        </w:rPr>
        <w:t>The authorities clearly state that r 29</w:t>
      </w:r>
      <w:r w:rsidR="00733531" w:rsidRPr="00480D62">
        <w:rPr>
          <w:rFonts w:ascii="Times New Roman" w:hAnsi="Times New Roman" w:cs="Times New Roman"/>
          <w:sz w:val="24"/>
          <w:szCs w:val="24"/>
          <w:lang w:val="en-ZA"/>
        </w:rPr>
        <w:t>(1</w:t>
      </w:r>
      <w:proofErr w:type="gramStart"/>
      <w:r w:rsidR="00733531" w:rsidRPr="00480D62">
        <w:rPr>
          <w:rFonts w:ascii="Times New Roman" w:hAnsi="Times New Roman" w:cs="Times New Roman"/>
          <w:sz w:val="24"/>
          <w:szCs w:val="24"/>
          <w:lang w:val="en-ZA"/>
        </w:rPr>
        <w:t>)(</w:t>
      </w:r>
      <w:proofErr w:type="gramEnd"/>
      <w:r w:rsidR="00733531" w:rsidRPr="00480D62">
        <w:rPr>
          <w:rFonts w:ascii="Times New Roman" w:hAnsi="Times New Roman" w:cs="Times New Roman"/>
          <w:sz w:val="24"/>
          <w:szCs w:val="24"/>
          <w:lang w:val="en-ZA"/>
        </w:rPr>
        <w:t>a) to (f)</w:t>
      </w:r>
      <w:r w:rsidRPr="00480D62">
        <w:rPr>
          <w:rFonts w:ascii="Times New Roman" w:hAnsi="Times New Roman" w:cs="Times New Roman"/>
          <w:sz w:val="24"/>
          <w:szCs w:val="24"/>
          <w:lang w:val="en-ZA"/>
        </w:rPr>
        <w:t xml:space="preserve"> is mandatory and must be complied with. A notice of appeal which does not comply with th</w:t>
      </w:r>
      <w:r w:rsidR="00733531" w:rsidRPr="00480D62">
        <w:rPr>
          <w:rFonts w:ascii="Times New Roman" w:hAnsi="Times New Roman" w:cs="Times New Roman"/>
          <w:sz w:val="24"/>
          <w:szCs w:val="24"/>
          <w:lang w:val="en-ZA"/>
        </w:rPr>
        <w:t>is</w:t>
      </w:r>
      <w:r w:rsidR="0092135E">
        <w:rPr>
          <w:rFonts w:ascii="Times New Roman" w:hAnsi="Times New Roman" w:cs="Times New Roman"/>
          <w:sz w:val="24"/>
          <w:szCs w:val="24"/>
          <w:lang w:val="en-ZA"/>
        </w:rPr>
        <w:t xml:space="preserve"> R</w:t>
      </w:r>
      <w:r w:rsidRPr="00480D62">
        <w:rPr>
          <w:rFonts w:ascii="Times New Roman" w:hAnsi="Times New Roman" w:cs="Times New Roman"/>
          <w:sz w:val="24"/>
          <w:szCs w:val="24"/>
          <w:lang w:val="en-ZA"/>
        </w:rPr>
        <w:t xml:space="preserve">ule is fatally defective and cannot be amended as there will be nothing to amend. A nullity cannot be amended. </w:t>
      </w:r>
    </w:p>
    <w:p w:rsidR="00907C86" w:rsidRPr="00480D62" w:rsidRDefault="00907C86" w:rsidP="00907C86">
      <w:pPr>
        <w:spacing w:after="0" w:line="480" w:lineRule="auto"/>
        <w:ind w:firstLine="720"/>
        <w:jc w:val="both"/>
        <w:rPr>
          <w:rFonts w:ascii="Times New Roman" w:hAnsi="Times New Roman" w:cs="Times New Roman"/>
          <w:sz w:val="24"/>
          <w:szCs w:val="24"/>
        </w:rPr>
      </w:pPr>
    </w:p>
    <w:p w:rsidR="002A6A1B" w:rsidRPr="00480D62" w:rsidRDefault="00B6580C"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lastRenderedPageBreak/>
        <w:t xml:space="preserve">Mr </w:t>
      </w:r>
      <w:proofErr w:type="spellStart"/>
      <w:r w:rsidRPr="00480D62">
        <w:rPr>
          <w:rFonts w:ascii="Times New Roman" w:hAnsi="Times New Roman" w:cs="Times New Roman"/>
          <w:i/>
          <w:sz w:val="24"/>
          <w:szCs w:val="24"/>
        </w:rPr>
        <w:t>Uriri</w:t>
      </w:r>
      <w:proofErr w:type="spellEnd"/>
      <w:r w:rsidRPr="00480D62">
        <w:rPr>
          <w:rFonts w:ascii="Times New Roman" w:hAnsi="Times New Roman" w:cs="Times New Roman"/>
          <w:sz w:val="24"/>
          <w:szCs w:val="24"/>
        </w:rPr>
        <w:t xml:space="preserve"> further submitted that</w:t>
      </w:r>
      <w:r w:rsidR="00D074A4" w:rsidRPr="00480D62">
        <w:rPr>
          <w:rFonts w:ascii="Times New Roman" w:hAnsi="Times New Roman" w:cs="Times New Roman"/>
          <w:sz w:val="24"/>
          <w:szCs w:val="24"/>
        </w:rPr>
        <w:t>, the appellant’</w:t>
      </w:r>
      <w:r w:rsidR="009D4087" w:rsidRPr="00480D62">
        <w:rPr>
          <w:rFonts w:ascii="Times New Roman" w:hAnsi="Times New Roman" w:cs="Times New Roman"/>
          <w:sz w:val="24"/>
          <w:szCs w:val="24"/>
        </w:rPr>
        <w:t>s grounds of appeal are not concise and are repetitive</w:t>
      </w:r>
      <w:r w:rsidR="00030BDD" w:rsidRPr="00480D62">
        <w:rPr>
          <w:rFonts w:ascii="Times New Roman" w:hAnsi="Times New Roman" w:cs="Times New Roman"/>
          <w:sz w:val="24"/>
          <w:szCs w:val="24"/>
        </w:rPr>
        <w:t>. They</w:t>
      </w:r>
      <w:r w:rsidR="009D4087" w:rsidRPr="00480D62">
        <w:rPr>
          <w:rFonts w:ascii="Times New Roman" w:hAnsi="Times New Roman" w:cs="Times New Roman"/>
          <w:sz w:val="24"/>
          <w:szCs w:val="24"/>
        </w:rPr>
        <w:t xml:space="preserve"> therefore </w:t>
      </w:r>
      <w:r w:rsidR="00B94731" w:rsidRPr="00480D62">
        <w:rPr>
          <w:rFonts w:ascii="Times New Roman" w:hAnsi="Times New Roman" w:cs="Times New Roman"/>
          <w:sz w:val="24"/>
          <w:szCs w:val="24"/>
        </w:rPr>
        <w:t>do not comply</w:t>
      </w:r>
      <w:r w:rsidR="004433DA" w:rsidRPr="00480D62">
        <w:rPr>
          <w:rFonts w:ascii="Times New Roman" w:hAnsi="Times New Roman" w:cs="Times New Roman"/>
          <w:sz w:val="24"/>
          <w:szCs w:val="24"/>
        </w:rPr>
        <w:t xml:space="preserve"> with</w:t>
      </w:r>
      <w:r w:rsidR="00437CFB" w:rsidRPr="00480D62">
        <w:rPr>
          <w:rFonts w:ascii="Times New Roman" w:hAnsi="Times New Roman" w:cs="Times New Roman"/>
          <w:sz w:val="24"/>
          <w:szCs w:val="24"/>
        </w:rPr>
        <w:t xml:space="preserve"> the provisions of r 32</w:t>
      </w:r>
      <w:r w:rsidR="009D4087" w:rsidRPr="00480D62">
        <w:rPr>
          <w:rFonts w:ascii="Times New Roman" w:hAnsi="Times New Roman" w:cs="Times New Roman"/>
          <w:sz w:val="24"/>
          <w:szCs w:val="24"/>
        </w:rPr>
        <w:t>(1)</w:t>
      </w:r>
      <w:r w:rsidR="00A7362F" w:rsidRPr="00480D62">
        <w:rPr>
          <w:rFonts w:ascii="Times New Roman" w:hAnsi="Times New Roman" w:cs="Times New Roman"/>
          <w:sz w:val="24"/>
          <w:szCs w:val="24"/>
        </w:rPr>
        <w:t xml:space="preserve"> which require</w:t>
      </w:r>
      <w:r w:rsidR="00347AA7" w:rsidRPr="00480D62">
        <w:rPr>
          <w:rFonts w:ascii="Times New Roman" w:hAnsi="Times New Roman" w:cs="Times New Roman"/>
          <w:sz w:val="24"/>
          <w:szCs w:val="24"/>
        </w:rPr>
        <w:t xml:space="preserve"> that</w:t>
      </w:r>
      <w:r w:rsidR="00A7362F" w:rsidRPr="00480D62">
        <w:rPr>
          <w:rFonts w:ascii="Times New Roman" w:hAnsi="Times New Roman" w:cs="Times New Roman"/>
          <w:sz w:val="24"/>
          <w:szCs w:val="24"/>
        </w:rPr>
        <w:t xml:space="preserve"> grounds of appeal </w:t>
      </w:r>
      <w:r w:rsidR="00C409C3" w:rsidRPr="00480D62">
        <w:rPr>
          <w:rFonts w:ascii="Times New Roman" w:hAnsi="Times New Roman" w:cs="Times New Roman"/>
          <w:sz w:val="24"/>
          <w:szCs w:val="24"/>
        </w:rPr>
        <w:t>“</w:t>
      </w:r>
      <w:r w:rsidR="00A7362F" w:rsidRPr="00480D62">
        <w:rPr>
          <w:rFonts w:ascii="Times New Roman" w:hAnsi="Times New Roman" w:cs="Times New Roman"/>
          <w:sz w:val="24"/>
          <w:szCs w:val="24"/>
        </w:rPr>
        <w:t>be</w:t>
      </w:r>
      <w:r w:rsidR="00C409C3" w:rsidRPr="00480D62">
        <w:rPr>
          <w:rFonts w:ascii="Times New Roman" w:hAnsi="Times New Roman" w:cs="Times New Roman"/>
          <w:sz w:val="24"/>
          <w:szCs w:val="24"/>
        </w:rPr>
        <w:t xml:space="preserve"> set forth</w:t>
      </w:r>
      <w:r w:rsidR="00A7362F" w:rsidRPr="00480D62">
        <w:rPr>
          <w:rFonts w:ascii="Times New Roman" w:hAnsi="Times New Roman" w:cs="Times New Roman"/>
          <w:sz w:val="24"/>
          <w:szCs w:val="24"/>
        </w:rPr>
        <w:t xml:space="preserve"> concise</w:t>
      </w:r>
      <w:r w:rsidR="00C409C3" w:rsidRPr="00480D62">
        <w:rPr>
          <w:rFonts w:ascii="Times New Roman" w:hAnsi="Times New Roman" w:cs="Times New Roman"/>
          <w:sz w:val="24"/>
          <w:szCs w:val="24"/>
        </w:rPr>
        <w:t>ly”</w:t>
      </w:r>
      <w:r w:rsidR="009D4087" w:rsidRPr="00480D62">
        <w:rPr>
          <w:rFonts w:ascii="Times New Roman" w:hAnsi="Times New Roman" w:cs="Times New Roman"/>
          <w:sz w:val="24"/>
          <w:szCs w:val="24"/>
        </w:rPr>
        <w:t>.</w:t>
      </w:r>
      <w:r w:rsidR="00A7362F"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720"/>
        <w:jc w:val="both"/>
        <w:rPr>
          <w:rFonts w:ascii="Times New Roman" w:hAnsi="Times New Roman" w:cs="Times New Roman"/>
          <w:bCs/>
          <w:iCs/>
          <w:sz w:val="24"/>
          <w:szCs w:val="24"/>
        </w:rPr>
      </w:pPr>
    </w:p>
    <w:p w:rsidR="002A6A1B" w:rsidRPr="00480D62" w:rsidRDefault="002A6A1B" w:rsidP="00907C86">
      <w:pPr>
        <w:spacing w:after="0" w:line="480" w:lineRule="auto"/>
        <w:ind w:firstLine="1134"/>
        <w:jc w:val="both"/>
        <w:rPr>
          <w:rFonts w:ascii="Times New Roman" w:hAnsi="Times New Roman" w:cs="Times New Roman"/>
          <w:bCs/>
          <w:iCs/>
          <w:sz w:val="24"/>
          <w:szCs w:val="24"/>
        </w:rPr>
      </w:pPr>
      <w:r w:rsidRPr="00480D62">
        <w:rPr>
          <w:rFonts w:ascii="Times New Roman" w:hAnsi="Times New Roman" w:cs="Times New Roman"/>
          <w:bCs/>
          <w:iCs/>
          <w:sz w:val="24"/>
          <w:szCs w:val="24"/>
        </w:rPr>
        <w:t>Rule</w:t>
      </w:r>
      <w:r w:rsidR="00CA4EB3" w:rsidRPr="00480D62">
        <w:rPr>
          <w:rFonts w:ascii="Times New Roman" w:hAnsi="Times New Roman" w:cs="Times New Roman"/>
          <w:bCs/>
          <w:iCs/>
          <w:sz w:val="24"/>
          <w:szCs w:val="24"/>
        </w:rPr>
        <w:t xml:space="preserve"> </w:t>
      </w:r>
      <w:r w:rsidRPr="00480D62">
        <w:rPr>
          <w:rFonts w:ascii="Times New Roman" w:hAnsi="Times New Roman" w:cs="Times New Roman"/>
          <w:bCs/>
          <w:iCs/>
          <w:sz w:val="24"/>
          <w:szCs w:val="24"/>
        </w:rPr>
        <w:t>32(1) provides for Grounds of appeal as follows:</w:t>
      </w:r>
    </w:p>
    <w:p w:rsidR="002A6A1B" w:rsidRPr="00480D62" w:rsidRDefault="00CA4EB3" w:rsidP="00CA4EB3">
      <w:pPr>
        <w:spacing w:after="0" w:line="240" w:lineRule="auto"/>
        <w:ind w:left="1418" w:hanging="851"/>
        <w:jc w:val="both"/>
        <w:rPr>
          <w:rFonts w:ascii="Times New Roman" w:hAnsi="Times New Roman" w:cs="Times New Roman"/>
          <w:sz w:val="24"/>
          <w:szCs w:val="24"/>
        </w:rPr>
      </w:pPr>
      <w:r w:rsidRPr="00480D62">
        <w:rPr>
          <w:rFonts w:ascii="Times New Roman" w:hAnsi="Times New Roman" w:cs="Times New Roman"/>
          <w:sz w:val="24"/>
          <w:szCs w:val="24"/>
        </w:rPr>
        <w:t>“(1)</w:t>
      </w:r>
      <w:r w:rsidRPr="00480D62">
        <w:rPr>
          <w:rFonts w:ascii="Times New Roman" w:hAnsi="Times New Roman" w:cs="Times New Roman"/>
          <w:sz w:val="24"/>
          <w:szCs w:val="24"/>
        </w:rPr>
        <w:tab/>
      </w:r>
      <w:proofErr w:type="gramStart"/>
      <w:r w:rsidR="002A6A1B" w:rsidRPr="00480D62">
        <w:rPr>
          <w:rFonts w:ascii="Times New Roman" w:hAnsi="Times New Roman" w:cs="Times New Roman"/>
          <w:sz w:val="24"/>
          <w:szCs w:val="24"/>
        </w:rPr>
        <w:t>The</w:t>
      </w:r>
      <w:proofErr w:type="gramEnd"/>
      <w:r w:rsidR="002A6A1B" w:rsidRPr="00480D62">
        <w:rPr>
          <w:rFonts w:ascii="Times New Roman" w:hAnsi="Times New Roman" w:cs="Times New Roman"/>
          <w:sz w:val="24"/>
          <w:szCs w:val="24"/>
        </w:rPr>
        <w:t xml:space="preserve"> grounds of appeal </w:t>
      </w:r>
      <w:r w:rsidR="002A6A1B" w:rsidRPr="00480D62">
        <w:rPr>
          <w:rFonts w:ascii="Times New Roman" w:hAnsi="Times New Roman" w:cs="Times New Roman"/>
          <w:b/>
          <w:sz w:val="24"/>
          <w:szCs w:val="24"/>
        </w:rPr>
        <w:t xml:space="preserve">shall be set forth concisely </w:t>
      </w:r>
      <w:r w:rsidR="002A6A1B" w:rsidRPr="00480D62">
        <w:rPr>
          <w:rFonts w:ascii="Times New Roman" w:hAnsi="Times New Roman" w:cs="Times New Roman"/>
          <w:sz w:val="24"/>
          <w:szCs w:val="24"/>
        </w:rPr>
        <w:t>and in separate numbered paragraphs.</w:t>
      </w:r>
    </w:p>
    <w:p w:rsidR="002A6A1B" w:rsidRPr="00480D62" w:rsidRDefault="002A6A1B" w:rsidP="00CA4EB3">
      <w:pPr>
        <w:spacing w:after="0" w:line="240" w:lineRule="auto"/>
        <w:ind w:left="720"/>
        <w:jc w:val="both"/>
        <w:rPr>
          <w:rFonts w:ascii="Times New Roman" w:hAnsi="Times New Roman" w:cs="Times New Roman"/>
          <w:sz w:val="24"/>
          <w:szCs w:val="24"/>
        </w:rPr>
      </w:pPr>
      <w:r w:rsidRPr="00480D62">
        <w:rPr>
          <w:rFonts w:ascii="Times New Roman" w:hAnsi="Times New Roman" w:cs="Times New Roman"/>
          <w:sz w:val="24"/>
          <w:szCs w:val="24"/>
        </w:rPr>
        <w:t xml:space="preserve">(2) </w:t>
      </w:r>
      <w:r w:rsidR="00CA4EB3" w:rsidRPr="00480D62">
        <w:rPr>
          <w:rFonts w:ascii="Times New Roman" w:hAnsi="Times New Roman" w:cs="Times New Roman"/>
          <w:sz w:val="24"/>
          <w:szCs w:val="24"/>
        </w:rPr>
        <w:tab/>
      </w:r>
      <w:r w:rsidR="00733531" w:rsidRPr="00480D62">
        <w:rPr>
          <w:rFonts w:ascii="Times New Roman" w:hAnsi="Times New Roman" w:cs="Times New Roman"/>
          <w:sz w:val="24"/>
          <w:szCs w:val="24"/>
        </w:rPr>
        <w:t>----</w:t>
      </w:r>
      <w:r w:rsidRPr="00480D62">
        <w:rPr>
          <w:rFonts w:ascii="Times New Roman" w:hAnsi="Times New Roman" w:cs="Times New Roman"/>
          <w:sz w:val="24"/>
          <w:szCs w:val="24"/>
        </w:rPr>
        <w:t>.</w:t>
      </w:r>
    </w:p>
    <w:p w:rsidR="002A6A1B" w:rsidRDefault="002A6A1B" w:rsidP="00CA4EB3">
      <w:pPr>
        <w:spacing w:after="0" w:line="240" w:lineRule="auto"/>
        <w:ind w:left="1440" w:hanging="720"/>
        <w:jc w:val="both"/>
        <w:rPr>
          <w:rFonts w:ascii="Times New Roman" w:hAnsi="Times New Roman" w:cs="Times New Roman"/>
          <w:sz w:val="24"/>
          <w:szCs w:val="24"/>
        </w:rPr>
      </w:pPr>
      <w:r w:rsidRPr="00480D62">
        <w:rPr>
          <w:rFonts w:ascii="Times New Roman" w:hAnsi="Times New Roman" w:cs="Times New Roman"/>
          <w:sz w:val="24"/>
          <w:szCs w:val="24"/>
        </w:rPr>
        <w:t xml:space="preserve">(3) </w:t>
      </w:r>
      <w:r w:rsidR="00CA4EB3" w:rsidRPr="00480D62">
        <w:rPr>
          <w:rFonts w:ascii="Times New Roman" w:hAnsi="Times New Roman" w:cs="Times New Roman"/>
          <w:sz w:val="24"/>
          <w:szCs w:val="24"/>
        </w:rPr>
        <w:tab/>
      </w:r>
      <w:r w:rsidRPr="00480D62">
        <w:rPr>
          <w:rFonts w:ascii="Times New Roman" w:hAnsi="Times New Roman" w:cs="Times New Roman"/>
          <w:sz w:val="24"/>
          <w:szCs w:val="24"/>
        </w:rPr>
        <w:t>Application to amend the grounds of appeal may be made before the hearing of the appeal to a judge or at the hearing of the appeal.</w:t>
      </w:r>
      <w:r w:rsidR="00CA4EB3" w:rsidRPr="00480D62">
        <w:rPr>
          <w:rFonts w:ascii="Times New Roman" w:hAnsi="Times New Roman" w:cs="Times New Roman"/>
          <w:sz w:val="24"/>
          <w:szCs w:val="24"/>
        </w:rPr>
        <w:t xml:space="preserve">” </w:t>
      </w:r>
      <w:r w:rsidRPr="00480D62">
        <w:rPr>
          <w:rFonts w:ascii="Times New Roman" w:hAnsi="Times New Roman" w:cs="Times New Roman"/>
          <w:sz w:val="24"/>
          <w:szCs w:val="24"/>
        </w:rPr>
        <w:t>(</w:t>
      </w:r>
      <w:proofErr w:type="gramStart"/>
      <w:r w:rsidRPr="00480D62">
        <w:rPr>
          <w:rFonts w:ascii="Times New Roman" w:hAnsi="Times New Roman" w:cs="Times New Roman"/>
          <w:sz w:val="24"/>
          <w:szCs w:val="24"/>
        </w:rPr>
        <w:t>emphasis</w:t>
      </w:r>
      <w:proofErr w:type="gramEnd"/>
      <w:r w:rsidRPr="00480D62">
        <w:rPr>
          <w:rFonts w:ascii="Times New Roman" w:hAnsi="Times New Roman" w:cs="Times New Roman"/>
          <w:sz w:val="24"/>
          <w:szCs w:val="24"/>
        </w:rPr>
        <w:t xml:space="preserve"> added)</w:t>
      </w:r>
    </w:p>
    <w:p w:rsidR="00480D62" w:rsidRDefault="00480D62" w:rsidP="00CA4EB3">
      <w:pPr>
        <w:spacing w:after="0" w:line="240" w:lineRule="auto"/>
        <w:ind w:left="1440" w:hanging="720"/>
        <w:jc w:val="both"/>
        <w:rPr>
          <w:rFonts w:ascii="Times New Roman" w:hAnsi="Times New Roman" w:cs="Times New Roman"/>
          <w:sz w:val="24"/>
          <w:szCs w:val="24"/>
        </w:rPr>
      </w:pPr>
    </w:p>
    <w:p w:rsidR="0092135E" w:rsidRDefault="0092135E" w:rsidP="00CA4EB3">
      <w:pPr>
        <w:spacing w:after="0" w:line="240" w:lineRule="auto"/>
        <w:ind w:left="1440" w:hanging="720"/>
        <w:jc w:val="both"/>
        <w:rPr>
          <w:rFonts w:ascii="Times New Roman" w:hAnsi="Times New Roman" w:cs="Times New Roman"/>
          <w:sz w:val="24"/>
          <w:szCs w:val="24"/>
        </w:rPr>
      </w:pPr>
    </w:p>
    <w:p w:rsidR="0092135E" w:rsidRDefault="0092135E" w:rsidP="00CA4EB3">
      <w:pPr>
        <w:spacing w:after="0" w:line="240" w:lineRule="auto"/>
        <w:ind w:left="1440" w:hanging="720"/>
        <w:jc w:val="both"/>
        <w:rPr>
          <w:rFonts w:ascii="Times New Roman" w:hAnsi="Times New Roman" w:cs="Times New Roman"/>
          <w:sz w:val="24"/>
          <w:szCs w:val="24"/>
        </w:rPr>
      </w:pPr>
    </w:p>
    <w:p w:rsidR="00437CFB" w:rsidRPr="00480D62" w:rsidRDefault="002A6A1B"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It is apparent from a close reading of </w:t>
      </w:r>
      <w:r w:rsidR="004433DA" w:rsidRPr="00480D62">
        <w:rPr>
          <w:rFonts w:ascii="Times New Roman" w:hAnsi="Times New Roman" w:cs="Times New Roman"/>
          <w:sz w:val="24"/>
          <w:szCs w:val="24"/>
        </w:rPr>
        <w:t>r</w:t>
      </w:r>
      <w:r w:rsidR="00CA4EB3" w:rsidRPr="00480D62">
        <w:rPr>
          <w:rFonts w:ascii="Times New Roman" w:hAnsi="Times New Roman" w:cs="Times New Roman"/>
          <w:sz w:val="24"/>
          <w:szCs w:val="24"/>
        </w:rPr>
        <w:t xml:space="preserve"> 32</w:t>
      </w:r>
      <w:r w:rsidR="004433DA" w:rsidRPr="00480D62">
        <w:rPr>
          <w:rFonts w:ascii="Times New Roman" w:hAnsi="Times New Roman" w:cs="Times New Roman"/>
          <w:sz w:val="24"/>
          <w:szCs w:val="24"/>
        </w:rPr>
        <w:t>(1)</w:t>
      </w:r>
      <w:r w:rsidRPr="00480D62">
        <w:rPr>
          <w:rFonts w:ascii="Times New Roman" w:hAnsi="Times New Roman" w:cs="Times New Roman"/>
          <w:sz w:val="24"/>
          <w:szCs w:val="24"/>
        </w:rPr>
        <w:t xml:space="preserve">, that </w:t>
      </w:r>
      <w:r w:rsidR="004433DA" w:rsidRPr="00480D62">
        <w:rPr>
          <w:rFonts w:ascii="Times New Roman" w:hAnsi="Times New Roman" w:cs="Times New Roman"/>
          <w:sz w:val="24"/>
          <w:szCs w:val="24"/>
        </w:rPr>
        <w:t>i</w:t>
      </w:r>
      <w:r w:rsidRPr="00480D62">
        <w:rPr>
          <w:rFonts w:ascii="Times New Roman" w:hAnsi="Times New Roman" w:cs="Times New Roman"/>
          <w:sz w:val="24"/>
          <w:szCs w:val="24"/>
        </w:rPr>
        <w:t>t</w:t>
      </w:r>
      <w:r w:rsidR="004433DA" w:rsidRPr="00480D62">
        <w:rPr>
          <w:rFonts w:ascii="Times New Roman" w:hAnsi="Times New Roman" w:cs="Times New Roman"/>
          <w:sz w:val="24"/>
          <w:szCs w:val="24"/>
        </w:rPr>
        <w:t xml:space="preserve"> is</w:t>
      </w:r>
      <w:r w:rsidRPr="00480D62">
        <w:rPr>
          <w:rFonts w:ascii="Times New Roman" w:hAnsi="Times New Roman" w:cs="Times New Roman"/>
          <w:sz w:val="24"/>
          <w:szCs w:val="24"/>
        </w:rPr>
        <w:t xml:space="preserve"> mandatory. </w:t>
      </w:r>
      <w:r w:rsidR="00800ED5" w:rsidRPr="00480D62">
        <w:rPr>
          <w:rFonts w:ascii="Times New Roman" w:hAnsi="Times New Roman" w:cs="Times New Roman"/>
          <w:sz w:val="24"/>
          <w:szCs w:val="24"/>
        </w:rPr>
        <w:t>Grounds of</w:t>
      </w:r>
      <w:r w:rsidRPr="00480D62">
        <w:rPr>
          <w:rFonts w:ascii="Times New Roman" w:hAnsi="Times New Roman" w:cs="Times New Roman"/>
          <w:sz w:val="24"/>
          <w:szCs w:val="24"/>
        </w:rPr>
        <w:t xml:space="preserve"> appeal must therefore comply with </w:t>
      </w:r>
      <w:r w:rsidR="00CA4EB3" w:rsidRPr="00480D62">
        <w:rPr>
          <w:rFonts w:ascii="Times New Roman" w:hAnsi="Times New Roman" w:cs="Times New Roman"/>
          <w:sz w:val="24"/>
          <w:szCs w:val="24"/>
        </w:rPr>
        <w:t xml:space="preserve"> </w:t>
      </w:r>
      <w:r w:rsidR="005E6AC0" w:rsidRPr="00480D62">
        <w:rPr>
          <w:rFonts w:ascii="Times New Roman" w:hAnsi="Times New Roman" w:cs="Times New Roman"/>
          <w:sz w:val="24"/>
          <w:szCs w:val="24"/>
        </w:rPr>
        <w:t>it.</w:t>
      </w:r>
      <w:r w:rsidR="009D4087"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720"/>
        <w:jc w:val="both"/>
        <w:rPr>
          <w:rFonts w:ascii="Times New Roman" w:hAnsi="Times New Roman" w:cs="Times New Roman"/>
          <w:sz w:val="24"/>
          <w:szCs w:val="24"/>
        </w:rPr>
      </w:pPr>
    </w:p>
    <w:p w:rsidR="00E73F65" w:rsidRPr="00480D62" w:rsidRDefault="005D6EB3"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Mr </w:t>
      </w:r>
      <w:proofErr w:type="spellStart"/>
      <w:r w:rsidRPr="00480D62">
        <w:rPr>
          <w:rFonts w:ascii="Times New Roman" w:hAnsi="Times New Roman" w:cs="Times New Roman"/>
          <w:i/>
          <w:sz w:val="24"/>
          <w:szCs w:val="24"/>
        </w:rPr>
        <w:t>Matinenga</w:t>
      </w:r>
      <w:proofErr w:type="spellEnd"/>
      <w:r w:rsidRPr="00480D62">
        <w:rPr>
          <w:rFonts w:ascii="Times New Roman" w:hAnsi="Times New Roman" w:cs="Times New Roman"/>
          <w:sz w:val="24"/>
          <w:szCs w:val="24"/>
        </w:rPr>
        <w:t xml:space="preserve"> agreed that some of the grounds of appeal</w:t>
      </w:r>
      <w:r w:rsidR="00DD468D" w:rsidRPr="00480D62">
        <w:rPr>
          <w:rFonts w:ascii="Times New Roman" w:hAnsi="Times New Roman" w:cs="Times New Roman"/>
          <w:sz w:val="24"/>
          <w:szCs w:val="24"/>
        </w:rPr>
        <w:t xml:space="preserve"> are not concise and</w:t>
      </w:r>
      <w:r w:rsidRPr="00480D62">
        <w:rPr>
          <w:rFonts w:ascii="Times New Roman" w:hAnsi="Times New Roman" w:cs="Times New Roman"/>
          <w:sz w:val="24"/>
          <w:szCs w:val="24"/>
        </w:rPr>
        <w:t xml:space="preserve"> </w:t>
      </w:r>
      <w:r w:rsidR="00551891" w:rsidRPr="00480D62">
        <w:rPr>
          <w:rFonts w:ascii="Times New Roman" w:hAnsi="Times New Roman" w:cs="Times New Roman"/>
          <w:sz w:val="24"/>
          <w:szCs w:val="24"/>
        </w:rPr>
        <w:t>a</w:t>
      </w:r>
      <w:r w:rsidRPr="00480D62">
        <w:rPr>
          <w:rFonts w:ascii="Times New Roman" w:hAnsi="Times New Roman" w:cs="Times New Roman"/>
          <w:sz w:val="24"/>
          <w:szCs w:val="24"/>
        </w:rPr>
        <w:t xml:space="preserve">re repetitive. He </w:t>
      </w:r>
      <w:r w:rsidR="002B0FA3" w:rsidRPr="00480D62">
        <w:rPr>
          <w:rFonts w:ascii="Times New Roman" w:hAnsi="Times New Roman" w:cs="Times New Roman"/>
          <w:sz w:val="24"/>
          <w:szCs w:val="24"/>
        </w:rPr>
        <w:t>suggested that they could</w:t>
      </w:r>
      <w:r w:rsidR="00E73F65" w:rsidRPr="00480D62">
        <w:rPr>
          <w:rFonts w:ascii="Times New Roman" w:hAnsi="Times New Roman" w:cs="Times New Roman"/>
          <w:sz w:val="24"/>
          <w:szCs w:val="24"/>
        </w:rPr>
        <w:t xml:space="preserve"> be amended</w:t>
      </w:r>
      <w:r w:rsidR="002B0FA3" w:rsidRPr="00480D62">
        <w:rPr>
          <w:rFonts w:ascii="Times New Roman" w:hAnsi="Times New Roman" w:cs="Times New Roman"/>
          <w:sz w:val="24"/>
          <w:szCs w:val="24"/>
        </w:rPr>
        <w:t>.</w:t>
      </w:r>
      <w:r w:rsidR="000F2D7B"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720"/>
        <w:jc w:val="both"/>
        <w:rPr>
          <w:rFonts w:ascii="Times New Roman" w:hAnsi="Times New Roman" w:cs="Times New Roman"/>
          <w:sz w:val="24"/>
          <w:szCs w:val="24"/>
        </w:rPr>
      </w:pPr>
    </w:p>
    <w:p w:rsidR="00543F01" w:rsidRPr="00480D62" w:rsidRDefault="00543F01"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 xml:space="preserve">Rule 32(3) provides for the amendment of grounds of appeal by way of a chamber application </w:t>
      </w:r>
      <w:r w:rsidR="00666116" w:rsidRPr="00480D62">
        <w:rPr>
          <w:rFonts w:ascii="Times New Roman" w:hAnsi="Times New Roman" w:cs="Times New Roman"/>
          <w:sz w:val="24"/>
          <w:szCs w:val="24"/>
        </w:rPr>
        <w:t>or</w:t>
      </w:r>
      <w:r w:rsidRPr="00480D62">
        <w:rPr>
          <w:rFonts w:ascii="Times New Roman" w:hAnsi="Times New Roman" w:cs="Times New Roman"/>
          <w:sz w:val="24"/>
          <w:szCs w:val="24"/>
        </w:rPr>
        <w:t xml:space="preserve"> at the hearing of an appeal. Mr </w:t>
      </w:r>
      <w:proofErr w:type="spellStart"/>
      <w:r w:rsidRPr="00480D62">
        <w:rPr>
          <w:rFonts w:ascii="Times New Roman" w:hAnsi="Times New Roman" w:cs="Times New Roman"/>
          <w:i/>
          <w:sz w:val="24"/>
          <w:szCs w:val="24"/>
        </w:rPr>
        <w:t>Matinenga</w:t>
      </w:r>
      <w:proofErr w:type="spellEnd"/>
      <w:r w:rsidRPr="00480D62">
        <w:rPr>
          <w:rFonts w:ascii="Times New Roman" w:hAnsi="Times New Roman" w:cs="Times New Roman"/>
          <w:sz w:val="24"/>
          <w:szCs w:val="24"/>
        </w:rPr>
        <w:t xml:space="preserve"> did not say which grounds of appeal should be amended</w:t>
      </w:r>
      <w:r w:rsidR="002B0FA3" w:rsidRPr="00480D62">
        <w:rPr>
          <w:rFonts w:ascii="Times New Roman" w:hAnsi="Times New Roman" w:cs="Times New Roman"/>
          <w:sz w:val="24"/>
          <w:szCs w:val="24"/>
        </w:rPr>
        <w:t xml:space="preserve"> and how they could be amended. The court cannot amend unidentified grounds of appeal. It is the duty of the appellant or his counsel to apply for the amendment of specified grounds of appeal suggesting how they should be amended</w:t>
      </w:r>
    </w:p>
    <w:p w:rsidR="00E73F65" w:rsidRPr="00480D62" w:rsidRDefault="00E73F65" w:rsidP="00907C86">
      <w:pPr>
        <w:spacing w:after="0" w:line="480" w:lineRule="auto"/>
        <w:ind w:left="720"/>
        <w:jc w:val="both"/>
        <w:rPr>
          <w:rFonts w:ascii="Times New Roman" w:hAnsi="Times New Roman" w:cs="Times New Roman"/>
          <w:i/>
          <w:sz w:val="24"/>
          <w:szCs w:val="24"/>
        </w:rPr>
      </w:pPr>
      <w:r w:rsidRPr="00480D62">
        <w:rPr>
          <w:rFonts w:ascii="Times New Roman" w:hAnsi="Times New Roman" w:cs="Times New Roman"/>
          <w:i/>
          <w:sz w:val="24"/>
          <w:szCs w:val="24"/>
        </w:rPr>
        <w:t> </w:t>
      </w:r>
    </w:p>
    <w:p w:rsidR="00826228" w:rsidRPr="00480D62" w:rsidRDefault="000F2D7B"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It is however common cause that the notice of appeal</w:t>
      </w:r>
      <w:r w:rsidR="006D7602" w:rsidRPr="00480D62">
        <w:rPr>
          <w:rFonts w:ascii="Times New Roman" w:hAnsi="Times New Roman" w:cs="Times New Roman"/>
          <w:sz w:val="24"/>
          <w:szCs w:val="24"/>
        </w:rPr>
        <w:t xml:space="preserve"> in this case</w:t>
      </w:r>
      <w:r w:rsidRPr="00480D62">
        <w:rPr>
          <w:rFonts w:ascii="Times New Roman" w:hAnsi="Times New Roman" w:cs="Times New Roman"/>
          <w:sz w:val="24"/>
          <w:szCs w:val="24"/>
        </w:rPr>
        <w:t xml:space="preserve"> contains some valid grounds of appeal. The court could have considered </w:t>
      </w:r>
      <w:r w:rsidR="00E839A5" w:rsidRPr="00480D62">
        <w:rPr>
          <w:rFonts w:ascii="Times New Roman" w:hAnsi="Times New Roman" w:cs="Times New Roman"/>
          <w:sz w:val="24"/>
          <w:szCs w:val="24"/>
        </w:rPr>
        <w:t>them</w:t>
      </w:r>
      <w:r w:rsidRPr="00480D62">
        <w:rPr>
          <w:rFonts w:ascii="Times New Roman" w:hAnsi="Times New Roman" w:cs="Times New Roman"/>
          <w:sz w:val="24"/>
          <w:szCs w:val="24"/>
        </w:rPr>
        <w:t xml:space="preserve"> if the</w:t>
      </w:r>
      <w:r w:rsidR="00E839A5" w:rsidRPr="00480D62">
        <w:rPr>
          <w:rFonts w:ascii="Times New Roman" w:hAnsi="Times New Roman" w:cs="Times New Roman"/>
          <w:sz w:val="24"/>
          <w:szCs w:val="24"/>
        </w:rPr>
        <w:t xml:space="preserve"> notice of</w:t>
      </w:r>
      <w:r w:rsidRPr="00480D62">
        <w:rPr>
          <w:rFonts w:ascii="Times New Roman" w:hAnsi="Times New Roman" w:cs="Times New Roman"/>
          <w:sz w:val="24"/>
          <w:szCs w:val="24"/>
        </w:rPr>
        <w:t xml:space="preserve"> appeal was not fatally defective in other respects.</w:t>
      </w:r>
      <w:r w:rsidR="002B180A" w:rsidRPr="00480D62">
        <w:rPr>
          <w:rFonts w:ascii="Times New Roman" w:hAnsi="Times New Roman" w:cs="Times New Roman"/>
          <w:sz w:val="24"/>
          <w:szCs w:val="24"/>
        </w:rPr>
        <w:t xml:space="preserve"> </w:t>
      </w:r>
      <w:r w:rsidR="00E73F65" w:rsidRPr="00480D62">
        <w:rPr>
          <w:rFonts w:ascii="Times New Roman" w:hAnsi="Times New Roman" w:cs="Times New Roman"/>
          <w:sz w:val="24"/>
          <w:szCs w:val="24"/>
        </w:rPr>
        <w:t xml:space="preserve"> </w:t>
      </w:r>
    </w:p>
    <w:p w:rsidR="00907C86" w:rsidRPr="00480D62" w:rsidRDefault="00907C86" w:rsidP="00907C86">
      <w:pPr>
        <w:spacing w:after="0" w:line="480" w:lineRule="auto"/>
        <w:ind w:firstLine="720"/>
        <w:jc w:val="both"/>
        <w:rPr>
          <w:rFonts w:ascii="Times New Roman" w:hAnsi="Times New Roman" w:cs="Times New Roman"/>
          <w:sz w:val="24"/>
          <w:szCs w:val="24"/>
        </w:rPr>
      </w:pPr>
    </w:p>
    <w:p w:rsidR="00D940CC" w:rsidRPr="00480D62" w:rsidRDefault="00421841"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lastRenderedPageBreak/>
        <w:t xml:space="preserve">A clear and concise ground of appeal in an otherwise valid notice of appeal cannot be disregarded </w:t>
      </w:r>
      <w:r w:rsidR="00631B15" w:rsidRPr="00480D62">
        <w:rPr>
          <w:rFonts w:ascii="Times New Roman" w:hAnsi="Times New Roman" w:cs="Times New Roman"/>
          <w:sz w:val="24"/>
          <w:szCs w:val="24"/>
        </w:rPr>
        <w:t>because there are</w:t>
      </w:r>
      <w:r w:rsidRPr="00480D62">
        <w:rPr>
          <w:rFonts w:ascii="Times New Roman" w:hAnsi="Times New Roman" w:cs="Times New Roman"/>
          <w:sz w:val="24"/>
          <w:szCs w:val="24"/>
        </w:rPr>
        <w:t xml:space="preserve"> other defective grounds of appeal in the same notice of appeal. It should be considered while the defective grounds of appeal should be struck out.</w:t>
      </w:r>
    </w:p>
    <w:p w:rsidR="00907C86" w:rsidRPr="00480D62" w:rsidRDefault="00907C86" w:rsidP="00907C86">
      <w:pPr>
        <w:spacing w:after="0" w:line="480" w:lineRule="auto"/>
        <w:ind w:firstLine="720"/>
        <w:jc w:val="both"/>
        <w:rPr>
          <w:rFonts w:ascii="Times New Roman" w:hAnsi="Times New Roman" w:cs="Times New Roman"/>
          <w:sz w:val="24"/>
          <w:szCs w:val="24"/>
          <w:lang w:val="en-ZA"/>
        </w:rPr>
      </w:pPr>
    </w:p>
    <w:p w:rsidR="00AA337F" w:rsidRDefault="005B458D"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lang w:val="en-ZA"/>
        </w:rPr>
        <w:t>I</w:t>
      </w:r>
      <w:r w:rsidR="00826228" w:rsidRPr="00480D62">
        <w:rPr>
          <w:rFonts w:ascii="Times New Roman" w:hAnsi="Times New Roman" w:cs="Times New Roman"/>
          <w:sz w:val="24"/>
          <w:szCs w:val="24"/>
          <w:lang w:val="en-ZA"/>
        </w:rPr>
        <w:t xml:space="preserve">t is clear that the </w:t>
      </w:r>
      <w:r w:rsidR="00601317" w:rsidRPr="00480D62">
        <w:rPr>
          <w:rFonts w:ascii="Times New Roman" w:hAnsi="Times New Roman" w:cs="Times New Roman"/>
          <w:sz w:val="24"/>
          <w:szCs w:val="24"/>
          <w:lang w:val="en-ZA"/>
        </w:rPr>
        <w:t xml:space="preserve">notice of appeal in </w:t>
      </w:r>
      <w:r w:rsidRPr="00480D62">
        <w:rPr>
          <w:rFonts w:ascii="Times New Roman" w:hAnsi="Times New Roman" w:cs="Times New Roman"/>
          <w:sz w:val="24"/>
          <w:szCs w:val="24"/>
          <w:lang w:val="en-ZA"/>
        </w:rPr>
        <w:t>this case</w:t>
      </w:r>
      <w:r w:rsidR="00601317" w:rsidRPr="00480D62">
        <w:rPr>
          <w:rFonts w:ascii="Times New Roman" w:hAnsi="Times New Roman" w:cs="Times New Roman"/>
          <w:sz w:val="24"/>
          <w:szCs w:val="24"/>
          <w:lang w:val="en-ZA"/>
        </w:rPr>
        <w:t xml:space="preserve"> </w:t>
      </w:r>
      <w:r w:rsidR="00826228" w:rsidRPr="00480D62">
        <w:rPr>
          <w:rFonts w:ascii="Times New Roman" w:hAnsi="Times New Roman" w:cs="Times New Roman"/>
          <w:sz w:val="24"/>
          <w:szCs w:val="24"/>
          <w:lang w:val="en-ZA"/>
        </w:rPr>
        <w:t>does</w:t>
      </w:r>
      <w:r w:rsidR="00601317" w:rsidRPr="00480D62">
        <w:rPr>
          <w:rFonts w:ascii="Times New Roman" w:hAnsi="Times New Roman" w:cs="Times New Roman"/>
          <w:sz w:val="24"/>
          <w:szCs w:val="24"/>
          <w:lang w:val="en-ZA"/>
        </w:rPr>
        <w:t xml:space="preserve"> not comply with </w:t>
      </w:r>
      <w:proofErr w:type="spellStart"/>
      <w:r w:rsidRPr="00480D62">
        <w:rPr>
          <w:rFonts w:ascii="Times New Roman" w:hAnsi="Times New Roman" w:cs="Times New Roman"/>
          <w:sz w:val="24"/>
          <w:szCs w:val="24"/>
          <w:lang w:val="en-ZA"/>
        </w:rPr>
        <w:t>r</w:t>
      </w:r>
      <w:r w:rsidR="00CA4EB3" w:rsidRPr="00480D62">
        <w:rPr>
          <w:rFonts w:ascii="Times New Roman" w:hAnsi="Times New Roman" w:cs="Times New Roman"/>
          <w:sz w:val="24"/>
          <w:szCs w:val="24"/>
          <w:lang w:val="en-ZA"/>
        </w:rPr>
        <w:t>r</w:t>
      </w:r>
      <w:proofErr w:type="spellEnd"/>
      <w:r w:rsidRPr="00480D62">
        <w:rPr>
          <w:rFonts w:ascii="Times New Roman" w:hAnsi="Times New Roman" w:cs="Times New Roman"/>
          <w:sz w:val="24"/>
          <w:szCs w:val="24"/>
          <w:lang w:val="en-ZA"/>
        </w:rPr>
        <w:t xml:space="preserve"> 29(1</w:t>
      </w:r>
      <w:r w:rsidR="005E3CC7">
        <w:rPr>
          <w:rFonts w:ascii="Times New Roman" w:hAnsi="Times New Roman" w:cs="Times New Roman"/>
          <w:sz w:val="24"/>
          <w:szCs w:val="24"/>
          <w:lang w:val="en-ZA"/>
        </w:rPr>
        <w:t>(a)</w:t>
      </w:r>
      <w:r w:rsidRPr="00480D62">
        <w:rPr>
          <w:rFonts w:ascii="Times New Roman" w:hAnsi="Times New Roman" w:cs="Times New Roman"/>
          <w:sz w:val="24"/>
          <w:szCs w:val="24"/>
          <w:lang w:val="en-ZA"/>
        </w:rPr>
        <w:t>(e) and 32</w:t>
      </w:r>
      <w:r w:rsidR="006C0D1C" w:rsidRPr="00480D62">
        <w:rPr>
          <w:rFonts w:ascii="Times New Roman" w:hAnsi="Times New Roman" w:cs="Times New Roman"/>
          <w:sz w:val="24"/>
          <w:szCs w:val="24"/>
          <w:lang w:val="en-ZA"/>
        </w:rPr>
        <w:t>(1)</w:t>
      </w:r>
      <w:r w:rsidRPr="00480D62">
        <w:rPr>
          <w:rFonts w:ascii="Times New Roman" w:hAnsi="Times New Roman" w:cs="Times New Roman"/>
          <w:sz w:val="24"/>
          <w:szCs w:val="24"/>
          <w:lang w:val="en-ZA"/>
        </w:rPr>
        <w:t>. I</w:t>
      </w:r>
      <w:r w:rsidR="00826228" w:rsidRPr="00480D62">
        <w:rPr>
          <w:rFonts w:ascii="Times New Roman" w:hAnsi="Times New Roman" w:cs="Times New Roman"/>
          <w:sz w:val="24"/>
          <w:szCs w:val="24"/>
          <w:lang w:val="en-ZA"/>
        </w:rPr>
        <w:t xml:space="preserve">t is fatally defective. </w:t>
      </w:r>
      <w:r w:rsidRPr="00480D62">
        <w:rPr>
          <w:rFonts w:ascii="Times New Roman" w:hAnsi="Times New Roman" w:cs="Times New Roman"/>
          <w:sz w:val="24"/>
          <w:szCs w:val="24"/>
          <w:lang w:val="en-ZA"/>
        </w:rPr>
        <w:t xml:space="preserve">It is therefore not necessary to </w:t>
      </w:r>
      <w:r w:rsidR="00AA337F" w:rsidRPr="00480D62">
        <w:rPr>
          <w:rFonts w:ascii="Times New Roman" w:hAnsi="Times New Roman" w:cs="Times New Roman"/>
          <w:sz w:val="24"/>
          <w:szCs w:val="24"/>
        </w:rPr>
        <w:t xml:space="preserve">deal with the </w:t>
      </w:r>
      <w:r w:rsidR="00826228" w:rsidRPr="00480D62">
        <w:rPr>
          <w:rFonts w:ascii="Times New Roman" w:hAnsi="Times New Roman" w:cs="Times New Roman"/>
          <w:sz w:val="24"/>
          <w:szCs w:val="24"/>
        </w:rPr>
        <w:t>merits</w:t>
      </w:r>
      <w:r w:rsidR="008405E9" w:rsidRPr="00480D62">
        <w:rPr>
          <w:rFonts w:ascii="Times New Roman" w:hAnsi="Times New Roman" w:cs="Times New Roman"/>
          <w:sz w:val="24"/>
          <w:szCs w:val="24"/>
        </w:rPr>
        <w:t xml:space="preserve"> of a fatally defective notice of appeal</w:t>
      </w:r>
      <w:r w:rsidRPr="00480D62">
        <w:rPr>
          <w:rFonts w:ascii="Times New Roman" w:hAnsi="Times New Roman" w:cs="Times New Roman"/>
          <w:sz w:val="24"/>
          <w:szCs w:val="24"/>
        </w:rPr>
        <w:t>.</w:t>
      </w:r>
    </w:p>
    <w:p w:rsidR="00BC0C13" w:rsidRDefault="00BC0C13" w:rsidP="00907C86">
      <w:pPr>
        <w:spacing w:after="0" w:line="480" w:lineRule="auto"/>
        <w:ind w:firstLine="1134"/>
        <w:jc w:val="both"/>
        <w:rPr>
          <w:rFonts w:ascii="Times New Roman" w:hAnsi="Times New Roman" w:cs="Times New Roman"/>
          <w:sz w:val="24"/>
          <w:szCs w:val="24"/>
        </w:rPr>
      </w:pPr>
    </w:p>
    <w:p w:rsidR="00E9546B" w:rsidRPr="00480D62" w:rsidRDefault="00E538E1"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sz w:val="24"/>
          <w:szCs w:val="24"/>
        </w:rPr>
        <w:t>In the result, t</w:t>
      </w:r>
      <w:r w:rsidR="00B146A9" w:rsidRPr="00480D62">
        <w:rPr>
          <w:rFonts w:ascii="Times New Roman" w:hAnsi="Times New Roman" w:cs="Times New Roman"/>
          <w:sz w:val="24"/>
          <w:szCs w:val="24"/>
        </w:rPr>
        <w:t xml:space="preserve">he </w:t>
      </w:r>
      <w:r w:rsidRPr="00480D62">
        <w:rPr>
          <w:rFonts w:ascii="Times New Roman" w:hAnsi="Times New Roman" w:cs="Times New Roman"/>
          <w:sz w:val="24"/>
          <w:szCs w:val="24"/>
        </w:rPr>
        <w:t>matter</w:t>
      </w:r>
      <w:r w:rsidR="00B146A9" w:rsidRPr="00480D62">
        <w:rPr>
          <w:rFonts w:ascii="Times New Roman" w:hAnsi="Times New Roman" w:cs="Times New Roman"/>
          <w:sz w:val="24"/>
          <w:szCs w:val="24"/>
        </w:rPr>
        <w:t xml:space="preserve"> is </w:t>
      </w:r>
      <w:r w:rsidR="007F1827" w:rsidRPr="00480D62">
        <w:rPr>
          <w:rFonts w:ascii="Times New Roman" w:hAnsi="Times New Roman" w:cs="Times New Roman"/>
          <w:sz w:val="24"/>
          <w:szCs w:val="24"/>
        </w:rPr>
        <w:t>struck off the roll</w:t>
      </w:r>
      <w:r w:rsidR="00B146A9" w:rsidRPr="00480D62">
        <w:rPr>
          <w:rFonts w:ascii="Times New Roman" w:hAnsi="Times New Roman" w:cs="Times New Roman"/>
          <w:sz w:val="24"/>
          <w:szCs w:val="24"/>
        </w:rPr>
        <w:t xml:space="preserve"> with costs.</w:t>
      </w:r>
    </w:p>
    <w:p w:rsidR="00236C32" w:rsidRDefault="00236C32" w:rsidP="00907C86">
      <w:pPr>
        <w:spacing w:after="0" w:line="480" w:lineRule="auto"/>
        <w:ind w:firstLine="1134"/>
        <w:jc w:val="both"/>
        <w:rPr>
          <w:rFonts w:ascii="Times New Roman" w:hAnsi="Times New Roman" w:cs="Times New Roman"/>
          <w:b/>
          <w:sz w:val="24"/>
          <w:szCs w:val="24"/>
        </w:rPr>
      </w:pPr>
    </w:p>
    <w:p w:rsidR="00236C32" w:rsidRDefault="00236C32" w:rsidP="00907C86">
      <w:pPr>
        <w:spacing w:after="0" w:line="480" w:lineRule="auto"/>
        <w:ind w:firstLine="1134"/>
        <w:jc w:val="both"/>
        <w:rPr>
          <w:rFonts w:ascii="Times New Roman" w:hAnsi="Times New Roman" w:cs="Times New Roman"/>
          <w:b/>
          <w:sz w:val="24"/>
          <w:szCs w:val="24"/>
        </w:rPr>
      </w:pPr>
    </w:p>
    <w:p w:rsidR="00907C86" w:rsidRPr="00480D62" w:rsidRDefault="00B92667" w:rsidP="00907C86">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b/>
          <w:sz w:val="24"/>
          <w:szCs w:val="24"/>
        </w:rPr>
        <w:t>GARWE</w:t>
      </w:r>
      <w:r w:rsidR="00DE7D7A" w:rsidRPr="00480D62">
        <w:rPr>
          <w:rFonts w:ascii="Times New Roman" w:hAnsi="Times New Roman" w:cs="Times New Roman"/>
          <w:b/>
          <w:sz w:val="24"/>
          <w:szCs w:val="24"/>
        </w:rPr>
        <w:t xml:space="preserve"> JA</w:t>
      </w:r>
      <w:r w:rsidRPr="00480D62">
        <w:rPr>
          <w:rFonts w:ascii="Times New Roman" w:hAnsi="Times New Roman" w:cs="Times New Roman"/>
          <w:b/>
          <w:sz w:val="24"/>
          <w:szCs w:val="24"/>
        </w:rPr>
        <w:t>:</w:t>
      </w:r>
      <w:r w:rsidRPr="00480D62">
        <w:rPr>
          <w:rFonts w:ascii="Times New Roman" w:hAnsi="Times New Roman" w:cs="Times New Roman"/>
          <w:b/>
          <w:sz w:val="24"/>
          <w:szCs w:val="24"/>
        </w:rPr>
        <w:tab/>
      </w:r>
      <w:r w:rsidRPr="00480D62">
        <w:rPr>
          <w:rFonts w:ascii="Times New Roman" w:hAnsi="Times New Roman" w:cs="Times New Roman"/>
          <w:sz w:val="24"/>
          <w:szCs w:val="24"/>
        </w:rPr>
        <w:tab/>
      </w:r>
      <w:r w:rsidRPr="00480D62">
        <w:rPr>
          <w:rFonts w:ascii="Times New Roman" w:hAnsi="Times New Roman" w:cs="Times New Roman"/>
          <w:sz w:val="24"/>
          <w:szCs w:val="24"/>
        </w:rPr>
        <w:tab/>
        <w:t>I agree</w:t>
      </w:r>
    </w:p>
    <w:p w:rsidR="00B92667" w:rsidRPr="00480D62" w:rsidRDefault="00B92667" w:rsidP="00907C86">
      <w:pPr>
        <w:spacing w:after="0" w:line="480" w:lineRule="auto"/>
        <w:ind w:firstLine="1134"/>
        <w:jc w:val="both"/>
        <w:rPr>
          <w:rFonts w:ascii="Times New Roman" w:hAnsi="Times New Roman" w:cs="Times New Roman"/>
          <w:b/>
          <w:sz w:val="24"/>
          <w:szCs w:val="24"/>
        </w:rPr>
      </w:pPr>
    </w:p>
    <w:p w:rsidR="00907C86" w:rsidRPr="00480D62" w:rsidRDefault="00907C86" w:rsidP="00907C86">
      <w:pPr>
        <w:spacing w:after="0" w:line="480" w:lineRule="auto"/>
        <w:ind w:firstLine="720"/>
        <w:jc w:val="both"/>
        <w:rPr>
          <w:rFonts w:ascii="Times New Roman" w:hAnsi="Times New Roman" w:cs="Times New Roman"/>
          <w:sz w:val="24"/>
          <w:szCs w:val="24"/>
        </w:rPr>
      </w:pPr>
    </w:p>
    <w:p w:rsidR="00907C86" w:rsidRPr="00480D62" w:rsidRDefault="00B92667" w:rsidP="00B92667">
      <w:pPr>
        <w:spacing w:after="0" w:line="480" w:lineRule="auto"/>
        <w:ind w:firstLine="1134"/>
        <w:jc w:val="both"/>
        <w:rPr>
          <w:rFonts w:ascii="Times New Roman" w:hAnsi="Times New Roman" w:cs="Times New Roman"/>
          <w:sz w:val="24"/>
          <w:szCs w:val="24"/>
        </w:rPr>
      </w:pPr>
      <w:r w:rsidRPr="00480D62">
        <w:rPr>
          <w:rFonts w:ascii="Times New Roman" w:hAnsi="Times New Roman" w:cs="Times New Roman"/>
          <w:b/>
          <w:sz w:val="24"/>
          <w:szCs w:val="24"/>
        </w:rPr>
        <w:t>MAVANGIRA</w:t>
      </w:r>
      <w:r w:rsidR="00DE7D7A" w:rsidRPr="00480D62">
        <w:rPr>
          <w:rFonts w:ascii="Times New Roman" w:hAnsi="Times New Roman" w:cs="Times New Roman"/>
          <w:b/>
          <w:sz w:val="24"/>
          <w:szCs w:val="24"/>
        </w:rPr>
        <w:t xml:space="preserve"> JA</w:t>
      </w:r>
      <w:r w:rsidRPr="00480D62">
        <w:rPr>
          <w:rFonts w:ascii="Times New Roman" w:hAnsi="Times New Roman" w:cs="Times New Roman"/>
          <w:b/>
          <w:sz w:val="24"/>
          <w:szCs w:val="24"/>
        </w:rPr>
        <w:t>:</w:t>
      </w:r>
      <w:r w:rsidRPr="00480D62">
        <w:rPr>
          <w:rFonts w:ascii="Times New Roman" w:hAnsi="Times New Roman" w:cs="Times New Roman"/>
          <w:sz w:val="24"/>
          <w:szCs w:val="24"/>
        </w:rPr>
        <w:tab/>
      </w:r>
      <w:r w:rsidRPr="00480D62">
        <w:rPr>
          <w:rFonts w:ascii="Times New Roman" w:hAnsi="Times New Roman" w:cs="Times New Roman"/>
          <w:sz w:val="24"/>
          <w:szCs w:val="24"/>
        </w:rPr>
        <w:tab/>
        <w:t>I agree</w:t>
      </w:r>
    </w:p>
    <w:p w:rsidR="00B92667" w:rsidRPr="00480D62" w:rsidRDefault="00B92667" w:rsidP="00B92667">
      <w:pPr>
        <w:spacing w:after="0" w:line="480" w:lineRule="auto"/>
        <w:ind w:firstLine="1134"/>
        <w:jc w:val="both"/>
        <w:rPr>
          <w:rFonts w:ascii="Times New Roman" w:hAnsi="Times New Roman" w:cs="Times New Roman"/>
          <w:b/>
          <w:sz w:val="24"/>
          <w:szCs w:val="24"/>
        </w:rPr>
      </w:pPr>
    </w:p>
    <w:p w:rsidR="00907C86" w:rsidRPr="00480D62" w:rsidRDefault="00907C86" w:rsidP="00907C86">
      <w:pPr>
        <w:spacing w:after="0" w:line="480" w:lineRule="auto"/>
        <w:ind w:firstLine="720"/>
        <w:jc w:val="both"/>
        <w:rPr>
          <w:rFonts w:ascii="Times New Roman" w:hAnsi="Times New Roman" w:cs="Times New Roman"/>
          <w:sz w:val="24"/>
          <w:szCs w:val="24"/>
        </w:rPr>
      </w:pPr>
    </w:p>
    <w:p w:rsidR="00C64F06" w:rsidRPr="00480D62" w:rsidRDefault="00EC23D0" w:rsidP="00907C86">
      <w:pPr>
        <w:spacing w:after="0" w:line="480" w:lineRule="auto"/>
        <w:jc w:val="both"/>
        <w:rPr>
          <w:rFonts w:ascii="Times New Roman" w:hAnsi="Times New Roman" w:cs="Times New Roman"/>
          <w:sz w:val="24"/>
          <w:szCs w:val="24"/>
        </w:rPr>
      </w:pPr>
      <w:proofErr w:type="spellStart"/>
      <w:r w:rsidRPr="00480D62">
        <w:rPr>
          <w:rFonts w:ascii="Times New Roman" w:hAnsi="Times New Roman" w:cs="Times New Roman"/>
          <w:i/>
          <w:sz w:val="24"/>
          <w:szCs w:val="24"/>
        </w:rPr>
        <w:t>Moyo</w:t>
      </w:r>
      <w:proofErr w:type="spellEnd"/>
      <w:r w:rsidR="00C64F06" w:rsidRPr="00480D62">
        <w:rPr>
          <w:rFonts w:ascii="Times New Roman" w:hAnsi="Times New Roman" w:cs="Times New Roman"/>
          <w:i/>
          <w:sz w:val="24"/>
          <w:szCs w:val="24"/>
        </w:rPr>
        <w:t xml:space="preserve"> &amp; </w:t>
      </w:r>
      <w:proofErr w:type="spellStart"/>
      <w:r w:rsidRPr="00480D62">
        <w:rPr>
          <w:rFonts w:ascii="Times New Roman" w:hAnsi="Times New Roman" w:cs="Times New Roman"/>
          <w:i/>
          <w:sz w:val="24"/>
          <w:szCs w:val="24"/>
        </w:rPr>
        <w:t>Jera</w:t>
      </w:r>
      <w:proofErr w:type="spellEnd"/>
      <w:r w:rsidR="00944119" w:rsidRPr="00480D62">
        <w:rPr>
          <w:rFonts w:ascii="Times New Roman" w:hAnsi="Times New Roman" w:cs="Times New Roman"/>
          <w:sz w:val="24"/>
          <w:szCs w:val="24"/>
        </w:rPr>
        <w:t>, a</w:t>
      </w:r>
      <w:r w:rsidRPr="00480D62">
        <w:rPr>
          <w:rFonts w:ascii="Times New Roman" w:hAnsi="Times New Roman" w:cs="Times New Roman"/>
          <w:sz w:val="24"/>
          <w:szCs w:val="24"/>
        </w:rPr>
        <w:t>ppella</w:t>
      </w:r>
      <w:r w:rsidR="00944119" w:rsidRPr="00480D62">
        <w:rPr>
          <w:rFonts w:ascii="Times New Roman" w:hAnsi="Times New Roman" w:cs="Times New Roman"/>
          <w:sz w:val="24"/>
          <w:szCs w:val="24"/>
        </w:rPr>
        <w:t>nt’s legal p</w:t>
      </w:r>
      <w:r w:rsidR="00C64F06" w:rsidRPr="00480D62">
        <w:rPr>
          <w:rFonts w:ascii="Times New Roman" w:hAnsi="Times New Roman" w:cs="Times New Roman"/>
          <w:sz w:val="24"/>
          <w:szCs w:val="24"/>
        </w:rPr>
        <w:t>ractitioner</w:t>
      </w:r>
      <w:r w:rsidRPr="00480D62">
        <w:rPr>
          <w:rFonts w:ascii="Times New Roman" w:hAnsi="Times New Roman" w:cs="Times New Roman"/>
          <w:sz w:val="24"/>
          <w:szCs w:val="24"/>
        </w:rPr>
        <w:t>s</w:t>
      </w:r>
    </w:p>
    <w:p w:rsidR="00C64F06" w:rsidRPr="00480D62" w:rsidRDefault="00EC23D0" w:rsidP="00907C86">
      <w:pPr>
        <w:spacing w:after="0" w:line="480" w:lineRule="auto"/>
        <w:jc w:val="both"/>
        <w:rPr>
          <w:rFonts w:ascii="Times New Roman" w:hAnsi="Times New Roman" w:cs="Times New Roman"/>
          <w:sz w:val="24"/>
          <w:szCs w:val="24"/>
        </w:rPr>
      </w:pPr>
      <w:proofErr w:type="spellStart"/>
      <w:r w:rsidRPr="00480D62">
        <w:rPr>
          <w:rFonts w:ascii="Times New Roman" w:hAnsi="Times New Roman" w:cs="Times New Roman"/>
          <w:i/>
          <w:sz w:val="24"/>
          <w:szCs w:val="24"/>
        </w:rPr>
        <w:t>Dube</w:t>
      </w:r>
      <w:proofErr w:type="spellEnd"/>
      <w:r w:rsidRPr="00480D62">
        <w:rPr>
          <w:rFonts w:ascii="Times New Roman" w:hAnsi="Times New Roman" w:cs="Times New Roman"/>
          <w:i/>
          <w:sz w:val="24"/>
          <w:szCs w:val="24"/>
        </w:rPr>
        <w:t xml:space="preserve">, </w:t>
      </w:r>
      <w:proofErr w:type="spellStart"/>
      <w:r w:rsidRPr="00480D62">
        <w:rPr>
          <w:rFonts w:ascii="Times New Roman" w:hAnsi="Times New Roman" w:cs="Times New Roman"/>
          <w:i/>
          <w:sz w:val="24"/>
          <w:szCs w:val="24"/>
        </w:rPr>
        <w:t>Manikai</w:t>
      </w:r>
      <w:proofErr w:type="spellEnd"/>
      <w:r w:rsidR="00C64F06" w:rsidRPr="00480D62">
        <w:rPr>
          <w:rFonts w:ascii="Times New Roman" w:hAnsi="Times New Roman" w:cs="Times New Roman"/>
          <w:i/>
          <w:sz w:val="24"/>
          <w:szCs w:val="24"/>
        </w:rPr>
        <w:t xml:space="preserve"> &amp; </w:t>
      </w:r>
      <w:proofErr w:type="spellStart"/>
      <w:r w:rsidRPr="00480D62">
        <w:rPr>
          <w:rFonts w:ascii="Times New Roman" w:hAnsi="Times New Roman" w:cs="Times New Roman"/>
          <w:i/>
          <w:sz w:val="24"/>
          <w:szCs w:val="24"/>
        </w:rPr>
        <w:t>Hwacha</w:t>
      </w:r>
      <w:proofErr w:type="spellEnd"/>
      <w:r w:rsidR="00944119" w:rsidRPr="00480D62">
        <w:rPr>
          <w:rFonts w:ascii="Times New Roman" w:hAnsi="Times New Roman" w:cs="Times New Roman"/>
          <w:sz w:val="24"/>
          <w:szCs w:val="24"/>
        </w:rPr>
        <w:t>, respondent’s legal p</w:t>
      </w:r>
      <w:r w:rsidR="00C64F06" w:rsidRPr="00480D62">
        <w:rPr>
          <w:rFonts w:ascii="Times New Roman" w:hAnsi="Times New Roman" w:cs="Times New Roman"/>
          <w:sz w:val="24"/>
          <w:szCs w:val="24"/>
        </w:rPr>
        <w:t>ractitioners</w:t>
      </w:r>
    </w:p>
    <w:p w:rsidR="00C64F06" w:rsidRPr="00480D62" w:rsidRDefault="00C64F06" w:rsidP="00907C86">
      <w:pPr>
        <w:spacing w:after="0" w:line="480" w:lineRule="auto"/>
        <w:jc w:val="both"/>
        <w:rPr>
          <w:rFonts w:ascii="Times New Roman" w:hAnsi="Times New Roman" w:cs="Times New Roman"/>
          <w:sz w:val="24"/>
          <w:szCs w:val="24"/>
        </w:rPr>
      </w:pPr>
    </w:p>
    <w:p w:rsidR="00C64F06" w:rsidRPr="00480D62" w:rsidRDefault="00C64F06" w:rsidP="00907C86">
      <w:pPr>
        <w:spacing w:after="0" w:line="480" w:lineRule="auto"/>
        <w:jc w:val="both"/>
        <w:rPr>
          <w:rFonts w:ascii="Times New Roman" w:hAnsi="Times New Roman" w:cs="Times New Roman"/>
          <w:sz w:val="24"/>
          <w:szCs w:val="24"/>
        </w:rPr>
      </w:pPr>
    </w:p>
    <w:p w:rsidR="00D03882" w:rsidRPr="00480D62" w:rsidRDefault="00D03882" w:rsidP="00907C86">
      <w:pPr>
        <w:spacing w:after="0" w:line="480" w:lineRule="auto"/>
        <w:jc w:val="both"/>
        <w:rPr>
          <w:rFonts w:ascii="Times New Roman" w:hAnsi="Times New Roman" w:cs="Times New Roman"/>
          <w:sz w:val="24"/>
          <w:szCs w:val="24"/>
        </w:rPr>
      </w:pPr>
    </w:p>
    <w:sectPr w:rsidR="00D03882" w:rsidRPr="00480D62">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1EA" w:rsidRDefault="009541EA" w:rsidP="00C64F06">
      <w:pPr>
        <w:spacing w:after="0" w:line="240" w:lineRule="auto"/>
      </w:pPr>
      <w:r>
        <w:separator/>
      </w:r>
    </w:p>
  </w:endnote>
  <w:endnote w:type="continuationSeparator" w:id="0">
    <w:p w:rsidR="009541EA" w:rsidRDefault="009541EA" w:rsidP="00C6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1EA" w:rsidRDefault="009541EA" w:rsidP="00C64F06">
      <w:pPr>
        <w:spacing w:after="0" w:line="240" w:lineRule="auto"/>
      </w:pPr>
      <w:r>
        <w:separator/>
      </w:r>
    </w:p>
  </w:footnote>
  <w:footnote w:type="continuationSeparator" w:id="0">
    <w:p w:rsidR="009541EA" w:rsidRDefault="009541EA" w:rsidP="00C64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63" w:rsidRDefault="00C111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63" w:rsidRDefault="00907C86">
    <w:pPr>
      <w:pStyle w:val="Header"/>
    </w:pPr>
    <w:r>
      <w:rPr>
        <w:noProof/>
        <w:lang w:val="en-GB" w:eastAsia="en-GB"/>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C86" w:rsidRPr="00480D62" w:rsidRDefault="009541EA" w:rsidP="00907C86">
                          <w:pPr>
                            <w:pStyle w:val="Header"/>
                            <w:jc w:val="right"/>
                            <w:rPr>
                              <w:rFonts w:ascii="Times New Roman" w:hAnsi="Times New Roman" w:cs="Times New Roman"/>
                            </w:rPr>
                          </w:pPr>
                          <w:sdt>
                            <w:sdtPr>
                              <w:rPr>
                                <w:rFonts w:ascii="Times New Roman" w:hAnsi="Times New Roman" w:cs="Times New Roman"/>
                              </w:rPr>
                              <w:id w:val="-2013294168"/>
                              <w:docPartObj>
                                <w:docPartGallery w:val="Page Numbers (Top of Page)"/>
                                <w:docPartUnique/>
                              </w:docPartObj>
                            </w:sdtPr>
                            <w:sdtEndPr>
                              <w:rPr>
                                <w:noProof/>
                              </w:rPr>
                            </w:sdtEndPr>
                            <w:sdtContent>
                              <w:r w:rsidR="00907C86" w:rsidRPr="00480D62">
                                <w:rPr>
                                  <w:rFonts w:ascii="Times New Roman" w:hAnsi="Times New Roman" w:cs="Times New Roman"/>
                                </w:rPr>
                                <w:t xml:space="preserve">Judgment No. SC </w:t>
                              </w:r>
                              <w:r w:rsidR="005940DF" w:rsidRPr="00480D62">
                                <w:rPr>
                                  <w:rFonts w:ascii="Times New Roman" w:hAnsi="Times New Roman" w:cs="Times New Roman"/>
                                </w:rPr>
                                <w:t>03/18</w:t>
                              </w:r>
                            </w:sdtContent>
                          </w:sdt>
                        </w:p>
                        <w:p w:rsidR="00907C86" w:rsidRPr="00480D62" w:rsidRDefault="00907C86" w:rsidP="00907C86">
                          <w:pPr>
                            <w:pStyle w:val="Header"/>
                            <w:rPr>
                              <w:rFonts w:ascii="Times New Roman" w:hAnsi="Times New Roman" w:cs="Times New Roman"/>
                            </w:rPr>
                          </w:pPr>
                          <w:r w:rsidRPr="00480D62">
                            <w:rPr>
                              <w:rFonts w:ascii="Times New Roman" w:hAnsi="Times New Roman" w:cs="Times New Roman"/>
                            </w:rPr>
                            <w:tab/>
                            <w:t xml:space="preserve">                                                                                       </w:t>
                          </w:r>
                          <w:r w:rsidR="00480D62">
                            <w:rPr>
                              <w:rFonts w:ascii="Times New Roman" w:hAnsi="Times New Roman" w:cs="Times New Roman"/>
                            </w:rPr>
                            <w:t xml:space="preserve">                         </w:t>
                          </w:r>
                          <w:r w:rsidRPr="00480D62">
                            <w:rPr>
                              <w:rFonts w:ascii="Times New Roman" w:hAnsi="Times New Roman" w:cs="Times New Roman"/>
                            </w:rPr>
                            <w:t>Civil Appeal No. SC 399/16</w:t>
                          </w:r>
                        </w:p>
                        <w:p w:rsidR="00907C86" w:rsidRDefault="00907C86">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07C86" w:rsidRPr="00480D62" w:rsidRDefault="00C143ED" w:rsidP="00907C86">
                    <w:pPr>
                      <w:pStyle w:val="Header"/>
                      <w:jc w:val="right"/>
                      <w:rPr>
                        <w:rFonts w:ascii="Times New Roman" w:hAnsi="Times New Roman" w:cs="Times New Roman"/>
                      </w:rPr>
                    </w:pPr>
                    <w:sdt>
                      <w:sdtPr>
                        <w:rPr>
                          <w:rFonts w:ascii="Times New Roman" w:hAnsi="Times New Roman" w:cs="Times New Roman"/>
                        </w:rPr>
                        <w:id w:val="-2013294168"/>
                        <w:docPartObj>
                          <w:docPartGallery w:val="Page Numbers (Top of Page)"/>
                          <w:docPartUnique/>
                        </w:docPartObj>
                      </w:sdtPr>
                      <w:sdtEndPr>
                        <w:rPr>
                          <w:noProof/>
                        </w:rPr>
                      </w:sdtEndPr>
                      <w:sdtContent>
                        <w:r w:rsidR="00907C86" w:rsidRPr="00480D62">
                          <w:rPr>
                            <w:rFonts w:ascii="Times New Roman" w:hAnsi="Times New Roman" w:cs="Times New Roman"/>
                          </w:rPr>
                          <w:t xml:space="preserve">Judgment No. SC </w:t>
                        </w:r>
                        <w:r w:rsidR="005940DF" w:rsidRPr="00480D62">
                          <w:rPr>
                            <w:rFonts w:ascii="Times New Roman" w:hAnsi="Times New Roman" w:cs="Times New Roman"/>
                          </w:rPr>
                          <w:t>03/18</w:t>
                        </w:r>
                      </w:sdtContent>
                    </w:sdt>
                  </w:p>
                  <w:p w:rsidR="00907C86" w:rsidRPr="00480D62" w:rsidRDefault="00907C86" w:rsidP="00907C86">
                    <w:pPr>
                      <w:pStyle w:val="Header"/>
                      <w:rPr>
                        <w:rFonts w:ascii="Times New Roman" w:hAnsi="Times New Roman" w:cs="Times New Roman"/>
                      </w:rPr>
                    </w:pPr>
                    <w:r w:rsidRPr="00480D62">
                      <w:rPr>
                        <w:rFonts w:ascii="Times New Roman" w:hAnsi="Times New Roman" w:cs="Times New Roman"/>
                      </w:rPr>
                      <w:tab/>
                      <w:t xml:space="preserve">                                                                                       </w:t>
                    </w:r>
                    <w:r w:rsidR="00480D62">
                      <w:rPr>
                        <w:rFonts w:ascii="Times New Roman" w:hAnsi="Times New Roman" w:cs="Times New Roman"/>
                      </w:rPr>
                      <w:t xml:space="preserve">                         </w:t>
                    </w:r>
                    <w:r w:rsidRPr="00480D62">
                      <w:rPr>
                        <w:rFonts w:ascii="Times New Roman" w:hAnsi="Times New Roman" w:cs="Times New Roman"/>
                      </w:rPr>
                      <w:t>Civil Appeal No. SC 399/16</w:t>
                    </w:r>
                  </w:p>
                  <w:p w:rsidR="00907C86" w:rsidRDefault="00907C86">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07C86" w:rsidRDefault="00907C86">
                          <w:pPr>
                            <w:spacing w:after="0" w:line="240" w:lineRule="auto"/>
                            <w:rPr>
                              <w:color w:val="FFFFFF" w:themeColor="background1"/>
                            </w:rPr>
                          </w:pPr>
                          <w:r>
                            <w:fldChar w:fldCharType="begin"/>
                          </w:r>
                          <w:r>
                            <w:instrText xml:space="preserve"> PAGE   \* MERGEFORMAT </w:instrText>
                          </w:r>
                          <w:r>
                            <w:fldChar w:fldCharType="separate"/>
                          </w:r>
                          <w:r w:rsidR="000E5EBA" w:rsidRPr="000E5EBA">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907C86" w:rsidRDefault="00907C86">
                    <w:pPr>
                      <w:spacing w:after="0" w:line="240" w:lineRule="auto"/>
                      <w:rPr>
                        <w:color w:val="FFFFFF" w:themeColor="background1"/>
                      </w:rPr>
                    </w:pPr>
                    <w:r>
                      <w:fldChar w:fldCharType="begin"/>
                    </w:r>
                    <w:r>
                      <w:instrText xml:space="preserve"> PAGE   \* MERGEFORMAT </w:instrText>
                    </w:r>
                    <w:r>
                      <w:fldChar w:fldCharType="separate"/>
                    </w:r>
                    <w:r w:rsidR="000E5EBA" w:rsidRPr="000E5EBA">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63" w:rsidRDefault="00C11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66594"/>
    <w:multiLevelType w:val="hybridMultilevel"/>
    <w:tmpl w:val="0E96E2F6"/>
    <w:lvl w:ilvl="0" w:tplc="3B6AD37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11D3D7D"/>
    <w:multiLevelType w:val="hybridMultilevel"/>
    <w:tmpl w:val="68AC2800"/>
    <w:lvl w:ilvl="0" w:tplc="0020385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BD45D68"/>
    <w:multiLevelType w:val="hybridMultilevel"/>
    <w:tmpl w:val="E812B9C6"/>
    <w:lvl w:ilvl="0" w:tplc="66B2415C">
      <w:start w:val="1"/>
      <w:numFmt w:val="lowerRoman"/>
      <w:lvlText w:val="%1."/>
      <w:lvlJc w:val="left"/>
      <w:pPr>
        <w:ind w:left="1440" w:hanging="72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380A259E"/>
    <w:multiLevelType w:val="hybridMultilevel"/>
    <w:tmpl w:val="59EC132E"/>
    <w:lvl w:ilvl="0" w:tplc="40DCB4FA">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B8D573F"/>
    <w:multiLevelType w:val="hybridMultilevel"/>
    <w:tmpl w:val="0AC6B604"/>
    <w:lvl w:ilvl="0" w:tplc="9232F26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3E8819C6"/>
    <w:multiLevelType w:val="hybridMultilevel"/>
    <w:tmpl w:val="68062D46"/>
    <w:lvl w:ilvl="0" w:tplc="65886F8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598D41B8"/>
    <w:multiLevelType w:val="hybridMultilevel"/>
    <w:tmpl w:val="40EABAFA"/>
    <w:lvl w:ilvl="0" w:tplc="A18025A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697D1BAB"/>
    <w:multiLevelType w:val="hybridMultilevel"/>
    <w:tmpl w:val="04B83FEA"/>
    <w:lvl w:ilvl="0" w:tplc="BE0AF6F0">
      <w:start w:val="1"/>
      <w:numFmt w:val="lowerLetter"/>
      <w:lvlText w:val="(%1)"/>
      <w:lvlJc w:val="left"/>
      <w:pPr>
        <w:ind w:left="2250" w:hanging="360"/>
      </w:pPr>
      <w:rPr>
        <w:rFonts w:hint="default"/>
      </w:rPr>
    </w:lvl>
    <w:lvl w:ilvl="1" w:tplc="08090019" w:tentative="1">
      <w:start w:val="1"/>
      <w:numFmt w:val="lowerLetter"/>
      <w:lvlText w:val="%2."/>
      <w:lvlJc w:val="left"/>
      <w:pPr>
        <w:ind w:left="2970" w:hanging="360"/>
      </w:pPr>
    </w:lvl>
    <w:lvl w:ilvl="2" w:tplc="0809001B" w:tentative="1">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8" w15:restartNumberingAfterBreak="0">
    <w:nsid w:val="6CCD4B93"/>
    <w:multiLevelType w:val="hybridMultilevel"/>
    <w:tmpl w:val="0986CED4"/>
    <w:lvl w:ilvl="0" w:tplc="3C12F1FA">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75743F86"/>
    <w:multiLevelType w:val="hybridMultilevel"/>
    <w:tmpl w:val="01CA177A"/>
    <w:lvl w:ilvl="0" w:tplc="C4C0AFF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9"/>
  </w:num>
  <w:num w:numId="5">
    <w:abstractNumId w:val="4"/>
  </w:num>
  <w:num w:numId="6">
    <w:abstractNumId w:val="3"/>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06"/>
    <w:rsid w:val="00001284"/>
    <w:rsid w:val="00001433"/>
    <w:rsid w:val="00001EA5"/>
    <w:rsid w:val="00002D04"/>
    <w:rsid w:val="00004D03"/>
    <w:rsid w:val="00006442"/>
    <w:rsid w:val="00010918"/>
    <w:rsid w:val="00015B1F"/>
    <w:rsid w:val="00015E79"/>
    <w:rsid w:val="0002416B"/>
    <w:rsid w:val="00026439"/>
    <w:rsid w:val="00030BDD"/>
    <w:rsid w:val="000310B2"/>
    <w:rsid w:val="000316F7"/>
    <w:rsid w:val="00034737"/>
    <w:rsid w:val="00037EC9"/>
    <w:rsid w:val="0005580D"/>
    <w:rsid w:val="00055914"/>
    <w:rsid w:val="00056502"/>
    <w:rsid w:val="00060618"/>
    <w:rsid w:val="0006104C"/>
    <w:rsid w:val="000665CF"/>
    <w:rsid w:val="0007232B"/>
    <w:rsid w:val="00073C3B"/>
    <w:rsid w:val="000744B1"/>
    <w:rsid w:val="00083894"/>
    <w:rsid w:val="00087577"/>
    <w:rsid w:val="0009169C"/>
    <w:rsid w:val="00093335"/>
    <w:rsid w:val="000A0BFD"/>
    <w:rsid w:val="000B2A57"/>
    <w:rsid w:val="000B5842"/>
    <w:rsid w:val="000C126D"/>
    <w:rsid w:val="000C668A"/>
    <w:rsid w:val="000D4D38"/>
    <w:rsid w:val="000E4298"/>
    <w:rsid w:val="000E57F2"/>
    <w:rsid w:val="000E5EBA"/>
    <w:rsid w:val="000E6D85"/>
    <w:rsid w:val="000F2D7B"/>
    <w:rsid w:val="000F3BC2"/>
    <w:rsid w:val="000F792D"/>
    <w:rsid w:val="00100844"/>
    <w:rsid w:val="00105EFF"/>
    <w:rsid w:val="00111F95"/>
    <w:rsid w:val="001161D0"/>
    <w:rsid w:val="00120B88"/>
    <w:rsid w:val="00120D68"/>
    <w:rsid w:val="00125DA2"/>
    <w:rsid w:val="00133455"/>
    <w:rsid w:val="00155324"/>
    <w:rsid w:val="00165481"/>
    <w:rsid w:val="00165549"/>
    <w:rsid w:val="0017627B"/>
    <w:rsid w:val="00180256"/>
    <w:rsid w:val="00180286"/>
    <w:rsid w:val="001832ED"/>
    <w:rsid w:val="00184BA3"/>
    <w:rsid w:val="001854F5"/>
    <w:rsid w:val="0019024D"/>
    <w:rsid w:val="00192FA0"/>
    <w:rsid w:val="00193607"/>
    <w:rsid w:val="001968DA"/>
    <w:rsid w:val="001A4CF0"/>
    <w:rsid w:val="001A68A6"/>
    <w:rsid w:val="001A71FF"/>
    <w:rsid w:val="001B67D0"/>
    <w:rsid w:val="001D54AC"/>
    <w:rsid w:val="001E0313"/>
    <w:rsid w:val="001E1823"/>
    <w:rsid w:val="001E3DC6"/>
    <w:rsid w:val="001E422F"/>
    <w:rsid w:val="001E49C4"/>
    <w:rsid w:val="001E7194"/>
    <w:rsid w:val="001F0D8F"/>
    <w:rsid w:val="001F1EA3"/>
    <w:rsid w:val="001F2D05"/>
    <w:rsid w:val="001F5A9F"/>
    <w:rsid w:val="001F6112"/>
    <w:rsid w:val="002020E1"/>
    <w:rsid w:val="00206CB7"/>
    <w:rsid w:val="00214BE0"/>
    <w:rsid w:val="0021796E"/>
    <w:rsid w:val="00221169"/>
    <w:rsid w:val="00221F32"/>
    <w:rsid w:val="00226AD2"/>
    <w:rsid w:val="00227E49"/>
    <w:rsid w:val="00236406"/>
    <w:rsid w:val="00236C32"/>
    <w:rsid w:val="00240ABD"/>
    <w:rsid w:val="002469E9"/>
    <w:rsid w:val="002470D4"/>
    <w:rsid w:val="00252332"/>
    <w:rsid w:val="00253F24"/>
    <w:rsid w:val="002573DE"/>
    <w:rsid w:val="002610DF"/>
    <w:rsid w:val="002665C6"/>
    <w:rsid w:val="00271A28"/>
    <w:rsid w:val="00275B12"/>
    <w:rsid w:val="002766FF"/>
    <w:rsid w:val="00277A2A"/>
    <w:rsid w:val="00281C4C"/>
    <w:rsid w:val="002845DD"/>
    <w:rsid w:val="00291A2E"/>
    <w:rsid w:val="00292C52"/>
    <w:rsid w:val="002951DA"/>
    <w:rsid w:val="00295EE1"/>
    <w:rsid w:val="002A6A1B"/>
    <w:rsid w:val="002B0D6C"/>
    <w:rsid w:val="002B0FA3"/>
    <w:rsid w:val="002B10FB"/>
    <w:rsid w:val="002B180A"/>
    <w:rsid w:val="002B1D06"/>
    <w:rsid w:val="002B31EB"/>
    <w:rsid w:val="002D6895"/>
    <w:rsid w:val="002E2499"/>
    <w:rsid w:val="002E38B3"/>
    <w:rsid w:val="002E5CDD"/>
    <w:rsid w:val="002F074E"/>
    <w:rsid w:val="002F0CAB"/>
    <w:rsid w:val="002F3944"/>
    <w:rsid w:val="002F458F"/>
    <w:rsid w:val="002F5857"/>
    <w:rsid w:val="002F6F96"/>
    <w:rsid w:val="0030506C"/>
    <w:rsid w:val="00314F38"/>
    <w:rsid w:val="00321BE1"/>
    <w:rsid w:val="00330DDC"/>
    <w:rsid w:val="00333B6E"/>
    <w:rsid w:val="00333ECC"/>
    <w:rsid w:val="003349F9"/>
    <w:rsid w:val="00335717"/>
    <w:rsid w:val="00336C5D"/>
    <w:rsid w:val="00342121"/>
    <w:rsid w:val="003437AE"/>
    <w:rsid w:val="00346B11"/>
    <w:rsid w:val="00346C51"/>
    <w:rsid w:val="00347AA7"/>
    <w:rsid w:val="00350CF6"/>
    <w:rsid w:val="003516B1"/>
    <w:rsid w:val="0035171D"/>
    <w:rsid w:val="003519DB"/>
    <w:rsid w:val="00356A85"/>
    <w:rsid w:val="00357F4E"/>
    <w:rsid w:val="00360934"/>
    <w:rsid w:val="003614F1"/>
    <w:rsid w:val="00362F23"/>
    <w:rsid w:val="00374FA9"/>
    <w:rsid w:val="003825BC"/>
    <w:rsid w:val="003849AB"/>
    <w:rsid w:val="00395DEB"/>
    <w:rsid w:val="003A2E93"/>
    <w:rsid w:val="003A4847"/>
    <w:rsid w:val="003A6B87"/>
    <w:rsid w:val="003A6BBA"/>
    <w:rsid w:val="003A728F"/>
    <w:rsid w:val="003A7960"/>
    <w:rsid w:val="003C04BF"/>
    <w:rsid w:val="003D445D"/>
    <w:rsid w:val="003D7B85"/>
    <w:rsid w:val="003F793D"/>
    <w:rsid w:val="004051F2"/>
    <w:rsid w:val="0040665C"/>
    <w:rsid w:val="00406E30"/>
    <w:rsid w:val="00412096"/>
    <w:rsid w:val="00420824"/>
    <w:rsid w:val="00421841"/>
    <w:rsid w:val="0042271B"/>
    <w:rsid w:val="00424A03"/>
    <w:rsid w:val="00437BBC"/>
    <w:rsid w:val="00437CFB"/>
    <w:rsid w:val="00441E19"/>
    <w:rsid w:val="004433DA"/>
    <w:rsid w:val="00444835"/>
    <w:rsid w:val="00445F62"/>
    <w:rsid w:val="0046116F"/>
    <w:rsid w:val="00467A33"/>
    <w:rsid w:val="004723A3"/>
    <w:rsid w:val="00472A06"/>
    <w:rsid w:val="00473768"/>
    <w:rsid w:val="00480D62"/>
    <w:rsid w:val="00483380"/>
    <w:rsid w:val="00486656"/>
    <w:rsid w:val="00491691"/>
    <w:rsid w:val="00493088"/>
    <w:rsid w:val="00494AEE"/>
    <w:rsid w:val="004961A2"/>
    <w:rsid w:val="004B00BE"/>
    <w:rsid w:val="004B0313"/>
    <w:rsid w:val="004B08D7"/>
    <w:rsid w:val="004B0F7D"/>
    <w:rsid w:val="004B559F"/>
    <w:rsid w:val="004B62BE"/>
    <w:rsid w:val="004C1742"/>
    <w:rsid w:val="004C25C4"/>
    <w:rsid w:val="004C3273"/>
    <w:rsid w:val="004E4EA9"/>
    <w:rsid w:val="004F142F"/>
    <w:rsid w:val="004F1C7C"/>
    <w:rsid w:val="00500A75"/>
    <w:rsid w:val="005105B6"/>
    <w:rsid w:val="0051219A"/>
    <w:rsid w:val="00513942"/>
    <w:rsid w:val="0051478C"/>
    <w:rsid w:val="0052649C"/>
    <w:rsid w:val="00527ABF"/>
    <w:rsid w:val="00532698"/>
    <w:rsid w:val="00533D2C"/>
    <w:rsid w:val="00534D17"/>
    <w:rsid w:val="0054171A"/>
    <w:rsid w:val="00543F01"/>
    <w:rsid w:val="00545C29"/>
    <w:rsid w:val="00551891"/>
    <w:rsid w:val="00553631"/>
    <w:rsid w:val="00555E80"/>
    <w:rsid w:val="00556845"/>
    <w:rsid w:val="00560D51"/>
    <w:rsid w:val="00567786"/>
    <w:rsid w:val="0057298A"/>
    <w:rsid w:val="0057306C"/>
    <w:rsid w:val="00575289"/>
    <w:rsid w:val="005763F4"/>
    <w:rsid w:val="005812EB"/>
    <w:rsid w:val="00582F8B"/>
    <w:rsid w:val="0058529B"/>
    <w:rsid w:val="00585CF5"/>
    <w:rsid w:val="00586270"/>
    <w:rsid w:val="00593126"/>
    <w:rsid w:val="005940DF"/>
    <w:rsid w:val="00594B1A"/>
    <w:rsid w:val="005A15F8"/>
    <w:rsid w:val="005A49D8"/>
    <w:rsid w:val="005A7C9E"/>
    <w:rsid w:val="005B083E"/>
    <w:rsid w:val="005B08F4"/>
    <w:rsid w:val="005B0C07"/>
    <w:rsid w:val="005B458D"/>
    <w:rsid w:val="005B7CDE"/>
    <w:rsid w:val="005C6405"/>
    <w:rsid w:val="005D0493"/>
    <w:rsid w:val="005D04F1"/>
    <w:rsid w:val="005D6EB3"/>
    <w:rsid w:val="005D6F33"/>
    <w:rsid w:val="005E1199"/>
    <w:rsid w:val="005E36CE"/>
    <w:rsid w:val="005E3CC7"/>
    <w:rsid w:val="005E4739"/>
    <w:rsid w:val="005E5F87"/>
    <w:rsid w:val="005E6422"/>
    <w:rsid w:val="005E6AC0"/>
    <w:rsid w:val="005F33C5"/>
    <w:rsid w:val="005F51EA"/>
    <w:rsid w:val="005F59A9"/>
    <w:rsid w:val="005F5D65"/>
    <w:rsid w:val="00601317"/>
    <w:rsid w:val="00615D43"/>
    <w:rsid w:val="00617A4F"/>
    <w:rsid w:val="00625BA1"/>
    <w:rsid w:val="006307DC"/>
    <w:rsid w:val="00631179"/>
    <w:rsid w:val="00631B15"/>
    <w:rsid w:val="006415FD"/>
    <w:rsid w:val="00646BE9"/>
    <w:rsid w:val="00654094"/>
    <w:rsid w:val="00664675"/>
    <w:rsid w:val="00664A90"/>
    <w:rsid w:val="00666116"/>
    <w:rsid w:val="00675FB2"/>
    <w:rsid w:val="00683111"/>
    <w:rsid w:val="00684E36"/>
    <w:rsid w:val="00686AFD"/>
    <w:rsid w:val="006903DF"/>
    <w:rsid w:val="00692479"/>
    <w:rsid w:val="006926AC"/>
    <w:rsid w:val="00692726"/>
    <w:rsid w:val="006935D7"/>
    <w:rsid w:val="00693F3E"/>
    <w:rsid w:val="006A3605"/>
    <w:rsid w:val="006A4AC6"/>
    <w:rsid w:val="006A738D"/>
    <w:rsid w:val="006B2C1D"/>
    <w:rsid w:val="006B552F"/>
    <w:rsid w:val="006B79C1"/>
    <w:rsid w:val="006C0648"/>
    <w:rsid w:val="006C0D1C"/>
    <w:rsid w:val="006C26CB"/>
    <w:rsid w:val="006C3D24"/>
    <w:rsid w:val="006C41E8"/>
    <w:rsid w:val="006C5021"/>
    <w:rsid w:val="006C6EB1"/>
    <w:rsid w:val="006D6710"/>
    <w:rsid w:val="006D7602"/>
    <w:rsid w:val="006E2976"/>
    <w:rsid w:val="006F0A1B"/>
    <w:rsid w:val="006F0A21"/>
    <w:rsid w:val="006F1434"/>
    <w:rsid w:val="006F6059"/>
    <w:rsid w:val="00704718"/>
    <w:rsid w:val="00705F1E"/>
    <w:rsid w:val="00706EEB"/>
    <w:rsid w:val="00707C0F"/>
    <w:rsid w:val="0071434B"/>
    <w:rsid w:val="007228DB"/>
    <w:rsid w:val="0072423F"/>
    <w:rsid w:val="00733531"/>
    <w:rsid w:val="0073555A"/>
    <w:rsid w:val="00740C7D"/>
    <w:rsid w:val="00741A1C"/>
    <w:rsid w:val="0074239C"/>
    <w:rsid w:val="00745095"/>
    <w:rsid w:val="00747A40"/>
    <w:rsid w:val="00751022"/>
    <w:rsid w:val="00755EF1"/>
    <w:rsid w:val="00757D6C"/>
    <w:rsid w:val="00760A0B"/>
    <w:rsid w:val="00765235"/>
    <w:rsid w:val="00766272"/>
    <w:rsid w:val="007731EA"/>
    <w:rsid w:val="00773CFB"/>
    <w:rsid w:val="007765F7"/>
    <w:rsid w:val="00777924"/>
    <w:rsid w:val="00794279"/>
    <w:rsid w:val="00794F7E"/>
    <w:rsid w:val="007A1986"/>
    <w:rsid w:val="007A3D65"/>
    <w:rsid w:val="007A56B9"/>
    <w:rsid w:val="007A62C7"/>
    <w:rsid w:val="007A62CE"/>
    <w:rsid w:val="007A694F"/>
    <w:rsid w:val="007A7CAA"/>
    <w:rsid w:val="007B342B"/>
    <w:rsid w:val="007B702D"/>
    <w:rsid w:val="007C0A1D"/>
    <w:rsid w:val="007C5935"/>
    <w:rsid w:val="007D332C"/>
    <w:rsid w:val="007D41AA"/>
    <w:rsid w:val="007D7566"/>
    <w:rsid w:val="007E56C5"/>
    <w:rsid w:val="007F1827"/>
    <w:rsid w:val="007F18A1"/>
    <w:rsid w:val="00800ED5"/>
    <w:rsid w:val="00815504"/>
    <w:rsid w:val="0082365F"/>
    <w:rsid w:val="00826228"/>
    <w:rsid w:val="00826EC3"/>
    <w:rsid w:val="00833640"/>
    <w:rsid w:val="00834B5F"/>
    <w:rsid w:val="008358A5"/>
    <w:rsid w:val="008405E9"/>
    <w:rsid w:val="0084223B"/>
    <w:rsid w:val="00843BF2"/>
    <w:rsid w:val="00846283"/>
    <w:rsid w:val="00847A77"/>
    <w:rsid w:val="00851DE9"/>
    <w:rsid w:val="00852CF8"/>
    <w:rsid w:val="00864918"/>
    <w:rsid w:val="00866FC0"/>
    <w:rsid w:val="00875A59"/>
    <w:rsid w:val="00876717"/>
    <w:rsid w:val="00876E1F"/>
    <w:rsid w:val="0088398B"/>
    <w:rsid w:val="00887AEB"/>
    <w:rsid w:val="0089349E"/>
    <w:rsid w:val="008A3F79"/>
    <w:rsid w:val="008A4BBD"/>
    <w:rsid w:val="008A69E7"/>
    <w:rsid w:val="008A7AA9"/>
    <w:rsid w:val="008B00A0"/>
    <w:rsid w:val="008B2969"/>
    <w:rsid w:val="008B5A33"/>
    <w:rsid w:val="008C6A43"/>
    <w:rsid w:val="008D4EA3"/>
    <w:rsid w:val="008E1E5B"/>
    <w:rsid w:val="008E3F62"/>
    <w:rsid w:val="008E7394"/>
    <w:rsid w:val="008E781A"/>
    <w:rsid w:val="008F071C"/>
    <w:rsid w:val="008F662C"/>
    <w:rsid w:val="00903E11"/>
    <w:rsid w:val="009049F0"/>
    <w:rsid w:val="00905AF8"/>
    <w:rsid w:val="00907C86"/>
    <w:rsid w:val="00910494"/>
    <w:rsid w:val="00916A21"/>
    <w:rsid w:val="0092135E"/>
    <w:rsid w:val="0092739E"/>
    <w:rsid w:val="00934344"/>
    <w:rsid w:val="00940F82"/>
    <w:rsid w:val="0094369A"/>
    <w:rsid w:val="00944119"/>
    <w:rsid w:val="00946C89"/>
    <w:rsid w:val="009525C0"/>
    <w:rsid w:val="00953E61"/>
    <w:rsid w:val="009541EA"/>
    <w:rsid w:val="0095639A"/>
    <w:rsid w:val="00956A76"/>
    <w:rsid w:val="00960DE2"/>
    <w:rsid w:val="0097196E"/>
    <w:rsid w:val="009742D4"/>
    <w:rsid w:val="0097683C"/>
    <w:rsid w:val="009806D1"/>
    <w:rsid w:val="009859FE"/>
    <w:rsid w:val="00985A74"/>
    <w:rsid w:val="00991D49"/>
    <w:rsid w:val="00996726"/>
    <w:rsid w:val="009A228C"/>
    <w:rsid w:val="009A6A6D"/>
    <w:rsid w:val="009A7D47"/>
    <w:rsid w:val="009B42F1"/>
    <w:rsid w:val="009B70FF"/>
    <w:rsid w:val="009C347F"/>
    <w:rsid w:val="009C67EA"/>
    <w:rsid w:val="009D33AB"/>
    <w:rsid w:val="009D3D61"/>
    <w:rsid w:val="009D4087"/>
    <w:rsid w:val="009E2A7F"/>
    <w:rsid w:val="009E65B0"/>
    <w:rsid w:val="009E6C24"/>
    <w:rsid w:val="009F4E64"/>
    <w:rsid w:val="009F56E5"/>
    <w:rsid w:val="00A06982"/>
    <w:rsid w:val="00A06B4F"/>
    <w:rsid w:val="00A2332A"/>
    <w:rsid w:val="00A23BF1"/>
    <w:rsid w:val="00A23C95"/>
    <w:rsid w:val="00A256DC"/>
    <w:rsid w:val="00A31AE3"/>
    <w:rsid w:val="00A329EE"/>
    <w:rsid w:val="00A35883"/>
    <w:rsid w:val="00A370A5"/>
    <w:rsid w:val="00A4685F"/>
    <w:rsid w:val="00A478F4"/>
    <w:rsid w:val="00A50C3F"/>
    <w:rsid w:val="00A521A1"/>
    <w:rsid w:val="00A528E9"/>
    <w:rsid w:val="00A541D7"/>
    <w:rsid w:val="00A560E2"/>
    <w:rsid w:val="00A61825"/>
    <w:rsid w:val="00A64429"/>
    <w:rsid w:val="00A67826"/>
    <w:rsid w:val="00A7362F"/>
    <w:rsid w:val="00A73674"/>
    <w:rsid w:val="00A73736"/>
    <w:rsid w:val="00A7583A"/>
    <w:rsid w:val="00A77336"/>
    <w:rsid w:val="00A80C8E"/>
    <w:rsid w:val="00A86C39"/>
    <w:rsid w:val="00A9215C"/>
    <w:rsid w:val="00A95274"/>
    <w:rsid w:val="00A9729D"/>
    <w:rsid w:val="00AA0012"/>
    <w:rsid w:val="00AA2F7C"/>
    <w:rsid w:val="00AA337F"/>
    <w:rsid w:val="00AA6804"/>
    <w:rsid w:val="00AB494A"/>
    <w:rsid w:val="00AC1405"/>
    <w:rsid w:val="00AD1767"/>
    <w:rsid w:val="00AD7FE0"/>
    <w:rsid w:val="00AE5820"/>
    <w:rsid w:val="00AE6871"/>
    <w:rsid w:val="00AF1065"/>
    <w:rsid w:val="00B00C49"/>
    <w:rsid w:val="00B00F8F"/>
    <w:rsid w:val="00B028CF"/>
    <w:rsid w:val="00B056F9"/>
    <w:rsid w:val="00B05A7D"/>
    <w:rsid w:val="00B05EA6"/>
    <w:rsid w:val="00B10908"/>
    <w:rsid w:val="00B146A9"/>
    <w:rsid w:val="00B21240"/>
    <w:rsid w:val="00B215C2"/>
    <w:rsid w:val="00B26E36"/>
    <w:rsid w:val="00B27273"/>
    <w:rsid w:val="00B32A50"/>
    <w:rsid w:val="00B40A96"/>
    <w:rsid w:val="00B418B1"/>
    <w:rsid w:val="00B4256C"/>
    <w:rsid w:val="00B5037E"/>
    <w:rsid w:val="00B51FA8"/>
    <w:rsid w:val="00B53010"/>
    <w:rsid w:val="00B53516"/>
    <w:rsid w:val="00B5524A"/>
    <w:rsid w:val="00B56668"/>
    <w:rsid w:val="00B626BE"/>
    <w:rsid w:val="00B6580C"/>
    <w:rsid w:val="00B83ACC"/>
    <w:rsid w:val="00B84C65"/>
    <w:rsid w:val="00B85B92"/>
    <w:rsid w:val="00B92667"/>
    <w:rsid w:val="00B9418B"/>
    <w:rsid w:val="00B943C5"/>
    <w:rsid w:val="00B94731"/>
    <w:rsid w:val="00B94881"/>
    <w:rsid w:val="00B957B1"/>
    <w:rsid w:val="00B9700A"/>
    <w:rsid w:val="00BA1FE7"/>
    <w:rsid w:val="00BA4266"/>
    <w:rsid w:val="00BA474F"/>
    <w:rsid w:val="00BA5A64"/>
    <w:rsid w:val="00BB2868"/>
    <w:rsid w:val="00BC0C13"/>
    <w:rsid w:val="00BC20A8"/>
    <w:rsid w:val="00BC6879"/>
    <w:rsid w:val="00BC7194"/>
    <w:rsid w:val="00BD074C"/>
    <w:rsid w:val="00BD4E42"/>
    <w:rsid w:val="00BD61F2"/>
    <w:rsid w:val="00BD7C98"/>
    <w:rsid w:val="00BE4F47"/>
    <w:rsid w:val="00C053B3"/>
    <w:rsid w:val="00C11163"/>
    <w:rsid w:val="00C129AE"/>
    <w:rsid w:val="00C143ED"/>
    <w:rsid w:val="00C20F4A"/>
    <w:rsid w:val="00C233F7"/>
    <w:rsid w:val="00C3042D"/>
    <w:rsid w:val="00C34210"/>
    <w:rsid w:val="00C350A0"/>
    <w:rsid w:val="00C37287"/>
    <w:rsid w:val="00C409C3"/>
    <w:rsid w:val="00C42B93"/>
    <w:rsid w:val="00C446DC"/>
    <w:rsid w:val="00C458C1"/>
    <w:rsid w:val="00C50D2D"/>
    <w:rsid w:val="00C523D0"/>
    <w:rsid w:val="00C57CD4"/>
    <w:rsid w:val="00C6410E"/>
    <w:rsid w:val="00C64F06"/>
    <w:rsid w:val="00C66093"/>
    <w:rsid w:val="00C70A26"/>
    <w:rsid w:val="00C73BE0"/>
    <w:rsid w:val="00C825EE"/>
    <w:rsid w:val="00C841B7"/>
    <w:rsid w:val="00C85F6C"/>
    <w:rsid w:val="00C92EA0"/>
    <w:rsid w:val="00CA10E4"/>
    <w:rsid w:val="00CA11CA"/>
    <w:rsid w:val="00CA4AA9"/>
    <w:rsid w:val="00CA4EB3"/>
    <w:rsid w:val="00CA7635"/>
    <w:rsid w:val="00CB3772"/>
    <w:rsid w:val="00CB51BB"/>
    <w:rsid w:val="00CC1F89"/>
    <w:rsid w:val="00CD31EE"/>
    <w:rsid w:val="00CE0A93"/>
    <w:rsid w:val="00CE294E"/>
    <w:rsid w:val="00CF1CF7"/>
    <w:rsid w:val="00D03882"/>
    <w:rsid w:val="00D04E9B"/>
    <w:rsid w:val="00D06D83"/>
    <w:rsid w:val="00D074A4"/>
    <w:rsid w:val="00D12F09"/>
    <w:rsid w:val="00D135BF"/>
    <w:rsid w:val="00D3570B"/>
    <w:rsid w:val="00D40286"/>
    <w:rsid w:val="00D42270"/>
    <w:rsid w:val="00D42E80"/>
    <w:rsid w:val="00D45038"/>
    <w:rsid w:val="00D464D6"/>
    <w:rsid w:val="00D47830"/>
    <w:rsid w:val="00D50805"/>
    <w:rsid w:val="00D54EB0"/>
    <w:rsid w:val="00D55D71"/>
    <w:rsid w:val="00D60E30"/>
    <w:rsid w:val="00D67066"/>
    <w:rsid w:val="00D71582"/>
    <w:rsid w:val="00D720D0"/>
    <w:rsid w:val="00D72951"/>
    <w:rsid w:val="00D75BEA"/>
    <w:rsid w:val="00D7778F"/>
    <w:rsid w:val="00D80AF6"/>
    <w:rsid w:val="00D869AE"/>
    <w:rsid w:val="00D87E3A"/>
    <w:rsid w:val="00D9152C"/>
    <w:rsid w:val="00D940CC"/>
    <w:rsid w:val="00D940D1"/>
    <w:rsid w:val="00D96591"/>
    <w:rsid w:val="00D96B77"/>
    <w:rsid w:val="00D979A7"/>
    <w:rsid w:val="00DA1F3C"/>
    <w:rsid w:val="00DA2839"/>
    <w:rsid w:val="00DB046D"/>
    <w:rsid w:val="00DB1BA2"/>
    <w:rsid w:val="00DC0473"/>
    <w:rsid w:val="00DC165E"/>
    <w:rsid w:val="00DC3215"/>
    <w:rsid w:val="00DC48AA"/>
    <w:rsid w:val="00DC5E2F"/>
    <w:rsid w:val="00DD3B82"/>
    <w:rsid w:val="00DD4266"/>
    <w:rsid w:val="00DD468D"/>
    <w:rsid w:val="00DD4AF3"/>
    <w:rsid w:val="00DD7BF6"/>
    <w:rsid w:val="00DE7D7A"/>
    <w:rsid w:val="00DF299B"/>
    <w:rsid w:val="00E01710"/>
    <w:rsid w:val="00E01B6C"/>
    <w:rsid w:val="00E06ADD"/>
    <w:rsid w:val="00E102BB"/>
    <w:rsid w:val="00E116C9"/>
    <w:rsid w:val="00E174D1"/>
    <w:rsid w:val="00E17A98"/>
    <w:rsid w:val="00E23E64"/>
    <w:rsid w:val="00E24113"/>
    <w:rsid w:val="00E24DBA"/>
    <w:rsid w:val="00E27210"/>
    <w:rsid w:val="00E27EA0"/>
    <w:rsid w:val="00E3040F"/>
    <w:rsid w:val="00E32581"/>
    <w:rsid w:val="00E36231"/>
    <w:rsid w:val="00E37AAC"/>
    <w:rsid w:val="00E4507F"/>
    <w:rsid w:val="00E538E1"/>
    <w:rsid w:val="00E6579B"/>
    <w:rsid w:val="00E73F65"/>
    <w:rsid w:val="00E77FB3"/>
    <w:rsid w:val="00E839A5"/>
    <w:rsid w:val="00E9148D"/>
    <w:rsid w:val="00E9546B"/>
    <w:rsid w:val="00EA12FC"/>
    <w:rsid w:val="00EA4A68"/>
    <w:rsid w:val="00EB1881"/>
    <w:rsid w:val="00EB1894"/>
    <w:rsid w:val="00EB5327"/>
    <w:rsid w:val="00EB5EA7"/>
    <w:rsid w:val="00EB6300"/>
    <w:rsid w:val="00EC23D0"/>
    <w:rsid w:val="00EC341E"/>
    <w:rsid w:val="00ED201F"/>
    <w:rsid w:val="00EE1C54"/>
    <w:rsid w:val="00EF41EB"/>
    <w:rsid w:val="00EF5564"/>
    <w:rsid w:val="00F00519"/>
    <w:rsid w:val="00F1157B"/>
    <w:rsid w:val="00F17EF9"/>
    <w:rsid w:val="00F20501"/>
    <w:rsid w:val="00F223A3"/>
    <w:rsid w:val="00F223E0"/>
    <w:rsid w:val="00F31ED3"/>
    <w:rsid w:val="00F33152"/>
    <w:rsid w:val="00F34F4E"/>
    <w:rsid w:val="00F36553"/>
    <w:rsid w:val="00F43DD3"/>
    <w:rsid w:val="00F462EE"/>
    <w:rsid w:val="00F55400"/>
    <w:rsid w:val="00F67D65"/>
    <w:rsid w:val="00F725E4"/>
    <w:rsid w:val="00F8041B"/>
    <w:rsid w:val="00F8137F"/>
    <w:rsid w:val="00F82975"/>
    <w:rsid w:val="00F87183"/>
    <w:rsid w:val="00F911B1"/>
    <w:rsid w:val="00F94A01"/>
    <w:rsid w:val="00FA4C00"/>
    <w:rsid w:val="00FB18BC"/>
    <w:rsid w:val="00FB2738"/>
    <w:rsid w:val="00FC540F"/>
    <w:rsid w:val="00FD46E9"/>
    <w:rsid w:val="00FE395A"/>
    <w:rsid w:val="00FE4629"/>
    <w:rsid w:val="00FE487B"/>
    <w:rsid w:val="00FE5E7A"/>
    <w:rsid w:val="00FF0299"/>
    <w:rsid w:val="00FF4D5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905A5D-00C5-4CC8-8344-9C9844B4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F06"/>
  </w:style>
  <w:style w:type="paragraph" w:styleId="ListParagraph">
    <w:name w:val="List Paragraph"/>
    <w:basedOn w:val="Normal"/>
    <w:uiPriority w:val="34"/>
    <w:qFormat/>
    <w:rsid w:val="00C64F06"/>
    <w:pPr>
      <w:ind w:left="720"/>
      <w:contextualSpacing/>
    </w:pPr>
  </w:style>
  <w:style w:type="paragraph" w:styleId="Footer">
    <w:name w:val="footer"/>
    <w:basedOn w:val="Normal"/>
    <w:link w:val="FooterChar"/>
    <w:uiPriority w:val="99"/>
    <w:unhideWhenUsed/>
    <w:rsid w:val="00C6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F06"/>
  </w:style>
  <w:style w:type="paragraph" w:styleId="FootnoteText">
    <w:name w:val="footnote text"/>
    <w:basedOn w:val="Normal"/>
    <w:link w:val="FootnoteTextChar"/>
    <w:uiPriority w:val="99"/>
    <w:semiHidden/>
    <w:unhideWhenUsed/>
    <w:rsid w:val="00A972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29D"/>
    <w:rPr>
      <w:sz w:val="20"/>
      <w:szCs w:val="20"/>
    </w:rPr>
  </w:style>
  <w:style w:type="character" w:styleId="FootnoteReference">
    <w:name w:val="footnote reference"/>
    <w:basedOn w:val="DefaultParagraphFont"/>
    <w:uiPriority w:val="99"/>
    <w:semiHidden/>
    <w:unhideWhenUsed/>
    <w:rsid w:val="00A9729D"/>
    <w:rPr>
      <w:vertAlign w:val="superscript"/>
    </w:rPr>
  </w:style>
  <w:style w:type="paragraph" w:styleId="BalloonText">
    <w:name w:val="Balloon Text"/>
    <w:basedOn w:val="Normal"/>
    <w:link w:val="BalloonTextChar"/>
    <w:uiPriority w:val="99"/>
    <w:semiHidden/>
    <w:unhideWhenUsed/>
    <w:rsid w:val="00534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16895">
      <w:bodyDiv w:val="1"/>
      <w:marLeft w:val="0"/>
      <w:marRight w:val="0"/>
      <w:marTop w:val="0"/>
      <w:marBottom w:val="0"/>
      <w:divBdr>
        <w:top w:val="none" w:sz="0" w:space="0" w:color="auto"/>
        <w:left w:val="none" w:sz="0" w:space="0" w:color="auto"/>
        <w:bottom w:val="none" w:sz="0" w:space="0" w:color="auto"/>
        <w:right w:val="none" w:sz="0" w:space="0" w:color="auto"/>
      </w:divBdr>
    </w:div>
    <w:div w:id="809173231">
      <w:bodyDiv w:val="1"/>
      <w:marLeft w:val="0"/>
      <w:marRight w:val="0"/>
      <w:marTop w:val="0"/>
      <w:marBottom w:val="0"/>
      <w:divBdr>
        <w:top w:val="none" w:sz="0" w:space="0" w:color="auto"/>
        <w:left w:val="none" w:sz="0" w:space="0" w:color="auto"/>
        <w:bottom w:val="none" w:sz="0" w:space="0" w:color="auto"/>
        <w:right w:val="none" w:sz="0" w:space="0" w:color="auto"/>
      </w:divBdr>
    </w:div>
    <w:div w:id="863010253">
      <w:bodyDiv w:val="1"/>
      <w:marLeft w:val="0"/>
      <w:marRight w:val="0"/>
      <w:marTop w:val="0"/>
      <w:marBottom w:val="0"/>
      <w:divBdr>
        <w:top w:val="none" w:sz="0" w:space="0" w:color="auto"/>
        <w:left w:val="none" w:sz="0" w:space="0" w:color="auto"/>
        <w:bottom w:val="none" w:sz="0" w:space="0" w:color="auto"/>
        <w:right w:val="none" w:sz="0" w:space="0" w:color="auto"/>
      </w:divBdr>
    </w:div>
    <w:div w:id="1020164590">
      <w:bodyDiv w:val="1"/>
      <w:marLeft w:val="0"/>
      <w:marRight w:val="0"/>
      <w:marTop w:val="0"/>
      <w:marBottom w:val="0"/>
      <w:divBdr>
        <w:top w:val="none" w:sz="0" w:space="0" w:color="auto"/>
        <w:left w:val="none" w:sz="0" w:space="0" w:color="auto"/>
        <w:bottom w:val="none" w:sz="0" w:space="0" w:color="auto"/>
        <w:right w:val="none" w:sz="0" w:space="0" w:color="auto"/>
      </w:divBdr>
    </w:div>
    <w:div w:id="12767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2B4E-D1E9-4549-8504-D576611E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9</cp:revision>
  <cp:lastPrinted>2017-10-20T14:09:00Z</cp:lastPrinted>
  <dcterms:created xsi:type="dcterms:W3CDTF">2018-01-25T10:28:00Z</dcterms:created>
  <dcterms:modified xsi:type="dcterms:W3CDTF">2018-02-06T06:25:00Z</dcterms:modified>
</cp:coreProperties>
</file>