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797" w:rsidRPr="00C72491" w:rsidRDefault="00864797" w:rsidP="00EA10C4">
      <w:pPr>
        <w:spacing w:after="0" w:line="240" w:lineRule="auto"/>
        <w:jc w:val="both"/>
        <w:rPr>
          <w:rFonts w:ascii="Times New Roman" w:hAnsi="Times New Roman" w:cs="Times New Roman"/>
          <w:b/>
          <w:sz w:val="24"/>
          <w:szCs w:val="24"/>
        </w:rPr>
      </w:pPr>
      <w:bookmarkStart w:id="0" w:name="_GoBack"/>
      <w:bookmarkEnd w:id="0"/>
    </w:p>
    <w:p w:rsidR="00864797" w:rsidRPr="00C72491" w:rsidRDefault="00864797" w:rsidP="00EA10C4">
      <w:pPr>
        <w:spacing w:after="0" w:line="240" w:lineRule="auto"/>
        <w:jc w:val="both"/>
        <w:rPr>
          <w:rFonts w:ascii="Times New Roman" w:hAnsi="Times New Roman" w:cs="Times New Roman"/>
          <w:b/>
          <w:sz w:val="24"/>
          <w:szCs w:val="24"/>
        </w:rPr>
      </w:pPr>
    </w:p>
    <w:p w:rsidR="00B50F3F" w:rsidRDefault="00AA19FA" w:rsidP="00EA10C4">
      <w:pPr>
        <w:spacing w:after="0" w:line="240" w:lineRule="auto"/>
        <w:jc w:val="both"/>
        <w:rPr>
          <w:rFonts w:ascii="Times New Roman" w:hAnsi="Times New Roman" w:cs="Times New Roman"/>
          <w:b/>
          <w:sz w:val="24"/>
          <w:szCs w:val="24"/>
        </w:rPr>
      </w:pPr>
      <w:r w:rsidRPr="00C72491">
        <w:rPr>
          <w:rFonts w:ascii="Times New Roman" w:hAnsi="Times New Roman" w:cs="Times New Roman"/>
          <w:b/>
          <w:sz w:val="24"/>
          <w:szCs w:val="24"/>
        </w:rPr>
        <w:t xml:space="preserve"> </w:t>
      </w:r>
      <w:r w:rsidR="00961550" w:rsidRPr="006B4CF3">
        <w:rPr>
          <w:rFonts w:ascii="Times New Roman" w:hAnsi="Times New Roman" w:cs="Times New Roman"/>
          <w:b/>
          <w:sz w:val="24"/>
          <w:szCs w:val="24"/>
          <w:u w:val="single"/>
        </w:rPr>
        <w:t>REPORTABLE</w:t>
      </w:r>
      <w:r w:rsidR="00961550">
        <w:rPr>
          <w:rFonts w:ascii="Times New Roman" w:hAnsi="Times New Roman" w:cs="Times New Roman"/>
          <w:b/>
          <w:sz w:val="24"/>
          <w:szCs w:val="24"/>
        </w:rPr>
        <w:tab/>
      </w:r>
      <w:r w:rsidR="00961550">
        <w:rPr>
          <w:rFonts w:ascii="Times New Roman" w:hAnsi="Times New Roman" w:cs="Times New Roman"/>
          <w:b/>
          <w:sz w:val="24"/>
          <w:szCs w:val="24"/>
        </w:rPr>
        <w:tab/>
        <w:t>(</w:t>
      </w:r>
      <w:r w:rsidR="006978C0">
        <w:rPr>
          <w:rFonts w:ascii="Times New Roman" w:hAnsi="Times New Roman" w:cs="Times New Roman"/>
          <w:b/>
          <w:sz w:val="24"/>
          <w:szCs w:val="24"/>
        </w:rPr>
        <w:t>13)</w:t>
      </w:r>
    </w:p>
    <w:p w:rsidR="006978C0" w:rsidRDefault="006978C0" w:rsidP="00EA10C4">
      <w:pPr>
        <w:spacing w:after="0" w:line="240" w:lineRule="auto"/>
        <w:jc w:val="both"/>
        <w:rPr>
          <w:rFonts w:ascii="Times New Roman" w:hAnsi="Times New Roman" w:cs="Times New Roman"/>
          <w:b/>
          <w:sz w:val="24"/>
          <w:szCs w:val="24"/>
        </w:rPr>
      </w:pPr>
    </w:p>
    <w:p w:rsidR="006978C0" w:rsidRDefault="006978C0" w:rsidP="00EA10C4">
      <w:pPr>
        <w:spacing w:after="0" w:line="240" w:lineRule="auto"/>
        <w:jc w:val="both"/>
        <w:rPr>
          <w:rFonts w:ascii="Times New Roman" w:hAnsi="Times New Roman" w:cs="Times New Roman"/>
          <w:b/>
          <w:sz w:val="24"/>
          <w:szCs w:val="24"/>
        </w:rPr>
      </w:pPr>
    </w:p>
    <w:p w:rsidR="006978C0" w:rsidRDefault="006978C0" w:rsidP="00EA10C4">
      <w:pPr>
        <w:spacing w:after="0" w:line="240" w:lineRule="auto"/>
        <w:jc w:val="both"/>
        <w:rPr>
          <w:rFonts w:ascii="Times New Roman" w:hAnsi="Times New Roman" w:cs="Times New Roman"/>
          <w:b/>
          <w:sz w:val="24"/>
          <w:szCs w:val="24"/>
        </w:rPr>
      </w:pPr>
    </w:p>
    <w:p w:rsidR="006978C0" w:rsidRPr="00C72491" w:rsidRDefault="006978C0" w:rsidP="00EA10C4">
      <w:pPr>
        <w:spacing w:after="0" w:line="240" w:lineRule="auto"/>
        <w:jc w:val="both"/>
        <w:rPr>
          <w:rFonts w:ascii="Times New Roman" w:hAnsi="Times New Roman" w:cs="Times New Roman"/>
          <w:b/>
          <w:sz w:val="24"/>
          <w:szCs w:val="24"/>
        </w:rPr>
      </w:pPr>
    </w:p>
    <w:p w:rsidR="00B50F3F" w:rsidRPr="00C72491" w:rsidRDefault="00B50F3F" w:rsidP="00EA10C4">
      <w:pPr>
        <w:spacing w:after="0" w:line="240" w:lineRule="auto"/>
        <w:jc w:val="both"/>
        <w:rPr>
          <w:rFonts w:ascii="Times New Roman" w:hAnsi="Times New Roman" w:cs="Times New Roman"/>
          <w:b/>
          <w:sz w:val="24"/>
          <w:szCs w:val="24"/>
        </w:rPr>
      </w:pPr>
    </w:p>
    <w:p w:rsidR="006C03BB" w:rsidRPr="00C72491" w:rsidRDefault="006C03BB" w:rsidP="00EA10C4">
      <w:pPr>
        <w:spacing w:after="0" w:line="240" w:lineRule="auto"/>
        <w:jc w:val="center"/>
        <w:rPr>
          <w:rFonts w:ascii="Times New Roman" w:hAnsi="Times New Roman" w:cs="Times New Roman"/>
          <w:b/>
          <w:sz w:val="24"/>
          <w:szCs w:val="24"/>
        </w:rPr>
      </w:pPr>
      <w:r w:rsidRPr="00C72491">
        <w:rPr>
          <w:rFonts w:ascii="Times New Roman" w:hAnsi="Times New Roman" w:cs="Times New Roman"/>
          <w:b/>
          <w:sz w:val="24"/>
          <w:szCs w:val="24"/>
        </w:rPr>
        <w:t xml:space="preserve">MAXWELL     MATSVIMBO     SIBANDA </w:t>
      </w:r>
    </w:p>
    <w:p w:rsidR="0090285B" w:rsidRPr="00C72491" w:rsidRDefault="0090285B" w:rsidP="00EA10C4">
      <w:pPr>
        <w:spacing w:after="0" w:line="240" w:lineRule="auto"/>
        <w:jc w:val="center"/>
        <w:rPr>
          <w:rFonts w:ascii="Times New Roman" w:hAnsi="Times New Roman" w:cs="Times New Roman"/>
          <w:b/>
          <w:sz w:val="24"/>
          <w:szCs w:val="24"/>
        </w:rPr>
      </w:pPr>
      <w:r w:rsidRPr="00C72491">
        <w:rPr>
          <w:rFonts w:ascii="Times New Roman" w:hAnsi="Times New Roman" w:cs="Times New Roman"/>
          <w:b/>
          <w:sz w:val="24"/>
          <w:szCs w:val="24"/>
        </w:rPr>
        <w:t>V</w:t>
      </w:r>
    </w:p>
    <w:p w:rsidR="0090285B" w:rsidRPr="00C72491" w:rsidRDefault="006C03BB" w:rsidP="00EA10C4">
      <w:pPr>
        <w:pStyle w:val="ListParagraph"/>
        <w:numPr>
          <w:ilvl w:val="0"/>
          <w:numId w:val="2"/>
        </w:numPr>
        <w:spacing w:after="0" w:line="240" w:lineRule="auto"/>
        <w:jc w:val="center"/>
        <w:rPr>
          <w:rFonts w:ascii="Times New Roman" w:hAnsi="Times New Roman" w:cs="Times New Roman"/>
          <w:b/>
          <w:sz w:val="24"/>
          <w:szCs w:val="24"/>
        </w:rPr>
      </w:pPr>
      <w:r w:rsidRPr="00C72491">
        <w:rPr>
          <w:rFonts w:ascii="Times New Roman" w:hAnsi="Times New Roman" w:cs="Times New Roman"/>
          <w:b/>
          <w:sz w:val="24"/>
          <w:szCs w:val="24"/>
        </w:rPr>
        <w:t>ZAMBE</w:t>
      </w:r>
      <w:r w:rsidR="0090285B" w:rsidRPr="00C72491">
        <w:rPr>
          <w:rFonts w:ascii="Times New Roman" w:hAnsi="Times New Roman" w:cs="Times New Roman"/>
          <w:b/>
          <w:sz w:val="24"/>
          <w:szCs w:val="24"/>
        </w:rPr>
        <w:t xml:space="preserve"> </w:t>
      </w:r>
      <w:r w:rsidR="00B50F3F" w:rsidRPr="00C72491">
        <w:rPr>
          <w:rFonts w:ascii="Times New Roman" w:hAnsi="Times New Roman" w:cs="Times New Roman"/>
          <w:b/>
          <w:sz w:val="24"/>
          <w:szCs w:val="24"/>
        </w:rPr>
        <w:t xml:space="preserve">    </w:t>
      </w:r>
      <w:r w:rsidRPr="00C72491">
        <w:rPr>
          <w:rFonts w:ascii="Times New Roman" w:hAnsi="Times New Roman" w:cs="Times New Roman"/>
          <w:b/>
          <w:sz w:val="24"/>
          <w:szCs w:val="24"/>
        </w:rPr>
        <w:t>NYIKA</w:t>
      </w:r>
      <w:r w:rsidR="0090285B" w:rsidRPr="00C72491">
        <w:rPr>
          <w:rFonts w:ascii="Times New Roman" w:hAnsi="Times New Roman" w:cs="Times New Roman"/>
          <w:b/>
          <w:sz w:val="24"/>
          <w:szCs w:val="24"/>
        </w:rPr>
        <w:t xml:space="preserve"> </w:t>
      </w:r>
      <w:r w:rsidR="00B50F3F" w:rsidRPr="00C72491">
        <w:rPr>
          <w:rFonts w:ascii="Times New Roman" w:hAnsi="Times New Roman" w:cs="Times New Roman"/>
          <w:b/>
          <w:sz w:val="24"/>
          <w:szCs w:val="24"/>
        </w:rPr>
        <w:t xml:space="preserve">    </w:t>
      </w:r>
      <w:r w:rsidRPr="00C72491">
        <w:rPr>
          <w:rFonts w:ascii="Times New Roman" w:hAnsi="Times New Roman" w:cs="Times New Roman"/>
          <w:b/>
          <w:sz w:val="24"/>
          <w:szCs w:val="24"/>
        </w:rPr>
        <w:t>GWASIRA</w:t>
      </w:r>
      <w:r w:rsidR="00B50F3F" w:rsidRPr="00C72491">
        <w:rPr>
          <w:rFonts w:ascii="Times New Roman" w:hAnsi="Times New Roman" w:cs="Times New Roman"/>
          <w:b/>
          <w:sz w:val="24"/>
          <w:szCs w:val="24"/>
        </w:rPr>
        <w:t xml:space="preserve">     (2)</w:t>
      </w:r>
      <w:r w:rsidR="0090285B" w:rsidRPr="00C72491">
        <w:rPr>
          <w:rFonts w:ascii="Times New Roman" w:hAnsi="Times New Roman" w:cs="Times New Roman"/>
          <w:b/>
          <w:sz w:val="24"/>
          <w:szCs w:val="24"/>
        </w:rPr>
        <w:t xml:space="preserve"> </w:t>
      </w:r>
      <w:r w:rsidR="00B50F3F" w:rsidRPr="00C72491">
        <w:rPr>
          <w:rFonts w:ascii="Times New Roman" w:hAnsi="Times New Roman" w:cs="Times New Roman"/>
          <w:b/>
          <w:sz w:val="24"/>
          <w:szCs w:val="24"/>
        </w:rPr>
        <w:t xml:space="preserve">    </w:t>
      </w:r>
      <w:r w:rsidRPr="00C72491">
        <w:rPr>
          <w:rFonts w:ascii="Times New Roman" w:hAnsi="Times New Roman" w:cs="Times New Roman"/>
          <w:b/>
          <w:sz w:val="24"/>
          <w:szCs w:val="24"/>
        </w:rPr>
        <w:t>NZ</w:t>
      </w:r>
      <w:r w:rsidR="0090285B" w:rsidRPr="00C72491">
        <w:rPr>
          <w:rFonts w:ascii="Times New Roman" w:hAnsi="Times New Roman" w:cs="Times New Roman"/>
          <w:b/>
          <w:sz w:val="24"/>
          <w:szCs w:val="24"/>
        </w:rPr>
        <w:t xml:space="preserve"> </w:t>
      </w:r>
      <w:r w:rsidR="00B50F3F" w:rsidRPr="00C72491">
        <w:rPr>
          <w:rFonts w:ascii="Times New Roman" w:hAnsi="Times New Roman" w:cs="Times New Roman"/>
          <w:b/>
          <w:sz w:val="24"/>
          <w:szCs w:val="24"/>
        </w:rPr>
        <w:t xml:space="preserve">    </w:t>
      </w:r>
      <w:r w:rsidRPr="00C72491">
        <w:rPr>
          <w:rFonts w:ascii="Times New Roman" w:hAnsi="Times New Roman" w:cs="Times New Roman"/>
          <w:b/>
          <w:sz w:val="24"/>
          <w:szCs w:val="24"/>
        </w:rPr>
        <w:t>INDUSTRIAL</w:t>
      </w:r>
      <w:r w:rsidR="0090285B" w:rsidRPr="00C72491">
        <w:rPr>
          <w:rFonts w:ascii="Times New Roman" w:hAnsi="Times New Roman" w:cs="Times New Roman"/>
          <w:b/>
          <w:sz w:val="24"/>
          <w:szCs w:val="24"/>
        </w:rPr>
        <w:t xml:space="preserve"> </w:t>
      </w:r>
      <w:r w:rsidR="00B50F3F" w:rsidRPr="00C72491">
        <w:rPr>
          <w:rFonts w:ascii="Times New Roman" w:hAnsi="Times New Roman" w:cs="Times New Roman"/>
          <w:b/>
          <w:sz w:val="24"/>
          <w:szCs w:val="24"/>
        </w:rPr>
        <w:t xml:space="preserve">    </w:t>
      </w:r>
      <w:r w:rsidRPr="00C72491">
        <w:rPr>
          <w:rFonts w:ascii="Times New Roman" w:hAnsi="Times New Roman" w:cs="Times New Roman"/>
          <w:b/>
          <w:sz w:val="24"/>
          <w:szCs w:val="24"/>
        </w:rPr>
        <w:t>AND</w:t>
      </w:r>
      <w:r w:rsidR="0090285B" w:rsidRPr="00C72491">
        <w:rPr>
          <w:rFonts w:ascii="Times New Roman" w:hAnsi="Times New Roman" w:cs="Times New Roman"/>
          <w:b/>
          <w:sz w:val="24"/>
          <w:szCs w:val="24"/>
        </w:rPr>
        <w:t xml:space="preserve"> </w:t>
      </w:r>
      <w:r w:rsidR="00B50F3F" w:rsidRPr="00C72491">
        <w:rPr>
          <w:rFonts w:ascii="Times New Roman" w:hAnsi="Times New Roman" w:cs="Times New Roman"/>
          <w:b/>
          <w:sz w:val="24"/>
          <w:szCs w:val="24"/>
        </w:rPr>
        <w:t xml:space="preserve">    </w:t>
      </w:r>
      <w:r w:rsidRPr="00C72491">
        <w:rPr>
          <w:rFonts w:ascii="Times New Roman" w:hAnsi="Times New Roman" w:cs="Times New Roman"/>
          <w:b/>
          <w:sz w:val="24"/>
          <w:szCs w:val="24"/>
        </w:rPr>
        <w:t>MINING</w:t>
      </w:r>
      <w:r w:rsidR="0090285B" w:rsidRPr="00C72491">
        <w:rPr>
          <w:rFonts w:ascii="Times New Roman" w:hAnsi="Times New Roman" w:cs="Times New Roman"/>
          <w:b/>
          <w:sz w:val="24"/>
          <w:szCs w:val="24"/>
        </w:rPr>
        <w:t xml:space="preserve"> </w:t>
      </w:r>
      <w:r w:rsidR="00B50F3F" w:rsidRPr="00C72491">
        <w:rPr>
          <w:rFonts w:ascii="Times New Roman" w:hAnsi="Times New Roman" w:cs="Times New Roman"/>
          <w:b/>
          <w:sz w:val="24"/>
          <w:szCs w:val="24"/>
        </w:rPr>
        <w:t xml:space="preserve">    </w:t>
      </w:r>
      <w:r w:rsidRPr="00C72491">
        <w:rPr>
          <w:rFonts w:ascii="Times New Roman" w:hAnsi="Times New Roman" w:cs="Times New Roman"/>
          <w:b/>
          <w:sz w:val="24"/>
          <w:szCs w:val="24"/>
        </w:rPr>
        <w:t>SUPPLIES</w:t>
      </w:r>
      <w:r w:rsidR="00B50F3F" w:rsidRPr="00C72491">
        <w:rPr>
          <w:rFonts w:ascii="Times New Roman" w:hAnsi="Times New Roman" w:cs="Times New Roman"/>
          <w:b/>
          <w:sz w:val="24"/>
          <w:szCs w:val="24"/>
        </w:rPr>
        <w:t xml:space="preserve">     (3)     </w:t>
      </w:r>
      <w:r w:rsidRPr="00C72491">
        <w:rPr>
          <w:rFonts w:ascii="Times New Roman" w:hAnsi="Times New Roman" w:cs="Times New Roman"/>
          <w:b/>
          <w:sz w:val="24"/>
          <w:szCs w:val="24"/>
        </w:rPr>
        <w:t>REGISTRAR</w:t>
      </w:r>
      <w:r w:rsidR="0090285B" w:rsidRPr="00C72491">
        <w:rPr>
          <w:rFonts w:ascii="Times New Roman" w:hAnsi="Times New Roman" w:cs="Times New Roman"/>
          <w:b/>
          <w:sz w:val="24"/>
          <w:szCs w:val="24"/>
        </w:rPr>
        <w:t xml:space="preserve"> </w:t>
      </w:r>
      <w:r w:rsidR="00B50F3F" w:rsidRPr="00C72491">
        <w:rPr>
          <w:rFonts w:ascii="Times New Roman" w:hAnsi="Times New Roman" w:cs="Times New Roman"/>
          <w:b/>
          <w:sz w:val="24"/>
          <w:szCs w:val="24"/>
        </w:rPr>
        <w:t xml:space="preserve">    </w:t>
      </w:r>
      <w:r w:rsidRPr="00C72491">
        <w:rPr>
          <w:rFonts w:ascii="Times New Roman" w:hAnsi="Times New Roman" w:cs="Times New Roman"/>
          <w:b/>
          <w:sz w:val="24"/>
          <w:szCs w:val="24"/>
        </w:rPr>
        <w:t>OF     DEEDS     (4)     THE     SHERIFF     OF     ZIMBABWE</w:t>
      </w:r>
    </w:p>
    <w:p w:rsidR="00B50F3F" w:rsidRDefault="00B50F3F" w:rsidP="00EA10C4">
      <w:pPr>
        <w:spacing w:after="0" w:line="480" w:lineRule="auto"/>
        <w:jc w:val="both"/>
        <w:rPr>
          <w:rFonts w:ascii="Times New Roman" w:hAnsi="Times New Roman" w:cs="Times New Roman"/>
          <w:sz w:val="24"/>
          <w:szCs w:val="24"/>
        </w:rPr>
      </w:pPr>
    </w:p>
    <w:p w:rsidR="006B4CF3" w:rsidRPr="00C72491" w:rsidRDefault="006B4CF3" w:rsidP="00EA10C4">
      <w:pPr>
        <w:spacing w:after="0" w:line="480" w:lineRule="auto"/>
        <w:jc w:val="both"/>
        <w:rPr>
          <w:rFonts w:ascii="Times New Roman" w:hAnsi="Times New Roman" w:cs="Times New Roman"/>
          <w:sz w:val="24"/>
          <w:szCs w:val="24"/>
        </w:rPr>
      </w:pPr>
    </w:p>
    <w:p w:rsidR="0090285B" w:rsidRPr="00C72491" w:rsidRDefault="0090285B" w:rsidP="00EA10C4">
      <w:pPr>
        <w:spacing w:after="0" w:line="240" w:lineRule="auto"/>
        <w:jc w:val="both"/>
        <w:rPr>
          <w:rFonts w:ascii="Times New Roman" w:hAnsi="Times New Roman" w:cs="Times New Roman"/>
          <w:b/>
          <w:sz w:val="24"/>
          <w:szCs w:val="24"/>
        </w:rPr>
      </w:pPr>
      <w:r w:rsidRPr="00C72491">
        <w:rPr>
          <w:rFonts w:ascii="Times New Roman" w:hAnsi="Times New Roman" w:cs="Times New Roman"/>
          <w:b/>
          <w:sz w:val="24"/>
          <w:szCs w:val="24"/>
        </w:rPr>
        <w:t>SUPREME COURT OF ZIMBABWE</w:t>
      </w:r>
    </w:p>
    <w:p w:rsidR="0090285B" w:rsidRPr="00C72491" w:rsidRDefault="007F2AF5" w:rsidP="00EA10C4">
      <w:pPr>
        <w:spacing w:after="0" w:line="240" w:lineRule="auto"/>
        <w:jc w:val="both"/>
        <w:rPr>
          <w:rFonts w:ascii="Times New Roman" w:hAnsi="Times New Roman" w:cs="Times New Roman"/>
          <w:b/>
          <w:sz w:val="24"/>
          <w:szCs w:val="24"/>
        </w:rPr>
      </w:pPr>
      <w:r w:rsidRPr="00C72491">
        <w:rPr>
          <w:rFonts w:ascii="Times New Roman" w:hAnsi="Times New Roman" w:cs="Times New Roman"/>
          <w:b/>
          <w:sz w:val="24"/>
          <w:szCs w:val="24"/>
        </w:rPr>
        <w:t>GOWORA JA,</w:t>
      </w:r>
      <w:r w:rsidR="0090285B" w:rsidRPr="00C72491">
        <w:rPr>
          <w:rFonts w:ascii="Times New Roman" w:hAnsi="Times New Roman" w:cs="Times New Roman"/>
          <w:b/>
          <w:sz w:val="24"/>
          <w:szCs w:val="24"/>
        </w:rPr>
        <w:t xml:space="preserve"> GUVAVA JA</w:t>
      </w:r>
      <w:r w:rsidRPr="00C72491">
        <w:rPr>
          <w:rFonts w:ascii="Times New Roman" w:hAnsi="Times New Roman" w:cs="Times New Roman"/>
          <w:b/>
          <w:sz w:val="24"/>
          <w:szCs w:val="24"/>
        </w:rPr>
        <w:t xml:space="preserve"> &amp; BHUNU JA</w:t>
      </w:r>
    </w:p>
    <w:p w:rsidR="0090285B" w:rsidRPr="00C72491" w:rsidRDefault="0090285B" w:rsidP="00EA10C4">
      <w:pPr>
        <w:spacing w:after="0" w:line="240" w:lineRule="auto"/>
        <w:jc w:val="both"/>
        <w:rPr>
          <w:rFonts w:ascii="Times New Roman" w:hAnsi="Times New Roman" w:cs="Times New Roman"/>
          <w:sz w:val="24"/>
          <w:szCs w:val="24"/>
        </w:rPr>
      </w:pPr>
      <w:r w:rsidRPr="00C72491">
        <w:rPr>
          <w:rFonts w:ascii="Times New Roman" w:hAnsi="Times New Roman" w:cs="Times New Roman"/>
          <w:b/>
          <w:sz w:val="24"/>
          <w:szCs w:val="24"/>
        </w:rPr>
        <w:t>HARARE</w:t>
      </w:r>
      <w:r w:rsidR="00B50F3F" w:rsidRPr="00C72491">
        <w:rPr>
          <w:rFonts w:ascii="Times New Roman" w:hAnsi="Times New Roman" w:cs="Times New Roman"/>
          <w:b/>
          <w:sz w:val="24"/>
          <w:szCs w:val="24"/>
        </w:rPr>
        <w:t>:</w:t>
      </w:r>
      <w:r w:rsidRPr="00C72491">
        <w:rPr>
          <w:rFonts w:ascii="Times New Roman" w:hAnsi="Times New Roman" w:cs="Times New Roman"/>
          <w:b/>
          <w:sz w:val="24"/>
          <w:szCs w:val="24"/>
        </w:rPr>
        <w:t xml:space="preserve"> </w:t>
      </w:r>
      <w:r w:rsidR="007F2AF5" w:rsidRPr="00C72491">
        <w:rPr>
          <w:rFonts w:ascii="Times New Roman" w:hAnsi="Times New Roman" w:cs="Times New Roman"/>
          <w:b/>
          <w:sz w:val="24"/>
          <w:szCs w:val="24"/>
        </w:rPr>
        <w:t>MARCH</w:t>
      </w:r>
      <w:r w:rsidRPr="00C72491">
        <w:rPr>
          <w:rFonts w:ascii="Times New Roman" w:hAnsi="Times New Roman" w:cs="Times New Roman"/>
          <w:b/>
          <w:sz w:val="24"/>
          <w:szCs w:val="24"/>
        </w:rPr>
        <w:t xml:space="preserve"> </w:t>
      </w:r>
      <w:r w:rsidR="007F2AF5" w:rsidRPr="00C72491">
        <w:rPr>
          <w:rFonts w:ascii="Times New Roman" w:hAnsi="Times New Roman" w:cs="Times New Roman"/>
          <w:b/>
          <w:sz w:val="24"/>
          <w:szCs w:val="24"/>
        </w:rPr>
        <w:t>5</w:t>
      </w:r>
      <w:r w:rsidRPr="00C72491">
        <w:rPr>
          <w:rFonts w:ascii="Times New Roman" w:hAnsi="Times New Roman" w:cs="Times New Roman"/>
          <w:b/>
          <w:sz w:val="24"/>
          <w:szCs w:val="24"/>
        </w:rPr>
        <w:t>, 201</w:t>
      </w:r>
      <w:r w:rsidR="00A12B5F" w:rsidRPr="00C72491">
        <w:rPr>
          <w:rFonts w:ascii="Times New Roman" w:hAnsi="Times New Roman" w:cs="Times New Roman"/>
          <w:b/>
          <w:sz w:val="24"/>
          <w:szCs w:val="24"/>
        </w:rPr>
        <w:t>9</w:t>
      </w:r>
      <w:r w:rsidRPr="00C72491">
        <w:rPr>
          <w:rFonts w:ascii="Times New Roman" w:hAnsi="Times New Roman" w:cs="Times New Roman"/>
          <w:b/>
          <w:sz w:val="24"/>
          <w:szCs w:val="24"/>
        </w:rPr>
        <w:t xml:space="preserve"> &amp;</w:t>
      </w:r>
      <w:r w:rsidR="00B50F3F" w:rsidRPr="00C72491">
        <w:rPr>
          <w:rFonts w:ascii="Times New Roman" w:hAnsi="Times New Roman" w:cs="Times New Roman"/>
          <w:b/>
          <w:sz w:val="24"/>
          <w:szCs w:val="24"/>
        </w:rPr>
        <w:t xml:space="preserve"> </w:t>
      </w:r>
      <w:r w:rsidR="00CE1343" w:rsidRPr="00C72491">
        <w:rPr>
          <w:rFonts w:ascii="Times New Roman" w:hAnsi="Times New Roman" w:cs="Times New Roman"/>
          <w:b/>
          <w:sz w:val="24"/>
          <w:szCs w:val="24"/>
        </w:rPr>
        <w:t>MARCH 18, 2021</w:t>
      </w:r>
      <w:r w:rsidRPr="00C72491">
        <w:rPr>
          <w:rFonts w:ascii="Times New Roman" w:hAnsi="Times New Roman" w:cs="Times New Roman"/>
          <w:sz w:val="24"/>
          <w:szCs w:val="24"/>
        </w:rPr>
        <w:t xml:space="preserve">     </w:t>
      </w:r>
    </w:p>
    <w:p w:rsidR="00B50F3F" w:rsidRPr="00C72491" w:rsidRDefault="00B50F3F" w:rsidP="006B4CF3">
      <w:pPr>
        <w:spacing w:after="0" w:line="480" w:lineRule="auto"/>
        <w:jc w:val="both"/>
        <w:rPr>
          <w:rFonts w:ascii="Times New Roman" w:hAnsi="Times New Roman" w:cs="Times New Roman"/>
          <w:sz w:val="24"/>
          <w:szCs w:val="24"/>
        </w:rPr>
      </w:pPr>
    </w:p>
    <w:p w:rsidR="00864797" w:rsidRPr="00C72491" w:rsidRDefault="00864797" w:rsidP="00EA10C4">
      <w:pPr>
        <w:spacing w:after="0" w:line="276" w:lineRule="auto"/>
        <w:jc w:val="both"/>
        <w:rPr>
          <w:rFonts w:ascii="Times New Roman" w:hAnsi="Times New Roman" w:cs="Times New Roman"/>
          <w:sz w:val="24"/>
          <w:szCs w:val="24"/>
        </w:rPr>
      </w:pPr>
    </w:p>
    <w:p w:rsidR="0090285B" w:rsidRPr="00C72491" w:rsidRDefault="00FA62E3" w:rsidP="00294093">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T</w:t>
      </w:r>
      <w:r w:rsidR="00864797" w:rsidRPr="00C72491">
        <w:rPr>
          <w:rFonts w:ascii="Times New Roman" w:hAnsi="Times New Roman" w:cs="Times New Roman"/>
          <w:sz w:val="24"/>
          <w:szCs w:val="24"/>
        </w:rPr>
        <w:t>he a</w:t>
      </w:r>
      <w:r w:rsidR="00341208" w:rsidRPr="00C72491">
        <w:rPr>
          <w:rFonts w:ascii="Times New Roman" w:hAnsi="Times New Roman" w:cs="Times New Roman"/>
          <w:sz w:val="24"/>
          <w:szCs w:val="24"/>
        </w:rPr>
        <w:t>ppellant</w:t>
      </w:r>
      <w:r w:rsidRPr="00C72491">
        <w:rPr>
          <w:rFonts w:ascii="Times New Roman" w:hAnsi="Times New Roman" w:cs="Times New Roman"/>
          <w:sz w:val="24"/>
          <w:szCs w:val="24"/>
        </w:rPr>
        <w:t xml:space="preserve"> in person</w:t>
      </w:r>
    </w:p>
    <w:p w:rsidR="00341208" w:rsidRPr="00C72491" w:rsidRDefault="00B87B18" w:rsidP="00294093">
      <w:pPr>
        <w:spacing w:after="0" w:line="480" w:lineRule="auto"/>
        <w:jc w:val="both"/>
        <w:rPr>
          <w:rFonts w:ascii="Times New Roman" w:hAnsi="Times New Roman" w:cs="Times New Roman"/>
          <w:sz w:val="24"/>
          <w:szCs w:val="24"/>
        </w:rPr>
      </w:pPr>
      <w:r w:rsidRPr="00C72491">
        <w:rPr>
          <w:rFonts w:ascii="Times New Roman" w:hAnsi="Times New Roman" w:cs="Times New Roman"/>
          <w:i/>
          <w:sz w:val="24"/>
          <w:szCs w:val="24"/>
        </w:rPr>
        <w:t xml:space="preserve">F Mahere </w:t>
      </w:r>
      <w:r w:rsidR="00341208" w:rsidRPr="00C72491">
        <w:rPr>
          <w:rFonts w:ascii="Times New Roman" w:hAnsi="Times New Roman" w:cs="Times New Roman"/>
          <w:sz w:val="24"/>
          <w:szCs w:val="24"/>
        </w:rPr>
        <w:t>for the first respondent</w:t>
      </w:r>
    </w:p>
    <w:p w:rsidR="00341208" w:rsidRPr="00C72491" w:rsidRDefault="00B87B18" w:rsidP="00294093">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No appearance</w:t>
      </w:r>
      <w:r w:rsidRPr="00C72491">
        <w:rPr>
          <w:rFonts w:ascii="Times New Roman" w:hAnsi="Times New Roman" w:cs="Times New Roman"/>
          <w:i/>
          <w:sz w:val="24"/>
          <w:szCs w:val="24"/>
        </w:rPr>
        <w:t xml:space="preserve"> </w:t>
      </w:r>
      <w:r w:rsidR="00341208" w:rsidRPr="00C72491">
        <w:rPr>
          <w:rFonts w:ascii="Times New Roman" w:hAnsi="Times New Roman" w:cs="Times New Roman"/>
          <w:sz w:val="24"/>
          <w:szCs w:val="24"/>
        </w:rPr>
        <w:t>for the second respondent</w:t>
      </w:r>
    </w:p>
    <w:p w:rsidR="00341208" w:rsidRPr="00C72491" w:rsidRDefault="00B87B18" w:rsidP="00294093">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No appearance</w:t>
      </w:r>
      <w:r w:rsidRPr="00C72491">
        <w:rPr>
          <w:rFonts w:ascii="Times New Roman" w:hAnsi="Times New Roman" w:cs="Times New Roman"/>
          <w:i/>
          <w:sz w:val="24"/>
          <w:szCs w:val="24"/>
        </w:rPr>
        <w:t xml:space="preserve"> </w:t>
      </w:r>
      <w:r w:rsidR="00341208" w:rsidRPr="00C72491">
        <w:rPr>
          <w:rFonts w:ascii="Times New Roman" w:hAnsi="Times New Roman" w:cs="Times New Roman"/>
          <w:sz w:val="24"/>
          <w:szCs w:val="24"/>
        </w:rPr>
        <w:t>for the third respondent</w:t>
      </w:r>
    </w:p>
    <w:p w:rsidR="00FA10F3" w:rsidRPr="00C72491" w:rsidRDefault="00B87B18" w:rsidP="00FA10F3">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No appearance</w:t>
      </w:r>
      <w:r w:rsidRPr="00C72491">
        <w:rPr>
          <w:rFonts w:ascii="Times New Roman" w:hAnsi="Times New Roman" w:cs="Times New Roman"/>
          <w:i/>
          <w:sz w:val="24"/>
          <w:szCs w:val="24"/>
        </w:rPr>
        <w:t xml:space="preserve"> </w:t>
      </w:r>
      <w:r w:rsidR="00FA10F3" w:rsidRPr="00C72491">
        <w:rPr>
          <w:rFonts w:ascii="Times New Roman" w:hAnsi="Times New Roman" w:cs="Times New Roman"/>
          <w:sz w:val="24"/>
          <w:szCs w:val="24"/>
        </w:rPr>
        <w:t>for the fourth respondent</w:t>
      </w:r>
    </w:p>
    <w:p w:rsidR="00B50F3F" w:rsidRPr="00C72491" w:rsidRDefault="00B50F3F" w:rsidP="006B4CF3">
      <w:pPr>
        <w:spacing w:after="0" w:line="480" w:lineRule="auto"/>
        <w:jc w:val="both"/>
        <w:rPr>
          <w:rFonts w:ascii="Times New Roman" w:hAnsi="Times New Roman" w:cs="Times New Roman"/>
          <w:sz w:val="24"/>
          <w:szCs w:val="24"/>
        </w:rPr>
      </w:pPr>
    </w:p>
    <w:p w:rsidR="00B50F3F" w:rsidRPr="00C72491" w:rsidRDefault="00B50F3F" w:rsidP="00EA10C4">
      <w:pPr>
        <w:spacing w:after="0" w:line="276" w:lineRule="auto"/>
        <w:jc w:val="both"/>
        <w:rPr>
          <w:rFonts w:ascii="Times New Roman" w:hAnsi="Times New Roman" w:cs="Times New Roman"/>
          <w:sz w:val="24"/>
          <w:szCs w:val="24"/>
        </w:rPr>
      </w:pPr>
    </w:p>
    <w:p w:rsidR="003E348D" w:rsidRPr="00C72491" w:rsidRDefault="00341208" w:rsidP="003E348D">
      <w:pPr>
        <w:spacing w:after="0" w:line="480" w:lineRule="auto"/>
        <w:jc w:val="both"/>
        <w:rPr>
          <w:rFonts w:ascii="Times New Roman" w:hAnsi="Times New Roman" w:cs="Times New Roman"/>
          <w:b/>
          <w:sz w:val="24"/>
          <w:szCs w:val="24"/>
        </w:rPr>
      </w:pPr>
      <w:r w:rsidRPr="00C72491">
        <w:rPr>
          <w:rFonts w:ascii="Times New Roman" w:hAnsi="Times New Roman" w:cs="Times New Roman"/>
          <w:b/>
          <w:sz w:val="24"/>
          <w:szCs w:val="24"/>
        </w:rPr>
        <w:t>GOWORA JA:</w:t>
      </w:r>
    </w:p>
    <w:p w:rsidR="003E348D" w:rsidRPr="00C72491" w:rsidRDefault="003E348D" w:rsidP="003E348D">
      <w:pPr>
        <w:spacing w:after="0" w:line="480" w:lineRule="auto"/>
        <w:jc w:val="both"/>
        <w:rPr>
          <w:rFonts w:ascii="Times New Roman" w:hAnsi="Times New Roman" w:cs="Times New Roman"/>
          <w:b/>
          <w:sz w:val="24"/>
          <w:szCs w:val="24"/>
        </w:rPr>
      </w:pPr>
    </w:p>
    <w:p w:rsidR="003E348D" w:rsidRPr="00C72491" w:rsidRDefault="003E348D" w:rsidP="003E348D">
      <w:pPr>
        <w:spacing w:after="0" w:line="480" w:lineRule="auto"/>
        <w:jc w:val="both"/>
        <w:rPr>
          <w:rFonts w:ascii="Times New Roman" w:hAnsi="Times New Roman" w:cs="Times New Roman"/>
          <w:b/>
          <w:sz w:val="24"/>
          <w:szCs w:val="24"/>
        </w:rPr>
      </w:pPr>
      <w:r w:rsidRPr="00C72491">
        <w:rPr>
          <w:rFonts w:ascii="Times New Roman" w:hAnsi="Times New Roman" w:cs="Times New Roman"/>
          <w:b/>
          <w:sz w:val="24"/>
          <w:szCs w:val="24"/>
        </w:rPr>
        <w:t>THE FACTS</w:t>
      </w:r>
    </w:p>
    <w:p w:rsidR="003E348D" w:rsidRPr="00C72491" w:rsidRDefault="00B215D9" w:rsidP="00B215D9">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lastRenderedPageBreak/>
        <w:t xml:space="preserve">[1] </w:t>
      </w:r>
      <w:r w:rsidR="00C72491">
        <w:rPr>
          <w:rFonts w:ascii="Times New Roman" w:hAnsi="Times New Roman" w:cs="Times New Roman"/>
          <w:sz w:val="24"/>
          <w:szCs w:val="24"/>
        </w:rPr>
        <w:t xml:space="preserve">  </w:t>
      </w:r>
      <w:r w:rsidR="00C72491">
        <w:rPr>
          <w:rFonts w:ascii="Times New Roman" w:hAnsi="Times New Roman" w:cs="Times New Roman"/>
          <w:sz w:val="24"/>
          <w:szCs w:val="24"/>
        </w:rPr>
        <w:tab/>
      </w:r>
      <w:r w:rsidR="003E348D" w:rsidRPr="00C72491">
        <w:rPr>
          <w:rFonts w:ascii="Times New Roman" w:hAnsi="Times New Roman" w:cs="Times New Roman"/>
          <w:sz w:val="24"/>
          <w:szCs w:val="24"/>
        </w:rPr>
        <w:t>On 13 July 2011, under Case No HC 675</w:t>
      </w:r>
      <w:r w:rsidR="00203037" w:rsidRPr="00C72491">
        <w:rPr>
          <w:rFonts w:ascii="Times New Roman" w:hAnsi="Times New Roman" w:cs="Times New Roman"/>
          <w:sz w:val="24"/>
          <w:szCs w:val="24"/>
        </w:rPr>
        <w:t>0/11, the appellant</w:t>
      </w:r>
      <w:r w:rsidR="003E348D" w:rsidRPr="00C72491">
        <w:rPr>
          <w:rFonts w:ascii="Times New Roman" w:hAnsi="Times New Roman" w:cs="Times New Roman"/>
          <w:sz w:val="24"/>
          <w:szCs w:val="24"/>
        </w:rPr>
        <w:t xml:space="preserve"> caused summons to be issued </w:t>
      </w:r>
      <w:r w:rsidR="00691E39" w:rsidRPr="00C72491">
        <w:rPr>
          <w:rFonts w:ascii="Times New Roman" w:hAnsi="Times New Roman" w:cs="Times New Roman"/>
          <w:sz w:val="24"/>
          <w:szCs w:val="24"/>
        </w:rPr>
        <w:t xml:space="preserve">out of the High Court </w:t>
      </w:r>
      <w:r w:rsidR="003E348D" w:rsidRPr="00C72491">
        <w:rPr>
          <w:rFonts w:ascii="Times New Roman" w:hAnsi="Times New Roman" w:cs="Times New Roman"/>
          <w:sz w:val="24"/>
          <w:szCs w:val="24"/>
        </w:rPr>
        <w:t>against NZ Indus</w:t>
      </w:r>
      <w:r w:rsidR="00691E39" w:rsidRPr="00C72491">
        <w:rPr>
          <w:rFonts w:ascii="Times New Roman" w:hAnsi="Times New Roman" w:cs="Times New Roman"/>
          <w:sz w:val="24"/>
          <w:szCs w:val="24"/>
        </w:rPr>
        <w:t>t</w:t>
      </w:r>
      <w:r w:rsidR="003E348D" w:rsidRPr="00C72491">
        <w:rPr>
          <w:rFonts w:ascii="Times New Roman" w:hAnsi="Times New Roman" w:cs="Times New Roman"/>
          <w:sz w:val="24"/>
          <w:szCs w:val="24"/>
        </w:rPr>
        <w:t>rial and Minin</w:t>
      </w:r>
      <w:r w:rsidR="00203037" w:rsidRPr="00C72491">
        <w:rPr>
          <w:rFonts w:ascii="Times New Roman" w:hAnsi="Times New Roman" w:cs="Times New Roman"/>
          <w:sz w:val="24"/>
          <w:szCs w:val="24"/>
        </w:rPr>
        <w:t>g Supplies</w:t>
      </w:r>
      <w:r w:rsidR="00691E39" w:rsidRPr="00C72491">
        <w:rPr>
          <w:rFonts w:ascii="Times New Roman" w:hAnsi="Times New Roman" w:cs="Times New Roman"/>
          <w:sz w:val="24"/>
          <w:szCs w:val="24"/>
        </w:rPr>
        <w:t xml:space="preserve"> as defendant to the suit</w:t>
      </w:r>
      <w:r w:rsidR="00203037" w:rsidRPr="00C72491">
        <w:rPr>
          <w:rFonts w:ascii="Times New Roman" w:hAnsi="Times New Roman" w:cs="Times New Roman"/>
          <w:sz w:val="24"/>
          <w:szCs w:val="24"/>
        </w:rPr>
        <w:t>. In the summons he c</w:t>
      </w:r>
      <w:r w:rsidR="003E348D" w:rsidRPr="00C72491">
        <w:rPr>
          <w:rFonts w:ascii="Times New Roman" w:hAnsi="Times New Roman" w:cs="Times New Roman"/>
          <w:sz w:val="24"/>
          <w:szCs w:val="24"/>
        </w:rPr>
        <w:t>l</w:t>
      </w:r>
      <w:r w:rsidR="00203037" w:rsidRPr="00C72491">
        <w:rPr>
          <w:rFonts w:ascii="Times New Roman" w:hAnsi="Times New Roman" w:cs="Times New Roman"/>
          <w:sz w:val="24"/>
          <w:szCs w:val="24"/>
        </w:rPr>
        <w:t>a</w:t>
      </w:r>
      <w:r w:rsidR="003E348D" w:rsidRPr="00C72491">
        <w:rPr>
          <w:rFonts w:ascii="Times New Roman" w:hAnsi="Times New Roman" w:cs="Times New Roman"/>
          <w:sz w:val="24"/>
          <w:szCs w:val="24"/>
        </w:rPr>
        <w:t xml:space="preserve">imed the following relief: </w:t>
      </w:r>
    </w:p>
    <w:p w:rsidR="003E348D" w:rsidRPr="00C72491" w:rsidRDefault="003E348D" w:rsidP="003E348D">
      <w:pPr>
        <w:pStyle w:val="ListParagraph"/>
        <w:numPr>
          <w:ilvl w:val="0"/>
          <w:numId w:val="3"/>
        </w:num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A declaration that the parties did enter into a valid agreement for the harvesting of timber in respect of a portion of an area known as Glen Forest, Gairezi, Nyanga.</w:t>
      </w:r>
    </w:p>
    <w:p w:rsidR="003E348D" w:rsidRPr="00C72491" w:rsidRDefault="003E348D" w:rsidP="003E348D">
      <w:pPr>
        <w:pStyle w:val="ListParagraph"/>
        <w:numPr>
          <w:ilvl w:val="0"/>
          <w:numId w:val="3"/>
        </w:num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Delivery of 1120m</w:t>
      </w:r>
      <w:r w:rsidRPr="00EC24A1">
        <w:rPr>
          <w:rFonts w:ascii="Times New Roman" w:hAnsi="Times New Roman" w:cs="Times New Roman"/>
          <w:sz w:val="24"/>
          <w:szCs w:val="24"/>
          <w:vertAlign w:val="superscript"/>
        </w:rPr>
        <w:t>3</w:t>
      </w:r>
      <w:r w:rsidRPr="00C72491">
        <w:rPr>
          <w:rFonts w:ascii="Times New Roman" w:hAnsi="Times New Roman" w:cs="Times New Roman"/>
          <w:sz w:val="24"/>
          <w:szCs w:val="24"/>
        </w:rPr>
        <w:t xml:space="preserve"> of sawn timber to the plaintiff’</w:t>
      </w:r>
    </w:p>
    <w:p w:rsidR="003E348D" w:rsidRPr="00C72491" w:rsidRDefault="00746CDF" w:rsidP="003E348D">
      <w:pPr>
        <w:pStyle w:val="ListParagraph"/>
        <w:numPr>
          <w:ilvl w:val="0"/>
          <w:numId w:val="3"/>
        </w:num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Alternatively, payment of USD$</w:t>
      </w:r>
      <w:r w:rsidR="003E348D" w:rsidRPr="00C72491">
        <w:rPr>
          <w:rFonts w:ascii="Times New Roman" w:hAnsi="Times New Roman" w:cs="Times New Roman"/>
          <w:sz w:val="24"/>
          <w:szCs w:val="24"/>
        </w:rPr>
        <w:t>392 000.</w:t>
      </w:r>
      <w:r w:rsidR="009B06BE" w:rsidRPr="00C72491">
        <w:rPr>
          <w:rFonts w:ascii="Times New Roman" w:hAnsi="Times New Roman" w:cs="Times New Roman"/>
          <w:sz w:val="24"/>
          <w:szCs w:val="24"/>
        </w:rPr>
        <w:t>00 being the equivalent of 1120m</w:t>
      </w:r>
      <w:r w:rsidR="009B06BE" w:rsidRPr="00EC24A1">
        <w:rPr>
          <w:rFonts w:ascii="Times New Roman" w:hAnsi="Times New Roman" w:cs="Times New Roman"/>
          <w:sz w:val="24"/>
          <w:szCs w:val="24"/>
          <w:vertAlign w:val="superscript"/>
        </w:rPr>
        <w:t>3</w:t>
      </w:r>
      <w:r w:rsidR="009B06BE" w:rsidRPr="00C72491">
        <w:rPr>
          <w:rFonts w:ascii="Times New Roman" w:hAnsi="Times New Roman" w:cs="Times New Roman"/>
          <w:sz w:val="24"/>
          <w:szCs w:val="24"/>
        </w:rPr>
        <w:t xml:space="preserve"> </w:t>
      </w:r>
      <w:r w:rsidR="00691E39" w:rsidRPr="00C72491">
        <w:rPr>
          <w:rFonts w:ascii="Times New Roman" w:hAnsi="Times New Roman" w:cs="Times New Roman"/>
          <w:sz w:val="24"/>
          <w:szCs w:val="24"/>
        </w:rPr>
        <w:t xml:space="preserve">of timber </w:t>
      </w:r>
      <w:r w:rsidRPr="00C72491">
        <w:rPr>
          <w:rFonts w:ascii="Times New Roman" w:hAnsi="Times New Roman" w:cs="Times New Roman"/>
          <w:sz w:val="24"/>
          <w:szCs w:val="24"/>
        </w:rPr>
        <w:t>at USD$</w:t>
      </w:r>
      <w:r w:rsidR="009B06BE" w:rsidRPr="00C72491">
        <w:rPr>
          <w:rFonts w:ascii="Times New Roman" w:hAnsi="Times New Roman" w:cs="Times New Roman"/>
          <w:sz w:val="24"/>
          <w:szCs w:val="24"/>
        </w:rPr>
        <w:t>350.00 per cubic metr</w:t>
      </w:r>
      <w:r w:rsidR="00691E39" w:rsidRPr="00C72491">
        <w:rPr>
          <w:rFonts w:ascii="Times New Roman" w:hAnsi="Times New Roman" w:cs="Times New Roman"/>
          <w:sz w:val="24"/>
          <w:szCs w:val="24"/>
        </w:rPr>
        <w:t>e</w:t>
      </w:r>
      <w:r w:rsidR="009B06BE" w:rsidRPr="00C72491">
        <w:rPr>
          <w:rFonts w:ascii="Times New Roman" w:hAnsi="Times New Roman" w:cs="Times New Roman"/>
          <w:sz w:val="24"/>
          <w:szCs w:val="24"/>
        </w:rPr>
        <w:t>.</w:t>
      </w:r>
    </w:p>
    <w:p w:rsidR="009B06BE" w:rsidRPr="00C72491" w:rsidRDefault="00746CDF" w:rsidP="003E348D">
      <w:pPr>
        <w:pStyle w:val="ListParagraph"/>
        <w:numPr>
          <w:ilvl w:val="0"/>
          <w:numId w:val="3"/>
        </w:num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 xml:space="preserve">Payment of USD$4 </w:t>
      </w:r>
      <w:r w:rsidR="009B06BE" w:rsidRPr="00C72491">
        <w:rPr>
          <w:rFonts w:ascii="Times New Roman" w:hAnsi="Times New Roman" w:cs="Times New Roman"/>
          <w:sz w:val="24"/>
          <w:szCs w:val="24"/>
        </w:rPr>
        <w:t>000.00 being the balance payable in respect of the agreement.</w:t>
      </w:r>
    </w:p>
    <w:p w:rsidR="009B06BE" w:rsidRPr="00C72491" w:rsidRDefault="009B06BE" w:rsidP="003E348D">
      <w:pPr>
        <w:pStyle w:val="ListParagraph"/>
        <w:numPr>
          <w:ilvl w:val="0"/>
          <w:numId w:val="3"/>
        </w:num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 xml:space="preserve">Interest on the above amounts at the prescribed rate </w:t>
      </w:r>
      <w:r w:rsidR="00F13AFC" w:rsidRPr="00C72491">
        <w:rPr>
          <w:rFonts w:ascii="Times New Roman" w:hAnsi="Times New Roman" w:cs="Times New Roman"/>
          <w:sz w:val="24"/>
          <w:szCs w:val="24"/>
        </w:rPr>
        <w:t>of interest with effect from</w:t>
      </w:r>
      <w:r w:rsidRPr="00C72491">
        <w:rPr>
          <w:rFonts w:ascii="Times New Roman" w:hAnsi="Times New Roman" w:cs="Times New Roman"/>
          <w:sz w:val="24"/>
          <w:szCs w:val="24"/>
        </w:rPr>
        <w:t xml:space="preserve"> 1 May 2010 to the date of final payment.</w:t>
      </w:r>
    </w:p>
    <w:p w:rsidR="009B06BE" w:rsidRPr="00C72491" w:rsidRDefault="009B06BE" w:rsidP="003E348D">
      <w:pPr>
        <w:pStyle w:val="ListParagraph"/>
        <w:numPr>
          <w:ilvl w:val="0"/>
          <w:numId w:val="3"/>
        </w:num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 xml:space="preserve">Costs of suit </w:t>
      </w:r>
      <w:r w:rsidR="00691E39" w:rsidRPr="00C72491">
        <w:rPr>
          <w:rFonts w:ascii="Times New Roman" w:hAnsi="Times New Roman" w:cs="Times New Roman"/>
          <w:sz w:val="24"/>
          <w:szCs w:val="24"/>
        </w:rPr>
        <w:t xml:space="preserve">on the scale </w:t>
      </w:r>
      <w:r w:rsidRPr="00C72491">
        <w:rPr>
          <w:rFonts w:ascii="Times New Roman" w:hAnsi="Times New Roman" w:cs="Times New Roman"/>
          <w:sz w:val="24"/>
          <w:szCs w:val="24"/>
        </w:rPr>
        <w:t xml:space="preserve">as between </w:t>
      </w:r>
      <w:r w:rsidR="00691E39" w:rsidRPr="00C72491">
        <w:rPr>
          <w:rFonts w:ascii="Times New Roman" w:hAnsi="Times New Roman" w:cs="Times New Roman"/>
          <w:sz w:val="24"/>
          <w:szCs w:val="24"/>
        </w:rPr>
        <w:t xml:space="preserve">client and </w:t>
      </w:r>
      <w:r w:rsidRPr="00C72491">
        <w:rPr>
          <w:rFonts w:ascii="Times New Roman" w:hAnsi="Times New Roman" w:cs="Times New Roman"/>
          <w:sz w:val="24"/>
          <w:szCs w:val="24"/>
        </w:rPr>
        <w:t>legal practitioner</w:t>
      </w:r>
      <w:r w:rsidR="00691E39" w:rsidRPr="00C72491">
        <w:rPr>
          <w:rFonts w:ascii="Times New Roman" w:hAnsi="Times New Roman" w:cs="Times New Roman"/>
          <w:sz w:val="24"/>
          <w:szCs w:val="24"/>
        </w:rPr>
        <w:t>.</w:t>
      </w:r>
    </w:p>
    <w:p w:rsidR="00D25490" w:rsidRPr="00C72491" w:rsidRDefault="00D25490" w:rsidP="00D25490">
      <w:pPr>
        <w:spacing w:after="0" w:line="480" w:lineRule="auto"/>
        <w:jc w:val="both"/>
        <w:rPr>
          <w:rFonts w:ascii="Times New Roman" w:hAnsi="Times New Roman" w:cs="Times New Roman"/>
          <w:sz w:val="24"/>
          <w:szCs w:val="24"/>
        </w:rPr>
      </w:pPr>
    </w:p>
    <w:p w:rsidR="00864797" w:rsidRPr="00C72491" w:rsidRDefault="00B215D9" w:rsidP="00B215D9">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 xml:space="preserve">[2] </w:t>
      </w:r>
      <w:r w:rsidR="00C72491">
        <w:rPr>
          <w:rFonts w:ascii="Times New Roman" w:hAnsi="Times New Roman" w:cs="Times New Roman"/>
          <w:sz w:val="24"/>
          <w:szCs w:val="24"/>
        </w:rPr>
        <w:tab/>
      </w:r>
      <w:r w:rsidR="00D25490" w:rsidRPr="00C72491">
        <w:rPr>
          <w:rFonts w:ascii="Times New Roman" w:hAnsi="Times New Roman" w:cs="Times New Roman"/>
          <w:sz w:val="24"/>
          <w:szCs w:val="24"/>
        </w:rPr>
        <w:t>The second respondent duly entered appearance to defend the suit. It was not legally represented and the first respondent</w:t>
      </w:r>
      <w:r w:rsidR="00FA62E3" w:rsidRPr="00C72491">
        <w:rPr>
          <w:rFonts w:ascii="Times New Roman" w:hAnsi="Times New Roman" w:cs="Times New Roman"/>
          <w:sz w:val="24"/>
          <w:szCs w:val="24"/>
        </w:rPr>
        <w:t>,</w:t>
      </w:r>
      <w:r w:rsidR="00D25490" w:rsidRPr="00C72491">
        <w:rPr>
          <w:rFonts w:ascii="Times New Roman" w:hAnsi="Times New Roman" w:cs="Times New Roman"/>
          <w:sz w:val="24"/>
          <w:szCs w:val="24"/>
        </w:rPr>
        <w:t xml:space="preserve"> who was its managing director, signed the papers indicating an intention to defend</w:t>
      </w:r>
      <w:r w:rsidR="00691E39" w:rsidRPr="00C72491">
        <w:rPr>
          <w:rFonts w:ascii="Times New Roman" w:hAnsi="Times New Roman" w:cs="Times New Roman"/>
          <w:sz w:val="24"/>
          <w:szCs w:val="24"/>
        </w:rPr>
        <w:t xml:space="preserve"> the action</w:t>
      </w:r>
      <w:r w:rsidR="00D25490" w:rsidRPr="00C72491">
        <w:rPr>
          <w:rFonts w:ascii="Times New Roman" w:hAnsi="Times New Roman" w:cs="Times New Roman"/>
          <w:sz w:val="24"/>
          <w:szCs w:val="24"/>
        </w:rPr>
        <w:t xml:space="preserve">. </w:t>
      </w:r>
      <w:r w:rsidR="00FA62E3" w:rsidRPr="00C72491">
        <w:rPr>
          <w:rFonts w:ascii="Times New Roman" w:hAnsi="Times New Roman" w:cs="Times New Roman"/>
          <w:sz w:val="24"/>
          <w:szCs w:val="24"/>
        </w:rPr>
        <w:t xml:space="preserve">He also filed a plea on the merits of the claim. </w:t>
      </w:r>
      <w:r w:rsidR="00D25490" w:rsidRPr="00C72491">
        <w:rPr>
          <w:rFonts w:ascii="Times New Roman" w:hAnsi="Times New Roman" w:cs="Times New Roman"/>
          <w:sz w:val="24"/>
          <w:szCs w:val="24"/>
        </w:rPr>
        <w:t>The</w:t>
      </w:r>
      <w:r w:rsidR="00691E39" w:rsidRPr="00C72491">
        <w:rPr>
          <w:rFonts w:ascii="Times New Roman" w:hAnsi="Times New Roman" w:cs="Times New Roman"/>
          <w:sz w:val="24"/>
          <w:szCs w:val="24"/>
        </w:rPr>
        <w:t>reafter the</w:t>
      </w:r>
      <w:r w:rsidR="00D25490" w:rsidRPr="00C72491">
        <w:rPr>
          <w:rFonts w:ascii="Times New Roman" w:hAnsi="Times New Roman" w:cs="Times New Roman"/>
          <w:sz w:val="24"/>
          <w:szCs w:val="24"/>
        </w:rPr>
        <w:t xml:space="preserve"> parties were summoned to </w:t>
      </w:r>
      <w:r w:rsidR="00691E39" w:rsidRPr="00C72491">
        <w:rPr>
          <w:rFonts w:ascii="Times New Roman" w:hAnsi="Times New Roman" w:cs="Times New Roman"/>
          <w:sz w:val="24"/>
          <w:szCs w:val="24"/>
        </w:rPr>
        <w:t xml:space="preserve">attend </w:t>
      </w:r>
      <w:r w:rsidR="00D25490" w:rsidRPr="00C72491">
        <w:rPr>
          <w:rFonts w:ascii="Times New Roman" w:hAnsi="Times New Roman" w:cs="Times New Roman"/>
          <w:sz w:val="24"/>
          <w:szCs w:val="24"/>
        </w:rPr>
        <w:t>a pre-trial conferen</w:t>
      </w:r>
      <w:r w:rsidR="00FA62E3" w:rsidRPr="00C72491">
        <w:rPr>
          <w:rFonts w:ascii="Times New Roman" w:hAnsi="Times New Roman" w:cs="Times New Roman"/>
          <w:sz w:val="24"/>
          <w:szCs w:val="24"/>
        </w:rPr>
        <w:t>ce</w:t>
      </w:r>
      <w:r w:rsidR="00D25490" w:rsidRPr="00C72491">
        <w:rPr>
          <w:rFonts w:ascii="Times New Roman" w:hAnsi="Times New Roman" w:cs="Times New Roman"/>
          <w:sz w:val="24"/>
          <w:szCs w:val="24"/>
        </w:rPr>
        <w:t xml:space="preserve"> before a judge</w:t>
      </w:r>
      <w:r w:rsidR="00FA62E3" w:rsidRPr="00C72491">
        <w:rPr>
          <w:rFonts w:ascii="Times New Roman" w:hAnsi="Times New Roman" w:cs="Times New Roman"/>
          <w:sz w:val="24"/>
          <w:szCs w:val="24"/>
        </w:rPr>
        <w:t xml:space="preserve"> in chambers</w:t>
      </w:r>
      <w:r w:rsidR="00D25490" w:rsidRPr="00C72491">
        <w:rPr>
          <w:rFonts w:ascii="Times New Roman" w:hAnsi="Times New Roman" w:cs="Times New Roman"/>
          <w:sz w:val="24"/>
          <w:szCs w:val="24"/>
        </w:rPr>
        <w:t xml:space="preserve">. The first respondent was advised </w:t>
      </w:r>
      <w:r w:rsidR="00691E39" w:rsidRPr="00C72491">
        <w:rPr>
          <w:rFonts w:ascii="Times New Roman" w:hAnsi="Times New Roman" w:cs="Times New Roman"/>
          <w:sz w:val="24"/>
          <w:szCs w:val="24"/>
        </w:rPr>
        <w:t xml:space="preserve">by the presiding judge </w:t>
      </w:r>
      <w:r w:rsidR="00D25490" w:rsidRPr="00C72491">
        <w:rPr>
          <w:rFonts w:ascii="Times New Roman" w:hAnsi="Times New Roman" w:cs="Times New Roman"/>
          <w:sz w:val="24"/>
          <w:szCs w:val="24"/>
        </w:rPr>
        <w:t>that he could not represent the second respondent</w:t>
      </w:r>
      <w:r w:rsidR="00FA62E3" w:rsidRPr="00C72491">
        <w:rPr>
          <w:rFonts w:ascii="Times New Roman" w:hAnsi="Times New Roman" w:cs="Times New Roman"/>
          <w:sz w:val="24"/>
          <w:szCs w:val="24"/>
        </w:rPr>
        <w:t xml:space="preserve"> in the suit as he was not a registered legal practitioner</w:t>
      </w:r>
      <w:r w:rsidR="00D25490" w:rsidRPr="00C72491">
        <w:rPr>
          <w:rFonts w:ascii="Times New Roman" w:hAnsi="Times New Roman" w:cs="Times New Roman"/>
          <w:sz w:val="24"/>
          <w:szCs w:val="24"/>
        </w:rPr>
        <w:t xml:space="preserve">. It was suggested that he should obtain the services of a legal practitioner to represent the company. He undertook to do so. The pre-trial conference was postponed </w:t>
      </w:r>
      <w:r w:rsidR="00D25490" w:rsidRPr="00C72491">
        <w:rPr>
          <w:rFonts w:ascii="Times New Roman" w:hAnsi="Times New Roman" w:cs="Times New Roman"/>
          <w:i/>
          <w:sz w:val="24"/>
          <w:szCs w:val="24"/>
        </w:rPr>
        <w:t>sine die</w:t>
      </w:r>
      <w:r w:rsidR="00D25490" w:rsidRPr="00C72491">
        <w:rPr>
          <w:rFonts w:ascii="Times New Roman" w:hAnsi="Times New Roman" w:cs="Times New Roman"/>
          <w:sz w:val="24"/>
          <w:szCs w:val="24"/>
        </w:rPr>
        <w:t>.</w:t>
      </w:r>
    </w:p>
    <w:p w:rsidR="00864797" w:rsidRPr="00C72491" w:rsidRDefault="00864797" w:rsidP="00864797">
      <w:pPr>
        <w:spacing w:after="0" w:line="480" w:lineRule="auto"/>
        <w:ind w:firstLine="1134"/>
        <w:jc w:val="both"/>
        <w:rPr>
          <w:rFonts w:ascii="Times New Roman" w:hAnsi="Times New Roman" w:cs="Times New Roman"/>
          <w:sz w:val="24"/>
          <w:szCs w:val="24"/>
        </w:rPr>
      </w:pPr>
    </w:p>
    <w:p w:rsidR="00203037" w:rsidRPr="00C72491" w:rsidRDefault="00B215D9" w:rsidP="00B215D9">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lastRenderedPageBreak/>
        <w:t xml:space="preserve">[3] </w:t>
      </w:r>
      <w:r w:rsidR="00C72491">
        <w:rPr>
          <w:rFonts w:ascii="Times New Roman" w:hAnsi="Times New Roman" w:cs="Times New Roman"/>
          <w:sz w:val="24"/>
          <w:szCs w:val="24"/>
        </w:rPr>
        <w:tab/>
      </w:r>
      <w:r w:rsidR="00D25490" w:rsidRPr="00C72491">
        <w:rPr>
          <w:rFonts w:ascii="Times New Roman" w:hAnsi="Times New Roman" w:cs="Times New Roman"/>
          <w:sz w:val="24"/>
          <w:szCs w:val="24"/>
        </w:rPr>
        <w:t xml:space="preserve">The first respondent engaged one Kaseke to </w:t>
      </w:r>
      <w:r w:rsidR="00203037" w:rsidRPr="00C72491">
        <w:rPr>
          <w:rFonts w:ascii="Times New Roman" w:hAnsi="Times New Roman" w:cs="Times New Roman"/>
          <w:sz w:val="24"/>
          <w:szCs w:val="24"/>
        </w:rPr>
        <w:t xml:space="preserve">represent </w:t>
      </w:r>
      <w:r w:rsidR="00D25490" w:rsidRPr="00C72491">
        <w:rPr>
          <w:rFonts w:ascii="Times New Roman" w:hAnsi="Times New Roman" w:cs="Times New Roman"/>
          <w:sz w:val="24"/>
          <w:szCs w:val="24"/>
        </w:rPr>
        <w:t>the second respondent</w:t>
      </w:r>
      <w:r w:rsidR="00203037" w:rsidRPr="00C72491">
        <w:rPr>
          <w:rFonts w:ascii="Times New Roman" w:hAnsi="Times New Roman" w:cs="Times New Roman"/>
          <w:sz w:val="24"/>
          <w:szCs w:val="24"/>
        </w:rPr>
        <w:t xml:space="preserve"> in the suit</w:t>
      </w:r>
      <w:r w:rsidR="00D25490" w:rsidRPr="00C72491">
        <w:rPr>
          <w:rFonts w:ascii="Times New Roman" w:hAnsi="Times New Roman" w:cs="Times New Roman"/>
          <w:sz w:val="24"/>
          <w:szCs w:val="24"/>
        </w:rPr>
        <w:t xml:space="preserve">. </w:t>
      </w:r>
      <w:r w:rsidR="00215C79" w:rsidRPr="00C72491">
        <w:rPr>
          <w:rFonts w:ascii="Times New Roman" w:hAnsi="Times New Roman" w:cs="Times New Roman"/>
          <w:sz w:val="24"/>
          <w:szCs w:val="24"/>
        </w:rPr>
        <w:t>Subsequent to this, on a date not stated in the papers</w:t>
      </w:r>
      <w:r w:rsidR="00691E39" w:rsidRPr="00C72491">
        <w:rPr>
          <w:rFonts w:ascii="Times New Roman" w:hAnsi="Times New Roman" w:cs="Times New Roman"/>
          <w:sz w:val="24"/>
          <w:szCs w:val="24"/>
        </w:rPr>
        <w:t>,</w:t>
      </w:r>
      <w:r w:rsidR="00215C79" w:rsidRPr="00C72491">
        <w:rPr>
          <w:rFonts w:ascii="Times New Roman" w:hAnsi="Times New Roman" w:cs="Times New Roman"/>
          <w:sz w:val="24"/>
          <w:szCs w:val="24"/>
        </w:rPr>
        <w:t xml:space="preserve"> the first respondent’s immovable property was attached in execution. An investigation revealed that the</w:t>
      </w:r>
      <w:r w:rsidR="004C26E5" w:rsidRPr="00C72491">
        <w:rPr>
          <w:rFonts w:ascii="Times New Roman" w:hAnsi="Times New Roman" w:cs="Times New Roman"/>
          <w:sz w:val="24"/>
          <w:szCs w:val="24"/>
        </w:rPr>
        <w:t xml:space="preserve"> legal practitioner </w:t>
      </w:r>
      <w:r w:rsidR="00FA62E3" w:rsidRPr="00C72491">
        <w:rPr>
          <w:rFonts w:ascii="Times New Roman" w:hAnsi="Times New Roman" w:cs="Times New Roman"/>
          <w:sz w:val="24"/>
          <w:szCs w:val="24"/>
        </w:rPr>
        <w:t xml:space="preserve">engaged to </w:t>
      </w:r>
      <w:r w:rsidR="004C26E5" w:rsidRPr="00C72491">
        <w:rPr>
          <w:rFonts w:ascii="Times New Roman" w:hAnsi="Times New Roman" w:cs="Times New Roman"/>
          <w:sz w:val="24"/>
          <w:szCs w:val="24"/>
        </w:rPr>
        <w:t>represent the second respondent had defaulted when summoned to appear at a resumed pre-trial conference. The</w:t>
      </w:r>
      <w:r w:rsidR="00215C79" w:rsidRPr="00C72491">
        <w:rPr>
          <w:rFonts w:ascii="Times New Roman" w:hAnsi="Times New Roman" w:cs="Times New Roman"/>
          <w:sz w:val="24"/>
          <w:szCs w:val="24"/>
        </w:rPr>
        <w:t xml:space="preserve"> appellant had</w:t>
      </w:r>
      <w:r w:rsidR="004C26E5" w:rsidRPr="00C72491">
        <w:rPr>
          <w:rFonts w:ascii="Times New Roman" w:hAnsi="Times New Roman" w:cs="Times New Roman"/>
          <w:sz w:val="24"/>
          <w:szCs w:val="24"/>
        </w:rPr>
        <w:t xml:space="preserve">, as a consequence, </w:t>
      </w:r>
      <w:r w:rsidR="00215C79" w:rsidRPr="00C72491">
        <w:rPr>
          <w:rFonts w:ascii="Times New Roman" w:hAnsi="Times New Roman" w:cs="Times New Roman"/>
          <w:sz w:val="24"/>
          <w:szCs w:val="24"/>
        </w:rPr>
        <w:t>obtained a default judgment against the second respondent</w:t>
      </w:r>
      <w:r w:rsidR="005A7B5B">
        <w:rPr>
          <w:rFonts w:ascii="Times New Roman" w:hAnsi="Times New Roman" w:cs="Times New Roman"/>
          <w:sz w:val="24"/>
          <w:szCs w:val="24"/>
        </w:rPr>
        <w:t>,</w:t>
      </w:r>
      <w:r w:rsidR="00203037" w:rsidRPr="00C72491">
        <w:rPr>
          <w:rFonts w:ascii="Times New Roman" w:hAnsi="Times New Roman" w:cs="Times New Roman"/>
          <w:sz w:val="24"/>
          <w:szCs w:val="24"/>
        </w:rPr>
        <w:t xml:space="preserve"> </w:t>
      </w:r>
      <w:r w:rsidR="00215C79" w:rsidRPr="00C72491">
        <w:rPr>
          <w:rFonts w:ascii="Times New Roman" w:hAnsi="Times New Roman" w:cs="Times New Roman"/>
          <w:sz w:val="24"/>
          <w:szCs w:val="24"/>
        </w:rPr>
        <w:t>and</w:t>
      </w:r>
      <w:r w:rsidR="00FA62E3" w:rsidRPr="00C72491">
        <w:rPr>
          <w:rFonts w:ascii="Times New Roman" w:hAnsi="Times New Roman" w:cs="Times New Roman"/>
          <w:sz w:val="24"/>
          <w:szCs w:val="24"/>
        </w:rPr>
        <w:t>,</w:t>
      </w:r>
      <w:r w:rsidR="00215C79" w:rsidRPr="00C72491">
        <w:rPr>
          <w:rFonts w:ascii="Times New Roman" w:hAnsi="Times New Roman" w:cs="Times New Roman"/>
          <w:sz w:val="24"/>
          <w:szCs w:val="24"/>
        </w:rPr>
        <w:t xml:space="preserve"> somehow</w:t>
      </w:r>
      <w:r w:rsidR="00FA62E3" w:rsidRPr="00C72491">
        <w:rPr>
          <w:rFonts w:ascii="Times New Roman" w:hAnsi="Times New Roman" w:cs="Times New Roman"/>
          <w:sz w:val="24"/>
          <w:szCs w:val="24"/>
        </w:rPr>
        <w:t>,</w:t>
      </w:r>
      <w:r w:rsidR="00215C79" w:rsidRPr="00C72491">
        <w:rPr>
          <w:rFonts w:ascii="Times New Roman" w:hAnsi="Times New Roman" w:cs="Times New Roman"/>
          <w:sz w:val="24"/>
          <w:szCs w:val="24"/>
        </w:rPr>
        <w:t xml:space="preserve"> </w:t>
      </w:r>
      <w:r w:rsidR="00FA62E3" w:rsidRPr="00C72491">
        <w:rPr>
          <w:rFonts w:ascii="Times New Roman" w:hAnsi="Times New Roman" w:cs="Times New Roman"/>
          <w:sz w:val="24"/>
          <w:szCs w:val="24"/>
        </w:rPr>
        <w:t xml:space="preserve">the first respondent’s </w:t>
      </w:r>
      <w:r w:rsidR="004C26E5" w:rsidRPr="00C72491">
        <w:rPr>
          <w:rFonts w:ascii="Times New Roman" w:hAnsi="Times New Roman" w:cs="Times New Roman"/>
          <w:sz w:val="24"/>
          <w:szCs w:val="24"/>
        </w:rPr>
        <w:t xml:space="preserve">name </w:t>
      </w:r>
      <w:r w:rsidR="00203037" w:rsidRPr="00C72491">
        <w:rPr>
          <w:rFonts w:ascii="Times New Roman" w:hAnsi="Times New Roman" w:cs="Times New Roman"/>
          <w:sz w:val="24"/>
          <w:szCs w:val="24"/>
        </w:rPr>
        <w:t xml:space="preserve">had been added as a defendant together with </w:t>
      </w:r>
      <w:r w:rsidR="00FA62E3" w:rsidRPr="00C72491">
        <w:rPr>
          <w:rFonts w:ascii="Times New Roman" w:hAnsi="Times New Roman" w:cs="Times New Roman"/>
          <w:sz w:val="24"/>
          <w:szCs w:val="24"/>
        </w:rPr>
        <w:t xml:space="preserve">that of </w:t>
      </w:r>
      <w:r w:rsidR="00203037" w:rsidRPr="00C72491">
        <w:rPr>
          <w:rFonts w:ascii="Times New Roman" w:hAnsi="Times New Roman" w:cs="Times New Roman"/>
          <w:sz w:val="24"/>
          <w:szCs w:val="24"/>
        </w:rPr>
        <w:t xml:space="preserve">the second respondent. </w:t>
      </w:r>
      <w:r w:rsidR="00691E39" w:rsidRPr="00C72491">
        <w:rPr>
          <w:rFonts w:ascii="Times New Roman" w:hAnsi="Times New Roman" w:cs="Times New Roman"/>
          <w:sz w:val="24"/>
          <w:szCs w:val="24"/>
        </w:rPr>
        <w:t>It transpired that t</w:t>
      </w:r>
      <w:r w:rsidR="00203037" w:rsidRPr="00C72491">
        <w:rPr>
          <w:rFonts w:ascii="Times New Roman" w:hAnsi="Times New Roman" w:cs="Times New Roman"/>
          <w:sz w:val="24"/>
          <w:szCs w:val="24"/>
        </w:rPr>
        <w:t>he appellant had filed an amended draft order which reflected the defendant to the suit as Z</w:t>
      </w:r>
      <w:r w:rsidR="00691E39" w:rsidRPr="00C72491">
        <w:rPr>
          <w:rFonts w:ascii="Times New Roman" w:hAnsi="Times New Roman" w:cs="Times New Roman"/>
          <w:sz w:val="24"/>
          <w:szCs w:val="24"/>
        </w:rPr>
        <w:t>a</w:t>
      </w:r>
      <w:r w:rsidR="00203037" w:rsidRPr="00C72491">
        <w:rPr>
          <w:rFonts w:ascii="Times New Roman" w:hAnsi="Times New Roman" w:cs="Times New Roman"/>
          <w:sz w:val="24"/>
          <w:szCs w:val="24"/>
        </w:rPr>
        <w:t>mbe Nyika</w:t>
      </w:r>
      <w:r w:rsidR="001E12F0">
        <w:rPr>
          <w:rFonts w:ascii="Times New Roman" w:hAnsi="Times New Roman" w:cs="Times New Roman"/>
          <w:sz w:val="24"/>
          <w:szCs w:val="24"/>
        </w:rPr>
        <w:t>/Gwasira NZ Industrial &amp; Mining </w:t>
      </w:r>
      <w:r w:rsidR="00203037" w:rsidRPr="00C72491">
        <w:rPr>
          <w:rFonts w:ascii="Times New Roman" w:hAnsi="Times New Roman" w:cs="Times New Roman"/>
          <w:sz w:val="24"/>
          <w:szCs w:val="24"/>
        </w:rPr>
        <w:t xml:space="preserve">Supplies. The </w:t>
      </w:r>
      <w:r w:rsidR="00FA62E3" w:rsidRPr="00C72491">
        <w:rPr>
          <w:rFonts w:ascii="Times New Roman" w:hAnsi="Times New Roman" w:cs="Times New Roman"/>
          <w:sz w:val="24"/>
          <w:szCs w:val="24"/>
        </w:rPr>
        <w:t xml:space="preserve">record however shows that </w:t>
      </w:r>
      <w:r w:rsidR="00691E39" w:rsidRPr="00C72491">
        <w:rPr>
          <w:rFonts w:ascii="Times New Roman" w:hAnsi="Times New Roman" w:cs="Times New Roman"/>
          <w:sz w:val="24"/>
          <w:szCs w:val="24"/>
        </w:rPr>
        <w:t xml:space="preserve">the </w:t>
      </w:r>
      <w:r w:rsidR="00203037" w:rsidRPr="00C72491">
        <w:rPr>
          <w:rFonts w:ascii="Times New Roman" w:hAnsi="Times New Roman" w:cs="Times New Roman"/>
          <w:sz w:val="24"/>
          <w:szCs w:val="24"/>
        </w:rPr>
        <w:t>declaration described the defendant</w:t>
      </w:r>
      <w:r w:rsidR="00FA62E3" w:rsidRPr="00C72491">
        <w:rPr>
          <w:rFonts w:ascii="Times New Roman" w:hAnsi="Times New Roman" w:cs="Times New Roman"/>
          <w:sz w:val="24"/>
          <w:szCs w:val="24"/>
        </w:rPr>
        <w:t>, the second respondent</w:t>
      </w:r>
      <w:r w:rsidR="00691E39" w:rsidRPr="00C72491">
        <w:rPr>
          <w:rFonts w:ascii="Times New Roman" w:hAnsi="Times New Roman" w:cs="Times New Roman"/>
          <w:sz w:val="24"/>
          <w:szCs w:val="24"/>
        </w:rPr>
        <w:t xml:space="preserve"> herein</w:t>
      </w:r>
      <w:r w:rsidR="00FA62E3" w:rsidRPr="00C72491">
        <w:rPr>
          <w:rFonts w:ascii="Times New Roman" w:hAnsi="Times New Roman" w:cs="Times New Roman"/>
          <w:sz w:val="24"/>
          <w:szCs w:val="24"/>
        </w:rPr>
        <w:t xml:space="preserve">, </w:t>
      </w:r>
      <w:r w:rsidR="00203037" w:rsidRPr="00C72491">
        <w:rPr>
          <w:rFonts w:ascii="Times New Roman" w:hAnsi="Times New Roman" w:cs="Times New Roman"/>
          <w:sz w:val="24"/>
          <w:szCs w:val="24"/>
        </w:rPr>
        <w:t>as a company</w:t>
      </w:r>
      <w:r w:rsidR="00FA62E3" w:rsidRPr="00C72491">
        <w:rPr>
          <w:rFonts w:ascii="Times New Roman" w:hAnsi="Times New Roman" w:cs="Times New Roman"/>
          <w:sz w:val="24"/>
          <w:szCs w:val="24"/>
        </w:rPr>
        <w:t xml:space="preserve"> duly registered as such in accordance with the laws of Zimbabwe</w:t>
      </w:r>
      <w:r w:rsidR="00203037" w:rsidRPr="00C72491">
        <w:rPr>
          <w:rFonts w:ascii="Times New Roman" w:hAnsi="Times New Roman" w:cs="Times New Roman"/>
          <w:sz w:val="24"/>
          <w:szCs w:val="24"/>
        </w:rPr>
        <w:t xml:space="preserve">. </w:t>
      </w:r>
    </w:p>
    <w:p w:rsidR="00B215D9" w:rsidRPr="00C72491" w:rsidRDefault="00B215D9" w:rsidP="00B215D9">
      <w:pPr>
        <w:spacing w:after="0" w:line="480" w:lineRule="auto"/>
        <w:jc w:val="both"/>
        <w:rPr>
          <w:rFonts w:ascii="Times New Roman" w:hAnsi="Times New Roman" w:cs="Times New Roman"/>
          <w:sz w:val="24"/>
          <w:szCs w:val="24"/>
        </w:rPr>
      </w:pPr>
    </w:p>
    <w:p w:rsidR="00203037" w:rsidRPr="00C72491" w:rsidRDefault="00B215D9" w:rsidP="00B215D9">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 xml:space="preserve">[4] </w:t>
      </w:r>
      <w:r w:rsidR="00C72491">
        <w:rPr>
          <w:rFonts w:ascii="Times New Roman" w:hAnsi="Times New Roman" w:cs="Times New Roman"/>
          <w:sz w:val="24"/>
          <w:szCs w:val="24"/>
        </w:rPr>
        <w:tab/>
      </w:r>
      <w:r w:rsidR="00822A00" w:rsidRPr="00C72491">
        <w:rPr>
          <w:rFonts w:ascii="Times New Roman" w:hAnsi="Times New Roman" w:cs="Times New Roman"/>
          <w:sz w:val="24"/>
          <w:szCs w:val="24"/>
        </w:rPr>
        <w:t>The appellant was unable to execute against the writ of execution. He</w:t>
      </w:r>
      <w:r w:rsidR="00E71B5D" w:rsidRPr="00C72491">
        <w:rPr>
          <w:rFonts w:ascii="Times New Roman" w:hAnsi="Times New Roman" w:cs="Times New Roman"/>
          <w:sz w:val="24"/>
          <w:szCs w:val="24"/>
        </w:rPr>
        <w:t>, therefore,</w:t>
      </w:r>
      <w:r w:rsidR="00822A00" w:rsidRPr="00C72491">
        <w:rPr>
          <w:rFonts w:ascii="Times New Roman" w:hAnsi="Times New Roman" w:cs="Times New Roman"/>
          <w:sz w:val="24"/>
          <w:szCs w:val="24"/>
        </w:rPr>
        <w:t xml:space="preserve"> filed an application </w:t>
      </w:r>
      <w:r w:rsidR="00F13AFC" w:rsidRPr="00C72491">
        <w:rPr>
          <w:rFonts w:ascii="Times New Roman" w:hAnsi="Times New Roman" w:cs="Times New Roman"/>
          <w:sz w:val="24"/>
          <w:szCs w:val="24"/>
        </w:rPr>
        <w:t>under Case No HC </w:t>
      </w:r>
      <w:r w:rsidR="00E91CE6" w:rsidRPr="00C72491">
        <w:rPr>
          <w:rFonts w:ascii="Times New Roman" w:hAnsi="Times New Roman" w:cs="Times New Roman"/>
          <w:sz w:val="24"/>
          <w:szCs w:val="24"/>
        </w:rPr>
        <w:t xml:space="preserve">7244/14 </w:t>
      </w:r>
      <w:r w:rsidR="00822A00" w:rsidRPr="00C72491">
        <w:rPr>
          <w:rFonts w:ascii="Times New Roman" w:hAnsi="Times New Roman" w:cs="Times New Roman"/>
          <w:sz w:val="24"/>
          <w:szCs w:val="24"/>
        </w:rPr>
        <w:t>in which he sought the following relief:</w:t>
      </w:r>
    </w:p>
    <w:p w:rsidR="00822A00" w:rsidRPr="00C72491" w:rsidRDefault="00822A00" w:rsidP="00864797">
      <w:pPr>
        <w:spacing w:after="0" w:line="240" w:lineRule="auto"/>
        <w:ind w:firstLine="567"/>
        <w:jc w:val="both"/>
        <w:rPr>
          <w:rFonts w:ascii="Times New Roman" w:hAnsi="Times New Roman" w:cs="Times New Roman"/>
          <w:sz w:val="24"/>
          <w:szCs w:val="24"/>
        </w:rPr>
      </w:pPr>
      <w:r w:rsidRPr="00C72491">
        <w:rPr>
          <w:rFonts w:ascii="Times New Roman" w:hAnsi="Times New Roman" w:cs="Times New Roman"/>
          <w:sz w:val="24"/>
          <w:szCs w:val="24"/>
        </w:rPr>
        <w:t>“IT IS ORDERED AS FOLLOWS:</w:t>
      </w:r>
    </w:p>
    <w:p w:rsidR="00822A00" w:rsidRPr="00C72491" w:rsidRDefault="00822A00" w:rsidP="00864797">
      <w:pPr>
        <w:pStyle w:val="ListParagraph"/>
        <w:numPr>
          <w:ilvl w:val="0"/>
          <w:numId w:val="4"/>
        </w:numPr>
        <w:spacing w:after="0" w:line="240" w:lineRule="auto"/>
        <w:ind w:left="1276" w:hanging="425"/>
        <w:jc w:val="both"/>
        <w:rPr>
          <w:rFonts w:ascii="Times New Roman" w:hAnsi="Times New Roman" w:cs="Times New Roman"/>
          <w:sz w:val="24"/>
          <w:szCs w:val="24"/>
        </w:rPr>
      </w:pPr>
      <w:r w:rsidRPr="00C72491">
        <w:rPr>
          <w:rFonts w:ascii="Times New Roman" w:hAnsi="Times New Roman" w:cs="Times New Roman"/>
          <w:sz w:val="24"/>
          <w:szCs w:val="24"/>
        </w:rPr>
        <w:t>That the application for a mandament restraining the first respondent from disposing of or otherwise alienating the immovable property be a</w:t>
      </w:r>
      <w:r w:rsidR="00E71B5D" w:rsidRPr="00C72491">
        <w:rPr>
          <w:rFonts w:ascii="Times New Roman" w:hAnsi="Times New Roman" w:cs="Times New Roman"/>
          <w:sz w:val="24"/>
          <w:szCs w:val="24"/>
        </w:rPr>
        <w:t>n</w:t>
      </w:r>
      <w:r w:rsidRPr="00C72491">
        <w:rPr>
          <w:rFonts w:ascii="Times New Roman" w:hAnsi="Times New Roman" w:cs="Times New Roman"/>
          <w:sz w:val="24"/>
          <w:szCs w:val="24"/>
        </w:rPr>
        <w:t>d is hereby granted.</w:t>
      </w:r>
    </w:p>
    <w:p w:rsidR="00822A00" w:rsidRPr="00C72491" w:rsidRDefault="00822A00" w:rsidP="00864797">
      <w:pPr>
        <w:pStyle w:val="ListParagraph"/>
        <w:numPr>
          <w:ilvl w:val="0"/>
          <w:numId w:val="4"/>
        </w:numPr>
        <w:spacing w:after="0" w:line="240" w:lineRule="auto"/>
        <w:ind w:left="1276" w:hanging="425"/>
        <w:jc w:val="both"/>
        <w:rPr>
          <w:rFonts w:ascii="Times New Roman" w:hAnsi="Times New Roman" w:cs="Times New Roman"/>
          <w:sz w:val="24"/>
          <w:szCs w:val="24"/>
        </w:rPr>
      </w:pPr>
      <w:r w:rsidRPr="00C72491">
        <w:rPr>
          <w:rFonts w:ascii="Times New Roman" w:hAnsi="Times New Roman" w:cs="Times New Roman"/>
          <w:sz w:val="24"/>
          <w:szCs w:val="24"/>
        </w:rPr>
        <w:t xml:space="preserve">That the immovable property known as Stand </w:t>
      </w:r>
      <w:r w:rsidR="00E11F68" w:rsidRPr="00C72491">
        <w:rPr>
          <w:rFonts w:ascii="Times New Roman" w:hAnsi="Times New Roman" w:cs="Times New Roman"/>
          <w:sz w:val="24"/>
          <w:szCs w:val="24"/>
        </w:rPr>
        <w:t>13552 Salisbury Township of Sali</w:t>
      </w:r>
      <w:r w:rsidRPr="00C72491">
        <w:rPr>
          <w:rFonts w:ascii="Times New Roman" w:hAnsi="Times New Roman" w:cs="Times New Roman"/>
          <w:sz w:val="24"/>
          <w:szCs w:val="24"/>
        </w:rPr>
        <w:t>sbury Township</w:t>
      </w:r>
      <w:r w:rsidR="00E11F68" w:rsidRPr="00C72491">
        <w:rPr>
          <w:rFonts w:ascii="Times New Roman" w:hAnsi="Times New Roman" w:cs="Times New Roman"/>
          <w:sz w:val="24"/>
          <w:szCs w:val="24"/>
        </w:rPr>
        <w:t xml:space="preserve"> </w:t>
      </w:r>
      <w:r w:rsidRPr="00C72491">
        <w:rPr>
          <w:rFonts w:ascii="Times New Roman" w:hAnsi="Times New Roman" w:cs="Times New Roman"/>
          <w:sz w:val="24"/>
          <w:szCs w:val="24"/>
        </w:rPr>
        <w:t>lands held by the first respondent under Deed of T</w:t>
      </w:r>
      <w:r w:rsidR="00864797" w:rsidRPr="00C72491">
        <w:rPr>
          <w:rFonts w:ascii="Times New Roman" w:hAnsi="Times New Roman" w:cs="Times New Roman"/>
          <w:sz w:val="24"/>
          <w:szCs w:val="24"/>
        </w:rPr>
        <w:t>ransfer Number 5750/94 dated 21 </w:t>
      </w:r>
      <w:r w:rsidRPr="00C72491">
        <w:rPr>
          <w:rFonts w:ascii="Times New Roman" w:hAnsi="Times New Roman" w:cs="Times New Roman"/>
          <w:sz w:val="24"/>
          <w:szCs w:val="24"/>
        </w:rPr>
        <w:t>September 1994 be and is hereby declared especially executable.</w:t>
      </w:r>
    </w:p>
    <w:p w:rsidR="00822A00" w:rsidRPr="00C72491" w:rsidRDefault="00822A00" w:rsidP="00864797">
      <w:pPr>
        <w:pStyle w:val="ListParagraph"/>
        <w:numPr>
          <w:ilvl w:val="0"/>
          <w:numId w:val="4"/>
        </w:numPr>
        <w:spacing w:after="0" w:line="480" w:lineRule="auto"/>
        <w:ind w:left="1276" w:hanging="425"/>
        <w:jc w:val="both"/>
        <w:rPr>
          <w:rFonts w:ascii="Times New Roman" w:hAnsi="Times New Roman" w:cs="Times New Roman"/>
          <w:sz w:val="24"/>
          <w:szCs w:val="24"/>
        </w:rPr>
      </w:pPr>
      <w:r w:rsidRPr="00C72491">
        <w:rPr>
          <w:rFonts w:ascii="Times New Roman" w:hAnsi="Times New Roman" w:cs="Times New Roman"/>
          <w:sz w:val="24"/>
          <w:szCs w:val="24"/>
        </w:rPr>
        <w:t xml:space="preserve">That the first respondent shall pay costs of suit.” </w:t>
      </w:r>
    </w:p>
    <w:p w:rsidR="00822A00" w:rsidRPr="00C72491" w:rsidRDefault="00822A00" w:rsidP="00822A00">
      <w:pPr>
        <w:pStyle w:val="ListParagraph"/>
        <w:spacing w:after="0" w:line="480" w:lineRule="auto"/>
        <w:jc w:val="both"/>
        <w:rPr>
          <w:rFonts w:ascii="Times New Roman" w:hAnsi="Times New Roman" w:cs="Times New Roman"/>
          <w:sz w:val="24"/>
          <w:szCs w:val="24"/>
        </w:rPr>
      </w:pPr>
    </w:p>
    <w:p w:rsidR="00864797" w:rsidRPr="00C72491" w:rsidRDefault="00B215D9" w:rsidP="00B215D9">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 xml:space="preserve">[5] </w:t>
      </w:r>
      <w:r w:rsidR="00C72491">
        <w:rPr>
          <w:rFonts w:ascii="Times New Roman" w:hAnsi="Times New Roman" w:cs="Times New Roman"/>
          <w:sz w:val="24"/>
          <w:szCs w:val="24"/>
        </w:rPr>
        <w:tab/>
      </w:r>
      <w:r w:rsidR="00F50299" w:rsidRPr="00C72491">
        <w:rPr>
          <w:rFonts w:ascii="Times New Roman" w:hAnsi="Times New Roman" w:cs="Times New Roman"/>
          <w:sz w:val="24"/>
          <w:szCs w:val="24"/>
        </w:rPr>
        <w:t>The first respondent opposed the application. In his opposing papers</w:t>
      </w:r>
      <w:r w:rsidR="00E71B5D" w:rsidRPr="00C72491">
        <w:rPr>
          <w:rFonts w:ascii="Times New Roman" w:hAnsi="Times New Roman" w:cs="Times New Roman"/>
          <w:sz w:val="24"/>
          <w:szCs w:val="24"/>
        </w:rPr>
        <w:t>,</w:t>
      </w:r>
      <w:r w:rsidR="00F50299" w:rsidRPr="00C72491">
        <w:rPr>
          <w:rFonts w:ascii="Times New Roman" w:hAnsi="Times New Roman" w:cs="Times New Roman"/>
          <w:sz w:val="24"/>
          <w:szCs w:val="24"/>
        </w:rPr>
        <w:t xml:space="preserve"> he </w:t>
      </w:r>
      <w:r w:rsidR="00E11F68" w:rsidRPr="00C72491">
        <w:rPr>
          <w:rFonts w:ascii="Times New Roman" w:hAnsi="Times New Roman" w:cs="Times New Roman"/>
          <w:sz w:val="24"/>
          <w:szCs w:val="24"/>
        </w:rPr>
        <w:t xml:space="preserve">also </w:t>
      </w:r>
      <w:r w:rsidR="00F50299" w:rsidRPr="00C72491">
        <w:rPr>
          <w:rFonts w:ascii="Times New Roman" w:hAnsi="Times New Roman" w:cs="Times New Roman"/>
          <w:sz w:val="24"/>
          <w:szCs w:val="24"/>
        </w:rPr>
        <w:t>sought</w:t>
      </w:r>
      <w:r w:rsidR="00691E39" w:rsidRPr="00C72491">
        <w:rPr>
          <w:rFonts w:ascii="Times New Roman" w:hAnsi="Times New Roman" w:cs="Times New Roman"/>
          <w:sz w:val="24"/>
          <w:szCs w:val="24"/>
        </w:rPr>
        <w:t xml:space="preserve">, as a counter-application to the relief sought by the appellant, </w:t>
      </w:r>
      <w:r w:rsidR="00F50299" w:rsidRPr="00C72491">
        <w:rPr>
          <w:rFonts w:ascii="Times New Roman" w:hAnsi="Times New Roman" w:cs="Times New Roman"/>
          <w:sz w:val="24"/>
          <w:szCs w:val="24"/>
        </w:rPr>
        <w:t xml:space="preserve">to have the default judgment rescinded. The court was of the view that the counter-application for rescission had not been brought in accordance with the rules of court. The first respondent’s wife also opposed the application. She </w:t>
      </w:r>
      <w:r w:rsidR="00F50299" w:rsidRPr="00C72491">
        <w:rPr>
          <w:rFonts w:ascii="Times New Roman" w:hAnsi="Times New Roman" w:cs="Times New Roman"/>
          <w:sz w:val="24"/>
          <w:szCs w:val="24"/>
        </w:rPr>
        <w:lastRenderedPageBreak/>
        <w:t>conte</w:t>
      </w:r>
      <w:r w:rsidR="00E11F68" w:rsidRPr="00C72491">
        <w:rPr>
          <w:rFonts w:ascii="Times New Roman" w:hAnsi="Times New Roman" w:cs="Times New Roman"/>
          <w:sz w:val="24"/>
          <w:szCs w:val="24"/>
        </w:rPr>
        <w:t>n</w:t>
      </w:r>
      <w:r w:rsidR="00F50299" w:rsidRPr="00C72491">
        <w:rPr>
          <w:rFonts w:ascii="Times New Roman" w:hAnsi="Times New Roman" w:cs="Times New Roman"/>
          <w:sz w:val="24"/>
          <w:szCs w:val="24"/>
        </w:rPr>
        <w:t xml:space="preserve">ded that she had a personal interest in the immovable property by virtue of her marriage to the first respondent. </w:t>
      </w:r>
    </w:p>
    <w:p w:rsidR="00864797" w:rsidRPr="00C72491" w:rsidRDefault="00864797" w:rsidP="00864797">
      <w:pPr>
        <w:spacing w:after="0" w:line="480" w:lineRule="auto"/>
        <w:ind w:firstLine="1134"/>
        <w:jc w:val="both"/>
        <w:rPr>
          <w:rFonts w:ascii="Times New Roman" w:hAnsi="Times New Roman" w:cs="Times New Roman"/>
          <w:sz w:val="24"/>
          <w:szCs w:val="24"/>
        </w:rPr>
      </w:pPr>
    </w:p>
    <w:p w:rsidR="00864797" w:rsidRPr="00C72491" w:rsidRDefault="00B215D9" w:rsidP="00B215D9">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 xml:space="preserve">[6] </w:t>
      </w:r>
      <w:r w:rsidR="00C72491">
        <w:rPr>
          <w:rFonts w:ascii="Times New Roman" w:hAnsi="Times New Roman" w:cs="Times New Roman"/>
          <w:sz w:val="24"/>
          <w:szCs w:val="24"/>
        </w:rPr>
        <w:tab/>
      </w:r>
      <w:r w:rsidR="00F50299" w:rsidRPr="00C72491">
        <w:rPr>
          <w:rFonts w:ascii="Times New Roman" w:hAnsi="Times New Roman" w:cs="Times New Roman"/>
          <w:sz w:val="24"/>
          <w:szCs w:val="24"/>
        </w:rPr>
        <w:t xml:space="preserve">The court </w:t>
      </w:r>
      <w:r w:rsidR="00691E39" w:rsidRPr="00C72491">
        <w:rPr>
          <w:rFonts w:ascii="Times New Roman" w:hAnsi="Times New Roman" w:cs="Times New Roman"/>
          <w:i/>
          <w:sz w:val="24"/>
          <w:szCs w:val="24"/>
        </w:rPr>
        <w:t>a quo</w:t>
      </w:r>
      <w:r w:rsidR="00691E39" w:rsidRPr="00C72491">
        <w:rPr>
          <w:rFonts w:ascii="Times New Roman" w:hAnsi="Times New Roman" w:cs="Times New Roman"/>
          <w:sz w:val="24"/>
          <w:szCs w:val="24"/>
        </w:rPr>
        <w:t xml:space="preserve"> </w:t>
      </w:r>
      <w:r w:rsidR="00F50299" w:rsidRPr="00C72491">
        <w:rPr>
          <w:rFonts w:ascii="Times New Roman" w:hAnsi="Times New Roman" w:cs="Times New Roman"/>
          <w:sz w:val="24"/>
          <w:szCs w:val="24"/>
        </w:rPr>
        <w:t xml:space="preserve">was disinclined to uphold the opposition and on 28 November 2014 it granted the order described above in favour of the appellant. </w:t>
      </w:r>
    </w:p>
    <w:p w:rsidR="00864797" w:rsidRPr="00C72491" w:rsidRDefault="00864797" w:rsidP="00864797">
      <w:pPr>
        <w:spacing w:after="0" w:line="480" w:lineRule="auto"/>
        <w:ind w:firstLine="1134"/>
        <w:jc w:val="both"/>
        <w:rPr>
          <w:rFonts w:ascii="Times New Roman" w:hAnsi="Times New Roman" w:cs="Times New Roman"/>
          <w:sz w:val="24"/>
          <w:szCs w:val="24"/>
        </w:rPr>
      </w:pPr>
    </w:p>
    <w:p w:rsidR="00864797" w:rsidRPr="00C72491" w:rsidRDefault="00B215D9" w:rsidP="00B215D9">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 xml:space="preserve">[7] </w:t>
      </w:r>
      <w:r w:rsidR="00C72491">
        <w:rPr>
          <w:rFonts w:ascii="Times New Roman" w:hAnsi="Times New Roman" w:cs="Times New Roman"/>
          <w:sz w:val="24"/>
          <w:szCs w:val="24"/>
        </w:rPr>
        <w:tab/>
      </w:r>
      <w:r w:rsidR="00E91CE6" w:rsidRPr="00C72491">
        <w:rPr>
          <w:rFonts w:ascii="Times New Roman" w:hAnsi="Times New Roman" w:cs="Times New Roman"/>
          <w:sz w:val="24"/>
          <w:szCs w:val="24"/>
        </w:rPr>
        <w:t>Consequent to the issuan</w:t>
      </w:r>
      <w:r w:rsidR="00864797" w:rsidRPr="00C72491">
        <w:rPr>
          <w:rFonts w:ascii="Times New Roman" w:hAnsi="Times New Roman" w:cs="Times New Roman"/>
          <w:sz w:val="24"/>
          <w:szCs w:val="24"/>
        </w:rPr>
        <w:t>ce of this order, on 27 January </w:t>
      </w:r>
      <w:r w:rsidR="00E91CE6" w:rsidRPr="00C72491">
        <w:rPr>
          <w:rFonts w:ascii="Times New Roman" w:hAnsi="Times New Roman" w:cs="Times New Roman"/>
          <w:sz w:val="24"/>
          <w:szCs w:val="24"/>
        </w:rPr>
        <w:t xml:space="preserve">2015 a writ of execution was issued in which the property described above was placed under attachment at the instance of the appellant. The record </w:t>
      </w:r>
      <w:r w:rsidR="00215C79" w:rsidRPr="00C72491">
        <w:rPr>
          <w:rFonts w:ascii="Times New Roman" w:hAnsi="Times New Roman" w:cs="Times New Roman"/>
          <w:sz w:val="24"/>
          <w:szCs w:val="24"/>
        </w:rPr>
        <w:t xml:space="preserve">is </w:t>
      </w:r>
      <w:r w:rsidR="00E91CE6" w:rsidRPr="00C72491">
        <w:rPr>
          <w:rFonts w:ascii="Times New Roman" w:hAnsi="Times New Roman" w:cs="Times New Roman"/>
          <w:sz w:val="24"/>
          <w:szCs w:val="24"/>
        </w:rPr>
        <w:t xml:space="preserve">silent as to </w:t>
      </w:r>
      <w:r w:rsidR="00E71B5D" w:rsidRPr="00C72491">
        <w:rPr>
          <w:rFonts w:ascii="Times New Roman" w:hAnsi="Times New Roman" w:cs="Times New Roman"/>
          <w:sz w:val="24"/>
          <w:szCs w:val="24"/>
        </w:rPr>
        <w:t xml:space="preserve">the </w:t>
      </w:r>
      <w:r w:rsidR="00E91CE6" w:rsidRPr="00C72491">
        <w:rPr>
          <w:rFonts w:ascii="Times New Roman" w:hAnsi="Times New Roman" w:cs="Times New Roman"/>
          <w:sz w:val="24"/>
          <w:szCs w:val="24"/>
        </w:rPr>
        <w:t xml:space="preserve">fate of the writ. </w:t>
      </w:r>
    </w:p>
    <w:p w:rsidR="00864797" w:rsidRPr="00C72491" w:rsidRDefault="00864797" w:rsidP="00864797">
      <w:pPr>
        <w:spacing w:after="0" w:line="480" w:lineRule="auto"/>
        <w:ind w:firstLine="1134"/>
        <w:jc w:val="both"/>
        <w:rPr>
          <w:rFonts w:ascii="Times New Roman" w:hAnsi="Times New Roman" w:cs="Times New Roman"/>
          <w:sz w:val="24"/>
          <w:szCs w:val="24"/>
        </w:rPr>
      </w:pPr>
    </w:p>
    <w:p w:rsidR="00864797" w:rsidRPr="00C72491" w:rsidRDefault="00B215D9" w:rsidP="00B215D9">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[8]</w:t>
      </w:r>
      <w:r w:rsidR="00C72491">
        <w:rPr>
          <w:rFonts w:ascii="Times New Roman" w:hAnsi="Times New Roman" w:cs="Times New Roman"/>
          <w:sz w:val="24"/>
          <w:szCs w:val="24"/>
        </w:rPr>
        <w:tab/>
      </w:r>
      <w:r w:rsidRPr="00C72491">
        <w:rPr>
          <w:rFonts w:ascii="Times New Roman" w:hAnsi="Times New Roman" w:cs="Times New Roman"/>
          <w:sz w:val="24"/>
          <w:szCs w:val="24"/>
        </w:rPr>
        <w:t xml:space="preserve"> </w:t>
      </w:r>
      <w:r w:rsidR="00B07AB7" w:rsidRPr="00C72491">
        <w:rPr>
          <w:rFonts w:ascii="Times New Roman" w:hAnsi="Times New Roman" w:cs="Times New Roman"/>
          <w:sz w:val="24"/>
          <w:szCs w:val="24"/>
        </w:rPr>
        <w:t xml:space="preserve">On </w:t>
      </w:r>
      <w:r w:rsidR="00707237" w:rsidRPr="00C72491">
        <w:rPr>
          <w:rFonts w:ascii="Times New Roman" w:hAnsi="Times New Roman" w:cs="Times New Roman"/>
          <w:sz w:val="24"/>
          <w:szCs w:val="24"/>
        </w:rPr>
        <w:t>2</w:t>
      </w:r>
      <w:r w:rsidR="00083369" w:rsidRPr="00C72491">
        <w:rPr>
          <w:rFonts w:ascii="Times New Roman" w:hAnsi="Times New Roman" w:cs="Times New Roman"/>
          <w:sz w:val="24"/>
          <w:szCs w:val="24"/>
        </w:rPr>
        <w:t>9 Jul</w:t>
      </w:r>
      <w:r w:rsidR="00707237" w:rsidRPr="00C72491">
        <w:rPr>
          <w:rFonts w:ascii="Times New Roman" w:hAnsi="Times New Roman" w:cs="Times New Roman"/>
          <w:sz w:val="24"/>
          <w:szCs w:val="24"/>
        </w:rPr>
        <w:t xml:space="preserve">y </w:t>
      </w:r>
      <w:r w:rsidR="00B07AB7" w:rsidRPr="00C72491">
        <w:rPr>
          <w:rFonts w:ascii="Times New Roman" w:hAnsi="Times New Roman" w:cs="Times New Roman"/>
          <w:sz w:val="24"/>
          <w:szCs w:val="24"/>
        </w:rPr>
        <w:t>2015, Everjoy Meda</w:t>
      </w:r>
      <w:r w:rsidR="00E11F68" w:rsidRPr="00C72491">
        <w:rPr>
          <w:rFonts w:ascii="Times New Roman" w:hAnsi="Times New Roman" w:cs="Times New Roman"/>
          <w:sz w:val="24"/>
          <w:szCs w:val="24"/>
        </w:rPr>
        <w:t>,</w:t>
      </w:r>
      <w:r w:rsidR="00B07AB7" w:rsidRPr="00C72491">
        <w:rPr>
          <w:rFonts w:ascii="Times New Roman" w:hAnsi="Times New Roman" w:cs="Times New Roman"/>
          <w:sz w:val="24"/>
          <w:szCs w:val="24"/>
        </w:rPr>
        <w:t xml:space="preserve"> the </w:t>
      </w:r>
      <w:r w:rsidR="00707237" w:rsidRPr="00C72491">
        <w:rPr>
          <w:rFonts w:ascii="Times New Roman" w:hAnsi="Times New Roman" w:cs="Times New Roman"/>
          <w:sz w:val="24"/>
          <w:szCs w:val="24"/>
        </w:rPr>
        <w:t xml:space="preserve">estranged </w:t>
      </w:r>
      <w:r w:rsidR="00B07AB7" w:rsidRPr="00C72491">
        <w:rPr>
          <w:rFonts w:ascii="Times New Roman" w:hAnsi="Times New Roman" w:cs="Times New Roman"/>
          <w:sz w:val="24"/>
          <w:szCs w:val="24"/>
        </w:rPr>
        <w:t>wife to the first respondent</w:t>
      </w:r>
      <w:r w:rsidR="00E11F68" w:rsidRPr="00C72491">
        <w:rPr>
          <w:rFonts w:ascii="Times New Roman" w:hAnsi="Times New Roman" w:cs="Times New Roman"/>
          <w:sz w:val="24"/>
          <w:szCs w:val="24"/>
        </w:rPr>
        <w:t>,</w:t>
      </w:r>
      <w:r w:rsidR="00B07AB7" w:rsidRPr="00C72491">
        <w:rPr>
          <w:rFonts w:ascii="Times New Roman" w:hAnsi="Times New Roman" w:cs="Times New Roman"/>
          <w:sz w:val="24"/>
          <w:szCs w:val="24"/>
        </w:rPr>
        <w:t xml:space="preserve"> filed an application with the Constitutional Court alleging a violation of her rights</w:t>
      </w:r>
      <w:r w:rsidR="00691E39" w:rsidRPr="00C72491">
        <w:rPr>
          <w:rFonts w:ascii="Times New Roman" w:hAnsi="Times New Roman" w:cs="Times New Roman"/>
          <w:sz w:val="24"/>
          <w:szCs w:val="24"/>
        </w:rPr>
        <w:t xml:space="preserve"> in the immovable property</w:t>
      </w:r>
      <w:r w:rsidR="00B07AB7" w:rsidRPr="00C72491">
        <w:rPr>
          <w:rFonts w:ascii="Times New Roman" w:hAnsi="Times New Roman" w:cs="Times New Roman"/>
          <w:sz w:val="24"/>
          <w:szCs w:val="24"/>
        </w:rPr>
        <w:t xml:space="preserve"> arising from the suit</w:t>
      </w:r>
      <w:r w:rsidR="00691E39" w:rsidRPr="00C72491">
        <w:rPr>
          <w:rFonts w:ascii="Times New Roman" w:hAnsi="Times New Roman" w:cs="Times New Roman"/>
          <w:sz w:val="24"/>
          <w:szCs w:val="24"/>
        </w:rPr>
        <w:t xml:space="preserve"> and the writ of attachment in execution</w:t>
      </w:r>
      <w:r w:rsidR="00B07AB7" w:rsidRPr="00C72491">
        <w:rPr>
          <w:rFonts w:ascii="Times New Roman" w:hAnsi="Times New Roman" w:cs="Times New Roman"/>
          <w:sz w:val="24"/>
          <w:szCs w:val="24"/>
        </w:rPr>
        <w:t xml:space="preserve">. The application was </w:t>
      </w:r>
      <w:r w:rsidR="00707237" w:rsidRPr="00C72491">
        <w:rPr>
          <w:rFonts w:ascii="Times New Roman" w:hAnsi="Times New Roman" w:cs="Times New Roman"/>
          <w:sz w:val="24"/>
          <w:szCs w:val="24"/>
        </w:rPr>
        <w:t xml:space="preserve">dismissed with costs on a higher scale. The view of the court was that she should have appealed the judgment of the High Court instead of bringing a constitutional application when no constitutional issue </w:t>
      </w:r>
      <w:r w:rsidR="00083369" w:rsidRPr="00C72491">
        <w:rPr>
          <w:rFonts w:ascii="Times New Roman" w:hAnsi="Times New Roman" w:cs="Times New Roman"/>
          <w:sz w:val="24"/>
          <w:szCs w:val="24"/>
        </w:rPr>
        <w:t>fell for determination</w:t>
      </w:r>
      <w:r w:rsidR="00691E39" w:rsidRPr="00C72491">
        <w:rPr>
          <w:rFonts w:ascii="Times New Roman" w:hAnsi="Times New Roman" w:cs="Times New Roman"/>
          <w:sz w:val="24"/>
          <w:szCs w:val="24"/>
        </w:rPr>
        <w:t xml:space="preserve"> before the High Court and the Constitutional Court itself</w:t>
      </w:r>
      <w:r w:rsidR="00083369" w:rsidRPr="00C72491">
        <w:rPr>
          <w:rFonts w:ascii="Times New Roman" w:hAnsi="Times New Roman" w:cs="Times New Roman"/>
          <w:sz w:val="24"/>
          <w:szCs w:val="24"/>
        </w:rPr>
        <w:t>.</w:t>
      </w:r>
    </w:p>
    <w:p w:rsidR="00B215D9" w:rsidRPr="00C72491" w:rsidRDefault="00B215D9" w:rsidP="00B215D9">
      <w:pPr>
        <w:spacing w:after="0" w:line="480" w:lineRule="auto"/>
        <w:jc w:val="both"/>
        <w:rPr>
          <w:rFonts w:ascii="Times New Roman" w:hAnsi="Times New Roman" w:cs="Times New Roman"/>
          <w:sz w:val="24"/>
          <w:szCs w:val="24"/>
        </w:rPr>
      </w:pPr>
    </w:p>
    <w:p w:rsidR="00864797" w:rsidRPr="00C72491" w:rsidRDefault="00B215D9" w:rsidP="00C616EA">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 xml:space="preserve">[9] </w:t>
      </w:r>
      <w:r w:rsidR="00C72491">
        <w:rPr>
          <w:rFonts w:ascii="Times New Roman" w:hAnsi="Times New Roman" w:cs="Times New Roman"/>
          <w:sz w:val="24"/>
          <w:szCs w:val="24"/>
        </w:rPr>
        <w:tab/>
      </w:r>
      <w:r w:rsidR="00083369" w:rsidRPr="00C72491">
        <w:rPr>
          <w:rFonts w:ascii="Times New Roman" w:hAnsi="Times New Roman" w:cs="Times New Roman"/>
          <w:sz w:val="24"/>
          <w:szCs w:val="24"/>
        </w:rPr>
        <w:t xml:space="preserve">On 22 February 2016, </w:t>
      </w:r>
      <w:r w:rsidR="008025C4" w:rsidRPr="00C72491">
        <w:rPr>
          <w:rFonts w:ascii="Times New Roman" w:hAnsi="Times New Roman" w:cs="Times New Roman"/>
          <w:sz w:val="24"/>
          <w:szCs w:val="24"/>
        </w:rPr>
        <w:t>under</w:t>
      </w:r>
      <w:r w:rsidR="00691E39" w:rsidRPr="00C72491">
        <w:rPr>
          <w:rFonts w:ascii="Times New Roman" w:hAnsi="Times New Roman" w:cs="Times New Roman"/>
          <w:sz w:val="24"/>
          <w:szCs w:val="24"/>
        </w:rPr>
        <w:t xml:space="preserve"> Case number</w:t>
      </w:r>
      <w:r w:rsidR="008025C4" w:rsidRPr="00C72491">
        <w:rPr>
          <w:rFonts w:ascii="Times New Roman" w:hAnsi="Times New Roman" w:cs="Times New Roman"/>
          <w:sz w:val="24"/>
          <w:szCs w:val="24"/>
        </w:rPr>
        <w:t xml:space="preserve"> HC 1655/16, Everjoy Meda and her son filed an application for the rescission of the judgments granted under</w:t>
      </w:r>
      <w:r w:rsidR="006B4CF3">
        <w:rPr>
          <w:rFonts w:ascii="Times New Roman" w:hAnsi="Times New Roman" w:cs="Times New Roman"/>
          <w:sz w:val="24"/>
          <w:szCs w:val="24"/>
        </w:rPr>
        <w:t xml:space="preserve"> Case Numbers HC 6750/11 and HC </w:t>
      </w:r>
      <w:r w:rsidR="008025C4" w:rsidRPr="00C72491">
        <w:rPr>
          <w:rFonts w:ascii="Times New Roman" w:hAnsi="Times New Roman" w:cs="Times New Roman"/>
          <w:sz w:val="24"/>
          <w:szCs w:val="24"/>
        </w:rPr>
        <w:t>7244/12 respectively</w:t>
      </w:r>
      <w:r w:rsidR="00E11F68" w:rsidRPr="00C72491">
        <w:rPr>
          <w:rFonts w:ascii="Times New Roman" w:hAnsi="Times New Roman" w:cs="Times New Roman"/>
          <w:sz w:val="24"/>
          <w:szCs w:val="24"/>
        </w:rPr>
        <w:t>,</w:t>
      </w:r>
      <w:r w:rsidR="008025C4" w:rsidRPr="00C72491">
        <w:rPr>
          <w:rFonts w:ascii="Times New Roman" w:hAnsi="Times New Roman" w:cs="Times New Roman"/>
          <w:sz w:val="24"/>
          <w:szCs w:val="24"/>
        </w:rPr>
        <w:t xml:space="preserve"> on the grounds that they were issued in error. They approached the court in terms of r 449 of the High Court </w:t>
      </w:r>
      <w:r w:rsidR="00F13AFC" w:rsidRPr="00C72491">
        <w:rPr>
          <w:rFonts w:ascii="Times New Roman" w:hAnsi="Times New Roman" w:cs="Times New Roman"/>
          <w:sz w:val="24"/>
          <w:szCs w:val="24"/>
        </w:rPr>
        <w:t>Rules </w:t>
      </w:r>
      <w:r w:rsidR="008025C4" w:rsidRPr="00C72491">
        <w:rPr>
          <w:rFonts w:ascii="Times New Roman" w:hAnsi="Times New Roman" w:cs="Times New Roman"/>
          <w:sz w:val="24"/>
          <w:szCs w:val="24"/>
        </w:rPr>
        <w:t xml:space="preserve">1971. On </w:t>
      </w:r>
      <w:r w:rsidR="004C26E5" w:rsidRPr="00C72491">
        <w:rPr>
          <w:rFonts w:ascii="Times New Roman" w:hAnsi="Times New Roman" w:cs="Times New Roman"/>
          <w:sz w:val="24"/>
          <w:szCs w:val="24"/>
        </w:rPr>
        <w:t>2 November 2016, t</w:t>
      </w:r>
      <w:r w:rsidR="008025C4" w:rsidRPr="00C72491">
        <w:rPr>
          <w:rFonts w:ascii="Times New Roman" w:hAnsi="Times New Roman" w:cs="Times New Roman"/>
          <w:sz w:val="24"/>
          <w:szCs w:val="24"/>
        </w:rPr>
        <w:t xml:space="preserve">he </w:t>
      </w:r>
      <w:r w:rsidR="00691E39" w:rsidRPr="00C72491">
        <w:rPr>
          <w:rFonts w:ascii="Times New Roman" w:hAnsi="Times New Roman" w:cs="Times New Roman"/>
          <w:sz w:val="24"/>
          <w:szCs w:val="24"/>
        </w:rPr>
        <w:t>High C</w:t>
      </w:r>
      <w:r w:rsidR="008025C4" w:rsidRPr="00C72491">
        <w:rPr>
          <w:rFonts w:ascii="Times New Roman" w:hAnsi="Times New Roman" w:cs="Times New Roman"/>
          <w:sz w:val="24"/>
          <w:szCs w:val="24"/>
        </w:rPr>
        <w:t>ourt dismissed the application with an order of costs on the high scale.</w:t>
      </w:r>
      <w:r w:rsidR="00E11F68" w:rsidRPr="00C72491">
        <w:rPr>
          <w:rFonts w:ascii="Times New Roman" w:hAnsi="Times New Roman" w:cs="Times New Roman"/>
          <w:sz w:val="24"/>
          <w:szCs w:val="24"/>
        </w:rPr>
        <w:t xml:space="preserve"> The court </w:t>
      </w:r>
      <w:r w:rsidR="00691E39" w:rsidRPr="00C72491">
        <w:rPr>
          <w:rFonts w:ascii="Times New Roman" w:hAnsi="Times New Roman" w:cs="Times New Roman"/>
          <w:sz w:val="24"/>
          <w:szCs w:val="24"/>
        </w:rPr>
        <w:t>conclude</w:t>
      </w:r>
      <w:r w:rsidR="00E11F68" w:rsidRPr="00C72491">
        <w:rPr>
          <w:rFonts w:ascii="Times New Roman" w:hAnsi="Times New Roman" w:cs="Times New Roman"/>
          <w:sz w:val="24"/>
          <w:szCs w:val="24"/>
        </w:rPr>
        <w:t>d that they had no</w:t>
      </w:r>
      <w:r w:rsidR="00691E39" w:rsidRPr="00C72491">
        <w:rPr>
          <w:rFonts w:ascii="Times New Roman" w:hAnsi="Times New Roman" w:cs="Times New Roman"/>
          <w:sz w:val="24"/>
          <w:szCs w:val="24"/>
        </w:rPr>
        <w:t>t shown that they had any</w:t>
      </w:r>
      <w:r w:rsidR="00E11F68" w:rsidRPr="00C72491">
        <w:rPr>
          <w:rFonts w:ascii="Times New Roman" w:hAnsi="Times New Roman" w:cs="Times New Roman"/>
          <w:sz w:val="24"/>
          <w:szCs w:val="24"/>
        </w:rPr>
        <w:t xml:space="preserve"> legal interest in the validity of the judgments in question.</w:t>
      </w:r>
    </w:p>
    <w:p w:rsidR="00DE7776" w:rsidRDefault="00B215D9" w:rsidP="00DE7776">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lastRenderedPageBreak/>
        <w:t xml:space="preserve">[10] </w:t>
      </w:r>
      <w:r w:rsidR="00C72491">
        <w:rPr>
          <w:rFonts w:ascii="Times New Roman" w:hAnsi="Times New Roman" w:cs="Times New Roman"/>
          <w:sz w:val="24"/>
          <w:szCs w:val="24"/>
        </w:rPr>
        <w:tab/>
      </w:r>
      <w:r w:rsidR="004C26E5" w:rsidRPr="00C72491">
        <w:rPr>
          <w:rFonts w:ascii="Times New Roman" w:hAnsi="Times New Roman" w:cs="Times New Roman"/>
          <w:sz w:val="24"/>
          <w:szCs w:val="24"/>
        </w:rPr>
        <w:t>O</w:t>
      </w:r>
      <w:r w:rsidR="00E91CE6" w:rsidRPr="00C72491">
        <w:rPr>
          <w:rFonts w:ascii="Times New Roman" w:hAnsi="Times New Roman" w:cs="Times New Roman"/>
          <w:sz w:val="24"/>
          <w:szCs w:val="24"/>
        </w:rPr>
        <w:t>n</w:t>
      </w:r>
      <w:r w:rsidR="004C26E5" w:rsidRPr="00C72491">
        <w:rPr>
          <w:rFonts w:ascii="Times New Roman" w:hAnsi="Times New Roman" w:cs="Times New Roman"/>
          <w:sz w:val="24"/>
          <w:szCs w:val="24"/>
        </w:rPr>
        <w:t xml:space="preserve"> </w:t>
      </w:r>
      <w:r w:rsidR="00E91CE6" w:rsidRPr="00C72491">
        <w:rPr>
          <w:rFonts w:ascii="Times New Roman" w:hAnsi="Times New Roman" w:cs="Times New Roman"/>
          <w:sz w:val="24"/>
          <w:szCs w:val="24"/>
        </w:rPr>
        <w:t>10 November 2016, the first respondent filed a chamber application in terms of r 449 for the rescission of the judgments granted under Case Numbers HC 12599/11, and 7244/12 on the</w:t>
      </w:r>
      <w:r w:rsidR="004C26E5" w:rsidRPr="00C72491">
        <w:rPr>
          <w:rFonts w:ascii="Times New Roman" w:hAnsi="Times New Roman" w:cs="Times New Roman"/>
          <w:sz w:val="24"/>
          <w:szCs w:val="24"/>
        </w:rPr>
        <w:t xml:space="preserve"> premise that they were judgmen</w:t>
      </w:r>
      <w:r w:rsidR="00E91CE6" w:rsidRPr="00C72491">
        <w:rPr>
          <w:rFonts w:ascii="Times New Roman" w:hAnsi="Times New Roman" w:cs="Times New Roman"/>
          <w:sz w:val="24"/>
          <w:szCs w:val="24"/>
        </w:rPr>
        <w:t>ts granted in error.</w:t>
      </w:r>
    </w:p>
    <w:p w:rsidR="005972AD" w:rsidRPr="00C72491" w:rsidRDefault="005972AD" w:rsidP="00DE7776">
      <w:pPr>
        <w:spacing w:after="0" w:line="480" w:lineRule="auto"/>
        <w:jc w:val="both"/>
        <w:rPr>
          <w:rFonts w:ascii="Times New Roman" w:hAnsi="Times New Roman" w:cs="Times New Roman"/>
          <w:sz w:val="24"/>
          <w:szCs w:val="24"/>
        </w:rPr>
      </w:pPr>
    </w:p>
    <w:p w:rsidR="00DE7776" w:rsidRPr="00C72491" w:rsidRDefault="00DE7776" w:rsidP="00F13AFC">
      <w:pPr>
        <w:spacing w:after="0" w:line="480" w:lineRule="auto"/>
        <w:jc w:val="both"/>
        <w:rPr>
          <w:rFonts w:ascii="Times New Roman" w:hAnsi="Times New Roman" w:cs="Times New Roman"/>
          <w:b/>
          <w:sz w:val="24"/>
          <w:szCs w:val="24"/>
        </w:rPr>
      </w:pPr>
      <w:r w:rsidRPr="00C72491">
        <w:rPr>
          <w:rFonts w:ascii="Times New Roman" w:hAnsi="Times New Roman" w:cs="Times New Roman"/>
          <w:b/>
          <w:sz w:val="24"/>
          <w:szCs w:val="24"/>
        </w:rPr>
        <w:t xml:space="preserve">PROCEEDINGS BEFORE THE COURT </w:t>
      </w:r>
      <w:r w:rsidRPr="00C72491">
        <w:rPr>
          <w:rFonts w:ascii="Times New Roman" w:hAnsi="Times New Roman" w:cs="Times New Roman"/>
          <w:b/>
          <w:i/>
          <w:sz w:val="24"/>
          <w:szCs w:val="24"/>
        </w:rPr>
        <w:t>A QUO</w:t>
      </w:r>
    </w:p>
    <w:p w:rsidR="00864797" w:rsidRPr="00C72491" w:rsidRDefault="00B215D9" w:rsidP="00B215D9">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 xml:space="preserve">[11] </w:t>
      </w:r>
      <w:r w:rsidR="00C72491">
        <w:rPr>
          <w:rFonts w:ascii="Times New Roman" w:hAnsi="Times New Roman" w:cs="Times New Roman"/>
          <w:sz w:val="24"/>
          <w:szCs w:val="24"/>
        </w:rPr>
        <w:tab/>
      </w:r>
      <w:r w:rsidR="004C26E5" w:rsidRPr="00C72491">
        <w:rPr>
          <w:rFonts w:ascii="Times New Roman" w:hAnsi="Times New Roman" w:cs="Times New Roman"/>
          <w:sz w:val="24"/>
          <w:szCs w:val="24"/>
        </w:rPr>
        <w:t xml:space="preserve">Before the court </w:t>
      </w:r>
      <w:r w:rsidR="004C26E5" w:rsidRPr="00C72491">
        <w:rPr>
          <w:rFonts w:ascii="Times New Roman" w:hAnsi="Times New Roman" w:cs="Times New Roman"/>
          <w:i/>
          <w:sz w:val="24"/>
          <w:szCs w:val="24"/>
        </w:rPr>
        <w:t>a quo</w:t>
      </w:r>
      <w:r w:rsidR="004C26E5" w:rsidRPr="00C72491">
        <w:rPr>
          <w:rFonts w:ascii="Times New Roman" w:hAnsi="Times New Roman" w:cs="Times New Roman"/>
          <w:sz w:val="24"/>
          <w:szCs w:val="24"/>
        </w:rPr>
        <w:t>, the first respondent conte</w:t>
      </w:r>
      <w:r w:rsidR="00AD700F" w:rsidRPr="00C72491">
        <w:rPr>
          <w:rFonts w:ascii="Times New Roman" w:hAnsi="Times New Roman" w:cs="Times New Roman"/>
          <w:sz w:val="24"/>
          <w:szCs w:val="24"/>
        </w:rPr>
        <w:t>n</w:t>
      </w:r>
      <w:r w:rsidR="004C26E5" w:rsidRPr="00C72491">
        <w:rPr>
          <w:rFonts w:ascii="Times New Roman" w:hAnsi="Times New Roman" w:cs="Times New Roman"/>
          <w:sz w:val="24"/>
          <w:szCs w:val="24"/>
        </w:rPr>
        <w:t>ded that the appellant had erroneously added his name as a party to the suit when in reality he had not been cited when the summons w</w:t>
      </w:r>
      <w:r w:rsidR="00E71B5D" w:rsidRPr="00C72491">
        <w:rPr>
          <w:rFonts w:ascii="Times New Roman" w:hAnsi="Times New Roman" w:cs="Times New Roman"/>
          <w:sz w:val="24"/>
          <w:szCs w:val="24"/>
        </w:rPr>
        <w:t>as</w:t>
      </w:r>
      <w:r w:rsidR="004C26E5" w:rsidRPr="00C72491">
        <w:rPr>
          <w:rFonts w:ascii="Times New Roman" w:hAnsi="Times New Roman" w:cs="Times New Roman"/>
          <w:sz w:val="24"/>
          <w:szCs w:val="24"/>
        </w:rPr>
        <w:t xml:space="preserve"> issued. He argued further that the court </w:t>
      </w:r>
      <w:r w:rsidR="00AD700F" w:rsidRPr="00C72491">
        <w:rPr>
          <w:rFonts w:ascii="Times New Roman" w:hAnsi="Times New Roman" w:cs="Times New Roman"/>
          <w:i/>
          <w:sz w:val="24"/>
          <w:szCs w:val="24"/>
        </w:rPr>
        <w:t>a quo</w:t>
      </w:r>
      <w:r w:rsidR="00AD700F" w:rsidRPr="00C72491">
        <w:rPr>
          <w:rFonts w:ascii="Times New Roman" w:hAnsi="Times New Roman" w:cs="Times New Roman"/>
          <w:sz w:val="24"/>
          <w:szCs w:val="24"/>
        </w:rPr>
        <w:t xml:space="preserve">, </w:t>
      </w:r>
      <w:r w:rsidR="004C26E5" w:rsidRPr="00C72491">
        <w:rPr>
          <w:rFonts w:ascii="Times New Roman" w:hAnsi="Times New Roman" w:cs="Times New Roman"/>
          <w:sz w:val="24"/>
          <w:szCs w:val="24"/>
        </w:rPr>
        <w:t>labo</w:t>
      </w:r>
      <w:r w:rsidR="00F814F7">
        <w:rPr>
          <w:rFonts w:ascii="Times New Roman" w:hAnsi="Times New Roman" w:cs="Times New Roman"/>
          <w:sz w:val="24"/>
          <w:szCs w:val="24"/>
        </w:rPr>
        <w:t>u</w:t>
      </w:r>
      <w:r w:rsidR="004C26E5" w:rsidRPr="00C72491">
        <w:rPr>
          <w:rFonts w:ascii="Times New Roman" w:hAnsi="Times New Roman" w:cs="Times New Roman"/>
          <w:sz w:val="24"/>
          <w:szCs w:val="24"/>
        </w:rPr>
        <w:t>ring under the mistaken apprehension that the first respondent was a party to the proceedings</w:t>
      </w:r>
      <w:r w:rsidR="00AD700F" w:rsidRPr="00C72491">
        <w:rPr>
          <w:rFonts w:ascii="Times New Roman" w:hAnsi="Times New Roman" w:cs="Times New Roman"/>
          <w:sz w:val="24"/>
          <w:szCs w:val="24"/>
        </w:rPr>
        <w:t>,</w:t>
      </w:r>
      <w:r w:rsidR="004C26E5" w:rsidRPr="00C72491">
        <w:rPr>
          <w:rFonts w:ascii="Times New Roman" w:hAnsi="Times New Roman" w:cs="Times New Roman"/>
          <w:sz w:val="24"/>
          <w:szCs w:val="24"/>
        </w:rPr>
        <w:t xml:space="preserve"> had granted a default judgment whose enforcement was being implemented by the appellant. </w:t>
      </w:r>
      <w:r w:rsidR="00AD700F" w:rsidRPr="00C72491">
        <w:rPr>
          <w:rFonts w:ascii="Times New Roman" w:hAnsi="Times New Roman" w:cs="Times New Roman"/>
          <w:sz w:val="24"/>
          <w:szCs w:val="24"/>
        </w:rPr>
        <w:t>H</w:t>
      </w:r>
      <w:r w:rsidR="00C33F0E" w:rsidRPr="00C72491">
        <w:rPr>
          <w:rFonts w:ascii="Times New Roman" w:hAnsi="Times New Roman" w:cs="Times New Roman"/>
          <w:sz w:val="24"/>
          <w:szCs w:val="24"/>
        </w:rPr>
        <w:t>e argued that the appellant had not proferred a meaningful explanation as to why he had joined the first respondent without due process. He concluded that his joinder to the proceedings was in error</w:t>
      </w:r>
      <w:r w:rsidR="00A213FA" w:rsidRPr="00C72491">
        <w:rPr>
          <w:rFonts w:ascii="Times New Roman" w:hAnsi="Times New Roman" w:cs="Times New Roman"/>
          <w:sz w:val="24"/>
          <w:szCs w:val="24"/>
        </w:rPr>
        <w:t>,</w:t>
      </w:r>
      <w:r w:rsidR="00C33F0E" w:rsidRPr="00C72491">
        <w:rPr>
          <w:rFonts w:ascii="Times New Roman" w:hAnsi="Times New Roman" w:cs="Times New Roman"/>
          <w:sz w:val="24"/>
          <w:szCs w:val="24"/>
        </w:rPr>
        <w:t xml:space="preserve"> which error should be corrected by the rescission of the two judgments.</w:t>
      </w:r>
    </w:p>
    <w:p w:rsidR="00864797" w:rsidRPr="00C72491" w:rsidRDefault="00864797" w:rsidP="00864797">
      <w:pPr>
        <w:spacing w:after="0" w:line="480" w:lineRule="auto"/>
        <w:ind w:firstLine="1134"/>
        <w:jc w:val="both"/>
        <w:rPr>
          <w:rFonts w:ascii="Times New Roman" w:hAnsi="Times New Roman" w:cs="Times New Roman"/>
          <w:sz w:val="24"/>
          <w:szCs w:val="24"/>
        </w:rPr>
      </w:pPr>
    </w:p>
    <w:p w:rsidR="00864797" w:rsidRPr="00C72491" w:rsidRDefault="00B215D9" w:rsidP="00B215D9">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 xml:space="preserve">[12] </w:t>
      </w:r>
      <w:r w:rsidR="00C72491">
        <w:rPr>
          <w:rFonts w:ascii="Times New Roman" w:hAnsi="Times New Roman" w:cs="Times New Roman"/>
          <w:sz w:val="24"/>
          <w:szCs w:val="24"/>
        </w:rPr>
        <w:tab/>
      </w:r>
      <w:r w:rsidR="00C33F0E" w:rsidRPr="00C72491">
        <w:rPr>
          <w:rFonts w:ascii="Times New Roman" w:hAnsi="Times New Roman" w:cs="Times New Roman"/>
          <w:sz w:val="24"/>
          <w:szCs w:val="24"/>
        </w:rPr>
        <w:t xml:space="preserve">The thrust of the argument by the appellant in opposing the relief sought in the court </w:t>
      </w:r>
      <w:r w:rsidR="00C33F0E" w:rsidRPr="00C72491">
        <w:rPr>
          <w:rFonts w:ascii="Times New Roman" w:hAnsi="Times New Roman" w:cs="Times New Roman"/>
          <w:i/>
          <w:sz w:val="24"/>
          <w:szCs w:val="24"/>
        </w:rPr>
        <w:t>a quo</w:t>
      </w:r>
      <w:r w:rsidR="00C33F0E" w:rsidRPr="00C72491">
        <w:rPr>
          <w:rFonts w:ascii="Times New Roman" w:hAnsi="Times New Roman" w:cs="Times New Roman"/>
          <w:sz w:val="24"/>
          <w:szCs w:val="24"/>
        </w:rPr>
        <w:t xml:space="preserve"> was that the first respondent had not been diligent in pursuit of his rights. </w:t>
      </w:r>
      <w:r w:rsidR="00AD700F" w:rsidRPr="00C72491">
        <w:rPr>
          <w:rFonts w:ascii="Times New Roman" w:hAnsi="Times New Roman" w:cs="Times New Roman"/>
          <w:sz w:val="24"/>
          <w:szCs w:val="24"/>
        </w:rPr>
        <w:t xml:space="preserve">In making this argument the appellant sought reliance on </w:t>
      </w:r>
      <w:r w:rsidR="00AD700F" w:rsidRPr="00C72491">
        <w:rPr>
          <w:rFonts w:ascii="Times New Roman" w:hAnsi="Times New Roman" w:cs="Times New Roman"/>
          <w:i/>
          <w:sz w:val="24"/>
          <w:szCs w:val="24"/>
        </w:rPr>
        <w:t>Grantully (Pvt) Ltd &amp; Anor v UDC Ltd</w:t>
      </w:r>
      <w:r w:rsidR="00AD700F" w:rsidRPr="00C72491">
        <w:rPr>
          <w:rFonts w:ascii="Times New Roman" w:hAnsi="Times New Roman" w:cs="Times New Roman"/>
          <w:sz w:val="24"/>
          <w:szCs w:val="24"/>
        </w:rPr>
        <w:t xml:space="preserve"> 2000 (1) ZLR 361 (S). </w:t>
      </w:r>
      <w:r w:rsidR="00C33F0E" w:rsidRPr="00C72491">
        <w:rPr>
          <w:rFonts w:ascii="Times New Roman" w:hAnsi="Times New Roman" w:cs="Times New Roman"/>
          <w:sz w:val="24"/>
          <w:szCs w:val="24"/>
        </w:rPr>
        <w:t>The argum</w:t>
      </w:r>
      <w:r w:rsidR="00AD700F" w:rsidRPr="00C72491">
        <w:rPr>
          <w:rFonts w:ascii="Times New Roman" w:hAnsi="Times New Roman" w:cs="Times New Roman"/>
          <w:sz w:val="24"/>
          <w:szCs w:val="24"/>
        </w:rPr>
        <w:t>en</w:t>
      </w:r>
      <w:r w:rsidR="00C33F0E" w:rsidRPr="00C72491">
        <w:rPr>
          <w:rFonts w:ascii="Times New Roman" w:hAnsi="Times New Roman" w:cs="Times New Roman"/>
          <w:sz w:val="24"/>
          <w:szCs w:val="24"/>
        </w:rPr>
        <w:t>t made was that various applications had been brought to court by the first respondent and his wife and son. All these applications had been ill-conceived. It was argued that in relation to the application in which the immovable property was declared especially executable, the first respondent was present during the proceedings and he could not</w:t>
      </w:r>
      <w:r w:rsidR="00E71B5D" w:rsidRPr="00C72491">
        <w:rPr>
          <w:rFonts w:ascii="Times New Roman" w:hAnsi="Times New Roman" w:cs="Times New Roman"/>
          <w:sz w:val="24"/>
          <w:szCs w:val="24"/>
        </w:rPr>
        <w:t>, therefore,</w:t>
      </w:r>
      <w:r w:rsidR="00C33F0E" w:rsidRPr="00C72491">
        <w:rPr>
          <w:rFonts w:ascii="Times New Roman" w:hAnsi="Times New Roman" w:cs="Times New Roman"/>
          <w:sz w:val="24"/>
          <w:szCs w:val="24"/>
        </w:rPr>
        <w:t xml:space="preserve"> avail himself of relief</w:t>
      </w:r>
      <w:r w:rsidR="00AD700F" w:rsidRPr="00C72491">
        <w:rPr>
          <w:rFonts w:ascii="Times New Roman" w:hAnsi="Times New Roman" w:cs="Times New Roman"/>
          <w:sz w:val="24"/>
          <w:szCs w:val="24"/>
        </w:rPr>
        <w:t xml:space="preserve"> </w:t>
      </w:r>
      <w:r w:rsidR="00C33F0E" w:rsidRPr="00C72491">
        <w:rPr>
          <w:rFonts w:ascii="Times New Roman" w:hAnsi="Times New Roman" w:cs="Times New Roman"/>
          <w:sz w:val="24"/>
          <w:szCs w:val="24"/>
        </w:rPr>
        <w:t>under r 449. It was further conte</w:t>
      </w:r>
      <w:r w:rsidR="00031DE8" w:rsidRPr="00C72491">
        <w:rPr>
          <w:rFonts w:ascii="Times New Roman" w:hAnsi="Times New Roman" w:cs="Times New Roman"/>
          <w:sz w:val="24"/>
          <w:szCs w:val="24"/>
        </w:rPr>
        <w:t>n</w:t>
      </w:r>
      <w:r w:rsidR="00C33F0E" w:rsidRPr="00C72491">
        <w:rPr>
          <w:rFonts w:ascii="Times New Roman" w:hAnsi="Times New Roman" w:cs="Times New Roman"/>
          <w:sz w:val="24"/>
          <w:szCs w:val="24"/>
        </w:rPr>
        <w:t>ded that</w:t>
      </w:r>
      <w:r w:rsidR="00031DE8" w:rsidRPr="00C72491">
        <w:rPr>
          <w:rFonts w:ascii="Times New Roman" w:hAnsi="Times New Roman" w:cs="Times New Roman"/>
          <w:sz w:val="24"/>
          <w:szCs w:val="24"/>
        </w:rPr>
        <w:t xml:space="preserve"> the court had dismissed his bid for rescission and t</w:t>
      </w:r>
      <w:r w:rsidR="00AD700F" w:rsidRPr="00C72491">
        <w:rPr>
          <w:rFonts w:ascii="Times New Roman" w:hAnsi="Times New Roman" w:cs="Times New Roman"/>
          <w:sz w:val="24"/>
          <w:szCs w:val="24"/>
        </w:rPr>
        <w:t>he judgment in question</w:t>
      </w:r>
      <w:r w:rsidR="00031DE8" w:rsidRPr="00C72491">
        <w:rPr>
          <w:rFonts w:ascii="Times New Roman" w:hAnsi="Times New Roman" w:cs="Times New Roman"/>
          <w:sz w:val="24"/>
          <w:szCs w:val="24"/>
        </w:rPr>
        <w:t xml:space="preserve"> had not been appealed against. </w:t>
      </w:r>
      <w:r w:rsidR="001E376F" w:rsidRPr="00C72491">
        <w:rPr>
          <w:rFonts w:ascii="Times New Roman" w:hAnsi="Times New Roman" w:cs="Times New Roman"/>
          <w:sz w:val="24"/>
          <w:szCs w:val="24"/>
        </w:rPr>
        <w:t>Thus, it was conte</w:t>
      </w:r>
      <w:r w:rsidR="00A213FA" w:rsidRPr="00C72491">
        <w:rPr>
          <w:rFonts w:ascii="Times New Roman" w:hAnsi="Times New Roman" w:cs="Times New Roman"/>
          <w:sz w:val="24"/>
          <w:szCs w:val="24"/>
        </w:rPr>
        <w:t>n</w:t>
      </w:r>
      <w:r w:rsidR="001E376F" w:rsidRPr="00C72491">
        <w:rPr>
          <w:rFonts w:ascii="Times New Roman" w:hAnsi="Times New Roman" w:cs="Times New Roman"/>
          <w:sz w:val="24"/>
          <w:szCs w:val="24"/>
        </w:rPr>
        <w:t xml:space="preserve">ded, the matter was </w:t>
      </w:r>
      <w:r w:rsidR="001E376F" w:rsidRPr="00C72491">
        <w:rPr>
          <w:rFonts w:ascii="Times New Roman" w:hAnsi="Times New Roman" w:cs="Times New Roman"/>
          <w:i/>
          <w:sz w:val="24"/>
          <w:szCs w:val="24"/>
        </w:rPr>
        <w:lastRenderedPageBreak/>
        <w:t>res</w:t>
      </w:r>
      <w:r w:rsidR="00C95465">
        <w:rPr>
          <w:rFonts w:ascii="Times New Roman" w:hAnsi="Times New Roman" w:cs="Times New Roman"/>
          <w:i/>
          <w:sz w:val="24"/>
          <w:szCs w:val="24"/>
        </w:rPr>
        <w:t> </w:t>
      </w:r>
      <w:r w:rsidR="001E376F" w:rsidRPr="00C72491">
        <w:rPr>
          <w:rFonts w:ascii="Times New Roman" w:hAnsi="Times New Roman" w:cs="Times New Roman"/>
          <w:i/>
          <w:sz w:val="24"/>
          <w:szCs w:val="24"/>
        </w:rPr>
        <w:t>iudicata</w:t>
      </w:r>
      <w:r w:rsidR="001E376F" w:rsidRPr="00C72491">
        <w:rPr>
          <w:rFonts w:ascii="Times New Roman" w:hAnsi="Times New Roman" w:cs="Times New Roman"/>
          <w:sz w:val="24"/>
          <w:szCs w:val="24"/>
        </w:rPr>
        <w:t xml:space="preserve"> and could not be reopened through an application under r 449. </w:t>
      </w:r>
      <w:r w:rsidR="00031DE8" w:rsidRPr="00C72491">
        <w:rPr>
          <w:rFonts w:ascii="Times New Roman" w:hAnsi="Times New Roman" w:cs="Times New Roman"/>
          <w:sz w:val="24"/>
          <w:szCs w:val="24"/>
        </w:rPr>
        <w:t>To that end, the judgment refusing leave for rescission was extant and he was disabled from relief under r 449.</w:t>
      </w:r>
      <w:r w:rsidR="00780DC7" w:rsidRPr="00C72491">
        <w:rPr>
          <w:rFonts w:ascii="Times New Roman" w:hAnsi="Times New Roman" w:cs="Times New Roman"/>
          <w:sz w:val="24"/>
          <w:szCs w:val="24"/>
        </w:rPr>
        <w:t xml:space="preserve"> </w:t>
      </w:r>
    </w:p>
    <w:p w:rsidR="00864797" w:rsidRPr="00C72491" w:rsidRDefault="00864797" w:rsidP="00864797">
      <w:pPr>
        <w:spacing w:after="0" w:line="480" w:lineRule="auto"/>
        <w:ind w:firstLine="1134"/>
        <w:jc w:val="both"/>
        <w:rPr>
          <w:rFonts w:ascii="Times New Roman" w:hAnsi="Times New Roman" w:cs="Times New Roman"/>
          <w:sz w:val="24"/>
          <w:szCs w:val="24"/>
        </w:rPr>
      </w:pPr>
    </w:p>
    <w:p w:rsidR="00031DE8" w:rsidRPr="00C72491" w:rsidRDefault="00B215D9" w:rsidP="00B215D9">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[13]</w:t>
      </w:r>
      <w:r w:rsidR="00C72491">
        <w:rPr>
          <w:rFonts w:ascii="Times New Roman" w:hAnsi="Times New Roman" w:cs="Times New Roman"/>
          <w:sz w:val="24"/>
          <w:szCs w:val="24"/>
        </w:rPr>
        <w:tab/>
      </w:r>
      <w:r w:rsidRPr="00C72491">
        <w:rPr>
          <w:rFonts w:ascii="Times New Roman" w:hAnsi="Times New Roman" w:cs="Times New Roman"/>
          <w:sz w:val="24"/>
          <w:szCs w:val="24"/>
        </w:rPr>
        <w:t xml:space="preserve"> </w:t>
      </w:r>
      <w:r w:rsidR="00031DE8" w:rsidRPr="00C72491">
        <w:rPr>
          <w:rFonts w:ascii="Times New Roman" w:hAnsi="Times New Roman" w:cs="Times New Roman"/>
          <w:sz w:val="24"/>
          <w:szCs w:val="24"/>
        </w:rPr>
        <w:t>On 26 July 2017 the High Court rendered its decision in the matter. As regards the rescission of the judgment under Case Number HC 6750/11, the default judgment, the court observed that:</w:t>
      </w:r>
      <w:r w:rsidR="006A3FAC" w:rsidRPr="00C72491">
        <w:rPr>
          <w:rFonts w:ascii="Times New Roman" w:hAnsi="Times New Roman" w:cs="Times New Roman"/>
          <w:sz w:val="24"/>
          <w:szCs w:val="24"/>
        </w:rPr>
        <w:t xml:space="preserve"> </w:t>
      </w:r>
    </w:p>
    <w:p w:rsidR="00D5766C" w:rsidRPr="00C72491" w:rsidRDefault="00031DE8" w:rsidP="008667CB">
      <w:pPr>
        <w:spacing w:after="0" w:line="240" w:lineRule="auto"/>
        <w:ind w:left="567"/>
        <w:jc w:val="both"/>
        <w:rPr>
          <w:rFonts w:ascii="Times New Roman" w:hAnsi="Times New Roman" w:cs="Times New Roman"/>
          <w:sz w:val="24"/>
          <w:szCs w:val="24"/>
        </w:rPr>
      </w:pPr>
      <w:r w:rsidRPr="00C72491">
        <w:rPr>
          <w:rFonts w:ascii="Times New Roman" w:hAnsi="Times New Roman" w:cs="Times New Roman"/>
          <w:sz w:val="24"/>
          <w:szCs w:val="24"/>
        </w:rPr>
        <w:t>“</w:t>
      </w:r>
      <w:r w:rsidR="00E8708A" w:rsidRPr="00C72491">
        <w:rPr>
          <w:rFonts w:ascii="Times New Roman" w:hAnsi="Times New Roman" w:cs="Times New Roman"/>
          <w:sz w:val="24"/>
          <w:szCs w:val="24"/>
        </w:rPr>
        <w:t>In</w:t>
      </w:r>
      <w:r w:rsidR="00E8708A" w:rsidRPr="00C72491">
        <w:rPr>
          <w:rFonts w:ascii="Times New Roman" w:hAnsi="Times New Roman" w:cs="Times New Roman"/>
          <w:i/>
          <w:sz w:val="24"/>
          <w:szCs w:val="24"/>
        </w:rPr>
        <w:t xml:space="preserve"> casu</w:t>
      </w:r>
      <w:r w:rsidR="00E71B5D" w:rsidRPr="00C72491">
        <w:rPr>
          <w:rFonts w:ascii="Times New Roman" w:hAnsi="Times New Roman" w:cs="Times New Roman"/>
          <w:i/>
          <w:sz w:val="24"/>
          <w:szCs w:val="24"/>
        </w:rPr>
        <w:t>,</w:t>
      </w:r>
      <w:r w:rsidR="00E8708A" w:rsidRPr="00C72491">
        <w:rPr>
          <w:rFonts w:ascii="Times New Roman" w:hAnsi="Times New Roman" w:cs="Times New Roman"/>
          <w:i/>
          <w:sz w:val="24"/>
          <w:szCs w:val="24"/>
        </w:rPr>
        <w:t xml:space="preserve"> </w:t>
      </w:r>
      <w:r w:rsidR="00E8708A" w:rsidRPr="00C72491">
        <w:rPr>
          <w:rFonts w:ascii="Times New Roman" w:hAnsi="Times New Roman" w:cs="Times New Roman"/>
          <w:sz w:val="24"/>
          <w:szCs w:val="24"/>
        </w:rPr>
        <w:t>it is not disputed that when the default judgment was granted in HC 12599/11 or HC 6750/11 the second respondent was not in attendance. It had defaulted at the pre-trial conference. Again it is not disputed that when the summons was issued in the matter, the applicant was not a party to the proceedings. From nowhere his name was only included for the first time at replication stage in the replication by the first respondent who was the plaintiff in the matter. At the pre-trial conference when N.Z. Industrial and Mining Supplies did not attend, a court order with the applicant’s names was obtained by the first respondent. The first respondent failed to explain in his opposing papers in the present matter how the name of N.Z. Industrial and Mining Supplies metamorphosed to include the name of the applicant. The applicant has therefore made a good case for this court to rescind the default judgment that was granted in HC 6750/11 initially erroneously granted under case number HC 12599/11 as it is clear that it was erroneously sought and granted in the absence of the applicant and it affects his rights and interests.</w:t>
      </w:r>
      <w:r w:rsidR="00780DC7" w:rsidRPr="00C72491">
        <w:rPr>
          <w:rFonts w:ascii="Times New Roman" w:hAnsi="Times New Roman" w:cs="Times New Roman"/>
          <w:sz w:val="24"/>
          <w:szCs w:val="24"/>
        </w:rPr>
        <w:t>”</w:t>
      </w:r>
    </w:p>
    <w:p w:rsidR="00DE7776" w:rsidRPr="00C72491" w:rsidRDefault="00DE7776" w:rsidP="00780DC7">
      <w:pPr>
        <w:spacing w:after="0" w:line="480" w:lineRule="auto"/>
        <w:jc w:val="both"/>
        <w:rPr>
          <w:rFonts w:ascii="Times New Roman" w:hAnsi="Times New Roman" w:cs="Times New Roman"/>
          <w:sz w:val="24"/>
          <w:szCs w:val="24"/>
        </w:rPr>
      </w:pPr>
    </w:p>
    <w:p w:rsidR="00D5766C" w:rsidRPr="00C72491" w:rsidRDefault="00B215D9" w:rsidP="00B215D9">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 xml:space="preserve">[14] </w:t>
      </w:r>
      <w:r w:rsidR="00C72491">
        <w:rPr>
          <w:rFonts w:ascii="Times New Roman" w:hAnsi="Times New Roman" w:cs="Times New Roman"/>
          <w:sz w:val="24"/>
          <w:szCs w:val="24"/>
        </w:rPr>
        <w:tab/>
      </w:r>
      <w:r w:rsidR="00780DC7" w:rsidRPr="00C72491">
        <w:rPr>
          <w:rFonts w:ascii="Times New Roman" w:hAnsi="Times New Roman" w:cs="Times New Roman"/>
          <w:sz w:val="24"/>
          <w:szCs w:val="24"/>
        </w:rPr>
        <w:t xml:space="preserve">The court </w:t>
      </w:r>
      <w:r w:rsidR="00DE7776" w:rsidRPr="00C72491">
        <w:rPr>
          <w:rFonts w:ascii="Times New Roman" w:hAnsi="Times New Roman" w:cs="Times New Roman"/>
          <w:i/>
          <w:sz w:val="24"/>
          <w:szCs w:val="24"/>
        </w:rPr>
        <w:t>a quo</w:t>
      </w:r>
      <w:r w:rsidR="00DE7776" w:rsidRPr="00C72491">
        <w:rPr>
          <w:rFonts w:ascii="Times New Roman" w:hAnsi="Times New Roman" w:cs="Times New Roman"/>
          <w:sz w:val="24"/>
          <w:szCs w:val="24"/>
        </w:rPr>
        <w:t xml:space="preserve"> </w:t>
      </w:r>
      <w:r w:rsidR="00780DC7" w:rsidRPr="00C72491">
        <w:rPr>
          <w:rFonts w:ascii="Times New Roman" w:hAnsi="Times New Roman" w:cs="Times New Roman"/>
          <w:sz w:val="24"/>
          <w:szCs w:val="24"/>
        </w:rPr>
        <w:t xml:space="preserve">also adverted to the question of the delay in bringing the application under r 449. The court considered, on the principle set out in </w:t>
      </w:r>
      <w:r w:rsidR="00780DC7" w:rsidRPr="00C72491">
        <w:rPr>
          <w:rFonts w:ascii="Times New Roman" w:hAnsi="Times New Roman" w:cs="Times New Roman"/>
          <w:i/>
          <w:sz w:val="24"/>
          <w:szCs w:val="24"/>
        </w:rPr>
        <w:t>Grantully</w:t>
      </w:r>
      <w:r w:rsidR="00780DC7" w:rsidRPr="00C72491">
        <w:rPr>
          <w:rFonts w:ascii="Times New Roman" w:hAnsi="Times New Roman" w:cs="Times New Roman"/>
          <w:sz w:val="24"/>
          <w:szCs w:val="24"/>
        </w:rPr>
        <w:t xml:space="preserve"> (</w:t>
      </w:r>
      <w:r w:rsidR="00780DC7" w:rsidRPr="00C72491">
        <w:rPr>
          <w:rFonts w:ascii="Times New Roman" w:hAnsi="Times New Roman" w:cs="Times New Roman"/>
          <w:i/>
          <w:sz w:val="24"/>
          <w:szCs w:val="24"/>
        </w:rPr>
        <w:t>supra</w:t>
      </w:r>
      <w:r w:rsidR="00780DC7" w:rsidRPr="00C72491">
        <w:rPr>
          <w:rFonts w:ascii="Times New Roman" w:hAnsi="Times New Roman" w:cs="Times New Roman"/>
          <w:sz w:val="24"/>
          <w:szCs w:val="24"/>
        </w:rPr>
        <w:t>) that the delay was inordinate but that</w:t>
      </w:r>
      <w:r w:rsidR="00B052C8" w:rsidRPr="00C72491">
        <w:rPr>
          <w:rFonts w:ascii="Times New Roman" w:hAnsi="Times New Roman" w:cs="Times New Roman"/>
          <w:sz w:val="24"/>
          <w:szCs w:val="24"/>
        </w:rPr>
        <w:t>,</w:t>
      </w:r>
      <w:r w:rsidR="00780DC7" w:rsidRPr="00C72491">
        <w:rPr>
          <w:rFonts w:ascii="Times New Roman" w:hAnsi="Times New Roman" w:cs="Times New Roman"/>
          <w:sz w:val="24"/>
          <w:szCs w:val="24"/>
        </w:rPr>
        <w:t xml:space="preserve"> notwithstanding the delay, the circumstances were such that the first respondent had made out a good case for the grant of the relief he sought. The court said:</w:t>
      </w:r>
    </w:p>
    <w:p w:rsidR="00780DC7" w:rsidRPr="00C72491" w:rsidRDefault="00780DC7" w:rsidP="008667CB">
      <w:pPr>
        <w:spacing w:after="0" w:line="240" w:lineRule="auto"/>
        <w:ind w:firstLine="720"/>
        <w:jc w:val="both"/>
        <w:rPr>
          <w:rFonts w:ascii="Times New Roman" w:hAnsi="Times New Roman" w:cs="Times New Roman"/>
          <w:sz w:val="24"/>
          <w:szCs w:val="24"/>
        </w:rPr>
      </w:pPr>
    </w:p>
    <w:p w:rsidR="00E8708A" w:rsidRPr="00C72491" w:rsidRDefault="00780DC7" w:rsidP="008667CB">
      <w:pPr>
        <w:spacing w:after="0" w:line="240" w:lineRule="auto"/>
        <w:ind w:left="567"/>
        <w:jc w:val="both"/>
        <w:rPr>
          <w:rFonts w:ascii="Times New Roman" w:hAnsi="Times New Roman" w:cs="Times New Roman"/>
          <w:sz w:val="24"/>
          <w:szCs w:val="24"/>
        </w:rPr>
      </w:pPr>
      <w:r w:rsidRPr="00C72491">
        <w:rPr>
          <w:rFonts w:ascii="Times New Roman" w:hAnsi="Times New Roman" w:cs="Times New Roman"/>
          <w:sz w:val="24"/>
          <w:szCs w:val="24"/>
        </w:rPr>
        <w:t>“</w:t>
      </w:r>
      <w:r w:rsidR="00D5766C" w:rsidRPr="00C72491">
        <w:rPr>
          <w:rFonts w:ascii="Times New Roman" w:hAnsi="Times New Roman" w:cs="Times New Roman"/>
          <w:sz w:val="24"/>
          <w:szCs w:val="24"/>
        </w:rPr>
        <w:t>It was only after 4 years 8 months of the default judgment having been granted that the applicant woke up from his slumber and brought this application. The delay is inordinate. However, in view of the nature of the error that prompted the making of the application, this is an exceptional case where I am inclined to grant the rescission despite the inordinate delay. The error goes to the root of the matter because judgment ended up being granted against a person who is different from the one who had been sued. In the summons and declaration</w:t>
      </w:r>
      <w:r w:rsidR="00E71B5D" w:rsidRPr="00C72491">
        <w:rPr>
          <w:rFonts w:ascii="Times New Roman" w:hAnsi="Times New Roman" w:cs="Times New Roman"/>
          <w:sz w:val="24"/>
          <w:szCs w:val="24"/>
        </w:rPr>
        <w:t>,</w:t>
      </w:r>
      <w:r w:rsidR="00D5766C" w:rsidRPr="00C72491">
        <w:rPr>
          <w:rFonts w:ascii="Times New Roman" w:hAnsi="Times New Roman" w:cs="Times New Roman"/>
          <w:sz w:val="24"/>
          <w:szCs w:val="24"/>
        </w:rPr>
        <w:t xml:space="preserve"> the defendant was cited as N.Z. Industrial and Mining Supplies which is a company. At replication stage</w:t>
      </w:r>
      <w:r w:rsidR="00E71B5D" w:rsidRPr="00C72491">
        <w:rPr>
          <w:rFonts w:ascii="Times New Roman" w:hAnsi="Times New Roman" w:cs="Times New Roman"/>
          <w:sz w:val="24"/>
          <w:szCs w:val="24"/>
        </w:rPr>
        <w:t>,</w:t>
      </w:r>
      <w:r w:rsidR="00D5766C" w:rsidRPr="00C72491">
        <w:rPr>
          <w:rFonts w:ascii="Times New Roman" w:hAnsi="Times New Roman" w:cs="Times New Roman"/>
          <w:sz w:val="24"/>
          <w:szCs w:val="24"/>
        </w:rPr>
        <w:t xml:space="preserve"> the first respondent who was the plaintiff simply changed the name of the defendant to Zambe Nyika/ Gwasira N.Z Industrial &amp; Mining supplies. The name of the defendant was now a combination of the applicant’s name and his company’s name. I believe </w:t>
      </w:r>
      <w:r w:rsidR="00D5766C" w:rsidRPr="00C72491">
        <w:rPr>
          <w:rFonts w:ascii="Times New Roman" w:hAnsi="Times New Roman" w:cs="Times New Roman"/>
          <w:sz w:val="24"/>
          <w:szCs w:val="24"/>
        </w:rPr>
        <w:lastRenderedPageBreak/>
        <w:t>the first respondent was taking advantage of the fact that N.Z. Industrial and Mining Supplies was being represented by the applicant who is a layperson and not by a legal practitioner. Upon N.Z. Industrial and Mining Supplies defaulting court at pre-trial conference, the first respondent prepared a draft order with the name of the defendant as Zambe Nyika/ Gwasira N.Z Industrial &amp; Mining supplies and obtained an order bearing these names. Such a defendant who is a combination of an individual and a company is non-existent. The judgment cannot</w:t>
      </w:r>
      <w:r w:rsidR="005A7B5B">
        <w:rPr>
          <w:rFonts w:ascii="Times New Roman" w:hAnsi="Times New Roman" w:cs="Times New Roman"/>
          <w:sz w:val="24"/>
          <w:szCs w:val="24"/>
        </w:rPr>
        <w:t>, therefore,</w:t>
      </w:r>
      <w:r w:rsidR="00D5766C" w:rsidRPr="00C72491">
        <w:rPr>
          <w:rFonts w:ascii="Times New Roman" w:hAnsi="Times New Roman" w:cs="Times New Roman"/>
          <w:sz w:val="24"/>
          <w:szCs w:val="24"/>
        </w:rPr>
        <w:t xml:space="preserve"> be allowed to stand. I will thus grant the application for rescission in HC 6750/11.</w:t>
      </w:r>
      <w:r w:rsidR="003548C4" w:rsidRPr="00C72491">
        <w:rPr>
          <w:rFonts w:ascii="Times New Roman" w:hAnsi="Times New Roman" w:cs="Times New Roman"/>
          <w:sz w:val="24"/>
          <w:szCs w:val="24"/>
        </w:rPr>
        <w:t>”</w:t>
      </w:r>
    </w:p>
    <w:p w:rsidR="006A3FAC" w:rsidRPr="00C72491" w:rsidRDefault="006A3FAC" w:rsidP="000D52EF">
      <w:pPr>
        <w:spacing w:after="0" w:line="480" w:lineRule="auto"/>
        <w:jc w:val="both"/>
        <w:rPr>
          <w:rFonts w:ascii="Times New Roman" w:hAnsi="Times New Roman" w:cs="Times New Roman"/>
          <w:sz w:val="24"/>
          <w:szCs w:val="24"/>
        </w:rPr>
      </w:pPr>
    </w:p>
    <w:p w:rsidR="004A1419" w:rsidRPr="00C72491" w:rsidRDefault="00B215D9" w:rsidP="00B215D9">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 xml:space="preserve">[15] </w:t>
      </w:r>
      <w:r w:rsidR="00C72491">
        <w:rPr>
          <w:rFonts w:ascii="Times New Roman" w:hAnsi="Times New Roman" w:cs="Times New Roman"/>
          <w:sz w:val="24"/>
          <w:szCs w:val="24"/>
        </w:rPr>
        <w:tab/>
      </w:r>
      <w:r w:rsidR="006A3FAC" w:rsidRPr="00C72491">
        <w:rPr>
          <w:rFonts w:ascii="Times New Roman" w:hAnsi="Times New Roman" w:cs="Times New Roman"/>
          <w:sz w:val="24"/>
          <w:szCs w:val="24"/>
        </w:rPr>
        <w:t xml:space="preserve">The court </w:t>
      </w:r>
      <w:r w:rsidR="002A426D" w:rsidRPr="00C72491">
        <w:rPr>
          <w:rFonts w:ascii="Times New Roman" w:hAnsi="Times New Roman" w:cs="Times New Roman"/>
          <w:i/>
          <w:sz w:val="24"/>
          <w:szCs w:val="24"/>
        </w:rPr>
        <w:t>a quo</w:t>
      </w:r>
      <w:r w:rsidR="002A426D" w:rsidRPr="00C72491">
        <w:rPr>
          <w:rFonts w:ascii="Times New Roman" w:hAnsi="Times New Roman" w:cs="Times New Roman"/>
          <w:sz w:val="24"/>
          <w:szCs w:val="24"/>
        </w:rPr>
        <w:t xml:space="preserve"> </w:t>
      </w:r>
      <w:r w:rsidR="006A3FAC" w:rsidRPr="00C72491">
        <w:rPr>
          <w:rFonts w:ascii="Times New Roman" w:hAnsi="Times New Roman" w:cs="Times New Roman"/>
          <w:sz w:val="24"/>
          <w:szCs w:val="24"/>
        </w:rPr>
        <w:t xml:space="preserve">was, however, disinclined to grant rescission in respect of the judgment granted in HC 7244/12, </w:t>
      </w:r>
      <w:r w:rsidR="008741DE">
        <w:rPr>
          <w:rFonts w:ascii="Times New Roman" w:hAnsi="Times New Roman" w:cs="Times New Roman"/>
          <w:sz w:val="24"/>
          <w:szCs w:val="24"/>
        </w:rPr>
        <w:t xml:space="preserve">which judgment declared the first respondent’s immovable property to be especially executable. The court a quo was of the view that </w:t>
      </w:r>
      <w:r w:rsidR="005A7B5B">
        <w:rPr>
          <w:rFonts w:ascii="Times New Roman" w:hAnsi="Times New Roman" w:cs="Times New Roman"/>
          <w:sz w:val="24"/>
          <w:szCs w:val="24"/>
        </w:rPr>
        <w:t xml:space="preserve">the </w:t>
      </w:r>
      <w:r w:rsidR="006A3FAC" w:rsidRPr="00C72491">
        <w:rPr>
          <w:rFonts w:ascii="Times New Roman" w:hAnsi="Times New Roman" w:cs="Times New Roman"/>
          <w:sz w:val="24"/>
          <w:szCs w:val="24"/>
        </w:rPr>
        <w:t xml:space="preserve">applicant had failed to satisfy the requirements provided for in r 449. The court </w:t>
      </w:r>
      <w:r w:rsidR="002A426D" w:rsidRPr="00C72491">
        <w:rPr>
          <w:rFonts w:ascii="Times New Roman" w:hAnsi="Times New Roman" w:cs="Times New Roman"/>
          <w:i/>
          <w:sz w:val="24"/>
          <w:szCs w:val="24"/>
        </w:rPr>
        <w:t>a quo</w:t>
      </w:r>
      <w:r w:rsidR="002A426D" w:rsidRPr="00C72491">
        <w:rPr>
          <w:rFonts w:ascii="Times New Roman" w:hAnsi="Times New Roman" w:cs="Times New Roman"/>
          <w:sz w:val="24"/>
          <w:szCs w:val="24"/>
        </w:rPr>
        <w:t xml:space="preserve"> </w:t>
      </w:r>
      <w:r w:rsidR="006A3FAC" w:rsidRPr="00C72491">
        <w:rPr>
          <w:rFonts w:ascii="Times New Roman" w:hAnsi="Times New Roman" w:cs="Times New Roman"/>
          <w:sz w:val="24"/>
          <w:szCs w:val="24"/>
        </w:rPr>
        <w:t xml:space="preserve">found that the first respondent was present at the hearing and had filed papers </w:t>
      </w:r>
      <w:r w:rsidR="00CF0EB7" w:rsidRPr="00C72491">
        <w:rPr>
          <w:rFonts w:ascii="Times New Roman" w:hAnsi="Times New Roman" w:cs="Times New Roman"/>
          <w:sz w:val="24"/>
          <w:szCs w:val="24"/>
        </w:rPr>
        <w:t xml:space="preserve">in opposition </w:t>
      </w:r>
      <w:r w:rsidR="002A426D" w:rsidRPr="00C72491">
        <w:rPr>
          <w:rFonts w:ascii="Times New Roman" w:hAnsi="Times New Roman" w:cs="Times New Roman"/>
          <w:sz w:val="24"/>
          <w:szCs w:val="24"/>
        </w:rPr>
        <w:t>t</w:t>
      </w:r>
      <w:r w:rsidR="006A3FAC" w:rsidRPr="00C72491">
        <w:rPr>
          <w:rFonts w:ascii="Times New Roman" w:hAnsi="Times New Roman" w:cs="Times New Roman"/>
          <w:sz w:val="24"/>
          <w:szCs w:val="24"/>
        </w:rPr>
        <w:t>o the application. On that premise</w:t>
      </w:r>
      <w:r w:rsidR="002A426D" w:rsidRPr="00C72491">
        <w:rPr>
          <w:rFonts w:ascii="Times New Roman" w:hAnsi="Times New Roman" w:cs="Times New Roman"/>
          <w:sz w:val="24"/>
          <w:szCs w:val="24"/>
        </w:rPr>
        <w:t>,</w:t>
      </w:r>
      <w:r w:rsidR="006A3FAC" w:rsidRPr="00C72491">
        <w:rPr>
          <w:rFonts w:ascii="Times New Roman" w:hAnsi="Times New Roman" w:cs="Times New Roman"/>
          <w:sz w:val="24"/>
          <w:szCs w:val="24"/>
        </w:rPr>
        <w:t xml:space="preserve"> the court </w:t>
      </w:r>
      <w:r w:rsidR="002A426D" w:rsidRPr="00C72491">
        <w:rPr>
          <w:rFonts w:ascii="Times New Roman" w:hAnsi="Times New Roman" w:cs="Times New Roman"/>
          <w:i/>
          <w:sz w:val="24"/>
          <w:szCs w:val="24"/>
        </w:rPr>
        <w:t>a quo</w:t>
      </w:r>
      <w:r w:rsidR="002A426D" w:rsidRPr="00C72491">
        <w:rPr>
          <w:rFonts w:ascii="Times New Roman" w:hAnsi="Times New Roman" w:cs="Times New Roman"/>
          <w:sz w:val="24"/>
          <w:szCs w:val="24"/>
        </w:rPr>
        <w:t xml:space="preserve"> </w:t>
      </w:r>
      <w:r w:rsidR="006A3FAC" w:rsidRPr="00C72491">
        <w:rPr>
          <w:rFonts w:ascii="Times New Roman" w:hAnsi="Times New Roman" w:cs="Times New Roman"/>
          <w:sz w:val="24"/>
          <w:szCs w:val="24"/>
        </w:rPr>
        <w:t xml:space="preserve">considered that the first respondent was disabled from arguing that it was a judgment granted in error in his absence. The court </w:t>
      </w:r>
      <w:r w:rsidR="002A426D" w:rsidRPr="00C72491">
        <w:rPr>
          <w:rFonts w:ascii="Times New Roman" w:hAnsi="Times New Roman" w:cs="Times New Roman"/>
          <w:i/>
          <w:sz w:val="24"/>
          <w:szCs w:val="24"/>
        </w:rPr>
        <w:t>a quo</w:t>
      </w:r>
      <w:r w:rsidR="002A426D" w:rsidRPr="00C72491">
        <w:rPr>
          <w:rFonts w:ascii="Times New Roman" w:hAnsi="Times New Roman" w:cs="Times New Roman"/>
          <w:sz w:val="24"/>
          <w:szCs w:val="24"/>
        </w:rPr>
        <w:t xml:space="preserve"> </w:t>
      </w:r>
      <w:r w:rsidR="006A3FAC" w:rsidRPr="00C72491">
        <w:rPr>
          <w:rFonts w:ascii="Times New Roman" w:hAnsi="Times New Roman" w:cs="Times New Roman"/>
          <w:sz w:val="24"/>
          <w:szCs w:val="24"/>
        </w:rPr>
        <w:t>found that the application fell foul o</w:t>
      </w:r>
      <w:r w:rsidR="008667CB" w:rsidRPr="00C72491">
        <w:rPr>
          <w:rFonts w:ascii="Times New Roman" w:hAnsi="Times New Roman" w:cs="Times New Roman"/>
          <w:sz w:val="24"/>
          <w:szCs w:val="24"/>
        </w:rPr>
        <w:t>f r </w:t>
      </w:r>
      <w:r w:rsidR="006A3FAC" w:rsidRPr="00C72491">
        <w:rPr>
          <w:rFonts w:ascii="Times New Roman" w:hAnsi="Times New Roman" w:cs="Times New Roman"/>
          <w:sz w:val="24"/>
          <w:szCs w:val="24"/>
        </w:rPr>
        <w:t xml:space="preserve">449. I do not think that to that extent the reasoning of the court </w:t>
      </w:r>
      <w:r w:rsidR="002A426D" w:rsidRPr="00C72491">
        <w:rPr>
          <w:rFonts w:ascii="Times New Roman" w:hAnsi="Times New Roman" w:cs="Times New Roman"/>
          <w:i/>
          <w:sz w:val="24"/>
          <w:szCs w:val="24"/>
        </w:rPr>
        <w:t>a quo</w:t>
      </w:r>
      <w:r w:rsidR="002A426D" w:rsidRPr="00C72491">
        <w:rPr>
          <w:rFonts w:ascii="Times New Roman" w:hAnsi="Times New Roman" w:cs="Times New Roman"/>
          <w:sz w:val="24"/>
          <w:szCs w:val="24"/>
        </w:rPr>
        <w:t xml:space="preserve"> </w:t>
      </w:r>
      <w:r w:rsidR="006A3FAC" w:rsidRPr="00C72491">
        <w:rPr>
          <w:rFonts w:ascii="Times New Roman" w:hAnsi="Times New Roman" w:cs="Times New Roman"/>
          <w:sz w:val="24"/>
          <w:szCs w:val="24"/>
        </w:rPr>
        <w:t>can be fa</w:t>
      </w:r>
      <w:r w:rsidR="002A426D" w:rsidRPr="00C72491">
        <w:rPr>
          <w:rFonts w:ascii="Times New Roman" w:hAnsi="Times New Roman" w:cs="Times New Roman"/>
          <w:sz w:val="24"/>
          <w:szCs w:val="24"/>
        </w:rPr>
        <w:t>u</w:t>
      </w:r>
      <w:r w:rsidR="006A3FAC" w:rsidRPr="00C72491">
        <w:rPr>
          <w:rFonts w:ascii="Times New Roman" w:hAnsi="Times New Roman" w:cs="Times New Roman"/>
          <w:sz w:val="24"/>
          <w:szCs w:val="24"/>
        </w:rPr>
        <w:t>lted.</w:t>
      </w:r>
    </w:p>
    <w:p w:rsidR="008667CB" w:rsidRPr="00C72491" w:rsidRDefault="008667CB" w:rsidP="006A3FAC">
      <w:pPr>
        <w:spacing w:after="0" w:line="480" w:lineRule="auto"/>
        <w:jc w:val="both"/>
        <w:rPr>
          <w:rFonts w:ascii="Times New Roman" w:hAnsi="Times New Roman" w:cs="Times New Roman"/>
          <w:sz w:val="24"/>
          <w:szCs w:val="24"/>
        </w:rPr>
      </w:pPr>
    </w:p>
    <w:p w:rsidR="00DE7776" w:rsidRPr="00C72491" w:rsidRDefault="004A1419" w:rsidP="00F13AFC">
      <w:pPr>
        <w:spacing w:after="0" w:line="480" w:lineRule="auto"/>
        <w:jc w:val="both"/>
        <w:rPr>
          <w:rFonts w:ascii="Times New Roman" w:hAnsi="Times New Roman" w:cs="Times New Roman"/>
          <w:b/>
          <w:sz w:val="24"/>
          <w:szCs w:val="24"/>
        </w:rPr>
      </w:pPr>
      <w:r w:rsidRPr="00C72491">
        <w:rPr>
          <w:rFonts w:ascii="Times New Roman" w:hAnsi="Times New Roman" w:cs="Times New Roman"/>
          <w:b/>
          <w:sz w:val="24"/>
          <w:szCs w:val="24"/>
        </w:rPr>
        <w:t>ARGUMENTS ON APPEAL</w:t>
      </w:r>
    </w:p>
    <w:p w:rsidR="008667CB" w:rsidRPr="00C72491" w:rsidRDefault="00B215D9" w:rsidP="00B215D9">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 xml:space="preserve">[16] </w:t>
      </w:r>
      <w:r w:rsidR="00C72491">
        <w:rPr>
          <w:rFonts w:ascii="Times New Roman" w:hAnsi="Times New Roman" w:cs="Times New Roman"/>
          <w:sz w:val="24"/>
          <w:szCs w:val="24"/>
        </w:rPr>
        <w:tab/>
      </w:r>
      <w:r w:rsidR="00B87DBE" w:rsidRPr="00C72491">
        <w:rPr>
          <w:rFonts w:ascii="Times New Roman" w:hAnsi="Times New Roman" w:cs="Times New Roman"/>
          <w:sz w:val="24"/>
          <w:szCs w:val="24"/>
        </w:rPr>
        <w:t xml:space="preserve">The appellant appeared in person. </w:t>
      </w:r>
      <w:r w:rsidR="002A426D" w:rsidRPr="00C72491">
        <w:rPr>
          <w:rFonts w:ascii="Times New Roman" w:hAnsi="Times New Roman" w:cs="Times New Roman"/>
          <w:sz w:val="24"/>
          <w:szCs w:val="24"/>
        </w:rPr>
        <w:t xml:space="preserve">Prior to the matter being set down for hearing the appellant had the benefit of legal representation. Those representing him at the time had filed extensive heads of argument on his behalf. </w:t>
      </w:r>
      <w:r w:rsidR="00B87DBE" w:rsidRPr="00C72491">
        <w:rPr>
          <w:rFonts w:ascii="Times New Roman" w:hAnsi="Times New Roman" w:cs="Times New Roman"/>
          <w:sz w:val="24"/>
          <w:szCs w:val="24"/>
        </w:rPr>
        <w:t xml:space="preserve">He submitted that he would abide by </w:t>
      </w:r>
      <w:r w:rsidR="00A213FA" w:rsidRPr="00C72491">
        <w:rPr>
          <w:rFonts w:ascii="Times New Roman" w:hAnsi="Times New Roman" w:cs="Times New Roman"/>
          <w:sz w:val="24"/>
          <w:szCs w:val="24"/>
        </w:rPr>
        <w:t>t</w:t>
      </w:r>
      <w:r w:rsidR="00B87DBE" w:rsidRPr="00C72491">
        <w:rPr>
          <w:rFonts w:ascii="Times New Roman" w:hAnsi="Times New Roman" w:cs="Times New Roman"/>
          <w:sz w:val="24"/>
          <w:szCs w:val="24"/>
        </w:rPr>
        <w:t>h</w:t>
      </w:r>
      <w:r w:rsidR="00A213FA" w:rsidRPr="00C72491">
        <w:rPr>
          <w:rFonts w:ascii="Times New Roman" w:hAnsi="Times New Roman" w:cs="Times New Roman"/>
          <w:sz w:val="24"/>
          <w:szCs w:val="24"/>
        </w:rPr>
        <w:t>ese</w:t>
      </w:r>
      <w:r w:rsidR="00B87DBE" w:rsidRPr="00C72491">
        <w:rPr>
          <w:rFonts w:ascii="Times New Roman" w:hAnsi="Times New Roman" w:cs="Times New Roman"/>
          <w:sz w:val="24"/>
          <w:szCs w:val="24"/>
        </w:rPr>
        <w:t xml:space="preserve"> heads of argument. He maintained that the court </w:t>
      </w:r>
      <w:r w:rsidR="002A426D" w:rsidRPr="00C72491">
        <w:rPr>
          <w:rFonts w:ascii="Times New Roman" w:hAnsi="Times New Roman" w:cs="Times New Roman"/>
          <w:i/>
          <w:sz w:val="24"/>
          <w:szCs w:val="24"/>
        </w:rPr>
        <w:t>a quo</w:t>
      </w:r>
      <w:r w:rsidR="002A426D" w:rsidRPr="00C72491">
        <w:rPr>
          <w:rFonts w:ascii="Times New Roman" w:hAnsi="Times New Roman" w:cs="Times New Roman"/>
          <w:sz w:val="24"/>
          <w:szCs w:val="24"/>
        </w:rPr>
        <w:t xml:space="preserve"> </w:t>
      </w:r>
      <w:r w:rsidR="00B87DBE" w:rsidRPr="00C72491">
        <w:rPr>
          <w:rFonts w:ascii="Times New Roman" w:hAnsi="Times New Roman" w:cs="Times New Roman"/>
          <w:sz w:val="24"/>
          <w:szCs w:val="24"/>
        </w:rPr>
        <w:t xml:space="preserve">should not have granted rescission due to the inordinate delay </w:t>
      </w:r>
      <w:r w:rsidR="00A213FA" w:rsidRPr="00C72491">
        <w:rPr>
          <w:rFonts w:ascii="Times New Roman" w:hAnsi="Times New Roman" w:cs="Times New Roman"/>
          <w:sz w:val="24"/>
          <w:szCs w:val="24"/>
        </w:rPr>
        <w:t xml:space="preserve">that preceded </w:t>
      </w:r>
      <w:r w:rsidR="00B87DBE" w:rsidRPr="00C72491">
        <w:rPr>
          <w:rFonts w:ascii="Times New Roman" w:hAnsi="Times New Roman" w:cs="Times New Roman"/>
          <w:sz w:val="24"/>
          <w:szCs w:val="24"/>
        </w:rPr>
        <w:t xml:space="preserve">the </w:t>
      </w:r>
      <w:r w:rsidR="00A213FA" w:rsidRPr="00C72491">
        <w:rPr>
          <w:rFonts w:ascii="Times New Roman" w:hAnsi="Times New Roman" w:cs="Times New Roman"/>
          <w:sz w:val="24"/>
          <w:szCs w:val="24"/>
        </w:rPr>
        <w:t xml:space="preserve">filing of the </w:t>
      </w:r>
      <w:r w:rsidR="00B87DBE" w:rsidRPr="00C72491">
        <w:rPr>
          <w:rFonts w:ascii="Times New Roman" w:hAnsi="Times New Roman" w:cs="Times New Roman"/>
          <w:sz w:val="24"/>
          <w:szCs w:val="24"/>
        </w:rPr>
        <w:t xml:space="preserve">application </w:t>
      </w:r>
      <w:r w:rsidR="00A213FA" w:rsidRPr="00C72491">
        <w:rPr>
          <w:rFonts w:ascii="Times New Roman" w:hAnsi="Times New Roman" w:cs="Times New Roman"/>
          <w:sz w:val="24"/>
          <w:szCs w:val="24"/>
        </w:rPr>
        <w:t>for rescission.</w:t>
      </w:r>
      <w:r w:rsidR="00B87DBE" w:rsidRPr="00C72491">
        <w:rPr>
          <w:rFonts w:ascii="Times New Roman" w:hAnsi="Times New Roman" w:cs="Times New Roman"/>
          <w:sz w:val="24"/>
          <w:szCs w:val="24"/>
        </w:rPr>
        <w:t xml:space="preserve"> </w:t>
      </w:r>
    </w:p>
    <w:p w:rsidR="008667CB" w:rsidRPr="00C72491" w:rsidRDefault="008667CB" w:rsidP="008667CB">
      <w:pPr>
        <w:spacing w:after="0" w:line="480" w:lineRule="auto"/>
        <w:ind w:firstLine="1134"/>
        <w:jc w:val="both"/>
        <w:rPr>
          <w:rFonts w:ascii="Times New Roman" w:hAnsi="Times New Roman" w:cs="Times New Roman"/>
          <w:sz w:val="24"/>
          <w:szCs w:val="24"/>
        </w:rPr>
      </w:pPr>
    </w:p>
    <w:p w:rsidR="00B215D9" w:rsidRDefault="00B215D9" w:rsidP="00B215D9">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 xml:space="preserve">[17] </w:t>
      </w:r>
      <w:r w:rsidR="00C72491">
        <w:rPr>
          <w:rFonts w:ascii="Times New Roman" w:hAnsi="Times New Roman" w:cs="Times New Roman"/>
          <w:sz w:val="24"/>
          <w:szCs w:val="24"/>
        </w:rPr>
        <w:tab/>
      </w:r>
      <w:r w:rsidR="00B87DBE" w:rsidRPr="00C72491">
        <w:rPr>
          <w:rFonts w:ascii="Times New Roman" w:hAnsi="Times New Roman" w:cs="Times New Roman"/>
          <w:sz w:val="24"/>
          <w:szCs w:val="24"/>
        </w:rPr>
        <w:t xml:space="preserve">In the heads of argument, the contention made is that the first respondent had acquiesced to the default judgment in which the court dismissed the application brought by his wife and son </w:t>
      </w:r>
      <w:r w:rsidR="00B87DBE" w:rsidRPr="00C72491">
        <w:rPr>
          <w:rFonts w:ascii="Times New Roman" w:hAnsi="Times New Roman" w:cs="Times New Roman"/>
          <w:sz w:val="24"/>
          <w:szCs w:val="24"/>
        </w:rPr>
        <w:lastRenderedPageBreak/>
        <w:t>under r 449. It was conte</w:t>
      </w:r>
      <w:r w:rsidR="002A426D" w:rsidRPr="00C72491">
        <w:rPr>
          <w:rFonts w:ascii="Times New Roman" w:hAnsi="Times New Roman" w:cs="Times New Roman"/>
          <w:sz w:val="24"/>
          <w:szCs w:val="24"/>
        </w:rPr>
        <w:t>n</w:t>
      </w:r>
      <w:r w:rsidR="00B87DBE" w:rsidRPr="00C72491">
        <w:rPr>
          <w:rFonts w:ascii="Times New Roman" w:hAnsi="Times New Roman" w:cs="Times New Roman"/>
          <w:sz w:val="24"/>
          <w:szCs w:val="24"/>
        </w:rPr>
        <w:t xml:space="preserve">ded </w:t>
      </w:r>
      <w:r w:rsidR="00A213FA" w:rsidRPr="00C72491">
        <w:rPr>
          <w:rFonts w:ascii="Times New Roman" w:hAnsi="Times New Roman" w:cs="Times New Roman"/>
          <w:sz w:val="24"/>
          <w:szCs w:val="24"/>
        </w:rPr>
        <w:t xml:space="preserve">further </w:t>
      </w:r>
      <w:r w:rsidR="00B87DBE" w:rsidRPr="00C72491">
        <w:rPr>
          <w:rFonts w:ascii="Times New Roman" w:hAnsi="Times New Roman" w:cs="Times New Roman"/>
          <w:sz w:val="24"/>
          <w:szCs w:val="24"/>
        </w:rPr>
        <w:t xml:space="preserve">that the court </w:t>
      </w:r>
      <w:r w:rsidR="002A426D" w:rsidRPr="00C72491">
        <w:rPr>
          <w:rFonts w:ascii="Times New Roman" w:hAnsi="Times New Roman" w:cs="Times New Roman"/>
          <w:i/>
          <w:sz w:val="24"/>
          <w:szCs w:val="24"/>
        </w:rPr>
        <w:t>a quo</w:t>
      </w:r>
      <w:r w:rsidR="002A426D" w:rsidRPr="00C72491">
        <w:rPr>
          <w:rFonts w:ascii="Times New Roman" w:hAnsi="Times New Roman" w:cs="Times New Roman"/>
          <w:sz w:val="24"/>
          <w:szCs w:val="24"/>
        </w:rPr>
        <w:t xml:space="preserve"> </w:t>
      </w:r>
      <w:r w:rsidR="00B87DBE" w:rsidRPr="00C72491">
        <w:rPr>
          <w:rFonts w:ascii="Times New Roman" w:hAnsi="Times New Roman" w:cs="Times New Roman"/>
          <w:sz w:val="24"/>
          <w:szCs w:val="24"/>
        </w:rPr>
        <w:t xml:space="preserve">should have upheld the defence of </w:t>
      </w:r>
      <w:r w:rsidR="00211C57">
        <w:rPr>
          <w:rFonts w:ascii="Times New Roman" w:hAnsi="Times New Roman" w:cs="Times New Roman"/>
          <w:i/>
          <w:sz w:val="24"/>
          <w:szCs w:val="24"/>
        </w:rPr>
        <w:t>res </w:t>
      </w:r>
      <w:r w:rsidR="00B87DBE" w:rsidRPr="00C72491">
        <w:rPr>
          <w:rFonts w:ascii="Times New Roman" w:hAnsi="Times New Roman" w:cs="Times New Roman"/>
          <w:i/>
          <w:sz w:val="24"/>
          <w:szCs w:val="24"/>
        </w:rPr>
        <w:t>iudicata</w:t>
      </w:r>
      <w:r w:rsidR="00B87DBE" w:rsidRPr="00C72491">
        <w:rPr>
          <w:rFonts w:ascii="Times New Roman" w:hAnsi="Times New Roman" w:cs="Times New Roman"/>
          <w:sz w:val="24"/>
          <w:szCs w:val="24"/>
        </w:rPr>
        <w:t xml:space="preserve"> </w:t>
      </w:r>
      <w:r w:rsidR="000B3158" w:rsidRPr="00C72491">
        <w:rPr>
          <w:rFonts w:ascii="Times New Roman" w:hAnsi="Times New Roman" w:cs="Times New Roman"/>
          <w:sz w:val="24"/>
          <w:szCs w:val="24"/>
        </w:rPr>
        <w:t>raised by the appellant in that the dis</w:t>
      </w:r>
      <w:r w:rsidR="002A426D" w:rsidRPr="00C72491">
        <w:rPr>
          <w:rFonts w:ascii="Times New Roman" w:hAnsi="Times New Roman" w:cs="Times New Roman"/>
          <w:sz w:val="24"/>
          <w:szCs w:val="24"/>
        </w:rPr>
        <w:t>p</w:t>
      </w:r>
      <w:r w:rsidR="000B3158" w:rsidRPr="00C72491">
        <w:rPr>
          <w:rFonts w:ascii="Times New Roman" w:hAnsi="Times New Roman" w:cs="Times New Roman"/>
          <w:sz w:val="24"/>
          <w:szCs w:val="24"/>
        </w:rPr>
        <w:t>ute had been determined and the first respondent had participated fully. Based on the agreement executed by the parties, it was conte</w:t>
      </w:r>
      <w:r w:rsidR="002A426D" w:rsidRPr="00C72491">
        <w:rPr>
          <w:rFonts w:ascii="Times New Roman" w:hAnsi="Times New Roman" w:cs="Times New Roman"/>
          <w:sz w:val="24"/>
          <w:szCs w:val="24"/>
        </w:rPr>
        <w:t>n</w:t>
      </w:r>
      <w:r w:rsidR="000B3158" w:rsidRPr="00C72491">
        <w:rPr>
          <w:rFonts w:ascii="Times New Roman" w:hAnsi="Times New Roman" w:cs="Times New Roman"/>
          <w:sz w:val="24"/>
          <w:szCs w:val="24"/>
        </w:rPr>
        <w:t xml:space="preserve">ded that there was no error in the description of the defendant to the default judgment. The appellant made reference to </w:t>
      </w:r>
      <w:r w:rsidR="000B3158" w:rsidRPr="00C72491">
        <w:rPr>
          <w:rFonts w:ascii="Times New Roman" w:hAnsi="Times New Roman" w:cs="Times New Roman"/>
          <w:i/>
          <w:sz w:val="24"/>
          <w:szCs w:val="24"/>
        </w:rPr>
        <w:t>Tiriboyi v Jani &amp; Anor</w:t>
      </w:r>
      <w:r w:rsidR="000B3158" w:rsidRPr="00C72491">
        <w:rPr>
          <w:rFonts w:ascii="Times New Roman" w:hAnsi="Times New Roman" w:cs="Times New Roman"/>
          <w:sz w:val="24"/>
          <w:szCs w:val="24"/>
        </w:rPr>
        <w:t xml:space="preserve"> 2004(1) ZLR 470(H)</w:t>
      </w:r>
      <w:r w:rsidR="008667CB" w:rsidRPr="00C72491">
        <w:rPr>
          <w:rFonts w:ascii="Times New Roman" w:hAnsi="Times New Roman" w:cs="Times New Roman"/>
          <w:sz w:val="24"/>
          <w:szCs w:val="24"/>
        </w:rPr>
        <w:t xml:space="preserve">. </w:t>
      </w:r>
    </w:p>
    <w:p w:rsidR="00211C57" w:rsidRPr="00C72491" w:rsidRDefault="00211C57" w:rsidP="00B215D9">
      <w:pPr>
        <w:spacing w:after="0" w:line="480" w:lineRule="auto"/>
        <w:jc w:val="both"/>
        <w:rPr>
          <w:rFonts w:ascii="Times New Roman" w:hAnsi="Times New Roman" w:cs="Times New Roman"/>
          <w:sz w:val="24"/>
          <w:szCs w:val="24"/>
        </w:rPr>
      </w:pPr>
    </w:p>
    <w:p w:rsidR="008667CB" w:rsidRPr="00C72491" w:rsidRDefault="00B215D9" w:rsidP="00B215D9">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 xml:space="preserve">[18] </w:t>
      </w:r>
      <w:r w:rsidR="00C72491">
        <w:rPr>
          <w:rFonts w:ascii="Times New Roman" w:hAnsi="Times New Roman" w:cs="Times New Roman"/>
          <w:sz w:val="24"/>
          <w:szCs w:val="24"/>
        </w:rPr>
        <w:tab/>
      </w:r>
      <w:r w:rsidR="000B3158" w:rsidRPr="00C72491">
        <w:rPr>
          <w:rFonts w:ascii="Times New Roman" w:hAnsi="Times New Roman" w:cs="Times New Roman"/>
          <w:sz w:val="24"/>
          <w:szCs w:val="24"/>
        </w:rPr>
        <w:t xml:space="preserve">Miss </w:t>
      </w:r>
      <w:r w:rsidR="000B3158" w:rsidRPr="00C72491">
        <w:rPr>
          <w:rFonts w:ascii="Times New Roman" w:hAnsi="Times New Roman" w:cs="Times New Roman"/>
          <w:i/>
          <w:sz w:val="24"/>
          <w:szCs w:val="24"/>
        </w:rPr>
        <w:t>Mahere</w:t>
      </w:r>
      <w:r w:rsidR="000B3158" w:rsidRPr="00C72491">
        <w:rPr>
          <w:rFonts w:ascii="Times New Roman" w:hAnsi="Times New Roman" w:cs="Times New Roman"/>
          <w:sz w:val="24"/>
          <w:szCs w:val="24"/>
        </w:rPr>
        <w:t xml:space="preserve">, who appeared for the first respondent argued as follows. The default judgment was granted in error. The appellant’s legal practitioners had themselves acknowledged this error in a letter addressed to the registrar of the High Court. The letter had attached to it an amended draft order in which the defendant was a merger of the company and the first respondent as the defendant to the suit.    </w:t>
      </w:r>
      <w:r w:rsidR="00B87DBE" w:rsidRPr="00C72491">
        <w:rPr>
          <w:rFonts w:ascii="Times New Roman" w:hAnsi="Times New Roman" w:cs="Times New Roman"/>
          <w:sz w:val="24"/>
          <w:szCs w:val="24"/>
        </w:rPr>
        <w:t xml:space="preserve"> </w:t>
      </w:r>
      <w:r w:rsidR="006A3FAC" w:rsidRPr="00C72491">
        <w:rPr>
          <w:rFonts w:ascii="Times New Roman" w:hAnsi="Times New Roman" w:cs="Times New Roman"/>
          <w:sz w:val="24"/>
          <w:szCs w:val="24"/>
        </w:rPr>
        <w:t xml:space="preserve">    </w:t>
      </w:r>
    </w:p>
    <w:p w:rsidR="008667CB" w:rsidRPr="00C72491" w:rsidRDefault="008667CB" w:rsidP="008667CB">
      <w:pPr>
        <w:spacing w:after="0" w:line="480" w:lineRule="auto"/>
        <w:ind w:firstLine="1134"/>
        <w:jc w:val="both"/>
        <w:rPr>
          <w:rFonts w:ascii="Times New Roman" w:hAnsi="Times New Roman" w:cs="Times New Roman"/>
          <w:sz w:val="24"/>
          <w:szCs w:val="24"/>
        </w:rPr>
      </w:pPr>
    </w:p>
    <w:p w:rsidR="00E718D7" w:rsidRPr="00C72491" w:rsidRDefault="00B215D9" w:rsidP="00B215D9">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 xml:space="preserve">[19] </w:t>
      </w:r>
      <w:r w:rsidR="00C72491">
        <w:rPr>
          <w:rFonts w:ascii="Times New Roman" w:hAnsi="Times New Roman" w:cs="Times New Roman"/>
          <w:sz w:val="24"/>
          <w:szCs w:val="24"/>
        </w:rPr>
        <w:tab/>
      </w:r>
      <w:r w:rsidR="000B3158" w:rsidRPr="00C72491">
        <w:rPr>
          <w:rFonts w:ascii="Times New Roman" w:hAnsi="Times New Roman" w:cs="Times New Roman"/>
          <w:sz w:val="24"/>
          <w:szCs w:val="24"/>
        </w:rPr>
        <w:t>With regard to the immovable property</w:t>
      </w:r>
      <w:r w:rsidR="0002389D" w:rsidRPr="00C72491">
        <w:rPr>
          <w:rFonts w:ascii="Times New Roman" w:hAnsi="Times New Roman" w:cs="Times New Roman"/>
          <w:sz w:val="24"/>
          <w:szCs w:val="24"/>
        </w:rPr>
        <w:t>,</w:t>
      </w:r>
      <w:r w:rsidR="000B3158" w:rsidRPr="00C72491">
        <w:rPr>
          <w:rFonts w:ascii="Times New Roman" w:hAnsi="Times New Roman" w:cs="Times New Roman"/>
          <w:sz w:val="24"/>
          <w:szCs w:val="24"/>
        </w:rPr>
        <w:t xml:space="preserve"> </w:t>
      </w:r>
      <w:r w:rsidR="00E71B5D" w:rsidRPr="00C72491">
        <w:rPr>
          <w:rFonts w:ascii="Times New Roman" w:hAnsi="Times New Roman" w:cs="Times New Roman"/>
          <w:sz w:val="24"/>
          <w:szCs w:val="24"/>
        </w:rPr>
        <w:t>she contended</w:t>
      </w:r>
      <w:r w:rsidR="000B3158" w:rsidRPr="00C72491">
        <w:rPr>
          <w:rFonts w:ascii="Times New Roman" w:hAnsi="Times New Roman" w:cs="Times New Roman"/>
          <w:sz w:val="24"/>
          <w:szCs w:val="24"/>
        </w:rPr>
        <w:t xml:space="preserve"> that the appellant had fraudulently launched an application to have the property declared especially executable based on the </w:t>
      </w:r>
      <w:r w:rsidR="00E718D7" w:rsidRPr="00C72491">
        <w:rPr>
          <w:rFonts w:ascii="Times New Roman" w:hAnsi="Times New Roman" w:cs="Times New Roman"/>
          <w:sz w:val="24"/>
          <w:szCs w:val="24"/>
        </w:rPr>
        <w:t>erroneous order. As it pertained to the application brought by the first respondent’s wife and son, it was clear that the application was dismissed on the premise that the two did not have legal interest in the matter. It was not decided on the merits.</w:t>
      </w:r>
      <w:r w:rsidR="002A426D" w:rsidRPr="00C72491">
        <w:rPr>
          <w:rFonts w:ascii="Times New Roman" w:hAnsi="Times New Roman" w:cs="Times New Roman"/>
          <w:sz w:val="24"/>
          <w:szCs w:val="24"/>
        </w:rPr>
        <w:t xml:space="preserve"> As a consequence, the argument that the principle of </w:t>
      </w:r>
      <w:r w:rsidR="00211C57">
        <w:rPr>
          <w:rFonts w:ascii="Times New Roman" w:hAnsi="Times New Roman" w:cs="Times New Roman"/>
          <w:i/>
          <w:sz w:val="24"/>
          <w:szCs w:val="24"/>
        </w:rPr>
        <w:t>res </w:t>
      </w:r>
      <w:r w:rsidR="002A426D" w:rsidRPr="00C72491">
        <w:rPr>
          <w:rFonts w:ascii="Times New Roman" w:hAnsi="Times New Roman" w:cs="Times New Roman"/>
          <w:i/>
          <w:sz w:val="24"/>
          <w:szCs w:val="24"/>
        </w:rPr>
        <w:t>iudicata</w:t>
      </w:r>
      <w:r w:rsidR="002A426D" w:rsidRPr="00C72491">
        <w:rPr>
          <w:rFonts w:ascii="Times New Roman" w:hAnsi="Times New Roman" w:cs="Times New Roman"/>
          <w:sz w:val="24"/>
          <w:szCs w:val="24"/>
        </w:rPr>
        <w:t xml:space="preserve"> was applicable to the facts of this appeal was misplaced and should be discounted by the court.</w:t>
      </w:r>
    </w:p>
    <w:p w:rsidR="00F13AFC" w:rsidRPr="00C72491" w:rsidRDefault="00F13AFC" w:rsidP="00B215D9">
      <w:pPr>
        <w:spacing w:after="0" w:line="480" w:lineRule="auto"/>
        <w:jc w:val="both"/>
        <w:rPr>
          <w:rFonts w:ascii="Times New Roman" w:hAnsi="Times New Roman" w:cs="Times New Roman"/>
          <w:sz w:val="24"/>
          <w:szCs w:val="24"/>
        </w:rPr>
      </w:pPr>
    </w:p>
    <w:p w:rsidR="002A426D" w:rsidRPr="00C72491" w:rsidRDefault="00B215D9" w:rsidP="00B215D9">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 xml:space="preserve">[20] </w:t>
      </w:r>
      <w:r w:rsidR="00C72491">
        <w:rPr>
          <w:rFonts w:ascii="Times New Roman" w:hAnsi="Times New Roman" w:cs="Times New Roman"/>
          <w:sz w:val="24"/>
          <w:szCs w:val="24"/>
        </w:rPr>
        <w:tab/>
      </w:r>
      <w:r w:rsidR="002A426D" w:rsidRPr="00C72491">
        <w:rPr>
          <w:rFonts w:ascii="Times New Roman" w:hAnsi="Times New Roman" w:cs="Times New Roman"/>
          <w:sz w:val="24"/>
          <w:szCs w:val="24"/>
        </w:rPr>
        <w:t>As regards the judgment issued under Case Number HC 7244/12, it was her further argument that the judgment was based on a nullity. The judgment granted in default was granted against a party that did not exist and a party who was not a litigant to the</w:t>
      </w:r>
      <w:r w:rsidR="002A426D" w:rsidRPr="00C72491">
        <w:rPr>
          <w:rFonts w:ascii="Times New Roman" w:hAnsi="Times New Roman" w:cs="Times New Roman"/>
          <w:i/>
          <w:sz w:val="24"/>
          <w:szCs w:val="24"/>
        </w:rPr>
        <w:t xml:space="preserve"> lis</w:t>
      </w:r>
      <w:r w:rsidR="002A426D" w:rsidRPr="00C72491">
        <w:rPr>
          <w:rFonts w:ascii="Times New Roman" w:hAnsi="Times New Roman" w:cs="Times New Roman"/>
          <w:sz w:val="24"/>
          <w:szCs w:val="24"/>
        </w:rPr>
        <w:t xml:space="preserve">. The setting aside of </w:t>
      </w:r>
      <w:r w:rsidR="002A426D" w:rsidRPr="00C72491">
        <w:rPr>
          <w:rFonts w:ascii="Times New Roman" w:hAnsi="Times New Roman" w:cs="Times New Roman"/>
          <w:sz w:val="24"/>
          <w:szCs w:val="24"/>
        </w:rPr>
        <w:lastRenderedPageBreak/>
        <w:t>that judgment affected the status of the later judgment. The latter had its genesis firmly on the first and</w:t>
      </w:r>
      <w:r w:rsidR="0002389D" w:rsidRPr="00C72491">
        <w:rPr>
          <w:rFonts w:ascii="Times New Roman" w:hAnsi="Times New Roman" w:cs="Times New Roman"/>
          <w:sz w:val="24"/>
          <w:szCs w:val="24"/>
        </w:rPr>
        <w:t>,</w:t>
      </w:r>
      <w:r w:rsidR="002A426D" w:rsidRPr="00C72491">
        <w:rPr>
          <w:rFonts w:ascii="Times New Roman" w:hAnsi="Times New Roman" w:cs="Times New Roman"/>
          <w:sz w:val="24"/>
          <w:szCs w:val="24"/>
        </w:rPr>
        <w:t xml:space="preserve"> once the earlier judgment was no more</w:t>
      </w:r>
      <w:r w:rsidR="0002389D" w:rsidRPr="00C72491">
        <w:rPr>
          <w:rFonts w:ascii="Times New Roman" w:hAnsi="Times New Roman" w:cs="Times New Roman"/>
          <w:sz w:val="24"/>
          <w:szCs w:val="24"/>
        </w:rPr>
        <w:t>,</w:t>
      </w:r>
      <w:r w:rsidR="002A426D" w:rsidRPr="00C72491">
        <w:rPr>
          <w:rFonts w:ascii="Times New Roman" w:hAnsi="Times New Roman" w:cs="Times New Roman"/>
          <w:sz w:val="24"/>
          <w:szCs w:val="24"/>
        </w:rPr>
        <w:t xml:space="preserve"> there could be no life breathed into the second judgment.</w:t>
      </w:r>
      <w:r w:rsidR="00DE7776" w:rsidRPr="00C72491">
        <w:rPr>
          <w:rFonts w:ascii="Times New Roman" w:hAnsi="Times New Roman" w:cs="Times New Roman"/>
          <w:sz w:val="24"/>
          <w:szCs w:val="24"/>
        </w:rPr>
        <w:t xml:space="preserve"> She urged the court to exercise its review powers under the Supreme Court Act [</w:t>
      </w:r>
      <w:r w:rsidR="00211C57">
        <w:rPr>
          <w:rFonts w:ascii="Times New Roman" w:hAnsi="Times New Roman" w:cs="Times New Roman"/>
          <w:i/>
          <w:sz w:val="24"/>
          <w:szCs w:val="24"/>
        </w:rPr>
        <w:t>Chapter </w:t>
      </w:r>
      <w:r w:rsidR="00DE7776" w:rsidRPr="00C72491">
        <w:rPr>
          <w:rFonts w:ascii="Times New Roman" w:hAnsi="Times New Roman" w:cs="Times New Roman"/>
          <w:i/>
          <w:sz w:val="24"/>
          <w:szCs w:val="24"/>
        </w:rPr>
        <w:t>7:13</w:t>
      </w:r>
      <w:r w:rsidR="00DE7776" w:rsidRPr="00C72491">
        <w:rPr>
          <w:rFonts w:ascii="Times New Roman" w:hAnsi="Times New Roman" w:cs="Times New Roman"/>
          <w:sz w:val="24"/>
          <w:szCs w:val="24"/>
        </w:rPr>
        <w:t>] and set it aside as being irregular.</w:t>
      </w:r>
    </w:p>
    <w:p w:rsidR="00E718D7" w:rsidRPr="00C72491" w:rsidRDefault="00E718D7" w:rsidP="006A3FAC">
      <w:pPr>
        <w:spacing w:after="0" w:line="480" w:lineRule="auto"/>
        <w:jc w:val="both"/>
        <w:rPr>
          <w:rFonts w:ascii="Times New Roman" w:hAnsi="Times New Roman" w:cs="Times New Roman"/>
          <w:b/>
          <w:sz w:val="24"/>
          <w:szCs w:val="24"/>
        </w:rPr>
      </w:pPr>
    </w:p>
    <w:p w:rsidR="00A213FA" w:rsidRPr="00C72491" w:rsidRDefault="00A213FA" w:rsidP="006A3FAC">
      <w:pPr>
        <w:spacing w:after="0" w:line="480" w:lineRule="auto"/>
        <w:jc w:val="both"/>
        <w:rPr>
          <w:rFonts w:ascii="Times New Roman" w:hAnsi="Times New Roman" w:cs="Times New Roman"/>
          <w:b/>
          <w:sz w:val="24"/>
          <w:szCs w:val="24"/>
        </w:rPr>
      </w:pPr>
      <w:r w:rsidRPr="00C72491">
        <w:rPr>
          <w:rFonts w:ascii="Times New Roman" w:hAnsi="Times New Roman" w:cs="Times New Roman"/>
          <w:b/>
          <w:sz w:val="24"/>
          <w:szCs w:val="24"/>
        </w:rPr>
        <w:t>ISSUES FOR DETERMINATION</w:t>
      </w:r>
    </w:p>
    <w:p w:rsidR="005A1F90" w:rsidRPr="00C72491" w:rsidRDefault="00B215D9" w:rsidP="00B215D9">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 xml:space="preserve">[21] </w:t>
      </w:r>
      <w:r w:rsidR="00C72491">
        <w:rPr>
          <w:rFonts w:ascii="Times New Roman" w:hAnsi="Times New Roman" w:cs="Times New Roman"/>
          <w:sz w:val="24"/>
          <w:szCs w:val="24"/>
        </w:rPr>
        <w:tab/>
      </w:r>
      <w:r w:rsidR="005A1F90" w:rsidRPr="00C72491">
        <w:rPr>
          <w:rFonts w:ascii="Times New Roman" w:hAnsi="Times New Roman" w:cs="Times New Roman"/>
          <w:sz w:val="24"/>
          <w:szCs w:val="24"/>
        </w:rPr>
        <w:t xml:space="preserve">The disposition of this appeal hinges on the construction of r 449. The critical questions in that </w:t>
      </w:r>
      <w:r w:rsidR="00BE71B2">
        <w:rPr>
          <w:rFonts w:ascii="Times New Roman" w:hAnsi="Times New Roman" w:cs="Times New Roman"/>
          <w:sz w:val="24"/>
          <w:szCs w:val="24"/>
        </w:rPr>
        <w:t>determination are the following:</w:t>
      </w:r>
      <w:r w:rsidR="005A1F90" w:rsidRPr="00C72491">
        <w:rPr>
          <w:rFonts w:ascii="Times New Roman" w:hAnsi="Times New Roman" w:cs="Times New Roman"/>
          <w:sz w:val="24"/>
          <w:szCs w:val="24"/>
        </w:rPr>
        <w:t xml:space="preserve"> whether indeed there was an error in the judgment and, secondly what is the meaning to be ascribed to “absence” in the said rule.  </w:t>
      </w:r>
    </w:p>
    <w:p w:rsidR="005A1F90" w:rsidRPr="00C72491" w:rsidRDefault="005A1F90" w:rsidP="006A3FAC">
      <w:pPr>
        <w:spacing w:after="0" w:line="480" w:lineRule="auto"/>
        <w:jc w:val="both"/>
        <w:rPr>
          <w:rFonts w:ascii="Times New Roman" w:hAnsi="Times New Roman" w:cs="Times New Roman"/>
          <w:sz w:val="24"/>
          <w:szCs w:val="24"/>
        </w:rPr>
      </w:pPr>
    </w:p>
    <w:p w:rsidR="00DE7776" w:rsidRPr="00C72491" w:rsidRDefault="00E718D7" w:rsidP="005203BA">
      <w:pPr>
        <w:spacing w:after="0" w:line="480" w:lineRule="auto"/>
        <w:jc w:val="both"/>
        <w:rPr>
          <w:rFonts w:ascii="Times New Roman" w:hAnsi="Times New Roman" w:cs="Times New Roman"/>
          <w:b/>
          <w:sz w:val="24"/>
          <w:szCs w:val="24"/>
        </w:rPr>
      </w:pPr>
      <w:r w:rsidRPr="00C72491">
        <w:rPr>
          <w:rFonts w:ascii="Times New Roman" w:hAnsi="Times New Roman" w:cs="Times New Roman"/>
          <w:b/>
          <w:sz w:val="24"/>
          <w:szCs w:val="24"/>
        </w:rPr>
        <w:t>ANALYSIS OF THE FACTS</w:t>
      </w:r>
    </w:p>
    <w:p w:rsidR="00EA3961" w:rsidRPr="00C72491" w:rsidRDefault="00B215D9" w:rsidP="00B215D9">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 xml:space="preserve">[22] </w:t>
      </w:r>
      <w:r w:rsidR="00C72491">
        <w:rPr>
          <w:rFonts w:ascii="Times New Roman" w:hAnsi="Times New Roman" w:cs="Times New Roman"/>
          <w:sz w:val="24"/>
          <w:szCs w:val="24"/>
        </w:rPr>
        <w:tab/>
      </w:r>
      <w:r w:rsidR="00E718D7" w:rsidRPr="00C72491">
        <w:rPr>
          <w:rFonts w:ascii="Times New Roman" w:hAnsi="Times New Roman" w:cs="Times New Roman"/>
          <w:sz w:val="24"/>
          <w:szCs w:val="24"/>
        </w:rPr>
        <w:t>The appellant has never denied that</w:t>
      </w:r>
      <w:r w:rsidR="008C7141" w:rsidRPr="00C72491">
        <w:rPr>
          <w:rFonts w:ascii="Times New Roman" w:hAnsi="Times New Roman" w:cs="Times New Roman"/>
          <w:sz w:val="24"/>
          <w:szCs w:val="24"/>
        </w:rPr>
        <w:t xml:space="preserve"> </w:t>
      </w:r>
      <w:r w:rsidR="00E718D7" w:rsidRPr="00C72491">
        <w:rPr>
          <w:rFonts w:ascii="Times New Roman" w:hAnsi="Times New Roman" w:cs="Times New Roman"/>
          <w:sz w:val="24"/>
          <w:szCs w:val="24"/>
        </w:rPr>
        <w:t>when summons was issued the first respondent was not cited as a party. He has als</w:t>
      </w:r>
      <w:r w:rsidR="008C7141" w:rsidRPr="00C72491">
        <w:rPr>
          <w:rFonts w:ascii="Times New Roman" w:hAnsi="Times New Roman" w:cs="Times New Roman"/>
          <w:sz w:val="24"/>
          <w:szCs w:val="24"/>
        </w:rPr>
        <w:t>o</w:t>
      </w:r>
      <w:r w:rsidR="00E718D7" w:rsidRPr="00C72491">
        <w:rPr>
          <w:rFonts w:ascii="Times New Roman" w:hAnsi="Times New Roman" w:cs="Times New Roman"/>
          <w:sz w:val="24"/>
          <w:szCs w:val="24"/>
        </w:rPr>
        <w:t xml:space="preserve"> not denied that the first respondent’s name was </w:t>
      </w:r>
      <w:r w:rsidR="00416F74" w:rsidRPr="00C72491">
        <w:rPr>
          <w:rFonts w:ascii="Times New Roman" w:hAnsi="Times New Roman" w:cs="Times New Roman"/>
          <w:sz w:val="24"/>
          <w:szCs w:val="24"/>
        </w:rPr>
        <w:t xml:space="preserve">improperly </w:t>
      </w:r>
      <w:r w:rsidR="00E718D7" w:rsidRPr="00C72491">
        <w:rPr>
          <w:rFonts w:ascii="Times New Roman" w:hAnsi="Times New Roman" w:cs="Times New Roman"/>
          <w:sz w:val="24"/>
          <w:szCs w:val="24"/>
        </w:rPr>
        <w:t xml:space="preserve">added to the proceedings. He cannot say how this happened. </w:t>
      </w:r>
      <w:r w:rsidR="008C7141" w:rsidRPr="00C72491">
        <w:rPr>
          <w:rFonts w:ascii="Times New Roman" w:hAnsi="Times New Roman" w:cs="Times New Roman"/>
          <w:sz w:val="24"/>
          <w:szCs w:val="24"/>
        </w:rPr>
        <w:t xml:space="preserve">The first respondent was </w:t>
      </w:r>
      <w:r w:rsidR="00E718D7" w:rsidRPr="00C72491">
        <w:rPr>
          <w:rFonts w:ascii="Times New Roman" w:hAnsi="Times New Roman" w:cs="Times New Roman"/>
          <w:sz w:val="24"/>
          <w:szCs w:val="24"/>
        </w:rPr>
        <w:t>not joined as a party. Th</w:t>
      </w:r>
      <w:r w:rsidR="008C7141" w:rsidRPr="00C72491">
        <w:rPr>
          <w:rFonts w:ascii="Times New Roman" w:hAnsi="Times New Roman" w:cs="Times New Roman"/>
          <w:sz w:val="24"/>
          <w:szCs w:val="24"/>
        </w:rPr>
        <w:t xml:space="preserve">e appellant does not argue that the first respondent was </w:t>
      </w:r>
      <w:r w:rsidR="00416F74" w:rsidRPr="00C72491">
        <w:rPr>
          <w:rFonts w:ascii="Times New Roman" w:hAnsi="Times New Roman" w:cs="Times New Roman"/>
          <w:sz w:val="24"/>
          <w:szCs w:val="24"/>
        </w:rPr>
        <w:t xml:space="preserve">properly </w:t>
      </w:r>
      <w:r w:rsidR="008C7141" w:rsidRPr="00C72491">
        <w:rPr>
          <w:rFonts w:ascii="Times New Roman" w:hAnsi="Times New Roman" w:cs="Times New Roman"/>
          <w:sz w:val="24"/>
          <w:szCs w:val="24"/>
        </w:rPr>
        <w:t xml:space="preserve">joined as a party. Herbstein </w:t>
      </w:r>
      <w:r w:rsidR="00495A6F" w:rsidRPr="00C72491">
        <w:rPr>
          <w:rFonts w:ascii="Times New Roman" w:hAnsi="Times New Roman" w:cs="Times New Roman"/>
          <w:sz w:val="24"/>
          <w:szCs w:val="24"/>
        </w:rPr>
        <w:t>&amp;</w:t>
      </w:r>
      <w:r w:rsidR="008C7141" w:rsidRPr="00C72491">
        <w:rPr>
          <w:rFonts w:ascii="Times New Roman" w:hAnsi="Times New Roman" w:cs="Times New Roman"/>
          <w:sz w:val="24"/>
          <w:szCs w:val="24"/>
        </w:rPr>
        <w:t xml:space="preserve"> Van Winsen </w:t>
      </w:r>
      <w:r w:rsidR="00495A6F" w:rsidRPr="00C72491">
        <w:rPr>
          <w:rFonts w:ascii="Times New Roman" w:hAnsi="Times New Roman" w:cs="Times New Roman"/>
          <w:sz w:val="24"/>
          <w:szCs w:val="24"/>
        </w:rPr>
        <w:t>state:</w:t>
      </w:r>
      <w:r w:rsidR="00495A6F" w:rsidRPr="00C72491">
        <w:rPr>
          <w:rStyle w:val="FootnoteReference"/>
          <w:rFonts w:ascii="Times New Roman" w:hAnsi="Times New Roman" w:cs="Times New Roman"/>
          <w:sz w:val="24"/>
          <w:szCs w:val="24"/>
        </w:rPr>
        <w:footnoteReference w:id="1"/>
      </w:r>
    </w:p>
    <w:p w:rsidR="00EA3961" w:rsidRPr="00C72491" w:rsidRDefault="00EA3961" w:rsidP="005203BA">
      <w:pPr>
        <w:spacing w:after="0" w:line="240" w:lineRule="auto"/>
        <w:ind w:left="720"/>
        <w:jc w:val="both"/>
        <w:rPr>
          <w:rFonts w:ascii="Times New Roman" w:hAnsi="Times New Roman" w:cs="Times New Roman"/>
          <w:sz w:val="24"/>
          <w:szCs w:val="24"/>
        </w:rPr>
      </w:pPr>
      <w:r w:rsidRPr="00C72491">
        <w:rPr>
          <w:rFonts w:ascii="Times New Roman" w:hAnsi="Times New Roman" w:cs="Times New Roman"/>
          <w:sz w:val="24"/>
          <w:szCs w:val="24"/>
        </w:rPr>
        <w:t>“In an application for a default judgment</w:t>
      </w:r>
      <w:r w:rsidR="00E71B5D" w:rsidRPr="00C72491">
        <w:rPr>
          <w:rFonts w:ascii="Times New Roman" w:hAnsi="Times New Roman" w:cs="Times New Roman"/>
          <w:sz w:val="24"/>
          <w:szCs w:val="24"/>
        </w:rPr>
        <w:t>,</w:t>
      </w:r>
      <w:r w:rsidRPr="00C72491">
        <w:rPr>
          <w:rFonts w:ascii="Times New Roman" w:hAnsi="Times New Roman" w:cs="Times New Roman"/>
          <w:sz w:val="24"/>
          <w:szCs w:val="24"/>
        </w:rPr>
        <w:t xml:space="preserve"> the impression was created that a division of ABSA Bank purported in its own right to have instituted various actions. The court was satisfied that the party which instituted the actions was ABSA Bank which had</w:t>
      </w:r>
      <w:r w:rsidRPr="00C72491">
        <w:rPr>
          <w:rFonts w:ascii="Times New Roman" w:hAnsi="Times New Roman" w:cs="Times New Roman"/>
          <w:i/>
          <w:sz w:val="24"/>
          <w:szCs w:val="24"/>
        </w:rPr>
        <w:t xml:space="preserve"> locus standi</w:t>
      </w:r>
      <w:r w:rsidRPr="00C72491">
        <w:rPr>
          <w:rFonts w:ascii="Times New Roman" w:hAnsi="Times New Roman" w:cs="Times New Roman"/>
          <w:sz w:val="24"/>
          <w:szCs w:val="24"/>
        </w:rPr>
        <w:t>, but was wrongly described in the summons. As there was no possibility of any prejudice to the defendants the court granted the amendments applied for. In another case in which there was an incorrect citation of parties, the court granted an amendment, as it did not involve the substitution of one legal entity for another but merely corrected an incorrect description of the original plaintiff. An amendment will not, however, be granted when a defendant</w:t>
      </w:r>
      <w:r w:rsidR="003943C1" w:rsidRPr="00C72491">
        <w:rPr>
          <w:rFonts w:ascii="Times New Roman" w:hAnsi="Times New Roman" w:cs="Times New Roman"/>
          <w:sz w:val="24"/>
          <w:szCs w:val="24"/>
        </w:rPr>
        <w:t xml:space="preserve">’s name has been omitted from the summons, or when a summons has been issued in the name of a plaintiff who was no longer alive at the time of issue. Where the named plaintiff is not a legal persona, the summons is invalid.” </w:t>
      </w:r>
      <w:r w:rsidRPr="00C72491">
        <w:rPr>
          <w:rFonts w:ascii="Times New Roman" w:hAnsi="Times New Roman" w:cs="Times New Roman"/>
          <w:sz w:val="24"/>
          <w:szCs w:val="24"/>
        </w:rPr>
        <w:t xml:space="preserve">   </w:t>
      </w:r>
    </w:p>
    <w:p w:rsidR="00353A15" w:rsidRPr="00C72491" w:rsidRDefault="00353A15" w:rsidP="00E04CAD">
      <w:pPr>
        <w:spacing w:after="0" w:line="276" w:lineRule="auto"/>
        <w:jc w:val="both"/>
        <w:rPr>
          <w:rFonts w:ascii="Times New Roman" w:hAnsi="Times New Roman" w:cs="Times New Roman"/>
          <w:sz w:val="24"/>
          <w:szCs w:val="24"/>
        </w:rPr>
      </w:pPr>
    </w:p>
    <w:p w:rsidR="00A40AFA" w:rsidRPr="00C72491" w:rsidRDefault="00B215D9" w:rsidP="00EA3961">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lastRenderedPageBreak/>
        <w:t xml:space="preserve">[23] </w:t>
      </w:r>
      <w:r w:rsidR="00C72491">
        <w:rPr>
          <w:rFonts w:ascii="Times New Roman" w:hAnsi="Times New Roman" w:cs="Times New Roman"/>
          <w:sz w:val="24"/>
          <w:szCs w:val="24"/>
        </w:rPr>
        <w:tab/>
      </w:r>
      <w:r w:rsidR="007951EC" w:rsidRPr="00C72491">
        <w:rPr>
          <w:rFonts w:ascii="Times New Roman" w:hAnsi="Times New Roman" w:cs="Times New Roman"/>
          <w:sz w:val="24"/>
          <w:szCs w:val="24"/>
        </w:rPr>
        <w:t xml:space="preserve">In this case, there was no joinder </w:t>
      </w:r>
      <w:r w:rsidR="00353A15" w:rsidRPr="00C72491">
        <w:rPr>
          <w:rFonts w:ascii="Times New Roman" w:hAnsi="Times New Roman" w:cs="Times New Roman"/>
          <w:sz w:val="24"/>
          <w:szCs w:val="24"/>
        </w:rPr>
        <w:t xml:space="preserve">of the first respondent as a party to the proceedings </w:t>
      </w:r>
      <w:r w:rsidR="007951EC" w:rsidRPr="00C72491">
        <w:rPr>
          <w:rFonts w:ascii="Times New Roman" w:hAnsi="Times New Roman" w:cs="Times New Roman"/>
          <w:sz w:val="24"/>
          <w:szCs w:val="24"/>
        </w:rPr>
        <w:t xml:space="preserve">nor was there even an application to amend the citation of the parties to the suit. There was an addition of the name of the first respondent which addition created a non-existent party. In </w:t>
      </w:r>
      <w:r w:rsidR="007951EC" w:rsidRPr="00C72491">
        <w:rPr>
          <w:rFonts w:ascii="Times New Roman" w:hAnsi="Times New Roman" w:cs="Times New Roman"/>
          <w:i/>
          <w:sz w:val="24"/>
          <w:szCs w:val="24"/>
        </w:rPr>
        <w:t>L &amp; G Cantamessa v Reef Plumbers</w:t>
      </w:r>
      <w:r w:rsidR="00E345A0">
        <w:rPr>
          <w:rFonts w:ascii="Times New Roman" w:hAnsi="Times New Roman" w:cs="Times New Roman"/>
          <w:i/>
          <w:sz w:val="24"/>
          <w:szCs w:val="24"/>
        </w:rPr>
        <w:t>:</w:t>
      </w:r>
      <w:r w:rsidR="007951EC" w:rsidRPr="00C72491">
        <w:rPr>
          <w:rFonts w:ascii="Times New Roman" w:hAnsi="Times New Roman" w:cs="Times New Roman"/>
          <w:i/>
          <w:sz w:val="24"/>
          <w:szCs w:val="24"/>
        </w:rPr>
        <w:t xml:space="preserve"> L &amp; G Cantamessa (Pty) Ltd </w:t>
      </w:r>
      <w:r w:rsidR="00A40AFA" w:rsidRPr="00C72491">
        <w:rPr>
          <w:rFonts w:ascii="Times New Roman" w:hAnsi="Times New Roman" w:cs="Times New Roman"/>
          <w:i/>
          <w:sz w:val="24"/>
          <w:szCs w:val="24"/>
        </w:rPr>
        <w:t>v Reef Plumbers</w:t>
      </w:r>
      <w:r w:rsidR="00BE71B2">
        <w:rPr>
          <w:rFonts w:ascii="Times New Roman" w:hAnsi="Times New Roman" w:cs="Times New Roman"/>
          <w:i/>
          <w:sz w:val="24"/>
          <w:szCs w:val="24"/>
        </w:rPr>
        <w:t>:</w:t>
      </w:r>
      <w:r w:rsidR="00A40AFA" w:rsidRPr="00C72491">
        <w:rPr>
          <w:rFonts w:ascii="Times New Roman" w:hAnsi="Times New Roman" w:cs="Times New Roman"/>
          <w:sz w:val="24"/>
          <w:szCs w:val="24"/>
        </w:rPr>
        <w:t xml:space="preserve"> 1935 T.PD. 56, the court had to consider whether or not a summons can be amended to include a defendant who was not cited in the original summons. At pp59-60, TINDALL J stated as follows:</w:t>
      </w:r>
    </w:p>
    <w:p w:rsidR="00B4298B" w:rsidRPr="00C72491" w:rsidRDefault="00A40AFA" w:rsidP="008E67C6">
      <w:pPr>
        <w:spacing w:after="0" w:line="276" w:lineRule="auto"/>
        <w:ind w:left="720"/>
        <w:jc w:val="both"/>
        <w:rPr>
          <w:rFonts w:ascii="Times New Roman" w:hAnsi="Times New Roman" w:cs="Times New Roman"/>
          <w:sz w:val="24"/>
          <w:szCs w:val="24"/>
        </w:rPr>
      </w:pPr>
      <w:r w:rsidRPr="00C72491">
        <w:rPr>
          <w:rFonts w:ascii="Times New Roman" w:hAnsi="Times New Roman" w:cs="Times New Roman"/>
          <w:sz w:val="24"/>
          <w:szCs w:val="24"/>
        </w:rPr>
        <w:t>“The magistrate, in his reasons stated that he allowed the amendment to t</w:t>
      </w:r>
      <w:r w:rsidR="00E71B5D" w:rsidRPr="00C72491">
        <w:rPr>
          <w:rFonts w:ascii="Times New Roman" w:hAnsi="Times New Roman" w:cs="Times New Roman"/>
          <w:sz w:val="24"/>
          <w:szCs w:val="24"/>
        </w:rPr>
        <w:t>h</w:t>
      </w:r>
      <w:r w:rsidRPr="00C72491">
        <w:rPr>
          <w:rFonts w:ascii="Times New Roman" w:hAnsi="Times New Roman" w:cs="Times New Roman"/>
          <w:sz w:val="24"/>
          <w:szCs w:val="24"/>
        </w:rPr>
        <w:t>e summons under sec. 105 of the Magistrates Court Act; that he regarded the name of the defendants in which they were sued, viz; L &amp; G Cantamessa as a mere misnomer, and that the mistake was covered by sub-sec. 3 of sec 105 of the Magistrates Court Act. In my opinion</w:t>
      </w:r>
      <w:r w:rsidR="00E71B5D" w:rsidRPr="00C72491">
        <w:rPr>
          <w:rFonts w:ascii="Times New Roman" w:hAnsi="Times New Roman" w:cs="Times New Roman"/>
          <w:sz w:val="24"/>
          <w:szCs w:val="24"/>
        </w:rPr>
        <w:t>,</w:t>
      </w:r>
      <w:r w:rsidRPr="00C72491">
        <w:rPr>
          <w:rFonts w:ascii="Times New Roman" w:hAnsi="Times New Roman" w:cs="Times New Roman"/>
          <w:sz w:val="24"/>
          <w:szCs w:val="24"/>
        </w:rPr>
        <w:t xml:space="preserve"> it is quite plain that, in taking that view, the magistrate erred. This is not a case of a mere misnomer. The effect of the amendment was to introduce a new defendant into the case. The original defendant, </w:t>
      </w:r>
      <w:r w:rsidR="00A738D2" w:rsidRPr="00C72491">
        <w:rPr>
          <w:rFonts w:ascii="Times New Roman" w:hAnsi="Times New Roman" w:cs="Times New Roman"/>
          <w:sz w:val="24"/>
          <w:szCs w:val="24"/>
        </w:rPr>
        <w:t xml:space="preserve">L &amp; G Cantamessa was either a partnership or two individuals. It would seem that it was intended to cite L &amp; G Cantamessa as a partnership because the summons was served only on one of the parties under Order VI. In any event, </w:t>
      </w:r>
      <w:r w:rsidR="00B4298B" w:rsidRPr="00C72491">
        <w:rPr>
          <w:rFonts w:ascii="Times New Roman" w:hAnsi="Times New Roman" w:cs="Times New Roman"/>
          <w:sz w:val="24"/>
          <w:szCs w:val="24"/>
        </w:rPr>
        <w:t>whether the summons was against a partnership or two individuals, it is clear that the limited company is an entirely different persona in law and that it was not merely a matter of a misnomer. A different persona was introduced into the proceedings, and in my op</w:t>
      </w:r>
      <w:r w:rsidR="00E71B5D" w:rsidRPr="00C72491">
        <w:rPr>
          <w:rFonts w:ascii="Times New Roman" w:hAnsi="Times New Roman" w:cs="Times New Roman"/>
          <w:sz w:val="24"/>
          <w:szCs w:val="24"/>
        </w:rPr>
        <w:t>i</w:t>
      </w:r>
      <w:r w:rsidR="00B4298B" w:rsidRPr="00C72491">
        <w:rPr>
          <w:rFonts w:ascii="Times New Roman" w:hAnsi="Times New Roman" w:cs="Times New Roman"/>
          <w:sz w:val="24"/>
          <w:szCs w:val="24"/>
        </w:rPr>
        <w:t>nion</w:t>
      </w:r>
      <w:r w:rsidR="00E71B5D" w:rsidRPr="00C72491">
        <w:rPr>
          <w:rFonts w:ascii="Times New Roman" w:hAnsi="Times New Roman" w:cs="Times New Roman"/>
          <w:sz w:val="24"/>
          <w:szCs w:val="24"/>
        </w:rPr>
        <w:t>,</w:t>
      </w:r>
      <w:r w:rsidR="00B4298B" w:rsidRPr="00C72491">
        <w:rPr>
          <w:rFonts w:ascii="Times New Roman" w:hAnsi="Times New Roman" w:cs="Times New Roman"/>
          <w:sz w:val="24"/>
          <w:szCs w:val="24"/>
        </w:rPr>
        <w:t xml:space="preserve"> that was not permissible under sec. 105.”</w:t>
      </w:r>
    </w:p>
    <w:p w:rsidR="00B4298B" w:rsidRPr="00C72491" w:rsidRDefault="00B4298B" w:rsidP="00C82109">
      <w:pPr>
        <w:spacing w:after="0" w:line="276" w:lineRule="auto"/>
        <w:jc w:val="both"/>
        <w:rPr>
          <w:rFonts w:ascii="Times New Roman" w:hAnsi="Times New Roman" w:cs="Times New Roman"/>
          <w:sz w:val="24"/>
          <w:szCs w:val="24"/>
        </w:rPr>
      </w:pPr>
      <w:r w:rsidRPr="00C72491">
        <w:rPr>
          <w:rFonts w:ascii="Times New Roman" w:hAnsi="Times New Roman" w:cs="Times New Roman"/>
          <w:sz w:val="24"/>
          <w:szCs w:val="24"/>
        </w:rPr>
        <w:t xml:space="preserve"> </w:t>
      </w:r>
    </w:p>
    <w:p w:rsidR="00B4298B" w:rsidRPr="00C72491" w:rsidRDefault="00B4298B" w:rsidP="00EA3961">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And later at pp60-61:</w:t>
      </w:r>
    </w:p>
    <w:p w:rsidR="00B4298B" w:rsidRPr="00C72491" w:rsidRDefault="00B4298B" w:rsidP="008E67C6">
      <w:pPr>
        <w:spacing w:after="0" w:line="276" w:lineRule="auto"/>
        <w:ind w:left="720"/>
        <w:jc w:val="both"/>
        <w:rPr>
          <w:rFonts w:ascii="Times New Roman" w:hAnsi="Times New Roman" w:cs="Times New Roman"/>
          <w:sz w:val="24"/>
          <w:szCs w:val="24"/>
        </w:rPr>
      </w:pPr>
      <w:r w:rsidRPr="00C72491">
        <w:rPr>
          <w:rFonts w:ascii="Times New Roman" w:hAnsi="Times New Roman" w:cs="Times New Roman"/>
          <w:sz w:val="24"/>
          <w:szCs w:val="24"/>
        </w:rPr>
        <w:t>“…..That being so, in my opinion</w:t>
      </w:r>
      <w:r w:rsidR="00E71B5D" w:rsidRPr="00C72491">
        <w:rPr>
          <w:rFonts w:ascii="Times New Roman" w:hAnsi="Times New Roman" w:cs="Times New Roman"/>
          <w:sz w:val="24"/>
          <w:szCs w:val="24"/>
        </w:rPr>
        <w:t>,</w:t>
      </w:r>
      <w:r w:rsidRPr="00C72491">
        <w:rPr>
          <w:rFonts w:ascii="Times New Roman" w:hAnsi="Times New Roman" w:cs="Times New Roman"/>
          <w:sz w:val="24"/>
          <w:szCs w:val="24"/>
        </w:rPr>
        <w:t xml:space="preserve"> there was no satisfactory answer to the review that there was a gross irregularity that a defendant who had not been cited and was not before the court, had been introduced into the action as the defendant at the conclusion of the case.”</w:t>
      </w:r>
    </w:p>
    <w:p w:rsidR="00A40AFA" w:rsidRPr="00C72491" w:rsidRDefault="00B4298B" w:rsidP="00EA3961">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 xml:space="preserve"> </w:t>
      </w:r>
      <w:r w:rsidRPr="00C72491">
        <w:rPr>
          <w:rFonts w:ascii="Times New Roman" w:hAnsi="Times New Roman" w:cs="Times New Roman"/>
          <w:sz w:val="24"/>
          <w:szCs w:val="24"/>
        </w:rPr>
        <w:tab/>
      </w:r>
    </w:p>
    <w:p w:rsidR="007A2397" w:rsidRPr="00C72491" w:rsidRDefault="00B215D9" w:rsidP="00A26327">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 xml:space="preserve">[24] </w:t>
      </w:r>
      <w:r w:rsidR="00C72491">
        <w:rPr>
          <w:rFonts w:ascii="Times New Roman" w:hAnsi="Times New Roman" w:cs="Times New Roman"/>
          <w:sz w:val="24"/>
          <w:szCs w:val="24"/>
        </w:rPr>
        <w:tab/>
      </w:r>
      <w:r w:rsidR="0051313B" w:rsidRPr="00C72491">
        <w:rPr>
          <w:rFonts w:ascii="Times New Roman" w:hAnsi="Times New Roman" w:cs="Times New Roman"/>
          <w:sz w:val="24"/>
          <w:szCs w:val="24"/>
        </w:rPr>
        <w:t xml:space="preserve">It seems to me that those remarks apply with equal force to the facts of the case in the appeal before the court. </w:t>
      </w:r>
      <w:r w:rsidR="007A2397" w:rsidRPr="00C72491">
        <w:rPr>
          <w:rFonts w:ascii="Times New Roman" w:hAnsi="Times New Roman" w:cs="Times New Roman"/>
          <w:sz w:val="24"/>
          <w:szCs w:val="24"/>
        </w:rPr>
        <w:t xml:space="preserve">The principle set out above was confirmed in the later case of </w:t>
      </w:r>
      <w:r w:rsidR="007A2397" w:rsidRPr="00C72491">
        <w:rPr>
          <w:rFonts w:ascii="Times New Roman" w:hAnsi="Times New Roman" w:cs="Times New Roman"/>
          <w:i/>
          <w:sz w:val="24"/>
          <w:szCs w:val="24"/>
        </w:rPr>
        <w:t xml:space="preserve">Greef v Janet en ’Ander </w:t>
      </w:r>
      <w:r w:rsidR="007A2397" w:rsidRPr="00C72491">
        <w:rPr>
          <w:rFonts w:ascii="Times New Roman" w:hAnsi="Times New Roman" w:cs="Times New Roman"/>
          <w:sz w:val="24"/>
          <w:szCs w:val="24"/>
        </w:rPr>
        <w:t>1986(1) SA 647. The judgment is in Afrik</w:t>
      </w:r>
      <w:r w:rsidR="00E71B5D" w:rsidRPr="00C72491">
        <w:rPr>
          <w:rFonts w:ascii="Times New Roman" w:hAnsi="Times New Roman" w:cs="Times New Roman"/>
          <w:sz w:val="24"/>
          <w:szCs w:val="24"/>
        </w:rPr>
        <w:t>a</w:t>
      </w:r>
      <w:r w:rsidR="007A2397" w:rsidRPr="00C72491">
        <w:rPr>
          <w:rFonts w:ascii="Times New Roman" w:hAnsi="Times New Roman" w:cs="Times New Roman"/>
          <w:sz w:val="24"/>
          <w:szCs w:val="24"/>
        </w:rPr>
        <w:t>anse but the headnote reads:</w:t>
      </w:r>
    </w:p>
    <w:p w:rsidR="007A2397" w:rsidRPr="00C72491" w:rsidRDefault="007A2397" w:rsidP="008E67C6">
      <w:pPr>
        <w:spacing w:after="0" w:line="276" w:lineRule="auto"/>
        <w:ind w:left="720"/>
        <w:jc w:val="both"/>
        <w:rPr>
          <w:rFonts w:ascii="Times New Roman" w:hAnsi="Times New Roman" w:cs="Times New Roman"/>
          <w:sz w:val="24"/>
          <w:szCs w:val="24"/>
        </w:rPr>
      </w:pPr>
      <w:r w:rsidRPr="00C72491">
        <w:rPr>
          <w:rFonts w:ascii="Times New Roman" w:hAnsi="Times New Roman" w:cs="Times New Roman"/>
          <w:sz w:val="24"/>
          <w:szCs w:val="24"/>
        </w:rPr>
        <w:t xml:space="preserve">“There would appear to be no authority for the proposition that a court, upon application by a plaintiff, can oblige a non-party to a dispute, without the latter’s consent (and by way of an amendment of the summons), to replace the defendant. If the plaintiff suspects that </w:t>
      </w:r>
      <w:r w:rsidRPr="00C72491">
        <w:rPr>
          <w:rFonts w:ascii="Times New Roman" w:hAnsi="Times New Roman" w:cs="Times New Roman"/>
          <w:sz w:val="24"/>
          <w:szCs w:val="24"/>
        </w:rPr>
        <w:lastRenderedPageBreak/>
        <w:t>he has sued the wrong party, he can either, in appropriate circumstances, attempt to have the right party joined, or issue summons anew against him.”</w:t>
      </w:r>
    </w:p>
    <w:p w:rsidR="007A2397" w:rsidRPr="00C72491" w:rsidRDefault="007A2397" w:rsidP="00A26327">
      <w:pPr>
        <w:spacing w:after="0" w:line="276" w:lineRule="auto"/>
        <w:jc w:val="both"/>
        <w:rPr>
          <w:rFonts w:ascii="Times New Roman" w:hAnsi="Times New Roman" w:cs="Times New Roman"/>
          <w:sz w:val="24"/>
          <w:szCs w:val="24"/>
        </w:rPr>
      </w:pPr>
    </w:p>
    <w:p w:rsidR="007E10B5" w:rsidRPr="00C72491" w:rsidRDefault="007E10B5" w:rsidP="00EA3961">
      <w:pPr>
        <w:spacing w:after="0" w:line="480" w:lineRule="auto"/>
        <w:jc w:val="both"/>
        <w:rPr>
          <w:rFonts w:ascii="Times New Roman" w:hAnsi="Times New Roman" w:cs="Times New Roman"/>
          <w:sz w:val="24"/>
          <w:szCs w:val="24"/>
        </w:rPr>
      </w:pPr>
    </w:p>
    <w:p w:rsidR="00F82962" w:rsidRPr="00C72491" w:rsidRDefault="00B215D9" w:rsidP="00EA3961">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[25]</w:t>
      </w:r>
      <w:r w:rsidR="00C72491">
        <w:rPr>
          <w:rFonts w:ascii="Times New Roman" w:hAnsi="Times New Roman" w:cs="Times New Roman"/>
          <w:sz w:val="24"/>
          <w:szCs w:val="24"/>
        </w:rPr>
        <w:tab/>
      </w:r>
      <w:r w:rsidRPr="00C72491">
        <w:rPr>
          <w:rFonts w:ascii="Times New Roman" w:hAnsi="Times New Roman" w:cs="Times New Roman"/>
          <w:sz w:val="24"/>
          <w:szCs w:val="24"/>
        </w:rPr>
        <w:t xml:space="preserve"> </w:t>
      </w:r>
      <w:r w:rsidR="007A2397" w:rsidRPr="00C72491">
        <w:rPr>
          <w:rFonts w:ascii="Times New Roman" w:hAnsi="Times New Roman" w:cs="Times New Roman"/>
          <w:sz w:val="24"/>
          <w:szCs w:val="24"/>
        </w:rPr>
        <w:t>I respect</w:t>
      </w:r>
      <w:r w:rsidR="007E10B5" w:rsidRPr="00C72491">
        <w:rPr>
          <w:rFonts w:ascii="Times New Roman" w:hAnsi="Times New Roman" w:cs="Times New Roman"/>
          <w:sz w:val="24"/>
          <w:szCs w:val="24"/>
        </w:rPr>
        <w:t xml:space="preserve">fully </w:t>
      </w:r>
      <w:r w:rsidR="007A2397" w:rsidRPr="00C72491">
        <w:rPr>
          <w:rFonts w:ascii="Times New Roman" w:hAnsi="Times New Roman" w:cs="Times New Roman"/>
          <w:sz w:val="24"/>
          <w:szCs w:val="24"/>
        </w:rPr>
        <w:t xml:space="preserve">associate myself with that statement. </w:t>
      </w:r>
      <w:r w:rsidR="00964B3E" w:rsidRPr="00C72491">
        <w:rPr>
          <w:rFonts w:ascii="Times New Roman" w:hAnsi="Times New Roman" w:cs="Times New Roman"/>
          <w:sz w:val="24"/>
          <w:szCs w:val="24"/>
        </w:rPr>
        <w:t>The first respondent was never a party, was not joined</w:t>
      </w:r>
      <w:r w:rsidR="00E71B5D" w:rsidRPr="00C72491">
        <w:rPr>
          <w:rFonts w:ascii="Times New Roman" w:hAnsi="Times New Roman" w:cs="Times New Roman"/>
          <w:sz w:val="24"/>
          <w:szCs w:val="24"/>
        </w:rPr>
        <w:t>,</w:t>
      </w:r>
      <w:r w:rsidR="00964B3E" w:rsidRPr="00C72491">
        <w:rPr>
          <w:rFonts w:ascii="Times New Roman" w:hAnsi="Times New Roman" w:cs="Times New Roman"/>
          <w:sz w:val="24"/>
          <w:szCs w:val="24"/>
        </w:rPr>
        <w:t xml:space="preserve"> and should not have been added to the process in the manner done in this case. I</w:t>
      </w:r>
      <w:r w:rsidR="00E718D7" w:rsidRPr="00C72491">
        <w:rPr>
          <w:rFonts w:ascii="Times New Roman" w:hAnsi="Times New Roman" w:cs="Times New Roman"/>
          <w:sz w:val="24"/>
          <w:szCs w:val="24"/>
        </w:rPr>
        <w:t xml:space="preserve">f he had been joined he would have been a separate party to the company. What is clear is that the defendant appearing on the order granting default judgment does not exist. There is no such person. This a clear irregularity as found by the court </w:t>
      </w:r>
      <w:r w:rsidR="00E718D7" w:rsidRPr="00C72491">
        <w:rPr>
          <w:rFonts w:ascii="Times New Roman" w:hAnsi="Times New Roman" w:cs="Times New Roman"/>
          <w:i/>
          <w:sz w:val="24"/>
          <w:szCs w:val="24"/>
        </w:rPr>
        <w:t>a quo</w:t>
      </w:r>
      <w:r w:rsidR="00E718D7" w:rsidRPr="00C72491">
        <w:rPr>
          <w:rFonts w:ascii="Times New Roman" w:hAnsi="Times New Roman" w:cs="Times New Roman"/>
          <w:sz w:val="24"/>
          <w:szCs w:val="24"/>
        </w:rPr>
        <w:t>. Whether or not the first respondent participated in subsequent proceedings does not change the substance of the ir</w:t>
      </w:r>
      <w:r w:rsidR="00E71B5D" w:rsidRPr="00C72491">
        <w:rPr>
          <w:rFonts w:ascii="Times New Roman" w:hAnsi="Times New Roman" w:cs="Times New Roman"/>
          <w:sz w:val="24"/>
          <w:szCs w:val="24"/>
        </w:rPr>
        <w:t>r</w:t>
      </w:r>
      <w:r w:rsidR="00E718D7" w:rsidRPr="00C72491">
        <w:rPr>
          <w:rFonts w:ascii="Times New Roman" w:hAnsi="Times New Roman" w:cs="Times New Roman"/>
          <w:sz w:val="24"/>
          <w:szCs w:val="24"/>
        </w:rPr>
        <w:t xml:space="preserve">egular order issued in default against him. </w:t>
      </w:r>
      <w:r w:rsidR="00CE1573" w:rsidRPr="00C72491">
        <w:rPr>
          <w:rFonts w:ascii="Times New Roman" w:hAnsi="Times New Roman" w:cs="Times New Roman"/>
          <w:sz w:val="24"/>
          <w:szCs w:val="24"/>
        </w:rPr>
        <w:t xml:space="preserve">In </w:t>
      </w:r>
      <w:r w:rsidR="00CE1573" w:rsidRPr="00C72491">
        <w:rPr>
          <w:rFonts w:ascii="Times New Roman" w:hAnsi="Times New Roman" w:cs="Times New Roman"/>
          <w:i/>
          <w:sz w:val="24"/>
          <w:szCs w:val="24"/>
        </w:rPr>
        <w:t>Tiriboyi v Jani &amp; Anor(supra)</w:t>
      </w:r>
      <w:r w:rsidR="00CE1573" w:rsidRPr="00C72491">
        <w:rPr>
          <w:rFonts w:ascii="Times New Roman" w:hAnsi="Times New Roman" w:cs="Times New Roman"/>
          <w:sz w:val="24"/>
          <w:szCs w:val="24"/>
        </w:rPr>
        <w:t>, MAKARAU J (as she then was</w:t>
      </w:r>
      <w:r w:rsidR="00D758F9">
        <w:rPr>
          <w:rFonts w:ascii="Times New Roman" w:hAnsi="Times New Roman" w:cs="Times New Roman"/>
          <w:sz w:val="24"/>
          <w:szCs w:val="24"/>
        </w:rPr>
        <w:t>)</w:t>
      </w:r>
      <w:r w:rsidR="00CE1573" w:rsidRPr="00C72491">
        <w:rPr>
          <w:rFonts w:ascii="Times New Roman" w:hAnsi="Times New Roman" w:cs="Times New Roman"/>
          <w:sz w:val="24"/>
          <w:szCs w:val="24"/>
        </w:rPr>
        <w:t xml:space="preserve"> said</w:t>
      </w:r>
      <w:r w:rsidR="00957553" w:rsidRPr="00C72491">
        <w:rPr>
          <w:rStyle w:val="FootnoteReference"/>
          <w:rFonts w:ascii="Times New Roman" w:hAnsi="Times New Roman" w:cs="Times New Roman"/>
          <w:sz w:val="24"/>
          <w:szCs w:val="24"/>
        </w:rPr>
        <w:footnoteReference w:id="2"/>
      </w:r>
      <w:r w:rsidR="00CE1573" w:rsidRPr="00C72491">
        <w:rPr>
          <w:rFonts w:ascii="Times New Roman" w:hAnsi="Times New Roman" w:cs="Times New Roman"/>
          <w:sz w:val="24"/>
          <w:szCs w:val="24"/>
        </w:rPr>
        <w:t>:</w:t>
      </w:r>
    </w:p>
    <w:p w:rsidR="00F82962" w:rsidRPr="00C72491" w:rsidRDefault="00F82962" w:rsidP="00982959">
      <w:pPr>
        <w:spacing w:after="0" w:line="240" w:lineRule="auto"/>
        <w:ind w:left="567"/>
        <w:jc w:val="both"/>
        <w:rPr>
          <w:rFonts w:ascii="Times New Roman" w:hAnsi="Times New Roman" w:cs="Times New Roman"/>
          <w:sz w:val="24"/>
          <w:szCs w:val="24"/>
        </w:rPr>
      </w:pPr>
      <w:r w:rsidRPr="00C72491">
        <w:rPr>
          <w:rFonts w:ascii="Times New Roman" w:hAnsi="Times New Roman" w:cs="Times New Roman"/>
          <w:sz w:val="24"/>
          <w:szCs w:val="24"/>
        </w:rPr>
        <w:t>“The purpose of r449 appears to me to enable the court to revisit its orders and judgments to correct or set aside its orders and judgments given in error and w</w:t>
      </w:r>
      <w:r w:rsidR="00B6552E" w:rsidRPr="00C72491">
        <w:rPr>
          <w:rFonts w:ascii="Times New Roman" w:hAnsi="Times New Roman" w:cs="Times New Roman"/>
          <w:sz w:val="24"/>
          <w:szCs w:val="24"/>
        </w:rPr>
        <w:t>h</w:t>
      </w:r>
      <w:r w:rsidRPr="00C72491">
        <w:rPr>
          <w:rFonts w:ascii="Times New Roman" w:hAnsi="Times New Roman" w:cs="Times New Roman"/>
          <w:sz w:val="24"/>
          <w:szCs w:val="24"/>
        </w:rPr>
        <w:t xml:space="preserve">ere to allow such to stand on the excuse that the court is </w:t>
      </w:r>
      <w:r w:rsidRPr="00C72491">
        <w:rPr>
          <w:rFonts w:ascii="Times New Roman" w:hAnsi="Times New Roman" w:cs="Times New Roman"/>
          <w:i/>
          <w:sz w:val="24"/>
          <w:szCs w:val="24"/>
        </w:rPr>
        <w:t>functus officio</w:t>
      </w:r>
      <w:r w:rsidRPr="00C72491">
        <w:rPr>
          <w:rFonts w:ascii="Times New Roman" w:hAnsi="Times New Roman" w:cs="Times New Roman"/>
          <w:sz w:val="24"/>
          <w:szCs w:val="24"/>
        </w:rPr>
        <w:t xml:space="preserve"> would result in an injustice and will destroy the very basis upon which the justice system rests. It is an exception to the general rule and must be resorted to only for the purposes of correcting an injustice that cannot be corrected in any other way.</w:t>
      </w:r>
    </w:p>
    <w:p w:rsidR="00964B3E" w:rsidRPr="00C72491" w:rsidRDefault="00964B3E" w:rsidP="008667CB">
      <w:pPr>
        <w:spacing w:after="0" w:line="240" w:lineRule="auto"/>
        <w:ind w:left="567"/>
        <w:jc w:val="both"/>
        <w:rPr>
          <w:rFonts w:ascii="Times New Roman" w:hAnsi="Times New Roman" w:cs="Times New Roman"/>
          <w:sz w:val="24"/>
          <w:szCs w:val="24"/>
        </w:rPr>
      </w:pPr>
    </w:p>
    <w:p w:rsidR="00F82962" w:rsidRPr="00C72491" w:rsidRDefault="00F82962" w:rsidP="008667CB">
      <w:pPr>
        <w:spacing w:after="0" w:line="240" w:lineRule="auto"/>
        <w:ind w:left="567"/>
        <w:jc w:val="both"/>
        <w:rPr>
          <w:rFonts w:ascii="Times New Roman" w:hAnsi="Times New Roman" w:cs="Times New Roman"/>
          <w:sz w:val="24"/>
          <w:szCs w:val="24"/>
        </w:rPr>
      </w:pPr>
      <w:r w:rsidRPr="00C72491">
        <w:rPr>
          <w:rFonts w:ascii="Times New Roman" w:hAnsi="Times New Roman" w:cs="Times New Roman"/>
          <w:sz w:val="24"/>
          <w:szCs w:val="24"/>
        </w:rPr>
        <w:t xml:space="preserve">The rule goes beyond the ambit of mere formal, technical, and clerical errors and may include the substance of the order or judgment. (See </w:t>
      </w:r>
      <w:r w:rsidRPr="00C72491">
        <w:rPr>
          <w:rFonts w:ascii="Times New Roman" w:hAnsi="Times New Roman" w:cs="Times New Roman"/>
          <w:i/>
          <w:sz w:val="24"/>
          <w:szCs w:val="24"/>
        </w:rPr>
        <w:t>Grantully P/L</w:t>
      </w:r>
      <w:r w:rsidRPr="00C72491">
        <w:rPr>
          <w:rFonts w:ascii="Times New Roman" w:hAnsi="Times New Roman" w:cs="Times New Roman"/>
          <w:sz w:val="24"/>
          <w:szCs w:val="24"/>
        </w:rPr>
        <w:t xml:space="preserve"> 2000 (1) ZLR 361 (SC).</w:t>
      </w:r>
    </w:p>
    <w:p w:rsidR="008667CB" w:rsidRPr="00C72491" w:rsidRDefault="008667CB" w:rsidP="008667CB">
      <w:pPr>
        <w:spacing w:line="360" w:lineRule="auto"/>
        <w:jc w:val="both"/>
        <w:rPr>
          <w:rFonts w:ascii="Times New Roman" w:hAnsi="Times New Roman" w:cs="Times New Roman"/>
        </w:rPr>
      </w:pPr>
    </w:p>
    <w:p w:rsidR="00F82962" w:rsidRPr="00C72491" w:rsidRDefault="00F82962" w:rsidP="00DE7776">
      <w:pPr>
        <w:spacing w:line="276" w:lineRule="auto"/>
        <w:ind w:left="567"/>
        <w:jc w:val="both"/>
        <w:rPr>
          <w:rFonts w:ascii="Times New Roman" w:hAnsi="Times New Roman" w:cs="Times New Roman"/>
        </w:rPr>
      </w:pPr>
      <w:r w:rsidRPr="00C72491">
        <w:rPr>
          <w:rFonts w:ascii="Times New Roman" w:hAnsi="Times New Roman" w:cs="Times New Roman"/>
          <w:sz w:val="24"/>
          <w:szCs w:val="24"/>
        </w:rPr>
        <w:t>R</w:t>
      </w:r>
      <w:r w:rsidR="00082ECD">
        <w:rPr>
          <w:rFonts w:ascii="Times New Roman" w:hAnsi="Times New Roman" w:cs="Times New Roman"/>
          <w:sz w:val="24"/>
          <w:szCs w:val="24"/>
        </w:rPr>
        <w:t xml:space="preserve">ule </w:t>
      </w:r>
      <w:r w:rsidRPr="00C72491">
        <w:rPr>
          <w:rFonts w:ascii="Times New Roman" w:hAnsi="Times New Roman" w:cs="Times New Roman"/>
          <w:sz w:val="24"/>
          <w:szCs w:val="24"/>
        </w:rPr>
        <w:t>449 is a procedural step to correct an obviously wrong judgment or order</w:t>
      </w:r>
      <w:r w:rsidRPr="00C72491">
        <w:rPr>
          <w:rFonts w:ascii="Times New Roman" w:hAnsi="Times New Roman" w:cs="Times New Roman"/>
        </w:rPr>
        <w:t>.</w:t>
      </w:r>
      <w:r w:rsidR="00DE7776" w:rsidRPr="00C72491">
        <w:rPr>
          <w:rFonts w:ascii="Times New Roman" w:hAnsi="Times New Roman" w:cs="Times New Roman"/>
          <w:sz w:val="24"/>
          <w:szCs w:val="24"/>
        </w:rPr>
        <w:t>”</w:t>
      </w:r>
    </w:p>
    <w:p w:rsidR="004C26E5" w:rsidRPr="00C72491" w:rsidRDefault="00E718D7" w:rsidP="00D25490">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 xml:space="preserve"> </w:t>
      </w:r>
    </w:p>
    <w:p w:rsidR="00941BC2" w:rsidRPr="00C72491" w:rsidRDefault="00B215D9" w:rsidP="00B215D9">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[26]</w:t>
      </w:r>
      <w:r w:rsidR="00C72491">
        <w:rPr>
          <w:rFonts w:ascii="Times New Roman" w:hAnsi="Times New Roman" w:cs="Times New Roman"/>
          <w:sz w:val="24"/>
          <w:szCs w:val="24"/>
        </w:rPr>
        <w:tab/>
      </w:r>
      <w:r w:rsidRPr="00C72491">
        <w:rPr>
          <w:rFonts w:ascii="Times New Roman" w:hAnsi="Times New Roman" w:cs="Times New Roman"/>
          <w:sz w:val="24"/>
          <w:szCs w:val="24"/>
        </w:rPr>
        <w:t xml:space="preserve"> </w:t>
      </w:r>
      <w:r w:rsidR="00E979EE" w:rsidRPr="00C72491">
        <w:rPr>
          <w:rFonts w:ascii="Times New Roman" w:hAnsi="Times New Roman" w:cs="Times New Roman"/>
          <w:sz w:val="24"/>
          <w:szCs w:val="24"/>
        </w:rPr>
        <w:t>There can be no doubt in this case that the first respondent’s interests were affected</w:t>
      </w:r>
      <w:r w:rsidR="0049331A" w:rsidRPr="00C72491">
        <w:rPr>
          <w:rFonts w:ascii="Times New Roman" w:hAnsi="Times New Roman" w:cs="Times New Roman"/>
          <w:sz w:val="24"/>
          <w:szCs w:val="24"/>
        </w:rPr>
        <w:t xml:space="preserve"> by the judgment granted in default against him</w:t>
      </w:r>
      <w:r w:rsidR="00E979EE" w:rsidRPr="00C72491">
        <w:rPr>
          <w:rFonts w:ascii="Times New Roman" w:hAnsi="Times New Roman" w:cs="Times New Roman"/>
          <w:sz w:val="24"/>
          <w:szCs w:val="24"/>
        </w:rPr>
        <w:t xml:space="preserve">. There is no doubt that he was not cited as a party to the suit, was not served with </w:t>
      </w:r>
      <w:r w:rsidR="00E71B5D" w:rsidRPr="00C72491">
        <w:rPr>
          <w:rFonts w:ascii="Times New Roman" w:hAnsi="Times New Roman" w:cs="Times New Roman"/>
          <w:sz w:val="24"/>
          <w:szCs w:val="24"/>
        </w:rPr>
        <w:t xml:space="preserve">the </w:t>
      </w:r>
      <w:r w:rsidR="00E979EE" w:rsidRPr="00C72491">
        <w:rPr>
          <w:rFonts w:ascii="Times New Roman" w:hAnsi="Times New Roman" w:cs="Times New Roman"/>
          <w:sz w:val="24"/>
          <w:szCs w:val="24"/>
        </w:rPr>
        <w:t>summons</w:t>
      </w:r>
      <w:r w:rsidR="00E71B5D" w:rsidRPr="00C72491">
        <w:rPr>
          <w:rFonts w:ascii="Times New Roman" w:hAnsi="Times New Roman" w:cs="Times New Roman"/>
          <w:sz w:val="24"/>
          <w:szCs w:val="24"/>
        </w:rPr>
        <w:t>,</w:t>
      </w:r>
      <w:r w:rsidR="00E979EE" w:rsidRPr="00C72491">
        <w:rPr>
          <w:rFonts w:ascii="Times New Roman" w:hAnsi="Times New Roman" w:cs="Times New Roman"/>
          <w:sz w:val="24"/>
          <w:szCs w:val="24"/>
        </w:rPr>
        <w:t xml:space="preserve"> and even when his name was added he was not notified. The judgment given fits all the requisites of a judgment granted in the absence of a party. When </w:t>
      </w:r>
      <w:r w:rsidR="00E979EE" w:rsidRPr="00C72491">
        <w:rPr>
          <w:rFonts w:ascii="Times New Roman" w:hAnsi="Times New Roman" w:cs="Times New Roman"/>
          <w:sz w:val="24"/>
          <w:szCs w:val="24"/>
        </w:rPr>
        <w:lastRenderedPageBreak/>
        <w:t xml:space="preserve">considering whether or not the first respondent should succeed the court </w:t>
      </w:r>
      <w:r w:rsidR="00E979EE" w:rsidRPr="00C72491">
        <w:rPr>
          <w:rFonts w:ascii="Times New Roman" w:hAnsi="Times New Roman" w:cs="Times New Roman"/>
          <w:i/>
          <w:sz w:val="24"/>
          <w:szCs w:val="24"/>
        </w:rPr>
        <w:t>a quo</w:t>
      </w:r>
      <w:r w:rsidR="00E979EE" w:rsidRPr="00C72491">
        <w:rPr>
          <w:rFonts w:ascii="Times New Roman" w:hAnsi="Times New Roman" w:cs="Times New Roman"/>
          <w:sz w:val="24"/>
          <w:szCs w:val="24"/>
        </w:rPr>
        <w:t xml:space="preserve"> s</w:t>
      </w:r>
      <w:r w:rsidR="008667CB" w:rsidRPr="00C72491">
        <w:rPr>
          <w:rFonts w:ascii="Times New Roman" w:hAnsi="Times New Roman" w:cs="Times New Roman"/>
          <w:sz w:val="24"/>
          <w:szCs w:val="24"/>
        </w:rPr>
        <w:t>et out the requirements under r </w:t>
      </w:r>
      <w:r w:rsidR="00E979EE" w:rsidRPr="00C72491">
        <w:rPr>
          <w:rFonts w:ascii="Times New Roman" w:hAnsi="Times New Roman" w:cs="Times New Roman"/>
          <w:sz w:val="24"/>
          <w:szCs w:val="24"/>
        </w:rPr>
        <w:t>449 as being:</w:t>
      </w:r>
    </w:p>
    <w:p w:rsidR="007E10B5" w:rsidRPr="00C72491" w:rsidRDefault="007E10B5" w:rsidP="008667CB">
      <w:pPr>
        <w:autoSpaceDE w:val="0"/>
        <w:autoSpaceDN w:val="0"/>
        <w:adjustRightInd w:val="0"/>
        <w:spacing w:after="0" w:line="240" w:lineRule="auto"/>
        <w:ind w:firstLine="567"/>
        <w:rPr>
          <w:rFonts w:ascii="Times New Roman" w:hAnsi="Times New Roman" w:cs="Times New Roman"/>
          <w:sz w:val="24"/>
          <w:szCs w:val="24"/>
        </w:rPr>
      </w:pPr>
    </w:p>
    <w:p w:rsidR="00941BC2" w:rsidRPr="00C72491" w:rsidRDefault="00941BC2" w:rsidP="008667CB">
      <w:pPr>
        <w:autoSpaceDE w:val="0"/>
        <w:autoSpaceDN w:val="0"/>
        <w:adjustRightInd w:val="0"/>
        <w:spacing w:after="0" w:line="240" w:lineRule="auto"/>
        <w:ind w:firstLine="567"/>
        <w:rPr>
          <w:rFonts w:ascii="Times New Roman" w:hAnsi="Times New Roman" w:cs="Times New Roman"/>
          <w:sz w:val="24"/>
          <w:szCs w:val="24"/>
        </w:rPr>
      </w:pPr>
      <w:r w:rsidRPr="00C72491">
        <w:rPr>
          <w:rFonts w:ascii="Times New Roman" w:hAnsi="Times New Roman" w:cs="Times New Roman"/>
          <w:sz w:val="24"/>
          <w:szCs w:val="24"/>
        </w:rPr>
        <w:t xml:space="preserve">“Rule 449 (1) (a) reads as follows. </w:t>
      </w:r>
      <w:r w:rsidRPr="00C72491">
        <w:rPr>
          <w:rFonts w:ascii="Times New Roman" w:hAnsi="Times New Roman" w:cs="Times New Roman"/>
          <w:sz w:val="24"/>
          <w:szCs w:val="24"/>
        </w:rPr>
        <w:tab/>
      </w:r>
    </w:p>
    <w:p w:rsidR="00941BC2" w:rsidRPr="00C72491" w:rsidRDefault="00941BC2" w:rsidP="008667CB">
      <w:pPr>
        <w:autoSpaceDE w:val="0"/>
        <w:autoSpaceDN w:val="0"/>
        <w:adjustRightInd w:val="0"/>
        <w:spacing w:after="0" w:line="240" w:lineRule="auto"/>
        <w:ind w:firstLine="720"/>
        <w:rPr>
          <w:rFonts w:ascii="Times New Roman" w:hAnsi="Times New Roman" w:cs="Times New Roman"/>
          <w:sz w:val="24"/>
          <w:szCs w:val="24"/>
        </w:rPr>
      </w:pPr>
    </w:p>
    <w:p w:rsidR="00941BC2" w:rsidRPr="00C72491" w:rsidRDefault="00941BC2" w:rsidP="008667CB">
      <w:pPr>
        <w:autoSpaceDE w:val="0"/>
        <w:autoSpaceDN w:val="0"/>
        <w:adjustRightInd w:val="0"/>
        <w:spacing w:after="0" w:line="240" w:lineRule="auto"/>
        <w:ind w:left="851"/>
        <w:rPr>
          <w:rFonts w:ascii="Times New Roman" w:hAnsi="Times New Roman" w:cs="Times New Roman"/>
          <w:b/>
          <w:bCs/>
          <w:i/>
          <w:iCs/>
          <w:sz w:val="24"/>
          <w:szCs w:val="24"/>
        </w:rPr>
      </w:pPr>
      <w:r w:rsidRPr="00C72491">
        <w:rPr>
          <w:rFonts w:ascii="Times New Roman" w:hAnsi="Times New Roman" w:cs="Times New Roman"/>
          <w:sz w:val="24"/>
          <w:szCs w:val="24"/>
        </w:rPr>
        <w:t>“</w:t>
      </w:r>
      <w:r w:rsidRPr="00C72491">
        <w:rPr>
          <w:rFonts w:ascii="Times New Roman" w:hAnsi="Times New Roman" w:cs="Times New Roman"/>
          <w:b/>
          <w:bCs/>
          <w:i/>
          <w:iCs/>
          <w:sz w:val="24"/>
          <w:szCs w:val="24"/>
        </w:rPr>
        <w:t>449. Correction, variation</w:t>
      </w:r>
      <w:r w:rsidR="00E71B5D" w:rsidRPr="00C72491">
        <w:rPr>
          <w:rFonts w:ascii="Times New Roman" w:hAnsi="Times New Roman" w:cs="Times New Roman"/>
          <w:b/>
          <w:bCs/>
          <w:i/>
          <w:iCs/>
          <w:sz w:val="24"/>
          <w:szCs w:val="24"/>
        </w:rPr>
        <w:t>,</w:t>
      </w:r>
      <w:r w:rsidRPr="00C72491">
        <w:rPr>
          <w:rFonts w:ascii="Times New Roman" w:hAnsi="Times New Roman" w:cs="Times New Roman"/>
          <w:b/>
          <w:bCs/>
          <w:i/>
          <w:iCs/>
          <w:sz w:val="24"/>
          <w:szCs w:val="24"/>
        </w:rPr>
        <w:t xml:space="preserve"> and rescission of judgments and orders</w:t>
      </w:r>
    </w:p>
    <w:p w:rsidR="00941BC2" w:rsidRPr="00C72491" w:rsidRDefault="00941BC2" w:rsidP="008667CB">
      <w:pPr>
        <w:autoSpaceDE w:val="0"/>
        <w:autoSpaceDN w:val="0"/>
        <w:adjustRightInd w:val="0"/>
        <w:spacing w:after="0" w:line="240" w:lineRule="auto"/>
        <w:ind w:left="1701" w:hanging="567"/>
        <w:rPr>
          <w:rFonts w:ascii="Times New Roman" w:hAnsi="Times New Roman" w:cs="Times New Roman"/>
          <w:sz w:val="24"/>
          <w:szCs w:val="24"/>
        </w:rPr>
      </w:pPr>
      <w:r w:rsidRPr="00C72491">
        <w:rPr>
          <w:rFonts w:ascii="Times New Roman" w:hAnsi="Times New Roman" w:cs="Times New Roman"/>
          <w:sz w:val="24"/>
          <w:szCs w:val="24"/>
        </w:rPr>
        <w:t xml:space="preserve">(1) The court or a judge may, in addition to any other power it or he may have, </w:t>
      </w:r>
      <w:r w:rsidRPr="00C72491">
        <w:rPr>
          <w:rFonts w:ascii="Times New Roman" w:hAnsi="Times New Roman" w:cs="Times New Roman"/>
          <w:i/>
          <w:iCs/>
          <w:sz w:val="24"/>
          <w:szCs w:val="24"/>
        </w:rPr>
        <w:t xml:space="preserve">mero motu </w:t>
      </w:r>
      <w:r w:rsidRPr="00C72491">
        <w:rPr>
          <w:rFonts w:ascii="Times New Roman" w:hAnsi="Times New Roman" w:cs="Times New Roman"/>
          <w:sz w:val="24"/>
          <w:szCs w:val="24"/>
        </w:rPr>
        <w:t>or upon the application of any party affected, correct, rescind, or vary any judgment or order—</w:t>
      </w:r>
    </w:p>
    <w:p w:rsidR="00941BC2" w:rsidRPr="00C72491" w:rsidRDefault="00941BC2" w:rsidP="008667CB">
      <w:pPr>
        <w:pStyle w:val="ListParagraph"/>
        <w:numPr>
          <w:ilvl w:val="0"/>
          <w:numId w:val="6"/>
        </w:numPr>
        <w:spacing w:after="0" w:line="240" w:lineRule="auto"/>
        <w:ind w:left="2127" w:hanging="567"/>
        <w:jc w:val="both"/>
        <w:rPr>
          <w:rFonts w:ascii="Times New Roman" w:hAnsi="Times New Roman" w:cs="Times New Roman"/>
          <w:sz w:val="24"/>
          <w:szCs w:val="24"/>
        </w:rPr>
      </w:pPr>
      <w:r w:rsidRPr="00C72491">
        <w:rPr>
          <w:rFonts w:ascii="Times New Roman" w:hAnsi="Times New Roman" w:cs="Times New Roman"/>
          <w:sz w:val="24"/>
          <w:szCs w:val="24"/>
        </w:rPr>
        <w:t>that was erroneously sought or erroneously granted in the absence of any party affected thereby.”</w:t>
      </w:r>
    </w:p>
    <w:p w:rsidR="00941BC2" w:rsidRPr="00C72491" w:rsidRDefault="00941BC2" w:rsidP="008667CB">
      <w:pPr>
        <w:spacing w:after="0" w:line="240" w:lineRule="auto"/>
        <w:ind w:left="360"/>
        <w:jc w:val="both"/>
        <w:rPr>
          <w:rFonts w:ascii="Times New Roman" w:hAnsi="Times New Roman" w:cs="Times New Roman"/>
          <w:sz w:val="24"/>
          <w:szCs w:val="24"/>
        </w:rPr>
      </w:pPr>
    </w:p>
    <w:p w:rsidR="00941BC2" w:rsidRPr="00C72491" w:rsidRDefault="00941BC2" w:rsidP="008667CB">
      <w:pPr>
        <w:spacing w:after="0" w:line="240" w:lineRule="auto"/>
        <w:ind w:left="851"/>
        <w:jc w:val="both"/>
        <w:rPr>
          <w:rFonts w:ascii="Times New Roman" w:hAnsi="Times New Roman" w:cs="Times New Roman"/>
          <w:sz w:val="24"/>
          <w:szCs w:val="24"/>
        </w:rPr>
      </w:pPr>
      <w:r w:rsidRPr="00C72491">
        <w:rPr>
          <w:rFonts w:ascii="Times New Roman" w:hAnsi="Times New Roman" w:cs="Times New Roman"/>
          <w:sz w:val="24"/>
          <w:szCs w:val="24"/>
        </w:rPr>
        <w:t>For relief under r 449 (1) (a) to be granted the following requirements have to be met.</w:t>
      </w:r>
    </w:p>
    <w:p w:rsidR="00941BC2" w:rsidRPr="00C72491" w:rsidRDefault="00941BC2" w:rsidP="008667CB">
      <w:pPr>
        <w:pStyle w:val="ListParagraph"/>
        <w:numPr>
          <w:ilvl w:val="0"/>
          <w:numId w:val="5"/>
        </w:numPr>
        <w:spacing w:after="0" w:line="240" w:lineRule="auto"/>
        <w:ind w:left="2127" w:hanging="426"/>
        <w:jc w:val="both"/>
        <w:rPr>
          <w:rFonts w:ascii="Times New Roman" w:hAnsi="Times New Roman" w:cs="Times New Roman"/>
          <w:sz w:val="24"/>
          <w:szCs w:val="24"/>
        </w:rPr>
      </w:pPr>
      <w:r w:rsidRPr="00C72491">
        <w:rPr>
          <w:rFonts w:ascii="Times New Roman" w:hAnsi="Times New Roman" w:cs="Times New Roman"/>
          <w:sz w:val="24"/>
          <w:szCs w:val="24"/>
        </w:rPr>
        <w:t>The judgment  must have been erroneously sought or granted</w:t>
      </w:r>
    </w:p>
    <w:p w:rsidR="00941BC2" w:rsidRPr="00C72491" w:rsidRDefault="00941BC2" w:rsidP="008667CB">
      <w:pPr>
        <w:pStyle w:val="ListParagraph"/>
        <w:numPr>
          <w:ilvl w:val="0"/>
          <w:numId w:val="5"/>
        </w:numPr>
        <w:spacing w:after="0" w:line="240" w:lineRule="auto"/>
        <w:ind w:left="2127" w:hanging="426"/>
        <w:jc w:val="both"/>
        <w:rPr>
          <w:rFonts w:ascii="Times New Roman" w:hAnsi="Times New Roman" w:cs="Times New Roman"/>
          <w:sz w:val="24"/>
          <w:szCs w:val="24"/>
        </w:rPr>
      </w:pPr>
      <w:r w:rsidRPr="00C72491">
        <w:rPr>
          <w:rFonts w:ascii="Times New Roman" w:hAnsi="Times New Roman" w:cs="Times New Roman"/>
          <w:sz w:val="24"/>
          <w:szCs w:val="24"/>
        </w:rPr>
        <w:t>The judgment must have been granted in the absence of the applicant and</w:t>
      </w:r>
    </w:p>
    <w:p w:rsidR="00941BC2" w:rsidRPr="00C72491" w:rsidRDefault="00941BC2" w:rsidP="008667CB">
      <w:pPr>
        <w:pStyle w:val="ListParagraph"/>
        <w:numPr>
          <w:ilvl w:val="0"/>
          <w:numId w:val="5"/>
        </w:numPr>
        <w:spacing w:after="0" w:line="240" w:lineRule="auto"/>
        <w:ind w:left="2127" w:hanging="426"/>
        <w:jc w:val="both"/>
        <w:rPr>
          <w:rFonts w:ascii="Times New Roman" w:hAnsi="Times New Roman" w:cs="Times New Roman"/>
          <w:sz w:val="24"/>
          <w:szCs w:val="24"/>
        </w:rPr>
      </w:pPr>
      <w:r w:rsidRPr="00C72491">
        <w:rPr>
          <w:rFonts w:ascii="Times New Roman" w:hAnsi="Times New Roman" w:cs="Times New Roman"/>
          <w:sz w:val="24"/>
          <w:szCs w:val="24"/>
        </w:rPr>
        <w:t xml:space="preserve">The applicant’s rights or interests must be affected by the judgment. See </w:t>
      </w:r>
      <w:r w:rsidRPr="00C72491">
        <w:rPr>
          <w:rFonts w:ascii="Times New Roman" w:hAnsi="Times New Roman" w:cs="Times New Roman"/>
          <w:i/>
          <w:sz w:val="24"/>
          <w:szCs w:val="24"/>
        </w:rPr>
        <w:t xml:space="preserve">Mashingaidze </w:t>
      </w:r>
      <w:r w:rsidRPr="00C72491">
        <w:rPr>
          <w:rFonts w:ascii="Times New Roman" w:hAnsi="Times New Roman" w:cs="Times New Roman"/>
          <w:sz w:val="24"/>
          <w:szCs w:val="24"/>
        </w:rPr>
        <w:t xml:space="preserve">v </w:t>
      </w:r>
      <w:r w:rsidRPr="00C72491">
        <w:rPr>
          <w:rFonts w:ascii="Times New Roman" w:hAnsi="Times New Roman" w:cs="Times New Roman"/>
          <w:i/>
          <w:sz w:val="24"/>
          <w:szCs w:val="24"/>
        </w:rPr>
        <w:t xml:space="preserve">Chipunza &amp; Others </w:t>
      </w:r>
      <w:r w:rsidRPr="00C72491">
        <w:rPr>
          <w:rFonts w:ascii="Times New Roman" w:hAnsi="Times New Roman" w:cs="Times New Roman"/>
          <w:sz w:val="24"/>
          <w:szCs w:val="24"/>
        </w:rPr>
        <w:t>HH 688/15.</w:t>
      </w:r>
    </w:p>
    <w:p w:rsidR="007E10B5" w:rsidRPr="00C72491" w:rsidRDefault="007E10B5" w:rsidP="008667CB">
      <w:pPr>
        <w:spacing w:after="0" w:line="240" w:lineRule="auto"/>
        <w:ind w:left="851"/>
        <w:jc w:val="both"/>
        <w:rPr>
          <w:rFonts w:ascii="Times New Roman" w:hAnsi="Times New Roman" w:cs="Times New Roman"/>
          <w:sz w:val="24"/>
          <w:szCs w:val="24"/>
        </w:rPr>
      </w:pPr>
    </w:p>
    <w:p w:rsidR="00941BC2" w:rsidRPr="00C72491" w:rsidRDefault="00941BC2" w:rsidP="008667CB">
      <w:pPr>
        <w:spacing w:after="0" w:line="240" w:lineRule="auto"/>
        <w:ind w:left="851"/>
        <w:jc w:val="both"/>
        <w:rPr>
          <w:rFonts w:ascii="Times New Roman" w:hAnsi="Times New Roman" w:cs="Times New Roman"/>
          <w:sz w:val="24"/>
          <w:szCs w:val="24"/>
        </w:rPr>
      </w:pPr>
      <w:r w:rsidRPr="00C72491">
        <w:rPr>
          <w:rFonts w:ascii="Times New Roman" w:hAnsi="Times New Roman" w:cs="Times New Roman"/>
          <w:sz w:val="24"/>
          <w:szCs w:val="24"/>
        </w:rPr>
        <w:t xml:space="preserve">It is therefore clear from these requirements that a party can only seek to rescind a judgment in terms of </w:t>
      </w:r>
      <w:r w:rsidR="008667CB" w:rsidRPr="00C72491">
        <w:rPr>
          <w:rFonts w:ascii="Times New Roman" w:hAnsi="Times New Roman" w:cs="Times New Roman"/>
          <w:sz w:val="24"/>
          <w:szCs w:val="24"/>
        </w:rPr>
        <w:t>r 449 (1) </w:t>
      </w:r>
      <w:r w:rsidRPr="00C72491">
        <w:rPr>
          <w:rFonts w:ascii="Times New Roman" w:hAnsi="Times New Roman" w:cs="Times New Roman"/>
          <w:sz w:val="24"/>
          <w:szCs w:val="24"/>
        </w:rPr>
        <w:t>(a) if he was absent when the judgment he seeks to rescind was granted. If the party was present, he cannot seek rescission.”</w:t>
      </w:r>
    </w:p>
    <w:p w:rsidR="007E10B5" w:rsidRPr="00C72491" w:rsidRDefault="007E10B5" w:rsidP="00D25490">
      <w:pPr>
        <w:spacing w:after="0" w:line="480" w:lineRule="auto"/>
        <w:jc w:val="both"/>
        <w:rPr>
          <w:rFonts w:ascii="Times New Roman" w:hAnsi="Times New Roman" w:cs="Times New Roman"/>
          <w:i/>
          <w:sz w:val="24"/>
          <w:szCs w:val="24"/>
        </w:rPr>
      </w:pPr>
    </w:p>
    <w:p w:rsidR="00941BC2" w:rsidRPr="00C72491" w:rsidRDefault="00B215D9" w:rsidP="00B215D9">
      <w:pPr>
        <w:spacing w:after="0" w:line="480" w:lineRule="auto"/>
        <w:jc w:val="both"/>
        <w:rPr>
          <w:rFonts w:ascii="Times New Roman" w:hAnsi="Times New Roman" w:cs="Times New Roman"/>
          <w:sz w:val="24"/>
          <w:szCs w:val="24"/>
        </w:rPr>
      </w:pPr>
      <w:r w:rsidRPr="00C72491">
        <w:rPr>
          <w:rFonts w:ascii="Times New Roman" w:hAnsi="Times New Roman" w:cs="Times New Roman"/>
          <w:i/>
          <w:sz w:val="24"/>
          <w:szCs w:val="24"/>
        </w:rPr>
        <w:t xml:space="preserve">[27] </w:t>
      </w:r>
      <w:r w:rsidR="00C72491">
        <w:rPr>
          <w:rFonts w:ascii="Times New Roman" w:hAnsi="Times New Roman" w:cs="Times New Roman"/>
          <w:i/>
          <w:sz w:val="24"/>
          <w:szCs w:val="24"/>
        </w:rPr>
        <w:tab/>
      </w:r>
      <w:r w:rsidR="00155B62" w:rsidRPr="00C72491">
        <w:rPr>
          <w:rFonts w:ascii="Times New Roman" w:hAnsi="Times New Roman" w:cs="Times New Roman"/>
          <w:i/>
          <w:sz w:val="24"/>
          <w:szCs w:val="24"/>
        </w:rPr>
        <w:t>In casu</w:t>
      </w:r>
      <w:r w:rsidR="00155B62" w:rsidRPr="00C72491">
        <w:rPr>
          <w:rFonts w:ascii="Times New Roman" w:hAnsi="Times New Roman" w:cs="Times New Roman"/>
          <w:sz w:val="24"/>
          <w:szCs w:val="24"/>
        </w:rPr>
        <w:t xml:space="preserve">, no attempt was made to bring the first respondent before the court. He was absent from the proceedings. The contention made in the heads of argument that he had acquiesced to the judgment by participating in the processes launched by his wife and son cannot sway the court. The initial proceedings were marred by serious irregularities in the manner in which the appellant sought to bring the first respondent before the court and the first respondent cannot be considered as having acquiesced to a process </w:t>
      </w:r>
      <w:r w:rsidR="005A7B5B">
        <w:rPr>
          <w:rFonts w:ascii="Times New Roman" w:hAnsi="Times New Roman" w:cs="Times New Roman"/>
          <w:sz w:val="24"/>
          <w:szCs w:val="24"/>
        </w:rPr>
        <w:t>that</w:t>
      </w:r>
      <w:r w:rsidR="00155B62" w:rsidRPr="00C72491">
        <w:rPr>
          <w:rFonts w:ascii="Times New Roman" w:hAnsi="Times New Roman" w:cs="Times New Roman"/>
          <w:sz w:val="24"/>
          <w:szCs w:val="24"/>
        </w:rPr>
        <w:t xml:space="preserve"> amounts to an irregularity.</w:t>
      </w:r>
    </w:p>
    <w:p w:rsidR="00B215D9" w:rsidRPr="00C72491" w:rsidRDefault="00B215D9" w:rsidP="00B215D9">
      <w:pPr>
        <w:spacing w:after="0" w:line="480" w:lineRule="auto"/>
        <w:jc w:val="both"/>
        <w:rPr>
          <w:rFonts w:ascii="Times New Roman" w:hAnsi="Times New Roman" w:cs="Times New Roman"/>
          <w:sz w:val="24"/>
          <w:szCs w:val="24"/>
        </w:rPr>
      </w:pPr>
    </w:p>
    <w:p w:rsidR="008667CB" w:rsidRPr="00C72491" w:rsidRDefault="00B215D9" w:rsidP="002F6FA1">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 xml:space="preserve">[28] </w:t>
      </w:r>
      <w:r w:rsidR="00C72491">
        <w:rPr>
          <w:rFonts w:ascii="Times New Roman" w:hAnsi="Times New Roman" w:cs="Times New Roman"/>
          <w:sz w:val="24"/>
          <w:szCs w:val="24"/>
        </w:rPr>
        <w:tab/>
      </w:r>
      <w:r w:rsidR="00941BC2" w:rsidRPr="00C72491">
        <w:rPr>
          <w:rFonts w:ascii="Times New Roman" w:hAnsi="Times New Roman" w:cs="Times New Roman"/>
          <w:sz w:val="24"/>
          <w:szCs w:val="24"/>
        </w:rPr>
        <w:t>In the circumstances of this case, the appellant cannot be heard to argue that the court misdirected itself. The first respondent was never heard. He was not pres</w:t>
      </w:r>
      <w:r w:rsidR="0049331A" w:rsidRPr="00C72491">
        <w:rPr>
          <w:rFonts w:ascii="Times New Roman" w:hAnsi="Times New Roman" w:cs="Times New Roman"/>
          <w:sz w:val="24"/>
          <w:szCs w:val="24"/>
        </w:rPr>
        <w:t>e</w:t>
      </w:r>
      <w:r w:rsidR="00941BC2" w:rsidRPr="00C72491">
        <w:rPr>
          <w:rFonts w:ascii="Times New Roman" w:hAnsi="Times New Roman" w:cs="Times New Roman"/>
          <w:sz w:val="24"/>
          <w:szCs w:val="24"/>
        </w:rPr>
        <w:t xml:space="preserve">nt. </w:t>
      </w:r>
      <w:r w:rsidR="007E10B5" w:rsidRPr="00C72491">
        <w:rPr>
          <w:rFonts w:ascii="Times New Roman" w:hAnsi="Times New Roman" w:cs="Times New Roman"/>
          <w:sz w:val="24"/>
          <w:szCs w:val="24"/>
        </w:rPr>
        <w:t xml:space="preserve">The default judgment </w:t>
      </w:r>
      <w:r w:rsidR="0049331A" w:rsidRPr="00C72491">
        <w:rPr>
          <w:rFonts w:ascii="Times New Roman" w:hAnsi="Times New Roman" w:cs="Times New Roman"/>
          <w:sz w:val="24"/>
          <w:szCs w:val="24"/>
        </w:rPr>
        <w:t xml:space="preserve">was </w:t>
      </w:r>
      <w:r w:rsidR="007E10B5" w:rsidRPr="00C72491">
        <w:rPr>
          <w:rFonts w:ascii="Times New Roman" w:hAnsi="Times New Roman" w:cs="Times New Roman"/>
          <w:sz w:val="24"/>
          <w:szCs w:val="24"/>
        </w:rPr>
        <w:t xml:space="preserve">not only </w:t>
      </w:r>
      <w:r w:rsidR="0049331A" w:rsidRPr="00C72491">
        <w:rPr>
          <w:rFonts w:ascii="Times New Roman" w:hAnsi="Times New Roman" w:cs="Times New Roman"/>
          <w:sz w:val="24"/>
          <w:szCs w:val="24"/>
        </w:rPr>
        <w:t xml:space="preserve">granted </w:t>
      </w:r>
      <w:r w:rsidR="007E10B5" w:rsidRPr="00C72491">
        <w:rPr>
          <w:rFonts w:ascii="Times New Roman" w:hAnsi="Times New Roman" w:cs="Times New Roman"/>
          <w:sz w:val="24"/>
          <w:szCs w:val="24"/>
        </w:rPr>
        <w:t xml:space="preserve">in error it was also granted </w:t>
      </w:r>
      <w:r w:rsidR="0049331A" w:rsidRPr="00C72491">
        <w:rPr>
          <w:rFonts w:ascii="Times New Roman" w:hAnsi="Times New Roman" w:cs="Times New Roman"/>
          <w:sz w:val="24"/>
          <w:szCs w:val="24"/>
        </w:rPr>
        <w:t>in his absence</w:t>
      </w:r>
      <w:r w:rsidR="007E10B5" w:rsidRPr="00C72491">
        <w:rPr>
          <w:rFonts w:ascii="Times New Roman" w:hAnsi="Times New Roman" w:cs="Times New Roman"/>
          <w:sz w:val="24"/>
          <w:szCs w:val="24"/>
        </w:rPr>
        <w:t xml:space="preserve"> in every respect</w:t>
      </w:r>
      <w:r w:rsidR="0049331A" w:rsidRPr="00C72491">
        <w:rPr>
          <w:rFonts w:ascii="Times New Roman" w:hAnsi="Times New Roman" w:cs="Times New Roman"/>
          <w:sz w:val="24"/>
          <w:szCs w:val="24"/>
        </w:rPr>
        <w:t xml:space="preserve">. </w:t>
      </w:r>
      <w:r w:rsidR="00941BC2" w:rsidRPr="00C72491">
        <w:rPr>
          <w:rFonts w:ascii="Times New Roman" w:hAnsi="Times New Roman" w:cs="Times New Roman"/>
          <w:sz w:val="24"/>
          <w:szCs w:val="24"/>
        </w:rPr>
        <w:t>In my view</w:t>
      </w:r>
      <w:r w:rsidR="00E71B5D" w:rsidRPr="00C72491">
        <w:rPr>
          <w:rFonts w:ascii="Times New Roman" w:hAnsi="Times New Roman" w:cs="Times New Roman"/>
          <w:sz w:val="24"/>
          <w:szCs w:val="24"/>
        </w:rPr>
        <w:t>,</w:t>
      </w:r>
      <w:r w:rsidR="00941BC2" w:rsidRPr="00C72491">
        <w:rPr>
          <w:rFonts w:ascii="Times New Roman" w:hAnsi="Times New Roman" w:cs="Times New Roman"/>
          <w:sz w:val="24"/>
          <w:szCs w:val="24"/>
        </w:rPr>
        <w:t xml:space="preserve"> the appeal is devoid of merit and must be dismissed.</w:t>
      </w:r>
    </w:p>
    <w:p w:rsidR="007E10B5" w:rsidRPr="00C72491" w:rsidRDefault="00B215D9" w:rsidP="00B215D9">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lastRenderedPageBreak/>
        <w:t>[29]</w:t>
      </w:r>
      <w:r w:rsidR="00C72491">
        <w:rPr>
          <w:rFonts w:ascii="Times New Roman" w:hAnsi="Times New Roman" w:cs="Times New Roman"/>
          <w:sz w:val="24"/>
          <w:szCs w:val="24"/>
        </w:rPr>
        <w:tab/>
      </w:r>
      <w:r w:rsidRPr="00C72491">
        <w:rPr>
          <w:rFonts w:ascii="Times New Roman" w:hAnsi="Times New Roman" w:cs="Times New Roman"/>
          <w:sz w:val="24"/>
          <w:szCs w:val="24"/>
        </w:rPr>
        <w:t xml:space="preserve"> </w:t>
      </w:r>
      <w:r w:rsidR="0049331A" w:rsidRPr="00C72491">
        <w:rPr>
          <w:rFonts w:ascii="Times New Roman" w:hAnsi="Times New Roman" w:cs="Times New Roman"/>
          <w:sz w:val="24"/>
          <w:szCs w:val="24"/>
        </w:rPr>
        <w:t>The f</w:t>
      </w:r>
      <w:r w:rsidR="00941BC2" w:rsidRPr="00C72491">
        <w:rPr>
          <w:rFonts w:ascii="Times New Roman" w:hAnsi="Times New Roman" w:cs="Times New Roman"/>
          <w:sz w:val="24"/>
          <w:szCs w:val="24"/>
        </w:rPr>
        <w:t>i</w:t>
      </w:r>
      <w:r w:rsidR="0049331A" w:rsidRPr="00C72491">
        <w:rPr>
          <w:rFonts w:ascii="Times New Roman" w:hAnsi="Times New Roman" w:cs="Times New Roman"/>
          <w:sz w:val="24"/>
          <w:szCs w:val="24"/>
        </w:rPr>
        <w:t>r</w:t>
      </w:r>
      <w:r w:rsidR="00941BC2" w:rsidRPr="00C72491">
        <w:rPr>
          <w:rFonts w:ascii="Times New Roman" w:hAnsi="Times New Roman" w:cs="Times New Roman"/>
          <w:sz w:val="24"/>
          <w:szCs w:val="24"/>
        </w:rPr>
        <w:t xml:space="preserve">st respondent did not appeal against the dismissal of the application in respect of the judgment that declared his immovable property especially executable. </w:t>
      </w:r>
      <w:r w:rsidR="00416F74" w:rsidRPr="00C72491">
        <w:rPr>
          <w:rFonts w:ascii="Times New Roman" w:hAnsi="Times New Roman" w:cs="Times New Roman"/>
          <w:sz w:val="24"/>
          <w:szCs w:val="24"/>
        </w:rPr>
        <w:t>T</w:t>
      </w:r>
      <w:r w:rsidR="00941BC2" w:rsidRPr="00C72491">
        <w:rPr>
          <w:rFonts w:ascii="Times New Roman" w:hAnsi="Times New Roman" w:cs="Times New Roman"/>
          <w:sz w:val="24"/>
          <w:szCs w:val="24"/>
        </w:rPr>
        <w:t xml:space="preserve">he reasoning of the judge in the court </w:t>
      </w:r>
      <w:r w:rsidR="00941BC2" w:rsidRPr="00C72491">
        <w:rPr>
          <w:rFonts w:ascii="Times New Roman" w:hAnsi="Times New Roman" w:cs="Times New Roman"/>
          <w:i/>
          <w:sz w:val="24"/>
          <w:szCs w:val="24"/>
        </w:rPr>
        <w:t xml:space="preserve">a quo </w:t>
      </w:r>
      <w:r w:rsidR="00941BC2" w:rsidRPr="00C72491">
        <w:rPr>
          <w:rFonts w:ascii="Times New Roman" w:hAnsi="Times New Roman" w:cs="Times New Roman"/>
          <w:sz w:val="24"/>
          <w:szCs w:val="24"/>
        </w:rPr>
        <w:t xml:space="preserve">cannot be faulted in </w:t>
      </w:r>
      <w:r w:rsidR="007E10B5" w:rsidRPr="00C72491">
        <w:rPr>
          <w:rFonts w:ascii="Times New Roman" w:hAnsi="Times New Roman" w:cs="Times New Roman"/>
          <w:sz w:val="24"/>
          <w:szCs w:val="24"/>
        </w:rPr>
        <w:t>finding that</w:t>
      </w:r>
      <w:r w:rsidR="00AE0DE8">
        <w:rPr>
          <w:rFonts w:ascii="Times New Roman" w:hAnsi="Times New Roman" w:cs="Times New Roman"/>
          <w:sz w:val="24"/>
          <w:szCs w:val="24"/>
        </w:rPr>
        <w:t>,</w:t>
      </w:r>
      <w:r w:rsidR="007E10B5" w:rsidRPr="00C72491">
        <w:rPr>
          <w:rFonts w:ascii="Times New Roman" w:hAnsi="Times New Roman" w:cs="Times New Roman"/>
          <w:sz w:val="24"/>
          <w:szCs w:val="24"/>
        </w:rPr>
        <w:t xml:space="preserve"> </w:t>
      </w:r>
      <w:r w:rsidR="00416F74" w:rsidRPr="00C72491">
        <w:rPr>
          <w:rFonts w:ascii="Times New Roman" w:hAnsi="Times New Roman" w:cs="Times New Roman"/>
          <w:sz w:val="24"/>
          <w:szCs w:val="24"/>
        </w:rPr>
        <w:t xml:space="preserve">in </w:t>
      </w:r>
      <w:r w:rsidR="00941BC2" w:rsidRPr="00C72491">
        <w:rPr>
          <w:rFonts w:ascii="Times New Roman" w:hAnsi="Times New Roman" w:cs="Times New Roman"/>
          <w:sz w:val="24"/>
          <w:szCs w:val="24"/>
        </w:rPr>
        <w:t xml:space="preserve">relation to the application before the court, </w:t>
      </w:r>
      <w:r w:rsidR="00416F74" w:rsidRPr="00C72491">
        <w:rPr>
          <w:rFonts w:ascii="Times New Roman" w:hAnsi="Times New Roman" w:cs="Times New Roman"/>
          <w:sz w:val="24"/>
          <w:szCs w:val="24"/>
        </w:rPr>
        <w:t>i</w:t>
      </w:r>
      <w:r w:rsidR="007E10B5" w:rsidRPr="00C72491">
        <w:rPr>
          <w:rFonts w:ascii="Times New Roman" w:hAnsi="Times New Roman" w:cs="Times New Roman"/>
          <w:sz w:val="24"/>
          <w:szCs w:val="24"/>
        </w:rPr>
        <w:t>t</w:t>
      </w:r>
      <w:r w:rsidR="00416F74" w:rsidRPr="00C72491">
        <w:rPr>
          <w:rFonts w:ascii="Times New Roman" w:hAnsi="Times New Roman" w:cs="Times New Roman"/>
          <w:sz w:val="24"/>
          <w:szCs w:val="24"/>
        </w:rPr>
        <w:t xml:space="preserve"> d</w:t>
      </w:r>
      <w:r w:rsidR="007E10B5" w:rsidRPr="00C72491">
        <w:rPr>
          <w:rFonts w:ascii="Times New Roman" w:hAnsi="Times New Roman" w:cs="Times New Roman"/>
          <w:sz w:val="24"/>
          <w:szCs w:val="24"/>
        </w:rPr>
        <w:t>id not meet the criteria set out in r 449 for rescission of judgments granted in error</w:t>
      </w:r>
      <w:r w:rsidR="00416F74" w:rsidRPr="00C72491">
        <w:rPr>
          <w:rFonts w:ascii="Times New Roman" w:hAnsi="Times New Roman" w:cs="Times New Roman"/>
          <w:sz w:val="24"/>
          <w:szCs w:val="24"/>
        </w:rPr>
        <w:t>. I</w:t>
      </w:r>
      <w:r w:rsidR="00941BC2" w:rsidRPr="00C72491">
        <w:rPr>
          <w:rFonts w:ascii="Times New Roman" w:hAnsi="Times New Roman" w:cs="Times New Roman"/>
          <w:sz w:val="24"/>
          <w:szCs w:val="24"/>
        </w:rPr>
        <w:t>t seems to me that the rescission of the first judgment necessarily affects the sta</w:t>
      </w:r>
      <w:r w:rsidR="008667CB" w:rsidRPr="00C72491">
        <w:rPr>
          <w:rFonts w:ascii="Times New Roman" w:hAnsi="Times New Roman" w:cs="Times New Roman"/>
          <w:sz w:val="24"/>
          <w:szCs w:val="24"/>
        </w:rPr>
        <w:t>t</w:t>
      </w:r>
      <w:r w:rsidR="00941BC2" w:rsidRPr="00C72491">
        <w:rPr>
          <w:rFonts w:ascii="Times New Roman" w:hAnsi="Times New Roman" w:cs="Times New Roman"/>
          <w:sz w:val="24"/>
          <w:szCs w:val="24"/>
        </w:rPr>
        <w:t xml:space="preserve">us of the second judgment. This </w:t>
      </w:r>
      <w:r w:rsidR="00416F74" w:rsidRPr="00C72491">
        <w:rPr>
          <w:rFonts w:ascii="Times New Roman" w:hAnsi="Times New Roman" w:cs="Times New Roman"/>
          <w:sz w:val="24"/>
          <w:szCs w:val="24"/>
        </w:rPr>
        <w:t xml:space="preserve">is </w:t>
      </w:r>
      <w:r w:rsidR="00941BC2" w:rsidRPr="00C72491">
        <w:rPr>
          <w:rFonts w:ascii="Times New Roman" w:hAnsi="Times New Roman" w:cs="Times New Roman"/>
          <w:sz w:val="24"/>
          <w:szCs w:val="24"/>
        </w:rPr>
        <w:t xml:space="preserve">because the second judgment had </w:t>
      </w:r>
      <w:r w:rsidR="0049331A" w:rsidRPr="00C72491">
        <w:rPr>
          <w:rFonts w:ascii="Times New Roman" w:hAnsi="Times New Roman" w:cs="Times New Roman"/>
          <w:sz w:val="24"/>
          <w:szCs w:val="24"/>
        </w:rPr>
        <w:t xml:space="preserve">the </w:t>
      </w:r>
      <w:r w:rsidR="00941BC2" w:rsidRPr="00C72491">
        <w:rPr>
          <w:rFonts w:ascii="Times New Roman" w:hAnsi="Times New Roman" w:cs="Times New Roman"/>
          <w:sz w:val="24"/>
          <w:szCs w:val="24"/>
        </w:rPr>
        <w:t>first judgment as its genesis, in other words</w:t>
      </w:r>
      <w:r w:rsidR="00E71B5D" w:rsidRPr="00C72491">
        <w:rPr>
          <w:rFonts w:ascii="Times New Roman" w:hAnsi="Times New Roman" w:cs="Times New Roman"/>
          <w:sz w:val="24"/>
          <w:szCs w:val="24"/>
        </w:rPr>
        <w:t>,</w:t>
      </w:r>
      <w:r w:rsidR="00941BC2" w:rsidRPr="00C72491">
        <w:rPr>
          <w:rFonts w:ascii="Times New Roman" w:hAnsi="Times New Roman" w:cs="Times New Roman"/>
          <w:sz w:val="24"/>
          <w:szCs w:val="24"/>
        </w:rPr>
        <w:t xml:space="preserve"> the second judgment would not have existed in the absence of the first. </w:t>
      </w:r>
      <w:r w:rsidR="007E10B5" w:rsidRPr="00C72491">
        <w:rPr>
          <w:rFonts w:ascii="Times New Roman" w:hAnsi="Times New Roman" w:cs="Times New Roman"/>
          <w:sz w:val="24"/>
          <w:szCs w:val="24"/>
        </w:rPr>
        <w:t xml:space="preserve">I am fortified in this view by the </w:t>
      </w:r>
      <w:r w:rsidR="007E10B5" w:rsidRPr="00C72491">
        <w:rPr>
          <w:rFonts w:ascii="Times New Roman" w:hAnsi="Times New Roman" w:cs="Times New Roman"/>
          <w:i/>
          <w:sz w:val="24"/>
          <w:szCs w:val="24"/>
        </w:rPr>
        <w:t>dicta</w:t>
      </w:r>
      <w:r w:rsidR="007E10B5" w:rsidRPr="00C72491">
        <w:rPr>
          <w:rFonts w:ascii="Times New Roman" w:hAnsi="Times New Roman" w:cs="Times New Roman"/>
          <w:sz w:val="24"/>
          <w:szCs w:val="24"/>
        </w:rPr>
        <w:t xml:space="preserve"> in </w:t>
      </w:r>
      <w:r w:rsidR="007E10B5" w:rsidRPr="00C72491">
        <w:rPr>
          <w:rFonts w:ascii="Times New Roman" w:hAnsi="Times New Roman" w:cs="Times New Roman"/>
          <w:i/>
          <w:sz w:val="24"/>
          <w:szCs w:val="24"/>
        </w:rPr>
        <w:t>Naid</w:t>
      </w:r>
      <w:r w:rsidR="006F28CD" w:rsidRPr="00C72491">
        <w:rPr>
          <w:rFonts w:ascii="Times New Roman" w:hAnsi="Times New Roman" w:cs="Times New Roman"/>
          <w:i/>
          <w:sz w:val="24"/>
          <w:szCs w:val="24"/>
        </w:rPr>
        <w:t>o</w:t>
      </w:r>
      <w:r w:rsidR="007E10B5" w:rsidRPr="00C72491">
        <w:rPr>
          <w:rFonts w:ascii="Times New Roman" w:hAnsi="Times New Roman" w:cs="Times New Roman"/>
          <w:i/>
          <w:sz w:val="24"/>
          <w:szCs w:val="24"/>
        </w:rPr>
        <w:t>o v Somai</w:t>
      </w:r>
      <w:r w:rsidR="007E10B5" w:rsidRPr="00C72491">
        <w:rPr>
          <w:rFonts w:ascii="Times New Roman" w:hAnsi="Times New Roman" w:cs="Times New Roman"/>
          <w:sz w:val="24"/>
          <w:szCs w:val="24"/>
        </w:rPr>
        <w:t xml:space="preserve"> 2011 (1) SA 219, at 221G-H wherein LOPES J had this to say:</w:t>
      </w:r>
    </w:p>
    <w:p w:rsidR="008743D5" w:rsidRPr="00C72491" w:rsidRDefault="008743D5" w:rsidP="00982959">
      <w:pPr>
        <w:spacing w:after="0" w:line="240" w:lineRule="auto"/>
        <w:ind w:left="720"/>
        <w:jc w:val="both"/>
        <w:rPr>
          <w:rFonts w:ascii="Times New Roman" w:hAnsi="Times New Roman" w:cs="Times New Roman"/>
          <w:sz w:val="24"/>
          <w:szCs w:val="24"/>
        </w:rPr>
      </w:pPr>
      <w:r w:rsidRPr="00C72491">
        <w:rPr>
          <w:rFonts w:ascii="Times New Roman" w:hAnsi="Times New Roman" w:cs="Times New Roman"/>
          <w:sz w:val="24"/>
          <w:szCs w:val="24"/>
        </w:rPr>
        <w:t xml:space="preserve">“If indeed the facts of that case are on all fours with the facts of this one, as contended for by Mr </w:t>
      </w:r>
      <w:r w:rsidRPr="00C72491">
        <w:rPr>
          <w:rFonts w:ascii="Times New Roman" w:hAnsi="Times New Roman" w:cs="Times New Roman"/>
          <w:i/>
          <w:sz w:val="24"/>
          <w:szCs w:val="24"/>
        </w:rPr>
        <w:t>Van Rooyen</w:t>
      </w:r>
      <w:r w:rsidRPr="00C72491">
        <w:rPr>
          <w:rFonts w:ascii="Times New Roman" w:hAnsi="Times New Roman" w:cs="Times New Roman"/>
          <w:sz w:val="24"/>
          <w:szCs w:val="24"/>
        </w:rPr>
        <w:t xml:space="preserve">, then I am respectfully in disagreement with the conclusion. </w:t>
      </w:r>
    </w:p>
    <w:p w:rsidR="00982959" w:rsidRPr="00C72491" w:rsidRDefault="00982959" w:rsidP="00982959">
      <w:pPr>
        <w:spacing w:after="0" w:line="240" w:lineRule="auto"/>
        <w:jc w:val="both"/>
        <w:rPr>
          <w:rFonts w:ascii="Times New Roman" w:hAnsi="Times New Roman" w:cs="Times New Roman"/>
          <w:sz w:val="24"/>
          <w:szCs w:val="24"/>
        </w:rPr>
      </w:pPr>
    </w:p>
    <w:p w:rsidR="008743D5" w:rsidRPr="00C72491" w:rsidRDefault="008743D5" w:rsidP="00982959">
      <w:pPr>
        <w:spacing w:after="0" w:line="240" w:lineRule="auto"/>
        <w:ind w:left="720"/>
        <w:jc w:val="both"/>
        <w:rPr>
          <w:rFonts w:ascii="Times New Roman" w:hAnsi="Times New Roman" w:cs="Times New Roman"/>
          <w:sz w:val="24"/>
          <w:szCs w:val="24"/>
        </w:rPr>
      </w:pPr>
      <w:r w:rsidRPr="00C72491">
        <w:rPr>
          <w:rFonts w:ascii="Times New Roman" w:hAnsi="Times New Roman" w:cs="Times New Roman"/>
          <w:sz w:val="24"/>
          <w:szCs w:val="24"/>
        </w:rPr>
        <w:t>Once it is conceded, as it has been in this case, that the default judgment falls to be set aside, then the consequences of the default judgment also fall to be set aside. Those consequences include the issue of a writ of execution, the writ of ejectment</w:t>
      </w:r>
      <w:r w:rsidR="00E71B5D" w:rsidRPr="00C72491">
        <w:rPr>
          <w:rFonts w:ascii="Times New Roman" w:hAnsi="Times New Roman" w:cs="Times New Roman"/>
          <w:sz w:val="24"/>
          <w:szCs w:val="24"/>
        </w:rPr>
        <w:t>,</w:t>
      </w:r>
      <w:r w:rsidRPr="00C72491">
        <w:rPr>
          <w:rFonts w:ascii="Times New Roman" w:hAnsi="Times New Roman" w:cs="Times New Roman"/>
          <w:sz w:val="24"/>
          <w:szCs w:val="24"/>
        </w:rPr>
        <w:t xml:space="preserve"> and the attachment of the applicant’s property and his ejectment from the premises.”  </w:t>
      </w:r>
    </w:p>
    <w:p w:rsidR="00CF04B3" w:rsidRPr="00C72491" w:rsidRDefault="00CF04B3" w:rsidP="007E10B5">
      <w:pPr>
        <w:spacing w:after="0" w:line="480" w:lineRule="auto"/>
        <w:jc w:val="both"/>
        <w:rPr>
          <w:rFonts w:ascii="Times New Roman" w:hAnsi="Times New Roman" w:cs="Times New Roman"/>
          <w:sz w:val="24"/>
          <w:szCs w:val="24"/>
        </w:rPr>
      </w:pPr>
    </w:p>
    <w:p w:rsidR="001A1AC0" w:rsidRPr="00C72491" w:rsidRDefault="00B215D9" w:rsidP="00B215D9">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 xml:space="preserve">[30] </w:t>
      </w:r>
      <w:r w:rsidR="00C72491">
        <w:rPr>
          <w:rFonts w:ascii="Times New Roman" w:hAnsi="Times New Roman" w:cs="Times New Roman"/>
          <w:sz w:val="24"/>
          <w:szCs w:val="24"/>
        </w:rPr>
        <w:tab/>
      </w:r>
      <w:r w:rsidR="00CF04B3" w:rsidRPr="00C72491">
        <w:rPr>
          <w:rFonts w:ascii="Times New Roman" w:hAnsi="Times New Roman" w:cs="Times New Roman"/>
          <w:sz w:val="24"/>
          <w:szCs w:val="24"/>
        </w:rPr>
        <w:t xml:space="preserve">I think the above remarks are most apposite to the facts of this appeal. </w:t>
      </w:r>
      <w:r w:rsidR="00EE7E71" w:rsidRPr="00C72491">
        <w:rPr>
          <w:rFonts w:ascii="Times New Roman" w:hAnsi="Times New Roman" w:cs="Times New Roman"/>
          <w:sz w:val="24"/>
          <w:szCs w:val="24"/>
        </w:rPr>
        <w:t>In my view</w:t>
      </w:r>
      <w:r w:rsidR="00E71B5D" w:rsidRPr="00C72491">
        <w:rPr>
          <w:rFonts w:ascii="Times New Roman" w:hAnsi="Times New Roman" w:cs="Times New Roman"/>
          <w:sz w:val="24"/>
          <w:szCs w:val="24"/>
        </w:rPr>
        <w:t>,</w:t>
      </w:r>
      <w:r w:rsidR="00EE7E71" w:rsidRPr="00C72491">
        <w:rPr>
          <w:rFonts w:ascii="Times New Roman" w:hAnsi="Times New Roman" w:cs="Times New Roman"/>
          <w:sz w:val="24"/>
          <w:szCs w:val="24"/>
        </w:rPr>
        <w:t xml:space="preserve"> t</w:t>
      </w:r>
      <w:r w:rsidR="00CF04B3" w:rsidRPr="00C72491">
        <w:rPr>
          <w:rFonts w:ascii="Times New Roman" w:hAnsi="Times New Roman" w:cs="Times New Roman"/>
          <w:sz w:val="24"/>
          <w:szCs w:val="24"/>
        </w:rPr>
        <w:t xml:space="preserve">he </w:t>
      </w:r>
      <w:r w:rsidR="00EE7E71" w:rsidRPr="00C72491">
        <w:rPr>
          <w:rFonts w:ascii="Times New Roman" w:hAnsi="Times New Roman" w:cs="Times New Roman"/>
          <w:sz w:val="24"/>
          <w:szCs w:val="24"/>
        </w:rPr>
        <w:t xml:space="preserve">existence </w:t>
      </w:r>
      <w:r w:rsidR="00CF04B3" w:rsidRPr="00C72491">
        <w:rPr>
          <w:rFonts w:ascii="Times New Roman" w:hAnsi="Times New Roman" w:cs="Times New Roman"/>
          <w:sz w:val="24"/>
          <w:szCs w:val="24"/>
        </w:rPr>
        <w:t xml:space="preserve">of the second judgment authorizing attachment and execution against the immovable property </w:t>
      </w:r>
      <w:r w:rsidR="00EE7E71" w:rsidRPr="00C72491">
        <w:rPr>
          <w:rFonts w:ascii="Times New Roman" w:hAnsi="Times New Roman" w:cs="Times New Roman"/>
          <w:sz w:val="24"/>
          <w:szCs w:val="24"/>
        </w:rPr>
        <w:t>in the absence of the default judgment cons</w:t>
      </w:r>
      <w:r w:rsidR="00E71B5D" w:rsidRPr="00C72491">
        <w:rPr>
          <w:rFonts w:ascii="Times New Roman" w:hAnsi="Times New Roman" w:cs="Times New Roman"/>
          <w:sz w:val="24"/>
          <w:szCs w:val="24"/>
        </w:rPr>
        <w:t>ti</w:t>
      </w:r>
      <w:r w:rsidR="00EE7E71" w:rsidRPr="00C72491">
        <w:rPr>
          <w:rFonts w:ascii="Times New Roman" w:hAnsi="Times New Roman" w:cs="Times New Roman"/>
          <w:sz w:val="24"/>
          <w:szCs w:val="24"/>
        </w:rPr>
        <w:t xml:space="preserve">tutes an irregularity. It stands on nothing and is liable to be set aside in the exercise of the review powers of this </w:t>
      </w:r>
      <w:r w:rsidR="002F6FA1" w:rsidRPr="00C72491">
        <w:rPr>
          <w:rFonts w:ascii="Times New Roman" w:hAnsi="Times New Roman" w:cs="Times New Roman"/>
          <w:sz w:val="24"/>
          <w:szCs w:val="24"/>
        </w:rPr>
        <w:t>C</w:t>
      </w:r>
      <w:r w:rsidR="00EE7E71" w:rsidRPr="00C72491">
        <w:rPr>
          <w:rFonts w:ascii="Times New Roman" w:hAnsi="Times New Roman" w:cs="Times New Roman"/>
          <w:sz w:val="24"/>
          <w:szCs w:val="24"/>
        </w:rPr>
        <w:t>ourt under s 25(2) of the Supreme Court Act [</w:t>
      </w:r>
      <w:r w:rsidR="00EE7E71" w:rsidRPr="00C72491">
        <w:rPr>
          <w:rFonts w:ascii="Times New Roman" w:hAnsi="Times New Roman" w:cs="Times New Roman"/>
          <w:i/>
          <w:sz w:val="24"/>
          <w:szCs w:val="24"/>
        </w:rPr>
        <w:t xml:space="preserve">Chapter </w:t>
      </w:r>
      <w:r w:rsidR="001A1AC0" w:rsidRPr="00C72491">
        <w:rPr>
          <w:rFonts w:ascii="Times New Roman" w:hAnsi="Times New Roman" w:cs="Times New Roman"/>
          <w:i/>
          <w:sz w:val="24"/>
          <w:szCs w:val="24"/>
        </w:rPr>
        <w:t>7:13</w:t>
      </w:r>
      <w:r w:rsidR="001A1AC0" w:rsidRPr="00C72491">
        <w:rPr>
          <w:rFonts w:ascii="Times New Roman" w:hAnsi="Times New Roman" w:cs="Times New Roman"/>
          <w:sz w:val="24"/>
          <w:szCs w:val="24"/>
        </w:rPr>
        <w:t>], which provides:</w:t>
      </w:r>
    </w:p>
    <w:p w:rsidR="001A1AC0" w:rsidRPr="00C72491" w:rsidRDefault="008667CB" w:rsidP="008667CB">
      <w:pPr>
        <w:autoSpaceDE w:val="0"/>
        <w:autoSpaceDN w:val="0"/>
        <w:adjustRightInd w:val="0"/>
        <w:spacing w:after="0" w:line="240" w:lineRule="auto"/>
        <w:ind w:firstLine="567"/>
        <w:rPr>
          <w:rFonts w:ascii="Times New Roman" w:hAnsi="Times New Roman" w:cs="Times New Roman"/>
          <w:b/>
          <w:bCs/>
          <w:sz w:val="24"/>
          <w:szCs w:val="24"/>
        </w:rPr>
      </w:pPr>
      <w:r w:rsidRPr="00C72491">
        <w:rPr>
          <w:rFonts w:ascii="Times New Roman" w:hAnsi="Times New Roman" w:cs="Times New Roman"/>
          <w:b/>
          <w:bCs/>
          <w:sz w:val="24"/>
          <w:szCs w:val="24"/>
        </w:rPr>
        <w:t>“</w:t>
      </w:r>
      <w:r w:rsidR="001A1AC0" w:rsidRPr="00C72491">
        <w:rPr>
          <w:rFonts w:ascii="Times New Roman" w:hAnsi="Times New Roman" w:cs="Times New Roman"/>
          <w:b/>
          <w:bCs/>
          <w:sz w:val="24"/>
          <w:szCs w:val="24"/>
        </w:rPr>
        <w:t>PART V</w:t>
      </w:r>
    </w:p>
    <w:p w:rsidR="00CF04B3" w:rsidRPr="00C72491" w:rsidRDefault="00CF04B3" w:rsidP="008667CB">
      <w:pPr>
        <w:autoSpaceDE w:val="0"/>
        <w:autoSpaceDN w:val="0"/>
        <w:adjustRightInd w:val="0"/>
        <w:spacing w:after="0" w:line="240" w:lineRule="auto"/>
        <w:ind w:firstLine="851"/>
        <w:rPr>
          <w:rFonts w:ascii="Times New Roman" w:hAnsi="Times New Roman" w:cs="Times New Roman"/>
          <w:sz w:val="24"/>
          <w:szCs w:val="24"/>
        </w:rPr>
      </w:pPr>
    </w:p>
    <w:p w:rsidR="001A1AC0" w:rsidRPr="00C72491" w:rsidRDefault="001A1AC0" w:rsidP="008667CB">
      <w:pPr>
        <w:autoSpaceDE w:val="0"/>
        <w:autoSpaceDN w:val="0"/>
        <w:adjustRightInd w:val="0"/>
        <w:spacing w:after="0" w:line="240" w:lineRule="auto"/>
        <w:ind w:firstLine="851"/>
        <w:rPr>
          <w:rFonts w:ascii="Times New Roman" w:hAnsi="Times New Roman" w:cs="Times New Roman"/>
          <w:sz w:val="24"/>
          <w:szCs w:val="24"/>
        </w:rPr>
      </w:pPr>
      <w:r w:rsidRPr="00C72491">
        <w:rPr>
          <w:rFonts w:ascii="Times New Roman" w:hAnsi="Times New Roman" w:cs="Times New Roman"/>
          <w:sz w:val="24"/>
          <w:szCs w:val="24"/>
        </w:rPr>
        <w:t>GENERAL</w:t>
      </w:r>
    </w:p>
    <w:p w:rsidR="00CF04B3" w:rsidRPr="00C72491" w:rsidRDefault="00CF04B3" w:rsidP="008667CB">
      <w:pPr>
        <w:autoSpaceDE w:val="0"/>
        <w:autoSpaceDN w:val="0"/>
        <w:adjustRightInd w:val="0"/>
        <w:spacing w:after="0" w:line="240" w:lineRule="auto"/>
        <w:ind w:firstLine="1134"/>
        <w:rPr>
          <w:rFonts w:ascii="Times New Roman" w:hAnsi="Times New Roman" w:cs="Times New Roman"/>
          <w:b/>
          <w:bCs/>
          <w:sz w:val="24"/>
          <w:szCs w:val="24"/>
        </w:rPr>
      </w:pPr>
    </w:p>
    <w:p w:rsidR="001A1AC0" w:rsidRPr="00C72491" w:rsidRDefault="001A1AC0" w:rsidP="008667CB">
      <w:pPr>
        <w:autoSpaceDE w:val="0"/>
        <w:autoSpaceDN w:val="0"/>
        <w:adjustRightInd w:val="0"/>
        <w:spacing w:after="0" w:line="240" w:lineRule="auto"/>
        <w:ind w:firstLine="1134"/>
        <w:rPr>
          <w:rFonts w:ascii="Times New Roman" w:hAnsi="Times New Roman" w:cs="Times New Roman"/>
          <w:b/>
          <w:bCs/>
          <w:sz w:val="24"/>
          <w:szCs w:val="24"/>
        </w:rPr>
      </w:pPr>
      <w:r w:rsidRPr="00C72491">
        <w:rPr>
          <w:rFonts w:ascii="Times New Roman" w:hAnsi="Times New Roman" w:cs="Times New Roman"/>
          <w:b/>
          <w:bCs/>
          <w:sz w:val="24"/>
          <w:szCs w:val="24"/>
        </w:rPr>
        <w:t>25 Review powers</w:t>
      </w:r>
    </w:p>
    <w:p w:rsidR="00CF04B3" w:rsidRPr="00C72491" w:rsidRDefault="00CF04B3" w:rsidP="008667CB">
      <w:pPr>
        <w:autoSpaceDE w:val="0"/>
        <w:autoSpaceDN w:val="0"/>
        <w:adjustRightInd w:val="0"/>
        <w:spacing w:after="0" w:line="240" w:lineRule="auto"/>
        <w:ind w:left="2127" w:hanging="709"/>
        <w:rPr>
          <w:rFonts w:ascii="Times New Roman" w:hAnsi="Times New Roman" w:cs="Times New Roman"/>
          <w:sz w:val="24"/>
          <w:szCs w:val="24"/>
        </w:rPr>
      </w:pPr>
    </w:p>
    <w:p w:rsidR="001A1AC0" w:rsidRPr="00C72491" w:rsidRDefault="001A1AC0" w:rsidP="00A900B0">
      <w:pPr>
        <w:autoSpaceDE w:val="0"/>
        <w:autoSpaceDN w:val="0"/>
        <w:adjustRightInd w:val="0"/>
        <w:spacing w:after="0" w:line="240" w:lineRule="auto"/>
        <w:ind w:left="1843" w:hanging="425"/>
        <w:jc w:val="both"/>
        <w:rPr>
          <w:rFonts w:ascii="Times New Roman" w:hAnsi="Times New Roman" w:cs="Times New Roman"/>
          <w:sz w:val="24"/>
          <w:szCs w:val="24"/>
        </w:rPr>
      </w:pPr>
      <w:r w:rsidRPr="00C72491">
        <w:rPr>
          <w:rFonts w:ascii="Times New Roman" w:hAnsi="Times New Roman" w:cs="Times New Roman"/>
          <w:sz w:val="24"/>
          <w:szCs w:val="24"/>
        </w:rPr>
        <w:t xml:space="preserve">(1) </w:t>
      </w:r>
      <w:r w:rsidR="008667CB" w:rsidRPr="00C72491">
        <w:rPr>
          <w:rFonts w:ascii="Times New Roman" w:hAnsi="Times New Roman" w:cs="Times New Roman"/>
          <w:sz w:val="24"/>
          <w:szCs w:val="24"/>
        </w:rPr>
        <w:t xml:space="preserve"> </w:t>
      </w:r>
      <w:r w:rsidRPr="00C72491">
        <w:rPr>
          <w:rFonts w:ascii="Times New Roman" w:hAnsi="Times New Roman" w:cs="Times New Roman"/>
          <w:sz w:val="24"/>
          <w:szCs w:val="24"/>
        </w:rPr>
        <w:t>Subject to this section, the Supreme Court and every judge of the Supreme Court shall have the same</w:t>
      </w:r>
      <w:r w:rsidR="008667CB" w:rsidRPr="00C72491">
        <w:rPr>
          <w:rFonts w:ascii="Times New Roman" w:hAnsi="Times New Roman" w:cs="Times New Roman"/>
          <w:sz w:val="24"/>
          <w:szCs w:val="24"/>
        </w:rPr>
        <w:t xml:space="preserve"> </w:t>
      </w:r>
      <w:r w:rsidRPr="00C72491">
        <w:rPr>
          <w:rFonts w:ascii="Times New Roman" w:hAnsi="Times New Roman" w:cs="Times New Roman"/>
          <w:sz w:val="24"/>
          <w:szCs w:val="24"/>
        </w:rPr>
        <w:t>power, jurisdiction</w:t>
      </w:r>
      <w:r w:rsidR="00E71B5D" w:rsidRPr="00C72491">
        <w:rPr>
          <w:rFonts w:ascii="Times New Roman" w:hAnsi="Times New Roman" w:cs="Times New Roman"/>
          <w:sz w:val="24"/>
          <w:szCs w:val="24"/>
        </w:rPr>
        <w:t>,</w:t>
      </w:r>
      <w:r w:rsidRPr="00C72491">
        <w:rPr>
          <w:rFonts w:ascii="Times New Roman" w:hAnsi="Times New Roman" w:cs="Times New Roman"/>
          <w:sz w:val="24"/>
          <w:szCs w:val="24"/>
        </w:rPr>
        <w:t xml:space="preserve"> and authority as are vested in the High Court and judges of the High Court, respectively, to</w:t>
      </w:r>
      <w:r w:rsidR="008667CB" w:rsidRPr="00C72491">
        <w:rPr>
          <w:rFonts w:ascii="Times New Roman" w:hAnsi="Times New Roman" w:cs="Times New Roman"/>
          <w:sz w:val="24"/>
          <w:szCs w:val="24"/>
        </w:rPr>
        <w:t xml:space="preserve"> </w:t>
      </w:r>
      <w:r w:rsidRPr="00C72491">
        <w:rPr>
          <w:rFonts w:ascii="Times New Roman" w:hAnsi="Times New Roman" w:cs="Times New Roman"/>
          <w:sz w:val="24"/>
          <w:szCs w:val="24"/>
        </w:rPr>
        <w:t>review the proceedings and decisions of inferior courts of justice, tribunals and administrative authorities.</w:t>
      </w:r>
    </w:p>
    <w:p w:rsidR="00CF04B3" w:rsidRPr="00C72491" w:rsidRDefault="00CF04B3" w:rsidP="00E0246E">
      <w:pPr>
        <w:autoSpaceDE w:val="0"/>
        <w:autoSpaceDN w:val="0"/>
        <w:adjustRightInd w:val="0"/>
        <w:spacing w:after="0" w:line="240" w:lineRule="auto"/>
        <w:ind w:left="2127" w:hanging="567"/>
        <w:jc w:val="both"/>
        <w:rPr>
          <w:rFonts w:ascii="Times New Roman" w:hAnsi="Times New Roman" w:cs="Times New Roman"/>
          <w:sz w:val="24"/>
          <w:szCs w:val="24"/>
        </w:rPr>
      </w:pPr>
    </w:p>
    <w:p w:rsidR="001A1AC0" w:rsidRPr="00C72491" w:rsidRDefault="001A1AC0" w:rsidP="00A900B0">
      <w:pPr>
        <w:autoSpaceDE w:val="0"/>
        <w:autoSpaceDN w:val="0"/>
        <w:adjustRightInd w:val="0"/>
        <w:spacing w:after="0" w:line="240" w:lineRule="auto"/>
        <w:ind w:left="1843" w:hanging="425"/>
        <w:jc w:val="both"/>
        <w:rPr>
          <w:rFonts w:ascii="Times New Roman" w:hAnsi="Times New Roman" w:cs="Times New Roman"/>
          <w:sz w:val="24"/>
          <w:szCs w:val="24"/>
        </w:rPr>
      </w:pPr>
      <w:r w:rsidRPr="00C72491">
        <w:rPr>
          <w:rFonts w:ascii="Times New Roman" w:hAnsi="Times New Roman" w:cs="Times New Roman"/>
          <w:sz w:val="24"/>
          <w:szCs w:val="24"/>
        </w:rPr>
        <w:t xml:space="preserve">(2) </w:t>
      </w:r>
      <w:r w:rsidR="00A900B0">
        <w:rPr>
          <w:rFonts w:ascii="Times New Roman" w:hAnsi="Times New Roman" w:cs="Times New Roman"/>
          <w:sz w:val="24"/>
          <w:szCs w:val="24"/>
        </w:rPr>
        <w:t xml:space="preserve"> </w:t>
      </w:r>
      <w:r w:rsidRPr="00C72491">
        <w:rPr>
          <w:rFonts w:ascii="Times New Roman" w:hAnsi="Times New Roman" w:cs="Times New Roman"/>
          <w:sz w:val="24"/>
          <w:szCs w:val="24"/>
        </w:rPr>
        <w:t>The power, jurisdiction</w:t>
      </w:r>
      <w:r w:rsidR="00E71B5D" w:rsidRPr="00C72491">
        <w:rPr>
          <w:rFonts w:ascii="Times New Roman" w:hAnsi="Times New Roman" w:cs="Times New Roman"/>
          <w:sz w:val="24"/>
          <w:szCs w:val="24"/>
        </w:rPr>
        <w:t>,</w:t>
      </w:r>
      <w:r w:rsidRPr="00C72491">
        <w:rPr>
          <w:rFonts w:ascii="Times New Roman" w:hAnsi="Times New Roman" w:cs="Times New Roman"/>
          <w:sz w:val="24"/>
          <w:szCs w:val="24"/>
        </w:rPr>
        <w:t xml:space="preserve"> and a</w:t>
      </w:r>
      <w:r w:rsidR="000B5C12" w:rsidRPr="00C72491">
        <w:rPr>
          <w:rFonts w:ascii="Times New Roman" w:hAnsi="Times New Roman" w:cs="Times New Roman"/>
          <w:sz w:val="24"/>
          <w:szCs w:val="24"/>
        </w:rPr>
        <w:t>uthority conferred by subs</w:t>
      </w:r>
      <w:r w:rsidRPr="00C72491">
        <w:rPr>
          <w:rFonts w:ascii="Times New Roman" w:hAnsi="Times New Roman" w:cs="Times New Roman"/>
          <w:sz w:val="24"/>
          <w:szCs w:val="24"/>
        </w:rPr>
        <w:t xml:space="preserve"> (1) may be exercised whenever it comes to</w:t>
      </w:r>
      <w:r w:rsidR="000B5C12" w:rsidRPr="00C72491">
        <w:rPr>
          <w:rFonts w:ascii="Times New Roman" w:hAnsi="Times New Roman" w:cs="Times New Roman"/>
          <w:sz w:val="24"/>
          <w:szCs w:val="24"/>
        </w:rPr>
        <w:t xml:space="preserve"> </w:t>
      </w:r>
      <w:r w:rsidRPr="00C72491">
        <w:rPr>
          <w:rFonts w:ascii="Times New Roman" w:hAnsi="Times New Roman" w:cs="Times New Roman"/>
          <w:sz w:val="24"/>
          <w:szCs w:val="24"/>
        </w:rPr>
        <w:t>the notice of the Supreme Court or a judge of the Supreme Court that an irregularity has occurred in any proceedings or in the making of any decision notwithstanding that such proceedings are, or such decision is, not the subject of an appeal or application to the Supreme Court.”</w:t>
      </w:r>
    </w:p>
    <w:p w:rsidR="001A1AC0" w:rsidRPr="00C72491" w:rsidRDefault="001A1AC0" w:rsidP="001A1AC0">
      <w:pPr>
        <w:autoSpaceDE w:val="0"/>
        <w:autoSpaceDN w:val="0"/>
        <w:adjustRightInd w:val="0"/>
        <w:spacing w:after="0" w:line="240" w:lineRule="auto"/>
        <w:rPr>
          <w:rFonts w:ascii="Times New Roman" w:hAnsi="Times New Roman" w:cs="Times New Roman"/>
          <w:sz w:val="21"/>
          <w:szCs w:val="21"/>
        </w:rPr>
      </w:pPr>
    </w:p>
    <w:p w:rsidR="00B215D9" w:rsidRPr="00C72491" w:rsidRDefault="00B215D9" w:rsidP="00B215D9">
      <w:pPr>
        <w:spacing w:after="0" w:line="480" w:lineRule="auto"/>
        <w:jc w:val="both"/>
        <w:rPr>
          <w:rFonts w:ascii="Times New Roman" w:hAnsi="Times New Roman" w:cs="Times New Roman"/>
          <w:sz w:val="24"/>
          <w:szCs w:val="24"/>
        </w:rPr>
      </w:pPr>
    </w:p>
    <w:p w:rsidR="00D3237F" w:rsidRPr="00C72491" w:rsidRDefault="00B215D9" w:rsidP="00B215D9">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 xml:space="preserve">[31] </w:t>
      </w:r>
      <w:r w:rsidR="00C72491">
        <w:rPr>
          <w:rFonts w:ascii="Times New Roman" w:hAnsi="Times New Roman" w:cs="Times New Roman"/>
          <w:sz w:val="24"/>
          <w:szCs w:val="24"/>
        </w:rPr>
        <w:tab/>
      </w:r>
      <w:r w:rsidR="001A1AC0" w:rsidRPr="00C72491">
        <w:rPr>
          <w:rFonts w:ascii="Times New Roman" w:hAnsi="Times New Roman" w:cs="Times New Roman"/>
          <w:sz w:val="24"/>
          <w:szCs w:val="24"/>
        </w:rPr>
        <w:t>It was conte</w:t>
      </w:r>
      <w:r w:rsidR="00E71B5D" w:rsidRPr="00C72491">
        <w:rPr>
          <w:rFonts w:ascii="Times New Roman" w:hAnsi="Times New Roman" w:cs="Times New Roman"/>
          <w:sz w:val="24"/>
          <w:szCs w:val="24"/>
        </w:rPr>
        <w:t>n</w:t>
      </w:r>
      <w:r w:rsidR="001A1AC0" w:rsidRPr="00C72491">
        <w:rPr>
          <w:rFonts w:ascii="Times New Roman" w:hAnsi="Times New Roman" w:cs="Times New Roman"/>
          <w:sz w:val="24"/>
          <w:szCs w:val="24"/>
        </w:rPr>
        <w:t xml:space="preserve">ded by Miss </w:t>
      </w:r>
      <w:r w:rsidR="001A1AC0" w:rsidRPr="00C72491">
        <w:rPr>
          <w:rFonts w:ascii="Times New Roman" w:hAnsi="Times New Roman" w:cs="Times New Roman"/>
          <w:i/>
          <w:sz w:val="24"/>
          <w:szCs w:val="24"/>
        </w:rPr>
        <w:t>Mahere</w:t>
      </w:r>
      <w:r w:rsidR="001A1AC0" w:rsidRPr="00C72491">
        <w:rPr>
          <w:rFonts w:ascii="Times New Roman" w:hAnsi="Times New Roman" w:cs="Times New Roman"/>
          <w:sz w:val="24"/>
          <w:szCs w:val="24"/>
        </w:rPr>
        <w:t xml:space="preserve"> on behalf of the first r</w:t>
      </w:r>
      <w:r w:rsidR="002F6FA1">
        <w:rPr>
          <w:rFonts w:ascii="Times New Roman" w:hAnsi="Times New Roman" w:cs="Times New Roman"/>
          <w:sz w:val="24"/>
          <w:szCs w:val="24"/>
        </w:rPr>
        <w:t>espondent that the orders in HC </w:t>
      </w:r>
      <w:r w:rsidR="001A1AC0" w:rsidRPr="00C72491">
        <w:rPr>
          <w:rFonts w:ascii="Times New Roman" w:hAnsi="Times New Roman" w:cs="Times New Roman"/>
          <w:sz w:val="24"/>
          <w:szCs w:val="24"/>
        </w:rPr>
        <w:t xml:space="preserve">12599/11 and 6750/11 are invalid as they cite a party who is not a party to </w:t>
      </w:r>
      <w:r w:rsidR="00E71B5D" w:rsidRPr="00C72491">
        <w:rPr>
          <w:rFonts w:ascii="Times New Roman" w:hAnsi="Times New Roman" w:cs="Times New Roman"/>
          <w:sz w:val="24"/>
          <w:szCs w:val="24"/>
        </w:rPr>
        <w:t>t</w:t>
      </w:r>
      <w:r w:rsidR="001A1AC0" w:rsidRPr="00C72491">
        <w:rPr>
          <w:rFonts w:ascii="Times New Roman" w:hAnsi="Times New Roman" w:cs="Times New Roman"/>
          <w:sz w:val="24"/>
          <w:szCs w:val="24"/>
        </w:rPr>
        <w:t xml:space="preserve">he proceedings. I agree with that submission. The party against whom judgment was obtained is not the party summoned to court through the process issued by the appellant. In addition to this, the judgment authorizing execution of the first respondent’s property is itself </w:t>
      </w:r>
      <w:r w:rsidR="00D3237F" w:rsidRPr="00C72491">
        <w:rPr>
          <w:rFonts w:ascii="Times New Roman" w:hAnsi="Times New Roman" w:cs="Times New Roman"/>
          <w:sz w:val="24"/>
          <w:szCs w:val="24"/>
        </w:rPr>
        <w:t>based on a nullity warranting its setting aside.</w:t>
      </w:r>
    </w:p>
    <w:p w:rsidR="00D3237F" w:rsidRPr="00C72491" w:rsidRDefault="00D3237F" w:rsidP="00D25490">
      <w:pPr>
        <w:spacing w:after="0" w:line="480" w:lineRule="auto"/>
        <w:jc w:val="both"/>
        <w:rPr>
          <w:rFonts w:ascii="Times New Roman" w:hAnsi="Times New Roman" w:cs="Times New Roman"/>
          <w:sz w:val="24"/>
          <w:szCs w:val="24"/>
        </w:rPr>
      </w:pPr>
    </w:p>
    <w:p w:rsidR="00B215D9" w:rsidRPr="00C72491" w:rsidRDefault="00D3237F" w:rsidP="00B215D9">
      <w:pPr>
        <w:spacing w:after="0" w:line="480" w:lineRule="auto"/>
        <w:jc w:val="both"/>
        <w:rPr>
          <w:rFonts w:ascii="Times New Roman" w:hAnsi="Times New Roman" w:cs="Times New Roman"/>
          <w:b/>
          <w:sz w:val="24"/>
          <w:szCs w:val="24"/>
        </w:rPr>
      </w:pPr>
      <w:r w:rsidRPr="00C72491">
        <w:rPr>
          <w:rFonts w:ascii="Times New Roman" w:hAnsi="Times New Roman" w:cs="Times New Roman"/>
          <w:b/>
          <w:sz w:val="24"/>
          <w:szCs w:val="24"/>
        </w:rPr>
        <w:t>DISPOSITION</w:t>
      </w:r>
      <w:r w:rsidR="00BB675C" w:rsidRPr="00C72491">
        <w:rPr>
          <w:rFonts w:ascii="Times New Roman" w:hAnsi="Times New Roman" w:cs="Times New Roman"/>
          <w:b/>
          <w:sz w:val="24"/>
          <w:szCs w:val="24"/>
        </w:rPr>
        <w:t xml:space="preserve"> </w:t>
      </w:r>
      <w:r w:rsidR="00215C79" w:rsidRPr="00C72491">
        <w:rPr>
          <w:rFonts w:ascii="Times New Roman" w:hAnsi="Times New Roman" w:cs="Times New Roman"/>
          <w:b/>
          <w:sz w:val="24"/>
          <w:szCs w:val="24"/>
        </w:rPr>
        <w:t xml:space="preserve"> </w:t>
      </w:r>
      <w:r w:rsidR="00D25490" w:rsidRPr="00C72491">
        <w:rPr>
          <w:rFonts w:ascii="Times New Roman" w:hAnsi="Times New Roman" w:cs="Times New Roman"/>
          <w:b/>
          <w:sz w:val="24"/>
          <w:szCs w:val="24"/>
        </w:rPr>
        <w:t xml:space="preserve">  </w:t>
      </w:r>
    </w:p>
    <w:p w:rsidR="000B5C12" w:rsidRPr="00C72491" w:rsidRDefault="00B215D9" w:rsidP="00B215D9">
      <w:pPr>
        <w:spacing w:after="0" w:line="480" w:lineRule="auto"/>
        <w:jc w:val="both"/>
        <w:rPr>
          <w:rFonts w:ascii="Times New Roman" w:hAnsi="Times New Roman" w:cs="Times New Roman"/>
          <w:sz w:val="24"/>
          <w:szCs w:val="24"/>
        </w:rPr>
      </w:pPr>
      <w:r w:rsidRPr="00C72491">
        <w:rPr>
          <w:rFonts w:ascii="Times New Roman" w:hAnsi="Times New Roman" w:cs="Times New Roman"/>
          <w:sz w:val="24"/>
          <w:szCs w:val="24"/>
        </w:rPr>
        <w:t>[32]</w:t>
      </w:r>
      <w:r w:rsidR="00C72491">
        <w:rPr>
          <w:rFonts w:ascii="Times New Roman" w:hAnsi="Times New Roman" w:cs="Times New Roman"/>
          <w:sz w:val="24"/>
          <w:szCs w:val="24"/>
        </w:rPr>
        <w:tab/>
      </w:r>
      <w:r w:rsidRPr="00C72491">
        <w:rPr>
          <w:rFonts w:ascii="Times New Roman" w:hAnsi="Times New Roman" w:cs="Times New Roman"/>
          <w:sz w:val="24"/>
          <w:szCs w:val="24"/>
        </w:rPr>
        <w:t xml:space="preserve"> </w:t>
      </w:r>
      <w:r w:rsidR="00D3237F" w:rsidRPr="00C72491">
        <w:rPr>
          <w:rFonts w:ascii="Times New Roman" w:hAnsi="Times New Roman" w:cs="Times New Roman"/>
          <w:sz w:val="24"/>
          <w:szCs w:val="24"/>
        </w:rPr>
        <w:t xml:space="preserve">The appeal in the main lacks merit as the appellant obtained a default judgment against a party who was not a litigant in the suit that the appellant had brought to court. </w:t>
      </w:r>
      <w:r w:rsidR="00964B3E" w:rsidRPr="00C72491">
        <w:rPr>
          <w:rFonts w:ascii="Times New Roman" w:hAnsi="Times New Roman" w:cs="Times New Roman"/>
          <w:sz w:val="24"/>
          <w:szCs w:val="24"/>
        </w:rPr>
        <w:t xml:space="preserve">As a consequence, the default judgment itself is a gross irregularity. </w:t>
      </w:r>
      <w:r w:rsidR="00D3237F" w:rsidRPr="00C72491">
        <w:rPr>
          <w:rFonts w:ascii="Times New Roman" w:hAnsi="Times New Roman" w:cs="Times New Roman"/>
          <w:sz w:val="24"/>
          <w:szCs w:val="24"/>
        </w:rPr>
        <w:t>Over and above the foregoing, the judgments in contention were a nullity. The first was obtained against a party who was not cited as a party to the suit and the second was obtained pursuant to the irregular judgment.</w:t>
      </w:r>
    </w:p>
    <w:p w:rsidR="000B5C12" w:rsidRPr="00C72491" w:rsidRDefault="000B5C12" w:rsidP="000B5C12">
      <w:pPr>
        <w:spacing w:after="0" w:line="480" w:lineRule="auto"/>
        <w:ind w:firstLine="1134"/>
        <w:jc w:val="both"/>
        <w:rPr>
          <w:rFonts w:ascii="Times New Roman" w:hAnsi="Times New Roman" w:cs="Times New Roman"/>
          <w:sz w:val="24"/>
          <w:szCs w:val="24"/>
        </w:rPr>
      </w:pPr>
    </w:p>
    <w:p w:rsidR="00D3237F" w:rsidRPr="00C72491" w:rsidRDefault="00D3237F" w:rsidP="000B5C12">
      <w:pPr>
        <w:spacing w:after="0" w:line="480" w:lineRule="auto"/>
        <w:ind w:firstLine="1134"/>
        <w:jc w:val="both"/>
        <w:rPr>
          <w:rFonts w:ascii="Times New Roman" w:hAnsi="Times New Roman" w:cs="Times New Roman"/>
          <w:sz w:val="24"/>
          <w:szCs w:val="24"/>
        </w:rPr>
      </w:pPr>
      <w:r w:rsidRPr="00C72491">
        <w:rPr>
          <w:rFonts w:ascii="Times New Roman" w:hAnsi="Times New Roman" w:cs="Times New Roman"/>
          <w:sz w:val="24"/>
          <w:szCs w:val="24"/>
        </w:rPr>
        <w:t>In the premises the following order will issue:</w:t>
      </w:r>
    </w:p>
    <w:p w:rsidR="00D3237F" w:rsidRPr="00C72491" w:rsidRDefault="00D3237F" w:rsidP="000B5C12">
      <w:pPr>
        <w:spacing w:after="0" w:line="480" w:lineRule="auto"/>
        <w:ind w:firstLine="567"/>
        <w:jc w:val="both"/>
        <w:rPr>
          <w:rFonts w:ascii="Times New Roman" w:hAnsi="Times New Roman" w:cs="Times New Roman"/>
          <w:sz w:val="24"/>
          <w:szCs w:val="24"/>
        </w:rPr>
      </w:pPr>
      <w:r w:rsidRPr="00C72491">
        <w:rPr>
          <w:rFonts w:ascii="Times New Roman" w:hAnsi="Times New Roman" w:cs="Times New Roman"/>
          <w:sz w:val="24"/>
          <w:szCs w:val="24"/>
        </w:rPr>
        <w:t>IT IS ORDERED THAT:</w:t>
      </w:r>
    </w:p>
    <w:p w:rsidR="00D3237F" w:rsidRPr="00C72491" w:rsidRDefault="00D3237F" w:rsidP="000B5C12">
      <w:pPr>
        <w:pStyle w:val="ListParagraph"/>
        <w:numPr>
          <w:ilvl w:val="0"/>
          <w:numId w:val="7"/>
        </w:numPr>
        <w:spacing w:after="0" w:line="480" w:lineRule="auto"/>
        <w:ind w:firstLine="131"/>
        <w:jc w:val="both"/>
        <w:rPr>
          <w:rFonts w:ascii="Times New Roman" w:hAnsi="Times New Roman" w:cs="Times New Roman"/>
          <w:sz w:val="24"/>
          <w:szCs w:val="24"/>
        </w:rPr>
      </w:pPr>
      <w:r w:rsidRPr="00C72491">
        <w:rPr>
          <w:rFonts w:ascii="Times New Roman" w:hAnsi="Times New Roman" w:cs="Times New Roman"/>
          <w:sz w:val="24"/>
          <w:szCs w:val="24"/>
        </w:rPr>
        <w:t>The appeal is dismissed with costs.</w:t>
      </w:r>
    </w:p>
    <w:p w:rsidR="003E348D" w:rsidRPr="00C72491" w:rsidRDefault="00D3237F" w:rsidP="000B5C12">
      <w:pPr>
        <w:pStyle w:val="ListParagraph"/>
        <w:numPr>
          <w:ilvl w:val="0"/>
          <w:numId w:val="7"/>
        </w:numPr>
        <w:spacing w:after="0" w:line="480" w:lineRule="auto"/>
        <w:ind w:left="1418" w:hanging="567"/>
        <w:jc w:val="both"/>
        <w:rPr>
          <w:rFonts w:ascii="Times New Roman" w:hAnsi="Times New Roman" w:cs="Times New Roman"/>
          <w:sz w:val="24"/>
          <w:szCs w:val="24"/>
        </w:rPr>
      </w:pPr>
      <w:r w:rsidRPr="00C72491">
        <w:rPr>
          <w:rFonts w:ascii="Times New Roman" w:hAnsi="Times New Roman" w:cs="Times New Roman"/>
          <w:sz w:val="24"/>
          <w:szCs w:val="24"/>
        </w:rPr>
        <w:t>In the exercise of the powers of the Supreme Court in terms of s 25 (2) of the Supreme Court Act [</w:t>
      </w:r>
      <w:r w:rsidR="000B5C12" w:rsidRPr="00C72491">
        <w:rPr>
          <w:rFonts w:ascii="Times New Roman" w:hAnsi="Times New Roman" w:cs="Times New Roman"/>
          <w:i/>
          <w:sz w:val="24"/>
          <w:szCs w:val="24"/>
        </w:rPr>
        <w:t>Chapter </w:t>
      </w:r>
      <w:r w:rsidRPr="00C72491">
        <w:rPr>
          <w:rFonts w:ascii="Times New Roman" w:hAnsi="Times New Roman" w:cs="Times New Roman"/>
          <w:i/>
          <w:sz w:val="24"/>
          <w:szCs w:val="24"/>
        </w:rPr>
        <w:t>7:13</w:t>
      </w:r>
      <w:r w:rsidRPr="00C72491">
        <w:rPr>
          <w:rFonts w:ascii="Times New Roman" w:hAnsi="Times New Roman" w:cs="Times New Roman"/>
          <w:sz w:val="24"/>
          <w:szCs w:val="24"/>
        </w:rPr>
        <w:t>], the judg</w:t>
      </w:r>
      <w:r w:rsidR="000B5C12" w:rsidRPr="00C72491">
        <w:rPr>
          <w:rFonts w:ascii="Times New Roman" w:hAnsi="Times New Roman" w:cs="Times New Roman"/>
          <w:sz w:val="24"/>
          <w:szCs w:val="24"/>
        </w:rPr>
        <w:t xml:space="preserve">ment of the High Court being </w:t>
      </w:r>
      <w:r w:rsidR="000B5C12" w:rsidRPr="00C72491">
        <w:rPr>
          <w:rFonts w:ascii="Times New Roman" w:hAnsi="Times New Roman" w:cs="Times New Roman"/>
          <w:sz w:val="24"/>
          <w:szCs w:val="24"/>
        </w:rPr>
        <w:lastRenderedPageBreak/>
        <w:t>HH </w:t>
      </w:r>
      <w:r w:rsidRPr="00C72491">
        <w:rPr>
          <w:rFonts w:ascii="Times New Roman" w:hAnsi="Times New Roman" w:cs="Times New Roman"/>
          <w:sz w:val="24"/>
          <w:szCs w:val="24"/>
        </w:rPr>
        <w:t>677/14 under Case</w:t>
      </w:r>
      <w:r w:rsidR="000B5C12" w:rsidRPr="00C72491">
        <w:rPr>
          <w:rFonts w:ascii="Times New Roman" w:hAnsi="Times New Roman" w:cs="Times New Roman"/>
          <w:sz w:val="24"/>
          <w:szCs w:val="24"/>
        </w:rPr>
        <w:t xml:space="preserve"> Number HC 7244/12 and dated 28 </w:t>
      </w:r>
      <w:r w:rsidRPr="00C72491">
        <w:rPr>
          <w:rFonts w:ascii="Times New Roman" w:hAnsi="Times New Roman" w:cs="Times New Roman"/>
          <w:sz w:val="24"/>
          <w:szCs w:val="24"/>
        </w:rPr>
        <w:t xml:space="preserve">November 2014 be and is hereby set aside. </w:t>
      </w:r>
    </w:p>
    <w:p w:rsidR="00F2397A" w:rsidRPr="00C72491" w:rsidRDefault="003E348D" w:rsidP="00EA10C4">
      <w:pPr>
        <w:spacing w:after="0" w:line="480" w:lineRule="auto"/>
        <w:jc w:val="both"/>
        <w:rPr>
          <w:rFonts w:ascii="Times New Roman" w:hAnsi="Times New Roman" w:cs="Times New Roman"/>
          <w:b/>
          <w:sz w:val="24"/>
          <w:szCs w:val="24"/>
        </w:rPr>
      </w:pPr>
      <w:r w:rsidRPr="00C72491">
        <w:rPr>
          <w:rFonts w:ascii="Times New Roman" w:hAnsi="Times New Roman" w:cs="Times New Roman"/>
          <w:sz w:val="24"/>
          <w:szCs w:val="24"/>
        </w:rPr>
        <w:t xml:space="preserve">  </w:t>
      </w:r>
    </w:p>
    <w:p w:rsidR="000B5C12" w:rsidRPr="00C72491" w:rsidRDefault="000B5C12" w:rsidP="00EA10C4">
      <w:pPr>
        <w:spacing w:after="0" w:line="480" w:lineRule="auto"/>
        <w:jc w:val="both"/>
        <w:rPr>
          <w:rFonts w:ascii="Times New Roman" w:hAnsi="Times New Roman" w:cs="Times New Roman"/>
          <w:sz w:val="24"/>
          <w:szCs w:val="24"/>
        </w:rPr>
      </w:pPr>
    </w:p>
    <w:p w:rsidR="00E63B46" w:rsidRPr="00C72491" w:rsidRDefault="007F2AF5" w:rsidP="00EA10C4">
      <w:pPr>
        <w:spacing w:after="0" w:line="480" w:lineRule="auto"/>
        <w:ind w:left="414" w:firstLine="720"/>
        <w:jc w:val="both"/>
        <w:rPr>
          <w:rFonts w:ascii="Times New Roman" w:hAnsi="Times New Roman" w:cs="Times New Roman"/>
          <w:sz w:val="24"/>
          <w:szCs w:val="24"/>
        </w:rPr>
      </w:pPr>
      <w:r w:rsidRPr="00C72491">
        <w:rPr>
          <w:rFonts w:ascii="Times New Roman" w:hAnsi="Times New Roman" w:cs="Times New Roman"/>
          <w:b/>
          <w:sz w:val="24"/>
          <w:szCs w:val="24"/>
        </w:rPr>
        <w:t>GUVAVA JA</w:t>
      </w:r>
      <w:r w:rsidR="002F6FA1">
        <w:rPr>
          <w:rFonts w:ascii="Times New Roman" w:hAnsi="Times New Roman" w:cs="Times New Roman"/>
          <w:b/>
          <w:sz w:val="24"/>
          <w:szCs w:val="24"/>
        </w:rPr>
        <w:tab/>
      </w:r>
      <w:r w:rsidR="002F6FA1">
        <w:rPr>
          <w:rFonts w:ascii="Times New Roman" w:hAnsi="Times New Roman" w:cs="Times New Roman"/>
          <w:b/>
          <w:sz w:val="24"/>
          <w:szCs w:val="24"/>
        </w:rPr>
        <w:tab/>
      </w:r>
      <w:r w:rsidR="00F2397A" w:rsidRPr="00C72491">
        <w:rPr>
          <w:rFonts w:ascii="Times New Roman" w:hAnsi="Times New Roman" w:cs="Times New Roman"/>
          <w:sz w:val="24"/>
          <w:szCs w:val="24"/>
        </w:rPr>
        <w:t xml:space="preserve">: </w:t>
      </w:r>
      <w:r w:rsidR="00E63B46" w:rsidRPr="00C72491">
        <w:rPr>
          <w:rFonts w:ascii="Times New Roman" w:hAnsi="Times New Roman" w:cs="Times New Roman"/>
          <w:sz w:val="24"/>
          <w:szCs w:val="24"/>
        </w:rPr>
        <w:tab/>
      </w:r>
      <w:r w:rsidR="00E71B5D" w:rsidRPr="002F6FA1">
        <w:rPr>
          <w:rFonts w:ascii="Times New Roman" w:hAnsi="Times New Roman" w:cs="Times New Roman"/>
          <w:sz w:val="24"/>
          <w:szCs w:val="24"/>
        </w:rPr>
        <w:t xml:space="preserve">              </w:t>
      </w:r>
      <w:r w:rsidR="003F4DF9" w:rsidRPr="002F6FA1">
        <w:rPr>
          <w:rFonts w:ascii="Times New Roman" w:hAnsi="Times New Roman" w:cs="Times New Roman"/>
          <w:sz w:val="24"/>
          <w:szCs w:val="24"/>
        </w:rPr>
        <w:t xml:space="preserve">I </w:t>
      </w:r>
      <w:r w:rsidR="002F6FA1" w:rsidRPr="002F6FA1">
        <w:rPr>
          <w:rFonts w:ascii="Times New Roman" w:hAnsi="Times New Roman" w:cs="Times New Roman"/>
          <w:sz w:val="24"/>
          <w:szCs w:val="24"/>
        </w:rPr>
        <w:t>agree</w:t>
      </w:r>
      <w:r w:rsidR="002F6FA1" w:rsidRPr="00C72491">
        <w:rPr>
          <w:rFonts w:ascii="Times New Roman" w:hAnsi="Times New Roman" w:cs="Times New Roman"/>
          <w:sz w:val="24"/>
          <w:szCs w:val="24"/>
        </w:rPr>
        <w:t xml:space="preserve"> </w:t>
      </w:r>
    </w:p>
    <w:p w:rsidR="00E63B46" w:rsidRPr="00C72491" w:rsidRDefault="00E63B46" w:rsidP="00EA10C4">
      <w:pPr>
        <w:spacing w:after="0" w:line="480" w:lineRule="auto"/>
        <w:ind w:left="414" w:firstLine="720"/>
        <w:jc w:val="both"/>
        <w:rPr>
          <w:rFonts w:ascii="Times New Roman" w:hAnsi="Times New Roman" w:cs="Times New Roman"/>
          <w:sz w:val="24"/>
          <w:szCs w:val="24"/>
        </w:rPr>
      </w:pPr>
      <w:r w:rsidRPr="00C72491">
        <w:rPr>
          <w:rFonts w:ascii="Times New Roman" w:hAnsi="Times New Roman" w:cs="Times New Roman"/>
          <w:sz w:val="24"/>
          <w:szCs w:val="24"/>
        </w:rPr>
        <w:tab/>
      </w:r>
      <w:r w:rsidRPr="00C72491">
        <w:rPr>
          <w:rFonts w:ascii="Times New Roman" w:hAnsi="Times New Roman" w:cs="Times New Roman"/>
          <w:sz w:val="24"/>
          <w:szCs w:val="24"/>
        </w:rPr>
        <w:tab/>
      </w:r>
      <w:r w:rsidR="00F2397A" w:rsidRPr="00C72491">
        <w:rPr>
          <w:rFonts w:ascii="Times New Roman" w:hAnsi="Times New Roman" w:cs="Times New Roman"/>
          <w:sz w:val="24"/>
          <w:szCs w:val="24"/>
        </w:rPr>
        <w:t xml:space="preserve">                                                      </w:t>
      </w:r>
    </w:p>
    <w:p w:rsidR="00E63B46" w:rsidRPr="00C72491" w:rsidRDefault="007F2AF5" w:rsidP="00EA10C4">
      <w:pPr>
        <w:spacing w:after="0" w:line="480" w:lineRule="auto"/>
        <w:ind w:left="414" w:firstLine="720"/>
        <w:jc w:val="both"/>
        <w:rPr>
          <w:rFonts w:ascii="Times New Roman" w:hAnsi="Times New Roman" w:cs="Times New Roman"/>
          <w:sz w:val="24"/>
          <w:szCs w:val="24"/>
        </w:rPr>
      </w:pPr>
      <w:r w:rsidRPr="00C72491">
        <w:rPr>
          <w:rFonts w:ascii="Times New Roman" w:hAnsi="Times New Roman" w:cs="Times New Roman"/>
          <w:b/>
          <w:sz w:val="24"/>
          <w:szCs w:val="24"/>
        </w:rPr>
        <w:t>BHUNU</w:t>
      </w:r>
      <w:r w:rsidR="00F2397A" w:rsidRPr="00C72491">
        <w:rPr>
          <w:rFonts w:ascii="Times New Roman" w:hAnsi="Times New Roman" w:cs="Times New Roman"/>
          <w:b/>
          <w:sz w:val="24"/>
          <w:szCs w:val="24"/>
        </w:rPr>
        <w:t xml:space="preserve"> JA</w:t>
      </w:r>
      <w:r w:rsidR="002F6FA1">
        <w:rPr>
          <w:rFonts w:ascii="Times New Roman" w:hAnsi="Times New Roman" w:cs="Times New Roman"/>
          <w:b/>
          <w:sz w:val="24"/>
          <w:szCs w:val="24"/>
        </w:rPr>
        <w:tab/>
      </w:r>
      <w:r w:rsidR="002F6FA1">
        <w:rPr>
          <w:rFonts w:ascii="Times New Roman" w:hAnsi="Times New Roman" w:cs="Times New Roman"/>
          <w:b/>
          <w:sz w:val="24"/>
          <w:szCs w:val="24"/>
        </w:rPr>
        <w:tab/>
      </w:r>
      <w:r w:rsidR="00F2397A" w:rsidRPr="00C72491">
        <w:rPr>
          <w:rFonts w:ascii="Times New Roman" w:hAnsi="Times New Roman" w:cs="Times New Roman"/>
          <w:sz w:val="24"/>
          <w:szCs w:val="24"/>
        </w:rPr>
        <w:t xml:space="preserve">:   </w:t>
      </w:r>
      <w:r w:rsidR="00E71B5D" w:rsidRPr="00C72491">
        <w:rPr>
          <w:rFonts w:ascii="Times New Roman" w:hAnsi="Times New Roman" w:cs="Times New Roman"/>
          <w:sz w:val="24"/>
          <w:szCs w:val="24"/>
        </w:rPr>
        <w:t xml:space="preserve">             </w:t>
      </w:r>
      <w:r w:rsidR="002F6FA1">
        <w:rPr>
          <w:rFonts w:ascii="Times New Roman" w:hAnsi="Times New Roman" w:cs="Times New Roman"/>
          <w:sz w:val="24"/>
          <w:szCs w:val="24"/>
        </w:rPr>
        <w:tab/>
      </w:r>
      <w:r w:rsidR="00E71B5D" w:rsidRPr="00C72491">
        <w:rPr>
          <w:rFonts w:ascii="Times New Roman" w:hAnsi="Times New Roman" w:cs="Times New Roman"/>
          <w:sz w:val="24"/>
          <w:szCs w:val="24"/>
        </w:rPr>
        <w:t xml:space="preserve"> </w:t>
      </w:r>
      <w:r w:rsidR="003F4DF9" w:rsidRPr="002F6FA1">
        <w:rPr>
          <w:rFonts w:ascii="Times New Roman" w:hAnsi="Times New Roman" w:cs="Times New Roman"/>
          <w:sz w:val="24"/>
          <w:szCs w:val="24"/>
        </w:rPr>
        <w:t>I</w:t>
      </w:r>
      <w:r w:rsidR="003F4DF9" w:rsidRPr="00C72491">
        <w:rPr>
          <w:rFonts w:ascii="Times New Roman" w:hAnsi="Times New Roman" w:cs="Times New Roman"/>
          <w:b/>
          <w:sz w:val="24"/>
          <w:szCs w:val="24"/>
        </w:rPr>
        <w:t xml:space="preserve"> </w:t>
      </w:r>
      <w:r w:rsidR="002F6FA1" w:rsidRPr="002F6FA1">
        <w:rPr>
          <w:rFonts w:ascii="Times New Roman" w:hAnsi="Times New Roman" w:cs="Times New Roman"/>
          <w:sz w:val="24"/>
          <w:szCs w:val="24"/>
        </w:rPr>
        <w:t xml:space="preserve">agree </w:t>
      </w:r>
      <w:r w:rsidR="003F4DF9" w:rsidRPr="00C72491">
        <w:rPr>
          <w:rFonts w:ascii="Times New Roman" w:hAnsi="Times New Roman" w:cs="Times New Roman"/>
          <w:b/>
          <w:sz w:val="24"/>
          <w:szCs w:val="24"/>
        </w:rPr>
        <w:t xml:space="preserve">                                                                  </w:t>
      </w:r>
    </w:p>
    <w:p w:rsidR="00E63B46" w:rsidRPr="00C72491" w:rsidRDefault="00E63B46" w:rsidP="00EA10C4">
      <w:pPr>
        <w:spacing w:after="0" w:line="480" w:lineRule="auto"/>
        <w:jc w:val="both"/>
        <w:rPr>
          <w:rFonts w:ascii="Times New Roman" w:hAnsi="Times New Roman" w:cs="Times New Roman"/>
          <w:sz w:val="24"/>
          <w:szCs w:val="24"/>
        </w:rPr>
      </w:pPr>
    </w:p>
    <w:p w:rsidR="00E63B46" w:rsidRPr="00C72491" w:rsidRDefault="00E63B46" w:rsidP="00EA10C4">
      <w:pPr>
        <w:spacing w:after="0" w:line="480" w:lineRule="auto"/>
        <w:jc w:val="both"/>
        <w:rPr>
          <w:rFonts w:ascii="Times New Roman" w:hAnsi="Times New Roman" w:cs="Times New Roman"/>
          <w:sz w:val="24"/>
          <w:szCs w:val="24"/>
        </w:rPr>
      </w:pPr>
    </w:p>
    <w:p w:rsidR="00F2397A" w:rsidRPr="00C72491" w:rsidRDefault="00F2397A" w:rsidP="00EA10C4">
      <w:pPr>
        <w:spacing w:after="0" w:line="480" w:lineRule="auto"/>
        <w:jc w:val="both"/>
        <w:rPr>
          <w:rFonts w:ascii="Times New Roman" w:hAnsi="Times New Roman" w:cs="Times New Roman"/>
          <w:sz w:val="24"/>
          <w:szCs w:val="24"/>
        </w:rPr>
      </w:pPr>
    </w:p>
    <w:p w:rsidR="003C5643" w:rsidRPr="00C72491" w:rsidRDefault="00177EE6" w:rsidP="00EA10C4">
      <w:pPr>
        <w:spacing w:after="0" w:line="480" w:lineRule="auto"/>
        <w:jc w:val="both"/>
        <w:rPr>
          <w:rFonts w:ascii="Times New Roman" w:hAnsi="Times New Roman" w:cs="Times New Roman"/>
          <w:sz w:val="24"/>
          <w:szCs w:val="24"/>
        </w:rPr>
      </w:pPr>
      <w:r w:rsidRPr="00C72491">
        <w:rPr>
          <w:rFonts w:ascii="Times New Roman" w:hAnsi="Times New Roman" w:cs="Times New Roman"/>
          <w:i/>
          <w:sz w:val="24"/>
          <w:szCs w:val="24"/>
        </w:rPr>
        <w:t>Chinawa Law Chambers</w:t>
      </w:r>
      <w:r w:rsidR="00BF4DCC">
        <w:rPr>
          <w:rFonts w:ascii="Times New Roman" w:hAnsi="Times New Roman" w:cs="Times New Roman"/>
          <w:i/>
          <w:sz w:val="24"/>
          <w:szCs w:val="24"/>
        </w:rPr>
        <w:t>,</w:t>
      </w:r>
      <w:r w:rsidRPr="00C72491">
        <w:rPr>
          <w:rFonts w:ascii="Times New Roman" w:hAnsi="Times New Roman" w:cs="Times New Roman"/>
          <w:i/>
          <w:sz w:val="24"/>
          <w:szCs w:val="24"/>
        </w:rPr>
        <w:t xml:space="preserve"> </w:t>
      </w:r>
      <w:r w:rsidR="003C5643" w:rsidRPr="00BF4DCC">
        <w:rPr>
          <w:rFonts w:ascii="Times New Roman" w:hAnsi="Times New Roman" w:cs="Times New Roman"/>
          <w:sz w:val="24"/>
          <w:szCs w:val="24"/>
        </w:rPr>
        <w:t>legal practitioners</w:t>
      </w:r>
      <w:r w:rsidR="004000BF" w:rsidRPr="00C72491">
        <w:rPr>
          <w:rFonts w:ascii="Times New Roman" w:hAnsi="Times New Roman" w:cs="Times New Roman"/>
          <w:sz w:val="24"/>
          <w:szCs w:val="24"/>
        </w:rPr>
        <w:t>,</w:t>
      </w:r>
      <w:r w:rsidR="003C5643" w:rsidRPr="00C72491">
        <w:rPr>
          <w:rFonts w:ascii="Times New Roman" w:hAnsi="Times New Roman" w:cs="Times New Roman"/>
          <w:sz w:val="24"/>
          <w:szCs w:val="24"/>
        </w:rPr>
        <w:t xml:space="preserve"> </w:t>
      </w:r>
      <w:r w:rsidR="004000BF" w:rsidRPr="00C72491">
        <w:rPr>
          <w:rFonts w:ascii="Times New Roman" w:hAnsi="Times New Roman" w:cs="Times New Roman"/>
          <w:sz w:val="24"/>
          <w:szCs w:val="24"/>
        </w:rPr>
        <w:t>for the first respondent</w:t>
      </w:r>
    </w:p>
    <w:sectPr w:rsidR="003C5643" w:rsidRPr="00C7249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76D" w:rsidRDefault="00B7176D" w:rsidP="00B50F3F">
      <w:pPr>
        <w:spacing w:after="0" w:line="240" w:lineRule="auto"/>
      </w:pPr>
      <w:r>
        <w:separator/>
      </w:r>
    </w:p>
  </w:endnote>
  <w:endnote w:type="continuationSeparator" w:id="0">
    <w:p w:rsidR="00B7176D" w:rsidRDefault="00B7176D" w:rsidP="00B50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76D" w:rsidRDefault="00B7176D" w:rsidP="00B50F3F">
      <w:pPr>
        <w:spacing w:after="0" w:line="240" w:lineRule="auto"/>
      </w:pPr>
      <w:r>
        <w:separator/>
      </w:r>
    </w:p>
  </w:footnote>
  <w:footnote w:type="continuationSeparator" w:id="0">
    <w:p w:rsidR="00B7176D" w:rsidRDefault="00B7176D" w:rsidP="00B50F3F">
      <w:pPr>
        <w:spacing w:after="0" w:line="240" w:lineRule="auto"/>
      </w:pPr>
      <w:r>
        <w:continuationSeparator/>
      </w:r>
    </w:p>
  </w:footnote>
  <w:footnote w:id="1">
    <w:p w:rsidR="00495A6F" w:rsidRDefault="00495A6F">
      <w:pPr>
        <w:pStyle w:val="FootnoteText"/>
      </w:pPr>
      <w:r>
        <w:rPr>
          <w:rStyle w:val="FootnoteReference"/>
        </w:rPr>
        <w:footnoteRef/>
      </w:r>
      <w:r>
        <w:t xml:space="preserve"> P 498 5ed Civil Practice of the High Courts of South Africa</w:t>
      </w:r>
    </w:p>
  </w:footnote>
  <w:footnote w:id="2">
    <w:p w:rsidR="00957553" w:rsidRPr="00957553" w:rsidRDefault="00957553">
      <w:pPr>
        <w:pStyle w:val="FootnoteText"/>
        <w:rPr>
          <w:lang w:val="en-ZW"/>
        </w:rPr>
      </w:pPr>
      <w:r>
        <w:rPr>
          <w:rStyle w:val="FootnoteReference"/>
        </w:rPr>
        <w:footnoteRef/>
      </w:r>
      <w:r>
        <w:t xml:space="preserve"> </w:t>
      </w:r>
      <w:r>
        <w:rPr>
          <w:lang w:val="en-ZW"/>
        </w:rPr>
        <w:t>-at 472D-F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F3F" w:rsidRDefault="00B50F3F">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F3F" w:rsidRPr="00961550" w:rsidRDefault="00B50F3F">
                          <w:pPr>
                            <w:spacing w:after="0" w:line="240" w:lineRule="auto"/>
                            <w:jc w:val="right"/>
                            <w:rPr>
                              <w:rFonts w:ascii="Times New Roman" w:hAnsi="Times New Roman" w:cs="Times New Roman"/>
                              <w:b/>
                              <w:noProof/>
                              <w:sz w:val="24"/>
                              <w:szCs w:val="24"/>
                            </w:rPr>
                          </w:pPr>
                          <w:r w:rsidRPr="00961550">
                            <w:rPr>
                              <w:rFonts w:ascii="Times New Roman" w:hAnsi="Times New Roman" w:cs="Times New Roman"/>
                              <w:b/>
                              <w:noProof/>
                              <w:sz w:val="24"/>
                              <w:szCs w:val="24"/>
                            </w:rPr>
                            <w:t xml:space="preserve">Judgment No. SC </w:t>
                          </w:r>
                          <w:r w:rsidR="006978C0">
                            <w:rPr>
                              <w:rFonts w:ascii="Times New Roman" w:hAnsi="Times New Roman" w:cs="Times New Roman"/>
                              <w:b/>
                              <w:noProof/>
                              <w:sz w:val="24"/>
                              <w:szCs w:val="24"/>
                            </w:rPr>
                            <w:t>14</w:t>
                          </w:r>
                          <w:r w:rsidRPr="00961550">
                            <w:rPr>
                              <w:rFonts w:ascii="Times New Roman" w:hAnsi="Times New Roman" w:cs="Times New Roman"/>
                              <w:b/>
                              <w:noProof/>
                              <w:sz w:val="24"/>
                              <w:szCs w:val="24"/>
                            </w:rPr>
                            <w:t>/2</w:t>
                          </w:r>
                          <w:r w:rsidR="00C171BA">
                            <w:rPr>
                              <w:rFonts w:ascii="Times New Roman" w:hAnsi="Times New Roman" w:cs="Times New Roman"/>
                              <w:b/>
                              <w:noProof/>
                              <w:sz w:val="24"/>
                              <w:szCs w:val="24"/>
                            </w:rPr>
                            <w:t>1</w:t>
                          </w:r>
                        </w:p>
                        <w:p w:rsidR="00B50F3F" w:rsidRPr="00961550" w:rsidRDefault="00B50F3F">
                          <w:pPr>
                            <w:spacing w:after="0" w:line="240" w:lineRule="auto"/>
                            <w:jc w:val="right"/>
                            <w:rPr>
                              <w:rFonts w:ascii="Times New Roman" w:hAnsi="Times New Roman" w:cs="Times New Roman"/>
                              <w:b/>
                              <w:noProof/>
                              <w:sz w:val="24"/>
                              <w:szCs w:val="24"/>
                            </w:rPr>
                          </w:pPr>
                          <w:r w:rsidRPr="00961550">
                            <w:rPr>
                              <w:rFonts w:ascii="Times New Roman" w:hAnsi="Times New Roman" w:cs="Times New Roman"/>
                              <w:b/>
                              <w:noProof/>
                              <w:sz w:val="24"/>
                              <w:szCs w:val="24"/>
                            </w:rPr>
                            <w:t xml:space="preserve">Civil Appeal No. SC </w:t>
                          </w:r>
                          <w:r w:rsidR="006C03BB" w:rsidRPr="00961550">
                            <w:rPr>
                              <w:rFonts w:ascii="Times New Roman" w:hAnsi="Times New Roman" w:cs="Times New Roman"/>
                              <w:b/>
                              <w:noProof/>
                              <w:sz w:val="24"/>
                              <w:szCs w:val="24"/>
                            </w:rPr>
                            <w:t>173</w:t>
                          </w:r>
                          <w:r w:rsidRPr="00961550">
                            <w:rPr>
                              <w:rFonts w:ascii="Times New Roman" w:hAnsi="Times New Roman" w:cs="Times New Roman"/>
                              <w:b/>
                              <w:noProof/>
                              <w:sz w:val="24"/>
                              <w:szCs w:val="24"/>
                            </w:rPr>
                            <w:t>/1</w:t>
                          </w:r>
                          <w:r w:rsidR="006C03BB" w:rsidRPr="00961550">
                            <w:rPr>
                              <w:rFonts w:ascii="Times New Roman" w:hAnsi="Times New Roman" w:cs="Times New Roman"/>
                              <w:b/>
                              <w:noProof/>
                              <w:sz w:val="24"/>
                              <w:szCs w:val="24"/>
                            </w:rPr>
                            <w:t>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B50F3F" w:rsidRPr="00961550" w:rsidRDefault="00B50F3F">
                    <w:pPr>
                      <w:spacing w:after="0" w:line="240" w:lineRule="auto"/>
                      <w:jc w:val="right"/>
                      <w:rPr>
                        <w:rFonts w:ascii="Times New Roman" w:hAnsi="Times New Roman" w:cs="Times New Roman"/>
                        <w:b/>
                        <w:noProof/>
                        <w:sz w:val="24"/>
                        <w:szCs w:val="24"/>
                      </w:rPr>
                    </w:pPr>
                    <w:r w:rsidRPr="00961550">
                      <w:rPr>
                        <w:rFonts w:ascii="Times New Roman" w:hAnsi="Times New Roman" w:cs="Times New Roman"/>
                        <w:b/>
                        <w:noProof/>
                        <w:sz w:val="24"/>
                        <w:szCs w:val="24"/>
                      </w:rPr>
                      <w:t xml:space="preserve">Judgment No. SC </w:t>
                    </w:r>
                    <w:r w:rsidR="006978C0">
                      <w:rPr>
                        <w:rFonts w:ascii="Times New Roman" w:hAnsi="Times New Roman" w:cs="Times New Roman"/>
                        <w:b/>
                        <w:noProof/>
                        <w:sz w:val="24"/>
                        <w:szCs w:val="24"/>
                      </w:rPr>
                      <w:t>14</w:t>
                    </w:r>
                    <w:r w:rsidRPr="00961550">
                      <w:rPr>
                        <w:rFonts w:ascii="Times New Roman" w:hAnsi="Times New Roman" w:cs="Times New Roman"/>
                        <w:b/>
                        <w:noProof/>
                        <w:sz w:val="24"/>
                        <w:szCs w:val="24"/>
                      </w:rPr>
                      <w:t>/2</w:t>
                    </w:r>
                    <w:r w:rsidR="00C171BA">
                      <w:rPr>
                        <w:rFonts w:ascii="Times New Roman" w:hAnsi="Times New Roman" w:cs="Times New Roman"/>
                        <w:b/>
                        <w:noProof/>
                        <w:sz w:val="24"/>
                        <w:szCs w:val="24"/>
                      </w:rPr>
                      <w:t>1</w:t>
                    </w:r>
                  </w:p>
                  <w:p w:rsidR="00B50F3F" w:rsidRPr="00961550" w:rsidRDefault="00B50F3F">
                    <w:pPr>
                      <w:spacing w:after="0" w:line="240" w:lineRule="auto"/>
                      <w:jc w:val="right"/>
                      <w:rPr>
                        <w:rFonts w:ascii="Times New Roman" w:hAnsi="Times New Roman" w:cs="Times New Roman"/>
                        <w:b/>
                        <w:noProof/>
                        <w:sz w:val="24"/>
                        <w:szCs w:val="24"/>
                      </w:rPr>
                    </w:pPr>
                    <w:r w:rsidRPr="00961550">
                      <w:rPr>
                        <w:rFonts w:ascii="Times New Roman" w:hAnsi="Times New Roman" w:cs="Times New Roman"/>
                        <w:b/>
                        <w:noProof/>
                        <w:sz w:val="24"/>
                        <w:szCs w:val="24"/>
                      </w:rPr>
                      <w:t xml:space="preserve">Civil Appeal No. SC </w:t>
                    </w:r>
                    <w:r w:rsidR="006C03BB" w:rsidRPr="00961550">
                      <w:rPr>
                        <w:rFonts w:ascii="Times New Roman" w:hAnsi="Times New Roman" w:cs="Times New Roman"/>
                        <w:b/>
                        <w:noProof/>
                        <w:sz w:val="24"/>
                        <w:szCs w:val="24"/>
                      </w:rPr>
                      <w:t>173</w:t>
                    </w:r>
                    <w:r w:rsidRPr="00961550">
                      <w:rPr>
                        <w:rFonts w:ascii="Times New Roman" w:hAnsi="Times New Roman" w:cs="Times New Roman"/>
                        <w:b/>
                        <w:noProof/>
                        <w:sz w:val="24"/>
                        <w:szCs w:val="24"/>
                      </w:rPr>
                      <w:t>/1</w:t>
                    </w:r>
                    <w:r w:rsidR="006C03BB" w:rsidRPr="00961550">
                      <w:rPr>
                        <w:rFonts w:ascii="Times New Roman" w:hAnsi="Times New Roman" w:cs="Times New Roman"/>
                        <w:b/>
                        <w:noProof/>
                        <w:sz w:val="24"/>
                        <w:szCs w:val="24"/>
                      </w:rPr>
                      <w:t>8</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B50F3F" w:rsidRDefault="00B50F3F">
                          <w:pPr>
                            <w:spacing w:after="0" w:line="240" w:lineRule="auto"/>
                            <w:rPr>
                              <w:color w:val="FFFFFF" w:themeColor="background1"/>
                            </w:rPr>
                          </w:pPr>
                          <w:r>
                            <w:fldChar w:fldCharType="begin"/>
                          </w:r>
                          <w:r>
                            <w:instrText xml:space="preserve"> PAGE   \* MERGEFORMAT </w:instrText>
                          </w:r>
                          <w:r>
                            <w:fldChar w:fldCharType="separate"/>
                          </w:r>
                          <w:r w:rsidR="00FC73CB" w:rsidRPr="00FC73CB">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B50F3F" w:rsidRDefault="00B50F3F">
                    <w:pPr>
                      <w:spacing w:after="0" w:line="240" w:lineRule="auto"/>
                      <w:rPr>
                        <w:color w:val="FFFFFF" w:themeColor="background1"/>
                      </w:rPr>
                    </w:pPr>
                    <w:r>
                      <w:fldChar w:fldCharType="begin"/>
                    </w:r>
                    <w:r>
                      <w:instrText xml:space="preserve"> PAGE   \* MERGEFORMAT </w:instrText>
                    </w:r>
                    <w:r>
                      <w:fldChar w:fldCharType="separate"/>
                    </w:r>
                    <w:r w:rsidR="00FC73CB" w:rsidRPr="00FC73CB">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73EA4"/>
    <w:multiLevelType w:val="hybridMultilevel"/>
    <w:tmpl w:val="E7E26D0C"/>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D103E26"/>
    <w:multiLevelType w:val="hybridMultilevel"/>
    <w:tmpl w:val="CAD04CF2"/>
    <w:lvl w:ilvl="0" w:tplc="7088AB00">
      <w:start w:val="1"/>
      <w:numFmt w:val="lowerLetter"/>
      <w:lvlText w:val="(%1)"/>
      <w:lvlJc w:val="left"/>
      <w:pPr>
        <w:ind w:left="720" w:hanging="360"/>
      </w:pPr>
      <w:rPr>
        <w:rFonts w:hint="default"/>
        <w:i/>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2C672536"/>
    <w:multiLevelType w:val="hybridMultilevel"/>
    <w:tmpl w:val="78A85B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159E6"/>
    <w:multiLevelType w:val="hybridMultilevel"/>
    <w:tmpl w:val="235E18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1C1947"/>
    <w:multiLevelType w:val="hybridMultilevel"/>
    <w:tmpl w:val="739A7A5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0E764F"/>
    <w:multiLevelType w:val="hybridMultilevel"/>
    <w:tmpl w:val="755E07F8"/>
    <w:lvl w:ilvl="0" w:tplc="1AC0B49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364A31"/>
    <w:multiLevelType w:val="hybridMultilevel"/>
    <w:tmpl w:val="2E5AB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yNjA2MDE0NbM0NDZV0lEKTi0uzszPAykwqQUAH0W4cCwAAAA="/>
  </w:docVars>
  <w:rsids>
    <w:rsidRoot w:val="0090285B"/>
    <w:rsid w:val="0002389D"/>
    <w:rsid w:val="00031DE8"/>
    <w:rsid w:val="00060176"/>
    <w:rsid w:val="00082ECD"/>
    <w:rsid w:val="00083369"/>
    <w:rsid w:val="00086960"/>
    <w:rsid w:val="00097E9C"/>
    <w:rsid w:val="000A747A"/>
    <w:rsid w:val="000B3158"/>
    <w:rsid w:val="000B5C12"/>
    <w:rsid w:val="000B6102"/>
    <w:rsid w:val="000D52EF"/>
    <w:rsid w:val="000D7243"/>
    <w:rsid w:val="00150FC3"/>
    <w:rsid w:val="0015278E"/>
    <w:rsid w:val="00155B62"/>
    <w:rsid w:val="00177EE6"/>
    <w:rsid w:val="00180316"/>
    <w:rsid w:val="001A1AC0"/>
    <w:rsid w:val="001E12F0"/>
    <w:rsid w:val="001E376F"/>
    <w:rsid w:val="00203037"/>
    <w:rsid w:val="002032C5"/>
    <w:rsid w:val="00211C57"/>
    <w:rsid w:val="00215C79"/>
    <w:rsid w:val="00220215"/>
    <w:rsid w:val="00242081"/>
    <w:rsid w:val="0026234D"/>
    <w:rsid w:val="00267A60"/>
    <w:rsid w:val="0028508B"/>
    <w:rsid w:val="00290A20"/>
    <w:rsid w:val="00294093"/>
    <w:rsid w:val="002A426D"/>
    <w:rsid w:val="002E0430"/>
    <w:rsid w:val="002E11F3"/>
    <w:rsid w:val="002F6FA1"/>
    <w:rsid w:val="00341208"/>
    <w:rsid w:val="003479F6"/>
    <w:rsid w:val="00353A15"/>
    <w:rsid w:val="003548C4"/>
    <w:rsid w:val="00365DD9"/>
    <w:rsid w:val="003943C1"/>
    <w:rsid w:val="003A7A10"/>
    <w:rsid w:val="003C1FE0"/>
    <w:rsid w:val="003C5643"/>
    <w:rsid w:val="003C65F6"/>
    <w:rsid w:val="003D67EF"/>
    <w:rsid w:val="003E1431"/>
    <w:rsid w:val="003E348D"/>
    <w:rsid w:val="003F4DF9"/>
    <w:rsid w:val="004000BF"/>
    <w:rsid w:val="00416F74"/>
    <w:rsid w:val="0044480A"/>
    <w:rsid w:val="004832C6"/>
    <w:rsid w:val="0049331A"/>
    <w:rsid w:val="00495A6F"/>
    <w:rsid w:val="004975A3"/>
    <w:rsid w:val="004A1419"/>
    <w:rsid w:val="004A797F"/>
    <w:rsid w:val="004C26E5"/>
    <w:rsid w:val="0051313B"/>
    <w:rsid w:val="005203BA"/>
    <w:rsid w:val="00542FAF"/>
    <w:rsid w:val="00550873"/>
    <w:rsid w:val="0056419A"/>
    <w:rsid w:val="00594BEA"/>
    <w:rsid w:val="005972AD"/>
    <w:rsid w:val="005A1F90"/>
    <w:rsid w:val="005A274F"/>
    <w:rsid w:val="005A7B5B"/>
    <w:rsid w:val="005C321C"/>
    <w:rsid w:val="005D659F"/>
    <w:rsid w:val="005F18CE"/>
    <w:rsid w:val="00603CD3"/>
    <w:rsid w:val="006065EF"/>
    <w:rsid w:val="00672F9E"/>
    <w:rsid w:val="006750A9"/>
    <w:rsid w:val="00691E39"/>
    <w:rsid w:val="006978C0"/>
    <w:rsid w:val="006A3FAC"/>
    <w:rsid w:val="006A524D"/>
    <w:rsid w:val="006B4CF3"/>
    <w:rsid w:val="006C03BB"/>
    <w:rsid w:val="006D628A"/>
    <w:rsid w:val="006E615D"/>
    <w:rsid w:val="006F28CD"/>
    <w:rsid w:val="006F42C8"/>
    <w:rsid w:val="00705166"/>
    <w:rsid w:val="00707237"/>
    <w:rsid w:val="00721424"/>
    <w:rsid w:val="007300A4"/>
    <w:rsid w:val="007330E7"/>
    <w:rsid w:val="00746591"/>
    <w:rsid w:val="00746CDF"/>
    <w:rsid w:val="007478C9"/>
    <w:rsid w:val="00761584"/>
    <w:rsid w:val="00780DC7"/>
    <w:rsid w:val="007951EC"/>
    <w:rsid w:val="007A2397"/>
    <w:rsid w:val="007E10B5"/>
    <w:rsid w:val="007E26D9"/>
    <w:rsid w:val="007F2AF5"/>
    <w:rsid w:val="008025C4"/>
    <w:rsid w:val="00821E05"/>
    <w:rsid w:val="00822A00"/>
    <w:rsid w:val="00827C36"/>
    <w:rsid w:val="008358C5"/>
    <w:rsid w:val="008411BC"/>
    <w:rsid w:val="00860B8F"/>
    <w:rsid w:val="00864797"/>
    <w:rsid w:val="008667CB"/>
    <w:rsid w:val="00871682"/>
    <w:rsid w:val="008741DE"/>
    <w:rsid w:val="008743D5"/>
    <w:rsid w:val="008B00E9"/>
    <w:rsid w:val="008C7141"/>
    <w:rsid w:val="008D0FEC"/>
    <w:rsid w:val="008D5969"/>
    <w:rsid w:val="008E23A9"/>
    <w:rsid w:val="008E67C6"/>
    <w:rsid w:val="0090285B"/>
    <w:rsid w:val="00941BC2"/>
    <w:rsid w:val="00957553"/>
    <w:rsid w:val="00961550"/>
    <w:rsid w:val="00964B3E"/>
    <w:rsid w:val="00982959"/>
    <w:rsid w:val="009844D1"/>
    <w:rsid w:val="009B06BE"/>
    <w:rsid w:val="009C7916"/>
    <w:rsid w:val="009D48EF"/>
    <w:rsid w:val="00A0185B"/>
    <w:rsid w:val="00A12B5F"/>
    <w:rsid w:val="00A213FA"/>
    <w:rsid w:val="00A26327"/>
    <w:rsid w:val="00A40AFA"/>
    <w:rsid w:val="00A41410"/>
    <w:rsid w:val="00A6177A"/>
    <w:rsid w:val="00A64EF9"/>
    <w:rsid w:val="00A738D2"/>
    <w:rsid w:val="00A900B0"/>
    <w:rsid w:val="00A973DE"/>
    <w:rsid w:val="00AA1291"/>
    <w:rsid w:val="00AA19FA"/>
    <w:rsid w:val="00AD700F"/>
    <w:rsid w:val="00AE0DE8"/>
    <w:rsid w:val="00B052C8"/>
    <w:rsid w:val="00B07AB7"/>
    <w:rsid w:val="00B12ECC"/>
    <w:rsid w:val="00B215D9"/>
    <w:rsid w:val="00B23624"/>
    <w:rsid w:val="00B32CDD"/>
    <w:rsid w:val="00B4298B"/>
    <w:rsid w:val="00B50F3F"/>
    <w:rsid w:val="00B51FEB"/>
    <w:rsid w:val="00B6552E"/>
    <w:rsid w:val="00B7176D"/>
    <w:rsid w:val="00B77ED7"/>
    <w:rsid w:val="00B822B1"/>
    <w:rsid w:val="00B845FB"/>
    <w:rsid w:val="00B868E5"/>
    <w:rsid w:val="00B87B18"/>
    <w:rsid w:val="00B87DBE"/>
    <w:rsid w:val="00B9368A"/>
    <w:rsid w:val="00B9576F"/>
    <w:rsid w:val="00BA051B"/>
    <w:rsid w:val="00BA24EE"/>
    <w:rsid w:val="00BA2DBA"/>
    <w:rsid w:val="00BB12F0"/>
    <w:rsid w:val="00BB675C"/>
    <w:rsid w:val="00BE71B2"/>
    <w:rsid w:val="00BF2E37"/>
    <w:rsid w:val="00BF4DCC"/>
    <w:rsid w:val="00C0261C"/>
    <w:rsid w:val="00C1196D"/>
    <w:rsid w:val="00C171BA"/>
    <w:rsid w:val="00C241C5"/>
    <w:rsid w:val="00C33F0E"/>
    <w:rsid w:val="00C616EA"/>
    <w:rsid w:val="00C63B63"/>
    <w:rsid w:val="00C72491"/>
    <w:rsid w:val="00C82109"/>
    <w:rsid w:val="00C95465"/>
    <w:rsid w:val="00CC6A3D"/>
    <w:rsid w:val="00CC7586"/>
    <w:rsid w:val="00CE1343"/>
    <w:rsid w:val="00CE1573"/>
    <w:rsid w:val="00CE229F"/>
    <w:rsid w:val="00CF04B3"/>
    <w:rsid w:val="00CF0EB7"/>
    <w:rsid w:val="00D06D27"/>
    <w:rsid w:val="00D24468"/>
    <w:rsid w:val="00D25490"/>
    <w:rsid w:val="00D3237F"/>
    <w:rsid w:val="00D42AEB"/>
    <w:rsid w:val="00D5766C"/>
    <w:rsid w:val="00D615BE"/>
    <w:rsid w:val="00D758F9"/>
    <w:rsid w:val="00DB6024"/>
    <w:rsid w:val="00DD30B1"/>
    <w:rsid w:val="00DE7776"/>
    <w:rsid w:val="00E0246E"/>
    <w:rsid w:val="00E04CAD"/>
    <w:rsid w:val="00E11F68"/>
    <w:rsid w:val="00E14B53"/>
    <w:rsid w:val="00E2015D"/>
    <w:rsid w:val="00E345A0"/>
    <w:rsid w:val="00E378D0"/>
    <w:rsid w:val="00E37CFC"/>
    <w:rsid w:val="00E638C7"/>
    <w:rsid w:val="00E63B46"/>
    <w:rsid w:val="00E718D7"/>
    <w:rsid w:val="00E71B5D"/>
    <w:rsid w:val="00E71FC8"/>
    <w:rsid w:val="00E81E68"/>
    <w:rsid w:val="00E8708A"/>
    <w:rsid w:val="00E91CE6"/>
    <w:rsid w:val="00E979EE"/>
    <w:rsid w:val="00EA10C4"/>
    <w:rsid w:val="00EA3961"/>
    <w:rsid w:val="00EB2170"/>
    <w:rsid w:val="00EB4DAD"/>
    <w:rsid w:val="00EC24A1"/>
    <w:rsid w:val="00ED5CB7"/>
    <w:rsid w:val="00EE7E71"/>
    <w:rsid w:val="00F0533A"/>
    <w:rsid w:val="00F13AFC"/>
    <w:rsid w:val="00F2397A"/>
    <w:rsid w:val="00F32327"/>
    <w:rsid w:val="00F50299"/>
    <w:rsid w:val="00F577EA"/>
    <w:rsid w:val="00F814F7"/>
    <w:rsid w:val="00F82962"/>
    <w:rsid w:val="00FA10F3"/>
    <w:rsid w:val="00FA62E3"/>
    <w:rsid w:val="00FC73CB"/>
    <w:rsid w:val="00FF482F"/>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F32E24-3D4F-44C3-8DF4-51E50E64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051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E615D"/>
    <w:pPr>
      <w:ind w:left="720"/>
      <w:contextualSpacing/>
    </w:pPr>
  </w:style>
  <w:style w:type="paragraph" w:styleId="Header">
    <w:name w:val="header"/>
    <w:basedOn w:val="Normal"/>
    <w:link w:val="HeaderChar"/>
    <w:uiPriority w:val="99"/>
    <w:unhideWhenUsed/>
    <w:rsid w:val="00B50F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F3F"/>
  </w:style>
  <w:style w:type="paragraph" w:styleId="Footer">
    <w:name w:val="footer"/>
    <w:basedOn w:val="Normal"/>
    <w:link w:val="FooterChar"/>
    <w:uiPriority w:val="99"/>
    <w:unhideWhenUsed/>
    <w:rsid w:val="00B50F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F3F"/>
  </w:style>
  <w:style w:type="paragraph" w:styleId="BalloonText">
    <w:name w:val="Balloon Text"/>
    <w:basedOn w:val="Normal"/>
    <w:link w:val="BalloonTextChar"/>
    <w:uiPriority w:val="99"/>
    <w:semiHidden/>
    <w:unhideWhenUsed/>
    <w:rsid w:val="00CE22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29F"/>
    <w:rPr>
      <w:rFonts w:ascii="Segoe UI" w:hAnsi="Segoe UI" w:cs="Segoe UI"/>
      <w:sz w:val="18"/>
      <w:szCs w:val="18"/>
    </w:rPr>
  </w:style>
  <w:style w:type="paragraph" w:styleId="FootnoteText">
    <w:name w:val="footnote text"/>
    <w:basedOn w:val="Normal"/>
    <w:link w:val="FootnoteTextChar"/>
    <w:uiPriority w:val="99"/>
    <w:semiHidden/>
    <w:unhideWhenUsed/>
    <w:rsid w:val="00495A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5A6F"/>
    <w:rPr>
      <w:sz w:val="20"/>
      <w:szCs w:val="20"/>
    </w:rPr>
  </w:style>
  <w:style w:type="character" w:styleId="FootnoteReference">
    <w:name w:val="footnote reference"/>
    <w:basedOn w:val="DefaultParagraphFont"/>
    <w:uiPriority w:val="99"/>
    <w:semiHidden/>
    <w:unhideWhenUsed/>
    <w:rsid w:val="00495A6F"/>
    <w:rPr>
      <w:vertAlign w:val="superscript"/>
    </w:rPr>
  </w:style>
  <w:style w:type="paragraph" w:styleId="EndnoteText">
    <w:name w:val="endnote text"/>
    <w:basedOn w:val="Normal"/>
    <w:link w:val="EndnoteTextChar"/>
    <w:uiPriority w:val="99"/>
    <w:semiHidden/>
    <w:unhideWhenUsed/>
    <w:rsid w:val="009575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7553"/>
    <w:rPr>
      <w:sz w:val="20"/>
      <w:szCs w:val="20"/>
    </w:rPr>
  </w:style>
  <w:style w:type="character" w:styleId="EndnoteReference">
    <w:name w:val="endnote reference"/>
    <w:basedOn w:val="DefaultParagraphFont"/>
    <w:uiPriority w:val="99"/>
    <w:semiHidden/>
    <w:unhideWhenUsed/>
    <w:rsid w:val="009575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25915-F282-455D-85D8-047506C15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3994</Words>
  <Characters>22767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Gowora JA</dc:creator>
  <cp:keywords/>
  <dc:description/>
  <cp:lastModifiedBy>Sandra</cp:lastModifiedBy>
  <cp:revision>2</cp:revision>
  <cp:lastPrinted>2021-03-15T10:22:00Z</cp:lastPrinted>
  <dcterms:created xsi:type="dcterms:W3CDTF">2021-06-08T08:06:00Z</dcterms:created>
  <dcterms:modified xsi:type="dcterms:W3CDTF">2021-06-08T08:06:00Z</dcterms:modified>
</cp:coreProperties>
</file>