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813" w:rsidRDefault="00484813">
      <w:pPr>
        <w:rPr>
          <w:rFonts w:ascii="Times New Roman" w:hAnsi="Times New Roman" w:cs="Times New Roman"/>
          <w:sz w:val="28"/>
          <w:szCs w:val="28"/>
        </w:rPr>
      </w:pPr>
    </w:p>
    <w:p w:rsidR="00584032" w:rsidRDefault="00584032">
      <w:pPr>
        <w:rPr>
          <w:rFonts w:ascii="Times New Roman" w:hAnsi="Times New Roman" w:cs="Times New Roman"/>
          <w:sz w:val="28"/>
          <w:szCs w:val="28"/>
        </w:rPr>
      </w:pPr>
    </w:p>
    <w:p w:rsidR="00C10BE2" w:rsidRPr="00584032" w:rsidRDefault="00FD4FC8" w:rsidP="0064639A">
      <w:pPr>
        <w:spacing w:after="0" w:line="240" w:lineRule="auto"/>
        <w:jc w:val="center"/>
        <w:rPr>
          <w:rFonts w:ascii="Times New Roman" w:hAnsi="Times New Roman" w:cs="Times New Roman"/>
          <w:b/>
          <w:sz w:val="24"/>
          <w:szCs w:val="24"/>
        </w:rPr>
      </w:pPr>
      <w:r w:rsidRPr="00584032">
        <w:rPr>
          <w:rFonts w:ascii="Times New Roman" w:hAnsi="Times New Roman" w:cs="Times New Roman"/>
          <w:b/>
          <w:sz w:val="24"/>
          <w:szCs w:val="24"/>
        </w:rPr>
        <w:t>STANDARD     CHARTERED     BANK     ZIMBABWE     LIMITED</w:t>
      </w:r>
    </w:p>
    <w:p w:rsidR="00435A1D" w:rsidRPr="00584032" w:rsidRDefault="007C1B50" w:rsidP="0064639A">
      <w:pPr>
        <w:spacing w:after="0" w:line="240" w:lineRule="auto"/>
        <w:jc w:val="center"/>
        <w:rPr>
          <w:rFonts w:ascii="Times New Roman" w:hAnsi="Times New Roman" w:cs="Times New Roman"/>
          <w:b/>
          <w:sz w:val="24"/>
          <w:szCs w:val="24"/>
        </w:rPr>
      </w:pPr>
      <w:proofErr w:type="gramStart"/>
      <w:r w:rsidRPr="00584032">
        <w:rPr>
          <w:rFonts w:ascii="Times New Roman" w:hAnsi="Times New Roman" w:cs="Times New Roman"/>
          <w:b/>
          <w:sz w:val="24"/>
          <w:szCs w:val="24"/>
        </w:rPr>
        <w:t>v</w:t>
      </w:r>
      <w:proofErr w:type="gramEnd"/>
    </w:p>
    <w:p w:rsidR="00435A1D" w:rsidRDefault="00FD4FC8" w:rsidP="0064639A">
      <w:pPr>
        <w:spacing w:after="0" w:line="240" w:lineRule="auto"/>
        <w:jc w:val="center"/>
        <w:rPr>
          <w:rFonts w:ascii="Times New Roman" w:hAnsi="Times New Roman" w:cs="Times New Roman"/>
          <w:b/>
          <w:sz w:val="24"/>
          <w:szCs w:val="24"/>
        </w:rPr>
      </w:pPr>
      <w:r w:rsidRPr="00584032">
        <w:rPr>
          <w:rFonts w:ascii="Times New Roman" w:hAnsi="Times New Roman" w:cs="Times New Roman"/>
          <w:b/>
          <w:sz w:val="24"/>
          <w:szCs w:val="24"/>
        </w:rPr>
        <w:t>CHINA     SHOUGANG     INTERNATIONAL</w:t>
      </w:r>
    </w:p>
    <w:p w:rsidR="00584032" w:rsidRDefault="00584032" w:rsidP="0064639A">
      <w:pPr>
        <w:spacing w:after="0" w:line="240" w:lineRule="auto"/>
        <w:jc w:val="center"/>
        <w:rPr>
          <w:rFonts w:ascii="Times New Roman" w:hAnsi="Times New Roman" w:cs="Times New Roman"/>
          <w:b/>
          <w:sz w:val="24"/>
          <w:szCs w:val="24"/>
        </w:rPr>
      </w:pPr>
    </w:p>
    <w:p w:rsidR="00584032" w:rsidRDefault="00584032" w:rsidP="0064639A">
      <w:pPr>
        <w:spacing w:after="0" w:line="240" w:lineRule="auto"/>
        <w:jc w:val="center"/>
        <w:rPr>
          <w:rFonts w:ascii="Times New Roman" w:hAnsi="Times New Roman" w:cs="Times New Roman"/>
          <w:b/>
          <w:sz w:val="24"/>
          <w:szCs w:val="24"/>
        </w:rPr>
      </w:pPr>
    </w:p>
    <w:p w:rsidR="00584032" w:rsidRPr="00584032" w:rsidRDefault="00584032" w:rsidP="0064639A">
      <w:pPr>
        <w:spacing w:after="0" w:line="240" w:lineRule="auto"/>
        <w:jc w:val="center"/>
        <w:rPr>
          <w:rFonts w:ascii="Times New Roman" w:hAnsi="Times New Roman" w:cs="Times New Roman"/>
          <w:b/>
          <w:sz w:val="24"/>
          <w:szCs w:val="24"/>
        </w:rPr>
      </w:pPr>
    </w:p>
    <w:p w:rsidR="00FD4FC8" w:rsidRPr="00584032" w:rsidRDefault="00FD4FC8" w:rsidP="0064639A">
      <w:pPr>
        <w:spacing w:after="0" w:line="240" w:lineRule="auto"/>
        <w:rPr>
          <w:rFonts w:ascii="Times New Roman" w:hAnsi="Times New Roman" w:cs="Times New Roman"/>
          <w:b/>
          <w:sz w:val="24"/>
          <w:szCs w:val="24"/>
        </w:rPr>
      </w:pPr>
      <w:r w:rsidRPr="00584032">
        <w:rPr>
          <w:rFonts w:ascii="Times New Roman" w:hAnsi="Times New Roman" w:cs="Times New Roman"/>
          <w:b/>
          <w:sz w:val="24"/>
          <w:szCs w:val="24"/>
        </w:rPr>
        <w:t>SUPREME COURT OF ZIMBABWE</w:t>
      </w:r>
    </w:p>
    <w:p w:rsidR="00FD4FC8" w:rsidRPr="00584032" w:rsidRDefault="00FD4FC8" w:rsidP="0064639A">
      <w:pPr>
        <w:spacing w:after="0" w:line="240" w:lineRule="auto"/>
        <w:rPr>
          <w:rFonts w:ascii="Times New Roman" w:hAnsi="Times New Roman" w:cs="Times New Roman"/>
          <w:b/>
          <w:sz w:val="24"/>
          <w:szCs w:val="24"/>
        </w:rPr>
      </w:pPr>
      <w:r w:rsidRPr="00584032">
        <w:rPr>
          <w:rFonts w:ascii="Times New Roman" w:hAnsi="Times New Roman" w:cs="Times New Roman"/>
          <w:b/>
          <w:sz w:val="24"/>
          <w:szCs w:val="24"/>
        </w:rPr>
        <w:t>ZIYAMBI JA, GARWE JA &amp; HLATSWAYO JA</w:t>
      </w:r>
    </w:p>
    <w:p w:rsidR="00FD4FC8" w:rsidRDefault="0040043D" w:rsidP="0064639A">
      <w:pPr>
        <w:spacing w:after="0" w:line="240" w:lineRule="auto"/>
        <w:rPr>
          <w:rFonts w:ascii="Times New Roman" w:hAnsi="Times New Roman" w:cs="Times New Roman"/>
          <w:b/>
          <w:sz w:val="24"/>
          <w:szCs w:val="24"/>
        </w:rPr>
      </w:pPr>
      <w:r w:rsidRPr="00584032">
        <w:rPr>
          <w:rFonts w:ascii="Times New Roman" w:hAnsi="Times New Roman" w:cs="Times New Roman"/>
          <w:b/>
          <w:sz w:val="24"/>
          <w:szCs w:val="24"/>
        </w:rPr>
        <w:t>HARARE, JULY 15</w:t>
      </w:r>
      <w:r w:rsidR="00BE049B" w:rsidRPr="00584032">
        <w:rPr>
          <w:rFonts w:ascii="Times New Roman" w:hAnsi="Times New Roman" w:cs="Times New Roman"/>
          <w:b/>
          <w:sz w:val="24"/>
          <w:szCs w:val="24"/>
        </w:rPr>
        <w:t xml:space="preserve"> &amp; October 11,</w:t>
      </w:r>
      <w:r w:rsidR="00FD4FC8" w:rsidRPr="00584032">
        <w:rPr>
          <w:rFonts w:ascii="Times New Roman" w:hAnsi="Times New Roman" w:cs="Times New Roman"/>
          <w:b/>
          <w:sz w:val="24"/>
          <w:szCs w:val="24"/>
        </w:rPr>
        <w:t xml:space="preserve"> 2013</w:t>
      </w:r>
    </w:p>
    <w:p w:rsidR="00584032" w:rsidRDefault="00584032" w:rsidP="0064639A">
      <w:pPr>
        <w:spacing w:after="0" w:line="240" w:lineRule="auto"/>
        <w:rPr>
          <w:rFonts w:ascii="Times New Roman" w:hAnsi="Times New Roman" w:cs="Times New Roman"/>
          <w:b/>
          <w:sz w:val="24"/>
          <w:szCs w:val="24"/>
        </w:rPr>
      </w:pPr>
    </w:p>
    <w:p w:rsidR="00584032" w:rsidRDefault="00584032" w:rsidP="0064639A">
      <w:pPr>
        <w:spacing w:after="0" w:line="240" w:lineRule="auto"/>
        <w:rPr>
          <w:rFonts w:ascii="Times New Roman" w:hAnsi="Times New Roman" w:cs="Times New Roman"/>
          <w:b/>
          <w:sz w:val="24"/>
          <w:szCs w:val="24"/>
        </w:rPr>
      </w:pPr>
    </w:p>
    <w:p w:rsidR="00584032" w:rsidRPr="00584032" w:rsidRDefault="00584032" w:rsidP="0064639A">
      <w:pPr>
        <w:spacing w:after="0" w:line="240" w:lineRule="auto"/>
        <w:rPr>
          <w:rFonts w:ascii="Times New Roman" w:hAnsi="Times New Roman" w:cs="Times New Roman"/>
          <w:b/>
          <w:sz w:val="24"/>
          <w:szCs w:val="24"/>
        </w:rPr>
      </w:pPr>
    </w:p>
    <w:p w:rsidR="00FD4FC8" w:rsidRPr="00584032" w:rsidRDefault="007E3000" w:rsidP="0064639A">
      <w:pPr>
        <w:spacing w:after="0" w:line="360" w:lineRule="auto"/>
        <w:rPr>
          <w:rFonts w:ascii="Times New Roman" w:hAnsi="Times New Roman" w:cs="Times New Roman"/>
          <w:sz w:val="24"/>
          <w:szCs w:val="24"/>
        </w:rPr>
      </w:pPr>
      <w:r w:rsidRPr="00584032">
        <w:rPr>
          <w:rFonts w:ascii="Times New Roman" w:hAnsi="Times New Roman" w:cs="Times New Roman"/>
          <w:i/>
          <w:sz w:val="24"/>
          <w:szCs w:val="24"/>
        </w:rPr>
        <w:t>AP De Bourbon</w:t>
      </w:r>
      <w:r w:rsidR="00FD4FC8" w:rsidRPr="00584032">
        <w:rPr>
          <w:rFonts w:ascii="Times New Roman" w:hAnsi="Times New Roman" w:cs="Times New Roman"/>
          <w:sz w:val="24"/>
          <w:szCs w:val="24"/>
        </w:rPr>
        <w:t>, for the appellant</w:t>
      </w:r>
    </w:p>
    <w:p w:rsidR="00FD4FC8" w:rsidRPr="00584032" w:rsidRDefault="007E3000" w:rsidP="0064639A">
      <w:pPr>
        <w:spacing w:after="0" w:line="360" w:lineRule="auto"/>
        <w:rPr>
          <w:rFonts w:ascii="Times New Roman" w:hAnsi="Times New Roman" w:cs="Times New Roman"/>
          <w:sz w:val="24"/>
          <w:szCs w:val="24"/>
        </w:rPr>
      </w:pPr>
      <w:r w:rsidRPr="00584032">
        <w:rPr>
          <w:rFonts w:ascii="Times New Roman" w:hAnsi="Times New Roman" w:cs="Times New Roman"/>
          <w:i/>
          <w:sz w:val="24"/>
          <w:szCs w:val="24"/>
        </w:rPr>
        <w:t>T C Masawi</w:t>
      </w:r>
      <w:r w:rsidR="00FD4FC8" w:rsidRPr="00584032">
        <w:rPr>
          <w:rFonts w:ascii="Times New Roman" w:hAnsi="Times New Roman" w:cs="Times New Roman"/>
          <w:sz w:val="24"/>
          <w:szCs w:val="24"/>
        </w:rPr>
        <w:t>, for the respondent</w:t>
      </w:r>
    </w:p>
    <w:p w:rsidR="00FD4FC8" w:rsidRPr="00584032" w:rsidRDefault="00FD4FC8" w:rsidP="0064639A">
      <w:pPr>
        <w:spacing w:after="0" w:line="480" w:lineRule="auto"/>
        <w:jc w:val="center"/>
        <w:rPr>
          <w:rFonts w:ascii="Times New Roman" w:hAnsi="Times New Roman" w:cs="Times New Roman"/>
          <w:sz w:val="24"/>
          <w:szCs w:val="24"/>
        </w:rPr>
      </w:pPr>
    </w:p>
    <w:p w:rsidR="00FD4FC8" w:rsidRPr="00584032" w:rsidRDefault="00FD4FC8" w:rsidP="00DD7542">
      <w:pPr>
        <w:spacing w:after="0" w:line="240" w:lineRule="auto"/>
        <w:jc w:val="center"/>
        <w:rPr>
          <w:rFonts w:ascii="Times New Roman" w:hAnsi="Times New Roman" w:cs="Times New Roman"/>
          <w:sz w:val="24"/>
          <w:szCs w:val="24"/>
        </w:rPr>
      </w:pPr>
    </w:p>
    <w:p w:rsidR="00892625" w:rsidRPr="00584032" w:rsidRDefault="00435A1D" w:rsidP="00892625">
      <w:pPr>
        <w:spacing w:after="0" w:line="480" w:lineRule="auto"/>
        <w:ind w:firstLine="1440"/>
        <w:jc w:val="both"/>
        <w:rPr>
          <w:rFonts w:ascii="Times New Roman" w:hAnsi="Times New Roman" w:cs="Times New Roman"/>
          <w:sz w:val="24"/>
          <w:szCs w:val="24"/>
        </w:rPr>
      </w:pPr>
      <w:r w:rsidRPr="00584032">
        <w:rPr>
          <w:rFonts w:ascii="Times New Roman" w:hAnsi="Times New Roman" w:cs="Times New Roman"/>
          <w:b/>
          <w:sz w:val="24"/>
          <w:szCs w:val="24"/>
        </w:rPr>
        <w:t>ZIYAMBI JA</w:t>
      </w:r>
      <w:r w:rsidR="00B25C1B" w:rsidRPr="00584032">
        <w:rPr>
          <w:rFonts w:ascii="Times New Roman" w:hAnsi="Times New Roman" w:cs="Times New Roman"/>
          <w:sz w:val="24"/>
          <w:szCs w:val="24"/>
        </w:rPr>
        <w:t>:</w:t>
      </w:r>
      <w:r w:rsidR="00B25C1B" w:rsidRPr="00584032">
        <w:rPr>
          <w:rFonts w:ascii="Times New Roman" w:hAnsi="Times New Roman" w:cs="Times New Roman"/>
          <w:sz w:val="24"/>
          <w:szCs w:val="24"/>
        </w:rPr>
        <w:tab/>
      </w:r>
      <w:r w:rsidR="00DF0871" w:rsidRPr="00584032">
        <w:rPr>
          <w:rFonts w:ascii="Times New Roman" w:hAnsi="Times New Roman" w:cs="Times New Roman"/>
          <w:sz w:val="24"/>
          <w:szCs w:val="24"/>
        </w:rPr>
        <w:t xml:space="preserve">Standard Chartered Bank Zimbabwe (“the appellant”) or </w:t>
      </w:r>
      <w:r w:rsidR="00E50505" w:rsidRPr="00584032">
        <w:rPr>
          <w:rFonts w:ascii="Times New Roman" w:hAnsi="Times New Roman" w:cs="Times New Roman"/>
          <w:sz w:val="24"/>
          <w:szCs w:val="24"/>
        </w:rPr>
        <w:t>(</w:t>
      </w:r>
      <w:r w:rsidR="00DF0871" w:rsidRPr="00584032">
        <w:rPr>
          <w:rFonts w:ascii="Times New Roman" w:hAnsi="Times New Roman" w:cs="Times New Roman"/>
          <w:sz w:val="24"/>
          <w:szCs w:val="24"/>
        </w:rPr>
        <w:t>“the bank”</w:t>
      </w:r>
      <w:r w:rsidR="00E50505" w:rsidRPr="00584032">
        <w:rPr>
          <w:rFonts w:ascii="Times New Roman" w:hAnsi="Times New Roman" w:cs="Times New Roman"/>
          <w:sz w:val="24"/>
          <w:szCs w:val="24"/>
        </w:rPr>
        <w:t>)</w:t>
      </w:r>
      <w:r w:rsidR="00BB4C49" w:rsidRPr="00584032">
        <w:rPr>
          <w:rFonts w:ascii="Times New Roman" w:hAnsi="Times New Roman" w:cs="Times New Roman"/>
          <w:sz w:val="24"/>
          <w:szCs w:val="24"/>
        </w:rPr>
        <w:t xml:space="preserve"> is a commercial bank </w:t>
      </w:r>
      <w:r w:rsidR="007B337A" w:rsidRPr="00584032">
        <w:rPr>
          <w:rFonts w:ascii="Times New Roman" w:hAnsi="Times New Roman" w:cs="Times New Roman"/>
          <w:sz w:val="24"/>
          <w:szCs w:val="24"/>
        </w:rPr>
        <w:t>registered</w:t>
      </w:r>
      <w:r w:rsidR="006D6AA4" w:rsidRPr="00584032">
        <w:rPr>
          <w:rFonts w:ascii="Times New Roman" w:hAnsi="Times New Roman" w:cs="Times New Roman"/>
          <w:sz w:val="24"/>
          <w:szCs w:val="24"/>
        </w:rPr>
        <w:t xml:space="preserve"> and operating in Zimbabwe.  </w:t>
      </w:r>
      <w:r w:rsidR="002D2B04" w:rsidRPr="00584032">
        <w:rPr>
          <w:rFonts w:ascii="Times New Roman" w:hAnsi="Times New Roman" w:cs="Times New Roman"/>
          <w:sz w:val="24"/>
          <w:szCs w:val="24"/>
        </w:rPr>
        <w:t>The respondent is</w:t>
      </w:r>
      <w:r w:rsidR="007B337A" w:rsidRPr="00584032">
        <w:rPr>
          <w:rFonts w:ascii="Times New Roman" w:hAnsi="Times New Roman" w:cs="Times New Roman"/>
          <w:sz w:val="24"/>
          <w:szCs w:val="24"/>
        </w:rPr>
        <w:t xml:space="preserve"> a company duly incorporated in terms of the laws of Zimbabwe and </w:t>
      </w:r>
      <w:r w:rsidR="00DF0871" w:rsidRPr="00584032">
        <w:rPr>
          <w:rFonts w:ascii="Times New Roman" w:hAnsi="Times New Roman" w:cs="Times New Roman"/>
          <w:sz w:val="24"/>
          <w:szCs w:val="24"/>
        </w:rPr>
        <w:t xml:space="preserve">was </w:t>
      </w:r>
      <w:r w:rsidR="007B337A" w:rsidRPr="00584032">
        <w:rPr>
          <w:rFonts w:ascii="Times New Roman" w:hAnsi="Times New Roman" w:cs="Times New Roman"/>
          <w:sz w:val="24"/>
          <w:szCs w:val="24"/>
        </w:rPr>
        <w:t xml:space="preserve">carrying on business in </w:t>
      </w:r>
      <w:r w:rsidR="009C7DA6" w:rsidRPr="00584032">
        <w:rPr>
          <w:rFonts w:ascii="Times New Roman" w:hAnsi="Times New Roman" w:cs="Times New Roman"/>
          <w:sz w:val="24"/>
          <w:szCs w:val="24"/>
        </w:rPr>
        <w:t>Redcliff, Zimbabwe</w:t>
      </w:r>
      <w:r w:rsidR="007B337A" w:rsidRPr="00584032">
        <w:rPr>
          <w:rFonts w:ascii="Times New Roman" w:hAnsi="Times New Roman" w:cs="Times New Roman"/>
          <w:sz w:val="24"/>
          <w:szCs w:val="24"/>
        </w:rPr>
        <w:t>.</w:t>
      </w:r>
      <w:r w:rsidR="00391F66" w:rsidRPr="00584032">
        <w:rPr>
          <w:rFonts w:ascii="Times New Roman" w:hAnsi="Times New Roman" w:cs="Times New Roman"/>
          <w:sz w:val="24"/>
          <w:szCs w:val="24"/>
        </w:rPr>
        <w:t xml:space="preserve">  </w:t>
      </w:r>
      <w:r w:rsidR="005B402A" w:rsidRPr="00584032">
        <w:rPr>
          <w:rFonts w:ascii="Times New Roman" w:hAnsi="Times New Roman" w:cs="Times New Roman"/>
          <w:sz w:val="24"/>
          <w:szCs w:val="24"/>
        </w:rPr>
        <w:t>It is a foreign i</w:t>
      </w:r>
      <w:r w:rsidR="00DF0871" w:rsidRPr="00584032">
        <w:rPr>
          <w:rFonts w:ascii="Times New Roman" w:hAnsi="Times New Roman" w:cs="Times New Roman"/>
          <w:sz w:val="24"/>
          <w:szCs w:val="24"/>
        </w:rPr>
        <w:t>nvestor whose specific purpose wa</w:t>
      </w:r>
      <w:r w:rsidR="005B402A" w:rsidRPr="00584032">
        <w:rPr>
          <w:rFonts w:ascii="Times New Roman" w:hAnsi="Times New Roman" w:cs="Times New Roman"/>
          <w:sz w:val="24"/>
          <w:szCs w:val="24"/>
        </w:rPr>
        <w:t>s the refurbishment of the blast furnaces of a Zimbabwean</w:t>
      </w:r>
      <w:r w:rsidR="00DF0871" w:rsidRPr="00584032">
        <w:rPr>
          <w:rFonts w:ascii="Times New Roman" w:hAnsi="Times New Roman" w:cs="Times New Roman"/>
          <w:sz w:val="24"/>
          <w:szCs w:val="24"/>
        </w:rPr>
        <w:t xml:space="preserve"> steel manufacturing</w:t>
      </w:r>
      <w:r w:rsidR="005B402A" w:rsidRPr="00584032">
        <w:rPr>
          <w:rFonts w:ascii="Times New Roman" w:hAnsi="Times New Roman" w:cs="Times New Roman"/>
          <w:sz w:val="24"/>
          <w:szCs w:val="24"/>
        </w:rPr>
        <w:t xml:space="preserve"> company </w:t>
      </w:r>
      <w:r w:rsidR="00DF0871" w:rsidRPr="00584032">
        <w:rPr>
          <w:rFonts w:ascii="Times New Roman" w:hAnsi="Times New Roman" w:cs="Times New Roman"/>
          <w:sz w:val="24"/>
          <w:szCs w:val="24"/>
        </w:rPr>
        <w:t>popularly known as</w:t>
      </w:r>
      <w:r w:rsidR="005B402A" w:rsidRPr="00584032">
        <w:rPr>
          <w:rFonts w:ascii="Times New Roman" w:hAnsi="Times New Roman" w:cs="Times New Roman"/>
          <w:sz w:val="24"/>
          <w:szCs w:val="24"/>
        </w:rPr>
        <w:t xml:space="preserve"> Zisco Steel. </w:t>
      </w:r>
      <w:r w:rsidR="00A85F2B" w:rsidRPr="00584032">
        <w:rPr>
          <w:rFonts w:ascii="Times New Roman" w:hAnsi="Times New Roman" w:cs="Times New Roman"/>
          <w:sz w:val="24"/>
          <w:szCs w:val="24"/>
        </w:rPr>
        <w:t xml:space="preserve"> </w:t>
      </w:r>
      <w:r w:rsidR="001D0BCB" w:rsidRPr="00584032">
        <w:rPr>
          <w:rFonts w:ascii="Times New Roman" w:hAnsi="Times New Roman" w:cs="Times New Roman"/>
          <w:sz w:val="24"/>
          <w:szCs w:val="24"/>
        </w:rPr>
        <w:t>In October 2007</w:t>
      </w:r>
      <w:r w:rsidR="00E50505" w:rsidRPr="00584032">
        <w:rPr>
          <w:rFonts w:ascii="Times New Roman" w:hAnsi="Times New Roman" w:cs="Times New Roman"/>
          <w:sz w:val="24"/>
          <w:szCs w:val="24"/>
        </w:rPr>
        <w:t xml:space="preserve">, </w:t>
      </w:r>
      <w:r w:rsidR="001D0BCB" w:rsidRPr="00584032">
        <w:rPr>
          <w:rFonts w:ascii="Times New Roman" w:hAnsi="Times New Roman" w:cs="Times New Roman"/>
          <w:sz w:val="24"/>
          <w:szCs w:val="24"/>
        </w:rPr>
        <w:t>the</w:t>
      </w:r>
      <w:r w:rsidR="007B337A" w:rsidRPr="00584032">
        <w:rPr>
          <w:rFonts w:ascii="Times New Roman" w:hAnsi="Times New Roman" w:cs="Times New Roman"/>
          <w:sz w:val="24"/>
          <w:szCs w:val="24"/>
        </w:rPr>
        <w:t xml:space="preserve"> respondent held two </w:t>
      </w:r>
      <w:r w:rsidR="004C1D43" w:rsidRPr="00584032">
        <w:rPr>
          <w:rFonts w:ascii="Times New Roman" w:hAnsi="Times New Roman" w:cs="Times New Roman"/>
          <w:sz w:val="24"/>
          <w:szCs w:val="24"/>
        </w:rPr>
        <w:t>accounts with</w:t>
      </w:r>
      <w:r w:rsidR="007B337A" w:rsidRPr="00584032">
        <w:rPr>
          <w:rFonts w:ascii="Times New Roman" w:hAnsi="Times New Roman" w:cs="Times New Roman"/>
          <w:sz w:val="24"/>
          <w:szCs w:val="24"/>
        </w:rPr>
        <w:t xml:space="preserve"> the Kwekwe branch of the appellant.</w:t>
      </w:r>
      <w:r w:rsidR="00391F66" w:rsidRPr="00584032">
        <w:rPr>
          <w:rFonts w:ascii="Times New Roman" w:hAnsi="Times New Roman" w:cs="Times New Roman"/>
          <w:sz w:val="24"/>
          <w:szCs w:val="24"/>
        </w:rPr>
        <w:t xml:space="preserve">  </w:t>
      </w:r>
      <w:r w:rsidR="00CE40DC" w:rsidRPr="00584032">
        <w:rPr>
          <w:rFonts w:ascii="Times New Roman" w:hAnsi="Times New Roman" w:cs="Times New Roman"/>
          <w:sz w:val="24"/>
          <w:szCs w:val="24"/>
        </w:rPr>
        <w:t>As at 9 </w:t>
      </w:r>
      <w:r w:rsidR="00A85F2B" w:rsidRPr="00584032">
        <w:rPr>
          <w:rFonts w:ascii="Times New Roman" w:hAnsi="Times New Roman" w:cs="Times New Roman"/>
          <w:sz w:val="24"/>
          <w:szCs w:val="24"/>
        </w:rPr>
        <w:t>October 2007</w:t>
      </w:r>
      <w:r w:rsidR="005B402A" w:rsidRPr="00584032">
        <w:rPr>
          <w:rFonts w:ascii="Times New Roman" w:hAnsi="Times New Roman" w:cs="Times New Roman"/>
          <w:sz w:val="24"/>
          <w:szCs w:val="24"/>
        </w:rPr>
        <w:t xml:space="preserve">, there was, in the two accounts, an </w:t>
      </w:r>
      <w:r w:rsidR="00CE40DC" w:rsidRPr="00584032">
        <w:rPr>
          <w:rFonts w:ascii="Times New Roman" w:hAnsi="Times New Roman" w:cs="Times New Roman"/>
          <w:sz w:val="24"/>
          <w:szCs w:val="24"/>
        </w:rPr>
        <w:t>aggregate credit balance of US$</w:t>
      </w:r>
      <w:r w:rsidR="00892625" w:rsidRPr="00584032">
        <w:rPr>
          <w:rFonts w:ascii="Times New Roman" w:hAnsi="Times New Roman" w:cs="Times New Roman"/>
          <w:sz w:val="24"/>
          <w:szCs w:val="24"/>
        </w:rPr>
        <w:t>47 739.86.</w:t>
      </w:r>
    </w:p>
    <w:p w:rsidR="007D7E71" w:rsidRPr="00584032" w:rsidRDefault="007D7E71" w:rsidP="00892625">
      <w:pPr>
        <w:spacing w:after="0" w:line="480" w:lineRule="auto"/>
        <w:ind w:firstLine="1440"/>
        <w:jc w:val="both"/>
        <w:rPr>
          <w:rFonts w:ascii="Times New Roman" w:hAnsi="Times New Roman" w:cs="Times New Roman"/>
          <w:sz w:val="24"/>
          <w:szCs w:val="24"/>
        </w:rPr>
      </w:pPr>
    </w:p>
    <w:p w:rsidR="00795E0E" w:rsidRPr="00584032" w:rsidRDefault="00435A1D" w:rsidP="004D654A">
      <w:pPr>
        <w:spacing w:after="0" w:line="480" w:lineRule="auto"/>
        <w:ind w:firstLine="1440"/>
        <w:jc w:val="both"/>
        <w:rPr>
          <w:rFonts w:ascii="Times New Roman" w:hAnsi="Times New Roman" w:cs="Times New Roman"/>
          <w:sz w:val="24"/>
          <w:szCs w:val="24"/>
        </w:rPr>
      </w:pPr>
      <w:r w:rsidRPr="00584032">
        <w:rPr>
          <w:rFonts w:ascii="Times New Roman" w:hAnsi="Times New Roman" w:cs="Times New Roman"/>
          <w:sz w:val="24"/>
          <w:szCs w:val="24"/>
        </w:rPr>
        <w:t xml:space="preserve">In terms of a </w:t>
      </w:r>
      <w:r w:rsidR="004D654A" w:rsidRPr="00584032">
        <w:rPr>
          <w:rFonts w:ascii="Times New Roman" w:hAnsi="Times New Roman" w:cs="Times New Roman"/>
          <w:sz w:val="24"/>
          <w:szCs w:val="24"/>
        </w:rPr>
        <w:t>directive issued</w:t>
      </w:r>
      <w:r w:rsidRPr="00584032">
        <w:rPr>
          <w:rFonts w:ascii="Times New Roman" w:hAnsi="Times New Roman" w:cs="Times New Roman"/>
          <w:sz w:val="24"/>
          <w:szCs w:val="24"/>
        </w:rPr>
        <w:t xml:space="preserve"> by the Reser</w:t>
      </w:r>
      <w:r w:rsidR="003229E9" w:rsidRPr="00584032">
        <w:rPr>
          <w:rFonts w:ascii="Times New Roman" w:hAnsi="Times New Roman" w:cs="Times New Roman"/>
          <w:sz w:val="24"/>
          <w:szCs w:val="24"/>
        </w:rPr>
        <w:t>ve Bank of Zimbabwe (</w:t>
      </w:r>
      <w:r w:rsidR="00AE023C" w:rsidRPr="00584032">
        <w:rPr>
          <w:rFonts w:ascii="Times New Roman" w:hAnsi="Times New Roman" w:cs="Times New Roman"/>
          <w:sz w:val="24"/>
          <w:szCs w:val="24"/>
        </w:rPr>
        <w:t xml:space="preserve">sometimes referred to herein as “the </w:t>
      </w:r>
      <w:r w:rsidR="003229E9" w:rsidRPr="00584032">
        <w:rPr>
          <w:rFonts w:ascii="Times New Roman" w:hAnsi="Times New Roman" w:cs="Times New Roman"/>
          <w:sz w:val="24"/>
          <w:szCs w:val="24"/>
        </w:rPr>
        <w:t>RBZ</w:t>
      </w:r>
      <w:r w:rsidR="00AE023C" w:rsidRPr="00584032">
        <w:rPr>
          <w:rFonts w:ascii="Times New Roman" w:hAnsi="Times New Roman" w:cs="Times New Roman"/>
          <w:sz w:val="24"/>
          <w:szCs w:val="24"/>
        </w:rPr>
        <w:t>”</w:t>
      </w:r>
      <w:r w:rsidR="003229E9" w:rsidRPr="00584032">
        <w:rPr>
          <w:rFonts w:ascii="Times New Roman" w:hAnsi="Times New Roman" w:cs="Times New Roman"/>
          <w:sz w:val="24"/>
          <w:szCs w:val="24"/>
        </w:rPr>
        <w:t>) sometime in</w:t>
      </w:r>
      <w:r w:rsidRPr="00584032">
        <w:rPr>
          <w:rFonts w:ascii="Times New Roman" w:hAnsi="Times New Roman" w:cs="Times New Roman"/>
          <w:sz w:val="24"/>
          <w:szCs w:val="24"/>
        </w:rPr>
        <w:t xml:space="preserve"> </w:t>
      </w:r>
      <w:r w:rsidR="006F3188" w:rsidRPr="00584032">
        <w:rPr>
          <w:rFonts w:ascii="Times New Roman" w:hAnsi="Times New Roman" w:cs="Times New Roman"/>
          <w:sz w:val="24"/>
          <w:szCs w:val="24"/>
        </w:rPr>
        <w:t>October 2007</w:t>
      </w:r>
      <w:r w:rsidR="004D654A" w:rsidRPr="00584032">
        <w:rPr>
          <w:rFonts w:ascii="Times New Roman" w:hAnsi="Times New Roman" w:cs="Times New Roman"/>
          <w:sz w:val="24"/>
          <w:szCs w:val="24"/>
        </w:rPr>
        <w:t>, the</w:t>
      </w:r>
      <w:r w:rsidRPr="00584032">
        <w:rPr>
          <w:rFonts w:ascii="Times New Roman" w:hAnsi="Times New Roman" w:cs="Times New Roman"/>
          <w:sz w:val="24"/>
          <w:szCs w:val="24"/>
        </w:rPr>
        <w:t xml:space="preserve"> appellant</w:t>
      </w:r>
      <w:r w:rsidR="00E63BED" w:rsidRPr="00584032">
        <w:rPr>
          <w:rFonts w:ascii="Times New Roman" w:hAnsi="Times New Roman" w:cs="Times New Roman"/>
          <w:sz w:val="24"/>
          <w:szCs w:val="24"/>
        </w:rPr>
        <w:t xml:space="preserve"> transferred</w:t>
      </w:r>
      <w:r w:rsidR="004D654A" w:rsidRPr="00584032">
        <w:rPr>
          <w:rFonts w:ascii="Times New Roman" w:hAnsi="Times New Roman" w:cs="Times New Roman"/>
          <w:sz w:val="24"/>
          <w:szCs w:val="24"/>
        </w:rPr>
        <w:t>, to</w:t>
      </w:r>
      <w:r w:rsidR="00E63BED" w:rsidRPr="00584032">
        <w:rPr>
          <w:rFonts w:ascii="Times New Roman" w:hAnsi="Times New Roman" w:cs="Times New Roman"/>
          <w:sz w:val="24"/>
          <w:szCs w:val="24"/>
        </w:rPr>
        <w:t xml:space="preserve"> the RBZ, </w:t>
      </w:r>
      <w:r w:rsidR="00BF6573" w:rsidRPr="00584032">
        <w:rPr>
          <w:rFonts w:ascii="Times New Roman" w:hAnsi="Times New Roman" w:cs="Times New Roman"/>
          <w:sz w:val="24"/>
          <w:szCs w:val="24"/>
        </w:rPr>
        <w:t xml:space="preserve">the total credit balance of </w:t>
      </w:r>
      <w:r w:rsidR="00E63BED" w:rsidRPr="00584032">
        <w:rPr>
          <w:rFonts w:ascii="Times New Roman" w:hAnsi="Times New Roman" w:cs="Times New Roman"/>
          <w:sz w:val="24"/>
          <w:szCs w:val="24"/>
        </w:rPr>
        <w:t>US$</w:t>
      </w:r>
      <w:r w:rsidRPr="00584032">
        <w:rPr>
          <w:rFonts w:ascii="Times New Roman" w:hAnsi="Times New Roman" w:cs="Times New Roman"/>
          <w:sz w:val="24"/>
          <w:szCs w:val="24"/>
        </w:rPr>
        <w:t xml:space="preserve">47 </w:t>
      </w:r>
      <w:proofErr w:type="gramStart"/>
      <w:r w:rsidRPr="00584032">
        <w:rPr>
          <w:rFonts w:ascii="Times New Roman" w:hAnsi="Times New Roman" w:cs="Times New Roman"/>
          <w:sz w:val="24"/>
          <w:szCs w:val="24"/>
        </w:rPr>
        <w:t>739.86  from</w:t>
      </w:r>
      <w:proofErr w:type="gramEnd"/>
      <w:r w:rsidRPr="00584032">
        <w:rPr>
          <w:rFonts w:ascii="Times New Roman" w:hAnsi="Times New Roman" w:cs="Times New Roman"/>
          <w:sz w:val="24"/>
          <w:szCs w:val="24"/>
        </w:rPr>
        <w:t xml:space="preserve">  </w:t>
      </w:r>
      <w:r w:rsidR="00A85F2B" w:rsidRPr="00584032">
        <w:rPr>
          <w:rFonts w:ascii="Times New Roman" w:hAnsi="Times New Roman" w:cs="Times New Roman"/>
          <w:sz w:val="24"/>
          <w:szCs w:val="24"/>
        </w:rPr>
        <w:t xml:space="preserve">the </w:t>
      </w:r>
      <w:r w:rsidRPr="00584032">
        <w:rPr>
          <w:rFonts w:ascii="Times New Roman" w:hAnsi="Times New Roman" w:cs="Times New Roman"/>
          <w:sz w:val="24"/>
          <w:szCs w:val="24"/>
        </w:rPr>
        <w:t>two accounts</w:t>
      </w:r>
      <w:r w:rsidR="00BF6573" w:rsidRPr="00584032">
        <w:rPr>
          <w:rFonts w:ascii="Times New Roman" w:hAnsi="Times New Roman" w:cs="Times New Roman"/>
          <w:sz w:val="24"/>
          <w:szCs w:val="24"/>
        </w:rPr>
        <w:t>.</w:t>
      </w:r>
      <w:r w:rsidR="00E63BED" w:rsidRPr="00584032">
        <w:rPr>
          <w:rFonts w:ascii="Times New Roman" w:hAnsi="Times New Roman" w:cs="Times New Roman"/>
          <w:sz w:val="24"/>
          <w:szCs w:val="24"/>
        </w:rPr>
        <w:t xml:space="preserve">  </w:t>
      </w:r>
      <w:r w:rsidRPr="00584032">
        <w:rPr>
          <w:rFonts w:ascii="Times New Roman" w:hAnsi="Times New Roman" w:cs="Times New Roman"/>
          <w:sz w:val="24"/>
          <w:szCs w:val="24"/>
        </w:rPr>
        <w:t xml:space="preserve">The directive </w:t>
      </w:r>
      <w:r w:rsidR="00147A01" w:rsidRPr="00584032">
        <w:rPr>
          <w:rFonts w:ascii="Times New Roman" w:hAnsi="Times New Roman" w:cs="Times New Roman"/>
          <w:sz w:val="24"/>
          <w:szCs w:val="24"/>
        </w:rPr>
        <w:t xml:space="preserve">does not form part of the record but it is common cause that it </w:t>
      </w:r>
      <w:r w:rsidRPr="00584032">
        <w:rPr>
          <w:rFonts w:ascii="Times New Roman" w:hAnsi="Times New Roman" w:cs="Times New Roman"/>
          <w:sz w:val="24"/>
          <w:szCs w:val="24"/>
        </w:rPr>
        <w:t xml:space="preserve">was purportedly </w:t>
      </w:r>
      <w:r w:rsidR="004C1D43" w:rsidRPr="00584032">
        <w:rPr>
          <w:rFonts w:ascii="Times New Roman" w:hAnsi="Times New Roman" w:cs="Times New Roman"/>
          <w:sz w:val="24"/>
          <w:szCs w:val="24"/>
        </w:rPr>
        <w:t>issued in</w:t>
      </w:r>
      <w:r w:rsidRPr="00584032">
        <w:rPr>
          <w:rFonts w:ascii="Times New Roman" w:hAnsi="Times New Roman" w:cs="Times New Roman"/>
          <w:sz w:val="24"/>
          <w:szCs w:val="24"/>
        </w:rPr>
        <w:t xml:space="preserve"> terms </w:t>
      </w:r>
      <w:r w:rsidR="004C1D43" w:rsidRPr="00584032">
        <w:rPr>
          <w:rFonts w:ascii="Times New Roman" w:hAnsi="Times New Roman" w:cs="Times New Roman"/>
          <w:sz w:val="24"/>
          <w:szCs w:val="24"/>
        </w:rPr>
        <w:t>of s</w:t>
      </w:r>
      <w:r w:rsidR="00E63BED" w:rsidRPr="00584032">
        <w:rPr>
          <w:rFonts w:ascii="Times New Roman" w:hAnsi="Times New Roman" w:cs="Times New Roman"/>
          <w:sz w:val="24"/>
          <w:szCs w:val="24"/>
        </w:rPr>
        <w:t xml:space="preserve"> </w:t>
      </w:r>
      <w:r w:rsidR="004C1D43" w:rsidRPr="00584032">
        <w:rPr>
          <w:rFonts w:ascii="Times New Roman" w:hAnsi="Times New Roman" w:cs="Times New Roman"/>
          <w:sz w:val="24"/>
          <w:szCs w:val="24"/>
        </w:rPr>
        <w:t>35</w:t>
      </w:r>
      <w:r w:rsidRPr="00584032">
        <w:rPr>
          <w:rFonts w:ascii="Times New Roman" w:hAnsi="Times New Roman" w:cs="Times New Roman"/>
          <w:sz w:val="24"/>
          <w:szCs w:val="24"/>
        </w:rPr>
        <w:t xml:space="preserve"> </w:t>
      </w:r>
      <w:r w:rsidR="003229E9" w:rsidRPr="00584032">
        <w:rPr>
          <w:rFonts w:ascii="Times New Roman" w:hAnsi="Times New Roman" w:cs="Times New Roman"/>
          <w:sz w:val="24"/>
          <w:szCs w:val="24"/>
        </w:rPr>
        <w:t xml:space="preserve">(1) </w:t>
      </w:r>
      <w:r w:rsidRPr="00584032">
        <w:rPr>
          <w:rFonts w:ascii="Times New Roman" w:hAnsi="Times New Roman" w:cs="Times New Roman"/>
          <w:sz w:val="24"/>
          <w:szCs w:val="24"/>
        </w:rPr>
        <w:t xml:space="preserve">of the Exchange </w:t>
      </w:r>
      <w:r w:rsidR="00A85F2B" w:rsidRPr="00584032">
        <w:rPr>
          <w:rFonts w:ascii="Times New Roman" w:hAnsi="Times New Roman" w:cs="Times New Roman"/>
          <w:sz w:val="24"/>
          <w:szCs w:val="24"/>
        </w:rPr>
        <w:t>C</w:t>
      </w:r>
      <w:r w:rsidRPr="00584032">
        <w:rPr>
          <w:rFonts w:ascii="Times New Roman" w:hAnsi="Times New Roman" w:cs="Times New Roman"/>
          <w:sz w:val="24"/>
          <w:szCs w:val="24"/>
        </w:rPr>
        <w:t>ontrol Regulations</w:t>
      </w:r>
      <w:r w:rsidR="000B1EE2" w:rsidRPr="00584032">
        <w:rPr>
          <w:rFonts w:ascii="Times New Roman" w:hAnsi="Times New Roman" w:cs="Times New Roman"/>
          <w:sz w:val="24"/>
          <w:szCs w:val="24"/>
        </w:rPr>
        <w:t xml:space="preserve"> 1996 SI 109 of 1996</w:t>
      </w:r>
      <w:r w:rsidR="004C1D43" w:rsidRPr="00584032">
        <w:rPr>
          <w:rFonts w:ascii="Times New Roman" w:hAnsi="Times New Roman" w:cs="Times New Roman"/>
          <w:sz w:val="24"/>
          <w:szCs w:val="24"/>
        </w:rPr>
        <w:t xml:space="preserve"> (“the Regulations”)</w:t>
      </w:r>
      <w:r w:rsidR="000B1EE2" w:rsidRPr="00584032">
        <w:rPr>
          <w:rFonts w:ascii="Times New Roman" w:hAnsi="Times New Roman" w:cs="Times New Roman"/>
          <w:sz w:val="24"/>
          <w:szCs w:val="24"/>
        </w:rPr>
        <w:t>.</w:t>
      </w:r>
      <w:r w:rsidR="004C1D43" w:rsidRPr="00584032">
        <w:rPr>
          <w:rFonts w:ascii="Times New Roman" w:hAnsi="Times New Roman" w:cs="Times New Roman"/>
          <w:sz w:val="24"/>
          <w:szCs w:val="24"/>
        </w:rPr>
        <w:t xml:space="preserve"> </w:t>
      </w:r>
      <w:r w:rsidR="006F3188" w:rsidRPr="00584032">
        <w:rPr>
          <w:rFonts w:ascii="Times New Roman" w:hAnsi="Times New Roman" w:cs="Times New Roman"/>
          <w:sz w:val="24"/>
          <w:szCs w:val="24"/>
        </w:rPr>
        <w:t xml:space="preserve">When </w:t>
      </w:r>
      <w:r w:rsidR="006F3188" w:rsidRPr="00584032">
        <w:rPr>
          <w:rFonts w:ascii="Times New Roman" w:hAnsi="Times New Roman" w:cs="Times New Roman"/>
          <w:sz w:val="24"/>
          <w:szCs w:val="24"/>
        </w:rPr>
        <w:lastRenderedPageBreak/>
        <w:t xml:space="preserve">the </w:t>
      </w:r>
      <w:r w:rsidR="00A85F2B" w:rsidRPr="00584032">
        <w:rPr>
          <w:rFonts w:ascii="Times New Roman" w:hAnsi="Times New Roman" w:cs="Times New Roman"/>
          <w:sz w:val="24"/>
          <w:szCs w:val="24"/>
        </w:rPr>
        <w:t>respondent demanded</w:t>
      </w:r>
      <w:r w:rsidR="006F3188" w:rsidRPr="00584032">
        <w:rPr>
          <w:rFonts w:ascii="Times New Roman" w:hAnsi="Times New Roman" w:cs="Times New Roman"/>
          <w:sz w:val="24"/>
          <w:szCs w:val="24"/>
        </w:rPr>
        <w:t xml:space="preserve"> payment to it of the monies deposited in the accounts</w:t>
      </w:r>
      <w:r w:rsidR="00A85F2B" w:rsidRPr="00584032">
        <w:rPr>
          <w:rFonts w:ascii="Times New Roman" w:hAnsi="Times New Roman" w:cs="Times New Roman"/>
          <w:sz w:val="24"/>
          <w:szCs w:val="24"/>
        </w:rPr>
        <w:t>, the</w:t>
      </w:r>
      <w:r w:rsidR="006F3188" w:rsidRPr="00584032">
        <w:rPr>
          <w:rFonts w:ascii="Times New Roman" w:hAnsi="Times New Roman" w:cs="Times New Roman"/>
          <w:sz w:val="24"/>
          <w:szCs w:val="24"/>
        </w:rPr>
        <w:t xml:space="preserve"> </w:t>
      </w:r>
      <w:r w:rsidR="0067612A" w:rsidRPr="00584032">
        <w:rPr>
          <w:rFonts w:ascii="Times New Roman" w:hAnsi="Times New Roman" w:cs="Times New Roman"/>
          <w:sz w:val="24"/>
          <w:szCs w:val="24"/>
        </w:rPr>
        <w:t>bank</w:t>
      </w:r>
      <w:r w:rsidR="00A85F2B" w:rsidRPr="00584032">
        <w:rPr>
          <w:rFonts w:ascii="Times New Roman" w:hAnsi="Times New Roman" w:cs="Times New Roman"/>
          <w:sz w:val="24"/>
          <w:szCs w:val="24"/>
        </w:rPr>
        <w:t xml:space="preserve"> refused</w:t>
      </w:r>
      <w:r w:rsidR="006F3188" w:rsidRPr="00584032">
        <w:rPr>
          <w:rFonts w:ascii="Times New Roman" w:hAnsi="Times New Roman" w:cs="Times New Roman"/>
          <w:sz w:val="24"/>
          <w:szCs w:val="24"/>
        </w:rPr>
        <w:t xml:space="preserve"> to repay.  It claimed that the intervention of the R</w:t>
      </w:r>
      <w:r w:rsidR="0067612A" w:rsidRPr="00584032">
        <w:rPr>
          <w:rFonts w:ascii="Times New Roman" w:hAnsi="Times New Roman" w:cs="Times New Roman"/>
          <w:sz w:val="24"/>
          <w:szCs w:val="24"/>
        </w:rPr>
        <w:t>BZ</w:t>
      </w:r>
      <w:r w:rsidR="006F3188" w:rsidRPr="00584032">
        <w:rPr>
          <w:rFonts w:ascii="Times New Roman" w:hAnsi="Times New Roman" w:cs="Times New Roman"/>
          <w:sz w:val="24"/>
          <w:szCs w:val="24"/>
        </w:rPr>
        <w:t xml:space="preserve"> had rendered it impossible for it to comply with its contractual obligation to</w:t>
      </w:r>
      <w:r w:rsidR="004C1D43" w:rsidRPr="00584032">
        <w:rPr>
          <w:rFonts w:ascii="Times New Roman" w:hAnsi="Times New Roman" w:cs="Times New Roman"/>
          <w:sz w:val="24"/>
          <w:szCs w:val="24"/>
        </w:rPr>
        <w:t xml:space="preserve"> make payment to</w:t>
      </w:r>
      <w:r w:rsidR="006F3188" w:rsidRPr="00584032">
        <w:rPr>
          <w:rFonts w:ascii="Times New Roman" w:hAnsi="Times New Roman" w:cs="Times New Roman"/>
          <w:sz w:val="24"/>
          <w:szCs w:val="24"/>
        </w:rPr>
        <w:t xml:space="preserve"> the respondent. </w:t>
      </w:r>
    </w:p>
    <w:p w:rsidR="00795E0E" w:rsidRPr="00584032" w:rsidRDefault="00795E0E" w:rsidP="00795E0E">
      <w:pPr>
        <w:spacing w:after="0" w:line="480" w:lineRule="auto"/>
        <w:ind w:firstLine="1440"/>
        <w:jc w:val="both"/>
        <w:rPr>
          <w:rFonts w:ascii="Times New Roman" w:hAnsi="Times New Roman" w:cs="Times New Roman"/>
          <w:sz w:val="24"/>
          <w:szCs w:val="24"/>
        </w:rPr>
      </w:pPr>
    </w:p>
    <w:p w:rsidR="00820CDF" w:rsidRPr="00584032" w:rsidRDefault="00A85F2B" w:rsidP="00820CDF">
      <w:pPr>
        <w:spacing w:after="0" w:line="480" w:lineRule="auto"/>
        <w:ind w:firstLine="1440"/>
        <w:jc w:val="both"/>
        <w:rPr>
          <w:rFonts w:ascii="Times New Roman" w:hAnsi="Times New Roman" w:cs="Times New Roman"/>
          <w:sz w:val="24"/>
          <w:szCs w:val="24"/>
        </w:rPr>
      </w:pPr>
      <w:r w:rsidRPr="00584032">
        <w:rPr>
          <w:rFonts w:ascii="Times New Roman" w:hAnsi="Times New Roman" w:cs="Times New Roman"/>
          <w:sz w:val="24"/>
          <w:szCs w:val="24"/>
        </w:rPr>
        <w:t xml:space="preserve">The </w:t>
      </w:r>
      <w:r w:rsidR="003229E9" w:rsidRPr="00584032">
        <w:rPr>
          <w:rFonts w:ascii="Times New Roman" w:hAnsi="Times New Roman" w:cs="Times New Roman"/>
          <w:sz w:val="24"/>
          <w:szCs w:val="24"/>
        </w:rPr>
        <w:t xml:space="preserve">respondent applied to </w:t>
      </w:r>
      <w:r w:rsidR="002F3223" w:rsidRPr="00584032">
        <w:rPr>
          <w:rFonts w:ascii="Times New Roman" w:hAnsi="Times New Roman" w:cs="Times New Roman"/>
          <w:sz w:val="24"/>
          <w:szCs w:val="24"/>
        </w:rPr>
        <w:t>the High</w:t>
      </w:r>
      <w:r w:rsidR="004C1D43" w:rsidRPr="00584032">
        <w:rPr>
          <w:rFonts w:ascii="Times New Roman" w:hAnsi="Times New Roman" w:cs="Times New Roman"/>
          <w:sz w:val="24"/>
          <w:szCs w:val="24"/>
        </w:rPr>
        <w:t xml:space="preserve"> Court </w:t>
      </w:r>
      <w:r w:rsidR="003229E9" w:rsidRPr="00584032">
        <w:rPr>
          <w:rFonts w:ascii="Times New Roman" w:hAnsi="Times New Roman" w:cs="Times New Roman"/>
          <w:sz w:val="24"/>
          <w:szCs w:val="24"/>
        </w:rPr>
        <w:t>for an order compelling payment</w:t>
      </w:r>
      <w:r w:rsidR="005B402A" w:rsidRPr="00584032">
        <w:rPr>
          <w:rFonts w:ascii="Times New Roman" w:hAnsi="Times New Roman" w:cs="Times New Roman"/>
          <w:sz w:val="24"/>
          <w:szCs w:val="24"/>
        </w:rPr>
        <w:t xml:space="preserve">.  </w:t>
      </w:r>
      <w:r w:rsidR="009D702A" w:rsidRPr="00584032">
        <w:rPr>
          <w:rFonts w:ascii="Times New Roman" w:hAnsi="Times New Roman" w:cs="Times New Roman"/>
          <w:sz w:val="24"/>
          <w:szCs w:val="24"/>
        </w:rPr>
        <w:t>It alleged that the monies were wrongfully and unlawfully debited from its account wi</w:t>
      </w:r>
      <w:r w:rsidR="00487DD1" w:rsidRPr="00584032">
        <w:rPr>
          <w:rFonts w:ascii="Times New Roman" w:hAnsi="Times New Roman" w:cs="Times New Roman"/>
          <w:sz w:val="24"/>
          <w:szCs w:val="24"/>
        </w:rPr>
        <w:t xml:space="preserve">thout its consent and approval.  </w:t>
      </w:r>
      <w:r w:rsidR="009D702A" w:rsidRPr="00584032">
        <w:rPr>
          <w:rFonts w:ascii="Times New Roman" w:hAnsi="Times New Roman" w:cs="Times New Roman"/>
          <w:sz w:val="24"/>
          <w:szCs w:val="24"/>
        </w:rPr>
        <w:t>It claimed that in terms of the law of banking</w:t>
      </w:r>
      <w:r w:rsidR="00B33949" w:rsidRPr="00584032">
        <w:rPr>
          <w:rFonts w:ascii="Times New Roman" w:hAnsi="Times New Roman" w:cs="Times New Roman"/>
          <w:sz w:val="24"/>
          <w:szCs w:val="24"/>
        </w:rPr>
        <w:t>,</w:t>
      </w:r>
      <w:r w:rsidR="0067612A" w:rsidRPr="00584032">
        <w:rPr>
          <w:rFonts w:ascii="Times New Roman" w:hAnsi="Times New Roman" w:cs="Times New Roman"/>
          <w:sz w:val="24"/>
          <w:szCs w:val="24"/>
        </w:rPr>
        <w:t xml:space="preserve"> the bank</w:t>
      </w:r>
      <w:r w:rsidR="009D702A" w:rsidRPr="00584032">
        <w:rPr>
          <w:rFonts w:ascii="Times New Roman" w:hAnsi="Times New Roman" w:cs="Times New Roman"/>
          <w:sz w:val="24"/>
          <w:szCs w:val="24"/>
        </w:rPr>
        <w:t xml:space="preserve"> was contractually bound to repay the credit balances on demand.</w:t>
      </w:r>
      <w:r w:rsidR="00C748BC" w:rsidRPr="00584032">
        <w:rPr>
          <w:rFonts w:ascii="Times New Roman" w:hAnsi="Times New Roman" w:cs="Times New Roman"/>
          <w:sz w:val="24"/>
          <w:szCs w:val="24"/>
        </w:rPr>
        <w:t xml:space="preserve"> </w:t>
      </w:r>
      <w:r w:rsidR="006F3188" w:rsidRPr="00584032">
        <w:rPr>
          <w:rFonts w:ascii="Times New Roman" w:hAnsi="Times New Roman" w:cs="Times New Roman"/>
          <w:sz w:val="24"/>
          <w:szCs w:val="24"/>
        </w:rPr>
        <w:t xml:space="preserve"> </w:t>
      </w:r>
    </w:p>
    <w:p w:rsidR="00820CDF" w:rsidRPr="00584032" w:rsidRDefault="00820CDF" w:rsidP="00820CDF">
      <w:pPr>
        <w:spacing w:after="0" w:line="480" w:lineRule="auto"/>
        <w:ind w:firstLine="1440"/>
        <w:jc w:val="both"/>
        <w:rPr>
          <w:rFonts w:ascii="Times New Roman" w:hAnsi="Times New Roman" w:cs="Times New Roman"/>
          <w:sz w:val="24"/>
          <w:szCs w:val="24"/>
        </w:rPr>
      </w:pPr>
    </w:p>
    <w:p w:rsidR="00A37E1E" w:rsidRPr="00584032" w:rsidRDefault="007830C4" w:rsidP="00A37E1E">
      <w:pPr>
        <w:spacing w:after="0" w:line="480" w:lineRule="auto"/>
        <w:ind w:firstLine="1440"/>
        <w:jc w:val="both"/>
        <w:rPr>
          <w:rFonts w:ascii="Times New Roman" w:hAnsi="Times New Roman" w:cs="Times New Roman"/>
          <w:sz w:val="24"/>
          <w:szCs w:val="24"/>
        </w:rPr>
      </w:pPr>
      <w:r w:rsidRPr="00584032">
        <w:rPr>
          <w:rFonts w:ascii="Times New Roman" w:hAnsi="Times New Roman" w:cs="Times New Roman"/>
          <w:sz w:val="24"/>
          <w:szCs w:val="24"/>
        </w:rPr>
        <w:t xml:space="preserve">The </w:t>
      </w:r>
      <w:r w:rsidR="0067612A" w:rsidRPr="00584032">
        <w:rPr>
          <w:rFonts w:ascii="Times New Roman" w:hAnsi="Times New Roman" w:cs="Times New Roman"/>
          <w:sz w:val="24"/>
          <w:szCs w:val="24"/>
        </w:rPr>
        <w:t>bank</w:t>
      </w:r>
      <w:r w:rsidR="004C1D43" w:rsidRPr="00584032">
        <w:rPr>
          <w:rFonts w:ascii="Times New Roman" w:hAnsi="Times New Roman" w:cs="Times New Roman"/>
          <w:sz w:val="24"/>
          <w:szCs w:val="24"/>
        </w:rPr>
        <w:t xml:space="preserve"> contended</w:t>
      </w:r>
      <w:r w:rsidR="00E87845" w:rsidRPr="00584032">
        <w:rPr>
          <w:rFonts w:ascii="Times New Roman" w:hAnsi="Times New Roman" w:cs="Times New Roman"/>
          <w:sz w:val="24"/>
          <w:szCs w:val="24"/>
        </w:rPr>
        <w:t>, in</w:t>
      </w:r>
      <w:r w:rsidR="00781CC9" w:rsidRPr="00584032">
        <w:rPr>
          <w:rFonts w:ascii="Times New Roman" w:hAnsi="Times New Roman" w:cs="Times New Roman"/>
          <w:sz w:val="24"/>
          <w:szCs w:val="24"/>
        </w:rPr>
        <w:t xml:space="preserve"> its defence, </w:t>
      </w:r>
      <w:r w:rsidR="00A85F2B" w:rsidRPr="00584032">
        <w:rPr>
          <w:rFonts w:ascii="Times New Roman" w:hAnsi="Times New Roman" w:cs="Times New Roman"/>
          <w:sz w:val="24"/>
          <w:szCs w:val="24"/>
        </w:rPr>
        <w:t>that</w:t>
      </w:r>
      <w:r w:rsidR="00694697" w:rsidRPr="00584032">
        <w:rPr>
          <w:rFonts w:ascii="Times New Roman" w:hAnsi="Times New Roman" w:cs="Times New Roman"/>
          <w:sz w:val="24"/>
          <w:szCs w:val="24"/>
        </w:rPr>
        <w:t xml:space="preserve"> upon receiving the directive by the </w:t>
      </w:r>
      <w:r w:rsidR="004C1D43" w:rsidRPr="00584032">
        <w:rPr>
          <w:rFonts w:ascii="Times New Roman" w:hAnsi="Times New Roman" w:cs="Times New Roman"/>
          <w:sz w:val="24"/>
          <w:szCs w:val="24"/>
        </w:rPr>
        <w:t>R</w:t>
      </w:r>
      <w:r w:rsidR="0067612A" w:rsidRPr="00584032">
        <w:rPr>
          <w:rFonts w:ascii="Times New Roman" w:hAnsi="Times New Roman" w:cs="Times New Roman"/>
          <w:sz w:val="24"/>
          <w:szCs w:val="24"/>
        </w:rPr>
        <w:t>BZ</w:t>
      </w:r>
      <w:r w:rsidR="00781CC9" w:rsidRPr="00584032">
        <w:rPr>
          <w:rFonts w:ascii="Times New Roman" w:hAnsi="Times New Roman" w:cs="Times New Roman"/>
          <w:sz w:val="24"/>
          <w:szCs w:val="24"/>
        </w:rPr>
        <w:t>,</w:t>
      </w:r>
      <w:r w:rsidR="004C1D43" w:rsidRPr="00584032">
        <w:rPr>
          <w:rFonts w:ascii="Times New Roman" w:hAnsi="Times New Roman" w:cs="Times New Roman"/>
          <w:sz w:val="24"/>
          <w:szCs w:val="24"/>
        </w:rPr>
        <w:t xml:space="preserve"> the</w:t>
      </w:r>
      <w:r w:rsidR="00694697" w:rsidRPr="00584032">
        <w:rPr>
          <w:rFonts w:ascii="Times New Roman" w:hAnsi="Times New Roman" w:cs="Times New Roman"/>
          <w:sz w:val="24"/>
          <w:szCs w:val="24"/>
        </w:rPr>
        <w:t xml:space="preserve"> funds held in the respondent</w:t>
      </w:r>
      <w:r w:rsidR="00147A01" w:rsidRPr="00584032">
        <w:rPr>
          <w:rFonts w:ascii="Times New Roman" w:hAnsi="Times New Roman" w:cs="Times New Roman"/>
          <w:sz w:val="24"/>
          <w:szCs w:val="24"/>
        </w:rPr>
        <w:t>’</w:t>
      </w:r>
      <w:r w:rsidR="00694697" w:rsidRPr="00584032">
        <w:rPr>
          <w:rFonts w:ascii="Times New Roman" w:hAnsi="Times New Roman" w:cs="Times New Roman"/>
          <w:sz w:val="24"/>
          <w:szCs w:val="24"/>
        </w:rPr>
        <w:t>s account</w:t>
      </w:r>
      <w:r w:rsidR="00147A01" w:rsidRPr="00584032">
        <w:rPr>
          <w:rFonts w:ascii="Times New Roman" w:hAnsi="Times New Roman" w:cs="Times New Roman"/>
          <w:sz w:val="24"/>
          <w:szCs w:val="24"/>
        </w:rPr>
        <w:t>s</w:t>
      </w:r>
      <w:r w:rsidR="00694697" w:rsidRPr="00584032">
        <w:rPr>
          <w:rFonts w:ascii="Times New Roman" w:hAnsi="Times New Roman" w:cs="Times New Roman"/>
          <w:sz w:val="24"/>
          <w:szCs w:val="24"/>
        </w:rPr>
        <w:t xml:space="preserve"> ceased to </w:t>
      </w:r>
      <w:r w:rsidR="00BB4C49" w:rsidRPr="00584032">
        <w:rPr>
          <w:rFonts w:ascii="Times New Roman" w:hAnsi="Times New Roman" w:cs="Times New Roman"/>
          <w:sz w:val="24"/>
          <w:szCs w:val="24"/>
        </w:rPr>
        <w:t xml:space="preserve">be the property of </w:t>
      </w:r>
      <w:r w:rsidR="004C1D43" w:rsidRPr="00584032">
        <w:rPr>
          <w:rFonts w:ascii="Times New Roman" w:hAnsi="Times New Roman" w:cs="Times New Roman"/>
          <w:sz w:val="24"/>
          <w:szCs w:val="24"/>
        </w:rPr>
        <w:t>the bank</w:t>
      </w:r>
      <w:r w:rsidR="00694697" w:rsidRPr="00584032">
        <w:rPr>
          <w:rFonts w:ascii="Times New Roman" w:hAnsi="Times New Roman" w:cs="Times New Roman"/>
          <w:sz w:val="24"/>
          <w:szCs w:val="24"/>
        </w:rPr>
        <w:t xml:space="preserve"> and became that of the </w:t>
      </w:r>
      <w:r w:rsidR="00E87845" w:rsidRPr="00584032">
        <w:rPr>
          <w:rFonts w:ascii="Times New Roman" w:hAnsi="Times New Roman" w:cs="Times New Roman"/>
          <w:sz w:val="24"/>
          <w:szCs w:val="24"/>
        </w:rPr>
        <w:t>R</w:t>
      </w:r>
      <w:r w:rsidR="0067612A" w:rsidRPr="00584032">
        <w:rPr>
          <w:rFonts w:ascii="Times New Roman" w:hAnsi="Times New Roman" w:cs="Times New Roman"/>
          <w:sz w:val="24"/>
          <w:szCs w:val="24"/>
        </w:rPr>
        <w:t>BZ</w:t>
      </w:r>
      <w:r w:rsidR="005F1B8C" w:rsidRPr="00584032">
        <w:rPr>
          <w:rFonts w:ascii="Times New Roman" w:hAnsi="Times New Roman" w:cs="Times New Roman"/>
          <w:sz w:val="24"/>
          <w:szCs w:val="24"/>
        </w:rPr>
        <w:t xml:space="preserve">.  </w:t>
      </w:r>
      <w:r w:rsidR="00C50B6C" w:rsidRPr="00584032">
        <w:rPr>
          <w:rFonts w:ascii="Times New Roman" w:hAnsi="Times New Roman" w:cs="Times New Roman"/>
          <w:sz w:val="24"/>
          <w:szCs w:val="24"/>
        </w:rPr>
        <w:t xml:space="preserve">It was contended further that the intervention of the </w:t>
      </w:r>
      <w:r w:rsidR="00E87845" w:rsidRPr="00584032">
        <w:rPr>
          <w:rFonts w:ascii="Times New Roman" w:hAnsi="Times New Roman" w:cs="Times New Roman"/>
          <w:sz w:val="24"/>
          <w:szCs w:val="24"/>
        </w:rPr>
        <w:t>R</w:t>
      </w:r>
      <w:r w:rsidR="0067612A" w:rsidRPr="00584032">
        <w:rPr>
          <w:rFonts w:ascii="Times New Roman" w:hAnsi="Times New Roman" w:cs="Times New Roman"/>
          <w:sz w:val="24"/>
          <w:szCs w:val="24"/>
        </w:rPr>
        <w:t>BZ</w:t>
      </w:r>
      <w:r w:rsidR="00C50B6C" w:rsidRPr="00584032">
        <w:rPr>
          <w:rFonts w:ascii="Times New Roman" w:hAnsi="Times New Roman" w:cs="Times New Roman"/>
          <w:sz w:val="24"/>
          <w:szCs w:val="24"/>
        </w:rPr>
        <w:t xml:space="preserve"> constituted</w:t>
      </w:r>
      <w:r w:rsidR="00147A01" w:rsidRPr="00584032">
        <w:rPr>
          <w:rFonts w:ascii="Times New Roman" w:hAnsi="Times New Roman" w:cs="Times New Roman"/>
          <w:sz w:val="24"/>
          <w:szCs w:val="24"/>
        </w:rPr>
        <w:t xml:space="preserve"> an </w:t>
      </w:r>
      <w:r w:rsidR="00781CC9" w:rsidRPr="00584032">
        <w:rPr>
          <w:rFonts w:ascii="Times New Roman" w:hAnsi="Times New Roman" w:cs="Times New Roman"/>
          <w:sz w:val="24"/>
          <w:szCs w:val="24"/>
        </w:rPr>
        <w:t>A</w:t>
      </w:r>
      <w:r w:rsidR="00C50B6C" w:rsidRPr="00584032">
        <w:rPr>
          <w:rFonts w:ascii="Times New Roman" w:hAnsi="Times New Roman" w:cs="Times New Roman"/>
          <w:sz w:val="24"/>
          <w:szCs w:val="24"/>
        </w:rPr>
        <w:t xml:space="preserve">ct of </w:t>
      </w:r>
      <w:r w:rsidR="00781CC9" w:rsidRPr="00584032">
        <w:rPr>
          <w:rFonts w:ascii="Times New Roman" w:hAnsi="Times New Roman" w:cs="Times New Roman"/>
          <w:sz w:val="24"/>
          <w:szCs w:val="24"/>
        </w:rPr>
        <w:t>S</w:t>
      </w:r>
      <w:r w:rsidR="00C50B6C" w:rsidRPr="00584032">
        <w:rPr>
          <w:rFonts w:ascii="Times New Roman" w:hAnsi="Times New Roman" w:cs="Times New Roman"/>
          <w:sz w:val="24"/>
          <w:szCs w:val="24"/>
        </w:rPr>
        <w:t>tate</w:t>
      </w:r>
      <w:r w:rsidR="005F7EC8" w:rsidRPr="00584032">
        <w:rPr>
          <w:rFonts w:ascii="Times New Roman" w:hAnsi="Times New Roman" w:cs="Times New Roman"/>
          <w:sz w:val="24"/>
          <w:szCs w:val="24"/>
        </w:rPr>
        <w:t xml:space="preserve"> and</w:t>
      </w:r>
      <w:r w:rsidR="002D2B04" w:rsidRPr="00584032">
        <w:rPr>
          <w:rFonts w:ascii="Times New Roman" w:hAnsi="Times New Roman" w:cs="Times New Roman"/>
          <w:sz w:val="24"/>
          <w:szCs w:val="24"/>
        </w:rPr>
        <w:t>,</w:t>
      </w:r>
      <w:r w:rsidR="005F7EC8" w:rsidRPr="00584032">
        <w:rPr>
          <w:rFonts w:ascii="Times New Roman" w:hAnsi="Times New Roman" w:cs="Times New Roman"/>
          <w:sz w:val="24"/>
          <w:szCs w:val="24"/>
        </w:rPr>
        <w:t xml:space="preserve"> therefore</w:t>
      </w:r>
      <w:r w:rsidR="002D2B04" w:rsidRPr="00584032">
        <w:rPr>
          <w:rFonts w:ascii="Times New Roman" w:hAnsi="Times New Roman" w:cs="Times New Roman"/>
          <w:sz w:val="24"/>
          <w:szCs w:val="24"/>
        </w:rPr>
        <w:t>,</w:t>
      </w:r>
      <w:r w:rsidR="005F7EC8" w:rsidRPr="00584032">
        <w:rPr>
          <w:rFonts w:ascii="Times New Roman" w:hAnsi="Times New Roman" w:cs="Times New Roman"/>
          <w:sz w:val="24"/>
          <w:szCs w:val="24"/>
        </w:rPr>
        <w:t xml:space="preserve"> a supervening </w:t>
      </w:r>
      <w:r w:rsidR="004C1D43" w:rsidRPr="00584032">
        <w:rPr>
          <w:rFonts w:ascii="Times New Roman" w:hAnsi="Times New Roman" w:cs="Times New Roman"/>
          <w:sz w:val="24"/>
          <w:szCs w:val="24"/>
        </w:rPr>
        <w:t>impossibility which</w:t>
      </w:r>
      <w:r w:rsidR="00C50B6C" w:rsidRPr="00584032">
        <w:rPr>
          <w:rFonts w:ascii="Times New Roman" w:hAnsi="Times New Roman" w:cs="Times New Roman"/>
          <w:sz w:val="24"/>
          <w:szCs w:val="24"/>
        </w:rPr>
        <w:t xml:space="preserve"> </w:t>
      </w:r>
      <w:r w:rsidR="005F7EC8" w:rsidRPr="00584032">
        <w:rPr>
          <w:rFonts w:ascii="Times New Roman" w:hAnsi="Times New Roman" w:cs="Times New Roman"/>
          <w:sz w:val="24"/>
          <w:szCs w:val="24"/>
        </w:rPr>
        <w:t>discharge</w:t>
      </w:r>
      <w:r w:rsidR="00C50B6C" w:rsidRPr="00584032">
        <w:rPr>
          <w:rFonts w:ascii="Times New Roman" w:hAnsi="Times New Roman" w:cs="Times New Roman"/>
          <w:sz w:val="24"/>
          <w:szCs w:val="24"/>
        </w:rPr>
        <w:t xml:space="preserve">d the appellant from its </w:t>
      </w:r>
      <w:r w:rsidR="004C1D43" w:rsidRPr="00584032">
        <w:rPr>
          <w:rFonts w:ascii="Times New Roman" w:hAnsi="Times New Roman" w:cs="Times New Roman"/>
          <w:sz w:val="24"/>
          <w:szCs w:val="24"/>
        </w:rPr>
        <w:t>obligations to</w:t>
      </w:r>
      <w:r w:rsidR="00A37E1E" w:rsidRPr="00584032">
        <w:rPr>
          <w:rFonts w:ascii="Times New Roman" w:hAnsi="Times New Roman" w:cs="Times New Roman"/>
          <w:sz w:val="24"/>
          <w:szCs w:val="24"/>
        </w:rPr>
        <w:t xml:space="preserve"> the respondent.</w:t>
      </w:r>
    </w:p>
    <w:p w:rsidR="00A37E1E" w:rsidRPr="00584032" w:rsidRDefault="00A37E1E" w:rsidP="00A37E1E">
      <w:pPr>
        <w:spacing w:after="0" w:line="480" w:lineRule="auto"/>
        <w:ind w:firstLine="1440"/>
        <w:jc w:val="both"/>
        <w:rPr>
          <w:rFonts w:ascii="Times New Roman" w:hAnsi="Times New Roman" w:cs="Times New Roman"/>
          <w:sz w:val="24"/>
          <w:szCs w:val="24"/>
        </w:rPr>
      </w:pPr>
    </w:p>
    <w:p w:rsidR="00A37E1E" w:rsidRPr="00584032" w:rsidRDefault="002E7042" w:rsidP="00A37E1E">
      <w:pPr>
        <w:spacing w:after="0" w:line="480" w:lineRule="auto"/>
        <w:ind w:firstLine="1440"/>
        <w:jc w:val="both"/>
        <w:rPr>
          <w:rFonts w:ascii="Times New Roman" w:hAnsi="Times New Roman" w:cs="Times New Roman"/>
          <w:sz w:val="24"/>
          <w:szCs w:val="24"/>
        </w:rPr>
      </w:pPr>
      <w:r w:rsidRPr="00584032">
        <w:rPr>
          <w:rFonts w:ascii="Times New Roman" w:hAnsi="Times New Roman" w:cs="Times New Roman"/>
          <w:sz w:val="24"/>
          <w:szCs w:val="24"/>
        </w:rPr>
        <w:t xml:space="preserve">The learned Judge granted the application.  It is against his judgment that the </w:t>
      </w:r>
      <w:r w:rsidR="0067612A" w:rsidRPr="00584032">
        <w:rPr>
          <w:rFonts w:ascii="Times New Roman" w:hAnsi="Times New Roman" w:cs="Times New Roman"/>
          <w:sz w:val="24"/>
          <w:szCs w:val="24"/>
        </w:rPr>
        <w:t>bank</w:t>
      </w:r>
      <w:r w:rsidRPr="00584032">
        <w:rPr>
          <w:rFonts w:ascii="Times New Roman" w:hAnsi="Times New Roman" w:cs="Times New Roman"/>
          <w:sz w:val="24"/>
          <w:szCs w:val="24"/>
        </w:rPr>
        <w:t xml:space="preserve"> now appeals.</w:t>
      </w:r>
    </w:p>
    <w:p w:rsidR="00A37E1E" w:rsidRPr="00584032" w:rsidRDefault="00A37E1E" w:rsidP="00A37E1E">
      <w:pPr>
        <w:spacing w:after="0" w:line="480" w:lineRule="auto"/>
        <w:ind w:firstLine="1440"/>
        <w:jc w:val="both"/>
        <w:rPr>
          <w:rFonts w:ascii="Times New Roman" w:hAnsi="Times New Roman" w:cs="Times New Roman"/>
          <w:sz w:val="24"/>
          <w:szCs w:val="24"/>
        </w:rPr>
      </w:pPr>
    </w:p>
    <w:p w:rsidR="00975596" w:rsidRPr="00584032" w:rsidRDefault="009D7E63" w:rsidP="00A37E1E">
      <w:pPr>
        <w:spacing w:after="0" w:line="480" w:lineRule="auto"/>
        <w:ind w:firstLine="1440"/>
        <w:jc w:val="both"/>
        <w:rPr>
          <w:rFonts w:ascii="Times New Roman" w:hAnsi="Times New Roman" w:cs="Times New Roman"/>
          <w:sz w:val="24"/>
          <w:szCs w:val="24"/>
        </w:rPr>
      </w:pPr>
      <w:r w:rsidRPr="00584032">
        <w:rPr>
          <w:rFonts w:ascii="Times New Roman" w:hAnsi="Times New Roman" w:cs="Times New Roman"/>
          <w:sz w:val="24"/>
          <w:szCs w:val="24"/>
        </w:rPr>
        <w:t xml:space="preserve">The </w:t>
      </w:r>
      <w:r w:rsidR="00195255" w:rsidRPr="00584032">
        <w:rPr>
          <w:rFonts w:ascii="Times New Roman" w:hAnsi="Times New Roman" w:cs="Times New Roman"/>
          <w:sz w:val="24"/>
          <w:szCs w:val="24"/>
        </w:rPr>
        <w:t xml:space="preserve">main </w:t>
      </w:r>
      <w:r w:rsidRPr="00584032">
        <w:rPr>
          <w:rFonts w:ascii="Times New Roman" w:hAnsi="Times New Roman" w:cs="Times New Roman"/>
          <w:sz w:val="24"/>
          <w:szCs w:val="24"/>
        </w:rPr>
        <w:t xml:space="preserve">issue </w:t>
      </w:r>
      <w:r w:rsidR="00195255" w:rsidRPr="00584032">
        <w:rPr>
          <w:rFonts w:ascii="Times New Roman" w:hAnsi="Times New Roman" w:cs="Times New Roman"/>
          <w:sz w:val="24"/>
          <w:szCs w:val="24"/>
        </w:rPr>
        <w:t xml:space="preserve">which falls </w:t>
      </w:r>
      <w:r w:rsidRPr="00584032">
        <w:rPr>
          <w:rFonts w:ascii="Times New Roman" w:hAnsi="Times New Roman" w:cs="Times New Roman"/>
          <w:sz w:val="24"/>
          <w:szCs w:val="24"/>
        </w:rPr>
        <w:t>for determination</w:t>
      </w:r>
      <w:r w:rsidR="004C1D43" w:rsidRPr="00584032">
        <w:rPr>
          <w:rFonts w:ascii="Times New Roman" w:hAnsi="Times New Roman" w:cs="Times New Roman"/>
          <w:sz w:val="24"/>
          <w:szCs w:val="24"/>
        </w:rPr>
        <w:t xml:space="preserve"> in this appeal</w:t>
      </w:r>
      <w:r w:rsidRPr="00584032">
        <w:rPr>
          <w:rFonts w:ascii="Times New Roman" w:hAnsi="Times New Roman" w:cs="Times New Roman"/>
          <w:sz w:val="24"/>
          <w:szCs w:val="24"/>
        </w:rPr>
        <w:t xml:space="preserve"> is whether the </w:t>
      </w:r>
      <w:r w:rsidR="0067612A" w:rsidRPr="00584032">
        <w:rPr>
          <w:rFonts w:ascii="Times New Roman" w:hAnsi="Times New Roman" w:cs="Times New Roman"/>
          <w:sz w:val="24"/>
          <w:szCs w:val="24"/>
        </w:rPr>
        <w:t>bank</w:t>
      </w:r>
      <w:r w:rsidRPr="00584032">
        <w:rPr>
          <w:rFonts w:ascii="Times New Roman" w:hAnsi="Times New Roman" w:cs="Times New Roman"/>
          <w:sz w:val="24"/>
          <w:szCs w:val="24"/>
        </w:rPr>
        <w:t xml:space="preserve"> is liable to </w:t>
      </w:r>
      <w:r w:rsidR="00CD1E36" w:rsidRPr="00584032">
        <w:rPr>
          <w:rFonts w:ascii="Times New Roman" w:hAnsi="Times New Roman" w:cs="Times New Roman"/>
          <w:sz w:val="24"/>
          <w:szCs w:val="24"/>
        </w:rPr>
        <w:t xml:space="preserve">pay to the respondent </w:t>
      </w:r>
      <w:r w:rsidR="0067612A" w:rsidRPr="00584032">
        <w:rPr>
          <w:rFonts w:ascii="Times New Roman" w:hAnsi="Times New Roman" w:cs="Times New Roman"/>
          <w:sz w:val="24"/>
          <w:szCs w:val="24"/>
        </w:rPr>
        <w:t>the aggregate amount of US$47,739,86 transferred by it to the Reserve Bank of Zimbabwe.</w:t>
      </w:r>
    </w:p>
    <w:p w:rsidR="00A22638" w:rsidRPr="00584032" w:rsidRDefault="00A22638" w:rsidP="00697BE4">
      <w:pPr>
        <w:spacing w:after="0" w:line="240" w:lineRule="auto"/>
        <w:jc w:val="both"/>
        <w:rPr>
          <w:rFonts w:ascii="Times New Roman" w:hAnsi="Times New Roman" w:cs="Times New Roman"/>
          <w:sz w:val="24"/>
          <w:szCs w:val="24"/>
        </w:rPr>
      </w:pPr>
    </w:p>
    <w:p w:rsidR="007D7E71" w:rsidRPr="00584032" w:rsidRDefault="007D7E71" w:rsidP="00697BE4">
      <w:pPr>
        <w:spacing w:after="0" w:line="240" w:lineRule="auto"/>
        <w:jc w:val="both"/>
        <w:rPr>
          <w:rFonts w:ascii="Times New Roman" w:hAnsi="Times New Roman" w:cs="Times New Roman"/>
          <w:sz w:val="24"/>
          <w:szCs w:val="24"/>
        </w:rPr>
      </w:pPr>
    </w:p>
    <w:p w:rsidR="003E4BE4" w:rsidRPr="00584032" w:rsidRDefault="00A22638" w:rsidP="00A22638">
      <w:pPr>
        <w:spacing w:after="0" w:line="480" w:lineRule="auto"/>
        <w:jc w:val="both"/>
        <w:rPr>
          <w:rFonts w:ascii="Times New Roman" w:hAnsi="Times New Roman" w:cs="Times New Roman"/>
          <w:b/>
          <w:sz w:val="24"/>
          <w:szCs w:val="24"/>
          <w:u w:val="single"/>
        </w:rPr>
      </w:pPr>
      <w:r w:rsidRPr="00584032">
        <w:rPr>
          <w:rFonts w:ascii="Times New Roman" w:hAnsi="Times New Roman" w:cs="Times New Roman"/>
          <w:b/>
          <w:sz w:val="24"/>
          <w:szCs w:val="24"/>
          <w:u w:val="single"/>
        </w:rPr>
        <w:t>THE LAW</w:t>
      </w:r>
    </w:p>
    <w:p w:rsidR="00266973" w:rsidRPr="00584032" w:rsidRDefault="00240528" w:rsidP="00A22638">
      <w:pPr>
        <w:spacing w:after="0"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The general rule </w:t>
      </w:r>
      <w:r w:rsidR="00266973" w:rsidRPr="00584032">
        <w:rPr>
          <w:rFonts w:ascii="Times New Roman" w:hAnsi="Times New Roman" w:cs="Times New Roman"/>
          <w:sz w:val="24"/>
          <w:szCs w:val="24"/>
        </w:rPr>
        <w:t>relating to</w:t>
      </w:r>
      <w:r w:rsidR="00930697" w:rsidRPr="00584032">
        <w:rPr>
          <w:rFonts w:ascii="Times New Roman" w:hAnsi="Times New Roman" w:cs="Times New Roman"/>
          <w:sz w:val="24"/>
          <w:szCs w:val="24"/>
        </w:rPr>
        <w:t xml:space="preserve"> deposits made in a bank account </w:t>
      </w:r>
      <w:r w:rsidRPr="00584032">
        <w:rPr>
          <w:rFonts w:ascii="Times New Roman" w:hAnsi="Times New Roman" w:cs="Times New Roman"/>
          <w:sz w:val="24"/>
          <w:szCs w:val="24"/>
        </w:rPr>
        <w:t xml:space="preserve">by a customer </w:t>
      </w:r>
      <w:r w:rsidR="00930697" w:rsidRPr="00584032">
        <w:rPr>
          <w:rFonts w:ascii="Times New Roman" w:hAnsi="Times New Roman" w:cs="Times New Roman"/>
          <w:sz w:val="24"/>
          <w:szCs w:val="24"/>
        </w:rPr>
        <w:t>is that the money beco</w:t>
      </w:r>
      <w:r w:rsidRPr="00584032">
        <w:rPr>
          <w:rFonts w:ascii="Times New Roman" w:hAnsi="Times New Roman" w:cs="Times New Roman"/>
          <w:sz w:val="24"/>
          <w:szCs w:val="24"/>
        </w:rPr>
        <w:t xml:space="preserve">mes the property of the Bank </w:t>
      </w:r>
      <w:r w:rsidR="004C1D43" w:rsidRPr="00584032">
        <w:rPr>
          <w:rFonts w:ascii="Times New Roman" w:hAnsi="Times New Roman" w:cs="Times New Roman"/>
          <w:sz w:val="24"/>
          <w:szCs w:val="24"/>
        </w:rPr>
        <w:t>which can</w:t>
      </w:r>
      <w:r w:rsidR="00930697" w:rsidRPr="00584032">
        <w:rPr>
          <w:rFonts w:ascii="Times New Roman" w:hAnsi="Times New Roman" w:cs="Times New Roman"/>
          <w:sz w:val="24"/>
          <w:szCs w:val="24"/>
        </w:rPr>
        <w:t xml:space="preserve"> use such deposit as it pleases so </w:t>
      </w:r>
      <w:r w:rsidR="00930697" w:rsidRPr="00584032">
        <w:rPr>
          <w:rFonts w:ascii="Times New Roman" w:hAnsi="Times New Roman" w:cs="Times New Roman"/>
          <w:sz w:val="24"/>
          <w:szCs w:val="24"/>
        </w:rPr>
        <w:lastRenderedPageBreak/>
        <w:t>long as it pays to the depositor</w:t>
      </w:r>
      <w:r w:rsidR="00C748BC" w:rsidRPr="00584032">
        <w:rPr>
          <w:rFonts w:ascii="Times New Roman" w:hAnsi="Times New Roman" w:cs="Times New Roman"/>
          <w:sz w:val="24"/>
          <w:szCs w:val="24"/>
        </w:rPr>
        <w:t>,</w:t>
      </w:r>
      <w:r w:rsidR="00930697" w:rsidRPr="00584032">
        <w:rPr>
          <w:rFonts w:ascii="Times New Roman" w:hAnsi="Times New Roman" w:cs="Times New Roman"/>
          <w:sz w:val="24"/>
          <w:szCs w:val="24"/>
        </w:rPr>
        <w:t xml:space="preserve"> on demand</w:t>
      </w:r>
      <w:r w:rsidR="00C748BC" w:rsidRPr="00584032">
        <w:rPr>
          <w:rFonts w:ascii="Times New Roman" w:hAnsi="Times New Roman" w:cs="Times New Roman"/>
          <w:sz w:val="24"/>
          <w:szCs w:val="24"/>
        </w:rPr>
        <w:t>,</w:t>
      </w:r>
      <w:r w:rsidR="00930697" w:rsidRPr="00584032">
        <w:rPr>
          <w:rFonts w:ascii="Times New Roman" w:hAnsi="Times New Roman" w:cs="Times New Roman"/>
          <w:sz w:val="24"/>
          <w:szCs w:val="24"/>
        </w:rPr>
        <w:t xml:space="preserve"> the equivalent of the amount deposited in the account.  </w:t>
      </w:r>
      <w:r w:rsidR="00266973" w:rsidRPr="00584032">
        <w:rPr>
          <w:rFonts w:ascii="Times New Roman" w:hAnsi="Times New Roman" w:cs="Times New Roman"/>
          <w:sz w:val="24"/>
          <w:szCs w:val="24"/>
        </w:rPr>
        <w:t>In</w:t>
      </w:r>
      <w:r w:rsidR="00266973" w:rsidRPr="00584032">
        <w:rPr>
          <w:rFonts w:ascii="Times New Roman" w:hAnsi="Times New Roman" w:cs="Times New Roman"/>
          <w:i/>
          <w:sz w:val="24"/>
          <w:szCs w:val="24"/>
        </w:rPr>
        <w:t xml:space="preserve"> Standard Bank </w:t>
      </w:r>
      <w:r w:rsidR="008F7EF9" w:rsidRPr="00584032">
        <w:rPr>
          <w:rFonts w:ascii="Times New Roman" w:hAnsi="Times New Roman" w:cs="Times New Roman"/>
          <w:i/>
          <w:sz w:val="24"/>
          <w:szCs w:val="24"/>
        </w:rPr>
        <w:t>o</w:t>
      </w:r>
      <w:r w:rsidR="00266973" w:rsidRPr="00584032">
        <w:rPr>
          <w:rFonts w:ascii="Times New Roman" w:hAnsi="Times New Roman" w:cs="Times New Roman"/>
          <w:i/>
          <w:sz w:val="24"/>
          <w:szCs w:val="24"/>
        </w:rPr>
        <w:t>f South Africa v Echo Petroleum</w:t>
      </w:r>
      <w:r w:rsidR="00266973" w:rsidRPr="00584032">
        <w:rPr>
          <w:rFonts w:ascii="Times New Roman" w:hAnsi="Times New Roman" w:cs="Times New Roman"/>
          <w:sz w:val="24"/>
          <w:szCs w:val="24"/>
        </w:rPr>
        <w:t xml:space="preserve"> </w:t>
      </w:r>
      <w:r w:rsidR="008F7EF9" w:rsidRPr="00584032">
        <w:rPr>
          <w:rFonts w:ascii="Times New Roman" w:hAnsi="Times New Roman" w:cs="Times New Roman"/>
          <w:sz w:val="24"/>
          <w:szCs w:val="24"/>
        </w:rPr>
        <w:t xml:space="preserve">CC, Case No. 192/11 (2012) </w:t>
      </w:r>
      <w:r w:rsidR="00266973" w:rsidRPr="00584032">
        <w:rPr>
          <w:rFonts w:ascii="Times New Roman" w:hAnsi="Times New Roman" w:cs="Times New Roman"/>
          <w:sz w:val="24"/>
          <w:szCs w:val="24"/>
        </w:rPr>
        <w:t>ZASCA 18 (22 March 2012) at para 27 it was said:</w:t>
      </w:r>
    </w:p>
    <w:p w:rsidR="009D4B87" w:rsidRPr="00584032" w:rsidRDefault="0066523B" w:rsidP="009D4B87">
      <w:pPr>
        <w:spacing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“The general rule is that moneys deposited into a bank account fall into the ownership of the bank.  The resulting credit belongs to the customer, the bank having a contractual obligation to pay the customer on demand and to honour cheques validly drawn on the account to the extent that it stands in credit.”</w:t>
      </w:r>
      <w:r w:rsidR="009D4B87" w:rsidRPr="00584032">
        <w:rPr>
          <w:rFonts w:ascii="Times New Roman" w:hAnsi="Times New Roman" w:cs="Times New Roman"/>
          <w:sz w:val="24"/>
          <w:szCs w:val="24"/>
        </w:rPr>
        <w:t xml:space="preserve">  </w:t>
      </w:r>
    </w:p>
    <w:p w:rsidR="00930697" w:rsidRPr="00584032" w:rsidRDefault="00930697" w:rsidP="008F7EF9">
      <w:pPr>
        <w:spacing w:line="48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See</w:t>
      </w:r>
      <w:r w:rsidR="00266973" w:rsidRPr="00584032">
        <w:rPr>
          <w:rFonts w:ascii="Times New Roman" w:hAnsi="Times New Roman" w:cs="Times New Roman"/>
          <w:sz w:val="24"/>
          <w:szCs w:val="24"/>
        </w:rPr>
        <w:t xml:space="preserve"> also</w:t>
      </w:r>
      <w:r w:rsidR="001A3CAA" w:rsidRPr="00584032">
        <w:rPr>
          <w:rFonts w:ascii="Times New Roman" w:hAnsi="Times New Roman" w:cs="Times New Roman"/>
          <w:sz w:val="24"/>
          <w:szCs w:val="24"/>
        </w:rPr>
        <w:t xml:space="preserve"> </w:t>
      </w:r>
      <w:r w:rsidR="00387300" w:rsidRPr="00584032">
        <w:rPr>
          <w:rFonts w:ascii="Times New Roman" w:hAnsi="Times New Roman" w:cs="Times New Roman"/>
          <w:i/>
          <w:sz w:val="24"/>
          <w:szCs w:val="24"/>
        </w:rPr>
        <w:t>ABC B</w:t>
      </w:r>
      <w:r w:rsidR="00C739C1" w:rsidRPr="00584032">
        <w:rPr>
          <w:rFonts w:ascii="Times New Roman" w:hAnsi="Times New Roman" w:cs="Times New Roman"/>
          <w:i/>
          <w:sz w:val="24"/>
          <w:szCs w:val="24"/>
        </w:rPr>
        <w:t>ank v Mackie Diamonds</w:t>
      </w:r>
      <w:r w:rsidR="00C739C1" w:rsidRPr="00584032">
        <w:rPr>
          <w:rFonts w:ascii="Times New Roman" w:hAnsi="Times New Roman" w:cs="Times New Roman"/>
          <w:sz w:val="24"/>
          <w:szCs w:val="24"/>
        </w:rPr>
        <w:t xml:space="preserve"> SC 23/13;</w:t>
      </w:r>
      <w:r w:rsidR="00387300" w:rsidRPr="00584032">
        <w:rPr>
          <w:rFonts w:ascii="Times New Roman" w:hAnsi="Times New Roman" w:cs="Times New Roman"/>
          <w:sz w:val="24"/>
          <w:szCs w:val="24"/>
        </w:rPr>
        <w:t xml:space="preserve"> </w:t>
      </w:r>
      <w:r w:rsidRPr="00584032">
        <w:rPr>
          <w:rFonts w:ascii="Times New Roman" w:hAnsi="Times New Roman" w:cs="Times New Roman"/>
          <w:i/>
          <w:sz w:val="24"/>
          <w:szCs w:val="24"/>
        </w:rPr>
        <w:t>Foley v</w:t>
      </w:r>
      <w:r w:rsidRPr="00584032">
        <w:rPr>
          <w:rFonts w:ascii="Times New Roman" w:hAnsi="Times New Roman" w:cs="Times New Roman"/>
          <w:sz w:val="24"/>
          <w:szCs w:val="24"/>
        </w:rPr>
        <w:t xml:space="preserve"> </w:t>
      </w:r>
      <w:r w:rsidRPr="00584032">
        <w:rPr>
          <w:rFonts w:ascii="Times New Roman" w:hAnsi="Times New Roman" w:cs="Times New Roman"/>
          <w:i/>
          <w:sz w:val="24"/>
          <w:szCs w:val="24"/>
        </w:rPr>
        <w:t>Hill</w:t>
      </w:r>
      <w:r w:rsidR="00266973" w:rsidRPr="00584032">
        <w:rPr>
          <w:rFonts w:ascii="Times New Roman" w:hAnsi="Times New Roman" w:cs="Times New Roman"/>
          <w:sz w:val="24"/>
          <w:szCs w:val="24"/>
        </w:rPr>
        <w:t xml:space="preserve"> (1848) 2 H.L. </w:t>
      </w:r>
      <w:proofErr w:type="gramStart"/>
      <w:r w:rsidR="00266973" w:rsidRPr="00584032">
        <w:rPr>
          <w:rFonts w:ascii="Times New Roman" w:hAnsi="Times New Roman" w:cs="Times New Roman"/>
          <w:sz w:val="24"/>
          <w:szCs w:val="24"/>
        </w:rPr>
        <w:t>Cas</w:t>
      </w:r>
      <w:proofErr w:type="gramEnd"/>
      <w:r w:rsidR="00266973" w:rsidRPr="00584032">
        <w:rPr>
          <w:rFonts w:ascii="Times New Roman" w:hAnsi="Times New Roman" w:cs="Times New Roman"/>
          <w:sz w:val="24"/>
          <w:szCs w:val="24"/>
        </w:rPr>
        <w:t xml:space="preserve"> 28.</w:t>
      </w:r>
    </w:p>
    <w:p w:rsidR="00381F92" w:rsidRDefault="00381F92" w:rsidP="00381F92">
      <w:pPr>
        <w:spacing w:after="0" w:line="240" w:lineRule="auto"/>
        <w:ind w:left="86" w:firstLine="1354"/>
        <w:jc w:val="both"/>
        <w:rPr>
          <w:rFonts w:ascii="Times New Roman" w:hAnsi="Times New Roman" w:cs="Times New Roman"/>
          <w:sz w:val="24"/>
          <w:szCs w:val="24"/>
        </w:rPr>
      </w:pPr>
    </w:p>
    <w:p w:rsidR="001E1F42" w:rsidRPr="00584032" w:rsidRDefault="00930697" w:rsidP="001E1F42">
      <w:pPr>
        <w:spacing w:after="0" w:line="480" w:lineRule="auto"/>
        <w:ind w:left="86" w:firstLine="1354"/>
        <w:jc w:val="both"/>
        <w:rPr>
          <w:rFonts w:ascii="Times New Roman" w:hAnsi="Times New Roman" w:cs="Times New Roman"/>
          <w:sz w:val="24"/>
          <w:szCs w:val="24"/>
        </w:rPr>
      </w:pPr>
      <w:r w:rsidRPr="00584032">
        <w:rPr>
          <w:rFonts w:ascii="Times New Roman" w:hAnsi="Times New Roman" w:cs="Times New Roman"/>
          <w:sz w:val="24"/>
          <w:szCs w:val="24"/>
        </w:rPr>
        <w:t xml:space="preserve">The legal relationship between a bank and its </w:t>
      </w:r>
      <w:r w:rsidR="00266973" w:rsidRPr="00584032">
        <w:rPr>
          <w:rFonts w:ascii="Times New Roman" w:hAnsi="Times New Roman" w:cs="Times New Roman"/>
          <w:sz w:val="24"/>
          <w:szCs w:val="24"/>
        </w:rPr>
        <w:t>customer whose</w:t>
      </w:r>
      <w:r w:rsidRPr="00584032">
        <w:rPr>
          <w:rFonts w:ascii="Times New Roman" w:hAnsi="Times New Roman" w:cs="Times New Roman"/>
          <w:sz w:val="24"/>
          <w:szCs w:val="24"/>
        </w:rPr>
        <w:t xml:space="preserve"> account is in credit with it is that of debtor and creditor.  </w:t>
      </w:r>
      <w:proofErr w:type="gramStart"/>
      <w:r w:rsidRPr="00584032">
        <w:rPr>
          <w:rFonts w:ascii="Times New Roman" w:hAnsi="Times New Roman" w:cs="Times New Roman"/>
          <w:sz w:val="24"/>
          <w:szCs w:val="24"/>
        </w:rPr>
        <w:t xml:space="preserve">Although the customer ‘deposits’ money to the credit of his account with the bank, the transaction is not one of </w:t>
      </w:r>
      <w:r w:rsidRPr="00584032">
        <w:rPr>
          <w:rFonts w:ascii="Times New Roman" w:hAnsi="Times New Roman" w:cs="Times New Roman"/>
          <w:i/>
          <w:sz w:val="24"/>
          <w:szCs w:val="24"/>
        </w:rPr>
        <w:t>depositum</w:t>
      </w:r>
      <w:r w:rsidR="00266973" w:rsidRPr="00584032">
        <w:rPr>
          <w:rFonts w:ascii="Times New Roman" w:hAnsi="Times New Roman" w:cs="Times New Roman"/>
          <w:i/>
          <w:sz w:val="24"/>
          <w:szCs w:val="24"/>
        </w:rPr>
        <w:t>,</w:t>
      </w:r>
      <w:r w:rsidRPr="00584032">
        <w:rPr>
          <w:rFonts w:ascii="Times New Roman" w:hAnsi="Times New Roman" w:cs="Times New Roman"/>
          <w:sz w:val="24"/>
          <w:szCs w:val="24"/>
        </w:rPr>
        <w:t xml:space="preserve"> but of loan.</w:t>
      </w:r>
      <w:proofErr w:type="gramEnd"/>
      <w:r w:rsidRPr="00584032">
        <w:rPr>
          <w:rFonts w:ascii="Times New Roman" w:hAnsi="Times New Roman" w:cs="Times New Roman"/>
          <w:sz w:val="24"/>
          <w:szCs w:val="24"/>
        </w:rPr>
        <w:t xml:space="preserve">  </w:t>
      </w:r>
      <w:proofErr w:type="gramStart"/>
      <w:r w:rsidR="00FC12CF" w:rsidRPr="00584032">
        <w:rPr>
          <w:rFonts w:ascii="Times New Roman" w:hAnsi="Times New Roman" w:cs="Times New Roman"/>
          <w:sz w:val="24"/>
          <w:szCs w:val="24"/>
        </w:rPr>
        <w:t xml:space="preserve">See </w:t>
      </w:r>
      <w:r w:rsidR="00FC12CF" w:rsidRPr="00584032">
        <w:rPr>
          <w:rFonts w:ascii="Times New Roman" w:hAnsi="Times New Roman" w:cs="Times New Roman"/>
          <w:i/>
          <w:sz w:val="24"/>
          <w:szCs w:val="24"/>
        </w:rPr>
        <w:t>Burg</w:t>
      </w:r>
      <w:r w:rsidRPr="00584032">
        <w:rPr>
          <w:rFonts w:ascii="Times New Roman" w:hAnsi="Times New Roman" w:cs="Times New Roman"/>
          <w:i/>
          <w:sz w:val="24"/>
          <w:szCs w:val="24"/>
        </w:rPr>
        <w:t xml:space="preserve"> Trailers SA (Pty) Ltd v ABSA Bank Ltd </w:t>
      </w:r>
      <w:r w:rsidRPr="00584032">
        <w:rPr>
          <w:rFonts w:ascii="Times New Roman" w:hAnsi="Times New Roman" w:cs="Times New Roman"/>
          <w:sz w:val="24"/>
          <w:szCs w:val="24"/>
        </w:rPr>
        <w:t>2004 (1</w:t>
      </w:r>
      <w:r w:rsidR="00FC12CF" w:rsidRPr="00584032">
        <w:rPr>
          <w:rFonts w:ascii="Times New Roman" w:hAnsi="Times New Roman" w:cs="Times New Roman"/>
          <w:sz w:val="24"/>
          <w:szCs w:val="24"/>
        </w:rPr>
        <w:t>) SA</w:t>
      </w:r>
      <w:r w:rsidRPr="00584032">
        <w:rPr>
          <w:rFonts w:ascii="Times New Roman" w:hAnsi="Times New Roman" w:cs="Times New Roman"/>
          <w:sz w:val="24"/>
          <w:szCs w:val="24"/>
        </w:rPr>
        <w:t xml:space="preserve"> </w:t>
      </w:r>
      <w:r w:rsidR="00FC12CF" w:rsidRPr="00584032">
        <w:rPr>
          <w:rFonts w:ascii="Times New Roman" w:hAnsi="Times New Roman" w:cs="Times New Roman"/>
          <w:sz w:val="24"/>
          <w:szCs w:val="24"/>
        </w:rPr>
        <w:t xml:space="preserve">p </w:t>
      </w:r>
      <w:r w:rsidRPr="00584032">
        <w:rPr>
          <w:rFonts w:ascii="Times New Roman" w:hAnsi="Times New Roman" w:cs="Times New Roman"/>
          <w:sz w:val="24"/>
          <w:szCs w:val="24"/>
        </w:rPr>
        <w:t xml:space="preserve">284 G; </w:t>
      </w:r>
      <w:r w:rsidRPr="00584032">
        <w:rPr>
          <w:rFonts w:ascii="Times New Roman" w:hAnsi="Times New Roman" w:cs="Times New Roman"/>
          <w:i/>
          <w:sz w:val="24"/>
          <w:szCs w:val="24"/>
        </w:rPr>
        <w:t>Ormerod v Deputy Sheriff, Durban</w:t>
      </w:r>
      <w:r w:rsidRPr="00584032">
        <w:rPr>
          <w:rFonts w:ascii="Times New Roman" w:hAnsi="Times New Roman" w:cs="Times New Roman"/>
          <w:sz w:val="24"/>
          <w:szCs w:val="24"/>
        </w:rPr>
        <w:t xml:space="preserve"> 1965 (4) SA 670 (D) at </w:t>
      </w:r>
      <w:r w:rsidR="00FC12CF" w:rsidRPr="00584032">
        <w:rPr>
          <w:rFonts w:ascii="Times New Roman" w:hAnsi="Times New Roman" w:cs="Times New Roman"/>
          <w:sz w:val="24"/>
          <w:szCs w:val="24"/>
        </w:rPr>
        <w:t xml:space="preserve">p </w:t>
      </w:r>
      <w:r w:rsidRPr="00584032">
        <w:rPr>
          <w:rFonts w:ascii="Times New Roman" w:hAnsi="Times New Roman" w:cs="Times New Roman"/>
          <w:sz w:val="24"/>
          <w:szCs w:val="24"/>
        </w:rPr>
        <w:t>673 C-H.</w:t>
      </w:r>
      <w:proofErr w:type="gramEnd"/>
      <w:r w:rsidR="00FC12CF" w:rsidRPr="00584032">
        <w:rPr>
          <w:rFonts w:ascii="Times New Roman" w:hAnsi="Times New Roman" w:cs="Times New Roman"/>
          <w:sz w:val="24"/>
          <w:szCs w:val="24"/>
        </w:rPr>
        <w:t xml:space="preserve">  </w:t>
      </w:r>
      <w:proofErr w:type="gramStart"/>
      <w:r w:rsidR="00D21F01" w:rsidRPr="00584032">
        <w:rPr>
          <w:rFonts w:ascii="Times New Roman" w:hAnsi="Times New Roman" w:cs="Times New Roman"/>
          <w:i/>
          <w:sz w:val="24"/>
          <w:szCs w:val="24"/>
        </w:rPr>
        <w:t>Absa Bank Ltd v</w:t>
      </w:r>
      <w:r w:rsidR="00D21F01" w:rsidRPr="00584032">
        <w:rPr>
          <w:rFonts w:ascii="Times New Roman" w:hAnsi="Times New Roman" w:cs="Times New Roman"/>
          <w:sz w:val="24"/>
          <w:szCs w:val="24"/>
        </w:rPr>
        <w:t xml:space="preserve"> </w:t>
      </w:r>
      <w:r w:rsidR="00D21F01" w:rsidRPr="00584032">
        <w:rPr>
          <w:rFonts w:ascii="Times New Roman" w:hAnsi="Times New Roman" w:cs="Times New Roman"/>
          <w:i/>
          <w:sz w:val="24"/>
          <w:szCs w:val="24"/>
        </w:rPr>
        <w:t>Intensive Air (Pty) Ltd &amp; Ors</w:t>
      </w:r>
      <w:r w:rsidR="00D21F01" w:rsidRPr="00584032">
        <w:rPr>
          <w:rFonts w:ascii="Times New Roman" w:hAnsi="Times New Roman" w:cs="Times New Roman"/>
          <w:sz w:val="24"/>
          <w:szCs w:val="24"/>
        </w:rPr>
        <w:t xml:space="preserve"> </w:t>
      </w:r>
      <w:r w:rsidR="00E56FCC" w:rsidRPr="00584032">
        <w:rPr>
          <w:rFonts w:ascii="Times New Roman" w:hAnsi="Times New Roman" w:cs="Times New Roman"/>
          <w:sz w:val="24"/>
          <w:szCs w:val="24"/>
        </w:rPr>
        <w:t>2011 (2) SA 275</w:t>
      </w:r>
      <w:r w:rsidR="0046729D" w:rsidRPr="00584032">
        <w:rPr>
          <w:rFonts w:ascii="Times New Roman" w:hAnsi="Times New Roman" w:cs="Times New Roman"/>
          <w:sz w:val="24"/>
          <w:szCs w:val="24"/>
        </w:rPr>
        <w:t>.</w:t>
      </w:r>
      <w:proofErr w:type="gramEnd"/>
    </w:p>
    <w:p w:rsidR="001E1F42" w:rsidRPr="00584032" w:rsidRDefault="001E1F42" w:rsidP="001E1F42">
      <w:pPr>
        <w:spacing w:line="240" w:lineRule="auto"/>
        <w:ind w:left="90" w:firstLine="1350"/>
        <w:jc w:val="both"/>
        <w:rPr>
          <w:rFonts w:ascii="Times New Roman" w:hAnsi="Times New Roman" w:cs="Times New Roman"/>
          <w:sz w:val="24"/>
          <w:szCs w:val="24"/>
        </w:rPr>
      </w:pPr>
    </w:p>
    <w:p w:rsidR="008143BA" w:rsidRPr="00584032" w:rsidRDefault="00DC530F" w:rsidP="001E1F42">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If this legal position is followed to its logical co</w:t>
      </w:r>
      <w:r w:rsidR="003C13A3" w:rsidRPr="00584032">
        <w:rPr>
          <w:rFonts w:ascii="Times New Roman" w:hAnsi="Times New Roman" w:cs="Times New Roman"/>
          <w:sz w:val="24"/>
          <w:szCs w:val="24"/>
        </w:rPr>
        <w:t xml:space="preserve">nclusion then the </w:t>
      </w:r>
      <w:r w:rsidR="00F6695A" w:rsidRPr="00584032">
        <w:rPr>
          <w:rFonts w:ascii="Times New Roman" w:hAnsi="Times New Roman" w:cs="Times New Roman"/>
          <w:sz w:val="24"/>
          <w:szCs w:val="24"/>
        </w:rPr>
        <w:t xml:space="preserve">deposits were the property of the </w:t>
      </w:r>
      <w:r w:rsidR="008143BA" w:rsidRPr="00584032">
        <w:rPr>
          <w:rFonts w:ascii="Times New Roman" w:hAnsi="Times New Roman" w:cs="Times New Roman"/>
          <w:sz w:val="24"/>
          <w:szCs w:val="24"/>
        </w:rPr>
        <w:t>bank and what</w:t>
      </w:r>
      <w:r w:rsidR="00F6695A" w:rsidRPr="00584032">
        <w:rPr>
          <w:rFonts w:ascii="Times New Roman" w:hAnsi="Times New Roman" w:cs="Times New Roman"/>
          <w:sz w:val="24"/>
          <w:szCs w:val="24"/>
        </w:rPr>
        <w:t xml:space="preserve"> the </w:t>
      </w:r>
      <w:r w:rsidR="0097500D" w:rsidRPr="00584032">
        <w:rPr>
          <w:rFonts w:ascii="Times New Roman" w:hAnsi="Times New Roman" w:cs="Times New Roman"/>
          <w:sz w:val="24"/>
          <w:szCs w:val="24"/>
        </w:rPr>
        <w:t>bank</w:t>
      </w:r>
      <w:r w:rsidR="00F6695A" w:rsidRPr="00584032">
        <w:rPr>
          <w:rFonts w:ascii="Times New Roman" w:hAnsi="Times New Roman" w:cs="Times New Roman"/>
          <w:sz w:val="24"/>
          <w:szCs w:val="24"/>
        </w:rPr>
        <w:t xml:space="preserve"> paid to the </w:t>
      </w:r>
      <w:r w:rsidR="0065749B" w:rsidRPr="00584032">
        <w:rPr>
          <w:rFonts w:ascii="Times New Roman" w:hAnsi="Times New Roman" w:cs="Times New Roman"/>
          <w:sz w:val="24"/>
          <w:szCs w:val="24"/>
        </w:rPr>
        <w:t>R</w:t>
      </w:r>
      <w:r w:rsidR="0097500D" w:rsidRPr="00584032">
        <w:rPr>
          <w:rFonts w:ascii="Times New Roman" w:hAnsi="Times New Roman" w:cs="Times New Roman"/>
          <w:sz w:val="24"/>
          <w:szCs w:val="24"/>
        </w:rPr>
        <w:t>BZ</w:t>
      </w:r>
      <w:r w:rsidR="00536704" w:rsidRPr="00584032">
        <w:rPr>
          <w:rFonts w:ascii="Times New Roman" w:hAnsi="Times New Roman" w:cs="Times New Roman"/>
          <w:sz w:val="24"/>
          <w:szCs w:val="24"/>
        </w:rPr>
        <w:t xml:space="preserve"> was its own money.  </w:t>
      </w:r>
      <w:r w:rsidRPr="00584032">
        <w:rPr>
          <w:rFonts w:ascii="Times New Roman" w:hAnsi="Times New Roman" w:cs="Times New Roman"/>
          <w:sz w:val="24"/>
          <w:szCs w:val="24"/>
        </w:rPr>
        <w:t xml:space="preserve">That the </w:t>
      </w:r>
      <w:r w:rsidR="0097500D" w:rsidRPr="00584032">
        <w:rPr>
          <w:rFonts w:ascii="Times New Roman" w:hAnsi="Times New Roman" w:cs="Times New Roman"/>
          <w:sz w:val="24"/>
          <w:szCs w:val="24"/>
        </w:rPr>
        <w:t>bank</w:t>
      </w:r>
      <w:r w:rsidRPr="00584032">
        <w:rPr>
          <w:rFonts w:ascii="Times New Roman" w:hAnsi="Times New Roman" w:cs="Times New Roman"/>
          <w:sz w:val="24"/>
          <w:szCs w:val="24"/>
        </w:rPr>
        <w:t xml:space="preserve"> parted with the </w:t>
      </w:r>
      <w:r w:rsidR="00F6695A" w:rsidRPr="00584032">
        <w:rPr>
          <w:rFonts w:ascii="Times New Roman" w:hAnsi="Times New Roman" w:cs="Times New Roman"/>
          <w:sz w:val="24"/>
          <w:szCs w:val="24"/>
        </w:rPr>
        <w:t>deposits in the account was</w:t>
      </w:r>
      <w:r w:rsidRPr="00584032">
        <w:rPr>
          <w:rFonts w:ascii="Times New Roman" w:hAnsi="Times New Roman" w:cs="Times New Roman"/>
          <w:sz w:val="24"/>
          <w:szCs w:val="24"/>
        </w:rPr>
        <w:t xml:space="preserve"> of no import to the respondent whose ri</w:t>
      </w:r>
      <w:r w:rsidR="0026712D" w:rsidRPr="00584032">
        <w:rPr>
          <w:rFonts w:ascii="Times New Roman" w:hAnsi="Times New Roman" w:cs="Times New Roman"/>
          <w:sz w:val="24"/>
          <w:szCs w:val="24"/>
        </w:rPr>
        <w:t xml:space="preserve">ght to be paid the equivalent </w:t>
      </w:r>
      <w:r w:rsidR="008143BA" w:rsidRPr="00584032">
        <w:rPr>
          <w:rFonts w:ascii="Times New Roman" w:hAnsi="Times New Roman" w:cs="Times New Roman"/>
          <w:sz w:val="24"/>
          <w:szCs w:val="24"/>
        </w:rPr>
        <w:t>of the</w:t>
      </w:r>
      <w:r w:rsidRPr="00584032">
        <w:rPr>
          <w:rFonts w:ascii="Times New Roman" w:hAnsi="Times New Roman" w:cs="Times New Roman"/>
          <w:sz w:val="24"/>
          <w:szCs w:val="24"/>
        </w:rPr>
        <w:t xml:space="preserve"> deposit</w:t>
      </w:r>
      <w:r w:rsidR="00F6695A" w:rsidRPr="00584032">
        <w:rPr>
          <w:rFonts w:ascii="Times New Roman" w:hAnsi="Times New Roman" w:cs="Times New Roman"/>
          <w:sz w:val="24"/>
          <w:szCs w:val="24"/>
        </w:rPr>
        <w:t>s</w:t>
      </w:r>
      <w:r w:rsidRPr="00584032">
        <w:rPr>
          <w:rFonts w:ascii="Times New Roman" w:hAnsi="Times New Roman" w:cs="Times New Roman"/>
          <w:sz w:val="24"/>
          <w:szCs w:val="24"/>
        </w:rPr>
        <w:t xml:space="preserve">, on demand, remained unaffected by the </w:t>
      </w:r>
      <w:r w:rsidR="0097500D" w:rsidRPr="00584032">
        <w:rPr>
          <w:rFonts w:ascii="Times New Roman" w:hAnsi="Times New Roman" w:cs="Times New Roman"/>
          <w:sz w:val="24"/>
          <w:szCs w:val="24"/>
        </w:rPr>
        <w:t>bank</w:t>
      </w:r>
      <w:r w:rsidR="003C13A3" w:rsidRPr="00584032">
        <w:rPr>
          <w:rFonts w:ascii="Times New Roman" w:hAnsi="Times New Roman" w:cs="Times New Roman"/>
          <w:sz w:val="24"/>
          <w:szCs w:val="24"/>
        </w:rPr>
        <w:t>’</w:t>
      </w:r>
      <w:r w:rsidRPr="00584032">
        <w:rPr>
          <w:rFonts w:ascii="Times New Roman" w:hAnsi="Times New Roman" w:cs="Times New Roman"/>
          <w:sz w:val="24"/>
          <w:szCs w:val="24"/>
        </w:rPr>
        <w:t>s dealin</w:t>
      </w:r>
      <w:r w:rsidR="00536704" w:rsidRPr="00584032">
        <w:rPr>
          <w:rFonts w:ascii="Times New Roman" w:hAnsi="Times New Roman" w:cs="Times New Roman"/>
          <w:sz w:val="24"/>
          <w:szCs w:val="24"/>
        </w:rPr>
        <w:t xml:space="preserve">gs </w:t>
      </w:r>
      <w:r w:rsidR="00BF6573" w:rsidRPr="00584032">
        <w:rPr>
          <w:rFonts w:ascii="Times New Roman" w:hAnsi="Times New Roman" w:cs="Times New Roman"/>
          <w:sz w:val="24"/>
          <w:szCs w:val="24"/>
        </w:rPr>
        <w:t>therewith.</w:t>
      </w:r>
      <w:r w:rsidR="00536704" w:rsidRPr="00584032">
        <w:rPr>
          <w:rFonts w:ascii="Times New Roman" w:hAnsi="Times New Roman" w:cs="Times New Roman"/>
          <w:sz w:val="24"/>
          <w:szCs w:val="24"/>
        </w:rPr>
        <w:t xml:space="preserve">  </w:t>
      </w:r>
      <w:r w:rsidR="0082453B" w:rsidRPr="00584032">
        <w:rPr>
          <w:rFonts w:ascii="Times New Roman" w:hAnsi="Times New Roman" w:cs="Times New Roman"/>
          <w:sz w:val="24"/>
          <w:szCs w:val="24"/>
        </w:rPr>
        <w:t xml:space="preserve">The transfer to the </w:t>
      </w:r>
      <w:r w:rsidR="00536704" w:rsidRPr="00584032">
        <w:rPr>
          <w:rFonts w:ascii="Times New Roman" w:hAnsi="Times New Roman" w:cs="Times New Roman"/>
          <w:sz w:val="24"/>
          <w:szCs w:val="24"/>
        </w:rPr>
        <w:t>R</w:t>
      </w:r>
      <w:r w:rsidR="0097500D" w:rsidRPr="00584032">
        <w:rPr>
          <w:rFonts w:ascii="Times New Roman" w:hAnsi="Times New Roman" w:cs="Times New Roman"/>
          <w:sz w:val="24"/>
          <w:szCs w:val="24"/>
        </w:rPr>
        <w:t>BZ,</w:t>
      </w:r>
      <w:r w:rsidR="0082453B" w:rsidRPr="00584032">
        <w:rPr>
          <w:rFonts w:ascii="Times New Roman" w:hAnsi="Times New Roman" w:cs="Times New Roman"/>
          <w:sz w:val="24"/>
          <w:szCs w:val="24"/>
        </w:rPr>
        <w:t xml:space="preserve"> in terms of its directive</w:t>
      </w:r>
      <w:r w:rsidR="0097500D" w:rsidRPr="00584032">
        <w:rPr>
          <w:rFonts w:ascii="Times New Roman" w:hAnsi="Times New Roman" w:cs="Times New Roman"/>
          <w:sz w:val="24"/>
          <w:szCs w:val="24"/>
        </w:rPr>
        <w:t>,</w:t>
      </w:r>
      <w:r w:rsidR="0082453B" w:rsidRPr="00584032">
        <w:rPr>
          <w:rFonts w:ascii="Times New Roman" w:hAnsi="Times New Roman" w:cs="Times New Roman"/>
          <w:sz w:val="24"/>
          <w:szCs w:val="24"/>
        </w:rPr>
        <w:t xml:space="preserve"> did not, therefore, extinguish the </w:t>
      </w:r>
      <w:r w:rsidR="0097500D" w:rsidRPr="00584032">
        <w:rPr>
          <w:rFonts w:ascii="Times New Roman" w:hAnsi="Times New Roman" w:cs="Times New Roman"/>
          <w:sz w:val="24"/>
          <w:szCs w:val="24"/>
        </w:rPr>
        <w:t>bank</w:t>
      </w:r>
      <w:r w:rsidR="003C13A3" w:rsidRPr="00584032">
        <w:rPr>
          <w:rFonts w:ascii="Times New Roman" w:hAnsi="Times New Roman" w:cs="Times New Roman"/>
          <w:sz w:val="24"/>
          <w:szCs w:val="24"/>
        </w:rPr>
        <w:t>’</w:t>
      </w:r>
      <w:r w:rsidR="0082453B" w:rsidRPr="00584032">
        <w:rPr>
          <w:rFonts w:ascii="Times New Roman" w:hAnsi="Times New Roman" w:cs="Times New Roman"/>
          <w:sz w:val="24"/>
          <w:szCs w:val="24"/>
        </w:rPr>
        <w:t xml:space="preserve">s contractual obligation </w:t>
      </w:r>
      <w:r w:rsidR="006B4A7F" w:rsidRPr="00584032">
        <w:rPr>
          <w:rFonts w:ascii="Times New Roman" w:hAnsi="Times New Roman" w:cs="Times New Roman"/>
          <w:sz w:val="24"/>
          <w:szCs w:val="24"/>
        </w:rPr>
        <w:t>to make</w:t>
      </w:r>
      <w:r w:rsidR="0082453B" w:rsidRPr="00584032">
        <w:rPr>
          <w:rFonts w:ascii="Times New Roman" w:hAnsi="Times New Roman" w:cs="Times New Roman"/>
          <w:sz w:val="24"/>
          <w:szCs w:val="24"/>
        </w:rPr>
        <w:t xml:space="preserve"> payment to the </w:t>
      </w:r>
      <w:r w:rsidR="006B4A7F" w:rsidRPr="00584032">
        <w:rPr>
          <w:rFonts w:ascii="Times New Roman" w:hAnsi="Times New Roman" w:cs="Times New Roman"/>
          <w:sz w:val="24"/>
          <w:szCs w:val="24"/>
        </w:rPr>
        <w:t>respondent.</w:t>
      </w:r>
      <w:r w:rsidR="0082453B" w:rsidRPr="00584032">
        <w:rPr>
          <w:rFonts w:ascii="Times New Roman" w:hAnsi="Times New Roman" w:cs="Times New Roman"/>
          <w:sz w:val="24"/>
          <w:szCs w:val="24"/>
        </w:rPr>
        <w:t xml:space="preserve"> </w:t>
      </w:r>
    </w:p>
    <w:p w:rsidR="004E0F58" w:rsidRPr="00584032" w:rsidRDefault="004E0F58" w:rsidP="00FF1868">
      <w:pPr>
        <w:spacing w:after="0" w:line="240" w:lineRule="auto"/>
        <w:jc w:val="both"/>
        <w:rPr>
          <w:rFonts w:ascii="Times New Roman" w:hAnsi="Times New Roman" w:cs="Times New Roman"/>
          <w:b/>
          <w:sz w:val="24"/>
          <w:szCs w:val="24"/>
          <w:u w:val="single"/>
        </w:rPr>
      </w:pPr>
    </w:p>
    <w:p w:rsidR="002C64A5" w:rsidRPr="00584032" w:rsidRDefault="00536704" w:rsidP="0064639A">
      <w:pPr>
        <w:spacing w:line="480" w:lineRule="auto"/>
        <w:jc w:val="both"/>
        <w:rPr>
          <w:rFonts w:ascii="Times New Roman" w:hAnsi="Times New Roman" w:cs="Times New Roman"/>
          <w:b/>
          <w:sz w:val="24"/>
          <w:szCs w:val="24"/>
          <w:u w:val="single"/>
        </w:rPr>
      </w:pPr>
      <w:r w:rsidRPr="00584032">
        <w:rPr>
          <w:rFonts w:ascii="Times New Roman" w:hAnsi="Times New Roman" w:cs="Times New Roman"/>
          <w:b/>
          <w:sz w:val="24"/>
          <w:szCs w:val="24"/>
          <w:u w:val="single"/>
        </w:rPr>
        <w:t>THE DEFENCE</w:t>
      </w:r>
    </w:p>
    <w:p w:rsidR="00E405AD" w:rsidRPr="00584032" w:rsidRDefault="007A01D0" w:rsidP="00E02A12">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The </w:t>
      </w:r>
      <w:r w:rsidR="00A4458B" w:rsidRPr="00584032">
        <w:rPr>
          <w:rFonts w:ascii="Times New Roman" w:hAnsi="Times New Roman" w:cs="Times New Roman"/>
          <w:sz w:val="24"/>
          <w:szCs w:val="24"/>
        </w:rPr>
        <w:t>bank</w:t>
      </w:r>
      <w:r w:rsidR="0037503E" w:rsidRPr="00584032">
        <w:rPr>
          <w:rFonts w:ascii="Times New Roman" w:hAnsi="Times New Roman" w:cs="Times New Roman"/>
          <w:sz w:val="24"/>
          <w:szCs w:val="24"/>
        </w:rPr>
        <w:t xml:space="preserve"> </w:t>
      </w:r>
      <w:r w:rsidR="000A0331" w:rsidRPr="00584032">
        <w:rPr>
          <w:rFonts w:ascii="Times New Roman" w:hAnsi="Times New Roman" w:cs="Times New Roman"/>
          <w:sz w:val="24"/>
          <w:szCs w:val="24"/>
        </w:rPr>
        <w:t xml:space="preserve">contends that it is discharged from its contractual obligations to the respondent by reason of a supervening impossibility otherwise known as a </w:t>
      </w:r>
      <w:proofErr w:type="gramStart"/>
      <w:r w:rsidR="000A0331" w:rsidRPr="00584032">
        <w:rPr>
          <w:rFonts w:ascii="Times New Roman" w:hAnsi="Times New Roman" w:cs="Times New Roman"/>
          <w:i/>
          <w:sz w:val="24"/>
          <w:szCs w:val="24"/>
        </w:rPr>
        <w:t>vis</w:t>
      </w:r>
      <w:proofErr w:type="gramEnd"/>
      <w:r w:rsidR="000A0331" w:rsidRPr="00584032">
        <w:rPr>
          <w:rFonts w:ascii="Times New Roman" w:hAnsi="Times New Roman" w:cs="Times New Roman"/>
          <w:i/>
          <w:sz w:val="24"/>
          <w:szCs w:val="24"/>
        </w:rPr>
        <w:t xml:space="preserve"> maior</w:t>
      </w:r>
      <w:r w:rsidR="000A0331" w:rsidRPr="00584032">
        <w:rPr>
          <w:rFonts w:ascii="Times New Roman" w:hAnsi="Times New Roman" w:cs="Times New Roman"/>
          <w:sz w:val="24"/>
          <w:szCs w:val="24"/>
        </w:rPr>
        <w:t xml:space="preserve"> or </w:t>
      </w:r>
      <w:r w:rsidR="000A0331" w:rsidRPr="00584032">
        <w:rPr>
          <w:rFonts w:ascii="Times New Roman" w:hAnsi="Times New Roman" w:cs="Times New Roman"/>
          <w:i/>
          <w:sz w:val="24"/>
          <w:szCs w:val="24"/>
        </w:rPr>
        <w:t>casus fortuitus</w:t>
      </w:r>
      <w:r w:rsidR="000A0331" w:rsidRPr="00584032">
        <w:rPr>
          <w:rFonts w:ascii="Times New Roman" w:hAnsi="Times New Roman" w:cs="Times New Roman"/>
          <w:sz w:val="24"/>
          <w:szCs w:val="24"/>
        </w:rPr>
        <w:t>, namely the RBZ</w:t>
      </w:r>
      <w:r w:rsidR="00590EA8" w:rsidRPr="00584032">
        <w:rPr>
          <w:rFonts w:ascii="Times New Roman" w:hAnsi="Times New Roman" w:cs="Times New Roman"/>
          <w:sz w:val="24"/>
          <w:szCs w:val="24"/>
        </w:rPr>
        <w:t xml:space="preserve"> </w:t>
      </w:r>
      <w:r w:rsidR="00590905" w:rsidRPr="00584032">
        <w:rPr>
          <w:rFonts w:ascii="Times New Roman" w:hAnsi="Times New Roman" w:cs="Times New Roman"/>
          <w:sz w:val="24"/>
          <w:szCs w:val="24"/>
        </w:rPr>
        <w:t xml:space="preserve">directive.  </w:t>
      </w:r>
      <w:r w:rsidR="000A0331" w:rsidRPr="00584032">
        <w:rPr>
          <w:rFonts w:ascii="Times New Roman" w:hAnsi="Times New Roman" w:cs="Times New Roman"/>
          <w:sz w:val="24"/>
          <w:szCs w:val="24"/>
        </w:rPr>
        <w:t xml:space="preserve">In support of its stance it relies </w:t>
      </w:r>
      <w:r w:rsidR="00590905" w:rsidRPr="00584032">
        <w:rPr>
          <w:rFonts w:ascii="Times New Roman" w:hAnsi="Times New Roman" w:cs="Times New Roman"/>
          <w:sz w:val="24"/>
          <w:szCs w:val="24"/>
        </w:rPr>
        <w:t>on the</w:t>
      </w:r>
      <w:r w:rsidR="00E405AD" w:rsidRPr="00584032">
        <w:rPr>
          <w:rFonts w:ascii="Times New Roman" w:hAnsi="Times New Roman" w:cs="Times New Roman"/>
          <w:sz w:val="24"/>
          <w:szCs w:val="24"/>
        </w:rPr>
        <w:t xml:space="preserve"> judgment</w:t>
      </w:r>
      <w:r w:rsidR="00695D7A" w:rsidRPr="00584032">
        <w:rPr>
          <w:rFonts w:ascii="Times New Roman" w:hAnsi="Times New Roman" w:cs="Times New Roman"/>
          <w:sz w:val="24"/>
          <w:szCs w:val="24"/>
        </w:rPr>
        <w:t>s</w:t>
      </w:r>
      <w:bookmarkStart w:id="0" w:name="_GoBack"/>
      <w:bookmarkEnd w:id="0"/>
      <w:r w:rsidR="00E405AD" w:rsidRPr="00584032">
        <w:rPr>
          <w:rFonts w:ascii="Times New Roman" w:hAnsi="Times New Roman" w:cs="Times New Roman"/>
          <w:sz w:val="24"/>
          <w:szCs w:val="24"/>
        </w:rPr>
        <w:t xml:space="preserve"> </w:t>
      </w:r>
      <w:r w:rsidR="00E405AD" w:rsidRPr="00584032">
        <w:rPr>
          <w:rFonts w:ascii="Times New Roman" w:hAnsi="Times New Roman" w:cs="Times New Roman"/>
          <w:sz w:val="24"/>
          <w:szCs w:val="24"/>
        </w:rPr>
        <w:lastRenderedPageBreak/>
        <w:t xml:space="preserve">in </w:t>
      </w:r>
      <w:r w:rsidR="00E405AD" w:rsidRPr="00584032">
        <w:rPr>
          <w:rFonts w:ascii="Times New Roman" w:hAnsi="Times New Roman" w:cs="Times New Roman"/>
          <w:i/>
          <w:sz w:val="24"/>
          <w:szCs w:val="24"/>
        </w:rPr>
        <w:t xml:space="preserve">Peters, </w:t>
      </w:r>
      <w:r w:rsidR="00590905" w:rsidRPr="00584032">
        <w:rPr>
          <w:rFonts w:ascii="Times New Roman" w:hAnsi="Times New Roman" w:cs="Times New Roman"/>
          <w:i/>
          <w:sz w:val="24"/>
          <w:szCs w:val="24"/>
        </w:rPr>
        <w:t>Flamman &amp;</w:t>
      </w:r>
      <w:r w:rsidR="00E405AD" w:rsidRPr="00584032">
        <w:rPr>
          <w:rFonts w:ascii="Times New Roman" w:hAnsi="Times New Roman" w:cs="Times New Roman"/>
          <w:i/>
          <w:sz w:val="24"/>
          <w:szCs w:val="24"/>
        </w:rPr>
        <w:t xml:space="preserve"> Co v Kokstad Municipality </w:t>
      </w:r>
      <w:r w:rsidR="00C065A1" w:rsidRPr="00584032">
        <w:rPr>
          <w:rFonts w:ascii="Times New Roman" w:hAnsi="Times New Roman" w:cs="Times New Roman"/>
          <w:sz w:val="24"/>
          <w:szCs w:val="24"/>
        </w:rPr>
        <w:t>1919 AD</w:t>
      </w:r>
      <w:r w:rsidR="004D654A" w:rsidRPr="00584032">
        <w:rPr>
          <w:rFonts w:ascii="Times New Roman" w:hAnsi="Times New Roman" w:cs="Times New Roman"/>
          <w:sz w:val="24"/>
          <w:szCs w:val="24"/>
        </w:rPr>
        <w:t xml:space="preserve"> </w:t>
      </w:r>
      <w:r w:rsidR="00C065A1" w:rsidRPr="00584032">
        <w:rPr>
          <w:rFonts w:ascii="Times New Roman" w:hAnsi="Times New Roman" w:cs="Times New Roman"/>
          <w:sz w:val="24"/>
          <w:szCs w:val="24"/>
        </w:rPr>
        <w:t xml:space="preserve">427 and </w:t>
      </w:r>
      <w:r w:rsidR="00C065A1" w:rsidRPr="00584032">
        <w:rPr>
          <w:rFonts w:ascii="Times New Roman" w:hAnsi="Times New Roman" w:cs="Times New Roman"/>
          <w:i/>
          <w:sz w:val="24"/>
          <w:szCs w:val="24"/>
        </w:rPr>
        <w:t>Bob</w:t>
      </w:r>
      <w:r w:rsidR="00A4458B" w:rsidRPr="00584032">
        <w:rPr>
          <w:rFonts w:ascii="Times New Roman" w:hAnsi="Times New Roman" w:cs="Times New Roman"/>
          <w:i/>
          <w:sz w:val="24"/>
          <w:szCs w:val="24"/>
        </w:rPr>
        <w:t>’</w:t>
      </w:r>
      <w:r w:rsidR="00C065A1" w:rsidRPr="00584032">
        <w:rPr>
          <w:rFonts w:ascii="Times New Roman" w:hAnsi="Times New Roman" w:cs="Times New Roman"/>
          <w:i/>
          <w:sz w:val="24"/>
          <w:szCs w:val="24"/>
        </w:rPr>
        <w:t>s Shoe</w:t>
      </w:r>
      <w:r w:rsidR="00A4458B" w:rsidRPr="00584032">
        <w:rPr>
          <w:rFonts w:ascii="Times New Roman" w:hAnsi="Times New Roman" w:cs="Times New Roman"/>
          <w:i/>
          <w:sz w:val="24"/>
          <w:szCs w:val="24"/>
        </w:rPr>
        <w:t xml:space="preserve"> Centre v Henneways Freight Services (Pty) Ltd </w:t>
      </w:r>
      <w:r w:rsidR="00A4458B" w:rsidRPr="00584032">
        <w:rPr>
          <w:rFonts w:ascii="Times New Roman" w:hAnsi="Times New Roman" w:cs="Times New Roman"/>
          <w:sz w:val="24"/>
          <w:szCs w:val="24"/>
        </w:rPr>
        <w:t>1995 (2) SA 421</w:t>
      </w:r>
      <w:r w:rsidR="00A4458B" w:rsidRPr="00584032">
        <w:rPr>
          <w:rFonts w:ascii="Times New Roman" w:hAnsi="Times New Roman" w:cs="Times New Roman"/>
          <w:i/>
          <w:sz w:val="24"/>
          <w:szCs w:val="24"/>
        </w:rPr>
        <w:t xml:space="preserve"> </w:t>
      </w:r>
      <w:r w:rsidR="00A4458B" w:rsidRPr="00584032">
        <w:rPr>
          <w:rFonts w:ascii="Times New Roman" w:hAnsi="Times New Roman" w:cs="Times New Roman"/>
          <w:sz w:val="24"/>
          <w:szCs w:val="24"/>
        </w:rPr>
        <w:t>(A)</w:t>
      </w:r>
      <w:r w:rsidR="003F7D9F" w:rsidRPr="00584032">
        <w:rPr>
          <w:rFonts w:ascii="Times New Roman" w:hAnsi="Times New Roman" w:cs="Times New Roman"/>
          <w:sz w:val="24"/>
          <w:szCs w:val="24"/>
        </w:rPr>
        <w:t>.</w:t>
      </w:r>
      <w:r w:rsidR="00590905" w:rsidRPr="00584032">
        <w:rPr>
          <w:rFonts w:ascii="Times New Roman" w:hAnsi="Times New Roman" w:cs="Times New Roman"/>
          <w:sz w:val="24"/>
          <w:szCs w:val="24"/>
        </w:rPr>
        <w:t xml:space="preserve">  </w:t>
      </w:r>
      <w:r w:rsidR="00956E0C" w:rsidRPr="00584032">
        <w:rPr>
          <w:rFonts w:ascii="Times New Roman" w:hAnsi="Times New Roman" w:cs="Times New Roman"/>
          <w:sz w:val="24"/>
          <w:szCs w:val="24"/>
        </w:rPr>
        <w:t>The brief facts of th</w:t>
      </w:r>
      <w:r w:rsidR="00C065A1" w:rsidRPr="00584032">
        <w:rPr>
          <w:rFonts w:ascii="Times New Roman" w:hAnsi="Times New Roman" w:cs="Times New Roman"/>
          <w:sz w:val="24"/>
          <w:szCs w:val="24"/>
        </w:rPr>
        <w:t>e</w:t>
      </w:r>
      <w:r w:rsidR="004D654A" w:rsidRPr="00584032">
        <w:rPr>
          <w:rFonts w:ascii="Times New Roman" w:hAnsi="Times New Roman" w:cs="Times New Roman"/>
          <w:sz w:val="24"/>
          <w:szCs w:val="24"/>
        </w:rPr>
        <w:t xml:space="preserve"> </w:t>
      </w:r>
      <w:r w:rsidR="004D654A" w:rsidRPr="00584032">
        <w:rPr>
          <w:rFonts w:ascii="Times New Roman" w:hAnsi="Times New Roman" w:cs="Times New Roman"/>
          <w:i/>
          <w:sz w:val="24"/>
          <w:szCs w:val="24"/>
        </w:rPr>
        <w:t>Peters, Flamma</w:t>
      </w:r>
      <w:r w:rsidR="003F7D9F" w:rsidRPr="00584032">
        <w:rPr>
          <w:rFonts w:ascii="Times New Roman" w:hAnsi="Times New Roman" w:cs="Times New Roman"/>
          <w:i/>
          <w:sz w:val="24"/>
          <w:szCs w:val="24"/>
        </w:rPr>
        <w:t>n</w:t>
      </w:r>
      <w:r w:rsidR="00956E0C" w:rsidRPr="00584032">
        <w:rPr>
          <w:rFonts w:ascii="Times New Roman" w:hAnsi="Times New Roman" w:cs="Times New Roman"/>
          <w:sz w:val="24"/>
          <w:szCs w:val="24"/>
        </w:rPr>
        <w:t>,</w:t>
      </w:r>
      <w:r w:rsidR="004D654A" w:rsidRPr="00584032">
        <w:rPr>
          <w:rFonts w:ascii="Times New Roman" w:hAnsi="Times New Roman" w:cs="Times New Roman"/>
          <w:sz w:val="24"/>
          <w:szCs w:val="24"/>
        </w:rPr>
        <w:t xml:space="preserve"> case</w:t>
      </w:r>
      <w:r w:rsidR="00956E0C" w:rsidRPr="00584032">
        <w:rPr>
          <w:rFonts w:ascii="Times New Roman" w:hAnsi="Times New Roman" w:cs="Times New Roman"/>
          <w:sz w:val="24"/>
          <w:szCs w:val="24"/>
        </w:rPr>
        <w:t xml:space="preserve"> as summarised in </w:t>
      </w:r>
      <w:r w:rsidR="004D654A" w:rsidRPr="00584032">
        <w:rPr>
          <w:rFonts w:ascii="Times New Roman" w:hAnsi="Times New Roman" w:cs="Times New Roman"/>
          <w:i/>
          <w:sz w:val="24"/>
          <w:szCs w:val="24"/>
        </w:rPr>
        <w:t xml:space="preserve">The Law of Contract in South Africa </w:t>
      </w:r>
      <w:r w:rsidR="004D654A" w:rsidRPr="00584032">
        <w:rPr>
          <w:rFonts w:ascii="Times New Roman" w:hAnsi="Times New Roman" w:cs="Times New Roman"/>
          <w:sz w:val="24"/>
          <w:szCs w:val="24"/>
        </w:rPr>
        <w:t>3</w:t>
      </w:r>
      <w:r w:rsidR="004D654A" w:rsidRPr="00584032">
        <w:rPr>
          <w:rFonts w:ascii="Times New Roman" w:hAnsi="Times New Roman" w:cs="Times New Roman"/>
          <w:i/>
          <w:sz w:val="24"/>
          <w:szCs w:val="24"/>
        </w:rPr>
        <w:t xml:space="preserve"> </w:t>
      </w:r>
      <w:proofErr w:type="gramStart"/>
      <w:r w:rsidR="004D654A" w:rsidRPr="00584032">
        <w:rPr>
          <w:rFonts w:ascii="Times New Roman" w:hAnsi="Times New Roman" w:cs="Times New Roman"/>
          <w:i/>
          <w:sz w:val="24"/>
          <w:szCs w:val="24"/>
        </w:rPr>
        <w:t>ed</w:t>
      </w:r>
      <w:proofErr w:type="gramEnd"/>
      <w:r w:rsidR="004D654A" w:rsidRPr="00584032">
        <w:rPr>
          <w:rFonts w:ascii="Times New Roman" w:hAnsi="Times New Roman" w:cs="Times New Roman"/>
          <w:i/>
          <w:sz w:val="24"/>
          <w:szCs w:val="24"/>
        </w:rPr>
        <w:t xml:space="preserve"> by </w:t>
      </w:r>
      <w:r w:rsidR="004D654A" w:rsidRPr="00584032">
        <w:rPr>
          <w:rFonts w:ascii="Times New Roman" w:hAnsi="Times New Roman" w:cs="Times New Roman"/>
          <w:sz w:val="24"/>
          <w:szCs w:val="24"/>
        </w:rPr>
        <w:t xml:space="preserve">RH </w:t>
      </w:r>
      <w:r w:rsidR="00D30985" w:rsidRPr="00584032">
        <w:rPr>
          <w:rFonts w:ascii="Times New Roman" w:hAnsi="Times New Roman" w:cs="Times New Roman"/>
          <w:sz w:val="24"/>
          <w:szCs w:val="24"/>
        </w:rPr>
        <w:t>Christie</w:t>
      </w:r>
      <w:r w:rsidR="00D30985" w:rsidRPr="00584032">
        <w:rPr>
          <w:rFonts w:ascii="Times New Roman" w:hAnsi="Times New Roman" w:cs="Times New Roman"/>
          <w:i/>
          <w:sz w:val="24"/>
          <w:szCs w:val="24"/>
        </w:rPr>
        <w:t xml:space="preserve"> at</w:t>
      </w:r>
      <w:r w:rsidR="004D654A" w:rsidRPr="00584032">
        <w:rPr>
          <w:rFonts w:ascii="Times New Roman" w:hAnsi="Times New Roman" w:cs="Times New Roman"/>
          <w:sz w:val="24"/>
          <w:szCs w:val="24"/>
        </w:rPr>
        <w:t xml:space="preserve"> p</w:t>
      </w:r>
      <w:r w:rsidR="00E02A12" w:rsidRPr="00584032">
        <w:rPr>
          <w:rFonts w:ascii="Times New Roman" w:hAnsi="Times New Roman" w:cs="Times New Roman"/>
          <w:sz w:val="24"/>
          <w:szCs w:val="24"/>
        </w:rPr>
        <w:t>p</w:t>
      </w:r>
      <w:r w:rsidR="004D654A" w:rsidRPr="00584032">
        <w:rPr>
          <w:rFonts w:ascii="Times New Roman" w:hAnsi="Times New Roman" w:cs="Times New Roman"/>
          <w:sz w:val="24"/>
          <w:szCs w:val="24"/>
        </w:rPr>
        <w:t xml:space="preserve"> </w:t>
      </w:r>
      <w:r w:rsidR="00E02A12" w:rsidRPr="00584032">
        <w:rPr>
          <w:rFonts w:ascii="Times New Roman" w:hAnsi="Times New Roman" w:cs="Times New Roman"/>
          <w:sz w:val="24"/>
          <w:szCs w:val="24"/>
        </w:rPr>
        <w:t>524-525</w:t>
      </w:r>
      <w:r w:rsidR="00E01615" w:rsidRPr="00584032">
        <w:rPr>
          <w:rFonts w:ascii="Times New Roman" w:hAnsi="Times New Roman" w:cs="Times New Roman"/>
          <w:sz w:val="24"/>
          <w:szCs w:val="24"/>
        </w:rPr>
        <w:t>, are</w:t>
      </w:r>
      <w:r w:rsidR="00956E0C" w:rsidRPr="00584032">
        <w:rPr>
          <w:rFonts w:ascii="Times New Roman" w:hAnsi="Times New Roman" w:cs="Times New Roman"/>
          <w:sz w:val="24"/>
          <w:szCs w:val="24"/>
        </w:rPr>
        <w:t xml:space="preserve"> that the appellant firm </w:t>
      </w:r>
      <w:r w:rsidR="003F7D9F" w:rsidRPr="00584032">
        <w:rPr>
          <w:rFonts w:ascii="Times New Roman" w:hAnsi="Times New Roman" w:cs="Times New Roman"/>
          <w:sz w:val="24"/>
          <w:szCs w:val="24"/>
        </w:rPr>
        <w:t xml:space="preserve">was </w:t>
      </w:r>
      <w:r w:rsidR="00E01615" w:rsidRPr="00584032">
        <w:rPr>
          <w:rFonts w:ascii="Times New Roman" w:hAnsi="Times New Roman" w:cs="Times New Roman"/>
          <w:sz w:val="24"/>
          <w:szCs w:val="24"/>
        </w:rPr>
        <w:t>contracted to</w:t>
      </w:r>
      <w:r w:rsidR="00956E0C" w:rsidRPr="00584032">
        <w:rPr>
          <w:rFonts w:ascii="Times New Roman" w:hAnsi="Times New Roman" w:cs="Times New Roman"/>
          <w:sz w:val="24"/>
          <w:szCs w:val="24"/>
        </w:rPr>
        <w:t xml:space="preserve"> light the str</w:t>
      </w:r>
      <w:r w:rsidR="00E02A12" w:rsidRPr="00584032">
        <w:rPr>
          <w:rFonts w:ascii="Times New Roman" w:hAnsi="Times New Roman" w:cs="Times New Roman"/>
          <w:sz w:val="24"/>
          <w:szCs w:val="24"/>
        </w:rPr>
        <w:t>eets of Kokstad for a period of</w:t>
      </w:r>
      <w:r w:rsidR="00D92E2A" w:rsidRPr="00584032">
        <w:rPr>
          <w:rFonts w:ascii="Times New Roman" w:hAnsi="Times New Roman" w:cs="Times New Roman"/>
          <w:sz w:val="24"/>
          <w:szCs w:val="24"/>
        </w:rPr>
        <w:t xml:space="preserve"> </w:t>
      </w:r>
      <w:r w:rsidR="00956E0C" w:rsidRPr="00584032">
        <w:rPr>
          <w:rFonts w:ascii="Times New Roman" w:hAnsi="Times New Roman" w:cs="Times New Roman"/>
          <w:sz w:val="24"/>
          <w:szCs w:val="24"/>
        </w:rPr>
        <w:t>years.  During the currency of the contract, in wartime, the partners were interned as enemy aliens and their business wound up under the relevant war legislation.  The Municipality’s claim for damages for breach of contract and forfeiture of the firm’s plant under a clause of the contract was rejected by the Appellate Division.</w:t>
      </w:r>
      <w:r w:rsidR="008143BA" w:rsidRPr="00584032">
        <w:rPr>
          <w:rFonts w:ascii="Times New Roman" w:hAnsi="Times New Roman" w:cs="Times New Roman"/>
          <w:sz w:val="24"/>
          <w:szCs w:val="24"/>
        </w:rPr>
        <w:t xml:space="preserve"> </w:t>
      </w:r>
      <w:r w:rsidR="00E405AD" w:rsidRPr="00584032">
        <w:rPr>
          <w:rFonts w:ascii="Times New Roman" w:hAnsi="Times New Roman" w:cs="Times New Roman"/>
          <w:sz w:val="24"/>
          <w:szCs w:val="24"/>
        </w:rPr>
        <w:t xml:space="preserve"> At </w:t>
      </w:r>
      <w:r w:rsidR="00590905" w:rsidRPr="00584032">
        <w:rPr>
          <w:rFonts w:ascii="Times New Roman" w:hAnsi="Times New Roman" w:cs="Times New Roman"/>
          <w:sz w:val="24"/>
          <w:szCs w:val="24"/>
        </w:rPr>
        <w:t>p</w:t>
      </w:r>
      <w:r w:rsidR="00BF6573" w:rsidRPr="00584032">
        <w:rPr>
          <w:rFonts w:ascii="Times New Roman" w:hAnsi="Times New Roman" w:cs="Times New Roman"/>
          <w:sz w:val="24"/>
          <w:szCs w:val="24"/>
        </w:rPr>
        <w:t>p</w:t>
      </w:r>
      <w:r w:rsidR="00590905" w:rsidRPr="00584032">
        <w:rPr>
          <w:rFonts w:ascii="Times New Roman" w:hAnsi="Times New Roman" w:cs="Times New Roman"/>
          <w:sz w:val="24"/>
          <w:szCs w:val="24"/>
        </w:rPr>
        <w:t xml:space="preserve"> 434</w:t>
      </w:r>
      <w:r w:rsidR="00E405AD" w:rsidRPr="00584032">
        <w:rPr>
          <w:rFonts w:ascii="Times New Roman" w:hAnsi="Times New Roman" w:cs="Times New Roman"/>
          <w:sz w:val="24"/>
          <w:szCs w:val="24"/>
        </w:rPr>
        <w:t>-</w:t>
      </w:r>
      <w:r w:rsidR="00E01615" w:rsidRPr="00584032">
        <w:rPr>
          <w:rFonts w:ascii="Times New Roman" w:hAnsi="Times New Roman" w:cs="Times New Roman"/>
          <w:sz w:val="24"/>
          <w:szCs w:val="24"/>
        </w:rPr>
        <w:t>5 of</w:t>
      </w:r>
      <w:r w:rsidR="00956E0C" w:rsidRPr="00584032">
        <w:rPr>
          <w:rFonts w:ascii="Times New Roman" w:hAnsi="Times New Roman" w:cs="Times New Roman"/>
          <w:sz w:val="24"/>
          <w:szCs w:val="24"/>
        </w:rPr>
        <w:t xml:space="preserve"> the judgment</w:t>
      </w:r>
      <w:r w:rsidR="008143BA" w:rsidRPr="00584032">
        <w:rPr>
          <w:rFonts w:ascii="Times New Roman" w:hAnsi="Times New Roman" w:cs="Times New Roman"/>
          <w:sz w:val="24"/>
          <w:szCs w:val="24"/>
        </w:rPr>
        <w:t xml:space="preserve"> of the court</w:t>
      </w:r>
      <w:r w:rsidR="00590905" w:rsidRPr="00584032">
        <w:rPr>
          <w:rFonts w:ascii="Times New Roman" w:hAnsi="Times New Roman" w:cs="Times New Roman"/>
          <w:sz w:val="24"/>
          <w:szCs w:val="24"/>
        </w:rPr>
        <w:t>, SOLOMON</w:t>
      </w:r>
      <w:r w:rsidR="00E405AD" w:rsidRPr="00584032">
        <w:rPr>
          <w:rFonts w:ascii="Times New Roman" w:hAnsi="Times New Roman" w:cs="Times New Roman"/>
          <w:sz w:val="24"/>
          <w:szCs w:val="24"/>
        </w:rPr>
        <w:t xml:space="preserve"> ACJ remarked as follows:</w:t>
      </w:r>
    </w:p>
    <w:p w:rsidR="00A52FDE" w:rsidRPr="00584032" w:rsidRDefault="00A52FDE" w:rsidP="00F91F0F">
      <w:pPr>
        <w:spacing w:after="0"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 xml:space="preserve">“… Nor is it necessary to consider </w:t>
      </w:r>
      <w:proofErr w:type="gramStart"/>
      <w:r w:rsidRPr="00584032">
        <w:rPr>
          <w:rFonts w:ascii="Times New Roman" w:hAnsi="Times New Roman" w:cs="Times New Roman"/>
          <w:sz w:val="24"/>
          <w:szCs w:val="24"/>
        </w:rPr>
        <w:t xml:space="preserve">generally what are the circumstances in which it can be said </w:t>
      </w:r>
      <w:r w:rsidR="00E01615" w:rsidRPr="00584032">
        <w:rPr>
          <w:rFonts w:ascii="Times New Roman" w:hAnsi="Times New Roman" w:cs="Times New Roman"/>
          <w:sz w:val="24"/>
          <w:szCs w:val="24"/>
        </w:rPr>
        <w:t>that a</w:t>
      </w:r>
      <w:r w:rsidRPr="00584032">
        <w:rPr>
          <w:rFonts w:ascii="Times New Roman" w:hAnsi="Times New Roman" w:cs="Times New Roman"/>
          <w:sz w:val="24"/>
          <w:szCs w:val="24"/>
        </w:rPr>
        <w:t xml:space="preserve"> contract has become impossible of performance</w:t>
      </w:r>
      <w:proofErr w:type="gramEnd"/>
      <w:r w:rsidRPr="00584032">
        <w:rPr>
          <w:rFonts w:ascii="Times New Roman" w:hAnsi="Times New Roman" w:cs="Times New Roman"/>
          <w:sz w:val="24"/>
          <w:szCs w:val="24"/>
        </w:rPr>
        <w:t xml:space="preserve">.  For the authorities are clear that if a person is prevented from performing his contract by </w:t>
      </w:r>
      <w:proofErr w:type="gramStart"/>
      <w:r w:rsidRPr="00584032">
        <w:rPr>
          <w:rFonts w:ascii="Times New Roman" w:hAnsi="Times New Roman" w:cs="Times New Roman"/>
          <w:i/>
          <w:sz w:val="24"/>
          <w:szCs w:val="24"/>
        </w:rPr>
        <w:t>vis</w:t>
      </w:r>
      <w:proofErr w:type="gramEnd"/>
      <w:r w:rsidRPr="00584032">
        <w:rPr>
          <w:rFonts w:ascii="Times New Roman" w:hAnsi="Times New Roman" w:cs="Times New Roman"/>
          <w:i/>
          <w:sz w:val="24"/>
          <w:szCs w:val="24"/>
        </w:rPr>
        <w:t xml:space="preserve"> maior </w:t>
      </w:r>
      <w:r w:rsidRPr="00584032">
        <w:rPr>
          <w:rFonts w:ascii="Times New Roman" w:hAnsi="Times New Roman" w:cs="Times New Roman"/>
          <w:sz w:val="24"/>
          <w:szCs w:val="24"/>
        </w:rPr>
        <w:t xml:space="preserve">or </w:t>
      </w:r>
      <w:r w:rsidRPr="00584032">
        <w:rPr>
          <w:rFonts w:ascii="Times New Roman" w:hAnsi="Times New Roman" w:cs="Times New Roman"/>
          <w:i/>
          <w:sz w:val="24"/>
          <w:szCs w:val="24"/>
        </w:rPr>
        <w:t>casus fortuitus,</w:t>
      </w:r>
      <w:r w:rsidRPr="00584032">
        <w:rPr>
          <w:rFonts w:ascii="Times New Roman" w:hAnsi="Times New Roman" w:cs="Times New Roman"/>
          <w:sz w:val="24"/>
          <w:szCs w:val="24"/>
        </w:rPr>
        <w:t xml:space="preserve"> under which would be included such an Act of </w:t>
      </w:r>
      <w:r w:rsidR="00E01615" w:rsidRPr="00584032">
        <w:rPr>
          <w:rFonts w:ascii="Times New Roman" w:hAnsi="Times New Roman" w:cs="Times New Roman"/>
          <w:sz w:val="24"/>
          <w:szCs w:val="24"/>
        </w:rPr>
        <w:t>State</w:t>
      </w:r>
      <w:r w:rsidR="00E01615" w:rsidRPr="00584032">
        <w:rPr>
          <w:rFonts w:ascii="Times New Roman" w:hAnsi="Times New Roman" w:cs="Times New Roman"/>
          <w:i/>
          <w:sz w:val="24"/>
          <w:szCs w:val="24"/>
        </w:rPr>
        <w:t xml:space="preserve"> as</w:t>
      </w:r>
      <w:r w:rsidRPr="00584032">
        <w:rPr>
          <w:rFonts w:ascii="Times New Roman" w:hAnsi="Times New Roman" w:cs="Times New Roman"/>
          <w:sz w:val="24"/>
          <w:szCs w:val="24"/>
        </w:rPr>
        <w:t xml:space="preserve"> we are concerned with in this appeal</w:t>
      </w:r>
      <w:r w:rsidR="00E01615" w:rsidRPr="00584032">
        <w:rPr>
          <w:rFonts w:ascii="Times New Roman" w:hAnsi="Times New Roman" w:cs="Times New Roman"/>
          <w:sz w:val="24"/>
          <w:szCs w:val="24"/>
        </w:rPr>
        <w:t>, he</w:t>
      </w:r>
      <w:r w:rsidRPr="00584032">
        <w:rPr>
          <w:rFonts w:ascii="Times New Roman" w:hAnsi="Times New Roman" w:cs="Times New Roman"/>
          <w:sz w:val="24"/>
          <w:szCs w:val="24"/>
        </w:rPr>
        <w:t xml:space="preserve"> is discharged from liability.” </w:t>
      </w:r>
    </w:p>
    <w:p w:rsidR="00F91F0F" w:rsidRPr="00584032" w:rsidRDefault="00F91F0F" w:rsidP="00F91F0F">
      <w:pPr>
        <w:spacing w:after="0" w:line="240" w:lineRule="auto"/>
        <w:ind w:left="720"/>
        <w:jc w:val="both"/>
        <w:rPr>
          <w:rFonts w:ascii="Times New Roman" w:hAnsi="Times New Roman" w:cs="Times New Roman"/>
          <w:sz w:val="24"/>
          <w:szCs w:val="24"/>
        </w:rPr>
      </w:pPr>
    </w:p>
    <w:p w:rsidR="00F91F0F" w:rsidRPr="00584032" w:rsidRDefault="00F91F0F" w:rsidP="00F91F0F">
      <w:pPr>
        <w:spacing w:after="0" w:line="240" w:lineRule="auto"/>
        <w:ind w:left="720"/>
        <w:jc w:val="both"/>
        <w:rPr>
          <w:rFonts w:ascii="Times New Roman" w:hAnsi="Times New Roman" w:cs="Times New Roman"/>
          <w:sz w:val="24"/>
          <w:szCs w:val="24"/>
        </w:rPr>
      </w:pPr>
    </w:p>
    <w:p w:rsidR="00F91F0F" w:rsidRPr="00584032" w:rsidRDefault="00E405AD" w:rsidP="00F91F0F">
      <w:pPr>
        <w:spacing w:after="0" w:line="240" w:lineRule="auto"/>
        <w:jc w:val="both"/>
        <w:rPr>
          <w:rFonts w:ascii="Times New Roman" w:hAnsi="Times New Roman" w:cs="Times New Roman"/>
          <w:sz w:val="24"/>
          <w:szCs w:val="24"/>
        </w:rPr>
      </w:pPr>
      <w:r w:rsidRPr="00584032">
        <w:rPr>
          <w:rFonts w:ascii="Times New Roman" w:hAnsi="Times New Roman" w:cs="Times New Roman"/>
          <w:sz w:val="24"/>
          <w:szCs w:val="24"/>
        </w:rPr>
        <w:t xml:space="preserve"> </w:t>
      </w:r>
      <w:r w:rsidR="00F91F0F" w:rsidRPr="00584032">
        <w:rPr>
          <w:rFonts w:ascii="Times New Roman" w:hAnsi="Times New Roman" w:cs="Times New Roman"/>
          <w:sz w:val="24"/>
          <w:szCs w:val="24"/>
        </w:rPr>
        <w:tab/>
      </w:r>
      <w:r w:rsidR="00F91F0F" w:rsidRPr="00584032">
        <w:rPr>
          <w:rFonts w:ascii="Times New Roman" w:hAnsi="Times New Roman" w:cs="Times New Roman"/>
          <w:sz w:val="24"/>
          <w:szCs w:val="24"/>
        </w:rPr>
        <w:tab/>
      </w:r>
    </w:p>
    <w:p w:rsidR="00C16D07" w:rsidRPr="00584032" w:rsidRDefault="00C065A1" w:rsidP="007C3C19">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In</w:t>
      </w:r>
      <w:r w:rsidR="00C16D07" w:rsidRPr="00584032">
        <w:rPr>
          <w:rFonts w:ascii="Times New Roman" w:hAnsi="Times New Roman" w:cs="Times New Roman"/>
          <w:sz w:val="24"/>
          <w:szCs w:val="24"/>
        </w:rPr>
        <w:t xml:space="preserve"> the</w:t>
      </w:r>
      <w:r w:rsidRPr="00584032">
        <w:rPr>
          <w:rFonts w:ascii="Times New Roman" w:hAnsi="Times New Roman" w:cs="Times New Roman"/>
          <w:sz w:val="24"/>
          <w:szCs w:val="24"/>
        </w:rPr>
        <w:t xml:space="preserve"> </w:t>
      </w:r>
      <w:r w:rsidR="007D7E71" w:rsidRPr="00584032">
        <w:rPr>
          <w:rFonts w:ascii="Times New Roman" w:hAnsi="Times New Roman" w:cs="Times New Roman"/>
          <w:i/>
          <w:sz w:val="24"/>
          <w:szCs w:val="24"/>
        </w:rPr>
        <w:t>Bob</w:t>
      </w:r>
      <w:r w:rsidR="00C16D07" w:rsidRPr="00584032">
        <w:rPr>
          <w:rFonts w:ascii="Times New Roman" w:hAnsi="Times New Roman" w:cs="Times New Roman"/>
          <w:i/>
          <w:sz w:val="24"/>
          <w:szCs w:val="24"/>
        </w:rPr>
        <w:t>’</w:t>
      </w:r>
      <w:r w:rsidR="007D7E71" w:rsidRPr="00584032">
        <w:rPr>
          <w:rFonts w:ascii="Times New Roman" w:hAnsi="Times New Roman" w:cs="Times New Roman"/>
          <w:i/>
          <w:sz w:val="24"/>
          <w:szCs w:val="24"/>
        </w:rPr>
        <w:t>s S</w:t>
      </w:r>
      <w:r w:rsidRPr="00584032">
        <w:rPr>
          <w:rFonts w:ascii="Times New Roman" w:hAnsi="Times New Roman" w:cs="Times New Roman"/>
          <w:i/>
          <w:sz w:val="24"/>
          <w:szCs w:val="24"/>
        </w:rPr>
        <w:t>hoe</w:t>
      </w:r>
      <w:r w:rsidR="00E02A12" w:rsidRPr="00584032">
        <w:rPr>
          <w:rFonts w:ascii="Times New Roman" w:hAnsi="Times New Roman" w:cs="Times New Roman"/>
          <w:i/>
          <w:sz w:val="24"/>
          <w:szCs w:val="24"/>
        </w:rPr>
        <w:t xml:space="preserve"> Centre</w:t>
      </w:r>
      <w:r w:rsidRPr="00584032">
        <w:rPr>
          <w:rFonts w:ascii="Times New Roman" w:hAnsi="Times New Roman" w:cs="Times New Roman"/>
          <w:i/>
          <w:sz w:val="24"/>
          <w:szCs w:val="24"/>
        </w:rPr>
        <w:t xml:space="preserve"> </w:t>
      </w:r>
      <w:r w:rsidR="00C16D07" w:rsidRPr="00584032">
        <w:rPr>
          <w:rFonts w:ascii="Times New Roman" w:hAnsi="Times New Roman" w:cs="Times New Roman"/>
          <w:sz w:val="24"/>
          <w:szCs w:val="24"/>
        </w:rPr>
        <w:t>case</w:t>
      </w:r>
      <w:r w:rsidR="00C16D07" w:rsidRPr="00584032">
        <w:rPr>
          <w:rFonts w:ascii="Times New Roman" w:hAnsi="Times New Roman" w:cs="Times New Roman"/>
          <w:i/>
          <w:sz w:val="24"/>
          <w:szCs w:val="24"/>
        </w:rPr>
        <w:t xml:space="preserve"> (supra) </w:t>
      </w:r>
      <w:r w:rsidRPr="00584032">
        <w:rPr>
          <w:rFonts w:ascii="Times New Roman" w:hAnsi="Times New Roman" w:cs="Times New Roman"/>
          <w:sz w:val="24"/>
          <w:szCs w:val="24"/>
        </w:rPr>
        <w:t xml:space="preserve">the appellants were contracted to clear and deliver a consignment of shoes to the </w:t>
      </w:r>
      <w:proofErr w:type="gramStart"/>
      <w:r w:rsidRPr="00584032">
        <w:rPr>
          <w:rFonts w:ascii="Times New Roman" w:hAnsi="Times New Roman" w:cs="Times New Roman"/>
          <w:sz w:val="24"/>
          <w:szCs w:val="24"/>
        </w:rPr>
        <w:t>respondents</w:t>
      </w:r>
      <w:proofErr w:type="gramEnd"/>
      <w:r w:rsidRPr="00584032">
        <w:rPr>
          <w:rFonts w:ascii="Times New Roman" w:hAnsi="Times New Roman" w:cs="Times New Roman"/>
          <w:sz w:val="24"/>
          <w:szCs w:val="24"/>
        </w:rPr>
        <w:t xml:space="preserve"> factory in the city. A fire consumed the warehouse where the shoes were warehoused. The shoes were destroyed and it became impossible to complete performance of the contract.</w:t>
      </w:r>
      <w:r w:rsidR="007D7E71" w:rsidRPr="00584032">
        <w:rPr>
          <w:rFonts w:ascii="Times New Roman" w:hAnsi="Times New Roman" w:cs="Times New Roman"/>
          <w:sz w:val="24"/>
          <w:szCs w:val="24"/>
        </w:rPr>
        <w:t xml:space="preserve">  </w:t>
      </w:r>
    </w:p>
    <w:p w:rsidR="00381F92" w:rsidRDefault="00381F92" w:rsidP="00381F92">
      <w:pPr>
        <w:spacing w:line="240" w:lineRule="auto"/>
        <w:ind w:left="90" w:firstLine="1350"/>
        <w:jc w:val="both"/>
        <w:rPr>
          <w:rFonts w:ascii="Times New Roman" w:hAnsi="Times New Roman" w:cs="Times New Roman"/>
          <w:sz w:val="24"/>
          <w:szCs w:val="24"/>
        </w:rPr>
      </w:pPr>
    </w:p>
    <w:p w:rsidR="00956E0C" w:rsidRPr="00584032" w:rsidRDefault="003966A1" w:rsidP="007C3C19">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Clearly the facts of both these </w:t>
      </w:r>
      <w:r w:rsidR="0026712D" w:rsidRPr="00584032">
        <w:rPr>
          <w:rFonts w:ascii="Times New Roman" w:hAnsi="Times New Roman" w:cs="Times New Roman"/>
          <w:sz w:val="24"/>
          <w:szCs w:val="24"/>
        </w:rPr>
        <w:t>case</w:t>
      </w:r>
      <w:r w:rsidRPr="00584032">
        <w:rPr>
          <w:rFonts w:ascii="Times New Roman" w:hAnsi="Times New Roman" w:cs="Times New Roman"/>
          <w:sz w:val="24"/>
          <w:szCs w:val="24"/>
        </w:rPr>
        <w:t>s</w:t>
      </w:r>
      <w:r w:rsidR="0026712D" w:rsidRPr="00584032">
        <w:rPr>
          <w:rFonts w:ascii="Times New Roman" w:hAnsi="Times New Roman" w:cs="Times New Roman"/>
          <w:sz w:val="24"/>
          <w:szCs w:val="24"/>
        </w:rPr>
        <w:t xml:space="preserve"> ar</w:t>
      </w:r>
      <w:r w:rsidR="00C065A1" w:rsidRPr="00584032">
        <w:rPr>
          <w:rFonts w:ascii="Times New Roman" w:hAnsi="Times New Roman" w:cs="Times New Roman"/>
          <w:sz w:val="24"/>
          <w:szCs w:val="24"/>
        </w:rPr>
        <w:t>e distinguishable from those</w:t>
      </w:r>
      <w:r w:rsidR="0026712D" w:rsidRPr="00584032">
        <w:rPr>
          <w:rFonts w:ascii="Times New Roman" w:hAnsi="Times New Roman" w:cs="Times New Roman"/>
          <w:sz w:val="24"/>
          <w:szCs w:val="24"/>
        </w:rPr>
        <w:t xml:space="preserve"> in </w:t>
      </w:r>
      <w:r w:rsidR="0026712D" w:rsidRPr="00584032">
        <w:rPr>
          <w:rFonts w:ascii="Times New Roman" w:hAnsi="Times New Roman" w:cs="Times New Roman"/>
          <w:i/>
          <w:sz w:val="24"/>
          <w:szCs w:val="24"/>
        </w:rPr>
        <w:t>casu</w:t>
      </w:r>
      <w:r w:rsidR="0026712D" w:rsidRPr="00584032">
        <w:rPr>
          <w:rFonts w:ascii="Times New Roman" w:hAnsi="Times New Roman" w:cs="Times New Roman"/>
          <w:sz w:val="24"/>
          <w:szCs w:val="24"/>
        </w:rPr>
        <w:t xml:space="preserve">.   The </w:t>
      </w:r>
      <w:r w:rsidR="00E01615" w:rsidRPr="00584032">
        <w:rPr>
          <w:rFonts w:ascii="Times New Roman" w:hAnsi="Times New Roman" w:cs="Times New Roman"/>
          <w:sz w:val="24"/>
          <w:szCs w:val="24"/>
        </w:rPr>
        <w:t>appellant herein</w:t>
      </w:r>
      <w:r w:rsidR="008018D9" w:rsidRPr="00584032">
        <w:rPr>
          <w:rFonts w:ascii="Times New Roman" w:hAnsi="Times New Roman" w:cs="Times New Roman"/>
          <w:sz w:val="24"/>
          <w:szCs w:val="24"/>
        </w:rPr>
        <w:t xml:space="preserve"> </w:t>
      </w:r>
      <w:r w:rsidR="0026712D" w:rsidRPr="00584032">
        <w:rPr>
          <w:rFonts w:ascii="Times New Roman" w:hAnsi="Times New Roman" w:cs="Times New Roman"/>
          <w:sz w:val="24"/>
          <w:szCs w:val="24"/>
        </w:rPr>
        <w:t>has not shown that for some reason beyond its control, it cannot</w:t>
      </w:r>
      <w:r w:rsidR="00BA5511" w:rsidRPr="00584032">
        <w:rPr>
          <w:rFonts w:ascii="Times New Roman" w:hAnsi="Times New Roman" w:cs="Times New Roman"/>
          <w:sz w:val="24"/>
          <w:szCs w:val="24"/>
        </w:rPr>
        <w:t>, from</w:t>
      </w:r>
      <w:r w:rsidR="0026712D" w:rsidRPr="00584032">
        <w:rPr>
          <w:rFonts w:ascii="Times New Roman" w:hAnsi="Times New Roman" w:cs="Times New Roman"/>
          <w:sz w:val="24"/>
          <w:szCs w:val="24"/>
        </w:rPr>
        <w:t xml:space="preserve"> its resources</w:t>
      </w:r>
      <w:r w:rsidR="00E01615" w:rsidRPr="00584032">
        <w:rPr>
          <w:rFonts w:ascii="Times New Roman" w:hAnsi="Times New Roman" w:cs="Times New Roman"/>
          <w:sz w:val="24"/>
          <w:szCs w:val="24"/>
        </w:rPr>
        <w:t>, repay</w:t>
      </w:r>
      <w:r w:rsidR="0026712D" w:rsidRPr="00584032">
        <w:rPr>
          <w:rFonts w:ascii="Times New Roman" w:hAnsi="Times New Roman" w:cs="Times New Roman"/>
          <w:sz w:val="24"/>
          <w:szCs w:val="24"/>
        </w:rPr>
        <w:t xml:space="preserve"> the debt.  </w:t>
      </w:r>
      <w:r w:rsidR="002C64A5" w:rsidRPr="00584032">
        <w:rPr>
          <w:rFonts w:ascii="Times New Roman" w:hAnsi="Times New Roman" w:cs="Times New Roman"/>
          <w:sz w:val="24"/>
          <w:szCs w:val="24"/>
        </w:rPr>
        <w:t xml:space="preserve">It has not proved impossibility. </w:t>
      </w:r>
      <w:r w:rsidR="008018D9" w:rsidRPr="00584032">
        <w:rPr>
          <w:rFonts w:ascii="Times New Roman" w:hAnsi="Times New Roman" w:cs="Times New Roman"/>
          <w:sz w:val="24"/>
          <w:szCs w:val="24"/>
        </w:rPr>
        <w:t>It goes without saying that i</w:t>
      </w:r>
      <w:r w:rsidR="00F3052B" w:rsidRPr="00584032">
        <w:rPr>
          <w:rFonts w:ascii="Times New Roman" w:hAnsi="Times New Roman" w:cs="Times New Roman"/>
          <w:sz w:val="24"/>
          <w:szCs w:val="24"/>
        </w:rPr>
        <w:t>n or</w:t>
      </w:r>
      <w:r w:rsidR="0026712D" w:rsidRPr="00584032">
        <w:rPr>
          <w:rFonts w:ascii="Times New Roman" w:hAnsi="Times New Roman" w:cs="Times New Roman"/>
          <w:sz w:val="24"/>
          <w:szCs w:val="24"/>
        </w:rPr>
        <w:t>der for its</w:t>
      </w:r>
      <w:r w:rsidR="00F3052B" w:rsidRPr="00584032">
        <w:rPr>
          <w:rFonts w:ascii="Times New Roman" w:hAnsi="Times New Roman" w:cs="Times New Roman"/>
          <w:sz w:val="24"/>
          <w:szCs w:val="24"/>
        </w:rPr>
        <w:t xml:space="preserve"> defence to succeed the appellant must do more tha</w:t>
      </w:r>
      <w:r w:rsidR="00A210EF" w:rsidRPr="00584032">
        <w:rPr>
          <w:rFonts w:ascii="Times New Roman" w:hAnsi="Times New Roman" w:cs="Times New Roman"/>
          <w:sz w:val="24"/>
          <w:szCs w:val="24"/>
        </w:rPr>
        <w:t xml:space="preserve">n merely allege impossibility.  </w:t>
      </w:r>
      <w:r w:rsidR="00F3052B" w:rsidRPr="00584032">
        <w:rPr>
          <w:rFonts w:ascii="Times New Roman" w:hAnsi="Times New Roman" w:cs="Times New Roman"/>
          <w:sz w:val="24"/>
          <w:szCs w:val="24"/>
        </w:rPr>
        <w:t xml:space="preserve">The </w:t>
      </w:r>
      <w:r w:rsidR="0037503E" w:rsidRPr="00584032">
        <w:rPr>
          <w:rFonts w:ascii="Times New Roman" w:hAnsi="Times New Roman" w:cs="Times New Roman"/>
          <w:sz w:val="24"/>
          <w:szCs w:val="24"/>
        </w:rPr>
        <w:t>impossibility must be proved</w:t>
      </w:r>
      <w:r w:rsidR="00E01615" w:rsidRPr="00584032">
        <w:rPr>
          <w:rFonts w:ascii="Times New Roman" w:hAnsi="Times New Roman" w:cs="Times New Roman"/>
          <w:sz w:val="24"/>
          <w:szCs w:val="24"/>
        </w:rPr>
        <w:t>, that</w:t>
      </w:r>
      <w:r w:rsidR="0037503E" w:rsidRPr="00584032">
        <w:rPr>
          <w:rFonts w:ascii="Times New Roman" w:hAnsi="Times New Roman" w:cs="Times New Roman"/>
          <w:sz w:val="24"/>
          <w:szCs w:val="24"/>
        </w:rPr>
        <w:t xml:space="preserve"> is, it must be clear from the evidence that </w:t>
      </w:r>
      <w:r w:rsidR="00C739C1" w:rsidRPr="00584032">
        <w:rPr>
          <w:rFonts w:ascii="Times New Roman" w:hAnsi="Times New Roman" w:cs="Times New Roman"/>
          <w:sz w:val="24"/>
          <w:szCs w:val="24"/>
        </w:rPr>
        <w:t>performance</w:t>
      </w:r>
      <w:r w:rsidR="0037503E" w:rsidRPr="00584032">
        <w:rPr>
          <w:rFonts w:ascii="Times New Roman" w:hAnsi="Times New Roman" w:cs="Times New Roman"/>
          <w:sz w:val="24"/>
          <w:szCs w:val="24"/>
        </w:rPr>
        <w:t xml:space="preserve"> is impossible, not merely undesirable or uneconomical</w:t>
      </w:r>
      <w:r w:rsidR="00793EB0" w:rsidRPr="00584032">
        <w:rPr>
          <w:rFonts w:ascii="Times New Roman" w:hAnsi="Times New Roman" w:cs="Times New Roman"/>
          <w:sz w:val="24"/>
          <w:szCs w:val="24"/>
        </w:rPr>
        <w:t xml:space="preserve">.  </w:t>
      </w:r>
      <w:r w:rsidR="00E01615" w:rsidRPr="00584032">
        <w:rPr>
          <w:rFonts w:ascii="Times New Roman" w:hAnsi="Times New Roman" w:cs="Times New Roman"/>
          <w:sz w:val="24"/>
          <w:szCs w:val="24"/>
        </w:rPr>
        <w:t xml:space="preserve">See </w:t>
      </w:r>
      <w:r w:rsidR="00E01615" w:rsidRPr="00584032">
        <w:rPr>
          <w:rFonts w:ascii="Times New Roman" w:hAnsi="Times New Roman" w:cs="Times New Roman"/>
          <w:i/>
          <w:sz w:val="24"/>
          <w:szCs w:val="24"/>
        </w:rPr>
        <w:t>The</w:t>
      </w:r>
      <w:r w:rsidR="00C739C1" w:rsidRPr="00584032">
        <w:rPr>
          <w:rFonts w:ascii="Times New Roman" w:hAnsi="Times New Roman" w:cs="Times New Roman"/>
          <w:i/>
          <w:sz w:val="24"/>
          <w:szCs w:val="24"/>
        </w:rPr>
        <w:t xml:space="preserve"> Law of Contract in South Africa </w:t>
      </w:r>
      <w:r w:rsidR="00A210EF" w:rsidRPr="00584032">
        <w:rPr>
          <w:rFonts w:ascii="Times New Roman" w:hAnsi="Times New Roman" w:cs="Times New Roman"/>
          <w:sz w:val="24"/>
          <w:szCs w:val="24"/>
        </w:rPr>
        <w:t>3</w:t>
      </w:r>
      <w:r w:rsidR="00C739C1" w:rsidRPr="00584032">
        <w:rPr>
          <w:rFonts w:ascii="Times New Roman" w:hAnsi="Times New Roman" w:cs="Times New Roman"/>
          <w:i/>
          <w:sz w:val="24"/>
          <w:szCs w:val="24"/>
        </w:rPr>
        <w:t xml:space="preserve"> </w:t>
      </w:r>
      <w:proofErr w:type="gramStart"/>
      <w:r w:rsidR="00C739C1" w:rsidRPr="00584032">
        <w:rPr>
          <w:rFonts w:ascii="Times New Roman" w:hAnsi="Times New Roman" w:cs="Times New Roman"/>
          <w:i/>
          <w:sz w:val="24"/>
          <w:szCs w:val="24"/>
        </w:rPr>
        <w:t>ed</w:t>
      </w:r>
      <w:proofErr w:type="gramEnd"/>
      <w:r w:rsidR="00C739C1" w:rsidRPr="00584032">
        <w:rPr>
          <w:rFonts w:ascii="Times New Roman" w:hAnsi="Times New Roman" w:cs="Times New Roman"/>
          <w:i/>
          <w:sz w:val="24"/>
          <w:szCs w:val="24"/>
        </w:rPr>
        <w:t xml:space="preserve"> by </w:t>
      </w:r>
      <w:r w:rsidR="00C739C1" w:rsidRPr="00584032">
        <w:rPr>
          <w:rFonts w:ascii="Times New Roman" w:hAnsi="Times New Roman" w:cs="Times New Roman"/>
          <w:sz w:val="24"/>
          <w:szCs w:val="24"/>
        </w:rPr>
        <w:t>RH Christie</w:t>
      </w:r>
      <w:r w:rsidR="00C739C1" w:rsidRPr="00584032">
        <w:rPr>
          <w:rFonts w:ascii="Times New Roman" w:hAnsi="Times New Roman" w:cs="Times New Roman"/>
          <w:i/>
          <w:sz w:val="24"/>
          <w:szCs w:val="24"/>
        </w:rPr>
        <w:t xml:space="preserve"> </w:t>
      </w:r>
      <w:r w:rsidR="00BA5511" w:rsidRPr="00584032">
        <w:rPr>
          <w:rFonts w:ascii="Times New Roman" w:hAnsi="Times New Roman" w:cs="Times New Roman"/>
          <w:i/>
          <w:sz w:val="24"/>
          <w:szCs w:val="24"/>
        </w:rPr>
        <w:t xml:space="preserve">supra </w:t>
      </w:r>
      <w:r w:rsidR="00C739C1" w:rsidRPr="00584032">
        <w:rPr>
          <w:rFonts w:ascii="Times New Roman" w:hAnsi="Times New Roman" w:cs="Times New Roman"/>
          <w:sz w:val="24"/>
          <w:szCs w:val="24"/>
        </w:rPr>
        <w:t>at p</w:t>
      </w:r>
      <w:r w:rsidR="00A210EF" w:rsidRPr="00584032">
        <w:rPr>
          <w:rFonts w:ascii="Times New Roman" w:hAnsi="Times New Roman" w:cs="Times New Roman"/>
          <w:sz w:val="24"/>
          <w:szCs w:val="24"/>
        </w:rPr>
        <w:t xml:space="preserve"> </w:t>
      </w:r>
      <w:r w:rsidR="00C739C1" w:rsidRPr="00584032">
        <w:rPr>
          <w:rFonts w:ascii="Times New Roman" w:hAnsi="Times New Roman" w:cs="Times New Roman"/>
          <w:sz w:val="24"/>
          <w:szCs w:val="24"/>
        </w:rPr>
        <w:t xml:space="preserve">525.  </w:t>
      </w:r>
    </w:p>
    <w:p w:rsidR="007D7E71" w:rsidRPr="00584032" w:rsidRDefault="002C64A5" w:rsidP="007D7E71">
      <w:pPr>
        <w:spacing w:after="0" w:line="480" w:lineRule="auto"/>
        <w:ind w:left="187" w:firstLine="1260"/>
        <w:jc w:val="both"/>
        <w:rPr>
          <w:rFonts w:ascii="Times New Roman" w:hAnsi="Times New Roman" w:cs="Times New Roman"/>
          <w:sz w:val="24"/>
          <w:szCs w:val="24"/>
        </w:rPr>
      </w:pPr>
      <w:r w:rsidRPr="00584032">
        <w:rPr>
          <w:rFonts w:ascii="Times New Roman" w:hAnsi="Times New Roman" w:cs="Times New Roman"/>
          <w:sz w:val="24"/>
          <w:szCs w:val="24"/>
        </w:rPr>
        <w:lastRenderedPageBreak/>
        <w:t xml:space="preserve">In any event, it would appear that where a ministerial directive is given without statutory authority, obedience thereto will not qualify as a </w:t>
      </w:r>
      <w:r w:rsidRPr="00584032">
        <w:rPr>
          <w:rFonts w:ascii="Times New Roman" w:hAnsi="Times New Roman" w:cs="Times New Roman"/>
          <w:i/>
          <w:sz w:val="24"/>
          <w:szCs w:val="24"/>
        </w:rPr>
        <w:t>vis major or casus fortuitus.</w:t>
      </w:r>
      <w:r w:rsidRPr="00584032">
        <w:rPr>
          <w:rFonts w:ascii="Times New Roman" w:hAnsi="Times New Roman" w:cs="Times New Roman"/>
          <w:sz w:val="24"/>
          <w:szCs w:val="24"/>
        </w:rPr>
        <w:t xml:space="preserve"> </w:t>
      </w:r>
      <w:r w:rsidR="009F1242" w:rsidRPr="00584032">
        <w:rPr>
          <w:rFonts w:ascii="Times New Roman" w:hAnsi="Times New Roman" w:cs="Times New Roman"/>
          <w:sz w:val="24"/>
          <w:szCs w:val="24"/>
        </w:rPr>
        <w:t xml:space="preserve"> </w:t>
      </w:r>
      <w:r w:rsidRPr="00584032">
        <w:rPr>
          <w:rFonts w:ascii="Times New Roman" w:hAnsi="Times New Roman" w:cs="Times New Roman"/>
          <w:sz w:val="24"/>
          <w:szCs w:val="24"/>
        </w:rPr>
        <w:t xml:space="preserve">The appellant has submitted that it was obliged to follow the </w:t>
      </w:r>
      <w:r w:rsidR="009F1242" w:rsidRPr="00584032">
        <w:rPr>
          <w:rFonts w:ascii="Times New Roman" w:hAnsi="Times New Roman" w:cs="Times New Roman"/>
          <w:sz w:val="24"/>
          <w:szCs w:val="24"/>
        </w:rPr>
        <w:t>R</w:t>
      </w:r>
      <w:r w:rsidR="00EB6C7E" w:rsidRPr="00584032">
        <w:rPr>
          <w:rFonts w:ascii="Times New Roman" w:hAnsi="Times New Roman" w:cs="Times New Roman"/>
          <w:sz w:val="24"/>
          <w:szCs w:val="24"/>
        </w:rPr>
        <w:t>B</w:t>
      </w:r>
      <w:r w:rsidR="009F1242" w:rsidRPr="00584032">
        <w:rPr>
          <w:rFonts w:ascii="Times New Roman" w:hAnsi="Times New Roman" w:cs="Times New Roman"/>
          <w:sz w:val="24"/>
          <w:szCs w:val="24"/>
        </w:rPr>
        <w:t xml:space="preserve">Z’s </w:t>
      </w:r>
      <w:r w:rsidRPr="00584032">
        <w:rPr>
          <w:rFonts w:ascii="Times New Roman" w:hAnsi="Times New Roman" w:cs="Times New Roman"/>
          <w:sz w:val="24"/>
          <w:szCs w:val="24"/>
        </w:rPr>
        <w:t>directive and cites s</w:t>
      </w:r>
      <w:r w:rsidR="00662853" w:rsidRPr="00584032">
        <w:rPr>
          <w:rFonts w:ascii="Times New Roman" w:hAnsi="Times New Roman" w:cs="Times New Roman"/>
          <w:sz w:val="24"/>
          <w:szCs w:val="24"/>
        </w:rPr>
        <w:t xml:space="preserve"> </w:t>
      </w:r>
      <w:r w:rsidR="003D1A5C" w:rsidRPr="00584032">
        <w:rPr>
          <w:rFonts w:ascii="Times New Roman" w:hAnsi="Times New Roman" w:cs="Times New Roman"/>
          <w:sz w:val="24"/>
          <w:szCs w:val="24"/>
        </w:rPr>
        <w:t>40 of the R</w:t>
      </w:r>
      <w:r w:rsidR="00BA5511" w:rsidRPr="00584032">
        <w:rPr>
          <w:rFonts w:ascii="Times New Roman" w:hAnsi="Times New Roman" w:cs="Times New Roman"/>
          <w:sz w:val="24"/>
          <w:szCs w:val="24"/>
        </w:rPr>
        <w:t>egulations.  It alleges</w:t>
      </w:r>
      <w:r w:rsidRPr="00584032">
        <w:rPr>
          <w:rFonts w:ascii="Times New Roman" w:hAnsi="Times New Roman" w:cs="Times New Roman"/>
          <w:sz w:val="24"/>
          <w:szCs w:val="24"/>
        </w:rPr>
        <w:t xml:space="preserve"> that it did not oppose the directive because of its fear </w:t>
      </w:r>
      <w:r w:rsidR="000A0331" w:rsidRPr="00584032">
        <w:rPr>
          <w:rFonts w:ascii="Times New Roman" w:hAnsi="Times New Roman" w:cs="Times New Roman"/>
          <w:sz w:val="24"/>
          <w:szCs w:val="24"/>
        </w:rPr>
        <w:t>of the</w:t>
      </w:r>
      <w:r w:rsidRPr="00584032">
        <w:rPr>
          <w:rFonts w:ascii="Times New Roman" w:hAnsi="Times New Roman" w:cs="Times New Roman"/>
          <w:sz w:val="24"/>
          <w:szCs w:val="24"/>
        </w:rPr>
        <w:t xml:space="preserve"> </w:t>
      </w:r>
      <w:r w:rsidR="00662853" w:rsidRPr="00584032">
        <w:rPr>
          <w:rFonts w:ascii="Times New Roman" w:hAnsi="Times New Roman" w:cs="Times New Roman"/>
          <w:sz w:val="24"/>
          <w:szCs w:val="24"/>
        </w:rPr>
        <w:t>R</w:t>
      </w:r>
      <w:r w:rsidR="00EB6C7E" w:rsidRPr="00584032">
        <w:rPr>
          <w:rFonts w:ascii="Times New Roman" w:hAnsi="Times New Roman" w:cs="Times New Roman"/>
          <w:sz w:val="24"/>
          <w:szCs w:val="24"/>
        </w:rPr>
        <w:t>B</w:t>
      </w:r>
      <w:r w:rsidR="00662853" w:rsidRPr="00584032">
        <w:rPr>
          <w:rFonts w:ascii="Times New Roman" w:hAnsi="Times New Roman" w:cs="Times New Roman"/>
          <w:sz w:val="24"/>
          <w:szCs w:val="24"/>
        </w:rPr>
        <w:t>Z</w:t>
      </w:r>
      <w:r w:rsidR="00BA5511" w:rsidRPr="00584032">
        <w:rPr>
          <w:rFonts w:ascii="Times New Roman" w:hAnsi="Times New Roman" w:cs="Times New Roman"/>
          <w:sz w:val="24"/>
          <w:szCs w:val="24"/>
        </w:rPr>
        <w:t xml:space="preserve"> which</w:t>
      </w:r>
      <w:r w:rsidR="00E02A12" w:rsidRPr="00584032">
        <w:rPr>
          <w:rFonts w:ascii="Times New Roman" w:hAnsi="Times New Roman" w:cs="Times New Roman"/>
          <w:sz w:val="24"/>
          <w:szCs w:val="24"/>
        </w:rPr>
        <w:t>,</w:t>
      </w:r>
      <w:r w:rsidRPr="00584032">
        <w:rPr>
          <w:rFonts w:ascii="Times New Roman" w:hAnsi="Times New Roman" w:cs="Times New Roman"/>
          <w:sz w:val="24"/>
          <w:szCs w:val="24"/>
        </w:rPr>
        <w:t xml:space="preserve"> in terms of s</w:t>
      </w:r>
      <w:r w:rsidR="00662853" w:rsidRPr="00584032">
        <w:rPr>
          <w:rFonts w:ascii="Times New Roman" w:hAnsi="Times New Roman" w:cs="Times New Roman"/>
          <w:sz w:val="24"/>
          <w:szCs w:val="24"/>
        </w:rPr>
        <w:t xml:space="preserve"> </w:t>
      </w:r>
      <w:r w:rsidRPr="00584032">
        <w:rPr>
          <w:rFonts w:ascii="Times New Roman" w:hAnsi="Times New Roman" w:cs="Times New Roman"/>
          <w:sz w:val="24"/>
          <w:szCs w:val="24"/>
        </w:rPr>
        <w:t>37 of the Regulation</w:t>
      </w:r>
      <w:r w:rsidR="00E02A12" w:rsidRPr="00584032">
        <w:rPr>
          <w:rFonts w:ascii="Times New Roman" w:hAnsi="Times New Roman" w:cs="Times New Roman"/>
          <w:sz w:val="24"/>
          <w:szCs w:val="24"/>
        </w:rPr>
        <w:t>,</w:t>
      </w:r>
      <w:r w:rsidRPr="00584032">
        <w:rPr>
          <w:rFonts w:ascii="Times New Roman" w:hAnsi="Times New Roman" w:cs="Times New Roman"/>
          <w:sz w:val="24"/>
          <w:szCs w:val="24"/>
        </w:rPr>
        <w:t xml:space="preserve"> has the power to revoke its licence.  As the respondent submitted, the directive was issued without statutory authority.  It was </w:t>
      </w:r>
      <w:r w:rsidRPr="00584032">
        <w:rPr>
          <w:rFonts w:ascii="Times New Roman" w:hAnsi="Times New Roman" w:cs="Times New Roman"/>
          <w:i/>
          <w:sz w:val="24"/>
          <w:szCs w:val="24"/>
        </w:rPr>
        <w:t>ultra vires</w:t>
      </w:r>
      <w:r w:rsidRPr="00584032">
        <w:rPr>
          <w:rFonts w:ascii="Times New Roman" w:hAnsi="Times New Roman" w:cs="Times New Roman"/>
          <w:sz w:val="24"/>
          <w:szCs w:val="24"/>
        </w:rPr>
        <w:t xml:space="preserve"> the provisions of </w:t>
      </w:r>
    </w:p>
    <w:p w:rsidR="002C64A5" w:rsidRPr="00584032" w:rsidRDefault="002C64A5" w:rsidP="007D7E71">
      <w:pPr>
        <w:spacing w:after="0" w:line="480" w:lineRule="auto"/>
        <w:ind w:left="187"/>
        <w:jc w:val="both"/>
        <w:rPr>
          <w:rFonts w:ascii="Times New Roman" w:hAnsi="Times New Roman" w:cs="Times New Roman"/>
          <w:sz w:val="24"/>
          <w:szCs w:val="24"/>
        </w:rPr>
      </w:pPr>
      <w:proofErr w:type="gramStart"/>
      <w:r w:rsidRPr="00584032">
        <w:rPr>
          <w:rFonts w:ascii="Times New Roman" w:hAnsi="Times New Roman" w:cs="Times New Roman"/>
          <w:sz w:val="24"/>
          <w:szCs w:val="24"/>
        </w:rPr>
        <w:t>s</w:t>
      </w:r>
      <w:proofErr w:type="gramEnd"/>
      <w:r w:rsidR="00662853" w:rsidRPr="00584032">
        <w:rPr>
          <w:rFonts w:ascii="Times New Roman" w:hAnsi="Times New Roman" w:cs="Times New Roman"/>
          <w:sz w:val="24"/>
          <w:szCs w:val="24"/>
        </w:rPr>
        <w:t xml:space="preserve"> </w:t>
      </w:r>
      <w:r w:rsidRPr="00584032">
        <w:rPr>
          <w:rFonts w:ascii="Times New Roman" w:hAnsi="Times New Roman" w:cs="Times New Roman"/>
          <w:sz w:val="24"/>
          <w:szCs w:val="24"/>
        </w:rPr>
        <w:t xml:space="preserve">35 of the </w:t>
      </w:r>
      <w:r w:rsidR="00E02A12" w:rsidRPr="00584032">
        <w:rPr>
          <w:rFonts w:ascii="Times New Roman" w:hAnsi="Times New Roman" w:cs="Times New Roman"/>
          <w:sz w:val="24"/>
          <w:szCs w:val="24"/>
        </w:rPr>
        <w:t>Regulations</w:t>
      </w:r>
      <w:r w:rsidRPr="00584032">
        <w:rPr>
          <w:rFonts w:ascii="Times New Roman" w:hAnsi="Times New Roman" w:cs="Times New Roman"/>
          <w:sz w:val="24"/>
          <w:szCs w:val="24"/>
        </w:rPr>
        <w:t xml:space="preserve"> which grants no authority to the </w:t>
      </w:r>
      <w:r w:rsidR="002A6F8F" w:rsidRPr="00584032">
        <w:rPr>
          <w:rFonts w:ascii="Times New Roman" w:hAnsi="Times New Roman" w:cs="Times New Roman"/>
          <w:sz w:val="24"/>
          <w:szCs w:val="24"/>
        </w:rPr>
        <w:t>RBZ</w:t>
      </w:r>
      <w:r w:rsidRPr="00584032">
        <w:rPr>
          <w:rFonts w:ascii="Times New Roman" w:hAnsi="Times New Roman" w:cs="Times New Roman"/>
          <w:sz w:val="24"/>
          <w:szCs w:val="24"/>
        </w:rPr>
        <w:t xml:space="preserve"> to confiscate deposits in the accounts of customers of the bank.  The correctness of this submission emerges quite clearly from a reading of the section which provides as follows:</w:t>
      </w:r>
    </w:p>
    <w:p w:rsidR="002C64A5" w:rsidRPr="00584032" w:rsidRDefault="007D7E71" w:rsidP="00B937A5">
      <w:pPr>
        <w:autoSpaceDE w:val="0"/>
        <w:autoSpaceDN w:val="0"/>
        <w:adjustRightInd w:val="0"/>
        <w:spacing w:after="0" w:line="240" w:lineRule="auto"/>
        <w:ind w:left="720"/>
        <w:jc w:val="both"/>
        <w:rPr>
          <w:rFonts w:ascii="Times New Roman" w:hAnsi="Times New Roman" w:cs="Times New Roman"/>
          <w:b/>
          <w:bCs/>
          <w:i/>
          <w:iCs/>
          <w:sz w:val="24"/>
          <w:szCs w:val="24"/>
        </w:rPr>
      </w:pPr>
      <w:r w:rsidRPr="00584032">
        <w:rPr>
          <w:rFonts w:ascii="Times New Roman" w:hAnsi="Times New Roman" w:cs="Times New Roman"/>
          <w:b/>
          <w:bCs/>
          <w:i/>
          <w:iCs/>
          <w:sz w:val="24"/>
          <w:szCs w:val="24"/>
        </w:rPr>
        <w:t>“</w:t>
      </w:r>
      <w:r w:rsidR="002C64A5" w:rsidRPr="00584032">
        <w:rPr>
          <w:rFonts w:ascii="Times New Roman" w:hAnsi="Times New Roman" w:cs="Times New Roman"/>
          <w:b/>
          <w:bCs/>
          <w:i/>
          <w:iCs/>
          <w:sz w:val="24"/>
          <w:szCs w:val="24"/>
        </w:rPr>
        <w:t>35. Authorised dealers and other persons to comply with directions</w:t>
      </w:r>
    </w:p>
    <w:p w:rsidR="00B937A5" w:rsidRPr="00584032" w:rsidRDefault="00B937A5" w:rsidP="00B937A5">
      <w:pPr>
        <w:autoSpaceDE w:val="0"/>
        <w:autoSpaceDN w:val="0"/>
        <w:adjustRightInd w:val="0"/>
        <w:spacing w:after="0" w:line="240" w:lineRule="auto"/>
        <w:ind w:left="720"/>
        <w:jc w:val="both"/>
        <w:rPr>
          <w:rFonts w:ascii="Times New Roman" w:hAnsi="Times New Roman" w:cs="Times New Roman"/>
          <w:b/>
          <w:bCs/>
          <w:i/>
          <w:iCs/>
          <w:sz w:val="24"/>
          <w:szCs w:val="24"/>
        </w:rPr>
      </w:pPr>
    </w:p>
    <w:p w:rsidR="00B937A5" w:rsidRPr="00584032" w:rsidRDefault="002C64A5" w:rsidP="00B937A5">
      <w:pPr>
        <w:autoSpaceDE w:val="0"/>
        <w:autoSpaceDN w:val="0"/>
        <w:adjustRightInd w:val="0"/>
        <w:spacing w:after="0"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 xml:space="preserve">(1) </w:t>
      </w:r>
      <w:r w:rsidR="00B937A5" w:rsidRPr="00584032">
        <w:rPr>
          <w:rFonts w:ascii="Times New Roman" w:hAnsi="Times New Roman" w:cs="Times New Roman"/>
          <w:sz w:val="24"/>
          <w:szCs w:val="24"/>
        </w:rPr>
        <w:tab/>
      </w:r>
      <w:r w:rsidRPr="00584032">
        <w:rPr>
          <w:rFonts w:ascii="Times New Roman" w:hAnsi="Times New Roman" w:cs="Times New Roman"/>
          <w:sz w:val="24"/>
          <w:szCs w:val="24"/>
        </w:rPr>
        <w:t xml:space="preserve">Authorised dealers shall comply with such directions </w:t>
      </w:r>
    </w:p>
    <w:p w:rsidR="002C64A5" w:rsidRPr="00584032" w:rsidRDefault="002C64A5" w:rsidP="00B937A5">
      <w:pPr>
        <w:autoSpaceDE w:val="0"/>
        <w:autoSpaceDN w:val="0"/>
        <w:adjustRightInd w:val="0"/>
        <w:spacing w:after="0" w:line="240" w:lineRule="auto"/>
        <w:ind w:left="1440"/>
        <w:jc w:val="both"/>
        <w:rPr>
          <w:rFonts w:ascii="Times New Roman" w:hAnsi="Times New Roman" w:cs="Times New Roman"/>
          <w:sz w:val="24"/>
          <w:szCs w:val="24"/>
        </w:rPr>
      </w:pPr>
      <w:proofErr w:type="gramStart"/>
      <w:r w:rsidRPr="00584032">
        <w:rPr>
          <w:rFonts w:ascii="Times New Roman" w:hAnsi="Times New Roman" w:cs="Times New Roman"/>
          <w:sz w:val="24"/>
          <w:szCs w:val="24"/>
        </w:rPr>
        <w:t>as</w:t>
      </w:r>
      <w:proofErr w:type="gramEnd"/>
      <w:r w:rsidRPr="00584032">
        <w:rPr>
          <w:rFonts w:ascii="Times New Roman" w:hAnsi="Times New Roman" w:cs="Times New Roman"/>
          <w:sz w:val="24"/>
          <w:szCs w:val="24"/>
        </w:rPr>
        <w:t xml:space="preserve"> may be given to them by an exchange control</w:t>
      </w:r>
      <w:r w:rsidR="002A6F8F" w:rsidRPr="00584032">
        <w:rPr>
          <w:rFonts w:ascii="Times New Roman" w:hAnsi="Times New Roman" w:cs="Times New Roman"/>
          <w:sz w:val="24"/>
          <w:szCs w:val="24"/>
        </w:rPr>
        <w:t xml:space="preserve"> authority relating to -</w:t>
      </w:r>
    </w:p>
    <w:p w:rsidR="002C64A5" w:rsidRPr="00584032" w:rsidRDefault="002C64A5" w:rsidP="00A559F4">
      <w:pPr>
        <w:autoSpaceDE w:val="0"/>
        <w:autoSpaceDN w:val="0"/>
        <w:adjustRightInd w:val="0"/>
        <w:spacing w:after="0" w:line="240" w:lineRule="auto"/>
        <w:ind w:left="2074" w:hanging="634"/>
        <w:jc w:val="both"/>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Cs/>
          <w:sz w:val="24"/>
          <w:szCs w:val="24"/>
        </w:rPr>
        <w:t>a</w:t>
      </w:r>
      <w:r w:rsidRPr="00584032">
        <w:rPr>
          <w:rFonts w:ascii="Times New Roman" w:hAnsi="Times New Roman" w:cs="Times New Roman"/>
          <w:sz w:val="24"/>
          <w:szCs w:val="24"/>
        </w:rPr>
        <w:t xml:space="preserve">) </w:t>
      </w:r>
      <w:proofErr w:type="gramStart"/>
      <w:r w:rsidRPr="00584032">
        <w:rPr>
          <w:rFonts w:ascii="Times New Roman" w:hAnsi="Times New Roman" w:cs="Times New Roman"/>
          <w:sz w:val="24"/>
          <w:szCs w:val="24"/>
        </w:rPr>
        <w:t>the</w:t>
      </w:r>
      <w:proofErr w:type="gramEnd"/>
      <w:r w:rsidRPr="00584032">
        <w:rPr>
          <w:rFonts w:ascii="Times New Roman" w:hAnsi="Times New Roman" w:cs="Times New Roman"/>
          <w:sz w:val="24"/>
          <w:szCs w:val="24"/>
        </w:rPr>
        <w:t xml:space="preserve"> exercise of any functions conferred on them by or under these regulations;</w:t>
      </w:r>
    </w:p>
    <w:p w:rsidR="002C64A5" w:rsidRPr="00584032" w:rsidRDefault="002C64A5" w:rsidP="00A559F4">
      <w:pPr>
        <w:autoSpaceDE w:val="0"/>
        <w:autoSpaceDN w:val="0"/>
        <w:adjustRightInd w:val="0"/>
        <w:spacing w:after="0" w:line="240" w:lineRule="auto"/>
        <w:ind w:left="2074" w:hanging="634"/>
        <w:jc w:val="both"/>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b</w:t>
      </w:r>
      <w:r w:rsidRPr="00584032">
        <w:rPr>
          <w:rFonts w:ascii="Times New Roman" w:hAnsi="Times New Roman" w:cs="Times New Roman"/>
          <w:sz w:val="24"/>
          <w:szCs w:val="24"/>
        </w:rPr>
        <w:t xml:space="preserve">) </w:t>
      </w:r>
      <w:proofErr w:type="gramStart"/>
      <w:r w:rsidRPr="00584032">
        <w:rPr>
          <w:rFonts w:ascii="Times New Roman" w:hAnsi="Times New Roman" w:cs="Times New Roman"/>
          <w:sz w:val="24"/>
          <w:szCs w:val="24"/>
        </w:rPr>
        <w:t>the</w:t>
      </w:r>
      <w:proofErr w:type="gramEnd"/>
      <w:r w:rsidRPr="00584032">
        <w:rPr>
          <w:rFonts w:ascii="Times New Roman" w:hAnsi="Times New Roman" w:cs="Times New Roman"/>
          <w:sz w:val="24"/>
          <w:szCs w:val="24"/>
        </w:rPr>
        <w:t xml:space="preserve"> terms on which they are to exchange foreign currency for Zimbabwean currency;</w:t>
      </w:r>
    </w:p>
    <w:p w:rsidR="002C64A5" w:rsidRPr="00584032" w:rsidRDefault="002C64A5" w:rsidP="00A559F4">
      <w:pPr>
        <w:tabs>
          <w:tab w:val="left" w:pos="2160"/>
        </w:tabs>
        <w:autoSpaceDE w:val="0"/>
        <w:autoSpaceDN w:val="0"/>
        <w:adjustRightInd w:val="0"/>
        <w:spacing w:after="0" w:line="240" w:lineRule="auto"/>
        <w:ind w:left="2074" w:hanging="634"/>
        <w:jc w:val="both"/>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c</w:t>
      </w:r>
      <w:r w:rsidR="004F1C93" w:rsidRPr="00584032">
        <w:rPr>
          <w:rFonts w:ascii="Times New Roman" w:hAnsi="Times New Roman" w:cs="Times New Roman"/>
          <w:sz w:val="24"/>
          <w:szCs w:val="24"/>
        </w:rPr>
        <w:t>)</w:t>
      </w:r>
      <w:r w:rsidR="004F1C93" w:rsidRPr="00584032">
        <w:rPr>
          <w:rFonts w:ascii="Times New Roman" w:hAnsi="Times New Roman" w:cs="Times New Roman"/>
          <w:sz w:val="24"/>
          <w:szCs w:val="24"/>
        </w:rPr>
        <w:tab/>
      </w:r>
      <w:proofErr w:type="gramStart"/>
      <w:r w:rsidRPr="00584032">
        <w:rPr>
          <w:rFonts w:ascii="Times New Roman" w:hAnsi="Times New Roman" w:cs="Times New Roman"/>
          <w:sz w:val="24"/>
          <w:szCs w:val="24"/>
        </w:rPr>
        <w:t>the</w:t>
      </w:r>
      <w:proofErr w:type="gramEnd"/>
      <w:r w:rsidRPr="00584032">
        <w:rPr>
          <w:rFonts w:ascii="Times New Roman" w:hAnsi="Times New Roman" w:cs="Times New Roman"/>
          <w:sz w:val="24"/>
          <w:szCs w:val="24"/>
        </w:rPr>
        <w:t xml:space="preserve"> offer of foreign currency in their possession for sale to the Reserve Bank.</w:t>
      </w:r>
    </w:p>
    <w:p w:rsidR="00A559F4" w:rsidRPr="00584032" w:rsidRDefault="00A559F4" w:rsidP="00A559F4">
      <w:pPr>
        <w:tabs>
          <w:tab w:val="left" w:pos="2160"/>
        </w:tabs>
        <w:autoSpaceDE w:val="0"/>
        <w:autoSpaceDN w:val="0"/>
        <w:adjustRightInd w:val="0"/>
        <w:spacing w:after="0" w:line="240" w:lineRule="auto"/>
        <w:ind w:left="2074" w:hanging="634"/>
        <w:jc w:val="both"/>
        <w:rPr>
          <w:rFonts w:ascii="Times New Roman" w:hAnsi="Times New Roman" w:cs="Times New Roman"/>
          <w:sz w:val="24"/>
          <w:szCs w:val="24"/>
        </w:rPr>
      </w:pPr>
    </w:p>
    <w:p w:rsidR="002C64A5" w:rsidRPr="00584032" w:rsidRDefault="002C64A5" w:rsidP="00A559F4">
      <w:pPr>
        <w:autoSpaceDE w:val="0"/>
        <w:autoSpaceDN w:val="0"/>
        <w:adjustRightInd w:val="0"/>
        <w:spacing w:after="0" w:line="240" w:lineRule="auto"/>
        <w:ind w:firstLine="720"/>
        <w:jc w:val="both"/>
        <w:rPr>
          <w:rFonts w:ascii="Times New Roman" w:hAnsi="Times New Roman" w:cs="Times New Roman"/>
          <w:sz w:val="24"/>
          <w:szCs w:val="24"/>
        </w:rPr>
      </w:pPr>
      <w:r w:rsidRPr="00584032">
        <w:rPr>
          <w:rFonts w:ascii="Times New Roman" w:hAnsi="Times New Roman" w:cs="Times New Roman"/>
          <w:sz w:val="24"/>
          <w:szCs w:val="24"/>
        </w:rPr>
        <w:t>(2) Persons concerned with—</w:t>
      </w:r>
    </w:p>
    <w:p w:rsidR="002C64A5" w:rsidRPr="00584032" w:rsidRDefault="002C64A5" w:rsidP="00A559F4">
      <w:pPr>
        <w:autoSpaceDE w:val="0"/>
        <w:autoSpaceDN w:val="0"/>
        <w:adjustRightInd w:val="0"/>
        <w:spacing w:after="0" w:line="240" w:lineRule="auto"/>
        <w:ind w:left="720" w:firstLine="720"/>
        <w:jc w:val="both"/>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a</w:t>
      </w:r>
      <w:r w:rsidRPr="00584032">
        <w:rPr>
          <w:rFonts w:ascii="Times New Roman" w:hAnsi="Times New Roman" w:cs="Times New Roman"/>
          <w:sz w:val="24"/>
          <w:szCs w:val="24"/>
        </w:rPr>
        <w:t xml:space="preserve">) </w:t>
      </w:r>
      <w:proofErr w:type="gramStart"/>
      <w:r w:rsidRPr="00584032">
        <w:rPr>
          <w:rFonts w:ascii="Times New Roman" w:hAnsi="Times New Roman" w:cs="Times New Roman"/>
          <w:sz w:val="24"/>
          <w:szCs w:val="24"/>
        </w:rPr>
        <w:t>the</w:t>
      </w:r>
      <w:proofErr w:type="gramEnd"/>
      <w:r w:rsidRPr="00584032">
        <w:rPr>
          <w:rFonts w:ascii="Times New Roman" w:hAnsi="Times New Roman" w:cs="Times New Roman"/>
          <w:sz w:val="24"/>
          <w:szCs w:val="24"/>
        </w:rPr>
        <w:t xml:space="preserve"> keeping of any register in Zimbabwe; or</w:t>
      </w:r>
    </w:p>
    <w:p w:rsidR="002C64A5" w:rsidRPr="00584032" w:rsidRDefault="002C64A5" w:rsidP="00A559F4">
      <w:pPr>
        <w:autoSpaceDE w:val="0"/>
        <w:autoSpaceDN w:val="0"/>
        <w:adjustRightInd w:val="0"/>
        <w:spacing w:after="0" w:line="240" w:lineRule="auto"/>
        <w:ind w:left="2070" w:hanging="630"/>
        <w:jc w:val="both"/>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b</w:t>
      </w:r>
      <w:r w:rsidR="009A4BE5" w:rsidRPr="00584032">
        <w:rPr>
          <w:rFonts w:ascii="Times New Roman" w:hAnsi="Times New Roman" w:cs="Times New Roman"/>
          <w:sz w:val="24"/>
          <w:szCs w:val="24"/>
        </w:rPr>
        <w:t>)</w:t>
      </w:r>
      <w:r w:rsidR="009A4BE5" w:rsidRPr="00584032">
        <w:rPr>
          <w:rFonts w:ascii="Times New Roman" w:hAnsi="Times New Roman" w:cs="Times New Roman"/>
          <w:sz w:val="24"/>
          <w:szCs w:val="24"/>
        </w:rPr>
        <w:tab/>
      </w:r>
      <w:proofErr w:type="gramStart"/>
      <w:r w:rsidRPr="00584032">
        <w:rPr>
          <w:rFonts w:ascii="Times New Roman" w:hAnsi="Times New Roman" w:cs="Times New Roman"/>
          <w:sz w:val="24"/>
          <w:szCs w:val="24"/>
        </w:rPr>
        <w:t>the</w:t>
      </w:r>
      <w:proofErr w:type="gramEnd"/>
      <w:r w:rsidRPr="00584032">
        <w:rPr>
          <w:rFonts w:ascii="Times New Roman" w:hAnsi="Times New Roman" w:cs="Times New Roman"/>
          <w:sz w:val="24"/>
          <w:szCs w:val="24"/>
        </w:rPr>
        <w:t xml:space="preserve"> payment of capital moneys, dividends or interest in Zimbabwe;</w:t>
      </w:r>
    </w:p>
    <w:p w:rsidR="00A559F4" w:rsidRPr="00584032" w:rsidRDefault="00A559F4" w:rsidP="00A559F4">
      <w:pPr>
        <w:autoSpaceDE w:val="0"/>
        <w:autoSpaceDN w:val="0"/>
        <w:adjustRightInd w:val="0"/>
        <w:spacing w:after="0" w:line="240" w:lineRule="auto"/>
        <w:ind w:left="2070" w:hanging="630"/>
        <w:jc w:val="both"/>
        <w:rPr>
          <w:rFonts w:ascii="Times New Roman" w:hAnsi="Times New Roman" w:cs="Times New Roman"/>
          <w:sz w:val="24"/>
          <w:szCs w:val="24"/>
        </w:rPr>
      </w:pPr>
    </w:p>
    <w:p w:rsidR="0020010A" w:rsidRPr="00584032" w:rsidRDefault="002C64A5" w:rsidP="00B937A5">
      <w:pPr>
        <w:tabs>
          <w:tab w:val="left" w:pos="810"/>
        </w:tabs>
        <w:autoSpaceDE w:val="0"/>
        <w:autoSpaceDN w:val="0"/>
        <w:adjustRightInd w:val="0"/>
        <w:spacing w:after="0" w:line="240" w:lineRule="auto"/>
        <w:ind w:left="720"/>
        <w:jc w:val="both"/>
        <w:rPr>
          <w:rFonts w:ascii="Times New Roman" w:hAnsi="Times New Roman" w:cs="Times New Roman"/>
          <w:sz w:val="24"/>
          <w:szCs w:val="24"/>
        </w:rPr>
      </w:pPr>
      <w:proofErr w:type="gramStart"/>
      <w:r w:rsidRPr="00584032">
        <w:rPr>
          <w:rFonts w:ascii="Times New Roman" w:hAnsi="Times New Roman" w:cs="Times New Roman"/>
          <w:sz w:val="24"/>
          <w:szCs w:val="24"/>
        </w:rPr>
        <w:t>shall</w:t>
      </w:r>
      <w:proofErr w:type="gramEnd"/>
      <w:r w:rsidRPr="00584032">
        <w:rPr>
          <w:rFonts w:ascii="Times New Roman" w:hAnsi="Times New Roman" w:cs="Times New Roman"/>
          <w:sz w:val="24"/>
          <w:szCs w:val="24"/>
        </w:rPr>
        <w:t xml:space="preserve"> comply with such directions as may be given to them by an exchange control authority in relation to any</w:t>
      </w:r>
      <w:r w:rsidR="009A4BE5" w:rsidRPr="00584032">
        <w:rPr>
          <w:rFonts w:ascii="Times New Roman" w:hAnsi="Times New Roman" w:cs="Times New Roman"/>
          <w:sz w:val="24"/>
          <w:szCs w:val="24"/>
        </w:rPr>
        <w:t xml:space="preserve"> </w:t>
      </w:r>
      <w:r w:rsidRPr="00584032">
        <w:rPr>
          <w:rFonts w:ascii="Times New Roman" w:hAnsi="Times New Roman" w:cs="Times New Roman"/>
          <w:sz w:val="24"/>
          <w:szCs w:val="24"/>
        </w:rPr>
        <w:t>function conferred or imposed on them by or under these regulations.</w:t>
      </w:r>
      <w:r w:rsidR="002B7915" w:rsidRPr="00584032">
        <w:rPr>
          <w:rFonts w:ascii="Times New Roman" w:hAnsi="Times New Roman" w:cs="Times New Roman"/>
          <w:sz w:val="24"/>
          <w:szCs w:val="24"/>
        </w:rPr>
        <w:t>”</w:t>
      </w:r>
    </w:p>
    <w:p w:rsidR="0020010A" w:rsidRPr="00584032" w:rsidRDefault="0020010A" w:rsidP="0020010A">
      <w:pPr>
        <w:tabs>
          <w:tab w:val="left" w:pos="810"/>
        </w:tabs>
        <w:autoSpaceDE w:val="0"/>
        <w:autoSpaceDN w:val="0"/>
        <w:adjustRightInd w:val="0"/>
        <w:spacing w:after="0" w:line="480" w:lineRule="auto"/>
        <w:ind w:left="720"/>
        <w:jc w:val="both"/>
        <w:rPr>
          <w:rFonts w:ascii="Times New Roman" w:hAnsi="Times New Roman" w:cs="Times New Roman"/>
          <w:sz w:val="24"/>
          <w:szCs w:val="24"/>
        </w:rPr>
      </w:pPr>
    </w:p>
    <w:p w:rsidR="002C64A5" w:rsidRPr="00584032" w:rsidRDefault="0020010A" w:rsidP="0020010A">
      <w:pPr>
        <w:tabs>
          <w:tab w:val="left" w:pos="810"/>
        </w:tabs>
        <w:autoSpaceDE w:val="0"/>
        <w:autoSpaceDN w:val="0"/>
        <w:adjustRightInd w:val="0"/>
        <w:spacing w:after="0" w:line="480" w:lineRule="auto"/>
        <w:ind w:left="90" w:firstLine="630"/>
        <w:jc w:val="both"/>
        <w:rPr>
          <w:rFonts w:ascii="Times New Roman" w:hAnsi="Times New Roman" w:cs="Times New Roman"/>
          <w:sz w:val="24"/>
          <w:szCs w:val="24"/>
        </w:rPr>
      </w:pPr>
      <w:r w:rsidRPr="00584032">
        <w:rPr>
          <w:rFonts w:ascii="Times New Roman" w:hAnsi="Times New Roman" w:cs="Times New Roman"/>
          <w:sz w:val="24"/>
          <w:szCs w:val="24"/>
        </w:rPr>
        <w:tab/>
      </w:r>
      <w:r w:rsidRPr="00584032">
        <w:rPr>
          <w:rFonts w:ascii="Times New Roman" w:hAnsi="Times New Roman" w:cs="Times New Roman"/>
          <w:sz w:val="24"/>
          <w:szCs w:val="24"/>
        </w:rPr>
        <w:tab/>
      </w:r>
      <w:r w:rsidR="002C64A5" w:rsidRPr="00584032">
        <w:rPr>
          <w:rFonts w:ascii="Times New Roman" w:hAnsi="Times New Roman" w:cs="Times New Roman"/>
          <w:sz w:val="24"/>
          <w:szCs w:val="24"/>
        </w:rPr>
        <w:t>Not only was the directive in violation of s</w:t>
      </w:r>
      <w:r w:rsidR="00D94C6E" w:rsidRPr="00584032">
        <w:rPr>
          <w:rFonts w:ascii="Times New Roman" w:hAnsi="Times New Roman" w:cs="Times New Roman"/>
          <w:sz w:val="24"/>
          <w:szCs w:val="24"/>
        </w:rPr>
        <w:t xml:space="preserve"> </w:t>
      </w:r>
      <w:r w:rsidR="002C64A5" w:rsidRPr="00584032">
        <w:rPr>
          <w:rFonts w:ascii="Times New Roman" w:hAnsi="Times New Roman" w:cs="Times New Roman"/>
          <w:sz w:val="24"/>
          <w:szCs w:val="24"/>
        </w:rPr>
        <w:t xml:space="preserve">35 of the </w:t>
      </w:r>
      <w:r w:rsidR="000A0331" w:rsidRPr="00584032">
        <w:rPr>
          <w:rFonts w:ascii="Times New Roman" w:hAnsi="Times New Roman" w:cs="Times New Roman"/>
          <w:sz w:val="24"/>
          <w:szCs w:val="24"/>
        </w:rPr>
        <w:t>Regulations but the</w:t>
      </w:r>
      <w:r w:rsidR="002C64A5" w:rsidRPr="00584032">
        <w:rPr>
          <w:rFonts w:ascii="Times New Roman" w:hAnsi="Times New Roman" w:cs="Times New Roman"/>
          <w:sz w:val="24"/>
          <w:szCs w:val="24"/>
        </w:rPr>
        <w:t xml:space="preserve"> </w:t>
      </w:r>
      <w:r w:rsidR="00BA5511" w:rsidRPr="00584032">
        <w:rPr>
          <w:rFonts w:ascii="Times New Roman" w:hAnsi="Times New Roman" w:cs="Times New Roman"/>
          <w:sz w:val="24"/>
          <w:szCs w:val="24"/>
        </w:rPr>
        <w:t>bank</w:t>
      </w:r>
      <w:r w:rsidR="002C64A5" w:rsidRPr="00584032">
        <w:rPr>
          <w:rFonts w:ascii="Times New Roman" w:hAnsi="Times New Roman" w:cs="Times New Roman"/>
          <w:sz w:val="24"/>
          <w:szCs w:val="24"/>
        </w:rPr>
        <w:t xml:space="preserve"> had the option</w:t>
      </w:r>
      <w:r w:rsidR="00EB6C7E" w:rsidRPr="00584032">
        <w:rPr>
          <w:rFonts w:ascii="Times New Roman" w:hAnsi="Times New Roman" w:cs="Times New Roman"/>
          <w:sz w:val="24"/>
          <w:szCs w:val="24"/>
        </w:rPr>
        <w:t>, if</w:t>
      </w:r>
      <w:r w:rsidR="002C64A5" w:rsidRPr="00584032">
        <w:rPr>
          <w:rFonts w:ascii="Times New Roman" w:hAnsi="Times New Roman" w:cs="Times New Roman"/>
          <w:sz w:val="24"/>
          <w:szCs w:val="24"/>
        </w:rPr>
        <w:t xml:space="preserve"> so minded, of </w:t>
      </w:r>
      <w:r w:rsidR="00EB6C7E" w:rsidRPr="00584032">
        <w:rPr>
          <w:rFonts w:ascii="Times New Roman" w:hAnsi="Times New Roman" w:cs="Times New Roman"/>
          <w:sz w:val="24"/>
          <w:szCs w:val="24"/>
        </w:rPr>
        <w:t>resorting to</w:t>
      </w:r>
      <w:r w:rsidR="002C64A5" w:rsidRPr="00584032">
        <w:rPr>
          <w:rFonts w:ascii="Times New Roman" w:hAnsi="Times New Roman" w:cs="Times New Roman"/>
          <w:sz w:val="24"/>
          <w:szCs w:val="24"/>
        </w:rPr>
        <w:t xml:space="preserve"> the provisions of s</w:t>
      </w:r>
      <w:r w:rsidR="00D94C6E" w:rsidRPr="00584032">
        <w:rPr>
          <w:rFonts w:ascii="Times New Roman" w:hAnsi="Times New Roman" w:cs="Times New Roman"/>
          <w:sz w:val="24"/>
          <w:szCs w:val="24"/>
        </w:rPr>
        <w:t xml:space="preserve"> </w:t>
      </w:r>
      <w:r w:rsidR="002C64A5" w:rsidRPr="00584032">
        <w:rPr>
          <w:rFonts w:ascii="Times New Roman" w:hAnsi="Times New Roman" w:cs="Times New Roman"/>
          <w:sz w:val="24"/>
          <w:szCs w:val="24"/>
        </w:rPr>
        <w:t xml:space="preserve">37 of </w:t>
      </w:r>
      <w:r w:rsidR="00E02A12" w:rsidRPr="00584032">
        <w:rPr>
          <w:rFonts w:ascii="Times New Roman" w:hAnsi="Times New Roman" w:cs="Times New Roman"/>
          <w:sz w:val="24"/>
          <w:szCs w:val="24"/>
        </w:rPr>
        <w:t>the Regulations</w:t>
      </w:r>
      <w:r w:rsidR="002C64A5" w:rsidRPr="00584032">
        <w:rPr>
          <w:rFonts w:ascii="Times New Roman" w:hAnsi="Times New Roman" w:cs="Times New Roman"/>
          <w:sz w:val="24"/>
          <w:szCs w:val="24"/>
        </w:rPr>
        <w:t xml:space="preserve"> which provide for adequate opportunity to be given to the dealer concerned to make </w:t>
      </w:r>
      <w:r w:rsidR="00EB6C7E" w:rsidRPr="00584032">
        <w:rPr>
          <w:rFonts w:ascii="Times New Roman" w:hAnsi="Times New Roman" w:cs="Times New Roman"/>
          <w:sz w:val="24"/>
          <w:szCs w:val="24"/>
        </w:rPr>
        <w:t>representations before</w:t>
      </w:r>
      <w:r w:rsidR="002C64A5" w:rsidRPr="00584032">
        <w:rPr>
          <w:rFonts w:ascii="Times New Roman" w:hAnsi="Times New Roman" w:cs="Times New Roman"/>
          <w:sz w:val="24"/>
          <w:szCs w:val="24"/>
        </w:rPr>
        <w:t xml:space="preserve"> any punitive measures were taken, as well </w:t>
      </w:r>
      <w:r w:rsidR="00EB6C7E" w:rsidRPr="00584032">
        <w:rPr>
          <w:rFonts w:ascii="Times New Roman" w:hAnsi="Times New Roman" w:cs="Times New Roman"/>
          <w:sz w:val="24"/>
          <w:szCs w:val="24"/>
        </w:rPr>
        <w:t>as to</w:t>
      </w:r>
      <w:r w:rsidR="002C64A5" w:rsidRPr="00584032">
        <w:rPr>
          <w:rFonts w:ascii="Times New Roman" w:hAnsi="Times New Roman" w:cs="Times New Roman"/>
          <w:sz w:val="24"/>
          <w:szCs w:val="24"/>
        </w:rPr>
        <w:t xml:space="preserve"> the safeguards provided in s</w:t>
      </w:r>
      <w:r w:rsidR="00D94C6E" w:rsidRPr="00584032">
        <w:rPr>
          <w:rFonts w:ascii="Times New Roman" w:hAnsi="Times New Roman" w:cs="Times New Roman"/>
          <w:sz w:val="24"/>
          <w:szCs w:val="24"/>
        </w:rPr>
        <w:t xml:space="preserve"> </w:t>
      </w:r>
      <w:r w:rsidR="002C64A5" w:rsidRPr="00584032">
        <w:rPr>
          <w:rFonts w:ascii="Times New Roman" w:hAnsi="Times New Roman" w:cs="Times New Roman"/>
          <w:sz w:val="24"/>
          <w:szCs w:val="24"/>
        </w:rPr>
        <w:t>40.   Both statutory provisions are set out below.</w:t>
      </w:r>
    </w:p>
    <w:p w:rsidR="002C64A5" w:rsidRPr="00584032" w:rsidRDefault="00AC0DA6" w:rsidP="0097162E">
      <w:pPr>
        <w:autoSpaceDE w:val="0"/>
        <w:autoSpaceDN w:val="0"/>
        <w:adjustRightInd w:val="0"/>
        <w:spacing w:after="0" w:line="240" w:lineRule="auto"/>
        <w:ind w:left="720"/>
        <w:jc w:val="both"/>
        <w:rPr>
          <w:rFonts w:ascii="Times New Roman" w:hAnsi="Times New Roman" w:cs="Times New Roman"/>
          <w:b/>
          <w:bCs/>
          <w:i/>
          <w:iCs/>
          <w:sz w:val="24"/>
          <w:szCs w:val="24"/>
        </w:rPr>
      </w:pPr>
      <w:r w:rsidRPr="00584032">
        <w:rPr>
          <w:rFonts w:ascii="Times New Roman" w:hAnsi="Times New Roman" w:cs="Times New Roman"/>
          <w:b/>
          <w:bCs/>
          <w:i/>
          <w:iCs/>
          <w:sz w:val="24"/>
          <w:szCs w:val="24"/>
        </w:rPr>
        <w:lastRenderedPageBreak/>
        <w:t>“</w:t>
      </w:r>
      <w:r w:rsidR="002C64A5" w:rsidRPr="00584032">
        <w:rPr>
          <w:rFonts w:ascii="Times New Roman" w:hAnsi="Times New Roman" w:cs="Times New Roman"/>
          <w:b/>
          <w:bCs/>
          <w:i/>
          <w:iCs/>
          <w:sz w:val="24"/>
          <w:szCs w:val="24"/>
        </w:rPr>
        <w:t>37. Penalties for failure by authorised dealers to comply with regulations or directions</w:t>
      </w:r>
    </w:p>
    <w:p w:rsidR="0097162E" w:rsidRPr="00584032" w:rsidRDefault="0097162E" w:rsidP="0097162E">
      <w:pPr>
        <w:autoSpaceDE w:val="0"/>
        <w:autoSpaceDN w:val="0"/>
        <w:adjustRightInd w:val="0"/>
        <w:spacing w:after="0" w:line="240" w:lineRule="auto"/>
        <w:ind w:left="720"/>
        <w:jc w:val="both"/>
        <w:rPr>
          <w:rFonts w:ascii="Times New Roman" w:hAnsi="Times New Roman" w:cs="Times New Roman"/>
          <w:b/>
          <w:bCs/>
          <w:i/>
          <w:iCs/>
          <w:sz w:val="24"/>
          <w:szCs w:val="24"/>
        </w:rPr>
      </w:pPr>
    </w:p>
    <w:p w:rsidR="002C64A5" w:rsidRPr="00584032" w:rsidRDefault="002C64A5" w:rsidP="0097162E">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584032">
        <w:rPr>
          <w:rFonts w:ascii="Times New Roman" w:hAnsi="Times New Roman" w:cs="Times New Roman"/>
          <w:sz w:val="24"/>
          <w:szCs w:val="24"/>
        </w:rPr>
        <w:t xml:space="preserve">Subject to this </w:t>
      </w:r>
      <w:r w:rsidR="00B6533B" w:rsidRPr="00584032">
        <w:rPr>
          <w:rFonts w:ascii="Times New Roman" w:hAnsi="Times New Roman" w:cs="Times New Roman"/>
          <w:sz w:val="24"/>
          <w:szCs w:val="24"/>
        </w:rPr>
        <w:t>section, if</w:t>
      </w:r>
      <w:r w:rsidRPr="00584032">
        <w:rPr>
          <w:rFonts w:ascii="Times New Roman" w:hAnsi="Times New Roman" w:cs="Times New Roman"/>
          <w:sz w:val="24"/>
          <w:szCs w:val="24"/>
        </w:rPr>
        <w:t xml:space="preserve"> an exchange control authority is satisfied that an authorised dealer has</w:t>
      </w:r>
      <w:r w:rsidR="00402B37" w:rsidRPr="00584032">
        <w:rPr>
          <w:rFonts w:ascii="Times New Roman" w:hAnsi="Times New Roman" w:cs="Times New Roman"/>
          <w:sz w:val="24"/>
          <w:szCs w:val="24"/>
        </w:rPr>
        <w:t xml:space="preserve"> </w:t>
      </w:r>
      <w:r w:rsidR="0097162E" w:rsidRPr="00584032">
        <w:rPr>
          <w:rFonts w:ascii="Times New Roman" w:hAnsi="Times New Roman" w:cs="Times New Roman"/>
          <w:sz w:val="24"/>
          <w:szCs w:val="24"/>
        </w:rPr>
        <w:t>–</w:t>
      </w:r>
    </w:p>
    <w:p w:rsidR="0097162E" w:rsidRPr="00584032" w:rsidRDefault="0097162E" w:rsidP="0097162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2C64A5" w:rsidRPr="00584032" w:rsidRDefault="002C64A5" w:rsidP="002E617B">
      <w:pPr>
        <w:autoSpaceDE w:val="0"/>
        <w:autoSpaceDN w:val="0"/>
        <w:adjustRightInd w:val="0"/>
        <w:spacing w:after="0" w:line="480" w:lineRule="auto"/>
        <w:ind w:left="1440"/>
        <w:jc w:val="both"/>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a</w:t>
      </w:r>
      <w:r w:rsidRPr="00584032">
        <w:rPr>
          <w:rFonts w:ascii="Times New Roman" w:hAnsi="Times New Roman" w:cs="Times New Roman"/>
          <w:sz w:val="24"/>
          <w:szCs w:val="24"/>
        </w:rPr>
        <w:t xml:space="preserve">) </w:t>
      </w:r>
      <w:proofErr w:type="gramStart"/>
      <w:r w:rsidRPr="00584032">
        <w:rPr>
          <w:rFonts w:ascii="Times New Roman" w:hAnsi="Times New Roman" w:cs="Times New Roman"/>
          <w:sz w:val="24"/>
          <w:szCs w:val="24"/>
        </w:rPr>
        <w:t>contravened</w:t>
      </w:r>
      <w:proofErr w:type="gramEnd"/>
      <w:r w:rsidRPr="00584032">
        <w:rPr>
          <w:rFonts w:ascii="Times New Roman" w:hAnsi="Times New Roman" w:cs="Times New Roman"/>
          <w:sz w:val="24"/>
          <w:szCs w:val="24"/>
        </w:rPr>
        <w:t xml:space="preserve"> any provision of these regulations; </w:t>
      </w:r>
      <w:r w:rsidR="002E617B" w:rsidRPr="00584032">
        <w:rPr>
          <w:rFonts w:ascii="Times New Roman" w:hAnsi="Times New Roman" w:cs="Times New Roman"/>
          <w:sz w:val="24"/>
          <w:szCs w:val="24"/>
        </w:rPr>
        <w:t xml:space="preserve">       </w:t>
      </w:r>
      <w:r w:rsidRPr="00584032">
        <w:rPr>
          <w:rFonts w:ascii="Times New Roman" w:hAnsi="Times New Roman" w:cs="Times New Roman"/>
          <w:sz w:val="24"/>
          <w:szCs w:val="24"/>
        </w:rPr>
        <w:t>or</w:t>
      </w:r>
    </w:p>
    <w:p w:rsidR="002C64A5" w:rsidRPr="00584032" w:rsidRDefault="002C64A5" w:rsidP="0097162E">
      <w:pPr>
        <w:autoSpaceDE w:val="0"/>
        <w:autoSpaceDN w:val="0"/>
        <w:adjustRightInd w:val="0"/>
        <w:spacing w:after="0" w:line="240" w:lineRule="auto"/>
        <w:ind w:left="2074" w:hanging="634"/>
        <w:jc w:val="both"/>
        <w:rPr>
          <w:rFonts w:ascii="Times New Roman" w:hAnsi="Times New Roman" w:cs="Times New Roman"/>
          <w:sz w:val="24"/>
          <w:szCs w:val="24"/>
        </w:rPr>
      </w:pPr>
      <w:r w:rsidRPr="00584032">
        <w:rPr>
          <w:rFonts w:ascii="Times New Roman" w:hAnsi="Times New Roman" w:cs="Times New Roman"/>
          <w:sz w:val="24"/>
          <w:szCs w:val="24"/>
        </w:rPr>
        <w:t>(</w:t>
      </w:r>
      <w:proofErr w:type="gramStart"/>
      <w:r w:rsidRPr="00584032">
        <w:rPr>
          <w:rFonts w:ascii="Times New Roman" w:hAnsi="Times New Roman" w:cs="Times New Roman"/>
          <w:i/>
          <w:iCs/>
          <w:sz w:val="24"/>
          <w:szCs w:val="24"/>
        </w:rPr>
        <w:t>b</w:t>
      </w:r>
      <w:proofErr w:type="gramEnd"/>
      <w:r w:rsidRPr="00584032">
        <w:rPr>
          <w:rFonts w:ascii="Times New Roman" w:hAnsi="Times New Roman" w:cs="Times New Roman"/>
          <w:sz w:val="24"/>
          <w:szCs w:val="24"/>
        </w:rPr>
        <w:t>) failed to comply with any order or direction with which it is its duty to comply;</w:t>
      </w:r>
    </w:p>
    <w:p w:rsidR="0097162E" w:rsidRPr="00584032" w:rsidRDefault="0097162E" w:rsidP="0097162E">
      <w:pPr>
        <w:autoSpaceDE w:val="0"/>
        <w:autoSpaceDN w:val="0"/>
        <w:adjustRightInd w:val="0"/>
        <w:spacing w:after="0" w:line="240" w:lineRule="auto"/>
        <w:ind w:left="2074" w:hanging="634"/>
        <w:jc w:val="both"/>
        <w:rPr>
          <w:rFonts w:ascii="Times New Roman" w:hAnsi="Times New Roman" w:cs="Times New Roman"/>
          <w:sz w:val="24"/>
          <w:szCs w:val="24"/>
        </w:rPr>
      </w:pPr>
    </w:p>
    <w:p w:rsidR="002C64A5" w:rsidRPr="00584032" w:rsidRDefault="00C64B23" w:rsidP="0097162E">
      <w:pPr>
        <w:autoSpaceDE w:val="0"/>
        <w:autoSpaceDN w:val="0"/>
        <w:adjustRightInd w:val="0"/>
        <w:spacing w:after="0"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The</w:t>
      </w:r>
      <w:r w:rsidR="002C64A5" w:rsidRPr="00584032">
        <w:rPr>
          <w:rFonts w:ascii="Times New Roman" w:hAnsi="Times New Roman" w:cs="Times New Roman"/>
          <w:sz w:val="24"/>
          <w:szCs w:val="24"/>
        </w:rPr>
        <w:t xml:space="preserve"> exchange control authority may direct the authorised dealer to cease all dealings in foreign currency, or such dealings as the exchange control authority may specify, for such period not exceeding twelve months as the exchange control authority may specify in the direction.</w:t>
      </w:r>
    </w:p>
    <w:p w:rsidR="0097162E" w:rsidRPr="00584032" w:rsidRDefault="0097162E" w:rsidP="0097162E">
      <w:pPr>
        <w:autoSpaceDE w:val="0"/>
        <w:autoSpaceDN w:val="0"/>
        <w:adjustRightInd w:val="0"/>
        <w:spacing w:after="0" w:line="240" w:lineRule="auto"/>
        <w:ind w:left="720"/>
        <w:jc w:val="both"/>
        <w:rPr>
          <w:rFonts w:ascii="Times New Roman" w:hAnsi="Times New Roman" w:cs="Times New Roman"/>
          <w:sz w:val="24"/>
          <w:szCs w:val="24"/>
        </w:rPr>
      </w:pPr>
    </w:p>
    <w:p w:rsidR="002C64A5" w:rsidRPr="00584032" w:rsidRDefault="002C64A5" w:rsidP="0097162E">
      <w:pPr>
        <w:autoSpaceDE w:val="0"/>
        <w:autoSpaceDN w:val="0"/>
        <w:adjustRightInd w:val="0"/>
        <w:spacing w:after="0"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(2) Before giving a direction in terms of subsection (1), the exchange control authority shall give the authorised</w:t>
      </w:r>
    </w:p>
    <w:p w:rsidR="002C64A5" w:rsidRPr="00584032" w:rsidRDefault="002C64A5" w:rsidP="0097162E">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584032">
        <w:rPr>
          <w:rFonts w:ascii="Times New Roman" w:hAnsi="Times New Roman" w:cs="Times New Roman"/>
          <w:sz w:val="24"/>
          <w:szCs w:val="24"/>
        </w:rPr>
        <w:t>dealer</w:t>
      </w:r>
      <w:proofErr w:type="gramEnd"/>
      <w:r w:rsidRPr="00584032">
        <w:rPr>
          <w:rFonts w:ascii="Times New Roman" w:hAnsi="Times New Roman" w:cs="Times New Roman"/>
          <w:sz w:val="24"/>
          <w:szCs w:val="24"/>
        </w:rPr>
        <w:t xml:space="preserve"> concerned an adequate opportunity to make representations in the matter.</w:t>
      </w:r>
      <w:r w:rsidR="00AC0DA6" w:rsidRPr="00584032">
        <w:rPr>
          <w:rFonts w:ascii="Times New Roman" w:hAnsi="Times New Roman" w:cs="Times New Roman"/>
          <w:sz w:val="24"/>
          <w:szCs w:val="24"/>
        </w:rPr>
        <w:t>”</w:t>
      </w:r>
    </w:p>
    <w:p w:rsidR="0097162E" w:rsidRPr="00584032" w:rsidRDefault="0097162E" w:rsidP="0097162E">
      <w:pPr>
        <w:autoSpaceDE w:val="0"/>
        <w:autoSpaceDN w:val="0"/>
        <w:adjustRightInd w:val="0"/>
        <w:spacing w:after="0" w:line="240" w:lineRule="auto"/>
        <w:ind w:left="720"/>
        <w:jc w:val="both"/>
        <w:rPr>
          <w:rFonts w:ascii="Times New Roman" w:hAnsi="Times New Roman" w:cs="Times New Roman"/>
          <w:sz w:val="24"/>
          <w:szCs w:val="24"/>
        </w:rPr>
      </w:pPr>
    </w:p>
    <w:p w:rsidR="00D22FB5" w:rsidRPr="00584032" w:rsidRDefault="00D22FB5" w:rsidP="000C55F6">
      <w:pPr>
        <w:autoSpaceDE w:val="0"/>
        <w:autoSpaceDN w:val="0"/>
        <w:adjustRightInd w:val="0"/>
        <w:spacing w:after="0" w:line="480" w:lineRule="auto"/>
        <w:ind w:left="720"/>
        <w:jc w:val="both"/>
        <w:rPr>
          <w:rFonts w:ascii="Times New Roman" w:hAnsi="Times New Roman" w:cs="Times New Roman"/>
          <w:b/>
          <w:bCs/>
          <w:i/>
          <w:iCs/>
          <w:sz w:val="24"/>
          <w:szCs w:val="24"/>
        </w:rPr>
      </w:pPr>
      <w:r w:rsidRPr="00584032">
        <w:rPr>
          <w:rFonts w:ascii="Times New Roman" w:hAnsi="Times New Roman" w:cs="Times New Roman"/>
          <w:sz w:val="24"/>
          <w:szCs w:val="24"/>
        </w:rPr>
        <w:t>“</w:t>
      </w:r>
      <w:r w:rsidRPr="00584032">
        <w:rPr>
          <w:rFonts w:ascii="Times New Roman" w:hAnsi="Times New Roman" w:cs="Times New Roman"/>
          <w:b/>
          <w:bCs/>
          <w:i/>
          <w:iCs/>
          <w:sz w:val="24"/>
          <w:szCs w:val="24"/>
        </w:rPr>
        <w:t>40. Orders</w:t>
      </w:r>
    </w:p>
    <w:p w:rsidR="00D22FB5" w:rsidRPr="00584032" w:rsidRDefault="00D22FB5" w:rsidP="000C55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84032">
        <w:rPr>
          <w:rFonts w:ascii="Times New Roman" w:hAnsi="Times New Roman" w:cs="Times New Roman"/>
          <w:sz w:val="24"/>
          <w:szCs w:val="24"/>
        </w:rPr>
        <w:t>Subject to subsection (3), the Reserve Bank may make orders for all or any of the following purposes—</w:t>
      </w:r>
    </w:p>
    <w:p w:rsidR="000C55F6" w:rsidRPr="00584032" w:rsidRDefault="000C55F6" w:rsidP="000C55F6">
      <w:pPr>
        <w:pStyle w:val="ListParagraph"/>
        <w:autoSpaceDE w:val="0"/>
        <w:autoSpaceDN w:val="0"/>
        <w:adjustRightInd w:val="0"/>
        <w:spacing w:after="0" w:line="240" w:lineRule="auto"/>
        <w:ind w:left="1440"/>
        <w:rPr>
          <w:rFonts w:ascii="Times New Roman" w:hAnsi="Times New Roman" w:cs="Times New Roman"/>
          <w:sz w:val="24"/>
          <w:szCs w:val="24"/>
        </w:rPr>
      </w:pPr>
    </w:p>
    <w:p w:rsidR="000C55F6" w:rsidRPr="00584032" w:rsidRDefault="00D22FB5" w:rsidP="000C55F6">
      <w:pPr>
        <w:autoSpaceDE w:val="0"/>
        <w:autoSpaceDN w:val="0"/>
        <w:adjustRightInd w:val="0"/>
        <w:spacing w:after="0" w:line="240" w:lineRule="auto"/>
        <w:ind w:left="1440"/>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a</w:t>
      </w:r>
      <w:r w:rsidRPr="00584032">
        <w:rPr>
          <w:rFonts w:ascii="Times New Roman" w:hAnsi="Times New Roman" w:cs="Times New Roman"/>
          <w:sz w:val="24"/>
          <w:szCs w:val="24"/>
        </w:rPr>
        <w:t xml:space="preserve">) </w:t>
      </w:r>
      <w:r w:rsidR="000C55F6" w:rsidRPr="00584032">
        <w:rPr>
          <w:rFonts w:ascii="Times New Roman" w:hAnsi="Times New Roman" w:cs="Times New Roman"/>
          <w:sz w:val="24"/>
          <w:szCs w:val="24"/>
        </w:rPr>
        <w:tab/>
      </w:r>
      <w:proofErr w:type="gramStart"/>
      <w:r w:rsidRPr="00584032">
        <w:rPr>
          <w:rFonts w:ascii="Times New Roman" w:hAnsi="Times New Roman" w:cs="Times New Roman"/>
          <w:sz w:val="24"/>
          <w:szCs w:val="24"/>
        </w:rPr>
        <w:t>to</w:t>
      </w:r>
      <w:proofErr w:type="gramEnd"/>
      <w:r w:rsidRPr="00584032">
        <w:rPr>
          <w:rFonts w:ascii="Times New Roman" w:hAnsi="Times New Roman" w:cs="Times New Roman"/>
          <w:sz w:val="24"/>
          <w:szCs w:val="24"/>
        </w:rPr>
        <w:t xml:space="preserve"> protect or improve the value of Zimbabwean </w:t>
      </w:r>
    </w:p>
    <w:p w:rsidR="00D22FB5" w:rsidRPr="00584032" w:rsidRDefault="00D22FB5" w:rsidP="000C55F6">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584032">
        <w:rPr>
          <w:rFonts w:ascii="Times New Roman" w:hAnsi="Times New Roman" w:cs="Times New Roman"/>
          <w:sz w:val="24"/>
          <w:szCs w:val="24"/>
        </w:rPr>
        <w:t>currency</w:t>
      </w:r>
      <w:proofErr w:type="gramEnd"/>
      <w:r w:rsidRPr="00584032">
        <w:rPr>
          <w:rFonts w:ascii="Times New Roman" w:hAnsi="Times New Roman" w:cs="Times New Roman"/>
          <w:sz w:val="24"/>
          <w:szCs w:val="24"/>
        </w:rPr>
        <w:t>;</w:t>
      </w:r>
    </w:p>
    <w:p w:rsidR="00D22FB5" w:rsidRPr="00584032" w:rsidRDefault="00D22FB5" w:rsidP="000C55F6">
      <w:pPr>
        <w:autoSpaceDE w:val="0"/>
        <w:autoSpaceDN w:val="0"/>
        <w:adjustRightInd w:val="0"/>
        <w:spacing w:after="0" w:line="240" w:lineRule="auto"/>
        <w:ind w:left="2160" w:hanging="720"/>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b</w:t>
      </w:r>
      <w:r w:rsidRPr="00584032">
        <w:rPr>
          <w:rFonts w:ascii="Times New Roman" w:hAnsi="Times New Roman" w:cs="Times New Roman"/>
          <w:sz w:val="24"/>
          <w:szCs w:val="24"/>
        </w:rPr>
        <w:t xml:space="preserve">) </w:t>
      </w:r>
      <w:r w:rsidR="000C55F6" w:rsidRPr="00584032">
        <w:rPr>
          <w:rFonts w:ascii="Times New Roman" w:hAnsi="Times New Roman" w:cs="Times New Roman"/>
          <w:sz w:val="24"/>
          <w:szCs w:val="24"/>
        </w:rPr>
        <w:tab/>
      </w:r>
      <w:proofErr w:type="gramStart"/>
      <w:r w:rsidRPr="00584032">
        <w:rPr>
          <w:rFonts w:ascii="Times New Roman" w:hAnsi="Times New Roman" w:cs="Times New Roman"/>
          <w:sz w:val="24"/>
          <w:szCs w:val="24"/>
        </w:rPr>
        <w:t>to</w:t>
      </w:r>
      <w:proofErr w:type="gramEnd"/>
      <w:r w:rsidRPr="00584032">
        <w:rPr>
          <w:rFonts w:ascii="Times New Roman" w:hAnsi="Times New Roman" w:cs="Times New Roman"/>
          <w:sz w:val="24"/>
          <w:szCs w:val="24"/>
        </w:rPr>
        <w:t xml:space="preserve"> bring about and preserve stability in the currency market in Zimbabwe;</w:t>
      </w:r>
    </w:p>
    <w:p w:rsidR="00D22FB5" w:rsidRPr="00584032" w:rsidRDefault="00D22FB5" w:rsidP="000C55F6">
      <w:pPr>
        <w:autoSpaceDE w:val="0"/>
        <w:autoSpaceDN w:val="0"/>
        <w:adjustRightInd w:val="0"/>
        <w:spacing w:after="0" w:line="240" w:lineRule="auto"/>
        <w:ind w:left="2160" w:hanging="720"/>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c</w:t>
      </w:r>
      <w:r w:rsidRPr="00584032">
        <w:rPr>
          <w:rFonts w:ascii="Times New Roman" w:hAnsi="Times New Roman" w:cs="Times New Roman"/>
          <w:sz w:val="24"/>
          <w:szCs w:val="24"/>
        </w:rPr>
        <w:t xml:space="preserve">) </w:t>
      </w:r>
      <w:r w:rsidR="000C55F6" w:rsidRPr="00584032">
        <w:rPr>
          <w:rFonts w:ascii="Times New Roman" w:hAnsi="Times New Roman" w:cs="Times New Roman"/>
          <w:sz w:val="24"/>
          <w:szCs w:val="24"/>
        </w:rPr>
        <w:tab/>
      </w:r>
      <w:proofErr w:type="gramStart"/>
      <w:r w:rsidRPr="00584032">
        <w:rPr>
          <w:rFonts w:ascii="Times New Roman" w:hAnsi="Times New Roman" w:cs="Times New Roman"/>
          <w:sz w:val="24"/>
          <w:szCs w:val="24"/>
        </w:rPr>
        <w:t>to</w:t>
      </w:r>
      <w:proofErr w:type="gramEnd"/>
      <w:r w:rsidRPr="00584032">
        <w:rPr>
          <w:rFonts w:ascii="Times New Roman" w:hAnsi="Times New Roman" w:cs="Times New Roman"/>
          <w:sz w:val="24"/>
          <w:szCs w:val="24"/>
        </w:rPr>
        <w:t xml:space="preserve"> prescribe any matter which in terms of these regulations is required or permitted to be prescribed or</w:t>
      </w:r>
      <w:r w:rsidR="000C55F6" w:rsidRPr="00584032">
        <w:rPr>
          <w:rFonts w:ascii="Times New Roman" w:hAnsi="Times New Roman" w:cs="Times New Roman"/>
          <w:sz w:val="24"/>
          <w:szCs w:val="24"/>
        </w:rPr>
        <w:t xml:space="preserve"> </w:t>
      </w:r>
      <w:r w:rsidRPr="00584032">
        <w:rPr>
          <w:rFonts w:ascii="Times New Roman" w:hAnsi="Times New Roman" w:cs="Times New Roman"/>
          <w:sz w:val="24"/>
          <w:szCs w:val="24"/>
        </w:rPr>
        <w:t>which, in the Reserve Bank’s opinion, is necessary or convenient to be prescribed in order to give effect to</w:t>
      </w:r>
      <w:r w:rsidR="000C55F6" w:rsidRPr="00584032">
        <w:rPr>
          <w:rFonts w:ascii="Times New Roman" w:hAnsi="Times New Roman" w:cs="Times New Roman"/>
          <w:sz w:val="24"/>
          <w:szCs w:val="24"/>
        </w:rPr>
        <w:t xml:space="preserve"> </w:t>
      </w:r>
      <w:r w:rsidRPr="00584032">
        <w:rPr>
          <w:rFonts w:ascii="Times New Roman" w:hAnsi="Times New Roman" w:cs="Times New Roman"/>
          <w:sz w:val="24"/>
          <w:szCs w:val="24"/>
        </w:rPr>
        <w:t>these regulations.</w:t>
      </w:r>
    </w:p>
    <w:p w:rsidR="00393399" w:rsidRPr="00584032" w:rsidRDefault="00393399" w:rsidP="000C55F6">
      <w:pPr>
        <w:autoSpaceDE w:val="0"/>
        <w:autoSpaceDN w:val="0"/>
        <w:adjustRightInd w:val="0"/>
        <w:spacing w:after="0" w:line="240" w:lineRule="auto"/>
        <w:ind w:left="2160" w:hanging="720"/>
        <w:rPr>
          <w:rFonts w:ascii="Times New Roman" w:hAnsi="Times New Roman" w:cs="Times New Roman"/>
          <w:sz w:val="24"/>
          <w:szCs w:val="24"/>
        </w:rPr>
      </w:pPr>
    </w:p>
    <w:p w:rsidR="00D22FB5" w:rsidRPr="00584032" w:rsidRDefault="00D22FB5" w:rsidP="00D22FB5">
      <w:pPr>
        <w:autoSpaceDE w:val="0"/>
        <w:autoSpaceDN w:val="0"/>
        <w:adjustRightInd w:val="0"/>
        <w:spacing w:after="0" w:line="240" w:lineRule="auto"/>
        <w:rPr>
          <w:rFonts w:ascii="Times New Roman" w:hAnsi="Times New Roman" w:cs="Times New Roman"/>
          <w:sz w:val="24"/>
          <w:szCs w:val="24"/>
        </w:rPr>
      </w:pPr>
    </w:p>
    <w:p w:rsidR="00D22FB5" w:rsidRPr="00584032" w:rsidRDefault="00D22FB5" w:rsidP="003933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84032">
        <w:rPr>
          <w:rFonts w:ascii="Times New Roman" w:hAnsi="Times New Roman" w:cs="Times New Roman"/>
          <w:sz w:val="24"/>
          <w:szCs w:val="24"/>
        </w:rPr>
        <w:t>Orders made under subsection (1) may provide for—</w:t>
      </w:r>
    </w:p>
    <w:p w:rsidR="00393399" w:rsidRPr="00584032" w:rsidRDefault="00393399" w:rsidP="00393399">
      <w:pPr>
        <w:pStyle w:val="ListParagraph"/>
        <w:autoSpaceDE w:val="0"/>
        <w:autoSpaceDN w:val="0"/>
        <w:adjustRightInd w:val="0"/>
        <w:spacing w:after="0" w:line="240" w:lineRule="auto"/>
        <w:ind w:left="1440"/>
        <w:rPr>
          <w:rFonts w:ascii="Times New Roman" w:hAnsi="Times New Roman" w:cs="Times New Roman"/>
          <w:sz w:val="24"/>
          <w:szCs w:val="24"/>
        </w:rPr>
      </w:pPr>
    </w:p>
    <w:p w:rsidR="00B937A5" w:rsidRPr="00584032" w:rsidRDefault="00D22FB5" w:rsidP="00393399">
      <w:pPr>
        <w:autoSpaceDE w:val="0"/>
        <w:autoSpaceDN w:val="0"/>
        <w:adjustRightInd w:val="0"/>
        <w:spacing w:after="0" w:line="240" w:lineRule="auto"/>
        <w:ind w:left="1440"/>
        <w:rPr>
          <w:rFonts w:ascii="Times New Roman" w:hAnsi="Times New Roman" w:cs="Times New Roman"/>
          <w:sz w:val="24"/>
          <w:szCs w:val="24"/>
        </w:rPr>
      </w:pPr>
      <w:r w:rsidRPr="00584032">
        <w:rPr>
          <w:rFonts w:ascii="Times New Roman" w:hAnsi="Times New Roman" w:cs="Times New Roman"/>
          <w:sz w:val="24"/>
          <w:szCs w:val="24"/>
        </w:rPr>
        <w:t>(</w:t>
      </w:r>
      <w:r w:rsidRPr="00584032">
        <w:rPr>
          <w:rFonts w:ascii="Times New Roman" w:hAnsi="Times New Roman" w:cs="Times New Roman"/>
          <w:i/>
          <w:iCs/>
          <w:sz w:val="24"/>
          <w:szCs w:val="24"/>
        </w:rPr>
        <w:t>a</w:t>
      </w:r>
      <w:r w:rsidRPr="00584032">
        <w:rPr>
          <w:rFonts w:ascii="Times New Roman" w:hAnsi="Times New Roman" w:cs="Times New Roman"/>
          <w:sz w:val="24"/>
          <w:szCs w:val="24"/>
        </w:rPr>
        <w:t xml:space="preserve">) </w:t>
      </w:r>
      <w:r w:rsidR="00B937A5" w:rsidRPr="00584032">
        <w:rPr>
          <w:rFonts w:ascii="Times New Roman" w:hAnsi="Times New Roman" w:cs="Times New Roman"/>
          <w:sz w:val="24"/>
          <w:szCs w:val="24"/>
        </w:rPr>
        <w:tab/>
      </w:r>
      <w:proofErr w:type="gramStart"/>
      <w:r w:rsidRPr="00584032">
        <w:rPr>
          <w:rFonts w:ascii="Times New Roman" w:hAnsi="Times New Roman" w:cs="Times New Roman"/>
          <w:sz w:val="24"/>
          <w:szCs w:val="24"/>
        </w:rPr>
        <w:t>the</w:t>
      </w:r>
      <w:proofErr w:type="gramEnd"/>
      <w:r w:rsidRPr="00584032">
        <w:rPr>
          <w:rFonts w:ascii="Times New Roman" w:hAnsi="Times New Roman" w:cs="Times New Roman"/>
          <w:sz w:val="24"/>
          <w:szCs w:val="24"/>
        </w:rPr>
        <w:t xml:space="preserve"> manner in which authorised dealers shall </w:t>
      </w:r>
    </w:p>
    <w:p w:rsidR="00D22FB5" w:rsidRPr="00584032" w:rsidRDefault="00D22FB5" w:rsidP="00B937A5">
      <w:pPr>
        <w:autoSpaceDE w:val="0"/>
        <w:autoSpaceDN w:val="0"/>
        <w:adjustRightInd w:val="0"/>
        <w:spacing w:after="0" w:line="240" w:lineRule="auto"/>
        <w:ind w:left="2160"/>
        <w:rPr>
          <w:rFonts w:ascii="Times New Roman" w:hAnsi="Times New Roman" w:cs="Times New Roman"/>
          <w:sz w:val="24"/>
          <w:szCs w:val="24"/>
        </w:rPr>
      </w:pPr>
      <w:proofErr w:type="gramStart"/>
      <w:r w:rsidRPr="00584032">
        <w:rPr>
          <w:rFonts w:ascii="Times New Roman" w:hAnsi="Times New Roman" w:cs="Times New Roman"/>
          <w:sz w:val="24"/>
          <w:szCs w:val="24"/>
        </w:rPr>
        <w:t>conduct</w:t>
      </w:r>
      <w:proofErr w:type="gramEnd"/>
      <w:r w:rsidRPr="00584032">
        <w:rPr>
          <w:rFonts w:ascii="Times New Roman" w:hAnsi="Times New Roman" w:cs="Times New Roman"/>
          <w:sz w:val="24"/>
          <w:szCs w:val="24"/>
        </w:rPr>
        <w:t xml:space="preserve"> their business for the purposes of these regulations;</w:t>
      </w:r>
    </w:p>
    <w:p w:rsidR="00393399" w:rsidRPr="00584032" w:rsidRDefault="00393399" w:rsidP="00393399">
      <w:pPr>
        <w:autoSpaceDE w:val="0"/>
        <w:autoSpaceDN w:val="0"/>
        <w:adjustRightInd w:val="0"/>
        <w:spacing w:after="0" w:line="240" w:lineRule="auto"/>
        <w:ind w:left="1440"/>
        <w:rPr>
          <w:rFonts w:ascii="Times New Roman" w:hAnsi="Times New Roman" w:cs="Times New Roman"/>
          <w:sz w:val="24"/>
          <w:szCs w:val="24"/>
        </w:rPr>
      </w:pPr>
    </w:p>
    <w:p w:rsidR="00393399" w:rsidRPr="00584032" w:rsidRDefault="002C64A5" w:rsidP="000C55F6">
      <w:pPr>
        <w:autoSpaceDE w:val="0"/>
        <w:autoSpaceDN w:val="0"/>
        <w:adjustRightInd w:val="0"/>
        <w:spacing w:after="0" w:line="240" w:lineRule="auto"/>
        <w:ind w:left="720"/>
        <w:rPr>
          <w:rFonts w:ascii="Times New Roman" w:hAnsi="Times New Roman" w:cs="Times New Roman"/>
          <w:sz w:val="24"/>
          <w:szCs w:val="24"/>
        </w:rPr>
      </w:pPr>
      <w:r w:rsidRPr="00584032">
        <w:rPr>
          <w:rFonts w:ascii="Times New Roman" w:hAnsi="Times New Roman" w:cs="Times New Roman"/>
          <w:sz w:val="24"/>
          <w:szCs w:val="24"/>
        </w:rPr>
        <w:t xml:space="preserve">(3) </w:t>
      </w:r>
      <w:r w:rsidR="00393399" w:rsidRPr="00584032">
        <w:rPr>
          <w:rFonts w:ascii="Times New Roman" w:hAnsi="Times New Roman" w:cs="Times New Roman"/>
          <w:sz w:val="24"/>
          <w:szCs w:val="24"/>
        </w:rPr>
        <w:tab/>
      </w:r>
      <w:r w:rsidRPr="00584032">
        <w:rPr>
          <w:rFonts w:ascii="Times New Roman" w:hAnsi="Times New Roman" w:cs="Times New Roman"/>
          <w:sz w:val="24"/>
          <w:szCs w:val="24"/>
        </w:rPr>
        <w:t xml:space="preserve">Orders made under subs (1) shall not have effect </w:t>
      </w:r>
    </w:p>
    <w:p w:rsidR="002C64A5" w:rsidRPr="00584032" w:rsidRDefault="002C64A5" w:rsidP="00393399">
      <w:pPr>
        <w:autoSpaceDE w:val="0"/>
        <w:autoSpaceDN w:val="0"/>
        <w:adjustRightInd w:val="0"/>
        <w:spacing w:after="0" w:line="240" w:lineRule="auto"/>
        <w:ind w:left="1440"/>
        <w:rPr>
          <w:rFonts w:ascii="Times New Roman" w:hAnsi="Times New Roman" w:cs="Times New Roman"/>
          <w:sz w:val="24"/>
          <w:szCs w:val="24"/>
        </w:rPr>
      </w:pPr>
      <w:proofErr w:type="gramStart"/>
      <w:r w:rsidRPr="00584032">
        <w:rPr>
          <w:rFonts w:ascii="Times New Roman" w:hAnsi="Times New Roman" w:cs="Times New Roman"/>
          <w:sz w:val="24"/>
          <w:szCs w:val="24"/>
        </w:rPr>
        <w:t>until</w:t>
      </w:r>
      <w:proofErr w:type="gramEnd"/>
      <w:r w:rsidRPr="00584032">
        <w:rPr>
          <w:rFonts w:ascii="Times New Roman" w:hAnsi="Times New Roman" w:cs="Times New Roman"/>
          <w:sz w:val="24"/>
          <w:szCs w:val="24"/>
        </w:rPr>
        <w:t xml:space="preserve"> they have been approved by the Minister and published in the Gazette</w:t>
      </w:r>
      <w:r w:rsidR="00D22FB5" w:rsidRPr="00584032">
        <w:rPr>
          <w:rFonts w:ascii="Times New Roman" w:hAnsi="Times New Roman" w:cs="Times New Roman"/>
          <w:sz w:val="24"/>
          <w:szCs w:val="24"/>
        </w:rPr>
        <w:t>.”</w:t>
      </w:r>
    </w:p>
    <w:p w:rsidR="002C64A5" w:rsidRPr="00584032" w:rsidRDefault="002C64A5" w:rsidP="0064639A">
      <w:pPr>
        <w:spacing w:line="480" w:lineRule="auto"/>
        <w:jc w:val="both"/>
        <w:rPr>
          <w:rFonts w:ascii="Times New Roman" w:hAnsi="Times New Roman" w:cs="Times New Roman"/>
          <w:sz w:val="24"/>
          <w:szCs w:val="24"/>
        </w:rPr>
      </w:pPr>
    </w:p>
    <w:p w:rsidR="005C16CF" w:rsidRPr="00584032" w:rsidRDefault="002C64A5" w:rsidP="005C16CF">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At </w:t>
      </w:r>
      <w:r w:rsidR="006B2BD6" w:rsidRPr="00584032">
        <w:rPr>
          <w:rFonts w:ascii="Times New Roman" w:hAnsi="Times New Roman" w:cs="Times New Roman"/>
          <w:sz w:val="24"/>
          <w:szCs w:val="24"/>
        </w:rPr>
        <w:t xml:space="preserve">the hearing of the appeal, Mr </w:t>
      </w:r>
      <w:r w:rsidR="006B2BD6" w:rsidRPr="00584032">
        <w:rPr>
          <w:rFonts w:ascii="Times New Roman" w:hAnsi="Times New Roman" w:cs="Times New Roman"/>
          <w:i/>
          <w:sz w:val="24"/>
          <w:szCs w:val="24"/>
        </w:rPr>
        <w:t xml:space="preserve">De </w:t>
      </w:r>
      <w:r w:rsidRPr="00584032">
        <w:rPr>
          <w:rFonts w:ascii="Times New Roman" w:hAnsi="Times New Roman" w:cs="Times New Roman"/>
          <w:i/>
          <w:sz w:val="24"/>
          <w:szCs w:val="24"/>
        </w:rPr>
        <w:t>Bourbon</w:t>
      </w:r>
      <w:r w:rsidRPr="00584032">
        <w:rPr>
          <w:rFonts w:ascii="Times New Roman" w:hAnsi="Times New Roman" w:cs="Times New Roman"/>
          <w:sz w:val="24"/>
          <w:szCs w:val="24"/>
        </w:rPr>
        <w:t xml:space="preserve"> conceded that the </w:t>
      </w:r>
      <w:r w:rsidR="00A76C8C" w:rsidRPr="00584032">
        <w:rPr>
          <w:rFonts w:ascii="Times New Roman" w:hAnsi="Times New Roman" w:cs="Times New Roman"/>
          <w:sz w:val="24"/>
          <w:szCs w:val="24"/>
        </w:rPr>
        <w:t>R</w:t>
      </w:r>
      <w:r w:rsidR="00D22FB5" w:rsidRPr="00584032">
        <w:rPr>
          <w:rFonts w:ascii="Times New Roman" w:hAnsi="Times New Roman" w:cs="Times New Roman"/>
          <w:sz w:val="24"/>
          <w:szCs w:val="24"/>
        </w:rPr>
        <w:t>B</w:t>
      </w:r>
      <w:r w:rsidR="00A76C8C" w:rsidRPr="00584032">
        <w:rPr>
          <w:rFonts w:ascii="Times New Roman" w:hAnsi="Times New Roman" w:cs="Times New Roman"/>
          <w:sz w:val="24"/>
          <w:szCs w:val="24"/>
        </w:rPr>
        <w:t>Z</w:t>
      </w:r>
      <w:r w:rsidRPr="00584032">
        <w:rPr>
          <w:rFonts w:ascii="Times New Roman" w:hAnsi="Times New Roman" w:cs="Times New Roman"/>
          <w:sz w:val="24"/>
          <w:szCs w:val="24"/>
        </w:rPr>
        <w:t xml:space="preserve"> directive </w:t>
      </w:r>
      <w:r w:rsidR="0099023B" w:rsidRPr="00584032">
        <w:rPr>
          <w:rFonts w:ascii="Times New Roman" w:hAnsi="Times New Roman" w:cs="Times New Roman"/>
          <w:sz w:val="24"/>
          <w:szCs w:val="24"/>
        </w:rPr>
        <w:t xml:space="preserve">was </w:t>
      </w:r>
      <w:r w:rsidR="0099023B" w:rsidRPr="00584032">
        <w:rPr>
          <w:rFonts w:ascii="Times New Roman" w:hAnsi="Times New Roman" w:cs="Times New Roman"/>
          <w:i/>
          <w:sz w:val="24"/>
          <w:szCs w:val="24"/>
        </w:rPr>
        <w:t>ultra vires</w:t>
      </w:r>
      <w:r w:rsidR="0099023B" w:rsidRPr="00584032">
        <w:rPr>
          <w:rFonts w:ascii="Times New Roman" w:hAnsi="Times New Roman" w:cs="Times New Roman"/>
          <w:sz w:val="24"/>
          <w:szCs w:val="24"/>
        </w:rPr>
        <w:t xml:space="preserve"> of the provisions of</w:t>
      </w:r>
      <w:r w:rsidRPr="00584032">
        <w:rPr>
          <w:rFonts w:ascii="Times New Roman" w:hAnsi="Times New Roman" w:cs="Times New Roman"/>
          <w:sz w:val="24"/>
          <w:szCs w:val="24"/>
        </w:rPr>
        <w:t xml:space="preserve"> s</w:t>
      </w:r>
      <w:r w:rsidR="0019380C" w:rsidRPr="00584032">
        <w:rPr>
          <w:rFonts w:ascii="Times New Roman" w:hAnsi="Times New Roman" w:cs="Times New Roman"/>
          <w:sz w:val="24"/>
          <w:szCs w:val="24"/>
        </w:rPr>
        <w:t xml:space="preserve"> </w:t>
      </w:r>
      <w:r w:rsidR="0099023B" w:rsidRPr="00584032">
        <w:rPr>
          <w:rFonts w:ascii="Times New Roman" w:hAnsi="Times New Roman" w:cs="Times New Roman"/>
          <w:sz w:val="24"/>
          <w:szCs w:val="24"/>
        </w:rPr>
        <w:t>35(1) of the R</w:t>
      </w:r>
      <w:r w:rsidRPr="00584032">
        <w:rPr>
          <w:rFonts w:ascii="Times New Roman" w:hAnsi="Times New Roman" w:cs="Times New Roman"/>
          <w:sz w:val="24"/>
          <w:szCs w:val="24"/>
        </w:rPr>
        <w:t xml:space="preserve">egulations. Paragraph (c), it will be seen, deals with the offer of </w:t>
      </w:r>
      <w:r w:rsidRPr="00584032">
        <w:rPr>
          <w:rFonts w:ascii="Times New Roman" w:hAnsi="Times New Roman" w:cs="Times New Roman"/>
          <w:i/>
          <w:sz w:val="24"/>
          <w:szCs w:val="24"/>
        </w:rPr>
        <w:t>foreign currency in their possession for sale to the RBZ</w:t>
      </w:r>
      <w:r w:rsidRPr="00584032">
        <w:rPr>
          <w:rFonts w:ascii="Times New Roman" w:hAnsi="Times New Roman" w:cs="Times New Roman"/>
          <w:sz w:val="24"/>
          <w:szCs w:val="24"/>
        </w:rPr>
        <w:t xml:space="preserve">.  He </w:t>
      </w:r>
      <w:r w:rsidRPr="00584032">
        <w:rPr>
          <w:rFonts w:ascii="Times New Roman" w:hAnsi="Times New Roman" w:cs="Times New Roman"/>
          <w:sz w:val="24"/>
          <w:szCs w:val="24"/>
        </w:rPr>
        <w:lastRenderedPageBreak/>
        <w:t xml:space="preserve">submitted, however, that the defence of supervening impossibility was available to the </w:t>
      </w:r>
      <w:r w:rsidR="00BA5511" w:rsidRPr="00584032">
        <w:rPr>
          <w:rFonts w:ascii="Times New Roman" w:hAnsi="Times New Roman" w:cs="Times New Roman"/>
          <w:sz w:val="24"/>
          <w:szCs w:val="24"/>
        </w:rPr>
        <w:t>bank</w:t>
      </w:r>
      <w:r w:rsidRPr="00584032">
        <w:rPr>
          <w:rFonts w:ascii="Times New Roman" w:hAnsi="Times New Roman" w:cs="Times New Roman"/>
          <w:sz w:val="24"/>
          <w:szCs w:val="24"/>
        </w:rPr>
        <w:t xml:space="preserve"> even where the directive was unlawful. </w:t>
      </w:r>
      <w:r w:rsidR="000A0331" w:rsidRPr="00584032">
        <w:rPr>
          <w:rFonts w:ascii="Times New Roman" w:hAnsi="Times New Roman" w:cs="Times New Roman"/>
          <w:sz w:val="24"/>
          <w:szCs w:val="24"/>
        </w:rPr>
        <w:t xml:space="preserve"> I disagree.</w:t>
      </w:r>
    </w:p>
    <w:p w:rsidR="005C16CF" w:rsidRPr="00584032" w:rsidRDefault="005C16CF" w:rsidP="005C16CF">
      <w:pPr>
        <w:spacing w:line="240" w:lineRule="auto"/>
        <w:ind w:left="90" w:firstLine="1350"/>
        <w:jc w:val="both"/>
        <w:rPr>
          <w:rFonts w:ascii="Times New Roman" w:hAnsi="Times New Roman" w:cs="Times New Roman"/>
          <w:sz w:val="24"/>
          <w:szCs w:val="24"/>
        </w:rPr>
      </w:pPr>
    </w:p>
    <w:p w:rsidR="002C64A5" w:rsidRPr="00584032" w:rsidRDefault="002C64A5" w:rsidP="001D7B4A">
      <w:pPr>
        <w:spacing w:after="0"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In </w:t>
      </w:r>
      <w:r w:rsidRPr="00584032">
        <w:rPr>
          <w:rFonts w:ascii="Times New Roman" w:hAnsi="Times New Roman" w:cs="Times New Roman"/>
          <w:i/>
          <w:sz w:val="24"/>
          <w:szCs w:val="24"/>
        </w:rPr>
        <w:t xml:space="preserve">The Law of Contract </w:t>
      </w:r>
      <w:r w:rsidRPr="00584032">
        <w:rPr>
          <w:rFonts w:ascii="Times New Roman" w:hAnsi="Times New Roman" w:cs="Times New Roman"/>
          <w:sz w:val="24"/>
          <w:szCs w:val="24"/>
        </w:rPr>
        <w:t>by</w:t>
      </w:r>
      <w:r w:rsidRPr="00584032">
        <w:rPr>
          <w:rFonts w:ascii="Times New Roman" w:hAnsi="Times New Roman" w:cs="Times New Roman"/>
          <w:i/>
          <w:sz w:val="24"/>
          <w:szCs w:val="24"/>
        </w:rPr>
        <w:t xml:space="preserve"> </w:t>
      </w:r>
      <w:r w:rsidRPr="00584032">
        <w:rPr>
          <w:rFonts w:ascii="Times New Roman" w:hAnsi="Times New Roman" w:cs="Times New Roman"/>
          <w:sz w:val="24"/>
          <w:szCs w:val="24"/>
        </w:rPr>
        <w:t>R H Christie, cited above, the following observation is made by the author:</w:t>
      </w:r>
    </w:p>
    <w:p w:rsidR="002C64A5" w:rsidRPr="00584032" w:rsidRDefault="002C64A5" w:rsidP="001D7B4A">
      <w:pPr>
        <w:spacing w:after="0"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 xml:space="preserve">“The limits of </w:t>
      </w:r>
      <w:r w:rsidRPr="00584032">
        <w:rPr>
          <w:rFonts w:ascii="Times New Roman" w:hAnsi="Times New Roman" w:cs="Times New Roman"/>
          <w:i/>
          <w:sz w:val="24"/>
          <w:szCs w:val="24"/>
        </w:rPr>
        <w:t xml:space="preserve">vis maior </w:t>
      </w:r>
      <w:proofErr w:type="gramStart"/>
      <w:r w:rsidRPr="00584032">
        <w:rPr>
          <w:rFonts w:ascii="Times New Roman" w:hAnsi="Times New Roman" w:cs="Times New Roman"/>
          <w:sz w:val="24"/>
          <w:szCs w:val="24"/>
        </w:rPr>
        <w:t xml:space="preserve">and </w:t>
      </w:r>
      <w:r w:rsidRPr="00584032">
        <w:rPr>
          <w:rFonts w:ascii="Times New Roman" w:hAnsi="Times New Roman" w:cs="Times New Roman"/>
          <w:i/>
          <w:sz w:val="24"/>
          <w:szCs w:val="24"/>
        </w:rPr>
        <w:t xml:space="preserve"> casus</w:t>
      </w:r>
      <w:proofErr w:type="gramEnd"/>
      <w:r w:rsidRPr="00584032">
        <w:rPr>
          <w:rFonts w:ascii="Times New Roman" w:hAnsi="Times New Roman" w:cs="Times New Roman"/>
          <w:i/>
          <w:sz w:val="24"/>
          <w:szCs w:val="24"/>
        </w:rPr>
        <w:t xml:space="preserve"> fortuitous </w:t>
      </w:r>
      <w:r w:rsidRPr="00584032">
        <w:rPr>
          <w:rFonts w:ascii="Times New Roman" w:hAnsi="Times New Roman" w:cs="Times New Roman"/>
          <w:sz w:val="24"/>
          <w:szCs w:val="24"/>
        </w:rPr>
        <w:t xml:space="preserve">have not been authoritatively defined for the purposes of this branch of the law,  but it is clear from </w:t>
      </w:r>
      <w:r w:rsidRPr="00584032">
        <w:rPr>
          <w:rFonts w:ascii="Times New Roman" w:hAnsi="Times New Roman" w:cs="Times New Roman"/>
          <w:i/>
          <w:sz w:val="24"/>
          <w:szCs w:val="24"/>
        </w:rPr>
        <w:t xml:space="preserve">Peters, Flamman, </w:t>
      </w:r>
      <w:r w:rsidRPr="00584032">
        <w:rPr>
          <w:rFonts w:ascii="Times New Roman" w:hAnsi="Times New Roman" w:cs="Times New Roman"/>
          <w:sz w:val="24"/>
          <w:szCs w:val="24"/>
        </w:rPr>
        <w:t>where the internment and winding- up were carried out under statutory authority,  that any similar act of state would qualify.  Legislation subsequent to the making of the contract</w:t>
      </w:r>
      <w:r w:rsidR="005C16CF" w:rsidRPr="00584032">
        <w:rPr>
          <w:rFonts w:ascii="Times New Roman" w:hAnsi="Times New Roman" w:cs="Times New Roman"/>
          <w:sz w:val="24"/>
          <w:szCs w:val="24"/>
        </w:rPr>
        <w:t>, making</w:t>
      </w:r>
      <w:r w:rsidRPr="00584032">
        <w:rPr>
          <w:rFonts w:ascii="Times New Roman" w:hAnsi="Times New Roman" w:cs="Times New Roman"/>
          <w:sz w:val="24"/>
          <w:szCs w:val="24"/>
        </w:rPr>
        <w:t xml:space="preserve"> performance illegal either absolutely or without a specified consent which has been refused</w:t>
      </w:r>
      <w:r w:rsidR="005C16CF" w:rsidRPr="00584032">
        <w:rPr>
          <w:rFonts w:ascii="Times New Roman" w:hAnsi="Times New Roman" w:cs="Times New Roman"/>
          <w:sz w:val="24"/>
          <w:szCs w:val="24"/>
        </w:rPr>
        <w:t>, will</w:t>
      </w:r>
      <w:r w:rsidRPr="00584032">
        <w:rPr>
          <w:rFonts w:ascii="Times New Roman" w:hAnsi="Times New Roman" w:cs="Times New Roman"/>
          <w:sz w:val="24"/>
          <w:szCs w:val="24"/>
        </w:rPr>
        <w:t xml:space="preserve"> also qualify, as will refusal of a statutory consent,</w:t>
      </w:r>
      <w:r w:rsidRPr="00584032">
        <w:rPr>
          <w:rFonts w:ascii="Times New Roman" w:hAnsi="Times New Roman" w:cs="Times New Roman"/>
          <w:b/>
          <w:sz w:val="24"/>
          <w:szCs w:val="24"/>
        </w:rPr>
        <w:t xml:space="preserve"> but not obedience to a ministerial directive given without statutory authority</w:t>
      </w:r>
      <w:r w:rsidRPr="00584032">
        <w:rPr>
          <w:rFonts w:ascii="Times New Roman" w:hAnsi="Times New Roman" w:cs="Times New Roman"/>
          <w:sz w:val="24"/>
          <w:szCs w:val="24"/>
        </w:rPr>
        <w:t xml:space="preserve">.   For the purposes of this branch of the law there is no necessity to distinguish between </w:t>
      </w:r>
      <w:proofErr w:type="gramStart"/>
      <w:r w:rsidRPr="00584032">
        <w:rPr>
          <w:rFonts w:ascii="Times New Roman" w:hAnsi="Times New Roman" w:cs="Times New Roman"/>
          <w:i/>
          <w:sz w:val="24"/>
          <w:szCs w:val="24"/>
        </w:rPr>
        <w:t>vis</w:t>
      </w:r>
      <w:proofErr w:type="gramEnd"/>
      <w:r w:rsidRPr="00584032">
        <w:rPr>
          <w:rFonts w:ascii="Times New Roman" w:hAnsi="Times New Roman" w:cs="Times New Roman"/>
          <w:i/>
          <w:sz w:val="24"/>
          <w:szCs w:val="24"/>
        </w:rPr>
        <w:t xml:space="preserve"> maior</w:t>
      </w:r>
      <w:r w:rsidRPr="00584032">
        <w:rPr>
          <w:rFonts w:ascii="Times New Roman" w:hAnsi="Times New Roman" w:cs="Times New Roman"/>
          <w:sz w:val="24"/>
          <w:szCs w:val="24"/>
        </w:rPr>
        <w:t xml:space="preserve"> and </w:t>
      </w:r>
      <w:r w:rsidRPr="00584032">
        <w:rPr>
          <w:rFonts w:ascii="Times New Roman" w:hAnsi="Times New Roman" w:cs="Times New Roman"/>
          <w:i/>
          <w:sz w:val="24"/>
          <w:szCs w:val="24"/>
        </w:rPr>
        <w:t xml:space="preserve">casus fortuitus, </w:t>
      </w:r>
      <w:r w:rsidRPr="00584032">
        <w:rPr>
          <w:rFonts w:ascii="Times New Roman" w:hAnsi="Times New Roman" w:cs="Times New Roman"/>
          <w:sz w:val="24"/>
          <w:szCs w:val="24"/>
        </w:rPr>
        <w:t>which between them include any happening, whether due to natural causes or human agency, that is unforeseeable with reasonable foresight and</w:t>
      </w:r>
      <w:r w:rsidRPr="00584032">
        <w:rPr>
          <w:rFonts w:ascii="Times New Roman" w:hAnsi="Times New Roman" w:cs="Times New Roman"/>
          <w:b/>
          <w:sz w:val="24"/>
          <w:szCs w:val="24"/>
        </w:rPr>
        <w:t xml:space="preserve"> unavoidable with reasonable care.”   </w:t>
      </w:r>
      <w:r w:rsidRPr="00584032">
        <w:rPr>
          <w:rFonts w:ascii="Times New Roman" w:hAnsi="Times New Roman" w:cs="Times New Roman"/>
          <w:sz w:val="24"/>
          <w:szCs w:val="24"/>
        </w:rPr>
        <w:t>(The emphasis is mine.)</w:t>
      </w:r>
    </w:p>
    <w:p w:rsidR="007E1C55" w:rsidRPr="00584032" w:rsidRDefault="007E1C55" w:rsidP="007E1C55">
      <w:pPr>
        <w:spacing w:after="0" w:line="240" w:lineRule="auto"/>
        <w:ind w:firstLine="720"/>
        <w:jc w:val="both"/>
        <w:rPr>
          <w:rFonts w:ascii="Times New Roman" w:hAnsi="Times New Roman" w:cs="Times New Roman"/>
          <w:sz w:val="24"/>
          <w:szCs w:val="24"/>
        </w:rPr>
      </w:pPr>
    </w:p>
    <w:p w:rsidR="00695B7A" w:rsidRPr="00584032" w:rsidRDefault="00695B7A" w:rsidP="005B7ED0">
      <w:pPr>
        <w:spacing w:after="0" w:line="480" w:lineRule="auto"/>
        <w:ind w:left="720" w:firstLine="720"/>
        <w:jc w:val="both"/>
        <w:rPr>
          <w:rFonts w:ascii="Times New Roman" w:hAnsi="Times New Roman" w:cs="Times New Roman"/>
          <w:sz w:val="24"/>
          <w:szCs w:val="24"/>
        </w:rPr>
      </w:pPr>
    </w:p>
    <w:p w:rsidR="002C64A5" w:rsidRPr="00584032" w:rsidRDefault="009104A1" w:rsidP="005B7ED0">
      <w:pPr>
        <w:spacing w:after="0" w:line="480" w:lineRule="auto"/>
        <w:ind w:left="720" w:firstLine="720"/>
        <w:jc w:val="both"/>
        <w:rPr>
          <w:rFonts w:ascii="Times New Roman" w:hAnsi="Times New Roman" w:cs="Times New Roman"/>
          <w:sz w:val="24"/>
          <w:szCs w:val="24"/>
        </w:rPr>
      </w:pPr>
      <w:r w:rsidRPr="00584032">
        <w:rPr>
          <w:rFonts w:ascii="Times New Roman" w:hAnsi="Times New Roman" w:cs="Times New Roman"/>
          <w:sz w:val="24"/>
          <w:szCs w:val="24"/>
        </w:rPr>
        <w:t>And on p 528</w:t>
      </w:r>
    </w:p>
    <w:p w:rsidR="002C64A5" w:rsidRPr="00584032" w:rsidRDefault="00AC3A1A" w:rsidP="00411BDE">
      <w:pPr>
        <w:spacing w:after="0" w:line="240" w:lineRule="auto"/>
        <w:ind w:left="720"/>
        <w:jc w:val="both"/>
        <w:rPr>
          <w:rFonts w:ascii="Times New Roman" w:hAnsi="Times New Roman" w:cs="Times New Roman"/>
          <w:sz w:val="24"/>
          <w:szCs w:val="24"/>
        </w:rPr>
      </w:pPr>
      <w:r w:rsidRPr="00584032">
        <w:rPr>
          <w:rFonts w:ascii="Times New Roman" w:hAnsi="Times New Roman" w:cs="Times New Roman"/>
          <w:sz w:val="24"/>
          <w:szCs w:val="24"/>
        </w:rPr>
        <w:t>“</w:t>
      </w:r>
      <w:proofErr w:type="gramStart"/>
      <w:r w:rsidR="002C64A5" w:rsidRPr="00584032">
        <w:rPr>
          <w:rFonts w:ascii="Times New Roman" w:hAnsi="Times New Roman" w:cs="Times New Roman"/>
          <w:sz w:val="24"/>
          <w:szCs w:val="24"/>
        </w:rPr>
        <w:t>self</w:t>
      </w:r>
      <w:proofErr w:type="gramEnd"/>
      <w:r w:rsidR="002C64A5" w:rsidRPr="00584032">
        <w:rPr>
          <w:rFonts w:ascii="Times New Roman" w:hAnsi="Times New Roman" w:cs="Times New Roman"/>
          <w:sz w:val="24"/>
          <w:szCs w:val="24"/>
        </w:rPr>
        <w:t xml:space="preserve"> created impossibility, that is, impossibility resulting from the act of one of the  parties, does not discharge the contract but leaves the party whose act created the impossibility  liable for the consequences.  This will be so whether the impossibility is complete or partial, and whether or not the act that causes the impossibility is wrongful.”</w:t>
      </w:r>
    </w:p>
    <w:p w:rsidR="00E07415" w:rsidRPr="00584032" w:rsidRDefault="00E07415" w:rsidP="00411BDE">
      <w:pPr>
        <w:spacing w:after="0" w:line="240" w:lineRule="auto"/>
        <w:ind w:left="720"/>
        <w:jc w:val="both"/>
        <w:rPr>
          <w:rFonts w:ascii="Times New Roman" w:hAnsi="Times New Roman" w:cs="Times New Roman"/>
          <w:sz w:val="24"/>
          <w:szCs w:val="24"/>
        </w:rPr>
      </w:pPr>
    </w:p>
    <w:p w:rsidR="00E07415" w:rsidRPr="00584032" w:rsidRDefault="00E07415" w:rsidP="00411BDE">
      <w:pPr>
        <w:spacing w:after="0" w:line="240" w:lineRule="auto"/>
        <w:ind w:left="720"/>
        <w:jc w:val="both"/>
        <w:rPr>
          <w:rFonts w:ascii="Times New Roman" w:hAnsi="Times New Roman" w:cs="Times New Roman"/>
          <w:sz w:val="24"/>
          <w:szCs w:val="24"/>
        </w:rPr>
      </w:pPr>
    </w:p>
    <w:p w:rsidR="002C64A5" w:rsidRPr="00584032" w:rsidRDefault="002C64A5" w:rsidP="007956C4">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I respectfully associate myself with those views.  The acts complained of by the </w:t>
      </w:r>
      <w:r w:rsidR="00B82C0E" w:rsidRPr="00584032">
        <w:rPr>
          <w:rFonts w:ascii="Times New Roman" w:hAnsi="Times New Roman" w:cs="Times New Roman"/>
          <w:sz w:val="24"/>
          <w:szCs w:val="24"/>
        </w:rPr>
        <w:t>bank</w:t>
      </w:r>
      <w:r w:rsidRPr="00584032">
        <w:rPr>
          <w:rFonts w:ascii="Times New Roman" w:hAnsi="Times New Roman" w:cs="Times New Roman"/>
          <w:sz w:val="24"/>
          <w:szCs w:val="24"/>
        </w:rPr>
        <w:t xml:space="preserve"> do </w:t>
      </w:r>
      <w:r w:rsidR="000A0331" w:rsidRPr="00584032">
        <w:rPr>
          <w:rFonts w:ascii="Times New Roman" w:hAnsi="Times New Roman" w:cs="Times New Roman"/>
          <w:sz w:val="24"/>
          <w:szCs w:val="24"/>
        </w:rPr>
        <w:t>not qualify</w:t>
      </w:r>
      <w:r w:rsidRPr="00584032">
        <w:rPr>
          <w:rFonts w:ascii="Times New Roman" w:hAnsi="Times New Roman" w:cs="Times New Roman"/>
          <w:sz w:val="24"/>
          <w:szCs w:val="24"/>
        </w:rPr>
        <w:t xml:space="preserve"> as </w:t>
      </w:r>
      <w:proofErr w:type="gramStart"/>
      <w:r w:rsidRPr="00584032">
        <w:rPr>
          <w:rFonts w:ascii="Times New Roman" w:hAnsi="Times New Roman" w:cs="Times New Roman"/>
          <w:i/>
          <w:sz w:val="24"/>
          <w:szCs w:val="24"/>
        </w:rPr>
        <w:t>vis</w:t>
      </w:r>
      <w:proofErr w:type="gramEnd"/>
      <w:r w:rsidRPr="00584032">
        <w:rPr>
          <w:rFonts w:ascii="Times New Roman" w:hAnsi="Times New Roman" w:cs="Times New Roman"/>
          <w:i/>
          <w:sz w:val="24"/>
          <w:szCs w:val="24"/>
        </w:rPr>
        <w:t xml:space="preserve"> maior</w:t>
      </w:r>
      <w:r w:rsidRPr="00584032">
        <w:rPr>
          <w:rFonts w:ascii="Times New Roman" w:hAnsi="Times New Roman" w:cs="Times New Roman"/>
          <w:sz w:val="24"/>
          <w:szCs w:val="24"/>
        </w:rPr>
        <w:t xml:space="preserve"> or </w:t>
      </w:r>
      <w:r w:rsidRPr="00584032">
        <w:rPr>
          <w:rFonts w:ascii="Times New Roman" w:hAnsi="Times New Roman" w:cs="Times New Roman"/>
          <w:i/>
          <w:sz w:val="24"/>
          <w:szCs w:val="24"/>
        </w:rPr>
        <w:t>casus fortuitus</w:t>
      </w:r>
      <w:r w:rsidRPr="00584032">
        <w:rPr>
          <w:rFonts w:ascii="Times New Roman" w:hAnsi="Times New Roman" w:cs="Times New Roman"/>
          <w:sz w:val="24"/>
          <w:szCs w:val="24"/>
        </w:rPr>
        <w:t xml:space="preserve"> </w:t>
      </w:r>
      <w:r w:rsidR="000A0331" w:rsidRPr="00584032">
        <w:rPr>
          <w:rFonts w:ascii="Times New Roman" w:hAnsi="Times New Roman" w:cs="Times New Roman"/>
          <w:sz w:val="24"/>
          <w:szCs w:val="24"/>
        </w:rPr>
        <w:t>and do</w:t>
      </w:r>
      <w:r w:rsidRPr="00584032">
        <w:rPr>
          <w:rFonts w:ascii="Times New Roman" w:hAnsi="Times New Roman" w:cs="Times New Roman"/>
          <w:sz w:val="24"/>
          <w:szCs w:val="24"/>
        </w:rPr>
        <w:t xml:space="preserve"> not absolve the </w:t>
      </w:r>
      <w:r w:rsidR="00B82C0E" w:rsidRPr="00584032">
        <w:rPr>
          <w:rFonts w:ascii="Times New Roman" w:hAnsi="Times New Roman" w:cs="Times New Roman"/>
          <w:sz w:val="24"/>
          <w:szCs w:val="24"/>
        </w:rPr>
        <w:t>bank</w:t>
      </w:r>
      <w:r w:rsidRPr="00584032">
        <w:rPr>
          <w:rFonts w:ascii="Times New Roman" w:hAnsi="Times New Roman" w:cs="Times New Roman"/>
          <w:sz w:val="24"/>
          <w:szCs w:val="24"/>
        </w:rPr>
        <w:t xml:space="preserve"> from compliance with its contractual obligation to the respondent.</w:t>
      </w:r>
    </w:p>
    <w:p w:rsidR="000C4234" w:rsidRDefault="000C4234" w:rsidP="000C4234">
      <w:pPr>
        <w:spacing w:after="0" w:line="480" w:lineRule="auto"/>
        <w:jc w:val="both"/>
        <w:rPr>
          <w:rFonts w:ascii="Times New Roman" w:hAnsi="Times New Roman" w:cs="Times New Roman"/>
          <w:b/>
          <w:sz w:val="24"/>
          <w:szCs w:val="24"/>
          <w:u w:val="single"/>
        </w:rPr>
      </w:pPr>
    </w:p>
    <w:p w:rsidR="00381F92" w:rsidRPr="00584032" w:rsidRDefault="00381F92" w:rsidP="000C4234">
      <w:pPr>
        <w:spacing w:after="0" w:line="480" w:lineRule="auto"/>
        <w:jc w:val="both"/>
        <w:rPr>
          <w:rFonts w:ascii="Times New Roman" w:hAnsi="Times New Roman" w:cs="Times New Roman"/>
          <w:b/>
          <w:sz w:val="24"/>
          <w:szCs w:val="24"/>
          <w:u w:val="single"/>
        </w:rPr>
      </w:pPr>
    </w:p>
    <w:p w:rsidR="00F124EA" w:rsidRPr="00584032" w:rsidRDefault="003F395B" w:rsidP="0064639A">
      <w:pPr>
        <w:spacing w:line="480" w:lineRule="auto"/>
        <w:jc w:val="both"/>
        <w:rPr>
          <w:rFonts w:ascii="Times New Roman" w:hAnsi="Times New Roman" w:cs="Times New Roman"/>
          <w:b/>
          <w:sz w:val="24"/>
          <w:szCs w:val="24"/>
          <w:u w:val="single"/>
        </w:rPr>
      </w:pPr>
      <w:r w:rsidRPr="00584032">
        <w:rPr>
          <w:rFonts w:ascii="Times New Roman" w:hAnsi="Times New Roman" w:cs="Times New Roman"/>
          <w:b/>
          <w:sz w:val="24"/>
          <w:szCs w:val="24"/>
          <w:u w:val="single"/>
        </w:rPr>
        <w:t xml:space="preserve">CONCLUSION </w:t>
      </w:r>
    </w:p>
    <w:p w:rsidR="00182CAB" w:rsidRPr="00584032" w:rsidRDefault="00793EB0" w:rsidP="0064639A">
      <w:pPr>
        <w:spacing w:line="480" w:lineRule="auto"/>
        <w:jc w:val="both"/>
        <w:rPr>
          <w:rFonts w:ascii="Times New Roman" w:hAnsi="Times New Roman" w:cs="Times New Roman"/>
          <w:sz w:val="24"/>
          <w:szCs w:val="24"/>
        </w:rPr>
      </w:pPr>
      <w:r w:rsidRPr="00584032">
        <w:rPr>
          <w:rFonts w:ascii="Times New Roman" w:hAnsi="Times New Roman" w:cs="Times New Roman"/>
          <w:sz w:val="24"/>
          <w:szCs w:val="24"/>
        </w:rPr>
        <w:t xml:space="preserve"> </w:t>
      </w:r>
      <w:r w:rsidR="00075354" w:rsidRPr="00584032">
        <w:rPr>
          <w:rFonts w:ascii="Times New Roman" w:hAnsi="Times New Roman" w:cs="Times New Roman"/>
          <w:sz w:val="24"/>
          <w:szCs w:val="24"/>
        </w:rPr>
        <w:tab/>
      </w:r>
      <w:r w:rsidR="00075354" w:rsidRPr="00584032">
        <w:rPr>
          <w:rFonts w:ascii="Times New Roman" w:hAnsi="Times New Roman" w:cs="Times New Roman"/>
          <w:sz w:val="24"/>
          <w:szCs w:val="24"/>
        </w:rPr>
        <w:tab/>
      </w:r>
      <w:r w:rsidR="008018D9" w:rsidRPr="00584032">
        <w:rPr>
          <w:rFonts w:ascii="Times New Roman" w:hAnsi="Times New Roman" w:cs="Times New Roman"/>
          <w:sz w:val="24"/>
          <w:szCs w:val="24"/>
        </w:rPr>
        <w:t xml:space="preserve">As </w:t>
      </w:r>
      <w:r w:rsidR="00F124EA" w:rsidRPr="00584032">
        <w:rPr>
          <w:rFonts w:ascii="Times New Roman" w:hAnsi="Times New Roman" w:cs="Times New Roman"/>
          <w:sz w:val="24"/>
          <w:szCs w:val="24"/>
        </w:rPr>
        <w:t>has been shown above,</w:t>
      </w:r>
      <w:r w:rsidR="00956E0C" w:rsidRPr="00584032">
        <w:rPr>
          <w:rFonts w:ascii="Times New Roman" w:hAnsi="Times New Roman" w:cs="Times New Roman"/>
          <w:i/>
          <w:sz w:val="24"/>
          <w:szCs w:val="24"/>
        </w:rPr>
        <w:t xml:space="preserve"> </w:t>
      </w:r>
      <w:r w:rsidR="00E405AD" w:rsidRPr="00584032">
        <w:rPr>
          <w:rFonts w:ascii="Times New Roman" w:hAnsi="Times New Roman" w:cs="Times New Roman"/>
          <w:sz w:val="24"/>
          <w:szCs w:val="24"/>
        </w:rPr>
        <w:t xml:space="preserve">the credit balance in the respondent’s </w:t>
      </w:r>
      <w:r w:rsidR="008018D9" w:rsidRPr="00584032">
        <w:rPr>
          <w:rFonts w:ascii="Times New Roman" w:hAnsi="Times New Roman" w:cs="Times New Roman"/>
          <w:sz w:val="24"/>
          <w:szCs w:val="24"/>
        </w:rPr>
        <w:t>account is</w:t>
      </w:r>
      <w:r w:rsidR="0099023B" w:rsidRPr="00584032">
        <w:rPr>
          <w:rFonts w:ascii="Times New Roman" w:hAnsi="Times New Roman" w:cs="Times New Roman"/>
          <w:sz w:val="24"/>
          <w:szCs w:val="24"/>
        </w:rPr>
        <w:t xml:space="preserve"> a debt that the appellant</w:t>
      </w:r>
      <w:r w:rsidRPr="00584032">
        <w:rPr>
          <w:rFonts w:ascii="Times New Roman" w:hAnsi="Times New Roman" w:cs="Times New Roman"/>
          <w:sz w:val="24"/>
          <w:szCs w:val="24"/>
        </w:rPr>
        <w:t xml:space="preserve"> owes to the respondent. </w:t>
      </w:r>
      <w:r w:rsidR="00F3052B" w:rsidRPr="00584032">
        <w:rPr>
          <w:rFonts w:ascii="Times New Roman" w:hAnsi="Times New Roman" w:cs="Times New Roman"/>
          <w:sz w:val="24"/>
          <w:szCs w:val="24"/>
        </w:rPr>
        <w:t xml:space="preserve"> </w:t>
      </w:r>
      <w:r w:rsidR="000A0331" w:rsidRPr="00584032">
        <w:rPr>
          <w:rFonts w:ascii="Times New Roman" w:hAnsi="Times New Roman" w:cs="Times New Roman"/>
          <w:sz w:val="24"/>
          <w:szCs w:val="24"/>
        </w:rPr>
        <w:t>The appellant</w:t>
      </w:r>
      <w:r w:rsidR="00F3052B" w:rsidRPr="00584032">
        <w:rPr>
          <w:rFonts w:ascii="Times New Roman" w:hAnsi="Times New Roman" w:cs="Times New Roman"/>
          <w:sz w:val="24"/>
          <w:szCs w:val="24"/>
        </w:rPr>
        <w:t xml:space="preserve"> has placed no evidence before </w:t>
      </w:r>
      <w:r w:rsidR="00F3052B" w:rsidRPr="00584032">
        <w:rPr>
          <w:rFonts w:ascii="Times New Roman" w:hAnsi="Times New Roman" w:cs="Times New Roman"/>
          <w:sz w:val="24"/>
          <w:szCs w:val="24"/>
        </w:rPr>
        <w:lastRenderedPageBreak/>
        <w:t>the court whi</w:t>
      </w:r>
      <w:r w:rsidR="008018D9" w:rsidRPr="00584032">
        <w:rPr>
          <w:rFonts w:ascii="Times New Roman" w:hAnsi="Times New Roman" w:cs="Times New Roman"/>
          <w:sz w:val="24"/>
          <w:szCs w:val="24"/>
        </w:rPr>
        <w:t xml:space="preserve">ch would establish that it has become impossible for it to make payment of its debt. </w:t>
      </w:r>
      <w:r w:rsidR="00F3052B" w:rsidRPr="00584032">
        <w:rPr>
          <w:rFonts w:ascii="Times New Roman" w:hAnsi="Times New Roman" w:cs="Times New Roman"/>
          <w:sz w:val="24"/>
          <w:szCs w:val="24"/>
        </w:rPr>
        <w:t xml:space="preserve"> </w:t>
      </w:r>
      <w:r w:rsidR="00E01615" w:rsidRPr="00584032">
        <w:rPr>
          <w:rFonts w:ascii="Times New Roman" w:hAnsi="Times New Roman" w:cs="Times New Roman"/>
          <w:sz w:val="24"/>
          <w:szCs w:val="24"/>
        </w:rPr>
        <w:t>Its contention is</w:t>
      </w:r>
      <w:r w:rsidR="009650DD" w:rsidRPr="00584032">
        <w:rPr>
          <w:rFonts w:ascii="Times New Roman" w:hAnsi="Times New Roman" w:cs="Times New Roman"/>
          <w:sz w:val="24"/>
          <w:szCs w:val="24"/>
        </w:rPr>
        <w:t xml:space="preserve"> that</w:t>
      </w:r>
      <w:r w:rsidR="0099023B" w:rsidRPr="00584032">
        <w:rPr>
          <w:rFonts w:ascii="Times New Roman" w:hAnsi="Times New Roman" w:cs="Times New Roman"/>
          <w:sz w:val="24"/>
          <w:szCs w:val="24"/>
        </w:rPr>
        <w:t>,</w:t>
      </w:r>
      <w:r w:rsidR="009650DD" w:rsidRPr="00584032">
        <w:rPr>
          <w:rFonts w:ascii="Times New Roman" w:hAnsi="Times New Roman" w:cs="Times New Roman"/>
          <w:sz w:val="24"/>
          <w:szCs w:val="24"/>
        </w:rPr>
        <w:t xml:space="preserve"> </w:t>
      </w:r>
      <w:r w:rsidR="00E01615" w:rsidRPr="00584032">
        <w:rPr>
          <w:rFonts w:ascii="Times New Roman" w:hAnsi="Times New Roman" w:cs="Times New Roman"/>
          <w:sz w:val="24"/>
          <w:szCs w:val="24"/>
        </w:rPr>
        <w:t>having made payment</w:t>
      </w:r>
      <w:r w:rsidR="009650DD" w:rsidRPr="00584032">
        <w:rPr>
          <w:rFonts w:ascii="Times New Roman" w:hAnsi="Times New Roman" w:cs="Times New Roman"/>
          <w:sz w:val="24"/>
          <w:szCs w:val="24"/>
        </w:rPr>
        <w:t xml:space="preserve"> to the </w:t>
      </w:r>
      <w:r w:rsidR="00E41E37" w:rsidRPr="00584032">
        <w:rPr>
          <w:rFonts w:ascii="Times New Roman" w:hAnsi="Times New Roman" w:cs="Times New Roman"/>
          <w:sz w:val="24"/>
          <w:szCs w:val="24"/>
        </w:rPr>
        <w:t>RB</w:t>
      </w:r>
      <w:r w:rsidR="00D22FB5" w:rsidRPr="00584032">
        <w:rPr>
          <w:rFonts w:ascii="Times New Roman" w:hAnsi="Times New Roman" w:cs="Times New Roman"/>
          <w:sz w:val="24"/>
          <w:szCs w:val="24"/>
        </w:rPr>
        <w:t>Z</w:t>
      </w:r>
      <w:r w:rsidR="009650DD" w:rsidRPr="00584032">
        <w:rPr>
          <w:rFonts w:ascii="Times New Roman" w:hAnsi="Times New Roman" w:cs="Times New Roman"/>
          <w:sz w:val="24"/>
          <w:szCs w:val="24"/>
        </w:rPr>
        <w:t xml:space="preserve"> in terms of its directive</w:t>
      </w:r>
      <w:r w:rsidR="00E01615" w:rsidRPr="00584032">
        <w:rPr>
          <w:rFonts w:ascii="Times New Roman" w:hAnsi="Times New Roman" w:cs="Times New Roman"/>
          <w:sz w:val="24"/>
          <w:szCs w:val="24"/>
        </w:rPr>
        <w:t>, it</w:t>
      </w:r>
      <w:r w:rsidR="009650DD" w:rsidRPr="00584032">
        <w:rPr>
          <w:rFonts w:ascii="Times New Roman" w:hAnsi="Times New Roman" w:cs="Times New Roman"/>
          <w:sz w:val="24"/>
          <w:szCs w:val="24"/>
        </w:rPr>
        <w:t xml:space="preserve"> </w:t>
      </w:r>
      <w:r w:rsidR="008018D9" w:rsidRPr="00584032">
        <w:rPr>
          <w:rFonts w:ascii="Times New Roman" w:hAnsi="Times New Roman" w:cs="Times New Roman"/>
          <w:sz w:val="24"/>
          <w:szCs w:val="24"/>
        </w:rPr>
        <w:t>no longer ha</w:t>
      </w:r>
      <w:r w:rsidR="00E01615" w:rsidRPr="00584032">
        <w:rPr>
          <w:rFonts w:ascii="Times New Roman" w:hAnsi="Times New Roman" w:cs="Times New Roman"/>
          <w:sz w:val="24"/>
          <w:szCs w:val="24"/>
        </w:rPr>
        <w:t>s</w:t>
      </w:r>
      <w:r w:rsidR="008018D9" w:rsidRPr="00584032">
        <w:rPr>
          <w:rFonts w:ascii="Times New Roman" w:hAnsi="Times New Roman" w:cs="Times New Roman"/>
          <w:sz w:val="24"/>
          <w:szCs w:val="24"/>
        </w:rPr>
        <w:t xml:space="preserve"> the </w:t>
      </w:r>
      <w:r w:rsidR="00E01615" w:rsidRPr="00584032">
        <w:rPr>
          <w:rFonts w:ascii="Times New Roman" w:hAnsi="Times New Roman" w:cs="Times New Roman"/>
          <w:sz w:val="24"/>
          <w:szCs w:val="24"/>
        </w:rPr>
        <w:t>respondent’s money</w:t>
      </w:r>
      <w:r w:rsidR="008018D9" w:rsidRPr="00584032">
        <w:rPr>
          <w:rFonts w:ascii="Times New Roman" w:hAnsi="Times New Roman" w:cs="Times New Roman"/>
          <w:sz w:val="24"/>
          <w:szCs w:val="24"/>
        </w:rPr>
        <w:t xml:space="preserve"> in its possession and </w:t>
      </w:r>
      <w:r w:rsidR="00E01615" w:rsidRPr="00584032">
        <w:rPr>
          <w:rFonts w:ascii="Times New Roman" w:hAnsi="Times New Roman" w:cs="Times New Roman"/>
          <w:sz w:val="24"/>
          <w:szCs w:val="24"/>
        </w:rPr>
        <w:t>i</w:t>
      </w:r>
      <w:r w:rsidR="008018D9" w:rsidRPr="00584032">
        <w:rPr>
          <w:rFonts w:ascii="Times New Roman" w:hAnsi="Times New Roman" w:cs="Times New Roman"/>
          <w:sz w:val="24"/>
          <w:szCs w:val="24"/>
        </w:rPr>
        <w:t>s</w:t>
      </w:r>
      <w:r w:rsidR="00E01615" w:rsidRPr="00584032">
        <w:rPr>
          <w:rFonts w:ascii="Times New Roman" w:hAnsi="Times New Roman" w:cs="Times New Roman"/>
          <w:sz w:val="24"/>
          <w:szCs w:val="24"/>
        </w:rPr>
        <w:t xml:space="preserve"> consequently discharged</w:t>
      </w:r>
      <w:r w:rsidR="008018D9" w:rsidRPr="00584032">
        <w:rPr>
          <w:rFonts w:ascii="Times New Roman" w:hAnsi="Times New Roman" w:cs="Times New Roman"/>
          <w:sz w:val="24"/>
          <w:szCs w:val="24"/>
        </w:rPr>
        <w:t xml:space="preserve"> from its obligation to make payment upon demand by the respondent.</w:t>
      </w:r>
    </w:p>
    <w:p w:rsidR="00182CAB" w:rsidRPr="00584032" w:rsidRDefault="00182CAB" w:rsidP="00182CAB">
      <w:pPr>
        <w:spacing w:line="240" w:lineRule="auto"/>
        <w:jc w:val="both"/>
        <w:rPr>
          <w:rFonts w:ascii="Times New Roman" w:hAnsi="Times New Roman" w:cs="Times New Roman"/>
          <w:sz w:val="24"/>
          <w:szCs w:val="24"/>
        </w:rPr>
      </w:pPr>
    </w:p>
    <w:p w:rsidR="007A01D0" w:rsidRPr="00584032" w:rsidRDefault="00E01615" w:rsidP="00182CAB">
      <w:pPr>
        <w:spacing w:line="480" w:lineRule="auto"/>
        <w:ind w:left="90" w:firstLine="1350"/>
        <w:jc w:val="both"/>
        <w:rPr>
          <w:rFonts w:ascii="Times New Roman" w:hAnsi="Times New Roman" w:cs="Times New Roman"/>
          <w:sz w:val="24"/>
          <w:szCs w:val="24"/>
        </w:rPr>
      </w:pPr>
      <w:r w:rsidRPr="00584032">
        <w:rPr>
          <w:rFonts w:ascii="Times New Roman" w:hAnsi="Times New Roman" w:cs="Times New Roman"/>
          <w:sz w:val="24"/>
          <w:szCs w:val="24"/>
        </w:rPr>
        <w:t xml:space="preserve">The contentions by the appellant run contrary </w:t>
      </w:r>
      <w:r w:rsidR="00BE6FE2" w:rsidRPr="00584032">
        <w:rPr>
          <w:rFonts w:ascii="Times New Roman" w:hAnsi="Times New Roman" w:cs="Times New Roman"/>
          <w:sz w:val="24"/>
          <w:szCs w:val="24"/>
        </w:rPr>
        <w:t>to the</w:t>
      </w:r>
      <w:r w:rsidR="00793EB0" w:rsidRPr="00584032">
        <w:rPr>
          <w:rFonts w:ascii="Times New Roman" w:hAnsi="Times New Roman" w:cs="Times New Roman"/>
          <w:sz w:val="24"/>
          <w:szCs w:val="24"/>
        </w:rPr>
        <w:t xml:space="preserve"> established principles of </w:t>
      </w:r>
      <w:r w:rsidR="004C1D43" w:rsidRPr="00584032">
        <w:rPr>
          <w:rFonts w:ascii="Times New Roman" w:hAnsi="Times New Roman" w:cs="Times New Roman"/>
          <w:sz w:val="24"/>
          <w:szCs w:val="24"/>
        </w:rPr>
        <w:t>banking law</w:t>
      </w:r>
      <w:r w:rsidRPr="00584032">
        <w:rPr>
          <w:rFonts w:ascii="Times New Roman" w:hAnsi="Times New Roman" w:cs="Times New Roman"/>
          <w:sz w:val="24"/>
          <w:szCs w:val="24"/>
        </w:rPr>
        <w:t xml:space="preserve">, namely, </w:t>
      </w:r>
      <w:r w:rsidR="00793EB0" w:rsidRPr="00584032">
        <w:rPr>
          <w:rFonts w:ascii="Times New Roman" w:hAnsi="Times New Roman" w:cs="Times New Roman"/>
          <w:sz w:val="24"/>
          <w:szCs w:val="24"/>
        </w:rPr>
        <w:t>that t</w:t>
      </w:r>
      <w:r w:rsidR="00956E0C" w:rsidRPr="00584032">
        <w:rPr>
          <w:rFonts w:ascii="Times New Roman" w:hAnsi="Times New Roman" w:cs="Times New Roman"/>
          <w:sz w:val="24"/>
          <w:szCs w:val="24"/>
        </w:rPr>
        <w:t>he deposits became the bank</w:t>
      </w:r>
      <w:r w:rsidR="00793EB0" w:rsidRPr="00584032">
        <w:rPr>
          <w:rFonts w:ascii="Times New Roman" w:hAnsi="Times New Roman" w:cs="Times New Roman"/>
          <w:sz w:val="24"/>
          <w:szCs w:val="24"/>
        </w:rPr>
        <w:t>’s property</w:t>
      </w:r>
      <w:r w:rsidR="003B3709" w:rsidRPr="00584032">
        <w:rPr>
          <w:rFonts w:ascii="Times New Roman" w:hAnsi="Times New Roman" w:cs="Times New Roman"/>
          <w:sz w:val="24"/>
          <w:szCs w:val="24"/>
        </w:rPr>
        <w:t xml:space="preserve">.  </w:t>
      </w:r>
      <w:r w:rsidRPr="00584032">
        <w:rPr>
          <w:rFonts w:ascii="Times New Roman" w:hAnsi="Times New Roman" w:cs="Times New Roman"/>
          <w:sz w:val="24"/>
          <w:szCs w:val="24"/>
        </w:rPr>
        <w:t>It</w:t>
      </w:r>
      <w:r w:rsidR="00E405AD" w:rsidRPr="00584032">
        <w:rPr>
          <w:rFonts w:ascii="Times New Roman" w:hAnsi="Times New Roman" w:cs="Times New Roman"/>
          <w:sz w:val="24"/>
          <w:szCs w:val="24"/>
        </w:rPr>
        <w:t xml:space="preserve"> seems</w:t>
      </w:r>
      <w:r w:rsidR="00793EB0" w:rsidRPr="00584032">
        <w:rPr>
          <w:rFonts w:ascii="Times New Roman" w:hAnsi="Times New Roman" w:cs="Times New Roman"/>
          <w:sz w:val="24"/>
          <w:szCs w:val="24"/>
        </w:rPr>
        <w:t xml:space="preserve"> that what the appellant’s defence boils down to is that it ought not to be expected</w:t>
      </w:r>
      <w:r w:rsidR="00720C43" w:rsidRPr="00584032">
        <w:rPr>
          <w:rFonts w:ascii="Times New Roman" w:hAnsi="Times New Roman" w:cs="Times New Roman"/>
          <w:sz w:val="24"/>
          <w:szCs w:val="24"/>
        </w:rPr>
        <w:t xml:space="preserve"> to pay in these circumstances.  </w:t>
      </w:r>
      <w:r w:rsidR="009650DD" w:rsidRPr="00584032">
        <w:rPr>
          <w:rFonts w:ascii="Times New Roman" w:hAnsi="Times New Roman" w:cs="Times New Roman"/>
          <w:sz w:val="24"/>
          <w:szCs w:val="24"/>
        </w:rPr>
        <w:t>But as has been demonstrated above, the</w:t>
      </w:r>
      <w:r w:rsidR="004C1D43" w:rsidRPr="00584032">
        <w:rPr>
          <w:rFonts w:ascii="Times New Roman" w:hAnsi="Times New Roman" w:cs="Times New Roman"/>
          <w:sz w:val="24"/>
          <w:szCs w:val="24"/>
        </w:rPr>
        <w:t xml:space="preserve"> dealings by the appellant with the deposits in the accounts, namely, the payments to </w:t>
      </w:r>
      <w:r w:rsidR="009650DD" w:rsidRPr="00584032">
        <w:rPr>
          <w:rFonts w:ascii="Times New Roman" w:hAnsi="Times New Roman" w:cs="Times New Roman"/>
          <w:sz w:val="24"/>
          <w:szCs w:val="24"/>
        </w:rPr>
        <w:t xml:space="preserve">the </w:t>
      </w:r>
      <w:r w:rsidR="00720C43" w:rsidRPr="00584032">
        <w:rPr>
          <w:rFonts w:ascii="Times New Roman" w:hAnsi="Times New Roman" w:cs="Times New Roman"/>
          <w:sz w:val="24"/>
          <w:szCs w:val="24"/>
        </w:rPr>
        <w:t>R</w:t>
      </w:r>
      <w:r w:rsidR="00B82C0E" w:rsidRPr="00584032">
        <w:rPr>
          <w:rFonts w:ascii="Times New Roman" w:hAnsi="Times New Roman" w:cs="Times New Roman"/>
          <w:sz w:val="24"/>
          <w:szCs w:val="24"/>
        </w:rPr>
        <w:t xml:space="preserve">eserve </w:t>
      </w:r>
      <w:r w:rsidR="00720C43" w:rsidRPr="00584032">
        <w:rPr>
          <w:rFonts w:ascii="Times New Roman" w:hAnsi="Times New Roman" w:cs="Times New Roman"/>
          <w:sz w:val="24"/>
          <w:szCs w:val="24"/>
        </w:rPr>
        <w:t>B</w:t>
      </w:r>
      <w:r w:rsidR="00B82C0E" w:rsidRPr="00584032">
        <w:rPr>
          <w:rFonts w:ascii="Times New Roman" w:hAnsi="Times New Roman" w:cs="Times New Roman"/>
          <w:sz w:val="24"/>
          <w:szCs w:val="24"/>
        </w:rPr>
        <w:t xml:space="preserve">ank </w:t>
      </w:r>
      <w:r w:rsidR="0099023B" w:rsidRPr="00584032">
        <w:rPr>
          <w:rFonts w:ascii="Times New Roman" w:hAnsi="Times New Roman" w:cs="Times New Roman"/>
          <w:sz w:val="24"/>
          <w:szCs w:val="24"/>
        </w:rPr>
        <w:t xml:space="preserve">of </w:t>
      </w:r>
      <w:proofErr w:type="gramStart"/>
      <w:r w:rsidR="00720C43" w:rsidRPr="00584032">
        <w:rPr>
          <w:rFonts w:ascii="Times New Roman" w:hAnsi="Times New Roman" w:cs="Times New Roman"/>
          <w:sz w:val="24"/>
          <w:szCs w:val="24"/>
        </w:rPr>
        <w:t>Zimbabwe</w:t>
      </w:r>
      <w:r w:rsidR="004C1D43" w:rsidRPr="00584032">
        <w:rPr>
          <w:rFonts w:ascii="Times New Roman" w:hAnsi="Times New Roman" w:cs="Times New Roman"/>
          <w:sz w:val="24"/>
          <w:szCs w:val="24"/>
        </w:rPr>
        <w:t>,</w:t>
      </w:r>
      <w:proofErr w:type="gramEnd"/>
      <w:r w:rsidR="004C1D43" w:rsidRPr="00584032">
        <w:rPr>
          <w:rFonts w:ascii="Times New Roman" w:hAnsi="Times New Roman" w:cs="Times New Roman"/>
          <w:sz w:val="24"/>
          <w:szCs w:val="24"/>
        </w:rPr>
        <w:t xml:space="preserve"> were made at its own risk and</w:t>
      </w:r>
      <w:r w:rsidR="009650DD" w:rsidRPr="00584032">
        <w:rPr>
          <w:rFonts w:ascii="Times New Roman" w:hAnsi="Times New Roman" w:cs="Times New Roman"/>
          <w:sz w:val="24"/>
          <w:szCs w:val="24"/>
        </w:rPr>
        <w:t xml:space="preserve"> did not affect its obligation </w:t>
      </w:r>
      <w:r w:rsidR="007830C4" w:rsidRPr="00584032">
        <w:rPr>
          <w:rFonts w:ascii="Times New Roman" w:hAnsi="Times New Roman" w:cs="Times New Roman"/>
          <w:sz w:val="24"/>
          <w:szCs w:val="24"/>
        </w:rPr>
        <w:t xml:space="preserve">in law </w:t>
      </w:r>
      <w:r w:rsidR="009650DD" w:rsidRPr="00584032">
        <w:rPr>
          <w:rFonts w:ascii="Times New Roman" w:hAnsi="Times New Roman" w:cs="Times New Roman"/>
          <w:sz w:val="24"/>
          <w:szCs w:val="24"/>
        </w:rPr>
        <w:t xml:space="preserve">to pay </w:t>
      </w:r>
      <w:r w:rsidR="00793EB0" w:rsidRPr="00584032">
        <w:rPr>
          <w:rFonts w:ascii="Times New Roman" w:hAnsi="Times New Roman" w:cs="Times New Roman"/>
          <w:sz w:val="24"/>
          <w:szCs w:val="24"/>
        </w:rPr>
        <w:t xml:space="preserve">its debt </w:t>
      </w:r>
      <w:r w:rsidR="009650DD" w:rsidRPr="00584032">
        <w:rPr>
          <w:rFonts w:ascii="Times New Roman" w:hAnsi="Times New Roman" w:cs="Times New Roman"/>
          <w:sz w:val="24"/>
          <w:szCs w:val="24"/>
        </w:rPr>
        <w:t>to the respondent on demand</w:t>
      </w:r>
      <w:r w:rsidR="00793EB0" w:rsidRPr="00584032">
        <w:rPr>
          <w:rFonts w:ascii="Times New Roman" w:hAnsi="Times New Roman" w:cs="Times New Roman"/>
          <w:sz w:val="24"/>
          <w:szCs w:val="24"/>
        </w:rPr>
        <w:t>.</w:t>
      </w:r>
      <w:r w:rsidR="00BE6FE2" w:rsidRPr="00584032">
        <w:rPr>
          <w:rFonts w:ascii="Times New Roman" w:hAnsi="Times New Roman" w:cs="Times New Roman"/>
          <w:sz w:val="24"/>
          <w:szCs w:val="24"/>
        </w:rPr>
        <w:t xml:space="preserve">  </w:t>
      </w:r>
    </w:p>
    <w:p w:rsidR="00763CC1" w:rsidRPr="00584032" w:rsidRDefault="007336DA" w:rsidP="00720C43">
      <w:pPr>
        <w:spacing w:line="480" w:lineRule="auto"/>
        <w:ind w:left="720" w:firstLine="720"/>
        <w:jc w:val="both"/>
        <w:rPr>
          <w:rFonts w:ascii="Times New Roman" w:hAnsi="Times New Roman" w:cs="Times New Roman"/>
          <w:sz w:val="24"/>
          <w:szCs w:val="24"/>
        </w:rPr>
      </w:pPr>
      <w:r w:rsidRPr="00584032">
        <w:rPr>
          <w:rFonts w:ascii="Times New Roman" w:hAnsi="Times New Roman" w:cs="Times New Roman"/>
          <w:sz w:val="24"/>
          <w:szCs w:val="24"/>
        </w:rPr>
        <w:t xml:space="preserve">The appeal </w:t>
      </w:r>
      <w:r w:rsidR="00A02362" w:rsidRPr="00584032">
        <w:rPr>
          <w:rFonts w:ascii="Times New Roman" w:hAnsi="Times New Roman" w:cs="Times New Roman"/>
          <w:sz w:val="24"/>
          <w:szCs w:val="24"/>
        </w:rPr>
        <w:t>is accordingly</w:t>
      </w:r>
      <w:r w:rsidR="00F124EA" w:rsidRPr="00584032">
        <w:rPr>
          <w:rFonts w:ascii="Times New Roman" w:hAnsi="Times New Roman" w:cs="Times New Roman"/>
          <w:sz w:val="24"/>
          <w:szCs w:val="24"/>
        </w:rPr>
        <w:t xml:space="preserve"> </w:t>
      </w:r>
      <w:r w:rsidRPr="00584032">
        <w:rPr>
          <w:rFonts w:ascii="Times New Roman" w:hAnsi="Times New Roman" w:cs="Times New Roman"/>
          <w:sz w:val="24"/>
          <w:szCs w:val="24"/>
        </w:rPr>
        <w:t>dismissed with costs.</w:t>
      </w:r>
    </w:p>
    <w:p w:rsidR="00D9517D" w:rsidRDefault="00D9517D" w:rsidP="00720C43">
      <w:pPr>
        <w:spacing w:line="480" w:lineRule="auto"/>
        <w:ind w:left="720" w:firstLine="720"/>
        <w:jc w:val="both"/>
        <w:rPr>
          <w:rFonts w:ascii="Times New Roman" w:hAnsi="Times New Roman" w:cs="Times New Roman"/>
          <w:sz w:val="24"/>
          <w:szCs w:val="24"/>
        </w:rPr>
      </w:pPr>
    </w:p>
    <w:p w:rsidR="00F30421" w:rsidRPr="00584032" w:rsidRDefault="00F30421" w:rsidP="00720C43">
      <w:pPr>
        <w:spacing w:line="480" w:lineRule="auto"/>
        <w:ind w:left="720" w:firstLine="720"/>
        <w:jc w:val="both"/>
        <w:rPr>
          <w:rFonts w:ascii="Times New Roman" w:hAnsi="Times New Roman" w:cs="Times New Roman"/>
          <w:sz w:val="24"/>
          <w:szCs w:val="24"/>
        </w:rPr>
      </w:pPr>
    </w:p>
    <w:p w:rsidR="00865F78" w:rsidRPr="00584032" w:rsidRDefault="00865F78" w:rsidP="00720C43">
      <w:pPr>
        <w:spacing w:line="480" w:lineRule="auto"/>
        <w:ind w:left="720" w:firstLine="720"/>
        <w:jc w:val="both"/>
        <w:rPr>
          <w:rFonts w:ascii="Times New Roman" w:hAnsi="Times New Roman" w:cs="Times New Roman"/>
          <w:sz w:val="24"/>
          <w:szCs w:val="24"/>
        </w:rPr>
      </w:pPr>
      <w:r w:rsidRPr="00584032">
        <w:rPr>
          <w:rFonts w:ascii="Times New Roman" w:hAnsi="Times New Roman" w:cs="Times New Roman"/>
          <w:b/>
          <w:sz w:val="24"/>
          <w:szCs w:val="24"/>
        </w:rPr>
        <w:t>GARWE JA:</w:t>
      </w:r>
      <w:r w:rsidRPr="00584032">
        <w:rPr>
          <w:rFonts w:ascii="Times New Roman" w:hAnsi="Times New Roman" w:cs="Times New Roman"/>
          <w:sz w:val="24"/>
          <w:szCs w:val="24"/>
        </w:rPr>
        <w:tab/>
      </w:r>
      <w:r w:rsidRPr="00584032">
        <w:rPr>
          <w:rFonts w:ascii="Times New Roman" w:hAnsi="Times New Roman" w:cs="Times New Roman"/>
          <w:sz w:val="24"/>
          <w:szCs w:val="24"/>
        </w:rPr>
        <w:tab/>
      </w:r>
      <w:r w:rsidRPr="00584032">
        <w:rPr>
          <w:rFonts w:ascii="Times New Roman" w:hAnsi="Times New Roman" w:cs="Times New Roman"/>
          <w:sz w:val="24"/>
          <w:szCs w:val="24"/>
        </w:rPr>
        <w:tab/>
        <w:t>I agree</w:t>
      </w:r>
    </w:p>
    <w:p w:rsidR="00865F78" w:rsidRPr="00584032" w:rsidRDefault="00865F78" w:rsidP="00720C43">
      <w:pPr>
        <w:spacing w:line="480" w:lineRule="auto"/>
        <w:ind w:left="720" w:firstLine="720"/>
        <w:jc w:val="both"/>
        <w:rPr>
          <w:rFonts w:ascii="Times New Roman" w:hAnsi="Times New Roman" w:cs="Times New Roman"/>
          <w:b/>
          <w:sz w:val="24"/>
          <w:szCs w:val="24"/>
        </w:rPr>
      </w:pPr>
    </w:p>
    <w:p w:rsidR="00865F78" w:rsidRPr="00584032" w:rsidRDefault="00865F78" w:rsidP="00720C43">
      <w:pPr>
        <w:spacing w:line="480" w:lineRule="auto"/>
        <w:ind w:left="720" w:firstLine="720"/>
        <w:jc w:val="both"/>
        <w:rPr>
          <w:rFonts w:ascii="Times New Roman" w:hAnsi="Times New Roman" w:cs="Times New Roman"/>
          <w:b/>
          <w:sz w:val="24"/>
          <w:szCs w:val="24"/>
        </w:rPr>
      </w:pPr>
    </w:p>
    <w:p w:rsidR="00172314" w:rsidRPr="00584032" w:rsidRDefault="00865F78" w:rsidP="00720C43">
      <w:pPr>
        <w:spacing w:line="480" w:lineRule="auto"/>
        <w:ind w:left="720" w:firstLine="720"/>
        <w:jc w:val="both"/>
        <w:rPr>
          <w:rFonts w:ascii="Times New Roman" w:hAnsi="Times New Roman" w:cs="Times New Roman"/>
          <w:sz w:val="24"/>
          <w:szCs w:val="24"/>
        </w:rPr>
      </w:pPr>
      <w:r w:rsidRPr="00584032">
        <w:rPr>
          <w:rFonts w:ascii="Times New Roman" w:hAnsi="Times New Roman" w:cs="Times New Roman"/>
          <w:b/>
          <w:sz w:val="24"/>
          <w:szCs w:val="24"/>
        </w:rPr>
        <w:t>HLATSWAYO JA</w:t>
      </w:r>
      <w:r w:rsidRPr="00584032">
        <w:rPr>
          <w:rFonts w:ascii="Times New Roman" w:hAnsi="Times New Roman" w:cs="Times New Roman"/>
          <w:sz w:val="24"/>
          <w:szCs w:val="24"/>
        </w:rPr>
        <w:t>:</w:t>
      </w:r>
      <w:r w:rsidRPr="00584032">
        <w:rPr>
          <w:rFonts w:ascii="Times New Roman" w:hAnsi="Times New Roman" w:cs="Times New Roman"/>
          <w:sz w:val="24"/>
          <w:szCs w:val="24"/>
        </w:rPr>
        <w:tab/>
      </w:r>
      <w:r w:rsidRPr="00584032">
        <w:rPr>
          <w:rFonts w:ascii="Times New Roman" w:hAnsi="Times New Roman" w:cs="Times New Roman"/>
          <w:sz w:val="24"/>
          <w:szCs w:val="24"/>
        </w:rPr>
        <w:tab/>
        <w:t>I agree</w:t>
      </w:r>
    </w:p>
    <w:p w:rsidR="00172314" w:rsidRPr="00584032" w:rsidRDefault="00172314" w:rsidP="00220868">
      <w:pPr>
        <w:spacing w:line="360" w:lineRule="auto"/>
        <w:jc w:val="both"/>
        <w:rPr>
          <w:rFonts w:ascii="Times New Roman" w:hAnsi="Times New Roman" w:cs="Times New Roman"/>
          <w:sz w:val="24"/>
          <w:szCs w:val="24"/>
        </w:rPr>
      </w:pPr>
      <w:r w:rsidRPr="00584032">
        <w:rPr>
          <w:rFonts w:ascii="Times New Roman" w:hAnsi="Times New Roman" w:cs="Times New Roman"/>
          <w:i/>
          <w:sz w:val="24"/>
          <w:szCs w:val="24"/>
        </w:rPr>
        <w:t>Gill Godlonton &amp; Gerrans</w:t>
      </w:r>
      <w:r w:rsidRPr="00584032">
        <w:rPr>
          <w:rFonts w:ascii="Times New Roman" w:hAnsi="Times New Roman" w:cs="Times New Roman"/>
          <w:sz w:val="24"/>
          <w:szCs w:val="24"/>
        </w:rPr>
        <w:t>, appellant’s legal practitioners</w:t>
      </w:r>
    </w:p>
    <w:p w:rsidR="00865F78" w:rsidRPr="00584032" w:rsidRDefault="00172314" w:rsidP="00220868">
      <w:pPr>
        <w:spacing w:line="360" w:lineRule="auto"/>
        <w:jc w:val="both"/>
        <w:rPr>
          <w:rFonts w:ascii="Times New Roman" w:hAnsi="Times New Roman" w:cs="Times New Roman"/>
          <w:sz w:val="24"/>
          <w:szCs w:val="24"/>
        </w:rPr>
      </w:pPr>
      <w:r w:rsidRPr="00584032">
        <w:rPr>
          <w:rFonts w:ascii="Times New Roman" w:hAnsi="Times New Roman" w:cs="Times New Roman"/>
          <w:i/>
          <w:sz w:val="24"/>
          <w:szCs w:val="24"/>
        </w:rPr>
        <w:t>Masawi &amp; Partners</w:t>
      </w:r>
      <w:r w:rsidR="00220868" w:rsidRPr="00584032">
        <w:rPr>
          <w:rFonts w:ascii="Times New Roman" w:hAnsi="Times New Roman" w:cs="Times New Roman"/>
          <w:sz w:val="24"/>
          <w:szCs w:val="24"/>
        </w:rPr>
        <w:t>, respondent’s legal practitioners</w:t>
      </w:r>
      <w:r w:rsidR="00865F78" w:rsidRPr="00584032">
        <w:rPr>
          <w:rFonts w:ascii="Times New Roman" w:hAnsi="Times New Roman" w:cs="Times New Roman"/>
          <w:sz w:val="24"/>
          <w:szCs w:val="24"/>
        </w:rPr>
        <w:tab/>
      </w:r>
    </w:p>
    <w:p w:rsidR="00DC530F" w:rsidRPr="00584032" w:rsidRDefault="00F3052B" w:rsidP="0064639A">
      <w:pPr>
        <w:spacing w:line="480" w:lineRule="auto"/>
        <w:jc w:val="both"/>
        <w:rPr>
          <w:rFonts w:ascii="Times New Roman" w:hAnsi="Times New Roman" w:cs="Times New Roman"/>
          <w:sz w:val="24"/>
          <w:szCs w:val="24"/>
        </w:rPr>
      </w:pPr>
      <w:r w:rsidRPr="00584032">
        <w:rPr>
          <w:rFonts w:ascii="Times New Roman" w:hAnsi="Times New Roman" w:cs="Times New Roman"/>
          <w:sz w:val="24"/>
          <w:szCs w:val="24"/>
        </w:rPr>
        <w:t xml:space="preserve"> </w:t>
      </w:r>
    </w:p>
    <w:sectPr w:rsidR="00DC530F" w:rsidRPr="00584032" w:rsidSect="00211DD3">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787" w:rsidRDefault="00ED5787" w:rsidP="00484813">
      <w:pPr>
        <w:spacing w:after="0" w:line="240" w:lineRule="auto"/>
      </w:pPr>
      <w:r>
        <w:separator/>
      </w:r>
    </w:p>
  </w:endnote>
  <w:endnote w:type="continuationSeparator" w:id="1">
    <w:p w:rsidR="00ED5787" w:rsidRDefault="00ED5787" w:rsidP="00484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787" w:rsidRDefault="00ED5787" w:rsidP="00484813">
      <w:pPr>
        <w:spacing w:after="0" w:line="240" w:lineRule="auto"/>
      </w:pPr>
      <w:r>
        <w:separator/>
      </w:r>
    </w:p>
  </w:footnote>
  <w:footnote w:type="continuationSeparator" w:id="1">
    <w:p w:rsidR="00ED5787" w:rsidRDefault="00ED5787" w:rsidP="004848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484813">
      <w:tc>
        <w:tcPr>
          <w:tcW w:w="0" w:type="auto"/>
          <w:tcBorders>
            <w:right w:val="single" w:sz="6" w:space="0" w:color="000000" w:themeColor="text1"/>
          </w:tcBorders>
        </w:tcPr>
        <w:sdt>
          <w:sdtPr>
            <w:alias w:val="Company"/>
            <w:id w:val="78735422"/>
            <w:placeholder>
              <w:docPart w:val="0480B4AB2A734378BD030905D3CBDACF"/>
            </w:placeholder>
            <w:dataBinding w:prefixMappings="xmlns:ns0='http://schemas.openxmlformats.org/officeDocument/2006/extended-properties'" w:xpath="/ns0:Properties[1]/ns0:Company[1]" w:storeItemID="{6668398D-A668-4E3E-A5EB-62B293D839F1}"/>
            <w:text/>
          </w:sdtPr>
          <w:sdtContent>
            <w:p w:rsidR="00484813" w:rsidRDefault="00484813">
              <w:pPr>
                <w:pStyle w:val="Header"/>
                <w:jc w:val="right"/>
              </w:pPr>
              <w:r>
                <w:t>Judgment</w:t>
              </w:r>
              <w:r w:rsidR="00BE049B">
                <w:t xml:space="preserve"> No. SC49</w:t>
              </w:r>
              <w:r>
                <w:t>/13</w:t>
              </w:r>
            </w:p>
          </w:sdtContent>
        </w:sdt>
        <w:sdt>
          <w:sdtPr>
            <w:rPr>
              <w:b/>
              <w:bCs/>
            </w:rPr>
            <w:alias w:val="Title"/>
            <w:id w:val="78735415"/>
            <w:placeholder>
              <w:docPart w:val="D19478BA44F24CB898DDA3A214146C73"/>
            </w:placeholder>
            <w:dataBinding w:prefixMappings="xmlns:ns0='http://schemas.openxmlformats.org/package/2006/metadata/core-properties' xmlns:ns1='http://purl.org/dc/elements/1.1/'" w:xpath="/ns0:coreProperties[1]/ns1:title[1]" w:storeItemID="{6C3C8BC8-F283-45AE-878A-BAB7291924A1}"/>
            <w:text/>
          </w:sdtPr>
          <w:sdtContent>
            <w:p w:rsidR="00484813" w:rsidRDefault="00484813" w:rsidP="00484813">
              <w:pPr>
                <w:pStyle w:val="Header"/>
                <w:jc w:val="right"/>
                <w:rPr>
                  <w:b/>
                  <w:bCs/>
                </w:rPr>
              </w:pPr>
              <w:r>
                <w:rPr>
                  <w:b/>
                  <w:bCs/>
                </w:rPr>
                <w:t>Civil Appeal No. SC 328/11</w:t>
              </w:r>
            </w:p>
          </w:sdtContent>
        </w:sdt>
      </w:tc>
      <w:tc>
        <w:tcPr>
          <w:tcW w:w="1152" w:type="dxa"/>
          <w:tcBorders>
            <w:left w:val="single" w:sz="6" w:space="0" w:color="000000" w:themeColor="text1"/>
          </w:tcBorders>
        </w:tcPr>
        <w:p w:rsidR="00484813" w:rsidRDefault="00035548">
          <w:pPr>
            <w:pStyle w:val="Header"/>
            <w:rPr>
              <w:b/>
            </w:rPr>
          </w:pPr>
          <w:r>
            <w:fldChar w:fldCharType="begin"/>
          </w:r>
          <w:r w:rsidR="003D1A5C">
            <w:instrText xml:space="preserve"> PAGE   \* MERGEFORMAT </w:instrText>
          </w:r>
          <w:r w:rsidRPr="00035548">
            <w:rPr>
              <w:rFonts w:eastAsiaTheme="minorHAnsi"/>
              <w:lang w:val="en-ZW" w:bidi="ar-SA"/>
            </w:rPr>
            <w:fldChar w:fldCharType="separate"/>
          </w:r>
          <w:r w:rsidR="000D567A">
            <w:rPr>
              <w:noProof/>
            </w:rPr>
            <w:t>1</w:t>
          </w:r>
          <w:r>
            <w:rPr>
              <w:noProof/>
            </w:rPr>
            <w:fldChar w:fldCharType="end"/>
          </w:r>
        </w:p>
      </w:tc>
    </w:tr>
  </w:tbl>
  <w:p w:rsidR="00484813" w:rsidRDefault="004848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F4E30"/>
    <w:multiLevelType w:val="hybridMultilevel"/>
    <w:tmpl w:val="57327D2A"/>
    <w:lvl w:ilvl="0" w:tplc="3F9CB482">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749C547F"/>
    <w:multiLevelType w:val="hybridMultilevel"/>
    <w:tmpl w:val="B4A00360"/>
    <w:lvl w:ilvl="0" w:tplc="9C68A72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435A1D"/>
    <w:rsid w:val="00007922"/>
    <w:rsid w:val="00035548"/>
    <w:rsid w:val="000449A1"/>
    <w:rsid w:val="00052E4F"/>
    <w:rsid w:val="00075354"/>
    <w:rsid w:val="00083987"/>
    <w:rsid w:val="00092B9D"/>
    <w:rsid w:val="00095A9D"/>
    <w:rsid w:val="00096487"/>
    <w:rsid w:val="000A0331"/>
    <w:rsid w:val="000B1EE2"/>
    <w:rsid w:val="000B2C14"/>
    <w:rsid w:val="000C4234"/>
    <w:rsid w:val="000C55F6"/>
    <w:rsid w:val="000D567A"/>
    <w:rsid w:val="000F4C57"/>
    <w:rsid w:val="00107B76"/>
    <w:rsid w:val="00147A01"/>
    <w:rsid w:val="001673FF"/>
    <w:rsid w:val="00172314"/>
    <w:rsid w:val="00182CAB"/>
    <w:rsid w:val="0019380C"/>
    <w:rsid w:val="00195255"/>
    <w:rsid w:val="001A3CAA"/>
    <w:rsid w:val="001B18F7"/>
    <w:rsid w:val="001C0D21"/>
    <w:rsid w:val="001C3D2D"/>
    <w:rsid w:val="001D0BCB"/>
    <w:rsid w:val="001D7B4A"/>
    <w:rsid w:val="001E1F42"/>
    <w:rsid w:val="001E5D97"/>
    <w:rsid w:val="001E64D6"/>
    <w:rsid w:val="001E7D23"/>
    <w:rsid w:val="001F6243"/>
    <w:rsid w:val="0020010A"/>
    <w:rsid w:val="00211889"/>
    <w:rsid w:val="00211DD3"/>
    <w:rsid w:val="00220868"/>
    <w:rsid w:val="0022289E"/>
    <w:rsid w:val="00222A81"/>
    <w:rsid w:val="00240528"/>
    <w:rsid w:val="00266973"/>
    <w:rsid w:val="00266D3B"/>
    <w:rsid w:val="0026712D"/>
    <w:rsid w:val="002715B6"/>
    <w:rsid w:val="0028576F"/>
    <w:rsid w:val="00295D94"/>
    <w:rsid w:val="002A6F8F"/>
    <w:rsid w:val="002B7915"/>
    <w:rsid w:val="002C64A5"/>
    <w:rsid w:val="002D2B04"/>
    <w:rsid w:val="002E617B"/>
    <w:rsid w:val="002E7042"/>
    <w:rsid w:val="002E753E"/>
    <w:rsid w:val="002F3223"/>
    <w:rsid w:val="003229E9"/>
    <w:rsid w:val="0037503E"/>
    <w:rsid w:val="00381F92"/>
    <w:rsid w:val="00385503"/>
    <w:rsid w:val="00387300"/>
    <w:rsid w:val="00391F66"/>
    <w:rsid w:val="00393399"/>
    <w:rsid w:val="003966A1"/>
    <w:rsid w:val="003B3709"/>
    <w:rsid w:val="003C13A3"/>
    <w:rsid w:val="003D1A5C"/>
    <w:rsid w:val="003E4BE4"/>
    <w:rsid w:val="003F395B"/>
    <w:rsid w:val="003F7D9F"/>
    <w:rsid w:val="0040043D"/>
    <w:rsid w:val="00402B37"/>
    <w:rsid w:val="00411BDE"/>
    <w:rsid w:val="00426BFB"/>
    <w:rsid w:val="004346AC"/>
    <w:rsid w:val="00435A1D"/>
    <w:rsid w:val="0046729D"/>
    <w:rsid w:val="00474D64"/>
    <w:rsid w:val="00484813"/>
    <w:rsid w:val="00484FD8"/>
    <w:rsid w:val="00487DD1"/>
    <w:rsid w:val="004B3E04"/>
    <w:rsid w:val="004C1D43"/>
    <w:rsid w:val="004D654A"/>
    <w:rsid w:val="004E0F58"/>
    <w:rsid w:val="004E4F5B"/>
    <w:rsid w:val="004E6DA0"/>
    <w:rsid w:val="004F1C93"/>
    <w:rsid w:val="00500EA2"/>
    <w:rsid w:val="00506CFB"/>
    <w:rsid w:val="0051210C"/>
    <w:rsid w:val="00536704"/>
    <w:rsid w:val="0058201C"/>
    <w:rsid w:val="00584032"/>
    <w:rsid w:val="00590905"/>
    <w:rsid w:val="00590EA8"/>
    <w:rsid w:val="005930D3"/>
    <w:rsid w:val="005B402A"/>
    <w:rsid w:val="005B7ED0"/>
    <w:rsid w:val="005C16CF"/>
    <w:rsid w:val="005F1B8C"/>
    <w:rsid w:val="005F7232"/>
    <w:rsid w:val="005F7EC8"/>
    <w:rsid w:val="006107F8"/>
    <w:rsid w:val="00617F9A"/>
    <w:rsid w:val="006349FB"/>
    <w:rsid w:val="0064639A"/>
    <w:rsid w:val="00653EB9"/>
    <w:rsid w:val="006540BB"/>
    <w:rsid w:val="00654E2F"/>
    <w:rsid w:val="0065749B"/>
    <w:rsid w:val="00662853"/>
    <w:rsid w:val="0066523B"/>
    <w:rsid w:val="0067612A"/>
    <w:rsid w:val="00681F7F"/>
    <w:rsid w:val="00694697"/>
    <w:rsid w:val="00695B7A"/>
    <w:rsid w:val="00695D7A"/>
    <w:rsid w:val="00697BE4"/>
    <w:rsid w:val="006B2BD6"/>
    <w:rsid w:val="006B4A7F"/>
    <w:rsid w:val="006C2EB9"/>
    <w:rsid w:val="006D6AA4"/>
    <w:rsid w:val="006E6046"/>
    <w:rsid w:val="006F3188"/>
    <w:rsid w:val="00720C43"/>
    <w:rsid w:val="007336DA"/>
    <w:rsid w:val="00763CC1"/>
    <w:rsid w:val="00781CC9"/>
    <w:rsid w:val="007830C4"/>
    <w:rsid w:val="00793EB0"/>
    <w:rsid w:val="007956C4"/>
    <w:rsid w:val="00795E0E"/>
    <w:rsid w:val="007A01D0"/>
    <w:rsid w:val="007A03E6"/>
    <w:rsid w:val="007B337A"/>
    <w:rsid w:val="007B5D69"/>
    <w:rsid w:val="007C1B50"/>
    <w:rsid w:val="007C3C19"/>
    <w:rsid w:val="007D7E71"/>
    <w:rsid w:val="007E1C55"/>
    <w:rsid w:val="007E3000"/>
    <w:rsid w:val="008018D9"/>
    <w:rsid w:val="008143BA"/>
    <w:rsid w:val="00820CDF"/>
    <w:rsid w:val="0082453B"/>
    <w:rsid w:val="00852CA0"/>
    <w:rsid w:val="00865F78"/>
    <w:rsid w:val="00881020"/>
    <w:rsid w:val="008820E5"/>
    <w:rsid w:val="00892319"/>
    <w:rsid w:val="00892625"/>
    <w:rsid w:val="008A57F4"/>
    <w:rsid w:val="008B0D90"/>
    <w:rsid w:val="008C485D"/>
    <w:rsid w:val="008C7080"/>
    <w:rsid w:val="008F7EF9"/>
    <w:rsid w:val="009047BF"/>
    <w:rsid w:val="009104A1"/>
    <w:rsid w:val="009178F3"/>
    <w:rsid w:val="00930697"/>
    <w:rsid w:val="009320C4"/>
    <w:rsid w:val="00951434"/>
    <w:rsid w:val="00956E0C"/>
    <w:rsid w:val="009650DD"/>
    <w:rsid w:val="0097162E"/>
    <w:rsid w:val="0097500D"/>
    <w:rsid w:val="00975596"/>
    <w:rsid w:val="0099023B"/>
    <w:rsid w:val="009A2C5F"/>
    <w:rsid w:val="009A4BE5"/>
    <w:rsid w:val="009B35C5"/>
    <w:rsid w:val="009C7DA6"/>
    <w:rsid w:val="009D4B87"/>
    <w:rsid w:val="009D702A"/>
    <w:rsid w:val="009D7E63"/>
    <w:rsid w:val="009F1242"/>
    <w:rsid w:val="00A02362"/>
    <w:rsid w:val="00A052CB"/>
    <w:rsid w:val="00A1101E"/>
    <w:rsid w:val="00A210EF"/>
    <w:rsid w:val="00A22638"/>
    <w:rsid w:val="00A37E1E"/>
    <w:rsid w:val="00A4458B"/>
    <w:rsid w:val="00A5131C"/>
    <w:rsid w:val="00A52FDE"/>
    <w:rsid w:val="00A559F4"/>
    <w:rsid w:val="00A76C8C"/>
    <w:rsid w:val="00A846A4"/>
    <w:rsid w:val="00A85F2B"/>
    <w:rsid w:val="00A92849"/>
    <w:rsid w:val="00AC0BCF"/>
    <w:rsid w:val="00AC0DA6"/>
    <w:rsid w:val="00AC3A1A"/>
    <w:rsid w:val="00AE023C"/>
    <w:rsid w:val="00AE3EB1"/>
    <w:rsid w:val="00AE45CE"/>
    <w:rsid w:val="00B25C1B"/>
    <w:rsid w:val="00B33949"/>
    <w:rsid w:val="00B51C3E"/>
    <w:rsid w:val="00B53F28"/>
    <w:rsid w:val="00B6533B"/>
    <w:rsid w:val="00B70E1B"/>
    <w:rsid w:val="00B72A4B"/>
    <w:rsid w:val="00B82C0E"/>
    <w:rsid w:val="00B84BD6"/>
    <w:rsid w:val="00B937A5"/>
    <w:rsid w:val="00BA5511"/>
    <w:rsid w:val="00BB4C49"/>
    <w:rsid w:val="00BE049B"/>
    <w:rsid w:val="00BE6FE2"/>
    <w:rsid w:val="00BF6573"/>
    <w:rsid w:val="00C065A1"/>
    <w:rsid w:val="00C10BE2"/>
    <w:rsid w:val="00C16D07"/>
    <w:rsid w:val="00C50B6C"/>
    <w:rsid w:val="00C64B23"/>
    <w:rsid w:val="00C739C1"/>
    <w:rsid w:val="00C748BC"/>
    <w:rsid w:val="00C82F5B"/>
    <w:rsid w:val="00C87678"/>
    <w:rsid w:val="00CB2549"/>
    <w:rsid w:val="00CB2CCD"/>
    <w:rsid w:val="00CB74F5"/>
    <w:rsid w:val="00CD1E36"/>
    <w:rsid w:val="00CE0321"/>
    <w:rsid w:val="00CE40DC"/>
    <w:rsid w:val="00CE7329"/>
    <w:rsid w:val="00CF0F29"/>
    <w:rsid w:val="00D21F01"/>
    <w:rsid w:val="00D22FB5"/>
    <w:rsid w:val="00D30985"/>
    <w:rsid w:val="00D505CB"/>
    <w:rsid w:val="00D52493"/>
    <w:rsid w:val="00D92E2A"/>
    <w:rsid w:val="00D94C6E"/>
    <w:rsid w:val="00D9517D"/>
    <w:rsid w:val="00D95362"/>
    <w:rsid w:val="00DA7027"/>
    <w:rsid w:val="00DC530F"/>
    <w:rsid w:val="00DD1E37"/>
    <w:rsid w:val="00DD7542"/>
    <w:rsid w:val="00DF0871"/>
    <w:rsid w:val="00E01615"/>
    <w:rsid w:val="00E02A12"/>
    <w:rsid w:val="00E060C3"/>
    <w:rsid w:val="00E07415"/>
    <w:rsid w:val="00E3656A"/>
    <w:rsid w:val="00E405AD"/>
    <w:rsid w:val="00E41E37"/>
    <w:rsid w:val="00E50505"/>
    <w:rsid w:val="00E56FCC"/>
    <w:rsid w:val="00E63BED"/>
    <w:rsid w:val="00E648FE"/>
    <w:rsid w:val="00E87845"/>
    <w:rsid w:val="00EB6C7E"/>
    <w:rsid w:val="00EC7599"/>
    <w:rsid w:val="00ED5787"/>
    <w:rsid w:val="00EE52D3"/>
    <w:rsid w:val="00F124EA"/>
    <w:rsid w:val="00F30421"/>
    <w:rsid w:val="00F3052B"/>
    <w:rsid w:val="00F6695A"/>
    <w:rsid w:val="00F91F0F"/>
    <w:rsid w:val="00FC12CF"/>
    <w:rsid w:val="00FD4FC8"/>
    <w:rsid w:val="00FE3546"/>
    <w:rsid w:val="00FF1868"/>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13"/>
  </w:style>
  <w:style w:type="paragraph" w:styleId="Footer">
    <w:name w:val="footer"/>
    <w:basedOn w:val="Normal"/>
    <w:link w:val="FooterChar"/>
    <w:uiPriority w:val="99"/>
    <w:semiHidden/>
    <w:unhideWhenUsed/>
    <w:rsid w:val="0048481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84813"/>
  </w:style>
  <w:style w:type="table" w:styleId="TableGrid">
    <w:name w:val="Table Grid"/>
    <w:basedOn w:val="TableNormal"/>
    <w:uiPriority w:val="1"/>
    <w:rsid w:val="0048481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13"/>
    <w:rPr>
      <w:rFonts w:ascii="Tahoma" w:hAnsi="Tahoma" w:cs="Tahoma"/>
      <w:sz w:val="16"/>
      <w:szCs w:val="16"/>
    </w:rPr>
  </w:style>
  <w:style w:type="paragraph" w:styleId="ListParagraph">
    <w:name w:val="List Paragraph"/>
    <w:basedOn w:val="Normal"/>
    <w:uiPriority w:val="34"/>
    <w:qFormat/>
    <w:rsid w:val="000C55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13"/>
  </w:style>
  <w:style w:type="paragraph" w:styleId="Footer">
    <w:name w:val="footer"/>
    <w:basedOn w:val="Normal"/>
    <w:link w:val="FooterChar"/>
    <w:uiPriority w:val="99"/>
    <w:semiHidden/>
    <w:unhideWhenUsed/>
    <w:rsid w:val="0048481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84813"/>
  </w:style>
  <w:style w:type="table" w:styleId="TableGrid">
    <w:name w:val="Table Grid"/>
    <w:basedOn w:val="TableNormal"/>
    <w:uiPriority w:val="1"/>
    <w:rsid w:val="0048481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813"/>
    <w:rPr>
      <w:rFonts w:ascii="Tahoma" w:hAnsi="Tahoma" w:cs="Tahoma"/>
      <w:sz w:val="16"/>
      <w:szCs w:val="16"/>
    </w:rPr>
  </w:style>
  <w:style w:type="paragraph" w:styleId="ListParagraph">
    <w:name w:val="List Paragraph"/>
    <w:basedOn w:val="Normal"/>
    <w:uiPriority w:val="34"/>
    <w:qFormat/>
    <w:rsid w:val="000C55F6"/>
    <w:pPr>
      <w:ind w:left="720"/>
      <w:contextualSpacing/>
    </w:pPr>
  </w:style>
</w:styles>
</file>

<file path=word/webSettings.xml><?xml version="1.0" encoding="utf-8"?>
<w:webSettings xmlns:r="http://schemas.openxmlformats.org/officeDocument/2006/relationships" xmlns:w="http://schemas.openxmlformats.org/wordprocessingml/2006/main">
  <w:divs>
    <w:div w:id="235939905">
      <w:bodyDiv w:val="1"/>
      <w:marLeft w:val="0"/>
      <w:marRight w:val="0"/>
      <w:marTop w:val="0"/>
      <w:marBottom w:val="0"/>
      <w:divBdr>
        <w:top w:val="none" w:sz="0" w:space="0" w:color="auto"/>
        <w:left w:val="none" w:sz="0" w:space="0" w:color="auto"/>
        <w:bottom w:val="none" w:sz="0" w:space="0" w:color="auto"/>
        <w:right w:val="none" w:sz="0" w:space="0" w:color="auto"/>
      </w:divBdr>
    </w:div>
    <w:div w:id="418986326">
      <w:bodyDiv w:val="1"/>
      <w:marLeft w:val="0"/>
      <w:marRight w:val="0"/>
      <w:marTop w:val="0"/>
      <w:marBottom w:val="0"/>
      <w:divBdr>
        <w:top w:val="none" w:sz="0" w:space="0" w:color="auto"/>
        <w:left w:val="none" w:sz="0" w:space="0" w:color="auto"/>
        <w:bottom w:val="none" w:sz="0" w:space="0" w:color="auto"/>
        <w:right w:val="none" w:sz="0" w:space="0" w:color="auto"/>
      </w:divBdr>
    </w:div>
    <w:div w:id="671951917">
      <w:bodyDiv w:val="1"/>
      <w:marLeft w:val="0"/>
      <w:marRight w:val="0"/>
      <w:marTop w:val="0"/>
      <w:marBottom w:val="0"/>
      <w:divBdr>
        <w:top w:val="none" w:sz="0" w:space="0" w:color="auto"/>
        <w:left w:val="none" w:sz="0" w:space="0" w:color="auto"/>
        <w:bottom w:val="none" w:sz="0" w:space="0" w:color="auto"/>
        <w:right w:val="none" w:sz="0" w:space="0" w:color="auto"/>
      </w:divBdr>
    </w:div>
    <w:div w:id="745687022">
      <w:bodyDiv w:val="1"/>
      <w:marLeft w:val="0"/>
      <w:marRight w:val="0"/>
      <w:marTop w:val="0"/>
      <w:marBottom w:val="0"/>
      <w:divBdr>
        <w:top w:val="none" w:sz="0" w:space="0" w:color="auto"/>
        <w:left w:val="none" w:sz="0" w:space="0" w:color="auto"/>
        <w:bottom w:val="none" w:sz="0" w:space="0" w:color="auto"/>
        <w:right w:val="none" w:sz="0" w:space="0" w:color="auto"/>
      </w:divBdr>
    </w:div>
    <w:div w:id="1106774183">
      <w:bodyDiv w:val="1"/>
      <w:marLeft w:val="0"/>
      <w:marRight w:val="0"/>
      <w:marTop w:val="0"/>
      <w:marBottom w:val="0"/>
      <w:divBdr>
        <w:top w:val="none" w:sz="0" w:space="0" w:color="auto"/>
        <w:left w:val="none" w:sz="0" w:space="0" w:color="auto"/>
        <w:bottom w:val="none" w:sz="0" w:space="0" w:color="auto"/>
        <w:right w:val="none" w:sz="0" w:space="0" w:color="auto"/>
      </w:divBdr>
    </w:div>
    <w:div w:id="1371027338">
      <w:bodyDiv w:val="1"/>
      <w:marLeft w:val="0"/>
      <w:marRight w:val="0"/>
      <w:marTop w:val="0"/>
      <w:marBottom w:val="0"/>
      <w:divBdr>
        <w:top w:val="none" w:sz="0" w:space="0" w:color="auto"/>
        <w:left w:val="none" w:sz="0" w:space="0" w:color="auto"/>
        <w:bottom w:val="none" w:sz="0" w:space="0" w:color="auto"/>
        <w:right w:val="none" w:sz="0" w:space="0" w:color="auto"/>
      </w:divBdr>
    </w:div>
    <w:div w:id="15800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80B4AB2A734378BD030905D3CBDACF"/>
        <w:category>
          <w:name w:val="General"/>
          <w:gallery w:val="placeholder"/>
        </w:category>
        <w:types>
          <w:type w:val="bbPlcHdr"/>
        </w:types>
        <w:behaviors>
          <w:behavior w:val="content"/>
        </w:behaviors>
        <w:guid w:val="{62FA608D-7BDE-4B21-A85D-44B432E1E523}"/>
      </w:docPartPr>
      <w:docPartBody>
        <w:p w:rsidR="00672352" w:rsidRDefault="0092481A" w:rsidP="0092481A">
          <w:pPr>
            <w:pStyle w:val="0480B4AB2A734378BD030905D3CBDACF"/>
          </w:pPr>
          <w:r>
            <w:t>[Type the company name]</w:t>
          </w:r>
        </w:p>
      </w:docPartBody>
    </w:docPart>
    <w:docPart>
      <w:docPartPr>
        <w:name w:val="D19478BA44F24CB898DDA3A214146C73"/>
        <w:category>
          <w:name w:val="General"/>
          <w:gallery w:val="placeholder"/>
        </w:category>
        <w:types>
          <w:type w:val="bbPlcHdr"/>
        </w:types>
        <w:behaviors>
          <w:behavior w:val="content"/>
        </w:behaviors>
        <w:guid w:val="{DCB06613-79E6-48A8-A5FA-FAED0ED86F10}"/>
      </w:docPartPr>
      <w:docPartBody>
        <w:p w:rsidR="00672352" w:rsidRDefault="0092481A" w:rsidP="0092481A">
          <w:pPr>
            <w:pStyle w:val="D19478BA44F24CB898DDA3A214146C73"/>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481A"/>
    <w:rsid w:val="00121607"/>
    <w:rsid w:val="001562D6"/>
    <w:rsid w:val="002F4FB8"/>
    <w:rsid w:val="00605FF4"/>
    <w:rsid w:val="00633FC2"/>
    <w:rsid w:val="00672352"/>
    <w:rsid w:val="007D3673"/>
    <w:rsid w:val="00874477"/>
    <w:rsid w:val="0092481A"/>
    <w:rsid w:val="00932B50"/>
    <w:rsid w:val="00B3630E"/>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0B4AB2A734378BD030905D3CBDACF">
    <w:name w:val="0480B4AB2A734378BD030905D3CBDACF"/>
    <w:rsid w:val="0092481A"/>
  </w:style>
  <w:style w:type="paragraph" w:customStyle="1" w:styleId="D19478BA44F24CB898DDA3A214146C73">
    <w:name w:val="D19478BA44F24CB898DDA3A214146C73"/>
    <w:rsid w:val="009248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Civil Appeal No. SC 328/11</vt:lpstr>
    </vt:vector>
  </TitlesOfParts>
  <Company>Judgment No. SC49/13</Company>
  <LinksUpToDate>false</LinksUpToDate>
  <CharactersWithSpaces>13641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328/11</dc:title>
  <dc:creator>user1</dc:creator>
  <cp:lastModifiedBy>LIBRARY</cp:lastModifiedBy>
  <cp:revision>2</cp:revision>
  <cp:lastPrinted>2013-10-02T12:35:00Z</cp:lastPrinted>
  <dcterms:created xsi:type="dcterms:W3CDTF">2014-02-13T07:44:00Z</dcterms:created>
  <dcterms:modified xsi:type="dcterms:W3CDTF">2014-02-13T07:44:00Z</dcterms:modified>
</cp:coreProperties>
</file>