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2E4" w:rsidRDefault="000A4ABA" w:rsidP="00025DB8">
      <w:pPr>
        <w:spacing w:line="480" w:lineRule="auto"/>
        <w:rPr>
          <w:rFonts w:ascii="Times New Roman" w:hAnsi="Times New Roman" w:cs="Times New Roman"/>
          <w:b/>
          <w:sz w:val="24"/>
          <w:szCs w:val="24"/>
        </w:rPr>
      </w:pPr>
      <w:r>
        <w:rPr>
          <w:rFonts w:ascii="Times New Roman" w:hAnsi="Times New Roman" w:cs="Times New Roman"/>
          <w:b/>
          <w:sz w:val="24"/>
          <w:szCs w:val="24"/>
          <w:u w:val="single"/>
        </w:rPr>
        <w:t xml:space="preserve"> </w:t>
      </w:r>
      <w:bookmarkStart w:id="0" w:name="_GoBack"/>
      <w:bookmarkEnd w:id="0"/>
      <w:r w:rsidR="00025DB8">
        <w:rPr>
          <w:rFonts w:ascii="Times New Roman" w:hAnsi="Times New Roman" w:cs="Times New Roman"/>
          <w:b/>
          <w:sz w:val="24"/>
          <w:szCs w:val="24"/>
          <w:u w:val="single"/>
        </w:rPr>
        <w:t>DISTRIBUTABLE</w:t>
      </w:r>
      <w:r w:rsidR="00025DB8">
        <w:rPr>
          <w:rFonts w:ascii="Times New Roman" w:hAnsi="Times New Roman" w:cs="Times New Roman"/>
          <w:b/>
          <w:sz w:val="24"/>
          <w:szCs w:val="24"/>
        </w:rPr>
        <w:tab/>
        <w:t>(7)</w:t>
      </w:r>
    </w:p>
    <w:p w:rsidR="00025DB8" w:rsidRPr="00025DB8" w:rsidRDefault="00025DB8" w:rsidP="00025DB8">
      <w:pPr>
        <w:spacing w:line="240" w:lineRule="auto"/>
        <w:rPr>
          <w:rFonts w:ascii="Times New Roman" w:hAnsi="Times New Roman" w:cs="Times New Roman"/>
          <w:b/>
          <w:sz w:val="24"/>
          <w:szCs w:val="24"/>
        </w:rPr>
      </w:pPr>
    </w:p>
    <w:p w:rsidR="003E07F5" w:rsidRPr="00F215B1" w:rsidRDefault="00C11850" w:rsidP="005D12E4">
      <w:pPr>
        <w:spacing w:after="0" w:line="240" w:lineRule="auto"/>
        <w:jc w:val="center"/>
        <w:rPr>
          <w:rFonts w:ascii="Times New Roman" w:hAnsi="Times New Roman" w:cs="Times New Roman"/>
          <w:b/>
          <w:sz w:val="24"/>
          <w:szCs w:val="24"/>
        </w:rPr>
      </w:pPr>
      <w:r w:rsidRPr="00F215B1">
        <w:rPr>
          <w:rFonts w:ascii="Times New Roman" w:hAnsi="Times New Roman" w:cs="Times New Roman"/>
          <w:b/>
          <w:sz w:val="24"/>
          <w:szCs w:val="24"/>
        </w:rPr>
        <w:t xml:space="preserve">PATRICIA     ANN     </w:t>
      </w:r>
      <w:r w:rsidR="003B3B75" w:rsidRPr="00F215B1">
        <w:rPr>
          <w:rFonts w:ascii="Times New Roman" w:hAnsi="Times New Roman" w:cs="Times New Roman"/>
          <w:b/>
          <w:sz w:val="24"/>
          <w:szCs w:val="24"/>
        </w:rPr>
        <w:t>STEVENSON</w:t>
      </w:r>
    </w:p>
    <w:p w:rsidR="003E07F5" w:rsidRPr="00F215B1" w:rsidRDefault="00BB47B4" w:rsidP="005D12E4">
      <w:pPr>
        <w:spacing w:after="0" w:line="240" w:lineRule="auto"/>
        <w:jc w:val="center"/>
        <w:rPr>
          <w:rFonts w:ascii="Times New Roman" w:hAnsi="Times New Roman" w:cs="Times New Roman"/>
          <w:sz w:val="24"/>
          <w:szCs w:val="24"/>
        </w:rPr>
      </w:pPr>
      <w:proofErr w:type="gramStart"/>
      <w:r w:rsidRPr="00F215B1">
        <w:rPr>
          <w:rFonts w:ascii="Times New Roman" w:hAnsi="Times New Roman" w:cs="Times New Roman"/>
          <w:sz w:val="24"/>
          <w:szCs w:val="24"/>
        </w:rPr>
        <w:t>v</w:t>
      </w:r>
      <w:proofErr w:type="gramEnd"/>
    </w:p>
    <w:p w:rsidR="00BB47B4" w:rsidRPr="00F215B1" w:rsidRDefault="003B3B75" w:rsidP="003B3B75">
      <w:pPr>
        <w:pStyle w:val="ListParagraph"/>
        <w:numPr>
          <w:ilvl w:val="0"/>
          <w:numId w:val="2"/>
        </w:numPr>
        <w:spacing w:after="0" w:line="240" w:lineRule="auto"/>
        <w:jc w:val="center"/>
        <w:rPr>
          <w:rFonts w:ascii="Times New Roman" w:hAnsi="Times New Roman" w:cs="Times New Roman"/>
          <w:b/>
          <w:sz w:val="24"/>
          <w:szCs w:val="24"/>
        </w:rPr>
      </w:pPr>
      <w:r w:rsidRPr="00F215B1">
        <w:rPr>
          <w:rFonts w:ascii="Times New Roman" w:hAnsi="Times New Roman" w:cs="Times New Roman"/>
          <w:b/>
          <w:sz w:val="24"/>
          <w:szCs w:val="24"/>
        </w:rPr>
        <w:t xml:space="preserve">ESTATE </w:t>
      </w:r>
      <w:r w:rsidR="00C11850" w:rsidRPr="00F215B1">
        <w:rPr>
          <w:rFonts w:ascii="Times New Roman" w:hAnsi="Times New Roman" w:cs="Times New Roman"/>
          <w:b/>
          <w:sz w:val="24"/>
          <w:szCs w:val="24"/>
        </w:rPr>
        <w:t xml:space="preserve">    </w:t>
      </w:r>
      <w:r w:rsidRPr="00F215B1">
        <w:rPr>
          <w:rFonts w:ascii="Times New Roman" w:hAnsi="Times New Roman" w:cs="Times New Roman"/>
          <w:b/>
          <w:sz w:val="24"/>
          <w:szCs w:val="24"/>
        </w:rPr>
        <w:t xml:space="preserve">AGENTS </w:t>
      </w:r>
      <w:r w:rsidR="00C11850" w:rsidRPr="00F215B1">
        <w:rPr>
          <w:rFonts w:ascii="Times New Roman" w:hAnsi="Times New Roman" w:cs="Times New Roman"/>
          <w:b/>
          <w:sz w:val="24"/>
          <w:szCs w:val="24"/>
        </w:rPr>
        <w:t xml:space="preserve">    </w:t>
      </w:r>
      <w:r w:rsidRPr="00F215B1">
        <w:rPr>
          <w:rFonts w:ascii="Times New Roman" w:hAnsi="Times New Roman" w:cs="Times New Roman"/>
          <w:b/>
          <w:sz w:val="24"/>
          <w:szCs w:val="24"/>
        </w:rPr>
        <w:t xml:space="preserve">COUNCIL </w:t>
      </w:r>
      <w:r w:rsidR="00C11850" w:rsidRPr="00F215B1">
        <w:rPr>
          <w:rFonts w:ascii="Times New Roman" w:hAnsi="Times New Roman" w:cs="Times New Roman"/>
          <w:b/>
          <w:sz w:val="24"/>
          <w:szCs w:val="24"/>
        </w:rPr>
        <w:t xml:space="preserve">    </w:t>
      </w:r>
      <w:r w:rsidRPr="00F215B1">
        <w:rPr>
          <w:rFonts w:ascii="Times New Roman" w:hAnsi="Times New Roman" w:cs="Times New Roman"/>
          <w:b/>
          <w:sz w:val="24"/>
          <w:szCs w:val="24"/>
        </w:rPr>
        <w:t>(2)</w:t>
      </w:r>
      <w:r w:rsidR="00065235">
        <w:rPr>
          <w:rFonts w:ascii="Times New Roman" w:hAnsi="Times New Roman" w:cs="Times New Roman"/>
          <w:b/>
          <w:sz w:val="24"/>
          <w:szCs w:val="24"/>
        </w:rPr>
        <w:t xml:space="preserve">    </w:t>
      </w:r>
      <w:r w:rsidRPr="00F215B1">
        <w:rPr>
          <w:rFonts w:ascii="Times New Roman" w:hAnsi="Times New Roman" w:cs="Times New Roman"/>
          <w:b/>
        </w:rPr>
        <w:t xml:space="preserve"> </w:t>
      </w:r>
      <w:r w:rsidRPr="00F215B1">
        <w:rPr>
          <w:rFonts w:ascii="Times New Roman" w:hAnsi="Times New Roman" w:cs="Times New Roman"/>
          <w:b/>
          <w:sz w:val="24"/>
          <w:szCs w:val="24"/>
        </w:rPr>
        <w:t xml:space="preserve">REGISTRAR </w:t>
      </w:r>
      <w:r w:rsidR="00C11850" w:rsidRPr="00F215B1">
        <w:rPr>
          <w:rFonts w:ascii="Times New Roman" w:hAnsi="Times New Roman" w:cs="Times New Roman"/>
          <w:b/>
          <w:sz w:val="24"/>
          <w:szCs w:val="24"/>
        </w:rPr>
        <w:t xml:space="preserve">    </w:t>
      </w:r>
      <w:r w:rsidRPr="00F215B1">
        <w:rPr>
          <w:rFonts w:ascii="Times New Roman" w:hAnsi="Times New Roman" w:cs="Times New Roman"/>
          <w:b/>
          <w:sz w:val="24"/>
          <w:szCs w:val="24"/>
        </w:rPr>
        <w:t xml:space="preserve">OF </w:t>
      </w:r>
      <w:r w:rsidR="00C11850" w:rsidRPr="00F215B1">
        <w:rPr>
          <w:rFonts w:ascii="Times New Roman" w:hAnsi="Times New Roman" w:cs="Times New Roman"/>
          <w:b/>
          <w:sz w:val="24"/>
          <w:szCs w:val="24"/>
        </w:rPr>
        <w:t xml:space="preserve">    </w:t>
      </w:r>
      <w:r w:rsidRPr="00F215B1">
        <w:rPr>
          <w:rFonts w:ascii="Times New Roman" w:hAnsi="Times New Roman" w:cs="Times New Roman"/>
          <w:b/>
          <w:sz w:val="24"/>
          <w:szCs w:val="24"/>
        </w:rPr>
        <w:t xml:space="preserve">THE </w:t>
      </w:r>
      <w:r w:rsidR="00C11850" w:rsidRPr="00F215B1">
        <w:rPr>
          <w:rFonts w:ascii="Times New Roman" w:hAnsi="Times New Roman" w:cs="Times New Roman"/>
          <w:b/>
          <w:sz w:val="24"/>
          <w:szCs w:val="24"/>
        </w:rPr>
        <w:t xml:space="preserve">    </w:t>
      </w:r>
      <w:r w:rsidRPr="00F215B1">
        <w:rPr>
          <w:rFonts w:ascii="Times New Roman" w:hAnsi="Times New Roman" w:cs="Times New Roman"/>
          <w:b/>
          <w:sz w:val="24"/>
          <w:szCs w:val="24"/>
        </w:rPr>
        <w:t xml:space="preserve">ESTATE </w:t>
      </w:r>
      <w:r w:rsidR="00C11850" w:rsidRPr="00F215B1">
        <w:rPr>
          <w:rFonts w:ascii="Times New Roman" w:hAnsi="Times New Roman" w:cs="Times New Roman"/>
          <w:b/>
          <w:sz w:val="24"/>
          <w:szCs w:val="24"/>
        </w:rPr>
        <w:t xml:space="preserve">    </w:t>
      </w:r>
      <w:r w:rsidRPr="00F215B1">
        <w:rPr>
          <w:rFonts w:ascii="Times New Roman" w:hAnsi="Times New Roman" w:cs="Times New Roman"/>
          <w:b/>
          <w:sz w:val="24"/>
          <w:szCs w:val="24"/>
        </w:rPr>
        <w:t xml:space="preserve">AGENTS </w:t>
      </w:r>
      <w:r w:rsidR="00C11850" w:rsidRPr="00F215B1">
        <w:rPr>
          <w:rFonts w:ascii="Times New Roman" w:hAnsi="Times New Roman" w:cs="Times New Roman"/>
          <w:b/>
          <w:sz w:val="24"/>
          <w:szCs w:val="24"/>
        </w:rPr>
        <w:t xml:space="preserve">    </w:t>
      </w:r>
      <w:r w:rsidRPr="00F215B1">
        <w:rPr>
          <w:rFonts w:ascii="Times New Roman" w:hAnsi="Times New Roman" w:cs="Times New Roman"/>
          <w:b/>
          <w:sz w:val="24"/>
          <w:szCs w:val="24"/>
        </w:rPr>
        <w:t>COUNCIL</w:t>
      </w:r>
    </w:p>
    <w:p w:rsidR="005D12E4" w:rsidRPr="00F215B1" w:rsidRDefault="005D12E4" w:rsidP="005D12E4">
      <w:pPr>
        <w:spacing w:after="0" w:line="240" w:lineRule="auto"/>
        <w:rPr>
          <w:rFonts w:ascii="Times New Roman" w:hAnsi="Times New Roman" w:cs="Times New Roman"/>
          <w:b/>
          <w:sz w:val="24"/>
          <w:szCs w:val="24"/>
        </w:rPr>
      </w:pPr>
    </w:p>
    <w:p w:rsidR="005D12E4" w:rsidRPr="00F215B1" w:rsidRDefault="005D12E4" w:rsidP="005D12E4">
      <w:pPr>
        <w:spacing w:after="0" w:line="240" w:lineRule="auto"/>
        <w:rPr>
          <w:rFonts w:ascii="Times New Roman" w:hAnsi="Times New Roman" w:cs="Times New Roman"/>
          <w:b/>
          <w:sz w:val="24"/>
          <w:szCs w:val="24"/>
        </w:rPr>
      </w:pPr>
    </w:p>
    <w:p w:rsidR="005D12E4" w:rsidRPr="00F215B1" w:rsidRDefault="005D12E4" w:rsidP="005D12E4">
      <w:pPr>
        <w:spacing w:after="0" w:line="240" w:lineRule="auto"/>
        <w:rPr>
          <w:rFonts w:ascii="Times New Roman" w:hAnsi="Times New Roman" w:cs="Times New Roman"/>
          <w:b/>
          <w:sz w:val="24"/>
          <w:szCs w:val="24"/>
        </w:rPr>
      </w:pPr>
    </w:p>
    <w:p w:rsidR="00C11850" w:rsidRPr="00F215B1" w:rsidRDefault="00C11850" w:rsidP="005D12E4">
      <w:pPr>
        <w:spacing w:after="0" w:line="240" w:lineRule="auto"/>
        <w:rPr>
          <w:rFonts w:ascii="Times New Roman" w:hAnsi="Times New Roman" w:cs="Times New Roman"/>
          <w:b/>
          <w:sz w:val="24"/>
          <w:szCs w:val="24"/>
        </w:rPr>
      </w:pPr>
    </w:p>
    <w:p w:rsidR="005D12E4" w:rsidRPr="00F215B1" w:rsidRDefault="005D12E4" w:rsidP="005D12E4">
      <w:pPr>
        <w:spacing w:after="0" w:line="240" w:lineRule="auto"/>
        <w:rPr>
          <w:rFonts w:ascii="Times New Roman" w:hAnsi="Times New Roman" w:cs="Times New Roman"/>
          <w:b/>
          <w:sz w:val="24"/>
          <w:szCs w:val="24"/>
        </w:rPr>
      </w:pPr>
      <w:r w:rsidRPr="00F215B1">
        <w:rPr>
          <w:rFonts w:ascii="Times New Roman" w:hAnsi="Times New Roman" w:cs="Times New Roman"/>
          <w:b/>
          <w:sz w:val="24"/>
          <w:szCs w:val="24"/>
        </w:rPr>
        <w:t>SUPREME COURT OF ZIMBABWE</w:t>
      </w:r>
    </w:p>
    <w:p w:rsidR="003B3B75" w:rsidRPr="00F215B1" w:rsidRDefault="003B3B75" w:rsidP="005D12E4">
      <w:pPr>
        <w:spacing w:after="0" w:line="240" w:lineRule="auto"/>
        <w:rPr>
          <w:rFonts w:ascii="Times New Roman" w:hAnsi="Times New Roman" w:cs="Times New Roman"/>
          <w:b/>
          <w:sz w:val="24"/>
          <w:szCs w:val="24"/>
        </w:rPr>
      </w:pPr>
      <w:r w:rsidRPr="00F215B1">
        <w:rPr>
          <w:rFonts w:ascii="Times New Roman" w:hAnsi="Times New Roman" w:cs="Times New Roman"/>
          <w:b/>
          <w:sz w:val="24"/>
          <w:szCs w:val="24"/>
        </w:rPr>
        <w:t>ZIYAMBI JA, GOWORA JA &amp; MAVANGIRA JA</w:t>
      </w:r>
    </w:p>
    <w:p w:rsidR="005D12E4" w:rsidRPr="00F215B1" w:rsidRDefault="005D12E4" w:rsidP="005D12E4">
      <w:pPr>
        <w:spacing w:after="0" w:line="240" w:lineRule="auto"/>
        <w:rPr>
          <w:rFonts w:ascii="Times New Roman" w:hAnsi="Times New Roman" w:cs="Times New Roman"/>
          <w:b/>
          <w:sz w:val="24"/>
          <w:szCs w:val="24"/>
        </w:rPr>
      </w:pPr>
      <w:r w:rsidRPr="00F215B1">
        <w:rPr>
          <w:rFonts w:ascii="Times New Roman" w:hAnsi="Times New Roman" w:cs="Times New Roman"/>
          <w:b/>
          <w:sz w:val="24"/>
          <w:szCs w:val="24"/>
        </w:rPr>
        <w:t xml:space="preserve">HARARE, </w:t>
      </w:r>
      <w:r w:rsidR="003B3B75" w:rsidRPr="00F215B1">
        <w:rPr>
          <w:rFonts w:ascii="Times New Roman" w:hAnsi="Times New Roman" w:cs="Times New Roman"/>
          <w:b/>
          <w:sz w:val="24"/>
          <w:szCs w:val="24"/>
        </w:rPr>
        <w:t xml:space="preserve">OCTOBER </w:t>
      </w:r>
      <w:r w:rsidRPr="00F215B1">
        <w:rPr>
          <w:rFonts w:ascii="Times New Roman" w:hAnsi="Times New Roman" w:cs="Times New Roman"/>
          <w:b/>
          <w:sz w:val="24"/>
          <w:szCs w:val="24"/>
        </w:rPr>
        <w:t>2, 2015</w:t>
      </w:r>
    </w:p>
    <w:p w:rsidR="005D12E4" w:rsidRPr="00F215B1" w:rsidRDefault="005D12E4" w:rsidP="005D12E4">
      <w:pPr>
        <w:spacing w:after="0" w:line="240" w:lineRule="auto"/>
        <w:jc w:val="center"/>
        <w:rPr>
          <w:rFonts w:ascii="Times New Roman" w:hAnsi="Times New Roman" w:cs="Times New Roman"/>
          <w:b/>
          <w:sz w:val="24"/>
          <w:szCs w:val="24"/>
        </w:rPr>
      </w:pPr>
    </w:p>
    <w:p w:rsidR="005D12E4" w:rsidRPr="00F215B1" w:rsidRDefault="005D12E4" w:rsidP="005D12E4">
      <w:pPr>
        <w:spacing w:after="0" w:line="240" w:lineRule="auto"/>
        <w:jc w:val="center"/>
        <w:rPr>
          <w:rFonts w:ascii="Times New Roman" w:hAnsi="Times New Roman" w:cs="Times New Roman"/>
          <w:b/>
          <w:sz w:val="24"/>
          <w:szCs w:val="24"/>
        </w:rPr>
      </w:pPr>
    </w:p>
    <w:p w:rsidR="005D12E4" w:rsidRPr="00F215B1" w:rsidRDefault="005D12E4" w:rsidP="005D12E4">
      <w:pPr>
        <w:spacing w:line="240" w:lineRule="auto"/>
        <w:jc w:val="both"/>
        <w:rPr>
          <w:rFonts w:ascii="Times New Roman" w:hAnsi="Times New Roman" w:cs="Times New Roman"/>
          <w:b/>
          <w:sz w:val="24"/>
          <w:szCs w:val="24"/>
        </w:rPr>
      </w:pPr>
    </w:p>
    <w:p w:rsidR="00C11850" w:rsidRPr="00F215B1" w:rsidRDefault="00C11850" w:rsidP="005D12E4">
      <w:pPr>
        <w:spacing w:line="240" w:lineRule="auto"/>
        <w:jc w:val="both"/>
        <w:rPr>
          <w:rFonts w:ascii="Times New Roman" w:hAnsi="Times New Roman" w:cs="Times New Roman"/>
          <w:sz w:val="24"/>
          <w:szCs w:val="24"/>
        </w:rPr>
      </w:pPr>
      <w:r w:rsidRPr="00F215B1">
        <w:rPr>
          <w:rFonts w:ascii="Times New Roman" w:hAnsi="Times New Roman" w:cs="Times New Roman"/>
          <w:i/>
          <w:sz w:val="24"/>
          <w:szCs w:val="24"/>
        </w:rPr>
        <w:t>T Stevenson</w:t>
      </w:r>
      <w:r w:rsidRPr="00F215B1">
        <w:rPr>
          <w:rFonts w:ascii="Times New Roman" w:hAnsi="Times New Roman" w:cs="Times New Roman"/>
          <w:sz w:val="24"/>
          <w:szCs w:val="24"/>
        </w:rPr>
        <w:t>, for the appellant</w:t>
      </w:r>
    </w:p>
    <w:p w:rsidR="00C11850" w:rsidRPr="00F215B1" w:rsidRDefault="00C11850" w:rsidP="00C11850">
      <w:pPr>
        <w:pStyle w:val="NoSpacing"/>
        <w:rPr>
          <w:rFonts w:ascii="Times New Roman" w:hAnsi="Times New Roman" w:cs="Times New Roman"/>
          <w:sz w:val="24"/>
          <w:szCs w:val="24"/>
        </w:rPr>
      </w:pPr>
      <w:r w:rsidRPr="00F215B1">
        <w:rPr>
          <w:rFonts w:ascii="Times New Roman" w:hAnsi="Times New Roman" w:cs="Times New Roman"/>
          <w:i/>
          <w:sz w:val="24"/>
          <w:szCs w:val="24"/>
        </w:rPr>
        <w:t xml:space="preserve">A Demo </w:t>
      </w:r>
      <w:r w:rsidRPr="00F215B1">
        <w:rPr>
          <w:rFonts w:ascii="Times New Roman" w:hAnsi="Times New Roman" w:cs="Times New Roman"/>
          <w:sz w:val="24"/>
          <w:szCs w:val="24"/>
        </w:rPr>
        <w:t xml:space="preserve">with him </w:t>
      </w:r>
      <w:r w:rsidRPr="00F215B1">
        <w:rPr>
          <w:rFonts w:ascii="Times New Roman" w:hAnsi="Times New Roman" w:cs="Times New Roman"/>
          <w:i/>
          <w:sz w:val="24"/>
          <w:szCs w:val="24"/>
        </w:rPr>
        <w:t xml:space="preserve">K </w:t>
      </w:r>
      <w:proofErr w:type="spellStart"/>
      <w:r w:rsidRPr="00F215B1">
        <w:rPr>
          <w:rFonts w:ascii="Times New Roman" w:hAnsi="Times New Roman" w:cs="Times New Roman"/>
          <w:i/>
          <w:sz w:val="24"/>
          <w:szCs w:val="24"/>
        </w:rPr>
        <w:t>Tundu</w:t>
      </w:r>
      <w:proofErr w:type="spellEnd"/>
      <w:r w:rsidRPr="00F215B1">
        <w:rPr>
          <w:rFonts w:ascii="Times New Roman" w:hAnsi="Times New Roman" w:cs="Times New Roman"/>
          <w:i/>
          <w:sz w:val="24"/>
          <w:szCs w:val="24"/>
        </w:rPr>
        <w:t xml:space="preserve">, </w:t>
      </w:r>
      <w:r w:rsidRPr="00F215B1">
        <w:rPr>
          <w:rFonts w:ascii="Times New Roman" w:hAnsi="Times New Roman" w:cs="Times New Roman"/>
          <w:sz w:val="24"/>
          <w:szCs w:val="24"/>
        </w:rPr>
        <w:t xml:space="preserve">for the </w:t>
      </w:r>
      <w:r w:rsidR="00277AF7" w:rsidRPr="00F215B1">
        <w:rPr>
          <w:rFonts w:ascii="Times New Roman" w:hAnsi="Times New Roman" w:cs="Times New Roman"/>
          <w:sz w:val="24"/>
          <w:szCs w:val="24"/>
        </w:rPr>
        <w:t>r</w:t>
      </w:r>
      <w:r w:rsidRPr="00F215B1">
        <w:rPr>
          <w:rFonts w:ascii="Times New Roman" w:hAnsi="Times New Roman" w:cs="Times New Roman"/>
          <w:sz w:val="24"/>
          <w:szCs w:val="24"/>
        </w:rPr>
        <w:t>espondents</w:t>
      </w:r>
    </w:p>
    <w:p w:rsidR="00C11850" w:rsidRPr="00F215B1" w:rsidRDefault="00C11850" w:rsidP="00C11850">
      <w:pPr>
        <w:pStyle w:val="NoSpacing"/>
        <w:rPr>
          <w:rFonts w:ascii="Times New Roman" w:hAnsi="Times New Roman" w:cs="Times New Roman"/>
          <w:sz w:val="24"/>
          <w:szCs w:val="24"/>
        </w:rPr>
      </w:pPr>
    </w:p>
    <w:p w:rsidR="00C11850" w:rsidRPr="00F215B1" w:rsidRDefault="00C11850" w:rsidP="00C11850">
      <w:pPr>
        <w:pStyle w:val="NoSpacing"/>
        <w:rPr>
          <w:rFonts w:ascii="Times New Roman" w:hAnsi="Times New Roman" w:cs="Times New Roman"/>
          <w:sz w:val="24"/>
          <w:szCs w:val="24"/>
        </w:rPr>
      </w:pPr>
    </w:p>
    <w:p w:rsidR="00C11850" w:rsidRPr="00F215B1" w:rsidRDefault="00C11850" w:rsidP="00C11850">
      <w:pPr>
        <w:pStyle w:val="NoSpacing"/>
        <w:rPr>
          <w:rFonts w:ascii="Times New Roman" w:hAnsi="Times New Roman" w:cs="Times New Roman"/>
          <w:sz w:val="24"/>
          <w:szCs w:val="24"/>
        </w:rPr>
      </w:pPr>
    </w:p>
    <w:p w:rsidR="00C11850" w:rsidRPr="00F215B1" w:rsidRDefault="00C11850" w:rsidP="00C11850">
      <w:pPr>
        <w:pStyle w:val="NoSpacing"/>
        <w:rPr>
          <w:rFonts w:ascii="Times New Roman" w:hAnsi="Times New Roman" w:cs="Times New Roman"/>
          <w:sz w:val="24"/>
          <w:szCs w:val="24"/>
        </w:rPr>
      </w:pPr>
    </w:p>
    <w:p w:rsidR="00277AF7" w:rsidRPr="00F215B1" w:rsidRDefault="004C4BC8" w:rsidP="00A32B7F">
      <w:pPr>
        <w:spacing w:line="480" w:lineRule="auto"/>
        <w:ind w:firstLine="1440"/>
        <w:jc w:val="both"/>
        <w:rPr>
          <w:rFonts w:ascii="Times New Roman" w:hAnsi="Times New Roman" w:cs="Times New Roman"/>
          <w:sz w:val="24"/>
          <w:szCs w:val="24"/>
        </w:rPr>
      </w:pPr>
      <w:r w:rsidRPr="00F215B1">
        <w:rPr>
          <w:rFonts w:ascii="Times New Roman" w:hAnsi="Times New Roman" w:cs="Times New Roman"/>
          <w:b/>
          <w:sz w:val="24"/>
          <w:szCs w:val="24"/>
        </w:rPr>
        <w:t>GOWORA JA</w:t>
      </w:r>
      <w:r w:rsidR="00A32B7F" w:rsidRPr="00F215B1">
        <w:rPr>
          <w:rFonts w:ascii="Times New Roman" w:hAnsi="Times New Roman" w:cs="Times New Roman"/>
          <w:b/>
          <w:sz w:val="24"/>
          <w:szCs w:val="24"/>
        </w:rPr>
        <w:t>:</w:t>
      </w:r>
      <w:r w:rsidR="00A32B7F" w:rsidRPr="00F215B1">
        <w:rPr>
          <w:rFonts w:ascii="Times New Roman" w:hAnsi="Times New Roman" w:cs="Times New Roman"/>
          <w:b/>
          <w:sz w:val="24"/>
          <w:szCs w:val="24"/>
        </w:rPr>
        <w:tab/>
      </w:r>
      <w:r w:rsidR="00A32B7F" w:rsidRPr="00F215B1">
        <w:rPr>
          <w:rFonts w:ascii="Times New Roman" w:hAnsi="Times New Roman" w:cs="Times New Roman"/>
          <w:sz w:val="24"/>
          <w:szCs w:val="24"/>
        </w:rPr>
        <w:t>This is an appeal against a judgment of the Administrative Court.  At the onset of the hearing we invited counsel to address us on the validity of the appeal.</w:t>
      </w:r>
      <w:r w:rsidR="00963001" w:rsidRPr="00F215B1">
        <w:rPr>
          <w:rFonts w:ascii="Times New Roman" w:hAnsi="Times New Roman" w:cs="Times New Roman"/>
          <w:b/>
          <w:sz w:val="24"/>
          <w:szCs w:val="24"/>
        </w:rPr>
        <w:t xml:space="preserve">  </w:t>
      </w:r>
      <w:r w:rsidR="00963001" w:rsidRPr="00F215B1">
        <w:rPr>
          <w:rFonts w:ascii="Times New Roman" w:hAnsi="Times New Roman" w:cs="Times New Roman"/>
          <w:sz w:val="24"/>
          <w:szCs w:val="24"/>
        </w:rPr>
        <w:t>Having heard argument we have concluded that notwithstanding its many defects, the Notice of Appeal is not fatally defective.</w:t>
      </w:r>
    </w:p>
    <w:p w:rsidR="00277AF7" w:rsidRPr="00F215B1" w:rsidRDefault="00963001" w:rsidP="00277AF7">
      <w:pPr>
        <w:spacing w:after="0" w:line="240" w:lineRule="auto"/>
        <w:ind w:firstLine="1440"/>
        <w:jc w:val="both"/>
        <w:rPr>
          <w:rFonts w:ascii="Times New Roman" w:hAnsi="Times New Roman" w:cs="Times New Roman"/>
          <w:sz w:val="24"/>
          <w:szCs w:val="24"/>
        </w:rPr>
      </w:pPr>
      <w:r w:rsidRPr="00F215B1">
        <w:rPr>
          <w:rFonts w:ascii="Times New Roman" w:hAnsi="Times New Roman" w:cs="Times New Roman"/>
          <w:sz w:val="24"/>
          <w:szCs w:val="24"/>
        </w:rPr>
        <w:t xml:space="preserve"> </w:t>
      </w:r>
    </w:p>
    <w:p w:rsidR="00963001" w:rsidRPr="00F215B1" w:rsidRDefault="00963001" w:rsidP="00A32B7F">
      <w:pPr>
        <w:spacing w:line="480" w:lineRule="auto"/>
        <w:ind w:firstLine="1440"/>
        <w:jc w:val="both"/>
        <w:rPr>
          <w:rFonts w:ascii="Times New Roman" w:hAnsi="Times New Roman" w:cs="Times New Roman"/>
          <w:sz w:val="24"/>
          <w:szCs w:val="24"/>
        </w:rPr>
      </w:pPr>
      <w:r w:rsidRPr="00F215B1">
        <w:rPr>
          <w:rFonts w:ascii="Times New Roman" w:hAnsi="Times New Roman" w:cs="Times New Roman"/>
          <w:sz w:val="24"/>
          <w:szCs w:val="24"/>
        </w:rPr>
        <w:t xml:space="preserve"> The notice i</w:t>
      </w:r>
      <w:r w:rsidR="00BD6C37" w:rsidRPr="00F215B1">
        <w:rPr>
          <w:rFonts w:ascii="Times New Roman" w:hAnsi="Times New Roman" w:cs="Times New Roman"/>
          <w:sz w:val="24"/>
          <w:szCs w:val="24"/>
        </w:rPr>
        <w:t>tself complies with the Rules.</w:t>
      </w:r>
      <w:r w:rsidR="00A03426" w:rsidRPr="00F215B1">
        <w:rPr>
          <w:rFonts w:ascii="Times New Roman" w:hAnsi="Times New Roman" w:cs="Times New Roman"/>
          <w:sz w:val="24"/>
          <w:szCs w:val="24"/>
        </w:rPr>
        <w:t xml:space="preserve">  </w:t>
      </w:r>
      <w:r w:rsidRPr="00F215B1">
        <w:rPr>
          <w:rFonts w:ascii="Times New Roman" w:hAnsi="Times New Roman" w:cs="Times New Roman"/>
          <w:sz w:val="24"/>
          <w:szCs w:val="24"/>
        </w:rPr>
        <w:t>Although the grounds and relief sought contain irrelevant matter, we are of the view that in the exercise of our discretion we can excise the irrelevant matter so that that the sole ground of appeal before this Court is whether or not the Administrative Court erred in finding that it did not have jurisdiction to order the second respondent to enter the appellant’s name on the register of Estate Agents.</w:t>
      </w:r>
    </w:p>
    <w:p w:rsidR="00963001" w:rsidRPr="00F215B1" w:rsidRDefault="00963001" w:rsidP="002C00DE">
      <w:pPr>
        <w:spacing w:after="0" w:line="240" w:lineRule="auto"/>
        <w:ind w:firstLine="1440"/>
        <w:jc w:val="both"/>
        <w:rPr>
          <w:rFonts w:ascii="Times New Roman" w:hAnsi="Times New Roman" w:cs="Times New Roman"/>
          <w:sz w:val="24"/>
          <w:szCs w:val="24"/>
        </w:rPr>
      </w:pPr>
    </w:p>
    <w:p w:rsidR="00C11850" w:rsidRPr="00F215B1" w:rsidRDefault="00963001" w:rsidP="00A32B7F">
      <w:pPr>
        <w:spacing w:line="480" w:lineRule="auto"/>
        <w:ind w:firstLine="1440"/>
        <w:jc w:val="both"/>
        <w:rPr>
          <w:rFonts w:ascii="Times New Roman" w:hAnsi="Times New Roman" w:cs="Times New Roman"/>
          <w:sz w:val="24"/>
          <w:szCs w:val="24"/>
        </w:rPr>
      </w:pPr>
      <w:r w:rsidRPr="00F215B1">
        <w:rPr>
          <w:rFonts w:ascii="Times New Roman" w:hAnsi="Times New Roman" w:cs="Times New Roman"/>
          <w:sz w:val="24"/>
          <w:szCs w:val="24"/>
        </w:rPr>
        <w:lastRenderedPageBreak/>
        <w:t xml:space="preserve">The relief sought was for an order that the second respondent enters the appellant’s name on the register of Estate Agents and costs of suit in </w:t>
      </w:r>
      <w:r w:rsidR="006C3406" w:rsidRPr="00F215B1">
        <w:rPr>
          <w:rFonts w:ascii="Times New Roman" w:hAnsi="Times New Roman" w:cs="Times New Roman"/>
          <w:sz w:val="24"/>
          <w:szCs w:val="24"/>
        </w:rPr>
        <w:t xml:space="preserve">the </w:t>
      </w:r>
      <w:r w:rsidRPr="00F215B1">
        <w:rPr>
          <w:rFonts w:ascii="Times New Roman" w:hAnsi="Times New Roman" w:cs="Times New Roman"/>
          <w:sz w:val="24"/>
          <w:szCs w:val="24"/>
        </w:rPr>
        <w:t xml:space="preserve">court below. </w:t>
      </w:r>
    </w:p>
    <w:p w:rsidR="00963001" w:rsidRPr="00F215B1" w:rsidRDefault="00963001" w:rsidP="002C00DE">
      <w:pPr>
        <w:spacing w:after="0" w:line="240" w:lineRule="auto"/>
        <w:ind w:firstLine="1440"/>
        <w:jc w:val="both"/>
        <w:rPr>
          <w:rFonts w:ascii="Times New Roman" w:hAnsi="Times New Roman" w:cs="Times New Roman"/>
          <w:sz w:val="24"/>
          <w:szCs w:val="24"/>
        </w:rPr>
      </w:pPr>
    </w:p>
    <w:p w:rsidR="00554BA8" w:rsidRPr="00F215B1" w:rsidRDefault="00963001" w:rsidP="00A32B7F">
      <w:pPr>
        <w:spacing w:line="480" w:lineRule="auto"/>
        <w:ind w:firstLine="1440"/>
        <w:jc w:val="both"/>
        <w:rPr>
          <w:rFonts w:ascii="Times New Roman" w:hAnsi="Times New Roman" w:cs="Times New Roman"/>
          <w:sz w:val="24"/>
          <w:szCs w:val="24"/>
        </w:rPr>
      </w:pPr>
      <w:r w:rsidRPr="00F215B1">
        <w:rPr>
          <w:rFonts w:ascii="Times New Roman" w:hAnsi="Times New Roman" w:cs="Times New Roman"/>
          <w:sz w:val="24"/>
          <w:szCs w:val="24"/>
        </w:rPr>
        <w:t>As to the merits of the appeal, the appellant was, in 1993, struck off the Register of Estate Agents after having been found guilty of disgraceful conduct by the first respondent.  Her appeal against that penalty</w:t>
      </w:r>
      <w:r w:rsidR="00554BA8" w:rsidRPr="00F215B1">
        <w:rPr>
          <w:rFonts w:ascii="Times New Roman" w:hAnsi="Times New Roman" w:cs="Times New Roman"/>
          <w:sz w:val="24"/>
          <w:szCs w:val="24"/>
        </w:rPr>
        <w:t xml:space="preserve"> was dismissed and the penalty upheld by the Supreme Court in 1996.</w:t>
      </w:r>
    </w:p>
    <w:p w:rsidR="00554BA8" w:rsidRPr="00F215B1" w:rsidRDefault="00554BA8" w:rsidP="002C00DE">
      <w:pPr>
        <w:spacing w:after="0" w:line="240" w:lineRule="auto"/>
        <w:ind w:firstLine="1440"/>
        <w:jc w:val="both"/>
        <w:rPr>
          <w:rFonts w:ascii="Times New Roman" w:hAnsi="Times New Roman" w:cs="Times New Roman"/>
          <w:sz w:val="24"/>
          <w:szCs w:val="24"/>
        </w:rPr>
      </w:pPr>
    </w:p>
    <w:p w:rsidR="00554BA8" w:rsidRPr="00F215B1" w:rsidRDefault="00554BA8" w:rsidP="00A32B7F">
      <w:pPr>
        <w:spacing w:line="480" w:lineRule="auto"/>
        <w:ind w:firstLine="1440"/>
        <w:jc w:val="both"/>
        <w:rPr>
          <w:rFonts w:ascii="Times New Roman" w:hAnsi="Times New Roman" w:cs="Times New Roman"/>
          <w:sz w:val="24"/>
          <w:szCs w:val="24"/>
        </w:rPr>
      </w:pPr>
      <w:r w:rsidRPr="00F215B1">
        <w:rPr>
          <w:rFonts w:ascii="Times New Roman" w:hAnsi="Times New Roman" w:cs="Times New Roman"/>
          <w:sz w:val="24"/>
          <w:szCs w:val="24"/>
        </w:rPr>
        <w:t>On 8 December 201</w:t>
      </w:r>
      <w:r w:rsidR="00277AF7" w:rsidRPr="00F215B1">
        <w:rPr>
          <w:rFonts w:ascii="Times New Roman" w:hAnsi="Times New Roman" w:cs="Times New Roman"/>
          <w:sz w:val="24"/>
          <w:szCs w:val="24"/>
        </w:rPr>
        <w:t>4</w:t>
      </w:r>
      <w:r w:rsidRPr="00F215B1">
        <w:rPr>
          <w:rFonts w:ascii="Times New Roman" w:hAnsi="Times New Roman" w:cs="Times New Roman"/>
          <w:sz w:val="24"/>
          <w:szCs w:val="24"/>
        </w:rPr>
        <w:t>, the appellant applied to the first respondent to be reinstated to the Register of Estate Agents.  On 11 December 2014, the first respondent refused the application on the grounds that, and I quote, “Once a member has been deregistered, he or she cannot be reinstated.”</w:t>
      </w:r>
    </w:p>
    <w:p w:rsidR="00304A67" w:rsidRPr="00F215B1" w:rsidRDefault="00304A67" w:rsidP="002C00DE">
      <w:pPr>
        <w:spacing w:after="0" w:line="240" w:lineRule="auto"/>
        <w:ind w:firstLine="1440"/>
        <w:jc w:val="both"/>
        <w:rPr>
          <w:rFonts w:ascii="Times New Roman" w:hAnsi="Times New Roman" w:cs="Times New Roman"/>
          <w:sz w:val="24"/>
          <w:szCs w:val="24"/>
        </w:rPr>
      </w:pPr>
    </w:p>
    <w:p w:rsidR="00304A67" w:rsidRPr="00F215B1" w:rsidRDefault="00304A67" w:rsidP="00A32B7F">
      <w:pPr>
        <w:spacing w:line="480" w:lineRule="auto"/>
        <w:ind w:firstLine="1440"/>
        <w:jc w:val="both"/>
        <w:rPr>
          <w:rFonts w:ascii="Times New Roman" w:hAnsi="Times New Roman" w:cs="Times New Roman"/>
          <w:sz w:val="24"/>
          <w:szCs w:val="24"/>
        </w:rPr>
      </w:pPr>
      <w:r w:rsidRPr="00F215B1">
        <w:rPr>
          <w:rFonts w:ascii="Times New Roman" w:hAnsi="Times New Roman" w:cs="Times New Roman"/>
          <w:sz w:val="24"/>
          <w:szCs w:val="24"/>
        </w:rPr>
        <w:t>Aggrieved by this decision she appealed to the Administrative Court which dismissed the appeal on the grounds that it had no jurisdiction to grant</w:t>
      </w:r>
      <w:r w:rsidR="005E1C8C" w:rsidRPr="00F215B1">
        <w:rPr>
          <w:rFonts w:ascii="Times New Roman" w:hAnsi="Times New Roman" w:cs="Times New Roman"/>
          <w:sz w:val="24"/>
          <w:szCs w:val="24"/>
        </w:rPr>
        <w:t xml:space="preserve"> the order sought.</w:t>
      </w:r>
    </w:p>
    <w:p w:rsidR="005E1C8C" w:rsidRPr="00F215B1" w:rsidRDefault="005E1C8C" w:rsidP="002C00DE">
      <w:pPr>
        <w:spacing w:after="0" w:line="240" w:lineRule="auto"/>
        <w:ind w:firstLine="1440"/>
        <w:jc w:val="both"/>
        <w:rPr>
          <w:rFonts w:ascii="Times New Roman" w:hAnsi="Times New Roman" w:cs="Times New Roman"/>
          <w:sz w:val="24"/>
          <w:szCs w:val="24"/>
        </w:rPr>
      </w:pPr>
    </w:p>
    <w:p w:rsidR="005E1C8C" w:rsidRPr="00F215B1" w:rsidRDefault="005E1C8C" w:rsidP="00A32B7F">
      <w:pPr>
        <w:spacing w:line="480" w:lineRule="auto"/>
        <w:ind w:firstLine="1440"/>
        <w:jc w:val="both"/>
        <w:rPr>
          <w:rFonts w:ascii="Times New Roman" w:hAnsi="Times New Roman" w:cs="Times New Roman"/>
          <w:sz w:val="24"/>
          <w:szCs w:val="24"/>
        </w:rPr>
      </w:pPr>
      <w:r w:rsidRPr="00F215B1">
        <w:rPr>
          <w:rFonts w:ascii="Times New Roman" w:hAnsi="Times New Roman" w:cs="Times New Roman"/>
          <w:sz w:val="24"/>
          <w:szCs w:val="24"/>
        </w:rPr>
        <w:t xml:space="preserve">Before us, </w:t>
      </w:r>
      <w:r w:rsidR="00277AF7" w:rsidRPr="00F215B1">
        <w:rPr>
          <w:rFonts w:ascii="Times New Roman" w:hAnsi="Times New Roman" w:cs="Times New Roman"/>
          <w:sz w:val="24"/>
          <w:szCs w:val="24"/>
        </w:rPr>
        <w:t xml:space="preserve">counsel for </w:t>
      </w:r>
      <w:r w:rsidRPr="00F215B1">
        <w:rPr>
          <w:rFonts w:ascii="Times New Roman" w:hAnsi="Times New Roman" w:cs="Times New Roman"/>
          <w:sz w:val="24"/>
          <w:szCs w:val="24"/>
        </w:rPr>
        <w:t xml:space="preserve">the appellant contended that while the Estate Agents Act </w:t>
      </w:r>
      <w:r w:rsidR="00746969" w:rsidRPr="00F215B1">
        <w:rPr>
          <w:rFonts w:ascii="Times New Roman" w:hAnsi="Times New Roman" w:cs="Times New Roman"/>
          <w:sz w:val="24"/>
          <w:szCs w:val="24"/>
        </w:rPr>
        <w:t>[</w:t>
      </w:r>
      <w:r w:rsidR="00746969" w:rsidRPr="00F215B1">
        <w:rPr>
          <w:rFonts w:ascii="Times New Roman" w:hAnsi="Times New Roman" w:cs="Times New Roman"/>
          <w:i/>
          <w:sz w:val="24"/>
          <w:szCs w:val="24"/>
        </w:rPr>
        <w:t>Chapter 27:17</w:t>
      </w:r>
      <w:r w:rsidR="00746969" w:rsidRPr="00F215B1">
        <w:rPr>
          <w:rFonts w:ascii="Times New Roman" w:hAnsi="Times New Roman" w:cs="Times New Roman"/>
          <w:sz w:val="24"/>
          <w:szCs w:val="24"/>
        </w:rPr>
        <w:t xml:space="preserve">], </w:t>
      </w:r>
      <w:r w:rsidR="006C3406" w:rsidRPr="00F215B1">
        <w:rPr>
          <w:rFonts w:ascii="Times New Roman" w:hAnsi="Times New Roman" w:cs="Times New Roman"/>
          <w:sz w:val="24"/>
          <w:szCs w:val="24"/>
        </w:rPr>
        <w:t>(</w:t>
      </w:r>
      <w:r w:rsidR="00746969" w:rsidRPr="00F215B1">
        <w:rPr>
          <w:rFonts w:ascii="Times New Roman" w:hAnsi="Times New Roman" w:cs="Times New Roman"/>
          <w:sz w:val="24"/>
          <w:szCs w:val="24"/>
        </w:rPr>
        <w:t>the “Act”</w:t>
      </w:r>
      <w:r w:rsidR="006C3406" w:rsidRPr="00F215B1">
        <w:rPr>
          <w:rFonts w:ascii="Times New Roman" w:hAnsi="Times New Roman" w:cs="Times New Roman"/>
          <w:sz w:val="24"/>
          <w:szCs w:val="24"/>
        </w:rPr>
        <w:t>)</w:t>
      </w:r>
      <w:r w:rsidR="00746969" w:rsidRPr="00F215B1">
        <w:rPr>
          <w:rFonts w:ascii="Times New Roman" w:hAnsi="Times New Roman" w:cs="Times New Roman"/>
          <w:sz w:val="24"/>
          <w:szCs w:val="24"/>
        </w:rPr>
        <w:t xml:space="preserve"> </w:t>
      </w:r>
      <w:r w:rsidRPr="00F215B1">
        <w:rPr>
          <w:rFonts w:ascii="Times New Roman" w:hAnsi="Times New Roman" w:cs="Times New Roman"/>
          <w:sz w:val="24"/>
          <w:szCs w:val="24"/>
        </w:rPr>
        <w:t xml:space="preserve">does not confer power of restoration of an estate agent </w:t>
      </w:r>
      <w:r w:rsidR="00C86913" w:rsidRPr="00F215B1">
        <w:rPr>
          <w:rFonts w:ascii="Times New Roman" w:hAnsi="Times New Roman" w:cs="Times New Roman"/>
          <w:sz w:val="24"/>
          <w:szCs w:val="24"/>
        </w:rPr>
        <w:t>t</w:t>
      </w:r>
      <w:r w:rsidRPr="00F215B1">
        <w:rPr>
          <w:rFonts w:ascii="Times New Roman" w:hAnsi="Times New Roman" w:cs="Times New Roman"/>
          <w:sz w:val="24"/>
          <w:szCs w:val="24"/>
        </w:rPr>
        <w:t xml:space="preserve">o the register of Estate Agents after deregistration, </w:t>
      </w:r>
      <w:r w:rsidR="00C75C87" w:rsidRPr="00F215B1">
        <w:rPr>
          <w:rFonts w:ascii="Times New Roman" w:hAnsi="Times New Roman" w:cs="Times New Roman"/>
          <w:sz w:val="24"/>
          <w:szCs w:val="24"/>
        </w:rPr>
        <w:t xml:space="preserve">nevertheless </w:t>
      </w:r>
      <w:r w:rsidRPr="00F215B1">
        <w:rPr>
          <w:rFonts w:ascii="Times New Roman" w:hAnsi="Times New Roman" w:cs="Times New Roman"/>
          <w:sz w:val="24"/>
          <w:szCs w:val="24"/>
        </w:rPr>
        <w:t xml:space="preserve">the court </w:t>
      </w:r>
      <w:r w:rsidRPr="00F215B1">
        <w:rPr>
          <w:rFonts w:ascii="Times New Roman" w:hAnsi="Times New Roman" w:cs="Times New Roman"/>
          <w:i/>
          <w:sz w:val="24"/>
          <w:szCs w:val="24"/>
        </w:rPr>
        <w:t xml:space="preserve">a quo </w:t>
      </w:r>
      <w:r w:rsidRPr="00F215B1">
        <w:rPr>
          <w:rFonts w:ascii="Times New Roman" w:hAnsi="Times New Roman" w:cs="Times New Roman"/>
          <w:sz w:val="24"/>
          <w:szCs w:val="24"/>
        </w:rPr>
        <w:t>should have read that power into the Act s</w:t>
      </w:r>
      <w:r w:rsidR="00746969" w:rsidRPr="00F215B1">
        <w:rPr>
          <w:rFonts w:ascii="Times New Roman" w:hAnsi="Times New Roman" w:cs="Times New Roman"/>
          <w:sz w:val="24"/>
          <w:szCs w:val="24"/>
        </w:rPr>
        <w:t>ince it was an obvious omission.</w:t>
      </w:r>
      <w:r w:rsidRPr="00F215B1">
        <w:rPr>
          <w:rFonts w:ascii="Times New Roman" w:hAnsi="Times New Roman" w:cs="Times New Roman"/>
          <w:sz w:val="24"/>
          <w:szCs w:val="24"/>
        </w:rPr>
        <w:t xml:space="preserve"> </w:t>
      </w:r>
      <w:r w:rsidR="00746969" w:rsidRPr="00F215B1">
        <w:rPr>
          <w:rFonts w:ascii="Times New Roman" w:hAnsi="Times New Roman" w:cs="Times New Roman"/>
          <w:sz w:val="24"/>
          <w:szCs w:val="24"/>
        </w:rPr>
        <w:t>H</w:t>
      </w:r>
      <w:r w:rsidRPr="00F215B1">
        <w:rPr>
          <w:rFonts w:ascii="Times New Roman" w:hAnsi="Times New Roman" w:cs="Times New Roman"/>
          <w:sz w:val="24"/>
          <w:szCs w:val="24"/>
        </w:rPr>
        <w:t>e</w:t>
      </w:r>
      <w:r w:rsidR="00746969" w:rsidRPr="00F215B1">
        <w:rPr>
          <w:rFonts w:ascii="Times New Roman" w:hAnsi="Times New Roman" w:cs="Times New Roman"/>
          <w:sz w:val="24"/>
          <w:szCs w:val="24"/>
        </w:rPr>
        <w:t xml:space="preserve"> </w:t>
      </w:r>
      <w:r w:rsidRPr="00F215B1">
        <w:rPr>
          <w:rFonts w:ascii="Times New Roman" w:hAnsi="Times New Roman" w:cs="Times New Roman"/>
          <w:sz w:val="24"/>
          <w:szCs w:val="24"/>
        </w:rPr>
        <w:t xml:space="preserve">submitted </w:t>
      </w:r>
      <w:r w:rsidR="00746969" w:rsidRPr="00F215B1">
        <w:rPr>
          <w:rFonts w:ascii="Times New Roman" w:hAnsi="Times New Roman" w:cs="Times New Roman"/>
          <w:sz w:val="24"/>
          <w:szCs w:val="24"/>
        </w:rPr>
        <w:t xml:space="preserve">further </w:t>
      </w:r>
      <w:r w:rsidRPr="00F215B1">
        <w:rPr>
          <w:rFonts w:ascii="Times New Roman" w:hAnsi="Times New Roman" w:cs="Times New Roman"/>
          <w:sz w:val="24"/>
          <w:szCs w:val="24"/>
        </w:rPr>
        <w:t>that the court does have that power and urged this Court to read into the Act a provision which enables the appellant to be restored onto the register of Estate Agents.</w:t>
      </w:r>
    </w:p>
    <w:p w:rsidR="005E1C8C" w:rsidRPr="00F215B1" w:rsidRDefault="005E1C8C" w:rsidP="002C00DE">
      <w:pPr>
        <w:spacing w:line="240" w:lineRule="auto"/>
        <w:ind w:firstLine="1440"/>
        <w:jc w:val="both"/>
        <w:rPr>
          <w:rFonts w:ascii="Times New Roman" w:hAnsi="Times New Roman" w:cs="Times New Roman"/>
          <w:sz w:val="24"/>
          <w:szCs w:val="24"/>
        </w:rPr>
      </w:pPr>
    </w:p>
    <w:p w:rsidR="005E1C8C" w:rsidRPr="00F215B1" w:rsidRDefault="005E1C8C" w:rsidP="00A32B7F">
      <w:pPr>
        <w:spacing w:line="480" w:lineRule="auto"/>
        <w:ind w:firstLine="1440"/>
        <w:jc w:val="both"/>
        <w:rPr>
          <w:rFonts w:ascii="Times New Roman" w:hAnsi="Times New Roman" w:cs="Times New Roman"/>
          <w:sz w:val="24"/>
          <w:szCs w:val="24"/>
        </w:rPr>
      </w:pPr>
      <w:proofErr w:type="spellStart"/>
      <w:r w:rsidRPr="00F215B1">
        <w:rPr>
          <w:rFonts w:ascii="Times New Roman" w:hAnsi="Times New Roman" w:cs="Times New Roman"/>
          <w:sz w:val="24"/>
          <w:szCs w:val="24"/>
        </w:rPr>
        <w:lastRenderedPageBreak/>
        <w:t>Mr</w:t>
      </w:r>
      <w:proofErr w:type="spellEnd"/>
      <w:r w:rsidRPr="00F215B1">
        <w:rPr>
          <w:rFonts w:ascii="Times New Roman" w:hAnsi="Times New Roman" w:cs="Times New Roman"/>
          <w:sz w:val="24"/>
          <w:szCs w:val="24"/>
        </w:rPr>
        <w:t xml:space="preserve"> </w:t>
      </w:r>
      <w:r w:rsidRPr="00F215B1">
        <w:rPr>
          <w:rFonts w:ascii="Times New Roman" w:hAnsi="Times New Roman" w:cs="Times New Roman"/>
          <w:i/>
          <w:sz w:val="24"/>
          <w:szCs w:val="24"/>
        </w:rPr>
        <w:t>Demo</w:t>
      </w:r>
      <w:r w:rsidRPr="00F215B1">
        <w:rPr>
          <w:rFonts w:ascii="Times New Roman" w:hAnsi="Times New Roman" w:cs="Times New Roman"/>
          <w:sz w:val="24"/>
          <w:szCs w:val="24"/>
        </w:rPr>
        <w:t xml:space="preserve"> however argued that the court cannot be asked to legislate for Parliament.</w:t>
      </w:r>
    </w:p>
    <w:p w:rsidR="005E1C8C" w:rsidRPr="00F215B1" w:rsidRDefault="005E1C8C" w:rsidP="002C00DE">
      <w:pPr>
        <w:spacing w:line="240" w:lineRule="auto"/>
        <w:ind w:firstLine="1440"/>
        <w:jc w:val="both"/>
        <w:rPr>
          <w:rFonts w:ascii="Times New Roman" w:hAnsi="Times New Roman" w:cs="Times New Roman"/>
          <w:sz w:val="24"/>
          <w:szCs w:val="24"/>
        </w:rPr>
      </w:pPr>
    </w:p>
    <w:p w:rsidR="00746969" w:rsidRPr="00F215B1" w:rsidRDefault="005E1C8C" w:rsidP="00A03426">
      <w:pPr>
        <w:spacing w:after="0" w:line="480" w:lineRule="auto"/>
        <w:ind w:firstLine="1440"/>
        <w:jc w:val="both"/>
        <w:rPr>
          <w:rFonts w:ascii="Times New Roman" w:hAnsi="Times New Roman" w:cs="Times New Roman"/>
          <w:sz w:val="24"/>
          <w:szCs w:val="24"/>
        </w:rPr>
      </w:pPr>
      <w:r w:rsidRPr="00F215B1">
        <w:rPr>
          <w:rFonts w:ascii="Times New Roman" w:hAnsi="Times New Roman" w:cs="Times New Roman"/>
          <w:sz w:val="24"/>
          <w:szCs w:val="24"/>
        </w:rPr>
        <w:t xml:space="preserve">In our view, the concession by </w:t>
      </w:r>
      <w:proofErr w:type="spellStart"/>
      <w:r w:rsidRPr="00F215B1">
        <w:rPr>
          <w:rFonts w:ascii="Times New Roman" w:hAnsi="Times New Roman" w:cs="Times New Roman"/>
          <w:sz w:val="24"/>
          <w:szCs w:val="24"/>
        </w:rPr>
        <w:t>Mr</w:t>
      </w:r>
      <w:proofErr w:type="spellEnd"/>
      <w:r w:rsidRPr="00F215B1">
        <w:rPr>
          <w:rFonts w:ascii="Times New Roman" w:hAnsi="Times New Roman" w:cs="Times New Roman"/>
          <w:sz w:val="24"/>
          <w:szCs w:val="24"/>
        </w:rPr>
        <w:t xml:space="preserve"> </w:t>
      </w:r>
      <w:r w:rsidRPr="00F215B1">
        <w:rPr>
          <w:rFonts w:ascii="Times New Roman" w:hAnsi="Times New Roman" w:cs="Times New Roman"/>
          <w:i/>
          <w:sz w:val="24"/>
          <w:szCs w:val="24"/>
        </w:rPr>
        <w:t xml:space="preserve">Stevenson </w:t>
      </w:r>
      <w:r w:rsidRPr="00F215B1">
        <w:rPr>
          <w:rFonts w:ascii="Times New Roman" w:hAnsi="Times New Roman" w:cs="Times New Roman"/>
          <w:sz w:val="24"/>
          <w:szCs w:val="24"/>
        </w:rPr>
        <w:t>that no power is conferred either on the first respondent or the Administrative Court to grant the relief</w:t>
      </w:r>
      <w:r w:rsidR="00A03426" w:rsidRPr="00F215B1">
        <w:rPr>
          <w:rFonts w:ascii="Times New Roman" w:hAnsi="Times New Roman" w:cs="Times New Roman"/>
          <w:sz w:val="24"/>
          <w:szCs w:val="24"/>
        </w:rPr>
        <w:t xml:space="preserve"> sought determines this appeal.  </w:t>
      </w:r>
      <w:r w:rsidR="00125D0E" w:rsidRPr="00F215B1">
        <w:rPr>
          <w:rFonts w:ascii="Times New Roman" w:hAnsi="Times New Roman" w:cs="Times New Roman"/>
          <w:sz w:val="24"/>
          <w:szCs w:val="24"/>
        </w:rPr>
        <w:t xml:space="preserve">In order to interrogate what powers are bestowed on the Council and the Administrative </w:t>
      </w:r>
      <w:r w:rsidR="00C86913" w:rsidRPr="00F215B1">
        <w:rPr>
          <w:rFonts w:ascii="Times New Roman" w:hAnsi="Times New Roman" w:cs="Times New Roman"/>
          <w:sz w:val="24"/>
          <w:szCs w:val="24"/>
        </w:rPr>
        <w:t xml:space="preserve">Court </w:t>
      </w:r>
      <w:r w:rsidR="00125D0E" w:rsidRPr="00F215B1">
        <w:rPr>
          <w:rFonts w:ascii="Times New Roman" w:hAnsi="Times New Roman" w:cs="Times New Roman"/>
          <w:sz w:val="24"/>
          <w:szCs w:val="24"/>
        </w:rPr>
        <w:t>in relation to the dispute before the court</w:t>
      </w:r>
      <w:r w:rsidR="00C07964" w:rsidRPr="00F215B1">
        <w:rPr>
          <w:rFonts w:ascii="Times New Roman" w:hAnsi="Times New Roman" w:cs="Times New Roman"/>
          <w:sz w:val="24"/>
          <w:szCs w:val="24"/>
        </w:rPr>
        <w:t>,</w:t>
      </w:r>
      <w:r w:rsidR="00125D0E" w:rsidRPr="00F215B1">
        <w:rPr>
          <w:rFonts w:ascii="Times New Roman" w:hAnsi="Times New Roman" w:cs="Times New Roman"/>
          <w:sz w:val="24"/>
          <w:szCs w:val="24"/>
        </w:rPr>
        <w:t xml:space="preserve"> it becomes necessary to have regard to the provisions relatin</w:t>
      </w:r>
      <w:r w:rsidR="00C07964" w:rsidRPr="00F215B1">
        <w:rPr>
          <w:rFonts w:ascii="Times New Roman" w:hAnsi="Times New Roman" w:cs="Times New Roman"/>
          <w:sz w:val="24"/>
          <w:szCs w:val="24"/>
        </w:rPr>
        <w:t>g</w:t>
      </w:r>
      <w:r w:rsidR="00125D0E" w:rsidRPr="00F215B1">
        <w:rPr>
          <w:rFonts w:ascii="Times New Roman" w:hAnsi="Times New Roman" w:cs="Times New Roman"/>
          <w:sz w:val="24"/>
          <w:szCs w:val="24"/>
        </w:rPr>
        <w:t xml:space="preserve"> to qualifications for registration, </w:t>
      </w:r>
      <w:r w:rsidR="00C07964" w:rsidRPr="00F215B1">
        <w:rPr>
          <w:rFonts w:ascii="Times New Roman" w:hAnsi="Times New Roman" w:cs="Times New Roman"/>
          <w:sz w:val="24"/>
          <w:szCs w:val="24"/>
        </w:rPr>
        <w:t xml:space="preserve">the </w:t>
      </w:r>
      <w:r w:rsidR="00125D0E" w:rsidRPr="00F215B1">
        <w:rPr>
          <w:rFonts w:ascii="Times New Roman" w:hAnsi="Times New Roman" w:cs="Times New Roman"/>
          <w:sz w:val="24"/>
          <w:szCs w:val="24"/>
        </w:rPr>
        <w:t xml:space="preserve">manner of registration and </w:t>
      </w:r>
      <w:r w:rsidR="00C07964" w:rsidRPr="00F215B1">
        <w:rPr>
          <w:rFonts w:ascii="Times New Roman" w:hAnsi="Times New Roman" w:cs="Times New Roman"/>
          <w:sz w:val="24"/>
          <w:szCs w:val="24"/>
        </w:rPr>
        <w:t xml:space="preserve">the </w:t>
      </w:r>
      <w:r w:rsidR="00090515" w:rsidRPr="00F215B1">
        <w:rPr>
          <w:rFonts w:ascii="Times New Roman" w:hAnsi="Times New Roman" w:cs="Times New Roman"/>
          <w:sz w:val="24"/>
          <w:szCs w:val="24"/>
        </w:rPr>
        <w:t xml:space="preserve">effect of deregistration. S 25 </w:t>
      </w:r>
      <w:r w:rsidR="00C07964" w:rsidRPr="00F215B1">
        <w:rPr>
          <w:rFonts w:ascii="Times New Roman" w:hAnsi="Times New Roman" w:cs="Times New Roman"/>
          <w:sz w:val="24"/>
          <w:szCs w:val="24"/>
        </w:rPr>
        <w:t xml:space="preserve">of the Estate Agents Act, </w:t>
      </w:r>
      <w:r w:rsidR="00090515" w:rsidRPr="00F215B1">
        <w:rPr>
          <w:rFonts w:ascii="Times New Roman" w:hAnsi="Times New Roman" w:cs="Times New Roman"/>
          <w:sz w:val="24"/>
          <w:szCs w:val="24"/>
        </w:rPr>
        <w:t xml:space="preserve">which sets out the criteria for </w:t>
      </w:r>
      <w:proofErr w:type="gramStart"/>
      <w:r w:rsidR="00090515" w:rsidRPr="00F215B1">
        <w:rPr>
          <w:rFonts w:ascii="Times New Roman" w:hAnsi="Times New Roman" w:cs="Times New Roman"/>
          <w:sz w:val="24"/>
          <w:szCs w:val="24"/>
        </w:rPr>
        <w:t>registration</w:t>
      </w:r>
      <w:proofErr w:type="gramEnd"/>
      <w:r w:rsidR="00090515" w:rsidRPr="00F215B1">
        <w:rPr>
          <w:rFonts w:ascii="Times New Roman" w:hAnsi="Times New Roman" w:cs="Times New Roman"/>
          <w:sz w:val="24"/>
          <w:szCs w:val="24"/>
        </w:rPr>
        <w:t xml:space="preserve"> is in the following terms: </w:t>
      </w:r>
      <w:r w:rsidR="00125D0E" w:rsidRPr="00F215B1">
        <w:rPr>
          <w:rFonts w:ascii="Times New Roman" w:hAnsi="Times New Roman" w:cs="Times New Roman"/>
          <w:sz w:val="24"/>
          <w:szCs w:val="24"/>
        </w:rPr>
        <w:t xml:space="preserve">  </w:t>
      </w:r>
    </w:p>
    <w:p w:rsidR="0067703A" w:rsidRPr="00F215B1" w:rsidRDefault="005D25FC" w:rsidP="00A03426">
      <w:pPr>
        <w:autoSpaceDE w:val="0"/>
        <w:autoSpaceDN w:val="0"/>
        <w:adjustRightInd w:val="0"/>
        <w:spacing w:after="0" w:line="240" w:lineRule="auto"/>
        <w:ind w:firstLine="720"/>
        <w:jc w:val="both"/>
        <w:rPr>
          <w:rFonts w:ascii="Times New Roman" w:hAnsi="Times New Roman" w:cs="Times New Roman"/>
          <w:sz w:val="24"/>
          <w:szCs w:val="24"/>
          <w:lang w:val="en-ZW"/>
        </w:rPr>
      </w:pPr>
      <w:r w:rsidRPr="00F215B1">
        <w:rPr>
          <w:rFonts w:ascii="Times New Roman" w:hAnsi="Times New Roman" w:cs="Times New Roman"/>
          <w:sz w:val="21"/>
          <w:szCs w:val="21"/>
          <w:lang w:val="en-ZW"/>
        </w:rPr>
        <w:t>“</w:t>
      </w:r>
      <w:r w:rsidR="0067703A" w:rsidRPr="00F215B1">
        <w:rPr>
          <w:rFonts w:ascii="Times New Roman" w:hAnsi="Times New Roman" w:cs="Times New Roman"/>
          <w:sz w:val="21"/>
          <w:szCs w:val="21"/>
          <w:lang w:val="en-ZW"/>
        </w:rPr>
        <w:t xml:space="preserve">25 </w:t>
      </w:r>
      <w:r w:rsidR="0067703A" w:rsidRPr="00F215B1">
        <w:rPr>
          <w:rFonts w:ascii="Times New Roman" w:hAnsi="Times New Roman" w:cs="Times New Roman"/>
          <w:sz w:val="24"/>
          <w:szCs w:val="24"/>
          <w:lang w:val="en-ZW"/>
        </w:rPr>
        <w:t>Qualifications for registration</w:t>
      </w:r>
    </w:p>
    <w:p w:rsidR="00D0088F" w:rsidRPr="00F215B1" w:rsidRDefault="00D0088F" w:rsidP="00A03426">
      <w:pPr>
        <w:autoSpaceDE w:val="0"/>
        <w:autoSpaceDN w:val="0"/>
        <w:adjustRightInd w:val="0"/>
        <w:spacing w:after="0" w:line="240" w:lineRule="auto"/>
        <w:ind w:firstLine="720"/>
        <w:jc w:val="both"/>
        <w:rPr>
          <w:rFonts w:ascii="Times New Roman" w:hAnsi="Times New Roman" w:cs="Times New Roman"/>
          <w:sz w:val="24"/>
          <w:szCs w:val="24"/>
          <w:lang w:val="en-ZW"/>
        </w:rPr>
      </w:pPr>
    </w:p>
    <w:p w:rsidR="0067703A" w:rsidRPr="00F215B1" w:rsidRDefault="0067703A" w:rsidP="005D25FC">
      <w:pPr>
        <w:autoSpaceDE w:val="0"/>
        <w:autoSpaceDN w:val="0"/>
        <w:adjustRightInd w:val="0"/>
        <w:spacing w:after="0" w:line="240" w:lineRule="auto"/>
        <w:ind w:left="720"/>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For the purposes of this Part, a person shall be qualified to be registered as an estate agent if—</w:t>
      </w:r>
    </w:p>
    <w:p w:rsidR="00A03426" w:rsidRPr="00F215B1" w:rsidRDefault="00A03426" w:rsidP="005D25FC">
      <w:pPr>
        <w:autoSpaceDE w:val="0"/>
        <w:autoSpaceDN w:val="0"/>
        <w:adjustRightInd w:val="0"/>
        <w:spacing w:after="0" w:line="240" w:lineRule="auto"/>
        <w:ind w:left="720"/>
        <w:jc w:val="both"/>
        <w:rPr>
          <w:rFonts w:ascii="Times New Roman" w:hAnsi="Times New Roman" w:cs="Times New Roman"/>
          <w:sz w:val="24"/>
          <w:szCs w:val="24"/>
          <w:lang w:val="en-ZW"/>
        </w:rPr>
      </w:pPr>
    </w:p>
    <w:p w:rsidR="0067703A" w:rsidRPr="00F215B1" w:rsidRDefault="0067703A" w:rsidP="00A03426">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he has attained the age of majority; and</w:t>
      </w:r>
    </w:p>
    <w:p w:rsidR="00A03426" w:rsidRPr="00F215B1" w:rsidRDefault="00A03426" w:rsidP="00A03426">
      <w:pPr>
        <w:pStyle w:val="ListParagraph"/>
        <w:autoSpaceDE w:val="0"/>
        <w:autoSpaceDN w:val="0"/>
        <w:adjustRightInd w:val="0"/>
        <w:spacing w:after="0" w:line="240" w:lineRule="auto"/>
        <w:ind w:left="2160"/>
        <w:jc w:val="both"/>
        <w:rPr>
          <w:rFonts w:ascii="Times New Roman" w:hAnsi="Times New Roman" w:cs="Times New Roman"/>
          <w:sz w:val="24"/>
          <w:szCs w:val="24"/>
          <w:lang w:val="en-ZW"/>
        </w:rPr>
      </w:pPr>
    </w:p>
    <w:p w:rsidR="0067703A" w:rsidRPr="00F215B1" w:rsidRDefault="0067703A" w:rsidP="005D25FC">
      <w:pPr>
        <w:autoSpaceDE w:val="0"/>
        <w:autoSpaceDN w:val="0"/>
        <w:adjustRightInd w:val="0"/>
        <w:spacing w:after="0" w:line="240" w:lineRule="auto"/>
        <w:ind w:left="720" w:firstLine="720"/>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 xml:space="preserve">(b) </w:t>
      </w:r>
      <w:proofErr w:type="gramStart"/>
      <w:r w:rsidRPr="00F215B1">
        <w:rPr>
          <w:rFonts w:ascii="Times New Roman" w:hAnsi="Times New Roman" w:cs="Times New Roman"/>
          <w:sz w:val="24"/>
          <w:szCs w:val="24"/>
          <w:lang w:val="en-ZW"/>
        </w:rPr>
        <w:t>he</w:t>
      </w:r>
      <w:proofErr w:type="gramEnd"/>
      <w:r w:rsidRPr="00F215B1">
        <w:rPr>
          <w:rFonts w:ascii="Times New Roman" w:hAnsi="Times New Roman" w:cs="Times New Roman"/>
          <w:sz w:val="24"/>
          <w:szCs w:val="24"/>
          <w:lang w:val="en-ZW"/>
        </w:rPr>
        <w:t>—</w:t>
      </w:r>
    </w:p>
    <w:p w:rsidR="0067703A" w:rsidRPr="00F215B1" w:rsidRDefault="0067703A" w:rsidP="00A03426">
      <w:pPr>
        <w:autoSpaceDE w:val="0"/>
        <w:autoSpaceDN w:val="0"/>
        <w:adjustRightInd w:val="0"/>
        <w:spacing w:after="0" w:line="240" w:lineRule="auto"/>
        <w:ind w:left="2880" w:hanging="720"/>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 xml:space="preserve">(i) </w:t>
      </w:r>
      <w:proofErr w:type="gramStart"/>
      <w:r w:rsidRPr="00F215B1">
        <w:rPr>
          <w:rFonts w:ascii="Times New Roman" w:hAnsi="Times New Roman" w:cs="Times New Roman"/>
          <w:sz w:val="24"/>
          <w:szCs w:val="24"/>
          <w:lang w:val="en-ZW"/>
        </w:rPr>
        <w:t>has</w:t>
      </w:r>
      <w:proofErr w:type="gramEnd"/>
      <w:r w:rsidRPr="00F215B1">
        <w:rPr>
          <w:rFonts w:ascii="Times New Roman" w:hAnsi="Times New Roman" w:cs="Times New Roman"/>
          <w:sz w:val="24"/>
          <w:szCs w:val="24"/>
          <w:lang w:val="en-ZW"/>
        </w:rPr>
        <w:t xml:space="preserve"> passed such examination conducted or recognised by the board of examiners in terms of</w:t>
      </w:r>
      <w:r w:rsidR="005D25FC" w:rsidRPr="00F215B1">
        <w:rPr>
          <w:rFonts w:ascii="Times New Roman" w:hAnsi="Times New Roman" w:cs="Times New Roman"/>
          <w:sz w:val="24"/>
          <w:szCs w:val="24"/>
          <w:lang w:val="en-ZW"/>
        </w:rPr>
        <w:t xml:space="preserve"> </w:t>
      </w:r>
      <w:r w:rsidRPr="00F215B1">
        <w:rPr>
          <w:rFonts w:ascii="Times New Roman" w:hAnsi="Times New Roman" w:cs="Times New Roman"/>
          <w:sz w:val="24"/>
          <w:szCs w:val="24"/>
          <w:lang w:val="en-ZW"/>
        </w:rPr>
        <w:t>section twenty-six; and additionally, or alternatively</w:t>
      </w:r>
    </w:p>
    <w:p w:rsidR="00A03426" w:rsidRPr="00F215B1" w:rsidRDefault="00A03426" w:rsidP="00A03426">
      <w:pPr>
        <w:autoSpaceDE w:val="0"/>
        <w:autoSpaceDN w:val="0"/>
        <w:adjustRightInd w:val="0"/>
        <w:spacing w:after="0" w:line="240" w:lineRule="auto"/>
        <w:ind w:left="2880" w:hanging="720"/>
        <w:jc w:val="both"/>
        <w:rPr>
          <w:rFonts w:ascii="Times New Roman" w:hAnsi="Times New Roman" w:cs="Times New Roman"/>
          <w:sz w:val="24"/>
          <w:szCs w:val="24"/>
          <w:lang w:val="en-ZW"/>
        </w:rPr>
      </w:pPr>
    </w:p>
    <w:p w:rsidR="0067703A" w:rsidRPr="00F215B1" w:rsidRDefault="0067703A" w:rsidP="00A03426">
      <w:pPr>
        <w:autoSpaceDE w:val="0"/>
        <w:autoSpaceDN w:val="0"/>
        <w:adjustRightInd w:val="0"/>
        <w:spacing w:after="0" w:line="240" w:lineRule="auto"/>
        <w:ind w:left="2880" w:hanging="720"/>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 xml:space="preserve">(ii) </w:t>
      </w:r>
      <w:proofErr w:type="gramStart"/>
      <w:r w:rsidRPr="00F215B1">
        <w:rPr>
          <w:rFonts w:ascii="Times New Roman" w:hAnsi="Times New Roman" w:cs="Times New Roman"/>
          <w:sz w:val="24"/>
          <w:szCs w:val="24"/>
          <w:lang w:val="en-ZW"/>
        </w:rPr>
        <w:t>holds</w:t>
      </w:r>
      <w:proofErr w:type="gramEnd"/>
      <w:r w:rsidRPr="00F215B1">
        <w:rPr>
          <w:rFonts w:ascii="Times New Roman" w:hAnsi="Times New Roman" w:cs="Times New Roman"/>
          <w:sz w:val="24"/>
          <w:szCs w:val="24"/>
          <w:lang w:val="en-ZW"/>
        </w:rPr>
        <w:t xml:space="preserve"> such qualification recognised by the board of examiners in terms of that section;</w:t>
      </w:r>
      <w:r w:rsidR="005D25FC" w:rsidRPr="00F215B1">
        <w:rPr>
          <w:rFonts w:ascii="Times New Roman" w:hAnsi="Times New Roman" w:cs="Times New Roman"/>
          <w:sz w:val="24"/>
          <w:szCs w:val="24"/>
          <w:lang w:val="en-ZW"/>
        </w:rPr>
        <w:t xml:space="preserve"> </w:t>
      </w:r>
      <w:r w:rsidRPr="00F215B1">
        <w:rPr>
          <w:rFonts w:ascii="Times New Roman" w:hAnsi="Times New Roman" w:cs="Times New Roman"/>
          <w:sz w:val="24"/>
          <w:szCs w:val="24"/>
          <w:lang w:val="en-ZW"/>
        </w:rPr>
        <w:t>as, in the opinion of the board of examiners, is sufficient for registration; and</w:t>
      </w:r>
    </w:p>
    <w:p w:rsidR="00A03426" w:rsidRPr="00F215B1" w:rsidRDefault="00A03426" w:rsidP="00A03426">
      <w:pPr>
        <w:autoSpaceDE w:val="0"/>
        <w:autoSpaceDN w:val="0"/>
        <w:adjustRightInd w:val="0"/>
        <w:spacing w:after="0" w:line="240" w:lineRule="auto"/>
        <w:ind w:left="2880" w:hanging="720"/>
        <w:jc w:val="both"/>
        <w:rPr>
          <w:rFonts w:ascii="Times New Roman" w:hAnsi="Times New Roman" w:cs="Times New Roman"/>
          <w:sz w:val="24"/>
          <w:szCs w:val="24"/>
          <w:lang w:val="en-ZW"/>
        </w:rPr>
      </w:pPr>
    </w:p>
    <w:p w:rsidR="0067703A" w:rsidRPr="00F215B1" w:rsidRDefault="0067703A" w:rsidP="00A03426">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he meets the requirements relating to practical experience specified in the Schedule; and</w:t>
      </w:r>
    </w:p>
    <w:p w:rsidR="00A03426" w:rsidRPr="00F215B1" w:rsidRDefault="00A03426" w:rsidP="00A03426">
      <w:pPr>
        <w:pStyle w:val="ListParagraph"/>
        <w:autoSpaceDE w:val="0"/>
        <w:autoSpaceDN w:val="0"/>
        <w:adjustRightInd w:val="0"/>
        <w:spacing w:after="0" w:line="240" w:lineRule="auto"/>
        <w:ind w:left="2160"/>
        <w:jc w:val="both"/>
        <w:rPr>
          <w:rFonts w:ascii="Times New Roman" w:hAnsi="Times New Roman" w:cs="Times New Roman"/>
          <w:sz w:val="24"/>
          <w:szCs w:val="24"/>
          <w:lang w:val="en-ZW"/>
        </w:rPr>
      </w:pPr>
    </w:p>
    <w:p w:rsidR="00152C84" w:rsidRPr="00F215B1" w:rsidRDefault="00F52CB3" w:rsidP="00A03426">
      <w:pPr>
        <w:autoSpaceDE w:val="0"/>
        <w:autoSpaceDN w:val="0"/>
        <w:adjustRightInd w:val="0"/>
        <w:spacing w:after="0" w:line="240" w:lineRule="auto"/>
        <w:ind w:left="2160" w:hanging="720"/>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 xml:space="preserve">(d) </w:t>
      </w:r>
      <w:proofErr w:type="gramStart"/>
      <w:r w:rsidRPr="00F215B1">
        <w:rPr>
          <w:rFonts w:ascii="Times New Roman" w:hAnsi="Times New Roman" w:cs="Times New Roman"/>
          <w:sz w:val="24"/>
          <w:szCs w:val="24"/>
          <w:lang w:val="en-ZW"/>
        </w:rPr>
        <w:t>he</w:t>
      </w:r>
      <w:proofErr w:type="gramEnd"/>
      <w:r w:rsidRPr="00F215B1">
        <w:rPr>
          <w:rFonts w:ascii="Times New Roman" w:hAnsi="Times New Roman" w:cs="Times New Roman"/>
          <w:sz w:val="24"/>
          <w:szCs w:val="24"/>
          <w:lang w:val="en-ZW"/>
        </w:rPr>
        <w:t xml:space="preserve"> has not, during the period of five years immediately preceding his application, been found guilty of any offence involving dishonesty.</w:t>
      </w:r>
      <w:r w:rsidR="00F215B1">
        <w:rPr>
          <w:rFonts w:ascii="Times New Roman" w:hAnsi="Times New Roman" w:cs="Times New Roman"/>
          <w:sz w:val="24"/>
          <w:szCs w:val="24"/>
          <w:lang w:val="en-ZW"/>
        </w:rPr>
        <w:t>”</w:t>
      </w:r>
    </w:p>
    <w:p w:rsidR="002677AB" w:rsidRPr="00F215B1" w:rsidRDefault="002677AB" w:rsidP="00F52CB3">
      <w:pPr>
        <w:autoSpaceDE w:val="0"/>
        <w:autoSpaceDN w:val="0"/>
        <w:adjustRightInd w:val="0"/>
        <w:spacing w:after="0" w:line="240" w:lineRule="auto"/>
        <w:rPr>
          <w:rFonts w:ascii="Times New Roman" w:hAnsi="Times New Roman" w:cs="Times New Roman"/>
          <w:sz w:val="24"/>
          <w:szCs w:val="24"/>
          <w:lang w:val="en-ZW"/>
        </w:rPr>
      </w:pPr>
    </w:p>
    <w:p w:rsidR="002677AB" w:rsidRPr="00F215B1" w:rsidRDefault="002677AB" w:rsidP="00F52CB3">
      <w:pPr>
        <w:autoSpaceDE w:val="0"/>
        <w:autoSpaceDN w:val="0"/>
        <w:adjustRightInd w:val="0"/>
        <w:spacing w:after="0" w:line="240" w:lineRule="auto"/>
        <w:rPr>
          <w:rFonts w:ascii="Times New Roman" w:hAnsi="Times New Roman" w:cs="Times New Roman"/>
          <w:sz w:val="24"/>
          <w:szCs w:val="24"/>
          <w:lang w:val="en-ZW"/>
        </w:rPr>
      </w:pPr>
    </w:p>
    <w:p w:rsidR="002677AB" w:rsidRPr="00F215B1" w:rsidRDefault="002677AB" w:rsidP="00A03426">
      <w:pPr>
        <w:spacing w:after="0" w:line="480" w:lineRule="auto"/>
        <w:ind w:firstLine="1440"/>
        <w:jc w:val="both"/>
        <w:rPr>
          <w:rFonts w:ascii="Times New Roman" w:hAnsi="Times New Roman" w:cs="Times New Roman"/>
          <w:sz w:val="24"/>
          <w:szCs w:val="24"/>
        </w:rPr>
      </w:pPr>
      <w:r w:rsidRPr="00F215B1">
        <w:rPr>
          <w:rFonts w:ascii="Times New Roman" w:hAnsi="Times New Roman" w:cs="Times New Roman"/>
          <w:sz w:val="21"/>
          <w:szCs w:val="21"/>
          <w:lang w:val="en-ZW"/>
        </w:rPr>
        <w:t xml:space="preserve"> </w:t>
      </w:r>
      <w:r w:rsidRPr="00F215B1">
        <w:rPr>
          <w:rFonts w:ascii="Times New Roman" w:hAnsi="Times New Roman" w:cs="Times New Roman"/>
          <w:sz w:val="24"/>
          <w:szCs w:val="24"/>
        </w:rPr>
        <w:t xml:space="preserve">Although the section specifies the question of dishonesty as a factor for consideration for disqualification, an examination of the Act in general terms </w:t>
      </w:r>
      <w:r w:rsidR="00C91593" w:rsidRPr="00F215B1">
        <w:rPr>
          <w:rFonts w:ascii="Times New Roman" w:hAnsi="Times New Roman" w:cs="Times New Roman"/>
          <w:sz w:val="24"/>
          <w:szCs w:val="24"/>
        </w:rPr>
        <w:t xml:space="preserve">reveals that there is </w:t>
      </w:r>
      <w:r w:rsidR="00C91593" w:rsidRPr="00F215B1">
        <w:rPr>
          <w:rFonts w:ascii="Times New Roman" w:hAnsi="Times New Roman" w:cs="Times New Roman"/>
          <w:sz w:val="24"/>
          <w:szCs w:val="24"/>
        </w:rPr>
        <w:lastRenderedPageBreak/>
        <w:t>emphasis on the integrity of persons qualifying for registrati</w:t>
      </w:r>
      <w:r w:rsidR="00A03426" w:rsidRPr="00F215B1">
        <w:rPr>
          <w:rFonts w:ascii="Times New Roman" w:hAnsi="Times New Roman" w:cs="Times New Roman"/>
          <w:sz w:val="24"/>
          <w:szCs w:val="24"/>
        </w:rPr>
        <w:t xml:space="preserve">on as estate agents.  </w:t>
      </w:r>
      <w:r w:rsidR="00C91593" w:rsidRPr="00F215B1">
        <w:rPr>
          <w:rFonts w:ascii="Times New Roman" w:hAnsi="Times New Roman" w:cs="Times New Roman"/>
          <w:sz w:val="24"/>
          <w:szCs w:val="24"/>
        </w:rPr>
        <w:t>S</w:t>
      </w:r>
      <w:r w:rsidR="00A03426" w:rsidRPr="00F215B1">
        <w:rPr>
          <w:rFonts w:ascii="Times New Roman" w:hAnsi="Times New Roman" w:cs="Times New Roman"/>
          <w:sz w:val="24"/>
          <w:szCs w:val="24"/>
        </w:rPr>
        <w:t>ection</w:t>
      </w:r>
      <w:r w:rsidR="00C91593" w:rsidRPr="00F215B1">
        <w:rPr>
          <w:rFonts w:ascii="Times New Roman" w:hAnsi="Times New Roman" w:cs="Times New Roman"/>
          <w:sz w:val="24"/>
          <w:szCs w:val="24"/>
        </w:rPr>
        <w:t xml:space="preserve"> 29, in terms of which the Estate Agents Council considers applications for registration brin</w:t>
      </w:r>
      <w:r w:rsidR="00A03426" w:rsidRPr="00F215B1">
        <w:rPr>
          <w:rFonts w:ascii="Times New Roman" w:hAnsi="Times New Roman" w:cs="Times New Roman"/>
          <w:sz w:val="24"/>
          <w:szCs w:val="24"/>
        </w:rPr>
        <w:t xml:space="preserve">gs this point to the forefront.  </w:t>
      </w:r>
      <w:r w:rsidR="00C91593" w:rsidRPr="00F215B1">
        <w:rPr>
          <w:rFonts w:ascii="Times New Roman" w:hAnsi="Times New Roman" w:cs="Times New Roman"/>
          <w:sz w:val="24"/>
          <w:szCs w:val="24"/>
        </w:rPr>
        <w:t>The section in question provides:</w:t>
      </w:r>
      <w:r w:rsidRPr="00F215B1">
        <w:rPr>
          <w:rFonts w:ascii="Times New Roman" w:hAnsi="Times New Roman" w:cs="Times New Roman"/>
          <w:sz w:val="24"/>
          <w:szCs w:val="24"/>
        </w:rPr>
        <w:t xml:space="preserve"> </w:t>
      </w:r>
    </w:p>
    <w:p w:rsidR="0067703A" w:rsidRPr="00F215B1" w:rsidRDefault="005D25FC" w:rsidP="00A03426">
      <w:pPr>
        <w:autoSpaceDE w:val="0"/>
        <w:autoSpaceDN w:val="0"/>
        <w:adjustRightInd w:val="0"/>
        <w:spacing w:after="0" w:line="240" w:lineRule="auto"/>
        <w:ind w:left="720"/>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w:t>
      </w:r>
      <w:r w:rsidR="0067703A" w:rsidRPr="00F215B1">
        <w:rPr>
          <w:rFonts w:ascii="Times New Roman" w:hAnsi="Times New Roman" w:cs="Times New Roman"/>
          <w:sz w:val="24"/>
          <w:szCs w:val="24"/>
          <w:lang w:val="en-ZW"/>
        </w:rPr>
        <w:t xml:space="preserve">29 Procedure by Council in connection with application </w:t>
      </w:r>
      <w:r w:rsidR="00A03426" w:rsidRPr="00F215B1">
        <w:rPr>
          <w:rFonts w:ascii="Times New Roman" w:hAnsi="Times New Roman" w:cs="Times New Roman"/>
          <w:sz w:val="24"/>
          <w:szCs w:val="24"/>
          <w:lang w:val="en-ZW"/>
        </w:rPr>
        <w:t>for registration</w:t>
      </w:r>
    </w:p>
    <w:p w:rsidR="00A03426" w:rsidRPr="00F215B1" w:rsidRDefault="00A03426" w:rsidP="00A03426">
      <w:pPr>
        <w:autoSpaceDE w:val="0"/>
        <w:autoSpaceDN w:val="0"/>
        <w:adjustRightInd w:val="0"/>
        <w:spacing w:after="0" w:line="240" w:lineRule="auto"/>
        <w:ind w:left="720"/>
        <w:jc w:val="both"/>
        <w:rPr>
          <w:rFonts w:ascii="Times New Roman" w:hAnsi="Times New Roman" w:cs="Times New Roman"/>
          <w:sz w:val="24"/>
          <w:szCs w:val="24"/>
          <w:lang w:val="en-ZW"/>
        </w:rPr>
      </w:pPr>
    </w:p>
    <w:p w:rsidR="0067703A" w:rsidRPr="00F215B1" w:rsidRDefault="0067703A" w:rsidP="00A03426">
      <w:pPr>
        <w:autoSpaceDE w:val="0"/>
        <w:autoSpaceDN w:val="0"/>
        <w:adjustRightInd w:val="0"/>
        <w:spacing w:after="0" w:line="240" w:lineRule="auto"/>
        <w:ind w:left="720" w:firstLine="720"/>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(1) If an applicant for registration—</w:t>
      </w:r>
    </w:p>
    <w:p w:rsidR="0067703A" w:rsidRPr="00F215B1" w:rsidRDefault="0067703A" w:rsidP="00A03426">
      <w:pPr>
        <w:autoSpaceDE w:val="0"/>
        <w:autoSpaceDN w:val="0"/>
        <w:adjustRightInd w:val="0"/>
        <w:spacing w:after="0" w:line="240" w:lineRule="auto"/>
        <w:ind w:left="2700" w:hanging="540"/>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w:t>
      </w:r>
      <w:proofErr w:type="gramStart"/>
      <w:r w:rsidRPr="00F215B1">
        <w:rPr>
          <w:rFonts w:ascii="Times New Roman" w:hAnsi="Times New Roman" w:cs="Times New Roman"/>
          <w:sz w:val="24"/>
          <w:szCs w:val="24"/>
          <w:lang w:val="en-ZW"/>
        </w:rPr>
        <w:t>a</w:t>
      </w:r>
      <w:proofErr w:type="gramEnd"/>
      <w:r w:rsidRPr="00F215B1">
        <w:rPr>
          <w:rFonts w:ascii="Times New Roman" w:hAnsi="Times New Roman" w:cs="Times New Roman"/>
          <w:sz w:val="24"/>
          <w:szCs w:val="24"/>
          <w:lang w:val="en-ZW"/>
        </w:rPr>
        <w:t>) is qualified in terms of section twenty-five; and</w:t>
      </w:r>
    </w:p>
    <w:p w:rsidR="00EA1063" w:rsidRPr="00F215B1" w:rsidRDefault="0067703A" w:rsidP="00A03426">
      <w:pPr>
        <w:autoSpaceDE w:val="0"/>
        <w:autoSpaceDN w:val="0"/>
        <w:adjustRightInd w:val="0"/>
        <w:spacing w:after="0" w:line="240" w:lineRule="auto"/>
        <w:ind w:left="2790" w:hanging="630"/>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 xml:space="preserve">(b) </w:t>
      </w:r>
      <w:proofErr w:type="gramStart"/>
      <w:r w:rsidRPr="00F215B1">
        <w:rPr>
          <w:rFonts w:ascii="Times New Roman" w:hAnsi="Times New Roman" w:cs="Times New Roman"/>
          <w:sz w:val="24"/>
          <w:szCs w:val="24"/>
          <w:lang w:val="en-ZW"/>
        </w:rPr>
        <w:t>in</w:t>
      </w:r>
      <w:proofErr w:type="gramEnd"/>
      <w:r w:rsidRPr="00F215B1">
        <w:rPr>
          <w:rFonts w:ascii="Times New Roman" w:hAnsi="Times New Roman" w:cs="Times New Roman"/>
          <w:sz w:val="24"/>
          <w:szCs w:val="24"/>
          <w:lang w:val="en-ZW"/>
        </w:rPr>
        <w:t xml:space="preserve"> the Council’s opinion, is otherwise a suitable person for registration;</w:t>
      </w:r>
      <w:r w:rsidR="005D25FC" w:rsidRPr="00F215B1">
        <w:rPr>
          <w:rFonts w:ascii="Times New Roman" w:hAnsi="Times New Roman" w:cs="Times New Roman"/>
          <w:sz w:val="24"/>
          <w:szCs w:val="24"/>
          <w:lang w:val="en-ZW"/>
        </w:rPr>
        <w:t xml:space="preserve"> </w:t>
      </w:r>
    </w:p>
    <w:p w:rsidR="00EA1063" w:rsidRPr="00F215B1" w:rsidRDefault="00EA1063" w:rsidP="00A03426">
      <w:pPr>
        <w:autoSpaceDE w:val="0"/>
        <w:autoSpaceDN w:val="0"/>
        <w:adjustRightInd w:val="0"/>
        <w:spacing w:after="0" w:line="240" w:lineRule="auto"/>
        <w:ind w:left="2790" w:hanging="630"/>
        <w:jc w:val="both"/>
        <w:rPr>
          <w:rFonts w:ascii="Times New Roman" w:hAnsi="Times New Roman" w:cs="Times New Roman"/>
          <w:sz w:val="24"/>
          <w:szCs w:val="24"/>
          <w:lang w:val="en-ZW"/>
        </w:rPr>
      </w:pPr>
    </w:p>
    <w:p w:rsidR="0067703A" w:rsidRPr="00F215B1" w:rsidRDefault="0067703A" w:rsidP="00A03426">
      <w:pPr>
        <w:autoSpaceDE w:val="0"/>
        <w:autoSpaceDN w:val="0"/>
        <w:adjustRightInd w:val="0"/>
        <w:spacing w:after="0" w:line="240" w:lineRule="auto"/>
        <w:ind w:left="2790" w:hanging="630"/>
        <w:jc w:val="both"/>
        <w:rPr>
          <w:rFonts w:ascii="Times New Roman" w:hAnsi="Times New Roman" w:cs="Times New Roman"/>
          <w:sz w:val="24"/>
          <w:szCs w:val="24"/>
          <w:lang w:val="en-ZW"/>
        </w:rPr>
      </w:pPr>
      <w:proofErr w:type="gramStart"/>
      <w:r w:rsidRPr="00F215B1">
        <w:rPr>
          <w:rFonts w:ascii="Times New Roman" w:hAnsi="Times New Roman" w:cs="Times New Roman"/>
          <w:sz w:val="24"/>
          <w:szCs w:val="24"/>
          <w:lang w:val="en-ZW"/>
        </w:rPr>
        <w:t>the</w:t>
      </w:r>
      <w:proofErr w:type="gramEnd"/>
      <w:r w:rsidRPr="00F215B1">
        <w:rPr>
          <w:rFonts w:ascii="Times New Roman" w:hAnsi="Times New Roman" w:cs="Times New Roman"/>
          <w:sz w:val="24"/>
          <w:szCs w:val="24"/>
          <w:lang w:val="en-ZW"/>
        </w:rPr>
        <w:t xml:space="preserve"> Council shall direct the Registrar to register the applicant.</w:t>
      </w:r>
    </w:p>
    <w:p w:rsidR="00EA1063" w:rsidRPr="00F215B1" w:rsidRDefault="00EA1063" w:rsidP="00A03426">
      <w:pPr>
        <w:autoSpaceDE w:val="0"/>
        <w:autoSpaceDN w:val="0"/>
        <w:adjustRightInd w:val="0"/>
        <w:spacing w:after="0" w:line="240" w:lineRule="auto"/>
        <w:ind w:left="2070" w:hanging="630"/>
        <w:jc w:val="both"/>
        <w:rPr>
          <w:rFonts w:ascii="Times New Roman" w:hAnsi="Times New Roman" w:cs="Times New Roman"/>
          <w:sz w:val="24"/>
          <w:szCs w:val="24"/>
          <w:lang w:val="en-ZW"/>
        </w:rPr>
      </w:pPr>
    </w:p>
    <w:p w:rsidR="0067703A" w:rsidRPr="00F215B1" w:rsidRDefault="0067703A" w:rsidP="00A03426">
      <w:pPr>
        <w:autoSpaceDE w:val="0"/>
        <w:autoSpaceDN w:val="0"/>
        <w:adjustRightInd w:val="0"/>
        <w:spacing w:after="0" w:line="240" w:lineRule="auto"/>
        <w:ind w:left="2070" w:hanging="630"/>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(2) If the Council decides that an applicant for registration is not a suitable person to be registered by reason</w:t>
      </w:r>
      <w:r w:rsidR="00F52CB3" w:rsidRPr="00F215B1">
        <w:rPr>
          <w:rFonts w:ascii="Times New Roman" w:hAnsi="Times New Roman" w:cs="Times New Roman"/>
          <w:sz w:val="24"/>
          <w:szCs w:val="24"/>
          <w:lang w:val="en-ZW"/>
        </w:rPr>
        <w:t xml:space="preserve"> </w:t>
      </w:r>
      <w:r w:rsidRPr="00F215B1">
        <w:rPr>
          <w:rFonts w:ascii="Times New Roman" w:hAnsi="Times New Roman" w:cs="Times New Roman"/>
          <w:sz w:val="24"/>
          <w:szCs w:val="24"/>
          <w:lang w:val="en-ZW"/>
        </w:rPr>
        <w:t>of—</w:t>
      </w:r>
    </w:p>
    <w:p w:rsidR="00A03426" w:rsidRPr="00F215B1" w:rsidRDefault="00A03426" w:rsidP="00A03426">
      <w:pPr>
        <w:autoSpaceDE w:val="0"/>
        <w:autoSpaceDN w:val="0"/>
        <w:adjustRightInd w:val="0"/>
        <w:spacing w:after="0" w:line="240" w:lineRule="auto"/>
        <w:ind w:left="2070" w:hanging="630"/>
        <w:jc w:val="both"/>
        <w:rPr>
          <w:rFonts w:ascii="Times New Roman" w:hAnsi="Times New Roman" w:cs="Times New Roman"/>
          <w:sz w:val="24"/>
          <w:szCs w:val="24"/>
          <w:lang w:val="en-ZW"/>
        </w:rPr>
      </w:pPr>
    </w:p>
    <w:p w:rsidR="0067703A" w:rsidRPr="00F215B1" w:rsidRDefault="0067703A" w:rsidP="00A03426">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his physical or mental health; or</w:t>
      </w:r>
    </w:p>
    <w:p w:rsidR="00A03426" w:rsidRPr="00F215B1" w:rsidRDefault="00A03426" w:rsidP="00A03426">
      <w:pPr>
        <w:pStyle w:val="ListParagraph"/>
        <w:autoSpaceDE w:val="0"/>
        <w:autoSpaceDN w:val="0"/>
        <w:adjustRightInd w:val="0"/>
        <w:spacing w:after="0" w:line="240" w:lineRule="auto"/>
        <w:ind w:left="2880"/>
        <w:jc w:val="both"/>
        <w:rPr>
          <w:rFonts w:ascii="Times New Roman" w:hAnsi="Times New Roman" w:cs="Times New Roman"/>
          <w:sz w:val="24"/>
          <w:szCs w:val="24"/>
          <w:lang w:val="en-ZW"/>
        </w:rPr>
      </w:pPr>
    </w:p>
    <w:p w:rsidR="0067703A" w:rsidRPr="00F215B1" w:rsidRDefault="0067703A" w:rsidP="00A03426">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the fact that he is not of good character or reputation; or</w:t>
      </w:r>
    </w:p>
    <w:p w:rsidR="00A03426" w:rsidRPr="00F215B1" w:rsidRDefault="00A03426" w:rsidP="00A03426">
      <w:pPr>
        <w:pStyle w:val="ListParagraph"/>
        <w:spacing w:after="0" w:line="240" w:lineRule="auto"/>
        <w:jc w:val="both"/>
        <w:rPr>
          <w:rFonts w:ascii="Times New Roman" w:hAnsi="Times New Roman" w:cs="Times New Roman"/>
          <w:sz w:val="24"/>
          <w:szCs w:val="24"/>
          <w:lang w:val="en-ZW"/>
        </w:rPr>
      </w:pPr>
    </w:p>
    <w:p w:rsidR="00EA1063" w:rsidRPr="00F215B1" w:rsidRDefault="0067703A" w:rsidP="00EA1063">
      <w:pPr>
        <w:pStyle w:val="ListParagraph"/>
        <w:numPr>
          <w:ilvl w:val="0"/>
          <w:numId w:val="4"/>
        </w:numPr>
        <w:tabs>
          <w:tab w:val="left" w:pos="1980"/>
        </w:tabs>
        <w:autoSpaceDE w:val="0"/>
        <w:autoSpaceDN w:val="0"/>
        <w:adjustRightInd w:val="0"/>
        <w:spacing w:after="0" w:line="240" w:lineRule="auto"/>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 xml:space="preserve">any conduct of his which, if he had been </w:t>
      </w:r>
      <w:r w:rsidR="00A03426" w:rsidRPr="00F215B1">
        <w:rPr>
          <w:rFonts w:ascii="Times New Roman" w:hAnsi="Times New Roman" w:cs="Times New Roman"/>
          <w:sz w:val="24"/>
          <w:szCs w:val="24"/>
          <w:lang w:val="en-ZW"/>
        </w:rPr>
        <w:t>r</w:t>
      </w:r>
      <w:r w:rsidRPr="00F215B1">
        <w:rPr>
          <w:rFonts w:ascii="Times New Roman" w:hAnsi="Times New Roman" w:cs="Times New Roman"/>
          <w:sz w:val="24"/>
          <w:szCs w:val="24"/>
          <w:lang w:val="en-ZW"/>
        </w:rPr>
        <w:t>egistered, would have constituted unprofessional,</w:t>
      </w:r>
      <w:r w:rsidR="005D25FC" w:rsidRPr="00F215B1">
        <w:rPr>
          <w:rFonts w:ascii="Times New Roman" w:hAnsi="Times New Roman" w:cs="Times New Roman"/>
          <w:sz w:val="24"/>
          <w:szCs w:val="24"/>
          <w:lang w:val="en-ZW"/>
        </w:rPr>
        <w:t xml:space="preserve"> </w:t>
      </w:r>
      <w:r w:rsidRPr="00F215B1">
        <w:rPr>
          <w:rFonts w:ascii="Times New Roman" w:hAnsi="Times New Roman" w:cs="Times New Roman"/>
          <w:sz w:val="24"/>
          <w:szCs w:val="24"/>
          <w:lang w:val="en-ZW"/>
        </w:rPr>
        <w:t>dishonourable or unworthy conduct;</w:t>
      </w:r>
    </w:p>
    <w:p w:rsidR="00EA1063" w:rsidRPr="00F215B1" w:rsidRDefault="00EA1063" w:rsidP="00EA1063">
      <w:pPr>
        <w:pStyle w:val="ListParagraph"/>
        <w:rPr>
          <w:rFonts w:ascii="Times New Roman" w:hAnsi="Times New Roman" w:cs="Times New Roman"/>
          <w:sz w:val="24"/>
          <w:szCs w:val="24"/>
          <w:lang w:val="en-ZW"/>
        </w:rPr>
      </w:pPr>
    </w:p>
    <w:p w:rsidR="0067703A" w:rsidRPr="00F215B1" w:rsidRDefault="005D25FC" w:rsidP="00EA1063">
      <w:pPr>
        <w:tabs>
          <w:tab w:val="left" w:pos="1980"/>
        </w:tabs>
        <w:autoSpaceDE w:val="0"/>
        <w:autoSpaceDN w:val="0"/>
        <w:adjustRightInd w:val="0"/>
        <w:spacing w:after="0" w:line="240" w:lineRule="auto"/>
        <w:ind w:left="2160"/>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 xml:space="preserve"> </w:t>
      </w:r>
      <w:proofErr w:type="gramStart"/>
      <w:r w:rsidR="0067703A" w:rsidRPr="00F215B1">
        <w:rPr>
          <w:rFonts w:ascii="Times New Roman" w:hAnsi="Times New Roman" w:cs="Times New Roman"/>
          <w:sz w:val="24"/>
          <w:szCs w:val="24"/>
          <w:lang w:val="en-ZW"/>
        </w:rPr>
        <w:t>the</w:t>
      </w:r>
      <w:proofErr w:type="gramEnd"/>
      <w:r w:rsidR="0067703A" w:rsidRPr="00F215B1">
        <w:rPr>
          <w:rFonts w:ascii="Times New Roman" w:hAnsi="Times New Roman" w:cs="Times New Roman"/>
          <w:sz w:val="24"/>
          <w:szCs w:val="24"/>
          <w:lang w:val="en-ZW"/>
        </w:rPr>
        <w:t xml:space="preserve"> Council shall give written notice to the Registrar and the applicant of its decision and of the reasons for its</w:t>
      </w:r>
      <w:r w:rsidR="00F52CB3" w:rsidRPr="00F215B1">
        <w:rPr>
          <w:rFonts w:ascii="Times New Roman" w:hAnsi="Times New Roman" w:cs="Times New Roman"/>
          <w:sz w:val="24"/>
          <w:szCs w:val="24"/>
          <w:lang w:val="en-ZW"/>
        </w:rPr>
        <w:t xml:space="preserve"> </w:t>
      </w:r>
      <w:r w:rsidR="0067703A" w:rsidRPr="00F215B1">
        <w:rPr>
          <w:rFonts w:ascii="Times New Roman" w:hAnsi="Times New Roman" w:cs="Times New Roman"/>
          <w:sz w:val="24"/>
          <w:szCs w:val="24"/>
          <w:lang w:val="en-ZW"/>
        </w:rPr>
        <w:t>decision.</w:t>
      </w:r>
      <w:r w:rsidRPr="00F215B1">
        <w:rPr>
          <w:rFonts w:ascii="Times New Roman" w:hAnsi="Times New Roman" w:cs="Times New Roman"/>
          <w:sz w:val="24"/>
          <w:szCs w:val="24"/>
          <w:lang w:val="en-ZW"/>
        </w:rPr>
        <w:t>”</w:t>
      </w:r>
    </w:p>
    <w:p w:rsidR="0067703A" w:rsidRPr="00F215B1" w:rsidRDefault="0067703A" w:rsidP="00A03426">
      <w:pPr>
        <w:autoSpaceDE w:val="0"/>
        <w:autoSpaceDN w:val="0"/>
        <w:adjustRightInd w:val="0"/>
        <w:spacing w:after="0" w:line="240" w:lineRule="auto"/>
        <w:jc w:val="both"/>
        <w:rPr>
          <w:rFonts w:ascii="Times New Roman" w:hAnsi="Times New Roman" w:cs="Times New Roman"/>
          <w:sz w:val="24"/>
          <w:szCs w:val="24"/>
        </w:rPr>
      </w:pPr>
    </w:p>
    <w:p w:rsidR="0067703A" w:rsidRPr="00F215B1" w:rsidRDefault="0067703A" w:rsidP="00935BDD">
      <w:pPr>
        <w:spacing w:after="0" w:line="240" w:lineRule="auto"/>
        <w:ind w:firstLine="1440"/>
        <w:jc w:val="both"/>
        <w:rPr>
          <w:rFonts w:ascii="Times New Roman" w:hAnsi="Times New Roman" w:cs="Times New Roman"/>
          <w:sz w:val="24"/>
          <w:szCs w:val="24"/>
        </w:rPr>
      </w:pPr>
    </w:p>
    <w:p w:rsidR="0067703A" w:rsidRPr="00F215B1" w:rsidRDefault="00C91593" w:rsidP="00A32B7F">
      <w:pPr>
        <w:spacing w:line="480" w:lineRule="auto"/>
        <w:ind w:firstLine="1440"/>
        <w:jc w:val="both"/>
        <w:rPr>
          <w:rFonts w:ascii="Times New Roman" w:hAnsi="Times New Roman" w:cs="Times New Roman"/>
          <w:sz w:val="24"/>
          <w:szCs w:val="24"/>
        </w:rPr>
      </w:pPr>
      <w:r w:rsidRPr="00F215B1">
        <w:rPr>
          <w:rFonts w:ascii="Times New Roman" w:hAnsi="Times New Roman" w:cs="Times New Roman"/>
          <w:sz w:val="24"/>
          <w:szCs w:val="24"/>
        </w:rPr>
        <w:t xml:space="preserve">In </w:t>
      </w:r>
      <w:r w:rsidRPr="00F215B1">
        <w:rPr>
          <w:rFonts w:ascii="Times New Roman" w:hAnsi="Times New Roman" w:cs="Times New Roman"/>
          <w:i/>
          <w:sz w:val="24"/>
          <w:szCs w:val="24"/>
        </w:rPr>
        <w:t>casu,</w:t>
      </w:r>
      <w:r w:rsidRPr="00F215B1">
        <w:rPr>
          <w:rFonts w:ascii="Times New Roman" w:hAnsi="Times New Roman" w:cs="Times New Roman"/>
          <w:sz w:val="24"/>
          <w:szCs w:val="24"/>
        </w:rPr>
        <w:t xml:space="preserve"> the appellant was found guilty of </w:t>
      </w:r>
      <w:proofErr w:type="spellStart"/>
      <w:r w:rsidR="00F215B1" w:rsidRPr="00F215B1">
        <w:rPr>
          <w:rFonts w:ascii="Times New Roman" w:hAnsi="Times New Roman" w:cs="Times New Roman"/>
          <w:sz w:val="24"/>
          <w:szCs w:val="24"/>
        </w:rPr>
        <w:t>dishono</w:t>
      </w:r>
      <w:r w:rsidR="00F215B1">
        <w:rPr>
          <w:rFonts w:ascii="Times New Roman" w:hAnsi="Times New Roman" w:cs="Times New Roman"/>
          <w:sz w:val="24"/>
          <w:szCs w:val="24"/>
        </w:rPr>
        <w:t>u</w:t>
      </w:r>
      <w:r w:rsidR="00F215B1" w:rsidRPr="00F215B1">
        <w:rPr>
          <w:rFonts w:ascii="Times New Roman" w:hAnsi="Times New Roman" w:cs="Times New Roman"/>
          <w:sz w:val="24"/>
          <w:szCs w:val="24"/>
        </w:rPr>
        <w:t>rable</w:t>
      </w:r>
      <w:proofErr w:type="spellEnd"/>
      <w:r w:rsidRPr="00F215B1">
        <w:rPr>
          <w:rFonts w:ascii="Times New Roman" w:hAnsi="Times New Roman" w:cs="Times New Roman"/>
          <w:sz w:val="24"/>
          <w:szCs w:val="24"/>
        </w:rPr>
        <w:t xml:space="preserve"> conduct by the Council and the result was that she was deregist</w:t>
      </w:r>
      <w:r w:rsidR="00935BDD" w:rsidRPr="00F215B1">
        <w:rPr>
          <w:rFonts w:ascii="Times New Roman" w:hAnsi="Times New Roman" w:cs="Times New Roman"/>
          <w:sz w:val="24"/>
          <w:szCs w:val="24"/>
        </w:rPr>
        <w:t xml:space="preserve">ered, </w:t>
      </w:r>
      <w:r w:rsidR="00C07964" w:rsidRPr="00F215B1">
        <w:rPr>
          <w:rFonts w:ascii="Times New Roman" w:hAnsi="Times New Roman" w:cs="Times New Roman"/>
          <w:sz w:val="24"/>
          <w:szCs w:val="24"/>
        </w:rPr>
        <w:t xml:space="preserve">a </w:t>
      </w:r>
      <w:r w:rsidR="00935BDD" w:rsidRPr="00F215B1">
        <w:rPr>
          <w:rFonts w:ascii="Times New Roman" w:hAnsi="Times New Roman" w:cs="Times New Roman"/>
          <w:sz w:val="24"/>
          <w:szCs w:val="24"/>
        </w:rPr>
        <w:t xml:space="preserve">penalty </w:t>
      </w:r>
      <w:r w:rsidR="00C07964" w:rsidRPr="00F215B1">
        <w:rPr>
          <w:rFonts w:ascii="Times New Roman" w:hAnsi="Times New Roman" w:cs="Times New Roman"/>
          <w:sz w:val="24"/>
          <w:szCs w:val="24"/>
        </w:rPr>
        <w:t xml:space="preserve">which </w:t>
      </w:r>
      <w:r w:rsidR="00935BDD" w:rsidRPr="00F215B1">
        <w:rPr>
          <w:rFonts w:ascii="Times New Roman" w:hAnsi="Times New Roman" w:cs="Times New Roman"/>
          <w:sz w:val="24"/>
          <w:szCs w:val="24"/>
        </w:rPr>
        <w:t>was upheld</w:t>
      </w:r>
      <w:r w:rsidR="00C07964" w:rsidRPr="00F215B1">
        <w:rPr>
          <w:rFonts w:ascii="Times New Roman" w:hAnsi="Times New Roman" w:cs="Times New Roman"/>
          <w:sz w:val="24"/>
          <w:szCs w:val="24"/>
        </w:rPr>
        <w:t xml:space="preserve"> by this court</w:t>
      </w:r>
      <w:r w:rsidR="00935BDD" w:rsidRPr="00F215B1">
        <w:rPr>
          <w:rFonts w:ascii="Times New Roman" w:hAnsi="Times New Roman" w:cs="Times New Roman"/>
          <w:sz w:val="24"/>
          <w:szCs w:val="24"/>
        </w:rPr>
        <w:t xml:space="preserve">.  </w:t>
      </w:r>
      <w:r w:rsidRPr="00F215B1">
        <w:rPr>
          <w:rFonts w:ascii="Times New Roman" w:hAnsi="Times New Roman" w:cs="Times New Roman"/>
          <w:sz w:val="24"/>
          <w:szCs w:val="24"/>
        </w:rPr>
        <w:t xml:space="preserve">Whilst the Act provides for deregistration, it has not provided for a situation where an agent in the situation </w:t>
      </w:r>
      <w:r w:rsidR="00EA1063" w:rsidRPr="00F215B1">
        <w:rPr>
          <w:rFonts w:ascii="Times New Roman" w:hAnsi="Times New Roman" w:cs="Times New Roman"/>
          <w:sz w:val="24"/>
          <w:szCs w:val="24"/>
        </w:rPr>
        <w:t>in which</w:t>
      </w:r>
      <w:r w:rsidRPr="00F215B1">
        <w:rPr>
          <w:rFonts w:ascii="Times New Roman" w:hAnsi="Times New Roman" w:cs="Times New Roman"/>
          <w:sz w:val="24"/>
          <w:szCs w:val="24"/>
        </w:rPr>
        <w:t xml:space="preserve"> the appellant finds herself can be reinstated. </w:t>
      </w:r>
      <w:r w:rsidR="005D25FC" w:rsidRPr="00F215B1">
        <w:rPr>
          <w:rFonts w:ascii="Times New Roman" w:hAnsi="Times New Roman" w:cs="Times New Roman"/>
          <w:sz w:val="24"/>
          <w:szCs w:val="24"/>
        </w:rPr>
        <w:t xml:space="preserve"> </w:t>
      </w:r>
      <w:r w:rsidRPr="00F215B1">
        <w:rPr>
          <w:rFonts w:ascii="Times New Roman" w:hAnsi="Times New Roman" w:cs="Times New Roman"/>
          <w:sz w:val="24"/>
          <w:szCs w:val="24"/>
        </w:rPr>
        <w:t xml:space="preserve">The </w:t>
      </w:r>
      <w:r w:rsidR="00F17515" w:rsidRPr="00F215B1">
        <w:rPr>
          <w:rFonts w:ascii="Times New Roman" w:hAnsi="Times New Roman" w:cs="Times New Roman"/>
          <w:sz w:val="24"/>
          <w:szCs w:val="24"/>
        </w:rPr>
        <w:t>procedure for</w:t>
      </w:r>
      <w:r w:rsidR="00420FD4" w:rsidRPr="00F215B1">
        <w:rPr>
          <w:rFonts w:ascii="Times New Roman" w:hAnsi="Times New Roman" w:cs="Times New Roman"/>
          <w:sz w:val="24"/>
          <w:szCs w:val="24"/>
        </w:rPr>
        <w:t xml:space="preserve"> discipline under the Act </w:t>
      </w:r>
      <w:r w:rsidR="00C07964" w:rsidRPr="00F215B1">
        <w:rPr>
          <w:rFonts w:ascii="Times New Roman" w:hAnsi="Times New Roman" w:cs="Times New Roman"/>
          <w:sz w:val="24"/>
          <w:szCs w:val="24"/>
        </w:rPr>
        <w:t>is</w:t>
      </w:r>
      <w:r w:rsidR="00420FD4" w:rsidRPr="00F215B1">
        <w:rPr>
          <w:rFonts w:ascii="Times New Roman" w:hAnsi="Times New Roman" w:cs="Times New Roman"/>
          <w:sz w:val="24"/>
          <w:szCs w:val="24"/>
        </w:rPr>
        <w:t xml:space="preserve"> provided in s 31 in the following terms: </w:t>
      </w:r>
    </w:p>
    <w:p w:rsidR="0067703A" w:rsidRPr="00F215B1" w:rsidRDefault="00935BDD" w:rsidP="005D25FC">
      <w:pPr>
        <w:autoSpaceDE w:val="0"/>
        <w:autoSpaceDN w:val="0"/>
        <w:adjustRightInd w:val="0"/>
        <w:spacing w:after="0" w:line="240" w:lineRule="auto"/>
        <w:ind w:firstLine="720"/>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w:t>
      </w:r>
      <w:r w:rsidR="00420FD4" w:rsidRPr="00F215B1">
        <w:rPr>
          <w:rFonts w:ascii="Times New Roman" w:hAnsi="Times New Roman" w:cs="Times New Roman"/>
          <w:sz w:val="24"/>
          <w:szCs w:val="24"/>
          <w:lang w:val="en-ZW"/>
        </w:rPr>
        <w:t>31 Disciplinary powers of Council</w:t>
      </w:r>
    </w:p>
    <w:p w:rsidR="00935BDD" w:rsidRPr="00F215B1" w:rsidRDefault="00935BDD" w:rsidP="005D25FC">
      <w:pPr>
        <w:autoSpaceDE w:val="0"/>
        <w:autoSpaceDN w:val="0"/>
        <w:adjustRightInd w:val="0"/>
        <w:spacing w:after="0" w:line="240" w:lineRule="auto"/>
        <w:ind w:firstLine="720"/>
        <w:jc w:val="both"/>
        <w:rPr>
          <w:rFonts w:ascii="Times New Roman" w:hAnsi="Times New Roman" w:cs="Times New Roman"/>
          <w:sz w:val="24"/>
          <w:szCs w:val="24"/>
          <w:lang w:val="en-ZW"/>
        </w:rPr>
      </w:pPr>
    </w:p>
    <w:p w:rsidR="0067703A" w:rsidRPr="00F215B1" w:rsidRDefault="0067703A" w:rsidP="00935BDD">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If, after due inquiry, the Council decides that a registered estate agent—</w:t>
      </w:r>
    </w:p>
    <w:p w:rsidR="00935BDD" w:rsidRPr="00F215B1" w:rsidRDefault="00935BDD" w:rsidP="00935BDD">
      <w:pPr>
        <w:pStyle w:val="ListParagraph"/>
        <w:autoSpaceDE w:val="0"/>
        <w:autoSpaceDN w:val="0"/>
        <w:adjustRightInd w:val="0"/>
        <w:spacing w:after="0" w:line="240" w:lineRule="auto"/>
        <w:ind w:left="2160"/>
        <w:jc w:val="both"/>
        <w:rPr>
          <w:rFonts w:ascii="Times New Roman" w:hAnsi="Times New Roman" w:cs="Times New Roman"/>
          <w:sz w:val="24"/>
          <w:szCs w:val="24"/>
          <w:lang w:val="en-ZW"/>
        </w:rPr>
      </w:pPr>
    </w:p>
    <w:p w:rsidR="0067703A" w:rsidRPr="00F215B1" w:rsidRDefault="0067703A" w:rsidP="00935BD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is not a suitable person to remain registered; or</w:t>
      </w:r>
    </w:p>
    <w:p w:rsidR="00935BDD" w:rsidRPr="00F215B1" w:rsidRDefault="00935BDD" w:rsidP="00935BDD">
      <w:pPr>
        <w:pStyle w:val="ListParagraph"/>
        <w:autoSpaceDE w:val="0"/>
        <w:autoSpaceDN w:val="0"/>
        <w:adjustRightInd w:val="0"/>
        <w:spacing w:after="0" w:line="240" w:lineRule="auto"/>
        <w:ind w:left="2985"/>
        <w:jc w:val="both"/>
        <w:rPr>
          <w:rFonts w:ascii="Times New Roman" w:hAnsi="Times New Roman" w:cs="Times New Roman"/>
          <w:sz w:val="24"/>
          <w:szCs w:val="24"/>
          <w:lang w:val="en-ZW"/>
        </w:rPr>
      </w:pPr>
    </w:p>
    <w:p w:rsidR="0067703A" w:rsidRPr="00F215B1" w:rsidRDefault="0067703A" w:rsidP="00935BD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lastRenderedPageBreak/>
        <w:t>has been guilty of unprofessional, dishonourable or unworthy conduct or negligence in his capacity as</w:t>
      </w:r>
      <w:r w:rsidR="00F52CB3" w:rsidRPr="00F215B1">
        <w:rPr>
          <w:rFonts w:ascii="Times New Roman" w:hAnsi="Times New Roman" w:cs="Times New Roman"/>
          <w:sz w:val="24"/>
          <w:szCs w:val="24"/>
          <w:lang w:val="en-ZW"/>
        </w:rPr>
        <w:t xml:space="preserve"> </w:t>
      </w:r>
      <w:r w:rsidRPr="00F215B1">
        <w:rPr>
          <w:rFonts w:ascii="Times New Roman" w:hAnsi="Times New Roman" w:cs="Times New Roman"/>
          <w:sz w:val="24"/>
          <w:szCs w:val="24"/>
          <w:lang w:val="en-ZW"/>
        </w:rPr>
        <w:t>an estate agent; or</w:t>
      </w:r>
    </w:p>
    <w:p w:rsidR="00935BDD" w:rsidRPr="00F215B1" w:rsidRDefault="00935BDD" w:rsidP="00935BDD">
      <w:pPr>
        <w:pStyle w:val="ListParagraph"/>
        <w:spacing w:after="0"/>
        <w:rPr>
          <w:rFonts w:ascii="Times New Roman" w:hAnsi="Times New Roman" w:cs="Times New Roman"/>
          <w:sz w:val="24"/>
          <w:szCs w:val="24"/>
          <w:lang w:val="en-ZW"/>
        </w:rPr>
      </w:pPr>
    </w:p>
    <w:p w:rsidR="00EA1063" w:rsidRPr="00F215B1" w:rsidRDefault="0067703A" w:rsidP="00EA1063">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without derogation from the generality of paragraph (a) or (b), has contravened section 4 of the</w:t>
      </w:r>
      <w:r w:rsidR="005D25FC" w:rsidRPr="00F215B1">
        <w:rPr>
          <w:rFonts w:ascii="Times New Roman" w:hAnsi="Times New Roman" w:cs="Times New Roman"/>
          <w:sz w:val="24"/>
          <w:szCs w:val="24"/>
          <w:lang w:val="en-ZW"/>
        </w:rPr>
        <w:t xml:space="preserve"> </w:t>
      </w:r>
      <w:r w:rsidRPr="00F215B1">
        <w:rPr>
          <w:rFonts w:ascii="Times New Roman" w:hAnsi="Times New Roman" w:cs="Times New Roman"/>
          <w:sz w:val="24"/>
          <w:szCs w:val="24"/>
          <w:lang w:val="en-ZW"/>
        </w:rPr>
        <w:t>Prevention of Discrimination Act [Chapter 8:16];</w:t>
      </w:r>
      <w:r w:rsidR="005D25FC" w:rsidRPr="00F215B1">
        <w:rPr>
          <w:rFonts w:ascii="Times New Roman" w:hAnsi="Times New Roman" w:cs="Times New Roman"/>
          <w:sz w:val="24"/>
          <w:szCs w:val="24"/>
          <w:lang w:val="en-ZW"/>
        </w:rPr>
        <w:t xml:space="preserve"> </w:t>
      </w:r>
    </w:p>
    <w:p w:rsidR="00EA1063" w:rsidRPr="00F215B1" w:rsidRDefault="00EA1063" w:rsidP="00EA1063">
      <w:pPr>
        <w:pStyle w:val="ListParagraph"/>
        <w:rPr>
          <w:rFonts w:ascii="Times New Roman" w:hAnsi="Times New Roman" w:cs="Times New Roman"/>
          <w:sz w:val="24"/>
          <w:szCs w:val="24"/>
          <w:lang w:val="en-ZW"/>
        </w:rPr>
      </w:pPr>
    </w:p>
    <w:p w:rsidR="0067703A" w:rsidRPr="00F215B1" w:rsidRDefault="0067703A" w:rsidP="00044101">
      <w:pPr>
        <w:autoSpaceDE w:val="0"/>
        <w:autoSpaceDN w:val="0"/>
        <w:adjustRightInd w:val="0"/>
        <w:spacing w:after="0" w:line="240" w:lineRule="auto"/>
        <w:ind w:left="2160"/>
        <w:jc w:val="both"/>
        <w:rPr>
          <w:rFonts w:ascii="Times New Roman" w:hAnsi="Times New Roman" w:cs="Times New Roman"/>
          <w:sz w:val="24"/>
          <w:szCs w:val="24"/>
          <w:lang w:val="en-ZW"/>
        </w:rPr>
      </w:pPr>
      <w:proofErr w:type="gramStart"/>
      <w:r w:rsidRPr="00F215B1">
        <w:rPr>
          <w:rFonts w:ascii="Times New Roman" w:hAnsi="Times New Roman" w:cs="Times New Roman"/>
          <w:sz w:val="24"/>
          <w:szCs w:val="24"/>
          <w:lang w:val="en-ZW"/>
        </w:rPr>
        <w:t>or</w:t>
      </w:r>
      <w:proofErr w:type="gramEnd"/>
      <w:r w:rsidRPr="00F215B1">
        <w:rPr>
          <w:rFonts w:ascii="Times New Roman" w:hAnsi="Times New Roman" w:cs="Times New Roman"/>
          <w:sz w:val="24"/>
          <w:szCs w:val="24"/>
          <w:lang w:val="en-ZW"/>
        </w:rPr>
        <w:t xml:space="preserve"> where a registered estate agent has been convicted of any offence involving dishonesty, the Council may do</w:t>
      </w:r>
      <w:r w:rsidR="00F52CB3" w:rsidRPr="00F215B1">
        <w:rPr>
          <w:rFonts w:ascii="Times New Roman" w:hAnsi="Times New Roman" w:cs="Times New Roman"/>
          <w:sz w:val="24"/>
          <w:szCs w:val="24"/>
          <w:lang w:val="en-ZW"/>
        </w:rPr>
        <w:t xml:space="preserve"> </w:t>
      </w:r>
      <w:r w:rsidRPr="00F215B1">
        <w:rPr>
          <w:rFonts w:ascii="Times New Roman" w:hAnsi="Times New Roman" w:cs="Times New Roman"/>
          <w:sz w:val="24"/>
          <w:szCs w:val="24"/>
          <w:lang w:val="en-ZW"/>
        </w:rPr>
        <w:t>one or more of the following—</w:t>
      </w:r>
    </w:p>
    <w:p w:rsidR="0067703A" w:rsidRPr="00F215B1" w:rsidRDefault="0067703A" w:rsidP="00935BDD">
      <w:pPr>
        <w:autoSpaceDE w:val="0"/>
        <w:autoSpaceDN w:val="0"/>
        <w:adjustRightInd w:val="0"/>
        <w:spacing w:after="0" w:line="240" w:lineRule="auto"/>
        <w:ind w:left="4230" w:hanging="630"/>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 xml:space="preserve">(i) </w:t>
      </w:r>
      <w:proofErr w:type="gramStart"/>
      <w:r w:rsidRPr="00F215B1">
        <w:rPr>
          <w:rFonts w:ascii="Times New Roman" w:hAnsi="Times New Roman" w:cs="Times New Roman"/>
          <w:sz w:val="24"/>
          <w:szCs w:val="24"/>
          <w:lang w:val="en-ZW"/>
        </w:rPr>
        <w:t>direct</w:t>
      </w:r>
      <w:proofErr w:type="gramEnd"/>
      <w:r w:rsidRPr="00F215B1">
        <w:rPr>
          <w:rFonts w:ascii="Times New Roman" w:hAnsi="Times New Roman" w:cs="Times New Roman"/>
          <w:sz w:val="24"/>
          <w:szCs w:val="24"/>
          <w:lang w:val="en-ZW"/>
        </w:rPr>
        <w:t xml:space="preserve"> that his registration be cancelled or that he be suspended from practice as an estate agent for a</w:t>
      </w:r>
      <w:r w:rsidR="00F52CB3" w:rsidRPr="00F215B1">
        <w:rPr>
          <w:rFonts w:ascii="Times New Roman" w:hAnsi="Times New Roman" w:cs="Times New Roman"/>
          <w:sz w:val="24"/>
          <w:szCs w:val="24"/>
          <w:lang w:val="en-ZW"/>
        </w:rPr>
        <w:t xml:space="preserve"> </w:t>
      </w:r>
      <w:r w:rsidRPr="00F215B1">
        <w:rPr>
          <w:rFonts w:ascii="Times New Roman" w:hAnsi="Times New Roman" w:cs="Times New Roman"/>
          <w:sz w:val="24"/>
          <w:szCs w:val="24"/>
          <w:lang w:val="en-ZW"/>
        </w:rPr>
        <w:t>period determined by the Council;</w:t>
      </w:r>
    </w:p>
    <w:p w:rsidR="00935BDD" w:rsidRPr="00F215B1" w:rsidRDefault="00935BDD" w:rsidP="00935BDD">
      <w:pPr>
        <w:autoSpaceDE w:val="0"/>
        <w:autoSpaceDN w:val="0"/>
        <w:adjustRightInd w:val="0"/>
        <w:spacing w:after="0" w:line="240" w:lineRule="auto"/>
        <w:ind w:left="4230" w:hanging="630"/>
        <w:jc w:val="both"/>
        <w:rPr>
          <w:rFonts w:ascii="Times New Roman" w:hAnsi="Times New Roman" w:cs="Times New Roman"/>
          <w:sz w:val="24"/>
          <w:szCs w:val="24"/>
          <w:lang w:val="en-ZW"/>
        </w:rPr>
      </w:pPr>
    </w:p>
    <w:p w:rsidR="0067703A" w:rsidRPr="00F215B1" w:rsidRDefault="00935BDD" w:rsidP="00935BDD">
      <w:pPr>
        <w:tabs>
          <w:tab w:val="left" w:pos="4230"/>
        </w:tabs>
        <w:autoSpaceDE w:val="0"/>
        <w:autoSpaceDN w:val="0"/>
        <w:adjustRightInd w:val="0"/>
        <w:spacing w:after="0" w:line="240" w:lineRule="auto"/>
        <w:ind w:left="4230" w:hanging="720"/>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 xml:space="preserve">(ii) </w:t>
      </w:r>
      <w:r w:rsidR="0067703A" w:rsidRPr="00F215B1">
        <w:rPr>
          <w:rFonts w:ascii="Times New Roman" w:hAnsi="Times New Roman" w:cs="Times New Roman"/>
          <w:sz w:val="24"/>
          <w:szCs w:val="24"/>
          <w:lang w:val="en-ZW"/>
        </w:rPr>
        <w:t>order him to pay the expenses incurred in holding the inquiry and expenses incidental to the inquiry or</w:t>
      </w:r>
      <w:r w:rsidR="00F52CB3" w:rsidRPr="00F215B1">
        <w:rPr>
          <w:rFonts w:ascii="Times New Roman" w:hAnsi="Times New Roman" w:cs="Times New Roman"/>
          <w:sz w:val="24"/>
          <w:szCs w:val="24"/>
          <w:lang w:val="en-ZW"/>
        </w:rPr>
        <w:t xml:space="preserve"> </w:t>
      </w:r>
      <w:r w:rsidR="0067703A" w:rsidRPr="00F215B1">
        <w:rPr>
          <w:rFonts w:ascii="Times New Roman" w:hAnsi="Times New Roman" w:cs="Times New Roman"/>
          <w:sz w:val="24"/>
          <w:szCs w:val="24"/>
          <w:lang w:val="en-ZW"/>
        </w:rPr>
        <w:t>any part of those expenses;</w:t>
      </w:r>
    </w:p>
    <w:p w:rsidR="00935BDD" w:rsidRPr="00F215B1" w:rsidRDefault="00935BDD" w:rsidP="00935BDD">
      <w:pPr>
        <w:autoSpaceDE w:val="0"/>
        <w:autoSpaceDN w:val="0"/>
        <w:adjustRightInd w:val="0"/>
        <w:spacing w:after="0" w:line="240" w:lineRule="auto"/>
        <w:ind w:left="3600"/>
        <w:jc w:val="both"/>
        <w:rPr>
          <w:rFonts w:ascii="Times New Roman" w:hAnsi="Times New Roman" w:cs="Times New Roman"/>
          <w:sz w:val="24"/>
          <w:szCs w:val="24"/>
          <w:lang w:val="en-ZW"/>
        </w:rPr>
      </w:pPr>
    </w:p>
    <w:p w:rsidR="0067703A" w:rsidRPr="00F215B1" w:rsidRDefault="0067703A" w:rsidP="00935BDD">
      <w:pPr>
        <w:autoSpaceDE w:val="0"/>
        <w:autoSpaceDN w:val="0"/>
        <w:adjustRightInd w:val="0"/>
        <w:spacing w:after="0" w:line="240" w:lineRule="auto"/>
        <w:ind w:left="4320" w:hanging="900"/>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(iii)</w:t>
      </w:r>
      <w:r w:rsidR="00935BDD" w:rsidRPr="00F215B1">
        <w:rPr>
          <w:rFonts w:ascii="Times New Roman" w:hAnsi="Times New Roman" w:cs="Times New Roman"/>
          <w:sz w:val="24"/>
          <w:szCs w:val="24"/>
          <w:lang w:val="en-ZW"/>
        </w:rPr>
        <w:t xml:space="preserve"> </w:t>
      </w:r>
      <w:proofErr w:type="gramStart"/>
      <w:r w:rsidRPr="00F215B1">
        <w:rPr>
          <w:rFonts w:ascii="Times New Roman" w:hAnsi="Times New Roman" w:cs="Times New Roman"/>
          <w:sz w:val="24"/>
          <w:szCs w:val="24"/>
          <w:lang w:val="en-ZW"/>
        </w:rPr>
        <w:t>order</w:t>
      </w:r>
      <w:proofErr w:type="gramEnd"/>
      <w:r w:rsidRPr="00F215B1">
        <w:rPr>
          <w:rFonts w:ascii="Times New Roman" w:hAnsi="Times New Roman" w:cs="Times New Roman"/>
          <w:sz w:val="24"/>
          <w:szCs w:val="24"/>
          <w:lang w:val="en-ZW"/>
        </w:rPr>
        <w:t xml:space="preserve"> him to reimburse the injured party for the direct or indirect loss suffered by such party as a result</w:t>
      </w:r>
      <w:r w:rsidR="00F52CB3" w:rsidRPr="00F215B1">
        <w:rPr>
          <w:rFonts w:ascii="Times New Roman" w:hAnsi="Times New Roman" w:cs="Times New Roman"/>
          <w:sz w:val="24"/>
          <w:szCs w:val="24"/>
          <w:lang w:val="en-ZW"/>
        </w:rPr>
        <w:t xml:space="preserve"> </w:t>
      </w:r>
      <w:r w:rsidRPr="00F215B1">
        <w:rPr>
          <w:rFonts w:ascii="Times New Roman" w:hAnsi="Times New Roman" w:cs="Times New Roman"/>
          <w:sz w:val="24"/>
          <w:szCs w:val="24"/>
          <w:lang w:val="en-ZW"/>
        </w:rPr>
        <w:t>of the conduct of the registered estate agent;</w:t>
      </w:r>
    </w:p>
    <w:p w:rsidR="00935BDD" w:rsidRPr="00F215B1" w:rsidRDefault="00935BDD" w:rsidP="00935BDD">
      <w:pPr>
        <w:autoSpaceDE w:val="0"/>
        <w:autoSpaceDN w:val="0"/>
        <w:adjustRightInd w:val="0"/>
        <w:spacing w:after="0" w:line="240" w:lineRule="auto"/>
        <w:ind w:left="3600"/>
        <w:jc w:val="both"/>
        <w:rPr>
          <w:rFonts w:ascii="Times New Roman" w:hAnsi="Times New Roman" w:cs="Times New Roman"/>
          <w:sz w:val="24"/>
          <w:szCs w:val="24"/>
          <w:lang w:val="en-ZW"/>
        </w:rPr>
      </w:pPr>
    </w:p>
    <w:p w:rsidR="0067703A" w:rsidRPr="00F215B1" w:rsidRDefault="0067703A" w:rsidP="00935BDD">
      <w:pPr>
        <w:autoSpaceDE w:val="0"/>
        <w:autoSpaceDN w:val="0"/>
        <w:adjustRightInd w:val="0"/>
        <w:spacing w:after="0" w:line="240" w:lineRule="auto"/>
        <w:ind w:left="4320" w:hanging="720"/>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 xml:space="preserve">(iv) </w:t>
      </w:r>
      <w:proofErr w:type="gramStart"/>
      <w:r w:rsidRPr="00F215B1">
        <w:rPr>
          <w:rFonts w:ascii="Times New Roman" w:hAnsi="Times New Roman" w:cs="Times New Roman"/>
          <w:sz w:val="24"/>
          <w:szCs w:val="24"/>
          <w:lang w:val="en-ZW"/>
        </w:rPr>
        <w:t>impose</w:t>
      </w:r>
      <w:proofErr w:type="gramEnd"/>
      <w:r w:rsidRPr="00F215B1">
        <w:rPr>
          <w:rFonts w:ascii="Times New Roman" w:hAnsi="Times New Roman" w:cs="Times New Roman"/>
          <w:sz w:val="24"/>
          <w:szCs w:val="24"/>
          <w:lang w:val="en-ZW"/>
        </w:rPr>
        <w:t xml:space="preserve"> a penalty, not exceeding an amount equivalent to a fine of level six, </w:t>
      </w:r>
      <w:r w:rsidR="005D25FC" w:rsidRPr="00F215B1">
        <w:rPr>
          <w:rFonts w:ascii="Times New Roman" w:hAnsi="Times New Roman" w:cs="Times New Roman"/>
          <w:sz w:val="24"/>
          <w:szCs w:val="24"/>
          <w:lang w:val="en-ZW"/>
        </w:rPr>
        <w:t>w</w:t>
      </w:r>
      <w:r w:rsidRPr="00F215B1">
        <w:rPr>
          <w:rFonts w:ascii="Times New Roman" w:hAnsi="Times New Roman" w:cs="Times New Roman"/>
          <w:sz w:val="24"/>
          <w:szCs w:val="24"/>
          <w:lang w:val="en-ZW"/>
        </w:rPr>
        <w:t>hich penalty shall be</w:t>
      </w:r>
      <w:r w:rsidR="00F52CB3" w:rsidRPr="00F215B1">
        <w:rPr>
          <w:rFonts w:ascii="Times New Roman" w:hAnsi="Times New Roman" w:cs="Times New Roman"/>
          <w:sz w:val="24"/>
          <w:szCs w:val="24"/>
          <w:lang w:val="en-ZW"/>
        </w:rPr>
        <w:t xml:space="preserve"> </w:t>
      </w:r>
      <w:r w:rsidRPr="00F215B1">
        <w:rPr>
          <w:rFonts w:ascii="Times New Roman" w:hAnsi="Times New Roman" w:cs="Times New Roman"/>
          <w:sz w:val="24"/>
          <w:szCs w:val="24"/>
          <w:lang w:val="en-ZW"/>
        </w:rPr>
        <w:t>payable to the Council;</w:t>
      </w:r>
      <w:r w:rsidR="005D25FC" w:rsidRPr="00F215B1">
        <w:rPr>
          <w:rFonts w:ascii="Times New Roman" w:hAnsi="Times New Roman" w:cs="Times New Roman"/>
          <w:sz w:val="24"/>
          <w:szCs w:val="24"/>
          <w:lang w:val="en-ZW"/>
        </w:rPr>
        <w:t xml:space="preserve"> </w:t>
      </w:r>
      <w:r w:rsidRPr="00F215B1">
        <w:rPr>
          <w:rFonts w:ascii="Times New Roman" w:hAnsi="Times New Roman" w:cs="Times New Roman"/>
          <w:sz w:val="24"/>
          <w:szCs w:val="24"/>
          <w:lang w:val="en-ZW"/>
        </w:rPr>
        <w:t>[Paragraph amended by section 4 of Act 22 of 2001]</w:t>
      </w:r>
    </w:p>
    <w:p w:rsidR="00935BDD" w:rsidRPr="00F215B1" w:rsidRDefault="00935BDD" w:rsidP="00935BDD">
      <w:pPr>
        <w:autoSpaceDE w:val="0"/>
        <w:autoSpaceDN w:val="0"/>
        <w:adjustRightInd w:val="0"/>
        <w:spacing w:after="0" w:line="240" w:lineRule="auto"/>
        <w:ind w:left="3600"/>
        <w:jc w:val="both"/>
        <w:rPr>
          <w:rFonts w:ascii="Times New Roman" w:hAnsi="Times New Roman" w:cs="Times New Roman"/>
          <w:sz w:val="24"/>
          <w:szCs w:val="24"/>
          <w:lang w:val="en-ZW"/>
        </w:rPr>
      </w:pPr>
    </w:p>
    <w:p w:rsidR="0067703A" w:rsidRPr="00F215B1" w:rsidRDefault="0067703A" w:rsidP="00935BDD">
      <w:pPr>
        <w:autoSpaceDE w:val="0"/>
        <w:autoSpaceDN w:val="0"/>
        <w:adjustRightInd w:val="0"/>
        <w:spacing w:after="0" w:line="240" w:lineRule="auto"/>
        <w:ind w:left="2880" w:firstLine="720"/>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 xml:space="preserve">(v) </w:t>
      </w:r>
      <w:proofErr w:type="gramStart"/>
      <w:r w:rsidRPr="00F215B1">
        <w:rPr>
          <w:rFonts w:ascii="Times New Roman" w:hAnsi="Times New Roman" w:cs="Times New Roman"/>
          <w:sz w:val="24"/>
          <w:szCs w:val="24"/>
          <w:lang w:val="en-ZW"/>
        </w:rPr>
        <w:t>censure</w:t>
      </w:r>
      <w:proofErr w:type="gramEnd"/>
      <w:r w:rsidRPr="00F215B1">
        <w:rPr>
          <w:rFonts w:ascii="Times New Roman" w:hAnsi="Times New Roman" w:cs="Times New Roman"/>
          <w:sz w:val="24"/>
          <w:szCs w:val="24"/>
          <w:lang w:val="en-ZW"/>
        </w:rPr>
        <w:t xml:space="preserve"> him;</w:t>
      </w:r>
    </w:p>
    <w:p w:rsidR="00935BDD" w:rsidRPr="00F215B1" w:rsidRDefault="00935BDD" w:rsidP="00935BDD">
      <w:pPr>
        <w:autoSpaceDE w:val="0"/>
        <w:autoSpaceDN w:val="0"/>
        <w:adjustRightInd w:val="0"/>
        <w:spacing w:after="0" w:line="240" w:lineRule="auto"/>
        <w:ind w:left="2880" w:firstLine="720"/>
        <w:jc w:val="both"/>
        <w:rPr>
          <w:rFonts w:ascii="Times New Roman" w:hAnsi="Times New Roman" w:cs="Times New Roman"/>
          <w:sz w:val="24"/>
          <w:szCs w:val="24"/>
          <w:lang w:val="en-ZW"/>
        </w:rPr>
      </w:pPr>
    </w:p>
    <w:p w:rsidR="00044101" w:rsidRPr="00F215B1" w:rsidRDefault="0067703A" w:rsidP="00935BDD">
      <w:pPr>
        <w:autoSpaceDE w:val="0"/>
        <w:autoSpaceDN w:val="0"/>
        <w:adjustRightInd w:val="0"/>
        <w:spacing w:after="0" w:line="240" w:lineRule="auto"/>
        <w:ind w:left="4230" w:hanging="630"/>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 xml:space="preserve">(vi) </w:t>
      </w:r>
      <w:proofErr w:type="gramStart"/>
      <w:r w:rsidRPr="00F215B1">
        <w:rPr>
          <w:rFonts w:ascii="Times New Roman" w:hAnsi="Times New Roman" w:cs="Times New Roman"/>
          <w:sz w:val="24"/>
          <w:szCs w:val="24"/>
          <w:lang w:val="en-ZW"/>
        </w:rPr>
        <w:t>caution</w:t>
      </w:r>
      <w:proofErr w:type="gramEnd"/>
      <w:r w:rsidRPr="00F215B1">
        <w:rPr>
          <w:rFonts w:ascii="Times New Roman" w:hAnsi="Times New Roman" w:cs="Times New Roman"/>
          <w:sz w:val="24"/>
          <w:szCs w:val="24"/>
          <w:lang w:val="en-ZW"/>
        </w:rPr>
        <w:t xml:space="preserve"> him;</w:t>
      </w:r>
      <w:r w:rsidR="005D25FC" w:rsidRPr="00F215B1">
        <w:rPr>
          <w:rFonts w:ascii="Times New Roman" w:hAnsi="Times New Roman" w:cs="Times New Roman"/>
          <w:sz w:val="24"/>
          <w:szCs w:val="24"/>
          <w:lang w:val="en-ZW"/>
        </w:rPr>
        <w:t xml:space="preserve"> </w:t>
      </w:r>
    </w:p>
    <w:p w:rsidR="00044101" w:rsidRPr="00F215B1" w:rsidRDefault="00044101" w:rsidP="00935BDD">
      <w:pPr>
        <w:autoSpaceDE w:val="0"/>
        <w:autoSpaceDN w:val="0"/>
        <w:adjustRightInd w:val="0"/>
        <w:spacing w:after="0" w:line="240" w:lineRule="auto"/>
        <w:ind w:left="4230" w:hanging="630"/>
        <w:jc w:val="both"/>
        <w:rPr>
          <w:rFonts w:ascii="Times New Roman" w:hAnsi="Times New Roman" w:cs="Times New Roman"/>
          <w:sz w:val="24"/>
          <w:szCs w:val="24"/>
          <w:lang w:val="en-ZW"/>
        </w:rPr>
      </w:pPr>
    </w:p>
    <w:p w:rsidR="0067703A" w:rsidRPr="00F215B1" w:rsidRDefault="0067703A" w:rsidP="00935BDD">
      <w:pPr>
        <w:autoSpaceDE w:val="0"/>
        <w:autoSpaceDN w:val="0"/>
        <w:adjustRightInd w:val="0"/>
        <w:spacing w:after="0" w:line="240" w:lineRule="auto"/>
        <w:ind w:left="4230" w:hanging="630"/>
        <w:jc w:val="both"/>
        <w:rPr>
          <w:rFonts w:ascii="Times New Roman" w:hAnsi="Times New Roman" w:cs="Times New Roman"/>
          <w:sz w:val="24"/>
          <w:szCs w:val="24"/>
          <w:lang w:val="en-ZW"/>
        </w:rPr>
      </w:pPr>
      <w:proofErr w:type="gramStart"/>
      <w:r w:rsidRPr="00F215B1">
        <w:rPr>
          <w:rFonts w:ascii="Times New Roman" w:hAnsi="Times New Roman" w:cs="Times New Roman"/>
          <w:sz w:val="24"/>
          <w:szCs w:val="24"/>
          <w:lang w:val="en-ZW"/>
        </w:rPr>
        <w:t>and</w:t>
      </w:r>
      <w:proofErr w:type="gramEnd"/>
      <w:r w:rsidRPr="00F215B1">
        <w:rPr>
          <w:rFonts w:ascii="Times New Roman" w:hAnsi="Times New Roman" w:cs="Times New Roman"/>
          <w:sz w:val="24"/>
          <w:szCs w:val="24"/>
          <w:lang w:val="en-ZW"/>
        </w:rPr>
        <w:t xml:space="preserve"> the Council shall give notice</w:t>
      </w:r>
      <w:r w:rsidR="00044101" w:rsidRPr="00F215B1">
        <w:rPr>
          <w:rFonts w:ascii="Times New Roman" w:hAnsi="Times New Roman" w:cs="Times New Roman"/>
          <w:sz w:val="24"/>
          <w:szCs w:val="24"/>
          <w:lang w:val="en-ZW"/>
        </w:rPr>
        <w:t xml:space="preserve"> </w:t>
      </w:r>
      <w:r w:rsidRPr="00F215B1">
        <w:rPr>
          <w:rFonts w:ascii="Times New Roman" w:hAnsi="Times New Roman" w:cs="Times New Roman"/>
          <w:sz w:val="24"/>
          <w:szCs w:val="24"/>
          <w:lang w:val="en-ZW"/>
        </w:rPr>
        <w:t>thereof and the reasons for its decision to the Registrar and the registered estate</w:t>
      </w:r>
      <w:r w:rsidR="00420FD4" w:rsidRPr="00F215B1">
        <w:rPr>
          <w:rFonts w:ascii="Times New Roman" w:hAnsi="Times New Roman" w:cs="Times New Roman"/>
          <w:sz w:val="24"/>
          <w:szCs w:val="24"/>
          <w:lang w:val="en-ZW"/>
        </w:rPr>
        <w:t xml:space="preserve"> </w:t>
      </w:r>
      <w:r w:rsidRPr="00F215B1">
        <w:rPr>
          <w:rFonts w:ascii="Times New Roman" w:hAnsi="Times New Roman" w:cs="Times New Roman"/>
          <w:sz w:val="24"/>
          <w:szCs w:val="24"/>
          <w:lang w:val="en-ZW"/>
        </w:rPr>
        <w:t>agent concerned.</w:t>
      </w:r>
      <w:r w:rsidR="00C07964" w:rsidRPr="00F215B1">
        <w:rPr>
          <w:rFonts w:ascii="Times New Roman" w:hAnsi="Times New Roman" w:cs="Times New Roman"/>
          <w:sz w:val="24"/>
          <w:szCs w:val="24"/>
          <w:lang w:val="en-ZW"/>
        </w:rPr>
        <w:t>”</w:t>
      </w:r>
    </w:p>
    <w:p w:rsidR="0067703A" w:rsidRPr="00F215B1" w:rsidRDefault="00420FD4" w:rsidP="005D25FC">
      <w:pPr>
        <w:autoSpaceDE w:val="0"/>
        <w:autoSpaceDN w:val="0"/>
        <w:adjustRightInd w:val="0"/>
        <w:spacing w:after="0" w:line="240" w:lineRule="auto"/>
        <w:jc w:val="both"/>
        <w:rPr>
          <w:rFonts w:ascii="Times New Roman" w:hAnsi="Times New Roman" w:cs="Times New Roman"/>
          <w:sz w:val="24"/>
          <w:szCs w:val="24"/>
          <w:lang w:val="en-ZW"/>
        </w:rPr>
      </w:pPr>
      <w:r w:rsidRPr="00F215B1">
        <w:rPr>
          <w:rFonts w:ascii="Times New Roman" w:hAnsi="Times New Roman" w:cs="Times New Roman"/>
          <w:sz w:val="24"/>
          <w:szCs w:val="24"/>
          <w:lang w:val="en-ZW"/>
        </w:rPr>
        <w:t xml:space="preserve"> </w:t>
      </w:r>
    </w:p>
    <w:p w:rsidR="0067703A" w:rsidRPr="00F215B1" w:rsidRDefault="00420FD4" w:rsidP="005D25FC">
      <w:pPr>
        <w:autoSpaceDE w:val="0"/>
        <w:autoSpaceDN w:val="0"/>
        <w:adjustRightInd w:val="0"/>
        <w:spacing w:after="0" w:line="240" w:lineRule="auto"/>
        <w:jc w:val="both"/>
        <w:rPr>
          <w:rFonts w:ascii="Times New Roman" w:hAnsi="Times New Roman" w:cs="Times New Roman"/>
          <w:sz w:val="24"/>
          <w:szCs w:val="24"/>
        </w:rPr>
      </w:pPr>
      <w:r w:rsidRPr="00F215B1">
        <w:rPr>
          <w:rFonts w:ascii="Times New Roman" w:hAnsi="Times New Roman" w:cs="Times New Roman"/>
          <w:sz w:val="24"/>
          <w:szCs w:val="24"/>
          <w:lang w:val="en-ZW"/>
        </w:rPr>
        <w:t xml:space="preserve"> </w:t>
      </w:r>
    </w:p>
    <w:p w:rsidR="005D25FC" w:rsidRPr="00F215B1" w:rsidRDefault="00420FD4" w:rsidP="00A32B7F">
      <w:pPr>
        <w:spacing w:line="480" w:lineRule="auto"/>
        <w:ind w:firstLine="1440"/>
        <w:jc w:val="both"/>
        <w:rPr>
          <w:rFonts w:ascii="Times New Roman" w:hAnsi="Times New Roman" w:cs="Times New Roman"/>
          <w:sz w:val="24"/>
          <w:szCs w:val="24"/>
        </w:rPr>
      </w:pPr>
      <w:r w:rsidRPr="00F215B1">
        <w:rPr>
          <w:rFonts w:ascii="Times New Roman" w:hAnsi="Times New Roman" w:cs="Times New Roman"/>
          <w:sz w:val="24"/>
          <w:szCs w:val="24"/>
        </w:rPr>
        <w:t xml:space="preserve">That there is no provision in the Act for reinstatement onto the register for persons who have been deregistered is obvious and this much is conceded by </w:t>
      </w:r>
      <w:proofErr w:type="spellStart"/>
      <w:r w:rsidRPr="00F215B1">
        <w:rPr>
          <w:rFonts w:ascii="Times New Roman" w:hAnsi="Times New Roman" w:cs="Times New Roman"/>
          <w:sz w:val="24"/>
          <w:szCs w:val="24"/>
        </w:rPr>
        <w:t>Mr</w:t>
      </w:r>
      <w:proofErr w:type="spellEnd"/>
      <w:r w:rsidRPr="00F215B1">
        <w:rPr>
          <w:rFonts w:ascii="Times New Roman" w:hAnsi="Times New Roman" w:cs="Times New Roman"/>
          <w:i/>
          <w:sz w:val="24"/>
          <w:szCs w:val="24"/>
        </w:rPr>
        <w:t xml:space="preserve"> Stevenson</w:t>
      </w:r>
      <w:r w:rsidR="00093776" w:rsidRPr="00F215B1">
        <w:rPr>
          <w:rFonts w:ascii="Times New Roman" w:hAnsi="Times New Roman" w:cs="Times New Roman"/>
          <w:sz w:val="24"/>
          <w:szCs w:val="24"/>
        </w:rPr>
        <w:t xml:space="preserve"> on behalf of the appellant.  </w:t>
      </w:r>
      <w:r w:rsidRPr="00F215B1">
        <w:rPr>
          <w:rFonts w:ascii="Times New Roman" w:hAnsi="Times New Roman" w:cs="Times New Roman"/>
          <w:sz w:val="24"/>
          <w:szCs w:val="24"/>
        </w:rPr>
        <w:t xml:space="preserve">That notwithstanding, counsel has made what can only be termed </w:t>
      </w:r>
      <w:r w:rsidR="008A10EF" w:rsidRPr="00F215B1">
        <w:rPr>
          <w:rFonts w:ascii="Times New Roman" w:hAnsi="Times New Roman" w:cs="Times New Roman"/>
          <w:sz w:val="24"/>
          <w:szCs w:val="24"/>
        </w:rPr>
        <w:t xml:space="preserve">an </w:t>
      </w:r>
      <w:r w:rsidRPr="00F215B1">
        <w:rPr>
          <w:rFonts w:ascii="Times New Roman" w:hAnsi="Times New Roman" w:cs="Times New Roman"/>
          <w:sz w:val="24"/>
          <w:szCs w:val="24"/>
        </w:rPr>
        <w:t>ingenious</w:t>
      </w:r>
      <w:r w:rsidR="005C1FC9" w:rsidRPr="00F215B1">
        <w:rPr>
          <w:rFonts w:ascii="Times New Roman" w:hAnsi="Times New Roman" w:cs="Times New Roman"/>
          <w:sz w:val="24"/>
          <w:szCs w:val="24"/>
        </w:rPr>
        <w:t xml:space="preserve"> </w:t>
      </w:r>
      <w:r w:rsidR="008A10EF" w:rsidRPr="00F215B1">
        <w:rPr>
          <w:rFonts w:ascii="Times New Roman" w:hAnsi="Times New Roman" w:cs="Times New Roman"/>
          <w:sz w:val="24"/>
          <w:szCs w:val="24"/>
        </w:rPr>
        <w:t xml:space="preserve">submission </w:t>
      </w:r>
      <w:r w:rsidR="005C1FC9" w:rsidRPr="00F215B1">
        <w:rPr>
          <w:rFonts w:ascii="Times New Roman" w:hAnsi="Times New Roman" w:cs="Times New Roman"/>
          <w:sz w:val="24"/>
          <w:szCs w:val="24"/>
        </w:rPr>
        <w:t xml:space="preserve">to the effect that the absence of a provision providing for reinstatement on to the register should not deter the court from granting the </w:t>
      </w:r>
      <w:r w:rsidR="008A10EF" w:rsidRPr="00F215B1">
        <w:rPr>
          <w:rFonts w:ascii="Times New Roman" w:hAnsi="Times New Roman" w:cs="Times New Roman"/>
          <w:sz w:val="24"/>
          <w:szCs w:val="24"/>
        </w:rPr>
        <w:t xml:space="preserve">relief </w:t>
      </w:r>
      <w:r w:rsidR="005C1FC9" w:rsidRPr="00F215B1">
        <w:rPr>
          <w:rFonts w:ascii="Times New Roman" w:hAnsi="Times New Roman" w:cs="Times New Roman"/>
          <w:sz w:val="24"/>
          <w:szCs w:val="24"/>
        </w:rPr>
        <w:t xml:space="preserve">sought. </w:t>
      </w:r>
      <w:r w:rsidR="00093776" w:rsidRPr="00F215B1">
        <w:rPr>
          <w:rFonts w:ascii="Times New Roman" w:hAnsi="Times New Roman" w:cs="Times New Roman"/>
          <w:sz w:val="24"/>
          <w:szCs w:val="24"/>
        </w:rPr>
        <w:t xml:space="preserve"> </w:t>
      </w:r>
      <w:r w:rsidR="005C1FC9" w:rsidRPr="00F215B1">
        <w:rPr>
          <w:rFonts w:ascii="Times New Roman" w:hAnsi="Times New Roman" w:cs="Times New Roman"/>
          <w:sz w:val="24"/>
          <w:szCs w:val="24"/>
        </w:rPr>
        <w:t>It was his further argument that</w:t>
      </w:r>
      <w:r w:rsidR="00DD0BBA" w:rsidRPr="00F215B1">
        <w:rPr>
          <w:rFonts w:ascii="Times New Roman" w:hAnsi="Times New Roman" w:cs="Times New Roman"/>
          <w:sz w:val="24"/>
          <w:szCs w:val="24"/>
        </w:rPr>
        <w:t xml:space="preserve"> whilst there is no provision for reinstatement to the register, the Act does not prevent </w:t>
      </w:r>
      <w:r w:rsidR="00DD0BBA" w:rsidRPr="00F215B1">
        <w:rPr>
          <w:rFonts w:ascii="Times New Roman" w:hAnsi="Times New Roman" w:cs="Times New Roman"/>
          <w:sz w:val="24"/>
          <w:szCs w:val="24"/>
        </w:rPr>
        <w:lastRenderedPageBreak/>
        <w:t>reinstatement and that</w:t>
      </w:r>
      <w:r w:rsidR="008A10EF" w:rsidRPr="00F215B1">
        <w:rPr>
          <w:rFonts w:ascii="Times New Roman" w:hAnsi="Times New Roman" w:cs="Times New Roman"/>
          <w:sz w:val="24"/>
          <w:szCs w:val="24"/>
        </w:rPr>
        <w:t>,</w:t>
      </w:r>
      <w:r w:rsidR="00DD0BBA" w:rsidRPr="00F215B1">
        <w:rPr>
          <w:rFonts w:ascii="Times New Roman" w:hAnsi="Times New Roman" w:cs="Times New Roman"/>
          <w:sz w:val="24"/>
          <w:szCs w:val="24"/>
        </w:rPr>
        <w:t xml:space="preserve"> as a consequence</w:t>
      </w:r>
      <w:r w:rsidR="00C07964" w:rsidRPr="00F215B1">
        <w:rPr>
          <w:rFonts w:ascii="Times New Roman" w:hAnsi="Times New Roman" w:cs="Times New Roman"/>
          <w:sz w:val="24"/>
          <w:szCs w:val="24"/>
        </w:rPr>
        <w:t>,</w:t>
      </w:r>
      <w:r w:rsidR="00DD0BBA" w:rsidRPr="00F215B1">
        <w:rPr>
          <w:rFonts w:ascii="Times New Roman" w:hAnsi="Times New Roman" w:cs="Times New Roman"/>
          <w:sz w:val="24"/>
          <w:szCs w:val="24"/>
        </w:rPr>
        <w:t xml:space="preserve"> this court had the power to restore the appellant onto the register. </w:t>
      </w:r>
      <w:r w:rsidR="00093776" w:rsidRPr="00F215B1">
        <w:rPr>
          <w:rFonts w:ascii="Times New Roman" w:hAnsi="Times New Roman" w:cs="Times New Roman"/>
          <w:sz w:val="24"/>
          <w:szCs w:val="24"/>
        </w:rPr>
        <w:t xml:space="preserve"> </w:t>
      </w:r>
      <w:r w:rsidR="00DD0BBA" w:rsidRPr="00F215B1">
        <w:rPr>
          <w:rFonts w:ascii="Times New Roman" w:hAnsi="Times New Roman" w:cs="Times New Roman"/>
          <w:sz w:val="24"/>
          <w:szCs w:val="24"/>
        </w:rPr>
        <w:t xml:space="preserve">He argued </w:t>
      </w:r>
      <w:r w:rsidR="008A10EF" w:rsidRPr="00F215B1">
        <w:rPr>
          <w:rFonts w:ascii="Times New Roman" w:hAnsi="Times New Roman" w:cs="Times New Roman"/>
          <w:sz w:val="24"/>
          <w:szCs w:val="24"/>
        </w:rPr>
        <w:t xml:space="preserve">further </w:t>
      </w:r>
      <w:r w:rsidR="00DD0BBA" w:rsidRPr="00F215B1">
        <w:rPr>
          <w:rFonts w:ascii="Times New Roman" w:hAnsi="Times New Roman" w:cs="Times New Roman"/>
          <w:sz w:val="24"/>
          <w:szCs w:val="24"/>
        </w:rPr>
        <w:t xml:space="preserve">that the court, including the Administrative Court, should read </w:t>
      </w:r>
      <w:r w:rsidR="00C07964" w:rsidRPr="00F215B1">
        <w:rPr>
          <w:rFonts w:ascii="Times New Roman" w:hAnsi="Times New Roman" w:cs="Times New Roman"/>
          <w:sz w:val="24"/>
          <w:szCs w:val="24"/>
        </w:rPr>
        <w:t xml:space="preserve">such power </w:t>
      </w:r>
      <w:r w:rsidR="00DD0BBA" w:rsidRPr="00F215B1">
        <w:rPr>
          <w:rFonts w:ascii="Times New Roman" w:hAnsi="Times New Roman" w:cs="Times New Roman"/>
          <w:sz w:val="24"/>
          <w:szCs w:val="24"/>
        </w:rPr>
        <w:t>into the provisio</w:t>
      </w:r>
      <w:r w:rsidR="00C07964" w:rsidRPr="00F215B1">
        <w:rPr>
          <w:rFonts w:ascii="Times New Roman" w:hAnsi="Times New Roman" w:cs="Times New Roman"/>
          <w:sz w:val="24"/>
          <w:szCs w:val="24"/>
        </w:rPr>
        <w:t>n</w:t>
      </w:r>
      <w:r w:rsidR="00DD0BBA" w:rsidRPr="00F215B1">
        <w:rPr>
          <w:rFonts w:ascii="Times New Roman" w:hAnsi="Times New Roman" w:cs="Times New Roman"/>
          <w:sz w:val="24"/>
          <w:szCs w:val="24"/>
        </w:rPr>
        <w:t xml:space="preserve"> as that was the clear intention of the Legislature. </w:t>
      </w:r>
      <w:r w:rsidR="005D25FC" w:rsidRPr="00F215B1">
        <w:rPr>
          <w:rFonts w:ascii="Times New Roman" w:hAnsi="Times New Roman" w:cs="Times New Roman"/>
          <w:sz w:val="24"/>
          <w:szCs w:val="24"/>
        </w:rPr>
        <w:t xml:space="preserve"> </w:t>
      </w:r>
      <w:r w:rsidR="00093776" w:rsidRPr="00F215B1">
        <w:rPr>
          <w:rFonts w:ascii="Times New Roman" w:hAnsi="Times New Roman" w:cs="Times New Roman"/>
          <w:sz w:val="24"/>
          <w:szCs w:val="24"/>
        </w:rPr>
        <w:t xml:space="preserve"> </w:t>
      </w:r>
      <w:r w:rsidR="00DD0BBA" w:rsidRPr="00F215B1">
        <w:rPr>
          <w:rFonts w:ascii="Times New Roman" w:hAnsi="Times New Roman" w:cs="Times New Roman"/>
          <w:sz w:val="24"/>
          <w:szCs w:val="24"/>
        </w:rPr>
        <w:t xml:space="preserve">He opined that it could not have been intended that once an estate agent had been deregistered such deregistration was for all time. </w:t>
      </w:r>
      <w:r w:rsidR="005D25FC" w:rsidRPr="00F215B1">
        <w:rPr>
          <w:rFonts w:ascii="Times New Roman" w:hAnsi="Times New Roman" w:cs="Times New Roman"/>
          <w:sz w:val="24"/>
          <w:szCs w:val="24"/>
        </w:rPr>
        <w:t xml:space="preserve"> </w:t>
      </w:r>
      <w:r w:rsidR="008A10EF" w:rsidRPr="00F215B1">
        <w:rPr>
          <w:rFonts w:ascii="Times New Roman" w:hAnsi="Times New Roman" w:cs="Times New Roman"/>
          <w:sz w:val="24"/>
          <w:szCs w:val="24"/>
        </w:rPr>
        <w:t>In the same breath however, h</w:t>
      </w:r>
      <w:r w:rsidR="00DD0BBA" w:rsidRPr="00F215B1">
        <w:rPr>
          <w:rFonts w:ascii="Times New Roman" w:hAnsi="Times New Roman" w:cs="Times New Roman"/>
          <w:sz w:val="24"/>
          <w:szCs w:val="24"/>
        </w:rPr>
        <w:t>e accepted that for a court do so would be tantamount to legislating for Parliament.</w:t>
      </w:r>
    </w:p>
    <w:p w:rsidR="0067703A" w:rsidRPr="00F215B1" w:rsidRDefault="005C1FC9" w:rsidP="005D25FC">
      <w:pPr>
        <w:spacing w:after="0" w:line="240" w:lineRule="auto"/>
        <w:ind w:firstLine="1440"/>
        <w:jc w:val="both"/>
        <w:rPr>
          <w:rFonts w:ascii="Times New Roman" w:hAnsi="Times New Roman" w:cs="Times New Roman"/>
          <w:sz w:val="24"/>
          <w:szCs w:val="24"/>
        </w:rPr>
      </w:pPr>
      <w:r w:rsidRPr="00F215B1">
        <w:rPr>
          <w:rFonts w:ascii="Times New Roman" w:hAnsi="Times New Roman" w:cs="Times New Roman"/>
          <w:sz w:val="24"/>
          <w:szCs w:val="24"/>
        </w:rPr>
        <w:t xml:space="preserve"> </w:t>
      </w:r>
      <w:r w:rsidR="00420FD4" w:rsidRPr="00F215B1">
        <w:rPr>
          <w:rFonts w:ascii="Times New Roman" w:hAnsi="Times New Roman" w:cs="Times New Roman"/>
          <w:sz w:val="24"/>
          <w:szCs w:val="24"/>
        </w:rPr>
        <w:t xml:space="preserve">   </w:t>
      </w:r>
    </w:p>
    <w:p w:rsidR="00C97AA9" w:rsidRDefault="00DD0BBA" w:rsidP="00A32B7F">
      <w:pPr>
        <w:spacing w:line="480" w:lineRule="auto"/>
        <w:ind w:firstLine="1440"/>
        <w:jc w:val="both"/>
        <w:rPr>
          <w:rFonts w:ascii="Times New Roman" w:hAnsi="Times New Roman" w:cs="Times New Roman"/>
          <w:sz w:val="24"/>
          <w:szCs w:val="24"/>
        </w:rPr>
      </w:pPr>
      <w:r w:rsidRPr="00F215B1">
        <w:rPr>
          <w:rFonts w:ascii="Times New Roman" w:hAnsi="Times New Roman" w:cs="Times New Roman"/>
          <w:sz w:val="24"/>
          <w:szCs w:val="24"/>
        </w:rPr>
        <w:t xml:space="preserve">The Act does not </w:t>
      </w:r>
      <w:r w:rsidR="00C07964" w:rsidRPr="00F215B1">
        <w:rPr>
          <w:rFonts w:ascii="Times New Roman" w:hAnsi="Times New Roman" w:cs="Times New Roman"/>
          <w:sz w:val="24"/>
          <w:szCs w:val="24"/>
        </w:rPr>
        <w:t>endow</w:t>
      </w:r>
      <w:r w:rsidRPr="00F215B1">
        <w:rPr>
          <w:rFonts w:ascii="Times New Roman" w:hAnsi="Times New Roman" w:cs="Times New Roman"/>
          <w:sz w:val="24"/>
          <w:szCs w:val="24"/>
        </w:rPr>
        <w:t xml:space="preserve"> the Council </w:t>
      </w:r>
      <w:r w:rsidR="00DC6D39" w:rsidRPr="00F215B1">
        <w:rPr>
          <w:rFonts w:ascii="Times New Roman" w:hAnsi="Times New Roman" w:cs="Times New Roman"/>
          <w:sz w:val="24"/>
          <w:szCs w:val="24"/>
        </w:rPr>
        <w:t xml:space="preserve">with </w:t>
      </w:r>
      <w:r w:rsidRPr="00F215B1">
        <w:rPr>
          <w:rFonts w:ascii="Times New Roman" w:hAnsi="Times New Roman" w:cs="Times New Roman"/>
          <w:sz w:val="24"/>
          <w:szCs w:val="24"/>
        </w:rPr>
        <w:t xml:space="preserve">the power to reinstate an agent to the register once </w:t>
      </w:r>
      <w:r w:rsidR="00093776" w:rsidRPr="00F215B1">
        <w:rPr>
          <w:rFonts w:ascii="Times New Roman" w:hAnsi="Times New Roman" w:cs="Times New Roman"/>
          <w:sz w:val="24"/>
          <w:szCs w:val="24"/>
        </w:rPr>
        <w:t xml:space="preserve">such agent has been struck off.  </w:t>
      </w:r>
      <w:r w:rsidRPr="00F215B1">
        <w:rPr>
          <w:rFonts w:ascii="Times New Roman" w:hAnsi="Times New Roman" w:cs="Times New Roman"/>
          <w:sz w:val="24"/>
          <w:szCs w:val="24"/>
        </w:rPr>
        <w:t>The Administrative Court</w:t>
      </w:r>
      <w:r w:rsidR="00DC6D39" w:rsidRPr="00F215B1">
        <w:rPr>
          <w:rFonts w:ascii="Times New Roman" w:hAnsi="Times New Roman" w:cs="Times New Roman"/>
          <w:sz w:val="24"/>
          <w:szCs w:val="24"/>
        </w:rPr>
        <w:t>,</w:t>
      </w:r>
      <w:r w:rsidRPr="00F215B1">
        <w:rPr>
          <w:rFonts w:ascii="Times New Roman" w:hAnsi="Times New Roman" w:cs="Times New Roman"/>
          <w:sz w:val="24"/>
          <w:szCs w:val="24"/>
        </w:rPr>
        <w:t xml:space="preserve"> as conceded by the appellant</w:t>
      </w:r>
      <w:r w:rsidR="00DC6D39" w:rsidRPr="00F215B1">
        <w:rPr>
          <w:rFonts w:ascii="Times New Roman" w:hAnsi="Times New Roman" w:cs="Times New Roman"/>
          <w:sz w:val="24"/>
          <w:szCs w:val="24"/>
        </w:rPr>
        <w:t>,</w:t>
      </w:r>
      <w:r w:rsidRPr="00F215B1">
        <w:rPr>
          <w:rFonts w:ascii="Times New Roman" w:hAnsi="Times New Roman" w:cs="Times New Roman"/>
          <w:sz w:val="24"/>
          <w:szCs w:val="24"/>
        </w:rPr>
        <w:t xml:space="preserve"> does not have su</w:t>
      </w:r>
      <w:r w:rsidR="005D25FC" w:rsidRPr="00F215B1">
        <w:rPr>
          <w:rFonts w:ascii="Times New Roman" w:hAnsi="Times New Roman" w:cs="Times New Roman"/>
          <w:sz w:val="24"/>
          <w:szCs w:val="24"/>
        </w:rPr>
        <w:t>ch a power under the Act.</w:t>
      </w:r>
      <w:r w:rsidR="00093776" w:rsidRPr="00F215B1">
        <w:rPr>
          <w:rFonts w:ascii="Times New Roman" w:hAnsi="Times New Roman" w:cs="Times New Roman"/>
          <w:sz w:val="24"/>
          <w:szCs w:val="24"/>
        </w:rPr>
        <w:t xml:space="preserve">  </w:t>
      </w:r>
      <w:r w:rsidRPr="00F215B1">
        <w:rPr>
          <w:rFonts w:ascii="Times New Roman" w:hAnsi="Times New Roman" w:cs="Times New Roman"/>
          <w:sz w:val="24"/>
          <w:szCs w:val="24"/>
        </w:rPr>
        <w:t xml:space="preserve">It is </w:t>
      </w:r>
      <w:r w:rsidR="00940A25" w:rsidRPr="00F215B1">
        <w:rPr>
          <w:rFonts w:ascii="Times New Roman" w:hAnsi="Times New Roman" w:cs="Times New Roman"/>
          <w:sz w:val="24"/>
          <w:szCs w:val="24"/>
        </w:rPr>
        <w:t xml:space="preserve">trite that it is </w:t>
      </w:r>
      <w:r w:rsidRPr="00F215B1">
        <w:rPr>
          <w:rFonts w:ascii="Times New Roman" w:hAnsi="Times New Roman" w:cs="Times New Roman"/>
          <w:sz w:val="24"/>
          <w:szCs w:val="24"/>
        </w:rPr>
        <w:t>not for this court to assume a power where none is provided f</w:t>
      </w:r>
      <w:r w:rsidR="005D25FC" w:rsidRPr="00F215B1">
        <w:rPr>
          <w:rFonts w:ascii="Times New Roman" w:hAnsi="Times New Roman" w:cs="Times New Roman"/>
          <w:sz w:val="24"/>
          <w:szCs w:val="24"/>
        </w:rPr>
        <w:t xml:space="preserve">or in the enabling legislation.  </w:t>
      </w:r>
      <w:r w:rsidR="005E1C8C" w:rsidRPr="00F215B1">
        <w:rPr>
          <w:rFonts w:ascii="Times New Roman" w:hAnsi="Times New Roman" w:cs="Times New Roman"/>
          <w:sz w:val="24"/>
          <w:szCs w:val="24"/>
        </w:rPr>
        <w:t>It is not within the pro</w:t>
      </w:r>
      <w:r w:rsidR="00746969" w:rsidRPr="00F215B1">
        <w:rPr>
          <w:rFonts w:ascii="Times New Roman" w:hAnsi="Times New Roman" w:cs="Times New Roman"/>
          <w:sz w:val="24"/>
          <w:szCs w:val="24"/>
        </w:rPr>
        <w:t>vin</w:t>
      </w:r>
      <w:r w:rsidR="005E1C8C" w:rsidRPr="00F215B1">
        <w:rPr>
          <w:rFonts w:ascii="Times New Roman" w:hAnsi="Times New Roman" w:cs="Times New Roman"/>
          <w:sz w:val="24"/>
          <w:szCs w:val="24"/>
        </w:rPr>
        <w:t>ce of the courts</w:t>
      </w:r>
      <w:r w:rsidR="00540EEC" w:rsidRPr="00F215B1">
        <w:rPr>
          <w:rFonts w:ascii="Times New Roman" w:hAnsi="Times New Roman" w:cs="Times New Roman"/>
          <w:sz w:val="24"/>
          <w:szCs w:val="24"/>
        </w:rPr>
        <w:t xml:space="preserve"> to legislate for Parliament whose intention is to be deduced from the clear wording of the statute.</w:t>
      </w:r>
      <w:r w:rsidR="00C97AA9" w:rsidRPr="00F215B1">
        <w:rPr>
          <w:rFonts w:ascii="Times New Roman" w:hAnsi="Times New Roman" w:cs="Times New Roman"/>
          <w:sz w:val="24"/>
          <w:szCs w:val="24"/>
        </w:rPr>
        <w:t xml:space="preserve"> Counsel has not argued that there is an ambiguity in the relevant sections providing for disciplinary actions and the sanctions attendant o</w:t>
      </w:r>
      <w:r w:rsidR="0004526B" w:rsidRPr="00F215B1">
        <w:rPr>
          <w:rFonts w:ascii="Times New Roman" w:hAnsi="Times New Roman" w:cs="Times New Roman"/>
          <w:sz w:val="24"/>
          <w:szCs w:val="24"/>
        </w:rPr>
        <w:t>n</w:t>
      </w:r>
      <w:r w:rsidR="00C97AA9" w:rsidRPr="00F215B1">
        <w:rPr>
          <w:rFonts w:ascii="Times New Roman" w:hAnsi="Times New Roman" w:cs="Times New Roman"/>
          <w:sz w:val="24"/>
          <w:szCs w:val="24"/>
        </w:rPr>
        <w:t xml:space="preserve"> a finding of guilt. The suggestion that this court imports provisions from statutes where</w:t>
      </w:r>
      <w:r w:rsidR="00DC6D39" w:rsidRPr="00F215B1">
        <w:rPr>
          <w:rFonts w:ascii="Times New Roman" w:hAnsi="Times New Roman" w:cs="Times New Roman"/>
          <w:sz w:val="24"/>
          <w:szCs w:val="24"/>
        </w:rPr>
        <w:t>in</w:t>
      </w:r>
      <w:r w:rsidR="00C97AA9" w:rsidRPr="00F215B1">
        <w:rPr>
          <w:rFonts w:ascii="Times New Roman" w:hAnsi="Times New Roman" w:cs="Times New Roman"/>
          <w:sz w:val="24"/>
          <w:szCs w:val="24"/>
        </w:rPr>
        <w:t xml:space="preserve"> the reinstatement of professionals in similar circumstances as the appellant </w:t>
      </w:r>
      <w:r w:rsidR="00DC6D39" w:rsidRPr="00F215B1">
        <w:rPr>
          <w:rFonts w:ascii="Times New Roman" w:hAnsi="Times New Roman" w:cs="Times New Roman"/>
          <w:sz w:val="24"/>
          <w:szCs w:val="24"/>
        </w:rPr>
        <w:t xml:space="preserve">is provided for </w:t>
      </w:r>
      <w:r w:rsidR="00C97AA9" w:rsidRPr="00F215B1">
        <w:rPr>
          <w:rFonts w:ascii="Times New Roman" w:hAnsi="Times New Roman" w:cs="Times New Roman"/>
          <w:sz w:val="24"/>
          <w:szCs w:val="24"/>
        </w:rPr>
        <w:t xml:space="preserve">is misplaced. If the Legislature had intended to make provision for deregistered estate agents to be reinstated on the register it would have done so. It </w:t>
      </w:r>
      <w:r w:rsidR="00CF229B" w:rsidRPr="00F215B1">
        <w:rPr>
          <w:rFonts w:ascii="Times New Roman" w:hAnsi="Times New Roman" w:cs="Times New Roman"/>
          <w:sz w:val="24"/>
          <w:szCs w:val="24"/>
        </w:rPr>
        <w:t>chose</w:t>
      </w:r>
      <w:r w:rsidR="00C97AA9" w:rsidRPr="00F215B1">
        <w:rPr>
          <w:rFonts w:ascii="Times New Roman" w:hAnsi="Times New Roman" w:cs="Times New Roman"/>
          <w:sz w:val="24"/>
          <w:szCs w:val="24"/>
        </w:rPr>
        <w:t xml:space="preserve"> not </w:t>
      </w:r>
      <w:r w:rsidR="00CF229B" w:rsidRPr="00F215B1">
        <w:rPr>
          <w:rFonts w:ascii="Times New Roman" w:hAnsi="Times New Roman" w:cs="Times New Roman"/>
          <w:sz w:val="24"/>
          <w:szCs w:val="24"/>
        </w:rPr>
        <w:t xml:space="preserve">to do so </w:t>
      </w:r>
      <w:r w:rsidR="00C97AA9" w:rsidRPr="00F215B1">
        <w:rPr>
          <w:rFonts w:ascii="Times New Roman" w:hAnsi="Times New Roman" w:cs="Times New Roman"/>
          <w:sz w:val="24"/>
          <w:szCs w:val="24"/>
        </w:rPr>
        <w:t>and the court cannot read into the Act what is not</w:t>
      </w:r>
      <w:r w:rsidR="00CF229B" w:rsidRPr="00F215B1">
        <w:rPr>
          <w:rFonts w:ascii="Times New Roman" w:hAnsi="Times New Roman" w:cs="Times New Roman"/>
          <w:sz w:val="24"/>
          <w:szCs w:val="24"/>
        </w:rPr>
        <w:t xml:space="preserve"> provided for</w:t>
      </w:r>
      <w:r w:rsidR="00C97AA9" w:rsidRPr="00F215B1">
        <w:rPr>
          <w:rFonts w:ascii="Times New Roman" w:hAnsi="Times New Roman" w:cs="Times New Roman"/>
          <w:sz w:val="24"/>
          <w:szCs w:val="24"/>
        </w:rPr>
        <w:t xml:space="preserve">.   </w:t>
      </w:r>
    </w:p>
    <w:p w:rsidR="00F215B1" w:rsidRPr="00F215B1" w:rsidRDefault="00F215B1" w:rsidP="00F215B1">
      <w:pPr>
        <w:spacing w:line="240" w:lineRule="auto"/>
        <w:ind w:firstLine="1440"/>
        <w:jc w:val="both"/>
        <w:rPr>
          <w:rFonts w:ascii="Times New Roman" w:hAnsi="Times New Roman" w:cs="Times New Roman"/>
          <w:sz w:val="24"/>
          <w:szCs w:val="24"/>
        </w:rPr>
      </w:pPr>
    </w:p>
    <w:p w:rsidR="00540EEC" w:rsidRPr="00F215B1" w:rsidRDefault="00540EEC" w:rsidP="00A32B7F">
      <w:pPr>
        <w:spacing w:line="480" w:lineRule="auto"/>
        <w:ind w:firstLine="1440"/>
        <w:jc w:val="both"/>
        <w:rPr>
          <w:rFonts w:ascii="Times New Roman" w:hAnsi="Times New Roman" w:cs="Times New Roman"/>
          <w:sz w:val="24"/>
          <w:szCs w:val="24"/>
        </w:rPr>
      </w:pPr>
      <w:r w:rsidRPr="00F215B1">
        <w:rPr>
          <w:rFonts w:ascii="Times New Roman" w:hAnsi="Times New Roman" w:cs="Times New Roman"/>
          <w:sz w:val="24"/>
          <w:szCs w:val="24"/>
        </w:rPr>
        <w:t xml:space="preserve">Accordingly, no basis has been established for interfering with the decision of the court </w:t>
      </w:r>
      <w:r w:rsidRPr="00F215B1">
        <w:rPr>
          <w:rFonts w:ascii="Times New Roman" w:hAnsi="Times New Roman" w:cs="Times New Roman"/>
          <w:i/>
          <w:sz w:val="24"/>
          <w:szCs w:val="24"/>
        </w:rPr>
        <w:t>a quo</w:t>
      </w:r>
      <w:r w:rsidRPr="00F215B1">
        <w:rPr>
          <w:rFonts w:ascii="Times New Roman" w:hAnsi="Times New Roman" w:cs="Times New Roman"/>
          <w:sz w:val="24"/>
          <w:szCs w:val="24"/>
        </w:rPr>
        <w:t>.</w:t>
      </w:r>
    </w:p>
    <w:p w:rsidR="00540EEC" w:rsidRPr="00F215B1" w:rsidRDefault="00540EEC" w:rsidP="002C00DE">
      <w:pPr>
        <w:spacing w:after="0" w:line="240" w:lineRule="auto"/>
        <w:ind w:firstLine="1440"/>
        <w:jc w:val="both"/>
        <w:rPr>
          <w:rFonts w:ascii="Times New Roman" w:hAnsi="Times New Roman" w:cs="Times New Roman"/>
          <w:sz w:val="24"/>
          <w:szCs w:val="24"/>
        </w:rPr>
      </w:pPr>
    </w:p>
    <w:p w:rsidR="005E1C8C" w:rsidRPr="00F215B1" w:rsidRDefault="00540EEC" w:rsidP="00A32B7F">
      <w:pPr>
        <w:spacing w:line="480" w:lineRule="auto"/>
        <w:ind w:firstLine="1440"/>
        <w:jc w:val="both"/>
        <w:rPr>
          <w:rFonts w:ascii="Times New Roman" w:hAnsi="Times New Roman" w:cs="Times New Roman"/>
          <w:sz w:val="24"/>
          <w:szCs w:val="24"/>
        </w:rPr>
      </w:pPr>
      <w:r w:rsidRPr="00F215B1">
        <w:rPr>
          <w:rFonts w:ascii="Times New Roman" w:hAnsi="Times New Roman" w:cs="Times New Roman"/>
          <w:sz w:val="24"/>
          <w:szCs w:val="24"/>
        </w:rPr>
        <w:lastRenderedPageBreak/>
        <w:t>It is therefore the unanimous decision of this Court that the appeal ought to be, and is hereby</w:t>
      </w:r>
      <w:r w:rsidR="00DC6D39" w:rsidRPr="00F215B1">
        <w:rPr>
          <w:rFonts w:ascii="Times New Roman" w:hAnsi="Times New Roman" w:cs="Times New Roman"/>
          <w:sz w:val="24"/>
          <w:szCs w:val="24"/>
        </w:rPr>
        <w:t>,</w:t>
      </w:r>
      <w:r w:rsidRPr="00F215B1">
        <w:rPr>
          <w:rFonts w:ascii="Times New Roman" w:hAnsi="Times New Roman" w:cs="Times New Roman"/>
          <w:sz w:val="24"/>
          <w:szCs w:val="24"/>
        </w:rPr>
        <w:t xml:space="preserve"> dismissed with costs.</w:t>
      </w:r>
      <w:r w:rsidR="005E1C8C" w:rsidRPr="00F215B1">
        <w:rPr>
          <w:rFonts w:ascii="Times New Roman" w:hAnsi="Times New Roman" w:cs="Times New Roman"/>
          <w:sz w:val="24"/>
          <w:szCs w:val="24"/>
        </w:rPr>
        <w:t xml:space="preserve"> </w:t>
      </w:r>
    </w:p>
    <w:p w:rsidR="002C00DE" w:rsidRPr="00F215B1" w:rsidRDefault="002C00DE" w:rsidP="00A32B7F">
      <w:pPr>
        <w:spacing w:line="480" w:lineRule="auto"/>
        <w:ind w:firstLine="1440"/>
        <w:jc w:val="both"/>
        <w:rPr>
          <w:rFonts w:ascii="Times New Roman" w:hAnsi="Times New Roman" w:cs="Times New Roman"/>
          <w:sz w:val="24"/>
          <w:szCs w:val="24"/>
        </w:rPr>
      </w:pPr>
    </w:p>
    <w:p w:rsidR="00540EEC" w:rsidRPr="00F215B1" w:rsidRDefault="00540EEC" w:rsidP="00A32B7F">
      <w:pPr>
        <w:spacing w:line="480" w:lineRule="auto"/>
        <w:ind w:firstLine="1440"/>
        <w:jc w:val="both"/>
        <w:rPr>
          <w:rFonts w:ascii="Times New Roman" w:hAnsi="Times New Roman" w:cs="Times New Roman"/>
          <w:sz w:val="24"/>
          <w:szCs w:val="24"/>
        </w:rPr>
      </w:pPr>
      <w:r w:rsidRPr="00F215B1">
        <w:rPr>
          <w:rFonts w:ascii="Times New Roman" w:hAnsi="Times New Roman" w:cs="Times New Roman"/>
          <w:b/>
          <w:sz w:val="24"/>
          <w:szCs w:val="24"/>
        </w:rPr>
        <w:t>ZIYAMBI JA:</w:t>
      </w:r>
      <w:r w:rsidRPr="00F215B1">
        <w:rPr>
          <w:rFonts w:ascii="Times New Roman" w:hAnsi="Times New Roman" w:cs="Times New Roman"/>
          <w:sz w:val="24"/>
          <w:szCs w:val="24"/>
        </w:rPr>
        <w:t xml:space="preserve">  </w:t>
      </w:r>
      <w:r w:rsidRPr="00F215B1">
        <w:rPr>
          <w:rFonts w:ascii="Times New Roman" w:hAnsi="Times New Roman" w:cs="Times New Roman"/>
          <w:sz w:val="24"/>
          <w:szCs w:val="24"/>
        </w:rPr>
        <w:tab/>
      </w:r>
      <w:r w:rsidRPr="00F215B1">
        <w:rPr>
          <w:rFonts w:ascii="Times New Roman" w:hAnsi="Times New Roman" w:cs="Times New Roman"/>
          <w:sz w:val="24"/>
          <w:szCs w:val="24"/>
        </w:rPr>
        <w:tab/>
        <w:t>I agree</w:t>
      </w:r>
    </w:p>
    <w:p w:rsidR="003429A3" w:rsidRPr="00F215B1" w:rsidRDefault="003429A3" w:rsidP="00A32B7F">
      <w:pPr>
        <w:spacing w:line="480" w:lineRule="auto"/>
        <w:ind w:firstLine="1440"/>
        <w:jc w:val="both"/>
        <w:rPr>
          <w:rFonts w:ascii="Times New Roman" w:hAnsi="Times New Roman" w:cs="Times New Roman"/>
          <w:b/>
          <w:sz w:val="24"/>
          <w:szCs w:val="24"/>
        </w:rPr>
      </w:pPr>
    </w:p>
    <w:p w:rsidR="00540EEC" w:rsidRPr="00F215B1" w:rsidRDefault="00540EEC" w:rsidP="00A32B7F">
      <w:pPr>
        <w:spacing w:line="480" w:lineRule="auto"/>
        <w:ind w:firstLine="1440"/>
        <w:jc w:val="both"/>
        <w:rPr>
          <w:rFonts w:ascii="Times New Roman" w:hAnsi="Times New Roman" w:cs="Times New Roman"/>
          <w:sz w:val="24"/>
          <w:szCs w:val="24"/>
        </w:rPr>
      </w:pPr>
      <w:r w:rsidRPr="00F215B1">
        <w:rPr>
          <w:rFonts w:ascii="Times New Roman" w:hAnsi="Times New Roman" w:cs="Times New Roman"/>
          <w:b/>
          <w:sz w:val="24"/>
          <w:szCs w:val="24"/>
        </w:rPr>
        <w:t xml:space="preserve">MAVANGIRA JA: </w:t>
      </w:r>
      <w:r w:rsidRPr="00F215B1">
        <w:rPr>
          <w:rFonts w:ascii="Times New Roman" w:hAnsi="Times New Roman" w:cs="Times New Roman"/>
          <w:b/>
          <w:sz w:val="24"/>
          <w:szCs w:val="24"/>
        </w:rPr>
        <w:tab/>
      </w:r>
      <w:r w:rsidRPr="00F215B1">
        <w:rPr>
          <w:rFonts w:ascii="Times New Roman" w:hAnsi="Times New Roman" w:cs="Times New Roman"/>
          <w:sz w:val="24"/>
          <w:szCs w:val="24"/>
        </w:rPr>
        <w:tab/>
        <w:t>I agree</w:t>
      </w:r>
    </w:p>
    <w:p w:rsidR="00093776" w:rsidRPr="00F215B1" w:rsidRDefault="00093776" w:rsidP="00540EEC">
      <w:pPr>
        <w:spacing w:line="276" w:lineRule="auto"/>
        <w:jc w:val="both"/>
        <w:rPr>
          <w:rFonts w:ascii="Times New Roman" w:hAnsi="Times New Roman" w:cs="Times New Roman"/>
          <w:i/>
          <w:sz w:val="24"/>
          <w:szCs w:val="24"/>
        </w:rPr>
      </w:pPr>
    </w:p>
    <w:p w:rsidR="00540EEC" w:rsidRPr="00F215B1" w:rsidRDefault="003429A3" w:rsidP="00540EEC">
      <w:pPr>
        <w:spacing w:line="276" w:lineRule="auto"/>
        <w:jc w:val="both"/>
        <w:rPr>
          <w:rFonts w:ascii="Times New Roman" w:hAnsi="Times New Roman" w:cs="Times New Roman"/>
          <w:sz w:val="24"/>
          <w:szCs w:val="24"/>
        </w:rPr>
      </w:pPr>
      <w:r w:rsidRPr="00F215B1">
        <w:rPr>
          <w:rFonts w:ascii="Times New Roman" w:hAnsi="Times New Roman" w:cs="Times New Roman"/>
          <w:i/>
          <w:sz w:val="24"/>
          <w:szCs w:val="24"/>
        </w:rPr>
        <w:t xml:space="preserve">Thompson Stevenson &amp; </w:t>
      </w:r>
      <w:r w:rsidR="00FB3CF3" w:rsidRPr="00F215B1">
        <w:rPr>
          <w:rFonts w:ascii="Times New Roman" w:hAnsi="Times New Roman" w:cs="Times New Roman"/>
          <w:i/>
          <w:sz w:val="24"/>
          <w:szCs w:val="24"/>
        </w:rPr>
        <w:t>A</w:t>
      </w:r>
      <w:r w:rsidRPr="00F215B1">
        <w:rPr>
          <w:rFonts w:ascii="Times New Roman" w:hAnsi="Times New Roman" w:cs="Times New Roman"/>
          <w:i/>
          <w:sz w:val="24"/>
          <w:szCs w:val="24"/>
        </w:rPr>
        <w:t>ssociates</w:t>
      </w:r>
      <w:r w:rsidR="00540EEC" w:rsidRPr="00F215B1">
        <w:rPr>
          <w:rFonts w:ascii="Times New Roman" w:hAnsi="Times New Roman" w:cs="Times New Roman"/>
          <w:sz w:val="24"/>
          <w:szCs w:val="24"/>
        </w:rPr>
        <w:t>, appellant’s legal practitioners</w:t>
      </w:r>
    </w:p>
    <w:p w:rsidR="00540EEC" w:rsidRPr="00F215B1" w:rsidRDefault="003429A3" w:rsidP="00540EEC">
      <w:pPr>
        <w:spacing w:line="276" w:lineRule="auto"/>
        <w:jc w:val="both"/>
        <w:rPr>
          <w:rFonts w:ascii="Times New Roman" w:hAnsi="Times New Roman" w:cs="Times New Roman"/>
          <w:sz w:val="24"/>
          <w:szCs w:val="24"/>
        </w:rPr>
      </w:pPr>
      <w:proofErr w:type="spellStart"/>
      <w:r w:rsidRPr="00F215B1">
        <w:rPr>
          <w:rFonts w:ascii="Times New Roman" w:hAnsi="Times New Roman" w:cs="Times New Roman"/>
          <w:i/>
          <w:sz w:val="24"/>
          <w:szCs w:val="24"/>
        </w:rPr>
        <w:t>Chihambabkwe</w:t>
      </w:r>
      <w:proofErr w:type="spellEnd"/>
      <w:r w:rsidRPr="00F215B1">
        <w:rPr>
          <w:rFonts w:ascii="Times New Roman" w:hAnsi="Times New Roman" w:cs="Times New Roman"/>
          <w:i/>
          <w:sz w:val="24"/>
          <w:szCs w:val="24"/>
        </w:rPr>
        <w:t xml:space="preserve">, </w:t>
      </w:r>
      <w:proofErr w:type="spellStart"/>
      <w:r w:rsidRPr="00F215B1">
        <w:rPr>
          <w:rFonts w:ascii="Times New Roman" w:hAnsi="Times New Roman" w:cs="Times New Roman"/>
          <w:i/>
          <w:sz w:val="24"/>
          <w:szCs w:val="24"/>
        </w:rPr>
        <w:t>Mutizwa</w:t>
      </w:r>
      <w:proofErr w:type="spellEnd"/>
      <w:r w:rsidRPr="00F215B1">
        <w:rPr>
          <w:rFonts w:ascii="Times New Roman" w:hAnsi="Times New Roman" w:cs="Times New Roman"/>
          <w:i/>
          <w:sz w:val="24"/>
          <w:szCs w:val="24"/>
        </w:rPr>
        <w:t xml:space="preserve"> &amp; Partners</w:t>
      </w:r>
      <w:r w:rsidR="00540EEC" w:rsidRPr="00F215B1">
        <w:rPr>
          <w:rFonts w:ascii="Times New Roman" w:hAnsi="Times New Roman" w:cs="Times New Roman"/>
          <w:sz w:val="24"/>
          <w:szCs w:val="24"/>
        </w:rPr>
        <w:t>, respondent’s legal practitioners</w:t>
      </w:r>
    </w:p>
    <w:p w:rsidR="00540EEC" w:rsidRPr="00F215B1" w:rsidRDefault="00540EEC" w:rsidP="00540EEC">
      <w:pPr>
        <w:spacing w:line="480" w:lineRule="auto"/>
        <w:jc w:val="both"/>
        <w:rPr>
          <w:rFonts w:ascii="Times New Roman" w:hAnsi="Times New Roman" w:cs="Times New Roman"/>
          <w:sz w:val="24"/>
          <w:szCs w:val="24"/>
        </w:rPr>
      </w:pPr>
    </w:p>
    <w:p w:rsidR="00540EEC" w:rsidRPr="00F215B1" w:rsidRDefault="00540EEC" w:rsidP="00A32B7F">
      <w:pPr>
        <w:spacing w:line="480" w:lineRule="auto"/>
        <w:ind w:firstLine="1440"/>
        <w:jc w:val="both"/>
        <w:rPr>
          <w:rFonts w:ascii="Times New Roman" w:hAnsi="Times New Roman" w:cs="Times New Roman"/>
          <w:sz w:val="24"/>
          <w:szCs w:val="24"/>
        </w:rPr>
      </w:pPr>
    </w:p>
    <w:p w:rsidR="00540EEC" w:rsidRPr="00F215B1" w:rsidRDefault="00540EEC" w:rsidP="00A32B7F">
      <w:pPr>
        <w:spacing w:line="480" w:lineRule="auto"/>
        <w:ind w:firstLine="1440"/>
        <w:jc w:val="both"/>
        <w:rPr>
          <w:rFonts w:ascii="Times New Roman" w:hAnsi="Times New Roman" w:cs="Times New Roman"/>
          <w:sz w:val="24"/>
          <w:szCs w:val="24"/>
        </w:rPr>
      </w:pPr>
    </w:p>
    <w:sectPr w:rsidR="00540EEC" w:rsidRPr="00F215B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648" w:rsidRDefault="00342648" w:rsidP="00EB2840">
      <w:pPr>
        <w:spacing w:after="0" w:line="240" w:lineRule="auto"/>
      </w:pPr>
      <w:r>
        <w:separator/>
      </w:r>
    </w:p>
  </w:endnote>
  <w:endnote w:type="continuationSeparator" w:id="0">
    <w:p w:rsidR="00342648" w:rsidRDefault="00342648" w:rsidP="00EB2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648" w:rsidRDefault="00342648" w:rsidP="00EB2840">
      <w:pPr>
        <w:spacing w:after="0" w:line="240" w:lineRule="auto"/>
      </w:pPr>
      <w:r>
        <w:separator/>
      </w:r>
    </w:p>
  </w:footnote>
  <w:footnote w:type="continuationSeparator" w:id="0">
    <w:p w:rsidR="00342648" w:rsidRDefault="00342648" w:rsidP="00EB28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3B3B75" w:rsidRPr="00F215B1">
      <w:tc>
        <w:tcPr>
          <w:tcW w:w="0" w:type="auto"/>
          <w:tcBorders>
            <w:right w:val="single" w:sz="6" w:space="0" w:color="000000" w:themeColor="text1"/>
          </w:tcBorders>
        </w:tcPr>
        <w:sdt>
          <w:sdtPr>
            <w:rPr>
              <w:rFonts w:ascii="Times New Roman" w:hAnsi="Times New Roman" w:cs="Times New Roman"/>
            </w:rPr>
            <w:alias w:val="Company"/>
            <w:id w:val="78735422"/>
            <w:placeholder>
              <w:docPart w:val="CA375F168A284E79B3684646D2E9E5D1"/>
            </w:placeholder>
            <w:dataBinding w:prefixMappings="xmlns:ns0='http://schemas.openxmlformats.org/officeDocument/2006/extended-properties'" w:xpath="/ns0:Properties[1]/ns0:Company[1]" w:storeItemID="{6668398D-A668-4E3E-A5EB-62B293D839F1}"/>
            <w:text/>
          </w:sdtPr>
          <w:sdtEndPr/>
          <w:sdtContent>
            <w:p w:rsidR="003B3B75" w:rsidRPr="00F215B1" w:rsidRDefault="00F215B1">
              <w:pPr>
                <w:pStyle w:val="Header"/>
                <w:jc w:val="right"/>
                <w:rPr>
                  <w:rFonts w:ascii="Times New Roman" w:hAnsi="Times New Roman" w:cs="Times New Roman"/>
                </w:rPr>
              </w:pPr>
              <w:r>
                <w:rPr>
                  <w:rFonts w:ascii="Times New Roman" w:hAnsi="Times New Roman" w:cs="Times New Roman"/>
                </w:rPr>
                <w:t>Judgment No. SC 7/2016</w:t>
              </w:r>
            </w:p>
          </w:sdtContent>
        </w:sdt>
        <w:sdt>
          <w:sdtPr>
            <w:rPr>
              <w:rFonts w:ascii="Times New Roman" w:hAnsi="Times New Roman" w:cs="Times New Roman"/>
              <w:b/>
              <w:bCs/>
            </w:rPr>
            <w:alias w:val="Title"/>
            <w:id w:val="78735415"/>
            <w:placeholder>
              <w:docPart w:val="E1FDE0E6AB4541989B9C6ADB781DFD26"/>
            </w:placeholder>
            <w:dataBinding w:prefixMappings="xmlns:ns0='http://schemas.openxmlformats.org/package/2006/metadata/core-properties' xmlns:ns1='http://purl.org/dc/elements/1.1/'" w:xpath="/ns0:coreProperties[1]/ns1:title[1]" w:storeItemID="{6C3C8BC8-F283-45AE-878A-BAB7291924A1}"/>
            <w:text/>
          </w:sdtPr>
          <w:sdtEndPr/>
          <w:sdtContent>
            <w:p w:rsidR="003B3B75" w:rsidRPr="00F215B1" w:rsidRDefault="003B3B75" w:rsidP="003B3B75">
              <w:pPr>
                <w:pStyle w:val="Header"/>
                <w:jc w:val="right"/>
                <w:rPr>
                  <w:rFonts w:ascii="Times New Roman" w:hAnsi="Times New Roman" w:cs="Times New Roman"/>
                  <w:b/>
                  <w:bCs/>
                </w:rPr>
              </w:pPr>
              <w:r w:rsidRPr="00F215B1">
                <w:rPr>
                  <w:rFonts w:ascii="Times New Roman" w:hAnsi="Times New Roman" w:cs="Times New Roman"/>
                  <w:b/>
                  <w:bCs/>
                </w:rPr>
                <w:t>Civil Appeal No. SC 227/15</w:t>
              </w:r>
            </w:p>
          </w:sdtContent>
        </w:sdt>
      </w:tc>
      <w:tc>
        <w:tcPr>
          <w:tcW w:w="1152" w:type="dxa"/>
          <w:tcBorders>
            <w:left w:val="single" w:sz="6" w:space="0" w:color="000000" w:themeColor="text1"/>
          </w:tcBorders>
        </w:tcPr>
        <w:p w:rsidR="003B3B75" w:rsidRPr="00F215B1" w:rsidRDefault="003B3B75">
          <w:pPr>
            <w:pStyle w:val="Header"/>
            <w:rPr>
              <w:rFonts w:ascii="Times New Roman" w:hAnsi="Times New Roman" w:cs="Times New Roman"/>
              <w:b/>
              <w:bCs/>
            </w:rPr>
          </w:pPr>
          <w:r w:rsidRPr="00F215B1">
            <w:rPr>
              <w:rFonts w:ascii="Times New Roman" w:hAnsi="Times New Roman" w:cs="Times New Roman"/>
            </w:rPr>
            <w:fldChar w:fldCharType="begin"/>
          </w:r>
          <w:r w:rsidRPr="00F215B1">
            <w:rPr>
              <w:rFonts w:ascii="Times New Roman" w:hAnsi="Times New Roman" w:cs="Times New Roman"/>
            </w:rPr>
            <w:instrText xml:space="preserve"> PAGE   \* MERGEFORMAT </w:instrText>
          </w:r>
          <w:r w:rsidRPr="00F215B1">
            <w:rPr>
              <w:rFonts w:ascii="Times New Roman" w:hAnsi="Times New Roman" w:cs="Times New Roman"/>
            </w:rPr>
            <w:fldChar w:fldCharType="separate"/>
          </w:r>
          <w:r w:rsidR="000A4ABA">
            <w:rPr>
              <w:rFonts w:ascii="Times New Roman" w:hAnsi="Times New Roman" w:cs="Times New Roman"/>
              <w:noProof/>
            </w:rPr>
            <w:t>7</w:t>
          </w:r>
          <w:r w:rsidRPr="00F215B1">
            <w:rPr>
              <w:rFonts w:ascii="Times New Roman" w:hAnsi="Times New Roman" w:cs="Times New Roman"/>
              <w:noProof/>
            </w:rPr>
            <w:fldChar w:fldCharType="end"/>
          </w:r>
        </w:p>
      </w:tc>
    </w:tr>
  </w:tbl>
  <w:p w:rsidR="00EB2840" w:rsidRPr="00F215B1" w:rsidRDefault="00EB2840">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9575C"/>
    <w:multiLevelType w:val="hybridMultilevel"/>
    <w:tmpl w:val="08FABD24"/>
    <w:lvl w:ilvl="0" w:tplc="0C4E5ABA">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
    <w:nsid w:val="105E2082"/>
    <w:multiLevelType w:val="hybridMultilevel"/>
    <w:tmpl w:val="1A36C97E"/>
    <w:lvl w:ilvl="0" w:tplc="E506AA4E">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
    <w:nsid w:val="406934C6"/>
    <w:multiLevelType w:val="hybridMultilevel"/>
    <w:tmpl w:val="ED846F0A"/>
    <w:lvl w:ilvl="0" w:tplc="937C7102">
      <w:start w:val="1"/>
      <w:numFmt w:val="lowerLetter"/>
      <w:lvlText w:val="(%1)"/>
      <w:lvlJc w:val="left"/>
      <w:pPr>
        <w:ind w:left="2880" w:hanging="72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3">
    <w:nsid w:val="482E3ECF"/>
    <w:multiLevelType w:val="hybridMultilevel"/>
    <w:tmpl w:val="2B5E3A52"/>
    <w:lvl w:ilvl="0" w:tplc="37DA2F3A">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5B12148A"/>
    <w:multiLevelType w:val="hybridMultilevel"/>
    <w:tmpl w:val="69CAF9C4"/>
    <w:lvl w:ilvl="0" w:tplc="8F66B8B4">
      <w:start w:val="1"/>
      <w:numFmt w:val="lowerLetter"/>
      <w:lvlText w:val="(%1)"/>
      <w:lvlJc w:val="left"/>
      <w:pPr>
        <w:ind w:left="2985" w:hanging="825"/>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5">
    <w:nsid w:val="5E5C2B6F"/>
    <w:multiLevelType w:val="hybridMultilevel"/>
    <w:tmpl w:val="C38E96AA"/>
    <w:lvl w:ilvl="0" w:tplc="4F863D7A">
      <w:start w:val="1"/>
      <w:numFmt w:val="decimal"/>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7B4"/>
    <w:rsid w:val="000151DF"/>
    <w:rsid w:val="00025DB8"/>
    <w:rsid w:val="00034AB8"/>
    <w:rsid w:val="00044101"/>
    <w:rsid w:val="0004526B"/>
    <w:rsid w:val="00065235"/>
    <w:rsid w:val="00090515"/>
    <w:rsid w:val="00091581"/>
    <w:rsid w:val="00093776"/>
    <w:rsid w:val="000A4ABA"/>
    <w:rsid w:val="001233D9"/>
    <w:rsid w:val="00125D0E"/>
    <w:rsid w:val="00152C84"/>
    <w:rsid w:val="00165CB2"/>
    <w:rsid w:val="00227A6B"/>
    <w:rsid w:val="00261CA5"/>
    <w:rsid w:val="002677AB"/>
    <w:rsid w:val="00277AF7"/>
    <w:rsid w:val="002C00DE"/>
    <w:rsid w:val="00304A67"/>
    <w:rsid w:val="00342648"/>
    <w:rsid w:val="003429A3"/>
    <w:rsid w:val="003B3B75"/>
    <w:rsid w:val="003E075B"/>
    <w:rsid w:val="003E07F5"/>
    <w:rsid w:val="00420FD4"/>
    <w:rsid w:val="00460588"/>
    <w:rsid w:val="004C2B66"/>
    <w:rsid w:val="004C3DE0"/>
    <w:rsid w:val="004C4BC8"/>
    <w:rsid w:val="004E6A07"/>
    <w:rsid w:val="004F0D7A"/>
    <w:rsid w:val="00507E2F"/>
    <w:rsid w:val="00532428"/>
    <w:rsid w:val="00540EEC"/>
    <w:rsid w:val="00542CB0"/>
    <w:rsid w:val="005459CA"/>
    <w:rsid w:val="00554BA8"/>
    <w:rsid w:val="005805C7"/>
    <w:rsid w:val="005B742E"/>
    <w:rsid w:val="005C1FC9"/>
    <w:rsid w:val="005D12E4"/>
    <w:rsid w:val="005D25FC"/>
    <w:rsid w:val="005E1C8C"/>
    <w:rsid w:val="0067703A"/>
    <w:rsid w:val="006C0ED2"/>
    <w:rsid w:val="006C3406"/>
    <w:rsid w:val="006F4F52"/>
    <w:rsid w:val="00714A14"/>
    <w:rsid w:val="00714CBF"/>
    <w:rsid w:val="00730101"/>
    <w:rsid w:val="00746969"/>
    <w:rsid w:val="00764C79"/>
    <w:rsid w:val="00793A1F"/>
    <w:rsid w:val="007F1500"/>
    <w:rsid w:val="00846BB3"/>
    <w:rsid w:val="00866D7F"/>
    <w:rsid w:val="008A10EF"/>
    <w:rsid w:val="008C456B"/>
    <w:rsid w:val="008F4596"/>
    <w:rsid w:val="0093348B"/>
    <w:rsid w:val="00935BDD"/>
    <w:rsid w:val="00940A25"/>
    <w:rsid w:val="00946010"/>
    <w:rsid w:val="00963001"/>
    <w:rsid w:val="009F6C0C"/>
    <w:rsid w:val="00A02843"/>
    <w:rsid w:val="00A03426"/>
    <w:rsid w:val="00A32B7F"/>
    <w:rsid w:val="00AC3F13"/>
    <w:rsid w:val="00B56385"/>
    <w:rsid w:val="00B565DD"/>
    <w:rsid w:val="00B67C0B"/>
    <w:rsid w:val="00B75633"/>
    <w:rsid w:val="00B975E7"/>
    <w:rsid w:val="00BB47B4"/>
    <w:rsid w:val="00BD6C37"/>
    <w:rsid w:val="00C07964"/>
    <w:rsid w:val="00C11850"/>
    <w:rsid w:val="00C75C87"/>
    <w:rsid w:val="00C86913"/>
    <w:rsid w:val="00C91593"/>
    <w:rsid w:val="00C93FFB"/>
    <w:rsid w:val="00C97AA9"/>
    <w:rsid w:val="00CA5E5B"/>
    <w:rsid w:val="00CB42EF"/>
    <w:rsid w:val="00CF1FE8"/>
    <w:rsid w:val="00CF229B"/>
    <w:rsid w:val="00CF4A87"/>
    <w:rsid w:val="00D0088F"/>
    <w:rsid w:val="00D03552"/>
    <w:rsid w:val="00D5584A"/>
    <w:rsid w:val="00D676B4"/>
    <w:rsid w:val="00D77903"/>
    <w:rsid w:val="00DC6D39"/>
    <w:rsid w:val="00DD0BBA"/>
    <w:rsid w:val="00DF7C3B"/>
    <w:rsid w:val="00E25D0F"/>
    <w:rsid w:val="00E37FD8"/>
    <w:rsid w:val="00E534B4"/>
    <w:rsid w:val="00E63BAE"/>
    <w:rsid w:val="00E97A26"/>
    <w:rsid w:val="00EA1063"/>
    <w:rsid w:val="00EB2840"/>
    <w:rsid w:val="00EF3A40"/>
    <w:rsid w:val="00F17515"/>
    <w:rsid w:val="00F215B1"/>
    <w:rsid w:val="00F3072E"/>
    <w:rsid w:val="00F337C0"/>
    <w:rsid w:val="00F52CB3"/>
    <w:rsid w:val="00FA2796"/>
    <w:rsid w:val="00FB3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588"/>
    <w:pPr>
      <w:ind w:left="720"/>
      <w:contextualSpacing/>
    </w:pPr>
  </w:style>
  <w:style w:type="paragraph" w:styleId="Header">
    <w:name w:val="header"/>
    <w:basedOn w:val="Normal"/>
    <w:link w:val="HeaderChar"/>
    <w:uiPriority w:val="99"/>
    <w:unhideWhenUsed/>
    <w:rsid w:val="00EB2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840"/>
  </w:style>
  <w:style w:type="paragraph" w:styleId="Footer">
    <w:name w:val="footer"/>
    <w:basedOn w:val="Normal"/>
    <w:link w:val="FooterChar"/>
    <w:uiPriority w:val="99"/>
    <w:unhideWhenUsed/>
    <w:rsid w:val="00EB2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840"/>
  </w:style>
  <w:style w:type="paragraph" w:styleId="BalloonText">
    <w:name w:val="Balloon Text"/>
    <w:basedOn w:val="Normal"/>
    <w:link w:val="BalloonTextChar"/>
    <w:uiPriority w:val="99"/>
    <w:semiHidden/>
    <w:unhideWhenUsed/>
    <w:rsid w:val="005D1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2E4"/>
    <w:rPr>
      <w:rFonts w:ascii="Tahoma" w:hAnsi="Tahoma" w:cs="Tahoma"/>
      <w:sz w:val="16"/>
      <w:szCs w:val="16"/>
    </w:rPr>
  </w:style>
  <w:style w:type="paragraph" w:styleId="NoSpacing">
    <w:name w:val="No Spacing"/>
    <w:uiPriority w:val="1"/>
    <w:qFormat/>
    <w:rsid w:val="00C11850"/>
    <w:pPr>
      <w:spacing w:after="0" w:line="240" w:lineRule="auto"/>
    </w:pPr>
    <w:rPr>
      <w:rFonts w:eastAsiaTheme="minorEastAsia"/>
      <w:lang w:val="en-ZW" w:eastAsia="en-Z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588"/>
    <w:pPr>
      <w:ind w:left="720"/>
      <w:contextualSpacing/>
    </w:pPr>
  </w:style>
  <w:style w:type="paragraph" w:styleId="Header">
    <w:name w:val="header"/>
    <w:basedOn w:val="Normal"/>
    <w:link w:val="HeaderChar"/>
    <w:uiPriority w:val="99"/>
    <w:unhideWhenUsed/>
    <w:rsid w:val="00EB2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840"/>
  </w:style>
  <w:style w:type="paragraph" w:styleId="Footer">
    <w:name w:val="footer"/>
    <w:basedOn w:val="Normal"/>
    <w:link w:val="FooterChar"/>
    <w:uiPriority w:val="99"/>
    <w:unhideWhenUsed/>
    <w:rsid w:val="00EB2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840"/>
  </w:style>
  <w:style w:type="paragraph" w:styleId="BalloonText">
    <w:name w:val="Balloon Text"/>
    <w:basedOn w:val="Normal"/>
    <w:link w:val="BalloonTextChar"/>
    <w:uiPriority w:val="99"/>
    <w:semiHidden/>
    <w:unhideWhenUsed/>
    <w:rsid w:val="005D1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2E4"/>
    <w:rPr>
      <w:rFonts w:ascii="Tahoma" w:hAnsi="Tahoma" w:cs="Tahoma"/>
      <w:sz w:val="16"/>
      <w:szCs w:val="16"/>
    </w:rPr>
  </w:style>
  <w:style w:type="paragraph" w:styleId="NoSpacing">
    <w:name w:val="No Spacing"/>
    <w:uiPriority w:val="1"/>
    <w:qFormat/>
    <w:rsid w:val="00C11850"/>
    <w:pPr>
      <w:spacing w:after="0" w:line="240" w:lineRule="auto"/>
    </w:pPr>
    <w:rPr>
      <w:rFonts w:eastAsiaTheme="minorEastAsia"/>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A375F168A284E79B3684646D2E9E5D1"/>
        <w:category>
          <w:name w:val="General"/>
          <w:gallery w:val="placeholder"/>
        </w:category>
        <w:types>
          <w:type w:val="bbPlcHdr"/>
        </w:types>
        <w:behaviors>
          <w:behavior w:val="content"/>
        </w:behaviors>
        <w:guid w:val="{6B19A91B-DD00-45F0-B22A-BC320D9580CC}"/>
      </w:docPartPr>
      <w:docPartBody>
        <w:p w:rsidR="000145D4" w:rsidRDefault="001E6E4A" w:rsidP="001E6E4A">
          <w:pPr>
            <w:pStyle w:val="CA375F168A284E79B3684646D2E9E5D1"/>
          </w:pPr>
          <w:r>
            <w:t>[Type the company name]</w:t>
          </w:r>
        </w:p>
      </w:docPartBody>
    </w:docPart>
    <w:docPart>
      <w:docPartPr>
        <w:name w:val="E1FDE0E6AB4541989B9C6ADB781DFD26"/>
        <w:category>
          <w:name w:val="General"/>
          <w:gallery w:val="placeholder"/>
        </w:category>
        <w:types>
          <w:type w:val="bbPlcHdr"/>
        </w:types>
        <w:behaviors>
          <w:behavior w:val="content"/>
        </w:behaviors>
        <w:guid w:val="{66722D95-FF58-43EB-B498-6115C58717DA}"/>
      </w:docPartPr>
      <w:docPartBody>
        <w:p w:rsidR="000145D4" w:rsidRDefault="001E6E4A" w:rsidP="001E6E4A">
          <w:pPr>
            <w:pStyle w:val="E1FDE0E6AB4541989B9C6ADB781DFD26"/>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FA0"/>
    <w:rsid w:val="000145D4"/>
    <w:rsid w:val="0007153F"/>
    <w:rsid w:val="00115420"/>
    <w:rsid w:val="00117ACC"/>
    <w:rsid w:val="00130747"/>
    <w:rsid w:val="001E6E4A"/>
    <w:rsid w:val="00256E2C"/>
    <w:rsid w:val="005750A4"/>
    <w:rsid w:val="00596E1E"/>
    <w:rsid w:val="0078554D"/>
    <w:rsid w:val="00831802"/>
    <w:rsid w:val="008650B7"/>
    <w:rsid w:val="009B4B91"/>
    <w:rsid w:val="00AC40C1"/>
    <w:rsid w:val="00AC42A7"/>
    <w:rsid w:val="00B27D6D"/>
    <w:rsid w:val="00C65FA0"/>
    <w:rsid w:val="00D043A4"/>
    <w:rsid w:val="00DF2083"/>
    <w:rsid w:val="00E71AA7"/>
    <w:rsid w:val="00E86459"/>
    <w:rsid w:val="00EC0BB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D065765D54C6DA735B5E6EB18D37E">
    <w:name w:val="1EDD065765D54C6DA735B5E6EB18D37E"/>
    <w:rsid w:val="00C65FA0"/>
  </w:style>
  <w:style w:type="paragraph" w:customStyle="1" w:styleId="7CC11ED506C04F0DBF1CB10C40FE8320">
    <w:name w:val="7CC11ED506C04F0DBF1CB10C40FE8320"/>
    <w:rsid w:val="00C65FA0"/>
  </w:style>
  <w:style w:type="paragraph" w:customStyle="1" w:styleId="CA375F168A284E79B3684646D2E9E5D1">
    <w:name w:val="CA375F168A284E79B3684646D2E9E5D1"/>
    <w:rsid w:val="001E6E4A"/>
  </w:style>
  <w:style w:type="paragraph" w:customStyle="1" w:styleId="E1FDE0E6AB4541989B9C6ADB781DFD26">
    <w:name w:val="E1FDE0E6AB4541989B9C6ADB781DFD26"/>
    <w:rsid w:val="001E6E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D065765D54C6DA735B5E6EB18D37E">
    <w:name w:val="1EDD065765D54C6DA735B5E6EB18D37E"/>
    <w:rsid w:val="00C65FA0"/>
  </w:style>
  <w:style w:type="paragraph" w:customStyle="1" w:styleId="7CC11ED506C04F0DBF1CB10C40FE8320">
    <w:name w:val="7CC11ED506C04F0DBF1CB10C40FE8320"/>
    <w:rsid w:val="00C65FA0"/>
  </w:style>
  <w:style w:type="paragraph" w:customStyle="1" w:styleId="CA375F168A284E79B3684646D2E9E5D1">
    <w:name w:val="CA375F168A284E79B3684646D2E9E5D1"/>
    <w:rsid w:val="001E6E4A"/>
  </w:style>
  <w:style w:type="paragraph" w:customStyle="1" w:styleId="E1FDE0E6AB4541989B9C6ADB781DFD26">
    <w:name w:val="E1FDE0E6AB4541989B9C6ADB781DFD26"/>
    <w:rsid w:val="001E6E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Civil Appeal No. SC 227/15</vt:lpstr>
    </vt:vector>
  </TitlesOfParts>
  <Company>Judgment No. SC 7/2016</Company>
  <LinksUpToDate>false</LinksUpToDate>
  <CharactersWithSpaces>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227/15</dc:title>
  <dc:creator>Reginald</dc:creator>
  <cp:lastModifiedBy>JSC</cp:lastModifiedBy>
  <cp:revision>6</cp:revision>
  <cp:lastPrinted>2016-03-18T13:26:00Z</cp:lastPrinted>
  <dcterms:created xsi:type="dcterms:W3CDTF">2016-02-22T13:33:00Z</dcterms:created>
  <dcterms:modified xsi:type="dcterms:W3CDTF">2016-03-18T13:38:00Z</dcterms:modified>
</cp:coreProperties>
</file>