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E8" w:rsidRPr="00B14A6E" w:rsidRDefault="003B5C06" w:rsidP="00BD38B3">
      <w:pPr>
        <w:pStyle w:val="Header"/>
        <w:tabs>
          <w:tab w:val="clear" w:pos="4513"/>
          <w:tab w:val="clear" w:pos="9026"/>
        </w:tabs>
        <w:spacing w:line="480" w:lineRule="auto"/>
        <w:rPr>
          <w:rFonts w:ascii="Times New Roman" w:hAnsi="Times New Roman" w:cs="Times New Roman"/>
          <w:b/>
          <w:noProof/>
          <w:sz w:val="24"/>
          <w:szCs w:val="24"/>
        </w:rPr>
      </w:pPr>
      <w:r w:rsidRPr="00B14A6E">
        <w:rPr>
          <w:rFonts w:ascii="Times New Roman" w:hAnsi="Times New Roman" w:cs="Times New Roman"/>
          <w:b/>
          <w:noProof/>
          <w:sz w:val="24"/>
          <w:szCs w:val="24"/>
          <w:u w:val="single"/>
        </w:rPr>
        <w:t>DISTRIBUTABLE</w:t>
      </w:r>
      <w:r w:rsidRPr="00B14A6E">
        <w:rPr>
          <w:rFonts w:ascii="Times New Roman" w:hAnsi="Times New Roman" w:cs="Times New Roman"/>
          <w:b/>
          <w:noProof/>
          <w:sz w:val="24"/>
          <w:szCs w:val="24"/>
        </w:rPr>
        <w:tab/>
        <w:t>(</w:t>
      </w:r>
      <w:r w:rsidR="006E3177">
        <w:rPr>
          <w:rFonts w:ascii="Times New Roman" w:hAnsi="Times New Roman" w:cs="Times New Roman"/>
          <w:b/>
          <w:noProof/>
          <w:sz w:val="24"/>
          <w:szCs w:val="24"/>
        </w:rPr>
        <w:t>75</w:t>
      </w:r>
      <w:r w:rsidRPr="00B14A6E">
        <w:rPr>
          <w:rFonts w:ascii="Times New Roman" w:hAnsi="Times New Roman" w:cs="Times New Roman"/>
          <w:b/>
          <w:noProof/>
          <w:sz w:val="24"/>
          <w:szCs w:val="24"/>
        </w:rPr>
        <w:t>)</w:t>
      </w:r>
    </w:p>
    <w:p w:rsidR="0072688E" w:rsidRPr="00B14A6E" w:rsidRDefault="0072688E" w:rsidP="003E4BE8">
      <w:pPr>
        <w:pStyle w:val="NoSpacing"/>
        <w:spacing w:line="480" w:lineRule="auto"/>
        <w:rPr>
          <w:rFonts w:ascii="Times New Roman" w:hAnsi="Times New Roman" w:cs="Times New Roman"/>
          <w:b/>
          <w:sz w:val="24"/>
          <w:szCs w:val="24"/>
          <w:lang w:val="en-US"/>
        </w:rPr>
      </w:pPr>
    </w:p>
    <w:p w:rsidR="00FA2DAF" w:rsidRPr="00B14A6E" w:rsidRDefault="009159F9" w:rsidP="003E4BE8">
      <w:pPr>
        <w:pStyle w:val="NoSpacing"/>
        <w:jc w:val="center"/>
        <w:rPr>
          <w:rFonts w:ascii="Times New Roman" w:hAnsi="Times New Roman" w:cs="Times New Roman"/>
          <w:b/>
          <w:sz w:val="24"/>
          <w:szCs w:val="24"/>
          <w:lang w:val="en-US"/>
        </w:rPr>
      </w:pPr>
      <w:r w:rsidRPr="00B14A6E">
        <w:rPr>
          <w:rFonts w:ascii="Times New Roman" w:hAnsi="Times New Roman" w:cs="Times New Roman"/>
          <w:b/>
          <w:sz w:val="24"/>
          <w:szCs w:val="24"/>
          <w:lang w:val="en-US"/>
        </w:rPr>
        <w:t xml:space="preserve">LOT </w:t>
      </w:r>
      <w:r w:rsidR="003E4BE8" w:rsidRPr="00B14A6E">
        <w:rPr>
          <w:rFonts w:ascii="Times New Roman" w:hAnsi="Times New Roman" w:cs="Times New Roman"/>
          <w:b/>
          <w:sz w:val="24"/>
          <w:szCs w:val="24"/>
          <w:lang w:val="en-US"/>
        </w:rPr>
        <w:t xml:space="preserve">    </w:t>
      </w:r>
      <w:r w:rsidRPr="00B14A6E">
        <w:rPr>
          <w:rFonts w:ascii="Times New Roman" w:hAnsi="Times New Roman" w:cs="Times New Roman"/>
          <w:b/>
          <w:sz w:val="24"/>
          <w:szCs w:val="24"/>
          <w:lang w:val="en-US"/>
        </w:rPr>
        <w:t>SYATIMBULA</w:t>
      </w:r>
    </w:p>
    <w:p w:rsidR="009159F9" w:rsidRPr="00B14A6E" w:rsidRDefault="003E4BE8" w:rsidP="003E4BE8">
      <w:pPr>
        <w:pStyle w:val="NoSpacing"/>
        <w:jc w:val="center"/>
        <w:rPr>
          <w:rFonts w:ascii="Times New Roman" w:hAnsi="Times New Roman" w:cs="Times New Roman"/>
          <w:b/>
          <w:sz w:val="24"/>
          <w:szCs w:val="24"/>
          <w:lang w:val="en-US"/>
        </w:rPr>
      </w:pPr>
      <w:proofErr w:type="gramStart"/>
      <w:r w:rsidRPr="00B14A6E">
        <w:rPr>
          <w:rFonts w:ascii="Times New Roman" w:hAnsi="Times New Roman" w:cs="Times New Roman"/>
          <w:b/>
          <w:sz w:val="24"/>
          <w:szCs w:val="24"/>
          <w:lang w:val="en-US"/>
        </w:rPr>
        <w:t>v</w:t>
      </w:r>
      <w:r w:rsidR="009159F9" w:rsidRPr="00B14A6E">
        <w:rPr>
          <w:rFonts w:ascii="Times New Roman" w:hAnsi="Times New Roman" w:cs="Times New Roman"/>
          <w:b/>
          <w:sz w:val="24"/>
          <w:szCs w:val="24"/>
          <w:lang w:val="en-US"/>
        </w:rPr>
        <w:t>s</w:t>
      </w:r>
      <w:proofErr w:type="gramEnd"/>
    </w:p>
    <w:p w:rsidR="009159F9" w:rsidRPr="00B14A6E" w:rsidRDefault="009159F9" w:rsidP="003E4BE8">
      <w:pPr>
        <w:pStyle w:val="NoSpacing"/>
        <w:jc w:val="center"/>
        <w:rPr>
          <w:rFonts w:ascii="Times New Roman" w:hAnsi="Times New Roman" w:cs="Times New Roman"/>
          <w:b/>
          <w:sz w:val="24"/>
          <w:szCs w:val="24"/>
          <w:lang w:val="en-US"/>
        </w:rPr>
      </w:pPr>
      <w:r w:rsidRPr="00B14A6E">
        <w:rPr>
          <w:rFonts w:ascii="Times New Roman" w:hAnsi="Times New Roman" w:cs="Times New Roman"/>
          <w:b/>
          <w:sz w:val="24"/>
          <w:szCs w:val="24"/>
          <w:lang w:val="en-US"/>
        </w:rPr>
        <w:t xml:space="preserve">CITY </w:t>
      </w:r>
      <w:r w:rsidR="003E4BE8" w:rsidRPr="00B14A6E">
        <w:rPr>
          <w:rFonts w:ascii="Times New Roman" w:hAnsi="Times New Roman" w:cs="Times New Roman"/>
          <w:b/>
          <w:sz w:val="24"/>
          <w:szCs w:val="24"/>
          <w:lang w:val="en-US"/>
        </w:rPr>
        <w:t xml:space="preserve">    </w:t>
      </w:r>
      <w:r w:rsidRPr="00B14A6E">
        <w:rPr>
          <w:rFonts w:ascii="Times New Roman" w:hAnsi="Times New Roman" w:cs="Times New Roman"/>
          <w:b/>
          <w:sz w:val="24"/>
          <w:szCs w:val="24"/>
          <w:lang w:val="en-US"/>
        </w:rPr>
        <w:t xml:space="preserve">OF </w:t>
      </w:r>
      <w:r w:rsidR="003E4BE8" w:rsidRPr="00B14A6E">
        <w:rPr>
          <w:rFonts w:ascii="Times New Roman" w:hAnsi="Times New Roman" w:cs="Times New Roman"/>
          <w:b/>
          <w:sz w:val="24"/>
          <w:szCs w:val="24"/>
          <w:lang w:val="en-US"/>
        </w:rPr>
        <w:t xml:space="preserve">    </w:t>
      </w:r>
      <w:r w:rsidRPr="00B14A6E">
        <w:rPr>
          <w:rFonts w:ascii="Times New Roman" w:hAnsi="Times New Roman" w:cs="Times New Roman"/>
          <w:b/>
          <w:sz w:val="24"/>
          <w:szCs w:val="24"/>
          <w:lang w:val="en-US"/>
        </w:rPr>
        <w:t xml:space="preserve">VICTORIA </w:t>
      </w:r>
      <w:r w:rsidR="003E4BE8" w:rsidRPr="00B14A6E">
        <w:rPr>
          <w:rFonts w:ascii="Times New Roman" w:hAnsi="Times New Roman" w:cs="Times New Roman"/>
          <w:b/>
          <w:sz w:val="24"/>
          <w:szCs w:val="24"/>
          <w:lang w:val="en-US"/>
        </w:rPr>
        <w:t xml:space="preserve">    </w:t>
      </w:r>
      <w:r w:rsidRPr="00B14A6E">
        <w:rPr>
          <w:rFonts w:ascii="Times New Roman" w:hAnsi="Times New Roman" w:cs="Times New Roman"/>
          <w:b/>
          <w:sz w:val="24"/>
          <w:szCs w:val="24"/>
          <w:lang w:val="en-US"/>
        </w:rPr>
        <w:t xml:space="preserve">FALL </w:t>
      </w:r>
      <w:r w:rsidR="003E4BE8" w:rsidRPr="00B14A6E">
        <w:rPr>
          <w:rFonts w:ascii="Times New Roman" w:hAnsi="Times New Roman" w:cs="Times New Roman"/>
          <w:b/>
          <w:sz w:val="24"/>
          <w:szCs w:val="24"/>
          <w:lang w:val="en-US"/>
        </w:rPr>
        <w:t xml:space="preserve">    </w:t>
      </w:r>
      <w:r w:rsidRPr="00B14A6E">
        <w:rPr>
          <w:rFonts w:ascii="Times New Roman" w:hAnsi="Times New Roman" w:cs="Times New Roman"/>
          <w:b/>
          <w:sz w:val="24"/>
          <w:szCs w:val="24"/>
          <w:lang w:val="en-US"/>
        </w:rPr>
        <w:t>(</w:t>
      </w:r>
      <w:r w:rsidR="003E4BE8" w:rsidRPr="00B14A6E">
        <w:rPr>
          <w:rFonts w:ascii="Times New Roman" w:hAnsi="Times New Roman" w:cs="Times New Roman"/>
          <w:b/>
          <w:sz w:val="24"/>
          <w:szCs w:val="24"/>
          <w:lang w:val="en-US"/>
        </w:rPr>
        <w:t>FORMERLY</w:t>
      </w:r>
    </w:p>
    <w:p w:rsidR="009159F9" w:rsidRPr="00B14A6E" w:rsidRDefault="009159F9" w:rsidP="003E4BE8">
      <w:pPr>
        <w:pStyle w:val="NoSpacing"/>
        <w:spacing w:line="480" w:lineRule="auto"/>
        <w:jc w:val="center"/>
        <w:rPr>
          <w:rFonts w:ascii="Times New Roman" w:hAnsi="Times New Roman" w:cs="Times New Roman"/>
          <w:b/>
          <w:sz w:val="24"/>
          <w:szCs w:val="24"/>
          <w:lang w:val="en-US"/>
        </w:rPr>
      </w:pPr>
      <w:r w:rsidRPr="00B14A6E">
        <w:rPr>
          <w:rFonts w:ascii="Times New Roman" w:hAnsi="Times New Roman" w:cs="Times New Roman"/>
          <w:b/>
          <w:sz w:val="24"/>
          <w:szCs w:val="24"/>
          <w:lang w:val="en-US"/>
        </w:rPr>
        <w:t xml:space="preserve">VICTORIA </w:t>
      </w:r>
      <w:r w:rsidR="003E4BE8" w:rsidRPr="00B14A6E">
        <w:rPr>
          <w:rFonts w:ascii="Times New Roman" w:hAnsi="Times New Roman" w:cs="Times New Roman"/>
          <w:b/>
          <w:sz w:val="24"/>
          <w:szCs w:val="24"/>
          <w:lang w:val="en-US"/>
        </w:rPr>
        <w:t xml:space="preserve">    </w:t>
      </w:r>
      <w:r w:rsidRPr="00B14A6E">
        <w:rPr>
          <w:rFonts w:ascii="Times New Roman" w:hAnsi="Times New Roman" w:cs="Times New Roman"/>
          <w:b/>
          <w:sz w:val="24"/>
          <w:szCs w:val="24"/>
          <w:lang w:val="en-US"/>
        </w:rPr>
        <w:t xml:space="preserve">FALLS </w:t>
      </w:r>
      <w:r w:rsidR="003E4BE8" w:rsidRPr="00B14A6E">
        <w:rPr>
          <w:rFonts w:ascii="Times New Roman" w:hAnsi="Times New Roman" w:cs="Times New Roman"/>
          <w:b/>
          <w:sz w:val="24"/>
          <w:szCs w:val="24"/>
          <w:lang w:val="en-US"/>
        </w:rPr>
        <w:t xml:space="preserve">    </w:t>
      </w:r>
      <w:r w:rsidRPr="00B14A6E">
        <w:rPr>
          <w:rFonts w:ascii="Times New Roman" w:hAnsi="Times New Roman" w:cs="Times New Roman"/>
          <w:b/>
          <w:sz w:val="24"/>
          <w:szCs w:val="24"/>
          <w:lang w:val="en-US"/>
        </w:rPr>
        <w:t>MUNICIPALITY)</w:t>
      </w:r>
    </w:p>
    <w:p w:rsidR="009159F9" w:rsidRPr="00B14A6E" w:rsidRDefault="009159F9" w:rsidP="003E4BE8">
      <w:pPr>
        <w:pStyle w:val="NoSpacing"/>
        <w:spacing w:line="480" w:lineRule="auto"/>
        <w:rPr>
          <w:rFonts w:ascii="Times New Roman" w:hAnsi="Times New Roman" w:cs="Times New Roman"/>
          <w:b/>
          <w:sz w:val="24"/>
          <w:szCs w:val="24"/>
          <w:lang w:val="en-US"/>
        </w:rPr>
      </w:pPr>
    </w:p>
    <w:p w:rsidR="009159F9" w:rsidRPr="00B14A6E" w:rsidRDefault="009159F9" w:rsidP="003B5C06">
      <w:pPr>
        <w:pStyle w:val="NoSpacing"/>
        <w:jc w:val="both"/>
        <w:rPr>
          <w:rFonts w:ascii="Times New Roman" w:hAnsi="Times New Roman" w:cs="Times New Roman"/>
          <w:b/>
          <w:sz w:val="24"/>
          <w:szCs w:val="24"/>
          <w:lang w:val="en-US"/>
        </w:rPr>
      </w:pPr>
      <w:r w:rsidRPr="00B14A6E">
        <w:rPr>
          <w:rFonts w:ascii="Times New Roman" w:hAnsi="Times New Roman" w:cs="Times New Roman"/>
          <w:b/>
          <w:sz w:val="24"/>
          <w:szCs w:val="24"/>
          <w:lang w:val="en-US"/>
        </w:rPr>
        <w:t>SUPREME COURT OF ZIMBABWE</w:t>
      </w:r>
    </w:p>
    <w:p w:rsidR="009159F9" w:rsidRPr="00B14A6E" w:rsidRDefault="009159F9" w:rsidP="003B5C06">
      <w:pPr>
        <w:pStyle w:val="NoSpacing"/>
        <w:jc w:val="both"/>
        <w:rPr>
          <w:rFonts w:ascii="Times New Roman" w:hAnsi="Times New Roman" w:cs="Times New Roman"/>
          <w:b/>
          <w:sz w:val="24"/>
          <w:szCs w:val="24"/>
          <w:lang w:val="en-US"/>
        </w:rPr>
      </w:pPr>
      <w:r w:rsidRPr="00B14A6E">
        <w:rPr>
          <w:rFonts w:ascii="Times New Roman" w:hAnsi="Times New Roman" w:cs="Times New Roman"/>
          <w:b/>
          <w:sz w:val="24"/>
          <w:szCs w:val="24"/>
          <w:lang w:val="en-US"/>
        </w:rPr>
        <w:t>GWAUNZA DCJ</w:t>
      </w:r>
      <w:r w:rsidR="00A64695" w:rsidRPr="00B14A6E">
        <w:rPr>
          <w:rFonts w:ascii="Times New Roman" w:hAnsi="Times New Roman" w:cs="Times New Roman"/>
          <w:b/>
          <w:sz w:val="24"/>
          <w:szCs w:val="24"/>
          <w:lang w:val="en-US"/>
        </w:rPr>
        <w:t>; MATHONSI JA</w:t>
      </w:r>
      <w:r w:rsidRPr="00B14A6E">
        <w:rPr>
          <w:rFonts w:ascii="Times New Roman" w:hAnsi="Times New Roman" w:cs="Times New Roman"/>
          <w:b/>
          <w:sz w:val="24"/>
          <w:szCs w:val="24"/>
          <w:lang w:val="en-US"/>
        </w:rPr>
        <w:t xml:space="preserve"> </w:t>
      </w:r>
      <w:r w:rsidR="00F71BB6" w:rsidRPr="00B14A6E">
        <w:rPr>
          <w:rFonts w:ascii="Times New Roman" w:hAnsi="Times New Roman" w:cs="Times New Roman"/>
          <w:b/>
          <w:sz w:val="24"/>
          <w:szCs w:val="24"/>
          <w:lang w:val="en-US"/>
        </w:rPr>
        <w:t>&amp;</w:t>
      </w:r>
      <w:r w:rsidRPr="00B14A6E">
        <w:rPr>
          <w:rFonts w:ascii="Times New Roman" w:hAnsi="Times New Roman" w:cs="Times New Roman"/>
          <w:b/>
          <w:sz w:val="24"/>
          <w:szCs w:val="24"/>
          <w:lang w:val="en-US"/>
        </w:rPr>
        <w:t xml:space="preserve"> CHIWESHE JA</w:t>
      </w:r>
    </w:p>
    <w:p w:rsidR="009159F9" w:rsidRPr="00B14A6E" w:rsidRDefault="009159F9" w:rsidP="003B5C06">
      <w:pPr>
        <w:pStyle w:val="NoSpacing"/>
        <w:spacing w:line="480" w:lineRule="auto"/>
        <w:jc w:val="both"/>
        <w:rPr>
          <w:rFonts w:ascii="Times New Roman" w:hAnsi="Times New Roman" w:cs="Times New Roman"/>
          <w:b/>
          <w:sz w:val="24"/>
          <w:szCs w:val="24"/>
          <w:lang w:val="en-US"/>
        </w:rPr>
      </w:pPr>
      <w:r w:rsidRPr="00B14A6E">
        <w:rPr>
          <w:rFonts w:ascii="Times New Roman" w:hAnsi="Times New Roman" w:cs="Times New Roman"/>
          <w:b/>
          <w:sz w:val="24"/>
          <w:szCs w:val="24"/>
          <w:lang w:val="en-US"/>
        </w:rPr>
        <w:t>BULAWAYO</w:t>
      </w:r>
      <w:r w:rsidR="003E4BE8" w:rsidRPr="00B14A6E">
        <w:rPr>
          <w:rFonts w:ascii="Times New Roman" w:hAnsi="Times New Roman" w:cs="Times New Roman"/>
          <w:b/>
          <w:sz w:val="24"/>
          <w:szCs w:val="24"/>
          <w:lang w:val="en-US"/>
        </w:rPr>
        <w:t>,</w:t>
      </w:r>
      <w:r w:rsidRPr="00B14A6E">
        <w:rPr>
          <w:rFonts w:ascii="Times New Roman" w:hAnsi="Times New Roman" w:cs="Times New Roman"/>
          <w:b/>
          <w:sz w:val="24"/>
          <w:szCs w:val="24"/>
          <w:lang w:val="en-US"/>
        </w:rPr>
        <w:t xml:space="preserve"> 18</w:t>
      </w:r>
      <w:r w:rsidR="003E4BE8" w:rsidRPr="00B14A6E">
        <w:rPr>
          <w:rFonts w:ascii="Times New Roman" w:hAnsi="Times New Roman" w:cs="Times New Roman"/>
          <w:b/>
          <w:sz w:val="24"/>
          <w:szCs w:val="24"/>
          <w:lang w:val="en-US"/>
        </w:rPr>
        <w:t xml:space="preserve"> JULY</w:t>
      </w:r>
      <w:r w:rsidRPr="00B14A6E">
        <w:rPr>
          <w:rFonts w:ascii="Times New Roman" w:hAnsi="Times New Roman" w:cs="Times New Roman"/>
          <w:b/>
          <w:sz w:val="24"/>
          <w:szCs w:val="24"/>
          <w:lang w:val="en-US"/>
        </w:rPr>
        <w:t xml:space="preserve"> </w:t>
      </w:r>
      <w:r w:rsidR="00F71BB6" w:rsidRPr="00B14A6E">
        <w:rPr>
          <w:rFonts w:ascii="Times New Roman" w:hAnsi="Times New Roman" w:cs="Times New Roman"/>
          <w:b/>
          <w:sz w:val="24"/>
          <w:szCs w:val="24"/>
          <w:lang w:val="en-US"/>
        </w:rPr>
        <w:t>&amp;</w:t>
      </w:r>
      <w:r w:rsidRPr="00B14A6E">
        <w:rPr>
          <w:rFonts w:ascii="Times New Roman" w:hAnsi="Times New Roman" w:cs="Times New Roman"/>
          <w:b/>
          <w:sz w:val="24"/>
          <w:szCs w:val="24"/>
          <w:lang w:val="en-US"/>
        </w:rPr>
        <w:t xml:space="preserve"> 20 JULY 2022</w:t>
      </w:r>
    </w:p>
    <w:p w:rsidR="009159F9" w:rsidRPr="00B14A6E" w:rsidRDefault="009159F9" w:rsidP="003B5C06">
      <w:pPr>
        <w:pStyle w:val="NoSpacing"/>
        <w:spacing w:line="480" w:lineRule="auto"/>
        <w:jc w:val="both"/>
        <w:rPr>
          <w:rFonts w:ascii="Times New Roman" w:hAnsi="Times New Roman" w:cs="Times New Roman"/>
          <w:sz w:val="24"/>
          <w:szCs w:val="24"/>
          <w:lang w:val="en-US"/>
        </w:rPr>
      </w:pPr>
    </w:p>
    <w:p w:rsidR="009159F9" w:rsidRPr="00B14A6E" w:rsidRDefault="009159F9" w:rsidP="003B5C06">
      <w:pPr>
        <w:pStyle w:val="NoSpacing"/>
        <w:spacing w:line="480" w:lineRule="auto"/>
        <w:jc w:val="both"/>
        <w:rPr>
          <w:rFonts w:ascii="Times New Roman" w:hAnsi="Times New Roman" w:cs="Times New Roman"/>
          <w:sz w:val="24"/>
          <w:szCs w:val="24"/>
          <w:lang w:val="en-US"/>
        </w:rPr>
      </w:pPr>
      <w:r w:rsidRPr="00B14A6E">
        <w:rPr>
          <w:rFonts w:ascii="Times New Roman" w:hAnsi="Times New Roman" w:cs="Times New Roman"/>
          <w:i/>
          <w:sz w:val="24"/>
          <w:szCs w:val="24"/>
          <w:lang w:val="en-US"/>
        </w:rPr>
        <w:t xml:space="preserve">K.I. </w:t>
      </w:r>
      <w:proofErr w:type="spellStart"/>
      <w:r w:rsidRPr="00B14A6E">
        <w:rPr>
          <w:rFonts w:ascii="Times New Roman" w:hAnsi="Times New Roman" w:cs="Times New Roman"/>
          <w:i/>
          <w:sz w:val="24"/>
          <w:szCs w:val="24"/>
          <w:lang w:val="en-US"/>
        </w:rPr>
        <w:t>P</w:t>
      </w:r>
      <w:r w:rsidR="00A64695" w:rsidRPr="00B14A6E">
        <w:rPr>
          <w:rFonts w:ascii="Times New Roman" w:hAnsi="Times New Roman" w:cs="Times New Roman"/>
          <w:i/>
          <w:sz w:val="24"/>
          <w:szCs w:val="24"/>
          <w:lang w:val="en-US"/>
        </w:rPr>
        <w:t>hulu</w:t>
      </w:r>
      <w:proofErr w:type="spellEnd"/>
      <w:r w:rsidRPr="00B14A6E">
        <w:rPr>
          <w:rFonts w:ascii="Times New Roman" w:hAnsi="Times New Roman" w:cs="Times New Roman"/>
          <w:i/>
          <w:sz w:val="24"/>
          <w:szCs w:val="24"/>
          <w:lang w:val="en-US"/>
        </w:rPr>
        <w:t xml:space="preserve"> </w:t>
      </w:r>
      <w:r w:rsidRPr="00B14A6E">
        <w:rPr>
          <w:rFonts w:ascii="Times New Roman" w:hAnsi="Times New Roman" w:cs="Times New Roman"/>
          <w:sz w:val="24"/>
          <w:szCs w:val="24"/>
          <w:lang w:val="en-US"/>
        </w:rPr>
        <w:t>with</w:t>
      </w:r>
      <w:r w:rsidRPr="00B14A6E">
        <w:rPr>
          <w:rFonts w:ascii="Times New Roman" w:hAnsi="Times New Roman" w:cs="Times New Roman"/>
          <w:i/>
          <w:sz w:val="24"/>
          <w:szCs w:val="24"/>
          <w:lang w:val="en-US"/>
        </w:rPr>
        <w:t xml:space="preserve"> Z.C. </w:t>
      </w:r>
      <w:proofErr w:type="spellStart"/>
      <w:r w:rsidRPr="00B14A6E">
        <w:rPr>
          <w:rFonts w:ascii="Times New Roman" w:hAnsi="Times New Roman" w:cs="Times New Roman"/>
          <w:i/>
          <w:sz w:val="24"/>
          <w:szCs w:val="24"/>
          <w:lang w:val="en-US"/>
        </w:rPr>
        <w:t>N</w:t>
      </w:r>
      <w:r w:rsidR="00A64695" w:rsidRPr="00B14A6E">
        <w:rPr>
          <w:rFonts w:ascii="Times New Roman" w:hAnsi="Times New Roman" w:cs="Times New Roman"/>
          <w:i/>
          <w:sz w:val="24"/>
          <w:szCs w:val="24"/>
          <w:lang w:val="en-US"/>
        </w:rPr>
        <w:t>cube</w:t>
      </w:r>
      <w:proofErr w:type="spellEnd"/>
      <w:r w:rsidR="003E4BE8" w:rsidRPr="00B14A6E">
        <w:rPr>
          <w:rFonts w:ascii="Times New Roman" w:hAnsi="Times New Roman" w:cs="Times New Roman"/>
          <w:i/>
          <w:sz w:val="24"/>
          <w:szCs w:val="24"/>
          <w:lang w:val="en-US"/>
        </w:rPr>
        <w:t>,</w:t>
      </w:r>
      <w:r w:rsidRPr="00B14A6E">
        <w:rPr>
          <w:rFonts w:ascii="Times New Roman" w:hAnsi="Times New Roman" w:cs="Times New Roman"/>
          <w:sz w:val="24"/>
          <w:szCs w:val="24"/>
          <w:lang w:val="en-US"/>
        </w:rPr>
        <w:t xml:space="preserve"> for the appellant</w:t>
      </w:r>
    </w:p>
    <w:p w:rsidR="009159F9" w:rsidRPr="00B14A6E" w:rsidRDefault="009159F9" w:rsidP="003B5C06">
      <w:pPr>
        <w:pStyle w:val="NoSpacing"/>
        <w:spacing w:line="480" w:lineRule="auto"/>
        <w:jc w:val="both"/>
        <w:rPr>
          <w:rFonts w:ascii="Times New Roman" w:hAnsi="Times New Roman" w:cs="Times New Roman"/>
          <w:sz w:val="24"/>
          <w:szCs w:val="24"/>
          <w:lang w:val="en-US"/>
        </w:rPr>
      </w:pPr>
      <w:r w:rsidRPr="00B14A6E">
        <w:rPr>
          <w:rFonts w:ascii="Times New Roman" w:hAnsi="Times New Roman" w:cs="Times New Roman"/>
          <w:i/>
          <w:sz w:val="24"/>
          <w:szCs w:val="24"/>
          <w:lang w:val="en-US"/>
        </w:rPr>
        <w:t xml:space="preserve">S. </w:t>
      </w:r>
      <w:proofErr w:type="spellStart"/>
      <w:r w:rsidRPr="00B14A6E">
        <w:rPr>
          <w:rFonts w:ascii="Times New Roman" w:hAnsi="Times New Roman" w:cs="Times New Roman"/>
          <w:i/>
          <w:sz w:val="24"/>
          <w:szCs w:val="24"/>
          <w:lang w:val="en-US"/>
        </w:rPr>
        <w:t>Siziba</w:t>
      </w:r>
      <w:proofErr w:type="spellEnd"/>
      <w:r w:rsidRPr="00B14A6E">
        <w:rPr>
          <w:rFonts w:ascii="Times New Roman" w:hAnsi="Times New Roman" w:cs="Times New Roman"/>
          <w:i/>
          <w:sz w:val="24"/>
          <w:szCs w:val="24"/>
          <w:lang w:val="en-US"/>
        </w:rPr>
        <w:t xml:space="preserve"> </w:t>
      </w:r>
      <w:r w:rsidRPr="00B14A6E">
        <w:rPr>
          <w:rFonts w:ascii="Times New Roman" w:hAnsi="Times New Roman" w:cs="Times New Roman"/>
          <w:sz w:val="24"/>
          <w:szCs w:val="24"/>
          <w:lang w:val="en-US"/>
        </w:rPr>
        <w:t>with</w:t>
      </w:r>
      <w:r w:rsidRPr="00B14A6E">
        <w:rPr>
          <w:rFonts w:ascii="Times New Roman" w:hAnsi="Times New Roman" w:cs="Times New Roman"/>
          <w:i/>
          <w:sz w:val="24"/>
          <w:szCs w:val="24"/>
          <w:lang w:val="en-US"/>
        </w:rPr>
        <w:t xml:space="preserve"> T. </w:t>
      </w:r>
      <w:proofErr w:type="spellStart"/>
      <w:r w:rsidRPr="00B14A6E">
        <w:rPr>
          <w:rFonts w:ascii="Times New Roman" w:hAnsi="Times New Roman" w:cs="Times New Roman"/>
          <w:i/>
          <w:sz w:val="24"/>
          <w:szCs w:val="24"/>
          <w:lang w:val="en-US"/>
        </w:rPr>
        <w:t>Nkala</w:t>
      </w:r>
      <w:proofErr w:type="spellEnd"/>
      <w:r w:rsidR="003E4BE8" w:rsidRPr="00B14A6E">
        <w:rPr>
          <w:rFonts w:ascii="Times New Roman" w:hAnsi="Times New Roman" w:cs="Times New Roman"/>
          <w:i/>
          <w:sz w:val="24"/>
          <w:szCs w:val="24"/>
          <w:lang w:val="en-US"/>
        </w:rPr>
        <w:t>,</w:t>
      </w:r>
      <w:r w:rsidRPr="00B14A6E">
        <w:rPr>
          <w:rFonts w:ascii="Times New Roman" w:hAnsi="Times New Roman" w:cs="Times New Roman"/>
          <w:sz w:val="24"/>
          <w:szCs w:val="24"/>
          <w:lang w:val="en-US"/>
        </w:rPr>
        <w:t xml:space="preserve"> for the respondent</w:t>
      </w:r>
    </w:p>
    <w:p w:rsidR="009159F9" w:rsidRPr="00B14A6E" w:rsidRDefault="009159F9" w:rsidP="003B5C06">
      <w:pPr>
        <w:pStyle w:val="NoSpacing"/>
        <w:spacing w:line="480" w:lineRule="auto"/>
        <w:jc w:val="both"/>
        <w:rPr>
          <w:rFonts w:ascii="Times New Roman" w:hAnsi="Times New Roman" w:cs="Times New Roman"/>
          <w:sz w:val="24"/>
          <w:szCs w:val="24"/>
          <w:lang w:val="en-US"/>
        </w:rPr>
      </w:pPr>
    </w:p>
    <w:p w:rsidR="009159F9" w:rsidRPr="00B14A6E" w:rsidRDefault="009159F9"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b/>
          <w:sz w:val="24"/>
          <w:szCs w:val="24"/>
          <w:lang w:val="en-US"/>
        </w:rPr>
        <w:t>MATHONSI JA:</w:t>
      </w:r>
      <w:r w:rsidR="00F71BB6" w:rsidRPr="00B14A6E">
        <w:rPr>
          <w:rFonts w:ascii="Times New Roman" w:hAnsi="Times New Roman" w:cs="Times New Roman"/>
          <w:b/>
          <w:sz w:val="24"/>
          <w:szCs w:val="24"/>
          <w:lang w:val="en-US"/>
        </w:rPr>
        <w:tab/>
      </w:r>
      <w:r w:rsidRPr="00B14A6E">
        <w:rPr>
          <w:rFonts w:ascii="Times New Roman" w:hAnsi="Times New Roman" w:cs="Times New Roman"/>
          <w:sz w:val="24"/>
          <w:szCs w:val="24"/>
          <w:lang w:val="en-US"/>
        </w:rPr>
        <w:t>Followi</w:t>
      </w:r>
      <w:r w:rsidR="003E4BE8" w:rsidRPr="00B14A6E">
        <w:rPr>
          <w:rFonts w:ascii="Times New Roman" w:hAnsi="Times New Roman" w:cs="Times New Roman"/>
          <w:sz w:val="24"/>
          <w:szCs w:val="24"/>
          <w:lang w:val="en-US"/>
        </w:rPr>
        <w:t>ng a successful appeal to this C</w:t>
      </w:r>
      <w:r w:rsidRPr="00B14A6E">
        <w:rPr>
          <w:rFonts w:ascii="Times New Roman" w:hAnsi="Times New Roman" w:cs="Times New Roman"/>
          <w:sz w:val="24"/>
          <w:szCs w:val="24"/>
          <w:lang w:val="en-US"/>
        </w:rPr>
        <w:t xml:space="preserve">ourt against a judgment of the High Court ordering the eviction of the appellant from house number 484 </w:t>
      </w:r>
      <w:proofErr w:type="spellStart"/>
      <w:r w:rsidRPr="00B14A6E">
        <w:rPr>
          <w:rFonts w:ascii="Times New Roman" w:hAnsi="Times New Roman" w:cs="Times New Roman"/>
          <w:sz w:val="24"/>
          <w:szCs w:val="24"/>
          <w:lang w:val="en-US"/>
        </w:rPr>
        <w:t>Jakaranda</w:t>
      </w:r>
      <w:proofErr w:type="spellEnd"/>
      <w:r w:rsidRPr="00B14A6E">
        <w:rPr>
          <w:rFonts w:ascii="Times New Roman" w:hAnsi="Times New Roman" w:cs="Times New Roman"/>
          <w:sz w:val="24"/>
          <w:szCs w:val="24"/>
          <w:lang w:val="en-US"/>
        </w:rPr>
        <w:t xml:space="preserve"> Drive Victoria Falls (the house) when it had not heard the merits of the dispute but only points </w:t>
      </w:r>
      <w:r w:rsidRPr="00B14A6E">
        <w:rPr>
          <w:rFonts w:ascii="Times New Roman" w:hAnsi="Times New Roman" w:cs="Times New Roman"/>
          <w:i/>
          <w:sz w:val="24"/>
          <w:szCs w:val="24"/>
          <w:lang w:val="en-US"/>
        </w:rPr>
        <w:t xml:space="preserve">in </w:t>
      </w:r>
      <w:proofErr w:type="spellStart"/>
      <w:r w:rsidRPr="00B14A6E">
        <w:rPr>
          <w:rFonts w:ascii="Times New Roman" w:hAnsi="Times New Roman" w:cs="Times New Roman"/>
          <w:i/>
          <w:sz w:val="24"/>
          <w:szCs w:val="24"/>
          <w:lang w:val="en-US"/>
        </w:rPr>
        <w:t>limine</w:t>
      </w:r>
      <w:proofErr w:type="spellEnd"/>
      <w:r w:rsidR="002114DE" w:rsidRPr="00B14A6E">
        <w:rPr>
          <w:rFonts w:ascii="Times New Roman" w:hAnsi="Times New Roman" w:cs="Times New Roman"/>
          <w:i/>
          <w:sz w:val="24"/>
          <w:szCs w:val="24"/>
          <w:lang w:val="en-US"/>
        </w:rPr>
        <w:t>,</w:t>
      </w:r>
      <w:r w:rsidRPr="00B14A6E">
        <w:rPr>
          <w:rFonts w:ascii="Times New Roman" w:hAnsi="Times New Roman" w:cs="Times New Roman"/>
          <w:i/>
          <w:sz w:val="24"/>
          <w:szCs w:val="24"/>
          <w:lang w:val="en-US"/>
        </w:rPr>
        <w:t xml:space="preserve"> </w:t>
      </w:r>
      <w:r w:rsidR="003E4BE8" w:rsidRPr="00B14A6E">
        <w:rPr>
          <w:rFonts w:ascii="Times New Roman" w:hAnsi="Times New Roman" w:cs="Times New Roman"/>
          <w:sz w:val="24"/>
          <w:szCs w:val="24"/>
          <w:lang w:val="en-US"/>
        </w:rPr>
        <w:t>this C</w:t>
      </w:r>
      <w:r w:rsidRPr="00B14A6E">
        <w:rPr>
          <w:rFonts w:ascii="Times New Roman" w:hAnsi="Times New Roman" w:cs="Times New Roman"/>
          <w:sz w:val="24"/>
          <w:szCs w:val="24"/>
          <w:lang w:val="en-US"/>
        </w:rPr>
        <w:t>ourt handed down judgment which reads in part as follows:</w:t>
      </w:r>
    </w:p>
    <w:p w:rsidR="009159F9" w:rsidRPr="00B14A6E" w:rsidRDefault="009159F9" w:rsidP="003B5C06">
      <w:pPr>
        <w:spacing w:after="0" w:line="240" w:lineRule="auto"/>
        <w:ind w:firstLine="567"/>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“1.</w:t>
      </w:r>
      <w:r w:rsidRPr="00B14A6E">
        <w:rPr>
          <w:rFonts w:ascii="Times New Roman" w:hAnsi="Times New Roman" w:cs="Times New Roman"/>
          <w:sz w:val="24"/>
          <w:szCs w:val="24"/>
          <w:lang w:val="en-US"/>
        </w:rPr>
        <w:tab/>
        <w:t>…</w:t>
      </w:r>
    </w:p>
    <w:p w:rsidR="009159F9" w:rsidRPr="00B14A6E" w:rsidRDefault="00BD38B3" w:rsidP="003B5C06">
      <w:pPr>
        <w:spacing w:after="0" w:line="240" w:lineRule="auto"/>
        <w:ind w:left="1440" w:hanging="870"/>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 </w:t>
      </w:r>
      <w:r w:rsidR="009159F9" w:rsidRPr="00B14A6E">
        <w:rPr>
          <w:rFonts w:ascii="Times New Roman" w:hAnsi="Times New Roman" w:cs="Times New Roman"/>
          <w:sz w:val="24"/>
          <w:szCs w:val="24"/>
          <w:lang w:val="en-US"/>
        </w:rPr>
        <w:t xml:space="preserve">2. </w:t>
      </w:r>
      <w:r w:rsidR="00B33C28" w:rsidRPr="00B14A6E">
        <w:rPr>
          <w:rFonts w:ascii="Times New Roman" w:hAnsi="Times New Roman" w:cs="Times New Roman"/>
          <w:sz w:val="24"/>
          <w:szCs w:val="24"/>
          <w:lang w:val="en-US"/>
        </w:rPr>
        <w:tab/>
      </w:r>
      <w:r w:rsidR="009159F9" w:rsidRPr="00B14A6E">
        <w:rPr>
          <w:rFonts w:ascii="Times New Roman" w:hAnsi="Times New Roman" w:cs="Times New Roman"/>
          <w:sz w:val="24"/>
          <w:szCs w:val="24"/>
          <w:lang w:val="en-US"/>
        </w:rPr>
        <w:t>The appeal succeeds with each party bearing its own costs.</w:t>
      </w:r>
    </w:p>
    <w:p w:rsidR="009159F9" w:rsidRPr="00B14A6E" w:rsidRDefault="00BD38B3" w:rsidP="003B5C06">
      <w:pPr>
        <w:spacing w:after="0" w:line="240" w:lineRule="auto"/>
        <w:ind w:left="1440" w:hanging="870"/>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 </w:t>
      </w:r>
      <w:r w:rsidR="009159F9" w:rsidRPr="00B14A6E">
        <w:rPr>
          <w:rFonts w:ascii="Times New Roman" w:hAnsi="Times New Roman" w:cs="Times New Roman"/>
          <w:sz w:val="24"/>
          <w:szCs w:val="24"/>
          <w:lang w:val="en-US"/>
        </w:rPr>
        <w:t>3.</w:t>
      </w:r>
      <w:r w:rsidR="009159F9" w:rsidRPr="00B14A6E">
        <w:rPr>
          <w:rFonts w:ascii="Times New Roman" w:hAnsi="Times New Roman" w:cs="Times New Roman"/>
          <w:sz w:val="24"/>
          <w:szCs w:val="24"/>
          <w:lang w:val="en-US"/>
        </w:rPr>
        <w:tab/>
        <w:t xml:space="preserve">The judgment of the court </w:t>
      </w:r>
      <w:r w:rsidR="009159F9" w:rsidRPr="00B14A6E">
        <w:rPr>
          <w:rFonts w:ascii="Times New Roman" w:hAnsi="Times New Roman" w:cs="Times New Roman"/>
          <w:i/>
          <w:sz w:val="24"/>
          <w:szCs w:val="24"/>
          <w:lang w:val="en-US"/>
        </w:rPr>
        <w:t>a quo</w:t>
      </w:r>
      <w:r w:rsidR="009159F9" w:rsidRPr="00B14A6E">
        <w:rPr>
          <w:rFonts w:ascii="Times New Roman" w:hAnsi="Times New Roman" w:cs="Times New Roman"/>
          <w:sz w:val="24"/>
          <w:szCs w:val="24"/>
          <w:lang w:val="en-US"/>
        </w:rPr>
        <w:t xml:space="preserve"> on the merits is set aside.</w:t>
      </w:r>
    </w:p>
    <w:p w:rsidR="000A5EC0" w:rsidRPr="00B14A6E" w:rsidRDefault="00142273" w:rsidP="00142273">
      <w:pPr>
        <w:spacing w:after="0" w:line="240" w:lineRule="auto"/>
        <w:ind w:left="1440" w:hanging="1440"/>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009159F9" w:rsidRPr="00B14A6E">
        <w:rPr>
          <w:rFonts w:ascii="Times New Roman" w:hAnsi="Times New Roman" w:cs="Times New Roman"/>
          <w:sz w:val="24"/>
          <w:szCs w:val="24"/>
          <w:lang w:val="en-US"/>
        </w:rPr>
        <w:t>4.</w:t>
      </w:r>
      <w:r w:rsidR="009159F9" w:rsidRPr="00B14A6E">
        <w:rPr>
          <w:rFonts w:ascii="Times New Roman" w:hAnsi="Times New Roman" w:cs="Times New Roman"/>
          <w:sz w:val="24"/>
          <w:szCs w:val="24"/>
          <w:lang w:val="en-US"/>
        </w:rPr>
        <w:tab/>
      </w:r>
      <w:r w:rsidR="000A5EC0" w:rsidRPr="00B14A6E">
        <w:rPr>
          <w:rFonts w:ascii="Times New Roman" w:hAnsi="Times New Roman" w:cs="Times New Roman"/>
          <w:sz w:val="24"/>
          <w:szCs w:val="24"/>
          <w:u w:val="single"/>
          <w:lang w:val="en-US"/>
        </w:rPr>
        <w:t xml:space="preserve">The matter be and is hereby remitted to the court </w:t>
      </w:r>
      <w:r w:rsidR="000A5EC0" w:rsidRPr="00B14A6E">
        <w:rPr>
          <w:rFonts w:ascii="Times New Roman" w:hAnsi="Times New Roman" w:cs="Times New Roman"/>
          <w:i/>
          <w:sz w:val="24"/>
          <w:szCs w:val="24"/>
          <w:u w:val="single"/>
          <w:lang w:val="en-US"/>
        </w:rPr>
        <w:t>a quo</w:t>
      </w:r>
      <w:r w:rsidR="000A5EC0" w:rsidRPr="00B14A6E">
        <w:rPr>
          <w:rFonts w:ascii="Times New Roman" w:hAnsi="Times New Roman" w:cs="Times New Roman"/>
          <w:sz w:val="24"/>
          <w:szCs w:val="24"/>
          <w:u w:val="single"/>
          <w:lang w:val="en-US"/>
        </w:rPr>
        <w:t xml:space="preserve"> for determination of the </w:t>
      </w:r>
      <w:r>
        <w:rPr>
          <w:rFonts w:ascii="Times New Roman" w:hAnsi="Times New Roman" w:cs="Times New Roman"/>
          <w:sz w:val="24"/>
          <w:szCs w:val="24"/>
          <w:u w:val="single"/>
          <w:lang w:val="en-US"/>
        </w:rPr>
        <w:t xml:space="preserve">    </w:t>
      </w:r>
      <w:r w:rsidR="000A5EC0" w:rsidRPr="00B14A6E">
        <w:rPr>
          <w:rFonts w:ascii="Times New Roman" w:hAnsi="Times New Roman" w:cs="Times New Roman"/>
          <w:sz w:val="24"/>
          <w:szCs w:val="24"/>
          <w:u w:val="single"/>
          <w:lang w:val="en-US"/>
        </w:rPr>
        <w:t>merits before a different judge.</w:t>
      </w:r>
      <w:r w:rsidR="000A5EC0" w:rsidRPr="00B14A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A5EC0" w:rsidRPr="00B14A6E">
        <w:rPr>
          <w:rFonts w:ascii="Times New Roman" w:hAnsi="Times New Roman" w:cs="Times New Roman"/>
          <w:sz w:val="24"/>
          <w:szCs w:val="24"/>
          <w:lang w:val="en-US"/>
        </w:rPr>
        <w:t>(The underlining is for emphasis)</w:t>
      </w:r>
    </w:p>
    <w:p w:rsidR="003E4BE8" w:rsidRPr="00B14A6E" w:rsidRDefault="000A5EC0"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0A5EC0" w:rsidRPr="00B14A6E" w:rsidRDefault="000A5EC0"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After hearing the application in</w:t>
      </w:r>
      <w:r w:rsidR="003B5C06" w:rsidRPr="00B14A6E">
        <w:rPr>
          <w:rFonts w:ascii="Times New Roman" w:hAnsi="Times New Roman" w:cs="Times New Roman"/>
          <w:sz w:val="24"/>
          <w:szCs w:val="24"/>
          <w:lang w:val="en-US"/>
        </w:rPr>
        <w:t xml:space="preserve"> terms of the judgment of this C</w:t>
      </w:r>
      <w:r w:rsidRPr="00B14A6E">
        <w:rPr>
          <w:rFonts w:ascii="Times New Roman" w:hAnsi="Times New Roman" w:cs="Times New Roman"/>
          <w:sz w:val="24"/>
          <w:szCs w:val="24"/>
          <w:lang w:val="en-US"/>
        </w:rPr>
        <w:t xml:space="preserve">ourt, the High Court </w:t>
      </w:r>
      <w:r w:rsidR="00B33C28"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the court </w:t>
      </w:r>
      <w:r w:rsidRPr="00B14A6E">
        <w:rPr>
          <w:rFonts w:ascii="Times New Roman" w:hAnsi="Times New Roman" w:cs="Times New Roman"/>
          <w:i/>
          <w:sz w:val="24"/>
          <w:szCs w:val="24"/>
          <w:lang w:val="en-US"/>
        </w:rPr>
        <w:t>a quo</w:t>
      </w:r>
      <w:r w:rsidR="00B33C28"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handed d</w:t>
      </w:r>
      <w:r w:rsidR="00B33C28" w:rsidRPr="00B14A6E">
        <w:rPr>
          <w:rFonts w:ascii="Times New Roman" w:hAnsi="Times New Roman" w:cs="Times New Roman"/>
          <w:sz w:val="24"/>
          <w:szCs w:val="24"/>
          <w:lang w:val="en-US"/>
        </w:rPr>
        <w:t>o</w:t>
      </w:r>
      <w:r w:rsidRPr="00B14A6E">
        <w:rPr>
          <w:rFonts w:ascii="Times New Roman" w:hAnsi="Times New Roman" w:cs="Times New Roman"/>
          <w:sz w:val="24"/>
          <w:szCs w:val="24"/>
          <w:lang w:val="en-US"/>
        </w:rPr>
        <w:t>wn judgment on 17 March 2022 directing the eviction of the appellant and all those claiming occupation through him from the house.  The appellant was also ordered to pay the costs of suit.  This appeal is against that judgment.</w:t>
      </w:r>
    </w:p>
    <w:p w:rsidR="003E4BE8" w:rsidRDefault="003E4BE8" w:rsidP="003B5C06">
      <w:pPr>
        <w:spacing w:after="0" w:line="480" w:lineRule="auto"/>
        <w:jc w:val="both"/>
        <w:rPr>
          <w:rFonts w:ascii="Times New Roman" w:hAnsi="Times New Roman" w:cs="Times New Roman"/>
          <w:b/>
          <w:sz w:val="24"/>
          <w:szCs w:val="24"/>
          <w:lang w:val="en-US"/>
        </w:rPr>
      </w:pPr>
    </w:p>
    <w:p w:rsidR="00142273" w:rsidRPr="00B14A6E" w:rsidRDefault="00142273" w:rsidP="003B5C06">
      <w:pPr>
        <w:spacing w:after="0" w:line="480" w:lineRule="auto"/>
        <w:jc w:val="both"/>
        <w:rPr>
          <w:rFonts w:ascii="Times New Roman" w:hAnsi="Times New Roman" w:cs="Times New Roman"/>
          <w:b/>
          <w:sz w:val="24"/>
          <w:szCs w:val="24"/>
          <w:lang w:val="en-US"/>
        </w:rPr>
      </w:pPr>
    </w:p>
    <w:p w:rsidR="000A5EC0" w:rsidRPr="00B14A6E" w:rsidRDefault="00F71BB6" w:rsidP="003B5C06">
      <w:pPr>
        <w:spacing w:after="0" w:line="480" w:lineRule="auto"/>
        <w:jc w:val="both"/>
        <w:rPr>
          <w:rFonts w:ascii="Times New Roman" w:hAnsi="Times New Roman" w:cs="Times New Roman"/>
          <w:b/>
          <w:sz w:val="24"/>
          <w:szCs w:val="24"/>
          <w:lang w:val="en-US"/>
        </w:rPr>
      </w:pPr>
      <w:r w:rsidRPr="00B14A6E">
        <w:rPr>
          <w:rFonts w:ascii="Times New Roman" w:hAnsi="Times New Roman" w:cs="Times New Roman"/>
          <w:b/>
          <w:sz w:val="24"/>
          <w:szCs w:val="24"/>
          <w:lang w:val="en-US"/>
        </w:rPr>
        <w:lastRenderedPageBreak/>
        <w:t>THE FACTS</w:t>
      </w:r>
    </w:p>
    <w:p w:rsidR="000A5EC0" w:rsidRPr="00B14A6E" w:rsidRDefault="000A5EC0"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The respondent, a local authority established in terms of the Urban Councils Act [</w:t>
      </w:r>
      <w:r w:rsidRPr="00B14A6E">
        <w:rPr>
          <w:rFonts w:ascii="Times New Roman" w:hAnsi="Times New Roman" w:cs="Times New Roman"/>
          <w:i/>
          <w:sz w:val="24"/>
          <w:szCs w:val="24"/>
          <w:lang w:val="en-US"/>
        </w:rPr>
        <w:t>Chapter 24:03</w:t>
      </w:r>
      <w:r w:rsidRPr="00B14A6E">
        <w:rPr>
          <w:rFonts w:ascii="Times New Roman" w:hAnsi="Times New Roman" w:cs="Times New Roman"/>
          <w:sz w:val="24"/>
          <w:szCs w:val="24"/>
          <w:lang w:val="en-US"/>
        </w:rPr>
        <w:t>], is the owner of the house which it hold</w:t>
      </w:r>
      <w:r w:rsidR="00B33C28" w:rsidRPr="00B14A6E">
        <w:rPr>
          <w:rFonts w:ascii="Times New Roman" w:hAnsi="Times New Roman" w:cs="Times New Roman"/>
          <w:sz w:val="24"/>
          <w:szCs w:val="24"/>
          <w:lang w:val="en-US"/>
        </w:rPr>
        <w:t>s</w:t>
      </w:r>
      <w:r w:rsidR="003B5C06" w:rsidRPr="00B14A6E">
        <w:rPr>
          <w:rFonts w:ascii="Times New Roman" w:hAnsi="Times New Roman" w:cs="Times New Roman"/>
          <w:sz w:val="24"/>
          <w:szCs w:val="24"/>
          <w:lang w:val="en-US"/>
        </w:rPr>
        <w:t xml:space="preserve"> in terms of a Deed of Grant. </w:t>
      </w:r>
      <w:r w:rsidRPr="00B14A6E">
        <w:rPr>
          <w:rFonts w:ascii="Times New Roman" w:hAnsi="Times New Roman" w:cs="Times New Roman"/>
          <w:sz w:val="24"/>
          <w:szCs w:val="24"/>
          <w:lang w:val="en-US"/>
        </w:rPr>
        <w:t>I</w:t>
      </w:r>
      <w:r w:rsidR="00A64695" w:rsidRPr="00B14A6E">
        <w:rPr>
          <w:rFonts w:ascii="Times New Roman" w:hAnsi="Times New Roman" w:cs="Times New Roman"/>
          <w:sz w:val="24"/>
          <w:szCs w:val="24"/>
          <w:lang w:val="en-US"/>
        </w:rPr>
        <w:t>t employed the appellant as its Director</w:t>
      </w:r>
      <w:r w:rsidR="00B33C28" w:rsidRPr="00B14A6E">
        <w:rPr>
          <w:rFonts w:ascii="Times New Roman" w:hAnsi="Times New Roman" w:cs="Times New Roman"/>
          <w:sz w:val="24"/>
          <w:szCs w:val="24"/>
          <w:lang w:val="en-US"/>
        </w:rPr>
        <w:t xml:space="preserve"> </w:t>
      </w:r>
      <w:r w:rsidR="00A64695" w:rsidRPr="00B14A6E">
        <w:rPr>
          <w:rFonts w:ascii="Times New Roman" w:hAnsi="Times New Roman" w:cs="Times New Roman"/>
          <w:sz w:val="24"/>
          <w:szCs w:val="24"/>
          <w:lang w:val="en-US"/>
        </w:rPr>
        <w:t>of Housing and Community Services and allocated the house to him as an employment benefit.</w:t>
      </w:r>
    </w:p>
    <w:p w:rsidR="003E4BE8" w:rsidRPr="00B14A6E" w:rsidRDefault="00A64695"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A64695" w:rsidRPr="00B14A6E" w:rsidRDefault="00A64695"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The a</w:t>
      </w:r>
      <w:r w:rsidR="00B33C28" w:rsidRPr="00B14A6E">
        <w:rPr>
          <w:rFonts w:ascii="Times New Roman" w:hAnsi="Times New Roman" w:cs="Times New Roman"/>
          <w:sz w:val="24"/>
          <w:szCs w:val="24"/>
          <w:lang w:val="en-US"/>
        </w:rPr>
        <w:t>p</w:t>
      </w:r>
      <w:r w:rsidRPr="00B14A6E">
        <w:rPr>
          <w:rFonts w:ascii="Times New Roman" w:hAnsi="Times New Roman" w:cs="Times New Roman"/>
          <w:sz w:val="24"/>
          <w:szCs w:val="24"/>
          <w:lang w:val="en-US"/>
        </w:rPr>
        <w:t>pellant’s employ</w:t>
      </w:r>
      <w:r w:rsidR="003B5C06" w:rsidRPr="00B14A6E">
        <w:rPr>
          <w:rFonts w:ascii="Times New Roman" w:hAnsi="Times New Roman" w:cs="Times New Roman"/>
          <w:sz w:val="24"/>
          <w:szCs w:val="24"/>
          <w:lang w:val="en-US"/>
        </w:rPr>
        <w:t>ment was terminated on 31 March </w:t>
      </w:r>
      <w:r w:rsidRPr="00B14A6E">
        <w:rPr>
          <w:rFonts w:ascii="Times New Roman" w:hAnsi="Times New Roman" w:cs="Times New Roman"/>
          <w:sz w:val="24"/>
          <w:szCs w:val="24"/>
          <w:lang w:val="en-US"/>
        </w:rPr>
        <w:t>20</w:t>
      </w:r>
      <w:r w:rsidR="002114DE" w:rsidRPr="00B14A6E">
        <w:rPr>
          <w:rFonts w:ascii="Times New Roman" w:hAnsi="Times New Roman" w:cs="Times New Roman"/>
          <w:sz w:val="24"/>
          <w:szCs w:val="24"/>
          <w:lang w:val="en-US"/>
        </w:rPr>
        <w:t>1</w:t>
      </w:r>
      <w:r w:rsidRPr="00B14A6E">
        <w:rPr>
          <w:rFonts w:ascii="Times New Roman" w:hAnsi="Times New Roman" w:cs="Times New Roman"/>
          <w:sz w:val="24"/>
          <w:szCs w:val="24"/>
          <w:lang w:val="en-US"/>
        </w:rPr>
        <w:t>7 following disciplinary proceedings instituted against him for misconduct.  When called upon to vacate the house as a</w:t>
      </w:r>
      <w:r w:rsidR="00326F18" w:rsidRPr="00B14A6E">
        <w:rPr>
          <w:rFonts w:ascii="Times New Roman" w:hAnsi="Times New Roman" w:cs="Times New Roman"/>
          <w:sz w:val="24"/>
          <w:szCs w:val="24"/>
          <w:lang w:val="en-US"/>
        </w:rPr>
        <w:t xml:space="preserve"> consequence of his loss of employment, the appellant resisted.  The respondent then brought an application for a </w:t>
      </w:r>
      <w:r w:rsidR="00326F18" w:rsidRPr="00B14A6E">
        <w:rPr>
          <w:rFonts w:ascii="Times New Roman" w:hAnsi="Times New Roman" w:cs="Times New Roman"/>
          <w:i/>
          <w:sz w:val="24"/>
          <w:szCs w:val="24"/>
          <w:lang w:val="en-US"/>
        </w:rPr>
        <w:t xml:space="preserve">rei </w:t>
      </w:r>
      <w:proofErr w:type="spellStart"/>
      <w:r w:rsidR="005E696A" w:rsidRPr="00B14A6E">
        <w:rPr>
          <w:rFonts w:ascii="Times New Roman" w:hAnsi="Times New Roman" w:cs="Times New Roman"/>
          <w:i/>
          <w:sz w:val="24"/>
          <w:szCs w:val="24"/>
          <w:lang w:val="en-US"/>
        </w:rPr>
        <w:t>v</w:t>
      </w:r>
      <w:r w:rsidR="00326F18" w:rsidRPr="00B14A6E">
        <w:rPr>
          <w:rFonts w:ascii="Times New Roman" w:hAnsi="Times New Roman" w:cs="Times New Roman"/>
          <w:i/>
          <w:sz w:val="24"/>
          <w:szCs w:val="24"/>
          <w:lang w:val="en-US"/>
        </w:rPr>
        <w:t>indicatio</w:t>
      </w:r>
      <w:proofErr w:type="spellEnd"/>
      <w:r w:rsidR="00326F18" w:rsidRPr="00B14A6E">
        <w:rPr>
          <w:rFonts w:ascii="Times New Roman" w:hAnsi="Times New Roman" w:cs="Times New Roman"/>
          <w:sz w:val="24"/>
          <w:szCs w:val="24"/>
          <w:lang w:val="en-US"/>
        </w:rPr>
        <w:t xml:space="preserve"> seeking the appellant’s eviction from the house together with all those claiming occupation through him. The appellant oppos</w:t>
      </w:r>
      <w:r w:rsidR="000D5DD8" w:rsidRPr="00B14A6E">
        <w:rPr>
          <w:rFonts w:ascii="Times New Roman" w:hAnsi="Times New Roman" w:cs="Times New Roman"/>
          <w:sz w:val="24"/>
          <w:szCs w:val="24"/>
          <w:lang w:val="en-US"/>
        </w:rPr>
        <w:t>e</w:t>
      </w:r>
      <w:r w:rsidR="00326F18" w:rsidRPr="00B14A6E">
        <w:rPr>
          <w:rFonts w:ascii="Times New Roman" w:hAnsi="Times New Roman" w:cs="Times New Roman"/>
          <w:sz w:val="24"/>
          <w:szCs w:val="24"/>
          <w:lang w:val="en-US"/>
        </w:rPr>
        <w:t xml:space="preserve">d the application raising certain points </w:t>
      </w:r>
      <w:r w:rsidR="00326F18" w:rsidRPr="00B14A6E">
        <w:rPr>
          <w:rFonts w:ascii="Times New Roman" w:hAnsi="Times New Roman" w:cs="Times New Roman"/>
          <w:i/>
          <w:sz w:val="24"/>
          <w:szCs w:val="24"/>
          <w:lang w:val="en-US"/>
        </w:rPr>
        <w:t xml:space="preserve">in </w:t>
      </w:r>
      <w:proofErr w:type="spellStart"/>
      <w:r w:rsidR="00326F18" w:rsidRPr="00B14A6E">
        <w:rPr>
          <w:rFonts w:ascii="Times New Roman" w:hAnsi="Times New Roman" w:cs="Times New Roman"/>
          <w:i/>
          <w:sz w:val="24"/>
          <w:szCs w:val="24"/>
          <w:lang w:val="en-US"/>
        </w:rPr>
        <w:t>limine</w:t>
      </w:r>
      <w:proofErr w:type="spellEnd"/>
      <w:r w:rsidR="00326F18" w:rsidRPr="00B14A6E">
        <w:rPr>
          <w:rFonts w:ascii="Times New Roman" w:hAnsi="Times New Roman" w:cs="Times New Roman"/>
          <w:sz w:val="24"/>
          <w:szCs w:val="24"/>
          <w:lang w:val="en-US"/>
        </w:rPr>
        <w:t xml:space="preserve"> namely</w:t>
      </w:r>
      <w:r w:rsidR="002114DE" w:rsidRPr="00B14A6E">
        <w:rPr>
          <w:rFonts w:ascii="Times New Roman" w:hAnsi="Times New Roman" w:cs="Times New Roman"/>
          <w:sz w:val="24"/>
          <w:szCs w:val="24"/>
          <w:lang w:val="en-US"/>
        </w:rPr>
        <w:t>,</w:t>
      </w:r>
      <w:r w:rsidR="00326F18" w:rsidRPr="00B14A6E">
        <w:rPr>
          <w:rFonts w:ascii="Times New Roman" w:hAnsi="Times New Roman" w:cs="Times New Roman"/>
          <w:sz w:val="24"/>
          <w:szCs w:val="24"/>
          <w:lang w:val="en-US"/>
        </w:rPr>
        <w:t xml:space="preserve"> that the Town Clerk who had deposed to the founding affidavit had no authority to do so.</w:t>
      </w:r>
    </w:p>
    <w:p w:rsidR="003E4BE8" w:rsidRPr="00B14A6E" w:rsidRDefault="00326F18"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326F18" w:rsidRPr="00B14A6E" w:rsidRDefault="00326F18"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In addition, the appellant took the point that the matter was </w:t>
      </w:r>
      <w:proofErr w:type="spellStart"/>
      <w:r w:rsidRPr="00B14A6E">
        <w:rPr>
          <w:rFonts w:ascii="Times New Roman" w:hAnsi="Times New Roman" w:cs="Times New Roman"/>
          <w:i/>
          <w:sz w:val="24"/>
          <w:szCs w:val="24"/>
          <w:lang w:val="en-US"/>
        </w:rPr>
        <w:t>li</w:t>
      </w:r>
      <w:r w:rsidR="000D5DD8" w:rsidRPr="00B14A6E">
        <w:rPr>
          <w:rFonts w:ascii="Times New Roman" w:hAnsi="Times New Roman" w:cs="Times New Roman"/>
          <w:i/>
          <w:sz w:val="24"/>
          <w:szCs w:val="24"/>
          <w:lang w:val="en-US"/>
        </w:rPr>
        <w:t>s</w:t>
      </w:r>
      <w:proofErr w:type="spellEnd"/>
      <w:r w:rsidRPr="00B14A6E">
        <w:rPr>
          <w:rFonts w:ascii="Times New Roman" w:hAnsi="Times New Roman" w:cs="Times New Roman"/>
          <w:i/>
          <w:sz w:val="24"/>
          <w:szCs w:val="24"/>
          <w:lang w:val="en-US"/>
        </w:rPr>
        <w:t xml:space="preserve"> </w:t>
      </w:r>
      <w:proofErr w:type="spellStart"/>
      <w:r w:rsidRPr="00B14A6E">
        <w:rPr>
          <w:rFonts w:ascii="Times New Roman" w:hAnsi="Times New Roman" w:cs="Times New Roman"/>
          <w:i/>
          <w:sz w:val="24"/>
          <w:szCs w:val="24"/>
          <w:lang w:val="en-US"/>
        </w:rPr>
        <w:t>p</w:t>
      </w:r>
      <w:r w:rsidR="002114DE" w:rsidRPr="00B14A6E">
        <w:rPr>
          <w:rFonts w:ascii="Times New Roman" w:hAnsi="Times New Roman" w:cs="Times New Roman"/>
          <w:i/>
          <w:sz w:val="24"/>
          <w:szCs w:val="24"/>
          <w:lang w:val="en-US"/>
        </w:rPr>
        <w:t>en</w:t>
      </w:r>
      <w:r w:rsidRPr="00B14A6E">
        <w:rPr>
          <w:rFonts w:ascii="Times New Roman" w:hAnsi="Times New Roman" w:cs="Times New Roman"/>
          <w:i/>
          <w:sz w:val="24"/>
          <w:szCs w:val="24"/>
          <w:lang w:val="en-US"/>
        </w:rPr>
        <w:t>dens</w:t>
      </w:r>
      <w:proofErr w:type="spellEnd"/>
      <w:r w:rsidRPr="00B14A6E">
        <w:rPr>
          <w:rFonts w:ascii="Times New Roman" w:hAnsi="Times New Roman" w:cs="Times New Roman"/>
          <w:sz w:val="24"/>
          <w:szCs w:val="24"/>
          <w:lang w:val="en-US"/>
        </w:rPr>
        <w:t xml:space="preserve"> given that the respondent had also instituted eviction </w:t>
      </w:r>
      <w:r w:rsidR="000D5DD8" w:rsidRPr="00B14A6E">
        <w:rPr>
          <w:rFonts w:ascii="Times New Roman" w:hAnsi="Times New Roman" w:cs="Times New Roman"/>
          <w:sz w:val="24"/>
          <w:szCs w:val="24"/>
          <w:lang w:val="en-US"/>
        </w:rPr>
        <w:t>p</w:t>
      </w:r>
      <w:r w:rsidRPr="00B14A6E">
        <w:rPr>
          <w:rFonts w:ascii="Times New Roman" w:hAnsi="Times New Roman" w:cs="Times New Roman"/>
          <w:sz w:val="24"/>
          <w:szCs w:val="24"/>
          <w:lang w:val="en-US"/>
        </w:rPr>
        <w:t xml:space="preserve">roceedings in the Magistrates’ Court.  The latter proceedings were withdrawn.  After dismissing these points </w:t>
      </w:r>
      <w:r w:rsidRPr="00B14A6E">
        <w:rPr>
          <w:rFonts w:ascii="Times New Roman" w:hAnsi="Times New Roman" w:cs="Times New Roman"/>
          <w:i/>
          <w:sz w:val="24"/>
          <w:szCs w:val="24"/>
          <w:lang w:val="en-US"/>
        </w:rPr>
        <w:t xml:space="preserve">in </w:t>
      </w:r>
      <w:proofErr w:type="spellStart"/>
      <w:r w:rsidRPr="00B14A6E">
        <w:rPr>
          <w:rFonts w:ascii="Times New Roman" w:hAnsi="Times New Roman" w:cs="Times New Roman"/>
          <w:i/>
          <w:sz w:val="24"/>
          <w:szCs w:val="24"/>
          <w:lang w:val="en-US"/>
        </w:rPr>
        <w:t>limi</w:t>
      </w:r>
      <w:r w:rsidR="00352D9F" w:rsidRPr="00B14A6E">
        <w:rPr>
          <w:rFonts w:ascii="Times New Roman" w:hAnsi="Times New Roman" w:cs="Times New Roman"/>
          <w:i/>
          <w:sz w:val="24"/>
          <w:szCs w:val="24"/>
          <w:lang w:val="en-US"/>
        </w:rPr>
        <w:t>n</w:t>
      </w:r>
      <w:r w:rsidRPr="00B14A6E">
        <w:rPr>
          <w:rFonts w:ascii="Times New Roman" w:hAnsi="Times New Roman" w:cs="Times New Roman"/>
          <w:i/>
          <w:sz w:val="24"/>
          <w:szCs w:val="24"/>
          <w:lang w:val="en-US"/>
        </w:rPr>
        <w:t>e</w:t>
      </w:r>
      <w:proofErr w:type="spellEnd"/>
      <w:r w:rsidRPr="00B14A6E">
        <w:rPr>
          <w:rFonts w:ascii="Times New Roman" w:hAnsi="Times New Roman" w:cs="Times New Roman"/>
          <w:sz w:val="24"/>
          <w:szCs w:val="24"/>
          <w:lang w:val="en-US"/>
        </w:rPr>
        <w:t xml:space="preserve">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proceeded, without hearing submissions on the merits, to determine the merits.</w:t>
      </w:r>
    </w:p>
    <w:p w:rsidR="003E4BE8" w:rsidRPr="00B14A6E" w:rsidRDefault="00326F18"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326F18" w:rsidRPr="00B14A6E" w:rsidRDefault="00326F18"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As already stated, on appeal this court upheld th</w:t>
      </w:r>
      <w:r w:rsidR="002114DE" w:rsidRPr="00B14A6E">
        <w:rPr>
          <w:rFonts w:ascii="Times New Roman" w:hAnsi="Times New Roman" w:cs="Times New Roman"/>
          <w:sz w:val="24"/>
          <w:szCs w:val="24"/>
          <w:lang w:val="en-US"/>
        </w:rPr>
        <w:t>e</w:t>
      </w:r>
      <w:r w:rsidRPr="00B14A6E">
        <w:rPr>
          <w:rFonts w:ascii="Times New Roman" w:hAnsi="Times New Roman" w:cs="Times New Roman"/>
          <w:sz w:val="24"/>
          <w:szCs w:val="24"/>
          <w:lang w:val="en-US"/>
        </w:rPr>
        <w:t xml:space="preserve"> appeal, set aside the court </w:t>
      </w:r>
      <w:r w:rsidRPr="00B14A6E">
        <w:rPr>
          <w:rFonts w:ascii="Times New Roman" w:hAnsi="Times New Roman" w:cs="Times New Roman"/>
          <w:i/>
          <w:sz w:val="24"/>
          <w:szCs w:val="24"/>
          <w:lang w:val="en-US"/>
        </w:rPr>
        <w:t>a</w:t>
      </w:r>
      <w:r w:rsidR="000D5DD8" w:rsidRPr="00B14A6E">
        <w:rPr>
          <w:rFonts w:ascii="Times New Roman" w:hAnsi="Times New Roman" w:cs="Times New Roman"/>
          <w:i/>
          <w:sz w:val="24"/>
          <w:szCs w:val="24"/>
          <w:lang w:val="en-US"/>
        </w:rPr>
        <w:t xml:space="preserve"> </w:t>
      </w:r>
      <w:r w:rsidRPr="00B14A6E">
        <w:rPr>
          <w:rFonts w:ascii="Times New Roman" w:hAnsi="Times New Roman" w:cs="Times New Roman"/>
          <w:i/>
          <w:sz w:val="24"/>
          <w:szCs w:val="24"/>
          <w:lang w:val="en-US"/>
        </w:rPr>
        <w:t>quo’s</w:t>
      </w:r>
      <w:r w:rsidRPr="00B14A6E">
        <w:rPr>
          <w:rFonts w:ascii="Times New Roman" w:hAnsi="Times New Roman" w:cs="Times New Roman"/>
          <w:sz w:val="24"/>
          <w:szCs w:val="24"/>
          <w:lang w:val="en-US"/>
        </w:rPr>
        <w:t xml:space="preserve"> judgment and rem</w:t>
      </w:r>
      <w:r w:rsidR="000D5DD8" w:rsidRPr="00B14A6E">
        <w:rPr>
          <w:rFonts w:ascii="Times New Roman" w:hAnsi="Times New Roman" w:cs="Times New Roman"/>
          <w:sz w:val="24"/>
          <w:szCs w:val="24"/>
          <w:lang w:val="en-US"/>
        </w:rPr>
        <w:t>i</w:t>
      </w:r>
      <w:r w:rsidRPr="00B14A6E">
        <w:rPr>
          <w:rFonts w:ascii="Times New Roman" w:hAnsi="Times New Roman" w:cs="Times New Roman"/>
          <w:sz w:val="24"/>
          <w:szCs w:val="24"/>
          <w:lang w:val="en-US"/>
        </w:rPr>
        <w:t>tt</w:t>
      </w:r>
      <w:r w:rsidR="000D5DD8" w:rsidRPr="00B14A6E">
        <w:rPr>
          <w:rFonts w:ascii="Times New Roman" w:hAnsi="Times New Roman" w:cs="Times New Roman"/>
          <w:sz w:val="24"/>
          <w:szCs w:val="24"/>
          <w:lang w:val="en-US"/>
        </w:rPr>
        <w:t>ed the matter to it for a deter</w:t>
      </w:r>
      <w:r w:rsidRPr="00B14A6E">
        <w:rPr>
          <w:rFonts w:ascii="Times New Roman" w:hAnsi="Times New Roman" w:cs="Times New Roman"/>
          <w:sz w:val="24"/>
          <w:szCs w:val="24"/>
          <w:lang w:val="en-US"/>
        </w:rPr>
        <w:t>mination of the merits by a different</w:t>
      </w:r>
      <w:r w:rsidR="000D5DD8" w:rsidRPr="00B14A6E">
        <w:rPr>
          <w:rFonts w:ascii="Times New Roman" w:hAnsi="Times New Roman" w:cs="Times New Roman"/>
          <w:sz w:val="24"/>
          <w:szCs w:val="24"/>
          <w:lang w:val="en-US"/>
        </w:rPr>
        <w:t xml:space="preserve"> judge.</w:t>
      </w:r>
      <w:r w:rsidR="00B33C28" w:rsidRPr="00B14A6E">
        <w:rPr>
          <w:rFonts w:ascii="Times New Roman" w:hAnsi="Times New Roman" w:cs="Times New Roman"/>
          <w:sz w:val="24"/>
          <w:szCs w:val="24"/>
          <w:lang w:val="en-US"/>
        </w:rPr>
        <w:t xml:space="preserve">  Therefore when</w:t>
      </w:r>
      <w:r w:rsidR="0088769E" w:rsidRPr="00B14A6E">
        <w:rPr>
          <w:rFonts w:ascii="Times New Roman" w:hAnsi="Times New Roman" w:cs="Times New Roman"/>
          <w:sz w:val="24"/>
          <w:szCs w:val="24"/>
          <w:lang w:val="en-US"/>
        </w:rPr>
        <w:t xml:space="preserve"> the court </w:t>
      </w:r>
      <w:r w:rsidR="0088769E" w:rsidRPr="00B14A6E">
        <w:rPr>
          <w:rFonts w:ascii="Times New Roman" w:hAnsi="Times New Roman" w:cs="Times New Roman"/>
          <w:i/>
          <w:sz w:val="24"/>
          <w:szCs w:val="24"/>
          <w:lang w:val="en-US"/>
        </w:rPr>
        <w:t>a quo</w:t>
      </w:r>
      <w:r w:rsidR="0088769E" w:rsidRPr="00B14A6E">
        <w:rPr>
          <w:rFonts w:ascii="Times New Roman" w:hAnsi="Times New Roman" w:cs="Times New Roman"/>
          <w:sz w:val="24"/>
          <w:szCs w:val="24"/>
          <w:lang w:val="en-US"/>
        </w:rPr>
        <w:t xml:space="preserve"> re-engaged the matter, its mandate was to determine the merits.  The issue before it was whether the appellant was entitled to remain in occupation of the house by dint of some enforceable right he had against the respondent.</w:t>
      </w:r>
    </w:p>
    <w:p w:rsidR="003E4BE8" w:rsidRPr="00B14A6E" w:rsidRDefault="003E4BE8" w:rsidP="003B5C06">
      <w:pPr>
        <w:spacing w:after="0" w:line="480" w:lineRule="auto"/>
        <w:jc w:val="both"/>
        <w:rPr>
          <w:rFonts w:ascii="Times New Roman" w:hAnsi="Times New Roman" w:cs="Times New Roman"/>
          <w:b/>
          <w:sz w:val="24"/>
          <w:szCs w:val="24"/>
          <w:lang w:val="en-US"/>
        </w:rPr>
      </w:pPr>
    </w:p>
    <w:p w:rsidR="0088769E" w:rsidRPr="00B14A6E" w:rsidRDefault="00F71BB6" w:rsidP="003B5C06">
      <w:pPr>
        <w:spacing w:after="0" w:line="480" w:lineRule="auto"/>
        <w:jc w:val="both"/>
        <w:rPr>
          <w:rFonts w:ascii="Times New Roman" w:hAnsi="Times New Roman" w:cs="Times New Roman"/>
          <w:b/>
          <w:sz w:val="24"/>
          <w:szCs w:val="24"/>
          <w:lang w:val="en-US"/>
        </w:rPr>
      </w:pPr>
      <w:r w:rsidRPr="00B14A6E">
        <w:rPr>
          <w:rFonts w:ascii="Times New Roman" w:hAnsi="Times New Roman" w:cs="Times New Roman"/>
          <w:b/>
          <w:sz w:val="24"/>
          <w:szCs w:val="24"/>
          <w:lang w:val="en-US"/>
        </w:rPr>
        <w:lastRenderedPageBreak/>
        <w:t xml:space="preserve">PROCEEDINGS BEFORE THE COURT </w:t>
      </w:r>
      <w:r w:rsidRPr="00B14A6E">
        <w:rPr>
          <w:rFonts w:ascii="Times New Roman" w:hAnsi="Times New Roman" w:cs="Times New Roman"/>
          <w:b/>
          <w:i/>
          <w:sz w:val="24"/>
          <w:szCs w:val="24"/>
          <w:lang w:val="en-US"/>
        </w:rPr>
        <w:t>A QUO</w:t>
      </w:r>
    </w:p>
    <w:p w:rsidR="0088769E" w:rsidRPr="00B14A6E" w:rsidRDefault="0088769E"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Before the </w:t>
      </w:r>
      <w:r w:rsidR="00F91D05" w:rsidRPr="00B14A6E">
        <w:rPr>
          <w:rFonts w:ascii="Times New Roman" w:hAnsi="Times New Roman" w:cs="Times New Roman"/>
          <w:sz w:val="24"/>
          <w:szCs w:val="24"/>
          <w:lang w:val="en-US"/>
        </w:rPr>
        <w:t xml:space="preserve">court </w:t>
      </w:r>
      <w:r w:rsidR="00F91D05" w:rsidRPr="00B14A6E">
        <w:rPr>
          <w:rFonts w:ascii="Times New Roman" w:hAnsi="Times New Roman" w:cs="Times New Roman"/>
          <w:i/>
          <w:sz w:val="24"/>
          <w:szCs w:val="24"/>
          <w:lang w:val="en-US"/>
        </w:rPr>
        <w:t>a quo</w:t>
      </w:r>
      <w:r w:rsidR="002114DE" w:rsidRPr="00B14A6E">
        <w:rPr>
          <w:rFonts w:ascii="Times New Roman" w:hAnsi="Times New Roman" w:cs="Times New Roman"/>
          <w:i/>
          <w:sz w:val="24"/>
          <w:szCs w:val="24"/>
          <w:lang w:val="en-US"/>
        </w:rPr>
        <w:t>,</w:t>
      </w:r>
      <w:r w:rsidR="00F91D05" w:rsidRPr="00B14A6E">
        <w:rPr>
          <w:rFonts w:ascii="Times New Roman" w:hAnsi="Times New Roman" w:cs="Times New Roman"/>
          <w:sz w:val="24"/>
          <w:szCs w:val="24"/>
          <w:lang w:val="en-US"/>
        </w:rPr>
        <w:t xml:space="preserve"> counsel for the appellant sought to introduce a further p</w:t>
      </w:r>
      <w:r w:rsidR="00B33C28" w:rsidRPr="00B14A6E">
        <w:rPr>
          <w:rFonts w:ascii="Times New Roman" w:hAnsi="Times New Roman" w:cs="Times New Roman"/>
          <w:sz w:val="24"/>
          <w:szCs w:val="24"/>
          <w:lang w:val="en-US"/>
        </w:rPr>
        <w:t>o</w:t>
      </w:r>
      <w:r w:rsidR="00F91D05" w:rsidRPr="00B14A6E">
        <w:rPr>
          <w:rFonts w:ascii="Times New Roman" w:hAnsi="Times New Roman" w:cs="Times New Roman"/>
          <w:sz w:val="24"/>
          <w:szCs w:val="24"/>
          <w:lang w:val="en-US"/>
        </w:rPr>
        <w:t xml:space="preserve">int </w:t>
      </w:r>
      <w:r w:rsidR="00F91D05" w:rsidRPr="00B14A6E">
        <w:rPr>
          <w:rFonts w:ascii="Times New Roman" w:hAnsi="Times New Roman" w:cs="Times New Roman"/>
          <w:i/>
          <w:sz w:val="24"/>
          <w:szCs w:val="24"/>
          <w:lang w:val="en-US"/>
        </w:rPr>
        <w:t xml:space="preserve">in </w:t>
      </w:r>
      <w:proofErr w:type="spellStart"/>
      <w:r w:rsidR="00F91D05" w:rsidRPr="00B14A6E">
        <w:rPr>
          <w:rFonts w:ascii="Times New Roman" w:hAnsi="Times New Roman" w:cs="Times New Roman"/>
          <w:i/>
          <w:sz w:val="24"/>
          <w:szCs w:val="24"/>
          <w:lang w:val="en-US"/>
        </w:rPr>
        <w:t>limine</w:t>
      </w:r>
      <w:proofErr w:type="spellEnd"/>
      <w:r w:rsidR="00F91D05" w:rsidRPr="00B14A6E">
        <w:rPr>
          <w:rFonts w:ascii="Times New Roman" w:hAnsi="Times New Roman" w:cs="Times New Roman"/>
          <w:sz w:val="24"/>
          <w:szCs w:val="24"/>
          <w:lang w:val="en-US"/>
        </w:rPr>
        <w:t xml:space="preserve"> based on the citation of the respondent in the proceedings.  It was submitted that there was a </w:t>
      </w:r>
      <w:proofErr w:type="spellStart"/>
      <w:r w:rsidR="00F91D05" w:rsidRPr="00B14A6E">
        <w:rPr>
          <w:rFonts w:ascii="Times New Roman" w:hAnsi="Times New Roman" w:cs="Times New Roman"/>
          <w:sz w:val="24"/>
          <w:szCs w:val="24"/>
          <w:lang w:val="en-US"/>
        </w:rPr>
        <w:t>mis</w:t>
      </w:r>
      <w:proofErr w:type="spellEnd"/>
      <w:r w:rsidR="00F91D05" w:rsidRPr="00B14A6E">
        <w:rPr>
          <w:rFonts w:ascii="Times New Roman" w:hAnsi="Times New Roman" w:cs="Times New Roman"/>
          <w:sz w:val="24"/>
          <w:szCs w:val="24"/>
          <w:lang w:val="en-US"/>
        </w:rPr>
        <w:t>-citation of the respondent as Victoria Fall</w:t>
      </w:r>
      <w:r w:rsidR="00B33C28" w:rsidRPr="00B14A6E">
        <w:rPr>
          <w:rFonts w:ascii="Times New Roman" w:hAnsi="Times New Roman" w:cs="Times New Roman"/>
          <w:sz w:val="24"/>
          <w:szCs w:val="24"/>
          <w:lang w:val="en-US"/>
        </w:rPr>
        <w:t>s</w:t>
      </w:r>
      <w:r w:rsidR="00F91D05" w:rsidRPr="00B14A6E">
        <w:rPr>
          <w:rFonts w:ascii="Times New Roman" w:hAnsi="Times New Roman" w:cs="Times New Roman"/>
          <w:sz w:val="24"/>
          <w:szCs w:val="24"/>
          <w:lang w:val="en-US"/>
        </w:rPr>
        <w:t xml:space="preserve"> Municipality which was a non-existent entity. </w:t>
      </w:r>
      <w:r w:rsidR="00B33C28" w:rsidRPr="00B14A6E">
        <w:rPr>
          <w:rFonts w:ascii="Times New Roman" w:hAnsi="Times New Roman" w:cs="Times New Roman"/>
          <w:sz w:val="24"/>
          <w:szCs w:val="24"/>
          <w:lang w:val="en-US"/>
        </w:rPr>
        <w:t xml:space="preserve"> It should have been cited</w:t>
      </w:r>
      <w:r w:rsidR="002114DE" w:rsidRPr="00B14A6E">
        <w:rPr>
          <w:rFonts w:ascii="Times New Roman" w:hAnsi="Times New Roman" w:cs="Times New Roman"/>
          <w:sz w:val="24"/>
          <w:szCs w:val="24"/>
          <w:lang w:val="en-US"/>
        </w:rPr>
        <w:t>,</w:t>
      </w:r>
      <w:r w:rsidR="00B33C28" w:rsidRPr="00B14A6E">
        <w:rPr>
          <w:rFonts w:ascii="Times New Roman" w:hAnsi="Times New Roman" w:cs="Times New Roman"/>
          <w:sz w:val="24"/>
          <w:szCs w:val="24"/>
          <w:lang w:val="en-US"/>
        </w:rPr>
        <w:t xml:space="preserve"> so it</w:t>
      </w:r>
      <w:r w:rsidR="00F91D05" w:rsidRPr="00B14A6E">
        <w:rPr>
          <w:rFonts w:ascii="Times New Roman" w:hAnsi="Times New Roman" w:cs="Times New Roman"/>
          <w:sz w:val="24"/>
          <w:szCs w:val="24"/>
          <w:lang w:val="en-US"/>
        </w:rPr>
        <w:t xml:space="preserve"> was argued, as Municipality of Victoria Falls.</w:t>
      </w:r>
    </w:p>
    <w:p w:rsidR="003E4BE8" w:rsidRPr="00B14A6E" w:rsidRDefault="00F91D05"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F91D05" w:rsidRDefault="00F91D05"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As a </w:t>
      </w:r>
      <w:r w:rsidR="00352D9F" w:rsidRPr="00B14A6E">
        <w:rPr>
          <w:rFonts w:ascii="Times New Roman" w:hAnsi="Times New Roman" w:cs="Times New Roman"/>
          <w:sz w:val="24"/>
          <w:szCs w:val="24"/>
          <w:lang w:val="en-US"/>
        </w:rPr>
        <w:t>corollary</w:t>
      </w:r>
      <w:r w:rsidRPr="00B14A6E">
        <w:rPr>
          <w:rFonts w:ascii="Times New Roman" w:hAnsi="Times New Roman" w:cs="Times New Roman"/>
          <w:sz w:val="24"/>
          <w:szCs w:val="24"/>
          <w:lang w:val="en-US"/>
        </w:rPr>
        <w:t xml:space="preserve"> t</w:t>
      </w:r>
      <w:r w:rsidR="00B33C28" w:rsidRPr="00B14A6E">
        <w:rPr>
          <w:rFonts w:ascii="Times New Roman" w:hAnsi="Times New Roman" w:cs="Times New Roman"/>
          <w:sz w:val="24"/>
          <w:szCs w:val="24"/>
          <w:lang w:val="en-US"/>
        </w:rPr>
        <w:t>o</w:t>
      </w:r>
      <w:r w:rsidRPr="00B14A6E">
        <w:rPr>
          <w:rFonts w:ascii="Times New Roman" w:hAnsi="Times New Roman" w:cs="Times New Roman"/>
          <w:sz w:val="24"/>
          <w:szCs w:val="24"/>
          <w:lang w:val="en-US"/>
        </w:rPr>
        <w:t xml:space="preserve"> that, it was submitted on behalf of the appellant that the respondent had failed to prove one of the r</w:t>
      </w:r>
      <w:r w:rsidR="00B33C28" w:rsidRPr="00B14A6E">
        <w:rPr>
          <w:rFonts w:ascii="Times New Roman" w:hAnsi="Times New Roman" w:cs="Times New Roman"/>
          <w:sz w:val="24"/>
          <w:szCs w:val="24"/>
          <w:lang w:val="en-US"/>
        </w:rPr>
        <w:t xml:space="preserve">equirements of a </w:t>
      </w:r>
      <w:r w:rsidR="00B33C28" w:rsidRPr="00B14A6E">
        <w:rPr>
          <w:rFonts w:ascii="Times New Roman" w:hAnsi="Times New Roman" w:cs="Times New Roman"/>
          <w:i/>
          <w:sz w:val="24"/>
          <w:szCs w:val="24"/>
          <w:lang w:val="en-US"/>
        </w:rPr>
        <w:t xml:space="preserve">rei </w:t>
      </w:r>
      <w:proofErr w:type="spellStart"/>
      <w:r w:rsidR="00B33C28" w:rsidRPr="00B14A6E">
        <w:rPr>
          <w:rFonts w:ascii="Times New Roman" w:hAnsi="Times New Roman" w:cs="Times New Roman"/>
          <w:i/>
          <w:sz w:val="24"/>
          <w:szCs w:val="24"/>
          <w:lang w:val="en-US"/>
        </w:rPr>
        <w:t>vindicatio</w:t>
      </w:r>
      <w:proofErr w:type="spellEnd"/>
      <w:r w:rsidRPr="00B14A6E">
        <w:rPr>
          <w:rFonts w:ascii="Times New Roman" w:hAnsi="Times New Roman" w:cs="Times New Roman"/>
          <w:sz w:val="24"/>
          <w:szCs w:val="24"/>
          <w:lang w:val="en-US"/>
        </w:rPr>
        <w:t>, namely ownership of the house.  This stemmed from the fact that the Deed of Grant recorded the owner of the house as Municipality of Victoria Falls</w:t>
      </w:r>
      <w:r w:rsidR="002114DE" w:rsidRPr="00B14A6E">
        <w:rPr>
          <w:rFonts w:ascii="Times New Roman" w:hAnsi="Times New Roman" w:cs="Times New Roman"/>
          <w:sz w:val="24"/>
          <w:szCs w:val="24"/>
          <w:lang w:val="en-US"/>
        </w:rPr>
        <w:t xml:space="preserve"> and </w:t>
      </w:r>
      <w:proofErr w:type="gramStart"/>
      <w:r w:rsidR="002114DE" w:rsidRPr="00B14A6E">
        <w:rPr>
          <w:rFonts w:ascii="Times New Roman" w:hAnsi="Times New Roman" w:cs="Times New Roman"/>
          <w:sz w:val="24"/>
          <w:szCs w:val="24"/>
          <w:lang w:val="en-US"/>
        </w:rPr>
        <w:t>not</w:t>
      </w:r>
      <w:proofErr w:type="gramEnd"/>
      <w:r w:rsidR="002114DE" w:rsidRPr="00B14A6E">
        <w:rPr>
          <w:rFonts w:ascii="Times New Roman" w:hAnsi="Times New Roman" w:cs="Times New Roman"/>
          <w:sz w:val="24"/>
          <w:szCs w:val="24"/>
          <w:lang w:val="en-US"/>
        </w:rPr>
        <w:t xml:space="preserve"> City of Victoria Falls</w:t>
      </w:r>
      <w:r w:rsidRPr="00B14A6E">
        <w:rPr>
          <w:rFonts w:ascii="Times New Roman" w:hAnsi="Times New Roman" w:cs="Times New Roman"/>
          <w:sz w:val="24"/>
          <w:szCs w:val="24"/>
          <w:lang w:val="en-US"/>
        </w:rPr>
        <w:t>.</w:t>
      </w:r>
    </w:p>
    <w:p w:rsidR="00142273" w:rsidRPr="00B14A6E" w:rsidRDefault="00142273" w:rsidP="003B5C06">
      <w:pPr>
        <w:spacing w:after="0" w:line="480" w:lineRule="auto"/>
        <w:ind w:firstLine="1134"/>
        <w:jc w:val="both"/>
        <w:rPr>
          <w:rFonts w:ascii="Times New Roman" w:hAnsi="Times New Roman" w:cs="Times New Roman"/>
          <w:sz w:val="24"/>
          <w:szCs w:val="24"/>
          <w:lang w:val="en-US"/>
        </w:rPr>
      </w:pPr>
    </w:p>
    <w:p w:rsidR="00F91D05" w:rsidRPr="00B14A6E" w:rsidRDefault="00F91D05" w:rsidP="007C61A7">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r w:rsidR="007C61A7" w:rsidRPr="00B14A6E">
        <w:rPr>
          <w:rFonts w:ascii="Times New Roman" w:hAnsi="Times New Roman" w:cs="Times New Roman"/>
          <w:sz w:val="24"/>
          <w:szCs w:val="24"/>
          <w:lang w:val="en-US"/>
        </w:rPr>
        <w:tab/>
      </w:r>
      <w:r w:rsidRPr="00B14A6E">
        <w:rPr>
          <w:rFonts w:ascii="Times New Roman" w:hAnsi="Times New Roman" w:cs="Times New Roman"/>
          <w:i/>
          <w:sz w:val="24"/>
          <w:szCs w:val="24"/>
          <w:lang w:val="en-US"/>
        </w:rPr>
        <w:t>Per contra</w:t>
      </w:r>
      <w:r w:rsidR="002114DE" w:rsidRPr="00B14A6E">
        <w:rPr>
          <w:rFonts w:ascii="Times New Roman" w:hAnsi="Times New Roman" w:cs="Times New Roman"/>
          <w:i/>
          <w:sz w:val="24"/>
          <w:szCs w:val="24"/>
          <w:lang w:val="en-US"/>
        </w:rPr>
        <w:t>,</w:t>
      </w:r>
      <w:r w:rsidRPr="00B14A6E">
        <w:rPr>
          <w:rFonts w:ascii="Times New Roman" w:hAnsi="Times New Roman" w:cs="Times New Roman"/>
          <w:sz w:val="24"/>
          <w:szCs w:val="24"/>
          <w:lang w:val="en-US"/>
        </w:rPr>
        <w:t xml:space="preserve"> counsel for the respondent submitted that the judgment of this court was clear that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was required to engage the matter on the merits and not on preliminary points as urged of it by the appellant.  In that regard, so it was argued, the appellant was out of order in raising fresh preliminary points.</w:t>
      </w:r>
    </w:p>
    <w:p w:rsidR="003E4BE8" w:rsidRPr="00B14A6E" w:rsidRDefault="00F91D05"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F91D05" w:rsidRPr="00B14A6E" w:rsidRDefault="00F91D05"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found that the matter had been remitted to it for a </w:t>
      </w:r>
      <w:r w:rsidR="00EA5041" w:rsidRPr="00B14A6E">
        <w:rPr>
          <w:rFonts w:ascii="Times New Roman" w:hAnsi="Times New Roman" w:cs="Times New Roman"/>
          <w:sz w:val="24"/>
          <w:szCs w:val="24"/>
          <w:lang w:val="en-US"/>
        </w:rPr>
        <w:t>specific purpose, na</w:t>
      </w:r>
      <w:r w:rsidR="00603808" w:rsidRPr="00B14A6E">
        <w:rPr>
          <w:rFonts w:ascii="Times New Roman" w:hAnsi="Times New Roman" w:cs="Times New Roman"/>
          <w:sz w:val="24"/>
          <w:szCs w:val="24"/>
          <w:lang w:val="en-US"/>
        </w:rPr>
        <w:t>m</w:t>
      </w:r>
      <w:r w:rsidR="00EA5041" w:rsidRPr="00B14A6E">
        <w:rPr>
          <w:rFonts w:ascii="Times New Roman" w:hAnsi="Times New Roman" w:cs="Times New Roman"/>
          <w:sz w:val="24"/>
          <w:szCs w:val="24"/>
          <w:lang w:val="en-US"/>
        </w:rPr>
        <w:t>ely a determination of the merits and nothing els</w:t>
      </w:r>
      <w:r w:rsidR="00603808" w:rsidRPr="00B14A6E">
        <w:rPr>
          <w:rFonts w:ascii="Times New Roman" w:hAnsi="Times New Roman" w:cs="Times New Roman"/>
          <w:sz w:val="24"/>
          <w:szCs w:val="24"/>
          <w:lang w:val="en-US"/>
        </w:rPr>
        <w:t>e</w:t>
      </w:r>
      <w:r w:rsidR="00EA5041" w:rsidRPr="00B14A6E">
        <w:rPr>
          <w:rFonts w:ascii="Times New Roman" w:hAnsi="Times New Roman" w:cs="Times New Roman"/>
          <w:sz w:val="24"/>
          <w:szCs w:val="24"/>
          <w:lang w:val="en-US"/>
        </w:rPr>
        <w:t xml:space="preserve">.  It refused to be drawn to the point </w:t>
      </w:r>
      <w:r w:rsidR="00EA5041" w:rsidRPr="00B14A6E">
        <w:rPr>
          <w:rFonts w:ascii="Times New Roman" w:hAnsi="Times New Roman" w:cs="Times New Roman"/>
          <w:i/>
          <w:sz w:val="24"/>
          <w:szCs w:val="24"/>
          <w:lang w:val="en-US"/>
        </w:rPr>
        <w:t xml:space="preserve">in </w:t>
      </w:r>
      <w:proofErr w:type="spellStart"/>
      <w:r w:rsidR="00EA5041" w:rsidRPr="00B14A6E">
        <w:rPr>
          <w:rFonts w:ascii="Times New Roman" w:hAnsi="Times New Roman" w:cs="Times New Roman"/>
          <w:i/>
          <w:sz w:val="24"/>
          <w:szCs w:val="24"/>
          <w:lang w:val="en-US"/>
        </w:rPr>
        <w:t>limine</w:t>
      </w:r>
      <w:proofErr w:type="spellEnd"/>
      <w:r w:rsidR="00EA5041" w:rsidRPr="00B14A6E">
        <w:rPr>
          <w:rFonts w:ascii="Times New Roman" w:hAnsi="Times New Roman" w:cs="Times New Roman"/>
          <w:sz w:val="24"/>
          <w:szCs w:val="24"/>
          <w:lang w:val="en-US"/>
        </w:rPr>
        <w:t xml:space="preserve"> as it fell outside </w:t>
      </w:r>
      <w:r w:rsidR="002114DE" w:rsidRPr="00B14A6E">
        <w:rPr>
          <w:rFonts w:ascii="Times New Roman" w:hAnsi="Times New Roman" w:cs="Times New Roman"/>
          <w:sz w:val="24"/>
          <w:szCs w:val="24"/>
          <w:lang w:val="en-US"/>
        </w:rPr>
        <w:t xml:space="preserve">the </w:t>
      </w:r>
      <w:r w:rsidR="00EA5041" w:rsidRPr="00B14A6E">
        <w:rPr>
          <w:rFonts w:ascii="Times New Roman" w:hAnsi="Times New Roman" w:cs="Times New Roman"/>
          <w:sz w:val="24"/>
          <w:szCs w:val="24"/>
          <w:lang w:val="en-US"/>
        </w:rPr>
        <w:t>purview of the directions issued by this court.</w:t>
      </w:r>
    </w:p>
    <w:p w:rsidR="003E4BE8" w:rsidRPr="00B14A6E" w:rsidRDefault="00EA5041"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EA5041" w:rsidRPr="00B14A6E" w:rsidRDefault="00EA5041"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On the merits</w:t>
      </w:r>
      <w:r w:rsidR="002114DE"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counsel for the respondent submit</w:t>
      </w:r>
      <w:r w:rsidR="00603808" w:rsidRPr="00B14A6E">
        <w:rPr>
          <w:rFonts w:ascii="Times New Roman" w:hAnsi="Times New Roman" w:cs="Times New Roman"/>
          <w:sz w:val="24"/>
          <w:szCs w:val="24"/>
          <w:lang w:val="en-US"/>
        </w:rPr>
        <w:t>ted</w:t>
      </w:r>
      <w:r w:rsidRPr="00B14A6E">
        <w:rPr>
          <w:rFonts w:ascii="Times New Roman" w:hAnsi="Times New Roman" w:cs="Times New Roman"/>
          <w:sz w:val="24"/>
          <w:szCs w:val="24"/>
          <w:lang w:val="en-US"/>
        </w:rPr>
        <w:t xml:space="preserve"> that the requirements for the grant of a </w:t>
      </w:r>
      <w:r w:rsidRPr="00B14A6E">
        <w:rPr>
          <w:rFonts w:ascii="Times New Roman" w:hAnsi="Times New Roman" w:cs="Times New Roman"/>
          <w:i/>
          <w:sz w:val="24"/>
          <w:szCs w:val="24"/>
          <w:lang w:val="en-US"/>
        </w:rPr>
        <w:t xml:space="preserve">rei </w:t>
      </w:r>
      <w:r w:rsidR="00BD38B3" w:rsidRPr="00B14A6E">
        <w:rPr>
          <w:rFonts w:ascii="Times New Roman" w:hAnsi="Times New Roman" w:cs="Times New Roman"/>
          <w:i/>
          <w:sz w:val="24"/>
          <w:szCs w:val="24"/>
          <w:lang w:val="en-US"/>
        </w:rPr>
        <w:t>vindication,</w:t>
      </w:r>
      <w:r w:rsidRPr="00B14A6E">
        <w:rPr>
          <w:rFonts w:ascii="Times New Roman" w:hAnsi="Times New Roman" w:cs="Times New Roman"/>
          <w:sz w:val="24"/>
          <w:szCs w:val="24"/>
          <w:lang w:val="en-US"/>
        </w:rPr>
        <w:t xml:space="preserve"> that is</w:t>
      </w:r>
      <w:r w:rsidR="00BD38B3"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the respondent being the owner of the house which the appellant was occupying without its consent, had been satisfied.  In resisting the application, the appellant submitted that he had a right of retention of the house emanating from the fact that he was appealing the decision</w:t>
      </w:r>
      <w:r w:rsidR="00B70DF2" w:rsidRPr="00B14A6E">
        <w:rPr>
          <w:rFonts w:ascii="Times New Roman" w:hAnsi="Times New Roman" w:cs="Times New Roman"/>
          <w:sz w:val="24"/>
          <w:szCs w:val="24"/>
          <w:lang w:val="en-US"/>
        </w:rPr>
        <w:t xml:space="preserve"> to dismiss him from employment and that there existed a </w:t>
      </w:r>
      <w:r w:rsidR="00B70DF2" w:rsidRPr="00B14A6E">
        <w:rPr>
          <w:rFonts w:ascii="Times New Roman" w:hAnsi="Times New Roman" w:cs="Times New Roman"/>
          <w:sz w:val="24"/>
          <w:szCs w:val="24"/>
          <w:lang w:val="en-US"/>
        </w:rPr>
        <w:lastRenderedPageBreak/>
        <w:t>compromise arrangement between the parties in terms of which the respondent agreed to let him remain in occupation until he was paid certain sums of money owed to him</w:t>
      </w:r>
      <w:r w:rsidR="002114DE" w:rsidRPr="00B14A6E">
        <w:rPr>
          <w:rFonts w:ascii="Times New Roman" w:hAnsi="Times New Roman" w:cs="Times New Roman"/>
          <w:sz w:val="24"/>
          <w:szCs w:val="24"/>
          <w:lang w:val="en-US"/>
        </w:rPr>
        <w:t>.</w:t>
      </w:r>
    </w:p>
    <w:p w:rsidR="007C61A7" w:rsidRPr="00B14A6E" w:rsidRDefault="007C61A7" w:rsidP="003B5C06">
      <w:pPr>
        <w:spacing w:after="0" w:line="480" w:lineRule="auto"/>
        <w:ind w:firstLine="1134"/>
        <w:jc w:val="both"/>
        <w:rPr>
          <w:rFonts w:ascii="Times New Roman" w:hAnsi="Times New Roman" w:cs="Times New Roman"/>
          <w:sz w:val="24"/>
          <w:szCs w:val="24"/>
          <w:lang w:val="en-US"/>
        </w:rPr>
      </w:pPr>
    </w:p>
    <w:p w:rsidR="00B70DF2" w:rsidRPr="00B14A6E" w:rsidRDefault="00B70DF2"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r w:rsidR="003B5C06" w:rsidRPr="00B14A6E">
        <w:rPr>
          <w:rFonts w:ascii="Times New Roman" w:hAnsi="Times New Roman" w:cs="Times New Roman"/>
          <w:sz w:val="24"/>
          <w:szCs w:val="24"/>
          <w:lang w:val="en-US"/>
        </w:rPr>
        <w:tab/>
      </w:r>
      <w:r w:rsidRPr="00B14A6E">
        <w:rPr>
          <w:rFonts w:ascii="Times New Roman" w:hAnsi="Times New Roman" w:cs="Times New Roman"/>
          <w:sz w:val="24"/>
          <w:szCs w:val="24"/>
          <w:lang w:val="en-US"/>
        </w:rPr>
        <w:t>On that aspect</w:t>
      </w:r>
      <w:r w:rsidR="002114DE"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found that the fact that the appellant was appealing against the decision to dismiss him did not accord him a right to hold on </w:t>
      </w:r>
      <w:r w:rsidR="00603808" w:rsidRPr="00B14A6E">
        <w:rPr>
          <w:rFonts w:ascii="Times New Roman" w:hAnsi="Times New Roman" w:cs="Times New Roman"/>
          <w:sz w:val="24"/>
          <w:szCs w:val="24"/>
          <w:lang w:val="en-US"/>
        </w:rPr>
        <w:t xml:space="preserve">to </w:t>
      </w:r>
      <w:r w:rsidRPr="00B14A6E">
        <w:rPr>
          <w:rFonts w:ascii="Times New Roman" w:hAnsi="Times New Roman" w:cs="Times New Roman"/>
          <w:sz w:val="24"/>
          <w:szCs w:val="24"/>
          <w:lang w:val="en-US"/>
        </w:rPr>
        <w:t xml:space="preserve">the respondent’s house.  Regarding the alleged compromise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found that no compromise agreement existed between the parties.  It took the view that the letter of 19 April 20</w:t>
      </w:r>
      <w:r w:rsidR="002114DE" w:rsidRPr="00B14A6E">
        <w:rPr>
          <w:rFonts w:ascii="Times New Roman" w:hAnsi="Times New Roman" w:cs="Times New Roman"/>
          <w:sz w:val="24"/>
          <w:szCs w:val="24"/>
          <w:lang w:val="en-US"/>
        </w:rPr>
        <w:t>18</w:t>
      </w:r>
      <w:r w:rsidRPr="00B14A6E">
        <w:rPr>
          <w:rFonts w:ascii="Times New Roman" w:hAnsi="Times New Roman" w:cs="Times New Roman"/>
          <w:sz w:val="24"/>
          <w:szCs w:val="24"/>
          <w:lang w:val="en-US"/>
        </w:rPr>
        <w:t xml:space="preserve"> </w:t>
      </w:r>
      <w:r w:rsidR="00603808" w:rsidRPr="00B14A6E">
        <w:rPr>
          <w:rFonts w:ascii="Times New Roman" w:hAnsi="Times New Roman" w:cs="Times New Roman"/>
          <w:sz w:val="24"/>
          <w:szCs w:val="24"/>
          <w:lang w:val="en-US"/>
        </w:rPr>
        <w:t>r</w:t>
      </w:r>
      <w:r w:rsidRPr="00B14A6E">
        <w:rPr>
          <w:rFonts w:ascii="Times New Roman" w:hAnsi="Times New Roman" w:cs="Times New Roman"/>
          <w:sz w:val="24"/>
          <w:szCs w:val="24"/>
          <w:lang w:val="en-US"/>
        </w:rPr>
        <w:t xml:space="preserve">elied upon by the appellant did not </w:t>
      </w:r>
      <w:r w:rsidR="00560428" w:rsidRPr="00B14A6E">
        <w:rPr>
          <w:rFonts w:ascii="Times New Roman" w:hAnsi="Times New Roman" w:cs="Times New Roman"/>
          <w:sz w:val="24"/>
          <w:szCs w:val="24"/>
          <w:lang w:val="en-US"/>
        </w:rPr>
        <w:t>come anywhere near proving the existence of a compromise.</w:t>
      </w:r>
    </w:p>
    <w:p w:rsidR="003E4BE8" w:rsidRPr="00B14A6E" w:rsidRDefault="00560428"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560428" w:rsidRPr="00B14A6E" w:rsidRDefault="00560428"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In the court </w:t>
      </w:r>
      <w:r w:rsidRPr="00B14A6E">
        <w:rPr>
          <w:rFonts w:ascii="Times New Roman" w:hAnsi="Times New Roman" w:cs="Times New Roman"/>
          <w:i/>
          <w:sz w:val="24"/>
          <w:szCs w:val="24"/>
          <w:lang w:val="en-US"/>
        </w:rPr>
        <w:t>a quo’s</w:t>
      </w:r>
      <w:r w:rsidR="00477F19" w:rsidRPr="00B14A6E">
        <w:rPr>
          <w:rFonts w:ascii="Times New Roman" w:hAnsi="Times New Roman" w:cs="Times New Roman"/>
          <w:sz w:val="24"/>
          <w:szCs w:val="24"/>
          <w:lang w:val="en-US"/>
        </w:rPr>
        <w:t xml:space="preserve">  view the le</w:t>
      </w:r>
      <w:r w:rsidR="00603808" w:rsidRPr="00B14A6E">
        <w:rPr>
          <w:rFonts w:ascii="Times New Roman" w:hAnsi="Times New Roman" w:cs="Times New Roman"/>
          <w:sz w:val="24"/>
          <w:szCs w:val="24"/>
          <w:lang w:val="en-US"/>
        </w:rPr>
        <w:t>t</w:t>
      </w:r>
      <w:r w:rsidR="00477F19" w:rsidRPr="00B14A6E">
        <w:rPr>
          <w:rFonts w:ascii="Times New Roman" w:hAnsi="Times New Roman" w:cs="Times New Roman"/>
          <w:sz w:val="24"/>
          <w:szCs w:val="24"/>
          <w:lang w:val="en-US"/>
        </w:rPr>
        <w:t>ter in question only recorded the appellant’s own position in the dispute, that he would only vacate the premises upon being paid US$10 000,00.  The letter was not responded to and as such could not tie down the respondent to something it did not agree to.</w:t>
      </w:r>
    </w:p>
    <w:p w:rsidR="003E4BE8" w:rsidRPr="00B14A6E" w:rsidRDefault="003E4BE8" w:rsidP="003B5C06">
      <w:pPr>
        <w:spacing w:after="0" w:line="480" w:lineRule="auto"/>
        <w:jc w:val="both"/>
        <w:rPr>
          <w:rFonts w:ascii="Times New Roman" w:hAnsi="Times New Roman" w:cs="Times New Roman"/>
          <w:b/>
          <w:sz w:val="24"/>
          <w:szCs w:val="24"/>
          <w:lang w:val="en-US"/>
        </w:rPr>
      </w:pPr>
    </w:p>
    <w:p w:rsidR="00477F19" w:rsidRPr="00B14A6E" w:rsidRDefault="00F71BB6" w:rsidP="003B5C06">
      <w:pPr>
        <w:spacing w:after="0" w:line="480" w:lineRule="auto"/>
        <w:jc w:val="both"/>
        <w:rPr>
          <w:rFonts w:ascii="Times New Roman" w:hAnsi="Times New Roman" w:cs="Times New Roman"/>
          <w:b/>
          <w:sz w:val="24"/>
          <w:szCs w:val="24"/>
          <w:lang w:val="en-US"/>
        </w:rPr>
      </w:pPr>
      <w:r w:rsidRPr="00B14A6E">
        <w:rPr>
          <w:rFonts w:ascii="Times New Roman" w:hAnsi="Times New Roman" w:cs="Times New Roman"/>
          <w:b/>
          <w:sz w:val="24"/>
          <w:szCs w:val="24"/>
          <w:lang w:val="en-US"/>
        </w:rPr>
        <w:t>PROCEEDINGS BEFORE THIS COURT</w:t>
      </w:r>
    </w:p>
    <w:p w:rsidR="00477F19" w:rsidRPr="00B14A6E" w:rsidRDefault="00477F19"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r w:rsidR="003B5C06" w:rsidRPr="00B14A6E">
        <w:rPr>
          <w:rFonts w:ascii="Times New Roman" w:hAnsi="Times New Roman" w:cs="Times New Roman"/>
          <w:sz w:val="24"/>
          <w:szCs w:val="24"/>
          <w:lang w:val="en-US"/>
        </w:rPr>
        <w:tab/>
      </w:r>
      <w:r w:rsidRPr="00B14A6E">
        <w:rPr>
          <w:rFonts w:ascii="Times New Roman" w:hAnsi="Times New Roman" w:cs="Times New Roman"/>
          <w:sz w:val="24"/>
          <w:szCs w:val="24"/>
          <w:lang w:val="en-US"/>
        </w:rPr>
        <w:t>The appellant was aggrieved by that outcome.  He noted an appeal to this court on four grounds the essence of which is to impugn the</w:t>
      </w:r>
      <w:r w:rsidR="00603808" w:rsidRPr="00B14A6E">
        <w:rPr>
          <w:rFonts w:ascii="Times New Roman" w:hAnsi="Times New Roman" w:cs="Times New Roman"/>
          <w:sz w:val="24"/>
          <w:szCs w:val="24"/>
          <w:lang w:val="en-US"/>
        </w:rPr>
        <w:t xml:space="preserve"> </w:t>
      </w:r>
      <w:r w:rsidRPr="00B14A6E">
        <w:rPr>
          <w:rFonts w:ascii="Times New Roman" w:hAnsi="Times New Roman" w:cs="Times New Roman"/>
          <w:sz w:val="24"/>
          <w:szCs w:val="24"/>
          <w:lang w:val="en-US"/>
        </w:rPr>
        <w:t xml:space="preserve">court </w:t>
      </w:r>
      <w:r w:rsidRPr="00B14A6E">
        <w:rPr>
          <w:rFonts w:ascii="Times New Roman" w:hAnsi="Times New Roman" w:cs="Times New Roman"/>
          <w:i/>
          <w:sz w:val="24"/>
          <w:szCs w:val="24"/>
          <w:lang w:val="en-US"/>
        </w:rPr>
        <w:t>a quo’s</w:t>
      </w:r>
      <w:r w:rsidRPr="00B14A6E">
        <w:rPr>
          <w:rFonts w:ascii="Times New Roman" w:hAnsi="Times New Roman" w:cs="Times New Roman"/>
          <w:sz w:val="24"/>
          <w:szCs w:val="24"/>
          <w:lang w:val="en-US"/>
        </w:rPr>
        <w:t xml:space="preserve"> finding</w:t>
      </w:r>
      <w:r w:rsidR="00603808" w:rsidRPr="00B14A6E">
        <w:rPr>
          <w:rFonts w:ascii="Times New Roman" w:hAnsi="Times New Roman" w:cs="Times New Roman"/>
          <w:sz w:val="24"/>
          <w:szCs w:val="24"/>
          <w:lang w:val="en-US"/>
        </w:rPr>
        <w:t xml:space="preserve"> that the requi</w:t>
      </w:r>
      <w:r w:rsidRPr="00B14A6E">
        <w:rPr>
          <w:rFonts w:ascii="Times New Roman" w:hAnsi="Times New Roman" w:cs="Times New Roman"/>
          <w:sz w:val="24"/>
          <w:szCs w:val="24"/>
          <w:lang w:val="en-US"/>
        </w:rPr>
        <w:t>r</w:t>
      </w:r>
      <w:r w:rsidR="00603808" w:rsidRPr="00B14A6E">
        <w:rPr>
          <w:rFonts w:ascii="Times New Roman" w:hAnsi="Times New Roman" w:cs="Times New Roman"/>
          <w:sz w:val="24"/>
          <w:szCs w:val="24"/>
          <w:lang w:val="en-US"/>
        </w:rPr>
        <w:t>e</w:t>
      </w:r>
      <w:r w:rsidRPr="00B14A6E">
        <w:rPr>
          <w:rFonts w:ascii="Times New Roman" w:hAnsi="Times New Roman" w:cs="Times New Roman"/>
          <w:sz w:val="24"/>
          <w:szCs w:val="24"/>
          <w:lang w:val="en-US"/>
        </w:rPr>
        <w:t xml:space="preserve">ment of the </w:t>
      </w:r>
      <w:proofErr w:type="spellStart"/>
      <w:r w:rsidRPr="00B14A6E">
        <w:rPr>
          <w:rFonts w:ascii="Times New Roman" w:hAnsi="Times New Roman" w:cs="Times New Roman"/>
          <w:i/>
          <w:sz w:val="24"/>
          <w:szCs w:val="24"/>
          <w:lang w:val="en-US"/>
        </w:rPr>
        <w:t>actio</w:t>
      </w:r>
      <w:proofErr w:type="spellEnd"/>
      <w:r w:rsidRPr="00B14A6E">
        <w:rPr>
          <w:rFonts w:ascii="Times New Roman" w:hAnsi="Times New Roman" w:cs="Times New Roman"/>
          <w:i/>
          <w:sz w:val="24"/>
          <w:szCs w:val="24"/>
          <w:lang w:val="en-US"/>
        </w:rPr>
        <w:t xml:space="preserve"> rei </w:t>
      </w:r>
      <w:proofErr w:type="spellStart"/>
      <w:r w:rsidRPr="00B14A6E">
        <w:rPr>
          <w:rFonts w:ascii="Times New Roman" w:hAnsi="Times New Roman" w:cs="Times New Roman"/>
          <w:i/>
          <w:sz w:val="24"/>
          <w:szCs w:val="24"/>
          <w:lang w:val="en-US"/>
        </w:rPr>
        <w:t>vindicatio</w:t>
      </w:r>
      <w:proofErr w:type="spellEnd"/>
      <w:r w:rsidRPr="00B14A6E">
        <w:rPr>
          <w:rFonts w:ascii="Times New Roman" w:hAnsi="Times New Roman" w:cs="Times New Roman"/>
          <w:sz w:val="24"/>
          <w:szCs w:val="24"/>
          <w:lang w:val="en-US"/>
        </w:rPr>
        <w:t xml:space="preserve"> had been satisfied.  In addition, the appellant also challenged the court </w:t>
      </w:r>
      <w:r w:rsidRPr="00B14A6E">
        <w:rPr>
          <w:rFonts w:ascii="Times New Roman" w:hAnsi="Times New Roman" w:cs="Times New Roman"/>
          <w:i/>
          <w:sz w:val="24"/>
          <w:szCs w:val="24"/>
          <w:lang w:val="en-US"/>
        </w:rPr>
        <w:t>a quo’s</w:t>
      </w:r>
      <w:r w:rsidRPr="00B14A6E">
        <w:rPr>
          <w:rFonts w:ascii="Times New Roman" w:hAnsi="Times New Roman" w:cs="Times New Roman"/>
          <w:sz w:val="24"/>
          <w:szCs w:val="24"/>
          <w:lang w:val="en-US"/>
        </w:rPr>
        <w:t xml:space="preserve"> refusal to engage the point </w:t>
      </w:r>
      <w:r w:rsidRPr="00B14A6E">
        <w:rPr>
          <w:rFonts w:ascii="Times New Roman" w:hAnsi="Times New Roman" w:cs="Times New Roman"/>
          <w:i/>
          <w:sz w:val="24"/>
          <w:szCs w:val="24"/>
          <w:lang w:val="en-US"/>
        </w:rPr>
        <w:t xml:space="preserve">in </w:t>
      </w:r>
      <w:proofErr w:type="spellStart"/>
      <w:r w:rsidRPr="00B14A6E">
        <w:rPr>
          <w:rFonts w:ascii="Times New Roman" w:hAnsi="Times New Roman" w:cs="Times New Roman"/>
          <w:i/>
          <w:sz w:val="24"/>
          <w:szCs w:val="24"/>
          <w:lang w:val="en-US"/>
        </w:rPr>
        <w:t>limine</w:t>
      </w:r>
      <w:proofErr w:type="spellEnd"/>
      <w:r w:rsidRPr="00B14A6E">
        <w:rPr>
          <w:rFonts w:ascii="Times New Roman" w:hAnsi="Times New Roman" w:cs="Times New Roman"/>
          <w:sz w:val="24"/>
          <w:szCs w:val="24"/>
          <w:lang w:val="en-US"/>
        </w:rPr>
        <w:t xml:space="preserve"> he sought to motivate.</w:t>
      </w:r>
    </w:p>
    <w:p w:rsidR="003E4BE8" w:rsidRPr="00B14A6E" w:rsidRDefault="00477F19"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477F19" w:rsidRPr="00B14A6E" w:rsidRDefault="00477F19"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Only two issues </w:t>
      </w:r>
      <w:r w:rsidR="00C44CA3" w:rsidRPr="00B14A6E">
        <w:rPr>
          <w:rFonts w:ascii="Times New Roman" w:hAnsi="Times New Roman" w:cs="Times New Roman"/>
          <w:sz w:val="24"/>
          <w:szCs w:val="24"/>
          <w:lang w:val="en-US"/>
        </w:rPr>
        <w:t>commend themselves for determination in this appeal.  These are:</w:t>
      </w:r>
    </w:p>
    <w:p w:rsidR="00C44CA3" w:rsidRPr="00B14A6E" w:rsidRDefault="00C44CA3" w:rsidP="003B5C06">
      <w:pPr>
        <w:pStyle w:val="ListParagraph"/>
        <w:numPr>
          <w:ilvl w:val="0"/>
          <w:numId w:val="1"/>
        </w:numPr>
        <w:spacing w:after="0" w:line="480" w:lineRule="auto"/>
        <w:ind w:left="1134" w:hanging="567"/>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 Whether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erred in refusing to deal with the point </w:t>
      </w:r>
      <w:r w:rsidRPr="00B14A6E">
        <w:rPr>
          <w:rFonts w:ascii="Times New Roman" w:hAnsi="Times New Roman" w:cs="Times New Roman"/>
          <w:i/>
          <w:sz w:val="24"/>
          <w:szCs w:val="24"/>
          <w:lang w:val="en-US"/>
        </w:rPr>
        <w:t xml:space="preserve">in </w:t>
      </w:r>
      <w:proofErr w:type="spellStart"/>
      <w:r w:rsidRPr="00B14A6E">
        <w:rPr>
          <w:rFonts w:ascii="Times New Roman" w:hAnsi="Times New Roman" w:cs="Times New Roman"/>
          <w:i/>
          <w:sz w:val="24"/>
          <w:szCs w:val="24"/>
          <w:lang w:val="en-US"/>
        </w:rPr>
        <w:t>limine</w:t>
      </w:r>
      <w:proofErr w:type="spellEnd"/>
      <w:r w:rsidRPr="00B14A6E">
        <w:rPr>
          <w:rFonts w:ascii="Times New Roman" w:hAnsi="Times New Roman" w:cs="Times New Roman"/>
          <w:sz w:val="24"/>
          <w:szCs w:val="24"/>
          <w:lang w:val="en-US"/>
        </w:rPr>
        <w:t xml:space="preserve"> relating to the citation of a non-</w:t>
      </w:r>
      <w:r w:rsidR="00352D9F" w:rsidRPr="00B14A6E">
        <w:rPr>
          <w:rFonts w:ascii="Times New Roman" w:hAnsi="Times New Roman" w:cs="Times New Roman"/>
          <w:sz w:val="24"/>
          <w:szCs w:val="24"/>
          <w:lang w:val="en-US"/>
        </w:rPr>
        <w:t>existent</w:t>
      </w:r>
      <w:r w:rsidRPr="00B14A6E">
        <w:rPr>
          <w:rFonts w:ascii="Times New Roman" w:hAnsi="Times New Roman" w:cs="Times New Roman"/>
          <w:sz w:val="24"/>
          <w:szCs w:val="24"/>
          <w:lang w:val="en-US"/>
        </w:rPr>
        <w:t xml:space="preserve"> entity.</w:t>
      </w:r>
    </w:p>
    <w:p w:rsidR="00C44CA3" w:rsidRPr="00B14A6E" w:rsidRDefault="00C44CA3" w:rsidP="003B5C06">
      <w:pPr>
        <w:pStyle w:val="ListParagraph"/>
        <w:numPr>
          <w:ilvl w:val="0"/>
          <w:numId w:val="1"/>
        </w:numPr>
        <w:spacing w:after="0" w:line="480" w:lineRule="auto"/>
        <w:ind w:left="1134" w:hanging="567"/>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Whether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erred in granting the remedy of an </w:t>
      </w:r>
      <w:proofErr w:type="spellStart"/>
      <w:r w:rsidRPr="00B14A6E">
        <w:rPr>
          <w:rFonts w:ascii="Times New Roman" w:hAnsi="Times New Roman" w:cs="Times New Roman"/>
          <w:i/>
          <w:sz w:val="24"/>
          <w:szCs w:val="24"/>
          <w:lang w:val="en-US"/>
        </w:rPr>
        <w:t>actio</w:t>
      </w:r>
      <w:proofErr w:type="spellEnd"/>
      <w:r w:rsidRPr="00B14A6E">
        <w:rPr>
          <w:rFonts w:ascii="Times New Roman" w:hAnsi="Times New Roman" w:cs="Times New Roman"/>
          <w:i/>
          <w:sz w:val="24"/>
          <w:szCs w:val="24"/>
          <w:lang w:val="en-US"/>
        </w:rPr>
        <w:t xml:space="preserve"> rei </w:t>
      </w:r>
      <w:proofErr w:type="spellStart"/>
      <w:r w:rsidRPr="00B14A6E">
        <w:rPr>
          <w:rFonts w:ascii="Times New Roman" w:hAnsi="Times New Roman" w:cs="Times New Roman"/>
          <w:i/>
          <w:sz w:val="24"/>
          <w:szCs w:val="24"/>
          <w:lang w:val="en-US"/>
        </w:rPr>
        <w:t>vindica</w:t>
      </w:r>
      <w:r w:rsidR="002114DE" w:rsidRPr="00B14A6E">
        <w:rPr>
          <w:rFonts w:ascii="Times New Roman" w:hAnsi="Times New Roman" w:cs="Times New Roman"/>
          <w:i/>
          <w:sz w:val="24"/>
          <w:szCs w:val="24"/>
          <w:lang w:val="en-US"/>
        </w:rPr>
        <w:t>t</w:t>
      </w:r>
      <w:r w:rsidRPr="00B14A6E">
        <w:rPr>
          <w:rFonts w:ascii="Times New Roman" w:hAnsi="Times New Roman" w:cs="Times New Roman"/>
          <w:i/>
          <w:sz w:val="24"/>
          <w:szCs w:val="24"/>
          <w:lang w:val="en-US"/>
        </w:rPr>
        <w:t>io</w:t>
      </w:r>
      <w:proofErr w:type="spellEnd"/>
      <w:r w:rsidRPr="00B14A6E">
        <w:rPr>
          <w:rFonts w:ascii="Times New Roman" w:hAnsi="Times New Roman" w:cs="Times New Roman"/>
          <w:sz w:val="24"/>
          <w:szCs w:val="24"/>
          <w:lang w:val="en-US"/>
        </w:rPr>
        <w:t>.</w:t>
      </w:r>
    </w:p>
    <w:p w:rsidR="00C44CA3" w:rsidRPr="00B14A6E" w:rsidRDefault="00C44CA3"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lastRenderedPageBreak/>
        <w:t>At the hearing of the appeal</w:t>
      </w:r>
      <w:r w:rsidR="002114DE"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w:t>
      </w:r>
      <w:proofErr w:type="spellStart"/>
      <w:r w:rsidRPr="00B14A6E">
        <w:rPr>
          <w:rFonts w:ascii="Times New Roman" w:hAnsi="Times New Roman" w:cs="Times New Roman"/>
          <w:sz w:val="24"/>
          <w:szCs w:val="24"/>
          <w:lang w:val="en-US"/>
        </w:rPr>
        <w:t>Mr</w:t>
      </w:r>
      <w:proofErr w:type="spellEnd"/>
      <w:r w:rsidRPr="00B14A6E">
        <w:rPr>
          <w:rFonts w:ascii="Times New Roman" w:hAnsi="Times New Roman" w:cs="Times New Roman"/>
          <w:i/>
          <w:sz w:val="24"/>
          <w:szCs w:val="24"/>
          <w:lang w:val="en-US"/>
        </w:rPr>
        <w:t xml:space="preserve"> </w:t>
      </w:r>
      <w:proofErr w:type="spellStart"/>
      <w:r w:rsidRPr="00B14A6E">
        <w:rPr>
          <w:rFonts w:ascii="Times New Roman" w:hAnsi="Times New Roman" w:cs="Times New Roman"/>
          <w:i/>
          <w:sz w:val="24"/>
          <w:szCs w:val="24"/>
          <w:lang w:val="en-US"/>
        </w:rPr>
        <w:t>Siziba</w:t>
      </w:r>
      <w:proofErr w:type="spellEnd"/>
      <w:r w:rsidRPr="00B14A6E">
        <w:rPr>
          <w:rFonts w:ascii="Times New Roman" w:hAnsi="Times New Roman" w:cs="Times New Roman"/>
          <w:sz w:val="24"/>
          <w:szCs w:val="24"/>
          <w:lang w:val="en-US"/>
        </w:rPr>
        <w:t xml:space="preserve"> who appeared for the respondent</w:t>
      </w:r>
      <w:r w:rsidR="002114DE"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initially raised two preliminary points which, in his view</w:t>
      </w:r>
      <w:r w:rsidR="002114DE"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were </w:t>
      </w:r>
      <w:r w:rsidR="00352D9F" w:rsidRPr="00B14A6E">
        <w:rPr>
          <w:rFonts w:ascii="Times New Roman" w:hAnsi="Times New Roman" w:cs="Times New Roman"/>
          <w:sz w:val="24"/>
          <w:szCs w:val="24"/>
          <w:lang w:val="en-US"/>
        </w:rPr>
        <w:t>dispositive</w:t>
      </w:r>
      <w:r w:rsidRPr="00B14A6E">
        <w:rPr>
          <w:rFonts w:ascii="Times New Roman" w:hAnsi="Times New Roman" w:cs="Times New Roman"/>
          <w:sz w:val="24"/>
          <w:szCs w:val="24"/>
          <w:lang w:val="en-US"/>
        </w:rPr>
        <w:t xml:space="preserve"> of th</w:t>
      </w:r>
      <w:r w:rsidR="002114DE" w:rsidRPr="00B14A6E">
        <w:rPr>
          <w:rFonts w:ascii="Times New Roman" w:hAnsi="Times New Roman" w:cs="Times New Roman"/>
          <w:sz w:val="24"/>
          <w:szCs w:val="24"/>
          <w:lang w:val="en-US"/>
        </w:rPr>
        <w:t>e</w:t>
      </w:r>
      <w:r w:rsidRPr="00B14A6E">
        <w:rPr>
          <w:rFonts w:ascii="Times New Roman" w:hAnsi="Times New Roman" w:cs="Times New Roman"/>
          <w:sz w:val="24"/>
          <w:szCs w:val="24"/>
          <w:lang w:val="en-US"/>
        </w:rPr>
        <w:t xml:space="preserve"> appeal.  The first related to the part of the notice of appeal wherein the appellant stated that he was appealing against “part of the judgment” of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In his view this rendered the app</w:t>
      </w:r>
      <w:r w:rsidR="002114DE" w:rsidRPr="00B14A6E">
        <w:rPr>
          <w:rFonts w:ascii="Times New Roman" w:hAnsi="Times New Roman" w:cs="Times New Roman"/>
          <w:sz w:val="24"/>
          <w:szCs w:val="24"/>
          <w:lang w:val="en-US"/>
        </w:rPr>
        <w:t>eal fa</w:t>
      </w:r>
      <w:r w:rsidRPr="00B14A6E">
        <w:rPr>
          <w:rFonts w:ascii="Times New Roman" w:hAnsi="Times New Roman" w:cs="Times New Roman"/>
          <w:sz w:val="24"/>
          <w:szCs w:val="24"/>
          <w:lang w:val="en-US"/>
        </w:rPr>
        <w:t xml:space="preserve">tally defective in that the appeal was effectively against the whole judgment of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w:t>
      </w:r>
    </w:p>
    <w:p w:rsidR="003E4BE8" w:rsidRPr="00B14A6E" w:rsidRDefault="003E4BE8" w:rsidP="003B5C06">
      <w:pPr>
        <w:spacing w:after="0" w:line="480" w:lineRule="auto"/>
        <w:ind w:firstLine="720"/>
        <w:jc w:val="both"/>
        <w:rPr>
          <w:rFonts w:ascii="Times New Roman" w:hAnsi="Times New Roman" w:cs="Times New Roman"/>
          <w:sz w:val="24"/>
          <w:szCs w:val="24"/>
          <w:lang w:val="en-US"/>
        </w:rPr>
      </w:pPr>
    </w:p>
    <w:p w:rsidR="00C44CA3" w:rsidRPr="00B14A6E" w:rsidRDefault="00C44CA3"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Secondly, </w:t>
      </w:r>
      <w:proofErr w:type="spellStart"/>
      <w:r w:rsidRPr="00B14A6E">
        <w:rPr>
          <w:rFonts w:ascii="Times New Roman" w:hAnsi="Times New Roman" w:cs="Times New Roman"/>
          <w:sz w:val="24"/>
          <w:szCs w:val="24"/>
          <w:lang w:val="en-US"/>
        </w:rPr>
        <w:t>Mr</w:t>
      </w:r>
      <w:proofErr w:type="spellEnd"/>
      <w:r w:rsidRPr="00B14A6E">
        <w:rPr>
          <w:rFonts w:ascii="Times New Roman" w:hAnsi="Times New Roman" w:cs="Times New Roman"/>
          <w:i/>
          <w:sz w:val="24"/>
          <w:szCs w:val="24"/>
          <w:lang w:val="en-US"/>
        </w:rPr>
        <w:t xml:space="preserve"> </w:t>
      </w:r>
      <w:proofErr w:type="spellStart"/>
      <w:r w:rsidRPr="00B14A6E">
        <w:rPr>
          <w:rFonts w:ascii="Times New Roman" w:hAnsi="Times New Roman" w:cs="Times New Roman"/>
          <w:i/>
          <w:sz w:val="24"/>
          <w:szCs w:val="24"/>
          <w:lang w:val="en-US"/>
        </w:rPr>
        <w:t>Siziba</w:t>
      </w:r>
      <w:proofErr w:type="spellEnd"/>
      <w:r w:rsidRPr="00B14A6E">
        <w:rPr>
          <w:rFonts w:ascii="Times New Roman" w:hAnsi="Times New Roman" w:cs="Times New Roman"/>
          <w:sz w:val="24"/>
          <w:szCs w:val="24"/>
          <w:lang w:val="en-US"/>
        </w:rPr>
        <w:t xml:space="preserve"> sought to impugn the appellant’s grounds of appeal numbers 1 and 3 which he said do not meet the requirements of r</w:t>
      </w:r>
      <w:r w:rsidR="003B5C06" w:rsidRPr="00B14A6E">
        <w:rPr>
          <w:rFonts w:ascii="Times New Roman" w:hAnsi="Times New Roman" w:cs="Times New Roman"/>
          <w:sz w:val="24"/>
          <w:szCs w:val="24"/>
          <w:lang w:val="en-US"/>
        </w:rPr>
        <w:t xml:space="preserve"> 37 (1) of this Court’s R</w:t>
      </w:r>
      <w:r w:rsidRPr="00B14A6E">
        <w:rPr>
          <w:rFonts w:ascii="Times New Roman" w:hAnsi="Times New Roman" w:cs="Times New Roman"/>
          <w:sz w:val="24"/>
          <w:szCs w:val="24"/>
          <w:lang w:val="en-US"/>
        </w:rPr>
        <w:t>u</w:t>
      </w:r>
      <w:r w:rsidR="002114DE" w:rsidRPr="00B14A6E">
        <w:rPr>
          <w:rFonts w:ascii="Times New Roman" w:hAnsi="Times New Roman" w:cs="Times New Roman"/>
          <w:sz w:val="24"/>
          <w:szCs w:val="24"/>
          <w:lang w:val="en-US"/>
        </w:rPr>
        <w:t>l</w:t>
      </w:r>
      <w:r w:rsidRPr="00B14A6E">
        <w:rPr>
          <w:rFonts w:ascii="Times New Roman" w:hAnsi="Times New Roman" w:cs="Times New Roman"/>
          <w:sz w:val="24"/>
          <w:szCs w:val="24"/>
          <w:lang w:val="en-US"/>
        </w:rPr>
        <w:t>es because they a</w:t>
      </w:r>
      <w:r w:rsidR="00603808" w:rsidRPr="00B14A6E">
        <w:rPr>
          <w:rFonts w:ascii="Times New Roman" w:hAnsi="Times New Roman" w:cs="Times New Roman"/>
          <w:sz w:val="24"/>
          <w:szCs w:val="24"/>
          <w:lang w:val="en-US"/>
        </w:rPr>
        <w:t>r</w:t>
      </w:r>
      <w:r w:rsidR="00855428" w:rsidRPr="00B14A6E">
        <w:rPr>
          <w:rFonts w:ascii="Times New Roman" w:hAnsi="Times New Roman" w:cs="Times New Roman"/>
          <w:sz w:val="24"/>
          <w:szCs w:val="24"/>
          <w:lang w:val="en-US"/>
        </w:rPr>
        <w:t>e not clear and concise</w:t>
      </w:r>
      <w:r w:rsidRPr="00B14A6E">
        <w:rPr>
          <w:rFonts w:ascii="Times New Roman" w:hAnsi="Times New Roman" w:cs="Times New Roman"/>
          <w:sz w:val="24"/>
          <w:szCs w:val="24"/>
          <w:lang w:val="en-US"/>
        </w:rPr>
        <w:t>.  After exchanges with the court</w:t>
      </w:r>
      <w:r w:rsidR="00BD38B3"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w:t>
      </w:r>
      <w:proofErr w:type="spellStart"/>
      <w:r w:rsidRPr="00B14A6E">
        <w:rPr>
          <w:rFonts w:ascii="Times New Roman" w:hAnsi="Times New Roman" w:cs="Times New Roman"/>
          <w:sz w:val="24"/>
          <w:szCs w:val="24"/>
          <w:lang w:val="en-US"/>
        </w:rPr>
        <w:t>Mr</w:t>
      </w:r>
      <w:proofErr w:type="spellEnd"/>
      <w:r w:rsidR="00352D9F" w:rsidRPr="00B14A6E">
        <w:rPr>
          <w:rFonts w:ascii="Times New Roman" w:hAnsi="Times New Roman" w:cs="Times New Roman"/>
          <w:i/>
          <w:sz w:val="24"/>
          <w:szCs w:val="24"/>
          <w:lang w:val="en-US"/>
        </w:rPr>
        <w:t xml:space="preserve"> </w:t>
      </w:r>
      <w:proofErr w:type="spellStart"/>
      <w:r w:rsidRPr="00B14A6E">
        <w:rPr>
          <w:rFonts w:ascii="Times New Roman" w:hAnsi="Times New Roman" w:cs="Times New Roman"/>
          <w:i/>
          <w:sz w:val="24"/>
          <w:szCs w:val="24"/>
          <w:lang w:val="en-US"/>
        </w:rPr>
        <w:t>Siziba</w:t>
      </w:r>
      <w:proofErr w:type="spellEnd"/>
      <w:r w:rsidRPr="00B14A6E">
        <w:rPr>
          <w:rFonts w:ascii="Times New Roman" w:hAnsi="Times New Roman" w:cs="Times New Roman"/>
          <w:sz w:val="24"/>
          <w:szCs w:val="24"/>
          <w:lang w:val="en-US"/>
        </w:rPr>
        <w:t xml:space="preserve"> abandoned both preliminary points.</w:t>
      </w:r>
    </w:p>
    <w:p w:rsidR="003E4BE8" w:rsidRPr="00B14A6E" w:rsidRDefault="003E4BE8" w:rsidP="003B5C06">
      <w:pPr>
        <w:spacing w:after="0" w:line="480" w:lineRule="auto"/>
        <w:ind w:firstLine="720"/>
        <w:jc w:val="both"/>
        <w:rPr>
          <w:rFonts w:ascii="Times New Roman" w:hAnsi="Times New Roman" w:cs="Times New Roman"/>
          <w:sz w:val="24"/>
          <w:szCs w:val="24"/>
          <w:lang w:val="en-US"/>
        </w:rPr>
      </w:pPr>
    </w:p>
    <w:p w:rsidR="00C44CA3" w:rsidRDefault="00C44CA3"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For his </w:t>
      </w:r>
      <w:r w:rsidR="00855428" w:rsidRPr="00B14A6E">
        <w:rPr>
          <w:rFonts w:ascii="Times New Roman" w:hAnsi="Times New Roman" w:cs="Times New Roman"/>
          <w:sz w:val="24"/>
          <w:szCs w:val="24"/>
          <w:lang w:val="en-US"/>
        </w:rPr>
        <w:t>p</w:t>
      </w:r>
      <w:r w:rsidRPr="00B14A6E">
        <w:rPr>
          <w:rFonts w:ascii="Times New Roman" w:hAnsi="Times New Roman" w:cs="Times New Roman"/>
          <w:sz w:val="24"/>
          <w:szCs w:val="24"/>
          <w:lang w:val="en-US"/>
        </w:rPr>
        <w:t xml:space="preserve">art, </w:t>
      </w:r>
      <w:proofErr w:type="spellStart"/>
      <w:r w:rsidRPr="00B14A6E">
        <w:rPr>
          <w:rFonts w:ascii="Times New Roman" w:hAnsi="Times New Roman" w:cs="Times New Roman"/>
          <w:sz w:val="24"/>
          <w:szCs w:val="24"/>
          <w:lang w:val="en-US"/>
        </w:rPr>
        <w:t>Mr</w:t>
      </w:r>
      <w:proofErr w:type="spellEnd"/>
      <w:r w:rsidRPr="00B14A6E">
        <w:rPr>
          <w:rFonts w:ascii="Times New Roman" w:hAnsi="Times New Roman" w:cs="Times New Roman"/>
          <w:i/>
          <w:sz w:val="24"/>
          <w:szCs w:val="24"/>
          <w:lang w:val="en-US"/>
        </w:rPr>
        <w:t xml:space="preserve"> </w:t>
      </w:r>
      <w:proofErr w:type="spellStart"/>
      <w:r w:rsidRPr="00B14A6E">
        <w:rPr>
          <w:rFonts w:ascii="Times New Roman" w:hAnsi="Times New Roman" w:cs="Times New Roman"/>
          <w:i/>
          <w:sz w:val="24"/>
          <w:szCs w:val="24"/>
          <w:lang w:val="en-US"/>
        </w:rPr>
        <w:t>Phulu</w:t>
      </w:r>
      <w:proofErr w:type="spellEnd"/>
      <w:r w:rsidRPr="00B14A6E">
        <w:rPr>
          <w:rFonts w:ascii="Times New Roman" w:hAnsi="Times New Roman" w:cs="Times New Roman"/>
          <w:sz w:val="24"/>
          <w:szCs w:val="24"/>
          <w:lang w:val="en-US"/>
        </w:rPr>
        <w:t xml:space="preserve"> for the appellant also quickly abandoned his reliance on the challenge of the respondent’s ownership of the house because it is common cause</w:t>
      </w:r>
      <w:r w:rsidR="00601702" w:rsidRPr="00B14A6E">
        <w:rPr>
          <w:rFonts w:ascii="Times New Roman" w:hAnsi="Times New Roman" w:cs="Times New Roman"/>
          <w:sz w:val="24"/>
          <w:szCs w:val="24"/>
          <w:lang w:val="en-US"/>
        </w:rPr>
        <w:t xml:space="preserve"> that the respondent is the o</w:t>
      </w:r>
      <w:r w:rsidR="00855428" w:rsidRPr="00B14A6E">
        <w:rPr>
          <w:rFonts w:ascii="Times New Roman" w:hAnsi="Times New Roman" w:cs="Times New Roman"/>
          <w:sz w:val="24"/>
          <w:szCs w:val="24"/>
          <w:lang w:val="en-US"/>
        </w:rPr>
        <w:t xml:space="preserve">wner of the house </w:t>
      </w:r>
      <w:r w:rsidR="00601702" w:rsidRPr="00B14A6E">
        <w:rPr>
          <w:rFonts w:ascii="Times New Roman" w:hAnsi="Times New Roman" w:cs="Times New Roman"/>
          <w:sz w:val="24"/>
          <w:szCs w:val="24"/>
          <w:lang w:val="en-US"/>
        </w:rPr>
        <w:t xml:space="preserve">in question.  </w:t>
      </w:r>
      <w:proofErr w:type="spellStart"/>
      <w:r w:rsidR="00601702" w:rsidRPr="00B14A6E">
        <w:rPr>
          <w:rFonts w:ascii="Times New Roman" w:hAnsi="Times New Roman" w:cs="Times New Roman"/>
          <w:sz w:val="24"/>
          <w:szCs w:val="24"/>
          <w:lang w:val="en-US"/>
        </w:rPr>
        <w:t>Mr</w:t>
      </w:r>
      <w:proofErr w:type="spellEnd"/>
      <w:r w:rsidR="00601702" w:rsidRPr="00B14A6E">
        <w:rPr>
          <w:rFonts w:ascii="Times New Roman" w:hAnsi="Times New Roman" w:cs="Times New Roman"/>
          <w:i/>
          <w:sz w:val="24"/>
          <w:szCs w:val="24"/>
          <w:lang w:val="en-US"/>
        </w:rPr>
        <w:t xml:space="preserve"> </w:t>
      </w:r>
      <w:proofErr w:type="spellStart"/>
      <w:r w:rsidR="00601702" w:rsidRPr="00B14A6E">
        <w:rPr>
          <w:rFonts w:ascii="Times New Roman" w:hAnsi="Times New Roman" w:cs="Times New Roman"/>
          <w:i/>
          <w:sz w:val="24"/>
          <w:szCs w:val="24"/>
          <w:lang w:val="en-US"/>
        </w:rPr>
        <w:t>Phulu</w:t>
      </w:r>
      <w:proofErr w:type="spellEnd"/>
      <w:r w:rsidR="00601702" w:rsidRPr="00B14A6E">
        <w:rPr>
          <w:rFonts w:ascii="Times New Roman" w:hAnsi="Times New Roman" w:cs="Times New Roman"/>
          <w:sz w:val="24"/>
          <w:szCs w:val="24"/>
          <w:lang w:val="en-US"/>
        </w:rPr>
        <w:t xml:space="preserve"> motivated the appeal solely on the basis that there exists a compromise agreement i</w:t>
      </w:r>
      <w:r w:rsidR="00855428" w:rsidRPr="00B14A6E">
        <w:rPr>
          <w:rFonts w:ascii="Times New Roman" w:hAnsi="Times New Roman" w:cs="Times New Roman"/>
          <w:sz w:val="24"/>
          <w:szCs w:val="24"/>
          <w:lang w:val="en-US"/>
        </w:rPr>
        <w:t>n terms of which the appellant h</w:t>
      </w:r>
      <w:r w:rsidR="00601702" w:rsidRPr="00B14A6E">
        <w:rPr>
          <w:rFonts w:ascii="Times New Roman" w:hAnsi="Times New Roman" w:cs="Times New Roman"/>
          <w:sz w:val="24"/>
          <w:szCs w:val="24"/>
          <w:lang w:val="en-US"/>
        </w:rPr>
        <w:t>as a rig</w:t>
      </w:r>
      <w:r w:rsidR="00855428" w:rsidRPr="00B14A6E">
        <w:rPr>
          <w:rFonts w:ascii="Times New Roman" w:hAnsi="Times New Roman" w:cs="Times New Roman"/>
          <w:sz w:val="24"/>
          <w:szCs w:val="24"/>
          <w:lang w:val="en-US"/>
        </w:rPr>
        <w:t>ht of retention until such time</w:t>
      </w:r>
      <w:r w:rsidR="00601702" w:rsidRPr="00B14A6E">
        <w:rPr>
          <w:rFonts w:ascii="Times New Roman" w:hAnsi="Times New Roman" w:cs="Times New Roman"/>
          <w:sz w:val="24"/>
          <w:szCs w:val="24"/>
          <w:lang w:val="en-US"/>
        </w:rPr>
        <w:t xml:space="preserve"> that he is paid certain sums of money he believes he is entitled to.</w:t>
      </w:r>
    </w:p>
    <w:p w:rsidR="00142273" w:rsidRPr="00B14A6E" w:rsidRDefault="00142273" w:rsidP="003B5C06">
      <w:pPr>
        <w:spacing w:after="0" w:line="480" w:lineRule="auto"/>
        <w:ind w:firstLine="1134"/>
        <w:jc w:val="both"/>
        <w:rPr>
          <w:rFonts w:ascii="Times New Roman" w:hAnsi="Times New Roman" w:cs="Times New Roman"/>
          <w:sz w:val="24"/>
          <w:szCs w:val="24"/>
          <w:lang w:val="en-US"/>
        </w:rPr>
      </w:pPr>
    </w:p>
    <w:p w:rsidR="00601702" w:rsidRPr="00B14A6E" w:rsidRDefault="00601702"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O</w:t>
      </w:r>
      <w:r w:rsidR="00855428" w:rsidRPr="00B14A6E">
        <w:rPr>
          <w:rFonts w:ascii="Times New Roman" w:hAnsi="Times New Roman" w:cs="Times New Roman"/>
          <w:sz w:val="24"/>
          <w:szCs w:val="24"/>
          <w:lang w:val="en-US"/>
        </w:rPr>
        <w:t>n</w:t>
      </w:r>
      <w:r w:rsidRPr="00B14A6E">
        <w:rPr>
          <w:rFonts w:ascii="Times New Roman" w:hAnsi="Times New Roman" w:cs="Times New Roman"/>
          <w:sz w:val="24"/>
          <w:szCs w:val="24"/>
          <w:lang w:val="en-US"/>
        </w:rPr>
        <w:t xml:space="preserve"> that aspect</w:t>
      </w:r>
      <w:r w:rsidR="00855428"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the court </w:t>
      </w:r>
      <w:r w:rsidRPr="00B14A6E">
        <w:rPr>
          <w:rFonts w:ascii="Times New Roman" w:hAnsi="Times New Roman" w:cs="Times New Roman"/>
          <w:i/>
          <w:sz w:val="24"/>
          <w:szCs w:val="24"/>
          <w:lang w:val="en-US"/>
        </w:rPr>
        <w:t>a quo</w:t>
      </w:r>
      <w:r w:rsidRPr="00B14A6E">
        <w:rPr>
          <w:rFonts w:ascii="Times New Roman" w:hAnsi="Times New Roman" w:cs="Times New Roman"/>
          <w:sz w:val="24"/>
          <w:szCs w:val="24"/>
          <w:lang w:val="en-US"/>
        </w:rPr>
        <w:t xml:space="preserve"> reasoned as follows at page 6 of it</w:t>
      </w:r>
      <w:r w:rsidR="00855428" w:rsidRPr="00B14A6E">
        <w:rPr>
          <w:rFonts w:ascii="Times New Roman" w:hAnsi="Times New Roman" w:cs="Times New Roman"/>
          <w:sz w:val="24"/>
          <w:szCs w:val="24"/>
          <w:lang w:val="en-US"/>
        </w:rPr>
        <w:t>s</w:t>
      </w:r>
      <w:r w:rsidRPr="00B14A6E">
        <w:rPr>
          <w:rFonts w:ascii="Times New Roman" w:hAnsi="Times New Roman" w:cs="Times New Roman"/>
          <w:sz w:val="24"/>
          <w:szCs w:val="24"/>
          <w:lang w:val="en-US"/>
        </w:rPr>
        <w:t xml:space="preserve"> judgment:</w:t>
      </w:r>
    </w:p>
    <w:p w:rsidR="00601702" w:rsidRPr="00B14A6E" w:rsidRDefault="00601702" w:rsidP="003B5C06">
      <w:pPr>
        <w:pStyle w:val="NoSpacing"/>
        <w:ind w:left="567"/>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“Was there a compromise wherein the applicant receded from its position in seeking to get its property back from the respondent?  The respondent filed a letter written to the appellant by his legal practitioners, in which there was mention of payment of US$10 000 for leave claims and that respondent would move out upon payment of this amount.  In the same letter the respondent</w:t>
      </w:r>
      <w:r w:rsidR="00A92D3C" w:rsidRPr="00B14A6E">
        <w:rPr>
          <w:rFonts w:ascii="Times New Roman" w:hAnsi="Times New Roman" w:cs="Times New Roman"/>
          <w:sz w:val="24"/>
          <w:szCs w:val="24"/>
          <w:lang w:val="en-US"/>
        </w:rPr>
        <w:t xml:space="preserve"> acknowledged a claim the applicant had for water, electricity and rentals and said that such amounts would be deducted from the US$10 000 as well as the tax deductible com</w:t>
      </w:r>
      <w:r w:rsidR="00855428" w:rsidRPr="00B14A6E">
        <w:rPr>
          <w:rFonts w:ascii="Times New Roman" w:hAnsi="Times New Roman" w:cs="Times New Roman"/>
          <w:sz w:val="24"/>
          <w:szCs w:val="24"/>
          <w:lang w:val="en-US"/>
        </w:rPr>
        <w:t>ponent from ZIMRA.  That letter</w:t>
      </w:r>
      <w:r w:rsidR="00A92D3C" w:rsidRPr="00B14A6E">
        <w:rPr>
          <w:rFonts w:ascii="Times New Roman" w:hAnsi="Times New Roman" w:cs="Times New Roman"/>
          <w:sz w:val="24"/>
          <w:szCs w:val="24"/>
          <w:lang w:val="en-US"/>
        </w:rPr>
        <w:t xml:space="preserve"> also referred to a vehicle the respondent said he was of the view he was entitled to.</w:t>
      </w:r>
    </w:p>
    <w:p w:rsidR="00A92D3C" w:rsidRPr="00B14A6E" w:rsidRDefault="00A92D3C" w:rsidP="003B5C06">
      <w:pPr>
        <w:pStyle w:val="NoSpacing"/>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A92D3C" w:rsidRPr="00B14A6E" w:rsidRDefault="00855428" w:rsidP="003B5C06">
      <w:pPr>
        <w:pStyle w:val="NoSpacing"/>
        <w:ind w:left="567"/>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There</w:t>
      </w:r>
      <w:r w:rsidR="00A92D3C" w:rsidRPr="00B14A6E">
        <w:rPr>
          <w:rFonts w:ascii="Times New Roman" w:hAnsi="Times New Roman" w:cs="Times New Roman"/>
          <w:sz w:val="24"/>
          <w:szCs w:val="24"/>
          <w:lang w:val="en-US"/>
        </w:rPr>
        <w:t xml:space="preserve"> was no response from the applicant.  If there was</w:t>
      </w:r>
      <w:r w:rsidRPr="00B14A6E">
        <w:rPr>
          <w:rFonts w:ascii="Times New Roman" w:hAnsi="Times New Roman" w:cs="Times New Roman"/>
          <w:sz w:val="24"/>
          <w:szCs w:val="24"/>
          <w:lang w:val="en-US"/>
        </w:rPr>
        <w:t>, such was not attached to</w:t>
      </w:r>
      <w:r w:rsidR="00A92D3C" w:rsidRPr="00B14A6E">
        <w:rPr>
          <w:rFonts w:ascii="Times New Roman" w:hAnsi="Times New Roman" w:cs="Times New Roman"/>
          <w:sz w:val="24"/>
          <w:szCs w:val="24"/>
          <w:lang w:val="en-US"/>
        </w:rPr>
        <w:t xml:space="preserve"> the respondent’s opposition.  </w:t>
      </w:r>
      <w:r w:rsidR="00A92D3C" w:rsidRPr="00B14A6E">
        <w:rPr>
          <w:rFonts w:ascii="Times New Roman" w:hAnsi="Times New Roman" w:cs="Times New Roman"/>
          <w:sz w:val="24"/>
          <w:szCs w:val="24"/>
          <w:u w:val="single"/>
          <w:lang w:val="en-US"/>
        </w:rPr>
        <w:t xml:space="preserve">The letter itself is what the respondent was stating as his position but with no acknowledgment from the applicant.  How can it be said the parties agreed and therefore reached a compromise?”  </w:t>
      </w:r>
      <w:r w:rsidR="00A92D3C" w:rsidRPr="00B14A6E">
        <w:rPr>
          <w:rFonts w:ascii="Times New Roman" w:hAnsi="Times New Roman" w:cs="Times New Roman"/>
          <w:sz w:val="24"/>
          <w:szCs w:val="24"/>
          <w:lang w:val="en-US"/>
        </w:rPr>
        <w:t>(The underlining is for emphasis)</w:t>
      </w:r>
    </w:p>
    <w:p w:rsidR="00A92D3C" w:rsidRPr="00B14A6E" w:rsidRDefault="00A92D3C" w:rsidP="003B5C06">
      <w:pPr>
        <w:spacing w:after="0" w:line="480" w:lineRule="auto"/>
        <w:jc w:val="both"/>
        <w:rPr>
          <w:rFonts w:ascii="Times New Roman" w:hAnsi="Times New Roman" w:cs="Times New Roman"/>
          <w:sz w:val="24"/>
          <w:szCs w:val="24"/>
          <w:lang w:val="en-US"/>
        </w:rPr>
      </w:pPr>
    </w:p>
    <w:p w:rsidR="00A92D3C" w:rsidRPr="00B14A6E" w:rsidRDefault="003B5C06"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lastRenderedPageBreak/>
        <w:t>It is this C</w:t>
      </w:r>
      <w:r w:rsidR="00A92D3C" w:rsidRPr="00B14A6E">
        <w:rPr>
          <w:rFonts w:ascii="Times New Roman" w:hAnsi="Times New Roman" w:cs="Times New Roman"/>
          <w:sz w:val="24"/>
          <w:szCs w:val="24"/>
          <w:lang w:val="en-US"/>
        </w:rPr>
        <w:t xml:space="preserve">ourt’s view that these were factual findings made by the court </w:t>
      </w:r>
      <w:r w:rsidR="00A92D3C" w:rsidRPr="00B14A6E">
        <w:rPr>
          <w:rFonts w:ascii="Times New Roman" w:hAnsi="Times New Roman" w:cs="Times New Roman"/>
          <w:i/>
          <w:sz w:val="24"/>
          <w:szCs w:val="24"/>
          <w:lang w:val="en-US"/>
        </w:rPr>
        <w:t>a quo</w:t>
      </w:r>
      <w:r w:rsidR="00A92D3C" w:rsidRPr="00B14A6E">
        <w:rPr>
          <w:rFonts w:ascii="Times New Roman" w:hAnsi="Times New Roman" w:cs="Times New Roman"/>
          <w:sz w:val="24"/>
          <w:szCs w:val="24"/>
          <w:lang w:val="en-US"/>
        </w:rPr>
        <w:t xml:space="preserve">.  The position is settled in this jurisdiction that an appeal court will not lightly interfere with the findings of the lower court.  The appeal court will only interfere where it is </w:t>
      </w:r>
      <w:r w:rsidR="00770CB9" w:rsidRPr="00B14A6E">
        <w:rPr>
          <w:rFonts w:ascii="Times New Roman" w:hAnsi="Times New Roman" w:cs="Times New Roman"/>
          <w:sz w:val="24"/>
          <w:szCs w:val="24"/>
          <w:lang w:val="en-US"/>
        </w:rPr>
        <w:t>shown that such finding is irrational.  In other words</w:t>
      </w:r>
      <w:r w:rsidR="00855428" w:rsidRPr="00B14A6E">
        <w:rPr>
          <w:rFonts w:ascii="Times New Roman" w:hAnsi="Times New Roman" w:cs="Times New Roman"/>
          <w:sz w:val="24"/>
          <w:szCs w:val="24"/>
          <w:lang w:val="en-US"/>
        </w:rPr>
        <w:t>,</w:t>
      </w:r>
      <w:r w:rsidR="00770CB9" w:rsidRPr="00B14A6E">
        <w:rPr>
          <w:rFonts w:ascii="Times New Roman" w:hAnsi="Times New Roman" w:cs="Times New Roman"/>
          <w:sz w:val="24"/>
          <w:szCs w:val="24"/>
          <w:lang w:val="en-US"/>
        </w:rPr>
        <w:t xml:space="preserve"> this court will interfere where “the finding complained of is so outrageous in its defiance of logic or of accepted moral standards that no sensible person who had applied his mind to the question </w:t>
      </w:r>
      <w:r w:rsidR="00855428" w:rsidRPr="00B14A6E">
        <w:rPr>
          <w:rFonts w:ascii="Times New Roman" w:hAnsi="Times New Roman" w:cs="Times New Roman"/>
          <w:sz w:val="24"/>
          <w:szCs w:val="24"/>
          <w:lang w:val="en-US"/>
        </w:rPr>
        <w:t xml:space="preserve">could have arrived at such </w:t>
      </w:r>
      <w:r w:rsidR="00770CB9" w:rsidRPr="00B14A6E">
        <w:rPr>
          <w:rFonts w:ascii="Times New Roman" w:hAnsi="Times New Roman" w:cs="Times New Roman"/>
          <w:sz w:val="24"/>
          <w:szCs w:val="24"/>
          <w:lang w:val="en-US"/>
        </w:rPr>
        <w:t xml:space="preserve">conclusion.”  See </w:t>
      </w:r>
      <w:r w:rsidR="00770CB9" w:rsidRPr="00B14A6E">
        <w:rPr>
          <w:rFonts w:ascii="Times New Roman" w:hAnsi="Times New Roman" w:cs="Times New Roman"/>
          <w:i/>
          <w:sz w:val="24"/>
          <w:szCs w:val="24"/>
          <w:lang w:val="en-US"/>
        </w:rPr>
        <w:t>Hama</w:t>
      </w:r>
      <w:r w:rsidR="00770CB9" w:rsidRPr="00B14A6E">
        <w:rPr>
          <w:rFonts w:ascii="Times New Roman" w:hAnsi="Times New Roman" w:cs="Times New Roman"/>
          <w:sz w:val="24"/>
          <w:szCs w:val="24"/>
          <w:lang w:val="en-US"/>
        </w:rPr>
        <w:t xml:space="preserve"> v </w:t>
      </w:r>
      <w:r w:rsidR="00770CB9" w:rsidRPr="00B14A6E">
        <w:rPr>
          <w:rFonts w:ascii="Times New Roman" w:hAnsi="Times New Roman" w:cs="Times New Roman"/>
          <w:i/>
          <w:sz w:val="24"/>
          <w:szCs w:val="24"/>
          <w:lang w:val="en-US"/>
        </w:rPr>
        <w:t>National Railways of Zimbabwe</w:t>
      </w:r>
      <w:r w:rsidR="00770CB9" w:rsidRPr="00B14A6E">
        <w:rPr>
          <w:rFonts w:ascii="Times New Roman" w:hAnsi="Times New Roman" w:cs="Times New Roman"/>
          <w:sz w:val="24"/>
          <w:szCs w:val="24"/>
          <w:lang w:val="en-US"/>
        </w:rPr>
        <w:t xml:space="preserve"> 1996 (1) ZLR 664 (S) at 670C-E.</w:t>
      </w:r>
    </w:p>
    <w:p w:rsidR="003E4BE8" w:rsidRPr="00B14A6E" w:rsidRDefault="00855428"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855428" w:rsidRPr="00B14A6E" w:rsidRDefault="00855428"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The appellant has not shown</w:t>
      </w:r>
      <w:r w:rsidR="00770CB9" w:rsidRPr="00B14A6E">
        <w:rPr>
          <w:rFonts w:ascii="Times New Roman" w:hAnsi="Times New Roman" w:cs="Times New Roman"/>
          <w:sz w:val="24"/>
          <w:szCs w:val="24"/>
          <w:lang w:val="en-US"/>
        </w:rPr>
        <w:t xml:space="preserve"> that the court </w:t>
      </w:r>
      <w:r w:rsidR="00770CB9" w:rsidRPr="00B14A6E">
        <w:rPr>
          <w:rFonts w:ascii="Times New Roman" w:hAnsi="Times New Roman" w:cs="Times New Roman"/>
          <w:i/>
          <w:sz w:val="24"/>
          <w:szCs w:val="24"/>
          <w:lang w:val="en-US"/>
        </w:rPr>
        <w:t>a quo’s</w:t>
      </w:r>
      <w:r w:rsidR="00770CB9" w:rsidRPr="00B14A6E">
        <w:rPr>
          <w:rFonts w:ascii="Times New Roman" w:hAnsi="Times New Roman" w:cs="Times New Roman"/>
          <w:sz w:val="24"/>
          <w:szCs w:val="24"/>
          <w:lang w:val="en-US"/>
        </w:rPr>
        <w:t xml:space="preserve"> findings on the letter relied upon as pointing to the existence of a compromise was irrational.  Quite to the contrary</w:t>
      </w:r>
      <w:r w:rsidR="00BD38B3" w:rsidRPr="00B14A6E">
        <w:rPr>
          <w:rFonts w:ascii="Times New Roman" w:hAnsi="Times New Roman" w:cs="Times New Roman"/>
          <w:sz w:val="24"/>
          <w:szCs w:val="24"/>
          <w:lang w:val="en-US"/>
        </w:rPr>
        <w:t>,</w:t>
      </w:r>
      <w:r w:rsidR="00770CB9" w:rsidRPr="00B14A6E">
        <w:rPr>
          <w:rFonts w:ascii="Times New Roman" w:hAnsi="Times New Roman" w:cs="Times New Roman"/>
          <w:sz w:val="24"/>
          <w:szCs w:val="24"/>
          <w:lang w:val="en-US"/>
        </w:rPr>
        <w:t xml:space="preserve"> the court </w:t>
      </w:r>
      <w:r w:rsidR="00770CB9" w:rsidRPr="00B14A6E">
        <w:rPr>
          <w:rFonts w:ascii="Times New Roman" w:hAnsi="Times New Roman" w:cs="Times New Roman"/>
          <w:i/>
          <w:sz w:val="24"/>
          <w:szCs w:val="24"/>
          <w:lang w:val="en-US"/>
        </w:rPr>
        <w:t>a quo’s</w:t>
      </w:r>
      <w:r w:rsidR="00770CB9" w:rsidRPr="00B14A6E">
        <w:rPr>
          <w:rFonts w:ascii="Times New Roman" w:hAnsi="Times New Roman" w:cs="Times New Roman"/>
          <w:sz w:val="24"/>
          <w:szCs w:val="24"/>
          <w:lang w:val="en-US"/>
        </w:rPr>
        <w:t xml:space="preserve"> reasoning is very sound.</w:t>
      </w:r>
      <w:r w:rsidR="00B24EC3" w:rsidRPr="00B14A6E">
        <w:rPr>
          <w:rFonts w:ascii="Times New Roman" w:hAnsi="Times New Roman" w:cs="Times New Roman"/>
          <w:sz w:val="24"/>
          <w:szCs w:val="24"/>
          <w:lang w:val="en-US"/>
        </w:rPr>
        <w:t xml:space="preserve">  </w:t>
      </w:r>
    </w:p>
    <w:p w:rsidR="003E4BE8" w:rsidRPr="00B14A6E" w:rsidRDefault="003E4BE8" w:rsidP="003B5C06">
      <w:pPr>
        <w:spacing w:after="0" w:line="480" w:lineRule="auto"/>
        <w:ind w:firstLine="720"/>
        <w:jc w:val="both"/>
        <w:rPr>
          <w:rFonts w:ascii="Times New Roman" w:hAnsi="Times New Roman" w:cs="Times New Roman"/>
          <w:i/>
          <w:sz w:val="24"/>
          <w:szCs w:val="24"/>
          <w:lang w:val="en-US"/>
        </w:rPr>
      </w:pPr>
    </w:p>
    <w:p w:rsidR="00770CB9" w:rsidRPr="00B14A6E" w:rsidRDefault="00B24EC3" w:rsidP="003B5C06">
      <w:pPr>
        <w:spacing w:after="0" w:line="480" w:lineRule="auto"/>
        <w:ind w:firstLine="1134"/>
        <w:jc w:val="both"/>
        <w:rPr>
          <w:rFonts w:ascii="Times New Roman" w:hAnsi="Times New Roman" w:cs="Times New Roman"/>
          <w:sz w:val="24"/>
          <w:szCs w:val="24"/>
          <w:lang w:val="en-US"/>
        </w:rPr>
      </w:pPr>
      <w:proofErr w:type="spellStart"/>
      <w:r w:rsidRPr="00B14A6E">
        <w:rPr>
          <w:rFonts w:ascii="Times New Roman" w:hAnsi="Times New Roman" w:cs="Times New Roman"/>
          <w:sz w:val="24"/>
          <w:szCs w:val="24"/>
          <w:lang w:val="en-US"/>
        </w:rPr>
        <w:t>Mr</w:t>
      </w:r>
      <w:proofErr w:type="spellEnd"/>
      <w:r w:rsidRPr="00B14A6E">
        <w:rPr>
          <w:rFonts w:ascii="Times New Roman" w:hAnsi="Times New Roman" w:cs="Times New Roman"/>
          <w:i/>
          <w:sz w:val="24"/>
          <w:szCs w:val="24"/>
          <w:lang w:val="en-US"/>
        </w:rPr>
        <w:t xml:space="preserve"> </w:t>
      </w:r>
      <w:proofErr w:type="spellStart"/>
      <w:r w:rsidRPr="00B14A6E">
        <w:rPr>
          <w:rFonts w:ascii="Times New Roman" w:hAnsi="Times New Roman" w:cs="Times New Roman"/>
          <w:i/>
          <w:sz w:val="24"/>
          <w:szCs w:val="24"/>
          <w:lang w:val="en-US"/>
        </w:rPr>
        <w:t>Phulu</w:t>
      </w:r>
      <w:proofErr w:type="spellEnd"/>
      <w:r w:rsidRPr="00B14A6E">
        <w:rPr>
          <w:rFonts w:ascii="Times New Roman" w:hAnsi="Times New Roman" w:cs="Times New Roman"/>
          <w:sz w:val="24"/>
          <w:szCs w:val="24"/>
          <w:lang w:val="en-US"/>
        </w:rPr>
        <w:t xml:space="preserve"> also sought to argue that a compromise was proved by virtue of the fact that</w:t>
      </w:r>
      <w:r w:rsidR="00855428"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after pleading its existence in the founding affidavit and attaching the letter referred to above</w:t>
      </w:r>
      <w:r w:rsidR="00855428"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the respondent did n</w:t>
      </w:r>
      <w:r w:rsidR="00603808" w:rsidRPr="00B14A6E">
        <w:rPr>
          <w:rFonts w:ascii="Times New Roman" w:hAnsi="Times New Roman" w:cs="Times New Roman"/>
          <w:sz w:val="24"/>
          <w:szCs w:val="24"/>
          <w:lang w:val="en-US"/>
        </w:rPr>
        <w:t>o</w:t>
      </w:r>
      <w:r w:rsidRPr="00B14A6E">
        <w:rPr>
          <w:rFonts w:ascii="Times New Roman" w:hAnsi="Times New Roman" w:cs="Times New Roman"/>
          <w:sz w:val="24"/>
          <w:szCs w:val="24"/>
          <w:lang w:val="en-US"/>
        </w:rPr>
        <w:t>t deny the compromise.  In his view what is not denied is taken as admitted.</w:t>
      </w:r>
    </w:p>
    <w:p w:rsidR="003E4BE8" w:rsidRPr="00B14A6E" w:rsidRDefault="00B24EC3"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B24EC3" w:rsidRPr="00B14A6E" w:rsidRDefault="00855428"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There is no doubt that this</w:t>
      </w:r>
      <w:r w:rsidR="00B24EC3" w:rsidRPr="00B14A6E">
        <w:rPr>
          <w:rFonts w:ascii="Times New Roman" w:hAnsi="Times New Roman" w:cs="Times New Roman"/>
          <w:sz w:val="24"/>
          <w:szCs w:val="24"/>
          <w:lang w:val="en-US"/>
        </w:rPr>
        <w:t xml:space="preserve"> argument is flawed.  In fact </w:t>
      </w:r>
      <w:proofErr w:type="spellStart"/>
      <w:r w:rsidR="00B24EC3" w:rsidRPr="00B14A6E">
        <w:rPr>
          <w:rFonts w:ascii="Times New Roman" w:hAnsi="Times New Roman" w:cs="Times New Roman"/>
          <w:sz w:val="24"/>
          <w:szCs w:val="24"/>
          <w:lang w:val="en-US"/>
        </w:rPr>
        <w:t>Mr</w:t>
      </w:r>
      <w:proofErr w:type="spellEnd"/>
      <w:r w:rsidR="00B24EC3" w:rsidRPr="00B14A6E">
        <w:rPr>
          <w:rFonts w:ascii="Times New Roman" w:hAnsi="Times New Roman" w:cs="Times New Roman"/>
          <w:i/>
          <w:sz w:val="24"/>
          <w:szCs w:val="24"/>
          <w:lang w:val="en-US"/>
        </w:rPr>
        <w:t xml:space="preserve"> </w:t>
      </w:r>
      <w:proofErr w:type="spellStart"/>
      <w:r w:rsidR="00B24EC3" w:rsidRPr="00B14A6E">
        <w:rPr>
          <w:rFonts w:ascii="Times New Roman" w:hAnsi="Times New Roman" w:cs="Times New Roman"/>
          <w:i/>
          <w:sz w:val="24"/>
          <w:szCs w:val="24"/>
          <w:lang w:val="en-US"/>
        </w:rPr>
        <w:t>Siziba</w:t>
      </w:r>
      <w:proofErr w:type="spellEnd"/>
      <w:r w:rsidR="00B24EC3" w:rsidRPr="00B14A6E">
        <w:rPr>
          <w:rFonts w:ascii="Times New Roman" w:hAnsi="Times New Roman" w:cs="Times New Roman"/>
          <w:sz w:val="24"/>
          <w:szCs w:val="24"/>
          <w:lang w:val="en-US"/>
        </w:rPr>
        <w:t xml:space="preserve"> drew the court’s attention to para 6 of the respondent’s answering affidavit where the respondent contested the claim of a compromise.  The deponent made it clear that the appellant was free to litigate on these claims if he was</w:t>
      </w:r>
      <w:r w:rsidRPr="00B14A6E">
        <w:rPr>
          <w:rFonts w:ascii="Times New Roman" w:hAnsi="Times New Roman" w:cs="Times New Roman"/>
          <w:sz w:val="24"/>
          <w:szCs w:val="24"/>
          <w:lang w:val="en-US"/>
        </w:rPr>
        <w:t xml:space="preserve"> of the view that the claims were</w:t>
      </w:r>
      <w:r w:rsidR="00D643EB" w:rsidRPr="00B14A6E">
        <w:rPr>
          <w:rFonts w:ascii="Times New Roman" w:hAnsi="Times New Roman" w:cs="Times New Roman"/>
          <w:sz w:val="24"/>
          <w:szCs w:val="24"/>
          <w:lang w:val="en-US"/>
        </w:rPr>
        <w:t xml:space="preserve"> </w:t>
      </w:r>
      <w:proofErr w:type="spellStart"/>
      <w:r w:rsidR="00B24EC3" w:rsidRPr="00B14A6E">
        <w:rPr>
          <w:rFonts w:ascii="Times New Roman" w:hAnsi="Times New Roman" w:cs="Times New Roman"/>
          <w:sz w:val="24"/>
          <w:szCs w:val="24"/>
          <w:lang w:val="en-US"/>
        </w:rPr>
        <w:t>meritable</w:t>
      </w:r>
      <w:proofErr w:type="spellEnd"/>
      <w:r w:rsidR="00B24EC3" w:rsidRPr="00B14A6E">
        <w:rPr>
          <w:rFonts w:ascii="Times New Roman" w:hAnsi="Times New Roman" w:cs="Times New Roman"/>
          <w:sz w:val="24"/>
          <w:szCs w:val="24"/>
          <w:lang w:val="en-US"/>
        </w:rPr>
        <w:t>.  That cannot be said to be an admission.</w:t>
      </w:r>
    </w:p>
    <w:p w:rsidR="00142273" w:rsidRPr="00B14A6E" w:rsidRDefault="00142273" w:rsidP="00142273">
      <w:pPr>
        <w:spacing w:after="0" w:line="240" w:lineRule="auto"/>
        <w:jc w:val="both"/>
        <w:rPr>
          <w:rFonts w:ascii="Times New Roman" w:hAnsi="Times New Roman" w:cs="Times New Roman"/>
          <w:b/>
          <w:sz w:val="24"/>
          <w:szCs w:val="24"/>
          <w:lang w:val="en-US"/>
        </w:rPr>
      </w:pPr>
    </w:p>
    <w:p w:rsidR="00B24EC3" w:rsidRPr="00B14A6E" w:rsidRDefault="00F71BB6" w:rsidP="003B5C06">
      <w:pPr>
        <w:spacing w:after="0" w:line="480" w:lineRule="auto"/>
        <w:jc w:val="both"/>
        <w:rPr>
          <w:rFonts w:ascii="Times New Roman" w:hAnsi="Times New Roman" w:cs="Times New Roman"/>
          <w:b/>
          <w:sz w:val="24"/>
          <w:szCs w:val="24"/>
          <w:lang w:val="en-US"/>
        </w:rPr>
      </w:pPr>
      <w:r w:rsidRPr="00B14A6E">
        <w:rPr>
          <w:rFonts w:ascii="Times New Roman" w:hAnsi="Times New Roman" w:cs="Times New Roman"/>
          <w:b/>
          <w:sz w:val="24"/>
          <w:szCs w:val="24"/>
          <w:lang w:val="en-US"/>
        </w:rPr>
        <w:t>DISPOSITION</w:t>
      </w:r>
      <w:bookmarkStart w:id="0" w:name="_GoBack"/>
      <w:bookmarkEnd w:id="0"/>
    </w:p>
    <w:p w:rsidR="00D643EB" w:rsidRPr="00B14A6E" w:rsidRDefault="009E4111"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 xml:space="preserve">The respondent is the owner of </w:t>
      </w:r>
      <w:r w:rsidR="00D643EB" w:rsidRPr="00B14A6E">
        <w:rPr>
          <w:rFonts w:ascii="Times New Roman" w:hAnsi="Times New Roman" w:cs="Times New Roman"/>
          <w:sz w:val="24"/>
          <w:szCs w:val="24"/>
          <w:lang w:val="en-US"/>
        </w:rPr>
        <w:t xml:space="preserve">the </w:t>
      </w:r>
      <w:r w:rsidRPr="00B14A6E">
        <w:rPr>
          <w:rFonts w:ascii="Times New Roman" w:hAnsi="Times New Roman" w:cs="Times New Roman"/>
          <w:sz w:val="24"/>
          <w:szCs w:val="24"/>
          <w:lang w:val="en-US"/>
        </w:rPr>
        <w:t xml:space="preserve">house which the appellant occupies without its consent </w:t>
      </w:r>
      <w:proofErr w:type="gramStart"/>
      <w:r w:rsidR="00D643EB" w:rsidRPr="00B14A6E">
        <w:rPr>
          <w:rFonts w:ascii="Times New Roman" w:hAnsi="Times New Roman" w:cs="Times New Roman"/>
          <w:sz w:val="24"/>
          <w:szCs w:val="24"/>
          <w:lang w:val="en-US"/>
        </w:rPr>
        <w:t>he</w:t>
      </w:r>
      <w:proofErr w:type="gramEnd"/>
      <w:r w:rsidRPr="00B14A6E">
        <w:rPr>
          <w:rFonts w:ascii="Times New Roman" w:hAnsi="Times New Roman" w:cs="Times New Roman"/>
          <w:sz w:val="24"/>
          <w:szCs w:val="24"/>
          <w:lang w:val="en-US"/>
        </w:rPr>
        <w:t xml:space="preserve"> having lost his employment.  The respondent is entitled to vindicate against the </w:t>
      </w:r>
      <w:r w:rsidRPr="00B14A6E">
        <w:rPr>
          <w:rFonts w:ascii="Times New Roman" w:hAnsi="Times New Roman" w:cs="Times New Roman"/>
          <w:sz w:val="24"/>
          <w:szCs w:val="24"/>
          <w:lang w:val="en-US"/>
        </w:rPr>
        <w:lastRenderedPageBreak/>
        <w:t>appellant.  The appellant has not shown a right of retention.</w:t>
      </w:r>
      <w:r w:rsidR="00D643EB" w:rsidRPr="00B14A6E">
        <w:rPr>
          <w:rFonts w:ascii="Times New Roman" w:hAnsi="Times New Roman" w:cs="Times New Roman"/>
          <w:sz w:val="24"/>
          <w:szCs w:val="24"/>
          <w:lang w:val="en-US"/>
        </w:rPr>
        <w:t xml:space="preserve">  </w:t>
      </w:r>
      <w:r w:rsidRPr="00B14A6E">
        <w:rPr>
          <w:rFonts w:ascii="Times New Roman" w:hAnsi="Times New Roman" w:cs="Times New Roman"/>
          <w:sz w:val="24"/>
          <w:szCs w:val="24"/>
          <w:lang w:val="en-US"/>
        </w:rPr>
        <w:t>The appeal is with</w:t>
      </w:r>
      <w:r w:rsidR="00603808" w:rsidRPr="00B14A6E">
        <w:rPr>
          <w:rFonts w:ascii="Times New Roman" w:hAnsi="Times New Roman" w:cs="Times New Roman"/>
          <w:sz w:val="24"/>
          <w:szCs w:val="24"/>
          <w:lang w:val="en-US"/>
        </w:rPr>
        <w:t>o</w:t>
      </w:r>
      <w:r w:rsidRPr="00B14A6E">
        <w:rPr>
          <w:rFonts w:ascii="Times New Roman" w:hAnsi="Times New Roman" w:cs="Times New Roman"/>
          <w:sz w:val="24"/>
          <w:szCs w:val="24"/>
          <w:lang w:val="en-US"/>
        </w:rPr>
        <w:t xml:space="preserve">ut merit. It ought to be dismissed.  </w:t>
      </w:r>
    </w:p>
    <w:p w:rsidR="003E4BE8" w:rsidRPr="00B14A6E" w:rsidRDefault="003E4BE8" w:rsidP="003B5C06">
      <w:pPr>
        <w:spacing w:after="0" w:line="480" w:lineRule="auto"/>
        <w:ind w:firstLine="720"/>
        <w:jc w:val="both"/>
        <w:rPr>
          <w:rFonts w:ascii="Times New Roman" w:hAnsi="Times New Roman" w:cs="Times New Roman"/>
          <w:sz w:val="24"/>
          <w:szCs w:val="24"/>
          <w:lang w:val="en-US"/>
        </w:rPr>
      </w:pPr>
    </w:p>
    <w:p w:rsidR="009E4111" w:rsidRPr="00B14A6E" w:rsidRDefault="009E4111"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Regarding the issue of costs</w:t>
      </w:r>
      <w:r w:rsidR="00D643EB"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it is the view of this court that a good case has been made for the </w:t>
      </w:r>
      <w:r w:rsidR="00D643EB" w:rsidRPr="00B14A6E">
        <w:rPr>
          <w:rFonts w:ascii="Times New Roman" w:hAnsi="Times New Roman" w:cs="Times New Roman"/>
          <w:sz w:val="24"/>
          <w:szCs w:val="24"/>
          <w:lang w:val="en-US"/>
        </w:rPr>
        <w:t xml:space="preserve">costs to be awarded on the </w:t>
      </w:r>
      <w:r w:rsidRPr="00B14A6E">
        <w:rPr>
          <w:rFonts w:ascii="Times New Roman" w:hAnsi="Times New Roman" w:cs="Times New Roman"/>
          <w:sz w:val="24"/>
          <w:szCs w:val="24"/>
          <w:lang w:val="en-US"/>
        </w:rPr>
        <w:t xml:space="preserve">adverse scale.  The appellant has been persistent in his </w:t>
      </w:r>
      <w:r w:rsidR="00352D9F" w:rsidRPr="00B14A6E">
        <w:rPr>
          <w:rFonts w:ascii="Times New Roman" w:hAnsi="Times New Roman" w:cs="Times New Roman"/>
          <w:sz w:val="24"/>
          <w:szCs w:val="24"/>
          <w:lang w:val="en-US"/>
        </w:rPr>
        <w:t>resistance</w:t>
      </w:r>
      <w:r w:rsidRPr="00B14A6E">
        <w:rPr>
          <w:rFonts w:ascii="Times New Roman" w:hAnsi="Times New Roman" w:cs="Times New Roman"/>
          <w:sz w:val="24"/>
          <w:szCs w:val="24"/>
          <w:lang w:val="en-US"/>
        </w:rPr>
        <w:t xml:space="preserve"> and has unreasonably held on to the respondent’</w:t>
      </w:r>
      <w:r w:rsidR="00603808" w:rsidRPr="00B14A6E">
        <w:rPr>
          <w:rFonts w:ascii="Times New Roman" w:hAnsi="Times New Roman" w:cs="Times New Roman"/>
          <w:sz w:val="24"/>
          <w:szCs w:val="24"/>
          <w:lang w:val="en-US"/>
        </w:rPr>
        <w:t>s property without any</w:t>
      </w:r>
      <w:r w:rsidR="00D643EB" w:rsidRPr="00B14A6E">
        <w:rPr>
          <w:rFonts w:ascii="Times New Roman" w:hAnsi="Times New Roman" w:cs="Times New Roman"/>
          <w:sz w:val="24"/>
          <w:szCs w:val="24"/>
          <w:lang w:val="en-US"/>
        </w:rPr>
        <w:t xml:space="preserve"> justification</w:t>
      </w:r>
      <w:r w:rsidRPr="00B14A6E">
        <w:rPr>
          <w:rFonts w:ascii="Times New Roman" w:hAnsi="Times New Roman" w:cs="Times New Roman"/>
          <w:sz w:val="24"/>
          <w:szCs w:val="24"/>
          <w:lang w:val="en-US"/>
        </w:rPr>
        <w:t xml:space="preserve"> whatsoever.  In doing so</w:t>
      </w:r>
      <w:r w:rsidR="00D643EB" w:rsidRPr="00B14A6E">
        <w:rPr>
          <w:rFonts w:ascii="Times New Roman" w:hAnsi="Times New Roman" w:cs="Times New Roman"/>
          <w:sz w:val="24"/>
          <w:szCs w:val="24"/>
          <w:lang w:val="en-US"/>
        </w:rPr>
        <w:t>,</w:t>
      </w:r>
      <w:r w:rsidRPr="00B14A6E">
        <w:rPr>
          <w:rFonts w:ascii="Times New Roman" w:hAnsi="Times New Roman" w:cs="Times New Roman"/>
          <w:sz w:val="24"/>
          <w:szCs w:val="24"/>
          <w:lang w:val="en-US"/>
        </w:rPr>
        <w:t xml:space="preserve"> he has </w:t>
      </w:r>
      <w:r w:rsidR="00D643EB" w:rsidRPr="00B14A6E">
        <w:rPr>
          <w:rFonts w:ascii="Times New Roman" w:hAnsi="Times New Roman" w:cs="Times New Roman"/>
          <w:sz w:val="24"/>
          <w:szCs w:val="24"/>
          <w:lang w:val="en-US"/>
        </w:rPr>
        <w:t>put</w:t>
      </w:r>
      <w:r w:rsidRPr="00B14A6E">
        <w:rPr>
          <w:rFonts w:ascii="Times New Roman" w:hAnsi="Times New Roman" w:cs="Times New Roman"/>
          <w:sz w:val="24"/>
          <w:szCs w:val="24"/>
          <w:lang w:val="en-US"/>
        </w:rPr>
        <w:t xml:space="preserve"> the respondent unnecessarily out of pocket.</w:t>
      </w:r>
    </w:p>
    <w:p w:rsidR="003E4BE8" w:rsidRPr="00B14A6E" w:rsidRDefault="009E4111"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ab/>
      </w:r>
    </w:p>
    <w:p w:rsidR="009E4111" w:rsidRPr="00B14A6E" w:rsidRDefault="009E4111" w:rsidP="003B5C06">
      <w:pPr>
        <w:spacing w:after="0" w:line="480" w:lineRule="auto"/>
        <w:ind w:firstLine="1134"/>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In the result it be and is hereby ordered as follows:</w:t>
      </w:r>
    </w:p>
    <w:p w:rsidR="009E4111" w:rsidRPr="00B14A6E" w:rsidRDefault="009E4111" w:rsidP="003B5C06">
      <w:pPr>
        <w:spacing w:after="0" w:line="480" w:lineRule="auto"/>
        <w:jc w:val="both"/>
        <w:rPr>
          <w:rFonts w:ascii="Times New Roman" w:hAnsi="Times New Roman" w:cs="Times New Roman"/>
          <w:sz w:val="24"/>
          <w:szCs w:val="24"/>
          <w:lang w:val="en-US"/>
        </w:rPr>
      </w:pPr>
      <w:r w:rsidRPr="00B14A6E">
        <w:rPr>
          <w:rFonts w:ascii="Times New Roman" w:hAnsi="Times New Roman" w:cs="Times New Roman"/>
          <w:sz w:val="24"/>
          <w:szCs w:val="24"/>
          <w:lang w:val="en-US"/>
        </w:rPr>
        <w:t>The appeal is dismissed with costs on a legal practitioner and client scale.</w:t>
      </w:r>
    </w:p>
    <w:p w:rsidR="009E4111" w:rsidRPr="00B14A6E" w:rsidRDefault="009E4111" w:rsidP="003B5C06">
      <w:pPr>
        <w:spacing w:after="0" w:line="480" w:lineRule="auto"/>
        <w:jc w:val="both"/>
        <w:rPr>
          <w:rFonts w:ascii="Times New Roman" w:hAnsi="Times New Roman" w:cs="Times New Roman"/>
          <w:sz w:val="24"/>
          <w:szCs w:val="24"/>
          <w:lang w:val="en-US"/>
        </w:rPr>
      </w:pPr>
    </w:p>
    <w:p w:rsidR="009E4111" w:rsidRPr="00B14A6E" w:rsidRDefault="009E4111" w:rsidP="003B5C06">
      <w:pPr>
        <w:spacing w:after="0" w:line="480" w:lineRule="auto"/>
        <w:ind w:left="720" w:firstLine="720"/>
        <w:jc w:val="both"/>
        <w:rPr>
          <w:rFonts w:ascii="Times New Roman" w:hAnsi="Times New Roman" w:cs="Times New Roman"/>
          <w:sz w:val="24"/>
          <w:szCs w:val="24"/>
          <w:lang w:val="en-US"/>
        </w:rPr>
      </w:pPr>
      <w:r w:rsidRPr="00B14A6E">
        <w:rPr>
          <w:rFonts w:ascii="Times New Roman" w:hAnsi="Times New Roman" w:cs="Times New Roman"/>
          <w:b/>
          <w:sz w:val="24"/>
          <w:szCs w:val="24"/>
          <w:lang w:val="en-US"/>
        </w:rPr>
        <w:t>GWAUNZA DCJ</w:t>
      </w:r>
      <w:r w:rsidRPr="00B14A6E">
        <w:rPr>
          <w:rFonts w:ascii="Times New Roman" w:hAnsi="Times New Roman" w:cs="Times New Roman"/>
          <w:sz w:val="24"/>
          <w:szCs w:val="24"/>
          <w:lang w:val="en-US"/>
        </w:rPr>
        <w:t xml:space="preserve">  </w:t>
      </w:r>
      <w:r w:rsidR="003B5C06" w:rsidRPr="00B14A6E">
        <w:rPr>
          <w:rFonts w:ascii="Times New Roman" w:hAnsi="Times New Roman" w:cs="Times New Roman"/>
          <w:sz w:val="24"/>
          <w:szCs w:val="24"/>
          <w:lang w:val="en-US"/>
        </w:rPr>
        <w:tab/>
      </w:r>
      <w:r w:rsidRPr="00B14A6E">
        <w:rPr>
          <w:rFonts w:ascii="Times New Roman" w:hAnsi="Times New Roman" w:cs="Times New Roman"/>
          <w:sz w:val="24"/>
          <w:szCs w:val="24"/>
          <w:lang w:val="en-US"/>
        </w:rPr>
        <w:t>I agree</w:t>
      </w:r>
    </w:p>
    <w:p w:rsidR="00352D9F" w:rsidRPr="00B14A6E" w:rsidRDefault="00352D9F" w:rsidP="003B5C06">
      <w:pPr>
        <w:spacing w:after="0" w:line="480" w:lineRule="auto"/>
        <w:ind w:left="720" w:firstLine="720"/>
        <w:jc w:val="both"/>
        <w:rPr>
          <w:rFonts w:ascii="Times New Roman" w:hAnsi="Times New Roman" w:cs="Times New Roman"/>
          <w:sz w:val="24"/>
          <w:szCs w:val="24"/>
          <w:lang w:val="en-US"/>
        </w:rPr>
      </w:pPr>
    </w:p>
    <w:p w:rsidR="009E4111" w:rsidRPr="00B14A6E" w:rsidRDefault="009E4111" w:rsidP="003B5C06">
      <w:pPr>
        <w:spacing w:after="0" w:line="480" w:lineRule="auto"/>
        <w:ind w:left="720" w:firstLine="720"/>
        <w:jc w:val="both"/>
        <w:rPr>
          <w:rFonts w:ascii="Times New Roman" w:hAnsi="Times New Roman" w:cs="Times New Roman"/>
          <w:sz w:val="24"/>
          <w:szCs w:val="24"/>
          <w:lang w:val="en-US"/>
        </w:rPr>
      </w:pPr>
      <w:r w:rsidRPr="00B14A6E">
        <w:rPr>
          <w:rFonts w:ascii="Times New Roman" w:hAnsi="Times New Roman" w:cs="Times New Roman"/>
          <w:b/>
          <w:sz w:val="24"/>
          <w:szCs w:val="24"/>
          <w:lang w:val="en-US"/>
        </w:rPr>
        <w:t>CHIWESHE JA</w:t>
      </w:r>
      <w:r w:rsidRPr="00B14A6E">
        <w:rPr>
          <w:rFonts w:ascii="Times New Roman" w:hAnsi="Times New Roman" w:cs="Times New Roman"/>
          <w:sz w:val="24"/>
          <w:szCs w:val="24"/>
          <w:lang w:val="en-US"/>
        </w:rPr>
        <w:t xml:space="preserve"> </w:t>
      </w:r>
      <w:r w:rsidR="003B5C06" w:rsidRPr="00B14A6E">
        <w:rPr>
          <w:rFonts w:ascii="Times New Roman" w:hAnsi="Times New Roman" w:cs="Times New Roman"/>
          <w:sz w:val="24"/>
          <w:szCs w:val="24"/>
          <w:lang w:val="en-US"/>
        </w:rPr>
        <w:tab/>
      </w:r>
      <w:r w:rsidRPr="00B14A6E">
        <w:rPr>
          <w:rFonts w:ascii="Times New Roman" w:hAnsi="Times New Roman" w:cs="Times New Roman"/>
          <w:sz w:val="24"/>
          <w:szCs w:val="24"/>
          <w:lang w:val="en-US"/>
        </w:rPr>
        <w:t>I agree</w:t>
      </w:r>
    </w:p>
    <w:p w:rsidR="0072688E" w:rsidRPr="00B14A6E" w:rsidRDefault="0072688E" w:rsidP="003B5C06">
      <w:pPr>
        <w:spacing w:after="0" w:line="480" w:lineRule="auto"/>
        <w:jc w:val="both"/>
        <w:rPr>
          <w:rFonts w:ascii="Times New Roman" w:hAnsi="Times New Roman" w:cs="Times New Roman"/>
          <w:sz w:val="24"/>
          <w:szCs w:val="24"/>
          <w:lang w:val="en-US"/>
        </w:rPr>
      </w:pPr>
    </w:p>
    <w:p w:rsidR="000D45AC" w:rsidRPr="00B14A6E" w:rsidRDefault="000D45AC" w:rsidP="003B5C06">
      <w:pPr>
        <w:pStyle w:val="NoSpacing"/>
        <w:spacing w:line="480" w:lineRule="auto"/>
        <w:jc w:val="both"/>
        <w:rPr>
          <w:rFonts w:ascii="Times New Roman" w:hAnsi="Times New Roman" w:cs="Times New Roman"/>
          <w:sz w:val="24"/>
          <w:szCs w:val="24"/>
          <w:lang w:val="en-US"/>
        </w:rPr>
      </w:pPr>
      <w:proofErr w:type="spellStart"/>
      <w:r w:rsidRPr="00B14A6E">
        <w:rPr>
          <w:rFonts w:ascii="Times New Roman" w:hAnsi="Times New Roman" w:cs="Times New Roman"/>
          <w:i/>
          <w:sz w:val="24"/>
          <w:szCs w:val="24"/>
          <w:lang w:val="en-US"/>
        </w:rPr>
        <w:t>Ncube</w:t>
      </w:r>
      <w:proofErr w:type="spellEnd"/>
      <w:r w:rsidRPr="00B14A6E">
        <w:rPr>
          <w:rFonts w:ascii="Times New Roman" w:hAnsi="Times New Roman" w:cs="Times New Roman"/>
          <w:i/>
          <w:sz w:val="24"/>
          <w:szCs w:val="24"/>
          <w:lang w:val="en-US"/>
        </w:rPr>
        <w:t xml:space="preserve"> &amp; Partners</w:t>
      </w:r>
      <w:r w:rsidRPr="00B14A6E">
        <w:rPr>
          <w:rFonts w:ascii="Times New Roman" w:hAnsi="Times New Roman" w:cs="Times New Roman"/>
          <w:sz w:val="24"/>
          <w:szCs w:val="24"/>
          <w:lang w:val="en-US"/>
        </w:rPr>
        <w:t>, appellant’s legal practitioners</w:t>
      </w:r>
    </w:p>
    <w:p w:rsidR="000D45AC" w:rsidRPr="00B14A6E" w:rsidRDefault="000D45AC" w:rsidP="003B5C06">
      <w:pPr>
        <w:pStyle w:val="NoSpacing"/>
        <w:spacing w:line="480" w:lineRule="auto"/>
        <w:jc w:val="both"/>
        <w:rPr>
          <w:rFonts w:ascii="Times New Roman" w:hAnsi="Times New Roman" w:cs="Times New Roman"/>
          <w:sz w:val="24"/>
          <w:szCs w:val="24"/>
          <w:lang w:val="en-US"/>
        </w:rPr>
      </w:pPr>
      <w:proofErr w:type="spellStart"/>
      <w:r w:rsidRPr="00B14A6E">
        <w:rPr>
          <w:rFonts w:ascii="Times New Roman" w:hAnsi="Times New Roman" w:cs="Times New Roman"/>
          <w:i/>
          <w:sz w:val="24"/>
          <w:szCs w:val="24"/>
          <w:lang w:val="en-US"/>
        </w:rPr>
        <w:t>Dube</w:t>
      </w:r>
      <w:proofErr w:type="spellEnd"/>
      <w:r w:rsidRPr="00B14A6E">
        <w:rPr>
          <w:rFonts w:ascii="Times New Roman" w:hAnsi="Times New Roman" w:cs="Times New Roman"/>
          <w:i/>
          <w:sz w:val="24"/>
          <w:szCs w:val="24"/>
          <w:lang w:val="en-US"/>
        </w:rPr>
        <w:t xml:space="preserve">, </w:t>
      </w:r>
      <w:proofErr w:type="spellStart"/>
      <w:r w:rsidRPr="00B14A6E">
        <w:rPr>
          <w:rFonts w:ascii="Times New Roman" w:hAnsi="Times New Roman" w:cs="Times New Roman"/>
          <w:i/>
          <w:sz w:val="24"/>
          <w:szCs w:val="24"/>
          <w:lang w:val="en-US"/>
        </w:rPr>
        <w:t>Nkala</w:t>
      </w:r>
      <w:proofErr w:type="spellEnd"/>
      <w:r w:rsidRPr="00B14A6E">
        <w:rPr>
          <w:rFonts w:ascii="Times New Roman" w:hAnsi="Times New Roman" w:cs="Times New Roman"/>
          <w:i/>
          <w:sz w:val="24"/>
          <w:szCs w:val="24"/>
          <w:lang w:val="en-US"/>
        </w:rPr>
        <w:t xml:space="preserve"> &amp; Company,</w:t>
      </w:r>
      <w:r w:rsidRPr="00B14A6E">
        <w:rPr>
          <w:rFonts w:ascii="Times New Roman" w:hAnsi="Times New Roman" w:cs="Times New Roman"/>
          <w:sz w:val="24"/>
          <w:szCs w:val="24"/>
          <w:lang w:val="en-US"/>
        </w:rPr>
        <w:t xml:space="preserve"> respondent’s legal practitioners</w:t>
      </w:r>
    </w:p>
    <w:p w:rsidR="000D45AC" w:rsidRPr="00B14A6E" w:rsidRDefault="000D45AC" w:rsidP="003B5C06">
      <w:pPr>
        <w:spacing w:after="0" w:line="480" w:lineRule="auto"/>
        <w:jc w:val="both"/>
        <w:rPr>
          <w:rFonts w:ascii="Times New Roman" w:hAnsi="Times New Roman" w:cs="Times New Roman"/>
          <w:sz w:val="24"/>
          <w:szCs w:val="24"/>
          <w:lang w:val="en-US"/>
        </w:rPr>
      </w:pPr>
    </w:p>
    <w:sectPr w:rsidR="000D45AC" w:rsidRPr="00B14A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537" w:rsidRDefault="00F07537" w:rsidP="0072688E">
      <w:pPr>
        <w:spacing w:after="0" w:line="240" w:lineRule="auto"/>
      </w:pPr>
      <w:r>
        <w:separator/>
      </w:r>
    </w:p>
  </w:endnote>
  <w:endnote w:type="continuationSeparator" w:id="0">
    <w:p w:rsidR="00F07537" w:rsidRDefault="00F07537" w:rsidP="0072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537" w:rsidRDefault="00F07537" w:rsidP="0072688E">
      <w:pPr>
        <w:spacing w:after="0" w:line="240" w:lineRule="auto"/>
      </w:pPr>
      <w:r>
        <w:separator/>
      </w:r>
    </w:p>
  </w:footnote>
  <w:footnote w:type="continuationSeparator" w:id="0">
    <w:p w:rsidR="00F07537" w:rsidRDefault="00F07537" w:rsidP="00726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BE8" w:rsidRDefault="003E4BE8" w:rsidP="00B14A6E">
    <w:pPr>
      <w:pStyle w:val="Header"/>
      <w:tabs>
        <w:tab w:val="clear" w:pos="4513"/>
      </w:tabs>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4BE8" w:rsidRPr="00B14A6E" w:rsidRDefault="003E4BE8">
                          <w:pPr>
                            <w:spacing w:after="0" w:line="240" w:lineRule="auto"/>
                            <w:jc w:val="right"/>
                            <w:rPr>
                              <w:rFonts w:ascii="Times New Roman" w:hAnsi="Times New Roman" w:cs="Times New Roman"/>
                              <w:b/>
                              <w:noProof/>
                              <w:sz w:val="22"/>
                            </w:rPr>
                          </w:pPr>
                          <w:r w:rsidRPr="00B14A6E">
                            <w:rPr>
                              <w:rFonts w:ascii="Times New Roman" w:hAnsi="Times New Roman" w:cs="Times New Roman"/>
                              <w:b/>
                              <w:noProof/>
                              <w:sz w:val="22"/>
                            </w:rPr>
                            <w:t xml:space="preserve">Judgment No. SC </w:t>
                          </w:r>
                          <w:r w:rsidR="006E3177">
                            <w:rPr>
                              <w:rFonts w:ascii="Times New Roman" w:hAnsi="Times New Roman" w:cs="Times New Roman"/>
                              <w:b/>
                              <w:noProof/>
                              <w:sz w:val="22"/>
                            </w:rPr>
                            <w:t>88</w:t>
                          </w:r>
                          <w:r w:rsidRPr="00B14A6E">
                            <w:rPr>
                              <w:rFonts w:ascii="Times New Roman" w:hAnsi="Times New Roman" w:cs="Times New Roman"/>
                              <w:b/>
                              <w:noProof/>
                              <w:sz w:val="22"/>
                            </w:rPr>
                            <w:t>/22</w:t>
                          </w:r>
                        </w:p>
                        <w:p w:rsidR="003E4BE8" w:rsidRPr="00B14A6E" w:rsidRDefault="003E4BE8">
                          <w:pPr>
                            <w:spacing w:after="0" w:line="240" w:lineRule="auto"/>
                            <w:jc w:val="right"/>
                            <w:rPr>
                              <w:rFonts w:ascii="Times New Roman" w:hAnsi="Times New Roman" w:cs="Times New Roman"/>
                              <w:b/>
                              <w:noProof/>
                              <w:sz w:val="22"/>
                            </w:rPr>
                          </w:pPr>
                          <w:r w:rsidRPr="00B14A6E">
                            <w:rPr>
                              <w:rFonts w:ascii="Times New Roman" w:hAnsi="Times New Roman" w:cs="Times New Roman"/>
                              <w:b/>
                              <w:noProof/>
                              <w:sz w:val="22"/>
                            </w:rPr>
                            <w:t>Civil Appeal No. SC</w:t>
                          </w:r>
                          <w:r w:rsidR="00EF1B9C" w:rsidRPr="00B14A6E">
                            <w:rPr>
                              <w:rFonts w:ascii="Times New Roman" w:hAnsi="Times New Roman" w:cs="Times New Roman"/>
                              <w:b/>
                              <w:noProof/>
                              <w:sz w:val="22"/>
                            </w:rPr>
                            <w:t>B</w:t>
                          </w:r>
                          <w:r w:rsidRPr="00B14A6E">
                            <w:rPr>
                              <w:rFonts w:ascii="Times New Roman" w:hAnsi="Times New Roman" w:cs="Times New Roman"/>
                              <w:b/>
                              <w:noProof/>
                              <w:sz w:val="22"/>
                            </w:rPr>
                            <w:t xml:space="preserve"> 43/22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E4BE8" w:rsidRPr="00B14A6E" w:rsidRDefault="003E4BE8">
                    <w:pPr>
                      <w:spacing w:after="0" w:line="240" w:lineRule="auto"/>
                      <w:jc w:val="right"/>
                      <w:rPr>
                        <w:rFonts w:ascii="Times New Roman" w:hAnsi="Times New Roman" w:cs="Times New Roman"/>
                        <w:b/>
                        <w:noProof/>
                        <w:sz w:val="22"/>
                      </w:rPr>
                    </w:pPr>
                    <w:r w:rsidRPr="00B14A6E">
                      <w:rPr>
                        <w:rFonts w:ascii="Times New Roman" w:hAnsi="Times New Roman" w:cs="Times New Roman"/>
                        <w:b/>
                        <w:noProof/>
                        <w:sz w:val="22"/>
                      </w:rPr>
                      <w:t xml:space="preserve">Judgment No. SC </w:t>
                    </w:r>
                    <w:r w:rsidR="006E3177">
                      <w:rPr>
                        <w:rFonts w:ascii="Times New Roman" w:hAnsi="Times New Roman" w:cs="Times New Roman"/>
                        <w:b/>
                        <w:noProof/>
                        <w:sz w:val="22"/>
                      </w:rPr>
                      <w:t>88</w:t>
                    </w:r>
                    <w:r w:rsidRPr="00B14A6E">
                      <w:rPr>
                        <w:rFonts w:ascii="Times New Roman" w:hAnsi="Times New Roman" w:cs="Times New Roman"/>
                        <w:b/>
                        <w:noProof/>
                        <w:sz w:val="22"/>
                      </w:rPr>
                      <w:t>/22</w:t>
                    </w:r>
                  </w:p>
                  <w:p w:rsidR="003E4BE8" w:rsidRPr="00B14A6E" w:rsidRDefault="003E4BE8">
                    <w:pPr>
                      <w:spacing w:after="0" w:line="240" w:lineRule="auto"/>
                      <w:jc w:val="right"/>
                      <w:rPr>
                        <w:rFonts w:ascii="Times New Roman" w:hAnsi="Times New Roman" w:cs="Times New Roman"/>
                        <w:b/>
                        <w:noProof/>
                        <w:sz w:val="22"/>
                      </w:rPr>
                    </w:pPr>
                    <w:r w:rsidRPr="00B14A6E">
                      <w:rPr>
                        <w:rFonts w:ascii="Times New Roman" w:hAnsi="Times New Roman" w:cs="Times New Roman"/>
                        <w:b/>
                        <w:noProof/>
                        <w:sz w:val="22"/>
                      </w:rPr>
                      <w:t>Civil Appeal No. SC</w:t>
                    </w:r>
                    <w:r w:rsidR="00EF1B9C" w:rsidRPr="00B14A6E">
                      <w:rPr>
                        <w:rFonts w:ascii="Times New Roman" w:hAnsi="Times New Roman" w:cs="Times New Roman"/>
                        <w:b/>
                        <w:noProof/>
                        <w:sz w:val="22"/>
                      </w:rPr>
                      <w:t>B</w:t>
                    </w:r>
                    <w:r w:rsidRPr="00B14A6E">
                      <w:rPr>
                        <w:rFonts w:ascii="Times New Roman" w:hAnsi="Times New Roman" w:cs="Times New Roman"/>
                        <w:b/>
                        <w:noProof/>
                        <w:sz w:val="22"/>
                      </w:rPr>
                      <w:t xml:space="preserve"> 43/22</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E4BE8" w:rsidRDefault="003E4BE8">
                          <w:pPr>
                            <w:spacing w:after="0" w:line="240" w:lineRule="auto"/>
                            <w:rPr>
                              <w:color w:val="FFFFFF" w:themeColor="background1"/>
                            </w:rPr>
                          </w:pPr>
                          <w:r>
                            <w:fldChar w:fldCharType="begin"/>
                          </w:r>
                          <w:r>
                            <w:instrText xml:space="preserve"> PAGE   \* MERGEFORMAT </w:instrText>
                          </w:r>
                          <w:r>
                            <w:fldChar w:fldCharType="separate"/>
                          </w:r>
                          <w:r w:rsidR="00142273" w:rsidRPr="00142273">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E4BE8" w:rsidRDefault="003E4BE8">
                    <w:pPr>
                      <w:spacing w:after="0" w:line="240" w:lineRule="auto"/>
                      <w:rPr>
                        <w:color w:val="FFFFFF" w:themeColor="background1"/>
                      </w:rPr>
                    </w:pPr>
                    <w:r>
                      <w:fldChar w:fldCharType="begin"/>
                    </w:r>
                    <w:r>
                      <w:instrText xml:space="preserve"> PAGE   \* MERGEFORMAT </w:instrText>
                    </w:r>
                    <w:r>
                      <w:fldChar w:fldCharType="separate"/>
                    </w:r>
                    <w:r w:rsidR="00142273" w:rsidRPr="00142273">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F33DB"/>
    <w:multiLevelType w:val="hybridMultilevel"/>
    <w:tmpl w:val="84180E7C"/>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F9"/>
    <w:rsid w:val="00074D5F"/>
    <w:rsid w:val="000A5EC0"/>
    <w:rsid w:val="000D45AC"/>
    <w:rsid w:val="000D5DD8"/>
    <w:rsid w:val="00142273"/>
    <w:rsid w:val="002114DE"/>
    <w:rsid w:val="00232920"/>
    <w:rsid w:val="00236852"/>
    <w:rsid w:val="00326F18"/>
    <w:rsid w:val="00352D9F"/>
    <w:rsid w:val="003B5C06"/>
    <w:rsid w:val="003E4BE8"/>
    <w:rsid w:val="00477F19"/>
    <w:rsid w:val="00560428"/>
    <w:rsid w:val="005E696A"/>
    <w:rsid w:val="00601702"/>
    <w:rsid w:val="00603808"/>
    <w:rsid w:val="006E3177"/>
    <w:rsid w:val="0072688E"/>
    <w:rsid w:val="00770CB9"/>
    <w:rsid w:val="007C61A7"/>
    <w:rsid w:val="00827ABA"/>
    <w:rsid w:val="00855428"/>
    <w:rsid w:val="0088769E"/>
    <w:rsid w:val="009159F9"/>
    <w:rsid w:val="009E4111"/>
    <w:rsid w:val="00A64695"/>
    <w:rsid w:val="00A92D3C"/>
    <w:rsid w:val="00AA0D0B"/>
    <w:rsid w:val="00B14A6E"/>
    <w:rsid w:val="00B24EC3"/>
    <w:rsid w:val="00B33C28"/>
    <w:rsid w:val="00B70DF2"/>
    <w:rsid w:val="00BD38B3"/>
    <w:rsid w:val="00BE5121"/>
    <w:rsid w:val="00C44CA3"/>
    <w:rsid w:val="00CF0E7E"/>
    <w:rsid w:val="00D643EB"/>
    <w:rsid w:val="00E26A2F"/>
    <w:rsid w:val="00EA5041"/>
    <w:rsid w:val="00EF1B9C"/>
    <w:rsid w:val="00F07537"/>
    <w:rsid w:val="00F71BB6"/>
    <w:rsid w:val="00F91D05"/>
    <w:rsid w:val="00FA2DAF"/>
    <w:rsid w:val="00FF719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87AB8-6D94-4A43-9802-A950F0E9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9F9"/>
    <w:pPr>
      <w:spacing w:line="360" w:lineRule="auto"/>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702"/>
    <w:pPr>
      <w:spacing w:after="0" w:line="240" w:lineRule="auto"/>
    </w:pPr>
    <w:rPr>
      <w:sz w:val="28"/>
    </w:rPr>
  </w:style>
  <w:style w:type="paragraph" w:styleId="ListParagraph">
    <w:name w:val="List Paragraph"/>
    <w:basedOn w:val="Normal"/>
    <w:uiPriority w:val="34"/>
    <w:qFormat/>
    <w:rsid w:val="00C44CA3"/>
    <w:pPr>
      <w:ind w:left="720"/>
      <w:contextualSpacing/>
    </w:pPr>
  </w:style>
  <w:style w:type="paragraph" w:styleId="Header">
    <w:name w:val="header"/>
    <w:basedOn w:val="Normal"/>
    <w:link w:val="HeaderChar"/>
    <w:uiPriority w:val="99"/>
    <w:unhideWhenUsed/>
    <w:rsid w:val="00726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8E"/>
    <w:rPr>
      <w:sz w:val="28"/>
    </w:rPr>
  </w:style>
  <w:style w:type="paragraph" w:styleId="Footer">
    <w:name w:val="footer"/>
    <w:basedOn w:val="Normal"/>
    <w:link w:val="FooterChar"/>
    <w:uiPriority w:val="99"/>
    <w:unhideWhenUsed/>
    <w:rsid w:val="00726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8E"/>
    <w:rPr>
      <w:sz w:val="28"/>
    </w:rPr>
  </w:style>
  <w:style w:type="paragraph" w:styleId="BalloonText">
    <w:name w:val="Balloon Text"/>
    <w:basedOn w:val="Normal"/>
    <w:link w:val="BalloonTextChar"/>
    <w:uiPriority w:val="99"/>
    <w:semiHidden/>
    <w:unhideWhenUsed/>
    <w:rsid w:val="00352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D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16</cp:revision>
  <cp:lastPrinted>2022-07-20T07:14:00Z</cp:lastPrinted>
  <dcterms:created xsi:type="dcterms:W3CDTF">2022-07-26T06:08:00Z</dcterms:created>
  <dcterms:modified xsi:type="dcterms:W3CDTF">2022-07-26T08:59:00Z</dcterms:modified>
</cp:coreProperties>
</file>