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F2B" w:rsidRPr="0070191D" w:rsidRDefault="0070191D" w:rsidP="0070191D">
      <w:pPr>
        <w:spacing w:after="0"/>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(25)</w:t>
      </w:r>
    </w:p>
    <w:p w:rsidR="00A15F2B" w:rsidRPr="00806114" w:rsidRDefault="00A15F2B" w:rsidP="00A15F2B">
      <w:pPr>
        <w:spacing w:after="0"/>
        <w:jc w:val="center"/>
        <w:rPr>
          <w:rFonts w:ascii="Times New Roman" w:hAnsi="Times New Roman" w:cs="Times New Roman"/>
          <w:sz w:val="24"/>
          <w:szCs w:val="24"/>
        </w:rPr>
      </w:pPr>
    </w:p>
    <w:p w:rsidR="00A15F2B" w:rsidRPr="00806114" w:rsidRDefault="00A15F2B" w:rsidP="00A15F2B">
      <w:pPr>
        <w:spacing w:after="0"/>
        <w:jc w:val="center"/>
        <w:rPr>
          <w:rFonts w:ascii="Times New Roman" w:hAnsi="Times New Roman" w:cs="Times New Roman"/>
          <w:sz w:val="24"/>
          <w:szCs w:val="24"/>
        </w:rPr>
      </w:pPr>
    </w:p>
    <w:p w:rsidR="00A15F2B" w:rsidRPr="00806114" w:rsidRDefault="00A15F2B" w:rsidP="00A15F2B">
      <w:pPr>
        <w:spacing w:after="0"/>
        <w:jc w:val="center"/>
        <w:rPr>
          <w:rFonts w:ascii="Times New Roman" w:hAnsi="Times New Roman" w:cs="Times New Roman"/>
          <w:sz w:val="24"/>
          <w:szCs w:val="24"/>
        </w:rPr>
      </w:pPr>
    </w:p>
    <w:p w:rsidR="00CF238C" w:rsidRPr="00806114" w:rsidRDefault="00A15F2B" w:rsidP="00A15F2B">
      <w:pPr>
        <w:spacing w:after="0"/>
        <w:jc w:val="center"/>
        <w:rPr>
          <w:rFonts w:ascii="Times New Roman" w:hAnsi="Times New Roman" w:cs="Times New Roman"/>
          <w:b/>
          <w:sz w:val="24"/>
          <w:szCs w:val="24"/>
        </w:rPr>
      </w:pPr>
      <w:r w:rsidRPr="00806114">
        <w:rPr>
          <w:rFonts w:ascii="Times New Roman" w:hAnsi="Times New Roman" w:cs="Times New Roman"/>
          <w:sz w:val="24"/>
          <w:szCs w:val="24"/>
        </w:rPr>
        <w:t xml:space="preserve">    </w:t>
      </w:r>
      <w:r w:rsidR="00E414F2" w:rsidRPr="00806114">
        <w:rPr>
          <w:rFonts w:ascii="Times New Roman" w:hAnsi="Times New Roman" w:cs="Times New Roman"/>
          <w:b/>
          <w:sz w:val="24"/>
          <w:szCs w:val="24"/>
        </w:rPr>
        <w:t>SYNOHYDRO</w:t>
      </w:r>
      <w:r w:rsidRPr="00806114">
        <w:rPr>
          <w:rFonts w:ascii="Times New Roman" w:hAnsi="Times New Roman" w:cs="Times New Roman"/>
          <w:b/>
          <w:sz w:val="24"/>
          <w:szCs w:val="24"/>
        </w:rPr>
        <w:t xml:space="preserve">    </w:t>
      </w:r>
      <w:r w:rsidR="00E414F2" w:rsidRPr="00806114">
        <w:rPr>
          <w:rFonts w:ascii="Times New Roman" w:hAnsi="Times New Roman" w:cs="Times New Roman"/>
          <w:b/>
          <w:sz w:val="24"/>
          <w:szCs w:val="24"/>
        </w:rPr>
        <w:t xml:space="preserve"> </w:t>
      </w:r>
      <w:r w:rsidRPr="00806114">
        <w:rPr>
          <w:rFonts w:ascii="Times New Roman" w:hAnsi="Times New Roman" w:cs="Times New Roman"/>
          <w:b/>
          <w:sz w:val="24"/>
          <w:szCs w:val="24"/>
        </w:rPr>
        <w:t xml:space="preserve">ZIMBABWE  </w:t>
      </w:r>
      <w:proofErr w:type="gramStart"/>
      <w:r w:rsidRPr="00806114">
        <w:rPr>
          <w:rFonts w:ascii="Times New Roman" w:hAnsi="Times New Roman" w:cs="Times New Roman"/>
          <w:b/>
          <w:sz w:val="24"/>
          <w:szCs w:val="24"/>
        </w:rPr>
        <w:t xml:space="preserve">   (</w:t>
      </w:r>
      <w:proofErr w:type="gramEnd"/>
      <w:r w:rsidRPr="00806114">
        <w:rPr>
          <w:rFonts w:ascii="Times New Roman" w:hAnsi="Times New Roman" w:cs="Times New Roman"/>
          <w:b/>
          <w:sz w:val="24"/>
          <w:szCs w:val="24"/>
        </w:rPr>
        <w:t>PRIVATE)     LIMITED</w:t>
      </w:r>
      <w:r w:rsidRPr="00806114">
        <w:rPr>
          <w:rFonts w:ascii="Times New Roman" w:hAnsi="Times New Roman" w:cs="Times New Roman"/>
          <w:b/>
          <w:sz w:val="24"/>
          <w:szCs w:val="24"/>
        </w:rPr>
        <w:tab/>
      </w:r>
      <w:r w:rsidRPr="00806114">
        <w:rPr>
          <w:rFonts w:ascii="Times New Roman" w:hAnsi="Times New Roman" w:cs="Times New Roman"/>
          <w:b/>
          <w:sz w:val="24"/>
          <w:szCs w:val="24"/>
        </w:rPr>
        <w:tab/>
      </w:r>
    </w:p>
    <w:p w:rsidR="00A15F2B" w:rsidRPr="00806114" w:rsidRDefault="00A15F2B" w:rsidP="00A15F2B">
      <w:pPr>
        <w:spacing w:after="0"/>
        <w:jc w:val="center"/>
        <w:rPr>
          <w:rFonts w:ascii="Times New Roman" w:hAnsi="Times New Roman" w:cs="Times New Roman"/>
          <w:b/>
          <w:sz w:val="24"/>
          <w:szCs w:val="24"/>
        </w:rPr>
      </w:pPr>
      <w:r w:rsidRPr="00806114">
        <w:rPr>
          <w:rFonts w:ascii="Times New Roman" w:hAnsi="Times New Roman" w:cs="Times New Roman"/>
          <w:b/>
          <w:sz w:val="24"/>
          <w:szCs w:val="24"/>
        </w:rPr>
        <w:t>v</w:t>
      </w:r>
    </w:p>
    <w:p w:rsidR="00CF238C" w:rsidRPr="00806114" w:rsidRDefault="00A15F2B" w:rsidP="00A15F2B">
      <w:pPr>
        <w:pStyle w:val="ListParagraph"/>
        <w:numPr>
          <w:ilvl w:val="0"/>
          <w:numId w:val="2"/>
        </w:numPr>
        <w:spacing w:after="0"/>
        <w:ind w:left="0" w:firstLine="0"/>
        <w:jc w:val="center"/>
        <w:rPr>
          <w:rFonts w:ascii="Times New Roman" w:hAnsi="Times New Roman" w:cs="Times New Roman"/>
          <w:b/>
          <w:sz w:val="24"/>
          <w:szCs w:val="24"/>
        </w:rPr>
      </w:pPr>
      <w:r w:rsidRPr="00806114">
        <w:rPr>
          <w:rFonts w:ascii="Times New Roman" w:hAnsi="Times New Roman" w:cs="Times New Roman"/>
          <w:b/>
          <w:sz w:val="24"/>
          <w:szCs w:val="24"/>
        </w:rPr>
        <w:t xml:space="preserve">   </w:t>
      </w:r>
      <w:r w:rsidR="00E414F2" w:rsidRPr="00806114">
        <w:rPr>
          <w:rFonts w:ascii="Times New Roman" w:hAnsi="Times New Roman" w:cs="Times New Roman"/>
          <w:b/>
          <w:sz w:val="24"/>
          <w:szCs w:val="24"/>
        </w:rPr>
        <w:t xml:space="preserve">TOWNSEND </w:t>
      </w:r>
      <w:r w:rsidRPr="00806114">
        <w:rPr>
          <w:rFonts w:ascii="Times New Roman" w:hAnsi="Times New Roman" w:cs="Times New Roman"/>
          <w:b/>
          <w:sz w:val="24"/>
          <w:szCs w:val="24"/>
        </w:rPr>
        <w:t xml:space="preserve">    </w:t>
      </w:r>
      <w:r w:rsidR="00E414F2" w:rsidRPr="00806114">
        <w:rPr>
          <w:rFonts w:ascii="Times New Roman" w:hAnsi="Times New Roman" w:cs="Times New Roman"/>
          <w:b/>
          <w:sz w:val="24"/>
          <w:szCs w:val="24"/>
        </w:rPr>
        <w:t xml:space="preserve">ENTERPRISES </w:t>
      </w:r>
      <w:r w:rsidRPr="00806114">
        <w:rPr>
          <w:rFonts w:ascii="Times New Roman" w:hAnsi="Times New Roman" w:cs="Times New Roman"/>
          <w:b/>
          <w:sz w:val="24"/>
          <w:szCs w:val="24"/>
        </w:rPr>
        <w:t xml:space="preserve">    </w:t>
      </w:r>
      <w:r w:rsidR="00E414F2" w:rsidRPr="00806114">
        <w:rPr>
          <w:rFonts w:ascii="Times New Roman" w:hAnsi="Times New Roman" w:cs="Times New Roman"/>
          <w:b/>
          <w:sz w:val="24"/>
          <w:szCs w:val="24"/>
        </w:rPr>
        <w:t>PRIVATE</w:t>
      </w:r>
      <w:r w:rsidRPr="00806114">
        <w:rPr>
          <w:rFonts w:ascii="Times New Roman" w:hAnsi="Times New Roman" w:cs="Times New Roman"/>
          <w:b/>
          <w:sz w:val="24"/>
          <w:szCs w:val="24"/>
        </w:rPr>
        <w:t xml:space="preserve">    </w:t>
      </w:r>
      <w:r w:rsidR="00E414F2" w:rsidRPr="00806114">
        <w:rPr>
          <w:rFonts w:ascii="Times New Roman" w:hAnsi="Times New Roman" w:cs="Times New Roman"/>
          <w:b/>
          <w:sz w:val="24"/>
          <w:szCs w:val="24"/>
        </w:rPr>
        <w:t xml:space="preserve"> LIMITED</w:t>
      </w:r>
      <w:r w:rsidRPr="00806114">
        <w:rPr>
          <w:rFonts w:ascii="Times New Roman" w:hAnsi="Times New Roman" w:cs="Times New Roman"/>
          <w:b/>
          <w:sz w:val="24"/>
          <w:szCs w:val="24"/>
        </w:rPr>
        <w:t xml:space="preserve">  </w:t>
      </w:r>
      <w:proofErr w:type="gramStart"/>
      <w:r w:rsidRPr="00806114">
        <w:rPr>
          <w:rFonts w:ascii="Times New Roman" w:hAnsi="Times New Roman" w:cs="Times New Roman"/>
          <w:b/>
          <w:sz w:val="24"/>
          <w:szCs w:val="24"/>
        </w:rPr>
        <w:t xml:space="preserve">   (</w:t>
      </w:r>
      <w:proofErr w:type="gramEnd"/>
      <w:r w:rsidRPr="00806114">
        <w:rPr>
          <w:rFonts w:ascii="Times New Roman" w:hAnsi="Times New Roman" w:cs="Times New Roman"/>
          <w:b/>
          <w:sz w:val="24"/>
          <w:szCs w:val="24"/>
        </w:rPr>
        <w:t xml:space="preserve">2)     DAVID WHATMAN </w:t>
      </w:r>
      <w:r w:rsidR="00806114">
        <w:rPr>
          <w:rFonts w:ascii="Times New Roman" w:hAnsi="Times New Roman" w:cs="Times New Roman"/>
          <w:b/>
          <w:sz w:val="24"/>
          <w:szCs w:val="24"/>
        </w:rPr>
        <w:t xml:space="preserve">    </w:t>
      </w:r>
      <w:r w:rsidRPr="00806114">
        <w:rPr>
          <w:rFonts w:ascii="Times New Roman" w:hAnsi="Times New Roman" w:cs="Times New Roman"/>
          <w:b/>
          <w:sz w:val="24"/>
          <w:szCs w:val="24"/>
        </w:rPr>
        <w:t xml:space="preserve">N.O     (3)     THE </w:t>
      </w:r>
      <w:r w:rsidR="00806114">
        <w:rPr>
          <w:rFonts w:ascii="Times New Roman" w:hAnsi="Times New Roman" w:cs="Times New Roman"/>
          <w:b/>
          <w:sz w:val="24"/>
          <w:szCs w:val="24"/>
        </w:rPr>
        <w:t xml:space="preserve">    </w:t>
      </w:r>
      <w:r w:rsidRPr="00806114">
        <w:rPr>
          <w:rFonts w:ascii="Times New Roman" w:hAnsi="Times New Roman" w:cs="Times New Roman"/>
          <w:b/>
          <w:sz w:val="24"/>
          <w:szCs w:val="24"/>
        </w:rPr>
        <w:t xml:space="preserve">SHERIFF </w:t>
      </w:r>
      <w:r w:rsidR="00806114">
        <w:rPr>
          <w:rFonts w:ascii="Times New Roman" w:hAnsi="Times New Roman" w:cs="Times New Roman"/>
          <w:b/>
          <w:sz w:val="24"/>
          <w:szCs w:val="24"/>
        </w:rPr>
        <w:t xml:space="preserve">    </w:t>
      </w:r>
      <w:r w:rsidRPr="00806114">
        <w:rPr>
          <w:rFonts w:ascii="Times New Roman" w:hAnsi="Times New Roman" w:cs="Times New Roman"/>
          <w:b/>
          <w:sz w:val="24"/>
          <w:szCs w:val="24"/>
        </w:rPr>
        <w:t xml:space="preserve">OF </w:t>
      </w:r>
      <w:r w:rsidR="00806114">
        <w:rPr>
          <w:rFonts w:ascii="Times New Roman" w:hAnsi="Times New Roman" w:cs="Times New Roman"/>
          <w:b/>
          <w:sz w:val="24"/>
          <w:szCs w:val="24"/>
        </w:rPr>
        <w:t xml:space="preserve">    </w:t>
      </w:r>
      <w:r w:rsidRPr="00806114">
        <w:rPr>
          <w:rFonts w:ascii="Times New Roman" w:hAnsi="Times New Roman" w:cs="Times New Roman"/>
          <w:b/>
          <w:sz w:val="24"/>
          <w:szCs w:val="24"/>
        </w:rPr>
        <w:t>ZIM</w:t>
      </w:r>
      <w:r w:rsidR="00D60D2A">
        <w:rPr>
          <w:rFonts w:ascii="Times New Roman" w:hAnsi="Times New Roman" w:cs="Times New Roman"/>
          <w:b/>
          <w:sz w:val="24"/>
          <w:szCs w:val="24"/>
        </w:rPr>
        <w:t>B</w:t>
      </w:r>
      <w:r w:rsidRPr="00806114">
        <w:rPr>
          <w:rFonts w:ascii="Times New Roman" w:hAnsi="Times New Roman" w:cs="Times New Roman"/>
          <w:b/>
          <w:sz w:val="24"/>
          <w:szCs w:val="24"/>
        </w:rPr>
        <w:t xml:space="preserve">ABWE </w:t>
      </w:r>
      <w:r w:rsidR="00806114">
        <w:rPr>
          <w:rFonts w:ascii="Times New Roman" w:hAnsi="Times New Roman" w:cs="Times New Roman"/>
          <w:b/>
          <w:sz w:val="24"/>
          <w:szCs w:val="24"/>
        </w:rPr>
        <w:t xml:space="preserve">    </w:t>
      </w:r>
      <w:r w:rsidRPr="00806114">
        <w:rPr>
          <w:rFonts w:ascii="Times New Roman" w:hAnsi="Times New Roman" w:cs="Times New Roman"/>
          <w:b/>
          <w:sz w:val="24"/>
          <w:szCs w:val="24"/>
        </w:rPr>
        <w:t>N.O</w:t>
      </w:r>
    </w:p>
    <w:p w:rsidR="00A15F2B" w:rsidRPr="00806114" w:rsidRDefault="00A15F2B" w:rsidP="00A15F2B">
      <w:pPr>
        <w:spacing w:after="0"/>
        <w:jc w:val="center"/>
        <w:rPr>
          <w:rFonts w:ascii="Times New Roman" w:hAnsi="Times New Roman" w:cs="Times New Roman"/>
          <w:sz w:val="24"/>
          <w:szCs w:val="24"/>
        </w:rPr>
      </w:pPr>
    </w:p>
    <w:p w:rsidR="00A15F2B" w:rsidRPr="00806114" w:rsidRDefault="00A15F2B" w:rsidP="00A15F2B">
      <w:pPr>
        <w:spacing w:after="0"/>
        <w:jc w:val="center"/>
        <w:rPr>
          <w:rFonts w:ascii="Times New Roman" w:hAnsi="Times New Roman" w:cs="Times New Roman"/>
          <w:sz w:val="24"/>
          <w:szCs w:val="24"/>
        </w:rPr>
      </w:pPr>
    </w:p>
    <w:p w:rsidR="00A15F2B" w:rsidRPr="00806114" w:rsidRDefault="00A15F2B" w:rsidP="00A15F2B">
      <w:pPr>
        <w:spacing w:after="0"/>
        <w:rPr>
          <w:rFonts w:ascii="Times New Roman" w:hAnsi="Times New Roman" w:cs="Times New Roman"/>
          <w:b/>
          <w:sz w:val="24"/>
          <w:szCs w:val="24"/>
        </w:rPr>
      </w:pPr>
    </w:p>
    <w:p w:rsidR="00E81A04" w:rsidRPr="00806114" w:rsidRDefault="00A15F2B" w:rsidP="00A15F2B">
      <w:pPr>
        <w:spacing w:after="0"/>
        <w:rPr>
          <w:rFonts w:ascii="Times New Roman" w:hAnsi="Times New Roman" w:cs="Times New Roman"/>
          <w:b/>
          <w:sz w:val="24"/>
          <w:szCs w:val="24"/>
        </w:rPr>
      </w:pPr>
      <w:r w:rsidRPr="00806114">
        <w:rPr>
          <w:rFonts w:ascii="Times New Roman" w:hAnsi="Times New Roman" w:cs="Times New Roman"/>
          <w:b/>
          <w:sz w:val="24"/>
          <w:szCs w:val="24"/>
        </w:rPr>
        <w:t>SUPREME COURT OF ZIMBABWE</w:t>
      </w:r>
    </w:p>
    <w:p w:rsidR="00E81A04" w:rsidRPr="00806114" w:rsidRDefault="00A15F2B" w:rsidP="00A15F2B">
      <w:pPr>
        <w:spacing w:after="0"/>
        <w:rPr>
          <w:rFonts w:ascii="Times New Roman" w:hAnsi="Times New Roman" w:cs="Times New Roman"/>
          <w:b/>
          <w:sz w:val="24"/>
          <w:szCs w:val="24"/>
        </w:rPr>
      </w:pPr>
      <w:r w:rsidRPr="00806114">
        <w:rPr>
          <w:rFonts w:ascii="Times New Roman" w:hAnsi="Times New Roman" w:cs="Times New Roman"/>
          <w:b/>
          <w:sz w:val="24"/>
          <w:szCs w:val="24"/>
        </w:rPr>
        <w:t>HARARE,</w:t>
      </w:r>
      <w:r w:rsidR="00E81A04" w:rsidRPr="00806114">
        <w:rPr>
          <w:rFonts w:ascii="Times New Roman" w:hAnsi="Times New Roman" w:cs="Times New Roman"/>
          <w:b/>
          <w:sz w:val="24"/>
          <w:szCs w:val="24"/>
        </w:rPr>
        <w:t xml:space="preserve"> 18 </w:t>
      </w:r>
      <w:r w:rsidRPr="00806114">
        <w:rPr>
          <w:rFonts w:ascii="Times New Roman" w:hAnsi="Times New Roman" w:cs="Times New Roman"/>
          <w:b/>
          <w:sz w:val="24"/>
          <w:szCs w:val="24"/>
        </w:rPr>
        <w:t>&amp;</w:t>
      </w:r>
      <w:r w:rsidR="00227265" w:rsidRPr="00806114">
        <w:rPr>
          <w:rFonts w:ascii="Times New Roman" w:hAnsi="Times New Roman" w:cs="Times New Roman"/>
          <w:b/>
          <w:sz w:val="24"/>
          <w:szCs w:val="24"/>
        </w:rPr>
        <w:t xml:space="preserve"> 28</w:t>
      </w:r>
      <w:r w:rsidR="00E81A04" w:rsidRPr="00806114">
        <w:rPr>
          <w:rFonts w:ascii="Times New Roman" w:hAnsi="Times New Roman" w:cs="Times New Roman"/>
          <w:b/>
          <w:sz w:val="24"/>
          <w:szCs w:val="24"/>
        </w:rPr>
        <w:t xml:space="preserve"> February</w:t>
      </w:r>
      <w:r w:rsidRPr="00806114">
        <w:rPr>
          <w:rFonts w:ascii="Times New Roman" w:hAnsi="Times New Roman" w:cs="Times New Roman"/>
          <w:b/>
          <w:sz w:val="24"/>
          <w:szCs w:val="24"/>
        </w:rPr>
        <w:t>, 2019</w:t>
      </w:r>
    </w:p>
    <w:p w:rsidR="00CF238C" w:rsidRPr="00806114" w:rsidRDefault="00CF238C" w:rsidP="00A15F2B">
      <w:pPr>
        <w:spacing w:after="0"/>
        <w:rPr>
          <w:rFonts w:ascii="Times New Roman" w:hAnsi="Times New Roman" w:cs="Times New Roman"/>
          <w:sz w:val="24"/>
          <w:szCs w:val="24"/>
        </w:rPr>
      </w:pPr>
    </w:p>
    <w:p w:rsidR="00CF238C" w:rsidRPr="00806114" w:rsidRDefault="00B808C8" w:rsidP="00A15F2B">
      <w:pPr>
        <w:spacing w:after="0"/>
        <w:rPr>
          <w:rFonts w:ascii="Times New Roman" w:hAnsi="Times New Roman" w:cs="Times New Roman"/>
          <w:sz w:val="24"/>
          <w:szCs w:val="24"/>
        </w:rPr>
      </w:pPr>
      <w:r w:rsidRPr="00806114">
        <w:rPr>
          <w:rFonts w:ascii="Times New Roman" w:hAnsi="Times New Roman" w:cs="Times New Roman"/>
          <w:sz w:val="24"/>
          <w:szCs w:val="24"/>
        </w:rPr>
        <w:t xml:space="preserve"> </w:t>
      </w:r>
      <w:bookmarkStart w:id="0" w:name="_GoBack"/>
      <w:bookmarkEnd w:id="0"/>
    </w:p>
    <w:p w:rsidR="00A15F2B" w:rsidRPr="00806114" w:rsidRDefault="00A15F2B" w:rsidP="00A15F2B">
      <w:pPr>
        <w:spacing w:after="0"/>
        <w:rPr>
          <w:rFonts w:ascii="Times New Roman" w:hAnsi="Times New Roman" w:cs="Times New Roman"/>
          <w:sz w:val="24"/>
          <w:szCs w:val="24"/>
        </w:rPr>
      </w:pPr>
    </w:p>
    <w:p w:rsidR="00CF238C" w:rsidRPr="00806114" w:rsidRDefault="00CF238C" w:rsidP="00A15F2B">
      <w:pPr>
        <w:spacing w:after="0" w:line="480" w:lineRule="auto"/>
        <w:rPr>
          <w:rFonts w:ascii="Times New Roman" w:hAnsi="Times New Roman" w:cs="Times New Roman"/>
          <w:sz w:val="24"/>
          <w:szCs w:val="24"/>
        </w:rPr>
      </w:pPr>
      <w:r w:rsidRPr="00806114">
        <w:rPr>
          <w:rFonts w:ascii="Times New Roman" w:hAnsi="Times New Roman" w:cs="Times New Roman"/>
          <w:i/>
          <w:sz w:val="24"/>
          <w:szCs w:val="24"/>
        </w:rPr>
        <w:t>K</w:t>
      </w:r>
      <w:r w:rsidR="00A15F2B" w:rsidRPr="00806114">
        <w:rPr>
          <w:rFonts w:ascii="Times New Roman" w:hAnsi="Times New Roman" w:cs="Times New Roman"/>
          <w:i/>
          <w:sz w:val="24"/>
          <w:szCs w:val="24"/>
        </w:rPr>
        <w:t>.</w:t>
      </w:r>
      <w:r w:rsidRPr="00806114">
        <w:rPr>
          <w:rFonts w:ascii="Times New Roman" w:hAnsi="Times New Roman" w:cs="Times New Roman"/>
          <w:i/>
          <w:sz w:val="24"/>
          <w:szCs w:val="24"/>
        </w:rPr>
        <w:t xml:space="preserve"> </w:t>
      </w:r>
      <w:proofErr w:type="spellStart"/>
      <w:r w:rsidRPr="00806114">
        <w:rPr>
          <w:rFonts w:ascii="Times New Roman" w:hAnsi="Times New Roman" w:cs="Times New Roman"/>
          <w:i/>
          <w:sz w:val="24"/>
          <w:szCs w:val="24"/>
        </w:rPr>
        <w:t>Kachambwa</w:t>
      </w:r>
      <w:proofErr w:type="spellEnd"/>
      <w:r w:rsidRPr="00806114">
        <w:rPr>
          <w:rFonts w:ascii="Times New Roman" w:hAnsi="Times New Roman" w:cs="Times New Roman"/>
          <w:sz w:val="24"/>
          <w:szCs w:val="24"/>
        </w:rPr>
        <w:t xml:space="preserve"> with </w:t>
      </w:r>
      <w:r w:rsidRPr="00806114">
        <w:rPr>
          <w:rFonts w:ascii="Times New Roman" w:hAnsi="Times New Roman" w:cs="Times New Roman"/>
          <w:i/>
          <w:sz w:val="24"/>
          <w:szCs w:val="24"/>
        </w:rPr>
        <w:t xml:space="preserve">C </w:t>
      </w:r>
      <w:proofErr w:type="spellStart"/>
      <w:r w:rsidRPr="00806114">
        <w:rPr>
          <w:rFonts w:ascii="Times New Roman" w:hAnsi="Times New Roman" w:cs="Times New Roman"/>
          <w:i/>
          <w:sz w:val="24"/>
          <w:szCs w:val="24"/>
        </w:rPr>
        <w:t>Shava</w:t>
      </w:r>
      <w:proofErr w:type="spellEnd"/>
      <w:r w:rsidR="00A15F2B" w:rsidRPr="00806114">
        <w:rPr>
          <w:rFonts w:ascii="Times New Roman" w:hAnsi="Times New Roman" w:cs="Times New Roman"/>
          <w:sz w:val="24"/>
          <w:szCs w:val="24"/>
        </w:rPr>
        <w:t>,</w:t>
      </w:r>
      <w:r w:rsidRPr="00806114">
        <w:rPr>
          <w:rFonts w:ascii="Times New Roman" w:hAnsi="Times New Roman" w:cs="Times New Roman"/>
          <w:sz w:val="24"/>
          <w:szCs w:val="24"/>
        </w:rPr>
        <w:t xml:space="preserve"> for </w:t>
      </w:r>
      <w:r w:rsidR="00A15F2B" w:rsidRPr="00806114">
        <w:rPr>
          <w:rFonts w:ascii="Times New Roman" w:hAnsi="Times New Roman" w:cs="Times New Roman"/>
          <w:sz w:val="24"/>
          <w:szCs w:val="24"/>
        </w:rPr>
        <w:t xml:space="preserve">the </w:t>
      </w:r>
      <w:r w:rsidRPr="00806114">
        <w:rPr>
          <w:rFonts w:ascii="Times New Roman" w:hAnsi="Times New Roman" w:cs="Times New Roman"/>
          <w:sz w:val="24"/>
          <w:szCs w:val="24"/>
        </w:rPr>
        <w:t>applicant</w:t>
      </w:r>
    </w:p>
    <w:p w:rsidR="00CF238C" w:rsidRPr="00806114" w:rsidRDefault="00180340" w:rsidP="00A15F2B">
      <w:pPr>
        <w:spacing w:after="0" w:line="480" w:lineRule="auto"/>
        <w:rPr>
          <w:rFonts w:ascii="Times New Roman" w:hAnsi="Times New Roman" w:cs="Times New Roman"/>
          <w:sz w:val="24"/>
          <w:szCs w:val="24"/>
        </w:rPr>
      </w:pPr>
      <w:r w:rsidRPr="00806114">
        <w:rPr>
          <w:rFonts w:ascii="Times New Roman" w:hAnsi="Times New Roman" w:cs="Times New Roman"/>
          <w:i/>
          <w:sz w:val="24"/>
          <w:szCs w:val="24"/>
        </w:rPr>
        <w:t>C</w:t>
      </w:r>
      <w:r w:rsidR="00A15F2B" w:rsidRPr="00806114">
        <w:rPr>
          <w:rFonts w:ascii="Times New Roman" w:hAnsi="Times New Roman" w:cs="Times New Roman"/>
          <w:i/>
          <w:sz w:val="24"/>
          <w:szCs w:val="24"/>
        </w:rPr>
        <w:t>.</w:t>
      </w:r>
      <w:r w:rsidRPr="00806114">
        <w:rPr>
          <w:rFonts w:ascii="Times New Roman" w:hAnsi="Times New Roman" w:cs="Times New Roman"/>
          <w:i/>
          <w:sz w:val="24"/>
          <w:szCs w:val="24"/>
        </w:rPr>
        <w:t xml:space="preserve"> </w:t>
      </w:r>
      <w:r w:rsidR="00A15F2B" w:rsidRPr="00806114">
        <w:rPr>
          <w:rFonts w:ascii="Times New Roman" w:hAnsi="Times New Roman" w:cs="Times New Roman"/>
          <w:i/>
          <w:sz w:val="24"/>
          <w:szCs w:val="24"/>
        </w:rPr>
        <w:t>McGowan</w:t>
      </w:r>
      <w:r w:rsidR="00A15F2B" w:rsidRPr="00806114">
        <w:rPr>
          <w:rFonts w:ascii="Times New Roman" w:hAnsi="Times New Roman" w:cs="Times New Roman"/>
          <w:sz w:val="24"/>
          <w:szCs w:val="24"/>
        </w:rPr>
        <w:t>, for the first</w:t>
      </w:r>
      <w:r w:rsidR="00CF238C" w:rsidRPr="00806114">
        <w:rPr>
          <w:rFonts w:ascii="Times New Roman" w:hAnsi="Times New Roman" w:cs="Times New Roman"/>
          <w:sz w:val="24"/>
          <w:szCs w:val="24"/>
        </w:rPr>
        <w:t xml:space="preserve"> respondent</w:t>
      </w:r>
    </w:p>
    <w:p w:rsidR="00CF238C" w:rsidRPr="00806114" w:rsidRDefault="00A15F2B" w:rsidP="00A15F2B">
      <w:pPr>
        <w:spacing w:after="0"/>
        <w:rPr>
          <w:rFonts w:ascii="Times New Roman" w:hAnsi="Times New Roman" w:cs="Times New Roman"/>
          <w:sz w:val="24"/>
          <w:szCs w:val="24"/>
        </w:rPr>
      </w:pPr>
      <w:r w:rsidRPr="00806114">
        <w:rPr>
          <w:rFonts w:ascii="Times New Roman" w:hAnsi="Times New Roman" w:cs="Times New Roman"/>
          <w:sz w:val="24"/>
          <w:szCs w:val="24"/>
        </w:rPr>
        <w:t>Second &amp;</w:t>
      </w:r>
      <w:r w:rsidR="00CF238C" w:rsidRPr="00806114">
        <w:rPr>
          <w:rFonts w:ascii="Times New Roman" w:hAnsi="Times New Roman" w:cs="Times New Roman"/>
          <w:sz w:val="24"/>
          <w:szCs w:val="24"/>
        </w:rPr>
        <w:t xml:space="preserve"> </w:t>
      </w:r>
      <w:r w:rsidRPr="00806114">
        <w:rPr>
          <w:rFonts w:ascii="Times New Roman" w:hAnsi="Times New Roman" w:cs="Times New Roman"/>
          <w:sz w:val="24"/>
          <w:szCs w:val="24"/>
        </w:rPr>
        <w:t>third respondents in default</w:t>
      </w:r>
    </w:p>
    <w:p w:rsidR="00F85B6D" w:rsidRPr="00806114" w:rsidRDefault="00F85B6D" w:rsidP="00A15F2B">
      <w:pPr>
        <w:spacing w:after="0"/>
        <w:rPr>
          <w:rFonts w:ascii="Times New Roman" w:hAnsi="Times New Roman" w:cs="Times New Roman"/>
          <w:sz w:val="24"/>
          <w:szCs w:val="24"/>
        </w:rPr>
      </w:pPr>
    </w:p>
    <w:p w:rsidR="00A15F2B" w:rsidRPr="00806114" w:rsidRDefault="00A15F2B" w:rsidP="00A15F2B">
      <w:pPr>
        <w:spacing w:after="0"/>
        <w:rPr>
          <w:rFonts w:ascii="Times New Roman" w:hAnsi="Times New Roman" w:cs="Times New Roman"/>
          <w:sz w:val="24"/>
          <w:szCs w:val="24"/>
        </w:rPr>
      </w:pPr>
    </w:p>
    <w:p w:rsidR="00A15F2B" w:rsidRPr="00806114" w:rsidRDefault="00A15F2B" w:rsidP="00A15F2B">
      <w:pPr>
        <w:spacing w:after="0"/>
        <w:rPr>
          <w:rFonts w:ascii="Times New Roman" w:hAnsi="Times New Roman" w:cs="Times New Roman"/>
          <w:sz w:val="24"/>
          <w:szCs w:val="24"/>
        </w:rPr>
      </w:pPr>
    </w:p>
    <w:p w:rsidR="00A15F2B" w:rsidRPr="00806114" w:rsidRDefault="00A15F2B" w:rsidP="00A15F2B">
      <w:pPr>
        <w:spacing w:after="0"/>
        <w:rPr>
          <w:rFonts w:ascii="Times New Roman" w:hAnsi="Times New Roman" w:cs="Times New Roman"/>
          <w:b/>
          <w:sz w:val="24"/>
          <w:szCs w:val="24"/>
        </w:rPr>
      </w:pPr>
      <w:r w:rsidRPr="00806114">
        <w:rPr>
          <w:rFonts w:ascii="Times New Roman" w:hAnsi="Times New Roman" w:cs="Times New Roman"/>
          <w:b/>
          <w:sz w:val="24"/>
          <w:szCs w:val="24"/>
        </w:rPr>
        <w:t>IN CHAMBERS</w:t>
      </w:r>
    </w:p>
    <w:p w:rsidR="00A15F2B" w:rsidRPr="00806114" w:rsidRDefault="00A15F2B" w:rsidP="00A15F2B">
      <w:pPr>
        <w:spacing w:after="0"/>
        <w:rPr>
          <w:rFonts w:ascii="Times New Roman" w:hAnsi="Times New Roman" w:cs="Times New Roman"/>
          <w:sz w:val="24"/>
          <w:szCs w:val="24"/>
        </w:rPr>
      </w:pPr>
    </w:p>
    <w:p w:rsidR="00A15F2B" w:rsidRPr="00806114" w:rsidRDefault="00A15F2B" w:rsidP="00A15F2B">
      <w:pPr>
        <w:spacing w:after="0"/>
        <w:rPr>
          <w:rFonts w:ascii="Times New Roman" w:hAnsi="Times New Roman" w:cs="Times New Roman"/>
          <w:sz w:val="24"/>
          <w:szCs w:val="24"/>
        </w:rPr>
      </w:pPr>
    </w:p>
    <w:p w:rsidR="00CF238C" w:rsidRPr="00806114" w:rsidRDefault="00CF238C" w:rsidP="00A15F2B">
      <w:pPr>
        <w:spacing w:after="0"/>
        <w:rPr>
          <w:rFonts w:ascii="Times New Roman" w:hAnsi="Times New Roman" w:cs="Times New Roman"/>
          <w:sz w:val="24"/>
          <w:szCs w:val="24"/>
        </w:rPr>
      </w:pPr>
    </w:p>
    <w:p w:rsidR="00CF238C" w:rsidRPr="00806114" w:rsidRDefault="00A15F2B"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b/>
          <w:sz w:val="24"/>
          <w:szCs w:val="24"/>
        </w:rPr>
        <w:t>MAKARAU JA</w:t>
      </w:r>
      <w:r w:rsidRPr="00806114">
        <w:rPr>
          <w:rFonts w:ascii="Times New Roman" w:hAnsi="Times New Roman" w:cs="Times New Roman"/>
          <w:sz w:val="24"/>
          <w:szCs w:val="24"/>
        </w:rPr>
        <w:t>:</w:t>
      </w:r>
      <w:r w:rsidRPr="00806114">
        <w:rPr>
          <w:rFonts w:ascii="Times New Roman" w:hAnsi="Times New Roman" w:cs="Times New Roman"/>
          <w:sz w:val="24"/>
          <w:szCs w:val="24"/>
        </w:rPr>
        <w:tab/>
      </w:r>
      <w:r w:rsidRPr="00806114">
        <w:rPr>
          <w:rFonts w:ascii="Times New Roman" w:hAnsi="Times New Roman" w:cs="Times New Roman"/>
          <w:sz w:val="24"/>
          <w:szCs w:val="24"/>
        </w:rPr>
        <w:tab/>
      </w:r>
      <w:r w:rsidR="000D6EB4" w:rsidRPr="00806114">
        <w:rPr>
          <w:rFonts w:ascii="Times New Roman" w:hAnsi="Times New Roman" w:cs="Times New Roman"/>
          <w:sz w:val="24"/>
          <w:szCs w:val="24"/>
        </w:rPr>
        <w:t>T</w:t>
      </w:r>
      <w:r w:rsidR="00CF238C" w:rsidRPr="00806114">
        <w:rPr>
          <w:rFonts w:ascii="Times New Roman" w:hAnsi="Times New Roman" w:cs="Times New Roman"/>
          <w:sz w:val="24"/>
          <w:szCs w:val="24"/>
        </w:rPr>
        <w:t>his is an urgent chamber application for stay of execution in terms of r 73 of the Supreme Court Rules</w:t>
      </w:r>
      <w:r w:rsidR="00144EB5" w:rsidRPr="00806114">
        <w:rPr>
          <w:rFonts w:ascii="Times New Roman" w:hAnsi="Times New Roman" w:cs="Times New Roman"/>
          <w:sz w:val="24"/>
          <w:szCs w:val="24"/>
        </w:rPr>
        <w:t xml:space="preserve"> 2018</w:t>
      </w:r>
      <w:r w:rsidR="00806114">
        <w:rPr>
          <w:rFonts w:ascii="Times New Roman" w:hAnsi="Times New Roman" w:cs="Times New Roman"/>
          <w:sz w:val="24"/>
          <w:szCs w:val="24"/>
        </w:rPr>
        <w:t xml:space="preserve"> as read with Rule</w:t>
      </w:r>
      <w:r w:rsidR="00CF238C" w:rsidRPr="00806114">
        <w:rPr>
          <w:rFonts w:ascii="Times New Roman" w:hAnsi="Times New Roman" w:cs="Times New Roman"/>
          <w:sz w:val="24"/>
          <w:szCs w:val="24"/>
        </w:rPr>
        <w:t xml:space="preserve"> 244 of </w:t>
      </w:r>
      <w:r w:rsidR="00316D60" w:rsidRPr="00806114">
        <w:rPr>
          <w:rFonts w:ascii="Times New Roman" w:hAnsi="Times New Roman" w:cs="Times New Roman"/>
          <w:sz w:val="24"/>
          <w:szCs w:val="24"/>
        </w:rPr>
        <w:t>the High</w:t>
      </w:r>
      <w:r w:rsidR="00CF238C" w:rsidRPr="00806114">
        <w:rPr>
          <w:rFonts w:ascii="Times New Roman" w:hAnsi="Times New Roman" w:cs="Times New Roman"/>
          <w:sz w:val="24"/>
          <w:szCs w:val="24"/>
        </w:rPr>
        <w:t xml:space="preserve"> Court Rules, 1971.</w:t>
      </w:r>
    </w:p>
    <w:p w:rsidR="00E57799" w:rsidRPr="00806114" w:rsidRDefault="00E57799" w:rsidP="00A15F2B">
      <w:pPr>
        <w:spacing w:after="0" w:line="480" w:lineRule="auto"/>
        <w:jc w:val="both"/>
        <w:rPr>
          <w:rFonts w:ascii="Times New Roman" w:hAnsi="Times New Roman" w:cs="Times New Roman"/>
          <w:sz w:val="24"/>
          <w:szCs w:val="24"/>
        </w:rPr>
      </w:pPr>
    </w:p>
    <w:p w:rsidR="000D6EB4" w:rsidRPr="00806114" w:rsidRDefault="00983C69" w:rsidP="00593823">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On 19 December 2018, the High C</w:t>
      </w:r>
      <w:r w:rsidR="00CF238C" w:rsidRPr="00806114">
        <w:rPr>
          <w:rFonts w:ascii="Times New Roman" w:hAnsi="Times New Roman" w:cs="Times New Roman"/>
          <w:sz w:val="24"/>
          <w:szCs w:val="24"/>
        </w:rPr>
        <w:t xml:space="preserve">ourt handed down a judgment registering an arbitral award against the applicants. The judgment also dismissed an application by the applicant to set aside the arbitral award. </w:t>
      </w:r>
      <w:r w:rsidR="00DD56E7" w:rsidRPr="00806114">
        <w:rPr>
          <w:rFonts w:ascii="Times New Roman" w:hAnsi="Times New Roman" w:cs="Times New Roman"/>
          <w:sz w:val="24"/>
          <w:szCs w:val="24"/>
        </w:rPr>
        <w:t>The applicant bec</w:t>
      </w:r>
      <w:r w:rsidR="00806114">
        <w:rPr>
          <w:rFonts w:ascii="Times New Roman" w:hAnsi="Times New Roman" w:cs="Times New Roman"/>
          <w:sz w:val="24"/>
          <w:szCs w:val="24"/>
        </w:rPr>
        <w:t>ame aware of the judgment on 29 </w:t>
      </w:r>
      <w:r w:rsidR="00DD56E7" w:rsidRPr="00806114">
        <w:rPr>
          <w:rFonts w:ascii="Times New Roman" w:hAnsi="Times New Roman" w:cs="Times New Roman"/>
          <w:sz w:val="24"/>
          <w:szCs w:val="24"/>
        </w:rPr>
        <w:t xml:space="preserve">January 2019 after the first respondent had caused the </w:t>
      </w:r>
      <w:r w:rsidR="00806114">
        <w:rPr>
          <w:rFonts w:ascii="Times New Roman" w:hAnsi="Times New Roman" w:cs="Times New Roman"/>
          <w:sz w:val="24"/>
          <w:szCs w:val="24"/>
        </w:rPr>
        <w:t>third</w:t>
      </w:r>
      <w:r w:rsidR="00DD56E7" w:rsidRPr="00806114">
        <w:rPr>
          <w:rFonts w:ascii="Times New Roman" w:hAnsi="Times New Roman" w:cs="Times New Roman"/>
          <w:sz w:val="24"/>
          <w:szCs w:val="24"/>
        </w:rPr>
        <w:t xml:space="preserve"> respondent to attach its equipment and assets to satisfy the debt. On 31 January, the applicant’s legal practitioners </w:t>
      </w:r>
      <w:r w:rsidR="00DD56E7" w:rsidRPr="00806114">
        <w:rPr>
          <w:rFonts w:ascii="Times New Roman" w:hAnsi="Times New Roman" w:cs="Times New Roman"/>
          <w:sz w:val="24"/>
          <w:szCs w:val="24"/>
        </w:rPr>
        <w:lastRenderedPageBreak/>
        <w:t xml:space="preserve">advised the first respondent’s practitioners that they intended to appeal against the judgment and were accordingly filing an application for condonation and extension of time within which to note the appeal.  </w:t>
      </w:r>
      <w:r w:rsidR="000D6EB4" w:rsidRPr="00806114">
        <w:rPr>
          <w:rFonts w:ascii="Times New Roman" w:hAnsi="Times New Roman" w:cs="Times New Roman"/>
          <w:sz w:val="24"/>
          <w:szCs w:val="24"/>
        </w:rPr>
        <w:t>In</w:t>
      </w:r>
      <w:r w:rsidR="00253AFC">
        <w:rPr>
          <w:rFonts w:ascii="Times New Roman" w:hAnsi="Times New Roman" w:cs="Times New Roman"/>
          <w:sz w:val="24"/>
          <w:szCs w:val="24"/>
        </w:rPr>
        <w:t xml:space="preserve"> the same letter, the applicant</w:t>
      </w:r>
      <w:r w:rsidR="000D6EB4" w:rsidRPr="00806114">
        <w:rPr>
          <w:rFonts w:ascii="Times New Roman" w:hAnsi="Times New Roman" w:cs="Times New Roman"/>
          <w:sz w:val="24"/>
          <w:szCs w:val="24"/>
        </w:rPr>
        <w:t xml:space="preserve"> inquired whether the first respondent was inclined to stay execution in light of the applicant’s intention to appeal the judgment. Whilst the first respondent’s practitioners responded to the letter, they did not advise </w:t>
      </w:r>
      <w:r w:rsidRPr="00806114">
        <w:rPr>
          <w:rFonts w:ascii="Times New Roman" w:hAnsi="Times New Roman" w:cs="Times New Roman"/>
          <w:sz w:val="24"/>
          <w:szCs w:val="24"/>
        </w:rPr>
        <w:t xml:space="preserve">on </w:t>
      </w:r>
      <w:r w:rsidR="000D6EB4" w:rsidRPr="00806114">
        <w:rPr>
          <w:rFonts w:ascii="Times New Roman" w:hAnsi="Times New Roman" w:cs="Times New Roman"/>
          <w:sz w:val="24"/>
          <w:szCs w:val="24"/>
        </w:rPr>
        <w:t xml:space="preserve">whether or not they were inclined to stay execution as requested. </w:t>
      </w:r>
      <w:r w:rsidR="00E81A04" w:rsidRPr="00806114">
        <w:rPr>
          <w:rFonts w:ascii="Times New Roman" w:hAnsi="Times New Roman" w:cs="Times New Roman"/>
          <w:sz w:val="24"/>
          <w:szCs w:val="24"/>
        </w:rPr>
        <w:t>To avoid the attached property being re</w:t>
      </w:r>
      <w:r w:rsidRPr="00806114">
        <w:rPr>
          <w:rFonts w:ascii="Times New Roman" w:hAnsi="Times New Roman" w:cs="Times New Roman"/>
          <w:sz w:val="24"/>
          <w:szCs w:val="24"/>
        </w:rPr>
        <w:t>moved, the applicants issued a security b</w:t>
      </w:r>
      <w:r w:rsidR="00E81A04" w:rsidRPr="00806114">
        <w:rPr>
          <w:rFonts w:ascii="Times New Roman" w:hAnsi="Times New Roman" w:cs="Times New Roman"/>
          <w:sz w:val="24"/>
          <w:szCs w:val="24"/>
        </w:rPr>
        <w:t xml:space="preserve">ond in terms of the High Court Rules. </w:t>
      </w:r>
    </w:p>
    <w:p w:rsidR="00A15F2B" w:rsidRPr="00806114" w:rsidRDefault="00A15F2B" w:rsidP="00A15F2B">
      <w:pPr>
        <w:spacing w:after="0" w:line="480" w:lineRule="auto"/>
        <w:jc w:val="both"/>
        <w:rPr>
          <w:rFonts w:ascii="Times New Roman" w:hAnsi="Times New Roman" w:cs="Times New Roman"/>
          <w:sz w:val="24"/>
          <w:szCs w:val="24"/>
        </w:rPr>
      </w:pPr>
    </w:p>
    <w:p w:rsidR="008C66A5" w:rsidRPr="00806114" w:rsidRDefault="00DD56E7"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The </w:t>
      </w:r>
      <w:r w:rsidR="00E81A04" w:rsidRPr="00806114">
        <w:rPr>
          <w:rFonts w:ascii="Times New Roman" w:hAnsi="Times New Roman" w:cs="Times New Roman"/>
          <w:sz w:val="24"/>
          <w:szCs w:val="24"/>
        </w:rPr>
        <w:t xml:space="preserve">application </w:t>
      </w:r>
      <w:r w:rsidR="00CC555A" w:rsidRPr="00806114">
        <w:rPr>
          <w:rFonts w:ascii="Times New Roman" w:hAnsi="Times New Roman" w:cs="Times New Roman"/>
          <w:sz w:val="24"/>
          <w:szCs w:val="24"/>
        </w:rPr>
        <w:t xml:space="preserve">for condonation </w:t>
      </w:r>
      <w:r w:rsidR="00E81A04" w:rsidRPr="00806114">
        <w:rPr>
          <w:rFonts w:ascii="Times New Roman" w:hAnsi="Times New Roman" w:cs="Times New Roman"/>
          <w:sz w:val="24"/>
          <w:szCs w:val="24"/>
        </w:rPr>
        <w:t>was filed</w:t>
      </w:r>
      <w:r w:rsidR="00A15F2B" w:rsidRPr="00806114">
        <w:rPr>
          <w:rFonts w:ascii="Times New Roman" w:hAnsi="Times New Roman" w:cs="Times New Roman"/>
          <w:sz w:val="24"/>
          <w:szCs w:val="24"/>
        </w:rPr>
        <w:t xml:space="preserve"> on 5 February </w:t>
      </w:r>
      <w:r w:rsidRPr="00806114">
        <w:rPr>
          <w:rFonts w:ascii="Times New Roman" w:hAnsi="Times New Roman" w:cs="Times New Roman"/>
          <w:sz w:val="24"/>
          <w:szCs w:val="24"/>
        </w:rPr>
        <w:t>2019</w:t>
      </w:r>
      <w:r w:rsidR="00E81A04" w:rsidRPr="00806114">
        <w:rPr>
          <w:rFonts w:ascii="Times New Roman" w:hAnsi="Times New Roman" w:cs="Times New Roman"/>
          <w:sz w:val="24"/>
          <w:szCs w:val="24"/>
        </w:rPr>
        <w:t xml:space="preserve"> and was </w:t>
      </w:r>
      <w:r w:rsidR="008C66A5" w:rsidRPr="00806114">
        <w:rPr>
          <w:rFonts w:ascii="Times New Roman" w:hAnsi="Times New Roman" w:cs="Times New Roman"/>
          <w:sz w:val="24"/>
          <w:szCs w:val="24"/>
        </w:rPr>
        <w:t xml:space="preserve">duly </w:t>
      </w:r>
      <w:r w:rsidR="00E81A04" w:rsidRPr="00806114">
        <w:rPr>
          <w:rFonts w:ascii="Times New Roman" w:hAnsi="Times New Roman" w:cs="Times New Roman"/>
          <w:sz w:val="24"/>
          <w:szCs w:val="24"/>
        </w:rPr>
        <w:t>served on</w:t>
      </w:r>
      <w:r w:rsidR="00184175">
        <w:rPr>
          <w:rFonts w:ascii="Times New Roman" w:hAnsi="Times New Roman" w:cs="Times New Roman"/>
          <w:sz w:val="24"/>
          <w:szCs w:val="24"/>
        </w:rPr>
        <w:t xml:space="preserve"> the respondents. The applicant</w:t>
      </w:r>
      <w:r w:rsidR="00E81A04" w:rsidRPr="00806114">
        <w:rPr>
          <w:rFonts w:ascii="Times New Roman" w:hAnsi="Times New Roman" w:cs="Times New Roman"/>
          <w:sz w:val="24"/>
          <w:szCs w:val="24"/>
        </w:rPr>
        <w:t xml:space="preserve"> once again made inquiry of the first respondent as to whether </w:t>
      </w:r>
      <w:r w:rsidR="00CC555A" w:rsidRPr="00806114">
        <w:rPr>
          <w:rFonts w:ascii="Times New Roman" w:hAnsi="Times New Roman" w:cs="Times New Roman"/>
          <w:sz w:val="24"/>
          <w:szCs w:val="24"/>
        </w:rPr>
        <w:t xml:space="preserve">or not </w:t>
      </w:r>
      <w:r w:rsidR="00E81A04" w:rsidRPr="00806114">
        <w:rPr>
          <w:rFonts w:ascii="Times New Roman" w:hAnsi="Times New Roman" w:cs="Times New Roman"/>
          <w:sz w:val="24"/>
          <w:szCs w:val="24"/>
        </w:rPr>
        <w:t>it was inclined to stay execution. It gave the first respondent up to 8 February to respond. Instead of responding to the inquiry, the first respondent</w:t>
      </w:r>
      <w:r w:rsidR="008C66A5" w:rsidRPr="00806114">
        <w:rPr>
          <w:rFonts w:ascii="Times New Roman" w:hAnsi="Times New Roman" w:cs="Times New Roman"/>
          <w:sz w:val="24"/>
          <w:szCs w:val="24"/>
        </w:rPr>
        <w:t>,</w:t>
      </w:r>
      <w:r w:rsidR="0050095A" w:rsidRPr="00806114">
        <w:rPr>
          <w:rFonts w:ascii="Times New Roman" w:hAnsi="Times New Roman" w:cs="Times New Roman"/>
          <w:sz w:val="24"/>
          <w:szCs w:val="24"/>
        </w:rPr>
        <w:t xml:space="preserve"> on 11 February</w:t>
      </w:r>
      <w:r w:rsidR="008C66A5" w:rsidRPr="00806114">
        <w:rPr>
          <w:rFonts w:ascii="Times New Roman" w:hAnsi="Times New Roman" w:cs="Times New Roman"/>
          <w:sz w:val="24"/>
          <w:szCs w:val="24"/>
        </w:rPr>
        <w:t>,</w:t>
      </w:r>
      <w:r w:rsidR="00E81A04" w:rsidRPr="00806114">
        <w:rPr>
          <w:rFonts w:ascii="Times New Roman" w:hAnsi="Times New Roman" w:cs="Times New Roman"/>
          <w:sz w:val="24"/>
          <w:szCs w:val="24"/>
        </w:rPr>
        <w:t xml:space="preserve"> caused further attachment of </w:t>
      </w:r>
      <w:r w:rsidR="00A15F2B" w:rsidRPr="00806114">
        <w:rPr>
          <w:rFonts w:ascii="Times New Roman" w:hAnsi="Times New Roman" w:cs="Times New Roman"/>
          <w:sz w:val="24"/>
          <w:szCs w:val="24"/>
        </w:rPr>
        <w:t>the applicant’s property. On 13 </w:t>
      </w:r>
      <w:r w:rsidR="00E81A04" w:rsidRPr="00806114">
        <w:rPr>
          <w:rFonts w:ascii="Times New Roman" w:hAnsi="Times New Roman" w:cs="Times New Roman"/>
          <w:sz w:val="24"/>
          <w:szCs w:val="24"/>
        </w:rPr>
        <w:t xml:space="preserve">February, 2019, the applicant filed this application. </w:t>
      </w:r>
    </w:p>
    <w:p w:rsidR="00A15F2B" w:rsidRPr="00806114" w:rsidRDefault="00A15F2B" w:rsidP="00A15F2B">
      <w:pPr>
        <w:spacing w:after="0" w:line="480" w:lineRule="auto"/>
        <w:ind w:firstLine="1134"/>
        <w:jc w:val="both"/>
        <w:rPr>
          <w:rFonts w:ascii="Times New Roman" w:hAnsi="Times New Roman" w:cs="Times New Roman"/>
          <w:sz w:val="24"/>
          <w:szCs w:val="24"/>
        </w:rPr>
      </w:pPr>
    </w:p>
    <w:p w:rsidR="00CF238C" w:rsidRPr="00806114" w:rsidRDefault="00316D60"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In the application, the applicant contends that the matter is urgent, that it has prospects of success </w:t>
      </w:r>
      <w:r w:rsidR="00940BFD" w:rsidRPr="00806114">
        <w:rPr>
          <w:rFonts w:ascii="Times New Roman" w:hAnsi="Times New Roman" w:cs="Times New Roman"/>
          <w:sz w:val="24"/>
          <w:szCs w:val="24"/>
        </w:rPr>
        <w:t>in the application for condonation</w:t>
      </w:r>
      <w:r w:rsidRPr="00806114">
        <w:rPr>
          <w:rFonts w:ascii="Times New Roman" w:hAnsi="Times New Roman" w:cs="Times New Roman"/>
          <w:sz w:val="24"/>
          <w:szCs w:val="24"/>
        </w:rPr>
        <w:t xml:space="preserve"> and that the balance of convenience favours the granting and not the denial of the interim protection that it seeks.</w:t>
      </w:r>
      <w:r w:rsidR="00F2792C" w:rsidRPr="00806114">
        <w:rPr>
          <w:rFonts w:ascii="Times New Roman" w:hAnsi="Times New Roman" w:cs="Times New Roman"/>
          <w:sz w:val="24"/>
          <w:szCs w:val="24"/>
        </w:rPr>
        <w:t xml:space="preserve"> </w:t>
      </w:r>
      <w:r w:rsidR="00C05166" w:rsidRPr="00806114">
        <w:rPr>
          <w:rFonts w:ascii="Times New Roman" w:hAnsi="Times New Roman" w:cs="Times New Roman"/>
          <w:sz w:val="24"/>
          <w:szCs w:val="24"/>
        </w:rPr>
        <w:t>O</w:t>
      </w:r>
      <w:r w:rsidR="00FA3824" w:rsidRPr="00806114">
        <w:rPr>
          <w:rFonts w:ascii="Times New Roman" w:hAnsi="Times New Roman" w:cs="Times New Roman"/>
          <w:sz w:val="24"/>
          <w:szCs w:val="24"/>
        </w:rPr>
        <w:t>n this basis</w:t>
      </w:r>
      <w:r w:rsidR="00C05166" w:rsidRPr="00806114">
        <w:rPr>
          <w:rFonts w:ascii="Times New Roman" w:hAnsi="Times New Roman" w:cs="Times New Roman"/>
          <w:sz w:val="24"/>
          <w:szCs w:val="24"/>
        </w:rPr>
        <w:t>,</w:t>
      </w:r>
      <w:r w:rsidR="00FA3824" w:rsidRPr="00806114">
        <w:rPr>
          <w:rFonts w:ascii="Times New Roman" w:hAnsi="Times New Roman" w:cs="Times New Roman"/>
          <w:sz w:val="24"/>
          <w:szCs w:val="24"/>
        </w:rPr>
        <w:t xml:space="preserve"> the applicant</w:t>
      </w:r>
      <w:r w:rsidR="00F2792C" w:rsidRPr="00806114">
        <w:rPr>
          <w:rFonts w:ascii="Times New Roman" w:hAnsi="Times New Roman" w:cs="Times New Roman"/>
          <w:sz w:val="24"/>
          <w:szCs w:val="24"/>
        </w:rPr>
        <w:t xml:space="preserve"> seeks an order staying execution pending the determination of its application for condonation and extension of time within which to note an appeal.</w:t>
      </w:r>
    </w:p>
    <w:p w:rsidR="00A15F2B" w:rsidRPr="00806114" w:rsidRDefault="00A15F2B" w:rsidP="00A15F2B">
      <w:pPr>
        <w:spacing w:after="0" w:line="480" w:lineRule="auto"/>
        <w:ind w:firstLine="1134"/>
        <w:jc w:val="both"/>
        <w:rPr>
          <w:rFonts w:ascii="Times New Roman" w:hAnsi="Times New Roman" w:cs="Times New Roman"/>
          <w:sz w:val="24"/>
          <w:szCs w:val="24"/>
        </w:rPr>
      </w:pPr>
    </w:p>
    <w:p w:rsidR="00F2792C" w:rsidRPr="00806114" w:rsidRDefault="00F2792C"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At the hearing of this application, it was common cause that the application for condonation and extension of time </w:t>
      </w:r>
      <w:r w:rsidR="006C0E32" w:rsidRPr="00806114">
        <w:rPr>
          <w:rFonts w:ascii="Times New Roman" w:hAnsi="Times New Roman" w:cs="Times New Roman"/>
          <w:sz w:val="24"/>
          <w:szCs w:val="24"/>
        </w:rPr>
        <w:t>within</w:t>
      </w:r>
      <w:r w:rsidRPr="00806114">
        <w:rPr>
          <w:rFonts w:ascii="Times New Roman" w:hAnsi="Times New Roman" w:cs="Times New Roman"/>
          <w:sz w:val="24"/>
          <w:szCs w:val="24"/>
        </w:rPr>
        <w:t xml:space="preserve"> which to note the appeal is now ready for hearing and is </w:t>
      </w:r>
      <w:r w:rsidR="00F1212D" w:rsidRPr="00806114">
        <w:rPr>
          <w:rFonts w:ascii="Times New Roman" w:hAnsi="Times New Roman" w:cs="Times New Roman"/>
          <w:sz w:val="24"/>
          <w:szCs w:val="24"/>
        </w:rPr>
        <w:t xml:space="preserve">simply </w:t>
      </w:r>
      <w:r w:rsidRPr="00806114">
        <w:rPr>
          <w:rFonts w:ascii="Times New Roman" w:hAnsi="Times New Roman" w:cs="Times New Roman"/>
          <w:sz w:val="24"/>
          <w:szCs w:val="24"/>
        </w:rPr>
        <w:t>awaiting set down.</w:t>
      </w:r>
    </w:p>
    <w:p w:rsidR="00407933" w:rsidRPr="00806114" w:rsidRDefault="006C0E32"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lastRenderedPageBreak/>
        <w:t>The application was opposed on four main grounds. Firstly</w:t>
      </w:r>
      <w:r w:rsidR="000C0F0A" w:rsidRPr="00806114">
        <w:rPr>
          <w:rFonts w:ascii="Times New Roman" w:hAnsi="Times New Roman" w:cs="Times New Roman"/>
          <w:sz w:val="24"/>
          <w:szCs w:val="24"/>
        </w:rPr>
        <w:t>,</w:t>
      </w:r>
      <w:r w:rsidRPr="00806114">
        <w:rPr>
          <w:rFonts w:ascii="Times New Roman" w:hAnsi="Times New Roman" w:cs="Times New Roman"/>
          <w:sz w:val="24"/>
          <w:szCs w:val="24"/>
        </w:rPr>
        <w:t xml:space="preserve"> it was contended</w:t>
      </w:r>
      <w:r w:rsidR="000C0F0A" w:rsidRPr="00806114">
        <w:rPr>
          <w:rFonts w:ascii="Times New Roman" w:hAnsi="Times New Roman" w:cs="Times New Roman"/>
          <w:sz w:val="24"/>
          <w:szCs w:val="24"/>
        </w:rPr>
        <w:t xml:space="preserve"> that the matter is not urgent. S</w:t>
      </w:r>
      <w:r w:rsidRPr="00806114">
        <w:rPr>
          <w:rFonts w:ascii="Times New Roman" w:hAnsi="Times New Roman" w:cs="Times New Roman"/>
          <w:sz w:val="24"/>
          <w:szCs w:val="24"/>
        </w:rPr>
        <w:t>econdly</w:t>
      </w:r>
      <w:r w:rsidR="000C0F0A" w:rsidRPr="00806114">
        <w:rPr>
          <w:rFonts w:ascii="Times New Roman" w:hAnsi="Times New Roman" w:cs="Times New Roman"/>
          <w:sz w:val="24"/>
          <w:szCs w:val="24"/>
        </w:rPr>
        <w:t>, it was argued</w:t>
      </w:r>
      <w:r w:rsidRPr="00806114">
        <w:rPr>
          <w:rFonts w:ascii="Times New Roman" w:hAnsi="Times New Roman" w:cs="Times New Roman"/>
          <w:sz w:val="24"/>
          <w:szCs w:val="24"/>
        </w:rPr>
        <w:t xml:space="preserve"> that the application was </w:t>
      </w:r>
      <w:r w:rsidR="00C27DC5" w:rsidRPr="00806114">
        <w:rPr>
          <w:rFonts w:ascii="Times New Roman" w:hAnsi="Times New Roman" w:cs="Times New Roman"/>
          <w:sz w:val="24"/>
          <w:szCs w:val="24"/>
        </w:rPr>
        <w:t>improperly before me. T</w:t>
      </w:r>
      <w:r w:rsidR="000C0F0A" w:rsidRPr="00806114">
        <w:rPr>
          <w:rFonts w:ascii="Times New Roman" w:hAnsi="Times New Roman" w:cs="Times New Roman"/>
          <w:sz w:val="24"/>
          <w:szCs w:val="24"/>
        </w:rPr>
        <w:t>he first respondent contended</w:t>
      </w:r>
      <w:r w:rsidR="00C27DC5" w:rsidRPr="00806114">
        <w:rPr>
          <w:rFonts w:ascii="Times New Roman" w:hAnsi="Times New Roman" w:cs="Times New Roman"/>
          <w:sz w:val="24"/>
          <w:szCs w:val="24"/>
        </w:rPr>
        <w:t>, thirdly</w:t>
      </w:r>
      <w:r w:rsidR="007F540C" w:rsidRPr="00806114">
        <w:rPr>
          <w:rFonts w:ascii="Times New Roman" w:hAnsi="Times New Roman" w:cs="Times New Roman"/>
          <w:sz w:val="24"/>
          <w:szCs w:val="24"/>
        </w:rPr>
        <w:t>, that</w:t>
      </w:r>
      <w:r w:rsidRPr="00806114">
        <w:rPr>
          <w:rFonts w:ascii="Times New Roman" w:hAnsi="Times New Roman" w:cs="Times New Roman"/>
          <w:sz w:val="24"/>
          <w:szCs w:val="24"/>
        </w:rPr>
        <w:t xml:space="preserve"> the applicant’s prospects of success in the application for condonation and extension of time to note the appeal are not bright and lastly</w:t>
      </w:r>
      <w:r w:rsidR="000C0F0A" w:rsidRPr="00806114">
        <w:rPr>
          <w:rFonts w:ascii="Times New Roman" w:hAnsi="Times New Roman" w:cs="Times New Roman"/>
          <w:sz w:val="24"/>
          <w:szCs w:val="24"/>
        </w:rPr>
        <w:t>, it was argued</w:t>
      </w:r>
      <w:r w:rsidRPr="00806114">
        <w:rPr>
          <w:rFonts w:ascii="Times New Roman" w:hAnsi="Times New Roman" w:cs="Times New Roman"/>
          <w:sz w:val="24"/>
          <w:szCs w:val="24"/>
        </w:rPr>
        <w:t xml:space="preserve"> that the balance of convenience favours the denial of the application. </w:t>
      </w:r>
    </w:p>
    <w:p w:rsidR="00407933" w:rsidRPr="00806114" w:rsidRDefault="00407933" w:rsidP="00A15F2B">
      <w:pPr>
        <w:spacing w:after="0" w:line="480" w:lineRule="auto"/>
        <w:ind w:firstLine="1134"/>
        <w:jc w:val="both"/>
        <w:rPr>
          <w:rFonts w:ascii="Times New Roman" w:hAnsi="Times New Roman" w:cs="Times New Roman"/>
          <w:sz w:val="24"/>
          <w:szCs w:val="24"/>
        </w:rPr>
      </w:pPr>
    </w:p>
    <w:p w:rsidR="001F6652" w:rsidRPr="00806114" w:rsidRDefault="006C0E32"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It is convenient that I deal with this application on the basis of the four grounds of opposition that h</w:t>
      </w:r>
      <w:r w:rsidR="00FA3824" w:rsidRPr="00806114">
        <w:rPr>
          <w:rFonts w:ascii="Times New Roman" w:hAnsi="Times New Roman" w:cs="Times New Roman"/>
          <w:sz w:val="24"/>
          <w:szCs w:val="24"/>
        </w:rPr>
        <w:t xml:space="preserve">ave been advanced by Mr </w:t>
      </w:r>
      <w:r w:rsidR="00FA3824" w:rsidRPr="00806114">
        <w:rPr>
          <w:rFonts w:ascii="Times New Roman" w:hAnsi="Times New Roman" w:cs="Times New Roman"/>
          <w:i/>
          <w:sz w:val="24"/>
          <w:szCs w:val="24"/>
        </w:rPr>
        <w:t>McGowan</w:t>
      </w:r>
      <w:r w:rsidR="00FA3824" w:rsidRPr="00806114">
        <w:rPr>
          <w:rFonts w:ascii="Times New Roman" w:hAnsi="Times New Roman" w:cs="Times New Roman"/>
          <w:sz w:val="24"/>
          <w:szCs w:val="24"/>
        </w:rPr>
        <w:t xml:space="preserve"> </w:t>
      </w:r>
      <w:r w:rsidR="0048591F" w:rsidRPr="00806114">
        <w:rPr>
          <w:rFonts w:ascii="Times New Roman" w:hAnsi="Times New Roman" w:cs="Times New Roman"/>
          <w:sz w:val="24"/>
          <w:szCs w:val="24"/>
        </w:rPr>
        <w:t xml:space="preserve">for the first respondent, </w:t>
      </w:r>
      <w:r w:rsidR="00FA3824" w:rsidRPr="00806114">
        <w:rPr>
          <w:rFonts w:ascii="Times New Roman" w:hAnsi="Times New Roman" w:cs="Times New Roman"/>
          <w:sz w:val="24"/>
          <w:szCs w:val="24"/>
        </w:rPr>
        <w:t>but not in the ord</w:t>
      </w:r>
      <w:r w:rsidR="0048591F" w:rsidRPr="00806114">
        <w:rPr>
          <w:rFonts w:ascii="Times New Roman" w:hAnsi="Times New Roman" w:cs="Times New Roman"/>
          <w:sz w:val="24"/>
          <w:szCs w:val="24"/>
        </w:rPr>
        <w:t>er</w:t>
      </w:r>
      <w:r w:rsidR="000C0F0A" w:rsidRPr="00806114">
        <w:rPr>
          <w:rFonts w:ascii="Times New Roman" w:hAnsi="Times New Roman" w:cs="Times New Roman"/>
          <w:sz w:val="24"/>
          <w:szCs w:val="24"/>
        </w:rPr>
        <w:t xml:space="preserve"> in which he pr</w:t>
      </w:r>
      <w:r w:rsidR="002D1C67" w:rsidRPr="00806114">
        <w:rPr>
          <w:rFonts w:ascii="Times New Roman" w:hAnsi="Times New Roman" w:cs="Times New Roman"/>
          <w:sz w:val="24"/>
          <w:szCs w:val="24"/>
        </w:rPr>
        <w:t xml:space="preserve">esented them </w:t>
      </w:r>
      <w:r w:rsidR="000C0F0A" w:rsidRPr="00806114">
        <w:rPr>
          <w:rFonts w:ascii="Times New Roman" w:hAnsi="Times New Roman" w:cs="Times New Roman"/>
          <w:sz w:val="24"/>
          <w:szCs w:val="24"/>
        </w:rPr>
        <w:t>as the second ground goes towards jurisdiction and should be dealt with first.</w:t>
      </w:r>
    </w:p>
    <w:p w:rsidR="00A15F2B" w:rsidRPr="00806114" w:rsidRDefault="00A15F2B" w:rsidP="00A15F2B">
      <w:pPr>
        <w:spacing w:after="0" w:line="480" w:lineRule="auto"/>
        <w:ind w:firstLine="1134"/>
        <w:jc w:val="both"/>
        <w:rPr>
          <w:rFonts w:ascii="Times New Roman" w:hAnsi="Times New Roman" w:cs="Times New Roman"/>
          <w:sz w:val="24"/>
          <w:szCs w:val="24"/>
        </w:rPr>
      </w:pPr>
    </w:p>
    <w:p w:rsidR="00FA3824" w:rsidRPr="00806114" w:rsidRDefault="00FA3824" w:rsidP="00A15F2B">
      <w:pPr>
        <w:spacing w:after="0" w:line="480" w:lineRule="auto"/>
        <w:jc w:val="both"/>
        <w:rPr>
          <w:rFonts w:ascii="Times New Roman" w:hAnsi="Times New Roman" w:cs="Times New Roman"/>
          <w:b/>
          <w:sz w:val="24"/>
          <w:szCs w:val="24"/>
        </w:rPr>
      </w:pPr>
      <w:r w:rsidRPr="00806114">
        <w:rPr>
          <w:rFonts w:ascii="Times New Roman" w:hAnsi="Times New Roman" w:cs="Times New Roman"/>
          <w:b/>
          <w:sz w:val="24"/>
          <w:szCs w:val="24"/>
        </w:rPr>
        <w:t>Whether or not the applicatio</w:t>
      </w:r>
      <w:r w:rsidR="00A15F2B" w:rsidRPr="00806114">
        <w:rPr>
          <w:rFonts w:ascii="Times New Roman" w:hAnsi="Times New Roman" w:cs="Times New Roman"/>
          <w:b/>
          <w:sz w:val="24"/>
          <w:szCs w:val="24"/>
        </w:rPr>
        <w:t>n is properly before this court</w:t>
      </w:r>
    </w:p>
    <w:p w:rsidR="00E161DF" w:rsidRPr="00806114" w:rsidRDefault="00FA3824"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It was contended on behalf of the first respondent that the applicant ought to have applied for the judgment against it to be rescinded in 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as a default judgment. The basis of this contention is a statement by the applicant in its founding affidavit</w:t>
      </w:r>
      <w:r w:rsidR="00367F34" w:rsidRPr="00806114">
        <w:rPr>
          <w:rFonts w:ascii="Times New Roman" w:hAnsi="Times New Roman" w:cs="Times New Roman"/>
          <w:sz w:val="24"/>
          <w:szCs w:val="24"/>
        </w:rPr>
        <w:t xml:space="preserve"> </w:t>
      </w:r>
      <w:r w:rsidR="00C94501" w:rsidRPr="00806114">
        <w:rPr>
          <w:rFonts w:ascii="Times New Roman" w:hAnsi="Times New Roman" w:cs="Times New Roman"/>
          <w:sz w:val="24"/>
          <w:szCs w:val="24"/>
        </w:rPr>
        <w:t xml:space="preserve">in the application for condonation </w:t>
      </w:r>
      <w:r w:rsidR="00090C23" w:rsidRPr="00806114">
        <w:rPr>
          <w:rFonts w:ascii="Times New Roman" w:hAnsi="Times New Roman" w:cs="Times New Roman"/>
          <w:sz w:val="24"/>
          <w:szCs w:val="24"/>
        </w:rPr>
        <w:t xml:space="preserve">contending </w:t>
      </w:r>
      <w:r w:rsidR="00367F34" w:rsidRPr="00806114">
        <w:rPr>
          <w:rFonts w:ascii="Times New Roman" w:hAnsi="Times New Roman" w:cs="Times New Roman"/>
          <w:sz w:val="24"/>
          <w:szCs w:val="24"/>
        </w:rPr>
        <w:t>that the effect of the striking out of the opposing affidavit</w:t>
      </w:r>
      <w:r w:rsidR="00425C1D" w:rsidRPr="00806114">
        <w:rPr>
          <w:rFonts w:ascii="Times New Roman" w:hAnsi="Times New Roman" w:cs="Times New Roman"/>
          <w:sz w:val="24"/>
          <w:szCs w:val="24"/>
        </w:rPr>
        <w:t xml:space="preserve"> in the application for registration of the award was that the application was granted unopposed. To this extent, </w:t>
      </w:r>
      <w:r w:rsidR="00090C23" w:rsidRPr="00806114">
        <w:rPr>
          <w:rFonts w:ascii="Times New Roman" w:hAnsi="Times New Roman" w:cs="Times New Roman"/>
          <w:sz w:val="24"/>
          <w:szCs w:val="24"/>
        </w:rPr>
        <w:t xml:space="preserve">the contention proceeds, </w:t>
      </w:r>
      <w:r w:rsidR="00425C1D" w:rsidRPr="00806114">
        <w:rPr>
          <w:rFonts w:ascii="Times New Roman" w:hAnsi="Times New Roman" w:cs="Times New Roman"/>
          <w:sz w:val="24"/>
          <w:szCs w:val="24"/>
        </w:rPr>
        <w:t xml:space="preserve">it was a default judgment yet the order of the court </w:t>
      </w:r>
      <w:r w:rsidR="00D70EB2" w:rsidRPr="00806114">
        <w:rPr>
          <w:rFonts w:ascii="Times New Roman" w:hAnsi="Times New Roman" w:cs="Times New Roman"/>
          <w:i/>
          <w:sz w:val="24"/>
          <w:szCs w:val="24"/>
        </w:rPr>
        <w:t>a quo</w:t>
      </w:r>
      <w:r w:rsidR="00425C1D" w:rsidRPr="00806114">
        <w:rPr>
          <w:rFonts w:ascii="Times New Roman" w:hAnsi="Times New Roman" w:cs="Times New Roman"/>
          <w:sz w:val="24"/>
          <w:szCs w:val="24"/>
        </w:rPr>
        <w:t xml:space="preserve"> did not reflect this state of affairs and gives the impression that the order was granted on the merits.</w:t>
      </w:r>
    </w:p>
    <w:p w:rsidR="00FA3824" w:rsidRPr="00806114" w:rsidRDefault="00FA3824" w:rsidP="00A15F2B">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 </w:t>
      </w:r>
    </w:p>
    <w:p w:rsidR="000C0F0A" w:rsidRPr="00806114" w:rsidRDefault="00FA3824"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It is common cause that the court</w:t>
      </w:r>
      <w:r w:rsidRPr="00806114">
        <w:rPr>
          <w:rFonts w:ascii="Times New Roman" w:hAnsi="Times New Roman" w:cs="Times New Roman"/>
          <w:i/>
          <w:sz w:val="24"/>
          <w:szCs w:val="24"/>
        </w:rPr>
        <w:t xml:space="preserve">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upheld the point in </w:t>
      </w:r>
      <w:proofErr w:type="spellStart"/>
      <w:r w:rsidR="00066F7C" w:rsidRPr="00806114">
        <w:rPr>
          <w:rFonts w:ascii="Times New Roman" w:hAnsi="Times New Roman" w:cs="Times New Roman"/>
          <w:i/>
          <w:sz w:val="24"/>
          <w:szCs w:val="24"/>
        </w:rPr>
        <w:t>limine</w:t>
      </w:r>
      <w:proofErr w:type="spellEnd"/>
      <w:r w:rsidRPr="00806114">
        <w:rPr>
          <w:rFonts w:ascii="Times New Roman" w:hAnsi="Times New Roman" w:cs="Times New Roman"/>
          <w:sz w:val="24"/>
          <w:szCs w:val="24"/>
        </w:rPr>
        <w:t xml:space="preserve"> </w:t>
      </w:r>
      <w:r w:rsidR="006B10CA" w:rsidRPr="00806114">
        <w:rPr>
          <w:rFonts w:ascii="Times New Roman" w:hAnsi="Times New Roman" w:cs="Times New Roman"/>
          <w:sz w:val="24"/>
          <w:szCs w:val="24"/>
        </w:rPr>
        <w:t xml:space="preserve">raised </w:t>
      </w:r>
      <w:r w:rsidRPr="00806114">
        <w:rPr>
          <w:rFonts w:ascii="Times New Roman" w:hAnsi="Times New Roman" w:cs="Times New Roman"/>
          <w:sz w:val="24"/>
          <w:szCs w:val="24"/>
        </w:rPr>
        <w:t xml:space="preserve">by the first respondent </w:t>
      </w:r>
      <w:r w:rsidR="00637ED7" w:rsidRPr="00806114">
        <w:rPr>
          <w:rFonts w:ascii="Times New Roman" w:hAnsi="Times New Roman" w:cs="Times New Roman"/>
          <w:sz w:val="24"/>
          <w:szCs w:val="24"/>
        </w:rPr>
        <w:t>that the deponent to the applicant’</w:t>
      </w:r>
      <w:r w:rsidR="00223117" w:rsidRPr="00806114">
        <w:rPr>
          <w:rFonts w:ascii="Times New Roman" w:hAnsi="Times New Roman" w:cs="Times New Roman"/>
          <w:sz w:val="24"/>
          <w:szCs w:val="24"/>
        </w:rPr>
        <w:t>s affidavit was incompetent to s</w:t>
      </w:r>
      <w:r w:rsidR="00637ED7" w:rsidRPr="00806114">
        <w:rPr>
          <w:rFonts w:ascii="Times New Roman" w:hAnsi="Times New Roman" w:cs="Times New Roman"/>
          <w:sz w:val="24"/>
          <w:szCs w:val="24"/>
        </w:rPr>
        <w:t>we</w:t>
      </w:r>
      <w:r w:rsidR="00223117" w:rsidRPr="00806114">
        <w:rPr>
          <w:rFonts w:ascii="Times New Roman" w:hAnsi="Times New Roman" w:cs="Times New Roman"/>
          <w:sz w:val="24"/>
          <w:szCs w:val="24"/>
        </w:rPr>
        <w:t>a</w:t>
      </w:r>
      <w:r w:rsidR="00637ED7" w:rsidRPr="00806114">
        <w:rPr>
          <w:rFonts w:ascii="Times New Roman" w:hAnsi="Times New Roman" w:cs="Times New Roman"/>
          <w:sz w:val="24"/>
          <w:szCs w:val="24"/>
        </w:rPr>
        <w:t xml:space="preserve">r positively to the contents of </w:t>
      </w:r>
      <w:r w:rsidR="00AD5F66" w:rsidRPr="00806114">
        <w:rPr>
          <w:rFonts w:ascii="Times New Roman" w:hAnsi="Times New Roman" w:cs="Times New Roman"/>
          <w:sz w:val="24"/>
          <w:szCs w:val="24"/>
        </w:rPr>
        <w:t>the applicant’s affidavits</w:t>
      </w:r>
      <w:r w:rsidR="00377DBC" w:rsidRPr="00806114">
        <w:rPr>
          <w:rFonts w:ascii="Times New Roman" w:hAnsi="Times New Roman" w:cs="Times New Roman"/>
          <w:sz w:val="24"/>
          <w:szCs w:val="24"/>
        </w:rPr>
        <w:t>.</w:t>
      </w:r>
      <w:r w:rsidRPr="00806114">
        <w:rPr>
          <w:rFonts w:ascii="Times New Roman" w:hAnsi="Times New Roman" w:cs="Times New Roman"/>
          <w:sz w:val="24"/>
          <w:szCs w:val="24"/>
        </w:rPr>
        <w:t xml:space="preserve"> </w:t>
      </w:r>
      <w:r w:rsidR="00377DBC" w:rsidRPr="00806114">
        <w:rPr>
          <w:rFonts w:ascii="Times New Roman" w:hAnsi="Times New Roman" w:cs="Times New Roman"/>
          <w:sz w:val="24"/>
          <w:szCs w:val="24"/>
        </w:rPr>
        <w:t>Having</w:t>
      </w:r>
      <w:r w:rsidRPr="00806114">
        <w:rPr>
          <w:rFonts w:ascii="Times New Roman" w:hAnsi="Times New Roman" w:cs="Times New Roman"/>
          <w:sz w:val="24"/>
          <w:szCs w:val="24"/>
        </w:rPr>
        <w:t xml:space="preserve"> done so</w:t>
      </w:r>
      <w:r w:rsidR="006B10CA" w:rsidRPr="00806114">
        <w:rPr>
          <w:rFonts w:ascii="Times New Roman" w:hAnsi="Times New Roman" w:cs="Times New Roman"/>
          <w:sz w:val="24"/>
          <w:szCs w:val="24"/>
        </w:rPr>
        <w:t>,</w:t>
      </w:r>
      <w:r w:rsidRPr="00806114">
        <w:rPr>
          <w:rFonts w:ascii="Times New Roman" w:hAnsi="Times New Roman" w:cs="Times New Roman"/>
          <w:sz w:val="24"/>
          <w:szCs w:val="24"/>
        </w:rPr>
        <w:t xml:space="preserve"> </w:t>
      </w:r>
      <w:r w:rsidR="00377DBC" w:rsidRPr="00806114">
        <w:rPr>
          <w:rFonts w:ascii="Times New Roman" w:hAnsi="Times New Roman" w:cs="Times New Roman"/>
          <w:sz w:val="24"/>
          <w:szCs w:val="24"/>
        </w:rPr>
        <w:t xml:space="preserve">it </w:t>
      </w:r>
      <w:r w:rsidRPr="00806114">
        <w:rPr>
          <w:rFonts w:ascii="Times New Roman" w:hAnsi="Times New Roman" w:cs="Times New Roman"/>
          <w:sz w:val="24"/>
          <w:szCs w:val="24"/>
        </w:rPr>
        <w:t xml:space="preserve">dismissed the application </w:t>
      </w:r>
      <w:r w:rsidR="00637ED7" w:rsidRPr="00806114">
        <w:rPr>
          <w:rFonts w:ascii="Times New Roman" w:hAnsi="Times New Roman" w:cs="Times New Roman"/>
          <w:sz w:val="24"/>
          <w:szCs w:val="24"/>
        </w:rPr>
        <w:t>by the applicant and granted the application by the first respondent.</w:t>
      </w:r>
      <w:r w:rsidR="00AD5F66" w:rsidRPr="00806114">
        <w:rPr>
          <w:rFonts w:ascii="Times New Roman" w:hAnsi="Times New Roman" w:cs="Times New Roman"/>
          <w:sz w:val="24"/>
          <w:szCs w:val="24"/>
        </w:rPr>
        <w:t xml:space="preserve">  I</w:t>
      </w:r>
      <w:r w:rsidRPr="00806114">
        <w:rPr>
          <w:rFonts w:ascii="Times New Roman" w:hAnsi="Times New Roman" w:cs="Times New Roman"/>
          <w:sz w:val="24"/>
          <w:szCs w:val="24"/>
        </w:rPr>
        <w:t xml:space="preserve">t is therefore not in dispute that </w:t>
      </w:r>
      <w:r w:rsidRPr="00806114">
        <w:rPr>
          <w:rFonts w:ascii="Times New Roman" w:hAnsi="Times New Roman" w:cs="Times New Roman"/>
          <w:sz w:val="24"/>
          <w:szCs w:val="24"/>
        </w:rPr>
        <w:lastRenderedPageBreak/>
        <w:t xml:space="preserve">the court </w:t>
      </w:r>
      <w:r w:rsidR="00D70EB2" w:rsidRPr="00806114">
        <w:rPr>
          <w:rFonts w:ascii="Times New Roman" w:hAnsi="Times New Roman" w:cs="Times New Roman"/>
          <w:i/>
          <w:sz w:val="24"/>
          <w:szCs w:val="24"/>
        </w:rPr>
        <w:t>a quo</w:t>
      </w:r>
      <w:r w:rsidR="0023587B" w:rsidRPr="00806114">
        <w:rPr>
          <w:rFonts w:ascii="Times New Roman" w:hAnsi="Times New Roman" w:cs="Times New Roman"/>
          <w:sz w:val="24"/>
          <w:szCs w:val="24"/>
        </w:rPr>
        <w:t xml:space="preserve"> did not render </w:t>
      </w:r>
      <w:proofErr w:type="gramStart"/>
      <w:r w:rsidR="0023587B" w:rsidRPr="00806114">
        <w:rPr>
          <w:rFonts w:ascii="Times New Roman" w:hAnsi="Times New Roman" w:cs="Times New Roman"/>
          <w:sz w:val="24"/>
          <w:szCs w:val="24"/>
        </w:rPr>
        <w:t xml:space="preserve">a </w:t>
      </w:r>
      <w:r w:rsidRPr="00806114">
        <w:rPr>
          <w:rFonts w:ascii="Times New Roman" w:hAnsi="Times New Roman" w:cs="Times New Roman"/>
          <w:sz w:val="24"/>
          <w:szCs w:val="24"/>
        </w:rPr>
        <w:t xml:space="preserve"> judgment</w:t>
      </w:r>
      <w:proofErr w:type="gramEnd"/>
      <w:r w:rsidRPr="00806114">
        <w:rPr>
          <w:rFonts w:ascii="Times New Roman" w:hAnsi="Times New Roman" w:cs="Times New Roman"/>
          <w:sz w:val="24"/>
          <w:szCs w:val="24"/>
        </w:rPr>
        <w:t xml:space="preserve"> in </w:t>
      </w:r>
      <w:r w:rsidR="0023587B" w:rsidRPr="00806114">
        <w:rPr>
          <w:rFonts w:ascii="Times New Roman" w:hAnsi="Times New Roman" w:cs="Times New Roman"/>
          <w:sz w:val="24"/>
          <w:szCs w:val="24"/>
        </w:rPr>
        <w:t xml:space="preserve">default of appearance or of filing relevant papers in </w:t>
      </w:r>
      <w:r w:rsidRPr="00806114">
        <w:rPr>
          <w:rFonts w:ascii="Times New Roman" w:hAnsi="Times New Roman" w:cs="Times New Roman"/>
          <w:sz w:val="24"/>
          <w:szCs w:val="24"/>
        </w:rPr>
        <w:t xml:space="preserve">the </w:t>
      </w:r>
      <w:r w:rsidR="00637ED7" w:rsidRPr="00806114">
        <w:rPr>
          <w:rFonts w:ascii="Times New Roman" w:hAnsi="Times New Roman" w:cs="Times New Roman"/>
          <w:sz w:val="24"/>
          <w:szCs w:val="24"/>
        </w:rPr>
        <w:t xml:space="preserve">two </w:t>
      </w:r>
      <w:r w:rsidRPr="00806114">
        <w:rPr>
          <w:rFonts w:ascii="Times New Roman" w:hAnsi="Times New Roman" w:cs="Times New Roman"/>
          <w:sz w:val="24"/>
          <w:szCs w:val="24"/>
        </w:rPr>
        <w:t>matter</w:t>
      </w:r>
      <w:r w:rsidR="00637ED7" w:rsidRPr="00806114">
        <w:rPr>
          <w:rFonts w:ascii="Times New Roman" w:hAnsi="Times New Roman" w:cs="Times New Roman"/>
          <w:sz w:val="24"/>
          <w:szCs w:val="24"/>
        </w:rPr>
        <w:t>s</w:t>
      </w:r>
      <w:r w:rsidRPr="00806114">
        <w:rPr>
          <w:rFonts w:ascii="Times New Roman" w:hAnsi="Times New Roman" w:cs="Times New Roman"/>
          <w:sz w:val="24"/>
          <w:szCs w:val="24"/>
        </w:rPr>
        <w:t xml:space="preserve"> but dismissed the</w:t>
      </w:r>
      <w:r w:rsidR="00425C1D" w:rsidRPr="00806114">
        <w:rPr>
          <w:rFonts w:ascii="Times New Roman" w:hAnsi="Times New Roman" w:cs="Times New Roman"/>
          <w:sz w:val="24"/>
          <w:szCs w:val="24"/>
        </w:rPr>
        <w:t xml:space="preserve"> </w:t>
      </w:r>
      <w:r w:rsidR="00637ED7" w:rsidRPr="00806114">
        <w:rPr>
          <w:rFonts w:ascii="Times New Roman" w:hAnsi="Times New Roman" w:cs="Times New Roman"/>
          <w:sz w:val="24"/>
          <w:szCs w:val="24"/>
        </w:rPr>
        <w:t xml:space="preserve">one and granted the other </w:t>
      </w:r>
      <w:r w:rsidR="00425C1D" w:rsidRPr="00806114">
        <w:rPr>
          <w:rFonts w:ascii="Times New Roman" w:hAnsi="Times New Roman" w:cs="Times New Roman"/>
          <w:sz w:val="24"/>
          <w:szCs w:val="24"/>
        </w:rPr>
        <w:t>after hearing argument</w:t>
      </w:r>
      <w:r w:rsidR="008D02B4" w:rsidRPr="00806114">
        <w:rPr>
          <w:rFonts w:ascii="Times New Roman" w:hAnsi="Times New Roman" w:cs="Times New Roman"/>
          <w:sz w:val="24"/>
          <w:szCs w:val="24"/>
        </w:rPr>
        <w:t>s from the parties</w:t>
      </w:r>
      <w:r w:rsidR="0023587B" w:rsidRPr="00806114">
        <w:rPr>
          <w:rFonts w:ascii="Times New Roman" w:hAnsi="Times New Roman" w:cs="Times New Roman"/>
          <w:sz w:val="24"/>
          <w:szCs w:val="24"/>
        </w:rPr>
        <w:t xml:space="preserve"> on the basis of papers filed of record</w:t>
      </w:r>
      <w:r w:rsidR="008D02B4" w:rsidRPr="00806114">
        <w:rPr>
          <w:rFonts w:ascii="Times New Roman" w:hAnsi="Times New Roman" w:cs="Times New Roman"/>
          <w:sz w:val="24"/>
          <w:szCs w:val="24"/>
        </w:rPr>
        <w:t>.</w:t>
      </w:r>
      <w:r w:rsidR="00425C1D" w:rsidRPr="00806114">
        <w:rPr>
          <w:rFonts w:ascii="Times New Roman" w:hAnsi="Times New Roman" w:cs="Times New Roman"/>
          <w:sz w:val="24"/>
          <w:szCs w:val="24"/>
        </w:rPr>
        <w:t xml:space="preserve"> </w:t>
      </w:r>
      <w:r w:rsidR="006B10CA" w:rsidRPr="00806114">
        <w:rPr>
          <w:rFonts w:ascii="Times New Roman" w:hAnsi="Times New Roman" w:cs="Times New Roman"/>
          <w:sz w:val="24"/>
          <w:szCs w:val="24"/>
        </w:rPr>
        <w:t xml:space="preserve"> </w:t>
      </w:r>
      <w:r w:rsidR="00637ED7" w:rsidRPr="00806114">
        <w:rPr>
          <w:rFonts w:ascii="Times New Roman" w:hAnsi="Times New Roman" w:cs="Times New Roman"/>
          <w:sz w:val="24"/>
          <w:szCs w:val="24"/>
        </w:rPr>
        <w:t>T</w:t>
      </w:r>
      <w:r w:rsidR="00425C1D" w:rsidRPr="00806114">
        <w:rPr>
          <w:rFonts w:ascii="Times New Roman" w:hAnsi="Times New Roman" w:cs="Times New Roman"/>
          <w:sz w:val="24"/>
          <w:szCs w:val="24"/>
        </w:rPr>
        <w:t xml:space="preserve">he court considered that the applicant was </w:t>
      </w:r>
      <w:r w:rsidR="00A719F4" w:rsidRPr="00806114">
        <w:rPr>
          <w:rFonts w:ascii="Times New Roman" w:hAnsi="Times New Roman" w:cs="Times New Roman"/>
          <w:sz w:val="24"/>
          <w:szCs w:val="24"/>
        </w:rPr>
        <w:t>properly before</w:t>
      </w:r>
      <w:r w:rsidR="00425C1D" w:rsidRPr="00806114">
        <w:rPr>
          <w:rFonts w:ascii="Times New Roman" w:hAnsi="Times New Roman" w:cs="Times New Roman"/>
          <w:sz w:val="24"/>
          <w:szCs w:val="24"/>
        </w:rPr>
        <w:t xml:space="preserve"> it and accepted argument from it on the point </w:t>
      </w:r>
      <w:r w:rsidR="00425C1D" w:rsidRPr="00806114">
        <w:rPr>
          <w:rFonts w:ascii="Times New Roman" w:hAnsi="Times New Roman" w:cs="Times New Roman"/>
          <w:i/>
          <w:sz w:val="24"/>
          <w:szCs w:val="24"/>
        </w:rPr>
        <w:t>in</w:t>
      </w:r>
      <w:r w:rsidR="00425C1D" w:rsidRPr="00806114">
        <w:rPr>
          <w:rFonts w:ascii="Times New Roman" w:hAnsi="Times New Roman" w:cs="Times New Roman"/>
          <w:sz w:val="24"/>
          <w:szCs w:val="24"/>
        </w:rPr>
        <w:t xml:space="preserve"> </w:t>
      </w:r>
      <w:proofErr w:type="spellStart"/>
      <w:r w:rsidR="00066F7C" w:rsidRPr="00806114">
        <w:rPr>
          <w:rFonts w:ascii="Times New Roman" w:hAnsi="Times New Roman" w:cs="Times New Roman"/>
          <w:i/>
          <w:sz w:val="24"/>
          <w:szCs w:val="24"/>
        </w:rPr>
        <w:t>limine</w:t>
      </w:r>
      <w:proofErr w:type="spellEnd"/>
      <w:r w:rsidR="00425C1D" w:rsidRPr="00806114">
        <w:rPr>
          <w:rFonts w:ascii="Times New Roman" w:hAnsi="Times New Roman" w:cs="Times New Roman"/>
          <w:sz w:val="24"/>
          <w:szCs w:val="24"/>
        </w:rPr>
        <w:t xml:space="preserve">. </w:t>
      </w:r>
      <w:r w:rsidR="00A719F4" w:rsidRPr="00806114">
        <w:rPr>
          <w:rFonts w:ascii="Times New Roman" w:hAnsi="Times New Roman" w:cs="Times New Roman"/>
          <w:sz w:val="24"/>
          <w:szCs w:val="24"/>
        </w:rPr>
        <w:t xml:space="preserve"> It follows therefore</w:t>
      </w:r>
      <w:r w:rsidR="006B10CA" w:rsidRPr="00806114">
        <w:rPr>
          <w:rFonts w:ascii="Times New Roman" w:hAnsi="Times New Roman" w:cs="Times New Roman"/>
          <w:sz w:val="24"/>
          <w:szCs w:val="24"/>
        </w:rPr>
        <w:t>,</w:t>
      </w:r>
      <w:r w:rsidR="00A719F4" w:rsidRPr="00806114">
        <w:rPr>
          <w:rFonts w:ascii="Times New Roman" w:hAnsi="Times New Roman" w:cs="Times New Roman"/>
          <w:sz w:val="24"/>
          <w:szCs w:val="24"/>
        </w:rPr>
        <w:t xml:space="preserve"> that </w:t>
      </w:r>
      <w:r w:rsidR="000D1E94" w:rsidRPr="00806114">
        <w:rPr>
          <w:rFonts w:ascii="Times New Roman" w:hAnsi="Times New Roman" w:cs="Times New Roman"/>
          <w:sz w:val="24"/>
          <w:szCs w:val="24"/>
        </w:rPr>
        <w:t>the judgment</w:t>
      </w:r>
      <w:r w:rsidR="00425C1D" w:rsidRPr="00806114">
        <w:rPr>
          <w:rFonts w:ascii="Times New Roman" w:hAnsi="Times New Roman" w:cs="Times New Roman"/>
          <w:sz w:val="24"/>
          <w:szCs w:val="24"/>
        </w:rPr>
        <w:t xml:space="preserve"> that it rendered thereafter </w:t>
      </w:r>
      <w:r w:rsidR="00AD5F66" w:rsidRPr="00806114">
        <w:rPr>
          <w:rFonts w:ascii="Times New Roman" w:hAnsi="Times New Roman" w:cs="Times New Roman"/>
          <w:sz w:val="24"/>
          <w:szCs w:val="24"/>
        </w:rPr>
        <w:t xml:space="preserve">on that point </w:t>
      </w:r>
      <w:r w:rsidR="00425C1D" w:rsidRPr="00806114">
        <w:rPr>
          <w:rFonts w:ascii="Times New Roman" w:hAnsi="Times New Roman" w:cs="Times New Roman"/>
          <w:sz w:val="24"/>
          <w:szCs w:val="24"/>
        </w:rPr>
        <w:t xml:space="preserve">cannot </w:t>
      </w:r>
      <w:r w:rsidR="006B10CA" w:rsidRPr="00806114">
        <w:rPr>
          <w:rFonts w:ascii="Times New Roman" w:hAnsi="Times New Roman" w:cs="Times New Roman"/>
          <w:sz w:val="24"/>
          <w:szCs w:val="24"/>
        </w:rPr>
        <w:t xml:space="preserve">by any imagination </w:t>
      </w:r>
      <w:r w:rsidR="00425C1D" w:rsidRPr="00806114">
        <w:rPr>
          <w:rFonts w:ascii="Times New Roman" w:hAnsi="Times New Roman" w:cs="Times New Roman"/>
          <w:sz w:val="24"/>
          <w:szCs w:val="24"/>
        </w:rPr>
        <w:t xml:space="preserve">be described </w:t>
      </w:r>
      <w:r w:rsidR="00A719F4" w:rsidRPr="00806114">
        <w:rPr>
          <w:rFonts w:ascii="Times New Roman" w:hAnsi="Times New Roman" w:cs="Times New Roman"/>
          <w:sz w:val="24"/>
          <w:szCs w:val="24"/>
        </w:rPr>
        <w:t xml:space="preserve">as </w:t>
      </w:r>
      <w:r w:rsidR="00303C45" w:rsidRPr="00806114">
        <w:rPr>
          <w:rFonts w:ascii="Times New Roman" w:hAnsi="Times New Roman" w:cs="Times New Roman"/>
          <w:sz w:val="24"/>
          <w:szCs w:val="24"/>
        </w:rPr>
        <w:t xml:space="preserve">a default judgment as </w:t>
      </w:r>
      <w:r w:rsidR="000406CD" w:rsidRPr="00806114">
        <w:rPr>
          <w:rFonts w:ascii="Times New Roman" w:hAnsi="Times New Roman" w:cs="Times New Roman"/>
          <w:sz w:val="24"/>
          <w:szCs w:val="24"/>
        </w:rPr>
        <w:t>envisioned by the High Court Rules</w:t>
      </w:r>
      <w:r w:rsidR="00C97832" w:rsidRPr="00806114">
        <w:rPr>
          <w:rFonts w:ascii="Times New Roman" w:hAnsi="Times New Roman" w:cs="Times New Roman"/>
          <w:sz w:val="24"/>
          <w:szCs w:val="24"/>
        </w:rPr>
        <w:t xml:space="preserve">. The applicant was clearly before the court and did not </w:t>
      </w:r>
      <w:r w:rsidR="00A57673" w:rsidRPr="00806114">
        <w:rPr>
          <w:rFonts w:ascii="Times New Roman" w:hAnsi="Times New Roman" w:cs="Times New Roman"/>
          <w:sz w:val="24"/>
          <w:szCs w:val="24"/>
        </w:rPr>
        <w:t>default in</w:t>
      </w:r>
      <w:r w:rsidR="000D1E94" w:rsidRPr="00806114">
        <w:rPr>
          <w:rFonts w:ascii="Times New Roman" w:hAnsi="Times New Roman" w:cs="Times New Roman"/>
          <w:sz w:val="24"/>
          <w:szCs w:val="24"/>
        </w:rPr>
        <w:t xml:space="preserve"> </w:t>
      </w:r>
      <w:r w:rsidR="00C97832" w:rsidRPr="00806114">
        <w:rPr>
          <w:rFonts w:ascii="Times New Roman" w:hAnsi="Times New Roman" w:cs="Times New Roman"/>
          <w:sz w:val="24"/>
          <w:szCs w:val="24"/>
        </w:rPr>
        <w:t>the</w:t>
      </w:r>
      <w:r w:rsidR="000D1E94" w:rsidRPr="00806114">
        <w:rPr>
          <w:rFonts w:ascii="Times New Roman" w:hAnsi="Times New Roman" w:cs="Times New Roman"/>
          <w:sz w:val="24"/>
          <w:szCs w:val="24"/>
        </w:rPr>
        <w:t xml:space="preserve"> filing of any papers.  It was simply not persuasive in its argument before the court </w:t>
      </w:r>
      <w:r w:rsidR="00D70EB2" w:rsidRPr="00806114">
        <w:rPr>
          <w:rFonts w:ascii="Times New Roman" w:hAnsi="Times New Roman" w:cs="Times New Roman"/>
          <w:i/>
          <w:sz w:val="24"/>
          <w:szCs w:val="24"/>
        </w:rPr>
        <w:t>a quo</w:t>
      </w:r>
      <w:r w:rsidR="000D1E94" w:rsidRPr="00806114">
        <w:rPr>
          <w:rFonts w:ascii="Times New Roman" w:hAnsi="Times New Roman" w:cs="Times New Roman"/>
          <w:sz w:val="24"/>
          <w:szCs w:val="24"/>
        </w:rPr>
        <w:t xml:space="preserve"> </w:t>
      </w:r>
      <w:r w:rsidR="00A57673" w:rsidRPr="00806114">
        <w:rPr>
          <w:rFonts w:ascii="Times New Roman" w:hAnsi="Times New Roman" w:cs="Times New Roman"/>
          <w:sz w:val="24"/>
          <w:szCs w:val="24"/>
        </w:rPr>
        <w:t xml:space="preserve">on the point </w:t>
      </w:r>
      <w:r w:rsidR="00A57673" w:rsidRPr="00806114">
        <w:rPr>
          <w:rFonts w:ascii="Times New Roman" w:hAnsi="Times New Roman" w:cs="Times New Roman"/>
          <w:i/>
          <w:sz w:val="24"/>
          <w:szCs w:val="24"/>
        </w:rPr>
        <w:t xml:space="preserve">in </w:t>
      </w:r>
      <w:proofErr w:type="spellStart"/>
      <w:r w:rsidR="00A57673" w:rsidRPr="00806114">
        <w:rPr>
          <w:rFonts w:ascii="Times New Roman" w:hAnsi="Times New Roman" w:cs="Times New Roman"/>
          <w:i/>
          <w:sz w:val="24"/>
          <w:szCs w:val="24"/>
        </w:rPr>
        <w:t>limine</w:t>
      </w:r>
      <w:proofErr w:type="spellEnd"/>
      <w:r w:rsidR="00A57673" w:rsidRPr="00806114">
        <w:rPr>
          <w:rFonts w:ascii="Times New Roman" w:hAnsi="Times New Roman" w:cs="Times New Roman"/>
          <w:sz w:val="24"/>
          <w:szCs w:val="24"/>
        </w:rPr>
        <w:t>. The ensuing judgment was</w:t>
      </w:r>
      <w:r w:rsidR="000D1E94" w:rsidRPr="00806114">
        <w:rPr>
          <w:rFonts w:ascii="Times New Roman" w:hAnsi="Times New Roman" w:cs="Times New Roman"/>
          <w:sz w:val="24"/>
          <w:szCs w:val="24"/>
        </w:rPr>
        <w:t xml:space="preserve"> made in its presence</w:t>
      </w:r>
      <w:r w:rsidR="0056394A" w:rsidRPr="00806114">
        <w:rPr>
          <w:rFonts w:ascii="Times New Roman" w:hAnsi="Times New Roman" w:cs="Times New Roman"/>
          <w:sz w:val="24"/>
          <w:szCs w:val="24"/>
        </w:rPr>
        <w:t>, on the basis of it</w:t>
      </w:r>
      <w:r w:rsidR="00181E73">
        <w:rPr>
          <w:rFonts w:ascii="Times New Roman" w:hAnsi="Times New Roman" w:cs="Times New Roman"/>
          <w:sz w:val="24"/>
          <w:szCs w:val="24"/>
        </w:rPr>
        <w:t>s</w:t>
      </w:r>
      <w:r w:rsidR="0056394A" w:rsidRPr="00806114">
        <w:rPr>
          <w:rFonts w:ascii="Times New Roman" w:hAnsi="Times New Roman" w:cs="Times New Roman"/>
          <w:sz w:val="24"/>
          <w:szCs w:val="24"/>
        </w:rPr>
        <w:t xml:space="preserve"> papers</w:t>
      </w:r>
      <w:r w:rsidR="000D1E94" w:rsidRPr="00806114">
        <w:rPr>
          <w:rFonts w:ascii="Times New Roman" w:hAnsi="Times New Roman" w:cs="Times New Roman"/>
          <w:sz w:val="24"/>
          <w:szCs w:val="24"/>
        </w:rPr>
        <w:t xml:space="preserve"> </w:t>
      </w:r>
      <w:r w:rsidR="00A57673" w:rsidRPr="00806114">
        <w:rPr>
          <w:rFonts w:ascii="Times New Roman" w:hAnsi="Times New Roman" w:cs="Times New Roman"/>
          <w:sz w:val="24"/>
          <w:szCs w:val="24"/>
        </w:rPr>
        <w:t xml:space="preserve">but </w:t>
      </w:r>
      <w:r w:rsidR="000D1E94" w:rsidRPr="00806114">
        <w:rPr>
          <w:rFonts w:ascii="Times New Roman" w:hAnsi="Times New Roman" w:cs="Times New Roman"/>
          <w:sz w:val="24"/>
          <w:szCs w:val="24"/>
        </w:rPr>
        <w:t>against it.</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3C4631" w:rsidRPr="00806114" w:rsidRDefault="00846591"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It appears to me that h</w:t>
      </w:r>
      <w:r w:rsidR="003C4631" w:rsidRPr="00806114">
        <w:rPr>
          <w:rFonts w:ascii="Times New Roman" w:hAnsi="Times New Roman" w:cs="Times New Roman"/>
          <w:sz w:val="24"/>
          <w:szCs w:val="24"/>
        </w:rPr>
        <w:t xml:space="preserve">aving struck off the applicant’s papers, the court </w:t>
      </w:r>
      <w:r w:rsidR="003C4631" w:rsidRPr="00806114">
        <w:rPr>
          <w:rFonts w:ascii="Times New Roman" w:hAnsi="Times New Roman" w:cs="Times New Roman"/>
          <w:i/>
          <w:sz w:val="24"/>
          <w:szCs w:val="24"/>
        </w:rPr>
        <w:t>a quo</w:t>
      </w:r>
      <w:r w:rsidR="003C4631" w:rsidRPr="00806114">
        <w:rPr>
          <w:rFonts w:ascii="Times New Roman" w:hAnsi="Times New Roman" w:cs="Times New Roman"/>
          <w:sz w:val="24"/>
          <w:szCs w:val="24"/>
        </w:rPr>
        <w:t xml:space="preserve"> ought to have either dealt with the matter on the merits, or refer it to the unopposed roll for a “proper” default judgment to be entered against the </w:t>
      </w:r>
      <w:r w:rsidRPr="00806114">
        <w:rPr>
          <w:rFonts w:ascii="Times New Roman" w:hAnsi="Times New Roman" w:cs="Times New Roman"/>
          <w:sz w:val="24"/>
          <w:szCs w:val="24"/>
        </w:rPr>
        <w:t>applicant. It did neither.</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B07A32" w:rsidRPr="00806114" w:rsidRDefault="002E704E"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As matters stand, </w:t>
      </w:r>
      <w:r w:rsidR="000C0F0A" w:rsidRPr="00806114">
        <w:rPr>
          <w:rFonts w:ascii="Times New Roman" w:hAnsi="Times New Roman" w:cs="Times New Roman"/>
          <w:sz w:val="24"/>
          <w:szCs w:val="24"/>
        </w:rPr>
        <w:t xml:space="preserve">the </w:t>
      </w:r>
      <w:r w:rsidR="00425C1D" w:rsidRPr="00806114">
        <w:rPr>
          <w:rFonts w:ascii="Times New Roman" w:hAnsi="Times New Roman" w:cs="Times New Roman"/>
          <w:sz w:val="24"/>
          <w:szCs w:val="24"/>
        </w:rPr>
        <w:t xml:space="preserve">only </w:t>
      </w:r>
      <w:r w:rsidR="000C0F0A" w:rsidRPr="00806114">
        <w:rPr>
          <w:rFonts w:ascii="Times New Roman" w:hAnsi="Times New Roman" w:cs="Times New Roman"/>
          <w:sz w:val="24"/>
          <w:szCs w:val="24"/>
        </w:rPr>
        <w:t xml:space="preserve">way that the applicant could </w:t>
      </w:r>
      <w:r w:rsidR="00A57673" w:rsidRPr="00806114">
        <w:rPr>
          <w:rFonts w:ascii="Times New Roman" w:hAnsi="Times New Roman" w:cs="Times New Roman"/>
          <w:sz w:val="24"/>
          <w:szCs w:val="24"/>
        </w:rPr>
        <w:t xml:space="preserve">have had the correctness of </w:t>
      </w:r>
      <w:r w:rsidR="000C0F0A" w:rsidRPr="00806114">
        <w:rPr>
          <w:rFonts w:ascii="Times New Roman" w:hAnsi="Times New Roman" w:cs="Times New Roman"/>
          <w:sz w:val="24"/>
          <w:szCs w:val="24"/>
        </w:rPr>
        <w:t>t</w:t>
      </w:r>
      <w:r w:rsidR="00A57673" w:rsidRPr="00806114">
        <w:rPr>
          <w:rFonts w:ascii="Times New Roman" w:hAnsi="Times New Roman" w:cs="Times New Roman"/>
          <w:sz w:val="24"/>
          <w:szCs w:val="24"/>
        </w:rPr>
        <w:t>he judgment against it tested</w:t>
      </w:r>
      <w:r w:rsidR="000C0F0A" w:rsidRPr="00806114">
        <w:rPr>
          <w:rFonts w:ascii="Times New Roman" w:hAnsi="Times New Roman" w:cs="Times New Roman"/>
          <w:sz w:val="24"/>
          <w:szCs w:val="24"/>
        </w:rPr>
        <w:t xml:space="preserve"> was by way of an appeal. It could not conceivably have done so by way of an application for rescission</w:t>
      </w:r>
      <w:r w:rsidR="00B07A32" w:rsidRPr="00806114">
        <w:rPr>
          <w:rFonts w:ascii="Times New Roman" w:hAnsi="Times New Roman" w:cs="Times New Roman"/>
          <w:sz w:val="24"/>
          <w:szCs w:val="24"/>
        </w:rPr>
        <w:t xml:space="preserve"> of the judgment</w:t>
      </w:r>
      <w:r w:rsidR="002E5255" w:rsidRPr="00806114">
        <w:rPr>
          <w:rFonts w:ascii="Times New Roman" w:hAnsi="Times New Roman" w:cs="Times New Roman"/>
          <w:sz w:val="24"/>
          <w:szCs w:val="24"/>
        </w:rPr>
        <w:t xml:space="preserve"> as argued for and on behalf of the first respondent</w:t>
      </w:r>
      <w:r w:rsidR="00B07A32" w:rsidRPr="00806114">
        <w:rPr>
          <w:rFonts w:ascii="Times New Roman" w:hAnsi="Times New Roman" w:cs="Times New Roman"/>
          <w:sz w:val="24"/>
          <w:szCs w:val="24"/>
        </w:rPr>
        <w:t>.</w:t>
      </w:r>
    </w:p>
    <w:p w:rsidR="00425C1D" w:rsidRPr="00806114" w:rsidRDefault="00425C1D" w:rsidP="00A15F2B">
      <w:pPr>
        <w:spacing w:after="0" w:line="480" w:lineRule="auto"/>
        <w:jc w:val="both"/>
        <w:rPr>
          <w:rFonts w:ascii="Times New Roman" w:hAnsi="Times New Roman" w:cs="Times New Roman"/>
          <w:sz w:val="24"/>
          <w:szCs w:val="24"/>
        </w:rPr>
      </w:pPr>
    </w:p>
    <w:p w:rsidR="00FA3824" w:rsidRPr="00806114" w:rsidRDefault="000D1E94"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Notwithstanding that the applicant itself may have incorrectly referred to the judgment of the court </w:t>
      </w:r>
      <w:r w:rsidR="00D70EB2" w:rsidRPr="00806114">
        <w:rPr>
          <w:rFonts w:ascii="Times New Roman" w:hAnsi="Times New Roman" w:cs="Times New Roman"/>
          <w:i/>
          <w:sz w:val="24"/>
          <w:szCs w:val="24"/>
        </w:rPr>
        <w:t>a quo</w:t>
      </w:r>
      <w:r w:rsidR="00103E86" w:rsidRPr="00806114">
        <w:rPr>
          <w:rFonts w:ascii="Times New Roman" w:hAnsi="Times New Roman" w:cs="Times New Roman"/>
          <w:sz w:val="24"/>
          <w:szCs w:val="24"/>
        </w:rPr>
        <w:t xml:space="preserve"> as a default </w:t>
      </w:r>
      <w:r w:rsidR="003547D4" w:rsidRPr="00806114">
        <w:rPr>
          <w:rFonts w:ascii="Times New Roman" w:hAnsi="Times New Roman" w:cs="Times New Roman"/>
          <w:sz w:val="24"/>
          <w:szCs w:val="24"/>
        </w:rPr>
        <w:t>judgment,</w:t>
      </w:r>
      <w:r w:rsidR="00B07A32" w:rsidRPr="00806114">
        <w:rPr>
          <w:rFonts w:ascii="Times New Roman" w:hAnsi="Times New Roman" w:cs="Times New Roman"/>
          <w:sz w:val="24"/>
          <w:szCs w:val="24"/>
        </w:rPr>
        <w:t xml:space="preserve"> I </w:t>
      </w:r>
      <w:r w:rsidRPr="00806114">
        <w:rPr>
          <w:rFonts w:ascii="Times New Roman" w:hAnsi="Times New Roman" w:cs="Times New Roman"/>
          <w:sz w:val="24"/>
          <w:szCs w:val="24"/>
        </w:rPr>
        <w:t xml:space="preserve">find that </w:t>
      </w:r>
      <w:r w:rsidR="00103E86" w:rsidRPr="00806114">
        <w:rPr>
          <w:rFonts w:ascii="Times New Roman" w:hAnsi="Times New Roman" w:cs="Times New Roman"/>
          <w:sz w:val="24"/>
          <w:szCs w:val="24"/>
        </w:rPr>
        <w:t xml:space="preserve">it </w:t>
      </w:r>
      <w:r w:rsidR="00304923" w:rsidRPr="00806114">
        <w:rPr>
          <w:rFonts w:ascii="Times New Roman" w:hAnsi="Times New Roman" w:cs="Times New Roman"/>
          <w:sz w:val="24"/>
          <w:szCs w:val="24"/>
        </w:rPr>
        <w:t>was not a default judgment</w:t>
      </w:r>
      <w:r w:rsidR="000078B6" w:rsidRPr="00806114">
        <w:rPr>
          <w:rFonts w:ascii="Times New Roman" w:hAnsi="Times New Roman" w:cs="Times New Roman"/>
          <w:sz w:val="24"/>
          <w:szCs w:val="24"/>
        </w:rPr>
        <w:t xml:space="preserve"> capable of correction by way of rescission</w:t>
      </w:r>
      <w:r w:rsidR="00103E86" w:rsidRPr="00806114">
        <w:rPr>
          <w:rFonts w:ascii="Times New Roman" w:hAnsi="Times New Roman" w:cs="Times New Roman"/>
          <w:sz w:val="24"/>
          <w:szCs w:val="24"/>
        </w:rPr>
        <w:t>.</w:t>
      </w:r>
      <w:r w:rsidR="00304923" w:rsidRPr="00806114">
        <w:rPr>
          <w:rFonts w:ascii="Times New Roman" w:hAnsi="Times New Roman" w:cs="Times New Roman"/>
          <w:sz w:val="24"/>
          <w:szCs w:val="24"/>
        </w:rPr>
        <w:t xml:space="preserve"> I further find that </w:t>
      </w:r>
      <w:r w:rsidRPr="00806114">
        <w:rPr>
          <w:rFonts w:ascii="Times New Roman" w:hAnsi="Times New Roman" w:cs="Times New Roman"/>
          <w:sz w:val="24"/>
          <w:szCs w:val="24"/>
        </w:rPr>
        <w:t>applica</w:t>
      </w:r>
      <w:r w:rsidR="00425C1D" w:rsidRPr="00806114">
        <w:rPr>
          <w:rFonts w:ascii="Times New Roman" w:hAnsi="Times New Roman" w:cs="Times New Roman"/>
          <w:sz w:val="24"/>
          <w:szCs w:val="24"/>
        </w:rPr>
        <w:t xml:space="preserve">nt, </w:t>
      </w:r>
      <w:r w:rsidR="00B07A32" w:rsidRPr="00806114">
        <w:rPr>
          <w:rFonts w:ascii="Times New Roman" w:hAnsi="Times New Roman" w:cs="Times New Roman"/>
          <w:sz w:val="24"/>
          <w:szCs w:val="24"/>
        </w:rPr>
        <w:t xml:space="preserve">once </w:t>
      </w:r>
      <w:r w:rsidR="00425C1D" w:rsidRPr="00806114">
        <w:rPr>
          <w:rFonts w:ascii="Times New Roman" w:hAnsi="Times New Roman" w:cs="Times New Roman"/>
          <w:sz w:val="24"/>
          <w:szCs w:val="24"/>
        </w:rPr>
        <w:t xml:space="preserve">having made an application </w:t>
      </w:r>
      <w:r w:rsidR="00E161DF" w:rsidRPr="00806114">
        <w:rPr>
          <w:rFonts w:ascii="Times New Roman" w:hAnsi="Times New Roman" w:cs="Times New Roman"/>
          <w:sz w:val="24"/>
          <w:szCs w:val="24"/>
        </w:rPr>
        <w:t>to this C</w:t>
      </w:r>
      <w:r w:rsidRPr="00806114">
        <w:rPr>
          <w:rFonts w:ascii="Times New Roman" w:hAnsi="Times New Roman" w:cs="Times New Roman"/>
          <w:sz w:val="24"/>
          <w:szCs w:val="24"/>
        </w:rPr>
        <w:t xml:space="preserve">ourt </w:t>
      </w:r>
      <w:r w:rsidR="00425C1D" w:rsidRPr="00806114">
        <w:rPr>
          <w:rFonts w:ascii="Times New Roman" w:hAnsi="Times New Roman" w:cs="Times New Roman"/>
          <w:sz w:val="24"/>
          <w:szCs w:val="24"/>
        </w:rPr>
        <w:t xml:space="preserve">for condonation </w:t>
      </w:r>
      <w:r w:rsidRPr="00806114">
        <w:rPr>
          <w:rFonts w:ascii="Times New Roman" w:hAnsi="Times New Roman" w:cs="Times New Roman"/>
          <w:sz w:val="24"/>
          <w:szCs w:val="24"/>
        </w:rPr>
        <w:t xml:space="preserve">of late filing of its appeal </w:t>
      </w:r>
      <w:r w:rsidR="00425C1D" w:rsidRPr="00806114">
        <w:rPr>
          <w:rFonts w:ascii="Times New Roman" w:hAnsi="Times New Roman" w:cs="Times New Roman"/>
          <w:sz w:val="24"/>
          <w:szCs w:val="24"/>
        </w:rPr>
        <w:t>and</w:t>
      </w:r>
      <w:r w:rsidRPr="00806114">
        <w:rPr>
          <w:rFonts w:ascii="Times New Roman" w:hAnsi="Times New Roman" w:cs="Times New Roman"/>
          <w:sz w:val="24"/>
          <w:szCs w:val="24"/>
        </w:rPr>
        <w:t xml:space="preserve"> an </w:t>
      </w:r>
      <w:r w:rsidR="00425C1D" w:rsidRPr="00806114">
        <w:rPr>
          <w:rFonts w:ascii="Times New Roman" w:hAnsi="Times New Roman" w:cs="Times New Roman"/>
          <w:sz w:val="24"/>
          <w:szCs w:val="24"/>
        </w:rPr>
        <w:t>extension</w:t>
      </w:r>
      <w:r w:rsidRPr="00806114">
        <w:rPr>
          <w:rFonts w:ascii="Times New Roman" w:hAnsi="Times New Roman" w:cs="Times New Roman"/>
          <w:sz w:val="24"/>
          <w:szCs w:val="24"/>
        </w:rPr>
        <w:t xml:space="preserve"> of time within which to note the appeal, is properly befor</w:t>
      </w:r>
      <w:r w:rsidR="00B07A32" w:rsidRPr="00806114">
        <w:rPr>
          <w:rFonts w:ascii="Times New Roman" w:hAnsi="Times New Roman" w:cs="Times New Roman"/>
          <w:sz w:val="24"/>
          <w:szCs w:val="24"/>
        </w:rPr>
        <w:t xml:space="preserve">e </w:t>
      </w:r>
      <w:r w:rsidR="00E161DF" w:rsidRPr="00806114">
        <w:rPr>
          <w:rFonts w:ascii="Times New Roman" w:hAnsi="Times New Roman" w:cs="Times New Roman"/>
          <w:sz w:val="24"/>
          <w:szCs w:val="24"/>
        </w:rPr>
        <w:t>this C</w:t>
      </w:r>
      <w:r w:rsidRPr="00806114">
        <w:rPr>
          <w:rFonts w:ascii="Times New Roman" w:hAnsi="Times New Roman" w:cs="Times New Roman"/>
          <w:sz w:val="24"/>
          <w:szCs w:val="24"/>
        </w:rPr>
        <w:t>ourt in this application.</w:t>
      </w:r>
      <w:r w:rsidR="00E161DF" w:rsidRPr="00806114">
        <w:rPr>
          <w:rFonts w:ascii="Times New Roman" w:hAnsi="Times New Roman" w:cs="Times New Roman"/>
          <w:sz w:val="24"/>
          <w:szCs w:val="24"/>
        </w:rPr>
        <w:t xml:space="preserve"> The jurisdiction of this C</w:t>
      </w:r>
      <w:r w:rsidR="00B07A32" w:rsidRPr="00806114">
        <w:rPr>
          <w:rFonts w:ascii="Times New Roman" w:hAnsi="Times New Roman" w:cs="Times New Roman"/>
          <w:sz w:val="24"/>
          <w:szCs w:val="24"/>
        </w:rPr>
        <w:t>ourt in this matter is not inherent but is ancillary to the applica</w:t>
      </w:r>
      <w:r w:rsidR="00E161DF" w:rsidRPr="00806114">
        <w:rPr>
          <w:rFonts w:ascii="Times New Roman" w:hAnsi="Times New Roman" w:cs="Times New Roman"/>
          <w:sz w:val="24"/>
          <w:szCs w:val="24"/>
        </w:rPr>
        <w:t xml:space="preserve">tion for </w:t>
      </w:r>
      <w:r w:rsidR="00E161DF" w:rsidRPr="00806114">
        <w:rPr>
          <w:rFonts w:ascii="Times New Roman" w:hAnsi="Times New Roman" w:cs="Times New Roman"/>
          <w:sz w:val="24"/>
          <w:szCs w:val="24"/>
        </w:rPr>
        <w:lastRenderedPageBreak/>
        <w:t>condonation that this C</w:t>
      </w:r>
      <w:r w:rsidR="00B07A32" w:rsidRPr="00806114">
        <w:rPr>
          <w:rFonts w:ascii="Times New Roman" w:hAnsi="Times New Roman" w:cs="Times New Roman"/>
          <w:sz w:val="24"/>
          <w:szCs w:val="24"/>
        </w:rPr>
        <w:t>ourt is seized with. It is the settled position at law that once this court is seized with a matter, it is then imbued with inherent jurisdiction to control</w:t>
      </w:r>
      <w:r w:rsidR="00F613F0" w:rsidRPr="00806114">
        <w:rPr>
          <w:rFonts w:ascii="Times New Roman" w:hAnsi="Times New Roman" w:cs="Times New Roman"/>
          <w:sz w:val="24"/>
          <w:szCs w:val="24"/>
        </w:rPr>
        <w:t xml:space="preserve"> and protect</w:t>
      </w:r>
      <w:r w:rsidR="00B07A32" w:rsidRPr="00806114">
        <w:rPr>
          <w:rFonts w:ascii="Times New Roman" w:hAnsi="Times New Roman" w:cs="Times New Roman"/>
          <w:sz w:val="24"/>
          <w:szCs w:val="24"/>
        </w:rPr>
        <w:t xml:space="preserve"> its processes and this includes jurisdiction to st</w:t>
      </w:r>
      <w:r w:rsidR="00103E86" w:rsidRPr="00806114">
        <w:rPr>
          <w:rFonts w:ascii="Times New Roman" w:hAnsi="Times New Roman" w:cs="Times New Roman"/>
          <w:sz w:val="24"/>
          <w:szCs w:val="24"/>
        </w:rPr>
        <w:t>a</w:t>
      </w:r>
      <w:r w:rsidR="00B07A32" w:rsidRPr="00806114">
        <w:rPr>
          <w:rFonts w:ascii="Times New Roman" w:hAnsi="Times New Roman" w:cs="Times New Roman"/>
          <w:sz w:val="24"/>
          <w:szCs w:val="24"/>
        </w:rPr>
        <w:t xml:space="preserve">y the judgment appealed against. (See </w:t>
      </w:r>
      <w:r w:rsidR="00B07A32" w:rsidRPr="00806114">
        <w:rPr>
          <w:rFonts w:ascii="Times New Roman" w:hAnsi="Times New Roman" w:cs="Times New Roman"/>
          <w:i/>
          <w:sz w:val="24"/>
          <w:szCs w:val="24"/>
        </w:rPr>
        <w:t>Net One Cellular (Private) Limited v 56 Net One Employees &amp; Anor</w:t>
      </w:r>
      <w:r w:rsidR="00B07A32" w:rsidRPr="00806114">
        <w:rPr>
          <w:rFonts w:ascii="Times New Roman" w:hAnsi="Times New Roman" w:cs="Times New Roman"/>
          <w:sz w:val="24"/>
          <w:szCs w:val="24"/>
        </w:rPr>
        <w:t xml:space="preserve"> SC 40/05).</w:t>
      </w:r>
    </w:p>
    <w:p w:rsidR="00FA3824" w:rsidRPr="00806114" w:rsidRDefault="00FA3824" w:rsidP="00A15F2B">
      <w:pPr>
        <w:spacing w:after="0" w:line="480" w:lineRule="auto"/>
        <w:jc w:val="both"/>
        <w:rPr>
          <w:rFonts w:ascii="Times New Roman" w:hAnsi="Times New Roman" w:cs="Times New Roman"/>
          <w:sz w:val="24"/>
          <w:szCs w:val="24"/>
        </w:rPr>
      </w:pPr>
      <w:r w:rsidRPr="00806114">
        <w:rPr>
          <w:rFonts w:ascii="Times New Roman" w:hAnsi="Times New Roman" w:cs="Times New Roman"/>
          <w:sz w:val="24"/>
          <w:szCs w:val="24"/>
        </w:rPr>
        <w:t xml:space="preserve"> </w:t>
      </w:r>
    </w:p>
    <w:p w:rsidR="001F6652" w:rsidRPr="00806114" w:rsidRDefault="00E161DF" w:rsidP="00A15F2B">
      <w:pPr>
        <w:spacing w:after="0" w:line="480" w:lineRule="auto"/>
        <w:jc w:val="both"/>
        <w:rPr>
          <w:rFonts w:ascii="Times New Roman" w:hAnsi="Times New Roman" w:cs="Times New Roman"/>
          <w:b/>
          <w:sz w:val="24"/>
          <w:szCs w:val="24"/>
        </w:rPr>
      </w:pPr>
      <w:r w:rsidRPr="00806114">
        <w:rPr>
          <w:rFonts w:ascii="Times New Roman" w:hAnsi="Times New Roman" w:cs="Times New Roman"/>
          <w:b/>
          <w:sz w:val="24"/>
          <w:szCs w:val="24"/>
        </w:rPr>
        <w:t>Urgency</w:t>
      </w:r>
    </w:p>
    <w:p w:rsidR="008B721F" w:rsidRDefault="001F6652"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Clearly the matter</w:t>
      </w:r>
      <w:r w:rsidR="005B5C41" w:rsidRPr="00806114">
        <w:rPr>
          <w:rFonts w:ascii="Times New Roman" w:hAnsi="Times New Roman" w:cs="Times New Roman"/>
          <w:sz w:val="24"/>
          <w:szCs w:val="24"/>
        </w:rPr>
        <w:t xml:space="preserve"> before me is urgent. What has created the urgency is the first respondent’s unwillingness to advise the applicant </w:t>
      </w:r>
      <w:r w:rsidR="00263927" w:rsidRPr="00806114">
        <w:rPr>
          <w:rFonts w:ascii="Times New Roman" w:hAnsi="Times New Roman" w:cs="Times New Roman"/>
          <w:sz w:val="24"/>
          <w:szCs w:val="24"/>
        </w:rPr>
        <w:t xml:space="preserve">in time </w:t>
      </w:r>
      <w:r w:rsidR="005B5C41" w:rsidRPr="00806114">
        <w:rPr>
          <w:rFonts w:ascii="Times New Roman" w:hAnsi="Times New Roman" w:cs="Times New Roman"/>
          <w:sz w:val="24"/>
          <w:szCs w:val="24"/>
        </w:rPr>
        <w:t>it</w:t>
      </w:r>
      <w:r w:rsidR="00263927" w:rsidRPr="00806114">
        <w:rPr>
          <w:rFonts w:ascii="Times New Roman" w:hAnsi="Times New Roman" w:cs="Times New Roman"/>
          <w:sz w:val="24"/>
          <w:szCs w:val="24"/>
        </w:rPr>
        <w:t>s</w:t>
      </w:r>
      <w:r w:rsidR="005B5C41" w:rsidRPr="00806114">
        <w:rPr>
          <w:rFonts w:ascii="Times New Roman" w:hAnsi="Times New Roman" w:cs="Times New Roman"/>
          <w:sz w:val="24"/>
          <w:szCs w:val="24"/>
        </w:rPr>
        <w:t xml:space="preserve"> inten</w:t>
      </w:r>
      <w:r w:rsidR="00263927" w:rsidRPr="00806114">
        <w:rPr>
          <w:rFonts w:ascii="Times New Roman" w:hAnsi="Times New Roman" w:cs="Times New Roman"/>
          <w:sz w:val="24"/>
          <w:szCs w:val="24"/>
        </w:rPr>
        <w:t>tion</w:t>
      </w:r>
      <w:r w:rsidR="005B5C41" w:rsidRPr="00806114">
        <w:rPr>
          <w:rFonts w:ascii="Times New Roman" w:hAnsi="Times New Roman" w:cs="Times New Roman"/>
          <w:sz w:val="24"/>
          <w:szCs w:val="24"/>
        </w:rPr>
        <w:t xml:space="preserve"> to proceed with execution notwithstanding the filing of the application for condonation and extension of time within which to note an appeal. Had that intention been communicated to the app</w:t>
      </w:r>
      <w:r w:rsidR="0048591F" w:rsidRPr="00806114">
        <w:rPr>
          <w:rFonts w:ascii="Times New Roman" w:hAnsi="Times New Roman" w:cs="Times New Roman"/>
          <w:sz w:val="24"/>
          <w:szCs w:val="24"/>
        </w:rPr>
        <w:t>licant when it was solicited</w:t>
      </w:r>
      <w:r w:rsidR="005B5C41" w:rsidRPr="00806114">
        <w:rPr>
          <w:rFonts w:ascii="Times New Roman" w:hAnsi="Times New Roman" w:cs="Times New Roman"/>
          <w:sz w:val="24"/>
          <w:szCs w:val="24"/>
        </w:rPr>
        <w:t xml:space="preserve"> on 29 January 2019, this application may have been filed earlier than it eventually was. </w:t>
      </w:r>
    </w:p>
    <w:p w:rsidR="007151BF" w:rsidRPr="00806114" w:rsidRDefault="007151BF" w:rsidP="00E161DF">
      <w:pPr>
        <w:spacing w:after="0" w:line="480" w:lineRule="auto"/>
        <w:ind w:firstLine="1134"/>
        <w:jc w:val="both"/>
        <w:rPr>
          <w:rFonts w:ascii="Times New Roman" w:hAnsi="Times New Roman" w:cs="Times New Roman"/>
          <w:sz w:val="24"/>
          <w:szCs w:val="24"/>
        </w:rPr>
      </w:pPr>
    </w:p>
    <w:p w:rsidR="0068259C" w:rsidRPr="00806114" w:rsidRDefault="003150E4"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I am constrained </w:t>
      </w:r>
      <w:r w:rsidR="0068259C" w:rsidRPr="00806114">
        <w:rPr>
          <w:rFonts w:ascii="Times New Roman" w:hAnsi="Times New Roman" w:cs="Times New Roman"/>
          <w:sz w:val="24"/>
          <w:szCs w:val="24"/>
        </w:rPr>
        <w:t xml:space="preserve">by the facts of this matter </w:t>
      </w:r>
      <w:r w:rsidRPr="00806114">
        <w:rPr>
          <w:rFonts w:ascii="Times New Roman" w:hAnsi="Times New Roman" w:cs="Times New Roman"/>
          <w:sz w:val="24"/>
          <w:szCs w:val="24"/>
        </w:rPr>
        <w:t xml:space="preserve">to note in passing that it </w:t>
      </w:r>
      <w:r w:rsidR="005B5C41" w:rsidRPr="00806114">
        <w:rPr>
          <w:rFonts w:ascii="Times New Roman" w:hAnsi="Times New Roman" w:cs="Times New Roman"/>
          <w:sz w:val="24"/>
          <w:szCs w:val="24"/>
        </w:rPr>
        <w:t>is eminently ethical practice for legal practitioners to be upfront with colleagues and advise them of client’s instructions</w:t>
      </w:r>
      <w:r w:rsidR="00C35CE9" w:rsidRPr="00806114">
        <w:rPr>
          <w:rFonts w:ascii="Times New Roman" w:hAnsi="Times New Roman" w:cs="Times New Roman"/>
          <w:sz w:val="24"/>
          <w:szCs w:val="24"/>
        </w:rPr>
        <w:t>,</w:t>
      </w:r>
      <w:r w:rsidR="005B5C41" w:rsidRPr="00806114">
        <w:rPr>
          <w:rFonts w:ascii="Times New Roman" w:hAnsi="Times New Roman" w:cs="Times New Roman"/>
          <w:sz w:val="24"/>
          <w:szCs w:val="24"/>
        </w:rPr>
        <w:t xml:space="preserve"> especially when an indulgence sought is not being granted. To the contrary, it is</w:t>
      </w:r>
      <w:r w:rsidR="007151BF">
        <w:rPr>
          <w:rFonts w:ascii="Times New Roman" w:hAnsi="Times New Roman" w:cs="Times New Roman"/>
          <w:sz w:val="24"/>
          <w:szCs w:val="24"/>
        </w:rPr>
        <w:t xml:space="preserve"> sharp practice, one that this C</w:t>
      </w:r>
      <w:r w:rsidR="005B5C41" w:rsidRPr="00806114">
        <w:rPr>
          <w:rFonts w:ascii="Times New Roman" w:hAnsi="Times New Roman" w:cs="Times New Roman"/>
          <w:sz w:val="24"/>
          <w:szCs w:val="24"/>
        </w:rPr>
        <w:t>ourt frown</w:t>
      </w:r>
      <w:r w:rsidR="00FF31DF" w:rsidRPr="00806114">
        <w:rPr>
          <w:rFonts w:ascii="Times New Roman" w:hAnsi="Times New Roman" w:cs="Times New Roman"/>
          <w:sz w:val="24"/>
          <w:szCs w:val="24"/>
        </w:rPr>
        <w:t>s up</w:t>
      </w:r>
      <w:r w:rsidR="005B5C41" w:rsidRPr="00806114">
        <w:rPr>
          <w:rFonts w:ascii="Times New Roman" w:hAnsi="Times New Roman" w:cs="Times New Roman"/>
          <w:sz w:val="24"/>
          <w:szCs w:val="24"/>
        </w:rPr>
        <w:t>on, for legal practitioners not to respond to a direct inquiry</w:t>
      </w:r>
      <w:r w:rsidR="00C35CE9" w:rsidRPr="00806114">
        <w:rPr>
          <w:rFonts w:ascii="Times New Roman" w:hAnsi="Times New Roman" w:cs="Times New Roman"/>
          <w:sz w:val="24"/>
          <w:szCs w:val="24"/>
        </w:rPr>
        <w:t xml:space="preserve"> on an indulgence sought,</w:t>
      </w:r>
      <w:r w:rsidR="005B5C41" w:rsidRPr="00806114">
        <w:rPr>
          <w:rFonts w:ascii="Times New Roman" w:hAnsi="Times New Roman" w:cs="Times New Roman"/>
          <w:sz w:val="24"/>
          <w:szCs w:val="24"/>
        </w:rPr>
        <w:t xml:space="preserve"> and then surreptitiously </w:t>
      </w:r>
      <w:r w:rsidR="00760FE1" w:rsidRPr="00806114">
        <w:rPr>
          <w:rFonts w:ascii="Times New Roman" w:hAnsi="Times New Roman" w:cs="Times New Roman"/>
          <w:sz w:val="24"/>
          <w:szCs w:val="24"/>
        </w:rPr>
        <w:t>proceed</w:t>
      </w:r>
      <w:r w:rsidR="005B5C41" w:rsidRPr="00806114">
        <w:rPr>
          <w:rFonts w:ascii="Times New Roman" w:hAnsi="Times New Roman" w:cs="Times New Roman"/>
          <w:sz w:val="24"/>
          <w:szCs w:val="24"/>
        </w:rPr>
        <w:t xml:space="preserve"> with the course of action which is the subject of the inquiry. </w:t>
      </w:r>
    </w:p>
    <w:p w:rsidR="00446E18" w:rsidRPr="00806114" w:rsidRDefault="00446E18" w:rsidP="00E161DF">
      <w:pPr>
        <w:spacing w:after="0" w:line="480" w:lineRule="auto"/>
        <w:ind w:firstLine="1134"/>
        <w:jc w:val="both"/>
        <w:rPr>
          <w:rFonts w:ascii="Times New Roman" w:hAnsi="Times New Roman" w:cs="Times New Roman"/>
          <w:sz w:val="24"/>
          <w:szCs w:val="24"/>
        </w:rPr>
      </w:pPr>
    </w:p>
    <w:p w:rsidR="003610F2" w:rsidRPr="00806114" w:rsidRDefault="003610F2" w:rsidP="007151B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As correctly contended on behalf of the first respondent, the need to act in this matter arose on 29 January 2019 and the applicant would have been at fault had it failed to take action then in the absence of any</w:t>
      </w:r>
      <w:r w:rsidR="004B4592" w:rsidRPr="00806114">
        <w:rPr>
          <w:rFonts w:ascii="Times New Roman" w:hAnsi="Times New Roman" w:cs="Times New Roman"/>
          <w:sz w:val="24"/>
          <w:szCs w:val="24"/>
        </w:rPr>
        <w:t xml:space="preserve"> explanation. T</w:t>
      </w:r>
      <w:r w:rsidRPr="00806114">
        <w:rPr>
          <w:rFonts w:ascii="Times New Roman" w:hAnsi="Times New Roman" w:cs="Times New Roman"/>
          <w:sz w:val="24"/>
          <w:szCs w:val="24"/>
        </w:rPr>
        <w:t xml:space="preserve">he applicant </w:t>
      </w:r>
      <w:r w:rsidR="009964FB" w:rsidRPr="00806114">
        <w:rPr>
          <w:rFonts w:ascii="Times New Roman" w:hAnsi="Times New Roman" w:cs="Times New Roman"/>
          <w:sz w:val="24"/>
          <w:szCs w:val="24"/>
        </w:rPr>
        <w:t xml:space="preserve">has </w:t>
      </w:r>
      <w:r w:rsidR="004B4592" w:rsidRPr="00806114">
        <w:rPr>
          <w:rFonts w:ascii="Times New Roman" w:hAnsi="Times New Roman" w:cs="Times New Roman"/>
          <w:sz w:val="24"/>
          <w:szCs w:val="24"/>
        </w:rPr>
        <w:t xml:space="preserve">however </w:t>
      </w:r>
      <w:r w:rsidR="009964FB" w:rsidRPr="00806114">
        <w:rPr>
          <w:rFonts w:ascii="Times New Roman" w:hAnsi="Times New Roman" w:cs="Times New Roman"/>
          <w:sz w:val="24"/>
          <w:szCs w:val="24"/>
        </w:rPr>
        <w:t xml:space="preserve">taken the court into its confidence and has explained all the steps that it took during this period, including </w:t>
      </w:r>
      <w:r w:rsidR="004B4592" w:rsidRPr="00806114">
        <w:rPr>
          <w:rFonts w:ascii="Times New Roman" w:hAnsi="Times New Roman" w:cs="Times New Roman"/>
          <w:sz w:val="24"/>
          <w:szCs w:val="24"/>
        </w:rPr>
        <w:t>the issuance of</w:t>
      </w:r>
      <w:r w:rsidR="009E2F13" w:rsidRPr="00806114">
        <w:rPr>
          <w:rFonts w:ascii="Times New Roman" w:hAnsi="Times New Roman" w:cs="Times New Roman"/>
          <w:sz w:val="24"/>
          <w:szCs w:val="24"/>
        </w:rPr>
        <w:t xml:space="preserve"> a security bond and </w:t>
      </w:r>
      <w:r w:rsidR="004B4592" w:rsidRPr="00806114">
        <w:rPr>
          <w:rFonts w:ascii="Times New Roman" w:hAnsi="Times New Roman" w:cs="Times New Roman"/>
          <w:sz w:val="24"/>
          <w:szCs w:val="24"/>
        </w:rPr>
        <w:t xml:space="preserve">the </w:t>
      </w:r>
      <w:r w:rsidR="009964FB" w:rsidRPr="00806114">
        <w:rPr>
          <w:rFonts w:ascii="Times New Roman" w:hAnsi="Times New Roman" w:cs="Times New Roman"/>
          <w:sz w:val="24"/>
          <w:szCs w:val="24"/>
        </w:rPr>
        <w:t xml:space="preserve">sending </w:t>
      </w:r>
      <w:r w:rsidR="004B4592" w:rsidRPr="00806114">
        <w:rPr>
          <w:rFonts w:ascii="Times New Roman" w:hAnsi="Times New Roman" w:cs="Times New Roman"/>
          <w:sz w:val="24"/>
          <w:szCs w:val="24"/>
        </w:rPr>
        <w:t xml:space="preserve">of the </w:t>
      </w:r>
      <w:r w:rsidR="009964FB" w:rsidRPr="00806114">
        <w:rPr>
          <w:rFonts w:ascii="Times New Roman" w:hAnsi="Times New Roman" w:cs="Times New Roman"/>
          <w:sz w:val="24"/>
          <w:szCs w:val="24"/>
        </w:rPr>
        <w:t xml:space="preserve">two unrequited written inquiries to the first </w:t>
      </w:r>
      <w:r w:rsidR="009964FB" w:rsidRPr="00806114">
        <w:rPr>
          <w:rFonts w:ascii="Times New Roman" w:hAnsi="Times New Roman" w:cs="Times New Roman"/>
          <w:sz w:val="24"/>
          <w:szCs w:val="24"/>
        </w:rPr>
        <w:lastRenderedPageBreak/>
        <w:t>respondent on whether or not it was inclined to suspend execution pending the determination of the application for condonation.</w:t>
      </w:r>
    </w:p>
    <w:p w:rsidR="00DE5615" w:rsidRPr="00806114" w:rsidRDefault="00DE5615" w:rsidP="00A15F2B">
      <w:pPr>
        <w:spacing w:after="0" w:line="480" w:lineRule="auto"/>
        <w:jc w:val="both"/>
        <w:rPr>
          <w:rFonts w:ascii="Times New Roman" w:hAnsi="Times New Roman" w:cs="Times New Roman"/>
          <w:sz w:val="24"/>
          <w:szCs w:val="24"/>
        </w:rPr>
      </w:pPr>
    </w:p>
    <w:p w:rsidR="00DE5615" w:rsidRPr="00806114" w:rsidRDefault="00DE5615" w:rsidP="0053233D">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It is on the basis of the above that I view this matter as being urgent.</w:t>
      </w:r>
    </w:p>
    <w:p w:rsidR="001513AA" w:rsidRPr="00806114" w:rsidRDefault="001513AA" w:rsidP="00A15F2B">
      <w:pPr>
        <w:spacing w:after="0" w:line="480" w:lineRule="auto"/>
        <w:jc w:val="both"/>
        <w:rPr>
          <w:rFonts w:ascii="Times New Roman" w:hAnsi="Times New Roman" w:cs="Times New Roman"/>
          <w:sz w:val="24"/>
          <w:szCs w:val="24"/>
        </w:rPr>
      </w:pPr>
    </w:p>
    <w:p w:rsidR="001513AA" w:rsidRPr="00806114" w:rsidRDefault="00E161DF" w:rsidP="00A15F2B">
      <w:pPr>
        <w:spacing w:after="0" w:line="480" w:lineRule="auto"/>
        <w:jc w:val="both"/>
        <w:rPr>
          <w:rFonts w:ascii="Times New Roman" w:hAnsi="Times New Roman" w:cs="Times New Roman"/>
          <w:b/>
          <w:sz w:val="24"/>
          <w:szCs w:val="24"/>
        </w:rPr>
      </w:pPr>
      <w:r w:rsidRPr="00806114">
        <w:rPr>
          <w:rFonts w:ascii="Times New Roman" w:hAnsi="Times New Roman" w:cs="Times New Roman"/>
          <w:b/>
          <w:sz w:val="24"/>
          <w:szCs w:val="24"/>
        </w:rPr>
        <w:t>Prospects of success</w:t>
      </w:r>
    </w:p>
    <w:p w:rsidR="001513AA" w:rsidRPr="00806114" w:rsidRDefault="001513AA"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It was contended on behalf of the first respondent that the app</w:t>
      </w:r>
      <w:r w:rsidR="00787B71" w:rsidRPr="00806114">
        <w:rPr>
          <w:rFonts w:ascii="Times New Roman" w:hAnsi="Times New Roman" w:cs="Times New Roman"/>
          <w:sz w:val="24"/>
          <w:szCs w:val="24"/>
        </w:rPr>
        <w:t>licant’s prospects of success on</w:t>
      </w:r>
      <w:r w:rsidRPr="00806114">
        <w:rPr>
          <w:rFonts w:ascii="Times New Roman" w:hAnsi="Times New Roman" w:cs="Times New Roman"/>
          <w:sz w:val="24"/>
          <w:szCs w:val="24"/>
        </w:rPr>
        <w:t xml:space="preserve"> appeal are not bright.</w:t>
      </w:r>
      <w:r w:rsidR="008B1607" w:rsidRPr="00806114">
        <w:rPr>
          <w:rFonts w:ascii="Times New Roman" w:hAnsi="Times New Roman" w:cs="Times New Roman"/>
          <w:sz w:val="24"/>
          <w:szCs w:val="24"/>
        </w:rPr>
        <w:t xml:space="preserve"> </w:t>
      </w:r>
    </w:p>
    <w:p w:rsidR="00DE5615" w:rsidRPr="00806114" w:rsidRDefault="00DE5615" w:rsidP="00E161DF">
      <w:pPr>
        <w:spacing w:after="0" w:line="480" w:lineRule="auto"/>
        <w:ind w:firstLine="1134"/>
        <w:jc w:val="both"/>
        <w:rPr>
          <w:rFonts w:ascii="Times New Roman" w:hAnsi="Times New Roman" w:cs="Times New Roman"/>
          <w:sz w:val="24"/>
          <w:szCs w:val="24"/>
        </w:rPr>
      </w:pPr>
    </w:p>
    <w:p w:rsidR="00B2281D" w:rsidRPr="00806114" w:rsidRDefault="00B2281D" w:rsidP="0053233D">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In considering this factor I am aware that another court is yet to consider the same prospects of success on appeal when it determines the application for condonation of late filing of the appeal and extension of time within which to file the appeal. I am however comforted by the fact that my findings herein are not binding on th</w:t>
      </w:r>
      <w:r w:rsidR="00BF4AC8" w:rsidRPr="00806114">
        <w:rPr>
          <w:rFonts w:ascii="Times New Roman" w:hAnsi="Times New Roman" w:cs="Times New Roman"/>
          <w:sz w:val="24"/>
          <w:szCs w:val="24"/>
        </w:rPr>
        <w:t>at</w:t>
      </w:r>
      <w:r w:rsidRPr="00806114">
        <w:rPr>
          <w:rFonts w:ascii="Times New Roman" w:hAnsi="Times New Roman" w:cs="Times New Roman"/>
          <w:sz w:val="24"/>
          <w:szCs w:val="24"/>
        </w:rPr>
        <w:t xml:space="preserve"> other court.</w:t>
      </w:r>
    </w:p>
    <w:p w:rsidR="00E161DF" w:rsidRPr="00806114" w:rsidRDefault="00E161DF" w:rsidP="00A15F2B">
      <w:pPr>
        <w:spacing w:after="0" w:line="480" w:lineRule="auto"/>
        <w:jc w:val="both"/>
        <w:rPr>
          <w:rFonts w:ascii="Times New Roman" w:hAnsi="Times New Roman" w:cs="Times New Roman"/>
          <w:sz w:val="24"/>
          <w:szCs w:val="24"/>
        </w:rPr>
      </w:pPr>
    </w:p>
    <w:p w:rsidR="00D001DC" w:rsidRPr="00806114" w:rsidRDefault="00D001DC"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The applicant contends that 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erred in several respects.</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435FC5" w:rsidRDefault="004963FE"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w:t>
      </w:r>
      <w:r w:rsidR="004F65DF" w:rsidRPr="00806114">
        <w:rPr>
          <w:rFonts w:ascii="Times New Roman" w:hAnsi="Times New Roman" w:cs="Times New Roman"/>
          <w:sz w:val="24"/>
          <w:szCs w:val="24"/>
        </w:rPr>
        <w:t>t argued</w:t>
      </w:r>
      <w:r w:rsidR="00D001DC" w:rsidRPr="00806114">
        <w:rPr>
          <w:rFonts w:ascii="Times New Roman" w:hAnsi="Times New Roman" w:cs="Times New Roman"/>
          <w:sz w:val="24"/>
          <w:szCs w:val="24"/>
        </w:rPr>
        <w:t xml:space="preserve"> </w:t>
      </w:r>
      <w:r w:rsidRPr="00806114">
        <w:rPr>
          <w:rFonts w:ascii="Times New Roman" w:hAnsi="Times New Roman" w:cs="Times New Roman"/>
          <w:sz w:val="24"/>
          <w:szCs w:val="24"/>
        </w:rPr>
        <w:t xml:space="preserve">in the main, </w:t>
      </w:r>
      <w:r w:rsidR="00D001DC" w:rsidRPr="00806114">
        <w:rPr>
          <w:rFonts w:ascii="Times New Roman" w:hAnsi="Times New Roman" w:cs="Times New Roman"/>
          <w:sz w:val="24"/>
          <w:szCs w:val="24"/>
        </w:rPr>
        <w:t xml:space="preserve">that the court </w:t>
      </w:r>
      <w:r w:rsidR="00D70EB2" w:rsidRPr="00806114">
        <w:rPr>
          <w:rFonts w:ascii="Times New Roman" w:hAnsi="Times New Roman" w:cs="Times New Roman"/>
          <w:i/>
          <w:sz w:val="24"/>
          <w:szCs w:val="24"/>
        </w:rPr>
        <w:t>a quo</w:t>
      </w:r>
      <w:r w:rsidR="00D001DC" w:rsidRPr="00806114">
        <w:rPr>
          <w:rFonts w:ascii="Times New Roman" w:hAnsi="Times New Roman" w:cs="Times New Roman"/>
          <w:sz w:val="24"/>
          <w:szCs w:val="24"/>
        </w:rPr>
        <w:t xml:space="preserve"> erred in holding that a director of a </w:t>
      </w:r>
      <w:r w:rsidR="009E2F13" w:rsidRPr="00806114">
        <w:rPr>
          <w:rFonts w:ascii="Times New Roman" w:hAnsi="Times New Roman" w:cs="Times New Roman"/>
          <w:sz w:val="24"/>
          <w:szCs w:val="24"/>
        </w:rPr>
        <w:t>company</w:t>
      </w:r>
      <w:r w:rsidR="004F65DF" w:rsidRPr="00806114">
        <w:rPr>
          <w:rFonts w:ascii="Times New Roman" w:hAnsi="Times New Roman" w:cs="Times New Roman"/>
          <w:sz w:val="24"/>
          <w:szCs w:val="24"/>
        </w:rPr>
        <w:t xml:space="preserve"> who had read the arbitral award, the record of proceedings and had access to the records </w:t>
      </w:r>
      <w:r w:rsidR="008D02B4" w:rsidRPr="00806114">
        <w:rPr>
          <w:rFonts w:ascii="Times New Roman" w:hAnsi="Times New Roman" w:cs="Times New Roman"/>
          <w:sz w:val="24"/>
          <w:szCs w:val="24"/>
        </w:rPr>
        <w:t>and other institutional memory o</w:t>
      </w:r>
      <w:r w:rsidR="004F65DF" w:rsidRPr="00806114">
        <w:rPr>
          <w:rFonts w:ascii="Times New Roman" w:hAnsi="Times New Roman" w:cs="Times New Roman"/>
          <w:sz w:val="24"/>
          <w:szCs w:val="24"/>
        </w:rPr>
        <w:t>f the company could not depose to an affidavit in an application to set aside the award and to the opposing affidavit in an application</w:t>
      </w:r>
      <w:r w:rsidR="00920000" w:rsidRPr="00806114">
        <w:rPr>
          <w:rFonts w:ascii="Times New Roman" w:hAnsi="Times New Roman" w:cs="Times New Roman"/>
          <w:sz w:val="24"/>
          <w:szCs w:val="24"/>
        </w:rPr>
        <w:t xml:space="preserve"> to </w:t>
      </w:r>
      <w:r w:rsidR="004F65DF" w:rsidRPr="00806114">
        <w:rPr>
          <w:rFonts w:ascii="Times New Roman" w:hAnsi="Times New Roman" w:cs="Times New Roman"/>
          <w:sz w:val="24"/>
          <w:szCs w:val="24"/>
        </w:rPr>
        <w:t>register the award. Its main contention was that corporations</w:t>
      </w:r>
      <w:r w:rsidR="00084196" w:rsidRPr="00806114">
        <w:rPr>
          <w:rFonts w:ascii="Times New Roman" w:hAnsi="Times New Roman" w:cs="Times New Roman"/>
          <w:sz w:val="24"/>
          <w:szCs w:val="24"/>
        </w:rPr>
        <w:t>, being persons in perpetuity and lacking corpus, can only be represented in legal proceedings by authorised officers and a director, so authorised is competent to depose to a</w:t>
      </w:r>
      <w:r w:rsidR="007151BF">
        <w:rPr>
          <w:rFonts w:ascii="Times New Roman" w:hAnsi="Times New Roman" w:cs="Times New Roman"/>
          <w:sz w:val="24"/>
          <w:szCs w:val="24"/>
        </w:rPr>
        <w:t>n affidavit</w:t>
      </w:r>
      <w:r w:rsidR="00084196" w:rsidRPr="00806114">
        <w:rPr>
          <w:rFonts w:ascii="Times New Roman" w:hAnsi="Times New Roman" w:cs="Times New Roman"/>
          <w:sz w:val="24"/>
          <w:szCs w:val="24"/>
        </w:rPr>
        <w:t xml:space="preserve"> on behalf of the corporation. In circumstances where a corporation is so represented, it cannot be said that it has no voice before the court and only the other party will be heard. </w:t>
      </w:r>
    </w:p>
    <w:p w:rsidR="00945F25" w:rsidRPr="00806114" w:rsidRDefault="00945F25" w:rsidP="00E161DF">
      <w:pPr>
        <w:spacing w:after="0" w:line="480" w:lineRule="auto"/>
        <w:ind w:firstLine="1134"/>
        <w:jc w:val="both"/>
        <w:rPr>
          <w:rFonts w:ascii="Times New Roman" w:hAnsi="Times New Roman" w:cs="Times New Roman"/>
          <w:sz w:val="24"/>
          <w:szCs w:val="24"/>
        </w:rPr>
      </w:pPr>
    </w:p>
    <w:p w:rsidR="00D001DC" w:rsidRPr="00806114" w:rsidRDefault="00084196"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i/>
          <w:sz w:val="24"/>
          <w:szCs w:val="24"/>
        </w:rPr>
        <w:t>Per contra,</w:t>
      </w:r>
      <w:r w:rsidRPr="00806114">
        <w:rPr>
          <w:rFonts w:ascii="Times New Roman" w:hAnsi="Times New Roman" w:cs="Times New Roman"/>
          <w:sz w:val="24"/>
          <w:szCs w:val="24"/>
        </w:rPr>
        <w:t xml:space="preserve"> the first respondent argued that the director who represented the applicant in the proceedings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did not participate in the negotiation of the arbitral agreement, was not a witness to the arbitration proceedings, did not attend the meetings where the dispute was discussed and did not set out the basis of his knowledge of the facts that he deposed to in the two affidavits. On </w:t>
      </w:r>
      <w:r w:rsidR="00BD4E9E" w:rsidRPr="00806114">
        <w:rPr>
          <w:rFonts w:ascii="Times New Roman" w:hAnsi="Times New Roman" w:cs="Times New Roman"/>
          <w:sz w:val="24"/>
          <w:szCs w:val="24"/>
        </w:rPr>
        <w:t xml:space="preserve">account </w:t>
      </w:r>
      <w:r w:rsidRPr="00806114">
        <w:rPr>
          <w:rFonts w:ascii="Times New Roman" w:hAnsi="Times New Roman" w:cs="Times New Roman"/>
          <w:sz w:val="24"/>
          <w:szCs w:val="24"/>
        </w:rPr>
        <w:t xml:space="preserve">of this failing, </w:t>
      </w:r>
      <w:r w:rsidR="00BD4E9E" w:rsidRPr="00806114">
        <w:rPr>
          <w:rFonts w:ascii="Times New Roman" w:hAnsi="Times New Roman" w:cs="Times New Roman"/>
          <w:sz w:val="24"/>
          <w:szCs w:val="24"/>
        </w:rPr>
        <w:t xml:space="preserve">it is argued that </w:t>
      </w:r>
      <w:r w:rsidRPr="00806114">
        <w:rPr>
          <w:rFonts w:ascii="Times New Roman" w:hAnsi="Times New Roman" w:cs="Times New Roman"/>
          <w:sz w:val="24"/>
          <w:szCs w:val="24"/>
        </w:rPr>
        <w:t xml:space="preserve">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correctly held that the applicant’s affidavits in both matters be struck off.</w:t>
      </w:r>
    </w:p>
    <w:p w:rsidR="00A62DF2" w:rsidRPr="00806114" w:rsidRDefault="00A62DF2" w:rsidP="00E161DF">
      <w:pPr>
        <w:spacing w:after="0" w:line="480" w:lineRule="auto"/>
        <w:ind w:firstLine="1134"/>
        <w:jc w:val="both"/>
        <w:rPr>
          <w:rFonts w:ascii="Times New Roman" w:hAnsi="Times New Roman" w:cs="Times New Roman"/>
          <w:sz w:val="24"/>
          <w:szCs w:val="24"/>
        </w:rPr>
      </w:pPr>
    </w:p>
    <w:p w:rsidR="00084196" w:rsidRPr="00806114" w:rsidRDefault="00084196" w:rsidP="0053233D">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There is clearly an argument in the two competing contentions advanced by the parties that may detain the Supreme Court.</w:t>
      </w:r>
      <w:r w:rsidR="009E4AED" w:rsidRPr="00806114">
        <w:rPr>
          <w:rFonts w:ascii="Times New Roman" w:hAnsi="Times New Roman" w:cs="Times New Roman"/>
          <w:sz w:val="24"/>
          <w:szCs w:val="24"/>
        </w:rPr>
        <w:t xml:space="preserve"> T</w:t>
      </w:r>
      <w:r w:rsidRPr="00806114">
        <w:rPr>
          <w:rFonts w:ascii="Times New Roman" w:hAnsi="Times New Roman" w:cs="Times New Roman"/>
          <w:sz w:val="24"/>
          <w:szCs w:val="24"/>
        </w:rPr>
        <w:t xml:space="preserve">here is no ready answer to each of them and the court will have to rely on one or more underlying legal principles </w:t>
      </w:r>
      <w:r w:rsidR="009E4AED" w:rsidRPr="00806114">
        <w:rPr>
          <w:rFonts w:ascii="Times New Roman" w:hAnsi="Times New Roman" w:cs="Times New Roman"/>
          <w:sz w:val="24"/>
          <w:szCs w:val="24"/>
        </w:rPr>
        <w:t xml:space="preserve">in company law and in the interpretation of the rules of procedure </w:t>
      </w:r>
      <w:r w:rsidRPr="00806114">
        <w:rPr>
          <w:rFonts w:ascii="Times New Roman" w:hAnsi="Times New Roman" w:cs="Times New Roman"/>
          <w:sz w:val="24"/>
          <w:szCs w:val="24"/>
        </w:rPr>
        <w:t>to resolve the argument.</w:t>
      </w:r>
    </w:p>
    <w:p w:rsidR="00A62DF2" w:rsidRPr="00806114" w:rsidRDefault="00A62DF2" w:rsidP="00A15F2B">
      <w:pPr>
        <w:spacing w:after="0" w:line="480" w:lineRule="auto"/>
        <w:jc w:val="both"/>
        <w:rPr>
          <w:rFonts w:ascii="Times New Roman" w:hAnsi="Times New Roman" w:cs="Times New Roman"/>
          <w:sz w:val="24"/>
          <w:szCs w:val="24"/>
        </w:rPr>
      </w:pPr>
    </w:p>
    <w:p w:rsidR="004F1AB7" w:rsidRPr="00806114" w:rsidRDefault="004F1AB7" w:rsidP="0053233D">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The contention by the applicant that a corporation can be represented by any of its authorised directors who has access to company records and other reservoirs of institutional </w:t>
      </w:r>
      <w:proofErr w:type="gramStart"/>
      <w:r w:rsidRPr="00806114">
        <w:rPr>
          <w:rFonts w:ascii="Times New Roman" w:hAnsi="Times New Roman" w:cs="Times New Roman"/>
          <w:sz w:val="24"/>
          <w:szCs w:val="24"/>
        </w:rPr>
        <w:t>memory  has</w:t>
      </w:r>
      <w:proofErr w:type="gramEnd"/>
      <w:r w:rsidRPr="00806114">
        <w:rPr>
          <w:rFonts w:ascii="Times New Roman" w:hAnsi="Times New Roman" w:cs="Times New Roman"/>
          <w:sz w:val="24"/>
          <w:szCs w:val="24"/>
        </w:rPr>
        <w:t xml:space="preserve"> some prospects of success on appeal.</w:t>
      </w:r>
    </w:p>
    <w:p w:rsidR="004F1AB7" w:rsidRPr="00806114" w:rsidRDefault="004F1AB7" w:rsidP="00A15F2B">
      <w:pPr>
        <w:spacing w:after="0" w:line="480" w:lineRule="auto"/>
        <w:jc w:val="both"/>
        <w:rPr>
          <w:rFonts w:ascii="Times New Roman" w:hAnsi="Times New Roman" w:cs="Times New Roman"/>
          <w:sz w:val="24"/>
          <w:szCs w:val="24"/>
        </w:rPr>
      </w:pPr>
    </w:p>
    <w:p w:rsidR="008222D6" w:rsidRPr="00806114" w:rsidRDefault="008222D6"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Having found that there is an argument relating to one of the ground</w:t>
      </w:r>
      <w:r w:rsidR="00787B71" w:rsidRPr="00806114">
        <w:rPr>
          <w:rFonts w:ascii="Times New Roman" w:hAnsi="Times New Roman" w:cs="Times New Roman"/>
          <w:sz w:val="24"/>
          <w:szCs w:val="24"/>
        </w:rPr>
        <w:t>s</w:t>
      </w:r>
      <w:r w:rsidRPr="00806114">
        <w:rPr>
          <w:rFonts w:ascii="Times New Roman" w:hAnsi="Times New Roman" w:cs="Times New Roman"/>
          <w:sz w:val="24"/>
          <w:szCs w:val="24"/>
        </w:rPr>
        <w:t xml:space="preserve"> of appeal is sufficient </w:t>
      </w:r>
      <w:r w:rsidR="00787B71" w:rsidRPr="00806114">
        <w:rPr>
          <w:rFonts w:ascii="Times New Roman" w:hAnsi="Times New Roman" w:cs="Times New Roman"/>
          <w:sz w:val="24"/>
          <w:szCs w:val="24"/>
        </w:rPr>
        <w:t xml:space="preserve">basis for </w:t>
      </w:r>
      <w:r w:rsidRPr="00806114">
        <w:rPr>
          <w:rFonts w:ascii="Times New Roman" w:hAnsi="Times New Roman" w:cs="Times New Roman"/>
          <w:sz w:val="24"/>
          <w:szCs w:val="24"/>
        </w:rPr>
        <w:t xml:space="preserve">a finding that there are prospects of success in the application for </w:t>
      </w:r>
      <w:r w:rsidR="00424B4F" w:rsidRPr="00806114">
        <w:rPr>
          <w:rFonts w:ascii="Times New Roman" w:hAnsi="Times New Roman" w:cs="Times New Roman"/>
          <w:sz w:val="24"/>
          <w:szCs w:val="24"/>
        </w:rPr>
        <w:t>condonation.</w:t>
      </w:r>
      <w:r w:rsidR="00646976" w:rsidRPr="00806114">
        <w:rPr>
          <w:rFonts w:ascii="Times New Roman" w:hAnsi="Times New Roman" w:cs="Times New Roman"/>
          <w:sz w:val="24"/>
          <w:szCs w:val="24"/>
        </w:rPr>
        <w:t xml:space="preserve"> On this basis alone</w:t>
      </w:r>
      <w:r w:rsidR="00E61813" w:rsidRPr="00806114">
        <w:rPr>
          <w:rFonts w:ascii="Times New Roman" w:hAnsi="Times New Roman" w:cs="Times New Roman"/>
          <w:sz w:val="24"/>
          <w:szCs w:val="24"/>
        </w:rPr>
        <w:t>,</w:t>
      </w:r>
      <w:r w:rsidR="00646976" w:rsidRPr="00806114">
        <w:rPr>
          <w:rFonts w:ascii="Times New Roman" w:hAnsi="Times New Roman" w:cs="Times New Roman"/>
          <w:sz w:val="24"/>
          <w:szCs w:val="24"/>
        </w:rPr>
        <w:t xml:space="preserve"> I would grant the relief sought in the application. For completeness of the record though, I will briefly consider the other grounds upon which the judgment of the court </w:t>
      </w:r>
      <w:r w:rsidR="00D70EB2" w:rsidRPr="00806114">
        <w:rPr>
          <w:rFonts w:ascii="Times New Roman" w:hAnsi="Times New Roman" w:cs="Times New Roman"/>
          <w:i/>
          <w:sz w:val="24"/>
          <w:szCs w:val="24"/>
        </w:rPr>
        <w:t>a quo</w:t>
      </w:r>
      <w:r w:rsidR="00646976" w:rsidRPr="00806114">
        <w:rPr>
          <w:rFonts w:ascii="Times New Roman" w:hAnsi="Times New Roman" w:cs="Times New Roman"/>
          <w:sz w:val="24"/>
          <w:szCs w:val="24"/>
        </w:rPr>
        <w:t xml:space="preserve"> has been attacked.</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646976" w:rsidRPr="00806114" w:rsidRDefault="00646976"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It has further been argued on behalf of the applicant that 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erred in registering an award that does not sound in money. The award was not attached to the </w:t>
      </w:r>
      <w:r w:rsidRPr="00806114">
        <w:rPr>
          <w:rFonts w:ascii="Times New Roman" w:hAnsi="Times New Roman" w:cs="Times New Roman"/>
          <w:sz w:val="24"/>
          <w:szCs w:val="24"/>
        </w:rPr>
        <w:lastRenderedPageBreak/>
        <w:t xml:space="preserve">application and I am none the wiser as to its contents. In opposition to this averment by the applicant I expected a vehement denial by the first respondent of the allegation. It was not there. Instead, the argument advanced was that the applicant was aware of the amount </w:t>
      </w:r>
      <w:r w:rsidR="000841DE" w:rsidRPr="00806114">
        <w:rPr>
          <w:rFonts w:ascii="Times New Roman" w:hAnsi="Times New Roman" w:cs="Times New Roman"/>
          <w:sz w:val="24"/>
          <w:szCs w:val="24"/>
        </w:rPr>
        <w:t>of the</w:t>
      </w:r>
      <w:r w:rsidRPr="00806114">
        <w:rPr>
          <w:rFonts w:ascii="Times New Roman" w:hAnsi="Times New Roman" w:cs="Times New Roman"/>
          <w:sz w:val="24"/>
          <w:szCs w:val="24"/>
        </w:rPr>
        <w:t xml:space="preserve"> award, presumably from some other sources that are not the judgment nor the</w:t>
      </w:r>
      <w:r w:rsidR="000841DE" w:rsidRPr="00806114">
        <w:rPr>
          <w:rFonts w:ascii="Times New Roman" w:hAnsi="Times New Roman" w:cs="Times New Roman"/>
          <w:sz w:val="24"/>
          <w:szCs w:val="24"/>
        </w:rPr>
        <w:t xml:space="preserve"> award itself. Assuming that the complete information is placed before the court determining the application for condonation of late filing of the appeal and extension of time within which to note the appeal, this may be another arguable position to be referred to the Supreme Court for determination.</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0841DE" w:rsidRDefault="000841DE"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It was yet and further argued that 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erred in </w:t>
      </w:r>
      <w:r w:rsidR="00646976" w:rsidRPr="00806114">
        <w:rPr>
          <w:rFonts w:ascii="Times New Roman" w:hAnsi="Times New Roman" w:cs="Times New Roman"/>
          <w:sz w:val="24"/>
          <w:szCs w:val="24"/>
        </w:rPr>
        <w:t xml:space="preserve">rendering a judgment without reasons. </w:t>
      </w:r>
    </w:p>
    <w:p w:rsidR="007151BF" w:rsidRPr="00806114" w:rsidRDefault="007151BF" w:rsidP="00E161DF">
      <w:pPr>
        <w:spacing w:after="0" w:line="480" w:lineRule="auto"/>
        <w:ind w:firstLine="1134"/>
        <w:jc w:val="both"/>
        <w:rPr>
          <w:rFonts w:ascii="Times New Roman" w:hAnsi="Times New Roman" w:cs="Times New Roman"/>
          <w:sz w:val="24"/>
          <w:szCs w:val="24"/>
        </w:rPr>
      </w:pPr>
    </w:p>
    <w:p w:rsidR="00646976" w:rsidRPr="00806114" w:rsidRDefault="000841DE" w:rsidP="00E161DF">
      <w:pPr>
        <w:spacing w:after="0" w:line="480" w:lineRule="auto"/>
        <w:ind w:firstLine="1134"/>
        <w:jc w:val="both"/>
        <w:rPr>
          <w:rFonts w:ascii="Times New Roman" w:hAnsi="Times New Roman" w:cs="Times New Roman"/>
          <w:i/>
          <w:sz w:val="24"/>
          <w:szCs w:val="24"/>
        </w:rPr>
      </w:pPr>
      <w:r w:rsidRPr="00806114">
        <w:rPr>
          <w:rFonts w:ascii="Times New Roman" w:hAnsi="Times New Roman" w:cs="Times New Roman"/>
          <w:sz w:val="24"/>
          <w:szCs w:val="24"/>
        </w:rPr>
        <w:t xml:space="preserve">After summarising the arguments of the first respondent, 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in a rather terse judgment held that it was “</w:t>
      </w:r>
      <w:r w:rsidRPr="00806114">
        <w:rPr>
          <w:rFonts w:ascii="Times New Roman" w:hAnsi="Times New Roman" w:cs="Times New Roman"/>
          <w:i/>
          <w:sz w:val="24"/>
          <w:szCs w:val="24"/>
        </w:rPr>
        <w:t>accordingly persuaded that the opposing papers, such as they are in case no HC 1186/18 ought to be struck out</w:t>
      </w:r>
      <w:r w:rsidR="0053233D" w:rsidRPr="00806114">
        <w:rPr>
          <w:rFonts w:ascii="Times New Roman" w:hAnsi="Times New Roman" w:cs="Times New Roman"/>
          <w:i/>
          <w:sz w:val="24"/>
          <w:szCs w:val="24"/>
        </w:rPr>
        <w:t xml:space="preserve"> </w:t>
      </w:r>
      <w:r w:rsidRPr="00806114">
        <w:rPr>
          <w:rFonts w:ascii="Times New Roman" w:hAnsi="Times New Roman" w:cs="Times New Roman"/>
          <w:i/>
          <w:sz w:val="24"/>
          <w:szCs w:val="24"/>
        </w:rPr>
        <w:t>….”</w:t>
      </w:r>
    </w:p>
    <w:p w:rsidR="00E161DF" w:rsidRPr="00806114" w:rsidRDefault="00E161DF" w:rsidP="00A15F2B">
      <w:pPr>
        <w:spacing w:after="0" w:line="480" w:lineRule="auto"/>
        <w:jc w:val="both"/>
        <w:rPr>
          <w:rFonts w:ascii="Times New Roman" w:hAnsi="Times New Roman" w:cs="Times New Roman"/>
          <w:sz w:val="24"/>
          <w:szCs w:val="24"/>
        </w:rPr>
      </w:pPr>
    </w:p>
    <w:p w:rsidR="000841DE" w:rsidRPr="00806114" w:rsidRDefault="000841DE"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made a similar statement regarding the founding affidavit in the application for setting aside the arbitral award.</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0841DE" w:rsidRPr="00806114" w:rsidRDefault="000841DE"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Applicant contended that the above did</w:t>
      </w:r>
      <w:r w:rsidR="00B9660B" w:rsidRPr="00806114">
        <w:rPr>
          <w:rFonts w:ascii="Times New Roman" w:hAnsi="Times New Roman" w:cs="Times New Roman"/>
          <w:sz w:val="24"/>
          <w:szCs w:val="24"/>
        </w:rPr>
        <w:t xml:space="preserve"> not constitute “</w:t>
      </w:r>
      <w:r w:rsidRPr="00806114">
        <w:rPr>
          <w:rFonts w:ascii="Times New Roman" w:hAnsi="Times New Roman" w:cs="Times New Roman"/>
          <w:sz w:val="24"/>
          <w:szCs w:val="24"/>
        </w:rPr>
        <w:t xml:space="preserve">reasons” for the decisions </w:t>
      </w:r>
      <w:r w:rsidR="00E6457D" w:rsidRPr="00806114">
        <w:rPr>
          <w:rFonts w:ascii="Times New Roman" w:hAnsi="Times New Roman" w:cs="Times New Roman"/>
          <w:sz w:val="24"/>
          <w:szCs w:val="24"/>
        </w:rPr>
        <w:t xml:space="preserve">that the court finally made. </w:t>
      </w:r>
      <w:r w:rsidR="00E6457D" w:rsidRPr="00806114">
        <w:rPr>
          <w:rFonts w:ascii="Times New Roman" w:hAnsi="Times New Roman" w:cs="Times New Roman"/>
          <w:i/>
          <w:sz w:val="24"/>
          <w:szCs w:val="24"/>
        </w:rPr>
        <w:t>Per contra,</w:t>
      </w:r>
      <w:r w:rsidR="00E6457D" w:rsidRPr="00806114">
        <w:rPr>
          <w:rFonts w:ascii="Times New Roman" w:hAnsi="Times New Roman" w:cs="Times New Roman"/>
          <w:sz w:val="24"/>
          <w:szCs w:val="24"/>
        </w:rPr>
        <w:t xml:space="preserve"> the first respondent argued that the statements coming as they do immediately after the court </w:t>
      </w:r>
      <w:r w:rsidR="00D70EB2" w:rsidRPr="00806114">
        <w:rPr>
          <w:rFonts w:ascii="Times New Roman" w:hAnsi="Times New Roman" w:cs="Times New Roman"/>
          <w:i/>
          <w:sz w:val="24"/>
          <w:szCs w:val="24"/>
        </w:rPr>
        <w:t>a quo</w:t>
      </w:r>
      <w:r w:rsidR="00E6457D" w:rsidRPr="00806114">
        <w:rPr>
          <w:rFonts w:ascii="Times New Roman" w:hAnsi="Times New Roman" w:cs="Times New Roman"/>
          <w:sz w:val="24"/>
          <w:szCs w:val="24"/>
        </w:rPr>
        <w:t xml:space="preserve"> had summarised the argu</w:t>
      </w:r>
      <w:r w:rsidR="006E1281" w:rsidRPr="00806114">
        <w:rPr>
          <w:rFonts w:ascii="Times New Roman" w:hAnsi="Times New Roman" w:cs="Times New Roman"/>
          <w:sz w:val="24"/>
          <w:szCs w:val="24"/>
        </w:rPr>
        <w:t>ments of the first respondent</w:t>
      </w:r>
      <w:r w:rsidR="00E61813" w:rsidRPr="00806114">
        <w:rPr>
          <w:rFonts w:ascii="Times New Roman" w:hAnsi="Times New Roman" w:cs="Times New Roman"/>
          <w:sz w:val="24"/>
          <w:szCs w:val="24"/>
        </w:rPr>
        <w:t>,</w:t>
      </w:r>
      <w:r w:rsidR="006E1281" w:rsidRPr="00806114">
        <w:rPr>
          <w:rFonts w:ascii="Times New Roman" w:hAnsi="Times New Roman" w:cs="Times New Roman"/>
          <w:sz w:val="24"/>
          <w:szCs w:val="24"/>
        </w:rPr>
        <w:t xml:space="preserve"> </w:t>
      </w:r>
      <w:r w:rsidR="00E61813" w:rsidRPr="00806114">
        <w:rPr>
          <w:rFonts w:ascii="Times New Roman" w:hAnsi="Times New Roman" w:cs="Times New Roman"/>
          <w:sz w:val="24"/>
          <w:szCs w:val="24"/>
        </w:rPr>
        <w:t xml:space="preserve">the statements </w:t>
      </w:r>
      <w:r w:rsidR="006E1281" w:rsidRPr="00806114">
        <w:rPr>
          <w:rFonts w:ascii="Times New Roman" w:hAnsi="Times New Roman" w:cs="Times New Roman"/>
          <w:sz w:val="24"/>
          <w:szCs w:val="24"/>
        </w:rPr>
        <w:t>m</w:t>
      </w:r>
      <w:r w:rsidR="00E6457D" w:rsidRPr="00806114">
        <w:rPr>
          <w:rFonts w:ascii="Times New Roman" w:hAnsi="Times New Roman" w:cs="Times New Roman"/>
          <w:sz w:val="24"/>
          <w:szCs w:val="24"/>
        </w:rPr>
        <w:t xml:space="preserve">ust be read as an endorsement of those arguments </w:t>
      </w:r>
      <w:r w:rsidR="000F6467" w:rsidRPr="00806114">
        <w:rPr>
          <w:rFonts w:ascii="Times New Roman" w:hAnsi="Times New Roman" w:cs="Times New Roman"/>
          <w:sz w:val="24"/>
          <w:szCs w:val="24"/>
        </w:rPr>
        <w:t>which then</w:t>
      </w:r>
      <w:r w:rsidR="00E6457D" w:rsidRPr="00806114">
        <w:rPr>
          <w:rFonts w:ascii="Times New Roman" w:hAnsi="Times New Roman" w:cs="Times New Roman"/>
          <w:sz w:val="24"/>
          <w:szCs w:val="24"/>
        </w:rPr>
        <w:t xml:space="preserve"> constitute the reasons for the decisions made. Again, there is content in both arguments that may detain the Supreme Court.</w:t>
      </w:r>
      <w:r w:rsidR="00790052" w:rsidRPr="00806114">
        <w:rPr>
          <w:rFonts w:ascii="Times New Roman" w:hAnsi="Times New Roman" w:cs="Times New Roman"/>
          <w:sz w:val="24"/>
          <w:szCs w:val="24"/>
        </w:rPr>
        <w:t xml:space="preserve"> </w:t>
      </w:r>
      <w:r w:rsidR="00B9660B" w:rsidRPr="00806114">
        <w:rPr>
          <w:rFonts w:ascii="Times New Roman" w:hAnsi="Times New Roman" w:cs="Times New Roman"/>
          <w:sz w:val="24"/>
          <w:szCs w:val="24"/>
        </w:rPr>
        <w:t xml:space="preserve"> The court </w:t>
      </w:r>
      <w:r w:rsidR="00790052" w:rsidRPr="00806114">
        <w:rPr>
          <w:rFonts w:ascii="Times New Roman" w:hAnsi="Times New Roman" w:cs="Times New Roman"/>
          <w:sz w:val="24"/>
          <w:szCs w:val="24"/>
        </w:rPr>
        <w:t>may find t</w:t>
      </w:r>
      <w:r w:rsidR="00B9660B" w:rsidRPr="00806114">
        <w:rPr>
          <w:rFonts w:ascii="Times New Roman" w:hAnsi="Times New Roman" w:cs="Times New Roman"/>
          <w:sz w:val="24"/>
          <w:szCs w:val="24"/>
        </w:rPr>
        <w:t xml:space="preserve">hat the court </w:t>
      </w:r>
      <w:r w:rsidR="00D70EB2" w:rsidRPr="00806114">
        <w:rPr>
          <w:rFonts w:ascii="Times New Roman" w:hAnsi="Times New Roman" w:cs="Times New Roman"/>
          <w:i/>
          <w:sz w:val="24"/>
          <w:szCs w:val="24"/>
        </w:rPr>
        <w:t>a quo</w:t>
      </w:r>
      <w:r w:rsidR="00B9660B" w:rsidRPr="00806114">
        <w:rPr>
          <w:rFonts w:ascii="Times New Roman" w:hAnsi="Times New Roman" w:cs="Times New Roman"/>
          <w:sz w:val="24"/>
          <w:szCs w:val="24"/>
        </w:rPr>
        <w:t xml:space="preserve"> misdirected</w:t>
      </w:r>
      <w:r w:rsidR="00790052" w:rsidRPr="00806114">
        <w:rPr>
          <w:rFonts w:ascii="Times New Roman" w:hAnsi="Times New Roman" w:cs="Times New Roman"/>
          <w:sz w:val="24"/>
          <w:szCs w:val="24"/>
        </w:rPr>
        <w:t xml:space="preserve"> itself </w:t>
      </w:r>
      <w:r w:rsidR="00B9660B" w:rsidRPr="00806114">
        <w:rPr>
          <w:rFonts w:ascii="Times New Roman" w:hAnsi="Times New Roman" w:cs="Times New Roman"/>
          <w:sz w:val="24"/>
          <w:szCs w:val="24"/>
        </w:rPr>
        <w:t xml:space="preserve">by </w:t>
      </w:r>
      <w:r w:rsidR="00B9660B" w:rsidRPr="00806114">
        <w:rPr>
          <w:rFonts w:ascii="Times New Roman" w:hAnsi="Times New Roman" w:cs="Times New Roman"/>
          <w:sz w:val="24"/>
          <w:szCs w:val="24"/>
        </w:rPr>
        <w:lastRenderedPageBreak/>
        <w:t xml:space="preserve">not clearly articulating its reasons for </w:t>
      </w:r>
      <w:proofErr w:type="gramStart"/>
      <w:r w:rsidR="00B9660B" w:rsidRPr="00806114">
        <w:rPr>
          <w:rFonts w:ascii="Times New Roman" w:hAnsi="Times New Roman" w:cs="Times New Roman"/>
          <w:sz w:val="24"/>
          <w:szCs w:val="24"/>
        </w:rPr>
        <w:t xml:space="preserve">judgment </w:t>
      </w:r>
      <w:r w:rsidR="006E1281" w:rsidRPr="00806114">
        <w:rPr>
          <w:rFonts w:ascii="Times New Roman" w:hAnsi="Times New Roman" w:cs="Times New Roman"/>
          <w:sz w:val="24"/>
          <w:szCs w:val="24"/>
        </w:rPr>
        <w:t xml:space="preserve"> and</w:t>
      </w:r>
      <w:proofErr w:type="gramEnd"/>
      <w:r w:rsidR="006E1281" w:rsidRPr="00806114">
        <w:rPr>
          <w:rFonts w:ascii="Times New Roman" w:hAnsi="Times New Roman" w:cs="Times New Roman"/>
          <w:sz w:val="24"/>
          <w:szCs w:val="24"/>
        </w:rPr>
        <w:t xml:space="preserve"> </w:t>
      </w:r>
      <w:r w:rsidR="00B9660B" w:rsidRPr="00806114">
        <w:rPr>
          <w:rFonts w:ascii="Times New Roman" w:hAnsi="Times New Roman" w:cs="Times New Roman"/>
          <w:sz w:val="24"/>
          <w:szCs w:val="24"/>
        </w:rPr>
        <w:t xml:space="preserve">may </w:t>
      </w:r>
      <w:r w:rsidR="006E1281" w:rsidRPr="00806114">
        <w:rPr>
          <w:rFonts w:ascii="Times New Roman" w:hAnsi="Times New Roman" w:cs="Times New Roman"/>
          <w:sz w:val="24"/>
          <w:szCs w:val="24"/>
        </w:rPr>
        <w:t xml:space="preserve">consequently </w:t>
      </w:r>
      <w:r w:rsidR="00B9660B" w:rsidRPr="00806114">
        <w:rPr>
          <w:rFonts w:ascii="Times New Roman" w:hAnsi="Times New Roman" w:cs="Times New Roman"/>
          <w:sz w:val="24"/>
          <w:szCs w:val="24"/>
        </w:rPr>
        <w:t xml:space="preserve"> find </w:t>
      </w:r>
      <w:r w:rsidR="00790052" w:rsidRPr="00806114">
        <w:rPr>
          <w:rFonts w:ascii="Times New Roman" w:hAnsi="Times New Roman" w:cs="Times New Roman"/>
          <w:sz w:val="24"/>
          <w:szCs w:val="24"/>
        </w:rPr>
        <w:t xml:space="preserve">that the </w:t>
      </w:r>
      <w:r w:rsidR="00790052" w:rsidRPr="00806114">
        <w:rPr>
          <w:rFonts w:ascii="Times New Roman" w:hAnsi="Times New Roman" w:cs="Times New Roman"/>
          <w:i/>
          <w:sz w:val="24"/>
          <w:szCs w:val="24"/>
        </w:rPr>
        <w:t>ratio decidendi</w:t>
      </w:r>
      <w:r w:rsidR="00790052" w:rsidRPr="00806114">
        <w:rPr>
          <w:rFonts w:ascii="Times New Roman" w:hAnsi="Times New Roman" w:cs="Times New Roman"/>
          <w:sz w:val="24"/>
          <w:szCs w:val="24"/>
        </w:rPr>
        <w:t xml:space="preserve"> of the court </w:t>
      </w:r>
      <w:r w:rsidR="00D70EB2" w:rsidRPr="00806114">
        <w:rPr>
          <w:rFonts w:ascii="Times New Roman" w:hAnsi="Times New Roman" w:cs="Times New Roman"/>
          <w:i/>
          <w:sz w:val="24"/>
          <w:szCs w:val="24"/>
        </w:rPr>
        <w:t>a quo</w:t>
      </w:r>
      <w:r w:rsidR="00B9660B" w:rsidRPr="00806114">
        <w:rPr>
          <w:rFonts w:ascii="Times New Roman" w:hAnsi="Times New Roman" w:cs="Times New Roman"/>
          <w:sz w:val="24"/>
          <w:szCs w:val="24"/>
        </w:rPr>
        <w:t xml:space="preserve"> </w:t>
      </w:r>
      <w:r w:rsidR="00790052" w:rsidRPr="00806114">
        <w:rPr>
          <w:rFonts w:ascii="Times New Roman" w:hAnsi="Times New Roman" w:cs="Times New Roman"/>
          <w:sz w:val="24"/>
          <w:szCs w:val="24"/>
        </w:rPr>
        <w:t>can</w:t>
      </w:r>
      <w:r w:rsidR="006E1281" w:rsidRPr="00806114">
        <w:rPr>
          <w:rFonts w:ascii="Times New Roman" w:hAnsi="Times New Roman" w:cs="Times New Roman"/>
          <w:sz w:val="24"/>
          <w:szCs w:val="24"/>
        </w:rPr>
        <w:t>not</w:t>
      </w:r>
      <w:r w:rsidR="00790052" w:rsidRPr="00806114">
        <w:rPr>
          <w:rFonts w:ascii="Times New Roman" w:hAnsi="Times New Roman" w:cs="Times New Roman"/>
          <w:sz w:val="24"/>
          <w:szCs w:val="24"/>
        </w:rPr>
        <w:t xml:space="preserve"> be </w:t>
      </w:r>
      <w:r w:rsidR="003849C6" w:rsidRPr="00806114">
        <w:rPr>
          <w:rFonts w:ascii="Times New Roman" w:hAnsi="Times New Roman" w:cs="Times New Roman"/>
          <w:sz w:val="24"/>
          <w:szCs w:val="24"/>
        </w:rPr>
        <w:t xml:space="preserve">and should not be </w:t>
      </w:r>
      <w:r w:rsidR="00790052" w:rsidRPr="00806114">
        <w:rPr>
          <w:rFonts w:ascii="Times New Roman" w:hAnsi="Times New Roman" w:cs="Times New Roman"/>
          <w:sz w:val="24"/>
          <w:szCs w:val="24"/>
        </w:rPr>
        <w:t>discerned from the opposing arguments as argued for and on behalf of the first respondent.</w:t>
      </w:r>
      <w:r w:rsidR="00115209" w:rsidRPr="00806114">
        <w:rPr>
          <w:rFonts w:ascii="Times New Roman" w:hAnsi="Times New Roman" w:cs="Times New Roman"/>
          <w:sz w:val="24"/>
          <w:szCs w:val="24"/>
        </w:rPr>
        <w:t xml:space="preserve"> In my view, this argument enjoys some prospects of success on appeal.</w:t>
      </w:r>
    </w:p>
    <w:p w:rsidR="00E161DF" w:rsidRPr="00806114" w:rsidRDefault="00E161DF" w:rsidP="00E161DF">
      <w:pPr>
        <w:spacing w:after="0" w:line="480" w:lineRule="auto"/>
        <w:ind w:firstLine="1134"/>
        <w:jc w:val="both"/>
        <w:rPr>
          <w:rFonts w:ascii="Times New Roman" w:hAnsi="Times New Roman" w:cs="Times New Roman"/>
          <w:sz w:val="24"/>
          <w:szCs w:val="24"/>
        </w:rPr>
      </w:pPr>
    </w:p>
    <w:p w:rsidR="0031696A" w:rsidRPr="00806114" w:rsidRDefault="008436C4"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Finally, it is argued on behalf of the applicant that the court </w:t>
      </w:r>
      <w:r w:rsidR="00D70EB2" w:rsidRPr="00806114">
        <w:rPr>
          <w:rFonts w:ascii="Times New Roman" w:hAnsi="Times New Roman" w:cs="Times New Roman"/>
          <w:i/>
          <w:sz w:val="24"/>
          <w:szCs w:val="24"/>
        </w:rPr>
        <w:t>a quo</w:t>
      </w:r>
      <w:r w:rsidR="00374E64" w:rsidRPr="00806114">
        <w:rPr>
          <w:rFonts w:ascii="Times New Roman" w:hAnsi="Times New Roman" w:cs="Times New Roman"/>
          <w:sz w:val="24"/>
          <w:szCs w:val="24"/>
        </w:rPr>
        <w:t xml:space="preserve"> made two contrary findings regarding costs. In the body of the judgment the court made a finding that </w:t>
      </w:r>
      <w:r w:rsidR="000B20DB" w:rsidRPr="00806114">
        <w:rPr>
          <w:rFonts w:ascii="Times New Roman" w:hAnsi="Times New Roman" w:cs="Times New Roman"/>
          <w:sz w:val="24"/>
          <w:szCs w:val="24"/>
        </w:rPr>
        <w:t>it ordered</w:t>
      </w:r>
      <w:r w:rsidR="00374E64" w:rsidRPr="00806114">
        <w:rPr>
          <w:rFonts w:ascii="Times New Roman" w:hAnsi="Times New Roman" w:cs="Times New Roman"/>
          <w:sz w:val="24"/>
          <w:szCs w:val="24"/>
        </w:rPr>
        <w:t xml:space="preserve"> that the applicant bears the costs of the two applications on the higher scale. It </w:t>
      </w:r>
      <w:r w:rsidR="0031696A" w:rsidRPr="00806114">
        <w:rPr>
          <w:rFonts w:ascii="Times New Roman" w:hAnsi="Times New Roman" w:cs="Times New Roman"/>
          <w:sz w:val="24"/>
          <w:szCs w:val="24"/>
        </w:rPr>
        <w:t>proceeds</w:t>
      </w:r>
      <w:r w:rsidR="00374E64" w:rsidRPr="00806114">
        <w:rPr>
          <w:rFonts w:ascii="Times New Roman" w:hAnsi="Times New Roman" w:cs="Times New Roman"/>
          <w:sz w:val="24"/>
          <w:szCs w:val="24"/>
        </w:rPr>
        <w:t xml:space="preserve"> to give reasons for the decision and in doing so, </w:t>
      </w:r>
      <w:r w:rsidR="000B20DB" w:rsidRPr="00806114">
        <w:rPr>
          <w:rFonts w:ascii="Times New Roman" w:hAnsi="Times New Roman" w:cs="Times New Roman"/>
          <w:sz w:val="24"/>
          <w:szCs w:val="24"/>
        </w:rPr>
        <w:t xml:space="preserve">ultimately </w:t>
      </w:r>
      <w:r w:rsidR="00374E64" w:rsidRPr="00806114">
        <w:rPr>
          <w:rFonts w:ascii="Times New Roman" w:hAnsi="Times New Roman" w:cs="Times New Roman"/>
          <w:sz w:val="24"/>
          <w:szCs w:val="24"/>
        </w:rPr>
        <w:t xml:space="preserve">orders that the </w:t>
      </w:r>
      <w:r w:rsidR="00D70EB2" w:rsidRPr="00806114">
        <w:rPr>
          <w:rFonts w:ascii="Times New Roman" w:hAnsi="Times New Roman" w:cs="Times New Roman"/>
          <w:sz w:val="24"/>
          <w:szCs w:val="24"/>
        </w:rPr>
        <w:t>applicant bears</w:t>
      </w:r>
      <w:r w:rsidR="0031696A" w:rsidRPr="00806114">
        <w:rPr>
          <w:rFonts w:ascii="Times New Roman" w:hAnsi="Times New Roman" w:cs="Times New Roman"/>
          <w:sz w:val="24"/>
          <w:szCs w:val="24"/>
        </w:rPr>
        <w:t xml:space="preserve"> costs only in the one matter on the ordinary scale while in the other, each party is to bear its own costs.</w:t>
      </w:r>
    </w:p>
    <w:p w:rsidR="00E161DF" w:rsidRPr="00806114" w:rsidRDefault="00E161DF" w:rsidP="007151BF">
      <w:pPr>
        <w:spacing w:after="0" w:line="240" w:lineRule="auto"/>
        <w:ind w:firstLine="1134"/>
        <w:jc w:val="both"/>
        <w:rPr>
          <w:rFonts w:ascii="Times New Roman" w:hAnsi="Times New Roman" w:cs="Times New Roman"/>
          <w:sz w:val="24"/>
          <w:szCs w:val="24"/>
        </w:rPr>
      </w:pPr>
    </w:p>
    <w:p w:rsidR="008436C4" w:rsidRPr="00806114" w:rsidRDefault="0031696A"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 xml:space="preserve">Mr </w:t>
      </w:r>
      <w:r w:rsidRPr="00806114">
        <w:rPr>
          <w:rFonts w:ascii="Times New Roman" w:hAnsi="Times New Roman" w:cs="Times New Roman"/>
          <w:i/>
          <w:sz w:val="24"/>
          <w:szCs w:val="24"/>
        </w:rPr>
        <w:t>McGowan</w:t>
      </w:r>
      <w:r w:rsidRPr="00806114">
        <w:rPr>
          <w:rFonts w:ascii="Times New Roman" w:hAnsi="Times New Roman" w:cs="Times New Roman"/>
          <w:sz w:val="24"/>
          <w:szCs w:val="24"/>
        </w:rPr>
        <w:t xml:space="preserve"> for the first respondent has sought to downplay the apparent contra</w:t>
      </w:r>
      <w:r w:rsidR="001F160D" w:rsidRPr="00806114">
        <w:rPr>
          <w:rFonts w:ascii="Times New Roman" w:hAnsi="Times New Roman" w:cs="Times New Roman"/>
          <w:sz w:val="24"/>
          <w:szCs w:val="24"/>
        </w:rPr>
        <w:t>di</w:t>
      </w:r>
      <w:r w:rsidRPr="00806114">
        <w:rPr>
          <w:rFonts w:ascii="Times New Roman" w:hAnsi="Times New Roman" w:cs="Times New Roman"/>
          <w:sz w:val="24"/>
          <w:szCs w:val="24"/>
        </w:rPr>
        <w:t>ction regarding costs by submitting that the contra</w:t>
      </w:r>
      <w:r w:rsidR="001F160D" w:rsidRPr="00806114">
        <w:rPr>
          <w:rFonts w:ascii="Times New Roman" w:hAnsi="Times New Roman" w:cs="Times New Roman"/>
          <w:sz w:val="24"/>
          <w:szCs w:val="24"/>
        </w:rPr>
        <w:t>di</w:t>
      </w:r>
      <w:r w:rsidRPr="00806114">
        <w:rPr>
          <w:rFonts w:ascii="Times New Roman" w:hAnsi="Times New Roman" w:cs="Times New Roman"/>
          <w:sz w:val="24"/>
          <w:szCs w:val="24"/>
        </w:rPr>
        <w:t xml:space="preserve">ction can be corrected under </w:t>
      </w:r>
      <w:r w:rsidR="00E161DF" w:rsidRPr="00806114">
        <w:rPr>
          <w:rFonts w:ascii="Times New Roman" w:hAnsi="Times New Roman" w:cs="Times New Roman"/>
          <w:sz w:val="24"/>
          <w:szCs w:val="24"/>
        </w:rPr>
        <w:t>r</w:t>
      </w:r>
      <w:r w:rsidRPr="00806114">
        <w:rPr>
          <w:rFonts w:ascii="Times New Roman" w:hAnsi="Times New Roman" w:cs="Times New Roman"/>
          <w:sz w:val="24"/>
          <w:szCs w:val="24"/>
        </w:rPr>
        <w:t xml:space="preserve"> 449 of the High Court Rules 1971. It is not necessary that I comment on whether </w:t>
      </w:r>
      <w:r w:rsidR="00246968" w:rsidRPr="00806114">
        <w:rPr>
          <w:rFonts w:ascii="Times New Roman" w:hAnsi="Times New Roman" w:cs="Times New Roman"/>
          <w:sz w:val="24"/>
          <w:szCs w:val="24"/>
        </w:rPr>
        <w:t xml:space="preserve">this course of action </w:t>
      </w:r>
      <w:r w:rsidRPr="00806114">
        <w:rPr>
          <w:rFonts w:ascii="Times New Roman" w:hAnsi="Times New Roman" w:cs="Times New Roman"/>
          <w:sz w:val="24"/>
          <w:szCs w:val="24"/>
        </w:rPr>
        <w:t xml:space="preserve">is feasible or not. What is clear to me is that the Supreme Court also </w:t>
      </w:r>
      <w:r w:rsidR="000B20DB" w:rsidRPr="00806114">
        <w:rPr>
          <w:rFonts w:ascii="Times New Roman" w:hAnsi="Times New Roman" w:cs="Times New Roman"/>
          <w:sz w:val="24"/>
          <w:szCs w:val="24"/>
        </w:rPr>
        <w:t xml:space="preserve">enjoys </w:t>
      </w:r>
      <w:r w:rsidRPr="00806114">
        <w:rPr>
          <w:rFonts w:ascii="Times New Roman" w:hAnsi="Times New Roman" w:cs="Times New Roman"/>
          <w:sz w:val="24"/>
          <w:szCs w:val="24"/>
        </w:rPr>
        <w:t xml:space="preserve"> </w:t>
      </w:r>
      <w:r w:rsidR="00374E64" w:rsidRPr="00806114">
        <w:rPr>
          <w:rFonts w:ascii="Times New Roman" w:hAnsi="Times New Roman" w:cs="Times New Roman"/>
          <w:sz w:val="24"/>
          <w:szCs w:val="24"/>
        </w:rPr>
        <w:t xml:space="preserve"> </w:t>
      </w:r>
      <w:r w:rsidR="008436C4" w:rsidRPr="00806114">
        <w:rPr>
          <w:rFonts w:ascii="Times New Roman" w:hAnsi="Times New Roman" w:cs="Times New Roman"/>
          <w:sz w:val="24"/>
          <w:szCs w:val="24"/>
        </w:rPr>
        <w:t xml:space="preserve"> </w:t>
      </w:r>
      <w:r w:rsidRPr="00806114">
        <w:rPr>
          <w:rFonts w:ascii="Times New Roman" w:hAnsi="Times New Roman" w:cs="Times New Roman"/>
          <w:sz w:val="24"/>
          <w:szCs w:val="24"/>
        </w:rPr>
        <w:t xml:space="preserve">jurisdiction on appeal to decide on whether or not the contradictory pronouncements by the court </w:t>
      </w:r>
      <w:r w:rsidR="00D70EB2" w:rsidRPr="00806114">
        <w:rPr>
          <w:rFonts w:ascii="Times New Roman" w:hAnsi="Times New Roman" w:cs="Times New Roman"/>
          <w:i/>
          <w:sz w:val="24"/>
          <w:szCs w:val="24"/>
        </w:rPr>
        <w:t>a quo</w:t>
      </w:r>
      <w:r w:rsidRPr="00806114">
        <w:rPr>
          <w:rFonts w:ascii="Times New Roman" w:hAnsi="Times New Roman" w:cs="Times New Roman"/>
          <w:sz w:val="24"/>
          <w:szCs w:val="24"/>
        </w:rPr>
        <w:t xml:space="preserve"> on the issue of costs was an irregularity meriting its attention and </w:t>
      </w:r>
      <w:r w:rsidR="000B20DB" w:rsidRPr="00806114">
        <w:rPr>
          <w:rFonts w:ascii="Times New Roman" w:hAnsi="Times New Roman" w:cs="Times New Roman"/>
          <w:sz w:val="24"/>
          <w:szCs w:val="24"/>
        </w:rPr>
        <w:t xml:space="preserve">possible </w:t>
      </w:r>
      <w:r w:rsidRPr="00806114">
        <w:rPr>
          <w:rFonts w:ascii="Times New Roman" w:hAnsi="Times New Roman" w:cs="Times New Roman"/>
          <w:sz w:val="24"/>
          <w:szCs w:val="24"/>
        </w:rPr>
        <w:t>rectification.</w:t>
      </w:r>
    </w:p>
    <w:p w:rsidR="00E161DF" w:rsidRPr="00806114" w:rsidRDefault="00E161DF" w:rsidP="00A15F2B">
      <w:pPr>
        <w:spacing w:after="0" w:line="480" w:lineRule="auto"/>
        <w:jc w:val="both"/>
        <w:rPr>
          <w:rFonts w:ascii="Times New Roman" w:hAnsi="Times New Roman" w:cs="Times New Roman"/>
          <w:sz w:val="24"/>
          <w:szCs w:val="24"/>
        </w:rPr>
      </w:pPr>
    </w:p>
    <w:p w:rsidR="00534237" w:rsidRPr="00806114" w:rsidRDefault="00534237"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On the whole, I am satisfied that the application for condonation for the late noting of appeal and extension of time within which to note the appeal has some prospects of success</w:t>
      </w:r>
      <w:r w:rsidR="0031696A" w:rsidRPr="00806114">
        <w:rPr>
          <w:rFonts w:ascii="Times New Roman" w:hAnsi="Times New Roman" w:cs="Times New Roman"/>
          <w:sz w:val="24"/>
          <w:szCs w:val="24"/>
        </w:rPr>
        <w:t xml:space="preserve"> on one or more of the grounds raised by the applicant</w:t>
      </w:r>
      <w:r w:rsidRPr="00806114">
        <w:rPr>
          <w:rFonts w:ascii="Times New Roman" w:hAnsi="Times New Roman" w:cs="Times New Roman"/>
          <w:sz w:val="24"/>
          <w:szCs w:val="24"/>
        </w:rPr>
        <w:t>.</w:t>
      </w:r>
    </w:p>
    <w:p w:rsidR="0053233D" w:rsidRPr="00806114" w:rsidRDefault="0053233D" w:rsidP="00A15F2B">
      <w:pPr>
        <w:spacing w:after="0" w:line="480" w:lineRule="auto"/>
        <w:jc w:val="both"/>
        <w:rPr>
          <w:rFonts w:ascii="Times New Roman" w:hAnsi="Times New Roman" w:cs="Times New Roman"/>
          <w:b/>
          <w:sz w:val="24"/>
          <w:szCs w:val="24"/>
        </w:rPr>
      </w:pPr>
    </w:p>
    <w:p w:rsidR="00534237" w:rsidRPr="00806114" w:rsidRDefault="00534237" w:rsidP="00A15F2B">
      <w:pPr>
        <w:spacing w:after="0" w:line="480" w:lineRule="auto"/>
        <w:jc w:val="both"/>
        <w:rPr>
          <w:rFonts w:ascii="Times New Roman" w:hAnsi="Times New Roman" w:cs="Times New Roman"/>
          <w:sz w:val="24"/>
          <w:szCs w:val="24"/>
        </w:rPr>
      </w:pPr>
      <w:r w:rsidRPr="00806114">
        <w:rPr>
          <w:rFonts w:ascii="Times New Roman" w:hAnsi="Times New Roman" w:cs="Times New Roman"/>
          <w:b/>
          <w:sz w:val="24"/>
          <w:szCs w:val="24"/>
        </w:rPr>
        <w:t>Balance of convenience</w:t>
      </w:r>
    </w:p>
    <w:p w:rsidR="000D79CD" w:rsidRPr="00806114" w:rsidRDefault="00534237"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An application for stay of execution pending the determination of some other process by the court is a hybrid application. It combines the factors that a court take</w:t>
      </w:r>
      <w:r w:rsidR="00200D67" w:rsidRPr="00806114">
        <w:rPr>
          <w:rFonts w:ascii="Times New Roman" w:hAnsi="Times New Roman" w:cs="Times New Roman"/>
          <w:sz w:val="24"/>
          <w:szCs w:val="24"/>
        </w:rPr>
        <w:t>s</w:t>
      </w:r>
      <w:r w:rsidRPr="00806114">
        <w:rPr>
          <w:rFonts w:ascii="Times New Roman" w:hAnsi="Times New Roman" w:cs="Times New Roman"/>
          <w:sz w:val="24"/>
          <w:szCs w:val="24"/>
        </w:rPr>
        <w:t xml:space="preserve"> into </w:t>
      </w:r>
      <w:r w:rsidRPr="00806114">
        <w:rPr>
          <w:rFonts w:ascii="Times New Roman" w:hAnsi="Times New Roman" w:cs="Times New Roman"/>
          <w:sz w:val="24"/>
          <w:szCs w:val="24"/>
        </w:rPr>
        <w:lastRenderedPageBreak/>
        <w:t xml:space="preserve">account when considering an application for an </w:t>
      </w:r>
      <w:r w:rsidR="00C63E62" w:rsidRPr="00806114">
        <w:rPr>
          <w:rFonts w:ascii="Times New Roman" w:hAnsi="Times New Roman" w:cs="Times New Roman"/>
          <w:sz w:val="24"/>
          <w:szCs w:val="24"/>
        </w:rPr>
        <w:t xml:space="preserve">interim </w:t>
      </w:r>
      <w:r w:rsidRPr="00806114">
        <w:rPr>
          <w:rFonts w:ascii="Times New Roman" w:hAnsi="Times New Roman" w:cs="Times New Roman"/>
          <w:sz w:val="24"/>
          <w:szCs w:val="24"/>
        </w:rPr>
        <w:t>interdict</w:t>
      </w:r>
      <w:r w:rsidR="00C63E62" w:rsidRPr="00806114">
        <w:rPr>
          <w:rFonts w:ascii="Times New Roman" w:hAnsi="Times New Roman" w:cs="Times New Roman"/>
          <w:sz w:val="24"/>
          <w:szCs w:val="24"/>
        </w:rPr>
        <w:t xml:space="preserve"> generally and the factors that a court </w:t>
      </w:r>
      <w:r w:rsidR="000D79CD" w:rsidRPr="00806114">
        <w:rPr>
          <w:rFonts w:ascii="Times New Roman" w:hAnsi="Times New Roman" w:cs="Times New Roman"/>
          <w:sz w:val="24"/>
          <w:szCs w:val="24"/>
        </w:rPr>
        <w:t>considers when</w:t>
      </w:r>
      <w:r w:rsidRPr="00806114">
        <w:rPr>
          <w:rFonts w:ascii="Times New Roman" w:hAnsi="Times New Roman" w:cs="Times New Roman"/>
          <w:sz w:val="24"/>
          <w:szCs w:val="24"/>
        </w:rPr>
        <w:t xml:space="preserve"> granting an indulgence in an exercise to control </w:t>
      </w:r>
      <w:r w:rsidR="00200D67" w:rsidRPr="00806114">
        <w:rPr>
          <w:rFonts w:ascii="Times New Roman" w:hAnsi="Times New Roman" w:cs="Times New Roman"/>
          <w:sz w:val="24"/>
          <w:szCs w:val="24"/>
        </w:rPr>
        <w:t xml:space="preserve">and protect </w:t>
      </w:r>
      <w:r w:rsidRPr="00806114">
        <w:rPr>
          <w:rFonts w:ascii="Times New Roman" w:hAnsi="Times New Roman" w:cs="Times New Roman"/>
          <w:sz w:val="24"/>
          <w:szCs w:val="24"/>
        </w:rPr>
        <w:t>its own proceedings.</w:t>
      </w:r>
      <w:r w:rsidR="00C63E62" w:rsidRPr="00806114">
        <w:rPr>
          <w:rFonts w:ascii="Times New Roman" w:hAnsi="Times New Roman" w:cs="Times New Roman"/>
          <w:sz w:val="24"/>
          <w:szCs w:val="24"/>
        </w:rPr>
        <w:t xml:space="preserve"> </w:t>
      </w:r>
      <w:r w:rsidR="00200D67" w:rsidRPr="00806114">
        <w:rPr>
          <w:rFonts w:ascii="Times New Roman" w:hAnsi="Times New Roman" w:cs="Times New Roman"/>
          <w:sz w:val="24"/>
          <w:szCs w:val="24"/>
        </w:rPr>
        <w:t xml:space="preserve">(see </w:t>
      </w:r>
      <w:proofErr w:type="spellStart"/>
      <w:r w:rsidR="00200D67" w:rsidRPr="00806114">
        <w:rPr>
          <w:rFonts w:ascii="Times New Roman" w:hAnsi="Times New Roman" w:cs="Times New Roman"/>
          <w:i/>
          <w:sz w:val="24"/>
          <w:szCs w:val="24"/>
        </w:rPr>
        <w:t>Makaruse</w:t>
      </w:r>
      <w:proofErr w:type="spellEnd"/>
      <w:r w:rsidR="00200D67" w:rsidRPr="00806114">
        <w:rPr>
          <w:rFonts w:ascii="Times New Roman" w:hAnsi="Times New Roman" w:cs="Times New Roman"/>
          <w:i/>
          <w:sz w:val="24"/>
          <w:szCs w:val="24"/>
        </w:rPr>
        <w:t xml:space="preserve"> v Hide and Skins Collectors (Pvt) Ltd</w:t>
      </w:r>
      <w:r w:rsidR="00200D67" w:rsidRPr="00806114">
        <w:rPr>
          <w:rFonts w:ascii="Times New Roman" w:hAnsi="Times New Roman" w:cs="Times New Roman"/>
          <w:sz w:val="24"/>
          <w:szCs w:val="24"/>
        </w:rPr>
        <w:t xml:space="preserve"> 1996 (2) ZLR 60 (S) and</w:t>
      </w:r>
      <w:r w:rsidR="00A522E8" w:rsidRPr="00806114">
        <w:rPr>
          <w:rFonts w:ascii="Times New Roman" w:hAnsi="Times New Roman" w:cs="Times New Roman"/>
          <w:sz w:val="24"/>
          <w:szCs w:val="24"/>
        </w:rPr>
        <w:t xml:space="preserve"> </w:t>
      </w:r>
      <w:r w:rsidR="00B156EF" w:rsidRPr="00806114">
        <w:rPr>
          <w:rFonts w:ascii="Times New Roman" w:hAnsi="Times New Roman" w:cs="Times New Roman"/>
          <w:i/>
          <w:sz w:val="24"/>
          <w:szCs w:val="24"/>
        </w:rPr>
        <w:t>TM Supermarkets (P</w:t>
      </w:r>
      <w:r w:rsidR="00A522E8" w:rsidRPr="00806114">
        <w:rPr>
          <w:rFonts w:ascii="Times New Roman" w:hAnsi="Times New Roman" w:cs="Times New Roman"/>
          <w:i/>
          <w:sz w:val="24"/>
          <w:szCs w:val="24"/>
        </w:rPr>
        <w:t xml:space="preserve">rivate) </w:t>
      </w:r>
      <w:r w:rsidR="00B156EF" w:rsidRPr="00806114">
        <w:rPr>
          <w:rFonts w:ascii="Times New Roman" w:hAnsi="Times New Roman" w:cs="Times New Roman"/>
          <w:i/>
          <w:sz w:val="24"/>
          <w:szCs w:val="24"/>
        </w:rPr>
        <w:t>L</w:t>
      </w:r>
      <w:r w:rsidR="00A522E8" w:rsidRPr="00806114">
        <w:rPr>
          <w:rFonts w:ascii="Times New Roman" w:hAnsi="Times New Roman" w:cs="Times New Roman"/>
          <w:i/>
          <w:sz w:val="24"/>
          <w:szCs w:val="24"/>
        </w:rPr>
        <w:t>imite</w:t>
      </w:r>
      <w:r w:rsidR="00B156EF" w:rsidRPr="00806114">
        <w:rPr>
          <w:rFonts w:ascii="Times New Roman" w:hAnsi="Times New Roman" w:cs="Times New Roman"/>
          <w:i/>
          <w:sz w:val="24"/>
          <w:szCs w:val="24"/>
        </w:rPr>
        <w:t>d v Avondale Holdings (Private)L</w:t>
      </w:r>
      <w:r w:rsidR="00A522E8" w:rsidRPr="00806114">
        <w:rPr>
          <w:rFonts w:ascii="Times New Roman" w:hAnsi="Times New Roman" w:cs="Times New Roman"/>
          <w:i/>
          <w:sz w:val="24"/>
          <w:szCs w:val="24"/>
        </w:rPr>
        <w:t>imited and Another</w:t>
      </w:r>
      <w:r w:rsidR="007151BF">
        <w:rPr>
          <w:rFonts w:ascii="Times New Roman" w:hAnsi="Times New Roman" w:cs="Times New Roman"/>
          <w:sz w:val="24"/>
          <w:szCs w:val="24"/>
        </w:rPr>
        <w:t xml:space="preserve"> SC </w:t>
      </w:r>
      <w:r w:rsidR="00A522E8" w:rsidRPr="00806114">
        <w:rPr>
          <w:rFonts w:ascii="Times New Roman" w:hAnsi="Times New Roman" w:cs="Times New Roman"/>
          <w:sz w:val="24"/>
          <w:szCs w:val="24"/>
        </w:rPr>
        <w:t xml:space="preserve">37/17. </w:t>
      </w:r>
      <w:r w:rsidR="000D79CD" w:rsidRPr="00806114">
        <w:rPr>
          <w:rFonts w:ascii="Times New Roman" w:hAnsi="Times New Roman" w:cs="Times New Roman"/>
          <w:sz w:val="24"/>
          <w:szCs w:val="24"/>
        </w:rPr>
        <w:t xml:space="preserve">In both instances, the court must always </w:t>
      </w:r>
      <w:r w:rsidR="00DF5E87" w:rsidRPr="00806114">
        <w:rPr>
          <w:rFonts w:ascii="Times New Roman" w:hAnsi="Times New Roman" w:cs="Times New Roman"/>
          <w:sz w:val="24"/>
          <w:szCs w:val="24"/>
        </w:rPr>
        <w:t>bear in mind t</w:t>
      </w:r>
      <w:r w:rsidR="000D79CD" w:rsidRPr="00806114">
        <w:rPr>
          <w:rFonts w:ascii="Times New Roman" w:hAnsi="Times New Roman" w:cs="Times New Roman"/>
          <w:sz w:val="24"/>
          <w:szCs w:val="24"/>
        </w:rPr>
        <w:t>he balance of convenience or more importantly, where the interests of justice lie.</w:t>
      </w:r>
    </w:p>
    <w:p w:rsidR="00E161DF" w:rsidRPr="00806114" w:rsidRDefault="00E161DF" w:rsidP="00A15F2B">
      <w:pPr>
        <w:spacing w:after="0" w:line="480" w:lineRule="auto"/>
        <w:jc w:val="both"/>
        <w:rPr>
          <w:rFonts w:ascii="Times New Roman" w:hAnsi="Times New Roman" w:cs="Times New Roman"/>
          <w:sz w:val="24"/>
          <w:szCs w:val="24"/>
        </w:rPr>
      </w:pPr>
    </w:p>
    <w:p w:rsidR="00534237" w:rsidRPr="00806114" w:rsidRDefault="000D79CD"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Comparing itself to</w:t>
      </w:r>
      <w:r w:rsidR="00B53FCD" w:rsidRPr="00806114">
        <w:rPr>
          <w:rFonts w:ascii="Times New Roman" w:hAnsi="Times New Roman" w:cs="Times New Roman"/>
          <w:sz w:val="24"/>
          <w:szCs w:val="24"/>
        </w:rPr>
        <w:t xml:space="preserve"> the biblical David against an international</w:t>
      </w:r>
      <w:r w:rsidR="00DF5E87" w:rsidRPr="00806114">
        <w:rPr>
          <w:rFonts w:ascii="Times New Roman" w:hAnsi="Times New Roman" w:cs="Times New Roman"/>
          <w:sz w:val="24"/>
          <w:szCs w:val="24"/>
        </w:rPr>
        <w:t xml:space="preserve"> corporation that it likened to</w:t>
      </w:r>
      <w:r w:rsidR="00B53FCD" w:rsidRPr="00806114">
        <w:rPr>
          <w:rFonts w:ascii="Times New Roman" w:hAnsi="Times New Roman" w:cs="Times New Roman"/>
          <w:sz w:val="24"/>
          <w:szCs w:val="24"/>
        </w:rPr>
        <w:t xml:space="preserve"> </w:t>
      </w:r>
      <w:r w:rsidRPr="00806114">
        <w:rPr>
          <w:rFonts w:ascii="Times New Roman" w:hAnsi="Times New Roman" w:cs="Times New Roman"/>
          <w:sz w:val="24"/>
          <w:szCs w:val="24"/>
        </w:rPr>
        <w:t xml:space="preserve">Goliath, the first respondent has painted a vivid picture of a small local company that is being brought to its knees by the delays in receiving payment from an arbitral award that it has </w:t>
      </w:r>
      <w:r w:rsidR="00DF5E87" w:rsidRPr="00806114">
        <w:rPr>
          <w:rFonts w:ascii="Times New Roman" w:hAnsi="Times New Roman" w:cs="Times New Roman"/>
          <w:sz w:val="24"/>
          <w:szCs w:val="24"/>
        </w:rPr>
        <w:t xml:space="preserve">been awarded and has since had </w:t>
      </w:r>
      <w:r w:rsidRPr="00806114">
        <w:rPr>
          <w:rFonts w:ascii="Times New Roman" w:hAnsi="Times New Roman" w:cs="Times New Roman"/>
          <w:sz w:val="24"/>
          <w:szCs w:val="24"/>
        </w:rPr>
        <w:t>registered.</w:t>
      </w:r>
      <w:r w:rsidR="009C69D1" w:rsidRPr="00806114">
        <w:rPr>
          <w:rFonts w:ascii="Times New Roman" w:hAnsi="Times New Roman" w:cs="Times New Roman"/>
          <w:sz w:val="24"/>
          <w:szCs w:val="24"/>
        </w:rPr>
        <w:t xml:space="preserve"> Against </w:t>
      </w:r>
      <w:r w:rsidR="00DF5E87" w:rsidRPr="00806114">
        <w:rPr>
          <w:rFonts w:ascii="Times New Roman" w:hAnsi="Times New Roman" w:cs="Times New Roman"/>
          <w:sz w:val="24"/>
          <w:szCs w:val="24"/>
        </w:rPr>
        <w:t xml:space="preserve">the proceeds of </w:t>
      </w:r>
      <w:r w:rsidR="009C69D1" w:rsidRPr="00806114">
        <w:rPr>
          <w:rFonts w:ascii="Times New Roman" w:hAnsi="Times New Roman" w:cs="Times New Roman"/>
          <w:sz w:val="24"/>
          <w:szCs w:val="24"/>
        </w:rPr>
        <w:t>projects that are worth at least US1,2 billion, the amount due to the first respondent</w:t>
      </w:r>
      <w:r w:rsidR="00A10063" w:rsidRPr="00806114">
        <w:rPr>
          <w:rFonts w:ascii="Times New Roman" w:hAnsi="Times New Roman" w:cs="Times New Roman"/>
          <w:sz w:val="24"/>
          <w:szCs w:val="24"/>
        </w:rPr>
        <w:t xml:space="preserve"> in the sum of US1,5 million, </w:t>
      </w:r>
      <w:r w:rsidR="009C69D1" w:rsidRPr="00806114">
        <w:rPr>
          <w:rFonts w:ascii="Times New Roman" w:hAnsi="Times New Roman" w:cs="Times New Roman"/>
          <w:sz w:val="24"/>
          <w:szCs w:val="24"/>
        </w:rPr>
        <w:t xml:space="preserve">appears </w:t>
      </w:r>
      <w:r w:rsidR="00DF5E87" w:rsidRPr="00806114">
        <w:rPr>
          <w:rFonts w:ascii="Times New Roman" w:hAnsi="Times New Roman" w:cs="Times New Roman"/>
          <w:sz w:val="24"/>
          <w:szCs w:val="24"/>
        </w:rPr>
        <w:t xml:space="preserve">trifling </w:t>
      </w:r>
      <w:r w:rsidR="009C69D1" w:rsidRPr="00806114">
        <w:rPr>
          <w:rFonts w:ascii="Times New Roman" w:hAnsi="Times New Roman" w:cs="Times New Roman"/>
          <w:sz w:val="24"/>
          <w:szCs w:val="24"/>
        </w:rPr>
        <w:t xml:space="preserve">and will or should not cause a financial dent to the applicant. </w:t>
      </w:r>
    </w:p>
    <w:p w:rsidR="00E161DF" w:rsidRPr="00806114" w:rsidRDefault="00E161DF" w:rsidP="00A15F2B">
      <w:pPr>
        <w:spacing w:after="0" w:line="480" w:lineRule="auto"/>
        <w:jc w:val="both"/>
        <w:rPr>
          <w:rFonts w:ascii="Times New Roman" w:hAnsi="Times New Roman" w:cs="Times New Roman"/>
          <w:sz w:val="24"/>
          <w:szCs w:val="24"/>
        </w:rPr>
      </w:pPr>
    </w:p>
    <w:p w:rsidR="009C69D1" w:rsidRPr="00806114" w:rsidRDefault="001114CC"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If this was the only factor that I had to consider,</w:t>
      </w:r>
      <w:r w:rsidR="009C69D1" w:rsidRPr="00806114">
        <w:rPr>
          <w:rFonts w:ascii="Times New Roman" w:hAnsi="Times New Roman" w:cs="Times New Roman"/>
          <w:sz w:val="24"/>
          <w:szCs w:val="24"/>
        </w:rPr>
        <w:t xml:space="preserve"> I would have been persuaded</w:t>
      </w:r>
      <w:r w:rsidR="00DF5E87" w:rsidRPr="00806114">
        <w:rPr>
          <w:rFonts w:ascii="Times New Roman" w:hAnsi="Times New Roman" w:cs="Times New Roman"/>
          <w:sz w:val="24"/>
          <w:szCs w:val="24"/>
        </w:rPr>
        <w:t xml:space="preserve"> by the submission made by the first respondent regarding the cri</w:t>
      </w:r>
      <w:r w:rsidR="00FF23FF" w:rsidRPr="00806114">
        <w:rPr>
          <w:rFonts w:ascii="Times New Roman" w:hAnsi="Times New Roman" w:cs="Times New Roman"/>
          <w:sz w:val="24"/>
          <w:szCs w:val="24"/>
        </w:rPr>
        <w:t>p</w:t>
      </w:r>
      <w:r w:rsidR="00DF5E87" w:rsidRPr="00806114">
        <w:rPr>
          <w:rFonts w:ascii="Times New Roman" w:hAnsi="Times New Roman" w:cs="Times New Roman"/>
          <w:sz w:val="24"/>
          <w:szCs w:val="24"/>
        </w:rPr>
        <w:t>pling effect that delay has had on its operations,</w:t>
      </w:r>
      <w:r w:rsidR="009C69D1" w:rsidRPr="00806114">
        <w:rPr>
          <w:rFonts w:ascii="Times New Roman" w:hAnsi="Times New Roman" w:cs="Times New Roman"/>
          <w:sz w:val="24"/>
          <w:szCs w:val="24"/>
        </w:rPr>
        <w:t xml:space="preserve"> to be on </w:t>
      </w:r>
      <w:r w:rsidR="00DF5E87" w:rsidRPr="00806114">
        <w:rPr>
          <w:rFonts w:ascii="Times New Roman" w:hAnsi="Times New Roman" w:cs="Times New Roman"/>
          <w:sz w:val="24"/>
          <w:szCs w:val="24"/>
        </w:rPr>
        <w:t>its s</w:t>
      </w:r>
      <w:r w:rsidR="009C69D1" w:rsidRPr="00806114">
        <w:rPr>
          <w:rFonts w:ascii="Times New Roman" w:hAnsi="Times New Roman" w:cs="Times New Roman"/>
          <w:sz w:val="24"/>
          <w:szCs w:val="24"/>
        </w:rPr>
        <w:t xml:space="preserve">ide and deny the application. </w:t>
      </w:r>
      <w:r w:rsidR="00FF23FF" w:rsidRPr="00806114">
        <w:rPr>
          <w:rFonts w:ascii="Times New Roman" w:hAnsi="Times New Roman" w:cs="Times New Roman"/>
          <w:sz w:val="24"/>
          <w:szCs w:val="24"/>
        </w:rPr>
        <w:t xml:space="preserve">Taking into account </w:t>
      </w:r>
      <w:r w:rsidR="009C69D1" w:rsidRPr="00806114">
        <w:rPr>
          <w:rFonts w:ascii="Times New Roman" w:hAnsi="Times New Roman" w:cs="Times New Roman"/>
          <w:sz w:val="24"/>
          <w:szCs w:val="24"/>
        </w:rPr>
        <w:t xml:space="preserve">all the factors cumulatively </w:t>
      </w:r>
      <w:r w:rsidR="00FF23FF" w:rsidRPr="00806114">
        <w:rPr>
          <w:rFonts w:ascii="Times New Roman" w:hAnsi="Times New Roman" w:cs="Times New Roman"/>
          <w:sz w:val="24"/>
          <w:szCs w:val="24"/>
        </w:rPr>
        <w:t>as I must, I find myself on the applicant’s side. T</w:t>
      </w:r>
      <w:r w:rsidR="009C69D1" w:rsidRPr="00806114">
        <w:rPr>
          <w:rFonts w:ascii="Times New Roman" w:hAnsi="Times New Roman" w:cs="Times New Roman"/>
          <w:sz w:val="24"/>
          <w:szCs w:val="24"/>
        </w:rPr>
        <w:t xml:space="preserve">he applicant has exhibited utmost good faith in the manner in which </w:t>
      </w:r>
      <w:r w:rsidR="00F1223C">
        <w:rPr>
          <w:rFonts w:ascii="Times New Roman" w:hAnsi="Times New Roman" w:cs="Times New Roman"/>
          <w:sz w:val="24"/>
          <w:szCs w:val="24"/>
        </w:rPr>
        <w:t xml:space="preserve">it </w:t>
      </w:r>
      <w:r w:rsidR="009C69D1" w:rsidRPr="00806114">
        <w:rPr>
          <w:rFonts w:ascii="Times New Roman" w:hAnsi="Times New Roman" w:cs="Times New Roman"/>
          <w:sz w:val="24"/>
          <w:szCs w:val="24"/>
        </w:rPr>
        <w:t xml:space="preserve">has proceeded after </w:t>
      </w:r>
      <w:r w:rsidR="00E161DF" w:rsidRPr="00806114">
        <w:rPr>
          <w:rFonts w:ascii="Times New Roman" w:hAnsi="Times New Roman" w:cs="Times New Roman"/>
          <w:sz w:val="24"/>
          <w:szCs w:val="24"/>
        </w:rPr>
        <w:t>learning of the judg</w:t>
      </w:r>
      <w:r w:rsidR="009C69D1" w:rsidRPr="00806114">
        <w:rPr>
          <w:rFonts w:ascii="Times New Roman" w:hAnsi="Times New Roman" w:cs="Times New Roman"/>
          <w:sz w:val="24"/>
          <w:szCs w:val="24"/>
        </w:rPr>
        <w:t xml:space="preserve">ment against it, it has taken out a security bond and has tried to engage the first respondent </w:t>
      </w:r>
      <w:r w:rsidR="008436C4" w:rsidRPr="00806114">
        <w:rPr>
          <w:rFonts w:ascii="Times New Roman" w:hAnsi="Times New Roman" w:cs="Times New Roman"/>
          <w:sz w:val="24"/>
          <w:szCs w:val="24"/>
        </w:rPr>
        <w:t>regarding</w:t>
      </w:r>
      <w:r w:rsidR="009C69D1" w:rsidRPr="00806114">
        <w:rPr>
          <w:rFonts w:ascii="Times New Roman" w:hAnsi="Times New Roman" w:cs="Times New Roman"/>
          <w:sz w:val="24"/>
          <w:szCs w:val="24"/>
        </w:rPr>
        <w:t xml:space="preserve"> the stay of execution of the </w:t>
      </w:r>
      <w:r w:rsidR="008436C4" w:rsidRPr="00806114">
        <w:rPr>
          <w:rFonts w:ascii="Times New Roman" w:hAnsi="Times New Roman" w:cs="Times New Roman"/>
          <w:sz w:val="24"/>
          <w:szCs w:val="24"/>
        </w:rPr>
        <w:t>judgment</w:t>
      </w:r>
      <w:r w:rsidR="009C69D1" w:rsidRPr="00806114">
        <w:rPr>
          <w:rFonts w:ascii="Times New Roman" w:hAnsi="Times New Roman" w:cs="Times New Roman"/>
          <w:sz w:val="24"/>
          <w:szCs w:val="24"/>
        </w:rPr>
        <w:t xml:space="preserve"> </w:t>
      </w:r>
      <w:r w:rsidR="00D70EB2" w:rsidRPr="00806114">
        <w:rPr>
          <w:rFonts w:ascii="Times New Roman" w:hAnsi="Times New Roman" w:cs="Times New Roman"/>
          <w:i/>
          <w:sz w:val="24"/>
          <w:szCs w:val="24"/>
        </w:rPr>
        <w:t>a quo</w:t>
      </w:r>
      <w:r w:rsidR="008436C4" w:rsidRPr="00806114">
        <w:rPr>
          <w:rFonts w:ascii="Times New Roman" w:hAnsi="Times New Roman" w:cs="Times New Roman"/>
          <w:sz w:val="24"/>
          <w:szCs w:val="24"/>
        </w:rPr>
        <w:t xml:space="preserve"> in vain. Further the period of the interim order sought is fairly short as the order will hold only up to the determination of the application for condonation.  </w:t>
      </w:r>
      <w:r w:rsidR="00FF23FF" w:rsidRPr="00806114">
        <w:rPr>
          <w:rFonts w:ascii="Times New Roman" w:hAnsi="Times New Roman" w:cs="Times New Roman"/>
          <w:sz w:val="24"/>
          <w:szCs w:val="24"/>
        </w:rPr>
        <w:t xml:space="preserve">Yet further, there are clear </w:t>
      </w:r>
      <w:r w:rsidR="008436C4" w:rsidRPr="00806114">
        <w:rPr>
          <w:rFonts w:ascii="Times New Roman" w:hAnsi="Times New Roman" w:cs="Times New Roman"/>
          <w:sz w:val="24"/>
          <w:szCs w:val="24"/>
        </w:rPr>
        <w:t xml:space="preserve">challenges with the judgment </w:t>
      </w:r>
      <w:r w:rsidR="00D70EB2" w:rsidRPr="00806114">
        <w:rPr>
          <w:rFonts w:ascii="Times New Roman" w:hAnsi="Times New Roman" w:cs="Times New Roman"/>
          <w:i/>
          <w:sz w:val="24"/>
          <w:szCs w:val="24"/>
        </w:rPr>
        <w:t>a quo</w:t>
      </w:r>
      <w:r w:rsidR="008436C4" w:rsidRPr="00806114">
        <w:rPr>
          <w:rFonts w:ascii="Times New Roman" w:hAnsi="Times New Roman" w:cs="Times New Roman"/>
          <w:sz w:val="24"/>
          <w:szCs w:val="24"/>
        </w:rPr>
        <w:t xml:space="preserve"> that ma</w:t>
      </w:r>
      <w:r w:rsidR="00FF23FF" w:rsidRPr="00806114">
        <w:rPr>
          <w:rFonts w:ascii="Times New Roman" w:hAnsi="Times New Roman" w:cs="Times New Roman"/>
          <w:sz w:val="24"/>
          <w:szCs w:val="24"/>
        </w:rPr>
        <w:t xml:space="preserve">y need </w:t>
      </w:r>
      <w:r w:rsidR="00CE0039" w:rsidRPr="00806114">
        <w:rPr>
          <w:rFonts w:ascii="Times New Roman" w:hAnsi="Times New Roman" w:cs="Times New Roman"/>
          <w:sz w:val="24"/>
          <w:szCs w:val="24"/>
        </w:rPr>
        <w:t>commenting on and possible rectification</w:t>
      </w:r>
      <w:r w:rsidR="00FF23FF" w:rsidRPr="00806114">
        <w:rPr>
          <w:rFonts w:ascii="Times New Roman" w:hAnsi="Times New Roman" w:cs="Times New Roman"/>
          <w:sz w:val="24"/>
          <w:szCs w:val="24"/>
        </w:rPr>
        <w:t xml:space="preserve"> by this court</w:t>
      </w:r>
      <w:r w:rsidR="008436C4" w:rsidRPr="00806114">
        <w:rPr>
          <w:rFonts w:ascii="Times New Roman" w:hAnsi="Times New Roman" w:cs="Times New Roman"/>
          <w:sz w:val="24"/>
          <w:szCs w:val="24"/>
        </w:rPr>
        <w:t xml:space="preserve"> before the judgment can be executed upon.</w:t>
      </w:r>
    </w:p>
    <w:p w:rsidR="007151BF" w:rsidRPr="00806114" w:rsidRDefault="007151BF" w:rsidP="00A15F2B">
      <w:pPr>
        <w:spacing w:after="0" w:line="480" w:lineRule="auto"/>
        <w:jc w:val="both"/>
        <w:rPr>
          <w:rFonts w:ascii="Times New Roman" w:hAnsi="Times New Roman" w:cs="Times New Roman"/>
          <w:sz w:val="24"/>
          <w:szCs w:val="24"/>
        </w:rPr>
      </w:pPr>
    </w:p>
    <w:p w:rsidR="0009017E" w:rsidRPr="00806114" w:rsidRDefault="0009017E" w:rsidP="00A15F2B">
      <w:pPr>
        <w:spacing w:after="0" w:line="480" w:lineRule="auto"/>
        <w:jc w:val="both"/>
        <w:rPr>
          <w:rFonts w:ascii="Times New Roman" w:hAnsi="Times New Roman" w:cs="Times New Roman"/>
          <w:b/>
          <w:sz w:val="24"/>
          <w:szCs w:val="24"/>
        </w:rPr>
      </w:pPr>
      <w:r w:rsidRPr="00806114">
        <w:rPr>
          <w:rFonts w:ascii="Times New Roman" w:hAnsi="Times New Roman" w:cs="Times New Roman"/>
          <w:b/>
          <w:sz w:val="24"/>
          <w:szCs w:val="24"/>
        </w:rPr>
        <w:lastRenderedPageBreak/>
        <w:t>Disposition</w:t>
      </w:r>
      <w:r w:rsidR="00E03630" w:rsidRPr="00806114">
        <w:rPr>
          <w:rFonts w:ascii="Times New Roman" w:hAnsi="Times New Roman" w:cs="Times New Roman"/>
          <w:b/>
          <w:sz w:val="24"/>
          <w:szCs w:val="24"/>
        </w:rPr>
        <w:t xml:space="preserve"> and costs</w:t>
      </w:r>
    </w:p>
    <w:p w:rsidR="0009017E" w:rsidRPr="00806114" w:rsidRDefault="0009017E"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It is my finding that it is in the interests of justice that pending the determination of the application for condonation</w:t>
      </w:r>
      <w:r w:rsidR="00E03630" w:rsidRPr="00806114">
        <w:rPr>
          <w:rFonts w:ascii="Times New Roman" w:hAnsi="Times New Roman" w:cs="Times New Roman"/>
          <w:sz w:val="24"/>
          <w:szCs w:val="24"/>
        </w:rPr>
        <w:t xml:space="preserve"> for late noting of appeal and extension of time within which to note the appeal, execution be stayed.  </w:t>
      </w:r>
      <w:r w:rsidR="008C305E" w:rsidRPr="00806114">
        <w:rPr>
          <w:rFonts w:ascii="Times New Roman" w:hAnsi="Times New Roman" w:cs="Times New Roman"/>
          <w:sz w:val="24"/>
          <w:szCs w:val="24"/>
        </w:rPr>
        <w:t>T</w:t>
      </w:r>
      <w:r w:rsidR="00E03630" w:rsidRPr="00806114">
        <w:rPr>
          <w:rFonts w:ascii="Times New Roman" w:hAnsi="Times New Roman" w:cs="Times New Roman"/>
          <w:sz w:val="24"/>
          <w:szCs w:val="24"/>
        </w:rPr>
        <w:t xml:space="preserve">he applicant has </w:t>
      </w:r>
      <w:r w:rsidR="008C305E" w:rsidRPr="00806114">
        <w:rPr>
          <w:rFonts w:ascii="Times New Roman" w:hAnsi="Times New Roman" w:cs="Times New Roman"/>
          <w:sz w:val="24"/>
          <w:szCs w:val="24"/>
        </w:rPr>
        <w:t>succeeded</w:t>
      </w:r>
      <w:r w:rsidR="00E03630" w:rsidRPr="00806114">
        <w:rPr>
          <w:rFonts w:ascii="Times New Roman" w:hAnsi="Times New Roman" w:cs="Times New Roman"/>
          <w:sz w:val="24"/>
          <w:szCs w:val="24"/>
        </w:rPr>
        <w:t xml:space="preserve"> in</w:t>
      </w:r>
      <w:r w:rsidR="008C305E" w:rsidRPr="00806114">
        <w:rPr>
          <w:rFonts w:ascii="Times New Roman" w:hAnsi="Times New Roman" w:cs="Times New Roman"/>
          <w:sz w:val="24"/>
          <w:szCs w:val="24"/>
        </w:rPr>
        <w:t xml:space="preserve"> this application. It is entitled to its costs. No </w:t>
      </w:r>
      <w:r w:rsidR="00D83B4A" w:rsidRPr="00806114">
        <w:rPr>
          <w:rFonts w:ascii="Times New Roman" w:hAnsi="Times New Roman" w:cs="Times New Roman"/>
          <w:sz w:val="24"/>
          <w:szCs w:val="24"/>
        </w:rPr>
        <w:t>argument</w:t>
      </w:r>
      <w:r w:rsidR="008C305E" w:rsidRPr="00806114">
        <w:rPr>
          <w:rFonts w:ascii="Times New Roman" w:hAnsi="Times New Roman" w:cs="Times New Roman"/>
          <w:sz w:val="24"/>
          <w:szCs w:val="24"/>
        </w:rPr>
        <w:t xml:space="preserve"> was advanced by either side as to why the ordinary incidence of costs</w:t>
      </w:r>
      <w:r w:rsidR="000752D3" w:rsidRPr="00806114">
        <w:rPr>
          <w:rFonts w:ascii="Times New Roman" w:hAnsi="Times New Roman" w:cs="Times New Roman"/>
          <w:sz w:val="24"/>
          <w:szCs w:val="24"/>
        </w:rPr>
        <w:t xml:space="preserve"> following the cause</w:t>
      </w:r>
      <w:r w:rsidR="00CF0798" w:rsidRPr="00806114">
        <w:rPr>
          <w:rFonts w:ascii="Times New Roman" w:hAnsi="Times New Roman" w:cs="Times New Roman"/>
          <w:sz w:val="24"/>
          <w:szCs w:val="24"/>
        </w:rPr>
        <w:t>,</w:t>
      </w:r>
      <w:r w:rsidR="008C305E" w:rsidRPr="00806114">
        <w:rPr>
          <w:rFonts w:ascii="Times New Roman" w:hAnsi="Times New Roman" w:cs="Times New Roman"/>
          <w:sz w:val="24"/>
          <w:szCs w:val="24"/>
        </w:rPr>
        <w:t xml:space="preserve"> should</w:t>
      </w:r>
      <w:r w:rsidR="000752D3" w:rsidRPr="00806114">
        <w:rPr>
          <w:rFonts w:ascii="Times New Roman" w:hAnsi="Times New Roman" w:cs="Times New Roman"/>
          <w:sz w:val="24"/>
          <w:szCs w:val="24"/>
        </w:rPr>
        <w:t xml:space="preserve"> not apply.</w:t>
      </w:r>
    </w:p>
    <w:p w:rsidR="00910D75" w:rsidRPr="00806114" w:rsidRDefault="00910D75" w:rsidP="00E161DF">
      <w:pPr>
        <w:spacing w:after="0" w:line="480" w:lineRule="auto"/>
        <w:ind w:firstLine="1134"/>
        <w:jc w:val="both"/>
        <w:rPr>
          <w:rFonts w:ascii="Times New Roman" w:hAnsi="Times New Roman" w:cs="Times New Roman"/>
          <w:sz w:val="24"/>
          <w:szCs w:val="24"/>
        </w:rPr>
      </w:pPr>
    </w:p>
    <w:p w:rsidR="00FF23FF" w:rsidRPr="00806114" w:rsidRDefault="00FF23FF" w:rsidP="00E161DF">
      <w:pPr>
        <w:spacing w:after="0" w:line="480" w:lineRule="auto"/>
        <w:ind w:firstLine="1134"/>
        <w:jc w:val="both"/>
        <w:rPr>
          <w:rFonts w:ascii="Times New Roman" w:hAnsi="Times New Roman" w:cs="Times New Roman"/>
          <w:sz w:val="24"/>
          <w:szCs w:val="24"/>
        </w:rPr>
      </w:pPr>
      <w:r w:rsidRPr="00806114">
        <w:rPr>
          <w:rFonts w:ascii="Times New Roman" w:hAnsi="Times New Roman" w:cs="Times New Roman"/>
          <w:sz w:val="24"/>
          <w:szCs w:val="24"/>
        </w:rPr>
        <w:t>Accordingly, I make the following order:</w:t>
      </w:r>
    </w:p>
    <w:p w:rsidR="00FF23FF" w:rsidRPr="00806114" w:rsidRDefault="00FF23FF" w:rsidP="00A15F2B">
      <w:pPr>
        <w:pStyle w:val="ListParagraph"/>
        <w:numPr>
          <w:ilvl w:val="0"/>
          <w:numId w:val="1"/>
        </w:numPr>
        <w:spacing w:after="0" w:line="480" w:lineRule="auto"/>
        <w:jc w:val="both"/>
        <w:rPr>
          <w:rFonts w:ascii="Times New Roman" w:hAnsi="Times New Roman" w:cs="Times New Roman"/>
          <w:sz w:val="24"/>
          <w:szCs w:val="24"/>
        </w:rPr>
      </w:pPr>
      <w:r w:rsidRPr="00806114">
        <w:rPr>
          <w:rFonts w:ascii="Times New Roman" w:hAnsi="Times New Roman" w:cs="Times New Roman"/>
          <w:sz w:val="24"/>
          <w:szCs w:val="24"/>
        </w:rPr>
        <w:t>The application is granted with costs.</w:t>
      </w:r>
    </w:p>
    <w:p w:rsidR="00FF23FF" w:rsidRPr="00806114" w:rsidRDefault="00FF23FF" w:rsidP="00A15F2B">
      <w:pPr>
        <w:pStyle w:val="ListParagraph"/>
        <w:numPr>
          <w:ilvl w:val="0"/>
          <w:numId w:val="1"/>
        </w:numPr>
        <w:spacing w:after="0" w:line="480" w:lineRule="auto"/>
        <w:jc w:val="both"/>
        <w:rPr>
          <w:rFonts w:ascii="Times New Roman" w:hAnsi="Times New Roman" w:cs="Times New Roman"/>
          <w:sz w:val="24"/>
          <w:szCs w:val="24"/>
        </w:rPr>
      </w:pPr>
      <w:r w:rsidRPr="00806114">
        <w:rPr>
          <w:rFonts w:ascii="Times New Roman" w:hAnsi="Times New Roman" w:cs="Times New Roman"/>
          <w:sz w:val="24"/>
          <w:szCs w:val="24"/>
        </w:rPr>
        <w:t xml:space="preserve">Execution of the judgment in case no HC825/13 is hereby stayed pending determination of the application for condonation and extension of time within which to note an appeal filed under case no SC41/19. </w:t>
      </w:r>
    </w:p>
    <w:p w:rsidR="00FF23FF" w:rsidRPr="00806114" w:rsidRDefault="00FF23FF" w:rsidP="00A15F2B">
      <w:pPr>
        <w:spacing w:after="0" w:line="480" w:lineRule="auto"/>
        <w:jc w:val="both"/>
        <w:rPr>
          <w:rFonts w:ascii="Times New Roman" w:hAnsi="Times New Roman" w:cs="Times New Roman"/>
          <w:sz w:val="24"/>
          <w:szCs w:val="24"/>
        </w:rPr>
      </w:pPr>
    </w:p>
    <w:p w:rsidR="0053233D" w:rsidRPr="00806114" w:rsidRDefault="0053233D" w:rsidP="00A15F2B">
      <w:pPr>
        <w:spacing w:after="0" w:line="480" w:lineRule="auto"/>
        <w:jc w:val="both"/>
        <w:rPr>
          <w:rFonts w:ascii="Times New Roman" w:hAnsi="Times New Roman" w:cs="Times New Roman"/>
          <w:sz w:val="24"/>
          <w:szCs w:val="24"/>
        </w:rPr>
      </w:pPr>
    </w:p>
    <w:p w:rsidR="00FF23FF" w:rsidRPr="00806114" w:rsidRDefault="00DB1476" w:rsidP="00A15F2B">
      <w:pPr>
        <w:spacing w:after="0" w:line="480" w:lineRule="auto"/>
        <w:jc w:val="both"/>
        <w:rPr>
          <w:rFonts w:ascii="Times New Roman" w:hAnsi="Times New Roman" w:cs="Times New Roman"/>
          <w:sz w:val="24"/>
          <w:szCs w:val="24"/>
        </w:rPr>
      </w:pPr>
      <w:proofErr w:type="spellStart"/>
      <w:r w:rsidRPr="00806114">
        <w:rPr>
          <w:rFonts w:ascii="Times New Roman" w:hAnsi="Times New Roman" w:cs="Times New Roman"/>
          <w:i/>
          <w:sz w:val="24"/>
          <w:szCs w:val="24"/>
        </w:rPr>
        <w:t>Manokore</w:t>
      </w:r>
      <w:proofErr w:type="spellEnd"/>
      <w:r w:rsidRPr="00806114">
        <w:rPr>
          <w:rFonts w:ascii="Times New Roman" w:hAnsi="Times New Roman" w:cs="Times New Roman"/>
          <w:i/>
          <w:sz w:val="24"/>
          <w:szCs w:val="24"/>
        </w:rPr>
        <w:t xml:space="preserve"> Attorneys</w:t>
      </w:r>
      <w:r w:rsidRPr="00806114">
        <w:rPr>
          <w:rFonts w:ascii="Times New Roman" w:hAnsi="Times New Roman" w:cs="Times New Roman"/>
          <w:sz w:val="24"/>
          <w:szCs w:val="24"/>
        </w:rPr>
        <w:t>, applicant’s legal practitioners.</w:t>
      </w:r>
    </w:p>
    <w:p w:rsidR="00DB1476" w:rsidRPr="00806114" w:rsidRDefault="00DB1476" w:rsidP="00A15F2B">
      <w:pPr>
        <w:spacing w:after="0" w:line="480" w:lineRule="auto"/>
        <w:jc w:val="both"/>
        <w:rPr>
          <w:rFonts w:ascii="Times New Roman" w:hAnsi="Times New Roman" w:cs="Times New Roman"/>
          <w:sz w:val="24"/>
          <w:szCs w:val="24"/>
        </w:rPr>
      </w:pPr>
      <w:proofErr w:type="spellStart"/>
      <w:r w:rsidRPr="00806114">
        <w:rPr>
          <w:rFonts w:ascii="Times New Roman" w:hAnsi="Times New Roman" w:cs="Times New Roman"/>
          <w:i/>
          <w:sz w:val="24"/>
          <w:szCs w:val="24"/>
        </w:rPr>
        <w:t>Machekano</w:t>
      </w:r>
      <w:proofErr w:type="spellEnd"/>
      <w:r w:rsidRPr="00806114">
        <w:rPr>
          <w:rFonts w:ascii="Times New Roman" w:hAnsi="Times New Roman" w:cs="Times New Roman"/>
          <w:i/>
          <w:sz w:val="24"/>
          <w:szCs w:val="24"/>
        </w:rPr>
        <w:t xml:space="preserve"> Law Practice</w:t>
      </w:r>
      <w:r w:rsidRPr="00806114">
        <w:rPr>
          <w:rFonts w:ascii="Times New Roman" w:hAnsi="Times New Roman" w:cs="Times New Roman"/>
          <w:sz w:val="24"/>
          <w:szCs w:val="24"/>
        </w:rPr>
        <w:t xml:space="preserve">, </w:t>
      </w:r>
      <w:r w:rsidR="00E161DF" w:rsidRPr="00806114">
        <w:rPr>
          <w:rFonts w:ascii="Times New Roman" w:hAnsi="Times New Roman" w:cs="Times New Roman"/>
          <w:sz w:val="24"/>
          <w:szCs w:val="24"/>
        </w:rPr>
        <w:t>1</w:t>
      </w:r>
      <w:r w:rsidR="00E161DF" w:rsidRPr="00806114">
        <w:rPr>
          <w:rFonts w:ascii="Times New Roman" w:hAnsi="Times New Roman" w:cs="Times New Roman"/>
          <w:sz w:val="24"/>
          <w:szCs w:val="24"/>
          <w:vertAlign w:val="superscript"/>
        </w:rPr>
        <w:t>st</w:t>
      </w:r>
      <w:r w:rsidR="00E161DF" w:rsidRPr="00806114">
        <w:rPr>
          <w:rFonts w:ascii="Times New Roman" w:hAnsi="Times New Roman" w:cs="Times New Roman"/>
          <w:sz w:val="24"/>
          <w:szCs w:val="24"/>
        </w:rPr>
        <w:t xml:space="preserve"> </w:t>
      </w:r>
      <w:r w:rsidR="00C55DD2" w:rsidRPr="00806114">
        <w:rPr>
          <w:rFonts w:ascii="Times New Roman" w:hAnsi="Times New Roman" w:cs="Times New Roman"/>
          <w:sz w:val="24"/>
          <w:szCs w:val="24"/>
        </w:rPr>
        <w:t>respondent’s</w:t>
      </w:r>
      <w:r w:rsidRPr="00806114">
        <w:rPr>
          <w:rFonts w:ascii="Times New Roman" w:hAnsi="Times New Roman" w:cs="Times New Roman"/>
          <w:sz w:val="24"/>
          <w:szCs w:val="24"/>
        </w:rPr>
        <w:t xml:space="preserve"> legal </w:t>
      </w:r>
      <w:r w:rsidR="00C55DD2" w:rsidRPr="00806114">
        <w:rPr>
          <w:rFonts w:ascii="Times New Roman" w:hAnsi="Times New Roman" w:cs="Times New Roman"/>
          <w:sz w:val="24"/>
          <w:szCs w:val="24"/>
        </w:rPr>
        <w:t>practitioners</w:t>
      </w:r>
      <w:r w:rsidRPr="00806114">
        <w:rPr>
          <w:rFonts w:ascii="Times New Roman" w:hAnsi="Times New Roman" w:cs="Times New Roman"/>
          <w:sz w:val="24"/>
          <w:szCs w:val="24"/>
        </w:rPr>
        <w:t>.</w:t>
      </w:r>
    </w:p>
    <w:sectPr w:rsidR="00DB1476" w:rsidRPr="0080611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4B6" w:rsidRDefault="008104B6" w:rsidP="00A15F2B">
      <w:pPr>
        <w:spacing w:after="0" w:line="240" w:lineRule="auto"/>
      </w:pPr>
      <w:r>
        <w:separator/>
      </w:r>
    </w:p>
  </w:endnote>
  <w:endnote w:type="continuationSeparator" w:id="0">
    <w:p w:rsidR="008104B6" w:rsidRDefault="008104B6" w:rsidP="00A1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4B6" w:rsidRDefault="008104B6" w:rsidP="00A15F2B">
      <w:pPr>
        <w:spacing w:after="0" w:line="240" w:lineRule="auto"/>
      </w:pPr>
      <w:r>
        <w:separator/>
      </w:r>
    </w:p>
  </w:footnote>
  <w:footnote w:type="continuationSeparator" w:id="0">
    <w:p w:rsidR="008104B6" w:rsidRDefault="008104B6" w:rsidP="00A1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F2B" w:rsidRDefault="00A15F2B">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F2B" w:rsidRPr="00806114" w:rsidRDefault="00A15F2B">
                          <w:pPr>
                            <w:spacing w:after="0" w:line="240" w:lineRule="auto"/>
                            <w:jc w:val="right"/>
                            <w:rPr>
                              <w:rFonts w:ascii="Times New Roman" w:hAnsi="Times New Roman" w:cs="Times New Roman"/>
                              <w:noProof/>
                            </w:rPr>
                          </w:pPr>
                          <w:r w:rsidRPr="00806114">
                            <w:rPr>
                              <w:rFonts w:ascii="Times New Roman" w:hAnsi="Times New Roman" w:cs="Times New Roman"/>
                              <w:noProof/>
                            </w:rPr>
                            <w:t xml:space="preserve">Judgment No. SC </w:t>
                          </w:r>
                          <w:r w:rsidR="00213AD0">
                            <w:rPr>
                              <w:rFonts w:ascii="Times New Roman" w:hAnsi="Times New Roman" w:cs="Times New Roman"/>
                              <w:noProof/>
                            </w:rPr>
                            <w:t>27</w:t>
                          </w:r>
                          <w:r w:rsidRPr="00806114">
                            <w:rPr>
                              <w:rFonts w:ascii="Times New Roman" w:hAnsi="Times New Roman" w:cs="Times New Roman"/>
                              <w:noProof/>
                            </w:rPr>
                            <w:t>/19</w:t>
                          </w:r>
                        </w:p>
                        <w:p w:rsidR="00A15F2B" w:rsidRPr="00806114" w:rsidRDefault="00A15F2B">
                          <w:pPr>
                            <w:spacing w:after="0" w:line="240" w:lineRule="auto"/>
                            <w:jc w:val="right"/>
                            <w:rPr>
                              <w:rFonts w:ascii="Times New Roman" w:hAnsi="Times New Roman" w:cs="Times New Roman"/>
                              <w:noProof/>
                            </w:rPr>
                          </w:pPr>
                          <w:r w:rsidRPr="00806114">
                            <w:rPr>
                              <w:rFonts w:ascii="Times New Roman" w:hAnsi="Times New Roman" w:cs="Times New Roman"/>
                              <w:noProof/>
                            </w:rPr>
                            <w:t>Civil Appeal No. SC 73/19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15F2B" w:rsidRPr="00806114" w:rsidRDefault="00A15F2B">
                    <w:pPr>
                      <w:spacing w:after="0" w:line="240" w:lineRule="auto"/>
                      <w:jc w:val="right"/>
                      <w:rPr>
                        <w:rFonts w:ascii="Times New Roman" w:hAnsi="Times New Roman" w:cs="Times New Roman"/>
                        <w:noProof/>
                      </w:rPr>
                    </w:pPr>
                    <w:r w:rsidRPr="00806114">
                      <w:rPr>
                        <w:rFonts w:ascii="Times New Roman" w:hAnsi="Times New Roman" w:cs="Times New Roman"/>
                        <w:noProof/>
                      </w:rPr>
                      <w:t xml:space="preserve">Judgment No. SC </w:t>
                    </w:r>
                    <w:r w:rsidR="00213AD0">
                      <w:rPr>
                        <w:rFonts w:ascii="Times New Roman" w:hAnsi="Times New Roman" w:cs="Times New Roman"/>
                        <w:noProof/>
                      </w:rPr>
                      <w:t>27</w:t>
                    </w:r>
                    <w:r w:rsidRPr="00806114">
                      <w:rPr>
                        <w:rFonts w:ascii="Times New Roman" w:hAnsi="Times New Roman" w:cs="Times New Roman"/>
                        <w:noProof/>
                      </w:rPr>
                      <w:t>/19</w:t>
                    </w:r>
                  </w:p>
                  <w:p w:rsidR="00A15F2B" w:rsidRPr="00806114" w:rsidRDefault="00A15F2B">
                    <w:pPr>
                      <w:spacing w:after="0" w:line="240" w:lineRule="auto"/>
                      <w:jc w:val="right"/>
                      <w:rPr>
                        <w:rFonts w:ascii="Times New Roman" w:hAnsi="Times New Roman" w:cs="Times New Roman"/>
                        <w:noProof/>
                      </w:rPr>
                    </w:pPr>
                    <w:r w:rsidRPr="00806114">
                      <w:rPr>
                        <w:rFonts w:ascii="Times New Roman" w:hAnsi="Times New Roman" w:cs="Times New Roman"/>
                        <w:noProof/>
                      </w:rPr>
                      <w:t>Civil Appeal No. SC 73/19</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15F2B" w:rsidRDefault="00A15F2B">
                          <w:pPr>
                            <w:spacing w:after="0" w:line="240" w:lineRule="auto"/>
                            <w:rPr>
                              <w:color w:val="FFFFFF" w:themeColor="background1"/>
                            </w:rPr>
                          </w:pPr>
                          <w:r>
                            <w:fldChar w:fldCharType="begin"/>
                          </w:r>
                          <w:r>
                            <w:instrText xml:space="preserve"> PAGE   \* MERGEFORMAT </w:instrText>
                          </w:r>
                          <w:r>
                            <w:fldChar w:fldCharType="separate"/>
                          </w:r>
                          <w:r w:rsidR="005C7FB9" w:rsidRPr="005C7FB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15F2B" w:rsidRDefault="00A15F2B">
                    <w:pPr>
                      <w:spacing w:after="0" w:line="240" w:lineRule="auto"/>
                      <w:rPr>
                        <w:color w:val="FFFFFF" w:themeColor="background1"/>
                      </w:rPr>
                    </w:pPr>
                    <w:r>
                      <w:fldChar w:fldCharType="begin"/>
                    </w:r>
                    <w:r>
                      <w:instrText xml:space="preserve"> PAGE   \* MERGEFORMAT </w:instrText>
                    </w:r>
                    <w:r>
                      <w:fldChar w:fldCharType="separate"/>
                    </w:r>
                    <w:r w:rsidR="005C7FB9" w:rsidRPr="005C7FB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C1445"/>
    <w:multiLevelType w:val="hybridMultilevel"/>
    <w:tmpl w:val="3C723DB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58823545"/>
    <w:multiLevelType w:val="hybridMultilevel"/>
    <w:tmpl w:val="332A3BEC"/>
    <w:lvl w:ilvl="0" w:tplc="F640B92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8C"/>
    <w:rsid w:val="000078B6"/>
    <w:rsid w:val="000406CD"/>
    <w:rsid w:val="0004262A"/>
    <w:rsid w:val="00057A8F"/>
    <w:rsid w:val="00066F7C"/>
    <w:rsid w:val="000752D3"/>
    <w:rsid w:val="000812DF"/>
    <w:rsid w:val="00084196"/>
    <w:rsid w:val="000841DE"/>
    <w:rsid w:val="0009017E"/>
    <w:rsid w:val="00090C23"/>
    <w:rsid w:val="00094831"/>
    <w:rsid w:val="000B20DB"/>
    <w:rsid w:val="000C0F0A"/>
    <w:rsid w:val="000D1E94"/>
    <w:rsid w:val="000D6EB4"/>
    <w:rsid w:val="000D79CD"/>
    <w:rsid w:val="000F6467"/>
    <w:rsid w:val="00103E86"/>
    <w:rsid w:val="001114CC"/>
    <w:rsid w:val="00115209"/>
    <w:rsid w:val="00144EB5"/>
    <w:rsid w:val="001513AA"/>
    <w:rsid w:val="001650F1"/>
    <w:rsid w:val="00180340"/>
    <w:rsid w:val="00181E73"/>
    <w:rsid w:val="00184175"/>
    <w:rsid w:val="001B112F"/>
    <w:rsid w:val="001F160D"/>
    <w:rsid w:val="001F6652"/>
    <w:rsid w:val="00200D67"/>
    <w:rsid w:val="00213AD0"/>
    <w:rsid w:val="00223117"/>
    <w:rsid w:val="00227265"/>
    <w:rsid w:val="0023587B"/>
    <w:rsid w:val="00246968"/>
    <w:rsid w:val="00253AFC"/>
    <w:rsid w:val="00263927"/>
    <w:rsid w:val="002D1C67"/>
    <w:rsid w:val="002E5255"/>
    <w:rsid w:val="002E704E"/>
    <w:rsid w:val="00303C45"/>
    <w:rsid w:val="00304923"/>
    <w:rsid w:val="003150E4"/>
    <w:rsid w:val="0031696A"/>
    <w:rsid w:val="00316D60"/>
    <w:rsid w:val="003547D4"/>
    <w:rsid w:val="003565D4"/>
    <w:rsid w:val="003610F2"/>
    <w:rsid w:val="00367F34"/>
    <w:rsid w:val="00374E64"/>
    <w:rsid w:val="00377DBC"/>
    <w:rsid w:val="003849C6"/>
    <w:rsid w:val="0039384B"/>
    <w:rsid w:val="003C4631"/>
    <w:rsid w:val="003F2151"/>
    <w:rsid w:val="00407933"/>
    <w:rsid w:val="00420CFB"/>
    <w:rsid w:val="00424B4F"/>
    <w:rsid w:val="00425C1D"/>
    <w:rsid w:val="00435FC5"/>
    <w:rsid w:val="00446E18"/>
    <w:rsid w:val="0048591F"/>
    <w:rsid w:val="004963FE"/>
    <w:rsid w:val="004A3DF1"/>
    <w:rsid w:val="004B4592"/>
    <w:rsid w:val="004F1AB7"/>
    <w:rsid w:val="004F65DF"/>
    <w:rsid w:val="0050095A"/>
    <w:rsid w:val="00510702"/>
    <w:rsid w:val="00524C2D"/>
    <w:rsid w:val="0053233D"/>
    <w:rsid w:val="00534237"/>
    <w:rsid w:val="005403CB"/>
    <w:rsid w:val="0056394A"/>
    <w:rsid w:val="00593823"/>
    <w:rsid w:val="005B5C41"/>
    <w:rsid w:val="005C7FB9"/>
    <w:rsid w:val="00637ED7"/>
    <w:rsid w:val="00646976"/>
    <w:rsid w:val="0068259C"/>
    <w:rsid w:val="006B10CA"/>
    <w:rsid w:val="006B61AB"/>
    <w:rsid w:val="006C0E32"/>
    <w:rsid w:val="006E1281"/>
    <w:rsid w:val="006E773B"/>
    <w:rsid w:val="0070191D"/>
    <w:rsid w:val="00702173"/>
    <w:rsid w:val="007151BF"/>
    <w:rsid w:val="00760FE1"/>
    <w:rsid w:val="00787B71"/>
    <w:rsid w:val="00790052"/>
    <w:rsid w:val="00795CCE"/>
    <w:rsid w:val="007D43B2"/>
    <w:rsid w:val="007E39DD"/>
    <w:rsid w:val="007F540C"/>
    <w:rsid w:val="00806114"/>
    <w:rsid w:val="008104B6"/>
    <w:rsid w:val="00821B50"/>
    <w:rsid w:val="008222D6"/>
    <w:rsid w:val="008436C4"/>
    <w:rsid w:val="00846591"/>
    <w:rsid w:val="008A37F7"/>
    <w:rsid w:val="008B1607"/>
    <w:rsid w:val="008B721F"/>
    <w:rsid w:val="008C305E"/>
    <w:rsid w:val="008C66A5"/>
    <w:rsid w:val="008D02B4"/>
    <w:rsid w:val="00910D75"/>
    <w:rsid w:val="00920000"/>
    <w:rsid w:val="00940BFD"/>
    <w:rsid w:val="00945F25"/>
    <w:rsid w:val="00983C69"/>
    <w:rsid w:val="00993848"/>
    <w:rsid w:val="009964FB"/>
    <w:rsid w:val="009B12F5"/>
    <w:rsid w:val="009C69D1"/>
    <w:rsid w:val="009E2F13"/>
    <w:rsid w:val="009E4AED"/>
    <w:rsid w:val="00A04B1B"/>
    <w:rsid w:val="00A10063"/>
    <w:rsid w:val="00A15F2B"/>
    <w:rsid w:val="00A522E8"/>
    <w:rsid w:val="00A57673"/>
    <w:rsid w:val="00A6288B"/>
    <w:rsid w:val="00A62DF2"/>
    <w:rsid w:val="00A719F4"/>
    <w:rsid w:val="00AB09F6"/>
    <w:rsid w:val="00AD5F66"/>
    <w:rsid w:val="00B07A32"/>
    <w:rsid w:val="00B156EF"/>
    <w:rsid w:val="00B2281D"/>
    <w:rsid w:val="00B31511"/>
    <w:rsid w:val="00B4414F"/>
    <w:rsid w:val="00B53FCD"/>
    <w:rsid w:val="00B676A6"/>
    <w:rsid w:val="00B808C8"/>
    <w:rsid w:val="00B9660B"/>
    <w:rsid w:val="00BC01A2"/>
    <w:rsid w:val="00BD4E9E"/>
    <w:rsid w:val="00BF4AC8"/>
    <w:rsid w:val="00C05166"/>
    <w:rsid w:val="00C27DC5"/>
    <w:rsid w:val="00C35CE9"/>
    <w:rsid w:val="00C55DD2"/>
    <w:rsid w:val="00C63E62"/>
    <w:rsid w:val="00C931FC"/>
    <w:rsid w:val="00C94501"/>
    <w:rsid w:val="00C97832"/>
    <w:rsid w:val="00CC555A"/>
    <w:rsid w:val="00CD5537"/>
    <w:rsid w:val="00CE0039"/>
    <w:rsid w:val="00CF0798"/>
    <w:rsid w:val="00CF238C"/>
    <w:rsid w:val="00D001DC"/>
    <w:rsid w:val="00D16C46"/>
    <w:rsid w:val="00D60D2A"/>
    <w:rsid w:val="00D6391D"/>
    <w:rsid w:val="00D70EB2"/>
    <w:rsid w:val="00D83B4A"/>
    <w:rsid w:val="00DA50CE"/>
    <w:rsid w:val="00DB1476"/>
    <w:rsid w:val="00DD56E7"/>
    <w:rsid w:val="00DE5615"/>
    <w:rsid w:val="00DF5E87"/>
    <w:rsid w:val="00E03630"/>
    <w:rsid w:val="00E161DF"/>
    <w:rsid w:val="00E414F2"/>
    <w:rsid w:val="00E57799"/>
    <w:rsid w:val="00E61813"/>
    <w:rsid w:val="00E62898"/>
    <w:rsid w:val="00E6457D"/>
    <w:rsid w:val="00E81A04"/>
    <w:rsid w:val="00EB1264"/>
    <w:rsid w:val="00EC4553"/>
    <w:rsid w:val="00ED4D0E"/>
    <w:rsid w:val="00F1212D"/>
    <w:rsid w:val="00F1223C"/>
    <w:rsid w:val="00F2792C"/>
    <w:rsid w:val="00F547B8"/>
    <w:rsid w:val="00F613F0"/>
    <w:rsid w:val="00F65470"/>
    <w:rsid w:val="00F72267"/>
    <w:rsid w:val="00F85B6D"/>
    <w:rsid w:val="00FA3824"/>
    <w:rsid w:val="00FD61DB"/>
    <w:rsid w:val="00FF23FF"/>
    <w:rsid w:val="00FF31D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2AD9F0-95F6-4178-B481-90441397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FF"/>
    <w:pPr>
      <w:ind w:left="720"/>
      <w:contextualSpacing/>
    </w:pPr>
  </w:style>
  <w:style w:type="paragraph" w:styleId="Header">
    <w:name w:val="header"/>
    <w:basedOn w:val="Normal"/>
    <w:link w:val="HeaderChar"/>
    <w:uiPriority w:val="99"/>
    <w:unhideWhenUsed/>
    <w:rsid w:val="00A15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F2B"/>
  </w:style>
  <w:style w:type="paragraph" w:styleId="Footer">
    <w:name w:val="footer"/>
    <w:basedOn w:val="Normal"/>
    <w:link w:val="FooterChar"/>
    <w:uiPriority w:val="99"/>
    <w:unhideWhenUsed/>
    <w:rsid w:val="00A15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F2B"/>
  </w:style>
  <w:style w:type="paragraph" w:styleId="BalloonText">
    <w:name w:val="Balloon Text"/>
    <w:basedOn w:val="Normal"/>
    <w:link w:val="BalloonTextChar"/>
    <w:uiPriority w:val="99"/>
    <w:semiHidden/>
    <w:unhideWhenUsed/>
    <w:rsid w:val="004A3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D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JSC7</dc:creator>
  <cp:lastModifiedBy>Zimlii</cp:lastModifiedBy>
  <cp:revision>2</cp:revision>
  <cp:lastPrinted>2019-02-22T09:14:00Z</cp:lastPrinted>
  <dcterms:created xsi:type="dcterms:W3CDTF">2019-06-10T08:15:00Z</dcterms:created>
  <dcterms:modified xsi:type="dcterms:W3CDTF">2019-06-10T08:15:00Z</dcterms:modified>
</cp:coreProperties>
</file>