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306" w:rsidRPr="00A159F7" w:rsidRDefault="00A159F7" w:rsidP="002A2FF3">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REPORTABLE (33)</w:t>
      </w:r>
    </w:p>
    <w:p w:rsidR="003F444D" w:rsidRPr="0011541F" w:rsidRDefault="003F444D" w:rsidP="002A2FF3">
      <w:pPr>
        <w:pStyle w:val="NoSpacing"/>
        <w:jc w:val="center"/>
        <w:rPr>
          <w:rFonts w:ascii="Times New Roman" w:hAnsi="Times New Roman" w:cs="Times New Roman"/>
          <w:b/>
          <w:sz w:val="24"/>
          <w:szCs w:val="24"/>
        </w:rPr>
      </w:pPr>
    </w:p>
    <w:p w:rsidR="003F444D" w:rsidRPr="0011541F" w:rsidRDefault="003F444D" w:rsidP="002A2FF3">
      <w:pPr>
        <w:pStyle w:val="NoSpacing"/>
        <w:jc w:val="center"/>
        <w:rPr>
          <w:rFonts w:ascii="Times New Roman" w:hAnsi="Times New Roman" w:cs="Times New Roman"/>
          <w:b/>
          <w:sz w:val="24"/>
          <w:szCs w:val="24"/>
        </w:rPr>
      </w:pPr>
    </w:p>
    <w:p w:rsidR="003F444D" w:rsidRPr="0011541F" w:rsidRDefault="003F444D" w:rsidP="002A2FF3">
      <w:pPr>
        <w:pStyle w:val="NoSpacing"/>
        <w:jc w:val="center"/>
        <w:rPr>
          <w:rFonts w:ascii="Times New Roman" w:hAnsi="Times New Roman" w:cs="Times New Roman"/>
          <w:b/>
          <w:sz w:val="24"/>
          <w:szCs w:val="24"/>
        </w:rPr>
      </w:pPr>
    </w:p>
    <w:p w:rsidR="003F444D" w:rsidRPr="0011541F" w:rsidRDefault="003F444D" w:rsidP="002A2FF3">
      <w:pPr>
        <w:pStyle w:val="NoSpacing"/>
        <w:jc w:val="center"/>
        <w:rPr>
          <w:rFonts w:ascii="Times New Roman" w:hAnsi="Times New Roman" w:cs="Times New Roman"/>
          <w:b/>
          <w:sz w:val="24"/>
          <w:szCs w:val="24"/>
        </w:rPr>
      </w:pPr>
    </w:p>
    <w:p w:rsidR="003F444D" w:rsidRPr="0011541F" w:rsidRDefault="003F444D" w:rsidP="002A2FF3">
      <w:pPr>
        <w:pStyle w:val="NoSpacing"/>
        <w:jc w:val="center"/>
        <w:rPr>
          <w:rFonts w:ascii="Times New Roman" w:hAnsi="Times New Roman" w:cs="Times New Roman"/>
          <w:b/>
          <w:sz w:val="24"/>
          <w:szCs w:val="24"/>
        </w:rPr>
      </w:pPr>
    </w:p>
    <w:p w:rsidR="003F444D" w:rsidRPr="0011541F" w:rsidRDefault="003F444D" w:rsidP="002A2FF3">
      <w:pPr>
        <w:pStyle w:val="NoSpacing"/>
        <w:jc w:val="center"/>
        <w:rPr>
          <w:rFonts w:ascii="Times New Roman" w:hAnsi="Times New Roman" w:cs="Times New Roman"/>
          <w:b/>
          <w:sz w:val="24"/>
          <w:szCs w:val="24"/>
        </w:rPr>
      </w:pPr>
    </w:p>
    <w:p w:rsidR="003F444D" w:rsidRPr="0011541F" w:rsidRDefault="003F444D" w:rsidP="002A2FF3">
      <w:pPr>
        <w:pStyle w:val="NoSpacing"/>
        <w:jc w:val="center"/>
        <w:rPr>
          <w:rFonts w:ascii="Times New Roman" w:hAnsi="Times New Roman" w:cs="Times New Roman"/>
          <w:b/>
          <w:sz w:val="24"/>
          <w:szCs w:val="24"/>
        </w:rPr>
      </w:pPr>
    </w:p>
    <w:p w:rsidR="007F0306" w:rsidRPr="0011541F" w:rsidRDefault="007F0306" w:rsidP="002A2FF3">
      <w:pPr>
        <w:pStyle w:val="NoSpacing"/>
        <w:jc w:val="center"/>
        <w:rPr>
          <w:rFonts w:ascii="Times New Roman" w:hAnsi="Times New Roman" w:cs="Times New Roman"/>
          <w:b/>
          <w:sz w:val="24"/>
          <w:szCs w:val="24"/>
        </w:rPr>
      </w:pPr>
      <w:r w:rsidRPr="0011541F">
        <w:rPr>
          <w:rFonts w:ascii="Times New Roman" w:hAnsi="Times New Roman" w:cs="Times New Roman"/>
          <w:b/>
          <w:sz w:val="24"/>
          <w:szCs w:val="24"/>
        </w:rPr>
        <w:t>TM SUPERMARKETS (P</w:t>
      </w:r>
      <w:r w:rsidR="002A2FF3" w:rsidRPr="0011541F">
        <w:rPr>
          <w:rFonts w:ascii="Times New Roman" w:hAnsi="Times New Roman" w:cs="Times New Roman"/>
          <w:b/>
          <w:sz w:val="24"/>
          <w:szCs w:val="24"/>
        </w:rPr>
        <w:t>RI</w:t>
      </w:r>
      <w:r w:rsidRPr="0011541F">
        <w:rPr>
          <w:rFonts w:ascii="Times New Roman" w:hAnsi="Times New Roman" w:cs="Times New Roman"/>
          <w:b/>
          <w:sz w:val="24"/>
          <w:szCs w:val="24"/>
        </w:rPr>
        <w:t>V</w:t>
      </w:r>
      <w:r w:rsidR="002A2FF3" w:rsidRPr="0011541F">
        <w:rPr>
          <w:rFonts w:ascii="Times New Roman" w:hAnsi="Times New Roman" w:cs="Times New Roman"/>
          <w:b/>
          <w:sz w:val="24"/>
          <w:szCs w:val="24"/>
        </w:rPr>
        <w:t>A</w:t>
      </w:r>
      <w:r w:rsidRPr="0011541F">
        <w:rPr>
          <w:rFonts w:ascii="Times New Roman" w:hAnsi="Times New Roman" w:cs="Times New Roman"/>
          <w:b/>
          <w:sz w:val="24"/>
          <w:szCs w:val="24"/>
        </w:rPr>
        <w:t>T</w:t>
      </w:r>
      <w:r w:rsidR="002A2FF3" w:rsidRPr="0011541F">
        <w:rPr>
          <w:rFonts w:ascii="Times New Roman" w:hAnsi="Times New Roman" w:cs="Times New Roman"/>
          <w:b/>
          <w:sz w:val="24"/>
          <w:szCs w:val="24"/>
        </w:rPr>
        <w:t>E</w:t>
      </w:r>
      <w:r w:rsidRPr="0011541F">
        <w:rPr>
          <w:rFonts w:ascii="Times New Roman" w:hAnsi="Times New Roman" w:cs="Times New Roman"/>
          <w:b/>
          <w:sz w:val="24"/>
          <w:szCs w:val="24"/>
        </w:rPr>
        <w:t>) L</w:t>
      </w:r>
      <w:r w:rsidR="002A2FF3" w:rsidRPr="0011541F">
        <w:rPr>
          <w:rFonts w:ascii="Times New Roman" w:hAnsi="Times New Roman" w:cs="Times New Roman"/>
          <w:b/>
          <w:sz w:val="24"/>
          <w:szCs w:val="24"/>
        </w:rPr>
        <w:t>IMI</w:t>
      </w:r>
      <w:r w:rsidRPr="0011541F">
        <w:rPr>
          <w:rFonts w:ascii="Times New Roman" w:hAnsi="Times New Roman" w:cs="Times New Roman"/>
          <w:b/>
          <w:sz w:val="24"/>
          <w:szCs w:val="24"/>
        </w:rPr>
        <w:t>T</w:t>
      </w:r>
      <w:r w:rsidR="002A2FF3" w:rsidRPr="0011541F">
        <w:rPr>
          <w:rFonts w:ascii="Times New Roman" w:hAnsi="Times New Roman" w:cs="Times New Roman"/>
          <w:b/>
          <w:sz w:val="24"/>
          <w:szCs w:val="24"/>
        </w:rPr>
        <w:t>E</w:t>
      </w:r>
      <w:r w:rsidRPr="0011541F">
        <w:rPr>
          <w:rFonts w:ascii="Times New Roman" w:hAnsi="Times New Roman" w:cs="Times New Roman"/>
          <w:b/>
          <w:sz w:val="24"/>
          <w:szCs w:val="24"/>
        </w:rPr>
        <w:t>D</w:t>
      </w:r>
    </w:p>
    <w:p w:rsidR="002A2FF3" w:rsidRPr="0011541F" w:rsidRDefault="002A2FF3" w:rsidP="002A2FF3">
      <w:pPr>
        <w:pStyle w:val="NoSpacing"/>
        <w:jc w:val="center"/>
        <w:rPr>
          <w:rFonts w:ascii="Times New Roman" w:hAnsi="Times New Roman" w:cs="Times New Roman"/>
          <w:b/>
          <w:sz w:val="24"/>
          <w:szCs w:val="24"/>
        </w:rPr>
      </w:pPr>
    </w:p>
    <w:p w:rsidR="007F0306" w:rsidRPr="0011541F" w:rsidRDefault="003F444D" w:rsidP="002A2FF3">
      <w:pPr>
        <w:pStyle w:val="NoSpacing"/>
        <w:jc w:val="center"/>
        <w:rPr>
          <w:rFonts w:ascii="Times New Roman" w:hAnsi="Times New Roman" w:cs="Times New Roman"/>
          <w:b/>
          <w:sz w:val="24"/>
          <w:szCs w:val="24"/>
        </w:rPr>
      </w:pPr>
      <w:r w:rsidRPr="0011541F">
        <w:rPr>
          <w:rFonts w:ascii="Times New Roman" w:hAnsi="Times New Roman" w:cs="Times New Roman"/>
          <w:b/>
          <w:sz w:val="24"/>
          <w:szCs w:val="24"/>
        </w:rPr>
        <w:t>v</w:t>
      </w:r>
    </w:p>
    <w:p w:rsidR="003F444D" w:rsidRPr="0011541F" w:rsidRDefault="003F444D" w:rsidP="002A2FF3">
      <w:pPr>
        <w:pStyle w:val="NoSpacing"/>
        <w:jc w:val="center"/>
        <w:rPr>
          <w:rFonts w:ascii="Times New Roman" w:hAnsi="Times New Roman" w:cs="Times New Roman"/>
          <w:b/>
          <w:sz w:val="24"/>
          <w:szCs w:val="24"/>
        </w:rPr>
      </w:pPr>
    </w:p>
    <w:p w:rsidR="007F0306" w:rsidRPr="0011541F" w:rsidRDefault="003F444D" w:rsidP="003F444D">
      <w:pPr>
        <w:pStyle w:val="NoSpacing"/>
        <w:ind w:left="360"/>
        <w:jc w:val="center"/>
        <w:rPr>
          <w:rFonts w:ascii="Times New Roman" w:hAnsi="Times New Roman" w:cs="Times New Roman"/>
          <w:b/>
          <w:sz w:val="24"/>
          <w:szCs w:val="24"/>
        </w:rPr>
      </w:pPr>
      <w:r w:rsidRPr="0011541F">
        <w:rPr>
          <w:rFonts w:ascii="Times New Roman" w:hAnsi="Times New Roman" w:cs="Times New Roman"/>
          <w:b/>
          <w:sz w:val="24"/>
          <w:szCs w:val="24"/>
        </w:rPr>
        <w:t xml:space="preserve">(1)  </w:t>
      </w:r>
      <w:r w:rsidR="007F0306" w:rsidRPr="0011541F">
        <w:rPr>
          <w:rFonts w:ascii="Times New Roman" w:hAnsi="Times New Roman" w:cs="Times New Roman"/>
          <w:b/>
          <w:sz w:val="24"/>
          <w:szCs w:val="24"/>
        </w:rPr>
        <w:t>AVONDALE HOLDINGS (P</w:t>
      </w:r>
      <w:r w:rsidR="002A2FF3" w:rsidRPr="0011541F">
        <w:rPr>
          <w:rFonts w:ascii="Times New Roman" w:hAnsi="Times New Roman" w:cs="Times New Roman"/>
          <w:b/>
          <w:sz w:val="24"/>
          <w:szCs w:val="24"/>
        </w:rPr>
        <w:t>RI</w:t>
      </w:r>
      <w:r w:rsidR="007F0306" w:rsidRPr="0011541F">
        <w:rPr>
          <w:rFonts w:ascii="Times New Roman" w:hAnsi="Times New Roman" w:cs="Times New Roman"/>
          <w:b/>
          <w:sz w:val="24"/>
          <w:szCs w:val="24"/>
        </w:rPr>
        <w:t>V</w:t>
      </w:r>
      <w:r w:rsidR="002A2FF3" w:rsidRPr="0011541F">
        <w:rPr>
          <w:rFonts w:ascii="Times New Roman" w:hAnsi="Times New Roman" w:cs="Times New Roman"/>
          <w:b/>
          <w:sz w:val="24"/>
          <w:szCs w:val="24"/>
        </w:rPr>
        <w:t>A</w:t>
      </w:r>
      <w:r w:rsidR="007F0306" w:rsidRPr="0011541F">
        <w:rPr>
          <w:rFonts w:ascii="Times New Roman" w:hAnsi="Times New Roman" w:cs="Times New Roman"/>
          <w:b/>
          <w:sz w:val="24"/>
          <w:szCs w:val="24"/>
        </w:rPr>
        <w:t>T</w:t>
      </w:r>
      <w:r w:rsidR="002A2FF3" w:rsidRPr="0011541F">
        <w:rPr>
          <w:rFonts w:ascii="Times New Roman" w:hAnsi="Times New Roman" w:cs="Times New Roman"/>
          <w:b/>
          <w:sz w:val="24"/>
          <w:szCs w:val="24"/>
        </w:rPr>
        <w:t>E</w:t>
      </w:r>
      <w:r w:rsidR="007F0306" w:rsidRPr="0011541F">
        <w:rPr>
          <w:rFonts w:ascii="Times New Roman" w:hAnsi="Times New Roman" w:cs="Times New Roman"/>
          <w:b/>
          <w:sz w:val="24"/>
          <w:szCs w:val="24"/>
        </w:rPr>
        <w:t>) L</w:t>
      </w:r>
      <w:r w:rsidR="002A2FF3" w:rsidRPr="0011541F">
        <w:rPr>
          <w:rFonts w:ascii="Times New Roman" w:hAnsi="Times New Roman" w:cs="Times New Roman"/>
          <w:b/>
          <w:sz w:val="24"/>
          <w:szCs w:val="24"/>
        </w:rPr>
        <w:t>IMI</w:t>
      </w:r>
      <w:r w:rsidR="007F0306" w:rsidRPr="0011541F">
        <w:rPr>
          <w:rFonts w:ascii="Times New Roman" w:hAnsi="Times New Roman" w:cs="Times New Roman"/>
          <w:b/>
          <w:sz w:val="24"/>
          <w:szCs w:val="24"/>
        </w:rPr>
        <w:t>T</w:t>
      </w:r>
      <w:r w:rsidR="002A2FF3" w:rsidRPr="0011541F">
        <w:rPr>
          <w:rFonts w:ascii="Times New Roman" w:hAnsi="Times New Roman" w:cs="Times New Roman"/>
          <w:b/>
          <w:sz w:val="24"/>
          <w:szCs w:val="24"/>
        </w:rPr>
        <w:t>E</w:t>
      </w:r>
      <w:r w:rsidR="007F0306" w:rsidRPr="0011541F">
        <w:rPr>
          <w:rFonts w:ascii="Times New Roman" w:hAnsi="Times New Roman" w:cs="Times New Roman"/>
          <w:b/>
          <w:sz w:val="24"/>
          <w:szCs w:val="24"/>
        </w:rPr>
        <w:t>D</w:t>
      </w:r>
    </w:p>
    <w:p w:rsidR="002A2FF3" w:rsidRPr="0011541F" w:rsidRDefault="002A2FF3" w:rsidP="002A2FF3">
      <w:pPr>
        <w:pStyle w:val="NoSpacing"/>
        <w:ind w:left="1080"/>
        <w:rPr>
          <w:rFonts w:ascii="Times New Roman" w:hAnsi="Times New Roman" w:cs="Times New Roman"/>
          <w:b/>
          <w:sz w:val="24"/>
          <w:szCs w:val="24"/>
        </w:rPr>
      </w:pPr>
    </w:p>
    <w:p w:rsidR="007F0306" w:rsidRPr="0011541F" w:rsidRDefault="003F444D" w:rsidP="003F444D">
      <w:pPr>
        <w:pStyle w:val="NoSpacing"/>
        <w:ind w:left="360"/>
        <w:jc w:val="center"/>
        <w:rPr>
          <w:rFonts w:ascii="Times New Roman" w:hAnsi="Times New Roman" w:cs="Times New Roman"/>
          <w:b/>
          <w:sz w:val="24"/>
          <w:szCs w:val="24"/>
        </w:rPr>
      </w:pPr>
      <w:r w:rsidRPr="0011541F">
        <w:rPr>
          <w:rFonts w:ascii="Times New Roman" w:hAnsi="Times New Roman" w:cs="Times New Roman"/>
          <w:b/>
          <w:sz w:val="24"/>
          <w:szCs w:val="24"/>
        </w:rPr>
        <w:t xml:space="preserve">(2) </w:t>
      </w:r>
      <w:r w:rsidR="002A2FF3" w:rsidRPr="0011541F">
        <w:rPr>
          <w:rFonts w:ascii="Times New Roman" w:hAnsi="Times New Roman" w:cs="Times New Roman"/>
          <w:b/>
          <w:sz w:val="24"/>
          <w:szCs w:val="24"/>
        </w:rPr>
        <w:t xml:space="preserve"> </w:t>
      </w:r>
      <w:r w:rsidR="007F0306" w:rsidRPr="0011541F">
        <w:rPr>
          <w:rFonts w:ascii="Times New Roman" w:hAnsi="Times New Roman" w:cs="Times New Roman"/>
          <w:b/>
          <w:sz w:val="24"/>
          <w:szCs w:val="24"/>
        </w:rPr>
        <w:t>SHERIFF OF ZIMBABWE</w:t>
      </w:r>
    </w:p>
    <w:p w:rsidR="007F0306" w:rsidRPr="0011541F" w:rsidRDefault="007F0306" w:rsidP="002A2FF3">
      <w:pPr>
        <w:pStyle w:val="NoSpacing"/>
        <w:rPr>
          <w:rFonts w:ascii="Times New Roman" w:hAnsi="Times New Roman" w:cs="Times New Roman"/>
          <w:sz w:val="24"/>
          <w:szCs w:val="24"/>
        </w:rPr>
      </w:pPr>
    </w:p>
    <w:p w:rsidR="002A2FF3" w:rsidRPr="0011541F" w:rsidRDefault="002A2FF3" w:rsidP="002A2FF3">
      <w:pPr>
        <w:pStyle w:val="NoSpacing"/>
        <w:rPr>
          <w:rFonts w:ascii="Times New Roman" w:hAnsi="Times New Roman" w:cs="Times New Roman"/>
          <w:b/>
          <w:sz w:val="24"/>
          <w:szCs w:val="24"/>
        </w:rPr>
      </w:pPr>
    </w:p>
    <w:p w:rsidR="007F0306" w:rsidRPr="0011541F" w:rsidRDefault="007F0306" w:rsidP="002A2FF3">
      <w:pPr>
        <w:pStyle w:val="NoSpacing"/>
        <w:rPr>
          <w:rFonts w:ascii="Times New Roman" w:hAnsi="Times New Roman" w:cs="Times New Roman"/>
          <w:b/>
          <w:sz w:val="24"/>
          <w:szCs w:val="24"/>
        </w:rPr>
      </w:pPr>
      <w:r w:rsidRPr="0011541F">
        <w:rPr>
          <w:rFonts w:ascii="Times New Roman" w:hAnsi="Times New Roman" w:cs="Times New Roman"/>
          <w:b/>
          <w:sz w:val="24"/>
          <w:szCs w:val="24"/>
        </w:rPr>
        <w:t>SUPREME COURT OF ZIMBABWE</w:t>
      </w:r>
    </w:p>
    <w:p w:rsidR="007F0306" w:rsidRPr="0011541F" w:rsidRDefault="007F0306" w:rsidP="002A2FF3">
      <w:pPr>
        <w:pStyle w:val="NoSpacing"/>
        <w:rPr>
          <w:rFonts w:ascii="Times New Roman" w:hAnsi="Times New Roman" w:cs="Times New Roman"/>
          <w:b/>
          <w:sz w:val="24"/>
          <w:szCs w:val="24"/>
        </w:rPr>
      </w:pPr>
      <w:r w:rsidRPr="0011541F">
        <w:rPr>
          <w:rFonts w:ascii="Times New Roman" w:hAnsi="Times New Roman" w:cs="Times New Roman"/>
          <w:b/>
          <w:sz w:val="24"/>
          <w:szCs w:val="24"/>
        </w:rPr>
        <w:t>HARARE</w:t>
      </w:r>
      <w:r w:rsidR="002A2FF3" w:rsidRPr="0011541F">
        <w:rPr>
          <w:rFonts w:ascii="Times New Roman" w:hAnsi="Times New Roman" w:cs="Times New Roman"/>
          <w:b/>
          <w:sz w:val="24"/>
          <w:szCs w:val="24"/>
        </w:rPr>
        <w:t>, JUNE 12, 2014</w:t>
      </w:r>
    </w:p>
    <w:p w:rsidR="007F0306" w:rsidRPr="0011541F" w:rsidRDefault="007F0306" w:rsidP="002A2FF3">
      <w:pPr>
        <w:pStyle w:val="NoSpacing"/>
        <w:rPr>
          <w:rFonts w:ascii="Times New Roman" w:hAnsi="Times New Roman" w:cs="Times New Roman"/>
          <w:sz w:val="24"/>
          <w:szCs w:val="24"/>
        </w:rPr>
      </w:pPr>
    </w:p>
    <w:p w:rsidR="002A2FF3" w:rsidRPr="0011541F" w:rsidRDefault="002A2FF3" w:rsidP="002A2FF3">
      <w:pPr>
        <w:pStyle w:val="NoSpacing"/>
        <w:rPr>
          <w:rFonts w:ascii="Times New Roman" w:hAnsi="Times New Roman" w:cs="Times New Roman"/>
          <w:i/>
          <w:sz w:val="24"/>
          <w:szCs w:val="24"/>
        </w:rPr>
      </w:pPr>
    </w:p>
    <w:p w:rsidR="007F0306" w:rsidRPr="0011541F" w:rsidRDefault="004D394C" w:rsidP="002A2FF3">
      <w:pPr>
        <w:pStyle w:val="NoSpacing"/>
        <w:rPr>
          <w:rFonts w:ascii="Times New Roman" w:hAnsi="Times New Roman" w:cs="Times New Roman"/>
          <w:sz w:val="24"/>
          <w:szCs w:val="24"/>
        </w:rPr>
      </w:pPr>
      <w:r w:rsidRPr="0011541F">
        <w:rPr>
          <w:rFonts w:ascii="Times New Roman" w:hAnsi="Times New Roman" w:cs="Times New Roman"/>
          <w:i/>
          <w:sz w:val="24"/>
          <w:szCs w:val="24"/>
        </w:rPr>
        <w:t>T Matinenga,</w:t>
      </w:r>
      <w:r w:rsidRPr="0011541F">
        <w:rPr>
          <w:rFonts w:ascii="Times New Roman" w:hAnsi="Times New Roman" w:cs="Times New Roman"/>
          <w:sz w:val="24"/>
          <w:szCs w:val="24"/>
        </w:rPr>
        <w:t xml:space="preserve"> </w:t>
      </w:r>
      <w:r w:rsidR="007F0306" w:rsidRPr="0011541F">
        <w:rPr>
          <w:rFonts w:ascii="Times New Roman" w:hAnsi="Times New Roman" w:cs="Times New Roman"/>
          <w:sz w:val="24"/>
          <w:szCs w:val="24"/>
        </w:rPr>
        <w:t>for the applicant</w:t>
      </w:r>
    </w:p>
    <w:p w:rsidR="002A2FF3" w:rsidRPr="0011541F" w:rsidRDefault="002A2FF3" w:rsidP="002A2FF3">
      <w:pPr>
        <w:pStyle w:val="NoSpacing"/>
        <w:rPr>
          <w:rFonts w:ascii="Times New Roman" w:hAnsi="Times New Roman" w:cs="Times New Roman"/>
          <w:i/>
          <w:sz w:val="24"/>
          <w:szCs w:val="24"/>
        </w:rPr>
      </w:pPr>
    </w:p>
    <w:p w:rsidR="007F0306" w:rsidRPr="0011541F" w:rsidRDefault="004D394C" w:rsidP="002A2FF3">
      <w:pPr>
        <w:pStyle w:val="NoSpacing"/>
        <w:rPr>
          <w:rFonts w:ascii="Times New Roman" w:hAnsi="Times New Roman" w:cs="Times New Roman"/>
          <w:sz w:val="24"/>
          <w:szCs w:val="24"/>
        </w:rPr>
      </w:pPr>
      <w:r w:rsidRPr="0011541F">
        <w:rPr>
          <w:rFonts w:ascii="Times New Roman" w:hAnsi="Times New Roman" w:cs="Times New Roman"/>
          <w:i/>
          <w:sz w:val="24"/>
          <w:szCs w:val="24"/>
        </w:rPr>
        <w:t>F. Girach</w:t>
      </w:r>
      <w:r w:rsidR="002A2FF3" w:rsidRPr="0011541F">
        <w:rPr>
          <w:rFonts w:ascii="Times New Roman" w:hAnsi="Times New Roman" w:cs="Times New Roman"/>
          <w:sz w:val="24"/>
          <w:szCs w:val="24"/>
        </w:rPr>
        <w:t xml:space="preserve">, </w:t>
      </w:r>
      <w:r w:rsidRPr="0011541F">
        <w:rPr>
          <w:rFonts w:ascii="Times New Roman" w:hAnsi="Times New Roman" w:cs="Times New Roman"/>
          <w:sz w:val="24"/>
          <w:szCs w:val="24"/>
        </w:rPr>
        <w:t>with him</w:t>
      </w:r>
      <w:r w:rsidRPr="0011541F">
        <w:rPr>
          <w:rFonts w:ascii="Times New Roman" w:hAnsi="Times New Roman" w:cs="Times New Roman"/>
          <w:i/>
          <w:sz w:val="24"/>
          <w:szCs w:val="24"/>
        </w:rPr>
        <w:t xml:space="preserve"> T Magwaliba</w:t>
      </w:r>
      <w:r w:rsidR="00FB4E51" w:rsidRPr="0011541F">
        <w:rPr>
          <w:rFonts w:ascii="Times New Roman" w:hAnsi="Times New Roman" w:cs="Times New Roman"/>
          <w:sz w:val="24"/>
          <w:szCs w:val="24"/>
        </w:rPr>
        <w:t>,</w:t>
      </w:r>
      <w:r w:rsidRPr="0011541F">
        <w:rPr>
          <w:rFonts w:ascii="Times New Roman" w:hAnsi="Times New Roman" w:cs="Times New Roman"/>
          <w:sz w:val="24"/>
          <w:szCs w:val="24"/>
        </w:rPr>
        <w:t xml:space="preserve"> for the </w:t>
      </w:r>
      <w:r w:rsidR="002A2FF3" w:rsidRPr="0011541F">
        <w:rPr>
          <w:rFonts w:ascii="Times New Roman" w:hAnsi="Times New Roman" w:cs="Times New Roman"/>
          <w:sz w:val="24"/>
          <w:szCs w:val="24"/>
        </w:rPr>
        <w:t>first</w:t>
      </w:r>
      <w:r w:rsidRPr="0011541F">
        <w:rPr>
          <w:rFonts w:ascii="Times New Roman" w:hAnsi="Times New Roman" w:cs="Times New Roman"/>
          <w:sz w:val="24"/>
          <w:szCs w:val="24"/>
        </w:rPr>
        <w:t xml:space="preserve"> respondent</w:t>
      </w:r>
    </w:p>
    <w:p w:rsidR="002A2FF3" w:rsidRPr="0011541F" w:rsidRDefault="002A2FF3" w:rsidP="002A2FF3">
      <w:pPr>
        <w:pStyle w:val="NoSpacing"/>
        <w:rPr>
          <w:rFonts w:ascii="Times New Roman" w:hAnsi="Times New Roman" w:cs="Times New Roman"/>
          <w:sz w:val="24"/>
          <w:szCs w:val="24"/>
        </w:rPr>
      </w:pPr>
    </w:p>
    <w:p w:rsidR="002A2FF3" w:rsidRPr="0011541F" w:rsidRDefault="002A2FF3" w:rsidP="002A2FF3">
      <w:pPr>
        <w:pStyle w:val="NoSpacing"/>
        <w:rPr>
          <w:rFonts w:ascii="Times New Roman" w:hAnsi="Times New Roman" w:cs="Times New Roman"/>
          <w:sz w:val="24"/>
          <w:szCs w:val="24"/>
        </w:rPr>
      </w:pPr>
      <w:r w:rsidRPr="0011541F">
        <w:rPr>
          <w:rFonts w:ascii="Times New Roman" w:hAnsi="Times New Roman" w:cs="Times New Roman"/>
          <w:sz w:val="24"/>
          <w:szCs w:val="24"/>
        </w:rPr>
        <w:t>No appearance for the second respondent</w:t>
      </w:r>
    </w:p>
    <w:p w:rsidR="007F0306" w:rsidRPr="0011541F" w:rsidRDefault="007F0306" w:rsidP="002A2FF3">
      <w:pPr>
        <w:pStyle w:val="NoSpacing"/>
        <w:rPr>
          <w:rFonts w:ascii="Times New Roman" w:hAnsi="Times New Roman" w:cs="Times New Roman"/>
          <w:sz w:val="24"/>
          <w:szCs w:val="24"/>
        </w:rPr>
      </w:pPr>
    </w:p>
    <w:p w:rsidR="002A2FF3" w:rsidRPr="0011541F" w:rsidRDefault="002A2FF3" w:rsidP="002A2FF3">
      <w:pPr>
        <w:pStyle w:val="NoSpacing"/>
        <w:jc w:val="center"/>
        <w:rPr>
          <w:rFonts w:ascii="Times New Roman" w:hAnsi="Times New Roman" w:cs="Times New Roman"/>
          <w:b/>
          <w:sz w:val="24"/>
          <w:szCs w:val="24"/>
        </w:rPr>
      </w:pPr>
    </w:p>
    <w:p w:rsidR="0057070D" w:rsidRPr="0011541F" w:rsidRDefault="002A2FF3" w:rsidP="002A2FF3">
      <w:pPr>
        <w:pStyle w:val="NoSpacing"/>
        <w:jc w:val="center"/>
        <w:rPr>
          <w:rFonts w:ascii="Times New Roman" w:hAnsi="Times New Roman" w:cs="Times New Roman"/>
          <w:b/>
          <w:sz w:val="24"/>
          <w:szCs w:val="24"/>
        </w:rPr>
      </w:pPr>
      <w:r w:rsidRPr="0011541F">
        <w:rPr>
          <w:rFonts w:ascii="Times New Roman" w:hAnsi="Times New Roman" w:cs="Times New Roman"/>
          <w:b/>
          <w:sz w:val="24"/>
          <w:szCs w:val="24"/>
        </w:rPr>
        <w:t xml:space="preserve">Before: </w:t>
      </w:r>
      <w:r w:rsidR="00111BC5" w:rsidRPr="0011541F">
        <w:rPr>
          <w:rFonts w:ascii="Times New Roman" w:hAnsi="Times New Roman" w:cs="Times New Roman"/>
          <w:b/>
          <w:sz w:val="24"/>
          <w:szCs w:val="24"/>
        </w:rPr>
        <w:t xml:space="preserve">CHIDYAUSIKU CJ, </w:t>
      </w:r>
      <w:r w:rsidRPr="0011541F">
        <w:rPr>
          <w:rFonts w:ascii="Times New Roman" w:hAnsi="Times New Roman" w:cs="Times New Roman"/>
          <w:b/>
          <w:sz w:val="24"/>
          <w:szCs w:val="24"/>
        </w:rPr>
        <w:t>I</w:t>
      </w:r>
      <w:r w:rsidR="00111BC5" w:rsidRPr="0011541F">
        <w:rPr>
          <w:rFonts w:ascii="Times New Roman" w:hAnsi="Times New Roman" w:cs="Times New Roman"/>
          <w:b/>
          <w:sz w:val="24"/>
          <w:szCs w:val="24"/>
        </w:rPr>
        <w:t xml:space="preserve">n </w:t>
      </w:r>
      <w:r w:rsidRPr="0011541F">
        <w:rPr>
          <w:rFonts w:ascii="Times New Roman" w:hAnsi="Times New Roman" w:cs="Times New Roman"/>
          <w:b/>
          <w:sz w:val="24"/>
          <w:szCs w:val="24"/>
        </w:rPr>
        <w:t>Chambers</w:t>
      </w:r>
    </w:p>
    <w:p w:rsidR="002A2FF3" w:rsidRPr="0011541F" w:rsidRDefault="002A2FF3" w:rsidP="002A2FF3">
      <w:pPr>
        <w:pStyle w:val="NoSpacing"/>
        <w:jc w:val="center"/>
        <w:rPr>
          <w:rFonts w:ascii="Times New Roman" w:hAnsi="Times New Roman" w:cs="Times New Roman"/>
          <w:sz w:val="24"/>
          <w:szCs w:val="24"/>
        </w:rPr>
      </w:pPr>
    </w:p>
    <w:p w:rsidR="002A2FF3" w:rsidRPr="0011541F" w:rsidRDefault="002A2FF3" w:rsidP="002A2FF3">
      <w:pPr>
        <w:pStyle w:val="NoSpacing"/>
        <w:jc w:val="center"/>
        <w:rPr>
          <w:rFonts w:ascii="Times New Roman" w:hAnsi="Times New Roman" w:cs="Times New Roman"/>
          <w:sz w:val="24"/>
          <w:szCs w:val="24"/>
        </w:rPr>
      </w:pPr>
    </w:p>
    <w:p w:rsidR="00860793" w:rsidRPr="0011541F" w:rsidRDefault="00111BC5" w:rsidP="00860793">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This is an urgent chamber application seeking the stay of execution of a High Court judgment pending an appeal noted under SC</w:t>
      </w:r>
      <w:r w:rsidR="00860793" w:rsidRPr="0011541F">
        <w:rPr>
          <w:rFonts w:ascii="Times New Roman" w:hAnsi="Times New Roman" w:cs="Times New Roman"/>
          <w:sz w:val="24"/>
          <w:szCs w:val="24"/>
        </w:rPr>
        <w:t> </w:t>
      </w:r>
      <w:r w:rsidRPr="0011541F">
        <w:rPr>
          <w:rFonts w:ascii="Times New Roman" w:hAnsi="Times New Roman" w:cs="Times New Roman"/>
          <w:sz w:val="24"/>
          <w:szCs w:val="24"/>
        </w:rPr>
        <w:t xml:space="preserve">255/14. </w:t>
      </w:r>
      <w:r w:rsidR="0057070D" w:rsidRPr="0011541F">
        <w:rPr>
          <w:rFonts w:ascii="Times New Roman" w:hAnsi="Times New Roman" w:cs="Times New Roman"/>
          <w:sz w:val="24"/>
          <w:szCs w:val="24"/>
        </w:rPr>
        <w:t>When this matter was set down before me on 12</w:t>
      </w:r>
      <w:r w:rsidR="00860793" w:rsidRPr="0011541F">
        <w:rPr>
          <w:rFonts w:ascii="Times New Roman" w:hAnsi="Times New Roman" w:cs="Times New Roman"/>
          <w:sz w:val="24"/>
          <w:szCs w:val="24"/>
        </w:rPr>
        <w:t> </w:t>
      </w:r>
      <w:r w:rsidR="0057070D" w:rsidRPr="0011541F">
        <w:rPr>
          <w:rFonts w:ascii="Times New Roman" w:hAnsi="Times New Roman" w:cs="Times New Roman"/>
          <w:sz w:val="24"/>
          <w:szCs w:val="24"/>
        </w:rPr>
        <w:t xml:space="preserve">June 2014 I dismissed the application </w:t>
      </w:r>
      <w:r w:rsidR="004D394C" w:rsidRPr="0011541F">
        <w:rPr>
          <w:rFonts w:ascii="Times New Roman" w:hAnsi="Times New Roman" w:cs="Times New Roman"/>
          <w:sz w:val="24"/>
          <w:szCs w:val="24"/>
        </w:rPr>
        <w:t xml:space="preserve">with costs </w:t>
      </w:r>
      <w:r w:rsidR="0057070D" w:rsidRPr="0011541F">
        <w:rPr>
          <w:rFonts w:ascii="Times New Roman" w:hAnsi="Times New Roman" w:cs="Times New Roman"/>
          <w:sz w:val="24"/>
          <w:szCs w:val="24"/>
        </w:rPr>
        <w:t xml:space="preserve">and intimated to the parties that the reasons would follow in due course. These are they. </w:t>
      </w:r>
    </w:p>
    <w:p w:rsidR="00860793" w:rsidRPr="0011541F" w:rsidRDefault="00860793" w:rsidP="00860793">
      <w:pPr>
        <w:pStyle w:val="NoSpacing"/>
        <w:spacing w:line="480" w:lineRule="auto"/>
        <w:jc w:val="both"/>
        <w:rPr>
          <w:rFonts w:ascii="Times New Roman" w:hAnsi="Times New Roman" w:cs="Times New Roman"/>
          <w:sz w:val="24"/>
          <w:szCs w:val="24"/>
        </w:rPr>
      </w:pPr>
    </w:p>
    <w:p w:rsidR="00111BC5" w:rsidRPr="0011541F" w:rsidRDefault="00111BC5" w:rsidP="00860793">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The background of the dispute is as follows.</w:t>
      </w:r>
    </w:p>
    <w:p w:rsidR="00111BC5" w:rsidRPr="0011541F" w:rsidRDefault="00111BC5" w:rsidP="00860793">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 xml:space="preserve">The applicant has been a lessee of the </w:t>
      </w:r>
      <w:r w:rsidR="00860793" w:rsidRPr="0011541F">
        <w:rPr>
          <w:rFonts w:ascii="Times New Roman" w:hAnsi="Times New Roman" w:cs="Times New Roman"/>
          <w:sz w:val="24"/>
          <w:szCs w:val="24"/>
        </w:rPr>
        <w:t>first</w:t>
      </w:r>
      <w:r w:rsidRPr="0011541F">
        <w:rPr>
          <w:rFonts w:ascii="Times New Roman" w:hAnsi="Times New Roman" w:cs="Times New Roman"/>
          <w:sz w:val="24"/>
          <w:szCs w:val="24"/>
        </w:rPr>
        <w:t xml:space="preserve"> respondent since 9</w:t>
      </w:r>
      <w:r w:rsidR="00860793" w:rsidRPr="0011541F">
        <w:rPr>
          <w:rFonts w:ascii="Times New Roman" w:hAnsi="Times New Roman" w:cs="Times New Roman"/>
          <w:sz w:val="24"/>
          <w:szCs w:val="24"/>
        </w:rPr>
        <w:t> </w:t>
      </w:r>
      <w:r w:rsidRPr="0011541F">
        <w:rPr>
          <w:rFonts w:ascii="Times New Roman" w:hAnsi="Times New Roman" w:cs="Times New Roman"/>
          <w:sz w:val="24"/>
          <w:szCs w:val="24"/>
        </w:rPr>
        <w:t xml:space="preserve">October 1978. The </w:t>
      </w:r>
      <w:r w:rsidR="00860793" w:rsidRPr="0011541F">
        <w:rPr>
          <w:rFonts w:ascii="Times New Roman" w:hAnsi="Times New Roman" w:cs="Times New Roman"/>
          <w:sz w:val="24"/>
          <w:szCs w:val="24"/>
        </w:rPr>
        <w:t>first</w:t>
      </w:r>
      <w:r w:rsidRPr="0011541F">
        <w:rPr>
          <w:rFonts w:ascii="Times New Roman" w:hAnsi="Times New Roman" w:cs="Times New Roman"/>
          <w:sz w:val="24"/>
          <w:szCs w:val="24"/>
        </w:rPr>
        <w:t xml:space="preserve"> respondent</w:t>
      </w:r>
      <w:r w:rsidR="00860793" w:rsidRPr="0011541F">
        <w:rPr>
          <w:rFonts w:ascii="Times New Roman" w:hAnsi="Times New Roman" w:cs="Times New Roman"/>
          <w:sz w:val="24"/>
          <w:szCs w:val="24"/>
        </w:rPr>
        <w:t xml:space="preserve"> and </w:t>
      </w:r>
      <w:r w:rsidRPr="0011541F">
        <w:rPr>
          <w:rFonts w:ascii="Times New Roman" w:hAnsi="Times New Roman" w:cs="Times New Roman"/>
          <w:sz w:val="24"/>
          <w:szCs w:val="24"/>
        </w:rPr>
        <w:t>Greatermans Stores (Rhodesia)</w:t>
      </w:r>
      <w:r w:rsidR="001C0E16" w:rsidRPr="0011541F">
        <w:rPr>
          <w:rFonts w:ascii="Times New Roman" w:hAnsi="Times New Roman" w:cs="Times New Roman"/>
          <w:sz w:val="24"/>
          <w:szCs w:val="24"/>
        </w:rPr>
        <w:t xml:space="preserve"> Limited entered into a notarial deed of lease </w:t>
      </w:r>
      <w:r w:rsidR="001C0E16" w:rsidRPr="0011541F">
        <w:rPr>
          <w:rFonts w:ascii="Times New Roman" w:hAnsi="Times New Roman" w:cs="Times New Roman"/>
          <w:sz w:val="24"/>
          <w:szCs w:val="24"/>
        </w:rPr>
        <w:lastRenderedPageBreak/>
        <w:t>agreement in 1968</w:t>
      </w:r>
      <w:r w:rsidR="00860793" w:rsidRPr="0011541F">
        <w:rPr>
          <w:rFonts w:ascii="Times New Roman" w:hAnsi="Times New Roman" w:cs="Times New Roman"/>
          <w:sz w:val="24"/>
          <w:szCs w:val="24"/>
        </w:rPr>
        <w:t>,</w:t>
      </w:r>
      <w:r w:rsidR="001C0E16" w:rsidRPr="0011541F">
        <w:rPr>
          <w:rFonts w:ascii="Times New Roman" w:hAnsi="Times New Roman" w:cs="Times New Roman"/>
          <w:sz w:val="24"/>
          <w:szCs w:val="24"/>
        </w:rPr>
        <w:t xml:space="preserve"> which lease was renewed from time to time. Greatermans Stores (Pvt) Ltd then, by notarial deed, assigned the lease to the applicant</w:t>
      </w:r>
      <w:r w:rsidR="00860793" w:rsidRPr="0011541F">
        <w:rPr>
          <w:rFonts w:ascii="Times New Roman" w:hAnsi="Times New Roman" w:cs="Times New Roman"/>
          <w:sz w:val="24"/>
          <w:szCs w:val="24"/>
        </w:rPr>
        <w:t>,</w:t>
      </w:r>
      <w:r w:rsidR="001C0E16" w:rsidRPr="0011541F">
        <w:rPr>
          <w:rFonts w:ascii="Times New Roman" w:hAnsi="Times New Roman" w:cs="Times New Roman"/>
          <w:sz w:val="24"/>
          <w:szCs w:val="24"/>
        </w:rPr>
        <w:t xml:space="preserve"> who then became </w:t>
      </w:r>
      <w:r w:rsidR="00860793" w:rsidRPr="0011541F">
        <w:rPr>
          <w:rFonts w:ascii="Times New Roman" w:hAnsi="Times New Roman" w:cs="Times New Roman"/>
          <w:sz w:val="24"/>
          <w:szCs w:val="24"/>
        </w:rPr>
        <w:t>the first</w:t>
      </w:r>
      <w:r w:rsidR="001C0E16" w:rsidRPr="0011541F">
        <w:rPr>
          <w:rFonts w:ascii="Times New Roman" w:hAnsi="Times New Roman" w:cs="Times New Roman"/>
          <w:sz w:val="24"/>
          <w:szCs w:val="24"/>
        </w:rPr>
        <w:t xml:space="preserve"> respondent’s tenant. There has been litigation between the parties before</w:t>
      </w:r>
      <w:r w:rsidR="00860793" w:rsidRPr="0011541F">
        <w:rPr>
          <w:rFonts w:ascii="Times New Roman" w:hAnsi="Times New Roman" w:cs="Times New Roman"/>
          <w:sz w:val="24"/>
          <w:szCs w:val="24"/>
        </w:rPr>
        <w:t>. S</w:t>
      </w:r>
      <w:r w:rsidR="001C0E16" w:rsidRPr="0011541F">
        <w:rPr>
          <w:rFonts w:ascii="Times New Roman" w:hAnsi="Times New Roman" w:cs="Times New Roman"/>
          <w:sz w:val="24"/>
          <w:szCs w:val="24"/>
        </w:rPr>
        <w:t xml:space="preserve">uffice </w:t>
      </w:r>
      <w:r w:rsidR="00860793" w:rsidRPr="0011541F">
        <w:rPr>
          <w:rFonts w:ascii="Times New Roman" w:hAnsi="Times New Roman" w:cs="Times New Roman"/>
          <w:sz w:val="24"/>
          <w:szCs w:val="24"/>
        </w:rPr>
        <w:t xml:space="preserve">it </w:t>
      </w:r>
      <w:r w:rsidR="001C0E16" w:rsidRPr="0011541F">
        <w:rPr>
          <w:rFonts w:ascii="Times New Roman" w:hAnsi="Times New Roman" w:cs="Times New Roman"/>
          <w:sz w:val="24"/>
          <w:szCs w:val="24"/>
        </w:rPr>
        <w:t>to say that</w:t>
      </w:r>
      <w:r w:rsidR="00860793" w:rsidRPr="0011541F">
        <w:rPr>
          <w:rFonts w:ascii="Times New Roman" w:hAnsi="Times New Roman" w:cs="Times New Roman"/>
          <w:sz w:val="24"/>
          <w:szCs w:val="24"/>
        </w:rPr>
        <w:t>,</w:t>
      </w:r>
      <w:r w:rsidR="001C0E16" w:rsidRPr="0011541F">
        <w:rPr>
          <w:rFonts w:ascii="Times New Roman" w:hAnsi="Times New Roman" w:cs="Times New Roman"/>
          <w:sz w:val="24"/>
          <w:szCs w:val="24"/>
        </w:rPr>
        <w:t xml:space="preserve"> in terms of an arbitral award dated 18</w:t>
      </w:r>
      <w:r w:rsidR="00860793" w:rsidRPr="0011541F">
        <w:rPr>
          <w:rFonts w:ascii="Times New Roman" w:hAnsi="Times New Roman" w:cs="Times New Roman"/>
          <w:sz w:val="24"/>
          <w:szCs w:val="24"/>
        </w:rPr>
        <w:t> </w:t>
      </w:r>
      <w:r w:rsidR="001C0E16" w:rsidRPr="0011541F">
        <w:rPr>
          <w:rFonts w:ascii="Times New Roman" w:hAnsi="Times New Roman" w:cs="Times New Roman"/>
          <w:sz w:val="24"/>
          <w:szCs w:val="24"/>
        </w:rPr>
        <w:t>June 2009, t</w:t>
      </w:r>
      <w:bookmarkStart w:id="0" w:name="_GoBack"/>
      <w:bookmarkEnd w:id="0"/>
      <w:r w:rsidR="001C0E16" w:rsidRPr="0011541F">
        <w:rPr>
          <w:rFonts w:ascii="Times New Roman" w:hAnsi="Times New Roman" w:cs="Times New Roman"/>
          <w:sz w:val="24"/>
          <w:szCs w:val="24"/>
        </w:rPr>
        <w:t>he lease between the parties was to end on 28</w:t>
      </w:r>
      <w:r w:rsidR="00860793" w:rsidRPr="0011541F">
        <w:rPr>
          <w:rFonts w:ascii="Times New Roman" w:hAnsi="Times New Roman" w:cs="Times New Roman"/>
          <w:sz w:val="24"/>
          <w:szCs w:val="24"/>
        </w:rPr>
        <w:t> </w:t>
      </w:r>
      <w:r w:rsidR="001C0E16" w:rsidRPr="0011541F">
        <w:rPr>
          <w:rFonts w:ascii="Times New Roman" w:hAnsi="Times New Roman" w:cs="Times New Roman"/>
          <w:sz w:val="24"/>
          <w:szCs w:val="24"/>
        </w:rPr>
        <w:t xml:space="preserve">February 2014. </w:t>
      </w:r>
      <w:r w:rsidR="00F455DF" w:rsidRPr="0011541F">
        <w:rPr>
          <w:rFonts w:ascii="Times New Roman" w:hAnsi="Times New Roman" w:cs="Times New Roman"/>
          <w:sz w:val="24"/>
          <w:szCs w:val="24"/>
        </w:rPr>
        <w:t>On 1</w:t>
      </w:r>
      <w:r w:rsidR="00860793" w:rsidRPr="0011541F">
        <w:rPr>
          <w:rFonts w:ascii="Times New Roman" w:hAnsi="Times New Roman" w:cs="Times New Roman"/>
          <w:sz w:val="24"/>
          <w:szCs w:val="24"/>
        </w:rPr>
        <w:t> </w:t>
      </w:r>
      <w:r w:rsidR="00F609FB" w:rsidRPr="0011541F">
        <w:rPr>
          <w:rFonts w:ascii="Times New Roman" w:hAnsi="Times New Roman" w:cs="Times New Roman"/>
          <w:sz w:val="24"/>
          <w:szCs w:val="24"/>
        </w:rPr>
        <w:t>October 2010 one of the applic</w:t>
      </w:r>
      <w:r w:rsidR="00F455DF" w:rsidRPr="0011541F">
        <w:rPr>
          <w:rFonts w:ascii="Times New Roman" w:hAnsi="Times New Roman" w:cs="Times New Roman"/>
          <w:sz w:val="24"/>
          <w:szCs w:val="24"/>
        </w:rPr>
        <w:t>ant’s directors</w:t>
      </w:r>
      <w:r w:rsidR="00F609FB" w:rsidRPr="0011541F">
        <w:rPr>
          <w:rFonts w:ascii="Times New Roman" w:hAnsi="Times New Roman" w:cs="Times New Roman"/>
          <w:sz w:val="24"/>
          <w:szCs w:val="24"/>
        </w:rPr>
        <w:t xml:space="preserve"> wrote to the </w:t>
      </w:r>
      <w:r w:rsidR="00860793" w:rsidRPr="0011541F">
        <w:rPr>
          <w:rFonts w:ascii="Times New Roman" w:hAnsi="Times New Roman" w:cs="Times New Roman"/>
          <w:sz w:val="24"/>
          <w:szCs w:val="24"/>
        </w:rPr>
        <w:t>first</w:t>
      </w:r>
      <w:r w:rsidR="00F609FB" w:rsidRPr="0011541F">
        <w:rPr>
          <w:rFonts w:ascii="Times New Roman" w:hAnsi="Times New Roman" w:cs="Times New Roman"/>
          <w:sz w:val="24"/>
          <w:szCs w:val="24"/>
        </w:rPr>
        <w:t xml:space="preserve"> respondent</w:t>
      </w:r>
      <w:r w:rsidR="00860793" w:rsidRPr="0011541F">
        <w:rPr>
          <w:rFonts w:ascii="Times New Roman" w:hAnsi="Times New Roman" w:cs="Times New Roman"/>
          <w:sz w:val="24"/>
          <w:szCs w:val="24"/>
        </w:rPr>
        <w:t>,</w:t>
      </w:r>
      <w:r w:rsidR="00F609FB" w:rsidRPr="0011541F">
        <w:rPr>
          <w:rFonts w:ascii="Times New Roman" w:hAnsi="Times New Roman" w:cs="Times New Roman"/>
          <w:sz w:val="24"/>
          <w:szCs w:val="24"/>
        </w:rPr>
        <w:t xml:space="preserve"> indicating that it would not contest </w:t>
      </w:r>
      <w:r w:rsidR="00D4052F" w:rsidRPr="0011541F">
        <w:rPr>
          <w:rFonts w:ascii="Times New Roman" w:hAnsi="Times New Roman" w:cs="Times New Roman"/>
          <w:sz w:val="24"/>
          <w:szCs w:val="24"/>
        </w:rPr>
        <w:t>the first respondent</w:t>
      </w:r>
      <w:r w:rsidR="00F609FB" w:rsidRPr="0011541F">
        <w:rPr>
          <w:rFonts w:ascii="Times New Roman" w:hAnsi="Times New Roman" w:cs="Times New Roman"/>
          <w:sz w:val="24"/>
          <w:szCs w:val="24"/>
        </w:rPr>
        <w:t xml:space="preserve">’s right to take back the premises at the expiry of the lease, that is </w:t>
      </w:r>
      <w:r w:rsidR="00D4052F" w:rsidRPr="0011541F">
        <w:rPr>
          <w:rFonts w:ascii="Times New Roman" w:hAnsi="Times New Roman" w:cs="Times New Roman"/>
          <w:sz w:val="24"/>
          <w:szCs w:val="24"/>
        </w:rPr>
        <w:t xml:space="preserve">on </w:t>
      </w:r>
      <w:r w:rsidR="00F609FB" w:rsidRPr="0011541F">
        <w:rPr>
          <w:rFonts w:ascii="Times New Roman" w:hAnsi="Times New Roman" w:cs="Times New Roman"/>
          <w:sz w:val="24"/>
          <w:szCs w:val="24"/>
        </w:rPr>
        <w:t>28</w:t>
      </w:r>
      <w:r w:rsidR="00D4052F" w:rsidRPr="0011541F">
        <w:rPr>
          <w:rFonts w:ascii="Times New Roman" w:hAnsi="Times New Roman" w:cs="Times New Roman"/>
          <w:sz w:val="24"/>
          <w:szCs w:val="24"/>
        </w:rPr>
        <w:t> </w:t>
      </w:r>
      <w:r w:rsidR="00F609FB" w:rsidRPr="0011541F">
        <w:rPr>
          <w:rFonts w:ascii="Times New Roman" w:hAnsi="Times New Roman" w:cs="Times New Roman"/>
          <w:sz w:val="24"/>
          <w:szCs w:val="24"/>
        </w:rPr>
        <w:t>February 2014. On 29</w:t>
      </w:r>
      <w:r w:rsidR="00D4052F" w:rsidRPr="0011541F">
        <w:rPr>
          <w:rFonts w:ascii="Times New Roman" w:hAnsi="Times New Roman" w:cs="Times New Roman"/>
          <w:sz w:val="24"/>
          <w:szCs w:val="24"/>
        </w:rPr>
        <w:t> </w:t>
      </w:r>
      <w:r w:rsidR="00F609FB" w:rsidRPr="0011541F">
        <w:rPr>
          <w:rFonts w:ascii="Times New Roman" w:hAnsi="Times New Roman" w:cs="Times New Roman"/>
          <w:sz w:val="24"/>
          <w:szCs w:val="24"/>
        </w:rPr>
        <w:t xml:space="preserve">January 2014 the applicant’s lawyers wrote to the </w:t>
      </w:r>
      <w:r w:rsidR="00D4052F" w:rsidRPr="0011541F">
        <w:rPr>
          <w:rFonts w:ascii="Times New Roman" w:hAnsi="Times New Roman" w:cs="Times New Roman"/>
          <w:sz w:val="24"/>
          <w:szCs w:val="24"/>
        </w:rPr>
        <w:t>first</w:t>
      </w:r>
      <w:r w:rsidR="00F609FB" w:rsidRPr="0011541F">
        <w:rPr>
          <w:rFonts w:ascii="Times New Roman" w:hAnsi="Times New Roman" w:cs="Times New Roman"/>
          <w:sz w:val="24"/>
          <w:szCs w:val="24"/>
        </w:rPr>
        <w:t xml:space="preserve"> respondent</w:t>
      </w:r>
      <w:r w:rsidR="00D4052F" w:rsidRPr="0011541F">
        <w:rPr>
          <w:rFonts w:ascii="Times New Roman" w:hAnsi="Times New Roman" w:cs="Times New Roman"/>
          <w:sz w:val="24"/>
          <w:szCs w:val="24"/>
        </w:rPr>
        <w:t>’s</w:t>
      </w:r>
      <w:r w:rsidR="00F609FB" w:rsidRPr="0011541F">
        <w:rPr>
          <w:rFonts w:ascii="Times New Roman" w:hAnsi="Times New Roman" w:cs="Times New Roman"/>
          <w:sz w:val="24"/>
          <w:szCs w:val="24"/>
        </w:rPr>
        <w:t xml:space="preserve"> lawyers</w:t>
      </w:r>
      <w:r w:rsidR="00D4052F" w:rsidRPr="0011541F">
        <w:rPr>
          <w:rFonts w:ascii="Times New Roman" w:hAnsi="Times New Roman" w:cs="Times New Roman"/>
          <w:sz w:val="24"/>
          <w:szCs w:val="24"/>
        </w:rPr>
        <w:t>,</w:t>
      </w:r>
      <w:r w:rsidR="00F609FB" w:rsidRPr="0011541F">
        <w:rPr>
          <w:rFonts w:ascii="Times New Roman" w:hAnsi="Times New Roman" w:cs="Times New Roman"/>
          <w:sz w:val="24"/>
          <w:szCs w:val="24"/>
        </w:rPr>
        <w:t xml:space="preserve"> indicating that the letter of 1</w:t>
      </w:r>
      <w:r w:rsidR="00D4052F" w:rsidRPr="0011541F">
        <w:rPr>
          <w:rFonts w:ascii="Times New Roman" w:hAnsi="Times New Roman" w:cs="Times New Roman"/>
          <w:sz w:val="24"/>
          <w:szCs w:val="24"/>
        </w:rPr>
        <w:t> </w:t>
      </w:r>
      <w:r w:rsidR="00F609FB" w:rsidRPr="0011541F">
        <w:rPr>
          <w:rFonts w:ascii="Times New Roman" w:hAnsi="Times New Roman" w:cs="Times New Roman"/>
          <w:sz w:val="24"/>
          <w:szCs w:val="24"/>
        </w:rPr>
        <w:t>October 2010 did not have the effect of waiving its right to occupation of the premises beyond 28</w:t>
      </w:r>
      <w:r w:rsidR="00D4052F" w:rsidRPr="0011541F">
        <w:rPr>
          <w:rFonts w:ascii="Times New Roman" w:hAnsi="Times New Roman" w:cs="Times New Roman"/>
          <w:sz w:val="24"/>
          <w:szCs w:val="24"/>
        </w:rPr>
        <w:t> </w:t>
      </w:r>
      <w:r w:rsidR="00F609FB" w:rsidRPr="0011541F">
        <w:rPr>
          <w:rFonts w:ascii="Times New Roman" w:hAnsi="Times New Roman" w:cs="Times New Roman"/>
          <w:sz w:val="24"/>
          <w:szCs w:val="24"/>
        </w:rPr>
        <w:t xml:space="preserve">February 2014. </w:t>
      </w:r>
      <w:r w:rsidR="00081E01" w:rsidRPr="0011541F">
        <w:rPr>
          <w:rFonts w:ascii="Times New Roman" w:hAnsi="Times New Roman" w:cs="Times New Roman"/>
          <w:sz w:val="24"/>
          <w:szCs w:val="24"/>
        </w:rPr>
        <w:t xml:space="preserve">The </w:t>
      </w:r>
      <w:r w:rsidR="00D4052F" w:rsidRPr="0011541F">
        <w:rPr>
          <w:rFonts w:ascii="Times New Roman" w:hAnsi="Times New Roman" w:cs="Times New Roman"/>
          <w:sz w:val="24"/>
          <w:szCs w:val="24"/>
        </w:rPr>
        <w:t>first</w:t>
      </w:r>
      <w:r w:rsidR="00081E01" w:rsidRPr="0011541F">
        <w:rPr>
          <w:rFonts w:ascii="Times New Roman" w:hAnsi="Times New Roman" w:cs="Times New Roman"/>
          <w:sz w:val="24"/>
          <w:szCs w:val="24"/>
        </w:rPr>
        <w:t xml:space="preserve"> respondent</w:t>
      </w:r>
      <w:r w:rsidR="00D4052F" w:rsidRPr="0011541F">
        <w:rPr>
          <w:rFonts w:ascii="Times New Roman" w:hAnsi="Times New Roman" w:cs="Times New Roman"/>
          <w:sz w:val="24"/>
          <w:szCs w:val="24"/>
        </w:rPr>
        <w:t xml:space="preserve"> responded</w:t>
      </w:r>
      <w:r w:rsidR="00081E01" w:rsidRPr="0011541F">
        <w:rPr>
          <w:rFonts w:ascii="Times New Roman" w:hAnsi="Times New Roman" w:cs="Times New Roman"/>
          <w:sz w:val="24"/>
          <w:szCs w:val="24"/>
        </w:rPr>
        <w:t xml:space="preserve"> by </w:t>
      </w:r>
      <w:r w:rsidR="00D4052F" w:rsidRPr="0011541F">
        <w:rPr>
          <w:rFonts w:ascii="Times New Roman" w:hAnsi="Times New Roman" w:cs="Times New Roman"/>
          <w:sz w:val="24"/>
          <w:szCs w:val="24"/>
        </w:rPr>
        <w:t>informing</w:t>
      </w:r>
      <w:r w:rsidR="00081E01" w:rsidRPr="0011541F">
        <w:rPr>
          <w:rFonts w:ascii="Times New Roman" w:hAnsi="Times New Roman" w:cs="Times New Roman"/>
          <w:sz w:val="24"/>
          <w:szCs w:val="24"/>
        </w:rPr>
        <w:t xml:space="preserve"> </w:t>
      </w:r>
      <w:r w:rsidR="00D4052F" w:rsidRPr="0011541F">
        <w:rPr>
          <w:rFonts w:ascii="Times New Roman" w:hAnsi="Times New Roman" w:cs="Times New Roman"/>
          <w:sz w:val="24"/>
          <w:szCs w:val="24"/>
        </w:rPr>
        <w:t xml:space="preserve">the </w:t>
      </w:r>
      <w:r w:rsidR="00081E01" w:rsidRPr="0011541F">
        <w:rPr>
          <w:rFonts w:ascii="Times New Roman" w:hAnsi="Times New Roman" w:cs="Times New Roman"/>
          <w:sz w:val="24"/>
          <w:szCs w:val="24"/>
        </w:rPr>
        <w:t>applicant that it ha</w:t>
      </w:r>
      <w:r w:rsidR="00D4052F" w:rsidRPr="0011541F">
        <w:rPr>
          <w:rFonts w:ascii="Times New Roman" w:hAnsi="Times New Roman" w:cs="Times New Roman"/>
          <w:sz w:val="24"/>
          <w:szCs w:val="24"/>
        </w:rPr>
        <w:t>d</w:t>
      </w:r>
      <w:r w:rsidR="00081E01" w:rsidRPr="0011541F">
        <w:rPr>
          <w:rFonts w:ascii="Times New Roman" w:hAnsi="Times New Roman" w:cs="Times New Roman"/>
          <w:sz w:val="24"/>
          <w:szCs w:val="24"/>
        </w:rPr>
        <w:t xml:space="preserve"> always been the understanding between the parties that the premises w</w:t>
      </w:r>
      <w:r w:rsidR="00D4052F" w:rsidRPr="0011541F">
        <w:rPr>
          <w:rFonts w:ascii="Times New Roman" w:hAnsi="Times New Roman" w:cs="Times New Roman"/>
          <w:sz w:val="24"/>
          <w:szCs w:val="24"/>
        </w:rPr>
        <w:t>ould</w:t>
      </w:r>
      <w:r w:rsidR="00081E01" w:rsidRPr="0011541F">
        <w:rPr>
          <w:rFonts w:ascii="Times New Roman" w:hAnsi="Times New Roman" w:cs="Times New Roman"/>
          <w:sz w:val="24"/>
          <w:szCs w:val="24"/>
        </w:rPr>
        <w:t xml:space="preserve"> be vacated by 28</w:t>
      </w:r>
      <w:r w:rsidR="00D4052F" w:rsidRPr="0011541F">
        <w:rPr>
          <w:rFonts w:ascii="Times New Roman" w:hAnsi="Times New Roman" w:cs="Times New Roman"/>
          <w:sz w:val="24"/>
          <w:szCs w:val="24"/>
        </w:rPr>
        <w:t> </w:t>
      </w:r>
      <w:r w:rsidR="00081E01" w:rsidRPr="0011541F">
        <w:rPr>
          <w:rFonts w:ascii="Times New Roman" w:hAnsi="Times New Roman" w:cs="Times New Roman"/>
          <w:sz w:val="24"/>
          <w:szCs w:val="24"/>
        </w:rPr>
        <w:t xml:space="preserve">February 2014 and that the applicant had actually allowed </w:t>
      </w:r>
      <w:r w:rsidR="00D4052F" w:rsidRPr="0011541F">
        <w:rPr>
          <w:rFonts w:ascii="Times New Roman" w:hAnsi="Times New Roman" w:cs="Times New Roman"/>
          <w:sz w:val="24"/>
          <w:szCs w:val="24"/>
        </w:rPr>
        <w:t>the first</w:t>
      </w:r>
      <w:r w:rsidR="00081E01" w:rsidRPr="0011541F">
        <w:rPr>
          <w:rFonts w:ascii="Times New Roman" w:hAnsi="Times New Roman" w:cs="Times New Roman"/>
          <w:sz w:val="24"/>
          <w:szCs w:val="24"/>
        </w:rPr>
        <w:t xml:space="preserve"> respondent’s </w:t>
      </w:r>
      <w:r w:rsidR="001D5A57" w:rsidRPr="0011541F">
        <w:rPr>
          <w:rFonts w:ascii="Times New Roman" w:hAnsi="Times New Roman" w:cs="Times New Roman"/>
          <w:sz w:val="24"/>
          <w:szCs w:val="24"/>
        </w:rPr>
        <w:t>personnel</w:t>
      </w:r>
      <w:r w:rsidR="00081E01" w:rsidRPr="0011541F">
        <w:rPr>
          <w:rFonts w:ascii="Times New Roman" w:hAnsi="Times New Roman" w:cs="Times New Roman"/>
          <w:sz w:val="24"/>
          <w:szCs w:val="24"/>
        </w:rPr>
        <w:t xml:space="preserve"> to visit the premises in 2013 to prepare for the restructuring and refurbishment of the premises. The </w:t>
      </w:r>
      <w:r w:rsidR="00E46AD5" w:rsidRPr="0011541F">
        <w:rPr>
          <w:rFonts w:ascii="Times New Roman" w:hAnsi="Times New Roman" w:cs="Times New Roman"/>
          <w:sz w:val="24"/>
          <w:szCs w:val="24"/>
        </w:rPr>
        <w:t xml:space="preserve">parties could not agree and the applicant stated that it would remain in occupation of the premises as a statutory tenant. </w:t>
      </w:r>
    </w:p>
    <w:p w:rsidR="003A01DA" w:rsidRPr="0011541F" w:rsidRDefault="00E46AD5" w:rsidP="0019101B">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On 3</w:t>
      </w:r>
      <w:r w:rsidR="0019101B" w:rsidRPr="0011541F">
        <w:rPr>
          <w:rFonts w:ascii="Times New Roman" w:hAnsi="Times New Roman" w:cs="Times New Roman"/>
          <w:sz w:val="24"/>
          <w:szCs w:val="24"/>
        </w:rPr>
        <w:t> </w:t>
      </w:r>
      <w:r w:rsidRPr="0011541F">
        <w:rPr>
          <w:rFonts w:ascii="Times New Roman" w:hAnsi="Times New Roman" w:cs="Times New Roman"/>
          <w:sz w:val="24"/>
          <w:szCs w:val="24"/>
        </w:rPr>
        <w:t xml:space="preserve">March 2014 the </w:t>
      </w:r>
      <w:r w:rsidR="00D4052F" w:rsidRPr="0011541F">
        <w:rPr>
          <w:rFonts w:ascii="Times New Roman" w:hAnsi="Times New Roman" w:cs="Times New Roman"/>
          <w:sz w:val="24"/>
          <w:szCs w:val="24"/>
        </w:rPr>
        <w:t>first</w:t>
      </w:r>
      <w:r w:rsidRPr="0011541F">
        <w:rPr>
          <w:rFonts w:ascii="Times New Roman" w:hAnsi="Times New Roman" w:cs="Times New Roman"/>
          <w:sz w:val="24"/>
          <w:szCs w:val="24"/>
        </w:rPr>
        <w:t xml:space="preserve"> respondent issued summons for ejectment out of the High Court and served the summons on a receptionist in</w:t>
      </w:r>
      <w:r w:rsidR="0019101B" w:rsidRPr="0011541F">
        <w:rPr>
          <w:rFonts w:ascii="Times New Roman" w:hAnsi="Times New Roman" w:cs="Times New Roman"/>
          <w:sz w:val="24"/>
          <w:szCs w:val="24"/>
        </w:rPr>
        <w:t xml:space="preserve"> the</w:t>
      </w:r>
      <w:r w:rsidRPr="0011541F">
        <w:rPr>
          <w:rFonts w:ascii="Times New Roman" w:hAnsi="Times New Roman" w:cs="Times New Roman"/>
          <w:sz w:val="24"/>
          <w:szCs w:val="24"/>
        </w:rPr>
        <w:t xml:space="preserve"> applicant’s employ at Jaggers Msasa, along Mutare road. The receptionist refused to accept service and a copy was left on her desk. The applicant did not defend the matter and default judgment was entered against it on 6</w:t>
      </w:r>
      <w:r w:rsidR="0019101B" w:rsidRPr="0011541F">
        <w:rPr>
          <w:rFonts w:ascii="Times New Roman" w:hAnsi="Times New Roman" w:cs="Times New Roman"/>
          <w:sz w:val="24"/>
          <w:szCs w:val="24"/>
        </w:rPr>
        <w:t> </w:t>
      </w:r>
      <w:r w:rsidRPr="0011541F">
        <w:rPr>
          <w:rFonts w:ascii="Times New Roman" w:hAnsi="Times New Roman" w:cs="Times New Roman"/>
          <w:sz w:val="24"/>
          <w:szCs w:val="24"/>
        </w:rPr>
        <w:t xml:space="preserve">May 2014. The allegation is that there was no proper service on it of the summons and it did not know that it was being sued for eviction. A writ of execution was drawn up and </w:t>
      </w:r>
      <w:r w:rsidR="0019101B" w:rsidRPr="0011541F">
        <w:rPr>
          <w:rFonts w:ascii="Times New Roman" w:hAnsi="Times New Roman" w:cs="Times New Roman"/>
          <w:sz w:val="24"/>
          <w:szCs w:val="24"/>
        </w:rPr>
        <w:t>the</w:t>
      </w:r>
      <w:r w:rsidRPr="0011541F">
        <w:rPr>
          <w:rFonts w:ascii="Times New Roman" w:hAnsi="Times New Roman" w:cs="Times New Roman"/>
          <w:sz w:val="24"/>
          <w:szCs w:val="24"/>
        </w:rPr>
        <w:t xml:space="preserve"> applicant was evicted by the </w:t>
      </w:r>
      <w:r w:rsidR="0019101B" w:rsidRPr="0011541F">
        <w:rPr>
          <w:rFonts w:ascii="Times New Roman" w:hAnsi="Times New Roman" w:cs="Times New Roman"/>
          <w:sz w:val="24"/>
          <w:szCs w:val="24"/>
        </w:rPr>
        <w:t>second</w:t>
      </w:r>
      <w:r w:rsidRPr="0011541F">
        <w:rPr>
          <w:rFonts w:ascii="Times New Roman" w:hAnsi="Times New Roman" w:cs="Times New Roman"/>
          <w:sz w:val="24"/>
          <w:szCs w:val="24"/>
        </w:rPr>
        <w:t xml:space="preserve"> respondent on 16</w:t>
      </w:r>
      <w:r w:rsidR="003A01DA" w:rsidRPr="0011541F">
        <w:rPr>
          <w:rFonts w:ascii="Times New Roman" w:hAnsi="Times New Roman" w:cs="Times New Roman"/>
          <w:sz w:val="24"/>
          <w:szCs w:val="24"/>
        </w:rPr>
        <w:t> </w:t>
      </w:r>
      <w:r w:rsidRPr="0011541F">
        <w:rPr>
          <w:rFonts w:ascii="Times New Roman" w:hAnsi="Times New Roman" w:cs="Times New Roman"/>
          <w:sz w:val="24"/>
          <w:szCs w:val="24"/>
        </w:rPr>
        <w:t>May 2014.</w:t>
      </w:r>
    </w:p>
    <w:p w:rsidR="003A01DA" w:rsidRPr="0011541F" w:rsidRDefault="003A01DA" w:rsidP="003A01DA">
      <w:pPr>
        <w:pStyle w:val="NoSpacing"/>
        <w:spacing w:line="480" w:lineRule="auto"/>
        <w:jc w:val="both"/>
        <w:rPr>
          <w:rFonts w:ascii="Times New Roman" w:hAnsi="Times New Roman" w:cs="Times New Roman"/>
          <w:sz w:val="24"/>
          <w:szCs w:val="24"/>
        </w:rPr>
      </w:pPr>
    </w:p>
    <w:p w:rsidR="00201830" w:rsidRPr="0011541F" w:rsidRDefault="00E46AD5" w:rsidP="003A01DA">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lastRenderedPageBreak/>
        <w:t>The applicant proceeded to file an application for rescission of judgment under HC</w:t>
      </w:r>
      <w:r w:rsidR="003A01DA" w:rsidRPr="0011541F">
        <w:rPr>
          <w:rFonts w:ascii="Times New Roman" w:hAnsi="Times New Roman" w:cs="Times New Roman"/>
          <w:sz w:val="24"/>
          <w:szCs w:val="24"/>
        </w:rPr>
        <w:t> </w:t>
      </w:r>
      <w:r w:rsidR="00201830" w:rsidRPr="0011541F">
        <w:rPr>
          <w:rFonts w:ascii="Times New Roman" w:hAnsi="Times New Roman" w:cs="Times New Roman"/>
          <w:sz w:val="24"/>
          <w:szCs w:val="24"/>
        </w:rPr>
        <w:t>4562/14 and filed an urgent chamber application for stay of execution under HC</w:t>
      </w:r>
      <w:r w:rsidR="003A01DA" w:rsidRPr="0011541F">
        <w:rPr>
          <w:rFonts w:ascii="Times New Roman" w:hAnsi="Times New Roman" w:cs="Times New Roman"/>
          <w:sz w:val="24"/>
          <w:szCs w:val="24"/>
        </w:rPr>
        <w:t> </w:t>
      </w:r>
      <w:r w:rsidR="00201830" w:rsidRPr="0011541F">
        <w:rPr>
          <w:rFonts w:ascii="Times New Roman" w:hAnsi="Times New Roman" w:cs="Times New Roman"/>
          <w:sz w:val="24"/>
          <w:szCs w:val="24"/>
        </w:rPr>
        <w:t>4018/14. The application for stay</w:t>
      </w:r>
      <w:r w:rsidR="003A01DA" w:rsidRPr="0011541F">
        <w:rPr>
          <w:rFonts w:ascii="Times New Roman" w:hAnsi="Times New Roman" w:cs="Times New Roman"/>
          <w:sz w:val="24"/>
          <w:szCs w:val="24"/>
        </w:rPr>
        <w:t xml:space="preserve"> of execution</w:t>
      </w:r>
      <w:r w:rsidR="00201830" w:rsidRPr="0011541F">
        <w:rPr>
          <w:rFonts w:ascii="Times New Roman" w:hAnsi="Times New Roman" w:cs="Times New Roman"/>
          <w:sz w:val="24"/>
          <w:szCs w:val="24"/>
        </w:rPr>
        <w:t xml:space="preserve"> was dismissed by the High Court and the </w:t>
      </w:r>
      <w:r w:rsidR="001D5A57" w:rsidRPr="0011541F">
        <w:rPr>
          <w:rFonts w:ascii="Times New Roman" w:hAnsi="Times New Roman" w:cs="Times New Roman"/>
          <w:sz w:val="24"/>
          <w:szCs w:val="24"/>
        </w:rPr>
        <w:t>applicant</w:t>
      </w:r>
      <w:r w:rsidR="00201830" w:rsidRPr="0011541F">
        <w:rPr>
          <w:rFonts w:ascii="Times New Roman" w:hAnsi="Times New Roman" w:cs="Times New Roman"/>
          <w:sz w:val="24"/>
          <w:szCs w:val="24"/>
        </w:rPr>
        <w:t xml:space="preserve"> noted an appeal before this </w:t>
      </w:r>
      <w:r w:rsidR="003A01DA" w:rsidRPr="0011541F">
        <w:rPr>
          <w:rFonts w:ascii="Times New Roman" w:hAnsi="Times New Roman" w:cs="Times New Roman"/>
          <w:sz w:val="24"/>
          <w:szCs w:val="24"/>
        </w:rPr>
        <w:t>C</w:t>
      </w:r>
      <w:r w:rsidR="00201830" w:rsidRPr="0011541F">
        <w:rPr>
          <w:rFonts w:ascii="Times New Roman" w:hAnsi="Times New Roman" w:cs="Times New Roman"/>
          <w:sz w:val="24"/>
          <w:szCs w:val="24"/>
        </w:rPr>
        <w:t>ourt under SC</w:t>
      </w:r>
      <w:r w:rsidR="003A01DA" w:rsidRPr="0011541F">
        <w:rPr>
          <w:rFonts w:ascii="Times New Roman" w:hAnsi="Times New Roman" w:cs="Times New Roman"/>
          <w:sz w:val="24"/>
          <w:szCs w:val="24"/>
        </w:rPr>
        <w:t> </w:t>
      </w:r>
      <w:r w:rsidR="00201830" w:rsidRPr="0011541F">
        <w:rPr>
          <w:rFonts w:ascii="Times New Roman" w:hAnsi="Times New Roman" w:cs="Times New Roman"/>
          <w:sz w:val="24"/>
          <w:szCs w:val="24"/>
        </w:rPr>
        <w:t>255/14. That appeal is yet to be heard</w:t>
      </w:r>
      <w:r w:rsidR="003A01DA" w:rsidRPr="0011541F">
        <w:rPr>
          <w:rFonts w:ascii="Times New Roman" w:hAnsi="Times New Roman" w:cs="Times New Roman"/>
          <w:sz w:val="24"/>
          <w:szCs w:val="24"/>
        </w:rPr>
        <w:t>. T</w:t>
      </w:r>
      <w:r w:rsidR="00201830" w:rsidRPr="0011541F">
        <w:rPr>
          <w:rFonts w:ascii="Times New Roman" w:hAnsi="Times New Roman" w:cs="Times New Roman"/>
          <w:sz w:val="24"/>
          <w:szCs w:val="24"/>
        </w:rPr>
        <w:t xml:space="preserve">he applicant has filed this application for stay of execution pending the hearing of that appeal. </w:t>
      </w:r>
    </w:p>
    <w:p w:rsidR="00201830" w:rsidRPr="0011541F" w:rsidRDefault="00201830" w:rsidP="003A01DA">
      <w:pPr>
        <w:pStyle w:val="NoSpacing"/>
        <w:spacing w:line="480" w:lineRule="auto"/>
        <w:ind w:firstLine="720"/>
        <w:jc w:val="both"/>
        <w:rPr>
          <w:rFonts w:ascii="Times New Roman" w:hAnsi="Times New Roman" w:cs="Times New Roman"/>
          <w:sz w:val="24"/>
          <w:szCs w:val="24"/>
        </w:rPr>
      </w:pPr>
    </w:p>
    <w:p w:rsidR="009323F0" w:rsidRPr="0011541F" w:rsidRDefault="008649C2" w:rsidP="003A01DA">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The applicant needs to lay a strong case for the grant of th</w:t>
      </w:r>
      <w:r w:rsidR="003A01DA" w:rsidRPr="0011541F">
        <w:rPr>
          <w:rFonts w:ascii="Times New Roman" w:hAnsi="Times New Roman" w:cs="Times New Roman"/>
          <w:sz w:val="24"/>
          <w:szCs w:val="24"/>
        </w:rPr>
        <w:t>e relief sought</w:t>
      </w:r>
      <w:r w:rsidRPr="0011541F">
        <w:rPr>
          <w:rFonts w:ascii="Times New Roman" w:hAnsi="Times New Roman" w:cs="Times New Roman"/>
          <w:sz w:val="24"/>
          <w:szCs w:val="24"/>
        </w:rPr>
        <w:t xml:space="preserve">. </w:t>
      </w:r>
      <w:r w:rsidR="002E0C6D" w:rsidRPr="0011541F">
        <w:rPr>
          <w:rFonts w:ascii="Times New Roman" w:hAnsi="Times New Roman" w:cs="Times New Roman"/>
          <w:sz w:val="24"/>
          <w:szCs w:val="24"/>
        </w:rPr>
        <w:t>T</w:t>
      </w:r>
      <w:r w:rsidRPr="0011541F">
        <w:rPr>
          <w:rFonts w:ascii="Times New Roman" w:hAnsi="Times New Roman" w:cs="Times New Roman"/>
          <w:sz w:val="24"/>
          <w:szCs w:val="24"/>
        </w:rPr>
        <w:t>he summons was</w:t>
      </w:r>
      <w:r w:rsidR="009B0E30" w:rsidRPr="0011541F">
        <w:rPr>
          <w:rFonts w:ascii="Times New Roman" w:hAnsi="Times New Roman" w:cs="Times New Roman"/>
          <w:sz w:val="24"/>
          <w:szCs w:val="24"/>
        </w:rPr>
        <w:t xml:space="preserve"> served on one Nancy Mazodze</w:t>
      </w:r>
      <w:r w:rsidR="009323F0" w:rsidRPr="0011541F">
        <w:rPr>
          <w:rFonts w:ascii="Times New Roman" w:hAnsi="Times New Roman" w:cs="Times New Roman"/>
          <w:sz w:val="24"/>
          <w:szCs w:val="24"/>
        </w:rPr>
        <w:t>,</w:t>
      </w:r>
      <w:r w:rsidR="009B0E30" w:rsidRPr="0011541F">
        <w:rPr>
          <w:rFonts w:ascii="Times New Roman" w:hAnsi="Times New Roman" w:cs="Times New Roman"/>
          <w:sz w:val="24"/>
          <w:szCs w:val="24"/>
        </w:rPr>
        <w:t xml:space="preserve"> who refused to accept service. The applicant has tried to disown this version of events</w:t>
      </w:r>
      <w:r w:rsidR="009323F0" w:rsidRPr="0011541F">
        <w:rPr>
          <w:rFonts w:ascii="Times New Roman" w:hAnsi="Times New Roman" w:cs="Times New Roman"/>
          <w:sz w:val="24"/>
          <w:szCs w:val="24"/>
        </w:rPr>
        <w:t>,</w:t>
      </w:r>
      <w:r w:rsidR="009B0E30" w:rsidRPr="0011541F">
        <w:rPr>
          <w:rFonts w:ascii="Times New Roman" w:hAnsi="Times New Roman" w:cs="Times New Roman"/>
          <w:sz w:val="24"/>
          <w:szCs w:val="24"/>
        </w:rPr>
        <w:t xml:space="preserve"> as detailed by the </w:t>
      </w:r>
      <w:r w:rsidR="009323F0" w:rsidRPr="0011541F">
        <w:rPr>
          <w:rFonts w:ascii="Times New Roman" w:hAnsi="Times New Roman" w:cs="Times New Roman"/>
          <w:sz w:val="24"/>
          <w:szCs w:val="24"/>
        </w:rPr>
        <w:t>second</w:t>
      </w:r>
      <w:r w:rsidR="002E0C6D" w:rsidRPr="0011541F">
        <w:rPr>
          <w:rFonts w:ascii="Times New Roman" w:hAnsi="Times New Roman" w:cs="Times New Roman"/>
          <w:sz w:val="24"/>
          <w:szCs w:val="24"/>
        </w:rPr>
        <w:t xml:space="preserve"> respondent.</w:t>
      </w:r>
    </w:p>
    <w:p w:rsidR="009323F0" w:rsidRPr="0011541F" w:rsidRDefault="009323F0" w:rsidP="009323F0">
      <w:pPr>
        <w:pStyle w:val="NoSpacing"/>
        <w:spacing w:line="480" w:lineRule="auto"/>
        <w:ind w:firstLine="720"/>
        <w:jc w:val="both"/>
        <w:rPr>
          <w:rFonts w:ascii="Times New Roman" w:hAnsi="Times New Roman" w:cs="Times New Roman"/>
          <w:sz w:val="24"/>
          <w:szCs w:val="24"/>
        </w:rPr>
      </w:pPr>
    </w:p>
    <w:p w:rsidR="00B92074" w:rsidRPr="0011541F" w:rsidRDefault="002E0C6D" w:rsidP="009323F0">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T</w:t>
      </w:r>
      <w:r w:rsidR="009B0E30" w:rsidRPr="0011541F">
        <w:rPr>
          <w:rFonts w:ascii="Times New Roman" w:hAnsi="Times New Roman" w:cs="Times New Roman"/>
          <w:sz w:val="24"/>
          <w:szCs w:val="24"/>
        </w:rPr>
        <w:t>he law is set</w:t>
      </w:r>
      <w:r w:rsidRPr="0011541F">
        <w:rPr>
          <w:rFonts w:ascii="Times New Roman" w:hAnsi="Times New Roman" w:cs="Times New Roman"/>
          <w:sz w:val="24"/>
          <w:szCs w:val="24"/>
        </w:rPr>
        <w:t xml:space="preserve">tled that in order to disprove </w:t>
      </w:r>
      <w:r w:rsidR="009B0E30" w:rsidRPr="0011541F">
        <w:rPr>
          <w:rFonts w:ascii="Times New Roman" w:hAnsi="Times New Roman" w:cs="Times New Roman"/>
          <w:sz w:val="24"/>
          <w:szCs w:val="24"/>
        </w:rPr>
        <w:t xml:space="preserve">the contents of a return of service prepared by the Sheriff, </w:t>
      </w:r>
      <w:r w:rsidRPr="0011541F">
        <w:rPr>
          <w:rFonts w:ascii="Times New Roman" w:hAnsi="Times New Roman" w:cs="Times New Roman"/>
          <w:sz w:val="24"/>
          <w:szCs w:val="24"/>
        </w:rPr>
        <w:t xml:space="preserve">there is need for positive evidence to rebut the presumption of regularity of a return of service which is in the prescribed format. </w:t>
      </w:r>
    </w:p>
    <w:p w:rsidR="009323F0" w:rsidRPr="0011541F" w:rsidRDefault="009323F0" w:rsidP="003F444D">
      <w:pPr>
        <w:pStyle w:val="NoSpacing"/>
        <w:spacing w:line="480" w:lineRule="auto"/>
        <w:jc w:val="both"/>
        <w:rPr>
          <w:rFonts w:ascii="Times New Roman" w:hAnsi="Times New Roman" w:cs="Times New Roman"/>
          <w:sz w:val="24"/>
          <w:szCs w:val="24"/>
        </w:rPr>
      </w:pPr>
    </w:p>
    <w:p w:rsidR="009B0E30" w:rsidRPr="0011541F" w:rsidRDefault="009B0E30" w:rsidP="009323F0">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 xml:space="preserve">In </w:t>
      </w:r>
      <w:r w:rsidRPr="0011541F">
        <w:rPr>
          <w:rFonts w:ascii="Times New Roman" w:hAnsi="Times New Roman" w:cs="Times New Roman"/>
          <w:i/>
          <w:sz w:val="24"/>
          <w:szCs w:val="24"/>
        </w:rPr>
        <w:t>Gundani</w:t>
      </w:r>
      <w:r w:rsidRPr="0011541F">
        <w:rPr>
          <w:rFonts w:ascii="Times New Roman" w:hAnsi="Times New Roman" w:cs="Times New Roman"/>
          <w:sz w:val="24"/>
          <w:szCs w:val="24"/>
        </w:rPr>
        <w:t xml:space="preserve"> v </w:t>
      </w:r>
      <w:r w:rsidRPr="0011541F">
        <w:rPr>
          <w:rFonts w:ascii="Times New Roman" w:hAnsi="Times New Roman" w:cs="Times New Roman"/>
          <w:i/>
          <w:sz w:val="24"/>
          <w:szCs w:val="24"/>
        </w:rPr>
        <w:t>Kanyemba</w:t>
      </w:r>
      <w:r w:rsidR="009323F0" w:rsidRPr="0011541F">
        <w:rPr>
          <w:rFonts w:ascii="Times New Roman" w:hAnsi="Times New Roman" w:cs="Times New Roman"/>
          <w:sz w:val="24"/>
          <w:szCs w:val="24"/>
        </w:rPr>
        <w:t xml:space="preserve"> 19</w:t>
      </w:r>
      <w:r w:rsidR="00CA721E" w:rsidRPr="0011541F">
        <w:rPr>
          <w:rFonts w:ascii="Times New Roman" w:hAnsi="Times New Roman" w:cs="Times New Roman"/>
          <w:sz w:val="24"/>
          <w:szCs w:val="24"/>
        </w:rPr>
        <w:t>8</w:t>
      </w:r>
      <w:r w:rsidR="009323F0" w:rsidRPr="0011541F">
        <w:rPr>
          <w:rFonts w:ascii="Times New Roman" w:hAnsi="Times New Roman" w:cs="Times New Roman"/>
          <w:sz w:val="24"/>
          <w:szCs w:val="24"/>
        </w:rPr>
        <w:t xml:space="preserve">8 </w:t>
      </w:r>
      <w:r w:rsidR="00CA721E" w:rsidRPr="0011541F">
        <w:rPr>
          <w:rFonts w:ascii="Times New Roman" w:hAnsi="Times New Roman" w:cs="Times New Roman"/>
          <w:sz w:val="24"/>
          <w:szCs w:val="24"/>
        </w:rPr>
        <w:t>(</w:t>
      </w:r>
      <w:r w:rsidR="009323F0" w:rsidRPr="0011541F">
        <w:rPr>
          <w:rFonts w:ascii="Times New Roman" w:hAnsi="Times New Roman" w:cs="Times New Roman"/>
          <w:sz w:val="24"/>
          <w:szCs w:val="24"/>
        </w:rPr>
        <w:t xml:space="preserve">1) ZLR 226 (S) </w:t>
      </w:r>
      <w:r w:rsidRPr="0011541F">
        <w:rPr>
          <w:rFonts w:ascii="Times New Roman" w:hAnsi="Times New Roman" w:cs="Times New Roman"/>
          <w:smallCaps/>
          <w:sz w:val="24"/>
          <w:szCs w:val="24"/>
        </w:rPr>
        <w:t>Gubbay</w:t>
      </w:r>
      <w:r w:rsidR="009323F0" w:rsidRPr="0011541F">
        <w:rPr>
          <w:rFonts w:ascii="Times New Roman" w:hAnsi="Times New Roman" w:cs="Times New Roman"/>
          <w:smallCaps/>
          <w:sz w:val="24"/>
          <w:szCs w:val="24"/>
        </w:rPr>
        <w:t> </w:t>
      </w:r>
      <w:r w:rsidRPr="0011541F">
        <w:rPr>
          <w:rFonts w:ascii="Times New Roman" w:hAnsi="Times New Roman" w:cs="Times New Roman"/>
          <w:smallCaps/>
          <w:sz w:val="24"/>
          <w:szCs w:val="24"/>
        </w:rPr>
        <w:t xml:space="preserve">JA </w:t>
      </w:r>
      <w:r w:rsidRPr="0011541F">
        <w:rPr>
          <w:rFonts w:ascii="Times New Roman" w:hAnsi="Times New Roman" w:cs="Times New Roman"/>
          <w:sz w:val="24"/>
          <w:szCs w:val="24"/>
        </w:rPr>
        <w:t>(as he then was) had this to say</w:t>
      </w:r>
      <w:r w:rsidR="008B68EA" w:rsidRPr="0011541F">
        <w:rPr>
          <w:rFonts w:ascii="Times New Roman" w:hAnsi="Times New Roman" w:cs="Times New Roman"/>
          <w:sz w:val="24"/>
          <w:szCs w:val="24"/>
        </w:rPr>
        <w:t xml:space="preserve"> at 230E-231A</w:t>
      </w:r>
      <w:r w:rsidRPr="0011541F">
        <w:rPr>
          <w:rFonts w:ascii="Times New Roman" w:hAnsi="Times New Roman" w:cs="Times New Roman"/>
          <w:sz w:val="24"/>
          <w:szCs w:val="24"/>
        </w:rPr>
        <w:t>:</w:t>
      </w:r>
    </w:p>
    <w:p w:rsidR="009323F0" w:rsidRPr="0011541F" w:rsidRDefault="009323F0" w:rsidP="009323F0">
      <w:pPr>
        <w:pStyle w:val="NoSpacing"/>
        <w:jc w:val="both"/>
        <w:rPr>
          <w:rFonts w:ascii="Times New Roman" w:hAnsi="Times New Roman" w:cs="Times New Roman"/>
          <w:sz w:val="24"/>
          <w:szCs w:val="24"/>
        </w:rPr>
      </w:pPr>
    </w:p>
    <w:p w:rsidR="009B0E30" w:rsidRPr="0011541F" w:rsidRDefault="009323F0" w:rsidP="00A535C5">
      <w:pPr>
        <w:pStyle w:val="NoSpacing"/>
        <w:ind w:left="720" w:firstLine="720"/>
        <w:jc w:val="both"/>
        <w:rPr>
          <w:rFonts w:ascii="Times New Roman" w:hAnsi="Times New Roman" w:cs="Times New Roman"/>
          <w:sz w:val="24"/>
          <w:szCs w:val="24"/>
        </w:rPr>
      </w:pPr>
      <w:r w:rsidRPr="0011541F">
        <w:rPr>
          <w:rFonts w:ascii="Times New Roman" w:hAnsi="Times New Roman" w:cs="Times New Roman"/>
          <w:sz w:val="24"/>
          <w:szCs w:val="24"/>
        </w:rPr>
        <w:t>“</w:t>
      </w:r>
      <w:r w:rsidR="009B0E30" w:rsidRPr="0011541F">
        <w:rPr>
          <w:rFonts w:ascii="Times New Roman" w:hAnsi="Times New Roman" w:cs="Times New Roman"/>
          <w:sz w:val="24"/>
          <w:szCs w:val="24"/>
        </w:rPr>
        <w:t>I am satisfied, therefore, that the messenger's return, stating as it did that personal service of the summons had been effected on 9</w:t>
      </w:r>
      <w:r w:rsidRPr="0011541F">
        <w:rPr>
          <w:rFonts w:ascii="Times New Roman" w:hAnsi="Times New Roman" w:cs="Times New Roman"/>
          <w:sz w:val="24"/>
          <w:szCs w:val="24"/>
        </w:rPr>
        <w:t> </w:t>
      </w:r>
      <w:r w:rsidR="009B0E30" w:rsidRPr="0011541F">
        <w:rPr>
          <w:rFonts w:ascii="Times New Roman" w:hAnsi="Times New Roman" w:cs="Times New Roman"/>
          <w:sz w:val="24"/>
          <w:szCs w:val="24"/>
        </w:rPr>
        <w:t xml:space="preserve">February 1985, cast the </w:t>
      </w:r>
      <w:r w:rsidR="009B0E30" w:rsidRPr="0011541F">
        <w:rPr>
          <w:rFonts w:ascii="Times New Roman" w:hAnsi="Times New Roman" w:cs="Times New Roman"/>
          <w:i/>
          <w:sz w:val="24"/>
          <w:szCs w:val="24"/>
        </w:rPr>
        <w:t>onus</w:t>
      </w:r>
      <w:r w:rsidR="009B0E30" w:rsidRPr="0011541F">
        <w:rPr>
          <w:rFonts w:ascii="Times New Roman" w:hAnsi="Times New Roman" w:cs="Times New Roman"/>
          <w:sz w:val="24"/>
          <w:szCs w:val="24"/>
        </w:rPr>
        <w:t xml:space="preserve"> upon the appellant to prove, by the adduction of clear and satisfactory evidence, that the return was wrong. In other words, it was for the appellant to rebut the presumption of personal service arising from what was contained in the messenger's return. </w:t>
      </w:r>
    </w:p>
    <w:p w:rsidR="009323F0" w:rsidRPr="0011541F" w:rsidRDefault="009323F0" w:rsidP="009323F0">
      <w:pPr>
        <w:pStyle w:val="NoSpacing"/>
        <w:ind w:left="720"/>
        <w:jc w:val="both"/>
        <w:rPr>
          <w:rFonts w:ascii="Times New Roman" w:hAnsi="Times New Roman" w:cs="Times New Roman"/>
          <w:sz w:val="24"/>
          <w:szCs w:val="24"/>
        </w:rPr>
      </w:pPr>
    </w:p>
    <w:p w:rsidR="009B0E30" w:rsidRPr="0011541F" w:rsidRDefault="009B0E30" w:rsidP="009323F0">
      <w:pPr>
        <w:pStyle w:val="NoSpacing"/>
        <w:ind w:left="720" w:firstLine="720"/>
        <w:jc w:val="both"/>
        <w:rPr>
          <w:rFonts w:ascii="Times New Roman" w:hAnsi="Times New Roman" w:cs="Times New Roman"/>
          <w:sz w:val="24"/>
          <w:szCs w:val="24"/>
        </w:rPr>
      </w:pPr>
      <w:r w:rsidRPr="0011541F">
        <w:rPr>
          <w:rFonts w:ascii="Times New Roman" w:hAnsi="Times New Roman" w:cs="Times New Roman"/>
          <w:sz w:val="24"/>
          <w:szCs w:val="24"/>
        </w:rPr>
        <w:t xml:space="preserve">It was Mr Rajah's alternative contention that the appellant's bald allegation that the summons was not served upon him was sufficient to discharge the </w:t>
      </w:r>
      <w:r w:rsidRPr="0011541F">
        <w:rPr>
          <w:rFonts w:ascii="Times New Roman" w:hAnsi="Times New Roman" w:cs="Times New Roman"/>
          <w:i/>
          <w:sz w:val="24"/>
          <w:szCs w:val="24"/>
        </w:rPr>
        <w:t>onus</w:t>
      </w:r>
      <w:r w:rsidRPr="0011541F">
        <w:rPr>
          <w:rFonts w:ascii="Times New Roman" w:hAnsi="Times New Roman" w:cs="Times New Roman"/>
          <w:sz w:val="24"/>
          <w:szCs w:val="24"/>
        </w:rPr>
        <w:t xml:space="preserve"> or rebut the presumption. I am unable to agree. The appellant did not claim to be at his place of employment on the morning of Saturday, 9</w:t>
      </w:r>
      <w:r w:rsidR="009323F0" w:rsidRPr="0011541F">
        <w:rPr>
          <w:rFonts w:ascii="Times New Roman" w:hAnsi="Times New Roman" w:cs="Times New Roman"/>
          <w:sz w:val="24"/>
          <w:szCs w:val="24"/>
        </w:rPr>
        <w:t> </w:t>
      </w:r>
      <w:r w:rsidRPr="0011541F">
        <w:rPr>
          <w:rFonts w:ascii="Times New Roman" w:hAnsi="Times New Roman" w:cs="Times New Roman"/>
          <w:sz w:val="24"/>
          <w:szCs w:val="24"/>
        </w:rPr>
        <w:t xml:space="preserve">February 1985. Nor did he even profess an inability to remember precisely where he was or what he was doing. But assuming he suffered a lapse of memory (which would be understandable for the summons in question was allegedly served nine months before the civil imprisonment summons), he could </w:t>
      </w:r>
      <w:r w:rsidRPr="0011541F">
        <w:rPr>
          <w:rFonts w:ascii="Times New Roman" w:hAnsi="Times New Roman" w:cs="Times New Roman"/>
          <w:sz w:val="24"/>
          <w:szCs w:val="24"/>
        </w:rPr>
        <w:lastRenderedPageBreak/>
        <w:t>nonetheless have given some indication to the court, supported by the affidavit of a third party, of how he normally spends his Saturday mornings. For instance, whether he usually goes shopping, plays sport, visits relatives, or takes the children to the park. No attempt was made to say where he thought he may have been on the morning in question.</w:t>
      </w:r>
      <w:r w:rsidR="009323F0" w:rsidRPr="0011541F">
        <w:rPr>
          <w:rFonts w:ascii="Times New Roman" w:hAnsi="Times New Roman" w:cs="Times New Roman"/>
          <w:sz w:val="24"/>
          <w:szCs w:val="24"/>
        </w:rPr>
        <w:t>”</w:t>
      </w:r>
    </w:p>
    <w:p w:rsidR="00174A0F" w:rsidRPr="0011541F" w:rsidRDefault="00174A0F" w:rsidP="003F444D">
      <w:pPr>
        <w:pStyle w:val="NoSpacing"/>
        <w:spacing w:line="480" w:lineRule="auto"/>
        <w:jc w:val="both"/>
        <w:rPr>
          <w:rFonts w:ascii="Times New Roman" w:hAnsi="Times New Roman" w:cs="Times New Roman"/>
          <w:sz w:val="24"/>
          <w:szCs w:val="24"/>
        </w:rPr>
      </w:pPr>
    </w:p>
    <w:p w:rsidR="00AD00B9" w:rsidRPr="0011541F" w:rsidRDefault="00174A0F" w:rsidP="009323F0">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 xml:space="preserve">The maxim </w:t>
      </w:r>
      <w:r w:rsidRPr="0011541F">
        <w:rPr>
          <w:rFonts w:ascii="Times New Roman" w:hAnsi="Times New Roman" w:cs="Times New Roman"/>
          <w:i/>
          <w:sz w:val="24"/>
          <w:szCs w:val="24"/>
        </w:rPr>
        <w:t>omnia praesumuntur rite esse acta</w:t>
      </w:r>
      <w:r w:rsidRPr="0011541F">
        <w:rPr>
          <w:rFonts w:ascii="Times New Roman" w:hAnsi="Times New Roman" w:cs="Times New Roman"/>
          <w:sz w:val="24"/>
          <w:szCs w:val="24"/>
        </w:rPr>
        <w:t xml:space="preserve"> applies to a return of service effected by the messenger of the court; </w:t>
      </w:r>
      <w:r w:rsidRPr="0011541F">
        <w:rPr>
          <w:rFonts w:ascii="Times New Roman" w:hAnsi="Times New Roman" w:cs="Times New Roman"/>
          <w:i/>
          <w:sz w:val="24"/>
          <w:szCs w:val="24"/>
        </w:rPr>
        <w:t xml:space="preserve">Gundani </w:t>
      </w:r>
      <w:r w:rsidRPr="0011541F">
        <w:rPr>
          <w:rFonts w:ascii="Times New Roman" w:hAnsi="Times New Roman" w:cs="Times New Roman"/>
          <w:sz w:val="24"/>
          <w:szCs w:val="24"/>
        </w:rPr>
        <w:t xml:space="preserve">v </w:t>
      </w:r>
      <w:r w:rsidRPr="0011541F">
        <w:rPr>
          <w:rFonts w:ascii="Times New Roman" w:hAnsi="Times New Roman" w:cs="Times New Roman"/>
          <w:i/>
          <w:sz w:val="24"/>
          <w:szCs w:val="24"/>
        </w:rPr>
        <w:t>Kanyemba</w:t>
      </w:r>
      <w:r w:rsidR="00AD00B9" w:rsidRPr="0011541F">
        <w:rPr>
          <w:rFonts w:ascii="Times New Roman" w:hAnsi="Times New Roman" w:cs="Times New Roman"/>
          <w:i/>
          <w:sz w:val="24"/>
          <w:szCs w:val="24"/>
        </w:rPr>
        <w:t xml:space="preserve"> supra</w:t>
      </w:r>
      <w:r w:rsidRPr="0011541F">
        <w:rPr>
          <w:rFonts w:ascii="Times New Roman" w:hAnsi="Times New Roman" w:cs="Times New Roman"/>
          <w:sz w:val="24"/>
          <w:szCs w:val="24"/>
        </w:rPr>
        <w:t xml:space="preserve">. </w:t>
      </w:r>
    </w:p>
    <w:p w:rsidR="00AD00B9" w:rsidRPr="0011541F" w:rsidRDefault="00AD00B9" w:rsidP="00AD00B9">
      <w:pPr>
        <w:pStyle w:val="NoSpacing"/>
        <w:spacing w:line="480" w:lineRule="auto"/>
        <w:jc w:val="both"/>
        <w:rPr>
          <w:rFonts w:ascii="Times New Roman" w:hAnsi="Times New Roman" w:cs="Times New Roman"/>
          <w:sz w:val="24"/>
          <w:szCs w:val="24"/>
        </w:rPr>
      </w:pPr>
    </w:p>
    <w:p w:rsidR="002E0C6D" w:rsidRPr="0011541F" w:rsidRDefault="000401B6" w:rsidP="00AD00B9">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The applicant’s version is that the summons was never served on it</w:t>
      </w:r>
      <w:r w:rsidR="00AD00B9" w:rsidRPr="0011541F">
        <w:rPr>
          <w:rFonts w:ascii="Times New Roman" w:hAnsi="Times New Roman" w:cs="Times New Roman"/>
          <w:sz w:val="24"/>
          <w:szCs w:val="24"/>
        </w:rPr>
        <w:t>.</w:t>
      </w:r>
      <w:r w:rsidRPr="0011541F">
        <w:rPr>
          <w:rFonts w:ascii="Times New Roman" w:hAnsi="Times New Roman" w:cs="Times New Roman"/>
          <w:sz w:val="24"/>
          <w:szCs w:val="24"/>
        </w:rPr>
        <w:t xml:space="preserve"> </w:t>
      </w:r>
      <w:r w:rsidR="00AD00B9" w:rsidRPr="0011541F">
        <w:rPr>
          <w:rFonts w:ascii="Times New Roman" w:hAnsi="Times New Roman" w:cs="Times New Roman"/>
          <w:sz w:val="24"/>
          <w:szCs w:val="24"/>
        </w:rPr>
        <w:t xml:space="preserve">It said </w:t>
      </w:r>
      <w:r w:rsidRPr="0011541F">
        <w:rPr>
          <w:rFonts w:ascii="Times New Roman" w:hAnsi="Times New Roman" w:cs="Times New Roman"/>
          <w:sz w:val="24"/>
          <w:szCs w:val="24"/>
        </w:rPr>
        <w:t>that the receptionist</w:t>
      </w:r>
      <w:r w:rsidR="000F4F16" w:rsidRPr="0011541F">
        <w:rPr>
          <w:rFonts w:ascii="Times New Roman" w:hAnsi="Times New Roman" w:cs="Times New Roman"/>
          <w:sz w:val="24"/>
          <w:szCs w:val="24"/>
        </w:rPr>
        <w:t>,</w:t>
      </w:r>
      <w:r w:rsidRPr="0011541F">
        <w:rPr>
          <w:rFonts w:ascii="Times New Roman" w:hAnsi="Times New Roman" w:cs="Times New Roman"/>
          <w:sz w:val="24"/>
          <w:szCs w:val="24"/>
        </w:rPr>
        <w:t xml:space="preserve"> on whom the second respondent says it served it</w:t>
      </w:r>
      <w:r w:rsidR="000F4F16" w:rsidRPr="0011541F">
        <w:rPr>
          <w:rFonts w:ascii="Times New Roman" w:hAnsi="Times New Roman" w:cs="Times New Roman"/>
          <w:sz w:val="24"/>
          <w:szCs w:val="24"/>
        </w:rPr>
        <w:t>,</w:t>
      </w:r>
      <w:r w:rsidRPr="0011541F">
        <w:rPr>
          <w:rFonts w:ascii="Times New Roman" w:hAnsi="Times New Roman" w:cs="Times New Roman"/>
          <w:sz w:val="24"/>
          <w:szCs w:val="24"/>
        </w:rPr>
        <w:t xml:space="preserve"> </w:t>
      </w:r>
      <w:r w:rsidR="00AD00B9" w:rsidRPr="0011541F">
        <w:rPr>
          <w:rFonts w:ascii="Times New Roman" w:hAnsi="Times New Roman" w:cs="Times New Roman"/>
          <w:sz w:val="24"/>
          <w:szCs w:val="24"/>
        </w:rPr>
        <w:t>wa</w:t>
      </w:r>
      <w:r w:rsidRPr="0011541F">
        <w:rPr>
          <w:rFonts w:ascii="Times New Roman" w:hAnsi="Times New Roman" w:cs="Times New Roman"/>
          <w:sz w:val="24"/>
          <w:szCs w:val="24"/>
        </w:rPr>
        <w:t>s not authori</w:t>
      </w:r>
      <w:r w:rsidR="00AD00B9" w:rsidRPr="0011541F">
        <w:rPr>
          <w:rFonts w:ascii="Times New Roman" w:hAnsi="Times New Roman" w:cs="Times New Roman"/>
          <w:sz w:val="24"/>
          <w:szCs w:val="24"/>
        </w:rPr>
        <w:t>s</w:t>
      </w:r>
      <w:r w:rsidRPr="0011541F">
        <w:rPr>
          <w:rFonts w:ascii="Times New Roman" w:hAnsi="Times New Roman" w:cs="Times New Roman"/>
          <w:sz w:val="24"/>
          <w:szCs w:val="24"/>
        </w:rPr>
        <w:t xml:space="preserve">ed to accept service of legal process. There is no affidavit from the applicant explaining who </w:t>
      </w:r>
      <w:r w:rsidR="00AD00B9" w:rsidRPr="0011541F">
        <w:rPr>
          <w:rFonts w:ascii="Times New Roman" w:hAnsi="Times New Roman" w:cs="Times New Roman"/>
          <w:sz w:val="24"/>
          <w:szCs w:val="24"/>
        </w:rPr>
        <w:t>wa</w:t>
      </w:r>
      <w:r w:rsidRPr="0011541F">
        <w:rPr>
          <w:rFonts w:ascii="Times New Roman" w:hAnsi="Times New Roman" w:cs="Times New Roman"/>
          <w:sz w:val="24"/>
          <w:szCs w:val="24"/>
        </w:rPr>
        <w:t>s authori</w:t>
      </w:r>
      <w:r w:rsidR="00AD00B9" w:rsidRPr="0011541F">
        <w:rPr>
          <w:rFonts w:ascii="Times New Roman" w:hAnsi="Times New Roman" w:cs="Times New Roman"/>
          <w:sz w:val="24"/>
          <w:szCs w:val="24"/>
        </w:rPr>
        <w:t>s</w:t>
      </w:r>
      <w:r w:rsidRPr="0011541F">
        <w:rPr>
          <w:rFonts w:ascii="Times New Roman" w:hAnsi="Times New Roman" w:cs="Times New Roman"/>
          <w:sz w:val="24"/>
          <w:szCs w:val="24"/>
        </w:rPr>
        <w:t xml:space="preserve">ed to accept service on behalf of the </w:t>
      </w:r>
      <w:r w:rsidR="007B3A1D" w:rsidRPr="0011541F">
        <w:rPr>
          <w:rFonts w:ascii="Times New Roman" w:hAnsi="Times New Roman" w:cs="Times New Roman"/>
          <w:sz w:val="24"/>
          <w:szCs w:val="24"/>
        </w:rPr>
        <w:t xml:space="preserve">applicant. In the absence of such an explanation, there is no reasonable explanation to disprove the version of events as stated by the </w:t>
      </w:r>
      <w:r w:rsidR="009323F0" w:rsidRPr="0011541F">
        <w:rPr>
          <w:rFonts w:ascii="Times New Roman" w:hAnsi="Times New Roman" w:cs="Times New Roman"/>
          <w:sz w:val="24"/>
          <w:szCs w:val="24"/>
        </w:rPr>
        <w:t>second</w:t>
      </w:r>
      <w:r w:rsidR="007B3A1D" w:rsidRPr="0011541F">
        <w:rPr>
          <w:rFonts w:ascii="Times New Roman" w:hAnsi="Times New Roman" w:cs="Times New Roman"/>
          <w:sz w:val="24"/>
          <w:szCs w:val="24"/>
        </w:rPr>
        <w:t xml:space="preserve"> respondent. </w:t>
      </w:r>
    </w:p>
    <w:p w:rsidR="00635ACA" w:rsidRPr="0011541F" w:rsidRDefault="00635ACA" w:rsidP="003F444D">
      <w:pPr>
        <w:pStyle w:val="NoSpacing"/>
        <w:spacing w:line="480" w:lineRule="auto"/>
        <w:jc w:val="both"/>
        <w:rPr>
          <w:rFonts w:ascii="Times New Roman" w:hAnsi="Times New Roman" w:cs="Times New Roman"/>
          <w:sz w:val="24"/>
          <w:szCs w:val="24"/>
        </w:rPr>
      </w:pPr>
    </w:p>
    <w:p w:rsidR="00994397" w:rsidRPr="0011541F" w:rsidRDefault="00994397" w:rsidP="00635ACA">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The applicant in its founding affidavit allege</w:t>
      </w:r>
      <w:r w:rsidR="00635ACA" w:rsidRPr="0011541F">
        <w:rPr>
          <w:rFonts w:ascii="Times New Roman" w:hAnsi="Times New Roman" w:cs="Times New Roman"/>
          <w:sz w:val="24"/>
          <w:szCs w:val="24"/>
        </w:rPr>
        <w:t>d</w:t>
      </w:r>
      <w:r w:rsidRPr="0011541F">
        <w:rPr>
          <w:rFonts w:ascii="Times New Roman" w:hAnsi="Times New Roman" w:cs="Times New Roman"/>
          <w:sz w:val="24"/>
          <w:szCs w:val="24"/>
        </w:rPr>
        <w:t xml:space="preserve"> that th</w:t>
      </w:r>
      <w:r w:rsidR="00635ACA" w:rsidRPr="0011541F">
        <w:rPr>
          <w:rFonts w:ascii="Times New Roman" w:hAnsi="Times New Roman" w:cs="Times New Roman"/>
          <w:sz w:val="24"/>
          <w:szCs w:val="24"/>
        </w:rPr>
        <w:t>e</w:t>
      </w:r>
      <w:r w:rsidRPr="0011541F">
        <w:rPr>
          <w:rFonts w:ascii="Times New Roman" w:hAnsi="Times New Roman" w:cs="Times New Roman"/>
          <w:sz w:val="24"/>
          <w:szCs w:val="24"/>
        </w:rPr>
        <w:t xml:space="preserve"> application </w:t>
      </w:r>
      <w:r w:rsidR="00635ACA" w:rsidRPr="0011541F">
        <w:rPr>
          <w:rFonts w:ascii="Times New Roman" w:hAnsi="Times New Roman" w:cs="Times New Roman"/>
          <w:sz w:val="24"/>
          <w:szCs w:val="24"/>
        </w:rPr>
        <w:t xml:space="preserve">was </w:t>
      </w:r>
      <w:r w:rsidRPr="0011541F">
        <w:rPr>
          <w:rFonts w:ascii="Times New Roman" w:hAnsi="Times New Roman" w:cs="Times New Roman"/>
          <w:sz w:val="24"/>
          <w:szCs w:val="24"/>
        </w:rPr>
        <w:t xml:space="preserve">for stay of execution pending the appeal noted under case number </w:t>
      </w:r>
      <w:r w:rsidR="001D5A57" w:rsidRPr="0011541F">
        <w:rPr>
          <w:rFonts w:ascii="Times New Roman" w:hAnsi="Times New Roman" w:cs="Times New Roman"/>
          <w:sz w:val="24"/>
          <w:szCs w:val="24"/>
        </w:rPr>
        <w:t>SC </w:t>
      </w:r>
      <w:r w:rsidR="00914632" w:rsidRPr="0011541F">
        <w:rPr>
          <w:rFonts w:ascii="Times New Roman" w:hAnsi="Times New Roman" w:cs="Times New Roman"/>
          <w:sz w:val="24"/>
          <w:szCs w:val="24"/>
        </w:rPr>
        <w:t>255/14. There is an apparent defect on the notice of appeal. It does not state the court which gave the judgment appealed against. This is a fatal defect incapable of amendment.</w:t>
      </w:r>
      <w:r w:rsidR="00C9501A" w:rsidRPr="0011541F">
        <w:rPr>
          <w:rFonts w:ascii="Times New Roman" w:hAnsi="Times New Roman" w:cs="Times New Roman"/>
          <w:sz w:val="24"/>
          <w:szCs w:val="24"/>
        </w:rPr>
        <w:t xml:space="preserve"> The authorities are clear on this. The attempt by the applicant’s counsel to file an amendment is at best regrettable. This does</w:t>
      </w:r>
      <w:r w:rsidR="00396EBA" w:rsidRPr="0011541F">
        <w:rPr>
          <w:rFonts w:ascii="Times New Roman" w:hAnsi="Times New Roman" w:cs="Times New Roman"/>
          <w:sz w:val="24"/>
          <w:szCs w:val="24"/>
        </w:rPr>
        <w:t>,</w:t>
      </w:r>
      <w:r w:rsidR="00C9501A" w:rsidRPr="0011541F">
        <w:rPr>
          <w:rFonts w:ascii="Times New Roman" w:hAnsi="Times New Roman" w:cs="Times New Roman"/>
          <w:sz w:val="24"/>
          <w:szCs w:val="24"/>
        </w:rPr>
        <w:t xml:space="preserve"> however</w:t>
      </w:r>
      <w:r w:rsidR="00396EBA" w:rsidRPr="0011541F">
        <w:rPr>
          <w:rFonts w:ascii="Times New Roman" w:hAnsi="Times New Roman" w:cs="Times New Roman"/>
          <w:sz w:val="24"/>
          <w:szCs w:val="24"/>
        </w:rPr>
        <w:t>,</w:t>
      </w:r>
      <w:r w:rsidR="00C9501A" w:rsidRPr="0011541F">
        <w:rPr>
          <w:rFonts w:ascii="Times New Roman" w:hAnsi="Times New Roman" w:cs="Times New Roman"/>
          <w:sz w:val="24"/>
          <w:szCs w:val="24"/>
        </w:rPr>
        <w:t xml:space="preserve"> create an insurmountable problem for the applicant. The application is predicated on the validity of that notice of appeal. </w:t>
      </w:r>
      <w:r w:rsidR="00D0228C" w:rsidRPr="0011541F">
        <w:rPr>
          <w:rFonts w:ascii="Times New Roman" w:hAnsi="Times New Roman" w:cs="Times New Roman"/>
          <w:sz w:val="24"/>
          <w:szCs w:val="24"/>
        </w:rPr>
        <w:t>The notice of appeal, defective as it is, makes it difficult for the applicant to move its application because it has no founding basis at all. The application can be disposed</w:t>
      </w:r>
      <w:r w:rsidR="001E04EF" w:rsidRPr="0011541F">
        <w:rPr>
          <w:rFonts w:ascii="Times New Roman" w:hAnsi="Times New Roman" w:cs="Times New Roman"/>
          <w:sz w:val="24"/>
          <w:szCs w:val="24"/>
        </w:rPr>
        <w:t xml:space="preserve"> of</w:t>
      </w:r>
      <w:r w:rsidR="00D0228C" w:rsidRPr="0011541F">
        <w:rPr>
          <w:rFonts w:ascii="Times New Roman" w:hAnsi="Times New Roman" w:cs="Times New Roman"/>
          <w:sz w:val="24"/>
          <w:szCs w:val="24"/>
        </w:rPr>
        <w:t xml:space="preserve"> on this point and </w:t>
      </w:r>
      <w:r w:rsidR="001E04EF" w:rsidRPr="0011541F">
        <w:rPr>
          <w:rFonts w:ascii="Times New Roman" w:hAnsi="Times New Roman" w:cs="Times New Roman"/>
          <w:sz w:val="24"/>
          <w:szCs w:val="24"/>
        </w:rPr>
        <w:t xml:space="preserve">on </w:t>
      </w:r>
      <w:r w:rsidR="00D0228C" w:rsidRPr="0011541F">
        <w:rPr>
          <w:rFonts w:ascii="Times New Roman" w:hAnsi="Times New Roman" w:cs="Times New Roman"/>
          <w:sz w:val="24"/>
          <w:szCs w:val="24"/>
        </w:rPr>
        <w:t>other</w:t>
      </w:r>
      <w:r w:rsidR="001E04EF" w:rsidRPr="0011541F">
        <w:rPr>
          <w:rFonts w:ascii="Times New Roman" w:hAnsi="Times New Roman" w:cs="Times New Roman"/>
          <w:sz w:val="24"/>
          <w:szCs w:val="24"/>
        </w:rPr>
        <w:t xml:space="preserve"> point</w:t>
      </w:r>
      <w:r w:rsidR="00D0228C" w:rsidRPr="0011541F">
        <w:rPr>
          <w:rFonts w:ascii="Times New Roman" w:hAnsi="Times New Roman" w:cs="Times New Roman"/>
          <w:sz w:val="24"/>
          <w:szCs w:val="24"/>
        </w:rPr>
        <w:t>s as well.</w:t>
      </w:r>
    </w:p>
    <w:p w:rsidR="001E04EF" w:rsidRPr="0011541F" w:rsidRDefault="001E04EF" w:rsidP="001E04EF">
      <w:pPr>
        <w:pStyle w:val="NoSpacing"/>
        <w:spacing w:line="480" w:lineRule="auto"/>
        <w:jc w:val="both"/>
        <w:rPr>
          <w:rFonts w:ascii="Times New Roman" w:hAnsi="Times New Roman" w:cs="Times New Roman"/>
          <w:sz w:val="24"/>
          <w:szCs w:val="24"/>
        </w:rPr>
      </w:pPr>
    </w:p>
    <w:p w:rsidR="00D0228C" w:rsidRPr="0011541F" w:rsidRDefault="00D0228C" w:rsidP="001E04EF">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lastRenderedPageBreak/>
        <w:t>I now move on to the other aspects of th</w:t>
      </w:r>
      <w:r w:rsidR="001E04EF" w:rsidRPr="0011541F">
        <w:rPr>
          <w:rFonts w:ascii="Times New Roman" w:hAnsi="Times New Roman" w:cs="Times New Roman"/>
          <w:sz w:val="24"/>
          <w:szCs w:val="24"/>
        </w:rPr>
        <w:t>e</w:t>
      </w:r>
      <w:r w:rsidRPr="0011541F">
        <w:rPr>
          <w:rFonts w:ascii="Times New Roman" w:hAnsi="Times New Roman" w:cs="Times New Roman"/>
          <w:sz w:val="24"/>
          <w:szCs w:val="24"/>
        </w:rPr>
        <w:t xml:space="preserve"> application. </w:t>
      </w:r>
      <w:r w:rsidR="00D32539" w:rsidRPr="0011541F">
        <w:rPr>
          <w:rFonts w:ascii="Times New Roman" w:hAnsi="Times New Roman" w:cs="Times New Roman"/>
          <w:sz w:val="24"/>
          <w:szCs w:val="24"/>
        </w:rPr>
        <w:t xml:space="preserve">In </w:t>
      </w:r>
      <w:r w:rsidR="00D32539" w:rsidRPr="0011541F">
        <w:rPr>
          <w:rFonts w:ascii="Times New Roman" w:hAnsi="Times New Roman" w:cs="Times New Roman"/>
          <w:i/>
          <w:sz w:val="24"/>
          <w:szCs w:val="24"/>
        </w:rPr>
        <w:t>Z</w:t>
      </w:r>
      <w:r w:rsidR="00BA7300" w:rsidRPr="0011541F">
        <w:rPr>
          <w:rFonts w:ascii="Times New Roman" w:hAnsi="Times New Roman" w:cs="Times New Roman"/>
          <w:i/>
          <w:sz w:val="24"/>
          <w:szCs w:val="24"/>
        </w:rPr>
        <w:t xml:space="preserve">imbabwe </w:t>
      </w:r>
      <w:r w:rsidR="00D32539" w:rsidRPr="0011541F">
        <w:rPr>
          <w:rFonts w:ascii="Times New Roman" w:hAnsi="Times New Roman" w:cs="Times New Roman"/>
          <w:i/>
          <w:sz w:val="24"/>
          <w:szCs w:val="24"/>
        </w:rPr>
        <w:t>O</w:t>
      </w:r>
      <w:r w:rsidR="00BA7300" w:rsidRPr="0011541F">
        <w:rPr>
          <w:rFonts w:ascii="Times New Roman" w:hAnsi="Times New Roman" w:cs="Times New Roman"/>
          <w:i/>
          <w:sz w:val="24"/>
          <w:szCs w:val="24"/>
        </w:rPr>
        <w:t xml:space="preserve">pen </w:t>
      </w:r>
      <w:r w:rsidR="00D32539" w:rsidRPr="0011541F">
        <w:rPr>
          <w:rFonts w:ascii="Times New Roman" w:hAnsi="Times New Roman" w:cs="Times New Roman"/>
          <w:i/>
          <w:sz w:val="24"/>
          <w:szCs w:val="24"/>
        </w:rPr>
        <w:t>U</w:t>
      </w:r>
      <w:r w:rsidR="00BA7300" w:rsidRPr="0011541F">
        <w:rPr>
          <w:rFonts w:ascii="Times New Roman" w:hAnsi="Times New Roman" w:cs="Times New Roman"/>
          <w:i/>
          <w:sz w:val="24"/>
          <w:szCs w:val="24"/>
        </w:rPr>
        <w:t>niversity</w:t>
      </w:r>
      <w:r w:rsidR="00D32539" w:rsidRPr="0011541F">
        <w:rPr>
          <w:rFonts w:ascii="Times New Roman" w:hAnsi="Times New Roman" w:cs="Times New Roman"/>
          <w:b/>
          <w:i/>
          <w:sz w:val="24"/>
          <w:szCs w:val="24"/>
        </w:rPr>
        <w:t xml:space="preserve"> </w:t>
      </w:r>
      <w:r w:rsidR="00D32539" w:rsidRPr="0011541F">
        <w:rPr>
          <w:rFonts w:ascii="Times New Roman" w:hAnsi="Times New Roman" w:cs="Times New Roman"/>
          <w:sz w:val="24"/>
          <w:szCs w:val="24"/>
        </w:rPr>
        <w:t>v</w:t>
      </w:r>
      <w:r w:rsidR="00D32539" w:rsidRPr="0011541F">
        <w:rPr>
          <w:rFonts w:ascii="Times New Roman" w:hAnsi="Times New Roman" w:cs="Times New Roman"/>
          <w:i/>
          <w:sz w:val="24"/>
          <w:szCs w:val="24"/>
        </w:rPr>
        <w:t xml:space="preserve"> Magaramombe</w:t>
      </w:r>
      <w:r w:rsidR="00275F95" w:rsidRPr="0011541F">
        <w:rPr>
          <w:rFonts w:ascii="Times New Roman" w:hAnsi="Times New Roman" w:cs="Times New Roman"/>
          <w:i/>
          <w:sz w:val="24"/>
          <w:szCs w:val="24"/>
        </w:rPr>
        <w:t xml:space="preserve"> and Anor</w:t>
      </w:r>
      <w:r w:rsidR="006F3038" w:rsidRPr="0011541F">
        <w:rPr>
          <w:rFonts w:ascii="Times New Roman" w:hAnsi="Times New Roman" w:cs="Times New Roman"/>
          <w:sz w:val="24"/>
          <w:szCs w:val="24"/>
        </w:rPr>
        <w:t xml:space="preserve"> </w:t>
      </w:r>
      <w:r w:rsidR="0033456F" w:rsidRPr="0011541F">
        <w:rPr>
          <w:rFonts w:ascii="Times New Roman" w:hAnsi="Times New Roman" w:cs="Times New Roman"/>
          <w:sz w:val="24"/>
          <w:szCs w:val="24"/>
        </w:rPr>
        <w:t>2012 (1) ZLR 397 (S),</w:t>
      </w:r>
      <w:r w:rsidR="00D32539" w:rsidRPr="0011541F">
        <w:rPr>
          <w:rFonts w:ascii="Times New Roman" w:hAnsi="Times New Roman" w:cs="Times New Roman"/>
          <w:sz w:val="24"/>
          <w:szCs w:val="24"/>
        </w:rPr>
        <w:t xml:space="preserve"> I had o</w:t>
      </w:r>
      <w:r w:rsidR="006F3038" w:rsidRPr="0011541F">
        <w:rPr>
          <w:rFonts w:ascii="Times New Roman" w:hAnsi="Times New Roman" w:cs="Times New Roman"/>
          <w:sz w:val="24"/>
          <w:szCs w:val="24"/>
        </w:rPr>
        <w:t>ccasion to comment as follows</w:t>
      </w:r>
      <w:r w:rsidR="0033456F" w:rsidRPr="0011541F">
        <w:rPr>
          <w:rFonts w:ascii="Times New Roman" w:hAnsi="Times New Roman" w:cs="Times New Roman"/>
          <w:sz w:val="24"/>
          <w:szCs w:val="24"/>
        </w:rPr>
        <w:t xml:space="preserve"> at 402A-E</w:t>
      </w:r>
      <w:r w:rsidR="00D32539" w:rsidRPr="0011541F">
        <w:rPr>
          <w:rFonts w:ascii="Times New Roman" w:hAnsi="Times New Roman" w:cs="Times New Roman"/>
          <w:sz w:val="24"/>
          <w:szCs w:val="24"/>
        </w:rPr>
        <w:t>:</w:t>
      </w:r>
    </w:p>
    <w:p w:rsidR="00531685" w:rsidRPr="0011541F" w:rsidRDefault="00531685" w:rsidP="00531685">
      <w:pPr>
        <w:ind w:left="720"/>
        <w:jc w:val="both"/>
      </w:pPr>
    </w:p>
    <w:p w:rsidR="00372F49" w:rsidRPr="0011541F" w:rsidRDefault="00372F49" w:rsidP="00372F49">
      <w:pPr>
        <w:ind w:left="720"/>
        <w:jc w:val="both"/>
      </w:pPr>
      <w:r w:rsidRPr="0011541F">
        <w:tab/>
      </w:r>
      <w:r w:rsidR="00531685" w:rsidRPr="0011541F">
        <w:t>“</w:t>
      </w:r>
      <w:r w:rsidRPr="0011541F">
        <w:t>In this Chamber application, as I have already stated, the University seeks the relief that the appeal be set down on an urgent basis and that the execution of the arbitral award be stayed pending the hearing of the appeal.   Two issues fall for determination in this Chamber application – (1) whether or not this matter should be set down on an urgent basis; and (2) whether or not the University is entitled to the interim relief of a stay of execution of the arbitral award pending the determination of the appeal.</w:t>
      </w:r>
    </w:p>
    <w:p w:rsidR="00372F49" w:rsidRPr="0011541F" w:rsidRDefault="00372F49" w:rsidP="00372F49">
      <w:pPr>
        <w:ind w:left="720"/>
        <w:jc w:val="both"/>
      </w:pPr>
    </w:p>
    <w:p w:rsidR="00372F49" w:rsidRPr="0011541F" w:rsidRDefault="00372F49" w:rsidP="00372F49">
      <w:pPr>
        <w:ind w:left="720"/>
        <w:jc w:val="both"/>
      </w:pPr>
      <w:r w:rsidRPr="0011541F">
        <w:tab/>
        <w:t>I will deal with the second issue first, namely the entitlement of the University to the interim relief of a stay of execution.</w:t>
      </w:r>
    </w:p>
    <w:p w:rsidR="00372F49" w:rsidRPr="0011541F" w:rsidRDefault="00372F49" w:rsidP="00372F49">
      <w:pPr>
        <w:ind w:left="720"/>
        <w:jc w:val="both"/>
      </w:pPr>
    </w:p>
    <w:p w:rsidR="00372F49" w:rsidRPr="0011541F" w:rsidRDefault="00372F49" w:rsidP="00372F49">
      <w:pPr>
        <w:ind w:left="720"/>
        <w:jc w:val="both"/>
      </w:pPr>
      <w:r w:rsidRPr="0011541F">
        <w:tab/>
        <w:t>The factors to be taken into account in considering the grant of interim relief are now well settled.   These are –</w:t>
      </w:r>
    </w:p>
    <w:p w:rsidR="00372F49" w:rsidRPr="0011541F" w:rsidRDefault="00372F49" w:rsidP="00372F49">
      <w:pPr>
        <w:ind w:left="720"/>
        <w:jc w:val="both"/>
      </w:pPr>
    </w:p>
    <w:p w:rsidR="00372F49" w:rsidRPr="0011541F" w:rsidRDefault="00372F49" w:rsidP="00372F49">
      <w:pPr>
        <w:ind w:left="2160" w:hanging="720"/>
        <w:jc w:val="both"/>
      </w:pPr>
      <w:r w:rsidRPr="0011541F">
        <w:t>(1)</w:t>
      </w:r>
      <w:r w:rsidRPr="0011541F">
        <w:tab/>
      </w:r>
      <w:r w:rsidR="008B68EA" w:rsidRPr="0011541F">
        <w:t>w</w:t>
      </w:r>
      <w:r w:rsidRPr="0011541F">
        <w:t xml:space="preserve">hether or not the party seeking the relief has a </w:t>
      </w:r>
      <w:r w:rsidRPr="0011541F">
        <w:rPr>
          <w:i/>
        </w:rPr>
        <w:t>prima facie</w:t>
      </w:r>
      <w:r w:rsidRPr="0011541F">
        <w:t xml:space="preserve"> right, </w:t>
      </w:r>
      <w:r w:rsidRPr="0011541F">
        <w:rPr>
          <w:i/>
        </w:rPr>
        <w:t>in casu</w:t>
      </w:r>
      <w:r w:rsidRPr="0011541F">
        <w:t xml:space="preserve">, whether the University has a </w:t>
      </w:r>
      <w:r w:rsidRPr="0011541F">
        <w:rPr>
          <w:i/>
        </w:rPr>
        <w:t>prima facie</w:t>
      </w:r>
      <w:r w:rsidRPr="0011541F">
        <w:t xml:space="preserve"> right to stay the execution of the sale of the attached property pending the determination of the appeal;</w:t>
      </w:r>
    </w:p>
    <w:p w:rsidR="00372F49" w:rsidRPr="0011541F" w:rsidRDefault="00372F49" w:rsidP="00372F49">
      <w:pPr>
        <w:ind w:left="2160" w:hanging="720"/>
        <w:jc w:val="both"/>
      </w:pPr>
    </w:p>
    <w:p w:rsidR="00372F49" w:rsidRPr="0011541F" w:rsidRDefault="008B68EA" w:rsidP="00372F49">
      <w:pPr>
        <w:ind w:left="2160" w:hanging="720"/>
        <w:jc w:val="both"/>
      </w:pPr>
      <w:r w:rsidRPr="0011541F">
        <w:t>(2)</w:t>
      </w:r>
      <w:r w:rsidRPr="0011541F">
        <w:tab/>
        <w:t>w</w:t>
      </w:r>
      <w:r w:rsidR="00372F49" w:rsidRPr="0011541F">
        <w:t>hether or not the applicant, in this case the University, will suffer irreparable harm if execution of the arbitral award is not stayed and the appeal succeeds; and</w:t>
      </w:r>
    </w:p>
    <w:p w:rsidR="00372F49" w:rsidRPr="0011541F" w:rsidRDefault="00372F49" w:rsidP="00372F49">
      <w:pPr>
        <w:ind w:left="2160" w:hanging="720"/>
        <w:jc w:val="both"/>
      </w:pPr>
    </w:p>
    <w:p w:rsidR="00D32539" w:rsidRPr="0011541F" w:rsidRDefault="008B68EA" w:rsidP="00531685">
      <w:pPr>
        <w:pStyle w:val="NoSpacing"/>
        <w:ind w:left="1440"/>
        <w:jc w:val="both"/>
        <w:rPr>
          <w:rFonts w:ascii="Times New Roman" w:hAnsi="Times New Roman" w:cs="Times New Roman"/>
          <w:sz w:val="24"/>
          <w:szCs w:val="24"/>
        </w:rPr>
      </w:pPr>
      <w:r w:rsidRPr="0011541F">
        <w:rPr>
          <w:rFonts w:ascii="Times New Roman" w:hAnsi="Times New Roman" w:cs="Times New Roman"/>
          <w:sz w:val="24"/>
          <w:szCs w:val="24"/>
        </w:rPr>
        <w:t>(3)</w:t>
      </w:r>
      <w:r w:rsidRPr="0011541F">
        <w:rPr>
          <w:rFonts w:ascii="Times New Roman" w:hAnsi="Times New Roman" w:cs="Times New Roman"/>
          <w:sz w:val="24"/>
          <w:szCs w:val="24"/>
        </w:rPr>
        <w:tab/>
        <w:t>t</w:t>
      </w:r>
      <w:r w:rsidR="00372F49" w:rsidRPr="0011541F">
        <w:rPr>
          <w:rFonts w:ascii="Times New Roman" w:hAnsi="Times New Roman" w:cs="Times New Roman"/>
          <w:sz w:val="24"/>
          <w:szCs w:val="24"/>
        </w:rPr>
        <w:t>he balance of convenience.</w:t>
      </w:r>
      <w:r w:rsidR="00531685" w:rsidRPr="0011541F">
        <w:rPr>
          <w:rFonts w:ascii="Times New Roman" w:hAnsi="Times New Roman" w:cs="Times New Roman"/>
          <w:sz w:val="24"/>
          <w:szCs w:val="24"/>
        </w:rPr>
        <w:t>”</w:t>
      </w:r>
    </w:p>
    <w:p w:rsidR="00D32539" w:rsidRPr="0011541F" w:rsidRDefault="00D32539" w:rsidP="003F444D">
      <w:pPr>
        <w:pStyle w:val="NoSpacing"/>
        <w:spacing w:line="480" w:lineRule="auto"/>
        <w:jc w:val="both"/>
        <w:rPr>
          <w:rFonts w:ascii="Times New Roman" w:hAnsi="Times New Roman" w:cs="Times New Roman"/>
          <w:sz w:val="24"/>
          <w:szCs w:val="24"/>
        </w:rPr>
      </w:pPr>
    </w:p>
    <w:p w:rsidR="00531685" w:rsidRPr="0011541F" w:rsidRDefault="004158C2" w:rsidP="00531685">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 xml:space="preserve">The first aspect would relate to the presence or otherwise of a </w:t>
      </w:r>
      <w:r w:rsidRPr="0011541F">
        <w:rPr>
          <w:rFonts w:ascii="Times New Roman" w:hAnsi="Times New Roman" w:cs="Times New Roman"/>
          <w:i/>
          <w:sz w:val="24"/>
          <w:szCs w:val="24"/>
        </w:rPr>
        <w:t>prima</w:t>
      </w:r>
      <w:r w:rsidR="00396EBA" w:rsidRPr="0011541F">
        <w:rPr>
          <w:rFonts w:ascii="Times New Roman" w:hAnsi="Times New Roman" w:cs="Times New Roman"/>
          <w:i/>
          <w:sz w:val="24"/>
          <w:szCs w:val="24"/>
        </w:rPr>
        <w:t> </w:t>
      </w:r>
      <w:r w:rsidRPr="0011541F">
        <w:rPr>
          <w:rFonts w:ascii="Times New Roman" w:hAnsi="Times New Roman" w:cs="Times New Roman"/>
          <w:i/>
          <w:sz w:val="24"/>
          <w:szCs w:val="24"/>
        </w:rPr>
        <w:t>facie</w:t>
      </w:r>
      <w:r w:rsidRPr="0011541F">
        <w:rPr>
          <w:rFonts w:ascii="Times New Roman" w:hAnsi="Times New Roman" w:cs="Times New Roman"/>
          <w:sz w:val="24"/>
          <w:szCs w:val="24"/>
        </w:rPr>
        <w:t xml:space="preserve"> right. </w:t>
      </w:r>
      <w:r w:rsidR="00D32539" w:rsidRPr="0011541F">
        <w:rPr>
          <w:rFonts w:ascii="Times New Roman" w:hAnsi="Times New Roman" w:cs="Times New Roman"/>
          <w:sz w:val="24"/>
          <w:szCs w:val="24"/>
        </w:rPr>
        <w:t>The writ in question</w:t>
      </w:r>
      <w:r w:rsidR="000F4F16" w:rsidRPr="0011541F">
        <w:rPr>
          <w:rFonts w:ascii="Times New Roman" w:hAnsi="Times New Roman" w:cs="Times New Roman"/>
          <w:sz w:val="24"/>
          <w:szCs w:val="24"/>
        </w:rPr>
        <w:t>,</w:t>
      </w:r>
      <w:r w:rsidR="00D32539" w:rsidRPr="0011541F">
        <w:rPr>
          <w:rFonts w:ascii="Times New Roman" w:hAnsi="Times New Roman" w:cs="Times New Roman"/>
          <w:sz w:val="24"/>
          <w:szCs w:val="24"/>
        </w:rPr>
        <w:t xml:space="preserve"> as already noted</w:t>
      </w:r>
      <w:r w:rsidR="000F4F16" w:rsidRPr="0011541F">
        <w:rPr>
          <w:rFonts w:ascii="Times New Roman" w:hAnsi="Times New Roman" w:cs="Times New Roman"/>
          <w:sz w:val="24"/>
          <w:szCs w:val="24"/>
        </w:rPr>
        <w:t>,</w:t>
      </w:r>
      <w:r w:rsidR="00D32539" w:rsidRPr="0011541F">
        <w:rPr>
          <w:rFonts w:ascii="Times New Roman" w:hAnsi="Times New Roman" w:cs="Times New Roman"/>
          <w:sz w:val="24"/>
          <w:szCs w:val="24"/>
        </w:rPr>
        <w:t xml:space="preserve"> was issued pursuant to a default judgment. There is no reasonable explanation for the default in the application before me. </w:t>
      </w:r>
      <w:r w:rsidR="00BA7300" w:rsidRPr="0011541F">
        <w:rPr>
          <w:rFonts w:ascii="Times New Roman" w:hAnsi="Times New Roman" w:cs="Times New Roman"/>
          <w:sz w:val="24"/>
          <w:szCs w:val="24"/>
        </w:rPr>
        <w:t>T</w:t>
      </w:r>
      <w:r w:rsidR="000F50A9" w:rsidRPr="0011541F">
        <w:rPr>
          <w:rFonts w:ascii="Times New Roman" w:hAnsi="Times New Roman" w:cs="Times New Roman"/>
          <w:sz w:val="24"/>
          <w:szCs w:val="24"/>
        </w:rPr>
        <w:t>he relationship b</w:t>
      </w:r>
      <w:r w:rsidR="00BA7300" w:rsidRPr="0011541F">
        <w:rPr>
          <w:rFonts w:ascii="Times New Roman" w:hAnsi="Times New Roman" w:cs="Times New Roman"/>
          <w:sz w:val="24"/>
          <w:szCs w:val="24"/>
        </w:rPr>
        <w:t xml:space="preserve">etween the applicant and the first respondent was governed by a lease which terminated by effluxion of time on </w:t>
      </w:r>
      <w:r w:rsidR="00EF12A8" w:rsidRPr="0011541F">
        <w:rPr>
          <w:rFonts w:ascii="Times New Roman" w:hAnsi="Times New Roman" w:cs="Times New Roman"/>
          <w:sz w:val="24"/>
          <w:szCs w:val="24"/>
        </w:rPr>
        <w:t>28</w:t>
      </w:r>
      <w:r w:rsidR="00531685" w:rsidRPr="0011541F">
        <w:rPr>
          <w:rFonts w:ascii="Times New Roman" w:hAnsi="Times New Roman" w:cs="Times New Roman"/>
          <w:sz w:val="24"/>
          <w:szCs w:val="24"/>
        </w:rPr>
        <w:t> </w:t>
      </w:r>
      <w:r w:rsidR="00EF12A8" w:rsidRPr="0011541F">
        <w:rPr>
          <w:rFonts w:ascii="Times New Roman" w:hAnsi="Times New Roman" w:cs="Times New Roman"/>
          <w:sz w:val="24"/>
          <w:szCs w:val="24"/>
        </w:rPr>
        <w:t xml:space="preserve">February 2014. </w:t>
      </w:r>
      <w:r w:rsidRPr="0011541F">
        <w:rPr>
          <w:rFonts w:ascii="Times New Roman" w:hAnsi="Times New Roman" w:cs="Times New Roman"/>
          <w:sz w:val="24"/>
          <w:szCs w:val="24"/>
        </w:rPr>
        <w:t xml:space="preserve">The </w:t>
      </w:r>
      <w:r w:rsidRPr="0011541F">
        <w:rPr>
          <w:rFonts w:ascii="Times New Roman" w:hAnsi="Times New Roman" w:cs="Times New Roman"/>
          <w:i/>
          <w:sz w:val="24"/>
          <w:szCs w:val="24"/>
        </w:rPr>
        <w:t>prima</w:t>
      </w:r>
      <w:r w:rsidR="00D823D7" w:rsidRPr="0011541F">
        <w:rPr>
          <w:rFonts w:ascii="Times New Roman" w:hAnsi="Times New Roman" w:cs="Times New Roman"/>
          <w:i/>
          <w:sz w:val="24"/>
          <w:szCs w:val="24"/>
        </w:rPr>
        <w:t> </w:t>
      </w:r>
      <w:r w:rsidRPr="0011541F">
        <w:rPr>
          <w:rFonts w:ascii="Times New Roman" w:hAnsi="Times New Roman" w:cs="Times New Roman"/>
          <w:i/>
          <w:sz w:val="24"/>
          <w:szCs w:val="24"/>
        </w:rPr>
        <w:t>facie</w:t>
      </w:r>
      <w:r w:rsidRPr="0011541F">
        <w:rPr>
          <w:rFonts w:ascii="Times New Roman" w:hAnsi="Times New Roman" w:cs="Times New Roman"/>
          <w:sz w:val="24"/>
          <w:szCs w:val="24"/>
        </w:rPr>
        <w:t xml:space="preserve"> right can only arise if there was some r</w:t>
      </w:r>
      <w:r w:rsidR="00D823D7" w:rsidRPr="0011541F">
        <w:rPr>
          <w:rFonts w:ascii="Times New Roman" w:hAnsi="Times New Roman" w:cs="Times New Roman"/>
          <w:sz w:val="24"/>
          <w:szCs w:val="24"/>
        </w:rPr>
        <w:t>ight for the applicant to stay o</w:t>
      </w:r>
      <w:r w:rsidRPr="0011541F">
        <w:rPr>
          <w:rFonts w:ascii="Times New Roman" w:hAnsi="Times New Roman" w:cs="Times New Roman"/>
          <w:sz w:val="24"/>
          <w:szCs w:val="24"/>
        </w:rPr>
        <w:t>n</w:t>
      </w:r>
      <w:r w:rsidR="00D823D7" w:rsidRPr="0011541F">
        <w:rPr>
          <w:rFonts w:ascii="Times New Roman" w:hAnsi="Times New Roman" w:cs="Times New Roman"/>
          <w:sz w:val="24"/>
          <w:szCs w:val="24"/>
        </w:rPr>
        <w:t xml:space="preserve"> the</w:t>
      </w:r>
      <w:r w:rsidRPr="0011541F">
        <w:rPr>
          <w:rFonts w:ascii="Times New Roman" w:hAnsi="Times New Roman" w:cs="Times New Roman"/>
          <w:sz w:val="24"/>
          <w:szCs w:val="24"/>
        </w:rPr>
        <w:t xml:space="preserve"> </w:t>
      </w:r>
      <w:r w:rsidR="00D4052F" w:rsidRPr="0011541F">
        <w:rPr>
          <w:rFonts w:ascii="Times New Roman" w:hAnsi="Times New Roman" w:cs="Times New Roman"/>
          <w:sz w:val="24"/>
          <w:szCs w:val="24"/>
        </w:rPr>
        <w:t>first</w:t>
      </w:r>
      <w:r w:rsidRPr="0011541F">
        <w:rPr>
          <w:rFonts w:ascii="Times New Roman" w:hAnsi="Times New Roman" w:cs="Times New Roman"/>
          <w:sz w:val="24"/>
          <w:szCs w:val="24"/>
        </w:rPr>
        <w:t xml:space="preserve"> respondent’s premises beyond 28</w:t>
      </w:r>
      <w:r w:rsidR="00531685" w:rsidRPr="0011541F">
        <w:rPr>
          <w:rFonts w:ascii="Times New Roman" w:hAnsi="Times New Roman" w:cs="Times New Roman"/>
          <w:sz w:val="24"/>
          <w:szCs w:val="24"/>
        </w:rPr>
        <w:t> </w:t>
      </w:r>
      <w:r w:rsidRPr="0011541F">
        <w:rPr>
          <w:rFonts w:ascii="Times New Roman" w:hAnsi="Times New Roman" w:cs="Times New Roman"/>
          <w:sz w:val="24"/>
          <w:szCs w:val="24"/>
        </w:rPr>
        <w:t xml:space="preserve">February 2014. </w:t>
      </w:r>
      <w:r w:rsidR="00EF12A8" w:rsidRPr="0011541F">
        <w:rPr>
          <w:rFonts w:ascii="Times New Roman" w:hAnsi="Times New Roman" w:cs="Times New Roman"/>
          <w:sz w:val="24"/>
          <w:szCs w:val="24"/>
        </w:rPr>
        <w:t>The applicant claims it became a statutory tenant after 28</w:t>
      </w:r>
      <w:r w:rsidR="00531685" w:rsidRPr="0011541F">
        <w:rPr>
          <w:rFonts w:ascii="Times New Roman" w:hAnsi="Times New Roman" w:cs="Times New Roman"/>
          <w:sz w:val="24"/>
          <w:szCs w:val="24"/>
        </w:rPr>
        <w:t> </w:t>
      </w:r>
      <w:r w:rsidR="00EF12A8" w:rsidRPr="0011541F">
        <w:rPr>
          <w:rFonts w:ascii="Times New Roman" w:hAnsi="Times New Roman" w:cs="Times New Roman"/>
          <w:sz w:val="24"/>
          <w:szCs w:val="24"/>
        </w:rPr>
        <w:t>February</w:t>
      </w:r>
      <w:r w:rsidRPr="0011541F">
        <w:rPr>
          <w:rFonts w:ascii="Times New Roman" w:hAnsi="Times New Roman" w:cs="Times New Roman"/>
          <w:sz w:val="24"/>
          <w:szCs w:val="24"/>
        </w:rPr>
        <w:t xml:space="preserve"> 2014</w:t>
      </w:r>
      <w:r w:rsidR="00EF12A8" w:rsidRPr="0011541F">
        <w:rPr>
          <w:rFonts w:ascii="Times New Roman" w:hAnsi="Times New Roman" w:cs="Times New Roman"/>
          <w:sz w:val="24"/>
          <w:szCs w:val="24"/>
        </w:rPr>
        <w:t xml:space="preserve">. </w:t>
      </w:r>
      <w:r w:rsidR="00531685" w:rsidRPr="0011541F">
        <w:rPr>
          <w:rFonts w:ascii="Times New Roman" w:hAnsi="Times New Roman" w:cs="Times New Roman"/>
          <w:sz w:val="24"/>
          <w:szCs w:val="24"/>
        </w:rPr>
        <w:t>The f</w:t>
      </w:r>
      <w:r w:rsidR="00D4052F" w:rsidRPr="0011541F">
        <w:rPr>
          <w:rFonts w:ascii="Times New Roman" w:hAnsi="Times New Roman" w:cs="Times New Roman"/>
          <w:sz w:val="24"/>
          <w:szCs w:val="24"/>
        </w:rPr>
        <w:t>irst</w:t>
      </w:r>
      <w:r w:rsidR="00EF12A8" w:rsidRPr="0011541F">
        <w:rPr>
          <w:rFonts w:ascii="Times New Roman" w:hAnsi="Times New Roman" w:cs="Times New Roman"/>
          <w:sz w:val="24"/>
          <w:szCs w:val="24"/>
        </w:rPr>
        <w:t xml:space="preserve"> respondent claims that </w:t>
      </w:r>
      <w:r w:rsidR="007D0F0B" w:rsidRPr="0011541F">
        <w:rPr>
          <w:rFonts w:ascii="Times New Roman" w:hAnsi="Times New Roman" w:cs="Times New Roman"/>
          <w:sz w:val="24"/>
          <w:szCs w:val="24"/>
        </w:rPr>
        <w:t xml:space="preserve">the </w:t>
      </w:r>
      <w:r w:rsidR="00EF12A8" w:rsidRPr="0011541F">
        <w:rPr>
          <w:rFonts w:ascii="Times New Roman" w:hAnsi="Times New Roman" w:cs="Times New Roman"/>
          <w:sz w:val="24"/>
          <w:szCs w:val="24"/>
        </w:rPr>
        <w:t xml:space="preserve">applicant could not have become a statutory tenant because there was a prior agreement that the applicant would vacate </w:t>
      </w:r>
      <w:r w:rsidR="00EF12A8" w:rsidRPr="0011541F">
        <w:rPr>
          <w:rFonts w:ascii="Times New Roman" w:hAnsi="Times New Roman" w:cs="Times New Roman"/>
          <w:sz w:val="24"/>
          <w:szCs w:val="24"/>
        </w:rPr>
        <w:lastRenderedPageBreak/>
        <w:t>its premises on 28</w:t>
      </w:r>
      <w:r w:rsidR="00275F95" w:rsidRPr="0011541F">
        <w:rPr>
          <w:rFonts w:ascii="Times New Roman" w:hAnsi="Times New Roman" w:cs="Times New Roman"/>
          <w:sz w:val="24"/>
          <w:szCs w:val="24"/>
        </w:rPr>
        <w:t> February 2014</w:t>
      </w:r>
      <w:r w:rsidR="00EF12A8" w:rsidRPr="0011541F">
        <w:rPr>
          <w:rFonts w:ascii="Times New Roman" w:hAnsi="Times New Roman" w:cs="Times New Roman"/>
          <w:sz w:val="24"/>
          <w:szCs w:val="24"/>
        </w:rPr>
        <w:t xml:space="preserve"> and that there would be no renewal of the lease. There is</w:t>
      </w:r>
      <w:r w:rsidR="000F4F16" w:rsidRPr="0011541F">
        <w:rPr>
          <w:rFonts w:ascii="Times New Roman" w:hAnsi="Times New Roman" w:cs="Times New Roman"/>
          <w:sz w:val="24"/>
          <w:szCs w:val="24"/>
        </w:rPr>
        <w:t>,</w:t>
      </w:r>
      <w:r w:rsidR="00EF12A8" w:rsidRPr="0011541F">
        <w:rPr>
          <w:rFonts w:ascii="Times New Roman" w:hAnsi="Times New Roman" w:cs="Times New Roman"/>
          <w:sz w:val="24"/>
          <w:szCs w:val="24"/>
        </w:rPr>
        <w:t xml:space="preserve"> therefore</w:t>
      </w:r>
      <w:r w:rsidR="000F4F16" w:rsidRPr="0011541F">
        <w:rPr>
          <w:rFonts w:ascii="Times New Roman" w:hAnsi="Times New Roman" w:cs="Times New Roman"/>
          <w:sz w:val="24"/>
          <w:szCs w:val="24"/>
        </w:rPr>
        <w:t>,</w:t>
      </w:r>
      <w:r w:rsidR="00EF12A8" w:rsidRPr="0011541F">
        <w:rPr>
          <w:rFonts w:ascii="Times New Roman" w:hAnsi="Times New Roman" w:cs="Times New Roman"/>
          <w:sz w:val="24"/>
          <w:szCs w:val="24"/>
        </w:rPr>
        <w:t xml:space="preserve"> a need to look at the circumstances surrounding the </w:t>
      </w:r>
      <w:r w:rsidR="002F66ED" w:rsidRPr="0011541F">
        <w:rPr>
          <w:rFonts w:ascii="Times New Roman" w:hAnsi="Times New Roman" w:cs="Times New Roman"/>
          <w:sz w:val="24"/>
          <w:szCs w:val="24"/>
        </w:rPr>
        <w:t>intera</w:t>
      </w:r>
      <w:r w:rsidR="007F444F" w:rsidRPr="0011541F">
        <w:rPr>
          <w:rFonts w:ascii="Times New Roman" w:hAnsi="Times New Roman" w:cs="Times New Roman"/>
          <w:sz w:val="24"/>
          <w:szCs w:val="24"/>
        </w:rPr>
        <w:t>c</w:t>
      </w:r>
      <w:r w:rsidR="002F66ED" w:rsidRPr="0011541F">
        <w:rPr>
          <w:rFonts w:ascii="Times New Roman" w:hAnsi="Times New Roman" w:cs="Times New Roman"/>
          <w:sz w:val="24"/>
          <w:szCs w:val="24"/>
        </w:rPr>
        <w:t xml:space="preserve">tions of the parties to get to understand the true nature of the relationship between the parties. </w:t>
      </w:r>
      <w:r w:rsidR="008649C2" w:rsidRPr="0011541F">
        <w:rPr>
          <w:rFonts w:ascii="Times New Roman" w:hAnsi="Times New Roman" w:cs="Times New Roman"/>
          <w:sz w:val="24"/>
          <w:szCs w:val="24"/>
        </w:rPr>
        <w:tab/>
      </w:r>
      <w:r w:rsidR="008649C2" w:rsidRPr="0011541F">
        <w:rPr>
          <w:rFonts w:ascii="Times New Roman" w:hAnsi="Times New Roman" w:cs="Times New Roman"/>
          <w:sz w:val="24"/>
          <w:szCs w:val="24"/>
        </w:rPr>
        <w:tab/>
      </w:r>
    </w:p>
    <w:p w:rsidR="00531685" w:rsidRPr="0011541F" w:rsidRDefault="00531685" w:rsidP="00531685">
      <w:pPr>
        <w:pStyle w:val="NoSpacing"/>
        <w:spacing w:line="480" w:lineRule="auto"/>
        <w:jc w:val="both"/>
        <w:rPr>
          <w:rFonts w:ascii="Times New Roman" w:hAnsi="Times New Roman" w:cs="Times New Roman"/>
          <w:sz w:val="24"/>
          <w:szCs w:val="24"/>
        </w:rPr>
      </w:pPr>
    </w:p>
    <w:p w:rsidR="0047128A" w:rsidRPr="0011541F" w:rsidRDefault="008649C2" w:rsidP="00531685">
      <w:pPr>
        <w:pStyle w:val="NoSpacing"/>
        <w:spacing w:line="480" w:lineRule="auto"/>
        <w:jc w:val="both"/>
        <w:rPr>
          <w:rFonts w:ascii="Times New Roman" w:hAnsi="Times New Roman" w:cs="Times New Roman"/>
          <w:sz w:val="24"/>
          <w:szCs w:val="24"/>
        </w:rPr>
      </w:pPr>
      <w:r w:rsidRPr="0011541F">
        <w:rPr>
          <w:rFonts w:ascii="Times New Roman" w:hAnsi="Times New Roman" w:cs="Times New Roman"/>
          <w:sz w:val="24"/>
          <w:szCs w:val="24"/>
        </w:rPr>
        <w:tab/>
      </w:r>
      <w:r w:rsidR="002F66ED" w:rsidRPr="0011541F">
        <w:rPr>
          <w:rFonts w:ascii="Times New Roman" w:hAnsi="Times New Roman" w:cs="Times New Roman"/>
          <w:sz w:val="24"/>
          <w:szCs w:val="24"/>
        </w:rPr>
        <w:t xml:space="preserve">On </w:t>
      </w:r>
      <w:r w:rsidR="007F444F" w:rsidRPr="0011541F">
        <w:rPr>
          <w:rFonts w:ascii="Times New Roman" w:hAnsi="Times New Roman" w:cs="Times New Roman"/>
          <w:sz w:val="24"/>
          <w:szCs w:val="24"/>
        </w:rPr>
        <w:t>1</w:t>
      </w:r>
      <w:r w:rsidR="00531685" w:rsidRPr="0011541F">
        <w:rPr>
          <w:rFonts w:ascii="Times New Roman" w:hAnsi="Times New Roman" w:cs="Times New Roman"/>
          <w:sz w:val="24"/>
          <w:szCs w:val="24"/>
        </w:rPr>
        <w:t> </w:t>
      </w:r>
      <w:r w:rsidR="007F444F" w:rsidRPr="0011541F">
        <w:rPr>
          <w:rFonts w:ascii="Times New Roman" w:hAnsi="Times New Roman" w:cs="Times New Roman"/>
          <w:sz w:val="24"/>
          <w:szCs w:val="24"/>
        </w:rPr>
        <w:t xml:space="preserve">October 2010 one B J Beaumont wrote to </w:t>
      </w:r>
      <w:r w:rsidR="00531685" w:rsidRPr="0011541F">
        <w:rPr>
          <w:rFonts w:ascii="Times New Roman" w:hAnsi="Times New Roman" w:cs="Times New Roman"/>
          <w:sz w:val="24"/>
          <w:szCs w:val="24"/>
        </w:rPr>
        <w:t xml:space="preserve">the </w:t>
      </w:r>
      <w:r w:rsidR="00D4052F" w:rsidRPr="0011541F">
        <w:rPr>
          <w:rFonts w:ascii="Times New Roman" w:hAnsi="Times New Roman" w:cs="Times New Roman"/>
          <w:sz w:val="24"/>
          <w:szCs w:val="24"/>
        </w:rPr>
        <w:t>first</w:t>
      </w:r>
      <w:r w:rsidR="007F444F" w:rsidRPr="0011541F">
        <w:rPr>
          <w:rFonts w:ascii="Times New Roman" w:hAnsi="Times New Roman" w:cs="Times New Roman"/>
          <w:sz w:val="24"/>
          <w:szCs w:val="24"/>
        </w:rPr>
        <w:t xml:space="preserve"> re</w:t>
      </w:r>
      <w:r w:rsidR="00BF64A9" w:rsidRPr="0011541F">
        <w:rPr>
          <w:rFonts w:ascii="Times New Roman" w:hAnsi="Times New Roman" w:cs="Times New Roman"/>
          <w:sz w:val="24"/>
          <w:szCs w:val="24"/>
        </w:rPr>
        <w:t>spondent on behalf of</w:t>
      </w:r>
      <w:r w:rsidR="000F4F16" w:rsidRPr="0011541F">
        <w:rPr>
          <w:rFonts w:ascii="Times New Roman" w:hAnsi="Times New Roman" w:cs="Times New Roman"/>
          <w:sz w:val="24"/>
          <w:szCs w:val="24"/>
        </w:rPr>
        <w:t xml:space="preserve"> the</w:t>
      </w:r>
      <w:r w:rsidR="00BF64A9" w:rsidRPr="0011541F">
        <w:rPr>
          <w:rFonts w:ascii="Times New Roman" w:hAnsi="Times New Roman" w:cs="Times New Roman"/>
          <w:sz w:val="24"/>
          <w:szCs w:val="24"/>
        </w:rPr>
        <w:t xml:space="preserve"> applica</w:t>
      </w:r>
      <w:r w:rsidR="007F444F" w:rsidRPr="0011541F">
        <w:rPr>
          <w:rFonts w:ascii="Times New Roman" w:hAnsi="Times New Roman" w:cs="Times New Roman"/>
          <w:sz w:val="24"/>
          <w:szCs w:val="24"/>
        </w:rPr>
        <w:t>n</w:t>
      </w:r>
      <w:r w:rsidR="001308ED" w:rsidRPr="0011541F">
        <w:rPr>
          <w:rFonts w:ascii="Times New Roman" w:hAnsi="Times New Roman" w:cs="Times New Roman"/>
          <w:sz w:val="24"/>
          <w:szCs w:val="24"/>
        </w:rPr>
        <w:t>t</w:t>
      </w:r>
      <w:r w:rsidR="000F4F16" w:rsidRPr="0011541F">
        <w:rPr>
          <w:rFonts w:ascii="Times New Roman" w:hAnsi="Times New Roman" w:cs="Times New Roman"/>
          <w:sz w:val="24"/>
          <w:szCs w:val="24"/>
        </w:rPr>
        <w:t>,</w:t>
      </w:r>
      <w:r w:rsidR="007F444F" w:rsidRPr="0011541F">
        <w:rPr>
          <w:rFonts w:ascii="Times New Roman" w:hAnsi="Times New Roman" w:cs="Times New Roman"/>
          <w:sz w:val="24"/>
          <w:szCs w:val="24"/>
        </w:rPr>
        <w:t xml:space="preserve"> indicating that it would not contest the </w:t>
      </w:r>
      <w:r w:rsidR="00D4052F" w:rsidRPr="0011541F">
        <w:rPr>
          <w:rFonts w:ascii="Times New Roman" w:hAnsi="Times New Roman" w:cs="Times New Roman"/>
          <w:sz w:val="24"/>
          <w:szCs w:val="24"/>
        </w:rPr>
        <w:t>first</w:t>
      </w:r>
      <w:r w:rsidR="007F444F" w:rsidRPr="0011541F">
        <w:rPr>
          <w:rFonts w:ascii="Times New Roman" w:hAnsi="Times New Roman" w:cs="Times New Roman"/>
          <w:sz w:val="24"/>
          <w:szCs w:val="24"/>
        </w:rPr>
        <w:t xml:space="preserve"> respondent’s right to take back its premises upon the expiry of the lease, that is on 28</w:t>
      </w:r>
      <w:r w:rsidR="00531685" w:rsidRPr="0011541F">
        <w:rPr>
          <w:rFonts w:ascii="Times New Roman" w:hAnsi="Times New Roman" w:cs="Times New Roman"/>
          <w:sz w:val="24"/>
          <w:szCs w:val="24"/>
        </w:rPr>
        <w:t> </w:t>
      </w:r>
      <w:r w:rsidR="007F444F" w:rsidRPr="0011541F">
        <w:rPr>
          <w:rFonts w:ascii="Times New Roman" w:hAnsi="Times New Roman" w:cs="Times New Roman"/>
          <w:sz w:val="24"/>
          <w:szCs w:val="24"/>
        </w:rPr>
        <w:t xml:space="preserve">February 2014. The </w:t>
      </w:r>
      <w:r w:rsidR="00CA052E" w:rsidRPr="0011541F">
        <w:rPr>
          <w:rFonts w:ascii="Times New Roman" w:hAnsi="Times New Roman" w:cs="Times New Roman"/>
          <w:sz w:val="24"/>
          <w:szCs w:val="24"/>
        </w:rPr>
        <w:t>sub</w:t>
      </w:r>
      <w:r w:rsidR="007F444F" w:rsidRPr="0011541F">
        <w:rPr>
          <w:rFonts w:ascii="Times New Roman" w:hAnsi="Times New Roman" w:cs="Times New Roman"/>
          <w:sz w:val="24"/>
          <w:szCs w:val="24"/>
        </w:rPr>
        <w:t>sequent letter</w:t>
      </w:r>
      <w:r w:rsidR="00CA052E" w:rsidRPr="0011541F">
        <w:rPr>
          <w:rFonts w:ascii="Times New Roman" w:hAnsi="Times New Roman" w:cs="Times New Roman"/>
          <w:sz w:val="24"/>
          <w:szCs w:val="24"/>
        </w:rPr>
        <w:t>s</w:t>
      </w:r>
      <w:r w:rsidR="007F444F" w:rsidRPr="0011541F">
        <w:rPr>
          <w:rFonts w:ascii="Times New Roman" w:hAnsi="Times New Roman" w:cs="Times New Roman"/>
          <w:sz w:val="24"/>
          <w:szCs w:val="24"/>
        </w:rPr>
        <w:t xml:space="preserve"> by the applicant’s legal practitioner to</w:t>
      </w:r>
      <w:r w:rsidR="0034452E" w:rsidRPr="0011541F">
        <w:rPr>
          <w:rFonts w:ascii="Times New Roman" w:hAnsi="Times New Roman" w:cs="Times New Roman"/>
          <w:sz w:val="24"/>
          <w:szCs w:val="24"/>
        </w:rPr>
        <w:t xml:space="preserve"> the</w:t>
      </w:r>
      <w:r w:rsidR="007F444F" w:rsidRPr="0011541F">
        <w:rPr>
          <w:rFonts w:ascii="Times New Roman" w:hAnsi="Times New Roman" w:cs="Times New Roman"/>
          <w:sz w:val="24"/>
          <w:szCs w:val="24"/>
        </w:rPr>
        <w:t xml:space="preserve"> </w:t>
      </w:r>
      <w:r w:rsidR="00D4052F" w:rsidRPr="0011541F">
        <w:rPr>
          <w:rFonts w:ascii="Times New Roman" w:hAnsi="Times New Roman" w:cs="Times New Roman"/>
          <w:sz w:val="24"/>
          <w:szCs w:val="24"/>
        </w:rPr>
        <w:t>first</w:t>
      </w:r>
      <w:r w:rsidR="007F444F" w:rsidRPr="0011541F">
        <w:rPr>
          <w:rFonts w:ascii="Times New Roman" w:hAnsi="Times New Roman" w:cs="Times New Roman"/>
          <w:sz w:val="24"/>
          <w:szCs w:val="24"/>
        </w:rPr>
        <w:t xml:space="preserve"> respondent</w:t>
      </w:r>
      <w:r w:rsidR="000F4F16" w:rsidRPr="0011541F">
        <w:rPr>
          <w:rFonts w:ascii="Times New Roman" w:hAnsi="Times New Roman" w:cs="Times New Roman"/>
          <w:sz w:val="24"/>
          <w:szCs w:val="24"/>
        </w:rPr>
        <w:t>,</w:t>
      </w:r>
      <w:r w:rsidR="007F444F" w:rsidRPr="0011541F">
        <w:rPr>
          <w:rFonts w:ascii="Times New Roman" w:hAnsi="Times New Roman" w:cs="Times New Roman"/>
          <w:sz w:val="24"/>
          <w:szCs w:val="24"/>
        </w:rPr>
        <w:t xml:space="preserve"> indicating that </w:t>
      </w:r>
      <w:r w:rsidR="000F4F16" w:rsidRPr="0011541F">
        <w:rPr>
          <w:rFonts w:ascii="Times New Roman" w:hAnsi="Times New Roman" w:cs="Times New Roman"/>
          <w:sz w:val="24"/>
          <w:szCs w:val="24"/>
        </w:rPr>
        <w:t xml:space="preserve">the </w:t>
      </w:r>
      <w:r w:rsidR="007F444F" w:rsidRPr="0011541F">
        <w:rPr>
          <w:rFonts w:ascii="Times New Roman" w:hAnsi="Times New Roman" w:cs="Times New Roman"/>
          <w:sz w:val="24"/>
          <w:szCs w:val="24"/>
        </w:rPr>
        <w:t>applicant would not vacate the property</w:t>
      </w:r>
      <w:r w:rsidR="000F4F16" w:rsidRPr="0011541F">
        <w:rPr>
          <w:rFonts w:ascii="Times New Roman" w:hAnsi="Times New Roman" w:cs="Times New Roman"/>
          <w:sz w:val="24"/>
          <w:szCs w:val="24"/>
        </w:rPr>
        <w:t>,</w:t>
      </w:r>
      <w:r w:rsidR="007F444F" w:rsidRPr="0011541F">
        <w:rPr>
          <w:rFonts w:ascii="Times New Roman" w:hAnsi="Times New Roman" w:cs="Times New Roman"/>
          <w:sz w:val="24"/>
          <w:szCs w:val="24"/>
        </w:rPr>
        <w:t xml:space="preserve"> </w:t>
      </w:r>
      <w:r w:rsidR="001D5A57" w:rsidRPr="0011541F">
        <w:rPr>
          <w:rFonts w:ascii="Times New Roman" w:hAnsi="Times New Roman" w:cs="Times New Roman"/>
          <w:sz w:val="24"/>
          <w:szCs w:val="24"/>
        </w:rPr>
        <w:t>are</w:t>
      </w:r>
      <w:r w:rsidR="007F444F" w:rsidRPr="0011541F">
        <w:rPr>
          <w:rFonts w:ascii="Times New Roman" w:hAnsi="Times New Roman" w:cs="Times New Roman"/>
          <w:sz w:val="24"/>
          <w:szCs w:val="24"/>
        </w:rPr>
        <w:t xml:space="preserve"> clearly at varianc</w:t>
      </w:r>
      <w:r w:rsidR="00201830" w:rsidRPr="0011541F">
        <w:rPr>
          <w:rFonts w:ascii="Times New Roman" w:hAnsi="Times New Roman" w:cs="Times New Roman"/>
          <w:sz w:val="24"/>
          <w:szCs w:val="24"/>
        </w:rPr>
        <w:t>e with the position indicated on 1</w:t>
      </w:r>
      <w:r w:rsidR="0034452E" w:rsidRPr="0011541F">
        <w:rPr>
          <w:rFonts w:ascii="Times New Roman" w:hAnsi="Times New Roman" w:cs="Times New Roman"/>
          <w:sz w:val="24"/>
          <w:szCs w:val="24"/>
        </w:rPr>
        <w:t> </w:t>
      </w:r>
      <w:r w:rsidR="007F444F" w:rsidRPr="0011541F">
        <w:rPr>
          <w:rFonts w:ascii="Times New Roman" w:hAnsi="Times New Roman" w:cs="Times New Roman"/>
          <w:sz w:val="24"/>
          <w:szCs w:val="24"/>
        </w:rPr>
        <w:t xml:space="preserve">October 2010. </w:t>
      </w:r>
      <w:r w:rsidR="00CA052E" w:rsidRPr="0011541F">
        <w:rPr>
          <w:rFonts w:ascii="Times New Roman" w:hAnsi="Times New Roman" w:cs="Times New Roman"/>
          <w:sz w:val="24"/>
          <w:szCs w:val="24"/>
        </w:rPr>
        <w:t xml:space="preserve">The </w:t>
      </w:r>
      <w:r w:rsidR="00D4052F" w:rsidRPr="0011541F">
        <w:rPr>
          <w:rFonts w:ascii="Times New Roman" w:hAnsi="Times New Roman" w:cs="Times New Roman"/>
          <w:sz w:val="24"/>
          <w:szCs w:val="24"/>
        </w:rPr>
        <w:t>first</w:t>
      </w:r>
      <w:r w:rsidR="00CA052E" w:rsidRPr="0011541F">
        <w:rPr>
          <w:rFonts w:ascii="Times New Roman" w:hAnsi="Times New Roman" w:cs="Times New Roman"/>
          <w:sz w:val="24"/>
          <w:szCs w:val="24"/>
        </w:rPr>
        <w:t xml:space="preserve"> respondent strenuously resisted the applicant’s claims that there would be a lease beyond 28</w:t>
      </w:r>
      <w:r w:rsidR="0034452E" w:rsidRPr="0011541F">
        <w:rPr>
          <w:rFonts w:ascii="Times New Roman" w:hAnsi="Times New Roman" w:cs="Times New Roman"/>
          <w:sz w:val="24"/>
          <w:szCs w:val="24"/>
        </w:rPr>
        <w:t> </w:t>
      </w:r>
      <w:r w:rsidR="00CA052E" w:rsidRPr="0011541F">
        <w:rPr>
          <w:rFonts w:ascii="Times New Roman" w:hAnsi="Times New Roman" w:cs="Times New Roman"/>
          <w:sz w:val="24"/>
          <w:szCs w:val="24"/>
        </w:rPr>
        <w:t xml:space="preserve">February 2014. In light of the indications made in 2010 and in light of the </w:t>
      </w:r>
      <w:r w:rsidR="00D4052F" w:rsidRPr="0011541F">
        <w:rPr>
          <w:rFonts w:ascii="Times New Roman" w:hAnsi="Times New Roman" w:cs="Times New Roman"/>
          <w:sz w:val="24"/>
          <w:szCs w:val="24"/>
        </w:rPr>
        <w:t>first</w:t>
      </w:r>
      <w:r w:rsidR="00CA052E" w:rsidRPr="0011541F">
        <w:rPr>
          <w:rFonts w:ascii="Times New Roman" w:hAnsi="Times New Roman" w:cs="Times New Roman"/>
          <w:sz w:val="24"/>
          <w:szCs w:val="24"/>
        </w:rPr>
        <w:t xml:space="preserve"> respondent’s resistance of a further lease, whether by way of statutory tenancy or otherwise, the only reasonable conclusion is that there was an understanding between the parties that their relationship would end on 28</w:t>
      </w:r>
      <w:r w:rsidR="0034452E" w:rsidRPr="0011541F">
        <w:rPr>
          <w:rFonts w:ascii="Times New Roman" w:hAnsi="Times New Roman" w:cs="Times New Roman"/>
          <w:sz w:val="24"/>
          <w:szCs w:val="24"/>
        </w:rPr>
        <w:t> </w:t>
      </w:r>
      <w:r w:rsidR="00CA052E" w:rsidRPr="0011541F">
        <w:rPr>
          <w:rFonts w:ascii="Times New Roman" w:hAnsi="Times New Roman" w:cs="Times New Roman"/>
          <w:sz w:val="24"/>
          <w:szCs w:val="24"/>
        </w:rPr>
        <w:t>February 2014. That being the case, the applicant had no right to occupy the premises post the expiry of the lease on 28</w:t>
      </w:r>
      <w:r w:rsidR="0034452E" w:rsidRPr="0011541F">
        <w:rPr>
          <w:rFonts w:ascii="Times New Roman" w:hAnsi="Times New Roman" w:cs="Times New Roman"/>
          <w:sz w:val="24"/>
          <w:szCs w:val="24"/>
        </w:rPr>
        <w:t> </w:t>
      </w:r>
      <w:r w:rsidR="00CA052E" w:rsidRPr="0011541F">
        <w:rPr>
          <w:rFonts w:ascii="Times New Roman" w:hAnsi="Times New Roman" w:cs="Times New Roman"/>
          <w:sz w:val="24"/>
          <w:szCs w:val="24"/>
        </w:rPr>
        <w:t xml:space="preserve">February 2014. The applicant has not shown a </w:t>
      </w:r>
      <w:r w:rsidR="00CA052E" w:rsidRPr="0011541F">
        <w:rPr>
          <w:rFonts w:ascii="Times New Roman" w:hAnsi="Times New Roman" w:cs="Times New Roman"/>
          <w:i/>
          <w:sz w:val="24"/>
          <w:szCs w:val="24"/>
        </w:rPr>
        <w:t>prima</w:t>
      </w:r>
      <w:r w:rsidR="0034452E" w:rsidRPr="0011541F">
        <w:rPr>
          <w:rFonts w:ascii="Times New Roman" w:hAnsi="Times New Roman" w:cs="Times New Roman"/>
          <w:i/>
          <w:sz w:val="24"/>
          <w:szCs w:val="24"/>
        </w:rPr>
        <w:t> </w:t>
      </w:r>
      <w:r w:rsidR="00CA052E" w:rsidRPr="0011541F">
        <w:rPr>
          <w:rFonts w:ascii="Times New Roman" w:hAnsi="Times New Roman" w:cs="Times New Roman"/>
          <w:i/>
          <w:sz w:val="24"/>
          <w:szCs w:val="24"/>
        </w:rPr>
        <w:t>facie</w:t>
      </w:r>
      <w:r w:rsidR="00CA052E" w:rsidRPr="0011541F">
        <w:rPr>
          <w:rFonts w:ascii="Times New Roman" w:hAnsi="Times New Roman" w:cs="Times New Roman"/>
          <w:sz w:val="24"/>
          <w:szCs w:val="24"/>
        </w:rPr>
        <w:t xml:space="preserve"> right to protect here. It needed </w:t>
      </w:r>
      <w:r w:rsidR="006E635F" w:rsidRPr="0011541F">
        <w:rPr>
          <w:rFonts w:ascii="Times New Roman" w:hAnsi="Times New Roman" w:cs="Times New Roman"/>
          <w:sz w:val="24"/>
          <w:szCs w:val="24"/>
        </w:rPr>
        <w:t>to show that</w:t>
      </w:r>
      <w:r w:rsidR="0034452E" w:rsidRPr="0011541F">
        <w:rPr>
          <w:rFonts w:ascii="Times New Roman" w:hAnsi="Times New Roman" w:cs="Times New Roman"/>
          <w:sz w:val="24"/>
          <w:szCs w:val="24"/>
        </w:rPr>
        <w:t>,</w:t>
      </w:r>
      <w:r w:rsidR="006E635F" w:rsidRPr="0011541F">
        <w:rPr>
          <w:rFonts w:ascii="Times New Roman" w:hAnsi="Times New Roman" w:cs="Times New Roman"/>
          <w:sz w:val="24"/>
          <w:szCs w:val="24"/>
        </w:rPr>
        <w:t xml:space="preserve"> on the face of it, it was entitled to occupation of the premises beyond 28</w:t>
      </w:r>
      <w:r w:rsidR="0034452E" w:rsidRPr="0011541F">
        <w:rPr>
          <w:rFonts w:ascii="Times New Roman" w:hAnsi="Times New Roman" w:cs="Times New Roman"/>
          <w:sz w:val="24"/>
          <w:szCs w:val="24"/>
        </w:rPr>
        <w:t> </w:t>
      </w:r>
      <w:r w:rsidR="006E635F" w:rsidRPr="0011541F">
        <w:rPr>
          <w:rFonts w:ascii="Times New Roman" w:hAnsi="Times New Roman" w:cs="Times New Roman"/>
          <w:sz w:val="24"/>
          <w:szCs w:val="24"/>
        </w:rPr>
        <w:t xml:space="preserve">February 2014. </w:t>
      </w:r>
      <w:r w:rsidR="008B5A1E" w:rsidRPr="0011541F">
        <w:rPr>
          <w:rFonts w:ascii="Times New Roman" w:hAnsi="Times New Roman" w:cs="Times New Roman"/>
          <w:sz w:val="24"/>
          <w:szCs w:val="24"/>
        </w:rPr>
        <w:t xml:space="preserve">Assuming that the applicant had </w:t>
      </w:r>
      <w:r w:rsidR="004D394C" w:rsidRPr="0011541F">
        <w:rPr>
          <w:rFonts w:ascii="Times New Roman" w:hAnsi="Times New Roman" w:cs="Times New Roman"/>
          <w:sz w:val="24"/>
          <w:szCs w:val="24"/>
        </w:rPr>
        <w:t xml:space="preserve">indeed </w:t>
      </w:r>
      <w:r w:rsidR="008B5A1E" w:rsidRPr="0011541F">
        <w:rPr>
          <w:rFonts w:ascii="Times New Roman" w:hAnsi="Times New Roman" w:cs="Times New Roman"/>
          <w:sz w:val="24"/>
          <w:szCs w:val="24"/>
        </w:rPr>
        <w:t xml:space="preserve">turned to being a statutory tenant, it would have no right at all to be reinstated into the premises </w:t>
      </w:r>
      <w:r w:rsidR="00A846A8" w:rsidRPr="0011541F">
        <w:rPr>
          <w:rFonts w:ascii="Times New Roman" w:hAnsi="Times New Roman" w:cs="Times New Roman"/>
          <w:sz w:val="24"/>
          <w:szCs w:val="24"/>
        </w:rPr>
        <w:t>since it ha</w:t>
      </w:r>
      <w:r w:rsidR="0034452E" w:rsidRPr="0011541F">
        <w:rPr>
          <w:rFonts w:ascii="Times New Roman" w:hAnsi="Times New Roman" w:cs="Times New Roman"/>
          <w:sz w:val="24"/>
          <w:szCs w:val="24"/>
        </w:rPr>
        <w:t>d</w:t>
      </w:r>
      <w:r w:rsidR="00A846A8" w:rsidRPr="0011541F">
        <w:rPr>
          <w:rFonts w:ascii="Times New Roman" w:hAnsi="Times New Roman" w:cs="Times New Roman"/>
          <w:sz w:val="24"/>
          <w:szCs w:val="24"/>
        </w:rPr>
        <w:t xml:space="preserve"> lost possession of the premises. This point will be dealt with below. All this goes to show that the applicant has no </w:t>
      </w:r>
      <w:r w:rsidR="00A846A8" w:rsidRPr="0011541F">
        <w:rPr>
          <w:rFonts w:ascii="Times New Roman" w:hAnsi="Times New Roman" w:cs="Times New Roman"/>
          <w:i/>
          <w:sz w:val="24"/>
          <w:szCs w:val="24"/>
        </w:rPr>
        <w:t>prima</w:t>
      </w:r>
      <w:r w:rsidR="0034452E" w:rsidRPr="0011541F">
        <w:rPr>
          <w:rFonts w:ascii="Times New Roman" w:hAnsi="Times New Roman" w:cs="Times New Roman"/>
          <w:i/>
          <w:sz w:val="24"/>
          <w:szCs w:val="24"/>
        </w:rPr>
        <w:t> </w:t>
      </w:r>
      <w:r w:rsidR="00A846A8" w:rsidRPr="0011541F">
        <w:rPr>
          <w:rFonts w:ascii="Times New Roman" w:hAnsi="Times New Roman" w:cs="Times New Roman"/>
          <w:i/>
          <w:sz w:val="24"/>
          <w:szCs w:val="24"/>
        </w:rPr>
        <w:t>facie</w:t>
      </w:r>
      <w:r w:rsidR="00A846A8" w:rsidRPr="0011541F">
        <w:rPr>
          <w:rFonts w:ascii="Times New Roman" w:hAnsi="Times New Roman" w:cs="Times New Roman"/>
          <w:sz w:val="24"/>
          <w:szCs w:val="24"/>
        </w:rPr>
        <w:t xml:space="preserve"> right to protect</w:t>
      </w:r>
      <w:r w:rsidR="0034452E" w:rsidRPr="0011541F">
        <w:rPr>
          <w:rFonts w:ascii="Times New Roman" w:hAnsi="Times New Roman" w:cs="Times New Roman"/>
          <w:sz w:val="24"/>
          <w:szCs w:val="24"/>
        </w:rPr>
        <w:t>,</w:t>
      </w:r>
      <w:r w:rsidR="00A846A8" w:rsidRPr="0011541F">
        <w:rPr>
          <w:rFonts w:ascii="Times New Roman" w:hAnsi="Times New Roman" w:cs="Times New Roman"/>
          <w:sz w:val="24"/>
          <w:szCs w:val="24"/>
        </w:rPr>
        <w:t xml:space="preserve"> whichever way one looks at the matter.</w:t>
      </w:r>
    </w:p>
    <w:p w:rsidR="0034452E" w:rsidRPr="0011541F" w:rsidRDefault="0034452E" w:rsidP="003F444D">
      <w:pPr>
        <w:pStyle w:val="NoSpacing"/>
        <w:spacing w:line="480" w:lineRule="auto"/>
        <w:jc w:val="both"/>
        <w:rPr>
          <w:rFonts w:ascii="Times New Roman" w:hAnsi="Times New Roman" w:cs="Times New Roman"/>
          <w:sz w:val="24"/>
          <w:szCs w:val="24"/>
        </w:rPr>
      </w:pPr>
    </w:p>
    <w:p w:rsidR="0047128A" w:rsidRPr="0011541F" w:rsidRDefault="0047128A" w:rsidP="0034452E">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lastRenderedPageBreak/>
        <w:t xml:space="preserve">The law is settled that an application is decided on the basis upon which it is made. It stands or falls on its founding affidavit. In </w:t>
      </w:r>
      <w:r w:rsidRPr="0011541F">
        <w:rPr>
          <w:rFonts w:ascii="Times New Roman" w:hAnsi="Times New Roman" w:cs="Times New Roman"/>
          <w:i/>
          <w:sz w:val="24"/>
          <w:szCs w:val="24"/>
        </w:rPr>
        <w:t xml:space="preserve">Muchini </w:t>
      </w:r>
      <w:r w:rsidRPr="0011541F">
        <w:rPr>
          <w:rFonts w:ascii="Times New Roman" w:hAnsi="Times New Roman" w:cs="Times New Roman"/>
          <w:sz w:val="24"/>
          <w:szCs w:val="24"/>
        </w:rPr>
        <w:t>v</w:t>
      </w:r>
      <w:r w:rsidRPr="0011541F">
        <w:rPr>
          <w:rFonts w:ascii="Times New Roman" w:hAnsi="Times New Roman" w:cs="Times New Roman"/>
          <w:i/>
          <w:sz w:val="24"/>
          <w:szCs w:val="24"/>
        </w:rPr>
        <w:t xml:space="preserve"> Elizabeth Mary Adams and Others</w:t>
      </w:r>
      <w:r w:rsidR="0034452E" w:rsidRPr="0011541F">
        <w:rPr>
          <w:rFonts w:ascii="Times New Roman" w:hAnsi="Times New Roman" w:cs="Times New Roman"/>
          <w:sz w:val="24"/>
          <w:szCs w:val="24"/>
        </w:rPr>
        <w:t xml:space="preserve"> </w:t>
      </w:r>
      <w:r w:rsidR="00D10EA3" w:rsidRPr="0011541F">
        <w:rPr>
          <w:rFonts w:ascii="Times New Roman" w:hAnsi="Times New Roman" w:cs="Times New Roman"/>
          <w:sz w:val="24"/>
          <w:szCs w:val="24"/>
        </w:rPr>
        <w:t>2013 (1) ZLR 67 S)</w:t>
      </w:r>
      <w:r w:rsidRPr="0011541F">
        <w:rPr>
          <w:rFonts w:ascii="Times New Roman" w:hAnsi="Times New Roman" w:cs="Times New Roman"/>
          <w:smallCaps/>
          <w:sz w:val="24"/>
          <w:szCs w:val="24"/>
        </w:rPr>
        <w:t>Ziyambi</w:t>
      </w:r>
      <w:r w:rsidR="0034452E" w:rsidRPr="0011541F">
        <w:rPr>
          <w:rFonts w:ascii="Times New Roman" w:hAnsi="Times New Roman" w:cs="Times New Roman"/>
          <w:smallCaps/>
          <w:sz w:val="24"/>
          <w:szCs w:val="24"/>
        </w:rPr>
        <w:t> ja</w:t>
      </w:r>
      <w:r w:rsidRPr="0011541F">
        <w:rPr>
          <w:rFonts w:ascii="Times New Roman" w:hAnsi="Times New Roman" w:cs="Times New Roman"/>
          <w:sz w:val="24"/>
          <w:szCs w:val="24"/>
        </w:rPr>
        <w:t xml:space="preserve"> opined</w:t>
      </w:r>
      <w:r w:rsidR="007D0F0B" w:rsidRPr="0011541F">
        <w:rPr>
          <w:rFonts w:ascii="Times New Roman" w:hAnsi="Times New Roman" w:cs="Times New Roman"/>
          <w:sz w:val="24"/>
          <w:szCs w:val="24"/>
        </w:rPr>
        <w:t xml:space="preserve"> at </w:t>
      </w:r>
      <w:r w:rsidR="00D10EA3" w:rsidRPr="0011541F">
        <w:rPr>
          <w:rFonts w:ascii="Times New Roman" w:hAnsi="Times New Roman" w:cs="Times New Roman"/>
          <w:sz w:val="24"/>
          <w:szCs w:val="24"/>
        </w:rPr>
        <w:t>70A-E</w:t>
      </w:r>
      <w:r w:rsidRPr="0011541F">
        <w:rPr>
          <w:rFonts w:ascii="Times New Roman" w:hAnsi="Times New Roman" w:cs="Times New Roman"/>
          <w:sz w:val="24"/>
          <w:szCs w:val="24"/>
        </w:rPr>
        <w:t>:</w:t>
      </w:r>
    </w:p>
    <w:p w:rsidR="00AC239C" w:rsidRPr="0011541F" w:rsidRDefault="00AC239C" w:rsidP="00AC239C">
      <w:pPr>
        <w:pStyle w:val="NoSpacing"/>
        <w:jc w:val="both"/>
        <w:rPr>
          <w:rFonts w:ascii="Times New Roman" w:hAnsi="Times New Roman" w:cs="Times New Roman"/>
          <w:sz w:val="24"/>
          <w:szCs w:val="24"/>
        </w:rPr>
      </w:pPr>
    </w:p>
    <w:p w:rsidR="0047128A" w:rsidRPr="0011541F" w:rsidRDefault="005C331D" w:rsidP="005C331D">
      <w:pPr>
        <w:pStyle w:val="NoSpacing"/>
        <w:ind w:left="720" w:firstLine="720"/>
        <w:jc w:val="both"/>
        <w:rPr>
          <w:rFonts w:ascii="Times New Roman" w:hAnsi="Times New Roman" w:cs="Times New Roman"/>
          <w:sz w:val="24"/>
          <w:szCs w:val="24"/>
        </w:rPr>
      </w:pPr>
      <w:r w:rsidRPr="0011541F">
        <w:rPr>
          <w:rFonts w:ascii="Times New Roman" w:hAnsi="Times New Roman" w:cs="Times New Roman"/>
          <w:sz w:val="24"/>
          <w:szCs w:val="24"/>
        </w:rPr>
        <w:t>“</w:t>
      </w:r>
      <w:r w:rsidR="0047128A" w:rsidRPr="0011541F">
        <w:rPr>
          <w:rFonts w:ascii="Times New Roman" w:hAnsi="Times New Roman" w:cs="Times New Roman"/>
          <w:sz w:val="24"/>
          <w:szCs w:val="24"/>
        </w:rPr>
        <w:t xml:space="preserve">It is trite that an application stands or falls on the averments made in the founding affidavit.  See Herbstein &amp; van Winsen </w:t>
      </w:r>
      <w:r w:rsidR="0047128A" w:rsidRPr="0011541F">
        <w:rPr>
          <w:rFonts w:ascii="Times New Roman" w:hAnsi="Times New Roman" w:cs="Times New Roman"/>
          <w:i/>
          <w:sz w:val="24"/>
          <w:szCs w:val="24"/>
        </w:rPr>
        <w:t>Civil Practice of the Superior Courts in South Africa</w:t>
      </w:r>
      <w:r w:rsidR="0047128A" w:rsidRPr="0011541F">
        <w:rPr>
          <w:rFonts w:ascii="Times New Roman" w:hAnsi="Times New Roman" w:cs="Times New Roman"/>
          <w:sz w:val="24"/>
          <w:szCs w:val="24"/>
        </w:rPr>
        <w:t xml:space="preserve"> 3</w:t>
      </w:r>
      <w:r w:rsidR="00AC239C" w:rsidRPr="0011541F">
        <w:rPr>
          <w:rFonts w:ascii="Times New Roman" w:hAnsi="Times New Roman" w:cs="Times New Roman"/>
          <w:sz w:val="24"/>
          <w:szCs w:val="24"/>
        </w:rPr>
        <w:t> </w:t>
      </w:r>
      <w:r w:rsidR="0047128A" w:rsidRPr="0011541F">
        <w:rPr>
          <w:rFonts w:ascii="Times New Roman" w:hAnsi="Times New Roman" w:cs="Times New Roman"/>
          <w:sz w:val="24"/>
          <w:szCs w:val="24"/>
        </w:rPr>
        <w:t>ed p</w:t>
      </w:r>
      <w:r w:rsidR="00AC239C" w:rsidRPr="0011541F">
        <w:rPr>
          <w:rFonts w:ascii="Times New Roman" w:hAnsi="Times New Roman" w:cs="Times New Roman"/>
          <w:sz w:val="24"/>
          <w:szCs w:val="24"/>
        </w:rPr>
        <w:t> </w:t>
      </w:r>
      <w:r w:rsidR="0047128A" w:rsidRPr="0011541F">
        <w:rPr>
          <w:rFonts w:ascii="Times New Roman" w:hAnsi="Times New Roman" w:cs="Times New Roman"/>
          <w:sz w:val="24"/>
          <w:szCs w:val="24"/>
        </w:rPr>
        <w:t>80 where the authors state:</w:t>
      </w:r>
    </w:p>
    <w:p w:rsidR="00AC239C" w:rsidRPr="0011541F" w:rsidRDefault="00AC239C" w:rsidP="00AC239C">
      <w:pPr>
        <w:pStyle w:val="NoSpacing"/>
        <w:ind w:left="720"/>
        <w:jc w:val="both"/>
        <w:rPr>
          <w:rFonts w:ascii="Times New Roman" w:hAnsi="Times New Roman" w:cs="Times New Roman"/>
          <w:sz w:val="24"/>
          <w:szCs w:val="24"/>
        </w:rPr>
      </w:pPr>
    </w:p>
    <w:p w:rsidR="0047128A" w:rsidRPr="0011541F" w:rsidRDefault="00AC239C" w:rsidP="00AC239C">
      <w:pPr>
        <w:pStyle w:val="NoSpacing"/>
        <w:ind w:left="1440"/>
        <w:jc w:val="both"/>
        <w:rPr>
          <w:rFonts w:ascii="Times New Roman" w:hAnsi="Times New Roman" w:cs="Times New Roman"/>
          <w:sz w:val="24"/>
          <w:szCs w:val="24"/>
        </w:rPr>
      </w:pPr>
      <w:r w:rsidRPr="0011541F">
        <w:rPr>
          <w:rFonts w:ascii="Times New Roman" w:hAnsi="Times New Roman" w:cs="Times New Roman"/>
          <w:sz w:val="24"/>
          <w:szCs w:val="24"/>
        </w:rPr>
        <w:t>‘</w:t>
      </w:r>
      <w:r w:rsidR="0047128A" w:rsidRPr="0011541F">
        <w:rPr>
          <w:rFonts w:ascii="Times New Roman" w:hAnsi="Times New Roman" w:cs="Times New Roman"/>
          <w:sz w:val="24"/>
          <w:szCs w:val="24"/>
        </w:rPr>
        <w:t>The general rule, however, which has been laid down repeatedly is that an applicant must stand or fall by his founding affidavit and the facts alleged therein, and that although sometimes it is permissible to supplement the allegations contained in that affidavit, still the main foundation of the application is the allegation of facts stated therein, because these are the facts which the respondent is called upon either to affirm or deny.  If the applicant merely sets out a skeleton case in his supporting affidavits any fortifying paragraphs in his replyin</w:t>
      </w:r>
      <w:r w:rsidRPr="0011541F">
        <w:rPr>
          <w:rFonts w:ascii="Times New Roman" w:hAnsi="Times New Roman" w:cs="Times New Roman"/>
          <w:sz w:val="24"/>
          <w:szCs w:val="24"/>
        </w:rPr>
        <w:t>g affidavits will be struck out’.</w:t>
      </w:r>
    </w:p>
    <w:p w:rsidR="00AC239C" w:rsidRPr="0011541F" w:rsidRDefault="00AC239C" w:rsidP="00AC239C">
      <w:pPr>
        <w:pStyle w:val="NoSpacing"/>
        <w:ind w:left="1440"/>
        <w:jc w:val="both"/>
        <w:rPr>
          <w:rFonts w:ascii="Times New Roman" w:hAnsi="Times New Roman" w:cs="Times New Roman"/>
          <w:sz w:val="24"/>
          <w:szCs w:val="24"/>
        </w:rPr>
      </w:pPr>
    </w:p>
    <w:p w:rsidR="0047128A" w:rsidRPr="0011541F" w:rsidRDefault="0047128A" w:rsidP="00AC239C">
      <w:pPr>
        <w:pStyle w:val="NoSpacing"/>
        <w:ind w:left="720"/>
        <w:jc w:val="both"/>
        <w:rPr>
          <w:rFonts w:ascii="Times New Roman" w:hAnsi="Times New Roman" w:cs="Times New Roman"/>
          <w:sz w:val="24"/>
          <w:szCs w:val="24"/>
        </w:rPr>
      </w:pPr>
      <w:r w:rsidRPr="0011541F">
        <w:rPr>
          <w:rFonts w:ascii="Times New Roman" w:hAnsi="Times New Roman" w:cs="Times New Roman"/>
          <w:sz w:val="24"/>
          <w:szCs w:val="24"/>
        </w:rPr>
        <w:t xml:space="preserve">This was the principle applied by the court </w:t>
      </w:r>
      <w:r w:rsidRPr="0011541F">
        <w:rPr>
          <w:rFonts w:ascii="Times New Roman" w:hAnsi="Times New Roman" w:cs="Times New Roman"/>
          <w:i/>
          <w:sz w:val="24"/>
          <w:szCs w:val="24"/>
        </w:rPr>
        <w:t>a quo</w:t>
      </w:r>
      <w:r w:rsidRPr="0011541F">
        <w:rPr>
          <w:rFonts w:ascii="Times New Roman" w:hAnsi="Times New Roman" w:cs="Times New Roman"/>
          <w:sz w:val="24"/>
          <w:szCs w:val="24"/>
        </w:rPr>
        <w:t>. It said:</w:t>
      </w:r>
    </w:p>
    <w:p w:rsidR="004B512B" w:rsidRPr="0011541F" w:rsidRDefault="004B512B" w:rsidP="00AC239C">
      <w:pPr>
        <w:pStyle w:val="NoSpacing"/>
        <w:ind w:left="720"/>
        <w:jc w:val="both"/>
        <w:rPr>
          <w:rFonts w:ascii="Times New Roman" w:hAnsi="Times New Roman" w:cs="Times New Roman"/>
          <w:sz w:val="24"/>
          <w:szCs w:val="24"/>
        </w:rPr>
      </w:pPr>
    </w:p>
    <w:p w:rsidR="0047128A" w:rsidRPr="0011541F" w:rsidRDefault="004B512B" w:rsidP="004B512B">
      <w:pPr>
        <w:pStyle w:val="NoSpacing"/>
        <w:ind w:left="1440"/>
        <w:jc w:val="both"/>
        <w:rPr>
          <w:rFonts w:ascii="Times New Roman" w:hAnsi="Times New Roman" w:cs="Times New Roman"/>
          <w:sz w:val="24"/>
          <w:szCs w:val="24"/>
        </w:rPr>
      </w:pPr>
      <w:r w:rsidRPr="0011541F">
        <w:rPr>
          <w:rFonts w:ascii="Times New Roman" w:hAnsi="Times New Roman" w:cs="Times New Roman"/>
          <w:sz w:val="24"/>
          <w:szCs w:val="24"/>
        </w:rPr>
        <w:t>‘</w:t>
      </w:r>
      <w:r w:rsidR="0047128A" w:rsidRPr="0011541F">
        <w:rPr>
          <w:rFonts w:ascii="Times New Roman" w:hAnsi="Times New Roman" w:cs="Times New Roman"/>
          <w:sz w:val="24"/>
          <w:szCs w:val="24"/>
        </w:rPr>
        <w:t>In his founding affidavit, the appellant submitted that the sale should be upheld because the widow or first respondent “had ostensible authority to dispose of the property by virtue of being the surviving spouse of the late Alvin Roy Adams”. Now, in law, the applicant’s case falls or stands upon what is said in the founding affidavit. It cannot be propped up by what may chance in</w:t>
      </w:r>
      <w:r w:rsidRPr="0011541F">
        <w:rPr>
          <w:rFonts w:ascii="Times New Roman" w:hAnsi="Times New Roman" w:cs="Times New Roman"/>
          <w:sz w:val="24"/>
          <w:szCs w:val="24"/>
        </w:rPr>
        <w:t xml:space="preserve"> the</w:t>
      </w:r>
      <w:r w:rsidR="0047128A" w:rsidRPr="0011541F">
        <w:rPr>
          <w:rFonts w:ascii="Times New Roman" w:hAnsi="Times New Roman" w:cs="Times New Roman"/>
          <w:sz w:val="24"/>
          <w:szCs w:val="24"/>
        </w:rPr>
        <w:t xml:space="preserve"> respondent’s opposition. However, the issue of ostensible authority seems to have been abandoned during the proceedings in the court </w:t>
      </w:r>
      <w:r w:rsidR="0047128A" w:rsidRPr="0011541F">
        <w:rPr>
          <w:rFonts w:ascii="Times New Roman" w:hAnsi="Times New Roman" w:cs="Times New Roman"/>
          <w:i/>
          <w:sz w:val="24"/>
          <w:szCs w:val="24"/>
        </w:rPr>
        <w:t>a quo</w:t>
      </w:r>
      <w:r w:rsidR="0047128A" w:rsidRPr="0011541F">
        <w:rPr>
          <w:rFonts w:ascii="Times New Roman" w:hAnsi="Times New Roman" w:cs="Times New Roman"/>
          <w:sz w:val="24"/>
          <w:szCs w:val="24"/>
        </w:rPr>
        <w:t>. It certainly is not part of the grounds of appeal. On this basis alone, the conclusion would have been inescapable that the sale of the property fell foul of the peremptory provisions of s</w:t>
      </w:r>
      <w:r w:rsidR="005C331D" w:rsidRPr="0011541F">
        <w:rPr>
          <w:rFonts w:ascii="Times New Roman" w:hAnsi="Times New Roman" w:cs="Times New Roman"/>
          <w:sz w:val="24"/>
          <w:szCs w:val="24"/>
        </w:rPr>
        <w:t> </w:t>
      </w:r>
      <w:r w:rsidR="0047128A" w:rsidRPr="0011541F">
        <w:rPr>
          <w:rFonts w:ascii="Times New Roman" w:hAnsi="Times New Roman" w:cs="Times New Roman"/>
          <w:sz w:val="24"/>
          <w:szCs w:val="24"/>
        </w:rPr>
        <w:t xml:space="preserve">21 of the Administration of Deceased Estates Act </w:t>
      </w:r>
      <w:r w:rsidR="005C331D" w:rsidRPr="0011541F">
        <w:rPr>
          <w:rFonts w:ascii="Times New Roman" w:hAnsi="Times New Roman" w:cs="Times New Roman"/>
          <w:sz w:val="24"/>
          <w:szCs w:val="24"/>
        </w:rPr>
        <w:t>[</w:t>
      </w:r>
      <w:r w:rsidR="0047128A" w:rsidRPr="0011541F">
        <w:rPr>
          <w:rFonts w:ascii="Times New Roman" w:hAnsi="Times New Roman" w:cs="Times New Roman"/>
          <w:i/>
          <w:sz w:val="24"/>
          <w:szCs w:val="24"/>
        </w:rPr>
        <w:t>Chapter 6:01</w:t>
      </w:r>
      <w:r w:rsidR="005C331D" w:rsidRPr="0011541F">
        <w:rPr>
          <w:rFonts w:ascii="Times New Roman" w:hAnsi="Times New Roman" w:cs="Times New Roman"/>
          <w:sz w:val="24"/>
          <w:szCs w:val="24"/>
        </w:rPr>
        <w:t>]</w:t>
      </w:r>
      <w:r w:rsidR="0047128A" w:rsidRPr="0011541F">
        <w:rPr>
          <w:rFonts w:ascii="Times New Roman" w:hAnsi="Times New Roman" w:cs="Times New Roman"/>
          <w:sz w:val="24"/>
          <w:szCs w:val="24"/>
        </w:rPr>
        <w:t>.</w:t>
      </w:r>
      <w:r w:rsidRPr="0011541F">
        <w:rPr>
          <w:rFonts w:ascii="Times New Roman" w:hAnsi="Times New Roman" w:cs="Times New Roman"/>
          <w:sz w:val="24"/>
          <w:szCs w:val="24"/>
        </w:rPr>
        <w:t>’</w:t>
      </w:r>
    </w:p>
    <w:p w:rsidR="004B512B" w:rsidRPr="0011541F" w:rsidRDefault="004B512B" w:rsidP="004B512B">
      <w:pPr>
        <w:pStyle w:val="NoSpacing"/>
        <w:ind w:left="1440"/>
        <w:jc w:val="both"/>
        <w:rPr>
          <w:rFonts w:ascii="Times New Roman" w:hAnsi="Times New Roman" w:cs="Times New Roman"/>
          <w:sz w:val="24"/>
          <w:szCs w:val="24"/>
        </w:rPr>
      </w:pPr>
    </w:p>
    <w:p w:rsidR="0047128A" w:rsidRPr="0011541F" w:rsidRDefault="0047128A" w:rsidP="00AC239C">
      <w:pPr>
        <w:pStyle w:val="NoSpacing"/>
        <w:ind w:left="720"/>
        <w:jc w:val="both"/>
        <w:rPr>
          <w:rFonts w:ascii="Times New Roman" w:hAnsi="Times New Roman" w:cs="Times New Roman"/>
          <w:sz w:val="24"/>
          <w:szCs w:val="24"/>
        </w:rPr>
      </w:pPr>
      <w:r w:rsidRPr="0011541F">
        <w:rPr>
          <w:rFonts w:ascii="Times New Roman" w:hAnsi="Times New Roman" w:cs="Times New Roman"/>
          <w:sz w:val="24"/>
          <w:szCs w:val="24"/>
        </w:rPr>
        <w:t>In my view</w:t>
      </w:r>
      <w:r w:rsidR="005C331D" w:rsidRPr="0011541F">
        <w:rPr>
          <w:rFonts w:ascii="Times New Roman" w:hAnsi="Times New Roman" w:cs="Times New Roman"/>
          <w:sz w:val="24"/>
          <w:szCs w:val="24"/>
        </w:rPr>
        <w:t>,</w:t>
      </w:r>
      <w:r w:rsidRPr="0011541F">
        <w:rPr>
          <w:rFonts w:ascii="Times New Roman" w:hAnsi="Times New Roman" w:cs="Times New Roman"/>
          <w:sz w:val="24"/>
          <w:szCs w:val="24"/>
        </w:rPr>
        <w:t xml:space="preserve"> the stance adopted by both courts below is una</w:t>
      </w:r>
      <w:r w:rsidR="005C331D" w:rsidRPr="0011541F">
        <w:rPr>
          <w:rFonts w:ascii="Times New Roman" w:hAnsi="Times New Roman" w:cs="Times New Roman"/>
          <w:sz w:val="24"/>
          <w:szCs w:val="24"/>
        </w:rPr>
        <w:t>ssailable.”</w:t>
      </w:r>
    </w:p>
    <w:p w:rsidR="00AC239C" w:rsidRPr="0011541F" w:rsidRDefault="00AC239C" w:rsidP="00AC239C">
      <w:pPr>
        <w:pStyle w:val="NoSpacing"/>
        <w:ind w:left="720"/>
        <w:jc w:val="both"/>
        <w:rPr>
          <w:rFonts w:ascii="Times New Roman" w:hAnsi="Times New Roman" w:cs="Times New Roman"/>
          <w:sz w:val="24"/>
          <w:szCs w:val="24"/>
        </w:rPr>
      </w:pPr>
    </w:p>
    <w:p w:rsidR="00AC239C" w:rsidRPr="0011541F" w:rsidRDefault="00AC239C" w:rsidP="00AC239C">
      <w:pPr>
        <w:pStyle w:val="NoSpacing"/>
        <w:ind w:left="720"/>
        <w:jc w:val="both"/>
        <w:rPr>
          <w:rFonts w:ascii="Times New Roman" w:hAnsi="Times New Roman" w:cs="Times New Roman"/>
          <w:sz w:val="24"/>
          <w:szCs w:val="24"/>
        </w:rPr>
      </w:pPr>
    </w:p>
    <w:p w:rsidR="00424748" w:rsidRPr="0011541F" w:rsidRDefault="0047128A" w:rsidP="00424748">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 xml:space="preserve">Applying this principle to this case, in light of the facts of this case, the applicant would be treading on thin ice indeed. The application, by </w:t>
      </w:r>
      <w:r w:rsidR="00D253E8" w:rsidRPr="0011541F">
        <w:rPr>
          <w:rFonts w:ascii="Times New Roman" w:hAnsi="Times New Roman" w:cs="Times New Roman"/>
          <w:sz w:val="24"/>
          <w:szCs w:val="24"/>
        </w:rPr>
        <w:t xml:space="preserve">the </w:t>
      </w:r>
      <w:r w:rsidRPr="0011541F">
        <w:rPr>
          <w:rFonts w:ascii="Times New Roman" w:hAnsi="Times New Roman" w:cs="Times New Roman"/>
          <w:sz w:val="24"/>
          <w:szCs w:val="24"/>
        </w:rPr>
        <w:t>applicant’s own words</w:t>
      </w:r>
      <w:r w:rsidR="00D253E8" w:rsidRPr="0011541F">
        <w:rPr>
          <w:rFonts w:ascii="Times New Roman" w:hAnsi="Times New Roman" w:cs="Times New Roman"/>
          <w:sz w:val="24"/>
          <w:szCs w:val="24"/>
        </w:rPr>
        <w:t>,</w:t>
      </w:r>
      <w:r w:rsidRPr="0011541F">
        <w:rPr>
          <w:rFonts w:ascii="Times New Roman" w:hAnsi="Times New Roman" w:cs="Times New Roman"/>
          <w:sz w:val="24"/>
          <w:szCs w:val="24"/>
        </w:rPr>
        <w:t xml:space="preserve"> is one for stay of execution pending the determination of an appeal. The execution has already taken place. The applicant in its founding affidavit concede</w:t>
      </w:r>
      <w:r w:rsidR="00691801" w:rsidRPr="0011541F">
        <w:rPr>
          <w:rFonts w:ascii="Times New Roman" w:hAnsi="Times New Roman" w:cs="Times New Roman"/>
          <w:sz w:val="24"/>
          <w:szCs w:val="24"/>
        </w:rPr>
        <w:t>d</w:t>
      </w:r>
      <w:r w:rsidRPr="0011541F">
        <w:rPr>
          <w:rFonts w:ascii="Times New Roman" w:hAnsi="Times New Roman" w:cs="Times New Roman"/>
          <w:sz w:val="24"/>
          <w:szCs w:val="24"/>
        </w:rPr>
        <w:t xml:space="preserve"> that execution has already taken place and it has been </w:t>
      </w:r>
      <w:r w:rsidRPr="0011541F">
        <w:rPr>
          <w:rFonts w:ascii="Times New Roman" w:hAnsi="Times New Roman" w:cs="Times New Roman"/>
          <w:sz w:val="24"/>
          <w:szCs w:val="24"/>
        </w:rPr>
        <w:lastRenderedPageBreak/>
        <w:t xml:space="preserve">ejected. </w:t>
      </w:r>
      <w:r w:rsidR="0057070D" w:rsidRPr="0011541F">
        <w:rPr>
          <w:rFonts w:ascii="Times New Roman" w:hAnsi="Times New Roman" w:cs="Times New Roman"/>
          <w:sz w:val="24"/>
          <w:szCs w:val="24"/>
        </w:rPr>
        <w:t xml:space="preserve">At any rate, the </w:t>
      </w:r>
      <w:r w:rsidR="00D4052F" w:rsidRPr="0011541F">
        <w:rPr>
          <w:rFonts w:ascii="Times New Roman" w:hAnsi="Times New Roman" w:cs="Times New Roman"/>
          <w:sz w:val="24"/>
          <w:szCs w:val="24"/>
        </w:rPr>
        <w:t>first</w:t>
      </w:r>
      <w:r w:rsidR="0057070D" w:rsidRPr="0011541F">
        <w:rPr>
          <w:rFonts w:ascii="Times New Roman" w:hAnsi="Times New Roman" w:cs="Times New Roman"/>
          <w:sz w:val="24"/>
          <w:szCs w:val="24"/>
        </w:rPr>
        <w:t xml:space="preserve"> respondent, in its notice of opposition</w:t>
      </w:r>
      <w:r w:rsidR="00D253E8" w:rsidRPr="0011541F">
        <w:rPr>
          <w:rFonts w:ascii="Times New Roman" w:hAnsi="Times New Roman" w:cs="Times New Roman"/>
          <w:sz w:val="24"/>
          <w:szCs w:val="24"/>
        </w:rPr>
        <w:t>,</w:t>
      </w:r>
      <w:r w:rsidR="0057070D" w:rsidRPr="0011541F">
        <w:rPr>
          <w:rFonts w:ascii="Times New Roman" w:hAnsi="Times New Roman" w:cs="Times New Roman"/>
          <w:sz w:val="24"/>
          <w:szCs w:val="24"/>
        </w:rPr>
        <w:t xml:space="preserve"> confirm</w:t>
      </w:r>
      <w:r w:rsidR="00D253E8" w:rsidRPr="0011541F">
        <w:rPr>
          <w:rFonts w:ascii="Times New Roman" w:hAnsi="Times New Roman" w:cs="Times New Roman"/>
          <w:sz w:val="24"/>
          <w:szCs w:val="24"/>
        </w:rPr>
        <w:t>ed</w:t>
      </w:r>
      <w:r w:rsidR="0057070D" w:rsidRPr="0011541F">
        <w:rPr>
          <w:rFonts w:ascii="Times New Roman" w:hAnsi="Times New Roman" w:cs="Times New Roman"/>
          <w:sz w:val="24"/>
          <w:szCs w:val="24"/>
        </w:rPr>
        <w:t xml:space="preserve"> this position and attached various pictures which show that the applicant is no longer in possession of </w:t>
      </w:r>
      <w:r w:rsidR="001D5A57" w:rsidRPr="0011541F">
        <w:rPr>
          <w:rFonts w:ascii="Times New Roman" w:hAnsi="Times New Roman" w:cs="Times New Roman"/>
          <w:sz w:val="24"/>
          <w:szCs w:val="24"/>
        </w:rPr>
        <w:t xml:space="preserve">the </w:t>
      </w:r>
      <w:r w:rsidR="0057070D" w:rsidRPr="0011541F">
        <w:rPr>
          <w:rFonts w:ascii="Times New Roman" w:hAnsi="Times New Roman" w:cs="Times New Roman"/>
          <w:sz w:val="24"/>
          <w:szCs w:val="24"/>
        </w:rPr>
        <w:t>premises.</w:t>
      </w:r>
    </w:p>
    <w:p w:rsidR="00691801" w:rsidRPr="0011541F" w:rsidRDefault="00691801" w:rsidP="00424748">
      <w:pPr>
        <w:pStyle w:val="NoSpacing"/>
        <w:spacing w:line="480" w:lineRule="auto"/>
        <w:ind w:firstLine="720"/>
        <w:jc w:val="both"/>
        <w:rPr>
          <w:rFonts w:ascii="Times New Roman" w:hAnsi="Times New Roman" w:cs="Times New Roman"/>
          <w:sz w:val="24"/>
          <w:szCs w:val="24"/>
        </w:rPr>
      </w:pPr>
    </w:p>
    <w:p w:rsidR="0047128A" w:rsidRPr="0011541F" w:rsidRDefault="0047128A" w:rsidP="00424748">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 xml:space="preserve">In </w:t>
      </w:r>
      <w:r w:rsidR="00424748" w:rsidRPr="0011541F">
        <w:rPr>
          <w:rFonts w:ascii="Times New Roman" w:hAnsi="Times New Roman" w:cs="Times New Roman"/>
          <w:sz w:val="24"/>
          <w:szCs w:val="24"/>
        </w:rPr>
        <w:t xml:space="preserve">the </w:t>
      </w:r>
      <w:r w:rsidRPr="0011541F">
        <w:rPr>
          <w:rFonts w:ascii="Times New Roman" w:hAnsi="Times New Roman" w:cs="Times New Roman"/>
          <w:sz w:val="24"/>
          <w:szCs w:val="24"/>
        </w:rPr>
        <w:t xml:space="preserve">light of the fact that execution has already taken place and that this is an application for stay of execution, there can be no </w:t>
      </w:r>
      <w:r w:rsidRPr="0011541F">
        <w:rPr>
          <w:rFonts w:ascii="Times New Roman" w:hAnsi="Times New Roman" w:cs="Times New Roman"/>
          <w:i/>
          <w:sz w:val="24"/>
          <w:szCs w:val="24"/>
        </w:rPr>
        <w:t>prima</w:t>
      </w:r>
      <w:r w:rsidR="00D253E8" w:rsidRPr="0011541F">
        <w:rPr>
          <w:rFonts w:ascii="Times New Roman" w:hAnsi="Times New Roman" w:cs="Times New Roman"/>
          <w:i/>
          <w:sz w:val="24"/>
          <w:szCs w:val="24"/>
        </w:rPr>
        <w:t> </w:t>
      </w:r>
      <w:r w:rsidRPr="0011541F">
        <w:rPr>
          <w:rFonts w:ascii="Times New Roman" w:hAnsi="Times New Roman" w:cs="Times New Roman"/>
          <w:i/>
          <w:sz w:val="24"/>
          <w:szCs w:val="24"/>
        </w:rPr>
        <w:t>facie</w:t>
      </w:r>
      <w:r w:rsidRPr="0011541F">
        <w:rPr>
          <w:rFonts w:ascii="Times New Roman" w:hAnsi="Times New Roman" w:cs="Times New Roman"/>
          <w:sz w:val="24"/>
          <w:szCs w:val="24"/>
        </w:rPr>
        <w:t xml:space="preserve"> right to protect because the </w:t>
      </w:r>
      <w:r w:rsidR="00D253E8" w:rsidRPr="0011541F">
        <w:rPr>
          <w:rFonts w:ascii="Times New Roman" w:hAnsi="Times New Roman" w:cs="Times New Roman"/>
          <w:sz w:val="24"/>
          <w:szCs w:val="24"/>
        </w:rPr>
        <w:t>“</w:t>
      </w:r>
      <w:r w:rsidRPr="0011541F">
        <w:rPr>
          <w:rFonts w:ascii="Times New Roman" w:hAnsi="Times New Roman" w:cs="Times New Roman"/>
          <w:sz w:val="24"/>
          <w:szCs w:val="24"/>
        </w:rPr>
        <w:t>right</w:t>
      </w:r>
      <w:r w:rsidR="00D253E8" w:rsidRPr="0011541F">
        <w:rPr>
          <w:rFonts w:ascii="Times New Roman" w:hAnsi="Times New Roman" w:cs="Times New Roman"/>
          <w:sz w:val="24"/>
          <w:szCs w:val="24"/>
        </w:rPr>
        <w:t>”</w:t>
      </w:r>
      <w:r w:rsidRPr="0011541F">
        <w:rPr>
          <w:rFonts w:ascii="Times New Roman" w:hAnsi="Times New Roman" w:cs="Times New Roman"/>
          <w:sz w:val="24"/>
          <w:szCs w:val="24"/>
        </w:rPr>
        <w:t xml:space="preserve"> to occupy the premises was already interfered with by a lawful process of court. There can be no stay of something that has already happened. </w:t>
      </w:r>
      <w:r w:rsidR="00D253E8" w:rsidRPr="0011541F">
        <w:rPr>
          <w:rFonts w:ascii="Times New Roman" w:hAnsi="Times New Roman" w:cs="Times New Roman"/>
          <w:sz w:val="24"/>
          <w:szCs w:val="24"/>
        </w:rPr>
        <w:t>The applicant knew</w:t>
      </w:r>
      <w:r w:rsidR="00691801" w:rsidRPr="0011541F">
        <w:rPr>
          <w:rFonts w:ascii="Times New Roman" w:hAnsi="Times New Roman" w:cs="Times New Roman"/>
          <w:sz w:val="24"/>
          <w:szCs w:val="24"/>
        </w:rPr>
        <w:t>,</w:t>
      </w:r>
      <w:r w:rsidR="00D253E8" w:rsidRPr="0011541F">
        <w:rPr>
          <w:rFonts w:ascii="Times New Roman" w:hAnsi="Times New Roman" w:cs="Times New Roman"/>
          <w:sz w:val="24"/>
          <w:szCs w:val="24"/>
        </w:rPr>
        <w:t xml:space="preserve"> at the time</w:t>
      </w:r>
      <w:r w:rsidRPr="0011541F">
        <w:rPr>
          <w:rFonts w:ascii="Times New Roman" w:hAnsi="Times New Roman" w:cs="Times New Roman"/>
          <w:sz w:val="24"/>
          <w:szCs w:val="24"/>
        </w:rPr>
        <w:t xml:space="preserve"> the application for stay of execution pending the application for rescission was filed, </w:t>
      </w:r>
      <w:r w:rsidR="00D253E8" w:rsidRPr="0011541F">
        <w:rPr>
          <w:rFonts w:ascii="Times New Roman" w:hAnsi="Times New Roman" w:cs="Times New Roman"/>
          <w:sz w:val="24"/>
          <w:szCs w:val="24"/>
        </w:rPr>
        <w:t>th</w:t>
      </w:r>
      <w:r w:rsidRPr="0011541F">
        <w:rPr>
          <w:rFonts w:ascii="Times New Roman" w:hAnsi="Times New Roman" w:cs="Times New Roman"/>
          <w:sz w:val="24"/>
          <w:szCs w:val="24"/>
        </w:rPr>
        <w:t>at</w:t>
      </w:r>
      <w:r w:rsidR="00D253E8" w:rsidRPr="0011541F">
        <w:rPr>
          <w:rFonts w:ascii="Times New Roman" w:hAnsi="Times New Roman" w:cs="Times New Roman"/>
          <w:sz w:val="24"/>
          <w:szCs w:val="24"/>
        </w:rPr>
        <w:t xml:space="preserve"> it</w:t>
      </w:r>
      <w:r w:rsidRPr="0011541F">
        <w:rPr>
          <w:rFonts w:ascii="Times New Roman" w:hAnsi="Times New Roman" w:cs="Times New Roman"/>
          <w:sz w:val="24"/>
          <w:szCs w:val="24"/>
        </w:rPr>
        <w:t xml:space="preserve"> had already been evicted. </w:t>
      </w:r>
      <w:r w:rsidR="00402294" w:rsidRPr="0011541F">
        <w:rPr>
          <w:rFonts w:ascii="Times New Roman" w:hAnsi="Times New Roman" w:cs="Times New Roman"/>
          <w:sz w:val="24"/>
          <w:szCs w:val="24"/>
        </w:rPr>
        <w:t xml:space="preserve">It knew as at that point that execution could not be stayed. In fact, its founding affidavit also shows that the applicant pursued the wrong relief in the court </w:t>
      </w:r>
      <w:r w:rsidR="00402294" w:rsidRPr="0011541F">
        <w:rPr>
          <w:rFonts w:ascii="Times New Roman" w:hAnsi="Times New Roman" w:cs="Times New Roman"/>
          <w:i/>
          <w:sz w:val="24"/>
          <w:szCs w:val="24"/>
        </w:rPr>
        <w:t>a</w:t>
      </w:r>
      <w:r w:rsidR="00D253E8" w:rsidRPr="0011541F">
        <w:rPr>
          <w:rFonts w:ascii="Times New Roman" w:hAnsi="Times New Roman" w:cs="Times New Roman"/>
          <w:i/>
          <w:sz w:val="24"/>
          <w:szCs w:val="24"/>
        </w:rPr>
        <w:t> </w:t>
      </w:r>
      <w:r w:rsidR="00402294" w:rsidRPr="0011541F">
        <w:rPr>
          <w:rFonts w:ascii="Times New Roman" w:hAnsi="Times New Roman" w:cs="Times New Roman"/>
          <w:i/>
          <w:sz w:val="24"/>
          <w:szCs w:val="24"/>
        </w:rPr>
        <w:t>quo</w:t>
      </w:r>
      <w:r w:rsidR="00402294" w:rsidRPr="0011541F">
        <w:rPr>
          <w:rFonts w:ascii="Times New Roman" w:hAnsi="Times New Roman" w:cs="Times New Roman"/>
          <w:sz w:val="24"/>
          <w:szCs w:val="24"/>
        </w:rPr>
        <w:t xml:space="preserve"> as well. </w:t>
      </w:r>
    </w:p>
    <w:p w:rsidR="00D253E8" w:rsidRPr="0011541F" w:rsidRDefault="00D253E8" w:rsidP="003F444D">
      <w:pPr>
        <w:pStyle w:val="NoSpacing"/>
        <w:spacing w:line="480" w:lineRule="auto"/>
        <w:jc w:val="both"/>
        <w:rPr>
          <w:rFonts w:ascii="Times New Roman" w:hAnsi="Times New Roman" w:cs="Times New Roman"/>
          <w:sz w:val="24"/>
          <w:szCs w:val="24"/>
        </w:rPr>
      </w:pPr>
    </w:p>
    <w:p w:rsidR="00527186" w:rsidRPr="0011541F" w:rsidRDefault="00D253E8" w:rsidP="00D253E8">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Th</w:t>
      </w:r>
      <w:r w:rsidR="00402294" w:rsidRPr="0011541F">
        <w:rPr>
          <w:rFonts w:ascii="Times New Roman" w:hAnsi="Times New Roman" w:cs="Times New Roman"/>
          <w:sz w:val="24"/>
          <w:szCs w:val="24"/>
        </w:rPr>
        <w:t xml:space="preserve">e applicant’s right to occupy the premises would have </w:t>
      </w:r>
      <w:r w:rsidRPr="0011541F">
        <w:rPr>
          <w:rFonts w:ascii="Times New Roman" w:hAnsi="Times New Roman" w:cs="Times New Roman"/>
          <w:sz w:val="24"/>
          <w:szCs w:val="24"/>
        </w:rPr>
        <w:t xml:space="preserve">had </w:t>
      </w:r>
      <w:r w:rsidR="00402294" w:rsidRPr="0011541F">
        <w:rPr>
          <w:rFonts w:ascii="Times New Roman" w:hAnsi="Times New Roman" w:cs="Times New Roman"/>
          <w:sz w:val="24"/>
          <w:szCs w:val="24"/>
        </w:rPr>
        <w:t xml:space="preserve">to be based on a lease with the </w:t>
      </w:r>
      <w:r w:rsidR="00D4052F" w:rsidRPr="0011541F">
        <w:rPr>
          <w:rFonts w:ascii="Times New Roman" w:hAnsi="Times New Roman" w:cs="Times New Roman"/>
          <w:sz w:val="24"/>
          <w:szCs w:val="24"/>
        </w:rPr>
        <w:t>first</w:t>
      </w:r>
      <w:r w:rsidR="00DD7B68" w:rsidRPr="0011541F">
        <w:rPr>
          <w:rFonts w:ascii="Times New Roman" w:hAnsi="Times New Roman" w:cs="Times New Roman"/>
          <w:sz w:val="24"/>
          <w:szCs w:val="24"/>
        </w:rPr>
        <w:t xml:space="preserve"> respondent. T</w:t>
      </w:r>
      <w:r w:rsidR="00402294" w:rsidRPr="0011541F">
        <w:rPr>
          <w:rFonts w:ascii="Times New Roman" w:hAnsi="Times New Roman" w:cs="Times New Roman"/>
          <w:sz w:val="24"/>
          <w:szCs w:val="24"/>
        </w:rPr>
        <w:t>he lease in question</w:t>
      </w:r>
      <w:r w:rsidR="00527186" w:rsidRPr="0011541F">
        <w:rPr>
          <w:rFonts w:ascii="Times New Roman" w:hAnsi="Times New Roman" w:cs="Times New Roman"/>
          <w:sz w:val="24"/>
          <w:szCs w:val="24"/>
        </w:rPr>
        <w:t xml:space="preserve"> </w:t>
      </w:r>
      <w:r w:rsidR="00402294" w:rsidRPr="0011541F">
        <w:rPr>
          <w:rFonts w:ascii="Times New Roman" w:hAnsi="Times New Roman" w:cs="Times New Roman"/>
          <w:sz w:val="24"/>
          <w:szCs w:val="24"/>
        </w:rPr>
        <w:t>was due to end on 28</w:t>
      </w:r>
      <w:r w:rsidR="00527186" w:rsidRPr="0011541F">
        <w:rPr>
          <w:rFonts w:ascii="Times New Roman" w:hAnsi="Times New Roman" w:cs="Times New Roman"/>
          <w:sz w:val="24"/>
          <w:szCs w:val="24"/>
        </w:rPr>
        <w:t> </w:t>
      </w:r>
      <w:r w:rsidR="00402294" w:rsidRPr="0011541F">
        <w:rPr>
          <w:rFonts w:ascii="Times New Roman" w:hAnsi="Times New Roman" w:cs="Times New Roman"/>
          <w:sz w:val="24"/>
          <w:szCs w:val="24"/>
        </w:rPr>
        <w:t xml:space="preserve">February 2014, by virtue of effluxion of time. </w:t>
      </w:r>
      <w:r w:rsidR="00527186" w:rsidRPr="0011541F">
        <w:rPr>
          <w:rFonts w:ascii="Times New Roman" w:hAnsi="Times New Roman" w:cs="Times New Roman"/>
          <w:sz w:val="24"/>
          <w:szCs w:val="24"/>
        </w:rPr>
        <w:t>T</w:t>
      </w:r>
      <w:r w:rsidR="00DD7B68" w:rsidRPr="0011541F">
        <w:rPr>
          <w:rFonts w:ascii="Times New Roman" w:hAnsi="Times New Roman" w:cs="Times New Roman"/>
          <w:sz w:val="24"/>
          <w:szCs w:val="24"/>
        </w:rPr>
        <w:t xml:space="preserve">he applicant wrote to the </w:t>
      </w:r>
      <w:r w:rsidR="00D4052F" w:rsidRPr="0011541F">
        <w:rPr>
          <w:rFonts w:ascii="Times New Roman" w:hAnsi="Times New Roman" w:cs="Times New Roman"/>
          <w:sz w:val="24"/>
          <w:szCs w:val="24"/>
        </w:rPr>
        <w:t>first</w:t>
      </w:r>
      <w:r w:rsidR="00DD7B68" w:rsidRPr="0011541F">
        <w:rPr>
          <w:rFonts w:ascii="Times New Roman" w:hAnsi="Times New Roman" w:cs="Times New Roman"/>
          <w:sz w:val="24"/>
          <w:szCs w:val="24"/>
        </w:rPr>
        <w:t xml:space="preserve"> respondent</w:t>
      </w:r>
      <w:r w:rsidR="00527186" w:rsidRPr="0011541F">
        <w:rPr>
          <w:rFonts w:ascii="Times New Roman" w:hAnsi="Times New Roman" w:cs="Times New Roman"/>
          <w:sz w:val="24"/>
          <w:szCs w:val="24"/>
        </w:rPr>
        <w:t>,</w:t>
      </w:r>
      <w:r w:rsidR="00DD7B68" w:rsidRPr="0011541F">
        <w:rPr>
          <w:rFonts w:ascii="Times New Roman" w:hAnsi="Times New Roman" w:cs="Times New Roman"/>
          <w:sz w:val="24"/>
          <w:szCs w:val="24"/>
        </w:rPr>
        <w:t xml:space="preserve"> unequivocally confirming that it would vacate the premises on 28</w:t>
      </w:r>
      <w:r w:rsidR="00527186" w:rsidRPr="0011541F">
        <w:rPr>
          <w:rFonts w:ascii="Times New Roman" w:hAnsi="Times New Roman" w:cs="Times New Roman"/>
          <w:sz w:val="24"/>
          <w:szCs w:val="24"/>
        </w:rPr>
        <w:t> </w:t>
      </w:r>
      <w:r w:rsidR="00DD7B68" w:rsidRPr="0011541F">
        <w:rPr>
          <w:rFonts w:ascii="Times New Roman" w:hAnsi="Times New Roman" w:cs="Times New Roman"/>
          <w:sz w:val="24"/>
          <w:szCs w:val="24"/>
        </w:rPr>
        <w:t xml:space="preserve">February 2014 should the </w:t>
      </w:r>
      <w:r w:rsidR="00D4052F" w:rsidRPr="0011541F">
        <w:rPr>
          <w:rFonts w:ascii="Times New Roman" w:hAnsi="Times New Roman" w:cs="Times New Roman"/>
          <w:sz w:val="24"/>
          <w:szCs w:val="24"/>
        </w:rPr>
        <w:t>first</w:t>
      </w:r>
      <w:r w:rsidR="00DD7B68" w:rsidRPr="0011541F">
        <w:rPr>
          <w:rFonts w:ascii="Times New Roman" w:hAnsi="Times New Roman" w:cs="Times New Roman"/>
          <w:sz w:val="24"/>
          <w:szCs w:val="24"/>
        </w:rPr>
        <w:t xml:space="preserve"> respondent wish to repossess it.</w:t>
      </w:r>
    </w:p>
    <w:p w:rsidR="00402294" w:rsidRPr="0011541F" w:rsidRDefault="00DD7B68" w:rsidP="00527186">
      <w:pPr>
        <w:pStyle w:val="NoSpacing"/>
        <w:spacing w:line="480" w:lineRule="auto"/>
        <w:jc w:val="both"/>
        <w:rPr>
          <w:rFonts w:ascii="Times New Roman" w:hAnsi="Times New Roman" w:cs="Times New Roman"/>
          <w:sz w:val="24"/>
          <w:szCs w:val="24"/>
        </w:rPr>
      </w:pPr>
      <w:r w:rsidRPr="0011541F">
        <w:rPr>
          <w:rFonts w:ascii="Times New Roman" w:hAnsi="Times New Roman" w:cs="Times New Roman"/>
          <w:sz w:val="24"/>
          <w:szCs w:val="24"/>
        </w:rPr>
        <w:t xml:space="preserve"> </w:t>
      </w:r>
    </w:p>
    <w:p w:rsidR="003554EA" w:rsidRPr="0011541F" w:rsidRDefault="00B321CD" w:rsidP="00527186">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The applicant allege</w:t>
      </w:r>
      <w:r w:rsidR="00E26D35" w:rsidRPr="0011541F">
        <w:rPr>
          <w:rFonts w:ascii="Times New Roman" w:hAnsi="Times New Roman" w:cs="Times New Roman"/>
          <w:sz w:val="24"/>
          <w:szCs w:val="24"/>
        </w:rPr>
        <w:t>d</w:t>
      </w:r>
      <w:r w:rsidRPr="0011541F">
        <w:rPr>
          <w:rFonts w:ascii="Times New Roman" w:hAnsi="Times New Roman" w:cs="Times New Roman"/>
          <w:sz w:val="24"/>
          <w:szCs w:val="24"/>
        </w:rPr>
        <w:t xml:space="preserve"> that it ha</w:t>
      </w:r>
      <w:r w:rsidR="00E26D35" w:rsidRPr="0011541F">
        <w:rPr>
          <w:rFonts w:ascii="Times New Roman" w:hAnsi="Times New Roman" w:cs="Times New Roman"/>
          <w:sz w:val="24"/>
          <w:szCs w:val="24"/>
        </w:rPr>
        <w:t>d</w:t>
      </w:r>
      <w:r w:rsidRPr="0011541F">
        <w:rPr>
          <w:rFonts w:ascii="Times New Roman" w:hAnsi="Times New Roman" w:cs="Times New Roman"/>
          <w:sz w:val="24"/>
          <w:szCs w:val="24"/>
        </w:rPr>
        <w:t xml:space="preserve"> become a statutory tenant and there</w:t>
      </w:r>
      <w:r w:rsidR="003554EA" w:rsidRPr="0011541F">
        <w:rPr>
          <w:rFonts w:ascii="Times New Roman" w:hAnsi="Times New Roman" w:cs="Times New Roman"/>
          <w:sz w:val="24"/>
          <w:szCs w:val="24"/>
        </w:rPr>
        <w:t>fore protected by ss 22 and 23 of the Commercial Premises (Rent) Regulations 1983</w:t>
      </w:r>
      <w:r w:rsidR="00E26D35" w:rsidRPr="0011541F">
        <w:rPr>
          <w:rFonts w:ascii="Times New Roman" w:hAnsi="Times New Roman" w:cs="Times New Roman"/>
          <w:sz w:val="24"/>
          <w:szCs w:val="24"/>
        </w:rPr>
        <w:t xml:space="preserve"> SI 676/1983 (“the Regulations”).</w:t>
      </w:r>
      <w:r w:rsidR="003554EA" w:rsidRPr="0011541F">
        <w:rPr>
          <w:rFonts w:ascii="Times New Roman" w:hAnsi="Times New Roman" w:cs="Times New Roman"/>
          <w:sz w:val="24"/>
          <w:szCs w:val="24"/>
        </w:rPr>
        <w:t xml:space="preserve"> Section</w:t>
      </w:r>
      <w:r w:rsidR="00E26D35" w:rsidRPr="0011541F">
        <w:rPr>
          <w:rFonts w:ascii="Times New Roman" w:hAnsi="Times New Roman" w:cs="Times New Roman"/>
          <w:sz w:val="24"/>
          <w:szCs w:val="24"/>
        </w:rPr>
        <w:t> </w:t>
      </w:r>
      <w:r w:rsidR="003554EA" w:rsidRPr="0011541F">
        <w:rPr>
          <w:rFonts w:ascii="Times New Roman" w:hAnsi="Times New Roman" w:cs="Times New Roman"/>
          <w:sz w:val="24"/>
          <w:szCs w:val="24"/>
        </w:rPr>
        <w:t xml:space="preserve">22(2) </w:t>
      </w:r>
      <w:r w:rsidR="00E26D35" w:rsidRPr="0011541F">
        <w:rPr>
          <w:rFonts w:ascii="Times New Roman" w:hAnsi="Times New Roman" w:cs="Times New Roman"/>
          <w:sz w:val="24"/>
          <w:szCs w:val="24"/>
        </w:rPr>
        <w:t xml:space="preserve">of the Regulations </w:t>
      </w:r>
      <w:r w:rsidR="003554EA" w:rsidRPr="0011541F">
        <w:rPr>
          <w:rFonts w:ascii="Times New Roman" w:hAnsi="Times New Roman" w:cs="Times New Roman"/>
          <w:sz w:val="24"/>
          <w:szCs w:val="24"/>
        </w:rPr>
        <w:t>provides as follows:</w:t>
      </w:r>
    </w:p>
    <w:p w:rsidR="00246CAD" w:rsidRPr="0011541F" w:rsidRDefault="00246CAD" w:rsidP="00246CAD">
      <w:pPr>
        <w:pStyle w:val="NoSpacing"/>
        <w:ind w:left="720" w:firstLine="720"/>
        <w:jc w:val="both"/>
        <w:rPr>
          <w:rFonts w:ascii="Times New Roman" w:hAnsi="Times New Roman" w:cs="Times New Roman"/>
          <w:b/>
          <w:sz w:val="24"/>
          <w:szCs w:val="24"/>
        </w:rPr>
      </w:pPr>
      <w:r w:rsidRPr="0011541F">
        <w:rPr>
          <w:rFonts w:ascii="Times New Roman" w:hAnsi="Times New Roman" w:cs="Times New Roman"/>
          <w:sz w:val="24"/>
          <w:szCs w:val="24"/>
        </w:rPr>
        <w:t>“</w:t>
      </w:r>
      <w:r w:rsidRPr="0011541F">
        <w:rPr>
          <w:rFonts w:ascii="Times New Roman" w:hAnsi="Times New Roman" w:cs="Times New Roman"/>
          <w:b/>
          <w:sz w:val="24"/>
          <w:szCs w:val="24"/>
        </w:rPr>
        <w:t>22.</w:t>
      </w:r>
      <w:r w:rsidRPr="0011541F">
        <w:rPr>
          <w:rFonts w:ascii="Times New Roman" w:hAnsi="Times New Roman" w:cs="Times New Roman"/>
          <w:b/>
          <w:sz w:val="24"/>
          <w:szCs w:val="24"/>
        </w:rPr>
        <w:tab/>
        <w:t>Limitation on ejectment</w:t>
      </w:r>
    </w:p>
    <w:p w:rsidR="003554EA" w:rsidRPr="0011541F" w:rsidRDefault="007D0F0B" w:rsidP="00246CAD">
      <w:pPr>
        <w:pStyle w:val="NoSpacing"/>
        <w:ind w:left="720" w:firstLine="720"/>
        <w:jc w:val="both"/>
        <w:rPr>
          <w:rFonts w:ascii="Times New Roman" w:hAnsi="Times New Roman" w:cs="Times New Roman"/>
          <w:sz w:val="24"/>
          <w:szCs w:val="24"/>
        </w:rPr>
      </w:pPr>
      <w:r w:rsidRPr="0011541F">
        <w:rPr>
          <w:rFonts w:ascii="Times New Roman" w:hAnsi="Times New Roman" w:cs="Times New Roman"/>
          <w:sz w:val="24"/>
          <w:szCs w:val="24"/>
        </w:rPr>
        <w:t>(2)</w:t>
      </w:r>
      <w:r w:rsidRPr="0011541F">
        <w:rPr>
          <w:rFonts w:ascii="Times New Roman" w:hAnsi="Times New Roman" w:cs="Times New Roman"/>
          <w:sz w:val="24"/>
          <w:szCs w:val="24"/>
        </w:rPr>
        <w:tab/>
      </w:r>
      <w:r w:rsidR="003554EA" w:rsidRPr="0011541F">
        <w:rPr>
          <w:rFonts w:ascii="Times New Roman" w:hAnsi="Times New Roman" w:cs="Times New Roman"/>
          <w:sz w:val="24"/>
          <w:szCs w:val="24"/>
        </w:rPr>
        <w:t>No order for the recovery of possession of commercial premises or for the ejectment of a lessee therefrom which is based on the fact of the lease having expired, either by the effluxion of time or in consequence of notice duly given by the lessor, shall be made by a court, so long as the lessee -</w:t>
      </w:r>
    </w:p>
    <w:p w:rsidR="003554EA" w:rsidRPr="0011541F" w:rsidRDefault="00E26D35" w:rsidP="00E26D35">
      <w:pPr>
        <w:pStyle w:val="NoSpacing"/>
        <w:ind w:left="2160" w:hanging="720"/>
        <w:jc w:val="both"/>
        <w:rPr>
          <w:rFonts w:ascii="Times New Roman" w:hAnsi="Times New Roman" w:cs="Times New Roman"/>
          <w:sz w:val="24"/>
          <w:szCs w:val="24"/>
        </w:rPr>
      </w:pPr>
      <w:r w:rsidRPr="0011541F">
        <w:rPr>
          <w:rFonts w:ascii="Times New Roman" w:hAnsi="Times New Roman" w:cs="Times New Roman"/>
          <w:sz w:val="24"/>
          <w:szCs w:val="24"/>
        </w:rPr>
        <w:t>(</w:t>
      </w:r>
      <w:r w:rsidR="003554EA" w:rsidRPr="0011541F">
        <w:rPr>
          <w:rFonts w:ascii="Times New Roman" w:hAnsi="Times New Roman" w:cs="Times New Roman"/>
          <w:sz w:val="24"/>
          <w:szCs w:val="24"/>
        </w:rPr>
        <w:t>a)</w:t>
      </w:r>
      <w:r w:rsidRPr="0011541F">
        <w:rPr>
          <w:rFonts w:ascii="Times New Roman" w:hAnsi="Times New Roman" w:cs="Times New Roman"/>
          <w:sz w:val="24"/>
          <w:szCs w:val="24"/>
        </w:rPr>
        <w:tab/>
      </w:r>
      <w:r w:rsidR="003554EA" w:rsidRPr="0011541F">
        <w:rPr>
          <w:rFonts w:ascii="Times New Roman" w:hAnsi="Times New Roman" w:cs="Times New Roman"/>
          <w:sz w:val="24"/>
          <w:szCs w:val="24"/>
        </w:rPr>
        <w:t>continues to pay the rent due, within seven days of due date; and</w:t>
      </w:r>
    </w:p>
    <w:p w:rsidR="00E26D35" w:rsidRPr="0011541F" w:rsidRDefault="00E26D35" w:rsidP="00E26D35">
      <w:pPr>
        <w:pStyle w:val="NoSpacing"/>
        <w:ind w:left="2160" w:hanging="720"/>
        <w:jc w:val="both"/>
        <w:rPr>
          <w:rFonts w:ascii="Times New Roman" w:hAnsi="Times New Roman" w:cs="Times New Roman"/>
          <w:sz w:val="24"/>
          <w:szCs w:val="24"/>
        </w:rPr>
      </w:pPr>
    </w:p>
    <w:p w:rsidR="003554EA" w:rsidRPr="0011541F" w:rsidRDefault="003554EA" w:rsidP="00E26D35">
      <w:pPr>
        <w:pStyle w:val="NoSpacing"/>
        <w:ind w:left="1440"/>
        <w:jc w:val="both"/>
        <w:rPr>
          <w:rFonts w:ascii="Times New Roman" w:hAnsi="Times New Roman" w:cs="Times New Roman"/>
          <w:sz w:val="24"/>
          <w:szCs w:val="24"/>
        </w:rPr>
      </w:pPr>
      <w:r w:rsidRPr="0011541F">
        <w:rPr>
          <w:rFonts w:ascii="Times New Roman" w:hAnsi="Times New Roman" w:cs="Times New Roman"/>
          <w:sz w:val="24"/>
          <w:szCs w:val="24"/>
        </w:rPr>
        <w:t>(b)</w:t>
      </w:r>
      <w:r w:rsidRPr="0011541F">
        <w:rPr>
          <w:rFonts w:ascii="Times New Roman" w:hAnsi="Times New Roman" w:cs="Times New Roman"/>
          <w:sz w:val="24"/>
          <w:szCs w:val="24"/>
        </w:rPr>
        <w:tab/>
        <w:t>performs the other conditions of the lease;</w:t>
      </w:r>
    </w:p>
    <w:p w:rsidR="00E26D35" w:rsidRPr="0011541F" w:rsidRDefault="00E26D35" w:rsidP="00E26D35">
      <w:pPr>
        <w:pStyle w:val="NoSpacing"/>
        <w:ind w:left="720"/>
        <w:jc w:val="both"/>
        <w:rPr>
          <w:rFonts w:ascii="Times New Roman" w:hAnsi="Times New Roman" w:cs="Times New Roman"/>
          <w:sz w:val="24"/>
          <w:szCs w:val="24"/>
        </w:rPr>
      </w:pPr>
    </w:p>
    <w:p w:rsidR="003554EA" w:rsidRPr="0011541F" w:rsidRDefault="003554EA" w:rsidP="00E26D35">
      <w:pPr>
        <w:pStyle w:val="NoSpacing"/>
        <w:ind w:left="720"/>
        <w:jc w:val="both"/>
        <w:rPr>
          <w:rFonts w:ascii="Times New Roman" w:hAnsi="Times New Roman" w:cs="Times New Roman"/>
          <w:sz w:val="24"/>
          <w:szCs w:val="24"/>
        </w:rPr>
      </w:pPr>
      <w:r w:rsidRPr="0011541F">
        <w:rPr>
          <w:rFonts w:ascii="Times New Roman" w:hAnsi="Times New Roman" w:cs="Times New Roman"/>
          <w:sz w:val="24"/>
          <w:szCs w:val="24"/>
        </w:rPr>
        <w:t>unless the court is satisfied that the lessor has good and sufficient grounds for requiring such order other than that -</w:t>
      </w:r>
    </w:p>
    <w:p w:rsidR="003554EA" w:rsidRPr="0011541F" w:rsidRDefault="003554EA" w:rsidP="00E26D35">
      <w:pPr>
        <w:pStyle w:val="NoSpacing"/>
        <w:ind w:left="2160" w:hanging="720"/>
        <w:jc w:val="both"/>
        <w:rPr>
          <w:rFonts w:ascii="Times New Roman" w:hAnsi="Times New Roman" w:cs="Times New Roman"/>
          <w:sz w:val="24"/>
          <w:szCs w:val="24"/>
        </w:rPr>
      </w:pPr>
      <w:r w:rsidRPr="0011541F">
        <w:rPr>
          <w:rFonts w:ascii="Times New Roman" w:hAnsi="Times New Roman" w:cs="Times New Roman"/>
          <w:sz w:val="24"/>
          <w:szCs w:val="24"/>
        </w:rPr>
        <w:t>(i)</w:t>
      </w:r>
      <w:r w:rsidRPr="0011541F">
        <w:rPr>
          <w:rFonts w:ascii="Times New Roman" w:hAnsi="Times New Roman" w:cs="Times New Roman"/>
          <w:sz w:val="24"/>
          <w:szCs w:val="24"/>
        </w:rPr>
        <w:tab/>
        <w:t>the lessee has declined to agree to an increase in rent; or</w:t>
      </w:r>
    </w:p>
    <w:p w:rsidR="00E26D35" w:rsidRPr="0011541F" w:rsidRDefault="00E26D35" w:rsidP="00E26D35">
      <w:pPr>
        <w:pStyle w:val="NoSpacing"/>
        <w:ind w:left="2160" w:hanging="720"/>
        <w:jc w:val="both"/>
        <w:rPr>
          <w:rFonts w:ascii="Times New Roman" w:hAnsi="Times New Roman" w:cs="Times New Roman"/>
          <w:sz w:val="24"/>
          <w:szCs w:val="24"/>
        </w:rPr>
      </w:pPr>
    </w:p>
    <w:p w:rsidR="003554EA" w:rsidRPr="0011541F" w:rsidRDefault="003554EA" w:rsidP="00E26D35">
      <w:pPr>
        <w:pStyle w:val="NoSpacing"/>
        <w:ind w:left="2160" w:hanging="720"/>
        <w:jc w:val="both"/>
        <w:rPr>
          <w:rFonts w:ascii="Times New Roman" w:hAnsi="Times New Roman" w:cs="Times New Roman"/>
          <w:sz w:val="24"/>
          <w:szCs w:val="24"/>
        </w:rPr>
      </w:pPr>
      <w:r w:rsidRPr="0011541F">
        <w:rPr>
          <w:rFonts w:ascii="Times New Roman" w:hAnsi="Times New Roman" w:cs="Times New Roman"/>
          <w:sz w:val="24"/>
          <w:szCs w:val="24"/>
        </w:rPr>
        <w:t>(ii)</w:t>
      </w:r>
      <w:r w:rsidRPr="0011541F">
        <w:rPr>
          <w:rFonts w:ascii="Times New Roman" w:hAnsi="Times New Roman" w:cs="Times New Roman"/>
          <w:sz w:val="24"/>
          <w:szCs w:val="24"/>
        </w:rPr>
        <w:tab/>
        <w:t>the lessor wishes to lease the</w:t>
      </w:r>
      <w:r w:rsidR="00E26D35" w:rsidRPr="0011541F">
        <w:rPr>
          <w:rFonts w:ascii="Times New Roman" w:hAnsi="Times New Roman" w:cs="Times New Roman"/>
          <w:sz w:val="24"/>
          <w:szCs w:val="24"/>
        </w:rPr>
        <w:t xml:space="preserve"> premises to some other person.”</w:t>
      </w:r>
    </w:p>
    <w:p w:rsidR="00E26D35" w:rsidRPr="0011541F" w:rsidRDefault="00E26D35" w:rsidP="00E26D35">
      <w:pPr>
        <w:pStyle w:val="NoSpacing"/>
        <w:jc w:val="both"/>
        <w:rPr>
          <w:rFonts w:ascii="Times New Roman" w:hAnsi="Times New Roman" w:cs="Times New Roman"/>
          <w:sz w:val="24"/>
          <w:szCs w:val="24"/>
        </w:rPr>
      </w:pPr>
    </w:p>
    <w:p w:rsidR="00E26D35" w:rsidRPr="0011541F" w:rsidRDefault="00E26D35" w:rsidP="00E26D35">
      <w:pPr>
        <w:pStyle w:val="NoSpacing"/>
        <w:jc w:val="both"/>
        <w:rPr>
          <w:rFonts w:ascii="Times New Roman" w:hAnsi="Times New Roman" w:cs="Times New Roman"/>
          <w:sz w:val="24"/>
          <w:szCs w:val="24"/>
        </w:rPr>
      </w:pPr>
    </w:p>
    <w:p w:rsidR="003554EA" w:rsidRPr="0011541F" w:rsidRDefault="003554EA" w:rsidP="003F444D">
      <w:pPr>
        <w:pStyle w:val="NoSpacing"/>
        <w:spacing w:line="480" w:lineRule="auto"/>
        <w:jc w:val="both"/>
        <w:rPr>
          <w:rFonts w:ascii="Times New Roman" w:hAnsi="Times New Roman" w:cs="Times New Roman"/>
          <w:sz w:val="24"/>
          <w:szCs w:val="24"/>
        </w:rPr>
      </w:pPr>
      <w:r w:rsidRPr="0011541F">
        <w:rPr>
          <w:rFonts w:ascii="Times New Roman" w:hAnsi="Times New Roman" w:cs="Times New Roman"/>
          <w:sz w:val="24"/>
          <w:szCs w:val="24"/>
        </w:rPr>
        <w:t>Section</w:t>
      </w:r>
      <w:r w:rsidR="00E26D35" w:rsidRPr="0011541F">
        <w:rPr>
          <w:rFonts w:ascii="Times New Roman" w:hAnsi="Times New Roman" w:cs="Times New Roman"/>
          <w:sz w:val="24"/>
          <w:szCs w:val="24"/>
        </w:rPr>
        <w:t> </w:t>
      </w:r>
      <w:r w:rsidRPr="0011541F">
        <w:rPr>
          <w:rFonts w:ascii="Times New Roman" w:hAnsi="Times New Roman" w:cs="Times New Roman"/>
          <w:sz w:val="24"/>
          <w:szCs w:val="24"/>
        </w:rPr>
        <w:t>23</w:t>
      </w:r>
      <w:r w:rsidR="00E26D35" w:rsidRPr="0011541F">
        <w:rPr>
          <w:rFonts w:ascii="Times New Roman" w:hAnsi="Times New Roman" w:cs="Times New Roman"/>
          <w:sz w:val="24"/>
          <w:szCs w:val="24"/>
        </w:rPr>
        <w:t xml:space="preserve"> of the Regulations</w:t>
      </w:r>
      <w:r w:rsidRPr="0011541F">
        <w:rPr>
          <w:rFonts w:ascii="Times New Roman" w:hAnsi="Times New Roman" w:cs="Times New Roman"/>
          <w:sz w:val="24"/>
          <w:szCs w:val="24"/>
        </w:rPr>
        <w:t xml:space="preserve"> provides:</w:t>
      </w:r>
    </w:p>
    <w:p w:rsidR="00246CAD" w:rsidRPr="0011541F" w:rsidRDefault="00246CAD" w:rsidP="00F455CC">
      <w:pPr>
        <w:pStyle w:val="NoSpacing"/>
        <w:ind w:left="720"/>
        <w:jc w:val="both"/>
        <w:rPr>
          <w:rFonts w:ascii="Times New Roman" w:hAnsi="Times New Roman" w:cs="Times New Roman"/>
          <w:b/>
          <w:sz w:val="24"/>
          <w:szCs w:val="24"/>
        </w:rPr>
      </w:pPr>
      <w:r w:rsidRPr="0011541F">
        <w:rPr>
          <w:rFonts w:ascii="Times New Roman" w:hAnsi="Times New Roman" w:cs="Times New Roman"/>
          <w:sz w:val="24"/>
          <w:szCs w:val="24"/>
        </w:rPr>
        <w:t>“</w:t>
      </w:r>
      <w:r w:rsidRPr="0011541F">
        <w:rPr>
          <w:rFonts w:ascii="Times New Roman" w:hAnsi="Times New Roman" w:cs="Times New Roman"/>
          <w:b/>
          <w:sz w:val="24"/>
          <w:szCs w:val="24"/>
        </w:rPr>
        <w:t>23.</w:t>
      </w:r>
      <w:r w:rsidRPr="0011541F">
        <w:rPr>
          <w:rFonts w:ascii="Times New Roman" w:hAnsi="Times New Roman" w:cs="Times New Roman"/>
          <w:b/>
          <w:sz w:val="24"/>
          <w:szCs w:val="24"/>
        </w:rPr>
        <w:tab/>
        <w:t>Rights and duties of statutory tenant</w:t>
      </w:r>
    </w:p>
    <w:p w:rsidR="00F455CC" w:rsidRPr="0011541F" w:rsidRDefault="003554EA" w:rsidP="00246CAD">
      <w:pPr>
        <w:pStyle w:val="NoSpacing"/>
        <w:ind w:left="720" w:firstLine="720"/>
        <w:jc w:val="both"/>
        <w:rPr>
          <w:rFonts w:ascii="Times New Roman" w:hAnsi="Times New Roman" w:cs="Times New Roman"/>
          <w:sz w:val="24"/>
          <w:szCs w:val="24"/>
        </w:rPr>
      </w:pPr>
      <w:r w:rsidRPr="0011541F">
        <w:rPr>
          <w:rFonts w:ascii="Times New Roman" w:hAnsi="Times New Roman" w:cs="Times New Roman"/>
          <w:sz w:val="24"/>
          <w:szCs w:val="24"/>
        </w:rPr>
        <w:t>A lessee who, by virtue of section 22, retains possession of any commercial premises shall, so long as he retains possession, observe and be entitled to the benefit of all the terms and conditions of the original contract of lease, so far as the same are consistent with the provisions of these regulations, and shall be entitled to give up possession of the premises only on giving such notice as would have been required under the contract of lease or, if no notice would have been so required, on giving reasonable notice:</w:t>
      </w:r>
    </w:p>
    <w:p w:rsidR="003554EA" w:rsidRPr="0011541F" w:rsidRDefault="003554EA" w:rsidP="00F455CC">
      <w:pPr>
        <w:pStyle w:val="NoSpacing"/>
        <w:ind w:left="720"/>
        <w:jc w:val="both"/>
        <w:rPr>
          <w:rFonts w:ascii="Times New Roman" w:hAnsi="Times New Roman" w:cs="Times New Roman"/>
          <w:sz w:val="24"/>
          <w:szCs w:val="24"/>
        </w:rPr>
      </w:pPr>
      <w:r w:rsidRPr="0011541F">
        <w:rPr>
          <w:rFonts w:ascii="Times New Roman" w:hAnsi="Times New Roman" w:cs="Times New Roman"/>
          <w:sz w:val="24"/>
          <w:szCs w:val="24"/>
        </w:rPr>
        <w:t xml:space="preserve">  </w:t>
      </w:r>
    </w:p>
    <w:p w:rsidR="003554EA" w:rsidRPr="0011541F" w:rsidRDefault="003554EA" w:rsidP="00F455CC">
      <w:pPr>
        <w:pStyle w:val="NoSpacing"/>
        <w:ind w:left="720"/>
        <w:jc w:val="both"/>
        <w:rPr>
          <w:rFonts w:ascii="Times New Roman" w:hAnsi="Times New Roman" w:cs="Times New Roman"/>
          <w:sz w:val="24"/>
          <w:szCs w:val="24"/>
        </w:rPr>
      </w:pPr>
      <w:r w:rsidRPr="0011541F">
        <w:rPr>
          <w:rFonts w:ascii="Times New Roman" w:hAnsi="Times New Roman" w:cs="Times New Roman"/>
          <w:sz w:val="24"/>
          <w:szCs w:val="24"/>
        </w:rPr>
        <w:tab/>
        <w:t xml:space="preserve">Provided that, notwithstanding anything contained in the contract of lease, a lessor who obtains an order for recovery of possession of the premises or for the ejectment of a lessee retaining possession as aforesaid shall not be required to give any </w:t>
      </w:r>
      <w:r w:rsidR="00246CAD" w:rsidRPr="0011541F">
        <w:rPr>
          <w:rFonts w:ascii="Times New Roman" w:hAnsi="Times New Roman" w:cs="Times New Roman"/>
          <w:sz w:val="24"/>
          <w:szCs w:val="24"/>
        </w:rPr>
        <w:t>notice to vacate to the lessee.”</w:t>
      </w:r>
    </w:p>
    <w:p w:rsidR="00F455CC" w:rsidRPr="0011541F" w:rsidRDefault="00F455CC" w:rsidP="00F455CC">
      <w:pPr>
        <w:pStyle w:val="NoSpacing"/>
        <w:jc w:val="both"/>
        <w:rPr>
          <w:rFonts w:ascii="Times New Roman" w:hAnsi="Times New Roman" w:cs="Times New Roman"/>
          <w:sz w:val="24"/>
          <w:szCs w:val="24"/>
        </w:rPr>
      </w:pPr>
    </w:p>
    <w:p w:rsidR="00F455CC" w:rsidRPr="0011541F" w:rsidRDefault="00F455CC" w:rsidP="00F455CC">
      <w:pPr>
        <w:pStyle w:val="NoSpacing"/>
        <w:jc w:val="both"/>
        <w:rPr>
          <w:rFonts w:ascii="Times New Roman" w:hAnsi="Times New Roman" w:cs="Times New Roman"/>
          <w:sz w:val="24"/>
          <w:szCs w:val="24"/>
        </w:rPr>
      </w:pPr>
    </w:p>
    <w:p w:rsidR="00B321CD" w:rsidRPr="0011541F" w:rsidRDefault="00B321CD" w:rsidP="00F455CC">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 xml:space="preserve">The applicant in the same affidavit avers that it has been ejected. It would mean at law therefore that it has no right to be reinstated into the premises. In </w:t>
      </w:r>
      <w:r w:rsidRPr="0011541F">
        <w:rPr>
          <w:rFonts w:ascii="Times New Roman" w:hAnsi="Times New Roman" w:cs="Times New Roman"/>
          <w:i/>
          <w:sz w:val="24"/>
          <w:szCs w:val="24"/>
        </w:rPr>
        <w:t xml:space="preserve">Delco (Pvt) Ltd </w:t>
      </w:r>
      <w:r w:rsidRPr="0011541F">
        <w:rPr>
          <w:rFonts w:ascii="Times New Roman" w:hAnsi="Times New Roman" w:cs="Times New Roman"/>
          <w:sz w:val="24"/>
          <w:szCs w:val="24"/>
        </w:rPr>
        <w:t>v</w:t>
      </w:r>
      <w:r w:rsidRPr="0011541F">
        <w:rPr>
          <w:rFonts w:ascii="Times New Roman" w:hAnsi="Times New Roman" w:cs="Times New Roman"/>
          <w:i/>
          <w:sz w:val="24"/>
          <w:szCs w:val="24"/>
        </w:rPr>
        <w:t xml:space="preserve"> Old Mutual Properties and Anor</w:t>
      </w:r>
      <w:r w:rsidR="00F455CC" w:rsidRPr="0011541F">
        <w:rPr>
          <w:rFonts w:ascii="Times New Roman" w:hAnsi="Times New Roman" w:cs="Times New Roman"/>
          <w:sz w:val="24"/>
          <w:szCs w:val="24"/>
        </w:rPr>
        <w:t xml:space="preserve"> 1998 (2) ZLR 130 (S)</w:t>
      </w:r>
      <w:r w:rsidRPr="0011541F">
        <w:rPr>
          <w:rFonts w:ascii="Times New Roman" w:hAnsi="Times New Roman" w:cs="Times New Roman"/>
          <w:sz w:val="24"/>
          <w:szCs w:val="24"/>
        </w:rPr>
        <w:t xml:space="preserve">, </w:t>
      </w:r>
      <w:r w:rsidRPr="0011541F">
        <w:rPr>
          <w:rFonts w:ascii="Times New Roman" w:hAnsi="Times New Roman" w:cs="Times New Roman"/>
          <w:smallCaps/>
          <w:sz w:val="24"/>
          <w:szCs w:val="24"/>
        </w:rPr>
        <w:t>Gubbay</w:t>
      </w:r>
      <w:r w:rsidR="00F455CC" w:rsidRPr="0011541F">
        <w:rPr>
          <w:rFonts w:ascii="Times New Roman" w:hAnsi="Times New Roman" w:cs="Times New Roman"/>
          <w:smallCaps/>
          <w:sz w:val="24"/>
          <w:szCs w:val="24"/>
        </w:rPr>
        <w:t> cj</w:t>
      </w:r>
      <w:r w:rsidRPr="0011541F">
        <w:rPr>
          <w:rFonts w:ascii="Times New Roman" w:hAnsi="Times New Roman" w:cs="Times New Roman"/>
          <w:sz w:val="24"/>
          <w:szCs w:val="24"/>
        </w:rPr>
        <w:t xml:space="preserve"> held</w:t>
      </w:r>
      <w:r w:rsidR="00D9696E" w:rsidRPr="0011541F">
        <w:rPr>
          <w:rFonts w:ascii="Times New Roman" w:hAnsi="Times New Roman" w:cs="Times New Roman"/>
          <w:sz w:val="24"/>
          <w:szCs w:val="24"/>
        </w:rPr>
        <w:t xml:space="preserve"> at 135A-D</w:t>
      </w:r>
      <w:r w:rsidRPr="0011541F">
        <w:rPr>
          <w:rFonts w:ascii="Times New Roman" w:hAnsi="Times New Roman" w:cs="Times New Roman"/>
          <w:sz w:val="24"/>
          <w:szCs w:val="24"/>
        </w:rPr>
        <w:t>:</w:t>
      </w:r>
    </w:p>
    <w:p w:rsidR="0058203C" w:rsidRPr="0011541F" w:rsidRDefault="0058203C" w:rsidP="00F455CC">
      <w:pPr>
        <w:pStyle w:val="NoSpacing"/>
        <w:ind w:left="720"/>
        <w:jc w:val="both"/>
        <w:rPr>
          <w:rFonts w:ascii="Times New Roman" w:hAnsi="Times New Roman" w:cs="Times New Roman"/>
          <w:sz w:val="24"/>
          <w:szCs w:val="24"/>
        </w:rPr>
      </w:pPr>
    </w:p>
    <w:p w:rsidR="00B321CD" w:rsidRPr="0011541F" w:rsidRDefault="00F455CC" w:rsidP="00D9696E">
      <w:pPr>
        <w:pStyle w:val="NoSpacing"/>
        <w:ind w:left="720" w:firstLine="720"/>
        <w:jc w:val="both"/>
        <w:rPr>
          <w:rFonts w:ascii="Times New Roman" w:hAnsi="Times New Roman" w:cs="Times New Roman"/>
          <w:sz w:val="24"/>
          <w:szCs w:val="24"/>
        </w:rPr>
      </w:pPr>
      <w:r w:rsidRPr="0011541F">
        <w:rPr>
          <w:rFonts w:ascii="Times New Roman" w:hAnsi="Times New Roman" w:cs="Times New Roman"/>
          <w:sz w:val="24"/>
          <w:szCs w:val="24"/>
        </w:rPr>
        <w:t>“</w:t>
      </w:r>
      <w:r w:rsidR="00B321CD" w:rsidRPr="0011541F">
        <w:rPr>
          <w:rFonts w:ascii="Times New Roman" w:hAnsi="Times New Roman" w:cs="Times New Roman"/>
          <w:sz w:val="24"/>
          <w:szCs w:val="24"/>
        </w:rPr>
        <w:t xml:space="preserve">The </w:t>
      </w:r>
      <w:r w:rsidR="00B321CD" w:rsidRPr="0011541F">
        <w:rPr>
          <w:rFonts w:ascii="Times New Roman" w:hAnsi="Times New Roman" w:cs="Times New Roman"/>
          <w:i/>
          <w:sz w:val="24"/>
          <w:szCs w:val="24"/>
        </w:rPr>
        <w:t>Makhubedu</w:t>
      </w:r>
      <w:r w:rsidR="00B321CD" w:rsidRPr="0011541F">
        <w:rPr>
          <w:rFonts w:ascii="Times New Roman" w:hAnsi="Times New Roman" w:cs="Times New Roman"/>
          <w:sz w:val="24"/>
          <w:szCs w:val="24"/>
        </w:rPr>
        <w:t xml:space="preserve"> cases </w:t>
      </w:r>
      <w:r w:rsidR="004F61CD" w:rsidRPr="0011541F">
        <w:rPr>
          <w:rFonts w:ascii="Times New Roman" w:hAnsi="Times New Roman" w:cs="Times New Roman"/>
          <w:sz w:val="24"/>
          <w:szCs w:val="24"/>
        </w:rPr>
        <w:t xml:space="preserve">[1947 (1) SA 19 (W) and 1947 (3) SA 155 (T)] </w:t>
      </w:r>
      <w:r w:rsidR="00B321CD" w:rsidRPr="0011541F">
        <w:rPr>
          <w:rFonts w:ascii="Times New Roman" w:hAnsi="Times New Roman" w:cs="Times New Roman"/>
          <w:sz w:val="24"/>
          <w:szCs w:val="24"/>
        </w:rPr>
        <w:t xml:space="preserve">did not have to decide what the position would have been if the magistrate's judgment had been a nullity without any force and effect </w:t>
      </w:r>
      <w:r w:rsidR="00B321CD" w:rsidRPr="0011541F">
        <w:rPr>
          <w:rFonts w:ascii="Times New Roman" w:hAnsi="Times New Roman" w:cs="Times New Roman"/>
          <w:i/>
          <w:sz w:val="24"/>
          <w:szCs w:val="24"/>
        </w:rPr>
        <w:t>ab</w:t>
      </w:r>
      <w:r w:rsidRPr="0011541F">
        <w:rPr>
          <w:rFonts w:ascii="Times New Roman" w:hAnsi="Times New Roman" w:cs="Times New Roman"/>
          <w:i/>
          <w:sz w:val="24"/>
          <w:szCs w:val="24"/>
        </w:rPr>
        <w:t> </w:t>
      </w:r>
      <w:r w:rsidR="00B321CD" w:rsidRPr="0011541F">
        <w:rPr>
          <w:rFonts w:ascii="Times New Roman" w:hAnsi="Times New Roman" w:cs="Times New Roman"/>
          <w:i/>
          <w:sz w:val="24"/>
          <w:szCs w:val="24"/>
        </w:rPr>
        <w:t>initio</w:t>
      </w:r>
      <w:r w:rsidR="00B321CD" w:rsidRPr="0011541F">
        <w:rPr>
          <w:rFonts w:ascii="Times New Roman" w:hAnsi="Times New Roman" w:cs="Times New Roman"/>
          <w:sz w:val="24"/>
          <w:szCs w:val="24"/>
        </w:rPr>
        <w:t xml:space="preserve"> or at the time of execution. Yet, the remarks of </w:t>
      </w:r>
      <w:r w:rsidRPr="0011541F">
        <w:rPr>
          <w:rFonts w:ascii="Times New Roman" w:hAnsi="Times New Roman" w:cs="Times New Roman"/>
          <w:smallCaps/>
          <w:sz w:val="24"/>
          <w:szCs w:val="24"/>
        </w:rPr>
        <w:t>barry jp</w:t>
      </w:r>
      <w:r w:rsidR="00B321CD" w:rsidRPr="0011541F">
        <w:rPr>
          <w:rFonts w:ascii="Times New Roman" w:hAnsi="Times New Roman" w:cs="Times New Roman"/>
          <w:sz w:val="24"/>
          <w:szCs w:val="24"/>
        </w:rPr>
        <w:t xml:space="preserve"> at p</w:t>
      </w:r>
      <w:r w:rsidRPr="0011541F">
        <w:rPr>
          <w:rFonts w:ascii="Times New Roman" w:hAnsi="Times New Roman" w:cs="Times New Roman"/>
          <w:sz w:val="24"/>
          <w:szCs w:val="24"/>
        </w:rPr>
        <w:t> </w:t>
      </w:r>
      <w:r w:rsidR="00B321CD" w:rsidRPr="0011541F">
        <w:rPr>
          <w:rFonts w:ascii="Times New Roman" w:hAnsi="Times New Roman" w:cs="Times New Roman"/>
          <w:sz w:val="24"/>
          <w:szCs w:val="24"/>
        </w:rPr>
        <w:t xml:space="preserve">60, in reference to </w:t>
      </w:r>
      <w:r w:rsidR="00B321CD" w:rsidRPr="0011541F">
        <w:rPr>
          <w:rFonts w:ascii="Times New Roman" w:hAnsi="Times New Roman" w:cs="Times New Roman"/>
          <w:i/>
          <w:sz w:val="24"/>
          <w:szCs w:val="24"/>
        </w:rPr>
        <w:t>Brown</w:t>
      </w:r>
      <w:r w:rsidR="00B321CD" w:rsidRPr="0011541F">
        <w:rPr>
          <w:rFonts w:ascii="Times New Roman" w:hAnsi="Times New Roman" w:cs="Times New Roman"/>
          <w:sz w:val="24"/>
          <w:szCs w:val="24"/>
        </w:rPr>
        <w:t xml:space="preserve"> v </w:t>
      </w:r>
      <w:r w:rsidR="00B321CD" w:rsidRPr="0011541F">
        <w:rPr>
          <w:rFonts w:ascii="Times New Roman" w:hAnsi="Times New Roman" w:cs="Times New Roman"/>
          <w:i/>
          <w:sz w:val="24"/>
          <w:szCs w:val="24"/>
        </w:rPr>
        <w:t>Draper</w:t>
      </w:r>
      <w:r w:rsidR="00B321CD" w:rsidRPr="0011541F">
        <w:rPr>
          <w:rFonts w:ascii="Times New Roman" w:hAnsi="Times New Roman" w:cs="Times New Roman"/>
          <w:sz w:val="24"/>
          <w:szCs w:val="24"/>
        </w:rPr>
        <w:t xml:space="preserve"> [1944] 1 KB 309, seem to indicate that in such an event the evictee perhaps could be treated as being still in possession. Subsequently, in </w:t>
      </w:r>
      <w:r w:rsidR="00B321CD" w:rsidRPr="0011541F">
        <w:rPr>
          <w:rFonts w:ascii="Times New Roman" w:hAnsi="Times New Roman" w:cs="Times New Roman"/>
          <w:i/>
          <w:sz w:val="24"/>
          <w:szCs w:val="24"/>
        </w:rPr>
        <w:t>Maisel</w:t>
      </w:r>
      <w:r w:rsidR="00B321CD" w:rsidRPr="0011541F">
        <w:rPr>
          <w:rFonts w:ascii="Times New Roman" w:hAnsi="Times New Roman" w:cs="Times New Roman"/>
          <w:sz w:val="24"/>
          <w:szCs w:val="24"/>
        </w:rPr>
        <w:t xml:space="preserve"> v </w:t>
      </w:r>
      <w:r w:rsidR="00B321CD" w:rsidRPr="0011541F">
        <w:rPr>
          <w:rFonts w:ascii="Times New Roman" w:hAnsi="Times New Roman" w:cs="Times New Roman"/>
          <w:i/>
          <w:sz w:val="24"/>
          <w:szCs w:val="24"/>
        </w:rPr>
        <w:t>Camberleigh Court (Pty) Ltd</w:t>
      </w:r>
      <w:r w:rsidR="00B321CD" w:rsidRPr="0011541F">
        <w:rPr>
          <w:rFonts w:ascii="Times New Roman" w:hAnsi="Times New Roman" w:cs="Times New Roman"/>
          <w:sz w:val="24"/>
          <w:szCs w:val="24"/>
        </w:rPr>
        <w:t xml:space="preserve"> 1953 (4) SA 371 (C), it was held that a statutory lessee who had lost occupation of premises by virtue of a judgment which was a nullity was entitled to be reinstated (see at 379, </w:t>
      </w:r>
      <w:r w:rsidR="00B321CD" w:rsidRPr="0011541F">
        <w:rPr>
          <w:rFonts w:ascii="Times New Roman" w:hAnsi="Times New Roman" w:cs="Times New Roman"/>
          <w:i/>
          <w:sz w:val="24"/>
          <w:szCs w:val="24"/>
        </w:rPr>
        <w:t>per</w:t>
      </w:r>
      <w:r w:rsidR="00B321CD" w:rsidRPr="0011541F">
        <w:rPr>
          <w:rFonts w:ascii="Times New Roman" w:hAnsi="Times New Roman" w:cs="Times New Roman"/>
          <w:sz w:val="24"/>
          <w:szCs w:val="24"/>
        </w:rPr>
        <w:t xml:space="preserve"> </w:t>
      </w:r>
      <w:r w:rsidRPr="0011541F">
        <w:rPr>
          <w:rFonts w:ascii="Times New Roman" w:hAnsi="Times New Roman" w:cs="Times New Roman"/>
          <w:smallCaps/>
          <w:sz w:val="24"/>
          <w:szCs w:val="24"/>
        </w:rPr>
        <w:t>watermeyer aj</w:t>
      </w:r>
      <w:r w:rsidR="00B321CD" w:rsidRPr="0011541F">
        <w:rPr>
          <w:rFonts w:ascii="Times New Roman" w:hAnsi="Times New Roman" w:cs="Times New Roman"/>
          <w:sz w:val="24"/>
          <w:szCs w:val="24"/>
        </w:rPr>
        <w:t>).</w:t>
      </w:r>
    </w:p>
    <w:p w:rsidR="00F455CC" w:rsidRPr="0011541F" w:rsidRDefault="00F455CC" w:rsidP="00F455CC">
      <w:pPr>
        <w:pStyle w:val="NoSpacing"/>
        <w:ind w:left="720"/>
        <w:jc w:val="both"/>
        <w:rPr>
          <w:rFonts w:ascii="Times New Roman" w:hAnsi="Times New Roman" w:cs="Times New Roman"/>
          <w:sz w:val="24"/>
          <w:szCs w:val="24"/>
        </w:rPr>
      </w:pPr>
    </w:p>
    <w:p w:rsidR="00B321CD" w:rsidRPr="0011541F" w:rsidRDefault="00B321CD" w:rsidP="00D9696E">
      <w:pPr>
        <w:pStyle w:val="NoSpacing"/>
        <w:ind w:left="720" w:firstLine="720"/>
        <w:jc w:val="both"/>
        <w:rPr>
          <w:rFonts w:ascii="Times New Roman" w:hAnsi="Times New Roman" w:cs="Times New Roman"/>
          <w:sz w:val="24"/>
          <w:szCs w:val="24"/>
        </w:rPr>
      </w:pPr>
      <w:r w:rsidRPr="0011541F">
        <w:rPr>
          <w:rFonts w:ascii="Times New Roman" w:hAnsi="Times New Roman" w:cs="Times New Roman"/>
          <w:sz w:val="24"/>
          <w:szCs w:val="24"/>
        </w:rPr>
        <w:t xml:space="preserve">In my opinion, the law as expounded in the </w:t>
      </w:r>
      <w:r w:rsidRPr="0011541F">
        <w:rPr>
          <w:rFonts w:ascii="Times New Roman" w:hAnsi="Times New Roman" w:cs="Times New Roman"/>
          <w:i/>
          <w:sz w:val="24"/>
          <w:szCs w:val="24"/>
        </w:rPr>
        <w:t>Makhubedu</w:t>
      </w:r>
      <w:r w:rsidRPr="0011541F">
        <w:rPr>
          <w:rFonts w:ascii="Times New Roman" w:hAnsi="Times New Roman" w:cs="Times New Roman"/>
          <w:sz w:val="24"/>
          <w:szCs w:val="24"/>
        </w:rPr>
        <w:t xml:space="preserve"> judgments is wholly applicable to the present matter. I perceive of no basis upon which to adopt a different interpretation to s</w:t>
      </w:r>
      <w:r w:rsidR="00F455CC" w:rsidRPr="0011541F">
        <w:rPr>
          <w:rFonts w:ascii="Times New Roman" w:hAnsi="Times New Roman" w:cs="Times New Roman"/>
          <w:sz w:val="24"/>
          <w:szCs w:val="24"/>
        </w:rPr>
        <w:t> </w:t>
      </w:r>
      <w:r w:rsidRPr="0011541F">
        <w:rPr>
          <w:rFonts w:ascii="Times New Roman" w:hAnsi="Times New Roman" w:cs="Times New Roman"/>
          <w:sz w:val="24"/>
          <w:szCs w:val="24"/>
        </w:rPr>
        <w:t>22(2) as read with s</w:t>
      </w:r>
      <w:r w:rsidR="00F455CC" w:rsidRPr="0011541F">
        <w:rPr>
          <w:rFonts w:ascii="Times New Roman" w:hAnsi="Times New Roman" w:cs="Times New Roman"/>
          <w:sz w:val="24"/>
          <w:szCs w:val="24"/>
        </w:rPr>
        <w:t> </w:t>
      </w:r>
      <w:r w:rsidRPr="0011541F">
        <w:rPr>
          <w:rFonts w:ascii="Times New Roman" w:hAnsi="Times New Roman" w:cs="Times New Roman"/>
          <w:sz w:val="24"/>
          <w:szCs w:val="24"/>
        </w:rPr>
        <w:t xml:space="preserve">23 of the Regulations.  The purpose behind the two sets of provisions is identical. It is to protect the right of the statutory lessee in actual </w:t>
      </w:r>
      <w:r w:rsidRPr="0011541F">
        <w:rPr>
          <w:rFonts w:ascii="Times New Roman" w:hAnsi="Times New Roman" w:cs="Times New Roman"/>
          <w:sz w:val="24"/>
          <w:szCs w:val="24"/>
        </w:rPr>
        <w:lastRenderedPageBreak/>
        <w:t>physical possession of premises to resist eviction; and not the right to regain occupation of premises lost through ejectment under a wrong judgment or order.</w:t>
      </w:r>
    </w:p>
    <w:p w:rsidR="00F455CC" w:rsidRPr="0011541F" w:rsidRDefault="00F455CC" w:rsidP="00F455CC">
      <w:pPr>
        <w:pStyle w:val="NoSpacing"/>
        <w:ind w:left="720"/>
        <w:jc w:val="both"/>
        <w:rPr>
          <w:rFonts w:ascii="Times New Roman" w:hAnsi="Times New Roman" w:cs="Times New Roman"/>
          <w:sz w:val="24"/>
          <w:szCs w:val="24"/>
        </w:rPr>
      </w:pPr>
    </w:p>
    <w:p w:rsidR="00B321CD" w:rsidRPr="0011541F" w:rsidRDefault="00B321CD" w:rsidP="00D9696E">
      <w:pPr>
        <w:pStyle w:val="NoSpacing"/>
        <w:ind w:left="720" w:firstLine="720"/>
        <w:jc w:val="both"/>
        <w:rPr>
          <w:rFonts w:ascii="Times New Roman" w:hAnsi="Times New Roman" w:cs="Times New Roman"/>
          <w:sz w:val="24"/>
          <w:szCs w:val="24"/>
        </w:rPr>
      </w:pPr>
      <w:r w:rsidRPr="0011541F">
        <w:rPr>
          <w:rFonts w:ascii="Times New Roman" w:hAnsi="Times New Roman" w:cs="Times New Roman"/>
          <w:sz w:val="24"/>
          <w:szCs w:val="24"/>
        </w:rPr>
        <w:t xml:space="preserve">The reversal on appeal of the High Court order does not mean that it was a nullity or an order given without jurisdiction. It was wrong in the sense that the proved facts did not warrant the eviction of the appellant from shops 5 and 13. Nonetheless, it was an order </w:t>
      </w:r>
      <w:r w:rsidR="00F455CC" w:rsidRPr="0011541F">
        <w:rPr>
          <w:rFonts w:ascii="Times New Roman" w:hAnsi="Times New Roman" w:cs="Times New Roman"/>
          <w:sz w:val="24"/>
          <w:szCs w:val="24"/>
        </w:rPr>
        <w:t>lawful and binding at the time.”</w:t>
      </w:r>
    </w:p>
    <w:p w:rsidR="00F455CC" w:rsidRPr="0011541F" w:rsidRDefault="00F455CC" w:rsidP="00F455CC">
      <w:pPr>
        <w:pStyle w:val="NoSpacing"/>
        <w:jc w:val="both"/>
        <w:rPr>
          <w:rFonts w:ascii="Times New Roman" w:hAnsi="Times New Roman" w:cs="Times New Roman"/>
          <w:sz w:val="24"/>
          <w:szCs w:val="24"/>
        </w:rPr>
      </w:pPr>
    </w:p>
    <w:p w:rsidR="00F455CC" w:rsidRPr="0011541F" w:rsidRDefault="00F455CC" w:rsidP="00F455CC">
      <w:pPr>
        <w:pStyle w:val="NoSpacing"/>
        <w:jc w:val="both"/>
        <w:rPr>
          <w:rFonts w:ascii="Times New Roman" w:hAnsi="Times New Roman" w:cs="Times New Roman"/>
          <w:sz w:val="24"/>
          <w:szCs w:val="24"/>
        </w:rPr>
      </w:pPr>
    </w:p>
    <w:p w:rsidR="008649C2" w:rsidRPr="0011541F" w:rsidRDefault="008649C2" w:rsidP="00F455CC">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 xml:space="preserve">The protection accorded to statutory tenants is one that is accorded to tenants in actual possession of the premises and not those who have lost </w:t>
      </w:r>
      <w:r w:rsidR="008B5A1E" w:rsidRPr="0011541F">
        <w:rPr>
          <w:rFonts w:ascii="Times New Roman" w:hAnsi="Times New Roman" w:cs="Times New Roman"/>
          <w:sz w:val="24"/>
          <w:szCs w:val="24"/>
        </w:rPr>
        <w:t xml:space="preserve">occupation of the premises. </w:t>
      </w:r>
      <w:r w:rsidR="00A846A8" w:rsidRPr="0011541F">
        <w:rPr>
          <w:rFonts w:ascii="Times New Roman" w:hAnsi="Times New Roman" w:cs="Times New Roman"/>
          <w:sz w:val="24"/>
          <w:szCs w:val="24"/>
        </w:rPr>
        <w:t xml:space="preserve">This, unfortunately for the applicant, means that it has no </w:t>
      </w:r>
      <w:r w:rsidR="00A846A8" w:rsidRPr="0011541F">
        <w:rPr>
          <w:rFonts w:ascii="Times New Roman" w:hAnsi="Times New Roman" w:cs="Times New Roman"/>
          <w:i/>
          <w:sz w:val="24"/>
          <w:szCs w:val="24"/>
        </w:rPr>
        <w:t>prima</w:t>
      </w:r>
      <w:r w:rsidR="00CF31C3" w:rsidRPr="0011541F">
        <w:rPr>
          <w:rFonts w:ascii="Times New Roman" w:hAnsi="Times New Roman" w:cs="Times New Roman"/>
          <w:i/>
          <w:sz w:val="24"/>
          <w:szCs w:val="24"/>
        </w:rPr>
        <w:t> </w:t>
      </w:r>
      <w:r w:rsidR="00A846A8" w:rsidRPr="0011541F">
        <w:rPr>
          <w:rFonts w:ascii="Times New Roman" w:hAnsi="Times New Roman" w:cs="Times New Roman"/>
          <w:i/>
          <w:sz w:val="24"/>
          <w:szCs w:val="24"/>
        </w:rPr>
        <w:t>facie</w:t>
      </w:r>
      <w:r w:rsidR="00A846A8" w:rsidRPr="0011541F">
        <w:rPr>
          <w:rFonts w:ascii="Times New Roman" w:hAnsi="Times New Roman" w:cs="Times New Roman"/>
          <w:sz w:val="24"/>
          <w:szCs w:val="24"/>
        </w:rPr>
        <w:t xml:space="preserve"> right to occupation of the premises</w:t>
      </w:r>
      <w:r w:rsidR="000F4F16" w:rsidRPr="0011541F">
        <w:rPr>
          <w:rFonts w:ascii="Times New Roman" w:hAnsi="Times New Roman" w:cs="Times New Roman"/>
          <w:sz w:val="24"/>
          <w:szCs w:val="24"/>
        </w:rPr>
        <w:t>,</w:t>
      </w:r>
      <w:r w:rsidR="00A846A8" w:rsidRPr="0011541F">
        <w:rPr>
          <w:rFonts w:ascii="Times New Roman" w:hAnsi="Times New Roman" w:cs="Times New Roman"/>
          <w:sz w:val="24"/>
          <w:szCs w:val="24"/>
        </w:rPr>
        <w:t xml:space="preserve"> as the authority above clearly details. </w:t>
      </w:r>
      <w:r w:rsidR="008B5A1E" w:rsidRPr="0011541F">
        <w:rPr>
          <w:rFonts w:ascii="Times New Roman" w:hAnsi="Times New Roman" w:cs="Times New Roman"/>
          <w:sz w:val="24"/>
          <w:szCs w:val="24"/>
        </w:rPr>
        <w:t>This would affect the urgency or otherwise of the matter as well. The remedy of restoration to the premises is not available to a statutory tenant who is not in possession of the premises. Therefore, there would be no urgency as the other remedies available</w:t>
      </w:r>
      <w:r w:rsidR="000F4F16" w:rsidRPr="0011541F">
        <w:rPr>
          <w:rFonts w:ascii="Times New Roman" w:hAnsi="Times New Roman" w:cs="Times New Roman"/>
          <w:sz w:val="24"/>
          <w:szCs w:val="24"/>
        </w:rPr>
        <w:t>,</w:t>
      </w:r>
      <w:r w:rsidR="008B5A1E" w:rsidRPr="0011541F">
        <w:rPr>
          <w:rFonts w:ascii="Times New Roman" w:hAnsi="Times New Roman" w:cs="Times New Roman"/>
          <w:sz w:val="24"/>
          <w:szCs w:val="24"/>
        </w:rPr>
        <w:t xml:space="preserve"> like damages</w:t>
      </w:r>
      <w:r w:rsidR="000F4F16" w:rsidRPr="0011541F">
        <w:rPr>
          <w:rFonts w:ascii="Times New Roman" w:hAnsi="Times New Roman" w:cs="Times New Roman"/>
          <w:sz w:val="24"/>
          <w:szCs w:val="24"/>
        </w:rPr>
        <w:t>,</w:t>
      </w:r>
      <w:r w:rsidR="008B5A1E" w:rsidRPr="0011541F">
        <w:rPr>
          <w:rFonts w:ascii="Times New Roman" w:hAnsi="Times New Roman" w:cs="Times New Roman"/>
          <w:sz w:val="24"/>
          <w:szCs w:val="24"/>
        </w:rPr>
        <w:t xml:space="preserve"> would not require the treatment of the matter as urgent. There being no right to restoration to the prem</w:t>
      </w:r>
      <w:r w:rsidR="000F4F16" w:rsidRPr="0011541F">
        <w:rPr>
          <w:rFonts w:ascii="Times New Roman" w:hAnsi="Times New Roman" w:cs="Times New Roman"/>
          <w:sz w:val="24"/>
          <w:szCs w:val="24"/>
        </w:rPr>
        <w:t>ises, there would be no urgency. T</w:t>
      </w:r>
      <w:r w:rsidR="008B5A1E" w:rsidRPr="0011541F">
        <w:rPr>
          <w:rFonts w:ascii="Times New Roman" w:hAnsi="Times New Roman" w:cs="Times New Roman"/>
          <w:sz w:val="24"/>
          <w:szCs w:val="24"/>
        </w:rPr>
        <w:t xml:space="preserve">his application is ill fated either way. </w:t>
      </w:r>
    </w:p>
    <w:p w:rsidR="00597121" w:rsidRPr="0011541F" w:rsidRDefault="00597121" w:rsidP="003F444D">
      <w:pPr>
        <w:pStyle w:val="NoSpacing"/>
        <w:spacing w:line="480" w:lineRule="auto"/>
        <w:jc w:val="both"/>
        <w:rPr>
          <w:rFonts w:ascii="Times New Roman" w:hAnsi="Times New Roman" w:cs="Times New Roman"/>
          <w:sz w:val="24"/>
          <w:szCs w:val="24"/>
        </w:rPr>
      </w:pPr>
    </w:p>
    <w:p w:rsidR="00B321CD" w:rsidRPr="0011541F" w:rsidRDefault="00B321CD" w:rsidP="00597121">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As already noted, the applicant was ejected</w:t>
      </w:r>
      <w:r w:rsidR="000F4F16" w:rsidRPr="0011541F">
        <w:rPr>
          <w:rFonts w:ascii="Times New Roman" w:hAnsi="Times New Roman" w:cs="Times New Roman"/>
          <w:sz w:val="24"/>
          <w:szCs w:val="24"/>
        </w:rPr>
        <w:t>,</w:t>
      </w:r>
      <w:r w:rsidRPr="0011541F">
        <w:rPr>
          <w:rFonts w:ascii="Times New Roman" w:hAnsi="Times New Roman" w:cs="Times New Roman"/>
          <w:sz w:val="24"/>
          <w:szCs w:val="24"/>
        </w:rPr>
        <w:t xml:space="preserve"> so the relief it seeks is wholly incompetent. The first order sought is for the stay of the ejectment. This cannot be done since execution has already taken place. The second is that</w:t>
      </w:r>
      <w:r w:rsidR="000F4F16" w:rsidRPr="0011541F">
        <w:rPr>
          <w:rFonts w:ascii="Times New Roman" w:hAnsi="Times New Roman" w:cs="Times New Roman"/>
          <w:sz w:val="24"/>
          <w:szCs w:val="24"/>
        </w:rPr>
        <w:t>,</w:t>
      </w:r>
      <w:r w:rsidRPr="0011541F">
        <w:rPr>
          <w:rFonts w:ascii="Times New Roman" w:hAnsi="Times New Roman" w:cs="Times New Roman"/>
          <w:sz w:val="24"/>
          <w:szCs w:val="24"/>
        </w:rPr>
        <w:t xml:space="preserve"> in the event execution has taken place, the applicant be restored occupation. This is no possible</w:t>
      </w:r>
      <w:r w:rsidR="000F4F16" w:rsidRPr="0011541F">
        <w:rPr>
          <w:rFonts w:ascii="Times New Roman" w:hAnsi="Times New Roman" w:cs="Times New Roman"/>
          <w:sz w:val="24"/>
          <w:szCs w:val="24"/>
        </w:rPr>
        <w:t>,</w:t>
      </w:r>
      <w:r w:rsidRPr="0011541F">
        <w:rPr>
          <w:rFonts w:ascii="Times New Roman" w:hAnsi="Times New Roman" w:cs="Times New Roman"/>
          <w:sz w:val="24"/>
          <w:szCs w:val="24"/>
        </w:rPr>
        <w:t xml:space="preserve"> as shown above. </w:t>
      </w:r>
    </w:p>
    <w:p w:rsidR="00597121" w:rsidRPr="0011541F" w:rsidRDefault="00597121" w:rsidP="003F444D">
      <w:pPr>
        <w:pStyle w:val="NoSpacing"/>
        <w:spacing w:line="480" w:lineRule="auto"/>
        <w:jc w:val="both"/>
        <w:rPr>
          <w:rFonts w:ascii="Times New Roman" w:hAnsi="Times New Roman" w:cs="Times New Roman"/>
          <w:sz w:val="24"/>
          <w:szCs w:val="24"/>
        </w:rPr>
      </w:pPr>
    </w:p>
    <w:p w:rsidR="00DD7B68" w:rsidRPr="0011541F" w:rsidRDefault="008649C2" w:rsidP="00597121">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It is on the understanding of the letter of 1</w:t>
      </w:r>
      <w:r w:rsidR="00597121" w:rsidRPr="0011541F">
        <w:rPr>
          <w:rFonts w:ascii="Times New Roman" w:hAnsi="Times New Roman" w:cs="Times New Roman"/>
          <w:sz w:val="24"/>
          <w:szCs w:val="24"/>
        </w:rPr>
        <w:t> </w:t>
      </w:r>
      <w:r w:rsidRPr="0011541F">
        <w:rPr>
          <w:rFonts w:ascii="Times New Roman" w:hAnsi="Times New Roman" w:cs="Times New Roman"/>
          <w:sz w:val="24"/>
          <w:szCs w:val="24"/>
        </w:rPr>
        <w:t xml:space="preserve">October 2010 </w:t>
      </w:r>
      <w:r w:rsidR="00DD7B68" w:rsidRPr="0011541F">
        <w:rPr>
          <w:rFonts w:ascii="Times New Roman" w:hAnsi="Times New Roman" w:cs="Times New Roman"/>
          <w:sz w:val="24"/>
          <w:szCs w:val="24"/>
        </w:rPr>
        <w:t>that the eviction order, albeit granted in default</w:t>
      </w:r>
      <w:r w:rsidR="00597121" w:rsidRPr="0011541F">
        <w:rPr>
          <w:rFonts w:ascii="Times New Roman" w:hAnsi="Times New Roman" w:cs="Times New Roman"/>
          <w:sz w:val="24"/>
          <w:szCs w:val="24"/>
        </w:rPr>
        <w:t>,</w:t>
      </w:r>
      <w:r w:rsidR="00DD7B68" w:rsidRPr="0011541F">
        <w:rPr>
          <w:rFonts w:ascii="Times New Roman" w:hAnsi="Times New Roman" w:cs="Times New Roman"/>
          <w:sz w:val="24"/>
          <w:szCs w:val="24"/>
        </w:rPr>
        <w:t xml:space="preserve"> was premised. The applicant waived any right it had to occupation of the </w:t>
      </w:r>
      <w:r w:rsidR="00675654" w:rsidRPr="0011541F">
        <w:rPr>
          <w:rFonts w:ascii="Times New Roman" w:hAnsi="Times New Roman" w:cs="Times New Roman"/>
          <w:sz w:val="24"/>
          <w:szCs w:val="24"/>
        </w:rPr>
        <w:t>premises beyond 28</w:t>
      </w:r>
      <w:r w:rsidR="00597121" w:rsidRPr="0011541F">
        <w:rPr>
          <w:rFonts w:ascii="Times New Roman" w:hAnsi="Times New Roman" w:cs="Times New Roman"/>
          <w:sz w:val="24"/>
          <w:szCs w:val="24"/>
        </w:rPr>
        <w:t> </w:t>
      </w:r>
      <w:r w:rsidR="00675654" w:rsidRPr="0011541F">
        <w:rPr>
          <w:rFonts w:ascii="Times New Roman" w:hAnsi="Times New Roman" w:cs="Times New Roman"/>
          <w:sz w:val="24"/>
          <w:szCs w:val="24"/>
        </w:rPr>
        <w:t xml:space="preserve">February 2014. One cannot, by use of stay of execution, seek to revive a right that it gave away by lawful process. </w:t>
      </w:r>
    </w:p>
    <w:p w:rsidR="00597121" w:rsidRPr="0011541F" w:rsidRDefault="00597121" w:rsidP="003F444D">
      <w:pPr>
        <w:pStyle w:val="NoSpacing"/>
        <w:spacing w:line="480" w:lineRule="auto"/>
        <w:jc w:val="both"/>
        <w:rPr>
          <w:rFonts w:ascii="Times New Roman" w:hAnsi="Times New Roman" w:cs="Times New Roman"/>
          <w:sz w:val="24"/>
          <w:szCs w:val="24"/>
        </w:rPr>
      </w:pPr>
    </w:p>
    <w:p w:rsidR="007B09B4" w:rsidRPr="0011541F" w:rsidRDefault="007B09B4" w:rsidP="00597121">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lastRenderedPageBreak/>
        <w:t xml:space="preserve">In </w:t>
      </w:r>
      <w:r w:rsidR="00282C8F" w:rsidRPr="0011541F">
        <w:rPr>
          <w:rFonts w:ascii="Times New Roman" w:hAnsi="Times New Roman" w:cs="Times New Roman"/>
          <w:i/>
          <w:sz w:val="24"/>
          <w:szCs w:val="24"/>
        </w:rPr>
        <w:t xml:space="preserve">Chidziva &amp; Ors </w:t>
      </w:r>
      <w:r w:rsidR="00282C8F" w:rsidRPr="0011541F">
        <w:rPr>
          <w:rFonts w:ascii="Times New Roman" w:hAnsi="Times New Roman" w:cs="Times New Roman"/>
          <w:sz w:val="24"/>
          <w:szCs w:val="24"/>
        </w:rPr>
        <w:t>v</w:t>
      </w:r>
      <w:r w:rsidR="00282C8F" w:rsidRPr="0011541F">
        <w:rPr>
          <w:rFonts w:ascii="Times New Roman" w:hAnsi="Times New Roman" w:cs="Times New Roman"/>
          <w:i/>
          <w:sz w:val="24"/>
          <w:szCs w:val="24"/>
        </w:rPr>
        <w:t xml:space="preserve"> Zimbabwe Iron &amp; Steel Co Ltd</w:t>
      </w:r>
      <w:r w:rsidR="00597121" w:rsidRPr="0011541F">
        <w:rPr>
          <w:rFonts w:ascii="Times New Roman" w:hAnsi="Times New Roman" w:cs="Times New Roman"/>
          <w:sz w:val="24"/>
          <w:szCs w:val="24"/>
        </w:rPr>
        <w:t xml:space="preserve"> 1997 (2) ZLR 368 (SC) </w:t>
      </w:r>
      <w:r w:rsidR="00597121" w:rsidRPr="0011541F">
        <w:rPr>
          <w:rFonts w:ascii="Times New Roman" w:hAnsi="Times New Roman" w:cs="Times New Roman"/>
          <w:smallCaps/>
          <w:sz w:val="24"/>
          <w:szCs w:val="24"/>
        </w:rPr>
        <w:t>muchechetere ja</w:t>
      </w:r>
      <w:r w:rsidRPr="0011541F">
        <w:rPr>
          <w:rFonts w:ascii="Times New Roman" w:hAnsi="Times New Roman" w:cs="Times New Roman"/>
          <w:sz w:val="24"/>
          <w:szCs w:val="24"/>
        </w:rPr>
        <w:t xml:space="preserve"> said</w:t>
      </w:r>
      <w:r w:rsidR="00D9696E" w:rsidRPr="0011541F">
        <w:rPr>
          <w:rFonts w:ascii="Times New Roman" w:hAnsi="Times New Roman" w:cs="Times New Roman"/>
          <w:sz w:val="24"/>
          <w:szCs w:val="24"/>
        </w:rPr>
        <w:t xml:space="preserve"> at 379B-F</w:t>
      </w:r>
      <w:r w:rsidRPr="0011541F">
        <w:rPr>
          <w:rFonts w:ascii="Times New Roman" w:hAnsi="Times New Roman" w:cs="Times New Roman"/>
          <w:sz w:val="24"/>
          <w:szCs w:val="24"/>
        </w:rPr>
        <w:t>:</w:t>
      </w:r>
    </w:p>
    <w:p w:rsidR="00597121" w:rsidRPr="0011541F" w:rsidRDefault="00597121" w:rsidP="00597121">
      <w:pPr>
        <w:pStyle w:val="NoSpacing"/>
        <w:ind w:firstLine="720"/>
        <w:jc w:val="both"/>
        <w:rPr>
          <w:rFonts w:ascii="Times New Roman" w:hAnsi="Times New Roman" w:cs="Times New Roman"/>
          <w:sz w:val="24"/>
          <w:szCs w:val="24"/>
        </w:rPr>
      </w:pPr>
    </w:p>
    <w:p w:rsidR="007B09B4" w:rsidRPr="0011541F" w:rsidRDefault="00597121" w:rsidP="009941B5">
      <w:pPr>
        <w:pStyle w:val="NoSpacing"/>
        <w:ind w:left="720" w:firstLine="720"/>
        <w:jc w:val="both"/>
        <w:rPr>
          <w:rFonts w:ascii="Times New Roman" w:hAnsi="Times New Roman" w:cs="Times New Roman"/>
          <w:sz w:val="24"/>
          <w:szCs w:val="24"/>
        </w:rPr>
      </w:pPr>
      <w:r w:rsidRPr="0011541F">
        <w:rPr>
          <w:rFonts w:ascii="Times New Roman" w:hAnsi="Times New Roman" w:cs="Times New Roman"/>
          <w:sz w:val="24"/>
          <w:szCs w:val="24"/>
        </w:rPr>
        <w:t>“</w:t>
      </w:r>
      <w:r w:rsidR="007B09B4" w:rsidRPr="0011541F">
        <w:rPr>
          <w:rFonts w:ascii="Times New Roman" w:hAnsi="Times New Roman" w:cs="Times New Roman"/>
          <w:sz w:val="24"/>
          <w:szCs w:val="24"/>
        </w:rPr>
        <w:t>In the present case, no real attempt was made to show that the appellants abandoned their rights with full knowledge of those rights. All that was submitted was that the appellants accepted the retrenchment packages. The respondent should have gone further to show that they did this with full knowledge that they were abandoning their rights. On this I also cite with approval the passages at p</w:t>
      </w:r>
      <w:r w:rsidR="009941B5" w:rsidRPr="0011541F">
        <w:rPr>
          <w:rFonts w:ascii="Times New Roman" w:hAnsi="Times New Roman" w:cs="Times New Roman"/>
          <w:sz w:val="24"/>
          <w:szCs w:val="24"/>
        </w:rPr>
        <w:t> </w:t>
      </w:r>
      <w:r w:rsidR="007B09B4" w:rsidRPr="0011541F">
        <w:rPr>
          <w:rFonts w:ascii="Times New Roman" w:hAnsi="Times New Roman" w:cs="Times New Roman"/>
          <w:sz w:val="24"/>
          <w:szCs w:val="24"/>
        </w:rPr>
        <w:t>489 of Christie's</w:t>
      </w:r>
      <w:r w:rsidR="007B09B4" w:rsidRPr="0011541F">
        <w:rPr>
          <w:rFonts w:ascii="Times New Roman" w:hAnsi="Times New Roman" w:cs="Times New Roman"/>
          <w:i/>
          <w:sz w:val="24"/>
          <w:szCs w:val="24"/>
        </w:rPr>
        <w:t xml:space="preserve"> </w:t>
      </w:r>
      <w:r w:rsidR="007B09B4" w:rsidRPr="0011541F">
        <w:rPr>
          <w:rFonts w:ascii="Times New Roman" w:hAnsi="Times New Roman" w:cs="Times New Roman"/>
          <w:sz w:val="24"/>
          <w:szCs w:val="24"/>
        </w:rPr>
        <w:t xml:space="preserve">above cited book </w:t>
      </w:r>
      <w:r w:rsidR="009941B5" w:rsidRPr="0011541F">
        <w:rPr>
          <w:rFonts w:ascii="Times New Roman" w:hAnsi="Times New Roman" w:cs="Times New Roman"/>
          <w:sz w:val="24"/>
          <w:szCs w:val="24"/>
        </w:rPr>
        <w:t>(</w:t>
      </w:r>
      <w:r w:rsidR="009941B5" w:rsidRPr="0011541F">
        <w:rPr>
          <w:rFonts w:ascii="Times New Roman" w:hAnsi="Times New Roman" w:cs="Times New Roman"/>
          <w:i/>
          <w:sz w:val="24"/>
          <w:szCs w:val="24"/>
        </w:rPr>
        <w:t>The Law of Contract in South Africa</w:t>
      </w:r>
      <w:r w:rsidR="009941B5" w:rsidRPr="0011541F">
        <w:rPr>
          <w:rFonts w:ascii="Times New Roman" w:hAnsi="Times New Roman" w:cs="Times New Roman"/>
          <w:sz w:val="24"/>
          <w:szCs w:val="24"/>
        </w:rPr>
        <w:t xml:space="preserve"> 3 ed) </w:t>
      </w:r>
      <w:r w:rsidR="007B09B4" w:rsidRPr="0011541F">
        <w:rPr>
          <w:rFonts w:ascii="Times New Roman" w:hAnsi="Times New Roman" w:cs="Times New Roman"/>
          <w:sz w:val="24"/>
          <w:szCs w:val="24"/>
        </w:rPr>
        <w:t>where the learned author said:</w:t>
      </w:r>
    </w:p>
    <w:p w:rsidR="00BF1EF0" w:rsidRPr="0011541F" w:rsidRDefault="00BF1EF0" w:rsidP="00597121">
      <w:pPr>
        <w:pStyle w:val="NoSpacing"/>
        <w:ind w:left="720"/>
        <w:jc w:val="both"/>
        <w:rPr>
          <w:rFonts w:ascii="Times New Roman" w:hAnsi="Times New Roman" w:cs="Times New Roman"/>
          <w:sz w:val="24"/>
          <w:szCs w:val="24"/>
        </w:rPr>
      </w:pPr>
    </w:p>
    <w:p w:rsidR="007B09B4" w:rsidRPr="0011541F" w:rsidRDefault="007B09B4" w:rsidP="00BF1EF0">
      <w:pPr>
        <w:pStyle w:val="NoSpacing"/>
        <w:ind w:left="1440"/>
        <w:jc w:val="both"/>
        <w:rPr>
          <w:rFonts w:ascii="Times New Roman" w:hAnsi="Times New Roman" w:cs="Times New Roman"/>
          <w:sz w:val="24"/>
          <w:szCs w:val="24"/>
        </w:rPr>
      </w:pPr>
      <w:r w:rsidRPr="0011541F">
        <w:rPr>
          <w:rFonts w:ascii="Times New Roman" w:hAnsi="Times New Roman" w:cs="Times New Roman"/>
          <w:sz w:val="24"/>
          <w:szCs w:val="24"/>
        </w:rPr>
        <w:tab/>
      </w:r>
      <w:r w:rsidR="00BF1EF0" w:rsidRPr="0011541F">
        <w:rPr>
          <w:rFonts w:ascii="Times New Roman" w:hAnsi="Times New Roman" w:cs="Times New Roman"/>
          <w:sz w:val="24"/>
          <w:szCs w:val="24"/>
        </w:rPr>
        <w:t xml:space="preserve">‘… </w:t>
      </w:r>
      <w:r w:rsidRPr="0011541F">
        <w:rPr>
          <w:rFonts w:ascii="Times New Roman" w:hAnsi="Times New Roman" w:cs="Times New Roman"/>
          <w:sz w:val="24"/>
          <w:szCs w:val="24"/>
        </w:rPr>
        <w:t xml:space="preserve">there is ample other authority that it must be clearly proved that </w:t>
      </w:r>
      <w:r w:rsidRPr="0011541F">
        <w:rPr>
          <w:rFonts w:ascii="Times New Roman" w:hAnsi="Times New Roman" w:cs="Times New Roman"/>
          <w:i/>
          <w:sz w:val="24"/>
          <w:szCs w:val="24"/>
        </w:rPr>
        <w:t>the person who is allege</w:t>
      </w:r>
      <w:r w:rsidR="00BF64A9" w:rsidRPr="0011541F">
        <w:rPr>
          <w:rFonts w:ascii="Times New Roman" w:hAnsi="Times New Roman" w:cs="Times New Roman"/>
          <w:i/>
          <w:sz w:val="24"/>
          <w:szCs w:val="24"/>
        </w:rPr>
        <w:t xml:space="preserve">d to have waived his rights </w:t>
      </w:r>
      <w:r w:rsidRPr="0011541F">
        <w:rPr>
          <w:rFonts w:ascii="Times New Roman" w:hAnsi="Times New Roman" w:cs="Times New Roman"/>
          <w:i/>
          <w:sz w:val="24"/>
          <w:szCs w:val="24"/>
        </w:rPr>
        <w:t>knew what those rights were</w:t>
      </w:r>
      <w:r w:rsidRPr="0011541F">
        <w:rPr>
          <w:rFonts w:ascii="Times New Roman" w:hAnsi="Times New Roman" w:cs="Times New Roman"/>
          <w:sz w:val="24"/>
          <w:szCs w:val="24"/>
        </w:rPr>
        <w:t xml:space="preserve">. A party who fails to prove this necessary ingredient of waiver may still be able to raise the defence of estoppel against any attempt to enforce the rights in question. </w:t>
      </w:r>
      <w:r w:rsidRPr="0011541F">
        <w:rPr>
          <w:rFonts w:ascii="Times New Roman" w:hAnsi="Times New Roman" w:cs="Times New Roman"/>
          <w:i/>
          <w:sz w:val="24"/>
          <w:szCs w:val="24"/>
        </w:rPr>
        <w:t>When it cannot be proved that the party alleged to have waived knew what his rights were it may appear that his ignorance is properly classified as ignorance of law.</w:t>
      </w:r>
      <w:r w:rsidRPr="0011541F">
        <w:rPr>
          <w:rFonts w:ascii="Times New Roman" w:hAnsi="Times New Roman" w:cs="Times New Roman"/>
          <w:sz w:val="24"/>
          <w:szCs w:val="24"/>
        </w:rPr>
        <w:t xml:space="preserve"> It can now be regarded as settled, despite </w:t>
      </w:r>
      <w:r w:rsidRPr="0011541F">
        <w:rPr>
          <w:rFonts w:ascii="Times New Roman" w:hAnsi="Times New Roman" w:cs="Times New Roman"/>
          <w:smallCaps/>
          <w:sz w:val="24"/>
          <w:szCs w:val="24"/>
        </w:rPr>
        <w:t>van</w:t>
      </w:r>
      <w:r w:rsidR="008A128A" w:rsidRPr="0011541F">
        <w:rPr>
          <w:rFonts w:ascii="Times New Roman" w:hAnsi="Times New Roman" w:cs="Times New Roman"/>
          <w:smallCaps/>
          <w:sz w:val="24"/>
          <w:szCs w:val="24"/>
        </w:rPr>
        <w:t> </w:t>
      </w:r>
      <w:r w:rsidRPr="0011541F">
        <w:rPr>
          <w:rFonts w:ascii="Times New Roman" w:hAnsi="Times New Roman" w:cs="Times New Roman"/>
          <w:smallCaps/>
          <w:sz w:val="24"/>
          <w:szCs w:val="24"/>
        </w:rPr>
        <w:t>den</w:t>
      </w:r>
      <w:r w:rsidR="008A128A" w:rsidRPr="0011541F">
        <w:rPr>
          <w:rFonts w:ascii="Times New Roman" w:hAnsi="Times New Roman" w:cs="Times New Roman"/>
          <w:smallCaps/>
          <w:sz w:val="24"/>
          <w:szCs w:val="24"/>
        </w:rPr>
        <w:t> </w:t>
      </w:r>
      <w:r w:rsidRPr="0011541F">
        <w:rPr>
          <w:rFonts w:ascii="Times New Roman" w:hAnsi="Times New Roman" w:cs="Times New Roman"/>
          <w:smallCaps/>
          <w:sz w:val="24"/>
          <w:szCs w:val="24"/>
        </w:rPr>
        <w:t>Heever</w:t>
      </w:r>
      <w:r w:rsidR="008A128A" w:rsidRPr="0011541F">
        <w:rPr>
          <w:rFonts w:ascii="Times New Roman" w:hAnsi="Times New Roman" w:cs="Times New Roman"/>
          <w:smallCaps/>
          <w:sz w:val="24"/>
          <w:szCs w:val="24"/>
        </w:rPr>
        <w:t> j</w:t>
      </w:r>
      <w:r w:rsidRPr="0011541F">
        <w:rPr>
          <w:rFonts w:ascii="Times New Roman" w:hAnsi="Times New Roman" w:cs="Times New Roman"/>
          <w:smallCaps/>
          <w:sz w:val="24"/>
          <w:szCs w:val="24"/>
        </w:rPr>
        <w:t>'s</w:t>
      </w:r>
      <w:r w:rsidRPr="0011541F">
        <w:rPr>
          <w:rFonts w:ascii="Times New Roman" w:hAnsi="Times New Roman" w:cs="Times New Roman"/>
          <w:sz w:val="24"/>
          <w:szCs w:val="24"/>
        </w:rPr>
        <w:t xml:space="preserve"> decision to the contrary in </w:t>
      </w:r>
      <w:r w:rsidRPr="0011541F">
        <w:rPr>
          <w:rFonts w:ascii="Times New Roman" w:hAnsi="Times New Roman" w:cs="Times New Roman"/>
          <w:i/>
          <w:sz w:val="24"/>
          <w:szCs w:val="24"/>
        </w:rPr>
        <w:t>Schwarzer</w:t>
      </w:r>
      <w:r w:rsidRPr="0011541F">
        <w:rPr>
          <w:rFonts w:ascii="Times New Roman" w:hAnsi="Times New Roman" w:cs="Times New Roman"/>
          <w:sz w:val="24"/>
          <w:szCs w:val="24"/>
        </w:rPr>
        <w:t xml:space="preserve"> v</w:t>
      </w:r>
      <w:r w:rsidR="00BF64A9" w:rsidRPr="0011541F">
        <w:rPr>
          <w:rFonts w:ascii="Times New Roman" w:hAnsi="Times New Roman" w:cs="Times New Roman"/>
          <w:sz w:val="24"/>
          <w:szCs w:val="24"/>
        </w:rPr>
        <w:t xml:space="preserve"> </w:t>
      </w:r>
      <w:r w:rsidR="00BF64A9" w:rsidRPr="0011541F">
        <w:rPr>
          <w:rFonts w:ascii="Times New Roman" w:hAnsi="Times New Roman" w:cs="Times New Roman"/>
          <w:i/>
          <w:sz w:val="24"/>
          <w:szCs w:val="24"/>
        </w:rPr>
        <w:t xml:space="preserve">John Roderick Motors (Pty) </w:t>
      </w:r>
      <w:r w:rsidRPr="0011541F">
        <w:rPr>
          <w:rFonts w:ascii="Times New Roman" w:hAnsi="Times New Roman" w:cs="Times New Roman"/>
          <w:i/>
          <w:sz w:val="24"/>
          <w:szCs w:val="24"/>
        </w:rPr>
        <w:t>Ltd</w:t>
      </w:r>
      <w:r w:rsidRPr="0011541F">
        <w:rPr>
          <w:rFonts w:ascii="Times New Roman" w:hAnsi="Times New Roman" w:cs="Times New Roman"/>
          <w:sz w:val="24"/>
          <w:szCs w:val="24"/>
        </w:rPr>
        <w:t xml:space="preserve"> 1940 OPD 170 at 185</w:t>
      </w:r>
      <w:r w:rsidR="009941B5" w:rsidRPr="0011541F">
        <w:rPr>
          <w:rFonts w:ascii="Times New Roman" w:hAnsi="Times New Roman" w:cs="Times New Roman"/>
          <w:sz w:val="24"/>
          <w:szCs w:val="24"/>
        </w:rPr>
        <w:t>,</w:t>
      </w:r>
      <w:r w:rsidRPr="0011541F">
        <w:rPr>
          <w:rFonts w:ascii="Times New Roman" w:hAnsi="Times New Roman" w:cs="Times New Roman"/>
          <w:sz w:val="24"/>
          <w:szCs w:val="24"/>
        </w:rPr>
        <w:t xml:space="preserve"> that in this connection ignorance of the law is excusable provided it is </w:t>
      </w:r>
      <w:r w:rsidRPr="0011541F">
        <w:rPr>
          <w:rFonts w:ascii="Times New Roman" w:hAnsi="Times New Roman" w:cs="Times New Roman"/>
          <w:i/>
          <w:sz w:val="24"/>
          <w:szCs w:val="24"/>
        </w:rPr>
        <w:t>iustus et probabilis</w:t>
      </w:r>
      <w:r w:rsidRPr="0011541F">
        <w:rPr>
          <w:rFonts w:ascii="Times New Roman" w:hAnsi="Times New Roman" w:cs="Times New Roman"/>
          <w:sz w:val="24"/>
          <w:szCs w:val="24"/>
        </w:rPr>
        <w:t xml:space="preserve">' - justifiable and probable. This is especially so since </w:t>
      </w:r>
      <w:r w:rsidRPr="0011541F">
        <w:rPr>
          <w:rFonts w:ascii="Times New Roman" w:hAnsi="Times New Roman" w:cs="Times New Roman"/>
          <w:i/>
          <w:sz w:val="24"/>
          <w:szCs w:val="24"/>
        </w:rPr>
        <w:t>Willis Faber Enthoven (Pty) Ltd</w:t>
      </w:r>
      <w:r w:rsidRPr="0011541F">
        <w:rPr>
          <w:rFonts w:ascii="Times New Roman" w:hAnsi="Times New Roman" w:cs="Times New Roman"/>
          <w:sz w:val="24"/>
          <w:szCs w:val="24"/>
        </w:rPr>
        <w:t xml:space="preserve"> v </w:t>
      </w:r>
      <w:r w:rsidRPr="0011541F">
        <w:rPr>
          <w:rFonts w:ascii="Times New Roman" w:hAnsi="Times New Roman" w:cs="Times New Roman"/>
          <w:i/>
          <w:sz w:val="24"/>
          <w:szCs w:val="24"/>
        </w:rPr>
        <w:t>Receiver of Revenue</w:t>
      </w:r>
      <w:r w:rsidRPr="0011541F">
        <w:rPr>
          <w:rFonts w:ascii="Times New Roman" w:hAnsi="Times New Roman" w:cs="Times New Roman"/>
          <w:sz w:val="24"/>
          <w:szCs w:val="24"/>
        </w:rPr>
        <w:t xml:space="preserve"> 1992 (4) SA 202 (A) which equates mistake of fact and mistake of law for purposes of the </w:t>
      </w:r>
      <w:r w:rsidRPr="0011541F">
        <w:rPr>
          <w:rFonts w:ascii="Times New Roman" w:hAnsi="Times New Roman" w:cs="Times New Roman"/>
          <w:i/>
          <w:sz w:val="24"/>
          <w:szCs w:val="24"/>
        </w:rPr>
        <w:t>condicto indebiti</w:t>
      </w:r>
      <w:r w:rsidR="008A128A" w:rsidRPr="0011541F">
        <w:rPr>
          <w:rFonts w:ascii="Times New Roman" w:hAnsi="Times New Roman" w:cs="Times New Roman"/>
          <w:sz w:val="24"/>
          <w:szCs w:val="24"/>
        </w:rPr>
        <w:t xml:space="preserve">. </w:t>
      </w:r>
      <w:r w:rsidR="008A128A" w:rsidRPr="0011541F">
        <w:rPr>
          <w:rFonts w:ascii="Times New Roman" w:hAnsi="Times New Roman" w:cs="Times New Roman"/>
          <w:smallCaps/>
          <w:sz w:val="24"/>
          <w:szCs w:val="24"/>
        </w:rPr>
        <w:t>Murray j</w:t>
      </w:r>
      <w:r w:rsidRPr="0011541F">
        <w:rPr>
          <w:rFonts w:ascii="Times New Roman" w:hAnsi="Times New Roman" w:cs="Times New Roman"/>
          <w:smallCaps/>
          <w:sz w:val="24"/>
          <w:szCs w:val="24"/>
        </w:rPr>
        <w:t>'s</w:t>
      </w:r>
      <w:r w:rsidRPr="0011541F">
        <w:rPr>
          <w:rFonts w:ascii="Times New Roman" w:hAnsi="Times New Roman" w:cs="Times New Roman"/>
          <w:sz w:val="24"/>
          <w:szCs w:val="24"/>
        </w:rPr>
        <w:t xml:space="preserve"> words in </w:t>
      </w:r>
      <w:r w:rsidRPr="0011541F">
        <w:rPr>
          <w:rFonts w:ascii="Times New Roman" w:hAnsi="Times New Roman" w:cs="Times New Roman"/>
          <w:i/>
          <w:sz w:val="24"/>
          <w:szCs w:val="24"/>
        </w:rPr>
        <w:t>Ex</w:t>
      </w:r>
      <w:r w:rsidR="008A128A" w:rsidRPr="0011541F">
        <w:rPr>
          <w:rFonts w:ascii="Times New Roman" w:hAnsi="Times New Roman" w:cs="Times New Roman"/>
          <w:i/>
          <w:sz w:val="24"/>
          <w:szCs w:val="24"/>
        </w:rPr>
        <w:t xml:space="preserve"> </w:t>
      </w:r>
      <w:r w:rsidRPr="0011541F">
        <w:rPr>
          <w:rFonts w:ascii="Times New Roman" w:hAnsi="Times New Roman" w:cs="Times New Roman"/>
          <w:i/>
          <w:sz w:val="24"/>
          <w:szCs w:val="24"/>
        </w:rPr>
        <w:t>p Sussens</w:t>
      </w:r>
      <w:r w:rsidRPr="0011541F">
        <w:rPr>
          <w:rFonts w:ascii="Times New Roman" w:hAnsi="Times New Roman" w:cs="Times New Roman"/>
          <w:sz w:val="24"/>
          <w:szCs w:val="24"/>
        </w:rPr>
        <w:t xml:space="preserve"> 1941 TPD 15 at 20 may be taken as a co</w:t>
      </w:r>
      <w:r w:rsidR="008A128A" w:rsidRPr="0011541F">
        <w:rPr>
          <w:rFonts w:ascii="Times New Roman" w:hAnsi="Times New Roman" w:cs="Times New Roman"/>
          <w:sz w:val="24"/>
          <w:szCs w:val="24"/>
        </w:rPr>
        <w:t>r</w:t>
      </w:r>
      <w:r w:rsidRPr="0011541F">
        <w:rPr>
          <w:rFonts w:ascii="Times New Roman" w:hAnsi="Times New Roman" w:cs="Times New Roman"/>
          <w:sz w:val="24"/>
          <w:szCs w:val="24"/>
        </w:rPr>
        <w:t>rect statement of law:</w:t>
      </w:r>
    </w:p>
    <w:p w:rsidR="008A128A" w:rsidRPr="0011541F" w:rsidRDefault="008A128A" w:rsidP="008A128A">
      <w:pPr>
        <w:pStyle w:val="NoSpacing"/>
        <w:ind w:left="2160"/>
        <w:jc w:val="both"/>
        <w:rPr>
          <w:rFonts w:ascii="Times New Roman" w:hAnsi="Times New Roman" w:cs="Times New Roman"/>
          <w:sz w:val="24"/>
          <w:szCs w:val="24"/>
        </w:rPr>
      </w:pPr>
    </w:p>
    <w:p w:rsidR="007B09B4" w:rsidRPr="0011541F" w:rsidRDefault="008A128A" w:rsidP="008A128A">
      <w:pPr>
        <w:pStyle w:val="NoSpacing"/>
        <w:ind w:left="2160"/>
        <w:jc w:val="both"/>
        <w:rPr>
          <w:rFonts w:ascii="Times New Roman" w:hAnsi="Times New Roman" w:cs="Times New Roman"/>
          <w:sz w:val="24"/>
          <w:szCs w:val="24"/>
        </w:rPr>
      </w:pPr>
      <w:r w:rsidRPr="0011541F">
        <w:rPr>
          <w:rFonts w:ascii="Times New Roman" w:hAnsi="Times New Roman" w:cs="Times New Roman"/>
          <w:sz w:val="24"/>
          <w:szCs w:val="24"/>
        </w:rPr>
        <w:tab/>
        <w:t>“</w:t>
      </w:r>
      <w:r w:rsidR="007B09B4" w:rsidRPr="0011541F">
        <w:rPr>
          <w:rFonts w:ascii="Times New Roman" w:hAnsi="Times New Roman" w:cs="Times New Roman"/>
          <w:sz w:val="24"/>
          <w:szCs w:val="24"/>
        </w:rPr>
        <w:t>The necessity for a full knowledge of the law in the case of waiver follows from the princi</w:t>
      </w:r>
      <w:r w:rsidR="00BF64A9" w:rsidRPr="0011541F">
        <w:rPr>
          <w:rFonts w:ascii="Times New Roman" w:hAnsi="Times New Roman" w:cs="Times New Roman"/>
          <w:sz w:val="24"/>
          <w:szCs w:val="24"/>
        </w:rPr>
        <w:t>ple that waiver is a form of</w:t>
      </w:r>
      <w:r w:rsidR="007B09B4" w:rsidRPr="0011541F">
        <w:rPr>
          <w:rFonts w:ascii="Times New Roman" w:hAnsi="Times New Roman" w:cs="Times New Roman"/>
          <w:sz w:val="24"/>
          <w:szCs w:val="24"/>
        </w:rPr>
        <w:t xml:space="preserve"> contract, in which one party is taken deliberately to have surrendered his rights: there must therefore be proof of an intention as to surrender, </w:t>
      </w:r>
      <w:r w:rsidR="007B09B4" w:rsidRPr="0011541F">
        <w:rPr>
          <w:rFonts w:ascii="Times New Roman" w:hAnsi="Times New Roman" w:cs="Times New Roman"/>
          <w:i/>
          <w:sz w:val="24"/>
          <w:szCs w:val="24"/>
        </w:rPr>
        <w:t>which can only exist where there is knowledge both of the facts and the legal con</w:t>
      </w:r>
      <w:r w:rsidRPr="0011541F">
        <w:rPr>
          <w:rFonts w:ascii="Times New Roman" w:hAnsi="Times New Roman" w:cs="Times New Roman"/>
          <w:i/>
          <w:sz w:val="24"/>
          <w:szCs w:val="24"/>
        </w:rPr>
        <w:t>sequence thereof</w:t>
      </w:r>
      <w:r w:rsidRPr="0011541F">
        <w:rPr>
          <w:rFonts w:ascii="Times New Roman" w:hAnsi="Times New Roman" w:cs="Times New Roman"/>
          <w:sz w:val="24"/>
          <w:szCs w:val="24"/>
        </w:rPr>
        <w:t>.”</w:t>
      </w:r>
    </w:p>
    <w:p w:rsidR="008A128A" w:rsidRPr="0011541F" w:rsidRDefault="008A128A" w:rsidP="008A128A">
      <w:pPr>
        <w:pStyle w:val="NoSpacing"/>
        <w:ind w:left="2160"/>
        <w:jc w:val="both"/>
        <w:rPr>
          <w:rFonts w:ascii="Times New Roman" w:hAnsi="Times New Roman" w:cs="Times New Roman"/>
          <w:sz w:val="24"/>
          <w:szCs w:val="24"/>
        </w:rPr>
      </w:pPr>
    </w:p>
    <w:p w:rsidR="007B09B4" w:rsidRPr="0011541F" w:rsidRDefault="007B09B4" w:rsidP="008C1C67">
      <w:pPr>
        <w:pStyle w:val="NoSpacing"/>
        <w:ind w:left="1440"/>
        <w:jc w:val="both"/>
        <w:rPr>
          <w:rFonts w:ascii="Times New Roman" w:hAnsi="Times New Roman" w:cs="Times New Roman"/>
          <w:sz w:val="24"/>
          <w:szCs w:val="24"/>
        </w:rPr>
      </w:pPr>
      <w:r w:rsidRPr="0011541F">
        <w:rPr>
          <w:rFonts w:ascii="Times New Roman" w:hAnsi="Times New Roman" w:cs="Times New Roman"/>
          <w:sz w:val="24"/>
          <w:szCs w:val="24"/>
        </w:rPr>
        <w:tab/>
        <w:t>The necessity to prove knowledge of the rights allegedly waived before it can be said that co</w:t>
      </w:r>
      <w:r w:rsidR="00BF64A9" w:rsidRPr="0011541F">
        <w:rPr>
          <w:rFonts w:ascii="Times New Roman" w:hAnsi="Times New Roman" w:cs="Times New Roman"/>
          <w:sz w:val="24"/>
          <w:szCs w:val="24"/>
        </w:rPr>
        <w:t>nduct in question amounts to</w:t>
      </w:r>
      <w:r w:rsidRPr="0011541F">
        <w:rPr>
          <w:rFonts w:ascii="Times New Roman" w:hAnsi="Times New Roman" w:cs="Times New Roman"/>
          <w:sz w:val="24"/>
          <w:szCs w:val="24"/>
        </w:rPr>
        <w:t xml:space="preserve"> waiver, applies equally to a case where the act of alleged waiver has been performed not by the party to the contract himself but by his agent (</w:t>
      </w:r>
      <w:r w:rsidRPr="0011541F">
        <w:rPr>
          <w:rFonts w:ascii="Times New Roman" w:hAnsi="Times New Roman" w:cs="Times New Roman"/>
          <w:i/>
          <w:sz w:val="24"/>
          <w:szCs w:val="24"/>
        </w:rPr>
        <w:t>Pretorius</w:t>
      </w:r>
      <w:r w:rsidRPr="0011541F">
        <w:rPr>
          <w:rFonts w:ascii="Times New Roman" w:hAnsi="Times New Roman" w:cs="Times New Roman"/>
          <w:sz w:val="24"/>
          <w:szCs w:val="24"/>
        </w:rPr>
        <w:t xml:space="preserve"> v </w:t>
      </w:r>
      <w:r w:rsidRPr="0011541F">
        <w:rPr>
          <w:rFonts w:ascii="Times New Roman" w:hAnsi="Times New Roman" w:cs="Times New Roman"/>
          <w:i/>
          <w:sz w:val="24"/>
          <w:szCs w:val="24"/>
        </w:rPr>
        <w:t>Greyling</w:t>
      </w:r>
      <w:r w:rsidRPr="0011541F">
        <w:rPr>
          <w:rFonts w:ascii="Times New Roman" w:hAnsi="Times New Roman" w:cs="Times New Roman"/>
          <w:sz w:val="24"/>
          <w:szCs w:val="24"/>
        </w:rPr>
        <w:t xml:space="preserve"> 1947 (1) SA 171 (W) at 177)’</w:t>
      </w:r>
      <w:r w:rsidR="00CB10AA" w:rsidRPr="0011541F">
        <w:rPr>
          <w:rFonts w:ascii="Times New Roman" w:hAnsi="Times New Roman" w:cs="Times New Roman"/>
          <w:sz w:val="24"/>
          <w:szCs w:val="24"/>
        </w:rPr>
        <w:t xml:space="preserve"> (my emphasis)</w:t>
      </w:r>
      <w:r w:rsidR="009941B5" w:rsidRPr="0011541F">
        <w:rPr>
          <w:rFonts w:ascii="Times New Roman" w:hAnsi="Times New Roman" w:cs="Times New Roman"/>
          <w:sz w:val="24"/>
          <w:szCs w:val="24"/>
        </w:rPr>
        <w:t>.”</w:t>
      </w:r>
    </w:p>
    <w:p w:rsidR="00597121" w:rsidRPr="0011541F" w:rsidRDefault="00597121" w:rsidP="00597121">
      <w:pPr>
        <w:pStyle w:val="NoSpacing"/>
        <w:jc w:val="both"/>
        <w:rPr>
          <w:rFonts w:ascii="Times New Roman" w:hAnsi="Times New Roman" w:cs="Times New Roman"/>
          <w:sz w:val="24"/>
          <w:szCs w:val="24"/>
        </w:rPr>
      </w:pPr>
    </w:p>
    <w:p w:rsidR="00597121" w:rsidRPr="0011541F" w:rsidRDefault="00597121" w:rsidP="00597121">
      <w:pPr>
        <w:pStyle w:val="NoSpacing"/>
        <w:jc w:val="both"/>
        <w:rPr>
          <w:rFonts w:ascii="Times New Roman" w:hAnsi="Times New Roman" w:cs="Times New Roman"/>
          <w:sz w:val="24"/>
          <w:szCs w:val="24"/>
        </w:rPr>
      </w:pPr>
    </w:p>
    <w:p w:rsidR="006A6415" w:rsidRPr="0011541F" w:rsidRDefault="00BF64A9" w:rsidP="008C1C67">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Assuming for a moment that the applicant had the right to stay on as a statutory tenant beyond 28</w:t>
      </w:r>
      <w:r w:rsidR="008C1C67" w:rsidRPr="0011541F">
        <w:rPr>
          <w:rFonts w:ascii="Times New Roman" w:hAnsi="Times New Roman" w:cs="Times New Roman"/>
          <w:sz w:val="24"/>
          <w:szCs w:val="24"/>
        </w:rPr>
        <w:t> </w:t>
      </w:r>
      <w:r w:rsidRPr="0011541F">
        <w:rPr>
          <w:rFonts w:ascii="Times New Roman" w:hAnsi="Times New Roman" w:cs="Times New Roman"/>
          <w:sz w:val="24"/>
          <w:szCs w:val="24"/>
        </w:rPr>
        <w:t>February 2014, this right was unequivocally waived by the contents of the 1</w:t>
      </w:r>
      <w:r w:rsidR="008C1C67" w:rsidRPr="0011541F">
        <w:rPr>
          <w:rFonts w:ascii="Times New Roman" w:hAnsi="Times New Roman" w:cs="Times New Roman"/>
          <w:sz w:val="24"/>
          <w:szCs w:val="24"/>
        </w:rPr>
        <w:t> </w:t>
      </w:r>
      <w:r w:rsidRPr="0011541F">
        <w:rPr>
          <w:rFonts w:ascii="Times New Roman" w:hAnsi="Times New Roman" w:cs="Times New Roman"/>
          <w:sz w:val="24"/>
          <w:szCs w:val="24"/>
        </w:rPr>
        <w:t xml:space="preserve">October 2010 letter authored on behalf of </w:t>
      </w:r>
      <w:r w:rsidR="008C1C67" w:rsidRPr="0011541F">
        <w:rPr>
          <w:rFonts w:ascii="Times New Roman" w:hAnsi="Times New Roman" w:cs="Times New Roman"/>
          <w:sz w:val="24"/>
          <w:szCs w:val="24"/>
        </w:rPr>
        <w:t xml:space="preserve">the </w:t>
      </w:r>
      <w:r w:rsidRPr="0011541F">
        <w:rPr>
          <w:rFonts w:ascii="Times New Roman" w:hAnsi="Times New Roman" w:cs="Times New Roman"/>
          <w:sz w:val="24"/>
          <w:szCs w:val="24"/>
        </w:rPr>
        <w:t>applicant by one B</w:t>
      </w:r>
      <w:r w:rsidR="008C1C67" w:rsidRPr="0011541F">
        <w:rPr>
          <w:rFonts w:ascii="Times New Roman" w:hAnsi="Times New Roman" w:cs="Times New Roman"/>
          <w:sz w:val="24"/>
          <w:szCs w:val="24"/>
        </w:rPr>
        <w:t> </w:t>
      </w:r>
      <w:r w:rsidRPr="0011541F">
        <w:rPr>
          <w:rFonts w:ascii="Times New Roman" w:hAnsi="Times New Roman" w:cs="Times New Roman"/>
          <w:sz w:val="24"/>
          <w:szCs w:val="24"/>
        </w:rPr>
        <w:t>J</w:t>
      </w:r>
      <w:r w:rsidR="008C1C67" w:rsidRPr="0011541F">
        <w:rPr>
          <w:rFonts w:ascii="Times New Roman" w:hAnsi="Times New Roman" w:cs="Times New Roman"/>
          <w:sz w:val="24"/>
          <w:szCs w:val="24"/>
        </w:rPr>
        <w:t> </w:t>
      </w:r>
      <w:r w:rsidRPr="0011541F">
        <w:rPr>
          <w:rFonts w:ascii="Times New Roman" w:hAnsi="Times New Roman" w:cs="Times New Roman"/>
          <w:sz w:val="24"/>
          <w:szCs w:val="24"/>
        </w:rPr>
        <w:t xml:space="preserve">Beaumont. </w:t>
      </w:r>
      <w:r w:rsidR="00CB10AA" w:rsidRPr="0011541F">
        <w:rPr>
          <w:rFonts w:ascii="Times New Roman" w:hAnsi="Times New Roman" w:cs="Times New Roman"/>
          <w:sz w:val="24"/>
          <w:szCs w:val="24"/>
        </w:rPr>
        <w:t xml:space="preserve">In light of this incontrovertible fact, it becomes difficult to understand how the applicant can assert a </w:t>
      </w:r>
      <w:r w:rsidR="00CB10AA" w:rsidRPr="0011541F">
        <w:rPr>
          <w:rFonts w:ascii="Times New Roman" w:hAnsi="Times New Roman" w:cs="Times New Roman"/>
          <w:i/>
          <w:sz w:val="24"/>
          <w:szCs w:val="24"/>
        </w:rPr>
        <w:t>prima</w:t>
      </w:r>
      <w:r w:rsidR="008C1C67" w:rsidRPr="0011541F">
        <w:rPr>
          <w:rFonts w:ascii="Times New Roman" w:hAnsi="Times New Roman" w:cs="Times New Roman"/>
          <w:i/>
          <w:sz w:val="24"/>
          <w:szCs w:val="24"/>
        </w:rPr>
        <w:t> </w:t>
      </w:r>
      <w:r w:rsidR="00CB10AA" w:rsidRPr="0011541F">
        <w:rPr>
          <w:rFonts w:ascii="Times New Roman" w:hAnsi="Times New Roman" w:cs="Times New Roman"/>
          <w:i/>
          <w:sz w:val="24"/>
          <w:szCs w:val="24"/>
        </w:rPr>
        <w:t>fac</w:t>
      </w:r>
      <w:r w:rsidR="008C1C67" w:rsidRPr="0011541F">
        <w:rPr>
          <w:rFonts w:ascii="Times New Roman" w:hAnsi="Times New Roman" w:cs="Times New Roman"/>
          <w:i/>
          <w:sz w:val="24"/>
          <w:szCs w:val="24"/>
        </w:rPr>
        <w:t>i</w:t>
      </w:r>
      <w:r w:rsidR="00CB10AA" w:rsidRPr="0011541F">
        <w:rPr>
          <w:rFonts w:ascii="Times New Roman" w:hAnsi="Times New Roman" w:cs="Times New Roman"/>
          <w:i/>
          <w:sz w:val="24"/>
          <w:szCs w:val="24"/>
        </w:rPr>
        <w:t>e</w:t>
      </w:r>
      <w:r w:rsidR="00CB10AA" w:rsidRPr="0011541F">
        <w:rPr>
          <w:rFonts w:ascii="Times New Roman" w:hAnsi="Times New Roman" w:cs="Times New Roman"/>
          <w:sz w:val="24"/>
          <w:szCs w:val="24"/>
        </w:rPr>
        <w:t xml:space="preserve"> </w:t>
      </w:r>
      <w:r w:rsidR="00CB10AA" w:rsidRPr="0011541F">
        <w:rPr>
          <w:rFonts w:ascii="Times New Roman" w:hAnsi="Times New Roman" w:cs="Times New Roman"/>
          <w:sz w:val="24"/>
          <w:szCs w:val="24"/>
        </w:rPr>
        <w:lastRenderedPageBreak/>
        <w:t>right to the relief sought.</w:t>
      </w:r>
      <w:r w:rsidR="000F4F16" w:rsidRPr="0011541F">
        <w:rPr>
          <w:rFonts w:ascii="Times New Roman" w:hAnsi="Times New Roman" w:cs="Times New Roman"/>
          <w:sz w:val="24"/>
          <w:szCs w:val="24"/>
        </w:rPr>
        <w:t xml:space="preserve"> </w:t>
      </w:r>
      <w:r w:rsidR="00282C8F" w:rsidRPr="0011541F">
        <w:rPr>
          <w:rFonts w:ascii="Times New Roman" w:hAnsi="Times New Roman" w:cs="Times New Roman"/>
          <w:sz w:val="24"/>
          <w:szCs w:val="24"/>
        </w:rPr>
        <w:t>By virtue of the letter, the applicant renounced any right it had, or could have</w:t>
      </w:r>
      <w:r w:rsidR="000F4F16" w:rsidRPr="0011541F">
        <w:rPr>
          <w:rFonts w:ascii="Times New Roman" w:hAnsi="Times New Roman" w:cs="Times New Roman"/>
          <w:sz w:val="24"/>
          <w:szCs w:val="24"/>
        </w:rPr>
        <w:t>,</w:t>
      </w:r>
      <w:r w:rsidR="00282C8F" w:rsidRPr="0011541F">
        <w:rPr>
          <w:rFonts w:ascii="Times New Roman" w:hAnsi="Times New Roman" w:cs="Times New Roman"/>
          <w:sz w:val="24"/>
          <w:szCs w:val="24"/>
        </w:rPr>
        <w:t xml:space="preserve"> to the occupation of the premises beyond 28</w:t>
      </w:r>
      <w:r w:rsidR="008C1C67" w:rsidRPr="0011541F">
        <w:rPr>
          <w:rFonts w:ascii="Times New Roman" w:hAnsi="Times New Roman" w:cs="Times New Roman"/>
          <w:sz w:val="24"/>
          <w:szCs w:val="24"/>
        </w:rPr>
        <w:t> </w:t>
      </w:r>
      <w:r w:rsidR="00282C8F" w:rsidRPr="0011541F">
        <w:rPr>
          <w:rFonts w:ascii="Times New Roman" w:hAnsi="Times New Roman" w:cs="Times New Roman"/>
          <w:sz w:val="24"/>
          <w:szCs w:val="24"/>
        </w:rPr>
        <w:t xml:space="preserve">February 2014. The applicant simply has not shown that it has a </w:t>
      </w:r>
      <w:r w:rsidR="00282C8F" w:rsidRPr="0011541F">
        <w:rPr>
          <w:rFonts w:ascii="Times New Roman" w:hAnsi="Times New Roman" w:cs="Times New Roman"/>
          <w:i/>
          <w:sz w:val="24"/>
          <w:szCs w:val="24"/>
        </w:rPr>
        <w:t>prima</w:t>
      </w:r>
      <w:r w:rsidR="000F4F16" w:rsidRPr="0011541F">
        <w:rPr>
          <w:rFonts w:ascii="Times New Roman" w:hAnsi="Times New Roman" w:cs="Times New Roman"/>
          <w:i/>
          <w:sz w:val="24"/>
          <w:szCs w:val="24"/>
        </w:rPr>
        <w:t> </w:t>
      </w:r>
      <w:r w:rsidR="00282C8F" w:rsidRPr="0011541F">
        <w:rPr>
          <w:rFonts w:ascii="Times New Roman" w:hAnsi="Times New Roman" w:cs="Times New Roman"/>
          <w:i/>
          <w:sz w:val="24"/>
          <w:szCs w:val="24"/>
        </w:rPr>
        <w:t>facie</w:t>
      </w:r>
      <w:r w:rsidR="00282C8F" w:rsidRPr="0011541F">
        <w:rPr>
          <w:rFonts w:ascii="Times New Roman" w:hAnsi="Times New Roman" w:cs="Times New Roman"/>
          <w:sz w:val="24"/>
          <w:szCs w:val="24"/>
        </w:rPr>
        <w:t xml:space="preserve"> right to occupation of the premises. </w:t>
      </w:r>
    </w:p>
    <w:p w:rsidR="008C1C67" w:rsidRPr="0011541F" w:rsidRDefault="008C1C67" w:rsidP="003F444D">
      <w:pPr>
        <w:pStyle w:val="NoSpacing"/>
        <w:spacing w:line="480" w:lineRule="auto"/>
        <w:jc w:val="both"/>
        <w:rPr>
          <w:rFonts w:ascii="Times New Roman" w:hAnsi="Times New Roman" w:cs="Times New Roman"/>
          <w:sz w:val="24"/>
          <w:szCs w:val="24"/>
        </w:rPr>
      </w:pPr>
    </w:p>
    <w:p w:rsidR="008F5673" w:rsidRPr="0011541F" w:rsidRDefault="008F5673" w:rsidP="008C1C67">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 xml:space="preserve">I agree with what </w:t>
      </w:r>
      <w:r w:rsidRPr="0011541F">
        <w:rPr>
          <w:rFonts w:ascii="Times New Roman" w:hAnsi="Times New Roman" w:cs="Times New Roman"/>
          <w:smallCaps/>
          <w:sz w:val="24"/>
          <w:szCs w:val="24"/>
        </w:rPr>
        <w:t>C</w:t>
      </w:r>
      <w:r w:rsidR="0004285F" w:rsidRPr="0011541F">
        <w:rPr>
          <w:rFonts w:ascii="Times New Roman" w:hAnsi="Times New Roman" w:cs="Times New Roman"/>
          <w:smallCaps/>
          <w:sz w:val="24"/>
          <w:szCs w:val="24"/>
        </w:rPr>
        <w:t>arlisle</w:t>
      </w:r>
      <w:r w:rsidRPr="0011541F">
        <w:rPr>
          <w:rFonts w:ascii="Times New Roman" w:hAnsi="Times New Roman" w:cs="Times New Roman"/>
          <w:smallCaps/>
          <w:sz w:val="24"/>
          <w:szCs w:val="24"/>
        </w:rPr>
        <w:t xml:space="preserve"> </w:t>
      </w:r>
      <w:r w:rsidR="008C1C67" w:rsidRPr="0011541F">
        <w:rPr>
          <w:rFonts w:ascii="Times New Roman" w:hAnsi="Times New Roman" w:cs="Times New Roman"/>
          <w:smallCaps/>
          <w:sz w:val="24"/>
          <w:szCs w:val="24"/>
        </w:rPr>
        <w:t>j</w:t>
      </w:r>
      <w:r w:rsidRPr="0011541F">
        <w:rPr>
          <w:rFonts w:ascii="Times New Roman" w:hAnsi="Times New Roman" w:cs="Times New Roman"/>
          <w:sz w:val="24"/>
          <w:szCs w:val="24"/>
        </w:rPr>
        <w:t xml:space="preserve"> said in </w:t>
      </w:r>
      <w:r w:rsidRPr="0011541F">
        <w:rPr>
          <w:rFonts w:ascii="Times New Roman" w:hAnsi="Times New Roman" w:cs="Times New Roman"/>
          <w:i/>
          <w:sz w:val="24"/>
          <w:szCs w:val="24"/>
        </w:rPr>
        <w:t xml:space="preserve">Watson </w:t>
      </w:r>
      <w:r w:rsidRPr="0011541F">
        <w:rPr>
          <w:rFonts w:ascii="Times New Roman" w:hAnsi="Times New Roman" w:cs="Times New Roman"/>
          <w:sz w:val="24"/>
          <w:szCs w:val="24"/>
        </w:rPr>
        <w:t>v</w:t>
      </w:r>
      <w:r w:rsidRPr="0011541F">
        <w:rPr>
          <w:rFonts w:ascii="Times New Roman" w:hAnsi="Times New Roman" w:cs="Times New Roman"/>
          <w:i/>
          <w:sz w:val="24"/>
          <w:szCs w:val="24"/>
        </w:rPr>
        <w:t xml:space="preserve"> Hunter &amp; Another</w:t>
      </w:r>
      <w:r w:rsidRPr="0011541F">
        <w:rPr>
          <w:rFonts w:ascii="Times New Roman" w:hAnsi="Times New Roman" w:cs="Times New Roman"/>
          <w:sz w:val="24"/>
          <w:szCs w:val="24"/>
        </w:rPr>
        <w:t xml:space="preserve"> 1948 (3) SA 1106 (D &amp; CLD) at 1114:</w:t>
      </w:r>
    </w:p>
    <w:p w:rsidR="00D9696E" w:rsidRPr="0011541F" w:rsidRDefault="00D9696E" w:rsidP="008C1C67">
      <w:pPr>
        <w:pStyle w:val="NoSpacing"/>
        <w:ind w:left="720"/>
        <w:jc w:val="both"/>
        <w:rPr>
          <w:rFonts w:ascii="Times New Roman" w:hAnsi="Times New Roman" w:cs="Times New Roman"/>
          <w:sz w:val="24"/>
          <w:szCs w:val="24"/>
        </w:rPr>
      </w:pPr>
    </w:p>
    <w:p w:rsidR="008F5673" w:rsidRPr="0011541F" w:rsidRDefault="008F5673" w:rsidP="008C1C67">
      <w:pPr>
        <w:pStyle w:val="NoSpacing"/>
        <w:ind w:left="720"/>
        <w:jc w:val="both"/>
        <w:rPr>
          <w:rFonts w:ascii="Times New Roman" w:hAnsi="Times New Roman" w:cs="Times New Roman"/>
          <w:sz w:val="24"/>
          <w:szCs w:val="24"/>
        </w:rPr>
      </w:pPr>
      <w:r w:rsidRPr="0011541F">
        <w:rPr>
          <w:rFonts w:ascii="Times New Roman" w:hAnsi="Times New Roman" w:cs="Times New Roman"/>
          <w:sz w:val="24"/>
          <w:szCs w:val="24"/>
        </w:rPr>
        <w:t xml:space="preserve">"Now it seems to me that the applicant must come to Court with a very strong case before the Court will stay the execution of its judgment."  </w:t>
      </w:r>
    </w:p>
    <w:p w:rsidR="008C1C67" w:rsidRPr="0011541F" w:rsidRDefault="008C1C67" w:rsidP="008C1C67">
      <w:pPr>
        <w:pStyle w:val="NoSpacing"/>
        <w:jc w:val="both"/>
        <w:rPr>
          <w:rFonts w:ascii="Times New Roman" w:hAnsi="Times New Roman" w:cs="Times New Roman"/>
          <w:sz w:val="24"/>
          <w:szCs w:val="24"/>
        </w:rPr>
      </w:pPr>
    </w:p>
    <w:p w:rsidR="008C1C67" w:rsidRPr="0011541F" w:rsidRDefault="008C1C67" w:rsidP="008C1C67">
      <w:pPr>
        <w:pStyle w:val="NoSpacing"/>
        <w:jc w:val="both"/>
        <w:rPr>
          <w:rFonts w:ascii="Times New Roman" w:hAnsi="Times New Roman" w:cs="Times New Roman"/>
          <w:sz w:val="24"/>
          <w:szCs w:val="24"/>
        </w:rPr>
      </w:pPr>
    </w:p>
    <w:p w:rsidR="00A846A8" w:rsidRPr="0011541F" w:rsidRDefault="008F5673" w:rsidP="008C1C67">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In an application for stay of execution of a judgment of the Court, it is not enough for the applicant merely to allege hardship. He</w:t>
      </w:r>
      <w:r w:rsidR="008C1C67" w:rsidRPr="0011541F">
        <w:rPr>
          <w:rFonts w:ascii="Times New Roman" w:hAnsi="Times New Roman" w:cs="Times New Roman"/>
          <w:sz w:val="24"/>
          <w:szCs w:val="24"/>
        </w:rPr>
        <w:t xml:space="preserve"> or she</w:t>
      </w:r>
      <w:r w:rsidRPr="0011541F">
        <w:rPr>
          <w:rFonts w:ascii="Times New Roman" w:hAnsi="Times New Roman" w:cs="Times New Roman"/>
          <w:sz w:val="24"/>
          <w:szCs w:val="24"/>
        </w:rPr>
        <w:t xml:space="preserve"> must satisfy the Court that he</w:t>
      </w:r>
      <w:r w:rsidR="008C1C67" w:rsidRPr="0011541F">
        <w:rPr>
          <w:rFonts w:ascii="Times New Roman" w:hAnsi="Times New Roman" w:cs="Times New Roman"/>
          <w:sz w:val="24"/>
          <w:szCs w:val="24"/>
        </w:rPr>
        <w:t xml:space="preserve"> or she</w:t>
      </w:r>
      <w:r w:rsidRPr="0011541F">
        <w:rPr>
          <w:rFonts w:ascii="Times New Roman" w:hAnsi="Times New Roman" w:cs="Times New Roman"/>
          <w:sz w:val="24"/>
          <w:szCs w:val="24"/>
        </w:rPr>
        <w:t xml:space="preserve"> </w:t>
      </w:r>
      <w:r w:rsidR="00CF31C3" w:rsidRPr="0011541F">
        <w:rPr>
          <w:rFonts w:ascii="Times New Roman" w:hAnsi="Times New Roman" w:cs="Times New Roman"/>
          <w:sz w:val="24"/>
          <w:szCs w:val="24"/>
        </w:rPr>
        <w:t>would</w:t>
      </w:r>
      <w:r w:rsidRPr="0011541F">
        <w:rPr>
          <w:rFonts w:ascii="Times New Roman" w:hAnsi="Times New Roman" w:cs="Times New Roman"/>
          <w:sz w:val="24"/>
          <w:szCs w:val="24"/>
        </w:rPr>
        <w:t xml:space="preserve"> suffer irremediable harm or prejudice if execution is granted</w:t>
      </w:r>
      <w:r w:rsidR="008C1C67" w:rsidRPr="0011541F">
        <w:rPr>
          <w:rFonts w:ascii="Times New Roman" w:hAnsi="Times New Roman" w:cs="Times New Roman"/>
          <w:sz w:val="24"/>
          <w:szCs w:val="24"/>
        </w:rPr>
        <w:t xml:space="preserve"> –see </w:t>
      </w:r>
      <w:r w:rsidR="008C1C67" w:rsidRPr="0011541F">
        <w:rPr>
          <w:rFonts w:ascii="Times New Roman" w:hAnsi="Times New Roman" w:cs="Times New Roman"/>
          <w:i/>
          <w:sz w:val="24"/>
          <w:szCs w:val="24"/>
        </w:rPr>
        <w:t>Chibanda</w:t>
      </w:r>
      <w:r w:rsidR="008C1C67" w:rsidRPr="0011541F">
        <w:rPr>
          <w:rFonts w:ascii="Times New Roman" w:hAnsi="Times New Roman" w:cs="Times New Roman"/>
          <w:sz w:val="24"/>
          <w:szCs w:val="24"/>
        </w:rPr>
        <w:t xml:space="preserve"> v </w:t>
      </w:r>
      <w:r w:rsidR="008C1C67" w:rsidRPr="0011541F">
        <w:rPr>
          <w:rFonts w:ascii="Times New Roman" w:hAnsi="Times New Roman" w:cs="Times New Roman"/>
          <w:i/>
          <w:sz w:val="24"/>
          <w:szCs w:val="24"/>
        </w:rPr>
        <w:t>King</w:t>
      </w:r>
      <w:r w:rsidR="008C1C67" w:rsidRPr="0011541F">
        <w:rPr>
          <w:rFonts w:ascii="Times New Roman" w:hAnsi="Times New Roman" w:cs="Times New Roman"/>
          <w:sz w:val="24"/>
          <w:szCs w:val="24"/>
        </w:rPr>
        <w:t xml:space="preserve"> 1983 (1) ZLR 116 (HC)</w:t>
      </w:r>
      <w:r w:rsidRPr="0011541F">
        <w:rPr>
          <w:rFonts w:ascii="Times New Roman" w:hAnsi="Times New Roman" w:cs="Times New Roman"/>
          <w:sz w:val="24"/>
          <w:szCs w:val="24"/>
        </w:rPr>
        <w:t xml:space="preserve">. </w:t>
      </w:r>
      <w:r w:rsidR="008649C2" w:rsidRPr="0011541F">
        <w:rPr>
          <w:rFonts w:ascii="Times New Roman" w:hAnsi="Times New Roman" w:cs="Times New Roman"/>
          <w:sz w:val="24"/>
          <w:szCs w:val="24"/>
        </w:rPr>
        <w:t xml:space="preserve">This is so because the grant of stay of execution denies a successful party in a judgment the opportunity to execute that judgment, in other words, to enjoy the fruits of that judgment. </w:t>
      </w:r>
      <w:r w:rsidR="008062E6" w:rsidRPr="0011541F">
        <w:rPr>
          <w:rFonts w:ascii="Times New Roman" w:hAnsi="Times New Roman" w:cs="Times New Roman"/>
          <w:sz w:val="24"/>
          <w:szCs w:val="24"/>
        </w:rPr>
        <w:t>The applicant in i</w:t>
      </w:r>
      <w:r w:rsidR="008C1C67" w:rsidRPr="0011541F">
        <w:rPr>
          <w:rFonts w:ascii="Times New Roman" w:hAnsi="Times New Roman" w:cs="Times New Roman"/>
          <w:sz w:val="24"/>
          <w:szCs w:val="24"/>
        </w:rPr>
        <w:t>t</w:t>
      </w:r>
      <w:r w:rsidR="008062E6" w:rsidRPr="0011541F">
        <w:rPr>
          <w:rFonts w:ascii="Times New Roman" w:hAnsi="Times New Roman" w:cs="Times New Roman"/>
          <w:sz w:val="24"/>
          <w:szCs w:val="24"/>
        </w:rPr>
        <w:t xml:space="preserve">s founding affidavit has mentioned that </w:t>
      </w:r>
      <w:r w:rsidR="00CA6587" w:rsidRPr="0011541F">
        <w:rPr>
          <w:rFonts w:ascii="Times New Roman" w:hAnsi="Times New Roman" w:cs="Times New Roman"/>
          <w:sz w:val="24"/>
          <w:szCs w:val="24"/>
        </w:rPr>
        <w:t>it has suffered serious harm and refers to an annexure “H”</w:t>
      </w:r>
      <w:r w:rsidR="008C1C67" w:rsidRPr="0011541F">
        <w:rPr>
          <w:rFonts w:ascii="Times New Roman" w:hAnsi="Times New Roman" w:cs="Times New Roman"/>
          <w:sz w:val="24"/>
          <w:szCs w:val="24"/>
        </w:rPr>
        <w:t>,</w:t>
      </w:r>
      <w:r w:rsidR="00CA6587" w:rsidRPr="0011541F">
        <w:rPr>
          <w:rFonts w:ascii="Times New Roman" w:hAnsi="Times New Roman" w:cs="Times New Roman"/>
          <w:sz w:val="24"/>
          <w:szCs w:val="24"/>
        </w:rPr>
        <w:t xml:space="preserve"> which does not in any way detail the financial harm suffered by the applicant. </w:t>
      </w:r>
      <w:r w:rsidR="008649C2" w:rsidRPr="0011541F">
        <w:rPr>
          <w:rFonts w:ascii="Times New Roman" w:hAnsi="Times New Roman" w:cs="Times New Roman"/>
          <w:sz w:val="24"/>
          <w:szCs w:val="24"/>
        </w:rPr>
        <w:t xml:space="preserve">It is a collection of numbers which, unexplained, do not mean anything. </w:t>
      </w:r>
      <w:r w:rsidR="00CA6587" w:rsidRPr="0011541F">
        <w:rPr>
          <w:rFonts w:ascii="Times New Roman" w:hAnsi="Times New Roman" w:cs="Times New Roman"/>
          <w:sz w:val="24"/>
          <w:szCs w:val="24"/>
        </w:rPr>
        <w:t xml:space="preserve">He who alleges must prove. There </w:t>
      </w:r>
      <w:r w:rsidR="008649C2" w:rsidRPr="0011541F">
        <w:rPr>
          <w:rFonts w:ascii="Times New Roman" w:hAnsi="Times New Roman" w:cs="Times New Roman"/>
          <w:sz w:val="24"/>
          <w:szCs w:val="24"/>
        </w:rPr>
        <w:t xml:space="preserve">is no such proof in this case. </w:t>
      </w:r>
      <w:r w:rsidR="008B5A1E" w:rsidRPr="0011541F">
        <w:rPr>
          <w:rFonts w:ascii="Times New Roman" w:hAnsi="Times New Roman" w:cs="Times New Roman"/>
          <w:sz w:val="24"/>
          <w:szCs w:val="24"/>
        </w:rPr>
        <w:t xml:space="preserve">Considered from another angle, the aspect of irreparable harm ought not to arise at all. Once the finding is made that the applicant has no right of restoration, no harm can arise from the non-restoration. </w:t>
      </w:r>
    </w:p>
    <w:p w:rsidR="008C1C67" w:rsidRPr="0011541F" w:rsidRDefault="008C1C67" w:rsidP="003F444D">
      <w:pPr>
        <w:pStyle w:val="NoSpacing"/>
        <w:spacing w:line="480" w:lineRule="auto"/>
        <w:jc w:val="both"/>
        <w:rPr>
          <w:rFonts w:ascii="Times New Roman" w:hAnsi="Times New Roman" w:cs="Times New Roman"/>
          <w:sz w:val="24"/>
          <w:szCs w:val="24"/>
        </w:rPr>
      </w:pPr>
    </w:p>
    <w:p w:rsidR="008F5673" w:rsidRPr="0011541F" w:rsidRDefault="008649C2" w:rsidP="008C1C67">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T</w:t>
      </w:r>
      <w:r w:rsidR="00CA6587" w:rsidRPr="0011541F">
        <w:rPr>
          <w:rFonts w:ascii="Times New Roman" w:hAnsi="Times New Roman" w:cs="Times New Roman"/>
          <w:sz w:val="24"/>
          <w:szCs w:val="24"/>
        </w:rPr>
        <w:t>he balance of convenience</w:t>
      </w:r>
      <w:r w:rsidR="000F4F16" w:rsidRPr="0011541F">
        <w:rPr>
          <w:rFonts w:ascii="Times New Roman" w:hAnsi="Times New Roman" w:cs="Times New Roman"/>
          <w:sz w:val="24"/>
          <w:szCs w:val="24"/>
        </w:rPr>
        <w:t>,</w:t>
      </w:r>
      <w:r w:rsidR="00CA6587" w:rsidRPr="0011541F">
        <w:rPr>
          <w:rFonts w:ascii="Times New Roman" w:hAnsi="Times New Roman" w:cs="Times New Roman"/>
          <w:sz w:val="24"/>
          <w:szCs w:val="24"/>
        </w:rPr>
        <w:t xml:space="preserve"> therefore</w:t>
      </w:r>
      <w:r w:rsidR="000F4F16" w:rsidRPr="0011541F">
        <w:rPr>
          <w:rFonts w:ascii="Times New Roman" w:hAnsi="Times New Roman" w:cs="Times New Roman"/>
          <w:sz w:val="24"/>
          <w:szCs w:val="24"/>
        </w:rPr>
        <w:t>,</w:t>
      </w:r>
      <w:r w:rsidR="00CA6587" w:rsidRPr="0011541F">
        <w:rPr>
          <w:rFonts w:ascii="Times New Roman" w:hAnsi="Times New Roman" w:cs="Times New Roman"/>
          <w:sz w:val="24"/>
          <w:szCs w:val="24"/>
        </w:rPr>
        <w:t xml:space="preserve"> lies in the dismissal of th</w:t>
      </w:r>
      <w:r w:rsidR="008C1C67" w:rsidRPr="0011541F">
        <w:rPr>
          <w:rFonts w:ascii="Times New Roman" w:hAnsi="Times New Roman" w:cs="Times New Roman"/>
          <w:sz w:val="24"/>
          <w:szCs w:val="24"/>
        </w:rPr>
        <w:t>e</w:t>
      </w:r>
      <w:r w:rsidR="00CA6587" w:rsidRPr="0011541F">
        <w:rPr>
          <w:rFonts w:ascii="Times New Roman" w:hAnsi="Times New Roman" w:cs="Times New Roman"/>
          <w:sz w:val="24"/>
          <w:szCs w:val="24"/>
        </w:rPr>
        <w:t xml:space="preserve"> application. </w:t>
      </w:r>
      <w:r w:rsidR="00A846A8" w:rsidRPr="0011541F">
        <w:rPr>
          <w:rFonts w:ascii="Times New Roman" w:hAnsi="Times New Roman" w:cs="Times New Roman"/>
          <w:sz w:val="24"/>
          <w:szCs w:val="24"/>
        </w:rPr>
        <w:t xml:space="preserve">This is so because the applicant has no </w:t>
      </w:r>
      <w:r w:rsidR="00A846A8" w:rsidRPr="0011541F">
        <w:rPr>
          <w:rFonts w:ascii="Times New Roman" w:hAnsi="Times New Roman" w:cs="Times New Roman"/>
          <w:i/>
          <w:sz w:val="24"/>
          <w:szCs w:val="24"/>
        </w:rPr>
        <w:t>prima</w:t>
      </w:r>
      <w:r w:rsidR="008C1C67" w:rsidRPr="0011541F">
        <w:rPr>
          <w:rFonts w:ascii="Times New Roman" w:hAnsi="Times New Roman" w:cs="Times New Roman"/>
          <w:i/>
          <w:sz w:val="24"/>
          <w:szCs w:val="24"/>
        </w:rPr>
        <w:t> </w:t>
      </w:r>
      <w:r w:rsidR="00A846A8" w:rsidRPr="0011541F">
        <w:rPr>
          <w:rFonts w:ascii="Times New Roman" w:hAnsi="Times New Roman" w:cs="Times New Roman"/>
          <w:i/>
          <w:sz w:val="24"/>
          <w:szCs w:val="24"/>
        </w:rPr>
        <w:t>facie</w:t>
      </w:r>
      <w:r w:rsidR="00A846A8" w:rsidRPr="0011541F">
        <w:rPr>
          <w:rFonts w:ascii="Times New Roman" w:hAnsi="Times New Roman" w:cs="Times New Roman"/>
          <w:sz w:val="24"/>
          <w:szCs w:val="24"/>
        </w:rPr>
        <w:t xml:space="preserve"> right to occupation of the property and it does not stand to suffer any irreparable harm because it has no right to protect</w:t>
      </w:r>
      <w:r w:rsidR="008C1C67" w:rsidRPr="0011541F">
        <w:rPr>
          <w:rFonts w:ascii="Times New Roman" w:hAnsi="Times New Roman" w:cs="Times New Roman"/>
          <w:sz w:val="24"/>
          <w:szCs w:val="24"/>
        </w:rPr>
        <w:t>.</w:t>
      </w:r>
    </w:p>
    <w:p w:rsidR="008C1C67" w:rsidRPr="0011541F" w:rsidRDefault="008C1C67" w:rsidP="008C1C67">
      <w:pPr>
        <w:pStyle w:val="NoSpacing"/>
        <w:spacing w:line="480" w:lineRule="auto"/>
        <w:jc w:val="both"/>
        <w:rPr>
          <w:rFonts w:ascii="Times New Roman" w:hAnsi="Times New Roman" w:cs="Times New Roman"/>
          <w:sz w:val="24"/>
          <w:szCs w:val="24"/>
        </w:rPr>
      </w:pPr>
    </w:p>
    <w:p w:rsidR="001308ED" w:rsidRPr="0011541F" w:rsidRDefault="001308ED" w:rsidP="008C1C67">
      <w:pPr>
        <w:pStyle w:val="NoSpacing"/>
        <w:spacing w:line="480" w:lineRule="auto"/>
        <w:ind w:firstLine="720"/>
        <w:jc w:val="both"/>
        <w:rPr>
          <w:rFonts w:ascii="Times New Roman" w:hAnsi="Times New Roman" w:cs="Times New Roman"/>
          <w:sz w:val="24"/>
          <w:szCs w:val="24"/>
        </w:rPr>
      </w:pPr>
      <w:r w:rsidRPr="0011541F">
        <w:rPr>
          <w:rFonts w:ascii="Times New Roman" w:hAnsi="Times New Roman" w:cs="Times New Roman"/>
          <w:sz w:val="24"/>
          <w:szCs w:val="24"/>
        </w:rPr>
        <w:t>It is for these reasons that I dismissed the application</w:t>
      </w:r>
      <w:r w:rsidR="004D394C" w:rsidRPr="0011541F">
        <w:rPr>
          <w:rFonts w:ascii="Times New Roman" w:hAnsi="Times New Roman" w:cs="Times New Roman"/>
          <w:sz w:val="24"/>
          <w:szCs w:val="24"/>
        </w:rPr>
        <w:t xml:space="preserve"> with costs</w:t>
      </w:r>
      <w:r w:rsidRPr="0011541F">
        <w:rPr>
          <w:rFonts w:ascii="Times New Roman" w:hAnsi="Times New Roman" w:cs="Times New Roman"/>
          <w:sz w:val="24"/>
          <w:szCs w:val="24"/>
        </w:rPr>
        <w:t>.</w:t>
      </w:r>
    </w:p>
    <w:p w:rsidR="00764EB4" w:rsidRDefault="00764EB4" w:rsidP="003F444D">
      <w:pPr>
        <w:pStyle w:val="NoSpacing"/>
        <w:spacing w:line="480" w:lineRule="auto"/>
        <w:jc w:val="both"/>
        <w:rPr>
          <w:rFonts w:ascii="Times New Roman" w:hAnsi="Times New Roman" w:cs="Times New Roman"/>
          <w:sz w:val="24"/>
          <w:szCs w:val="24"/>
        </w:rPr>
      </w:pPr>
    </w:p>
    <w:p w:rsidR="00C6713C" w:rsidRDefault="00C6713C" w:rsidP="003F444D">
      <w:pPr>
        <w:pStyle w:val="NoSpacing"/>
        <w:spacing w:line="480" w:lineRule="auto"/>
        <w:jc w:val="both"/>
        <w:rPr>
          <w:rFonts w:ascii="Times New Roman" w:hAnsi="Times New Roman" w:cs="Times New Roman"/>
          <w:sz w:val="24"/>
          <w:szCs w:val="24"/>
        </w:rPr>
      </w:pPr>
    </w:p>
    <w:p w:rsidR="00C6713C" w:rsidRDefault="00C6713C" w:rsidP="003F444D">
      <w:pPr>
        <w:pStyle w:val="NoSpacing"/>
        <w:spacing w:line="480" w:lineRule="auto"/>
        <w:jc w:val="both"/>
        <w:rPr>
          <w:rFonts w:ascii="Times New Roman" w:hAnsi="Times New Roman" w:cs="Times New Roman"/>
          <w:sz w:val="24"/>
          <w:szCs w:val="24"/>
        </w:rPr>
      </w:pPr>
    </w:p>
    <w:p w:rsidR="00C6713C" w:rsidRPr="0011541F" w:rsidRDefault="00C6713C" w:rsidP="003F444D">
      <w:pPr>
        <w:pStyle w:val="NoSpacing"/>
        <w:spacing w:line="480" w:lineRule="auto"/>
        <w:jc w:val="both"/>
        <w:rPr>
          <w:rFonts w:ascii="Times New Roman" w:hAnsi="Times New Roman" w:cs="Times New Roman"/>
          <w:sz w:val="24"/>
          <w:szCs w:val="24"/>
        </w:rPr>
      </w:pPr>
    </w:p>
    <w:p w:rsidR="001308ED" w:rsidRPr="0011541F" w:rsidRDefault="001308ED" w:rsidP="003F444D">
      <w:pPr>
        <w:pStyle w:val="NoSpacing"/>
        <w:spacing w:line="480" w:lineRule="auto"/>
        <w:jc w:val="both"/>
        <w:rPr>
          <w:rFonts w:ascii="Times New Roman" w:hAnsi="Times New Roman" w:cs="Times New Roman"/>
          <w:sz w:val="24"/>
          <w:szCs w:val="24"/>
        </w:rPr>
      </w:pPr>
      <w:r w:rsidRPr="0011541F">
        <w:rPr>
          <w:rFonts w:ascii="Times New Roman" w:hAnsi="Times New Roman" w:cs="Times New Roman"/>
          <w:i/>
          <w:sz w:val="24"/>
          <w:szCs w:val="24"/>
        </w:rPr>
        <w:t>Honey and Blackenberg,</w:t>
      </w:r>
      <w:r w:rsidRPr="0011541F">
        <w:rPr>
          <w:rFonts w:ascii="Times New Roman" w:hAnsi="Times New Roman" w:cs="Times New Roman"/>
          <w:sz w:val="24"/>
          <w:szCs w:val="24"/>
        </w:rPr>
        <w:t xml:space="preserve"> applicant’s legal practitioners</w:t>
      </w:r>
    </w:p>
    <w:p w:rsidR="001308ED" w:rsidRPr="0011541F" w:rsidRDefault="001308ED" w:rsidP="003F444D">
      <w:pPr>
        <w:pStyle w:val="NoSpacing"/>
        <w:spacing w:line="480" w:lineRule="auto"/>
        <w:jc w:val="both"/>
        <w:rPr>
          <w:rFonts w:ascii="Times New Roman" w:hAnsi="Times New Roman" w:cs="Times New Roman"/>
          <w:sz w:val="24"/>
          <w:szCs w:val="24"/>
        </w:rPr>
      </w:pPr>
      <w:r w:rsidRPr="0011541F">
        <w:rPr>
          <w:rFonts w:ascii="Times New Roman" w:hAnsi="Times New Roman" w:cs="Times New Roman"/>
          <w:i/>
          <w:sz w:val="24"/>
          <w:szCs w:val="24"/>
        </w:rPr>
        <w:t>Magwaliba and Kwirira</w:t>
      </w:r>
      <w:r w:rsidRPr="0011541F">
        <w:rPr>
          <w:rFonts w:ascii="Times New Roman" w:hAnsi="Times New Roman" w:cs="Times New Roman"/>
          <w:sz w:val="24"/>
          <w:szCs w:val="24"/>
        </w:rPr>
        <w:t xml:space="preserve">, </w:t>
      </w:r>
      <w:r w:rsidR="005D4307" w:rsidRPr="0011541F">
        <w:rPr>
          <w:rFonts w:ascii="Times New Roman" w:hAnsi="Times New Roman" w:cs="Times New Roman"/>
          <w:sz w:val="24"/>
          <w:szCs w:val="24"/>
        </w:rPr>
        <w:t>first</w:t>
      </w:r>
      <w:r w:rsidRPr="0011541F">
        <w:rPr>
          <w:rFonts w:ascii="Times New Roman" w:hAnsi="Times New Roman" w:cs="Times New Roman"/>
          <w:sz w:val="24"/>
          <w:szCs w:val="24"/>
        </w:rPr>
        <w:t xml:space="preserve"> respondent’s legal practitioners</w:t>
      </w:r>
    </w:p>
    <w:sectPr w:rsidR="001308ED" w:rsidRPr="0011541F" w:rsidSect="002A2FF3">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D78" w:rsidRDefault="00164D78" w:rsidP="0004285F">
      <w:r>
        <w:separator/>
      </w:r>
    </w:p>
  </w:endnote>
  <w:endnote w:type="continuationSeparator" w:id="0">
    <w:p w:rsidR="00164D78" w:rsidRDefault="00164D78" w:rsidP="00042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D78" w:rsidRDefault="00164D78" w:rsidP="0004285F">
      <w:r>
        <w:separator/>
      </w:r>
    </w:p>
  </w:footnote>
  <w:footnote w:type="continuationSeparator" w:id="0">
    <w:p w:rsidR="00164D78" w:rsidRDefault="00164D78" w:rsidP="000428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254389"/>
      <w:docPartObj>
        <w:docPartGallery w:val="Page Numbers (Top of Page)"/>
        <w:docPartUnique/>
      </w:docPartObj>
    </w:sdtPr>
    <w:sdtEndPr>
      <w:rPr>
        <w:rFonts w:ascii="Times New Roman" w:hAnsi="Times New Roman" w:cs="Times New Roman"/>
        <w:noProof/>
        <w:sz w:val="24"/>
        <w:szCs w:val="24"/>
      </w:rPr>
    </w:sdtEndPr>
    <w:sdtContent>
      <w:p w:rsidR="001308ED" w:rsidRPr="002A2FF3" w:rsidRDefault="001308ED" w:rsidP="002A2FF3">
        <w:pPr>
          <w:pStyle w:val="Header"/>
          <w:jc w:val="right"/>
          <w:rPr>
            <w:rFonts w:ascii="Times New Roman" w:hAnsi="Times New Roman" w:cs="Times New Roman"/>
            <w:sz w:val="24"/>
            <w:szCs w:val="24"/>
          </w:rPr>
        </w:pPr>
        <w:r w:rsidRPr="002A2FF3">
          <w:rPr>
            <w:rFonts w:ascii="Times New Roman" w:hAnsi="Times New Roman" w:cs="Times New Roman"/>
            <w:sz w:val="24"/>
            <w:szCs w:val="24"/>
          </w:rPr>
          <w:fldChar w:fldCharType="begin"/>
        </w:r>
        <w:r w:rsidRPr="002A2FF3">
          <w:rPr>
            <w:rFonts w:ascii="Times New Roman" w:hAnsi="Times New Roman" w:cs="Times New Roman"/>
            <w:sz w:val="24"/>
            <w:szCs w:val="24"/>
          </w:rPr>
          <w:instrText xml:space="preserve"> PAGE   \* MERGEFORMAT </w:instrText>
        </w:r>
        <w:r w:rsidRPr="002A2FF3">
          <w:rPr>
            <w:rFonts w:ascii="Times New Roman" w:hAnsi="Times New Roman" w:cs="Times New Roman"/>
            <w:sz w:val="24"/>
            <w:szCs w:val="24"/>
          </w:rPr>
          <w:fldChar w:fldCharType="separate"/>
        </w:r>
        <w:r w:rsidR="0012787A">
          <w:rPr>
            <w:rFonts w:ascii="Times New Roman" w:hAnsi="Times New Roman" w:cs="Times New Roman"/>
            <w:noProof/>
            <w:sz w:val="24"/>
            <w:szCs w:val="24"/>
          </w:rPr>
          <w:t>2</w:t>
        </w:r>
        <w:r w:rsidRPr="002A2FF3">
          <w:rPr>
            <w:rFonts w:ascii="Times New Roman" w:hAnsi="Times New Roman" w:cs="Times New Roman"/>
            <w:noProof/>
            <w:sz w:val="24"/>
            <w:szCs w:val="24"/>
          </w:rPr>
          <w:fldChar w:fldCharType="end"/>
        </w:r>
        <w:r w:rsidR="002A2FF3" w:rsidRPr="002A2FF3">
          <w:rPr>
            <w:rFonts w:ascii="Times New Roman" w:hAnsi="Times New Roman" w:cs="Times New Roman"/>
            <w:noProof/>
            <w:sz w:val="24"/>
            <w:szCs w:val="24"/>
          </w:rPr>
          <w:tab/>
          <w:t xml:space="preserve">Judgment No. SC </w:t>
        </w:r>
        <w:r w:rsidR="0012787A">
          <w:rPr>
            <w:rFonts w:ascii="Times New Roman" w:hAnsi="Times New Roman" w:cs="Times New Roman"/>
            <w:noProof/>
            <w:sz w:val="24"/>
            <w:szCs w:val="24"/>
          </w:rPr>
          <w:t>33</w:t>
        </w:r>
        <w:r w:rsidR="002A2FF3" w:rsidRPr="002A2FF3">
          <w:rPr>
            <w:rFonts w:ascii="Times New Roman" w:hAnsi="Times New Roman" w:cs="Times New Roman"/>
            <w:noProof/>
            <w:sz w:val="24"/>
            <w:szCs w:val="24"/>
          </w:rPr>
          <w:t>/17</w:t>
        </w:r>
      </w:p>
    </w:sdtContent>
  </w:sdt>
  <w:p w:rsidR="001308ED" w:rsidRPr="002A2FF3" w:rsidRDefault="002A2FF3" w:rsidP="002A2FF3">
    <w:pPr>
      <w:pStyle w:val="Header"/>
      <w:jc w:val="right"/>
      <w:rPr>
        <w:rFonts w:ascii="Times New Roman" w:hAnsi="Times New Roman" w:cs="Times New Roman"/>
        <w:sz w:val="24"/>
        <w:szCs w:val="24"/>
      </w:rPr>
    </w:pPr>
    <w:r w:rsidRPr="002A2FF3">
      <w:rPr>
        <w:rFonts w:ascii="Times New Roman" w:hAnsi="Times New Roman" w:cs="Times New Roman"/>
        <w:sz w:val="24"/>
        <w:szCs w:val="24"/>
      </w:rPr>
      <w:tab/>
    </w:r>
    <w:r w:rsidRPr="002A2FF3">
      <w:rPr>
        <w:rFonts w:ascii="Times New Roman" w:hAnsi="Times New Roman" w:cs="Times New Roman"/>
        <w:sz w:val="24"/>
        <w:szCs w:val="24"/>
      </w:rPr>
      <w:tab/>
      <w:t>Civil Application No. SC 259/14</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FF3" w:rsidRPr="002A2FF3" w:rsidRDefault="002A2FF3" w:rsidP="002A2FF3">
    <w:pPr>
      <w:pStyle w:val="Header"/>
      <w:jc w:val="right"/>
      <w:rPr>
        <w:rFonts w:ascii="Times New Roman" w:hAnsi="Times New Roman" w:cs="Times New Roman"/>
        <w:sz w:val="24"/>
        <w:szCs w:val="24"/>
      </w:rPr>
    </w:pPr>
    <w:r w:rsidRPr="002A2FF3">
      <w:rPr>
        <w:rFonts w:ascii="Times New Roman" w:hAnsi="Times New Roman" w:cs="Times New Roman"/>
        <w:noProof/>
        <w:sz w:val="24"/>
        <w:szCs w:val="24"/>
      </w:rPr>
      <w:t xml:space="preserve">Judgment No. SC </w:t>
    </w:r>
    <w:r w:rsidR="00A159F7">
      <w:rPr>
        <w:rFonts w:ascii="Times New Roman" w:hAnsi="Times New Roman" w:cs="Times New Roman"/>
        <w:noProof/>
        <w:sz w:val="24"/>
        <w:szCs w:val="24"/>
      </w:rPr>
      <w:t>37</w:t>
    </w:r>
    <w:r w:rsidRPr="002A2FF3">
      <w:rPr>
        <w:rFonts w:ascii="Times New Roman" w:hAnsi="Times New Roman" w:cs="Times New Roman"/>
        <w:noProof/>
        <w:sz w:val="24"/>
        <w:szCs w:val="24"/>
      </w:rPr>
      <w:t>/17</w:t>
    </w:r>
  </w:p>
  <w:p w:rsidR="002A2FF3" w:rsidRPr="002A2FF3" w:rsidRDefault="002A2FF3" w:rsidP="002A2FF3">
    <w:pPr>
      <w:pStyle w:val="Header"/>
      <w:jc w:val="right"/>
      <w:rPr>
        <w:rFonts w:ascii="Times New Roman" w:hAnsi="Times New Roman" w:cs="Times New Roman"/>
        <w:sz w:val="24"/>
        <w:szCs w:val="24"/>
      </w:rPr>
    </w:pPr>
    <w:r w:rsidRPr="002A2FF3">
      <w:rPr>
        <w:rFonts w:ascii="Times New Roman" w:hAnsi="Times New Roman" w:cs="Times New Roman"/>
        <w:sz w:val="24"/>
        <w:szCs w:val="24"/>
      </w:rPr>
      <w:tab/>
    </w:r>
    <w:r w:rsidRPr="002A2FF3">
      <w:rPr>
        <w:rFonts w:ascii="Times New Roman" w:hAnsi="Times New Roman" w:cs="Times New Roman"/>
        <w:sz w:val="24"/>
        <w:szCs w:val="24"/>
      </w:rPr>
      <w:tab/>
      <w:t>Civil Application No. SC 259/14</w:t>
    </w:r>
  </w:p>
  <w:p w:rsidR="002A2FF3" w:rsidRDefault="002A2FF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F75DF"/>
    <w:multiLevelType w:val="hybridMultilevel"/>
    <w:tmpl w:val="B97A07D8"/>
    <w:lvl w:ilvl="0" w:tplc="5A12F6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D7807"/>
    <w:multiLevelType w:val="hybridMultilevel"/>
    <w:tmpl w:val="3F92378E"/>
    <w:lvl w:ilvl="0" w:tplc="DF10F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30"/>
    <w:rsid w:val="000401B6"/>
    <w:rsid w:val="0004285F"/>
    <w:rsid w:val="00081E01"/>
    <w:rsid w:val="000F008B"/>
    <w:rsid w:val="000F221D"/>
    <w:rsid w:val="000F4F16"/>
    <w:rsid w:val="000F50A9"/>
    <w:rsid w:val="00111BC5"/>
    <w:rsid w:val="0011541F"/>
    <w:rsid w:val="0012787A"/>
    <w:rsid w:val="001308ED"/>
    <w:rsid w:val="00164D78"/>
    <w:rsid w:val="00174A0F"/>
    <w:rsid w:val="0019101B"/>
    <w:rsid w:val="001A74F5"/>
    <w:rsid w:val="001C0E16"/>
    <w:rsid w:val="001D5A57"/>
    <w:rsid w:val="001E04EF"/>
    <w:rsid w:val="00201830"/>
    <w:rsid w:val="00246CAD"/>
    <w:rsid w:val="00275F95"/>
    <w:rsid w:val="00282C8F"/>
    <w:rsid w:val="002A2FF3"/>
    <w:rsid w:val="002E0C6D"/>
    <w:rsid w:val="002F66ED"/>
    <w:rsid w:val="0033456F"/>
    <w:rsid w:val="00340184"/>
    <w:rsid w:val="0034452E"/>
    <w:rsid w:val="003554EA"/>
    <w:rsid w:val="00372F49"/>
    <w:rsid w:val="00396EBA"/>
    <w:rsid w:val="003A01DA"/>
    <w:rsid w:val="003F444D"/>
    <w:rsid w:val="00402294"/>
    <w:rsid w:val="004158C2"/>
    <w:rsid w:val="00424748"/>
    <w:rsid w:val="0047128A"/>
    <w:rsid w:val="004B512B"/>
    <w:rsid w:val="004D394C"/>
    <w:rsid w:val="004D51BE"/>
    <w:rsid w:val="004E00D7"/>
    <w:rsid w:val="004F61CD"/>
    <w:rsid w:val="00527186"/>
    <w:rsid w:val="00531685"/>
    <w:rsid w:val="0057070D"/>
    <w:rsid w:val="0058203C"/>
    <w:rsid w:val="00597121"/>
    <w:rsid w:val="005C331D"/>
    <w:rsid w:val="005D4307"/>
    <w:rsid w:val="005F443A"/>
    <w:rsid w:val="00635ACA"/>
    <w:rsid w:val="00675654"/>
    <w:rsid w:val="00691801"/>
    <w:rsid w:val="006A6415"/>
    <w:rsid w:val="006E635F"/>
    <w:rsid w:val="006F3038"/>
    <w:rsid w:val="00764EB4"/>
    <w:rsid w:val="007A2DE5"/>
    <w:rsid w:val="007B09B4"/>
    <w:rsid w:val="007B3A1D"/>
    <w:rsid w:val="007D0F0B"/>
    <w:rsid w:val="007F0306"/>
    <w:rsid w:val="007F444F"/>
    <w:rsid w:val="008062E6"/>
    <w:rsid w:val="00860793"/>
    <w:rsid w:val="008649C2"/>
    <w:rsid w:val="008A128A"/>
    <w:rsid w:val="008B5A1E"/>
    <w:rsid w:val="008B68EA"/>
    <w:rsid w:val="008C1C67"/>
    <w:rsid w:val="008F5673"/>
    <w:rsid w:val="00907B34"/>
    <w:rsid w:val="00914632"/>
    <w:rsid w:val="009323F0"/>
    <w:rsid w:val="009941B5"/>
    <w:rsid w:val="00994397"/>
    <w:rsid w:val="009B0E30"/>
    <w:rsid w:val="00A159F7"/>
    <w:rsid w:val="00A535C5"/>
    <w:rsid w:val="00A846A8"/>
    <w:rsid w:val="00AC220D"/>
    <w:rsid w:val="00AC239C"/>
    <w:rsid w:val="00AD00B9"/>
    <w:rsid w:val="00AD1394"/>
    <w:rsid w:val="00B321CD"/>
    <w:rsid w:val="00B92074"/>
    <w:rsid w:val="00BA7300"/>
    <w:rsid w:val="00BF1EF0"/>
    <w:rsid w:val="00BF64A9"/>
    <w:rsid w:val="00C15A44"/>
    <w:rsid w:val="00C16FCB"/>
    <w:rsid w:val="00C4188E"/>
    <w:rsid w:val="00C6713C"/>
    <w:rsid w:val="00C9501A"/>
    <w:rsid w:val="00CA052E"/>
    <w:rsid w:val="00CA6587"/>
    <w:rsid w:val="00CA721E"/>
    <w:rsid w:val="00CB10AA"/>
    <w:rsid w:val="00CB6F2F"/>
    <w:rsid w:val="00CF31C3"/>
    <w:rsid w:val="00D0228C"/>
    <w:rsid w:val="00D10EA3"/>
    <w:rsid w:val="00D253E8"/>
    <w:rsid w:val="00D32539"/>
    <w:rsid w:val="00D4052F"/>
    <w:rsid w:val="00D823D7"/>
    <w:rsid w:val="00D9696E"/>
    <w:rsid w:val="00DC64C1"/>
    <w:rsid w:val="00DD7B68"/>
    <w:rsid w:val="00E26D35"/>
    <w:rsid w:val="00E46AD5"/>
    <w:rsid w:val="00E8357A"/>
    <w:rsid w:val="00EF12A8"/>
    <w:rsid w:val="00F455CC"/>
    <w:rsid w:val="00F455DF"/>
    <w:rsid w:val="00F47368"/>
    <w:rsid w:val="00F609FB"/>
    <w:rsid w:val="00F670D9"/>
    <w:rsid w:val="00F92071"/>
    <w:rsid w:val="00FB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EA0BA"/>
  <w15:chartTrackingRefBased/>
  <w15:docId w15:val="{B857F09F-1AF3-4E1F-8B6D-C23F91C1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F49"/>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2539"/>
    <w:pPr>
      <w:spacing w:after="0" w:line="240" w:lineRule="auto"/>
    </w:pPr>
  </w:style>
  <w:style w:type="paragraph" w:styleId="FootnoteText">
    <w:name w:val="footnote text"/>
    <w:basedOn w:val="Normal"/>
    <w:link w:val="FootnoteTextChar"/>
    <w:uiPriority w:val="99"/>
    <w:semiHidden/>
    <w:unhideWhenUsed/>
    <w:rsid w:val="0004285F"/>
    <w:rPr>
      <w:rFonts w:asciiTheme="minorHAnsi" w:eastAsiaTheme="minorHAnsi" w:hAnsi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04285F"/>
    <w:rPr>
      <w:sz w:val="20"/>
      <w:szCs w:val="20"/>
    </w:rPr>
  </w:style>
  <w:style w:type="character" w:styleId="FootnoteReference">
    <w:name w:val="footnote reference"/>
    <w:basedOn w:val="DefaultParagraphFont"/>
    <w:uiPriority w:val="99"/>
    <w:semiHidden/>
    <w:unhideWhenUsed/>
    <w:rsid w:val="0004285F"/>
    <w:rPr>
      <w:vertAlign w:val="superscript"/>
    </w:rPr>
  </w:style>
  <w:style w:type="paragraph" w:styleId="Header">
    <w:name w:val="header"/>
    <w:basedOn w:val="Normal"/>
    <w:link w:val="HeaderChar"/>
    <w:uiPriority w:val="99"/>
    <w:unhideWhenUsed/>
    <w:rsid w:val="001308ED"/>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1308ED"/>
  </w:style>
  <w:style w:type="paragraph" w:styleId="Footer">
    <w:name w:val="footer"/>
    <w:basedOn w:val="Normal"/>
    <w:link w:val="FooterChar"/>
    <w:uiPriority w:val="99"/>
    <w:unhideWhenUsed/>
    <w:rsid w:val="001308ED"/>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1308ED"/>
  </w:style>
  <w:style w:type="paragraph" w:styleId="BalloonText">
    <w:name w:val="Balloon Text"/>
    <w:basedOn w:val="Normal"/>
    <w:link w:val="BalloonTextChar"/>
    <w:uiPriority w:val="99"/>
    <w:semiHidden/>
    <w:unhideWhenUsed/>
    <w:rsid w:val="004D39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94C"/>
    <w:rPr>
      <w:rFonts w:ascii="Segoe UI" w:hAnsi="Segoe UI" w:cs="Segoe UI"/>
      <w:sz w:val="18"/>
      <w:szCs w:val="18"/>
    </w:rPr>
  </w:style>
  <w:style w:type="paragraph" w:styleId="ListParagraph">
    <w:name w:val="List Paragraph"/>
    <w:basedOn w:val="Normal"/>
    <w:uiPriority w:val="34"/>
    <w:qFormat/>
    <w:rsid w:val="002A2FF3"/>
    <w:pPr>
      <w:spacing w:after="160" w:line="259"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13</Pages>
  <Words>3567</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Mutero</dc:creator>
  <cp:keywords/>
  <dc:description/>
  <cp:lastModifiedBy>JSC</cp:lastModifiedBy>
  <cp:revision>50</cp:revision>
  <cp:lastPrinted>2017-05-26T08:26:00Z</cp:lastPrinted>
  <dcterms:created xsi:type="dcterms:W3CDTF">2017-05-11T10:48:00Z</dcterms:created>
  <dcterms:modified xsi:type="dcterms:W3CDTF">2017-05-30T08:50:00Z</dcterms:modified>
</cp:coreProperties>
</file>