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25" w:rsidRDefault="00964725" w:rsidP="00DD59BF">
      <w:pPr>
        <w:rPr>
          <w:rFonts w:ascii="Times New Roman" w:hAnsi="Times New Roman" w:cs="Times New Roman"/>
          <w:b/>
          <w:sz w:val="24"/>
          <w:szCs w:val="24"/>
          <w:u w:val="single"/>
        </w:rPr>
      </w:pPr>
    </w:p>
    <w:p w:rsidR="006B0D5C" w:rsidRPr="00964725" w:rsidRDefault="00964725" w:rsidP="00DD59BF">
      <w:pPr>
        <w:rPr>
          <w:rFonts w:ascii="Times New Roman" w:hAnsi="Times New Roman" w:cs="Times New Roman"/>
          <w:b/>
          <w:sz w:val="24"/>
          <w:szCs w:val="24"/>
        </w:rPr>
      </w:pPr>
      <w:bookmarkStart w:id="0" w:name="_GoBack"/>
      <w:bookmarkEnd w:id="0"/>
      <w:r w:rsidRPr="00964725">
        <w:rPr>
          <w:rFonts w:ascii="Times New Roman" w:hAnsi="Times New Roman" w:cs="Times New Roman"/>
          <w:b/>
          <w:sz w:val="24"/>
          <w:szCs w:val="24"/>
          <w:u w:val="single"/>
        </w:rPr>
        <w:t>DISTRIBUTABLE</w:t>
      </w:r>
      <w:r>
        <w:rPr>
          <w:rFonts w:ascii="Times New Roman" w:hAnsi="Times New Roman" w:cs="Times New Roman"/>
          <w:b/>
          <w:sz w:val="24"/>
          <w:szCs w:val="24"/>
          <w:u w:val="single"/>
        </w:rPr>
        <w:t xml:space="preserve"> </w:t>
      </w:r>
      <w:r w:rsidRPr="00964725">
        <w:rPr>
          <w:rFonts w:ascii="Times New Roman" w:hAnsi="Times New Roman" w:cs="Times New Roman"/>
          <w:b/>
          <w:sz w:val="24"/>
          <w:szCs w:val="24"/>
          <w:u w:val="single"/>
        </w:rPr>
        <w:t>(34)</w:t>
      </w:r>
      <w:r w:rsidR="00DD59BF" w:rsidRPr="00964725">
        <w:rPr>
          <w:rFonts w:ascii="Times New Roman" w:hAnsi="Times New Roman" w:cs="Times New Roman"/>
          <w:b/>
          <w:sz w:val="24"/>
          <w:szCs w:val="24"/>
        </w:rPr>
        <w:t xml:space="preserve">               </w:t>
      </w:r>
    </w:p>
    <w:p w:rsidR="0035136B" w:rsidRDefault="0035136B" w:rsidP="0035136B">
      <w:pPr>
        <w:spacing w:after="0" w:line="240" w:lineRule="auto"/>
        <w:jc w:val="center"/>
        <w:rPr>
          <w:rFonts w:ascii="Courier New" w:hAnsi="Courier New" w:cs="Courier New"/>
          <w:b/>
          <w:sz w:val="24"/>
          <w:szCs w:val="24"/>
        </w:rPr>
      </w:pPr>
    </w:p>
    <w:p w:rsidR="00E40CCB" w:rsidRPr="00EF5B5B" w:rsidRDefault="00DD59BF" w:rsidP="0035136B">
      <w:pPr>
        <w:spacing w:after="0" w:line="240" w:lineRule="auto"/>
        <w:jc w:val="center"/>
        <w:rPr>
          <w:rFonts w:ascii="Times New Roman" w:hAnsi="Times New Roman" w:cs="Times New Roman"/>
          <w:b/>
          <w:sz w:val="24"/>
          <w:szCs w:val="24"/>
        </w:rPr>
      </w:pPr>
      <w:r w:rsidRPr="00EF5B5B">
        <w:rPr>
          <w:rFonts w:ascii="Times New Roman" w:hAnsi="Times New Roman" w:cs="Times New Roman"/>
          <w:b/>
          <w:sz w:val="24"/>
          <w:szCs w:val="24"/>
        </w:rPr>
        <w:t xml:space="preserve">TN </w:t>
      </w:r>
      <w:r w:rsidR="00FA0749" w:rsidRPr="00EF5B5B">
        <w:rPr>
          <w:rFonts w:ascii="Times New Roman" w:hAnsi="Times New Roman" w:cs="Times New Roman"/>
          <w:b/>
          <w:sz w:val="24"/>
          <w:szCs w:val="24"/>
        </w:rPr>
        <w:t xml:space="preserve">    </w:t>
      </w:r>
      <w:r w:rsidRPr="00EF5B5B">
        <w:rPr>
          <w:rFonts w:ascii="Times New Roman" w:hAnsi="Times New Roman" w:cs="Times New Roman"/>
          <w:b/>
          <w:sz w:val="24"/>
          <w:szCs w:val="24"/>
        </w:rPr>
        <w:t xml:space="preserve">HARLEQUIN </w:t>
      </w:r>
      <w:r w:rsidR="00FA0749" w:rsidRPr="00EF5B5B">
        <w:rPr>
          <w:rFonts w:ascii="Times New Roman" w:hAnsi="Times New Roman" w:cs="Times New Roman"/>
          <w:b/>
          <w:sz w:val="24"/>
          <w:szCs w:val="24"/>
        </w:rPr>
        <w:t xml:space="preserve">    </w:t>
      </w:r>
      <w:r w:rsidRPr="00EF5B5B">
        <w:rPr>
          <w:rFonts w:ascii="Times New Roman" w:hAnsi="Times New Roman" w:cs="Times New Roman"/>
          <w:b/>
          <w:sz w:val="24"/>
          <w:szCs w:val="24"/>
        </w:rPr>
        <w:t>LUXAIRE</w:t>
      </w:r>
    </w:p>
    <w:p w:rsidR="00DD59BF" w:rsidRPr="00EF5B5B" w:rsidRDefault="0035136B" w:rsidP="0035136B">
      <w:pPr>
        <w:spacing w:after="0" w:line="240" w:lineRule="auto"/>
        <w:jc w:val="center"/>
        <w:rPr>
          <w:rFonts w:ascii="Times New Roman" w:hAnsi="Times New Roman" w:cs="Times New Roman"/>
          <w:sz w:val="24"/>
          <w:szCs w:val="24"/>
        </w:rPr>
      </w:pPr>
      <w:proofErr w:type="gramStart"/>
      <w:r w:rsidRPr="00EF5B5B">
        <w:rPr>
          <w:rFonts w:ascii="Times New Roman" w:hAnsi="Times New Roman" w:cs="Times New Roman"/>
          <w:sz w:val="24"/>
          <w:szCs w:val="24"/>
        </w:rPr>
        <w:t>v</w:t>
      </w:r>
      <w:proofErr w:type="gramEnd"/>
    </w:p>
    <w:p w:rsidR="00DD59BF" w:rsidRPr="00EF5B5B" w:rsidRDefault="00DD59BF" w:rsidP="0035136B">
      <w:pPr>
        <w:pStyle w:val="ListParagraph"/>
        <w:numPr>
          <w:ilvl w:val="0"/>
          <w:numId w:val="7"/>
        </w:numPr>
        <w:spacing w:after="0" w:line="240" w:lineRule="auto"/>
        <w:jc w:val="center"/>
        <w:rPr>
          <w:rFonts w:ascii="Times New Roman" w:hAnsi="Times New Roman" w:cs="Times New Roman"/>
          <w:b/>
          <w:sz w:val="24"/>
          <w:szCs w:val="24"/>
        </w:rPr>
      </w:pPr>
      <w:r w:rsidRPr="00EF5B5B">
        <w:rPr>
          <w:rFonts w:ascii="Times New Roman" w:hAnsi="Times New Roman" w:cs="Times New Roman"/>
          <w:b/>
          <w:sz w:val="24"/>
          <w:szCs w:val="24"/>
        </w:rPr>
        <w:t xml:space="preserve">WINSTON </w:t>
      </w:r>
      <w:r w:rsidR="00FA0749" w:rsidRPr="00EF5B5B">
        <w:rPr>
          <w:rFonts w:ascii="Times New Roman" w:hAnsi="Times New Roman" w:cs="Times New Roman"/>
          <w:b/>
          <w:sz w:val="24"/>
          <w:szCs w:val="24"/>
        </w:rPr>
        <w:t xml:space="preserve">    </w:t>
      </w:r>
      <w:r w:rsidRPr="00EF5B5B">
        <w:rPr>
          <w:rFonts w:ascii="Times New Roman" w:hAnsi="Times New Roman" w:cs="Times New Roman"/>
          <w:b/>
          <w:sz w:val="24"/>
          <w:szCs w:val="24"/>
        </w:rPr>
        <w:t>MHONDA</w:t>
      </w:r>
    </w:p>
    <w:p w:rsidR="00DD59BF" w:rsidRPr="00EF5B5B" w:rsidRDefault="00DD59BF" w:rsidP="0035136B">
      <w:pPr>
        <w:pStyle w:val="ListParagraph"/>
        <w:numPr>
          <w:ilvl w:val="0"/>
          <w:numId w:val="7"/>
        </w:numPr>
        <w:spacing w:after="0" w:line="240" w:lineRule="auto"/>
        <w:jc w:val="center"/>
        <w:rPr>
          <w:rFonts w:ascii="Times New Roman" w:hAnsi="Times New Roman" w:cs="Times New Roman"/>
          <w:b/>
          <w:sz w:val="24"/>
          <w:szCs w:val="24"/>
        </w:rPr>
      </w:pPr>
      <w:r w:rsidRPr="00EF5B5B">
        <w:rPr>
          <w:rFonts w:ascii="Times New Roman" w:hAnsi="Times New Roman" w:cs="Times New Roman"/>
          <w:b/>
          <w:sz w:val="24"/>
          <w:szCs w:val="24"/>
        </w:rPr>
        <w:t xml:space="preserve">FUNGAI </w:t>
      </w:r>
      <w:r w:rsidR="00FA0749" w:rsidRPr="00EF5B5B">
        <w:rPr>
          <w:rFonts w:ascii="Times New Roman" w:hAnsi="Times New Roman" w:cs="Times New Roman"/>
          <w:b/>
          <w:sz w:val="24"/>
          <w:szCs w:val="24"/>
        </w:rPr>
        <w:t xml:space="preserve">    </w:t>
      </w:r>
      <w:r w:rsidRPr="00EF5B5B">
        <w:rPr>
          <w:rFonts w:ascii="Times New Roman" w:hAnsi="Times New Roman" w:cs="Times New Roman"/>
          <w:b/>
          <w:sz w:val="24"/>
          <w:szCs w:val="24"/>
        </w:rPr>
        <w:t>KATSVAIRO</w:t>
      </w:r>
    </w:p>
    <w:p w:rsidR="00DD59BF" w:rsidRPr="00EF5B5B" w:rsidRDefault="00DD59BF" w:rsidP="0035136B">
      <w:pPr>
        <w:jc w:val="both"/>
        <w:rPr>
          <w:rFonts w:ascii="Times New Roman" w:hAnsi="Times New Roman" w:cs="Times New Roman"/>
          <w:sz w:val="24"/>
          <w:szCs w:val="24"/>
        </w:rPr>
      </w:pPr>
      <w:r w:rsidRPr="00EF5B5B">
        <w:rPr>
          <w:rFonts w:ascii="Times New Roman" w:hAnsi="Times New Roman" w:cs="Times New Roman"/>
          <w:sz w:val="24"/>
          <w:szCs w:val="24"/>
        </w:rPr>
        <w:t xml:space="preserve">  </w:t>
      </w:r>
    </w:p>
    <w:p w:rsidR="0035136B" w:rsidRPr="00EF5B5B" w:rsidRDefault="0035136B" w:rsidP="0035136B">
      <w:pPr>
        <w:spacing w:after="0" w:line="240" w:lineRule="auto"/>
        <w:jc w:val="both"/>
        <w:rPr>
          <w:rFonts w:ascii="Times New Roman" w:hAnsi="Times New Roman" w:cs="Times New Roman"/>
          <w:b/>
          <w:sz w:val="24"/>
          <w:szCs w:val="24"/>
        </w:rPr>
      </w:pPr>
    </w:p>
    <w:p w:rsidR="000056C6" w:rsidRPr="00EF5B5B" w:rsidRDefault="000056C6" w:rsidP="0035136B">
      <w:pPr>
        <w:spacing w:after="0" w:line="240" w:lineRule="auto"/>
        <w:jc w:val="both"/>
        <w:rPr>
          <w:rFonts w:ascii="Times New Roman" w:hAnsi="Times New Roman" w:cs="Times New Roman"/>
          <w:b/>
          <w:sz w:val="24"/>
          <w:szCs w:val="24"/>
        </w:rPr>
      </w:pPr>
    </w:p>
    <w:p w:rsidR="00DD59BF" w:rsidRPr="00EF5B5B" w:rsidRDefault="0035136B" w:rsidP="0035136B">
      <w:pPr>
        <w:spacing w:after="0" w:line="240" w:lineRule="auto"/>
        <w:jc w:val="both"/>
        <w:rPr>
          <w:rFonts w:ascii="Times New Roman" w:hAnsi="Times New Roman" w:cs="Times New Roman"/>
          <w:b/>
          <w:sz w:val="24"/>
          <w:szCs w:val="24"/>
        </w:rPr>
      </w:pPr>
      <w:r w:rsidRPr="00EF5B5B">
        <w:rPr>
          <w:rFonts w:ascii="Times New Roman" w:hAnsi="Times New Roman" w:cs="Times New Roman"/>
          <w:b/>
          <w:sz w:val="24"/>
          <w:szCs w:val="24"/>
        </w:rPr>
        <w:t>SUPREME COURT OF ZIMBABWE</w:t>
      </w:r>
    </w:p>
    <w:p w:rsidR="00DD59BF" w:rsidRPr="00EF5B5B" w:rsidRDefault="0035136B" w:rsidP="0035136B">
      <w:pPr>
        <w:spacing w:after="0" w:line="240" w:lineRule="auto"/>
        <w:jc w:val="both"/>
        <w:rPr>
          <w:rFonts w:ascii="Times New Roman" w:hAnsi="Times New Roman" w:cs="Times New Roman"/>
          <w:b/>
          <w:sz w:val="24"/>
          <w:szCs w:val="24"/>
        </w:rPr>
      </w:pPr>
      <w:r w:rsidRPr="00EF5B5B">
        <w:rPr>
          <w:rFonts w:ascii="Times New Roman" w:hAnsi="Times New Roman" w:cs="Times New Roman"/>
          <w:b/>
          <w:sz w:val="24"/>
          <w:szCs w:val="24"/>
        </w:rPr>
        <w:t>GARWE JA, MAVANGIRA JA &amp; UCHENA JA</w:t>
      </w:r>
    </w:p>
    <w:p w:rsidR="00DD59BF" w:rsidRPr="00EF5B5B" w:rsidRDefault="008B7BB5" w:rsidP="0035136B">
      <w:pPr>
        <w:spacing w:after="0" w:line="240" w:lineRule="auto"/>
        <w:jc w:val="both"/>
        <w:rPr>
          <w:rFonts w:ascii="Times New Roman" w:hAnsi="Times New Roman" w:cs="Times New Roman"/>
          <w:sz w:val="24"/>
          <w:szCs w:val="24"/>
        </w:rPr>
      </w:pPr>
      <w:r w:rsidRPr="00EF5B5B">
        <w:rPr>
          <w:rFonts w:ascii="Times New Roman" w:hAnsi="Times New Roman" w:cs="Times New Roman"/>
          <w:b/>
          <w:sz w:val="24"/>
          <w:szCs w:val="24"/>
        </w:rPr>
        <w:t>HARARE</w:t>
      </w:r>
      <w:r w:rsidRPr="00EF5B5B">
        <w:rPr>
          <w:rFonts w:ascii="Times New Roman" w:hAnsi="Times New Roman" w:cs="Times New Roman"/>
          <w:sz w:val="24"/>
          <w:szCs w:val="24"/>
        </w:rPr>
        <w:t xml:space="preserve">, NOVEMBER 12, 2015 </w:t>
      </w:r>
      <w:r w:rsidR="0035136B" w:rsidRPr="00EF5B5B">
        <w:rPr>
          <w:rFonts w:ascii="Times New Roman" w:hAnsi="Times New Roman" w:cs="Times New Roman"/>
          <w:sz w:val="24"/>
          <w:szCs w:val="24"/>
        </w:rPr>
        <w:t xml:space="preserve">&amp; </w:t>
      </w:r>
      <w:r w:rsidR="00957A01">
        <w:rPr>
          <w:rFonts w:ascii="Times New Roman" w:hAnsi="Times New Roman" w:cs="Times New Roman"/>
          <w:sz w:val="24"/>
          <w:szCs w:val="24"/>
        </w:rPr>
        <w:t>AUGUST 3</w:t>
      </w:r>
      <w:r w:rsidR="0035136B" w:rsidRPr="00EF5B5B">
        <w:rPr>
          <w:rFonts w:ascii="Times New Roman" w:hAnsi="Times New Roman" w:cs="Times New Roman"/>
          <w:sz w:val="24"/>
          <w:szCs w:val="24"/>
        </w:rPr>
        <w:t>,</w:t>
      </w:r>
      <w:r w:rsidRPr="00EF5B5B">
        <w:rPr>
          <w:rFonts w:ascii="Times New Roman" w:hAnsi="Times New Roman" w:cs="Times New Roman"/>
          <w:sz w:val="24"/>
          <w:szCs w:val="24"/>
        </w:rPr>
        <w:t xml:space="preserve"> 2016</w:t>
      </w:r>
    </w:p>
    <w:p w:rsidR="00DD59BF" w:rsidRPr="00EF5B5B" w:rsidRDefault="00DD59BF" w:rsidP="0035136B">
      <w:pPr>
        <w:jc w:val="both"/>
        <w:rPr>
          <w:rFonts w:ascii="Times New Roman" w:hAnsi="Times New Roman" w:cs="Times New Roman"/>
          <w:sz w:val="24"/>
          <w:szCs w:val="24"/>
        </w:rPr>
      </w:pPr>
    </w:p>
    <w:p w:rsidR="000056C6" w:rsidRPr="00EF5B5B" w:rsidRDefault="000056C6" w:rsidP="0035136B">
      <w:pPr>
        <w:jc w:val="both"/>
        <w:rPr>
          <w:rFonts w:ascii="Times New Roman" w:hAnsi="Times New Roman" w:cs="Times New Roman"/>
          <w:i/>
          <w:sz w:val="24"/>
          <w:szCs w:val="24"/>
        </w:rPr>
      </w:pPr>
    </w:p>
    <w:p w:rsidR="00DD59BF" w:rsidRPr="00EF5B5B" w:rsidRDefault="0035136B" w:rsidP="0035136B">
      <w:pPr>
        <w:jc w:val="both"/>
        <w:rPr>
          <w:rFonts w:ascii="Times New Roman" w:hAnsi="Times New Roman" w:cs="Times New Roman"/>
          <w:sz w:val="24"/>
          <w:szCs w:val="24"/>
        </w:rPr>
      </w:pPr>
      <w:r w:rsidRPr="00EF5B5B">
        <w:rPr>
          <w:rFonts w:ascii="Times New Roman" w:hAnsi="Times New Roman" w:cs="Times New Roman"/>
          <w:i/>
          <w:sz w:val="24"/>
          <w:szCs w:val="24"/>
        </w:rPr>
        <w:t xml:space="preserve">J </w:t>
      </w:r>
      <w:proofErr w:type="spellStart"/>
      <w:r w:rsidRPr="00EF5B5B">
        <w:rPr>
          <w:rFonts w:ascii="Times New Roman" w:hAnsi="Times New Roman" w:cs="Times New Roman"/>
          <w:i/>
          <w:sz w:val="24"/>
          <w:szCs w:val="24"/>
        </w:rPr>
        <w:t>Zindi</w:t>
      </w:r>
      <w:proofErr w:type="spellEnd"/>
      <w:r w:rsidRPr="00EF5B5B">
        <w:rPr>
          <w:rFonts w:ascii="Times New Roman" w:hAnsi="Times New Roman" w:cs="Times New Roman"/>
          <w:sz w:val="24"/>
          <w:szCs w:val="24"/>
        </w:rPr>
        <w:t>,</w:t>
      </w:r>
      <w:r w:rsidR="00DD59BF" w:rsidRPr="00EF5B5B">
        <w:rPr>
          <w:rFonts w:ascii="Times New Roman" w:hAnsi="Times New Roman" w:cs="Times New Roman"/>
          <w:sz w:val="24"/>
          <w:szCs w:val="24"/>
        </w:rPr>
        <w:t xml:space="preserve"> for the </w:t>
      </w:r>
      <w:r w:rsidRPr="00EF5B5B">
        <w:rPr>
          <w:rFonts w:ascii="Times New Roman" w:hAnsi="Times New Roman" w:cs="Times New Roman"/>
          <w:sz w:val="24"/>
          <w:szCs w:val="24"/>
        </w:rPr>
        <w:t>a</w:t>
      </w:r>
      <w:r w:rsidR="00DD59BF" w:rsidRPr="00EF5B5B">
        <w:rPr>
          <w:rFonts w:ascii="Times New Roman" w:hAnsi="Times New Roman" w:cs="Times New Roman"/>
          <w:sz w:val="24"/>
          <w:szCs w:val="24"/>
        </w:rPr>
        <w:t>ppellant.</w:t>
      </w:r>
    </w:p>
    <w:p w:rsidR="00DD59BF" w:rsidRPr="00EF5B5B" w:rsidRDefault="0035136B" w:rsidP="0035136B">
      <w:pPr>
        <w:jc w:val="both"/>
        <w:rPr>
          <w:rFonts w:ascii="Times New Roman" w:hAnsi="Times New Roman" w:cs="Times New Roman"/>
          <w:sz w:val="24"/>
          <w:szCs w:val="24"/>
        </w:rPr>
      </w:pPr>
      <w:r w:rsidRPr="00EF5B5B">
        <w:rPr>
          <w:rFonts w:ascii="Times New Roman" w:hAnsi="Times New Roman" w:cs="Times New Roman"/>
          <w:i/>
          <w:sz w:val="24"/>
          <w:szCs w:val="24"/>
        </w:rPr>
        <w:t xml:space="preserve">J </w:t>
      </w:r>
      <w:proofErr w:type="spellStart"/>
      <w:r w:rsidR="00DD59BF" w:rsidRPr="00EF5B5B">
        <w:rPr>
          <w:rFonts w:ascii="Times New Roman" w:hAnsi="Times New Roman" w:cs="Times New Roman"/>
          <w:i/>
          <w:sz w:val="24"/>
          <w:szCs w:val="24"/>
        </w:rPr>
        <w:t>Mudimu</w:t>
      </w:r>
      <w:proofErr w:type="spellEnd"/>
      <w:r w:rsidRPr="00EF5B5B">
        <w:rPr>
          <w:rFonts w:ascii="Times New Roman" w:hAnsi="Times New Roman" w:cs="Times New Roman"/>
          <w:sz w:val="24"/>
          <w:szCs w:val="24"/>
        </w:rPr>
        <w:t>, for the respondent</w:t>
      </w:r>
    </w:p>
    <w:p w:rsidR="00DD59BF" w:rsidRPr="00EF5B5B" w:rsidRDefault="00DD59BF" w:rsidP="0035136B">
      <w:pPr>
        <w:jc w:val="both"/>
        <w:rPr>
          <w:rFonts w:ascii="Times New Roman" w:hAnsi="Times New Roman" w:cs="Times New Roman"/>
          <w:sz w:val="24"/>
          <w:szCs w:val="24"/>
        </w:rPr>
      </w:pPr>
    </w:p>
    <w:p w:rsidR="00DD59BF" w:rsidRPr="00EF5B5B" w:rsidRDefault="0035136B" w:rsidP="0035136B">
      <w:pPr>
        <w:spacing w:line="480" w:lineRule="auto"/>
        <w:ind w:firstLine="1440"/>
        <w:jc w:val="both"/>
        <w:rPr>
          <w:rFonts w:ascii="Times New Roman" w:hAnsi="Times New Roman" w:cs="Times New Roman"/>
          <w:sz w:val="24"/>
          <w:szCs w:val="24"/>
        </w:rPr>
      </w:pPr>
      <w:r w:rsidRPr="00EF5B5B">
        <w:rPr>
          <w:rFonts w:ascii="Times New Roman" w:hAnsi="Times New Roman" w:cs="Times New Roman"/>
          <w:b/>
          <w:sz w:val="24"/>
          <w:szCs w:val="24"/>
        </w:rPr>
        <w:t>UCHENA JA</w:t>
      </w:r>
      <w:r w:rsidRPr="00EF5B5B">
        <w:rPr>
          <w:rFonts w:ascii="Times New Roman" w:hAnsi="Times New Roman" w:cs="Times New Roman"/>
          <w:sz w:val="24"/>
          <w:szCs w:val="24"/>
        </w:rPr>
        <w:t>:</w:t>
      </w:r>
      <w:r w:rsidR="00DD59BF" w:rsidRPr="00EF5B5B">
        <w:rPr>
          <w:rFonts w:ascii="Times New Roman" w:hAnsi="Times New Roman" w:cs="Times New Roman"/>
          <w:sz w:val="24"/>
          <w:szCs w:val="24"/>
        </w:rPr>
        <w:t xml:space="preserve">  The appellant appealed to this court against the whol</w:t>
      </w:r>
      <w:r w:rsidR="00FA0749" w:rsidRPr="00EF5B5B">
        <w:rPr>
          <w:rFonts w:ascii="Times New Roman" w:hAnsi="Times New Roman" w:cs="Times New Roman"/>
          <w:sz w:val="24"/>
          <w:szCs w:val="24"/>
        </w:rPr>
        <w:t xml:space="preserve">e judgment of the Labour Court.  </w:t>
      </w:r>
      <w:r w:rsidR="00DD59BF" w:rsidRPr="00EF5B5B">
        <w:rPr>
          <w:rFonts w:ascii="Times New Roman" w:hAnsi="Times New Roman" w:cs="Times New Roman"/>
          <w:sz w:val="24"/>
          <w:szCs w:val="24"/>
        </w:rPr>
        <w:t>The appellant</w:t>
      </w:r>
      <w:r w:rsidR="005115D3" w:rsidRPr="00EF5B5B">
        <w:rPr>
          <w:rFonts w:ascii="Times New Roman" w:hAnsi="Times New Roman" w:cs="Times New Roman"/>
          <w:sz w:val="24"/>
          <w:szCs w:val="24"/>
        </w:rPr>
        <w:t xml:space="preserve"> was the respondents’ employer.  </w:t>
      </w:r>
      <w:r w:rsidR="00DD59BF" w:rsidRPr="00EF5B5B">
        <w:rPr>
          <w:rFonts w:ascii="Times New Roman" w:hAnsi="Times New Roman" w:cs="Times New Roman"/>
          <w:sz w:val="24"/>
          <w:szCs w:val="24"/>
        </w:rPr>
        <w:t>It dismissed them</w:t>
      </w:r>
      <w:r w:rsidR="00AE3B3C" w:rsidRPr="00EF5B5B">
        <w:rPr>
          <w:rFonts w:ascii="Times New Roman" w:hAnsi="Times New Roman" w:cs="Times New Roman"/>
          <w:sz w:val="24"/>
          <w:szCs w:val="24"/>
        </w:rPr>
        <w:t xml:space="preserve"> from employment</w:t>
      </w:r>
      <w:r w:rsidR="00DD59BF" w:rsidRPr="00EF5B5B">
        <w:rPr>
          <w:rFonts w:ascii="Times New Roman" w:hAnsi="Times New Roman" w:cs="Times New Roman"/>
          <w:sz w:val="24"/>
          <w:szCs w:val="24"/>
        </w:rPr>
        <w:t xml:space="preserve"> </w:t>
      </w:r>
      <w:r w:rsidR="00147FBB" w:rsidRPr="00EF5B5B">
        <w:rPr>
          <w:rFonts w:ascii="Times New Roman" w:hAnsi="Times New Roman" w:cs="Times New Roman"/>
          <w:sz w:val="24"/>
          <w:szCs w:val="24"/>
        </w:rPr>
        <w:t>for wilfully</w:t>
      </w:r>
      <w:r w:rsidR="00DD59BF" w:rsidRPr="00EF5B5B">
        <w:rPr>
          <w:rFonts w:ascii="Times New Roman" w:hAnsi="Times New Roman" w:cs="Times New Roman"/>
          <w:sz w:val="24"/>
          <w:szCs w:val="24"/>
        </w:rPr>
        <w:t xml:space="preserve"> los</w:t>
      </w:r>
      <w:r w:rsidR="00147FBB" w:rsidRPr="00EF5B5B">
        <w:rPr>
          <w:rFonts w:ascii="Times New Roman" w:hAnsi="Times New Roman" w:cs="Times New Roman"/>
          <w:sz w:val="24"/>
          <w:szCs w:val="24"/>
        </w:rPr>
        <w:t>ing</w:t>
      </w:r>
      <w:r w:rsidR="00DD59BF" w:rsidRPr="00EF5B5B">
        <w:rPr>
          <w:rFonts w:ascii="Times New Roman" w:hAnsi="Times New Roman" w:cs="Times New Roman"/>
          <w:sz w:val="24"/>
          <w:szCs w:val="24"/>
        </w:rPr>
        <w:t xml:space="preserve"> two beds and mattresses</w:t>
      </w:r>
      <w:r w:rsidR="00147FBB" w:rsidRPr="00EF5B5B">
        <w:rPr>
          <w:rFonts w:ascii="Times New Roman" w:hAnsi="Times New Roman" w:cs="Times New Roman"/>
          <w:sz w:val="24"/>
          <w:szCs w:val="24"/>
        </w:rPr>
        <w:t>,</w:t>
      </w:r>
      <w:r w:rsidR="00DD59BF" w:rsidRPr="00EF5B5B">
        <w:rPr>
          <w:rFonts w:ascii="Times New Roman" w:hAnsi="Times New Roman" w:cs="Times New Roman"/>
          <w:sz w:val="24"/>
          <w:szCs w:val="24"/>
        </w:rPr>
        <w:t xml:space="preserve"> part of a consignment it had assigned them to deliver to </w:t>
      </w:r>
      <w:proofErr w:type="spellStart"/>
      <w:r w:rsidR="00DD59BF" w:rsidRPr="00EF5B5B">
        <w:rPr>
          <w:rFonts w:ascii="Times New Roman" w:hAnsi="Times New Roman" w:cs="Times New Roman"/>
          <w:sz w:val="24"/>
          <w:szCs w:val="24"/>
        </w:rPr>
        <w:t>Rusape</w:t>
      </w:r>
      <w:proofErr w:type="spellEnd"/>
      <w:r w:rsidR="00DD59BF" w:rsidRPr="00EF5B5B">
        <w:rPr>
          <w:rFonts w:ascii="Times New Roman" w:hAnsi="Times New Roman" w:cs="Times New Roman"/>
          <w:sz w:val="24"/>
          <w:szCs w:val="24"/>
        </w:rPr>
        <w:t xml:space="preserve"> and </w:t>
      </w:r>
      <w:proofErr w:type="spellStart"/>
      <w:r w:rsidR="00DD59BF" w:rsidRPr="00EF5B5B">
        <w:rPr>
          <w:rFonts w:ascii="Times New Roman" w:hAnsi="Times New Roman" w:cs="Times New Roman"/>
          <w:sz w:val="24"/>
          <w:szCs w:val="24"/>
        </w:rPr>
        <w:t>Mutare</w:t>
      </w:r>
      <w:proofErr w:type="spellEnd"/>
      <w:r w:rsidR="00DD59BF" w:rsidRPr="00EF5B5B">
        <w:rPr>
          <w:rFonts w:ascii="Times New Roman" w:hAnsi="Times New Roman" w:cs="Times New Roman"/>
          <w:sz w:val="24"/>
          <w:szCs w:val="24"/>
        </w:rPr>
        <w:t xml:space="preserve">. </w:t>
      </w:r>
      <w:r w:rsidR="005115D3" w:rsidRPr="00EF5B5B">
        <w:rPr>
          <w:rFonts w:ascii="Times New Roman" w:hAnsi="Times New Roman" w:cs="Times New Roman"/>
          <w:sz w:val="24"/>
          <w:szCs w:val="24"/>
        </w:rPr>
        <w:t xml:space="preserve"> </w:t>
      </w:r>
      <w:r w:rsidR="00DD59BF" w:rsidRPr="00EF5B5B">
        <w:rPr>
          <w:rFonts w:ascii="Times New Roman" w:hAnsi="Times New Roman" w:cs="Times New Roman"/>
          <w:sz w:val="24"/>
          <w:szCs w:val="24"/>
        </w:rPr>
        <w:t>The circumstances under which the respondents lost the appellant’s property are fully explained in their evidence which</w:t>
      </w:r>
      <w:r w:rsidR="00147FBB" w:rsidRPr="00EF5B5B">
        <w:rPr>
          <w:rFonts w:ascii="Times New Roman" w:hAnsi="Times New Roman" w:cs="Times New Roman"/>
          <w:sz w:val="24"/>
          <w:szCs w:val="24"/>
        </w:rPr>
        <w:t>, in spite of the evidence given by its own witnesses and the views expressed by members of the disciplinary</w:t>
      </w:r>
      <w:r w:rsidR="00DD59BF" w:rsidRPr="00EF5B5B">
        <w:rPr>
          <w:rFonts w:ascii="Times New Roman" w:hAnsi="Times New Roman" w:cs="Times New Roman"/>
          <w:sz w:val="24"/>
          <w:szCs w:val="24"/>
        </w:rPr>
        <w:t xml:space="preserve"> </w:t>
      </w:r>
      <w:r w:rsidR="00147FBB" w:rsidRPr="00EF5B5B">
        <w:rPr>
          <w:rFonts w:ascii="Times New Roman" w:hAnsi="Times New Roman" w:cs="Times New Roman"/>
          <w:sz w:val="24"/>
          <w:szCs w:val="24"/>
        </w:rPr>
        <w:t>committee</w:t>
      </w:r>
      <w:r w:rsidR="00785B11" w:rsidRPr="00EF5B5B">
        <w:rPr>
          <w:rFonts w:ascii="Times New Roman" w:hAnsi="Times New Roman" w:cs="Times New Roman"/>
          <w:sz w:val="24"/>
          <w:szCs w:val="24"/>
        </w:rPr>
        <w:t>,</w:t>
      </w:r>
      <w:r w:rsidR="00147FBB" w:rsidRPr="00EF5B5B">
        <w:rPr>
          <w:rFonts w:ascii="Times New Roman" w:hAnsi="Times New Roman" w:cs="Times New Roman"/>
          <w:sz w:val="24"/>
          <w:szCs w:val="24"/>
        </w:rPr>
        <w:t xml:space="preserve"> </w:t>
      </w:r>
      <w:r w:rsidR="00DD59BF" w:rsidRPr="00EF5B5B">
        <w:rPr>
          <w:rFonts w:ascii="Times New Roman" w:hAnsi="Times New Roman" w:cs="Times New Roman"/>
          <w:sz w:val="24"/>
          <w:szCs w:val="24"/>
        </w:rPr>
        <w:t>the appellant found hard to believe.</w:t>
      </w:r>
    </w:p>
    <w:p w:rsidR="00E81FBE" w:rsidRPr="00EF5B5B" w:rsidRDefault="00E81FBE" w:rsidP="00E81FBE">
      <w:pPr>
        <w:spacing w:after="0" w:line="240" w:lineRule="auto"/>
        <w:ind w:firstLine="1440"/>
        <w:jc w:val="both"/>
        <w:rPr>
          <w:rFonts w:ascii="Times New Roman" w:hAnsi="Times New Roman" w:cs="Times New Roman"/>
          <w:sz w:val="24"/>
          <w:szCs w:val="24"/>
        </w:rPr>
      </w:pPr>
    </w:p>
    <w:p w:rsidR="00AF5A8A" w:rsidRPr="00EF5B5B" w:rsidRDefault="00DD59BF" w:rsidP="005115D3">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It is not disputed that on 12 August 2010 the appellant assigned the respondents the duty to deliver beds and m</w:t>
      </w:r>
      <w:r w:rsidR="00E81FBE" w:rsidRPr="00EF5B5B">
        <w:rPr>
          <w:rFonts w:ascii="Times New Roman" w:hAnsi="Times New Roman" w:cs="Times New Roman"/>
          <w:sz w:val="24"/>
          <w:szCs w:val="24"/>
        </w:rPr>
        <w:t xml:space="preserve">attresses to </w:t>
      </w:r>
      <w:proofErr w:type="spellStart"/>
      <w:r w:rsidR="00E81FBE" w:rsidRPr="00EF5B5B">
        <w:rPr>
          <w:rFonts w:ascii="Times New Roman" w:hAnsi="Times New Roman" w:cs="Times New Roman"/>
          <w:sz w:val="24"/>
          <w:szCs w:val="24"/>
        </w:rPr>
        <w:t>Rusape</w:t>
      </w:r>
      <w:proofErr w:type="spellEnd"/>
      <w:r w:rsidR="00E81FBE" w:rsidRPr="00EF5B5B">
        <w:rPr>
          <w:rFonts w:ascii="Times New Roman" w:hAnsi="Times New Roman" w:cs="Times New Roman"/>
          <w:sz w:val="24"/>
          <w:szCs w:val="24"/>
        </w:rPr>
        <w:t xml:space="preserve"> and </w:t>
      </w:r>
      <w:proofErr w:type="spellStart"/>
      <w:r w:rsidR="00E81FBE" w:rsidRPr="00EF5B5B">
        <w:rPr>
          <w:rFonts w:ascii="Times New Roman" w:hAnsi="Times New Roman" w:cs="Times New Roman"/>
          <w:sz w:val="24"/>
          <w:szCs w:val="24"/>
        </w:rPr>
        <w:t>Mutare</w:t>
      </w:r>
      <w:proofErr w:type="spellEnd"/>
      <w:r w:rsidR="00E81FBE"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They left Harare at </w:t>
      </w:r>
      <w:r w:rsidR="00E81FBE" w:rsidRPr="00EF5B5B">
        <w:rPr>
          <w:rFonts w:ascii="Times New Roman" w:hAnsi="Times New Roman" w:cs="Times New Roman"/>
          <w:sz w:val="24"/>
          <w:szCs w:val="24"/>
        </w:rPr>
        <w:t xml:space="preserve">about 6.00pm.  </w:t>
      </w:r>
      <w:r w:rsidRPr="00EF5B5B">
        <w:rPr>
          <w:rFonts w:ascii="Times New Roman" w:hAnsi="Times New Roman" w:cs="Times New Roman"/>
          <w:sz w:val="24"/>
          <w:szCs w:val="24"/>
        </w:rPr>
        <w:t xml:space="preserve">At about 21.00 hours the respondents </w:t>
      </w:r>
      <w:r w:rsidR="00474AD2" w:rsidRPr="00EF5B5B">
        <w:rPr>
          <w:rFonts w:ascii="Times New Roman" w:hAnsi="Times New Roman" w:cs="Times New Roman"/>
          <w:sz w:val="24"/>
          <w:szCs w:val="24"/>
        </w:rPr>
        <w:t>phoned one</w:t>
      </w:r>
      <w:r w:rsidR="00785B11" w:rsidRPr="00EF5B5B">
        <w:rPr>
          <w:rFonts w:ascii="Times New Roman" w:hAnsi="Times New Roman" w:cs="Times New Roman"/>
          <w:sz w:val="24"/>
          <w:szCs w:val="24"/>
        </w:rPr>
        <w:t xml:space="preserve"> </w:t>
      </w:r>
      <w:proofErr w:type="spellStart"/>
      <w:r w:rsidRPr="00EF5B5B">
        <w:rPr>
          <w:rFonts w:ascii="Times New Roman" w:hAnsi="Times New Roman" w:cs="Times New Roman"/>
          <w:sz w:val="24"/>
          <w:szCs w:val="24"/>
        </w:rPr>
        <w:t>Makuyo</w:t>
      </w:r>
      <w:proofErr w:type="spellEnd"/>
      <w:r w:rsidR="00785B11" w:rsidRPr="00EF5B5B">
        <w:rPr>
          <w:rFonts w:ascii="Times New Roman" w:hAnsi="Times New Roman" w:cs="Times New Roman"/>
          <w:sz w:val="24"/>
          <w:szCs w:val="24"/>
        </w:rPr>
        <w:t>,</w:t>
      </w:r>
      <w:r w:rsidRPr="00EF5B5B">
        <w:rPr>
          <w:rFonts w:ascii="Times New Roman" w:hAnsi="Times New Roman" w:cs="Times New Roman"/>
          <w:sz w:val="24"/>
          <w:szCs w:val="24"/>
        </w:rPr>
        <w:t xml:space="preserve"> the appellant’s clerk</w:t>
      </w:r>
      <w:r w:rsidR="00785B11" w:rsidRPr="00EF5B5B">
        <w:rPr>
          <w:rFonts w:ascii="Times New Roman" w:hAnsi="Times New Roman" w:cs="Times New Roman"/>
          <w:sz w:val="24"/>
          <w:szCs w:val="24"/>
        </w:rPr>
        <w:t>,</w:t>
      </w:r>
      <w:r w:rsidRPr="00EF5B5B">
        <w:rPr>
          <w:rFonts w:ascii="Times New Roman" w:hAnsi="Times New Roman" w:cs="Times New Roman"/>
          <w:sz w:val="24"/>
          <w:szCs w:val="24"/>
        </w:rPr>
        <w:t xml:space="preserve"> advising him that part of the appellant’s property had been stolen by thieves as they </w:t>
      </w:r>
      <w:r w:rsidRPr="00EF5B5B">
        <w:rPr>
          <w:rFonts w:ascii="Times New Roman" w:hAnsi="Times New Roman" w:cs="Times New Roman"/>
          <w:sz w:val="24"/>
          <w:szCs w:val="24"/>
        </w:rPr>
        <w:lastRenderedPageBreak/>
        <w:t xml:space="preserve">slowly negotiated a steep </w:t>
      </w:r>
      <w:r w:rsidR="00AF5A8A" w:rsidRPr="00EF5B5B">
        <w:rPr>
          <w:rFonts w:ascii="Times New Roman" w:hAnsi="Times New Roman" w:cs="Times New Roman"/>
          <w:sz w:val="24"/>
          <w:szCs w:val="24"/>
        </w:rPr>
        <w:t>rise</w:t>
      </w:r>
      <w:r w:rsidRPr="00EF5B5B">
        <w:rPr>
          <w:rFonts w:ascii="Times New Roman" w:hAnsi="Times New Roman" w:cs="Times New Roman"/>
          <w:sz w:val="24"/>
          <w:szCs w:val="24"/>
        </w:rPr>
        <w:t xml:space="preserve"> at a place c</w:t>
      </w:r>
      <w:r w:rsidR="00951C86" w:rsidRPr="00EF5B5B">
        <w:rPr>
          <w:rFonts w:ascii="Times New Roman" w:hAnsi="Times New Roman" w:cs="Times New Roman"/>
          <w:sz w:val="24"/>
          <w:szCs w:val="24"/>
        </w:rPr>
        <w:t xml:space="preserve">alled </w:t>
      </w:r>
      <w:proofErr w:type="spellStart"/>
      <w:r w:rsidR="00951C86" w:rsidRPr="00EF5B5B">
        <w:rPr>
          <w:rFonts w:ascii="Times New Roman" w:hAnsi="Times New Roman" w:cs="Times New Roman"/>
          <w:sz w:val="24"/>
          <w:szCs w:val="24"/>
        </w:rPr>
        <w:t>Mafusire</w:t>
      </w:r>
      <w:proofErr w:type="spellEnd"/>
      <w:r w:rsidR="00951C86" w:rsidRPr="00EF5B5B">
        <w:rPr>
          <w:rFonts w:ascii="Times New Roman" w:hAnsi="Times New Roman" w:cs="Times New Roman"/>
          <w:sz w:val="24"/>
          <w:szCs w:val="24"/>
        </w:rPr>
        <w:t xml:space="preserve"> along the Harare-</w:t>
      </w:r>
      <w:proofErr w:type="spellStart"/>
      <w:r w:rsidRPr="00EF5B5B">
        <w:rPr>
          <w:rFonts w:ascii="Times New Roman" w:hAnsi="Times New Roman" w:cs="Times New Roman"/>
          <w:sz w:val="24"/>
          <w:szCs w:val="24"/>
        </w:rPr>
        <w:t>Mutare</w:t>
      </w:r>
      <w:proofErr w:type="spellEnd"/>
      <w:r w:rsidRPr="00EF5B5B">
        <w:rPr>
          <w:rFonts w:ascii="Times New Roman" w:hAnsi="Times New Roman" w:cs="Times New Roman"/>
          <w:sz w:val="24"/>
          <w:szCs w:val="24"/>
        </w:rPr>
        <w:t xml:space="preserve"> Highway. </w:t>
      </w:r>
      <w:r w:rsidR="00951C86" w:rsidRPr="00EF5B5B">
        <w:rPr>
          <w:rFonts w:ascii="Times New Roman" w:hAnsi="Times New Roman" w:cs="Times New Roman"/>
          <w:sz w:val="24"/>
          <w:szCs w:val="24"/>
        </w:rPr>
        <w:t xml:space="preserve"> </w:t>
      </w:r>
      <w:proofErr w:type="spellStart"/>
      <w:r w:rsidRPr="00EF5B5B">
        <w:rPr>
          <w:rFonts w:ascii="Times New Roman" w:hAnsi="Times New Roman" w:cs="Times New Roman"/>
          <w:sz w:val="24"/>
          <w:szCs w:val="24"/>
        </w:rPr>
        <w:t>Makuyo</w:t>
      </w:r>
      <w:proofErr w:type="spellEnd"/>
      <w:r w:rsidRPr="00EF5B5B">
        <w:rPr>
          <w:rFonts w:ascii="Times New Roman" w:hAnsi="Times New Roman" w:cs="Times New Roman"/>
          <w:sz w:val="24"/>
          <w:szCs w:val="24"/>
        </w:rPr>
        <w:t xml:space="preserve"> instructed them to proceed with their journey to </w:t>
      </w:r>
      <w:proofErr w:type="spellStart"/>
      <w:r w:rsidRPr="00EF5B5B">
        <w:rPr>
          <w:rFonts w:ascii="Times New Roman" w:hAnsi="Times New Roman" w:cs="Times New Roman"/>
          <w:sz w:val="24"/>
          <w:szCs w:val="24"/>
        </w:rPr>
        <w:t>Mutare</w:t>
      </w:r>
      <w:proofErr w:type="spellEnd"/>
      <w:r w:rsidRPr="00EF5B5B">
        <w:rPr>
          <w:rFonts w:ascii="Times New Roman" w:hAnsi="Times New Roman" w:cs="Times New Roman"/>
          <w:sz w:val="24"/>
          <w:szCs w:val="24"/>
        </w:rPr>
        <w:t xml:space="preserve">. </w:t>
      </w:r>
    </w:p>
    <w:p w:rsidR="00951C86" w:rsidRPr="00EF5B5B" w:rsidRDefault="00951C86" w:rsidP="00951C86">
      <w:pPr>
        <w:spacing w:after="0" w:line="240" w:lineRule="auto"/>
        <w:ind w:firstLine="1440"/>
        <w:jc w:val="both"/>
        <w:rPr>
          <w:rFonts w:ascii="Times New Roman" w:hAnsi="Times New Roman" w:cs="Times New Roman"/>
          <w:sz w:val="24"/>
          <w:szCs w:val="24"/>
        </w:rPr>
      </w:pPr>
    </w:p>
    <w:p w:rsidR="00DD59BF" w:rsidRPr="00EF5B5B" w:rsidRDefault="00DD59BF" w:rsidP="00951C86">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respondents reported the theft to Headlands Police</w:t>
      </w:r>
      <w:r w:rsidR="00C078A8" w:rsidRPr="00EF5B5B">
        <w:rPr>
          <w:rFonts w:ascii="Times New Roman" w:hAnsi="Times New Roman" w:cs="Times New Roman"/>
          <w:sz w:val="24"/>
          <w:szCs w:val="24"/>
        </w:rPr>
        <w:t xml:space="preserve">.  </w:t>
      </w:r>
      <w:r w:rsidR="00941C64" w:rsidRPr="00EF5B5B">
        <w:rPr>
          <w:rFonts w:ascii="Times New Roman" w:hAnsi="Times New Roman" w:cs="Times New Roman"/>
          <w:sz w:val="24"/>
          <w:szCs w:val="24"/>
        </w:rPr>
        <w:t>Police officers</w:t>
      </w:r>
      <w:r w:rsidR="00785B11" w:rsidRPr="00EF5B5B">
        <w:rPr>
          <w:rFonts w:ascii="Times New Roman" w:hAnsi="Times New Roman" w:cs="Times New Roman"/>
          <w:sz w:val="24"/>
          <w:szCs w:val="24"/>
        </w:rPr>
        <w:t xml:space="preserve"> from Headlands Police </w:t>
      </w:r>
      <w:r w:rsidR="002A632C" w:rsidRPr="00EF5B5B">
        <w:rPr>
          <w:rFonts w:ascii="Times New Roman" w:hAnsi="Times New Roman" w:cs="Times New Roman"/>
          <w:sz w:val="24"/>
          <w:szCs w:val="24"/>
        </w:rPr>
        <w:t>station accompanied</w:t>
      </w:r>
      <w:r w:rsidRPr="00EF5B5B">
        <w:rPr>
          <w:rFonts w:ascii="Times New Roman" w:hAnsi="Times New Roman" w:cs="Times New Roman"/>
          <w:sz w:val="24"/>
          <w:szCs w:val="24"/>
        </w:rPr>
        <w:t xml:space="preserve"> them to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area to try and recover the stolen property. </w:t>
      </w:r>
      <w:r w:rsidR="00806672"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They were not able to recover anything. </w:t>
      </w:r>
      <w:r w:rsidR="00806672"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police advised them to put up at the police station so that they could again search for the stolen property in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area the next morning. </w:t>
      </w:r>
      <w:r w:rsidR="00806672"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respondents put up at the police station and a search was conducted the following morning. </w:t>
      </w:r>
      <w:r w:rsidR="00806672"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search did not yield any positive results. </w:t>
      </w:r>
      <w:r w:rsidR="00806672"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respondents proceeded on their journey to </w:t>
      </w:r>
      <w:proofErr w:type="spellStart"/>
      <w:r w:rsidRPr="00EF5B5B">
        <w:rPr>
          <w:rFonts w:ascii="Times New Roman" w:hAnsi="Times New Roman" w:cs="Times New Roman"/>
          <w:sz w:val="24"/>
          <w:szCs w:val="24"/>
        </w:rPr>
        <w:t>Rusape</w:t>
      </w:r>
      <w:proofErr w:type="spellEnd"/>
      <w:r w:rsidRPr="00EF5B5B">
        <w:rPr>
          <w:rFonts w:ascii="Times New Roman" w:hAnsi="Times New Roman" w:cs="Times New Roman"/>
          <w:sz w:val="24"/>
          <w:szCs w:val="24"/>
        </w:rPr>
        <w:t xml:space="preserve"> and </w:t>
      </w:r>
      <w:proofErr w:type="spellStart"/>
      <w:r w:rsidRPr="00EF5B5B">
        <w:rPr>
          <w:rFonts w:ascii="Times New Roman" w:hAnsi="Times New Roman" w:cs="Times New Roman"/>
          <w:sz w:val="24"/>
          <w:szCs w:val="24"/>
        </w:rPr>
        <w:t>Mutare</w:t>
      </w:r>
      <w:proofErr w:type="spellEnd"/>
      <w:r w:rsidRPr="00EF5B5B">
        <w:rPr>
          <w:rFonts w:ascii="Times New Roman" w:hAnsi="Times New Roman" w:cs="Times New Roman"/>
          <w:sz w:val="24"/>
          <w:szCs w:val="24"/>
        </w:rPr>
        <w:t xml:space="preserve"> where they delivered the remaining beds and mattresses. </w:t>
      </w:r>
    </w:p>
    <w:p w:rsidR="00806672" w:rsidRPr="00EF5B5B" w:rsidRDefault="00806672" w:rsidP="00806672">
      <w:pPr>
        <w:spacing w:after="0" w:line="240" w:lineRule="auto"/>
        <w:ind w:firstLine="1440"/>
        <w:jc w:val="both"/>
        <w:rPr>
          <w:rFonts w:ascii="Times New Roman" w:hAnsi="Times New Roman" w:cs="Times New Roman"/>
          <w:sz w:val="24"/>
          <w:szCs w:val="24"/>
        </w:rPr>
      </w:pPr>
    </w:p>
    <w:p w:rsidR="00DD59BF" w:rsidRDefault="00DD59BF" w:rsidP="00806672">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On their return to Harare the respondents were charged with misconduct for negligence in terms of s 2.2 (c) and wilful loss of employer’s property in terms of s</w:t>
      </w:r>
      <w:r w:rsidR="00AE45FB" w:rsidRPr="00EF5B5B">
        <w:rPr>
          <w:rFonts w:ascii="Times New Roman" w:hAnsi="Times New Roman" w:cs="Times New Roman"/>
          <w:sz w:val="24"/>
          <w:szCs w:val="24"/>
        </w:rPr>
        <w:t xml:space="preserve"> 2-3 (c</w:t>
      </w:r>
      <w:r w:rsidRPr="00EF5B5B">
        <w:rPr>
          <w:rFonts w:ascii="Times New Roman" w:hAnsi="Times New Roman" w:cs="Times New Roman"/>
          <w:sz w:val="24"/>
          <w:szCs w:val="24"/>
        </w:rPr>
        <w:t xml:space="preserve">) of The National Employment Council </w:t>
      </w:r>
      <w:r w:rsidR="008C1FDF" w:rsidRPr="00EF5B5B">
        <w:rPr>
          <w:rFonts w:ascii="Times New Roman" w:hAnsi="Times New Roman" w:cs="Times New Roman"/>
          <w:sz w:val="24"/>
          <w:szCs w:val="24"/>
        </w:rPr>
        <w:t>f</w:t>
      </w:r>
      <w:r w:rsidRPr="00EF5B5B">
        <w:rPr>
          <w:rFonts w:ascii="Times New Roman" w:hAnsi="Times New Roman" w:cs="Times New Roman"/>
          <w:sz w:val="24"/>
          <w:szCs w:val="24"/>
        </w:rPr>
        <w:t>or the Furniture Manufacturing Industry’s Employment Code of Conduct</w:t>
      </w:r>
      <w:r w:rsidR="00D87848" w:rsidRPr="00EF5B5B">
        <w:rPr>
          <w:rFonts w:ascii="Times New Roman" w:hAnsi="Times New Roman" w:cs="Times New Roman"/>
          <w:sz w:val="24"/>
          <w:szCs w:val="24"/>
        </w:rPr>
        <w:t xml:space="preserve"> duly registered on 19 November 1992</w:t>
      </w:r>
      <w:r w:rsidRPr="00EF5B5B">
        <w:rPr>
          <w:rFonts w:ascii="Times New Roman" w:hAnsi="Times New Roman" w:cs="Times New Roman"/>
          <w:sz w:val="24"/>
          <w:szCs w:val="24"/>
        </w:rPr>
        <w:t xml:space="preserve">. </w:t>
      </w:r>
    </w:p>
    <w:p w:rsidR="00EF5B5B" w:rsidRPr="00EF5B5B" w:rsidRDefault="00EF5B5B" w:rsidP="00EF5B5B">
      <w:pPr>
        <w:spacing w:after="0" w:line="240" w:lineRule="auto"/>
        <w:ind w:firstLine="1440"/>
        <w:jc w:val="both"/>
        <w:rPr>
          <w:rFonts w:ascii="Times New Roman" w:hAnsi="Times New Roman" w:cs="Times New Roman"/>
          <w:sz w:val="24"/>
          <w:szCs w:val="24"/>
        </w:rPr>
      </w:pPr>
    </w:p>
    <w:p w:rsidR="00BE2574" w:rsidRPr="00EF5B5B" w:rsidRDefault="00C124EF" w:rsidP="002F0755">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w:t>
      </w:r>
      <w:r w:rsidR="00DD59BF" w:rsidRPr="00EF5B5B">
        <w:rPr>
          <w:rFonts w:ascii="Times New Roman" w:hAnsi="Times New Roman" w:cs="Times New Roman"/>
          <w:sz w:val="24"/>
          <w:szCs w:val="24"/>
        </w:rPr>
        <w:t xml:space="preserve">he respondents </w:t>
      </w:r>
      <w:r w:rsidRPr="00EF5B5B">
        <w:rPr>
          <w:rFonts w:ascii="Times New Roman" w:hAnsi="Times New Roman" w:cs="Times New Roman"/>
          <w:sz w:val="24"/>
          <w:szCs w:val="24"/>
        </w:rPr>
        <w:t xml:space="preserve">gave evidence before the disciplinary committee. </w:t>
      </w:r>
      <w:r w:rsidR="002F0755" w:rsidRPr="00EF5B5B">
        <w:rPr>
          <w:rFonts w:ascii="Times New Roman" w:hAnsi="Times New Roman" w:cs="Times New Roman"/>
          <w:sz w:val="24"/>
          <w:szCs w:val="24"/>
        </w:rPr>
        <w:t xml:space="preserve"> </w:t>
      </w:r>
      <w:r w:rsidR="00050950" w:rsidRPr="00EF5B5B">
        <w:rPr>
          <w:rFonts w:ascii="Times New Roman" w:hAnsi="Times New Roman" w:cs="Times New Roman"/>
          <w:sz w:val="24"/>
          <w:szCs w:val="24"/>
        </w:rPr>
        <w:t>A</w:t>
      </w:r>
      <w:r w:rsidRPr="00EF5B5B">
        <w:rPr>
          <w:rFonts w:ascii="Times New Roman" w:hAnsi="Times New Roman" w:cs="Times New Roman"/>
          <w:sz w:val="24"/>
          <w:szCs w:val="24"/>
        </w:rPr>
        <w:t xml:space="preserve"> motorist stopped them</w:t>
      </w:r>
      <w:r w:rsidR="00DD59BF" w:rsidRPr="00EF5B5B">
        <w:rPr>
          <w:rFonts w:ascii="Times New Roman" w:hAnsi="Times New Roman" w:cs="Times New Roman"/>
          <w:sz w:val="24"/>
          <w:szCs w:val="24"/>
        </w:rPr>
        <w:t xml:space="preserve"> after </w:t>
      </w:r>
      <w:r w:rsidRPr="00EF5B5B">
        <w:rPr>
          <w:rFonts w:ascii="Times New Roman" w:hAnsi="Times New Roman" w:cs="Times New Roman"/>
          <w:sz w:val="24"/>
          <w:szCs w:val="24"/>
        </w:rPr>
        <w:t>the</w:t>
      </w:r>
      <w:r w:rsidR="00DD59BF" w:rsidRPr="00EF5B5B">
        <w:rPr>
          <w:rFonts w:ascii="Times New Roman" w:hAnsi="Times New Roman" w:cs="Times New Roman"/>
          <w:sz w:val="24"/>
          <w:szCs w:val="24"/>
        </w:rPr>
        <w:t xml:space="preserve"> </w:t>
      </w:r>
      <w:proofErr w:type="spellStart"/>
      <w:r w:rsidR="00DD59BF" w:rsidRPr="00EF5B5B">
        <w:rPr>
          <w:rFonts w:ascii="Times New Roman" w:hAnsi="Times New Roman" w:cs="Times New Roman"/>
          <w:sz w:val="24"/>
          <w:szCs w:val="24"/>
        </w:rPr>
        <w:t>Mafusire</w:t>
      </w:r>
      <w:proofErr w:type="spellEnd"/>
      <w:r w:rsidR="00DD59BF" w:rsidRPr="00EF5B5B">
        <w:rPr>
          <w:rFonts w:ascii="Times New Roman" w:hAnsi="Times New Roman" w:cs="Times New Roman"/>
          <w:sz w:val="24"/>
          <w:szCs w:val="24"/>
        </w:rPr>
        <w:t xml:space="preserve"> steep rise </w:t>
      </w:r>
      <w:r w:rsidRPr="00EF5B5B">
        <w:rPr>
          <w:rFonts w:ascii="Times New Roman" w:hAnsi="Times New Roman" w:cs="Times New Roman"/>
          <w:sz w:val="24"/>
          <w:szCs w:val="24"/>
        </w:rPr>
        <w:t>and</w:t>
      </w:r>
      <w:r w:rsidR="00DD59BF" w:rsidRPr="00EF5B5B">
        <w:rPr>
          <w:rFonts w:ascii="Times New Roman" w:hAnsi="Times New Roman" w:cs="Times New Roman"/>
          <w:sz w:val="24"/>
          <w:szCs w:val="24"/>
        </w:rPr>
        <w:t xml:space="preserve"> told them that the doors of t</w:t>
      </w:r>
      <w:r w:rsidR="00EF0363" w:rsidRPr="00EF5B5B">
        <w:rPr>
          <w:rFonts w:ascii="Times New Roman" w:hAnsi="Times New Roman" w:cs="Times New Roman"/>
          <w:sz w:val="24"/>
          <w:szCs w:val="24"/>
        </w:rPr>
        <w:t xml:space="preserve">heir truck were open and that </w:t>
      </w:r>
      <w:r w:rsidR="00DD59BF" w:rsidRPr="00EF5B5B">
        <w:rPr>
          <w:rFonts w:ascii="Times New Roman" w:hAnsi="Times New Roman" w:cs="Times New Roman"/>
          <w:sz w:val="24"/>
          <w:szCs w:val="24"/>
        </w:rPr>
        <w:t>he had seen people carrying beds</w:t>
      </w:r>
      <w:r w:rsidR="00BE2574" w:rsidRPr="00EF5B5B">
        <w:rPr>
          <w:rFonts w:ascii="Times New Roman" w:hAnsi="Times New Roman" w:cs="Times New Roman"/>
          <w:sz w:val="24"/>
          <w:szCs w:val="24"/>
        </w:rPr>
        <w:t xml:space="preserve"> similar to those in their truck</w:t>
      </w:r>
      <w:r w:rsidR="00DD59BF" w:rsidRPr="00EF5B5B">
        <w:rPr>
          <w:rFonts w:ascii="Times New Roman" w:hAnsi="Times New Roman" w:cs="Times New Roman"/>
          <w:sz w:val="24"/>
          <w:szCs w:val="24"/>
        </w:rPr>
        <w:t xml:space="preserve"> into</w:t>
      </w:r>
      <w:r w:rsidR="00CD2D83" w:rsidRPr="00EF5B5B">
        <w:rPr>
          <w:rFonts w:ascii="Times New Roman" w:hAnsi="Times New Roman" w:cs="Times New Roman"/>
          <w:sz w:val="24"/>
          <w:szCs w:val="24"/>
        </w:rPr>
        <w:t xml:space="preserve"> a mountain at the </w:t>
      </w:r>
      <w:proofErr w:type="spellStart"/>
      <w:r w:rsidR="00CD2D83" w:rsidRPr="00EF5B5B">
        <w:rPr>
          <w:rFonts w:ascii="Times New Roman" w:hAnsi="Times New Roman" w:cs="Times New Roman"/>
          <w:sz w:val="24"/>
          <w:szCs w:val="24"/>
        </w:rPr>
        <w:t>Mafusire</w:t>
      </w:r>
      <w:proofErr w:type="spellEnd"/>
      <w:r w:rsidR="00CD2D83" w:rsidRPr="00EF5B5B">
        <w:rPr>
          <w:rFonts w:ascii="Times New Roman" w:hAnsi="Times New Roman" w:cs="Times New Roman"/>
          <w:sz w:val="24"/>
          <w:szCs w:val="24"/>
        </w:rPr>
        <w:t xml:space="preserve"> area</w:t>
      </w:r>
      <w:r w:rsidR="00DD59BF" w:rsidRPr="00EF5B5B">
        <w:rPr>
          <w:rFonts w:ascii="Times New Roman" w:hAnsi="Times New Roman" w:cs="Times New Roman"/>
          <w:sz w:val="24"/>
          <w:szCs w:val="24"/>
        </w:rPr>
        <w:t xml:space="preserve">. </w:t>
      </w:r>
      <w:r w:rsidR="002F0755" w:rsidRPr="00EF5B5B">
        <w:rPr>
          <w:rFonts w:ascii="Times New Roman" w:hAnsi="Times New Roman" w:cs="Times New Roman"/>
          <w:sz w:val="24"/>
          <w:szCs w:val="24"/>
        </w:rPr>
        <w:t xml:space="preserve"> </w:t>
      </w:r>
      <w:r w:rsidR="00DD59BF" w:rsidRPr="00EF5B5B">
        <w:rPr>
          <w:rFonts w:ascii="Times New Roman" w:hAnsi="Times New Roman" w:cs="Times New Roman"/>
          <w:sz w:val="24"/>
          <w:szCs w:val="24"/>
        </w:rPr>
        <w:t xml:space="preserve">Due to confusion, they did not take the details of the motorist, but immediately phoned </w:t>
      </w:r>
      <w:proofErr w:type="spellStart"/>
      <w:r w:rsidR="00DD59BF" w:rsidRPr="00EF5B5B">
        <w:rPr>
          <w:rFonts w:ascii="Times New Roman" w:hAnsi="Times New Roman" w:cs="Times New Roman"/>
          <w:sz w:val="24"/>
          <w:szCs w:val="24"/>
        </w:rPr>
        <w:t>Makuyo</w:t>
      </w:r>
      <w:proofErr w:type="spellEnd"/>
      <w:r w:rsidR="002F0755" w:rsidRPr="00EF5B5B">
        <w:rPr>
          <w:rFonts w:ascii="Times New Roman" w:hAnsi="Times New Roman" w:cs="Times New Roman"/>
          <w:sz w:val="24"/>
          <w:szCs w:val="24"/>
        </w:rPr>
        <w:t>,</w:t>
      </w:r>
      <w:r w:rsidR="00DD59BF" w:rsidRPr="00EF5B5B">
        <w:rPr>
          <w:rFonts w:ascii="Times New Roman" w:hAnsi="Times New Roman" w:cs="Times New Roman"/>
          <w:sz w:val="24"/>
          <w:szCs w:val="24"/>
        </w:rPr>
        <w:t xml:space="preserve"> the appellant’s clerk and reported the theft to Headlands Police Station. </w:t>
      </w:r>
      <w:r w:rsidR="002F0755" w:rsidRPr="00EF5B5B">
        <w:rPr>
          <w:rFonts w:ascii="Times New Roman" w:hAnsi="Times New Roman" w:cs="Times New Roman"/>
          <w:sz w:val="24"/>
          <w:szCs w:val="24"/>
        </w:rPr>
        <w:t xml:space="preserve"> </w:t>
      </w:r>
      <w:r w:rsidR="00DD59BF" w:rsidRPr="00EF5B5B">
        <w:rPr>
          <w:rFonts w:ascii="Times New Roman" w:hAnsi="Times New Roman" w:cs="Times New Roman"/>
          <w:sz w:val="24"/>
          <w:szCs w:val="24"/>
        </w:rPr>
        <w:t xml:space="preserve">The Police escorted them back to the </w:t>
      </w:r>
      <w:proofErr w:type="spellStart"/>
      <w:r w:rsidR="00DD59BF" w:rsidRPr="00EF5B5B">
        <w:rPr>
          <w:rFonts w:ascii="Times New Roman" w:hAnsi="Times New Roman" w:cs="Times New Roman"/>
          <w:sz w:val="24"/>
          <w:szCs w:val="24"/>
        </w:rPr>
        <w:t>Mafusire</w:t>
      </w:r>
      <w:proofErr w:type="spellEnd"/>
      <w:r w:rsidR="00DD59BF" w:rsidRPr="00EF5B5B">
        <w:rPr>
          <w:rFonts w:ascii="Times New Roman" w:hAnsi="Times New Roman" w:cs="Times New Roman"/>
          <w:sz w:val="24"/>
          <w:szCs w:val="24"/>
        </w:rPr>
        <w:t xml:space="preserve"> area that night and the following morning.</w:t>
      </w:r>
      <w:r w:rsidR="00BE2574" w:rsidRPr="00EF5B5B">
        <w:rPr>
          <w:rFonts w:ascii="Times New Roman" w:hAnsi="Times New Roman" w:cs="Times New Roman"/>
          <w:sz w:val="24"/>
          <w:szCs w:val="24"/>
        </w:rPr>
        <w:t xml:space="preserve"> </w:t>
      </w:r>
    </w:p>
    <w:p w:rsidR="002F0755" w:rsidRPr="00EF5B5B" w:rsidRDefault="002F0755" w:rsidP="002F0755">
      <w:pPr>
        <w:spacing w:after="0" w:line="240" w:lineRule="auto"/>
        <w:ind w:firstLine="1440"/>
        <w:jc w:val="both"/>
        <w:rPr>
          <w:rFonts w:ascii="Times New Roman" w:hAnsi="Times New Roman" w:cs="Times New Roman"/>
          <w:sz w:val="24"/>
          <w:szCs w:val="24"/>
        </w:rPr>
      </w:pPr>
    </w:p>
    <w:p w:rsidR="00DD59BF" w:rsidRPr="00EF5B5B" w:rsidRDefault="00BE2574" w:rsidP="002F0755">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lastRenderedPageBreak/>
        <w:t xml:space="preserve">D </w:t>
      </w:r>
      <w:proofErr w:type="spellStart"/>
      <w:r w:rsidRPr="00EF5B5B">
        <w:rPr>
          <w:rFonts w:ascii="Times New Roman" w:hAnsi="Times New Roman" w:cs="Times New Roman"/>
          <w:sz w:val="24"/>
          <w:szCs w:val="24"/>
        </w:rPr>
        <w:t>Matsika</w:t>
      </w:r>
      <w:proofErr w:type="spellEnd"/>
      <w:r w:rsidRPr="00EF5B5B">
        <w:rPr>
          <w:rFonts w:ascii="Times New Roman" w:hAnsi="Times New Roman" w:cs="Times New Roman"/>
          <w:sz w:val="24"/>
          <w:szCs w:val="24"/>
        </w:rPr>
        <w:t xml:space="preserve">, </w:t>
      </w:r>
      <w:r w:rsidR="002F0755" w:rsidRPr="00EF5B5B">
        <w:rPr>
          <w:rFonts w:ascii="Times New Roman" w:hAnsi="Times New Roman" w:cs="Times New Roman"/>
          <w:sz w:val="24"/>
          <w:szCs w:val="24"/>
        </w:rPr>
        <w:t>E</w:t>
      </w:r>
      <w:r w:rsidRPr="00EF5B5B">
        <w:rPr>
          <w:rFonts w:ascii="Times New Roman" w:hAnsi="Times New Roman" w:cs="Times New Roman"/>
          <w:sz w:val="24"/>
          <w:szCs w:val="24"/>
        </w:rPr>
        <w:t xml:space="preserve"> Moses,</w:t>
      </w:r>
      <w:r w:rsidR="002F0755" w:rsidRPr="00EF5B5B">
        <w:rPr>
          <w:rFonts w:ascii="Times New Roman" w:hAnsi="Times New Roman" w:cs="Times New Roman"/>
          <w:sz w:val="24"/>
          <w:szCs w:val="24"/>
        </w:rPr>
        <w:t xml:space="preserve"> M </w:t>
      </w:r>
      <w:proofErr w:type="spellStart"/>
      <w:r w:rsidRPr="00EF5B5B">
        <w:rPr>
          <w:rFonts w:ascii="Times New Roman" w:hAnsi="Times New Roman" w:cs="Times New Roman"/>
          <w:sz w:val="24"/>
          <w:szCs w:val="24"/>
        </w:rPr>
        <w:t>Chatsiwa</w:t>
      </w:r>
      <w:proofErr w:type="spellEnd"/>
      <w:r w:rsidRPr="00EF5B5B">
        <w:rPr>
          <w:rFonts w:ascii="Times New Roman" w:hAnsi="Times New Roman" w:cs="Times New Roman"/>
          <w:sz w:val="24"/>
          <w:szCs w:val="24"/>
        </w:rPr>
        <w:t xml:space="preserve"> and F </w:t>
      </w:r>
      <w:proofErr w:type="spellStart"/>
      <w:r w:rsidRPr="00EF5B5B">
        <w:rPr>
          <w:rFonts w:ascii="Times New Roman" w:hAnsi="Times New Roman" w:cs="Times New Roman"/>
          <w:sz w:val="24"/>
          <w:szCs w:val="24"/>
        </w:rPr>
        <w:t>Makuyo</w:t>
      </w:r>
      <w:proofErr w:type="spellEnd"/>
      <w:r w:rsidR="00DD59BF" w:rsidRPr="00EF5B5B">
        <w:rPr>
          <w:rFonts w:ascii="Times New Roman" w:hAnsi="Times New Roman" w:cs="Times New Roman"/>
          <w:sz w:val="24"/>
          <w:szCs w:val="24"/>
        </w:rPr>
        <w:t xml:space="preserve"> testified for the appellant</w:t>
      </w:r>
      <w:r w:rsidRPr="00EF5B5B">
        <w:rPr>
          <w:rFonts w:ascii="Times New Roman" w:hAnsi="Times New Roman" w:cs="Times New Roman"/>
          <w:sz w:val="24"/>
          <w:szCs w:val="24"/>
        </w:rPr>
        <w:t xml:space="preserve">. </w:t>
      </w:r>
      <w:r w:rsidR="002F0755" w:rsidRPr="00EF5B5B">
        <w:rPr>
          <w:rFonts w:ascii="Times New Roman" w:hAnsi="Times New Roman" w:cs="Times New Roman"/>
          <w:sz w:val="24"/>
          <w:szCs w:val="24"/>
        </w:rPr>
        <w:t xml:space="preserve"> </w:t>
      </w:r>
      <w:proofErr w:type="spellStart"/>
      <w:r w:rsidR="00DD59BF" w:rsidRPr="00EF5B5B">
        <w:rPr>
          <w:rFonts w:ascii="Times New Roman" w:hAnsi="Times New Roman" w:cs="Times New Roman"/>
          <w:sz w:val="24"/>
          <w:szCs w:val="24"/>
        </w:rPr>
        <w:t>Matsika</w:t>
      </w:r>
      <w:proofErr w:type="spellEnd"/>
      <w:r w:rsidR="00DD59BF" w:rsidRPr="00EF5B5B">
        <w:rPr>
          <w:rFonts w:ascii="Times New Roman" w:hAnsi="Times New Roman" w:cs="Times New Roman"/>
          <w:sz w:val="24"/>
          <w:szCs w:val="24"/>
        </w:rPr>
        <w:t xml:space="preserve"> told the disciplinary </w:t>
      </w:r>
      <w:r w:rsidR="00373465" w:rsidRPr="00EF5B5B">
        <w:rPr>
          <w:rFonts w:ascii="Times New Roman" w:hAnsi="Times New Roman" w:cs="Times New Roman"/>
          <w:sz w:val="24"/>
          <w:szCs w:val="24"/>
        </w:rPr>
        <w:t>committee</w:t>
      </w:r>
      <w:r w:rsidR="00DD59BF" w:rsidRPr="00EF5B5B">
        <w:rPr>
          <w:rFonts w:ascii="Times New Roman" w:hAnsi="Times New Roman" w:cs="Times New Roman"/>
          <w:sz w:val="24"/>
          <w:szCs w:val="24"/>
        </w:rPr>
        <w:t xml:space="preserve"> that he received a phone call from </w:t>
      </w:r>
      <w:proofErr w:type="spellStart"/>
      <w:r w:rsidR="00DD59BF" w:rsidRPr="00EF5B5B">
        <w:rPr>
          <w:rFonts w:ascii="Times New Roman" w:hAnsi="Times New Roman" w:cs="Times New Roman"/>
          <w:sz w:val="24"/>
          <w:szCs w:val="24"/>
        </w:rPr>
        <w:t>Makuyo</w:t>
      </w:r>
      <w:proofErr w:type="spellEnd"/>
      <w:r w:rsidR="00DD59BF" w:rsidRPr="00EF5B5B">
        <w:rPr>
          <w:rFonts w:ascii="Times New Roman" w:hAnsi="Times New Roman" w:cs="Times New Roman"/>
          <w:sz w:val="24"/>
          <w:szCs w:val="24"/>
        </w:rPr>
        <w:t xml:space="preserve"> who reported to him that he had received a report of theft of the appellant’s property at the </w:t>
      </w:r>
      <w:proofErr w:type="spellStart"/>
      <w:r w:rsidR="00DD59BF" w:rsidRPr="00EF5B5B">
        <w:rPr>
          <w:rFonts w:ascii="Times New Roman" w:hAnsi="Times New Roman" w:cs="Times New Roman"/>
          <w:sz w:val="24"/>
          <w:szCs w:val="24"/>
        </w:rPr>
        <w:t>Mafusire</w:t>
      </w:r>
      <w:proofErr w:type="spellEnd"/>
      <w:r w:rsidR="00DD59BF" w:rsidRPr="00EF5B5B">
        <w:rPr>
          <w:rFonts w:ascii="Times New Roman" w:hAnsi="Times New Roman" w:cs="Times New Roman"/>
          <w:sz w:val="24"/>
          <w:szCs w:val="24"/>
        </w:rPr>
        <w:t xml:space="preserve"> steep rise. </w:t>
      </w:r>
      <w:r w:rsidR="002F0755" w:rsidRPr="00EF5B5B">
        <w:rPr>
          <w:rFonts w:ascii="Times New Roman" w:hAnsi="Times New Roman" w:cs="Times New Roman"/>
          <w:sz w:val="24"/>
          <w:szCs w:val="24"/>
        </w:rPr>
        <w:t xml:space="preserve"> </w:t>
      </w:r>
      <w:r w:rsidR="00DD59BF" w:rsidRPr="00EF5B5B">
        <w:rPr>
          <w:rFonts w:ascii="Times New Roman" w:hAnsi="Times New Roman" w:cs="Times New Roman"/>
          <w:sz w:val="24"/>
          <w:szCs w:val="24"/>
        </w:rPr>
        <w:t xml:space="preserve">He </w:t>
      </w:r>
      <w:r w:rsidRPr="00EF5B5B">
        <w:rPr>
          <w:rFonts w:ascii="Times New Roman" w:hAnsi="Times New Roman" w:cs="Times New Roman"/>
          <w:sz w:val="24"/>
          <w:szCs w:val="24"/>
        </w:rPr>
        <w:t xml:space="preserve">further </w:t>
      </w:r>
      <w:r w:rsidR="00DD59BF" w:rsidRPr="00EF5B5B">
        <w:rPr>
          <w:rFonts w:ascii="Times New Roman" w:hAnsi="Times New Roman" w:cs="Times New Roman"/>
          <w:sz w:val="24"/>
          <w:szCs w:val="24"/>
        </w:rPr>
        <w:t xml:space="preserve">told the </w:t>
      </w:r>
      <w:r w:rsidRPr="00EF5B5B">
        <w:rPr>
          <w:rFonts w:ascii="Times New Roman" w:hAnsi="Times New Roman" w:cs="Times New Roman"/>
          <w:sz w:val="24"/>
          <w:szCs w:val="24"/>
        </w:rPr>
        <w:t>disciplinary</w:t>
      </w:r>
      <w:r w:rsidR="00DD59BF" w:rsidRPr="00EF5B5B">
        <w:rPr>
          <w:rFonts w:ascii="Times New Roman" w:hAnsi="Times New Roman" w:cs="Times New Roman"/>
          <w:sz w:val="24"/>
          <w:szCs w:val="24"/>
        </w:rPr>
        <w:t xml:space="preserve"> committee that an assistant</w:t>
      </w:r>
      <w:r w:rsidR="00E62491" w:rsidRPr="00EF5B5B">
        <w:rPr>
          <w:rFonts w:ascii="Times New Roman" w:hAnsi="Times New Roman" w:cs="Times New Roman"/>
          <w:sz w:val="24"/>
          <w:szCs w:val="24"/>
        </w:rPr>
        <w:t xml:space="preserve"> </w:t>
      </w:r>
      <w:r w:rsidR="00C8619C" w:rsidRPr="00EF5B5B">
        <w:rPr>
          <w:rFonts w:ascii="Times New Roman" w:hAnsi="Times New Roman" w:cs="Times New Roman"/>
          <w:sz w:val="24"/>
          <w:szCs w:val="24"/>
        </w:rPr>
        <w:t>accompanying their</w:t>
      </w:r>
      <w:r w:rsidR="00DD59BF" w:rsidRPr="00EF5B5B">
        <w:rPr>
          <w:rFonts w:ascii="Times New Roman" w:hAnsi="Times New Roman" w:cs="Times New Roman"/>
          <w:sz w:val="24"/>
          <w:szCs w:val="24"/>
        </w:rPr>
        <w:t xml:space="preserve"> other lorry which was travelling </w:t>
      </w:r>
      <w:r w:rsidRPr="00EF5B5B">
        <w:rPr>
          <w:rFonts w:ascii="Times New Roman" w:hAnsi="Times New Roman" w:cs="Times New Roman"/>
          <w:sz w:val="24"/>
          <w:szCs w:val="24"/>
        </w:rPr>
        <w:t xml:space="preserve">behind the respondents </w:t>
      </w:r>
      <w:r w:rsidR="00DD59BF" w:rsidRPr="00EF5B5B">
        <w:rPr>
          <w:rFonts w:ascii="Times New Roman" w:hAnsi="Times New Roman" w:cs="Times New Roman"/>
          <w:sz w:val="24"/>
          <w:szCs w:val="24"/>
        </w:rPr>
        <w:t xml:space="preserve">confirmed the theft. </w:t>
      </w:r>
      <w:r w:rsidR="002F0755" w:rsidRPr="00EF5B5B">
        <w:rPr>
          <w:rFonts w:ascii="Times New Roman" w:hAnsi="Times New Roman" w:cs="Times New Roman"/>
          <w:sz w:val="24"/>
          <w:szCs w:val="24"/>
        </w:rPr>
        <w:t xml:space="preserve"> </w:t>
      </w:r>
      <w:r w:rsidR="00373465" w:rsidRPr="00EF5B5B">
        <w:rPr>
          <w:rFonts w:ascii="Times New Roman" w:hAnsi="Times New Roman" w:cs="Times New Roman"/>
          <w:sz w:val="24"/>
          <w:szCs w:val="24"/>
        </w:rPr>
        <w:t>W</w:t>
      </w:r>
      <w:r w:rsidR="00DD59BF" w:rsidRPr="00EF5B5B">
        <w:rPr>
          <w:rFonts w:ascii="Times New Roman" w:hAnsi="Times New Roman" w:cs="Times New Roman"/>
          <w:sz w:val="24"/>
          <w:szCs w:val="24"/>
        </w:rPr>
        <w:t>hen asked why the respondents had not taken the details of the motorist who alerted them of the theft</w:t>
      </w:r>
      <w:r w:rsidR="0060015B" w:rsidRPr="00EF5B5B">
        <w:rPr>
          <w:rFonts w:ascii="Times New Roman" w:hAnsi="Times New Roman" w:cs="Times New Roman"/>
          <w:sz w:val="24"/>
          <w:szCs w:val="24"/>
        </w:rPr>
        <w:t>,</w:t>
      </w:r>
      <w:r w:rsidR="00DD59BF" w:rsidRPr="00EF5B5B">
        <w:rPr>
          <w:rFonts w:ascii="Times New Roman" w:hAnsi="Times New Roman" w:cs="Times New Roman"/>
          <w:sz w:val="24"/>
          <w:szCs w:val="24"/>
        </w:rPr>
        <w:t xml:space="preserve"> </w:t>
      </w:r>
      <w:proofErr w:type="spellStart"/>
      <w:r w:rsidR="00373465" w:rsidRPr="00EF5B5B">
        <w:rPr>
          <w:rFonts w:ascii="Times New Roman" w:hAnsi="Times New Roman" w:cs="Times New Roman"/>
          <w:sz w:val="24"/>
          <w:szCs w:val="24"/>
        </w:rPr>
        <w:t>Matsika</w:t>
      </w:r>
      <w:proofErr w:type="spellEnd"/>
      <w:r w:rsidR="00373465"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said,</w:t>
      </w:r>
      <w:r w:rsidR="00DD59BF" w:rsidRPr="00EF5B5B">
        <w:rPr>
          <w:rFonts w:ascii="Times New Roman" w:hAnsi="Times New Roman" w:cs="Times New Roman"/>
          <w:sz w:val="24"/>
          <w:szCs w:val="24"/>
        </w:rPr>
        <w:t xml:space="preserve"> “</w:t>
      </w:r>
      <w:proofErr w:type="gramStart"/>
      <w:r w:rsidR="00DD59BF" w:rsidRPr="00EF5B5B">
        <w:rPr>
          <w:rFonts w:ascii="Times New Roman" w:hAnsi="Times New Roman" w:cs="Times New Roman"/>
          <w:sz w:val="24"/>
          <w:szCs w:val="24"/>
        </w:rPr>
        <w:t>it</w:t>
      </w:r>
      <w:proofErr w:type="gramEnd"/>
      <w:r w:rsidR="00DD59BF" w:rsidRPr="00EF5B5B">
        <w:rPr>
          <w:rFonts w:ascii="Times New Roman" w:hAnsi="Times New Roman" w:cs="Times New Roman"/>
          <w:sz w:val="24"/>
          <w:szCs w:val="24"/>
        </w:rPr>
        <w:t xml:space="preserve"> is strange from an academic point of view but considering the type of people involved it is possible.”</w:t>
      </w:r>
    </w:p>
    <w:p w:rsidR="004D3C07" w:rsidRPr="00EF5B5B" w:rsidRDefault="004D3C07" w:rsidP="004D3C07">
      <w:pPr>
        <w:spacing w:after="0" w:line="240" w:lineRule="auto"/>
        <w:ind w:firstLine="1440"/>
        <w:jc w:val="both"/>
        <w:rPr>
          <w:rFonts w:ascii="Times New Roman" w:hAnsi="Times New Roman" w:cs="Times New Roman"/>
          <w:sz w:val="24"/>
          <w:szCs w:val="24"/>
        </w:rPr>
      </w:pPr>
    </w:p>
    <w:p w:rsidR="00DD59BF"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Moses who apparently loaded the beds and mattresses </w:t>
      </w:r>
      <w:r w:rsidR="005A40CA" w:rsidRPr="00EF5B5B">
        <w:rPr>
          <w:rFonts w:ascii="Times New Roman" w:hAnsi="Times New Roman" w:cs="Times New Roman"/>
          <w:sz w:val="24"/>
          <w:szCs w:val="24"/>
        </w:rPr>
        <w:t>t</w:t>
      </w:r>
      <w:r w:rsidRPr="00EF5B5B">
        <w:rPr>
          <w:rFonts w:ascii="Times New Roman" w:hAnsi="Times New Roman" w:cs="Times New Roman"/>
          <w:sz w:val="24"/>
          <w:szCs w:val="24"/>
        </w:rPr>
        <w:t>o</w:t>
      </w:r>
      <w:r w:rsidR="005A40CA" w:rsidRPr="00EF5B5B">
        <w:rPr>
          <w:rFonts w:ascii="Times New Roman" w:hAnsi="Times New Roman" w:cs="Times New Roman"/>
          <w:sz w:val="24"/>
          <w:szCs w:val="24"/>
        </w:rPr>
        <w:t>ld the disciplinary committee that</w:t>
      </w:r>
      <w:r w:rsidR="004D3C07" w:rsidRPr="00EF5B5B">
        <w:rPr>
          <w:rFonts w:ascii="Times New Roman" w:hAnsi="Times New Roman" w:cs="Times New Roman"/>
          <w:sz w:val="24"/>
          <w:szCs w:val="24"/>
        </w:rPr>
        <w:t>,</w:t>
      </w:r>
      <w:r w:rsidRPr="00EF5B5B">
        <w:rPr>
          <w:rFonts w:ascii="Times New Roman" w:hAnsi="Times New Roman" w:cs="Times New Roman"/>
          <w:sz w:val="24"/>
          <w:szCs w:val="24"/>
        </w:rPr>
        <w:t xml:space="preserve"> “the beds can only slip out if the ropes are untied and if the vehicle is at an uphill position.”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He further told the committee that</w:t>
      </w:r>
      <w:r w:rsidR="004D3C07" w:rsidRPr="00EF5B5B">
        <w:rPr>
          <w:rFonts w:ascii="Times New Roman" w:hAnsi="Times New Roman" w:cs="Times New Roman"/>
          <w:sz w:val="24"/>
          <w:szCs w:val="24"/>
        </w:rPr>
        <w:t>,</w:t>
      </w:r>
      <w:r w:rsidRPr="00EF5B5B">
        <w:rPr>
          <w:rFonts w:ascii="Times New Roman" w:hAnsi="Times New Roman" w:cs="Times New Roman"/>
          <w:sz w:val="24"/>
          <w:szCs w:val="24"/>
        </w:rPr>
        <w:t xml:space="preserve"> “if the beds are loaded on top they can slip out with eas</w:t>
      </w:r>
      <w:r w:rsidR="003C3950" w:rsidRPr="00EF5B5B">
        <w:rPr>
          <w:rFonts w:ascii="Times New Roman" w:hAnsi="Times New Roman" w:cs="Times New Roman"/>
          <w:sz w:val="24"/>
          <w:szCs w:val="24"/>
        </w:rPr>
        <w:t>e</w:t>
      </w:r>
      <w:r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He told</w:t>
      </w:r>
      <w:r w:rsidR="005A40CA" w:rsidRPr="00EF5B5B">
        <w:rPr>
          <w:rFonts w:ascii="Times New Roman" w:hAnsi="Times New Roman" w:cs="Times New Roman"/>
          <w:sz w:val="24"/>
          <w:szCs w:val="24"/>
        </w:rPr>
        <w:t xml:space="preserve"> the committee that in view of </w:t>
      </w:r>
      <w:r w:rsidRPr="00EF5B5B">
        <w:rPr>
          <w:rFonts w:ascii="Times New Roman" w:hAnsi="Times New Roman" w:cs="Times New Roman"/>
          <w:sz w:val="24"/>
          <w:szCs w:val="24"/>
        </w:rPr>
        <w:t xml:space="preserve">the way the beds </w:t>
      </w:r>
      <w:r w:rsidR="00512F0B" w:rsidRPr="00EF5B5B">
        <w:rPr>
          <w:rFonts w:ascii="Times New Roman" w:hAnsi="Times New Roman" w:cs="Times New Roman"/>
          <w:sz w:val="24"/>
          <w:szCs w:val="24"/>
        </w:rPr>
        <w:t>were packed it was not p</w:t>
      </w:r>
      <w:r w:rsidRPr="00EF5B5B">
        <w:rPr>
          <w:rFonts w:ascii="Times New Roman" w:hAnsi="Times New Roman" w:cs="Times New Roman"/>
          <w:sz w:val="24"/>
          <w:szCs w:val="24"/>
        </w:rPr>
        <w:t xml:space="preserve">ossible for one </w:t>
      </w:r>
      <w:r w:rsidR="005A40CA" w:rsidRPr="00EF5B5B">
        <w:rPr>
          <w:rFonts w:ascii="Times New Roman" w:hAnsi="Times New Roman" w:cs="Times New Roman"/>
          <w:sz w:val="24"/>
          <w:szCs w:val="24"/>
        </w:rPr>
        <w:t xml:space="preserve">person </w:t>
      </w:r>
      <w:r w:rsidRPr="00EF5B5B">
        <w:rPr>
          <w:rFonts w:ascii="Times New Roman" w:hAnsi="Times New Roman" w:cs="Times New Roman"/>
          <w:sz w:val="24"/>
          <w:szCs w:val="24"/>
        </w:rPr>
        <w:t>to off load the</w:t>
      </w:r>
      <w:r w:rsidR="00B8726D" w:rsidRPr="00EF5B5B">
        <w:rPr>
          <w:rFonts w:ascii="Times New Roman" w:hAnsi="Times New Roman" w:cs="Times New Roman"/>
          <w:sz w:val="24"/>
          <w:szCs w:val="24"/>
        </w:rPr>
        <w:t>m</w:t>
      </w:r>
      <w:r w:rsidRPr="00EF5B5B">
        <w:rPr>
          <w:rFonts w:ascii="Times New Roman" w:hAnsi="Times New Roman" w:cs="Times New Roman"/>
          <w:sz w:val="24"/>
          <w:szCs w:val="24"/>
        </w:rPr>
        <w:t xml:space="preserve"> </w:t>
      </w:r>
      <w:r w:rsidR="005A40CA" w:rsidRPr="00EF5B5B">
        <w:rPr>
          <w:rFonts w:ascii="Times New Roman" w:hAnsi="Times New Roman" w:cs="Times New Roman"/>
          <w:sz w:val="24"/>
          <w:szCs w:val="24"/>
        </w:rPr>
        <w:t>without assistance.</w:t>
      </w:r>
    </w:p>
    <w:p w:rsidR="004D3C07" w:rsidRPr="00EF5B5B" w:rsidRDefault="004D3C07" w:rsidP="004D3C07">
      <w:pPr>
        <w:spacing w:after="0" w:line="240" w:lineRule="auto"/>
        <w:ind w:firstLine="1440"/>
        <w:jc w:val="both"/>
        <w:rPr>
          <w:rFonts w:ascii="Times New Roman" w:hAnsi="Times New Roman" w:cs="Times New Roman"/>
          <w:sz w:val="24"/>
          <w:szCs w:val="24"/>
        </w:rPr>
      </w:pPr>
    </w:p>
    <w:p w:rsidR="00DD59BF" w:rsidRPr="00EF5B5B" w:rsidRDefault="00DD59BF" w:rsidP="004D3C07">
      <w:pPr>
        <w:spacing w:line="480" w:lineRule="auto"/>
        <w:ind w:firstLine="1440"/>
        <w:jc w:val="both"/>
        <w:rPr>
          <w:rFonts w:ascii="Times New Roman" w:hAnsi="Times New Roman" w:cs="Times New Roman"/>
          <w:sz w:val="24"/>
          <w:szCs w:val="24"/>
        </w:rPr>
      </w:pPr>
      <w:proofErr w:type="spellStart"/>
      <w:r w:rsidRPr="00EF5B5B">
        <w:rPr>
          <w:rFonts w:ascii="Times New Roman" w:hAnsi="Times New Roman" w:cs="Times New Roman"/>
          <w:sz w:val="24"/>
          <w:szCs w:val="24"/>
        </w:rPr>
        <w:t>Chatsiwa</w:t>
      </w:r>
      <w:proofErr w:type="spellEnd"/>
      <w:r w:rsidR="00110F7C" w:rsidRPr="00EF5B5B">
        <w:rPr>
          <w:rFonts w:ascii="Times New Roman" w:hAnsi="Times New Roman" w:cs="Times New Roman"/>
          <w:sz w:val="24"/>
          <w:szCs w:val="24"/>
        </w:rPr>
        <w:t>,</w:t>
      </w:r>
      <w:r w:rsidRPr="00EF5B5B">
        <w:rPr>
          <w:rFonts w:ascii="Times New Roman" w:hAnsi="Times New Roman" w:cs="Times New Roman"/>
          <w:sz w:val="24"/>
          <w:szCs w:val="24"/>
        </w:rPr>
        <w:t xml:space="preserve"> a security officer</w:t>
      </w:r>
      <w:r w:rsidR="00110F7C" w:rsidRPr="00EF5B5B">
        <w:rPr>
          <w:rFonts w:ascii="Times New Roman" w:hAnsi="Times New Roman" w:cs="Times New Roman"/>
          <w:sz w:val="24"/>
          <w:szCs w:val="24"/>
        </w:rPr>
        <w:t>,</w:t>
      </w:r>
      <w:r w:rsidRPr="00EF5B5B">
        <w:rPr>
          <w:rFonts w:ascii="Times New Roman" w:hAnsi="Times New Roman" w:cs="Times New Roman"/>
          <w:sz w:val="24"/>
          <w:szCs w:val="24"/>
        </w:rPr>
        <w:t xml:space="preserve"> went to the s</w:t>
      </w:r>
      <w:r w:rsidR="00FA4ED9" w:rsidRPr="00EF5B5B">
        <w:rPr>
          <w:rFonts w:ascii="Times New Roman" w:hAnsi="Times New Roman" w:cs="Times New Roman"/>
          <w:sz w:val="24"/>
          <w:szCs w:val="24"/>
        </w:rPr>
        <w:t>c</w:t>
      </w:r>
      <w:r w:rsidRPr="00EF5B5B">
        <w:rPr>
          <w:rFonts w:ascii="Times New Roman" w:hAnsi="Times New Roman" w:cs="Times New Roman"/>
          <w:sz w:val="24"/>
          <w:szCs w:val="24"/>
        </w:rPr>
        <w:t>en</w:t>
      </w:r>
      <w:r w:rsidR="00FA4ED9" w:rsidRPr="00EF5B5B">
        <w:rPr>
          <w:rFonts w:ascii="Times New Roman" w:hAnsi="Times New Roman" w:cs="Times New Roman"/>
          <w:sz w:val="24"/>
          <w:szCs w:val="24"/>
        </w:rPr>
        <w:t>e of the alleged theft</w:t>
      </w:r>
      <w:r w:rsidRPr="00EF5B5B">
        <w:rPr>
          <w:rFonts w:ascii="Times New Roman" w:hAnsi="Times New Roman" w:cs="Times New Roman"/>
          <w:sz w:val="24"/>
          <w:szCs w:val="24"/>
        </w:rPr>
        <w:t xml:space="preserve"> to make observations</w:t>
      </w:r>
      <w:r w:rsidR="004957D6"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He opined that it would have taken time for one to open the truck</w:t>
      </w:r>
      <w:r w:rsidR="00D70B38" w:rsidRPr="00EF5B5B">
        <w:rPr>
          <w:rFonts w:ascii="Times New Roman" w:hAnsi="Times New Roman" w:cs="Times New Roman"/>
          <w:sz w:val="24"/>
          <w:szCs w:val="24"/>
        </w:rPr>
        <w:t>’</w:t>
      </w:r>
      <w:r w:rsidRPr="00EF5B5B">
        <w:rPr>
          <w:rFonts w:ascii="Times New Roman" w:hAnsi="Times New Roman" w:cs="Times New Roman"/>
          <w:sz w:val="24"/>
          <w:szCs w:val="24"/>
        </w:rPr>
        <w:t xml:space="preserve">s doors, untie the ropes and off load the two beds and mattresses.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He questioned respondents’ failure to take the details of the motorist who alerted them of the theft.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When it was put to him that the respondents knew that the truck doors were open but just wanted to use that possibility as a defence</w:t>
      </w:r>
      <w:r w:rsidR="00D70B38" w:rsidRPr="00EF5B5B">
        <w:rPr>
          <w:rFonts w:ascii="Times New Roman" w:hAnsi="Times New Roman" w:cs="Times New Roman"/>
          <w:sz w:val="24"/>
          <w:szCs w:val="24"/>
        </w:rPr>
        <w:t xml:space="preserve"> he</w:t>
      </w:r>
      <w:r w:rsidRPr="00EF5B5B">
        <w:rPr>
          <w:rFonts w:ascii="Times New Roman" w:hAnsi="Times New Roman" w:cs="Times New Roman"/>
          <w:sz w:val="24"/>
          <w:szCs w:val="24"/>
        </w:rPr>
        <w:t xml:space="preserve"> said; “it was difficult as there was no one to cross examine”. </w:t>
      </w:r>
    </w:p>
    <w:p w:rsidR="004D3C07" w:rsidRPr="00EF5B5B" w:rsidRDefault="004D3C07" w:rsidP="004D3C07">
      <w:pPr>
        <w:spacing w:after="0" w:line="240" w:lineRule="auto"/>
        <w:ind w:firstLine="1440"/>
        <w:jc w:val="both"/>
        <w:rPr>
          <w:rFonts w:ascii="Times New Roman" w:hAnsi="Times New Roman" w:cs="Times New Roman"/>
          <w:sz w:val="24"/>
          <w:szCs w:val="24"/>
        </w:rPr>
      </w:pPr>
    </w:p>
    <w:p w:rsidR="00DD59BF" w:rsidRDefault="00DD59BF" w:rsidP="004D3C07">
      <w:pPr>
        <w:spacing w:line="480" w:lineRule="auto"/>
        <w:ind w:firstLine="1440"/>
        <w:jc w:val="both"/>
        <w:rPr>
          <w:rFonts w:ascii="Times New Roman" w:hAnsi="Times New Roman" w:cs="Times New Roman"/>
          <w:sz w:val="24"/>
          <w:szCs w:val="24"/>
        </w:rPr>
      </w:pPr>
      <w:proofErr w:type="spellStart"/>
      <w:r w:rsidRPr="00EF5B5B">
        <w:rPr>
          <w:rFonts w:ascii="Times New Roman" w:hAnsi="Times New Roman" w:cs="Times New Roman"/>
          <w:sz w:val="24"/>
          <w:szCs w:val="24"/>
        </w:rPr>
        <w:t>Makuyo</w:t>
      </w:r>
      <w:proofErr w:type="spellEnd"/>
      <w:r w:rsidRPr="00EF5B5B">
        <w:rPr>
          <w:rFonts w:ascii="Times New Roman" w:hAnsi="Times New Roman" w:cs="Times New Roman"/>
          <w:sz w:val="24"/>
          <w:szCs w:val="24"/>
        </w:rPr>
        <w:t xml:space="preserve"> confirmed that he received a theft report from the respondents on the night of the incident.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He also confirmed receiving confirmation from</w:t>
      </w:r>
      <w:r w:rsidR="00B55908" w:rsidRPr="00EF5B5B">
        <w:rPr>
          <w:rFonts w:ascii="Times New Roman" w:hAnsi="Times New Roman" w:cs="Times New Roman"/>
          <w:sz w:val="24"/>
          <w:szCs w:val="24"/>
        </w:rPr>
        <w:t xml:space="preserve"> one </w:t>
      </w:r>
      <w:r w:rsidRPr="00EF5B5B">
        <w:rPr>
          <w:rFonts w:ascii="Times New Roman" w:hAnsi="Times New Roman" w:cs="Times New Roman"/>
          <w:sz w:val="24"/>
          <w:szCs w:val="24"/>
        </w:rPr>
        <w:t>Jonah who was</w:t>
      </w:r>
      <w:r w:rsidR="00B55908" w:rsidRPr="00EF5B5B">
        <w:rPr>
          <w:rFonts w:ascii="Times New Roman" w:hAnsi="Times New Roman" w:cs="Times New Roman"/>
          <w:sz w:val="24"/>
          <w:szCs w:val="24"/>
        </w:rPr>
        <w:t xml:space="preserve"> travelling in another truck belonging to the appellant</w:t>
      </w:r>
      <w:r w:rsidRPr="00EF5B5B">
        <w:rPr>
          <w:rFonts w:ascii="Times New Roman" w:hAnsi="Times New Roman" w:cs="Times New Roman"/>
          <w:sz w:val="24"/>
          <w:szCs w:val="24"/>
        </w:rPr>
        <w:t xml:space="preserve"> on th</w:t>
      </w:r>
      <w:r w:rsidR="004957D6" w:rsidRPr="00EF5B5B">
        <w:rPr>
          <w:rFonts w:ascii="Times New Roman" w:hAnsi="Times New Roman" w:cs="Times New Roman"/>
          <w:sz w:val="24"/>
          <w:szCs w:val="24"/>
        </w:rPr>
        <w:t>e same</w:t>
      </w:r>
      <w:r w:rsidRPr="00EF5B5B">
        <w:rPr>
          <w:rFonts w:ascii="Times New Roman" w:hAnsi="Times New Roman" w:cs="Times New Roman"/>
          <w:sz w:val="24"/>
          <w:szCs w:val="24"/>
        </w:rPr>
        <w:t xml:space="preserve"> route that he </w:t>
      </w:r>
      <w:r w:rsidR="00B55908" w:rsidRPr="00EF5B5B">
        <w:rPr>
          <w:rFonts w:ascii="Times New Roman" w:hAnsi="Times New Roman" w:cs="Times New Roman"/>
          <w:sz w:val="24"/>
          <w:szCs w:val="24"/>
        </w:rPr>
        <w:t>had seen</w:t>
      </w:r>
      <w:r w:rsidRPr="00EF5B5B">
        <w:rPr>
          <w:rFonts w:ascii="Times New Roman" w:hAnsi="Times New Roman" w:cs="Times New Roman"/>
          <w:sz w:val="24"/>
          <w:szCs w:val="24"/>
        </w:rPr>
        <w:t xml:space="preserve"> some people carrying beds into the mountain at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steep rise.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He further told the </w:t>
      </w:r>
      <w:r w:rsidR="004957D6" w:rsidRPr="00EF5B5B">
        <w:rPr>
          <w:rFonts w:ascii="Times New Roman" w:hAnsi="Times New Roman" w:cs="Times New Roman"/>
          <w:sz w:val="24"/>
          <w:szCs w:val="24"/>
        </w:rPr>
        <w:lastRenderedPageBreak/>
        <w:t>disciplinary</w:t>
      </w:r>
      <w:r w:rsidRPr="00EF5B5B">
        <w:rPr>
          <w:rFonts w:ascii="Times New Roman" w:hAnsi="Times New Roman" w:cs="Times New Roman"/>
          <w:sz w:val="24"/>
          <w:szCs w:val="24"/>
        </w:rPr>
        <w:t xml:space="preserve"> committee that there is a small space at the back of the truck</w:t>
      </w:r>
      <w:r w:rsidR="001C745A" w:rsidRPr="00EF5B5B">
        <w:rPr>
          <w:rFonts w:ascii="Times New Roman" w:hAnsi="Times New Roman" w:cs="Times New Roman"/>
          <w:sz w:val="24"/>
          <w:szCs w:val="24"/>
        </w:rPr>
        <w:t xml:space="preserve"> from</w:t>
      </w:r>
      <w:r w:rsidRPr="00EF5B5B">
        <w:rPr>
          <w:rFonts w:ascii="Times New Roman" w:hAnsi="Times New Roman" w:cs="Times New Roman"/>
          <w:sz w:val="24"/>
          <w:szCs w:val="24"/>
        </w:rPr>
        <w:t xml:space="preserve"> which thieves could have cut locks with a bolt cutter </w:t>
      </w:r>
      <w:r w:rsidR="00F57287" w:rsidRPr="00EF5B5B">
        <w:rPr>
          <w:rFonts w:ascii="Times New Roman" w:hAnsi="Times New Roman" w:cs="Times New Roman"/>
          <w:sz w:val="24"/>
          <w:szCs w:val="24"/>
        </w:rPr>
        <w:t>to</w:t>
      </w:r>
      <w:r w:rsidRPr="00EF5B5B">
        <w:rPr>
          <w:rFonts w:ascii="Times New Roman" w:hAnsi="Times New Roman" w:cs="Times New Roman"/>
          <w:sz w:val="24"/>
          <w:szCs w:val="24"/>
        </w:rPr>
        <w:t xml:space="preserve"> steal from the moving truck.</w:t>
      </w:r>
    </w:p>
    <w:p w:rsidR="00EF5B5B" w:rsidRPr="00EF5B5B" w:rsidRDefault="00EF5B5B" w:rsidP="00EF5B5B">
      <w:pPr>
        <w:spacing w:after="0" w:line="240" w:lineRule="auto"/>
        <w:ind w:firstLine="1440"/>
        <w:jc w:val="both"/>
        <w:rPr>
          <w:rFonts w:ascii="Times New Roman" w:hAnsi="Times New Roman" w:cs="Times New Roman"/>
          <w:sz w:val="24"/>
          <w:szCs w:val="24"/>
        </w:rPr>
      </w:pPr>
    </w:p>
    <w:p w:rsidR="00405419" w:rsidRPr="00EF5B5B" w:rsidRDefault="00DD59BF" w:rsidP="004D3C07">
      <w:pPr>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Mr </w:t>
      </w:r>
      <w:proofErr w:type="spellStart"/>
      <w:r w:rsidRPr="00EF5B5B">
        <w:rPr>
          <w:rFonts w:ascii="Times New Roman" w:hAnsi="Times New Roman" w:cs="Times New Roman"/>
          <w:sz w:val="24"/>
          <w:szCs w:val="24"/>
        </w:rPr>
        <w:t>Chiwaridzo</w:t>
      </w:r>
      <w:proofErr w:type="spellEnd"/>
      <w:r w:rsidR="002D71C5" w:rsidRPr="00EF5B5B">
        <w:rPr>
          <w:rFonts w:ascii="Times New Roman" w:hAnsi="Times New Roman" w:cs="Times New Roman"/>
          <w:sz w:val="24"/>
          <w:szCs w:val="24"/>
        </w:rPr>
        <w:t>,</w:t>
      </w:r>
      <w:r w:rsidRPr="00EF5B5B">
        <w:rPr>
          <w:rFonts w:ascii="Times New Roman" w:hAnsi="Times New Roman" w:cs="Times New Roman"/>
          <w:sz w:val="24"/>
          <w:szCs w:val="24"/>
        </w:rPr>
        <w:t xml:space="preserve"> who chaired the </w:t>
      </w:r>
      <w:r w:rsidR="00100A8C" w:rsidRPr="00EF5B5B">
        <w:rPr>
          <w:rFonts w:ascii="Times New Roman" w:hAnsi="Times New Roman" w:cs="Times New Roman"/>
          <w:sz w:val="24"/>
          <w:szCs w:val="24"/>
        </w:rPr>
        <w:t>disciplinary</w:t>
      </w:r>
      <w:r w:rsidRPr="00EF5B5B">
        <w:rPr>
          <w:rFonts w:ascii="Times New Roman" w:hAnsi="Times New Roman" w:cs="Times New Roman"/>
          <w:sz w:val="24"/>
          <w:szCs w:val="24"/>
        </w:rPr>
        <w:t xml:space="preserve"> </w:t>
      </w:r>
      <w:proofErr w:type="gramStart"/>
      <w:r w:rsidRPr="00EF5B5B">
        <w:rPr>
          <w:rFonts w:ascii="Times New Roman" w:hAnsi="Times New Roman" w:cs="Times New Roman"/>
          <w:sz w:val="24"/>
          <w:szCs w:val="24"/>
        </w:rPr>
        <w:t>committee</w:t>
      </w:r>
      <w:r w:rsidR="002D71C5" w:rsidRPr="00EF5B5B">
        <w:rPr>
          <w:rFonts w:ascii="Times New Roman" w:hAnsi="Times New Roman" w:cs="Times New Roman"/>
          <w:sz w:val="24"/>
          <w:szCs w:val="24"/>
        </w:rPr>
        <w:t>,</w:t>
      </w:r>
      <w:proofErr w:type="gramEnd"/>
      <w:r w:rsidRPr="00EF5B5B">
        <w:rPr>
          <w:rFonts w:ascii="Times New Roman" w:hAnsi="Times New Roman" w:cs="Times New Roman"/>
          <w:sz w:val="24"/>
          <w:szCs w:val="24"/>
        </w:rPr>
        <w:t xml:space="preserve"> </w:t>
      </w:r>
      <w:r w:rsidR="00100A8C" w:rsidRPr="00EF5B5B">
        <w:rPr>
          <w:rFonts w:ascii="Times New Roman" w:hAnsi="Times New Roman" w:cs="Times New Roman"/>
          <w:sz w:val="24"/>
          <w:szCs w:val="24"/>
        </w:rPr>
        <w:t xml:space="preserve">and the majority of members of his committee </w:t>
      </w:r>
      <w:r w:rsidRPr="00EF5B5B">
        <w:rPr>
          <w:rFonts w:ascii="Times New Roman" w:hAnsi="Times New Roman" w:cs="Times New Roman"/>
          <w:sz w:val="24"/>
          <w:szCs w:val="24"/>
        </w:rPr>
        <w:t>initially recommended</w:t>
      </w:r>
      <w:r w:rsidR="007C2698" w:rsidRPr="00EF5B5B">
        <w:rPr>
          <w:rFonts w:ascii="Times New Roman" w:hAnsi="Times New Roman" w:cs="Times New Roman"/>
          <w:sz w:val="24"/>
          <w:szCs w:val="24"/>
        </w:rPr>
        <w:t xml:space="preserve"> that the respondents be found guilty of negligence and be given</w:t>
      </w:r>
      <w:r w:rsidRPr="00EF5B5B">
        <w:rPr>
          <w:rFonts w:ascii="Times New Roman" w:hAnsi="Times New Roman" w:cs="Times New Roman"/>
          <w:sz w:val="24"/>
          <w:szCs w:val="24"/>
        </w:rPr>
        <w:t xml:space="preserve"> written warnings.</w:t>
      </w:r>
      <w:r w:rsidR="00405419"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 xml:space="preserve"> </w:t>
      </w:r>
      <w:r w:rsidR="00405419" w:rsidRPr="00EF5B5B">
        <w:rPr>
          <w:rFonts w:ascii="Times New Roman" w:hAnsi="Times New Roman" w:cs="Times New Roman"/>
          <w:sz w:val="24"/>
          <w:szCs w:val="24"/>
        </w:rPr>
        <w:t>He</w:t>
      </w:r>
      <w:r w:rsidR="002D71C5" w:rsidRPr="00EF5B5B">
        <w:rPr>
          <w:rFonts w:ascii="Times New Roman" w:hAnsi="Times New Roman" w:cs="Times New Roman"/>
          <w:sz w:val="24"/>
          <w:szCs w:val="24"/>
        </w:rPr>
        <w:t>,</w:t>
      </w:r>
      <w:r w:rsidR="00405419" w:rsidRPr="00EF5B5B">
        <w:rPr>
          <w:rFonts w:ascii="Times New Roman" w:hAnsi="Times New Roman" w:cs="Times New Roman"/>
          <w:sz w:val="24"/>
          <w:szCs w:val="24"/>
        </w:rPr>
        <w:t xml:space="preserve"> on p 62 of the record</w:t>
      </w:r>
      <w:r w:rsidR="00412484" w:rsidRPr="00EF5B5B">
        <w:rPr>
          <w:rFonts w:ascii="Times New Roman" w:hAnsi="Times New Roman" w:cs="Times New Roman"/>
          <w:sz w:val="24"/>
          <w:szCs w:val="24"/>
        </w:rPr>
        <w:t>,</w:t>
      </w:r>
      <w:r w:rsidR="00405419" w:rsidRPr="00EF5B5B">
        <w:rPr>
          <w:rFonts w:ascii="Times New Roman" w:hAnsi="Times New Roman" w:cs="Times New Roman"/>
          <w:sz w:val="24"/>
          <w:szCs w:val="24"/>
        </w:rPr>
        <w:t xml:space="preserve"> said</w:t>
      </w:r>
      <w:r w:rsidR="004D3C07"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p>
    <w:p w:rsidR="00405419" w:rsidRPr="00EF5B5B" w:rsidRDefault="00405419" w:rsidP="004D3C07">
      <w:pPr>
        <w:spacing w:after="0"/>
        <w:ind w:left="720"/>
        <w:jc w:val="both"/>
        <w:rPr>
          <w:rFonts w:ascii="Times New Roman" w:hAnsi="Times New Roman" w:cs="Times New Roman"/>
          <w:sz w:val="24"/>
          <w:szCs w:val="24"/>
        </w:rPr>
      </w:pPr>
      <w:r w:rsidRPr="00EF5B5B">
        <w:rPr>
          <w:rFonts w:ascii="Times New Roman" w:hAnsi="Times New Roman" w:cs="Times New Roman"/>
          <w:sz w:val="24"/>
          <w:szCs w:val="24"/>
        </w:rPr>
        <w:t xml:space="preserve">“The facts of this matter are common cause and shall not be repeated herein. I shall confine myself to the findings of other members of the panel whose findings on the negligence of the defendants I concur with in </w:t>
      </w:r>
      <w:proofErr w:type="spellStart"/>
      <w:r w:rsidRPr="00EF5B5B">
        <w:rPr>
          <w:rFonts w:ascii="Times New Roman" w:hAnsi="Times New Roman" w:cs="Times New Roman"/>
          <w:sz w:val="24"/>
          <w:szCs w:val="24"/>
        </w:rPr>
        <w:t>toto</w:t>
      </w:r>
      <w:proofErr w:type="spellEnd"/>
      <w:r w:rsidRPr="00EF5B5B">
        <w:rPr>
          <w:rFonts w:ascii="Times New Roman" w:hAnsi="Times New Roman" w:cs="Times New Roman"/>
          <w:sz w:val="24"/>
          <w:szCs w:val="24"/>
        </w:rPr>
        <w:t>. The defendants were negligent and as a result lost the company’s property thus prejudicing the company to the tune of $1</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810.”</w:t>
      </w:r>
    </w:p>
    <w:p w:rsidR="004D3C07" w:rsidRPr="00EF5B5B" w:rsidRDefault="004D3C07" w:rsidP="004D3C07">
      <w:pPr>
        <w:spacing w:after="0"/>
        <w:ind w:left="720"/>
        <w:jc w:val="both"/>
        <w:rPr>
          <w:rFonts w:ascii="Times New Roman" w:hAnsi="Times New Roman" w:cs="Times New Roman"/>
          <w:sz w:val="24"/>
          <w:szCs w:val="24"/>
        </w:rPr>
      </w:pPr>
    </w:p>
    <w:p w:rsidR="004D3C07" w:rsidRPr="00EF5B5B" w:rsidRDefault="004D3C07" w:rsidP="004D3C07">
      <w:pPr>
        <w:spacing w:after="0"/>
        <w:ind w:left="720"/>
        <w:jc w:val="both"/>
        <w:rPr>
          <w:rFonts w:ascii="Times New Roman" w:hAnsi="Times New Roman" w:cs="Times New Roman"/>
          <w:sz w:val="24"/>
          <w:szCs w:val="24"/>
        </w:rPr>
      </w:pPr>
    </w:p>
    <w:p w:rsidR="007C2698" w:rsidRPr="00EF5B5B" w:rsidRDefault="00405419"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He thus agreed with the</w:t>
      </w:r>
      <w:r w:rsidR="003601B4" w:rsidRPr="00EF5B5B">
        <w:rPr>
          <w:rFonts w:ascii="Times New Roman" w:hAnsi="Times New Roman" w:cs="Times New Roman"/>
          <w:sz w:val="24"/>
          <w:szCs w:val="24"/>
        </w:rPr>
        <w:t xml:space="preserve"> initial</w:t>
      </w:r>
      <w:r w:rsidRPr="00EF5B5B">
        <w:rPr>
          <w:rFonts w:ascii="Times New Roman" w:hAnsi="Times New Roman" w:cs="Times New Roman"/>
          <w:sz w:val="24"/>
          <w:szCs w:val="24"/>
        </w:rPr>
        <w:t xml:space="preserve"> findings of </w:t>
      </w:r>
      <w:r w:rsidR="002D71C5" w:rsidRPr="00EF5B5B">
        <w:rPr>
          <w:rFonts w:ascii="Times New Roman" w:hAnsi="Times New Roman" w:cs="Times New Roman"/>
          <w:sz w:val="24"/>
          <w:szCs w:val="24"/>
        </w:rPr>
        <w:t xml:space="preserve">the </w:t>
      </w:r>
      <w:r w:rsidRPr="00EF5B5B">
        <w:rPr>
          <w:rFonts w:ascii="Times New Roman" w:hAnsi="Times New Roman" w:cs="Times New Roman"/>
          <w:sz w:val="24"/>
          <w:szCs w:val="24"/>
        </w:rPr>
        <w:t>members of the</w:t>
      </w:r>
      <w:r w:rsidR="000D1681" w:rsidRPr="00EF5B5B">
        <w:rPr>
          <w:rFonts w:ascii="Times New Roman" w:hAnsi="Times New Roman" w:cs="Times New Roman"/>
          <w:sz w:val="24"/>
          <w:szCs w:val="24"/>
        </w:rPr>
        <w:t xml:space="preserve"> disciplinary</w:t>
      </w:r>
      <w:r w:rsidRPr="00EF5B5B">
        <w:rPr>
          <w:rFonts w:ascii="Times New Roman" w:hAnsi="Times New Roman" w:cs="Times New Roman"/>
          <w:sz w:val="24"/>
          <w:szCs w:val="24"/>
        </w:rPr>
        <w:t xml:space="preserve"> committee</w:t>
      </w:r>
      <w:r w:rsidR="003601B4" w:rsidRPr="00EF5B5B">
        <w:rPr>
          <w:rFonts w:ascii="Times New Roman" w:hAnsi="Times New Roman" w:cs="Times New Roman"/>
          <w:sz w:val="24"/>
          <w:szCs w:val="24"/>
        </w:rPr>
        <w:t>.</w:t>
      </w:r>
      <w:r w:rsidR="006B3F4F" w:rsidRPr="00EF5B5B">
        <w:rPr>
          <w:rFonts w:ascii="Times New Roman" w:hAnsi="Times New Roman" w:cs="Times New Roman"/>
          <w:sz w:val="24"/>
          <w:szCs w:val="24"/>
        </w:rPr>
        <w:t xml:space="preserve"> </w:t>
      </w:r>
      <w:r w:rsidR="00550A36" w:rsidRPr="00EF5B5B">
        <w:rPr>
          <w:rFonts w:ascii="Times New Roman" w:hAnsi="Times New Roman" w:cs="Times New Roman"/>
          <w:sz w:val="24"/>
          <w:szCs w:val="24"/>
        </w:rPr>
        <w:t xml:space="preserve"> </w:t>
      </w:r>
      <w:r w:rsidR="006B3F4F" w:rsidRPr="00EF5B5B">
        <w:rPr>
          <w:rFonts w:ascii="Times New Roman" w:hAnsi="Times New Roman" w:cs="Times New Roman"/>
          <w:sz w:val="24"/>
          <w:szCs w:val="24"/>
        </w:rPr>
        <w:t>F</w:t>
      </w:r>
      <w:r w:rsidR="00DD59BF" w:rsidRPr="00EF5B5B">
        <w:rPr>
          <w:rFonts w:ascii="Times New Roman" w:hAnsi="Times New Roman" w:cs="Times New Roman"/>
          <w:sz w:val="24"/>
          <w:szCs w:val="24"/>
        </w:rPr>
        <w:t>or reasons which have not been placed on record</w:t>
      </w:r>
      <w:r w:rsidR="00550A36" w:rsidRPr="00EF5B5B">
        <w:rPr>
          <w:rFonts w:ascii="Times New Roman" w:hAnsi="Times New Roman" w:cs="Times New Roman"/>
          <w:sz w:val="24"/>
          <w:szCs w:val="24"/>
        </w:rPr>
        <w:t>,</w:t>
      </w:r>
      <w:r w:rsidR="006B3F4F" w:rsidRPr="00EF5B5B">
        <w:rPr>
          <w:rFonts w:ascii="Times New Roman" w:hAnsi="Times New Roman" w:cs="Times New Roman"/>
          <w:sz w:val="24"/>
          <w:szCs w:val="24"/>
        </w:rPr>
        <w:t xml:space="preserve"> he</w:t>
      </w:r>
      <w:r w:rsidR="003C79C2" w:rsidRPr="00EF5B5B">
        <w:rPr>
          <w:rFonts w:ascii="Times New Roman" w:hAnsi="Times New Roman" w:cs="Times New Roman"/>
          <w:sz w:val="24"/>
          <w:szCs w:val="24"/>
        </w:rPr>
        <w:t xml:space="preserve"> </w:t>
      </w:r>
      <w:r w:rsidR="002C39EC" w:rsidRPr="00EF5B5B">
        <w:rPr>
          <w:rFonts w:ascii="Times New Roman" w:hAnsi="Times New Roman" w:cs="Times New Roman"/>
          <w:sz w:val="24"/>
          <w:szCs w:val="24"/>
        </w:rPr>
        <w:t xml:space="preserve">subsequently </w:t>
      </w:r>
      <w:r w:rsidR="00DD59BF" w:rsidRPr="00EF5B5B">
        <w:rPr>
          <w:rFonts w:ascii="Times New Roman" w:hAnsi="Times New Roman" w:cs="Times New Roman"/>
          <w:sz w:val="24"/>
          <w:szCs w:val="24"/>
        </w:rPr>
        <w:t>changed</w:t>
      </w:r>
      <w:r w:rsidR="000D1681" w:rsidRPr="00EF5B5B">
        <w:rPr>
          <w:rFonts w:ascii="Times New Roman" w:hAnsi="Times New Roman" w:cs="Times New Roman"/>
          <w:sz w:val="24"/>
          <w:szCs w:val="24"/>
        </w:rPr>
        <w:t xml:space="preserve"> the last part of the committee’s recommendations</w:t>
      </w:r>
      <w:r w:rsidR="00DD59BF" w:rsidRPr="00EF5B5B">
        <w:rPr>
          <w:rFonts w:ascii="Times New Roman" w:hAnsi="Times New Roman" w:cs="Times New Roman"/>
          <w:sz w:val="24"/>
          <w:szCs w:val="24"/>
        </w:rPr>
        <w:t xml:space="preserve"> and recommended th</w:t>
      </w:r>
      <w:r w:rsidR="002C39EC" w:rsidRPr="00EF5B5B">
        <w:rPr>
          <w:rFonts w:ascii="Times New Roman" w:hAnsi="Times New Roman" w:cs="Times New Roman"/>
          <w:sz w:val="24"/>
          <w:szCs w:val="24"/>
        </w:rPr>
        <w:t>at the</w:t>
      </w:r>
      <w:r w:rsidR="003C79C2" w:rsidRPr="00EF5B5B">
        <w:rPr>
          <w:rFonts w:ascii="Times New Roman" w:hAnsi="Times New Roman" w:cs="Times New Roman"/>
          <w:sz w:val="24"/>
          <w:szCs w:val="24"/>
        </w:rPr>
        <w:t xml:space="preserve"> respondents</w:t>
      </w:r>
      <w:r w:rsidR="002C39EC" w:rsidRPr="00EF5B5B">
        <w:rPr>
          <w:rFonts w:ascii="Times New Roman" w:hAnsi="Times New Roman" w:cs="Times New Roman"/>
          <w:sz w:val="24"/>
          <w:szCs w:val="24"/>
        </w:rPr>
        <w:t xml:space="preserve"> be</w:t>
      </w:r>
      <w:r w:rsidR="00DD59BF" w:rsidRPr="00EF5B5B">
        <w:rPr>
          <w:rFonts w:ascii="Times New Roman" w:hAnsi="Times New Roman" w:cs="Times New Roman"/>
          <w:sz w:val="24"/>
          <w:szCs w:val="24"/>
        </w:rPr>
        <w:t xml:space="preserve"> dismiss</w:t>
      </w:r>
      <w:r w:rsidR="002C39EC" w:rsidRPr="00EF5B5B">
        <w:rPr>
          <w:rFonts w:ascii="Times New Roman" w:hAnsi="Times New Roman" w:cs="Times New Roman"/>
          <w:sz w:val="24"/>
          <w:szCs w:val="24"/>
        </w:rPr>
        <w:t>ed from employment</w:t>
      </w:r>
      <w:r w:rsidR="00DD59BF" w:rsidRPr="00EF5B5B">
        <w:rPr>
          <w:rFonts w:ascii="Times New Roman" w:hAnsi="Times New Roman" w:cs="Times New Roman"/>
          <w:sz w:val="24"/>
          <w:szCs w:val="24"/>
        </w:rPr>
        <w:t>.</w:t>
      </w:r>
      <w:r w:rsidR="007C2698" w:rsidRPr="00EF5B5B">
        <w:rPr>
          <w:rFonts w:ascii="Times New Roman" w:hAnsi="Times New Roman" w:cs="Times New Roman"/>
          <w:sz w:val="24"/>
          <w:szCs w:val="24"/>
        </w:rPr>
        <w:t xml:space="preserve"> This seems to be the reason why</w:t>
      </w:r>
      <w:r w:rsidR="00DD59BF" w:rsidRPr="00EF5B5B">
        <w:rPr>
          <w:rFonts w:ascii="Times New Roman" w:hAnsi="Times New Roman" w:cs="Times New Roman"/>
          <w:sz w:val="24"/>
          <w:szCs w:val="24"/>
        </w:rPr>
        <w:t xml:space="preserve"> </w:t>
      </w:r>
      <w:r w:rsidR="007C2698" w:rsidRPr="00EF5B5B">
        <w:rPr>
          <w:rFonts w:ascii="Times New Roman" w:hAnsi="Times New Roman" w:cs="Times New Roman"/>
          <w:sz w:val="24"/>
          <w:szCs w:val="24"/>
        </w:rPr>
        <w:t xml:space="preserve">Susan </w:t>
      </w:r>
      <w:proofErr w:type="spellStart"/>
      <w:r w:rsidR="007C2698" w:rsidRPr="00EF5B5B">
        <w:rPr>
          <w:rFonts w:ascii="Times New Roman" w:hAnsi="Times New Roman" w:cs="Times New Roman"/>
          <w:sz w:val="24"/>
          <w:szCs w:val="24"/>
        </w:rPr>
        <w:t>Cakana</w:t>
      </w:r>
      <w:proofErr w:type="spellEnd"/>
      <w:r w:rsidR="002D71C5" w:rsidRPr="00EF5B5B">
        <w:rPr>
          <w:rFonts w:ascii="Times New Roman" w:hAnsi="Times New Roman" w:cs="Times New Roman"/>
          <w:sz w:val="24"/>
          <w:szCs w:val="24"/>
        </w:rPr>
        <w:t>,</w:t>
      </w:r>
      <w:r w:rsidR="007C2698" w:rsidRPr="00EF5B5B">
        <w:rPr>
          <w:rFonts w:ascii="Times New Roman" w:hAnsi="Times New Roman" w:cs="Times New Roman"/>
          <w:sz w:val="24"/>
          <w:szCs w:val="24"/>
        </w:rPr>
        <w:t xml:space="preserve"> the appellant’s Head</w:t>
      </w:r>
      <w:r w:rsidR="00D16B69" w:rsidRPr="00EF5B5B">
        <w:rPr>
          <w:rFonts w:ascii="Times New Roman" w:hAnsi="Times New Roman" w:cs="Times New Roman"/>
          <w:sz w:val="24"/>
          <w:szCs w:val="24"/>
        </w:rPr>
        <w:t>,</w:t>
      </w:r>
      <w:r w:rsidR="007C2698" w:rsidRPr="00EF5B5B">
        <w:rPr>
          <w:rFonts w:ascii="Times New Roman" w:hAnsi="Times New Roman" w:cs="Times New Roman"/>
          <w:sz w:val="24"/>
          <w:szCs w:val="24"/>
        </w:rPr>
        <w:t xml:space="preserve"> Group Human Resources Manager</w:t>
      </w:r>
      <w:r w:rsidR="00D16B69" w:rsidRPr="00EF5B5B">
        <w:rPr>
          <w:rFonts w:ascii="Times New Roman" w:hAnsi="Times New Roman" w:cs="Times New Roman"/>
          <w:sz w:val="24"/>
          <w:szCs w:val="24"/>
        </w:rPr>
        <w:t>,</w:t>
      </w:r>
      <w:r w:rsidR="007C2698" w:rsidRPr="00EF5B5B">
        <w:rPr>
          <w:rFonts w:ascii="Times New Roman" w:hAnsi="Times New Roman" w:cs="Times New Roman"/>
          <w:sz w:val="24"/>
          <w:szCs w:val="24"/>
        </w:rPr>
        <w:t xml:space="preserve"> by letters dated 15 September 2010</w:t>
      </w:r>
      <w:r w:rsidR="00D16B69" w:rsidRPr="00EF5B5B">
        <w:rPr>
          <w:rFonts w:ascii="Times New Roman" w:hAnsi="Times New Roman" w:cs="Times New Roman"/>
          <w:sz w:val="24"/>
          <w:szCs w:val="24"/>
        </w:rPr>
        <w:t>,</w:t>
      </w:r>
      <w:r w:rsidR="007C2698" w:rsidRPr="00EF5B5B">
        <w:rPr>
          <w:rFonts w:ascii="Times New Roman" w:hAnsi="Times New Roman" w:cs="Times New Roman"/>
          <w:sz w:val="24"/>
          <w:szCs w:val="24"/>
        </w:rPr>
        <w:t xml:space="preserve"> dismissed the respondents from employment.</w:t>
      </w:r>
    </w:p>
    <w:p w:rsidR="004D3C07" w:rsidRPr="00EF5B5B" w:rsidRDefault="004D3C07" w:rsidP="004D3C07">
      <w:pPr>
        <w:spacing w:after="0" w:line="240" w:lineRule="auto"/>
        <w:jc w:val="both"/>
        <w:rPr>
          <w:rFonts w:ascii="Times New Roman" w:hAnsi="Times New Roman" w:cs="Times New Roman"/>
          <w:sz w:val="24"/>
          <w:szCs w:val="24"/>
        </w:rPr>
      </w:pPr>
    </w:p>
    <w:p w:rsidR="00DD59BF"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Other members of the disciplinary committee held different views but converged on a finding of guilty of mere negligence for which they recommended written warnings. </w:t>
      </w:r>
    </w:p>
    <w:p w:rsidR="004D3C07" w:rsidRPr="00EF5B5B" w:rsidRDefault="004D3C07" w:rsidP="004D3C07">
      <w:pPr>
        <w:spacing w:after="0" w:line="240" w:lineRule="auto"/>
        <w:ind w:firstLine="1440"/>
        <w:jc w:val="both"/>
        <w:rPr>
          <w:rFonts w:ascii="Times New Roman" w:hAnsi="Times New Roman" w:cs="Times New Roman"/>
          <w:sz w:val="24"/>
          <w:szCs w:val="24"/>
        </w:rPr>
      </w:pPr>
    </w:p>
    <w:p w:rsidR="00DD59BF" w:rsidRPr="00EF5B5B" w:rsidRDefault="00DD59BF" w:rsidP="004D3C07">
      <w:pPr>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Mrs L </w:t>
      </w:r>
      <w:proofErr w:type="spellStart"/>
      <w:r w:rsidRPr="00EF5B5B">
        <w:rPr>
          <w:rFonts w:ascii="Times New Roman" w:hAnsi="Times New Roman" w:cs="Times New Roman"/>
          <w:sz w:val="24"/>
          <w:szCs w:val="24"/>
        </w:rPr>
        <w:t>Chimbade</w:t>
      </w:r>
      <w:proofErr w:type="spellEnd"/>
      <w:r w:rsidRPr="00EF5B5B">
        <w:rPr>
          <w:rFonts w:ascii="Times New Roman" w:hAnsi="Times New Roman" w:cs="Times New Roman"/>
          <w:sz w:val="24"/>
          <w:szCs w:val="24"/>
        </w:rPr>
        <w:t xml:space="preserve"> recommended written warnings after commenting on the incident as follows</w:t>
      </w:r>
      <w:r w:rsidR="004D3C07"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p>
    <w:p w:rsidR="00DD59BF" w:rsidRPr="00EF5B5B" w:rsidRDefault="00DD59BF" w:rsidP="0035136B">
      <w:pPr>
        <w:spacing w:after="0"/>
        <w:ind w:left="720"/>
        <w:jc w:val="both"/>
        <w:rPr>
          <w:rFonts w:ascii="Times New Roman" w:hAnsi="Times New Roman" w:cs="Times New Roman"/>
          <w:sz w:val="24"/>
          <w:szCs w:val="24"/>
        </w:rPr>
      </w:pPr>
      <w:r w:rsidRPr="00EF5B5B">
        <w:rPr>
          <w:rFonts w:ascii="Times New Roman" w:hAnsi="Times New Roman" w:cs="Times New Roman"/>
          <w:sz w:val="24"/>
          <w:szCs w:val="24"/>
        </w:rPr>
        <w:t>“It is just sad that when the two were stopped by a certain motorist who advised them that the truck</w:t>
      </w:r>
      <w:r w:rsidR="0058412F" w:rsidRPr="00EF5B5B">
        <w:rPr>
          <w:rFonts w:ascii="Times New Roman" w:hAnsi="Times New Roman" w:cs="Times New Roman"/>
          <w:sz w:val="24"/>
          <w:szCs w:val="24"/>
        </w:rPr>
        <w:t>’s</w:t>
      </w:r>
      <w:r w:rsidRPr="00EF5B5B">
        <w:rPr>
          <w:rFonts w:ascii="Times New Roman" w:hAnsi="Times New Roman" w:cs="Times New Roman"/>
          <w:sz w:val="24"/>
          <w:szCs w:val="24"/>
        </w:rPr>
        <w:t xml:space="preserve"> doors were open and that he had seen some beds at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they did not take his details for reference purposes. History says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area is known for </w:t>
      </w:r>
      <w:r w:rsidRPr="00EF5B5B">
        <w:rPr>
          <w:rFonts w:ascii="Times New Roman" w:hAnsi="Times New Roman" w:cs="Times New Roman"/>
          <w:sz w:val="24"/>
          <w:szCs w:val="24"/>
        </w:rPr>
        <w:lastRenderedPageBreak/>
        <w:t>robberies and as such the two were supposed to be on guard, but in this case they were not very careful.”</w:t>
      </w:r>
    </w:p>
    <w:p w:rsidR="0035136B" w:rsidRPr="00EF5B5B" w:rsidRDefault="0035136B" w:rsidP="0035136B">
      <w:pPr>
        <w:spacing w:after="0"/>
        <w:ind w:left="720"/>
        <w:jc w:val="both"/>
        <w:rPr>
          <w:rFonts w:ascii="Times New Roman" w:hAnsi="Times New Roman" w:cs="Times New Roman"/>
          <w:sz w:val="24"/>
          <w:szCs w:val="24"/>
        </w:rPr>
      </w:pPr>
    </w:p>
    <w:p w:rsidR="0035136B" w:rsidRPr="00EF5B5B" w:rsidRDefault="0035136B" w:rsidP="0035136B">
      <w:pPr>
        <w:spacing w:after="0"/>
        <w:ind w:left="720"/>
        <w:jc w:val="both"/>
        <w:rPr>
          <w:rFonts w:ascii="Times New Roman" w:hAnsi="Times New Roman" w:cs="Times New Roman"/>
          <w:sz w:val="24"/>
          <w:szCs w:val="24"/>
        </w:rPr>
      </w:pPr>
    </w:p>
    <w:p w:rsidR="00DD59BF"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She obviously believed the respondents and merely concluded that they were not very careful in view of the history of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area.</w:t>
      </w:r>
    </w:p>
    <w:p w:rsidR="00DD59BF"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Mr M </w:t>
      </w:r>
      <w:proofErr w:type="spellStart"/>
      <w:r w:rsidRPr="00EF5B5B">
        <w:rPr>
          <w:rFonts w:ascii="Times New Roman" w:hAnsi="Times New Roman" w:cs="Times New Roman"/>
          <w:sz w:val="24"/>
          <w:szCs w:val="24"/>
        </w:rPr>
        <w:t>Rukawo</w:t>
      </w:r>
      <w:proofErr w:type="spellEnd"/>
      <w:r w:rsidRPr="00EF5B5B">
        <w:rPr>
          <w:rFonts w:ascii="Times New Roman" w:hAnsi="Times New Roman" w:cs="Times New Roman"/>
          <w:sz w:val="24"/>
          <w:szCs w:val="24"/>
        </w:rPr>
        <w:t xml:space="preserve"> recommended a reprimand which in my view is another way of recommending a</w:t>
      </w:r>
      <w:r w:rsidR="003C79C2" w:rsidRPr="00EF5B5B">
        <w:rPr>
          <w:rFonts w:ascii="Times New Roman" w:hAnsi="Times New Roman" w:cs="Times New Roman"/>
          <w:sz w:val="24"/>
          <w:szCs w:val="24"/>
        </w:rPr>
        <w:t xml:space="preserve"> written</w:t>
      </w:r>
      <w:r w:rsidRPr="00EF5B5B">
        <w:rPr>
          <w:rFonts w:ascii="Times New Roman" w:hAnsi="Times New Roman" w:cs="Times New Roman"/>
          <w:sz w:val="24"/>
          <w:szCs w:val="24"/>
        </w:rPr>
        <w:t xml:space="preserve"> warning.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He</w:t>
      </w:r>
      <w:r w:rsidR="009845E1" w:rsidRPr="00EF5B5B">
        <w:rPr>
          <w:rFonts w:ascii="Times New Roman" w:hAnsi="Times New Roman" w:cs="Times New Roman"/>
          <w:sz w:val="24"/>
          <w:szCs w:val="24"/>
        </w:rPr>
        <w:t>,</w:t>
      </w:r>
      <w:r w:rsidRPr="00EF5B5B">
        <w:rPr>
          <w:rFonts w:ascii="Times New Roman" w:hAnsi="Times New Roman" w:cs="Times New Roman"/>
          <w:sz w:val="24"/>
          <w:szCs w:val="24"/>
        </w:rPr>
        <w:t xml:space="preserve"> in respect of </w:t>
      </w:r>
      <w:proofErr w:type="spellStart"/>
      <w:r w:rsidRPr="00EF5B5B">
        <w:rPr>
          <w:rFonts w:ascii="Times New Roman" w:hAnsi="Times New Roman" w:cs="Times New Roman"/>
          <w:sz w:val="24"/>
          <w:szCs w:val="24"/>
        </w:rPr>
        <w:t>Fungai</w:t>
      </w:r>
      <w:proofErr w:type="spellEnd"/>
      <w:r w:rsidRPr="00EF5B5B">
        <w:rPr>
          <w:rFonts w:ascii="Times New Roman" w:hAnsi="Times New Roman" w:cs="Times New Roman"/>
          <w:sz w:val="24"/>
          <w:szCs w:val="24"/>
        </w:rPr>
        <w:t xml:space="preserve"> </w:t>
      </w:r>
      <w:proofErr w:type="spellStart"/>
      <w:r w:rsidRPr="00EF5B5B">
        <w:rPr>
          <w:rFonts w:ascii="Times New Roman" w:hAnsi="Times New Roman" w:cs="Times New Roman"/>
          <w:sz w:val="24"/>
          <w:szCs w:val="24"/>
        </w:rPr>
        <w:t>Katswairo</w:t>
      </w:r>
      <w:proofErr w:type="spellEnd"/>
      <w:r w:rsidR="004D3C07" w:rsidRPr="00EF5B5B">
        <w:rPr>
          <w:rFonts w:ascii="Times New Roman" w:hAnsi="Times New Roman" w:cs="Times New Roman"/>
          <w:sz w:val="24"/>
          <w:szCs w:val="24"/>
        </w:rPr>
        <w:t>,</w:t>
      </w:r>
      <w:r w:rsidRPr="00EF5B5B">
        <w:rPr>
          <w:rFonts w:ascii="Times New Roman" w:hAnsi="Times New Roman" w:cs="Times New Roman"/>
          <w:sz w:val="24"/>
          <w:szCs w:val="24"/>
        </w:rPr>
        <w:t xml:space="preserve"> the </w:t>
      </w:r>
      <w:r w:rsidR="004D3C07" w:rsidRPr="00EF5B5B">
        <w:rPr>
          <w:rFonts w:ascii="Times New Roman" w:hAnsi="Times New Roman" w:cs="Times New Roman"/>
          <w:sz w:val="24"/>
          <w:szCs w:val="24"/>
        </w:rPr>
        <w:t>first</w:t>
      </w:r>
      <w:r w:rsidRPr="00EF5B5B">
        <w:rPr>
          <w:rFonts w:ascii="Times New Roman" w:hAnsi="Times New Roman" w:cs="Times New Roman"/>
          <w:sz w:val="24"/>
          <w:szCs w:val="24"/>
        </w:rPr>
        <w:t xml:space="preserve"> respondent</w:t>
      </w:r>
      <w:r w:rsidR="004D3C07" w:rsidRPr="00EF5B5B">
        <w:rPr>
          <w:rFonts w:ascii="Times New Roman" w:hAnsi="Times New Roman" w:cs="Times New Roman"/>
          <w:sz w:val="24"/>
          <w:szCs w:val="24"/>
        </w:rPr>
        <w:t>,</w:t>
      </w:r>
      <w:r w:rsidRPr="00EF5B5B">
        <w:rPr>
          <w:rFonts w:ascii="Times New Roman" w:hAnsi="Times New Roman" w:cs="Times New Roman"/>
          <w:sz w:val="24"/>
          <w:szCs w:val="24"/>
        </w:rPr>
        <w:t xml:space="preserve"> said he “failed to exercise due care and custody of the consignment”. In respect of the second respondent he said, “As the driver’s assistant he was supposed to be extra vigilant at places such as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where known acts of banditry occur”.  He believed the respondents’ story and merely thought they should have been extra vigilant because of the notoriety of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area. </w:t>
      </w:r>
    </w:p>
    <w:p w:rsidR="00EF5B5B" w:rsidRPr="00EF5B5B" w:rsidRDefault="00EF5B5B" w:rsidP="00EF5B5B">
      <w:pPr>
        <w:spacing w:after="0" w:line="240" w:lineRule="auto"/>
        <w:ind w:firstLine="1440"/>
        <w:jc w:val="both"/>
        <w:rPr>
          <w:rFonts w:ascii="Times New Roman" w:hAnsi="Times New Roman" w:cs="Times New Roman"/>
          <w:sz w:val="24"/>
          <w:szCs w:val="24"/>
        </w:rPr>
      </w:pPr>
    </w:p>
    <w:p w:rsidR="00DD59BF"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Mr L </w:t>
      </w:r>
      <w:proofErr w:type="spellStart"/>
      <w:r w:rsidRPr="00EF5B5B">
        <w:rPr>
          <w:rFonts w:ascii="Times New Roman" w:hAnsi="Times New Roman" w:cs="Times New Roman"/>
          <w:sz w:val="24"/>
          <w:szCs w:val="24"/>
        </w:rPr>
        <w:t>Magwagwa</w:t>
      </w:r>
      <w:proofErr w:type="spellEnd"/>
      <w:r w:rsidR="009237E5" w:rsidRPr="00EF5B5B">
        <w:rPr>
          <w:rFonts w:ascii="Times New Roman" w:hAnsi="Times New Roman" w:cs="Times New Roman"/>
          <w:sz w:val="24"/>
          <w:szCs w:val="24"/>
        </w:rPr>
        <w:t>, another disciplinary committee member,</w:t>
      </w:r>
      <w:r w:rsidRPr="00EF5B5B">
        <w:rPr>
          <w:rFonts w:ascii="Times New Roman" w:hAnsi="Times New Roman" w:cs="Times New Roman"/>
          <w:sz w:val="24"/>
          <w:szCs w:val="24"/>
        </w:rPr>
        <w:t xml:space="preserve"> after giving a reasoned analysis of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s</w:t>
      </w:r>
      <w:r w:rsidR="00510EC9" w:rsidRPr="00EF5B5B">
        <w:rPr>
          <w:rFonts w:ascii="Times New Roman" w:hAnsi="Times New Roman" w:cs="Times New Roman"/>
          <w:sz w:val="24"/>
          <w:szCs w:val="24"/>
        </w:rPr>
        <w:t>teep rise</w:t>
      </w:r>
      <w:r w:rsidRPr="00EF5B5B">
        <w:rPr>
          <w:rFonts w:ascii="Times New Roman" w:hAnsi="Times New Roman" w:cs="Times New Roman"/>
          <w:sz w:val="24"/>
          <w:szCs w:val="24"/>
        </w:rPr>
        <w:t xml:space="preserve"> being </w:t>
      </w:r>
      <w:r w:rsidR="004D3C07" w:rsidRPr="00EF5B5B">
        <w:rPr>
          <w:rFonts w:ascii="Times New Roman" w:hAnsi="Times New Roman" w:cs="Times New Roman"/>
          <w:sz w:val="24"/>
          <w:szCs w:val="24"/>
        </w:rPr>
        <w:t>three</w:t>
      </w:r>
      <w:r w:rsidRPr="00EF5B5B">
        <w:rPr>
          <w:rFonts w:ascii="Times New Roman" w:hAnsi="Times New Roman" w:cs="Times New Roman"/>
          <w:sz w:val="24"/>
          <w:szCs w:val="24"/>
        </w:rPr>
        <w:t xml:space="preserve"> kilometres long and its history of robberies including previous theft of</w:t>
      </w:r>
      <w:r w:rsidR="0027241F" w:rsidRPr="00EF5B5B">
        <w:rPr>
          <w:rFonts w:ascii="Times New Roman" w:hAnsi="Times New Roman" w:cs="Times New Roman"/>
          <w:sz w:val="24"/>
          <w:szCs w:val="24"/>
        </w:rPr>
        <w:t xml:space="preserve"> the</w:t>
      </w:r>
      <w:r w:rsidRPr="00EF5B5B">
        <w:rPr>
          <w:rFonts w:ascii="Times New Roman" w:hAnsi="Times New Roman" w:cs="Times New Roman"/>
          <w:sz w:val="24"/>
          <w:szCs w:val="24"/>
        </w:rPr>
        <w:t xml:space="preserve"> appellant’s </w:t>
      </w:r>
      <w:r w:rsidR="0027241F" w:rsidRPr="00EF5B5B">
        <w:rPr>
          <w:rFonts w:ascii="Times New Roman" w:hAnsi="Times New Roman" w:cs="Times New Roman"/>
          <w:sz w:val="24"/>
          <w:szCs w:val="24"/>
        </w:rPr>
        <w:t>property</w:t>
      </w:r>
      <w:r w:rsidRPr="00EF5B5B">
        <w:rPr>
          <w:rFonts w:ascii="Times New Roman" w:hAnsi="Times New Roman" w:cs="Times New Roman"/>
          <w:sz w:val="24"/>
          <w:szCs w:val="24"/>
        </w:rPr>
        <w:t xml:space="preserve"> at the same place</w:t>
      </w:r>
      <w:r w:rsidR="007D1991" w:rsidRPr="00EF5B5B">
        <w:rPr>
          <w:rFonts w:ascii="Times New Roman" w:hAnsi="Times New Roman" w:cs="Times New Roman"/>
          <w:sz w:val="24"/>
          <w:szCs w:val="24"/>
        </w:rPr>
        <w:t>,</w:t>
      </w:r>
      <w:r w:rsidRPr="00EF5B5B">
        <w:rPr>
          <w:rFonts w:ascii="Times New Roman" w:hAnsi="Times New Roman" w:cs="Times New Roman"/>
          <w:sz w:val="24"/>
          <w:szCs w:val="24"/>
        </w:rPr>
        <w:t xml:space="preserve"> recommended that the respondents be found not guilty. </w:t>
      </w:r>
      <w:r w:rsidR="004D3C07" w:rsidRPr="00EF5B5B">
        <w:rPr>
          <w:rFonts w:ascii="Times New Roman" w:hAnsi="Times New Roman" w:cs="Times New Roman"/>
          <w:sz w:val="24"/>
          <w:szCs w:val="24"/>
        </w:rPr>
        <w:t xml:space="preserve"> </w:t>
      </w:r>
      <w:r w:rsidRPr="00EF5B5B">
        <w:rPr>
          <w:rFonts w:ascii="Times New Roman" w:hAnsi="Times New Roman" w:cs="Times New Roman"/>
          <w:sz w:val="24"/>
          <w:szCs w:val="24"/>
        </w:rPr>
        <w:t>He was however of the view that if they are found guilty a lenient sentence should be imposed.</w:t>
      </w:r>
      <w:r w:rsidR="004D2736"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 xml:space="preserve"> </w:t>
      </w:r>
      <w:r w:rsidR="004D2736" w:rsidRPr="00EF5B5B">
        <w:rPr>
          <w:rFonts w:ascii="Times New Roman" w:hAnsi="Times New Roman" w:cs="Times New Roman"/>
          <w:sz w:val="24"/>
          <w:szCs w:val="24"/>
        </w:rPr>
        <w:t>It seems</w:t>
      </w:r>
      <w:r w:rsidR="00FF4B34" w:rsidRPr="00EF5B5B">
        <w:rPr>
          <w:rFonts w:ascii="Times New Roman" w:hAnsi="Times New Roman" w:cs="Times New Roman"/>
          <w:sz w:val="24"/>
          <w:szCs w:val="24"/>
        </w:rPr>
        <w:t xml:space="preserve"> to</w:t>
      </w:r>
      <w:r w:rsidR="004D2736" w:rsidRPr="00EF5B5B">
        <w:rPr>
          <w:rFonts w:ascii="Times New Roman" w:hAnsi="Times New Roman" w:cs="Times New Roman"/>
          <w:sz w:val="24"/>
          <w:szCs w:val="24"/>
        </w:rPr>
        <w:t xml:space="preserve"> me he had in mind a minimum sentence which</w:t>
      </w:r>
      <w:r w:rsidR="009237E5" w:rsidRPr="00EF5B5B">
        <w:rPr>
          <w:rFonts w:ascii="Times New Roman" w:hAnsi="Times New Roman" w:cs="Times New Roman"/>
          <w:sz w:val="24"/>
          <w:szCs w:val="24"/>
        </w:rPr>
        <w:t>,</w:t>
      </w:r>
      <w:r w:rsidR="004D2736" w:rsidRPr="00EF5B5B">
        <w:rPr>
          <w:rFonts w:ascii="Times New Roman" w:hAnsi="Times New Roman" w:cs="Times New Roman"/>
          <w:sz w:val="24"/>
          <w:szCs w:val="24"/>
        </w:rPr>
        <w:t xml:space="preserve"> in the circumstances of this case</w:t>
      </w:r>
      <w:r w:rsidR="009237E5" w:rsidRPr="00EF5B5B">
        <w:rPr>
          <w:rFonts w:ascii="Times New Roman" w:hAnsi="Times New Roman" w:cs="Times New Roman"/>
          <w:sz w:val="24"/>
          <w:szCs w:val="24"/>
        </w:rPr>
        <w:t>,</w:t>
      </w:r>
      <w:r w:rsidR="004D2736" w:rsidRPr="00EF5B5B">
        <w:rPr>
          <w:rFonts w:ascii="Times New Roman" w:hAnsi="Times New Roman" w:cs="Times New Roman"/>
          <w:sz w:val="24"/>
          <w:szCs w:val="24"/>
        </w:rPr>
        <w:t xml:space="preserve"> is a written warning. </w:t>
      </w:r>
      <w:r w:rsidRPr="00EF5B5B">
        <w:rPr>
          <w:rFonts w:ascii="Times New Roman" w:hAnsi="Times New Roman" w:cs="Times New Roman"/>
          <w:sz w:val="24"/>
          <w:szCs w:val="24"/>
        </w:rPr>
        <w:t xml:space="preserve"> </w:t>
      </w:r>
    </w:p>
    <w:p w:rsidR="00911246" w:rsidRPr="00EF5B5B" w:rsidRDefault="00911246" w:rsidP="00EF5B5B">
      <w:pPr>
        <w:spacing w:after="0" w:line="240" w:lineRule="auto"/>
        <w:ind w:firstLine="1440"/>
        <w:jc w:val="both"/>
        <w:rPr>
          <w:rFonts w:ascii="Times New Roman" w:hAnsi="Times New Roman" w:cs="Times New Roman"/>
          <w:sz w:val="24"/>
          <w:szCs w:val="24"/>
        </w:rPr>
      </w:pPr>
    </w:p>
    <w:p w:rsidR="003428F5"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majority of the members of the Hearing Committee convicted the respondents of negligence in terms of s</w:t>
      </w:r>
      <w:r w:rsidR="004D3C07" w:rsidRPr="00EF5B5B">
        <w:rPr>
          <w:rFonts w:ascii="Times New Roman" w:hAnsi="Times New Roman" w:cs="Times New Roman"/>
          <w:sz w:val="24"/>
          <w:szCs w:val="24"/>
        </w:rPr>
        <w:t xml:space="preserve"> 2.2 (c</w:t>
      </w:r>
      <w:r w:rsidRPr="00EF5B5B">
        <w:rPr>
          <w:rFonts w:ascii="Times New Roman" w:hAnsi="Times New Roman" w:cs="Times New Roman"/>
          <w:sz w:val="24"/>
          <w:szCs w:val="24"/>
        </w:rPr>
        <w:t>) of the Code for which the</w:t>
      </w:r>
      <w:r w:rsidR="005C7BB2" w:rsidRPr="00EF5B5B">
        <w:rPr>
          <w:rFonts w:ascii="Times New Roman" w:hAnsi="Times New Roman" w:cs="Times New Roman"/>
          <w:sz w:val="24"/>
          <w:szCs w:val="24"/>
        </w:rPr>
        <w:t>y</w:t>
      </w:r>
      <w:r w:rsidRPr="00EF5B5B">
        <w:rPr>
          <w:rFonts w:ascii="Times New Roman" w:hAnsi="Times New Roman" w:cs="Times New Roman"/>
          <w:sz w:val="24"/>
          <w:szCs w:val="24"/>
        </w:rPr>
        <w:t xml:space="preserve"> recommended written warnings. The Chairman</w:t>
      </w:r>
      <w:r w:rsidR="00A872F2" w:rsidRPr="00EF5B5B">
        <w:rPr>
          <w:rFonts w:ascii="Times New Roman" w:hAnsi="Times New Roman" w:cs="Times New Roman"/>
          <w:sz w:val="24"/>
          <w:szCs w:val="24"/>
        </w:rPr>
        <w:t>’s</w:t>
      </w:r>
      <w:r w:rsidRPr="00EF5B5B">
        <w:rPr>
          <w:rFonts w:ascii="Times New Roman" w:hAnsi="Times New Roman" w:cs="Times New Roman"/>
          <w:sz w:val="24"/>
          <w:szCs w:val="24"/>
        </w:rPr>
        <w:t xml:space="preserve"> subsequent</w:t>
      </w:r>
      <w:r w:rsidR="00A872F2" w:rsidRPr="00EF5B5B">
        <w:rPr>
          <w:rFonts w:ascii="Times New Roman" w:hAnsi="Times New Roman" w:cs="Times New Roman"/>
          <w:sz w:val="24"/>
          <w:szCs w:val="24"/>
        </w:rPr>
        <w:t xml:space="preserve"> recommendation that they be dismissed from employment resulted in Susan </w:t>
      </w:r>
      <w:proofErr w:type="spellStart"/>
      <w:r w:rsidR="00A872F2" w:rsidRPr="00EF5B5B">
        <w:rPr>
          <w:rFonts w:ascii="Times New Roman" w:hAnsi="Times New Roman" w:cs="Times New Roman"/>
          <w:sz w:val="24"/>
          <w:szCs w:val="24"/>
        </w:rPr>
        <w:t>Cakana</w:t>
      </w:r>
      <w:proofErr w:type="spellEnd"/>
      <w:r w:rsidR="00A872F2" w:rsidRPr="00EF5B5B">
        <w:rPr>
          <w:rFonts w:ascii="Times New Roman" w:hAnsi="Times New Roman" w:cs="Times New Roman"/>
          <w:sz w:val="24"/>
          <w:szCs w:val="24"/>
        </w:rPr>
        <w:t xml:space="preserve"> writing letters to</w:t>
      </w:r>
      <w:r w:rsidR="00DF4BC4" w:rsidRPr="00EF5B5B">
        <w:rPr>
          <w:rFonts w:ascii="Times New Roman" w:hAnsi="Times New Roman" w:cs="Times New Roman"/>
          <w:sz w:val="24"/>
          <w:szCs w:val="24"/>
        </w:rPr>
        <w:t xml:space="preserve"> the</w:t>
      </w:r>
      <w:r w:rsidR="00A872F2" w:rsidRPr="00EF5B5B">
        <w:rPr>
          <w:rFonts w:ascii="Times New Roman" w:hAnsi="Times New Roman" w:cs="Times New Roman"/>
          <w:sz w:val="24"/>
          <w:szCs w:val="24"/>
        </w:rPr>
        <w:t xml:space="preserve"> respondents dismissing them from employment.</w:t>
      </w:r>
      <w:r w:rsidRPr="00EF5B5B">
        <w:rPr>
          <w:rFonts w:ascii="Times New Roman" w:hAnsi="Times New Roman" w:cs="Times New Roman"/>
          <w:sz w:val="24"/>
          <w:szCs w:val="24"/>
        </w:rPr>
        <w:t xml:space="preserve"> </w:t>
      </w:r>
    </w:p>
    <w:p w:rsidR="00DD59BF"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lastRenderedPageBreak/>
        <w:t>The respondents appealed against their convictions and dismissal to the National Employment Council</w:t>
      </w:r>
      <w:r w:rsidR="003428F5" w:rsidRPr="00EF5B5B">
        <w:rPr>
          <w:rFonts w:ascii="Times New Roman" w:hAnsi="Times New Roman" w:cs="Times New Roman"/>
          <w:sz w:val="24"/>
          <w:szCs w:val="24"/>
        </w:rPr>
        <w:t xml:space="preserve"> </w:t>
      </w:r>
      <w:r w:rsidR="003704C2" w:rsidRPr="00EF5B5B">
        <w:rPr>
          <w:rFonts w:ascii="Times New Roman" w:hAnsi="Times New Roman" w:cs="Times New Roman"/>
          <w:sz w:val="24"/>
          <w:szCs w:val="24"/>
        </w:rPr>
        <w:t>f</w:t>
      </w:r>
      <w:r w:rsidRPr="00EF5B5B">
        <w:rPr>
          <w:rFonts w:ascii="Times New Roman" w:hAnsi="Times New Roman" w:cs="Times New Roman"/>
          <w:sz w:val="24"/>
          <w:szCs w:val="24"/>
        </w:rPr>
        <w:t>or The Furniture Manufacturing Industry of Zimbabwe,</w:t>
      </w:r>
      <w:r w:rsidR="00D374A6" w:rsidRPr="00EF5B5B">
        <w:rPr>
          <w:rFonts w:ascii="Times New Roman" w:hAnsi="Times New Roman" w:cs="Times New Roman"/>
          <w:sz w:val="24"/>
          <w:szCs w:val="24"/>
        </w:rPr>
        <w:t xml:space="preserve"> (the NEC Appeals Committee). </w:t>
      </w:r>
      <w:r w:rsidR="004D3C07" w:rsidRPr="00EF5B5B">
        <w:rPr>
          <w:rFonts w:ascii="Times New Roman" w:hAnsi="Times New Roman" w:cs="Times New Roman"/>
          <w:sz w:val="24"/>
          <w:szCs w:val="24"/>
        </w:rPr>
        <w:t xml:space="preserve"> </w:t>
      </w:r>
      <w:r w:rsidR="00D374A6" w:rsidRPr="00EF5B5B">
        <w:rPr>
          <w:rFonts w:ascii="Times New Roman" w:hAnsi="Times New Roman" w:cs="Times New Roman"/>
          <w:sz w:val="24"/>
          <w:szCs w:val="24"/>
        </w:rPr>
        <w:t>The NEC Appeals Committee</w:t>
      </w:r>
      <w:r w:rsidR="009A5021" w:rsidRPr="00EF5B5B">
        <w:rPr>
          <w:rFonts w:ascii="Times New Roman" w:hAnsi="Times New Roman" w:cs="Times New Roman"/>
          <w:sz w:val="24"/>
          <w:szCs w:val="24"/>
        </w:rPr>
        <w:t>,</w:t>
      </w:r>
      <w:r w:rsidR="00D374A6" w:rsidRPr="00EF5B5B">
        <w:rPr>
          <w:rFonts w:ascii="Times New Roman" w:hAnsi="Times New Roman" w:cs="Times New Roman"/>
          <w:sz w:val="24"/>
          <w:szCs w:val="24"/>
        </w:rPr>
        <w:t xml:space="preserve"> after finding</w:t>
      </w:r>
      <w:r w:rsidRPr="00EF5B5B">
        <w:rPr>
          <w:rFonts w:ascii="Times New Roman" w:hAnsi="Times New Roman" w:cs="Times New Roman"/>
          <w:sz w:val="24"/>
          <w:szCs w:val="24"/>
        </w:rPr>
        <w:t xml:space="preserve"> that the </w:t>
      </w:r>
      <w:r w:rsidR="00D374A6" w:rsidRPr="00EF5B5B">
        <w:rPr>
          <w:rFonts w:ascii="Times New Roman" w:hAnsi="Times New Roman" w:cs="Times New Roman"/>
          <w:sz w:val="24"/>
          <w:szCs w:val="24"/>
        </w:rPr>
        <w:t>disciplinary</w:t>
      </w:r>
      <w:r w:rsidRPr="00EF5B5B">
        <w:rPr>
          <w:rFonts w:ascii="Times New Roman" w:hAnsi="Times New Roman" w:cs="Times New Roman"/>
          <w:sz w:val="24"/>
          <w:szCs w:val="24"/>
        </w:rPr>
        <w:t xml:space="preserve"> committee had recommended that respondents be</w:t>
      </w:r>
      <w:r w:rsidR="008165A0" w:rsidRPr="00EF5B5B">
        <w:rPr>
          <w:rFonts w:ascii="Times New Roman" w:hAnsi="Times New Roman" w:cs="Times New Roman"/>
          <w:sz w:val="24"/>
          <w:szCs w:val="24"/>
        </w:rPr>
        <w:t xml:space="preserve"> found guilty of negligence and be</w:t>
      </w:r>
      <w:r w:rsidRPr="00EF5B5B">
        <w:rPr>
          <w:rFonts w:ascii="Times New Roman" w:hAnsi="Times New Roman" w:cs="Times New Roman"/>
          <w:sz w:val="24"/>
          <w:szCs w:val="24"/>
        </w:rPr>
        <w:t xml:space="preserve"> given written warnings</w:t>
      </w:r>
      <w:r w:rsidR="00D374A6" w:rsidRPr="00EF5B5B">
        <w:rPr>
          <w:rFonts w:ascii="Times New Roman" w:hAnsi="Times New Roman" w:cs="Times New Roman"/>
          <w:sz w:val="24"/>
          <w:szCs w:val="24"/>
        </w:rPr>
        <w:t>,</w:t>
      </w:r>
      <w:r w:rsidRPr="00EF5B5B">
        <w:rPr>
          <w:rFonts w:ascii="Times New Roman" w:hAnsi="Times New Roman" w:cs="Times New Roman"/>
          <w:sz w:val="24"/>
          <w:szCs w:val="24"/>
        </w:rPr>
        <w:t xml:space="preserve"> but had </w:t>
      </w:r>
      <w:r w:rsidR="00D374A6" w:rsidRPr="00EF5B5B">
        <w:rPr>
          <w:rFonts w:ascii="Times New Roman" w:hAnsi="Times New Roman" w:cs="Times New Roman"/>
          <w:sz w:val="24"/>
          <w:szCs w:val="24"/>
        </w:rPr>
        <w:t xml:space="preserve">subsequently </w:t>
      </w:r>
      <w:r w:rsidR="00B52756" w:rsidRPr="00EF5B5B">
        <w:rPr>
          <w:rFonts w:ascii="Times New Roman" w:hAnsi="Times New Roman" w:cs="Times New Roman"/>
          <w:sz w:val="24"/>
          <w:szCs w:val="24"/>
        </w:rPr>
        <w:t>been inexplicably dismissed</w:t>
      </w:r>
      <w:r w:rsidR="009A5021" w:rsidRPr="00EF5B5B">
        <w:rPr>
          <w:rFonts w:ascii="Times New Roman" w:hAnsi="Times New Roman" w:cs="Times New Roman"/>
          <w:sz w:val="24"/>
          <w:szCs w:val="24"/>
        </w:rPr>
        <w:t>,</w:t>
      </w:r>
      <w:r w:rsidR="00B52756" w:rsidRPr="00EF5B5B">
        <w:rPr>
          <w:rFonts w:ascii="Times New Roman" w:hAnsi="Times New Roman" w:cs="Times New Roman"/>
          <w:sz w:val="24"/>
          <w:szCs w:val="24"/>
        </w:rPr>
        <w:t xml:space="preserve"> </w:t>
      </w:r>
      <w:r w:rsidRPr="00EF5B5B">
        <w:rPr>
          <w:rFonts w:ascii="Times New Roman" w:hAnsi="Times New Roman" w:cs="Times New Roman"/>
          <w:sz w:val="24"/>
          <w:szCs w:val="24"/>
        </w:rPr>
        <w:t>upheld their appeal and ordered their reinstatement.</w:t>
      </w:r>
      <w:r w:rsidR="00B52756"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 xml:space="preserve"> </w:t>
      </w:r>
      <w:r w:rsidR="00B52756" w:rsidRPr="00EF5B5B">
        <w:rPr>
          <w:rFonts w:ascii="Times New Roman" w:hAnsi="Times New Roman" w:cs="Times New Roman"/>
          <w:sz w:val="24"/>
          <w:szCs w:val="24"/>
        </w:rPr>
        <w:t>It further ordered that if reinstatement was no longer possible</w:t>
      </w:r>
      <w:r w:rsidR="009A5021" w:rsidRPr="00EF5B5B">
        <w:rPr>
          <w:rFonts w:ascii="Times New Roman" w:hAnsi="Times New Roman" w:cs="Times New Roman"/>
          <w:sz w:val="24"/>
          <w:szCs w:val="24"/>
        </w:rPr>
        <w:t>,</w:t>
      </w:r>
      <w:r w:rsidR="00B52756" w:rsidRPr="00EF5B5B">
        <w:rPr>
          <w:rFonts w:ascii="Times New Roman" w:hAnsi="Times New Roman" w:cs="Times New Roman"/>
          <w:sz w:val="24"/>
          <w:szCs w:val="24"/>
        </w:rPr>
        <w:t xml:space="preserve"> the respondents be paid agreed damages in lieu of reinstatement and that upon failure to agree on damages, either party may</w:t>
      </w:r>
      <w:r w:rsidR="00C71C87" w:rsidRPr="00EF5B5B">
        <w:rPr>
          <w:rFonts w:ascii="Times New Roman" w:hAnsi="Times New Roman" w:cs="Times New Roman"/>
          <w:sz w:val="24"/>
          <w:szCs w:val="24"/>
        </w:rPr>
        <w:t xml:space="preserve"> approach it for quantification.</w:t>
      </w:r>
      <w:r w:rsidRPr="00EF5B5B">
        <w:rPr>
          <w:rFonts w:ascii="Times New Roman" w:hAnsi="Times New Roman" w:cs="Times New Roman"/>
          <w:sz w:val="24"/>
          <w:szCs w:val="24"/>
        </w:rPr>
        <w:t xml:space="preserve"> </w:t>
      </w:r>
    </w:p>
    <w:p w:rsidR="004D3C07" w:rsidRPr="00EF5B5B" w:rsidRDefault="004D3C07" w:rsidP="004D3C07">
      <w:pPr>
        <w:spacing w:after="0" w:line="240" w:lineRule="auto"/>
        <w:ind w:firstLine="1440"/>
        <w:jc w:val="both"/>
        <w:rPr>
          <w:rFonts w:ascii="Times New Roman" w:hAnsi="Times New Roman" w:cs="Times New Roman"/>
          <w:sz w:val="24"/>
          <w:szCs w:val="24"/>
        </w:rPr>
      </w:pPr>
    </w:p>
    <w:p w:rsidR="00DD59BF" w:rsidRPr="00EF5B5B" w:rsidRDefault="00DD59BF" w:rsidP="004D3C07">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The appellant appealed to the Labour Court which </w:t>
      </w:r>
      <w:r w:rsidR="001E1F21" w:rsidRPr="00EF5B5B">
        <w:rPr>
          <w:rFonts w:ascii="Times New Roman" w:hAnsi="Times New Roman" w:cs="Times New Roman"/>
          <w:sz w:val="24"/>
          <w:szCs w:val="24"/>
        </w:rPr>
        <w:t>did not believe</w:t>
      </w:r>
      <w:r w:rsidRPr="00EF5B5B">
        <w:rPr>
          <w:rFonts w:ascii="Times New Roman" w:hAnsi="Times New Roman" w:cs="Times New Roman"/>
          <w:sz w:val="24"/>
          <w:szCs w:val="24"/>
        </w:rPr>
        <w:t xml:space="preserve"> the appellant’s assertion that the document which recommend</w:t>
      </w:r>
      <w:r w:rsidR="001E1F21" w:rsidRPr="00EF5B5B">
        <w:rPr>
          <w:rFonts w:ascii="Times New Roman" w:hAnsi="Times New Roman" w:cs="Times New Roman"/>
          <w:sz w:val="24"/>
          <w:szCs w:val="24"/>
        </w:rPr>
        <w:t>ed</w:t>
      </w:r>
      <w:r w:rsidRPr="00EF5B5B">
        <w:rPr>
          <w:rFonts w:ascii="Times New Roman" w:hAnsi="Times New Roman" w:cs="Times New Roman"/>
          <w:sz w:val="24"/>
          <w:szCs w:val="24"/>
        </w:rPr>
        <w:t xml:space="preserve"> that written warnings be given was a draft</w:t>
      </w:r>
      <w:r w:rsidR="00C35906"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r w:rsidR="00314D68" w:rsidRPr="00EF5B5B">
        <w:rPr>
          <w:rFonts w:ascii="Times New Roman" w:hAnsi="Times New Roman" w:cs="Times New Roman"/>
          <w:sz w:val="24"/>
          <w:szCs w:val="24"/>
        </w:rPr>
        <w:t>It found,</w:t>
      </w:r>
      <w:r w:rsidRPr="00EF5B5B">
        <w:rPr>
          <w:rFonts w:ascii="Times New Roman" w:hAnsi="Times New Roman" w:cs="Times New Roman"/>
          <w:sz w:val="24"/>
          <w:szCs w:val="24"/>
        </w:rPr>
        <w:t xml:space="preserve"> that </w:t>
      </w:r>
      <w:r w:rsidR="008E694D" w:rsidRPr="00EF5B5B">
        <w:rPr>
          <w:rFonts w:ascii="Times New Roman" w:hAnsi="Times New Roman" w:cs="Times New Roman"/>
          <w:sz w:val="24"/>
          <w:szCs w:val="24"/>
        </w:rPr>
        <w:t xml:space="preserve">there was no </w:t>
      </w:r>
      <w:r w:rsidRPr="00EF5B5B">
        <w:rPr>
          <w:rFonts w:ascii="Times New Roman" w:hAnsi="Times New Roman" w:cs="Times New Roman"/>
          <w:sz w:val="24"/>
          <w:szCs w:val="24"/>
        </w:rPr>
        <w:t xml:space="preserve">explanation for the </w:t>
      </w:r>
      <w:r w:rsidR="008E694D" w:rsidRPr="00EF5B5B">
        <w:rPr>
          <w:rFonts w:ascii="Times New Roman" w:hAnsi="Times New Roman" w:cs="Times New Roman"/>
          <w:sz w:val="24"/>
          <w:szCs w:val="24"/>
        </w:rPr>
        <w:t>existence of two sets of recommendations from the disciplinary committee. I</w:t>
      </w:r>
      <w:r w:rsidRPr="00EF5B5B">
        <w:rPr>
          <w:rFonts w:ascii="Times New Roman" w:hAnsi="Times New Roman" w:cs="Times New Roman"/>
          <w:sz w:val="24"/>
          <w:szCs w:val="24"/>
        </w:rPr>
        <w:t xml:space="preserve">t </w:t>
      </w:r>
      <w:r w:rsidR="00A72012" w:rsidRPr="00EF5B5B">
        <w:rPr>
          <w:rFonts w:ascii="Times New Roman" w:hAnsi="Times New Roman" w:cs="Times New Roman"/>
          <w:sz w:val="24"/>
          <w:szCs w:val="24"/>
        </w:rPr>
        <w:t xml:space="preserve">found no fault in the decision of the </w:t>
      </w:r>
      <w:r w:rsidRPr="00EF5B5B">
        <w:rPr>
          <w:rFonts w:ascii="Times New Roman" w:hAnsi="Times New Roman" w:cs="Times New Roman"/>
          <w:sz w:val="24"/>
          <w:szCs w:val="24"/>
        </w:rPr>
        <w:t>NEC</w:t>
      </w:r>
      <w:r w:rsidR="00A72012" w:rsidRPr="00EF5B5B">
        <w:rPr>
          <w:rFonts w:ascii="Times New Roman" w:hAnsi="Times New Roman" w:cs="Times New Roman"/>
          <w:sz w:val="24"/>
          <w:szCs w:val="24"/>
        </w:rPr>
        <w:t xml:space="preserve"> which it upheld</w:t>
      </w:r>
      <w:r w:rsidRPr="00EF5B5B">
        <w:rPr>
          <w:rFonts w:ascii="Times New Roman" w:hAnsi="Times New Roman" w:cs="Times New Roman"/>
          <w:sz w:val="24"/>
          <w:szCs w:val="24"/>
        </w:rPr>
        <w:t xml:space="preserve">. </w:t>
      </w:r>
    </w:p>
    <w:p w:rsidR="0055233A" w:rsidRPr="00EF5B5B" w:rsidRDefault="0055233A" w:rsidP="0055233A">
      <w:pPr>
        <w:spacing w:after="0" w:line="240" w:lineRule="auto"/>
        <w:ind w:firstLine="1440"/>
        <w:jc w:val="both"/>
        <w:rPr>
          <w:rFonts w:ascii="Times New Roman" w:hAnsi="Times New Roman" w:cs="Times New Roman"/>
          <w:sz w:val="24"/>
          <w:szCs w:val="24"/>
        </w:rPr>
      </w:pPr>
    </w:p>
    <w:p w:rsidR="00DD59BF" w:rsidRPr="00EF5B5B" w:rsidRDefault="00DD59BF" w:rsidP="004D3C07">
      <w:pPr>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appellant appealed to this court against the whole judgment of the Labour Court</w:t>
      </w:r>
      <w:r w:rsidR="00DA247A" w:rsidRPr="00EF5B5B">
        <w:rPr>
          <w:rFonts w:ascii="Times New Roman" w:hAnsi="Times New Roman" w:cs="Times New Roman"/>
          <w:sz w:val="24"/>
          <w:szCs w:val="24"/>
        </w:rPr>
        <w:t xml:space="preserve">. </w:t>
      </w:r>
      <w:r w:rsidR="004D3C07" w:rsidRPr="00EF5B5B">
        <w:rPr>
          <w:rFonts w:ascii="Times New Roman" w:hAnsi="Times New Roman" w:cs="Times New Roman"/>
          <w:sz w:val="24"/>
          <w:szCs w:val="24"/>
        </w:rPr>
        <w:t xml:space="preserve"> </w:t>
      </w:r>
      <w:r w:rsidR="00DA247A" w:rsidRPr="00EF5B5B">
        <w:rPr>
          <w:rFonts w:ascii="Times New Roman" w:hAnsi="Times New Roman" w:cs="Times New Roman"/>
          <w:sz w:val="24"/>
          <w:szCs w:val="24"/>
        </w:rPr>
        <w:t>Its appeal is premised</w:t>
      </w:r>
      <w:r w:rsidRPr="00EF5B5B">
        <w:rPr>
          <w:rFonts w:ascii="Times New Roman" w:hAnsi="Times New Roman" w:cs="Times New Roman"/>
          <w:sz w:val="24"/>
          <w:szCs w:val="24"/>
        </w:rPr>
        <w:t xml:space="preserve"> on the following grounds of appeal</w:t>
      </w:r>
      <w:r w:rsidR="00152A24" w:rsidRPr="00EF5B5B">
        <w:rPr>
          <w:rFonts w:ascii="Times New Roman" w:hAnsi="Times New Roman" w:cs="Times New Roman"/>
          <w:sz w:val="24"/>
          <w:szCs w:val="24"/>
        </w:rPr>
        <w:t>:-</w:t>
      </w:r>
    </w:p>
    <w:p w:rsidR="00DD59BF" w:rsidRPr="00EF5B5B" w:rsidRDefault="00477BE5" w:rsidP="00BF0478">
      <w:pPr>
        <w:pStyle w:val="ListParagraph"/>
        <w:spacing w:after="0"/>
        <w:ind w:left="1260" w:hanging="630"/>
        <w:jc w:val="both"/>
        <w:rPr>
          <w:rFonts w:ascii="Times New Roman" w:hAnsi="Times New Roman" w:cs="Times New Roman"/>
          <w:sz w:val="24"/>
          <w:szCs w:val="24"/>
        </w:rPr>
      </w:pPr>
      <w:r w:rsidRPr="00EF5B5B">
        <w:rPr>
          <w:rFonts w:ascii="Times New Roman" w:hAnsi="Times New Roman" w:cs="Times New Roman"/>
          <w:sz w:val="24"/>
          <w:szCs w:val="24"/>
        </w:rPr>
        <w:t xml:space="preserve">“1. </w:t>
      </w:r>
      <w:r w:rsidR="00DD59BF" w:rsidRPr="00EF5B5B">
        <w:rPr>
          <w:rFonts w:ascii="Times New Roman" w:hAnsi="Times New Roman" w:cs="Times New Roman"/>
          <w:sz w:val="24"/>
          <w:szCs w:val="24"/>
        </w:rPr>
        <w:t>The learned President erred and/or misdirected herself in law in failing to have regard to the facts of the matter and arrived at findings on the facts so outrageous which findings no reasonable tribunal applying its mind to the facts of the matter and the law could possibly have arrived at.</w:t>
      </w:r>
    </w:p>
    <w:p w:rsidR="004D3C07" w:rsidRPr="00EF5B5B" w:rsidRDefault="004D3C07" w:rsidP="00BF0478">
      <w:pPr>
        <w:pStyle w:val="ListParagraph"/>
        <w:spacing w:after="0" w:line="240" w:lineRule="auto"/>
        <w:ind w:left="1080"/>
        <w:jc w:val="both"/>
        <w:rPr>
          <w:rFonts w:ascii="Times New Roman" w:hAnsi="Times New Roman" w:cs="Times New Roman"/>
          <w:sz w:val="24"/>
          <w:szCs w:val="24"/>
        </w:rPr>
      </w:pPr>
    </w:p>
    <w:p w:rsidR="00DD59BF" w:rsidRPr="00EF5B5B" w:rsidRDefault="00DD59BF" w:rsidP="001B3B7F">
      <w:pPr>
        <w:pStyle w:val="ListParagraph"/>
        <w:numPr>
          <w:ilvl w:val="0"/>
          <w:numId w:val="8"/>
        </w:numPr>
        <w:ind w:left="1260" w:hanging="540"/>
        <w:jc w:val="both"/>
        <w:rPr>
          <w:rFonts w:ascii="Times New Roman" w:hAnsi="Times New Roman" w:cs="Times New Roman"/>
          <w:sz w:val="24"/>
          <w:szCs w:val="24"/>
        </w:rPr>
      </w:pPr>
      <w:r w:rsidRPr="00EF5B5B">
        <w:rPr>
          <w:rFonts w:ascii="Times New Roman" w:hAnsi="Times New Roman" w:cs="Times New Roman"/>
          <w:sz w:val="24"/>
          <w:szCs w:val="24"/>
        </w:rPr>
        <w:t>The Learned President erred and /or misdirected herself in law in arriving at findings on the facts which f</w:t>
      </w:r>
      <w:r w:rsidR="00692050" w:rsidRPr="00EF5B5B">
        <w:rPr>
          <w:rFonts w:ascii="Times New Roman" w:hAnsi="Times New Roman" w:cs="Times New Roman"/>
          <w:sz w:val="24"/>
          <w:szCs w:val="24"/>
        </w:rPr>
        <w:t xml:space="preserve">indings constitute </w:t>
      </w:r>
      <w:proofErr w:type="spellStart"/>
      <w:r w:rsidR="00692050" w:rsidRPr="00EF5B5B">
        <w:rPr>
          <w:rFonts w:ascii="Times New Roman" w:hAnsi="Times New Roman" w:cs="Times New Roman"/>
          <w:sz w:val="24"/>
          <w:szCs w:val="24"/>
        </w:rPr>
        <w:t>misdirection</w:t>
      </w:r>
      <w:r w:rsidRPr="00EF5B5B">
        <w:rPr>
          <w:rFonts w:ascii="Times New Roman" w:hAnsi="Times New Roman" w:cs="Times New Roman"/>
          <w:sz w:val="24"/>
          <w:szCs w:val="24"/>
        </w:rPr>
        <w:t>s</w:t>
      </w:r>
      <w:proofErr w:type="spellEnd"/>
      <w:r w:rsidRPr="00EF5B5B">
        <w:rPr>
          <w:rFonts w:ascii="Times New Roman" w:hAnsi="Times New Roman" w:cs="Times New Roman"/>
          <w:sz w:val="24"/>
          <w:szCs w:val="24"/>
        </w:rPr>
        <w:t xml:space="preserve"> at law, in that she failed to consider and pay requisite regard to the following undisputed facts;</w:t>
      </w:r>
    </w:p>
    <w:p w:rsidR="004D3C07" w:rsidRPr="00EF5B5B" w:rsidRDefault="004D3C07" w:rsidP="004D3C07">
      <w:pPr>
        <w:pStyle w:val="ListParagraph"/>
        <w:rPr>
          <w:rFonts w:ascii="Times New Roman" w:hAnsi="Times New Roman" w:cs="Times New Roman"/>
          <w:sz w:val="24"/>
          <w:szCs w:val="24"/>
        </w:rPr>
      </w:pPr>
    </w:p>
    <w:p w:rsidR="00DD59BF" w:rsidRPr="00EF5B5B" w:rsidRDefault="00DD59BF" w:rsidP="0035136B">
      <w:pPr>
        <w:pStyle w:val="ListParagraph"/>
        <w:numPr>
          <w:ilvl w:val="0"/>
          <w:numId w:val="2"/>
        </w:numPr>
        <w:jc w:val="both"/>
        <w:rPr>
          <w:rFonts w:ascii="Times New Roman" w:hAnsi="Times New Roman" w:cs="Times New Roman"/>
          <w:sz w:val="24"/>
          <w:szCs w:val="24"/>
        </w:rPr>
      </w:pPr>
      <w:r w:rsidRPr="00EF5B5B">
        <w:rPr>
          <w:rFonts w:ascii="Times New Roman" w:hAnsi="Times New Roman" w:cs="Times New Roman"/>
          <w:sz w:val="24"/>
          <w:szCs w:val="24"/>
        </w:rPr>
        <w:t>That the beds had been loaded onto the Appellant’s truck in a manner which would not have permitted their removal unless the ropes which secured them had been deliberately untied;</w:t>
      </w:r>
    </w:p>
    <w:p w:rsidR="00BF0478" w:rsidRPr="00EF5B5B" w:rsidRDefault="00BF0478" w:rsidP="00BF0478">
      <w:pPr>
        <w:pStyle w:val="ListParagraph"/>
        <w:spacing w:after="0"/>
        <w:ind w:left="2160"/>
        <w:jc w:val="both"/>
        <w:rPr>
          <w:rFonts w:ascii="Times New Roman" w:hAnsi="Times New Roman" w:cs="Times New Roman"/>
          <w:sz w:val="24"/>
          <w:szCs w:val="24"/>
        </w:rPr>
      </w:pPr>
    </w:p>
    <w:p w:rsidR="00DD59BF" w:rsidRPr="00EF5B5B" w:rsidRDefault="00DD59BF" w:rsidP="0035136B">
      <w:pPr>
        <w:pStyle w:val="ListParagraph"/>
        <w:numPr>
          <w:ilvl w:val="0"/>
          <w:numId w:val="2"/>
        </w:numPr>
        <w:jc w:val="both"/>
        <w:rPr>
          <w:rFonts w:ascii="Times New Roman" w:hAnsi="Times New Roman" w:cs="Times New Roman"/>
          <w:sz w:val="24"/>
          <w:szCs w:val="24"/>
        </w:rPr>
      </w:pPr>
      <w:r w:rsidRPr="00EF5B5B">
        <w:rPr>
          <w:rFonts w:ascii="Times New Roman" w:hAnsi="Times New Roman" w:cs="Times New Roman"/>
          <w:sz w:val="24"/>
          <w:szCs w:val="24"/>
        </w:rPr>
        <w:lastRenderedPageBreak/>
        <w:t xml:space="preserve">That the doors of the truck had been locked and secured and could not be unlocked from outside while the truck </w:t>
      </w:r>
      <w:r w:rsidR="00095C84" w:rsidRPr="00EF5B5B">
        <w:rPr>
          <w:rFonts w:ascii="Times New Roman" w:hAnsi="Times New Roman" w:cs="Times New Roman"/>
          <w:sz w:val="24"/>
          <w:szCs w:val="24"/>
        </w:rPr>
        <w:t>wa</w:t>
      </w:r>
      <w:r w:rsidRPr="00EF5B5B">
        <w:rPr>
          <w:rFonts w:ascii="Times New Roman" w:hAnsi="Times New Roman" w:cs="Times New Roman"/>
          <w:sz w:val="24"/>
          <w:szCs w:val="24"/>
        </w:rPr>
        <w:t>s in motion.</w:t>
      </w:r>
    </w:p>
    <w:p w:rsidR="00BF0478" w:rsidRPr="00EF5B5B" w:rsidRDefault="00BF0478" w:rsidP="00BF0478">
      <w:pPr>
        <w:pStyle w:val="ListParagraph"/>
        <w:spacing w:after="0"/>
        <w:ind w:left="2160"/>
        <w:jc w:val="both"/>
        <w:rPr>
          <w:rFonts w:ascii="Times New Roman" w:hAnsi="Times New Roman" w:cs="Times New Roman"/>
          <w:sz w:val="24"/>
          <w:szCs w:val="24"/>
        </w:rPr>
      </w:pPr>
    </w:p>
    <w:p w:rsidR="00DD59BF" w:rsidRPr="00EF5B5B" w:rsidRDefault="00DD59BF" w:rsidP="0035136B">
      <w:pPr>
        <w:pStyle w:val="ListParagraph"/>
        <w:numPr>
          <w:ilvl w:val="0"/>
          <w:numId w:val="2"/>
        </w:numPr>
        <w:jc w:val="both"/>
        <w:rPr>
          <w:rFonts w:ascii="Times New Roman" w:hAnsi="Times New Roman" w:cs="Times New Roman"/>
          <w:sz w:val="24"/>
          <w:szCs w:val="24"/>
        </w:rPr>
      </w:pPr>
      <w:r w:rsidRPr="00EF5B5B">
        <w:rPr>
          <w:rFonts w:ascii="Times New Roman" w:hAnsi="Times New Roman" w:cs="Times New Roman"/>
          <w:sz w:val="24"/>
          <w:szCs w:val="24"/>
        </w:rPr>
        <w:t>That Appellant had never accepted Respondents’ explanation that the truck had been attacked by thieves and Appellant’s beds removed from the truck while the truck was in motion and without the knowledge of the Respondents;</w:t>
      </w:r>
    </w:p>
    <w:p w:rsidR="00BF0478" w:rsidRPr="00EF5B5B" w:rsidRDefault="00BF0478" w:rsidP="00BF0478">
      <w:pPr>
        <w:pStyle w:val="ListParagraph"/>
        <w:spacing w:after="0"/>
        <w:ind w:left="2160"/>
        <w:jc w:val="both"/>
        <w:rPr>
          <w:rFonts w:ascii="Times New Roman" w:hAnsi="Times New Roman" w:cs="Times New Roman"/>
          <w:sz w:val="24"/>
          <w:szCs w:val="24"/>
        </w:rPr>
      </w:pPr>
    </w:p>
    <w:p w:rsidR="00DD59BF" w:rsidRDefault="00DD59BF" w:rsidP="0035136B">
      <w:pPr>
        <w:pStyle w:val="ListParagraph"/>
        <w:numPr>
          <w:ilvl w:val="0"/>
          <w:numId w:val="2"/>
        </w:numPr>
        <w:jc w:val="both"/>
        <w:rPr>
          <w:rFonts w:ascii="Times New Roman" w:hAnsi="Times New Roman" w:cs="Times New Roman"/>
          <w:sz w:val="24"/>
          <w:szCs w:val="24"/>
        </w:rPr>
      </w:pPr>
      <w:r w:rsidRPr="00EF5B5B">
        <w:rPr>
          <w:rFonts w:ascii="Times New Roman" w:hAnsi="Times New Roman" w:cs="Times New Roman"/>
          <w:sz w:val="24"/>
          <w:szCs w:val="24"/>
        </w:rPr>
        <w:t>The evidence as to the respective responsibilities of Respondents during the journey;</w:t>
      </w:r>
    </w:p>
    <w:p w:rsidR="00EF5B5B" w:rsidRPr="00EF5B5B" w:rsidRDefault="00EF5B5B" w:rsidP="00EF5B5B">
      <w:pPr>
        <w:pStyle w:val="ListParagraph"/>
        <w:rPr>
          <w:rFonts w:ascii="Times New Roman" w:hAnsi="Times New Roman" w:cs="Times New Roman"/>
          <w:sz w:val="24"/>
          <w:szCs w:val="24"/>
        </w:rPr>
      </w:pPr>
    </w:p>
    <w:p w:rsidR="00DD59BF" w:rsidRPr="00EF5B5B" w:rsidRDefault="00DD59BF" w:rsidP="0059401D">
      <w:pPr>
        <w:pStyle w:val="ListParagraph"/>
        <w:numPr>
          <w:ilvl w:val="0"/>
          <w:numId w:val="8"/>
        </w:numPr>
        <w:ind w:left="1350" w:hanging="630"/>
        <w:jc w:val="both"/>
        <w:rPr>
          <w:rFonts w:ascii="Times New Roman" w:hAnsi="Times New Roman" w:cs="Times New Roman"/>
          <w:sz w:val="24"/>
          <w:szCs w:val="24"/>
        </w:rPr>
      </w:pPr>
      <w:r w:rsidRPr="00EF5B5B">
        <w:rPr>
          <w:rFonts w:ascii="Times New Roman" w:hAnsi="Times New Roman" w:cs="Times New Roman"/>
          <w:sz w:val="24"/>
          <w:szCs w:val="24"/>
        </w:rPr>
        <w:t>Having found that the record before her showed that there were two sets of minutes of the disciplinary hearing</w:t>
      </w:r>
      <w:r w:rsidR="005851AC" w:rsidRPr="00EF5B5B">
        <w:rPr>
          <w:rFonts w:ascii="Times New Roman" w:hAnsi="Times New Roman" w:cs="Times New Roman"/>
          <w:sz w:val="24"/>
          <w:szCs w:val="24"/>
        </w:rPr>
        <w:t>,</w:t>
      </w:r>
      <w:r w:rsidRPr="00EF5B5B">
        <w:rPr>
          <w:rFonts w:ascii="Times New Roman" w:hAnsi="Times New Roman" w:cs="Times New Roman"/>
          <w:sz w:val="24"/>
          <w:szCs w:val="24"/>
        </w:rPr>
        <w:t xml:space="preserve"> the President erred in accepting the set of minutes which favoured the Respondents when it is undisputed that both sets of minutes are unsigned. The rejection of the minutes recommending dismissal of Respondents is seriously flawed having regard to the facts of the matter and the highly improbable explanation for the loss of Appellant’s property advanced by Respondents.</w:t>
      </w:r>
    </w:p>
    <w:p w:rsidR="00BF0478" w:rsidRPr="00EF5B5B" w:rsidRDefault="00BF0478" w:rsidP="00BF0478">
      <w:pPr>
        <w:pStyle w:val="ListParagraph"/>
        <w:spacing w:after="0" w:line="240" w:lineRule="auto"/>
        <w:ind w:left="1350"/>
        <w:jc w:val="both"/>
        <w:rPr>
          <w:rFonts w:ascii="Times New Roman" w:hAnsi="Times New Roman" w:cs="Times New Roman"/>
          <w:sz w:val="24"/>
          <w:szCs w:val="24"/>
        </w:rPr>
      </w:pPr>
    </w:p>
    <w:p w:rsidR="00DD59BF" w:rsidRPr="00EF5B5B" w:rsidRDefault="00DD59BF" w:rsidP="0059401D">
      <w:pPr>
        <w:pStyle w:val="ListParagraph"/>
        <w:numPr>
          <w:ilvl w:val="0"/>
          <w:numId w:val="8"/>
        </w:numPr>
        <w:ind w:left="1260" w:hanging="540"/>
        <w:jc w:val="both"/>
        <w:rPr>
          <w:rFonts w:ascii="Times New Roman" w:hAnsi="Times New Roman" w:cs="Times New Roman"/>
          <w:sz w:val="24"/>
          <w:szCs w:val="24"/>
        </w:rPr>
      </w:pPr>
      <w:r w:rsidRPr="00EF5B5B">
        <w:rPr>
          <w:rFonts w:ascii="Times New Roman" w:hAnsi="Times New Roman" w:cs="Times New Roman"/>
          <w:sz w:val="24"/>
          <w:szCs w:val="24"/>
        </w:rPr>
        <w:t>The learned President erred in her interpretation of section 6 (1) (</w:t>
      </w:r>
      <w:r w:rsidR="000C4763" w:rsidRPr="00EF5B5B">
        <w:rPr>
          <w:rFonts w:ascii="Times New Roman" w:hAnsi="Times New Roman" w:cs="Times New Roman"/>
          <w:sz w:val="24"/>
          <w:szCs w:val="24"/>
        </w:rPr>
        <w:t>d</w:t>
      </w:r>
      <w:r w:rsidRPr="00EF5B5B">
        <w:rPr>
          <w:rFonts w:ascii="Times New Roman" w:hAnsi="Times New Roman" w:cs="Times New Roman"/>
          <w:sz w:val="24"/>
          <w:szCs w:val="24"/>
        </w:rPr>
        <w:t>) of the Labour Act Chapter 28:10 and in finding that that section had any application to the facts of the matter before her and in thereby finding that Respondents’ lives were placed at risk by Appellant in contravention of th</w:t>
      </w:r>
      <w:r w:rsidR="00B60888" w:rsidRPr="00EF5B5B">
        <w:rPr>
          <w:rFonts w:ascii="Times New Roman" w:hAnsi="Times New Roman" w:cs="Times New Roman"/>
          <w:sz w:val="24"/>
          <w:szCs w:val="24"/>
        </w:rPr>
        <w:t>at</w:t>
      </w:r>
      <w:r w:rsidRPr="00EF5B5B">
        <w:rPr>
          <w:rFonts w:ascii="Times New Roman" w:hAnsi="Times New Roman" w:cs="Times New Roman"/>
          <w:sz w:val="24"/>
          <w:szCs w:val="24"/>
        </w:rPr>
        <w:t xml:space="preserve"> section. This finding having regard to the facts of the   matter represents a serious and gross misdirection on the part of the learned President.</w:t>
      </w:r>
    </w:p>
    <w:p w:rsidR="00477BE5" w:rsidRPr="00EF5B5B" w:rsidRDefault="00477BE5" w:rsidP="00BF0478">
      <w:pPr>
        <w:pStyle w:val="ListParagraph"/>
        <w:spacing w:after="0" w:line="240" w:lineRule="auto"/>
        <w:ind w:left="1080"/>
        <w:jc w:val="both"/>
        <w:rPr>
          <w:rFonts w:ascii="Times New Roman" w:hAnsi="Times New Roman" w:cs="Times New Roman"/>
          <w:sz w:val="24"/>
          <w:szCs w:val="24"/>
        </w:rPr>
      </w:pPr>
    </w:p>
    <w:p w:rsidR="00477BE5" w:rsidRPr="00EF5B5B" w:rsidRDefault="00DD59BF" w:rsidP="0059401D">
      <w:pPr>
        <w:pStyle w:val="ListParagraph"/>
        <w:numPr>
          <w:ilvl w:val="0"/>
          <w:numId w:val="8"/>
        </w:numPr>
        <w:ind w:left="1260" w:hanging="540"/>
        <w:jc w:val="both"/>
        <w:rPr>
          <w:rFonts w:ascii="Times New Roman" w:hAnsi="Times New Roman" w:cs="Times New Roman"/>
          <w:sz w:val="24"/>
          <w:szCs w:val="24"/>
        </w:rPr>
      </w:pPr>
      <w:r w:rsidRPr="00EF5B5B">
        <w:rPr>
          <w:rFonts w:ascii="Times New Roman" w:hAnsi="Times New Roman" w:cs="Times New Roman"/>
          <w:sz w:val="24"/>
          <w:szCs w:val="24"/>
        </w:rPr>
        <w:t>The learned President’s finding that the Appellant acted unfairly in charging Respondents with misconduct having regard to the facts of the matter is seriously flawed, and amounts  to a serious misdirection.</w:t>
      </w:r>
    </w:p>
    <w:p w:rsidR="00DD59BF" w:rsidRPr="00EF5B5B" w:rsidRDefault="00DD59BF" w:rsidP="00BF0478">
      <w:pPr>
        <w:pStyle w:val="ListParagraph"/>
        <w:spacing w:after="0" w:line="240" w:lineRule="auto"/>
        <w:ind w:left="1080"/>
        <w:jc w:val="both"/>
        <w:rPr>
          <w:rFonts w:ascii="Times New Roman" w:hAnsi="Times New Roman" w:cs="Times New Roman"/>
          <w:sz w:val="24"/>
          <w:szCs w:val="24"/>
        </w:rPr>
      </w:pPr>
      <w:r w:rsidRPr="00EF5B5B">
        <w:rPr>
          <w:rFonts w:ascii="Times New Roman" w:hAnsi="Times New Roman" w:cs="Times New Roman"/>
          <w:sz w:val="24"/>
          <w:szCs w:val="24"/>
        </w:rPr>
        <w:t xml:space="preserve"> </w:t>
      </w:r>
    </w:p>
    <w:p w:rsidR="00DD59BF" w:rsidRPr="00EF5B5B" w:rsidRDefault="00DD59BF" w:rsidP="0059401D">
      <w:pPr>
        <w:pStyle w:val="ListParagraph"/>
        <w:numPr>
          <w:ilvl w:val="0"/>
          <w:numId w:val="8"/>
        </w:numPr>
        <w:ind w:left="1260" w:hanging="540"/>
        <w:jc w:val="both"/>
        <w:rPr>
          <w:rFonts w:ascii="Times New Roman" w:hAnsi="Times New Roman" w:cs="Times New Roman"/>
          <w:sz w:val="24"/>
          <w:szCs w:val="24"/>
        </w:rPr>
      </w:pPr>
      <w:r w:rsidRPr="00EF5B5B">
        <w:rPr>
          <w:rFonts w:ascii="Times New Roman" w:hAnsi="Times New Roman" w:cs="Times New Roman"/>
          <w:sz w:val="24"/>
          <w:szCs w:val="24"/>
        </w:rPr>
        <w:t>The learned President erred in dismissing Appellant’s appeal which dismissal represents a serious misdirection on the facts and the law.</w:t>
      </w:r>
      <w:r w:rsidR="00F210E6" w:rsidRPr="00EF5B5B">
        <w:rPr>
          <w:rFonts w:ascii="Times New Roman" w:hAnsi="Times New Roman" w:cs="Times New Roman"/>
          <w:sz w:val="24"/>
          <w:szCs w:val="24"/>
        </w:rPr>
        <w:t>”</w:t>
      </w:r>
    </w:p>
    <w:p w:rsidR="0035136B" w:rsidRPr="00EF5B5B" w:rsidRDefault="0035136B" w:rsidP="0035136B">
      <w:pPr>
        <w:pStyle w:val="ListParagraph"/>
        <w:ind w:left="1080"/>
        <w:jc w:val="both"/>
        <w:rPr>
          <w:rFonts w:ascii="Times New Roman" w:hAnsi="Times New Roman" w:cs="Times New Roman"/>
          <w:sz w:val="24"/>
          <w:szCs w:val="24"/>
        </w:rPr>
      </w:pPr>
    </w:p>
    <w:p w:rsidR="00DD59BF" w:rsidRPr="00EF5B5B" w:rsidRDefault="00DD59BF" w:rsidP="00DB2B40">
      <w:pPr>
        <w:ind w:left="720" w:firstLine="720"/>
        <w:jc w:val="both"/>
        <w:rPr>
          <w:rFonts w:ascii="Times New Roman" w:hAnsi="Times New Roman" w:cs="Times New Roman"/>
          <w:sz w:val="24"/>
          <w:szCs w:val="24"/>
        </w:rPr>
      </w:pPr>
      <w:r w:rsidRPr="00EF5B5B">
        <w:rPr>
          <w:rFonts w:ascii="Times New Roman" w:hAnsi="Times New Roman" w:cs="Times New Roman"/>
          <w:sz w:val="24"/>
          <w:szCs w:val="24"/>
        </w:rPr>
        <w:t>The issues which fall for determination are;</w:t>
      </w:r>
    </w:p>
    <w:p w:rsidR="0082778D" w:rsidRPr="00EF5B5B" w:rsidRDefault="00DD59BF" w:rsidP="0059401D">
      <w:pPr>
        <w:pStyle w:val="ListParagraph"/>
        <w:numPr>
          <w:ilvl w:val="0"/>
          <w:numId w:val="4"/>
        </w:numPr>
        <w:spacing w:line="480" w:lineRule="auto"/>
        <w:ind w:left="1350" w:hanging="630"/>
        <w:jc w:val="both"/>
        <w:rPr>
          <w:rFonts w:ascii="Times New Roman" w:hAnsi="Times New Roman" w:cs="Times New Roman"/>
          <w:sz w:val="24"/>
          <w:szCs w:val="24"/>
        </w:rPr>
      </w:pPr>
      <w:r w:rsidRPr="00EF5B5B">
        <w:rPr>
          <w:rFonts w:ascii="Times New Roman" w:hAnsi="Times New Roman" w:cs="Times New Roman"/>
          <w:sz w:val="24"/>
          <w:szCs w:val="24"/>
        </w:rPr>
        <w:t xml:space="preserve">Whether the decision of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is so</w:t>
      </w:r>
      <w:r w:rsidR="00DB2B40" w:rsidRPr="00EF5B5B">
        <w:rPr>
          <w:rFonts w:ascii="Times New Roman" w:hAnsi="Times New Roman" w:cs="Times New Roman"/>
          <w:sz w:val="24"/>
          <w:szCs w:val="24"/>
        </w:rPr>
        <w:t xml:space="preserve"> </w:t>
      </w:r>
      <w:r w:rsidR="00F210E6" w:rsidRPr="00EF5B5B">
        <w:rPr>
          <w:rFonts w:ascii="Times New Roman" w:hAnsi="Times New Roman" w:cs="Times New Roman"/>
          <w:sz w:val="24"/>
          <w:szCs w:val="24"/>
        </w:rPr>
        <w:t>o</w:t>
      </w:r>
      <w:r w:rsidR="0082778D" w:rsidRPr="00EF5B5B">
        <w:rPr>
          <w:rFonts w:ascii="Times New Roman" w:hAnsi="Times New Roman" w:cs="Times New Roman"/>
          <w:sz w:val="24"/>
          <w:szCs w:val="24"/>
        </w:rPr>
        <w:t>utrageous</w:t>
      </w:r>
      <w:r w:rsidR="00441B91" w:rsidRPr="00EF5B5B">
        <w:rPr>
          <w:rFonts w:ascii="Times New Roman" w:hAnsi="Times New Roman" w:cs="Times New Roman"/>
          <w:sz w:val="24"/>
          <w:szCs w:val="24"/>
        </w:rPr>
        <w:t xml:space="preserve"> in its defiance of </w:t>
      </w:r>
      <w:r w:rsidR="00DB2B40" w:rsidRPr="00EF5B5B">
        <w:rPr>
          <w:rFonts w:ascii="Times New Roman" w:hAnsi="Times New Roman" w:cs="Times New Roman"/>
          <w:sz w:val="24"/>
          <w:szCs w:val="24"/>
        </w:rPr>
        <w:t>logic that</w:t>
      </w:r>
      <w:r w:rsidR="0082778D" w:rsidRPr="00EF5B5B">
        <w:rPr>
          <w:rFonts w:ascii="Times New Roman" w:hAnsi="Times New Roman" w:cs="Times New Roman"/>
          <w:sz w:val="24"/>
          <w:szCs w:val="24"/>
        </w:rPr>
        <w:t xml:space="preserve"> no reasonable tribunal</w:t>
      </w:r>
      <w:r w:rsidR="00E61B7A" w:rsidRPr="00EF5B5B">
        <w:rPr>
          <w:rFonts w:ascii="Times New Roman" w:hAnsi="Times New Roman" w:cs="Times New Roman"/>
          <w:sz w:val="24"/>
          <w:szCs w:val="24"/>
        </w:rPr>
        <w:t>,</w:t>
      </w:r>
      <w:r w:rsidR="0082778D" w:rsidRPr="00EF5B5B">
        <w:rPr>
          <w:rFonts w:ascii="Times New Roman" w:hAnsi="Times New Roman" w:cs="Times New Roman"/>
          <w:sz w:val="24"/>
          <w:szCs w:val="24"/>
        </w:rPr>
        <w:t xml:space="preserve"> applying its mind to the facts of the matter and the law</w:t>
      </w:r>
      <w:r w:rsidR="007D1991" w:rsidRPr="00EF5B5B">
        <w:rPr>
          <w:rFonts w:ascii="Times New Roman" w:hAnsi="Times New Roman" w:cs="Times New Roman"/>
          <w:sz w:val="24"/>
          <w:szCs w:val="24"/>
        </w:rPr>
        <w:t>,</w:t>
      </w:r>
      <w:r w:rsidR="0082778D" w:rsidRPr="00EF5B5B">
        <w:rPr>
          <w:rFonts w:ascii="Times New Roman" w:hAnsi="Times New Roman" w:cs="Times New Roman"/>
          <w:sz w:val="24"/>
          <w:szCs w:val="24"/>
        </w:rPr>
        <w:t xml:space="preserve"> could have arrived at such a decision.</w:t>
      </w:r>
    </w:p>
    <w:p w:rsidR="0082778D" w:rsidRPr="00EF5B5B" w:rsidRDefault="00DB2B40" w:rsidP="0059401D">
      <w:pPr>
        <w:tabs>
          <w:tab w:val="left" w:pos="1440"/>
          <w:tab w:val="left" w:pos="1530"/>
        </w:tabs>
        <w:spacing w:after="0" w:line="480" w:lineRule="auto"/>
        <w:jc w:val="both"/>
        <w:rPr>
          <w:rFonts w:ascii="Times New Roman" w:hAnsi="Times New Roman" w:cs="Times New Roman"/>
          <w:sz w:val="24"/>
          <w:szCs w:val="24"/>
        </w:rPr>
      </w:pPr>
      <w:r w:rsidRPr="00EF5B5B">
        <w:rPr>
          <w:rFonts w:ascii="Times New Roman" w:hAnsi="Times New Roman" w:cs="Times New Roman"/>
          <w:sz w:val="24"/>
          <w:szCs w:val="24"/>
        </w:rPr>
        <w:t xml:space="preserve">     (b) </w:t>
      </w:r>
      <w:r w:rsidR="00DD59BF" w:rsidRPr="00EF5B5B">
        <w:rPr>
          <w:rFonts w:ascii="Times New Roman" w:hAnsi="Times New Roman" w:cs="Times New Roman"/>
          <w:sz w:val="24"/>
          <w:szCs w:val="24"/>
        </w:rPr>
        <w:t xml:space="preserve">Whether the court </w:t>
      </w:r>
      <w:r w:rsidR="00DD59BF" w:rsidRPr="00EF5B5B">
        <w:rPr>
          <w:rFonts w:ascii="Times New Roman" w:hAnsi="Times New Roman" w:cs="Times New Roman"/>
          <w:i/>
          <w:sz w:val="24"/>
          <w:szCs w:val="24"/>
        </w:rPr>
        <w:t>a quo</w:t>
      </w:r>
      <w:r w:rsidR="00DD59BF" w:rsidRPr="00EF5B5B">
        <w:rPr>
          <w:rFonts w:ascii="Times New Roman" w:hAnsi="Times New Roman" w:cs="Times New Roman"/>
          <w:sz w:val="24"/>
          <w:szCs w:val="24"/>
        </w:rPr>
        <w:t xml:space="preserve"> correctly interpreted section </w:t>
      </w:r>
      <w:r w:rsidR="00B60888" w:rsidRPr="00EF5B5B">
        <w:rPr>
          <w:rFonts w:ascii="Times New Roman" w:hAnsi="Times New Roman" w:cs="Times New Roman"/>
          <w:sz w:val="24"/>
          <w:szCs w:val="24"/>
        </w:rPr>
        <w:t xml:space="preserve">                 </w:t>
      </w:r>
    </w:p>
    <w:p w:rsidR="00DD59BF" w:rsidRPr="00EF5B5B" w:rsidRDefault="0082778D" w:rsidP="0059401D">
      <w:pPr>
        <w:spacing w:after="0" w:line="480" w:lineRule="auto"/>
        <w:jc w:val="both"/>
        <w:rPr>
          <w:rFonts w:ascii="Times New Roman" w:hAnsi="Times New Roman" w:cs="Times New Roman"/>
          <w:sz w:val="24"/>
          <w:szCs w:val="24"/>
        </w:rPr>
      </w:pPr>
      <w:r w:rsidRPr="00EF5B5B">
        <w:rPr>
          <w:rFonts w:ascii="Times New Roman" w:hAnsi="Times New Roman" w:cs="Times New Roman"/>
          <w:sz w:val="24"/>
          <w:szCs w:val="24"/>
        </w:rPr>
        <w:t xml:space="preserve">  </w:t>
      </w:r>
      <w:r w:rsidR="00DD59BF"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      </w:t>
      </w:r>
      <w:r w:rsidR="002A632C" w:rsidRPr="00EF5B5B">
        <w:rPr>
          <w:rFonts w:ascii="Times New Roman" w:hAnsi="Times New Roman" w:cs="Times New Roman"/>
          <w:sz w:val="24"/>
          <w:szCs w:val="24"/>
        </w:rPr>
        <w:t xml:space="preserve"> </w:t>
      </w:r>
      <w:proofErr w:type="gramStart"/>
      <w:r w:rsidR="00B60888" w:rsidRPr="00EF5B5B">
        <w:rPr>
          <w:rFonts w:ascii="Times New Roman" w:hAnsi="Times New Roman" w:cs="Times New Roman"/>
          <w:sz w:val="24"/>
          <w:szCs w:val="24"/>
        </w:rPr>
        <w:t>6 (</w:t>
      </w:r>
      <w:r w:rsidRPr="00EF5B5B">
        <w:rPr>
          <w:rFonts w:ascii="Times New Roman" w:hAnsi="Times New Roman" w:cs="Times New Roman"/>
          <w:sz w:val="24"/>
          <w:szCs w:val="24"/>
        </w:rPr>
        <w:t>1) (d) of the Labour Act.</w:t>
      </w:r>
      <w:proofErr w:type="gramEnd"/>
    </w:p>
    <w:p w:rsidR="00E61B7A" w:rsidRPr="00EF5B5B" w:rsidRDefault="00B60888" w:rsidP="00EF5B5B">
      <w:pPr>
        <w:spacing w:line="480" w:lineRule="auto"/>
        <w:ind w:left="720" w:hanging="720"/>
        <w:jc w:val="both"/>
        <w:rPr>
          <w:rFonts w:ascii="Times New Roman" w:hAnsi="Times New Roman" w:cs="Times New Roman"/>
          <w:sz w:val="24"/>
          <w:szCs w:val="24"/>
        </w:rPr>
      </w:pPr>
      <w:r w:rsidRPr="00EF5B5B">
        <w:rPr>
          <w:rFonts w:ascii="Times New Roman" w:hAnsi="Times New Roman" w:cs="Times New Roman"/>
          <w:sz w:val="24"/>
          <w:szCs w:val="24"/>
        </w:rPr>
        <w:lastRenderedPageBreak/>
        <w:t xml:space="preserve">     </w:t>
      </w:r>
      <w:r w:rsidR="00DD59BF" w:rsidRPr="00EF5B5B">
        <w:rPr>
          <w:rFonts w:ascii="Times New Roman" w:hAnsi="Times New Roman" w:cs="Times New Roman"/>
          <w:sz w:val="24"/>
          <w:szCs w:val="24"/>
        </w:rPr>
        <w:t>(c) Whether the</w:t>
      </w:r>
      <w:r w:rsidR="00987236" w:rsidRPr="00EF5B5B">
        <w:rPr>
          <w:rFonts w:ascii="Times New Roman" w:hAnsi="Times New Roman" w:cs="Times New Roman"/>
          <w:sz w:val="24"/>
          <w:szCs w:val="24"/>
        </w:rPr>
        <w:t xml:space="preserve"> disciplinary committee’s recommendation</w:t>
      </w:r>
      <w:r w:rsidR="00EF5B5B">
        <w:rPr>
          <w:rFonts w:ascii="Times New Roman" w:hAnsi="Times New Roman" w:cs="Times New Roman"/>
          <w:sz w:val="24"/>
          <w:szCs w:val="24"/>
        </w:rPr>
        <w:t xml:space="preserve"> </w:t>
      </w:r>
      <w:r w:rsidR="00E61B7A" w:rsidRPr="00EF5B5B">
        <w:rPr>
          <w:rFonts w:ascii="Times New Roman" w:hAnsi="Times New Roman" w:cs="Times New Roman"/>
          <w:sz w:val="24"/>
          <w:szCs w:val="24"/>
        </w:rPr>
        <w:t>that the respondents be di</w:t>
      </w:r>
      <w:r w:rsidR="00EF5B5B">
        <w:rPr>
          <w:rFonts w:ascii="Times New Roman" w:hAnsi="Times New Roman" w:cs="Times New Roman"/>
          <w:sz w:val="24"/>
          <w:szCs w:val="24"/>
        </w:rPr>
        <w:t xml:space="preserve">smissed from employment </w:t>
      </w:r>
      <w:r w:rsidR="00E61B7A" w:rsidRPr="00EF5B5B">
        <w:rPr>
          <w:rFonts w:ascii="Times New Roman" w:hAnsi="Times New Roman" w:cs="Times New Roman"/>
          <w:sz w:val="24"/>
          <w:szCs w:val="24"/>
        </w:rPr>
        <w:t>was lawfully made.</w:t>
      </w:r>
    </w:p>
    <w:p w:rsidR="006A1741" w:rsidRPr="00EF5B5B" w:rsidRDefault="00CD3AE8" w:rsidP="0035136B">
      <w:pPr>
        <w:jc w:val="both"/>
        <w:rPr>
          <w:rFonts w:ascii="Times New Roman" w:hAnsi="Times New Roman" w:cs="Times New Roman"/>
          <w:sz w:val="24"/>
          <w:szCs w:val="24"/>
        </w:rPr>
      </w:pPr>
      <w:r w:rsidRPr="00EF5B5B">
        <w:rPr>
          <w:rFonts w:ascii="Times New Roman" w:hAnsi="Times New Roman" w:cs="Times New Roman"/>
          <w:b/>
          <w:sz w:val="24"/>
          <w:szCs w:val="24"/>
        </w:rPr>
        <w:t xml:space="preserve">THE COURT </w:t>
      </w:r>
      <w:r w:rsidRPr="00EF5B5B">
        <w:rPr>
          <w:rFonts w:ascii="Times New Roman" w:hAnsi="Times New Roman" w:cs="Times New Roman"/>
          <w:b/>
          <w:i/>
          <w:sz w:val="24"/>
          <w:szCs w:val="24"/>
        </w:rPr>
        <w:t>A QUO’S</w:t>
      </w:r>
      <w:r w:rsidRPr="00EF5B5B">
        <w:rPr>
          <w:rFonts w:ascii="Times New Roman" w:hAnsi="Times New Roman" w:cs="Times New Roman"/>
          <w:b/>
          <w:sz w:val="24"/>
          <w:szCs w:val="24"/>
        </w:rPr>
        <w:t xml:space="preserve"> DECISION ON QUESTIONS OF FACT       </w:t>
      </w:r>
    </w:p>
    <w:p w:rsidR="00DD59BF" w:rsidRPr="00EF5B5B" w:rsidRDefault="00DD59BF" w:rsidP="005D7BB8">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evidence led before the hearing committee which the NEC</w:t>
      </w:r>
      <w:r w:rsidR="009E479F" w:rsidRPr="00EF5B5B">
        <w:rPr>
          <w:rFonts w:ascii="Times New Roman" w:hAnsi="Times New Roman" w:cs="Times New Roman"/>
          <w:sz w:val="24"/>
          <w:szCs w:val="24"/>
        </w:rPr>
        <w:t xml:space="preserve"> Appeals Committee</w:t>
      </w:r>
      <w:r w:rsidRPr="00EF5B5B">
        <w:rPr>
          <w:rFonts w:ascii="Times New Roman" w:hAnsi="Times New Roman" w:cs="Times New Roman"/>
          <w:sz w:val="24"/>
          <w:szCs w:val="24"/>
        </w:rPr>
        <w:t xml:space="preserve"> and Labour Court relied on</w:t>
      </w:r>
      <w:r w:rsidR="00135D5C" w:rsidRPr="00EF5B5B">
        <w:rPr>
          <w:rFonts w:ascii="Times New Roman" w:hAnsi="Times New Roman" w:cs="Times New Roman"/>
          <w:sz w:val="24"/>
          <w:szCs w:val="24"/>
        </w:rPr>
        <w:t xml:space="preserve"> does not disclose how it could be said</w:t>
      </w:r>
      <w:r w:rsidR="006D0C0A" w:rsidRPr="00EF5B5B">
        <w:rPr>
          <w:rFonts w:ascii="Times New Roman" w:hAnsi="Times New Roman" w:cs="Times New Roman"/>
          <w:sz w:val="24"/>
          <w:szCs w:val="24"/>
        </w:rPr>
        <w:t xml:space="preserve"> that</w:t>
      </w:r>
      <w:r w:rsidRPr="00EF5B5B">
        <w:rPr>
          <w:rFonts w:ascii="Times New Roman" w:hAnsi="Times New Roman" w:cs="Times New Roman"/>
          <w:sz w:val="24"/>
          <w:szCs w:val="24"/>
        </w:rPr>
        <w:t xml:space="preserve">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misdirect</w:t>
      </w:r>
      <w:r w:rsidR="00135D5C" w:rsidRPr="00EF5B5B">
        <w:rPr>
          <w:rFonts w:ascii="Times New Roman" w:hAnsi="Times New Roman" w:cs="Times New Roman"/>
          <w:sz w:val="24"/>
          <w:szCs w:val="24"/>
        </w:rPr>
        <w:t>ed</w:t>
      </w:r>
      <w:r w:rsidRPr="00EF5B5B">
        <w:rPr>
          <w:rFonts w:ascii="Times New Roman" w:hAnsi="Times New Roman" w:cs="Times New Roman"/>
          <w:sz w:val="24"/>
          <w:szCs w:val="24"/>
        </w:rPr>
        <w:t xml:space="preserve"> itself in the manner alleged in grounds of appeal Nos. 1, 2</w:t>
      </w:r>
      <w:r w:rsidR="006A1741" w:rsidRPr="00EF5B5B">
        <w:rPr>
          <w:rFonts w:ascii="Times New Roman" w:hAnsi="Times New Roman" w:cs="Times New Roman"/>
          <w:sz w:val="24"/>
          <w:szCs w:val="24"/>
        </w:rPr>
        <w:t xml:space="preserve">, </w:t>
      </w:r>
      <w:r w:rsidRPr="00EF5B5B">
        <w:rPr>
          <w:rFonts w:ascii="Times New Roman" w:hAnsi="Times New Roman" w:cs="Times New Roman"/>
          <w:sz w:val="24"/>
          <w:szCs w:val="24"/>
        </w:rPr>
        <w:t>5 and 6.</w:t>
      </w:r>
    </w:p>
    <w:p w:rsidR="005D7BB8" w:rsidRPr="00EF5B5B" w:rsidRDefault="005D7BB8" w:rsidP="005D7BB8">
      <w:pPr>
        <w:spacing w:after="0" w:line="240" w:lineRule="auto"/>
        <w:ind w:firstLine="1440"/>
        <w:jc w:val="both"/>
        <w:rPr>
          <w:rFonts w:ascii="Times New Roman" w:hAnsi="Times New Roman" w:cs="Times New Roman"/>
          <w:sz w:val="24"/>
          <w:szCs w:val="24"/>
        </w:rPr>
      </w:pPr>
    </w:p>
    <w:p w:rsidR="000605A3" w:rsidRPr="00EF5B5B" w:rsidRDefault="00DD59BF" w:rsidP="005D7BB8">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respondents</w:t>
      </w:r>
      <w:r w:rsidR="000605A3" w:rsidRPr="00EF5B5B">
        <w:rPr>
          <w:rFonts w:ascii="Times New Roman" w:hAnsi="Times New Roman" w:cs="Times New Roman"/>
          <w:sz w:val="24"/>
          <w:szCs w:val="24"/>
        </w:rPr>
        <w:t>’</w:t>
      </w:r>
      <w:r w:rsidRPr="00EF5B5B">
        <w:rPr>
          <w:rFonts w:ascii="Times New Roman" w:hAnsi="Times New Roman" w:cs="Times New Roman"/>
          <w:sz w:val="24"/>
          <w:szCs w:val="24"/>
        </w:rPr>
        <w:t xml:space="preserve"> evidence was</w:t>
      </w:r>
      <w:r w:rsidR="00BC318D" w:rsidRPr="00EF5B5B">
        <w:rPr>
          <w:rFonts w:ascii="Times New Roman" w:hAnsi="Times New Roman" w:cs="Times New Roman"/>
          <w:sz w:val="24"/>
          <w:szCs w:val="24"/>
        </w:rPr>
        <w:t>,</w:t>
      </w:r>
      <w:r w:rsidR="00A872F2" w:rsidRPr="00EF5B5B">
        <w:rPr>
          <w:rFonts w:ascii="Times New Roman" w:hAnsi="Times New Roman" w:cs="Times New Roman"/>
          <w:sz w:val="24"/>
          <w:szCs w:val="24"/>
        </w:rPr>
        <w:t xml:space="preserve"> as has already been indicated</w:t>
      </w:r>
      <w:r w:rsidR="00162382" w:rsidRPr="00EF5B5B">
        <w:rPr>
          <w:rFonts w:ascii="Times New Roman" w:hAnsi="Times New Roman" w:cs="Times New Roman"/>
          <w:sz w:val="24"/>
          <w:szCs w:val="24"/>
        </w:rPr>
        <w:t>,</w:t>
      </w:r>
      <w:r w:rsidRPr="00EF5B5B">
        <w:rPr>
          <w:rFonts w:ascii="Times New Roman" w:hAnsi="Times New Roman" w:cs="Times New Roman"/>
          <w:sz w:val="24"/>
          <w:szCs w:val="24"/>
        </w:rPr>
        <w:t xml:space="preserve"> substantially </w:t>
      </w:r>
      <w:r w:rsidR="009E479F" w:rsidRPr="00EF5B5B">
        <w:rPr>
          <w:rFonts w:ascii="Times New Roman" w:hAnsi="Times New Roman" w:cs="Times New Roman"/>
          <w:sz w:val="24"/>
          <w:szCs w:val="24"/>
        </w:rPr>
        <w:t>corroborated</w:t>
      </w:r>
      <w:r w:rsidRPr="00EF5B5B">
        <w:rPr>
          <w:rFonts w:ascii="Times New Roman" w:hAnsi="Times New Roman" w:cs="Times New Roman"/>
          <w:sz w:val="24"/>
          <w:szCs w:val="24"/>
        </w:rPr>
        <w:t xml:space="preserve"> by evidence led from the appellant’s witness</w:t>
      </w:r>
      <w:r w:rsidR="00BC318D" w:rsidRPr="00EF5B5B">
        <w:rPr>
          <w:rFonts w:ascii="Times New Roman" w:hAnsi="Times New Roman" w:cs="Times New Roman"/>
          <w:sz w:val="24"/>
          <w:szCs w:val="24"/>
        </w:rPr>
        <w:t>e</w:t>
      </w:r>
      <w:r w:rsidRPr="00EF5B5B">
        <w:rPr>
          <w:rFonts w:ascii="Times New Roman" w:hAnsi="Times New Roman" w:cs="Times New Roman"/>
          <w:sz w:val="24"/>
          <w:szCs w:val="24"/>
        </w:rPr>
        <w:t>s</w:t>
      </w:r>
      <w:r w:rsidR="001A53E8" w:rsidRPr="00EF5B5B">
        <w:rPr>
          <w:rFonts w:ascii="Times New Roman" w:hAnsi="Times New Roman" w:cs="Times New Roman"/>
          <w:sz w:val="24"/>
          <w:szCs w:val="24"/>
        </w:rPr>
        <w:t xml:space="preserve"> and was accepted by the disciplinary committee</w:t>
      </w:r>
      <w:r w:rsidRPr="00EF5B5B">
        <w:rPr>
          <w:rFonts w:ascii="Times New Roman" w:hAnsi="Times New Roman" w:cs="Times New Roman"/>
          <w:sz w:val="24"/>
          <w:szCs w:val="24"/>
        </w:rPr>
        <w:t xml:space="preserve">. </w:t>
      </w:r>
    </w:p>
    <w:p w:rsidR="00711476" w:rsidRPr="00EF5B5B" w:rsidRDefault="00711476" w:rsidP="00711476">
      <w:pPr>
        <w:spacing w:after="0" w:line="240" w:lineRule="auto"/>
        <w:ind w:firstLine="1440"/>
        <w:jc w:val="both"/>
        <w:rPr>
          <w:rFonts w:ascii="Times New Roman" w:hAnsi="Times New Roman" w:cs="Times New Roman"/>
          <w:sz w:val="24"/>
          <w:szCs w:val="24"/>
        </w:rPr>
      </w:pPr>
    </w:p>
    <w:p w:rsidR="00440849" w:rsidRDefault="00DD59BF" w:rsidP="001F46AD">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The appellant’s own evidence confirms that its grounds of appeal attacking the court </w:t>
      </w:r>
      <w:r w:rsidRPr="00EF5B5B">
        <w:rPr>
          <w:rFonts w:ascii="Times New Roman" w:hAnsi="Times New Roman" w:cs="Times New Roman"/>
          <w:i/>
          <w:sz w:val="24"/>
          <w:szCs w:val="24"/>
        </w:rPr>
        <w:t>a quo’s</w:t>
      </w:r>
      <w:r w:rsidRPr="00EF5B5B">
        <w:rPr>
          <w:rFonts w:ascii="Times New Roman" w:hAnsi="Times New Roman" w:cs="Times New Roman"/>
          <w:sz w:val="24"/>
          <w:szCs w:val="24"/>
        </w:rPr>
        <w:t xml:space="preserve"> findings on questions of fact are an abuse of the court</w:t>
      </w:r>
      <w:r w:rsidR="001F5AA5" w:rsidRPr="00EF5B5B">
        <w:rPr>
          <w:rFonts w:ascii="Times New Roman" w:hAnsi="Times New Roman" w:cs="Times New Roman"/>
          <w:sz w:val="24"/>
          <w:szCs w:val="24"/>
        </w:rPr>
        <w:t>’s</w:t>
      </w:r>
      <w:r w:rsidRPr="00EF5B5B">
        <w:rPr>
          <w:rFonts w:ascii="Times New Roman" w:hAnsi="Times New Roman" w:cs="Times New Roman"/>
          <w:sz w:val="24"/>
          <w:szCs w:val="24"/>
        </w:rPr>
        <w:t xml:space="preserve"> process</w:t>
      </w:r>
      <w:r w:rsidR="001F5AA5"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r w:rsidR="005D7BB8" w:rsidRPr="00EF5B5B">
        <w:rPr>
          <w:rFonts w:ascii="Times New Roman" w:hAnsi="Times New Roman" w:cs="Times New Roman"/>
          <w:sz w:val="24"/>
          <w:szCs w:val="24"/>
        </w:rPr>
        <w:t xml:space="preserve"> </w:t>
      </w:r>
      <w:r w:rsidR="001F5AA5" w:rsidRPr="00EF5B5B">
        <w:rPr>
          <w:rFonts w:ascii="Times New Roman" w:hAnsi="Times New Roman" w:cs="Times New Roman"/>
          <w:sz w:val="24"/>
          <w:szCs w:val="24"/>
        </w:rPr>
        <w:t>I</w:t>
      </w:r>
      <w:r w:rsidRPr="00EF5B5B">
        <w:rPr>
          <w:rFonts w:ascii="Times New Roman" w:hAnsi="Times New Roman" w:cs="Times New Roman"/>
          <w:sz w:val="24"/>
          <w:szCs w:val="24"/>
        </w:rPr>
        <w:t>n terms of s</w:t>
      </w:r>
      <w:r w:rsidR="005D7BB8" w:rsidRPr="00EF5B5B">
        <w:rPr>
          <w:rFonts w:ascii="Times New Roman" w:hAnsi="Times New Roman" w:cs="Times New Roman"/>
          <w:sz w:val="24"/>
          <w:szCs w:val="24"/>
        </w:rPr>
        <w:t xml:space="preserve"> 92F (1) of the Labour Act </w:t>
      </w:r>
      <w:r w:rsidRPr="00EF5B5B">
        <w:rPr>
          <w:rFonts w:ascii="Times New Roman" w:hAnsi="Times New Roman" w:cs="Times New Roman"/>
          <w:sz w:val="24"/>
          <w:szCs w:val="24"/>
        </w:rPr>
        <w:t xml:space="preserve">an appellant can only appeal to the Supreme Court on a point of law.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appellant abused the possibility of questions of fact being brought on appeal under the guise that the Labour Court’s decision is so outrageous</w:t>
      </w:r>
      <w:r w:rsidR="001A53E8" w:rsidRPr="00EF5B5B">
        <w:rPr>
          <w:rFonts w:ascii="Times New Roman" w:hAnsi="Times New Roman" w:cs="Times New Roman"/>
          <w:sz w:val="24"/>
          <w:szCs w:val="24"/>
        </w:rPr>
        <w:t xml:space="preserve"> in its defiance of logic</w:t>
      </w:r>
      <w:r w:rsidRPr="00EF5B5B">
        <w:rPr>
          <w:rFonts w:ascii="Times New Roman" w:hAnsi="Times New Roman" w:cs="Times New Roman"/>
          <w:sz w:val="24"/>
          <w:szCs w:val="24"/>
        </w:rPr>
        <w:t xml:space="preserve"> that a reasonable tribunal could not have made such a decision.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Such grounds of appeal should only be raised when they are supported by evidence.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Raising them for purposes of sneaking an appeal on questions of fact to this court is an abuse which this court will frown upon.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Grounds of appeal 1, 2, 5, and 6 challenge the court </w:t>
      </w:r>
      <w:r w:rsidRPr="00EF5B5B">
        <w:rPr>
          <w:rFonts w:ascii="Times New Roman" w:hAnsi="Times New Roman" w:cs="Times New Roman"/>
          <w:i/>
          <w:sz w:val="24"/>
          <w:szCs w:val="24"/>
        </w:rPr>
        <w:t>a quo’s</w:t>
      </w:r>
      <w:r w:rsidRPr="00EF5B5B">
        <w:rPr>
          <w:rFonts w:ascii="Times New Roman" w:hAnsi="Times New Roman" w:cs="Times New Roman"/>
          <w:sz w:val="24"/>
          <w:szCs w:val="24"/>
        </w:rPr>
        <w:t xml:space="preserve"> assessment of the evidence led on how the appellant’s property was lost.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They</w:t>
      </w:r>
      <w:r w:rsidR="0018364B" w:rsidRPr="00EF5B5B">
        <w:rPr>
          <w:rFonts w:ascii="Times New Roman" w:hAnsi="Times New Roman" w:cs="Times New Roman"/>
          <w:sz w:val="24"/>
          <w:szCs w:val="24"/>
        </w:rPr>
        <w:t xml:space="preserve"> should be struck out as they</w:t>
      </w:r>
      <w:r w:rsidRPr="00EF5B5B">
        <w:rPr>
          <w:rFonts w:ascii="Times New Roman" w:hAnsi="Times New Roman" w:cs="Times New Roman"/>
          <w:sz w:val="24"/>
          <w:szCs w:val="24"/>
        </w:rPr>
        <w:t xml:space="preserve"> </w:t>
      </w:r>
      <w:r w:rsidR="00CF79C6" w:rsidRPr="00EF5B5B">
        <w:rPr>
          <w:rFonts w:ascii="Times New Roman" w:hAnsi="Times New Roman" w:cs="Times New Roman"/>
          <w:sz w:val="24"/>
          <w:szCs w:val="24"/>
        </w:rPr>
        <w:t>are not properly before th</w:t>
      </w:r>
      <w:r w:rsidR="003C1D3A" w:rsidRPr="00EF5B5B">
        <w:rPr>
          <w:rFonts w:ascii="Times New Roman" w:hAnsi="Times New Roman" w:cs="Times New Roman"/>
          <w:sz w:val="24"/>
          <w:szCs w:val="24"/>
        </w:rPr>
        <w:t>e</w:t>
      </w:r>
      <w:r w:rsidR="00CF79C6" w:rsidRPr="00EF5B5B">
        <w:rPr>
          <w:rFonts w:ascii="Times New Roman" w:hAnsi="Times New Roman" w:cs="Times New Roman"/>
          <w:sz w:val="24"/>
          <w:szCs w:val="24"/>
        </w:rPr>
        <w:t xml:space="preserve"> court</w:t>
      </w:r>
      <w:r w:rsidR="003C1D3A" w:rsidRPr="00EF5B5B">
        <w:rPr>
          <w:rFonts w:ascii="Times New Roman" w:hAnsi="Times New Roman" w:cs="Times New Roman"/>
          <w:sz w:val="24"/>
          <w:szCs w:val="24"/>
        </w:rPr>
        <w:t>.</w:t>
      </w:r>
      <w:r w:rsidR="00440849" w:rsidRPr="00EF5B5B">
        <w:rPr>
          <w:rFonts w:ascii="Times New Roman" w:hAnsi="Times New Roman" w:cs="Times New Roman"/>
          <w:sz w:val="24"/>
          <w:szCs w:val="24"/>
        </w:rPr>
        <w:t xml:space="preserve">  </w:t>
      </w:r>
      <w:r w:rsidR="003C1D3A" w:rsidRPr="00EF5B5B">
        <w:rPr>
          <w:rFonts w:ascii="Times New Roman" w:hAnsi="Times New Roman" w:cs="Times New Roman"/>
          <w:sz w:val="24"/>
          <w:szCs w:val="24"/>
        </w:rPr>
        <w:t>T</w:t>
      </w:r>
      <w:r w:rsidRPr="00EF5B5B">
        <w:rPr>
          <w:rFonts w:ascii="Times New Roman" w:hAnsi="Times New Roman" w:cs="Times New Roman"/>
          <w:sz w:val="24"/>
          <w:szCs w:val="24"/>
        </w:rPr>
        <w:t xml:space="preserve">hey </w:t>
      </w:r>
      <w:r w:rsidR="00CF79C6" w:rsidRPr="00EF5B5B">
        <w:rPr>
          <w:rFonts w:ascii="Times New Roman" w:hAnsi="Times New Roman" w:cs="Times New Roman"/>
          <w:sz w:val="24"/>
          <w:szCs w:val="24"/>
        </w:rPr>
        <w:t xml:space="preserve">raise </w:t>
      </w:r>
      <w:r w:rsidRPr="00EF5B5B">
        <w:rPr>
          <w:rFonts w:ascii="Times New Roman" w:hAnsi="Times New Roman" w:cs="Times New Roman"/>
          <w:sz w:val="24"/>
          <w:szCs w:val="24"/>
        </w:rPr>
        <w:t>questions of fact which this court cannot entertain.</w:t>
      </w:r>
      <w:r w:rsidR="0087236D" w:rsidRPr="00EF5B5B">
        <w:rPr>
          <w:rFonts w:ascii="Times New Roman" w:hAnsi="Times New Roman" w:cs="Times New Roman"/>
          <w:sz w:val="24"/>
          <w:szCs w:val="24"/>
        </w:rPr>
        <w:t xml:space="preserve"> </w:t>
      </w:r>
      <w:r w:rsidR="005D7BB8" w:rsidRPr="00EF5B5B">
        <w:rPr>
          <w:rFonts w:ascii="Times New Roman" w:hAnsi="Times New Roman" w:cs="Times New Roman"/>
          <w:sz w:val="24"/>
          <w:szCs w:val="24"/>
        </w:rPr>
        <w:t xml:space="preserve"> </w:t>
      </w:r>
      <w:r w:rsidR="0087236D" w:rsidRPr="00EF5B5B">
        <w:rPr>
          <w:rFonts w:ascii="Times New Roman" w:hAnsi="Times New Roman" w:cs="Times New Roman"/>
          <w:sz w:val="24"/>
          <w:szCs w:val="24"/>
        </w:rPr>
        <w:t xml:space="preserve">See the case of </w:t>
      </w:r>
      <w:proofErr w:type="spellStart"/>
      <w:r w:rsidR="0087236D" w:rsidRPr="00EF5B5B">
        <w:rPr>
          <w:rFonts w:ascii="Times New Roman" w:hAnsi="Times New Roman" w:cs="Times New Roman"/>
          <w:i/>
          <w:sz w:val="24"/>
          <w:szCs w:val="24"/>
        </w:rPr>
        <w:t>Muzuva</w:t>
      </w:r>
      <w:proofErr w:type="spellEnd"/>
      <w:r w:rsidR="0087236D" w:rsidRPr="00EF5B5B">
        <w:rPr>
          <w:rFonts w:ascii="Times New Roman" w:hAnsi="Times New Roman" w:cs="Times New Roman"/>
          <w:i/>
          <w:sz w:val="24"/>
          <w:szCs w:val="24"/>
        </w:rPr>
        <w:t xml:space="preserve"> v United Bottlers (Pvt) Ltd</w:t>
      </w:r>
      <w:r w:rsidR="0087236D" w:rsidRPr="00EF5B5B">
        <w:rPr>
          <w:rFonts w:ascii="Times New Roman" w:hAnsi="Times New Roman" w:cs="Times New Roman"/>
          <w:sz w:val="24"/>
          <w:szCs w:val="24"/>
        </w:rPr>
        <w:t xml:space="preserve"> 1994 (1) ZLR 217 at </w:t>
      </w:r>
      <w:r w:rsidR="00230E24" w:rsidRPr="00EF5B5B">
        <w:rPr>
          <w:rFonts w:ascii="Times New Roman" w:hAnsi="Times New Roman" w:cs="Times New Roman"/>
          <w:sz w:val="24"/>
          <w:szCs w:val="24"/>
        </w:rPr>
        <w:t>220 D-F.</w:t>
      </w:r>
      <w:r w:rsidRPr="00EF5B5B">
        <w:rPr>
          <w:rFonts w:ascii="Times New Roman" w:hAnsi="Times New Roman" w:cs="Times New Roman"/>
          <w:sz w:val="24"/>
          <w:szCs w:val="24"/>
        </w:rPr>
        <w:t xml:space="preserve"> </w:t>
      </w:r>
      <w:r w:rsidR="005D7BB8" w:rsidRPr="00EF5B5B">
        <w:rPr>
          <w:rFonts w:ascii="Times New Roman" w:hAnsi="Times New Roman" w:cs="Times New Roman"/>
          <w:sz w:val="24"/>
          <w:szCs w:val="24"/>
        </w:rPr>
        <w:t xml:space="preserve"> </w:t>
      </w:r>
    </w:p>
    <w:p w:rsidR="00186224" w:rsidRDefault="00186224" w:rsidP="001F46AD">
      <w:pPr>
        <w:spacing w:line="480" w:lineRule="auto"/>
        <w:ind w:firstLine="1440"/>
        <w:jc w:val="both"/>
        <w:rPr>
          <w:rFonts w:ascii="Times New Roman" w:hAnsi="Times New Roman" w:cs="Times New Roman"/>
          <w:sz w:val="24"/>
          <w:szCs w:val="24"/>
        </w:rPr>
      </w:pPr>
    </w:p>
    <w:p w:rsidR="00DD59BF" w:rsidRPr="00EF5B5B" w:rsidRDefault="00DD50C7" w:rsidP="0035136B">
      <w:pPr>
        <w:jc w:val="both"/>
        <w:rPr>
          <w:rFonts w:ascii="Times New Roman" w:hAnsi="Times New Roman" w:cs="Times New Roman"/>
          <w:b/>
          <w:sz w:val="24"/>
          <w:szCs w:val="24"/>
        </w:rPr>
      </w:pPr>
      <w:r w:rsidRPr="00EF5B5B">
        <w:rPr>
          <w:rFonts w:ascii="Times New Roman" w:hAnsi="Times New Roman" w:cs="Times New Roman"/>
          <w:b/>
          <w:sz w:val="24"/>
          <w:szCs w:val="24"/>
        </w:rPr>
        <w:lastRenderedPageBreak/>
        <w:t>INTERPRETATION OF SECTION 6 (1) (D) OF THE LABOUR ACT</w:t>
      </w:r>
    </w:p>
    <w:p w:rsidR="00DD59BF" w:rsidRPr="00EF5B5B" w:rsidRDefault="00DD59BF" w:rsidP="005D7BB8">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In its ground of appeal No 4 the appellant raised the issue of the interpretation of s</w:t>
      </w:r>
      <w:r w:rsidR="00C529BF" w:rsidRPr="00EF5B5B">
        <w:rPr>
          <w:rFonts w:ascii="Times New Roman" w:hAnsi="Times New Roman" w:cs="Times New Roman"/>
          <w:sz w:val="24"/>
          <w:szCs w:val="24"/>
        </w:rPr>
        <w:t xml:space="preserve"> 6 (1) (d) of the Labour Act</w:t>
      </w:r>
      <w:r w:rsidRPr="00EF5B5B">
        <w:rPr>
          <w:rFonts w:ascii="Times New Roman" w:hAnsi="Times New Roman" w:cs="Times New Roman"/>
          <w:sz w:val="24"/>
          <w:szCs w:val="24"/>
        </w:rPr>
        <w:t xml:space="preserve">.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w:t>
      </w:r>
      <w:r w:rsidR="005D7BB8" w:rsidRPr="00EF5B5B">
        <w:rPr>
          <w:rFonts w:ascii="Times New Roman" w:hAnsi="Times New Roman" w:cs="Times New Roman"/>
          <w:sz w:val="24"/>
          <w:szCs w:val="24"/>
        </w:rPr>
        <w:t>c</w:t>
      </w:r>
      <w:r w:rsidRPr="00EF5B5B">
        <w:rPr>
          <w:rFonts w:ascii="Times New Roman" w:hAnsi="Times New Roman" w:cs="Times New Roman"/>
          <w:sz w:val="24"/>
          <w:szCs w:val="24"/>
        </w:rPr>
        <w:t xml:space="preserve">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held that the appellant took advantage of its own failure to </w:t>
      </w:r>
      <w:r w:rsidR="00AE76DA" w:rsidRPr="00EF5B5B">
        <w:rPr>
          <w:rFonts w:ascii="Times New Roman" w:hAnsi="Times New Roman" w:cs="Times New Roman"/>
          <w:sz w:val="24"/>
          <w:szCs w:val="24"/>
        </w:rPr>
        <w:t>provide security for</w:t>
      </w:r>
      <w:r w:rsidR="009F1E98" w:rsidRPr="00EF5B5B">
        <w:rPr>
          <w:rFonts w:ascii="Times New Roman" w:hAnsi="Times New Roman" w:cs="Times New Roman"/>
          <w:sz w:val="24"/>
          <w:szCs w:val="24"/>
        </w:rPr>
        <w:t xml:space="preserve"> the</w:t>
      </w:r>
      <w:r w:rsidRPr="00EF5B5B">
        <w:rPr>
          <w:rFonts w:ascii="Times New Roman" w:hAnsi="Times New Roman" w:cs="Times New Roman"/>
          <w:sz w:val="24"/>
          <w:szCs w:val="24"/>
        </w:rPr>
        <w:t xml:space="preserve"> respondents </w:t>
      </w:r>
      <w:r w:rsidR="00AE76DA" w:rsidRPr="00EF5B5B">
        <w:rPr>
          <w:rFonts w:ascii="Times New Roman" w:hAnsi="Times New Roman" w:cs="Times New Roman"/>
          <w:sz w:val="24"/>
          <w:szCs w:val="24"/>
        </w:rPr>
        <w:t>thereby</w:t>
      </w:r>
      <w:r w:rsidRPr="00EF5B5B">
        <w:rPr>
          <w:rFonts w:ascii="Times New Roman" w:hAnsi="Times New Roman" w:cs="Times New Roman"/>
          <w:sz w:val="24"/>
          <w:szCs w:val="24"/>
        </w:rPr>
        <w:t xml:space="preserve"> exposing them to the risk of being pounced upon by robbers at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steep rise. </w:t>
      </w:r>
      <w:r w:rsidR="005D7BB8"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It reasoned that the charges arose from the appellant’s failure to provide the respondents with security because the </w:t>
      </w:r>
      <w:proofErr w:type="spellStart"/>
      <w:r w:rsidRPr="00EF5B5B">
        <w:rPr>
          <w:rFonts w:ascii="Times New Roman" w:hAnsi="Times New Roman" w:cs="Times New Roman"/>
          <w:sz w:val="24"/>
          <w:szCs w:val="24"/>
        </w:rPr>
        <w:t>Mafusire</w:t>
      </w:r>
      <w:proofErr w:type="spellEnd"/>
      <w:r w:rsidRPr="00EF5B5B">
        <w:rPr>
          <w:rFonts w:ascii="Times New Roman" w:hAnsi="Times New Roman" w:cs="Times New Roman"/>
          <w:sz w:val="24"/>
          <w:szCs w:val="24"/>
        </w:rPr>
        <w:t xml:space="preserve"> area </w:t>
      </w:r>
      <w:r w:rsidR="00CF79C6" w:rsidRPr="00EF5B5B">
        <w:rPr>
          <w:rFonts w:ascii="Times New Roman" w:hAnsi="Times New Roman" w:cs="Times New Roman"/>
          <w:sz w:val="24"/>
          <w:szCs w:val="24"/>
        </w:rPr>
        <w:t>i</w:t>
      </w:r>
      <w:r w:rsidRPr="00EF5B5B">
        <w:rPr>
          <w:rFonts w:ascii="Times New Roman" w:hAnsi="Times New Roman" w:cs="Times New Roman"/>
          <w:sz w:val="24"/>
          <w:szCs w:val="24"/>
        </w:rPr>
        <w:t xml:space="preserve">s notorious for robberies. </w:t>
      </w:r>
    </w:p>
    <w:p w:rsidR="000674D6" w:rsidRPr="00EF5B5B" w:rsidRDefault="00DD59BF" w:rsidP="001D08C5">
      <w:pPr>
        <w:autoSpaceDE w:val="0"/>
        <w:autoSpaceDN w:val="0"/>
        <w:adjustRightInd w:val="0"/>
        <w:spacing w:after="0" w:line="24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Section 6 (1) (d) provides as follows</w:t>
      </w:r>
      <w:r w:rsidR="001D08C5" w:rsidRPr="00EF5B5B">
        <w:rPr>
          <w:rFonts w:ascii="Times New Roman" w:hAnsi="Times New Roman" w:cs="Times New Roman"/>
          <w:sz w:val="24"/>
          <w:szCs w:val="24"/>
        </w:rPr>
        <w:t>:</w:t>
      </w:r>
    </w:p>
    <w:p w:rsidR="001D08C5" w:rsidRPr="00EF5B5B" w:rsidRDefault="001D08C5" w:rsidP="001D08C5">
      <w:pPr>
        <w:autoSpaceDE w:val="0"/>
        <w:autoSpaceDN w:val="0"/>
        <w:adjustRightInd w:val="0"/>
        <w:spacing w:after="0" w:line="240" w:lineRule="auto"/>
        <w:ind w:firstLine="1440"/>
        <w:jc w:val="both"/>
        <w:rPr>
          <w:rFonts w:ascii="Times New Roman" w:hAnsi="Times New Roman" w:cs="Times New Roman"/>
          <w:sz w:val="24"/>
          <w:szCs w:val="24"/>
        </w:rPr>
      </w:pPr>
    </w:p>
    <w:p w:rsidR="000674D6" w:rsidRPr="00EF5B5B" w:rsidRDefault="001D08C5" w:rsidP="001D08C5">
      <w:pPr>
        <w:tabs>
          <w:tab w:val="left" w:pos="720"/>
        </w:tabs>
        <w:autoSpaceDE w:val="0"/>
        <w:autoSpaceDN w:val="0"/>
        <w:adjustRightInd w:val="0"/>
        <w:spacing w:after="0" w:line="240" w:lineRule="auto"/>
        <w:jc w:val="both"/>
        <w:rPr>
          <w:rFonts w:ascii="Times New Roman" w:hAnsi="Times New Roman" w:cs="Times New Roman"/>
          <w:sz w:val="24"/>
          <w:szCs w:val="24"/>
        </w:rPr>
      </w:pPr>
      <w:r w:rsidRPr="00EF5B5B">
        <w:rPr>
          <w:rFonts w:ascii="Times New Roman" w:hAnsi="Times New Roman" w:cs="Times New Roman"/>
          <w:sz w:val="24"/>
          <w:szCs w:val="24"/>
        </w:rPr>
        <w:t xml:space="preserve">     </w:t>
      </w:r>
      <w:r w:rsidR="00E9565B" w:rsidRPr="00EF5B5B">
        <w:rPr>
          <w:rFonts w:ascii="Times New Roman" w:hAnsi="Times New Roman" w:cs="Times New Roman"/>
          <w:sz w:val="24"/>
          <w:szCs w:val="24"/>
        </w:rPr>
        <w:t>“(1)</w:t>
      </w:r>
      <w:r w:rsidR="000674D6" w:rsidRPr="00EF5B5B">
        <w:rPr>
          <w:rFonts w:ascii="Times New Roman" w:hAnsi="Times New Roman" w:cs="Times New Roman"/>
          <w:sz w:val="24"/>
          <w:szCs w:val="24"/>
        </w:rPr>
        <w:t xml:space="preserve"> No employer shall—</w:t>
      </w:r>
    </w:p>
    <w:p w:rsidR="001D08C5" w:rsidRPr="00EF5B5B" w:rsidRDefault="001D08C5" w:rsidP="001D08C5">
      <w:pPr>
        <w:tabs>
          <w:tab w:val="left" w:pos="720"/>
        </w:tabs>
        <w:autoSpaceDE w:val="0"/>
        <w:autoSpaceDN w:val="0"/>
        <w:adjustRightInd w:val="0"/>
        <w:spacing w:after="0" w:line="240" w:lineRule="auto"/>
        <w:jc w:val="both"/>
        <w:rPr>
          <w:rFonts w:ascii="Times New Roman" w:hAnsi="Times New Roman" w:cs="Times New Roman"/>
          <w:sz w:val="24"/>
          <w:szCs w:val="24"/>
        </w:rPr>
      </w:pPr>
    </w:p>
    <w:p w:rsidR="00DD59BF" w:rsidRDefault="00DD59BF" w:rsidP="001D08C5">
      <w:pPr>
        <w:pStyle w:val="ListParagraph"/>
        <w:autoSpaceDE w:val="0"/>
        <w:autoSpaceDN w:val="0"/>
        <w:adjustRightInd w:val="0"/>
        <w:spacing w:after="0" w:line="240" w:lineRule="auto"/>
        <w:ind w:left="1710" w:hanging="630"/>
        <w:jc w:val="both"/>
        <w:rPr>
          <w:rFonts w:ascii="Times New Roman" w:hAnsi="Times New Roman" w:cs="Times New Roman"/>
          <w:sz w:val="24"/>
          <w:szCs w:val="24"/>
        </w:rPr>
      </w:pPr>
      <w:r w:rsidRPr="00EF5B5B">
        <w:rPr>
          <w:rFonts w:ascii="Times New Roman" w:hAnsi="Times New Roman" w:cs="Times New Roman"/>
          <w:sz w:val="24"/>
          <w:szCs w:val="24"/>
        </w:rPr>
        <w:t>(</w:t>
      </w:r>
      <w:r w:rsidRPr="00EF5B5B">
        <w:rPr>
          <w:rFonts w:ascii="Times New Roman" w:hAnsi="Times New Roman" w:cs="Times New Roman"/>
          <w:i/>
          <w:iCs/>
          <w:sz w:val="24"/>
          <w:szCs w:val="24"/>
        </w:rPr>
        <w:t>d</w:t>
      </w:r>
      <w:r w:rsidRPr="00EF5B5B">
        <w:rPr>
          <w:rFonts w:ascii="Times New Roman" w:hAnsi="Times New Roman" w:cs="Times New Roman"/>
          <w:sz w:val="24"/>
          <w:szCs w:val="24"/>
        </w:rPr>
        <w:t xml:space="preserve">) require any employee </w:t>
      </w:r>
      <w:r w:rsidRPr="00EF5B5B">
        <w:rPr>
          <w:rFonts w:ascii="Times New Roman" w:hAnsi="Times New Roman" w:cs="Times New Roman"/>
          <w:b/>
          <w:sz w:val="24"/>
          <w:szCs w:val="24"/>
        </w:rPr>
        <w:t xml:space="preserve">to work under any conditions or situations which are below those prescribed by law or by the conventional practice of the occupation </w:t>
      </w:r>
      <w:r w:rsidRPr="00EF5B5B">
        <w:rPr>
          <w:rFonts w:ascii="Times New Roman" w:hAnsi="Times New Roman" w:cs="Times New Roman"/>
          <w:sz w:val="24"/>
          <w:szCs w:val="24"/>
        </w:rPr>
        <w:t>for the protection of such employee’s health or safety; or</w:t>
      </w:r>
      <w:r w:rsidR="001D08C5"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 (</w:t>
      </w:r>
      <w:proofErr w:type="gramStart"/>
      <w:r w:rsidRPr="00EF5B5B">
        <w:rPr>
          <w:rFonts w:ascii="Times New Roman" w:hAnsi="Times New Roman" w:cs="Times New Roman"/>
          <w:sz w:val="24"/>
          <w:szCs w:val="24"/>
        </w:rPr>
        <w:t>emphasis</w:t>
      </w:r>
      <w:proofErr w:type="gramEnd"/>
      <w:r w:rsidRPr="00EF5B5B">
        <w:rPr>
          <w:rFonts w:ascii="Times New Roman" w:hAnsi="Times New Roman" w:cs="Times New Roman"/>
          <w:sz w:val="24"/>
          <w:szCs w:val="24"/>
        </w:rPr>
        <w:t xml:space="preserve"> added)</w:t>
      </w:r>
    </w:p>
    <w:p w:rsidR="00186224" w:rsidRDefault="00186224" w:rsidP="001D08C5">
      <w:pPr>
        <w:pStyle w:val="ListParagraph"/>
        <w:autoSpaceDE w:val="0"/>
        <w:autoSpaceDN w:val="0"/>
        <w:adjustRightInd w:val="0"/>
        <w:spacing w:after="0" w:line="240" w:lineRule="auto"/>
        <w:ind w:left="1710" w:hanging="630"/>
        <w:jc w:val="both"/>
        <w:rPr>
          <w:rFonts w:ascii="Times New Roman" w:hAnsi="Times New Roman" w:cs="Times New Roman"/>
          <w:sz w:val="24"/>
          <w:szCs w:val="24"/>
        </w:rPr>
      </w:pPr>
    </w:p>
    <w:p w:rsidR="00186224" w:rsidRDefault="00186224" w:rsidP="001D08C5">
      <w:pPr>
        <w:pStyle w:val="ListParagraph"/>
        <w:autoSpaceDE w:val="0"/>
        <w:autoSpaceDN w:val="0"/>
        <w:adjustRightInd w:val="0"/>
        <w:spacing w:after="0" w:line="240" w:lineRule="auto"/>
        <w:ind w:left="1710" w:hanging="630"/>
        <w:jc w:val="both"/>
        <w:rPr>
          <w:rFonts w:ascii="Times New Roman" w:hAnsi="Times New Roman" w:cs="Times New Roman"/>
          <w:sz w:val="24"/>
          <w:szCs w:val="24"/>
        </w:rPr>
      </w:pPr>
    </w:p>
    <w:p w:rsidR="00186224" w:rsidRPr="00EF5B5B" w:rsidRDefault="00186224" w:rsidP="001D08C5">
      <w:pPr>
        <w:pStyle w:val="ListParagraph"/>
        <w:autoSpaceDE w:val="0"/>
        <w:autoSpaceDN w:val="0"/>
        <w:adjustRightInd w:val="0"/>
        <w:spacing w:after="0" w:line="240" w:lineRule="auto"/>
        <w:ind w:left="1710" w:hanging="630"/>
        <w:jc w:val="both"/>
        <w:rPr>
          <w:rFonts w:ascii="Times New Roman" w:hAnsi="Times New Roman" w:cs="Times New Roman"/>
          <w:sz w:val="24"/>
          <w:szCs w:val="24"/>
        </w:rPr>
      </w:pPr>
    </w:p>
    <w:p w:rsidR="00DD59BF" w:rsidRPr="00EF5B5B" w:rsidRDefault="00DD59BF" w:rsidP="00D63346">
      <w:pPr>
        <w:autoSpaceDE w:val="0"/>
        <w:autoSpaceDN w:val="0"/>
        <w:adjustRightInd w:val="0"/>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Mrs </w:t>
      </w:r>
      <w:proofErr w:type="spellStart"/>
      <w:r w:rsidRPr="00EF5B5B">
        <w:rPr>
          <w:rFonts w:ascii="Times New Roman" w:hAnsi="Times New Roman" w:cs="Times New Roman"/>
          <w:i/>
          <w:sz w:val="24"/>
          <w:szCs w:val="24"/>
        </w:rPr>
        <w:t>Zindi</w:t>
      </w:r>
      <w:proofErr w:type="spellEnd"/>
      <w:r w:rsidR="0073594E" w:rsidRPr="00EF5B5B">
        <w:rPr>
          <w:rFonts w:ascii="Times New Roman" w:hAnsi="Times New Roman" w:cs="Times New Roman"/>
          <w:i/>
          <w:sz w:val="24"/>
          <w:szCs w:val="24"/>
        </w:rPr>
        <w:t>,</w:t>
      </w:r>
      <w:r w:rsidRPr="00EF5B5B">
        <w:rPr>
          <w:rFonts w:ascii="Times New Roman" w:hAnsi="Times New Roman" w:cs="Times New Roman"/>
          <w:sz w:val="24"/>
          <w:szCs w:val="24"/>
        </w:rPr>
        <w:t xml:space="preserve"> for the appellant</w:t>
      </w:r>
      <w:r w:rsidR="0073594E" w:rsidRPr="00EF5B5B">
        <w:rPr>
          <w:rFonts w:ascii="Times New Roman" w:hAnsi="Times New Roman" w:cs="Times New Roman"/>
          <w:sz w:val="24"/>
          <w:szCs w:val="24"/>
        </w:rPr>
        <w:t>,</w:t>
      </w:r>
      <w:r w:rsidRPr="00EF5B5B">
        <w:rPr>
          <w:rFonts w:ascii="Times New Roman" w:hAnsi="Times New Roman" w:cs="Times New Roman"/>
          <w:sz w:val="24"/>
          <w:szCs w:val="24"/>
        </w:rPr>
        <w:t xml:space="preserve"> submitted that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erred because s 6 (1) (d) refers to conditions prescribed by the law</w:t>
      </w:r>
      <w:r w:rsidR="00E02A36" w:rsidRPr="00EF5B5B">
        <w:rPr>
          <w:rFonts w:ascii="Times New Roman" w:hAnsi="Times New Roman" w:cs="Times New Roman"/>
          <w:sz w:val="24"/>
          <w:szCs w:val="24"/>
        </w:rPr>
        <w:t>.</w:t>
      </w:r>
      <w:r w:rsidR="000674D6" w:rsidRPr="00EF5B5B">
        <w:rPr>
          <w:rFonts w:ascii="Times New Roman" w:hAnsi="Times New Roman" w:cs="Times New Roman"/>
          <w:sz w:val="24"/>
          <w:szCs w:val="24"/>
        </w:rPr>
        <w:t xml:space="preserve"> </w:t>
      </w:r>
      <w:r w:rsidR="000846EA" w:rsidRPr="00EF5B5B">
        <w:rPr>
          <w:rFonts w:ascii="Times New Roman" w:hAnsi="Times New Roman" w:cs="Times New Roman"/>
          <w:sz w:val="24"/>
          <w:szCs w:val="24"/>
        </w:rPr>
        <w:t>She further submitted that t</w:t>
      </w:r>
      <w:r w:rsidR="00011221" w:rsidRPr="00EF5B5B">
        <w:rPr>
          <w:rFonts w:ascii="Times New Roman" w:hAnsi="Times New Roman" w:cs="Times New Roman"/>
          <w:sz w:val="24"/>
          <w:szCs w:val="24"/>
        </w:rPr>
        <w:t>he court a quo</w:t>
      </w:r>
      <w:r w:rsidRPr="00EF5B5B">
        <w:rPr>
          <w:rFonts w:ascii="Times New Roman" w:hAnsi="Times New Roman" w:cs="Times New Roman"/>
          <w:sz w:val="24"/>
          <w:szCs w:val="24"/>
        </w:rPr>
        <w:t xml:space="preserve"> did not refer to any law which pr</w:t>
      </w:r>
      <w:r w:rsidR="000674D6" w:rsidRPr="00EF5B5B">
        <w:rPr>
          <w:rFonts w:ascii="Times New Roman" w:hAnsi="Times New Roman" w:cs="Times New Roman"/>
          <w:sz w:val="24"/>
          <w:szCs w:val="24"/>
        </w:rPr>
        <w:t>ovides for</w:t>
      </w:r>
      <w:r w:rsidRPr="00EF5B5B">
        <w:rPr>
          <w:rFonts w:ascii="Times New Roman" w:hAnsi="Times New Roman" w:cs="Times New Roman"/>
          <w:sz w:val="24"/>
          <w:szCs w:val="24"/>
        </w:rPr>
        <w:t xml:space="preserve"> the respondents’ safe</w:t>
      </w:r>
      <w:r w:rsidR="000674D6" w:rsidRPr="00EF5B5B">
        <w:rPr>
          <w:rFonts w:ascii="Times New Roman" w:hAnsi="Times New Roman" w:cs="Times New Roman"/>
          <w:sz w:val="24"/>
          <w:szCs w:val="24"/>
        </w:rPr>
        <w:t xml:space="preserve"> working conditions.</w:t>
      </w:r>
      <w:r w:rsidRPr="00EF5B5B">
        <w:rPr>
          <w:rFonts w:ascii="Times New Roman" w:hAnsi="Times New Roman" w:cs="Times New Roman"/>
          <w:sz w:val="24"/>
          <w:szCs w:val="24"/>
        </w:rPr>
        <w:t xml:space="preserve"> </w:t>
      </w:r>
      <w:r w:rsidR="00FE76F4" w:rsidRPr="00EF5B5B">
        <w:rPr>
          <w:rFonts w:ascii="Times New Roman" w:hAnsi="Times New Roman" w:cs="Times New Roman"/>
          <w:sz w:val="24"/>
          <w:szCs w:val="24"/>
        </w:rPr>
        <w:t xml:space="preserve"> </w:t>
      </w:r>
      <w:r w:rsidR="000674D6" w:rsidRPr="00EF5B5B">
        <w:rPr>
          <w:rFonts w:ascii="Times New Roman" w:hAnsi="Times New Roman" w:cs="Times New Roman"/>
          <w:sz w:val="24"/>
          <w:szCs w:val="24"/>
        </w:rPr>
        <w:t>I agree</w:t>
      </w:r>
      <w:r w:rsidRPr="00EF5B5B">
        <w:rPr>
          <w:rFonts w:ascii="Times New Roman" w:hAnsi="Times New Roman" w:cs="Times New Roman"/>
          <w:sz w:val="24"/>
          <w:szCs w:val="24"/>
        </w:rPr>
        <w:t xml:space="preserve"> that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incorrectly applied the provisions of s 6 (1) (d) to the circumstances of this c</w:t>
      </w:r>
      <w:r w:rsidR="000674D6" w:rsidRPr="00EF5B5B">
        <w:rPr>
          <w:rFonts w:ascii="Times New Roman" w:hAnsi="Times New Roman" w:cs="Times New Roman"/>
          <w:sz w:val="24"/>
          <w:szCs w:val="24"/>
        </w:rPr>
        <w:t>ase as</w:t>
      </w:r>
      <w:r w:rsidRPr="00EF5B5B">
        <w:rPr>
          <w:rFonts w:ascii="Times New Roman" w:hAnsi="Times New Roman" w:cs="Times New Roman"/>
          <w:sz w:val="24"/>
          <w:szCs w:val="24"/>
        </w:rPr>
        <w:t xml:space="preserve"> </w:t>
      </w:r>
      <w:r w:rsidR="00514327" w:rsidRPr="00EF5B5B">
        <w:rPr>
          <w:rFonts w:ascii="Times New Roman" w:hAnsi="Times New Roman" w:cs="Times New Roman"/>
          <w:sz w:val="24"/>
          <w:szCs w:val="24"/>
        </w:rPr>
        <w:t>i</w:t>
      </w:r>
      <w:r w:rsidRPr="00EF5B5B">
        <w:rPr>
          <w:rFonts w:ascii="Times New Roman" w:hAnsi="Times New Roman" w:cs="Times New Roman"/>
          <w:sz w:val="24"/>
          <w:szCs w:val="24"/>
        </w:rPr>
        <w:t>t</w:t>
      </w:r>
      <w:r w:rsidR="00AE76DA" w:rsidRPr="00EF5B5B">
        <w:rPr>
          <w:rFonts w:ascii="Times New Roman" w:hAnsi="Times New Roman" w:cs="Times New Roman"/>
          <w:sz w:val="24"/>
          <w:szCs w:val="24"/>
        </w:rPr>
        <w:t xml:space="preserve"> did</w:t>
      </w:r>
      <w:r w:rsidR="00514327" w:rsidRPr="00EF5B5B">
        <w:rPr>
          <w:rFonts w:ascii="Times New Roman" w:hAnsi="Times New Roman" w:cs="Times New Roman"/>
          <w:sz w:val="24"/>
          <w:szCs w:val="24"/>
        </w:rPr>
        <w:t xml:space="preserve"> </w:t>
      </w:r>
      <w:r w:rsidRPr="00EF5B5B">
        <w:rPr>
          <w:rFonts w:ascii="Times New Roman" w:hAnsi="Times New Roman" w:cs="Times New Roman"/>
          <w:sz w:val="24"/>
          <w:szCs w:val="24"/>
        </w:rPr>
        <w:t>no</w:t>
      </w:r>
      <w:r w:rsidR="00514327" w:rsidRPr="00EF5B5B">
        <w:rPr>
          <w:rFonts w:ascii="Times New Roman" w:hAnsi="Times New Roman" w:cs="Times New Roman"/>
          <w:sz w:val="24"/>
          <w:szCs w:val="24"/>
        </w:rPr>
        <w:t>t refer to any</w:t>
      </w:r>
      <w:r w:rsidR="000674D6" w:rsidRPr="00EF5B5B">
        <w:rPr>
          <w:rFonts w:ascii="Times New Roman" w:hAnsi="Times New Roman" w:cs="Times New Roman"/>
          <w:sz w:val="24"/>
          <w:szCs w:val="24"/>
        </w:rPr>
        <w:t xml:space="preserve"> law which </w:t>
      </w:r>
      <w:r w:rsidRPr="00EF5B5B">
        <w:rPr>
          <w:rFonts w:ascii="Times New Roman" w:hAnsi="Times New Roman" w:cs="Times New Roman"/>
          <w:sz w:val="24"/>
          <w:szCs w:val="24"/>
        </w:rPr>
        <w:t>prescribe</w:t>
      </w:r>
      <w:r w:rsidR="000674D6" w:rsidRPr="00EF5B5B">
        <w:rPr>
          <w:rFonts w:ascii="Times New Roman" w:hAnsi="Times New Roman" w:cs="Times New Roman"/>
          <w:sz w:val="24"/>
          <w:szCs w:val="24"/>
        </w:rPr>
        <w:t xml:space="preserve">s </w:t>
      </w:r>
      <w:r w:rsidR="00586790" w:rsidRPr="00EF5B5B">
        <w:rPr>
          <w:rFonts w:ascii="Times New Roman" w:hAnsi="Times New Roman" w:cs="Times New Roman"/>
          <w:sz w:val="24"/>
          <w:szCs w:val="24"/>
        </w:rPr>
        <w:t>the safe working conditions which should have been provided</w:t>
      </w:r>
      <w:r w:rsidRPr="00EF5B5B">
        <w:rPr>
          <w:rFonts w:ascii="Times New Roman" w:hAnsi="Times New Roman" w:cs="Times New Roman"/>
          <w:sz w:val="24"/>
          <w:szCs w:val="24"/>
        </w:rPr>
        <w:t xml:space="preserve">. </w:t>
      </w:r>
      <w:r w:rsidR="00FE76F4" w:rsidRPr="00EF5B5B">
        <w:rPr>
          <w:rFonts w:ascii="Times New Roman" w:hAnsi="Times New Roman" w:cs="Times New Roman"/>
          <w:sz w:val="24"/>
          <w:szCs w:val="24"/>
        </w:rPr>
        <w:t xml:space="preserve"> </w:t>
      </w:r>
      <w:r w:rsidRPr="00EF5B5B">
        <w:rPr>
          <w:rFonts w:ascii="Times New Roman" w:hAnsi="Times New Roman" w:cs="Times New Roman"/>
          <w:sz w:val="24"/>
          <w:szCs w:val="24"/>
        </w:rPr>
        <w:t>Section 6 (1) (d) does not only rely on</w:t>
      </w:r>
      <w:r w:rsidR="00AE76DA" w:rsidRPr="00EF5B5B">
        <w:rPr>
          <w:rFonts w:ascii="Times New Roman" w:hAnsi="Times New Roman" w:cs="Times New Roman"/>
          <w:sz w:val="24"/>
          <w:szCs w:val="24"/>
        </w:rPr>
        <w:t xml:space="preserve"> safety</w:t>
      </w:r>
      <w:r w:rsidRPr="00EF5B5B">
        <w:rPr>
          <w:rFonts w:ascii="Times New Roman" w:hAnsi="Times New Roman" w:cs="Times New Roman"/>
          <w:sz w:val="24"/>
          <w:szCs w:val="24"/>
        </w:rPr>
        <w:t xml:space="preserve"> prescribed</w:t>
      </w:r>
      <w:r w:rsidR="00AE76DA" w:rsidRPr="00EF5B5B">
        <w:rPr>
          <w:rFonts w:ascii="Times New Roman" w:hAnsi="Times New Roman" w:cs="Times New Roman"/>
          <w:sz w:val="24"/>
          <w:szCs w:val="24"/>
        </w:rPr>
        <w:t xml:space="preserve"> by</w:t>
      </w:r>
      <w:r w:rsidRPr="00EF5B5B">
        <w:rPr>
          <w:rFonts w:ascii="Times New Roman" w:hAnsi="Times New Roman" w:cs="Times New Roman"/>
          <w:sz w:val="24"/>
          <w:szCs w:val="24"/>
        </w:rPr>
        <w:t xml:space="preserve"> law but also on the occupation</w:t>
      </w:r>
      <w:r w:rsidR="002916CC" w:rsidRPr="00EF5B5B">
        <w:rPr>
          <w:rFonts w:ascii="Times New Roman" w:hAnsi="Times New Roman" w:cs="Times New Roman"/>
          <w:sz w:val="24"/>
          <w:szCs w:val="24"/>
        </w:rPr>
        <w:t>’</w:t>
      </w:r>
      <w:r w:rsidRPr="00EF5B5B">
        <w:rPr>
          <w:rFonts w:ascii="Times New Roman" w:hAnsi="Times New Roman" w:cs="Times New Roman"/>
          <w:sz w:val="24"/>
          <w:szCs w:val="24"/>
        </w:rPr>
        <w:t xml:space="preserve">s conventional practice. </w:t>
      </w:r>
      <w:r w:rsidR="00FE76F4"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Such </w:t>
      </w:r>
      <w:r w:rsidR="002916CC" w:rsidRPr="00EF5B5B">
        <w:rPr>
          <w:rFonts w:ascii="Times New Roman" w:hAnsi="Times New Roman" w:cs="Times New Roman"/>
          <w:sz w:val="24"/>
          <w:szCs w:val="24"/>
        </w:rPr>
        <w:t xml:space="preserve">conventional </w:t>
      </w:r>
      <w:r w:rsidRPr="00EF5B5B">
        <w:rPr>
          <w:rFonts w:ascii="Times New Roman" w:hAnsi="Times New Roman" w:cs="Times New Roman"/>
          <w:sz w:val="24"/>
          <w:szCs w:val="24"/>
        </w:rPr>
        <w:t xml:space="preserve">practise must however be proved </w:t>
      </w:r>
      <w:r w:rsidR="00E758FB" w:rsidRPr="00EF5B5B">
        <w:rPr>
          <w:rFonts w:ascii="Times New Roman" w:hAnsi="Times New Roman" w:cs="Times New Roman"/>
          <w:sz w:val="24"/>
          <w:szCs w:val="24"/>
        </w:rPr>
        <w:t>be</w:t>
      </w:r>
      <w:r w:rsidRPr="00EF5B5B">
        <w:rPr>
          <w:rFonts w:ascii="Times New Roman" w:hAnsi="Times New Roman" w:cs="Times New Roman"/>
          <w:sz w:val="24"/>
          <w:szCs w:val="24"/>
        </w:rPr>
        <w:t>for</w:t>
      </w:r>
      <w:r w:rsidR="00E758FB" w:rsidRPr="00EF5B5B">
        <w:rPr>
          <w:rFonts w:ascii="Times New Roman" w:hAnsi="Times New Roman" w:cs="Times New Roman"/>
          <w:sz w:val="24"/>
          <w:szCs w:val="24"/>
        </w:rPr>
        <w:t>e</w:t>
      </w:r>
      <w:r w:rsidRPr="00EF5B5B">
        <w:rPr>
          <w:rFonts w:ascii="Times New Roman" w:hAnsi="Times New Roman" w:cs="Times New Roman"/>
          <w:sz w:val="24"/>
          <w:szCs w:val="24"/>
        </w:rPr>
        <w:t xml:space="preserve"> an employer</w:t>
      </w:r>
      <w:r w:rsidR="00E758FB" w:rsidRPr="00EF5B5B">
        <w:rPr>
          <w:rFonts w:ascii="Times New Roman" w:hAnsi="Times New Roman" w:cs="Times New Roman"/>
          <w:sz w:val="24"/>
          <w:szCs w:val="24"/>
        </w:rPr>
        <w:t xml:space="preserve"> can</w:t>
      </w:r>
      <w:r w:rsidRPr="00EF5B5B">
        <w:rPr>
          <w:rFonts w:ascii="Times New Roman" w:hAnsi="Times New Roman" w:cs="Times New Roman"/>
          <w:sz w:val="24"/>
          <w:szCs w:val="24"/>
        </w:rPr>
        <w:t xml:space="preserve"> be said to have failed to provide safe</w:t>
      </w:r>
      <w:r w:rsidR="002916CC" w:rsidRPr="00EF5B5B">
        <w:rPr>
          <w:rFonts w:ascii="Times New Roman" w:hAnsi="Times New Roman" w:cs="Times New Roman"/>
          <w:sz w:val="24"/>
          <w:szCs w:val="24"/>
        </w:rPr>
        <w:t xml:space="preserve"> working conditions in terms of the</w:t>
      </w:r>
      <w:r w:rsidRPr="00EF5B5B">
        <w:rPr>
          <w:rFonts w:ascii="Times New Roman" w:hAnsi="Times New Roman" w:cs="Times New Roman"/>
          <w:sz w:val="24"/>
          <w:szCs w:val="24"/>
        </w:rPr>
        <w:t xml:space="preserve"> conventional practise. </w:t>
      </w:r>
      <w:r w:rsidR="00FE76F4" w:rsidRPr="00EF5B5B">
        <w:rPr>
          <w:rFonts w:ascii="Times New Roman" w:hAnsi="Times New Roman" w:cs="Times New Roman"/>
          <w:sz w:val="24"/>
          <w:szCs w:val="24"/>
        </w:rPr>
        <w:t xml:space="preserve"> </w:t>
      </w:r>
      <w:r w:rsidRPr="00EF5B5B">
        <w:rPr>
          <w:rFonts w:ascii="Times New Roman" w:hAnsi="Times New Roman" w:cs="Times New Roman"/>
          <w:sz w:val="24"/>
          <w:szCs w:val="24"/>
        </w:rPr>
        <w:t>Section 6 (1) (d) does not</w:t>
      </w:r>
      <w:r w:rsidR="004659B3" w:rsidRPr="00EF5B5B">
        <w:rPr>
          <w:rFonts w:ascii="Times New Roman" w:hAnsi="Times New Roman" w:cs="Times New Roman"/>
          <w:sz w:val="24"/>
          <w:szCs w:val="24"/>
        </w:rPr>
        <w:t xml:space="preserve"> therefore</w:t>
      </w:r>
      <w:r w:rsidRPr="00EF5B5B">
        <w:rPr>
          <w:rFonts w:ascii="Times New Roman" w:hAnsi="Times New Roman" w:cs="Times New Roman"/>
          <w:sz w:val="24"/>
          <w:szCs w:val="24"/>
        </w:rPr>
        <w:t xml:space="preserve"> apply to circumstances not prescribed by law or by proven conventional practice. </w:t>
      </w:r>
      <w:r w:rsidR="00FE76F4" w:rsidRPr="00EF5B5B">
        <w:rPr>
          <w:rFonts w:ascii="Times New Roman" w:hAnsi="Times New Roman" w:cs="Times New Roman"/>
          <w:sz w:val="24"/>
          <w:szCs w:val="24"/>
        </w:rPr>
        <w:t xml:space="preserve"> </w:t>
      </w:r>
      <w:r w:rsidR="00231C3B" w:rsidRPr="00EF5B5B">
        <w:rPr>
          <w:rFonts w:ascii="Times New Roman" w:hAnsi="Times New Roman" w:cs="Times New Roman"/>
          <w:sz w:val="24"/>
          <w:szCs w:val="24"/>
        </w:rPr>
        <w:t>This however is not the determinant issue in this appeal.</w:t>
      </w:r>
    </w:p>
    <w:p w:rsidR="00DD59BF" w:rsidRPr="00EF5B5B" w:rsidRDefault="00DD59BF" w:rsidP="0035136B">
      <w:pPr>
        <w:jc w:val="both"/>
        <w:rPr>
          <w:rFonts w:ascii="Times New Roman" w:hAnsi="Times New Roman" w:cs="Times New Roman"/>
          <w:sz w:val="24"/>
          <w:szCs w:val="24"/>
        </w:rPr>
      </w:pPr>
    </w:p>
    <w:p w:rsidR="00DD59BF" w:rsidRPr="00EF5B5B" w:rsidRDefault="00FD1BC6" w:rsidP="0035136B">
      <w:pPr>
        <w:jc w:val="both"/>
        <w:rPr>
          <w:rFonts w:ascii="Times New Roman" w:hAnsi="Times New Roman" w:cs="Times New Roman"/>
          <w:b/>
          <w:sz w:val="24"/>
          <w:szCs w:val="24"/>
        </w:rPr>
      </w:pPr>
      <w:r w:rsidRPr="00EF5B5B">
        <w:rPr>
          <w:rFonts w:ascii="Times New Roman" w:hAnsi="Times New Roman" w:cs="Times New Roman"/>
          <w:b/>
          <w:sz w:val="24"/>
          <w:szCs w:val="24"/>
        </w:rPr>
        <w:lastRenderedPageBreak/>
        <w:t>WHETHER, THE DISCIPLINARY COMMITTEE’S RECOMMENDATION THAT THE RESPONDENTS BE DISMISSED FROM EMPLOYMENT WAS LAWFULLY MADE</w:t>
      </w:r>
    </w:p>
    <w:p w:rsidR="006120A7" w:rsidRPr="00EF5B5B" w:rsidRDefault="001723A1" w:rsidP="00FE76F4">
      <w:pPr>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w:t>
      </w:r>
      <w:r w:rsidR="00DD59BF" w:rsidRPr="00EF5B5B">
        <w:rPr>
          <w:rFonts w:ascii="Times New Roman" w:hAnsi="Times New Roman" w:cs="Times New Roman"/>
          <w:sz w:val="24"/>
          <w:szCs w:val="24"/>
        </w:rPr>
        <w:t>he</w:t>
      </w:r>
      <w:r w:rsidRPr="00EF5B5B">
        <w:rPr>
          <w:rFonts w:ascii="Times New Roman" w:hAnsi="Times New Roman" w:cs="Times New Roman"/>
          <w:sz w:val="24"/>
          <w:szCs w:val="24"/>
        </w:rPr>
        <w:t xml:space="preserve"> </w:t>
      </w:r>
      <w:r w:rsidR="00FE76F4" w:rsidRPr="00EF5B5B">
        <w:rPr>
          <w:rFonts w:ascii="Times New Roman" w:hAnsi="Times New Roman" w:cs="Times New Roman"/>
          <w:sz w:val="24"/>
          <w:szCs w:val="24"/>
        </w:rPr>
        <w:t>c</w:t>
      </w:r>
      <w:r w:rsidRPr="00EF5B5B">
        <w:rPr>
          <w:rFonts w:ascii="Times New Roman" w:hAnsi="Times New Roman" w:cs="Times New Roman"/>
          <w:sz w:val="24"/>
          <w:szCs w:val="24"/>
        </w:rPr>
        <w:t xml:space="preserve">ourt </w:t>
      </w:r>
      <w:r w:rsidRPr="00EF5B5B">
        <w:rPr>
          <w:rFonts w:ascii="Times New Roman" w:hAnsi="Times New Roman" w:cs="Times New Roman"/>
          <w:i/>
          <w:sz w:val="24"/>
          <w:szCs w:val="24"/>
        </w:rPr>
        <w:t>a quo</w:t>
      </w:r>
      <w:r w:rsidR="00EB4923" w:rsidRPr="00EF5B5B">
        <w:rPr>
          <w:rFonts w:ascii="Times New Roman" w:hAnsi="Times New Roman" w:cs="Times New Roman"/>
          <w:i/>
          <w:sz w:val="24"/>
          <w:szCs w:val="24"/>
        </w:rPr>
        <w:t>’s</w:t>
      </w:r>
      <w:r w:rsidRPr="00EF5B5B">
        <w:rPr>
          <w:rFonts w:ascii="Times New Roman" w:hAnsi="Times New Roman" w:cs="Times New Roman"/>
          <w:sz w:val="24"/>
          <w:szCs w:val="24"/>
        </w:rPr>
        <w:t xml:space="preserve"> and</w:t>
      </w:r>
      <w:r w:rsidR="00DD59BF" w:rsidRPr="00EF5B5B">
        <w:rPr>
          <w:rFonts w:ascii="Times New Roman" w:hAnsi="Times New Roman" w:cs="Times New Roman"/>
          <w:sz w:val="24"/>
          <w:szCs w:val="24"/>
        </w:rPr>
        <w:t xml:space="preserve"> NEC</w:t>
      </w:r>
      <w:r w:rsidR="00F40C8D" w:rsidRPr="00EF5B5B">
        <w:rPr>
          <w:rFonts w:ascii="Times New Roman" w:hAnsi="Times New Roman" w:cs="Times New Roman"/>
          <w:sz w:val="24"/>
          <w:szCs w:val="24"/>
        </w:rPr>
        <w:t xml:space="preserve"> Appeals Committee</w:t>
      </w:r>
      <w:r w:rsidRPr="00EF5B5B">
        <w:rPr>
          <w:rFonts w:ascii="Times New Roman" w:hAnsi="Times New Roman" w:cs="Times New Roman"/>
          <w:sz w:val="24"/>
          <w:szCs w:val="24"/>
        </w:rPr>
        <w:t>’s decisions relied on</w:t>
      </w:r>
      <w:r w:rsidR="00DD59BF" w:rsidRPr="00EF5B5B">
        <w:rPr>
          <w:rFonts w:ascii="Times New Roman" w:hAnsi="Times New Roman" w:cs="Times New Roman"/>
          <w:sz w:val="24"/>
          <w:szCs w:val="24"/>
        </w:rPr>
        <w:t xml:space="preserve"> the recommendation for a written warning</w:t>
      </w:r>
      <w:r w:rsidR="00B96DC0" w:rsidRPr="00EF5B5B">
        <w:rPr>
          <w:rFonts w:ascii="Times New Roman" w:hAnsi="Times New Roman" w:cs="Times New Roman"/>
          <w:sz w:val="24"/>
          <w:szCs w:val="24"/>
        </w:rPr>
        <w:t xml:space="preserve"> which</w:t>
      </w:r>
      <w:r w:rsidR="00DD59BF"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appellant sen</w:t>
      </w:r>
      <w:r w:rsidR="00B66C3A" w:rsidRPr="00EF5B5B">
        <w:rPr>
          <w:rFonts w:ascii="Times New Roman" w:hAnsi="Times New Roman" w:cs="Times New Roman"/>
          <w:sz w:val="24"/>
          <w:szCs w:val="24"/>
        </w:rPr>
        <w:t>t</w:t>
      </w:r>
      <w:r w:rsidRPr="00EF5B5B">
        <w:rPr>
          <w:rFonts w:ascii="Times New Roman" w:hAnsi="Times New Roman" w:cs="Times New Roman"/>
          <w:sz w:val="24"/>
          <w:szCs w:val="24"/>
        </w:rPr>
        <w:t xml:space="preserve"> to the respondents</w:t>
      </w:r>
      <w:r w:rsidR="00035875" w:rsidRPr="00EF5B5B">
        <w:rPr>
          <w:rFonts w:ascii="Times New Roman" w:hAnsi="Times New Roman" w:cs="Times New Roman"/>
          <w:sz w:val="24"/>
          <w:szCs w:val="24"/>
        </w:rPr>
        <w:t xml:space="preserve"> to enable them to prepare for the hearing of their appeal to the NEC Appeals Committee.</w:t>
      </w:r>
      <w:r w:rsidR="007361F0" w:rsidRPr="00EF5B5B">
        <w:rPr>
          <w:rFonts w:ascii="Times New Roman" w:hAnsi="Times New Roman" w:cs="Times New Roman"/>
          <w:sz w:val="24"/>
          <w:szCs w:val="24"/>
        </w:rPr>
        <w:t xml:space="preserve"> </w:t>
      </w:r>
      <w:r w:rsidR="00FE76F4" w:rsidRPr="00EF5B5B">
        <w:rPr>
          <w:rFonts w:ascii="Times New Roman" w:hAnsi="Times New Roman" w:cs="Times New Roman"/>
          <w:sz w:val="24"/>
          <w:szCs w:val="24"/>
        </w:rPr>
        <w:t xml:space="preserve"> </w:t>
      </w:r>
      <w:r w:rsidR="007361F0" w:rsidRPr="00EF5B5B">
        <w:rPr>
          <w:rFonts w:ascii="Times New Roman" w:hAnsi="Times New Roman" w:cs="Times New Roman"/>
          <w:sz w:val="24"/>
          <w:szCs w:val="24"/>
        </w:rPr>
        <w:t xml:space="preserve">The respondents produced those minutes before the NEC. </w:t>
      </w:r>
      <w:r w:rsidR="00FE76F4" w:rsidRPr="00EF5B5B">
        <w:rPr>
          <w:rFonts w:ascii="Times New Roman" w:hAnsi="Times New Roman" w:cs="Times New Roman"/>
          <w:sz w:val="24"/>
          <w:szCs w:val="24"/>
        </w:rPr>
        <w:t xml:space="preserve"> </w:t>
      </w:r>
      <w:r w:rsidR="007361F0" w:rsidRPr="00EF5B5B">
        <w:rPr>
          <w:rFonts w:ascii="Times New Roman" w:hAnsi="Times New Roman" w:cs="Times New Roman"/>
          <w:sz w:val="24"/>
          <w:szCs w:val="24"/>
        </w:rPr>
        <w:t xml:space="preserve">The </w:t>
      </w:r>
      <w:r w:rsidR="00DD59BF" w:rsidRPr="00EF5B5B">
        <w:rPr>
          <w:rFonts w:ascii="Times New Roman" w:hAnsi="Times New Roman" w:cs="Times New Roman"/>
          <w:sz w:val="24"/>
          <w:szCs w:val="24"/>
        </w:rPr>
        <w:t>recommendation for dismissal</w:t>
      </w:r>
      <w:r w:rsidR="00F40C8D" w:rsidRPr="00EF5B5B">
        <w:rPr>
          <w:rFonts w:ascii="Times New Roman" w:hAnsi="Times New Roman" w:cs="Times New Roman"/>
          <w:sz w:val="24"/>
          <w:szCs w:val="24"/>
        </w:rPr>
        <w:t>s</w:t>
      </w:r>
      <w:r w:rsidR="006120A7" w:rsidRPr="00EF5B5B">
        <w:rPr>
          <w:rFonts w:ascii="Times New Roman" w:hAnsi="Times New Roman" w:cs="Times New Roman"/>
          <w:sz w:val="24"/>
          <w:szCs w:val="24"/>
        </w:rPr>
        <w:t xml:space="preserve"> which the appellant now relies on</w:t>
      </w:r>
      <w:r w:rsidR="00DD59BF" w:rsidRPr="00EF5B5B">
        <w:rPr>
          <w:rFonts w:ascii="Times New Roman" w:hAnsi="Times New Roman" w:cs="Times New Roman"/>
          <w:sz w:val="24"/>
          <w:szCs w:val="24"/>
        </w:rPr>
        <w:t xml:space="preserve"> was not placed before the NEC Appeals committee. It was only raised before the Labour Court and is not consistent with the recommendations of</w:t>
      </w:r>
      <w:r w:rsidR="00DA512F" w:rsidRPr="00EF5B5B">
        <w:rPr>
          <w:rFonts w:ascii="Times New Roman" w:hAnsi="Times New Roman" w:cs="Times New Roman"/>
          <w:sz w:val="24"/>
          <w:szCs w:val="24"/>
        </w:rPr>
        <w:t xml:space="preserve"> the</w:t>
      </w:r>
      <w:r w:rsidR="00DD59BF" w:rsidRPr="00EF5B5B">
        <w:rPr>
          <w:rFonts w:ascii="Times New Roman" w:hAnsi="Times New Roman" w:cs="Times New Roman"/>
          <w:sz w:val="24"/>
          <w:szCs w:val="24"/>
        </w:rPr>
        <w:t xml:space="preserve"> members of the </w:t>
      </w:r>
      <w:r w:rsidR="00197892" w:rsidRPr="00EF5B5B">
        <w:rPr>
          <w:rFonts w:ascii="Times New Roman" w:hAnsi="Times New Roman" w:cs="Times New Roman"/>
          <w:sz w:val="24"/>
          <w:szCs w:val="24"/>
        </w:rPr>
        <w:t>disciplinary</w:t>
      </w:r>
      <w:r w:rsidR="00DD59BF" w:rsidRPr="00EF5B5B">
        <w:rPr>
          <w:rFonts w:ascii="Times New Roman" w:hAnsi="Times New Roman" w:cs="Times New Roman"/>
          <w:sz w:val="24"/>
          <w:szCs w:val="24"/>
        </w:rPr>
        <w:t xml:space="preserve"> committee. </w:t>
      </w:r>
      <w:r w:rsidR="006120A7" w:rsidRPr="00EF5B5B">
        <w:rPr>
          <w:rFonts w:ascii="Times New Roman" w:hAnsi="Times New Roman" w:cs="Times New Roman"/>
          <w:sz w:val="24"/>
          <w:szCs w:val="24"/>
        </w:rPr>
        <w:t>The NEC</w:t>
      </w:r>
      <w:r w:rsidR="00D306C2" w:rsidRPr="00EF5B5B">
        <w:rPr>
          <w:rFonts w:ascii="Times New Roman" w:hAnsi="Times New Roman" w:cs="Times New Roman"/>
          <w:sz w:val="24"/>
          <w:szCs w:val="24"/>
        </w:rPr>
        <w:t xml:space="preserve"> Appeals Committee</w:t>
      </w:r>
      <w:r w:rsidR="006120A7" w:rsidRPr="00EF5B5B">
        <w:rPr>
          <w:rFonts w:ascii="Times New Roman" w:hAnsi="Times New Roman" w:cs="Times New Roman"/>
          <w:sz w:val="24"/>
          <w:szCs w:val="24"/>
        </w:rPr>
        <w:t xml:space="preserve"> in its decision commen</w:t>
      </w:r>
      <w:r w:rsidR="007361F0" w:rsidRPr="00EF5B5B">
        <w:rPr>
          <w:rFonts w:ascii="Times New Roman" w:hAnsi="Times New Roman" w:cs="Times New Roman"/>
          <w:sz w:val="24"/>
          <w:szCs w:val="24"/>
        </w:rPr>
        <w:t>t</w:t>
      </w:r>
      <w:r w:rsidR="006120A7" w:rsidRPr="00EF5B5B">
        <w:rPr>
          <w:rFonts w:ascii="Times New Roman" w:hAnsi="Times New Roman" w:cs="Times New Roman"/>
          <w:sz w:val="24"/>
          <w:szCs w:val="24"/>
        </w:rPr>
        <w:t>ed on th</w:t>
      </w:r>
      <w:r w:rsidR="007361F0" w:rsidRPr="00EF5B5B">
        <w:rPr>
          <w:rFonts w:ascii="Times New Roman" w:hAnsi="Times New Roman" w:cs="Times New Roman"/>
          <w:sz w:val="24"/>
          <w:szCs w:val="24"/>
        </w:rPr>
        <w:t xml:space="preserve">e </w:t>
      </w:r>
      <w:r w:rsidR="00D306C2" w:rsidRPr="00EF5B5B">
        <w:rPr>
          <w:rFonts w:ascii="Times New Roman" w:hAnsi="Times New Roman" w:cs="Times New Roman"/>
          <w:sz w:val="24"/>
          <w:szCs w:val="24"/>
        </w:rPr>
        <w:t>disciplinary</w:t>
      </w:r>
      <w:r w:rsidR="007361F0" w:rsidRPr="00EF5B5B">
        <w:rPr>
          <w:rFonts w:ascii="Times New Roman" w:hAnsi="Times New Roman" w:cs="Times New Roman"/>
          <w:sz w:val="24"/>
          <w:szCs w:val="24"/>
        </w:rPr>
        <w:t xml:space="preserve"> committee’s </w:t>
      </w:r>
      <w:r w:rsidR="00197892" w:rsidRPr="00EF5B5B">
        <w:rPr>
          <w:rFonts w:ascii="Times New Roman" w:hAnsi="Times New Roman" w:cs="Times New Roman"/>
          <w:sz w:val="24"/>
          <w:szCs w:val="24"/>
        </w:rPr>
        <w:t xml:space="preserve">recommendation </w:t>
      </w:r>
      <w:r w:rsidR="007361F0" w:rsidRPr="00EF5B5B">
        <w:rPr>
          <w:rFonts w:ascii="Times New Roman" w:hAnsi="Times New Roman" w:cs="Times New Roman"/>
          <w:sz w:val="24"/>
          <w:szCs w:val="24"/>
        </w:rPr>
        <w:t xml:space="preserve">as </w:t>
      </w:r>
      <w:r w:rsidR="006120A7" w:rsidRPr="00EF5B5B">
        <w:rPr>
          <w:rFonts w:ascii="Times New Roman" w:hAnsi="Times New Roman" w:cs="Times New Roman"/>
          <w:sz w:val="24"/>
          <w:szCs w:val="24"/>
        </w:rPr>
        <w:t>follows</w:t>
      </w:r>
      <w:r w:rsidR="00FE76F4" w:rsidRPr="00EF5B5B">
        <w:rPr>
          <w:rFonts w:ascii="Times New Roman" w:hAnsi="Times New Roman" w:cs="Times New Roman"/>
          <w:sz w:val="24"/>
          <w:szCs w:val="24"/>
        </w:rPr>
        <w:t>:</w:t>
      </w:r>
    </w:p>
    <w:p w:rsidR="00486939" w:rsidRPr="00EF5B5B" w:rsidRDefault="00486939" w:rsidP="0035136B">
      <w:pPr>
        <w:pStyle w:val="ListParagraph"/>
        <w:spacing w:after="0"/>
        <w:ind w:left="1080"/>
        <w:jc w:val="both"/>
        <w:rPr>
          <w:rFonts w:ascii="Times New Roman" w:hAnsi="Times New Roman" w:cs="Times New Roman"/>
          <w:sz w:val="24"/>
          <w:szCs w:val="24"/>
        </w:rPr>
      </w:pPr>
      <w:r w:rsidRPr="00EF5B5B">
        <w:rPr>
          <w:rFonts w:ascii="Times New Roman" w:hAnsi="Times New Roman" w:cs="Times New Roman"/>
          <w:sz w:val="24"/>
          <w:szCs w:val="24"/>
        </w:rPr>
        <w:t xml:space="preserve">“The committee further asked why Mrs Susan </w:t>
      </w:r>
      <w:proofErr w:type="spellStart"/>
      <w:r w:rsidRPr="00EF5B5B">
        <w:rPr>
          <w:rFonts w:ascii="Times New Roman" w:hAnsi="Times New Roman" w:cs="Times New Roman"/>
          <w:sz w:val="24"/>
          <w:szCs w:val="24"/>
        </w:rPr>
        <w:t>Chakana</w:t>
      </w:r>
      <w:proofErr w:type="spellEnd"/>
      <w:r w:rsidRPr="00EF5B5B">
        <w:rPr>
          <w:rFonts w:ascii="Times New Roman" w:hAnsi="Times New Roman" w:cs="Times New Roman"/>
          <w:sz w:val="24"/>
          <w:szCs w:val="24"/>
        </w:rPr>
        <w:t xml:space="preserve">, the Group Human Resources Manager had to terminate the duo when M. T. </w:t>
      </w:r>
      <w:proofErr w:type="spellStart"/>
      <w:r w:rsidRPr="00EF5B5B">
        <w:rPr>
          <w:rFonts w:ascii="Times New Roman" w:hAnsi="Times New Roman" w:cs="Times New Roman"/>
          <w:sz w:val="24"/>
          <w:szCs w:val="24"/>
        </w:rPr>
        <w:t>Chiwaridzo</w:t>
      </w:r>
      <w:proofErr w:type="spellEnd"/>
      <w:r w:rsidRPr="00EF5B5B">
        <w:rPr>
          <w:rFonts w:ascii="Times New Roman" w:hAnsi="Times New Roman" w:cs="Times New Roman"/>
          <w:sz w:val="24"/>
          <w:szCs w:val="24"/>
        </w:rPr>
        <w:t xml:space="preserve">, the designated officer who was chairing the hearing had recommended for written warnings (sic) on last paragraph of the minutes of the hearing. The Respondents could not comment on the matter.” </w:t>
      </w:r>
    </w:p>
    <w:p w:rsidR="0035136B" w:rsidRPr="00EF5B5B" w:rsidRDefault="0035136B" w:rsidP="0035136B">
      <w:pPr>
        <w:pStyle w:val="ListParagraph"/>
        <w:spacing w:after="0"/>
        <w:ind w:left="1080"/>
        <w:jc w:val="both"/>
        <w:rPr>
          <w:rFonts w:ascii="Times New Roman" w:hAnsi="Times New Roman" w:cs="Times New Roman"/>
          <w:sz w:val="24"/>
          <w:szCs w:val="24"/>
        </w:rPr>
      </w:pPr>
    </w:p>
    <w:p w:rsidR="0035136B" w:rsidRPr="00EF5B5B" w:rsidRDefault="0035136B" w:rsidP="0035136B">
      <w:pPr>
        <w:pStyle w:val="ListParagraph"/>
        <w:spacing w:after="0"/>
        <w:ind w:left="1080"/>
        <w:jc w:val="both"/>
        <w:rPr>
          <w:rFonts w:ascii="Times New Roman" w:hAnsi="Times New Roman" w:cs="Times New Roman"/>
          <w:sz w:val="24"/>
          <w:szCs w:val="24"/>
        </w:rPr>
      </w:pPr>
    </w:p>
    <w:p w:rsidR="00634F64" w:rsidRPr="00EF5B5B" w:rsidRDefault="00486939" w:rsidP="00FE76F4">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appellant was the respondent before the NEC</w:t>
      </w:r>
      <w:r w:rsidR="00F5775B" w:rsidRPr="00EF5B5B">
        <w:rPr>
          <w:rFonts w:ascii="Times New Roman" w:hAnsi="Times New Roman" w:cs="Times New Roman"/>
          <w:sz w:val="24"/>
          <w:szCs w:val="24"/>
        </w:rPr>
        <w:t xml:space="preserve"> Appeals Committee.</w:t>
      </w:r>
      <w:r w:rsidRPr="00EF5B5B">
        <w:rPr>
          <w:rFonts w:ascii="Times New Roman" w:hAnsi="Times New Roman" w:cs="Times New Roman"/>
          <w:sz w:val="24"/>
          <w:szCs w:val="24"/>
        </w:rPr>
        <w:t xml:space="preserve"> </w:t>
      </w:r>
      <w:r w:rsidR="00C10B64" w:rsidRPr="00EF5B5B">
        <w:rPr>
          <w:rFonts w:ascii="Times New Roman" w:hAnsi="Times New Roman" w:cs="Times New Roman"/>
          <w:sz w:val="24"/>
          <w:szCs w:val="24"/>
        </w:rPr>
        <w:t xml:space="preserve"> </w:t>
      </w:r>
      <w:r w:rsidR="00F5775B" w:rsidRPr="00EF5B5B">
        <w:rPr>
          <w:rFonts w:ascii="Times New Roman" w:hAnsi="Times New Roman" w:cs="Times New Roman"/>
          <w:sz w:val="24"/>
          <w:szCs w:val="24"/>
        </w:rPr>
        <w:t>I</w:t>
      </w:r>
      <w:r w:rsidRPr="00EF5B5B">
        <w:rPr>
          <w:rFonts w:ascii="Times New Roman" w:hAnsi="Times New Roman" w:cs="Times New Roman"/>
          <w:sz w:val="24"/>
          <w:szCs w:val="24"/>
        </w:rPr>
        <w:t>t is the</w:t>
      </w:r>
      <w:r w:rsidR="00F5775B" w:rsidRPr="00EF5B5B">
        <w:rPr>
          <w:rFonts w:ascii="Times New Roman" w:hAnsi="Times New Roman" w:cs="Times New Roman"/>
          <w:sz w:val="24"/>
          <w:szCs w:val="24"/>
        </w:rPr>
        <w:t>refore the</w:t>
      </w:r>
      <w:r w:rsidRPr="00EF5B5B">
        <w:rPr>
          <w:rFonts w:ascii="Times New Roman" w:hAnsi="Times New Roman" w:cs="Times New Roman"/>
          <w:sz w:val="24"/>
          <w:szCs w:val="24"/>
        </w:rPr>
        <w:t xml:space="preserve"> party which could not </w:t>
      </w:r>
      <w:r w:rsidR="00680CC0" w:rsidRPr="00EF5B5B">
        <w:rPr>
          <w:rFonts w:ascii="Times New Roman" w:hAnsi="Times New Roman" w:cs="Times New Roman"/>
          <w:sz w:val="24"/>
          <w:szCs w:val="24"/>
        </w:rPr>
        <w:t>respond</w:t>
      </w:r>
      <w:r w:rsidRPr="00EF5B5B">
        <w:rPr>
          <w:rFonts w:ascii="Times New Roman" w:hAnsi="Times New Roman" w:cs="Times New Roman"/>
          <w:sz w:val="24"/>
          <w:szCs w:val="24"/>
        </w:rPr>
        <w:t xml:space="preserve"> when</w:t>
      </w:r>
      <w:r w:rsidR="00346844" w:rsidRPr="00EF5B5B">
        <w:rPr>
          <w:rFonts w:ascii="Times New Roman" w:hAnsi="Times New Roman" w:cs="Times New Roman"/>
          <w:sz w:val="24"/>
          <w:szCs w:val="24"/>
        </w:rPr>
        <w:t xml:space="preserve"> the NEC Appeals Committee raised</w:t>
      </w:r>
      <w:r w:rsidRPr="00EF5B5B">
        <w:rPr>
          <w:rFonts w:ascii="Times New Roman" w:hAnsi="Times New Roman" w:cs="Times New Roman"/>
          <w:sz w:val="24"/>
          <w:szCs w:val="24"/>
        </w:rPr>
        <w:t xml:space="preserve"> this issue</w:t>
      </w:r>
      <w:r w:rsidR="00346844"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If the second set</w:t>
      </w:r>
      <w:r w:rsidR="00F5775B" w:rsidRPr="00EF5B5B">
        <w:rPr>
          <w:rFonts w:ascii="Times New Roman" w:hAnsi="Times New Roman" w:cs="Times New Roman"/>
          <w:sz w:val="24"/>
          <w:szCs w:val="24"/>
        </w:rPr>
        <w:t xml:space="preserve"> of minutes</w:t>
      </w:r>
      <w:r w:rsidRPr="00EF5B5B">
        <w:rPr>
          <w:rFonts w:ascii="Times New Roman" w:hAnsi="Times New Roman" w:cs="Times New Roman"/>
          <w:sz w:val="24"/>
          <w:szCs w:val="24"/>
        </w:rPr>
        <w:t xml:space="preserve"> which recommended dismissal was available</w:t>
      </w:r>
      <w:r w:rsidR="0021658E" w:rsidRPr="00EF5B5B">
        <w:rPr>
          <w:rFonts w:ascii="Times New Roman" w:hAnsi="Times New Roman" w:cs="Times New Roman"/>
          <w:sz w:val="24"/>
          <w:szCs w:val="24"/>
        </w:rPr>
        <w:t>, the question arises as to</w:t>
      </w:r>
      <w:r w:rsidRPr="00EF5B5B">
        <w:rPr>
          <w:rFonts w:ascii="Times New Roman" w:hAnsi="Times New Roman" w:cs="Times New Roman"/>
          <w:sz w:val="24"/>
          <w:szCs w:val="24"/>
        </w:rPr>
        <w:t xml:space="preserve"> why</w:t>
      </w:r>
      <w:r w:rsidR="0035136B" w:rsidRPr="00EF5B5B">
        <w:rPr>
          <w:rFonts w:ascii="Times New Roman" w:hAnsi="Times New Roman" w:cs="Times New Roman"/>
          <w:sz w:val="24"/>
          <w:szCs w:val="24"/>
        </w:rPr>
        <w:t xml:space="preserve"> it</w:t>
      </w:r>
      <w:r w:rsidR="00A9239C" w:rsidRPr="00EF5B5B">
        <w:rPr>
          <w:rFonts w:ascii="Times New Roman" w:hAnsi="Times New Roman" w:cs="Times New Roman"/>
          <w:sz w:val="24"/>
          <w:szCs w:val="24"/>
        </w:rPr>
        <w:t xml:space="preserve"> was</w:t>
      </w:r>
      <w:r w:rsidRPr="00EF5B5B">
        <w:rPr>
          <w:rFonts w:ascii="Times New Roman" w:hAnsi="Times New Roman" w:cs="Times New Roman"/>
          <w:sz w:val="24"/>
          <w:szCs w:val="24"/>
        </w:rPr>
        <w:t xml:space="preserve"> not presented and explained during the hearing of respondents’ appeal to the NEC. </w:t>
      </w:r>
      <w:r w:rsidR="00C10B64" w:rsidRPr="00EF5B5B">
        <w:rPr>
          <w:rFonts w:ascii="Times New Roman" w:hAnsi="Times New Roman" w:cs="Times New Roman"/>
          <w:sz w:val="24"/>
          <w:szCs w:val="24"/>
        </w:rPr>
        <w:t xml:space="preserve"> </w:t>
      </w:r>
      <w:r w:rsidR="0021658E" w:rsidRPr="00EF5B5B">
        <w:rPr>
          <w:rFonts w:ascii="Times New Roman" w:hAnsi="Times New Roman" w:cs="Times New Roman"/>
          <w:sz w:val="24"/>
          <w:szCs w:val="24"/>
        </w:rPr>
        <w:t>T</w:t>
      </w:r>
      <w:r w:rsidRPr="00EF5B5B">
        <w:rPr>
          <w:rFonts w:ascii="Times New Roman" w:hAnsi="Times New Roman" w:cs="Times New Roman"/>
          <w:sz w:val="24"/>
          <w:szCs w:val="24"/>
        </w:rPr>
        <w:t>he impression</w:t>
      </w:r>
      <w:r w:rsidR="0021658E" w:rsidRPr="00EF5B5B">
        <w:rPr>
          <w:rFonts w:ascii="Times New Roman" w:hAnsi="Times New Roman" w:cs="Times New Roman"/>
          <w:sz w:val="24"/>
          <w:szCs w:val="24"/>
        </w:rPr>
        <w:t xml:space="preserve"> is thus</w:t>
      </w:r>
      <w:r w:rsidR="00A9239C" w:rsidRPr="00EF5B5B">
        <w:rPr>
          <w:rFonts w:ascii="Times New Roman" w:hAnsi="Times New Roman" w:cs="Times New Roman"/>
          <w:sz w:val="24"/>
          <w:szCs w:val="24"/>
        </w:rPr>
        <w:t xml:space="preserve"> created</w:t>
      </w:r>
      <w:r w:rsidRPr="00EF5B5B">
        <w:rPr>
          <w:rFonts w:ascii="Times New Roman" w:hAnsi="Times New Roman" w:cs="Times New Roman"/>
          <w:sz w:val="24"/>
          <w:szCs w:val="24"/>
        </w:rPr>
        <w:t xml:space="preserve"> that the appellant in</w:t>
      </w:r>
      <w:r w:rsidR="00F5775B" w:rsidRPr="00EF5B5B">
        <w:rPr>
          <w:rFonts w:ascii="Times New Roman" w:hAnsi="Times New Roman" w:cs="Times New Roman"/>
          <w:sz w:val="24"/>
          <w:szCs w:val="24"/>
        </w:rPr>
        <w:t xml:space="preserve"> its</w:t>
      </w:r>
      <w:r w:rsidRPr="00EF5B5B">
        <w:rPr>
          <w:rFonts w:ascii="Times New Roman" w:hAnsi="Times New Roman" w:cs="Times New Roman"/>
          <w:sz w:val="24"/>
          <w:szCs w:val="24"/>
        </w:rPr>
        <w:t xml:space="preserve"> determin</w:t>
      </w:r>
      <w:r w:rsidR="00F5775B" w:rsidRPr="00EF5B5B">
        <w:rPr>
          <w:rFonts w:ascii="Times New Roman" w:hAnsi="Times New Roman" w:cs="Times New Roman"/>
          <w:sz w:val="24"/>
          <w:szCs w:val="24"/>
        </w:rPr>
        <w:t>ation</w:t>
      </w:r>
      <w:r w:rsidRPr="00EF5B5B">
        <w:rPr>
          <w:rFonts w:ascii="Times New Roman" w:hAnsi="Times New Roman" w:cs="Times New Roman"/>
          <w:sz w:val="24"/>
          <w:szCs w:val="24"/>
        </w:rPr>
        <w:t xml:space="preserve"> to dismiss the respondents </w:t>
      </w:r>
      <w:r w:rsidR="00F5775B" w:rsidRPr="00EF5B5B">
        <w:rPr>
          <w:rFonts w:ascii="Times New Roman" w:hAnsi="Times New Roman" w:cs="Times New Roman"/>
          <w:sz w:val="24"/>
          <w:szCs w:val="24"/>
        </w:rPr>
        <w:t>subsequently created</w:t>
      </w:r>
      <w:r w:rsidRPr="00EF5B5B">
        <w:rPr>
          <w:rFonts w:ascii="Times New Roman" w:hAnsi="Times New Roman" w:cs="Times New Roman"/>
          <w:sz w:val="24"/>
          <w:szCs w:val="24"/>
        </w:rPr>
        <w:t xml:space="preserve"> the second set of minutes.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If</w:t>
      </w:r>
      <w:r w:rsidR="007B0BE2" w:rsidRPr="00EF5B5B">
        <w:rPr>
          <w:rFonts w:ascii="Times New Roman" w:hAnsi="Times New Roman" w:cs="Times New Roman"/>
          <w:sz w:val="24"/>
          <w:szCs w:val="24"/>
        </w:rPr>
        <w:t xml:space="preserve"> the appellant </w:t>
      </w:r>
      <w:r w:rsidRPr="00EF5B5B">
        <w:rPr>
          <w:rFonts w:ascii="Times New Roman" w:hAnsi="Times New Roman" w:cs="Times New Roman"/>
          <w:sz w:val="24"/>
          <w:szCs w:val="24"/>
        </w:rPr>
        <w:t>had</w:t>
      </w:r>
      <w:r w:rsidR="0021658E"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second set of minutes</w:t>
      </w:r>
      <w:r w:rsidR="007B0BE2" w:rsidRPr="00EF5B5B">
        <w:rPr>
          <w:rFonts w:ascii="Times New Roman" w:hAnsi="Times New Roman" w:cs="Times New Roman"/>
          <w:sz w:val="24"/>
          <w:szCs w:val="24"/>
        </w:rPr>
        <w:t xml:space="preserve"> in its possession when it appeared before the NEC,</w:t>
      </w:r>
      <w:r w:rsidR="0021658E" w:rsidRPr="00EF5B5B">
        <w:rPr>
          <w:rFonts w:ascii="Times New Roman" w:hAnsi="Times New Roman" w:cs="Times New Roman"/>
          <w:sz w:val="24"/>
          <w:szCs w:val="24"/>
        </w:rPr>
        <w:t xml:space="preserve"> </w:t>
      </w:r>
      <w:r w:rsidR="00A9239C" w:rsidRPr="00EF5B5B">
        <w:rPr>
          <w:rFonts w:ascii="Times New Roman" w:hAnsi="Times New Roman" w:cs="Times New Roman"/>
          <w:sz w:val="24"/>
          <w:szCs w:val="24"/>
        </w:rPr>
        <w:t xml:space="preserve">a second </w:t>
      </w:r>
      <w:r w:rsidR="0021658E" w:rsidRPr="00EF5B5B">
        <w:rPr>
          <w:rFonts w:ascii="Times New Roman" w:hAnsi="Times New Roman" w:cs="Times New Roman"/>
          <w:sz w:val="24"/>
          <w:szCs w:val="24"/>
        </w:rPr>
        <w:t>question aris</w:t>
      </w:r>
      <w:r w:rsidR="00A9239C" w:rsidRPr="00EF5B5B">
        <w:rPr>
          <w:rFonts w:ascii="Times New Roman" w:hAnsi="Times New Roman" w:cs="Times New Roman"/>
          <w:sz w:val="24"/>
          <w:szCs w:val="24"/>
        </w:rPr>
        <w:t>es as to why</w:t>
      </w:r>
      <w:r w:rsidR="0021658E" w:rsidRPr="00EF5B5B">
        <w:rPr>
          <w:rFonts w:ascii="Times New Roman" w:hAnsi="Times New Roman" w:cs="Times New Roman"/>
          <w:sz w:val="24"/>
          <w:szCs w:val="24"/>
        </w:rPr>
        <w:t xml:space="preserve"> it</w:t>
      </w:r>
      <w:r w:rsidRPr="00EF5B5B">
        <w:rPr>
          <w:rFonts w:ascii="Times New Roman" w:hAnsi="Times New Roman" w:cs="Times New Roman"/>
          <w:sz w:val="24"/>
          <w:szCs w:val="24"/>
        </w:rPr>
        <w:t xml:space="preserve"> did not comment on the matter by simply producing the second set of minutes and proffering the explanation it</w:t>
      </w:r>
      <w:r w:rsidR="008A1B1C" w:rsidRPr="00EF5B5B">
        <w:rPr>
          <w:rFonts w:ascii="Times New Roman" w:hAnsi="Times New Roman" w:cs="Times New Roman"/>
          <w:sz w:val="24"/>
          <w:szCs w:val="24"/>
        </w:rPr>
        <w:t xml:space="preserve"> later sought to</w:t>
      </w:r>
      <w:r w:rsidRPr="00EF5B5B">
        <w:rPr>
          <w:rFonts w:ascii="Times New Roman" w:hAnsi="Times New Roman" w:cs="Times New Roman"/>
          <w:sz w:val="24"/>
          <w:szCs w:val="24"/>
        </w:rPr>
        <w:t xml:space="preserve"> g</w:t>
      </w:r>
      <w:r w:rsidR="008A1B1C" w:rsidRPr="00EF5B5B">
        <w:rPr>
          <w:rFonts w:ascii="Times New Roman" w:hAnsi="Times New Roman" w:cs="Times New Roman"/>
          <w:sz w:val="24"/>
          <w:szCs w:val="24"/>
        </w:rPr>
        <w:t>i</w:t>
      </w:r>
      <w:r w:rsidRPr="00EF5B5B">
        <w:rPr>
          <w:rFonts w:ascii="Times New Roman" w:hAnsi="Times New Roman" w:cs="Times New Roman"/>
          <w:sz w:val="24"/>
          <w:szCs w:val="24"/>
        </w:rPr>
        <w:t xml:space="preserve">ve to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question posed by the NEC</w:t>
      </w:r>
      <w:r w:rsidR="00053B30" w:rsidRPr="00EF5B5B">
        <w:rPr>
          <w:rFonts w:ascii="Times New Roman" w:hAnsi="Times New Roman" w:cs="Times New Roman"/>
          <w:sz w:val="24"/>
          <w:szCs w:val="24"/>
        </w:rPr>
        <w:t xml:space="preserve"> Appeals Committee</w:t>
      </w:r>
      <w:r w:rsidRPr="00EF5B5B">
        <w:rPr>
          <w:rFonts w:ascii="Times New Roman" w:hAnsi="Times New Roman" w:cs="Times New Roman"/>
          <w:sz w:val="24"/>
          <w:szCs w:val="24"/>
        </w:rPr>
        <w:t xml:space="preserve"> is simple. It wanted to know why </w:t>
      </w:r>
      <w:proofErr w:type="spellStart"/>
      <w:r w:rsidRPr="00EF5B5B">
        <w:rPr>
          <w:rFonts w:ascii="Times New Roman" w:hAnsi="Times New Roman" w:cs="Times New Roman"/>
          <w:sz w:val="24"/>
          <w:szCs w:val="24"/>
        </w:rPr>
        <w:t>Cakana</w:t>
      </w:r>
      <w:proofErr w:type="spellEnd"/>
      <w:r w:rsidRPr="00EF5B5B">
        <w:rPr>
          <w:rFonts w:ascii="Times New Roman" w:hAnsi="Times New Roman" w:cs="Times New Roman"/>
          <w:sz w:val="24"/>
          <w:szCs w:val="24"/>
        </w:rPr>
        <w:t xml:space="preserve"> terminated the respondents’ contracts of employment when </w:t>
      </w:r>
      <w:proofErr w:type="spellStart"/>
      <w:r w:rsidRPr="00EF5B5B">
        <w:rPr>
          <w:rFonts w:ascii="Times New Roman" w:hAnsi="Times New Roman" w:cs="Times New Roman"/>
          <w:sz w:val="24"/>
          <w:szCs w:val="24"/>
        </w:rPr>
        <w:t>Chiwaridzo</w:t>
      </w:r>
      <w:proofErr w:type="spellEnd"/>
      <w:r w:rsidRPr="00EF5B5B">
        <w:rPr>
          <w:rFonts w:ascii="Times New Roman" w:hAnsi="Times New Roman" w:cs="Times New Roman"/>
          <w:sz w:val="24"/>
          <w:szCs w:val="24"/>
        </w:rPr>
        <w:t xml:space="preserve"> the designated officer </w:t>
      </w:r>
      <w:r w:rsidRPr="00EF5B5B">
        <w:rPr>
          <w:rFonts w:ascii="Times New Roman" w:hAnsi="Times New Roman" w:cs="Times New Roman"/>
          <w:sz w:val="24"/>
          <w:szCs w:val="24"/>
        </w:rPr>
        <w:lastRenderedPageBreak/>
        <w:t xml:space="preserve">had recommended written warnings.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It is inconceivable that</w:t>
      </w:r>
      <w:r w:rsidR="003D5193" w:rsidRPr="00EF5B5B">
        <w:rPr>
          <w:rFonts w:ascii="Times New Roman" w:hAnsi="Times New Roman" w:cs="Times New Roman"/>
          <w:sz w:val="24"/>
          <w:szCs w:val="24"/>
        </w:rPr>
        <w:t>,</w:t>
      </w:r>
      <w:r w:rsidRPr="00EF5B5B">
        <w:rPr>
          <w:rFonts w:ascii="Times New Roman" w:hAnsi="Times New Roman" w:cs="Times New Roman"/>
          <w:sz w:val="24"/>
          <w:szCs w:val="24"/>
        </w:rPr>
        <w:t xml:space="preserve"> the appellant</w:t>
      </w:r>
      <w:r w:rsidR="0027454D" w:rsidRPr="00EF5B5B">
        <w:rPr>
          <w:rFonts w:ascii="Times New Roman" w:hAnsi="Times New Roman" w:cs="Times New Roman"/>
          <w:sz w:val="24"/>
          <w:szCs w:val="24"/>
        </w:rPr>
        <w:t>,</w:t>
      </w:r>
      <w:r w:rsidRPr="00EF5B5B">
        <w:rPr>
          <w:rFonts w:ascii="Times New Roman" w:hAnsi="Times New Roman" w:cs="Times New Roman"/>
          <w:sz w:val="24"/>
          <w:szCs w:val="24"/>
        </w:rPr>
        <w:t xml:space="preserve"> armed with another set of minutes in which dismissals were recommended</w:t>
      </w:r>
      <w:r w:rsidR="0078560A" w:rsidRPr="00EF5B5B">
        <w:rPr>
          <w:rFonts w:ascii="Times New Roman" w:hAnsi="Times New Roman" w:cs="Times New Roman"/>
          <w:sz w:val="24"/>
          <w:szCs w:val="24"/>
        </w:rPr>
        <w:t>,</w:t>
      </w:r>
      <w:r w:rsidRPr="00EF5B5B">
        <w:rPr>
          <w:rFonts w:ascii="Times New Roman" w:hAnsi="Times New Roman" w:cs="Times New Roman"/>
          <w:sz w:val="24"/>
          <w:szCs w:val="24"/>
        </w:rPr>
        <w:t xml:space="preserve"> would have failed to comment.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It is also inconceivable that with the dismissal recommendation on file</w:t>
      </w:r>
      <w:r w:rsidR="008F335C" w:rsidRPr="00EF5B5B">
        <w:rPr>
          <w:rFonts w:ascii="Times New Roman" w:hAnsi="Times New Roman" w:cs="Times New Roman"/>
          <w:sz w:val="24"/>
          <w:szCs w:val="24"/>
        </w:rPr>
        <w:t>,</w:t>
      </w:r>
      <w:r w:rsidRPr="00EF5B5B">
        <w:rPr>
          <w:rFonts w:ascii="Times New Roman" w:hAnsi="Times New Roman" w:cs="Times New Roman"/>
          <w:sz w:val="24"/>
          <w:szCs w:val="24"/>
        </w:rPr>
        <w:t xml:space="preserve"> the appellant would send to the respondents the </w:t>
      </w:r>
      <w:r w:rsidR="008A1B1C" w:rsidRPr="00EF5B5B">
        <w:rPr>
          <w:rFonts w:ascii="Times New Roman" w:hAnsi="Times New Roman" w:cs="Times New Roman"/>
          <w:sz w:val="24"/>
          <w:szCs w:val="24"/>
        </w:rPr>
        <w:t>minutes</w:t>
      </w:r>
      <w:r w:rsidRPr="00EF5B5B">
        <w:rPr>
          <w:rFonts w:ascii="Times New Roman" w:hAnsi="Times New Roman" w:cs="Times New Roman"/>
          <w:sz w:val="24"/>
          <w:szCs w:val="24"/>
        </w:rPr>
        <w:t xml:space="preserve"> of proceedings which recommended written warnings and be stuck when asked to explain.</w:t>
      </w:r>
    </w:p>
    <w:p w:rsidR="008A1B1C" w:rsidRPr="00EF5B5B" w:rsidRDefault="00486939" w:rsidP="00634F64">
      <w:pPr>
        <w:spacing w:after="0" w:line="24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  </w:t>
      </w:r>
    </w:p>
    <w:p w:rsidR="00486939" w:rsidRPr="00EF5B5B" w:rsidRDefault="00486939" w:rsidP="00C10B64">
      <w:pPr>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In its heads of argument the appellant </w:t>
      </w:r>
      <w:r w:rsidR="0041794E" w:rsidRPr="00EF5B5B">
        <w:rPr>
          <w:rFonts w:ascii="Times New Roman" w:hAnsi="Times New Roman" w:cs="Times New Roman"/>
          <w:sz w:val="24"/>
          <w:szCs w:val="24"/>
        </w:rPr>
        <w:t>argued that</w:t>
      </w:r>
      <w:r w:rsidRPr="00EF5B5B">
        <w:rPr>
          <w:rFonts w:ascii="Times New Roman" w:hAnsi="Times New Roman" w:cs="Times New Roman"/>
          <w:sz w:val="24"/>
          <w:szCs w:val="24"/>
        </w:rPr>
        <w:t xml:space="preserve"> the court </w:t>
      </w:r>
      <w:r w:rsidR="00B03547"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faile</w:t>
      </w:r>
      <w:r w:rsidR="0041794E" w:rsidRPr="00EF5B5B">
        <w:rPr>
          <w:rFonts w:ascii="Times New Roman" w:hAnsi="Times New Roman" w:cs="Times New Roman"/>
          <w:sz w:val="24"/>
          <w:szCs w:val="24"/>
        </w:rPr>
        <w:t>d</w:t>
      </w:r>
      <w:r w:rsidRPr="00EF5B5B">
        <w:rPr>
          <w:rFonts w:ascii="Times New Roman" w:hAnsi="Times New Roman" w:cs="Times New Roman"/>
          <w:sz w:val="24"/>
          <w:szCs w:val="24"/>
        </w:rPr>
        <w:t xml:space="preserve"> to </w:t>
      </w:r>
      <w:r w:rsidR="00B03547" w:rsidRPr="00EF5B5B">
        <w:rPr>
          <w:rFonts w:ascii="Times New Roman" w:hAnsi="Times New Roman" w:cs="Times New Roman"/>
          <w:sz w:val="24"/>
          <w:szCs w:val="24"/>
        </w:rPr>
        <w:t xml:space="preserve">properly consider its </w:t>
      </w:r>
      <w:r w:rsidRPr="00EF5B5B">
        <w:rPr>
          <w:rFonts w:ascii="Times New Roman" w:hAnsi="Times New Roman" w:cs="Times New Roman"/>
          <w:sz w:val="24"/>
          <w:szCs w:val="24"/>
        </w:rPr>
        <w:t xml:space="preserve">grounds of appeal to the Labour Court.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issue of the two</w:t>
      </w:r>
      <w:r w:rsidR="00E861A1" w:rsidRPr="00EF5B5B">
        <w:rPr>
          <w:rFonts w:ascii="Times New Roman" w:hAnsi="Times New Roman" w:cs="Times New Roman"/>
          <w:sz w:val="24"/>
          <w:szCs w:val="24"/>
        </w:rPr>
        <w:t xml:space="preserve"> sets of</w:t>
      </w:r>
      <w:r w:rsidRPr="00EF5B5B">
        <w:rPr>
          <w:rFonts w:ascii="Times New Roman" w:hAnsi="Times New Roman" w:cs="Times New Roman"/>
          <w:sz w:val="24"/>
          <w:szCs w:val="24"/>
        </w:rPr>
        <w:t xml:space="preserve"> minutes appear</w:t>
      </w:r>
      <w:r w:rsidR="00E861A1" w:rsidRPr="00EF5B5B">
        <w:rPr>
          <w:rFonts w:ascii="Times New Roman" w:hAnsi="Times New Roman" w:cs="Times New Roman"/>
          <w:sz w:val="24"/>
          <w:szCs w:val="24"/>
        </w:rPr>
        <w:t>s</w:t>
      </w:r>
      <w:r w:rsidRPr="00EF5B5B">
        <w:rPr>
          <w:rFonts w:ascii="Times New Roman" w:hAnsi="Times New Roman" w:cs="Times New Roman"/>
          <w:sz w:val="24"/>
          <w:szCs w:val="24"/>
        </w:rPr>
        <w:t xml:space="preserve"> as ground of appeal </w:t>
      </w:r>
      <w:r w:rsidR="00634F64" w:rsidRPr="00EF5B5B">
        <w:rPr>
          <w:rFonts w:ascii="Times New Roman" w:hAnsi="Times New Roman" w:cs="Times New Roman"/>
          <w:sz w:val="24"/>
          <w:szCs w:val="24"/>
        </w:rPr>
        <w:t>N</w:t>
      </w:r>
      <w:r w:rsidRPr="00EF5B5B">
        <w:rPr>
          <w:rFonts w:ascii="Times New Roman" w:hAnsi="Times New Roman" w:cs="Times New Roman"/>
          <w:sz w:val="24"/>
          <w:szCs w:val="24"/>
        </w:rPr>
        <w:t>o 3 which reads as follows</w:t>
      </w:r>
      <w:r w:rsidR="00C10B64" w:rsidRPr="00EF5B5B">
        <w:rPr>
          <w:rFonts w:ascii="Times New Roman" w:hAnsi="Times New Roman" w:cs="Times New Roman"/>
          <w:sz w:val="24"/>
          <w:szCs w:val="24"/>
        </w:rPr>
        <w:t>:</w:t>
      </w:r>
    </w:p>
    <w:p w:rsidR="00486939" w:rsidRDefault="00486939" w:rsidP="0035136B">
      <w:pPr>
        <w:pStyle w:val="ListParagraph"/>
        <w:spacing w:after="0"/>
        <w:ind w:left="1080"/>
        <w:jc w:val="both"/>
        <w:rPr>
          <w:rFonts w:ascii="Times New Roman" w:hAnsi="Times New Roman" w:cs="Times New Roman"/>
          <w:sz w:val="24"/>
          <w:szCs w:val="24"/>
        </w:rPr>
      </w:pPr>
      <w:r w:rsidRPr="00EF5B5B">
        <w:rPr>
          <w:rFonts w:ascii="Times New Roman" w:hAnsi="Times New Roman" w:cs="Times New Roman"/>
          <w:sz w:val="24"/>
          <w:szCs w:val="24"/>
        </w:rPr>
        <w:t xml:space="preserve">“Under its analysis before its determination the Appeals Committee avers that the Designated Officer, who was Chairman during the hearing, had recommended for Written Warnings assuming that the element of negligence was established. This averment is inaccurate. In fact, in his ruling the Designated Officer holds that “in the circumstances, I find the defendants guilty as charged” and in the last paragraph that “I recommend that the Defendants </w:t>
      </w:r>
      <w:proofErr w:type="spellStart"/>
      <w:r w:rsidRPr="00EF5B5B">
        <w:rPr>
          <w:rFonts w:ascii="Times New Roman" w:hAnsi="Times New Roman" w:cs="Times New Roman"/>
          <w:sz w:val="24"/>
          <w:szCs w:val="24"/>
        </w:rPr>
        <w:t>Fungai</w:t>
      </w:r>
      <w:proofErr w:type="spellEnd"/>
      <w:r w:rsidRPr="00EF5B5B">
        <w:rPr>
          <w:rFonts w:ascii="Times New Roman" w:hAnsi="Times New Roman" w:cs="Times New Roman"/>
          <w:sz w:val="24"/>
          <w:szCs w:val="24"/>
        </w:rPr>
        <w:t xml:space="preserve"> </w:t>
      </w:r>
      <w:proofErr w:type="spellStart"/>
      <w:r w:rsidRPr="00EF5B5B">
        <w:rPr>
          <w:rFonts w:ascii="Times New Roman" w:hAnsi="Times New Roman" w:cs="Times New Roman"/>
          <w:sz w:val="24"/>
          <w:szCs w:val="24"/>
        </w:rPr>
        <w:t>Katsvairo</w:t>
      </w:r>
      <w:proofErr w:type="spellEnd"/>
      <w:r w:rsidRPr="00EF5B5B">
        <w:rPr>
          <w:rFonts w:ascii="Times New Roman" w:hAnsi="Times New Roman" w:cs="Times New Roman"/>
          <w:sz w:val="24"/>
          <w:szCs w:val="24"/>
        </w:rPr>
        <w:t xml:space="preserve"> and Winston </w:t>
      </w:r>
      <w:proofErr w:type="spellStart"/>
      <w:r w:rsidRPr="00EF5B5B">
        <w:rPr>
          <w:rFonts w:ascii="Times New Roman" w:hAnsi="Times New Roman" w:cs="Times New Roman"/>
          <w:sz w:val="24"/>
          <w:szCs w:val="24"/>
        </w:rPr>
        <w:t>Mhonda</w:t>
      </w:r>
      <w:proofErr w:type="spellEnd"/>
      <w:r w:rsidRPr="00EF5B5B">
        <w:rPr>
          <w:rFonts w:ascii="Times New Roman" w:hAnsi="Times New Roman" w:cs="Times New Roman"/>
          <w:sz w:val="24"/>
          <w:szCs w:val="24"/>
        </w:rPr>
        <w:t>, be DISMISSED effective the 13</w:t>
      </w:r>
      <w:r w:rsidRPr="00EF5B5B">
        <w:rPr>
          <w:rFonts w:ascii="Times New Roman" w:hAnsi="Times New Roman" w:cs="Times New Roman"/>
          <w:sz w:val="24"/>
          <w:szCs w:val="24"/>
          <w:vertAlign w:val="superscript"/>
        </w:rPr>
        <w:t>th</w:t>
      </w:r>
      <w:r w:rsidRPr="00EF5B5B">
        <w:rPr>
          <w:rFonts w:ascii="Times New Roman" w:hAnsi="Times New Roman" w:cs="Times New Roman"/>
          <w:sz w:val="24"/>
          <w:szCs w:val="24"/>
        </w:rPr>
        <w:t xml:space="preserve"> day of September 2010”. Had the Designated officer not made this ruling Respondents would surely not have been dismissed and there would have not been any reason for them to appeal to the NEC against the Designated Officer’s ruling.”</w:t>
      </w:r>
    </w:p>
    <w:p w:rsidR="00186224" w:rsidRPr="00EF5B5B" w:rsidRDefault="00186224" w:rsidP="0035136B">
      <w:pPr>
        <w:pStyle w:val="ListParagraph"/>
        <w:spacing w:after="0"/>
        <w:ind w:left="1080"/>
        <w:jc w:val="both"/>
        <w:rPr>
          <w:rFonts w:ascii="Times New Roman" w:hAnsi="Times New Roman" w:cs="Times New Roman"/>
          <w:sz w:val="24"/>
          <w:szCs w:val="24"/>
        </w:rPr>
      </w:pPr>
    </w:p>
    <w:p w:rsidR="0035136B" w:rsidRPr="00EF5B5B" w:rsidRDefault="0035136B" w:rsidP="0035136B">
      <w:pPr>
        <w:pStyle w:val="ListParagraph"/>
        <w:spacing w:after="0"/>
        <w:ind w:left="1080"/>
        <w:jc w:val="both"/>
        <w:rPr>
          <w:rFonts w:ascii="Times New Roman" w:hAnsi="Times New Roman" w:cs="Times New Roman"/>
          <w:sz w:val="24"/>
          <w:szCs w:val="24"/>
        </w:rPr>
      </w:pPr>
    </w:p>
    <w:p w:rsidR="00486939" w:rsidRPr="00EF5B5B" w:rsidRDefault="00486939" w:rsidP="00C10B64">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The appellant is referring to its grounds of appeal to the Labour Court as an explanation for the existence of the two</w:t>
      </w:r>
      <w:r w:rsidR="00F51BDE" w:rsidRPr="00EF5B5B">
        <w:rPr>
          <w:rFonts w:ascii="Times New Roman" w:hAnsi="Times New Roman" w:cs="Times New Roman"/>
          <w:sz w:val="24"/>
          <w:szCs w:val="24"/>
        </w:rPr>
        <w:t xml:space="preserve"> sets of</w:t>
      </w:r>
      <w:r w:rsidRPr="00EF5B5B">
        <w:rPr>
          <w:rFonts w:ascii="Times New Roman" w:hAnsi="Times New Roman" w:cs="Times New Roman"/>
          <w:sz w:val="24"/>
          <w:szCs w:val="24"/>
        </w:rPr>
        <w:t xml:space="preserve"> </w:t>
      </w:r>
      <w:r w:rsidR="005A651C" w:rsidRPr="00EF5B5B">
        <w:rPr>
          <w:rFonts w:ascii="Times New Roman" w:hAnsi="Times New Roman" w:cs="Times New Roman"/>
          <w:sz w:val="24"/>
          <w:szCs w:val="24"/>
        </w:rPr>
        <w:t>recommendations</w:t>
      </w:r>
      <w:r w:rsidRPr="00EF5B5B">
        <w:rPr>
          <w:rFonts w:ascii="Times New Roman" w:hAnsi="Times New Roman" w:cs="Times New Roman"/>
          <w:sz w:val="24"/>
          <w:szCs w:val="24"/>
        </w:rPr>
        <w:t xml:space="preserve"> </w:t>
      </w:r>
      <w:r w:rsidR="00F51BDE" w:rsidRPr="00EF5B5B">
        <w:rPr>
          <w:rFonts w:ascii="Times New Roman" w:hAnsi="Times New Roman" w:cs="Times New Roman"/>
          <w:sz w:val="24"/>
          <w:szCs w:val="24"/>
        </w:rPr>
        <w:t>made by</w:t>
      </w:r>
      <w:r w:rsidRPr="00EF5B5B">
        <w:rPr>
          <w:rFonts w:ascii="Times New Roman" w:hAnsi="Times New Roman" w:cs="Times New Roman"/>
          <w:sz w:val="24"/>
          <w:szCs w:val="24"/>
        </w:rPr>
        <w:t xml:space="preserve"> the disciplinary </w:t>
      </w:r>
      <w:r w:rsidR="0009082F" w:rsidRPr="00EF5B5B">
        <w:rPr>
          <w:rFonts w:ascii="Times New Roman" w:hAnsi="Times New Roman" w:cs="Times New Roman"/>
          <w:sz w:val="24"/>
          <w:szCs w:val="24"/>
        </w:rPr>
        <w:t>committee</w:t>
      </w:r>
      <w:r w:rsidRPr="00EF5B5B">
        <w:rPr>
          <w:rFonts w:ascii="Times New Roman" w:hAnsi="Times New Roman" w:cs="Times New Roman"/>
          <w:sz w:val="24"/>
          <w:szCs w:val="24"/>
        </w:rPr>
        <w:t xml:space="preserv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Grounds of appeal are not evidence and cannot explain anything.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They merely present to the court of appeal what the appellant allege</w:t>
      </w:r>
      <w:r w:rsidR="0059067D" w:rsidRPr="00EF5B5B">
        <w:rPr>
          <w:rFonts w:ascii="Times New Roman" w:hAnsi="Times New Roman" w:cs="Times New Roman"/>
          <w:sz w:val="24"/>
          <w:szCs w:val="24"/>
        </w:rPr>
        <w:t>s</w:t>
      </w:r>
      <w:r w:rsidRPr="00EF5B5B">
        <w:rPr>
          <w:rFonts w:ascii="Times New Roman" w:hAnsi="Times New Roman" w:cs="Times New Roman"/>
          <w:sz w:val="24"/>
          <w:szCs w:val="24"/>
        </w:rPr>
        <w:t xml:space="preserve"> are </w:t>
      </w:r>
      <w:r w:rsidR="002C12ED" w:rsidRPr="00EF5B5B">
        <w:rPr>
          <w:rFonts w:ascii="Times New Roman" w:hAnsi="Times New Roman" w:cs="Times New Roman"/>
          <w:sz w:val="24"/>
          <w:szCs w:val="24"/>
        </w:rPr>
        <w:t>misdirections</w:t>
      </w:r>
      <w:r w:rsidRPr="00EF5B5B">
        <w:rPr>
          <w:rFonts w:ascii="Times New Roman" w:hAnsi="Times New Roman" w:cs="Times New Roman"/>
          <w:sz w:val="24"/>
          <w:szCs w:val="24"/>
        </w:rPr>
        <w:t xml:space="preserve"> of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An explanation for the existence of two versions of the minutes of the disciplinary </w:t>
      </w:r>
      <w:r w:rsidR="0009082F" w:rsidRPr="00EF5B5B">
        <w:rPr>
          <w:rFonts w:ascii="Times New Roman" w:hAnsi="Times New Roman" w:cs="Times New Roman"/>
          <w:sz w:val="24"/>
          <w:szCs w:val="24"/>
        </w:rPr>
        <w:t>committee</w:t>
      </w:r>
      <w:r w:rsidRPr="00EF5B5B">
        <w:rPr>
          <w:rFonts w:ascii="Times New Roman" w:hAnsi="Times New Roman" w:cs="Times New Roman"/>
          <w:sz w:val="24"/>
          <w:szCs w:val="24"/>
        </w:rPr>
        <w:t xml:space="preserve"> could only have been presented by way of</w:t>
      </w:r>
      <w:r w:rsidR="005A6E98"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acceptable evidence. </w:t>
      </w:r>
      <w:r w:rsidR="00574966" w:rsidRPr="00EF5B5B">
        <w:rPr>
          <w:rFonts w:ascii="Times New Roman" w:hAnsi="Times New Roman" w:cs="Times New Roman"/>
          <w:sz w:val="24"/>
          <w:szCs w:val="24"/>
        </w:rPr>
        <w:t xml:space="preserve"> N</w:t>
      </w:r>
      <w:r w:rsidRPr="00EF5B5B">
        <w:rPr>
          <w:rFonts w:ascii="Times New Roman" w:hAnsi="Times New Roman" w:cs="Times New Roman"/>
          <w:sz w:val="24"/>
          <w:szCs w:val="24"/>
        </w:rPr>
        <w:t>o explanation of</w:t>
      </w:r>
      <w:r w:rsidR="005A6E98" w:rsidRPr="00EF5B5B">
        <w:rPr>
          <w:rFonts w:ascii="Times New Roman" w:hAnsi="Times New Roman" w:cs="Times New Roman"/>
          <w:sz w:val="24"/>
          <w:szCs w:val="24"/>
        </w:rPr>
        <w:t xml:space="preserve"> the existence of</w:t>
      </w:r>
      <w:r w:rsidRPr="00EF5B5B">
        <w:rPr>
          <w:rFonts w:ascii="Times New Roman" w:hAnsi="Times New Roman" w:cs="Times New Roman"/>
          <w:sz w:val="24"/>
          <w:szCs w:val="24"/>
        </w:rPr>
        <w:t xml:space="preserve"> the two</w:t>
      </w:r>
      <w:r w:rsidR="008079B7" w:rsidRPr="00EF5B5B">
        <w:rPr>
          <w:rFonts w:ascii="Times New Roman" w:hAnsi="Times New Roman" w:cs="Times New Roman"/>
          <w:sz w:val="24"/>
          <w:szCs w:val="24"/>
        </w:rPr>
        <w:t xml:space="preserve"> sets of</w:t>
      </w:r>
      <w:r w:rsidR="0009082F" w:rsidRPr="00EF5B5B">
        <w:rPr>
          <w:rFonts w:ascii="Times New Roman" w:hAnsi="Times New Roman" w:cs="Times New Roman"/>
          <w:sz w:val="24"/>
          <w:szCs w:val="24"/>
        </w:rPr>
        <w:t xml:space="preserve"> minutes of the same disciplinary</w:t>
      </w:r>
      <w:r w:rsidRPr="00EF5B5B">
        <w:rPr>
          <w:rFonts w:ascii="Times New Roman" w:hAnsi="Times New Roman" w:cs="Times New Roman"/>
          <w:sz w:val="24"/>
          <w:szCs w:val="24"/>
        </w:rPr>
        <w:t xml:space="preserve"> </w:t>
      </w:r>
      <w:r w:rsidR="0009082F" w:rsidRPr="00EF5B5B">
        <w:rPr>
          <w:rFonts w:ascii="Times New Roman" w:hAnsi="Times New Roman" w:cs="Times New Roman"/>
          <w:sz w:val="24"/>
          <w:szCs w:val="24"/>
        </w:rPr>
        <w:t>proceedings</w:t>
      </w:r>
      <w:r w:rsidR="00D26EF5" w:rsidRPr="00EF5B5B">
        <w:rPr>
          <w:rFonts w:ascii="Times New Roman" w:hAnsi="Times New Roman" w:cs="Times New Roman"/>
          <w:sz w:val="24"/>
          <w:szCs w:val="24"/>
        </w:rPr>
        <w:t xml:space="preserve"> was placed</w:t>
      </w:r>
      <w:r w:rsidR="0009082F"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before 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appellant failed to </w:t>
      </w:r>
      <w:r w:rsidR="004A743C" w:rsidRPr="00EF5B5B">
        <w:rPr>
          <w:rFonts w:ascii="Times New Roman" w:hAnsi="Times New Roman" w:cs="Times New Roman"/>
          <w:sz w:val="24"/>
          <w:szCs w:val="24"/>
        </w:rPr>
        <w:t>explain</w:t>
      </w:r>
      <w:r w:rsidRPr="00EF5B5B">
        <w:rPr>
          <w:rFonts w:ascii="Times New Roman" w:hAnsi="Times New Roman" w:cs="Times New Roman"/>
          <w:sz w:val="24"/>
          <w:szCs w:val="24"/>
        </w:rPr>
        <w:t xml:space="preserve"> when the issue was raised by the NEC</w:t>
      </w:r>
      <w:r w:rsidR="007813B9" w:rsidRPr="00EF5B5B">
        <w:rPr>
          <w:rFonts w:ascii="Times New Roman" w:hAnsi="Times New Roman" w:cs="Times New Roman"/>
          <w:sz w:val="24"/>
          <w:szCs w:val="24"/>
        </w:rPr>
        <w:t xml:space="preserve"> </w:t>
      </w:r>
      <w:r w:rsidR="007813B9" w:rsidRPr="00EF5B5B">
        <w:rPr>
          <w:rFonts w:ascii="Times New Roman" w:hAnsi="Times New Roman" w:cs="Times New Roman"/>
          <w:sz w:val="24"/>
          <w:szCs w:val="24"/>
        </w:rPr>
        <w:lastRenderedPageBreak/>
        <w:t>Appeals</w:t>
      </w:r>
      <w:r w:rsidRPr="00EF5B5B">
        <w:rPr>
          <w:rFonts w:ascii="Times New Roman" w:hAnsi="Times New Roman" w:cs="Times New Roman"/>
          <w:sz w:val="24"/>
          <w:szCs w:val="24"/>
        </w:rPr>
        <w:t xml:space="preserve"> Committee.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This issue therefore remains unexplained as the Labour Court</w:t>
      </w:r>
      <w:r w:rsidR="00E2480D" w:rsidRPr="00EF5B5B">
        <w:rPr>
          <w:rFonts w:ascii="Times New Roman" w:hAnsi="Times New Roman" w:cs="Times New Roman"/>
          <w:sz w:val="24"/>
          <w:szCs w:val="24"/>
        </w:rPr>
        <w:t xml:space="preserve"> </w:t>
      </w:r>
      <w:r w:rsidR="00574966" w:rsidRPr="00EF5B5B">
        <w:rPr>
          <w:rFonts w:ascii="Times New Roman" w:hAnsi="Times New Roman" w:cs="Times New Roman"/>
          <w:sz w:val="24"/>
          <w:szCs w:val="24"/>
        </w:rPr>
        <w:t>correctly noted.</w:t>
      </w:r>
    </w:p>
    <w:p w:rsidR="00DD59BF" w:rsidRPr="00EF5B5B" w:rsidRDefault="00DD59BF" w:rsidP="00C10B64">
      <w:pPr>
        <w:spacing w:after="0" w:line="480" w:lineRule="auto"/>
        <w:ind w:firstLine="1440"/>
        <w:jc w:val="both"/>
        <w:rPr>
          <w:rFonts w:ascii="Times New Roman" w:hAnsi="Times New Roman" w:cs="Times New Roman"/>
          <w:b/>
          <w:sz w:val="24"/>
          <w:szCs w:val="24"/>
        </w:rPr>
      </w:pPr>
      <w:r w:rsidRPr="00EF5B5B">
        <w:rPr>
          <w:rFonts w:ascii="Times New Roman" w:hAnsi="Times New Roman" w:cs="Times New Roman"/>
          <w:sz w:val="24"/>
          <w:szCs w:val="24"/>
        </w:rPr>
        <w:t>It was argued on behalf of the respondents before the NEC</w:t>
      </w:r>
      <w:r w:rsidR="00885C72" w:rsidRPr="00EF5B5B">
        <w:rPr>
          <w:rFonts w:ascii="Times New Roman" w:hAnsi="Times New Roman" w:cs="Times New Roman"/>
          <w:sz w:val="24"/>
          <w:szCs w:val="24"/>
        </w:rPr>
        <w:t xml:space="preserve"> Appeals Committee</w:t>
      </w:r>
      <w:r w:rsidRPr="00EF5B5B">
        <w:rPr>
          <w:rFonts w:ascii="Times New Roman" w:hAnsi="Times New Roman" w:cs="Times New Roman"/>
          <w:sz w:val="24"/>
          <w:szCs w:val="24"/>
        </w:rPr>
        <w:t xml:space="preserve"> that, in terms </w:t>
      </w:r>
      <w:r w:rsidRPr="00186224">
        <w:rPr>
          <w:rFonts w:ascii="Times New Roman" w:hAnsi="Times New Roman" w:cs="Times New Roman"/>
          <w:sz w:val="24"/>
          <w:szCs w:val="24"/>
        </w:rPr>
        <w:t>of s</w:t>
      </w:r>
      <w:r w:rsidRPr="00EF5B5B">
        <w:rPr>
          <w:rFonts w:ascii="Times New Roman" w:hAnsi="Times New Roman" w:cs="Times New Roman"/>
          <w:sz w:val="24"/>
          <w:szCs w:val="24"/>
        </w:rPr>
        <w:t xml:space="preserve"> 4 (5) of the Code;</w:t>
      </w:r>
      <w:r w:rsidRPr="00EF5B5B">
        <w:rPr>
          <w:rFonts w:ascii="Times New Roman" w:hAnsi="Times New Roman" w:cs="Times New Roman"/>
          <w:i/>
          <w:sz w:val="24"/>
          <w:szCs w:val="24"/>
        </w:rPr>
        <w:t xml:space="preserve"> </w:t>
      </w:r>
      <w:r w:rsidRPr="00EF5B5B">
        <w:rPr>
          <w:rFonts w:ascii="Times New Roman" w:hAnsi="Times New Roman" w:cs="Times New Roman"/>
          <w:sz w:val="24"/>
          <w:szCs w:val="24"/>
        </w:rPr>
        <w:t xml:space="preserve">the Chairman of the </w:t>
      </w:r>
      <w:r w:rsidR="00885C72" w:rsidRPr="00EF5B5B">
        <w:rPr>
          <w:rFonts w:ascii="Times New Roman" w:hAnsi="Times New Roman" w:cs="Times New Roman"/>
          <w:sz w:val="24"/>
          <w:szCs w:val="24"/>
        </w:rPr>
        <w:t>disciplinary</w:t>
      </w:r>
      <w:r w:rsidRPr="00EF5B5B">
        <w:rPr>
          <w:rFonts w:ascii="Times New Roman" w:hAnsi="Times New Roman" w:cs="Times New Roman"/>
          <w:sz w:val="24"/>
          <w:szCs w:val="24"/>
        </w:rPr>
        <w:t xml:space="preserve"> committee was not entitled to vote. </w:t>
      </w:r>
      <w:r w:rsidR="00C10B64" w:rsidRPr="00EF5B5B">
        <w:rPr>
          <w:rFonts w:ascii="Times New Roman" w:hAnsi="Times New Roman" w:cs="Times New Roman"/>
          <w:sz w:val="24"/>
          <w:szCs w:val="24"/>
        </w:rPr>
        <w:t xml:space="preserve"> </w:t>
      </w:r>
      <w:r w:rsidRPr="00EF5B5B">
        <w:rPr>
          <w:rFonts w:ascii="Times New Roman" w:hAnsi="Times New Roman" w:cs="Times New Roman"/>
          <w:sz w:val="24"/>
          <w:szCs w:val="24"/>
        </w:rPr>
        <w:t>Section 4 (5) of the Code</w:t>
      </w:r>
      <w:r w:rsidR="004A743C" w:rsidRPr="00EF5B5B">
        <w:rPr>
          <w:rFonts w:ascii="Times New Roman" w:hAnsi="Times New Roman" w:cs="Times New Roman"/>
          <w:sz w:val="24"/>
          <w:szCs w:val="24"/>
        </w:rPr>
        <w:t>,</w:t>
      </w:r>
      <w:r w:rsidRPr="00EF5B5B">
        <w:rPr>
          <w:rFonts w:ascii="Times New Roman" w:hAnsi="Times New Roman" w:cs="Times New Roman"/>
          <w:sz w:val="24"/>
          <w:szCs w:val="24"/>
        </w:rPr>
        <w:t xml:space="preserve"> provides as follows</w:t>
      </w:r>
      <w:r w:rsidR="00C10B64" w:rsidRPr="00EF5B5B">
        <w:rPr>
          <w:rFonts w:ascii="Times New Roman" w:hAnsi="Times New Roman" w:cs="Times New Roman"/>
          <w:sz w:val="24"/>
          <w:szCs w:val="24"/>
        </w:rPr>
        <w:t>:</w:t>
      </w:r>
    </w:p>
    <w:p w:rsidR="000A0DF4" w:rsidRPr="00EF5B5B" w:rsidRDefault="00DD59BF" w:rsidP="00C10B64">
      <w:pPr>
        <w:spacing w:after="0"/>
        <w:jc w:val="both"/>
        <w:rPr>
          <w:rFonts w:ascii="Times New Roman" w:hAnsi="Times New Roman" w:cs="Times New Roman"/>
          <w:sz w:val="24"/>
          <w:szCs w:val="24"/>
        </w:rPr>
      </w:pPr>
      <w:r w:rsidRPr="00EF5B5B">
        <w:rPr>
          <w:rFonts w:ascii="Times New Roman" w:hAnsi="Times New Roman" w:cs="Times New Roman"/>
          <w:sz w:val="24"/>
          <w:szCs w:val="24"/>
        </w:rPr>
        <w:t xml:space="preserve"> </w:t>
      </w:r>
      <w:r w:rsidR="0035136B"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decision of the committee shall be by majority</w:t>
      </w:r>
    </w:p>
    <w:p w:rsidR="00DD59BF" w:rsidRPr="00EF5B5B" w:rsidRDefault="00C10B64" w:rsidP="0035136B">
      <w:pPr>
        <w:jc w:val="both"/>
        <w:rPr>
          <w:rFonts w:ascii="Times New Roman" w:hAnsi="Times New Roman" w:cs="Times New Roman"/>
          <w:sz w:val="24"/>
          <w:szCs w:val="24"/>
        </w:rPr>
      </w:pPr>
      <w:r w:rsidRPr="00EF5B5B">
        <w:rPr>
          <w:rFonts w:ascii="Times New Roman" w:hAnsi="Times New Roman" w:cs="Times New Roman"/>
          <w:sz w:val="24"/>
          <w:szCs w:val="24"/>
        </w:rPr>
        <w:t xml:space="preserve">       </w:t>
      </w:r>
      <w:proofErr w:type="gramStart"/>
      <w:r w:rsidR="000A0DF4" w:rsidRPr="00EF5B5B">
        <w:rPr>
          <w:rFonts w:ascii="Times New Roman" w:hAnsi="Times New Roman" w:cs="Times New Roman"/>
          <w:sz w:val="24"/>
          <w:szCs w:val="24"/>
        </w:rPr>
        <w:t>vote</w:t>
      </w:r>
      <w:proofErr w:type="gramEnd"/>
      <w:r w:rsidR="000A0DF4" w:rsidRPr="00EF5B5B">
        <w:rPr>
          <w:rFonts w:ascii="Times New Roman" w:hAnsi="Times New Roman" w:cs="Times New Roman"/>
          <w:sz w:val="24"/>
          <w:szCs w:val="24"/>
        </w:rPr>
        <w:t>:</w:t>
      </w:r>
      <w:r w:rsidR="00DD59BF" w:rsidRPr="00EF5B5B">
        <w:rPr>
          <w:rFonts w:ascii="Times New Roman" w:hAnsi="Times New Roman" w:cs="Times New Roman"/>
          <w:sz w:val="24"/>
          <w:szCs w:val="24"/>
        </w:rPr>
        <w:t xml:space="preserve"> </w:t>
      </w:r>
    </w:p>
    <w:p w:rsidR="008D166B" w:rsidRPr="00EF5B5B" w:rsidRDefault="00C10B64" w:rsidP="00186224">
      <w:pPr>
        <w:ind w:left="450" w:hanging="1080"/>
        <w:jc w:val="both"/>
        <w:rPr>
          <w:rFonts w:ascii="Times New Roman" w:hAnsi="Times New Roman" w:cs="Times New Roman"/>
          <w:sz w:val="24"/>
          <w:szCs w:val="24"/>
        </w:rPr>
      </w:pPr>
      <w:r w:rsidRPr="00EF5B5B">
        <w:rPr>
          <w:rFonts w:ascii="Times New Roman" w:hAnsi="Times New Roman" w:cs="Times New Roman"/>
          <w:sz w:val="24"/>
          <w:szCs w:val="24"/>
        </w:rPr>
        <w:t xml:space="preserve">       </w:t>
      </w:r>
      <w:r w:rsidR="00186224">
        <w:rPr>
          <w:rFonts w:ascii="Times New Roman" w:hAnsi="Times New Roman" w:cs="Times New Roman"/>
          <w:sz w:val="24"/>
          <w:szCs w:val="24"/>
        </w:rPr>
        <w:tab/>
      </w:r>
      <w:r w:rsidR="00DD59BF" w:rsidRPr="00EF5B5B">
        <w:rPr>
          <w:rFonts w:ascii="Times New Roman" w:hAnsi="Times New Roman" w:cs="Times New Roman"/>
          <w:sz w:val="24"/>
          <w:szCs w:val="24"/>
        </w:rPr>
        <w:t xml:space="preserve">Provided that </w:t>
      </w:r>
      <w:r w:rsidR="00DD59BF" w:rsidRPr="00EF5B5B">
        <w:rPr>
          <w:rFonts w:ascii="Times New Roman" w:hAnsi="Times New Roman" w:cs="Times New Roman"/>
          <w:b/>
          <w:sz w:val="24"/>
          <w:szCs w:val="24"/>
        </w:rPr>
        <w:t>the Chairman shall not be entitled to vote except in the event</w:t>
      </w:r>
      <w:r w:rsidRPr="00EF5B5B">
        <w:rPr>
          <w:rFonts w:ascii="Times New Roman" w:hAnsi="Times New Roman" w:cs="Times New Roman"/>
          <w:b/>
          <w:sz w:val="24"/>
          <w:szCs w:val="24"/>
        </w:rPr>
        <w:t xml:space="preserve"> </w:t>
      </w:r>
      <w:r w:rsidR="008D166B" w:rsidRPr="00EF5B5B">
        <w:rPr>
          <w:rFonts w:ascii="Times New Roman" w:hAnsi="Times New Roman" w:cs="Times New Roman"/>
          <w:b/>
          <w:sz w:val="24"/>
          <w:szCs w:val="24"/>
        </w:rPr>
        <w:t xml:space="preserve">of an equality of votes when he shall, in absolute good faith, have a casting                         </w:t>
      </w:r>
      <w:r w:rsidRPr="00EF5B5B">
        <w:rPr>
          <w:rFonts w:ascii="Times New Roman" w:hAnsi="Times New Roman" w:cs="Times New Roman"/>
          <w:b/>
          <w:sz w:val="24"/>
          <w:szCs w:val="24"/>
        </w:rPr>
        <w:t>vote.”</w:t>
      </w:r>
      <w:r w:rsidR="008D166B" w:rsidRPr="00EF5B5B">
        <w:rPr>
          <w:rFonts w:ascii="Times New Roman" w:hAnsi="Times New Roman" w:cs="Times New Roman"/>
          <w:b/>
          <w:sz w:val="24"/>
          <w:szCs w:val="24"/>
        </w:rPr>
        <w:t xml:space="preserve"> </w:t>
      </w:r>
      <w:r w:rsidR="008D166B" w:rsidRPr="00EF5B5B">
        <w:rPr>
          <w:rFonts w:ascii="Times New Roman" w:hAnsi="Times New Roman" w:cs="Times New Roman"/>
          <w:sz w:val="24"/>
          <w:szCs w:val="24"/>
        </w:rPr>
        <w:t>(</w:t>
      </w:r>
      <w:proofErr w:type="gramStart"/>
      <w:r w:rsidR="008D166B" w:rsidRPr="00EF5B5B">
        <w:rPr>
          <w:rFonts w:ascii="Times New Roman" w:hAnsi="Times New Roman" w:cs="Times New Roman"/>
          <w:sz w:val="24"/>
          <w:szCs w:val="24"/>
        </w:rPr>
        <w:t>emphasis</w:t>
      </w:r>
      <w:proofErr w:type="gramEnd"/>
      <w:r w:rsidR="008D166B" w:rsidRPr="00EF5B5B">
        <w:rPr>
          <w:rFonts w:ascii="Times New Roman" w:hAnsi="Times New Roman" w:cs="Times New Roman"/>
          <w:sz w:val="24"/>
          <w:szCs w:val="24"/>
        </w:rPr>
        <w:t xml:space="preserve"> added)</w:t>
      </w:r>
    </w:p>
    <w:p w:rsidR="008D166B" w:rsidRPr="00EF5B5B" w:rsidRDefault="008D166B" w:rsidP="0035136B">
      <w:pPr>
        <w:jc w:val="both"/>
        <w:rPr>
          <w:rFonts w:ascii="Times New Roman" w:hAnsi="Times New Roman" w:cs="Times New Roman"/>
          <w:sz w:val="24"/>
          <w:szCs w:val="24"/>
        </w:rPr>
      </w:pPr>
    </w:p>
    <w:p w:rsidR="00DD59BF" w:rsidRDefault="00DD59BF" w:rsidP="003C2E9D">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The </w:t>
      </w:r>
      <w:r w:rsidR="00885C72" w:rsidRPr="00EF5B5B">
        <w:rPr>
          <w:rFonts w:ascii="Times New Roman" w:hAnsi="Times New Roman" w:cs="Times New Roman"/>
          <w:sz w:val="24"/>
          <w:szCs w:val="24"/>
        </w:rPr>
        <w:t>second disciplinary</w:t>
      </w:r>
      <w:r w:rsidRPr="00EF5B5B">
        <w:rPr>
          <w:rFonts w:ascii="Times New Roman" w:hAnsi="Times New Roman" w:cs="Times New Roman"/>
          <w:sz w:val="24"/>
          <w:szCs w:val="24"/>
        </w:rPr>
        <w:t xml:space="preserve"> committee’s </w:t>
      </w:r>
      <w:r w:rsidR="005A651C" w:rsidRPr="00EF5B5B">
        <w:rPr>
          <w:rFonts w:ascii="Times New Roman" w:hAnsi="Times New Roman" w:cs="Times New Roman"/>
          <w:sz w:val="24"/>
          <w:szCs w:val="24"/>
        </w:rPr>
        <w:t xml:space="preserve">recommendation </w:t>
      </w:r>
      <w:r w:rsidR="00817742" w:rsidRPr="00EF5B5B">
        <w:rPr>
          <w:rFonts w:ascii="Times New Roman" w:hAnsi="Times New Roman" w:cs="Times New Roman"/>
          <w:sz w:val="24"/>
          <w:szCs w:val="24"/>
        </w:rPr>
        <w:t>which was used to dismiss the respondents from employment</w:t>
      </w:r>
      <w:r w:rsidRPr="00EF5B5B">
        <w:rPr>
          <w:rFonts w:ascii="Times New Roman" w:hAnsi="Times New Roman" w:cs="Times New Roman"/>
          <w:sz w:val="24"/>
          <w:szCs w:val="24"/>
        </w:rPr>
        <w:t xml:space="preserve"> </w:t>
      </w:r>
      <w:r w:rsidR="008A1B1C" w:rsidRPr="00EF5B5B">
        <w:rPr>
          <w:rFonts w:ascii="Times New Roman" w:hAnsi="Times New Roman" w:cs="Times New Roman"/>
          <w:sz w:val="24"/>
          <w:szCs w:val="24"/>
        </w:rPr>
        <w:t xml:space="preserve">was not made in terms </w:t>
      </w:r>
      <w:r w:rsidRPr="00EF5B5B">
        <w:rPr>
          <w:rFonts w:ascii="Times New Roman" w:hAnsi="Times New Roman" w:cs="Times New Roman"/>
          <w:sz w:val="24"/>
          <w:szCs w:val="24"/>
        </w:rPr>
        <w:t xml:space="preserve">of s 4 (5). </w:t>
      </w:r>
      <w:r w:rsidR="008D4E5B" w:rsidRPr="00EF5B5B">
        <w:rPr>
          <w:rFonts w:ascii="Times New Roman" w:hAnsi="Times New Roman" w:cs="Times New Roman"/>
          <w:sz w:val="24"/>
          <w:szCs w:val="24"/>
        </w:rPr>
        <w:t xml:space="preserve"> </w:t>
      </w:r>
      <w:r w:rsidRPr="00EF5B5B">
        <w:rPr>
          <w:rFonts w:ascii="Times New Roman" w:hAnsi="Times New Roman" w:cs="Times New Roman"/>
          <w:sz w:val="24"/>
          <w:szCs w:val="24"/>
        </w:rPr>
        <w:t>The Chairman voted when he was not entitled to as there was no equality of votes.</w:t>
      </w:r>
      <w:r w:rsidR="008A1B1C" w:rsidRPr="00EF5B5B">
        <w:rPr>
          <w:rFonts w:ascii="Times New Roman" w:hAnsi="Times New Roman" w:cs="Times New Roman"/>
          <w:sz w:val="24"/>
          <w:szCs w:val="24"/>
        </w:rPr>
        <w:t xml:space="preserve"> </w:t>
      </w:r>
      <w:r w:rsidR="008D4E5B" w:rsidRPr="00EF5B5B">
        <w:rPr>
          <w:rFonts w:ascii="Times New Roman" w:hAnsi="Times New Roman" w:cs="Times New Roman"/>
          <w:sz w:val="24"/>
          <w:szCs w:val="24"/>
        </w:rPr>
        <w:t xml:space="preserve"> </w:t>
      </w:r>
      <w:r w:rsidR="008A1B1C" w:rsidRPr="00EF5B5B">
        <w:rPr>
          <w:rFonts w:ascii="Times New Roman" w:hAnsi="Times New Roman" w:cs="Times New Roman"/>
          <w:sz w:val="24"/>
          <w:szCs w:val="24"/>
        </w:rPr>
        <w:t xml:space="preserve">He </w:t>
      </w:r>
      <w:proofErr w:type="spellStart"/>
      <w:r w:rsidR="008A1B1C" w:rsidRPr="00EF5B5B">
        <w:rPr>
          <w:rFonts w:ascii="Times New Roman" w:hAnsi="Times New Roman" w:cs="Times New Roman"/>
          <w:sz w:val="24"/>
          <w:szCs w:val="24"/>
        </w:rPr>
        <w:t>unprocedurally</w:t>
      </w:r>
      <w:proofErr w:type="spellEnd"/>
      <w:r w:rsidR="008A1B1C" w:rsidRPr="00EF5B5B">
        <w:rPr>
          <w:rFonts w:ascii="Times New Roman" w:hAnsi="Times New Roman" w:cs="Times New Roman"/>
          <w:sz w:val="24"/>
          <w:szCs w:val="24"/>
        </w:rPr>
        <w:t xml:space="preserve"> and unilaterally sought to overturn the </w:t>
      </w:r>
      <w:r w:rsidR="00885C72" w:rsidRPr="00EF5B5B">
        <w:rPr>
          <w:rFonts w:ascii="Times New Roman" w:hAnsi="Times New Roman" w:cs="Times New Roman"/>
          <w:sz w:val="24"/>
          <w:szCs w:val="24"/>
        </w:rPr>
        <w:t>disciplinary</w:t>
      </w:r>
      <w:r w:rsidR="008A1B1C" w:rsidRPr="00EF5B5B">
        <w:rPr>
          <w:rFonts w:ascii="Times New Roman" w:hAnsi="Times New Roman" w:cs="Times New Roman"/>
          <w:sz w:val="24"/>
          <w:szCs w:val="24"/>
        </w:rPr>
        <w:t xml:space="preserve"> committee’s earlier decision</w:t>
      </w:r>
      <w:r w:rsidR="008B0FC2" w:rsidRPr="00EF5B5B">
        <w:rPr>
          <w:rFonts w:ascii="Times New Roman" w:hAnsi="Times New Roman" w:cs="Times New Roman"/>
          <w:sz w:val="24"/>
          <w:szCs w:val="24"/>
        </w:rPr>
        <w:t xml:space="preserve"> when there was no equality of votes</w:t>
      </w:r>
      <w:r w:rsidR="008A1B1C" w:rsidRPr="00EF5B5B">
        <w:rPr>
          <w:rFonts w:ascii="Times New Roman" w:hAnsi="Times New Roman" w:cs="Times New Roman"/>
          <w:sz w:val="24"/>
          <w:szCs w:val="24"/>
        </w:rPr>
        <w:t>.</w:t>
      </w:r>
      <w:r w:rsidRPr="00EF5B5B">
        <w:rPr>
          <w:rFonts w:ascii="Times New Roman" w:hAnsi="Times New Roman" w:cs="Times New Roman"/>
          <w:sz w:val="24"/>
          <w:szCs w:val="24"/>
        </w:rPr>
        <w:t xml:space="preserve"> </w:t>
      </w:r>
      <w:r w:rsidR="008D4E5B"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circumstances warranting his casting vote did not arise in this case. </w:t>
      </w:r>
      <w:r w:rsidR="008D4E5B"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majority decision was that the respondents were guilty of ordinary negligence for which a written warning was recommended. </w:t>
      </w:r>
      <w:r w:rsidR="008D4E5B"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That is the legally </w:t>
      </w:r>
      <w:r w:rsidR="008B0FC2" w:rsidRPr="00EF5B5B">
        <w:rPr>
          <w:rFonts w:ascii="Times New Roman" w:hAnsi="Times New Roman" w:cs="Times New Roman"/>
          <w:sz w:val="24"/>
          <w:szCs w:val="24"/>
        </w:rPr>
        <w:t>binding</w:t>
      </w:r>
      <w:r w:rsidRPr="00EF5B5B">
        <w:rPr>
          <w:rFonts w:ascii="Times New Roman" w:hAnsi="Times New Roman" w:cs="Times New Roman"/>
          <w:sz w:val="24"/>
          <w:szCs w:val="24"/>
        </w:rPr>
        <w:t xml:space="preserve"> decision in terms of s</w:t>
      </w:r>
      <w:r w:rsidR="00F35960"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4 (5). </w:t>
      </w:r>
      <w:r w:rsidR="008D4E5B" w:rsidRPr="00EF5B5B">
        <w:rPr>
          <w:rFonts w:ascii="Times New Roman" w:hAnsi="Times New Roman" w:cs="Times New Roman"/>
          <w:sz w:val="24"/>
          <w:szCs w:val="24"/>
        </w:rPr>
        <w:t xml:space="preserve"> </w:t>
      </w:r>
      <w:r w:rsidRPr="00EF5B5B">
        <w:rPr>
          <w:rFonts w:ascii="Times New Roman" w:hAnsi="Times New Roman" w:cs="Times New Roman"/>
          <w:sz w:val="24"/>
          <w:szCs w:val="24"/>
        </w:rPr>
        <w:t xml:space="preserve">The Chairman’s </w:t>
      </w:r>
      <w:r w:rsidR="004E1E98" w:rsidRPr="00EF5B5B">
        <w:rPr>
          <w:rFonts w:ascii="Times New Roman" w:hAnsi="Times New Roman" w:cs="Times New Roman"/>
          <w:sz w:val="24"/>
          <w:szCs w:val="24"/>
        </w:rPr>
        <w:t>subsequent</w:t>
      </w:r>
      <w:r w:rsidRPr="00EF5B5B">
        <w:rPr>
          <w:rFonts w:ascii="Times New Roman" w:hAnsi="Times New Roman" w:cs="Times New Roman"/>
          <w:sz w:val="24"/>
          <w:szCs w:val="24"/>
        </w:rPr>
        <w:t xml:space="preserve"> recommendation that the respondents be dismissed from employment when there was no equality of votes is a legal nullity. </w:t>
      </w:r>
    </w:p>
    <w:p w:rsidR="00541908" w:rsidRPr="00EF5B5B" w:rsidRDefault="00541908" w:rsidP="00541908">
      <w:pPr>
        <w:spacing w:after="0" w:line="240" w:lineRule="auto"/>
        <w:ind w:firstLine="1440"/>
        <w:jc w:val="both"/>
        <w:rPr>
          <w:rFonts w:ascii="Times New Roman" w:hAnsi="Times New Roman" w:cs="Times New Roman"/>
          <w:sz w:val="24"/>
          <w:szCs w:val="24"/>
        </w:rPr>
      </w:pPr>
    </w:p>
    <w:p w:rsidR="00DD59BF" w:rsidRPr="00EF5B5B" w:rsidRDefault="00DD59BF" w:rsidP="0035136B">
      <w:pPr>
        <w:spacing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 xml:space="preserve">The court </w:t>
      </w:r>
      <w:r w:rsidRPr="00EF5B5B">
        <w:rPr>
          <w:rFonts w:ascii="Times New Roman" w:hAnsi="Times New Roman" w:cs="Times New Roman"/>
          <w:i/>
          <w:sz w:val="24"/>
          <w:szCs w:val="24"/>
        </w:rPr>
        <w:t>a quo</w:t>
      </w:r>
      <w:r w:rsidRPr="00EF5B5B">
        <w:rPr>
          <w:rFonts w:ascii="Times New Roman" w:hAnsi="Times New Roman" w:cs="Times New Roman"/>
          <w:sz w:val="24"/>
          <w:szCs w:val="24"/>
        </w:rPr>
        <w:t xml:space="preserve"> therefore correctly upheld the NEC</w:t>
      </w:r>
      <w:r w:rsidR="00D64F8E" w:rsidRPr="00EF5B5B">
        <w:rPr>
          <w:rFonts w:ascii="Times New Roman" w:hAnsi="Times New Roman" w:cs="Times New Roman"/>
          <w:sz w:val="24"/>
          <w:szCs w:val="24"/>
        </w:rPr>
        <w:t xml:space="preserve"> Appeals Committee</w:t>
      </w:r>
      <w:r w:rsidRPr="00EF5B5B">
        <w:rPr>
          <w:rFonts w:ascii="Times New Roman" w:hAnsi="Times New Roman" w:cs="Times New Roman"/>
          <w:sz w:val="24"/>
          <w:szCs w:val="24"/>
        </w:rPr>
        <w:t>’s decision.</w:t>
      </w:r>
    </w:p>
    <w:p w:rsidR="0035136B" w:rsidRPr="00EF5B5B" w:rsidRDefault="0035136B" w:rsidP="0035136B">
      <w:pPr>
        <w:spacing w:after="0" w:line="240" w:lineRule="auto"/>
        <w:jc w:val="both"/>
        <w:rPr>
          <w:rFonts w:ascii="Times New Roman" w:hAnsi="Times New Roman" w:cs="Times New Roman"/>
          <w:sz w:val="24"/>
          <w:szCs w:val="24"/>
        </w:rPr>
      </w:pPr>
    </w:p>
    <w:p w:rsidR="00DD59BF" w:rsidRPr="00EF5B5B" w:rsidRDefault="00DD59BF" w:rsidP="0035136B">
      <w:pPr>
        <w:autoSpaceDE w:val="0"/>
        <w:autoSpaceDN w:val="0"/>
        <w:adjustRightInd w:val="0"/>
        <w:spacing w:after="0" w:line="480" w:lineRule="auto"/>
        <w:ind w:firstLine="1440"/>
        <w:jc w:val="both"/>
        <w:rPr>
          <w:rFonts w:ascii="Times New Roman" w:hAnsi="Times New Roman" w:cs="Times New Roman"/>
          <w:sz w:val="24"/>
          <w:szCs w:val="24"/>
        </w:rPr>
      </w:pPr>
      <w:r w:rsidRPr="00EF5B5B">
        <w:rPr>
          <w:rFonts w:ascii="Times New Roman" w:hAnsi="Times New Roman" w:cs="Times New Roman"/>
          <w:sz w:val="24"/>
          <w:szCs w:val="24"/>
        </w:rPr>
        <w:t>In the result the appeal is dismissed with costs:</w:t>
      </w:r>
    </w:p>
    <w:p w:rsidR="00DD59BF" w:rsidRPr="00EF5B5B" w:rsidRDefault="00DD59BF" w:rsidP="0035136B">
      <w:pPr>
        <w:pStyle w:val="ListParagraph"/>
        <w:autoSpaceDE w:val="0"/>
        <w:autoSpaceDN w:val="0"/>
        <w:adjustRightInd w:val="0"/>
        <w:spacing w:after="0" w:line="240" w:lineRule="auto"/>
        <w:ind w:left="1800"/>
        <w:jc w:val="both"/>
        <w:rPr>
          <w:rFonts w:ascii="Times New Roman" w:hAnsi="Times New Roman" w:cs="Times New Roman"/>
          <w:sz w:val="24"/>
          <w:szCs w:val="24"/>
        </w:rPr>
      </w:pPr>
    </w:p>
    <w:p w:rsidR="00DD59BF" w:rsidRPr="00EF5B5B" w:rsidRDefault="00DD59BF" w:rsidP="0035136B">
      <w:pPr>
        <w:autoSpaceDE w:val="0"/>
        <w:autoSpaceDN w:val="0"/>
        <w:adjustRightInd w:val="0"/>
        <w:spacing w:after="0" w:line="240" w:lineRule="auto"/>
        <w:ind w:left="1080"/>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ind w:left="1080"/>
        <w:jc w:val="both"/>
        <w:rPr>
          <w:rFonts w:ascii="Times New Roman" w:hAnsi="Times New Roman" w:cs="Times New Roman"/>
          <w:sz w:val="24"/>
          <w:szCs w:val="24"/>
        </w:rPr>
      </w:pPr>
    </w:p>
    <w:p w:rsidR="00DD59BF" w:rsidRPr="00EF5B5B" w:rsidRDefault="0035136B" w:rsidP="0035136B">
      <w:pPr>
        <w:autoSpaceDE w:val="0"/>
        <w:autoSpaceDN w:val="0"/>
        <w:adjustRightInd w:val="0"/>
        <w:spacing w:after="0" w:line="240" w:lineRule="auto"/>
        <w:ind w:left="720" w:firstLine="720"/>
        <w:jc w:val="both"/>
        <w:rPr>
          <w:rFonts w:ascii="Times New Roman" w:hAnsi="Times New Roman" w:cs="Times New Roman"/>
          <w:sz w:val="24"/>
          <w:szCs w:val="24"/>
        </w:rPr>
      </w:pPr>
      <w:r w:rsidRPr="00EF5B5B">
        <w:rPr>
          <w:rFonts w:ascii="Times New Roman" w:hAnsi="Times New Roman" w:cs="Times New Roman"/>
          <w:b/>
          <w:sz w:val="24"/>
          <w:szCs w:val="24"/>
        </w:rPr>
        <w:lastRenderedPageBreak/>
        <w:t>GARWE JA:</w:t>
      </w:r>
      <w:r w:rsidRPr="00EF5B5B">
        <w:rPr>
          <w:rFonts w:ascii="Times New Roman" w:hAnsi="Times New Roman" w:cs="Times New Roman"/>
          <w:b/>
          <w:sz w:val="24"/>
          <w:szCs w:val="24"/>
        </w:rPr>
        <w:tab/>
      </w:r>
      <w:r w:rsidRPr="00EF5B5B">
        <w:rPr>
          <w:rFonts w:ascii="Times New Roman" w:hAnsi="Times New Roman" w:cs="Times New Roman"/>
          <w:sz w:val="24"/>
          <w:szCs w:val="24"/>
        </w:rPr>
        <w:tab/>
      </w:r>
      <w:r w:rsidR="00541908">
        <w:rPr>
          <w:rFonts w:ascii="Times New Roman" w:hAnsi="Times New Roman" w:cs="Times New Roman"/>
          <w:sz w:val="24"/>
          <w:szCs w:val="24"/>
        </w:rPr>
        <w:tab/>
      </w:r>
      <w:r w:rsidR="00DD59BF" w:rsidRPr="00EF5B5B">
        <w:rPr>
          <w:rFonts w:ascii="Times New Roman" w:hAnsi="Times New Roman" w:cs="Times New Roman"/>
          <w:sz w:val="24"/>
          <w:szCs w:val="24"/>
        </w:rPr>
        <w:t xml:space="preserve"> I agr</w:t>
      </w:r>
      <w:r w:rsidRPr="00EF5B5B">
        <w:rPr>
          <w:rFonts w:ascii="Times New Roman" w:hAnsi="Times New Roman" w:cs="Times New Roman"/>
          <w:sz w:val="24"/>
          <w:szCs w:val="24"/>
        </w:rPr>
        <w:t>ee</w:t>
      </w:r>
    </w:p>
    <w:p w:rsidR="0035136B" w:rsidRPr="00EF5B5B" w:rsidRDefault="0035136B" w:rsidP="0035136B">
      <w:pPr>
        <w:autoSpaceDE w:val="0"/>
        <w:autoSpaceDN w:val="0"/>
        <w:adjustRightInd w:val="0"/>
        <w:spacing w:after="0" w:line="240" w:lineRule="auto"/>
        <w:ind w:left="720" w:firstLine="720"/>
        <w:jc w:val="both"/>
        <w:rPr>
          <w:rFonts w:ascii="Times New Roman" w:hAnsi="Times New Roman" w:cs="Times New Roman"/>
          <w:sz w:val="24"/>
          <w:szCs w:val="24"/>
        </w:rPr>
      </w:pPr>
    </w:p>
    <w:p w:rsidR="0035136B" w:rsidRPr="00EF5B5B" w:rsidRDefault="0035136B" w:rsidP="0035136B">
      <w:pPr>
        <w:autoSpaceDE w:val="0"/>
        <w:autoSpaceDN w:val="0"/>
        <w:adjustRightInd w:val="0"/>
        <w:spacing w:after="0" w:line="240" w:lineRule="auto"/>
        <w:ind w:left="720" w:firstLine="720"/>
        <w:jc w:val="both"/>
        <w:rPr>
          <w:rFonts w:ascii="Times New Roman" w:hAnsi="Times New Roman" w:cs="Times New Roman"/>
          <w:sz w:val="24"/>
          <w:szCs w:val="24"/>
        </w:rPr>
      </w:pPr>
    </w:p>
    <w:p w:rsidR="008B2BCF" w:rsidRPr="00EF5B5B" w:rsidRDefault="008B2BCF" w:rsidP="0035136B">
      <w:pPr>
        <w:autoSpaceDE w:val="0"/>
        <w:autoSpaceDN w:val="0"/>
        <w:adjustRightInd w:val="0"/>
        <w:spacing w:after="0" w:line="240" w:lineRule="auto"/>
        <w:ind w:left="720" w:firstLine="720"/>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ind w:left="720" w:firstLine="720"/>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ind w:left="720" w:firstLine="720"/>
        <w:jc w:val="both"/>
        <w:rPr>
          <w:rFonts w:ascii="Times New Roman" w:hAnsi="Times New Roman" w:cs="Times New Roman"/>
          <w:sz w:val="24"/>
          <w:szCs w:val="24"/>
        </w:rPr>
      </w:pPr>
    </w:p>
    <w:p w:rsidR="00DD59BF" w:rsidRPr="00EF5B5B" w:rsidRDefault="0035136B" w:rsidP="0035136B">
      <w:pPr>
        <w:autoSpaceDE w:val="0"/>
        <w:autoSpaceDN w:val="0"/>
        <w:adjustRightInd w:val="0"/>
        <w:spacing w:after="0" w:line="240" w:lineRule="auto"/>
        <w:ind w:left="720" w:firstLine="720"/>
        <w:jc w:val="both"/>
        <w:rPr>
          <w:rFonts w:ascii="Times New Roman" w:hAnsi="Times New Roman" w:cs="Times New Roman"/>
          <w:sz w:val="24"/>
          <w:szCs w:val="24"/>
        </w:rPr>
      </w:pPr>
      <w:r w:rsidRPr="00EF5B5B">
        <w:rPr>
          <w:rFonts w:ascii="Times New Roman" w:hAnsi="Times New Roman" w:cs="Times New Roman"/>
          <w:b/>
          <w:sz w:val="24"/>
          <w:szCs w:val="24"/>
        </w:rPr>
        <w:t>MAVANGIRA JA:</w:t>
      </w:r>
      <w:r w:rsidRPr="00EF5B5B">
        <w:rPr>
          <w:rFonts w:ascii="Times New Roman" w:hAnsi="Times New Roman" w:cs="Times New Roman"/>
          <w:b/>
          <w:sz w:val="24"/>
          <w:szCs w:val="24"/>
        </w:rPr>
        <w:tab/>
      </w:r>
      <w:r w:rsidR="00541908">
        <w:rPr>
          <w:rFonts w:ascii="Times New Roman" w:hAnsi="Times New Roman" w:cs="Times New Roman"/>
          <w:b/>
          <w:sz w:val="24"/>
          <w:szCs w:val="24"/>
        </w:rPr>
        <w:tab/>
      </w:r>
      <w:r w:rsidR="00DD59BF" w:rsidRPr="00EF5B5B">
        <w:rPr>
          <w:rFonts w:ascii="Times New Roman" w:hAnsi="Times New Roman" w:cs="Times New Roman"/>
          <w:sz w:val="24"/>
          <w:szCs w:val="24"/>
        </w:rPr>
        <w:t xml:space="preserve"> </w:t>
      </w:r>
      <w:r w:rsidRPr="00EF5B5B">
        <w:rPr>
          <w:rFonts w:ascii="Times New Roman" w:hAnsi="Times New Roman" w:cs="Times New Roman"/>
          <w:sz w:val="24"/>
          <w:szCs w:val="24"/>
        </w:rPr>
        <w:t>I agree</w:t>
      </w:r>
    </w:p>
    <w:p w:rsidR="005A651C" w:rsidRPr="00EF5B5B" w:rsidRDefault="005A651C" w:rsidP="0035136B">
      <w:pPr>
        <w:autoSpaceDE w:val="0"/>
        <w:autoSpaceDN w:val="0"/>
        <w:adjustRightInd w:val="0"/>
        <w:spacing w:after="0" w:line="240" w:lineRule="auto"/>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jc w:val="both"/>
        <w:rPr>
          <w:rFonts w:ascii="Times New Roman" w:hAnsi="Times New Roman" w:cs="Times New Roman"/>
          <w:sz w:val="24"/>
          <w:szCs w:val="24"/>
        </w:rPr>
      </w:pPr>
    </w:p>
    <w:p w:rsidR="00937F82" w:rsidRPr="00EF5B5B" w:rsidRDefault="00937F82" w:rsidP="0035136B">
      <w:pPr>
        <w:autoSpaceDE w:val="0"/>
        <w:autoSpaceDN w:val="0"/>
        <w:adjustRightInd w:val="0"/>
        <w:spacing w:after="0" w:line="240" w:lineRule="auto"/>
        <w:jc w:val="both"/>
        <w:rPr>
          <w:rFonts w:ascii="Times New Roman" w:hAnsi="Times New Roman" w:cs="Times New Roman"/>
          <w:sz w:val="24"/>
          <w:szCs w:val="24"/>
        </w:rPr>
      </w:pPr>
    </w:p>
    <w:p w:rsidR="00DD59BF" w:rsidRPr="00EF5B5B" w:rsidRDefault="00DD59BF" w:rsidP="0035136B">
      <w:pPr>
        <w:autoSpaceDE w:val="0"/>
        <w:autoSpaceDN w:val="0"/>
        <w:adjustRightInd w:val="0"/>
        <w:spacing w:after="0" w:line="240" w:lineRule="auto"/>
        <w:ind w:left="1080"/>
        <w:jc w:val="both"/>
        <w:rPr>
          <w:rFonts w:ascii="Times New Roman" w:hAnsi="Times New Roman" w:cs="Times New Roman"/>
          <w:sz w:val="24"/>
          <w:szCs w:val="24"/>
        </w:rPr>
      </w:pPr>
    </w:p>
    <w:p w:rsidR="00DD59BF" w:rsidRPr="00EF5B5B" w:rsidRDefault="00DD59BF" w:rsidP="0035136B">
      <w:pPr>
        <w:autoSpaceDE w:val="0"/>
        <w:autoSpaceDN w:val="0"/>
        <w:adjustRightInd w:val="0"/>
        <w:spacing w:after="0" w:line="240" w:lineRule="auto"/>
        <w:jc w:val="both"/>
        <w:rPr>
          <w:rFonts w:ascii="Times New Roman" w:hAnsi="Times New Roman" w:cs="Times New Roman"/>
          <w:sz w:val="24"/>
          <w:szCs w:val="24"/>
        </w:rPr>
      </w:pPr>
      <w:proofErr w:type="spellStart"/>
      <w:r w:rsidRPr="00EF5B5B">
        <w:rPr>
          <w:rFonts w:ascii="Times New Roman" w:hAnsi="Times New Roman" w:cs="Times New Roman"/>
          <w:i/>
          <w:sz w:val="24"/>
          <w:szCs w:val="24"/>
        </w:rPr>
        <w:t>Messers</w:t>
      </w:r>
      <w:proofErr w:type="spellEnd"/>
      <w:r w:rsidRPr="00EF5B5B">
        <w:rPr>
          <w:rFonts w:ascii="Times New Roman" w:hAnsi="Times New Roman" w:cs="Times New Roman"/>
          <w:i/>
          <w:sz w:val="24"/>
          <w:szCs w:val="24"/>
        </w:rPr>
        <w:t xml:space="preserve"> </w:t>
      </w:r>
      <w:proofErr w:type="spellStart"/>
      <w:r w:rsidRPr="00EF5B5B">
        <w:rPr>
          <w:rFonts w:ascii="Times New Roman" w:hAnsi="Times New Roman" w:cs="Times New Roman"/>
          <w:i/>
          <w:sz w:val="24"/>
          <w:szCs w:val="24"/>
        </w:rPr>
        <w:t>Mtetwa</w:t>
      </w:r>
      <w:proofErr w:type="spellEnd"/>
      <w:r w:rsidRPr="00EF5B5B">
        <w:rPr>
          <w:rFonts w:ascii="Times New Roman" w:hAnsi="Times New Roman" w:cs="Times New Roman"/>
          <w:i/>
          <w:sz w:val="24"/>
          <w:szCs w:val="24"/>
        </w:rPr>
        <w:t xml:space="preserve"> &amp; </w:t>
      </w:r>
      <w:proofErr w:type="spellStart"/>
      <w:r w:rsidRPr="00EF5B5B">
        <w:rPr>
          <w:rFonts w:ascii="Times New Roman" w:hAnsi="Times New Roman" w:cs="Times New Roman"/>
          <w:i/>
          <w:sz w:val="24"/>
          <w:szCs w:val="24"/>
        </w:rPr>
        <w:t>Nyambirai</w:t>
      </w:r>
      <w:proofErr w:type="spellEnd"/>
      <w:r w:rsidR="0035136B" w:rsidRPr="00EF5B5B">
        <w:rPr>
          <w:rFonts w:ascii="Times New Roman" w:hAnsi="Times New Roman" w:cs="Times New Roman"/>
          <w:i/>
          <w:sz w:val="24"/>
          <w:szCs w:val="24"/>
        </w:rPr>
        <w:t>,</w:t>
      </w:r>
      <w:r w:rsidRPr="00EF5B5B">
        <w:rPr>
          <w:rFonts w:ascii="Times New Roman" w:hAnsi="Times New Roman" w:cs="Times New Roman"/>
          <w:sz w:val="24"/>
          <w:szCs w:val="24"/>
        </w:rPr>
        <w:t xml:space="preserve"> </w:t>
      </w:r>
      <w:r w:rsidR="0035136B" w:rsidRPr="00EF5B5B">
        <w:rPr>
          <w:rFonts w:ascii="Times New Roman" w:hAnsi="Times New Roman" w:cs="Times New Roman"/>
          <w:sz w:val="24"/>
          <w:szCs w:val="24"/>
        </w:rPr>
        <w:t>appellant’s legal practitioners</w:t>
      </w:r>
    </w:p>
    <w:p w:rsidR="007361F0" w:rsidRPr="00EF5B5B" w:rsidRDefault="007361F0" w:rsidP="0035136B">
      <w:pPr>
        <w:autoSpaceDE w:val="0"/>
        <w:autoSpaceDN w:val="0"/>
        <w:adjustRightInd w:val="0"/>
        <w:spacing w:after="0" w:line="240" w:lineRule="auto"/>
        <w:jc w:val="both"/>
        <w:rPr>
          <w:rFonts w:ascii="Times New Roman" w:hAnsi="Times New Roman" w:cs="Times New Roman"/>
          <w:sz w:val="24"/>
          <w:szCs w:val="24"/>
        </w:rPr>
      </w:pPr>
    </w:p>
    <w:p w:rsidR="00DD59BF" w:rsidRPr="00EF5B5B" w:rsidRDefault="00DD59BF" w:rsidP="0035136B">
      <w:pPr>
        <w:autoSpaceDE w:val="0"/>
        <w:autoSpaceDN w:val="0"/>
        <w:adjustRightInd w:val="0"/>
        <w:spacing w:after="0" w:line="240" w:lineRule="auto"/>
        <w:jc w:val="both"/>
        <w:rPr>
          <w:rFonts w:ascii="Times New Roman" w:hAnsi="Times New Roman" w:cs="Times New Roman"/>
          <w:sz w:val="24"/>
          <w:szCs w:val="24"/>
        </w:rPr>
      </w:pPr>
      <w:proofErr w:type="spellStart"/>
      <w:r w:rsidRPr="00EF5B5B">
        <w:rPr>
          <w:rFonts w:ascii="Times New Roman" w:hAnsi="Times New Roman" w:cs="Times New Roman"/>
          <w:i/>
          <w:sz w:val="24"/>
          <w:szCs w:val="24"/>
        </w:rPr>
        <w:t>Messers</w:t>
      </w:r>
      <w:proofErr w:type="spellEnd"/>
      <w:r w:rsidRPr="00EF5B5B">
        <w:rPr>
          <w:rFonts w:ascii="Times New Roman" w:hAnsi="Times New Roman" w:cs="Times New Roman"/>
          <w:i/>
          <w:sz w:val="24"/>
          <w:szCs w:val="24"/>
        </w:rPr>
        <w:t xml:space="preserve"> </w:t>
      </w:r>
      <w:proofErr w:type="spellStart"/>
      <w:r w:rsidRPr="00EF5B5B">
        <w:rPr>
          <w:rFonts w:ascii="Times New Roman" w:hAnsi="Times New Roman" w:cs="Times New Roman"/>
          <w:i/>
          <w:sz w:val="24"/>
          <w:szCs w:val="24"/>
        </w:rPr>
        <w:t>Mudimu</w:t>
      </w:r>
      <w:proofErr w:type="spellEnd"/>
      <w:r w:rsidRPr="00EF5B5B">
        <w:rPr>
          <w:rFonts w:ascii="Times New Roman" w:hAnsi="Times New Roman" w:cs="Times New Roman"/>
          <w:i/>
          <w:sz w:val="24"/>
          <w:szCs w:val="24"/>
        </w:rPr>
        <w:t xml:space="preserve"> Law Chambers</w:t>
      </w:r>
      <w:r w:rsidR="0035136B" w:rsidRPr="00EF5B5B">
        <w:rPr>
          <w:rFonts w:ascii="Times New Roman" w:hAnsi="Times New Roman" w:cs="Times New Roman"/>
          <w:i/>
          <w:sz w:val="24"/>
          <w:szCs w:val="24"/>
        </w:rPr>
        <w:t>, r</w:t>
      </w:r>
      <w:r w:rsidR="0035136B" w:rsidRPr="00EF5B5B">
        <w:rPr>
          <w:rFonts w:ascii="Times New Roman" w:hAnsi="Times New Roman" w:cs="Times New Roman"/>
          <w:sz w:val="24"/>
          <w:szCs w:val="24"/>
        </w:rPr>
        <w:t>espondent’s legal practitioners</w:t>
      </w:r>
    </w:p>
    <w:p w:rsidR="00152324" w:rsidRPr="00EF5B5B" w:rsidRDefault="00152324" w:rsidP="0035136B">
      <w:pPr>
        <w:jc w:val="both"/>
        <w:rPr>
          <w:rFonts w:ascii="Times New Roman" w:hAnsi="Times New Roman" w:cs="Times New Roman"/>
          <w:sz w:val="24"/>
          <w:szCs w:val="24"/>
        </w:rPr>
      </w:pPr>
    </w:p>
    <w:sectPr w:rsidR="00152324" w:rsidRPr="00EF5B5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734" w:rsidRDefault="00F72734" w:rsidP="00E40CCB">
      <w:pPr>
        <w:spacing w:after="0" w:line="240" w:lineRule="auto"/>
      </w:pPr>
      <w:r>
        <w:separator/>
      </w:r>
    </w:p>
  </w:endnote>
  <w:endnote w:type="continuationSeparator" w:id="0">
    <w:p w:rsidR="00F72734" w:rsidRDefault="00F72734" w:rsidP="00E4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734" w:rsidRDefault="00F72734" w:rsidP="00E40CCB">
      <w:pPr>
        <w:spacing w:after="0" w:line="240" w:lineRule="auto"/>
      </w:pPr>
      <w:r>
        <w:separator/>
      </w:r>
    </w:p>
  </w:footnote>
  <w:footnote w:type="continuationSeparator" w:id="0">
    <w:p w:rsidR="00F72734" w:rsidRDefault="00F72734" w:rsidP="00E40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EF5B5B">
      <w:tc>
        <w:tcPr>
          <w:tcW w:w="0" w:type="auto"/>
          <w:tcBorders>
            <w:right w:val="single" w:sz="6" w:space="0" w:color="000000" w:themeColor="text1"/>
          </w:tcBorders>
        </w:tcPr>
        <w:sdt>
          <w:sdtPr>
            <w:alias w:val="Company"/>
            <w:id w:val="78735422"/>
            <w:placeholder>
              <w:docPart w:val="7774C656D91F48F78073B739761C0BD0"/>
            </w:placeholder>
            <w:dataBinding w:prefixMappings="xmlns:ns0='http://schemas.openxmlformats.org/officeDocument/2006/extended-properties'" w:xpath="/ns0:Properties[1]/ns0:Company[1]" w:storeItemID="{6668398D-A668-4E3E-A5EB-62B293D839F1}"/>
            <w:text/>
          </w:sdtPr>
          <w:sdtEndPr/>
          <w:sdtContent>
            <w:p w:rsidR="00EF5B5B" w:rsidRDefault="00EF5B5B">
              <w:pPr>
                <w:pStyle w:val="Header"/>
                <w:jc w:val="right"/>
              </w:pPr>
              <w:r>
                <w:rPr>
                  <w:lang w:val="en-US"/>
                </w:rPr>
                <w:t>Judgment No. SC 36/2016</w:t>
              </w:r>
            </w:p>
          </w:sdtContent>
        </w:sdt>
        <w:sdt>
          <w:sdtPr>
            <w:rPr>
              <w:b/>
              <w:bCs/>
            </w:rPr>
            <w:alias w:val="Title"/>
            <w:id w:val="78735415"/>
            <w:placeholder>
              <w:docPart w:val="E0E74F373F12466FB3F47F0AD48EE8F1"/>
            </w:placeholder>
            <w:dataBinding w:prefixMappings="xmlns:ns0='http://schemas.openxmlformats.org/package/2006/metadata/core-properties' xmlns:ns1='http://purl.org/dc/elements/1.1/'" w:xpath="/ns0:coreProperties[1]/ns1:title[1]" w:storeItemID="{6C3C8BC8-F283-45AE-878A-BAB7291924A1}"/>
            <w:text/>
          </w:sdtPr>
          <w:sdtEndPr/>
          <w:sdtContent>
            <w:p w:rsidR="00EF5B5B" w:rsidRDefault="00EF5B5B">
              <w:pPr>
                <w:pStyle w:val="Header"/>
                <w:jc w:val="right"/>
                <w:rPr>
                  <w:b/>
                  <w:bCs/>
                </w:rPr>
              </w:pPr>
              <w:r>
                <w:rPr>
                  <w:b/>
                  <w:bCs/>
                  <w:lang w:val="en-US"/>
                </w:rPr>
                <w:t>Civil Appeal No. SC 571/14</w:t>
              </w:r>
            </w:p>
          </w:sdtContent>
        </w:sdt>
      </w:tc>
      <w:tc>
        <w:tcPr>
          <w:tcW w:w="1152" w:type="dxa"/>
          <w:tcBorders>
            <w:left w:val="single" w:sz="6" w:space="0" w:color="000000" w:themeColor="text1"/>
          </w:tcBorders>
        </w:tcPr>
        <w:p w:rsidR="00EF5B5B" w:rsidRDefault="00EF5B5B">
          <w:pPr>
            <w:pStyle w:val="Header"/>
            <w:rPr>
              <w:b/>
              <w:bCs/>
            </w:rPr>
          </w:pPr>
          <w:r>
            <w:fldChar w:fldCharType="begin"/>
          </w:r>
          <w:r>
            <w:instrText xml:space="preserve"> PAGE   \* MERGEFORMAT </w:instrText>
          </w:r>
          <w:r>
            <w:fldChar w:fldCharType="separate"/>
          </w:r>
          <w:r w:rsidR="00964725">
            <w:rPr>
              <w:noProof/>
            </w:rPr>
            <w:t>2</w:t>
          </w:r>
          <w:r>
            <w:rPr>
              <w:noProof/>
            </w:rPr>
            <w:fldChar w:fldCharType="end"/>
          </w:r>
        </w:p>
      </w:tc>
    </w:tr>
  </w:tbl>
  <w:p w:rsidR="00E40CCB" w:rsidRDefault="00E40C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67F3E"/>
    <w:multiLevelType w:val="hybridMultilevel"/>
    <w:tmpl w:val="C9E4A4D6"/>
    <w:lvl w:ilvl="0" w:tplc="A6E2AA8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30B25204"/>
    <w:multiLevelType w:val="hybridMultilevel"/>
    <w:tmpl w:val="B3AAF5BE"/>
    <w:lvl w:ilvl="0" w:tplc="E774F160">
      <w:start w:val="1"/>
      <w:numFmt w:val="decimal"/>
      <w:lvlText w:val="(%1)"/>
      <w:lvlJc w:val="left"/>
      <w:pPr>
        <w:ind w:left="1920" w:hanging="72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2">
    <w:nsid w:val="388A36BD"/>
    <w:multiLevelType w:val="hybridMultilevel"/>
    <w:tmpl w:val="E168D63C"/>
    <w:lvl w:ilvl="0" w:tplc="B2D2B276">
      <w:start w:val="1"/>
      <w:numFmt w:val="lowerLetter"/>
      <w:lvlText w:val="%1)"/>
      <w:lvlJc w:val="left"/>
      <w:pPr>
        <w:ind w:left="2160" w:hanging="360"/>
      </w:pPr>
    </w:lvl>
    <w:lvl w:ilvl="1" w:tplc="30090019">
      <w:start w:val="1"/>
      <w:numFmt w:val="lowerLetter"/>
      <w:lvlText w:val="%2."/>
      <w:lvlJc w:val="left"/>
      <w:pPr>
        <w:ind w:left="2880" w:hanging="360"/>
      </w:pPr>
    </w:lvl>
    <w:lvl w:ilvl="2" w:tplc="3009001B">
      <w:start w:val="1"/>
      <w:numFmt w:val="lowerRoman"/>
      <w:lvlText w:val="%3."/>
      <w:lvlJc w:val="right"/>
      <w:pPr>
        <w:ind w:left="3600" w:hanging="180"/>
      </w:pPr>
    </w:lvl>
    <w:lvl w:ilvl="3" w:tplc="3009000F">
      <w:start w:val="1"/>
      <w:numFmt w:val="decimal"/>
      <w:lvlText w:val="%4."/>
      <w:lvlJc w:val="left"/>
      <w:pPr>
        <w:ind w:left="4320" w:hanging="360"/>
      </w:pPr>
    </w:lvl>
    <w:lvl w:ilvl="4" w:tplc="30090019">
      <w:start w:val="1"/>
      <w:numFmt w:val="lowerLetter"/>
      <w:lvlText w:val="%5."/>
      <w:lvlJc w:val="left"/>
      <w:pPr>
        <w:ind w:left="5040" w:hanging="360"/>
      </w:pPr>
    </w:lvl>
    <w:lvl w:ilvl="5" w:tplc="3009001B">
      <w:start w:val="1"/>
      <w:numFmt w:val="lowerRoman"/>
      <w:lvlText w:val="%6."/>
      <w:lvlJc w:val="right"/>
      <w:pPr>
        <w:ind w:left="5760" w:hanging="180"/>
      </w:pPr>
    </w:lvl>
    <w:lvl w:ilvl="6" w:tplc="3009000F">
      <w:start w:val="1"/>
      <w:numFmt w:val="decimal"/>
      <w:lvlText w:val="%7."/>
      <w:lvlJc w:val="left"/>
      <w:pPr>
        <w:ind w:left="6480" w:hanging="360"/>
      </w:pPr>
    </w:lvl>
    <w:lvl w:ilvl="7" w:tplc="30090019">
      <w:start w:val="1"/>
      <w:numFmt w:val="lowerLetter"/>
      <w:lvlText w:val="%8."/>
      <w:lvlJc w:val="left"/>
      <w:pPr>
        <w:ind w:left="7200" w:hanging="360"/>
      </w:pPr>
    </w:lvl>
    <w:lvl w:ilvl="8" w:tplc="3009001B">
      <w:start w:val="1"/>
      <w:numFmt w:val="lowerRoman"/>
      <w:lvlText w:val="%9."/>
      <w:lvlJc w:val="right"/>
      <w:pPr>
        <w:ind w:left="7920" w:hanging="180"/>
      </w:pPr>
    </w:lvl>
  </w:abstractNum>
  <w:abstractNum w:abstractNumId="3">
    <w:nsid w:val="3B3D634B"/>
    <w:multiLevelType w:val="hybridMultilevel"/>
    <w:tmpl w:val="9A60E3A6"/>
    <w:lvl w:ilvl="0" w:tplc="43B4B5EC">
      <w:start w:val="1"/>
      <w:numFmt w:val="decimal"/>
      <w:lvlText w:val="(%1)"/>
      <w:lvlJc w:val="left"/>
      <w:pPr>
        <w:ind w:left="1920" w:hanging="72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4">
    <w:nsid w:val="66E534FD"/>
    <w:multiLevelType w:val="hybridMultilevel"/>
    <w:tmpl w:val="65E46B7C"/>
    <w:lvl w:ilvl="0" w:tplc="AF6A2860">
      <w:start w:val="1"/>
      <w:numFmt w:val="lowerLetter"/>
      <w:lvlText w:val="(%1)"/>
      <w:lvlJc w:val="left"/>
      <w:pPr>
        <w:ind w:left="1500" w:hanging="705"/>
      </w:pPr>
      <w:rPr>
        <w:rFonts w:hint="default"/>
      </w:rPr>
    </w:lvl>
    <w:lvl w:ilvl="1" w:tplc="30090019" w:tentative="1">
      <w:start w:val="1"/>
      <w:numFmt w:val="lowerLetter"/>
      <w:lvlText w:val="%2."/>
      <w:lvlJc w:val="left"/>
      <w:pPr>
        <w:ind w:left="1875" w:hanging="360"/>
      </w:pPr>
    </w:lvl>
    <w:lvl w:ilvl="2" w:tplc="3009001B" w:tentative="1">
      <w:start w:val="1"/>
      <w:numFmt w:val="lowerRoman"/>
      <w:lvlText w:val="%3."/>
      <w:lvlJc w:val="right"/>
      <w:pPr>
        <w:ind w:left="2595" w:hanging="180"/>
      </w:pPr>
    </w:lvl>
    <w:lvl w:ilvl="3" w:tplc="3009000F" w:tentative="1">
      <w:start w:val="1"/>
      <w:numFmt w:val="decimal"/>
      <w:lvlText w:val="%4."/>
      <w:lvlJc w:val="left"/>
      <w:pPr>
        <w:ind w:left="3315" w:hanging="360"/>
      </w:pPr>
    </w:lvl>
    <w:lvl w:ilvl="4" w:tplc="30090019" w:tentative="1">
      <w:start w:val="1"/>
      <w:numFmt w:val="lowerLetter"/>
      <w:lvlText w:val="%5."/>
      <w:lvlJc w:val="left"/>
      <w:pPr>
        <w:ind w:left="4035" w:hanging="360"/>
      </w:pPr>
    </w:lvl>
    <w:lvl w:ilvl="5" w:tplc="3009001B" w:tentative="1">
      <w:start w:val="1"/>
      <w:numFmt w:val="lowerRoman"/>
      <w:lvlText w:val="%6."/>
      <w:lvlJc w:val="right"/>
      <w:pPr>
        <w:ind w:left="4755" w:hanging="180"/>
      </w:pPr>
    </w:lvl>
    <w:lvl w:ilvl="6" w:tplc="3009000F" w:tentative="1">
      <w:start w:val="1"/>
      <w:numFmt w:val="decimal"/>
      <w:lvlText w:val="%7."/>
      <w:lvlJc w:val="left"/>
      <w:pPr>
        <w:ind w:left="5475" w:hanging="360"/>
      </w:pPr>
    </w:lvl>
    <w:lvl w:ilvl="7" w:tplc="30090019" w:tentative="1">
      <w:start w:val="1"/>
      <w:numFmt w:val="lowerLetter"/>
      <w:lvlText w:val="%8."/>
      <w:lvlJc w:val="left"/>
      <w:pPr>
        <w:ind w:left="6195" w:hanging="360"/>
      </w:pPr>
    </w:lvl>
    <w:lvl w:ilvl="8" w:tplc="3009001B" w:tentative="1">
      <w:start w:val="1"/>
      <w:numFmt w:val="lowerRoman"/>
      <w:lvlText w:val="%9."/>
      <w:lvlJc w:val="right"/>
      <w:pPr>
        <w:ind w:left="6915" w:hanging="180"/>
      </w:pPr>
    </w:lvl>
  </w:abstractNum>
  <w:abstractNum w:abstractNumId="5">
    <w:nsid w:val="6AA33BA7"/>
    <w:multiLevelType w:val="hybridMultilevel"/>
    <w:tmpl w:val="8DA6C2BA"/>
    <w:lvl w:ilvl="0" w:tplc="25EADD62">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6F764C79"/>
    <w:multiLevelType w:val="hybridMultilevel"/>
    <w:tmpl w:val="DFD8F784"/>
    <w:lvl w:ilvl="0" w:tplc="BC7EC772">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7">
    <w:nsid w:val="7D8E08E7"/>
    <w:multiLevelType w:val="hybridMultilevel"/>
    <w:tmpl w:val="5C5A63DC"/>
    <w:lvl w:ilvl="0" w:tplc="476A24CE">
      <w:start w:val="1"/>
      <w:numFmt w:val="decimal"/>
      <w:lvlText w:val="%1."/>
      <w:lvlJc w:val="left"/>
      <w:pPr>
        <w:ind w:left="720" w:hanging="360"/>
      </w:pPr>
      <w:rPr>
        <w:rFonts w:asciiTheme="minorHAnsi" w:hAnsiTheme="minorHAnsi" w:cstheme="minorBidi" w:hint="default"/>
        <w:sz w:val="22"/>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BF"/>
    <w:rsid w:val="000056C6"/>
    <w:rsid w:val="00011221"/>
    <w:rsid w:val="00013D88"/>
    <w:rsid w:val="00035875"/>
    <w:rsid w:val="00050950"/>
    <w:rsid w:val="00053B30"/>
    <w:rsid w:val="000605A3"/>
    <w:rsid w:val="00066F65"/>
    <w:rsid w:val="000674D6"/>
    <w:rsid w:val="000846EA"/>
    <w:rsid w:val="0009082F"/>
    <w:rsid w:val="00095C84"/>
    <w:rsid w:val="000A0DF4"/>
    <w:rsid w:val="000A6B9A"/>
    <w:rsid w:val="000B74D3"/>
    <w:rsid w:val="000C4763"/>
    <w:rsid w:val="000D1681"/>
    <w:rsid w:val="000E5114"/>
    <w:rsid w:val="00100A8C"/>
    <w:rsid w:val="00107600"/>
    <w:rsid w:val="00110F7C"/>
    <w:rsid w:val="00135D5C"/>
    <w:rsid w:val="00142B62"/>
    <w:rsid w:val="00147FBB"/>
    <w:rsid w:val="00152324"/>
    <w:rsid w:val="00152A24"/>
    <w:rsid w:val="00162382"/>
    <w:rsid w:val="001723A1"/>
    <w:rsid w:val="0018364B"/>
    <w:rsid w:val="00186224"/>
    <w:rsid w:val="00197892"/>
    <w:rsid w:val="001A53E8"/>
    <w:rsid w:val="001B219D"/>
    <w:rsid w:val="001B3B7F"/>
    <w:rsid w:val="001C745A"/>
    <w:rsid w:val="001D08C5"/>
    <w:rsid w:val="001E1F21"/>
    <w:rsid w:val="001F46AD"/>
    <w:rsid w:val="001F4999"/>
    <w:rsid w:val="001F5AA5"/>
    <w:rsid w:val="002100DD"/>
    <w:rsid w:val="0021658E"/>
    <w:rsid w:val="00230E24"/>
    <w:rsid w:val="00231C3B"/>
    <w:rsid w:val="0027241F"/>
    <w:rsid w:val="00272521"/>
    <w:rsid w:val="0027454D"/>
    <w:rsid w:val="00282662"/>
    <w:rsid w:val="002916CC"/>
    <w:rsid w:val="002A632C"/>
    <w:rsid w:val="002C12ED"/>
    <w:rsid w:val="002C39EC"/>
    <w:rsid w:val="002D71C5"/>
    <w:rsid w:val="002F0755"/>
    <w:rsid w:val="0030751B"/>
    <w:rsid w:val="00314D68"/>
    <w:rsid w:val="003428F5"/>
    <w:rsid w:val="00346844"/>
    <w:rsid w:val="0035136B"/>
    <w:rsid w:val="003601B4"/>
    <w:rsid w:val="003704C2"/>
    <w:rsid w:val="00373465"/>
    <w:rsid w:val="003A7EE7"/>
    <w:rsid w:val="003C1D3A"/>
    <w:rsid w:val="003C2E9D"/>
    <w:rsid w:val="003C3950"/>
    <w:rsid w:val="003C79C2"/>
    <w:rsid w:val="003D1978"/>
    <w:rsid w:val="003D2AA0"/>
    <w:rsid w:val="003D5193"/>
    <w:rsid w:val="00405419"/>
    <w:rsid w:val="00412484"/>
    <w:rsid w:val="0041794E"/>
    <w:rsid w:val="00422C80"/>
    <w:rsid w:val="00424102"/>
    <w:rsid w:val="0043124A"/>
    <w:rsid w:val="00440849"/>
    <w:rsid w:val="00441B91"/>
    <w:rsid w:val="004659B3"/>
    <w:rsid w:val="00474AD2"/>
    <w:rsid w:val="0047686D"/>
    <w:rsid w:val="00477BE5"/>
    <w:rsid w:val="00486939"/>
    <w:rsid w:val="00495241"/>
    <w:rsid w:val="004957D6"/>
    <w:rsid w:val="0049688D"/>
    <w:rsid w:val="004A4BDA"/>
    <w:rsid w:val="004A6BA6"/>
    <w:rsid w:val="004A6FC4"/>
    <w:rsid w:val="004A743C"/>
    <w:rsid w:val="004D0D39"/>
    <w:rsid w:val="004D2736"/>
    <w:rsid w:val="004D3C07"/>
    <w:rsid w:val="004D58F0"/>
    <w:rsid w:val="004E1E98"/>
    <w:rsid w:val="00510EC9"/>
    <w:rsid w:val="005115D3"/>
    <w:rsid w:val="00512F0B"/>
    <w:rsid w:val="00514327"/>
    <w:rsid w:val="0052403E"/>
    <w:rsid w:val="00541908"/>
    <w:rsid w:val="00550A36"/>
    <w:rsid w:val="00550BF4"/>
    <w:rsid w:val="0055233A"/>
    <w:rsid w:val="00574966"/>
    <w:rsid w:val="0058412F"/>
    <w:rsid w:val="00584F3E"/>
    <w:rsid w:val="005851AC"/>
    <w:rsid w:val="00586790"/>
    <w:rsid w:val="0059067D"/>
    <w:rsid w:val="00593209"/>
    <w:rsid w:val="0059401D"/>
    <w:rsid w:val="005A40CA"/>
    <w:rsid w:val="005A651C"/>
    <w:rsid w:val="005A6E98"/>
    <w:rsid w:val="005C7BB2"/>
    <w:rsid w:val="005D7BB8"/>
    <w:rsid w:val="0060015B"/>
    <w:rsid w:val="00610332"/>
    <w:rsid w:val="006120A7"/>
    <w:rsid w:val="00617E59"/>
    <w:rsid w:val="00634F64"/>
    <w:rsid w:val="00644EEF"/>
    <w:rsid w:val="00646E44"/>
    <w:rsid w:val="006671B7"/>
    <w:rsid w:val="00680CC0"/>
    <w:rsid w:val="00692050"/>
    <w:rsid w:val="006A1741"/>
    <w:rsid w:val="006B0D5C"/>
    <w:rsid w:val="006B3F4F"/>
    <w:rsid w:val="006C0608"/>
    <w:rsid w:val="006D0C0A"/>
    <w:rsid w:val="00711476"/>
    <w:rsid w:val="00721510"/>
    <w:rsid w:val="00726523"/>
    <w:rsid w:val="00735470"/>
    <w:rsid w:val="0073594E"/>
    <w:rsid w:val="007361F0"/>
    <w:rsid w:val="0076755E"/>
    <w:rsid w:val="007813B9"/>
    <w:rsid w:val="0078560A"/>
    <w:rsid w:val="00785B11"/>
    <w:rsid w:val="007A4815"/>
    <w:rsid w:val="007B0BE2"/>
    <w:rsid w:val="007C2698"/>
    <w:rsid w:val="007C6571"/>
    <w:rsid w:val="007D1991"/>
    <w:rsid w:val="007F41DA"/>
    <w:rsid w:val="00806672"/>
    <w:rsid w:val="008079B7"/>
    <w:rsid w:val="008165A0"/>
    <w:rsid w:val="00817742"/>
    <w:rsid w:val="0082778D"/>
    <w:rsid w:val="00854ACA"/>
    <w:rsid w:val="0087236D"/>
    <w:rsid w:val="00885C72"/>
    <w:rsid w:val="008A1B1C"/>
    <w:rsid w:val="008B0FC2"/>
    <w:rsid w:val="008B2BCF"/>
    <w:rsid w:val="008B7BB5"/>
    <w:rsid w:val="008C1FDF"/>
    <w:rsid w:val="008D166B"/>
    <w:rsid w:val="008D4E5B"/>
    <w:rsid w:val="008E694D"/>
    <w:rsid w:val="008F335C"/>
    <w:rsid w:val="00911246"/>
    <w:rsid w:val="009237E5"/>
    <w:rsid w:val="009376CA"/>
    <w:rsid w:val="00937F82"/>
    <w:rsid w:val="00941C64"/>
    <w:rsid w:val="00944E74"/>
    <w:rsid w:val="00951C86"/>
    <w:rsid w:val="0095734C"/>
    <w:rsid w:val="00957A01"/>
    <w:rsid w:val="00964725"/>
    <w:rsid w:val="009845E1"/>
    <w:rsid w:val="00987236"/>
    <w:rsid w:val="009A5021"/>
    <w:rsid w:val="009E479F"/>
    <w:rsid w:val="009F1E98"/>
    <w:rsid w:val="009F25A5"/>
    <w:rsid w:val="00A13849"/>
    <w:rsid w:val="00A13988"/>
    <w:rsid w:val="00A72012"/>
    <w:rsid w:val="00A872F2"/>
    <w:rsid w:val="00A9239C"/>
    <w:rsid w:val="00AE3B3C"/>
    <w:rsid w:val="00AE45FB"/>
    <w:rsid w:val="00AE76DA"/>
    <w:rsid w:val="00AF04F3"/>
    <w:rsid w:val="00AF5A8A"/>
    <w:rsid w:val="00B03547"/>
    <w:rsid w:val="00B10D2E"/>
    <w:rsid w:val="00B52756"/>
    <w:rsid w:val="00B54123"/>
    <w:rsid w:val="00B55908"/>
    <w:rsid w:val="00B60888"/>
    <w:rsid w:val="00B62F26"/>
    <w:rsid w:val="00B66C3A"/>
    <w:rsid w:val="00B8726D"/>
    <w:rsid w:val="00B96BB5"/>
    <w:rsid w:val="00B96DC0"/>
    <w:rsid w:val="00B972B3"/>
    <w:rsid w:val="00BC0737"/>
    <w:rsid w:val="00BC318D"/>
    <w:rsid w:val="00BE2574"/>
    <w:rsid w:val="00BF0478"/>
    <w:rsid w:val="00BF3C6E"/>
    <w:rsid w:val="00C078A8"/>
    <w:rsid w:val="00C10B64"/>
    <w:rsid w:val="00C124EF"/>
    <w:rsid w:val="00C35906"/>
    <w:rsid w:val="00C4658E"/>
    <w:rsid w:val="00C529BF"/>
    <w:rsid w:val="00C57219"/>
    <w:rsid w:val="00C71C87"/>
    <w:rsid w:val="00C8619C"/>
    <w:rsid w:val="00C9594E"/>
    <w:rsid w:val="00CA4FA4"/>
    <w:rsid w:val="00CA51FF"/>
    <w:rsid w:val="00CB4631"/>
    <w:rsid w:val="00CD2D83"/>
    <w:rsid w:val="00CD3AE8"/>
    <w:rsid w:val="00CF4066"/>
    <w:rsid w:val="00CF79C6"/>
    <w:rsid w:val="00D06DC9"/>
    <w:rsid w:val="00D16B69"/>
    <w:rsid w:val="00D26EF5"/>
    <w:rsid w:val="00D306C2"/>
    <w:rsid w:val="00D35520"/>
    <w:rsid w:val="00D374A6"/>
    <w:rsid w:val="00D51C9D"/>
    <w:rsid w:val="00D63346"/>
    <w:rsid w:val="00D64F8E"/>
    <w:rsid w:val="00D70B38"/>
    <w:rsid w:val="00D87848"/>
    <w:rsid w:val="00DA247A"/>
    <w:rsid w:val="00DA512F"/>
    <w:rsid w:val="00DA7D10"/>
    <w:rsid w:val="00DB2B40"/>
    <w:rsid w:val="00DC2CC2"/>
    <w:rsid w:val="00DC3B18"/>
    <w:rsid w:val="00DD50C7"/>
    <w:rsid w:val="00DD59BF"/>
    <w:rsid w:val="00DF4BC4"/>
    <w:rsid w:val="00E00ED4"/>
    <w:rsid w:val="00E02A36"/>
    <w:rsid w:val="00E11BE3"/>
    <w:rsid w:val="00E23190"/>
    <w:rsid w:val="00E2480D"/>
    <w:rsid w:val="00E25AD6"/>
    <w:rsid w:val="00E26F60"/>
    <w:rsid w:val="00E40CCB"/>
    <w:rsid w:val="00E61B7A"/>
    <w:rsid w:val="00E62491"/>
    <w:rsid w:val="00E7348B"/>
    <w:rsid w:val="00E758FB"/>
    <w:rsid w:val="00E81FBE"/>
    <w:rsid w:val="00E83E1B"/>
    <w:rsid w:val="00E861A1"/>
    <w:rsid w:val="00E9565B"/>
    <w:rsid w:val="00EB4923"/>
    <w:rsid w:val="00EC3893"/>
    <w:rsid w:val="00EE5BBA"/>
    <w:rsid w:val="00EF0363"/>
    <w:rsid w:val="00EF5B5B"/>
    <w:rsid w:val="00F04022"/>
    <w:rsid w:val="00F210E6"/>
    <w:rsid w:val="00F35960"/>
    <w:rsid w:val="00F40C8D"/>
    <w:rsid w:val="00F51BDE"/>
    <w:rsid w:val="00F57287"/>
    <w:rsid w:val="00F5775B"/>
    <w:rsid w:val="00F64E90"/>
    <w:rsid w:val="00F72734"/>
    <w:rsid w:val="00F87105"/>
    <w:rsid w:val="00F96C7E"/>
    <w:rsid w:val="00FA0749"/>
    <w:rsid w:val="00FA4ED9"/>
    <w:rsid w:val="00FD1BC6"/>
    <w:rsid w:val="00FE0812"/>
    <w:rsid w:val="00FE76F4"/>
    <w:rsid w:val="00FF4B3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9BF"/>
    <w:pPr>
      <w:ind w:left="720"/>
      <w:contextualSpacing/>
    </w:pPr>
  </w:style>
  <w:style w:type="paragraph" w:styleId="BalloonText">
    <w:name w:val="Balloon Text"/>
    <w:basedOn w:val="Normal"/>
    <w:link w:val="BalloonTextChar"/>
    <w:uiPriority w:val="99"/>
    <w:semiHidden/>
    <w:unhideWhenUsed/>
    <w:rsid w:val="00550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BF4"/>
    <w:rPr>
      <w:rFonts w:ascii="Tahoma" w:hAnsi="Tahoma" w:cs="Tahoma"/>
      <w:sz w:val="16"/>
      <w:szCs w:val="16"/>
    </w:rPr>
  </w:style>
  <w:style w:type="paragraph" w:styleId="Header">
    <w:name w:val="header"/>
    <w:basedOn w:val="Normal"/>
    <w:link w:val="HeaderChar"/>
    <w:uiPriority w:val="99"/>
    <w:unhideWhenUsed/>
    <w:rsid w:val="00E40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CCB"/>
  </w:style>
  <w:style w:type="paragraph" w:styleId="Footer">
    <w:name w:val="footer"/>
    <w:basedOn w:val="Normal"/>
    <w:link w:val="FooterChar"/>
    <w:uiPriority w:val="99"/>
    <w:unhideWhenUsed/>
    <w:rsid w:val="00E40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9BF"/>
    <w:pPr>
      <w:ind w:left="720"/>
      <w:contextualSpacing/>
    </w:pPr>
  </w:style>
  <w:style w:type="paragraph" w:styleId="BalloonText">
    <w:name w:val="Balloon Text"/>
    <w:basedOn w:val="Normal"/>
    <w:link w:val="BalloonTextChar"/>
    <w:uiPriority w:val="99"/>
    <w:semiHidden/>
    <w:unhideWhenUsed/>
    <w:rsid w:val="00550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BF4"/>
    <w:rPr>
      <w:rFonts w:ascii="Tahoma" w:hAnsi="Tahoma" w:cs="Tahoma"/>
      <w:sz w:val="16"/>
      <w:szCs w:val="16"/>
    </w:rPr>
  </w:style>
  <w:style w:type="paragraph" w:styleId="Header">
    <w:name w:val="header"/>
    <w:basedOn w:val="Normal"/>
    <w:link w:val="HeaderChar"/>
    <w:uiPriority w:val="99"/>
    <w:unhideWhenUsed/>
    <w:rsid w:val="00E40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CCB"/>
  </w:style>
  <w:style w:type="paragraph" w:styleId="Footer">
    <w:name w:val="footer"/>
    <w:basedOn w:val="Normal"/>
    <w:link w:val="FooterChar"/>
    <w:uiPriority w:val="99"/>
    <w:unhideWhenUsed/>
    <w:rsid w:val="00E40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02144">
      <w:bodyDiv w:val="1"/>
      <w:marLeft w:val="0"/>
      <w:marRight w:val="0"/>
      <w:marTop w:val="0"/>
      <w:marBottom w:val="0"/>
      <w:divBdr>
        <w:top w:val="none" w:sz="0" w:space="0" w:color="auto"/>
        <w:left w:val="none" w:sz="0" w:space="0" w:color="auto"/>
        <w:bottom w:val="none" w:sz="0" w:space="0" w:color="auto"/>
        <w:right w:val="none" w:sz="0" w:space="0" w:color="auto"/>
      </w:divBdr>
    </w:div>
    <w:div w:id="17033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74C656D91F48F78073B739761C0BD0"/>
        <w:category>
          <w:name w:val="General"/>
          <w:gallery w:val="placeholder"/>
        </w:category>
        <w:types>
          <w:type w:val="bbPlcHdr"/>
        </w:types>
        <w:behaviors>
          <w:behavior w:val="content"/>
        </w:behaviors>
        <w:guid w:val="{C1565063-FB62-4843-98A2-A64927173E74}"/>
      </w:docPartPr>
      <w:docPartBody>
        <w:p w:rsidR="006A0A16" w:rsidRDefault="007F7D8F" w:rsidP="007F7D8F">
          <w:pPr>
            <w:pStyle w:val="7774C656D91F48F78073B739761C0BD0"/>
          </w:pPr>
          <w:r>
            <w:t>[Type the company name]</w:t>
          </w:r>
        </w:p>
      </w:docPartBody>
    </w:docPart>
    <w:docPart>
      <w:docPartPr>
        <w:name w:val="E0E74F373F12466FB3F47F0AD48EE8F1"/>
        <w:category>
          <w:name w:val="General"/>
          <w:gallery w:val="placeholder"/>
        </w:category>
        <w:types>
          <w:type w:val="bbPlcHdr"/>
        </w:types>
        <w:behaviors>
          <w:behavior w:val="content"/>
        </w:behaviors>
        <w:guid w:val="{F369C769-9533-4EB0-9D15-B5AF3A042110}"/>
      </w:docPartPr>
      <w:docPartBody>
        <w:p w:rsidR="006A0A16" w:rsidRDefault="007F7D8F" w:rsidP="007F7D8F">
          <w:pPr>
            <w:pStyle w:val="E0E74F373F12466FB3F47F0AD48EE8F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81"/>
    <w:rsid w:val="006A0A16"/>
    <w:rsid w:val="007F7D8F"/>
    <w:rsid w:val="0080452A"/>
    <w:rsid w:val="00AB0087"/>
    <w:rsid w:val="00B01DA0"/>
    <w:rsid w:val="00B210AD"/>
    <w:rsid w:val="00C75B6B"/>
    <w:rsid w:val="00C75E33"/>
    <w:rsid w:val="00EB038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555CE46094353A4F9084D56548BAA">
    <w:name w:val="E9D555CE46094353A4F9084D56548BAA"/>
    <w:rsid w:val="00EB0381"/>
  </w:style>
  <w:style w:type="paragraph" w:customStyle="1" w:styleId="3A63CFFDE8A747A98AA0CB4C5B8CCEC1">
    <w:name w:val="3A63CFFDE8A747A98AA0CB4C5B8CCEC1"/>
    <w:rsid w:val="00EB0381"/>
  </w:style>
  <w:style w:type="paragraph" w:customStyle="1" w:styleId="7774C656D91F48F78073B739761C0BD0">
    <w:name w:val="7774C656D91F48F78073B739761C0BD0"/>
    <w:rsid w:val="007F7D8F"/>
  </w:style>
  <w:style w:type="paragraph" w:customStyle="1" w:styleId="E0E74F373F12466FB3F47F0AD48EE8F1">
    <w:name w:val="E0E74F373F12466FB3F47F0AD48EE8F1"/>
    <w:rsid w:val="007F7D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555CE46094353A4F9084D56548BAA">
    <w:name w:val="E9D555CE46094353A4F9084D56548BAA"/>
    <w:rsid w:val="00EB0381"/>
  </w:style>
  <w:style w:type="paragraph" w:customStyle="1" w:styleId="3A63CFFDE8A747A98AA0CB4C5B8CCEC1">
    <w:name w:val="3A63CFFDE8A747A98AA0CB4C5B8CCEC1"/>
    <w:rsid w:val="00EB0381"/>
  </w:style>
  <w:style w:type="paragraph" w:customStyle="1" w:styleId="7774C656D91F48F78073B739761C0BD0">
    <w:name w:val="7774C656D91F48F78073B739761C0BD0"/>
    <w:rsid w:val="007F7D8F"/>
  </w:style>
  <w:style w:type="paragraph" w:customStyle="1" w:styleId="E0E74F373F12466FB3F47F0AD48EE8F1">
    <w:name w:val="E0E74F373F12466FB3F47F0AD48EE8F1"/>
    <w:rsid w:val="007F7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13</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Civil Appeal No. SC 571/14</vt:lpstr>
    </vt:vector>
  </TitlesOfParts>
  <Company>Judgment No. SC 36/2016</Company>
  <LinksUpToDate>false</LinksUpToDate>
  <CharactersWithSpaces>21528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571/14</dc:title>
  <dc:creator>HP</dc:creator>
  <cp:lastModifiedBy>judge</cp:lastModifiedBy>
  <cp:revision>20</cp:revision>
  <cp:lastPrinted>2016-07-14T14:22:00Z</cp:lastPrinted>
  <dcterms:created xsi:type="dcterms:W3CDTF">2016-07-14T14:24:00Z</dcterms:created>
  <dcterms:modified xsi:type="dcterms:W3CDTF">2016-08-10T12:57:00Z</dcterms:modified>
</cp:coreProperties>
</file>