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E6E" w:rsidRPr="00704923" w:rsidRDefault="00414488" w:rsidP="00F96A6E">
      <w:pPr>
        <w:spacing w:after="0"/>
        <w:rPr>
          <w:rFonts w:ascii="Times New Roman" w:hAnsi="Times New Roman" w:cs="Times New Roman"/>
          <w:sz w:val="24"/>
          <w:szCs w:val="24"/>
        </w:rPr>
      </w:pPr>
      <w:bookmarkStart w:id="0" w:name="_GoBack"/>
      <w:bookmarkEnd w:id="0"/>
      <w:r w:rsidRPr="00704923">
        <w:rPr>
          <w:rFonts w:ascii="Times New Roman" w:hAnsi="Times New Roman" w:cs="Times New Roman"/>
          <w:sz w:val="24"/>
          <w:szCs w:val="24"/>
        </w:rPr>
        <w:t xml:space="preserve"> </w:t>
      </w:r>
    </w:p>
    <w:p w:rsidR="00704923" w:rsidRDefault="00704923" w:rsidP="00F96A6E">
      <w:pPr>
        <w:spacing w:after="0" w:line="240" w:lineRule="auto"/>
        <w:jc w:val="center"/>
        <w:rPr>
          <w:rFonts w:ascii="Times New Roman" w:hAnsi="Times New Roman" w:cs="Times New Roman"/>
          <w:b/>
          <w:sz w:val="24"/>
          <w:szCs w:val="24"/>
        </w:rPr>
      </w:pPr>
    </w:p>
    <w:p w:rsidR="00704923" w:rsidRDefault="00704923" w:rsidP="00F96A6E">
      <w:pPr>
        <w:spacing w:after="0" w:line="240" w:lineRule="auto"/>
        <w:jc w:val="center"/>
        <w:rPr>
          <w:rFonts w:ascii="Times New Roman" w:hAnsi="Times New Roman" w:cs="Times New Roman"/>
          <w:b/>
          <w:sz w:val="24"/>
          <w:szCs w:val="24"/>
        </w:rPr>
      </w:pPr>
    </w:p>
    <w:p w:rsidR="00704923" w:rsidRDefault="00704923" w:rsidP="00F96A6E">
      <w:pPr>
        <w:spacing w:after="0" w:line="240" w:lineRule="auto"/>
        <w:jc w:val="center"/>
        <w:rPr>
          <w:rFonts w:ascii="Times New Roman" w:hAnsi="Times New Roman" w:cs="Times New Roman"/>
          <w:b/>
          <w:sz w:val="24"/>
          <w:szCs w:val="24"/>
        </w:rPr>
      </w:pPr>
    </w:p>
    <w:p w:rsidR="00671E6E" w:rsidRPr="00704923" w:rsidRDefault="00671E6E" w:rsidP="00F96A6E">
      <w:pPr>
        <w:spacing w:after="0" w:line="240" w:lineRule="auto"/>
        <w:jc w:val="center"/>
        <w:rPr>
          <w:rFonts w:ascii="Times New Roman" w:hAnsi="Times New Roman" w:cs="Times New Roman"/>
          <w:b/>
          <w:sz w:val="24"/>
          <w:szCs w:val="24"/>
        </w:rPr>
      </w:pPr>
      <w:r w:rsidRPr="00704923">
        <w:rPr>
          <w:rFonts w:ascii="Times New Roman" w:hAnsi="Times New Roman" w:cs="Times New Roman"/>
          <w:b/>
          <w:sz w:val="24"/>
          <w:szCs w:val="24"/>
        </w:rPr>
        <w:t>TRIANGLE     LIMITED</w:t>
      </w:r>
    </w:p>
    <w:p w:rsidR="00671E6E" w:rsidRPr="00704923" w:rsidRDefault="00671E6E" w:rsidP="00F96A6E">
      <w:pPr>
        <w:spacing w:after="0" w:line="240" w:lineRule="auto"/>
        <w:jc w:val="center"/>
        <w:rPr>
          <w:rFonts w:ascii="Times New Roman" w:hAnsi="Times New Roman" w:cs="Times New Roman"/>
          <w:sz w:val="24"/>
          <w:szCs w:val="24"/>
        </w:rPr>
      </w:pPr>
      <w:proofErr w:type="gramStart"/>
      <w:r w:rsidRPr="00704923">
        <w:rPr>
          <w:rFonts w:ascii="Times New Roman" w:hAnsi="Times New Roman" w:cs="Times New Roman"/>
          <w:sz w:val="24"/>
          <w:szCs w:val="24"/>
        </w:rPr>
        <w:t>v</w:t>
      </w:r>
      <w:proofErr w:type="gramEnd"/>
    </w:p>
    <w:p w:rsidR="00671E6E" w:rsidRPr="00704923" w:rsidRDefault="00671E6E" w:rsidP="00F96A6E">
      <w:pPr>
        <w:spacing w:after="0" w:line="240" w:lineRule="auto"/>
        <w:jc w:val="center"/>
        <w:rPr>
          <w:rFonts w:ascii="Times New Roman" w:hAnsi="Times New Roman" w:cs="Times New Roman"/>
          <w:b/>
          <w:sz w:val="24"/>
          <w:szCs w:val="24"/>
        </w:rPr>
      </w:pPr>
      <w:r w:rsidRPr="00704923">
        <w:rPr>
          <w:rFonts w:ascii="Times New Roman" w:hAnsi="Times New Roman" w:cs="Times New Roman"/>
          <w:b/>
          <w:sz w:val="24"/>
          <w:szCs w:val="24"/>
        </w:rPr>
        <w:t>VUSIMUSU      SIGAUKE</w:t>
      </w:r>
    </w:p>
    <w:p w:rsidR="00671E6E" w:rsidRPr="00704923" w:rsidRDefault="00671E6E" w:rsidP="00F96A6E">
      <w:pPr>
        <w:spacing w:after="0"/>
        <w:rPr>
          <w:rFonts w:ascii="Times New Roman" w:hAnsi="Times New Roman" w:cs="Times New Roman"/>
          <w:sz w:val="24"/>
          <w:szCs w:val="24"/>
        </w:rPr>
      </w:pPr>
    </w:p>
    <w:p w:rsidR="00671E6E" w:rsidRPr="00704923" w:rsidRDefault="00671E6E" w:rsidP="00F96A6E">
      <w:pPr>
        <w:spacing w:after="0"/>
        <w:rPr>
          <w:rFonts w:ascii="Times New Roman" w:hAnsi="Times New Roman" w:cs="Times New Roman"/>
          <w:sz w:val="24"/>
          <w:szCs w:val="24"/>
        </w:rPr>
      </w:pPr>
    </w:p>
    <w:p w:rsidR="00F96A6E" w:rsidRPr="00704923" w:rsidRDefault="00F96A6E" w:rsidP="00F96A6E">
      <w:pPr>
        <w:spacing w:after="0"/>
        <w:rPr>
          <w:rFonts w:ascii="Times New Roman" w:hAnsi="Times New Roman" w:cs="Times New Roman"/>
          <w:sz w:val="24"/>
          <w:szCs w:val="24"/>
        </w:rPr>
      </w:pPr>
    </w:p>
    <w:p w:rsidR="00671E6E" w:rsidRPr="00704923" w:rsidRDefault="00671E6E" w:rsidP="00F96A6E">
      <w:pPr>
        <w:spacing w:after="0" w:line="240" w:lineRule="auto"/>
        <w:rPr>
          <w:rFonts w:ascii="Times New Roman" w:hAnsi="Times New Roman" w:cs="Times New Roman"/>
          <w:b/>
          <w:sz w:val="24"/>
          <w:szCs w:val="24"/>
        </w:rPr>
      </w:pPr>
      <w:r w:rsidRPr="00704923">
        <w:rPr>
          <w:rFonts w:ascii="Times New Roman" w:hAnsi="Times New Roman" w:cs="Times New Roman"/>
          <w:b/>
          <w:sz w:val="24"/>
          <w:szCs w:val="24"/>
        </w:rPr>
        <w:t>SUPREME COURT OF ZIMBABWE</w:t>
      </w:r>
    </w:p>
    <w:p w:rsidR="00671E6E" w:rsidRPr="00704923" w:rsidRDefault="00671E6E" w:rsidP="00F96A6E">
      <w:pPr>
        <w:spacing w:after="0" w:line="240" w:lineRule="auto"/>
        <w:rPr>
          <w:rFonts w:ascii="Times New Roman" w:hAnsi="Times New Roman" w:cs="Times New Roman"/>
          <w:b/>
          <w:sz w:val="24"/>
          <w:szCs w:val="24"/>
        </w:rPr>
      </w:pPr>
      <w:r w:rsidRPr="00704923">
        <w:rPr>
          <w:rFonts w:ascii="Times New Roman" w:hAnsi="Times New Roman" w:cs="Times New Roman"/>
          <w:b/>
          <w:sz w:val="24"/>
          <w:szCs w:val="24"/>
        </w:rPr>
        <w:t>ZIYAMBI JA, HLATSHWAYO</w:t>
      </w:r>
      <w:r w:rsidR="00B12727" w:rsidRPr="00704923">
        <w:rPr>
          <w:rFonts w:ascii="Times New Roman" w:hAnsi="Times New Roman" w:cs="Times New Roman"/>
          <w:b/>
          <w:sz w:val="24"/>
          <w:szCs w:val="24"/>
        </w:rPr>
        <w:t xml:space="preserve"> </w:t>
      </w:r>
      <w:r w:rsidRPr="00704923">
        <w:rPr>
          <w:rFonts w:ascii="Times New Roman" w:hAnsi="Times New Roman" w:cs="Times New Roman"/>
          <w:b/>
          <w:sz w:val="24"/>
          <w:szCs w:val="24"/>
        </w:rPr>
        <w:t>JA, MAVANGIRA AJA</w:t>
      </w:r>
    </w:p>
    <w:p w:rsidR="00671E6E" w:rsidRPr="00704923" w:rsidRDefault="00861305" w:rsidP="00F96A6E">
      <w:pPr>
        <w:spacing w:after="0" w:line="240" w:lineRule="auto"/>
        <w:rPr>
          <w:rFonts w:ascii="Times New Roman" w:hAnsi="Times New Roman" w:cs="Times New Roman"/>
          <w:b/>
          <w:sz w:val="24"/>
          <w:szCs w:val="24"/>
        </w:rPr>
      </w:pPr>
      <w:r w:rsidRPr="00704923">
        <w:rPr>
          <w:rFonts w:ascii="Times New Roman" w:hAnsi="Times New Roman" w:cs="Times New Roman"/>
          <w:b/>
          <w:sz w:val="24"/>
          <w:szCs w:val="24"/>
        </w:rPr>
        <w:t xml:space="preserve">HARARE, JANUARY 13, &amp; </w:t>
      </w:r>
      <w:r w:rsidR="00704923" w:rsidRPr="00704923">
        <w:rPr>
          <w:rFonts w:ascii="Times New Roman" w:hAnsi="Times New Roman" w:cs="Times New Roman"/>
          <w:b/>
          <w:sz w:val="24"/>
          <w:szCs w:val="24"/>
        </w:rPr>
        <w:t>AUGUST 18,</w:t>
      </w:r>
      <w:r w:rsidR="00671E6E" w:rsidRPr="00704923">
        <w:rPr>
          <w:rFonts w:ascii="Times New Roman" w:hAnsi="Times New Roman" w:cs="Times New Roman"/>
          <w:b/>
          <w:sz w:val="24"/>
          <w:szCs w:val="24"/>
        </w:rPr>
        <w:t xml:space="preserve"> 2015</w:t>
      </w:r>
    </w:p>
    <w:p w:rsidR="00671E6E" w:rsidRPr="00704923" w:rsidRDefault="00671E6E" w:rsidP="00F96A6E">
      <w:pPr>
        <w:spacing w:after="0"/>
        <w:rPr>
          <w:rFonts w:ascii="Times New Roman" w:hAnsi="Times New Roman" w:cs="Times New Roman"/>
          <w:b/>
          <w:sz w:val="24"/>
          <w:szCs w:val="24"/>
        </w:rPr>
      </w:pPr>
    </w:p>
    <w:p w:rsidR="00671E6E" w:rsidRPr="00704923" w:rsidRDefault="00671E6E" w:rsidP="00F96A6E">
      <w:pPr>
        <w:spacing w:after="0"/>
        <w:rPr>
          <w:rFonts w:ascii="Times New Roman" w:hAnsi="Times New Roman" w:cs="Times New Roman"/>
          <w:sz w:val="24"/>
          <w:szCs w:val="24"/>
        </w:rPr>
      </w:pPr>
    </w:p>
    <w:p w:rsidR="00F96A6E" w:rsidRPr="00704923" w:rsidRDefault="00F96A6E" w:rsidP="00F96A6E">
      <w:pPr>
        <w:spacing w:after="0"/>
        <w:rPr>
          <w:rFonts w:ascii="Times New Roman" w:hAnsi="Times New Roman" w:cs="Times New Roman"/>
          <w:sz w:val="24"/>
          <w:szCs w:val="24"/>
        </w:rPr>
      </w:pPr>
    </w:p>
    <w:p w:rsidR="00671E6E" w:rsidRPr="00704923" w:rsidRDefault="00671E6E" w:rsidP="00F96A6E">
      <w:pPr>
        <w:spacing w:after="0"/>
        <w:rPr>
          <w:rFonts w:ascii="Times New Roman" w:hAnsi="Times New Roman" w:cs="Times New Roman"/>
          <w:sz w:val="24"/>
          <w:szCs w:val="24"/>
        </w:rPr>
      </w:pPr>
      <w:r w:rsidRPr="00704923">
        <w:rPr>
          <w:rFonts w:ascii="Times New Roman" w:hAnsi="Times New Roman" w:cs="Times New Roman"/>
          <w:i/>
          <w:sz w:val="24"/>
          <w:szCs w:val="24"/>
        </w:rPr>
        <w:t>I</w:t>
      </w:r>
      <w:r w:rsidR="00B12727" w:rsidRPr="00704923">
        <w:rPr>
          <w:rFonts w:ascii="Times New Roman" w:hAnsi="Times New Roman" w:cs="Times New Roman"/>
          <w:i/>
          <w:sz w:val="24"/>
          <w:szCs w:val="24"/>
        </w:rPr>
        <w:t>.</w:t>
      </w:r>
      <w:r w:rsidRPr="00704923">
        <w:rPr>
          <w:rFonts w:ascii="Times New Roman" w:hAnsi="Times New Roman" w:cs="Times New Roman"/>
          <w:i/>
          <w:sz w:val="24"/>
          <w:szCs w:val="24"/>
        </w:rPr>
        <w:t xml:space="preserve"> </w:t>
      </w:r>
      <w:proofErr w:type="spellStart"/>
      <w:r w:rsidRPr="00704923">
        <w:rPr>
          <w:rFonts w:ascii="Times New Roman" w:hAnsi="Times New Roman" w:cs="Times New Roman"/>
          <w:i/>
          <w:sz w:val="24"/>
          <w:szCs w:val="24"/>
        </w:rPr>
        <w:t>Mureriwa</w:t>
      </w:r>
      <w:proofErr w:type="spellEnd"/>
      <w:r w:rsidRPr="00704923">
        <w:rPr>
          <w:rFonts w:ascii="Times New Roman" w:hAnsi="Times New Roman" w:cs="Times New Roman"/>
          <w:sz w:val="24"/>
          <w:szCs w:val="24"/>
        </w:rPr>
        <w:t>, for the appellant</w:t>
      </w:r>
    </w:p>
    <w:p w:rsidR="00671E6E" w:rsidRPr="00704923" w:rsidRDefault="00671E6E" w:rsidP="00F96A6E">
      <w:pPr>
        <w:spacing w:after="0"/>
        <w:rPr>
          <w:rFonts w:ascii="Times New Roman" w:hAnsi="Times New Roman" w:cs="Times New Roman"/>
          <w:sz w:val="24"/>
          <w:szCs w:val="24"/>
        </w:rPr>
      </w:pPr>
      <w:r w:rsidRPr="00704923">
        <w:rPr>
          <w:rFonts w:ascii="Times New Roman" w:hAnsi="Times New Roman" w:cs="Times New Roman"/>
          <w:i/>
          <w:sz w:val="24"/>
          <w:szCs w:val="24"/>
        </w:rPr>
        <w:t>V</w:t>
      </w:r>
      <w:r w:rsidR="00B12727" w:rsidRPr="00704923">
        <w:rPr>
          <w:rFonts w:ascii="Times New Roman" w:hAnsi="Times New Roman" w:cs="Times New Roman"/>
          <w:i/>
          <w:sz w:val="24"/>
          <w:szCs w:val="24"/>
        </w:rPr>
        <w:t>.</w:t>
      </w:r>
      <w:r w:rsidRPr="00704923">
        <w:rPr>
          <w:rFonts w:ascii="Times New Roman" w:hAnsi="Times New Roman" w:cs="Times New Roman"/>
          <w:i/>
          <w:sz w:val="24"/>
          <w:szCs w:val="24"/>
        </w:rPr>
        <w:t xml:space="preserve"> </w:t>
      </w:r>
      <w:proofErr w:type="spellStart"/>
      <w:r w:rsidRPr="00704923">
        <w:rPr>
          <w:rFonts w:ascii="Times New Roman" w:hAnsi="Times New Roman" w:cs="Times New Roman"/>
          <w:i/>
          <w:sz w:val="24"/>
          <w:szCs w:val="24"/>
        </w:rPr>
        <w:t>Makuku</w:t>
      </w:r>
      <w:proofErr w:type="spellEnd"/>
      <w:r w:rsidRPr="00704923">
        <w:rPr>
          <w:rFonts w:ascii="Times New Roman" w:hAnsi="Times New Roman" w:cs="Times New Roman"/>
          <w:sz w:val="24"/>
          <w:szCs w:val="24"/>
        </w:rPr>
        <w:t>, for the respondent</w:t>
      </w:r>
    </w:p>
    <w:p w:rsidR="006A6A3D" w:rsidRPr="00704923" w:rsidRDefault="006A6A3D" w:rsidP="00F96A6E">
      <w:pPr>
        <w:spacing w:after="0"/>
        <w:rPr>
          <w:rFonts w:ascii="Times New Roman" w:hAnsi="Times New Roman" w:cs="Times New Roman"/>
          <w:sz w:val="28"/>
          <w:szCs w:val="28"/>
        </w:rPr>
      </w:pPr>
    </w:p>
    <w:p w:rsidR="00930D2B" w:rsidRPr="00704923" w:rsidRDefault="00930D2B" w:rsidP="00F96A6E">
      <w:pPr>
        <w:spacing w:after="0" w:line="240" w:lineRule="auto"/>
        <w:ind w:firstLine="1440"/>
        <w:jc w:val="both"/>
        <w:rPr>
          <w:rFonts w:ascii="Times New Roman" w:hAnsi="Times New Roman" w:cs="Times New Roman"/>
          <w:sz w:val="24"/>
          <w:szCs w:val="24"/>
        </w:rPr>
      </w:pPr>
    </w:p>
    <w:p w:rsidR="00F96A6E" w:rsidRPr="00704923" w:rsidRDefault="00F96A6E" w:rsidP="00F96A6E">
      <w:pPr>
        <w:spacing w:after="0" w:line="240" w:lineRule="auto"/>
        <w:ind w:firstLine="1440"/>
        <w:jc w:val="both"/>
        <w:rPr>
          <w:rFonts w:ascii="Times New Roman" w:hAnsi="Times New Roman" w:cs="Times New Roman"/>
          <w:sz w:val="24"/>
          <w:szCs w:val="24"/>
        </w:rPr>
      </w:pPr>
    </w:p>
    <w:p w:rsidR="00F96A6E" w:rsidRPr="00704923" w:rsidRDefault="00F96A6E" w:rsidP="00F96A6E">
      <w:pPr>
        <w:spacing w:after="0" w:line="240" w:lineRule="auto"/>
        <w:ind w:firstLine="1440"/>
        <w:jc w:val="both"/>
        <w:rPr>
          <w:rFonts w:ascii="Times New Roman" w:hAnsi="Times New Roman" w:cs="Times New Roman"/>
          <w:sz w:val="24"/>
          <w:szCs w:val="24"/>
        </w:rPr>
      </w:pPr>
    </w:p>
    <w:p w:rsidR="006A1AE4" w:rsidRPr="00704923" w:rsidRDefault="006A6A3D" w:rsidP="00F96A6E">
      <w:pPr>
        <w:spacing w:after="0" w:line="480" w:lineRule="auto"/>
        <w:jc w:val="both"/>
        <w:rPr>
          <w:rFonts w:ascii="Times New Roman" w:hAnsi="Times New Roman" w:cs="Times New Roman"/>
          <w:b/>
          <w:sz w:val="24"/>
          <w:szCs w:val="24"/>
        </w:rPr>
      </w:pPr>
      <w:r w:rsidRPr="00704923">
        <w:rPr>
          <w:rFonts w:ascii="Times New Roman" w:hAnsi="Times New Roman" w:cs="Times New Roman"/>
          <w:b/>
          <w:sz w:val="24"/>
          <w:szCs w:val="24"/>
        </w:rPr>
        <w:t xml:space="preserve">ZIYAMBI JA:     </w:t>
      </w:r>
    </w:p>
    <w:p w:rsidR="006A6A3D" w:rsidRPr="00704923" w:rsidRDefault="00B12727"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[1]</w:t>
      </w:r>
      <w:r w:rsidRPr="00704923">
        <w:rPr>
          <w:rFonts w:ascii="Times New Roman" w:hAnsi="Times New Roman" w:cs="Times New Roman"/>
          <w:sz w:val="24"/>
          <w:szCs w:val="24"/>
        </w:rPr>
        <w:tab/>
      </w:r>
      <w:r w:rsidR="006A6A3D" w:rsidRPr="00704923">
        <w:rPr>
          <w:rFonts w:ascii="Times New Roman" w:hAnsi="Times New Roman" w:cs="Times New Roman"/>
          <w:sz w:val="24"/>
          <w:szCs w:val="24"/>
        </w:rPr>
        <w:t xml:space="preserve">This is an appeal from a judgment of the </w:t>
      </w:r>
      <w:proofErr w:type="spellStart"/>
      <w:r w:rsidR="006A6A3D" w:rsidRPr="00704923">
        <w:rPr>
          <w:rFonts w:ascii="Times New Roman" w:hAnsi="Times New Roman" w:cs="Times New Roman"/>
          <w:sz w:val="24"/>
          <w:szCs w:val="24"/>
        </w:rPr>
        <w:t>Labour</w:t>
      </w:r>
      <w:proofErr w:type="spellEnd"/>
      <w:r w:rsidR="006A6A3D" w:rsidRPr="00704923">
        <w:rPr>
          <w:rFonts w:ascii="Times New Roman" w:hAnsi="Times New Roman" w:cs="Times New Roman"/>
          <w:sz w:val="24"/>
          <w:szCs w:val="24"/>
        </w:rPr>
        <w:t xml:space="preserve"> Court</w:t>
      </w:r>
      <w:r w:rsidR="008E1992" w:rsidRPr="00704923">
        <w:rPr>
          <w:rFonts w:ascii="Times New Roman" w:hAnsi="Times New Roman" w:cs="Times New Roman"/>
          <w:sz w:val="24"/>
          <w:szCs w:val="24"/>
        </w:rPr>
        <w:t xml:space="preserve"> setting aside the dismissal of the respondent by the appellant.</w:t>
      </w:r>
    </w:p>
    <w:p w:rsidR="00B12727" w:rsidRPr="00704923" w:rsidRDefault="00B12727" w:rsidP="00F96A6E">
      <w:pPr>
        <w:spacing w:after="0" w:line="480" w:lineRule="auto"/>
        <w:ind w:left="720" w:hanging="720"/>
        <w:jc w:val="both"/>
        <w:rPr>
          <w:rFonts w:ascii="Times New Roman" w:hAnsi="Times New Roman" w:cs="Times New Roman"/>
          <w:sz w:val="24"/>
          <w:szCs w:val="24"/>
        </w:rPr>
      </w:pPr>
    </w:p>
    <w:p w:rsidR="007B4E0F" w:rsidRPr="00704923" w:rsidRDefault="00671E6E" w:rsidP="00F96A6E">
      <w:pPr>
        <w:spacing w:after="0"/>
        <w:jc w:val="both"/>
        <w:rPr>
          <w:rFonts w:ascii="Times New Roman" w:hAnsi="Times New Roman" w:cs="Times New Roman"/>
          <w:sz w:val="24"/>
          <w:szCs w:val="24"/>
        </w:rPr>
      </w:pPr>
      <w:r w:rsidRPr="00704923">
        <w:rPr>
          <w:rFonts w:ascii="Times New Roman" w:hAnsi="Times New Roman" w:cs="Times New Roman"/>
          <w:b/>
          <w:sz w:val="24"/>
          <w:szCs w:val="24"/>
          <w:u w:val="single"/>
        </w:rPr>
        <w:t>THE BACKGROUND</w:t>
      </w:r>
    </w:p>
    <w:p w:rsidR="00FB0A46" w:rsidRPr="00704923" w:rsidRDefault="006A1AE4"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 xml:space="preserve">[2] </w:t>
      </w:r>
      <w:r w:rsidR="00B12727" w:rsidRPr="00704923">
        <w:rPr>
          <w:rFonts w:ascii="Times New Roman" w:hAnsi="Times New Roman" w:cs="Times New Roman"/>
          <w:sz w:val="24"/>
          <w:szCs w:val="24"/>
        </w:rPr>
        <w:tab/>
      </w:r>
      <w:r w:rsidR="006A6A3D" w:rsidRPr="00704923">
        <w:rPr>
          <w:rFonts w:ascii="Times New Roman" w:hAnsi="Times New Roman" w:cs="Times New Roman"/>
          <w:sz w:val="24"/>
          <w:szCs w:val="24"/>
        </w:rPr>
        <w:t xml:space="preserve">The </w:t>
      </w:r>
      <w:r w:rsidR="00FA261C" w:rsidRPr="00704923">
        <w:rPr>
          <w:rFonts w:ascii="Times New Roman" w:hAnsi="Times New Roman" w:cs="Times New Roman"/>
          <w:sz w:val="24"/>
          <w:szCs w:val="24"/>
        </w:rPr>
        <w:t>respondent</w:t>
      </w:r>
      <w:r w:rsidR="009B351E" w:rsidRPr="00704923">
        <w:rPr>
          <w:rFonts w:ascii="Times New Roman" w:hAnsi="Times New Roman" w:cs="Times New Roman"/>
          <w:sz w:val="24"/>
          <w:szCs w:val="24"/>
        </w:rPr>
        <w:t xml:space="preserve"> </w:t>
      </w:r>
      <w:r w:rsidR="00FA261C" w:rsidRPr="00704923">
        <w:rPr>
          <w:rFonts w:ascii="Times New Roman" w:hAnsi="Times New Roman" w:cs="Times New Roman"/>
          <w:sz w:val="24"/>
          <w:szCs w:val="24"/>
        </w:rPr>
        <w:t>was employed by the appellant as a mechanic</w:t>
      </w:r>
      <w:r w:rsidR="005454A2" w:rsidRPr="00704923">
        <w:rPr>
          <w:rFonts w:ascii="Times New Roman" w:hAnsi="Times New Roman" w:cs="Times New Roman"/>
          <w:sz w:val="24"/>
          <w:szCs w:val="24"/>
        </w:rPr>
        <w:t xml:space="preserve">. On </w:t>
      </w:r>
      <w:r w:rsidR="006B369C" w:rsidRPr="00704923">
        <w:rPr>
          <w:rFonts w:ascii="Times New Roman" w:hAnsi="Times New Roman" w:cs="Times New Roman"/>
          <w:sz w:val="24"/>
          <w:szCs w:val="24"/>
        </w:rPr>
        <w:t xml:space="preserve">28 </w:t>
      </w:r>
      <w:r w:rsidR="005454A2" w:rsidRPr="00704923">
        <w:rPr>
          <w:rFonts w:ascii="Times New Roman" w:hAnsi="Times New Roman" w:cs="Times New Roman"/>
          <w:sz w:val="24"/>
          <w:szCs w:val="24"/>
        </w:rPr>
        <w:t xml:space="preserve">August 2006, </w:t>
      </w:r>
      <w:r w:rsidR="00671E6E" w:rsidRPr="00704923">
        <w:rPr>
          <w:rFonts w:ascii="Times New Roman" w:hAnsi="Times New Roman" w:cs="Times New Roman"/>
          <w:sz w:val="24"/>
          <w:szCs w:val="24"/>
        </w:rPr>
        <w:t>the Departmental</w:t>
      </w:r>
      <w:r w:rsidR="00423ECC" w:rsidRPr="00704923">
        <w:rPr>
          <w:rFonts w:ascii="Times New Roman" w:hAnsi="Times New Roman" w:cs="Times New Roman"/>
          <w:sz w:val="24"/>
          <w:szCs w:val="24"/>
        </w:rPr>
        <w:t xml:space="preserve"> manager, </w:t>
      </w:r>
      <w:proofErr w:type="spellStart"/>
      <w:r w:rsidR="00423ECC" w:rsidRPr="00704923">
        <w:rPr>
          <w:rFonts w:ascii="Times New Roman" w:hAnsi="Times New Roman" w:cs="Times New Roman"/>
          <w:sz w:val="24"/>
          <w:szCs w:val="24"/>
        </w:rPr>
        <w:t>Mr</w:t>
      </w:r>
      <w:proofErr w:type="spellEnd"/>
      <w:r w:rsidR="00423ECC" w:rsidRPr="00704923">
        <w:rPr>
          <w:rFonts w:ascii="Times New Roman" w:hAnsi="Times New Roman" w:cs="Times New Roman"/>
          <w:sz w:val="24"/>
          <w:szCs w:val="24"/>
        </w:rPr>
        <w:t xml:space="preserve"> G</w:t>
      </w:r>
      <w:r w:rsidR="005454A2" w:rsidRPr="00704923">
        <w:rPr>
          <w:rFonts w:ascii="Times New Roman" w:hAnsi="Times New Roman" w:cs="Times New Roman"/>
          <w:sz w:val="24"/>
          <w:szCs w:val="24"/>
        </w:rPr>
        <w:t xml:space="preserve"> </w:t>
      </w:r>
      <w:proofErr w:type="spellStart"/>
      <w:r w:rsidR="005454A2" w:rsidRPr="00704923">
        <w:rPr>
          <w:rFonts w:ascii="Times New Roman" w:hAnsi="Times New Roman" w:cs="Times New Roman"/>
          <w:sz w:val="24"/>
          <w:szCs w:val="24"/>
        </w:rPr>
        <w:t>Boothway</w:t>
      </w:r>
      <w:proofErr w:type="spellEnd"/>
      <w:r w:rsidR="00FB0A46" w:rsidRPr="00704923">
        <w:rPr>
          <w:rFonts w:ascii="Times New Roman" w:hAnsi="Times New Roman" w:cs="Times New Roman"/>
          <w:sz w:val="24"/>
          <w:szCs w:val="24"/>
        </w:rPr>
        <w:t xml:space="preserve"> (“</w:t>
      </w:r>
      <w:proofErr w:type="spellStart"/>
      <w:r w:rsidR="00FB0A46" w:rsidRPr="00704923">
        <w:rPr>
          <w:rFonts w:ascii="Times New Roman" w:hAnsi="Times New Roman" w:cs="Times New Roman"/>
          <w:sz w:val="24"/>
          <w:szCs w:val="24"/>
        </w:rPr>
        <w:t>Boothway</w:t>
      </w:r>
      <w:proofErr w:type="spellEnd"/>
      <w:r w:rsidR="00FB0A46" w:rsidRPr="00704923">
        <w:rPr>
          <w:rFonts w:ascii="Times New Roman" w:hAnsi="Times New Roman" w:cs="Times New Roman"/>
          <w:sz w:val="24"/>
          <w:szCs w:val="24"/>
        </w:rPr>
        <w:t>”)</w:t>
      </w:r>
      <w:r w:rsidR="00671E6E" w:rsidRPr="00704923">
        <w:rPr>
          <w:rFonts w:ascii="Times New Roman" w:hAnsi="Times New Roman" w:cs="Times New Roman"/>
          <w:sz w:val="24"/>
          <w:szCs w:val="24"/>
        </w:rPr>
        <w:t>, received</w:t>
      </w:r>
      <w:r w:rsidRPr="00704923">
        <w:rPr>
          <w:rFonts w:ascii="Times New Roman" w:hAnsi="Times New Roman" w:cs="Times New Roman"/>
          <w:sz w:val="24"/>
          <w:szCs w:val="24"/>
        </w:rPr>
        <w:t xml:space="preserve"> certain information</w:t>
      </w:r>
      <w:r w:rsidR="005454A2" w:rsidRPr="00704923">
        <w:rPr>
          <w:rFonts w:ascii="Times New Roman" w:hAnsi="Times New Roman" w:cs="Times New Roman"/>
          <w:sz w:val="24"/>
          <w:szCs w:val="24"/>
        </w:rPr>
        <w:t xml:space="preserve"> following which he conducted an investigation into a possible theft</w:t>
      </w:r>
      <w:r w:rsidR="00FB0A46" w:rsidRPr="00704923">
        <w:rPr>
          <w:rFonts w:ascii="Times New Roman" w:hAnsi="Times New Roman" w:cs="Times New Roman"/>
          <w:sz w:val="24"/>
          <w:szCs w:val="24"/>
        </w:rPr>
        <w:t>,</w:t>
      </w:r>
      <w:r w:rsidR="005454A2" w:rsidRPr="00704923">
        <w:rPr>
          <w:rFonts w:ascii="Times New Roman" w:hAnsi="Times New Roman" w:cs="Times New Roman"/>
          <w:sz w:val="24"/>
          <w:szCs w:val="24"/>
        </w:rPr>
        <w:t xml:space="preserve"> by the respondent</w:t>
      </w:r>
      <w:r w:rsidR="00FB0A46" w:rsidRPr="00704923">
        <w:rPr>
          <w:rFonts w:ascii="Times New Roman" w:hAnsi="Times New Roman" w:cs="Times New Roman"/>
          <w:sz w:val="24"/>
          <w:szCs w:val="24"/>
        </w:rPr>
        <w:t>,</w:t>
      </w:r>
      <w:r w:rsidR="005454A2" w:rsidRPr="00704923">
        <w:rPr>
          <w:rFonts w:ascii="Times New Roman" w:hAnsi="Times New Roman" w:cs="Times New Roman"/>
          <w:sz w:val="24"/>
          <w:szCs w:val="24"/>
        </w:rPr>
        <w:t xml:space="preserve"> of a Ford Tractor </w:t>
      </w:r>
      <w:r w:rsidR="00EF24EA" w:rsidRPr="00704923">
        <w:rPr>
          <w:rFonts w:ascii="Times New Roman" w:hAnsi="Times New Roman" w:cs="Times New Roman"/>
          <w:sz w:val="24"/>
          <w:szCs w:val="24"/>
        </w:rPr>
        <w:t xml:space="preserve">clutch </w:t>
      </w:r>
      <w:r w:rsidR="005454A2" w:rsidRPr="00704923">
        <w:rPr>
          <w:rFonts w:ascii="Times New Roman" w:hAnsi="Times New Roman" w:cs="Times New Roman"/>
          <w:sz w:val="24"/>
          <w:szCs w:val="24"/>
        </w:rPr>
        <w:t xml:space="preserve">thrust bearing. This </w:t>
      </w:r>
      <w:r w:rsidR="00671E6E" w:rsidRPr="00704923">
        <w:rPr>
          <w:rFonts w:ascii="Times New Roman" w:hAnsi="Times New Roman" w:cs="Times New Roman"/>
          <w:sz w:val="24"/>
          <w:szCs w:val="24"/>
        </w:rPr>
        <w:t>was in</w:t>
      </w:r>
      <w:r w:rsidR="005454A2" w:rsidRPr="00704923">
        <w:rPr>
          <w:rFonts w:ascii="Times New Roman" w:hAnsi="Times New Roman" w:cs="Times New Roman"/>
          <w:sz w:val="24"/>
          <w:szCs w:val="24"/>
        </w:rPr>
        <w:t xml:space="preserve"> terms of s</w:t>
      </w:r>
      <w:r w:rsidR="00C81E10" w:rsidRPr="00704923">
        <w:rPr>
          <w:rFonts w:ascii="Times New Roman" w:hAnsi="Times New Roman" w:cs="Times New Roman"/>
          <w:sz w:val="24"/>
          <w:szCs w:val="24"/>
        </w:rPr>
        <w:t xml:space="preserve"> 6</w:t>
      </w:r>
      <w:r w:rsidR="005454A2" w:rsidRPr="00704923">
        <w:rPr>
          <w:rFonts w:ascii="Times New Roman" w:hAnsi="Times New Roman" w:cs="Times New Roman"/>
          <w:sz w:val="24"/>
          <w:szCs w:val="24"/>
        </w:rPr>
        <w:t xml:space="preserve"> </w:t>
      </w:r>
      <w:r w:rsidR="00015AA9" w:rsidRPr="00704923">
        <w:rPr>
          <w:rFonts w:ascii="Times New Roman" w:hAnsi="Times New Roman" w:cs="Times New Roman"/>
          <w:sz w:val="24"/>
          <w:szCs w:val="24"/>
        </w:rPr>
        <w:t>(</w:t>
      </w:r>
      <w:r w:rsidR="005454A2" w:rsidRPr="00704923">
        <w:rPr>
          <w:rFonts w:ascii="Times New Roman" w:hAnsi="Times New Roman" w:cs="Times New Roman"/>
          <w:sz w:val="24"/>
          <w:szCs w:val="24"/>
        </w:rPr>
        <w:t>1</w:t>
      </w:r>
      <w:proofErr w:type="gramStart"/>
      <w:r w:rsidR="00015AA9" w:rsidRPr="00704923">
        <w:rPr>
          <w:rFonts w:ascii="Times New Roman" w:hAnsi="Times New Roman" w:cs="Times New Roman"/>
          <w:sz w:val="24"/>
          <w:szCs w:val="24"/>
        </w:rPr>
        <w:t>)</w:t>
      </w:r>
      <w:r w:rsidR="005454A2" w:rsidRPr="00704923">
        <w:rPr>
          <w:rFonts w:ascii="Times New Roman" w:hAnsi="Times New Roman" w:cs="Times New Roman"/>
          <w:sz w:val="24"/>
          <w:szCs w:val="24"/>
        </w:rPr>
        <w:t>(</w:t>
      </w:r>
      <w:proofErr w:type="gramEnd"/>
      <w:r w:rsidR="005454A2" w:rsidRPr="00704923">
        <w:rPr>
          <w:rFonts w:ascii="Times New Roman" w:hAnsi="Times New Roman" w:cs="Times New Roman"/>
          <w:sz w:val="24"/>
          <w:szCs w:val="24"/>
        </w:rPr>
        <w:t>b)</w:t>
      </w:r>
      <w:r w:rsidR="00B12727" w:rsidRPr="00704923">
        <w:rPr>
          <w:rFonts w:ascii="Times New Roman" w:hAnsi="Times New Roman" w:cs="Times New Roman"/>
          <w:sz w:val="24"/>
          <w:szCs w:val="24"/>
        </w:rPr>
        <w:t xml:space="preserve"> </w:t>
      </w:r>
      <w:r w:rsidR="005454A2" w:rsidRPr="00704923">
        <w:rPr>
          <w:rFonts w:ascii="Times New Roman" w:hAnsi="Times New Roman" w:cs="Times New Roman"/>
          <w:sz w:val="24"/>
          <w:szCs w:val="24"/>
        </w:rPr>
        <w:t>and (c) of the Triangle Group Code of Conduct which makes provision for</w:t>
      </w:r>
      <w:r w:rsidR="00A617BB" w:rsidRPr="00704923">
        <w:rPr>
          <w:rFonts w:ascii="Times New Roman" w:hAnsi="Times New Roman" w:cs="Times New Roman"/>
          <w:sz w:val="24"/>
          <w:szCs w:val="24"/>
        </w:rPr>
        <w:t>:</w:t>
      </w:r>
      <w:r w:rsidR="005454A2" w:rsidRPr="00704923">
        <w:rPr>
          <w:rFonts w:ascii="Times New Roman" w:hAnsi="Times New Roman" w:cs="Times New Roman"/>
          <w:sz w:val="24"/>
          <w:szCs w:val="24"/>
        </w:rPr>
        <w:t xml:space="preserve">  </w:t>
      </w:r>
    </w:p>
    <w:p w:rsidR="006A1AE4" w:rsidRPr="00704923" w:rsidRDefault="005454A2" w:rsidP="00F96A6E">
      <w:pPr>
        <w:spacing w:after="0" w:line="240" w:lineRule="auto"/>
        <w:ind w:left="1440"/>
        <w:jc w:val="both"/>
        <w:rPr>
          <w:rFonts w:ascii="Times New Roman" w:hAnsi="Times New Roman" w:cs="Times New Roman"/>
          <w:sz w:val="24"/>
          <w:szCs w:val="24"/>
        </w:rPr>
      </w:pPr>
      <w:r w:rsidRPr="00704923">
        <w:rPr>
          <w:rFonts w:ascii="Times New Roman" w:hAnsi="Times New Roman" w:cs="Times New Roman"/>
          <w:sz w:val="24"/>
          <w:szCs w:val="24"/>
        </w:rPr>
        <w:lastRenderedPageBreak/>
        <w:t>“</w:t>
      </w:r>
      <w:proofErr w:type="gramStart"/>
      <w:r w:rsidRPr="00704923">
        <w:rPr>
          <w:rFonts w:ascii="Times New Roman" w:hAnsi="Times New Roman" w:cs="Times New Roman"/>
          <w:sz w:val="24"/>
          <w:szCs w:val="24"/>
        </w:rPr>
        <w:t>preliminary</w:t>
      </w:r>
      <w:proofErr w:type="gramEnd"/>
      <w:r w:rsidRPr="00704923">
        <w:rPr>
          <w:rFonts w:ascii="Times New Roman" w:hAnsi="Times New Roman" w:cs="Times New Roman"/>
          <w:sz w:val="24"/>
          <w:szCs w:val="24"/>
        </w:rPr>
        <w:t xml:space="preserve"> investigations by the Departmental Manager to</w:t>
      </w:r>
      <w:r w:rsidR="00FB0A46" w:rsidRPr="00704923">
        <w:rPr>
          <w:rFonts w:ascii="Times New Roman" w:hAnsi="Times New Roman" w:cs="Times New Roman"/>
          <w:sz w:val="24"/>
          <w:szCs w:val="24"/>
        </w:rPr>
        <w:t xml:space="preserve"> </w:t>
      </w:r>
      <w:r w:rsidRPr="00704923">
        <w:rPr>
          <w:rFonts w:ascii="Times New Roman" w:hAnsi="Times New Roman" w:cs="Times New Roman"/>
          <w:sz w:val="24"/>
          <w:szCs w:val="24"/>
        </w:rPr>
        <w:t xml:space="preserve">determine whether a misconduct was committed and if it warrants a disciplinary hearing to address it,  </w:t>
      </w:r>
      <w:proofErr w:type="spellStart"/>
      <w:r w:rsidRPr="00704923">
        <w:rPr>
          <w:rFonts w:ascii="Times New Roman" w:hAnsi="Times New Roman" w:cs="Times New Roman"/>
          <w:sz w:val="24"/>
          <w:szCs w:val="24"/>
        </w:rPr>
        <w:t>whereafter</w:t>
      </w:r>
      <w:proofErr w:type="spellEnd"/>
      <w:r w:rsidRPr="00704923">
        <w:rPr>
          <w:rFonts w:ascii="Times New Roman" w:hAnsi="Times New Roman" w:cs="Times New Roman"/>
          <w:sz w:val="24"/>
          <w:szCs w:val="24"/>
        </w:rPr>
        <w:t xml:space="preserve"> the same manager would convene  a hearing if seen fit.”</w:t>
      </w:r>
      <w:r w:rsidRPr="00704923">
        <w:rPr>
          <w:rStyle w:val="FootnoteReference"/>
          <w:rFonts w:ascii="Times New Roman" w:hAnsi="Times New Roman" w:cs="Times New Roman"/>
          <w:sz w:val="24"/>
          <w:szCs w:val="24"/>
        </w:rPr>
        <w:footnoteReference w:id="1"/>
      </w:r>
    </w:p>
    <w:p w:rsidR="00F96A6E" w:rsidRPr="00704923" w:rsidRDefault="00F96A6E" w:rsidP="00F96A6E">
      <w:pPr>
        <w:spacing w:after="0" w:line="240" w:lineRule="auto"/>
        <w:ind w:left="1440"/>
        <w:jc w:val="both"/>
        <w:rPr>
          <w:rFonts w:ascii="Times New Roman" w:hAnsi="Times New Roman" w:cs="Times New Roman"/>
          <w:sz w:val="24"/>
          <w:szCs w:val="24"/>
        </w:rPr>
      </w:pPr>
    </w:p>
    <w:p w:rsidR="00B12727" w:rsidRPr="00704923" w:rsidRDefault="00B12727" w:rsidP="00F96A6E">
      <w:pPr>
        <w:spacing w:after="0" w:line="240" w:lineRule="auto"/>
        <w:ind w:left="720"/>
        <w:jc w:val="both"/>
        <w:rPr>
          <w:rFonts w:ascii="Times New Roman" w:hAnsi="Times New Roman" w:cs="Times New Roman"/>
          <w:sz w:val="40"/>
          <w:szCs w:val="40"/>
        </w:rPr>
      </w:pPr>
    </w:p>
    <w:p w:rsidR="00E36D43" w:rsidRPr="00704923" w:rsidRDefault="00FB0A46"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 xml:space="preserve">[3] </w:t>
      </w:r>
      <w:r w:rsidR="00B12727" w:rsidRPr="00704923">
        <w:rPr>
          <w:rFonts w:ascii="Times New Roman" w:hAnsi="Times New Roman" w:cs="Times New Roman"/>
          <w:sz w:val="24"/>
          <w:szCs w:val="24"/>
        </w:rPr>
        <w:tab/>
      </w:r>
      <w:r w:rsidR="005454A2" w:rsidRPr="00704923">
        <w:rPr>
          <w:rFonts w:ascii="Times New Roman" w:hAnsi="Times New Roman" w:cs="Times New Roman"/>
          <w:sz w:val="24"/>
          <w:szCs w:val="24"/>
        </w:rPr>
        <w:t xml:space="preserve">At the conclusion of </w:t>
      </w:r>
      <w:r w:rsidRPr="00704923">
        <w:rPr>
          <w:rFonts w:ascii="Times New Roman" w:hAnsi="Times New Roman" w:cs="Times New Roman"/>
          <w:sz w:val="24"/>
          <w:szCs w:val="24"/>
        </w:rPr>
        <w:t xml:space="preserve">the </w:t>
      </w:r>
      <w:r w:rsidR="00671E6E" w:rsidRPr="00704923">
        <w:rPr>
          <w:rFonts w:ascii="Times New Roman" w:hAnsi="Times New Roman" w:cs="Times New Roman"/>
          <w:sz w:val="24"/>
          <w:szCs w:val="24"/>
        </w:rPr>
        <w:t>investigations</w:t>
      </w:r>
      <w:r w:rsidRPr="00704923">
        <w:rPr>
          <w:rFonts w:ascii="Times New Roman" w:hAnsi="Times New Roman" w:cs="Times New Roman"/>
          <w:sz w:val="24"/>
          <w:szCs w:val="24"/>
        </w:rPr>
        <w:t>,</w:t>
      </w:r>
      <w:r w:rsidR="00671E6E" w:rsidRPr="00704923">
        <w:rPr>
          <w:rFonts w:ascii="Times New Roman" w:hAnsi="Times New Roman" w:cs="Times New Roman"/>
          <w:sz w:val="24"/>
          <w:szCs w:val="24"/>
        </w:rPr>
        <w:t xml:space="preserve"> the</w:t>
      </w:r>
      <w:r w:rsidR="00E36D43" w:rsidRPr="00704923">
        <w:rPr>
          <w:rFonts w:ascii="Times New Roman" w:hAnsi="Times New Roman" w:cs="Times New Roman"/>
          <w:sz w:val="24"/>
          <w:szCs w:val="24"/>
        </w:rPr>
        <w:t xml:space="preserve"> respondent was </w:t>
      </w:r>
      <w:r w:rsidR="00671E6E" w:rsidRPr="00704923">
        <w:rPr>
          <w:rFonts w:ascii="Times New Roman" w:hAnsi="Times New Roman" w:cs="Times New Roman"/>
          <w:sz w:val="24"/>
          <w:szCs w:val="24"/>
        </w:rPr>
        <w:t>summoned to</w:t>
      </w:r>
      <w:r w:rsidR="00E36D43" w:rsidRPr="00704923">
        <w:rPr>
          <w:rFonts w:ascii="Times New Roman" w:hAnsi="Times New Roman" w:cs="Times New Roman"/>
          <w:sz w:val="24"/>
          <w:szCs w:val="24"/>
        </w:rPr>
        <w:t xml:space="preserve"> </w:t>
      </w:r>
      <w:r w:rsidR="005454A2" w:rsidRPr="00704923">
        <w:rPr>
          <w:rFonts w:ascii="Times New Roman" w:hAnsi="Times New Roman" w:cs="Times New Roman"/>
          <w:sz w:val="24"/>
          <w:szCs w:val="24"/>
        </w:rPr>
        <w:t>a disciplinary hearin</w:t>
      </w:r>
      <w:r w:rsidR="00E36D43" w:rsidRPr="00704923">
        <w:rPr>
          <w:rFonts w:ascii="Times New Roman" w:hAnsi="Times New Roman" w:cs="Times New Roman"/>
          <w:sz w:val="24"/>
          <w:szCs w:val="24"/>
        </w:rPr>
        <w:t xml:space="preserve">g on the 6 </w:t>
      </w:r>
      <w:r w:rsidR="00423ECC" w:rsidRPr="00704923">
        <w:rPr>
          <w:rFonts w:ascii="Times New Roman" w:hAnsi="Times New Roman" w:cs="Times New Roman"/>
          <w:sz w:val="24"/>
          <w:szCs w:val="24"/>
        </w:rPr>
        <w:t>September</w:t>
      </w:r>
      <w:r w:rsidR="00E36D43" w:rsidRPr="00704923">
        <w:rPr>
          <w:rFonts w:ascii="Times New Roman" w:hAnsi="Times New Roman" w:cs="Times New Roman"/>
          <w:sz w:val="24"/>
          <w:szCs w:val="24"/>
        </w:rPr>
        <w:t xml:space="preserve"> 2006</w:t>
      </w:r>
      <w:r w:rsidR="00671E6E" w:rsidRPr="00704923">
        <w:rPr>
          <w:rFonts w:ascii="Times New Roman" w:hAnsi="Times New Roman" w:cs="Times New Roman"/>
          <w:sz w:val="24"/>
          <w:szCs w:val="24"/>
        </w:rPr>
        <w:t>, to</w:t>
      </w:r>
      <w:r w:rsidR="00E36D43" w:rsidRPr="00704923">
        <w:rPr>
          <w:rFonts w:ascii="Times New Roman" w:hAnsi="Times New Roman" w:cs="Times New Roman"/>
          <w:sz w:val="24"/>
          <w:szCs w:val="24"/>
        </w:rPr>
        <w:t xml:space="preserve"> answer a charge of theft of the thrust bearing</w:t>
      </w:r>
      <w:r w:rsidR="007B4E0F" w:rsidRPr="00704923">
        <w:rPr>
          <w:rFonts w:ascii="Times New Roman" w:hAnsi="Times New Roman" w:cs="Times New Roman"/>
          <w:sz w:val="24"/>
          <w:szCs w:val="24"/>
        </w:rPr>
        <w:t xml:space="preserve"> as well as other charges</w:t>
      </w:r>
      <w:r w:rsidR="00E36D43" w:rsidRPr="00704923">
        <w:rPr>
          <w:rFonts w:ascii="Times New Roman" w:hAnsi="Times New Roman" w:cs="Times New Roman"/>
          <w:sz w:val="24"/>
          <w:szCs w:val="24"/>
        </w:rPr>
        <w:t xml:space="preserve">.  </w:t>
      </w:r>
      <w:r w:rsidR="00671E6E" w:rsidRPr="00704923">
        <w:rPr>
          <w:rFonts w:ascii="Times New Roman" w:hAnsi="Times New Roman" w:cs="Times New Roman"/>
          <w:sz w:val="24"/>
          <w:szCs w:val="24"/>
        </w:rPr>
        <w:t>The disciplinary</w:t>
      </w:r>
      <w:r w:rsidR="00E36D43" w:rsidRPr="00704923">
        <w:rPr>
          <w:rFonts w:ascii="Times New Roman" w:hAnsi="Times New Roman" w:cs="Times New Roman"/>
          <w:sz w:val="24"/>
          <w:szCs w:val="24"/>
        </w:rPr>
        <w:t xml:space="preserve"> committee which heard the </w:t>
      </w:r>
      <w:r w:rsidR="00423ECC" w:rsidRPr="00704923">
        <w:rPr>
          <w:rFonts w:ascii="Times New Roman" w:hAnsi="Times New Roman" w:cs="Times New Roman"/>
          <w:sz w:val="24"/>
          <w:szCs w:val="24"/>
        </w:rPr>
        <w:t>matter was</w:t>
      </w:r>
      <w:r w:rsidR="00E36D43" w:rsidRPr="00704923">
        <w:rPr>
          <w:rFonts w:ascii="Times New Roman" w:hAnsi="Times New Roman" w:cs="Times New Roman"/>
          <w:sz w:val="24"/>
          <w:szCs w:val="24"/>
        </w:rPr>
        <w:t xml:space="preserve"> chaired by </w:t>
      </w:r>
      <w:proofErr w:type="spellStart"/>
      <w:r w:rsidR="00E36D43" w:rsidRPr="00704923">
        <w:rPr>
          <w:rFonts w:ascii="Times New Roman" w:hAnsi="Times New Roman" w:cs="Times New Roman"/>
          <w:sz w:val="24"/>
          <w:szCs w:val="24"/>
        </w:rPr>
        <w:t>Boothway</w:t>
      </w:r>
      <w:proofErr w:type="spellEnd"/>
      <w:r w:rsidR="00E36D43" w:rsidRPr="00704923">
        <w:rPr>
          <w:rFonts w:ascii="Times New Roman" w:hAnsi="Times New Roman" w:cs="Times New Roman"/>
          <w:sz w:val="24"/>
          <w:szCs w:val="24"/>
        </w:rPr>
        <w:t>.</w:t>
      </w:r>
    </w:p>
    <w:p w:rsidR="00B12727" w:rsidRPr="00704923" w:rsidRDefault="00B12727" w:rsidP="00F96A6E">
      <w:pPr>
        <w:spacing w:after="0" w:line="480" w:lineRule="auto"/>
        <w:ind w:left="720" w:hanging="720"/>
        <w:jc w:val="both"/>
        <w:rPr>
          <w:rFonts w:ascii="Times New Roman" w:hAnsi="Times New Roman" w:cs="Times New Roman"/>
          <w:sz w:val="24"/>
          <w:szCs w:val="24"/>
        </w:rPr>
      </w:pPr>
    </w:p>
    <w:p w:rsidR="008C6865" w:rsidRPr="00704923" w:rsidRDefault="00FB0A46" w:rsidP="00F96A6E">
      <w:pPr>
        <w:spacing w:after="0" w:line="480" w:lineRule="auto"/>
        <w:ind w:left="720" w:hanging="630"/>
        <w:jc w:val="both"/>
        <w:rPr>
          <w:rFonts w:ascii="Times New Roman" w:hAnsi="Times New Roman" w:cs="Times New Roman"/>
          <w:sz w:val="24"/>
          <w:szCs w:val="24"/>
        </w:rPr>
      </w:pPr>
      <w:r w:rsidRPr="00704923">
        <w:rPr>
          <w:rFonts w:ascii="Times New Roman" w:hAnsi="Times New Roman" w:cs="Times New Roman"/>
          <w:sz w:val="24"/>
          <w:szCs w:val="24"/>
        </w:rPr>
        <w:t>[4</w:t>
      </w:r>
      <w:r w:rsidR="006A1AE4" w:rsidRPr="00704923">
        <w:rPr>
          <w:rFonts w:ascii="Times New Roman" w:hAnsi="Times New Roman" w:cs="Times New Roman"/>
          <w:sz w:val="24"/>
          <w:szCs w:val="24"/>
        </w:rPr>
        <w:t xml:space="preserve">] </w:t>
      </w:r>
      <w:r w:rsidR="00B12727" w:rsidRPr="00704923">
        <w:rPr>
          <w:rFonts w:ascii="Times New Roman" w:hAnsi="Times New Roman" w:cs="Times New Roman"/>
          <w:sz w:val="24"/>
          <w:szCs w:val="24"/>
        </w:rPr>
        <w:tab/>
      </w:r>
      <w:r w:rsidR="006A1AE4" w:rsidRPr="00704923">
        <w:rPr>
          <w:rFonts w:ascii="Times New Roman" w:hAnsi="Times New Roman" w:cs="Times New Roman"/>
          <w:sz w:val="24"/>
          <w:szCs w:val="24"/>
        </w:rPr>
        <w:t>The committee heard</w:t>
      </w:r>
      <w:r w:rsidR="00EF24EA" w:rsidRPr="00704923">
        <w:rPr>
          <w:rFonts w:ascii="Times New Roman" w:hAnsi="Times New Roman" w:cs="Times New Roman"/>
          <w:sz w:val="24"/>
          <w:szCs w:val="24"/>
        </w:rPr>
        <w:t xml:space="preserve"> evidence from</w:t>
      </w:r>
      <w:r w:rsidR="006A1AE4" w:rsidRPr="00704923">
        <w:rPr>
          <w:rFonts w:ascii="Times New Roman" w:hAnsi="Times New Roman" w:cs="Times New Roman"/>
          <w:sz w:val="24"/>
          <w:szCs w:val="24"/>
        </w:rPr>
        <w:t xml:space="preserve"> certain witnesses including</w:t>
      </w:r>
      <w:r w:rsidR="004F4CD0" w:rsidRPr="00704923">
        <w:rPr>
          <w:rFonts w:ascii="Times New Roman" w:hAnsi="Times New Roman" w:cs="Times New Roman"/>
          <w:sz w:val="24"/>
          <w:szCs w:val="24"/>
        </w:rPr>
        <w:t xml:space="preserve"> </w:t>
      </w:r>
      <w:r w:rsidR="00A8340E" w:rsidRPr="00704923">
        <w:rPr>
          <w:rFonts w:ascii="Times New Roman" w:hAnsi="Times New Roman" w:cs="Times New Roman"/>
          <w:sz w:val="24"/>
          <w:szCs w:val="24"/>
        </w:rPr>
        <w:t xml:space="preserve">one </w:t>
      </w:r>
      <w:proofErr w:type="spellStart"/>
      <w:r w:rsidR="00A8340E" w:rsidRPr="00704923">
        <w:rPr>
          <w:rFonts w:ascii="Times New Roman" w:hAnsi="Times New Roman" w:cs="Times New Roman"/>
          <w:sz w:val="24"/>
          <w:szCs w:val="24"/>
        </w:rPr>
        <w:t>Kenias</w:t>
      </w:r>
      <w:proofErr w:type="spellEnd"/>
      <w:r w:rsidR="00A8340E" w:rsidRPr="00704923">
        <w:rPr>
          <w:rFonts w:ascii="Times New Roman" w:hAnsi="Times New Roman" w:cs="Times New Roman"/>
          <w:sz w:val="24"/>
          <w:szCs w:val="24"/>
        </w:rPr>
        <w:t xml:space="preserve"> </w:t>
      </w:r>
      <w:proofErr w:type="spellStart"/>
      <w:r w:rsidR="00A8340E" w:rsidRPr="00704923">
        <w:rPr>
          <w:rFonts w:ascii="Times New Roman" w:hAnsi="Times New Roman" w:cs="Times New Roman"/>
          <w:sz w:val="24"/>
          <w:szCs w:val="24"/>
        </w:rPr>
        <w:t>Labani</w:t>
      </w:r>
      <w:proofErr w:type="spellEnd"/>
      <w:r w:rsidR="00A8340E" w:rsidRPr="00704923">
        <w:rPr>
          <w:rFonts w:ascii="Times New Roman" w:hAnsi="Times New Roman" w:cs="Times New Roman"/>
          <w:sz w:val="24"/>
          <w:szCs w:val="24"/>
        </w:rPr>
        <w:t xml:space="preserve">, </w:t>
      </w:r>
      <w:r w:rsidR="004F4CD0" w:rsidRPr="00704923">
        <w:rPr>
          <w:rFonts w:ascii="Times New Roman" w:hAnsi="Times New Roman" w:cs="Times New Roman"/>
          <w:sz w:val="24"/>
          <w:szCs w:val="24"/>
        </w:rPr>
        <w:t>a student on attachment with the appellant</w:t>
      </w:r>
      <w:r w:rsidR="006A1AE4" w:rsidRPr="00704923">
        <w:rPr>
          <w:rFonts w:ascii="Times New Roman" w:hAnsi="Times New Roman" w:cs="Times New Roman"/>
          <w:sz w:val="24"/>
          <w:szCs w:val="24"/>
        </w:rPr>
        <w:t xml:space="preserve">. </w:t>
      </w:r>
      <w:proofErr w:type="spellStart"/>
      <w:r w:rsidR="006A1AE4" w:rsidRPr="00704923">
        <w:rPr>
          <w:rFonts w:ascii="Times New Roman" w:hAnsi="Times New Roman" w:cs="Times New Roman"/>
          <w:sz w:val="24"/>
          <w:szCs w:val="24"/>
        </w:rPr>
        <w:t>Labani</w:t>
      </w:r>
      <w:proofErr w:type="spellEnd"/>
      <w:r w:rsidR="006A1AE4" w:rsidRPr="00704923">
        <w:rPr>
          <w:rFonts w:ascii="Times New Roman" w:hAnsi="Times New Roman" w:cs="Times New Roman"/>
          <w:sz w:val="24"/>
          <w:szCs w:val="24"/>
        </w:rPr>
        <w:t xml:space="preserve"> </w:t>
      </w:r>
      <w:r w:rsidR="00B563AE" w:rsidRPr="00704923">
        <w:rPr>
          <w:rFonts w:ascii="Times New Roman" w:hAnsi="Times New Roman" w:cs="Times New Roman"/>
          <w:sz w:val="24"/>
          <w:szCs w:val="24"/>
        </w:rPr>
        <w:t xml:space="preserve">was </w:t>
      </w:r>
      <w:r w:rsidRPr="00704923">
        <w:rPr>
          <w:rFonts w:ascii="Times New Roman" w:hAnsi="Times New Roman" w:cs="Times New Roman"/>
          <w:sz w:val="24"/>
          <w:szCs w:val="24"/>
        </w:rPr>
        <w:t>undergoing training in</w:t>
      </w:r>
      <w:r w:rsidR="006A1AE4" w:rsidRPr="00704923">
        <w:rPr>
          <w:rFonts w:ascii="Times New Roman" w:hAnsi="Times New Roman" w:cs="Times New Roman"/>
          <w:sz w:val="24"/>
          <w:szCs w:val="24"/>
        </w:rPr>
        <w:t xml:space="preserve"> motor mechanics at</w:t>
      </w:r>
      <w:r w:rsidRPr="00704923">
        <w:rPr>
          <w:rFonts w:ascii="Times New Roman" w:hAnsi="Times New Roman" w:cs="Times New Roman"/>
          <w:sz w:val="24"/>
          <w:szCs w:val="24"/>
        </w:rPr>
        <w:t xml:space="preserve"> the appellant’s tractor shop</w:t>
      </w:r>
      <w:r w:rsidR="00B563AE" w:rsidRPr="00704923">
        <w:rPr>
          <w:rFonts w:ascii="Times New Roman" w:hAnsi="Times New Roman" w:cs="Times New Roman"/>
          <w:sz w:val="24"/>
          <w:szCs w:val="24"/>
        </w:rPr>
        <w:t xml:space="preserve"> and</w:t>
      </w:r>
      <w:r w:rsidR="00EF24EA" w:rsidRPr="00704923">
        <w:rPr>
          <w:rFonts w:ascii="Times New Roman" w:hAnsi="Times New Roman" w:cs="Times New Roman"/>
          <w:sz w:val="24"/>
          <w:szCs w:val="24"/>
        </w:rPr>
        <w:t xml:space="preserve"> was working </w:t>
      </w:r>
      <w:r w:rsidR="00423ECC" w:rsidRPr="00704923">
        <w:rPr>
          <w:rFonts w:ascii="Times New Roman" w:hAnsi="Times New Roman" w:cs="Times New Roman"/>
          <w:sz w:val="24"/>
          <w:szCs w:val="24"/>
        </w:rPr>
        <w:t>with the</w:t>
      </w:r>
      <w:r w:rsidR="00EF24EA" w:rsidRPr="00704923">
        <w:rPr>
          <w:rFonts w:ascii="Times New Roman" w:hAnsi="Times New Roman" w:cs="Times New Roman"/>
          <w:sz w:val="24"/>
          <w:szCs w:val="24"/>
        </w:rPr>
        <w:t xml:space="preserve"> respondent during the relevan</w:t>
      </w:r>
      <w:r w:rsidR="00B563AE" w:rsidRPr="00704923">
        <w:rPr>
          <w:rFonts w:ascii="Times New Roman" w:hAnsi="Times New Roman" w:cs="Times New Roman"/>
          <w:sz w:val="24"/>
          <w:szCs w:val="24"/>
        </w:rPr>
        <w:t>t</w:t>
      </w:r>
      <w:r w:rsidR="00EF24EA" w:rsidRPr="00704923">
        <w:rPr>
          <w:rFonts w:ascii="Times New Roman" w:hAnsi="Times New Roman" w:cs="Times New Roman"/>
          <w:sz w:val="24"/>
          <w:szCs w:val="24"/>
        </w:rPr>
        <w:t xml:space="preserve"> period.  His evidence was to the effect that the </w:t>
      </w:r>
      <w:r w:rsidR="004F4CD0" w:rsidRPr="00704923">
        <w:rPr>
          <w:rFonts w:ascii="Times New Roman" w:hAnsi="Times New Roman" w:cs="Times New Roman"/>
          <w:sz w:val="24"/>
          <w:szCs w:val="24"/>
        </w:rPr>
        <w:t>respondent</w:t>
      </w:r>
      <w:r w:rsidR="00EF24EA" w:rsidRPr="00704923">
        <w:rPr>
          <w:rFonts w:ascii="Times New Roman" w:hAnsi="Times New Roman" w:cs="Times New Roman"/>
          <w:sz w:val="24"/>
          <w:szCs w:val="24"/>
        </w:rPr>
        <w:t xml:space="preserve"> on the 28 July </w:t>
      </w:r>
      <w:proofErr w:type="gramStart"/>
      <w:r w:rsidR="00EF24EA" w:rsidRPr="00704923">
        <w:rPr>
          <w:rFonts w:ascii="Times New Roman" w:hAnsi="Times New Roman" w:cs="Times New Roman"/>
          <w:sz w:val="24"/>
          <w:szCs w:val="24"/>
        </w:rPr>
        <w:t>2006,</w:t>
      </w:r>
      <w:proofErr w:type="gramEnd"/>
      <w:r w:rsidR="00EF24EA" w:rsidRPr="00704923">
        <w:rPr>
          <w:rFonts w:ascii="Times New Roman" w:hAnsi="Times New Roman" w:cs="Times New Roman"/>
          <w:sz w:val="24"/>
          <w:szCs w:val="24"/>
        </w:rPr>
        <w:t xml:space="preserve"> </w:t>
      </w:r>
      <w:r w:rsidR="004F4CD0" w:rsidRPr="00704923">
        <w:rPr>
          <w:rFonts w:ascii="Times New Roman" w:hAnsi="Times New Roman" w:cs="Times New Roman"/>
          <w:sz w:val="24"/>
          <w:szCs w:val="24"/>
        </w:rPr>
        <w:t>signed a requisition for a new thrust bearing and ins</w:t>
      </w:r>
      <w:r w:rsidR="00A8340E" w:rsidRPr="00704923">
        <w:rPr>
          <w:rFonts w:ascii="Times New Roman" w:hAnsi="Times New Roman" w:cs="Times New Roman"/>
          <w:sz w:val="24"/>
          <w:szCs w:val="24"/>
        </w:rPr>
        <w:t xml:space="preserve">tructed </w:t>
      </w:r>
      <w:r w:rsidR="007B4E0F" w:rsidRPr="00704923">
        <w:rPr>
          <w:rFonts w:ascii="Times New Roman" w:hAnsi="Times New Roman" w:cs="Times New Roman"/>
          <w:sz w:val="24"/>
          <w:szCs w:val="24"/>
        </w:rPr>
        <w:t>him</w:t>
      </w:r>
      <w:r w:rsidR="00A8340E" w:rsidRPr="00704923">
        <w:rPr>
          <w:rFonts w:ascii="Times New Roman" w:hAnsi="Times New Roman" w:cs="Times New Roman"/>
          <w:sz w:val="24"/>
          <w:szCs w:val="24"/>
        </w:rPr>
        <w:t xml:space="preserve"> to take the requisition for authorization to </w:t>
      </w:r>
      <w:r w:rsidR="001D7EB4" w:rsidRPr="00704923">
        <w:rPr>
          <w:rFonts w:ascii="Times New Roman" w:hAnsi="Times New Roman" w:cs="Times New Roman"/>
          <w:sz w:val="24"/>
          <w:szCs w:val="24"/>
        </w:rPr>
        <w:t xml:space="preserve">a </w:t>
      </w:r>
      <w:proofErr w:type="spellStart"/>
      <w:r w:rsidR="00A8340E" w:rsidRPr="00704923">
        <w:rPr>
          <w:rFonts w:ascii="Times New Roman" w:hAnsi="Times New Roman" w:cs="Times New Roman"/>
          <w:sz w:val="24"/>
          <w:szCs w:val="24"/>
        </w:rPr>
        <w:t>Mr</w:t>
      </w:r>
      <w:proofErr w:type="spellEnd"/>
      <w:r w:rsidR="00A8340E" w:rsidRPr="00704923">
        <w:rPr>
          <w:rFonts w:ascii="Times New Roman" w:hAnsi="Times New Roman" w:cs="Times New Roman"/>
          <w:sz w:val="24"/>
          <w:szCs w:val="24"/>
        </w:rPr>
        <w:t xml:space="preserve"> </w:t>
      </w:r>
      <w:proofErr w:type="spellStart"/>
      <w:r w:rsidR="00A8340E" w:rsidRPr="00704923">
        <w:rPr>
          <w:rFonts w:ascii="Times New Roman" w:hAnsi="Times New Roman" w:cs="Times New Roman"/>
          <w:sz w:val="24"/>
          <w:szCs w:val="24"/>
        </w:rPr>
        <w:t>Macloud</w:t>
      </w:r>
      <w:proofErr w:type="spellEnd"/>
      <w:r w:rsidR="00A8340E" w:rsidRPr="00704923">
        <w:rPr>
          <w:rFonts w:ascii="Times New Roman" w:hAnsi="Times New Roman" w:cs="Times New Roman"/>
          <w:sz w:val="24"/>
          <w:szCs w:val="24"/>
        </w:rPr>
        <w:t xml:space="preserve"> despite the fact that the ‘</w:t>
      </w:r>
      <w:r w:rsidR="006A1AE4" w:rsidRPr="00704923">
        <w:rPr>
          <w:rFonts w:ascii="Times New Roman" w:hAnsi="Times New Roman" w:cs="Times New Roman"/>
          <w:sz w:val="24"/>
          <w:szCs w:val="24"/>
        </w:rPr>
        <w:t>authorizer’</w:t>
      </w:r>
      <w:r w:rsidR="006611C0" w:rsidRPr="00704923">
        <w:rPr>
          <w:rFonts w:ascii="Times New Roman" w:hAnsi="Times New Roman" w:cs="Times New Roman"/>
          <w:sz w:val="24"/>
          <w:szCs w:val="24"/>
        </w:rPr>
        <w:t>,</w:t>
      </w:r>
      <w:r w:rsidR="001D7EB4" w:rsidRPr="00704923">
        <w:rPr>
          <w:rFonts w:ascii="Times New Roman" w:hAnsi="Times New Roman" w:cs="Times New Roman"/>
          <w:sz w:val="24"/>
          <w:szCs w:val="24"/>
        </w:rPr>
        <w:t xml:space="preserve"> one </w:t>
      </w:r>
      <w:proofErr w:type="spellStart"/>
      <w:r w:rsidR="001D7EB4" w:rsidRPr="00704923">
        <w:rPr>
          <w:rFonts w:ascii="Times New Roman" w:hAnsi="Times New Roman" w:cs="Times New Roman"/>
          <w:sz w:val="24"/>
          <w:szCs w:val="24"/>
        </w:rPr>
        <w:t>Mr</w:t>
      </w:r>
      <w:proofErr w:type="spellEnd"/>
      <w:r w:rsidR="001D7EB4" w:rsidRPr="00704923">
        <w:rPr>
          <w:rFonts w:ascii="Times New Roman" w:hAnsi="Times New Roman" w:cs="Times New Roman"/>
          <w:sz w:val="24"/>
          <w:szCs w:val="24"/>
        </w:rPr>
        <w:t xml:space="preserve"> </w:t>
      </w:r>
      <w:proofErr w:type="spellStart"/>
      <w:r w:rsidR="001D7EB4" w:rsidRPr="00704923">
        <w:rPr>
          <w:rFonts w:ascii="Times New Roman" w:hAnsi="Times New Roman" w:cs="Times New Roman"/>
          <w:sz w:val="24"/>
          <w:szCs w:val="24"/>
        </w:rPr>
        <w:t>Gwenzi</w:t>
      </w:r>
      <w:proofErr w:type="spellEnd"/>
      <w:r w:rsidR="001D7EB4" w:rsidRPr="00704923">
        <w:rPr>
          <w:rFonts w:ascii="Times New Roman" w:hAnsi="Times New Roman" w:cs="Times New Roman"/>
          <w:sz w:val="24"/>
          <w:szCs w:val="24"/>
        </w:rPr>
        <w:t>,</w:t>
      </w:r>
      <w:r w:rsidR="00A8340E" w:rsidRPr="00704923">
        <w:rPr>
          <w:rFonts w:ascii="Times New Roman" w:hAnsi="Times New Roman" w:cs="Times New Roman"/>
          <w:sz w:val="24"/>
          <w:szCs w:val="24"/>
        </w:rPr>
        <w:t xml:space="preserve"> the foreman</w:t>
      </w:r>
      <w:r w:rsidR="006611C0" w:rsidRPr="00704923">
        <w:rPr>
          <w:rFonts w:ascii="Times New Roman" w:hAnsi="Times New Roman" w:cs="Times New Roman"/>
          <w:sz w:val="24"/>
          <w:szCs w:val="24"/>
        </w:rPr>
        <w:t>,</w:t>
      </w:r>
      <w:r w:rsidR="00A8340E" w:rsidRPr="00704923">
        <w:rPr>
          <w:rFonts w:ascii="Times New Roman" w:hAnsi="Times New Roman" w:cs="Times New Roman"/>
          <w:sz w:val="24"/>
          <w:szCs w:val="24"/>
        </w:rPr>
        <w:t xml:space="preserve"> was pres</w:t>
      </w:r>
      <w:r w:rsidR="006611C0" w:rsidRPr="00704923">
        <w:rPr>
          <w:rFonts w:ascii="Times New Roman" w:hAnsi="Times New Roman" w:cs="Times New Roman"/>
          <w:sz w:val="24"/>
          <w:szCs w:val="24"/>
        </w:rPr>
        <w:t xml:space="preserve">ent.  The reason given to </w:t>
      </w:r>
      <w:proofErr w:type="spellStart"/>
      <w:r w:rsidR="006611C0" w:rsidRPr="00704923">
        <w:rPr>
          <w:rFonts w:ascii="Times New Roman" w:hAnsi="Times New Roman" w:cs="Times New Roman"/>
          <w:sz w:val="24"/>
          <w:szCs w:val="24"/>
        </w:rPr>
        <w:t>Labani</w:t>
      </w:r>
      <w:proofErr w:type="spellEnd"/>
      <w:r w:rsidR="006611C0" w:rsidRPr="00704923">
        <w:rPr>
          <w:rFonts w:ascii="Times New Roman" w:hAnsi="Times New Roman" w:cs="Times New Roman"/>
          <w:sz w:val="24"/>
          <w:szCs w:val="24"/>
        </w:rPr>
        <w:t xml:space="preserve"> by the respondent</w:t>
      </w:r>
      <w:r w:rsidR="00A8340E" w:rsidRPr="00704923">
        <w:rPr>
          <w:rFonts w:ascii="Times New Roman" w:hAnsi="Times New Roman" w:cs="Times New Roman"/>
          <w:sz w:val="24"/>
          <w:szCs w:val="24"/>
        </w:rPr>
        <w:t xml:space="preserve"> was that he intended to steal </w:t>
      </w:r>
      <w:r w:rsidR="00423ECC" w:rsidRPr="00704923">
        <w:rPr>
          <w:rFonts w:ascii="Times New Roman" w:hAnsi="Times New Roman" w:cs="Times New Roman"/>
          <w:sz w:val="24"/>
          <w:szCs w:val="24"/>
        </w:rPr>
        <w:t>the thrust bearing</w:t>
      </w:r>
      <w:r w:rsidR="00531E43" w:rsidRPr="00704923">
        <w:rPr>
          <w:rFonts w:ascii="Times New Roman" w:hAnsi="Times New Roman" w:cs="Times New Roman"/>
          <w:sz w:val="24"/>
          <w:szCs w:val="24"/>
        </w:rPr>
        <w:t xml:space="preserve"> and </w:t>
      </w:r>
      <w:r w:rsidR="00A8340E" w:rsidRPr="00704923">
        <w:rPr>
          <w:rFonts w:ascii="Times New Roman" w:hAnsi="Times New Roman" w:cs="Times New Roman"/>
          <w:sz w:val="24"/>
          <w:szCs w:val="24"/>
        </w:rPr>
        <w:t xml:space="preserve">did not want </w:t>
      </w:r>
      <w:proofErr w:type="spellStart"/>
      <w:r w:rsidR="00A8340E" w:rsidRPr="00704923">
        <w:rPr>
          <w:rFonts w:ascii="Times New Roman" w:hAnsi="Times New Roman" w:cs="Times New Roman"/>
          <w:sz w:val="24"/>
          <w:szCs w:val="24"/>
        </w:rPr>
        <w:t>Gwenzi</w:t>
      </w:r>
      <w:proofErr w:type="spellEnd"/>
      <w:r w:rsidR="00A8340E" w:rsidRPr="00704923">
        <w:rPr>
          <w:rFonts w:ascii="Times New Roman" w:hAnsi="Times New Roman" w:cs="Times New Roman"/>
          <w:sz w:val="24"/>
          <w:szCs w:val="24"/>
        </w:rPr>
        <w:t xml:space="preserve"> to know that h</w:t>
      </w:r>
      <w:r w:rsidR="00531E43" w:rsidRPr="00704923">
        <w:rPr>
          <w:rFonts w:ascii="Times New Roman" w:hAnsi="Times New Roman" w:cs="Times New Roman"/>
          <w:sz w:val="24"/>
          <w:szCs w:val="24"/>
        </w:rPr>
        <w:t>e had drawn a new one from stock</w:t>
      </w:r>
      <w:r w:rsidR="00A8340E" w:rsidRPr="00704923">
        <w:rPr>
          <w:rFonts w:ascii="Times New Roman" w:hAnsi="Times New Roman" w:cs="Times New Roman"/>
          <w:sz w:val="24"/>
          <w:szCs w:val="24"/>
        </w:rPr>
        <w:t>.</w:t>
      </w:r>
      <w:r w:rsidR="00531E43" w:rsidRPr="00704923">
        <w:rPr>
          <w:rFonts w:ascii="Times New Roman" w:hAnsi="Times New Roman" w:cs="Times New Roman"/>
          <w:sz w:val="24"/>
          <w:szCs w:val="24"/>
        </w:rPr>
        <w:t xml:space="preserve">  </w:t>
      </w:r>
      <w:r w:rsidR="00423ECC" w:rsidRPr="00704923">
        <w:rPr>
          <w:rFonts w:ascii="Times New Roman" w:hAnsi="Times New Roman" w:cs="Times New Roman"/>
          <w:sz w:val="24"/>
          <w:szCs w:val="24"/>
        </w:rPr>
        <w:t>Upon receipt</w:t>
      </w:r>
      <w:r w:rsidR="006611C0" w:rsidRPr="00704923">
        <w:rPr>
          <w:rFonts w:ascii="Times New Roman" w:hAnsi="Times New Roman" w:cs="Times New Roman"/>
          <w:sz w:val="24"/>
          <w:szCs w:val="24"/>
        </w:rPr>
        <w:t xml:space="preserve"> of the thrust bearing </w:t>
      </w:r>
      <w:proofErr w:type="spellStart"/>
      <w:r w:rsidR="006611C0" w:rsidRPr="00704923">
        <w:rPr>
          <w:rFonts w:ascii="Times New Roman" w:hAnsi="Times New Roman" w:cs="Times New Roman"/>
          <w:sz w:val="24"/>
          <w:szCs w:val="24"/>
        </w:rPr>
        <w:t>Labani</w:t>
      </w:r>
      <w:proofErr w:type="spellEnd"/>
      <w:r w:rsidR="00531E43" w:rsidRPr="00704923">
        <w:rPr>
          <w:rFonts w:ascii="Times New Roman" w:hAnsi="Times New Roman" w:cs="Times New Roman"/>
          <w:sz w:val="24"/>
          <w:szCs w:val="24"/>
        </w:rPr>
        <w:t xml:space="preserve"> took it to the respondent who placed it i</w:t>
      </w:r>
      <w:r w:rsidR="006611C0" w:rsidRPr="00704923">
        <w:rPr>
          <w:rFonts w:ascii="Times New Roman" w:hAnsi="Times New Roman" w:cs="Times New Roman"/>
          <w:sz w:val="24"/>
          <w:szCs w:val="24"/>
        </w:rPr>
        <w:t xml:space="preserve">n his satchel and charged </w:t>
      </w:r>
      <w:proofErr w:type="spellStart"/>
      <w:r w:rsidR="006611C0" w:rsidRPr="00704923">
        <w:rPr>
          <w:rFonts w:ascii="Times New Roman" w:hAnsi="Times New Roman" w:cs="Times New Roman"/>
          <w:sz w:val="24"/>
          <w:szCs w:val="24"/>
        </w:rPr>
        <w:t>Labani</w:t>
      </w:r>
      <w:proofErr w:type="spellEnd"/>
      <w:r w:rsidR="00531E43" w:rsidRPr="00704923">
        <w:rPr>
          <w:rFonts w:ascii="Times New Roman" w:hAnsi="Times New Roman" w:cs="Times New Roman"/>
          <w:sz w:val="24"/>
          <w:szCs w:val="24"/>
        </w:rPr>
        <w:t xml:space="preserve"> t</w:t>
      </w:r>
      <w:r w:rsidR="00423ECC" w:rsidRPr="00704923">
        <w:rPr>
          <w:rFonts w:ascii="Times New Roman" w:hAnsi="Times New Roman" w:cs="Times New Roman"/>
          <w:sz w:val="24"/>
          <w:szCs w:val="24"/>
        </w:rPr>
        <w:t>o tell no one of the incident.  Th</w:t>
      </w:r>
      <w:r w:rsidR="00531E43" w:rsidRPr="00704923">
        <w:rPr>
          <w:rFonts w:ascii="Times New Roman" w:hAnsi="Times New Roman" w:cs="Times New Roman"/>
          <w:sz w:val="24"/>
          <w:szCs w:val="24"/>
        </w:rPr>
        <w:t xml:space="preserve">e </w:t>
      </w:r>
      <w:r w:rsidR="00423ECC" w:rsidRPr="00704923">
        <w:rPr>
          <w:rFonts w:ascii="Times New Roman" w:hAnsi="Times New Roman" w:cs="Times New Roman"/>
          <w:sz w:val="24"/>
          <w:szCs w:val="24"/>
        </w:rPr>
        <w:t>respondent then fitted</w:t>
      </w:r>
      <w:r w:rsidR="00531E43" w:rsidRPr="00704923">
        <w:rPr>
          <w:rFonts w:ascii="Times New Roman" w:hAnsi="Times New Roman" w:cs="Times New Roman"/>
          <w:sz w:val="24"/>
          <w:szCs w:val="24"/>
        </w:rPr>
        <w:t xml:space="preserve"> the old thrust bearing back onto the tractor</w:t>
      </w:r>
      <w:r w:rsidR="008C6865" w:rsidRPr="00704923">
        <w:rPr>
          <w:rFonts w:ascii="Times New Roman" w:hAnsi="Times New Roman" w:cs="Times New Roman"/>
          <w:sz w:val="24"/>
          <w:szCs w:val="24"/>
        </w:rPr>
        <w:t xml:space="preserve">. </w:t>
      </w:r>
      <w:r w:rsidR="00423ECC" w:rsidRPr="00704923">
        <w:rPr>
          <w:rFonts w:ascii="Times New Roman" w:hAnsi="Times New Roman" w:cs="Times New Roman"/>
          <w:sz w:val="24"/>
          <w:szCs w:val="24"/>
        </w:rPr>
        <w:t xml:space="preserve"> </w:t>
      </w:r>
      <w:r w:rsidR="008C6865" w:rsidRPr="00704923">
        <w:rPr>
          <w:rFonts w:ascii="Times New Roman" w:hAnsi="Times New Roman" w:cs="Times New Roman"/>
          <w:sz w:val="24"/>
          <w:szCs w:val="24"/>
        </w:rPr>
        <w:t xml:space="preserve">On 28 </w:t>
      </w:r>
      <w:r w:rsidR="00B563AE" w:rsidRPr="00704923">
        <w:rPr>
          <w:rFonts w:ascii="Times New Roman" w:hAnsi="Times New Roman" w:cs="Times New Roman"/>
          <w:sz w:val="24"/>
          <w:szCs w:val="24"/>
        </w:rPr>
        <w:t xml:space="preserve">August 2006 the </w:t>
      </w:r>
      <w:r w:rsidR="00423ECC" w:rsidRPr="00704923">
        <w:rPr>
          <w:rFonts w:ascii="Times New Roman" w:hAnsi="Times New Roman" w:cs="Times New Roman"/>
          <w:sz w:val="24"/>
          <w:szCs w:val="24"/>
        </w:rPr>
        <w:t>respondent informed</w:t>
      </w:r>
      <w:r w:rsidR="006611C0" w:rsidRPr="00704923">
        <w:rPr>
          <w:rFonts w:ascii="Times New Roman" w:hAnsi="Times New Roman" w:cs="Times New Roman"/>
          <w:sz w:val="24"/>
          <w:szCs w:val="24"/>
        </w:rPr>
        <w:t xml:space="preserve"> </w:t>
      </w:r>
      <w:proofErr w:type="spellStart"/>
      <w:r w:rsidR="006611C0" w:rsidRPr="00704923">
        <w:rPr>
          <w:rFonts w:ascii="Times New Roman" w:hAnsi="Times New Roman" w:cs="Times New Roman"/>
          <w:sz w:val="24"/>
          <w:szCs w:val="24"/>
        </w:rPr>
        <w:t>Labani</w:t>
      </w:r>
      <w:proofErr w:type="spellEnd"/>
      <w:r w:rsidR="008C6865" w:rsidRPr="00704923">
        <w:rPr>
          <w:rFonts w:ascii="Times New Roman" w:hAnsi="Times New Roman" w:cs="Times New Roman"/>
          <w:sz w:val="24"/>
          <w:szCs w:val="24"/>
        </w:rPr>
        <w:t xml:space="preserve"> that enquiries were being made and</w:t>
      </w:r>
      <w:r w:rsidR="00B563AE" w:rsidRPr="00704923">
        <w:rPr>
          <w:rFonts w:ascii="Times New Roman" w:hAnsi="Times New Roman" w:cs="Times New Roman"/>
          <w:sz w:val="24"/>
          <w:szCs w:val="24"/>
        </w:rPr>
        <w:t xml:space="preserve"> cautioned </w:t>
      </w:r>
      <w:r w:rsidR="00423ECC" w:rsidRPr="00704923">
        <w:rPr>
          <w:rFonts w:ascii="Times New Roman" w:hAnsi="Times New Roman" w:cs="Times New Roman"/>
          <w:sz w:val="24"/>
          <w:szCs w:val="24"/>
        </w:rPr>
        <w:t>him that</w:t>
      </w:r>
      <w:r w:rsidR="008C6865" w:rsidRPr="00704923">
        <w:rPr>
          <w:rFonts w:ascii="Times New Roman" w:hAnsi="Times New Roman" w:cs="Times New Roman"/>
          <w:sz w:val="24"/>
          <w:szCs w:val="24"/>
        </w:rPr>
        <w:t xml:space="preserve"> if questioned he should say that a new thrust bearing was fitted onto the tractor</w:t>
      </w:r>
      <w:r w:rsidR="00861305" w:rsidRPr="00704923">
        <w:rPr>
          <w:rFonts w:ascii="Times New Roman" w:hAnsi="Times New Roman" w:cs="Times New Roman"/>
          <w:sz w:val="24"/>
          <w:szCs w:val="24"/>
        </w:rPr>
        <w:t>.</w:t>
      </w:r>
    </w:p>
    <w:p w:rsidR="00F96A6E" w:rsidRPr="00704923" w:rsidRDefault="00F96A6E" w:rsidP="00F96A6E">
      <w:pPr>
        <w:spacing w:after="0" w:line="480" w:lineRule="auto"/>
        <w:ind w:left="720" w:hanging="630"/>
        <w:jc w:val="both"/>
        <w:rPr>
          <w:rFonts w:ascii="Times New Roman" w:hAnsi="Times New Roman" w:cs="Times New Roman"/>
          <w:sz w:val="24"/>
          <w:szCs w:val="24"/>
        </w:rPr>
      </w:pPr>
    </w:p>
    <w:p w:rsidR="00423ECC" w:rsidRPr="00704923" w:rsidRDefault="00423ECC" w:rsidP="00F96A6E">
      <w:pPr>
        <w:spacing w:after="0" w:line="240" w:lineRule="auto"/>
        <w:ind w:left="90" w:firstLine="1350"/>
        <w:jc w:val="both"/>
        <w:rPr>
          <w:rFonts w:ascii="Times New Roman" w:hAnsi="Times New Roman" w:cs="Times New Roman"/>
          <w:sz w:val="24"/>
          <w:szCs w:val="24"/>
        </w:rPr>
      </w:pPr>
    </w:p>
    <w:p w:rsidR="005648D5" w:rsidRPr="00704923" w:rsidRDefault="00762339" w:rsidP="00F96A6E">
      <w:pPr>
        <w:spacing w:after="0" w:line="480" w:lineRule="auto"/>
        <w:ind w:left="720" w:hanging="630"/>
        <w:jc w:val="both"/>
        <w:rPr>
          <w:rFonts w:ascii="Times New Roman" w:hAnsi="Times New Roman" w:cs="Times New Roman"/>
          <w:sz w:val="24"/>
          <w:szCs w:val="24"/>
        </w:rPr>
      </w:pPr>
      <w:r w:rsidRPr="00704923">
        <w:rPr>
          <w:rFonts w:ascii="Times New Roman" w:hAnsi="Times New Roman" w:cs="Times New Roman"/>
          <w:sz w:val="24"/>
          <w:szCs w:val="24"/>
        </w:rPr>
        <w:lastRenderedPageBreak/>
        <w:t>[5</w:t>
      </w:r>
      <w:r w:rsidR="006611C0" w:rsidRPr="00704923">
        <w:rPr>
          <w:rFonts w:ascii="Times New Roman" w:hAnsi="Times New Roman" w:cs="Times New Roman"/>
          <w:sz w:val="24"/>
          <w:szCs w:val="24"/>
        </w:rPr>
        <w:t xml:space="preserve">] </w:t>
      </w:r>
      <w:r w:rsidR="00B12727" w:rsidRPr="00704923">
        <w:rPr>
          <w:rFonts w:ascii="Times New Roman" w:hAnsi="Times New Roman" w:cs="Times New Roman"/>
          <w:sz w:val="24"/>
          <w:szCs w:val="24"/>
        </w:rPr>
        <w:tab/>
      </w:r>
      <w:r w:rsidR="008C6865" w:rsidRPr="00704923">
        <w:rPr>
          <w:rFonts w:ascii="Times New Roman" w:hAnsi="Times New Roman" w:cs="Times New Roman"/>
          <w:sz w:val="24"/>
          <w:szCs w:val="24"/>
        </w:rPr>
        <w:t xml:space="preserve">The Ford </w:t>
      </w:r>
      <w:r w:rsidR="0055482C" w:rsidRPr="00704923">
        <w:rPr>
          <w:rFonts w:ascii="Times New Roman" w:hAnsi="Times New Roman" w:cs="Times New Roman"/>
          <w:sz w:val="24"/>
          <w:szCs w:val="24"/>
        </w:rPr>
        <w:t>tractor in</w:t>
      </w:r>
      <w:r w:rsidR="008C6865" w:rsidRPr="00704923">
        <w:rPr>
          <w:rFonts w:ascii="Times New Roman" w:hAnsi="Times New Roman" w:cs="Times New Roman"/>
          <w:sz w:val="24"/>
          <w:szCs w:val="24"/>
        </w:rPr>
        <w:t xml:space="preserve"> question was, following the tip off</w:t>
      </w:r>
      <w:r w:rsidR="006611C0" w:rsidRPr="00704923">
        <w:rPr>
          <w:rFonts w:ascii="Times New Roman" w:hAnsi="Times New Roman" w:cs="Times New Roman"/>
          <w:sz w:val="24"/>
          <w:szCs w:val="24"/>
        </w:rPr>
        <w:t xml:space="preserve"> (received by </w:t>
      </w:r>
      <w:proofErr w:type="spellStart"/>
      <w:r w:rsidR="006611C0" w:rsidRPr="00704923">
        <w:rPr>
          <w:rFonts w:ascii="Times New Roman" w:hAnsi="Times New Roman" w:cs="Times New Roman"/>
          <w:sz w:val="24"/>
          <w:szCs w:val="24"/>
        </w:rPr>
        <w:t>Boothway</w:t>
      </w:r>
      <w:proofErr w:type="spellEnd"/>
      <w:r w:rsidR="006611C0" w:rsidRPr="00704923">
        <w:rPr>
          <w:rFonts w:ascii="Times New Roman" w:hAnsi="Times New Roman" w:cs="Times New Roman"/>
          <w:sz w:val="24"/>
          <w:szCs w:val="24"/>
        </w:rPr>
        <w:t>)</w:t>
      </w:r>
      <w:r w:rsidR="008C6865" w:rsidRPr="00704923">
        <w:rPr>
          <w:rFonts w:ascii="Times New Roman" w:hAnsi="Times New Roman" w:cs="Times New Roman"/>
          <w:sz w:val="24"/>
          <w:szCs w:val="24"/>
        </w:rPr>
        <w:t>, stopped at the gate and returned to the workshop for assessment.  Upon stripping the tractor it was discovered that the clutch thrust bearing was second</w:t>
      </w:r>
      <w:r w:rsidR="00423ECC" w:rsidRPr="00704923">
        <w:rPr>
          <w:rFonts w:ascii="Times New Roman" w:hAnsi="Times New Roman" w:cs="Times New Roman"/>
          <w:sz w:val="24"/>
          <w:szCs w:val="24"/>
        </w:rPr>
        <w:t xml:space="preserve"> </w:t>
      </w:r>
      <w:r w:rsidR="008C6865" w:rsidRPr="00704923">
        <w:rPr>
          <w:rFonts w:ascii="Times New Roman" w:hAnsi="Times New Roman" w:cs="Times New Roman"/>
          <w:sz w:val="24"/>
          <w:szCs w:val="24"/>
        </w:rPr>
        <w:t>hand.</w:t>
      </w:r>
    </w:p>
    <w:p w:rsidR="00B12727" w:rsidRPr="00704923" w:rsidRDefault="00B12727" w:rsidP="00F96A6E">
      <w:pPr>
        <w:spacing w:after="0" w:line="480" w:lineRule="auto"/>
        <w:ind w:left="720" w:hanging="630"/>
        <w:jc w:val="both"/>
        <w:rPr>
          <w:rFonts w:ascii="Times New Roman" w:hAnsi="Times New Roman" w:cs="Times New Roman"/>
          <w:sz w:val="24"/>
          <w:szCs w:val="24"/>
        </w:rPr>
      </w:pPr>
    </w:p>
    <w:p w:rsidR="0055482C" w:rsidRDefault="00762339" w:rsidP="00F96A6E">
      <w:pPr>
        <w:spacing w:after="0" w:line="480" w:lineRule="auto"/>
        <w:ind w:left="720" w:hanging="630"/>
        <w:jc w:val="both"/>
        <w:rPr>
          <w:rFonts w:ascii="Times New Roman" w:hAnsi="Times New Roman" w:cs="Times New Roman"/>
          <w:sz w:val="24"/>
          <w:szCs w:val="24"/>
        </w:rPr>
      </w:pPr>
      <w:r w:rsidRPr="00704923">
        <w:rPr>
          <w:rFonts w:ascii="Times New Roman" w:hAnsi="Times New Roman" w:cs="Times New Roman"/>
          <w:sz w:val="24"/>
          <w:szCs w:val="24"/>
        </w:rPr>
        <w:t>[6</w:t>
      </w:r>
      <w:r w:rsidR="006611C0" w:rsidRPr="00704923">
        <w:rPr>
          <w:rFonts w:ascii="Times New Roman" w:hAnsi="Times New Roman" w:cs="Times New Roman"/>
          <w:sz w:val="24"/>
          <w:szCs w:val="24"/>
        </w:rPr>
        <w:t xml:space="preserve">] </w:t>
      </w:r>
      <w:r w:rsidR="00B12727" w:rsidRPr="00704923">
        <w:rPr>
          <w:rFonts w:ascii="Times New Roman" w:hAnsi="Times New Roman" w:cs="Times New Roman"/>
          <w:sz w:val="24"/>
          <w:szCs w:val="24"/>
        </w:rPr>
        <w:tab/>
      </w:r>
      <w:r w:rsidR="0088605D" w:rsidRPr="00704923">
        <w:rPr>
          <w:rFonts w:ascii="Times New Roman" w:hAnsi="Times New Roman" w:cs="Times New Roman"/>
          <w:sz w:val="24"/>
          <w:szCs w:val="24"/>
        </w:rPr>
        <w:t>The disciplinary committee found the respondent guilty of theft of the thrust bearing</w:t>
      </w:r>
      <w:r w:rsidRPr="00704923">
        <w:rPr>
          <w:rFonts w:ascii="Times New Roman" w:hAnsi="Times New Roman" w:cs="Times New Roman"/>
          <w:sz w:val="24"/>
          <w:szCs w:val="24"/>
        </w:rPr>
        <w:t>,</w:t>
      </w:r>
      <w:r w:rsidR="0088605D" w:rsidRPr="00704923">
        <w:rPr>
          <w:rFonts w:ascii="Times New Roman" w:hAnsi="Times New Roman" w:cs="Times New Roman"/>
          <w:sz w:val="24"/>
          <w:szCs w:val="24"/>
        </w:rPr>
        <w:t xml:space="preserve"> and imposed a penalty of dismissal.  </w:t>
      </w:r>
      <w:r w:rsidR="00275CAF" w:rsidRPr="00704923">
        <w:rPr>
          <w:rFonts w:ascii="Times New Roman" w:hAnsi="Times New Roman" w:cs="Times New Roman"/>
          <w:sz w:val="24"/>
          <w:szCs w:val="24"/>
        </w:rPr>
        <w:t xml:space="preserve">It was found </w:t>
      </w:r>
      <w:r w:rsidR="00B563AE" w:rsidRPr="00704923">
        <w:rPr>
          <w:rFonts w:ascii="Times New Roman" w:hAnsi="Times New Roman" w:cs="Times New Roman"/>
          <w:sz w:val="24"/>
          <w:szCs w:val="24"/>
        </w:rPr>
        <w:t xml:space="preserve">by the </w:t>
      </w:r>
      <w:r w:rsidRPr="00704923">
        <w:rPr>
          <w:rFonts w:ascii="Times New Roman" w:hAnsi="Times New Roman" w:cs="Times New Roman"/>
          <w:sz w:val="24"/>
          <w:szCs w:val="24"/>
        </w:rPr>
        <w:t xml:space="preserve">disciplinary </w:t>
      </w:r>
      <w:r w:rsidR="00B563AE" w:rsidRPr="00704923">
        <w:rPr>
          <w:rFonts w:ascii="Times New Roman" w:hAnsi="Times New Roman" w:cs="Times New Roman"/>
          <w:sz w:val="24"/>
          <w:szCs w:val="24"/>
        </w:rPr>
        <w:t xml:space="preserve">committee </w:t>
      </w:r>
      <w:r w:rsidR="00275CAF" w:rsidRPr="00704923">
        <w:rPr>
          <w:rFonts w:ascii="Times New Roman" w:hAnsi="Times New Roman" w:cs="Times New Roman"/>
          <w:sz w:val="24"/>
          <w:szCs w:val="24"/>
        </w:rPr>
        <w:t xml:space="preserve">to be aggravating that the </w:t>
      </w:r>
      <w:r w:rsidR="0055482C" w:rsidRPr="00704923">
        <w:rPr>
          <w:rFonts w:ascii="Times New Roman" w:hAnsi="Times New Roman" w:cs="Times New Roman"/>
          <w:sz w:val="24"/>
          <w:szCs w:val="24"/>
        </w:rPr>
        <w:t>respondent held</w:t>
      </w:r>
      <w:r w:rsidR="00275CAF" w:rsidRPr="00704923">
        <w:rPr>
          <w:rFonts w:ascii="Times New Roman" w:hAnsi="Times New Roman" w:cs="Times New Roman"/>
          <w:sz w:val="24"/>
          <w:szCs w:val="24"/>
        </w:rPr>
        <w:t xml:space="preserve"> a super</w:t>
      </w:r>
      <w:r w:rsidR="00423ECC" w:rsidRPr="00704923">
        <w:rPr>
          <w:rFonts w:ascii="Times New Roman" w:hAnsi="Times New Roman" w:cs="Times New Roman"/>
          <w:sz w:val="24"/>
          <w:szCs w:val="24"/>
        </w:rPr>
        <w:t xml:space="preserve">visory position </w:t>
      </w:r>
      <w:r w:rsidRPr="00704923">
        <w:rPr>
          <w:rFonts w:ascii="Times New Roman" w:hAnsi="Times New Roman" w:cs="Times New Roman"/>
          <w:sz w:val="24"/>
          <w:szCs w:val="24"/>
        </w:rPr>
        <w:t>in the appellant as Charge Hand</w:t>
      </w:r>
      <w:r w:rsidR="00423ECC" w:rsidRPr="00704923">
        <w:rPr>
          <w:rFonts w:ascii="Times New Roman" w:hAnsi="Times New Roman" w:cs="Times New Roman"/>
          <w:sz w:val="24"/>
          <w:szCs w:val="24"/>
        </w:rPr>
        <w:t xml:space="preserve">.  </w:t>
      </w:r>
      <w:r w:rsidR="006611C0" w:rsidRPr="00704923">
        <w:rPr>
          <w:rFonts w:ascii="Times New Roman" w:hAnsi="Times New Roman" w:cs="Times New Roman"/>
          <w:sz w:val="24"/>
          <w:szCs w:val="24"/>
        </w:rPr>
        <w:t>Dismissal was with</w:t>
      </w:r>
      <w:r w:rsidR="00275CAF" w:rsidRPr="00704923">
        <w:rPr>
          <w:rFonts w:ascii="Times New Roman" w:hAnsi="Times New Roman" w:cs="Times New Roman"/>
          <w:sz w:val="24"/>
          <w:szCs w:val="24"/>
        </w:rPr>
        <w:t xml:space="preserve"> immediate</w:t>
      </w:r>
      <w:r w:rsidR="006611C0" w:rsidRPr="00704923">
        <w:rPr>
          <w:rFonts w:ascii="Times New Roman" w:hAnsi="Times New Roman" w:cs="Times New Roman"/>
          <w:sz w:val="24"/>
          <w:szCs w:val="24"/>
        </w:rPr>
        <w:t xml:space="preserve"> effect</w:t>
      </w:r>
      <w:r w:rsidR="00B563AE" w:rsidRPr="00704923">
        <w:rPr>
          <w:rFonts w:ascii="Times New Roman" w:hAnsi="Times New Roman" w:cs="Times New Roman"/>
          <w:sz w:val="24"/>
          <w:szCs w:val="24"/>
        </w:rPr>
        <w:t>,</w:t>
      </w:r>
      <w:r w:rsidR="00275CAF" w:rsidRPr="00704923">
        <w:rPr>
          <w:rFonts w:ascii="Times New Roman" w:hAnsi="Times New Roman" w:cs="Times New Roman"/>
          <w:sz w:val="24"/>
          <w:szCs w:val="24"/>
        </w:rPr>
        <w:t xml:space="preserve"> that is</w:t>
      </w:r>
      <w:r w:rsidR="00B563AE" w:rsidRPr="00704923">
        <w:rPr>
          <w:rFonts w:ascii="Times New Roman" w:hAnsi="Times New Roman" w:cs="Times New Roman"/>
          <w:sz w:val="24"/>
          <w:szCs w:val="24"/>
        </w:rPr>
        <w:t>,</w:t>
      </w:r>
      <w:r w:rsidR="00275CAF" w:rsidRPr="00704923">
        <w:rPr>
          <w:rFonts w:ascii="Times New Roman" w:hAnsi="Times New Roman" w:cs="Times New Roman"/>
          <w:sz w:val="24"/>
          <w:szCs w:val="24"/>
        </w:rPr>
        <w:t xml:space="preserve"> on </w:t>
      </w:r>
      <w:r w:rsidR="00423ECC" w:rsidRPr="00704923">
        <w:rPr>
          <w:rFonts w:ascii="Times New Roman" w:hAnsi="Times New Roman" w:cs="Times New Roman"/>
          <w:sz w:val="24"/>
          <w:szCs w:val="24"/>
        </w:rPr>
        <w:t>8</w:t>
      </w:r>
      <w:r w:rsidR="00275CAF" w:rsidRPr="00704923">
        <w:rPr>
          <w:rFonts w:ascii="Times New Roman" w:hAnsi="Times New Roman" w:cs="Times New Roman"/>
          <w:sz w:val="24"/>
          <w:szCs w:val="24"/>
        </w:rPr>
        <w:t xml:space="preserve"> September 2006.</w:t>
      </w:r>
    </w:p>
    <w:p w:rsidR="00FD1A09" w:rsidRPr="00704923" w:rsidRDefault="00FD1A09" w:rsidP="00FD1A09">
      <w:pPr>
        <w:spacing w:after="0" w:line="240" w:lineRule="auto"/>
        <w:ind w:left="720" w:hanging="630"/>
        <w:jc w:val="both"/>
        <w:rPr>
          <w:rFonts w:ascii="Times New Roman" w:hAnsi="Times New Roman" w:cs="Times New Roman"/>
          <w:sz w:val="24"/>
          <w:szCs w:val="24"/>
        </w:rPr>
      </w:pPr>
    </w:p>
    <w:p w:rsidR="001213BE" w:rsidRPr="00704923" w:rsidRDefault="001213BE" w:rsidP="00F96A6E">
      <w:pPr>
        <w:spacing w:after="0" w:line="240" w:lineRule="auto"/>
        <w:ind w:firstLine="1440"/>
        <w:jc w:val="both"/>
        <w:rPr>
          <w:rFonts w:ascii="Times New Roman" w:hAnsi="Times New Roman" w:cs="Times New Roman"/>
          <w:sz w:val="24"/>
          <w:szCs w:val="24"/>
        </w:rPr>
      </w:pPr>
    </w:p>
    <w:p w:rsidR="00F3210B" w:rsidRPr="00704923" w:rsidRDefault="006611C0"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 xml:space="preserve">[7] </w:t>
      </w:r>
      <w:r w:rsidR="00B12727" w:rsidRPr="00704923">
        <w:rPr>
          <w:rFonts w:ascii="Times New Roman" w:hAnsi="Times New Roman" w:cs="Times New Roman"/>
          <w:sz w:val="24"/>
          <w:szCs w:val="24"/>
        </w:rPr>
        <w:tab/>
      </w:r>
      <w:r w:rsidR="00861305" w:rsidRPr="00704923">
        <w:rPr>
          <w:rFonts w:ascii="Times New Roman" w:hAnsi="Times New Roman" w:cs="Times New Roman"/>
          <w:sz w:val="24"/>
          <w:szCs w:val="24"/>
        </w:rPr>
        <w:t>With a</w:t>
      </w:r>
      <w:r w:rsidR="002E6B8F" w:rsidRPr="00704923">
        <w:rPr>
          <w:rFonts w:ascii="Times New Roman" w:hAnsi="Times New Roman" w:cs="Times New Roman"/>
          <w:sz w:val="24"/>
          <w:szCs w:val="24"/>
        </w:rPr>
        <w:t>ll internal appeals</w:t>
      </w:r>
      <w:r w:rsidR="00F3210B" w:rsidRPr="00704923">
        <w:rPr>
          <w:rFonts w:ascii="Times New Roman" w:hAnsi="Times New Roman" w:cs="Times New Roman"/>
          <w:sz w:val="24"/>
          <w:szCs w:val="24"/>
        </w:rPr>
        <w:t xml:space="preserve"> </w:t>
      </w:r>
      <w:proofErr w:type="gramStart"/>
      <w:r w:rsidR="00F3210B" w:rsidRPr="00704923">
        <w:rPr>
          <w:rFonts w:ascii="Times New Roman" w:hAnsi="Times New Roman" w:cs="Times New Roman"/>
          <w:sz w:val="24"/>
          <w:szCs w:val="24"/>
        </w:rPr>
        <w:t>exhausted,</w:t>
      </w:r>
      <w:proofErr w:type="gramEnd"/>
      <w:r w:rsidR="00F3210B" w:rsidRPr="00704923">
        <w:rPr>
          <w:rFonts w:ascii="Times New Roman" w:hAnsi="Times New Roman" w:cs="Times New Roman"/>
          <w:sz w:val="24"/>
          <w:szCs w:val="24"/>
        </w:rPr>
        <w:t xml:space="preserve"> </w:t>
      </w:r>
      <w:r w:rsidR="00B101A1" w:rsidRPr="00704923">
        <w:rPr>
          <w:rFonts w:ascii="Times New Roman" w:hAnsi="Times New Roman" w:cs="Times New Roman"/>
          <w:sz w:val="24"/>
          <w:szCs w:val="24"/>
        </w:rPr>
        <w:t>t</w:t>
      </w:r>
      <w:r w:rsidR="00F3210B" w:rsidRPr="00704923">
        <w:rPr>
          <w:rFonts w:ascii="Times New Roman" w:hAnsi="Times New Roman" w:cs="Times New Roman"/>
          <w:sz w:val="24"/>
          <w:szCs w:val="24"/>
        </w:rPr>
        <w:t>he</w:t>
      </w:r>
      <w:r w:rsidR="00B101A1" w:rsidRPr="00704923">
        <w:rPr>
          <w:rFonts w:ascii="Times New Roman" w:hAnsi="Times New Roman" w:cs="Times New Roman"/>
          <w:sz w:val="24"/>
          <w:szCs w:val="24"/>
        </w:rPr>
        <w:t xml:space="preserve"> respondent</w:t>
      </w:r>
      <w:r w:rsidR="0055482C" w:rsidRPr="00704923">
        <w:rPr>
          <w:rFonts w:ascii="Times New Roman" w:hAnsi="Times New Roman" w:cs="Times New Roman"/>
          <w:sz w:val="24"/>
          <w:szCs w:val="24"/>
        </w:rPr>
        <w:t>, undeterred</w:t>
      </w:r>
      <w:r w:rsidR="002E6B8F" w:rsidRPr="00704923">
        <w:rPr>
          <w:rFonts w:ascii="Times New Roman" w:hAnsi="Times New Roman" w:cs="Times New Roman"/>
          <w:sz w:val="24"/>
          <w:szCs w:val="24"/>
        </w:rPr>
        <w:t xml:space="preserve"> </w:t>
      </w:r>
      <w:r w:rsidR="00284253" w:rsidRPr="00704923">
        <w:rPr>
          <w:rFonts w:ascii="Times New Roman" w:hAnsi="Times New Roman" w:cs="Times New Roman"/>
          <w:sz w:val="24"/>
          <w:szCs w:val="24"/>
        </w:rPr>
        <w:t xml:space="preserve">by the lack of success, </w:t>
      </w:r>
      <w:r w:rsidR="00423ECC" w:rsidRPr="00704923">
        <w:rPr>
          <w:rFonts w:ascii="Times New Roman" w:hAnsi="Times New Roman" w:cs="Times New Roman"/>
          <w:sz w:val="24"/>
          <w:szCs w:val="24"/>
        </w:rPr>
        <w:t>appealed</w:t>
      </w:r>
      <w:r w:rsidR="00F3210B" w:rsidRPr="00704923">
        <w:rPr>
          <w:rFonts w:ascii="Times New Roman" w:hAnsi="Times New Roman" w:cs="Times New Roman"/>
          <w:sz w:val="24"/>
          <w:szCs w:val="24"/>
        </w:rPr>
        <w:t xml:space="preserve"> to the </w:t>
      </w:r>
      <w:proofErr w:type="spellStart"/>
      <w:r w:rsidR="00F3210B" w:rsidRPr="00704923">
        <w:rPr>
          <w:rFonts w:ascii="Times New Roman" w:hAnsi="Times New Roman" w:cs="Times New Roman"/>
          <w:sz w:val="24"/>
          <w:szCs w:val="24"/>
        </w:rPr>
        <w:t>Labour</w:t>
      </w:r>
      <w:proofErr w:type="spellEnd"/>
      <w:r w:rsidR="00F3210B" w:rsidRPr="00704923">
        <w:rPr>
          <w:rFonts w:ascii="Times New Roman" w:hAnsi="Times New Roman" w:cs="Times New Roman"/>
          <w:sz w:val="24"/>
          <w:szCs w:val="24"/>
        </w:rPr>
        <w:t xml:space="preserve"> Court.</w:t>
      </w:r>
      <w:r w:rsidR="001213BE" w:rsidRPr="00704923">
        <w:rPr>
          <w:rFonts w:ascii="Times New Roman" w:hAnsi="Times New Roman" w:cs="Times New Roman"/>
          <w:sz w:val="24"/>
          <w:szCs w:val="24"/>
        </w:rPr>
        <w:t xml:space="preserve">  </w:t>
      </w:r>
      <w:r w:rsidR="001F27ED" w:rsidRPr="00704923">
        <w:rPr>
          <w:rFonts w:ascii="Times New Roman" w:hAnsi="Times New Roman" w:cs="Times New Roman"/>
          <w:sz w:val="24"/>
          <w:szCs w:val="24"/>
        </w:rPr>
        <w:t>Ground 3 of the grounds of appeal read:</w:t>
      </w:r>
    </w:p>
    <w:p w:rsidR="00423ECC" w:rsidRPr="00704923" w:rsidRDefault="00423ECC" w:rsidP="00F96A6E">
      <w:pPr>
        <w:spacing w:after="0"/>
        <w:ind w:left="1440"/>
        <w:jc w:val="both"/>
        <w:rPr>
          <w:rFonts w:ascii="Times New Roman" w:hAnsi="Times New Roman" w:cs="Times New Roman"/>
          <w:sz w:val="24"/>
          <w:szCs w:val="24"/>
        </w:rPr>
      </w:pPr>
      <w:r w:rsidRPr="00704923">
        <w:rPr>
          <w:rFonts w:ascii="Times New Roman" w:hAnsi="Times New Roman" w:cs="Times New Roman"/>
          <w:sz w:val="24"/>
          <w:szCs w:val="24"/>
        </w:rPr>
        <w:t>“An</w:t>
      </w:r>
      <w:r w:rsidR="001F27ED" w:rsidRPr="00704923">
        <w:rPr>
          <w:rFonts w:ascii="Times New Roman" w:hAnsi="Times New Roman" w:cs="Times New Roman"/>
          <w:sz w:val="24"/>
          <w:szCs w:val="24"/>
        </w:rPr>
        <w:t xml:space="preserve"> interested party (</w:t>
      </w:r>
      <w:proofErr w:type="spellStart"/>
      <w:r w:rsidR="001F27ED" w:rsidRPr="00704923">
        <w:rPr>
          <w:rFonts w:ascii="Times New Roman" w:hAnsi="Times New Roman" w:cs="Times New Roman"/>
          <w:sz w:val="24"/>
          <w:szCs w:val="24"/>
        </w:rPr>
        <w:t>Boothway</w:t>
      </w:r>
      <w:proofErr w:type="spellEnd"/>
      <w:r w:rsidR="001F27ED" w:rsidRPr="00704923">
        <w:rPr>
          <w:rFonts w:ascii="Times New Roman" w:hAnsi="Times New Roman" w:cs="Times New Roman"/>
          <w:sz w:val="24"/>
          <w:szCs w:val="24"/>
        </w:rPr>
        <w:t>) was the chairman at the first hearing.  He should have recused himself since he was part of the investigating team.”</w:t>
      </w:r>
    </w:p>
    <w:p w:rsidR="003A6EA4" w:rsidRPr="00704923" w:rsidRDefault="003A6EA4" w:rsidP="00F96A6E">
      <w:pPr>
        <w:spacing w:after="0"/>
        <w:ind w:left="720"/>
        <w:jc w:val="both"/>
        <w:rPr>
          <w:rFonts w:ascii="Times New Roman" w:hAnsi="Times New Roman" w:cs="Times New Roman"/>
          <w:sz w:val="24"/>
          <w:szCs w:val="24"/>
        </w:rPr>
      </w:pPr>
    </w:p>
    <w:p w:rsidR="00A977E3" w:rsidRPr="00704923" w:rsidRDefault="001F27ED" w:rsidP="00F96A6E">
      <w:pPr>
        <w:spacing w:after="0" w:line="480" w:lineRule="auto"/>
        <w:ind w:left="720"/>
        <w:jc w:val="both"/>
        <w:rPr>
          <w:rFonts w:ascii="Times New Roman" w:hAnsi="Times New Roman" w:cs="Times New Roman"/>
          <w:sz w:val="24"/>
          <w:szCs w:val="24"/>
        </w:rPr>
      </w:pPr>
      <w:r w:rsidRPr="00704923">
        <w:rPr>
          <w:rFonts w:ascii="Times New Roman" w:hAnsi="Times New Roman" w:cs="Times New Roman"/>
          <w:sz w:val="24"/>
          <w:szCs w:val="24"/>
        </w:rPr>
        <w:t xml:space="preserve">The remaining grounds of </w:t>
      </w:r>
      <w:r w:rsidR="00B563AE" w:rsidRPr="00704923">
        <w:rPr>
          <w:rFonts w:ascii="Times New Roman" w:hAnsi="Times New Roman" w:cs="Times New Roman"/>
          <w:sz w:val="24"/>
          <w:szCs w:val="24"/>
        </w:rPr>
        <w:t>appeal</w:t>
      </w:r>
      <w:r w:rsidRPr="00704923">
        <w:rPr>
          <w:rFonts w:ascii="Times New Roman" w:hAnsi="Times New Roman" w:cs="Times New Roman"/>
          <w:sz w:val="24"/>
          <w:szCs w:val="24"/>
        </w:rPr>
        <w:t xml:space="preserve"> were directed against finding</w:t>
      </w:r>
      <w:r w:rsidRPr="00704923">
        <w:rPr>
          <w:rFonts w:ascii="Times New Roman" w:hAnsi="Times New Roman" w:cs="Times New Roman"/>
          <w:sz w:val="28"/>
          <w:szCs w:val="28"/>
        </w:rPr>
        <w:t xml:space="preserve">s </w:t>
      </w:r>
      <w:r w:rsidRPr="00704923">
        <w:rPr>
          <w:rFonts w:ascii="Times New Roman" w:hAnsi="Times New Roman" w:cs="Times New Roman"/>
          <w:sz w:val="24"/>
          <w:szCs w:val="24"/>
        </w:rPr>
        <w:t xml:space="preserve">of fact made by the </w:t>
      </w:r>
      <w:r w:rsidR="009B351E" w:rsidRPr="00704923">
        <w:rPr>
          <w:rFonts w:ascii="Times New Roman" w:hAnsi="Times New Roman" w:cs="Times New Roman"/>
          <w:sz w:val="24"/>
          <w:szCs w:val="24"/>
        </w:rPr>
        <w:t xml:space="preserve">Disciplinary </w:t>
      </w:r>
      <w:r w:rsidRPr="00704923">
        <w:rPr>
          <w:rFonts w:ascii="Times New Roman" w:hAnsi="Times New Roman" w:cs="Times New Roman"/>
          <w:sz w:val="24"/>
          <w:szCs w:val="24"/>
        </w:rPr>
        <w:t>C</w:t>
      </w:r>
      <w:r w:rsidR="009B351E" w:rsidRPr="00704923">
        <w:rPr>
          <w:rFonts w:ascii="Times New Roman" w:hAnsi="Times New Roman" w:cs="Times New Roman"/>
          <w:sz w:val="24"/>
          <w:szCs w:val="24"/>
        </w:rPr>
        <w:t>ommittee.</w:t>
      </w:r>
      <w:r w:rsidR="00DF22C9" w:rsidRPr="00704923">
        <w:rPr>
          <w:rFonts w:ascii="Times New Roman" w:hAnsi="Times New Roman" w:cs="Times New Roman"/>
          <w:sz w:val="24"/>
          <w:szCs w:val="24"/>
        </w:rPr>
        <w:t xml:space="preserve"> </w:t>
      </w:r>
      <w:r w:rsidR="00762339" w:rsidRPr="00704923">
        <w:rPr>
          <w:rFonts w:ascii="Times New Roman" w:hAnsi="Times New Roman" w:cs="Times New Roman"/>
          <w:sz w:val="24"/>
          <w:szCs w:val="24"/>
        </w:rPr>
        <w:t>I note, in passing, that in none of the grounds of appeal did the respondent allege his innocence.</w:t>
      </w:r>
    </w:p>
    <w:p w:rsidR="00F96A6E" w:rsidRPr="00704923" w:rsidRDefault="00F96A6E" w:rsidP="00F96A6E">
      <w:pPr>
        <w:spacing w:after="0" w:line="480" w:lineRule="auto"/>
        <w:ind w:left="720"/>
        <w:jc w:val="both"/>
        <w:rPr>
          <w:rFonts w:ascii="Times New Roman" w:hAnsi="Times New Roman" w:cs="Times New Roman"/>
          <w:sz w:val="24"/>
          <w:szCs w:val="24"/>
        </w:rPr>
      </w:pPr>
    </w:p>
    <w:p w:rsidR="00F3210B" w:rsidRPr="00704923" w:rsidRDefault="003A6EA4"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 xml:space="preserve">[8] </w:t>
      </w:r>
      <w:r w:rsidR="00B12727" w:rsidRPr="00704923">
        <w:rPr>
          <w:rFonts w:ascii="Times New Roman" w:hAnsi="Times New Roman" w:cs="Times New Roman"/>
          <w:sz w:val="24"/>
          <w:szCs w:val="24"/>
        </w:rPr>
        <w:tab/>
      </w:r>
      <w:r w:rsidR="00A62C5E" w:rsidRPr="00704923">
        <w:rPr>
          <w:rFonts w:ascii="Times New Roman" w:hAnsi="Times New Roman" w:cs="Times New Roman"/>
          <w:sz w:val="24"/>
          <w:szCs w:val="24"/>
        </w:rPr>
        <w:t>The record does not</w:t>
      </w:r>
      <w:r w:rsidR="00B563AE" w:rsidRPr="00704923">
        <w:rPr>
          <w:rFonts w:ascii="Times New Roman" w:hAnsi="Times New Roman" w:cs="Times New Roman"/>
          <w:sz w:val="24"/>
          <w:szCs w:val="24"/>
        </w:rPr>
        <w:t>,</w:t>
      </w:r>
      <w:r w:rsidR="00A62C5E" w:rsidRPr="00704923">
        <w:rPr>
          <w:rFonts w:ascii="Times New Roman" w:hAnsi="Times New Roman" w:cs="Times New Roman"/>
          <w:sz w:val="24"/>
          <w:szCs w:val="24"/>
        </w:rPr>
        <w:t xml:space="preserve"> as is customary, contain </w:t>
      </w:r>
      <w:r w:rsidR="00113050" w:rsidRPr="00704923">
        <w:rPr>
          <w:rFonts w:ascii="Times New Roman" w:hAnsi="Times New Roman" w:cs="Times New Roman"/>
          <w:sz w:val="24"/>
          <w:szCs w:val="24"/>
        </w:rPr>
        <w:t xml:space="preserve">  notes of the hearing.  </w:t>
      </w:r>
      <w:r w:rsidR="001D7EB4" w:rsidRPr="00704923">
        <w:rPr>
          <w:rFonts w:ascii="Times New Roman" w:hAnsi="Times New Roman" w:cs="Times New Roman"/>
          <w:sz w:val="24"/>
          <w:szCs w:val="24"/>
        </w:rPr>
        <w:t>However, t</w:t>
      </w:r>
      <w:r w:rsidR="00B563AE" w:rsidRPr="00704923">
        <w:rPr>
          <w:rFonts w:ascii="Times New Roman" w:hAnsi="Times New Roman" w:cs="Times New Roman"/>
          <w:sz w:val="24"/>
          <w:szCs w:val="24"/>
        </w:rPr>
        <w:t xml:space="preserve">he </w:t>
      </w:r>
      <w:proofErr w:type="spellStart"/>
      <w:r w:rsidR="00B563AE" w:rsidRPr="00704923">
        <w:rPr>
          <w:rFonts w:ascii="Times New Roman" w:hAnsi="Times New Roman" w:cs="Times New Roman"/>
          <w:sz w:val="24"/>
          <w:szCs w:val="24"/>
        </w:rPr>
        <w:t>Labour</w:t>
      </w:r>
      <w:proofErr w:type="spellEnd"/>
      <w:r w:rsidR="00F3210B" w:rsidRPr="00704923">
        <w:rPr>
          <w:rFonts w:ascii="Times New Roman" w:hAnsi="Times New Roman" w:cs="Times New Roman"/>
          <w:sz w:val="24"/>
          <w:szCs w:val="24"/>
        </w:rPr>
        <w:t xml:space="preserve"> </w:t>
      </w:r>
      <w:r w:rsidR="00FD738D" w:rsidRPr="00704923">
        <w:rPr>
          <w:rFonts w:ascii="Times New Roman" w:hAnsi="Times New Roman" w:cs="Times New Roman"/>
          <w:sz w:val="24"/>
          <w:szCs w:val="24"/>
        </w:rPr>
        <w:t>Court</w:t>
      </w:r>
      <w:r w:rsidR="00671E6E" w:rsidRPr="00704923">
        <w:rPr>
          <w:rFonts w:ascii="Times New Roman" w:hAnsi="Times New Roman" w:cs="Times New Roman"/>
          <w:sz w:val="24"/>
          <w:szCs w:val="24"/>
        </w:rPr>
        <w:t>, having</w:t>
      </w:r>
      <w:r w:rsidR="00FD738D" w:rsidRPr="00704923">
        <w:rPr>
          <w:rFonts w:ascii="Times New Roman" w:hAnsi="Times New Roman" w:cs="Times New Roman"/>
          <w:sz w:val="24"/>
          <w:szCs w:val="24"/>
        </w:rPr>
        <w:t xml:space="preserve"> heard the </w:t>
      </w:r>
      <w:r w:rsidR="00423ECC" w:rsidRPr="00704923">
        <w:rPr>
          <w:rFonts w:ascii="Times New Roman" w:hAnsi="Times New Roman" w:cs="Times New Roman"/>
          <w:sz w:val="24"/>
          <w:szCs w:val="24"/>
        </w:rPr>
        <w:t>appeal,</w:t>
      </w:r>
      <w:r w:rsidR="00B563AE" w:rsidRPr="00704923">
        <w:rPr>
          <w:rFonts w:ascii="Times New Roman" w:hAnsi="Times New Roman" w:cs="Times New Roman"/>
          <w:sz w:val="24"/>
          <w:szCs w:val="24"/>
        </w:rPr>
        <w:t xml:space="preserve"> </w:t>
      </w:r>
      <w:r w:rsidR="00423ECC" w:rsidRPr="00704923">
        <w:rPr>
          <w:rFonts w:ascii="Times New Roman" w:hAnsi="Times New Roman" w:cs="Times New Roman"/>
          <w:sz w:val="24"/>
          <w:szCs w:val="24"/>
        </w:rPr>
        <w:t>commented in</w:t>
      </w:r>
      <w:r w:rsidR="00FD738D" w:rsidRPr="00704923">
        <w:rPr>
          <w:rFonts w:ascii="Times New Roman" w:hAnsi="Times New Roman" w:cs="Times New Roman"/>
          <w:sz w:val="24"/>
          <w:szCs w:val="24"/>
        </w:rPr>
        <w:t xml:space="preserve"> its judgment as follows:</w:t>
      </w:r>
    </w:p>
    <w:p w:rsidR="00392587" w:rsidRPr="00704923" w:rsidRDefault="00671E6E" w:rsidP="00F96A6E">
      <w:pPr>
        <w:spacing w:after="0" w:line="240" w:lineRule="auto"/>
        <w:ind w:left="1440"/>
        <w:jc w:val="both"/>
        <w:rPr>
          <w:rFonts w:ascii="Times New Roman" w:hAnsi="Times New Roman" w:cs="Times New Roman"/>
          <w:sz w:val="24"/>
          <w:szCs w:val="24"/>
        </w:rPr>
      </w:pPr>
      <w:r w:rsidRPr="00704923">
        <w:rPr>
          <w:rFonts w:ascii="Times New Roman" w:hAnsi="Times New Roman" w:cs="Times New Roman"/>
          <w:sz w:val="24"/>
          <w:szCs w:val="24"/>
        </w:rPr>
        <w:t>“It</w:t>
      </w:r>
      <w:r w:rsidR="00392587" w:rsidRPr="00704923">
        <w:rPr>
          <w:rFonts w:ascii="Times New Roman" w:hAnsi="Times New Roman" w:cs="Times New Roman"/>
          <w:sz w:val="24"/>
          <w:szCs w:val="24"/>
        </w:rPr>
        <w:t xml:space="preserve"> is rather disappointing that apart from the one on the penalty these grounds were basically on procedure and on fact. These are normally not grounds for appeal. The procedural issues are review matters and findings of fact are not appealable, unless a party alleges that the finding of fact is so outrageous that it amounts to </w:t>
      </w:r>
      <w:proofErr w:type="gramStart"/>
      <w:r w:rsidR="00392587" w:rsidRPr="00704923">
        <w:rPr>
          <w:rFonts w:ascii="Times New Roman" w:hAnsi="Times New Roman" w:cs="Times New Roman"/>
          <w:sz w:val="24"/>
          <w:szCs w:val="24"/>
        </w:rPr>
        <w:t>a misdirection</w:t>
      </w:r>
      <w:proofErr w:type="gramEnd"/>
      <w:r w:rsidR="00392587" w:rsidRPr="00704923">
        <w:rPr>
          <w:rFonts w:ascii="Times New Roman" w:hAnsi="Times New Roman" w:cs="Times New Roman"/>
          <w:sz w:val="24"/>
          <w:szCs w:val="24"/>
        </w:rPr>
        <w:t xml:space="preserve"> at law. Such an allegation was not made here. It is high time counsel in these courts understood these differences. This is not a point applicable in the </w:t>
      </w:r>
      <w:proofErr w:type="spellStart"/>
      <w:r w:rsidR="00392587" w:rsidRPr="00704923">
        <w:rPr>
          <w:rFonts w:ascii="Times New Roman" w:hAnsi="Times New Roman" w:cs="Times New Roman"/>
          <w:sz w:val="24"/>
          <w:szCs w:val="24"/>
        </w:rPr>
        <w:t>Labour</w:t>
      </w:r>
      <w:proofErr w:type="spellEnd"/>
      <w:r w:rsidR="00392587" w:rsidRPr="00704923">
        <w:rPr>
          <w:rFonts w:ascii="Times New Roman" w:hAnsi="Times New Roman" w:cs="Times New Roman"/>
          <w:sz w:val="24"/>
          <w:szCs w:val="24"/>
        </w:rPr>
        <w:t xml:space="preserve"> Court only. It applies to all our courts and Southern African courts too. So it is an area that is not new in our law and lawyers in our </w:t>
      </w:r>
      <w:r w:rsidR="00392587" w:rsidRPr="00704923">
        <w:rPr>
          <w:rFonts w:ascii="Times New Roman" w:hAnsi="Times New Roman" w:cs="Times New Roman"/>
          <w:sz w:val="24"/>
          <w:szCs w:val="24"/>
        </w:rPr>
        <w:lastRenderedPageBreak/>
        <w:t xml:space="preserve">courts should adhere to the rules. See </w:t>
      </w:r>
      <w:r w:rsidR="00392587" w:rsidRPr="00704923">
        <w:rPr>
          <w:rFonts w:ascii="Times New Roman" w:hAnsi="Times New Roman" w:cs="Times New Roman"/>
          <w:b/>
          <w:sz w:val="24"/>
          <w:szCs w:val="24"/>
        </w:rPr>
        <w:t xml:space="preserve">L.D.V. Van </w:t>
      </w:r>
      <w:proofErr w:type="spellStart"/>
      <w:r w:rsidR="00392587" w:rsidRPr="00704923">
        <w:rPr>
          <w:rFonts w:ascii="Times New Roman" w:hAnsi="Times New Roman" w:cs="Times New Roman"/>
          <w:b/>
          <w:sz w:val="24"/>
          <w:szCs w:val="24"/>
        </w:rPr>
        <w:t>Winseen</w:t>
      </w:r>
      <w:proofErr w:type="spellEnd"/>
      <w:r w:rsidR="00392587" w:rsidRPr="00704923">
        <w:rPr>
          <w:rFonts w:ascii="Times New Roman" w:hAnsi="Times New Roman" w:cs="Times New Roman"/>
          <w:b/>
          <w:sz w:val="24"/>
          <w:szCs w:val="24"/>
        </w:rPr>
        <w:t xml:space="preserve"> J.D. Thomas and A.C. </w:t>
      </w:r>
      <w:proofErr w:type="spellStart"/>
      <w:r w:rsidR="00392587" w:rsidRPr="00704923">
        <w:rPr>
          <w:rFonts w:ascii="Times New Roman" w:hAnsi="Times New Roman" w:cs="Times New Roman"/>
          <w:b/>
          <w:sz w:val="24"/>
          <w:szCs w:val="24"/>
        </w:rPr>
        <w:t>Cilliers</w:t>
      </w:r>
      <w:proofErr w:type="spellEnd"/>
      <w:r w:rsidR="00392587" w:rsidRPr="00704923">
        <w:rPr>
          <w:rFonts w:ascii="Times New Roman" w:hAnsi="Times New Roman" w:cs="Times New Roman"/>
          <w:b/>
          <w:sz w:val="24"/>
          <w:szCs w:val="24"/>
        </w:rPr>
        <w:t xml:space="preserve"> in </w:t>
      </w:r>
      <w:proofErr w:type="spellStart"/>
      <w:r w:rsidR="00392587" w:rsidRPr="00704923">
        <w:rPr>
          <w:rFonts w:ascii="Times New Roman" w:hAnsi="Times New Roman" w:cs="Times New Roman"/>
          <w:b/>
          <w:sz w:val="24"/>
          <w:szCs w:val="24"/>
        </w:rPr>
        <w:t>Herbstein</w:t>
      </w:r>
      <w:proofErr w:type="spellEnd"/>
      <w:r w:rsidR="00392587" w:rsidRPr="00704923">
        <w:rPr>
          <w:rFonts w:ascii="Times New Roman" w:hAnsi="Times New Roman" w:cs="Times New Roman"/>
          <w:b/>
          <w:sz w:val="24"/>
          <w:szCs w:val="24"/>
        </w:rPr>
        <w:t xml:space="preserve"> and Van </w:t>
      </w:r>
      <w:proofErr w:type="spellStart"/>
      <w:r w:rsidR="00392587" w:rsidRPr="00704923">
        <w:rPr>
          <w:rFonts w:ascii="Times New Roman" w:hAnsi="Times New Roman" w:cs="Times New Roman"/>
          <w:b/>
          <w:sz w:val="24"/>
          <w:szCs w:val="24"/>
        </w:rPr>
        <w:t>Winseen</w:t>
      </w:r>
      <w:proofErr w:type="spellEnd"/>
      <w:r w:rsidR="00392587" w:rsidRPr="00704923">
        <w:rPr>
          <w:rFonts w:ascii="Times New Roman" w:hAnsi="Times New Roman" w:cs="Times New Roman"/>
          <w:b/>
          <w:sz w:val="24"/>
          <w:szCs w:val="24"/>
        </w:rPr>
        <w:t xml:space="preserve"> The Civil Practice of the Superior Courts in South</w:t>
      </w:r>
      <w:r w:rsidR="00392587" w:rsidRPr="00704923">
        <w:rPr>
          <w:rFonts w:ascii="Times New Roman" w:hAnsi="Times New Roman" w:cs="Times New Roman"/>
          <w:sz w:val="24"/>
          <w:szCs w:val="24"/>
        </w:rPr>
        <w:t xml:space="preserve"> </w:t>
      </w:r>
      <w:r w:rsidR="00392587" w:rsidRPr="00704923">
        <w:rPr>
          <w:rFonts w:ascii="Times New Roman" w:hAnsi="Times New Roman" w:cs="Times New Roman"/>
          <w:b/>
          <w:sz w:val="24"/>
          <w:szCs w:val="24"/>
        </w:rPr>
        <w:t xml:space="preserve">Africa </w:t>
      </w:r>
      <w:r w:rsidR="00392587" w:rsidRPr="00704923">
        <w:rPr>
          <w:rFonts w:ascii="Times New Roman" w:hAnsi="Times New Roman" w:cs="Times New Roman"/>
          <w:sz w:val="24"/>
          <w:szCs w:val="24"/>
        </w:rPr>
        <w:t>2</w:t>
      </w:r>
      <w:r w:rsidR="00392587" w:rsidRPr="00704923">
        <w:rPr>
          <w:rFonts w:ascii="Times New Roman" w:hAnsi="Times New Roman" w:cs="Times New Roman"/>
          <w:sz w:val="24"/>
          <w:szCs w:val="24"/>
          <w:vertAlign w:val="superscript"/>
        </w:rPr>
        <w:t>nd</w:t>
      </w:r>
      <w:r w:rsidR="00392587" w:rsidRPr="00704923">
        <w:rPr>
          <w:rFonts w:ascii="Times New Roman" w:hAnsi="Times New Roman" w:cs="Times New Roman"/>
          <w:sz w:val="24"/>
          <w:szCs w:val="24"/>
        </w:rPr>
        <w:t xml:space="preserve"> Edition at 668. </w:t>
      </w:r>
    </w:p>
    <w:p w:rsidR="00392587" w:rsidRPr="00704923" w:rsidRDefault="00392587" w:rsidP="00F96A6E">
      <w:pPr>
        <w:spacing w:after="0" w:line="240" w:lineRule="auto"/>
        <w:ind w:left="720"/>
        <w:jc w:val="both"/>
        <w:rPr>
          <w:rFonts w:ascii="Times New Roman" w:hAnsi="Times New Roman" w:cs="Times New Roman"/>
          <w:sz w:val="24"/>
          <w:szCs w:val="24"/>
        </w:rPr>
      </w:pPr>
    </w:p>
    <w:p w:rsidR="00392587" w:rsidRPr="00704923" w:rsidRDefault="00392587" w:rsidP="00C81E10">
      <w:pPr>
        <w:spacing w:after="0" w:line="240" w:lineRule="auto"/>
        <w:ind w:left="2160"/>
        <w:jc w:val="both"/>
        <w:rPr>
          <w:rFonts w:ascii="Times New Roman" w:hAnsi="Times New Roman" w:cs="Times New Roman"/>
          <w:sz w:val="24"/>
          <w:szCs w:val="24"/>
        </w:rPr>
      </w:pPr>
      <w:r w:rsidRPr="00704923">
        <w:rPr>
          <w:rFonts w:ascii="Times New Roman" w:hAnsi="Times New Roman" w:cs="Times New Roman"/>
          <w:sz w:val="24"/>
          <w:szCs w:val="24"/>
        </w:rPr>
        <w:t>“</w:t>
      </w:r>
      <w:proofErr w:type="gramStart"/>
      <w:r w:rsidRPr="00704923">
        <w:rPr>
          <w:rFonts w:ascii="Times New Roman" w:hAnsi="Times New Roman" w:cs="Times New Roman"/>
          <w:i/>
          <w:sz w:val="24"/>
          <w:szCs w:val="24"/>
        </w:rPr>
        <w:t>where</w:t>
      </w:r>
      <w:proofErr w:type="gramEnd"/>
      <w:r w:rsidRPr="00704923">
        <w:rPr>
          <w:rFonts w:ascii="Times New Roman" w:hAnsi="Times New Roman" w:cs="Times New Roman"/>
          <w:i/>
          <w:sz w:val="24"/>
          <w:szCs w:val="24"/>
        </w:rPr>
        <w:t xml:space="preserve"> the reason for wanting to have the judgment set aside is that the court came to a wrong conclusion on the facts or the law, the appropriate remedy is by way of appeal. Where, however, the real grievance is against the method of the trial it is proper to bring the case on review ---.”</w:t>
      </w:r>
      <w:r w:rsidRPr="00704923">
        <w:rPr>
          <w:rFonts w:ascii="Times New Roman" w:hAnsi="Times New Roman" w:cs="Times New Roman"/>
          <w:sz w:val="24"/>
          <w:szCs w:val="24"/>
        </w:rPr>
        <w:t xml:space="preserve"> </w:t>
      </w:r>
    </w:p>
    <w:p w:rsidR="00392587" w:rsidRPr="00704923" w:rsidRDefault="00392587" w:rsidP="00F96A6E">
      <w:pPr>
        <w:spacing w:after="0" w:line="240" w:lineRule="auto"/>
        <w:ind w:left="1440"/>
        <w:jc w:val="both"/>
        <w:rPr>
          <w:rFonts w:ascii="Times New Roman" w:hAnsi="Times New Roman" w:cs="Times New Roman"/>
          <w:sz w:val="24"/>
          <w:szCs w:val="24"/>
        </w:rPr>
      </w:pPr>
    </w:p>
    <w:p w:rsidR="003A6EA4" w:rsidRPr="00704923" w:rsidRDefault="00392587" w:rsidP="00F96A6E">
      <w:pPr>
        <w:spacing w:after="0" w:line="240" w:lineRule="auto"/>
        <w:ind w:left="1440"/>
        <w:jc w:val="both"/>
        <w:rPr>
          <w:rFonts w:ascii="Times New Roman" w:hAnsi="Times New Roman" w:cs="Times New Roman"/>
          <w:sz w:val="24"/>
          <w:szCs w:val="24"/>
        </w:rPr>
      </w:pPr>
      <w:r w:rsidRPr="00704923">
        <w:rPr>
          <w:rFonts w:ascii="Times New Roman" w:hAnsi="Times New Roman" w:cs="Times New Roman"/>
          <w:sz w:val="24"/>
          <w:szCs w:val="24"/>
        </w:rPr>
        <w:t>The time is fast approaching when cases will be dismissed for the wrong approach.”</w:t>
      </w:r>
      <w:r w:rsidRPr="00704923">
        <w:rPr>
          <w:rStyle w:val="FootnoteReference"/>
          <w:rFonts w:ascii="Times New Roman" w:hAnsi="Times New Roman" w:cs="Times New Roman"/>
          <w:sz w:val="24"/>
          <w:szCs w:val="24"/>
        </w:rPr>
        <w:footnoteReference w:id="2"/>
      </w:r>
    </w:p>
    <w:p w:rsidR="00FD738D" w:rsidRPr="00704923" w:rsidRDefault="00392587" w:rsidP="00F96A6E">
      <w:pPr>
        <w:spacing w:after="0" w:line="240" w:lineRule="auto"/>
        <w:ind w:left="720" w:hanging="720"/>
        <w:jc w:val="both"/>
        <w:rPr>
          <w:rFonts w:ascii="Times New Roman" w:hAnsi="Times New Roman" w:cs="Times New Roman"/>
          <w:sz w:val="28"/>
          <w:szCs w:val="28"/>
        </w:rPr>
      </w:pPr>
      <w:r w:rsidRPr="00704923">
        <w:rPr>
          <w:rFonts w:ascii="Times New Roman" w:hAnsi="Times New Roman" w:cs="Times New Roman"/>
          <w:sz w:val="28"/>
          <w:szCs w:val="28"/>
        </w:rPr>
        <w:t xml:space="preserve"> </w:t>
      </w:r>
    </w:p>
    <w:p w:rsidR="00B12727" w:rsidRPr="00704923" w:rsidRDefault="00B12727" w:rsidP="00F96A6E">
      <w:pPr>
        <w:spacing w:after="0" w:line="480" w:lineRule="auto"/>
        <w:jc w:val="both"/>
        <w:rPr>
          <w:rFonts w:ascii="Times New Roman" w:hAnsi="Times New Roman" w:cs="Times New Roman"/>
          <w:sz w:val="24"/>
          <w:szCs w:val="24"/>
        </w:rPr>
      </w:pPr>
    </w:p>
    <w:p w:rsidR="00D94EC4" w:rsidRPr="00704923" w:rsidRDefault="00B12C0E" w:rsidP="00F96A6E">
      <w:pPr>
        <w:spacing w:after="0" w:line="480" w:lineRule="auto"/>
        <w:ind w:left="720" w:hanging="720"/>
        <w:jc w:val="both"/>
        <w:rPr>
          <w:rFonts w:ascii="Times New Roman" w:hAnsi="Times New Roman" w:cs="Times New Roman"/>
          <w:sz w:val="28"/>
          <w:szCs w:val="28"/>
        </w:rPr>
      </w:pPr>
      <w:r w:rsidRPr="00704923">
        <w:rPr>
          <w:rFonts w:ascii="Times New Roman" w:hAnsi="Times New Roman" w:cs="Times New Roman"/>
          <w:sz w:val="24"/>
          <w:szCs w:val="24"/>
        </w:rPr>
        <w:t xml:space="preserve">[9] </w:t>
      </w:r>
      <w:r w:rsidR="00B12727" w:rsidRPr="00704923">
        <w:rPr>
          <w:rFonts w:ascii="Times New Roman" w:hAnsi="Times New Roman" w:cs="Times New Roman"/>
          <w:sz w:val="24"/>
          <w:szCs w:val="24"/>
        </w:rPr>
        <w:tab/>
      </w:r>
      <w:r w:rsidRPr="00704923">
        <w:rPr>
          <w:rFonts w:ascii="Times New Roman" w:hAnsi="Times New Roman" w:cs="Times New Roman"/>
          <w:sz w:val="24"/>
          <w:szCs w:val="24"/>
        </w:rPr>
        <w:t>T</w:t>
      </w:r>
      <w:r w:rsidR="0046538A" w:rsidRPr="00704923">
        <w:rPr>
          <w:rFonts w:ascii="Times New Roman" w:hAnsi="Times New Roman" w:cs="Times New Roman"/>
          <w:sz w:val="24"/>
          <w:szCs w:val="24"/>
        </w:rPr>
        <w:t>he above remarks notwithstanding</w:t>
      </w:r>
      <w:r w:rsidR="00AE3E45" w:rsidRPr="00704923">
        <w:rPr>
          <w:rFonts w:ascii="Times New Roman" w:hAnsi="Times New Roman" w:cs="Times New Roman"/>
          <w:sz w:val="24"/>
          <w:szCs w:val="24"/>
        </w:rPr>
        <w:t>,</w:t>
      </w:r>
      <w:r w:rsidR="0046538A" w:rsidRPr="00704923">
        <w:rPr>
          <w:rFonts w:ascii="Times New Roman" w:hAnsi="Times New Roman" w:cs="Times New Roman"/>
          <w:sz w:val="24"/>
          <w:szCs w:val="24"/>
        </w:rPr>
        <w:t xml:space="preserve"> the court </w:t>
      </w:r>
      <w:r w:rsidR="001213BE" w:rsidRPr="00704923">
        <w:rPr>
          <w:rFonts w:ascii="Times New Roman" w:hAnsi="Times New Roman" w:cs="Times New Roman"/>
          <w:sz w:val="24"/>
          <w:szCs w:val="24"/>
        </w:rPr>
        <w:t>went</w:t>
      </w:r>
      <w:r w:rsidR="00B678DE" w:rsidRPr="00704923">
        <w:rPr>
          <w:rFonts w:ascii="Times New Roman" w:hAnsi="Times New Roman" w:cs="Times New Roman"/>
          <w:sz w:val="24"/>
          <w:szCs w:val="24"/>
        </w:rPr>
        <w:t xml:space="preserve"> on to find that </w:t>
      </w:r>
      <w:proofErr w:type="spellStart"/>
      <w:r w:rsidR="00B678DE" w:rsidRPr="00704923">
        <w:rPr>
          <w:rFonts w:ascii="Times New Roman" w:hAnsi="Times New Roman" w:cs="Times New Roman"/>
          <w:sz w:val="24"/>
          <w:szCs w:val="24"/>
        </w:rPr>
        <w:t>Boothway</w:t>
      </w:r>
      <w:proofErr w:type="spellEnd"/>
      <w:r w:rsidR="00B678DE" w:rsidRPr="00704923">
        <w:rPr>
          <w:rFonts w:ascii="Times New Roman" w:hAnsi="Times New Roman" w:cs="Times New Roman"/>
          <w:sz w:val="24"/>
          <w:szCs w:val="24"/>
        </w:rPr>
        <w:t xml:space="preserve"> ought not to have sat on the </w:t>
      </w:r>
      <w:r w:rsidR="00B101A1" w:rsidRPr="00704923">
        <w:rPr>
          <w:rFonts w:ascii="Times New Roman" w:hAnsi="Times New Roman" w:cs="Times New Roman"/>
          <w:sz w:val="24"/>
          <w:szCs w:val="24"/>
        </w:rPr>
        <w:t>‘committee that heard the case” and allowed the appeal</w:t>
      </w:r>
      <w:r w:rsidR="001F27ED" w:rsidRPr="00704923">
        <w:rPr>
          <w:rFonts w:ascii="Times New Roman" w:hAnsi="Times New Roman" w:cs="Times New Roman"/>
          <w:sz w:val="24"/>
          <w:szCs w:val="24"/>
        </w:rPr>
        <w:t xml:space="preserve">.  </w:t>
      </w:r>
      <w:r w:rsidR="00706891" w:rsidRPr="00704923">
        <w:rPr>
          <w:rFonts w:ascii="Times New Roman" w:hAnsi="Times New Roman" w:cs="Times New Roman"/>
          <w:sz w:val="24"/>
          <w:szCs w:val="24"/>
        </w:rPr>
        <w:t>It made</w:t>
      </w:r>
      <w:r w:rsidR="00B101A1" w:rsidRPr="00704923">
        <w:rPr>
          <w:rFonts w:ascii="Times New Roman" w:hAnsi="Times New Roman" w:cs="Times New Roman"/>
          <w:sz w:val="24"/>
          <w:szCs w:val="24"/>
        </w:rPr>
        <w:t xml:space="preserve"> the following order</w:t>
      </w:r>
      <w:r w:rsidR="00D94EC4" w:rsidRPr="00704923">
        <w:rPr>
          <w:rFonts w:ascii="Times New Roman" w:hAnsi="Times New Roman" w:cs="Times New Roman"/>
          <w:sz w:val="28"/>
          <w:szCs w:val="28"/>
        </w:rPr>
        <w:t>:</w:t>
      </w:r>
    </w:p>
    <w:p w:rsidR="00B91952" w:rsidRPr="00704923" w:rsidRDefault="00B91952" w:rsidP="00F96A6E">
      <w:pPr>
        <w:spacing w:after="0" w:line="240" w:lineRule="auto"/>
        <w:ind w:left="720" w:firstLine="720"/>
        <w:jc w:val="both"/>
        <w:rPr>
          <w:rFonts w:ascii="Times New Roman" w:hAnsi="Times New Roman" w:cs="Times New Roman"/>
          <w:sz w:val="24"/>
          <w:szCs w:val="24"/>
        </w:rPr>
      </w:pPr>
      <w:r w:rsidRPr="00704923">
        <w:rPr>
          <w:rFonts w:ascii="Times New Roman" w:hAnsi="Times New Roman" w:cs="Times New Roman"/>
          <w:sz w:val="24"/>
          <w:szCs w:val="24"/>
        </w:rPr>
        <w:t xml:space="preserve">“1. </w:t>
      </w:r>
      <w:r w:rsidR="00B12727" w:rsidRPr="00704923">
        <w:rPr>
          <w:rFonts w:ascii="Times New Roman" w:hAnsi="Times New Roman" w:cs="Times New Roman"/>
          <w:sz w:val="24"/>
          <w:szCs w:val="24"/>
        </w:rPr>
        <w:tab/>
      </w:r>
      <w:r w:rsidRPr="00704923">
        <w:rPr>
          <w:rFonts w:ascii="Times New Roman" w:hAnsi="Times New Roman" w:cs="Times New Roman"/>
          <w:sz w:val="24"/>
          <w:szCs w:val="24"/>
        </w:rPr>
        <w:t>The proceedings are hereby set aside</w:t>
      </w:r>
    </w:p>
    <w:p w:rsidR="00B91952" w:rsidRPr="00704923" w:rsidRDefault="00B91952" w:rsidP="00F96A6E">
      <w:pPr>
        <w:spacing w:after="0" w:line="240" w:lineRule="auto"/>
        <w:ind w:left="2160" w:hanging="720"/>
        <w:jc w:val="both"/>
        <w:rPr>
          <w:rFonts w:ascii="Times New Roman" w:hAnsi="Times New Roman" w:cs="Times New Roman"/>
          <w:sz w:val="24"/>
          <w:szCs w:val="24"/>
        </w:rPr>
      </w:pPr>
      <w:r w:rsidRPr="00704923">
        <w:rPr>
          <w:rFonts w:ascii="Times New Roman" w:hAnsi="Times New Roman" w:cs="Times New Roman"/>
          <w:sz w:val="24"/>
          <w:szCs w:val="24"/>
        </w:rPr>
        <w:t xml:space="preserve">2. </w:t>
      </w:r>
      <w:r w:rsidR="00B12727" w:rsidRPr="00704923">
        <w:rPr>
          <w:rFonts w:ascii="Times New Roman" w:hAnsi="Times New Roman" w:cs="Times New Roman"/>
          <w:sz w:val="24"/>
          <w:szCs w:val="24"/>
        </w:rPr>
        <w:tab/>
      </w:r>
      <w:r w:rsidRPr="00704923">
        <w:rPr>
          <w:rFonts w:ascii="Times New Roman" w:hAnsi="Times New Roman" w:cs="Times New Roman"/>
          <w:sz w:val="24"/>
          <w:szCs w:val="24"/>
        </w:rPr>
        <w:t>The matter is referred back to the court of first hearing for a fresh trial.</w:t>
      </w:r>
    </w:p>
    <w:p w:rsidR="00B91952" w:rsidRPr="00704923" w:rsidRDefault="00B12727" w:rsidP="00F96A6E">
      <w:pPr>
        <w:spacing w:after="0" w:line="240" w:lineRule="auto"/>
        <w:ind w:left="2160" w:hanging="720"/>
        <w:jc w:val="both"/>
        <w:rPr>
          <w:rFonts w:ascii="Times New Roman" w:hAnsi="Times New Roman" w:cs="Times New Roman"/>
          <w:sz w:val="24"/>
          <w:szCs w:val="24"/>
        </w:rPr>
      </w:pPr>
      <w:r w:rsidRPr="00704923">
        <w:rPr>
          <w:rFonts w:ascii="Times New Roman" w:hAnsi="Times New Roman" w:cs="Times New Roman"/>
          <w:sz w:val="24"/>
          <w:szCs w:val="24"/>
        </w:rPr>
        <w:t>3</w:t>
      </w:r>
      <w:r w:rsidR="00B91952" w:rsidRPr="00704923">
        <w:rPr>
          <w:rFonts w:ascii="Times New Roman" w:hAnsi="Times New Roman" w:cs="Times New Roman"/>
          <w:sz w:val="24"/>
          <w:szCs w:val="24"/>
        </w:rPr>
        <w:t xml:space="preserve">. </w:t>
      </w:r>
      <w:r w:rsidRPr="00704923">
        <w:rPr>
          <w:rFonts w:ascii="Times New Roman" w:hAnsi="Times New Roman" w:cs="Times New Roman"/>
          <w:sz w:val="24"/>
          <w:szCs w:val="24"/>
        </w:rPr>
        <w:tab/>
      </w:r>
      <w:r w:rsidR="00B91952" w:rsidRPr="00704923">
        <w:rPr>
          <w:rFonts w:ascii="Times New Roman" w:hAnsi="Times New Roman" w:cs="Times New Roman"/>
          <w:sz w:val="24"/>
          <w:szCs w:val="24"/>
        </w:rPr>
        <w:t>The appellant remains on suspension pending the completion of the retrial.</w:t>
      </w:r>
    </w:p>
    <w:p w:rsidR="00B91952" w:rsidRPr="00704923" w:rsidRDefault="00B91952" w:rsidP="00F96A6E">
      <w:pPr>
        <w:spacing w:after="0" w:line="240" w:lineRule="auto"/>
        <w:ind w:left="2160" w:hanging="720"/>
        <w:jc w:val="both"/>
        <w:rPr>
          <w:rFonts w:ascii="Times New Roman" w:hAnsi="Times New Roman" w:cs="Times New Roman"/>
          <w:sz w:val="24"/>
          <w:szCs w:val="24"/>
        </w:rPr>
      </w:pPr>
      <w:r w:rsidRPr="00704923">
        <w:rPr>
          <w:rFonts w:ascii="Times New Roman" w:hAnsi="Times New Roman" w:cs="Times New Roman"/>
          <w:sz w:val="24"/>
          <w:szCs w:val="24"/>
        </w:rPr>
        <w:t xml:space="preserve">4. </w:t>
      </w:r>
      <w:r w:rsidR="00B12727" w:rsidRPr="00704923">
        <w:rPr>
          <w:rFonts w:ascii="Times New Roman" w:hAnsi="Times New Roman" w:cs="Times New Roman"/>
          <w:sz w:val="24"/>
          <w:szCs w:val="24"/>
        </w:rPr>
        <w:tab/>
      </w:r>
      <w:r w:rsidRPr="00704923">
        <w:rPr>
          <w:rFonts w:ascii="Times New Roman" w:hAnsi="Times New Roman" w:cs="Times New Roman"/>
          <w:sz w:val="24"/>
          <w:szCs w:val="24"/>
        </w:rPr>
        <w:t>The retrial shall be completed wi</w:t>
      </w:r>
      <w:r w:rsidR="00015AA9" w:rsidRPr="00704923">
        <w:rPr>
          <w:rFonts w:ascii="Times New Roman" w:hAnsi="Times New Roman" w:cs="Times New Roman"/>
          <w:sz w:val="24"/>
          <w:szCs w:val="24"/>
        </w:rPr>
        <w:t xml:space="preserve">thin 30 days of this order or </w:t>
      </w:r>
      <w:r w:rsidRPr="00704923">
        <w:rPr>
          <w:rFonts w:ascii="Times New Roman" w:hAnsi="Times New Roman" w:cs="Times New Roman"/>
          <w:sz w:val="24"/>
          <w:szCs w:val="24"/>
        </w:rPr>
        <w:t>such further period as may be granted on good cause shown.</w:t>
      </w:r>
    </w:p>
    <w:p w:rsidR="00B91952" w:rsidRPr="00704923" w:rsidRDefault="00B91952" w:rsidP="00F96A6E">
      <w:pPr>
        <w:spacing w:after="0" w:line="240" w:lineRule="auto"/>
        <w:ind w:left="2160" w:hanging="720"/>
        <w:jc w:val="both"/>
        <w:rPr>
          <w:rFonts w:ascii="Times New Roman" w:hAnsi="Times New Roman" w:cs="Times New Roman"/>
          <w:sz w:val="24"/>
          <w:szCs w:val="24"/>
        </w:rPr>
      </w:pPr>
      <w:r w:rsidRPr="00704923">
        <w:rPr>
          <w:rFonts w:ascii="Times New Roman" w:hAnsi="Times New Roman" w:cs="Times New Roman"/>
          <w:sz w:val="24"/>
          <w:szCs w:val="24"/>
        </w:rPr>
        <w:t xml:space="preserve">5. </w:t>
      </w:r>
      <w:r w:rsidR="00B12727" w:rsidRPr="00704923">
        <w:rPr>
          <w:rFonts w:ascii="Times New Roman" w:hAnsi="Times New Roman" w:cs="Times New Roman"/>
          <w:sz w:val="24"/>
          <w:szCs w:val="24"/>
        </w:rPr>
        <w:tab/>
      </w:r>
      <w:r w:rsidRPr="00704923">
        <w:rPr>
          <w:rFonts w:ascii="Times New Roman" w:hAnsi="Times New Roman" w:cs="Times New Roman"/>
          <w:sz w:val="24"/>
          <w:szCs w:val="24"/>
        </w:rPr>
        <w:t>If the respondent fails to complete the hearing within the specified time the appellant shall be deemed to have been reinstated without loss of salary and benefits from the date of suspension.</w:t>
      </w:r>
    </w:p>
    <w:p w:rsidR="00B678DE" w:rsidRPr="00704923" w:rsidRDefault="00B91952" w:rsidP="00F96A6E">
      <w:pPr>
        <w:spacing w:after="0" w:line="480" w:lineRule="auto"/>
        <w:ind w:left="360" w:firstLine="1080"/>
        <w:jc w:val="both"/>
        <w:rPr>
          <w:rFonts w:ascii="Times New Roman" w:hAnsi="Times New Roman" w:cs="Times New Roman"/>
          <w:sz w:val="40"/>
          <w:szCs w:val="40"/>
        </w:rPr>
      </w:pPr>
      <w:proofErr w:type="gramStart"/>
      <w:r w:rsidRPr="00704923">
        <w:rPr>
          <w:rFonts w:ascii="Times New Roman" w:hAnsi="Times New Roman" w:cs="Times New Roman"/>
          <w:sz w:val="24"/>
          <w:szCs w:val="24"/>
        </w:rPr>
        <w:t>6.</w:t>
      </w:r>
      <w:r w:rsidR="00B12727" w:rsidRPr="00704923">
        <w:rPr>
          <w:rFonts w:ascii="Times New Roman" w:hAnsi="Times New Roman" w:cs="Times New Roman"/>
          <w:sz w:val="24"/>
          <w:szCs w:val="24"/>
        </w:rPr>
        <w:tab/>
      </w:r>
      <w:r w:rsidRPr="00704923">
        <w:rPr>
          <w:rFonts w:ascii="Times New Roman" w:hAnsi="Times New Roman" w:cs="Times New Roman"/>
          <w:sz w:val="24"/>
          <w:szCs w:val="24"/>
        </w:rPr>
        <w:t>The respondent to pay costs of this hearing.</w:t>
      </w:r>
      <w:r w:rsidR="00B12727" w:rsidRPr="00704923">
        <w:rPr>
          <w:rFonts w:ascii="Times New Roman" w:hAnsi="Times New Roman" w:cs="Times New Roman"/>
          <w:sz w:val="24"/>
          <w:szCs w:val="24"/>
        </w:rPr>
        <w:t>”</w:t>
      </w:r>
      <w:proofErr w:type="gramEnd"/>
      <w:r w:rsidR="00A617BB" w:rsidRPr="00704923">
        <w:rPr>
          <w:rFonts w:ascii="Times New Roman" w:hAnsi="Times New Roman" w:cs="Times New Roman"/>
          <w:sz w:val="24"/>
          <w:szCs w:val="24"/>
        </w:rPr>
        <w:t xml:space="preserve"> </w:t>
      </w:r>
    </w:p>
    <w:p w:rsidR="001213BE" w:rsidRPr="00704923" w:rsidRDefault="001213BE" w:rsidP="00F96A6E">
      <w:pPr>
        <w:spacing w:after="0" w:line="480" w:lineRule="auto"/>
        <w:ind w:firstLine="1080"/>
        <w:jc w:val="both"/>
        <w:rPr>
          <w:rFonts w:ascii="Times New Roman" w:hAnsi="Times New Roman" w:cs="Times New Roman"/>
          <w:sz w:val="24"/>
          <w:szCs w:val="24"/>
        </w:rPr>
      </w:pPr>
    </w:p>
    <w:p w:rsidR="00706891" w:rsidRPr="00704923" w:rsidRDefault="00706891" w:rsidP="00F96A6E">
      <w:pPr>
        <w:spacing w:after="0" w:line="480" w:lineRule="auto"/>
        <w:ind w:left="720"/>
        <w:jc w:val="both"/>
        <w:rPr>
          <w:rFonts w:ascii="Times New Roman" w:hAnsi="Times New Roman" w:cs="Times New Roman"/>
          <w:sz w:val="24"/>
          <w:szCs w:val="24"/>
        </w:rPr>
      </w:pPr>
      <w:r w:rsidRPr="00704923">
        <w:rPr>
          <w:rFonts w:ascii="Times New Roman" w:hAnsi="Times New Roman" w:cs="Times New Roman"/>
          <w:sz w:val="24"/>
          <w:szCs w:val="24"/>
        </w:rPr>
        <w:t>Aggrieved by the decision, the appellant now appeal</w:t>
      </w:r>
      <w:r w:rsidR="001213BE" w:rsidRPr="00704923">
        <w:rPr>
          <w:rFonts w:ascii="Times New Roman" w:hAnsi="Times New Roman" w:cs="Times New Roman"/>
          <w:sz w:val="24"/>
          <w:szCs w:val="24"/>
        </w:rPr>
        <w:t>s to this C</w:t>
      </w:r>
      <w:r w:rsidRPr="00704923">
        <w:rPr>
          <w:rFonts w:ascii="Times New Roman" w:hAnsi="Times New Roman" w:cs="Times New Roman"/>
          <w:sz w:val="24"/>
          <w:szCs w:val="24"/>
        </w:rPr>
        <w:t>ourt.</w:t>
      </w:r>
    </w:p>
    <w:p w:rsidR="0086079C" w:rsidRPr="00704923" w:rsidRDefault="0086079C" w:rsidP="00F96A6E">
      <w:pPr>
        <w:spacing w:after="0" w:line="240" w:lineRule="auto"/>
        <w:jc w:val="both"/>
        <w:rPr>
          <w:rFonts w:ascii="Times New Roman" w:hAnsi="Times New Roman" w:cs="Times New Roman"/>
          <w:sz w:val="28"/>
          <w:szCs w:val="28"/>
        </w:rPr>
      </w:pPr>
    </w:p>
    <w:p w:rsidR="00F96A6E" w:rsidRPr="00704923" w:rsidRDefault="00F96A6E" w:rsidP="00F96A6E">
      <w:pPr>
        <w:spacing w:after="0" w:line="240" w:lineRule="auto"/>
        <w:jc w:val="both"/>
        <w:rPr>
          <w:rFonts w:ascii="Times New Roman" w:hAnsi="Times New Roman" w:cs="Times New Roman"/>
          <w:sz w:val="28"/>
          <w:szCs w:val="28"/>
        </w:rPr>
      </w:pPr>
    </w:p>
    <w:p w:rsidR="00FD738D" w:rsidRPr="00704923" w:rsidRDefault="00015BC7" w:rsidP="00F96A6E">
      <w:pPr>
        <w:spacing w:after="0"/>
        <w:jc w:val="both"/>
        <w:rPr>
          <w:rFonts w:ascii="Times New Roman" w:hAnsi="Times New Roman" w:cs="Times New Roman"/>
          <w:b/>
          <w:sz w:val="24"/>
          <w:szCs w:val="24"/>
          <w:u w:val="single"/>
        </w:rPr>
      </w:pPr>
      <w:r w:rsidRPr="00704923">
        <w:rPr>
          <w:rFonts w:ascii="Times New Roman" w:hAnsi="Times New Roman" w:cs="Times New Roman"/>
          <w:b/>
          <w:sz w:val="24"/>
          <w:szCs w:val="24"/>
          <w:u w:val="single"/>
        </w:rPr>
        <w:t>THE APPEAL</w:t>
      </w:r>
    </w:p>
    <w:p w:rsidR="00C81E10" w:rsidRPr="00704923" w:rsidRDefault="00C81E10" w:rsidP="00F96A6E">
      <w:pPr>
        <w:tabs>
          <w:tab w:val="left" w:pos="1440"/>
        </w:tabs>
        <w:spacing w:after="0"/>
        <w:jc w:val="both"/>
        <w:rPr>
          <w:rFonts w:ascii="Times New Roman" w:hAnsi="Times New Roman" w:cs="Times New Roman"/>
          <w:sz w:val="24"/>
          <w:szCs w:val="24"/>
        </w:rPr>
      </w:pPr>
    </w:p>
    <w:p w:rsidR="00274034" w:rsidRPr="00704923" w:rsidRDefault="0046538A" w:rsidP="00FD1A09">
      <w:pPr>
        <w:spacing w:after="0"/>
        <w:jc w:val="both"/>
        <w:rPr>
          <w:rFonts w:ascii="Times New Roman" w:hAnsi="Times New Roman" w:cs="Times New Roman"/>
          <w:sz w:val="24"/>
          <w:szCs w:val="24"/>
        </w:rPr>
      </w:pPr>
      <w:r w:rsidRPr="00704923">
        <w:rPr>
          <w:rFonts w:ascii="Times New Roman" w:hAnsi="Times New Roman" w:cs="Times New Roman"/>
          <w:sz w:val="24"/>
          <w:szCs w:val="24"/>
        </w:rPr>
        <w:t>[10</w:t>
      </w:r>
      <w:r w:rsidR="003A6EA4" w:rsidRPr="00704923">
        <w:rPr>
          <w:rFonts w:ascii="Times New Roman" w:hAnsi="Times New Roman" w:cs="Times New Roman"/>
          <w:sz w:val="24"/>
          <w:szCs w:val="24"/>
        </w:rPr>
        <w:t xml:space="preserve">] </w:t>
      </w:r>
      <w:r w:rsidR="00FD1A09">
        <w:rPr>
          <w:rFonts w:ascii="Times New Roman" w:hAnsi="Times New Roman" w:cs="Times New Roman"/>
          <w:sz w:val="24"/>
          <w:szCs w:val="24"/>
        </w:rPr>
        <w:tab/>
      </w:r>
      <w:r w:rsidR="00274034" w:rsidRPr="00704923">
        <w:rPr>
          <w:rFonts w:ascii="Times New Roman" w:hAnsi="Times New Roman" w:cs="Times New Roman"/>
          <w:sz w:val="24"/>
          <w:szCs w:val="24"/>
        </w:rPr>
        <w:t xml:space="preserve">The grounds of appeal </w:t>
      </w:r>
      <w:r w:rsidR="003A6EA4" w:rsidRPr="00704923">
        <w:rPr>
          <w:rFonts w:ascii="Times New Roman" w:hAnsi="Times New Roman" w:cs="Times New Roman"/>
          <w:sz w:val="24"/>
          <w:szCs w:val="24"/>
        </w:rPr>
        <w:t>are as follows:</w:t>
      </w:r>
    </w:p>
    <w:p w:rsidR="00C81E10" w:rsidRPr="00704923" w:rsidRDefault="00C81E10" w:rsidP="00F96A6E">
      <w:pPr>
        <w:tabs>
          <w:tab w:val="left" w:pos="1440"/>
        </w:tabs>
        <w:spacing w:after="0"/>
        <w:jc w:val="both"/>
        <w:rPr>
          <w:rFonts w:ascii="Times New Roman" w:hAnsi="Times New Roman" w:cs="Times New Roman"/>
          <w:sz w:val="24"/>
          <w:szCs w:val="24"/>
        </w:rPr>
      </w:pPr>
    </w:p>
    <w:p w:rsidR="00FD738D" w:rsidRPr="00704923" w:rsidRDefault="00FD738D" w:rsidP="00F96A6E">
      <w:pPr>
        <w:pStyle w:val="ListParagraph"/>
        <w:numPr>
          <w:ilvl w:val="0"/>
          <w:numId w:val="1"/>
        </w:numPr>
        <w:spacing w:after="0"/>
        <w:jc w:val="both"/>
        <w:rPr>
          <w:rFonts w:ascii="Times New Roman" w:hAnsi="Times New Roman" w:cs="Times New Roman"/>
          <w:sz w:val="24"/>
          <w:szCs w:val="24"/>
        </w:rPr>
      </w:pPr>
      <w:r w:rsidRPr="00704923">
        <w:rPr>
          <w:rFonts w:ascii="Times New Roman" w:hAnsi="Times New Roman" w:cs="Times New Roman"/>
          <w:sz w:val="24"/>
          <w:szCs w:val="24"/>
        </w:rPr>
        <w:t xml:space="preserve">Having found that there were no sustainable grounds before it, the court ought to have dismissed the appeal. </w:t>
      </w:r>
      <w:r w:rsidR="00015BC7" w:rsidRPr="00704923">
        <w:rPr>
          <w:rFonts w:ascii="Times New Roman" w:hAnsi="Times New Roman" w:cs="Times New Roman"/>
          <w:sz w:val="24"/>
          <w:szCs w:val="24"/>
        </w:rPr>
        <w:t>It</w:t>
      </w:r>
      <w:r w:rsidRPr="00704923">
        <w:rPr>
          <w:rFonts w:ascii="Times New Roman" w:hAnsi="Times New Roman" w:cs="Times New Roman"/>
          <w:sz w:val="24"/>
          <w:szCs w:val="24"/>
        </w:rPr>
        <w:t xml:space="preserve"> could not competently </w:t>
      </w:r>
      <w:r w:rsidR="00113050" w:rsidRPr="00704923">
        <w:rPr>
          <w:rFonts w:ascii="Times New Roman" w:hAnsi="Times New Roman" w:cs="Times New Roman"/>
          <w:sz w:val="24"/>
          <w:szCs w:val="24"/>
        </w:rPr>
        <w:t xml:space="preserve">convert the proceedings to review </w:t>
      </w:r>
      <w:r w:rsidR="00113050" w:rsidRPr="00704923">
        <w:rPr>
          <w:rFonts w:ascii="Times New Roman" w:hAnsi="Times New Roman" w:cs="Times New Roman"/>
          <w:sz w:val="24"/>
          <w:szCs w:val="24"/>
        </w:rPr>
        <w:lastRenderedPageBreak/>
        <w:t xml:space="preserve">proceedings during the preparation of its </w:t>
      </w:r>
      <w:r w:rsidR="00015BC7" w:rsidRPr="00704923">
        <w:rPr>
          <w:rFonts w:ascii="Times New Roman" w:hAnsi="Times New Roman" w:cs="Times New Roman"/>
          <w:sz w:val="24"/>
          <w:szCs w:val="24"/>
        </w:rPr>
        <w:t>judgment without</w:t>
      </w:r>
      <w:r w:rsidRPr="00704923">
        <w:rPr>
          <w:rFonts w:ascii="Times New Roman" w:hAnsi="Times New Roman" w:cs="Times New Roman"/>
          <w:sz w:val="24"/>
          <w:szCs w:val="24"/>
        </w:rPr>
        <w:t xml:space="preserve"> affording the appellant an opport</w:t>
      </w:r>
      <w:r w:rsidR="006E63C0" w:rsidRPr="00704923">
        <w:rPr>
          <w:rFonts w:ascii="Times New Roman" w:hAnsi="Times New Roman" w:cs="Times New Roman"/>
          <w:sz w:val="24"/>
          <w:szCs w:val="24"/>
        </w:rPr>
        <w:t>unity to make submissions on the proposed course of conduct</w:t>
      </w:r>
      <w:r w:rsidRPr="00704923">
        <w:rPr>
          <w:rFonts w:ascii="Times New Roman" w:hAnsi="Times New Roman" w:cs="Times New Roman"/>
          <w:sz w:val="24"/>
          <w:szCs w:val="24"/>
        </w:rPr>
        <w:t>.</w:t>
      </w:r>
    </w:p>
    <w:p w:rsidR="00274034" w:rsidRPr="00704923" w:rsidRDefault="0046507C" w:rsidP="00F96A6E">
      <w:pPr>
        <w:pStyle w:val="ListParagraph"/>
        <w:numPr>
          <w:ilvl w:val="0"/>
          <w:numId w:val="1"/>
        </w:numPr>
        <w:spacing w:after="0"/>
        <w:jc w:val="both"/>
        <w:rPr>
          <w:rFonts w:ascii="Times New Roman" w:hAnsi="Times New Roman" w:cs="Times New Roman"/>
          <w:sz w:val="24"/>
          <w:szCs w:val="24"/>
        </w:rPr>
      </w:pPr>
      <w:r w:rsidRPr="00704923">
        <w:rPr>
          <w:rFonts w:ascii="Times New Roman" w:hAnsi="Times New Roman" w:cs="Times New Roman"/>
          <w:sz w:val="24"/>
          <w:szCs w:val="24"/>
        </w:rPr>
        <w:t>The court in ordering the reinstatement of the respondent, f</w:t>
      </w:r>
      <w:r w:rsidR="00AB771C" w:rsidRPr="00704923">
        <w:rPr>
          <w:rFonts w:ascii="Times New Roman" w:hAnsi="Times New Roman" w:cs="Times New Roman"/>
          <w:sz w:val="24"/>
          <w:szCs w:val="24"/>
        </w:rPr>
        <w:t>ailed to apply the  law which unequivocally requires an employee who has been unlawfully dismi</w:t>
      </w:r>
      <w:r w:rsidR="003A6EA4" w:rsidRPr="00704923">
        <w:rPr>
          <w:rFonts w:ascii="Times New Roman" w:hAnsi="Times New Roman" w:cs="Times New Roman"/>
          <w:sz w:val="24"/>
          <w:szCs w:val="24"/>
        </w:rPr>
        <w:t>ssed</w:t>
      </w:r>
      <w:r w:rsidR="00AB771C" w:rsidRPr="00704923">
        <w:rPr>
          <w:rFonts w:ascii="Times New Roman" w:hAnsi="Times New Roman" w:cs="Times New Roman"/>
          <w:sz w:val="24"/>
          <w:szCs w:val="24"/>
        </w:rPr>
        <w:t xml:space="preserve"> to seek alternative employment;</w:t>
      </w:r>
    </w:p>
    <w:p w:rsidR="00AB771C" w:rsidRPr="00704923" w:rsidRDefault="00AB771C" w:rsidP="00F96A6E">
      <w:pPr>
        <w:pStyle w:val="ListParagraph"/>
        <w:numPr>
          <w:ilvl w:val="0"/>
          <w:numId w:val="1"/>
        </w:numPr>
        <w:spacing w:after="0"/>
        <w:jc w:val="both"/>
        <w:rPr>
          <w:rFonts w:ascii="Times New Roman" w:hAnsi="Times New Roman" w:cs="Times New Roman"/>
          <w:sz w:val="24"/>
          <w:szCs w:val="24"/>
        </w:rPr>
      </w:pPr>
      <w:r w:rsidRPr="00704923">
        <w:rPr>
          <w:rFonts w:ascii="Times New Roman" w:hAnsi="Times New Roman" w:cs="Times New Roman"/>
          <w:sz w:val="24"/>
          <w:szCs w:val="24"/>
        </w:rPr>
        <w:t xml:space="preserve">The court misapplied </w:t>
      </w:r>
      <w:r w:rsidR="00706891" w:rsidRPr="00704923">
        <w:rPr>
          <w:rFonts w:ascii="Times New Roman" w:hAnsi="Times New Roman" w:cs="Times New Roman"/>
          <w:sz w:val="24"/>
          <w:szCs w:val="24"/>
        </w:rPr>
        <w:t>the Code of C</w:t>
      </w:r>
      <w:r w:rsidRPr="00704923">
        <w:rPr>
          <w:rFonts w:ascii="Times New Roman" w:hAnsi="Times New Roman" w:cs="Times New Roman"/>
          <w:sz w:val="24"/>
          <w:szCs w:val="24"/>
        </w:rPr>
        <w:t xml:space="preserve">onduct which was an </w:t>
      </w:r>
      <w:r w:rsidR="00E04296" w:rsidRPr="00704923">
        <w:rPr>
          <w:rFonts w:ascii="Times New Roman" w:hAnsi="Times New Roman" w:cs="Times New Roman"/>
          <w:sz w:val="24"/>
          <w:szCs w:val="24"/>
        </w:rPr>
        <w:t>integral part of the contract of employment between the parties and which directed the departmental head to conduct an investigation into an alleged misconduct and to attend to the disciplinary hearing.</w:t>
      </w:r>
    </w:p>
    <w:p w:rsidR="00E04296" w:rsidRPr="00704923" w:rsidRDefault="00E04296" w:rsidP="00F96A6E">
      <w:pPr>
        <w:pStyle w:val="ListParagraph"/>
        <w:numPr>
          <w:ilvl w:val="0"/>
          <w:numId w:val="1"/>
        </w:numPr>
        <w:spacing w:after="0"/>
        <w:jc w:val="both"/>
        <w:rPr>
          <w:rFonts w:ascii="Times New Roman" w:hAnsi="Times New Roman" w:cs="Times New Roman"/>
          <w:sz w:val="24"/>
          <w:szCs w:val="24"/>
        </w:rPr>
      </w:pPr>
      <w:r w:rsidRPr="00704923">
        <w:rPr>
          <w:rFonts w:ascii="Times New Roman" w:hAnsi="Times New Roman" w:cs="Times New Roman"/>
          <w:sz w:val="24"/>
          <w:szCs w:val="24"/>
        </w:rPr>
        <w:t xml:space="preserve">Having correctly found that the evidence of theft against the </w:t>
      </w:r>
      <w:r w:rsidR="00015BC7" w:rsidRPr="00704923">
        <w:rPr>
          <w:rFonts w:ascii="Times New Roman" w:hAnsi="Times New Roman" w:cs="Times New Roman"/>
          <w:sz w:val="24"/>
          <w:szCs w:val="24"/>
        </w:rPr>
        <w:t>respondent had</w:t>
      </w:r>
      <w:r w:rsidRPr="00704923">
        <w:rPr>
          <w:rFonts w:ascii="Times New Roman" w:hAnsi="Times New Roman" w:cs="Times New Roman"/>
          <w:sz w:val="24"/>
          <w:szCs w:val="24"/>
        </w:rPr>
        <w:t xml:space="preserve"> been credible and cogent the court erred in refraining from dismissing the appeal and bringing finality to the matter. </w:t>
      </w:r>
    </w:p>
    <w:p w:rsidR="00015BC7" w:rsidRPr="00704923" w:rsidRDefault="00015BC7" w:rsidP="00F96A6E">
      <w:pPr>
        <w:pStyle w:val="ListParagraph"/>
        <w:spacing w:after="0"/>
        <w:jc w:val="both"/>
        <w:rPr>
          <w:rFonts w:ascii="Times New Roman" w:hAnsi="Times New Roman" w:cs="Times New Roman"/>
          <w:sz w:val="24"/>
          <w:szCs w:val="24"/>
        </w:rPr>
      </w:pPr>
    </w:p>
    <w:p w:rsidR="00706891" w:rsidRPr="00704923" w:rsidRDefault="003A6EA4" w:rsidP="00F96A6E">
      <w:pPr>
        <w:spacing w:after="0"/>
        <w:ind w:firstLine="720"/>
        <w:jc w:val="both"/>
        <w:rPr>
          <w:rFonts w:ascii="Times New Roman" w:hAnsi="Times New Roman" w:cs="Times New Roman"/>
          <w:sz w:val="24"/>
          <w:szCs w:val="24"/>
        </w:rPr>
      </w:pPr>
      <w:r w:rsidRPr="00704923">
        <w:rPr>
          <w:rFonts w:ascii="Times New Roman" w:hAnsi="Times New Roman" w:cs="Times New Roman"/>
          <w:sz w:val="24"/>
          <w:szCs w:val="24"/>
        </w:rPr>
        <w:t xml:space="preserve">I deal with </w:t>
      </w:r>
      <w:r w:rsidR="0046538A" w:rsidRPr="00704923">
        <w:rPr>
          <w:rFonts w:ascii="Times New Roman" w:hAnsi="Times New Roman" w:cs="Times New Roman"/>
          <w:sz w:val="24"/>
          <w:szCs w:val="24"/>
        </w:rPr>
        <w:t xml:space="preserve">the issues raised in </w:t>
      </w:r>
      <w:r w:rsidRPr="00704923">
        <w:rPr>
          <w:rFonts w:ascii="Times New Roman" w:hAnsi="Times New Roman" w:cs="Times New Roman"/>
          <w:sz w:val="24"/>
          <w:szCs w:val="24"/>
        </w:rPr>
        <w:t xml:space="preserve">each ground </w:t>
      </w:r>
      <w:r w:rsidR="00706891" w:rsidRPr="00704923">
        <w:rPr>
          <w:rFonts w:ascii="Times New Roman" w:hAnsi="Times New Roman" w:cs="Times New Roman"/>
          <w:sz w:val="24"/>
          <w:szCs w:val="24"/>
        </w:rPr>
        <w:t>in turn.</w:t>
      </w:r>
    </w:p>
    <w:p w:rsidR="000A466E" w:rsidRPr="00704923" w:rsidRDefault="000A466E" w:rsidP="00F96A6E">
      <w:pPr>
        <w:spacing w:after="0"/>
        <w:ind w:firstLine="720"/>
        <w:jc w:val="both"/>
        <w:rPr>
          <w:rFonts w:ascii="Times New Roman" w:hAnsi="Times New Roman" w:cs="Times New Roman"/>
          <w:sz w:val="24"/>
          <w:szCs w:val="24"/>
        </w:rPr>
      </w:pPr>
    </w:p>
    <w:p w:rsidR="00C81E10" w:rsidRPr="00704923" w:rsidRDefault="00C81E10" w:rsidP="00F96A6E">
      <w:pPr>
        <w:spacing w:after="0"/>
        <w:ind w:firstLine="720"/>
        <w:jc w:val="both"/>
        <w:rPr>
          <w:rFonts w:ascii="Times New Roman" w:hAnsi="Times New Roman" w:cs="Times New Roman"/>
          <w:sz w:val="24"/>
          <w:szCs w:val="24"/>
        </w:rPr>
      </w:pPr>
    </w:p>
    <w:p w:rsidR="00B12727" w:rsidRPr="00704923" w:rsidRDefault="004F23BB" w:rsidP="00C81E10">
      <w:pPr>
        <w:pStyle w:val="ListParagraph"/>
        <w:numPr>
          <w:ilvl w:val="0"/>
          <w:numId w:val="4"/>
        </w:numPr>
        <w:tabs>
          <w:tab w:val="left" w:pos="720"/>
        </w:tabs>
        <w:spacing w:after="0" w:line="240" w:lineRule="auto"/>
        <w:jc w:val="both"/>
        <w:rPr>
          <w:rFonts w:ascii="Times New Roman" w:hAnsi="Times New Roman" w:cs="Times New Roman"/>
          <w:b/>
          <w:sz w:val="24"/>
          <w:szCs w:val="24"/>
        </w:rPr>
      </w:pPr>
      <w:r w:rsidRPr="00704923">
        <w:rPr>
          <w:rFonts w:ascii="Times New Roman" w:hAnsi="Times New Roman" w:cs="Times New Roman"/>
          <w:b/>
          <w:sz w:val="24"/>
          <w:szCs w:val="24"/>
        </w:rPr>
        <w:t>Whether the court could competently convert the appeal proceedings to review proceedings during the preparation of its judgment without affording the appellant an opportunity to make submissions on the proposed course of conduct.</w:t>
      </w:r>
      <w:r w:rsidR="00552148" w:rsidRPr="00704923">
        <w:rPr>
          <w:rFonts w:ascii="Times New Roman" w:hAnsi="Times New Roman" w:cs="Times New Roman"/>
          <w:b/>
          <w:sz w:val="24"/>
          <w:szCs w:val="24"/>
        </w:rPr>
        <w:t xml:space="preserve"> </w:t>
      </w:r>
    </w:p>
    <w:p w:rsidR="00015BC7" w:rsidRPr="00704923" w:rsidRDefault="00015BC7" w:rsidP="00F96A6E">
      <w:pPr>
        <w:pStyle w:val="ListParagraph"/>
        <w:tabs>
          <w:tab w:val="left" w:pos="720"/>
        </w:tabs>
        <w:spacing w:after="0"/>
        <w:ind w:left="1080"/>
        <w:jc w:val="both"/>
        <w:rPr>
          <w:rFonts w:ascii="Times New Roman" w:hAnsi="Times New Roman" w:cs="Times New Roman"/>
          <w:sz w:val="24"/>
          <w:szCs w:val="24"/>
        </w:rPr>
      </w:pPr>
    </w:p>
    <w:p w:rsidR="00F96A6E" w:rsidRPr="00704923" w:rsidRDefault="00F96A6E" w:rsidP="00F96A6E">
      <w:pPr>
        <w:pStyle w:val="ListParagraph"/>
        <w:tabs>
          <w:tab w:val="left" w:pos="720"/>
        </w:tabs>
        <w:spacing w:after="0"/>
        <w:ind w:left="1080"/>
        <w:jc w:val="both"/>
        <w:rPr>
          <w:rFonts w:ascii="Times New Roman" w:hAnsi="Times New Roman" w:cs="Times New Roman"/>
          <w:sz w:val="24"/>
          <w:szCs w:val="24"/>
        </w:rPr>
      </w:pPr>
    </w:p>
    <w:p w:rsidR="00552148" w:rsidRPr="00704923" w:rsidRDefault="0046538A" w:rsidP="00F96A6E">
      <w:pPr>
        <w:spacing w:after="0" w:line="480" w:lineRule="auto"/>
        <w:ind w:left="810" w:hanging="810"/>
        <w:jc w:val="both"/>
        <w:rPr>
          <w:rFonts w:ascii="Times New Roman" w:hAnsi="Times New Roman" w:cs="Times New Roman"/>
          <w:sz w:val="24"/>
          <w:szCs w:val="24"/>
        </w:rPr>
      </w:pPr>
      <w:r w:rsidRPr="00704923">
        <w:rPr>
          <w:rFonts w:ascii="Times New Roman" w:hAnsi="Times New Roman" w:cs="Times New Roman"/>
          <w:sz w:val="24"/>
          <w:szCs w:val="24"/>
        </w:rPr>
        <w:t>[11</w:t>
      </w:r>
      <w:r w:rsidR="006239EE" w:rsidRPr="00704923">
        <w:rPr>
          <w:rFonts w:ascii="Times New Roman" w:hAnsi="Times New Roman" w:cs="Times New Roman"/>
          <w:sz w:val="24"/>
          <w:szCs w:val="24"/>
        </w:rPr>
        <w:t xml:space="preserve">] </w:t>
      </w:r>
      <w:r w:rsidR="00FD1A09">
        <w:rPr>
          <w:rFonts w:ascii="Times New Roman" w:hAnsi="Times New Roman" w:cs="Times New Roman"/>
          <w:sz w:val="24"/>
          <w:szCs w:val="24"/>
        </w:rPr>
        <w:tab/>
      </w:r>
      <w:r w:rsidR="00552148" w:rsidRPr="00704923">
        <w:rPr>
          <w:rFonts w:ascii="Times New Roman" w:hAnsi="Times New Roman" w:cs="Times New Roman"/>
          <w:sz w:val="24"/>
          <w:szCs w:val="24"/>
        </w:rPr>
        <w:t xml:space="preserve">It was contended </w:t>
      </w:r>
      <w:r w:rsidR="00414488" w:rsidRPr="00704923">
        <w:rPr>
          <w:rFonts w:ascii="Times New Roman" w:hAnsi="Times New Roman" w:cs="Times New Roman"/>
          <w:sz w:val="24"/>
          <w:szCs w:val="24"/>
        </w:rPr>
        <w:t xml:space="preserve">by </w:t>
      </w:r>
      <w:proofErr w:type="spellStart"/>
      <w:r w:rsidR="00414488" w:rsidRPr="00704923">
        <w:rPr>
          <w:rFonts w:ascii="Times New Roman" w:hAnsi="Times New Roman" w:cs="Times New Roman"/>
          <w:sz w:val="24"/>
          <w:szCs w:val="24"/>
        </w:rPr>
        <w:t>Mr</w:t>
      </w:r>
      <w:proofErr w:type="spellEnd"/>
      <w:r w:rsidR="00414488" w:rsidRPr="00704923">
        <w:rPr>
          <w:rFonts w:ascii="Times New Roman" w:hAnsi="Times New Roman" w:cs="Times New Roman"/>
          <w:i/>
          <w:sz w:val="24"/>
          <w:szCs w:val="24"/>
        </w:rPr>
        <w:t xml:space="preserve"> </w:t>
      </w:r>
      <w:proofErr w:type="spellStart"/>
      <w:r w:rsidR="00414488" w:rsidRPr="00704923">
        <w:rPr>
          <w:rFonts w:ascii="Times New Roman" w:hAnsi="Times New Roman" w:cs="Times New Roman"/>
          <w:i/>
          <w:sz w:val="24"/>
          <w:szCs w:val="24"/>
        </w:rPr>
        <w:t>Mureriwa</w:t>
      </w:r>
      <w:proofErr w:type="spellEnd"/>
      <w:r w:rsidR="00414488" w:rsidRPr="00704923">
        <w:rPr>
          <w:rFonts w:ascii="Times New Roman" w:hAnsi="Times New Roman" w:cs="Times New Roman"/>
          <w:i/>
          <w:sz w:val="24"/>
          <w:szCs w:val="24"/>
        </w:rPr>
        <w:t>,</w:t>
      </w:r>
      <w:r w:rsidR="00414488" w:rsidRPr="00704923">
        <w:rPr>
          <w:rFonts w:ascii="Times New Roman" w:hAnsi="Times New Roman" w:cs="Times New Roman"/>
          <w:sz w:val="24"/>
          <w:szCs w:val="24"/>
        </w:rPr>
        <w:t xml:space="preserve"> </w:t>
      </w:r>
      <w:r w:rsidR="00552148" w:rsidRPr="00704923">
        <w:rPr>
          <w:rFonts w:ascii="Times New Roman" w:hAnsi="Times New Roman" w:cs="Times New Roman"/>
          <w:sz w:val="24"/>
          <w:szCs w:val="24"/>
        </w:rPr>
        <w:t xml:space="preserve">on behalf of the appellant </w:t>
      </w:r>
      <w:r w:rsidR="00A3686E" w:rsidRPr="00704923">
        <w:rPr>
          <w:rFonts w:ascii="Times New Roman" w:hAnsi="Times New Roman" w:cs="Times New Roman"/>
          <w:sz w:val="24"/>
          <w:szCs w:val="24"/>
        </w:rPr>
        <w:t xml:space="preserve"> </w:t>
      </w:r>
      <w:r w:rsidR="0046507C" w:rsidRPr="00704923">
        <w:rPr>
          <w:rFonts w:ascii="Times New Roman" w:hAnsi="Times New Roman" w:cs="Times New Roman"/>
          <w:sz w:val="24"/>
          <w:szCs w:val="24"/>
        </w:rPr>
        <w:t>that once the court found that there were no sustainable grounds of appeal it oug</w:t>
      </w:r>
      <w:r w:rsidR="00706891" w:rsidRPr="00704923">
        <w:rPr>
          <w:rFonts w:ascii="Times New Roman" w:hAnsi="Times New Roman" w:cs="Times New Roman"/>
          <w:sz w:val="24"/>
          <w:szCs w:val="24"/>
        </w:rPr>
        <w:t>ht to have dismissed the appeal;</w:t>
      </w:r>
      <w:r w:rsidR="00015AA9" w:rsidRPr="00704923">
        <w:rPr>
          <w:rFonts w:ascii="Times New Roman" w:hAnsi="Times New Roman" w:cs="Times New Roman"/>
          <w:sz w:val="24"/>
          <w:szCs w:val="24"/>
        </w:rPr>
        <w:t xml:space="preserve">  that the </w:t>
      </w:r>
      <w:proofErr w:type="spellStart"/>
      <w:r w:rsidR="00015AA9" w:rsidRPr="00704923">
        <w:rPr>
          <w:rFonts w:ascii="Times New Roman" w:hAnsi="Times New Roman" w:cs="Times New Roman"/>
          <w:sz w:val="24"/>
          <w:szCs w:val="24"/>
        </w:rPr>
        <w:t>Labour</w:t>
      </w:r>
      <w:proofErr w:type="spellEnd"/>
      <w:r w:rsidR="00015AA9" w:rsidRPr="00704923">
        <w:rPr>
          <w:rFonts w:ascii="Times New Roman" w:hAnsi="Times New Roman" w:cs="Times New Roman"/>
          <w:sz w:val="24"/>
          <w:szCs w:val="24"/>
        </w:rPr>
        <w:t xml:space="preserve"> C</w:t>
      </w:r>
      <w:r w:rsidR="0046507C" w:rsidRPr="00704923">
        <w:rPr>
          <w:rFonts w:ascii="Times New Roman" w:hAnsi="Times New Roman" w:cs="Times New Roman"/>
          <w:sz w:val="24"/>
          <w:szCs w:val="24"/>
        </w:rPr>
        <w:t xml:space="preserve">ourt has no jurisdiction to </w:t>
      </w:r>
      <w:proofErr w:type="spellStart"/>
      <w:r w:rsidR="0046507C" w:rsidRPr="00704923">
        <w:rPr>
          <w:rFonts w:ascii="Times New Roman" w:hAnsi="Times New Roman" w:cs="Times New Roman"/>
          <w:i/>
          <w:sz w:val="24"/>
          <w:szCs w:val="24"/>
        </w:rPr>
        <w:t>mero</w:t>
      </w:r>
      <w:proofErr w:type="spellEnd"/>
      <w:r w:rsidR="0046507C" w:rsidRPr="00704923">
        <w:rPr>
          <w:rFonts w:ascii="Times New Roman" w:hAnsi="Times New Roman" w:cs="Times New Roman"/>
          <w:i/>
          <w:sz w:val="24"/>
          <w:szCs w:val="24"/>
        </w:rPr>
        <w:t xml:space="preserve"> </w:t>
      </w:r>
      <w:proofErr w:type="spellStart"/>
      <w:r w:rsidR="0046507C" w:rsidRPr="00704923">
        <w:rPr>
          <w:rFonts w:ascii="Times New Roman" w:hAnsi="Times New Roman" w:cs="Times New Roman"/>
          <w:i/>
          <w:sz w:val="24"/>
          <w:szCs w:val="24"/>
        </w:rPr>
        <w:t>motu</w:t>
      </w:r>
      <w:proofErr w:type="spellEnd"/>
      <w:r w:rsidR="0046507C" w:rsidRPr="00704923">
        <w:rPr>
          <w:rFonts w:ascii="Times New Roman" w:hAnsi="Times New Roman" w:cs="Times New Roman"/>
          <w:sz w:val="24"/>
          <w:szCs w:val="24"/>
        </w:rPr>
        <w:t xml:space="preserve"> convert an appeal to a review</w:t>
      </w:r>
      <w:r w:rsidR="00706891" w:rsidRPr="00704923">
        <w:rPr>
          <w:rFonts w:ascii="Times New Roman" w:hAnsi="Times New Roman" w:cs="Times New Roman"/>
          <w:sz w:val="24"/>
          <w:szCs w:val="24"/>
        </w:rPr>
        <w:t>; that s</w:t>
      </w:r>
      <w:r w:rsidR="0046507C" w:rsidRPr="00704923">
        <w:rPr>
          <w:rFonts w:ascii="Times New Roman" w:hAnsi="Times New Roman" w:cs="Times New Roman"/>
          <w:sz w:val="24"/>
          <w:szCs w:val="24"/>
        </w:rPr>
        <w:t>i</w:t>
      </w:r>
      <w:r w:rsidR="00706891" w:rsidRPr="00704923">
        <w:rPr>
          <w:rFonts w:ascii="Times New Roman" w:hAnsi="Times New Roman" w:cs="Times New Roman"/>
          <w:sz w:val="24"/>
          <w:szCs w:val="24"/>
        </w:rPr>
        <w:t>n</w:t>
      </w:r>
      <w:r w:rsidR="0046507C" w:rsidRPr="00704923">
        <w:rPr>
          <w:rFonts w:ascii="Times New Roman" w:hAnsi="Times New Roman" w:cs="Times New Roman"/>
          <w:sz w:val="24"/>
          <w:szCs w:val="24"/>
        </w:rPr>
        <w:t xml:space="preserve">ce the </w:t>
      </w:r>
      <w:proofErr w:type="spellStart"/>
      <w:r w:rsidR="0046507C" w:rsidRPr="00704923">
        <w:rPr>
          <w:rFonts w:ascii="Times New Roman" w:hAnsi="Times New Roman" w:cs="Times New Roman"/>
          <w:sz w:val="24"/>
          <w:szCs w:val="24"/>
        </w:rPr>
        <w:t>Labour</w:t>
      </w:r>
      <w:proofErr w:type="spellEnd"/>
      <w:r w:rsidR="0046507C" w:rsidRPr="00704923">
        <w:rPr>
          <w:rFonts w:ascii="Times New Roman" w:hAnsi="Times New Roman" w:cs="Times New Roman"/>
          <w:sz w:val="24"/>
          <w:szCs w:val="24"/>
        </w:rPr>
        <w:t xml:space="preserve"> </w:t>
      </w:r>
      <w:r w:rsidR="00706891" w:rsidRPr="00704923">
        <w:rPr>
          <w:rFonts w:ascii="Times New Roman" w:hAnsi="Times New Roman" w:cs="Times New Roman"/>
          <w:sz w:val="24"/>
          <w:szCs w:val="24"/>
        </w:rPr>
        <w:t>C</w:t>
      </w:r>
      <w:r w:rsidR="0046507C" w:rsidRPr="00704923">
        <w:rPr>
          <w:rFonts w:ascii="Times New Roman" w:hAnsi="Times New Roman" w:cs="Times New Roman"/>
          <w:sz w:val="24"/>
          <w:szCs w:val="24"/>
        </w:rPr>
        <w:t>ourt rules clearly set out the procedure to be adopted on review</w:t>
      </w:r>
      <w:r w:rsidR="00706891" w:rsidRPr="00704923">
        <w:rPr>
          <w:rFonts w:ascii="Times New Roman" w:hAnsi="Times New Roman" w:cs="Times New Roman"/>
          <w:sz w:val="24"/>
          <w:szCs w:val="24"/>
        </w:rPr>
        <w:t xml:space="preserve">, the </w:t>
      </w:r>
      <w:proofErr w:type="spellStart"/>
      <w:r w:rsidR="00706891" w:rsidRPr="00704923">
        <w:rPr>
          <w:rFonts w:ascii="Times New Roman" w:hAnsi="Times New Roman" w:cs="Times New Roman"/>
          <w:sz w:val="24"/>
          <w:szCs w:val="24"/>
        </w:rPr>
        <w:t>Labour</w:t>
      </w:r>
      <w:proofErr w:type="spellEnd"/>
      <w:r w:rsidR="00706891" w:rsidRPr="00704923">
        <w:rPr>
          <w:rFonts w:ascii="Times New Roman" w:hAnsi="Times New Roman" w:cs="Times New Roman"/>
          <w:sz w:val="24"/>
          <w:szCs w:val="24"/>
        </w:rPr>
        <w:t xml:space="preserve"> C</w:t>
      </w:r>
      <w:r w:rsidR="0046507C" w:rsidRPr="00704923">
        <w:rPr>
          <w:rFonts w:ascii="Times New Roman" w:hAnsi="Times New Roman" w:cs="Times New Roman"/>
          <w:sz w:val="24"/>
          <w:szCs w:val="24"/>
        </w:rPr>
        <w:t>ourt</w:t>
      </w:r>
      <w:r w:rsidR="004F23BB" w:rsidRPr="00704923">
        <w:rPr>
          <w:rFonts w:ascii="Times New Roman" w:hAnsi="Times New Roman" w:cs="Times New Roman"/>
          <w:sz w:val="24"/>
          <w:szCs w:val="24"/>
        </w:rPr>
        <w:t>,</w:t>
      </w:r>
      <w:r w:rsidR="0046507C" w:rsidRPr="00704923">
        <w:rPr>
          <w:rFonts w:ascii="Times New Roman" w:hAnsi="Times New Roman" w:cs="Times New Roman"/>
          <w:sz w:val="24"/>
          <w:szCs w:val="24"/>
        </w:rPr>
        <w:t xml:space="preserve"> b</w:t>
      </w:r>
      <w:r w:rsidR="00706891" w:rsidRPr="00704923">
        <w:rPr>
          <w:rFonts w:ascii="Times New Roman" w:hAnsi="Times New Roman" w:cs="Times New Roman"/>
          <w:sz w:val="24"/>
          <w:szCs w:val="24"/>
        </w:rPr>
        <w:t>eing a creature of statute</w:t>
      </w:r>
      <w:r w:rsidR="004F23BB" w:rsidRPr="00704923">
        <w:rPr>
          <w:rFonts w:ascii="Times New Roman" w:hAnsi="Times New Roman" w:cs="Times New Roman"/>
          <w:sz w:val="24"/>
          <w:szCs w:val="24"/>
        </w:rPr>
        <w:t>,</w:t>
      </w:r>
      <w:r w:rsidR="00706891" w:rsidRPr="00704923">
        <w:rPr>
          <w:rFonts w:ascii="Times New Roman" w:hAnsi="Times New Roman" w:cs="Times New Roman"/>
          <w:sz w:val="24"/>
          <w:szCs w:val="24"/>
        </w:rPr>
        <w:t xml:space="preserve"> had</w:t>
      </w:r>
      <w:r w:rsidR="0046507C" w:rsidRPr="00704923">
        <w:rPr>
          <w:rFonts w:ascii="Times New Roman" w:hAnsi="Times New Roman" w:cs="Times New Roman"/>
          <w:sz w:val="24"/>
          <w:szCs w:val="24"/>
        </w:rPr>
        <w:t xml:space="preserve"> no jurisdiction to c</w:t>
      </w:r>
      <w:r w:rsidR="00706891" w:rsidRPr="00704923">
        <w:rPr>
          <w:rFonts w:ascii="Times New Roman" w:hAnsi="Times New Roman" w:cs="Times New Roman"/>
          <w:sz w:val="24"/>
          <w:szCs w:val="24"/>
        </w:rPr>
        <w:t xml:space="preserve">onvert the appeal to a review; that in any event, the </w:t>
      </w:r>
      <w:proofErr w:type="spellStart"/>
      <w:r w:rsidR="00706891" w:rsidRPr="00704923">
        <w:rPr>
          <w:rFonts w:ascii="Times New Roman" w:hAnsi="Times New Roman" w:cs="Times New Roman"/>
          <w:sz w:val="24"/>
          <w:szCs w:val="24"/>
        </w:rPr>
        <w:t>Labour</w:t>
      </w:r>
      <w:proofErr w:type="spellEnd"/>
      <w:r w:rsidR="00706891" w:rsidRPr="00704923">
        <w:rPr>
          <w:rFonts w:ascii="Times New Roman" w:hAnsi="Times New Roman" w:cs="Times New Roman"/>
          <w:sz w:val="24"/>
          <w:szCs w:val="24"/>
        </w:rPr>
        <w:t xml:space="preserve"> C</w:t>
      </w:r>
      <w:r w:rsidR="0046507C" w:rsidRPr="00704923">
        <w:rPr>
          <w:rFonts w:ascii="Times New Roman" w:hAnsi="Times New Roman" w:cs="Times New Roman"/>
          <w:sz w:val="24"/>
          <w:szCs w:val="24"/>
        </w:rPr>
        <w:t xml:space="preserve">ourt erred in law by </w:t>
      </w:r>
      <w:proofErr w:type="spellStart"/>
      <w:r w:rsidR="0046507C" w:rsidRPr="00704923">
        <w:rPr>
          <w:rFonts w:ascii="Times New Roman" w:hAnsi="Times New Roman" w:cs="Times New Roman"/>
          <w:i/>
          <w:sz w:val="24"/>
          <w:szCs w:val="24"/>
        </w:rPr>
        <w:t>mero</w:t>
      </w:r>
      <w:proofErr w:type="spellEnd"/>
      <w:r w:rsidR="0046507C" w:rsidRPr="00704923">
        <w:rPr>
          <w:rFonts w:ascii="Times New Roman" w:hAnsi="Times New Roman" w:cs="Times New Roman"/>
          <w:i/>
          <w:sz w:val="24"/>
          <w:szCs w:val="24"/>
        </w:rPr>
        <w:t xml:space="preserve"> </w:t>
      </w:r>
      <w:proofErr w:type="spellStart"/>
      <w:r w:rsidR="0046507C" w:rsidRPr="00704923">
        <w:rPr>
          <w:rFonts w:ascii="Times New Roman" w:hAnsi="Times New Roman" w:cs="Times New Roman"/>
          <w:i/>
          <w:sz w:val="24"/>
          <w:szCs w:val="24"/>
        </w:rPr>
        <w:t>motu</w:t>
      </w:r>
      <w:proofErr w:type="spellEnd"/>
      <w:r w:rsidR="0046507C" w:rsidRPr="00704923">
        <w:rPr>
          <w:rFonts w:ascii="Times New Roman" w:hAnsi="Times New Roman" w:cs="Times New Roman"/>
          <w:sz w:val="24"/>
          <w:szCs w:val="24"/>
        </w:rPr>
        <w:t xml:space="preserve"> converting the appeal into a review without affording the parties an opportunity to make submissions on the issue</w:t>
      </w:r>
      <w:r w:rsidR="00706891" w:rsidRPr="00704923">
        <w:rPr>
          <w:rFonts w:ascii="Times New Roman" w:hAnsi="Times New Roman" w:cs="Times New Roman"/>
          <w:sz w:val="24"/>
          <w:szCs w:val="24"/>
        </w:rPr>
        <w:t>.</w:t>
      </w:r>
    </w:p>
    <w:p w:rsidR="00F96A6E" w:rsidRPr="00704923" w:rsidRDefault="00F96A6E" w:rsidP="00C81E10">
      <w:pPr>
        <w:spacing w:after="0" w:line="240" w:lineRule="auto"/>
        <w:ind w:left="810" w:hanging="810"/>
        <w:jc w:val="both"/>
        <w:rPr>
          <w:rFonts w:ascii="Times New Roman" w:hAnsi="Times New Roman" w:cs="Times New Roman"/>
          <w:sz w:val="24"/>
          <w:szCs w:val="24"/>
        </w:rPr>
      </w:pPr>
    </w:p>
    <w:p w:rsidR="00015BC7" w:rsidRPr="00704923" w:rsidRDefault="00015BC7" w:rsidP="00F96A6E">
      <w:pPr>
        <w:spacing w:after="0" w:line="240" w:lineRule="auto"/>
        <w:ind w:firstLine="1440"/>
        <w:jc w:val="both"/>
        <w:rPr>
          <w:rFonts w:ascii="Times New Roman" w:hAnsi="Times New Roman" w:cs="Times New Roman"/>
          <w:sz w:val="24"/>
          <w:szCs w:val="24"/>
        </w:rPr>
      </w:pPr>
    </w:p>
    <w:p w:rsidR="00FD738D" w:rsidRPr="00704923" w:rsidRDefault="0046538A"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[12</w:t>
      </w:r>
      <w:r w:rsidR="00B12727" w:rsidRPr="00704923">
        <w:rPr>
          <w:rFonts w:ascii="Times New Roman" w:hAnsi="Times New Roman" w:cs="Times New Roman"/>
          <w:sz w:val="24"/>
          <w:szCs w:val="24"/>
        </w:rPr>
        <w:t>]</w:t>
      </w:r>
      <w:r w:rsidR="00B12727" w:rsidRPr="00704923">
        <w:rPr>
          <w:rFonts w:ascii="Times New Roman" w:hAnsi="Times New Roman" w:cs="Times New Roman"/>
          <w:sz w:val="24"/>
          <w:szCs w:val="24"/>
        </w:rPr>
        <w:tab/>
      </w:r>
      <w:proofErr w:type="spellStart"/>
      <w:r w:rsidR="00FD738D" w:rsidRPr="00704923">
        <w:rPr>
          <w:rFonts w:ascii="Times New Roman" w:hAnsi="Times New Roman" w:cs="Times New Roman"/>
          <w:sz w:val="24"/>
          <w:szCs w:val="24"/>
        </w:rPr>
        <w:t>Mr</w:t>
      </w:r>
      <w:proofErr w:type="spellEnd"/>
      <w:r w:rsidR="00671E6E" w:rsidRPr="00704923">
        <w:rPr>
          <w:rFonts w:ascii="Times New Roman" w:hAnsi="Times New Roman" w:cs="Times New Roman"/>
          <w:i/>
          <w:sz w:val="24"/>
          <w:szCs w:val="24"/>
        </w:rPr>
        <w:t xml:space="preserve"> </w:t>
      </w:r>
      <w:proofErr w:type="spellStart"/>
      <w:r w:rsidR="006239EE" w:rsidRPr="00704923">
        <w:rPr>
          <w:rFonts w:ascii="Times New Roman" w:hAnsi="Times New Roman" w:cs="Times New Roman"/>
          <w:i/>
          <w:sz w:val="24"/>
          <w:szCs w:val="24"/>
        </w:rPr>
        <w:t>Makuku</w:t>
      </w:r>
      <w:proofErr w:type="spellEnd"/>
      <w:r w:rsidR="00FD738D" w:rsidRPr="00704923">
        <w:rPr>
          <w:rFonts w:ascii="Times New Roman" w:hAnsi="Times New Roman" w:cs="Times New Roman"/>
          <w:sz w:val="24"/>
          <w:szCs w:val="24"/>
        </w:rPr>
        <w:t xml:space="preserve"> submitted however</w:t>
      </w:r>
      <w:r w:rsidR="00706891" w:rsidRPr="00704923">
        <w:rPr>
          <w:rFonts w:ascii="Times New Roman" w:hAnsi="Times New Roman" w:cs="Times New Roman"/>
          <w:sz w:val="24"/>
          <w:szCs w:val="24"/>
        </w:rPr>
        <w:t>,</w:t>
      </w:r>
      <w:r w:rsidR="00FD738D" w:rsidRPr="00704923">
        <w:rPr>
          <w:rFonts w:ascii="Times New Roman" w:hAnsi="Times New Roman" w:cs="Times New Roman"/>
          <w:sz w:val="24"/>
          <w:szCs w:val="24"/>
        </w:rPr>
        <w:t xml:space="preserve"> that</w:t>
      </w:r>
      <w:r w:rsidR="00953968" w:rsidRPr="00704923">
        <w:rPr>
          <w:rFonts w:ascii="Times New Roman" w:hAnsi="Times New Roman" w:cs="Times New Roman"/>
          <w:sz w:val="24"/>
          <w:szCs w:val="24"/>
        </w:rPr>
        <w:t xml:space="preserve"> </w:t>
      </w:r>
      <w:r w:rsidR="008361F8" w:rsidRPr="00704923">
        <w:rPr>
          <w:rFonts w:ascii="Times New Roman" w:hAnsi="Times New Roman" w:cs="Times New Roman"/>
          <w:sz w:val="24"/>
          <w:szCs w:val="24"/>
        </w:rPr>
        <w:t xml:space="preserve">the </w:t>
      </w:r>
      <w:proofErr w:type="spellStart"/>
      <w:r w:rsidR="008361F8" w:rsidRPr="00704923">
        <w:rPr>
          <w:rFonts w:ascii="Times New Roman" w:hAnsi="Times New Roman" w:cs="Times New Roman"/>
          <w:sz w:val="24"/>
          <w:szCs w:val="24"/>
        </w:rPr>
        <w:t>Labour</w:t>
      </w:r>
      <w:proofErr w:type="spellEnd"/>
      <w:r w:rsidR="008361F8" w:rsidRPr="00704923">
        <w:rPr>
          <w:rFonts w:ascii="Times New Roman" w:hAnsi="Times New Roman" w:cs="Times New Roman"/>
          <w:sz w:val="24"/>
          <w:szCs w:val="24"/>
        </w:rPr>
        <w:t xml:space="preserve"> Court is empowered by Rule</w:t>
      </w:r>
      <w:r w:rsidR="00015BC7" w:rsidRPr="00704923">
        <w:rPr>
          <w:rFonts w:ascii="Times New Roman" w:hAnsi="Times New Roman" w:cs="Times New Roman"/>
          <w:sz w:val="24"/>
          <w:szCs w:val="24"/>
        </w:rPr>
        <w:t xml:space="preserve"> </w:t>
      </w:r>
      <w:r w:rsidR="00FD738D" w:rsidRPr="00704923">
        <w:rPr>
          <w:rFonts w:ascii="Times New Roman" w:hAnsi="Times New Roman" w:cs="Times New Roman"/>
          <w:sz w:val="24"/>
          <w:szCs w:val="24"/>
        </w:rPr>
        <w:t>1</w:t>
      </w:r>
      <w:r w:rsidRPr="00704923">
        <w:rPr>
          <w:rFonts w:ascii="Times New Roman" w:hAnsi="Times New Roman" w:cs="Times New Roman"/>
          <w:sz w:val="24"/>
          <w:szCs w:val="24"/>
        </w:rPr>
        <w:t>2</w:t>
      </w:r>
      <w:r w:rsidR="001805E6" w:rsidRPr="00704923">
        <w:rPr>
          <w:rFonts w:ascii="Times New Roman" w:hAnsi="Times New Roman" w:cs="Times New Roman"/>
          <w:sz w:val="24"/>
          <w:szCs w:val="24"/>
        </w:rPr>
        <w:t xml:space="preserve"> of the </w:t>
      </w:r>
      <w:proofErr w:type="spellStart"/>
      <w:r w:rsidR="001805E6" w:rsidRPr="00704923">
        <w:rPr>
          <w:rFonts w:ascii="Times New Roman" w:hAnsi="Times New Roman" w:cs="Times New Roman"/>
          <w:sz w:val="24"/>
          <w:szCs w:val="24"/>
        </w:rPr>
        <w:t>Labour</w:t>
      </w:r>
      <w:proofErr w:type="spellEnd"/>
      <w:r w:rsidR="001805E6" w:rsidRPr="00704923">
        <w:rPr>
          <w:rFonts w:ascii="Times New Roman" w:hAnsi="Times New Roman" w:cs="Times New Roman"/>
          <w:sz w:val="24"/>
          <w:szCs w:val="24"/>
        </w:rPr>
        <w:t xml:space="preserve"> Court </w:t>
      </w:r>
      <w:r w:rsidR="00015BC7" w:rsidRPr="00704923">
        <w:rPr>
          <w:rFonts w:ascii="Times New Roman" w:hAnsi="Times New Roman" w:cs="Times New Roman"/>
          <w:sz w:val="24"/>
          <w:szCs w:val="24"/>
        </w:rPr>
        <w:t>Rules</w:t>
      </w:r>
      <w:r w:rsidR="008361F8" w:rsidRPr="00704923">
        <w:rPr>
          <w:rFonts w:ascii="Times New Roman" w:hAnsi="Times New Roman" w:cs="Times New Roman"/>
          <w:sz w:val="24"/>
          <w:szCs w:val="24"/>
        </w:rPr>
        <w:t xml:space="preserve"> </w:t>
      </w:r>
      <w:r w:rsidR="00FD738D" w:rsidRPr="00704923">
        <w:rPr>
          <w:rFonts w:ascii="Times New Roman" w:hAnsi="Times New Roman" w:cs="Times New Roman"/>
          <w:sz w:val="24"/>
          <w:szCs w:val="24"/>
        </w:rPr>
        <w:t>to proceed as it did.</w:t>
      </w:r>
      <w:r w:rsidR="00015BC7" w:rsidRPr="00704923">
        <w:rPr>
          <w:rFonts w:ascii="Times New Roman" w:hAnsi="Times New Roman" w:cs="Times New Roman"/>
          <w:sz w:val="24"/>
          <w:szCs w:val="24"/>
        </w:rPr>
        <w:t xml:space="preserve">  </w:t>
      </w:r>
      <w:r w:rsidR="008361F8" w:rsidRPr="00704923">
        <w:rPr>
          <w:rFonts w:ascii="Times New Roman" w:hAnsi="Times New Roman" w:cs="Times New Roman"/>
          <w:sz w:val="24"/>
          <w:szCs w:val="24"/>
        </w:rPr>
        <w:t>Rule 12</w:t>
      </w:r>
      <w:r w:rsidR="001805E6" w:rsidRPr="00704923">
        <w:rPr>
          <w:rFonts w:ascii="Times New Roman" w:hAnsi="Times New Roman" w:cs="Times New Roman"/>
          <w:sz w:val="24"/>
          <w:szCs w:val="24"/>
        </w:rPr>
        <w:t xml:space="preserve"> provide</w:t>
      </w:r>
      <w:r w:rsidR="008361F8" w:rsidRPr="00704923">
        <w:rPr>
          <w:rFonts w:ascii="Times New Roman" w:hAnsi="Times New Roman" w:cs="Times New Roman"/>
          <w:sz w:val="24"/>
          <w:szCs w:val="24"/>
        </w:rPr>
        <w:t>s</w:t>
      </w:r>
      <w:r w:rsidR="001805E6" w:rsidRPr="00704923">
        <w:rPr>
          <w:rFonts w:ascii="Times New Roman" w:hAnsi="Times New Roman" w:cs="Times New Roman"/>
          <w:sz w:val="24"/>
          <w:szCs w:val="24"/>
        </w:rPr>
        <w:t>:</w:t>
      </w:r>
    </w:p>
    <w:p w:rsidR="00E223A2" w:rsidRPr="00704923" w:rsidRDefault="00015BC7" w:rsidP="00F96A6E">
      <w:pPr>
        <w:autoSpaceDE w:val="0"/>
        <w:autoSpaceDN w:val="0"/>
        <w:adjustRightInd w:val="0"/>
        <w:spacing w:after="0" w:line="240" w:lineRule="auto"/>
        <w:ind w:firstLine="720"/>
        <w:jc w:val="both"/>
        <w:rPr>
          <w:rFonts w:ascii="Times New Roman" w:hAnsi="Times New Roman" w:cs="Times New Roman"/>
          <w:b/>
          <w:bCs/>
          <w:i/>
          <w:iCs/>
          <w:sz w:val="24"/>
          <w:szCs w:val="24"/>
        </w:rPr>
      </w:pPr>
      <w:r w:rsidRPr="00704923">
        <w:rPr>
          <w:rFonts w:ascii="Times New Roman" w:hAnsi="Times New Roman" w:cs="Times New Roman"/>
          <w:b/>
          <w:bCs/>
          <w:i/>
          <w:iCs/>
          <w:sz w:val="24"/>
          <w:szCs w:val="24"/>
        </w:rPr>
        <w:lastRenderedPageBreak/>
        <w:t>“</w:t>
      </w:r>
      <w:r w:rsidR="00E223A2" w:rsidRPr="00704923">
        <w:rPr>
          <w:rFonts w:ascii="Times New Roman" w:hAnsi="Times New Roman" w:cs="Times New Roman"/>
          <w:b/>
          <w:bCs/>
          <w:i/>
          <w:iCs/>
          <w:sz w:val="24"/>
          <w:szCs w:val="24"/>
        </w:rPr>
        <w:t>12. Informality of proceedings</w:t>
      </w:r>
    </w:p>
    <w:p w:rsidR="00E223A2" w:rsidRPr="00704923" w:rsidRDefault="00E223A2" w:rsidP="00F96A6E">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704923">
        <w:rPr>
          <w:rFonts w:ascii="Times New Roman" w:hAnsi="Times New Roman" w:cs="Times New Roman"/>
          <w:sz w:val="24"/>
          <w:szCs w:val="24"/>
        </w:rPr>
        <w:t>Subject to these rules, the Court shall</w:t>
      </w:r>
      <w:r w:rsidRPr="00704923">
        <w:rPr>
          <w:rFonts w:ascii="Times New Roman" w:hAnsi="Times New Roman" w:cs="Times New Roman"/>
          <w:i/>
          <w:sz w:val="24"/>
          <w:szCs w:val="24"/>
        </w:rPr>
        <w:t xml:space="preserve"> conduct any </w:t>
      </w:r>
      <w:r w:rsidR="00015BC7" w:rsidRPr="00704923">
        <w:rPr>
          <w:rFonts w:ascii="Times New Roman" w:hAnsi="Times New Roman" w:cs="Times New Roman"/>
          <w:i/>
          <w:sz w:val="24"/>
          <w:szCs w:val="24"/>
        </w:rPr>
        <w:t xml:space="preserve">   </w:t>
      </w:r>
      <w:r w:rsidRPr="00704923">
        <w:rPr>
          <w:rFonts w:ascii="Times New Roman" w:hAnsi="Times New Roman" w:cs="Times New Roman"/>
          <w:i/>
          <w:sz w:val="24"/>
          <w:szCs w:val="24"/>
        </w:rPr>
        <w:t>hearing</w:t>
      </w:r>
      <w:r w:rsidRPr="00704923">
        <w:rPr>
          <w:rFonts w:ascii="Times New Roman" w:hAnsi="Times New Roman" w:cs="Times New Roman"/>
          <w:sz w:val="24"/>
          <w:szCs w:val="24"/>
        </w:rPr>
        <w:t xml:space="preserve"> in such manner as it considers most suitable to</w:t>
      </w:r>
      <w:r w:rsidR="00015BC7" w:rsidRPr="00704923">
        <w:rPr>
          <w:rFonts w:ascii="Times New Roman" w:hAnsi="Times New Roman" w:cs="Times New Roman"/>
          <w:sz w:val="24"/>
          <w:szCs w:val="24"/>
        </w:rPr>
        <w:t xml:space="preserve"> </w:t>
      </w:r>
      <w:r w:rsidRPr="00704923">
        <w:rPr>
          <w:rFonts w:ascii="Times New Roman" w:hAnsi="Times New Roman" w:cs="Times New Roman"/>
          <w:sz w:val="24"/>
          <w:szCs w:val="24"/>
        </w:rPr>
        <w:t>the clarification of the issues, the fair resolution of the matters, and generally the just handling of the proceedings before it.</w:t>
      </w:r>
    </w:p>
    <w:p w:rsidR="00015BC7" w:rsidRPr="00704923" w:rsidRDefault="00015BC7" w:rsidP="00F96A6E">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1805E6" w:rsidRPr="00704923" w:rsidRDefault="00E223A2" w:rsidP="00F96A6E">
      <w:pPr>
        <w:autoSpaceDE w:val="0"/>
        <w:autoSpaceDN w:val="0"/>
        <w:adjustRightInd w:val="0"/>
        <w:spacing w:after="0" w:line="240" w:lineRule="auto"/>
        <w:ind w:left="1440" w:hanging="720"/>
        <w:jc w:val="both"/>
        <w:rPr>
          <w:rFonts w:ascii="Times New Roman" w:hAnsi="Times New Roman" w:cs="Times New Roman"/>
          <w:sz w:val="24"/>
          <w:szCs w:val="24"/>
        </w:rPr>
      </w:pPr>
      <w:r w:rsidRPr="00704923">
        <w:rPr>
          <w:rFonts w:ascii="Times New Roman" w:hAnsi="Times New Roman" w:cs="Times New Roman"/>
          <w:sz w:val="24"/>
          <w:szCs w:val="24"/>
        </w:rPr>
        <w:t>(2) The Court shall, so far as appear</w:t>
      </w:r>
      <w:r w:rsidR="001A44C5" w:rsidRPr="00704923">
        <w:rPr>
          <w:rFonts w:ascii="Times New Roman" w:hAnsi="Times New Roman" w:cs="Times New Roman"/>
          <w:sz w:val="24"/>
          <w:szCs w:val="24"/>
        </w:rPr>
        <w:t xml:space="preserve"> (sic) </w:t>
      </w:r>
      <w:r w:rsidRPr="00704923">
        <w:rPr>
          <w:rFonts w:ascii="Times New Roman" w:hAnsi="Times New Roman" w:cs="Times New Roman"/>
          <w:sz w:val="24"/>
          <w:szCs w:val="24"/>
        </w:rPr>
        <w:t xml:space="preserve"> to it appropriate, avoid formality in its proceedings and may, where</w:t>
      </w:r>
      <w:r w:rsidR="00015BC7" w:rsidRPr="00704923">
        <w:rPr>
          <w:rFonts w:ascii="Times New Roman" w:hAnsi="Times New Roman" w:cs="Times New Roman"/>
          <w:sz w:val="24"/>
          <w:szCs w:val="24"/>
        </w:rPr>
        <w:t xml:space="preserve"> </w:t>
      </w:r>
      <w:r w:rsidRPr="00704923">
        <w:rPr>
          <w:rFonts w:ascii="Times New Roman" w:hAnsi="Times New Roman" w:cs="Times New Roman"/>
          <w:sz w:val="24"/>
          <w:szCs w:val="24"/>
        </w:rPr>
        <w:t xml:space="preserve">circumstances warrant it, depart from any enactment or rule of </w:t>
      </w:r>
      <w:r w:rsidRPr="00704923">
        <w:rPr>
          <w:rFonts w:ascii="Times New Roman" w:hAnsi="Times New Roman" w:cs="Times New Roman"/>
          <w:i/>
          <w:sz w:val="24"/>
          <w:szCs w:val="24"/>
        </w:rPr>
        <w:t>law relating to the admissibility of evidence in</w:t>
      </w:r>
      <w:r w:rsidR="00015BC7" w:rsidRPr="00704923">
        <w:rPr>
          <w:rFonts w:ascii="Times New Roman" w:hAnsi="Times New Roman" w:cs="Times New Roman"/>
          <w:i/>
          <w:sz w:val="24"/>
          <w:szCs w:val="24"/>
        </w:rPr>
        <w:t xml:space="preserve"> </w:t>
      </w:r>
      <w:r w:rsidRPr="00704923">
        <w:rPr>
          <w:rFonts w:ascii="Times New Roman" w:hAnsi="Times New Roman" w:cs="Times New Roman"/>
          <w:i/>
          <w:sz w:val="24"/>
          <w:szCs w:val="24"/>
        </w:rPr>
        <w:t>proceedings before courts of law generally</w:t>
      </w:r>
      <w:r w:rsidR="00015BC7" w:rsidRPr="00704923">
        <w:rPr>
          <w:rFonts w:ascii="Times New Roman" w:hAnsi="Times New Roman" w:cs="Times New Roman"/>
          <w:i/>
          <w:sz w:val="24"/>
          <w:szCs w:val="24"/>
        </w:rPr>
        <w:t>.”</w:t>
      </w:r>
      <w:r w:rsidRPr="00704923">
        <w:rPr>
          <w:rFonts w:ascii="Times New Roman" w:hAnsi="Times New Roman" w:cs="Times New Roman"/>
          <w:i/>
          <w:sz w:val="24"/>
          <w:szCs w:val="24"/>
        </w:rPr>
        <w:t xml:space="preserve"> </w:t>
      </w:r>
      <w:r w:rsidRPr="00704923">
        <w:rPr>
          <w:rFonts w:ascii="Times New Roman" w:hAnsi="Times New Roman" w:cs="Times New Roman"/>
          <w:sz w:val="24"/>
          <w:szCs w:val="24"/>
        </w:rPr>
        <w:t>(My emphasis)</w:t>
      </w:r>
    </w:p>
    <w:p w:rsidR="00015BC7" w:rsidRPr="00704923" w:rsidRDefault="00015BC7" w:rsidP="00F96A6E">
      <w:pPr>
        <w:autoSpaceDE w:val="0"/>
        <w:autoSpaceDN w:val="0"/>
        <w:adjustRightInd w:val="0"/>
        <w:spacing w:after="0" w:line="240" w:lineRule="auto"/>
        <w:ind w:left="720"/>
        <w:jc w:val="both"/>
        <w:rPr>
          <w:rFonts w:ascii="Times New Roman" w:hAnsi="Times New Roman" w:cs="Times New Roman"/>
          <w:sz w:val="21"/>
          <w:szCs w:val="21"/>
        </w:rPr>
      </w:pPr>
    </w:p>
    <w:p w:rsidR="00B12727" w:rsidRPr="00704923" w:rsidRDefault="00B12727" w:rsidP="00F96A6E">
      <w:pPr>
        <w:spacing w:after="0" w:line="480" w:lineRule="auto"/>
        <w:jc w:val="both"/>
        <w:rPr>
          <w:rFonts w:ascii="Times New Roman" w:hAnsi="Times New Roman" w:cs="Times New Roman"/>
          <w:sz w:val="24"/>
          <w:szCs w:val="24"/>
        </w:rPr>
      </w:pPr>
    </w:p>
    <w:p w:rsidR="0046538A" w:rsidRDefault="001531D0"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[13</w:t>
      </w:r>
      <w:r w:rsidR="007C1B44" w:rsidRPr="00704923">
        <w:rPr>
          <w:rFonts w:ascii="Times New Roman" w:hAnsi="Times New Roman" w:cs="Times New Roman"/>
          <w:sz w:val="24"/>
          <w:szCs w:val="24"/>
        </w:rPr>
        <w:t xml:space="preserve">] </w:t>
      </w:r>
      <w:r w:rsidR="00FD1A09">
        <w:rPr>
          <w:rFonts w:ascii="Times New Roman" w:hAnsi="Times New Roman" w:cs="Times New Roman"/>
          <w:sz w:val="24"/>
          <w:szCs w:val="24"/>
        </w:rPr>
        <w:tab/>
      </w:r>
      <w:r w:rsidR="001A44C5" w:rsidRPr="00704923">
        <w:rPr>
          <w:rFonts w:ascii="Times New Roman" w:hAnsi="Times New Roman" w:cs="Times New Roman"/>
          <w:sz w:val="24"/>
          <w:szCs w:val="24"/>
        </w:rPr>
        <w:t xml:space="preserve">It seems to me that </w:t>
      </w:r>
      <w:r w:rsidR="0046538A" w:rsidRPr="00704923">
        <w:rPr>
          <w:rFonts w:ascii="Times New Roman" w:hAnsi="Times New Roman" w:cs="Times New Roman"/>
          <w:sz w:val="24"/>
          <w:szCs w:val="24"/>
        </w:rPr>
        <w:t>both sub rules relate</w:t>
      </w:r>
      <w:r w:rsidR="00A57D2B" w:rsidRPr="00704923">
        <w:rPr>
          <w:rFonts w:ascii="Times New Roman" w:hAnsi="Times New Roman" w:cs="Times New Roman"/>
          <w:sz w:val="24"/>
          <w:szCs w:val="24"/>
        </w:rPr>
        <w:t xml:space="preserve"> to the conduct of a hearing.  </w:t>
      </w:r>
      <w:r w:rsidR="001A44C5" w:rsidRPr="00704923">
        <w:rPr>
          <w:rFonts w:ascii="Times New Roman" w:hAnsi="Times New Roman" w:cs="Times New Roman"/>
          <w:sz w:val="24"/>
          <w:szCs w:val="24"/>
        </w:rPr>
        <w:t>It is common cause that t</w:t>
      </w:r>
      <w:r w:rsidR="00A57D2B" w:rsidRPr="00704923">
        <w:rPr>
          <w:rFonts w:ascii="Times New Roman" w:hAnsi="Times New Roman" w:cs="Times New Roman"/>
          <w:sz w:val="24"/>
          <w:szCs w:val="24"/>
        </w:rPr>
        <w:t xml:space="preserve">he conduct complained of took place after the hearing was concluded and </w:t>
      </w:r>
      <w:r w:rsidR="00015BC7" w:rsidRPr="00704923">
        <w:rPr>
          <w:rFonts w:ascii="Times New Roman" w:hAnsi="Times New Roman" w:cs="Times New Roman"/>
          <w:sz w:val="24"/>
          <w:szCs w:val="24"/>
        </w:rPr>
        <w:t xml:space="preserve">in the absence of the parties.  </w:t>
      </w:r>
      <w:r w:rsidR="0046538A" w:rsidRPr="00704923">
        <w:rPr>
          <w:rFonts w:ascii="Times New Roman" w:hAnsi="Times New Roman" w:cs="Times New Roman"/>
          <w:sz w:val="24"/>
          <w:szCs w:val="24"/>
        </w:rPr>
        <w:t xml:space="preserve">With regard </w:t>
      </w:r>
      <w:r w:rsidR="00A57D2B" w:rsidRPr="00704923">
        <w:rPr>
          <w:rFonts w:ascii="Times New Roman" w:hAnsi="Times New Roman" w:cs="Times New Roman"/>
          <w:sz w:val="24"/>
          <w:szCs w:val="24"/>
        </w:rPr>
        <w:t xml:space="preserve">to </w:t>
      </w:r>
      <w:r w:rsidR="001A44C5" w:rsidRPr="00704923">
        <w:rPr>
          <w:rFonts w:ascii="Times New Roman" w:hAnsi="Times New Roman" w:cs="Times New Roman"/>
          <w:sz w:val="24"/>
          <w:szCs w:val="24"/>
        </w:rPr>
        <w:t>sub</w:t>
      </w:r>
      <w:r w:rsidR="0046538A" w:rsidRPr="00704923">
        <w:rPr>
          <w:rFonts w:ascii="Times New Roman" w:hAnsi="Times New Roman" w:cs="Times New Roman"/>
          <w:sz w:val="24"/>
          <w:szCs w:val="24"/>
        </w:rPr>
        <w:t xml:space="preserve"> </w:t>
      </w:r>
      <w:r w:rsidR="001A44C5" w:rsidRPr="00704923">
        <w:rPr>
          <w:rFonts w:ascii="Times New Roman" w:hAnsi="Times New Roman" w:cs="Times New Roman"/>
          <w:sz w:val="24"/>
          <w:szCs w:val="24"/>
        </w:rPr>
        <w:t xml:space="preserve">rule </w:t>
      </w:r>
      <w:r w:rsidR="00A57D2B" w:rsidRPr="00704923">
        <w:rPr>
          <w:rFonts w:ascii="Times New Roman" w:hAnsi="Times New Roman" w:cs="Times New Roman"/>
          <w:sz w:val="24"/>
          <w:szCs w:val="24"/>
        </w:rPr>
        <w:t>(2)</w:t>
      </w:r>
      <w:r w:rsidR="00015BC7" w:rsidRPr="00704923">
        <w:rPr>
          <w:rFonts w:ascii="Times New Roman" w:hAnsi="Times New Roman" w:cs="Times New Roman"/>
          <w:sz w:val="24"/>
          <w:szCs w:val="24"/>
        </w:rPr>
        <w:t>, the</w:t>
      </w:r>
      <w:r w:rsidR="00A57D2B" w:rsidRPr="00704923">
        <w:rPr>
          <w:rFonts w:ascii="Times New Roman" w:hAnsi="Times New Roman" w:cs="Times New Roman"/>
          <w:sz w:val="24"/>
          <w:szCs w:val="24"/>
        </w:rPr>
        <w:t xml:space="preserve"> power granted is to depart</w:t>
      </w:r>
      <w:r w:rsidR="00AE3E45" w:rsidRPr="00704923">
        <w:rPr>
          <w:rFonts w:ascii="Times New Roman" w:hAnsi="Times New Roman" w:cs="Times New Roman"/>
          <w:sz w:val="24"/>
          <w:szCs w:val="24"/>
        </w:rPr>
        <w:t>,</w:t>
      </w:r>
      <w:r w:rsidR="00A57D2B" w:rsidRPr="00704923">
        <w:rPr>
          <w:rFonts w:ascii="Times New Roman" w:hAnsi="Times New Roman" w:cs="Times New Roman"/>
          <w:sz w:val="24"/>
          <w:szCs w:val="24"/>
        </w:rPr>
        <w:t xml:space="preserve"> not generally from any enactment or </w:t>
      </w:r>
      <w:r w:rsidR="00015BC7" w:rsidRPr="00704923">
        <w:rPr>
          <w:rFonts w:ascii="Times New Roman" w:hAnsi="Times New Roman" w:cs="Times New Roman"/>
          <w:sz w:val="24"/>
          <w:szCs w:val="24"/>
        </w:rPr>
        <w:t>law</w:t>
      </w:r>
      <w:r w:rsidR="00AE3E45" w:rsidRPr="00704923">
        <w:rPr>
          <w:rFonts w:ascii="Times New Roman" w:hAnsi="Times New Roman" w:cs="Times New Roman"/>
          <w:sz w:val="24"/>
          <w:szCs w:val="24"/>
        </w:rPr>
        <w:t>,</w:t>
      </w:r>
      <w:r w:rsidR="00015BC7" w:rsidRPr="00704923">
        <w:rPr>
          <w:rFonts w:ascii="Times New Roman" w:hAnsi="Times New Roman" w:cs="Times New Roman"/>
          <w:sz w:val="24"/>
          <w:szCs w:val="24"/>
        </w:rPr>
        <w:t xml:space="preserve"> but</w:t>
      </w:r>
      <w:r w:rsidR="001A44C5" w:rsidRPr="00704923">
        <w:rPr>
          <w:rFonts w:ascii="Times New Roman" w:hAnsi="Times New Roman" w:cs="Times New Roman"/>
          <w:sz w:val="24"/>
          <w:szCs w:val="24"/>
        </w:rPr>
        <w:t xml:space="preserve"> from</w:t>
      </w:r>
      <w:r w:rsidR="00A57D2B" w:rsidRPr="00704923">
        <w:rPr>
          <w:rFonts w:ascii="Times New Roman" w:hAnsi="Times New Roman" w:cs="Times New Roman"/>
          <w:sz w:val="24"/>
          <w:szCs w:val="24"/>
        </w:rPr>
        <w:t xml:space="preserve"> </w:t>
      </w:r>
      <w:r w:rsidR="00A57D2B" w:rsidRPr="00704923">
        <w:rPr>
          <w:rFonts w:ascii="Times New Roman" w:hAnsi="Times New Roman" w:cs="Times New Roman"/>
          <w:sz w:val="24"/>
          <w:szCs w:val="24"/>
          <w:u w:val="single"/>
        </w:rPr>
        <w:t>those which relate to the admissibility of evidence in proceedings before courts generally</w:t>
      </w:r>
      <w:r w:rsidR="00A57D2B" w:rsidRPr="00704923">
        <w:rPr>
          <w:rFonts w:ascii="Times New Roman" w:hAnsi="Times New Roman" w:cs="Times New Roman"/>
          <w:sz w:val="24"/>
          <w:szCs w:val="24"/>
        </w:rPr>
        <w:t xml:space="preserve">.  </w:t>
      </w:r>
    </w:p>
    <w:p w:rsidR="00FD1A09" w:rsidRPr="00704923" w:rsidRDefault="00FD1A09" w:rsidP="00F96A6E">
      <w:pPr>
        <w:spacing w:after="0" w:line="480" w:lineRule="auto"/>
        <w:ind w:left="720" w:hanging="720"/>
        <w:jc w:val="both"/>
        <w:rPr>
          <w:rFonts w:ascii="Times New Roman" w:hAnsi="Times New Roman" w:cs="Times New Roman"/>
          <w:sz w:val="24"/>
          <w:szCs w:val="24"/>
        </w:rPr>
      </w:pPr>
    </w:p>
    <w:p w:rsidR="002233DA" w:rsidRPr="00704923" w:rsidRDefault="001531D0"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[14</w:t>
      </w:r>
      <w:r w:rsidR="0046538A" w:rsidRPr="00704923">
        <w:rPr>
          <w:rFonts w:ascii="Times New Roman" w:hAnsi="Times New Roman" w:cs="Times New Roman"/>
          <w:sz w:val="24"/>
          <w:szCs w:val="24"/>
        </w:rPr>
        <w:t xml:space="preserve">] </w:t>
      </w:r>
      <w:r w:rsidR="00FD1A09">
        <w:rPr>
          <w:rFonts w:ascii="Times New Roman" w:hAnsi="Times New Roman" w:cs="Times New Roman"/>
          <w:sz w:val="24"/>
          <w:szCs w:val="24"/>
        </w:rPr>
        <w:tab/>
      </w:r>
      <w:r w:rsidRPr="00704923">
        <w:rPr>
          <w:rFonts w:ascii="Times New Roman" w:hAnsi="Times New Roman" w:cs="Times New Roman"/>
          <w:sz w:val="24"/>
          <w:szCs w:val="24"/>
        </w:rPr>
        <w:t>Appeals and reviews are governed by Rules 15 and 16. These Rules do</w:t>
      </w:r>
      <w:r w:rsidR="001A44C5" w:rsidRPr="00704923">
        <w:rPr>
          <w:rFonts w:ascii="Times New Roman" w:hAnsi="Times New Roman" w:cs="Times New Roman"/>
          <w:sz w:val="24"/>
          <w:szCs w:val="24"/>
        </w:rPr>
        <w:t xml:space="preserve"> not relate to the admissibility of evidence in p</w:t>
      </w:r>
      <w:r w:rsidRPr="00704923">
        <w:rPr>
          <w:rFonts w:ascii="Times New Roman" w:hAnsi="Times New Roman" w:cs="Times New Roman"/>
          <w:sz w:val="24"/>
          <w:szCs w:val="24"/>
        </w:rPr>
        <w:t xml:space="preserve">roceedings before courts of law. They therefore </w:t>
      </w:r>
      <w:r w:rsidR="00015BC7" w:rsidRPr="00704923">
        <w:rPr>
          <w:rFonts w:ascii="Times New Roman" w:hAnsi="Times New Roman" w:cs="Times New Roman"/>
          <w:sz w:val="24"/>
          <w:szCs w:val="24"/>
        </w:rPr>
        <w:t>fall</w:t>
      </w:r>
      <w:r w:rsidR="00B91952" w:rsidRPr="00704923">
        <w:rPr>
          <w:rFonts w:ascii="Times New Roman" w:hAnsi="Times New Roman" w:cs="Times New Roman"/>
          <w:sz w:val="24"/>
          <w:szCs w:val="24"/>
        </w:rPr>
        <w:t xml:space="preserve"> </w:t>
      </w:r>
      <w:r w:rsidR="00015BC7" w:rsidRPr="00704923">
        <w:rPr>
          <w:rFonts w:ascii="Times New Roman" w:hAnsi="Times New Roman" w:cs="Times New Roman"/>
          <w:sz w:val="24"/>
          <w:szCs w:val="24"/>
        </w:rPr>
        <w:t>outside the bounds</w:t>
      </w:r>
      <w:r w:rsidR="001A44C5" w:rsidRPr="00704923">
        <w:rPr>
          <w:rFonts w:ascii="Times New Roman" w:hAnsi="Times New Roman" w:cs="Times New Roman"/>
          <w:sz w:val="24"/>
          <w:szCs w:val="24"/>
        </w:rPr>
        <w:t xml:space="preserve"> of permissible </w:t>
      </w:r>
      <w:r w:rsidR="00015BC7" w:rsidRPr="00704923">
        <w:rPr>
          <w:rFonts w:ascii="Times New Roman" w:hAnsi="Times New Roman" w:cs="Times New Roman"/>
          <w:sz w:val="24"/>
          <w:szCs w:val="24"/>
        </w:rPr>
        <w:t>departure demarcated</w:t>
      </w:r>
      <w:r w:rsidR="00374E3D" w:rsidRPr="00704923">
        <w:rPr>
          <w:rFonts w:ascii="Times New Roman" w:hAnsi="Times New Roman" w:cs="Times New Roman"/>
          <w:sz w:val="24"/>
          <w:szCs w:val="24"/>
        </w:rPr>
        <w:t xml:space="preserve"> by</w:t>
      </w:r>
      <w:r w:rsidR="00015BC7" w:rsidRPr="00704923">
        <w:rPr>
          <w:rFonts w:ascii="Times New Roman" w:hAnsi="Times New Roman" w:cs="Times New Roman"/>
          <w:sz w:val="24"/>
          <w:szCs w:val="24"/>
        </w:rPr>
        <w:t xml:space="preserve"> sub</w:t>
      </w:r>
      <w:r w:rsidRPr="00704923">
        <w:rPr>
          <w:rFonts w:ascii="Times New Roman" w:hAnsi="Times New Roman" w:cs="Times New Roman"/>
          <w:sz w:val="24"/>
          <w:szCs w:val="24"/>
        </w:rPr>
        <w:t xml:space="preserve"> </w:t>
      </w:r>
      <w:r w:rsidR="00015BC7" w:rsidRPr="00704923">
        <w:rPr>
          <w:rFonts w:ascii="Times New Roman" w:hAnsi="Times New Roman" w:cs="Times New Roman"/>
          <w:sz w:val="24"/>
          <w:szCs w:val="24"/>
        </w:rPr>
        <w:t>rule</w:t>
      </w:r>
      <w:r w:rsidR="00374E3D" w:rsidRPr="00704923">
        <w:rPr>
          <w:rFonts w:ascii="Times New Roman" w:hAnsi="Times New Roman" w:cs="Times New Roman"/>
          <w:sz w:val="24"/>
          <w:szCs w:val="24"/>
        </w:rPr>
        <w:t xml:space="preserve"> (2)</w:t>
      </w:r>
      <w:r w:rsidR="001A44C5" w:rsidRPr="00704923">
        <w:rPr>
          <w:rFonts w:ascii="Times New Roman" w:hAnsi="Times New Roman" w:cs="Times New Roman"/>
          <w:sz w:val="24"/>
          <w:szCs w:val="24"/>
        </w:rPr>
        <w:t>.</w:t>
      </w:r>
      <w:r w:rsidR="00B30316" w:rsidRPr="00704923">
        <w:rPr>
          <w:rFonts w:ascii="Times New Roman" w:hAnsi="Times New Roman" w:cs="Times New Roman"/>
          <w:sz w:val="24"/>
          <w:szCs w:val="24"/>
        </w:rPr>
        <w:t xml:space="preserve">  </w:t>
      </w:r>
      <w:r w:rsidR="00374E3D" w:rsidRPr="00704923">
        <w:rPr>
          <w:rFonts w:ascii="Times New Roman" w:hAnsi="Times New Roman" w:cs="Times New Roman"/>
          <w:sz w:val="24"/>
          <w:szCs w:val="24"/>
        </w:rPr>
        <w:t>The Rules provide:</w:t>
      </w:r>
    </w:p>
    <w:p w:rsidR="00FB246C" w:rsidRPr="00704923" w:rsidRDefault="00015BC7" w:rsidP="00F96A6E">
      <w:pPr>
        <w:autoSpaceDE w:val="0"/>
        <w:autoSpaceDN w:val="0"/>
        <w:adjustRightInd w:val="0"/>
        <w:spacing w:after="0" w:line="240" w:lineRule="auto"/>
        <w:ind w:firstLine="720"/>
        <w:jc w:val="both"/>
        <w:rPr>
          <w:rFonts w:ascii="Times New Roman" w:hAnsi="Times New Roman" w:cs="Times New Roman"/>
          <w:b/>
          <w:bCs/>
          <w:i/>
          <w:iCs/>
          <w:sz w:val="24"/>
          <w:szCs w:val="24"/>
        </w:rPr>
      </w:pPr>
      <w:r w:rsidRPr="00704923">
        <w:rPr>
          <w:rFonts w:ascii="Times New Roman" w:hAnsi="Times New Roman" w:cs="Times New Roman"/>
          <w:b/>
          <w:bCs/>
          <w:i/>
          <w:iCs/>
          <w:sz w:val="24"/>
          <w:szCs w:val="24"/>
        </w:rPr>
        <w:t>“</w:t>
      </w:r>
      <w:r w:rsidR="00FB246C" w:rsidRPr="00704923">
        <w:rPr>
          <w:rFonts w:ascii="Times New Roman" w:hAnsi="Times New Roman" w:cs="Times New Roman"/>
          <w:b/>
          <w:bCs/>
          <w:i/>
          <w:iCs/>
          <w:sz w:val="24"/>
          <w:szCs w:val="24"/>
        </w:rPr>
        <w:t>15. Appeals</w:t>
      </w:r>
    </w:p>
    <w:p w:rsidR="00FB246C" w:rsidRPr="00704923" w:rsidRDefault="00FB246C" w:rsidP="00F96A6E">
      <w:pPr>
        <w:autoSpaceDE w:val="0"/>
        <w:autoSpaceDN w:val="0"/>
        <w:adjustRightInd w:val="0"/>
        <w:spacing w:after="0" w:line="240" w:lineRule="auto"/>
        <w:jc w:val="both"/>
        <w:rPr>
          <w:rFonts w:ascii="Times New Roman" w:hAnsi="Times New Roman" w:cs="Times New Roman"/>
          <w:sz w:val="24"/>
          <w:szCs w:val="24"/>
        </w:rPr>
      </w:pPr>
    </w:p>
    <w:p w:rsidR="002233DA" w:rsidRPr="00704923" w:rsidRDefault="002233DA" w:rsidP="00F96A6E">
      <w:pPr>
        <w:autoSpaceDE w:val="0"/>
        <w:autoSpaceDN w:val="0"/>
        <w:adjustRightInd w:val="0"/>
        <w:spacing w:after="0" w:line="240" w:lineRule="auto"/>
        <w:ind w:left="1530" w:hanging="720"/>
        <w:jc w:val="both"/>
        <w:rPr>
          <w:rFonts w:ascii="Times New Roman" w:hAnsi="Times New Roman" w:cs="Times New Roman"/>
          <w:sz w:val="24"/>
          <w:szCs w:val="24"/>
        </w:rPr>
      </w:pPr>
      <w:r w:rsidRPr="00704923">
        <w:rPr>
          <w:rFonts w:ascii="Times New Roman" w:hAnsi="Times New Roman" w:cs="Times New Roman"/>
          <w:sz w:val="24"/>
          <w:szCs w:val="24"/>
        </w:rPr>
        <w:t>(1) A person wishing to appeal against any decision, determination or direction referred to in section 97(1</w:t>
      </w:r>
      <w:proofErr w:type="gramStart"/>
      <w:r w:rsidRPr="00704923">
        <w:rPr>
          <w:rFonts w:ascii="Times New Roman" w:hAnsi="Times New Roman" w:cs="Times New Roman"/>
          <w:sz w:val="24"/>
          <w:szCs w:val="24"/>
        </w:rPr>
        <w:t>)(</w:t>
      </w:r>
      <w:proofErr w:type="gramEnd"/>
      <w:r w:rsidRPr="00704923">
        <w:rPr>
          <w:rFonts w:ascii="Times New Roman" w:hAnsi="Times New Roman" w:cs="Times New Roman"/>
          <w:i/>
          <w:iCs/>
          <w:sz w:val="24"/>
          <w:szCs w:val="24"/>
        </w:rPr>
        <w:t>a</w:t>
      </w:r>
      <w:r w:rsidRPr="00704923">
        <w:rPr>
          <w:rFonts w:ascii="Times New Roman" w:hAnsi="Times New Roman" w:cs="Times New Roman"/>
          <w:sz w:val="24"/>
          <w:szCs w:val="24"/>
        </w:rPr>
        <w:t>)</w:t>
      </w:r>
      <w:r w:rsidR="00015BC7" w:rsidRPr="00704923">
        <w:rPr>
          <w:rFonts w:ascii="Times New Roman" w:hAnsi="Times New Roman" w:cs="Times New Roman"/>
          <w:sz w:val="24"/>
          <w:szCs w:val="24"/>
        </w:rPr>
        <w:t xml:space="preserve"> </w:t>
      </w:r>
      <w:r w:rsidRPr="00704923">
        <w:rPr>
          <w:rFonts w:ascii="Times New Roman" w:hAnsi="Times New Roman" w:cs="Times New Roman"/>
          <w:sz w:val="24"/>
          <w:szCs w:val="24"/>
        </w:rPr>
        <w:t>or (</w:t>
      </w:r>
      <w:r w:rsidRPr="00704923">
        <w:rPr>
          <w:rFonts w:ascii="Times New Roman" w:hAnsi="Times New Roman" w:cs="Times New Roman"/>
          <w:i/>
          <w:iCs/>
          <w:sz w:val="24"/>
          <w:szCs w:val="24"/>
        </w:rPr>
        <w:t>b</w:t>
      </w:r>
      <w:r w:rsidRPr="00704923">
        <w:rPr>
          <w:rFonts w:ascii="Times New Roman" w:hAnsi="Times New Roman" w:cs="Times New Roman"/>
          <w:sz w:val="24"/>
          <w:szCs w:val="24"/>
        </w:rPr>
        <w:t>) of the Act, or on a question of law in connection with any arbitral award in terms of section 98(10) of the</w:t>
      </w:r>
      <w:r w:rsidR="00015BC7" w:rsidRPr="00704923">
        <w:rPr>
          <w:rFonts w:ascii="Times New Roman" w:hAnsi="Times New Roman" w:cs="Times New Roman"/>
          <w:sz w:val="24"/>
          <w:szCs w:val="24"/>
        </w:rPr>
        <w:t xml:space="preserve"> </w:t>
      </w:r>
      <w:r w:rsidRPr="00704923">
        <w:rPr>
          <w:rFonts w:ascii="Times New Roman" w:hAnsi="Times New Roman" w:cs="Times New Roman"/>
          <w:sz w:val="24"/>
          <w:szCs w:val="24"/>
        </w:rPr>
        <w:t>Act,</w:t>
      </w:r>
      <w:r w:rsidRPr="00704923">
        <w:rPr>
          <w:rFonts w:ascii="Times New Roman" w:hAnsi="Times New Roman" w:cs="Times New Roman"/>
          <w:sz w:val="24"/>
          <w:szCs w:val="24"/>
          <w:u w:val="single"/>
        </w:rPr>
        <w:t xml:space="preserve"> shall,</w:t>
      </w:r>
      <w:r w:rsidRPr="00704923">
        <w:rPr>
          <w:rFonts w:ascii="Times New Roman" w:hAnsi="Times New Roman" w:cs="Times New Roman"/>
          <w:sz w:val="24"/>
          <w:szCs w:val="24"/>
        </w:rPr>
        <w:t xml:space="preserve"> within twenty-one days from the date when the appellant receives the decision, determination or</w:t>
      </w:r>
      <w:r w:rsidR="00015BC7" w:rsidRPr="00704923">
        <w:rPr>
          <w:rFonts w:ascii="Times New Roman" w:hAnsi="Times New Roman" w:cs="Times New Roman"/>
          <w:sz w:val="24"/>
          <w:szCs w:val="24"/>
        </w:rPr>
        <w:t xml:space="preserve"> </w:t>
      </w:r>
      <w:r w:rsidRPr="00704923">
        <w:rPr>
          <w:rFonts w:ascii="Times New Roman" w:hAnsi="Times New Roman" w:cs="Times New Roman"/>
          <w:sz w:val="24"/>
          <w:szCs w:val="24"/>
        </w:rPr>
        <w:t>direction or award, do the following—</w:t>
      </w:r>
    </w:p>
    <w:p w:rsidR="002233DA" w:rsidRPr="00704923" w:rsidRDefault="002233DA" w:rsidP="00F96A6E">
      <w:pPr>
        <w:autoSpaceDE w:val="0"/>
        <w:autoSpaceDN w:val="0"/>
        <w:adjustRightInd w:val="0"/>
        <w:spacing w:after="0" w:line="240" w:lineRule="auto"/>
        <w:ind w:left="1440" w:hanging="630"/>
        <w:jc w:val="both"/>
        <w:rPr>
          <w:rFonts w:ascii="Times New Roman" w:hAnsi="Times New Roman" w:cs="Times New Roman"/>
          <w:sz w:val="24"/>
          <w:szCs w:val="24"/>
        </w:rPr>
      </w:pPr>
      <w:r w:rsidRPr="00704923">
        <w:rPr>
          <w:rFonts w:ascii="Times New Roman" w:hAnsi="Times New Roman" w:cs="Times New Roman"/>
          <w:sz w:val="24"/>
          <w:szCs w:val="24"/>
        </w:rPr>
        <w:t>(</w:t>
      </w:r>
      <w:r w:rsidRPr="00704923">
        <w:rPr>
          <w:rFonts w:ascii="Times New Roman" w:hAnsi="Times New Roman" w:cs="Times New Roman"/>
          <w:i/>
          <w:iCs/>
          <w:sz w:val="24"/>
          <w:szCs w:val="24"/>
        </w:rPr>
        <w:t>a</w:t>
      </w:r>
      <w:r w:rsidRPr="00704923">
        <w:rPr>
          <w:rFonts w:ascii="Times New Roman" w:hAnsi="Times New Roman" w:cs="Times New Roman"/>
          <w:sz w:val="24"/>
          <w:szCs w:val="24"/>
        </w:rPr>
        <w:t xml:space="preserve">) </w:t>
      </w:r>
      <w:r w:rsidR="00015BC7" w:rsidRPr="00704923">
        <w:rPr>
          <w:rFonts w:ascii="Times New Roman" w:hAnsi="Times New Roman" w:cs="Times New Roman"/>
          <w:sz w:val="24"/>
          <w:szCs w:val="24"/>
        </w:rPr>
        <w:t xml:space="preserve"> </w:t>
      </w:r>
      <w:proofErr w:type="gramStart"/>
      <w:r w:rsidRPr="00704923">
        <w:rPr>
          <w:rFonts w:ascii="Times New Roman" w:hAnsi="Times New Roman" w:cs="Times New Roman"/>
          <w:sz w:val="24"/>
          <w:szCs w:val="24"/>
        </w:rPr>
        <w:t>complete</w:t>
      </w:r>
      <w:proofErr w:type="gramEnd"/>
      <w:r w:rsidRPr="00704923">
        <w:rPr>
          <w:rFonts w:ascii="Times New Roman" w:hAnsi="Times New Roman" w:cs="Times New Roman"/>
          <w:sz w:val="24"/>
          <w:szCs w:val="24"/>
        </w:rPr>
        <w:t xml:space="preserve"> in three copies a notice of appeal in Form LC </w:t>
      </w:r>
      <w:r w:rsidR="00015BC7" w:rsidRPr="00704923">
        <w:rPr>
          <w:rFonts w:ascii="Times New Roman" w:hAnsi="Times New Roman" w:cs="Times New Roman"/>
          <w:sz w:val="24"/>
          <w:szCs w:val="24"/>
        </w:rPr>
        <w:t xml:space="preserve">  </w:t>
      </w:r>
      <w:r w:rsidRPr="00704923">
        <w:rPr>
          <w:rFonts w:ascii="Times New Roman" w:hAnsi="Times New Roman" w:cs="Times New Roman"/>
          <w:sz w:val="24"/>
          <w:szCs w:val="24"/>
        </w:rPr>
        <w:t>3; and</w:t>
      </w:r>
    </w:p>
    <w:p w:rsidR="002233DA" w:rsidRPr="00704923" w:rsidRDefault="002233DA" w:rsidP="00F96A6E">
      <w:pPr>
        <w:autoSpaceDE w:val="0"/>
        <w:autoSpaceDN w:val="0"/>
        <w:adjustRightInd w:val="0"/>
        <w:spacing w:after="0" w:line="240" w:lineRule="auto"/>
        <w:ind w:firstLine="720"/>
        <w:jc w:val="both"/>
        <w:rPr>
          <w:rFonts w:ascii="Times New Roman" w:hAnsi="Times New Roman" w:cs="Times New Roman"/>
          <w:sz w:val="24"/>
          <w:szCs w:val="24"/>
        </w:rPr>
      </w:pPr>
      <w:r w:rsidRPr="00704923">
        <w:rPr>
          <w:rFonts w:ascii="Times New Roman" w:hAnsi="Times New Roman" w:cs="Times New Roman"/>
          <w:sz w:val="24"/>
          <w:szCs w:val="24"/>
        </w:rPr>
        <w:t>(</w:t>
      </w:r>
      <w:r w:rsidRPr="00704923">
        <w:rPr>
          <w:rFonts w:ascii="Times New Roman" w:hAnsi="Times New Roman" w:cs="Times New Roman"/>
          <w:i/>
          <w:iCs/>
          <w:sz w:val="24"/>
          <w:szCs w:val="24"/>
        </w:rPr>
        <w:t>b</w:t>
      </w:r>
      <w:r w:rsidR="00FB246C" w:rsidRPr="00704923">
        <w:rPr>
          <w:rFonts w:ascii="Times New Roman" w:hAnsi="Times New Roman" w:cs="Times New Roman"/>
          <w:sz w:val="24"/>
          <w:szCs w:val="24"/>
        </w:rPr>
        <w:t>) …</w:t>
      </w:r>
    </w:p>
    <w:p w:rsidR="002233DA" w:rsidRPr="00704923" w:rsidRDefault="002233DA" w:rsidP="00F96A6E">
      <w:pPr>
        <w:autoSpaceDE w:val="0"/>
        <w:autoSpaceDN w:val="0"/>
        <w:adjustRightInd w:val="0"/>
        <w:spacing w:after="0" w:line="240" w:lineRule="auto"/>
        <w:ind w:left="1530" w:hanging="810"/>
        <w:jc w:val="both"/>
        <w:rPr>
          <w:rFonts w:ascii="Times New Roman" w:hAnsi="Times New Roman" w:cs="Times New Roman"/>
          <w:sz w:val="24"/>
          <w:szCs w:val="24"/>
        </w:rPr>
      </w:pPr>
      <w:r w:rsidRPr="00704923">
        <w:rPr>
          <w:rFonts w:ascii="Times New Roman" w:hAnsi="Times New Roman" w:cs="Times New Roman"/>
          <w:sz w:val="24"/>
          <w:szCs w:val="24"/>
        </w:rPr>
        <w:t xml:space="preserve">(3) A person making an appeal under this rule </w:t>
      </w:r>
      <w:r w:rsidRPr="00704923">
        <w:rPr>
          <w:rFonts w:ascii="Times New Roman" w:hAnsi="Times New Roman" w:cs="Times New Roman"/>
          <w:sz w:val="24"/>
          <w:szCs w:val="24"/>
          <w:u w:val="single"/>
        </w:rPr>
        <w:t>who also wishes to seek a review</w:t>
      </w:r>
      <w:r w:rsidRPr="00704923">
        <w:rPr>
          <w:rFonts w:ascii="Times New Roman" w:hAnsi="Times New Roman" w:cs="Times New Roman"/>
          <w:sz w:val="24"/>
          <w:szCs w:val="24"/>
        </w:rPr>
        <w:t xml:space="preserve"> of the proceedings in respect</w:t>
      </w:r>
      <w:r w:rsidR="007C5384" w:rsidRPr="00704923">
        <w:rPr>
          <w:rFonts w:ascii="Times New Roman" w:hAnsi="Times New Roman" w:cs="Times New Roman"/>
          <w:sz w:val="24"/>
          <w:szCs w:val="24"/>
        </w:rPr>
        <w:t xml:space="preserve"> </w:t>
      </w:r>
      <w:r w:rsidRPr="00704923">
        <w:rPr>
          <w:rFonts w:ascii="Times New Roman" w:hAnsi="Times New Roman" w:cs="Times New Roman"/>
          <w:sz w:val="24"/>
          <w:szCs w:val="24"/>
        </w:rPr>
        <w:t xml:space="preserve">of which he or she makes the appeal </w:t>
      </w:r>
      <w:r w:rsidRPr="00704923">
        <w:rPr>
          <w:rFonts w:ascii="Times New Roman" w:hAnsi="Times New Roman" w:cs="Times New Roman"/>
          <w:sz w:val="24"/>
          <w:szCs w:val="24"/>
          <w:u w:val="single"/>
        </w:rPr>
        <w:t>shall, at the same t</w:t>
      </w:r>
      <w:r w:rsidR="00284253" w:rsidRPr="00704923">
        <w:rPr>
          <w:rFonts w:ascii="Times New Roman" w:hAnsi="Times New Roman" w:cs="Times New Roman"/>
          <w:sz w:val="24"/>
          <w:szCs w:val="24"/>
          <w:u w:val="single"/>
        </w:rPr>
        <w:t>ime, complete in three copies</w:t>
      </w:r>
      <w:r w:rsidRPr="00704923">
        <w:rPr>
          <w:rFonts w:ascii="Times New Roman" w:hAnsi="Times New Roman" w:cs="Times New Roman"/>
          <w:sz w:val="24"/>
          <w:szCs w:val="24"/>
          <w:u w:val="single"/>
        </w:rPr>
        <w:t xml:space="preserve"> a notice of review in</w:t>
      </w:r>
      <w:r w:rsidR="007C5384" w:rsidRPr="00704923">
        <w:rPr>
          <w:rFonts w:ascii="Times New Roman" w:hAnsi="Times New Roman" w:cs="Times New Roman"/>
          <w:sz w:val="24"/>
          <w:szCs w:val="24"/>
          <w:u w:val="single"/>
        </w:rPr>
        <w:t xml:space="preserve"> </w:t>
      </w:r>
      <w:r w:rsidRPr="00704923">
        <w:rPr>
          <w:rFonts w:ascii="Times New Roman" w:hAnsi="Times New Roman" w:cs="Times New Roman"/>
          <w:sz w:val="24"/>
          <w:szCs w:val="24"/>
          <w:u w:val="single"/>
        </w:rPr>
        <w:t>Form LC 4 and serve such notice together with the notice of appeal under this rule.</w:t>
      </w:r>
      <w:r w:rsidR="00284253" w:rsidRPr="00704923">
        <w:rPr>
          <w:rFonts w:ascii="Times New Roman" w:hAnsi="Times New Roman" w:cs="Times New Roman"/>
          <w:sz w:val="24"/>
          <w:szCs w:val="24"/>
          <w:u w:val="single"/>
        </w:rPr>
        <w:t xml:space="preserve"> </w:t>
      </w:r>
    </w:p>
    <w:p w:rsidR="00FB246C" w:rsidRPr="00704923" w:rsidRDefault="00FB246C" w:rsidP="00F96A6E">
      <w:pPr>
        <w:spacing w:after="0" w:line="240" w:lineRule="auto"/>
        <w:jc w:val="both"/>
        <w:rPr>
          <w:rFonts w:ascii="Times New Roman" w:hAnsi="Times New Roman" w:cs="Times New Roman"/>
          <w:sz w:val="24"/>
          <w:szCs w:val="24"/>
          <w:u w:val="single"/>
        </w:rPr>
      </w:pPr>
    </w:p>
    <w:p w:rsidR="00FB246C" w:rsidRPr="00704923" w:rsidRDefault="00FB246C" w:rsidP="00F96A6E">
      <w:pPr>
        <w:autoSpaceDE w:val="0"/>
        <w:autoSpaceDN w:val="0"/>
        <w:adjustRightInd w:val="0"/>
        <w:spacing w:after="0" w:line="240" w:lineRule="auto"/>
        <w:ind w:firstLine="720"/>
        <w:jc w:val="both"/>
        <w:rPr>
          <w:rFonts w:ascii="Times New Roman" w:hAnsi="Times New Roman" w:cs="Times New Roman"/>
          <w:b/>
          <w:bCs/>
          <w:i/>
          <w:iCs/>
          <w:sz w:val="24"/>
          <w:szCs w:val="24"/>
        </w:rPr>
      </w:pPr>
      <w:r w:rsidRPr="00704923">
        <w:rPr>
          <w:rFonts w:ascii="Times New Roman" w:hAnsi="Times New Roman" w:cs="Times New Roman"/>
          <w:b/>
          <w:bCs/>
          <w:i/>
          <w:iCs/>
          <w:sz w:val="24"/>
          <w:szCs w:val="24"/>
        </w:rPr>
        <w:t>16. Reviews</w:t>
      </w:r>
    </w:p>
    <w:p w:rsidR="00FB246C" w:rsidRPr="00704923" w:rsidRDefault="00FB246C" w:rsidP="00F96A6E">
      <w:pPr>
        <w:autoSpaceDE w:val="0"/>
        <w:autoSpaceDN w:val="0"/>
        <w:adjustRightInd w:val="0"/>
        <w:spacing w:after="0" w:line="240" w:lineRule="auto"/>
        <w:ind w:left="1350" w:hanging="630"/>
        <w:jc w:val="both"/>
        <w:rPr>
          <w:rFonts w:ascii="Times New Roman" w:hAnsi="Times New Roman" w:cs="Times New Roman"/>
          <w:sz w:val="24"/>
          <w:szCs w:val="24"/>
        </w:rPr>
      </w:pPr>
      <w:r w:rsidRPr="00704923">
        <w:rPr>
          <w:rFonts w:ascii="Times New Roman" w:hAnsi="Times New Roman" w:cs="Times New Roman"/>
          <w:sz w:val="24"/>
          <w:szCs w:val="24"/>
        </w:rPr>
        <w:lastRenderedPageBreak/>
        <w:t>(1) A person wishing to seek review of proceedings referred to in section 97(1)</w:t>
      </w:r>
      <w:r w:rsidR="00015BC7" w:rsidRPr="00704923">
        <w:rPr>
          <w:rFonts w:ascii="Times New Roman" w:hAnsi="Times New Roman" w:cs="Times New Roman"/>
          <w:sz w:val="24"/>
          <w:szCs w:val="24"/>
        </w:rPr>
        <w:t xml:space="preserve"> </w:t>
      </w:r>
      <w:r w:rsidRPr="00704923">
        <w:rPr>
          <w:rFonts w:ascii="Times New Roman" w:hAnsi="Times New Roman" w:cs="Times New Roman"/>
          <w:sz w:val="24"/>
          <w:szCs w:val="24"/>
        </w:rPr>
        <w:t>(</w:t>
      </w:r>
      <w:r w:rsidRPr="00704923">
        <w:rPr>
          <w:rFonts w:ascii="Times New Roman" w:hAnsi="Times New Roman" w:cs="Times New Roman"/>
          <w:i/>
          <w:iCs/>
          <w:sz w:val="24"/>
          <w:szCs w:val="24"/>
        </w:rPr>
        <w:t>c</w:t>
      </w:r>
      <w:r w:rsidRPr="00704923">
        <w:rPr>
          <w:rFonts w:ascii="Times New Roman" w:hAnsi="Times New Roman" w:cs="Times New Roman"/>
          <w:sz w:val="24"/>
          <w:szCs w:val="24"/>
        </w:rPr>
        <w:t>) or (</w:t>
      </w:r>
      <w:r w:rsidRPr="00704923">
        <w:rPr>
          <w:rFonts w:ascii="Times New Roman" w:hAnsi="Times New Roman" w:cs="Times New Roman"/>
          <w:i/>
          <w:iCs/>
          <w:sz w:val="24"/>
          <w:szCs w:val="24"/>
        </w:rPr>
        <w:t>d</w:t>
      </w:r>
      <w:r w:rsidRPr="00704923">
        <w:rPr>
          <w:rFonts w:ascii="Times New Roman" w:hAnsi="Times New Roman" w:cs="Times New Roman"/>
          <w:sz w:val="24"/>
          <w:szCs w:val="24"/>
        </w:rPr>
        <w:t xml:space="preserve">) of the Act </w:t>
      </w:r>
      <w:r w:rsidR="007C5384" w:rsidRPr="00704923">
        <w:rPr>
          <w:rFonts w:ascii="Times New Roman" w:hAnsi="Times New Roman" w:cs="Times New Roman"/>
          <w:sz w:val="24"/>
          <w:szCs w:val="24"/>
        </w:rPr>
        <w:t>shall, within</w:t>
      </w:r>
      <w:r w:rsidRPr="00704923">
        <w:rPr>
          <w:rFonts w:ascii="Times New Roman" w:hAnsi="Times New Roman" w:cs="Times New Roman"/>
          <w:sz w:val="24"/>
          <w:szCs w:val="24"/>
        </w:rPr>
        <w:t xml:space="preserve"> twenty-one days from the date when the proceedings are concluded, do the following—</w:t>
      </w:r>
    </w:p>
    <w:p w:rsidR="002205B9" w:rsidRPr="00704923" w:rsidRDefault="00FB246C" w:rsidP="00F96A6E">
      <w:pPr>
        <w:spacing w:after="0"/>
        <w:ind w:left="1350" w:hanging="630"/>
        <w:jc w:val="both"/>
        <w:rPr>
          <w:rFonts w:ascii="Times New Roman" w:hAnsi="Times New Roman" w:cs="Times New Roman"/>
          <w:sz w:val="24"/>
          <w:szCs w:val="24"/>
        </w:rPr>
      </w:pPr>
      <w:r w:rsidRPr="00704923">
        <w:rPr>
          <w:rFonts w:ascii="Times New Roman" w:hAnsi="Times New Roman" w:cs="Times New Roman"/>
          <w:sz w:val="24"/>
          <w:szCs w:val="24"/>
        </w:rPr>
        <w:t>(</w:t>
      </w:r>
      <w:r w:rsidRPr="00704923">
        <w:rPr>
          <w:rFonts w:ascii="Times New Roman" w:hAnsi="Times New Roman" w:cs="Times New Roman"/>
          <w:i/>
          <w:iCs/>
          <w:sz w:val="24"/>
          <w:szCs w:val="24"/>
        </w:rPr>
        <w:t>a</w:t>
      </w:r>
      <w:r w:rsidRPr="00704923">
        <w:rPr>
          <w:rFonts w:ascii="Times New Roman" w:hAnsi="Times New Roman" w:cs="Times New Roman"/>
          <w:sz w:val="24"/>
          <w:szCs w:val="24"/>
        </w:rPr>
        <w:t xml:space="preserve">) </w:t>
      </w:r>
      <w:r w:rsidR="007C5384" w:rsidRPr="00704923">
        <w:rPr>
          <w:rFonts w:ascii="Times New Roman" w:hAnsi="Times New Roman" w:cs="Times New Roman"/>
          <w:sz w:val="24"/>
          <w:szCs w:val="24"/>
        </w:rPr>
        <w:t>Complete</w:t>
      </w:r>
      <w:r w:rsidRPr="00704923">
        <w:rPr>
          <w:rFonts w:ascii="Times New Roman" w:hAnsi="Times New Roman" w:cs="Times New Roman"/>
          <w:sz w:val="24"/>
          <w:szCs w:val="24"/>
        </w:rPr>
        <w:t xml:space="preserve"> in three copies a notice of review in Form LC 4; and ….</w:t>
      </w:r>
      <w:r w:rsidR="007C5384" w:rsidRPr="00704923">
        <w:rPr>
          <w:rFonts w:ascii="Times New Roman" w:hAnsi="Times New Roman" w:cs="Times New Roman"/>
          <w:sz w:val="24"/>
          <w:szCs w:val="24"/>
        </w:rPr>
        <w:t>”</w:t>
      </w:r>
      <w:r w:rsidR="00374E3D" w:rsidRPr="00704923">
        <w:rPr>
          <w:rFonts w:ascii="Times New Roman" w:hAnsi="Times New Roman" w:cs="Times New Roman"/>
          <w:sz w:val="24"/>
          <w:szCs w:val="24"/>
        </w:rPr>
        <w:t>(T</w:t>
      </w:r>
      <w:r w:rsidR="002205B9" w:rsidRPr="00704923">
        <w:rPr>
          <w:rFonts w:ascii="Times New Roman" w:hAnsi="Times New Roman" w:cs="Times New Roman"/>
          <w:sz w:val="24"/>
          <w:szCs w:val="24"/>
        </w:rPr>
        <w:t>he emphasis is mine)</w:t>
      </w:r>
    </w:p>
    <w:p w:rsidR="00F96A6E" w:rsidRPr="00704923" w:rsidRDefault="00F96A6E" w:rsidP="00F96A6E">
      <w:pPr>
        <w:spacing w:after="0"/>
        <w:ind w:left="1350" w:hanging="630"/>
        <w:jc w:val="both"/>
        <w:rPr>
          <w:rFonts w:ascii="Times New Roman" w:hAnsi="Times New Roman" w:cs="Times New Roman"/>
          <w:sz w:val="24"/>
          <w:szCs w:val="24"/>
        </w:rPr>
      </w:pPr>
    </w:p>
    <w:p w:rsidR="002205B9" w:rsidRPr="00704923" w:rsidRDefault="002205B9" w:rsidP="00F96A6E">
      <w:pPr>
        <w:spacing w:after="0"/>
        <w:jc w:val="both"/>
        <w:rPr>
          <w:rFonts w:ascii="Times New Roman" w:hAnsi="Times New Roman" w:cs="Times New Roman"/>
          <w:sz w:val="28"/>
          <w:szCs w:val="28"/>
        </w:rPr>
      </w:pPr>
    </w:p>
    <w:p w:rsidR="00F96A6E" w:rsidRPr="00704923" w:rsidRDefault="001531D0"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[15</w:t>
      </w:r>
      <w:r w:rsidR="007C1B44" w:rsidRPr="00704923">
        <w:rPr>
          <w:rFonts w:ascii="Times New Roman" w:hAnsi="Times New Roman" w:cs="Times New Roman"/>
          <w:sz w:val="24"/>
          <w:szCs w:val="24"/>
        </w:rPr>
        <w:t xml:space="preserve">] </w:t>
      </w:r>
      <w:r w:rsidR="00FD1A09">
        <w:rPr>
          <w:rFonts w:ascii="Times New Roman" w:hAnsi="Times New Roman" w:cs="Times New Roman"/>
          <w:sz w:val="24"/>
          <w:szCs w:val="24"/>
        </w:rPr>
        <w:tab/>
      </w:r>
      <w:r w:rsidR="003202C1" w:rsidRPr="00704923">
        <w:rPr>
          <w:rFonts w:ascii="Times New Roman" w:hAnsi="Times New Roman" w:cs="Times New Roman"/>
          <w:sz w:val="24"/>
          <w:szCs w:val="24"/>
        </w:rPr>
        <w:t>It is to be noted that</w:t>
      </w:r>
      <w:r w:rsidR="002205B9" w:rsidRPr="00704923">
        <w:rPr>
          <w:rFonts w:ascii="Times New Roman" w:hAnsi="Times New Roman" w:cs="Times New Roman"/>
          <w:sz w:val="24"/>
          <w:szCs w:val="24"/>
        </w:rPr>
        <w:t xml:space="preserve"> the procedures laid down for both appeals and r</w:t>
      </w:r>
      <w:r w:rsidR="00B12C0E" w:rsidRPr="00704923">
        <w:rPr>
          <w:rFonts w:ascii="Times New Roman" w:hAnsi="Times New Roman" w:cs="Times New Roman"/>
          <w:sz w:val="24"/>
          <w:szCs w:val="24"/>
        </w:rPr>
        <w:t>eviews are clearly set out in Rules</w:t>
      </w:r>
      <w:r w:rsidR="005451A2" w:rsidRPr="00704923">
        <w:rPr>
          <w:rFonts w:ascii="Times New Roman" w:hAnsi="Times New Roman" w:cs="Times New Roman"/>
          <w:sz w:val="24"/>
          <w:szCs w:val="24"/>
        </w:rPr>
        <w:t xml:space="preserve"> 15 and 16.  Rule </w:t>
      </w:r>
      <w:r w:rsidR="002205B9" w:rsidRPr="00704923">
        <w:rPr>
          <w:rFonts w:ascii="Times New Roman" w:hAnsi="Times New Roman" w:cs="Times New Roman"/>
          <w:sz w:val="24"/>
          <w:szCs w:val="24"/>
        </w:rPr>
        <w:t xml:space="preserve">15(3) sets out the procedure to be adopted by the parties if it is intended to seek a review </w:t>
      </w:r>
      <w:r w:rsidR="00861305" w:rsidRPr="00704923">
        <w:rPr>
          <w:rFonts w:ascii="Times New Roman" w:hAnsi="Times New Roman" w:cs="Times New Roman"/>
          <w:sz w:val="24"/>
          <w:szCs w:val="24"/>
        </w:rPr>
        <w:t xml:space="preserve">in conjunction with </w:t>
      </w:r>
      <w:r w:rsidR="002205B9" w:rsidRPr="00704923">
        <w:rPr>
          <w:rFonts w:ascii="Times New Roman" w:hAnsi="Times New Roman" w:cs="Times New Roman"/>
          <w:sz w:val="24"/>
          <w:szCs w:val="24"/>
        </w:rPr>
        <w:t xml:space="preserve">appeal proceedings. </w:t>
      </w:r>
      <w:r w:rsidR="008D2166" w:rsidRPr="00704923">
        <w:rPr>
          <w:rFonts w:ascii="Times New Roman" w:hAnsi="Times New Roman" w:cs="Times New Roman"/>
          <w:sz w:val="24"/>
          <w:szCs w:val="24"/>
        </w:rPr>
        <w:t>This</w:t>
      </w:r>
      <w:r w:rsidR="009D571B" w:rsidRPr="00704923">
        <w:rPr>
          <w:rFonts w:ascii="Times New Roman" w:hAnsi="Times New Roman" w:cs="Times New Roman"/>
          <w:sz w:val="24"/>
          <w:szCs w:val="24"/>
        </w:rPr>
        <w:t xml:space="preserve">, </w:t>
      </w:r>
      <w:r w:rsidR="00671E6E" w:rsidRPr="00704923">
        <w:rPr>
          <w:rFonts w:ascii="Times New Roman" w:hAnsi="Times New Roman" w:cs="Times New Roman"/>
          <w:sz w:val="24"/>
          <w:szCs w:val="24"/>
        </w:rPr>
        <w:t>undoubtedly,</w:t>
      </w:r>
      <w:r w:rsidR="009D571B" w:rsidRPr="00704923">
        <w:rPr>
          <w:rFonts w:ascii="Times New Roman" w:hAnsi="Times New Roman" w:cs="Times New Roman"/>
          <w:sz w:val="24"/>
          <w:szCs w:val="24"/>
        </w:rPr>
        <w:t xml:space="preserve"> is </w:t>
      </w:r>
      <w:r w:rsidR="008D2166" w:rsidRPr="00704923">
        <w:rPr>
          <w:rFonts w:ascii="Times New Roman" w:hAnsi="Times New Roman" w:cs="Times New Roman"/>
          <w:sz w:val="24"/>
          <w:szCs w:val="24"/>
        </w:rPr>
        <w:t xml:space="preserve">so that the attention of the other party can be </w:t>
      </w:r>
      <w:r w:rsidR="00671E6E" w:rsidRPr="00704923">
        <w:rPr>
          <w:rFonts w:ascii="Times New Roman" w:hAnsi="Times New Roman" w:cs="Times New Roman"/>
          <w:sz w:val="24"/>
          <w:szCs w:val="24"/>
        </w:rPr>
        <w:t>adverted to</w:t>
      </w:r>
      <w:r w:rsidR="008D2166" w:rsidRPr="00704923">
        <w:rPr>
          <w:rFonts w:ascii="Times New Roman" w:hAnsi="Times New Roman" w:cs="Times New Roman"/>
          <w:sz w:val="24"/>
          <w:szCs w:val="24"/>
        </w:rPr>
        <w:t xml:space="preserve"> the fact </w:t>
      </w:r>
      <w:r w:rsidR="005451A2" w:rsidRPr="00704923">
        <w:rPr>
          <w:rFonts w:ascii="Times New Roman" w:hAnsi="Times New Roman" w:cs="Times New Roman"/>
          <w:sz w:val="24"/>
          <w:szCs w:val="24"/>
        </w:rPr>
        <w:t>that both</w:t>
      </w:r>
      <w:r w:rsidR="008D2166" w:rsidRPr="00704923">
        <w:rPr>
          <w:rFonts w:ascii="Times New Roman" w:hAnsi="Times New Roman" w:cs="Times New Roman"/>
          <w:sz w:val="24"/>
          <w:szCs w:val="24"/>
        </w:rPr>
        <w:t xml:space="preserve"> a review and an appeal are contemplated. </w:t>
      </w:r>
    </w:p>
    <w:p w:rsidR="005451A2" w:rsidRPr="00704923" w:rsidRDefault="00671E6E"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 xml:space="preserve"> </w:t>
      </w:r>
      <w:r w:rsidR="00132228" w:rsidRPr="00704923">
        <w:rPr>
          <w:rFonts w:ascii="Times New Roman" w:hAnsi="Times New Roman" w:cs="Times New Roman"/>
          <w:sz w:val="24"/>
          <w:szCs w:val="24"/>
        </w:rPr>
        <w:t xml:space="preserve"> </w:t>
      </w:r>
    </w:p>
    <w:p w:rsidR="005451A2" w:rsidRPr="00704923" w:rsidRDefault="001531D0"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[16</w:t>
      </w:r>
      <w:r w:rsidR="007C1B44" w:rsidRPr="00704923">
        <w:rPr>
          <w:rFonts w:ascii="Times New Roman" w:hAnsi="Times New Roman" w:cs="Times New Roman"/>
          <w:sz w:val="24"/>
          <w:szCs w:val="24"/>
        </w:rPr>
        <w:t xml:space="preserve">] </w:t>
      </w:r>
      <w:r w:rsidR="00FD1A09">
        <w:rPr>
          <w:rFonts w:ascii="Times New Roman" w:hAnsi="Times New Roman" w:cs="Times New Roman"/>
          <w:sz w:val="24"/>
          <w:szCs w:val="24"/>
        </w:rPr>
        <w:tab/>
      </w:r>
      <w:r w:rsidRPr="00704923">
        <w:rPr>
          <w:rFonts w:ascii="Times New Roman" w:hAnsi="Times New Roman" w:cs="Times New Roman"/>
          <w:sz w:val="24"/>
          <w:szCs w:val="24"/>
        </w:rPr>
        <w:t xml:space="preserve">Neither the procedure outlined in r 16 nor that in r 15(3) was adopted by the respondent and </w:t>
      </w:r>
      <w:r w:rsidR="00CC7A2A" w:rsidRPr="00704923">
        <w:rPr>
          <w:rFonts w:ascii="Times New Roman" w:hAnsi="Times New Roman" w:cs="Times New Roman"/>
          <w:sz w:val="24"/>
          <w:szCs w:val="24"/>
        </w:rPr>
        <w:t>I</w:t>
      </w:r>
      <w:r w:rsidR="002205B9" w:rsidRPr="00704923">
        <w:rPr>
          <w:rFonts w:ascii="Times New Roman" w:hAnsi="Times New Roman" w:cs="Times New Roman"/>
          <w:sz w:val="24"/>
          <w:szCs w:val="24"/>
        </w:rPr>
        <w:t xml:space="preserve"> discern no </w:t>
      </w:r>
      <w:r w:rsidR="00671E6E" w:rsidRPr="00704923">
        <w:rPr>
          <w:rFonts w:ascii="Times New Roman" w:hAnsi="Times New Roman" w:cs="Times New Roman"/>
          <w:sz w:val="24"/>
          <w:szCs w:val="24"/>
        </w:rPr>
        <w:t>power given</w:t>
      </w:r>
      <w:r w:rsidR="008D2166" w:rsidRPr="00704923">
        <w:rPr>
          <w:rFonts w:ascii="Times New Roman" w:hAnsi="Times New Roman" w:cs="Times New Roman"/>
          <w:sz w:val="24"/>
          <w:szCs w:val="24"/>
        </w:rPr>
        <w:t xml:space="preserve"> to the </w:t>
      </w:r>
      <w:proofErr w:type="spellStart"/>
      <w:r w:rsidR="008D2166" w:rsidRPr="00704923">
        <w:rPr>
          <w:rFonts w:ascii="Times New Roman" w:hAnsi="Times New Roman" w:cs="Times New Roman"/>
          <w:sz w:val="24"/>
          <w:szCs w:val="24"/>
        </w:rPr>
        <w:t>Labour</w:t>
      </w:r>
      <w:proofErr w:type="spellEnd"/>
      <w:r w:rsidR="008D2166" w:rsidRPr="00704923">
        <w:rPr>
          <w:rFonts w:ascii="Times New Roman" w:hAnsi="Times New Roman" w:cs="Times New Roman"/>
          <w:sz w:val="24"/>
          <w:szCs w:val="24"/>
        </w:rPr>
        <w:t xml:space="preserve"> Court </w:t>
      </w:r>
      <w:r w:rsidR="002205B9" w:rsidRPr="00704923">
        <w:rPr>
          <w:rFonts w:ascii="Times New Roman" w:hAnsi="Times New Roman" w:cs="Times New Roman"/>
          <w:sz w:val="24"/>
          <w:szCs w:val="24"/>
        </w:rPr>
        <w:t>in the Rules to dispense wit</w:t>
      </w:r>
      <w:r w:rsidR="003724E3" w:rsidRPr="00704923">
        <w:rPr>
          <w:rFonts w:ascii="Times New Roman" w:hAnsi="Times New Roman" w:cs="Times New Roman"/>
          <w:sz w:val="24"/>
          <w:szCs w:val="24"/>
        </w:rPr>
        <w:t xml:space="preserve">h </w:t>
      </w:r>
      <w:r w:rsidRPr="00704923">
        <w:rPr>
          <w:rFonts w:ascii="Times New Roman" w:hAnsi="Times New Roman" w:cs="Times New Roman"/>
          <w:sz w:val="24"/>
          <w:szCs w:val="24"/>
        </w:rPr>
        <w:t xml:space="preserve">the procedure as stipulated in </w:t>
      </w:r>
      <w:r w:rsidR="003724E3" w:rsidRPr="00704923">
        <w:rPr>
          <w:rFonts w:ascii="Times New Roman" w:hAnsi="Times New Roman" w:cs="Times New Roman"/>
          <w:sz w:val="24"/>
          <w:szCs w:val="24"/>
        </w:rPr>
        <w:t>these two rules</w:t>
      </w:r>
      <w:r w:rsidRPr="00704923">
        <w:rPr>
          <w:rFonts w:ascii="Times New Roman" w:hAnsi="Times New Roman" w:cs="Times New Roman"/>
          <w:sz w:val="24"/>
          <w:szCs w:val="24"/>
        </w:rPr>
        <w:t>.</w:t>
      </w:r>
      <w:r w:rsidR="003724E3" w:rsidRPr="00704923">
        <w:rPr>
          <w:rFonts w:ascii="Times New Roman" w:hAnsi="Times New Roman" w:cs="Times New Roman"/>
          <w:sz w:val="24"/>
          <w:szCs w:val="24"/>
        </w:rPr>
        <w:t xml:space="preserve"> </w:t>
      </w:r>
      <w:r w:rsidR="00CC7A2A" w:rsidRPr="00704923">
        <w:rPr>
          <w:rFonts w:ascii="Times New Roman" w:hAnsi="Times New Roman" w:cs="Times New Roman"/>
          <w:sz w:val="24"/>
          <w:szCs w:val="24"/>
        </w:rPr>
        <w:t xml:space="preserve"> </w:t>
      </w:r>
    </w:p>
    <w:p w:rsidR="00CC7A2A" w:rsidRPr="00704923" w:rsidRDefault="00CC7A2A" w:rsidP="00F96A6E">
      <w:pPr>
        <w:spacing w:after="0" w:line="480" w:lineRule="auto"/>
        <w:jc w:val="both"/>
        <w:rPr>
          <w:rFonts w:ascii="Times New Roman" w:hAnsi="Times New Roman" w:cs="Times New Roman"/>
          <w:sz w:val="24"/>
          <w:szCs w:val="24"/>
        </w:rPr>
      </w:pPr>
    </w:p>
    <w:p w:rsidR="00CC7A2A" w:rsidRPr="00704923" w:rsidRDefault="00CC7A2A"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[17</w:t>
      </w:r>
      <w:r w:rsidR="000B27BC" w:rsidRPr="00704923">
        <w:rPr>
          <w:rFonts w:ascii="Times New Roman" w:hAnsi="Times New Roman" w:cs="Times New Roman"/>
          <w:sz w:val="24"/>
          <w:szCs w:val="24"/>
        </w:rPr>
        <w:t>]</w:t>
      </w:r>
      <w:r w:rsidR="00F96A6E" w:rsidRPr="00704923">
        <w:rPr>
          <w:rFonts w:ascii="Times New Roman" w:hAnsi="Times New Roman" w:cs="Times New Roman"/>
          <w:sz w:val="24"/>
          <w:szCs w:val="24"/>
        </w:rPr>
        <w:tab/>
      </w:r>
      <w:r w:rsidRPr="00704923">
        <w:rPr>
          <w:rFonts w:ascii="Times New Roman" w:hAnsi="Times New Roman" w:cs="Times New Roman"/>
          <w:sz w:val="24"/>
          <w:szCs w:val="24"/>
        </w:rPr>
        <w:t xml:space="preserve">My reading of the Rules reveals one other provision empowering the </w:t>
      </w:r>
      <w:proofErr w:type="spellStart"/>
      <w:r w:rsidRPr="00704923">
        <w:rPr>
          <w:rFonts w:ascii="Times New Roman" w:hAnsi="Times New Roman" w:cs="Times New Roman"/>
          <w:sz w:val="24"/>
          <w:szCs w:val="24"/>
        </w:rPr>
        <w:t>Labour</w:t>
      </w:r>
      <w:proofErr w:type="spellEnd"/>
      <w:r w:rsidRPr="00704923">
        <w:rPr>
          <w:rFonts w:ascii="Times New Roman" w:hAnsi="Times New Roman" w:cs="Times New Roman"/>
          <w:sz w:val="24"/>
          <w:szCs w:val="24"/>
        </w:rPr>
        <w:t xml:space="preserve"> Court to depart from the Rules of that Court.  It is r 26.  It states:</w:t>
      </w:r>
    </w:p>
    <w:p w:rsidR="00CC7A2A" w:rsidRPr="00704923" w:rsidRDefault="00CC7A2A" w:rsidP="00F96A6E">
      <w:pPr>
        <w:autoSpaceDE w:val="0"/>
        <w:autoSpaceDN w:val="0"/>
        <w:adjustRightInd w:val="0"/>
        <w:spacing w:after="0" w:line="240" w:lineRule="auto"/>
        <w:ind w:firstLine="720"/>
        <w:jc w:val="both"/>
        <w:rPr>
          <w:rFonts w:ascii="Times New Roman" w:hAnsi="Times New Roman" w:cs="Times New Roman"/>
          <w:b/>
          <w:bCs/>
          <w:i/>
          <w:iCs/>
          <w:sz w:val="24"/>
          <w:szCs w:val="24"/>
        </w:rPr>
      </w:pPr>
      <w:r w:rsidRPr="00704923">
        <w:rPr>
          <w:rFonts w:ascii="Times New Roman" w:hAnsi="Times New Roman" w:cs="Times New Roman"/>
          <w:b/>
          <w:bCs/>
          <w:i/>
          <w:iCs/>
          <w:sz w:val="24"/>
          <w:szCs w:val="24"/>
        </w:rPr>
        <w:t>“26. Departures from rules</w:t>
      </w:r>
    </w:p>
    <w:p w:rsidR="00CC7A2A" w:rsidRPr="00704923" w:rsidRDefault="00CC7A2A" w:rsidP="00F96A6E">
      <w:pPr>
        <w:autoSpaceDE w:val="0"/>
        <w:autoSpaceDN w:val="0"/>
        <w:adjustRightInd w:val="0"/>
        <w:spacing w:after="0" w:line="240" w:lineRule="auto"/>
        <w:ind w:left="1440"/>
        <w:jc w:val="both"/>
        <w:rPr>
          <w:rFonts w:ascii="Times New Roman" w:hAnsi="Times New Roman" w:cs="Times New Roman"/>
          <w:sz w:val="24"/>
          <w:szCs w:val="24"/>
        </w:rPr>
      </w:pPr>
      <w:r w:rsidRPr="00704923">
        <w:rPr>
          <w:rFonts w:ascii="Times New Roman" w:hAnsi="Times New Roman" w:cs="Times New Roman"/>
          <w:sz w:val="24"/>
          <w:szCs w:val="24"/>
        </w:rPr>
        <w:t xml:space="preserve">At any time </w:t>
      </w:r>
      <w:r w:rsidRPr="00704923">
        <w:rPr>
          <w:rFonts w:ascii="Times New Roman" w:hAnsi="Times New Roman" w:cs="Times New Roman"/>
          <w:sz w:val="24"/>
          <w:szCs w:val="24"/>
          <w:u w:val="single"/>
        </w:rPr>
        <w:t>before or during the hearing of a matter</w:t>
      </w:r>
      <w:r w:rsidRPr="00704923">
        <w:rPr>
          <w:rFonts w:ascii="Times New Roman" w:hAnsi="Times New Roman" w:cs="Times New Roman"/>
          <w:sz w:val="24"/>
          <w:szCs w:val="24"/>
        </w:rPr>
        <w:t xml:space="preserve"> a President or the Court may—</w:t>
      </w:r>
    </w:p>
    <w:p w:rsidR="00CC7A2A" w:rsidRPr="00704923" w:rsidRDefault="00CC7A2A" w:rsidP="00F96A6E">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704923">
        <w:rPr>
          <w:rFonts w:ascii="Times New Roman" w:hAnsi="Times New Roman" w:cs="Times New Roman"/>
          <w:sz w:val="24"/>
          <w:szCs w:val="24"/>
        </w:rPr>
        <w:t xml:space="preserve">Direct, </w:t>
      </w:r>
      <w:proofErr w:type="spellStart"/>
      <w:r w:rsidRPr="00704923">
        <w:rPr>
          <w:rFonts w:ascii="Times New Roman" w:hAnsi="Times New Roman" w:cs="Times New Roman"/>
          <w:sz w:val="24"/>
          <w:szCs w:val="24"/>
        </w:rPr>
        <w:t>authorise</w:t>
      </w:r>
      <w:proofErr w:type="spellEnd"/>
      <w:r w:rsidRPr="00704923">
        <w:rPr>
          <w:rFonts w:ascii="Times New Roman" w:hAnsi="Times New Roman" w:cs="Times New Roman"/>
          <w:sz w:val="24"/>
          <w:szCs w:val="24"/>
        </w:rPr>
        <w:t xml:space="preserve"> or condone a departure from </w:t>
      </w:r>
      <w:r w:rsidRPr="00704923">
        <w:rPr>
          <w:rFonts w:ascii="Times New Roman" w:hAnsi="Times New Roman" w:cs="Times New Roman"/>
          <w:sz w:val="24"/>
          <w:szCs w:val="24"/>
          <w:u w:val="single"/>
        </w:rPr>
        <w:t>any</w:t>
      </w:r>
      <w:r w:rsidRPr="00704923">
        <w:rPr>
          <w:rFonts w:ascii="Times New Roman" w:hAnsi="Times New Roman" w:cs="Times New Roman"/>
          <w:sz w:val="24"/>
          <w:szCs w:val="24"/>
        </w:rPr>
        <w:t xml:space="preserve"> of these rules, including an extension of any period specified therein, where the President or Court is satisfied that the departure is required in the interests of justice, fairness and equity;</w:t>
      </w:r>
    </w:p>
    <w:p w:rsidR="00CC7A2A" w:rsidRPr="00704923" w:rsidRDefault="00CC7A2A" w:rsidP="00F96A6E">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CC7A2A" w:rsidRPr="00704923" w:rsidRDefault="00CC7A2A" w:rsidP="00F96A6E">
      <w:pPr>
        <w:autoSpaceDE w:val="0"/>
        <w:autoSpaceDN w:val="0"/>
        <w:adjustRightInd w:val="0"/>
        <w:spacing w:after="0" w:line="240" w:lineRule="auto"/>
        <w:ind w:left="1350" w:hanging="630"/>
        <w:jc w:val="both"/>
        <w:rPr>
          <w:rFonts w:ascii="Times New Roman" w:hAnsi="Times New Roman" w:cs="Times New Roman"/>
          <w:sz w:val="24"/>
          <w:szCs w:val="24"/>
        </w:rPr>
      </w:pPr>
      <w:r w:rsidRPr="00704923">
        <w:rPr>
          <w:rFonts w:ascii="Times New Roman" w:hAnsi="Times New Roman" w:cs="Times New Roman"/>
          <w:sz w:val="24"/>
          <w:szCs w:val="24"/>
        </w:rPr>
        <w:t>(</w:t>
      </w:r>
      <w:r w:rsidRPr="00704923">
        <w:rPr>
          <w:rFonts w:ascii="Times New Roman" w:hAnsi="Times New Roman" w:cs="Times New Roman"/>
          <w:i/>
          <w:iCs/>
          <w:sz w:val="24"/>
          <w:szCs w:val="24"/>
        </w:rPr>
        <w:t>b</w:t>
      </w:r>
      <w:r w:rsidRPr="00704923">
        <w:rPr>
          <w:rFonts w:ascii="Times New Roman" w:hAnsi="Times New Roman" w:cs="Times New Roman"/>
          <w:sz w:val="24"/>
          <w:szCs w:val="24"/>
        </w:rPr>
        <w:t xml:space="preserve">) </w:t>
      </w:r>
      <w:proofErr w:type="gramStart"/>
      <w:r w:rsidRPr="00704923">
        <w:rPr>
          <w:rFonts w:ascii="Times New Roman" w:hAnsi="Times New Roman" w:cs="Times New Roman"/>
          <w:sz w:val="24"/>
          <w:szCs w:val="24"/>
        </w:rPr>
        <w:t>give</w:t>
      </w:r>
      <w:proofErr w:type="gramEnd"/>
      <w:r w:rsidRPr="00704923">
        <w:rPr>
          <w:rFonts w:ascii="Times New Roman" w:hAnsi="Times New Roman" w:cs="Times New Roman"/>
          <w:sz w:val="24"/>
          <w:szCs w:val="24"/>
        </w:rPr>
        <w:t xml:space="preserve"> such directions as to procedure in respect of any matter not expressly provided for in these rules as</w:t>
      </w:r>
    </w:p>
    <w:p w:rsidR="00CC7A2A" w:rsidRPr="00704923" w:rsidRDefault="00CC7A2A" w:rsidP="00F96A6E">
      <w:pPr>
        <w:spacing w:after="0"/>
        <w:ind w:left="1350"/>
        <w:jc w:val="both"/>
        <w:rPr>
          <w:rFonts w:ascii="Times New Roman" w:hAnsi="Times New Roman" w:cs="Times New Roman"/>
          <w:sz w:val="24"/>
          <w:szCs w:val="24"/>
        </w:rPr>
      </w:pPr>
      <w:proofErr w:type="gramStart"/>
      <w:r w:rsidRPr="00704923">
        <w:rPr>
          <w:rFonts w:ascii="Times New Roman" w:hAnsi="Times New Roman" w:cs="Times New Roman"/>
          <w:sz w:val="24"/>
          <w:szCs w:val="24"/>
        </w:rPr>
        <w:t>appear</w:t>
      </w:r>
      <w:proofErr w:type="gramEnd"/>
      <w:r w:rsidRPr="00704923">
        <w:rPr>
          <w:rFonts w:ascii="Times New Roman" w:hAnsi="Times New Roman" w:cs="Times New Roman"/>
          <w:sz w:val="24"/>
          <w:szCs w:val="24"/>
        </w:rPr>
        <w:t xml:space="preserve"> to the President of the Court to be just, expedient and equitable.” </w:t>
      </w:r>
      <w:proofErr w:type="gramStart"/>
      <w:r w:rsidRPr="00704923">
        <w:rPr>
          <w:rFonts w:ascii="Times New Roman" w:hAnsi="Times New Roman" w:cs="Times New Roman"/>
          <w:sz w:val="24"/>
          <w:szCs w:val="24"/>
        </w:rPr>
        <w:t>(My emphasis).</w:t>
      </w:r>
      <w:proofErr w:type="gramEnd"/>
    </w:p>
    <w:p w:rsidR="00F96A6E" w:rsidRPr="00704923" w:rsidRDefault="00F96A6E" w:rsidP="00F96A6E">
      <w:pPr>
        <w:spacing w:after="0"/>
        <w:ind w:left="1350"/>
        <w:jc w:val="both"/>
        <w:rPr>
          <w:rFonts w:ascii="Times New Roman" w:hAnsi="Times New Roman" w:cs="Times New Roman"/>
          <w:sz w:val="24"/>
          <w:szCs w:val="24"/>
        </w:rPr>
      </w:pPr>
    </w:p>
    <w:p w:rsidR="00F96A6E" w:rsidRPr="00704923" w:rsidRDefault="00F96A6E" w:rsidP="00F96A6E">
      <w:pPr>
        <w:spacing w:after="0"/>
        <w:ind w:left="1350"/>
        <w:jc w:val="both"/>
        <w:rPr>
          <w:rFonts w:ascii="Times New Roman" w:hAnsi="Times New Roman" w:cs="Times New Roman"/>
          <w:sz w:val="24"/>
          <w:szCs w:val="24"/>
        </w:rPr>
      </w:pPr>
    </w:p>
    <w:p w:rsidR="00CC7A2A" w:rsidRPr="00704923" w:rsidRDefault="00CC7A2A" w:rsidP="00F96A6E">
      <w:pPr>
        <w:spacing w:after="0" w:line="480" w:lineRule="auto"/>
        <w:ind w:left="720"/>
        <w:jc w:val="both"/>
        <w:rPr>
          <w:rFonts w:ascii="Times New Roman" w:hAnsi="Times New Roman" w:cs="Times New Roman"/>
          <w:sz w:val="24"/>
          <w:szCs w:val="24"/>
        </w:rPr>
      </w:pPr>
      <w:r w:rsidRPr="00704923">
        <w:rPr>
          <w:rFonts w:ascii="Times New Roman" w:hAnsi="Times New Roman" w:cs="Times New Roman"/>
          <w:sz w:val="24"/>
          <w:szCs w:val="24"/>
        </w:rPr>
        <w:lastRenderedPageBreak/>
        <w:t>Here again, the power to depart from the rules is to be exercised ‘before’ or ‘during’ the ‘hearing’ of the matter.  It is not a blanket power to depart from the Rules generally, but a limited power to do so within the confines of that rule.</w:t>
      </w:r>
    </w:p>
    <w:p w:rsidR="003E4923" w:rsidRPr="00704923" w:rsidRDefault="003E4923" w:rsidP="00F96A6E">
      <w:pPr>
        <w:spacing w:after="0" w:line="480" w:lineRule="auto"/>
        <w:ind w:left="720"/>
        <w:jc w:val="both"/>
        <w:rPr>
          <w:rFonts w:ascii="Times New Roman" w:hAnsi="Times New Roman" w:cs="Times New Roman"/>
          <w:sz w:val="24"/>
          <w:szCs w:val="24"/>
        </w:rPr>
      </w:pPr>
    </w:p>
    <w:p w:rsidR="00CC7A2A" w:rsidRPr="00704923" w:rsidRDefault="00F96A6E"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[18]</w:t>
      </w:r>
      <w:r w:rsidRPr="00704923">
        <w:rPr>
          <w:rFonts w:ascii="Times New Roman" w:hAnsi="Times New Roman" w:cs="Times New Roman"/>
          <w:sz w:val="24"/>
          <w:szCs w:val="24"/>
        </w:rPr>
        <w:tab/>
      </w:r>
      <w:r w:rsidR="00CC7A2A" w:rsidRPr="00704923">
        <w:rPr>
          <w:rFonts w:ascii="Times New Roman" w:hAnsi="Times New Roman" w:cs="Times New Roman"/>
          <w:sz w:val="24"/>
          <w:szCs w:val="24"/>
        </w:rPr>
        <w:t xml:space="preserve">The </w:t>
      </w:r>
      <w:proofErr w:type="spellStart"/>
      <w:r w:rsidR="00CC7A2A" w:rsidRPr="00704923">
        <w:rPr>
          <w:rFonts w:ascii="Times New Roman" w:hAnsi="Times New Roman" w:cs="Times New Roman"/>
          <w:sz w:val="24"/>
          <w:szCs w:val="24"/>
        </w:rPr>
        <w:t>Labour</w:t>
      </w:r>
      <w:proofErr w:type="spellEnd"/>
      <w:r w:rsidR="00CC7A2A" w:rsidRPr="00704923">
        <w:rPr>
          <w:rFonts w:ascii="Times New Roman" w:hAnsi="Times New Roman" w:cs="Times New Roman"/>
          <w:sz w:val="24"/>
          <w:szCs w:val="24"/>
        </w:rPr>
        <w:t xml:space="preserve"> Court</w:t>
      </w:r>
      <w:r w:rsidR="00414488" w:rsidRPr="00704923">
        <w:rPr>
          <w:rFonts w:ascii="Times New Roman" w:hAnsi="Times New Roman" w:cs="Times New Roman"/>
          <w:sz w:val="24"/>
          <w:szCs w:val="24"/>
        </w:rPr>
        <w:t>’s conduct</w:t>
      </w:r>
      <w:r w:rsidR="00CC7A2A" w:rsidRPr="00704923">
        <w:rPr>
          <w:rFonts w:ascii="Times New Roman" w:hAnsi="Times New Roman" w:cs="Times New Roman"/>
          <w:sz w:val="24"/>
          <w:szCs w:val="24"/>
        </w:rPr>
        <w:t xml:space="preserve"> in proceeding to convert the appeal into a review</w:t>
      </w:r>
      <w:r w:rsidR="00861305" w:rsidRPr="00704923">
        <w:rPr>
          <w:rFonts w:ascii="Times New Roman" w:hAnsi="Times New Roman" w:cs="Times New Roman"/>
          <w:sz w:val="24"/>
          <w:szCs w:val="24"/>
        </w:rPr>
        <w:t>, and doing so after the hearing,</w:t>
      </w:r>
      <w:r w:rsidR="00CC7A2A" w:rsidRPr="00704923">
        <w:rPr>
          <w:rFonts w:ascii="Times New Roman" w:hAnsi="Times New Roman" w:cs="Times New Roman"/>
          <w:sz w:val="24"/>
          <w:szCs w:val="24"/>
        </w:rPr>
        <w:t xml:space="preserve"> is not supported by law and is therefore </w:t>
      </w:r>
      <w:r w:rsidR="00CC7A2A" w:rsidRPr="00704923">
        <w:rPr>
          <w:rFonts w:ascii="Times New Roman" w:hAnsi="Times New Roman" w:cs="Times New Roman"/>
          <w:i/>
          <w:sz w:val="24"/>
          <w:szCs w:val="24"/>
        </w:rPr>
        <w:t>ultra vires</w:t>
      </w:r>
      <w:r w:rsidR="00CC7A2A" w:rsidRPr="00704923">
        <w:rPr>
          <w:rFonts w:ascii="Times New Roman" w:hAnsi="Times New Roman" w:cs="Times New Roman"/>
          <w:sz w:val="24"/>
          <w:szCs w:val="24"/>
        </w:rPr>
        <w:t xml:space="preserve"> its powers as set out in the Act and Rules.</w:t>
      </w:r>
    </w:p>
    <w:p w:rsidR="003E4923" w:rsidRPr="00704923" w:rsidRDefault="003E4923" w:rsidP="00F96A6E">
      <w:pPr>
        <w:spacing w:after="0" w:line="480" w:lineRule="auto"/>
        <w:ind w:left="720" w:hanging="720"/>
        <w:jc w:val="both"/>
        <w:rPr>
          <w:rFonts w:ascii="Times New Roman" w:hAnsi="Times New Roman" w:cs="Times New Roman"/>
          <w:sz w:val="24"/>
          <w:szCs w:val="24"/>
        </w:rPr>
      </w:pPr>
    </w:p>
    <w:p w:rsidR="00CC7A2A" w:rsidRPr="00704923" w:rsidRDefault="00F96A6E"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[19]</w:t>
      </w:r>
      <w:r w:rsidRPr="00704923">
        <w:rPr>
          <w:rFonts w:ascii="Times New Roman" w:hAnsi="Times New Roman" w:cs="Times New Roman"/>
          <w:sz w:val="24"/>
          <w:szCs w:val="24"/>
        </w:rPr>
        <w:tab/>
      </w:r>
      <w:r w:rsidR="00CC7A2A" w:rsidRPr="00704923">
        <w:rPr>
          <w:rFonts w:ascii="Times New Roman" w:hAnsi="Times New Roman" w:cs="Times New Roman"/>
          <w:sz w:val="24"/>
          <w:szCs w:val="24"/>
        </w:rPr>
        <w:t xml:space="preserve">In any event, the failure to allow the parties, particularly the appellant in the present case, to be heard before the appeal was ‘converted’ to review proceedings, amounted to an infringement of the rules of natural justice which require a party to be heard before judgment prejudicial to his interests is granted. </w:t>
      </w:r>
    </w:p>
    <w:p w:rsidR="00320BDA" w:rsidRPr="00704923" w:rsidRDefault="00DE7C5E" w:rsidP="00F96A6E">
      <w:pPr>
        <w:spacing w:after="0" w:line="480" w:lineRule="auto"/>
        <w:ind w:left="720"/>
        <w:jc w:val="both"/>
        <w:rPr>
          <w:rFonts w:ascii="Times New Roman" w:hAnsi="Times New Roman" w:cs="Times New Roman"/>
          <w:sz w:val="24"/>
          <w:szCs w:val="24"/>
        </w:rPr>
      </w:pPr>
      <w:r w:rsidRPr="00704923">
        <w:rPr>
          <w:rFonts w:ascii="Times New Roman" w:hAnsi="Times New Roman" w:cs="Times New Roman"/>
          <w:sz w:val="24"/>
          <w:szCs w:val="24"/>
        </w:rPr>
        <w:t xml:space="preserve">The first issue is thus determined in </w:t>
      </w:r>
      <w:proofErr w:type="spellStart"/>
      <w:r w:rsidRPr="00704923">
        <w:rPr>
          <w:rFonts w:ascii="Times New Roman" w:hAnsi="Times New Roman" w:cs="Times New Roman"/>
          <w:sz w:val="24"/>
          <w:szCs w:val="24"/>
        </w:rPr>
        <w:t>favour</w:t>
      </w:r>
      <w:proofErr w:type="spellEnd"/>
      <w:r w:rsidRPr="00704923">
        <w:rPr>
          <w:rFonts w:ascii="Times New Roman" w:hAnsi="Times New Roman" w:cs="Times New Roman"/>
          <w:sz w:val="24"/>
          <w:szCs w:val="24"/>
        </w:rPr>
        <w:t xml:space="preserve"> of the appellant.</w:t>
      </w:r>
    </w:p>
    <w:p w:rsidR="00015AA9" w:rsidRPr="00704923" w:rsidRDefault="00015AA9" w:rsidP="00F96A6E">
      <w:pPr>
        <w:spacing w:after="0" w:line="480" w:lineRule="auto"/>
        <w:ind w:left="720"/>
        <w:jc w:val="both"/>
        <w:rPr>
          <w:rFonts w:ascii="Times New Roman" w:hAnsi="Times New Roman" w:cs="Times New Roman"/>
          <w:sz w:val="24"/>
          <w:szCs w:val="24"/>
        </w:rPr>
      </w:pPr>
    </w:p>
    <w:p w:rsidR="005E78EB" w:rsidRPr="00704923" w:rsidRDefault="00FC202F" w:rsidP="003E4923">
      <w:pPr>
        <w:pStyle w:val="ListParagraph"/>
        <w:numPr>
          <w:ilvl w:val="0"/>
          <w:numId w:val="4"/>
        </w:numPr>
        <w:spacing w:after="0" w:line="480" w:lineRule="auto"/>
        <w:jc w:val="both"/>
        <w:rPr>
          <w:rFonts w:ascii="Times New Roman" w:hAnsi="Times New Roman" w:cs="Times New Roman"/>
          <w:sz w:val="24"/>
          <w:szCs w:val="24"/>
        </w:rPr>
      </w:pPr>
      <w:r w:rsidRPr="00704923">
        <w:rPr>
          <w:rFonts w:ascii="Times New Roman" w:hAnsi="Times New Roman" w:cs="Times New Roman"/>
          <w:b/>
          <w:sz w:val="24"/>
          <w:szCs w:val="24"/>
        </w:rPr>
        <w:t xml:space="preserve">Whether </w:t>
      </w:r>
      <w:r w:rsidR="00473AD3" w:rsidRPr="00704923">
        <w:rPr>
          <w:rFonts w:ascii="Times New Roman" w:hAnsi="Times New Roman" w:cs="Times New Roman"/>
          <w:b/>
          <w:sz w:val="24"/>
          <w:szCs w:val="24"/>
        </w:rPr>
        <w:t>t</w:t>
      </w:r>
      <w:r w:rsidR="000E21B7" w:rsidRPr="00704923">
        <w:rPr>
          <w:rFonts w:ascii="Times New Roman" w:hAnsi="Times New Roman" w:cs="Times New Roman"/>
          <w:b/>
          <w:sz w:val="24"/>
          <w:szCs w:val="24"/>
        </w:rPr>
        <w:t xml:space="preserve">he court in ordering the reinstatement of the respondent, failed to apply </w:t>
      </w:r>
      <w:r w:rsidR="00671E6E" w:rsidRPr="00704923">
        <w:rPr>
          <w:rFonts w:ascii="Times New Roman" w:hAnsi="Times New Roman" w:cs="Times New Roman"/>
          <w:b/>
          <w:sz w:val="24"/>
          <w:szCs w:val="24"/>
        </w:rPr>
        <w:t>the law</w:t>
      </w:r>
      <w:r w:rsidR="000E21B7" w:rsidRPr="00704923">
        <w:rPr>
          <w:rFonts w:ascii="Times New Roman" w:hAnsi="Times New Roman" w:cs="Times New Roman"/>
          <w:b/>
          <w:sz w:val="24"/>
          <w:szCs w:val="24"/>
        </w:rPr>
        <w:t xml:space="preserve"> which unequivocally requires an employee who h</w:t>
      </w:r>
      <w:r w:rsidRPr="00704923">
        <w:rPr>
          <w:rFonts w:ascii="Times New Roman" w:hAnsi="Times New Roman" w:cs="Times New Roman"/>
          <w:b/>
          <w:sz w:val="24"/>
          <w:szCs w:val="24"/>
        </w:rPr>
        <w:t>as been unlawfully dismissed</w:t>
      </w:r>
      <w:r w:rsidR="00187AF9" w:rsidRPr="00704923">
        <w:rPr>
          <w:rFonts w:ascii="Times New Roman" w:hAnsi="Times New Roman" w:cs="Times New Roman"/>
          <w:b/>
          <w:sz w:val="24"/>
          <w:szCs w:val="24"/>
        </w:rPr>
        <w:t xml:space="preserve"> </w:t>
      </w:r>
      <w:r w:rsidR="005E78EB" w:rsidRPr="00704923">
        <w:rPr>
          <w:rFonts w:ascii="Times New Roman" w:hAnsi="Times New Roman" w:cs="Times New Roman"/>
          <w:b/>
          <w:sz w:val="24"/>
          <w:szCs w:val="24"/>
        </w:rPr>
        <w:t>to seek alternative employment</w:t>
      </w:r>
      <w:r w:rsidR="005E78EB" w:rsidRPr="00704923">
        <w:rPr>
          <w:rFonts w:ascii="Times New Roman" w:hAnsi="Times New Roman" w:cs="Times New Roman"/>
          <w:sz w:val="24"/>
          <w:szCs w:val="24"/>
        </w:rPr>
        <w:t>.</w:t>
      </w:r>
    </w:p>
    <w:p w:rsidR="003E4923" w:rsidRPr="00704923" w:rsidRDefault="003E4923" w:rsidP="003E4923">
      <w:pPr>
        <w:pStyle w:val="ListParagraph"/>
        <w:spacing w:after="0" w:line="480" w:lineRule="auto"/>
        <w:ind w:left="1800"/>
        <w:jc w:val="both"/>
        <w:rPr>
          <w:rFonts w:ascii="Times New Roman" w:hAnsi="Times New Roman" w:cs="Times New Roman"/>
          <w:sz w:val="24"/>
          <w:szCs w:val="24"/>
        </w:rPr>
      </w:pPr>
    </w:p>
    <w:p w:rsidR="004D3F3C" w:rsidRPr="00704923" w:rsidRDefault="00F96A6E" w:rsidP="00F96A6E">
      <w:pPr>
        <w:spacing w:after="0" w:line="480" w:lineRule="auto"/>
        <w:jc w:val="both"/>
        <w:rPr>
          <w:rFonts w:ascii="Times New Roman" w:hAnsi="Times New Roman" w:cs="Times New Roman"/>
          <w:sz w:val="24"/>
          <w:szCs w:val="24"/>
        </w:rPr>
      </w:pPr>
      <w:r w:rsidRPr="00704923">
        <w:rPr>
          <w:rFonts w:ascii="Times New Roman" w:hAnsi="Times New Roman" w:cs="Times New Roman"/>
          <w:sz w:val="24"/>
          <w:szCs w:val="24"/>
        </w:rPr>
        <w:t>[20]</w:t>
      </w:r>
      <w:r w:rsidRPr="00704923">
        <w:rPr>
          <w:rFonts w:ascii="Times New Roman" w:hAnsi="Times New Roman" w:cs="Times New Roman"/>
          <w:sz w:val="24"/>
          <w:szCs w:val="24"/>
        </w:rPr>
        <w:tab/>
      </w:r>
      <w:r w:rsidR="00A85F76" w:rsidRPr="00704923">
        <w:rPr>
          <w:rFonts w:ascii="Times New Roman" w:hAnsi="Times New Roman" w:cs="Times New Roman"/>
          <w:sz w:val="24"/>
          <w:szCs w:val="24"/>
        </w:rPr>
        <w:t xml:space="preserve">Two legal principles were violated by the order of the </w:t>
      </w:r>
    </w:p>
    <w:p w:rsidR="00576C33" w:rsidRPr="00704923" w:rsidRDefault="00A85F76" w:rsidP="00F96A6E">
      <w:pPr>
        <w:spacing w:after="0" w:line="480" w:lineRule="auto"/>
        <w:ind w:left="720"/>
        <w:jc w:val="both"/>
        <w:rPr>
          <w:rFonts w:ascii="Times New Roman" w:hAnsi="Times New Roman" w:cs="Times New Roman"/>
          <w:sz w:val="24"/>
          <w:szCs w:val="24"/>
        </w:rPr>
      </w:pPr>
      <w:proofErr w:type="gramStart"/>
      <w:r w:rsidRPr="00704923">
        <w:rPr>
          <w:rFonts w:ascii="Times New Roman" w:hAnsi="Times New Roman" w:cs="Times New Roman"/>
          <w:sz w:val="24"/>
          <w:szCs w:val="24"/>
        </w:rPr>
        <w:t>court</w:t>
      </w:r>
      <w:proofErr w:type="gramEnd"/>
      <w:r w:rsidRPr="00704923">
        <w:rPr>
          <w:rFonts w:ascii="Times New Roman" w:hAnsi="Times New Roman" w:cs="Times New Roman"/>
          <w:sz w:val="24"/>
          <w:szCs w:val="24"/>
        </w:rPr>
        <w:t xml:space="preserve"> </w:t>
      </w:r>
      <w:r w:rsidRPr="00704923">
        <w:rPr>
          <w:rFonts w:ascii="Times New Roman" w:hAnsi="Times New Roman" w:cs="Times New Roman"/>
          <w:i/>
          <w:sz w:val="24"/>
          <w:szCs w:val="24"/>
        </w:rPr>
        <w:t xml:space="preserve">a </w:t>
      </w:r>
      <w:r w:rsidR="004D3F3C" w:rsidRPr="00704923">
        <w:rPr>
          <w:rFonts w:ascii="Times New Roman" w:hAnsi="Times New Roman" w:cs="Times New Roman"/>
          <w:i/>
          <w:sz w:val="24"/>
          <w:szCs w:val="24"/>
        </w:rPr>
        <w:t>q</w:t>
      </w:r>
      <w:r w:rsidRPr="00704923">
        <w:rPr>
          <w:rFonts w:ascii="Times New Roman" w:hAnsi="Times New Roman" w:cs="Times New Roman"/>
          <w:i/>
          <w:sz w:val="24"/>
          <w:szCs w:val="24"/>
        </w:rPr>
        <w:t>uo.</w:t>
      </w:r>
      <w:r w:rsidR="00414488" w:rsidRPr="00704923">
        <w:rPr>
          <w:rFonts w:ascii="Times New Roman" w:hAnsi="Times New Roman" w:cs="Times New Roman"/>
          <w:sz w:val="24"/>
          <w:szCs w:val="24"/>
        </w:rPr>
        <w:t xml:space="preserve">  The first is</w:t>
      </w:r>
      <w:r w:rsidRPr="00704923">
        <w:rPr>
          <w:rFonts w:ascii="Times New Roman" w:hAnsi="Times New Roman" w:cs="Times New Roman"/>
          <w:sz w:val="24"/>
          <w:szCs w:val="24"/>
        </w:rPr>
        <w:t xml:space="preserve"> </w:t>
      </w:r>
      <w:r w:rsidR="00414488" w:rsidRPr="00704923">
        <w:rPr>
          <w:rFonts w:ascii="Times New Roman" w:hAnsi="Times New Roman" w:cs="Times New Roman"/>
          <w:sz w:val="24"/>
          <w:szCs w:val="24"/>
        </w:rPr>
        <w:t xml:space="preserve">that </w:t>
      </w:r>
      <w:r w:rsidR="00576C33" w:rsidRPr="00704923">
        <w:rPr>
          <w:rFonts w:ascii="Times New Roman" w:hAnsi="Times New Roman" w:cs="Times New Roman"/>
          <w:sz w:val="24"/>
          <w:szCs w:val="24"/>
        </w:rPr>
        <w:t>w</w:t>
      </w:r>
      <w:r w:rsidR="00FC202F" w:rsidRPr="00704923">
        <w:rPr>
          <w:rFonts w:ascii="Times New Roman" w:hAnsi="Times New Roman" w:cs="Times New Roman"/>
          <w:sz w:val="24"/>
          <w:szCs w:val="24"/>
        </w:rPr>
        <w:t xml:space="preserve">hen a court makes an order for </w:t>
      </w:r>
      <w:r w:rsidR="004D3F3C" w:rsidRPr="00704923">
        <w:rPr>
          <w:rFonts w:ascii="Times New Roman" w:hAnsi="Times New Roman" w:cs="Times New Roman"/>
          <w:sz w:val="24"/>
          <w:szCs w:val="24"/>
        </w:rPr>
        <w:t>r</w:t>
      </w:r>
      <w:r w:rsidR="00FC202F" w:rsidRPr="00704923">
        <w:rPr>
          <w:rFonts w:ascii="Times New Roman" w:hAnsi="Times New Roman" w:cs="Times New Roman"/>
          <w:sz w:val="24"/>
          <w:szCs w:val="24"/>
        </w:rPr>
        <w:t xml:space="preserve">einstatement it must also </w:t>
      </w:r>
      <w:r w:rsidR="00DE7C5E" w:rsidRPr="00704923">
        <w:rPr>
          <w:rFonts w:ascii="Times New Roman" w:hAnsi="Times New Roman" w:cs="Times New Roman"/>
          <w:sz w:val="24"/>
          <w:szCs w:val="24"/>
        </w:rPr>
        <w:t>make an order for</w:t>
      </w:r>
      <w:r w:rsidR="00FC202F" w:rsidRPr="00704923">
        <w:rPr>
          <w:rFonts w:ascii="Times New Roman" w:hAnsi="Times New Roman" w:cs="Times New Roman"/>
          <w:sz w:val="24"/>
          <w:szCs w:val="24"/>
        </w:rPr>
        <w:t xml:space="preserve"> damages</w:t>
      </w:r>
      <w:r w:rsidR="00DE7C5E" w:rsidRPr="00704923">
        <w:rPr>
          <w:rFonts w:ascii="Times New Roman" w:hAnsi="Times New Roman" w:cs="Times New Roman"/>
          <w:sz w:val="24"/>
          <w:szCs w:val="24"/>
        </w:rPr>
        <w:t xml:space="preserve"> as an alternative to reinstatement</w:t>
      </w:r>
      <w:r w:rsidR="00FC202F" w:rsidRPr="00704923">
        <w:rPr>
          <w:rFonts w:ascii="Times New Roman" w:hAnsi="Times New Roman" w:cs="Times New Roman"/>
          <w:sz w:val="24"/>
          <w:szCs w:val="24"/>
        </w:rPr>
        <w:t xml:space="preserve">.  This is because </w:t>
      </w:r>
      <w:r w:rsidR="00022FC6" w:rsidRPr="00704923">
        <w:rPr>
          <w:rFonts w:ascii="Times New Roman" w:hAnsi="Times New Roman" w:cs="Times New Roman"/>
          <w:sz w:val="24"/>
          <w:szCs w:val="24"/>
        </w:rPr>
        <w:t xml:space="preserve">of the time </w:t>
      </w:r>
      <w:proofErr w:type="spellStart"/>
      <w:r w:rsidR="00022FC6" w:rsidRPr="00704923">
        <w:rPr>
          <w:rFonts w:ascii="Times New Roman" w:hAnsi="Times New Roman" w:cs="Times New Roman"/>
          <w:sz w:val="24"/>
          <w:szCs w:val="24"/>
        </w:rPr>
        <w:t>honoured</w:t>
      </w:r>
      <w:proofErr w:type="spellEnd"/>
      <w:r w:rsidR="00022FC6" w:rsidRPr="00704923">
        <w:rPr>
          <w:rFonts w:ascii="Times New Roman" w:hAnsi="Times New Roman" w:cs="Times New Roman"/>
          <w:sz w:val="24"/>
          <w:szCs w:val="24"/>
        </w:rPr>
        <w:t xml:space="preserve"> principle of the common law that </w:t>
      </w:r>
      <w:r w:rsidR="00FC202F" w:rsidRPr="00704923">
        <w:rPr>
          <w:rFonts w:ascii="Times New Roman" w:hAnsi="Times New Roman" w:cs="Times New Roman"/>
          <w:sz w:val="24"/>
          <w:szCs w:val="24"/>
        </w:rPr>
        <w:t xml:space="preserve">an employer </w:t>
      </w:r>
      <w:r w:rsidR="00022FC6" w:rsidRPr="00704923">
        <w:rPr>
          <w:rFonts w:ascii="Times New Roman" w:hAnsi="Times New Roman" w:cs="Times New Roman"/>
          <w:sz w:val="24"/>
          <w:szCs w:val="24"/>
        </w:rPr>
        <w:t>is not to be compelled</w:t>
      </w:r>
      <w:r w:rsidR="00FC202F" w:rsidRPr="00704923">
        <w:rPr>
          <w:rFonts w:ascii="Times New Roman" w:hAnsi="Times New Roman" w:cs="Times New Roman"/>
          <w:sz w:val="24"/>
          <w:szCs w:val="24"/>
        </w:rPr>
        <w:t xml:space="preserve"> to retain in his employ an employee whom he no longer </w:t>
      </w:r>
      <w:r w:rsidR="00576C33" w:rsidRPr="00704923">
        <w:rPr>
          <w:rFonts w:ascii="Times New Roman" w:hAnsi="Times New Roman" w:cs="Times New Roman"/>
          <w:sz w:val="24"/>
          <w:szCs w:val="24"/>
        </w:rPr>
        <w:t>w</w:t>
      </w:r>
      <w:r w:rsidR="00FC202F" w:rsidRPr="00704923">
        <w:rPr>
          <w:rFonts w:ascii="Times New Roman" w:hAnsi="Times New Roman" w:cs="Times New Roman"/>
          <w:sz w:val="24"/>
          <w:szCs w:val="24"/>
        </w:rPr>
        <w:t>ishes to employ</w:t>
      </w:r>
      <w:r w:rsidR="00022FC6" w:rsidRPr="00704923">
        <w:rPr>
          <w:rFonts w:ascii="Times New Roman" w:hAnsi="Times New Roman" w:cs="Times New Roman"/>
          <w:sz w:val="24"/>
          <w:szCs w:val="24"/>
        </w:rPr>
        <w:t xml:space="preserve"> by virtue of the fact that </w:t>
      </w:r>
      <w:r w:rsidR="00022FC6" w:rsidRPr="00704923">
        <w:rPr>
          <w:rFonts w:ascii="Times New Roman" w:hAnsi="Times New Roman" w:cs="Times New Roman"/>
          <w:sz w:val="24"/>
          <w:szCs w:val="24"/>
        </w:rPr>
        <w:lastRenderedPageBreak/>
        <w:t>the relationship between the employer and the employee has soured beyond reconciliation</w:t>
      </w:r>
      <w:r w:rsidR="002954F1" w:rsidRPr="00704923">
        <w:rPr>
          <w:rStyle w:val="FootnoteReference"/>
          <w:rFonts w:ascii="Times New Roman" w:hAnsi="Times New Roman" w:cs="Times New Roman"/>
          <w:sz w:val="24"/>
          <w:szCs w:val="24"/>
        </w:rPr>
        <w:footnoteReference w:id="3"/>
      </w:r>
      <w:r w:rsidR="00FC202F" w:rsidRPr="00704923">
        <w:rPr>
          <w:rFonts w:ascii="Times New Roman" w:hAnsi="Times New Roman" w:cs="Times New Roman"/>
          <w:sz w:val="24"/>
          <w:szCs w:val="24"/>
        </w:rPr>
        <w:t xml:space="preserve">.  </w:t>
      </w:r>
    </w:p>
    <w:p w:rsidR="00FC202F" w:rsidRPr="00704923" w:rsidRDefault="00FC202F" w:rsidP="00F96A6E">
      <w:pPr>
        <w:spacing w:after="0" w:line="480" w:lineRule="auto"/>
        <w:ind w:left="720"/>
        <w:jc w:val="both"/>
        <w:rPr>
          <w:rFonts w:ascii="Times New Roman" w:hAnsi="Times New Roman" w:cs="Times New Roman"/>
          <w:sz w:val="24"/>
          <w:szCs w:val="24"/>
        </w:rPr>
      </w:pPr>
      <w:r w:rsidRPr="00704923">
        <w:rPr>
          <w:rFonts w:ascii="Times New Roman" w:hAnsi="Times New Roman" w:cs="Times New Roman"/>
          <w:sz w:val="24"/>
          <w:szCs w:val="24"/>
        </w:rPr>
        <w:t xml:space="preserve">The </w:t>
      </w:r>
      <w:r w:rsidR="00576C33" w:rsidRPr="00704923">
        <w:rPr>
          <w:rFonts w:ascii="Times New Roman" w:hAnsi="Times New Roman" w:cs="Times New Roman"/>
          <w:sz w:val="24"/>
          <w:szCs w:val="24"/>
        </w:rPr>
        <w:t>second is that an employee who has been unlawfully dismissed</w:t>
      </w:r>
      <w:r w:rsidR="0080004D" w:rsidRPr="00704923">
        <w:rPr>
          <w:rFonts w:ascii="Times New Roman" w:hAnsi="Times New Roman" w:cs="Times New Roman"/>
          <w:sz w:val="24"/>
          <w:szCs w:val="24"/>
        </w:rPr>
        <w:t xml:space="preserve"> must mitigate his damages by seeking alternative employment. A cou</w:t>
      </w:r>
      <w:r w:rsidR="000A32B9" w:rsidRPr="00704923">
        <w:rPr>
          <w:rFonts w:ascii="Times New Roman" w:hAnsi="Times New Roman" w:cs="Times New Roman"/>
          <w:sz w:val="24"/>
          <w:szCs w:val="24"/>
        </w:rPr>
        <w:t xml:space="preserve">rt in assessing damages is </w:t>
      </w:r>
      <w:r w:rsidR="0080004D" w:rsidRPr="00704923">
        <w:rPr>
          <w:rFonts w:ascii="Times New Roman" w:hAnsi="Times New Roman" w:cs="Times New Roman"/>
          <w:sz w:val="24"/>
          <w:szCs w:val="24"/>
        </w:rPr>
        <w:t>required to assess</w:t>
      </w:r>
      <w:r w:rsidR="000A32B9" w:rsidRPr="00704923">
        <w:rPr>
          <w:rFonts w:ascii="Times New Roman" w:hAnsi="Times New Roman" w:cs="Times New Roman"/>
          <w:sz w:val="24"/>
          <w:szCs w:val="24"/>
        </w:rPr>
        <w:t>, after hearing evidence,</w:t>
      </w:r>
      <w:r w:rsidR="0080004D" w:rsidRPr="00704923">
        <w:rPr>
          <w:rFonts w:ascii="Times New Roman" w:hAnsi="Times New Roman" w:cs="Times New Roman"/>
          <w:sz w:val="24"/>
          <w:szCs w:val="24"/>
        </w:rPr>
        <w:t xml:space="preserve"> the period within which the employee could reasonably expect to obtain employment.</w:t>
      </w:r>
      <w:r w:rsidR="005F2F7A" w:rsidRPr="00704923">
        <w:rPr>
          <w:rStyle w:val="FootnoteReference"/>
          <w:rFonts w:ascii="Times New Roman" w:hAnsi="Times New Roman" w:cs="Times New Roman"/>
          <w:sz w:val="24"/>
          <w:szCs w:val="24"/>
        </w:rPr>
        <w:footnoteReference w:id="4"/>
      </w:r>
      <w:r w:rsidR="005F2F7A" w:rsidRPr="00704923">
        <w:rPr>
          <w:rFonts w:ascii="Times New Roman" w:hAnsi="Times New Roman" w:cs="Times New Roman"/>
          <w:sz w:val="24"/>
          <w:szCs w:val="24"/>
        </w:rPr>
        <w:t xml:space="preserve"> </w:t>
      </w:r>
      <w:r w:rsidR="0080004D" w:rsidRPr="00704923">
        <w:rPr>
          <w:rFonts w:ascii="Times New Roman" w:hAnsi="Times New Roman" w:cs="Times New Roman"/>
          <w:sz w:val="24"/>
          <w:szCs w:val="24"/>
        </w:rPr>
        <w:t xml:space="preserve"> </w:t>
      </w:r>
      <w:r w:rsidR="000A32B9" w:rsidRPr="00704923">
        <w:rPr>
          <w:rFonts w:ascii="Times New Roman" w:hAnsi="Times New Roman" w:cs="Times New Roman"/>
          <w:sz w:val="24"/>
          <w:szCs w:val="24"/>
        </w:rPr>
        <w:t xml:space="preserve">The </w:t>
      </w:r>
      <w:r w:rsidR="00566521" w:rsidRPr="00704923">
        <w:rPr>
          <w:rFonts w:ascii="Times New Roman" w:hAnsi="Times New Roman" w:cs="Times New Roman"/>
          <w:sz w:val="24"/>
          <w:szCs w:val="24"/>
        </w:rPr>
        <w:t>order deeming reinstatement</w:t>
      </w:r>
      <w:r w:rsidR="000A32B9" w:rsidRPr="00704923">
        <w:rPr>
          <w:rFonts w:ascii="Times New Roman" w:hAnsi="Times New Roman" w:cs="Times New Roman"/>
          <w:sz w:val="24"/>
          <w:szCs w:val="24"/>
        </w:rPr>
        <w:t xml:space="preserve"> in the event of failure to complete fresh proceedings within 30 days </w:t>
      </w:r>
      <w:r w:rsidR="00566521" w:rsidRPr="00704923">
        <w:rPr>
          <w:rFonts w:ascii="Times New Roman" w:hAnsi="Times New Roman" w:cs="Times New Roman"/>
          <w:sz w:val="24"/>
          <w:szCs w:val="24"/>
        </w:rPr>
        <w:t xml:space="preserve">has the effect of denying the respondent its right to an </w:t>
      </w:r>
      <w:r w:rsidR="000A32B9" w:rsidRPr="00704923">
        <w:rPr>
          <w:rFonts w:ascii="Times New Roman" w:hAnsi="Times New Roman" w:cs="Times New Roman"/>
          <w:sz w:val="24"/>
          <w:szCs w:val="24"/>
        </w:rPr>
        <w:t>a</w:t>
      </w:r>
      <w:r w:rsidR="00566521" w:rsidRPr="00704923">
        <w:rPr>
          <w:rFonts w:ascii="Times New Roman" w:hAnsi="Times New Roman" w:cs="Times New Roman"/>
          <w:sz w:val="24"/>
          <w:szCs w:val="24"/>
        </w:rPr>
        <w:t xml:space="preserve">lternative of paying damages in a properly quantified amount. </w:t>
      </w:r>
      <w:r w:rsidR="0080004D" w:rsidRPr="00704923">
        <w:rPr>
          <w:rFonts w:ascii="Times New Roman" w:hAnsi="Times New Roman" w:cs="Times New Roman"/>
          <w:sz w:val="24"/>
          <w:szCs w:val="24"/>
        </w:rPr>
        <w:t xml:space="preserve"> </w:t>
      </w:r>
    </w:p>
    <w:p w:rsidR="001022EA" w:rsidRPr="00704923" w:rsidRDefault="001022EA" w:rsidP="00F96A6E">
      <w:pPr>
        <w:spacing w:after="0" w:line="480" w:lineRule="auto"/>
        <w:ind w:left="720"/>
        <w:jc w:val="both"/>
        <w:rPr>
          <w:rFonts w:ascii="Times New Roman" w:hAnsi="Times New Roman" w:cs="Times New Roman"/>
          <w:sz w:val="24"/>
          <w:szCs w:val="24"/>
        </w:rPr>
      </w:pPr>
      <w:r w:rsidRPr="00704923">
        <w:rPr>
          <w:rFonts w:ascii="Times New Roman" w:hAnsi="Times New Roman" w:cs="Times New Roman"/>
          <w:sz w:val="24"/>
          <w:szCs w:val="24"/>
        </w:rPr>
        <w:t xml:space="preserve">This issue too, must be determined in </w:t>
      </w:r>
      <w:proofErr w:type="spellStart"/>
      <w:r w:rsidRPr="00704923">
        <w:rPr>
          <w:rFonts w:ascii="Times New Roman" w:hAnsi="Times New Roman" w:cs="Times New Roman"/>
          <w:sz w:val="24"/>
          <w:szCs w:val="24"/>
        </w:rPr>
        <w:t>favour</w:t>
      </w:r>
      <w:proofErr w:type="spellEnd"/>
      <w:r w:rsidRPr="00704923">
        <w:rPr>
          <w:rFonts w:ascii="Times New Roman" w:hAnsi="Times New Roman" w:cs="Times New Roman"/>
          <w:sz w:val="24"/>
          <w:szCs w:val="24"/>
        </w:rPr>
        <w:t xml:space="preserve"> of the appellant.</w:t>
      </w:r>
    </w:p>
    <w:p w:rsidR="004D3F3C" w:rsidRPr="00704923" w:rsidRDefault="004D3F3C" w:rsidP="00F96A6E">
      <w:pPr>
        <w:spacing w:after="0"/>
        <w:rPr>
          <w:rFonts w:ascii="Times New Roman" w:hAnsi="Times New Roman" w:cs="Times New Roman"/>
          <w:sz w:val="24"/>
          <w:szCs w:val="24"/>
        </w:rPr>
      </w:pPr>
    </w:p>
    <w:p w:rsidR="00A94474" w:rsidRPr="00704923" w:rsidRDefault="005743CA" w:rsidP="003E4923">
      <w:pPr>
        <w:pStyle w:val="ListParagraph"/>
        <w:numPr>
          <w:ilvl w:val="0"/>
          <w:numId w:val="4"/>
        </w:numPr>
        <w:spacing w:after="0" w:line="480" w:lineRule="auto"/>
        <w:jc w:val="both"/>
        <w:rPr>
          <w:rFonts w:ascii="Times New Roman" w:hAnsi="Times New Roman" w:cs="Times New Roman"/>
          <w:sz w:val="24"/>
          <w:szCs w:val="24"/>
        </w:rPr>
      </w:pPr>
      <w:r w:rsidRPr="00704923">
        <w:rPr>
          <w:rFonts w:ascii="Times New Roman" w:hAnsi="Times New Roman" w:cs="Times New Roman"/>
          <w:b/>
          <w:sz w:val="24"/>
          <w:szCs w:val="24"/>
        </w:rPr>
        <w:t>Whether t</w:t>
      </w:r>
      <w:r w:rsidR="00A94474" w:rsidRPr="00704923">
        <w:rPr>
          <w:rFonts w:ascii="Times New Roman" w:hAnsi="Times New Roman" w:cs="Times New Roman"/>
          <w:b/>
          <w:sz w:val="24"/>
          <w:szCs w:val="24"/>
        </w:rPr>
        <w:t>he court misapplied the Code of Conduct</w:t>
      </w:r>
      <w:r w:rsidR="000A32B9" w:rsidRPr="00704923">
        <w:rPr>
          <w:rFonts w:ascii="Times New Roman" w:hAnsi="Times New Roman" w:cs="Times New Roman"/>
          <w:b/>
          <w:sz w:val="24"/>
          <w:szCs w:val="24"/>
        </w:rPr>
        <w:t>.</w:t>
      </w:r>
      <w:r w:rsidR="00A94474" w:rsidRPr="00704923">
        <w:rPr>
          <w:rFonts w:ascii="Times New Roman" w:hAnsi="Times New Roman" w:cs="Times New Roman"/>
          <w:sz w:val="24"/>
          <w:szCs w:val="24"/>
        </w:rPr>
        <w:t xml:space="preserve"> </w:t>
      </w:r>
    </w:p>
    <w:p w:rsidR="003E4923" w:rsidRPr="00704923" w:rsidRDefault="003E4923" w:rsidP="003E4923">
      <w:pPr>
        <w:pStyle w:val="ListParagraph"/>
        <w:spacing w:after="0" w:line="240" w:lineRule="auto"/>
        <w:ind w:left="1800"/>
        <w:jc w:val="both"/>
        <w:rPr>
          <w:rFonts w:ascii="Times New Roman" w:hAnsi="Times New Roman" w:cs="Times New Roman"/>
          <w:sz w:val="24"/>
          <w:szCs w:val="24"/>
        </w:rPr>
      </w:pPr>
    </w:p>
    <w:p w:rsidR="00187AF9" w:rsidRPr="00704923" w:rsidRDefault="00187AF9" w:rsidP="00F96A6E">
      <w:pPr>
        <w:pStyle w:val="ListParagraph"/>
        <w:spacing w:after="0" w:line="240" w:lineRule="auto"/>
        <w:ind w:left="1080"/>
        <w:jc w:val="both"/>
        <w:rPr>
          <w:rFonts w:ascii="Times New Roman" w:hAnsi="Times New Roman" w:cs="Times New Roman"/>
          <w:sz w:val="24"/>
          <w:szCs w:val="24"/>
        </w:rPr>
      </w:pPr>
    </w:p>
    <w:p w:rsidR="000F58C3" w:rsidRPr="00704923" w:rsidRDefault="00A617BB"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[21</w:t>
      </w:r>
      <w:r w:rsidR="00E261FC" w:rsidRPr="00704923">
        <w:rPr>
          <w:rFonts w:ascii="Times New Roman" w:hAnsi="Times New Roman" w:cs="Times New Roman"/>
          <w:sz w:val="24"/>
          <w:szCs w:val="24"/>
        </w:rPr>
        <w:t xml:space="preserve">] </w:t>
      </w:r>
      <w:r w:rsidR="00FD1A09">
        <w:rPr>
          <w:rFonts w:ascii="Times New Roman" w:hAnsi="Times New Roman" w:cs="Times New Roman"/>
          <w:sz w:val="24"/>
          <w:szCs w:val="24"/>
        </w:rPr>
        <w:tab/>
      </w:r>
      <w:r w:rsidR="002810FA" w:rsidRPr="00704923">
        <w:rPr>
          <w:rFonts w:ascii="Times New Roman" w:hAnsi="Times New Roman" w:cs="Times New Roman"/>
          <w:sz w:val="24"/>
          <w:szCs w:val="24"/>
        </w:rPr>
        <w:t>An employment</w:t>
      </w:r>
      <w:r w:rsidR="00E11CB9" w:rsidRPr="00704923">
        <w:rPr>
          <w:rFonts w:ascii="Times New Roman" w:hAnsi="Times New Roman" w:cs="Times New Roman"/>
          <w:sz w:val="24"/>
          <w:szCs w:val="24"/>
        </w:rPr>
        <w:t xml:space="preserve"> code of conduct </w:t>
      </w:r>
      <w:r w:rsidR="002810FA" w:rsidRPr="00704923">
        <w:rPr>
          <w:rFonts w:ascii="Times New Roman" w:hAnsi="Times New Roman" w:cs="Times New Roman"/>
          <w:sz w:val="24"/>
          <w:szCs w:val="24"/>
        </w:rPr>
        <w:t xml:space="preserve">specific to a particular undertaking </w:t>
      </w:r>
      <w:r w:rsidR="00E11CB9" w:rsidRPr="00704923">
        <w:rPr>
          <w:rFonts w:ascii="Times New Roman" w:hAnsi="Times New Roman" w:cs="Times New Roman"/>
          <w:sz w:val="24"/>
          <w:szCs w:val="24"/>
        </w:rPr>
        <w:t xml:space="preserve">is, in effect, an agreement by the employer and employee that they will be bound by its terms. </w:t>
      </w:r>
      <w:r w:rsidR="002810FA" w:rsidRPr="00704923">
        <w:rPr>
          <w:rFonts w:ascii="Times New Roman" w:hAnsi="Times New Roman" w:cs="Times New Roman"/>
          <w:sz w:val="24"/>
          <w:szCs w:val="24"/>
        </w:rPr>
        <w:t xml:space="preserve">Where </w:t>
      </w:r>
      <w:r w:rsidR="00A24648" w:rsidRPr="00704923">
        <w:rPr>
          <w:rFonts w:ascii="Times New Roman" w:hAnsi="Times New Roman" w:cs="Times New Roman"/>
          <w:sz w:val="24"/>
          <w:szCs w:val="24"/>
        </w:rPr>
        <w:t xml:space="preserve">no code of conduct is in existence in a particular undertaking, the parties are bound by the applicable National Employment Code of Conduct. </w:t>
      </w:r>
      <w:r w:rsidR="008E2CE7" w:rsidRPr="00704923">
        <w:rPr>
          <w:rFonts w:ascii="Times New Roman" w:hAnsi="Times New Roman" w:cs="Times New Roman"/>
          <w:sz w:val="24"/>
          <w:szCs w:val="24"/>
        </w:rPr>
        <w:t>It is common cause that the Code of Conduct gove</w:t>
      </w:r>
      <w:r w:rsidR="00A24648" w:rsidRPr="00704923">
        <w:rPr>
          <w:rFonts w:ascii="Times New Roman" w:hAnsi="Times New Roman" w:cs="Times New Roman"/>
          <w:sz w:val="24"/>
          <w:szCs w:val="24"/>
        </w:rPr>
        <w:t>rning the parties allowed for</w:t>
      </w:r>
      <w:r w:rsidR="008E2CE7" w:rsidRPr="00704923">
        <w:rPr>
          <w:rFonts w:ascii="Times New Roman" w:hAnsi="Times New Roman" w:cs="Times New Roman"/>
          <w:sz w:val="24"/>
          <w:szCs w:val="24"/>
        </w:rPr>
        <w:t xml:space="preserve"> </w:t>
      </w:r>
      <w:proofErr w:type="spellStart"/>
      <w:r w:rsidR="008E2CE7" w:rsidRPr="00704923">
        <w:rPr>
          <w:rFonts w:ascii="Times New Roman" w:hAnsi="Times New Roman" w:cs="Times New Roman"/>
          <w:sz w:val="24"/>
          <w:szCs w:val="24"/>
        </w:rPr>
        <w:t>Boothway</w:t>
      </w:r>
      <w:proofErr w:type="spellEnd"/>
      <w:r w:rsidR="005743CA" w:rsidRPr="00704923">
        <w:rPr>
          <w:rFonts w:ascii="Times New Roman" w:hAnsi="Times New Roman" w:cs="Times New Roman"/>
          <w:sz w:val="24"/>
          <w:szCs w:val="24"/>
        </w:rPr>
        <w:t>,</w:t>
      </w:r>
      <w:r w:rsidR="008E2CE7" w:rsidRPr="00704923">
        <w:rPr>
          <w:rFonts w:ascii="Times New Roman" w:hAnsi="Times New Roman" w:cs="Times New Roman"/>
          <w:sz w:val="24"/>
          <w:szCs w:val="24"/>
        </w:rPr>
        <w:t xml:space="preserve"> as the departmental manager</w:t>
      </w:r>
      <w:r w:rsidR="005743CA" w:rsidRPr="00704923">
        <w:rPr>
          <w:rFonts w:ascii="Times New Roman" w:hAnsi="Times New Roman" w:cs="Times New Roman"/>
          <w:sz w:val="24"/>
          <w:szCs w:val="24"/>
        </w:rPr>
        <w:t>,</w:t>
      </w:r>
      <w:r w:rsidR="008E2CE7" w:rsidRPr="00704923">
        <w:rPr>
          <w:rFonts w:ascii="Times New Roman" w:hAnsi="Times New Roman" w:cs="Times New Roman"/>
          <w:sz w:val="24"/>
          <w:szCs w:val="24"/>
        </w:rPr>
        <w:t xml:space="preserve"> to investigate and convene a disciplinary hearing.  The court </w:t>
      </w:r>
      <w:r w:rsidR="008E2CE7" w:rsidRPr="00704923">
        <w:rPr>
          <w:rFonts w:ascii="Times New Roman" w:hAnsi="Times New Roman" w:cs="Times New Roman"/>
          <w:i/>
          <w:sz w:val="24"/>
          <w:szCs w:val="24"/>
        </w:rPr>
        <w:t>a quo</w:t>
      </w:r>
      <w:r w:rsidR="008E2CE7" w:rsidRPr="00704923">
        <w:rPr>
          <w:rFonts w:ascii="Times New Roman" w:hAnsi="Times New Roman" w:cs="Times New Roman"/>
          <w:sz w:val="24"/>
          <w:szCs w:val="24"/>
        </w:rPr>
        <w:t xml:space="preserve"> </w:t>
      </w:r>
      <w:r w:rsidR="005743CA" w:rsidRPr="00704923">
        <w:rPr>
          <w:rFonts w:ascii="Times New Roman" w:hAnsi="Times New Roman" w:cs="Times New Roman"/>
          <w:sz w:val="24"/>
          <w:szCs w:val="24"/>
        </w:rPr>
        <w:t xml:space="preserve">however </w:t>
      </w:r>
      <w:r w:rsidR="008E2CE7" w:rsidRPr="00704923">
        <w:rPr>
          <w:rFonts w:ascii="Times New Roman" w:hAnsi="Times New Roman" w:cs="Times New Roman"/>
          <w:sz w:val="24"/>
          <w:szCs w:val="24"/>
        </w:rPr>
        <w:t>concluded that the proceedings ought to be set aside becau</w:t>
      </w:r>
      <w:r w:rsidR="00187AF9" w:rsidRPr="00704923">
        <w:rPr>
          <w:rFonts w:ascii="Times New Roman" w:hAnsi="Times New Roman" w:cs="Times New Roman"/>
          <w:sz w:val="24"/>
          <w:szCs w:val="24"/>
        </w:rPr>
        <w:t xml:space="preserve">se he was </w:t>
      </w:r>
      <w:r w:rsidR="00E261FC" w:rsidRPr="00704923">
        <w:rPr>
          <w:rFonts w:ascii="Times New Roman" w:hAnsi="Times New Roman" w:cs="Times New Roman"/>
          <w:sz w:val="24"/>
          <w:szCs w:val="24"/>
        </w:rPr>
        <w:t>‘</w:t>
      </w:r>
      <w:r w:rsidR="00187AF9" w:rsidRPr="00704923">
        <w:rPr>
          <w:rFonts w:ascii="Times New Roman" w:hAnsi="Times New Roman" w:cs="Times New Roman"/>
          <w:sz w:val="24"/>
          <w:szCs w:val="24"/>
        </w:rPr>
        <w:t>judge and jailor</w:t>
      </w:r>
      <w:r w:rsidR="00E261FC" w:rsidRPr="00704923">
        <w:rPr>
          <w:rFonts w:ascii="Times New Roman" w:hAnsi="Times New Roman" w:cs="Times New Roman"/>
          <w:sz w:val="24"/>
          <w:szCs w:val="24"/>
        </w:rPr>
        <w:t>’</w:t>
      </w:r>
      <w:r w:rsidR="00187AF9" w:rsidRPr="00704923">
        <w:rPr>
          <w:rFonts w:ascii="Times New Roman" w:hAnsi="Times New Roman" w:cs="Times New Roman"/>
          <w:sz w:val="24"/>
          <w:szCs w:val="24"/>
        </w:rPr>
        <w:t xml:space="preserve">.  </w:t>
      </w:r>
      <w:r w:rsidR="00C00F33" w:rsidRPr="00704923">
        <w:rPr>
          <w:rFonts w:ascii="Times New Roman" w:hAnsi="Times New Roman" w:cs="Times New Roman"/>
          <w:sz w:val="24"/>
          <w:szCs w:val="24"/>
        </w:rPr>
        <w:t>T</w:t>
      </w:r>
      <w:r w:rsidR="00937982" w:rsidRPr="00704923">
        <w:rPr>
          <w:rFonts w:ascii="Times New Roman" w:hAnsi="Times New Roman" w:cs="Times New Roman"/>
          <w:sz w:val="24"/>
          <w:szCs w:val="24"/>
        </w:rPr>
        <w:t xml:space="preserve">he learned Judge erred in this regard. </w:t>
      </w:r>
      <w:r w:rsidR="008E2CE7" w:rsidRPr="00704923">
        <w:rPr>
          <w:rFonts w:ascii="Times New Roman" w:hAnsi="Times New Roman" w:cs="Times New Roman"/>
          <w:sz w:val="24"/>
          <w:szCs w:val="24"/>
        </w:rPr>
        <w:t>The code of conduct was followed</w:t>
      </w:r>
      <w:r w:rsidR="0022412D" w:rsidRPr="00704923">
        <w:rPr>
          <w:rFonts w:ascii="Times New Roman" w:hAnsi="Times New Roman" w:cs="Times New Roman"/>
          <w:sz w:val="24"/>
          <w:szCs w:val="24"/>
        </w:rPr>
        <w:t xml:space="preserve"> by the appellant.</w:t>
      </w:r>
      <w:r w:rsidR="008E2CE7" w:rsidRPr="00704923">
        <w:rPr>
          <w:rFonts w:ascii="Times New Roman" w:hAnsi="Times New Roman" w:cs="Times New Roman"/>
          <w:sz w:val="24"/>
          <w:szCs w:val="24"/>
        </w:rPr>
        <w:t xml:space="preserve"> </w:t>
      </w:r>
      <w:r w:rsidR="00347410" w:rsidRPr="00704923">
        <w:rPr>
          <w:rFonts w:ascii="Times New Roman" w:hAnsi="Times New Roman" w:cs="Times New Roman"/>
          <w:sz w:val="24"/>
          <w:szCs w:val="24"/>
        </w:rPr>
        <w:t xml:space="preserve">What more could the appellant reasonably be expected to do? </w:t>
      </w:r>
      <w:r w:rsidR="008E2CE7" w:rsidRPr="00704923">
        <w:rPr>
          <w:rFonts w:ascii="Times New Roman" w:hAnsi="Times New Roman" w:cs="Times New Roman"/>
          <w:sz w:val="24"/>
          <w:szCs w:val="24"/>
        </w:rPr>
        <w:t xml:space="preserve"> </w:t>
      </w:r>
      <w:r w:rsidR="00A24648" w:rsidRPr="00704923">
        <w:rPr>
          <w:rFonts w:ascii="Times New Roman" w:hAnsi="Times New Roman" w:cs="Times New Roman"/>
          <w:sz w:val="24"/>
          <w:szCs w:val="24"/>
        </w:rPr>
        <w:t>In addition, t</w:t>
      </w:r>
      <w:r w:rsidR="005743CA" w:rsidRPr="00704923">
        <w:rPr>
          <w:rFonts w:ascii="Times New Roman" w:hAnsi="Times New Roman" w:cs="Times New Roman"/>
          <w:sz w:val="24"/>
          <w:szCs w:val="24"/>
        </w:rPr>
        <w:t xml:space="preserve">here was no complaint of </w:t>
      </w:r>
      <w:r w:rsidR="0022412D" w:rsidRPr="00704923">
        <w:rPr>
          <w:rFonts w:ascii="Times New Roman" w:hAnsi="Times New Roman" w:cs="Times New Roman"/>
          <w:sz w:val="24"/>
          <w:szCs w:val="24"/>
        </w:rPr>
        <w:t xml:space="preserve">actual </w:t>
      </w:r>
      <w:r w:rsidR="005743CA" w:rsidRPr="00704923">
        <w:rPr>
          <w:rFonts w:ascii="Times New Roman" w:hAnsi="Times New Roman" w:cs="Times New Roman"/>
          <w:sz w:val="24"/>
          <w:szCs w:val="24"/>
        </w:rPr>
        <w:t xml:space="preserve">bias or untoward behavior on </w:t>
      </w:r>
      <w:proofErr w:type="spellStart"/>
      <w:r w:rsidR="005743CA" w:rsidRPr="00704923">
        <w:rPr>
          <w:rFonts w:ascii="Times New Roman" w:hAnsi="Times New Roman" w:cs="Times New Roman"/>
          <w:sz w:val="24"/>
          <w:szCs w:val="24"/>
        </w:rPr>
        <w:t>Boothway’s</w:t>
      </w:r>
      <w:proofErr w:type="spellEnd"/>
      <w:r w:rsidR="005743CA" w:rsidRPr="00704923">
        <w:rPr>
          <w:rFonts w:ascii="Times New Roman" w:hAnsi="Times New Roman" w:cs="Times New Roman"/>
          <w:sz w:val="24"/>
          <w:szCs w:val="24"/>
        </w:rPr>
        <w:t xml:space="preserve"> part. In my view, t</w:t>
      </w:r>
      <w:r w:rsidR="008E2CE7" w:rsidRPr="00704923">
        <w:rPr>
          <w:rFonts w:ascii="Times New Roman" w:hAnsi="Times New Roman" w:cs="Times New Roman"/>
          <w:sz w:val="24"/>
          <w:szCs w:val="24"/>
        </w:rPr>
        <w:t>he</w:t>
      </w:r>
      <w:r w:rsidR="0022412D" w:rsidRPr="00704923">
        <w:rPr>
          <w:rFonts w:ascii="Times New Roman" w:hAnsi="Times New Roman" w:cs="Times New Roman"/>
          <w:sz w:val="24"/>
          <w:szCs w:val="24"/>
        </w:rPr>
        <w:t xml:space="preserve">re was </w:t>
      </w:r>
      <w:r w:rsidR="0022412D" w:rsidRPr="00704923">
        <w:rPr>
          <w:rFonts w:ascii="Times New Roman" w:hAnsi="Times New Roman" w:cs="Times New Roman"/>
          <w:sz w:val="24"/>
          <w:szCs w:val="24"/>
        </w:rPr>
        <w:lastRenderedPageBreak/>
        <w:t>no impropriety in</w:t>
      </w:r>
      <w:r w:rsidR="00347410" w:rsidRPr="00704923">
        <w:rPr>
          <w:rFonts w:ascii="Times New Roman" w:hAnsi="Times New Roman" w:cs="Times New Roman"/>
          <w:sz w:val="24"/>
          <w:szCs w:val="24"/>
        </w:rPr>
        <w:t xml:space="preserve"> </w:t>
      </w:r>
      <w:proofErr w:type="spellStart"/>
      <w:r w:rsidR="008E2CE7" w:rsidRPr="00704923">
        <w:rPr>
          <w:rFonts w:ascii="Times New Roman" w:hAnsi="Times New Roman" w:cs="Times New Roman"/>
          <w:sz w:val="24"/>
          <w:szCs w:val="24"/>
        </w:rPr>
        <w:t>Boothway</w:t>
      </w:r>
      <w:r w:rsidR="003B3154" w:rsidRPr="00704923">
        <w:rPr>
          <w:rFonts w:ascii="Times New Roman" w:hAnsi="Times New Roman" w:cs="Times New Roman"/>
          <w:sz w:val="24"/>
          <w:szCs w:val="24"/>
        </w:rPr>
        <w:t>’</w:t>
      </w:r>
      <w:r w:rsidR="008E2CE7" w:rsidRPr="00704923">
        <w:rPr>
          <w:rFonts w:ascii="Times New Roman" w:hAnsi="Times New Roman" w:cs="Times New Roman"/>
          <w:sz w:val="24"/>
          <w:szCs w:val="24"/>
        </w:rPr>
        <w:t>s</w:t>
      </w:r>
      <w:proofErr w:type="spellEnd"/>
      <w:r w:rsidR="008E2CE7" w:rsidRPr="00704923">
        <w:rPr>
          <w:rFonts w:ascii="Times New Roman" w:hAnsi="Times New Roman" w:cs="Times New Roman"/>
          <w:sz w:val="24"/>
          <w:szCs w:val="24"/>
        </w:rPr>
        <w:t xml:space="preserve"> presiding at the hearing</w:t>
      </w:r>
      <w:r w:rsidR="0022412D" w:rsidRPr="00704923">
        <w:rPr>
          <w:rFonts w:ascii="Times New Roman" w:hAnsi="Times New Roman" w:cs="Times New Roman"/>
          <w:sz w:val="24"/>
          <w:szCs w:val="24"/>
        </w:rPr>
        <w:t xml:space="preserve">. </w:t>
      </w:r>
      <w:r w:rsidR="001022EA" w:rsidRPr="00704923">
        <w:rPr>
          <w:rFonts w:ascii="Times New Roman" w:hAnsi="Times New Roman" w:cs="Times New Roman"/>
          <w:sz w:val="24"/>
          <w:szCs w:val="24"/>
        </w:rPr>
        <w:t>This issue is</w:t>
      </w:r>
      <w:r w:rsidR="000F58C3" w:rsidRPr="00704923">
        <w:rPr>
          <w:rFonts w:ascii="Times New Roman" w:hAnsi="Times New Roman" w:cs="Times New Roman"/>
          <w:sz w:val="24"/>
          <w:szCs w:val="24"/>
        </w:rPr>
        <w:t xml:space="preserve"> decided in </w:t>
      </w:r>
      <w:proofErr w:type="spellStart"/>
      <w:r w:rsidR="000F58C3" w:rsidRPr="00704923">
        <w:rPr>
          <w:rFonts w:ascii="Times New Roman" w:hAnsi="Times New Roman" w:cs="Times New Roman"/>
          <w:sz w:val="24"/>
          <w:szCs w:val="24"/>
        </w:rPr>
        <w:t>favour</w:t>
      </w:r>
      <w:proofErr w:type="spellEnd"/>
      <w:r w:rsidR="000F58C3" w:rsidRPr="00704923">
        <w:rPr>
          <w:rFonts w:ascii="Times New Roman" w:hAnsi="Times New Roman" w:cs="Times New Roman"/>
          <w:sz w:val="24"/>
          <w:szCs w:val="24"/>
        </w:rPr>
        <w:t xml:space="preserve"> of the appellant.</w:t>
      </w:r>
    </w:p>
    <w:p w:rsidR="00347410" w:rsidRPr="00704923" w:rsidRDefault="00347410" w:rsidP="00F96A6E">
      <w:pPr>
        <w:spacing w:after="0" w:line="480" w:lineRule="auto"/>
        <w:jc w:val="both"/>
        <w:rPr>
          <w:rFonts w:ascii="Times New Roman" w:hAnsi="Times New Roman" w:cs="Times New Roman"/>
          <w:sz w:val="24"/>
          <w:szCs w:val="24"/>
        </w:rPr>
      </w:pPr>
    </w:p>
    <w:p w:rsidR="002F3780" w:rsidRPr="00704923" w:rsidRDefault="005743CA" w:rsidP="003E4923">
      <w:pPr>
        <w:pStyle w:val="ListParagraph"/>
        <w:numPr>
          <w:ilvl w:val="0"/>
          <w:numId w:val="4"/>
        </w:numPr>
        <w:spacing w:after="0" w:line="480" w:lineRule="auto"/>
        <w:jc w:val="both"/>
        <w:rPr>
          <w:rFonts w:ascii="Times New Roman" w:hAnsi="Times New Roman" w:cs="Times New Roman"/>
          <w:b/>
          <w:sz w:val="24"/>
          <w:szCs w:val="24"/>
        </w:rPr>
      </w:pPr>
      <w:r w:rsidRPr="00704923">
        <w:rPr>
          <w:rFonts w:ascii="Times New Roman" w:hAnsi="Times New Roman" w:cs="Times New Roman"/>
          <w:b/>
          <w:sz w:val="24"/>
          <w:szCs w:val="24"/>
        </w:rPr>
        <w:t>Whether</w:t>
      </w:r>
      <w:r w:rsidR="002F3780" w:rsidRPr="00704923">
        <w:rPr>
          <w:rFonts w:ascii="Times New Roman" w:hAnsi="Times New Roman" w:cs="Times New Roman"/>
          <w:b/>
          <w:sz w:val="24"/>
          <w:szCs w:val="24"/>
        </w:rPr>
        <w:t xml:space="preserve"> the court erred in refraining from dismissing the appeal and bringing finality to the matter.</w:t>
      </w:r>
    </w:p>
    <w:p w:rsidR="003E4923" w:rsidRPr="00704923" w:rsidRDefault="003E4923" w:rsidP="003E4923">
      <w:pPr>
        <w:pStyle w:val="ListParagraph"/>
        <w:spacing w:after="0" w:line="480" w:lineRule="auto"/>
        <w:ind w:left="1800"/>
        <w:jc w:val="both"/>
        <w:rPr>
          <w:rFonts w:ascii="Times New Roman" w:hAnsi="Times New Roman" w:cs="Times New Roman"/>
          <w:b/>
          <w:sz w:val="24"/>
          <w:szCs w:val="24"/>
        </w:rPr>
      </w:pPr>
    </w:p>
    <w:p w:rsidR="00F96A6E" w:rsidRPr="00704923" w:rsidRDefault="00A617BB"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[22</w:t>
      </w:r>
      <w:r w:rsidR="00A24648" w:rsidRPr="00704923">
        <w:rPr>
          <w:rFonts w:ascii="Times New Roman" w:hAnsi="Times New Roman" w:cs="Times New Roman"/>
          <w:sz w:val="24"/>
          <w:szCs w:val="24"/>
        </w:rPr>
        <w:t>]</w:t>
      </w:r>
      <w:r w:rsidR="00A24648" w:rsidRPr="00704923">
        <w:rPr>
          <w:rFonts w:ascii="Times New Roman" w:hAnsi="Times New Roman" w:cs="Times New Roman"/>
          <w:sz w:val="28"/>
          <w:szCs w:val="28"/>
        </w:rPr>
        <w:t xml:space="preserve"> </w:t>
      </w:r>
      <w:r w:rsidR="00F96A6E" w:rsidRPr="00704923">
        <w:rPr>
          <w:rFonts w:ascii="Times New Roman" w:hAnsi="Times New Roman" w:cs="Times New Roman"/>
          <w:sz w:val="28"/>
          <w:szCs w:val="28"/>
        </w:rPr>
        <w:tab/>
      </w:r>
      <w:r w:rsidR="00A24648" w:rsidRPr="00704923">
        <w:rPr>
          <w:rFonts w:ascii="Times New Roman" w:hAnsi="Times New Roman" w:cs="Times New Roman"/>
          <w:sz w:val="24"/>
          <w:szCs w:val="24"/>
        </w:rPr>
        <w:t>Even</w:t>
      </w:r>
      <w:r w:rsidR="000F58C3" w:rsidRPr="00704923">
        <w:rPr>
          <w:rFonts w:ascii="Times New Roman" w:hAnsi="Times New Roman" w:cs="Times New Roman"/>
          <w:sz w:val="24"/>
          <w:szCs w:val="24"/>
        </w:rPr>
        <w:t xml:space="preserve"> assuming that </w:t>
      </w:r>
      <w:proofErr w:type="spellStart"/>
      <w:r w:rsidR="000F58C3" w:rsidRPr="00704923">
        <w:rPr>
          <w:rFonts w:ascii="Times New Roman" w:hAnsi="Times New Roman" w:cs="Times New Roman"/>
          <w:sz w:val="24"/>
          <w:szCs w:val="24"/>
        </w:rPr>
        <w:t>Boothway’s</w:t>
      </w:r>
      <w:proofErr w:type="spellEnd"/>
      <w:r w:rsidR="000F58C3" w:rsidRPr="00704923">
        <w:rPr>
          <w:rFonts w:ascii="Times New Roman" w:hAnsi="Times New Roman" w:cs="Times New Roman"/>
          <w:sz w:val="24"/>
          <w:szCs w:val="24"/>
        </w:rPr>
        <w:t xml:space="preserve"> presiding over </w:t>
      </w:r>
      <w:r w:rsidR="00740F83" w:rsidRPr="00704923">
        <w:rPr>
          <w:rFonts w:ascii="Times New Roman" w:hAnsi="Times New Roman" w:cs="Times New Roman"/>
          <w:sz w:val="24"/>
          <w:szCs w:val="24"/>
        </w:rPr>
        <w:t xml:space="preserve">the hearing was </w:t>
      </w:r>
      <w:r w:rsidR="00A24648" w:rsidRPr="00704923">
        <w:rPr>
          <w:rFonts w:ascii="Times New Roman" w:hAnsi="Times New Roman" w:cs="Times New Roman"/>
          <w:sz w:val="24"/>
          <w:szCs w:val="24"/>
        </w:rPr>
        <w:t>irregular, that</w:t>
      </w:r>
      <w:r w:rsidR="000F58C3" w:rsidRPr="00704923">
        <w:rPr>
          <w:rFonts w:ascii="Times New Roman" w:hAnsi="Times New Roman" w:cs="Times New Roman"/>
          <w:sz w:val="24"/>
          <w:szCs w:val="24"/>
        </w:rPr>
        <w:t xml:space="preserve"> in </w:t>
      </w:r>
      <w:r w:rsidR="00A24648" w:rsidRPr="00704923">
        <w:rPr>
          <w:rFonts w:ascii="Times New Roman" w:hAnsi="Times New Roman" w:cs="Times New Roman"/>
          <w:sz w:val="24"/>
          <w:szCs w:val="24"/>
        </w:rPr>
        <w:t>itself</w:t>
      </w:r>
      <w:r w:rsidR="00740F83" w:rsidRPr="00704923">
        <w:rPr>
          <w:rFonts w:ascii="Times New Roman" w:hAnsi="Times New Roman" w:cs="Times New Roman"/>
          <w:sz w:val="24"/>
          <w:szCs w:val="24"/>
        </w:rPr>
        <w:t xml:space="preserve"> was</w:t>
      </w:r>
      <w:r w:rsidR="000F58C3" w:rsidRPr="00704923">
        <w:rPr>
          <w:rFonts w:ascii="Times New Roman" w:hAnsi="Times New Roman" w:cs="Times New Roman"/>
          <w:sz w:val="24"/>
          <w:szCs w:val="24"/>
        </w:rPr>
        <w:t xml:space="preserve"> insufficient ground for setting aside the proceedings. </w:t>
      </w:r>
      <w:proofErr w:type="spellStart"/>
      <w:r w:rsidR="00A47638" w:rsidRPr="00704923">
        <w:rPr>
          <w:rFonts w:ascii="Times New Roman" w:hAnsi="Times New Roman" w:cs="Times New Roman"/>
          <w:sz w:val="24"/>
          <w:szCs w:val="24"/>
        </w:rPr>
        <w:t>Labour</w:t>
      </w:r>
      <w:proofErr w:type="spellEnd"/>
      <w:r w:rsidR="00A47638" w:rsidRPr="00704923">
        <w:rPr>
          <w:rFonts w:ascii="Times New Roman" w:hAnsi="Times New Roman" w:cs="Times New Roman"/>
          <w:sz w:val="24"/>
          <w:szCs w:val="24"/>
        </w:rPr>
        <w:t xml:space="preserve"> matters are not to be decided on technicalities</w:t>
      </w:r>
      <w:r w:rsidR="00937982" w:rsidRPr="00704923">
        <w:rPr>
          <w:rStyle w:val="FootnoteReference"/>
          <w:rFonts w:ascii="Times New Roman" w:hAnsi="Times New Roman" w:cs="Times New Roman"/>
          <w:sz w:val="24"/>
          <w:szCs w:val="24"/>
        </w:rPr>
        <w:footnoteReference w:id="5"/>
      </w:r>
      <w:r w:rsidR="00A47638" w:rsidRPr="00704923">
        <w:rPr>
          <w:rFonts w:ascii="Times New Roman" w:hAnsi="Times New Roman" w:cs="Times New Roman"/>
          <w:sz w:val="24"/>
          <w:szCs w:val="24"/>
        </w:rPr>
        <w:t xml:space="preserve">. </w:t>
      </w:r>
      <w:r w:rsidR="00347410" w:rsidRPr="00704923">
        <w:rPr>
          <w:rFonts w:ascii="Times New Roman" w:hAnsi="Times New Roman" w:cs="Times New Roman"/>
          <w:sz w:val="24"/>
          <w:szCs w:val="24"/>
        </w:rPr>
        <w:t xml:space="preserve"> </w:t>
      </w:r>
      <w:r w:rsidR="00677532" w:rsidRPr="00704923">
        <w:rPr>
          <w:rFonts w:ascii="Times New Roman" w:hAnsi="Times New Roman" w:cs="Times New Roman"/>
          <w:sz w:val="24"/>
          <w:szCs w:val="24"/>
        </w:rPr>
        <w:t>The court had the option of calling evidence to cure the irregularity if it considered that to be the proper course, or to decide the matter on the record.</w:t>
      </w:r>
    </w:p>
    <w:p w:rsidR="00677532" w:rsidRPr="00704923" w:rsidRDefault="00677532"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 xml:space="preserve"> </w:t>
      </w:r>
    </w:p>
    <w:p w:rsidR="008227DF" w:rsidRPr="00704923" w:rsidRDefault="00A24648"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[2</w:t>
      </w:r>
      <w:r w:rsidR="00A617BB" w:rsidRPr="00704923">
        <w:rPr>
          <w:rFonts w:ascii="Times New Roman" w:hAnsi="Times New Roman" w:cs="Times New Roman"/>
          <w:sz w:val="24"/>
          <w:szCs w:val="24"/>
        </w:rPr>
        <w:t>3</w:t>
      </w:r>
      <w:r w:rsidR="008227DF" w:rsidRPr="00704923">
        <w:rPr>
          <w:rFonts w:ascii="Times New Roman" w:hAnsi="Times New Roman" w:cs="Times New Roman"/>
          <w:sz w:val="24"/>
          <w:szCs w:val="24"/>
        </w:rPr>
        <w:t xml:space="preserve">] </w:t>
      </w:r>
      <w:r w:rsidR="00FD1A09">
        <w:rPr>
          <w:rFonts w:ascii="Times New Roman" w:hAnsi="Times New Roman" w:cs="Times New Roman"/>
          <w:sz w:val="24"/>
          <w:szCs w:val="24"/>
        </w:rPr>
        <w:tab/>
      </w:r>
      <w:r w:rsidR="008227DF" w:rsidRPr="00704923">
        <w:rPr>
          <w:rFonts w:ascii="Times New Roman" w:hAnsi="Times New Roman" w:cs="Times New Roman"/>
          <w:sz w:val="24"/>
          <w:szCs w:val="24"/>
        </w:rPr>
        <w:t xml:space="preserve">As submitted on behalf of the appellant, the court </w:t>
      </w:r>
      <w:r w:rsidR="008227DF" w:rsidRPr="00704923">
        <w:rPr>
          <w:rFonts w:ascii="Times New Roman" w:hAnsi="Times New Roman" w:cs="Times New Roman"/>
          <w:i/>
          <w:sz w:val="24"/>
          <w:szCs w:val="24"/>
        </w:rPr>
        <w:t>a quo</w:t>
      </w:r>
      <w:r w:rsidR="008227DF" w:rsidRPr="00704923">
        <w:rPr>
          <w:rFonts w:ascii="Times New Roman" w:hAnsi="Times New Roman" w:cs="Times New Roman"/>
          <w:sz w:val="24"/>
          <w:szCs w:val="24"/>
        </w:rPr>
        <w:t xml:space="preserve"> found that there was evidence which proved on a balance of probabilities that the respondent had stolen the thrust bearing.  In this regard the court said:</w:t>
      </w:r>
    </w:p>
    <w:p w:rsidR="008227DF" w:rsidRPr="00704923" w:rsidRDefault="008227DF" w:rsidP="00F96A6E">
      <w:pPr>
        <w:spacing w:after="0" w:line="240" w:lineRule="auto"/>
        <w:ind w:left="720"/>
        <w:jc w:val="both"/>
        <w:rPr>
          <w:rFonts w:ascii="Times New Roman" w:hAnsi="Times New Roman" w:cs="Times New Roman"/>
          <w:sz w:val="24"/>
          <w:szCs w:val="24"/>
        </w:rPr>
      </w:pPr>
      <w:r w:rsidRPr="00704923">
        <w:rPr>
          <w:rFonts w:ascii="Times New Roman" w:hAnsi="Times New Roman" w:cs="Times New Roman"/>
          <w:sz w:val="24"/>
          <w:szCs w:val="24"/>
        </w:rPr>
        <w:t>“On the adequacy of evidence the appellant complained about the late report and that the witness was a suspect witness. He also said that</w:t>
      </w:r>
      <w:r w:rsidR="001022EA" w:rsidRPr="00704923">
        <w:rPr>
          <w:rFonts w:ascii="Times New Roman" w:hAnsi="Times New Roman" w:cs="Times New Roman"/>
          <w:sz w:val="24"/>
          <w:szCs w:val="24"/>
        </w:rPr>
        <w:t xml:space="preserve"> if</w:t>
      </w:r>
      <w:r w:rsidRPr="00704923">
        <w:rPr>
          <w:rFonts w:ascii="Times New Roman" w:hAnsi="Times New Roman" w:cs="Times New Roman"/>
          <w:sz w:val="24"/>
          <w:szCs w:val="24"/>
        </w:rPr>
        <w:t xml:space="preserve"> he had stolen the bearing then it should have been recovered at the search on the way out. The main argument is on the credibility of the witness, </w:t>
      </w:r>
      <w:proofErr w:type="spellStart"/>
      <w:r w:rsidRPr="00704923">
        <w:rPr>
          <w:rFonts w:ascii="Times New Roman" w:hAnsi="Times New Roman" w:cs="Times New Roman"/>
          <w:sz w:val="24"/>
          <w:szCs w:val="24"/>
        </w:rPr>
        <w:t>Kenias</w:t>
      </w:r>
      <w:proofErr w:type="spellEnd"/>
      <w:r w:rsidRPr="00704923">
        <w:rPr>
          <w:rFonts w:ascii="Times New Roman" w:hAnsi="Times New Roman" w:cs="Times New Roman"/>
          <w:sz w:val="24"/>
          <w:szCs w:val="24"/>
        </w:rPr>
        <w:t xml:space="preserve"> </w:t>
      </w:r>
      <w:proofErr w:type="spellStart"/>
      <w:r w:rsidRPr="00704923">
        <w:rPr>
          <w:rFonts w:ascii="Times New Roman" w:hAnsi="Times New Roman" w:cs="Times New Roman"/>
          <w:sz w:val="24"/>
          <w:szCs w:val="24"/>
        </w:rPr>
        <w:t>Labani</w:t>
      </w:r>
      <w:proofErr w:type="spellEnd"/>
      <w:r w:rsidRPr="00704923">
        <w:rPr>
          <w:rFonts w:ascii="Times New Roman" w:hAnsi="Times New Roman" w:cs="Times New Roman"/>
          <w:sz w:val="24"/>
          <w:szCs w:val="24"/>
        </w:rPr>
        <w:t xml:space="preserve">. That credibility is best judged by those who heard him give evidence of credibility. The evidence by </w:t>
      </w:r>
      <w:proofErr w:type="spellStart"/>
      <w:r w:rsidRPr="00704923">
        <w:rPr>
          <w:rFonts w:ascii="Times New Roman" w:hAnsi="Times New Roman" w:cs="Times New Roman"/>
          <w:sz w:val="24"/>
          <w:szCs w:val="24"/>
        </w:rPr>
        <w:t>Kenias</w:t>
      </w:r>
      <w:proofErr w:type="spellEnd"/>
      <w:r w:rsidRPr="00704923">
        <w:rPr>
          <w:rFonts w:ascii="Times New Roman" w:hAnsi="Times New Roman" w:cs="Times New Roman"/>
          <w:sz w:val="24"/>
          <w:szCs w:val="24"/>
        </w:rPr>
        <w:t xml:space="preserve"> seems to be reliable on a balance of probabilities. We are talking of an eye witness here who was working with the appellant. </w:t>
      </w:r>
      <w:r w:rsidRPr="00704923">
        <w:rPr>
          <w:rFonts w:ascii="Times New Roman" w:hAnsi="Times New Roman" w:cs="Times New Roman"/>
          <w:sz w:val="24"/>
          <w:szCs w:val="24"/>
          <w:u w:val="single"/>
        </w:rPr>
        <w:t>Nothing has been demonstrated to show his unreliability. This evidence is otherwise acceptable but shall not make a determination on it in view of the order I shall be making</w:t>
      </w:r>
      <w:r w:rsidRPr="00704923">
        <w:rPr>
          <w:rFonts w:ascii="Times New Roman" w:hAnsi="Times New Roman" w:cs="Times New Roman"/>
          <w:sz w:val="24"/>
          <w:szCs w:val="24"/>
        </w:rPr>
        <w:t>.”(My emphasis)</w:t>
      </w:r>
    </w:p>
    <w:p w:rsidR="003E4923" w:rsidRPr="00704923" w:rsidRDefault="003E4923" w:rsidP="00F96A6E">
      <w:pPr>
        <w:spacing w:after="0" w:line="240" w:lineRule="auto"/>
        <w:ind w:left="720"/>
        <w:jc w:val="both"/>
        <w:rPr>
          <w:rFonts w:ascii="Times New Roman" w:hAnsi="Times New Roman" w:cs="Times New Roman"/>
          <w:sz w:val="24"/>
          <w:szCs w:val="24"/>
        </w:rPr>
      </w:pPr>
    </w:p>
    <w:p w:rsidR="003E4923" w:rsidRPr="00704923" w:rsidRDefault="003E4923" w:rsidP="00F96A6E">
      <w:pPr>
        <w:spacing w:after="0" w:line="240" w:lineRule="auto"/>
        <w:ind w:left="720"/>
        <w:jc w:val="both"/>
        <w:rPr>
          <w:rFonts w:ascii="Times New Roman" w:hAnsi="Times New Roman" w:cs="Times New Roman"/>
          <w:sz w:val="24"/>
          <w:szCs w:val="24"/>
        </w:rPr>
      </w:pPr>
    </w:p>
    <w:p w:rsidR="008227DF" w:rsidRPr="00704923" w:rsidRDefault="008227DF" w:rsidP="00F96A6E">
      <w:pPr>
        <w:spacing w:after="0"/>
        <w:jc w:val="both"/>
        <w:rPr>
          <w:rFonts w:ascii="Times New Roman" w:hAnsi="Times New Roman" w:cs="Times New Roman"/>
          <w:sz w:val="28"/>
          <w:szCs w:val="28"/>
        </w:rPr>
      </w:pPr>
    </w:p>
    <w:p w:rsidR="000F58C3" w:rsidRPr="00704923" w:rsidRDefault="00A24648"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lastRenderedPageBreak/>
        <w:t>[2</w:t>
      </w:r>
      <w:r w:rsidR="00A617BB" w:rsidRPr="00704923">
        <w:rPr>
          <w:rFonts w:ascii="Times New Roman" w:hAnsi="Times New Roman" w:cs="Times New Roman"/>
          <w:sz w:val="24"/>
          <w:szCs w:val="24"/>
        </w:rPr>
        <w:t>4</w:t>
      </w:r>
      <w:r w:rsidR="008227DF" w:rsidRPr="00704923">
        <w:rPr>
          <w:rFonts w:ascii="Times New Roman" w:hAnsi="Times New Roman" w:cs="Times New Roman"/>
          <w:sz w:val="24"/>
          <w:szCs w:val="24"/>
        </w:rPr>
        <w:t xml:space="preserve">] </w:t>
      </w:r>
      <w:r w:rsidR="00FD1A09">
        <w:rPr>
          <w:rFonts w:ascii="Times New Roman" w:hAnsi="Times New Roman" w:cs="Times New Roman"/>
          <w:sz w:val="24"/>
          <w:szCs w:val="24"/>
        </w:rPr>
        <w:tab/>
      </w:r>
      <w:r w:rsidR="008227DF" w:rsidRPr="00704923">
        <w:rPr>
          <w:rFonts w:ascii="Times New Roman" w:hAnsi="Times New Roman" w:cs="Times New Roman"/>
          <w:sz w:val="24"/>
          <w:szCs w:val="24"/>
        </w:rPr>
        <w:t xml:space="preserve">In the light of the court’s own judgment supporting the appellant’s contention that the offence of theft had been proved on a balance of probabilities, the failure by the court to dismiss the appeal and its consequent order of a fresh trial on pain of reinstatement of the respondent in the event of a failure to conclude the hearing in 30days bordered on irrationality and amounted to a gross misdirection. There is no doubt that the appellant was prejudiced by this conduct of the court </w:t>
      </w:r>
      <w:r w:rsidR="008227DF" w:rsidRPr="00704923">
        <w:rPr>
          <w:rFonts w:ascii="Times New Roman" w:hAnsi="Times New Roman" w:cs="Times New Roman"/>
          <w:i/>
          <w:sz w:val="24"/>
          <w:szCs w:val="24"/>
        </w:rPr>
        <w:t>a quo</w:t>
      </w:r>
      <w:r w:rsidR="008227DF" w:rsidRPr="00704923">
        <w:rPr>
          <w:rFonts w:ascii="Times New Roman" w:hAnsi="Times New Roman" w:cs="Times New Roman"/>
          <w:sz w:val="24"/>
          <w:szCs w:val="24"/>
        </w:rPr>
        <w:t xml:space="preserve">. </w:t>
      </w:r>
      <w:r w:rsidR="00677532" w:rsidRPr="00704923">
        <w:rPr>
          <w:rFonts w:ascii="Times New Roman" w:hAnsi="Times New Roman" w:cs="Times New Roman"/>
          <w:sz w:val="24"/>
          <w:szCs w:val="24"/>
        </w:rPr>
        <w:t xml:space="preserve">Quite clearly there </w:t>
      </w:r>
      <w:r w:rsidR="000F58C3" w:rsidRPr="00704923">
        <w:rPr>
          <w:rFonts w:ascii="Times New Roman" w:hAnsi="Times New Roman" w:cs="Times New Roman"/>
          <w:sz w:val="24"/>
          <w:szCs w:val="24"/>
        </w:rPr>
        <w:t>was sufficient evidence on record to prove the commission of the offence by the respondent. The court therefore erred in failing to bring the matter to finality. The appeal ought to have been dismissed.</w:t>
      </w:r>
    </w:p>
    <w:p w:rsidR="00F96A6E" w:rsidRPr="00704923" w:rsidRDefault="00F96A6E" w:rsidP="00F96A6E">
      <w:pPr>
        <w:spacing w:after="0" w:line="480" w:lineRule="auto"/>
        <w:jc w:val="both"/>
        <w:rPr>
          <w:rFonts w:ascii="Times New Roman" w:hAnsi="Times New Roman" w:cs="Times New Roman"/>
          <w:b/>
          <w:sz w:val="24"/>
          <w:szCs w:val="24"/>
        </w:rPr>
      </w:pPr>
    </w:p>
    <w:p w:rsidR="00347410" w:rsidRPr="00704923" w:rsidRDefault="00347410" w:rsidP="00F96A6E">
      <w:pPr>
        <w:spacing w:after="0" w:line="480" w:lineRule="auto"/>
        <w:jc w:val="both"/>
        <w:rPr>
          <w:rFonts w:ascii="Times New Roman" w:hAnsi="Times New Roman" w:cs="Times New Roman"/>
          <w:sz w:val="24"/>
          <w:szCs w:val="24"/>
        </w:rPr>
      </w:pPr>
      <w:r w:rsidRPr="00704923">
        <w:rPr>
          <w:rFonts w:ascii="Times New Roman" w:hAnsi="Times New Roman" w:cs="Times New Roman"/>
          <w:b/>
          <w:sz w:val="24"/>
          <w:szCs w:val="24"/>
        </w:rPr>
        <w:t>IN CONCLUSION</w:t>
      </w:r>
    </w:p>
    <w:p w:rsidR="00222CAA" w:rsidRPr="00704923" w:rsidRDefault="00A24648" w:rsidP="00F96A6E">
      <w:pPr>
        <w:spacing w:after="0" w:line="480" w:lineRule="auto"/>
        <w:ind w:left="720" w:hanging="720"/>
        <w:jc w:val="both"/>
        <w:rPr>
          <w:rFonts w:ascii="Times New Roman" w:hAnsi="Times New Roman" w:cs="Times New Roman"/>
          <w:sz w:val="24"/>
          <w:szCs w:val="24"/>
        </w:rPr>
      </w:pPr>
      <w:r w:rsidRPr="00704923">
        <w:rPr>
          <w:rFonts w:ascii="Times New Roman" w:hAnsi="Times New Roman" w:cs="Times New Roman"/>
          <w:sz w:val="24"/>
          <w:szCs w:val="24"/>
        </w:rPr>
        <w:t>[2</w:t>
      </w:r>
      <w:r w:rsidR="00A617BB" w:rsidRPr="00704923">
        <w:rPr>
          <w:rFonts w:ascii="Times New Roman" w:hAnsi="Times New Roman" w:cs="Times New Roman"/>
          <w:sz w:val="24"/>
          <w:szCs w:val="24"/>
        </w:rPr>
        <w:t>5</w:t>
      </w:r>
      <w:r w:rsidR="005E3650" w:rsidRPr="00704923">
        <w:rPr>
          <w:rFonts w:ascii="Times New Roman" w:hAnsi="Times New Roman" w:cs="Times New Roman"/>
          <w:sz w:val="24"/>
          <w:szCs w:val="24"/>
        </w:rPr>
        <w:t xml:space="preserve">] </w:t>
      </w:r>
      <w:r w:rsidR="00FD1A09">
        <w:rPr>
          <w:rFonts w:ascii="Times New Roman" w:hAnsi="Times New Roman" w:cs="Times New Roman"/>
          <w:sz w:val="24"/>
          <w:szCs w:val="24"/>
        </w:rPr>
        <w:tab/>
      </w:r>
      <w:r w:rsidR="009658E7" w:rsidRPr="00704923">
        <w:rPr>
          <w:rFonts w:ascii="Times New Roman" w:hAnsi="Times New Roman" w:cs="Times New Roman"/>
          <w:sz w:val="24"/>
          <w:szCs w:val="24"/>
        </w:rPr>
        <w:t xml:space="preserve">I </w:t>
      </w:r>
      <w:r w:rsidR="005E3650" w:rsidRPr="00704923">
        <w:rPr>
          <w:rFonts w:ascii="Times New Roman" w:hAnsi="Times New Roman" w:cs="Times New Roman"/>
          <w:sz w:val="24"/>
          <w:szCs w:val="24"/>
        </w:rPr>
        <w:t xml:space="preserve">conclude with two </w:t>
      </w:r>
      <w:r w:rsidR="00C64C24" w:rsidRPr="00704923">
        <w:rPr>
          <w:rFonts w:ascii="Times New Roman" w:hAnsi="Times New Roman" w:cs="Times New Roman"/>
          <w:sz w:val="24"/>
          <w:szCs w:val="24"/>
        </w:rPr>
        <w:t xml:space="preserve">comments on the order of the court </w:t>
      </w:r>
      <w:r w:rsidR="00C64C24" w:rsidRPr="00704923">
        <w:rPr>
          <w:rFonts w:ascii="Times New Roman" w:hAnsi="Times New Roman" w:cs="Times New Roman"/>
          <w:i/>
          <w:sz w:val="24"/>
          <w:szCs w:val="24"/>
        </w:rPr>
        <w:t>a quo</w:t>
      </w:r>
      <w:r w:rsidR="00C64C24" w:rsidRPr="00704923">
        <w:rPr>
          <w:rFonts w:ascii="Times New Roman" w:hAnsi="Times New Roman" w:cs="Times New Roman"/>
          <w:sz w:val="24"/>
          <w:szCs w:val="24"/>
        </w:rPr>
        <w:t xml:space="preserve">. </w:t>
      </w:r>
      <w:r w:rsidR="005E3650" w:rsidRPr="00704923">
        <w:rPr>
          <w:rFonts w:ascii="Times New Roman" w:hAnsi="Times New Roman" w:cs="Times New Roman"/>
          <w:sz w:val="24"/>
          <w:szCs w:val="24"/>
        </w:rPr>
        <w:t>Firstly</w:t>
      </w:r>
      <w:r w:rsidR="00A617BB" w:rsidRPr="00704923">
        <w:rPr>
          <w:rFonts w:ascii="Times New Roman" w:hAnsi="Times New Roman" w:cs="Times New Roman"/>
          <w:sz w:val="24"/>
          <w:szCs w:val="24"/>
        </w:rPr>
        <w:t>,</w:t>
      </w:r>
      <w:r w:rsidR="005E3650" w:rsidRPr="00704923">
        <w:rPr>
          <w:rFonts w:ascii="Times New Roman" w:hAnsi="Times New Roman" w:cs="Times New Roman"/>
          <w:sz w:val="24"/>
          <w:szCs w:val="24"/>
        </w:rPr>
        <w:t xml:space="preserve"> t</w:t>
      </w:r>
      <w:r w:rsidR="00C64C24" w:rsidRPr="00704923">
        <w:rPr>
          <w:rFonts w:ascii="Times New Roman" w:hAnsi="Times New Roman" w:cs="Times New Roman"/>
          <w:sz w:val="24"/>
          <w:szCs w:val="24"/>
        </w:rPr>
        <w:t xml:space="preserve">he </w:t>
      </w:r>
      <w:r w:rsidR="00AB1F8A" w:rsidRPr="00704923">
        <w:rPr>
          <w:rFonts w:ascii="Times New Roman" w:hAnsi="Times New Roman" w:cs="Times New Roman"/>
          <w:sz w:val="24"/>
          <w:szCs w:val="24"/>
        </w:rPr>
        <w:t xml:space="preserve">respondent’s prayer on appeal to the </w:t>
      </w:r>
      <w:proofErr w:type="spellStart"/>
      <w:r w:rsidR="00AB1F8A" w:rsidRPr="00704923">
        <w:rPr>
          <w:rFonts w:ascii="Times New Roman" w:hAnsi="Times New Roman" w:cs="Times New Roman"/>
          <w:sz w:val="24"/>
          <w:szCs w:val="24"/>
        </w:rPr>
        <w:t>Labour</w:t>
      </w:r>
      <w:proofErr w:type="spellEnd"/>
      <w:r w:rsidR="00AB1F8A" w:rsidRPr="00704923">
        <w:rPr>
          <w:rFonts w:ascii="Times New Roman" w:hAnsi="Times New Roman" w:cs="Times New Roman"/>
          <w:sz w:val="24"/>
          <w:szCs w:val="24"/>
        </w:rPr>
        <w:t xml:space="preserve"> Court was that ‘the conviction be quashed’.  The </w:t>
      </w:r>
      <w:proofErr w:type="spellStart"/>
      <w:r w:rsidR="00AB1F8A" w:rsidRPr="00704923">
        <w:rPr>
          <w:rFonts w:ascii="Times New Roman" w:hAnsi="Times New Roman" w:cs="Times New Roman"/>
          <w:sz w:val="24"/>
          <w:szCs w:val="24"/>
        </w:rPr>
        <w:t>Labour</w:t>
      </w:r>
      <w:proofErr w:type="spellEnd"/>
      <w:r w:rsidR="00AB1F8A" w:rsidRPr="00704923">
        <w:rPr>
          <w:rFonts w:ascii="Times New Roman" w:hAnsi="Times New Roman" w:cs="Times New Roman"/>
          <w:sz w:val="24"/>
          <w:szCs w:val="24"/>
        </w:rPr>
        <w:t xml:space="preserve"> Court </w:t>
      </w:r>
      <w:r w:rsidR="00E261FC" w:rsidRPr="00704923">
        <w:rPr>
          <w:rFonts w:ascii="Times New Roman" w:hAnsi="Times New Roman" w:cs="Times New Roman"/>
          <w:sz w:val="24"/>
          <w:szCs w:val="24"/>
        </w:rPr>
        <w:t xml:space="preserve">gratuitously </w:t>
      </w:r>
      <w:r w:rsidR="00AB1F8A" w:rsidRPr="00704923">
        <w:rPr>
          <w:rFonts w:ascii="Times New Roman" w:hAnsi="Times New Roman" w:cs="Times New Roman"/>
          <w:sz w:val="24"/>
          <w:szCs w:val="24"/>
        </w:rPr>
        <w:t>gran</w:t>
      </w:r>
      <w:r w:rsidR="00677532" w:rsidRPr="00704923">
        <w:rPr>
          <w:rFonts w:ascii="Times New Roman" w:hAnsi="Times New Roman" w:cs="Times New Roman"/>
          <w:sz w:val="24"/>
          <w:szCs w:val="24"/>
        </w:rPr>
        <w:t xml:space="preserve">ted the order set out above.  </w:t>
      </w:r>
      <w:r w:rsidR="005E3650" w:rsidRPr="00704923">
        <w:rPr>
          <w:rFonts w:ascii="Times New Roman" w:hAnsi="Times New Roman" w:cs="Times New Roman"/>
          <w:sz w:val="24"/>
          <w:szCs w:val="24"/>
        </w:rPr>
        <w:t>Apart fro</w:t>
      </w:r>
      <w:r w:rsidRPr="00704923">
        <w:rPr>
          <w:rFonts w:ascii="Times New Roman" w:hAnsi="Times New Roman" w:cs="Times New Roman"/>
          <w:sz w:val="24"/>
          <w:szCs w:val="24"/>
        </w:rPr>
        <w:t>m the remarks already made in this judgment</w:t>
      </w:r>
      <w:r w:rsidR="005E3650" w:rsidRPr="00704923">
        <w:rPr>
          <w:rFonts w:ascii="Times New Roman" w:hAnsi="Times New Roman" w:cs="Times New Roman"/>
          <w:sz w:val="24"/>
          <w:szCs w:val="24"/>
        </w:rPr>
        <w:t>, it is clear that</w:t>
      </w:r>
      <w:r w:rsidR="00C64C24" w:rsidRPr="00704923">
        <w:rPr>
          <w:rFonts w:ascii="Times New Roman" w:hAnsi="Times New Roman" w:cs="Times New Roman"/>
          <w:sz w:val="24"/>
          <w:szCs w:val="24"/>
        </w:rPr>
        <w:t xml:space="preserve"> n</w:t>
      </w:r>
      <w:r w:rsidR="00677532" w:rsidRPr="00704923">
        <w:rPr>
          <w:rFonts w:ascii="Times New Roman" w:hAnsi="Times New Roman" w:cs="Times New Roman"/>
          <w:sz w:val="24"/>
          <w:szCs w:val="24"/>
        </w:rPr>
        <w:t>o</w:t>
      </w:r>
      <w:r w:rsidR="00C64C24" w:rsidRPr="00704923">
        <w:rPr>
          <w:rFonts w:ascii="Times New Roman" w:hAnsi="Times New Roman" w:cs="Times New Roman"/>
          <w:sz w:val="24"/>
          <w:szCs w:val="24"/>
        </w:rPr>
        <w:t xml:space="preserve"> purpose would be served by </w:t>
      </w:r>
      <w:r w:rsidR="00AB1F8A" w:rsidRPr="00704923">
        <w:rPr>
          <w:rFonts w:ascii="Times New Roman" w:hAnsi="Times New Roman" w:cs="Times New Roman"/>
          <w:sz w:val="24"/>
          <w:szCs w:val="24"/>
        </w:rPr>
        <w:t xml:space="preserve">a hearing </w:t>
      </w:r>
      <w:r w:rsidR="00AB1F8A" w:rsidRPr="00704923">
        <w:rPr>
          <w:rFonts w:ascii="Times New Roman" w:hAnsi="Times New Roman" w:cs="Times New Roman"/>
          <w:i/>
          <w:sz w:val="24"/>
          <w:szCs w:val="24"/>
        </w:rPr>
        <w:t>de novo</w:t>
      </w:r>
      <w:r w:rsidR="00AB1F8A" w:rsidRPr="00704923">
        <w:rPr>
          <w:rFonts w:ascii="Times New Roman" w:hAnsi="Times New Roman" w:cs="Times New Roman"/>
          <w:sz w:val="24"/>
          <w:szCs w:val="24"/>
        </w:rPr>
        <w:t xml:space="preserve"> in these circumstances where the appellant had already established on a balance of probabilities that the respondent had stolen the bearing</w:t>
      </w:r>
      <w:r w:rsidR="00347410" w:rsidRPr="00704923">
        <w:rPr>
          <w:rFonts w:ascii="Times New Roman" w:hAnsi="Times New Roman" w:cs="Times New Roman"/>
          <w:sz w:val="24"/>
          <w:szCs w:val="24"/>
        </w:rPr>
        <w:t xml:space="preserve">. </w:t>
      </w:r>
    </w:p>
    <w:p w:rsidR="003E4923" w:rsidRPr="00704923" w:rsidRDefault="003E4923" w:rsidP="00F96A6E">
      <w:pPr>
        <w:spacing w:after="0" w:line="480" w:lineRule="auto"/>
        <w:ind w:left="720" w:hanging="720"/>
        <w:jc w:val="both"/>
        <w:rPr>
          <w:rFonts w:ascii="Times New Roman" w:hAnsi="Times New Roman" w:cs="Times New Roman"/>
          <w:sz w:val="24"/>
          <w:szCs w:val="24"/>
        </w:rPr>
      </w:pPr>
    </w:p>
    <w:p w:rsidR="00740F83" w:rsidRPr="00704923" w:rsidRDefault="000C029B" w:rsidP="00F96A6E">
      <w:pPr>
        <w:spacing w:after="0" w:line="480" w:lineRule="auto"/>
        <w:jc w:val="both"/>
        <w:rPr>
          <w:rFonts w:ascii="Times New Roman" w:hAnsi="Times New Roman" w:cs="Times New Roman"/>
          <w:sz w:val="24"/>
          <w:szCs w:val="24"/>
        </w:rPr>
      </w:pPr>
      <w:r w:rsidRPr="00704923">
        <w:rPr>
          <w:rFonts w:ascii="Times New Roman" w:hAnsi="Times New Roman" w:cs="Times New Roman"/>
          <w:sz w:val="24"/>
          <w:szCs w:val="24"/>
        </w:rPr>
        <w:t>[26</w:t>
      </w:r>
      <w:r w:rsidR="00740F83" w:rsidRPr="00704923">
        <w:rPr>
          <w:rFonts w:ascii="Times New Roman" w:hAnsi="Times New Roman" w:cs="Times New Roman"/>
          <w:sz w:val="24"/>
          <w:szCs w:val="24"/>
        </w:rPr>
        <w:t xml:space="preserve">] </w:t>
      </w:r>
      <w:r w:rsidR="00FD1A09">
        <w:rPr>
          <w:rFonts w:ascii="Times New Roman" w:hAnsi="Times New Roman" w:cs="Times New Roman"/>
          <w:sz w:val="24"/>
          <w:szCs w:val="24"/>
        </w:rPr>
        <w:tab/>
      </w:r>
      <w:r w:rsidR="005E3650" w:rsidRPr="00704923">
        <w:rPr>
          <w:rFonts w:ascii="Times New Roman" w:hAnsi="Times New Roman" w:cs="Times New Roman"/>
          <w:sz w:val="24"/>
          <w:szCs w:val="24"/>
        </w:rPr>
        <w:t>Secondly, t</w:t>
      </w:r>
      <w:r w:rsidR="00740F83" w:rsidRPr="00704923">
        <w:rPr>
          <w:rFonts w:ascii="Times New Roman" w:hAnsi="Times New Roman" w:cs="Times New Roman"/>
          <w:sz w:val="24"/>
          <w:szCs w:val="24"/>
        </w:rPr>
        <w:t xml:space="preserve">he order that the respondent was ‘to </w:t>
      </w:r>
      <w:r w:rsidR="00740F83" w:rsidRPr="00704923">
        <w:rPr>
          <w:rFonts w:ascii="Times New Roman" w:hAnsi="Times New Roman" w:cs="Times New Roman"/>
          <w:sz w:val="24"/>
          <w:szCs w:val="24"/>
          <w:u w:val="single"/>
        </w:rPr>
        <w:t>remain</w:t>
      </w:r>
      <w:r w:rsidR="00740F83" w:rsidRPr="00704923">
        <w:rPr>
          <w:rFonts w:ascii="Times New Roman" w:hAnsi="Times New Roman" w:cs="Times New Roman"/>
          <w:sz w:val="24"/>
          <w:szCs w:val="24"/>
        </w:rPr>
        <w:t xml:space="preserve"> on </w:t>
      </w:r>
    </w:p>
    <w:p w:rsidR="000C029B" w:rsidRPr="00704923" w:rsidRDefault="00740F83" w:rsidP="00F96A6E">
      <w:pPr>
        <w:spacing w:after="0" w:line="480" w:lineRule="auto"/>
        <w:ind w:left="720"/>
        <w:jc w:val="both"/>
        <w:rPr>
          <w:rFonts w:ascii="Times New Roman" w:hAnsi="Times New Roman" w:cs="Times New Roman"/>
          <w:sz w:val="24"/>
          <w:szCs w:val="24"/>
        </w:rPr>
      </w:pPr>
      <w:proofErr w:type="gramStart"/>
      <w:r w:rsidRPr="00704923">
        <w:rPr>
          <w:rFonts w:ascii="Times New Roman" w:hAnsi="Times New Roman" w:cs="Times New Roman"/>
          <w:sz w:val="24"/>
          <w:szCs w:val="24"/>
        </w:rPr>
        <w:t>suspension</w:t>
      </w:r>
      <w:proofErr w:type="gramEnd"/>
      <w:r w:rsidRPr="00704923">
        <w:rPr>
          <w:rFonts w:ascii="Times New Roman" w:hAnsi="Times New Roman" w:cs="Times New Roman"/>
          <w:sz w:val="24"/>
          <w:szCs w:val="24"/>
        </w:rPr>
        <w:t>’ is a misdirection.</w:t>
      </w:r>
      <w:r w:rsidR="00F96A6E" w:rsidRPr="00704923">
        <w:rPr>
          <w:rFonts w:ascii="Times New Roman" w:hAnsi="Times New Roman" w:cs="Times New Roman"/>
          <w:sz w:val="24"/>
          <w:szCs w:val="24"/>
        </w:rPr>
        <w:t xml:space="preserve">  </w:t>
      </w:r>
      <w:r w:rsidRPr="00704923">
        <w:rPr>
          <w:rFonts w:ascii="Times New Roman" w:hAnsi="Times New Roman" w:cs="Times New Roman"/>
          <w:sz w:val="24"/>
          <w:szCs w:val="24"/>
        </w:rPr>
        <w:t xml:space="preserve">The respondent was </w:t>
      </w:r>
      <w:r w:rsidR="000C029B" w:rsidRPr="00704923">
        <w:rPr>
          <w:rFonts w:ascii="Times New Roman" w:hAnsi="Times New Roman" w:cs="Times New Roman"/>
          <w:sz w:val="24"/>
          <w:szCs w:val="24"/>
        </w:rPr>
        <w:t xml:space="preserve">not suspended. He was </w:t>
      </w:r>
      <w:r w:rsidRPr="00704923">
        <w:rPr>
          <w:rFonts w:ascii="Times New Roman" w:hAnsi="Times New Roman" w:cs="Times New Roman"/>
          <w:sz w:val="24"/>
          <w:szCs w:val="24"/>
        </w:rPr>
        <w:t>dismissed</w:t>
      </w:r>
      <w:r w:rsidR="000C029B" w:rsidRPr="00704923">
        <w:rPr>
          <w:rFonts w:ascii="Times New Roman" w:hAnsi="Times New Roman" w:cs="Times New Roman"/>
          <w:sz w:val="24"/>
          <w:szCs w:val="24"/>
        </w:rPr>
        <w:t xml:space="preserve"> following misconduct proceedings. </w:t>
      </w:r>
      <w:r w:rsidR="00F96A6E" w:rsidRPr="00704923">
        <w:rPr>
          <w:rFonts w:ascii="Times New Roman" w:hAnsi="Times New Roman" w:cs="Times New Roman"/>
          <w:sz w:val="24"/>
          <w:szCs w:val="24"/>
        </w:rPr>
        <w:t xml:space="preserve"> </w:t>
      </w:r>
      <w:r w:rsidR="000C029B" w:rsidRPr="00704923">
        <w:rPr>
          <w:rFonts w:ascii="Times New Roman" w:hAnsi="Times New Roman" w:cs="Times New Roman"/>
          <w:sz w:val="24"/>
          <w:szCs w:val="24"/>
        </w:rPr>
        <w:t xml:space="preserve">The only </w:t>
      </w:r>
      <w:proofErr w:type="gramStart"/>
      <w:r w:rsidR="000C029B" w:rsidRPr="00704923">
        <w:rPr>
          <w:rFonts w:ascii="Times New Roman" w:hAnsi="Times New Roman" w:cs="Times New Roman"/>
          <w:sz w:val="24"/>
          <w:szCs w:val="24"/>
        </w:rPr>
        <w:t>course open</w:t>
      </w:r>
      <w:proofErr w:type="gramEnd"/>
      <w:r w:rsidR="000C029B" w:rsidRPr="00704923">
        <w:rPr>
          <w:rFonts w:ascii="Times New Roman" w:hAnsi="Times New Roman" w:cs="Times New Roman"/>
          <w:sz w:val="24"/>
          <w:szCs w:val="24"/>
        </w:rPr>
        <w:t xml:space="preserve"> to the court </w:t>
      </w:r>
      <w:r w:rsidR="000C029B" w:rsidRPr="00704923">
        <w:rPr>
          <w:rFonts w:ascii="Times New Roman" w:hAnsi="Times New Roman" w:cs="Times New Roman"/>
          <w:i/>
          <w:sz w:val="24"/>
          <w:szCs w:val="24"/>
        </w:rPr>
        <w:t>a quo</w:t>
      </w:r>
      <w:r w:rsidR="000C029B" w:rsidRPr="00704923">
        <w:rPr>
          <w:rFonts w:ascii="Times New Roman" w:hAnsi="Times New Roman" w:cs="Times New Roman"/>
          <w:sz w:val="24"/>
          <w:szCs w:val="24"/>
        </w:rPr>
        <w:t xml:space="preserve"> in the event of a finding that he was unlawfully dismissed, </w:t>
      </w:r>
      <w:r w:rsidRPr="00704923">
        <w:rPr>
          <w:rFonts w:ascii="Times New Roman" w:hAnsi="Times New Roman" w:cs="Times New Roman"/>
          <w:sz w:val="24"/>
          <w:szCs w:val="24"/>
        </w:rPr>
        <w:t xml:space="preserve">was whether to order reinstatement or damages </w:t>
      </w:r>
      <w:r w:rsidRPr="00704923">
        <w:rPr>
          <w:rFonts w:ascii="Times New Roman" w:hAnsi="Times New Roman" w:cs="Times New Roman"/>
          <w:i/>
          <w:sz w:val="24"/>
          <w:szCs w:val="24"/>
        </w:rPr>
        <w:t>in lieu</w:t>
      </w:r>
      <w:r w:rsidRPr="00704923">
        <w:rPr>
          <w:rFonts w:ascii="Times New Roman" w:hAnsi="Times New Roman" w:cs="Times New Roman"/>
          <w:sz w:val="24"/>
          <w:szCs w:val="24"/>
        </w:rPr>
        <w:t xml:space="preserve">.  </w:t>
      </w:r>
    </w:p>
    <w:p w:rsidR="000C029B" w:rsidRPr="00704923" w:rsidRDefault="000C029B" w:rsidP="003E4923">
      <w:pPr>
        <w:spacing w:after="0" w:line="480" w:lineRule="auto"/>
        <w:rPr>
          <w:rFonts w:ascii="Times New Roman" w:hAnsi="Times New Roman" w:cs="Times New Roman"/>
          <w:b/>
          <w:sz w:val="24"/>
          <w:szCs w:val="24"/>
        </w:rPr>
      </w:pPr>
      <w:r w:rsidRPr="00704923">
        <w:rPr>
          <w:rFonts w:ascii="Times New Roman" w:hAnsi="Times New Roman" w:cs="Times New Roman"/>
          <w:b/>
          <w:sz w:val="24"/>
          <w:szCs w:val="24"/>
        </w:rPr>
        <w:lastRenderedPageBreak/>
        <w:t>DISPOSITION</w:t>
      </w:r>
    </w:p>
    <w:p w:rsidR="002F3780" w:rsidRPr="00704923" w:rsidRDefault="000C029B" w:rsidP="00F96A6E">
      <w:pPr>
        <w:spacing w:after="0" w:line="480" w:lineRule="auto"/>
        <w:jc w:val="both"/>
        <w:rPr>
          <w:rFonts w:ascii="Times New Roman" w:hAnsi="Times New Roman" w:cs="Times New Roman"/>
          <w:sz w:val="24"/>
          <w:szCs w:val="24"/>
        </w:rPr>
      </w:pPr>
      <w:r w:rsidRPr="00704923">
        <w:rPr>
          <w:rFonts w:ascii="Times New Roman" w:hAnsi="Times New Roman" w:cs="Times New Roman"/>
          <w:sz w:val="24"/>
          <w:szCs w:val="24"/>
        </w:rPr>
        <w:t>[27</w:t>
      </w:r>
      <w:r w:rsidR="005E3650" w:rsidRPr="00704923">
        <w:rPr>
          <w:rFonts w:ascii="Times New Roman" w:hAnsi="Times New Roman" w:cs="Times New Roman"/>
          <w:sz w:val="24"/>
          <w:szCs w:val="24"/>
        </w:rPr>
        <w:t xml:space="preserve">] </w:t>
      </w:r>
      <w:r w:rsidR="00FD1A09">
        <w:rPr>
          <w:rFonts w:ascii="Times New Roman" w:hAnsi="Times New Roman" w:cs="Times New Roman"/>
          <w:sz w:val="24"/>
          <w:szCs w:val="24"/>
        </w:rPr>
        <w:tab/>
      </w:r>
      <w:r w:rsidR="005E3650" w:rsidRPr="00704923">
        <w:rPr>
          <w:rFonts w:ascii="Times New Roman" w:hAnsi="Times New Roman" w:cs="Times New Roman"/>
          <w:sz w:val="24"/>
          <w:szCs w:val="24"/>
        </w:rPr>
        <w:t>It follows from the above that the appeal must succeed.</w:t>
      </w:r>
    </w:p>
    <w:p w:rsidR="00187AF9" w:rsidRPr="00704923" w:rsidRDefault="00187AF9" w:rsidP="00F96A6E">
      <w:pPr>
        <w:spacing w:after="0" w:line="240" w:lineRule="auto"/>
        <w:ind w:firstLine="1440"/>
        <w:jc w:val="both"/>
        <w:rPr>
          <w:rFonts w:ascii="Times New Roman" w:hAnsi="Times New Roman" w:cs="Times New Roman"/>
          <w:sz w:val="24"/>
          <w:szCs w:val="24"/>
        </w:rPr>
      </w:pPr>
    </w:p>
    <w:p w:rsidR="002F3780" w:rsidRPr="00704923" w:rsidRDefault="005E3650" w:rsidP="00F96A6E">
      <w:pPr>
        <w:spacing w:after="0" w:line="480" w:lineRule="auto"/>
        <w:jc w:val="both"/>
        <w:rPr>
          <w:rFonts w:ascii="Times New Roman" w:hAnsi="Times New Roman" w:cs="Times New Roman"/>
          <w:sz w:val="24"/>
          <w:szCs w:val="24"/>
        </w:rPr>
      </w:pPr>
      <w:r w:rsidRPr="00704923">
        <w:rPr>
          <w:rFonts w:ascii="Times New Roman" w:hAnsi="Times New Roman" w:cs="Times New Roman"/>
          <w:sz w:val="24"/>
          <w:szCs w:val="24"/>
        </w:rPr>
        <w:t>[2</w:t>
      </w:r>
      <w:r w:rsidR="000C029B" w:rsidRPr="00704923">
        <w:rPr>
          <w:rFonts w:ascii="Times New Roman" w:hAnsi="Times New Roman" w:cs="Times New Roman"/>
          <w:sz w:val="24"/>
          <w:szCs w:val="24"/>
        </w:rPr>
        <w:t>8</w:t>
      </w:r>
      <w:r w:rsidR="006A6478" w:rsidRPr="00704923">
        <w:rPr>
          <w:rFonts w:ascii="Times New Roman" w:hAnsi="Times New Roman" w:cs="Times New Roman"/>
          <w:sz w:val="24"/>
          <w:szCs w:val="24"/>
        </w:rPr>
        <w:t xml:space="preserve">] </w:t>
      </w:r>
      <w:r w:rsidR="00FD1A09">
        <w:rPr>
          <w:rFonts w:ascii="Times New Roman" w:hAnsi="Times New Roman" w:cs="Times New Roman"/>
          <w:sz w:val="24"/>
          <w:szCs w:val="24"/>
        </w:rPr>
        <w:tab/>
      </w:r>
      <w:r w:rsidR="002F3780" w:rsidRPr="00704923">
        <w:rPr>
          <w:rFonts w:ascii="Times New Roman" w:hAnsi="Times New Roman" w:cs="Times New Roman"/>
          <w:sz w:val="24"/>
          <w:szCs w:val="24"/>
        </w:rPr>
        <w:t>It is therefore ordered as follows:</w:t>
      </w:r>
    </w:p>
    <w:p w:rsidR="00B553CB" w:rsidRPr="00704923" w:rsidRDefault="006A6478" w:rsidP="00FD1A09">
      <w:pPr>
        <w:spacing w:after="0" w:line="480" w:lineRule="auto"/>
        <w:ind w:left="540" w:firstLine="720"/>
        <w:jc w:val="both"/>
        <w:rPr>
          <w:rFonts w:ascii="Times New Roman" w:hAnsi="Times New Roman" w:cs="Times New Roman"/>
          <w:sz w:val="24"/>
          <w:szCs w:val="24"/>
        </w:rPr>
      </w:pPr>
      <w:r w:rsidRPr="00704923">
        <w:rPr>
          <w:rFonts w:ascii="Times New Roman" w:hAnsi="Times New Roman" w:cs="Times New Roman"/>
          <w:sz w:val="24"/>
          <w:szCs w:val="24"/>
        </w:rPr>
        <w:t xml:space="preserve">1. </w:t>
      </w:r>
      <w:r w:rsidR="00FD1A09">
        <w:rPr>
          <w:rFonts w:ascii="Times New Roman" w:hAnsi="Times New Roman" w:cs="Times New Roman"/>
          <w:sz w:val="24"/>
          <w:szCs w:val="24"/>
        </w:rPr>
        <w:tab/>
      </w:r>
      <w:r w:rsidR="003B3154" w:rsidRPr="00704923">
        <w:rPr>
          <w:rFonts w:ascii="Times New Roman" w:hAnsi="Times New Roman" w:cs="Times New Roman"/>
          <w:sz w:val="24"/>
          <w:szCs w:val="24"/>
        </w:rPr>
        <w:t xml:space="preserve">The appeal </w:t>
      </w:r>
      <w:r w:rsidR="00671E6E" w:rsidRPr="00704923">
        <w:rPr>
          <w:rFonts w:ascii="Times New Roman" w:hAnsi="Times New Roman" w:cs="Times New Roman"/>
          <w:sz w:val="24"/>
          <w:szCs w:val="24"/>
        </w:rPr>
        <w:t>is allowed</w:t>
      </w:r>
      <w:r w:rsidR="00B553CB" w:rsidRPr="00704923">
        <w:rPr>
          <w:rFonts w:ascii="Times New Roman" w:hAnsi="Times New Roman" w:cs="Times New Roman"/>
          <w:sz w:val="24"/>
          <w:szCs w:val="24"/>
        </w:rPr>
        <w:t xml:space="preserve"> with costs.</w:t>
      </w:r>
    </w:p>
    <w:p w:rsidR="00B553CB" w:rsidRPr="00704923" w:rsidRDefault="00F96A6E" w:rsidP="00FD1A09">
      <w:pPr>
        <w:spacing w:after="0" w:line="480" w:lineRule="auto"/>
        <w:ind w:left="2160" w:hanging="900"/>
        <w:jc w:val="both"/>
        <w:rPr>
          <w:rFonts w:ascii="Times New Roman" w:hAnsi="Times New Roman" w:cs="Times New Roman"/>
          <w:sz w:val="24"/>
          <w:szCs w:val="24"/>
        </w:rPr>
      </w:pPr>
      <w:r w:rsidRPr="00704923">
        <w:rPr>
          <w:rFonts w:ascii="Times New Roman" w:hAnsi="Times New Roman" w:cs="Times New Roman"/>
          <w:sz w:val="24"/>
          <w:szCs w:val="24"/>
        </w:rPr>
        <w:t>2.</w:t>
      </w:r>
      <w:r w:rsidR="00FD1A09">
        <w:rPr>
          <w:rFonts w:ascii="Times New Roman" w:hAnsi="Times New Roman" w:cs="Times New Roman"/>
          <w:sz w:val="24"/>
          <w:szCs w:val="24"/>
        </w:rPr>
        <w:tab/>
      </w:r>
      <w:r w:rsidR="00B553CB" w:rsidRPr="00704923">
        <w:rPr>
          <w:rFonts w:ascii="Times New Roman" w:hAnsi="Times New Roman" w:cs="Times New Roman"/>
          <w:sz w:val="24"/>
          <w:szCs w:val="24"/>
        </w:rPr>
        <w:t xml:space="preserve">The order of the </w:t>
      </w:r>
      <w:proofErr w:type="spellStart"/>
      <w:r w:rsidR="00B553CB" w:rsidRPr="00704923">
        <w:rPr>
          <w:rFonts w:ascii="Times New Roman" w:hAnsi="Times New Roman" w:cs="Times New Roman"/>
          <w:sz w:val="24"/>
          <w:szCs w:val="24"/>
        </w:rPr>
        <w:t>Labour</w:t>
      </w:r>
      <w:proofErr w:type="spellEnd"/>
      <w:r w:rsidR="00B553CB" w:rsidRPr="00704923">
        <w:rPr>
          <w:rFonts w:ascii="Times New Roman" w:hAnsi="Times New Roman" w:cs="Times New Roman"/>
          <w:sz w:val="24"/>
          <w:szCs w:val="24"/>
        </w:rPr>
        <w:t xml:space="preserve"> Cour</w:t>
      </w:r>
      <w:r w:rsidR="003B3154" w:rsidRPr="00704923">
        <w:rPr>
          <w:rFonts w:ascii="Times New Roman" w:hAnsi="Times New Roman" w:cs="Times New Roman"/>
          <w:sz w:val="24"/>
          <w:szCs w:val="24"/>
        </w:rPr>
        <w:t xml:space="preserve">t is set aside and </w:t>
      </w:r>
      <w:r w:rsidR="00671E6E" w:rsidRPr="00704923">
        <w:rPr>
          <w:rFonts w:ascii="Times New Roman" w:hAnsi="Times New Roman" w:cs="Times New Roman"/>
          <w:sz w:val="24"/>
          <w:szCs w:val="24"/>
        </w:rPr>
        <w:t>substituted with</w:t>
      </w:r>
      <w:r w:rsidR="00B553CB" w:rsidRPr="00704923">
        <w:rPr>
          <w:rFonts w:ascii="Times New Roman" w:hAnsi="Times New Roman" w:cs="Times New Roman"/>
          <w:sz w:val="24"/>
          <w:szCs w:val="24"/>
        </w:rPr>
        <w:t xml:space="preserve"> the following:</w:t>
      </w:r>
    </w:p>
    <w:p w:rsidR="00B553CB" w:rsidRPr="00704923" w:rsidRDefault="00B553CB" w:rsidP="00FD1A09">
      <w:pPr>
        <w:spacing w:after="0" w:line="480" w:lineRule="auto"/>
        <w:ind w:left="1440" w:firstLine="720"/>
        <w:jc w:val="both"/>
        <w:rPr>
          <w:rFonts w:ascii="Times New Roman" w:hAnsi="Times New Roman" w:cs="Times New Roman"/>
          <w:sz w:val="24"/>
          <w:szCs w:val="24"/>
        </w:rPr>
      </w:pPr>
      <w:r w:rsidRPr="00704923">
        <w:rPr>
          <w:rFonts w:ascii="Times New Roman" w:hAnsi="Times New Roman" w:cs="Times New Roman"/>
          <w:sz w:val="24"/>
          <w:szCs w:val="24"/>
        </w:rPr>
        <w:t>“The appeal is dismissed with costs</w:t>
      </w:r>
      <w:r w:rsidR="00187AF9" w:rsidRPr="00704923">
        <w:rPr>
          <w:rFonts w:ascii="Times New Roman" w:hAnsi="Times New Roman" w:cs="Times New Roman"/>
          <w:sz w:val="24"/>
          <w:szCs w:val="24"/>
        </w:rPr>
        <w:t>.</w:t>
      </w:r>
      <w:r w:rsidRPr="00704923">
        <w:rPr>
          <w:rFonts w:ascii="Times New Roman" w:hAnsi="Times New Roman" w:cs="Times New Roman"/>
          <w:sz w:val="24"/>
          <w:szCs w:val="24"/>
        </w:rPr>
        <w:t>”</w:t>
      </w:r>
    </w:p>
    <w:p w:rsidR="00F96A6E" w:rsidRPr="00704923" w:rsidRDefault="00F96A6E" w:rsidP="00F96A6E">
      <w:pPr>
        <w:spacing w:after="0" w:line="480" w:lineRule="auto"/>
        <w:ind w:left="720" w:firstLine="720"/>
        <w:jc w:val="both"/>
        <w:rPr>
          <w:rFonts w:ascii="Times New Roman" w:hAnsi="Times New Roman" w:cs="Times New Roman"/>
          <w:sz w:val="24"/>
          <w:szCs w:val="24"/>
        </w:rPr>
      </w:pPr>
    </w:p>
    <w:p w:rsidR="00F96A6E" w:rsidRPr="00704923" w:rsidRDefault="00F96A6E" w:rsidP="00F96A6E">
      <w:pPr>
        <w:spacing w:after="0" w:line="480" w:lineRule="auto"/>
        <w:ind w:left="720" w:firstLine="720"/>
        <w:jc w:val="both"/>
        <w:rPr>
          <w:rFonts w:ascii="Times New Roman" w:hAnsi="Times New Roman" w:cs="Times New Roman"/>
          <w:sz w:val="24"/>
          <w:szCs w:val="24"/>
        </w:rPr>
      </w:pPr>
    </w:p>
    <w:p w:rsidR="000C029B" w:rsidRPr="00704923" w:rsidRDefault="003E4923" w:rsidP="00F96A6E">
      <w:pPr>
        <w:spacing w:after="0" w:line="480" w:lineRule="auto"/>
        <w:ind w:left="720" w:firstLine="720"/>
        <w:jc w:val="both"/>
        <w:rPr>
          <w:rFonts w:ascii="Times New Roman" w:hAnsi="Times New Roman" w:cs="Times New Roman"/>
          <w:sz w:val="24"/>
          <w:szCs w:val="24"/>
        </w:rPr>
      </w:pPr>
      <w:r w:rsidRPr="00704923">
        <w:rPr>
          <w:rFonts w:ascii="Times New Roman" w:hAnsi="Times New Roman" w:cs="Times New Roman"/>
          <w:b/>
          <w:sz w:val="24"/>
          <w:szCs w:val="24"/>
        </w:rPr>
        <w:t>HLATSHWAYO JA:</w:t>
      </w:r>
      <w:r w:rsidRPr="00704923">
        <w:rPr>
          <w:rFonts w:ascii="Times New Roman" w:hAnsi="Times New Roman" w:cs="Times New Roman"/>
          <w:sz w:val="24"/>
          <w:szCs w:val="24"/>
        </w:rPr>
        <w:tab/>
      </w:r>
      <w:r w:rsidRPr="00704923">
        <w:rPr>
          <w:rFonts w:ascii="Times New Roman" w:hAnsi="Times New Roman" w:cs="Times New Roman"/>
          <w:sz w:val="24"/>
          <w:szCs w:val="24"/>
        </w:rPr>
        <w:tab/>
        <w:t>I agree</w:t>
      </w:r>
    </w:p>
    <w:p w:rsidR="003E4923" w:rsidRPr="00704923" w:rsidRDefault="003E4923" w:rsidP="00F96A6E">
      <w:pPr>
        <w:spacing w:after="0" w:line="480" w:lineRule="auto"/>
        <w:ind w:left="720" w:firstLine="720"/>
        <w:jc w:val="both"/>
        <w:rPr>
          <w:rFonts w:ascii="Times New Roman" w:hAnsi="Times New Roman" w:cs="Times New Roman"/>
          <w:sz w:val="24"/>
          <w:szCs w:val="24"/>
        </w:rPr>
      </w:pPr>
    </w:p>
    <w:p w:rsidR="003E4923" w:rsidRPr="00704923" w:rsidRDefault="003E4923" w:rsidP="00F96A6E">
      <w:pPr>
        <w:spacing w:after="0" w:line="480" w:lineRule="auto"/>
        <w:ind w:left="720" w:firstLine="720"/>
        <w:jc w:val="both"/>
        <w:rPr>
          <w:rFonts w:ascii="Times New Roman" w:hAnsi="Times New Roman" w:cs="Times New Roman"/>
          <w:sz w:val="24"/>
          <w:szCs w:val="24"/>
        </w:rPr>
      </w:pPr>
    </w:p>
    <w:p w:rsidR="003E4923" w:rsidRPr="00704923" w:rsidRDefault="003E4923" w:rsidP="00F96A6E">
      <w:pPr>
        <w:spacing w:after="0" w:line="480" w:lineRule="auto"/>
        <w:ind w:left="720" w:firstLine="720"/>
        <w:jc w:val="both"/>
        <w:rPr>
          <w:rFonts w:ascii="Times New Roman" w:hAnsi="Times New Roman" w:cs="Times New Roman"/>
          <w:sz w:val="24"/>
          <w:szCs w:val="24"/>
        </w:rPr>
      </w:pPr>
      <w:r w:rsidRPr="00704923">
        <w:rPr>
          <w:rFonts w:ascii="Times New Roman" w:hAnsi="Times New Roman" w:cs="Times New Roman"/>
          <w:b/>
          <w:sz w:val="24"/>
          <w:szCs w:val="24"/>
        </w:rPr>
        <w:t>MAVANGIRA JA:</w:t>
      </w:r>
      <w:r w:rsidRPr="00704923">
        <w:rPr>
          <w:rFonts w:ascii="Times New Roman" w:hAnsi="Times New Roman" w:cs="Times New Roman"/>
          <w:sz w:val="24"/>
          <w:szCs w:val="24"/>
        </w:rPr>
        <w:tab/>
      </w:r>
      <w:r w:rsidRPr="00704923">
        <w:rPr>
          <w:rFonts w:ascii="Times New Roman" w:hAnsi="Times New Roman" w:cs="Times New Roman"/>
          <w:sz w:val="24"/>
          <w:szCs w:val="24"/>
        </w:rPr>
        <w:tab/>
        <w:t>I agree</w:t>
      </w:r>
    </w:p>
    <w:p w:rsidR="000C029B" w:rsidRPr="00704923" w:rsidRDefault="000C029B" w:rsidP="00F96A6E">
      <w:pPr>
        <w:spacing w:after="0" w:line="480" w:lineRule="auto"/>
        <w:ind w:left="720" w:firstLine="720"/>
        <w:jc w:val="both"/>
        <w:rPr>
          <w:rFonts w:ascii="Times New Roman" w:hAnsi="Times New Roman" w:cs="Times New Roman"/>
          <w:sz w:val="24"/>
          <w:szCs w:val="24"/>
        </w:rPr>
      </w:pPr>
    </w:p>
    <w:p w:rsidR="000C029B" w:rsidRPr="00704923" w:rsidRDefault="000C029B" w:rsidP="00F96A6E">
      <w:pPr>
        <w:spacing w:after="0" w:line="480" w:lineRule="auto"/>
        <w:ind w:left="720" w:firstLine="720"/>
        <w:jc w:val="both"/>
        <w:rPr>
          <w:rFonts w:ascii="Times New Roman" w:hAnsi="Times New Roman" w:cs="Times New Roman"/>
          <w:sz w:val="24"/>
          <w:szCs w:val="24"/>
        </w:rPr>
      </w:pPr>
    </w:p>
    <w:p w:rsidR="003E4923" w:rsidRPr="00704923" w:rsidRDefault="003E4923" w:rsidP="003E4923">
      <w:pPr>
        <w:spacing w:after="0" w:line="480" w:lineRule="auto"/>
        <w:jc w:val="both"/>
        <w:rPr>
          <w:rFonts w:ascii="Times New Roman" w:hAnsi="Times New Roman" w:cs="Times New Roman"/>
          <w:sz w:val="24"/>
          <w:szCs w:val="24"/>
        </w:rPr>
      </w:pPr>
      <w:proofErr w:type="spellStart"/>
      <w:r w:rsidRPr="00704923">
        <w:rPr>
          <w:rFonts w:ascii="Times New Roman" w:hAnsi="Times New Roman" w:cs="Times New Roman"/>
          <w:i/>
          <w:sz w:val="24"/>
          <w:szCs w:val="24"/>
        </w:rPr>
        <w:t>Scanlen</w:t>
      </w:r>
      <w:proofErr w:type="spellEnd"/>
      <w:r w:rsidRPr="00704923">
        <w:rPr>
          <w:rFonts w:ascii="Times New Roman" w:hAnsi="Times New Roman" w:cs="Times New Roman"/>
          <w:i/>
          <w:sz w:val="24"/>
          <w:szCs w:val="24"/>
        </w:rPr>
        <w:t xml:space="preserve"> &amp; Holderness,</w:t>
      </w:r>
      <w:r w:rsidRPr="00704923">
        <w:rPr>
          <w:rFonts w:ascii="Times New Roman" w:hAnsi="Times New Roman" w:cs="Times New Roman"/>
          <w:sz w:val="24"/>
          <w:szCs w:val="24"/>
        </w:rPr>
        <w:t xml:space="preserve"> appellant’s legal practitioners</w:t>
      </w:r>
    </w:p>
    <w:p w:rsidR="005E5180" w:rsidRPr="00704923" w:rsidRDefault="003E4923" w:rsidP="00F96A6E">
      <w:pPr>
        <w:spacing w:after="0"/>
        <w:jc w:val="both"/>
        <w:rPr>
          <w:rFonts w:ascii="Times New Roman" w:hAnsi="Times New Roman" w:cs="Times New Roman"/>
          <w:sz w:val="24"/>
          <w:szCs w:val="24"/>
        </w:rPr>
      </w:pPr>
      <w:proofErr w:type="spellStart"/>
      <w:r w:rsidRPr="00704923">
        <w:rPr>
          <w:rFonts w:ascii="Times New Roman" w:hAnsi="Times New Roman" w:cs="Times New Roman"/>
          <w:i/>
          <w:sz w:val="24"/>
          <w:szCs w:val="24"/>
        </w:rPr>
        <w:t>Makuku</w:t>
      </w:r>
      <w:proofErr w:type="spellEnd"/>
      <w:r w:rsidRPr="00704923">
        <w:rPr>
          <w:rFonts w:ascii="Times New Roman" w:hAnsi="Times New Roman" w:cs="Times New Roman"/>
          <w:i/>
          <w:sz w:val="24"/>
          <w:szCs w:val="24"/>
        </w:rPr>
        <w:t xml:space="preserve"> Law Firm</w:t>
      </w:r>
      <w:r w:rsidRPr="00704923">
        <w:rPr>
          <w:rFonts w:ascii="Times New Roman" w:hAnsi="Times New Roman" w:cs="Times New Roman"/>
          <w:sz w:val="24"/>
          <w:szCs w:val="24"/>
        </w:rPr>
        <w:t>, respondent’s legal practitioners</w:t>
      </w:r>
    </w:p>
    <w:sectPr w:rsidR="005E5180" w:rsidRPr="00704923" w:rsidSect="00EC0A6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CF3" w:rsidRDefault="00C36CF3" w:rsidP="005648D5">
      <w:pPr>
        <w:spacing w:after="0" w:line="240" w:lineRule="auto"/>
      </w:pPr>
      <w:r>
        <w:separator/>
      </w:r>
    </w:p>
  </w:endnote>
  <w:endnote w:type="continuationSeparator" w:id="0">
    <w:p w:rsidR="00C36CF3" w:rsidRDefault="00C36CF3" w:rsidP="0056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CF3" w:rsidRDefault="00C36CF3" w:rsidP="005648D5">
      <w:pPr>
        <w:spacing w:after="0" w:line="240" w:lineRule="auto"/>
      </w:pPr>
      <w:r>
        <w:separator/>
      </w:r>
    </w:p>
  </w:footnote>
  <w:footnote w:type="continuationSeparator" w:id="0">
    <w:p w:rsidR="00C36CF3" w:rsidRDefault="00C36CF3" w:rsidP="005648D5">
      <w:pPr>
        <w:spacing w:after="0" w:line="240" w:lineRule="auto"/>
      </w:pPr>
      <w:r>
        <w:continuationSeparator/>
      </w:r>
    </w:p>
  </w:footnote>
  <w:footnote w:id="1">
    <w:p w:rsidR="005454A2" w:rsidRDefault="005454A2" w:rsidP="005454A2">
      <w:pPr>
        <w:pStyle w:val="FootnoteText"/>
      </w:pPr>
      <w:r>
        <w:rPr>
          <w:rStyle w:val="FootnoteReference"/>
        </w:rPr>
        <w:footnoteRef/>
      </w:r>
      <w:r>
        <w:t xml:space="preserve"> Record p90</w:t>
      </w:r>
    </w:p>
  </w:footnote>
  <w:footnote w:id="2">
    <w:p w:rsidR="00392587" w:rsidRDefault="00392587" w:rsidP="00392587">
      <w:pPr>
        <w:pStyle w:val="FootnoteText"/>
      </w:pPr>
      <w:r>
        <w:rPr>
          <w:rStyle w:val="FootnoteReference"/>
        </w:rPr>
        <w:footnoteRef/>
      </w:r>
      <w:r>
        <w:t xml:space="preserve"> Record p 13</w:t>
      </w:r>
    </w:p>
  </w:footnote>
  <w:footnote w:id="3">
    <w:p w:rsidR="002954F1" w:rsidRDefault="002954F1">
      <w:pPr>
        <w:pStyle w:val="FootnoteText"/>
      </w:pPr>
      <w:r>
        <w:rPr>
          <w:rStyle w:val="FootnoteReference"/>
        </w:rPr>
        <w:footnoteRef/>
      </w:r>
      <w:r>
        <w:t xml:space="preserve"> </w:t>
      </w:r>
      <w:proofErr w:type="gramStart"/>
      <w:r>
        <w:t>Hama v Na</w:t>
      </w:r>
      <w:r w:rsidR="00022FC6">
        <w:t xml:space="preserve">tional Railways 1996 (1) ZLR 664 at p676;  </w:t>
      </w:r>
      <w:r w:rsidR="00576C33">
        <w:t xml:space="preserve"> </w:t>
      </w:r>
      <w:proofErr w:type="spellStart"/>
      <w:r w:rsidR="00576C33">
        <w:t>Winterton</w:t>
      </w:r>
      <w:proofErr w:type="spellEnd"/>
      <w:r w:rsidR="00576C33">
        <w:t xml:space="preserve"> Holmes &amp; Hill</w:t>
      </w:r>
      <w:r w:rsidR="00022FC6">
        <w:t xml:space="preserve"> v Paterson 1995 (2) ZLR 68 (S); Commercial Careers College (1980) (</w:t>
      </w:r>
      <w:proofErr w:type="spellStart"/>
      <w:r w:rsidR="00022FC6">
        <w:t>Pvt</w:t>
      </w:r>
      <w:proofErr w:type="spellEnd"/>
      <w:r w:rsidR="00022FC6">
        <w:t>) Ltd v Jarvis 1989 (1) ZLR</w:t>
      </w:r>
      <w:r w:rsidR="0013263E">
        <w:t xml:space="preserve"> 334 (S).</w:t>
      </w:r>
      <w:proofErr w:type="gramEnd"/>
    </w:p>
  </w:footnote>
  <w:footnote w:id="4">
    <w:p w:rsidR="005F2F7A" w:rsidRDefault="005F2F7A">
      <w:pPr>
        <w:pStyle w:val="FootnoteText"/>
      </w:pPr>
      <w:r>
        <w:rPr>
          <w:rStyle w:val="FootnoteReference"/>
        </w:rPr>
        <w:footnoteRef/>
      </w:r>
      <w:r w:rsidR="00566521" w:rsidRPr="00566521">
        <w:rPr>
          <w:rFonts w:ascii="Courier New" w:hAnsi="Courier New" w:cs="Courier New"/>
        </w:rPr>
        <w:t xml:space="preserve">See  </w:t>
      </w:r>
      <w:proofErr w:type="spellStart"/>
      <w:r w:rsidR="00566521" w:rsidRPr="00566521">
        <w:rPr>
          <w:rFonts w:ascii="Courier New" w:hAnsi="Courier New" w:cs="Courier New"/>
        </w:rPr>
        <w:t>Ambali</w:t>
      </w:r>
      <w:proofErr w:type="spellEnd"/>
      <w:r w:rsidR="00566521" w:rsidRPr="00566521">
        <w:rPr>
          <w:rFonts w:ascii="Courier New" w:hAnsi="Courier New" w:cs="Courier New"/>
        </w:rPr>
        <w:t xml:space="preserve"> v Bata Shoe Co Ltd</w:t>
      </w:r>
      <w:r>
        <w:t xml:space="preserve"> 1999 (1)ZLR 417 (S)</w:t>
      </w:r>
    </w:p>
  </w:footnote>
  <w:footnote w:id="5">
    <w:p w:rsidR="00937982" w:rsidRDefault="00937982" w:rsidP="00937982">
      <w:pPr>
        <w:pStyle w:val="FootnoteText"/>
      </w:pPr>
      <w:r>
        <w:rPr>
          <w:rStyle w:val="FootnoteReference"/>
        </w:rPr>
        <w:footnoteRef/>
      </w:r>
      <w:proofErr w:type="spellStart"/>
      <w:r w:rsidR="00A47638" w:rsidRPr="00A47638">
        <w:rPr>
          <w:rFonts w:ascii="Courier New" w:hAnsi="Courier New" w:cs="Courier New"/>
        </w:rPr>
        <w:t>Dalny</w:t>
      </w:r>
      <w:proofErr w:type="spellEnd"/>
      <w:r w:rsidR="00A47638" w:rsidRPr="00A47638">
        <w:rPr>
          <w:rFonts w:ascii="Courier New" w:hAnsi="Courier New" w:cs="Courier New"/>
        </w:rPr>
        <w:t xml:space="preserve"> Mine v Banda</w:t>
      </w:r>
      <w:r>
        <w:t xml:space="preserve"> </w:t>
      </w:r>
      <w:r w:rsidRPr="0022412D">
        <w:t>1999 (1) ZLR 220 (SC</w:t>
      </w:r>
      <w:r w:rsidR="00A47638">
        <w:t>)</w:t>
      </w:r>
    </w:p>
    <w:p w:rsidR="00937982" w:rsidRDefault="00937982" w:rsidP="00937982">
      <w:pPr>
        <w:pStyle w:val="FootnoteText"/>
      </w:pPr>
    </w:p>
    <w:p w:rsidR="00937982" w:rsidRDefault="00937982" w:rsidP="00937982">
      <w:pPr>
        <w:pStyle w:val="FootnoteText"/>
      </w:pPr>
    </w:p>
    <w:p w:rsidR="00937982" w:rsidRDefault="00937982" w:rsidP="00937982">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671E6E">
      <w:tc>
        <w:tcPr>
          <w:tcW w:w="0" w:type="auto"/>
          <w:tcBorders>
            <w:right w:val="single" w:sz="6" w:space="0" w:color="000000" w:themeColor="text1"/>
          </w:tcBorders>
        </w:tcPr>
        <w:sdt>
          <w:sdtPr>
            <w:rPr>
              <w:rFonts w:ascii="Times New Roman" w:hAnsi="Times New Roman" w:cs="Times New Roman"/>
            </w:rPr>
            <w:alias w:val="Company"/>
            <w:id w:val="78735422"/>
            <w:placeholder>
              <w:docPart w:val="AD4FE6293E374891A3EC89459B8C0B9D"/>
            </w:placeholder>
            <w:dataBinding w:prefixMappings="xmlns:ns0='http://schemas.openxmlformats.org/officeDocument/2006/extended-properties'" w:xpath="/ns0:Properties[1]/ns0:Company[1]" w:storeItemID="{6668398D-A668-4E3E-A5EB-62B293D839F1}"/>
            <w:text/>
          </w:sdtPr>
          <w:sdtEndPr/>
          <w:sdtContent>
            <w:p w:rsidR="00671E6E" w:rsidRPr="00704923" w:rsidRDefault="00671E6E">
              <w:pPr>
                <w:pStyle w:val="Header"/>
                <w:jc w:val="right"/>
                <w:rPr>
                  <w:rFonts w:ascii="Times New Roman" w:hAnsi="Times New Roman" w:cs="Times New Roman"/>
                </w:rPr>
              </w:pPr>
              <w:r w:rsidRPr="00704923">
                <w:rPr>
                  <w:rFonts w:ascii="Times New Roman" w:hAnsi="Times New Roman" w:cs="Times New Roman"/>
                </w:rPr>
                <w:t xml:space="preserve">Judgment No.SC </w:t>
              </w:r>
              <w:r w:rsidR="00704923">
                <w:rPr>
                  <w:rFonts w:ascii="Times New Roman" w:hAnsi="Times New Roman" w:cs="Times New Roman"/>
                </w:rPr>
                <w:t>52</w:t>
              </w:r>
              <w:r w:rsidRPr="00704923">
                <w:rPr>
                  <w:rFonts w:ascii="Times New Roman" w:hAnsi="Times New Roman" w:cs="Times New Roman"/>
                </w:rPr>
                <w:t>/2015</w:t>
              </w:r>
            </w:p>
          </w:sdtContent>
        </w:sdt>
        <w:sdt>
          <w:sdtPr>
            <w:rPr>
              <w:rFonts w:ascii="Times New Roman" w:hAnsi="Times New Roman" w:cs="Times New Roman"/>
              <w:b/>
              <w:bCs/>
            </w:rPr>
            <w:alias w:val="Title"/>
            <w:id w:val="78735415"/>
            <w:placeholder>
              <w:docPart w:val="6F2A1D7F77754E9F98F04923761DDE3B"/>
            </w:placeholder>
            <w:dataBinding w:prefixMappings="xmlns:ns0='http://schemas.openxmlformats.org/package/2006/metadata/core-properties' xmlns:ns1='http://purl.org/dc/elements/1.1/'" w:xpath="/ns0:coreProperties[1]/ns1:title[1]" w:storeItemID="{6C3C8BC8-F283-45AE-878A-BAB7291924A1}"/>
            <w:text/>
          </w:sdtPr>
          <w:sdtEndPr/>
          <w:sdtContent>
            <w:p w:rsidR="00671E6E" w:rsidRDefault="00671E6E">
              <w:pPr>
                <w:pStyle w:val="Header"/>
                <w:jc w:val="right"/>
                <w:rPr>
                  <w:b/>
                  <w:bCs/>
                </w:rPr>
              </w:pPr>
              <w:r w:rsidRPr="00704923">
                <w:rPr>
                  <w:rFonts w:ascii="Times New Roman" w:hAnsi="Times New Roman" w:cs="Times New Roman"/>
                  <w:b/>
                  <w:bCs/>
                </w:rPr>
                <w:t>Civil Appeal No. SC 538/14</w:t>
              </w:r>
            </w:p>
          </w:sdtContent>
        </w:sdt>
      </w:tc>
      <w:tc>
        <w:tcPr>
          <w:tcW w:w="1152" w:type="dxa"/>
          <w:tcBorders>
            <w:left w:val="single" w:sz="6" w:space="0" w:color="000000" w:themeColor="text1"/>
          </w:tcBorders>
        </w:tcPr>
        <w:p w:rsidR="00671E6E" w:rsidRDefault="00671E6E">
          <w:pPr>
            <w:pStyle w:val="Header"/>
            <w:rPr>
              <w:b/>
              <w:bCs/>
            </w:rPr>
          </w:pPr>
          <w:r>
            <w:fldChar w:fldCharType="begin"/>
          </w:r>
          <w:r>
            <w:instrText xml:space="preserve"> PAGE   \* MERGEFORMAT </w:instrText>
          </w:r>
          <w:r>
            <w:fldChar w:fldCharType="separate"/>
          </w:r>
          <w:r w:rsidR="00E93C63">
            <w:rPr>
              <w:noProof/>
            </w:rPr>
            <w:t>1</w:t>
          </w:r>
          <w:r>
            <w:rPr>
              <w:noProof/>
            </w:rPr>
            <w:fldChar w:fldCharType="end"/>
          </w:r>
        </w:p>
      </w:tc>
    </w:tr>
  </w:tbl>
  <w:p w:rsidR="00671E6E" w:rsidRDefault="00671E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81C"/>
    <w:multiLevelType w:val="hybridMultilevel"/>
    <w:tmpl w:val="57966C10"/>
    <w:lvl w:ilvl="0" w:tplc="88A21998">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3527526"/>
    <w:multiLevelType w:val="hybridMultilevel"/>
    <w:tmpl w:val="5C7EAA60"/>
    <w:lvl w:ilvl="0" w:tplc="51B29602">
      <w:start w:val="1"/>
      <w:numFmt w:val="lowerLetter"/>
      <w:lvlText w:val="(%1)"/>
      <w:lvlJc w:val="left"/>
      <w:pPr>
        <w:ind w:left="1440" w:hanging="720"/>
      </w:pPr>
      <w:rPr>
        <w:rFonts w:hint="default"/>
        <w:i/>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1BB63B38"/>
    <w:multiLevelType w:val="hybridMultilevel"/>
    <w:tmpl w:val="991E9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437E99"/>
    <w:multiLevelType w:val="hybridMultilevel"/>
    <w:tmpl w:val="991E9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5C2974"/>
    <w:multiLevelType w:val="hybridMultilevel"/>
    <w:tmpl w:val="20D04F16"/>
    <w:lvl w:ilvl="0" w:tplc="532AD44C">
      <w:start w:val="1"/>
      <w:numFmt w:val="decimal"/>
      <w:lvlText w:val="%1."/>
      <w:lvlJc w:val="left"/>
      <w:pPr>
        <w:ind w:left="1800" w:hanging="360"/>
      </w:pPr>
      <w:rPr>
        <w:rFonts w:hint="default"/>
        <w:b/>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nsid w:val="6EC706F9"/>
    <w:multiLevelType w:val="hybridMultilevel"/>
    <w:tmpl w:val="991E9E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A3D"/>
    <w:rsid w:val="000127FE"/>
    <w:rsid w:val="00015AA9"/>
    <w:rsid w:val="00015BC7"/>
    <w:rsid w:val="00022FC6"/>
    <w:rsid w:val="0003291D"/>
    <w:rsid w:val="000524A4"/>
    <w:rsid w:val="000925EA"/>
    <w:rsid w:val="000A32B9"/>
    <w:rsid w:val="000A466E"/>
    <w:rsid w:val="000B27BC"/>
    <w:rsid w:val="000C029B"/>
    <w:rsid w:val="000D3AB3"/>
    <w:rsid w:val="000E21B7"/>
    <w:rsid w:val="000F173E"/>
    <w:rsid w:val="000F58C3"/>
    <w:rsid w:val="001022EA"/>
    <w:rsid w:val="00113050"/>
    <w:rsid w:val="001213BE"/>
    <w:rsid w:val="00132228"/>
    <w:rsid w:val="0013263E"/>
    <w:rsid w:val="00132FD8"/>
    <w:rsid w:val="001531D0"/>
    <w:rsid w:val="001805E6"/>
    <w:rsid w:val="0018208C"/>
    <w:rsid w:val="00187AF9"/>
    <w:rsid w:val="001A44C5"/>
    <w:rsid w:val="001D7EB4"/>
    <w:rsid w:val="001F27ED"/>
    <w:rsid w:val="001F34B6"/>
    <w:rsid w:val="002205B9"/>
    <w:rsid w:val="00222CAA"/>
    <w:rsid w:val="002233DA"/>
    <w:rsid w:val="0022412D"/>
    <w:rsid w:val="0027168C"/>
    <w:rsid w:val="00274034"/>
    <w:rsid w:val="00275CAF"/>
    <w:rsid w:val="002810FA"/>
    <w:rsid w:val="00284253"/>
    <w:rsid w:val="002954F1"/>
    <w:rsid w:val="002E6B8F"/>
    <w:rsid w:val="002F3780"/>
    <w:rsid w:val="003202C1"/>
    <w:rsid w:val="00320BDA"/>
    <w:rsid w:val="00347410"/>
    <w:rsid w:val="003724E3"/>
    <w:rsid w:val="00374E3D"/>
    <w:rsid w:val="00392587"/>
    <w:rsid w:val="003A6EA4"/>
    <w:rsid w:val="003B3154"/>
    <w:rsid w:val="003E4923"/>
    <w:rsid w:val="003F26AC"/>
    <w:rsid w:val="003F7908"/>
    <w:rsid w:val="003F7FE6"/>
    <w:rsid w:val="00400A32"/>
    <w:rsid w:val="00414488"/>
    <w:rsid w:val="00423ECC"/>
    <w:rsid w:val="004436B3"/>
    <w:rsid w:val="0046507C"/>
    <w:rsid w:val="0046538A"/>
    <w:rsid w:val="00473AD3"/>
    <w:rsid w:val="004A2F86"/>
    <w:rsid w:val="004B30FB"/>
    <w:rsid w:val="004D3F3C"/>
    <w:rsid w:val="004F23BB"/>
    <w:rsid w:val="004F4CD0"/>
    <w:rsid w:val="0053075E"/>
    <w:rsid w:val="00531E43"/>
    <w:rsid w:val="00536BEA"/>
    <w:rsid w:val="005451A2"/>
    <w:rsid w:val="005454A2"/>
    <w:rsid w:val="00552148"/>
    <w:rsid w:val="005532CD"/>
    <w:rsid w:val="0055482C"/>
    <w:rsid w:val="00560435"/>
    <w:rsid w:val="005648D5"/>
    <w:rsid w:val="00566521"/>
    <w:rsid w:val="005743CA"/>
    <w:rsid w:val="00576C33"/>
    <w:rsid w:val="005C6B70"/>
    <w:rsid w:val="005D2CA1"/>
    <w:rsid w:val="005E3650"/>
    <w:rsid w:val="005E5180"/>
    <w:rsid w:val="005E78EB"/>
    <w:rsid w:val="005F2F7A"/>
    <w:rsid w:val="006239EE"/>
    <w:rsid w:val="006611C0"/>
    <w:rsid w:val="00671E6E"/>
    <w:rsid w:val="00677532"/>
    <w:rsid w:val="006A1AE4"/>
    <w:rsid w:val="006A6478"/>
    <w:rsid w:val="006A6A3D"/>
    <w:rsid w:val="006B369C"/>
    <w:rsid w:val="006E63C0"/>
    <w:rsid w:val="00704923"/>
    <w:rsid w:val="00706891"/>
    <w:rsid w:val="0073735C"/>
    <w:rsid w:val="00740F83"/>
    <w:rsid w:val="00762339"/>
    <w:rsid w:val="007667EA"/>
    <w:rsid w:val="00771F4F"/>
    <w:rsid w:val="00790A4A"/>
    <w:rsid w:val="007B4E0F"/>
    <w:rsid w:val="007C1B44"/>
    <w:rsid w:val="007C5384"/>
    <w:rsid w:val="0080004D"/>
    <w:rsid w:val="0082027B"/>
    <w:rsid w:val="008227DF"/>
    <w:rsid w:val="008361F8"/>
    <w:rsid w:val="0086079C"/>
    <w:rsid w:val="00861305"/>
    <w:rsid w:val="00861D5D"/>
    <w:rsid w:val="0088605D"/>
    <w:rsid w:val="00896658"/>
    <w:rsid w:val="008C4A52"/>
    <w:rsid w:val="008C6865"/>
    <w:rsid w:val="008D2166"/>
    <w:rsid w:val="008E1992"/>
    <w:rsid w:val="008E2CE7"/>
    <w:rsid w:val="008E602D"/>
    <w:rsid w:val="00903BAE"/>
    <w:rsid w:val="00930D2B"/>
    <w:rsid w:val="00937982"/>
    <w:rsid w:val="00953968"/>
    <w:rsid w:val="009658E7"/>
    <w:rsid w:val="009A3ABD"/>
    <w:rsid w:val="009B351E"/>
    <w:rsid w:val="009D571B"/>
    <w:rsid w:val="00A24648"/>
    <w:rsid w:val="00A3686E"/>
    <w:rsid w:val="00A444A6"/>
    <w:rsid w:val="00A47638"/>
    <w:rsid w:val="00A57D2B"/>
    <w:rsid w:val="00A617BB"/>
    <w:rsid w:val="00A62C5E"/>
    <w:rsid w:val="00A70AC4"/>
    <w:rsid w:val="00A8340E"/>
    <w:rsid w:val="00A85F76"/>
    <w:rsid w:val="00A94474"/>
    <w:rsid w:val="00A977E3"/>
    <w:rsid w:val="00AB1F8A"/>
    <w:rsid w:val="00AB771C"/>
    <w:rsid w:val="00AE3E45"/>
    <w:rsid w:val="00B03849"/>
    <w:rsid w:val="00B101A1"/>
    <w:rsid w:val="00B12727"/>
    <w:rsid w:val="00B12C0E"/>
    <w:rsid w:val="00B12EB2"/>
    <w:rsid w:val="00B30316"/>
    <w:rsid w:val="00B31321"/>
    <w:rsid w:val="00B553CB"/>
    <w:rsid w:val="00B563AE"/>
    <w:rsid w:val="00B678DE"/>
    <w:rsid w:val="00B76C6D"/>
    <w:rsid w:val="00B77861"/>
    <w:rsid w:val="00B91952"/>
    <w:rsid w:val="00BA4A8A"/>
    <w:rsid w:val="00BC393D"/>
    <w:rsid w:val="00BF5515"/>
    <w:rsid w:val="00C00F33"/>
    <w:rsid w:val="00C30028"/>
    <w:rsid w:val="00C36CF3"/>
    <w:rsid w:val="00C50EB5"/>
    <w:rsid w:val="00C64C24"/>
    <w:rsid w:val="00C81E10"/>
    <w:rsid w:val="00C974C2"/>
    <w:rsid w:val="00CC7A2A"/>
    <w:rsid w:val="00D039F0"/>
    <w:rsid w:val="00D05AF9"/>
    <w:rsid w:val="00D27578"/>
    <w:rsid w:val="00D412BA"/>
    <w:rsid w:val="00D42326"/>
    <w:rsid w:val="00D94EC4"/>
    <w:rsid w:val="00D97D49"/>
    <w:rsid w:val="00DA3F9F"/>
    <w:rsid w:val="00DD480A"/>
    <w:rsid w:val="00DD4E62"/>
    <w:rsid w:val="00DE7C5E"/>
    <w:rsid w:val="00DF22C9"/>
    <w:rsid w:val="00E04296"/>
    <w:rsid w:val="00E11CB9"/>
    <w:rsid w:val="00E20E8E"/>
    <w:rsid w:val="00E223A2"/>
    <w:rsid w:val="00E261FC"/>
    <w:rsid w:val="00E302E0"/>
    <w:rsid w:val="00E36D43"/>
    <w:rsid w:val="00E37E92"/>
    <w:rsid w:val="00E76B02"/>
    <w:rsid w:val="00E93C63"/>
    <w:rsid w:val="00E96DF1"/>
    <w:rsid w:val="00EC0A2C"/>
    <w:rsid w:val="00EC0A62"/>
    <w:rsid w:val="00EF24EA"/>
    <w:rsid w:val="00F3210B"/>
    <w:rsid w:val="00F479EC"/>
    <w:rsid w:val="00F96A6E"/>
    <w:rsid w:val="00FA261C"/>
    <w:rsid w:val="00FB0A46"/>
    <w:rsid w:val="00FB246C"/>
    <w:rsid w:val="00FC202F"/>
    <w:rsid w:val="00FD008C"/>
    <w:rsid w:val="00FD1A09"/>
    <w:rsid w:val="00FD7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48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48D5"/>
    <w:rPr>
      <w:sz w:val="20"/>
      <w:szCs w:val="20"/>
    </w:rPr>
  </w:style>
  <w:style w:type="character" w:styleId="FootnoteReference">
    <w:name w:val="footnote reference"/>
    <w:basedOn w:val="DefaultParagraphFont"/>
    <w:uiPriority w:val="99"/>
    <w:semiHidden/>
    <w:unhideWhenUsed/>
    <w:rsid w:val="005648D5"/>
    <w:rPr>
      <w:vertAlign w:val="superscript"/>
    </w:rPr>
  </w:style>
  <w:style w:type="paragraph" w:styleId="ListParagraph">
    <w:name w:val="List Paragraph"/>
    <w:basedOn w:val="Normal"/>
    <w:uiPriority w:val="34"/>
    <w:qFormat/>
    <w:rsid w:val="00274034"/>
    <w:pPr>
      <w:ind w:left="720"/>
      <w:contextualSpacing/>
    </w:pPr>
  </w:style>
  <w:style w:type="paragraph" w:styleId="Header">
    <w:name w:val="header"/>
    <w:basedOn w:val="Normal"/>
    <w:link w:val="HeaderChar"/>
    <w:uiPriority w:val="99"/>
    <w:unhideWhenUsed/>
    <w:rsid w:val="00671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E6E"/>
  </w:style>
  <w:style w:type="paragraph" w:styleId="Footer">
    <w:name w:val="footer"/>
    <w:basedOn w:val="Normal"/>
    <w:link w:val="FooterChar"/>
    <w:uiPriority w:val="99"/>
    <w:unhideWhenUsed/>
    <w:rsid w:val="00671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E6E"/>
  </w:style>
  <w:style w:type="paragraph" w:styleId="BalloonText">
    <w:name w:val="Balloon Text"/>
    <w:basedOn w:val="Normal"/>
    <w:link w:val="BalloonTextChar"/>
    <w:uiPriority w:val="99"/>
    <w:semiHidden/>
    <w:unhideWhenUsed/>
    <w:rsid w:val="00671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E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48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48D5"/>
    <w:rPr>
      <w:sz w:val="20"/>
      <w:szCs w:val="20"/>
    </w:rPr>
  </w:style>
  <w:style w:type="character" w:styleId="FootnoteReference">
    <w:name w:val="footnote reference"/>
    <w:basedOn w:val="DefaultParagraphFont"/>
    <w:uiPriority w:val="99"/>
    <w:semiHidden/>
    <w:unhideWhenUsed/>
    <w:rsid w:val="005648D5"/>
    <w:rPr>
      <w:vertAlign w:val="superscript"/>
    </w:rPr>
  </w:style>
  <w:style w:type="paragraph" w:styleId="ListParagraph">
    <w:name w:val="List Paragraph"/>
    <w:basedOn w:val="Normal"/>
    <w:uiPriority w:val="34"/>
    <w:qFormat/>
    <w:rsid w:val="00274034"/>
    <w:pPr>
      <w:ind w:left="720"/>
      <w:contextualSpacing/>
    </w:pPr>
  </w:style>
  <w:style w:type="paragraph" w:styleId="Header">
    <w:name w:val="header"/>
    <w:basedOn w:val="Normal"/>
    <w:link w:val="HeaderChar"/>
    <w:uiPriority w:val="99"/>
    <w:unhideWhenUsed/>
    <w:rsid w:val="00671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E6E"/>
  </w:style>
  <w:style w:type="paragraph" w:styleId="Footer">
    <w:name w:val="footer"/>
    <w:basedOn w:val="Normal"/>
    <w:link w:val="FooterChar"/>
    <w:uiPriority w:val="99"/>
    <w:unhideWhenUsed/>
    <w:rsid w:val="00671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E6E"/>
  </w:style>
  <w:style w:type="paragraph" w:styleId="BalloonText">
    <w:name w:val="Balloon Text"/>
    <w:basedOn w:val="Normal"/>
    <w:link w:val="BalloonTextChar"/>
    <w:uiPriority w:val="99"/>
    <w:semiHidden/>
    <w:unhideWhenUsed/>
    <w:rsid w:val="00671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4FE6293E374891A3EC89459B8C0B9D"/>
        <w:category>
          <w:name w:val="General"/>
          <w:gallery w:val="placeholder"/>
        </w:category>
        <w:types>
          <w:type w:val="bbPlcHdr"/>
        </w:types>
        <w:behaviors>
          <w:behavior w:val="content"/>
        </w:behaviors>
        <w:guid w:val="{BC30F2A9-53E3-4E2B-BCFD-89A3594A5DF8}"/>
      </w:docPartPr>
      <w:docPartBody>
        <w:p w:rsidR="0099219B" w:rsidRDefault="001B15B3" w:rsidP="001B15B3">
          <w:pPr>
            <w:pStyle w:val="AD4FE6293E374891A3EC89459B8C0B9D"/>
          </w:pPr>
          <w:r>
            <w:t>[Type the company name]</w:t>
          </w:r>
        </w:p>
      </w:docPartBody>
    </w:docPart>
    <w:docPart>
      <w:docPartPr>
        <w:name w:val="6F2A1D7F77754E9F98F04923761DDE3B"/>
        <w:category>
          <w:name w:val="General"/>
          <w:gallery w:val="placeholder"/>
        </w:category>
        <w:types>
          <w:type w:val="bbPlcHdr"/>
        </w:types>
        <w:behaviors>
          <w:behavior w:val="content"/>
        </w:behaviors>
        <w:guid w:val="{826A94A5-FAA6-4A93-8692-C48D8C3D79DB}"/>
      </w:docPartPr>
      <w:docPartBody>
        <w:p w:rsidR="0099219B" w:rsidRDefault="001B15B3" w:rsidP="001B15B3">
          <w:pPr>
            <w:pStyle w:val="6F2A1D7F77754E9F98F04923761DDE3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5B3"/>
    <w:rsid w:val="001B15B3"/>
    <w:rsid w:val="002E0C85"/>
    <w:rsid w:val="00332B78"/>
    <w:rsid w:val="00650151"/>
    <w:rsid w:val="0099219B"/>
    <w:rsid w:val="009D5CFA"/>
    <w:rsid w:val="00FC743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6620E780994DB7B0A0CD1E11DA5AF1">
    <w:name w:val="346620E780994DB7B0A0CD1E11DA5AF1"/>
    <w:rsid w:val="001B15B3"/>
  </w:style>
  <w:style w:type="paragraph" w:customStyle="1" w:styleId="1B49F5D2524C4689ACF96B368C485A45">
    <w:name w:val="1B49F5D2524C4689ACF96B368C485A45"/>
    <w:rsid w:val="001B15B3"/>
  </w:style>
  <w:style w:type="paragraph" w:customStyle="1" w:styleId="AD4FE6293E374891A3EC89459B8C0B9D">
    <w:name w:val="AD4FE6293E374891A3EC89459B8C0B9D"/>
    <w:rsid w:val="001B15B3"/>
  </w:style>
  <w:style w:type="paragraph" w:customStyle="1" w:styleId="6F2A1D7F77754E9F98F04923761DDE3B">
    <w:name w:val="6F2A1D7F77754E9F98F04923761DDE3B"/>
    <w:rsid w:val="001B15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6620E780994DB7B0A0CD1E11DA5AF1">
    <w:name w:val="346620E780994DB7B0A0CD1E11DA5AF1"/>
    <w:rsid w:val="001B15B3"/>
  </w:style>
  <w:style w:type="paragraph" w:customStyle="1" w:styleId="1B49F5D2524C4689ACF96B368C485A45">
    <w:name w:val="1B49F5D2524C4689ACF96B368C485A45"/>
    <w:rsid w:val="001B15B3"/>
  </w:style>
  <w:style w:type="paragraph" w:customStyle="1" w:styleId="AD4FE6293E374891A3EC89459B8C0B9D">
    <w:name w:val="AD4FE6293E374891A3EC89459B8C0B9D"/>
    <w:rsid w:val="001B15B3"/>
  </w:style>
  <w:style w:type="paragraph" w:customStyle="1" w:styleId="6F2A1D7F77754E9F98F04923761DDE3B">
    <w:name w:val="6F2A1D7F77754E9F98F04923761DDE3B"/>
    <w:rsid w:val="001B15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F306F-4930-47C1-AFEA-BE01C366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2700</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Civil Appeal No. SC 538/14</vt:lpstr>
    </vt:vector>
  </TitlesOfParts>
  <Company>Judgment No.SC 52/2015</Company>
  <LinksUpToDate>false</LinksUpToDate>
  <CharactersWithSpaces>18054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538/14</dc:title>
  <dc:creator>JSC6</dc:creator>
  <cp:lastModifiedBy>KELLY</cp:lastModifiedBy>
  <cp:revision>2</cp:revision>
  <cp:lastPrinted>2015-07-18T06:57:00Z</cp:lastPrinted>
  <dcterms:created xsi:type="dcterms:W3CDTF">2015-08-19T08:20:00Z</dcterms:created>
  <dcterms:modified xsi:type="dcterms:W3CDTF">2015-08-19T08:20:00Z</dcterms:modified>
</cp:coreProperties>
</file>