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A81" w:rsidRDefault="00190A81" w:rsidP="00190A81">
      <w:pPr>
        <w:jc w:val="both"/>
        <w:rPr>
          <w:rFonts w:ascii="Times New Roman" w:hAnsi="Times New Roman" w:cs="Times New Roman"/>
          <w:b/>
          <w:sz w:val="24"/>
          <w:szCs w:val="24"/>
          <w:u w:val="single"/>
        </w:rPr>
      </w:pPr>
      <w:r w:rsidRPr="00190A81">
        <w:rPr>
          <w:rFonts w:ascii="Times New Roman" w:hAnsi="Times New Roman" w:cs="Times New Roman"/>
          <w:b/>
          <w:sz w:val="24"/>
          <w:szCs w:val="24"/>
          <w:u w:val="single"/>
        </w:rPr>
        <w:t>DISTRIBUTABLE (4)</w:t>
      </w:r>
    </w:p>
    <w:p w:rsidR="00190A81" w:rsidRPr="00190A81" w:rsidRDefault="00190A81" w:rsidP="00190A81">
      <w:pPr>
        <w:jc w:val="both"/>
        <w:rPr>
          <w:rFonts w:ascii="Times New Roman" w:hAnsi="Times New Roman" w:cs="Times New Roman"/>
          <w:b/>
          <w:sz w:val="24"/>
          <w:szCs w:val="24"/>
          <w:u w:val="single"/>
        </w:rPr>
      </w:pPr>
    </w:p>
    <w:p w:rsidR="00CC4A04" w:rsidRPr="00AE53A2" w:rsidRDefault="00CC4A04" w:rsidP="00CC4A04">
      <w:pPr>
        <w:jc w:val="center"/>
        <w:rPr>
          <w:rFonts w:ascii="Times New Roman" w:hAnsi="Times New Roman" w:cs="Times New Roman"/>
          <w:sz w:val="24"/>
          <w:szCs w:val="24"/>
        </w:rPr>
      </w:pPr>
      <w:r w:rsidRPr="00AE53A2">
        <w:rPr>
          <w:rFonts w:ascii="Times New Roman" w:hAnsi="Times New Roman" w:cs="Times New Roman"/>
          <w:sz w:val="24"/>
          <w:szCs w:val="24"/>
        </w:rPr>
        <w:t>VENETIAN     BLINDS     SPECIALISTS     LTD     v     APEX     HOLDINGS     (PVT)     LTD</w:t>
      </w:r>
    </w:p>
    <w:p w:rsidR="00CC4A04" w:rsidRPr="00AE53A2" w:rsidRDefault="00CC4A04" w:rsidP="00CC4A04">
      <w:pPr>
        <w:jc w:val="center"/>
        <w:rPr>
          <w:rFonts w:ascii="Times New Roman" w:hAnsi="Times New Roman" w:cs="Times New Roman"/>
          <w:sz w:val="24"/>
          <w:szCs w:val="24"/>
        </w:rPr>
      </w:pPr>
    </w:p>
    <w:p w:rsidR="00CC4A04" w:rsidRPr="00AE53A2" w:rsidRDefault="00CC4A04" w:rsidP="00CC4A04">
      <w:pPr>
        <w:pStyle w:val="NoSpacing"/>
        <w:rPr>
          <w:rFonts w:ascii="Times New Roman" w:hAnsi="Times New Roman" w:cs="Times New Roman"/>
          <w:sz w:val="24"/>
          <w:szCs w:val="24"/>
        </w:rPr>
      </w:pPr>
      <w:r w:rsidRPr="00AE53A2">
        <w:rPr>
          <w:rFonts w:ascii="Times New Roman" w:hAnsi="Times New Roman" w:cs="Times New Roman"/>
          <w:sz w:val="24"/>
          <w:szCs w:val="24"/>
        </w:rPr>
        <w:t>SUPREME COURT OF ZIMBABWE</w:t>
      </w:r>
    </w:p>
    <w:p w:rsidR="00CC4A04" w:rsidRPr="00AE53A2" w:rsidRDefault="00CC4A04" w:rsidP="00CC4A04">
      <w:pPr>
        <w:pStyle w:val="NoSpacing"/>
        <w:rPr>
          <w:rFonts w:ascii="Times New Roman" w:hAnsi="Times New Roman" w:cs="Times New Roman"/>
          <w:sz w:val="24"/>
          <w:szCs w:val="24"/>
        </w:rPr>
      </w:pPr>
      <w:r w:rsidRPr="00AE53A2">
        <w:rPr>
          <w:rFonts w:ascii="Times New Roman" w:hAnsi="Times New Roman" w:cs="Times New Roman"/>
          <w:sz w:val="24"/>
          <w:szCs w:val="24"/>
        </w:rPr>
        <w:t>GARWE JA, OMERJEE AJA &amp; GOWORA AJA</w:t>
      </w:r>
    </w:p>
    <w:p w:rsidR="00CC4A04" w:rsidRPr="00AE53A2" w:rsidRDefault="00F57EB9" w:rsidP="00CC4A04">
      <w:pPr>
        <w:pStyle w:val="NoSpacing"/>
        <w:rPr>
          <w:rFonts w:ascii="Times New Roman" w:hAnsi="Times New Roman" w:cs="Times New Roman"/>
          <w:sz w:val="24"/>
          <w:szCs w:val="24"/>
        </w:rPr>
      </w:pPr>
      <w:r>
        <w:rPr>
          <w:rFonts w:ascii="Times New Roman" w:hAnsi="Times New Roman" w:cs="Times New Roman"/>
          <w:sz w:val="24"/>
          <w:szCs w:val="24"/>
        </w:rPr>
        <w:t xml:space="preserve">HARARE, FEBRUARY </w:t>
      </w:r>
      <w:r w:rsidR="004F704B" w:rsidRPr="00AE53A2">
        <w:rPr>
          <w:rFonts w:ascii="Times New Roman" w:hAnsi="Times New Roman" w:cs="Times New Roman"/>
          <w:sz w:val="24"/>
          <w:szCs w:val="24"/>
        </w:rPr>
        <w:t xml:space="preserve">22, 2012 </w:t>
      </w:r>
    </w:p>
    <w:p w:rsidR="00CC4A04" w:rsidRPr="00AE53A2" w:rsidRDefault="00CC4A04" w:rsidP="00CC4A04">
      <w:pPr>
        <w:pStyle w:val="NoSpacing"/>
        <w:rPr>
          <w:rFonts w:ascii="Times New Roman" w:hAnsi="Times New Roman" w:cs="Times New Roman"/>
          <w:sz w:val="24"/>
          <w:szCs w:val="24"/>
        </w:rPr>
      </w:pPr>
    </w:p>
    <w:p w:rsidR="00CC4A04" w:rsidRPr="00AE53A2" w:rsidRDefault="00CC4A04" w:rsidP="00CC4A04">
      <w:pPr>
        <w:pStyle w:val="NoSpacing"/>
        <w:rPr>
          <w:rFonts w:ascii="Times New Roman" w:hAnsi="Times New Roman" w:cs="Times New Roman"/>
          <w:sz w:val="24"/>
          <w:szCs w:val="24"/>
        </w:rPr>
      </w:pPr>
    </w:p>
    <w:p w:rsidR="00CC4A04" w:rsidRPr="00481095" w:rsidRDefault="00CC4A04" w:rsidP="00CC4A04">
      <w:pPr>
        <w:pStyle w:val="NoSpacing"/>
        <w:rPr>
          <w:rFonts w:ascii="Times New Roman" w:hAnsi="Times New Roman" w:cs="Times New Roman"/>
          <w:i/>
          <w:sz w:val="24"/>
          <w:szCs w:val="24"/>
        </w:rPr>
      </w:pPr>
      <w:r w:rsidRPr="00AE53A2">
        <w:rPr>
          <w:rFonts w:ascii="Times New Roman" w:hAnsi="Times New Roman" w:cs="Times New Roman"/>
          <w:i/>
          <w:sz w:val="24"/>
          <w:szCs w:val="24"/>
        </w:rPr>
        <w:t>H</w:t>
      </w:r>
      <w:r w:rsidR="00481095">
        <w:rPr>
          <w:rFonts w:ascii="Times New Roman" w:hAnsi="Times New Roman" w:cs="Times New Roman"/>
          <w:i/>
          <w:sz w:val="24"/>
          <w:szCs w:val="24"/>
        </w:rPr>
        <w:t xml:space="preserve"> </w:t>
      </w:r>
      <w:r w:rsidRPr="00AE53A2">
        <w:rPr>
          <w:rFonts w:ascii="Times New Roman" w:hAnsi="Times New Roman" w:cs="Times New Roman"/>
          <w:i/>
          <w:sz w:val="24"/>
          <w:szCs w:val="24"/>
        </w:rPr>
        <w:t xml:space="preserve"> Zhou</w:t>
      </w:r>
      <w:r w:rsidRPr="00AE53A2">
        <w:rPr>
          <w:rFonts w:ascii="Times New Roman" w:hAnsi="Times New Roman" w:cs="Times New Roman"/>
          <w:sz w:val="24"/>
          <w:szCs w:val="24"/>
        </w:rPr>
        <w:t>, for the appellant</w:t>
      </w:r>
    </w:p>
    <w:p w:rsidR="00CC4A04" w:rsidRPr="00AE53A2" w:rsidRDefault="00CC4A04" w:rsidP="00CC4A04">
      <w:pPr>
        <w:pStyle w:val="NoSpacing"/>
        <w:rPr>
          <w:rFonts w:ascii="Times New Roman" w:hAnsi="Times New Roman" w:cs="Times New Roman"/>
          <w:sz w:val="24"/>
          <w:szCs w:val="24"/>
        </w:rPr>
      </w:pPr>
    </w:p>
    <w:p w:rsidR="00CC4A04" w:rsidRPr="00AE53A2" w:rsidRDefault="00CC4A04" w:rsidP="00CC4A04">
      <w:pPr>
        <w:pStyle w:val="NoSpacing"/>
        <w:rPr>
          <w:rFonts w:ascii="Times New Roman" w:hAnsi="Times New Roman" w:cs="Times New Roman"/>
          <w:sz w:val="24"/>
          <w:szCs w:val="24"/>
        </w:rPr>
      </w:pPr>
      <w:r w:rsidRPr="00AE53A2">
        <w:rPr>
          <w:rFonts w:ascii="Times New Roman" w:hAnsi="Times New Roman" w:cs="Times New Roman"/>
          <w:i/>
          <w:sz w:val="24"/>
          <w:szCs w:val="24"/>
        </w:rPr>
        <w:t>A Chinake</w:t>
      </w:r>
      <w:r w:rsidRPr="00AE53A2">
        <w:rPr>
          <w:rFonts w:ascii="Times New Roman" w:hAnsi="Times New Roman" w:cs="Times New Roman"/>
          <w:sz w:val="24"/>
          <w:szCs w:val="24"/>
        </w:rPr>
        <w:t>, for the respondent</w:t>
      </w:r>
    </w:p>
    <w:p w:rsidR="00CC4A04" w:rsidRPr="00AE53A2" w:rsidRDefault="00CC4A04" w:rsidP="00CC4A04">
      <w:pPr>
        <w:pStyle w:val="NoSpacing"/>
        <w:rPr>
          <w:rFonts w:ascii="Times New Roman" w:hAnsi="Times New Roman" w:cs="Times New Roman"/>
          <w:sz w:val="24"/>
          <w:szCs w:val="24"/>
        </w:rPr>
      </w:pPr>
    </w:p>
    <w:p w:rsidR="00CC4A04" w:rsidRPr="00AE53A2" w:rsidRDefault="00CC4A04" w:rsidP="00CC4A04">
      <w:pPr>
        <w:pStyle w:val="NoSpacing"/>
        <w:rPr>
          <w:rFonts w:ascii="Times New Roman" w:hAnsi="Times New Roman" w:cs="Times New Roman"/>
          <w:sz w:val="24"/>
          <w:szCs w:val="24"/>
        </w:rPr>
      </w:pPr>
    </w:p>
    <w:p w:rsidR="00CC4A04" w:rsidRPr="00AE53A2" w:rsidRDefault="00CC4A04" w:rsidP="00E706AB">
      <w:pPr>
        <w:pStyle w:val="NoSpacing"/>
        <w:jc w:val="both"/>
        <w:rPr>
          <w:rFonts w:ascii="Times New Roman" w:hAnsi="Times New Roman" w:cs="Times New Roman"/>
          <w:sz w:val="24"/>
          <w:szCs w:val="24"/>
        </w:rPr>
      </w:pPr>
    </w:p>
    <w:p w:rsidR="001240F5" w:rsidRPr="00AE53A2" w:rsidRDefault="00CC4A04"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GARWE JA:</w:t>
      </w:r>
      <w:r w:rsidR="001240F5" w:rsidRPr="00AE53A2">
        <w:rPr>
          <w:rFonts w:ascii="Times New Roman" w:hAnsi="Times New Roman" w:cs="Times New Roman"/>
          <w:sz w:val="24"/>
          <w:szCs w:val="24"/>
        </w:rPr>
        <w:t xml:space="preserve">   This is an appeal against the judgment of the High Court of Zimbabwe in which the court dismissed with cost</w:t>
      </w:r>
      <w:r w:rsidR="00E706AB" w:rsidRPr="00AE53A2">
        <w:rPr>
          <w:rFonts w:ascii="Times New Roman" w:hAnsi="Times New Roman" w:cs="Times New Roman"/>
          <w:sz w:val="24"/>
          <w:szCs w:val="24"/>
        </w:rPr>
        <w:t>s</w:t>
      </w:r>
      <w:r w:rsidR="001240F5" w:rsidRPr="00AE53A2">
        <w:rPr>
          <w:rFonts w:ascii="Times New Roman" w:hAnsi="Times New Roman" w:cs="Times New Roman"/>
          <w:sz w:val="24"/>
          <w:szCs w:val="24"/>
        </w:rPr>
        <w:t xml:space="preserve"> a claim by the appellant for an order recognizing</w:t>
      </w:r>
      <w:r w:rsidR="0056394B" w:rsidRPr="00AE53A2">
        <w:rPr>
          <w:rFonts w:ascii="Times New Roman" w:hAnsi="Times New Roman" w:cs="Times New Roman"/>
          <w:sz w:val="24"/>
          <w:szCs w:val="24"/>
        </w:rPr>
        <w:t xml:space="preserve"> as</w:t>
      </w:r>
      <w:r w:rsidR="001240F5" w:rsidRPr="00AE53A2">
        <w:rPr>
          <w:rFonts w:ascii="Times New Roman" w:hAnsi="Times New Roman" w:cs="Times New Roman"/>
          <w:sz w:val="24"/>
          <w:szCs w:val="24"/>
        </w:rPr>
        <w:t xml:space="preserve"> legally binding and enforceable a judgment of the Sup</w:t>
      </w:r>
      <w:r w:rsidR="004F704B" w:rsidRPr="00AE53A2">
        <w:rPr>
          <w:rFonts w:ascii="Times New Roman" w:hAnsi="Times New Roman" w:cs="Times New Roman"/>
          <w:sz w:val="24"/>
          <w:szCs w:val="24"/>
        </w:rPr>
        <w:t>reme Court of appeal of Malawi</w:t>
      </w:r>
      <w:r w:rsidR="00610D0F">
        <w:rPr>
          <w:rFonts w:ascii="Times New Roman" w:hAnsi="Times New Roman" w:cs="Times New Roman"/>
          <w:sz w:val="24"/>
          <w:szCs w:val="24"/>
        </w:rPr>
        <w:t xml:space="preserve">.  </w:t>
      </w:r>
      <w:r w:rsidR="00E4790A" w:rsidRPr="00AE53A2">
        <w:rPr>
          <w:rFonts w:ascii="Times New Roman" w:hAnsi="Times New Roman" w:cs="Times New Roman"/>
          <w:sz w:val="24"/>
          <w:szCs w:val="24"/>
        </w:rPr>
        <w:t xml:space="preserve"> </w:t>
      </w:r>
      <w:r w:rsidR="00610D0F">
        <w:rPr>
          <w:rFonts w:ascii="Times New Roman" w:hAnsi="Times New Roman" w:cs="Times New Roman"/>
          <w:sz w:val="24"/>
          <w:szCs w:val="24"/>
        </w:rPr>
        <w:t>The latter judgment had ordered</w:t>
      </w:r>
      <w:r w:rsidR="001240F5" w:rsidRPr="00AE53A2">
        <w:rPr>
          <w:rFonts w:ascii="Times New Roman" w:hAnsi="Times New Roman" w:cs="Times New Roman"/>
          <w:sz w:val="24"/>
          <w:szCs w:val="24"/>
        </w:rPr>
        <w:t xml:space="preserve"> the respondent to pay to the appellant the sum of </w:t>
      </w:r>
      <w:r w:rsidR="00E4790A" w:rsidRPr="00AE53A2">
        <w:rPr>
          <w:rFonts w:ascii="Times New Roman" w:hAnsi="Times New Roman" w:cs="Times New Roman"/>
          <w:sz w:val="24"/>
          <w:szCs w:val="24"/>
        </w:rPr>
        <w:t>US</w:t>
      </w:r>
      <w:r w:rsidR="001240F5" w:rsidRPr="00AE53A2">
        <w:rPr>
          <w:rFonts w:ascii="Times New Roman" w:hAnsi="Times New Roman" w:cs="Times New Roman"/>
          <w:sz w:val="24"/>
          <w:szCs w:val="24"/>
        </w:rPr>
        <w:t>$848,662,50 as special da</w:t>
      </w:r>
      <w:r w:rsidR="004F704B" w:rsidRPr="00AE53A2">
        <w:rPr>
          <w:rFonts w:ascii="Times New Roman" w:hAnsi="Times New Roman" w:cs="Times New Roman"/>
          <w:sz w:val="24"/>
          <w:szCs w:val="24"/>
        </w:rPr>
        <w:t>mages, a further sum of Malawi K</w:t>
      </w:r>
      <w:r w:rsidR="001240F5" w:rsidRPr="00AE53A2">
        <w:rPr>
          <w:rFonts w:ascii="Times New Roman" w:hAnsi="Times New Roman" w:cs="Times New Roman"/>
          <w:sz w:val="24"/>
          <w:szCs w:val="24"/>
        </w:rPr>
        <w:t>wacha 120 928,50 with interest</w:t>
      </w:r>
      <w:r w:rsidR="004F704B" w:rsidRPr="00AE53A2">
        <w:rPr>
          <w:rFonts w:ascii="Times New Roman" w:hAnsi="Times New Roman" w:cs="Times New Roman"/>
          <w:sz w:val="24"/>
          <w:szCs w:val="24"/>
        </w:rPr>
        <w:t xml:space="preserve"> thereon</w:t>
      </w:r>
      <w:r w:rsidR="001240F5" w:rsidRPr="00AE53A2">
        <w:rPr>
          <w:rFonts w:ascii="Times New Roman" w:hAnsi="Times New Roman" w:cs="Times New Roman"/>
          <w:sz w:val="24"/>
          <w:szCs w:val="24"/>
        </w:rPr>
        <w:t xml:space="preserve"> at 1% above the bank rate and costs of suit.</w:t>
      </w:r>
    </w:p>
    <w:p w:rsidR="001240F5" w:rsidRPr="00AE53A2" w:rsidRDefault="001240F5" w:rsidP="00E706AB">
      <w:pPr>
        <w:pStyle w:val="NoSpacing"/>
        <w:spacing w:line="480" w:lineRule="auto"/>
        <w:jc w:val="both"/>
        <w:rPr>
          <w:rFonts w:ascii="Times New Roman" w:hAnsi="Times New Roman" w:cs="Times New Roman"/>
          <w:sz w:val="24"/>
          <w:szCs w:val="24"/>
        </w:rPr>
      </w:pPr>
    </w:p>
    <w:p w:rsidR="00CC4A04" w:rsidRPr="00AE53A2" w:rsidRDefault="00E4790A"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 xml:space="preserve">It </w:t>
      </w:r>
      <w:r w:rsidR="001240F5" w:rsidRPr="00AE53A2">
        <w:rPr>
          <w:rFonts w:ascii="Times New Roman" w:hAnsi="Times New Roman" w:cs="Times New Roman"/>
          <w:sz w:val="24"/>
          <w:szCs w:val="24"/>
        </w:rPr>
        <w:t xml:space="preserve">was common cause before the court </w:t>
      </w:r>
      <w:r w:rsidR="001240F5" w:rsidRPr="00AE53A2">
        <w:rPr>
          <w:rFonts w:ascii="Times New Roman" w:hAnsi="Times New Roman" w:cs="Times New Roman"/>
          <w:i/>
          <w:sz w:val="24"/>
          <w:szCs w:val="24"/>
        </w:rPr>
        <w:t>a quo</w:t>
      </w:r>
      <w:r w:rsidR="001240F5" w:rsidRPr="00AE53A2">
        <w:rPr>
          <w:rFonts w:ascii="Times New Roman" w:hAnsi="Times New Roman" w:cs="Times New Roman"/>
          <w:sz w:val="24"/>
          <w:szCs w:val="24"/>
        </w:rPr>
        <w:t xml:space="preserve"> that the respondent had paid the sum of Mk 4, 819, 512 to the appellant pursuant to the judgment of the High Court of Malawi which judgment was subsequently set aside on appeal.</w:t>
      </w:r>
    </w:p>
    <w:p w:rsidR="001240F5" w:rsidRPr="00AE53A2" w:rsidRDefault="001240F5" w:rsidP="00E706AB">
      <w:pPr>
        <w:pStyle w:val="NoSpacing"/>
        <w:spacing w:line="480" w:lineRule="auto"/>
        <w:jc w:val="both"/>
        <w:rPr>
          <w:rFonts w:ascii="Times New Roman" w:hAnsi="Times New Roman" w:cs="Times New Roman"/>
          <w:sz w:val="24"/>
          <w:szCs w:val="24"/>
        </w:rPr>
      </w:pPr>
    </w:p>
    <w:p w:rsidR="001240F5" w:rsidRPr="00AE53A2" w:rsidRDefault="001240F5"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 xml:space="preserve">In determining the extent of liability of the respondent, the court </w:t>
      </w:r>
      <w:r w:rsidRPr="00AE53A2">
        <w:rPr>
          <w:rFonts w:ascii="Times New Roman" w:hAnsi="Times New Roman" w:cs="Times New Roman"/>
          <w:i/>
          <w:sz w:val="24"/>
          <w:szCs w:val="24"/>
        </w:rPr>
        <w:t>a quo</w:t>
      </w:r>
      <w:r w:rsidRPr="00AE53A2">
        <w:rPr>
          <w:rFonts w:ascii="Times New Roman" w:hAnsi="Times New Roman" w:cs="Times New Roman"/>
          <w:sz w:val="24"/>
          <w:szCs w:val="24"/>
        </w:rPr>
        <w:t xml:space="preserve"> took into account the payment of Mk 4, 819, 512 and converted the amount</w:t>
      </w:r>
      <w:r w:rsidR="00FA407B">
        <w:rPr>
          <w:rFonts w:ascii="Times New Roman" w:hAnsi="Times New Roman" w:cs="Times New Roman"/>
          <w:sz w:val="24"/>
          <w:szCs w:val="24"/>
        </w:rPr>
        <w:t xml:space="preserve"> to US dollars using a rate of MK</w:t>
      </w:r>
      <w:r w:rsidRPr="00AE53A2">
        <w:rPr>
          <w:rFonts w:ascii="Times New Roman" w:hAnsi="Times New Roman" w:cs="Times New Roman"/>
          <w:sz w:val="24"/>
          <w:szCs w:val="24"/>
        </w:rPr>
        <w:t>4, 4788</w:t>
      </w:r>
      <w:r w:rsidR="00FA407B">
        <w:rPr>
          <w:rFonts w:ascii="Times New Roman" w:hAnsi="Times New Roman" w:cs="Times New Roman"/>
          <w:sz w:val="24"/>
          <w:szCs w:val="24"/>
        </w:rPr>
        <w:t xml:space="preserve"> to one United States Dollar</w:t>
      </w:r>
      <w:r w:rsidRPr="00AE53A2">
        <w:rPr>
          <w:rFonts w:ascii="Times New Roman" w:hAnsi="Times New Roman" w:cs="Times New Roman"/>
          <w:sz w:val="24"/>
          <w:szCs w:val="24"/>
        </w:rPr>
        <w:t xml:space="preserve">.  The court came to the conclusion that the </w:t>
      </w:r>
      <w:r w:rsidRPr="00AE53A2">
        <w:rPr>
          <w:rFonts w:ascii="Times New Roman" w:hAnsi="Times New Roman" w:cs="Times New Roman"/>
          <w:sz w:val="24"/>
          <w:szCs w:val="24"/>
        </w:rPr>
        <w:lastRenderedPageBreak/>
        <w:t xml:space="preserve">respondent had in fact paid well over </w:t>
      </w:r>
      <w:r w:rsidR="004F704B" w:rsidRPr="00AE53A2">
        <w:rPr>
          <w:rFonts w:ascii="Times New Roman" w:hAnsi="Times New Roman" w:cs="Times New Roman"/>
          <w:sz w:val="24"/>
          <w:szCs w:val="24"/>
        </w:rPr>
        <w:t xml:space="preserve">$ US 1 million </w:t>
      </w:r>
      <w:r w:rsidRPr="00AE53A2">
        <w:rPr>
          <w:rFonts w:ascii="Times New Roman" w:hAnsi="Times New Roman" w:cs="Times New Roman"/>
          <w:sz w:val="24"/>
          <w:szCs w:val="24"/>
        </w:rPr>
        <w:t xml:space="preserve">dollars and that the respondent had fully discharged its </w:t>
      </w:r>
      <w:r w:rsidR="00693B39" w:rsidRPr="00AE53A2">
        <w:rPr>
          <w:rFonts w:ascii="Times New Roman" w:hAnsi="Times New Roman" w:cs="Times New Roman"/>
          <w:sz w:val="24"/>
          <w:szCs w:val="24"/>
        </w:rPr>
        <w:t>indebtednes</w:t>
      </w:r>
      <w:r w:rsidR="004F704B" w:rsidRPr="00AE53A2">
        <w:rPr>
          <w:rFonts w:ascii="Times New Roman" w:hAnsi="Times New Roman" w:cs="Times New Roman"/>
          <w:sz w:val="24"/>
          <w:szCs w:val="24"/>
        </w:rPr>
        <w:t>s to the appellant.</w:t>
      </w:r>
    </w:p>
    <w:p w:rsidR="00693B39" w:rsidRPr="00AE53A2" w:rsidRDefault="00693B39" w:rsidP="00E706AB">
      <w:pPr>
        <w:pStyle w:val="NoSpacing"/>
        <w:spacing w:line="480" w:lineRule="auto"/>
        <w:jc w:val="both"/>
        <w:rPr>
          <w:rFonts w:ascii="Times New Roman" w:hAnsi="Times New Roman" w:cs="Times New Roman"/>
          <w:sz w:val="24"/>
          <w:szCs w:val="24"/>
        </w:rPr>
      </w:pPr>
    </w:p>
    <w:p w:rsidR="00693B39" w:rsidRPr="00AE53A2" w:rsidRDefault="00693B39"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It is evident from the record that none of the parties had led any evidence on the rate of exchange prevailing at the time of payment.  In its judgment the court</w:t>
      </w:r>
      <w:r w:rsidRPr="00AE53A2">
        <w:rPr>
          <w:rFonts w:ascii="Times New Roman" w:hAnsi="Times New Roman" w:cs="Times New Roman"/>
          <w:i/>
          <w:sz w:val="24"/>
          <w:szCs w:val="24"/>
        </w:rPr>
        <w:t xml:space="preserve"> a quo</w:t>
      </w:r>
      <w:r w:rsidRPr="00AE53A2">
        <w:rPr>
          <w:rFonts w:ascii="Times New Roman" w:hAnsi="Times New Roman" w:cs="Times New Roman"/>
          <w:sz w:val="24"/>
          <w:szCs w:val="24"/>
        </w:rPr>
        <w:t xml:space="preserve"> accepted that </w:t>
      </w:r>
      <w:r w:rsidR="0056394B" w:rsidRPr="00AE53A2">
        <w:rPr>
          <w:rFonts w:ascii="Times New Roman" w:hAnsi="Times New Roman" w:cs="Times New Roman"/>
          <w:sz w:val="24"/>
          <w:szCs w:val="24"/>
        </w:rPr>
        <w:t>the plaintiff had</w:t>
      </w:r>
      <w:r w:rsidR="002038AE" w:rsidRPr="00AE53A2">
        <w:rPr>
          <w:rFonts w:ascii="Times New Roman" w:hAnsi="Times New Roman" w:cs="Times New Roman"/>
          <w:sz w:val="24"/>
          <w:szCs w:val="24"/>
        </w:rPr>
        <w:t xml:space="preserve"> not led any evidence on </w:t>
      </w:r>
      <w:r w:rsidRPr="00AE53A2">
        <w:rPr>
          <w:rFonts w:ascii="Times New Roman" w:hAnsi="Times New Roman" w:cs="Times New Roman"/>
          <w:sz w:val="24"/>
          <w:szCs w:val="24"/>
        </w:rPr>
        <w:t>the rate of exchange applicable.  The court however went on to accept the unsubstantiated testimony of the respondent</w:t>
      </w:r>
      <w:r w:rsidR="004F704B" w:rsidRPr="00AE53A2">
        <w:rPr>
          <w:rFonts w:ascii="Times New Roman" w:hAnsi="Times New Roman" w:cs="Times New Roman"/>
          <w:sz w:val="24"/>
          <w:szCs w:val="24"/>
        </w:rPr>
        <w:t>’</w:t>
      </w:r>
      <w:r w:rsidRPr="00AE53A2">
        <w:rPr>
          <w:rFonts w:ascii="Times New Roman" w:hAnsi="Times New Roman" w:cs="Times New Roman"/>
          <w:sz w:val="24"/>
          <w:szCs w:val="24"/>
        </w:rPr>
        <w:t>s witness as to the value in US dollars of the MK 4, 819,512 and on that basis came to the conclusion that the debt</w:t>
      </w:r>
      <w:r w:rsidR="00354890" w:rsidRPr="00AE53A2">
        <w:rPr>
          <w:rFonts w:ascii="Times New Roman" w:hAnsi="Times New Roman" w:cs="Times New Roman"/>
          <w:sz w:val="24"/>
          <w:szCs w:val="24"/>
        </w:rPr>
        <w:t xml:space="preserve"> had been more than discharged.</w:t>
      </w:r>
    </w:p>
    <w:p w:rsidR="00354890" w:rsidRPr="00AE53A2" w:rsidRDefault="00354890" w:rsidP="00E706AB">
      <w:pPr>
        <w:pStyle w:val="NoSpacing"/>
        <w:spacing w:line="480" w:lineRule="auto"/>
        <w:jc w:val="both"/>
        <w:rPr>
          <w:rFonts w:ascii="Times New Roman" w:hAnsi="Times New Roman" w:cs="Times New Roman"/>
          <w:sz w:val="24"/>
          <w:szCs w:val="24"/>
        </w:rPr>
      </w:pPr>
    </w:p>
    <w:p w:rsidR="005E50B5" w:rsidRDefault="00354890"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 xml:space="preserve">Having considered the evidence placed before the court </w:t>
      </w:r>
      <w:r w:rsidRPr="00AE53A2">
        <w:rPr>
          <w:rFonts w:ascii="Times New Roman" w:hAnsi="Times New Roman" w:cs="Times New Roman"/>
          <w:i/>
          <w:sz w:val="24"/>
          <w:szCs w:val="24"/>
        </w:rPr>
        <w:t>a quo</w:t>
      </w:r>
      <w:r w:rsidR="002038AE" w:rsidRPr="00AE53A2">
        <w:rPr>
          <w:rFonts w:ascii="Times New Roman" w:hAnsi="Times New Roman" w:cs="Times New Roman"/>
          <w:sz w:val="24"/>
          <w:szCs w:val="24"/>
        </w:rPr>
        <w:t>,</w:t>
      </w:r>
      <w:r w:rsidRPr="00AE53A2">
        <w:rPr>
          <w:rFonts w:ascii="Times New Roman" w:hAnsi="Times New Roman" w:cs="Times New Roman"/>
          <w:sz w:val="24"/>
          <w:szCs w:val="24"/>
        </w:rPr>
        <w:t xml:space="preserve"> it </w:t>
      </w:r>
      <w:r w:rsidR="008C10DA" w:rsidRPr="00AE53A2">
        <w:rPr>
          <w:rFonts w:ascii="Times New Roman" w:hAnsi="Times New Roman" w:cs="Times New Roman"/>
          <w:sz w:val="24"/>
          <w:szCs w:val="24"/>
        </w:rPr>
        <w:t>is clear that the court did not</w:t>
      </w:r>
      <w:r w:rsidRPr="00AE53A2">
        <w:rPr>
          <w:rFonts w:ascii="Times New Roman" w:hAnsi="Times New Roman" w:cs="Times New Roman"/>
          <w:sz w:val="24"/>
          <w:szCs w:val="24"/>
        </w:rPr>
        <w:t xml:space="preserve"> have sufficient evidence </w:t>
      </w:r>
      <w:r w:rsidR="004F704B" w:rsidRPr="00AE53A2">
        <w:rPr>
          <w:rFonts w:ascii="Times New Roman" w:hAnsi="Times New Roman" w:cs="Times New Roman"/>
          <w:sz w:val="24"/>
          <w:szCs w:val="24"/>
        </w:rPr>
        <w:t>befo</w:t>
      </w:r>
      <w:r w:rsidR="00E4790A" w:rsidRPr="00AE53A2">
        <w:rPr>
          <w:rFonts w:ascii="Times New Roman" w:hAnsi="Times New Roman" w:cs="Times New Roman"/>
          <w:sz w:val="24"/>
          <w:szCs w:val="24"/>
        </w:rPr>
        <w:t xml:space="preserve">re it to determine the correct </w:t>
      </w:r>
      <w:r w:rsidRPr="00AE53A2">
        <w:rPr>
          <w:rFonts w:ascii="Times New Roman" w:hAnsi="Times New Roman" w:cs="Times New Roman"/>
          <w:sz w:val="24"/>
          <w:szCs w:val="24"/>
        </w:rPr>
        <w:t xml:space="preserve">rate of exchange applicable at the time of payment.  </w:t>
      </w:r>
      <w:r w:rsidR="004F704B" w:rsidRPr="00AE53A2">
        <w:rPr>
          <w:rFonts w:ascii="Times New Roman" w:hAnsi="Times New Roman" w:cs="Times New Roman"/>
          <w:sz w:val="24"/>
          <w:szCs w:val="24"/>
        </w:rPr>
        <w:t>In</w:t>
      </w:r>
      <w:r w:rsidR="00E4790A" w:rsidRPr="00AE53A2">
        <w:rPr>
          <w:rFonts w:ascii="Times New Roman" w:hAnsi="Times New Roman" w:cs="Times New Roman"/>
          <w:sz w:val="24"/>
          <w:szCs w:val="24"/>
        </w:rPr>
        <w:t xml:space="preserve"> </w:t>
      </w:r>
      <w:r w:rsidR="004F704B" w:rsidRPr="00AE53A2">
        <w:rPr>
          <w:rFonts w:ascii="Times New Roman" w:hAnsi="Times New Roman" w:cs="Times New Roman"/>
          <w:sz w:val="24"/>
          <w:szCs w:val="24"/>
        </w:rPr>
        <w:t xml:space="preserve">coming </w:t>
      </w:r>
      <w:r w:rsidRPr="00AE53A2">
        <w:rPr>
          <w:rFonts w:ascii="Times New Roman" w:hAnsi="Times New Roman" w:cs="Times New Roman"/>
          <w:sz w:val="24"/>
          <w:szCs w:val="24"/>
        </w:rPr>
        <w:t>to the conclusion</w:t>
      </w:r>
      <w:r w:rsidR="005E50B5" w:rsidRPr="00AE53A2">
        <w:rPr>
          <w:rFonts w:ascii="Times New Roman" w:hAnsi="Times New Roman" w:cs="Times New Roman"/>
          <w:sz w:val="24"/>
          <w:szCs w:val="24"/>
        </w:rPr>
        <w:t xml:space="preserve"> that the responden</w:t>
      </w:r>
      <w:r w:rsidR="004F704B" w:rsidRPr="00AE53A2">
        <w:rPr>
          <w:rFonts w:ascii="Times New Roman" w:hAnsi="Times New Roman" w:cs="Times New Roman"/>
          <w:sz w:val="24"/>
          <w:szCs w:val="24"/>
        </w:rPr>
        <w:t>t</w:t>
      </w:r>
      <w:r w:rsidR="00E4790A" w:rsidRPr="00AE53A2">
        <w:rPr>
          <w:rFonts w:ascii="Times New Roman" w:hAnsi="Times New Roman" w:cs="Times New Roman"/>
          <w:sz w:val="24"/>
          <w:szCs w:val="24"/>
        </w:rPr>
        <w:t xml:space="preserve"> had paid the equivalent </w:t>
      </w:r>
      <w:r w:rsidR="005E50B5" w:rsidRPr="00AE53A2">
        <w:rPr>
          <w:rFonts w:ascii="Times New Roman" w:hAnsi="Times New Roman" w:cs="Times New Roman"/>
          <w:sz w:val="24"/>
          <w:szCs w:val="24"/>
        </w:rPr>
        <w:t>o</w:t>
      </w:r>
      <w:r w:rsidR="004F704B" w:rsidRPr="00AE53A2">
        <w:rPr>
          <w:rFonts w:ascii="Times New Roman" w:hAnsi="Times New Roman" w:cs="Times New Roman"/>
          <w:sz w:val="24"/>
          <w:szCs w:val="24"/>
        </w:rPr>
        <w:t xml:space="preserve">f more than a million US dollar </w:t>
      </w:r>
      <w:r w:rsidR="005E50B5" w:rsidRPr="00AE53A2">
        <w:rPr>
          <w:rFonts w:ascii="Times New Roman" w:hAnsi="Times New Roman" w:cs="Times New Roman"/>
          <w:sz w:val="24"/>
          <w:szCs w:val="24"/>
        </w:rPr>
        <w:t xml:space="preserve">the court </w:t>
      </w:r>
      <w:r w:rsidR="005E50B5" w:rsidRPr="00AE53A2">
        <w:rPr>
          <w:rFonts w:ascii="Times New Roman" w:hAnsi="Times New Roman" w:cs="Times New Roman"/>
          <w:i/>
          <w:sz w:val="24"/>
          <w:szCs w:val="24"/>
        </w:rPr>
        <w:t>a quo</w:t>
      </w:r>
      <w:r w:rsidR="005E50B5" w:rsidRPr="00AE53A2">
        <w:rPr>
          <w:rFonts w:ascii="Times New Roman" w:hAnsi="Times New Roman" w:cs="Times New Roman"/>
          <w:sz w:val="24"/>
          <w:szCs w:val="24"/>
        </w:rPr>
        <w:t xml:space="preserve"> </w:t>
      </w:r>
      <w:r w:rsidR="004F704B" w:rsidRPr="00AE53A2">
        <w:rPr>
          <w:rFonts w:ascii="Times New Roman" w:hAnsi="Times New Roman" w:cs="Times New Roman"/>
          <w:sz w:val="24"/>
          <w:szCs w:val="24"/>
        </w:rPr>
        <w:t xml:space="preserve">therefore </w:t>
      </w:r>
      <w:r w:rsidR="005E50B5" w:rsidRPr="00AE53A2">
        <w:rPr>
          <w:rFonts w:ascii="Times New Roman" w:hAnsi="Times New Roman" w:cs="Times New Roman"/>
          <w:sz w:val="24"/>
          <w:szCs w:val="24"/>
        </w:rPr>
        <w:t>misdi</w:t>
      </w:r>
      <w:r w:rsidR="00E4790A" w:rsidRPr="00AE53A2">
        <w:rPr>
          <w:rFonts w:ascii="Times New Roman" w:hAnsi="Times New Roman" w:cs="Times New Roman"/>
          <w:sz w:val="24"/>
          <w:szCs w:val="24"/>
        </w:rPr>
        <w:t>rected itself</w:t>
      </w:r>
      <w:r w:rsidR="004F704B" w:rsidRPr="00AE53A2">
        <w:rPr>
          <w:rFonts w:ascii="Times New Roman" w:hAnsi="Times New Roman" w:cs="Times New Roman"/>
          <w:sz w:val="24"/>
          <w:szCs w:val="24"/>
        </w:rPr>
        <w:t>.  Indeed t</w:t>
      </w:r>
      <w:r w:rsidR="005E50B5" w:rsidRPr="00AE53A2">
        <w:rPr>
          <w:rFonts w:ascii="Times New Roman" w:hAnsi="Times New Roman" w:cs="Times New Roman"/>
          <w:sz w:val="24"/>
          <w:szCs w:val="24"/>
        </w:rPr>
        <w:t>he respondent must have</w:t>
      </w:r>
      <w:r w:rsidR="0056394B" w:rsidRPr="00AE53A2">
        <w:rPr>
          <w:rFonts w:ascii="Times New Roman" w:hAnsi="Times New Roman" w:cs="Times New Roman"/>
          <w:sz w:val="24"/>
          <w:szCs w:val="24"/>
        </w:rPr>
        <w:t xml:space="preserve"> appreciated the fact that it h</w:t>
      </w:r>
      <w:r w:rsidR="005E50B5" w:rsidRPr="00AE53A2">
        <w:rPr>
          <w:rFonts w:ascii="Times New Roman" w:hAnsi="Times New Roman" w:cs="Times New Roman"/>
          <w:sz w:val="24"/>
          <w:szCs w:val="24"/>
        </w:rPr>
        <w:t>ad not fully discharged it indebtedness to the appellant and for that reason paid over Z$50 billion into court following the institution of proceedings in Zimbabwe.</w:t>
      </w:r>
    </w:p>
    <w:p w:rsidR="00AE53A2" w:rsidRPr="00AE53A2" w:rsidRDefault="00AE53A2" w:rsidP="00E706AB">
      <w:pPr>
        <w:pStyle w:val="NoSpacing"/>
        <w:spacing w:line="480" w:lineRule="auto"/>
        <w:jc w:val="both"/>
        <w:rPr>
          <w:rFonts w:ascii="Times New Roman" w:hAnsi="Times New Roman" w:cs="Times New Roman"/>
          <w:sz w:val="24"/>
          <w:szCs w:val="24"/>
        </w:rPr>
      </w:pPr>
    </w:p>
    <w:p w:rsidR="005E50B5" w:rsidRPr="00AE53A2" w:rsidRDefault="005E50B5"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 xml:space="preserve">Both </w:t>
      </w:r>
      <w:proofErr w:type="gramStart"/>
      <w:r w:rsidRPr="00AE53A2">
        <w:rPr>
          <w:rFonts w:ascii="Times New Roman" w:hAnsi="Times New Roman" w:cs="Times New Roman"/>
          <w:sz w:val="24"/>
          <w:szCs w:val="24"/>
        </w:rPr>
        <w:t>counsel</w:t>
      </w:r>
      <w:proofErr w:type="gramEnd"/>
      <w:r w:rsidRPr="00AE53A2">
        <w:rPr>
          <w:rFonts w:ascii="Times New Roman" w:hAnsi="Times New Roman" w:cs="Times New Roman"/>
          <w:sz w:val="24"/>
          <w:szCs w:val="24"/>
        </w:rPr>
        <w:t xml:space="preserve"> accept that evidence should have been placed before the court </w:t>
      </w:r>
      <w:r w:rsidRPr="00AE53A2">
        <w:rPr>
          <w:rFonts w:ascii="Times New Roman" w:hAnsi="Times New Roman" w:cs="Times New Roman"/>
          <w:i/>
          <w:sz w:val="24"/>
          <w:szCs w:val="24"/>
        </w:rPr>
        <w:t>a quo</w:t>
      </w:r>
      <w:r w:rsidR="00673396" w:rsidRPr="00AE53A2">
        <w:rPr>
          <w:rFonts w:ascii="Times New Roman" w:hAnsi="Times New Roman" w:cs="Times New Roman"/>
          <w:i/>
          <w:sz w:val="24"/>
          <w:szCs w:val="24"/>
        </w:rPr>
        <w:t xml:space="preserve"> </w:t>
      </w:r>
      <w:r w:rsidR="00673396" w:rsidRPr="00AE53A2">
        <w:rPr>
          <w:rFonts w:ascii="Times New Roman" w:hAnsi="Times New Roman" w:cs="Times New Roman"/>
          <w:sz w:val="24"/>
          <w:szCs w:val="24"/>
        </w:rPr>
        <w:t>to e</w:t>
      </w:r>
      <w:r w:rsidR="002038AE" w:rsidRPr="00AE53A2">
        <w:rPr>
          <w:rFonts w:ascii="Times New Roman" w:hAnsi="Times New Roman" w:cs="Times New Roman"/>
          <w:sz w:val="24"/>
          <w:szCs w:val="24"/>
        </w:rPr>
        <w:t>nable the co</w:t>
      </w:r>
      <w:r w:rsidR="00FC2A96" w:rsidRPr="00AE53A2">
        <w:rPr>
          <w:rFonts w:ascii="Times New Roman" w:hAnsi="Times New Roman" w:cs="Times New Roman"/>
          <w:sz w:val="24"/>
          <w:szCs w:val="24"/>
        </w:rPr>
        <w:t>urt to make a correct determination</w:t>
      </w:r>
      <w:r w:rsidR="002038AE" w:rsidRPr="00AE53A2">
        <w:rPr>
          <w:rFonts w:ascii="Times New Roman" w:hAnsi="Times New Roman" w:cs="Times New Roman"/>
          <w:sz w:val="24"/>
          <w:szCs w:val="24"/>
        </w:rPr>
        <w:t xml:space="preserve"> of </w:t>
      </w:r>
      <w:r w:rsidR="009C676A" w:rsidRPr="00AE53A2">
        <w:rPr>
          <w:rFonts w:ascii="Times New Roman" w:hAnsi="Times New Roman" w:cs="Times New Roman"/>
          <w:sz w:val="24"/>
          <w:szCs w:val="24"/>
        </w:rPr>
        <w:t>the rate of exchange applicable at the time of payment.</w:t>
      </w:r>
    </w:p>
    <w:p w:rsidR="00673396" w:rsidRPr="00AE53A2" w:rsidRDefault="00673396" w:rsidP="00E706AB">
      <w:pPr>
        <w:pStyle w:val="NoSpacing"/>
        <w:spacing w:line="480" w:lineRule="auto"/>
        <w:jc w:val="both"/>
        <w:rPr>
          <w:rFonts w:ascii="Times New Roman" w:hAnsi="Times New Roman" w:cs="Times New Roman"/>
          <w:sz w:val="24"/>
          <w:szCs w:val="24"/>
        </w:rPr>
      </w:pPr>
    </w:p>
    <w:p w:rsidR="00673396" w:rsidRPr="00AE53A2" w:rsidRDefault="00673396"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 xml:space="preserve">In the circumstances, the suggestion by Mr </w:t>
      </w:r>
      <w:r w:rsidRPr="00AE53A2">
        <w:rPr>
          <w:rFonts w:ascii="Times New Roman" w:hAnsi="Times New Roman" w:cs="Times New Roman"/>
          <w:i/>
          <w:sz w:val="24"/>
          <w:szCs w:val="24"/>
        </w:rPr>
        <w:t>Zhou t</w:t>
      </w:r>
      <w:r w:rsidRPr="00AE53A2">
        <w:rPr>
          <w:rFonts w:ascii="Times New Roman" w:hAnsi="Times New Roman" w:cs="Times New Roman"/>
          <w:sz w:val="24"/>
          <w:szCs w:val="24"/>
        </w:rPr>
        <w:t>hat the matter be remitted to t</w:t>
      </w:r>
      <w:r w:rsidR="0056394B" w:rsidRPr="00AE53A2">
        <w:rPr>
          <w:rFonts w:ascii="Times New Roman" w:hAnsi="Times New Roman" w:cs="Times New Roman"/>
          <w:sz w:val="24"/>
          <w:szCs w:val="24"/>
        </w:rPr>
        <w:t>h</w:t>
      </w:r>
      <w:r w:rsidRPr="00AE53A2">
        <w:rPr>
          <w:rFonts w:ascii="Times New Roman" w:hAnsi="Times New Roman" w:cs="Times New Roman"/>
          <w:sz w:val="24"/>
          <w:szCs w:val="24"/>
        </w:rPr>
        <w:t xml:space="preserve">e court </w:t>
      </w:r>
      <w:r w:rsidRPr="00AE53A2">
        <w:rPr>
          <w:rFonts w:ascii="Times New Roman" w:hAnsi="Times New Roman" w:cs="Times New Roman"/>
          <w:i/>
          <w:sz w:val="24"/>
          <w:szCs w:val="24"/>
        </w:rPr>
        <w:t>a quo</w:t>
      </w:r>
      <w:r w:rsidRPr="00AE53A2">
        <w:rPr>
          <w:rFonts w:ascii="Times New Roman" w:hAnsi="Times New Roman" w:cs="Times New Roman"/>
          <w:sz w:val="24"/>
          <w:szCs w:val="24"/>
        </w:rPr>
        <w:t xml:space="preserve"> appears appropriate.  Indeed Mr </w:t>
      </w:r>
      <w:r w:rsidRPr="00AE53A2">
        <w:rPr>
          <w:rFonts w:ascii="Times New Roman" w:hAnsi="Times New Roman" w:cs="Times New Roman"/>
          <w:i/>
          <w:sz w:val="24"/>
          <w:szCs w:val="24"/>
        </w:rPr>
        <w:t xml:space="preserve">Chinake </w:t>
      </w:r>
      <w:r w:rsidRPr="00AE53A2">
        <w:rPr>
          <w:rFonts w:ascii="Times New Roman" w:hAnsi="Times New Roman" w:cs="Times New Roman"/>
          <w:sz w:val="24"/>
          <w:szCs w:val="24"/>
        </w:rPr>
        <w:t>accepted that such a course would meet the justice of the case.</w:t>
      </w:r>
    </w:p>
    <w:p w:rsidR="004D35D3" w:rsidRPr="00AE53A2" w:rsidRDefault="009C676A"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lastRenderedPageBreak/>
        <w:tab/>
      </w:r>
      <w:r w:rsidRPr="00AE53A2">
        <w:rPr>
          <w:rFonts w:ascii="Times New Roman" w:hAnsi="Times New Roman" w:cs="Times New Roman"/>
          <w:sz w:val="24"/>
          <w:szCs w:val="24"/>
        </w:rPr>
        <w:tab/>
        <w:t>It seems to me</w:t>
      </w:r>
      <w:r w:rsidR="00673396" w:rsidRPr="00AE53A2">
        <w:rPr>
          <w:rFonts w:ascii="Times New Roman" w:hAnsi="Times New Roman" w:cs="Times New Roman"/>
          <w:sz w:val="24"/>
          <w:szCs w:val="24"/>
        </w:rPr>
        <w:t xml:space="preserve"> that the issue of the rate of interest</w:t>
      </w:r>
      <w:r w:rsidR="002038AE" w:rsidRPr="00AE53A2">
        <w:rPr>
          <w:rFonts w:ascii="Times New Roman" w:hAnsi="Times New Roman" w:cs="Times New Roman"/>
          <w:sz w:val="24"/>
          <w:szCs w:val="24"/>
        </w:rPr>
        <w:t>,</w:t>
      </w:r>
      <w:r w:rsidRPr="00AE53A2">
        <w:rPr>
          <w:rFonts w:ascii="Times New Roman" w:hAnsi="Times New Roman" w:cs="Times New Roman"/>
          <w:sz w:val="24"/>
          <w:szCs w:val="24"/>
        </w:rPr>
        <w:t xml:space="preserve"> if any</w:t>
      </w:r>
      <w:r w:rsidR="002038AE" w:rsidRPr="00AE53A2">
        <w:rPr>
          <w:rFonts w:ascii="Times New Roman" w:hAnsi="Times New Roman" w:cs="Times New Roman"/>
          <w:sz w:val="24"/>
          <w:szCs w:val="24"/>
        </w:rPr>
        <w:t>,</w:t>
      </w:r>
      <w:r w:rsidR="00673396" w:rsidRPr="00AE53A2">
        <w:rPr>
          <w:rFonts w:ascii="Times New Roman" w:hAnsi="Times New Roman" w:cs="Times New Roman"/>
          <w:sz w:val="24"/>
          <w:szCs w:val="24"/>
        </w:rPr>
        <w:t xml:space="preserve"> applicable to the sum of US $848,662-00 similarly requires to be determined after evidence has been led.</w:t>
      </w:r>
      <w:r w:rsidR="004D35D3" w:rsidRPr="00AE53A2">
        <w:rPr>
          <w:rFonts w:ascii="Times New Roman" w:hAnsi="Times New Roman" w:cs="Times New Roman"/>
          <w:sz w:val="24"/>
          <w:szCs w:val="24"/>
        </w:rPr>
        <w:tab/>
      </w:r>
    </w:p>
    <w:p w:rsidR="004D35D3" w:rsidRPr="00AE53A2" w:rsidRDefault="004D35D3"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r>
      <w:r w:rsidRPr="00AE53A2">
        <w:rPr>
          <w:rFonts w:ascii="Times New Roman" w:hAnsi="Times New Roman" w:cs="Times New Roman"/>
          <w:sz w:val="24"/>
          <w:szCs w:val="24"/>
        </w:rPr>
        <w:br/>
      </w:r>
      <w:r w:rsidRPr="00AE53A2">
        <w:rPr>
          <w:rFonts w:ascii="Times New Roman" w:hAnsi="Times New Roman" w:cs="Times New Roman"/>
          <w:sz w:val="24"/>
          <w:szCs w:val="24"/>
        </w:rPr>
        <w:tab/>
      </w:r>
      <w:r w:rsidRPr="00AE53A2">
        <w:rPr>
          <w:rFonts w:ascii="Times New Roman" w:hAnsi="Times New Roman" w:cs="Times New Roman"/>
          <w:sz w:val="24"/>
          <w:szCs w:val="24"/>
        </w:rPr>
        <w:tab/>
      </w:r>
      <w:r w:rsidR="00EC7127" w:rsidRPr="00AE53A2">
        <w:rPr>
          <w:rFonts w:ascii="Times New Roman" w:hAnsi="Times New Roman" w:cs="Times New Roman"/>
          <w:sz w:val="24"/>
          <w:szCs w:val="24"/>
        </w:rPr>
        <w:t>The judgment of th</w:t>
      </w:r>
      <w:r w:rsidR="008B7CBB" w:rsidRPr="00AE53A2">
        <w:rPr>
          <w:rFonts w:ascii="Times New Roman" w:hAnsi="Times New Roman" w:cs="Times New Roman"/>
          <w:sz w:val="24"/>
          <w:szCs w:val="24"/>
        </w:rPr>
        <w:t>e</w:t>
      </w:r>
      <w:r w:rsidRPr="00AE53A2">
        <w:rPr>
          <w:rFonts w:ascii="Times New Roman" w:hAnsi="Times New Roman" w:cs="Times New Roman"/>
          <w:sz w:val="24"/>
          <w:szCs w:val="24"/>
        </w:rPr>
        <w:t xml:space="preserve"> court </w:t>
      </w:r>
      <w:r w:rsidRPr="00AE53A2">
        <w:rPr>
          <w:rFonts w:ascii="Times New Roman" w:hAnsi="Times New Roman" w:cs="Times New Roman"/>
          <w:i/>
          <w:sz w:val="24"/>
          <w:szCs w:val="24"/>
        </w:rPr>
        <w:t>a quo</w:t>
      </w:r>
      <w:r w:rsidRPr="00AE53A2">
        <w:rPr>
          <w:rFonts w:ascii="Times New Roman" w:hAnsi="Times New Roman" w:cs="Times New Roman"/>
          <w:sz w:val="24"/>
          <w:szCs w:val="24"/>
        </w:rPr>
        <w:t xml:space="preserve"> should</w:t>
      </w:r>
      <w:r w:rsidR="00EC7127" w:rsidRPr="00AE53A2">
        <w:rPr>
          <w:rFonts w:ascii="Times New Roman" w:hAnsi="Times New Roman" w:cs="Times New Roman"/>
          <w:sz w:val="24"/>
          <w:szCs w:val="24"/>
        </w:rPr>
        <w:t xml:space="preserve"> therefore</w:t>
      </w:r>
      <w:r w:rsidRPr="00AE53A2">
        <w:rPr>
          <w:rFonts w:ascii="Times New Roman" w:hAnsi="Times New Roman" w:cs="Times New Roman"/>
          <w:sz w:val="24"/>
          <w:szCs w:val="24"/>
        </w:rPr>
        <w:t xml:space="preserve"> be set aside</w:t>
      </w:r>
      <w:r w:rsidR="00D749DC" w:rsidRPr="00AE53A2">
        <w:rPr>
          <w:rFonts w:ascii="Times New Roman" w:hAnsi="Times New Roman" w:cs="Times New Roman"/>
          <w:sz w:val="24"/>
          <w:szCs w:val="24"/>
        </w:rPr>
        <w:t xml:space="preserve"> and the matter remitted so tha</w:t>
      </w:r>
      <w:r w:rsidR="005234E6" w:rsidRPr="00AE53A2">
        <w:rPr>
          <w:rFonts w:ascii="Times New Roman" w:hAnsi="Times New Roman" w:cs="Times New Roman"/>
          <w:sz w:val="24"/>
          <w:szCs w:val="24"/>
        </w:rPr>
        <w:t>t</w:t>
      </w:r>
      <w:r w:rsidR="00AE53A2">
        <w:rPr>
          <w:rFonts w:ascii="Times New Roman" w:hAnsi="Times New Roman" w:cs="Times New Roman"/>
          <w:sz w:val="24"/>
          <w:szCs w:val="24"/>
        </w:rPr>
        <w:t xml:space="preserve"> </w:t>
      </w:r>
      <w:r w:rsidR="008475BB" w:rsidRPr="00AE53A2">
        <w:rPr>
          <w:rFonts w:ascii="Times New Roman" w:hAnsi="Times New Roman" w:cs="Times New Roman"/>
          <w:sz w:val="24"/>
          <w:szCs w:val="24"/>
        </w:rPr>
        <w:t>these two issue</w:t>
      </w:r>
      <w:r w:rsidR="00EC7127" w:rsidRPr="00AE53A2">
        <w:rPr>
          <w:rFonts w:ascii="Times New Roman" w:hAnsi="Times New Roman" w:cs="Times New Roman"/>
          <w:sz w:val="24"/>
          <w:szCs w:val="24"/>
        </w:rPr>
        <w:t>s</w:t>
      </w:r>
      <w:r w:rsidR="008475BB" w:rsidRPr="00AE53A2">
        <w:rPr>
          <w:rFonts w:ascii="Times New Roman" w:hAnsi="Times New Roman" w:cs="Times New Roman"/>
          <w:sz w:val="24"/>
          <w:szCs w:val="24"/>
        </w:rPr>
        <w:t xml:space="preserve"> can be properly determined.</w:t>
      </w:r>
    </w:p>
    <w:p w:rsidR="008475BB" w:rsidRPr="00AE53A2" w:rsidRDefault="008475BB" w:rsidP="00E706AB">
      <w:pPr>
        <w:pStyle w:val="NoSpacing"/>
        <w:spacing w:line="480" w:lineRule="auto"/>
        <w:jc w:val="both"/>
        <w:rPr>
          <w:rFonts w:ascii="Times New Roman" w:hAnsi="Times New Roman" w:cs="Times New Roman"/>
          <w:sz w:val="24"/>
          <w:szCs w:val="24"/>
        </w:rPr>
      </w:pPr>
    </w:p>
    <w:p w:rsidR="008475BB" w:rsidRPr="00AE53A2" w:rsidRDefault="008475BB" w:rsidP="00E706AB">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 xml:space="preserve">On the question of the costs on appeal, </w:t>
      </w:r>
      <w:r w:rsidR="00EC7127" w:rsidRPr="00AE53A2">
        <w:rPr>
          <w:rFonts w:ascii="Times New Roman" w:hAnsi="Times New Roman" w:cs="Times New Roman"/>
          <w:sz w:val="24"/>
          <w:szCs w:val="24"/>
        </w:rPr>
        <w:t xml:space="preserve">I am </w:t>
      </w:r>
      <w:r w:rsidRPr="00AE53A2">
        <w:rPr>
          <w:rFonts w:ascii="Times New Roman" w:hAnsi="Times New Roman" w:cs="Times New Roman"/>
          <w:sz w:val="24"/>
          <w:szCs w:val="24"/>
        </w:rPr>
        <w:t xml:space="preserve">of the view that since both parties </w:t>
      </w:r>
      <w:r w:rsidR="00EC7127" w:rsidRPr="00AE53A2">
        <w:rPr>
          <w:rFonts w:ascii="Times New Roman" w:hAnsi="Times New Roman" w:cs="Times New Roman"/>
          <w:sz w:val="24"/>
          <w:szCs w:val="24"/>
        </w:rPr>
        <w:t xml:space="preserve">were at fault in failing </w:t>
      </w:r>
      <w:r w:rsidRPr="00AE53A2">
        <w:rPr>
          <w:rFonts w:ascii="Times New Roman" w:hAnsi="Times New Roman" w:cs="Times New Roman"/>
          <w:sz w:val="24"/>
          <w:szCs w:val="24"/>
        </w:rPr>
        <w:t xml:space="preserve"> to place the issues correctly in the pleadings, </w:t>
      </w:r>
      <w:r w:rsidR="00EC7127" w:rsidRPr="00AE53A2">
        <w:rPr>
          <w:rFonts w:ascii="Times New Roman" w:hAnsi="Times New Roman" w:cs="Times New Roman"/>
          <w:sz w:val="24"/>
          <w:szCs w:val="24"/>
        </w:rPr>
        <w:t>each party should be made to meet</w:t>
      </w:r>
      <w:r w:rsidRPr="00AE53A2">
        <w:rPr>
          <w:rFonts w:ascii="Times New Roman" w:hAnsi="Times New Roman" w:cs="Times New Roman"/>
          <w:sz w:val="24"/>
          <w:szCs w:val="24"/>
        </w:rPr>
        <w:t xml:space="preserve"> its own costs.</w:t>
      </w:r>
    </w:p>
    <w:p w:rsidR="008475BB" w:rsidRPr="00AE53A2" w:rsidRDefault="008475BB" w:rsidP="00E706AB">
      <w:pPr>
        <w:pStyle w:val="NoSpacing"/>
        <w:spacing w:line="480" w:lineRule="auto"/>
        <w:jc w:val="both"/>
        <w:rPr>
          <w:rFonts w:ascii="Times New Roman" w:hAnsi="Times New Roman" w:cs="Times New Roman"/>
          <w:sz w:val="24"/>
          <w:szCs w:val="24"/>
        </w:rPr>
      </w:pPr>
    </w:p>
    <w:p w:rsidR="00AE53A2" w:rsidRPr="00AE53A2" w:rsidRDefault="008475BB" w:rsidP="00AE53A2">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Accordingly it is ordered as follows:</w:t>
      </w:r>
    </w:p>
    <w:p w:rsidR="008475BB" w:rsidRPr="00AE53A2" w:rsidRDefault="008475BB" w:rsidP="00AE53A2">
      <w:pPr>
        <w:pStyle w:val="NoSpacing"/>
        <w:numPr>
          <w:ilvl w:val="0"/>
          <w:numId w:val="1"/>
        </w:numPr>
        <w:spacing w:line="480" w:lineRule="auto"/>
        <w:ind w:left="1440" w:hanging="720"/>
        <w:jc w:val="both"/>
        <w:rPr>
          <w:rFonts w:ascii="Times New Roman" w:hAnsi="Times New Roman" w:cs="Times New Roman"/>
          <w:sz w:val="24"/>
          <w:szCs w:val="24"/>
        </w:rPr>
      </w:pPr>
      <w:r w:rsidRPr="00AE53A2">
        <w:rPr>
          <w:rFonts w:ascii="Times New Roman" w:hAnsi="Times New Roman" w:cs="Times New Roman"/>
          <w:sz w:val="24"/>
          <w:szCs w:val="24"/>
        </w:rPr>
        <w:t>The judgment of the High Court be and is hereby set aside.</w:t>
      </w:r>
    </w:p>
    <w:p w:rsidR="008475BB" w:rsidRPr="00AE53A2" w:rsidRDefault="008475BB" w:rsidP="007B7E59">
      <w:pPr>
        <w:pStyle w:val="NoSpacing"/>
        <w:ind w:left="1800"/>
        <w:jc w:val="both"/>
        <w:rPr>
          <w:rFonts w:ascii="Times New Roman" w:hAnsi="Times New Roman" w:cs="Times New Roman"/>
          <w:sz w:val="24"/>
          <w:szCs w:val="24"/>
        </w:rPr>
      </w:pPr>
    </w:p>
    <w:p w:rsidR="008475BB" w:rsidRPr="00AE53A2" w:rsidRDefault="008475BB" w:rsidP="007B7E59">
      <w:pPr>
        <w:pStyle w:val="NoSpacing"/>
        <w:numPr>
          <w:ilvl w:val="0"/>
          <w:numId w:val="1"/>
        </w:numPr>
        <w:spacing w:line="360" w:lineRule="auto"/>
        <w:ind w:left="1350" w:hanging="630"/>
        <w:jc w:val="both"/>
        <w:rPr>
          <w:rFonts w:ascii="Times New Roman" w:hAnsi="Times New Roman" w:cs="Times New Roman"/>
          <w:sz w:val="24"/>
          <w:szCs w:val="24"/>
        </w:rPr>
      </w:pPr>
      <w:r w:rsidRPr="00AE53A2">
        <w:rPr>
          <w:rFonts w:ascii="Times New Roman" w:hAnsi="Times New Roman" w:cs="Times New Roman"/>
          <w:sz w:val="24"/>
          <w:szCs w:val="24"/>
        </w:rPr>
        <w:t xml:space="preserve"> The matter is remitted to the court </w:t>
      </w:r>
      <w:r w:rsidRPr="00AE53A2">
        <w:rPr>
          <w:rFonts w:ascii="Times New Roman" w:hAnsi="Times New Roman" w:cs="Times New Roman"/>
          <w:i/>
          <w:sz w:val="24"/>
          <w:szCs w:val="24"/>
        </w:rPr>
        <w:t>a quo</w:t>
      </w:r>
      <w:r w:rsidRPr="00AE53A2">
        <w:rPr>
          <w:rFonts w:ascii="Times New Roman" w:hAnsi="Times New Roman" w:cs="Times New Roman"/>
          <w:sz w:val="24"/>
          <w:szCs w:val="24"/>
        </w:rPr>
        <w:t xml:space="preserve"> </w:t>
      </w:r>
      <w:r w:rsidR="00E4790A" w:rsidRPr="00AE53A2">
        <w:rPr>
          <w:rFonts w:ascii="Times New Roman" w:hAnsi="Times New Roman" w:cs="Times New Roman"/>
          <w:sz w:val="24"/>
          <w:szCs w:val="24"/>
        </w:rPr>
        <w:t>to make a determination after hearing evidence on</w:t>
      </w:r>
      <w:r w:rsidRPr="00AE53A2">
        <w:rPr>
          <w:rFonts w:ascii="Times New Roman" w:hAnsi="Times New Roman" w:cs="Times New Roman"/>
          <w:sz w:val="24"/>
          <w:szCs w:val="24"/>
        </w:rPr>
        <w:t xml:space="preserve"> the rate of exchange applicable at the time of payment of the MK 4, 819, 512 and the rate of interest applicable</w:t>
      </w:r>
      <w:r w:rsidR="002038AE" w:rsidRPr="00AE53A2">
        <w:rPr>
          <w:rFonts w:ascii="Times New Roman" w:hAnsi="Times New Roman" w:cs="Times New Roman"/>
          <w:sz w:val="24"/>
          <w:szCs w:val="24"/>
        </w:rPr>
        <w:t>,</w:t>
      </w:r>
      <w:r w:rsidRPr="00AE53A2">
        <w:rPr>
          <w:rFonts w:ascii="Times New Roman" w:hAnsi="Times New Roman" w:cs="Times New Roman"/>
          <w:sz w:val="24"/>
          <w:szCs w:val="24"/>
        </w:rPr>
        <w:t xml:space="preserve"> </w:t>
      </w:r>
      <w:r w:rsidR="00E4790A" w:rsidRPr="00AE53A2">
        <w:rPr>
          <w:rFonts w:ascii="Times New Roman" w:hAnsi="Times New Roman" w:cs="Times New Roman"/>
          <w:sz w:val="24"/>
          <w:szCs w:val="24"/>
        </w:rPr>
        <w:t>if any</w:t>
      </w:r>
      <w:r w:rsidR="002038AE" w:rsidRPr="00AE53A2">
        <w:rPr>
          <w:rFonts w:ascii="Times New Roman" w:hAnsi="Times New Roman" w:cs="Times New Roman"/>
          <w:sz w:val="24"/>
          <w:szCs w:val="24"/>
        </w:rPr>
        <w:t>,</w:t>
      </w:r>
      <w:r w:rsidR="00E4790A" w:rsidRPr="00AE53A2">
        <w:rPr>
          <w:rFonts w:ascii="Times New Roman" w:hAnsi="Times New Roman" w:cs="Times New Roman"/>
          <w:sz w:val="24"/>
          <w:szCs w:val="24"/>
        </w:rPr>
        <w:t xml:space="preserve"> </w:t>
      </w:r>
      <w:r w:rsidRPr="00AE53A2">
        <w:rPr>
          <w:rFonts w:ascii="Times New Roman" w:hAnsi="Times New Roman" w:cs="Times New Roman"/>
          <w:sz w:val="24"/>
          <w:szCs w:val="24"/>
        </w:rPr>
        <w:t>to the sum of US$848</w:t>
      </w:r>
      <w:proofErr w:type="gramStart"/>
      <w:r w:rsidRPr="00AE53A2">
        <w:rPr>
          <w:rFonts w:ascii="Times New Roman" w:hAnsi="Times New Roman" w:cs="Times New Roman"/>
          <w:sz w:val="24"/>
          <w:szCs w:val="24"/>
        </w:rPr>
        <w:t>,662,50</w:t>
      </w:r>
      <w:proofErr w:type="gramEnd"/>
      <w:r w:rsidRPr="00AE53A2">
        <w:rPr>
          <w:rFonts w:ascii="Times New Roman" w:hAnsi="Times New Roman" w:cs="Times New Roman"/>
          <w:sz w:val="24"/>
          <w:szCs w:val="24"/>
        </w:rPr>
        <w:t xml:space="preserve"> awarded by the Supreme Court of Malawi.</w:t>
      </w:r>
    </w:p>
    <w:p w:rsidR="008475BB" w:rsidRPr="00AE53A2" w:rsidRDefault="008475BB" w:rsidP="007B7E59">
      <w:pPr>
        <w:pStyle w:val="ListParagraph"/>
        <w:spacing w:after="0" w:line="240" w:lineRule="auto"/>
        <w:rPr>
          <w:rFonts w:ascii="Times New Roman" w:hAnsi="Times New Roman" w:cs="Times New Roman"/>
          <w:sz w:val="24"/>
          <w:szCs w:val="24"/>
        </w:rPr>
      </w:pPr>
    </w:p>
    <w:p w:rsidR="008475BB" w:rsidRPr="00AE53A2" w:rsidRDefault="008475BB" w:rsidP="00AE53A2">
      <w:pPr>
        <w:pStyle w:val="NoSpacing"/>
        <w:numPr>
          <w:ilvl w:val="0"/>
          <w:numId w:val="1"/>
        </w:numPr>
        <w:spacing w:line="480" w:lineRule="auto"/>
        <w:ind w:left="1350" w:hanging="720"/>
        <w:jc w:val="both"/>
        <w:rPr>
          <w:rFonts w:ascii="Times New Roman" w:hAnsi="Times New Roman" w:cs="Times New Roman"/>
          <w:sz w:val="24"/>
          <w:szCs w:val="24"/>
        </w:rPr>
      </w:pPr>
      <w:r w:rsidRPr="00AE53A2">
        <w:rPr>
          <w:rFonts w:ascii="Times New Roman" w:hAnsi="Times New Roman" w:cs="Times New Roman"/>
          <w:sz w:val="24"/>
          <w:szCs w:val="24"/>
        </w:rPr>
        <w:t>Each party is to pay its own costs.</w:t>
      </w:r>
    </w:p>
    <w:p w:rsidR="00A547B4" w:rsidRDefault="00A547B4" w:rsidP="00AE53A2">
      <w:pPr>
        <w:pStyle w:val="NoSpacing"/>
        <w:spacing w:line="480" w:lineRule="auto"/>
        <w:jc w:val="both"/>
        <w:rPr>
          <w:rFonts w:ascii="Times New Roman" w:hAnsi="Times New Roman" w:cs="Times New Roman"/>
          <w:sz w:val="24"/>
          <w:szCs w:val="24"/>
        </w:rPr>
      </w:pPr>
    </w:p>
    <w:p w:rsidR="00AE53A2" w:rsidRPr="00AE53A2" w:rsidRDefault="00AE53A2" w:rsidP="007B7E59">
      <w:pPr>
        <w:pStyle w:val="NoSpacing"/>
        <w:jc w:val="both"/>
        <w:rPr>
          <w:rFonts w:ascii="Times New Roman" w:hAnsi="Times New Roman" w:cs="Times New Roman"/>
          <w:sz w:val="24"/>
          <w:szCs w:val="24"/>
        </w:rPr>
      </w:pPr>
    </w:p>
    <w:p w:rsidR="00857EC8" w:rsidRPr="00AE53A2" w:rsidRDefault="00E4790A" w:rsidP="00857EC8">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OMERJEE</w:t>
      </w:r>
      <w:r w:rsidR="00857EC8" w:rsidRPr="00AE53A2">
        <w:rPr>
          <w:rFonts w:ascii="Times New Roman" w:hAnsi="Times New Roman" w:cs="Times New Roman"/>
          <w:sz w:val="24"/>
          <w:szCs w:val="24"/>
        </w:rPr>
        <w:t xml:space="preserve"> AJA:     I agree</w:t>
      </w:r>
    </w:p>
    <w:p w:rsidR="00857EC8" w:rsidRDefault="00857EC8" w:rsidP="00857EC8">
      <w:pPr>
        <w:pStyle w:val="NoSpacing"/>
        <w:spacing w:line="480" w:lineRule="auto"/>
        <w:jc w:val="both"/>
        <w:rPr>
          <w:rFonts w:ascii="Times New Roman" w:hAnsi="Times New Roman" w:cs="Times New Roman"/>
          <w:sz w:val="24"/>
          <w:szCs w:val="24"/>
        </w:rPr>
      </w:pPr>
    </w:p>
    <w:p w:rsidR="00AE53A2" w:rsidRPr="00AE53A2" w:rsidRDefault="00AE53A2" w:rsidP="007B7E59">
      <w:pPr>
        <w:pStyle w:val="NoSpacing"/>
        <w:jc w:val="both"/>
        <w:rPr>
          <w:rFonts w:ascii="Times New Roman" w:hAnsi="Times New Roman" w:cs="Times New Roman"/>
          <w:sz w:val="24"/>
          <w:szCs w:val="24"/>
        </w:rPr>
      </w:pPr>
    </w:p>
    <w:p w:rsidR="00857EC8" w:rsidRPr="00AE53A2" w:rsidRDefault="00857EC8" w:rsidP="00857EC8">
      <w:pPr>
        <w:pStyle w:val="NoSpacing"/>
        <w:spacing w:line="480" w:lineRule="auto"/>
        <w:jc w:val="both"/>
        <w:rPr>
          <w:rFonts w:ascii="Times New Roman" w:hAnsi="Times New Roman" w:cs="Times New Roman"/>
          <w:sz w:val="24"/>
          <w:szCs w:val="24"/>
        </w:rPr>
      </w:pPr>
      <w:r w:rsidRPr="00AE53A2">
        <w:rPr>
          <w:rFonts w:ascii="Times New Roman" w:hAnsi="Times New Roman" w:cs="Times New Roman"/>
          <w:sz w:val="24"/>
          <w:szCs w:val="24"/>
        </w:rPr>
        <w:tab/>
      </w:r>
      <w:r w:rsidRPr="00AE53A2">
        <w:rPr>
          <w:rFonts w:ascii="Times New Roman" w:hAnsi="Times New Roman" w:cs="Times New Roman"/>
          <w:sz w:val="24"/>
          <w:szCs w:val="24"/>
        </w:rPr>
        <w:tab/>
        <w:t>GOWORA AJA:        I agree</w:t>
      </w:r>
    </w:p>
    <w:p w:rsidR="00A547B4" w:rsidRPr="00AE53A2" w:rsidRDefault="00A547B4" w:rsidP="00857EC8">
      <w:pPr>
        <w:pStyle w:val="NoSpacing"/>
        <w:spacing w:line="480" w:lineRule="auto"/>
        <w:jc w:val="both"/>
        <w:rPr>
          <w:rFonts w:ascii="Times New Roman" w:hAnsi="Times New Roman" w:cs="Times New Roman"/>
          <w:sz w:val="24"/>
          <w:szCs w:val="24"/>
        </w:rPr>
      </w:pPr>
    </w:p>
    <w:p w:rsidR="00A547B4" w:rsidRPr="00AE53A2" w:rsidRDefault="00A547B4" w:rsidP="007B7E59">
      <w:pPr>
        <w:pStyle w:val="NoSpacing"/>
        <w:jc w:val="both"/>
        <w:rPr>
          <w:rFonts w:ascii="Times New Roman" w:hAnsi="Times New Roman" w:cs="Times New Roman"/>
          <w:sz w:val="24"/>
          <w:szCs w:val="24"/>
        </w:rPr>
      </w:pPr>
    </w:p>
    <w:p w:rsidR="00CD0D71" w:rsidRPr="00AE53A2" w:rsidRDefault="00CD0D71" w:rsidP="007B7E59">
      <w:pPr>
        <w:pStyle w:val="NoSpacing"/>
        <w:spacing w:line="360" w:lineRule="auto"/>
        <w:jc w:val="both"/>
        <w:rPr>
          <w:rFonts w:ascii="Times New Roman" w:hAnsi="Times New Roman" w:cs="Times New Roman"/>
          <w:sz w:val="24"/>
          <w:szCs w:val="24"/>
        </w:rPr>
      </w:pPr>
      <w:r w:rsidRPr="00AE53A2">
        <w:rPr>
          <w:rFonts w:ascii="Times New Roman" w:hAnsi="Times New Roman" w:cs="Times New Roman"/>
          <w:i/>
          <w:sz w:val="24"/>
          <w:szCs w:val="24"/>
        </w:rPr>
        <w:t>Sawyer &amp; Mkushi</w:t>
      </w:r>
      <w:r w:rsidRPr="00AE53A2">
        <w:rPr>
          <w:rFonts w:ascii="Times New Roman" w:hAnsi="Times New Roman" w:cs="Times New Roman"/>
          <w:sz w:val="24"/>
          <w:szCs w:val="24"/>
        </w:rPr>
        <w:t>, appellant’s legal practitioners</w:t>
      </w:r>
    </w:p>
    <w:p w:rsidR="00CC4A04" w:rsidRPr="00AE53A2" w:rsidRDefault="00CD0D71" w:rsidP="007B7E59">
      <w:pPr>
        <w:pStyle w:val="NoSpacing"/>
        <w:spacing w:line="360" w:lineRule="auto"/>
        <w:jc w:val="both"/>
        <w:rPr>
          <w:rFonts w:ascii="Times New Roman" w:hAnsi="Times New Roman" w:cs="Times New Roman"/>
          <w:sz w:val="24"/>
          <w:szCs w:val="24"/>
        </w:rPr>
      </w:pPr>
      <w:r w:rsidRPr="00AE53A2">
        <w:rPr>
          <w:rFonts w:ascii="Times New Roman" w:hAnsi="Times New Roman" w:cs="Times New Roman"/>
          <w:i/>
          <w:sz w:val="24"/>
          <w:szCs w:val="24"/>
        </w:rPr>
        <w:t>Messrs Kantor &amp; Immerman</w:t>
      </w:r>
      <w:r w:rsidRPr="00AE53A2">
        <w:rPr>
          <w:rFonts w:ascii="Times New Roman" w:hAnsi="Times New Roman" w:cs="Times New Roman"/>
          <w:sz w:val="24"/>
          <w:szCs w:val="24"/>
        </w:rPr>
        <w:t xml:space="preserve">, </w:t>
      </w:r>
      <w:r w:rsidR="007B7E59">
        <w:rPr>
          <w:rFonts w:ascii="Times New Roman" w:hAnsi="Times New Roman" w:cs="Times New Roman"/>
          <w:sz w:val="24"/>
          <w:szCs w:val="24"/>
        </w:rPr>
        <w:t>respondent’s legal practitioners</w:t>
      </w:r>
    </w:p>
    <w:sectPr w:rsidR="00CC4A04" w:rsidRPr="00AE53A2" w:rsidSect="002B60B7">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F07" w:rsidRDefault="003B6F07" w:rsidP="00124974">
      <w:pPr>
        <w:spacing w:after="0" w:line="240" w:lineRule="auto"/>
      </w:pPr>
      <w:r>
        <w:separator/>
      </w:r>
    </w:p>
  </w:endnote>
  <w:endnote w:type="continuationSeparator" w:id="1">
    <w:p w:rsidR="003B6F07" w:rsidRDefault="003B6F07" w:rsidP="00124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F07" w:rsidRDefault="003B6F07" w:rsidP="00124974">
      <w:pPr>
        <w:spacing w:after="0" w:line="240" w:lineRule="auto"/>
      </w:pPr>
      <w:r>
        <w:separator/>
      </w:r>
    </w:p>
  </w:footnote>
  <w:footnote w:type="continuationSeparator" w:id="1">
    <w:p w:rsidR="003B6F07" w:rsidRDefault="003B6F07" w:rsidP="00124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B5173A">
      <w:tc>
        <w:tcPr>
          <w:tcW w:w="0" w:type="auto"/>
          <w:tcBorders>
            <w:right w:val="single" w:sz="6" w:space="0" w:color="000000" w:themeColor="text1"/>
          </w:tcBorders>
        </w:tcPr>
        <w:sdt>
          <w:sdtPr>
            <w:alias w:val="Company"/>
            <w:id w:val="78735422"/>
            <w:placeholder>
              <w:docPart w:val="093410AC855649B3989368DADA86D321"/>
            </w:placeholder>
            <w:dataBinding w:prefixMappings="xmlns:ns0='http://schemas.openxmlformats.org/officeDocument/2006/extended-properties'" w:xpath="/ns0:Properties[1]/ns0:Company[1]" w:storeItemID="{6668398D-A668-4E3E-A5EB-62B293D839F1}"/>
            <w:text/>
          </w:sdtPr>
          <w:sdtContent>
            <w:p w:rsidR="00B5173A" w:rsidRDefault="00B5173A">
              <w:pPr>
                <w:pStyle w:val="Header"/>
                <w:jc w:val="right"/>
              </w:pPr>
              <w:r>
                <w:rPr>
                  <w:lang w:val="en-ZW"/>
                </w:rPr>
                <w:t>Judgment No. SC 13/12</w:t>
              </w:r>
            </w:p>
          </w:sdtContent>
        </w:sdt>
        <w:sdt>
          <w:sdtPr>
            <w:rPr>
              <w:b/>
              <w:bCs/>
            </w:rPr>
            <w:alias w:val="Title"/>
            <w:id w:val="78735415"/>
            <w:placeholder>
              <w:docPart w:val="EA80FA7046F94465B9391F7BEF954796"/>
            </w:placeholder>
            <w:dataBinding w:prefixMappings="xmlns:ns0='http://schemas.openxmlformats.org/package/2006/metadata/core-properties' xmlns:ns1='http://purl.org/dc/elements/1.1/'" w:xpath="/ns0:coreProperties[1]/ns1:title[1]" w:storeItemID="{6C3C8BC8-F283-45AE-878A-BAB7291924A1}"/>
            <w:text/>
          </w:sdtPr>
          <w:sdtContent>
            <w:p w:rsidR="00B5173A" w:rsidRDefault="00B5173A">
              <w:pPr>
                <w:pStyle w:val="Header"/>
                <w:jc w:val="right"/>
                <w:rPr>
                  <w:b/>
                  <w:bCs/>
                </w:rPr>
              </w:pPr>
              <w:r>
                <w:rPr>
                  <w:b/>
                  <w:bCs/>
                  <w:lang w:val="en-ZW"/>
                </w:rPr>
                <w:t>Civil appeal No. 171/10</w:t>
              </w:r>
            </w:p>
          </w:sdtContent>
        </w:sdt>
      </w:tc>
      <w:tc>
        <w:tcPr>
          <w:tcW w:w="1152" w:type="dxa"/>
          <w:tcBorders>
            <w:left w:val="single" w:sz="6" w:space="0" w:color="000000" w:themeColor="text1"/>
          </w:tcBorders>
        </w:tcPr>
        <w:p w:rsidR="00B5173A" w:rsidRDefault="003E7BAF">
          <w:pPr>
            <w:pStyle w:val="Header"/>
            <w:rPr>
              <w:b/>
            </w:rPr>
          </w:pPr>
          <w:fldSimple w:instr=" PAGE   \* MERGEFORMAT ">
            <w:r w:rsidR="00A13119">
              <w:rPr>
                <w:noProof/>
              </w:rPr>
              <w:t>1</w:t>
            </w:r>
          </w:fldSimple>
        </w:p>
      </w:tc>
    </w:tr>
  </w:tbl>
  <w:p w:rsidR="00124974" w:rsidRPr="00190A81" w:rsidRDefault="00124974">
    <w:pPr>
      <w:pStyle w:val="Header"/>
      <w:rPr>
        <w:b/>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01320"/>
    <w:multiLevelType w:val="hybridMultilevel"/>
    <w:tmpl w:val="C2E44ED8"/>
    <w:lvl w:ilvl="0" w:tplc="6FD25B5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CC4A04"/>
    <w:rsid w:val="001240F5"/>
    <w:rsid w:val="00124974"/>
    <w:rsid w:val="00181D94"/>
    <w:rsid w:val="001865BD"/>
    <w:rsid w:val="00190A81"/>
    <w:rsid w:val="001C5464"/>
    <w:rsid w:val="002038AE"/>
    <w:rsid w:val="00261900"/>
    <w:rsid w:val="002B58E4"/>
    <w:rsid w:val="002B60B7"/>
    <w:rsid w:val="00336953"/>
    <w:rsid w:val="00354890"/>
    <w:rsid w:val="003B6F07"/>
    <w:rsid w:val="003E7BAF"/>
    <w:rsid w:val="00481095"/>
    <w:rsid w:val="004D35D3"/>
    <w:rsid w:val="004E0401"/>
    <w:rsid w:val="004F2CC3"/>
    <w:rsid w:val="004F704B"/>
    <w:rsid w:val="005234E6"/>
    <w:rsid w:val="0056394B"/>
    <w:rsid w:val="00593063"/>
    <w:rsid w:val="005A27DC"/>
    <w:rsid w:val="005E4E1C"/>
    <w:rsid w:val="005E50B5"/>
    <w:rsid w:val="00610D0F"/>
    <w:rsid w:val="006621FD"/>
    <w:rsid w:val="00673396"/>
    <w:rsid w:val="00693B39"/>
    <w:rsid w:val="00720392"/>
    <w:rsid w:val="007B7E59"/>
    <w:rsid w:val="008475BB"/>
    <w:rsid w:val="00857EC8"/>
    <w:rsid w:val="008B7CBB"/>
    <w:rsid w:val="008C10DA"/>
    <w:rsid w:val="009717A3"/>
    <w:rsid w:val="009C676A"/>
    <w:rsid w:val="00A13119"/>
    <w:rsid w:val="00A547B4"/>
    <w:rsid w:val="00AB7D66"/>
    <w:rsid w:val="00AE53A2"/>
    <w:rsid w:val="00B06B71"/>
    <w:rsid w:val="00B37D50"/>
    <w:rsid w:val="00B5173A"/>
    <w:rsid w:val="00CC4A04"/>
    <w:rsid w:val="00CD0D71"/>
    <w:rsid w:val="00CD7A07"/>
    <w:rsid w:val="00D749DC"/>
    <w:rsid w:val="00DA4208"/>
    <w:rsid w:val="00E4790A"/>
    <w:rsid w:val="00E706AB"/>
    <w:rsid w:val="00EC7127"/>
    <w:rsid w:val="00F226FD"/>
    <w:rsid w:val="00F57EB9"/>
    <w:rsid w:val="00FA407B"/>
    <w:rsid w:val="00FC2A96"/>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4A04"/>
    <w:pPr>
      <w:spacing w:after="0" w:line="240" w:lineRule="auto"/>
    </w:pPr>
  </w:style>
  <w:style w:type="paragraph" w:styleId="ListParagraph">
    <w:name w:val="List Paragraph"/>
    <w:basedOn w:val="Normal"/>
    <w:uiPriority w:val="34"/>
    <w:qFormat/>
    <w:rsid w:val="008475BB"/>
    <w:pPr>
      <w:ind w:left="720"/>
      <w:contextualSpacing/>
    </w:pPr>
  </w:style>
  <w:style w:type="paragraph" w:styleId="Header">
    <w:name w:val="header"/>
    <w:basedOn w:val="Normal"/>
    <w:link w:val="HeaderChar"/>
    <w:uiPriority w:val="99"/>
    <w:unhideWhenUsed/>
    <w:rsid w:val="00124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974"/>
  </w:style>
  <w:style w:type="paragraph" w:styleId="Footer">
    <w:name w:val="footer"/>
    <w:basedOn w:val="Normal"/>
    <w:link w:val="FooterChar"/>
    <w:uiPriority w:val="99"/>
    <w:semiHidden/>
    <w:unhideWhenUsed/>
    <w:rsid w:val="001249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4974"/>
  </w:style>
  <w:style w:type="table" w:styleId="TableGrid">
    <w:name w:val="Table Grid"/>
    <w:basedOn w:val="TableNormal"/>
    <w:uiPriority w:val="1"/>
    <w:rsid w:val="0012497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4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9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3410AC855649B3989368DADA86D321"/>
        <w:category>
          <w:name w:val="General"/>
          <w:gallery w:val="placeholder"/>
        </w:category>
        <w:types>
          <w:type w:val="bbPlcHdr"/>
        </w:types>
        <w:behaviors>
          <w:behavior w:val="content"/>
        </w:behaviors>
        <w:guid w:val="{20E8F117-199F-40D8-B8DF-3CD59A23AA9F}"/>
      </w:docPartPr>
      <w:docPartBody>
        <w:p w:rsidR="00525FB0" w:rsidRDefault="00906148" w:rsidP="00906148">
          <w:pPr>
            <w:pStyle w:val="093410AC855649B3989368DADA86D321"/>
          </w:pPr>
          <w:r>
            <w:t>[Type the company name]</w:t>
          </w:r>
        </w:p>
      </w:docPartBody>
    </w:docPart>
    <w:docPart>
      <w:docPartPr>
        <w:name w:val="EA80FA7046F94465B9391F7BEF954796"/>
        <w:category>
          <w:name w:val="General"/>
          <w:gallery w:val="placeholder"/>
        </w:category>
        <w:types>
          <w:type w:val="bbPlcHdr"/>
        </w:types>
        <w:behaviors>
          <w:behavior w:val="content"/>
        </w:behaviors>
        <w:guid w:val="{962D8E20-B0EF-465B-B8E2-821689523C03}"/>
      </w:docPartPr>
      <w:docPartBody>
        <w:p w:rsidR="00525FB0" w:rsidRDefault="00906148" w:rsidP="00906148">
          <w:pPr>
            <w:pStyle w:val="EA80FA7046F94465B9391F7BEF954796"/>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0F72"/>
    <w:rsid w:val="00010F72"/>
    <w:rsid w:val="00065753"/>
    <w:rsid w:val="001D6B19"/>
    <w:rsid w:val="00333F8C"/>
    <w:rsid w:val="00525FB0"/>
    <w:rsid w:val="0056370E"/>
    <w:rsid w:val="005F77C7"/>
    <w:rsid w:val="00906148"/>
    <w:rsid w:val="00A42DAB"/>
    <w:rsid w:val="00AC430C"/>
    <w:rsid w:val="00DD695A"/>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830343F6DE413D8EAE227D810B2B96">
    <w:name w:val="9B830343F6DE413D8EAE227D810B2B96"/>
    <w:rsid w:val="00010F72"/>
  </w:style>
  <w:style w:type="paragraph" w:customStyle="1" w:styleId="0C7F8D9D0E484214AF6238BB72D6725A">
    <w:name w:val="0C7F8D9D0E484214AF6238BB72D6725A"/>
    <w:rsid w:val="00010F72"/>
  </w:style>
  <w:style w:type="paragraph" w:customStyle="1" w:styleId="8E4172075B4D412FBCE09C992C37449C">
    <w:name w:val="8E4172075B4D412FBCE09C992C37449C"/>
    <w:rsid w:val="001D6B19"/>
  </w:style>
  <w:style w:type="paragraph" w:customStyle="1" w:styleId="3295CF58764A41CEAAEA28C9314E56D3">
    <w:name w:val="3295CF58764A41CEAAEA28C9314E56D3"/>
    <w:rsid w:val="001D6B19"/>
  </w:style>
  <w:style w:type="paragraph" w:customStyle="1" w:styleId="2ED3D0EE3E5E49B39583A50CF05245B8">
    <w:name w:val="2ED3D0EE3E5E49B39583A50CF05245B8"/>
    <w:rsid w:val="001D6B19"/>
  </w:style>
  <w:style w:type="paragraph" w:customStyle="1" w:styleId="3791974B78B742E18F9C6413316D5634">
    <w:name w:val="3791974B78B742E18F9C6413316D5634"/>
    <w:rsid w:val="001D6B19"/>
  </w:style>
  <w:style w:type="paragraph" w:customStyle="1" w:styleId="416D747F73D74D1FBAD9CF6C15803F76">
    <w:name w:val="416D747F73D74D1FBAD9CF6C15803F76"/>
    <w:rsid w:val="00906148"/>
  </w:style>
  <w:style w:type="paragraph" w:customStyle="1" w:styleId="97E34684BE55481AB76269344C6CCC1E">
    <w:name w:val="97E34684BE55481AB76269344C6CCC1E"/>
    <w:rsid w:val="00906148"/>
  </w:style>
  <w:style w:type="paragraph" w:customStyle="1" w:styleId="0800AEF18C42403BB1FDE6F559C6C0E4">
    <w:name w:val="0800AEF18C42403BB1FDE6F559C6C0E4"/>
    <w:rsid w:val="00906148"/>
  </w:style>
  <w:style w:type="paragraph" w:customStyle="1" w:styleId="B66EF80B168E4B64BAA0285C9DE09611">
    <w:name w:val="B66EF80B168E4B64BAA0285C9DE09611"/>
    <w:rsid w:val="00906148"/>
  </w:style>
  <w:style w:type="paragraph" w:customStyle="1" w:styleId="CB3DD64A00254C458FDDBFDEE5D2C1B3">
    <w:name w:val="CB3DD64A00254C458FDDBFDEE5D2C1B3"/>
    <w:rsid w:val="00906148"/>
  </w:style>
  <w:style w:type="paragraph" w:customStyle="1" w:styleId="547E4825BE864495B67FE49410DA8AB3">
    <w:name w:val="547E4825BE864495B67FE49410DA8AB3"/>
    <w:rsid w:val="00906148"/>
  </w:style>
  <w:style w:type="paragraph" w:customStyle="1" w:styleId="E3A626041A6E4C1CBEDDFE308F6CC826">
    <w:name w:val="E3A626041A6E4C1CBEDDFE308F6CC826"/>
    <w:rsid w:val="00906148"/>
  </w:style>
  <w:style w:type="paragraph" w:customStyle="1" w:styleId="AD5F1A8E8D9A41BD8A6996F18B05349B">
    <w:name w:val="AD5F1A8E8D9A41BD8A6996F18B05349B"/>
    <w:rsid w:val="00906148"/>
  </w:style>
  <w:style w:type="paragraph" w:customStyle="1" w:styleId="093410AC855649B3989368DADA86D321">
    <w:name w:val="093410AC855649B3989368DADA86D321"/>
    <w:rsid w:val="00906148"/>
  </w:style>
  <w:style w:type="paragraph" w:customStyle="1" w:styleId="EA80FA7046F94465B9391F7BEF954796">
    <w:name w:val="EA80FA7046F94465B9391F7BEF954796"/>
    <w:rsid w:val="0090614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Civil appeal No .171/10</vt:lpstr>
    </vt:vector>
  </TitlesOfParts>
  <Company>Judgment No. SC 13/12</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171/10</dc:title>
  <dc:creator>Supreme</dc:creator>
  <cp:lastModifiedBy>Supreme</cp:lastModifiedBy>
  <cp:revision>2</cp:revision>
  <cp:lastPrinted>2012-03-07T09:46:00Z</cp:lastPrinted>
  <dcterms:created xsi:type="dcterms:W3CDTF">2012-03-23T07:01:00Z</dcterms:created>
  <dcterms:modified xsi:type="dcterms:W3CDTF">2012-03-23T07:01:00Z</dcterms:modified>
</cp:coreProperties>
</file>