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C88" w:rsidRDefault="00E2077F" w:rsidP="00E2077F">
      <w:pPr>
        <w:spacing w:after="0" w:line="240" w:lineRule="auto"/>
        <w:rPr>
          <w:rFonts w:ascii="Courier New" w:hAnsi="Courier New" w:cs="Courier New"/>
          <w:b/>
          <w:sz w:val="24"/>
          <w:szCs w:val="24"/>
          <w:u w:val="single"/>
        </w:rPr>
      </w:pPr>
      <w:r w:rsidRPr="00E2077F">
        <w:rPr>
          <w:rFonts w:ascii="Times New Roman" w:hAnsi="Times New Roman" w:cs="Times New Roman"/>
          <w:b/>
          <w:sz w:val="24"/>
          <w:szCs w:val="24"/>
          <w:u w:val="single"/>
        </w:rPr>
        <w:t>REPORTABLE</w:t>
      </w:r>
      <w:r w:rsidRPr="00E2077F">
        <w:rPr>
          <w:rFonts w:ascii="Courier New" w:hAnsi="Courier New" w:cs="Courier New"/>
          <w:b/>
          <w:sz w:val="24"/>
          <w:szCs w:val="24"/>
          <w:u w:val="single"/>
        </w:rPr>
        <w:t xml:space="preserve"> (19)</w:t>
      </w:r>
    </w:p>
    <w:p w:rsidR="00E2077F" w:rsidRDefault="00E2077F" w:rsidP="00E2077F">
      <w:pPr>
        <w:spacing w:after="0" w:line="240" w:lineRule="auto"/>
        <w:rPr>
          <w:rFonts w:ascii="Courier New" w:hAnsi="Courier New" w:cs="Courier New"/>
          <w:b/>
          <w:sz w:val="24"/>
          <w:szCs w:val="24"/>
          <w:u w:val="single"/>
        </w:rPr>
      </w:pPr>
    </w:p>
    <w:p w:rsidR="00E2077F" w:rsidRPr="00E2077F" w:rsidRDefault="00E2077F" w:rsidP="00E2077F">
      <w:pPr>
        <w:spacing w:after="0" w:line="240" w:lineRule="auto"/>
        <w:rPr>
          <w:rFonts w:ascii="Courier New" w:hAnsi="Courier New" w:cs="Courier New"/>
          <w:b/>
          <w:sz w:val="24"/>
          <w:szCs w:val="24"/>
          <w:u w:val="single"/>
        </w:rPr>
      </w:pPr>
    </w:p>
    <w:p w:rsidR="00DB79E9" w:rsidRDefault="00DB79E9" w:rsidP="008565C3">
      <w:pPr>
        <w:spacing w:after="0" w:line="240" w:lineRule="auto"/>
        <w:jc w:val="center"/>
        <w:rPr>
          <w:rFonts w:ascii="Courier New" w:hAnsi="Courier New" w:cs="Courier New"/>
          <w:b/>
          <w:sz w:val="24"/>
          <w:szCs w:val="24"/>
        </w:rPr>
      </w:pPr>
    </w:p>
    <w:p w:rsidR="00C6430D" w:rsidRPr="00F6142E" w:rsidRDefault="00C6430D" w:rsidP="008565C3">
      <w:pPr>
        <w:spacing w:after="0" w:line="240" w:lineRule="auto"/>
        <w:jc w:val="center"/>
        <w:rPr>
          <w:rFonts w:ascii="Times New Roman" w:hAnsi="Times New Roman" w:cs="Times New Roman"/>
          <w:b/>
          <w:sz w:val="24"/>
          <w:szCs w:val="24"/>
        </w:rPr>
      </w:pPr>
      <w:r w:rsidRPr="00F6142E">
        <w:rPr>
          <w:rFonts w:ascii="Times New Roman" w:hAnsi="Times New Roman" w:cs="Times New Roman"/>
          <w:b/>
          <w:sz w:val="24"/>
          <w:szCs w:val="24"/>
        </w:rPr>
        <w:t>WYNINA     (PVT)     LTD</w:t>
      </w:r>
    </w:p>
    <w:p w:rsidR="00C6430D" w:rsidRPr="00F6142E" w:rsidRDefault="00C6430D" w:rsidP="008565C3">
      <w:pPr>
        <w:spacing w:after="0" w:line="240" w:lineRule="auto"/>
        <w:jc w:val="center"/>
        <w:rPr>
          <w:rFonts w:ascii="Times New Roman" w:hAnsi="Times New Roman" w:cs="Times New Roman"/>
          <w:b/>
          <w:sz w:val="24"/>
          <w:szCs w:val="24"/>
        </w:rPr>
      </w:pPr>
      <w:proofErr w:type="gramStart"/>
      <w:r w:rsidRPr="00F6142E">
        <w:rPr>
          <w:rFonts w:ascii="Times New Roman" w:hAnsi="Times New Roman" w:cs="Times New Roman"/>
          <w:b/>
          <w:sz w:val="24"/>
          <w:szCs w:val="24"/>
        </w:rPr>
        <w:t>v</w:t>
      </w:r>
      <w:proofErr w:type="gramEnd"/>
    </w:p>
    <w:p w:rsidR="005F0AAC" w:rsidRPr="00F6142E" w:rsidRDefault="00C6430D" w:rsidP="008565C3">
      <w:pPr>
        <w:spacing w:after="0"/>
        <w:jc w:val="center"/>
        <w:rPr>
          <w:rFonts w:ascii="Times New Roman" w:hAnsi="Times New Roman" w:cs="Times New Roman"/>
          <w:b/>
          <w:sz w:val="24"/>
          <w:szCs w:val="24"/>
        </w:rPr>
      </w:pPr>
      <w:r w:rsidRPr="00F6142E">
        <w:rPr>
          <w:rFonts w:ascii="Times New Roman" w:hAnsi="Times New Roman" w:cs="Times New Roman"/>
          <w:b/>
          <w:sz w:val="24"/>
          <w:szCs w:val="24"/>
        </w:rPr>
        <w:t xml:space="preserve">MBCA     BANK     </w:t>
      </w:r>
      <w:r w:rsidR="005F0AAC" w:rsidRPr="00F6142E">
        <w:rPr>
          <w:rFonts w:ascii="Times New Roman" w:hAnsi="Times New Roman" w:cs="Times New Roman"/>
          <w:b/>
          <w:sz w:val="24"/>
          <w:szCs w:val="24"/>
        </w:rPr>
        <w:t>LIMITED</w:t>
      </w:r>
    </w:p>
    <w:p w:rsidR="00515C88" w:rsidRPr="00F6142E" w:rsidRDefault="00515C88" w:rsidP="008565C3">
      <w:pPr>
        <w:spacing w:after="0"/>
        <w:jc w:val="center"/>
        <w:rPr>
          <w:rFonts w:ascii="Times New Roman" w:hAnsi="Times New Roman" w:cs="Times New Roman"/>
          <w:b/>
          <w:sz w:val="24"/>
          <w:szCs w:val="24"/>
        </w:rPr>
      </w:pPr>
    </w:p>
    <w:p w:rsidR="005F0AAC" w:rsidRPr="00F6142E" w:rsidRDefault="005F0AAC" w:rsidP="008565C3">
      <w:pPr>
        <w:spacing w:after="0" w:line="240" w:lineRule="auto"/>
        <w:jc w:val="both"/>
        <w:rPr>
          <w:rFonts w:ascii="Times New Roman" w:hAnsi="Times New Roman" w:cs="Times New Roman"/>
          <w:b/>
          <w:sz w:val="24"/>
          <w:szCs w:val="24"/>
        </w:rPr>
      </w:pPr>
      <w:r w:rsidRPr="00F6142E">
        <w:rPr>
          <w:rFonts w:ascii="Times New Roman" w:hAnsi="Times New Roman" w:cs="Times New Roman"/>
          <w:b/>
          <w:sz w:val="24"/>
          <w:szCs w:val="24"/>
        </w:rPr>
        <w:t>SUPREME COURT OF ZIMBABWE</w:t>
      </w:r>
    </w:p>
    <w:p w:rsidR="005F0AAC" w:rsidRPr="00F6142E" w:rsidRDefault="005F0AAC" w:rsidP="008565C3">
      <w:pPr>
        <w:spacing w:after="0" w:line="240" w:lineRule="auto"/>
        <w:jc w:val="both"/>
        <w:rPr>
          <w:rFonts w:ascii="Times New Roman" w:hAnsi="Times New Roman" w:cs="Times New Roman"/>
          <w:b/>
          <w:sz w:val="24"/>
          <w:szCs w:val="24"/>
        </w:rPr>
      </w:pPr>
      <w:r w:rsidRPr="00F6142E">
        <w:rPr>
          <w:rFonts w:ascii="Times New Roman" w:hAnsi="Times New Roman" w:cs="Times New Roman"/>
          <w:b/>
          <w:sz w:val="24"/>
          <w:szCs w:val="24"/>
        </w:rPr>
        <w:t>GARWE JA, GOWORA JA &amp; OMERJEE AJA</w:t>
      </w:r>
    </w:p>
    <w:p w:rsidR="007C6F26" w:rsidRPr="00F6142E" w:rsidRDefault="00082E47" w:rsidP="008565C3">
      <w:pPr>
        <w:spacing w:after="0" w:line="240" w:lineRule="auto"/>
        <w:jc w:val="both"/>
        <w:rPr>
          <w:rFonts w:ascii="Times New Roman" w:hAnsi="Times New Roman" w:cs="Times New Roman"/>
          <w:b/>
          <w:sz w:val="24"/>
          <w:szCs w:val="24"/>
        </w:rPr>
      </w:pPr>
      <w:r w:rsidRPr="00F6142E">
        <w:rPr>
          <w:rFonts w:ascii="Times New Roman" w:hAnsi="Times New Roman" w:cs="Times New Roman"/>
          <w:b/>
          <w:sz w:val="24"/>
          <w:szCs w:val="24"/>
        </w:rPr>
        <w:t>HARARE, JANUARY 17</w:t>
      </w:r>
      <w:r w:rsidR="00D83C4E" w:rsidRPr="00F6142E">
        <w:rPr>
          <w:rFonts w:ascii="Times New Roman" w:hAnsi="Times New Roman" w:cs="Times New Roman"/>
          <w:b/>
          <w:sz w:val="24"/>
          <w:szCs w:val="24"/>
        </w:rPr>
        <w:t>, 2012</w:t>
      </w:r>
      <w:r w:rsidR="00CF6C1A" w:rsidRPr="00F6142E">
        <w:rPr>
          <w:rFonts w:ascii="Times New Roman" w:hAnsi="Times New Roman" w:cs="Times New Roman"/>
          <w:b/>
          <w:sz w:val="24"/>
          <w:szCs w:val="24"/>
        </w:rPr>
        <w:t xml:space="preserve"> </w:t>
      </w:r>
      <w:r w:rsidRPr="00F6142E">
        <w:rPr>
          <w:rFonts w:ascii="Times New Roman" w:hAnsi="Times New Roman" w:cs="Times New Roman"/>
          <w:b/>
          <w:sz w:val="24"/>
          <w:szCs w:val="24"/>
        </w:rPr>
        <w:t>&amp;</w:t>
      </w:r>
      <w:r w:rsidR="008565C3" w:rsidRPr="00F6142E">
        <w:rPr>
          <w:rFonts w:ascii="Times New Roman" w:hAnsi="Times New Roman" w:cs="Times New Roman"/>
          <w:b/>
          <w:sz w:val="24"/>
          <w:szCs w:val="24"/>
        </w:rPr>
        <w:t xml:space="preserve"> </w:t>
      </w:r>
      <w:r w:rsidR="004B351A">
        <w:rPr>
          <w:rFonts w:ascii="Times New Roman" w:hAnsi="Times New Roman" w:cs="Times New Roman"/>
          <w:b/>
          <w:sz w:val="24"/>
          <w:szCs w:val="24"/>
        </w:rPr>
        <w:t>MARCH</w:t>
      </w:r>
      <w:r w:rsidR="003038E6" w:rsidRPr="00F6142E">
        <w:rPr>
          <w:rFonts w:ascii="Times New Roman" w:hAnsi="Times New Roman" w:cs="Times New Roman"/>
          <w:b/>
          <w:sz w:val="24"/>
          <w:szCs w:val="24"/>
        </w:rPr>
        <w:t xml:space="preserve"> </w:t>
      </w:r>
      <w:r w:rsidR="002F3DB7" w:rsidRPr="00F6142E">
        <w:rPr>
          <w:rFonts w:ascii="Times New Roman" w:hAnsi="Times New Roman" w:cs="Times New Roman"/>
          <w:b/>
          <w:sz w:val="24"/>
          <w:szCs w:val="24"/>
        </w:rPr>
        <w:t>28</w:t>
      </w:r>
      <w:r w:rsidR="003038E6" w:rsidRPr="00F6142E">
        <w:rPr>
          <w:rFonts w:ascii="Times New Roman" w:hAnsi="Times New Roman" w:cs="Times New Roman"/>
          <w:b/>
          <w:sz w:val="24"/>
          <w:szCs w:val="24"/>
        </w:rPr>
        <w:t xml:space="preserve">, </w:t>
      </w:r>
      <w:r w:rsidR="00084464" w:rsidRPr="00F6142E">
        <w:rPr>
          <w:rFonts w:ascii="Times New Roman" w:hAnsi="Times New Roman" w:cs="Times New Roman"/>
          <w:b/>
          <w:sz w:val="24"/>
          <w:szCs w:val="24"/>
        </w:rPr>
        <w:t>2014</w:t>
      </w:r>
    </w:p>
    <w:p w:rsidR="00D546EC" w:rsidRPr="00F6142E" w:rsidRDefault="00D546EC" w:rsidP="008565C3">
      <w:pPr>
        <w:spacing w:after="0"/>
        <w:jc w:val="both"/>
        <w:rPr>
          <w:rFonts w:ascii="Times New Roman" w:hAnsi="Times New Roman" w:cs="Times New Roman"/>
          <w:b/>
          <w:sz w:val="24"/>
          <w:szCs w:val="24"/>
        </w:rPr>
      </w:pPr>
    </w:p>
    <w:p w:rsidR="001E6540" w:rsidRPr="00F6142E" w:rsidRDefault="001E6540" w:rsidP="00DB79E9">
      <w:pPr>
        <w:spacing w:after="0" w:line="240" w:lineRule="auto"/>
        <w:jc w:val="both"/>
        <w:rPr>
          <w:rFonts w:ascii="Times New Roman" w:hAnsi="Times New Roman" w:cs="Times New Roman"/>
          <w:i/>
          <w:sz w:val="24"/>
          <w:szCs w:val="24"/>
        </w:rPr>
      </w:pPr>
    </w:p>
    <w:p w:rsidR="007C6F26" w:rsidRPr="00F6142E" w:rsidRDefault="007C6F26" w:rsidP="008565C3">
      <w:pPr>
        <w:spacing w:after="0" w:line="360" w:lineRule="auto"/>
        <w:jc w:val="both"/>
        <w:rPr>
          <w:rFonts w:ascii="Times New Roman" w:hAnsi="Times New Roman" w:cs="Times New Roman"/>
          <w:sz w:val="24"/>
          <w:szCs w:val="24"/>
        </w:rPr>
      </w:pPr>
      <w:r w:rsidRPr="00F6142E">
        <w:rPr>
          <w:rFonts w:ascii="Times New Roman" w:hAnsi="Times New Roman" w:cs="Times New Roman"/>
          <w:i/>
          <w:sz w:val="24"/>
          <w:szCs w:val="24"/>
        </w:rPr>
        <w:t>P C Paul</w:t>
      </w:r>
      <w:r w:rsidR="00D546EC" w:rsidRPr="00F6142E">
        <w:rPr>
          <w:rFonts w:ascii="Times New Roman" w:hAnsi="Times New Roman" w:cs="Times New Roman"/>
          <w:sz w:val="24"/>
          <w:szCs w:val="24"/>
        </w:rPr>
        <w:t>,</w:t>
      </w:r>
      <w:r w:rsidRPr="00F6142E">
        <w:rPr>
          <w:rFonts w:ascii="Times New Roman" w:hAnsi="Times New Roman" w:cs="Times New Roman"/>
          <w:sz w:val="24"/>
          <w:szCs w:val="24"/>
        </w:rPr>
        <w:t xml:space="preserve"> for the appellant</w:t>
      </w:r>
    </w:p>
    <w:p w:rsidR="007C6F26" w:rsidRPr="00F6142E" w:rsidRDefault="007C6F26" w:rsidP="008565C3">
      <w:pPr>
        <w:spacing w:after="0" w:line="360" w:lineRule="auto"/>
        <w:jc w:val="both"/>
        <w:rPr>
          <w:rFonts w:ascii="Times New Roman" w:hAnsi="Times New Roman" w:cs="Times New Roman"/>
          <w:sz w:val="24"/>
          <w:szCs w:val="24"/>
        </w:rPr>
      </w:pPr>
      <w:r w:rsidRPr="00F6142E">
        <w:rPr>
          <w:rFonts w:ascii="Times New Roman" w:hAnsi="Times New Roman" w:cs="Times New Roman"/>
          <w:i/>
          <w:sz w:val="24"/>
          <w:szCs w:val="24"/>
        </w:rPr>
        <w:t xml:space="preserve">G V </w:t>
      </w:r>
      <w:proofErr w:type="spellStart"/>
      <w:r w:rsidRPr="00F6142E">
        <w:rPr>
          <w:rFonts w:ascii="Times New Roman" w:hAnsi="Times New Roman" w:cs="Times New Roman"/>
          <w:i/>
          <w:sz w:val="24"/>
          <w:szCs w:val="24"/>
        </w:rPr>
        <w:t>Mamvura</w:t>
      </w:r>
      <w:proofErr w:type="spellEnd"/>
      <w:r w:rsidR="00D546EC" w:rsidRPr="00F6142E">
        <w:rPr>
          <w:rFonts w:ascii="Times New Roman" w:hAnsi="Times New Roman" w:cs="Times New Roman"/>
          <w:sz w:val="24"/>
          <w:szCs w:val="24"/>
        </w:rPr>
        <w:t>,</w:t>
      </w:r>
      <w:r w:rsidRPr="00F6142E">
        <w:rPr>
          <w:rFonts w:ascii="Times New Roman" w:hAnsi="Times New Roman" w:cs="Times New Roman"/>
          <w:sz w:val="24"/>
          <w:szCs w:val="24"/>
        </w:rPr>
        <w:t xml:space="preserve"> for the respondent</w:t>
      </w:r>
    </w:p>
    <w:p w:rsidR="001E6540" w:rsidRPr="00F6142E" w:rsidRDefault="001E6540" w:rsidP="008565C3">
      <w:pPr>
        <w:spacing w:after="0" w:line="360" w:lineRule="auto"/>
        <w:jc w:val="both"/>
        <w:rPr>
          <w:rFonts w:ascii="Times New Roman" w:hAnsi="Times New Roman" w:cs="Times New Roman"/>
          <w:sz w:val="24"/>
          <w:szCs w:val="24"/>
        </w:rPr>
      </w:pPr>
    </w:p>
    <w:p w:rsidR="007C6F26" w:rsidRPr="00F6142E" w:rsidRDefault="007C6F26" w:rsidP="00DB79E9">
      <w:pPr>
        <w:spacing w:after="0" w:line="240" w:lineRule="auto"/>
        <w:jc w:val="both"/>
        <w:rPr>
          <w:rFonts w:ascii="Times New Roman" w:hAnsi="Times New Roman" w:cs="Times New Roman"/>
          <w:sz w:val="24"/>
          <w:szCs w:val="24"/>
        </w:rPr>
      </w:pPr>
    </w:p>
    <w:p w:rsidR="005F0AAC" w:rsidRPr="00F6142E" w:rsidRDefault="007C6F26" w:rsidP="008565C3">
      <w:pPr>
        <w:spacing w:after="0"/>
        <w:jc w:val="both"/>
        <w:rPr>
          <w:rFonts w:ascii="Times New Roman" w:hAnsi="Times New Roman" w:cs="Times New Roman"/>
          <w:sz w:val="24"/>
          <w:szCs w:val="24"/>
        </w:rPr>
      </w:pPr>
      <w:r w:rsidRPr="00F6142E">
        <w:rPr>
          <w:rFonts w:ascii="Times New Roman" w:hAnsi="Times New Roman" w:cs="Times New Roman"/>
          <w:sz w:val="24"/>
          <w:szCs w:val="24"/>
        </w:rPr>
        <w:tab/>
      </w:r>
      <w:r w:rsidR="004B7DA5" w:rsidRPr="00F6142E">
        <w:rPr>
          <w:rFonts w:ascii="Times New Roman" w:hAnsi="Times New Roman" w:cs="Times New Roman"/>
          <w:sz w:val="24"/>
          <w:szCs w:val="24"/>
        </w:rPr>
        <w:tab/>
      </w:r>
      <w:r w:rsidRPr="00F6142E">
        <w:rPr>
          <w:rFonts w:ascii="Times New Roman" w:hAnsi="Times New Roman" w:cs="Times New Roman"/>
          <w:b/>
          <w:sz w:val="24"/>
          <w:szCs w:val="24"/>
        </w:rPr>
        <w:t>GOWORA JA</w:t>
      </w:r>
      <w:r w:rsidRPr="00F6142E">
        <w:rPr>
          <w:rFonts w:ascii="Times New Roman" w:hAnsi="Times New Roman" w:cs="Times New Roman"/>
          <w:sz w:val="24"/>
          <w:szCs w:val="24"/>
        </w:rPr>
        <w:t xml:space="preserve">: </w:t>
      </w:r>
      <w:r w:rsidR="00601121" w:rsidRPr="00F6142E">
        <w:rPr>
          <w:rFonts w:ascii="Times New Roman" w:hAnsi="Times New Roman" w:cs="Times New Roman"/>
          <w:sz w:val="24"/>
          <w:szCs w:val="24"/>
        </w:rPr>
        <w:tab/>
      </w:r>
      <w:r w:rsidRPr="00F6142E">
        <w:rPr>
          <w:rFonts w:ascii="Times New Roman" w:hAnsi="Times New Roman" w:cs="Times New Roman"/>
          <w:sz w:val="24"/>
          <w:szCs w:val="24"/>
        </w:rPr>
        <w:t>Th</w:t>
      </w:r>
      <w:r w:rsidR="006D4215" w:rsidRPr="00F6142E">
        <w:rPr>
          <w:rFonts w:ascii="Times New Roman" w:hAnsi="Times New Roman" w:cs="Times New Roman"/>
          <w:sz w:val="24"/>
          <w:szCs w:val="24"/>
        </w:rPr>
        <w:t xml:space="preserve">e appellant </w:t>
      </w:r>
      <w:r w:rsidR="008565C3" w:rsidRPr="00F6142E">
        <w:rPr>
          <w:rFonts w:ascii="Times New Roman" w:hAnsi="Times New Roman" w:cs="Times New Roman"/>
          <w:sz w:val="24"/>
          <w:szCs w:val="24"/>
        </w:rPr>
        <w:t xml:space="preserve">company (“the appellant”) </w:t>
      </w:r>
      <w:r w:rsidR="006D4215" w:rsidRPr="00F6142E">
        <w:rPr>
          <w:rFonts w:ascii="Times New Roman" w:hAnsi="Times New Roman" w:cs="Times New Roman"/>
          <w:sz w:val="24"/>
          <w:szCs w:val="24"/>
        </w:rPr>
        <w:t xml:space="preserve">sued the respondent for the payment of damages in the sum of US$61 944.81 </w:t>
      </w:r>
      <w:r w:rsidR="001E6540" w:rsidRPr="00F6142E">
        <w:rPr>
          <w:rFonts w:ascii="Times New Roman" w:hAnsi="Times New Roman" w:cs="Times New Roman"/>
          <w:sz w:val="24"/>
          <w:szCs w:val="24"/>
        </w:rPr>
        <w:t>and costs of suit.</w:t>
      </w:r>
      <w:r w:rsidR="00FD0FD0" w:rsidRPr="00F6142E">
        <w:rPr>
          <w:rFonts w:ascii="Times New Roman" w:hAnsi="Times New Roman" w:cs="Times New Roman"/>
          <w:sz w:val="24"/>
          <w:szCs w:val="24"/>
        </w:rPr>
        <w:t xml:space="preserve">  </w:t>
      </w:r>
      <w:r w:rsidR="00324DAD" w:rsidRPr="00F6142E">
        <w:rPr>
          <w:rFonts w:ascii="Times New Roman" w:hAnsi="Times New Roman" w:cs="Times New Roman"/>
          <w:sz w:val="24"/>
          <w:szCs w:val="24"/>
        </w:rPr>
        <w:t xml:space="preserve">The matter proceeded to trial at the end of which </w:t>
      </w:r>
      <w:r w:rsidR="00EB525C" w:rsidRPr="00F6142E">
        <w:rPr>
          <w:rFonts w:ascii="Times New Roman" w:hAnsi="Times New Roman" w:cs="Times New Roman"/>
          <w:sz w:val="24"/>
          <w:szCs w:val="24"/>
        </w:rPr>
        <w:t>the High Court</w:t>
      </w:r>
      <w:r w:rsidR="006D4215" w:rsidRPr="00F6142E">
        <w:rPr>
          <w:rFonts w:ascii="Times New Roman" w:hAnsi="Times New Roman" w:cs="Times New Roman"/>
          <w:sz w:val="24"/>
          <w:szCs w:val="24"/>
        </w:rPr>
        <w:t xml:space="preserve"> found for the respondent and dismissed</w:t>
      </w:r>
      <w:r w:rsidR="00FD5CAE" w:rsidRPr="00F6142E">
        <w:rPr>
          <w:rFonts w:ascii="Times New Roman" w:hAnsi="Times New Roman" w:cs="Times New Roman"/>
          <w:sz w:val="24"/>
          <w:szCs w:val="24"/>
        </w:rPr>
        <w:t xml:space="preserve"> the claim </w:t>
      </w:r>
      <w:r w:rsidR="00192D2D" w:rsidRPr="00F6142E">
        <w:rPr>
          <w:rFonts w:ascii="Times New Roman" w:hAnsi="Times New Roman" w:cs="Times New Roman"/>
          <w:sz w:val="24"/>
          <w:szCs w:val="24"/>
        </w:rPr>
        <w:t>with costs</w:t>
      </w:r>
      <w:r w:rsidR="00FD0FD0" w:rsidRPr="00F6142E">
        <w:rPr>
          <w:rFonts w:ascii="Times New Roman" w:hAnsi="Times New Roman" w:cs="Times New Roman"/>
          <w:sz w:val="24"/>
          <w:szCs w:val="24"/>
        </w:rPr>
        <w:t xml:space="preserve">.  </w:t>
      </w:r>
      <w:r w:rsidR="00324DAD" w:rsidRPr="00F6142E">
        <w:rPr>
          <w:rFonts w:ascii="Times New Roman" w:hAnsi="Times New Roman" w:cs="Times New Roman"/>
          <w:sz w:val="24"/>
          <w:szCs w:val="24"/>
        </w:rPr>
        <w:t>Dissatisfied with the result,</w:t>
      </w:r>
      <w:r w:rsidR="006D4215" w:rsidRPr="00F6142E">
        <w:rPr>
          <w:rFonts w:ascii="Times New Roman" w:hAnsi="Times New Roman" w:cs="Times New Roman"/>
          <w:sz w:val="24"/>
          <w:szCs w:val="24"/>
        </w:rPr>
        <w:t xml:space="preserve"> the appellant has launched this appeal.</w:t>
      </w:r>
    </w:p>
    <w:p w:rsidR="00F56573" w:rsidRPr="00F6142E" w:rsidRDefault="00F56573" w:rsidP="008565C3">
      <w:pPr>
        <w:spacing w:after="0"/>
        <w:jc w:val="both"/>
        <w:rPr>
          <w:rFonts w:ascii="Times New Roman" w:hAnsi="Times New Roman" w:cs="Times New Roman"/>
          <w:sz w:val="24"/>
          <w:szCs w:val="24"/>
        </w:rPr>
      </w:pPr>
    </w:p>
    <w:p w:rsidR="00F27651" w:rsidRPr="00F6142E" w:rsidRDefault="007C6F26" w:rsidP="00F27651">
      <w:pPr>
        <w:spacing w:after="0"/>
        <w:jc w:val="both"/>
        <w:rPr>
          <w:rFonts w:ascii="Times New Roman" w:hAnsi="Times New Roman" w:cs="Times New Roman"/>
          <w:sz w:val="24"/>
          <w:szCs w:val="24"/>
        </w:rPr>
      </w:pPr>
      <w:r w:rsidRPr="00F6142E">
        <w:rPr>
          <w:rFonts w:ascii="Times New Roman" w:hAnsi="Times New Roman" w:cs="Times New Roman"/>
          <w:sz w:val="24"/>
          <w:szCs w:val="24"/>
        </w:rPr>
        <w:tab/>
      </w:r>
      <w:r w:rsidR="004B7DA5" w:rsidRPr="00F6142E">
        <w:rPr>
          <w:rFonts w:ascii="Times New Roman" w:hAnsi="Times New Roman" w:cs="Times New Roman"/>
          <w:sz w:val="24"/>
          <w:szCs w:val="24"/>
        </w:rPr>
        <w:tab/>
      </w:r>
      <w:r w:rsidR="00FD5CAE" w:rsidRPr="00F6142E">
        <w:rPr>
          <w:rFonts w:ascii="Times New Roman" w:hAnsi="Times New Roman" w:cs="Times New Roman"/>
          <w:sz w:val="24"/>
          <w:szCs w:val="24"/>
        </w:rPr>
        <w:t xml:space="preserve">The appellant, </w:t>
      </w:r>
      <w:proofErr w:type="gramStart"/>
      <w:r w:rsidR="00FD5CAE" w:rsidRPr="00F6142E">
        <w:rPr>
          <w:rFonts w:ascii="Times New Roman" w:hAnsi="Times New Roman" w:cs="Times New Roman"/>
          <w:sz w:val="24"/>
          <w:szCs w:val="24"/>
        </w:rPr>
        <w:t>which</w:t>
      </w:r>
      <w:proofErr w:type="gramEnd"/>
      <w:r w:rsidR="008565C3" w:rsidRPr="00F6142E">
        <w:rPr>
          <w:rFonts w:ascii="Times New Roman" w:hAnsi="Times New Roman" w:cs="Times New Roman"/>
          <w:sz w:val="24"/>
          <w:szCs w:val="24"/>
        </w:rPr>
        <w:t xml:space="preserve"> was the plaintiff in the court </w:t>
      </w:r>
      <w:r w:rsidR="008565C3" w:rsidRPr="00F6142E">
        <w:rPr>
          <w:rFonts w:ascii="Times New Roman" w:hAnsi="Times New Roman" w:cs="Times New Roman"/>
          <w:i/>
          <w:sz w:val="24"/>
          <w:szCs w:val="24"/>
        </w:rPr>
        <w:t>a quo</w:t>
      </w:r>
      <w:r w:rsidR="008565C3" w:rsidRPr="00F6142E">
        <w:rPr>
          <w:rFonts w:ascii="Times New Roman" w:hAnsi="Times New Roman" w:cs="Times New Roman"/>
          <w:sz w:val="24"/>
          <w:szCs w:val="24"/>
        </w:rPr>
        <w:t xml:space="preserve"> is</w:t>
      </w:r>
      <w:r w:rsidR="00FD5CAE" w:rsidRPr="00F6142E">
        <w:rPr>
          <w:rFonts w:ascii="Times New Roman" w:hAnsi="Times New Roman" w:cs="Times New Roman"/>
          <w:sz w:val="24"/>
          <w:szCs w:val="24"/>
        </w:rPr>
        <w:t xml:space="preserve"> engaged in the business of growing tobacco. During the 2007</w:t>
      </w:r>
      <w:r w:rsidR="00964E7C" w:rsidRPr="00F6142E">
        <w:rPr>
          <w:rFonts w:ascii="Times New Roman" w:hAnsi="Times New Roman" w:cs="Times New Roman"/>
          <w:sz w:val="24"/>
          <w:szCs w:val="24"/>
        </w:rPr>
        <w:t>/2008</w:t>
      </w:r>
      <w:r w:rsidR="00FD5CAE" w:rsidRPr="00F6142E">
        <w:rPr>
          <w:rFonts w:ascii="Times New Roman" w:hAnsi="Times New Roman" w:cs="Times New Roman"/>
          <w:sz w:val="24"/>
          <w:szCs w:val="24"/>
        </w:rPr>
        <w:t xml:space="preserve"> tobacco season, the Reserve Bank of Zimbabwe</w:t>
      </w:r>
      <w:r w:rsidR="008565C3" w:rsidRPr="00F6142E">
        <w:rPr>
          <w:rFonts w:ascii="Times New Roman" w:hAnsi="Times New Roman" w:cs="Times New Roman"/>
          <w:sz w:val="24"/>
          <w:szCs w:val="24"/>
        </w:rPr>
        <w:t xml:space="preserve"> (“the RBZ”</w:t>
      </w:r>
      <w:r w:rsidR="005D6409" w:rsidRPr="00F6142E">
        <w:rPr>
          <w:rFonts w:ascii="Times New Roman" w:hAnsi="Times New Roman" w:cs="Times New Roman"/>
          <w:sz w:val="24"/>
          <w:szCs w:val="24"/>
        </w:rPr>
        <w:t>)</w:t>
      </w:r>
      <w:r w:rsidR="008565C3" w:rsidRPr="00F6142E">
        <w:rPr>
          <w:rFonts w:ascii="Times New Roman" w:hAnsi="Times New Roman" w:cs="Times New Roman"/>
          <w:sz w:val="24"/>
          <w:szCs w:val="24"/>
        </w:rPr>
        <w:t xml:space="preserve"> </w:t>
      </w:r>
      <w:r w:rsidR="00FD5CAE" w:rsidRPr="00F6142E">
        <w:rPr>
          <w:rFonts w:ascii="Times New Roman" w:hAnsi="Times New Roman" w:cs="Times New Roman"/>
          <w:sz w:val="24"/>
          <w:szCs w:val="24"/>
        </w:rPr>
        <w:t xml:space="preserve">embarked on a </w:t>
      </w:r>
      <w:r w:rsidR="008565C3" w:rsidRPr="00F6142E">
        <w:rPr>
          <w:rFonts w:ascii="Times New Roman" w:hAnsi="Times New Roman" w:cs="Times New Roman"/>
          <w:sz w:val="24"/>
          <w:szCs w:val="24"/>
        </w:rPr>
        <w:t xml:space="preserve">retention </w:t>
      </w:r>
      <w:r w:rsidR="00FD5CAE" w:rsidRPr="00F6142E">
        <w:rPr>
          <w:rFonts w:ascii="Times New Roman" w:hAnsi="Times New Roman" w:cs="Times New Roman"/>
          <w:sz w:val="24"/>
          <w:szCs w:val="24"/>
        </w:rPr>
        <w:t xml:space="preserve">scheme </w:t>
      </w:r>
      <w:r w:rsidR="00192D2D" w:rsidRPr="00F6142E">
        <w:rPr>
          <w:rFonts w:ascii="Times New Roman" w:hAnsi="Times New Roman" w:cs="Times New Roman"/>
          <w:sz w:val="24"/>
          <w:szCs w:val="24"/>
        </w:rPr>
        <w:t xml:space="preserve">in terms of which </w:t>
      </w:r>
      <w:r w:rsidR="00FD5CAE" w:rsidRPr="00F6142E">
        <w:rPr>
          <w:rFonts w:ascii="Times New Roman" w:hAnsi="Times New Roman" w:cs="Times New Roman"/>
          <w:sz w:val="24"/>
          <w:szCs w:val="24"/>
        </w:rPr>
        <w:t xml:space="preserve">tobacco growers </w:t>
      </w:r>
      <w:r w:rsidR="00192D2D" w:rsidRPr="00F6142E">
        <w:rPr>
          <w:rFonts w:ascii="Times New Roman" w:hAnsi="Times New Roman" w:cs="Times New Roman"/>
          <w:sz w:val="24"/>
          <w:szCs w:val="24"/>
        </w:rPr>
        <w:t xml:space="preserve">would be paid a </w:t>
      </w:r>
      <w:r w:rsidR="00FD5CAE" w:rsidRPr="00F6142E">
        <w:rPr>
          <w:rFonts w:ascii="Times New Roman" w:hAnsi="Times New Roman" w:cs="Times New Roman"/>
          <w:sz w:val="24"/>
          <w:szCs w:val="24"/>
        </w:rPr>
        <w:t>p</w:t>
      </w:r>
      <w:r w:rsidR="00192D2D" w:rsidRPr="00F6142E">
        <w:rPr>
          <w:rFonts w:ascii="Times New Roman" w:hAnsi="Times New Roman" w:cs="Times New Roman"/>
          <w:sz w:val="24"/>
          <w:szCs w:val="24"/>
        </w:rPr>
        <w:t>o</w:t>
      </w:r>
      <w:r w:rsidR="00FD5CAE" w:rsidRPr="00F6142E">
        <w:rPr>
          <w:rFonts w:ascii="Times New Roman" w:hAnsi="Times New Roman" w:cs="Times New Roman"/>
          <w:sz w:val="24"/>
          <w:szCs w:val="24"/>
        </w:rPr>
        <w:t>rt</w:t>
      </w:r>
      <w:r w:rsidR="00192D2D" w:rsidRPr="00F6142E">
        <w:rPr>
          <w:rFonts w:ascii="Times New Roman" w:hAnsi="Times New Roman" w:cs="Times New Roman"/>
          <w:sz w:val="24"/>
          <w:szCs w:val="24"/>
        </w:rPr>
        <w:t>ion</w:t>
      </w:r>
      <w:r w:rsidR="00FD5CAE" w:rsidRPr="00F6142E">
        <w:rPr>
          <w:rFonts w:ascii="Times New Roman" w:hAnsi="Times New Roman" w:cs="Times New Roman"/>
          <w:sz w:val="24"/>
          <w:szCs w:val="24"/>
        </w:rPr>
        <w:t xml:space="preserve"> of the proceeds on tobacco sales in foreign currency. </w:t>
      </w:r>
      <w:r w:rsidR="006853E3" w:rsidRPr="00F6142E">
        <w:rPr>
          <w:rFonts w:ascii="Times New Roman" w:hAnsi="Times New Roman" w:cs="Times New Roman"/>
          <w:sz w:val="24"/>
          <w:szCs w:val="24"/>
        </w:rPr>
        <w:t xml:space="preserve"> </w:t>
      </w:r>
      <w:r w:rsidR="00FD5CAE" w:rsidRPr="00F6142E">
        <w:rPr>
          <w:rFonts w:ascii="Times New Roman" w:hAnsi="Times New Roman" w:cs="Times New Roman"/>
          <w:sz w:val="24"/>
          <w:szCs w:val="24"/>
        </w:rPr>
        <w:t>Farmers wishing to participate in the scheme had to file applications through their commercial banks, which</w:t>
      </w:r>
      <w:r w:rsidR="00192D2D" w:rsidRPr="00F6142E">
        <w:rPr>
          <w:rFonts w:ascii="Times New Roman" w:hAnsi="Times New Roman" w:cs="Times New Roman"/>
          <w:sz w:val="24"/>
          <w:szCs w:val="24"/>
        </w:rPr>
        <w:t>,</w:t>
      </w:r>
      <w:r w:rsidR="00FD5CAE" w:rsidRPr="00F6142E">
        <w:rPr>
          <w:rFonts w:ascii="Times New Roman" w:hAnsi="Times New Roman" w:cs="Times New Roman"/>
          <w:sz w:val="24"/>
          <w:szCs w:val="24"/>
        </w:rPr>
        <w:t xml:space="preserve"> in turn would forward the </w:t>
      </w:r>
      <w:r w:rsidR="008565C3" w:rsidRPr="00F6142E">
        <w:rPr>
          <w:rFonts w:ascii="Times New Roman" w:hAnsi="Times New Roman" w:cs="Times New Roman"/>
          <w:sz w:val="24"/>
          <w:szCs w:val="24"/>
        </w:rPr>
        <w:t>applications, accompanied by the requisite</w:t>
      </w:r>
      <w:r w:rsidR="00FD5CAE" w:rsidRPr="00F6142E">
        <w:rPr>
          <w:rFonts w:ascii="Times New Roman" w:hAnsi="Times New Roman" w:cs="Times New Roman"/>
          <w:sz w:val="24"/>
          <w:szCs w:val="24"/>
        </w:rPr>
        <w:t xml:space="preserve"> payment in the local cu</w:t>
      </w:r>
      <w:r w:rsidR="00FD0FD0" w:rsidRPr="00F6142E">
        <w:rPr>
          <w:rFonts w:ascii="Times New Roman" w:hAnsi="Times New Roman" w:cs="Times New Roman"/>
          <w:sz w:val="24"/>
          <w:szCs w:val="24"/>
        </w:rPr>
        <w:t>rrency</w:t>
      </w:r>
      <w:r w:rsidR="00084464" w:rsidRPr="00F6142E">
        <w:rPr>
          <w:rFonts w:ascii="Times New Roman" w:hAnsi="Times New Roman" w:cs="Times New Roman"/>
          <w:sz w:val="24"/>
          <w:szCs w:val="24"/>
        </w:rPr>
        <w:t>,</w:t>
      </w:r>
      <w:r w:rsidR="00FD0FD0" w:rsidRPr="00F6142E">
        <w:rPr>
          <w:rFonts w:ascii="Times New Roman" w:hAnsi="Times New Roman" w:cs="Times New Roman"/>
          <w:sz w:val="24"/>
          <w:szCs w:val="24"/>
        </w:rPr>
        <w:t xml:space="preserve"> to the RBZ.  </w:t>
      </w:r>
      <w:r w:rsidR="008565C3" w:rsidRPr="00F6142E">
        <w:rPr>
          <w:rFonts w:ascii="Times New Roman" w:hAnsi="Times New Roman" w:cs="Times New Roman"/>
          <w:sz w:val="24"/>
          <w:szCs w:val="24"/>
        </w:rPr>
        <w:t>The appellant</w:t>
      </w:r>
      <w:r w:rsidR="00FD5CAE" w:rsidRPr="00F6142E">
        <w:rPr>
          <w:rFonts w:ascii="Times New Roman" w:hAnsi="Times New Roman" w:cs="Times New Roman"/>
          <w:sz w:val="24"/>
          <w:szCs w:val="24"/>
        </w:rPr>
        <w:t xml:space="preserve"> successfully participated in the scheme and was paid a portion of the proceeds</w:t>
      </w:r>
      <w:r w:rsidR="00192D2D" w:rsidRPr="00F6142E">
        <w:rPr>
          <w:rFonts w:ascii="Times New Roman" w:hAnsi="Times New Roman" w:cs="Times New Roman"/>
          <w:sz w:val="24"/>
          <w:szCs w:val="24"/>
        </w:rPr>
        <w:t xml:space="preserve"> from the sale of tobacco for that season</w:t>
      </w:r>
      <w:r w:rsidR="00FD5CAE" w:rsidRPr="00F6142E">
        <w:rPr>
          <w:rFonts w:ascii="Times New Roman" w:hAnsi="Times New Roman" w:cs="Times New Roman"/>
          <w:sz w:val="24"/>
          <w:szCs w:val="24"/>
        </w:rPr>
        <w:t>.</w:t>
      </w:r>
    </w:p>
    <w:p w:rsidR="003E08D5" w:rsidRPr="00F6142E" w:rsidRDefault="003E08D5" w:rsidP="003E08D5">
      <w:pPr>
        <w:spacing w:after="0" w:line="240" w:lineRule="auto"/>
        <w:jc w:val="both"/>
        <w:rPr>
          <w:rFonts w:ascii="Times New Roman" w:hAnsi="Times New Roman" w:cs="Times New Roman"/>
          <w:sz w:val="24"/>
          <w:szCs w:val="24"/>
        </w:rPr>
      </w:pPr>
    </w:p>
    <w:p w:rsidR="003E08D5" w:rsidRPr="00F6142E" w:rsidRDefault="003E08D5" w:rsidP="003E08D5">
      <w:pPr>
        <w:spacing w:after="0" w:line="240" w:lineRule="auto"/>
        <w:jc w:val="both"/>
        <w:rPr>
          <w:rFonts w:ascii="Times New Roman" w:hAnsi="Times New Roman" w:cs="Times New Roman"/>
          <w:sz w:val="24"/>
          <w:szCs w:val="24"/>
        </w:rPr>
      </w:pPr>
    </w:p>
    <w:p w:rsidR="00445246" w:rsidRPr="00F6142E" w:rsidRDefault="00445246" w:rsidP="00D94CAA">
      <w:pPr>
        <w:spacing w:after="0"/>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In September 2008 the </w:t>
      </w:r>
      <w:r w:rsidR="005D6409" w:rsidRPr="00F6142E">
        <w:rPr>
          <w:rFonts w:ascii="Times New Roman" w:hAnsi="Times New Roman" w:cs="Times New Roman"/>
          <w:sz w:val="24"/>
          <w:szCs w:val="24"/>
        </w:rPr>
        <w:t>a</w:t>
      </w:r>
      <w:r w:rsidRPr="00F6142E">
        <w:rPr>
          <w:rFonts w:ascii="Times New Roman" w:hAnsi="Times New Roman" w:cs="Times New Roman"/>
          <w:sz w:val="24"/>
          <w:szCs w:val="24"/>
        </w:rPr>
        <w:t>p</w:t>
      </w:r>
      <w:r w:rsidR="005D6409" w:rsidRPr="00F6142E">
        <w:rPr>
          <w:rFonts w:ascii="Times New Roman" w:hAnsi="Times New Roman" w:cs="Times New Roman"/>
          <w:sz w:val="24"/>
          <w:szCs w:val="24"/>
        </w:rPr>
        <w:t>pe</w:t>
      </w:r>
      <w:r w:rsidRPr="00F6142E">
        <w:rPr>
          <w:rFonts w:ascii="Times New Roman" w:hAnsi="Times New Roman" w:cs="Times New Roman"/>
          <w:sz w:val="24"/>
          <w:szCs w:val="24"/>
        </w:rPr>
        <w:t>l</w:t>
      </w:r>
      <w:r w:rsidR="005D6409" w:rsidRPr="00F6142E">
        <w:rPr>
          <w:rFonts w:ascii="Times New Roman" w:hAnsi="Times New Roman" w:cs="Times New Roman"/>
          <w:sz w:val="24"/>
          <w:szCs w:val="24"/>
        </w:rPr>
        <w:t>l</w:t>
      </w:r>
      <w:r w:rsidRPr="00F6142E">
        <w:rPr>
          <w:rFonts w:ascii="Times New Roman" w:hAnsi="Times New Roman" w:cs="Times New Roman"/>
          <w:sz w:val="24"/>
          <w:szCs w:val="24"/>
        </w:rPr>
        <w:t>ant</w:t>
      </w:r>
      <w:r w:rsidR="004B7DA5" w:rsidRPr="00F6142E">
        <w:rPr>
          <w:rFonts w:ascii="Times New Roman" w:hAnsi="Times New Roman" w:cs="Times New Roman"/>
          <w:sz w:val="24"/>
          <w:szCs w:val="24"/>
        </w:rPr>
        <w:t xml:space="preserve"> submitted an application with </w:t>
      </w:r>
      <w:r w:rsidR="008565C3" w:rsidRPr="00F6142E">
        <w:rPr>
          <w:rFonts w:ascii="Times New Roman" w:hAnsi="Times New Roman" w:cs="Times New Roman"/>
          <w:sz w:val="24"/>
          <w:szCs w:val="24"/>
        </w:rPr>
        <w:t xml:space="preserve">the respondent </w:t>
      </w:r>
      <w:r w:rsidRPr="00F6142E">
        <w:rPr>
          <w:rFonts w:ascii="Times New Roman" w:hAnsi="Times New Roman" w:cs="Times New Roman"/>
          <w:sz w:val="24"/>
          <w:szCs w:val="24"/>
        </w:rPr>
        <w:t xml:space="preserve">for participation in the </w:t>
      </w:r>
      <w:r w:rsidR="000152F0" w:rsidRPr="00F6142E">
        <w:rPr>
          <w:rFonts w:ascii="Times New Roman" w:hAnsi="Times New Roman" w:cs="Times New Roman"/>
          <w:sz w:val="24"/>
          <w:szCs w:val="24"/>
        </w:rPr>
        <w:t xml:space="preserve">scheme for the year 2008.  </w:t>
      </w:r>
      <w:r w:rsidR="00381F96" w:rsidRPr="00F6142E">
        <w:rPr>
          <w:rFonts w:ascii="Times New Roman" w:hAnsi="Times New Roman" w:cs="Times New Roman"/>
          <w:sz w:val="24"/>
          <w:szCs w:val="24"/>
        </w:rPr>
        <w:t xml:space="preserve">On 9 October 2008 the </w:t>
      </w:r>
      <w:r w:rsidR="005D6409" w:rsidRPr="00F6142E">
        <w:rPr>
          <w:rFonts w:ascii="Times New Roman" w:hAnsi="Times New Roman" w:cs="Times New Roman"/>
          <w:sz w:val="24"/>
          <w:szCs w:val="24"/>
        </w:rPr>
        <w:t>ap</w:t>
      </w:r>
      <w:r w:rsidRPr="00F6142E">
        <w:rPr>
          <w:rFonts w:ascii="Times New Roman" w:hAnsi="Times New Roman" w:cs="Times New Roman"/>
          <w:sz w:val="24"/>
          <w:szCs w:val="24"/>
        </w:rPr>
        <w:t>p</w:t>
      </w:r>
      <w:r w:rsidR="005D6409" w:rsidRPr="00F6142E">
        <w:rPr>
          <w:rFonts w:ascii="Times New Roman" w:hAnsi="Times New Roman" w:cs="Times New Roman"/>
          <w:sz w:val="24"/>
          <w:szCs w:val="24"/>
        </w:rPr>
        <w:t>el</w:t>
      </w:r>
      <w:r w:rsidRPr="00F6142E">
        <w:rPr>
          <w:rFonts w:ascii="Times New Roman" w:hAnsi="Times New Roman" w:cs="Times New Roman"/>
          <w:sz w:val="24"/>
          <w:szCs w:val="24"/>
        </w:rPr>
        <w:t xml:space="preserve">lant </w:t>
      </w:r>
      <w:r w:rsidR="00381F96" w:rsidRPr="00F6142E">
        <w:rPr>
          <w:rFonts w:ascii="Times New Roman" w:hAnsi="Times New Roman" w:cs="Times New Roman"/>
          <w:sz w:val="24"/>
          <w:szCs w:val="24"/>
        </w:rPr>
        <w:t>deposit</w:t>
      </w:r>
      <w:r w:rsidRPr="00F6142E">
        <w:rPr>
          <w:rFonts w:ascii="Times New Roman" w:hAnsi="Times New Roman" w:cs="Times New Roman"/>
          <w:sz w:val="24"/>
          <w:szCs w:val="24"/>
        </w:rPr>
        <w:t>ed</w:t>
      </w:r>
      <w:r w:rsidR="00381F96" w:rsidRPr="00F6142E">
        <w:rPr>
          <w:rFonts w:ascii="Times New Roman" w:hAnsi="Times New Roman" w:cs="Times New Roman"/>
          <w:sz w:val="24"/>
          <w:szCs w:val="24"/>
        </w:rPr>
        <w:t xml:space="preserve"> Z$</w:t>
      </w:r>
      <w:r w:rsidR="00AD6D46" w:rsidRPr="00F6142E">
        <w:rPr>
          <w:rFonts w:ascii="Times New Roman" w:hAnsi="Times New Roman" w:cs="Times New Roman"/>
          <w:sz w:val="24"/>
          <w:szCs w:val="24"/>
        </w:rPr>
        <w:t xml:space="preserve">250 000 into an account held by it with the </w:t>
      </w:r>
      <w:r w:rsidR="008565C3" w:rsidRPr="00F6142E">
        <w:rPr>
          <w:rFonts w:ascii="Times New Roman" w:hAnsi="Times New Roman" w:cs="Times New Roman"/>
          <w:sz w:val="24"/>
          <w:szCs w:val="24"/>
        </w:rPr>
        <w:t>respondent</w:t>
      </w:r>
      <w:r w:rsidR="00AD6D46" w:rsidRPr="00F6142E">
        <w:rPr>
          <w:rFonts w:ascii="Times New Roman" w:hAnsi="Times New Roman" w:cs="Times New Roman"/>
          <w:sz w:val="24"/>
          <w:szCs w:val="24"/>
        </w:rPr>
        <w:t xml:space="preserve"> to meet the local component of the foreign cu</w:t>
      </w:r>
      <w:r w:rsidR="000F3765" w:rsidRPr="00F6142E">
        <w:rPr>
          <w:rFonts w:ascii="Times New Roman" w:hAnsi="Times New Roman" w:cs="Times New Roman"/>
          <w:sz w:val="24"/>
          <w:szCs w:val="24"/>
        </w:rPr>
        <w:t>rrency to be paid by the R</w:t>
      </w:r>
      <w:r w:rsidR="00AD6D46" w:rsidRPr="00F6142E">
        <w:rPr>
          <w:rFonts w:ascii="Times New Roman" w:hAnsi="Times New Roman" w:cs="Times New Roman"/>
          <w:sz w:val="24"/>
          <w:szCs w:val="24"/>
        </w:rPr>
        <w:t>B</w:t>
      </w:r>
      <w:r w:rsidR="000F3765" w:rsidRPr="00F6142E">
        <w:rPr>
          <w:rFonts w:ascii="Times New Roman" w:hAnsi="Times New Roman" w:cs="Times New Roman"/>
          <w:sz w:val="24"/>
          <w:szCs w:val="24"/>
        </w:rPr>
        <w:t>Z</w:t>
      </w:r>
      <w:r w:rsidR="00AD6D46" w:rsidRPr="00F6142E">
        <w:rPr>
          <w:rFonts w:ascii="Times New Roman" w:hAnsi="Times New Roman" w:cs="Times New Roman"/>
          <w:sz w:val="24"/>
          <w:szCs w:val="24"/>
        </w:rPr>
        <w:t xml:space="preserve"> under the scheme. </w:t>
      </w:r>
      <w:r w:rsidR="00F27651" w:rsidRPr="00F6142E">
        <w:rPr>
          <w:rFonts w:ascii="Times New Roman" w:hAnsi="Times New Roman" w:cs="Times New Roman"/>
          <w:sz w:val="24"/>
          <w:szCs w:val="24"/>
        </w:rPr>
        <w:t xml:space="preserve"> </w:t>
      </w:r>
    </w:p>
    <w:p w:rsidR="00A25A5B" w:rsidRPr="00F6142E" w:rsidRDefault="00A25A5B" w:rsidP="00D94CAA">
      <w:pPr>
        <w:spacing w:after="0"/>
        <w:ind w:left="90" w:firstLine="1350"/>
        <w:jc w:val="both"/>
        <w:rPr>
          <w:rFonts w:ascii="Times New Roman" w:hAnsi="Times New Roman" w:cs="Times New Roman"/>
          <w:sz w:val="24"/>
          <w:szCs w:val="24"/>
        </w:rPr>
      </w:pPr>
    </w:p>
    <w:p w:rsidR="0014738E" w:rsidRPr="00F6142E" w:rsidRDefault="00AD6D46" w:rsidP="008565C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In April 2009 the R</w:t>
      </w:r>
      <w:r w:rsidR="00445246" w:rsidRPr="00F6142E">
        <w:rPr>
          <w:rFonts w:ascii="Times New Roman" w:hAnsi="Times New Roman" w:cs="Times New Roman"/>
          <w:sz w:val="24"/>
          <w:szCs w:val="24"/>
        </w:rPr>
        <w:t>BZ</w:t>
      </w:r>
      <w:r w:rsidRPr="00F6142E">
        <w:rPr>
          <w:rFonts w:ascii="Times New Roman" w:hAnsi="Times New Roman" w:cs="Times New Roman"/>
          <w:sz w:val="24"/>
          <w:szCs w:val="24"/>
        </w:rPr>
        <w:t xml:space="preserve"> published a list of farmers entitled to benefit under the scheme in an edition </w:t>
      </w:r>
      <w:r w:rsidR="000152F0" w:rsidRPr="00F6142E">
        <w:rPr>
          <w:rFonts w:ascii="Times New Roman" w:hAnsi="Times New Roman" w:cs="Times New Roman"/>
          <w:sz w:val="24"/>
          <w:szCs w:val="24"/>
        </w:rPr>
        <w:t>of the Herald newspaper.</w:t>
      </w:r>
      <w:r w:rsidR="00BF5750" w:rsidRPr="00F6142E">
        <w:rPr>
          <w:rFonts w:ascii="Times New Roman" w:hAnsi="Times New Roman" w:cs="Times New Roman"/>
          <w:sz w:val="24"/>
          <w:szCs w:val="24"/>
        </w:rPr>
        <w:t xml:space="preserve">  </w:t>
      </w:r>
      <w:r w:rsidR="008565C3" w:rsidRPr="00F6142E">
        <w:rPr>
          <w:rFonts w:ascii="Times New Roman" w:hAnsi="Times New Roman" w:cs="Times New Roman"/>
          <w:sz w:val="24"/>
          <w:szCs w:val="24"/>
        </w:rPr>
        <w:t>The appellant</w:t>
      </w:r>
      <w:r w:rsidRPr="00F6142E">
        <w:rPr>
          <w:rFonts w:ascii="Times New Roman" w:hAnsi="Times New Roman" w:cs="Times New Roman"/>
          <w:sz w:val="24"/>
          <w:szCs w:val="24"/>
        </w:rPr>
        <w:t xml:space="preserve">’s name was not on the list. </w:t>
      </w:r>
      <w:r w:rsidR="008565C3" w:rsidRPr="00F6142E">
        <w:rPr>
          <w:rFonts w:ascii="Times New Roman" w:hAnsi="Times New Roman" w:cs="Times New Roman"/>
          <w:sz w:val="24"/>
          <w:szCs w:val="24"/>
        </w:rPr>
        <w:t>The appellant made enquiries with the respondent</w:t>
      </w:r>
      <w:r w:rsidR="00445246" w:rsidRPr="00F6142E">
        <w:rPr>
          <w:rFonts w:ascii="Times New Roman" w:hAnsi="Times New Roman" w:cs="Times New Roman"/>
          <w:sz w:val="24"/>
          <w:szCs w:val="24"/>
        </w:rPr>
        <w:t xml:space="preserve"> and the initial reaction </w:t>
      </w:r>
      <w:r w:rsidR="004D65AC" w:rsidRPr="00F6142E">
        <w:rPr>
          <w:rFonts w:ascii="Times New Roman" w:hAnsi="Times New Roman" w:cs="Times New Roman"/>
          <w:sz w:val="24"/>
          <w:szCs w:val="24"/>
        </w:rPr>
        <w:t xml:space="preserve">from the respondent </w:t>
      </w:r>
      <w:r w:rsidR="00445246" w:rsidRPr="00F6142E">
        <w:rPr>
          <w:rFonts w:ascii="Times New Roman" w:hAnsi="Times New Roman" w:cs="Times New Roman"/>
          <w:sz w:val="24"/>
          <w:szCs w:val="24"/>
        </w:rPr>
        <w:t>was that t</w:t>
      </w:r>
      <w:r w:rsidR="004D65AC" w:rsidRPr="00F6142E">
        <w:rPr>
          <w:rFonts w:ascii="Times New Roman" w:hAnsi="Times New Roman" w:cs="Times New Roman"/>
          <w:sz w:val="24"/>
          <w:szCs w:val="24"/>
        </w:rPr>
        <w:t>he appellant</w:t>
      </w:r>
      <w:r w:rsidR="00F06E6F" w:rsidRPr="00F6142E">
        <w:rPr>
          <w:rFonts w:ascii="Times New Roman" w:hAnsi="Times New Roman" w:cs="Times New Roman"/>
          <w:sz w:val="24"/>
          <w:szCs w:val="24"/>
        </w:rPr>
        <w:t xml:space="preserve"> </w:t>
      </w:r>
      <w:r w:rsidR="004D65AC" w:rsidRPr="00F6142E">
        <w:rPr>
          <w:rFonts w:ascii="Times New Roman" w:hAnsi="Times New Roman" w:cs="Times New Roman"/>
          <w:sz w:val="24"/>
          <w:szCs w:val="24"/>
        </w:rPr>
        <w:t>had not forwarded</w:t>
      </w:r>
      <w:r w:rsidR="00445246" w:rsidRPr="00F6142E">
        <w:rPr>
          <w:rFonts w:ascii="Times New Roman" w:hAnsi="Times New Roman" w:cs="Times New Roman"/>
          <w:sz w:val="24"/>
          <w:szCs w:val="24"/>
        </w:rPr>
        <w:t xml:space="preserve"> an application</w:t>
      </w:r>
      <w:r w:rsidR="004D65AC" w:rsidRPr="00F6142E">
        <w:rPr>
          <w:rFonts w:ascii="Times New Roman" w:hAnsi="Times New Roman" w:cs="Times New Roman"/>
          <w:sz w:val="24"/>
          <w:szCs w:val="24"/>
        </w:rPr>
        <w:t xml:space="preserve"> </w:t>
      </w:r>
      <w:r w:rsidR="00964E7C" w:rsidRPr="00F6142E">
        <w:rPr>
          <w:rFonts w:ascii="Times New Roman" w:hAnsi="Times New Roman" w:cs="Times New Roman"/>
          <w:sz w:val="24"/>
          <w:szCs w:val="24"/>
        </w:rPr>
        <w:t xml:space="preserve">for it </w:t>
      </w:r>
      <w:r w:rsidR="004D65AC" w:rsidRPr="00F6142E">
        <w:rPr>
          <w:rFonts w:ascii="Times New Roman" w:hAnsi="Times New Roman" w:cs="Times New Roman"/>
          <w:sz w:val="24"/>
          <w:szCs w:val="24"/>
        </w:rPr>
        <w:t>to participate in the scheme</w:t>
      </w:r>
      <w:r w:rsidR="00CE69F8" w:rsidRPr="00F6142E">
        <w:rPr>
          <w:rFonts w:ascii="Times New Roman" w:hAnsi="Times New Roman" w:cs="Times New Roman"/>
          <w:sz w:val="24"/>
          <w:szCs w:val="24"/>
        </w:rPr>
        <w:t xml:space="preserve">.  </w:t>
      </w:r>
      <w:r w:rsidR="004D65AC" w:rsidRPr="00F6142E">
        <w:rPr>
          <w:rFonts w:ascii="Times New Roman" w:hAnsi="Times New Roman" w:cs="Times New Roman"/>
          <w:sz w:val="24"/>
          <w:szCs w:val="24"/>
        </w:rPr>
        <w:t xml:space="preserve">Following further exchanges of correspondence, </w:t>
      </w:r>
      <w:r w:rsidR="00445246" w:rsidRPr="00F6142E">
        <w:rPr>
          <w:rFonts w:ascii="Times New Roman" w:hAnsi="Times New Roman" w:cs="Times New Roman"/>
          <w:sz w:val="24"/>
          <w:szCs w:val="24"/>
        </w:rPr>
        <w:t>the application was ev</w:t>
      </w:r>
      <w:r w:rsidR="004D65AC" w:rsidRPr="00F6142E">
        <w:rPr>
          <w:rFonts w:ascii="Times New Roman" w:hAnsi="Times New Roman" w:cs="Times New Roman"/>
          <w:sz w:val="24"/>
          <w:szCs w:val="24"/>
        </w:rPr>
        <w:t xml:space="preserve">entually located at which stage the appellant </w:t>
      </w:r>
      <w:r w:rsidR="00445246" w:rsidRPr="00F6142E">
        <w:rPr>
          <w:rFonts w:ascii="Times New Roman" w:hAnsi="Times New Roman" w:cs="Times New Roman"/>
          <w:sz w:val="24"/>
          <w:szCs w:val="24"/>
        </w:rPr>
        <w:t xml:space="preserve">was </w:t>
      </w:r>
      <w:r w:rsidR="00192D2D" w:rsidRPr="00F6142E">
        <w:rPr>
          <w:rFonts w:ascii="Times New Roman" w:hAnsi="Times New Roman" w:cs="Times New Roman"/>
          <w:sz w:val="24"/>
          <w:szCs w:val="24"/>
        </w:rPr>
        <w:t>advised</w:t>
      </w:r>
      <w:r w:rsidR="004D65AC" w:rsidRPr="00F6142E">
        <w:rPr>
          <w:rFonts w:ascii="Times New Roman" w:hAnsi="Times New Roman" w:cs="Times New Roman"/>
          <w:sz w:val="24"/>
          <w:szCs w:val="24"/>
        </w:rPr>
        <w:t xml:space="preserve"> that </w:t>
      </w:r>
      <w:r w:rsidR="00192D2D" w:rsidRPr="00F6142E">
        <w:rPr>
          <w:rFonts w:ascii="Times New Roman" w:hAnsi="Times New Roman" w:cs="Times New Roman"/>
          <w:sz w:val="24"/>
          <w:szCs w:val="24"/>
        </w:rPr>
        <w:t xml:space="preserve">during the relevant period </w:t>
      </w:r>
      <w:r w:rsidR="00445246" w:rsidRPr="00F6142E">
        <w:rPr>
          <w:rFonts w:ascii="Times New Roman" w:hAnsi="Times New Roman" w:cs="Times New Roman"/>
          <w:sz w:val="24"/>
          <w:szCs w:val="24"/>
        </w:rPr>
        <w:t>its account had been overdrawn and as a result the application could not be f</w:t>
      </w:r>
      <w:r w:rsidR="00063191" w:rsidRPr="00F6142E">
        <w:rPr>
          <w:rFonts w:ascii="Times New Roman" w:hAnsi="Times New Roman" w:cs="Times New Roman"/>
          <w:sz w:val="24"/>
          <w:szCs w:val="24"/>
        </w:rPr>
        <w:t xml:space="preserve">orwarded to the RBZ.  </w:t>
      </w:r>
      <w:r w:rsidR="00192D2D" w:rsidRPr="00F6142E">
        <w:rPr>
          <w:rFonts w:ascii="Times New Roman" w:hAnsi="Times New Roman" w:cs="Times New Roman"/>
          <w:sz w:val="24"/>
          <w:szCs w:val="24"/>
        </w:rPr>
        <w:t>It was also advised</w:t>
      </w:r>
      <w:r w:rsidR="00445246" w:rsidRPr="00F6142E">
        <w:rPr>
          <w:rFonts w:ascii="Times New Roman" w:hAnsi="Times New Roman" w:cs="Times New Roman"/>
          <w:sz w:val="24"/>
          <w:szCs w:val="24"/>
        </w:rPr>
        <w:t xml:space="preserve"> that attempts would be made for the RBZ to accept the application even </w:t>
      </w:r>
      <w:r w:rsidR="00894939" w:rsidRPr="00F6142E">
        <w:rPr>
          <w:rFonts w:ascii="Times New Roman" w:hAnsi="Times New Roman" w:cs="Times New Roman"/>
          <w:sz w:val="24"/>
          <w:szCs w:val="24"/>
        </w:rPr>
        <w:t xml:space="preserve">though the deadline had passed.  </w:t>
      </w:r>
      <w:r w:rsidR="00445246" w:rsidRPr="00F6142E">
        <w:rPr>
          <w:rFonts w:ascii="Times New Roman" w:hAnsi="Times New Roman" w:cs="Times New Roman"/>
          <w:sz w:val="24"/>
          <w:szCs w:val="24"/>
        </w:rPr>
        <w:t xml:space="preserve">These </w:t>
      </w:r>
      <w:r w:rsidR="00192D2D" w:rsidRPr="00F6142E">
        <w:rPr>
          <w:rFonts w:ascii="Times New Roman" w:hAnsi="Times New Roman" w:cs="Times New Roman"/>
          <w:sz w:val="24"/>
          <w:szCs w:val="24"/>
        </w:rPr>
        <w:t xml:space="preserve">attempts </w:t>
      </w:r>
      <w:r w:rsidR="00445246" w:rsidRPr="00F6142E">
        <w:rPr>
          <w:rFonts w:ascii="Times New Roman" w:hAnsi="Times New Roman" w:cs="Times New Roman"/>
          <w:sz w:val="24"/>
          <w:szCs w:val="24"/>
        </w:rPr>
        <w:t>pr</w:t>
      </w:r>
      <w:r w:rsidR="004D65AC" w:rsidRPr="00F6142E">
        <w:rPr>
          <w:rFonts w:ascii="Times New Roman" w:hAnsi="Times New Roman" w:cs="Times New Roman"/>
          <w:sz w:val="24"/>
          <w:szCs w:val="24"/>
        </w:rPr>
        <w:t>oved fruitless and the appellant there</w:t>
      </w:r>
      <w:r w:rsidR="00964E7C" w:rsidRPr="00F6142E">
        <w:rPr>
          <w:rFonts w:ascii="Times New Roman" w:hAnsi="Times New Roman" w:cs="Times New Roman"/>
          <w:sz w:val="24"/>
          <w:szCs w:val="24"/>
        </w:rPr>
        <w:t>a</w:t>
      </w:r>
      <w:r w:rsidR="004D65AC" w:rsidRPr="00F6142E">
        <w:rPr>
          <w:rFonts w:ascii="Times New Roman" w:hAnsi="Times New Roman" w:cs="Times New Roman"/>
          <w:sz w:val="24"/>
          <w:szCs w:val="24"/>
        </w:rPr>
        <w:t>f</w:t>
      </w:r>
      <w:r w:rsidR="00964E7C" w:rsidRPr="00F6142E">
        <w:rPr>
          <w:rFonts w:ascii="Times New Roman" w:hAnsi="Times New Roman" w:cs="Times New Roman"/>
          <w:sz w:val="24"/>
          <w:szCs w:val="24"/>
        </w:rPr>
        <w:t>t</w:t>
      </w:r>
      <w:r w:rsidR="004D65AC" w:rsidRPr="00F6142E">
        <w:rPr>
          <w:rFonts w:ascii="Times New Roman" w:hAnsi="Times New Roman" w:cs="Times New Roman"/>
          <w:sz w:val="24"/>
          <w:szCs w:val="24"/>
        </w:rPr>
        <w:t>e</w:t>
      </w:r>
      <w:r w:rsidR="00964E7C" w:rsidRPr="00F6142E">
        <w:rPr>
          <w:rFonts w:ascii="Times New Roman" w:hAnsi="Times New Roman" w:cs="Times New Roman"/>
          <w:sz w:val="24"/>
          <w:szCs w:val="24"/>
        </w:rPr>
        <w:t xml:space="preserve">r </w:t>
      </w:r>
      <w:r w:rsidR="004D65AC" w:rsidRPr="00F6142E">
        <w:rPr>
          <w:rFonts w:ascii="Times New Roman" w:hAnsi="Times New Roman" w:cs="Times New Roman"/>
          <w:sz w:val="24"/>
          <w:szCs w:val="24"/>
        </w:rPr>
        <w:t xml:space="preserve"> sued the respondent</w:t>
      </w:r>
      <w:r w:rsidR="003E281F" w:rsidRPr="00F6142E">
        <w:rPr>
          <w:rFonts w:ascii="Times New Roman" w:hAnsi="Times New Roman" w:cs="Times New Roman"/>
          <w:sz w:val="24"/>
          <w:szCs w:val="24"/>
        </w:rPr>
        <w:t xml:space="preserve"> for damages in the</w:t>
      </w:r>
      <w:r w:rsidR="004D65AC" w:rsidRPr="00F6142E">
        <w:rPr>
          <w:rFonts w:ascii="Times New Roman" w:hAnsi="Times New Roman" w:cs="Times New Roman"/>
          <w:sz w:val="24"/>
          <w:szCs w:val="24"/>
        </w:rPr>
        <w:t xml:space="preserve"> sum of US$61,944,81 representing the amount in foreign currency that the appellant </w:t>
      </w:r>
      <w:r w:rsidR="005D6409" w:rsidRPr="00F6142E">
        <w:rPr>
          <w:rFonts w:ascii="Times New Roman" w:hAnsi="Times New Roman" w:cs="Times New Roman"/>
          <w:sz w:val="24"/>
          <w:szCs w:val="24"/>
        </w:rPr>
        <w:t xml:space="preserve">alleged it </w:t>
      </w:r>
      <w:r w:rsidR="004D65AC" w:rsidRPr="00F6142E">
        <w:rPr>
          <w:rFonts w:ascii="Times New Roman" w:hAnsi="Times New Roman" w:cs="Times New Roman"/>
          <w:sz w:val="24"/>
          <w:szCs w:val="24"/>
        </w:rPr>
        <w:t>would have received from the RBZ, had the application been received and processed by the RBZ.</w:t>
      </w:r>
    </w:p>
    <w:p w:rsidR="007C6F26" w:rsidRPr="00F6142E" w:rsidRDefault="003E281F" w:rsidP="008565C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240DF4" w:rsidRPr="00F6142E" w:rsidRDefault="00944360" w:rsidP="008565C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In </w:t>
      </w:r>
      <w:r w:rsidR="00447BB7" w:rsidRPr="00F6142E">
        <w:rPr>
          <w:rFonts w:ascii="Times New Roman" w:hAnsi="Times New Roman" w:cs="Times New Roman"/>
          <w:sz w:val="24"/>
          <w:szCs w:val="24"/>
        </w:rPr>
        <w:t>h</w:t>
      </w:r>
      <w:r w:rsidRPr="00F6142E">
        <w:rPr>
          <w:rFonts w:ascii="Times New Roman" w:hAnsi="Times New Roman" w:cs="Times New Roman"/>
          <w:sz w:val="24"/>
          <w:szCs w:val="24"/>
        </w:rPr>
        <w:t xml:space="preserve">is judgment, the </w:t>
      </w:r>
      <w:r w:rsidR="00447BB7" w:rsidRPr="00F6142E">
        <w:rPr>
          <w:rFonts w:ascii="Times New Roman" w:hAnsi="Times New Roman" w:cs="Times New Roman"/>
          <w:sz w:val="24"/>
          <w:szCs w:val="24"/>
        </w:rPr>
        <w:t xml:space="preserve">learned judge in the court </w:t>
      </w:r>
      <w:r w:rsidR="0014738E" w:rsidRPr="00F6142E">
        <w:rPr>
          <w:rFonts w:ascii="Times New Roman" w:hAnsi="Times New Roman" w:cs="Times New Roman"/>
          <w:i/>
          <w:sz w:val="24"/>
          <w:szCs w:val="24"/>
        </w:rPr>
        <w:t>a </w:t>
      </w:r>
      <w:r w:rsidR="00447BB7" w:rsidRPr="00F6142E">
        <w:rPr>
          <w:rFonts w:ascii="Times New Roman" w:hAnsi="Times New Roman" w:cs="Times New Roman"/>
          <w:i/>
          <w:sz w:val="24"/>
          <w:szCs w:val="24"/>
        </w:rPr>
        <w:t>quo</w:t>
      </w:r>
      <w:r w:rsidR="007402EA" w:rsidRPr="00F6142E">
        <w:rPr>
          <w:rFonts w:ascii="Times New Roman" w:hAnsi="Times New Roman" w:cs="Times New Roman"/>
          <w:sz w:val="24"/>
          <w:szCs w:val="24"/>
        </w:rPr>
        <w:t xml:space="preserve"> foun</w:t>
      </w:r>
      <w:r w:rsidR="003C5D83" w:rsidRPr="00F6142E">
        <w:rPr>
          <w:rFonts w:ascii="Times New Roman" w:hAnsi="Times New Roman" w:cs="Times New Roman"/>
          <w:sz w:val="24"/>
          <w:szCs w:val="24"/>
        </w:rPr>
        <w:t xml:space="preserve">d </w:t>
      </w:r>
      <w:r w:rsidR="007402EA" w:rsidRPr="00F6142E">
        <w:rPr>
          <w:rFonts w:ascii="Times New Roman" w:hAnsi="Times New Roman" w:cs="Times New Roman"/>
          <w:sz w:val="24"/>
          <w:szCs w:val="24"/>
        </w:rPr>
        <w:t>that had</w:t>
      </w:r>
      <w:r w:rsidR="00447BB7" w:rsidRPr="00F6142E">
        <w:rPr>
          <w:rFonts w:ascii="Times New Roman" w:hAnsi="Times New Roman" w:cs="Times New Roman"/>
          <w:sz w:val="24"/>
          <w:szCs w:val="24"/>
        </w:rPr>
        <w:t xml:space="preserve"> the respondent performed its obligations and submitted the application to the Reserve Bank</w:t>
      </w:r>
      <w:r w:rsidR="00964E7C" w:rsidRPr="00F6142E">
        <w:rPr>
          <w:rFonts w:ascii="Times New Roman" w:hAnsi="Times New Roman" w:cs="Times New Roman"/>
          <w:sz w:val="24"/>
          <w:szCs w:val="24"/>
        </w:rPr>
        <w:t xml:space="preserve"> on behalf of the appellant</w:t>
      </w:r>
      <w:r w:rsidR="00447BB7" w:rsidRPr="00F6142E">
        <w:rPr>
          <w:rFonts w:ascii="Times New Roman" w:hAnsi="Times New Roman" w:cs="Times New Roman"/>
          <w:sz w:val="24"/>
          <w:szCs w:val="24"/>
        </w:rPr>
        <w:t xml:space="preserve">, then the appellant would </w:t>
      </w:r>
      <w:r w:rsidR="007402EA" w:rsidRPr="00F6142E">
        <w:rPr>
          <w:rFonts w:ascii="Times New Roman" w:hAnsi="Times New Roman" w:cs="Times New Roman"/>
          <w:sz w:val="24"/>
          <w:szCs w:val="24"/>
        </w:rPr>
        <w:t xml:space="preserve">have </w:t>
      </w:r>
      <w:r w:rsidR="00447BB7" w:rsidRPr="00F6142E">
        <w:rPr>
          <w:rFonts w:ascii="Times New Roman" w:hAnsi="Times New Roman" w:cs="Times New Roman"/>
          <w:sz w:val="24"/>
          <w:szCs w:val="24"/>
        </w:rPr>
        <w:t>be</w:t>
      </w:r>
      <w:r w:rsidR="007402EA" w:rsidRPr="00F6142E">
        <w:rPr>
          <w:rFonts w:ascii="Times New Roman" w:hAnsi="Times New Roman" w:cs="Times New Roman"/>
          <w:sz w:val="24"/>
          <w:szCs w:val="24"/>
        </w:rPr>
        <w:t>en</w:t>
      </w:r>
      <w:r w:rsidR="00447BB7" w:rsidRPr="00F6142E">
        <w:rPr>
          <w:rFonts w:ascii="Times New Roman" w:hAnsi="Times New Roman" w:cs="Times New Roman"/>
          <w:sz w:val="24"/>
          <w:szCs w:val="24"/>
        </w:rPr>
        <w:t xml:space="preserve"> in the same position as the other growers whose claims had been </w:t>
      </w:r>
      <w:r w:rsidR="00802255" w:rsidRPr="00F6142E">
        <w:rPr>
          <w:rFonts w:ascii="Times New Roman" w:hAnsi="Times New Roman" w:cs="Times New Roman"/>
          <w:sz w:val="24"/>
          <w:szCs w:val="24"/>
        </w:rPr>
        <w:t xml:space="preserve">properly </w:t>
      </w:r>
      <w:r w:rsidR="00447BB7" w:rsidRPr="00F6142E">
        <w:rPr>
          <w:rFonts w:ascii="Times New Roman" w:hAnsi="Times New Roman" w:cs="Times New Roman"/>
          <w:sz w:val="24"/>
          <w:szCs w:val="24"/>
        </w:rPr>
        <w:t>submitted</w:t>
      </w:r>
      <w:r w:rsidR="004B7DA5" w:rsidRPr="00F6142E">
        <w:rPr>
          <w:rFonts w:ascii="Times New Roman" w:hAnsi="Times New Roman" w:cs="Times New Roman"/>
          <w:sz w:val="24"/>
          <w:szCs w:val="24"/>
        </w:rPr>
        <w:t xml:space="preserve"> to the R</w:t>
      </w:r>
      <w:r w:rsidR="007402EA" w:rsidRPr="00F6142E">
        <w:rPr>
          <w:rFonts w:ascii="Times New Roman" w:hAnsi="Times New Roman" w:cs="Times New Roman"/>
          <w:sz w:val="24"/>
          <w:szCs w:val="24"/>
        </w:rPr>
        <w:t>BZ</w:t>
      </w:r>
      <w:r w:rsidR="001117A8" w:rsidRPr="00F6142E">
        <w:rPr>
          <w:rFonts w:ascii="Times New Roman" w:hAnsi="Times New Roman" w:cs="Times New Roman"/>
          <w:sz w:val="24"/>
          <w:szCs w:val="24"/>
        </w:rPr>
        <w:t xml:space="preserve">.  </w:t>
      </w:r>
      <w:r w:rsidR="00802255" w:rsidRPr="00F6142E">
        <w:rPr>
          <w:rFonts w:ascii="Times New Roman" w:hAnsi="Times New Roman" w:cs="Times New Roman"/>
          <w:sz w:val="24"/>
          <w:szCs w:val="24"/>
        </w:rPr>
        <w:t xml:space="preserve">He found that there was a class action pending </w:t>
      </w:r>
      <w:r w:rsidR="007402EA" w:rsidRPr="00F6142E">
        <w:rPr>
          <w:rFonts w:ascii="Times New Roman" w:hAnsi="Times New Roman" w:cs="Times New Roman"/>
          <w:sz w:val="24"/>
          <w:szCs w:val="24"/>
        </w:rPr>
        <w:t xml:space="preserve">on behalf of the other growers </w:t>
      </w:r>
      <w:r w:rsidR="00802255" w:rsidRPr="00F6142E">
        <w:rPr>
          <w:rFonts w:ascii="Times New Roman" w:hAnsi="Times New Roman" w:cs="Times New Roman"/>
          <w:sz w:val="24"/>
          <w:szCs w:val="24"/>
        </w:rPr>
        <w:t>and that</w:t>
      </w:r>
      <w:r w:rsidR="00EB525C" w:rsidRPr="00F6142E">
        <w:rPr>
          <w:rFonts w:ascii="Times New Roman" w:hAnsi="Times New Roman" w:cs="Times New Roman"/>
          <w:sz w:val="24"/>
          <w:szCs w:val="24"/>
        </w:rPr>
        <w:t xml:space="preserve"> as a</w:t>
      </w:r>
      <w:r w:rsidR="00802255" w:rsidRPr="00F6142E">
        <w:rPr>
          <w:rFonts w:ascii="Times New Roman" w:hAnsi="Times New Roman" w:cs="Times New Roman"/>
          <w:sz w:val="24"/>
          <w:szCs w:val="24"/>
        </w:rPr>
        <w:t xml:space="preserve"> </w:t>
      </w:r>
      <w:r w:rsidR="00EB525C" w:rsidRPr="00F6142E">
        <w:rPr>
          <w:rFonts w:ascii="Times New Roman" w:hAnsi="Times New Roman" w:cs="Times New Roman"/>
          <w:sz w:val="24"/>
          <w:szCs w:val="24"/>
        </w:rPr>
        <w:t xml:space="preserve">consequence </w:t>
      </w:r>
      <w:r w:rsidR="00802255" w:rsidRPr="00F6142E">
        <w:rPr>
          <w:rFonts w:ascii="Times New Roman" w:hAnsi="Times New Roman" w:cs="Times New Roman"/>
          <w:sz w:val="24"/>
          <w:szCs w:val="24"/>
        </w:rPr>
        <w:t>he was not in a position to make a finding as to what</w:t>
      </w:r>
      <w:r w:rsidR="007402EA" w:rsidRPr="00F6142E">
        <w:rPr>
          <w:rFonts w:ascii="Times New Roman" w:hAnsi="Times New Roman" w:cs="Times New Roman"/>
          <w:sz w:val="24"/>
          <w:szCs w:val="24"/>
        </w:rPr>
        <w:t xml:space="preserve"> </w:t>
      </w:r>
      <w:r w:rsidR="00084464" w:rsidRPr="00F6142E">
        <w:rPr>
          <w:rFonts w:ascii="Times New Roman" w:hAnsi="Times New Roman" w:cs="Times New Roman"/>
          <w:sz w:val="24"/>
          <w:szCs w:val="24"/>
        </w:rPr>
        <w:t>t</w:t>
      </w:r>
      <w:r w:rsidR="007402EA" w:rsidRPr="00F6142E">
        <w:rPr>
          <w:rFonts w:ascii="Times New Roman" w:hAnsi="Times New Roman" w:cs="Times New Roman"/>
          <w:sz w:val="24"/>
          <w:szCs w:val="24"/>
        </w:rPr>
        <w:t xml:space="preserve">he growers would have been entitled to receive from </w:t>
      </w:r>
      <w:r w:rsidR="007402EA" w:rsidRPr="00F6142E">
        <w:rPr>
          <w:rFonts w:ascii="Times New Roman" w:hAnsi="Times New Roman" w:cs="Times New Roman"/>
          <w:sz w:val="24"/>
          <w:szCs w:val="24"/>
        </w:rPr>
        <w:lastRenderedPageBreak/>
        <w:t>the RBZ</w:t>
      </w:r>
      <w:r w:rsidR="00802255" w:rsidRPr="00F6142E">
        <w:rPr>
          <w:rFonts w:ascii="Times New Roman" w:hAnsi="Times New Roman" w:cs="Times New Roman"/>
          <w:sz w:val="24"/>
          <w:szCs w:val="24"/>
        </w:rPr>
        <w:t>.</w:t>
      </w:r>
      <w:r w:rsidR="001117A8" w:rsidRPr="00F6142E">
        <w:rPr>
          <w:rFonts w:ascii="Times New Roman" w:hAnsi="Times New Roman" w:cs="Times New Roman"/>
          <w:sz w:val="24"/>
          <w:szCs w:val="24"/>
        </w:rPr>
        <w:t xml:space="preserve">  </w:t>
      </w:r>
      <w:r w:rsidR="00895A31" w:rsidRPr="00F6142E">
        <w:rPr>
          <w:rFonts w:ascii="Times New Roman" w:hAnsi="Times New Roman" w:cs="Times New Roman"/>
          <w:sz w:val="24"/>
          <w:szCs w:val="24"/>
        </w:rPr>
        <w:t xml:space="preserve">The </w:t>
      </w:r>
      <w:r w:rsidR="00964E7C" w:rsidRPr="00F6142E">
        <w:rPr>
          <w:rFonts w:ascii="Times New Roman" w:hAnsi="Times New Roman" w:cs="Times New Roman"/>
          <w:sz w:val="24"/>
          <w:szCs w:val="24"/>
        </w:rPr>
        <w:t xml:space="preserve">learned judge concluded that the </w:t>
      </w:r>
      <w:r w:rsidR="00895A31" w:rsidRPr="00F6142E">
        <w:rPr>
          <w:rFonts w:ascii="Times New Roman" w:hAnsi="Times New Roman" w:cs="Times New Roman"/>
          <w:sz w:val="24"/>
          <w:szCs w:val="24"/>
        </w:rPr>
        <w:t>position of the appellant w</w:t>
      </w:r>
      <w:r w:rsidR="00EB525C" w:rsidRPr="00F6142E">
        <w:rPr>
          <w:rFonts w:ascii="Times New Roman" w:hAnsi="Times New Roman" w:cs="Times New Roman"/>
          <w:sz w:val="24"/>
          <w:szCs w:val="24"/>
        </w:rPr>
        <w:t>as</w:t>
      </w:r>
      <w:r w:rsidR="00895A31" w:rsidRPr="00F6142E">
        <w:rPr>
          <w:rFonts w:ascii="Times New Roman" w:hAnsi="Times New Roman" w:cs="Times New Roman"/>
          <w:sz w:val="24"/>
          <w:szCs w:val="24"/>
        </w:rPr>
        <w:t xml:space="preserve"> the same as the other growers who had yet t</w:t>
      </w:r>
      <w:r w:rsidR="007402EA" w:rsidRPr="00F6142E">
        <w:rPr>
          <w:rFonts w:ascii="Times New Roman" w:hAnsi="Times New Roman" w:cs="Times New Roman"/>
          <w:sz w:val="24"/>
          <w:szCs w:val="24"/>
        </w:rPr>
        <w:t>o be paid by the RBZ</w:t>
      </w:r>
      <w:r w:rsidR="00895A31" w:rsidRPr="00F6142E">
        <w:rPr>
          <w:rFonts w:ascii="Times New Roman" w:hAnsi="Times New Roman" w:cs="Times New Roman"/>
          <w:sz w:val="24"/>
          <w:szCs w:val="24"/>
        </w:rPr>
        <w:t xml:space="preserve"> and it would</w:t>
      </w:r>
      <w:r w:rsidR="007402EA" w:rsidRPr="00F6142E">
        <w:rPr>
          <w:rFonts w:ascii="Times New Roman" w:hAnsi="Times New Roman" w:cs="Times New Roman"/>
          <w:sz w:val="24"/>
          <w:szCs w:val="24"/>
        </w:rPr>
        <w:t>,</w:t>
      </w:r>
      <w:r w:rsidR="00895A31" w:rsidRPr="00F6142E">
        <w:rPr>
          <w:rFonts w:ascii="Times New Roman" w:hAnsi="Times New Roman" w:cs="Times New Roman"/>
          <w:sz w:val="24"/>
          <w:szCs w:val="24"/>
        </w:rPr>
        <w:t xml:space="preserve"> in the circumstances, </w:t>
      </w:r>
      <w:r w:rsidR="007402EA" w:rsidRPr="00F6142E">
        <w:rPr>
          <w:rFonts w:ascii="Times New Roman" w:hAnsi="Times New Roman" w:cs="Times New Roman"/>
          <w:sz w:val="24"/>
          <w:szCs w:val="24"/>
        </w:rPr>
        <w:t xml:space="preserve">be </w:t>
      </w:r>
      <w:r w:rsidR="00895A31" w:rsidRPr="00F6142E">
        <w:rPr>
          <w:rFonts w:ascii="Times New Roman" w:hAnsi="Times New Roman" w:cs="Times New Roman"/>
          <w:sz w:val="24"/>
          <w:szCs w:val="24"/>
        </w:rPr>
        <w:t>inequitable to place the appellant in a better position than that occupied by growers with properly submitted claims.</w:t>
      </w:r>
    </w:p>
    <w:p w:rsidR="001117A8" w:rsidRPr="00F6142E" w:rsidRDefault="001117A8" w:rsidP="008565C3">
      <w:pPr>
        <w:spacing w:after="0"/>
        <w:ind w:firstLine="1440"/>
        <w:jc w:val="both"/>
        <w:rPr>
          <w:rFonts w:ascii="Times New Roman" w:hAnsi="Times New Roman" w:cs="Times New Roman"/>
          <w:sz w:val="24"/>
          <w:szCs w:val="24"/>
        </w:rPr>
      </w:pPr>
    </w:p>
    <w:p w:rsidR="00B0227D" w:rsidRPr="00F6142E" w:rsidRDefault="00084464" w:rsidP="00B0227D">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On the question of prescription raised by the respondent</w:t>
      </w:r>
      <w:r w:rsidR="00240DF4" w:rsidRPr="00F6142E">
        <w:rPr>
          <w:rFonts w:ascii="Times New Roman" w:hAnsi="Times New Roman" w:cs="Times New Roman"/>
          <w:sz w:val="24"/>
          <w:szCs w:val="24"/>
        </w:rPr>
        <w:t xml:space="preserve">, the learned judge </w:t>
      </w:r>
      <w:r w:rsidRPr="00F6142E">
        <w:rPr>
          <w:rFonts w:ascii="Times New Roman" w:hAnsi="Times New Roman" w:cs="Times New Roman"/>
          <w:sz w:val="24"/>
          <w:szCs w:val="24"/>
        </w:rPr>
        <w:t xml:space="preserve">was of the view </w:t>
      </w:r>
      <w:r w:rsidR="00240DF4" w:rsidRPr="00F6142E">
        <w:rPr>
          <w:rFonts w:ascii="Times New Roman" w:hAnsi="Times New Roman" w:cs="Times New Roman"/>
          <w:sz w:val="24"/>
          <w:szCs w:val="24"/>
        </w:rPr>
        <w:t xml:space="preserve">that prescription on the debt would only start running once the listed growers’ claims have been finalised. </w:t>
      </w:r>
      <w:r w:rsidRPr="00F6142E">
        <w:rPr>
          <w:rFonts w:ascii="Times New Roman" w:hAnsi="Times New Roman" w:cs="Times New Roman"/>
          <w:sz w:val="24"/>
          <w:szCs w:val="24"/>
        </w:rPr>
        <w:t>The court accordingly dismissed the claim with costs.</w:t>
      </w:r>
    </w:p>
    <w:p w:rsidR="00BB5873" w:rsidRPr="00F6142E" w:rsidRDefault="00BB5873" w:rsidP="00BB5873">
      <w:pPr>
        <w:spacing w:after="0" w:line="240" w:lineRule="auto"/>
        <w:ind w:firstLine="1440"/>
        <w:jc w:val="both"/>
        <w:rPr>
          <w:rFonts w:ascii="Times New Roman" w:hAnsi="Times New Roman" w:cs="Times New Roman"/>
          <w:sz w:val="24"/>
          <w:szCs w:val="24"/>
        </w:rPr>
      </w:pPr>
    </w:p>
    <w:p w:rsidR="009A0700" w:rsidRPr="00F6142E" w:rsidRDefault="00895A31" w:rsidP="00B0227D">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The appellant has noted an appeal </w:t>
      </w:r>
      <w:r w:rsidR="007402EA" w:rsidRPr="00F6142E">
        <w:rPr>
          <w:rFonts w:ascii="Times New Roman" w:hAnsi="Times New Roman" w:cs="Times New Roman"/>
          <w:sz w:val="24"/>
          <w:szCs w:val="24"/>
        </w:rPr>
        <w:t xml:space="preserve">to this Court on the </w:t>
      </w:r>
      <w:r w:rsidRPr="00F6142E">
        <w:rPr>
          <w:rFonts w:ascii="Times New Roman" w:hAnsi="Times New Roman" w:cs="Times New Roman"/>
          <w:sz w:val="24"/>
          <w:szCs w:val="24"/>
        </w:rPr>
        <w:t>grounds</w:t>
      </w:r>
      <w:r w:rsidR="00585120" w:rsidRPr="00F6142E">
        <w:rPr>
          <w:rFonts w:ascii="Times New Roman" w:hAnsi="Times New Roman" w:cs="Times New Roman"/>
          <w:sz w:val="24"/>
          <w:szCs w:val="24"/>
        </w:rPr>
        <w:t xml:space="preserve"> t</w:t>
      </w:r>
      <w:r w:rsidR="009A0700" w:rsidRPr="00F6142E">
        <w:rPr>
          <w:rFonts w:ascii="Times New Roman" w:hAnsi="Times New Roman" w:cs="Times New Roman"/>
          <w:sz w:val="24"/>
          <w:szCs w:val="24"/>
        </w:rPr>
        <w:t xml:space="preserve">hat the learned judge in the court </w:t>
      </w:r>
      <w:r w:rsidR="009A0700" w:rsidRPr="00F6142E">
        <w:rPr>
          <w:rFonts w:ascii="Times New Roman" w:hAnsi="Times New Roman" w:cs="Times New Roman"/>
          <w:i/>
          <w:sz w:val="24"/>
          <w:szCs w:val="24"/>
        </w:rPr>
        <w:t>a quo</w:t>
      </w:r>
      <w:r w:rsidR="009A0700" w:rsidRPr="00F6142E">
        <w:rPr>
          <w:rFonts w:ascii="Times New Roman" w:hAnsi="Times New Roman" w:cs="Times New Roman"/>
          <w:sz w:val="24"/>
          <w:szCs w:val="24"/>
        </w:rPr>
        <w:t xml:space="preserve"> erred in the following respects:</w:t>
      </w:r>
    </w:p>
    <w:p w:rsidR="00D077A5" w:rsidRPr="00F6142E" w:rsidRDefault="007402EA" w:rsidP="008565C3">
      <w:pPr>
        <w:pStyle w:val="ListParagraph"/>
        <w:numPr>
          <w:ilvl w:val="0"/>
          <w:numId w:val="1"/>
        </w:numPr>
        <w:spacing w:after="0"/>
        <w:jc w:val="both"/>
        <w:rPr>
          <w:rFonts w:ascii="Times New Roman" w:hAnsi="Times New Roman" w:cs="Times New Roman"/>
          <w:sz w:val="24"/>
          <w:szCs w:val="24"/>
        </w:rPr>
      </w:pPr>
      <w:r w:rsidRPr="00F6142E">
        <w:rPr>
          <w:rFonts w:ascii="Times New Roman" w:hAnsi="Times New Roman" w:cs="Times New Roman"/>
          <w:sz w:val="24"/>
          <w:szCs w:val="24"/>
        </w:rPr>
        <w:t>in finding that the appellant’</w:t>
      </w:r>
      <w:r w:rsidR="00D077A5" w:rsidRPr="00F6142E">
        <w:rPr>
          <w:rFonts w:ascii="Times New Roman" w:hAnsi="Times New Roman" w:cs="Times New Roman"/>
          <w:sz w:val="24"/>
          <w:szCs w:val="24"/>
        </w:rPr>
        <w:t>s claim for damages for breach of contract was premature</w:t>
      </w:r>
      <w:r w:rsidR="00F34F2E" w:rsidRPr="00F6142E">
        <w:rPr>
          <w:rFonts w:ascii="Times New Roman" w:hAnsi="Times New Roman" w:cs="Times New Roman"/>
          <w:sz w:val="24"/>
          <w:szCs w:val="24"/>
        </w:rPr>
        <w:t>;</w:t>
      </w:r>
    </w:p>
    <w:p w:rsidR="00D077A5" w:rsidRPr="00F6142E" w:rsidRDefault="00D077A5" w:rsidP="008565C3">
      <w:pPr>
        <w:pStyle w:val="ListParagraph"/>
        <w:numPr>
          <w:ilvl w:val="0"/>
          <w:numId w:val="1"/>
        </w:numPr>
        <w:spacing w:after="0"/>
        <w:jc w:val="both"/>
        <w:rPr>
          <w:rFonts w:ascii="Times New Roman" w:hAnsi="Times New Roman" w:cs="Times New Roman"/>
          <w:sz w:val="24"/>
          <w:szCs w:val="24"/>
        </w:rPr>
      </w:pPr>
      <w:r w:rsidRPr="00F6142E">
        <w:rPr>
          <w:rFonts w:ascii="Times New Roman" w:hAnsi="Times New Roman" w:cs="Times New Roman"/>
          <w:sz w:val="24"/>
          <w:szCs w:val="24"/>
        </w:rPr>
        <w:t>in finding that the quantum of plaintiff’s claim could not</w:t>
      </w:r>
      <w:r w:rsidR="00D63223" w:rsidRPr="00F6142E">
        <w:rPr>
          <w:rFonts w:ascii="Times New Roman" w:hAnsi="Times New Roman" w:cs="Times New Roman"/>
          <w:sz w:val="24"/>
          <w:szCs w:val="24"/>
        </w:rPr>
        <w:t xml:space="preserve"> be decided without the RBZ</w:t>
      </w:r>
      <w:r w:rsidRPr="00F6142E">
        <w:rPr>
          <w:rFonts w:ascii="Times New Roman" w:hAnsi="Times New Roman" w:cs="Times New Roman"/>
          <w:sz w:val="24"/>
          <w:szCs w:val="24"/>
        </w:rPr>
        <w:t xml:space="preserve"> being joined as a party to the proceedings</w:t>
      </w:r>
      <w:r w:rsidR="00F34F2E" w:rsidRPr="00F6142E">
        <w:rPr>
          <w:rFonts w:ascii="Times New Roman" w:hAnsi="Times New Roman" w:cs="Times New Roman"/>
          <w:sz w:val="24"/>
          <w:szCs w:val="24"/>
        </w:rPr>
        <w:t>;</w:t>
      </w:r>
    </w:p>
    <w:p w:rsidR="00D077A5" w:rsidRPr="00F6142E" w:rsidRDefault="00D077A5" w:rsidP="008565C3">
      <w:pPr>
        <w:pStyle w:val="ListParagraph"/>
        <w:numPr>
          <w:ilvl w:val="0"/>
          <w:numId w:val="1"/>
        </w:numPr>
        <w:spacing w:after="0"/>
        <w:jc w:val="both"/>
        <w:rPr>
          <w:rFonts w:ascii="Times New Roman" w:hAnsi="Times New Roman" w:cs="Times New Roman"/>
          <w:sz w:val="24"/>
          <w:szCs w:val="24"/>
        </w:rPr>
      </w:pPr>
      <w:r w:rsidRPr="00F6142E">
        <w:rPr>
          <w:rFonts w:ascii="Times New Roman" w:hAnsi="Times New Roman" w:cs="Times New Roman"/>
          <w:sz w:val="24"/>
          <w:szCs w:val="24"/>
        </w:rPr>
        <w:t>in failing to hold that as soon as there was a breach of contract, a contractual claim for damages arose as a result of the loss of an expectation to receive</w:t>
      </w:r>
      <w:r w:rsidR="00D63223" w:rsidRPr="00F6142E">
        <w:rPr>
          <w:rFonts w:ascii="Times New Roman" w:hAnsi="Times New Roman" w:cs="Times New Roman"/>
          <w:sz w:val="24"/>
          <w:szCs w:val="24"/>
        </w:rPr>
        <w:t xml:space="preserve"> payment from the RBZ</w:t>
      </w:r>
      <w:r w:rsidRPr="00F6142E">
        <w:rPr>
          <w:rFonts w:ascii="Times New Roman" w:hAnsi="Times New Roman" w:cs="Times New Roman"/>
          <w:sz w:val="24"/>
          <w:szCs w:val="24"/>
        </w:rPr>
        <w:t xml:space="preserve"> and in failing to make an estimation of the value of such loss</w:t>
      </w:r>
      <w:r w:rsidR="00F34F2E" w:rsidRPr="00F6142E">
        <w:rPr>
          <w:rFonts w:ascii="Times New Roman" w:hAnsi="Times New Roman" w:cs="Times New Roman"/>
          <w:sz w:val="24"/>
          <w:szCs w:val="24"/>
        </w:rPr>
        <w:t>;</w:t>
      </w:r>
    </w:p>
    <w:p w:rsidR="00D077A5" w:rsidRPr="00F6142E" w:rsidRDefault="00D077A5" w:rsidP="008565C3">
      <w:pPr>
        <w:pStyle w:val="ListParagraph"/>
        <w:numPr>
          <w:ilvl w:val="0"/>
          <w:numId w:val="1"/>
        </w:numPr>
        <w:spacing w:after="0"/>
        <w:jc w:val="both"/>
        <w:rPr>
          <w:rFonts w:ascii="Times New Roman" w:hAnsi="Times New Roman" w:cs="Times New Roman"/>
          <w:sz w:val="24"/>
          <w:szCs w:val="24"/>
        </w:rPr>
      </w:pPr>
      <w:proofErr w:type="gramStart"/>
      <w:r w:rsidRPr="00F6142E">
        <w:rPr>
          <w:rFonts w:ascii="Times New Roman" w:hAnsi="Times New Roman" w:cs="Times New Roman"/>
          <w:sz w:val="24"/>
          <w:szCs w:val="24"/>
        </w:rPr>
        <w:t>in</w:t>
      </w:r>
      <w:proofErr w:type="gramEnd"/>
      <w:r w:rsidRPr="00F6142E">
        <w:rPr>
          <w:rFonts w:ascii="Times New Roman" w:hAnsi="Times New Roman" w:cs="Times New Roman"/>
          <w:sz w:val="24"/>
          <w:szCs w:val="24"/>
        </w:rPr>
        <w:t xml:space="preserve"> failing to estimate that the value of the loss was in fact the full amount of the claim</w:t>
      </w:r>
      <w:r w:rsidR="00A96BCB" w:rsidRPr="00F6142E">
        <w:rPr>
          <w:rFonts w:ascii="Times New Roman" w:hAnsi="Times New Roman" w:cs="Times New Roman"/>
          <w:sz w:val="24"/>
          <w:szCs w:val="24"/>
        </w:rPr>
        <w:t>.</w:t>
      </w:r>
    </w:p>
    <w:p w:rsidR="00BB5873" w:rsidRPr="00F6142E" w:rsidRDefault="00BB5873" w:rsidP="00BB5873">
      <w:pPr>
        <w:pStyle w:val="ListParagraph"/>
        <w:spacing w:after="0" w:line="240" w:lineRule="auto"/>
        <w:ind w:left="1080"/>
        <w:jc w:val="both"/>
        <w:rPr>
          <w:rFonts w:ascii="Times New Roman" w:hAnsi="Times New Roman" w:cs="Times New Roman"/>
          <w:sz w:val="24"/>
          <w:szCs w:val="24"/>
        </w:rPr>
      </w:pPr>
    </w:p>
    <w:p w:rsidR="004B7DA5" w:rsidRPr="00F6142E" w:rsidRDefault="004B7DA5" w:rsidP="00BB5873">
      <w:pPr>
        <w:spacing w:after="0" w:line="240" w:lineRule="auto"/>
        <w:jc w:val="both"/>
        <w:rPr>
          <w:rFonts w:ascii="Times New Roman" w:hAnsi="Times New Roman" w:cs="Times New Roman"/>
          <w:sz w:val="24"/>
          <w:szCs w:val="24"/>
        </w:rPr>
      </w:pPr>
    </w:p>
    <w:p w:rsidR="00C43ECE" w:rsidRDefault="007D73D4" w:rsidP="00C53BE2">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The appellant </w:t>
      </w:r>
      <w:r w:rsidR="00B931EC" w:rsidRPr="00F6142E">
        <w:rPr>
          <w:rFonts w:ascii="Times New Roman" w:hAnsi="Times New Roman" w:cs="Times New Roman"/>
          <w:sz w:val="24"/>
          <w:szCs w:val="24"/>
        </w:rPr>
        <w:t>ha</w:t>
      </w:r>
      <w:r w:rsidRPr="00F6142E">
        <w:rPr>
          <w:rFonts w:ascii="Times New Roman" w:hAnsi="Times New Roman" w:cs="Times New Roman"/>
          <w:sz w:val="24"/>
          <w:szCs w:val="24"/>
        </w:rPr>
        <w:t xml:space="preserve">s premised </w:t>
      </w:r>
      <w:r w:rsidR="00B931EC" w:rsidRPr="00F6142E">
        <w:rPr>
          <w:rFonts w:ascii="Times New Roman" w:hAnsi="Times New Roman" w:cs="Times New Roman"/>
          <w:sz w:val="24"/>
          <w:szCs w:val="24"/>
        </w:rPr>
        <w:t>its claim</w:t>
      </w:r>
      <w:r w:rsidR="00084464" w:rsidRPr="00F6142E">
        <w:rPr>
          <w:rFonts w:ascii="Times New Roman" w:hAnsi="Times New Roman" w:cs="Times New Roman"/>
          <w:sz w:val="24"/>
          <w:szCs w:val="24"/>
        </w:rPr>
        <w:t xml:space="preserve"> on </w:t>
      </w:r>
      <w:r w:rsidR="00B931EC" w:rsidRPr="00F6142E">
        <w:rPr>
          <w:rFonts w:ascii="Times New Roman" w:hAnsi="Times New Roman" w:cs="Times New Roman"/>
          <w:sz w:val="24"/>
          <w:szCs w:val="24"/>
        </w:rPr>
        <w:t xml:space="preserve">the publication </w:t>
      </w:r>
      <w:r w:rsidRPr="00F6142E">
        <w:rPr>
          <w:rFonts w:ascii="Times New Roman" w:hAnsi="Times New Roman" w:cs="Times New Roman"/>
          <w:sz w:val="24"/>
          <w:szCs w:val="24"/>
        </w:rPr>
        <w:t>o</w:t>
      </w:r>
      <w:r w:rsidR="00B931EC" w:rsidRPr="00F6142E">
        <w:rPr>
          <w:rFonts w:ascii="Times New Roman" w:hAnsi="Times New Roman" w:cs="Times New Roman"/>
          <w:sz w:val="24"/>
          <w:szCs w:val="24"/>
        </w:rPr>
        <w:t xml:space="preserve">f </w:t>
      </w:r>
      <w:r w:rsidRPr="00F6142E">
        <w:rPr>
          <w:rFonts w:ascii="Times New Roman" w:hAnsi="Times New Roman" w:cs="Times New Roman"/>
          <w:sz w:val="24"/>
          <w:szCs w:val="24"/>
        </w:rPr>
        <w:t xml:space="preserve">a list of beneficiaries </w:t>
      </w:r>
      <w:r w:rsidR="00B931EC" w:rsidRPr="00F6142E">
        <w:rPr>
          <w:rFonts w:ascii="Times New Roman" w:hAnsi="Times New Roman" w:cs="Times New Roman"/>
          <w:sz w:val="24"/>
          <w:szCs w:val="24"/>
        </w:rPr>
        <w:t xml:space="preserve">under the scheme </w:t>
      </w:r>
      <w:r w:rsidRPr="00F6142E">
        <w:rPr>
          <w:rFonts w:ascii="Times New Roman" w:hAnsi="Times New Roman" w:cs="Times New Roman"/>
          <w:sz w:val="24"/>
          <w:szCs w:val="24"/>
        </w:rPr>
        <w:t>by the Reserve Bank</w:t>
      </w:r>
      <w:r w:rsidR="00EB525C" w:rsidRPr="00F6142E">
        <w:rPr>
          <w:rFonts w:ascii="Times New Roman" w:hAnsi="Times New Roman" w:cs="Times New Roman"/>
          <w:sz w:val="24"/>
          <w:szCs w:val="24"/>
        </w:rPr>
        <w:t xml:space="preserve">, </w:t>
      </w:r>
      <w:r w:rsidR="00084464" w:rsidRPr="00F6142E">
        <w:rPr>
          <w:rFonts w:ascii="Times New Roman" w:hAnsi="Times New Roman" w:cs="Times New Roman"/>
          <w:sz w:val="24"/>
          <w:szCs w:val="24"/>
        </w:rPr>
        <w:t xml:space="preserve">which list however </w:t>
      </w:r>
      <w:r w:rsidR="00EB525C" w:rsidRPr="00F6142E">
        <w:rPr>
          <w:rFonts w:ascii="Times New Roman" w:hAnsi="Times New Roman" w:cs="Times New Roman"/>
          <w:sz w:val="24"/>
          <w:szCs w:val="24"/>
        </w:rPr>
        <w:t>excluded the appellant</w:t>
      </w:r>
      <w:r w:rsidR="00ED2900" w:rsidRPr="00F6142E">
        <w:rPr>
          <w:rFonts w:ascii="Times New Roman" w:hAnsi="Times New Roman" w:cs="Times New Roman"/>
          <w:sz w:val="24"/>
          <w:szCs w:val="24"/>
        </w:rPr>
        <w:t xml:space="preserve">.  </w:t>
      </w:r>
      <w:r w:rsidR="00B931EC" w:rsidRPr="00F6142E">
        <w:rPr>
          <w:rFonts w:ascii="Times New Roman" w:hAnsi="Times New Roman" w:cs="Times New Roman"/>
          <w:sz w:val="24"/>
          <w:szCs w:val="24"/>
        </w:rPr>
        <w:t xml:space="preserve">Although it published such list, the RBZ has not made payments </w:t>
      </w:r>
      <w:r w:rsidR="00EB525C" w:rsidRPr="00F6142E">
        <w:rPr>
          <w:rFonts w:ascii="Times New Roman" w:hAnsi="Times New Roman" w:cs="Times New Roman"/>
          <w:sz w:val="24"/>
          <w:szCs w:val="24"/>
        </w:rPr>
        <w:t xml:space="preserve">to all participants </w:t>
      </w:r>
      <w:r w:rsidR="00B931EC" w:rsidRPr="00F6142E">
        <w:rPr>
          <w:rFonts w:ascii="Times New Roman" w:hAnsi="Times New Roman" w:cs="Times New Roman"/>
          <w:sz w:val="24"/>
          <w:szCs w:val="24"/>
        </w:rPr>
        <w:t>under the scheme f</w:t>
      </w:r>
      <w:r w:rsidR="00ED2900" w:rsidRPr="00F6142E">
        <w:rPr>
          <w:rFonts w:ascii="Times New Roman" w:hAnsi="Times New Roman" w:cs="Times New Roman"/>
          <w:sz w:val="24"/>
          <w:szCs w:val="24"/>
        </w:rPr>
        <w:t xml:space="preserve">or the year 2008/2009.  </w:t>
      </w:r>
      <w:r w:rsidR="00965ED1" w:rsidRPr="00F6142E">
        <w:rPr>
          <w:rFonts w:ascii="Times New Roman" w:hAnsi="Times New Roman" w:cs="Times New Roman"/>
          <w:sz w:val="24"/>
          <w:szCs w:val="24"/>
        </w:rPr>
        <w:t xml:space="preserve">Before the court </w:t>
      </w:r>
      <w:r w:rsidR="00965ED1" w:rsidRPr="00F6142E">
        <w:rPr>
          <w:rFonts w:ascii="Times New Roman" w:hAnsi="Times New Roman" w:cs="Times New Roman"/>
          <w:i/>
          <w:sz w:val="24"/>
          <w:szCs w:val="24"/>
        </w:rPr>
        <w:t>a quo</w:t>
      </w:r>
      <w:r w:rsidR="00965ED1" w:rsidRPr="00F6142E">
        <w:rPr>
          <w:rFonts w:ascii="Times New Roman" w:hAnsi="Times New Roman" w:cs="Times New Roman"/>
          <w:sz w:val="24"/>
          <w:szCs w:val="24"/>
        </w:rPr>
        <w:t xml:space="preserve"> it was common cause that the Reserve Bank was yet to honour its obligations under the 2007</w:t>
      </w:r>
      <w:r w:rsidR="00EB525C" w:rsidRPr="00F6142E">
        <w:rPr>
          <w:rFonts w:ascii="Times New Roman" w:hAnsi="Times New Roman" w:cs="Times New Roman"/>
          <w:sz w:val="24"/>
          <w:szCs w:val="24"/>
        </w:rPr>
        <w:t>/2008</w:t>
      </w:r>
      <w:r w:rsidR="00965ED1" w:rsidRPr="00F6142E">
        <w:rPr>
          <w:rFonts w:ascii="Times New Roman" w:hAnsi="Times New Roman" w:cs="Times New Roman"/>
          <w:sz w:val="24"/>
          <w:szCs w:val="24"/>
        </w:rPr>
        <w:t xml:space="preserve"> growing season in </w:t>
      </w:r>
      <w:r w:rsidR="00965ED1" w:rsidRPr="00F6142E">
        <w:rPr>
          <w:rFonts w:ascii="Times New Roman" w:hAnsi="Times New Roman" w:cs="Times New Roman"/>
          <w:sz w:val="24"/>
          <w:szCs w:val="24"/>
        </w:rPr>
        <w:lastRenderedPageBreak/>
        <w:t>full and that</w:t>
      </w:r>
      <w:r w:rsidR="00D63223" w:rsidRPr="00F6142E">
        <w:rPr>
          <w:rFonts w:ascii="Times New Roman" w:hAnsi="Times New Roman" w:cs="Times New Roman"/>
          <w:sz w:val="24"/>
          <w:szCs w:val="24"/>
        </w:rPr>
        <w:t xml:space="preserve"> the payments for the season </w:t>
      </w:r>
      <w:r w:rsidR="00965ED1" w:rsidRPr="00F6142E">
        <w:rPr>
          <w:rFonts w:ascii="Times New Roman" w:hAnsi="Times New Roman" w:cs="Times New Roman"/>
          <w:sz w:val="24"/>
          <w:szCs w:val="24"/>
        </w:rPr>
        <w:t>2008</w:t>
      </w:r>
      <w:r w:rsidR="00EB525C" w:rsidRPr="00F6142E">
        <w:rPr>
          <w:rFonts w:ascii="Times New Roman" w:hAnsi="Times New Roman" w:cs="Times New Roman"/>
          <w:sz w:val="24"/>
          <w:szCs w:val="24"/>
        </w:rPr>
        <w:t>/2009</w:t>
      </w:r>
      <w:r w:rsidR="00965ED1" w:rsidRPr="00F6142E">
        <w:rPr>
          <w:rFonts w:ascii="Times New Roman" w:hAnsi="Times New Roman" w:cs="Times New Roman"/>
          <w:sz w:val="24"/>
          <w:szCs w:val="24"/>
        </w:rPr>
        <w:t xml:space="preserve"> </w:t>
      </w:r>
      <w:r w:rsidR="00D63223" w:rsidRPr="00F6142E">
        <w:rPr>
          <w:rFonts w:ascii="Times New Roman" w:hAnsi="Times New Roman" w:cs="Times New Roman"/>
          <w:sz w:val="24"/>
          <w:szCs w:val="24"/>
        </w:rPr>
        <w:t xml:space="preserve">season </w:t>
      </w:r>
      <w:r w:rsidR="00965ED1" w:rsidRPr="00F6142E">
        <w:rPr>
          <w:rFonts w:ascii="Times New Roman" w:hAnsi="Times New Roman" w:cs="Times New Roman"/>
          <w:sz w:val="24"/>
          <w:szCs w:val="24"/>
        </w:rPr>
        <w:t xml:space="preserve">had only been satisfied in respect of small scale growers whose </w:t>
      </w:r>
      <w:r w:rsidR="00D63223" w:rsidRPr="00F6142E">
        <w:rPr>
          <w:rFonts w:ascii="Times New Roman" w:hAnsi="Times New Roman" w:cs="Times New Roman"/>
          <w:sz w:val="24"/>
          <w:szCs w:val="24"/>
        </w:rPr>
        <w:t xml:space="preserve">individual claims did not exceed </w:t>
      </w:r>
      <w:r w:rsidR="00965ED1" w:rsidRPr="00F6142E">
        <w:rPr>
          <w:rFonts w:ascii="Times New Roman" w:hAnsi="Times New Roman" w:cs="Times New Roman"/>
          <w:sz w:val="24"/>
          <w:szCs w:val="24"/>
        </w:rPr>
        <w:t>US$1 000.</w:t>
      </w:r>
    </w:p>
    <w:p w:rsidR="009C62E0" w:rsidRPr="00F6142E" w:rsidRDefault="009C62E0" w:rsidP="009C62E0">
      <w:pPr>
        <w:spacing w:after="0" w:line="240" w:lineRule="auto"/>
        <w:ind w:firstLine="1440"/>
        <w:jc w:val="both"/>
        <w:rPr>
          <w:rFonts w:ascii="Times New Roman" w:hAnsi="Times New Roman" w:cs="Times New Roman"/>
          <w:sz w:val="24"/>
          <w:szCs w:val="24"/>
        </w:rPr>
      </w:pPr>
    </w:p>
    <w:p w:rsidR="00964E7C" w:rsidRPr="00F6142E" w:rsidRDefault="00965ED1" w:rsidP="008565C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964E7C" w:rsidRPr="00F6142E">
        <w:rPr>
          <w:rFonts w:ascii="Times New Roman" w:hAnsi="Times New Roman" w:cs="Times New Roman"/>
          <w:sz w:val="24"/>
          <w:szCs w:val="24"/>
        </w:rPr>
        <w:t xml:space="preserve">In my view the appeal is best resolved by considering the matter according to the issues raised in the grounds of appeal. </w:t>
      </w:r>
    </w:p>
    <w:p w:rsidR="00FC720E" w:rsidRPr="00F6142E" w:rsidRDefault="00FC720E" w:rsidP="00C43ECE">
      <w:pPr>
        <w:spacing w:after="0" w:line="240" w:lineRule="auto"/>
        <w:ind w:firstLine="1440"/>
        <w:jc w:val="both"/>
        <w:rPr>
          <w:rFonts w:ascii="Times New Roman" w:hAnsi="Times New Roman" w:cs="Times New Roman"/>
          <w:b/>
          <w:sz w:val="24"/>
          <w:szCs w:val="24"/>
        </w:rPr>
      </w:pPr>
    </w:p>
    <w:p w:rsidR="00964E7C" w:rsidRPr="00F6142E" w:rsidRDefault="00DA2198" w:rsidP="00ED2900">
      <w:pPr>
        <w:spacing w:after="0"/>
        <w:jc w:val="both"/>
        <w:rPr>
          <w:rFonts w:ascii="Times New Roman" w:hAnsi="Times New Roman" w:cs="Times New Roman"/>
          <w:b/>
          <w:sz w:val="24"/>
          <w:szCs w:val="24"/>
          <w:u w:val="single"/>
        </w:rPr>
      </w:pPr>
      <w:r w:rsidRPr="00F6142E">
        <w:rPr>
          <w:rFonts w:ascii="Times New Roman" w:hAnsi="Times New Roman" w:cs="Times New Roman"/>
          <w:b/>
          <w:sz w:val="24"/>
          <w:szCs w:val="24"/>
          <w:u w:val="single"/>
        </w:rPr>
        <w:t>WHETHER</w:t>
      </w:r>
      <w:r w:rsidR="00964E7C" w:rsidRPr="00F6142E">
        <w:rPr>
          <w:rFonts w:ascii="Times New Roman" w:hAnsi="Times New Roman" w:cs="Times New Roman"/>
          <w:b/>
          <w:sz w:val="24"/>
          <w:szCs w:val="24"/>
          <w:u w:val="single"/>
        </w:rPr>
        <w:t xml:space="preserve"> THE APPELLANT</w:t>
      </w:r>
      <w:r w:rsidRPr="00F6142E">
        <w:rPr>
          <w:rFonts w:ascii="Times New Roman" w:hAnsi="Times New Roman" w:cs="Times New Roman"/>
          <w:b/>
          <w:sz w:val="24"/>
          <w:szCs w:val="24"/>
          <w:u w:val="single"/>
        </w:rPr>
        <w:t>’</w:t>
      </w:r>
      <w:r w:rsidR="00964E7C" w:rsidRPr="00F6142E">
        <w:rPr>
          <w:rFonts w:ascii="Times New Roman" w:hAnsi="Times New Roman" w:cs="Times New Roman"/>
          <w:b/>
          <w:sz w:val="24"/>
          <w:szCs w:val="24"/>
          <w:u w:val="single"/>
        </w:rPr>
        <w:t xml:space="preserve">S CLAIM </w:t>
      </w:r>
      <w:r w:rsidRPr="00F6142E">
        <w:rPr>
          <w:rFonts w:ascii="Times New Roman" w:hAnsi="Times New Roman" w:cs="Times New Roman"/>
          <w:b/>
          <w:sz w:val="24"/>
          <w:szCs w:val="24"/>
          <w:u w:val="single"/>
        </w:rPr>
        <w:t xml:space="preserve">WAS </w:t>
      </w:r>
      <w:r w:rsidR="00964E7C" w:rsidRPr="00F6142E">
        <w:rPr>
          <w:rFonts w:ascii="Times New Roman" w:hAnsi="Times New Roman" w:cs="Times New Roman"/>
          <w:b/>
          <w:sz w:val="24"/>
          <w:szCs w:val="24"/>
          <w:u w:val="single"/>
        </w:rPr>
        <w:t>PREMATURE</w:t>
      </w:r>
    </w:p>
    <w:p w:rsidR="0047280D" w:rsidRPr="00F6142E" w:rsidRDefault="0047280D" w:rsidP="0047280D">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It is well settled that the governing principle behind the award of damages arising from </w:t>
      </w:r>
      <w:r w:rsidR="0072783E" w:rsidRPr="00F6142E">
        <w:rPr>
          <w:rFonts w:ascii="Times New Roman" w:hAnsi="Times New Roman" w:cs="Times New Roman"/>
          <w:sz w:val="24"/>
          <w:szCs w:val="24"/>
        </w:rPr>
        <w:t xml:space="preserve">a </w:t>
      </w:r>
      <w:r w:rsidRPr="00F6142E">
        <w:rPr>
          <w:rFonts w:ascii="Times New Roman" w:hAnsi="Times New Roman" w:cs="Times New Roman"/>
          <w:sz w:val="24"/>
          <w:szCs w:val="24"/>
        </w:rPr>
        <w:t>breach of contract is to place the plaintiff in the same position he would have be</w:t>
      </w:r>
      <w:r w:rsidR="001F75DA" w:rsidRPr="00F6142E">
        <w:rPr>
          <w:rFonts w:ascii="Times New Roman" w:hAnsi="Times New Roman" w:cs="Times New Roman"/>
          <w:sz w:val="24"/>
          <w:szCs w:val="24"/>
        </w:rPr>
        <w:t xml:space="preserve">en had the breach not occurred.  </w:t>
      </w:r>
      <w:r w:rsidRPr="00F6142E">
        <w:rPr>
          <w:rFonts w:ascii="Times New Roman" w:hAnsi="Times New Roman" w:cs="Times New Roman"/>
          <w:sz w:val="24"/>
          <w:szCs w:val="24"/>
        </w:rPr>
        <w:t>If the bank had submitted the plaintiff’s application to the RBZ the plaintiff would be one of the farmers whose names were published in the Herald as</w:t>
      </w:r>
      <w:r w:rsidR="001F75DA" w:rsidRPr="00F6142E">
        <w:rPr>
          <w:rFonts w:ascii="Times New Roman" w:hAnsi="Times New Roman" w:cs="Times New Roman"/>
          <w:sz w:val="24"/>
          <w:szCs w:val="24"/>
        </w:rPr>
        <w:t xml:space="preserve"> participants under the scheme.  </w:t>
      </w:r>
      <w:r w:rsidRPr="00F6142E">
        <w:rPr>
          <w:rFonts w:ascii="Times New Roman" w:hAnsi="Times New Roman" w:cs="Times New Roman"/>
          <w:sz w:val="24"/>
          <w:szCs w:val="24"/>
        </w:rPr>
        <w:t>The court was advised that the RBZ has not paid the major portion of amounts due under the scheme and consequently affected farmers have instituted a class action against the RBZ for payment under the 2008 foreign currency scheme detailed in the Revised Operational Modalities of the RBZ.</w:t>
      </w:r>
    </w:p>
    <w:p w:rsidR="001F75DA" w:rsidRPr="00F6142E" w:rsidRDefault="001F75DA" w:rsidP="00C43ECE">
      <w:pPr>
        <w:spacing w:after="0" w:line="240" w:lineRule="auto"/>
        <w:ind w:firstLine="1440"/>
        <w:jc w:val="both"/>
        <w:rPr>
          <w:rFonts w:ascii="Times New Roman" w:hAnsi="Times New Roman" w:cs="Times New Roman"/>
          <w:sz w:val="24"/>
          <w:szCs w:val="24"/>
        </w:rPr>
      </w:pPr>
    </w:p>
    <w:p w:rsidR="0047280D" w:rsidRPr="00F6142E" w:rsidRDefault="0047280D" w:rsidP="0047280D">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In coming to the conclusion that the appellant had not proved its case, the court </w:t>
      </w:r>
      <w:r w:rsidRPr="00F6142E">
        <w:rPr>
          <w:rFonts w:ascii="Times New Roman" w:hAnsi="Times New Roman" w:cs="Times New Roman"/>
          <w:i/>
          <w:sz w:val="24"/>
          <w:szCs w:val="24"/>
        </w:rPr>
        <w:t>a quo</w:t>
      </w:r>
      <w:r w:rsidRPr="00F6142E">
        <w:rPr>
          <w:rFonts w:ascii="Times New Roman" w:hAnsi="Times New Roman" w:cs="Times New Roman"/>
          <w:sz w:val="24"/>
          <w:szCs w:val="24"/>
        </w:rPr>
        <w:t xml:space="preserve"> remarked at p 6 of the judgment:</w:t>
      </w:r>
    </w:p>
    <w:p w:rsidR="0098648E" w:rsidRPr="00F6142E" w:rsidRDefault="0047280D" w:rsidP="00696A5B">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w:t>
      </w:r>
      <w:r w:rsidR="001F75DA" w:rsidRPr="00F6142E">
        <w:rPr>
          <w:rFonts w:ascii="Times New Roman" w:hAnsi="Times New Roman" w:cs="Times New Roman"/>
          <w:sz w:val="24"/>
          <w:szCs w:val="24"/>
        </w:rPr>
        <w:t xml:space="preserve">…. </w:t>
      </w:r>
      <w:r w:rsidRPr="00F6142E">
        <w:rPr>
          <w:rFonts w:ascii="Times New Roman" w:hAnsi="Times New Roman" w:cs="Times New Roman"/>
          <w:sz w:val="24"/>
          <w:szCs w:val="24"/>
        </w:rPr>
        <w:t>It would be absurd and entirely anomalous for it to be put in a more favourable position than those growers whose applications were duly forwarded to the RBZ. At the present time the rights and entitlements of the listed growers as against the RBZ are the subject of the class action instituted by the ZTA. Until such time as that matter is finally determined or until the RBZ opts to voluntarily pay out the listed growers, whether fully or partially, it is not possible to quantify the measure of damages due to the plaintiff by reason of the defendant’s breach of contract. In short, at the present time, the plaintiff holds what is essentially a contingent right to damages as against the defendant, dependent upon the eventual outcome of the claims lodged by the listed growers.”</w:t>
      </w:r>
    </w:p>
    <w:p w:rsidR="0098648E" w:rsidRPr="00F6142E" w:rsidRDefault="0047280D" w:rsidP="00696A5B">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47280D" w:rsidRPr="00F6142E" w:rsidRDefault="0047280D" w:rsidP="00696A5B">
      <w:pPr>
        <w:spacing w:after="0" w:line="240" w:lineRule="auto"/>
        <w:ind w:left="720"/>
        <w:jc w:val="both"/>
        <w:rPr>
          <w:rFonts w:ascii="Times New Roman" w:hAnsi="Times New Roman" w:cs="Times New Roman"/>
        </w:rPr>
      </w:pPr>
      <w:r w:rsidRPr="00F6142E">
        <w:rPr>
          <w:rFonts w:ascii="Times New Roman" w:hAnsi="Times New Roman" w:cs="Times New Roman"/>
        </w:rPr>
        <w:t xml:space="preserve"> </w:t>
      </w:r>
    </w:p>
    <w:p w:rsidR="00FC720E" w:rsidRPr="00F6142E" w:rsidRDefault="00C76F54" w:rsidP="0098648E">
      <w:pPr>
        <w:spacing w:after="0" w:line="240" w:lineRule="auto"/>
        <w:ind w:firstLine="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964E7C" w:rsidRPr="00F6142E" w:rsidRDefault="00964E7C" w:rsidP="00696A5B">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In </w:t>
      </w:r>
      <w:proofErr w:type="spellStart"/>
      <w:r w:rsidRPr="00F6142E">
        <w:rPr>
          <w:rFonts w:ascii="Times New Roman" w:hAnsi="Times New Roman" w:cs="Times New Roman"/>
          <w:i/>
          <w:sz w:val="24"/>
          <w:szCs w:val="24"/>
        </w:rPr>
        <w:t>casu</w:t>
      </w:r>
      <w:proofErr w:type="spellEnd"/>
      <w:r w:rsidRPr="00F6142E">
        <w:rPr>
          <w:rFonts w:ascii="Times New Roman" w:hAnsi="Times New Roman" w:cs="Times New Roman"/>
          <w:sz w:val="24"/>
          <w:szCs w:val="24"/>
        </w:rPr>
        <w:t>, when the breach occurred, that is on the 31 December 2008</w:t>
      </w:r>
      <w:r w:rsidR="0072783E" w:rsidRPr="00F6142E">
        <w:rPr>
          <w:rFonts w:ascii="Times New Roman" w:hAnsi="Times New Roman" w:cs="Times New Roman"/>
          <w:sz w:val="24"/>
          <w:szCs w:val="24"/>
        </w:rPr>
        <w:t>,</w:t>
      </w:r>
      <w:r w:rsidRPr="00F6142E">
        <w:rPr>
          <w:rFonts w:ascii="Times New Roman" w:hAnsi="Times New Roman" w:cs="Times New Roman"/>
          <w:sz w:val="24"/>
          <w:szCs w:val="24"/>
        </w:rPr>
        <w:t xml:space="preserve"> due to the failure by the bank to meet the deadline in submitting the appellant’s application, the </w:t>
      </w:r>
      <w:r w:rsidRPr="00F6142E">
        <w:rPr>
          <w:rFonts w:ascii="Times New Roman" w:hAnsi="Times New Roman" w:cs="Times New Roman"/>
          <w:sz w:val="24"/>
          <w:szCs w:val="24"/>
        </w:rPr>
        <w:lastRenderedPageBreak/>
        <w:t xml:space="preserve">appellant’s loss of the chance to participate in the scheme occurred and damages immediately became due and payable. </w:t>
      </w:r>
      <w:r w:rsidR="0098648E"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It is at that stage, as argued by the appellant, that the complete cause of action arose and the period of prescription would have started running as from that date. </w:t>
      </w:r>
      <w:r w:rsidR="0098648E"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In view of this, the appellant did not have to prove on a balance of probabilities that it could have received payment from the RBZ, as long as it has established that it was deprived of the chance to receive payment as a result of the respondent’s breach. </w:t>
      </w:r>
    </w:p>
    <w:p w:rsidR="00977FA1" w:rsidRPr="00F6142E" w:rsidRDefault="00977FA1" w:rsidP="003C20B9">
      <w:pPr>
        <w:spacing w:after="0" w:line="240" w:lineRule="auto"/>
        <w:ind w:firstLine="1440"/>
        <w:jc w:val="both"/>
        <w:rPr>
          <w:rFonts w:ascii="Times New Roman" w:hAnsi="Times New Roman" w:cs="Times New Roman"/>
          <w:sz w:val="24"/>
          <w:szCs w:val="24"/>
        </w:rPr>
      </w:pPr>
    </w:p>
    <w:p w:rsidR="00964E7C" w:rsidRPr="00F6142E" w:rsidRDefault="00964E7C" w:rsidP="00977FA1">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There is no dispute that the </w:t>
      </w:r>
      <w:r w:rsidR="00DA2198" w:rsidRPr="00F6142E">
        <w:rPr>
          <w:rFonts w:ascii="Times New Roman" w:hAnsi="Times New Roman" w:cs="Times New Roman"/>
          <w:sz w:val="24"/>
          <w:szCs w:val="24"/>
        </w:rPr>
        <w:t>ap</w:t>
      </w:r>
      <w:r w:rsidRPr="00F6142E">
        <w:rPr>
          <w:rFonts w:ascii="Times New Roman" w:hAnsi="Times New Roman" w:cs="Times New Roman"/>
          <w:sz w:val="24"/>
          <w:szCs w:val="24"/>
        </w:rPr>
        <w:t>p</w:t>
      </w:r>
      <w:r w:rsidR="00DA2198" w:rsidRPr="00F6142E">
        <w:rPr>
          <w:rFonts w:ascii="Times New Roman" w:hAnsi="Times New Roman" w:cs="Times New Roman"/>
          <w:sz w:val="24"/>
          <w:szCs w:val="24"/>
        </w:rPr>
        <w:t>e</w:t>
      </w:r>
      <w:r w:rsidRPr="00F6142E">
        <w:rPr>
          <w:rFonts w:ascii="Times New Roman" w:hAnsi="Times New Roman" w:cs="Times New Roman"/>
          <w:sz w:val="24"/>
          <w:szCs w:val="24"/>
        </w:rPr>
        <w:t>l</w:t>
      </w:r>
      <w:r w:rsidR="00DA2198" w:rsidRPr="00F6142E">
        <w:rPr>
          <w:rFonts w:ascii="Times New Roman" w:hAnsi="Times New Roman" w:cs="Times New Roman"/>
          <w:sz w:val="24"/>
          <w:szCs w:val="24"/>
        </w:rPr>
        <w:t>l</w:t>
      </w:r>
      <w:r w:rsidRPr="00F6142E">
        <w:rPr>
          <w:rFonts w:ascii="Times New Roman" w:hAnsi="Times New Roman" w:cs="Times New Roman"/>
          <w:sz w:val="24"/>
          <w:szCs w:val="24"/>
        </w:rPr>
        <w:t xml:space="preserve">ant </w:t>
      </w:r>
      <w:r w:rsidR="000144AD" w:rsidRPr="00F6142E">
        <w:rPr>
          <w:rFonts w:ascii="Times New Roman" w:hAnsi="Times New Roman" w:cs="Times New Roman"/>
          <w:sz w:val="24"/>
          <w:szCs w:val="24"/>
        </w:rPr>
        <w:t xml:space="preserve">cannot benefit from the scheme.  </w:t>
      </w:r>
      <w:r w:rsidRPr="00F6142E">
        <w:rPr>
          <w:rFonts w:ascii="Times New Roman" w:hAnsi="Times New Roman" w:cs="Times New Roman"/>
          <w:sz w:val="24"/>
          <w:szCs w:val="24"/>
        </w:rPr>
        <w:t>It cannot join in the suit launched against the RBZ</w:t>
      </w:r>
      <w:r w:rsidR="00DA2198" w:rsidRPr="00F6142E">
        <w:rPr>
          <w:rFonts w:ascii="Times New Roman" w:hAnsi="Times New Roman" w:cs="Times New Roman"/>
          <w:sz w:val="24"/>
          <w:szCs w:val="24"/>
        </w:rPr>
        <w:t xml:space="preserve"> and i</w:t>
      </w:r>
      <w:r w:rsidRPr="00F6142E">
        <w:rPr>
          <w:rFonts w:ascii="Times New Roman" w:hAnsi="Times New Roman" w:cs="Times New Roman"/>
          <w:sz w:val="24"/>
          <w:szCs w:val="24"/>
        </w:rPr>
        <w:t xml:space="preserve">t is clear that it is not in the same situation as the farmers whose applications were duly processed and accepted by the RBZ. </w:t>
      </w:r>
      <w:r w:rsidR="000144AD"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To place the </w:t>
      </w:r>
      <w:r w:rsidR="00DA2198" w:rsidRPr="00F6142E">
        <w:rPr>
          <w:rFonts w:ascii="Times New Roman" w:hAnsi="Times New Roman" w:cs="Times New Roman"/>
          <w:sz w:val="24"/>
          <w:szCs w:val="24"/>
        </w:rPr>
        <w:t>ap</w:t>
      </w:r>
      <w:r w:rsidRPr="00F6142E">
        <w:rPr>
          <w:rFonts w:ascii="Times New Roman" w:hAnsi="Times New Roman" w:cs="Times New Roman"/>
          <w:sz w:val="24"/>
          <w:szCs w:val="24"/>
        </w:rPr>
        <w:t>p</w:t>
      </w:r>
      <w:r w:rsidR="00DA2198" w:rsidRPr="00F6142E">
        <w:rPr>
          <w:rFonts w:ascii="Times New Roman" w:hAnsi="Times New Roman" w:cs="Times New Roman"/>
          <w:sz w:val="24"/>
          <w:szCs w:val="24"/>
        </w:rPr>
        <w:t>e</w:t>
      </w:r>
      <w:r w:rsidRPr="00F6142E">
        <w:rPr>
          <w:rFonts w:ascii="Times New Roman" w:hAnsi="Times New Roman" w:cs="Times New Roman"/>
          <w:sz w:val="24"/>
          <w:szCs w:val="24"/>
        </w:rPr>
        <w:t>l</w:t>
      </w:r>
      <w:r w:rsidR="00DA2198" w:rsidRPr="00F6142E">
        <w:rPr>
          <w:rFonts w:ascii="Times New Roman" w:hAnsi="Times New Roman" w:cs="Times New Roman"/>
          <w:sz w:val="24"/>
          <w:szCs w:val="24"/>
        </w:rPr>
        <w:t>l</w:t>
      </w:r>
      <w:r w:rsidRPr="00F6142E">
        <w:rPr>
          <w:rFonts w:ascii="Times New Roman" w:hAnsi="Times New Roman" w:cs="Times New Roman"/>
          <w:sz w:val="24"/>
          <w:szCs w:val="24"/>
        </w:rPr>
        <w:t xml:space="preserve">ant on the same footing as those farmers </w:t>
      </w:r>
      <w:r w:rsidR="00EB525C" w:rsidRPr="00F6142E">
        <w:rPr>
          <w:rFonts w:ascii="Times New Roman" w:hAnsi="Times New Roman" w:cs="Times New Roman"/>
          <w:sz w:val="24"/>
          <w:szCs w:val="24"/>
        </w:rPr>
        <w:t>would r</w:t>
      </w:r>
      <w:r w:rsidRPr="00F6142E">
        <w:rPr>
          <w:rFonts w:ascii="Times New Roman" w:hAnsi="Times New Roman" w:cs="Times New Roman"/>
          <w:sz w:val="24"/>
          <w:szCs w:val="24"/>
        </w:rPr>
        <w:t>e</w:t>
      </w:r>
      <w:r w:rsidR="00EB525C" w:rsidRPr="00F6142E">
        <w:rPr>
          <w:rFonts w:ascii="Times New Roman" w:hAnsi="Times New Roman" w:cs="Times New Roman"/>
          <w:sz w:val="24"/>
          <w:szCs w:val="24"/>
        </w:rPr>
        <w:t xml:space="preserve">sult in prejudice </w:t>
      </w:r>
      <w:r w:rsidR="005C6D96" w:rsidRPr="00F6142E">
        <w:rPr>
          <w:rFonts w:ascii="Times New Roman" w:hAnsi="Times New Roman" w:cs="Times New Roman"/>
          <w:sz w:val="24"/>
          <w:szCs w:val="24"/>
        </w:rPr>
        <w:t xml:space="preserve">being occasioned </w:t>
      </w:r>
      <w:r w:rsidR="00EB525C" w:rsidRPr="00F6142E">
        <w:rPr>
          <w:rFonts w:ascii="Times New Roman" w:hAnsi="Times New Roman" w:cs="Times New Roman"/>
          <w:sz w:val="24"/>
          <w:szCs w:val="24"/>
        </w:rPr>
        <w:t xml:space="preserve">to the </w:t>
      </w:r>
      <w:r w:rsidR="005C6D96" w:rsidRPr="00F6142E">
        <w:rPr>
          <w:rFonts w:ascii="Times New Roman" w:hAnsi="Times New Roman" w:cs="Times New Roman"/>
          <w:sz w:val="24"/>
          <w:szCs w:val="24"/>
        </w:rPr>
        <w:t>same</w:t>
      </w:r>
      <w:r w:rsidR="00EB525C" w:rsidRPr="00F6142E">
        <w:rPr>
          <w:rFonts w:ascii="Times New Roman" w:hAnsi="Times New Roman" w:cs="Times New Roman"/>
          <w:sz w:val="24"/>
          <w:szCs w:val="24"/>
        </w:rPr>
        <w:t>.</w:t>
      </w:r>
      <w:r w:rsidRPr="00F6142E">
        <w:rPr>
          <w:rFonts w:ascii="Times New Roman" w:hAnsi="Times New Roman" w:cs="Times New Roman"/>
          <w:sz w:val="24"/>
          <w:szCs w:val="24"/>
        </w:rPr>
        <w:t xml:space="preserve"> It has suffered damages by the failure to have its application placed before the RBZ</w:t>
      </w:r>
      <w:r w:rsidR="005C6D96" w:rsidRPr="00F6142E">
        <w:rPr>
          <w:rFonts w:ascii="Times New Roman" w:hAnsi="Times New Roman" w:cs="Times New Roman"/>
          <w:sz w:val="24"/>
          <w:szCs w:val="24"/>
        </w:rPr>
        <w:t xml:space="preserve"> </w:t>
      </w:r>
      <w:r w:rsidR="003B4BA5" w:rsidRPr="00F6142E">
        <w:rPr>
          <w:rFonts w:ascii="Times New Roman" w:hAnsi="Times New Roman" w:cs="Times New Roman"/>
          <w:sz w:val="24"/>
          <w:szCs w:val="24"/>
        </w:rPr>
        <w:t>and this</w:t>
      </w:r>
      <w:r w:rsidRPr="00F6142E">
        <w:rPr>
          <w:rFonts w:ascii="Times New Roman" w:hAnsi="Times New Roman" w:cs="Times New Roman"/>
          <w:sz w:val="24"/>
          <w:szCs w:val="24"/>
        </w:rPr>
        <w:t xml:space="preserve"> Court accepts that it has been deprived of the chan</w:t>
      </w:r>
      <w:r w:rsidR="001E159C" w:rsidRPr="00F6142E">
        <w:rPr>
          <w:rFonts w:ascii="Times New Roman" w:hAnsi="Times New Roman" w:cs="Times New Roman"/>
          <w:sz w:val="24"/>
          <w:szCs w:val="24"/>
        </w:rPr>
        <w:t xml:space="preserve">ce to benefit under the scheme.  </w:t>
      </w:r>
      <w:r w:rsidRPr="00F6142E">
        <w:rPr>
          <w:rFonts w:ascii="Times New Roman" w:hAnsi="Times New Roman" w:cs="Times New Roman"/>
          <w:sz w:val="24"/>
          <w:szCs w:val="24"/>
        </w:rPr>
        <w:t xml:space="preserve">Had the respondent performed its contractual obligations, the appellant would have been included in the list published </w:t>
      </w:r>
      <w:r w:rsidR="000144AD" w:rsidRPr="00F6142E">
        <w:rPr>
          <w:rFonts w:ascii="Times New Roman" w:hAnsi="Times New Roman" w:cs="Times New Roman"/>
          <w:sz w:val="24"/>
          <w:szCs w:val="24"/>
        </w:rPr>
        <w:t xml:space="preserve">by the RBZ.  </w:t>
      </w:r>
      <w:r w:rsidRPr="00F6142E">
        <w:rPr>
          <w:rFonts w:ascii="Times New Roman" w:hAnsi="Times New Roman" w:cs="Times New Roman"/>
          <w:sz w:val="24"/>
          <w:szCs w:val="24"/>
        </w:rPr>
        <w:t xml:space="preserve">It would also have instituted a claim for payment under the scheme. </w:t>
      </w:r>
    </w:p>
    <w:p w:rsidR="00041585" w:rsidRPr="00F6142E" w:rsidRDefault="00041585" w:rsidP="00041585">
      <w:pPr>
        <w:spacing w:after="0" w:line="240" w:lineRule="auto"/>
        <w:ind w:firstLine="1440"/>
        <w:jc w:val="both"/>
        <w:rPr>
          <w:rFonts w:ascii="Times New Roman" w:hAnsi="Times New Roman" w:cs="Times New Roman"/>
          <w:sz w:val="24"/>
          <w:szCs w:val="24"/>
        </w:rPr>
      </w:pPr>
    </w:p>
    <w:p w:rsidR="000144AD" w:rsidRPr="00F6142E" w:rsidRDefault="000144AD" w:rsidP="000144AD">
      <w:pPr>
        <w:spacing w:after="0" w:line="240" w:lineRule="auto"/>
        <w:ind w:firstLine="1440"/>
        <w:jc w:val="both"/>
        <w:rPr>
          <w:rFonts w:ascii="Times New Roman" w:hAnsi="Times New Roman" w:cs="Times New Roman"/>
          <w:sz w:val="24"/>
          <w:szCs w:val="24"/>
        </w:rPr>
      </w:pPr>
    </w:p>
    <w:p w:rsidR="000144AD" w:rsidRPr="00F6142E" w:rsidRDefault="004D7044" w:rsidP="004D7044">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In the event that a court eventually makes a determination </w:t>
      </w:r>
      <w:r w:rsidR="005C6D96" w:rsidRPr="00F6142E">
        <w:rPr>
          <w:rFonts w:ascii="Times New Roman" w:hAnsi="Times New Roman" w:cs="Times New Roman"/>
          <w:sz w:val="24"/>
          <w:szCs w:val="24"/>
        </w:rPr>
        <w:t>in</w:t>
      </w:r>
      <w:r w:rsidRPr="00F6142E">
        <w:rPr>
          <w:rFonts w:ascii="Times New Roman" w:hAnsi="Times New Roman" w:cs="Times New Roman"/>
          <w:sz w:val="24"/>
          <w:szCs w:val="24"/>
        </w:rPr>
        <w:t xml:space="preserve"> favour </w:t>
      </w:r>
      <w:r w:rsidR="005C6D96" w:rsidRPr="00F6142E">
        <w:rPr>
          <w:rFonts w:ascii="Times New Roman" w:hAnsi="Times New Roman" w:cs="Times New Roman"/>
          <w:sz w:val="24"/>
          <w:szCs w:val="24"/>
        </w:rPr>
        <w:t xml:space="preserve">of the farmers, </w:t>
      </w:r>
      <w:r w:rsidRPr="00F6142E">
        <w:rPr>
          <w:rFonts w:ascii="Times New Roman" w:hAnsi="Times New Roman" w:cs="Times New Roman"/>
          <w:sz w:val="24"/>
          <w:szCs w:val="24"/>
        </w:rPr>
        <w:t>the</w:t>
      </w:r>
      <w:r w:rsidR="005C6D96" w:rsidRPr="00F6142E">
        <w:rPr>
          <w:rFonts w:ascii="Times New Roman" w:hAnsi="Times New Roman" w:cs="Times New Roman"/>
          <w:sz w:val="24"/>
          <w:szCs w:val="24"/>
        </w:rPr>
        <w:t xml:space="preserve"> latter</w:t>
      </w:r>
      <w:r w:rsidRPr="00F6142E">
        <w:rPr>
          <w:rFonts w:ascii="Times New Roman" w:hAnsi="Times New Roman" w:cs="Times New Roman"/>
          <w:sz w:val="24"/>
          <w:szCs w:val="24"/>
        </w:rPr>
        <w:t xml:space="preserve"> would have a judgment </w:t>
      </w:r>
      <w:r w:rsidR="0093514A" w:rsidRPr="00F6142E">
        <w:rPr>
          <w:rFonts w:ascii="Times New Roman" w:hAnsi="Times New Roman" w:cs="Times New Roman"/>
          <w:sz w:val="24"/>
          <w:szCs w:val="24"/>
        </w:rPr>
        <w:t xml:space="preserve">against which they can execute.  </w:t>
      </w:r>
      <w:r w:rsidRPr="00F6142E">
        <w:rPr>
          <w:rFonts w:ascii="Times New Roman" w:hAnsi="Times New Roman" w:cs="Times New Roman"/>
          <w:sz w:val="24"/>
          <w:szCs w:val="24"/>
        </w:rPr>
        <w:t xml:space="preserve">However no-one </w:t>
      </w:r>
      <w:r w:rsidR="005374FD" w:rsidRPr="00F6142E">
        <w:rPr>
          <w:rFonts w:ascii="Times New Roman" w:hAnsi="Times New Roman" w:cs="Times New Roman"/>
          <w:sz w:val="24"/>
          <w:szCs w:val="24"/>
        </w:rPr>
        <w:t>can predict or speculate on</w:t>
      </w:r>
      <w:r w:rsidRPr="00F6142E">
        <w:rPr>
          <w:rFonts w:ascii="Times New Roman" w:hAnsi="Times New Roman" w:cs="Times New Roman"/>
          <w:sz w:val="24"/>
          <w:szCs w:val="24"/>
        </w:rPr>
        <w:t xml:space="preserve"> the outcome of that suit</w:t>
      </w:r>
      <w:r w:rsidR="005374FD" w:rsidRPr="00F6142E">
        <w:rPr>
          <w:rFonts w:ascii="Times New Roman" w:hAnsi="Times New Roman" w:cs="Times New Roman"/>
          <w:sz w:val="24"/>
          <w:szCs w:val="24"/>
        </w:rPr>
        <w:t>.</w:t>
      </w:r>
      <w:r w:rsidRPr="00F6142E">
        <w:rPr>
          <w:rFonts w:ascii="Times New Roman" w:hAnsi="Times New Roman" w:cs="Times New Roman"/>
          <w:sz w:val="24"/>
          <w:szCs w:val="24"/>
        </w:rPr>
        <w:t xml:space="preserve"> </w:t>
      </w:r>
      <w:r w:rsidR="00020A2B"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The appellant is not in the same position as those other farmers as its application was never submitted to the RBZ and consequently it does not have a claim against RBZ. </w:t>
      </w:r>
      <w:r w:rsidR="000144AD" w:rsidRPr="00F6142E">
        <w:rPr>
          <w:rFonts w:ascii="Times New Roman" w:hAnsi="Times New Roman" w:cs="Times New Roman"/>
          <w:sz w:val="24"/>
          <w:szCs w:val="24"/>
        </w:rPr>
        <w:t xml:space="preserve"> </w:t>
      </w:r>
      <w:r w:rsidRPr="00F6142E">
        <w:rPr>
          <w:rFonts w:ascii="Times New Roman" w:hAnsi="Times New Roman" w:cs="Times New Roman"/>
          <w:sz w:val="24"/>
          <w:szCs w:val="24"/>
        </w:rPr>
        <w:t>To that extent, its position differs from that of the other farmers participating in the scheme.</w:t>
      </w:r>
    </w:p>
    <w:p w:rsidR="000144AD" w:rsidRPr="00F6142E" w:rsidRDefault="000144AD" w:rsidP="000144AD">
      <w:pPr>
        <w:spacing w:after="0" w:line="240" w:lineRule="auto"/>
        <w:ind w:firstLine="1440"/>
        <w:jc w:val="both"/>
        <w:rPr>
          <w:rFonts w:ascii="Times New Roman" w:hAnsi="Times New Roman" w:cs="Times New Roman"/>
          <w:sz w:val="24"/>
          <w:szCs w:val="24"/>
        </w:rPr>
      </w:pPr>
    </w:p>
    <w:p w:rsidR="004D7044" w:rsidRPr="00F6142E" w:rsidRDefault="004D7044" w:rsidP="000144AD">
      <w:pPr>
        <w:spacing w:after="0" w:line="240" w:lineRule="auto"/>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4D7044" w:rsidRPr="00F6142E" w:rsidRDefault="004D7044" w:rsidP="000144AD">
      <w:pPr>
        <w:spacing w:after="0"/>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The court also erred in its finding on prescription, as the debt became due and payable when the breach occurred. The claim against the RBZ is not the determining factor </w:t>
      </w:r>
      <w:r w:rsidRPr="00F6142E">
        <w:rPr>
          <w:rFonts w:ascii="Times New Roman" w:hAnsi="Times New Roman" w:cs="Times New Roman"/>
          <w:sz w:val="24"/>
          <w:szCs w:val="24"/>
        </w:rPr>
        <w:lastRenderedPageBreak/>
        <w:t xml:space="preserve">as to when the appellant’s claim </w:t>
      </w:r>
      <w:r w:rsidR="005C6D96" w:rsidRPr="00F6142E">
        <w:rPr>
          <w:rFonts w:ascii="Times New Roman" w:hAnsi="Times New Roman" w:cs="Times New Roman"/>
          <w:sz w:val="24"/>
          <w:szCs w:val="24"/>
        </w:rPr>
        <w:t xml:space="preserve">became </w:t>
      </w:r>
      <w:r w:rsidRPr="00F6142E">
        <w:rPr>
          <w:rFonts w:ascii="Times New Roman" w:hAnsi="Times New Roman" w:cs="Times New Roman"/>
          <w:sz w:val="24"/>
          <w:szCs w:val="24"/>
        </w:rPr>
        <w:t xml:space="preserve">due and payable, and in my view the finding that the claim was premature was clearly made in error. </w:t>
      </w:r>
    </w:p>
    <w:p w:rsidR="00DD606E" w:rsidRPr="00F6142E" w:rsidRDefault="00DD606E" w:rsidP="00DD606E">
      <w:pPr>
        <w:spacing w:after="0" w:line="240" w:lineRule="auto"/>
        <w:ind w:firstLine="1440"/>
        <w:jc w:val="both"/>
        <w:rPr>
          <w:rFonts w:ascii="Times New Roman" w:hAnsi="Times New Roman" w:cs="Times New Roman"/>
          <w:sz w:val="24"/>
          <w:szCs w:val="24"/>
        </w:rPr>
      </w:pPr>
    </w:p>
    <w:p w:rsidR="00494EEC" w:rsidRPr="00F6142E" w:rsidRDefault="00615CBF" w:rsidP="00DD606E">
      <w:pPr>
        <w:spacing w:after="0" w:line="240" w:lineRule="auto"/>
        <w:jc w:val="both"/>
        <w:rPr>
          <w:rFonts w:ascii="Times New Roman" w:hAnsi="Times New Roman" w:cs="Times New Roman"/>
          <w:b/>
          <w:sz w:val="24"/>
          <w:szCs w:val="24"/>
          <w:u w:val="single"/>
        </w:rPr>
      </w:pPr>
      <w:r w:rsidRPr="00F6142E">
        <w:rPr>
          <w:rFonts w:ascii="Times New Roman" w:hAnsi="Times New Roman" w:cs="Times New Roman"/>
          <w:b/>
          <w:sz w:val="24"/>
          <w:szCs w:val="24"/>
          <w:u w:val="single"/>
        </w:rPr>
        <w:t>COULD THE CLAIM BY THE APPELLANT BE DECIDED WITHOUT HAVING THE RBZ JOINED AS A PARTY?</w:t>
      </w:r>
    </w:p>
    <w:p w:rsidR="00DD606E" w:rsidRPr="00F6142E" w:rsidRDefault="00DD606E" w:rsidP="00DD606E">
      <w:pPr>
        <w:spacing w:after="0" w:line="240" w:lineRule="auto"/>
        <w:jc w:val="both"/>
        <w:rPr>
          <w:rFonts w:ascii="Times New Roman" w:hAnsi="Times New Roman" w:cs="Times New Roman"/>
          <w:b/>
          <w:sz w:val="24"/>
          <w:szCs w:val="24"/>
          <w:u w:val="single"/>
        </w:rPr>
      </w:pPr>
    </w:p>
    <w:p w:rsidR="0025383F" w:rsidRPr="00F6142E" w:rsidRDefault="00235014" w:rsidP="00235014">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It is worth noting that on the evidence adduced by the plaintiff very few of the tobacco farmers have been paid under the 2008 scheme. </w:t>
      </w:r>
      <w:r w:rsidR="0025383F"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Those claims that have been met are said to be under USD $1000.00 in value. </w:t>
      </w:r>
      <w:r w:rsidR="0025383F" w:rsidRPr="00F6142E">
        <w:rPr>
          <w:rFonts w:ascii="Times New Roman" w:hAnsi="Times New Roman" w:cs="Times New Roman"/>
          <w:sz w:val="24"/>
          <w:szCs w:val="24"/>
        </w:rPr>
        <w:t xml:space="preserve"> </w:t>
      </w:r>
      <w:r w:rsidR="005374FD" w:rsidRPr="00F6142E">
        <w:rPr>
          <w:rFonts w:ascii="Times New Roman" w:hAnsi="Times New Roman" w:cs="Times New Roman"/>
          <w:sz w:val="24"/>
          <w:szCs w:val="24"/>
        </w:rPr>
        <w:t>Th</w:t>
      </w:r>
      <w:r w:rsidRPr="00F6142E">
        <w:rPr>
          <w:rFonts w:ascii="Times New Roman" w:hAnsi="Times New Roman" w:cs="Times New Roman"/>
          <w:sz w:val="24"/>
          <w:szCs w:val="24"/>
        </w:rPr>
        <w:t xml:space="preserve">e learned judge in the court </w:t>
      </w:r>
      <w:r w:rsidRPr="00F6142E">
        <w:rPr>
          <w:rFonts w:ascii="Times New Roman" w:hAnsi="Times New Roman" w:cs="Times New Roman"/>
          <w:i/>
          <w:sz w:val="24"/>
          <w:szCs w:val="24"/>
        </w:rPr>
        <w:t>a quo</w:t>
      </w:r>
      <w:r w:rsidRPr="00F6142E">
        <w:rPr>
          <w:rFonts w:ascii="Times New Roman" w:hAnsi="Times New Roman" w:cs="Times New Roman"/>
          <w:sz w:val="24"/>
          <w:szCs w:val="24"/>
        </w:rPr>
        <w:t xml:space="preserve"> correctly stated that the allocation and expenditure of public funds was a matter that stood on a different footing from any other form of expendi</w:t>
      </w:r>
      <w:r w:rsidR="0025383F" w:rsidRPr="00F6142E">
        <w:rPr>
          <w:rFonts w:ascii="Times New Roman" w:hAnsi="Times New Roman" w:cs="Times New Roman"/>
          <w:sz w:val="24"/>
          <w:szCs w:val="24"/>
        </w:rPr>
        <w:t xml:space="preserve">ture or disbursement of moneys.  </w:t>
      </w:r>
      <w:r w:rsidRPr="00F6142E">
        <w:rPr>
          <w:rFonts w:ascii="Times New Roman" w:hAnsi="Times New Roman" w:cs="Times New Roman"/>
          <w:sz w:val="24"/>
          <w:szCs w:val="24"/>
        </w:rPr>
        <w:t xml:space="preserve">He correctly stated that such expenditure had to be approved by Parliament and that in addition it was subject to executive control and restriction in the </w:t>
      </w:r>
      <w:r w:rsidR="0025383F" w:rsidRPr="00F6142E">
        <w:rPr>
          <w:rFonts w:ascii="Times New Roman" w:hAnsi="Times New Roman" w:cs="Times New Roman"/>
          <w:sz w:val="24"/>
          <w:szCs w:val="24"/>
        </w:rPr>
        <w:t xml:space="preserve">best interest of the community.  </w:t>
      </w:r>
      <w:r w:rsidRPr="00F6142E">
        <w:rPr>
          <w:rFonts w:ascii="Times New Roman" w:hAnsi="Times New Roman" w:cs="Times New Roman"/>
          <w:sz w:val="24"/>
          <w:szCs w:val="24"/>
        </w:rPr>
        <w:t xml:space="preserve">See </w:t>
      </w:r>
      <w:r w:rsidRPr="00F6142E">
        <w:rPr>
          <w:rFonts w:ascii="Times New Roman" w:hAnsi="Times New Roman" w:cs="Times New Roman"/>
          <w:i/>
          <w:sz w:val="24"/>
          <w:szCs w:val="24"/>
        </w:rPr>
        <w:t>Murray v McLean N.O.</w:t>
      </w:r>
      <w:r w:rsidRPr="00F6142E">
        <w:rPr>
          <w:rFonts w:ascii="Times New Roman" w:hAnsi="Times New Roman" w:cs="Times New Roman"/>
          <w:sz w:val="24"/>
          <w:szCs w:val="24"/>
        </w:rPr>
        <w:t xml:space="preserve"> 1969 (2) RLR 541 at 550-551.</w:t>
      </w:r>
      <w:r w:rsidR="0025383F"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The learned judge, properly in </w:t>
      </w:r>
      <w:r w:rsidR="005374FD" w:rsidRPr="00F6142E">
        <w:rPr>
          <w:rFonts w:ascii="Times New Roman" w:hAnsi="Times New Roman" w:cs="Times New Roman"/>
          <w:sz w:val="24"/>
          <w:szCs w:val="24"/>
        </w:rPr>
        <w:t>my</w:t>
      </w:r>
      <w:r w:rsidRPr="00F6142E">
        <w:rPr>
          <w:rFonts w:ascii="Times New Roman" w:hAnsi="Times New Roman" w:cs="Times New Roman"/>
          <w:sz w:val="24"/>
          <w:szCs w:val="24"/>
        </w:rPr>
        <w:t xml:space="preserve"> view, could not make a determination as to whether the restrictions placed on public funds under legislation could be invoked in the matter before him.</w:t>
      </w:r>
    </w:p>
    <w:p w:rsidR="00AB1816" w:rsidRPr="00F6142E" w:rsidRDefault="00235014" w:rsidP="00235014">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C62A40" w:rsidRPr="00F6142E" w:rsidRDefault="00235014" w:rsidP="008565C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In the view of this </w:t>
      </w:r>
      <w:r w:rsidR="0025383F" w:rsidRPr="00F6142E">
        <w:rPr>
          <w:rFonts w:ascii="Times New Roman" w:hAnsi="Times New Roman" w:cs="Times New Roman"/>
          <w:sz w:val="24"/>
          <w:szCs w:val="24"/>
        </w:rPr>
        <w:t>C</w:t>
      </w:r>
      <w:r w:rsidRPr="00F6142E">
        <w:rPr>
          <w:rFonts w:ascii="Times New Roman" w:hAnsi="Times New Roman" w:cs="Times New Roman"/>
          <w:sz w:val="24"/>
          <w:szCs w:val="24"/>
        </w:rPr>
        <w:t xml:space="preserve">ourt it was not necessary to decide on the issue as it was not pertinent </w:t>
      </w:r>
      <w:r w:rsidR="0025383F" w:rsidRPr="00F6142E">
        <w:rPr>
          <w:rFonts w:ascii="Times New Roman" w:hAnsi="Times New Roman" w:cs="Times New Roman"/>
          <w:sz w:val="24"/>
          <w:szCs w:val="24"/>
        </w:rPr>
        <w:t xml:space="preserve">to the disposal of the dispute.  </w:t>
      </w:r>
      <w:r w:rsidRPr="00F6142E">
        <w:rPr>
          <w:rFonts w:ascii="Times New Roman" w:hAnsi="Times New Roman" w:cs="Times New Roman"/>
          <w:sz w:val="24"/>
          <w:szCs w:val="24"/>
        </w:rPr>
        <w:t xml:space="preserve">The RBZ was not a party before the learned judge but </w:t>
      </w:r>
      <w:r w:rsidR="0072783E" w:rsidRPr="00F6142E">
        <w:rPr>
          <w:rFonts w:ascii="Times New Roman" w:hAnsi="Times New Roman" w:cs="Times New Roman"/>
          <w:sz w:val="24"/>
          <w:szCs w:val="24"/>
        </w:rPr>
        <w:t xml:space="preserve">that </w:t>
      </w:r>
      <w:r w:rsidRPr="00F6142E">
        <w:rPr>
          <w:rFonts w:ascii="Times New Roman" w:hAnsi="Times New Roman" w:cs="Times New Roman"/>
          <w:sz w:val="24"/>
          <w:szCs w:val="24"/>
        </w:rPr>
        <w:t>notwithstanding, the dispute was capable of resolution without recourse to those considerations.</w:t>
      </w:r>
      <w:r w:rsidR="0025383F" w:rsidRPr="00F6142E">
        <w:rPr>
          <w:rFonts w:ascii="Times New Roman" w:hAnsi="Times New Roman" w:cs="Times New Roman"/>
          <w:sz w:val="24"/>
          <w:szCs w:val="24"/>
        </w:rPr>
        <w:t xml:space="preserve">  </w:t>
      </w:r>
      <w:r w:rsidR="007D73D4" w:rsidRPr="00F6142E">
        <w:rPr>
          <w:rFonts w:ascii="Times New Roman" w:hAnsi="Times New Roman" w:cs="Times New Roman"/>
          <w:sz w:val="24"/>
          <w:szCs w:val="24"/>
        </w:rPr>
        <w:t xml:space="preserve">The evidence that was placed before the High Court was that a class action instituted by the by </w:t>
      </w:r>
      <w:r w:rsidR="005C6D96" w:rsidRPr="00F6142E">
        <w:rPr>
          <w:rFonts w:ascii="Times New Roman" w:hAnsi="Times New Roman" w:cs="Times New Roman"/>
          <w:sz w:val="24"/>
          <w:szCs w:val="24"/>
        </w:rPr>
        <w:t xml:space="preserve">the Zimbabwe Tobacco Association </w:t>
      </w:r>
      <w:r w:rsidR="001013DE" w:rsidRPr="00F6142E">
        <w:rPr>
          <w:rFonts w:ascii="Times New Roman" w:hAnsi="Times New Roman" w:cs="Times New Roman"/>
          <w:sz w:val="24"/>
          <w:szCs w:val="24"/>
        </w:rPr>
        <w:t>(“</w:t>
      </w:r>
      <w:r w:rsidR="0025383F" w:rsidRPr="00F6142E">
        <w:rPr>
          <w:rFonts w:ascii="Times New Roman" w:hAnsi="Times New Roman" w:cs="Times New Roman"/>
          <w:sz w:val="24"/>
          <w:szCs w:val="24"/>
        </w:rPr>
        <w:t>ZTA</w:t>
      </w:r>
      <w:r w:rsidR="001013DE" w:rsidRPr="00F6142E">
        <w:rPr>
          <w:rFonts w:ascii="Times New Roman" w:hAnsi="Times New Roman" w:cs="Times New Roman"/>
          <w:sz w:val="24"/>
          <w:szCs w:val="24"/>
        </w:rPr>
        <w:t>”)</w:t>
      </w:r>
      <w:r w:rsidR="0025383F" w:rsidRPr="00F6142E">
        <w:rPr>
          <w:rFonts w:ascii="Times New Roman" w:hAnsi="Times New Roman" w:cs="Times New Roman"/>
          <w:sz w:val="24"/>
          <w:szCs w:val="24"/>
        </w:rPr>
        <w:t xml:space="preserve"> had still to be determined.  </w:t>
      </w:r>
      <w:r w:rsidR="00587293" w:rsidRPr="00F6142E">
        <w:rPr>
          <w:rFonts w:ascii="Times New Roman" w:hAnsi="Times New Roman" w:cs="Times New Roman"/>
          <w:sz w:val="24"/>
          <w:szCs w:val="24"/>
        </w:rPr>
        <w:t xml:space="preserve">The learned judge </w:t>
      </w:r>
      <w:r w:rsidR="00B931EC" w:rsidRPr="00F6142E">
        <w:rPr>
          <w:rFonts w:ascii="Times New Roman" w:hAnsi="Times New Roman" w:cs="Times New Roman"/>
          <w:sz w:val="24"/>
          <w:szCs w:val="24"/>
        </w:rPr>
        <w:t xml:space="preserve">consequently </w:t>
      </w:r>
      <w:r w:rsidR="00587293" w:rsidRPr="00F6142E">
        <w:rPr>
          <w:rFonts w:ascii="Times New Roman" w:hAnsi="Times New Roman" w:cs="Times New Roman"/>
          <w:sz w:val="24"/>
          <w:szCs w:val="24"/>
        </w:rPr>
        <w:t>found that n</w:t>
      </w:r>
      <w:r w:rsidR="007D73D4" w:rsidRPr="00F6142E">
        <w:rPr>
          <w:rFonts w:ascii="Times New Roman" w:hAnsi="Times New Roman" w:cs="Times New Roman"/>
          <w:sz w:val="24"/>
          <w:szCs w:val="24"/>
        </w:rPr>
        <w:t xml:space="preserve">o </w:t>
      </w:r>
      <w:r w:rsidR="00587293" w:rsidRPr="00F6142E">
        <w:rPr>
          <w:rFonts w:ascii="Times New Roman" w:hAnsi="Times New Roman" w:cs="Times New Roman"/>
          <w:sz w:val="24"/>
          <w:szCs w:val="24"/>
        </w:rPr>
        <w:t xml:space="preserve">detailed </w:t>
      </w:r>
      <w:r w:rsidR="007D73D4" w:rsidRPr="00F6142E">
        <w:rPr>
          <w:rFonts w:ascii="Times New Roman" w:hAnsi="Times New Roman" w:cs="Times New Roman"/>
          <w:sz w:val="24"/>
          <w:szCs w:val="24"/>
        </w:rPr>
        <w:t xml:space="preserve">evidence was </w:t>
      </w:r>
      <w:r w:rsidR="00587293" w:rsidRPr="00F6142E">
        <w:rPr>
          <w:rFonts w:ascii="Times New Roman" w:hAnsi="Times New Roman" w:cs="Times New Roman"/>
          <w:sz w:val="24"/>
          <w:szCs w:val="24"/>
        </w:rPr>
        <w:t xml:space="preserve">adduced as to </w:t>
      </w:r>
      <w:r w:rsidR="007D73D4" w:rsidRPr="00F6142E">
        <w:rPr>
          <w:rFonts w:ascii="Times New Roman" w:hAnsi="Times New Roman" w:cs="Times New Roman"/>
          <w:sz w:val="24"/>
          <w:szCs w:val="24"/>
        </w:rPr>
        <w:t xml:space="preserve">the </w:t>
      </w:r>
      <w:r w:rsidR="00587293" w:rsidRPr="00F6142E">
        <w:rPr>
          <w:rFonts w:ascii="Times New Roman" w:hAnsi="Times New Roman" w:cs="Times New Roman"/>
          <w:sz w:val="24"/>
          <w:szCs w:val="24"/>
        </w:rPr>
        <w:t xml:space="preserve">specific </w:t>
      </w:r>
      <w:r w:rsidR="007D73D4" w:rsidRPr="00F6142E">
        <w:rPr>
          <w:rFonts w:ascii="Times New Roman" w:hAnsi="Times New Roman" w:cs="Times New Roman"/>
          <w:sz w:val="24"/>
          <w:szCs w:val="24"/>
        </w:rPr>
        <w:t>terms of the</w:t>
      </w:r>
      <w:r w:rsidR="00D63223" w:rsidRPr="00F6142E">
        <w:rPr>
          <w:rFonts w:ascii="Times New Roman" w:hAnsi="Times New Roman" w:cs="Times New Roman"/>
          <w:sz w:val="24"/>
          <w:szCs w:val="24"/>
        </w:rPr>
        <w:t xml:space="preserve"> publication by the RBZ</w:t>
      </w:r>
      <w:r w:rsidR="0025383F" w:rsidRPr="00F6142E">
        <w:rPr>
          <w:rFonts w:ascii="Times New Roman" w:hAnsi="Times New Roman" w:cs="Times New Roman"/>
          <w:sz w:val="24"/>
          <w:szCs w:val="24"/>
        </w:rPr>
        <w:t xml:space="preserve"> of the list in question.  </w:t>
      </w:r>
      <w:r w:rsidR="00587293" w:rsidRPr="00F6142E">
        <w:rPr>
          <w:rFonts w:ascii="Times New Roman" w:hAnsi="Times New Roman" w:cs="Times New Roman"/>
          <w:sz w:val="24"/>
          <w:szCs w:val="24"/>
        </w:rPr>
        <w:t>The court was not</w:t>
      </w:r>
      <w:r w:rsidR="00D63223" w:rsidRPr="00F6142E">
        <w:rPr>
          <w:rFonts w:ascii="Times New Roman" w:hAnsi="Times New Roman" w:cs="Times New Roman"/>
          <w:sz w:val="24"/>
          <w:szCs w:val="24"/>
        </w:rPr>
        <w:t>,</w:t>
      </w:r>
      <w:r w:rsidR="00587293" w:rsidRPr="00F6142E">
        <w:rPr>
          <w:rFonts w:ascii="Times New Roman" w:hAnsi="Times New Roman" w:cs="Times New Roman"/>
          <w:sz w:val="24"/>
          <w:szCs w:val="24"/>
        </w:rPr>
        <w:t xml:space="preserve"> on the evidence before it, </w:t>
      </w:r>
      <w:r w:rsidR="00B931EC" w:rsidRPr="00F6142E">
        <w:rPr>
          <w:rFonts w:ascii="Times New Roman" w:hAnsi="Times New Roman" w:cs="Times New Roman"/>
          <w:sz w:val="24"/>
          <w:szCs w:val="24"/>
        </w:rPr>
        <w:t xml:space="preserve">able to </w:t>
      </w:r>
      <w:r w:rsidR="00587293" w:rsidRPr="00F6142E">
        <w:rPr>
          <w:rFonts w:ascii="Times New Roman" w:hAnsi="Times New Roman" w:cs="Times New Roman"/>
          <w:sz w:val="24"/>
          <w:szCs w:val="24"/>
        </w:rPr>
        <w:t>determine whether t</w:t>
      </w:r>
      <w:r w:rsidR="00B931EC" w:rsidRPr="00F6142E">
        <w:rPr>
          <w:rFonts w:ascii="Times New Roman" w:hAnsi="Times New Roman" w:cs="Times New Roman"/>
          <w:sz w:val="24"/>
          <w:szCs w:val="24"/>
        </w:rPr>
        <w:t>he publication of the list</w:t>
      </w:r>
      <w:r w:rsidR="00587293" w:rsidRPr="00F6142E">
        <w:rPr>
          <w:rFonts w:ascii="Times New Roman" w:hAnsi="Times New Roman" w:cs="Times New Roman"/>
          <w:sz w:val="24"/>
          <w:szCs w:val="24"/>
        </w:rPr>
        <w:t xml:space="preserve"> amounted to an unequivocal acknowledgment of indebtedness on the part of the RB</w:t>
      </w:r>
      <w:r w:rsidR="00B931EC" w:rsidRPr="00F6142E">
        <w:rPr>
          <w:rFonts w:ascii="Times New Roman" w:hAnsi="Times New Roman" w:cs="Times New Roman"/>
          <w:sz w:val="24"/>
          <w:szCs w:val="24"/>
        </w:rPr>
        <w:t>Z</w:t>
      </w:r>
      <w:r w:rsidR="00587293" w:rsidRPr="00F6142E">
        <w:rPr>
          <w:rFonts w:ascii="Times New Roman" w:hAnsi="Times New Roman" w:cs="Times New Roman"/>
          <w:sz w:val="24"/>
          <w:szCs w:val="24"/>
        </w:rPr>
        <w:t xml:space="preserve"> or a mere acknowledgment that the farmers listed thereon had submitted applications for consideration</w:t>
      </w:r>
      <w:r w:rsidR="0025383F" w:rsidRPr="00F6142E">
        <w:rPr>
          <w:rFonts w:ascii="Times New Roman" w:hAnsi="Times New Roman" w:cs="Times New Roman"/>
          <w:sz w:val="24"/>
          <w:szCs w:val="24"/>
        </w:rPr>
        <w:t xml:space="preserve"> </w:t>
      </w:r>
      <w:r w:rsidR="0025383F" w:rsidRPr="00F6142E">
        <w:rPr>
          <w:rFonts w:ascii="Times New Roman" w:hAnsi="Times New Roman" w:cs="Times New Roman"/>
          <w:sz w:val="24"/>
          <w:szCs w:val="24"/>
        </w:rPr>
        <w:lastRenderedPageBreak/>
        <w:t xml:space="preserve">to participate in the scheme.  </w:t>
      </w:r>
      <w:r w:rsidR="00D63223" w:rsidRPr="00F6142E">
        <w:rPr>
          <w:rFonts w:ascii="Times New Roman" w:hAnsi="Times New Roman" w:cs="Times New Roman"/>
          <w:sz w:val="24"/>
          <w:szCs w:val="24"/>
        </w:rPr>
        <w:t>In this regard t</w:t>
      </w:r>
      <w:r w:rsidR="00587293" w:rsidRPr="00F6142E">
        <w:rPr>
          <w:rFonts w:ascii="Times New Roman" w:hAnsi="Times New Roman" w:cs="Times New Roman"/>
          <w:sz w:val="24"/>
          <w:szCs w:val="24"/>
        </w:rPr>
        <w:t>he learned judge stated as follows</w:t>
      </w:r>
      <w:r w:rsidR="00D63223" w:rsidRPr="00F6142E">
        <w:rPr>
          <w:rFonts w:ascii="Times New Roman" w:hAnsi="Times New Roman" w:cs="Times New Roman"/>
          <w:sz w:val="24"/>
          <w:szCs w:val="24"/>
        </w:rPr>
        <w:t xml:space="preserve"> at p 4 of the cyclostyled judgment</w:t>
      </w:r>
      <w:r w:rsidR="00587293" w:rsidRPr="00F6142E">
        <w:rPr>
          <w:rFonts w:ascii="Times New Roman" w:hAnsi="Times New Roman" w:cs="Times New Roman"/>
          <w:sz w:val="24"/>
          <w:szCs w:val="24"/>
        </w:rPr>
        <w:t>:</w:t>
      </w:r>
    </w:p>
    <w:p w:rsidR="00132E44" w:rsidRPr="00F6142E" w:rsidRDefault="00014858" w:rsidP="00C53BE2">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w:t>
      </w:r>
      <w:r w:rsidR="00A6490C" w:rsidRPr="00F6142E">
        <w:rPr>
          <w:rFonts w:ascii="Times New Roman" w:hAnsi="Times New Roman" w:cs="Times New Roman"/>
          <w:sz w:val="24"/>
          <w:szCs w:val="24"/>
        </w:rPr>
        <w:t>.T</w:t>
      </w:r>
      <w:r w:rsidR="00C62A40" w:rsidRPr="00F6142E">
        <w:rPr>
          <w:rFonts w:ascii="Times New Roman" w:hAnsi="Times New Roman" w:cs="Times New Roman"/>
          <w:sz w:val="24"/>
          <w:szCs w:val="24"/>
        </w:rPr>
        <w:t xml:space="preserve">he wording of paragraph 28 of the RBZ’s Revised Operational Modalities </w:t>
      </w:r>
      <w:r w:rsidR="00AA2A65" w:rsidRPr="00F6142E">
        <w:rPr>
          <w:rFonts w:ascii="Times New Roman" w:hAnsi="Times New Roman" w:cs="Times New Roman"/>
          <w:sz w:val="24"/>
          <w:szCs w:val="24"/>
        </w:rPr>
        <w:t xml:space="preserve">appears, </w:t>
      </w:r>
      <w:r w:rsidR="00AA2A65" w:rsidRPr="00F6142E">
        <w:rPr>
          <w:rFonts w:ascii="Times New Roman" w:hAnsi="Times New Roman" w:cs="Times New Roman"/>
          <w:i/>
          <w:sz w:val="24"/>
          <w:szCs w:val="24"/>
        </w:rPr>
        <w:t>prima facie</w:t>
      </w:r>
      <w:r w:rsidR="00AA2A65" w:rsidRPr="00F6142E">
        <w:rPr>
          <w:rFonts w:ascii="Times New Roman" w:hAnsi="Times New Roman" w:cs="Times New Roman"/>
          <w:sz w:val="24"/>
          <w:szCs w:val="24"/>
        </w:rPr>
        <w:t>, to be couched as an undertaking to transfer the global US$ amounts claimed to the growers respective banks. However, whether this constitutes a binding and enforceable contractual undertaking is an issue that cannot presently be adjudicated upon without full evidence and argument on the matter. Additionally and in any event, it would be incompetent to decide this point without the RBZ having been joined as a party to these proceedings.”</w:t>
      </w:r>
    </w:p>
    <w:p w:rsidR="00317E44" w:rsidRPr="00F6142E" w:rsidRDefault="00317E44" w:rsidP="008565C3">
      <w:pPr>
        <w:spacing w:after="0"/>
        <w:ind w:left="720"/>
        <w:jc w:val="both"/>
        <w:rPr>
          <w:rFonts w:ascii="Times New Roman" w:hAnsi="Times New Roman" w:cs="Times New Roman"/>
          <w:sz w:val="24"/>
          <w:szCs w:val="24"/>
        </w:rPr>
      </w:pPr>
    </w:p>
    <w:p w:rsidR="007A12B3" w:rsidRPr="00F6142E" w:rsidRDefault="007A12B3" w:rsidP="007A12B3">
      <w:pPr>
        <w:spacing w:after="0" w:line="240" w:lineRule="auto"/>
        <w:ind w:firstLine="1440"/>
        <w:jc w:val="both"/>
        <w:rPr>
          <w:rFonts w:ascii="Times New Roman" w:hAnsi="Times New Roman" w:cs="Times New Roman"/>
          <w:sz w:val="24"/>
          <w:szCs w:val="24"/>
        </w:rPr>
      </w:pPr>
    </w:p>
    <w:p w:rsidR="005479FF" w:rsidRPr="00F6142E" w:rsidRDefault="00192DCF" w:rsidP="008565C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On appeal, </w:t>
      </w:r>
      <w:r w:rsidR="00132E44" w:rsidRPr="00F6142E">
        <w:rPr>
          <w:rFonts w:ascii="Times New Roman" w:hAnsi="Times New Roman" w:cs="Times New Roman"/>
          <w:sz w:val="24"/>
          <w:szCs w:val="24"/>
        </w:rPr>
        <w:t>the appellant h</w:t>
      </w:r>
      <w:r w:rsidR="004B7DA5" w:rsidRPr="00F6142E">
        <w:rPr>
          <w:rFonts w:ascii="Times New Roman" w:hAnsi="Times New Roman" w:cs="Times New Roman"/>
          <w:sz w:val="24"/>
          <w:szCs w:val="24"/>
        </w:rPr>
        <w:t xml:space="preserve">as argued that it did not have </w:t>
      </w:r>
      <w:r w:rsidR="00132E44" w:rsidRPr="00F6142E">
        <w:rPr>
          <w:rFonts w:ascii="Times New Roman" w:hAnsi="Times New Roman" w:cs="Times New Roman"/>
          <w:sz w:val="24"/>
          <w:szCs w:val="24"/>
        </w:rPr>
        <w:t>to prove that it would receive, on a balance of probabilities, a</w:t>
      </w:r>
      <w:r w:rsidR="00D63223" w:rsidRPr="00F6142E">
        <w:rPr>
          <w:rFonts w:ascii="Times New Roman" w:hAnsi="Times New Roman" w:cs="Times New Roman"/>
          <w:sz w:val="24"/>
          <w:szCs w:val="24"/>
        </w:rPr>
        <w:t>ny payment from the RBZ</w:t>
      </w:r>
      <w:r w:rsidR="007A12B3" w:rsidRPr="00F6142E">
        <w:rPr>
          <w:rFonts w:ascii="Times New Roman" w:hAnsi="Times New Roman" w:cs="Times New Roman"/>
          <w:sz w:val="24"/>
          <w:szCs w:val="24"/>
        </w:rPr>
        <w:t xml:space="preserve">.  </w:t>
      </w:r>
      <w:r w:rsidR="00132E44" w:rsidRPr="00F6142E">
        <w:rPr>
          <w:rFonts w:ascii="Times New Roman" w:hAnsi="Times New Roman" w:cs="Times New Roman"/>
          <w:sz w:val="24"/>
          <w:szCs w:val="24"/>
        </w:rPr>
        <w:t xml:space="preserve">It contended that once it became apparent that the appellant had suffered some loss, the court would be obliged to assess the value of that loss on the best information it had available to it by making a value judgment.   </w:t>
      </w:r>
    </w:p>
    <w:p w:rsidR="00D077A5" w:rsidRPr="00F6142E" w:rsidRDefault="00132E44" w:rsidP="00D824FE">
      <w:pPr>
        <w:spacing w:after="0" w:line="240" w:lineRule="auto"/>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C62992" w:rsidRPr="00F6142E" w:rsidRDefault="00F760C5" w:rsidP="007A12B3">
      <w:pPr>
        <w:spacing w:after="0"/>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The appellant instituted proceedings against the bank premised on a breach of the latter’s contractual obligation. </w:t>
      </w:r>
      <w:r w:rsidR="00B16670" w:rsidRPr="00F6142E">
        <w:rPr>
          <w:rFonts w:ascii="Times New Roman" w:hAnsi="Times New Roman" w:cs="Times New Roman"/>
          <w:sz w:val="24"/>
          <w:szCs w:val="24"/>
        </w:rPr>
        <w:t xml:space="preserve"> </w:t>
      </w:r>
      <w:r w:rsidRPr="00F6142E">
        <w:rPr>
          <w:rFonts w:ascii="Times New Roman" w:hAnsi="Times New Roman" w:cs="Times New Roman"/>
          <w:sz w:val="24"/>
          <w:szCs w:val="24"/>
        </w:rPr>
        <w:t>The</w:t>
      </w:r>
      <w:r w:rsidR="00AB1816" w:rsidRPr="00F6142E">
        <w:rPr>
          <w:rFonts w:ascii="Times New Roman" w:hAnsi="Times New Roman" w:cs="Times New Roman"/>
          <w:sz w:val="24"/>
          <w:szCs w:val="24"/>
        </w:rPr>
        <w:t xml:space="preserve"> appellant did not make any allegations against the RBZ </w:t>
      </w:r>
      <w:r w:rsidR="00BA2A98" w:rsidRPr="00F6142E">
        <w:rPr>
          <w:rFonts w:ascii="Times New Roman" w:hAnsi="Times New Roman" w:cs="Times New Roman"/>
          <w:sz w:val="24"/>
          <w:szCs w:val="24"/>
        </w:rPr>
        <w:t xml:space="preserve">and there </w:t>
      </w:r>
      <w:r w:rsidRPr="00F6142E">
        <w:rPr>
          <w:rFonts w:ascii="Times New Roman" w:hAnsi="Times New Roman" w:cs="Times New Roman"/>
          <w:sz w:val="24"/>
          <w:szCs w:val="24"/>
        </w:rPr>
        <w:t>is no suggestion that the RBZ was in some way responsible for the failure to perform its oblig</w:t>
      </w:r>
      <w:r w:rsidR="00B16670" w:rsidRPr="00F6142E">
        <w:rPr>
          <w:rFonts w:ascii="Times New Roman" w:hAnsi="Times New Roman" w:cs="Times New Roman"/>
          <w:sz w:val="24"/>
          <w:szCs w:val="24"/>
        </w:rPr>
        <w:t xml:space="preserve">ations on the part of the bank.  </w:t>
      </w:r>
      <w:r w:rsidRPr="00F6142E">
        <w:rPr>
          <w:rFonts w:ascii="Times New Roman" w:hAnsi="Times New Roman" w:cs="Times New Roman"/>
          <w:sz w:val="24"/>
          <w:szCs w:val="24"/>
        </w:rPr>
        <w:t>The involvement of the RBZ only becomes an issue where the RBZ has failed to meet its ob</w:t>
      </w:r>
      <w:r w:rsidR="00B16670" w:rsidRPr="00F6142E">
        <w:rPr>
          <w:rFonts w:ascii="Times New Roman" w:hAnsi="Times New Roman" w:cs="Times New Roman"/>
          <w:sz w:val="24"/>
          <w:szCs w:val="24"/>
        </w:rPr>
        <w:t xml:space="preserve">ligations under the scheme.  </w:t>
      </w:r>
      <w:r w:rsidRPr="00F6142E">
        <w:rPr>
          <w:rFonts w:ascii="Times New Roman" w:hAnsi="Times New Roman" w:cs="Times New Roman"/>
          <w:sz w:val="24"/>
          <w:szCs w:val="24"/>
        </w:rPr>
        <w:t xml:space="preserve">It would also only be relevant to the resolution in terms of the </w:t>
      </w:r>
      <w:r w:rsidR="00C6784C" w:rsidRPr="00F6142E">
        <w:rPr>
          <w:rFonts w:ascii="Times New Roman" w:hAnsi="Times New Roman" w:cs="Times New Roman"/>
          <w:sz w:val="24"/>
          <w:szCs w:val="24"/>
        </w:rPr>
        <w:t xml:space="preserve">import of the </w:t>
      </w:r>
      <w:r w:rsidR="00B16670" w:rsidRPr="00F6142E">
        <w:rPr>
          <w:rFonts w:ascii="Times New Roman" w:hAnsi="Times New Roman" w:cs="Times New Roman"/>
          <w:sz w:val="24"/>
          <w:szCs w:val="24"/>
        </w:rPr>
        <w:t>R</w:t>
      </w:r>
      <w:r w:rsidR="00635B07" w:rsidRPr="00F6142E">
        <w:rPr>
          <w:rFonts w:ascii="Times New Roman" w:hAnsi="Times New Roman" w:cs="Times New Roman"/>
          <w:sz w:val="24"/>
          <w:szCs w:val="24"/>
        </w:rPr>
        <w:t xml:space="preserve">evised Operational Modalities.  </w:t>
      </w:r>
      <w:r w:rsidR="00C6784C" w:rsidRPr="00F6142E">
        <w:rPr>
          <w:rFonts w:ascii="Times New Roman" w:hAnsi="Times New Roman" w:cs="Times New Roman"/>
          <w:sz w:val="24"/>
          <w:szCs w:val="24"/>
        </w:rPr>
        <w:t>However, the suit by the appellant is not concerned with the obligations of the RBZ but the breach of the bank’s obli</w:t>
      </w:r>
      <w:r w:rsidR="00C62992" w:rsidRPr="00F6142E">
        <w:rPr>
          <w:rFonts w:ascii="Times New Roman" w:hAnsi="Times New Roman" w:cs="Times New Roman"/>
          <w:sz w:val="24"/>
          <w:szCs w:val="24"/>
        </w:rPr>
        <w:t xml:space="preserve">gations to the appellant.  </w:t>
      </w:r>
      <w:r w:rsidR="00BA2A98" w:rsidRPr="00F6142E">
        <w:rPr>
          <w:rFonts w:ascii="Times New Roman" w:hAnsi="Times New Roman" w:cs="Times New Roman"/>
          <w:sz w:val="24"/>
          <w:szCs w:val="24"/>
        </w:rPr>
        <w:t>I do not find that the failure by the appellant to cite the RBZ necessarily made the resolution of the dispute difficult.</w:t>
      </w:r>
    </w:p>
    <w:p w:rsidR="002705F3" w:rsidRPr="00F6142E" w:rsidRDefault="002705F3" w:rsidP="00635B07">
      <w:pPr>
        <w:spacing w:after="0" w:line="240" w:lineRule="auto"/>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6A60F5" w:rsidRPr="00F6142E" w:rsidRDefault="006A60F5" w:rsidP="00635B07">
      <w:pPr>
        <w:spacing w:after="0" w:line="240" w:lineRule="auto"/>
        <w:ind w:left="90" w:firstLine="1350"/>
        <w:jc w:val="both"/>
        <w:rPr>
          <w:rFonts w:ascii="Times New Roman" w:hAnsi="Times New Roman" w:cs="Times New Roman"/>
          <w:sz w:val="24"/>
          <w:szCs w:val="24"/>
        </w:rPr>
      </w:pPr>
    </w:p>
    <w:p w:rsidR="00D95A37" w:rsidRPr="00F6142E" w:rsidRDefault="00C6784C" w:rsidP="00C62992">
      <w:pPr>
        <w:spacing w:after="0"/>
        <w:ind w:left="180" w:firstLine="1260"/>
        <w:jc w:val="both"/>
        <w:rPr>
          <w:rFonts w:ascii="Times New Roman" w:hAnsi="Times New Roman" w:cs="Times New Roman"/>
          <w:sz w:val="24"/>
          <w:szCs w:val="24"/>
        </w:rPr>
      </w:pPr>
      <w:r w:rsidRPr="00F6142E">
        <w:rPr>
          <w:rFonts w:ascii="Times New Roman" w:hAnsi="Times New Roman" w:cs="Times New Roman"/>
          <w:sz w:val="24"/>
          <w:szCs w:val="24"/>
        </w:rPr>
        <w:t xml:space="preserve">In my view the learned judge in the court </w:t>
      </w:r>
      <w:r w:rsidRPr="00F6142E">
        <w:rPr>
          <w:rFonts w:ascii="Times New Roman" w:hAnsi="Times New Roman" w:cs="Times New Roman"/>
          <w:i/>
          <w:sz w:val="24"/>
          <w:szCs w:val="24"/>
        </w:rPr>
        <w:t>a quo</w:t>
      </w:r>
      <w:r w:rsidRPr="00F6142E">
        <w:rPr>
          <w:rFonts w:ascii="Times New Roman" w:hAnsi="Times New Roman" w:cs="Times New Roman"/>
          <w:sz w:val="24"/>
          <w:szCs w:val="24"/>
        </w:rPr>
        <w:t xml:space="preserve"> erred when he found that the suit could not be decided in the absence of the RBZ.</w:t>
      </w:r>
      <w:r w:rsidR="002705F3" w:rsidRPr="00F6142E">
        <w:rPr>
          <w:rFonts w:ascii="Times New Roman" w:hAnsi="Times New Roman" w:cs="Times New Roman"/>
          <w:sz w:val="24"/>
          <w:szCs w:val="24"/>
        </w:rPr>
        <w:t xml:space="preserve"> </w:t>
      </w:r>
    </w:p>
    <w:p w:rsidR="000365C4" w:rsidRPr="00F6142E" w:rsidRDefault="000365C4" w:rsidP="006A60F5">
      <w:pPr>
        <w:spacing w:after="0" w:line="240" w:lineRule="auto"/>
        <w:ind w:firstLine="1440"/>
        <w:jc w:val="both"/>
        <w:rPr>
          <w:rFonts w:ascii="Times New Roman" w:hAnsi="Times New Roman" w:cs="Times New Roman"/>
          <w:b/>
          <w:sz w:val="24"/>
          <w:szCs w:val="24"/>
        </w:rPr>
      </w:pPr>
    </w:p>
    <w:p w:rsidR="007A3575" w:rsidRPr="00F6142E" w:rsidRDefault="00395196" w:rsidP="00C62992">
      <w:pPr>
        <w:spacing w:after="0" w:line="240" w:lineRule="auto"/>
        <w:jc w:val="both"/>
        <w:rPr>
          <w:rFonts w:ascii="Times New Roman" w:hAnsi="Times New Roman" w:cs="Times New Roman"/>
          <w:b/>
          <w:sz w:val="24"/>
          <w:szCs w:val="24"/>
          <w:u w:val="single"/>
        </w:rPr>
      </w:pPr>
      <w:r w:rsidRPr="00F6142E">
        <w:rPr>
          <w:rFonts w:ascii="Times New Roman" w:hAnsi="Times New Roman" w:cs="Times New Roman"/>
          <w:b/>
          <w:sz w:val="24"/>
          <w:szCs w:val="24"/>
          <w:u w:val="single"/>
        </w:rPr>
        <w:lastRenderedPageBreak/>
        <w:t xml:space="preserve">DID APPELLANT’S CLAIM ARISE FROM </w:t>
      </w:r>
      <w:r w:rsidR="00192DCF" w:rsidRPr="00F6142E">
        <w:rPr>
          <w:rFonts w:ascii="Times New Roman" w:hAnsi="Times New Roman" w:cs="Times New Roman"/>
          <w:b/>
          <w:sz w:val="24"/>
          <w:szCs w:val="24"/>
          <w:u w:val="single"/>
        </w:rPr>
        <w:t xml:space="preserve">THE LOSS OF </w:t>
      </w:r>
      <w:r w:rsidRPr="00F6142E">
        <w:rPr>
          <w:rFonts w:ascii="Times New Roman" w:hAnsi="Times New Roman" w:cs="Times New Roman"/>
          <w:b/>
          <w:sz w:val="24"/>
          <w:szCs w:val="24"/>
          <w:u w:val="single"/>
        </w:rPr>
        <w:t>AN EXPECTATION TO RECEIVE PAYMENT?</w:t>
      </w:r>
    </w:p>
    <w:p w:rsidR="00C62992" w:rsidRPr="00F6142E" w:rsidRDefault="00C62992" w:rsidP="00C62992">
      <w:pPr>
        <w:spacing w:after="0" w:line="240" w:lineRule="auto"/>
        <w:jc w:val="both"/>
        <w:rPr>
          <w:rFonts w:ascii="Times New Roman" w:hAnsi="Times New Roman" w:cs="Times New Roman"/>
          <w:b/>
          <w:sz w:val="24"/>
          <w:szCs w:val="24"/>
          <w:u w:val="single"/>
        </w:rPr>
      </w:pPr>
    </w:p>
    <w:p w:rsidR="005374FD" w:rsidRPr="00F6142E" w:rsidRDefault="00447F5C" w:rsidP="00447F5C">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The appellant seeks that th</w:t>
      </w:r>
      <w:r w:rsidR="000365C4" w:rsidRPr="00F6142E">
        <w:rPr>
          <w:rFonts w:ascii="Times New Roman" w:hAnsi="Times New Roman" w:cs="Times New Roman"/>
          <w:sz w:val="24"/>
          <w:szCs w:val="24"/>
        </w:rPr>
        <w:t>e</w:t>
      </w:r>
      <w:r w:rsidRPr="00F6142E">
        <w:rPr>
          <w:rFonts w:ascii="Times New Roman" w:hAnsi="Times New Roman" w:cs="Times New Roman"/>
          <w:sz w:val="24"/>
          <w:szCs w:val="24"/>
        </w:rPr>
        <w:t xml:space="preserve"> court quantify </w:t>
      </w:r>
      <w:r w:rsidR="005374FD" w:rsidRPr="00F6142E">
        <w:rPr>
          <w:rFonts w:ascii="Times New Roman" w:hAnsi="Times New Roman" w:cs="Times New Roman"/>
          <w:sz w:val="24"/>
          <w:szCs w:val="24"/>
        </w:rPr>
        <w:t xml:space="preserve">and asses </w:t>
      </w:r>
      <w:r w:rsidRPr="00F6142E">
        <w:rPr>
          <w:rFonts w:ascii="Times New Roman" w:hAnsi="Times New Roman" w:cs="Times New Roman"/>
          <w:sz w:val="24"/>
          <w:szCs w:val="24"/>
        </w:rPr>
        <w:t xml:space="preserve">the damages due to it arising from the loss of the chance to participate in </w:t>
      </w:r>
      <w:r w:rsidR="00367C08" w:rsidRPr="00F6142E">
        <w:rPr>
          <w:rFonts w:ascii="Times New Roman" w:hAnsi="Times New Roman" w:cs="Times New Roman"/>
          <w:sz w:val="24"/>
          <w:szCs w:val="24"/>
        </w:rPr>
        <w:t xml:space="preserve">the RBZ tobacco growers scheme.  </w:t>
      </w:r>
      <w:r w:rsidRPr="00F6142E">
        <w:rPr>
          <w:rFonts w:ascii="Times New Roman" w:hAnsi="Times New Roman" w:cs="Times New Roman"/>
          <w:sz w:val="24"/>
          <w:szCs w:val="24"/>
        </w:rPr>
        <w:t xml:space="preserve">The appellant argues that it did not have to prove that it would, on a balance of probabilities, have received any payment from </w:t>
      </w:r>
      <w:r w:rsidR="00367C08" w:rsidRPr="00F6142E">
        <w:rPr>
          <w:rFonts w:ascii="Times New Roman" w:hAnsi="Times New Roman" w:cs="Times New Roman"/>
          <w:sz w:val="24"/>
          <w:szCs w:val="24"/>
        </w:rPr>
        <w:t xml:space="preserve">the RBZ.  </w:t>
      </w:r>
      <w:r w:rsidRPr="00F6142E">
        <w:rPr>
          <w:rFonts w:ascii="Times New Roman" w:hAnsi="Times New Roman" w:cs="Times New Roman"/>
          <w:sz w:val="24"/>
          <w:szCs w:val="24"/>
        </w:rPr>
        <w:t xml:space="preserve">The appellant suggests that once it becomes apparent that it has sustained some loss, then the Court is obliged, by making a value judgment, based on the best information it has before it, to assess the value of that loss. </w:t>
      </w:r>
    </w:p>
    <w:p w:rsidR="004145D6" w:rsidRPr="00F6142E" w:rsidRDefault="004145D6" w:rsidP="004145D6">
      <w:pPr>
        <w:spacing w:after="0" w:line="240" w:lineRule="auto"/>
        <w:ind w:firstLine="1440"/>
        <w:jc w:val="both"/>
        <w:rPr>
          <w:rFonts w:ascii="Times New Roman" w:hAnsi="Times New Roman" w:cs="Times New Roman"/>
          <w:sz w:val="24"/>
          <w:szCs w:val="24"/>
        </w:rPr>
      </w:pPr>
    </w:p>
    <w:p w:rsidR="00367C08" w:rsidRPr="00F6142E" w:rsidRDefault="00367C08" w:rsidP="00367C08">
      <w:pPr>
        <w:spacing w:after="0" w:line="240" w:lineRule="auto"/>
        <w:ind w:firstLine="1440"/>
        <w:jc w:val="both"/>
        <w:rPr>
          <w:rFonts w:ascii="Times New Roman" w:hAnsi="Times New Roman" w:cs="Times New Roman"/>
          <w:sz w:val="24"/>
          <w:szCs w:val="24"/>
        </w:rPr>
      </w:pPr>
    </w:p>
    <w:p w:rsidR="00447F5C" w:rsidRPr="00F6142E" w:rsidRDefault="00447F5C" w:rsidP="00447F5C">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There exists no better example in the exercise of a value judgment by a court in a situation such as this than </w:t>
      </w:r>
      <w:r w:rsidRPr="00F6142E">
        <w:rPr>
          <w:rFonts w:ascii="Times New Roman" w:hAnsi="Times New Roman" w:cs="Times New Roman"/>
          <w:i/>
          <w:sz w:val="24"/>
          <w:szCs w:val="24"/>
        </w:rPr>
        <w:t>Chaplin v Hicks</w:t>
      </w:r>
      <w:r w:rsidR="00367C08" w:rsidRPr="00F6142E">
        <w:rPr>
          <w:rFonts w:ascii="Times New Roman" w:hAnsi="Times New Roman" w:cs="Times New Roman"/>
          <w:sz w:val="24"/>
          <w:szCs w:val="24"/>
        </w:rPr>
        <w:t xml:space="preserve"> [1911] 2 K.B 786.  </w:t>
      </w:r>
      <w:r w:rsidRPr="00F6142E">
        <w:rPr>
          <w:rFonts w:ascii="Times New Roman" w:hAnsi="Times New Roman" w:cs="Times New Roman"/>
          <w:sz w:val="24"/>
          <w:szCs w:val="24"/>
        </w:rPr>
        <w:t>I would with respect quote the remarks of VUGHAN WILLIAMS L.J at p</w:t>
      </w:r>
      <w:r w:rsidR="0045224D"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791 where he said: </w:t>
      </w:r>
    </w:p>
    <w:p w:rsidR="00447F5C" w:rsidRPr="00F6142E" w:rsidRDefault="0045224D" w:rsidP="0045224D">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w:t>
      </w:r>
      <w:r w:rsidR="00447F5C" w:rsidRPr="00F6142E">
        <w:rPr>
          <w:rFonts w:ascii="Times New Roman" w:hAnsi="Times New Roman" w:cs="Times New Roman"/>
          <w:sz w:val="24"/>
          <w:szCs w:val="24"/>
        </w:rPr>
        <w:t>.Now, the moment it is admitted that the contract was in effect one which gave the plaintiff a right to present herself and to take her chance of getting a prize, and the moment the jury find that she did not have a reasonable opportunity of presenting herself on the particular day, we have a breach attended by neglect of the defendant to give her a later opportunity; and when we get a breach of that sort and a claim for loss sustained in consequence of the failure to give the plaintiff an opportunity of taking part in the completion, it is impossible to say that such a result and such damages were not within the contemplation of the parties as the possible direct outcome of the breach of contract. I cannot think these damages are too remote, and I need say no more on the question of remoteness.</w:t>
      </w:r>
    </w:p>
    <w:p w:rsidR="0045224D" w:rsidRPr="00F6142E" w:rsidRDefault="0045224D" w:rsidP="0045224D">
      <w:pPr>
        <w:spacing w:after="0" w:line="240" w:lineRule="auto"/>
        <w:ind w:left="720"/>
        <w:jc w:val="both"/>
        <w:rPr>
          <w:rFonts w:ascii="Times New Roman" w:hAnsi="Times New Roman" w:cs="Times New Roman"/>
          <w:sz w:val="24"/>
          <w:szCs w:val="24"/>
        </w:rPr>
      </w:pPr>
    </w:p>
    <w:p w:rsidR="00447F5C" w:rsidRPr="00F6142E" w:rsidRDefault="0045224D" w:rsidP="0045224D">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w:t>
      </w:r>
      <w:r w:rsidR="00447F5C" w:rsidRPr="00F6142E">
        <w:rPr>
          <w:rFonts w:ascii="Times New Roman" w:hAnsi="Times New Roman" w:cs="Times New Roman"/>
          <w:sz w:val="24"/>
          <w:szCs w:val="24"/>
        </w:rPr>
        <w:t xml:space="preserve">.It was said that the plaintiff’s chances of winning a prize turned on such a number of contingencies that it was impossible for anyone, even after arriving at the conclusion that the plaintiff had lost her opportunity by the breach, to say that there </w:t>
      </w:r>
      <w:r w:rsidR="001013DE" w:rsidRPr="00F6142E">
        <w:rPr>
          <w:rFonts w:ascii="Times New Roman" w:hAnsi="Times New Roman" w:cs="Times New Roman"/>
          <w:sz w:val="24"/>
          <w:szCs w:val="24"/>
        </w:rPr>
        <w:t xml:space="preserve">was </w:t>
      </w:r>
      <w:r w:rsidR="00447F5C" w:rsidRPr="00F6142E">
        <w:rPr>
          <w:rFonts w:ascii="Times New Roman" w:hAnsi="Times New Roman" w:cs="Times New Roman"/>
          <w:sz w:val="24"/>
          <w:szCs w:val="24"/>
        </w:rPr>
        <w:t xml:space="preserve">any assessable value of that loss. It is said that in a case which involves so many contingencies it is impossible to say what </w:t>
      </w:r>
      <w:proofErr w:type="gramStart"/>
      <w:r w:rsidR="00447F5C" w:rsidRPr="00F6142E">
        <w:rPr>
          <w:rFonts w:ascii="Times New Roman" w:hAnsi="Times New Roman" w:cs="Times New Roman"/>
          <w:sz w:val="24"/>
          <w:szCs w:val="24"/>
        </w:rPr>
        <w:t>was the plaintiff’s pecuniary loss</w:t>
      </w:r>
      <w:proofErr w:type="gramEnd"/>
      <w:r w:rsidR="00447F5C" w:rsidRPr="00F6142E">
        <w:rPr>
          <w:rFonts w:ascii="Times New Roman" w:hAnsi="Times New Roman" w:cs="Times New Roman"/>
          <w:sz w:val="24"/>
          <w:szCs w:val="24"/>
        </w:rPr>
        <w:t xml:space="preserve">. I am unable to agree with that contention. I agree the presence of all the contingencies upon which the gaining of the prize might depend makes the calculation not only difficult but incapable of being carried out with certainty or precision. The proposition is that, whenever the contingencies on which the result depends are numerous and difficult to deal with, it is impossible to recover any damages for the loss of the chance or opportunity of winning the prize. In the present case I understand that there were fifty selected competitors, of whom the plaintiff was </w:t>
      </w:r>
      <w:proofErr w:type="gramStart"/>
      <w:r w:rsidR="00447F5C" w:rsidRPr="00F6142E">
        <w:rPr>
          <w:rFonts w:ascii="Times New Roman" w:hAnsi="Times New Roman" w:cs="Times New Roman"/>
          <w:sz w:val="24"/>
          <w:szCs w:val="24"/>
        </w:rPr>
        <w:t>one,</w:t>
      </w:r>
      <w:proofErr w:type="gramEnd"/>
      <w:r w:rsidR="00447F5C" w:rsidRPr="00F6142E">
        <w:rPr>
          <w:rFonts w:ascii="Times New Roman" w:hAnsi="Times New Roman" w:cs="Times New Roman"/>
          <w:sz w:val="24"/>
          <w:szCs w:val="24"/>
        </w:rPr>
        <w:t xml:space="preserve"> and twelve prizes, so that the average chance of competitor was about one in four.” </w:t>
      </w:r>
    </w:p>
    <w:p w:rsidR="00960FDD" w:rsidRPr="00F6142E" w:rsidRDefault="00960FDD" w:rsidP="0045224D">
      <w:pPr>
        <w:spacing w:after="0" w:line="240" w:lineRule="auto"/>
        <w:ind w:left="720"/>
        <w:jc w:val="both"/>
        <w:rPr>
          <w:rFonts w:ascii="Times New Roman" w:hAnsi="Times New Roman" w:cs="Times New Roman"/>
          <w:sz w:val="24"/>
          <w:szCs w:val="24"/>
        </w:rPr>
      </w:pPr>
    </w:p>
    <w:p w:rsidR="00447F5C" w:rsidRPr="00F6142E" w:rsidRDefault="004321E7" w:rsidP="00960FDD">
      <w:pPr>
        <w:spacing w:after="0"/>
        <w:jc w:val="both"/>
        <w:rPr>
          <w:rFonts w:ascii="Times New Roman" w:hAnsi="Times New Roman" w:cs="Times New Roman"/>
          <w:sz w:val="24"/>
          <w:szCs w:val="24"/>
        </w:rPr>
      </w:pPr>
      <w:r w:rsidRPr="00F6142E">
        <w:rPr>
          <w:rFonts w:ascii="Times New Roman" w:hAnsi="Times New Roman" w:cs="Times New Roman"/>
          <w:sz w:val="24"/>
          <w:szCs w:val="24"/>
        </w:rPr>
        <w:t>And l</w:t>
      </w:r>
      <w:r w:rsidR="00447F5C" w:rsidRPr="00F6142E">
        <w:rPr>
          <w:rFonts w:ascii="Times New Roman" w:hAnsi="Times New Roman" w:cs="Times New Roman"/>
          <w:sz w:val="24"/>
          <w:szCs w:val="24"/>
        </w:rPr>
        <w:t>ater at p 792:</w:t>
      </w:r>
    </w:p>
    <w:p w:rsidR="00447F5C" w:rsidRPr="00F6142E" w:rsidRDefault="00960FDD" w:rsidP="00960FDD">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lastRenderedPageBreak/>
        <w:t>“…</w:t>
      </w:r>
      <w:r w:rsidR="00447F5C" w:rsidRPr="00F6142E">
        <w:rPr>
          <w:rFonts w:ascii="Times New Roman" w:hAnsi="Times New Roman" w:cs="Times New Roman"/>
          <w:sz w:val="24"/>
          <w:szCs w:val="24"/>
        </w:rPr>
        <w:t xml:space="preserve">.I </w:t>
      </w:r>
      <w:proofErr w:type="gramStart"/>
      <w:r w:rsidR="00447F5C" w:rsidRPr="00F6142E">
        <w:rPr>
          <w:rFonts w:ascii="Times New Roman" w:hAnsi="Times New Roman" w:cs="Times New Roman"/>
          <w:sz w:val="24"/>
          <w:szCs w:val="24"/>
        </w:rPr>
        <w:t>do</w:t>
      </w:r>
      <w:proofErr w:type="gramEnd"/>
      <w:r w:rsidR="00447F5C" w:rsidRPr="00F6142E">
        <w:rPr>
          <w:rFonts w:ascii="Times New Roman" w:hAnsi="Times New Roman" w:cs="Times New Roman"/>
          <w:sz w:val="24"/>
          <w:szCs w:val="24"/>
        </w:rPr>
        <w:t xml:space="preserve"> not agree with the contention that, if certainty is impossible of attainment, the damages for breach of contract are </w:t>
      </w:r>
      <w:proofErr w:type="spellStart"/>
      <w:r w:rsidR="00447F5C" w:rsidRPr="00F6142E">
        <w:rPr>
          <w:rFonts w:ascii="Times New Roman" w:hAnsi="Times New Roman" w:cs="Times New Roman"/>
          <w:sz w:val="24"/>
          <w:szCs w:val="24"/>
        </w:rPr>
        <w:t>unassessable</w:t>
      </w:r>
      <w:proofErr w:type="spellEnd"/>
      <w:r w:rsidR="00447F5C" w:rsidRPr="00F6142E">
        <w:rPr>
          <w:rFonts w:ascii="Times New Roman" w:hAnsi="Times New Roman" w:cs="Times New Roman"/>
          <w:sz w:val="24"/>
          <w:szCs w:val="24"/>
        </w:rPr>
        <w:t xml:space="preserve">.”        </w:t>
      </w:r>
    </w:p>
    <w:p w:rsidR="005374FD" w:rsidRPr="00F6142E" w:rsidRDefault="005374FD" w:rsidP="00023CB6">
      <w:pPr>
        <w:spacing w:after="0"/>
        <w:jc w:val="both"/>
        <w:rPr>
          <w:rFonts w:ascii="Times New Roman" w:hAnsi="Times New Roman" w:cs="Times New Roman"/>
          <w:sz w:val="24"/>
          <w:szCs w:val="24"/>
        </w:rPr>
      </w:pPr>
    </w:p>
    <w:p w:rsidR="005374FD" w:rsidRPr="00F6142E" w:rsidRDefault="005374FD" w:rsidP="002B35D0">
      <w:pPr>
        <w:spacing w:after="0" w:line="240" w:lineRule="auto"/>
        <w:ind w:firstLine="720"/>
        <w:jc w:val="both"/>
        <w:rPr>
          <w:rFonts w:ascii="Times New Roman" w:hAnsi="Times New Roman" w:cs="Times New Roman"/>
          <w:sz w:val="24"/>
          <w:szCs w:val="24"/>
        </w:rPr>
      </w:pPr>
    </w:p>
    <w:p w:rsidR="00023CB6" w:rsidRPr="00F6142E" w:rsidRDefault="00023CB6" w:rsidP="002B35D0">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The RBZ had created</w:t>
      </w:r>
      <w:r w:rsidR="005374FD" w:rsidRPr="00F6142E">
        <w:rPr>
          <w:rFonts w:ascii="Times New Roman" w:hAnsi="Times New Roman" w:cs="Times New Roman"/>
          <w:sz w:val="24"/>
          <w:szCs w:val="24"/>
        </w:rPr>
        <w:t>, under the retention scheme,</w:t>
      </w:r>
      <w:r w:rsidRPr="00F6142E">
        <w:rPr>
          <w:rFonts w:ascii="Times New Roman" w:hAnsi="Times New Roman" w:cs="Times New Roman"/>
          <w:sz w:val="24"/>
          <w:szCs w:val="24"/>
        </w:rPr>
        <w:t xml:space="preserve"> the right of obtaining foreign currency at concessionary rates for tobacco farmers and the appellant’s right to be part of that clas</w:t>
      </w:r>
      <w:r w:rsidR="00584723" w:rsidRPr="00F6142E">
        <w:rPr>
          <w:rFonts w:ascii="Times New Roman" w:hAnsi="Times New Roman" w:cs="Times New Roman"/>
          <w:sz w:val="24"/>
          <w:szCs w:val="24"/>
        </w:rPr>
        <w:t xml:space="preserve">s of person cannot be disputed.  </w:t>
      </w:r>
      <w:r w:rsidRPr="00F6142E">
        <w:rPr>
          <w:rFonts w:ascii="Times New Roman" w:hAnsi="Times New Roman" w:cs="Times New Roman"/>
          <w:sz w:val="24"/>
          <w:szCs w:val="24"/>
        </w:rPr>
        <w:t>It was however denied the right to participate i</w:t>
      </w:r>
      <w:r w:rsidR="00584723" w:rsidRPr="00F6142E">
        <w:rPr>
          <w:rFonts w:ascii="Times New Roman" w:hAnsi="Times New Roman" w:cs="Times New Roman"/>
          <w:sz w:val="24"/>
          <w:szCs w:val="24"/>
        </w:rPr>
        <w:t xml:space="preserve">n the scheme by the respondent.  </w:t>
      </w:r>
      <w:r w:rsidRPr="00F6142E">
        <w:rPr>
          <w:rFonts w:ascii="Times New Roman" w:hAnsi="Times New Roman" w:cs="Times New Roman"/>
          <w:sz w:val="24"/>
          <w:szCs w:val="24"/>
        </w:rPr>
        <w:t xml:space="preserve">The court has the unenviable </w:t>
      </w:r>
      <w:r w:rsidR="0072783E" w:rsidRPr="00F6142E">
        <w:rPr>
          <w:rFonts w:ascii="Times New Roman" w:hAnsi="Times New Roman" w:cs="Times New Roman"/>
          <w:sz w:val="24"/>
          <w:szCs w:val="24"/>
        </w:rPr>
        <w:t xml:space="preserve">task </w:t>
      </w:r>
      <w:r w:rsidRPr="00F6142E">
        <w:rPr>
          <w:rFonts w:ascii="Times New Roman" w:hAnsi="Times New Roman" w:cs="Times New Roman"/>
          <w:sz w:val="24"/>
          <w:szCs w:val="24"/>
        </w:rPr>
        <w:t xml:space="preserve">of deciding whether or not a value can be placed on the loss by the appellant of that chance. </w:t>
      </w:r>
    </w:p>
    <w:p w:rsidR="00584723" w:rsidRPr="00F6142E" w:rsidRDefault="00584723" w:rsidP="00BF0A80">
      <w:pPr>
        <w:spacing w:after="0" w:line="240" w:lineRule="auto"/>
        <w:ind w:firstLine="1440"/>
        <w:jc w:val="both"/>
        <w:rPr>
          <w:rFonts w:ascii="Times New Roman" w:hAnsi="Times New Roman" w:cs="Times New Roman"/>
          <w:sz w:val="24"/>
          <w:szCs w:val="24"/>
        </w:rPr>
      </w:pPr>
    </w:p>
    <w:p w:rsidR="00AC64DF" w:rsidRPr="00F6142E" w:rsidRDefault="00023CB6" w:rsidP="00AC64DF">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In </w:t>
      </w:r>
      <w:r w:rsidRPr="00F6142E">
        <w:rPr>
          <w:rFonts w:ascii="Times New Roman" w:hAnsi="Times New Roman" w:cs="Times New Roman"/>
          <w:i/>
          <w:sz w:val="24"/>
          <w:szCs w:val="24"/>
        </w:rPr>
        <w:t>Woods v Walters</w:t>
      </w:r>
      <w:r w:rsidRPr="00F6142E">
        <w:rPr>
          <w:rFonts w:ascii="Times New Roman" w:hAnsi="Times New Roman" w:cs="Times New Roman"/>
          <w:sz w:val="24"/>
          <w:szCs w:val="24"/>
        </w:rPr>
        <w:t xml:space="preserve"> 1921 A.D 303, 311 INNES CJ, stated</w:t>
      </w:r>
      <w:r w:rsidR="00AC64DF" w:rsidRPr="00F6142E">
        <w:rPr>
          <w:rFonts w:ascii="Times New Roman" w:hAnsi="Times New Roman" w:cs="Times New Roman"/>
          <w:sz w:val="24"/>
          <w:szCs w:val="24"/>
        </w:rPr>
        <w:t xml:space="preserve"> t</w:t>
      </w:r>
      <w:r w:rsidRPr="00F6142E">
        <w:rPr>
          <w:rFonts w:ascii="Times New Roman" w:hAnsi="Times New Roman" w:cs="Times New Roman"/>
          <w:sz w:val="24"/>
          <w:szCs w:val="24"/>
        </w:rPr>
        <w:t xml:space="preserve">hat </w:t>
      </w:r>
    </w:p>
    <w:p w:rsidR="00023CB6" w:rsidRPr="00F6142E" w:rsidRDefault="00AC64DF" w:rsidP="00AC64DF">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w:t>
      </w:r>
      <w:proofErr w:type="gramStart"/>
      <w:r w:rsidR="00023CB6" w:rsidRPr="00F6142E">
        <w:rPr>
          <w:rFonts w:ascii="Times New Roman" w:hAnsi="Times New Roman" w:cs="Times New Roman"/>
          <w:sz w:val="24"/>
          <w:szCs w:val="24"/>
        </w:rPr>
        <w:t>the</w:t>
      </w:r>
      <w:proofErr w:type="gramEnd"/>
      <w:r w:rsidR="00023CB6" w:rsidRPr="00F6142E">
        <w:rPr>
          <w:rFonts w:ascii="Times New Roman" w:hAnsi="Times New Roman" w:cs="Times New Roman"/>
          <w:sz w:val="24"/>
          <w:szCs w:val="24"/>
        </w:rPr>
        <w:t xml:space="preserve"> plaintiff lost “the opportunity of the </w:t>
      </w:r>
      <w:proofErr w:type="spellStart"/>
      <w:r w:rsidR="00023CB6" w:rsidRPr="00F6142E">
        <w:rPr>
          <w:rFonts w:ascii="Times New Roman" w:hAnsi="Times New Roman" w:cs="Times New Roman"/>
          <w:sz w:val="24"/>
          <w:szCs w:val="24"/>
        </w:rPr>
        <w:t>mealie</w:t>
      </w:r>
      <w:proofErr w:type="spellEnd"/>
      <w:r w:rsidR="00023CB6" w:rsidRPr="00F6142E">
        <w:rPr>
          <w:rFonts w:ascii="Times New Roman" w:hAnsi="Times New Roman" w:cs="Times New Roman"/>
          <w:sz w:val="24"/>
          <w:szCs w:val="24"/>
        </w:rPr>
        <w:t xml:space="preserve"> crop which would have been a profitable item. She was put to the expense in having to live at </w:t>
      </w:r>
      <w:r w:rsidR="007601D4" w:rsidRPr="00F6142E">
        <w:rPr>
          <w:rFonts w:ascii="Times New Roman" w:hAnsi="Times New Roman" w:cs="Times New Roman"/>
          <w:sz w:val="24"/>
          <w:szCs w:val="24"/>
        </w:rPr>
        <w:t>a</w:t>
      </w:r>
      <w:r w:rsidR="00023CB6" w:rsidRPr="00F6142E">
        <w:rPr>
          <w:rFonts w:ascii="Times New Roman" w:hAnsi="Times New Roman" w:cs="Times New Roman"/>
          <w:sz w:val="24"/>
          <w:szCs w:val="24"/>
        </w:rPr>
        <w:t xml:space="preserve"> hotel and a tractor which had been specifically ordered had been thrown on her hands. In the result a careful investigation would have resulted in a substantial award.”</w:t>
      </w:r>
    </w:p>
    <w:p w:rsidR="004B23F8" w:rsidRPr="00F6142E" w:rsidRDefault="004B23F8" w:rsidP="00AC64DF">
      <w:pPr>
        <w:spacing w:after="0" w:line="240" w:lineRule="auto"/>
        <w:ind w:left="720"/>
        <w:jc w:val="both"/>
        <w:rPr>
          <w:rFonts w:ascii="Times New Roman" w:hAnsi="Times New Roman" w:cs="Times New Roman"/>
          <w:sz w:val="24"/>
          <w:szCs w:val="24"/>
        </w:rPr>
      </w:pPr>
    </w:p>
    <w:p w:rsidR="00A916B3" w:rsidRPr="00F6142E" w:rsidRDefault="00A916B3" w:rsidP="00584723">
      <w:pPr>
        <w:spacing w:after="0"/>
        <w:ind w:firstLine="1440"/>
        <w:jc w:val="both"/>
        <w:rPr>
          <w:rFonts w:ascii="Times New Roman" w:hAnsi="Times New Roman" w:cs="Times New Roman"/>
          <w:sz w:val="24"/>
          <w:szCs w:val="24"/>
        </w:rPr>
      </w:pPr>
    </w:p>
    <w:p w:rsidR="00023CB6" w:rsidRPr="00F6142E" w:rsidRDefault="00023CB6" w:rsidP="00A916B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In a claim for damages arising out of breach of contract the plaintiff has to be placed in the same position he would have been in had the contract been prope</w:t>
      </w:r>
      <w:r w:rsidR="009A418A" w:rsidRPr="00F6142E">
        <w:rPr>
          <w:rFonts w:ascii="Times New Roman" w:hAnsi="Times New Roman" w:cs="Times New Roman"/>
          <w:sz w:val="24"/>
          <w:szCs w:val="24"/>
        </w:rPr>
        <w:t xml:space="preserve">rly </w:t>
      </w:r>
      <w:proofErr w:type="gramStart"/>
      <w:r w:rsidR="009A418A" w:rsidRPr="00F6142E">
        <w:rPr>
          <w:rFonts w:ascii="Times New Roman" w:hAnsi="Times New Roman" w:cs="Times New Roman"/>
          <w:sz w:val="24"/>
          <w:szCs w:val="24"/>
        </w:rPr>
        <w:t>performed.</w:t>
      </w:r>
      <w:proofErr w:type="gramEnd"/>
      <w:r w:rsidR="009A418A"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If the bank had submitted the application for the appellant to participate in the 2008 scheme the appellant would at best have a claim pending against the RBZ as are all the tobacco farmers who applied to participate in the scheme. </w:t>
      </w:r>
    </w:p>
    <w:p w:rsidR="00EC322F" w:rsidRPr="00F6142E" w:rsidRDefault="00EC322F" w:rsidP="00C41439">
      <w:pPr>
        <w:spacing w:after="0" w:line="240" w:lineRule="auto"/>
        <w:ind w:firstLine="1440"/>
        <w:jc w:val="both"/>
        <w:rPr>
          <w:rFonts w:ascii="Times New Roman" w:hAnsi="Times New Roman" w:cs="Times New Roman"/>
          <w:sz w:val="24"/>
          <w:szCs w:val="24"/>
        </w:rPr>
      </w:pPr>
    </w:p>
    <w:p w:rsidR="00C41439" w:rsidRPr="00F6142E" w:rsidRDefault="00C41439" w:rsidP="00C41439">
      <w:pPr>
        <w:spacing w:after="0" w:line="240" w:lineRule="auto"/>
        <w:ind w:firstLine="1440"/>
        <w:jc w:val="both"/>
        <w:rPr>
          <w:rFonts w:ascii="Times New Roman" w:hAnsi="Times New Roman" w:cs="Times New Roman"/>
          <w:sz w:val="24"/>
          <w:szCs w:val="24"/>
        </w:rPr>
      </w:pPr>
    </w:p>
    <w:p w:rsidR="005374FD" w:rsidRPr="00F6142E" w:rsidRDefault="005374FD" w:rsidP="00EC322F">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In the circumstances of this case, the inescapable conclusion is that the appellant’s claim arises from the loss of an expectation to receive payment under the retention scheme facilitated by the RBZ.</w:t>
      </w:r>
    </w:p>
    <w:p w:rsidR="00447F5C" w:rsidRPr="00F6142E" w:rsidRDefault="001F1C8E" w:rsidP="00C41439">
      <w:pPr>
        <w:spacing w:after="0" w:line="240" w:lineRule="auto"/>
        <w:ind w:firstLine="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9C5735" w:rsidRDefault="009C5735" w:rsidP="00F32D5E">
      <w:pPr>
        <w:spacing w:after="0"/>
        <w:jc w:val="both"/>
        <w:rPr>
          <w:rFonts w:ascii="Times New Roman" w:hAnsi="Times New Roman" w:cs="Times New Roman"/>
          <w:b/>
          <w:sz w:val="24"/>
          <w:szCs w:val="24"/>
          <w:u w:val="single"/>
        </w:rPr>
      </w:pPr>
    </w:p>
    <w:p w:rsidR="009C5735" w:rsidRDefault="009C5735" w:rsidP="00F32D5E">
      <w:pPr>
        <w:spacing w:after="0"/>
        <w:jc w:val="both"/>
        <w:rPr>
          <w:rFonts w:ascii="Times New Roman" w:hAnsi="Times New Roman" w:cs="Times New Roman"/>
          <w:b/>
          <w:sz w:val="24"/>
          <w:szCs w:val="24"/>
          <w:u w:val="single"/>
        </w:rPr>
      </w:pPr>
    </w:p>
    <w:p w:rsidR="00395196" w:rsidRPr="00F6142E" w:rsidRDefault="00395196" w:rsidP="00F32D5E">
      <w:pPr>
        <w:spacing w:after="0"/>
        <w:jc w:val="both"/>
        <w:rPr>
          <w:rFonts w:ascii="Times New Roman" w:hAnsi="Times New Roman" w:cs="Times New Roman"/>
          <w:b/>
          <w:sz w:val="24"/>
          <w:szCs w:val="24"/>
          <w:u w:val="single"/>
        </w:rPr>
      </w:pPr>
      <w:r w:rsidRPr="00F6142E">
        <w:rPr>
          <w:rFonts w:ascii="Times New Roman" w:hAnsi="Times New Roman" w:cs="Times New Roman"/>
          <w:b/>
          <w:sz w:val="24"/>
          <w:szCs w:val="24"/>
          <w:u w:val="single"/>
        </w:rPr>
        <w:lastRenderedPageBreak/>
        <w:t xml:space="preserve">WAS </w:t>
      </w:r>
      <w:r w:rsidR="002C53AF" w:rsidRPr="00F6142E">
        <w:rPr>
          <w:rFonts w:ascii="Times New Roman" w:hAnsi="Times New Roman" w:cs="Times New Roman"/>
          <w:b/>
          <w:sz w:val="24"/>
          <w:szCs w:val="24"/>
          <w:u w:val="single"/>
        </w:rPr>
        <w:t xml:space="preserve">THE </w:t>
      </w:r>
      <w:r w:rsidRPr="00F6142E">
        <w:rPr>
          <w:rFonts w:ascii="Times New Roman" w:hAnsi="Times New Roman" w:cs="Times New Roman"/>
          <w:b/>
          <w:sz w:val="24"/>
          <w:szCs w:val="24"/>
          <w:u w:val="single"/>
        </w:rPr>
        <w:t>VALUE OF LOSS THE FULL AMOUNT OF APPELLANT’S DAMAGES?</w:t>
      </w:r>
    </w:p>
    <w:p w:rsidR="00063F6D" w:rsidRPr="00F6142E" w:rsidRDefault="00063F6D" w:rsidP="00F32D5E">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A plaintiff who sues for damages is required to prove his damages. </w:t>
      </w:r>
      <w:r w:rsidR="001A1EBE"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A court will not presume damages in the absence of proof of such damages by a plaintiff. </w:t>
      </w:r>
      <w:r w:rsidR="001A1EBE"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However, the principle that a plaintiff must prove his damages is not a strict rule, what is required of a plaintiff is to place before the court all the evidence that is reasonably available to him. </w:t>
      </w:r>
      <w:r w:rsidR="001A1EBE"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Before this principle can come into effect it must be established that the plaintiff has suffered some damages and that all that has to be established is the quantum of those damages. </w:t>
      </w:r>
      <w:r w:rsidR="001A1EBE" w:rsidRPr="00F6142E">
        <w:rPr>
          <w:rFonts w:ascii="Times New Roman" w:hAnsi="Times New Roman" w:cs="Times New Roman"/>
          <w:sz w:val="24"/>
          <w:szCs w:val="24"/>
        </w:rPr>
        <w:t xml:space="preserve"> </w:t>
      </w:r>
      <w:r w:rsidRPr="00F6142E">
        <w:rPr>
          <w:rFonts w:ascii="Times New Roman" w:hAnsi="Times New Roman" w:cs="Times New Roman"/>
          <w:sz w:val="24"/>
          <w:szCs w:val="24"/>
        </w:rPr>
        <w:t>This was stated by SELKE J in the following terms:</w:t>
      </w:r>
    </w:p>
    <w:p w:rsidR="00063F6D" w:rsidRDefault="00063F6D" w:rsidP="00063F6D">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“But to make such </w:t>
      </w:r>
      <w:r w:rsidRPr="00F6142E">
        <w:rPr>
          <w:rFonts w:ascii="Times New Roman" w:hAnsi="Times New Roman" w:cs="Times New Roman"/>
          <w:i/>
          <w:sz w:val="24"/>
          <w:szCs w:val="24"/>
        </w:rPr>
        <w:t>dicta</w:t>
      </w:r>
      <w:r w:rsidRPr="00F6142E">
        <w:rPr>
          <w:rFonts w:ascii="Times New Roman" w:hAnsi="Times New Roman" w:cs="Times New Roman"/>
          <w:sz w:val="24"/>
          <w:szCs w:val="24"/>
        </w:rPr>
        <w:t xml:space="preserve"> into inflexible rules applicable in every instance without regard to the circumstances of the parties in respect of the availability of the evidence, or to the precise nature of the claim, it seems to me, results not infrequently in injustice. There must be many types of claims due to breaches of contract which do not admit, for various reasons, of strict or detailed proof in terms of so much money. For example, </w:t>
      </w:r>
      <w:proofErr w:type="gramStart"/>
      <w:r w:rsidRPr="00F6142E">
        <w:rPr>
          <w:rFonts w:ascii="Times New Roman" w:hAnsi="Times New Roman" w:cs="Times New Roman"/>
          <w:sz w:val="24"/>
          <w:szCs w:val="24"/>
        </w:rPr>
        <w:t>loss</w:t>
      </w:r>
      <w:proofErr w:type="gramEnd"/>
      <w:r w:rsidRPr="00F6142E">
        <w:rPr>
          <w:rFonts w:ascii="Times New Roman" w:hAnsi="Times New Roman" w:cs="Times New Roman"/>
          <w:sz w:val="24"/>
          <w:szCs w:val="24"/>
        </w:rPr>
        <w:t xml:space="preserve"> of business, especially in relation to the future, cf. </w:t>
      </w:r>
      <w:r w:rsidRPr="00F6142E">
        <w:rPr>
          <w:rFonts w:ascii="Times New Roman" w:hAnsi="Times New Roman" w:cs="Times New Roman"/>
          <w:i/>
          <w:sz w:val="24"/>
          <w:szCs w:val="24"/>
        </w:rPr>
        <w:t>Bower v Sparks, Young and Farmers’ Meat Industries Ltd</w:t>
      </w:r>
      <w:r w:rsidRPr="00F6142E">
        <w:rPr>
          <w:rFonts w:ascii="Times New Roman" w:hAnsi="Times New Roman" w:cs="Times New Roman"/>
          <w:sz w:val="24"/>
          <w:szCs w:val="24"/>
        </w:rPr>
        <w:t xml:space="preserve"> 1936 NPD 1 at p 23</w:t>
      </w:r>
      <w:r w:rsidR="00CB390D" w:rsidRPr="00F6142E">
        <w:rPr>
          <w:rFonts w:ascii="Times New Roman" w:hAnsi="Times New Roman" w:cs="Times New Roman"/>
          <w:sz w:val="24"/>
          <w:szCs w:val="24"/>
        </w:rPr>
        <w:t>.</w:t>
      </w:r>
      <w:r w:rsidRPr="00F6142E">
        <w:rPr>
          <w:rFonts w:ascii="Times New Roman" w:hAnsi="Times New Roman" w:cs="Times New Roman"/>
          <w:sz w:val="24"/>
          <w:szCs w:val="24"/>
        </w:rPr>
        <w:t>”</w:t>
      </w:r>
      <w:r w:rsidRPr="00F6142E">
        <w:rPr>
          <w:rStyle w:val="FootnoteReference"/>
          <w:rFonts w:ascii="Times New Roman" w:hAnsi="Times New Roman" w:cs="Times New Roman"/>
          <w:sz w:val="24"/>
          <w:szCs w:val="24"/>
        </w:rPr>
        <w:footnoteReference w:id="1"/>
      </w:r>
    </w:p>
    <w:p w:rsidR="00990EDB" w:rsidRPr="00F6142E" w:rsidRDefault="00990EDB" w:rsidP="00063F6D">
      <w:pPr>
        <w:spacing w:after="0" w:line="240" w:lineRule="auto"/>
        <w:ind w:left="720"/>
        <w:jc w:val="both"/>
        <w:rPr>
          <w:rFonts w:ascii="Times New Roman" w:hAnsi="Times New Roman" w:cs="Times New Roman"/>
          <w:sz w:val="24"/>
          <w:szCs w:val="24"/>
        </w:rPr>
      </w:pPr>
    </w:p>
    <w:p w:rsidR="004B23F8" w:rsidRPr="00F6142E" w:rsidRDefault="004B23F8" w:rsidP="00063F6D">
      <w:pPr>
        <w:spacing w:after="0" w:line="240" w:lineRule="auto"/>
        <w:ind w:left="720"/>
        <w:jc w:val="both"/>
        <w:rPr>
          <w:rFonts w:ascii="Times New Roman" w:hAnsi="Times New Roman" w:cs="Times New Roman"/>
          <w:sz w:val="24"/>
          <w:szCs w:val="24"/>
        </w:rPr>
      </w:pPr>
    </w:p>
    <w:p w:rsidR="001A1EBE" w:rsidRPr="00F6142E" w:rsidRDefault="00951A22" w:rsidP="001A1EBE">
      <w:pPr>
        <w:spacing w:after="0"/>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In the court </w:t>
      </w:r>
      <w:r w:rsidRPr="00F6142E">
        <w:rPr>
          <w:rFonts w:ascii="Times New Roman" w:hAnsi="Times New Roman" w:cs="Times New Roman"/>
          <w:i/>
          <w:sz w:val="24"/>
          <w:szCs w:val="24"/>
        </w:rPr>
        <w:t>a quo</w:t>
      </w:r>
      <w:r w:rsidRPr="00F6142E">
        <w:rPr>
          <w:rFonts w:ascii="Times New Roman" w:hAnsi="Times New Roman" w:cs="Times New Roman"/>
          <w:sz w:val="24"/>
          <w:szCs w:val="24"/>
        </w:rPr>
        <w:t>, the respondent conceded that the appellant had deposited a sufficient sum to enable the bank to submit the application to the RBZ for the consideration of allocation of for</w:t>
      </w:r>
      <w:r w:rsidR="001A1EBE" w:rsidRPr="00F6142E">
        <w:rPr>
          <w:rFonts w:ascii="Times New Roman" w:hAnsi="Times New Roman" w:cs="Times New Roman"/>
          <w:sz w:val="24"/>
          <w:szCs w:val="24"/>
        </w:rPr>
        <w:t xml:space="preserve">eign currency under the scheme.  </w:t>
      </w:r>
      <w:r w:rsidRPr="00F6142E">
        <w:rPr>
          <w:rFonts w:ascii="Times New Roman" w:hAnsi="Times New Roman" w:cs="Times New Roman"/>
          <w:sz w:val="24"/>
          <w:szCs w:val="24"/>
        </w:rPr>
        <w:t>It was never suggested that the appellant had failed to establish that it had suffered loss or that the amount that had been deposited in local currency was insufficient to qualify for the sum being sought from the RBZ under the scheme.</w:t>
      </w:r>
    </w:p>
    <w:p w:rsidR="00063F6D" w:rsidRPr="00F6142E" w:rsidRDefault="00CB390D" w:rsidP="00990EDB">
      <w:pPr>
        <w:spacing w:after="0" w:line="240" w:lineRule="auto"/>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951A22" w:rsidRPr="00F6142E">
        <w:rPr>
          <w:rFonts w:ascii="Times New Roman" w:hAnsi="Times New Roman" w:cs="Times New Roman"/>
          <w:sz w:val="24"/>
          <w:szCs w:val="24"/>
        </w:rPr>
        <w:t xml:space="preserve"> </w:t>
      </w:r>
    </w:p>
    <w:p w:rsidR="00063F6D" w:rsidRPr="00F6142E" w:rsidRDefault="00063F6D" w:rsidP="001A1EBE">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This is not a case where an exact quantification of the damages allegedly suffered by the plaintiff is possible. In </w:t>
      </w:r>
      <w:proofErr w:type="spellStart"/>
      <w:r w:rsidRPr="00F6142E">
        <w:rPr>
          <w:rFonts w:ascii="Times New Roman" w:hAnsi="Times New Roman" w:cs="Times New Roman"/>
          <w:i/>
          <w:sz w:val="24"/>
          <w:szCs w:val="24"/>
        </w:rPr>
        <w:t>casu</w:t>
      </w:r>
      <w:proofErr w:type="spellEnd"/>
      <w:r w:rsidRPr="00F6142E">
        <w:rPr>
          <w:rFonts w:ascii="Times New Roman" w:hAnsi="Times New Roman" w:cs="Times New Roman"/>
          <w:sz w:val="24"/>
          <w:szCs w:val="24"/>
        </w:rPr>
        <w:t xml:space="preserve">, there exists a real chance that if the bank had submitted the plaintiff’s application to the RBZ before the expiry of the deadline, then in the event that the RBZ had paid to the claimants monies under the retention scheme the appellant </w:t>
      </w:r>
      <w:r w:rsidRPr="00F6142E">
        <w:rPr>
          <w:rFonts w:ascii="Times New Roman" w:hAnsi="Times New Roman" w:cs="Times New Roman"/>
          <w:sz w:val="24"/>
          <w:szCs w:val="24"/>
        </w:rPr>
        <w:lastRenderedPageBreak/>
        <w:t xml:space="preserve">stood to be paid in United States dollars for the sum or part thereof deposited by it into the bank’s account and which payment would have been forwarded to the RBZ under the scheme. </w:t>
      </w:r>
    </w:p>
    <w:p w:rsidR="001A1EBE" w:rsidRPr="00F6142E" w:rsidRDefault="001A1EBE" w:rsidP="0063515D">
      <w:pPr>
        <w:spacing w:after="0" w:line="240" w:lineRule="auto"/>
        <w:ind w:firstLine="1440"/>
        <w:jc w:val="both"/>
        <w:rPr>
          <w:rFonts w:ascii="Times New Roman" w:hAnsi="Times New Roman" w:cs="Times New Roman"/>
          <w:sz w:val="24"/>
          <w:szCs w:val="24"/>
        </w:rPr>
      </w:pPr>
    </w:p>
    <w:p w:rsidR="00063F6D" w:rsidRPr="00F6142E" w:rsidRDefault="00063F6D" w:rsidP="00063F6D">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Recent authorities from the courts in South Africa suggest that there is need to differentiate between the </w:t>
      </w:r>
      <w:r w:rsidRPr="00F6142E">
        <w:rPr>
          <w:rFonts w:ascii="Times New Roman" w:hAnsi="Times New Roman" w:cs="Times New Roman"/>
          <w:i/>
          <w:sz w:val="24"/>
          <w:szCs w:val="24"/>
        </w:rPr>
        <w:t xml:space="preserve">onus </w:t>
      </w:r>
      <w:r w:rsidRPr="00F6142E">
        <w:rPr>
          <w:rFonts w:ascii="Times New Roman" w:hAnsi="Times New Roman" w:cs="Times New Roman"/>
          <w:sz w:val="24"/>
          <w:szCs w:val="24"/>
        </w:rPr>
        <w:t xml:space="preserve">imposed on a plaintiff regarding causation and quantum. </w:t>
      </w:r>
      <w:r w:rsidR="002F694C"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In </w:t>
      </w:r>
      <w:r w:rsidR="00AC64DF" w:rsidRPr="00F6142E">
        <w:rPr>
          <w:rFonts w:ascii="Times New Roman" w:hAnsi="Times New Roman" w:cs="Times New Roman"/>
          <w:i/>
          <w:sz w:val="24"/>
          <w:szCs w:val="24"/>
        </w:rPr>
        <w:t>De Klerk v Absa Bank Ltd &amp; Ors</w:t>
      </w:r>
      <w:r w:rsidRPr="00F6142E">
        <w:rPr>
          <w:rFonts w:ascii="Times New Roman" w:hAnsi="Times New Roman" w:cs="Times New Roman"/>
          <w:i/>
          <w:sz w:val="24"/>
          <w:szCs w:val="24"/>
        </w:rPr>
        <w:t xml:space="preserve"> </w:t>
      </w:r>
      <w:r w:rsidRPr="00F6142E">
        <w:rPr>
          <w:rFonts w:ascii="Times New Roman" w:hAnsi="Times New Roman" w:cs="Times New Roman"/>
          <w:sz w:val="24"/>
          <w:szCs w:val="24"/>
        </w:rPr>
        <w:t xml:space="preserve">SALR 2003 (4) 315 SCHULTZ JA quoted with approval the remarks of STUART-SMITH LJ in </w:t>
      </w:r>
      <w:r w:rsidRPr="00F6142E">
        <w:rPr>
          <w:rFonts w:ascii="Times New Roman" w:hAnsi="Times New Roman" w:cs="Times New Roman"/>
          <w:i/>
          <w:sz w:val="24"/>
          <w:szCs w:val="24"/>
        </w:rPr>
        <w:t>Allied Maples Group Ltd v Simmons &amp; Simmons</w:t>
      </w:r>
      <w:r w:rsidRPr="00F6142E">
        <w:rPr>
          <w:rFonts w:ascii="Times New Roman" w:hAnsi="Times New Roman" w:cs="Times New Roman"/>
          <w:sz w:val="24"/>
          <w:szCs w:val="24"/>
        </w:rPr>
        <w:t xml:space="preserve"> (A Firm) [1995] 1WLR 1602 (CA) to the following effect:</w:t>
      </w:r>
    </w:p>
    <w:p w:rsidR="00063F6D" w:rsidRPr="00F6142E" w:rsidRDefault="00063F6D" w:rsidP="00063F6D">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“In my judgment, the plaintiff must prove as a matter of causation that he has a real or substantial chance as opposed to a speculative one. If he succeeds in doing so, the evaluation of the chance is part of the assessment of the quantum of damage, the range lying somewhere between something that just qualifies as real or substantial on the one hand and near certainty on the other. I do not think that it is helpful to seek to </w:t>
      </w:r>
      <w:proofErr w:type="gramStart"/>
      <w:r w:rsidRPr="00F6142E">
        <w:rPr>
          <w:rFonts w:ascii="Times New Roman" w:hAnsi="Times New Roman" w:cs="Times New Roman"/>
          <w:sz w:val="24"/>
          <w:szCs w:val="24"/>
        </w:rPr>
        <w:t>lay</w:t>
      </w:r>
      <w:proofErr w:type="gramEnd"/>
      <w:r w:rsidRPr="00F6142E">
        <w:rPr>
          <w:rFonts w:ascii="Times New Roman" w:hAnsi="Times New Roman" w:cs="Times New Roman"/>
          <w:sz w:val="24"/>
          <w:szCs w:val="24"/>
        </w:rPr>
        <w:t xml:space="preserve"> down in percentage terms what the lower and upper ends of the bracket should be.”</w:t>
      </w:r>
      <w:r w:rsidRPr="00F6142E">
        <w:rPr>
          <w:rStyle w:val="FootnoteReference"/>
          <w:rFonts w:ascii="Times New Roman" w:hAnsi="Times New Roman" w:cs="Times New Roman"/>
          <w:sz w:val="24"/>
          <w:szCs w:val="24"/>
        </w:rPr>
        <w:footnoteReference w:id="2"/>
      </w:r>
    </w:p>
    <w:p w:rsidR="00063F6D" w:rsidRPr="00F6142E" w:rsidRDefault="00063F6D" w:rsidP="00063F6D">
      <w:pPr>
        <w:spacing w:after="0"/>
        <w:ind w:firstLine="720"/>
        <w:jc w:val="both"/>
        <w:rPr>
          <w:rFonts w:ascii="Times New Roman" w:hAnsi="Times New Roman" w:cs="Times New Roman"/>
          <w:sz w:val="24"/>
          <w:szCs w:val="24"/>
        </w:rPr>
      </w:pPr>
    </w:p>
    <w:p w:rsidR="00063F6D" w:rsidRPr="00F6142E" w:rsidRDefault="00063F6D" w:rsidP="00063F6D">
      <w:pPr>
        <w:spacing w:after="0" w:line="240" w:lineRule="auto"/>
        <w:ind w:firstLine="720"/>
        <w:jc w:val="both"/>
        <w:rPr>
          <w:rFonts w:ascii="Times New Roman" w:hAnsi="Times New Roman" w:cs="Times New Roman"/>
          <w:sz w:val="24"/>
          <w:szCs w:val="24"/>
        </w:rPr>
      </w:pPr>
    </w:p>
    <w:p w:rsidR="008C3BDA" w:rsidRPr="00F6142E" w:rsidRDefault="00063F6D" w:rsidP="00063F6D">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It is an accepted principle of our law that some types of damage are difficult to estimate and the fact that they cannot be assessed with certainty or precision will not relieve the wrongdoer of the necessity of paying </w:t>
      </w:r>
      <w:r w:rsidR="005D509F" w:rsidRPr="00F6142E">
        <w:rPr>
          <w:rFonts w:ascii="Times New Roman" w:hAnsi="Times New Roman" w:cs="Times New Roman"/>
          <w:sz w:val="24"/>
          <w:szCs w:val="24"/>
        </w:rPr>
        <w:t xml:space="preserve">damages for his breach of duty.  </w:t>
      </w:r>
      <w:r w:rsidRPr="00F6142E">
        <w:rPr>
          <w:rFonts w:ascii="Times New Roman" w:hAnsi="Times New Roman" w:cs="Times New Roman"/>
          <w:sz w:val="24"/>
          <w:szCs w:val="24"/>
        </w:rPr>
        <w:t>The principle is not a novel one and decided authorities have gone so far as to state that a court doing the best it can with insufficient material may have to form conclusions on matters on which there is no evidence and to make allowance for contingencies even to the</w:t>
      </w:r>
      <w:r w:rsidR="005D509F" w:rsidRPr="00F6142E">
        <w:rPr>
          <w:rFonts w:ascii="Times New Roman" w:hAnsi="Times New Roman" w:cs="Times New Roman"/>
          <w:sz w:val="24"/>
          <w:szCs w:val="24"/>
        </w:rPr>
        <w:t xml:space="preserve"> extent of making a pure guess.  </w:t>
      </w:r>
      <w:proofErr w:type="gramStart"/>
      <w:r w:rsidRPr="00F6142E">
        <w:rPr>
          <w:rFonts w:ascii="Times New Roman" w:hAnsi="Times New Roman" w:cs="Times New Roman"/>
          <w:sz w:val="24"/>
          <w:szCs w:val="24"/>
        </w:rPr>
        <w:t xml:space="preserve">See </w:t>
      </w:r>
      <w:r w:rsidRPr="00F6142E">
        <w:rPr>
          <w:rFonts w:ascii="Times New Roman" w:hAnsi="Times New Roman" w:cs="Times New Roman"/>
          <w:i/>
          <w:sz w:val="24"/>
          <w:szCs w:val="24"/>
        </w:rPr>
        <w:t xml:space="preserve">Esso Standard SA (Pty) Ltd v Katz </w:t>
      </w:r>
      <w:r w:rsidRPr="00F6142E">
        <w:rPr>
          <w:rFonts w:ascii="Times New Roman" w:hAnsi="Times New Roman" w:cs="Times New Roman"/>
          <w:sz w:val="24"/>
          <w:szCs w:val="24"/>
        </w:rPr>
        <w:t>1981 (1) SA 964.</w:t>
      </w:r>
      <w:proofErr w:type="gramEnd"/>
      <w:r w:rsidRPr="00F6142E">
        <w:rPr>
          <w:rFonts w:ascii="Times New Roman" w:hAnsi="Times New Roman" w:cs="Times New Roman"/>
          <w:sz w:val="24"/>
          <w:szCs w:val="24"/>
        </w:rPr>
        <w:t xml:space="preserve"> </w:t>
      </w:r>
    </w:p>
    <w:p w:rsidR="005D509F" w:rsidRPr="00F6142E" w:rsidRDefault="005D509F" w:rsidP="005D509F">
      <w:pPr>
        <w:spacing w:after="0" w:line="240" w:lineRule="auto"/>
        <w:ind w:firstLine="1440"/>
        <w:jc w:val="both"/>
        <w:rPr>
          <w:rFonts w:ascii="Times New Roman" w:hAnsi="Times New Roman" w:cs="Times New Roman"/>
          <w:sz w:val="24"/>
          <w:szCs w:val="24"/>
        </w:rPr>
      </w:pPr>
    </w:p>
    <w:p w:rsidR="005D509F" w:rsidRPr="00F6142E" w:rsidRDefault="005D509F" w:rsidP="005D509F">
      <w:pPr>
        <w:spacing w:after="0" w:line="240" w:lineRule="auto"/>
        <w:ind w:firstLine="1440"/>
        <w:jc w:val="both"/>
        <w:rPr>
          <w:rFonts w:ascii="Times New Roman" w:hAnsi="Times New Roman" w:cs="Times New Roman"/>
          <w:sz w:val="24"/>
          <w:szCs w:val="24"/>
        </w:rPr>
      </w:pPr>
    </w:p>
    <w:p w:rsidR="00063F6D" w:rsidRPr="00F6142E" w:rsidRDefault="00063F6D" w:rsidP="00063F6D">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It is also accepted, in principle that, a court will come to a plaintiff’s aid in case of uncertainty and make an estimate in his favour provided that he has led the best evidence available to him. </w:t>
      </w:r>
      <w:r w:rsidR="00C128C2"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See </w:t>
      </w:r>
      <w:proofErr w:type="spellStart"/>
      <w:r w:rsidRPr="00F6142E">
        <w:rPr>
          <w:rFonts w:ascii="Times New Roman" w:hAnsi="Times New Roman" w:cs="Times New Roman"/>
          <w:i/>
          <w:sz w:val="24"/>
          <w:szCs w:val="24"/>
        </w:rPr>
        <w:t>Enslin</w:t>
      </w:r>
      <w:proofErr w:type="spellEnd"/>
      <w:r w:rsidRPr="00F6142E">
        <w:rPr>
          <w:rFonts w:ascii="Times New Roman" w:hAnsi="Times New Roman" w:cs="Times New Roman"/>
          <w:i/>
          <w:sz w:val="24"/>
          <w:szCs w:val="24"/>
        </w:rPr>
        <w:t xml:space="preserve"> v Meyer</w:t>
      </w:r>
      <w:r w:rsidRPr="00F6142E">
        <w:rPr>
          <w:rFonts w:ascii="Times New Roman" w:hAnsi="Times New Roman" w:cs="Times New Roman"/>
          <w:sz w:val="24"/>
          <w:szCs w:val="24"/>
        </w:rPr>
        <w:t xml:space="preserve"> 1960 (4) SA 520. Facts may also be proved </w:t>
      </w:r>
      <w:r w:rsidRPr="00F6142E">
        <w:rPr>
          <w:rFonts w:ascii="Times New Roman" w:hAnsi="Times New Roman" w:cs="Times New Roman"/>
          <w:sz w:val="24"/>
          <w:szCs w:val="24"/>
        </w:rPr>
        <w:lastRenderedPageBreak/>
        <w:t>not only by direct evidence but by inference and a man’s intentions may be proved thro</w:t>
      </w:r>
      <w:r w:rsidR="00C128C2" w:rsidRPr="00F6142E">
        <w:rPr>
          <w:rFonts w:ascii="Times New Roman" w:hAnsi="Times New Roman" w:cs="Times New Roman"/>
          <w:sz w:val="24"/>
          <w:szCs w:val="24"/>
        </w:rPr>
        <w:t xml:space="preserve">ugh the observations of others.  </w:t>
      </w:r>
      <w:r w:rsidRPr="00F6142E">
        <w:rPr>
          <w:rFonts w:ascii="Times New Roman" w:hAnsi="Times New Roman" w:cs="Times New Roman"/>
          <w:sz w:val="24"/>
          <w:szCs w:val="24"/>
        </w:rPr>
        <w:t xml:space="preserve">In </w:t>
      </w:r>
      <w:proofErr w:type="spellStart"/>
      <w:r w:rsidRPr="00F6142E">
        <w:rPr>
          <w:rFonts w:ascii="Times New Roman" w:hAnsi="Times New Roman" w:cs="Times New Roman"/>
          <w:i/>
          <w:sz w:val="24"/>
          <w:szCs w:val="24"/>
        </w:rPr>
        <w:t>Arendse</w:t>
      </w:r>
      <w:proofErr w:type="spellEnd"/>
      <w:r w:rsidRPr="00F6142E">
        <w:rPr>
          <w:rFonts w:ascii="Times New Roman" w:hAnsi="Times New Roman" w:cs="Times New Roman"/>
          <w:i/>
          <w:sz w:val="24"/>
          <w:szCs w:val="24"/>
        </w:rPr>
        <w:t xml:space="preserve"> v Maher</w:t>
      </w:r>
      <w:r w:rsidRPr="00F6142E">
        <w:rPr>
          <w:rFonts w:ascii="Times New Roman" w:hAnsi="Times New Roman" w:cs="Times New Roman"/>
          <w:sz w:val="24"/>
          <w:szCs w:val="24"/>
        </w:rPr>
        <w:t xml:space="preserve"> 1936 TPD 162 GREENBERG J </w:t>
      </w:r>
      <w:r w:rsidR="00E17CEA" w:rsidRPr="00F6142E">
        <w:rPr>
          <w:rFonts w:ascii="Times New Roman" w:hAnsi="Times New Roman" w:cs="Times New Roman"/>
          <w:sz w:val="24"/>
          <w:szCs w:val="24"/>
        </w:rPr>
        <w:t>made the following pertinent remarks</w:t>
      </w:r>
      <w:r w:rsidRPr="00F6142E">
        <w:rPr>
          <w:rFonts w:ascii="Times New Roman" w:hAnsi="Times New Roman" w:cs="Times New Roman"/>
          <w:sz w:val="24"/>
          <w:szCs w:val="24"/>
        </w:rPr>
        <w:t>:</w:t>
      </w:r>
    </w:p>
    <w:p w:rsidR="00063F6D" w:rsidRPr="00F6142E" w:rsidRDefault="00063F6D" w:rsidP="00063F6D">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“It remains, therefore, for the Court, with the very scanty material at hand, to try and assess the damage. We are asked to make bricks without straw, and if the result is inadequate then it is a disadvantage which the person who should have put proper material before the Court should suffer. The means that I have at hand are extremely unsatisfactory, but I propose to rely to some extent on the figures appearing from the decision in Chisholm’s case and to be guided by those figures.”</w:t>
      </w:r>
    </w:p>
    <w:p w:rsidR="000B721D" w:rsidRPr="00F6142E" w:rsidRDefault="000B721D" w:rsidP="00063F6D">
      <w:pPr>
        <w:spacing w:after="0" w:line="240" w:lineRule="auto"/>
        <w:ind w:left="720"/>
        <w:jc w:val="both"/>
        <w:rPr>
          <w:rFonts w:ascii="Times New Roman" w:hAnsi="Times New Roman" w:cs="Times New Roman"/>
          <w:sz w:val="24"/>
          <w:szCs w:val="24"/>
        </w:rPr>
      </w:pPr>
    </w:p>
    <w:p w:rsidR="00063F6D" w:rsidRPr="00F6142E" w:rsidRDefault="00063F6D" w:rsidP="00063F6D">
      <w:pPr>
        <w:spacing w:after="0"/>
        <w:ind w:firstLine="720"/>
        <w:jc w:val="both"/>
        <w:rPr>
          <w:rFonts w:ascii="Times New Roman" w:hAnsi="Times New Roman" w:cs="Times New Roman"/>
          <w:sz w:val="24"/>
          <w:szCs w:val="24"/>
        </w:rPr>
      </w:pPr>
    </w:p>
    <w:p w:rsidR="00C76F54" w:rsidRPr="00F6142E" w:rsidRDefault="00C76F54" w:rsidP="00AD50F8">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The existence of a contingency which is dependant upon the volition of a third person does not necessarily render the damages for breach of cont</w:t>
      </w:r>
      <w:r w:rsidR="00D053C1" w:rsidRPr="00F6142E">
        <w:rPr>
          <w:rFonts w:ascii="Times New Roman" w:hAnsi="Times New Roman" w:cs="Times New Roman"/>
          <w:sz w:val="24"/>
          <w:szCs w:val="24"/>
        </w:rPr>
        <w:t xml:space="preserve">ract incapable of assessment.  </w:t>
      </w:r>
      <w:r w:rsidR="008735B2" w:rsidRPr="00F6142E">
        <w:rPr>
          <w:rFonts w:ascii="Times New Roman" w:hAnsi="Times New Roman" w:cs="Times New Roman"/>
          <w:sz w:val="24"/>
          <w:szCs w:val="24"/>
        </w:rPr>
        <w:t xml:space="preserve">See </w:t>
      </w:r>
      <w:r w:rsidR="008735B2" w:rsidRPr="00F6142E">
        <w:rPr>
          <w:rFonts w:ascii="Times New Roman" w:hAnsi="Times New Roman" w:cs="Times New Roman"/>
          <w:i/>
          <w:sz w:val="24"/>
          <w:szCs w:val="24"/>
        </w:rPr>
        <w:t>Chaplin v Hicks</w:t>
      </w:r>
      <w:r w:rsidR="008735B2" w:rsidRPr="00F6142E">
        <w:rPr>
          <w:rFonts w:ascii="Times New Roman" w:hAnsi="Times New Roman" w:cs="Times New Roman"/>
          <w:sz w:val="24"/>
          <w:szCs w:val="24"/>
        </w:rPr>
        <w:t xml:space="preserve"> (supra) at</w:t>
      </w:r>
      <w:r w:rsidRPr="00F6142E">
        <w:rPr>
          <w:rFonts w:ascii="Times New Roman" w:hAnsi="Times New Roman" w:cs="Times New Roman"/>
          <w:sz w:val="24"/>
          <w:szCs w:val="24"/>
        </w:rPr>
        <w:t xml:space="preserve"> 793 per L J </w:t>
      </w:r>
      <w:r w:rsidR="00D91A9C" w:rsidRPr="00F6142E">
        <w:rPr>
          <w:rFonts w:ascii="Times New Roman" w:hAnsi="Times New Roman" w:cs="Times New Roman"/>
          <w:sz w:val="24"/>
          <w:szCs w:val="24"/>
        </w:rPr>
        <w:t>FLETCHER MOULTON</w:t>
      </w:r>
      <w:r w:rsidR="008735B2" w:rsidRPr="00F6142E">
        <w:rPr>
          <w:rFonts w:ascii="Times New Roman" w:hAnsi="Times New Roman" w:cs="Times New Roman"/>
          <w:sz w:val="24"/>
          <w:szCs w:val="24"/>
        </w:rPr>
        <w:t xml:space="preserve">. </w:t>
      </w:r>
      <w:r w:rsidR="00D053C1" w:rsidRPr="00F6142E">
        <w:rPr>
          <w:rFonts w:ascii="Times New Roman" w:hAnsi="Times New Roman" w:cs="Times New Roman"/>
          <w:sz w:val="24"/>
          <w:szCs w:val="24"/>
        </w:rPr>
        <w:t xml:space="preserve"> </w:t>
      </w:r>
      <w:r w:rsidRPr="00F6142E">
        <w:rPr>
          <w:rFonts w:ascii="Times New Roman" w:hAnsi="Times New Roman" w:cs="Times New Roman"/>
          <w:sz w:val="24"/>
          <w:szCs w:val="24"/>
        </w:rPr>
        <w:t>A</w:t>
      </w:r>
      <w:r w:rsidR="008735B2" w:rsidRPr="00F6142E">
        <w:rPr>
          <w:rFonts w:ascii="Times New Roman" w:hAnsi="Times New Roman" w:cs="Times New Roman"/>
          <w:sz w:val="24"/>
          <w:szCs w:val="24"/>
        </w:rPr>
        <w:t xml:space="preserve">t </w:t>
      </w:r>
      <w:r w:rsidRPr="00F6142E">
        <w:rPr>
          <w:rFonts w:ascii="Times New Roman" w:hAnsi="Times New Roman" w:cs="Times New Roman"/>
          <w:sz w:val="24"/>
          <w:szCs w:val="24"/>
        </w:rPr>
        <w:t xml:space="preserve">p </w:t>
      </w:r>
      <w:r w:rsidR="008735B2" w:rsidRPr="00F6142E">
        <w:rPr>
          <w:rFonts w:ascii="Times New Roman" w:hAnsi="Times New Roman" w:cs="Times New Roman"/>
          <w:sz w:val="24"/>
          <w:szCs w:val="24"/>
        </w:rPr>
        <w:t>795 he commented further:</w:t>
      </w:r>
    </w:p>
    <w:p w:rsidR="00C76F54" w:rsidRPr="00F6142E" w:rsidRDefault="00C76F54" w:rsidP="00D053C1">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rPr>
        <w:t>“</w:t>
      </w:r>
      <w:r w:rsidRPr="00F6142E">
        <w:rPr>
          <w:rFonts w:ascii="Times New Roman" w:hAnsi="Times New Roman" w:cs="Times New Roman"/>
          <w:sz w:val="24"/>
          <w:szCs w:val="24"/>
        </w:rPr>
        <w:t xml:space="preserve">Then the learned counsel takes up a more hopeful position. He says that the damages are difficult to assess, because it is impossible to say that the plaintiff would have obtained any prize. This is the only point of importance left for our consideration. Is expulsion from a limited class of competitors </w:t>
      </w:r>
      <w:proofErr w:type="gramStart"/>
      <w:r w:rsidRPr="00F6142E">
        <w:rPr>
          <w:rFonts w:ascii="Times New Roman" w:hAnsi="Times New Roman" w:cs="Times New Roman"/>
          <w:sz w:val="24"/>
          <w:szCs w:val="24"/>
        </w:rPr>
        <w:t>an</w:t>
      </w:r>
      <w:proofErr w:type="gramEnd"/>
      <w:r w:rsidRPr="00F6142E">
        <w:rPr>
          <w:rFonts w:ascii="Times New Roman" w:hAnsi="Times New Roman" w:cs="Times New Roman"/>
          <w:sz w:val="24"/>
          <w:szCs w:val="24"/>
        </w:rPr>
        <w:t xml:space="preserve"> injury? To my mind there can be only one answer to that question; it is an injury and may be a very substantial one. Therefore the plaintiff starts with an unchallenged case of injury, and the damages given in respect of it should be equivalent to the loss. But it is said that the damages cannot be arrived at because it is impossible to estimate the quantum of the reasonable probability of the plaintiff’s being a prize-winner. I think that, where it is clear that there has been an actual loss resulting from the breach of contract, which it is difficult to estimate in money; it is for the jury to do their best to estimate; it is not necessary that there should be an absolute measure of damages in each case. There are no doubt well-settled rules as to the measure of damages in certain cases, but such accepted rules are only applicable where the breach is one that frequently occurs.”</w:t>
      </w:r>
    </w:p>
    <w:p w:rsidR="00C76F54" w:rsidRPr="00F6142E" w:rsidRDefault="00C76F54" w:rsidP="00D053C1">
      <w:pPr>
        <w:spacing w:after="0" w:line="240" w:lineRule="auto"/>
        <w:jc w:val="both"/>
        <w:rPr>
          <w:rFonts w:ascii="Times New Roman" w:hAnsi="Times New Roman" w:cs="Times New Roman"/>
          <w:sz w:val="24"/>
          <w:szCs w:val="24"/>
        </w:rPr>
      </w:pPr>
    </w:p>
    <w:p w:rsidR="008735B2" w:rsidRPr="00F6142E" w:rsidRDefault="00C76F54" w:rsidP="00C76F54">
      <w:pPr>
        <w:spacing w:after="0"/>
        <w:jc w:val="both"/>
        <w:rPr>
          <w:rFonts w:ascii="Times New Roman" w:hAnsi="Times New Roman" w:cs="Times New Roman"/>
        </w:rPr>
      </w:pPr>
      <w:r w:rsidRPr="00F6142E">
        <w:rPr>
          <w:rFonts w:ascii="Times New Roman" w:hAnsi="Times New Roman" w:cs="Times New Roman"/>
          <w:sz w:val="24"/>
          <w:szCs w:val="24"/>
        </w:rPr>
        <w:t>A</w:t>
      </w:r>
      <w:r w:rsidR="008735B2" w:rsidRPr="00F6142E">
        <w:rPr>
          <w:rFonts w:ascii="Times New Roman" w:hAnsi="Times New Roman" w:cs="Times New Roman"/>
          <w:sz w:val="24"/>
          <w:szCs w:val="24"/>
        </w:rPr>
        <w:t>nd la</w:t>
      </w:r>
      <w:r w:rsidRPr="00F6142E">
        <w:rPr>
          <w:rFonts w:ascii="Times New Roman" w:hAnsi="Times New Roman" w:cs="Times New Roman"/>
          <w:sz w:val="24"/>
          <w:szCs w:val="24"/>
        </w:rPr>
        <w:t>t</w:t>
      </w:r>
      <w:r w:rsidR="008735B2" w:rsidRPr="00F6142E">
        <w:rPr>
          <w:rFonts w:ascii="Times New Roman" w:hAnsi="Times New Roman" w:cs="Times New Roman"/>
          <w:sz w:val="24"/>
          <w:szCs w:val="24"/>
        </w:rPr>
        <w:t>er at</w:t>
      </w:r>
      <w:r w:rsidRPr="00F6142E">
        <w:rPr>
          <w:rFonts w:ascii="Times New Roman" w:hAnsi="Times New Roman" w:cs="Times New Roman"/>
          <w:sz w:val="24"/>
          <w:szCs w:val="24"/>
        </w:rPr>
        <w:t xml:space="preserve"> 769</w:t>
      </w:r>
      <w:r w:rsidR="008735B2" w:rsidRPr="00F6142E">
        <w:rPr>
          <w:rFonts w:ascii="Times New Roman" w:hAnsi="Times New Roman" w:cs="Times New Roman"/>
          <w:sz w:val="24"/>
          <w:szCs w:val="24"/>
        </w:rPr>
        <w:t>:</w:t>
      </w:r>
    </w:p>
    <w:p w:rsidR="00C76F54" w:rsidRPr="00F6142E" w:rsidRDefault="00C76F54" w:rsidP="00D053C1">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“Is there any such rule, if it existed as that where the result of a contract depends on the volition of an independent party, the law shuts its eyes to the wrong and says that there are no damages? Such a rule, if it existed would work great wrong</w:t>
      </w:r>
      <w:r w:rsidR="00D053C1" w:rsidRPr="00F6142E">
        <w:rPr>
          <w:rFonts w:ascii="Times New Roman" w:hAnsi="Times New Roman" w:cs="Times New Roman"/>
          <w:sz w:val="24"/>
          <w:szCs w:val="24"/>
        </w:rPr>
        <w:t>…</w:t>
      </w:r>
    </w:p>
    <w:p w:rsidR="00D053C1" w:rsidRPr="00F6142E" w:rsidRDefault="00D053C1" w:rsidP="00D053C1">
      <w:pPr>
        <w:spacing w:after="0" w:line="240" w:lineRule="auto"/>
        <w:ind w:left="720"/>
        <w:jc w:val="both"/>
        <w:rPr>
          <w:rFonts w:ascii="Times New Roman" w:hAnsi="Times New Roman" w:cs="Times New Roman"/>
          <w:sz w:val="24"/>
          <w:szCs w:val="24"/>
        </w:rPr>
      </w:pPr>
    </w:p>
    <w:p w:rsidR="00C76F54" w:rsidRPr="00F6142E" w:rsidRDefault="00C76F54" w:rsidP="00D053C1">
      <w:pPr>
        <w:spacing w:after="0" w:line="240" w:lineRule="auto"/>
        <w:ind w:left="720"/>
        <w:jc w:val="both"/>
        <w:rPr>
          <w:rFonts w:ascii="Times New Roman" w:hAnsi="Times New Roman" w:cs="Times New Roman"/>
        </w:rPr>
      </w:pPr>
      <w:r w:rsidRPr="00F6142E">
        <w:rPr>
          <w:rFonts w:ascii="Times New Roman" w:hAnsi="Times New Roman" w:cs="Times New Roman"/>
        </w:rPr>
        <w:t>…</w:t>
      </w:r>
      <w:r w:rsidR="00D053C1" w:rsidRPr="00F6142E">
        <w:rPr>
          <w:rFonts w:ascii="Times New Roman" w:hAnsi="Times New Roman" w:cs="Times New Roman"/>
        </w:rPr>
        <w:t>…</w:t>
      </w:r>
      <w:r w:rsidR="00AE4DCE" w:rsidRPr="00F6142E">
        <w:rPr>
          <w:rFonts w:ascii="Times New Roman" w:hAnsi="Times New Roman" w:cs="Times New Roman"/>
        </w:rPr>
        <w:t xml:space="preserve"> </w:t>
      </w:r>
      <w:r w:rsidRPr="00F6142E">
        <w:rPr>
          <w:rFonts w:ascii="Times New Roman" w:hAnsi="Times New Roman" w:cs="Times New Roman"/>
          <w:sz w:val="24"/>
          <w:szCs w:val="24"/>
        </w:rPr>
        <w:t>Where by contract a man has a right to belong to a limited class of competitors, he is possessed of something of value, and it is the duty of the jury to estimate the pecuniary value of that advantage if it is taken from him.”</w:t>
      </w:r>
      <w:r w:rsidRPr="00F6142E">
        <w:rPr>
          <w:rFonts w:ascii="Times New Roman" w:hAnsi="Times New Roman" w:cs="Times New Roman"/>
        </w:rPr>
        <w:t xml:space="preserve">        </w:t>
      </w:r>
    </w:p>
    <w:p w:rsidR="00C76F54" w:rsidRPr="00F6142E" w:rsidRDefault="00C76F54" w:rsidP="00023CB6">
      <w:pPr>
        <w:spacing w:after="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Pr="00F6142E">
        <w:rPr>
          <w:rFonts w:ascii="Times New Roman" w:hAnsi="Times New Roman" w:cs="Times New Roman"/>
          <w:sz w:val="24"/>
          <w:szCs w:val="24"/>
        </w:rPr>
        <w:tab/>
      </w:r>
    </w:p>
    <w:p w:rsidR="00567490" w:rsidRPr="00F6142E" w:rsidRDefault="00567490" w:rsidP="00567490">
      <w:pPr>
        <w:spacing w:after="0" w:line="240" w:lineRule="auto"/>
        <w:ind w:firstLine="1440"/>
        <w:jc w:val="both"/>
        <w:rPr>
          <w:rFonts w:ascii="Times New Roman" w:hAnsi="Times New Roman" w:cs="Times New Roman"/>
          <w:sz w:val="24"/>
          <w:szCs w:val="24"/>
        </w:rPr>
      </w:pPr>
    </w:p>
    <w:p w:rsidR="00C76F54" w:rsidRPr="00F6142E" w:rsidRDefault="00C76F54" w:rsidP="00C76F54">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lastRenderedPageBreak/>
        <w:t xml:space="preserve">In </w:t>
      </w:r>
      <w:proofErr w:type="spellStart"/>
      <w:r w:rsidRPr="00F6142E">
        <w:rPr>
          <w:rFonts w:ascii="Times New Roman" w:hAnsi="Times New Roman" w:cs="Times New Roman"/>
          <w:i/>
          <w:sz w:val="24"/>
          <w:szCs w:val="24"/>
        </w:rPr>
        <w:t>Goedhals</w:t>
      </w:r>
      <w:proofErr w:type="spellEnd"/>
      <w:r w:rsidRPr="00F6142E">
        <w:rPr>
          <w:rFonts w:ascii="Times New Roman" w:hAnsi="Times New Roman" w:cs="Times New Roman"/>
          <w:i/>
          <w:sz w:val="24"/>
          <w:szCs w:val="24"/>
        </w:rPr>
        <w:t xml:space="preserve"> v </w:t>
      </w:r>
      <w:proofErr w:type="spellStart"/>
      <w:r w:rsidRPr="00F6142E">
        <w:rPr>
          <w:rFonts w:ascii="Times New Roman" w:hAnsi="Times New Roman" w:cs="Times New Roman"/>
          <w:i/>
          <w:sz w:val="24"/>
          <w:szCs w:val="24"/>
        </w:rPr>
        <w:t>Graaff-Reinet</w:t>
      </w:r>
      <w:proofErr w:type="spellEnd"/>
      <w:r w:rsidRPr="00F6142E">
        <w:rPr>
          <w:rFonts w:ascii="Times New Roman" w:hAnsi="Times New Roman" w:cs="Times New Roman"/>
          <w:i/>
          <w:sz w:val="24"/>
          <w:szCs w:val="24"/>
        </w:rPr>
        <w:t xml:space="preserve"> Municipality</w:t>
      </w:r>
      <w:r w:rsidRPr="00F6142E">
        <w:rPr>
          <w:rFonts w:ascii="Times New Roman" w:hAnsi="Times New Roman" w:cs="Times New Roman"/>
          <w:sz w:val="24"/>
          <w:szCs w:val="24"/>
        </w:rPr>
        <w:t xml:space="preserve"> 1955 (3) S.A 482, HALL J, at 487C-E said;</w:t>
      </w:r>
    </w:p>
    <w:p w:rsidR="00C76F54" w:rsidRPr="00F6142E" w:rsidRDefault="00C76F54" w:rsidP="00FF5456">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“The general principle upon which damages are to be assessed was laid in </w:t>
      </w:r>
      <w:r w:rsidRPr="00F6142E">
        <w:rPr>
          <w:rFonts w:ascii="Times New Roman" w:hAnsi="Times New Roman" w:cs="Times New Roman"/>
          <w:i/>
          <w:sz w:val="24"/>
          <w:szCs w:val="24"/>
        </w:rPr>
        <w:t>Victoria Falls and Transvaal and</w:t>
      </w:r>
      <w:r w:rsidRPr="00F6142E">
        <w:rPr>
          <w:rFonts w:ascii="Times New Roman" w:hAnsi="Times New Roman" w:cs="Times New Roman"/>
          <w:sz w:val="24"/>
          <w:szCs w:val="24"/>
        </w:rPr>
        <w:t xml:space="preserve"> </w:t>
      </w:r>
      <w:r w:rsidRPr="00F6142E">
        <w:rPr>
          <w:rFonts w:ascii="Times New Roman" w:hAnsi="Times New Roman" w:cs="Times New Roman"/>
          <w:i/>
          <w:sz w:val="24"/>
          <w:szCs w:val="24"/>
        </w:rPr>
        <w:t xml:space="preserve">Power Co. Ltd v Consolidated </w:t>
      </w:r>
      <w:proofErr w:type="spellStart"/>
      <w:r w:rsidRPr="00F6142E">
        <w:rPr>
          <w:rFonts w:ascii="Times New Roman" w:hAnsi="Times New Roman" w:cs="Times New Roman"/>
          <w:i/>
          <w:sz w:val="24"/>
          <w:szCs w:val="24"/>
        </w:rPr>
        <w:t>Langlaate</w:t>
      </w:r>
      <w:proofErr w:type="spellEnd"/>
      <w:r w:rsidRPr="00F6142E">
        <w:rPr>
          <w:rFonts w:ascii="Times New Roman" w:hAnsi="Times New Roman" w:cs="Times New Roman"/>
          <w:i/>
          <w:sz w:val="24"/>
          <w:szCs w:val="24"/>
        </w:rPr>
        <w:t xml:space="preserve"> Mines Ltd</w:t>
      </w:r>
      <w:r w:rsidRPr="00F6142E">
        <w:rPr>
          <w:rFonts w:ascii="Times New Roman" w:hAnsi="Times New Roman" w:cs="Times New Roman"/>
          <w:sz w:val="24"/>
          <w:szCs w:val="24"/>
        </w:rPr>
        <w:t xml:space="preserve"> 1915 A.D. at p 22, where it is stated that, so far as possible, the person injured must be placed in the same position as he would have been if the contract had been performed. On this principle it appears to me that the question which the trial court would have to decide in order to assess damages in this case is what </w:t>
      </w:r>
      <w:proofErr w:type="gramStart"/>
      <w:r w:rsidRPr="00F6142E">
        <w:rPr>
          <w:rFonts w:ascii="Times New Roman" w:hAnsi="Times New Roman" w:cs="Times New Roman"/>
          <w:sz w:val="24"/>
          <w:szCs w:val="24"/>
        </w:rPr>
        <w:t>would the opportunity of finding water</w:t>
      </w:r>
      <w:proofErr w:type="gramEnd"/>
      <w:r w:rsidRPr="00F6142E">
        <w:rPr>
          <w:rFonts w:ascii="Times New Roman" w:hAnsi="Times New Roman" w:cs="Times New Roman"/>
          <w:sz w:val="24"/>
          <w:szCs w:val="24"/>
        </w:rPr>
        <w:t xml:space="preserve"> be worth to the plaintiff under the circumstances of the case.</w:t>
      </w:r>
      <w:r w:rsidR="00E17CEA" w:rsidRPr="00F6142E">
        <w:rPr>
          <w:rFonts w:ascii="Times New Roman" w:hAnsi="Times New Roman" w:cs="Times New Roman"/>
          <w:sz w:val="24"/>
          <w:szCs w:val="24"/>
        </w:rPr>
        <w:t>”</w:t>
      </w:r>
      <w:r w:rsidRPr="00F6142E">
        <w:rPr>
          <w:rFonts w:ascii="Times New Roman" w:hAnsi="Times New Roman" w:cs="Times New Roman"/>
          <w:sz w:val="24"/>
          <w:szCs w:val="24"/>
        </w:rPr>
        <w:t xml:space="preserve"> </w:t>
      </w:r>
    </w:p>
    <w:p w:rsidR="00FF5456" w:rsidRPr="00F6142E" w:rsidRDefault="00FF5456" w:rsidP="00FF5456">
      <w:pPr>
        <w:spacing w:after="0" w:line="240" w:lineRule="auto"/>
        <w:ind w:left="720"/>
        <w:jc w:val="both"/>
        <w:rPr>
          <w:rFonts w:ascii="Times New Roman" w:hAnsi="Times New Roman" w:cs="Times New Roman"/>
          <w:sz w:val="24"/>
          <w:szCs w:val="24"/>
        </w:rPr>
      </w:pPr>
    </w:p>
    <w:p w:rsidR="00FF5456" w:rsidRPr="00F6142E" w:rsidRDefault="00FF5456" w:rsidP="00FF5456">
      <w:pPr>
        <w:spacing w:after="0" w:line="240" w:lineRule="auto"/>
        <w:ind w:left="720"/>
        <w:jc w:val="both"/>
        <w:rPr>
          <w:rFonts w:ascii="Times New Roman" w:hAnsi="Times New Roman" w:cs="Times New Roman"/>
          <w:sz w:val="24"/>
          <w:szCs w:val="24"/>
        </w:rPr>
      </w:pPr>
    </w:p>
    <w:p w:rsidR="00C76F54" w:rsidRPr="00F6142E" w:rsidRDefault="00C76F54" w:rsidP="00A46A71">
      <w:pPr>
        <w:spacing w:after="0" w:line="240" w:lineRule="auto"/>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C76F54" w:rsidRPr="00F6142E" w:rsidRDefault="00C76F54" w:rsidP="00252A26">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Similar remarks were issued by MASON J in </w:t>
      </w:r>
      <w:r w:rsidRPr="00F6142E">
        <w:rPr>
          <w:rFonts w:ascii="Times New Roman" w:hAnsi="Times New Roman" w:cs="Times New Roman"/>
          <w:i/>
          <w:sz w:val="24"/>
          <w:szCs w:val="24"/>
        </w:rPr>
        <w:t xml:space="preserve">Trichardt v Van der </w:t>
      </w:r>
      <w:proofErr w:type="spellStart"/>
      <w:r w:rsidRPr="00F6142E">
        <w:rPr>
          <w:rFonts w:ascii="Times New Roman" w:hAnsi="Times New Roman" w:cs="Times New Roman"/>
          <w:i/>
          <w:sz w:val="24"/>
          <w:szCs w:val="24"/>
        </w:rPr>
        <w:t>Linde</w:t>
      </w:r>
      <w:proofErr w:type="spellEnd"/>
      <w:r w:rsidRPr="00F6142E">
        <w:rPr>
          <w:rFonts w:ascii="Times New Roman" w:hAnsi="Times New Roman" w:cs="Times New Roman"/>
          <w:sz w:val="24"/>
          <w:szCs w:val="24"/>
        </w:rPr>
        <w:t xml:space="preserve"> 1916 T.P.D 149 at 152-3 to the following effect:</w:t>
      </w:r>
    </w:p>
    <w:p w:rsidR="00252A26" w:rsidRPr="00F6142E" w:rsidRDefault="00C76F54" w:rsidP="00252A26">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“Now, it is quite clear, in this case, that there was a breach of the contract. It is quite clear that the </w:t>
      </w:r>
      <w:proofErr w:type="gramStart"/>
      <w:r w:rsidRPr="00F6142E">
        <w:rPr>
          <w:rFonts w:ascii="Times New Roman" w:hAnsi="Times New Roman" w:cs="Times New Roman"/>
          <w:sz w:val="24"/>
          <w:szCs w:val="24"/>
        </w:rPr>
        <w:t>object of the contract was that the horse should be raced and win</w:t>
      </w:r>
      <w:proofErr w:type="gramEnd"/>
      <w:r w:rsidRPr="00F6142E">
        <w:rPr>
          <w:rFonts w:ascii="Times New Roman" w:hAnsi="Times New Roman" w:cs="Times New Roman"/>
          <w:sz w:val="24"/>
          <w:szCs w:val="24"/>
        </w:rPr>
        <w:t xml:space="preserve"> prizes. It is quite clear that the breach defeated the very object of the contract, and the loss of the chance is the actual and necessary result of the breach. Now, the matter was considered in the case of </w:t>
      </w:r>
      <w:r w:rsidRPr="00F6142E">
        <w:rPr>
          <w:rFonts w:ascii="Times New Roman" w:hAnsi="Times New Roman" w:cs="Times New Roman"/>
          <w:i/>
          <w:sz w:val="24"/>
          <w:szCs w:val="24"/>
        </w:rPr>
        <w:t xml:space="preserve">Watson v </w:t>
      </w:r>
      <w:proofErr w:type="spellStart"/>
      <w:r w:rsidRPr="00F6142E">
        <w:rPr>
          <w:rFonts w:ascii="Times New Roman" w:hAnsi="Times New Roman" w:cs="Times New Roman"/>
          <w:i/>
          <w:sz w:val="24"/>
          <w:szCs w:val="24"/>
        </w:rPr>
        <w:t>Ambergate</w:t>
      </w:r>
      <w:proofErr w:type="spellEnd"/>
      <w:r w:rsidRPr="00F6142E">
        <w:rPr>
          <w:rFonts w:ascii="Times New Roman" w:hAnsi="Times New Roman" w:cs="Times New Roman"/>
          <w:i/>
          <w:sz w:val="24"/>
          <w:szCs w:val="24"/>
        </w:rPr>
        <w:t xml:space="preserve"> Railway Co</w:t>
      </w:r>
      <w:r w:rsidRPr="00F6142E">
        <w:rPr>
          <w:rFonts w:ascii="Times New Roman" w:hAnsi="Times New Roman" w:cs="Times New Roman"/>
          <w:sz w:val="24"/>
          <w:szCs w:val="24"/>
        </w:rPr>
        <w:t xml:space="preserve"> (15 </w:t>
      </w:r>
      <w:proofErr w:type="spellStart"/>
      <w:r w:rsidRPr="00F6142E">
        <w:rPr>
          <w:rFonts w:ascii="Times New Roman" w:hAnsi="Times New Roman" w:cs="Times New Roman"/>
          <w:sz w:val="24"/>
          <w:szCs w:val="24"/>
        </w:rPr>
        <w:t>Jur</w:t>
      </w:r>
      <w:proofErr w:type="spellEnd"/>
      <w:r w:rsidRPr="00F6142E">
        <w:rPr>
          <w:rFonts w:ascii="Times New Roman" w:hAnsi="Times New Roman" w:cs="Times New Roman"/>
          <w:sz w:val="24"/>
          <w:szCs w:val="24"/>
        </w:rPr>
        <w:t xml:space="preserve">. 448). There, the two judges differ as to whether the value of a chance should be estimated for the purpose of damages, and </w:t>
      </w:r>
      <w:proofErr w:type="spellStart"/>
      <w:r w:rsidRPr="00F6142E">
        <w:rPr>
          <w:rFonts w:ascii="Times New Roman" w:hAnsi="Times New Roman" w:cs="Times New Roman"/>
          <w:sz w:val="24"/>
          <w:szCs w:val="24"/>
        </w:rPr>
        <w:t>Mayne</w:t>
      </w:r>
      <w:proofErr w:type="spellEnd"/>
      <w:r w:rsidRPr="00F6142E">
        <w:rPr>
          <w:rFonts w:ascii="Times New Roman" w:hAnsi="Times New Roman" w:cs="Times New Roman"/>
          <w:sz w:val="24"/>
          <w:szCs w:val="24"/>
        </w:rPr>
        <w:t xml:space="preserve"> on damages (6</w:t>
      </w:r>
      <w:r w:rsidRPr="00F6142E">
        <w:rPr>
          <w:rFonts w:ascii="Times New Roman" w:hAnsi="Times New Roman" w:cs="Times New Roman"/>
          <w:sz w:val="24"/>
          <w:szCs w:val="24"/>
          <w:vertAlign w:val="superscript"/>
        </w:rPr>
        <w:t>th</w:t>
      </w:r>
      <w:r w:rsidRPr="00F6142E">
        <w:rPr>
          <w:rFonts w:ascii="Times New Roman" w:hAnsi="Times New Roman" w:cs="Times New Roman"/>
          <w:sz w:val="24"/>
          <w:szCs w:val="24"/>
        </w:rPr>
        <w:t xml:space="preserve"> Ed. P 60), in commenting on the decision, accepted the view of the judge who thought that a chance was not such an element of damages as could be estimated and allowed for in a Court of Justice. But, all these authorities were considered in the case of </w:t>
      </w:r>
      <w:r w:rsidRPr="00F6142E">
        <w:rPr>
          <w:rFonts w:ascii="Times New Roman" w:hAnsi="Times New Roman" w:cs="Times New Roman"/>
          <w:i/>
          <w:sz w:val="24"/>
          <w:szCs w:val="24"/>
        </w:rPr>
        <w:t>Chaplin v Hicks</w:t>
      </w:r>
      <w:r w:rsidRPr="00F6142E">
        <w:rPr>
          <w:rFonts w:ascii="Times New Roman" w:hAnsi="Times New Roman" w:cs="Times New Roman"/>
          <w:sz w:val="24"/>
          <w:szCs w:val="24"/>
        </w:rPr>
        <w:t xml:space="preserve"> (1911, 2 K.B.D. 786), and there it was held that-I think it was in a beauty competition-the loss of such a chance was an element of damage which the jury were entitled to estimate the value of, and the jury in that case awarded BP 100.00 damages, which was upheld on appeal. In that case, the Court said there was no question that the loss of the chance was the necessary result of the breach of the contract, and that though it might be difficult to estimate what the value of a chance may be, it was the duty of the jury to endeavour to do so, and if they awarded some reasonable sum, the Court would not interfere.” </w:t>
      </w:r>
    </w:p>
    <w:p w:rsidR="00C76F54" w:rsidRPr="00F6142E" w:rsidRDefault="00C76F54" w:rsidP="00252A26">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C76F54" w:rsidRPr="00F6142E" w:rsidRDefault="00C76F54" w:rsidP="00C76F54">
      <w:pPr>
        <w:spacing w:after="0"/>
        <w:ind w:firstLine="720"/>
        <w:jc w:val="both"/>
        <w:rPr>
          <w:rFonts w:ascii="Times New Roman" w:hAnsi="Times New Roman" w:cs="Times New Roman"/>
          <w:sz w:val="24"/>
          <w:szCs w:val="24"/>
        </w:rPr>
      </w:pPr>
    </w:p>
    <w:p w:rsidR="005479FF" w:rsidRPr="00F6142E" w:rsidRDefault="00482B0C" w:rsidP="00063F6D">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063F6D" w:rsidRPr="00F6142E">
        <w:rPr>
          <w:rFonts w:ascii="Times New Roman" w:hAnsi="Times New Roman" w:cs="Times New Roman"/>
          <w:sz w:val="24"/>
          <w:szCs w:val="24"/>
        </w:rPr>
        <w:t xml:space="preserve">This Court accepts that no detailed evidence was placed before the court </w:t>
      </w:r>
      <w:r w:rsidR="00063F6D" w:rsidRPr="00F6142E">
        <w:rPr>
          <w:rFonts w:ascii="Times New Roman" w:hAnsi="Times New Roman" w:cs="Times New Roman"/>
          <w:i/>
          <w:sz w:val="24"/>
          <w:szCs w:val="24"/>
        </w:rPr>
        <w:t>a quo</w:t>
      </w:r>
      <w:r w:rsidR="00063F6D" w:rsidRPr="00F6142E">
        <w:rPr>
          <w:rFonts w:ascii="Times New Roman" w:hAnsi="Times New Roman" w:cs="Times New Roman"/>
          <w:sz w:val="24"/>
          <w:szCs w:val="24"/>
        </w:rPr>
        <w:t xml:space="preserve"> on the legal implication attaching to the publication of the list of pa</w:t>
      </w:r>
      <w:r w:rsidR="00252A26" w:rsidRPr="00F6142E">
        <w:rPr>
          <w:rFonts w:ascii="Times New Roman" w:hAnsi="Times New Roman" w:cs="Times New Roman"/>
          <w:sz w:val="24"/>
          <w:szCs w:val="24"/>
        </w:rPr>
        <w:t xml:space="preserve">rticipating farmers by the RBZ.  </w:t>
      </w:r>
      <w:r w:rsidR="00063F6D" w:rsidRPr="00F6142E">
        <w:rPr>
          <w:rFonts w:ascii="Times New Roman" w:hAnsi="Times New Roman" w:cs="Times New Roman"/>
          <w:sz w:val="24"/>
          <w:szCs w:val="24"/>
        </w:rPr>
        <w:t xml:space="preserve">The scheme, from the evidence before the court </w:t>
      </w:r>
      <w:r w:rsidR="00063F6D" w:rsidRPr="00F6142E">
        <w:rPr>
          <w:rFonts w:ascii="Times New Roman" w:hAnsi="Times New Roman" w:cs="Times New Roman"/>
          <w:i/>
          <w:sz w:val="24"/>
          <w:szCs w:val="24"/>
        </w:rPr>
        <w:t>a quo</w:t>
      </w:r>
      <w:r w:rsidR="00063F6D" w:rsidRPr="00F6142E">
        <w:rPr>
          <w:rFonts w:ascii="Times New Roman" w:hAnsi="Times New Roman" w:cs="Times New Roman"/>
          <w:sz w:val="24"/>
          <w:szCs w:val="24"/>
        </w:rPr>
        <w:t>, was introduced at the instance of the RBZ to encourage farmers to grow tobacco as a way of boosting the foreign currency earn</w:t>
      </w:r>
      <w:r w:rsidR="00C07120" w:rsidRPr="00F6142E">
        <w:rPr>
          <w:rFonts w:ascii="Times New Roman" w:hAnsi="Times New Roman" w:cs="Times New Roman"/>
          <w:sz w:val="24"/>
          <w:szCs w:val="24"/>
        </w:rPr>
        <w:t xml:space="preserve">ings of the country as a whole.  </w:t>
      </w:r>
      <w:r w:rsidR="00063F6D" w:rsidRPr="00F6142E">
        <w:rPr>
          <w:rFonts w:ascii="Times New Roman" w:hAnsi="Times New Roman" w:cs="Times New Roman"/>
          <w:sz w:val="24"/>
          <w:szCs w:val="24"/>
        </w:rPr>
        <w:t xml:space="preserve">It was a scheme under which the country was the major beneficiary, in that following upon the sale of the tobacco crop the farmer would be </w:t>
      </w:r>
      <w:r w:rsidR="00063F6D" w:rsidRPr="00F6142E">
        <w:rPr>
          <w:rFonts w:ascii="Times New Roman" w:hAnsi="Times New Roman" w:cs="Times New Roman"/>
          <w:sz w:val="24"/>
          <w:szCs w:val="24"/>
        </w:rPr>
        <w:lastRenderedPageBreak/>
        <w:t>paid in the local currency with the foreign currency being</w:t>
      </w:r>
      <w:r w:rsidR="00C07120" w:rsidRPr="00F6142E">
        <w:rPr>
          <w:rFonts w:ascii="Times New Roman" w:hAnsi="Times New Roman" w:cs="Times New Roman"/>
          <w:sz w:val="24"/>
          <w:szCs w:val="24"/>
        </w:rPr>
        <w:t xml:space="preserve"> retained by the RBZ.  </w:t>
      </w:r>
      <w:r w:rsidR="00063F6D" w:rsidRPr="00F6142E">
        <w:rPr>
          <w:rFonts w:ascii="Times New Roman" w:hAnsi="Times New Roman" w:cs="Times New Roman"/>
          <w:sz w:val="24"/>
          <w:szCs w:val="24"/>
        </w:rPr>
        <w:t>The scheme however, presented an avenue through which farmers could then obtain a benefit to access foreign currency in cash and kind, the latter through the a</w:t>
      </w:r>
      <w:r w:rsidR="00C07120" w:rsidRPr="00F6142E">
        <w:rPr>
          <w:rFonts w:ascii="Times New Roman" w:hAnsi="Times New Roman" w:cs="Times New Roman"/>
          <w:sz w:val="24"/>
          <w:szCs w:val="24"/>
        </w:rPr>
        <w:t xml:space="preserve">ccess to scarce farming inputs.  </w:t>
      </w:r>
      <w:r w:rsidR="00063F6D" w:rsidRPr="00F6142E">
        <w:rPr>
          <w:rFonts w:ascii="Times New Roman" w:hAnsi="Times New Roman" w:cs="Times New Roman"/>
          <w:sz w:val="24"/>
          <w:szCs w:val="24"/>
        </w:rPr>
        <w:t>Thus, at the end of it all, the benefit would accrue to the country and the individual farmer.</w:t>
      </w:r>
    </w:p>
    <w:p w:rsidR="00063F6D" w:rsidRPr="00F6142E" w:rsidRDefault="00063F6D" w:rsidP="005479FF">
      <w:pPr>
        <w:spacing w:after="0" w:line="240" w:lineRule="auto"/>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63515D" w:rsidRPr="00F6142E" w:rsidRDefault="0063515D" w:rsidP="0063515D">
      <w:pPr>
        <w:spacing w:after="0" w:line="240" w:lineRule="auto"/>
        <w:ind w:firstLine="1440"/>
        <w:jc w:val="both"/>
        <w:rPr>
          <w:rFonts w:ascii="Times New Roman" w:hAnsi="Times New Roman" w:cs="Times New Roman"/>
          <w:sz w:val="24"/>
          <w:szCs w:val="24"/>
        </w:rPr>
      </w:pPr>
    </w:p>
    <w:p w:rsidR="003E1057" w:rsidRPr="00F6142E" w:rsidRDefault="003E1057" w:rsidP="00C07120">
      <w:pPr>
        <w:spacing w:after="0"/>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It is correct that the appellant suffered damages but on the facts presented to the court </w:t>
      </w:r>
      <w:r w:rsidRPr="00F6142E">
        <w:rPr>
          <w:rFonts w:ascii="Times New Roman" w:hAnsi="Times New Roman" w:cs="Times New Roman"/>
          <w:i/>
          <w:sz w:val="24"/>
          <w:szCs w:val="24"/>
        </w:rPr>
        <w:t>a quo</w:t>
      </w:r>
      <w:r w:rsidRPr="00F6142E">
        <w:rPr>
          <w:rFonts w:ascii="Times New Roman" w:hAnsi="Times New Roman" w:cs="Times New Roman"/>
          <w:sz w:val="24"/>
          <w:szCs w:val="24"/>
        </w:rPr>
        <w:t xml:space="preserve"> it </w:t>
      </w:r>
      <w:r w:rsidR="00E17CEA" w:rsidRPr="00F6142E">
        <w:rPr>
          <w:rFonts w:ascii="Times New Roman" w:hAnsi="Times New Roman" w:cs="Times New Roman"/>
          <w:sz w:val="24"/>
          <w:szCs w:val="24"/>
        </w:rPr>
        <w:t xml:space="preserve">is almost an </w:t>
      </w:r>
      <w:r w:rsidRPr="00F6142E">
        <w:rPr>
          <w:rFonts w:ascii="Times New Roman" w:hAnsi="Times New Roman" w:cs="Times New Roman"/>
          <w:sz w:val="24"/>
          <w:szCs w:val="24"/>
        </w:rPr>
        <w:t xml:space="preserve">impossible </w:t>
      </w:r>
      <w:r w:rsidR="00E17CEA" w:rsidRPr="00F6142E">
        <w:rPr>
          <w:rFonts w:ascii="Times New Roman" w:hAnsi="Times New Roman" w:cs="Times New Roman"/>
          <w:sz w:val="24"/>
          <w:szCs w:val="24"/>
        </w:rPr>
        <w:t xml:space="preserve">task </w:t>
      </w:r>
      <w:r w:rsidRPr="00F6142E">
        <w:rPr>
          <w:rFonts w:ascii="Times New Roman" w:hAnsi="Times New Roman" w:cs="Times New Roman"/>
          <w:sz w:val="24"/>
          <w:szCs w:val="24"/>
        </w:rPr>
        <w:t>for a court to make an assessment of the monetar</w:t>
      </w:r>
      <w:r w:rsidR="008D570A" w:rsidRPr="00F6142E">
        <w:rPr>
          <w:rFonts w:ascii="Times New Roman" w:hAnsi="Times New Roman" w:cs="Times New Roman"/>
          <w:sz w:val="24"/>
          <w:szCs w:val="24"/>
        </w:rPr>
        <w:t xml:space="preserve">y damages due to the appellant.  </w:t>
      </w:r>
      <w:r w:rsidRPr="00F6142E">
        <w:rPr>
          <w:rFonts w:ascii="Times New Roman" w:hAnsi="Times New Roman" w:cs="Times New Roman"/>
          <w:sz w:val="24"/>
          <w:szCs w:val="24"/>
        </w:rPr>
        <w:t xml:space="preserve">In </w:t>
      </w:r>
      <w:proofErr w:type="spellStart"/>
      <w:r w:rsidRPr="00F6142E">
        <w:rPr>
          <w:rFonts w:ascii="Times New Roman" w:hAnsi="Times New Roman" w:cs="Times New Roman"/>
          <w:i/>
          <w:sz w:val="24"/>
          <w:szCs w:val="24"/>
        </w:rPr>
        <w:t>Ebrahim</w:t>
      </w:r>
      <w:proofErr w:type="spellEnd"/>
      <w:r w:rsidRPr="00F6142E">
        <w:rPr>
          <w:rFonts w:ascii="Times New Roman" w:hAnsi="Times New Roman" w:cs="Times New Roman"/>
          <w:i/>
          <w:sz w:val="24"/>
          <w:szCs w:val="24"/>
        </w:rPr>
        <w:t xml:space="preserve"> v Pittman N.O.</w:t>
      </w:r>
      <w:r w:rsidRPr="00F6142E">
        <w:rPr>
          <w:rFonts w:ascii="Times New Roman" w:hAnsi="Times New Roman" w:cs="Times New Roman"/>
          <w:sz w:val="24"/>
          <w:szCs w:val="24"/>
        </w:rPr>
        <w:t xml:space="preserve"> 1995 (1) ZLR 176H at 187C-D BARTLETT J quoted with approval the remarks of BERMAN J in </w:t>
      </w:r>
      <w:r w:rsidRPr="00F6142E">
        <w:rPr>
          <w:rFonts w:ascii="Times New Roman" w:hAnsi="Times New Roman" w:cs="Times New Roman"/>
          <w:i/>
          <w:sz w:val="24"/>
          <w:szCs w:val="24"/>
        </w:rPr>
        <w:t xml:space="preserve">Aarons Whale Rock Trust v Murray &amp; Roberts Ltd &amp; </w:t>
      </w:r>
      <w:proofErr w:type="spellStart"/>
      <w:r w:rsidRPr="00F6142E">
        <w:rPr>
          <w:rFonts w:ascii="Times New Roman" w:hAnsi="Times New Roman" w:cs="Times New Roman"/>
          <w:i/>
          <w:sz w:val="24"/>
          <w:szCs w:val="24"/>
        </w:rPr>
        <w:t>Anor</w:t>
      </w:r>
      <w:proofErr w:type="spellEnd"/>
      <w:r w:rsidRPr="00F6142E">
        <w:rPr>
          <w:rFonts w:ascii="Times New Roman" w:hAnsi="Times New Roman" w:cs="Times New Roman"/>
          <w:sz w:val="24"/>
          <w:szCs w:val="24"/>
        </w:rPr>
        <w:t xml:space="preserve"> 1992 (1) SA 652(C) at 655H-656F to the following effect:</w:t>
      </w:r>
    </w:p>
    <w:p w:rsidR="00C821AA" w:rsidRPr="00F6142E" w:rsidRDefault="003E1057" w:rsidP="008D570A">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“Where damages can be assessed with exact mathematical precision, a plaintiff is expected to adduce sufficient evidence to meet this requirement. Where, as is the case here, this cannot be done, the plaintiff must lead such evidence as is available to it (but of adequate sufficiency) so as to enable the court to quantify his damage to make an appropriate award in his favour. The court must not</w:t>
      </w:r>
      <w:r w:rsidR="00AD573D" w:rsidRPr="00F6142E">
        <w:rPr>
          <w:rFonts w:ascii="Times New Roman" w:hAnsi="Times New Roman" w:cs="Times New Roman"/>
          <w:sz w:val="24"/>
          <w:szCs w:val="24"/>
        </w:rPr>
        <w:t xml:space="preserve"> </w:t>
      </w:r>
      <w:r w:rsidRPr="00F6142E">
        <w:rPr>
          <w:rFonts w:ascii="Times New Roman" w:hAnsi="Times New Roman" w:cs="Times New Roman"/>
          <w:sz w:val="24"/>
          <w:szCs w:val="24"/>
        </w:rPr>
        <w:t>be faced with an exercise in guesswork; what is required of a plaintiff is that he should put before the court enough evidence from which it can, albeit with difficulty, compensate him by an award of money as a fair approximation of his mathematically unquantifiable loss</w:t>
      </w:r>
      <w:r w:rsidR="00C821AA" w:rsidRPr="00F6142E">
        <w:rPr>
          <w:rFonts w:ascii="Times New Roman" w:hAnsi="Times New Roman" w:cs="Times New Roman"/>
          <w:sz w:val="24"/>
          <w:szCs w:val="24"/>
        </w:rPr>
        <w:t>…”</w:t>
      </w:r>
    </w:p>
    <w:p w:rsidR="008C3BDA" w:rsidRPr="00F6142E" w:rsidRDefault="008C3BDA" w:rsidP="008565C3">
      <w:pPr>
        <w:spacing w:after="0"/>
        <w:ind w:firstLine="1440"/>
        <w:jc w:val="both"/>
        <w:rPr>
          <w:rFonts w:ascii="Times New Roman" w:hAnsi="Times New Roman" w:cs="Times New Roman"/>
          <w:sz w:val="24"/>
          <w:szCs w:val="24"/>
        </w:rPr>
      </w:pPr>
    </w:p>
    <w:p w:rsidR="008D570A" w:rsidRPr="00F6142E" w:rsidRDefault="008D570A" w:rsidP="008D570A">
      <w:pPr>
        <w:spacing w:after="0" w:line="240" w:lineRule="auto"/>
        <w:ind w:firstLine="1440"/>
        <w:jc w:val="both"/>
        <w:rPr>
          <w:rFonts w:ascii="Times New Roman" w:hAnsi="Times New Roman" w:cs="Times New Roman"/>
          <w:sz w:val="24"/>
          <w:szCs w:val="24"/>
        </w:rPr>
      </w:pPr>
    </w:p>
    <w:p w:rsidR="00CE3F44" w:rsidRPr="00F6142E" w:rsidRDefault="002C53AF" w:rsidP="008565C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The appellant </w:t>
      </w:r>
      <w:r w:rsidR="00CE3F44" w:rsidRPr="00F6142E">
        <w:rPr>
          <w:rFonts w:ascii="Times New Roman" w:hAnsi="Times New Roman" w:cs="Times New Roman"/>
          <w:sz w:val="24"/>
          <w:szCs w:val="24"/>
        </w:rPr>
        <w:t xml:space="preserve">has urged this Court to make the assessment as the evidence presented before the trial court was the best evidence available to the appellant. </w:t>
      </w:r>
      <w:r w:rsidR="005F1B00" w:rsidRPr="00F6142E">
        <w:rPr>
          <w:rFonts w:ascii="Times New Roman" w:hAnsi="Times New Roman" w:cs="Times New Roman"/>
          <w:sz w:val="24"/>
          <w:szCs w:val="24"/>
        </w:rPr>
        <w:t xml:space="preserve"> </w:t>
      </w:r>
      <w:r w:rsidR="00CE3F44" w:rsidRPr="00F6142E">
        <w:rPr>
          <w:rFonts w:ascii="Times New Roman" w:hAnsi="Times New Roman" w:cs="Times New Roman"/>
          <w:sz w:val="24"/>
          <w:szCs w:val="24"/>
        </w:rPr>
        <w:t xml:space="preserve">The issue, however, is whether the learned judge in the court </w:t>
      </w:r>
      <w:r w:rsidR="00CE3F44" w:rsidRPr="00F6142E">
        <w:rPr>
          <w:rFonts w:ascii="Times New Roman" w:hAnsi="Times New Roman" w:cs="Times New Roman"/>
          <w:i/>
          <w:sz w:val="24"/>
          <w:szCs w:val="24"/>
        </w:rPr>
        <w:t>a quo</w:t>
      </w:r>
      <w:r w:rsidR="00CE3F44" w:rsidRPr="00F6142E">
        <w:rPr>
          <w:rFonts w:ascii="Times New Roman" w:hAnsi="Times New Roman" w:cs="Times New Roman"/>
          <w:sz w:val="24"/>
          <w:szCs w:val="24"/>
        </w:rPr>
        <w:t xml:space="preserve"> had sufficient evidence before him to enable him to arrive at a quantification of the amount of damages that the appellant had suffered due to the failure of the respondent to transmit the application to the RBZ. </w:t>
      </w:r>
      <w:r w:rsidR="005F1B00" w:rsidRPr="00F6142E">
        <w:rPr>
          <w:rFonts w:ascii="Times New Roman" w:hAnsi="Times New Roman" w:cs="Times New Roman"/>
          <w:sz w:val="24"/>
          <w:szCs w:val="24"/>
        </w:rPr>
        <w:t xml:space="preserve"> </w:t>
      </w:r>
      <w:r w:rsidR="00CE3F44" w:rsidRPr="00F6142E">
        <w:rPr>
          <w:rFonts w:ascii="Times New Roman" w:hAnsi="Times New Roman" w:cs="Times New Roman"/>
          <w:sz w:val="24"/>
          <w:szCs w:val="24"/>
        </w:rPr>
        <w:t>In my view, the appellant presented to the court the best evidence it had available, and the value of the loss constituted the damages suffered.</w:t>
      </w:r>
    </w:p>
    <w:p w:rsidR="0063515D" w:rsidRPr="00F6142E" w:rsidRDefault="0063515D" w:rsidP="0063515D">
      <w:pPr>
        <w:spacing w:after="0" w:line="240" w:lineRule="auto"/>
        <w:jc w:val="both"/>
        <w:rPr>
          <w:rFonts w:ascii="Times New Roman" w:hAnsi="Times New Roman" w:cs="Times New Roman"/>
          <w:b/>
          <w:sz w:val="24"/>
          <w:szCs w:val="24"/>
          <w:u w:val="single"/>
        </w:rPr>
      </w:pPr>
    </w:p>
    <w:p w:rsidR="00EF41AF" w:rsidRPr="00F6142E" w:rsidRDefault="00EF41AF" w:rsidP="005F1B00">
      <w:pPr>
        <w:spacing w:after="0"/>
        <w:jc w:val="both"/>
        <w:rPr>
          <w:rFonts w:ascii="Times New Roman" w:hAnsi="Times New Roman" w:cs="Times New Roman"/>
          <w:b/>
          <w:sz w:val="24"/>
          <w:szCs w:val="24"/>
          <w:u w:val="single"/>
        </w:rPr>
      </w:pPr>
    </w:p>
    <w:p w:rsidR="00CE3F44" w:rsidRPr="00F6142E" w:rsidRDefault="00CE3F44" w:rsidP="005F1B00">
      <w:pPr>
        <w:spacing w:after="0"/>
        <w:jc w:val="both"/>
        <w:rPr>
          <w:rFonts w:ascii="Times New Roman" w:hAnsi="Times New Roman" w:cs="Times New Roman"/>
          <w:b/>
          <w:sz w:val="24"/>
          <w:szCs w:val="24"/>
          <w:u w:val="single"/>
        </w:rPr>
      </w:pPr>
      <w:r w:rsidRPr="00F6142E">
        <w:rPr>
          <w:rFonts w:ascii="Times New Roman" w:hAnsi="Times New Roman" w:cs="Times New Roman"/>
          <w:b/>
          <w:sz w:val="24"/>
          <w:szCs w:val="24"/>
          <w:u w:val="single"/>
        </w:rPr>
        <w:lastRenderedPageBreak/>
        <w:t>DISPOSITION</w:t>
      </w:r>
    </w:p>
    <w:p w:rsidR="005C68BF" w:rsidRPr="00F6142E" w:rsidRDefault="00601121" w:rsidP="008565C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The </w:t>
      </w:r>
      <w:r w:rsidR="006C665D" w:rsidRPr="00F6142E">
        <w:rPr>
          <w:rFonts w:ascii="Times New Roman" w:hAnsi="Times New Roman" w:cs="Times New Roman"/>
          <w:sz w:val="24"/>
          <w:szCs w:val="24"/>
        </w:rPr>
        <w:t xml:space="preserve">respondent conceded in the court </w:t>
      </w:r>
      <w:r w:rsidR="006C665D" w:rsidRPr="00F6142E">
        <w:rPr>
          <w:rFonts w:ascii="Times New Roman" w:hAnsi="Times New Roman" w:cs="Times New Roman"/>
          <w:i/>
          <w:sz w:val="24"/>
          <w:szCs w:val="24"/>
        </w:rPr>
        <w:t>a quo</w:t>
      </w:r>
      <w:r w:rsidR="006C665D" w:rsidRPr="00F6142E">
        <w:rPr>
          <w:rFonts w:ascii="Times New Roman" w:hAnsi="Times New Roman" w:cs="Times New Roman"/>
          <w:sz w:val="24"/>
          <w:szCs w:val="24"/>
        </w:rPr>
        <w:t xml:space="preserve"> that the deposit of Z$250 000 made by the </w:t>
      </w:r>
      <w:r w:rsidRPr="00F6142E">
        <w:rPr>
          <w:rFonts w:ascii="Times New Roman" w:hAnsi="Times New Roman" w:cs="Times New Roman"/>
          <w:sz w:val="24"/>
          <w:szCs w:val="24"/>
        </w:rPr>
        <w:t xml:space="preserve">appellant </w:t>
      </w:r>
      <w:r w:rsidR="006C665D" w:rsidRPr="00F6142E">
        <w:rPr>
          <w:rFonts w:ascii="Times New Roman" w:hAnsi="Times New Roman" w:cs="Times New Roman"/>
          <w:sz w:val="24"/>
          <w:szCs w:val="24"/>
        </w:rPr>
        <w:t>into the account was sufficient to enable the respondent to submit the appellant’s application</w:t>
      </w:r>
      <w:r w:rsidR="000D0D80" w:rsidRPr="00F6142E">
        <w:rPr>
          <w:rFonts w:ascii="Times New Roman" w:hAnsi="Times New Roman" w:cs="Times New Roman"/>
          <w:sz w:val="24"/>
          <w:szCs w:val="24"/>
        </w:rPr>
        <w:t xml:space="preserve">. </w:t>
      </w:r>
      <w:r w:rsidR="00CE3F44" w:rsidRPr="00F6142E">
        <w:rPr>
          <w:rFonts w:ascii="Times New Roman" w:hAnsi="Times New Roman" w:cs="Times New Roman"/>
          <w:sz w:val="24"/>
          <w:szCs w:val="24"/>
        </w:rPr>
        <w:t>Th</w:t>
      </w:r>
      <w:r w:rsidR="001013DE" w:rsidRPr="00F6142E">
        <w:rPr>
          <w:rFonts w:ascii="Times New Roman" w:hAnsi="Times New Roman" w:cs="Times New Roman"/>
          <w:sz w:val="24"/>
          <w:szCs w:val="24"/>
        </w:rPr>
        <w:t xml:space="preserve">e question before the court however is what </w:t>
      </w:r>
      <w:r w:rsidR="00CE3F44" w:rsidRPr="00F6142E">
        <w:rPr>
          <w:rFonts w:ascii="Times New Roman" w:hAnsi="Times New Roman" w:cs="Times New Roman"/>
          <w:sz w:val="24"/>
          <w:szCs w:val="24"/>
        </w:rPr>
        <w:t xml:space="preserve">sum </w:t>
      </w:r>
      <w:r w:rsidR="001013DE" w:rsidRPr="00F6142E">
        <w:rPr>
          <w:rFonts w:ascii="Times New Roman" w:hAnsi="Times New Roman" w:cs="Times New Roman"/>
          <w:sz w:val="24"/>
          <w:szCs w:val="24"/>
        </w:rPr>
        <w:t xml:space="preserve">constitutes </w:t>
      </w:r>
      <w:r w:rsidR="00CE3F44" w:rsidRPr="00F6142E">
        <w:rPr>
          <w:rFonts w:ascii="Times New Roman" w:hAnsi="Times New Roman" w:cs="Times New Roman"/>
          <w:sz w:val="24"/>
          <w:szCs w:val="24"/>
        </w:rPr>
        <w:t>the</w:t>
      </w:r>
      <w:r w:rsidR="000D0D80" w:rsidRPr="00F6142E">
        <w:rPr>
          <w:rFonts w:ascii="Times New Roman" w:hAnsi="Times New Roman" w:cs="Times New Roman"/>
          <w:sz w:val="24"/>
          <w:szCs w:val="24"/>
        </w:rPr>
        <w:t xml:space="preserve"> value of the appellant’s loss.  </w:t>
      </w:r>
      <w:r w:rsidR="00301BF0" w:rsidRPr="00F6142E">
        <w:rPr>
          <w:rFonts w:ascii="Times New Roman" w:hAnsi="Times New Roman" w:cs="Times New Roman"/>
          <w:sz w:val="24"/>
          <w:szCs w:val="24"/>
        </w:rPr>
        <w:t>Whether or not the appellant would have obtained payment from the RBZ of</w:t>
      </w:r>
      <w:r w:rsidR="00CE3F44" w:rsidRPr="00F6142E">
        <w:rPr>
          <w:rFonts w:ascii="Times New Roman" w:hAnsi="Times New Roman" w:cs="Times New Roman"/>
          <w:sz w:val="24"/>
          <w:szCs w:val="24"/>
        </w:rPr>
        <w:t xml:space="preserve"> the amount of foreign currency it required from the Zimbabwe dollar equivalent paid to the respondent</w:t>
      </w:r>
      <w:r w:rsidR="00301BF0" w:rsidRPr="00F6142E">
        <w:rPr>
          <w:rFonts w:ascii="Times New Roman" w:hAnsi="Times New Roman" w:cs="Times New Roman"/>
          <w:sz w:val="24"/>
          <w:szCs w:val="24"/>
        </w:rPr>
        <w:t xml:space="preserve"> is not the issue, as what it sued for was the loss of the chance</w:t>
      </w:r>
      <w:r w:rsidR="00CE3F44" w:rsidRPr="00F6142E">
        <w:rPr>
          <w:rFonts w:ascii="Times New Roman" w:hAnsi="Times New Roman" w:cs="Times New Roman"/>
          <w:sz w:val="24"/>
          <w:szCs w:val="24"/>
        </w:rPr>
        <w:t xml:space="preserve">. </w:t>
      </w:r>
      <w:r w:rsidR="001013DE" w:rsidRPr="00F6142E">
        <w:rPr>
          <w:rFonts w:ascii="Times New Roman" w:hAnsi="Times New Roman" w:cs="Times New Roman"/>
          <w:sz w:val="24"/>
          <w:szCs w:val="24"/>
        </w:rPr>
        <w:t xml:space="preserve">It is </w:t>
      </w:r>
      <w:r w:rsidR="00301BF0" w:rsidRPr="00F6142E">
        <w:rPr>
          <w:rFonts w:ascii="Times New Roman" w:hAnsi="Times New Roman" w:cs="Times New Roman"/>
          <w:sz w:val="24"/>
          <w:szCs w:val="24"/>
        </w:rPr>
        <w:t>also</w:t>
      </w:r>
      <w:r w:rsidR="001013DE" w:rsidRPr="00F6142E">
        <w:rPr>
          <w:rFonts w:ascii="Times New Roman" w:hAnsi="Times New Roman" w:cs="Times New Roman"/>
          <w:sz w:val="24"/>
          <w:szCs w:val="24"/>
        </w:rPr>
        <w:t xml:space="preserve"> not certain that even if the application had been submitted to the RBZ in time the latter would have paid any foreign currency to the participating growers </w:t>
      </w:r>
      <w:r w:rsidR="006025A0" w:rsidRPr="00F6142E">
        <w:rPr>
          <w:rFonts w:ascii="Times New Roman" w:hAnsi="Times New Roman" w:cs="Times New Roman"/>
          <w:sz w:val="24"/>
          <w:szCs w:val="24"/>
        </w:rPr>
        <w:t>n</w:t>
      </w:r>
      <w:r w:rsidR="001013DE" w:rsidRPr="00F6142E">
        <w:rPr>
          <w:rFonts w:ascii="Times New Roman" w:hAnsi="Times New Roman" w:cs="Times New Roman"/>
          <w:sz w:val="24"/>
          <w:szCs w:val="24"/>
        </w:rPr>
        <w:t xml:space="preserve">or </w:t>
      </w:r>
      <w:r w:rsidR="006025A0" w:rsidRPr="00F6142E">
        <w:rPr>
          <w:rFonts w:ascii="Times New Roman" w:hAnsi="Times New Roman" w:cs="Times New Roman"/>
          <w:sz w:val="24"/>
          <w:szCs w:val="24"/>
        </w:rPr>
        <w:t xml:space="preserve">is </w:t>
      </w:r>
      <w:r w:rsidR="001013DE" w:rsidRPr="00F6142E">
        <w:rPr>
          <w:rFonts w:ascii="Times New Roman" w:hAnsi="Times New Roman" w:cs="Times New Roman"/>
          <w:sz w:val="24"/>
          <w:szCs w:val="24"/>
        </w:rPr>
        <w:t>the extent of the payment</w:t>
      </w:r>
      <w:r w:rsidR="006025A0" w:rsidRPr="00F6142E">
        <w:rPr>
          <w:rFonts w:ascii="Times New Roman" w:hAnsi="Times New Roman" w:cs="Times New Roman"/>
          <w:sz w:val="24"/>
          <w:szCs w:val="24"/>
        </w:rPr>
        <w:t xml:space="preserve"> capable of exact calculation</w:t>
      </w:r>
      <w:r w:rsidR="00015B96" w:rsidRPr="00F6142E">
        <w:rPr>
          <w:rFonts w:ascii="Times New Roman" w:hAnsi="Times New Roman" w:cs="Times New Roman"/>
          <w:sz w:val="24"/>
          <w:szCs w:val="24"/>
        </w:rPr>
        <w:t xml:space="preserve">.  </w:t>
      </w:r>
      <w:r w:rsidR="006025A0" w:rsidRPr="00F6142E">
        <w:rPr>
          <w:rFonts w:ascii="Times New Roman" w:hAnsi="Times New Roman" w:cs="Times New Roman"/>
          <w:sz w:val="24"/>
          <w:szCs w:val="24"/>
        </w:rPr>
        <w:t>Nevertheless the failure by the respondent to file the application with the RBZ left the appellant in the invidious position of having no basis to approach the RB</w:t>
      </w:r>
      <w:r w:rsidR="00015B96" w:rsidRPr="00F6142E">
        <w:rPr>
          <w:rFonts w:ascii="Times New Roman" w:hAnsi="Times New Roman" w:cs="Times New Roman"/>
          <w:sz w:val="24"/>
          <w:szCs w:val="24"/>
        </w:rPr>
        <w:t xml:space="preserve">Z for payment under the scheme.  </w:t>
      </w:r>
      <w:r w:rsidR="001013DE" w:rsidRPr="00F6142E">
        <w:rPr>
          <w:rFonts w:ascii="Times New Roman" w:hAnsi="Times New Roman" w:cs="Times New Roman"/>
          <w:sz w:val="24"/>
          <w:szCs w:val="24"/>
        </w:rPr>
        <w:t>Th</w:t>
      </w:r>
      <w:r w:rsidR="00E17CEA" w:rsidRPr="00F6142E">
        <w:rPr>
          <w:rFonts w:ascii="Times New Roman" w:hAnsi="Times New Roman" w:cs="Times New Roman"/>
          <w:sz w:val="24"/>
          <w:szCs w:val="24"/>
        </w:rPr>
        <w:t xml:space="preserve">e </w:t>
      </w:r>
      <w:r w:rsidR="006025A0" w:rsidRPr="00F6142E">
        <w:rPr>
          <w:rFonts w:ascii="Times New Roman" w:hAnsi="Times New Roman" w:cs="Times New Roman"/>
          <w:sz w:val="24"/>
          <w:szCs w:val="24"/>
        </w:rPr>
        <w:t>result</w:t>
      </w:r>
      <w:r w:rsidR="00E17CEA" w:rsidRPr="00F6142E">
        <w:rPr>
          <w:rFonts w:ascii="Times New Roman" w:hAnsi="Times New Roman" w:cs="Times New Roman"/>
          <w:sz w:val="24"/>
          <w:szCs w:val="24"/>
        </w:rPr>
        <w:t xml:space="preserve"> is that </w:t>
      </w:r>
      <w:r w:rsidR="006025A0" w:rsidRPr="00F6142E">
        <w:rPr>
          <w:rFonts w:ascii="Times New Roman" w:hAnsi="Times New Roman" w:cs="Times New Roman"/>
          <w:sz w:val="24"/>
          <w:szCs w:val="24"/>
        </w:rPr>
        <w:t xml:space="preserve">the appellant </w:t>
      </w:r>
      <w:r w:rsidR="00E17CEA" w:rsidRPr="00F6142E">
        <w:rPr>
          <w:rFonts w:ascii="Times New Roman" w:hAnsi="Times New Roman" w:cs="Times New Roman"/>
          <w:sz w:val="24"/>
          <w:szCs w:val="24"/>
        </w:rPr>
        <w:t>is unable to make any meaningful suggestion on the quantum of damages that this court should award in these circumstances. That notwithstanding, this court should strive the best it can to assess dam</w:t>
      </w:r>
      <w:r w:rsidR="005C68BF" w:rsidRPr="00F6142E">
        <w:rPr>
          <w:rFonts w:ascii="Times New Roman" w:hAnsi="Times New Roman" w:cs="Times New Roman"/>
          <w:sz w:val="24"/>
          <w:szCs w:val="24"/>
        </w:rPr>
        <w:t xml:space="preserve">ages in this matter. I would respectfully associate myself with the remarks of HOLMES JA in </w:t>
      </w:r>
      <w:r w:rsidR="00502B0C" w:rsidRPr="00F6142E">
        <w:rPr>
          <w:rFonts w:ascii="Times New Roman" w:hAnsi="Times New Roman" w:cs="Times New Roman"/>
          <w:i/>
          <w:sz w:val="24"/>
          <w:szCs w:val="24"/>
        </w:rPr>
        <w:t xml:space="preserve">Anthony and </w:t>
      </w:r>
      <w:proofErr w:type="spellStart"/>
      <w:r w:rsidR="00502B0C" w:rsidRPr="00F6142E">
        <w:rPr>
          <w:rFonts w:ascii="Times New Roman" w:hAnsi="Times New Roman" w:cs="Times New Roman"/>
          <w:i/>
          <w:sz w:val="24"/>
          <w:szCs w:val="24"/>
        </w:rPr>
        <w:t>Ano</w:t>
      </w:r>
      <w:r w:rsidR="005C68BF" w:rsidRPr="00F6142E">
        <w:rPr>
          <w:rFonts w:ascii="Times New Roman" w:hAnsi="Times New Roman" w:cs="Times New Roman"/>
          <w:i/>
          <w:sz w:val="24"/>
          <w:szCs w:val="24"/>
        </w:rPr>
        <w:t>r</w:t>
      </w:r>
      <w:proofErr w:type="spellEnd"/>
      <w:r w:rsidR="005C68BF" w:rsidRPr="00F6142E">
        <w:rPr>
          <w:rFonts w:ascii="Times New Roman" w:hAnsi="Times New Roman" w:cs="Times New Roman"/>
          <w:i/>
          <w:sz w:val="24"/>
          <w:szCs w:val="24"/>
        </w:rPr>
        <w:t xml:space="preserve"> v Cape </w:t>
      </w:r>
      <w:r w:rsidR="006025A0" w:rsidRPr="00F6142E">
        <w:rPr>
          <w:rFonts w:ascii="Times New Roman" w:hAnsi="Times New Roman" w:cs="Times New Roman"/>
          <w:i/>
          <w:sz w:val="24"/>
          <w:szCs w:val="24"/>
        </w:rPr>
        <w:t>To</w:t>
      </w:r>
      <w:r w:rsidR="005C68BF" w:rsidRPr="00F6142E">
        <w:rPr>
          <w:rFonts w:ascii="Times New Roman" w:hAnsi="Times New Roman" w:cs="Times New Roman"/>
          <w:i/>
          <w:sz w:val="24"/>
          <w:szCs w:val="24"/>
        </w:rPr>
        <w:t>wn Municipality</w:t>
      </w:r>
      <w:r w:rsidR="005C68BF" w:rsidRPr="00F6142E">
        <w:rPr>
          <w:rFonts w:ascii="Times New Roman" w:hAnsi="Times New Roman" w:cs="Times New Roman"/>
          <w:sz w:val="24"/>
          <w:szCs w:val="24"/>
        </w:rPr>
        <w:t xml:space="preserve"> 1967 (4) SA 445 (A) at 451B-C to the following effect:</w:t>
      </w:r>
    </w:p>
    <w:p w:rsidR="005C68BF" w:rsidRPr="00F6142E" w:rsidRDefault="005C68BF" w:rsidP="00502B0C">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“I therefore turn to the assessment of damages. When it comes to scanning the uncertain future, the Court is virtually pondering the imponderable, but must do the best it can on the material available, even if the result may not inappropriately be described as an informed guess, for no better system has yet been devised for assessing general damages for future loss”.</w:t>
      </w:r>
    </w:p>
    <w:p w:rsidR="00EF41AF" w:rsidRPr="00F6142E" w:rsidRDefault="00EF41AF" w:rsidP="00502B0C">
      <w:pPr>
        <w:spacing w:after="0" w:line="240" w:lineRule="auto"/>
        <w:ind w:left="720"/>
        <w:jc w:val="both"/>
        <w:rPr>
          <w:rFonts w:ascii="Times New Roman" w:hAnsi="Times New Roman" w:cs="Times New Roman"/>
          <w:sz w:val="24"/>
          <w:szCs w:val="24"/>
        </w:rPr>
      </w:pPr>
    </w:p>
    <w:p w:rsidR="004C6E38" w:rsidRPr="00F6142E" w:rsidRDefault="004C6E38" w:rsidP="00502B0C">
      <w:pPr>
        <w:spacing w:after="0" w:line="240" w:lineRule="auto"/>
        <w:ind w:left="720"/>
        <w:jc w:val="both"/>
        <w:rPr>
          <w:rFonts w:ascii="Times New Roman" w:hAnsi="Times New Roman" w:cs="Times New Roman"/>
          <w:sz w:val="24"/>
          <w:szCs w:val="24"/>
        </w:rPr>
      </w:pPr>
    </w:p>
    <w:p w:rsidR="00502B0C" w:rsidRPr="00F6142E" w:rsidRDefault="00502B0C" w:rsidP="0063515D">
      <w:pPr>
        <w:spacing w:after="0" w:line="240" w:lineRule="auto"/>
        <w:ind w:firstLine="1440"/>
        <w:jc w:val="both"/>
        <w:rPr>
          <w:rFonts w:ascii="Times New Roman" w:hAnsi="Times New Roman" w:cs="Times New Roman"/>
          <w:sz w:val="24"/>
          <w:szCs w:val="24"/>
        </w:rPr>
      </w:pPr>
    </w:p>
    <w:p w:rsidR="005C68BF" w:rsidRPr="00F6142E" w:rsidRDefault="005C68BF" w:rsidP="008565C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 also wish to associate myself with the sage words of SCHUTZ JA in </w:t>
      </w:r>
      <w:r w:rsidRPr="00F6142E">
        <w:rPr>
          <w:rFonts w:ascii="Times New Roman" w:hAnsi="Times New Roman" w:cs="Times New Roman"/>
          <w:i/>
          <w:sz w:val="24"/>
          <w:szCs w:val="24"/>
        </w:rPr>
        <w:t xml:space="preserve">De Klerk v ABSA Bank Ltd </w:t>
      </w:r>
      <w:r w:rsidR="009C6401" w:rsidRPr="00F6142E">
        <w:rPr>
          <w:rFonts w:ascii="Times New Roman" w:hAnsi="Times New Roman" w:cs="Times New Roman"/>
          <w:i/>
          <w:sz w:val="24"/>
          <w:szCs w:val="24"/>
        </w:rPr>
        <w:t>&amp; O</w:t>
      </w:r>
      <w:r w:rsidRPr="00F6142E">
        <w:rPr>
          <w:rFonts w:ascii="Times New Roman" w:hAnsi="Times New Roman" w:cs="Times New Roman"/>
          <w:i/>
          <w:sz w:val="24"/>
          <w:szCs w:val="24"/>
        </w:rPr>
        <w:t>rs</w:t>
      </w:r>
      <w:r w:rsidRPr="00F6142E">
        <w:rPr>
          <w:rFonts w:ascii="Times New Roman" w:hAnsi="Times New Roman" w:cs="Times New Roman"/>
          <w:sz w:val="24"/>
          <w:szCs w:val="24"/>
        </w:rPr>
        <w:t xml:space="preserve"> 2003(4) SA 315, at 335F-H wherein he stated:</w:t>
      </w:r>
    </w:p>
    <w:p w:rsidR="009C6401" w:rsidRPr="00F6142E" w:rsidRDefault="005C68BF" w:rsidP="009C6401">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“The second consideration is this. If, as may </w:t>
      </w:r>
      <w:r w:rsidR="00301BF0" w:rsidRPr="00F6142E">
        <w:rPr>
          <w:rFonts w:ascii="Times New Roman" w:hAnsi="Times New Roman" w:cs="Times New Roman"/>
          <w:sz w:val="24"/>
          <w:szCs w:val="24"/>
        </w:rPr>
        <w:t>b</w:t>
      </w:r>
      <w:r w:rsidRPr="00F6142E">
        <w:rPr>
          <w:rFonts w:ascii="Times New Roman" w:hAnsi="Times New Roman" w:cs="Times New Roman"/>
          <w:sz w:val="24"/>
          <w:szCs w:val="24"/>
        </w:rPr>
        <w:t xml:space="preserve">e found to be the case, an unlawful negligent (or, a fortiori, a fraudulent) misstatement has resulted in the plaintiff being placed in the invidious position of having to ask the Court to assess, with all the difficulties inherent in the exercise, the value of his lost opportunity of investing </w:t>
      </w:r>
      <w:r w:rsidRPr="00F6142E">
        <w:rPr>
          <w:rFonts w:ascii="Times New Roman" w:hAnsi="Times New Roman" w:cs="Times New Roman"/>
          <w:sz w:val="24"/>
          <w:szCs w:val="24"/>
        </w:rPr>
        <w:lastRenderedPageBreak/>
        <w:t>elsewhere, the Court should not be too as</w:t>
      </w:r>
      <w:r w:rsidR="007777FF" w:rsidRPr="00F6142E">
        <w:rPr>
          <w:rFonts w:ascii="Times New Roman" w:hAnsi="Times New Roman" w:cs="Times New Roman"/>
          <w:sz w:val="24"/>
          <w:szCs w:val="24"/>
        </w:rPr>
        <w:t>t</w:t>
      </w:r>
      <w:r w:rsidRPr="00F6142E">
        <w:rPr>
          <w:rFonts w:ascii="Times New Roman" w:hAnsi="Times New Roman" w:cs="Times New Roman"/>
          <w:sz w:val="24"/>
          <w:szCs w:val="24"/>
        </w:rPr>
        <w:t xml:space="preserve">ute to entertain dire and pessimistic </w:t>
      </w:r>
      <w:r w:rsidR="007777FF" w:rsidRPr="00F6142E">
        <w:rPr>
          <w:rFonts w:ascii="Times New Roman" w:hAnsi="Times New Roman" w:cs="Times New Roman"/>
          <w:sz w:val="24"/>
          <w:szCs w:val="24"/>
        </w:rPr>
        <w:t>speculations emanating from the defendants that the plaintiff may even be worse off if he had not been culpably misled into making the investment that he did.”</w:t>
      </w:r>
      <w:r w:rsidRPr="00F6142E">
        <w:rPr>
          <w:rFonts w:ascii="Times New Roman" w:hAnsi="Times New Roman" w:cs="Times New Roman"/>
          <w:sz w:val="24"/>
          <w:szCs w:val="24"/>
        </w:rPr>
        <w:t xml:space="preserve"> </w:t>
      </w:r>
    </w:p>
    <w:p w:rsidR="00CE3F44" w:rsidRPr="00F6142E" w:rsidRDefault="001013DE" w:rsidP="009C6401">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0D0D80" w:rsidRPr="00F6142E" w:rsidRDefault="000D0D80" w:rsidP="008565C3">
      <w:pPr>
        <w:spacing w:after="0"/>
        <w:ind w:firstLine="1440"/>
        <w:jc w:val="both"/>
        <w:rPr>
          <w:rFonts w:ascii="Times New Roman" w:hAnsi="Times New Roman" w:cs="Times New Roman"/>
          <w:sz w:val="24"/>
          <w:szCs w:val="24"/>
        </w:rPr>
      </w:pPr>
    </w:p>
    <w:p w:rsidR="00F6401F" w:rsidRPr="00F6142E" w:rsidRDefault="007777FF" w:rsidP="00F6401F">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Mindful of the caveat in the above authorities </w:t>
      </w:r>
      <w:r w:rsidR="00C52C89" w:rsidRPr="00F6142E">
        <w:rPr>
          <w:rFonts w:ascii="Times New Roman" w:hAnsi="Times New Roman" w:cs="Times New Roman"/>
          <w:sz w:val="24"/>
          <w:szCs w:val="24"/>
        </w:rPr>
        <w:t xml:space="preserve">with which I wholeheartedly agree </w:t>
      </w:r>
      <w:r w:rsidRPr="00F6142E">
        <w:rPr>
          <w:rFonts w:ascii="Times New Roman" w:hAnsi="Times New Roman" w:cs="Times New Roman"/>
          <w:sz w:val="24"/>
          <w:szCs w:val="24"/>
        </w:rPr>
        <w:t xml:space="preserve">not to be too pessimistic as to the appellant’s chances in benefiting from the retention scheme it therefore remains for this court to assess the damages due to the appellant. </w:t>
      </w:r>
      <w:r w:rsidR="00EC22C7" w:rsidRPr="00F6142E">
        <w:rPr>
          <w:rFonts w:ascii="Times New Roman" w:hAnsi="Times New Roman" w:cs="Times New Roman"/>
          <w:sz w:val="24"/>
          <w:szCs w:val="24"/>
        </w:rPr>
        <w:t xml:space="preserve">The object of damages for breach of contract in our law is to compensate the aggrieved party for his actual pecuniary loss, and </w:t>
      </w:r>
      <w:r w:rsidR="0014268E" w:rsidRPr="00F6142E">
        <w:rPr>
          <w:rFonts w:ascii="Times New Roman" w:hAnsi="Times New Roman" w:cs="Times New Roman"/>
          <w:sz w:val="24"/>
          <w:szCs w:val="24"/>
        </w:rPr>
        <w:t xml:space="preserve">it is an accepted principle of the law of damages that </w:t>
      </w:r>
      <w:r w:rsidR="00EC22C7" w:rsidRPr="00F6142E">
        <w:rPr>
          <w:rFonts w:ascii="Times New Roman" w:hAnsi="Times New Roman" w:cs="Times New Roman"/>
          <w:sz w:val="24"/>
          <w:szCs w:val="24"/>
        </w:rPr>
        <w:t xml:space="preserve">if he can prove none he is not entitled to any damages. </w:t>
      </w:r>
      <w:r w:rsidR="00C52C89" w:rsidRPr="00F6142E">
        <w:rPr>
          <w:rFonts w:ascii="Times New Roman" w:hAnsi="Times New Roman" w:cs="Times New Roman"/>
          <w:sz w:val="24"/>
          <w:szCs w:val="24"/>
        </w:rPr>
        <w:t>So that one may appreciate</w:t>
      </w:r>
      <w:r w:rsidR="0014268E" w:rsidRPr="00F6142E">
        <w:rPr>
          <w:rFonts w:ascii="Times New Roman" w:hAnsi="Times New Roman" w:cs="Times New Roman"/>
          <w:sz w:val="24"/>
          <w:szCs w:val="24"/>
        </w:rPr>
        <w:t xml:space="preserve"> how this branch of the law has ev</w:t>
      </w:r>
      <w:r w:rsidR="00C52C89" w:rsidRPr="00F6142E">
        <w:rPr>
          <w:rFonts w:ascii="Times New Roman" w:hAnsi="Times New Roman" w:cs="Times New Roman"/>
          <w:sz w:val="24"/>
          <w:szCs w:val="24"/>
        </w:rPr>
        <w:t>o</w:t>
      </w:r>
      <w:r w:rsidR="0014268E" w:rsidRPr="00F6142E">
        <w:rPr>
          <w:rFonts w:ascii="Times New Roman" w:hAnsi="Times New Roman" w:cs="Times New Roman"/>
          <w:sz w:val="24"/>
          <w:szCs w:val="24"/>
        </w:rPr>
        <w:t>l</w:t>
      </w:r>
      <w:r w:rsidR="00C52C89" w:rsidRPr="00F6142E">
        <w:rPr>
          <w:rFonts w:ascii="Times New Roman" w:hAnsi="Times New Roman" w:cs="Times New Roman"/>
          <w:sz w:val="24"/>
          <w:szCs w:val="24"/>
        </w:rPr>
        <w:t>v</w:t>
      </w:r>
      <w:r w:rsidR="0014268E" w:rsidRPr="00F6142E">
        <w:rPr>
          <w:rFonts w:ascii="Times New Roman" w:hAnsi="Times New Roman" w:cs="Times New Roman"/>
          <w:sz w:val="24"/>
          <w:szCs w:val="24"/>
        </w:rPr>
        <w:t xml:space="preserve">ed </w:t>
      </w:r>
      <w:r w:rsidR="00C52C89" w:rsidRPr="00F6142E">
        <w:rPr>
          <w:rFonts w:ascii="Times New Roman" w:hAnsi="Times New Roman" w:cs="Times New Roman"/>
          <w:sz w:val="24"/>
          <w:szCs w:val="24"/>
        </w:rPr>
        <w:t xml:space="preserve">over the years </w:t>
      </w:r>
      <w:r w:rsidR="0014268E" w:rsidRPr="00F6142E">
        <w:rPr>
          <w:rFonts w:ascii="Times New Roman" w:hAnsi="Times New Roman" w:cs="Times New Roman"/>
          <w:sz w:val="24"/>
          <w:szCs w:val="24"/>
        </w:rPr>
        <w:t xml:space="preserve">it becomes necessary to examine </w:t>
      </w:r>
      <w:r w:rsidR="00C52C89" w:rsidRPr="00F6142E">
        <w:rPr>
          <w:rFonts w:ascii="Times New Roman" w:hAnsi="Times New Roman" w:cs="Times New Roman"/>
          <w:sz w:val="24"/>
          <w:szCs w:val="24"/>
        </w:rPr>
        <w:t xml:space="preserve">persuasive </w:t>
      </w:r>
      <w:r w:rsidR="0014268E" w:rsidRPr="00F6142E">
        <w:rPr>
          <w:rFonts w:ascii="Times New Roman" w:hAnsi="Times New Roman" w:cs="Times New Roman"/>
          <w:sz w:val="24"/>
          <w:szCs w:val="24"/>
        </w:rPr>
        <w:t xml:space="preserve">decisions of the </w:t>
      </w:r>
      <w:r w:rsidR="00F028A8" w:rsidRPr="00F6142E">
        <w:rPr>
          <w:rFonts w:ascii="Times New Roman" w:hAnsi="Times New Roman" w:cs="Times New Roman"/>
          <w:sz w:val="24"/>
          <w:szCs w:val="24"/>
        </w:rPr>
        <w:t xml:space="preserve">courts </w:t>
      </w:r>
      <w:r w:rsidR="00C52C89" w:rsidRPr="00F6142E">
        <w:rPr>
          <w:rFonts w:ascii="Times New Roman" w:hAnsi="Times New Roman" w:cs="Times New Roman"/>
          <w:sz w:val="24"/>
          <w:szCs w:val="24"/>
        </w:rPr>
        <w:t xml:space="preserve">in South Africa </w:t>
      </w:r>
      <w:r w:rsidR="0014268E" w:rsidRPr="00F6142E">
        <w:rPr>
          <w:rFonts w:ascii="Times New Roman" w:hAnsi="Times New Roman" w:cs="Times New Roman"/>
          <w:sz w:val="24"/>
          <w:szCs w:val="24"/>
        </w:rPr>
        <w:t xml:space="preserve">courts over a period of </w:t>
      </w:r>
      <w:r w:rsidR="00C52C89" w:rsidRPr="00F6142E">
        <w:rPr>
          <w:rFonts w:ascii="Times New Roman" w:hAnsi="Times New Roman" w:cs="Times New Roman"/>
          <w:sz w:val="24"/>
          <w:szCs w:val="24"/>
        </w:rPr>
        <w:t>almost a century</w:t>
      </w:r>
      <w:r w:rsidR="0014268E" w:rsidRPr="00F6142E">
        <w:rPr>
          <w:rFonts w:ascii="Times New Roman" w:hAnsi="Times New Roman" w:cs="Times New Roman"/>
          <w:sz w:val="24"/>
          <w:szCs w:val="24"/>
        </w:rPr>
        <w:t xml:space="preserve">. The first seminal case on the issue is </w:t>
      </w:r>
      <w:proofErr w:type="spellStart"/>
      <w:r w:rsidR="00EC22C7" w:rsidRPr="00F6142E">
        <w:rPr>
          <w:rFonts w:ascii="Times New Roman" w:hAnsi="Times New Roman" w:cs="Times New Roman"/>
          <w:i/>
          <w:sz w:val="24"/>
          <w:szCs w:val="24"/>
        </w:rPr>
        <w:t>Steenkamp</w:t>
      </w:r>
      <w:proofErr w:type="spellEnd"/>
      <w:r w:rsidR="00EC22C7" w:rsidRPr="00F6142E">
        <w:rPr>
          <w:rFonts w:ascii="Times New Roman" w:hAnsi="Times New Roman" w:cs="Times New Roman"/>
          <w:i/>
          <w:sz w:val="24"/>
          <w:szCs w:val="24"/>
        </w:rPr>
        <w:t xml:space="preserve"> v</w:t>
      </w:r>
      <w:r w:rsidR="00EC22C7" w:rsidRPr="00F6142E">
        <w:rPr>
          <w:rFonts w:ascii="Times New Roman" w:hAnsi="Times New Roman" w:cs="Times New Roman"/>
          <w:sz w:val="24"/>
          <w:szCs w:val="24"/>
        </w:rPr>
        <w:t xml:space="preserve"> </w:t>
      </w:r>
      <w:proofErr w:type="spellStart"/>
      <w:r w:rsidR="00EC22C7" w:rsidRPr="00F6142E">
        <w:rPr>
          <w:rFonts w:ascii="Times New Roman" w:hAnsi="Times New Roman" w:cs="Times New Roman"/>
          <w:i/>
          <w:sz w:val="24"/>
          <w:szCs w:val="24"/>
        </w:rPr>
        <w:t>Juriaanse</w:t>
      </w:r>
      <w:proofErr w:type="spellEnd"/>
      <w:r w:rsidR="00EC22C7" w:rsidRPr="00F6142E">
        <w:rPr>
          <w:rFonts w:ascii="Times New Roman" w:hAnsi="Times New Roman" w:cs="Times New Roman"/>
          <w:sz w:val="24"/>
          <w:szCs w:val="24"/>
        </w:rPr>
        <w:t xml:space="preserve"> 1907 TS 980</w:t>
      </w:r>
      <w:r w:rsidR="00144844" w:rsidRPr="00F6142E">
        <w:rPr>
          <w:rFonts w:ascii="Times New Roman" w:hAnsi="Times New Roman" w:cs="Times New Roman"/>
          <w:sz w:val="24"/>
          <w:szCs w:val="24"/>
        </w:rPr>
        <w:t xml:space="preserve">, wherein </w:t>
      </w:r>
      <w:r w:rsidR="00F6401F" w:rsidRPr="00F6142E">
        <w:rPr>
          <w:rFonts w:ascii="Times New Roman" w:hAnsi="Times New Roman" w:cs="Times New Roman"/>
          <w:sz w:val="24"/>
          <w:szCs w:val="24"/>
        </w:rPr>
        <w:t xml:space="preserve">INNES C.J </w:t>
      </w:r>
      <w:r w:rsidR="00A25EB9" w:rsidRPr="00F6142E">
        <w:rPr>
          <w:rFonts w:ascii="Times New Roman" w:hAnsi="Times New Roman" w:cs="Times New Roman"/>
          <w:sz w:val="24"/>
          <w:szCs w:val="24"/>
        </w:rPr>
        <w:t xml:space="preserve">at p 986 </w:t>
      </w:r>
      <w:r w:rsidR="00F6401F" w:rsidRPr="00F6142E">
        <w:rPr>
          <w:rFonts w:ascii="Times New Roman" w:hAnsi="Times New Roman" w:cs="Times New Roman"/>
          <w:sz w:val="24"/>
          <w:szCs w:val="24"/>
        </w:rPr>
        <w:t>said:</w:t>
      </w:r>
    </w:p>
    <w:p w:rsidR="00F6401F" w:rsidRPr="00F6142E" w:rsidRDefault="00F6401F" w:rsidP="00AC64DF">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“We should adopt the principle that where a plaintiff claims </w:t>
      </w:r>
      <w:proofErr w:type="spellStart"/>
      <w:r w:rsidRPr="00F6142E">
        <w:rPr>
          <w:rFonts w:ascii="Times New Roman" w:hAnsi="Times New Roman" w:cs="Times New Roman"/>
          <w:i/>
          <w:sz w:val="24"/>
          <w:szCs w:val="24"/>
        </w:rPr>
        <w:t>damnum</w:t>
      </w:r>
      <w:proofErr w:type="spellEnd"/>
      <w:r w:rsidRPr="00F6142E">
        <w:rPr>
          <w:rFonts w:ascii="Times New Roman" w:hAnsi="Times New Roman" w:cs="Times New Roman"/>
          <w:sz w:val="24"/>
          <w:szCs w:val="24"/>
        </w:rPr>
        <w:t xml:space="preserve">, whether on contract or on tort, if no </w:t>
      </w:r>
      <w:proofErr w:type="spellStart"/>
      <w:r w:rsidRPr="00F6142E">
        <w:rPr>
          <w:rFonts w:ascii="Times New Roman" w:hAnsi="Times New Roman" w:cs="Times New Roman"/>
          <w:i/>
          <w:sz w:val="24"/>
          <w:szCs w:val="24"/>
        </w:rPr>
        <w:t>damnum</w:t>
      </w:r>
      <w:proofErr w:type="spellEnd"/>
      <w:r w:rsidRPr="00F6142E">
        <w:rPr>
          <w:rFonts w:ascii="Times New Roman" w:hAnsi="Times New Roman" w:cs="Times New Roman"/>
          <w:sz w:val="24"/>
          <w:szCs w:val="24"/>
        </w:rPr>
        <w:t xml:space="preserve"> be proved he should not as a general rule, save in certain excepted cases which do not arise here, be entitled to judgment. To my mind when a plaintiff comes into Court simply to claim damages, and no damage is proved, he ought not to obtain a nominal judgment. There is Roman-Dutch authority to support the ruling of the late High Court, and I think we should decide to follow it.”      </w:t>
      </w:r>
    </w:p>
    <w:p w:rsidR="00AC64DF" w:rsidRPr="00F6142E" w:rsidRDefault="00AC64DF" w:rsidP="00D128AA">
      <w:pPr>
        <w:spacing w:after="0" w:line="240" w:lineRule="auto"/>
        <w:ind w:firstLine="720"/>
        <w:jc w:val="both"/>
        <w:rPr>
          <w:rFonts w:ascii="Times New Roman" w:hAnsi="Times New Roman" w:cs="Times New Roman"/>
          <w:sz w:val="24"/>
          <w:szCs w:val="24"/>
        </w:rPr>
      </w:pPr>
    </w:p>
    <w:p w:rsidR="00AC64DF" w:rsidRPr="00F6142E" w:rsidRDefault="00AC64DF" w:rsidP="00AC64DF">
      <w:pPr>
        <w:spacing w:after="0" w:line="240" w:lineRule="auto"/>
        <w:ind w:firstLine="720"/>
        <w:jc w:val="both"/>
        <w:rPr>
          <w:rFonts w:ascii="Times New Roman" w:hAnsi="Times New Roman" w:cs="Times New Roman"/>
          <w:sz w:val="24"/>
          <w:szCs w:val="24"/>
        </w:rPr>
      </w:pPr>
    </w:p>
    <w:p w:rsidR="00BF2818" w:rsidRPr="00F6142E" w:rsidRDefault="00BF2818" w:rsidP="00AC64DF">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I</w:t>
      </w:r>
      <w:r w:rsidR="00C52C89" w:rsidRPr="00F6142E">
        <w:rPr>
          <w:rFonts w:ascii="Times New Roman" w:hAnsi="Times New Roman" w:cs="Times New Roman"/>
          <w:sz w:val="24"/>
          <w:szCs w:val="24"/>
        </w:rPr>
        <w:t xml:space="preserve">n </w:t>
      </w:r>
      <w:proofErr w:type="spellStart"/>
      <w:r w:rsidRPr="00F6142E">
        <w:rPr>
          <w:rFonts w:ascii="Times New Roman" w:hAnsi="Times New Roman" w:cs="Times New Roman"/>
          <w:i/>
          <w:sz w:val="24"/>
          <w:szCs w:val="24"/>
        </w:rPr>
        <w:t>Wheeldon</w:t>
      </w:r>
      <w:proofErr w:type="spellEnd"/>
      <w:r w:rsidRPr="00F6142E">
        <w:rPr>
          <w:rFonts w:ascii="Times New Roman" w:hAnsi="Times New Roman" w:cs="Times New Roman"/>
          <w:i/>
          <w:sz w:val="24"/>
          <w:szCs w:val="24"/>
        </w:rPr>
        <w:t xml:space="preserve"> v </w:t>
      </w:r>
      <w:proofErr w:type="spellStart"/>
      <w:r w:rsidRPr="00F6142E">
        <w:rPr>
          <w:rFonts w:ascii="Times New Roman" w:hAnsi="Times New Roman" w:cs="Times New Roman"/>
          <w:i/>
          <w:sz w:val="24"/>
          <w:szCs w:val="24"/>
        </w:rPr>
        <w:t>Moldenhauer</w:t>
      </w:r>
      <w:proofErr w:type="spellEnd"/>
      <w:r w:rsidRPr="00F6142E">
        <w:rPr>
          <w:rFonts w:ascii="Times New Roman" w:hAnsi="Times New Roman" w:cs="Times New Roman"/>
          <w:sz w:val="24"/>
          <w:szCs w:val="24"/>
        </w:rPr>
        <w:t xml:space="preserve"> 1910 E.D.L 97 </w:t>
      </w:r>
      <w:r w:rsidR="003232E6" w:rsidRPr="00F6142E">
        <w:rPr>
          <w:rFonts w:ascii="Times New Roman" w:hAnsi="Times New Roman" w:cs="Times New Roman"/>
          <w:sz w:val="24"/>
          <w:szCs w:val="24"/>
        </w:rPr>
        <w:t xml:space="preserve">by </w:t>
      </w:r>
      <w:r w:rsidRPr="00F6142E">
        <w:rPr>
          <w:rFonts w:ascii="Times New Roman" w:hAnsi="Times New Roman" w:cs="Times New Roman"/>
          <w:sz w:val="24"/>
          <w:szCs w:val="24"/>
        </w:rPr>
        <w:t xml:space="preserve">KOTZE J.P </w:t>
      </w:r>
      <w:r w:rsidR="00C52C89" w:rsidRPr="00F6142E">
        <w:rPr>
          <w:rFonts w:ascii="Times New Roman" w:hAnsi="Times New Roman" w:cs="Times New Roman"/>
          <w:sz w:val="24"/>
          <w:szCs w:val="24"/>
        </w:rPr>
        <w:t xml:space="preserve">made remarks </w:t>
      </w:r>
      <w:r w:rsidRPr="00F6142E">
        <w:rPr>
          <w:rFonts w:ascii="Times New Roman" w:hAnsi="Times New Roman" w:cs="Times New Roman"/>
          <w:sz w:val="24"/>
          <w:szCs w:val="24"/>
        </w:rPr>
        <w:t>to the following effect:</w:t>
      </w:r>
    </w:p>
    <w:p w:rsidR="005643F7" w:rsidRPr="00F6142E" w:rsidRDefault="00425403" w:rsidP="005643F7">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BF2818" w:rsidRPr="00F6142E">
        <w:rPr>
          <w:rFonts w:ascii="Times New Roman" w:hAnsi="Times New Roman" w:cs="Times New Roman"/>
          <w:sz w:val="24"/>
          <w:szCs w:val="24"/>
        </w:rPr>
        <w:t>But there are many cases where a person has been injured by another’s breach of contract, and where it is impossible to prove specific damage. In such cases it would be unjust to say that it is left to the caprice of the person who has undertaken to do or not to do something, to fulfil his obligation or not as he pleases, and in this way the creditor would be entirely without any remedy, and would be prevented from enjoying the benefits which he had stipulated for himself in the contract. In my opinion this is not in accordance with the law. I am still of that opinion, and I find several decisions of the Supreme Court of this colony which recognise a plaintiff’s right to nominal damages for breach of contract.”</w:t>
      </w:r>
      <w:r w:rsidR="00BF2818" w:rsidRPr="00F6142E">
        <w:rPr>
          <w:rStyle w:val="FootnoteReference"/>
          <w:rFonts w:ascii="Times New Roman" w:hAnsi="Times New Roman" w:cs="Times New Roman"/>
          <w:sz w:val="24"/>
          <w:szCs w:val="24"/>
        </w:rPr>
        <w:footnoteReference w:id="3"/>
      </w:r>
      <w:r w:rsidR="00BF2818" w:rsidRPr="00F6142E">
        <w:rPr>
          <w:rFonts w:ascii="Times New Roman" w:hAnsi="Times New Roman" w:cs="Times New Roman"/>
          <w:sz w:val="24"/>
          <w:szCs w:val="24"/>
        </w:rPr>
        <w:t xml:space="preserve">  </w:t>
      </w:r>
    </w:p>
    <w:p w:rsidR="005643F7" w:rsidRPr="00F6142E" w:rsidRDefault="005643F7" w:rsidP="005643F7">
      <w:pPr>
        <w:spacing w:after="0" w:line="240" w:lineRule="auto"/>
        <w:ind w:left="720"/>
        <w:jc w:val="both"/>
        <w:rPr>
          <w:rFonts w:ascii="Times New Roman" w:hAnsi="Times New Roman" w:cs="Times New Roman"/>
          <w:sz w:val="24"/>
          <w:szCs w:val="24"/>
        </w:rPr>
      </w:pPr>
    </w:p>
    <w:p w:rsidR="00057FE1" w:rsidRPr="00F6142E" w:rsidRDefault="00A25EB9" w:rsidP="00057FE1">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lastRenderedPageBreak/>
        <w:t xml:space="preserve">A broader examination of case authority would tend to show </w:t>
      </w:r>
      <w:r w:rsidR="00AA24EC" w:rsidRPr="00F6142E">
        <w:rPr>
          <w:rFonts w:ascii="Times New Roman" w:hAnsi="Times New Roman" w:cs="Times New Roman"/>
          <w:sz w:val="24"/>
          <w:szCs w:val="24"/>
        </w:rPr>
        <w:t xml:space="preserve">however, that the courts in South Africa differed fundamentally on the principle of </w:t>
      </w:r>
      <w:r w:rsidR="002A11DA" w:rsidRPr="00F6142E">
        <w:rPr>
          <w:rFonts w:ascii="Times New Roman" w:hAnsi="Times New Roman" w:cs="Times New Roman"/>
          <w:sz w:val="24"/>
          <w:szCs w:val="24"/>
        </w:rPr>
        <w:t xml:space="preserve">the </w:t>
      </w:r>
      <w:r w:rsidRPr="00F6142E">
        <w:rPr>
          <w:rFonts w:ascii="Times New Roman" w:hAnsi="Times New Roman" w:cs="Times New Roman"/>
          <w:sz w:val="24"/>
          <w:szCs w:val="24"/>
        </w:rPr>
        <w:t xml:space="preserve">need to </w:t>
      </w:r>
      <w:r w:rsidR="00AA24EC" w:rsidRPr="00F6142E">
        <w:rPr>
          <w:rFonts w:ascii="Times New Roman" w:hAnsi="Times New Roman" w:cs="Times New Roman"/>
          <w:sz w:val="24"/>
          <w:szCs w:val="24"/>
        </w:rPr>
        <w:t>award nominal damages</w:t>
      </w:r>
      <w:r w:rsidRPr="00F6142E">
        <w:rPr>
          <w:rFonts w:ascii="Times New Roman" w:hAnsi="Times New Roman" w:cs="Times New Roman"/>
          <w:sz w:val="24"/>
          <w:szCs w:val="24"/>
        </w:rPr>
        <w:t xml:space="preserve"> and the guiding principles as </w:t>
      </w:r>
      <w:r w:rsidR="002A11DA" w:rsidRPr="00F6142E">
        <w:rPr>
          <w:rFonts w:ascii="Times New Roman" w:hAnsi="Times New Roman" w:cs="Times New Roman"/>
          <w:sz w:val="24"/>
          <w:szCs w:val="24"/>
        </w:rPr>
        <w:t xml:space="preserve">to </w:t>
      </w:r>
      <w:r w:rsidRPr="00F6142E">
        <w:rPr>
          <w:rFonts w:ascii="Times New Roman" w:hAnsi="Times New Roman" w:cs="Times New Roman"/>
          <w:sz w:val="24"/>
          <w:szCs w:val="24"/>
        </w:rPr>
        <w:t>when such damages were available to a plaintiff</w:t>
      </w:r>
      <w:r w:rsidR="00AA24EC" w:rsidRPr="00F6142E">
        <w:rPr>
          <w:rFonts w:ascii="Times New Roman" w:hAnsi="Times New Roman" w:cs="Times New Roman"/>
          <w:sz w:val="24"/>
          <w:szCs w:val="24"/>
        </w:rPr>
        <w:t xml:space="preserve">. One school of thought appeared to </w:t>
      </w:r>
      <w:r w:rsidR="002A11DA" w:rsidRPr="00F6142E">
        <w:rPr>
          <w:rFonts w:ascii="Times New Roman" w:hAnsi="Times New Roman" w:cs="Times New Roman"/>
          <w:sz w:val="24"/>
          <w:szCs w:val="24"/>
        </w:rPr>
        <w:t xml:space="preserve">have favoured the </w:t>
      </w:r>
      <w:r w:rsidR="00AA24EC" w:rsidRPr="00F6142E">
        <w:rPr>
          <w:rFonts w:ascii="Times New Roman" w:hAnsi="Times New Roman" w:cs="Times New Roman"/>
          <w:sz w:val="24"/>
          <w:szCs w:val="24"/>
        </w:rPr>
        <w:t xml:space="preserve">award </w:t>
      </w:r>
      <w:r w:rsidR="002A11DA" w:rsidRPr="00F6142E">
        <w:rPr>
          <w:rFonts w:ascii="Times New Roman" w:hAnsi="Times New Roman" w:cs="Times New Roman"/>
          <w:sz w:val="24"/>
          <w:szCs w:val="24"/>
        </w:rPr>
        <w:t xml:space="preserve">of </w:t>
      </w:r>
      <w:r w:rsidR="00AA24EC" w:rsidRPr="00F6142E">
        <w:rPr>
          <w:rFonts w:ascii="Times New Roman" w:hAnsi="Times New Roman" w:cs="Times New Roman"/>
          <w:sz w:val="24"/>
          <w:szCs w:val="24"/>
        </w:rPr>
        <w:t xml:space="preserve">nominal damages as a matter of course where an injury had been established but the plaintiff </w:t>
      </w:r>
      <w:r w:rsidRPr="00F6142E">
        <w:rPr>
          <w:rFonts w:ascii="Times New Roman" w:hAnsi="Times New Roman" w:cs="Times New Roman"/>
          <w:sz w:val="24"/>
          <w:szCs w:val="24"/>
        </w:rPr>
        <w:t xml:space="preserve">had </w:t>
      </w:r>
      <w:r w:rsidR="00AA24EC" w:rsidRPr="00F6142E">
        <w:rPr>
          <w:rFonts w:ascii="Times New Roman" w:hAnsi="Times New Roman" w:cs="Times New Roman"/>
          <w:sz w:val="24"/>
          <w:szCs w:val="24"/>
        </w:rPr>
        <w:t xml:space="preserve">failed to establish damages. The other school of thought </w:t>
      </w:r>
      <w:r w:rsidR="002A11DA" w:rsidRPr="00F6142E">
        <w:rPr>
          <w:rFonts w:ascii="Times New Roman" w:hAnsi="Times New Roman" w:cs="Times New Roman"/>
          <w:sz w:val="24"/>
          <w:szCs w:val="24"/>
        </w:rPr>
        <w:t xml:space="preserve">was that </w:t>
      </w:r>
      <w:r w:rsidR="00AA24EC" w:rsidRPr="00F6142E">
        <w:rPr>
          <w:rFonts w:ascii="Times New Roman" w:hAnsi="Times New Roman" w:cs="Times New Roman"/>
          <w:sz w:val="24"/>
          <w:szCs w:val="24"/>
        </w:rPr>
        <w:t xml:space="preserve">damages </w:t>
      </w:r>
      <w:r w:rsidR="002A11DA" w:rsidRPr="00F6142E">
        <w:rPr>
          <w:rFonts w:ascii="Times New Roman" w:hAnsi="Times New Roman" w:cs="Times New Roman"/>
          <w:sz w:val="24"/>
          <w:szCs w:val="24"/>
        </w:rPr>
        <w:t xml:space="preserve">should not be awarded </w:t>
      </w:r>
      <w:r w:rsidR="00AA24EC" w:rsidRPr="00F6142E">
        <w:rPr>
          <w:rFonts w:ascii="Times New Roman" w:hAnsi="Times New Roman" w:cs="Times New Roman"/>
          <w:sz w:val="24"/>
          <w:szCs w:val="24"/>
        </w:rPr>
        <w:t xml:space="preserve">in the absence of proof of damages. In the latter case, nominal damages were awarded where the plaintiff sought to establish a right or claimed specific performance and damages were claimed in the alternative. In the absence of proof of damages, the court would award nominal damages. </w:t>
      </w:r>
      <w:r w:rsidR="009E7A5D" w:rsidRPr="00F6142E">
        <w:rPr>
          <w:rFonts w:ascii="Times New Roman" w:hAnsi="Times New Roman" w:cs="Times New Roman"/>
          <w:sz w:val="24"/>
          <w:szCs w:val="24"/>
        </w:rPr>
        <w:t xml:space="preserve"> </w:t>
      </w:r>
      <w:r w:rsidR="00AA24EC" w:rsidRPr="00F6142E">
        <w:rPr>
          <w:rFonts w:ascii="Times New Roman" w:hAnsi="Times New Roman" w:cs="Times New Roman"/>
          <w:sz w:val="24"/>
          <w:szCs w:val="24"/>
        </w:rPr>
        <w:t xml:space="preserve">An instructive example of the court’s approach in the latter case is </w:t>
      </w:r>
      <w:r w:rsidR="00144844" w:rsidRPr="00F6142E">
        <w:rPr>
          <w:rFonts w:ascii="Times New Roman" w:hAnsi="Times New Roman" w:cs="Times New Roman"/>
          <w:i/>
          <w:sz w:val="24"/>
          <w:szCs w:val="24"/>
        </w:rPr>
        <w:t>Farmers’ Co-operati</w:t>
      </w:r>
      <w:r w:rsidR="00057FE1" w:rsidRPr="00F6142E">
        <w:rPr>
          <w:rFonts w:ascii="Times New Roman" w:hAnsi="Times New Roman" w:cs="Times New Roman"/>
          <w:i/>
          <w:sz w:val="24"/>
          <w:szCs w:val="24"/>
        </w:rPr>
        <w:t>ve Society (</w:t>
      </w:r>
      <w:proofErr w:type="spellStart"/>
      <w:r w:rsidR="00057FE1" w:rsidRPr="00F6142E">
        <w:rPr>
          <w:rFonts w:ascii="Times New Roman" w:hAnsi="Times New Roman" w:cs="Times New Roman"/>
          <w:i/>
          <w:sz w:val="24"/>
          <w:szCs w:val="24"/>
        </w:rPr>
        <w:t>Reg</w:t>
      </w:r>
      <w:proofErr w:type="spellEnd"/>
      <w:r w:rsidR="00057FE1" w:rsidRPr="00F6142E">
        <w:rPr>
          <w:rFonts w:ascii="Times New Roman" w:hAnsi="Times New Roman" w:cs="Times New Roman"/>
          <w:sz w:val="24"/>
          <w:szCs w:val="24"/>
        </w:rPr>
        <w:t xml:space="preserve">) </w:t>
      </w:r>
      <w:r w:rsidR="00057FE1" w:rsidRPr="00F6142E">
        <w:rPr>
          <w:rFonts w:ascii="Times New Roman" w:hAnsi="Times New Roman" w:cs="Times New Roman"/>
          <w:i/>
          <w:sz w:val="24"/>
          <w:szCs w:val="24"/>
        </w:rPr>
        <w:t>v Berry</w:t>
      </w:r>
      <w:r w:rsidR="00057FE1" w:rsidRPr="00F6142E">
        <w:rPr>
          <w:rFonts w:ascii="Times New Roman" w:hAnsi="Times New Roman" w:cs="Times New Roman"/>
          <w:sz w:val="24"/>
          <w:szCs w:val="24"/>
        </w:rPr>
        <w:t xml:space="preserve"> 1912 A.D. 343,</w:t>
      </w:r>
      <w:r w:rsidR="00AA24EC" w:rsidRPr="00F6142E">
        <w:rPr>
          <w:rFonts w:ascii="Times New Roman" w:hAnsi="Times New Roman" w:cs="Times New Roman"/>
          <w:sz w:val="24"/>
          <w:szCs w:val="24"/>
        </w:rPr>
        <w:t xml:space="preserve"> wherein</w:t>
      </w:r>
      <w:r w:rsidR="00057FE1" w:rsidRPr="00F6142E">
        <w:rPr>
          <w:rFonts w:ascii="Times New Roman" w:hAnsi="Times New Roman" w:cs="Times New Roman"/>
          <w:sz w:val="24"/>
          <w:szCs w:val="24"/>
        </w:rPr>
        <w:t xml:space="preserve"> INNES J said</w:t>
      </w:r>
      <w:r w:rsidR="00AA24EC" w:rsidRPr="00F6142E">
        <w:rPr>
          <w:rFonts w:ascii="Times New Roman" w:hAnsi="Times New Roman" w:cs="Times New Roman"/>
          <w:sz w:val="24"/>
          <w:szCs w:val="24"/>
        </w:rPr>
        <w:t xml:space="preserve"> at p3</w:t>
      </w:r>
      <w:r w:rsidR="00291414" w:rsidRPr="00F6142E">
        <w:rPr>
          <w:rFonts w:ascii="Times New Roman" w:hAnsi="Times New Roman" w:cs="Times New Roman"/>
          <w:sz w:val="24"/>
          <w:szCs w:val="24"/>
        </w:rPr>
        <w:t>52</w:t>
      </w:r>
      <w:r w:rsidR="00057FE1" w:rsidRPr="00F6142E">
        <w:rPr>
          <w:rFonts w:ascii="Times New Roman" w:hAnsi="Times New Roman" w:cs="Times New Roman"/>
          <w:sz w:val="24"/>
          <w:szCs w:val="24"/>
        </w:rPr>
        <w:t>:</w:t>
      </w:r>
    </w:p>
    <w:p w:rsidR="00112169" w:rsidRPr="00F6142E" w:rsidRDefault="009E7A5D" w:rsidP="009E7A5D">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057FE1" w:rsidRPr="00F6142E">
        <w:rPr>
          <w:rFonts w:ascii="Times New Roman" w:hAnsi="Times New Roman" w:cs="Times New Roman"/>
          <w:sz w:val="24"/>
          <w:szCs w:val="24"/>
        </w:rPr>
        <w:t xml:space="preserve">The present suit is not in the main for damages, but for an order for specific performance as a test of the defendant’s right to disregard the regulations of the society. The claim for damages is only in the alternative. It does not seem to me, therefore, to fall within the authority of the cases quoted; and if it should appear that the defendant cannot specifically perform his contract, then, in the absence of exact proof of loss, this is certainly a case where nominal damages might properly be given.” </w:t>
      </w:r>
    </w:p>
    <w:p w:rsidR="00112169" w:rsidRPr="00F6142E" w:rsidRDefault="00112169" w:rsidP="009E7A5D">
      <w:pPr>
        <w:spacing w:after="0" w:line="240" w:lineRule="auto"/>
        <w:ind w:left="720"/>
        <w:jc w:val="both"/>
        <w:rPr>
          <w:rFonts w:ascii="Times New Roman" w:hAnsi="Times New Roman" w:cs="Times New Roman"/>
          <w:sz w:val="24"/>
          <w:szCs w:val="24"/>
        </w:rPr>
      </w:pPr>
    </w:p>
    <w:p w:rsidR="00057FE1" w:rsidRPr="00F6142E" w:rsidRDefault="00057FE1" w:rsidP="009E7A5D">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A25EB9" w:rsidRPr="00F6142E" w:rsidRDefault="00A25EB9" w:rsidP="00112169">
      <w:pPr>
        <w:spacing w:after="0" w:line="240" w:lineRule="auto"/>
        <w:jc w:val="both"/>
        <w:rPr>
          <w:rFonts w:ascii="Times New Roman" w:hAnsi="Times New Roman" w:cs="Times New Roman"/>
          <w:sz w:val="24"/>
          <w:szCs w:val="24"/>
        </w:rPr>
      </w:pPr>
    </w:p>
    <w:p w:rsidR="006E7C47" w:rsidRPr="00F6142E" w:rsidRDefault="00EE1AFE" w:rsidP="0086291B">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In </w:t>
      </w:r>
      <w:r w:rsidR="006E7C47" w:rsidRPr="00F6142E">
        <w:rPr>
          <w:rFonts w:ascii="Times New Roman" w:hAnsi="Times New Roman" w:cs="Times New Roman"/>
          <w:i/>
          <w:sz w:val="24"/>
          <w:szCs w:val="24"/>
        </w:rPr>
        <w:t>Solomon v</w:t>
      </w:r>
      <w:r w:rsidR="006E7C47" w:rsidRPr="00F6142E">
        <w:rPr>
          <w:rFonts w:ascii="Times New Roman" w:hAnsi="Times New Roman" w:cs="Times New Roman"/>
          <w:sz w:val="24"/>
          <w:szCs w:val="24"/>
        </w:rPr>
        <w:t xml:space="preserve"> </w:t>
      </w:r>
      <w:r w:rsidR="006E7C47" w:rsidRPr="00F6142E">
        <w:rPr>
          <w:rFonts w:ascii="Times New Roman" w:hAnsi="Times New Roman" w:cs="Times New Roman"/>
          <w:i/>
          <w:sz w:val="24"/>
          <w:szCs w:val="24"/>
        </w:rPr>
        <w:t>The Alfred Lodge</w:t>
      </w:r>
      <w:r w:rsidR="006E7C47" w:rsidRPr="00F6142E">
        <w:rPr>
          <w:rFonts w:ascii="Times New Roman" w:hAnsi="Times New Roman" w:cs="Times New Roman"/>
          <w:sz w:val="24"/>
          <w:szCs w:val="24"/>
        </w:rPr>
        <w:t xml:space="preserve"> 1917 CPD 177 KOTZE J</w:t>
      </w:r>
      <w:r w:rsidR="009F7A80" w:rsidRPr="00F6142E">
        <w:rPr>
          <w:rFonts w:ascii="Times New Roman" w:hAnsi="Times New Roman" w:cs="Times New Roman"/>
          <w:sz w:val="24"/>
          <w:szCs w:val="24"/>
        </w:rPr>
        <w:t xml:space="preserve"> stated</w:t>
      </w:r>
      <w:r w:rsidR="00CA0F3E" w:rsidRPr="00F6142E">
        <w:rPr>
          <w:rFonts w:ascii="Times New Roman" w:hAnsi="Times New Roman" w:cs="Times New Roman"/>
          <w:sz w:val="24"/>
          <w:szCs w:val="24"/>
        </w:rPr>
        <w:t xml:space="preserve"> at page 188</w:t>
      </w:r>
      <w:r w:rsidR="009F7A80" w:rsidRPr="00F6142E">
        <w:rPr>
          <w:rFonts w:ascii="Times New Roman" w:hAnsi="Times New Roman" w:cs="Times New Roman"/>
          <w:sz w:val="24"/>
          <w:szCs w:val="24"/>
        </w:rPr>
        <w:t>:</w:t>
      </w:r>
      <w:r w:rsidR="006E7C47" w:rsidRPr="00F6142E">
        <w:rPr>
          <w:rFonts w:ascii="Times New Roman" w:hAnsi="Times New Roman" w:cs="Times New Roman"/>
          <w:sz w:val="24"/>
          <w:szCs w:val="24"/>
        </w:rPr>
        <w:t xml:space="preserve"> </w:t>
      </w:r>
    </w:p>
    <w:p w:rsidR="006E7C47" w:rsidRPr="00F6142E" w:rsidRDefault="00B238E4" w:rsidP="00B238E4">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6E7C47" w:rsidRPr="00F6142E">
        <w:rPr>
          <w:rFonts w:ascii="Times New Roman" w:hAnsi="Times New Roman" w:cs="Times New Roman"/>
          <w:sz w:val="24"/>
          <w:szCs w:val="24"/>
        </w:rPr>
        <w:t xml:space="preserve">But there are many cases where it may be evident that a person has sustained loss through another’s breach of contract, and where it is impossible to prove specific damage. </w:t>
      </w:r>
      <w:r w:rsidR="00A25EB9" w:rsidRPr="00F6142E">
        <w:rPr>
          <w:rFonts w:ascii="Times New Roman" w:hAnsi="Times New Roman" w:cs="Times New Roman"/>
          <w:sz w:val="24"/>
          <w:szCs w:val="24"/>
        </w:rPr>
        <w:t xml:space="preserve"> </w:t>
      </w:r>
      <w:r w:rsidR="006E7C47" w:rsidRPr="00F6142E">
        <w:rPr>
          <w:rFonts w:ascii="Times New Roman" w:hAnsi="Times New Roman" w:cs="Times New Roman"/>
          <w:sz w:val="24"/>
          <w:szCs w:val="24"/>
        </w:rPr>
        <w:t xml:space="preserve">In such cases it would be unjust to say that it is left to the caprice of the party, who has undertaken to do or not to do something, to fulfil or break his contract as he pleases, and leave the other party entirely without remedy. Where, therefore, from the evidence or the nature of the case, it is plain that some damage, though its amount cannot be definitely ascertained and proved, has been sustained through the breach of contract, the plaintiff will be awarded a small or trifling </w:t>
      </w:r>
      <w:r w:rsidR="006E7C47" w:rsidRPr="00F6142E">
        <w:rPr>
          <w:rFonts w:ascii="Times New Roman" w:hAnsi="Times New Roman" w:cs="Times New Roman"/>
          <w:i/>
          <w:sz w:val="24"/>
          <w:szCs w:val="24"/>
        </w:rPr>
        <w:t>sum-</w:t>
      </w:r>
      <w:proofErr w:type="spellStart"/>
      <w:r w:rsidR="006E7C47" w:rsidRPr="00F6142E">
        <w:rPr>
          <w:rFonts w:ascii="Times New Roman" w:hAnsi="Times New Roman" w:cs="Times New Roman"/>
          <w:i/>
          <w:sz w:val="24"/>
          <w:szCs w:val="24"/>
        </w:rPr>
        <w:t>exiguam</w:t>
      </w:r>
      <w:proofErr w:type="spellEnd"/>
      <w:r w:rsidR="006E7C47" w:rsidRPr="00F6142E">
        <w:rPr>
          <w:rFonts w:ascii="Times New Roman" w:hAnsi="Times New Roman" w:cs="Times New Roman"/>
          <w:i/>
          <w:sz w:val="24"/>
          <w:szCs w:val="24"/>
        </w:rPr>
        <w:t xml:space="preserve"> </w:t>
      </w:r>
      <w:proofErr w:type="spellStart"/>
      <w:r w:rsidR="006E7C47" w:rsidRPr="00F6142E">
        <w:rPr>
          <w:rFonts w:ascii="Times New Roman" w:hAnsi="Times New Roman" w:cs="Times New Roman"/>
          <w:i/>
          <w:sz w:val="24"/>
          <w:szCs w:val="24"/>
        </w:rPr>
        <w:t>summam</w:t>
      </w:r>
      <w:proofErr w:type="spellEnd"/>
      <w:r w:rsidR="006E7C47" w:rsidRPr="00F6142E">
        <w:rPr>
          <w:rFonts w:ascii="Times New Roman" w:hAnsi="Times New Roman" w:cs="Times New Roman"/>
          <w:sz w:val="24"/>
          <w:szCs w:val="24"/>
        </w:rPr>
        <w:t xml:space="preserve">-as </w:t>
      </w:r>
      <w:proofErr w:type="spellStart"/>
      <w:r w:rsidR="006E7C47" w:rsidRPr="00F6142E">
        <w:rPr>
          <w:rFonts w:ascii="Times New Roman" w:hAnsi="Times New Roman" w:cs="Times New Roman"/>
          <w:sz w:val="24"/>
          <w:szCs w:val="24"/>
        </w:rPr>
        <w:t>Voet</w:t>
      </w:r>
      <w:proofErr w:type="spellEnd"/>
      <w:r w:rsidR="006E7C47" w:rsidRPr="00F6142E">
        <w:rPr>
          <w:rFonts w:ascii="Times New Roman" w:hAnsi="Times New Roman" w:cs="Times New Roman"/>
          <w:sz w:val="24"/>
          <w:szCs w:val="24"/>
        </w:rPr>
        <w:t xml:space="preserve"> 45, 1, 12 terms it, or, as we would call it, nominal damages. Now, the present case appears to me to fall within this rule.”</w:t>
      </w:r>
    </w:p>
    <w:p w:rsidR="0013510C" w:rsidRPr="00F6142E" w:rsidRDefault="0013510C" w:rsidP="00B238E4">
      <w:pPr>
        <w:spacing w:after="0" w:line="240" w:lineRule="auto"/>
        <w:ind w:left="720"/>
        <w:jc w:val="both"/>
        <w:rPr>
          <w:rFonts w:ascii="Times New Roman" w:hAnsi="Times New Roman" w:cs="Times New Roman"/>
          <w:sz w:val="24"/>
          <w:szCs w:val="24"/>
        </w:rPr>
      </w:pPr>
    </w:p>
    <w:p w:rsidR="00CA0F3E" w:rsidRPr="00F6142E" w:rsidRDefault="00CA0F3E" w:rsidP="00CA0F3E">
      <w:pPr>
        <w:spacing w:after="0"/>
        <w:ind w:left="90" w:firstLine="1350"/>
        <w:jc w:val="both"/>
        <w:rPr>
          <w:rFonts w:ascii="Times New Roman" w:hAnsi="Times New Roman" w:cs="Times New Roman"/>
          <w:sz w:val="24"/>
          <w:szCs w:val="24"/>
        </w:rPr>
      </w:pPr>
    </w:p>
    <w:p w:rsidR="00CA0F3E" w:rsidRPr="00F6142E" w:rsidRDefault="00CA0F3E" w:rsidP="00CA0F3E">
      <w:pPr>
        <w:spacing w:after="0"/>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It is interesting to note that in the </w:t>
      </w:r>
      <w:r w:rsidRPr="00F6142E">
        <w:rPr>
          <w:rFonts w:ascii="Times New Roman" w:hAnsi="Times New Roman" w:cs="Times New Roman"/>
          <w:i/>
          <w:sz w:val="24"/>
          <w:szCs w:val="24"/>
        </w:rPr>
        <w:t xml:space="preserve">Solomon </w:t>
      </w:r>
      <w:r w:rsidRPr="00F6142E">
        <w:rPr>
          <w:rFonts w:ascii="Times New Roman" w:hAnsi="Times New Roman" w:cs="Times New Roman"/>
          <w:sz w:val="24"/>
          <w:szCs w:val="24"/>
        </w:rPr>
        <w:t xml:space="preserve">case (supra) KOTZE J awarded the appellant an amount of one shilling as nominal damages on a claim for damages wherein the </w:t>
      </w:r>
      <w:r w:rsidRPr="00F6142E">
        <w:rPr>
          <w:rFonts w:ascii="Times New Roman" w:hAnsi="Times New Roman" w:cs="Times New Roman"/>
          <w:sz w:val="24"/>
          <w:szCs w:val="24"/>
        </w:rPr>
        <w:lastRenderedPageBreak/>
        <w:t xml:space="preserve">plaintiff had been expelled from an unregistered benefit club. The loss to the plaintiff was the benefit that membership in the club entitled her to.  It was considered that a trifling sum by way of compensation would be appropriate in the circumstances of the case.  The award for nominal damages in that case was obviously made given the case where no actual monetary loss was occasioned to the plaintiff as a result of the breach of contract on the part of the defendant.  </w:t>
      </w:r>
    </w:p>
    <w:p w:rsidR="009F7A80" w:rsidRPr="00F6142E" w:rsidRDefault="00FA5E00" w:rsidP="00DD7320">
      <w:pPr>
        <w:spacing w:after="0" w:line="240" w:lineRule="auto"/>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9F7A80" w:rsidRPr="00F6142E">
        <w:rPr>
          <w:rFonts w:ascii="Times New Roman" w:hAnsi="Times New Roman" w:cs="Times New Roman"/>
          <w:sz w:val="24"/>
          <w:szCs w:val="24"/>
        </w:rPr>
        <w:t xml:space="preserve">     </w:t>
      </w:r>
    </w:p>
    <w:p w:rsidR="009F7A80" w:rsidRPr="00F6142E" w:rsidRDefault="00071EA6" w:rsidP="0063515D">
      <w:pPr>
        <w:spacing w:after="0" w:line="240" w:lineRule="auto"/>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CA0F3E" w:rsidRPr="00F6142E" w:rsidRDefault="0012315E" w:rsidP="00CA0F3E">
      <w:pPr>
        <w:spacing w:after="0"/>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In </w:t>
      </w:r>
      <w:r w:rsidR="00C75F2A" w:rsidRPr="00F6142E">
        <w:rPr>
          <w:rFonts w:ascii="Times New Roman" w:hAnsi="Times New Roman" w:cs="Times New Roman"/>
          <w:i/>
          <w:sz w:val="24"/>
          <w:szCs w:val="24"/>
        </w:rPr>
        <w:t>Turtle v Koenig</w:t>
      </w:r>
      <w:r w:rsidR="00C75F2A" w:rsidRPr="00F6142E">
        <w:rPr>
          <w:rFonts w:ascii="Times New Roman" w:hAnsi="Times New Roman" w:cs="Times New Roman"/>
          <w:sz w:val="24"/>
          <w:szCs w:val="24"/>
        </w:rPr>
        <w:t xml:space="preserve"> 1923 CPD 367</w:t>
      </w:r>
      <w:r w:rsidRPr="00F6142E">
        <w:rPr>
          <w:rFonts w:ascii="Times New Roman" w:hAnsi="Times New Roman" w:cs="Times New Roman"/>
          <w:sz w:val="24"/>
          <w:szCs w:val="24"/>
        </w:rPr>
        <w:t xml:space="preserve">, the plaintiff sued for damages arising out of the cancellation of a written agreement of sale in respect </w:t>
      </w:r>
      <w:r w:rsidR="00EA6F18" w:rsidRPr="00F6142E">
        <w:rPr>
          <w:rFonts w:ascii="Times New Roman" w:hAnsi="Times New Roman" w:cs="Times New Roman"/>
          <w:sz w:val="24"/>
          <w:szCs w:val="24"/>
        </w:rPr>
        <w:t xml:space="preserve">of the </w:t>
      </w:r>
      <w:r w:rsidR="00FB10AC" w:rsidRPr="00F6142E">
        <w:rPr>
          <w:rFonts w:ascii="Times New Roman" w:hAnsi="Times New Roman" w:cs="Times New Roman"/>
          <w:sz w:val="24"/>
          <w:szCs w:val="24"/>
        </w:rPr>
        <w:t>d</w:t>
      </w:r>
      <w:r w:rsidR="00EA6F18" w:rsidRPr="00F6142E">
        <w:rPr>
          <w:rFonts w:ascii="Times New Roman" w:hAnsi="Times New Roman" w:cs="Times New Roman"/>
          <w:sz w:val="24"/>
          <w:szCs w:val="24"/>
        </w:rPr>
        <w:t>efendant’s interest in a hotel. The d</w:t>
      </w:r>
      <w:r w:rsidR="00FB10AC" w:rsidRPr="00F6142E">
        <w:rPr>
          <w:rFonts w:ascii="Times New Roman" w:hAnsi="Times New Roman" w:cs="Times New Roman"/>
          <w:sz w:val="24"/>
          <w:szCs w:val="24"/>
        </w:rPr>
        <w:t>efendant breached the contract and sold his r</w:t>
      </w:r>
      <w:r w:rsidR="00141413" w:rsidRPr="00F6142E">
        <w:rPr>
          <w:rFonts w:ascii="Times New Roman" w:hAnsi="Times New Roman" w:cs="Times New Roman"/>
          <w:sz w:val="24"/>
          <w:szCs w:val="24"/>
        </w:rPr>
        <w:t xml:space="preserve">ights therein to a third party.  </w:t>
      </w:r>
      <w:r w:rsidR="00FB10AC" w:rsidRPr="00F6142E">
        <w:rPr>
          <w:rFonts w:ascii="Times New Roman" w:hAnsi="Times New Roman" w:cs="Times New Roman"/>
          <w:sz w:val="24"/>
          <w:szCs w:val="24"/>
        </w:rPr>
        <w:t xml:space="preserve">The plaintiff sued for damages arising from the breach. </w:t>
      </w:r>
      <w:r w:rsidR="00E64D7C" w:rsidRPr="00F6142E">
        <w:rPr>
          <w:rFonts w:ascii="Times New Roman" w:hAnsi="Times New Roman" w:cs="Times New Roman"/>
          <w:sz w:val="24"/>
          <w:szCs w:val="24"/>
        </w:rPr>
        <w:t xml:space="preserve"> </w:t>
      </w:r>
      <w:r w:rsidR="00C0267D" w:rsidRPr="00F6142E">
        <w:rPr>
          <w:rFonts w:ascii="Times New Roman" w:hAnsi="Times New Roman" w:cs="Times New Roman"/>
          <w:sz w:val="24"/>
          <w:szCs w:val="24"/>
        </w:rPr>
        <w:t xml:space="preserve">SUTTON AJA </w:t>
      </w:r>
      <w:r w:rsidR="00C52921" w:rsidRPr="00F6142E">
        <w:rPr>
          <w:rFonts w:ascii="Times New Roman" w:hAnsi="Times New Roman" w:cs="Times New Roman"/>
          <w:sz w:val="24"/>
          <w:szCs w:val="24"/>
        </w:rPr>
        <w:t xml:space="preserve">had occasion to consider the question of damages in the absence of proof </w:t>
      </w:r>
      <w:r w:rsidR="00E64D7C" w:rsidRPr="00F6142E">
        <w:rPr>
          <w:rFonts w:ascii="Times New Roman" w:hAnsi="Times New Roman" w:cs="Times New Roman"/>
          <w:sz w:val="24"/>
          <w:szCs w:val="24"/>
        </w:rPr>
        <w:t xml:space="preserve">of such damages by a plaintiff.  </w:t>
      </w:r>
      <w:r w:rsidR="00C52921" w:rsidRPr="00F6142E">
        <w:rPr>
          <w:rFonts w:ascii="Times New Roman" w:hAnsi="Times New Roman" w:cs="Times New Roman"/>
          <w:sz w:val="24"/>
          <w:szCs w:val="24"/>
        </w:rPr>
        <w:t>He stated the following</w:t>
      </w:r>
      <w:r w:rsidR="00C0267D" w:rsidRPr="00F6142E">
        <w:rPr>
          <w:rFonts w:ascii="Times New Roman" w:hAnsi="Times New Roman" w:cs="Times New Roman"/>
          <w:sz w:val="24"/>
          <w:szCs w:val="24"/>
        </w:rPr>
        <w:t xml:space="preserve"> at p 371</w:t>
      </w:r>
      <w:r w:rsidR="00C52921" w:rsidRPr="00F6142E">
        <w:rPr>
          <w:rFonts w:ascii="Times New Roman" w:hAnsi="Times New Roman" w:cs="Times New Roman"/>
          <w:sz w:val="24"/>
          <w:szCs w:val="24"/>
        </w:rPr>
        <w:t>:</w:t>
      </w:r>
      <w:r w:rsidR="00CA0F3E" w:rsidRPr="00F6142E">
        <w:rPr>
          <w:rFonts w:ascii="Times New Roman" w:hAnsi="Times New Roman" w:cs="Times New Roman"/>
          <w:sz w:val="24"/>
          <w:szCs w:val="24"/>
        </w:rPr>
        <w:t xml:space="preserve"> </w:t>
      </w:r>
    </w:p>
    <w:p w:rsidR="00D27AF6" w:rsidRPr="00F6142E" w:rsidRDefault="00C52921" w:rsidP="009756C9">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“Now there has been a great deal of argument on the question as to whether the Court is entitled to grant damages in a case where there has been a proof of a technical breach of contract. This action is purely one for damages; it is not one for specific performance or a declaration of rights</w:t>
      </w:r>
      <w:r w:rsidR="0095016D" w:rsidRPr="00F6142E">
        <w:rPr>
          <w:rFonts w:ascii="Times New Roman" w:hAnsi="Times New Roman" w:cs="Times New Roman"/>
          <w:sz w:val="24"/>
          <w:szCs w:val="24"/>
        </w:rPr>
        <w:t xml:space="preserve">; it is purely an action for damages and to my mind the case I should follow is that of </w:t>
      </w:r>
      <w:proofErr w:type="spellStart"/>
      <w:r w:rsidR="0095016D" w:rsidRPr="00F6142E">
        <w:rPr>
          <w:rFonts w:ascii="Times New Roman" w:hAnsi="Times New Roman" w:cs="Times New Roman"/>
          <w:i/>
          <w:sz w:val="24"/>
          <w:szCs w:val="24"/>
        </w:rPr>
        <w:t>Steenkamp</w:t>
      </w:r>
      <w:proofErr w:type="spellEnd"/>
      <w:r w:rsidR="0095016D" w:rsidRPr="00F6142E">
        <w:rPr>
          <w:rFonts w:ascii="Times New Roman" w:hAnsi="Times New Roman" w:cs="Times New Roman"/>
          <w:i/>
          <w:sz w:val="24"/>
          <w:szCs w:val="24"/>
        </w:rPr>
        <w:t xml:space="preserve"> v </w:t>
      </w:r>
      <w:proofErr w:type="spellStart"/>
      <w:r w:rsidR="0095016D" w:rsidRPr="00F6142E">
        <w:rPr>
          <w:rFonts w:ascii="Times New Roman" w:hAnsi="Times New Roman" w:cs="Times New Roman"/>
          <w:i/>
          <w:sz w:val="24"/>
          <w:szCs w:val="24"/>
        </w:rPr>
        <w:t>Juriaanse</w:t>
      </w:r>
      <w:proofErr w:type="spellEnd"/>
      <w:r w:rsidR="0095016D" w:rsidRPr="00F6142E">
        <w:rPr>
          <w:rFonts w:ascii="Times New Roman" w:hAnsi="Times New Roman" w:cs="Times New Roman"/>
          <w:sz w:val="24"/>
          <w:szCs w:val="24"/>
        </w:rPr>
        <w:t xml:space="preserve"> (1907, T.S. 980). The two judges who decided that case were ROSE-INNES C.J. and SOLOMON J., and it seems to me it is a case which is likely to be upheld by the Appellate Division. In that case the Court laid down that when an action is brought solely for damages and not to establish any right which has been violated by the defendant, the plaintiff must prove that he has actually sustained damage and that in the absence of such proof he will not be entitled to judgment for nominal damages. The matter was fully gone into in that case.”</w:t>
      </w:r>
      <w:r w:rsidR="00D27AF6" w:rsidRPr="00F6142E">
        <w:rPr>
          <w:rStyle w:val="FootnoteReference"/>
          <w:rFonts w:ascii="Times New Roman" w:hAnsi="Times New Roman" w:cs="Times New Roman"/>
          <w:sz w:val="24"/>
          <w:szCs w:val="24"/>
        </w:rPr>
        <w:footnoteReference w:id="4"/>
      </w:r>
    </w:p>
    <w:p w:rsidR="009756C9" w:rsidRPr="00F6142E" w:rsidRDefault="009756C9" w:rsidP="009756C9">
      <w:pPr>
        <w:spacing w:after="0" w:line="240" w:lineRule="auto"/>
        <w:ind w:left="720"/>
        <w:jc w:val="both"/>
        <w:rPr>
          <w:rFonts w:ascii="Times New Roman" w:hAnsi="Times New Roman" w:cs="Times New Roman"/>
          <w:sz w:val="24"/>
          <w:szCs w:val="24"/>
        </w:rPr>
      </w:pPr>
    </w:p>
    <w:p w:rsidR="00D27AF6" w:rsidRPr="00F6142E" w:rsidRDefault="00D27AF6" w:rsidP="009756C9">
      <w:pPr>
        <w:spacing w:after="0"/>
        <w:jc w:val="both"/>
        <w:rPr>
          <w:rFonts w:ascii="Times New Roman" w:hAnsi="Times New Roman" w:cs="Times New Roman"/>
          <w:sz w:val="24"/>
          <w:szCs w:val="24"/>
        </w:rPr>
      </w:pPr>
      <w:r w:rsidRPr="00F6142E">
        <w:rPr>
          <w:rFonts w:ascii="Times New Roman" w:hAnsi="Times New Roman" w:cs="Times New Roman"/>
          <w:sz w:val="24"/>
          <w:szCs w:val="24"/>
        </w:rPr>
        <w:t>And later on at p 371-372:</w:t>
      </w:r>
    </w:p>
    <w:p w:rsidR="00CD22D6" w:rsidRPr="00F6142E" w:rsidRDefault="00D27AF6" w:rsidP="009756C9">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“It seems to me too that the case of </w:t>
      </w:r>
      <w:proofErr w:type="spellStart"/>
      <w:r w:rsidRPr="00F6142E">
        <w:rPr>
          <w:rFonts w:ascii="Times New Roman" w:hAnsi="Times New Roman" w:cs="Times New Roman"/>
          <w:i/>
          <w:sz w:val="24"/>
          <w:szCs w:val="24"/>
        </w:rPr>
        <w:t>Wheeldon</w:t>
      </w:r>
      <w:proofErr w:type="spellEnd"/>
      <w:r w:rsidRPr="00F6142E">
        <w:rPr>
          <w:rFonts w:ascii="Times New Roman" w:hAnsi="Times New Roman" w:cs="Times New Roman"/>
          <w:i/>
          <w:sz w:val="24"/>
          <w:szCs w:val="24"/>
        </w:rPr>
        <w:t xml:space="preserve"> v</w:t>
      </w:r>
      <w:r w:rsidRPr="00F6142E">
        <w:rPr>
          <w:rFonts w:ascii="Times New Roman" w:hAnsi="Times New Roman" w:cs="Times New Roman"/>
          <w:sz w:val="24"/>
          <w:szCs w:val="24"/>
        </w:rPr>
        <w:t xml:space="preserve"> </w:t>
      </w:r>
      <w:proofErr w:type="spellStart"/>
      <w:r w:rsidRPr="00F6142E">
        <w:rPr>
          <w:rFonts w:ascii="Times New Roman" w:hAnsi="Times New Roman" w:cs="Times New Roman"/>
          <w:i/>
          <w:sz w:val="24"/>
          <w:szCs w:val="24"/>
        </w:rPr>
        <w:t>Moldenhauer</w:t>
      </w:r>
      <w:proofErr w:type="spellEnd"/>
      <w:r w:rsidRPr="00F6142E">
        <w:rPr>
          <w:rFonts w:ascii="Times New Roman" w:hAnsi="Times New Roman" w:cs="Times New Roman"/>
          <w:sz w:val="24"/>
          <w:szCs w:val="24"/>
        </w:rPr>
        <w:t xml:space="preserve"> (1910, E.D.L. 97</w:t>
      </w:r>
      <w:r w:rsidR="002F69A4" w:rsidRPr="00F6142E">
        <w:rPr>
          <w:rFonts w:ascii="Times New Roman" w:hAnsi="Times New Roman" w:cs="Times New Roman"/>
          <w:sz w:val="24"/>
          <w:szCs w:val="24"/>
        </w:rPr>
        <w:t>)</w:t>
      </w:r>
      <w:r w:rsidRPr="00F6142E">
        <w:rPr>
          <w:rFonts w:ascii="Times New Roman" w:hAnsi="Times New Roman" w:cs="Times New Roman"/>
          <w:sz w:val="24"/>
          <w:szCs w:val="24"/>
        </w:rPr>
        <w:t xml:space="preserve"> is not inconsistent with the case of </w:t>
      </w:r>
      <w:proofErr w:type="spellStart"/>
      <w:r w:rsidRPr="00F6142E">
        <w:rPr>
          <w:rFonts w:ascii="Times New Roman" w:hAnsi="Times New Roman" w:cs="Times New Roman"/>
          <w:i/>
          <w:sz w:val="24"/>
          <w:szCs w:val="24"/>
        </w:rPr>
        <w:t>Steenkamp</w:t>
      </w:r>
      <w:proofErr w:type="spellEnd"/>
      <w:r w:rsidRPr="00F6142E">
        <w:rPr>
          <w:rFonts w:ascii="Times New Roman" w:hAnsi="Times New Roman" w:cs="Times New Roman"/>
          <w:i/>
          <w:sz w:val="24"/>
          <w:szCs w:val="24"/>
        </w:rPr>
        <w:t xml:space="preserve"> v </w:t>
      </w:r>
      <w:proofErr w:type="spellStart"/>
      <w:r w:rsidRPr="00F6142E">
        <w:rPr>
          <w:rFonts w:ascii="Times New Roman" w:hAnsi="Times New Roman" w:cs="Times New Roman"/>
          <w:i/>
          <w:sz w:val="24"/>
          <w:szCs w:val="24"/>
        </w:rPr>
        <w:t>Juriaanse</w:t>
      </w:r>
      <w:proofErr w:type="spellEnd"/>
      <w:r w:rsidRPr="00F6142E">
        <w:rPr>
          <w:rFonts w:ascii="Times New Roman" w:hAnsi="Times New Roman" w:cs="Times New Roman"/>
          <w:sz w:val="24"/>
          <w:szCs w:val="24"/>
        </w:rPr>
        <w:t>. It is true that there are cases in our Courts dealing with the question of nominal damages which are not very helpful or harmonious, but the modern tendency is it seems to me not in favour of granting nominal damages as that term is understood in England. The whole tendency of our recent decisions is not in favour of adopting the English rule of granting some damages because there has been breach of contract.</w:t>
      </w:r>
    </w:p>
    <w:p w:rsidR="009756C9" w:rsidRPr="00F6142E" w:rsidRDefault="009756C9" w:rsidP="009756C9">
      <w:pPr>
        <w:spacing w:after="0" w:line="240" w:lineRule="auto"/>
        <w:ind w:left="720"/>
        <w:jc w:val="both"/>
        <w:rPr>
          <w:rFonts w:ascii="Times New Roman" w:hAnsi="Times New Roman" w:cs="Times New Roman"/>
          <w:sz w:val="24"/>
          <w:szCs w:val="24"/>
        </w:rPr>
      </w:pPr>
    </w:p>
    <w:p w:rsidR="002F69A4" w:rsidRPr="00F6142E" w:rsidRDefault="002F69A4" w:rsidP="009756C9">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In the early days there were some cases in our Courts where normal damages were granted in the absence of any proof of damages, but the modern authority is against such decisions.</w:t>
      </w:r>
    </w:p>
    <w:p w:rsidR="009756C9" w:rsidRPr="00F6142E" w:rsidRDefault="009756C9" w:rsidP="009756C9">
      <w:pPr>
        <w:spacing w:after="0" w:line="240" w:lineRule="auto"/>
        <w:ind w:left="720"/>
        <w:jc w:val="both"/>
        <w:rPr>
          <w:rFonts w:ascii="Times New Roman" w:hAnsi="Times New Roman" w:cs="Times New Roman"/>
          <w:sz w:val="24"/>
          <w:szCs w:val="24"/>
        </w:rPr>
      </w:pPr>
    </w:p>
    <w:p w:rsidR="00CB1DE5" w:rsidRPr="00F6142E" w:rsidRDefault="002F69A4" w:rsidP="00A5506C">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Accord</w:t>
      </w:r>
      <w:r w:rsidR="009756C9" w:rsidRPr="00F6142E">
        <w:rPr>
          <w:rFonts w:ascii="Times New Roman" w:hAnsi="Times New Roman" w:cs="Times New Roman"/>
          <w:sz w:val="24"/>
          <w:szCs w:val="24"/>
        </w:rPr>
        <w:t xml:space="preserve">ing to the decision in </w:t>
      </w:r>
      <w:proofErr w:type="spellStart"/>
      <w:r w:rsidR="009756C9" w:rsidRPr="00F6142E">
        <w:rPr>
          <w:rFonts w:ascii="Times New Roman" w:hAnsi="Times New Roman" w:cs="Times New Roman"/>
          <w:i/>
          <w:sz w:val="24"/>
          <w:szCs w:val="24"/>
        </w:rPr>
        <w:t>Wheeldon</w:t>
      </w:r>
      <w:proofErr w:type="spellEnd"/>
      <w:r w:rsidR="009756C9" w:rsidRPr="00F6142E">
        <w:rPr>
          <w:rFonts w:ascii="Times New Roman" w:hAnsi="Times New Roman" w:cs="Times New Roman"/>
          <w:i/>
          <w:sz w:val="24"/>
          <w:szCs w:val="24"/>
        </w:rPr>
        <w:t xml:space="preserve"> v </w:t>
      </w:r>
      <w:proofErr w:type="spellStart"/>
      <w:r w:rsidR="009756C9" w:rsidRPr="00F6142E">
        <w:rPr>
          <w:rFonts w:ascii="Times New Roman" w:hAnsi="Times New Roman" w:cs="Times New Roman"/>
          <w:i/>
          <w:sz w:val="24"/>
          <w:szCs w:val="24"/>
        </w:rPr>
        <w:t>Moldernhauer</w:t>
      </w:r>
      <w:proofErr w:type="spellEnd"/>
      <w:r w:rsidR="009756C9" w:rsidRPr="00F6142E">
        <w:rPr>
          <w:rFonts w:ascii="Times New Roman" w:hAnsi="Times New Roman" w:cs="Times New Roman"/>
          <w:sz w:val="24"/>
          <w:szCs w:val="24"/>
        </w:rPr>
        <w:t xml:space="preserve"> (</w:t>
      </w:r>
      <w:r w:rsidRPr="00F6142E">
        <w:rPr>
          <w:rFonts w:ascii="Times New Roman" w:hAnsi="Times New Roman" w:cs="Times New Roman"/>
          <w:sz w:val="24"/>
          <w:szCs w:val="24"/>
        </w:rPr>
        <w:t>supra) where it is clear that some damages have been sustained but the Court cannot say how much; where no definite amount has been proved; then the Court is entitled to grant some damages called nominal damages. That is not what the English Courts intended by nominal damages. In th</w:t>
      </w:r>
      <w:r w:rsidR="00230A98" w:rsidRPr="00F6142E">
        <w:rPr>
          <w:rFonts w:ascii="Times New Roman" w:hAnsi="Times New Roman" w:cs="Times New Roman"/>
          <w:sz w:val="24"/>
          <w:szCs w:val="24"/>
        </w:rPr>
        <w:t>e</w:t>
      </w:r>
      <w:r w:rsidRPr="00F6142E">
        <w:rPr>
          <w:rFonts w:ascii="Times New Roman" w:hAnsi="Times New Roman" w:cs="Times New Roman"/>
          <w:sz w:val="24"/>
          <w:szCs w:val="24"/>
        </w:rPr>
        <w:t xml:space="preserve"> case of </w:t>
      </w:r>
      <w:proofErr w:type="spellStart"/>
      <w:r w:rsidRPr="00F6142E">
        <w:rPr>
          <w:rFonts w:ascii="Times New Roman" w:hAnsi="Times New Roman" w:cs="Times New Roman"/>
          <w:i/>
          <w:sz w:val="24"/>
          <w:szCs w:val="24"/>
        </w:rPr>
        <w:t>Wheeldon</w:t>
      </w:r>
      <w:proofErr w:type="spellEnd"/>
      <w:r w:rsidRPr="00F6142E">
        <w:rPr>
          <w:rFonts w:ascii="Times New Roman" w:hAnsi="Times New Roman" w:cs="Times New Roman"/>
          <w:i/>
          <w:sz w:val="24"/>
          <w:szCs w:val="24"/>
        </w:rPr>
        <w:t xml:space="preserve"> v </w:t>
      </w:r>
      <w:proofErr w:type="spellStart"/>
      <w:r w:rsidRPr="00F6142E">
        <w:rPr>
          <w:rFonts w:ascii="Times New Roman" w:hAnsi="Times New Roman" w:cs="Times New Roman"/>
          <w:i/>
          <w:sz w:val="24"/>
          <w:szCs w:val="24"/>
        </w:rPr>
        <w:t>Moldenhauer</w:t>
      </w:r>
      <w:proofErr w:type="spellEnd"/>
      <w:r w:rsidRPr="00F6142E">
        <w:rPr>
          <w:rFonts w:ascii="Times New Roman" w:hAnsi="Times New Roman" w:cs="Times New Roman"/>
          <w:sz w:val="24"/>
          <w:szCs w:val="24"/>
        </w:rPr>
        <w:t xml:space="preserve">, KOTZE, J.P. held that as the plaintiff had not proved what amount of damage he had suffered, but had proved that he had sustained some damage, which, however, could not be properly fixed, he was under the principles of the Roman Dutch Law as followed in South Africa, entitled to nominal damages.” </w:t>
      </w:r>
    </w:p>
    <w:p w:rsidR="00CB1DE5" w:rsidRPr="00F6142E" w:rsidRDefault="00CB1DE5" w:rsidP="00A5506C">
      <w:pPr>
        <w:spacing w:after="0" w:line="240" w:lineRule="auto"/>
        <w:ind w:left="720"/>
        <w:jc w:val="both"/>
        <w:rPr>
          <w:rFonts w:ascii="Times New Roman" w:hAnsi="Times New Roman" w:cs="Times New Roman"/>
          <w:sz w:val="24"/>
          <w:szCs w:val="24"/>
        </w:rPr>
      </w:pPr>
    </w:p>
    <w:p w:rsidR="002B0FFD" w:rsidRPr="00F6142E" w:rsidRDefault="002F69A4" w:rsidP="00A5506C">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2F69A4" w:rsidRPr="00F6142E" w:rsidRDefault="002F69A4" w:rsidP="00A5506C">
      <w:pPr>
        <w:spacing w:after="0" w:line="240" w:lineRule="auto"/>
        <w:ind w:left="720"/>
        <w:jc w:val="both"/>
        <w:rPr>
          <w:rFonts w:ascii="Times New Roman" w:hAnsi="Times New Roman" w:cs="Times New Roman"/>
          <w:b/>
          <w:sz w:val="24"/>
          <w:szCs w:val="24"/>
        </w:rPr>
      </w:pPr>
      <w:r w:rsidRPr="00F6142E">
        <w:rPr>
          <w:rFonts w:ascii="Times New Roman" w:hAnsi="Times New Roman" w:cs="Times New Roman"/>
          <w:b/>
          <w:sz w:val="24"/>
          <w:szCs w:val="24"/>
        </w:rPr>
        <w:t xml:space="preserve">  </w:t>
      </w:r>
    </w:p>
    <w:p w:rsidR="00636507" w:rsidRPr="00F6142E" w:rsidRDefault="00636507" w:rsidP="00CB1DE5">
      <w:pPr>
        <w:spacing w:after="0"/>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The position appears now settled in South Africa that the court cannot award damages to a plaintiff who has failed to prove damages where the claim was purely for damages and no other form of relief.  This approach finds confirmation in the case of </w:t>
      </w:r>
      <w:proofErr w:type="spellStart"/>
      <w:r w:rsidRPr="00F6142E">
        <w:rPr>
          <w:rFonts w:ascii="Times New Roman" w:hAnsi="Times New Roman" w:cs="Times New Roman"/>
          <w:i/>
          <w:sz w:val="24"/>
          <w:szCs w:val="24"/>
        </w:rPr>
        <w:t>Hersman</w:t>
      </w:r>
      <w:proofErr w:type="spellEnd"/>
      <w:r w:rsidRPr="00F6142E">
        <w:rPr>
          <w:rFonts w:ascii="Times New Roman" w:hAnsi="Times New Roman" w:cs="Times New Roman"/>
          <w:i/>
          <w:sz w:val="24"/>
          <w:szCs w:val="24"/>
        </w:rPr>
        <w:t xml:space="preserve"> v Shapiro &amp; Co</w:t>
      </w:r>
      <w:r w:rsidRPr="00F6142E">
        <w:rPr>
          <w:rFonts w:ascii="Times New Roman" w:hAnsi="Times New Roman" w:cs="Times New Roman"/>
          <w:sz w:val="24"/>
          <w:szCs w:val="24"/>
        </w:rPr>
        <w:t xml:space="preserve"> 1926 T.P.D 267.  At p 379 STRATFORD J has this to say: </w:t>
      </w:r>
    </w:p>
    <w:p w:rsidR="00974497" w:rsidRPr="00F6142E" w:rsidRDefault="00C55C07" w:rsidP="00DC3036">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“Monetary damage having been suffered, it is necessary for the Court to assess the amount and make the best use </w:t>
      </w:r>
      <w:r w:rsidR="00974497" w:rsidRPr="00F6142E">
        <w:rPr>
          <w:rFonts w:ascii="Times New Roman" w:hAnsi="Times New Roman" w:cs="Times New Roman"/>
          <w:sz w:val="24"/>
          <w:szCs w:val="24"/>
        </w:rPr>
        <w:t>it can</w:t>
      </w:r>
      <w:r w:rsidRPr="00F6142E">
        <w:rPr>
          <w:rFonts w:ascii="Times New Roman" w:hAnsi="Times New Roman" w:cs="Times New Roman"/>
          <w:sz w:val="24"/>
          <w:szCs w:val="24"/>
        </w:rPr>
        <w:t xml:space="preserve"> of the evidence before it. There are cases where the assessment by the Court is very little more than an estimate; but even so, if it is certain that pecuniary damage has been suffered, the Court is bound to award damages. It is not so bound where evidence is available to the plaintiff </w:t>
      </w:r>
      <w:proofErr w:type="gramStart"/>
      <w:r w:rsidRPr="00F6142E">
        <w:rPr>
          <w:rFonts w:ascii="Times New Roman" w:hAnsi="Times New Roman" w:cs="Times New Roman"/>
          <w:sz w:val="24"/>
          <w:szCs w:val="24"/>
        </w:rPr>
        <w:t>which</w:t>
      </w:r>
      <w:proofErr w:type="gramEnd"/>
      <w:r w:rsidRPr="00F6142E">
        <w:rPr>
          <w:rFonts w:ascii="Times New Roman" w:hAnsi="Times New Roman" w:cs="Times New Roman"/>
          <w:sz w:val="24"/>
          <w:szCs w:val="24"/>
        </w:rPr>
        <w:t xml:space="preserve"> he has not produced; in those circumstances the Court is justified in giving, and does give, absolution from the instance. But where the best evidence available has been produced, though it is not entirely of a conclusive character and does not permit of a mathematical calculation of the damages suffered, still, if it is the best evidence available, the Court must use it and arrive at a conclusion based upon it.” </w:t>
      </w:r>
    </w:p>
    <w:p w:rsidR="00974497" w:rsidRPr="00F6142E" w:rsidRDefault="00974497" w:rsidP="00DC3036">
      <w:pPr>
        <w:spacing w:after="0" w:line="240" w:lineRule="auto"/>
        <w:ind w:left="720"/>
        <w:jc w:val="both"/>
        <w:rPr>
          <w:rFonts w:ascii="Times New Roman" w:hAnsi="Times New Roman" w:cs="Times New Roman"/>
          <w:sz w:val="24"/>
          <w:szCs w:val="24"/>
        </w:rPr>
      </w:pPr>
    </w:p>
    <w:p w:rsidR="00974497" w:rsidRPr="00F6142E" w:rsidRDefault="00974497" w:rsidP="00DC3036">
      <w:pPr>
        <w:spacing w:after="0" w:line="240" w:lineRule="auto"/>
        <w:ind w:left="720"/>
        <w:jc w:val="both"/>
        <w:rPr>
          <w:rFonts w:ascii="Times New Roman" w:hAnsi="Times New Roman" w:cs="Times New Roman"/>
          <w:sz w:val="24"/>
          <w:szCs w:val="24"/>
        </w:rPr>
      </w:pPr>
    </w:p>
    <w:p w:rsidR="00C55C07" w:rsidRPr="00F6142E" w:rsidRDefault="00C55C07" w:rsidP="00BB3B13">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C55C07" w:rsidRPr="00F6142E" w:rsidRDefault="00636507" w:rsidP="0063515D">
      <w:pPr>
        <w:spacing w:after="0"/>
        <w:ind w:left="90" w:firstLine="1350"/>
        <w:jc w:val="both"/>
        <w:rPr>
          <w:rFonts w:ascii="Times New Roman" w:hAnsi="Times New Roman" w:cs="Times New Roman"/>
          <w:sz w:val="24"/>
          <w:szCs w:val="24"/>
        </w:rPr>
      </w:pPr>
      <w:r w:rsidRPr="00F6142E">
        <w:rPr>
          <w:rFonts w:ascii="Times New Roman" w:hAnsi="Times New Roman" w:cs="Times New Roman"/>
          <w:sz w:val="24"/>
          <w:szCs w:val="24"/>
        </w:rPr>
        <w:t xml:space="preserve">And yet the court seems to have been inconsistent in its approach as exemplified by the dictum in </w:t>
      </w:r>
      <w:proofErr w:type="spellStart"/>
      <w:r w:rsidRPr="00F6142E">
        <w:rPr>
          <w:rFonts w:ascii="Times New Roman" w:hAnsi="Times New Roman" w:cs="Times New Roman"/>
          <w:i/>
          <w:sz w:val="24"/>
          <w:szCs w:val="24"/>
        </w:rPr>
        <w:t>Versfeld</w:t>
      </w:r>
      <w:proofErr w:type="spellEnd"/>
      <w:r w:rsidRPr="00F6142E">
        <w:rPr>
          <w:rFonts w:ascii="Times New Roman" w:hAnsi="Times New Roman" w:cs="Times New Roman"/>
          <w:i/>
          <w:sz w:val="24"/>
          <w:szCs w:val="24"/>
        </w:rPr>
        <w:t xml:space="preserve"> v South</w:t>
      </w:r>
      <w:r w:rsidRPr="00F6142E">
        <w:rPr>
          <w:rFonts w:ascii="Times New Roman" w:hAnsi="Times New Roman" w:cs="Times New Roman"/>
          <w:sz w:val="24"/>
          <w:szCs w:val="24"/>
        </w:rPr>
        <w:t xml:space="preserve"> </w:t>
      </w:r>
      <w:r w:rsidRPr="00F6142E">
        <w:rPr>
          <w:rFonts w:ascii="Times New Roman" w:hAnsi="Times New Roman" w:cs="Times New Roman"/>
          <w:i/>
          <w:sz w:val="24"/>
          <w:szCs w:val="24"/>
        </w:rPr>
        <w:t>African Citrus Farms Ltd</w:t>
      </w:r>
      <w:r w:rsidRPr="00F6142E">
        <w:rPr>
          <w:rFonts w:ascii="Times New Roman" w:hAnsi="Times New Roman" w:cs="Times New Roman"/>
          <w:sz w:val="24"/>
          <w:szCs w:val="24"/>
        </w:rPr>
        <w:t xml:space="preserve"> 1930 A.D 452 at 459 by STRATORD J,A. as follows:</w:t>
      </w:r>
    </w:p>
    <w:p w:rsidR="0049295F" w:rsidRPr="00F6142E" w:rsidRDefault="0049295F" w:rsidP="0049295F">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C55C07" w:rsidRPr="00F6142E">
        <w:rPr>
          <w:rFonts w:ascii="Times New Roman" w:hAnsi="Times New Roman" w:cs="Times New Roman"/>
          <w:sz w:val="24"/>
          <w:szCs w:val="24"/>
        </w:rPr>
        <w:t xml:space="preserve">On appeal Mr Buchanan relied upon a principle in the assessment of damages exemplified in the case of </w:t>
      </w:r>
      <w:proofErr w:type="spellStart"/>
      <w:r w:rsidR="00C55C07" w:rsidRPr="00F6142E">
        <w:rPr>
          <w:rFonts w:ascii="Times New Roman" w:hAnsi="Times New Roman" w:cs="Times New Roman"/>
          <w:i/>
          <w:sz w:val="24"/>
          <w:szCs w:val="24"/>
        </w:rPr>
        <w:t>Turkstra</w:t>
      </w:r>
      <w:proofErr w:type="spellEnd"/>
      <w:r w:rsidR="00C55C07" w:rsidRPr="00F6142E">
        <w:rPr>
          <w:rFonts w:ascii="Times New Roman" w:hAnsi="Times New Roman" w:cs="Times New Roman"/>
          <w:sz w:val="24"/>
          <w:szCs w:val="24"/>
        </w:rPr>
        <w:t xml:space="preserve"> </w:t>
      </w:r>
      <w:r w:rsidR="00C55C07" w:rsidRPr="00F6142E">
        <w:rPr>
          <w:rFonts w:ascii="Times New Roman" w:hAnsi="Times New Roman" w:cs="Times New Roman"/>
          <w:i/>
          <w:sz w:val="24"/>
          <w:szCs w:val="24"/>
        </w:rPr>
        <w:t>Limited v Richards</w:t>
      </w:r>
      <w:r w:rsidR="00C55C07" w:rsidRPr="00F6142E">
        <w:rPr>
          <w:rFonts w:ascii="Times New Roman" w:hAnsi="Times New Roman" w:cs="Times New Roman"/>
          <w:sz w:val="24"/>
          <w:szCs w:val="24"/>
        </w:rPr>
        <w:t xml:space="preserve"> (1926 T.P.D.276) and thus stated: </w:t>
      </w:r>
    </w:p>
    <w:p w:rsidR="00AD60A1" w:rsidRPr="00F6142E" w:rsidRDefault="00C55C07" w:rsidP="00AD60A1">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“When there is a finding or an admission that damage has been caused in a monetary amount, the court must do its best to assess the amount on such evidence as is </w:t>
      </w:r>
      <w:r w:rsidRPr="00F6142E">
        <w:rPr>
          <w:rFonts w:ascii="Times New Roman" w:hAnsi="Times New Roman" w:cs="Times New Roman"/>
          <w:sz w:val="24"/>
          <w:szCs w:val="24"/>
        </w:rPr>
        <w:lastRenderedPageBreak/>
        <w:t xml:space="preserve">available, and you cannot non-suit a plaintiff because, in the nature of things, the damage cannot be computed in exact figures.” </w:t>
      </w:r>
    </w:p>
    <w:p w:rsidR="00AD60A1" w:rsidRPr="00F6142E" w:rsidRDefault="00AD60A1" w:rsidP="00914D0E">
      <w:pPr>
        <w:spacing w:after="0" w:line="240" w:lineRule="auto"/>
        <w:ind w:firstLine="1440"/>
        <w:jc w:val="both"/>
        <w:rPr>
          <w:rFonts w:ascii="Times New Roman" w:hAnsi="Times New Roman" w:cs="Times New Roman"/>
          <w:sz w:val="24"/>
          <w:szCs w:val="24"/>
        </w:rPr>
      </w:pPr>
    </w:p>
    <w:p w:rsidR="00AD60A1" w:rsidRPr="00F6142E" w:rsidRDefault="00AD60A1" w:rsidP="00AD60A1">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In </w:t>
      </w:r>
      <w:r w:rsidRPr="00F6142E">
        <w:rPr>
          <w:rFonts w:ascii="Times New Roman" w:hAnsi="Times New Roman" w:cs="Times New Roman"/>
          <w:i/>
          <w:sz w:val="24"/>
          <w:szCs w:val="24"/>
        </w:rPr>
        <w:t xml:space="preserve">Du </w:t>
      </w:r>
      <w:proofErr w:type="spellStart"/>
      <w:r w:rsidRPr="00F6142E">
        <w:rPr>
          <w:rFonts w:ascii="Times New Roman" w:hAnsi="Times New Roman" w:cs="Times New Roman"/>
          <w:i/>
          <w:sz w:val="24"/>
          <w:szCs w:val="24"/>
        </w:rPr>
        <w:t>Plessis</w:t>
      </w:r>
      <w:proofErr w:type="spellEnd"/>
      <w:r w:rsidRPr="00F6142E">
        <w:rPr>
          <w:rFonts w:ascii="Times New Roman" w:hAnsi="Times New Roman" w:cs="Times New Roman"/>
          <w:i/>
          <w:sz w:val="24"/>
          <w:szCs w:val="24"/>
        </w:rPr>
        <w:t xml:space="preserve"> v Singer</w:t>
      </w:r>
      <w:r w:rsidRPr="00F6142E">
        <w:rPr>
          <w:rFonts w:ascii="Times New Roman" w:hAnsi="Times New Roman" w:cs="Times New Roman"/>
          <w:sz w:val="24"/>
          <w:szCs w:val="24"/>
        </w:rPr>
        <w:t xml:space="preserve"> 1931 CPD 105 GARDINER JP stated at p 108:</w:t>
      </w:r>
    </w:p>
    <w:p w:rsidR="00143831" w:rsidRPr="00F6142E" w:rsidRDefault="00143831" w:rsidP="004313D1">
      <w:pPr>
        <w:spacing w:after="0" w:line="240" w:lineRule="auto"/>
        <w:ind w:left="1440"/>
        <w:jc w:val="both"/>
        <w:rPr>
          <w:rFonts w:ascii="Times New Roman" w:hAnsi="Times New Roman" w:cs="Times New Roman"/>
          <w:sz w:val="24"/>
          <w:szCs w:val="24"/>
        </w:rPr>
      </w:pPr>
      <w:r w:rsidRPr="00F6142E">
        <w:rPr>
          <w:rFonts w:ascii="Times New Roman" w:hAnsi="Times New Roman" w:cs="Times New Roman"/>
          <w:sz w:val="24"/>
          <w:szCs w:val="24"/>
        </w:rPr>
        <w:t xml:space="preserve">“But even if cancellation was not justified, and the plaintiff must be held bound by the lease, he would, in my opinion, be entitled to claim damages for not getting occupation of part of the leased premises, and his remedy is not confined to a remission of part of the rent-see </w:t>
      </w:r>
      <w:proofErr w:type="spellStart"/>
      <w:r w:rsidRPr="00F6142E">
        <w:rPr>
          <w:rFonts w:ascii="Times New Roman" w:hAnsi="Times New Roman" w:cs="Times New Roman"/>
          <w:sz w:val="24"/>
          <w:szCs w:val="24"/>
        </w:rPr>
        <w:t>Pothier</w:t>
      </w:r>
      <w:proofErr w:type="spellEnd"/>
      <w:r w:rsidRPr="00F6142E">
        <w:rPr>
          <w:rFonts w:ascii="Times New Roman" w:hAnsi="Times New Roman" w:cs="Times New Roman"/>
          <w:sz w:val="24"/>
          <w:szCs w:val="24"/>
        </w:rPr>
        <w:t xml:space="preserve">, Contract de </w:t>
      </w:r>
      <w:proofErr w:type="spellStart"/>
      <w:r w:rsidRPr="00F6142E">
        <w:rPr>
          <w:rFonts w:ascii="Times New Roman" w:hAnsi="Times New Roman" w:cs="Times New Roman"/>
          <w:sz w:val="24"/>
          <w:szCs w:val="24"/>
        </w:rPr>
        <w:t>Louage</w:t>
      </w:r>
      <w:proofErr w:type="spellEnd"/>
      <w:r w:rsidRPr="00F6142E">
        <w:rPr>
          <w:rFonts w:ascii="Times New Roman" w:hAnsi="Times New Roman" w:cs="Times New Roman"/>
          <w:sz w:val="24"/>
          <w:szCs w:val="24"/>
        </w:rPr>
        <w:t xml:space="preserve"> (sec. 67), </w:t>
      </w:r>
      <w:proofErr w:type="spellStart"/>
      <w:r w:rsidRPr="00F6142E">
        <w:rPr>
          <w:rFonts w:ascii="Times New Roman" w:hAnsi="Times New Roman" w:cs="Times New Roman"/>
          <w:sz w:val="24"/>
          <w:szCs w:val="24"/>
        </w:rPr>
        <w:t>Voet</w:t>
      </w:r>
      <w:proofErr w:type="spellEnd"/>
      <w:r w:rsidRPr="00F6142E">
        <w:rPr>
          <w:rFonts w:ascii="Times New Roman" w:hAnsi="Times New Roman" w:cs="Times New Roman"/>
          <w:sz w:val="24"/>
          <w:szCs w:val="24"/>
        </w:rPr>
        <w:t xml:space="preserve"> (19.2.26). Here, in fact, he is not claiming a declaration that the lease is cancelled, but is claiming damages for not getting possession. If he gave prima facie proof that he did not get possession of part of the premises, and if he showed that he sustained damages thereby, absolution should not have been granted. On the evidence it is not possible to arrive at any exact estimate of the damages he suffered, but that he did sustain some damages, was I think, established. At the least, therefore, he should have had nominal damages.”</w:t>
      </w:r>
    </w:p>
    <w:p w:rsidR="00143831" w:rsidRPr="00F6142E" w:rsidRDefault="00143831" w:rsidP="00AB16E5">
      <w:pPr>
        <w:spacing w:after="0" w:line="240" w:lineRule="auto"/>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Pr="00F6142E">
        <w:rPr>
          <w:rFonts w:ascii="Times New Roman" w:hAnsi="Times New Roman" w:cs="Times New Roman"/>
          <w:sz w:val="24"/>
          <w:szCs w:val="24"/>
        </w:rPr>
        <w:tab/>
      </w:r>
    </w:p>
    <w:p w:rsidR="00AB16E5" w:rsidRPr="00F6142E" w:rsidRDefault="00AB16E5" w:rsidP="00AB16E5">
      <w:pPr>
        <w:spacing w:after="0" w:line="240" w:lineRule="auto"/>
        <w:ind w:firstLine="720"/>
        <w:jc w:val="both"/>
        <w:rPr>
          <w:rFonts w:ascii="Times New Roman" w:hAnsi="Times New Roman" w:cs="Times New Roman"/>
          <w:sz w:val="24"/>
          <w:szCs w:val="24"/>
        </w:rPr>
      </w:pPr>
    </w:p>
    <w:p w:rsidR="004313D1" w:rsidRPr="00F6142E" w:rsidRDefault="004313D1" w:rsidP="004313D1">
      <w:pPr>
        <w:spacing w:after="0" w:line="240" w:lineRule="auto"/>
        <w:ind w:firstLine="1440"/>
        <w:jc w:val="both"/>
        <w:rPr>
          <w:rFonts w:ascii="Times New Roman" w:hAnsi="Times New Roman" w:cs="Times New Roman"/>
          <w:sz w:val="24"/>
          <w:szCs w:val="24"/>
        </w:rPr>
      </w:pPr>
    </w:p>
    <w:p w:rsidR="00AB16E5" w:rsidRPr="00F6142E" w:rsidRDefault="00856C03" w:rsidP="004313D1">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On</w:t>
      </w:r>
      <w:r w:rsidR="00636507" w:rsidRPr="00F6142E">
        <w:rPr>
          <w:rFonts w:ascii="Times New Roman" w:hAnsi="Times New Roman" w:cs="Times New Roman"/>
          <w:sz w:val="24"/>
          <w:szCs w:val="24"/>
        </w:rPr>
        <w:t xml:space="preserve"> a r</w:t>
      </w:r>
      <w:r w:rsidRPr="00F6142E">
        <w:rPr>
          <w:rFonts w:ascii="Times New Roman" w:hAnsi="Times New Roman" w:cs="Times New Roman"/>
          <w:sz w:val="24"/>
          <w:szCs w:val="24"/>
        </w:rPr>
        <w:t>e</w:t>
      </w:r>
      <w:r w:rsidR="00636507" w:rsidRPr="00F6142E">
        <w:rPr>
          <w:rFonts w:ascii="Times New Roman" w:hAnsi="Times New Roman" w:cs="Times New Roman"/>
          <w:sz w:val="24"/>
          <w:szCs w:val="24"/>
        </w:rPr>
        <w:t>ading of the various South African cases one</w:t>
      </w:r>
      <w:r w:rsidRPr="00F6142E">
        <w:rPr>
          <w:rFonts w:ascii="Times New Roman" w:hAnsi="Times New Roman" w:cs="Times New Roman"/>
          <w:sz w:val="24"/>
          <w:szCs w:val="24"/>
        </w:rPr>
        <w:t xml:space="preserve"> discerns a distinct impression that the courts have accepted that the principle of nominal damages is available to a plaintiff in certain circumstances and that it is not necessarily available to a plaintiff who has proved a technical breach of contract and is unable to prove damages. It is a concept derived from the English law a</w:t>
      </w:r>
      <w:r w:rsidR="00046203" w:rsidRPr="00F6142E">
        <w:rPr>
          <w:rFonts w:ascii="Times New Roman" w:hAnsi="Times New Roman" w:cs="Times New Roman"/>
          <w:sz w:val="24"/>
          <w:szCs w:val="24"/>
        </w:rPr>
        <w:t xml:space="preserve">lthough </w:t>
      </w:r>
      <w:r w:rsidRPr="00F6142E">
        <w:rPr>
          <w:rFonts w:ascii="Times New Roman" w:hAnsi="Times New Roman" w:cs="Times New Roman"/>
          <w:sz w:val="24"/>
          <w:szCs w:val="24"/>
        </w:rPr>
        <w:t>its application did not follow the English law, and thus in the later cases there appears to be an attempt on the part of the courts to adhere to the English law in applying the principle on the awarding of nominal damages.</w:t>
      </w:r>
    </w:p>
    <w:p w:rsidR="00F940FD" w:rsidRPr="00F6142E" w:rsidRDefault="00F940FD" w:rsidP="00F940FD">
      <w:pPr>
        <w:spacing w:after="0" w:line="240" w:lineRule="auto"/>
        <w:ind w:firstLine="1440"/>
        <w:jc w:val="both"/>
        <w:rPr>
          <w:rFonts w:ascii="Times New Roman" w:hAnsi="Times New Roman" w:cs="Times New Roman"/>
          <w:sz w:val="24"/>
          <w:szCs w:val="24"/>
        </w:rPr>
      </w:pPr>
    </w:p>
    <w:p w:rsidR="00856C03" w:rsidRPr="00F6142E" w:rsidRDefault="00856C03" w:rsidP="00DA35C2">
      <w:pPr>
        <w:spacing w:after="0" w:line="240" w:lineRule="auto"/>
        <w:ind w:firstLine="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856C03" w:rsidRPr="00F6142E" w:rsidRDefault="00856C03" w:rsidP="00856C03">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There has been much debate with</w:t>
      </w:r>
      <w:r w:rsidR="00924CEF" w:rsidRPr="00F6142E">
        <w:rPr>
          <w:rFonts w:ascii="Times New Roman" w:hAnsi="Times New Roman" w:cs="Times New Roman"/>
          <w:sz w:val="24"/>
          <w:szCs w:val="24"/>
        </w:rPr>
        <w:t>in</w:t>
      </w:r>
      <w:r w:rsidRPr="00F6142E">
        <w:rPr>
          <w:rFonts w:ascii="Times New Roman" w:hAnsi="Times New Roman" w:cs="Times New Roman"/>
          <w:sz w:val="24"/>
          <w:szCs w:val="24"/>
        </w:rPr>
        <w:t xml:space="preserve"> the courts as to when a plaintiff should be awarded nominal damages, and it is not exactly clear, despite the debate both from the courts and jurisprudential authors as to whether or not nominal damages should be awarded to a plaintiff who has proved breach of contractual obligations and has suffered los, but has not proved the extent of the damaged suffered. In their book </w:t>
      </w:r>
      <w:r w:rsidRPr="00F6142E">
        <w:rPr>
          <w:rFonts w:ascii="Times New Roman" w:hAnsi="Times New Roman" w:cs="Times New Roman"/>
          <w:i/>
          <w:sz w:val="24"/>
          <w:szCs w:val="24"/>
        </w:rPr>
        <w:t>Law of Damages</w:t>
      </w:r>
      <w:r w:rsidRPr="00F6142E">
        <w:rPr>
          <w:rFonts w:ascii="Times New Roman" w:hAnsi="Times New Roman" w:cs="Times New Roman"/>
          <w:sz w:val="24"/>
          <w:szCs w:val="24"/>
        </w:rPr>
        <w:t xml:space="preserve"> the learned authors </w:t>
      </w:r>
      <w:proofErr w:type="spellStart"/>
      <w:r w:rsidRPr="00F6142E">
        <w:rPr>
          <w:rFonts w:ascii="Times New Roman" w:hAnsi="Times New Roman" w:cs="Times New Roman"/>
          <w:sz w:val="24"/>
          <w:szCs w:val="24"/>
        </w:rPr>
        <w:t>Visser</w:t>
      </w:r>
      <w:proofErr w:type="spellEnd"/>
      <w:r w:rsidRPr="00F6142E">
        <w:rPr>
          <w:rFonts w:ascii="Times New Roman" w:hAnsi="Times New Roman" w:cs="Times New Roman"/>
          <w:sz w:val="24"/>
          <w:szCs w:val="24"/>
        </w:rPr>
        <w:t xml:space="preserve"> and </w:t>
      </w:r>
      <w:proofErr w:type="spellStart"/>
      <w:r w:rsidRPr="00F6142E">
        <w:rPr>
          <w:rFonts w:ascii="Times New Roman" w:hAnsi="Times New Roman" w:cs="Times New Roman"/>
          <w:sz w:val="24"/>
          <w:szCs w:val="24"/>
        </w:rPr>
        <w:t>Potgieter</w:t>
      </w:r>
      <w:proofErr w:type="spellEnd"/>
      <w:r w:rsidRPr="00F6142E">
        <w:rPr>
          <w:rFonts w:ascii="Times New Roman" w:hAnsi="Times New Roman" w:cs="Times New Roman"/>
          <w:sz w:val="24"/>
          <w:szCs w:val="24"/>
        </w:rPr>
        <w:t xml:space="preserve"> state thus:</w:t>
      </w:r>
    </w:p>
    <w:p w:rsidR="00856C03" w:rsidRPr="00F6142E" w:rsidRDefault="00856C03" w:rsidP="00AB16E5">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lastRenderedPageBreak/>
        <w:t xml:space="preserve">“Despite opposition, nominal damages were also awarded for breach of contract. Cases where a small amount of damages was awarded should not really be cited as support for the concept of nominal damages. In some instances it was held that the court may not award nominal damages unless an action is instituted to vindicate a right which will have some value in future or unless breach of contract was intentionally committed. The availability of an action for nominal damages upon breach of contract has been confirmed by the Appellate Division but several authors express doubt whether this is still the position. They state that since 1935 there has been almost no reported cases of nominal damages and that a plaintiff who has not proved his damage is not entitled to any compensation. It is probably correct to argue that nominal damages have no place in our law, but until the Appellate Division finally confirms this view, it cannot be concluded that nominal damages have disappeared.” </w:t>
      </w:r>
      <w:r w:rsidRPr="00F6142E">
        <w:rPr>
          <w:rStyle w:val="FootnoteReference"/>
          <w:rFonts w:ascii="Times New Roman" w:hAnsi="Times New Roman" w:cs="Times New Roman"/>
          <w:sz w:val="24"/>
          <w:szCs w:val="24"/>
        </w:rPr>
        <w:footnoteReference w:id="5"/>
      </w:r>
    </w:p>
    <w:p w:rsidR="0008472A" w:rsidRPr="00F6142E" w:rsidRDefault="0008472A" w:rsidP="00AB16E5">
      <w:pPr>
        <w:spacing w:after="0" w:line="240" w:lineRule="auto"/>
        <w:ind w:left="720"/>
        <w:jc w:val="both"/>
        <w:rPr>
          <w:rFonts w:ascii="Times New Roman" w:hAnsi="Times New Roman" w:cs="Times New Roman"/>
          <w:sz w:val="24"/>
          <w:szCs w:val="24"/>
        </w:rPr>
      </w:pPr>
    </w:p>
    <w:p w:rsidR="0008472A" w:rsidRPr="00F6142E" w:rsidRDefault="0008472A" w:rsidP="00AB16E5">
      <w:pPr>
        <w:spacing w:after="0" w:line="240" w:lineRule="auto"/>
        <w:ind w:left="720"/>
        <w:jc w:val="both"/>
        <w:rPr>
          <w:rFonts w:ascii="Times New Roman" w:hAnsi="Times New Roman" w:cs="Times New Roman"/>
          <w:sz w:val="24"/>
          <w:szCs w:val="24"/>
        </w:rPr>
      </w:pPr>
    </w:p>
    <w:p w:rsidR="00AB16E5" w:rsidRPr="00F6142E" w:rsidRDefault="00AB16E5" w:rsidP="00AB16E5">
      <w:pPr>
        <w:spacing w:after="0" w:line="240" w:lineRule="auto"/>
        <w:ind w:left="720"/>
        <w:jc w:val="both"/>
        <w:rPr>
          <w:rFonts w:ascii="Times New Roman" w:hAnsi="Times New Roman" w:cs="Times New Roman"/>
          <w:sz w:val="24"/>
          <w:szCs w:val="24"/>
        </w:rPr>
      </w:pPr>
    </w:p>
    <w:p w:rsidR="003D1822" w:rsidRPr="00F6142E" w:rsidRDefault="003D1822" w:rsidP="0008472A">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Christie, in his book The Law of Contract in South Africa</w:t>
      </w:r>
      <w:r w:rsidRPr="00F6142E">
        <w:rPr>
          <w:rStyle w:val="FootnoteReference"/>
          <w:rFonts w:ascii="Times New Roman" w:hAnsi="Times New Roman" w:cs="Times New Roman"/>
          <w:sz w:val="24"/>
          <w:szCs w:val="24"/>
        </w:rPr>
        <w:footnoteReference w:id="6"/>
      </w:r>
      <w:r w:rsidRPr="00F6142E">
        <w:rPr>
          <w:rFonts w:ascii="Times New Roman" w:hAnsi="Times New Roman" w:cs="Times New Roman"/>
          <w:sz w:val="24"/>
          <w:szCs w:val="24"/>
        </w:rPr>
        <w:t xml:space="preserve"> appears to </w:t>
      </w:r>
      <w:r w:rsidR="00046203" w:rsidRPr="00F6142E">
        <w:rPr>
          <w:rFonts w:ascii="Times New Roman" w:hAnsi="Times New Roman" w:cs="Times New Roman"/>
          <w:sz w:val="24"/>
          <w:szCs w:val="24"/>
        </w:rPr>
        <w:t>favour</w:t>
      </w:r>
      <w:r w:rsidRPr="00F6142E">
        <w:rPr>
          <w:rFonts w:ascii="Times New Roman" w:hAnsi="Times New Roman" w:cs="Times New Roman"/>
          <w:sz w:val="24"/>
          <w:szCs w:val="24"/>
        </w:rPr>
        <w:t xml:space="preserve"> a different approach to the question of damages wherein the plaintiff has failed to establish any damages. This is what he has to say</w:t>
      </w:r>
      <w:r w:rsidR="00FE448E" w:rsidRPr="00F6142E">
        <w:rPr>
          <w:rFonts w:ascii="Times New Roman" w:hAnsi="Times New Roman" w:cs="Times New Roman"/>
          <w:sz w:val="24"/>
          <w:szCs w:val="24"/>
        </w:rPr>
        <w:t>:</w:t>
      </w:r>
    </w:p>
    <w:p w:rsidR="00372CF8" w:rsidRPr="00F6142E" w:rsidRDefault="00FE448E" w:rsidP="00416E4D">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“The question whether, when damages cannot be proved, nominal damages may be awarded, has caused some difficulty, but the present law can be stated with reasonable certainty. Early cases in the Cape and Transvaal </w:t>
      </w:r>
      <w:r w:rsidR="00372CF8" w:rsidRPr="00F6142E">
        <w:rPr>
          <w:rFonts w:ascii="Times New Roman" w:hAnsi="Times New Roman" w:cs="Times New Roman"/>
          <w:sz w:val="24"/>
          <w:szCs w:val="24"/>
        </w:rPr>
        <w:t>adopted, not expressly but quite clearly, the English practice of awarding purely nominal damages (10c or so) sometimes as a peg on which to hang costs, sometimes with each party paying his own costs, and sometimes with costs to the defendant, without distinguishing between the cases where the plaintiff has suffered no loss, cases where it is clear he has suffered some loss but it is impossible to say how much and cases where the plaintiff’s concern is to establish a right.</w:t>
      </w:r>
    </w:p>
    <w:p w:rsidR="00416E4D" w:rsidRPr="00F6142E" w:rsidRDefault="00416E4D" w:rsidP="00416E4D">
      <w:pPr>
        <w:spacing w:after="0" w:line="240" w:lineRule="auto"/>
        <w:ind w:left="720"/>
        <w:jc w:val="both"/>
        <w:rPr>
          <w:rFonts w:ascii="Times New Roman" w:hAnsi="Times New Roman" w:cs="Times New Roman"/>
          <w:sz w:val="24"/>
          <w:szCs w:val="24"/>
        </w:rPr>
      </w:pPr>
    </w:p>
    <w:p w:rsidR="006769BD" w:rsidRPr="00F6142E" w:rsidRDefault="00372CF8" w:rsidP="00254B26">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This practice</w:t>
      </w:r>
      <w:r w:rsidR="0080550D" w:rsidRPr="00F6142E">
        <w:rPr>
          <w:rFonts w:ascii="Times New Roman" w:hAnsi="Times New Roman" w:cs="Times New Roman"/>
          <w:sz w:val="24"/>
          <w:szCs w:val="24"/>
        </w:rPr>
        <w:t xml:space="preserve"> was defended by </w:t>
      </w:r>
      <w:r w:rsidR="00416E4D" w:rsidRPr="00F6142E">
        <w:rPr>
          <w:rFonts w:ascii="Times New Roman" w:hAnsi="Times New Roman" w:cs="Times New Roman"/>
          <w:sz w:val="24"/>
          <w:szCs w:val="24"/>
        </w:rPr>
        <w:t>KOTZE</w:t>
      </w:r>
      <w:r w:rsidR="0080550D" w:rsidRPr="00F6142E">
        <w:rPr>
          <w:rFonts w:ascii="Times New Roman" w:hAnsi="Times New Roman" w:cs="Times New Roman"/>
          <w:sz w:val="24"/>
          <w:szCs w:val="24"/>
        </w:rPr>
        <w:t xml:space="preserve"> CJ in </w:t>
      </w:r>
      <w:r w:rsidR="0080550D" w:rsidRPr="00F6142E">
        <w:rPr>
          <w:rFonts w:ascii="Times New Roman" w:hAnsi="Times New Roman" w:cs="Times New Roman"/>
          <w:i/>
          <w:sz w:val="24"/>
          <w:szCs w:val="24"/>
        </w:rPr>
        <w:t>Stow</w:t>
      </w:r>
      <w:r w:rsidR="0080550D" w:rsidRPr="00F6142E">
        <w:rPr>
          <w:rFonts w:ascii="Times New Roman" w:hAnsi="Times New Roman" w:cs="Times New Roman"/>
          <w:sz w:val="24"/>
          <w:szCs w:val="24"/>
        </w:rPr>
        <w:t xml:space="preserve">, </w:t>
      </w:r>
      <w:proofErr w:type="spellStart"/>
      <w:r w:rsidR="0080550D" w:rsidRPr="00F6142E">
        <w:rPr>
          <w:rFonts w:ascii="Times New Roman" w:hAnsi="Times New Roman" w:cs="Times New Roman"/>
          <w:i/>
          <w:sz w:val="24"/>
          <w:szCs w:val="24"/>
        </w:rPr>
        <w:t>Jooste</w:t>
      </w:r>
      <w:proofErr w:type="spellEnd"/>
      <w:r w:rsidR="0080550D" w:rsidRPr="00F6142E">
        <w:rPr>
          <w:rFonts w:ascii="Times New Roman" w:hAnsi="Times New Roman" w:cs="Times New Roman"/>
          <w:i/>
          <w:sz w:val="24"/>
          <w:szCs w:val="24"/>
        </w:rPr>
        <w:t xml:space="preserve"> </w:t>
      </w:r>
      <w:r w:rsidR="00416E4D" w:rsidRPr="00F6142E">
        <w:rPr>
          <w:rFonts w:ascii="Times New Roman" w:hAnsi="Times New Roman" w:cs="Times New Roman"/>
          <w:i/>
          <w:sz w:val="24"/>
          <w:szCs w:val="24"/>
        </w:rPr>
        <w:t>&amp;</w:t>
      </w:r>
      <w:r w:rsidR="0080550D" w:rsidRPr="00F6142E">
        <w:rPr>
          <w:rFonts w:ascii="Times New Roman" w:hAnsi="Times New Roman" w:cs="Times New Roman"/>
          <w:i/>
          <w:sz w:val="24"/>
          <w:szCs w:val="24"/>
        </w:rPr>
        <w:t xml:space="preserve"> Mathews v Chester </w:t>
      </w:r>
      <w:r w:rsidR="00416E4D" w:rsidRPr="00F6142E">
        <w:rPr>
          <w:rFonts w:ascii="Times New Roman" w:hAnsi="Times New Roman" w:cs="Times New Roman"/>
          <w:i/>
          <w:sz w:val="24"/>
          <w:szCs w:val="24"/>
        </w:rPr>
        <w:t>&amp;</w:t>
      </w:r>
      <w:r w:rsidR="0080550D" w:rsidRPr="00F6142E">
        <w:rPr>
          <w:rFonts w:ascii="Times New Roman" w:hAnsi="Times New Roman" w:cs="Times New Roman"/>
          <w:i/>
          <w:sz w:val="24"/>
          <w:szCs w:val="24"/>
        </w:rPr>
        <w:t xml:space="preserve"> Gibb</w:t>
      </w:r>
      <w:r w:rsidR="0080550D" w:rsidRPr="00F6142E">
        <w:rPr>
          <w:rFonts w:ascii="Times New Roman" w:hAnsi="Times New Roman" w:cs="Times New Roman"/>
          <w:sz w:val="24"/>
          <w:szCs w:val="24"/>
        </w:rPr>
        <w:t xml:space="preserve"> (1890) 3 SAL 127, but it did not long go unchallenged. </w:t>
      </w:r>
      <w:r w:rsidR="00254B26" w:rsidRPr="00F6142E">
        <w:rPr>
          <w:rFonts w:ascii="Times New Roman" w:hAnsi="Times New Roman" w:cs="Times New Roman"/>
          <w:sz w:val="24"/>
          <w:szCs w:val="24"/>
        </w:rPr>
        <w:t xml:space="preserve"> </w:t>
      </w:r>
      <w:r w:rsidR="0080550D" w:rsidRPr="00F6142E">
        <w:rPr>
          <w:rFonts w:ascii="Times New Roman" w:hAnsi="Times New Roman" w:cs="Times New Roman"/>
          <w:sz w:val="24"/>
          <w:szCs w:val="24"/>
        </w:rPr>
        <w:t xml:space="preserve">In </w:t>
      </w:r>
      <w:r w:rsidR="0080550D" w:rsidRPr="00F6142E">
        <w:rPr>
          <w:rFonts w:ascii="Times New Roman" w:hAnsi="Times New Roman" w:cs="Times New Roman"/>
          <w:i/>
          <w:sz w:val="24"/>
          <w:szCs w:val="24"/>
        </w:rPr>
        <w:t xml:space="preserve">Weber v </w:t>
      </w:r>
      <w:proofErr w:type="spellStart"/>
      <w:r w:rsidR="0080550D" w:rsidRPr="00F6142E">
        <w:rPr>
          <w:rFonts w:ascii="Times New Roman" w:hAnsi="Times New Roman" w:cs="Times New Roman"/>
          <w:i/>
          <w:sz w:val="24"/>
          <w:szCs w:val="24"/>
        </w:rPr>
        <w:t>Africander</w:t>
      </w:r>
      <w:proofErr w:type="spellEnd"/>
      <w:r w:rsidR="0080550D" w:rsidRPr="00F6142E">
        <w:rPr>
          <w:rFonts w:ascii="Times New Roman" w:hAnsi="Times New Roman" w:cs="Times New Roman"/>
          <w:i/>
          <w:sz w:val="24"/>
          <w:szCs w:val="24"/>
        </w:rPr>
        <w:t xml:space="preserve"> GM Co</w:t>
      </w:r>
      <w:r w:rsidR="0080550D" w:rsidRPr="00F6142E">
        <w:rPr>
          <w:rFonts w:ascii="Times New Roman" w:hAnsi="Times New Roman" w:cs="Times New Roman"/>
          <w:sz w:val="24"/>
          <w:szCs w:val="24"/>
        </w:rPr>
        <w:t xml:space="preserve"> (1899) 16 CLJ 128 (SAL)</w:t>
      </w:r>
      <w:r w:rsidR="00507078" w:rsidRPr="00F6142E">
        <w:rPr>
          <w:rFonts w:ascii="Times New Roman" w:hAnsi="Times New Roman" w:cs="Times New Roman"/>
          <w:sz w:val="24"/>
          <w:szCs w:val="24"/>
        </w:rPr>
        <w:t xml:space="preserve">, </w:t>
      </w:r>
      <w:proofErr w:type="spellStart"/>
      <w:r w:rsidR="00507078" w:rsidRPr="00F6142E">
        <w:rPr>
          <w:rFonts w:ascii="Times New Roman" w:hAnsi="Times New Roman" w:cs="Times New Roman"/>
          <w:sz w:val="24"/>
          <w:szCs w:val="24"/>
        </w:rPr>
        <w:t>Gregorowski</w:t>
      </w:r>
      <w:proofErr w:type="spellEnd"/>
      <w:r w:rsidR="00C47BAA" w:rsidRPr="00F6142E">
        <w:rPr>
          <w:rFonts w:ascii="Times New Roman" w:hAnsi="Times New Roman" w:cs="Times New Roman"/>
          <w:sz w:val="24"/>
          <w:szCs w:val="24"/>
        </w:rPr>
        <w:t xml:space="preserve"> CJ said:</w:t>
      </w:r>
    </w:p>
    <w:p w:rsidR="00C47BAA" w:rsidRPr="00F6142E" w:rsidRDefault="00C47BAA" w:rsidP="00254B26">
      <w:pPr>
        <w:spacing w:after="0" w:line="240" w:lineRule="auto"/>
        <w:ind w:left="1440"/>
        <w:jc w:val="both"/>
        <w:rPr>
          <w:rFonts w:ascii="Times New Roman" w:hAnsi="Times New Roman" w:cs="Times New Roman"/>
          <w:sz w:val="24"/>
          <w:szCs w:val="24"/>
        </w:rPr>
      </w:pPr>
      <w:r w:rsidRPr="00F6142E">
        <w:rPr>
          <w:rFonts w:ascii="Times New Roman" w:hAnsi="Times New Roman" w:cs="Times New Roman"/>
          <w:sz w:val="24"/>
          <w:szCs w:val="24"/>
        </w:rPr>
        <w:t xml:space="preserve">“It is true that in England nominal damages are sometimes awarded where there has been a breach of contract without damage, but our law requires a </w:t>
      </w:r>
      <w:r w:rsidR="00BD7E0C" w:rsidRPr="00F6142E">
        <w:rPr>
          <w:rFonts w:ascii="Times New Roman" w:hAnsi="Times New Roman" w:cs="Times New Roman"/>
          <w:sz w:val="24"/>
          <w:szCs w:val="24"/>
        </w:rPr>
        <w:t xml:space="preserve">definite </w:t>
      </w:r>
      <w:proofErr w:type="spellStart"/>
      <w:r w:rsidR="00BD7E0C" w:rsidRPr="00F6142E">
        <w:rPr>
          <w:rFonts w:ascii="Times New Roman" w:hAnsi="Times New Roman" w:cs="Times New Roman"/>
          <w:i/>
          <w:sz w:val="24"/>
          <w:szCs w:val="24"/>
        </w:rPr>
        <w:t>damnum</w:t>
      </w:r>
      <w:proofErr w:type="spellEnd"/>
      <w:r w:rsidR="00BD7E0C" w:rsidRPr="00F6142E">
        <w:rPr>
          <w:rFonts w:ascii="Times New Roman" w:hAnsi="Times New Roman" w:cs="Times New Roman"/>
          <w:sz w:val="24"/>
          <w:szCs w:val="24"/>
        </w:rPr>
        <w:t xml:space="preserve"> to give</w:t>
      </w:r>
      <w:r w:rsidR="00C76231" w:rsidRPr="00F6142E">
        <w:rPr>
          <w:rFonts w:ascii="Times New Roman" w:hAnsi="Times New Roman" w:cs="Times New Roman"/>
          <w:sz w:val="24"/>
          <w:szCs w:val="24"/>
        </w:rPr>
        <w:t xml:space="preserve"> rise to an action for damages. </w:t>
      </w:r>
      <w:r w:rsidR="00BD7E0C" w:rsidRPr="00F6142E">
        <w:rPr>
          <w:rFonts w:ascii="Times New Roman" w:hAnsi="Times New Roman" w:cs="Times New Roman"/>
          <w:sz w:val="24"/>
          <w:szCs w:val="24"/>
        </w:rPr>
        <w:t>The case where a right which may be val</w:t>
      </w:r>
      <w:r w:rsidR="00145F25" w:rsidRPr="00F6142E">
        <w:rPr>
          <w:rFonts w:ascii="Times New Roman" w:hAnsi="Times New Roman" w:cs="Times New Roman"/>
          <w:sz w:val="24"/>
          <w:szCs w:val="24"/>
        </w:rPr>
        <w:t>u</w:t>
      </w:r>
      <w:r w:rsidR="00BD7E0C" w:rsidRPr="00F6142E">
        <w:rPr>
          <w:rFonts w:ascii="Times New Roman" w:hAnsi="Times New Roman" w:cs="Times New Roman"/>
          <w:sz w:val="24"/>
          <w:szCs w:val="24"/>
        </w:rPr>
        <w:t xml:space="preserve">able in future is denied is denied is the only case where </w:t>
      </w:r>
      <w:proofErr w:type="spellStart"/>
      <w:r w:rsidR="00BD7E0C" w:rsidRPr="00F6142E">
        <w:rPr>
          <w:rFonts w:ascii="Times New Roman" w:hAnsi="Times New Roman" w:cs="Times New Roman"/>
          <w:i/>
          <w:sz w:val="24"/>
          <w:szCs w:val="24"/>
        </w:rPr>
        <w:t>damnum</w:t>
      </w:r>
      <w:proofErr w:type="spellEnd"/>
      <w:r w:rsidR="00BD7E0C" w:rsidRPr="00F6142E">
        <w:rPr>
          <w:rFonts w:ascii="Times New Roman" w:hAnsi="Times New Roman" w:cs="Times New Roman"/>
          <w:sz w:val="24"/>
          <w:szCs w:val="24"/>
        </w:rPr>
        <w:t xml:space="preserve"> would be assumed in consequence of an unlawful act.”</w:t>
      </w:r>
    </w:p>
    <w:p w:rsidR="00C76231" w:rsidRPr="00F6142E" w:rsidRDefault="00C76231" w:rsidP="00C76231">
      <w:pPr>
        <w:spacing w:after="0" w:line="240" w:lineRule="auto"/>
        <w:ind w:left="720"/>
        <w:jc w:val="both"/>
        <w:rPr>
          <w:rFonts w:ascii="Times New Roman" w:hAnsi="Times New Roman" w:cs="Times New Roman"/>
          <w:sz w:val="24"/>
          <w:szCs w:val="24"/>
        </w:rPr>
      </w:pPr>
    </w:p>
    <w:p w:rsidR="00BD7E0C" w:rsidRPr="00F6142E" w:rsidRDefault="00BD7E0C" w:rsidP="00254B26">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This distinction between an unsuccessful attempt to prove loss, where the plaintiff should fail, and the </w:t>
      </w:r>
      <w:r w:rsidR="00046203" w:rsidRPr="00F6142E">
        <w:rPr>
          <w:rFonts w:ascii="Times New Roman" w:hAnsi="Times New Roman" w:cs="Times New Roman"/>
          <w:sz w:val="24"/>
          <w:szCs w:val="24"/>
        </w:rPr>
        <w:t xml:space="preserve">establishing by an award of nominal damages which may become valuable in the </w:t>
      </w:r>
      <w:r w:rsidRPr="00F6142E">
        <w:rPr>
          <w:rFonts w:ascii="Times New Roman" w:hAnsi="Times New Roman" w:cs="Times New Roman"/>
          <w:sz w:val="24"/>
          <w:szCs w:val="24"/>
        </w:rPr>
        <w:t>future became accepted law in the Transvaal in a line of cases of the</w:t>
      </w:r>
      <w:r w:rsidR="00EA159C" w:rsidRPr="00F6142E">
        <w:rPr>
          <w:rFonts w:ascii="Times New Roman" w:hAnsi="Times New Roman" w:cs="Times New Roman"/>
          <w:sz w:val="24"/>
          <w:szCs w:val="24"/>
        </w:rPr>
        <w:t xml:space="preserve"> former type.  Referring to some of these cases in </w:t>
      </w:r>
      <w:r w:rsidR="00EA159C" w:rsidRPr="00F6142E">
        <w:rPr>
          <w:rFonts w:ascii="Times New Roman" w:hAnsi="Times New Roman" w:cs="Times New Roman"/>
          <w:i/>
          <w:sz w:val="24"/>
          <w:szCs w:val="24"/>
        </w:rPr>
        <w:t>Farmers’ Co-op</w:t>
      </w:r>
      <w:r w:rsidR="00EA159C" w:rsidRPr="00F6142E">
        <w:rPr>
          <w:rFonts w:ascii="Times New Roman" w:hAnsi="Times New Roman" w:cs="Times New Roman"/>
          <w:sz w:val="24"/>
          <w:szCs w:val="24"/>
        </w:rPr>
        <w:t xml:space="preserve"> </w:t>
      </w:r>
      <w:r w:rsidR="00EA159C" w:rsidRPr="00F6142E">
        <w:rPr>
          <w:rFonts w:ascii="Times New Roman" w:hAnsi="Times New Roman" w:cs="Times New Roman"/>
          <w:i/>
          <w:sz w:val="24"/>
          <w:szCs w:val="24"/>
        </w:rPr>
        <w:t>Society (</w:t>
      </w:r>
      <w:proofErr w:type="spellStart"/>
      <w:r w:rsidR="00EA159C" w:rsidRPr="00F6142E">
        <w:rPr>
          <w:rFonts w:ascii="Times New Roman" w:hAnsi="Times New Roman" w:cs="Times New Roman"/>
          <w:i/>
          <w:sz w:val="24"/>
          <w:szCs w:val="24"/>
        </w:rPr>
        <w:t>Reg</w:t>
      </w:r>
      <w:proofErr w:type="spellEnd"/>
      <w:r w:rsidR="00EA159C" w:rsidRPr="00F6142E">
        <w:rPr>
          <w:rFonts w:ascii="Times New Roman" w:hAnsi="Times New Roman" w:cs="Times New Roman"/>
          <w:i/>
          <w:sz w:val="24"/>
          <w:szCs w:val="24"/>
        </w:rPr>
        <w:t>) v Berry</w:t>
      </w:r>
      <w:r w:rsidR="00EA159C" w:rsidRPr="00F6142E">
        <w:rPr>
          <w:rFonts w:ascii="Times New Roman" w:hAnsi="Times New Roman" w:cs="Times New Roman"/>
          <w:sz w:val="24"/>
          <w:szCs w:val="24"/>
        </w:rPr>
        <w:t xml:space="preserve"> 1912 AD 343 352 Innes CJ gave them the Appellate Division’s approval: </w:t>
      </w:r>
    </w:p>
    <w:p w:rsidR="00550E95" w:rsidRPr="00F6142E" w:rsidRDefault="00550E95" w:rsidP="00254B26">
      <w:pPr>
        <w:spacing w:after="0" w:line="240" w:lineRule="auto"/>
        <w:ind w:left="720"/>
        <w:jc w:val="both"/>
        <w:rPr>
          <w:rFonts w:ascii="Times New Roman" w:hAnsi="Times New Roman" w:cs="Times New Roman"/>
          <w:sz w:val="24"/>
          <w:szCs w:val="24"/>
        </w:rPr>
      </w:pPr>
    </w:p>
    <w:p w:rsidR="00EA159C" w:rsidRPr="00F6142E" w:rsidRDefault="00EA159C" w:rsidP="00550E95">
      <w:pPr>
        <w:spacing w:after="0" w:line="240" w:lineRule="auto"/>
        <w:ind w:left="1440"/>
        <w:jc w:val="both"/>
        <w:rPr>
          <w:rFonts w:ascii="Times New Roman" w:hAnsi="Times New Roman" w:cs="Times New Roman"/>
          <w:sz w:val="24"/>
          <w:szCs w:val="24"/>
        </w:rPr>
      </w:pPr>
      <w:r w:rsidRPr="00F6142E">
        <w:rPr>
          <w:rFonts w:ascii="Times New Roman" w:hAnsi="Times New Roman" w:cs="Times New Roman"/>
          <w:sz w:val="24"/>
          <w:szCs w:val="24"/>
        </w:rPr>
        <w:lastRenderedPageBreak/>
        <w:t xml:space="preserve">“But the rule laid down in these cases was in terms stated to be subject to certain exceptions, and it was a rule applicable to claims for </w:t>
      </w:r>
      <w:proofErr w:type="spellStart"/>
      <w:r w:rsidRPr="00F6142E">
        <w:rPr>
          <w:rFonts w:ascii="Times New Roman" w:hAnsi="Times New Roman" w:cs="Times New Roman"/>
          <w:i/>
          <w:sz w:val="24"/>
          <w:szCs w:val="24"/>
        </w:rPr>
        <w:t>damnum</w:t>
      </w:r>
      <w:proofErr w:type="spellEnd"/>
      <w:r w:rsidRPr="00F6142E">
        <w:rPr>
          <w:rFonts w:ascii="Times New Roman" w:hAnsi="Times New Roman" w:cs="Times New Roman"/>
          <w:sz w:val="24"/>
          <w:szCs w:val="24"/>
        </w:rPr>
        <w:t xml:space="preserve"> alone. The present suit is one not in the main for damages, but for an order for specific performance as a test of the </w:t>
      </w:r>
      <w:r w:rsidR="0076614C" w:rsidRPr="00F6142E">
        <w:rPr>
          <w:rFonts w:ascii="Times New Roman" w:hAnsi="Times New Roman" w:cs="Times New Roman"/>
          <w:sz w:val="24"/>
          <w:szCs w:val="24"/>
        </w:rPr>
        <w:t>defendant’s right</w:t>
      </w:r>
      <w:r w:rsidRPr="00F6142E">
        <w:rPr>
          <w:rFonts w:ascii="Times New Roman" w:hAnsi="Times New Roman" w:cs="Times New Roman"/>
          <w:sz w:val="24"/>
          <w:szCs w:val="24"/>
        </w:rPr>
        <w:t xml:space="preserve"> to disregard the regulations of the society. The claim for damages is only in the alternative</w:t>
      </w:r>
      <w:r w:rsidR="0076614C" w:rsidRPr="00F6142E">
        <w:rPr>
          <w:rFonts w:ascii="Times New Roman" w:hAnsi="Times New Roman" w:cs="Times New Roman"/>
          <w:sz w:val="24"/>
          <w:szCs w:val="24"/>
        </w:rPr>
        <w:t>. It does not seem to me, therefore, to fall within the authority of the cases quoted; and if it should appear that the defendant cannot specifically perform his contract, then, in the absence of exact proof of loss, this is certainly a case where nominal damages might properly be given.”</w:t>
      </w:r>
    </w:p>
    <w:p w:rsidR="00C76231" w:rsidRPr="00F6142E" w:rsidRDefault="00C76231" w:rsidP="00C76231">
      <w:pPr>
        <w:spacing w:after="0" w:line="240" w:lineRule="auto"/>
        <w:ind w:left="720"/>
        <w:jc w:val="both"/>
        <w:rPr>
          <w:rFonts w:ascii="Times New Roman" w:hAnsi="Times New Roman" w:cs="Times New Roman"/>
          <w:sz w:val="24"/>
          <w:szCs w:val="24"/>
        </w:rPr>
      </w:pPr>
    </w:p>
    <w:p w:rsidR="00AD0659" w:rsidRPr="00F6142E" w:rsidRDefault="00AD0659" w:rsidP="00254B26">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Cases of the second type, like </w:t>
      </w:r>
      <w:r w:rsidRPr="00F6142E">
        <w:rPr>
          <w:rFonts w:ascii="Times New Roman" w:hAnsi="Times New Roman" w:cs="Times New Roman"/>
          <w:i/>
          <w:sz w:val="24"/>
          <w:szCs w:val="24"/>
        </w:rPr>
        <w:t xml:space="preserve">Berry’s </w:t>
      </w:r>
      <w:r w:rsidRPr="00F6142E">
        <w:rPr>
          <w:rFonts w:ascii="Times New Roman" w:hAnsi="Times New Roman" w:cs="Times New Roman"/>
          <w:sz w:val="24"/>
          <w:szCs w:val="24"/>
        </w:rPr>
        <w:t xml:space="preserve">case, where nominal damages may appropriately be given to establish a right, are rare because a plaintiff seeking such relief will more frequently ask </w:t>
      </w:r>
      <w:r w:rsidR="00E30D15" w:rsidRPr="00F6142E">
        <w:rPr>
          <w:rFonts w:ascii="Times New Roman" w:hAnsi="Times New Roman" w:cs="Times New Roman"/>
          <w:sz w:val="24"/>
          <w:szCs w:val="24"/>
        </w:rPr>
        <w:t>for a declaration of rights, but Berry’s case makes it clear that he is not obliged to adopt that course.</w:t>
      </w:r>
    </w:p>
    <w:p w:rsidR="00254B26" w:rsidRPr="00F6142E" w:rsidRDefault="00254B26" w:rsidP="00254B26">
      <w:pPr>
        <w:spacing w:after="0" w:line="240" w:lineRule="auto"/>
        <w:ind w:firstLine="720"/>
        <w:jc w:val="both"/>
        <w:rPr>
          <w:rFonts w:ascii="Times New Roman" w:hAnsi="Times New Roman" w:cs="Times New Roman"/>
          <w:sz w:val="24"/>
          <w:szCs w:val="24"/>
        </w:rPr>
      </w:pPr>
    </w:p>
    <w:p w:rsidR="00E30D15" w:rsidRPr="00F6142E" w:rsidRDefault="00E30D15" w:rsidP="00254B26">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Since </w:t>
      </w:r>
      <w:r w:rsidRPr="00F6142E">
        <w:rPr>
          <w:rFonts w:ascii="Times New Roman" w:hAnsi="Times New Roman" w:cs="Times New Roman"/>
          <w:i/>
          <w:sz w:val="24"/>
          <w:szCs w:val="24"/>
        </w:rPr>
        <w:t>Berry’s</w:t>
      </w:r>
      <w:r w:rsidRPr="00F6142E">
        <w:rPr>
          <w:rFonts w:ascii="Times New Roman" w:hAnsi="Times New Roman" w:cs="Times New Roman"/>
          <w:sz w:val="24"/>
          <w:szCs w:val="24"/>
        </w:rPr>
        <w:t xml:space="preserve"> case it can be accepted that the early Cape and Transvaal cases referred to at the beginning of the previous paragraph are no longer </w:t>
      </w:r>
      <w:r w:rsidR="00924CEF" w:rsidRPr="00F6142E">
        <w:rPr>
          <w:rFonts w:ascii="Times New Roman" w:hAnsi="Times New Roman" w:cs="Times New Roman"/>
          <w:sz w:val="24"/>
          <w:szCs w:val="24"/>
        </w:rPr>
        <w:t xml:space="preserve">good law, and our courts are entitled to award nominal damages </w:t>
      </w:r>
      <w:r w:rsidR="00046203" w:rsidRPr="00F6142E">
        <w:rPr>
          <w:rFonts w:ascii="Times New Roman" w:hAnsi="Times New Roman" w:cs="Times New Roman"/>
          <w:sz w:val="24"/>
          <w:szCs w:val="24"/>
        </w:rPr>
        <w:t xml:space="preserve">in the </w:t>
      </w:r>
      <w:r w:rsidRPr="00F6142E">
        <w:rPr>
          <w:rFonts w:ascii="Times New Roman" w:hAnsi="Times New Roman" w:cs="Times New Roman"/>
          <w:sz w:val="24"/>
          <w:szCs w:val="24"/>
        </w:rPr>
        <w:t>English sense of 10c or so only for the purpose of establishing the plaintiff’s rights.</w:t>
      </w:r>
    </w:p>
    <w:p w:rsidR="00C76231" w:rsidRPr="00F6142E" w:rsidRDefault="00C76231" w:rsidP="00254B26">
      <w:pPr>
        <w:spacing w:after="0" w:line="240" w:lineRule="auto"/>
        <w:ind w:firstLine="720"/>
        <w:jc w:val="both"/>
        <w:rPr>
          <w:rFonts w:ascii="Times New Roman" w:hAnsi="Times New Roman" w:cs="Times New Roman"/>
          <w:sz w:val="24"/>
          <w:szCs w:val="24"/>
        </w:rPr>
      </w:pPr>
    </w:p>
    <w:p w:rsidR="00E30D15" w:rsidRPr="00F6142E" w:rsidRDefault="00E961B2" w:rsidP="0083478E">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But</w:t>
      </w:r>
      <w:r w:rsidR="00E30D15" w:rsidRPr="00F6142E">
        <w:rPr>
          <w:rFonts w:ascii="Times New Roman" w:hAnsi="Times New Roman" w:cs="Times New Roman"/>
          <w:sz w:val="24"/>
          <w:szCs w:val="24"/>
        </w:rPr>
        <w:t xml:space="preserve"> nominal damages in the different sense of a token payment of ordinary damages (R20 or so) may be awarded when the plaintiff proves breach causing him loss but is unable to prove the amount of the </w:t>
      </w:r>
      <w:r w:rsidR="00C76231" w:rsidRPr="00F6142E">
        <w:rPr>
          <w:rFonts w:ascii="Times New Roman" w:hAnsi="Times New Roman" w:cs="Times New Roman"/>
          <w:sz w:val="24"/>
          <w:szCs w:val="24"/>
        </w:rPr>
        <w:t xml:space="preserve">loss or that it is substantial. </w:t>
      </w:r>
      <w:proofErr w:type="spellStart"/>
      <w:r w:rsidR="00E30D15" w:rsidRPr="00F6142E">
        <w:rPr>
          <w:rFonts w:ascii="Times New Roman" w:hAnsi="Times New Roman" w:cs="Times New Roman"/>
          <w:i/>
          <w:sz w:val="24"/>
          <w:szCs w:val="24"/>
        </w:rPr>
        <w:t>Kotze</w:t>
      </w:r>
      <w:proofErr w:type="spellEnd"/>
      <w:r w:rsidR="00E30D15" w:rsidRPr="00F6142E">
        <w:rPr>
          <w:rFonts w:ascii="Times New Roman" w:hAnsi="Times New Roman" w:cs="Times New Roman"/>
          <w:sz w:val="24"/>
          <w:szCs w:val="24"/>
        </w:rPr>
        <w:t xml:space="preserve"> JP developed this principle in a series of cases in the Cape and Eastern Districts, which have been followed in those divisions. Founding on </w:t>
      </w:r>
      <w:proofErr w:type="spellStart"/>
      <w:r w:rsidR="00E30D15" w:rsidRPr="00F6142E">
        <w:rPr>
          <w:rFonts w:ascii="Times New Roman" w:hAnsi="Times New Roman" w:cs="Times New Roman"/>
          <w:sz w:val="24"/>
          <w:szCs w:val="24"/>
        </w:rPr>
        <w:t>Voet</w:t>
      </w:r>
      <w:proofErr w:type="spellEnd"/>
      <w:r w:rsidR="00E30D15" w:rsidRPr="00F6142E">
        <w:rPr>
          <w:rFonts w:ascii="Times New Roman" w:hAnsi="Times New Roman" w:cs="Times New Roman"/>
          <w:sz w:val="24"/>
          <w:szCs w:val="24"/>
        </w:rPr>
        <w:t xml:space="preserve"> 45 1 12, he said in </w:t>
      </w:r>
      <w:proofErr w:type="spellStart"/>
      <w:r w:rsidR="00E30D15" w:rsidRPr="00F6142E">
        <w:rPr>
          <w:rFonts w:ascii="Times New Roman" w:hAnsi="Times New Roman" w:cs="Times New Roman"/>
          <w:i/>
          <w:sz w:val="24"/>
          <w:szCs w:val="24"/>
        </w:rPr>
        <w:t>Wheeldon</w:t>
      </w:r>
      <w:proofErr w:type="spellEnd"/>
      <w:r w:rsidR="00E30D15" w:rsidRPr="00F6142E">
        <w:rPr>
          <w:rFonts w:ascii="Times New Roman" w:hAnsi="Times New Roman" w:cs="Times New Roman"/>
          <w:i/>
          <w:sz w:val="24"/>
          <w:szCs w:val="24"/>
        </w:rPr>
        <w:t xml:space="preserve"> v </w:t>
      </w:r>
      <w:proofErr w:type="spellStart"/>
      <w:r w:rsidR="00E30D15" w:rsidRPr="00F6142E">
        <w:rPr>
          <w:rFonts w:ascii="Times New Roman" w:hAnsi="Times New Roman" w:cs="Times New Roman"/>
          <w:i/>
          <w:sz w:val="24"/>
          <w:szCs w:val="24"/>
        </w:rPr>
        <w:t>Moldenhauner</w:t>
      </w:r>
      <w:proofErr w:type="spellEnd"/>
      <w:r w:rsidR="00E30D15" w:rsidRPr="00F6142E">
        <w:rPr>
          <w:rFonts w:ascii="Times New Roman" w:hAnsi="Times New Roman" w:cs="Times New Roman"/>
          <w:sz w:val="24"/>
          <w:szCs w:val="24"/>
        </w:rPr>
        <w:t xml:space="preserve"> 1910 EDL 97 101:</w:t>
      </w:r>
    </w:p>
    <w:p w:rsidR="005F0A1E" w:rsidRPr="00F6142E" w:rsidRDefault="00E30D15" w:rsidP="0083478E">
      <w:pPr>
        <w:spacing w:after="0" w:line="240" w:lineRule="auto"/>
        <w:ind w:left="1440"/>
        <w:jc w:val="both"/>
        <w:rPr>
          <w:rFonts w:ascii="Times New Roman" w:hAnsi="Times New Roman" w:cs="Times New Roman"/>
          <w:sz w:val="24"/>
          <w:szCs w:val="24"/>
        </w:rPr>
      </w:pPr>
      <w:r w:rsidRPr="00F6142E">
        <w:rPr>
          <w:rFonts w:ascii="Times New Roman" w:hAnsi="Times New Roman" w:cs="Times New Roman"/>
          <w:sz w:val="24"/>
          <w:szCs w:val="24"/>
        </w:rPr>
        <w:t xml:space="preserve">“Here we have a distinct authority for the view that, where there has been a breach of contract, and the plaintiff is unable or finds it difficult to prove what loss he has </w:t>
      </w:r>
      <w:r w:rsidR="00593550" w:rsidRPr="00F6142E">
        <w:rPr>
          <w:rFonts w:ascii="Times New Roman" w:hAnsi="Times New Roman" w:cs="Times New Roman"/>
          <w:sz w:val="24"/>
          <w:szCs w:val="24"/>
        </w:rPr>
        <w:t>susta</w:t>
      </w:r>
      <w:r w:rsidRPr="00F6142E">
        <w:rPr>
          <w:rFonts w:ascii="Times New Roman" w:hAnsi="Times New Roman" w:cs="Times New Roman"/>
          <w:sz w:val="24"/>
          <w:szCs w:val="24"/>
        </w:rPr>
        <w:t xml:space="preserve">ined, or the extent of that loss, it does not follow that he must fail </w:t>
      </w:r>
      <w:r w:rsidR="00046203" w:rsidRPr="00F6142E">
        <w:rPr>
          <w:rFonts w:ascii="Times New Roman" w:hAnsi="Times New Roman" w:cs="Times New Roman"/>
          <w:sz w:val="24"/>
          <w:szCs w:val="24"/>
        </w:rPr>
        <w:t xml:space="preserve">in </w:t>
      </w:r>
      <w:r w:rsidRPr="00F6142E">
        <w:rPr>
          <w:rFonts w:ascii="Times New Roman" w:hAnsi="Times New Roman" w:cs="Times New Roman"/>
          <w:sz w:val="24"/>
          <w:szCs w:val="24"/>
        </w:rPr>
        <w:t>his claim,</w:t>
      </w:r>
      <w:r w:rsidR="00E961B2" w:rsidRPr="00F6142E">
        <w:rPr>
          <w:rFonts w:ascii="Times New Roman" w:hAnsi="Times New Roman" w:cs="Times New Roman"/>
          <w:sz w:val="24"/>
          <w:szCs w:val="24"/>
        </w:rPr>
        <w:t xml:space="preserve"> for the Court may award him merely a trifling sum (</w:t>
      </w:r>
      <w:proofErr w:type="spellStart"/>
      <w:r w:rsidR="00E961B2" w:rsidRPr="00F6142E">
        <w:rPr>
          <w:rFonts w:ascii="Times New Roman" w:hAnsi="Times New Roman" w:cs="Times New Roman"/>
          <w:i/>
          <w:sz w:val="24"/>
          <w:szCs w:val="24"/>
        </w:rPr>
        <w:t>exiguam</w:t>
      </w:r>
      <w:proofErr w:type="spellEnd"/>
      <w:r w:rsidR="0083478E" w:rsidRPr="00F6142E">
        <w:rPr>
          <w:rFonts w:ascii="Times New Roman" w:hAnsi="Times New Roman" w:cs="Times New Roman"/>
          <w:sz w:val="24"/>
          <w:szCs w:val="24"/>
        </w:rPr>
        <w:t> </w:t>
      </w:r>
      <w:proofErr w:type="spellStart"/>
      <w:r w:rsidR="00E961B2" w:rsidRPr="00F6142E">
        <w:rPr>
          <w:rFonts w:ascii="Times New Roman" w:hAnsi="Times New Roman" w:cs="Times New Roman"/>
          <w:i/>
          <w:sz w:val="24"/>
          <w:szCs w:val="24"/>
        </w:rPr>
        <w:t>summam</w:t>
      </w:r>
      <w:proofErr w:type="spellEnd"/>
      <w:r w:rsidR="00E961B2" w:rsidRPr="00F6142E">
        <w:rPr>
          <w:rFonts w:ascii="Times New Roman" w:hAnsi="Times New Roman" w:cs="Times New Roman"/>
          <w:i/>
          <w:sz w:val="24"/>
          <w:szCs w:val="24"/>
        </w:rPr>
        <w:t>)</w:t>
      </w:r>
      <w:r w:rsidR="00E961B2" w:rsidRPr="00F6142E">
        <w:rPr>
          <w:rFonts w:ascii="Times New Roman" w:hAnsi="Times New Roman" w:cs="Times New Roman"/>
          <w:sz w:val="24"/>
          <w:szCs w:val="24"/>
        </w:rPr>
        <w:t>, that is,</w:t>
      </w:r>
      <w:r w:rsidR="005F0A1E" w:rsidRPr="00F6142E">
        <w:rPr>
          <w:rFonts w:ascii="Times New Roman" w:hAnsi="Times New Roman" w:cs="Times New Roman"/>
          <w:sz w:val="24"/>
          <w:szCs w:val="24"/>
        </w:rPr>
        <w:t xml:space="preserve"> nominal damages. This will certainly be true where it is clear that some damage, however slight or unascertainable, has been sustained by the plaintiff.”</w:t>
      </w:r>
      <w:r w:rsidR="00E961B2" w:rsidRPr="00F6142E">
        <w:rPr>
          <w:rFonts w:ascii="Times New Roman" w:hAnsi="Times New Roman" w:cs="Times New Roman"/>
          <w:sz w:val="24"/>
          <w:szCs w:val="24"/>
        </w:rPr>
        <w:t xml:space="preserve"> </w:t>
      </w:r>
    </w:p>
    <w:p w:rsidR="0083478E" w:rsidRPr="00F6142E" w:rsidRDefault="0083478E" w:rsidP="0083478E">
      <w:pPr>
        <w:spacing w:after="0" w:line="240" w:lineRule="auto"/>
        <w:ind w:left="720"/>
        <w:jc w:val="both"/>
        <w:rPr>
          <w:rFonts w:ascii="Times New Roman" w:hAnsi="Times New Roman" w:cs="Times New Roman"/>
          <w:sz w:val="24"/>
          <w:szCs w:val="24"/>
        </w:rPr>
      </w:pPr>
    </w:p>
    <w:p w:rsidR="003D1822" w:rsidRPr="00F6142E" w:rsidRDefault="006769BD" w:rsidP="0083478E">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The last sentence of this passage is most important, for in cases to which those words apply damages of the order of R20 have frequently been awarded,</w:t>
      </w:r>
      <w:r w:rsidR="001E012C" w:rsidRPr="00F6142E">
        <w:rPr>
          <w:rStyle w:val="FootnoteReference"/>
          <w:rFonts w:ascii="Times New Roman" w:hAnsi="Times New Roman" w:cs="Times New Roman"/>
          <w:sz w:val="24"/>
          <w:szCs w:val="24"/>
        </w:rPr>
        <w:footnoteReference w:id="7"/>
      </w:r>
      <w:r w:rsidRPr="00F6142E">
        <w:rPr>
          <w:rFonts w:ascii="Times New Roman" w:hAnsi="Times New Roman" w:cs="Times New Roman"/>
          <w:sz w:val="24"/>
          <w:szCs w:val="24"/>
        </w:rPr>
        <w:t xml:space="preserve"> but where the plaintiff has failed to prove that he has suffered any loss at all, no damages have been awarded.</w:t>
      </w:r>
      <w:r w:rsidR="001E012C" w:rsidRPr="00F6142E">
        <w:rPr>
          <w:rStyle w:val="FootnoteReference"/>
          <w:rFonts w:ascii="Times New Roman" w:hAnsi="Times New Roman" w:cs="Times New Roman"/>
          <w:sz w:val="24"/>
          <w:szCs w:val="24"/>
        </w:rPr>
        <w:footnoteReference w:id="8"/>
      </w:r>
      <w:r w:rsidRPr="00F6142E">
        <w:rPr>
          <w:rFonts w:ascii="Times New Roman" w:hAnsi="Times New Roman" w:cs="Times New Roman"/>
          <w:sz w:val="24"/>
          <w:szCs w:val="24"/>
        </w:rPr>
        <w:t xml:space="preserve"> Thus understood there is no conflict between these Cape and Eastern District cases and the Transvaal cases approved in </w:t>
      </w:r>
      <w:r w:rsidRPr="00F6142E">
        <w:rPr>
          <w:rFonts w:ascii="Times New Roman" w:hAnsi="Times New Roman" w:cs="Times New Roman"/>
          <w:i/>
          <w:sz w:val="24"/>
          <w:szCs w:val="24"/>
        </w:rPr>
        <w:t>Berry’</w:t>
      </w:r>
      <w:r w:rsidR="001E012C" w:rsidRPr="00F6142E">
        <w:rPr>
          <w:rFonts w:ascii="Times New Roman" w:hAnsi="Times New Roman" w:cs="Times New Roman"/>
          <w:i/>
          <w:sz w:val="24"/>
          <w:szCs w:val="24"/>
        </w:rPr>
        <w:t>s</w:t>
      </w:r>
      <w:r w:rsidR="001E012C" w:rsidRPr="00F6142E">
        <w:rPr>
          <w:rFonts w:ascii="Times New Roman" w:hAnsi="Times New Roman" w:cs="Times New Roman"/>
          <w:sz w:val="24"/>
          <w:szCs w:val="24"/>
        </w:rPr>
        <w:t xml:space="preserve"> case.”</w:t>
      </w:r>
      <w:r w:rsidR="009E174F" w:rsidRPr="00F6142E">
        <w:rPr>
          <w:rStyle w:val="FootnoteReference"/>
          <w:rFonts w:ascii="Times New Roman" w:hAnsi="Times New Roman" w:cs="Times New Roman"/>
          <w:sz w:val="24"/>
          <w:szCs w:val="24"/>
        </w:rPr>
        <w:footnoteReference w:id="9"/>
      </w:r>
      <w:r w:rsidR="00372CF8" w:rsidRPr="00F6142E">
        <w:rPr>
          <w:rFonts w:ascii="Times New Roman" w:hAnsi="Times New Roman" w:cs="Times New Roman"/>
          <w:sz w:val="24"/>
          <w:szCs w:val="24"/>
        </w:rPr>
        <w:t xml:space="preserve"> </w:t>
      </w:r>
      <w:r w:rsidR="00FE448E" w:rsidRPr="00F6142E">
        <w:rPr>
          <w:rFonts w:ascii="Times New Roman" w:hAnsi="Times New Roman" w:cs="Times New Roman"/>
          <w:sz w:val="24"/>
          <w:szCs w:val="24"/>
        </w:rPr>
        <w:t xml:space="preserve">   </w:t>
      </w:r>
    </w:p>
    <w:p w:rsidR="00565213" w:rsidRPr="00F6142E" w:rsidRDefault="00565213" w:rsidP="0083478E">
      <w:pPr>
        <w:spacing w:after="0" w:line="240" w:lineRule="auto"/>
        <w:ind w:left="720"/>
        <w:jc w:val="both"/>
        <w:rPr>
          <w:rFonts w:ascii="Times New Roman" w:hAnsi="Times New Roman" w:cs="Times New Roman"/>
          <w:sz w:val="24"/>
          <w:szCs w:val="24"/>
        </w:rPr>
      </w:pPr>
    </w:p>
    <w:p w:rsidR="00565213" w:rsidRPr="00F6142E" w:rsidRDefault="00565213" w:rsidP="0083478E">
      <w:pPr>
        <w:spacing w:after="0" w:line="240" w:lineRule="auto"/>
        <w:ind w:left="720"/>
        <w:jc w:val="both"/>
        <w:rPr>
          <w:rFonts w:ascii="Times New Roman" w:hAnsi="Times New Roman" w:cs="Times New Roman"/>
          <w:sz w:val="24"/>
          <w:szCs w:val="24"/>
        </w:rPr>
      </w:pPr>
    </w:p>
    <w:p w:rsidR="00B33470" w:rsidRPr="00F6142E" w:rsidRDefault="00135FB1" w:rsidP="00EC22C7">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The seminal case on the entitlement of a plaintiff to be awarded damages for the loss of a chance is </w:t>
      </w:r>
      <w:r w:rsidRPr="00F6142E">
        <w:rPr>
          <w:rFonts w:ascii="Times New Roman" w:hAnsi="Times New Roman" w:cs="Times New Roman"/>
          <w:i/>
          <w:sz w:val="24"/>
          <w:szCs w:val="24"/>
        </w:rPr>
        <w:t>Chaplin v Hicks</w:t>
      </w:r>
      <w:r w:rsidRPr="00F6142E">
        <w:rPr>
          <w:rFonts w:ascii="Times New Roman" w:hAnsi="Times New Roman" w:cs="Times New Roman"/>
          <w:sz w:val="24"/>
          <w:szCs w:val="24"/>
        </w:rPr>
        <w:t xml:space="preserve"> (supra) and the </w:t>
      </w:r>
      <w:r w:rsidR="00A63C7C" w:rsidRPr="00F6142E">
        <w:rPr>
          <w:rFonts w:ascii="Times New Roman" w:hAnsi="Times New Roman" w:cs="Times New Roman"/>
          <w:sz w:val="24"/>
          <w:szCs w:val="24"/>
        </w:rPr>
        <w:t xml:space="preserve">appellant’s contention that the </w:t>
      </w:r>
      <w:r w:rsidR="00A63C7C" w:rsidRPr="00F6142E">
        <w:rPr>
          <w:rFonts w:ascii="Times New Roman" w:hAnsi="Times New Roman" w:cs="Times New Roman"/>
          <w:sz w:val="24"/>
          <w:szCs w:val="24"/>
        </w:rPr>
        <w:lastRenderedPageBreak/>
        <w:t>respondent had failed to prove damages and in the circumstances was only entitled to nominal damages was rejected by the court. LORD FLETCHER MOULTON said:</w:t>
      </w:r>
      <w:r w:rsidR="00A63C7C" w:rsidRPr="00F6142E">
        <w:rPr>
          <w:rStyle w:val="FootnoteReference"/>
          <w:rFonts w:ascii="Times New Roman" w:hAnsi="Times New Roman" w:cs="Times New Roman"/>
          <w:sz w:val="24"/>
          <w:szCs w:val="24"/>
        </w:rPr>
        <w:footnoteReference w:id="10"/>
      </w:r>
      <w:r w:rsidR="00A63C7C" w:rsidRPr="00F6142E">
        <w:rPr>
          <w:rFonts w:ascii="Times New Roman" w:hAnsi="Times New Roman" w:cs="Times New Roman"/>
          <w:sz w:val="24"/>
          <w:szCs w:val="24"/>
        </w:rPr>
        <w:t xml:space="preserve"> </w:t>
      </w:r>
      <w:r w:rsidR="002B1A67" w:rsidRPr="00F6142E">
        <w:rPr>
          <w:rFonts w:ascii="Times New Roman" w:hAnsi="Times New Roman" w:cs="Times New Roman"/>
          <w:sz w:val="24"/>
          <w:szCs w:val="24"/>
        </w:rPr>
        <w:t xml:space="preserve"> </w:t>
      </w:r>
      <w:r w:rsidRPr="00F6142E">
        <w:rPr>
          <w:rFonts w:ascii="Times New Roman" w:hAnsi="Times New Roman" w:cs="Times New Roman"/>
          <w:sz w:val="24"/>
          <w:szCs w:val="24"/>
        </w:rPr>
        <w:t xml:space="preserve"> </w:t>
      </w:r>
    </w:p>
    <w:p w:rsidR="00791CD0" w:rsidRPr="00F6142E" w:rsidRDefault="00A1797B" w:rsidP="00927388">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“Mr </w:t>
      </w:r>
      <w:proofErr w:type="spellStart"/>
      <w:r w:rsidRPr="00F6142E">
        <w:rPr>
          <w:rFonts w:ascii="Times New Roman" w:hAnsi="Times New Roman" w:cs="Times New Roman"/>
          <w:sz w:val="24"/>
          <w:szCs w:val="24"/>
        </w:rPr>
        <w:t>McCardie</w:t>
      </w:r>
      <w:proofErr w:type="spellEnd"/>
      <w:r w:rsidRPr="00F6142E">
        <w:rPr>
          <w:rFonts w:ascii="Times New Roman" w:hAnsi="Times New Roman" w:cs="Times New Roman"/>
          <w:sz w:val="24"/>
          <w:szCs w:val="24"/>
        </w:rPr>
        <w:t xml:space="preserve"> does not deny that there is a contract, </w:t>
      </w:r>
      <w:proofErr w:type="gramStart"/>
      <w:r w:rsidRPr="00F6142E">
        <w:rPr>
          <w:rFonts w:ascii="Times New Roman" w:hAnsi="Times New Roman" w:cs="Times New Roman"/>
          <w:sz w:val="24"/>
          <w:szCs w:val="24"/>
        </w:rPr>
        <w:t>nor</w:t>
      </w:r>
      <w:proofErr w:type="gramEnd"/>
      <w:r w:rsidRPr="00F6142E">
        <w:rPr>
          <w:rFonts w:ascii="Times New Roman" w:hAnsi="Times New Roman" w:cs="Times New Roman"/>
          <w:sz w:val="24"/>
          <w:szCs w:val="24"/>
        </w:rPr>
        <w:t xml:space="preserve"> that its terms are as the plaintiff alleges them to be, nor that it is enforceable, but he contends that the plaintiff can only recover nominal damages, say one shilling. </w:t>
      </w:r>
      <w:r w:rsidR="0089514E" w:rsidRPr="00F6142E">
        <w:rPr>
          <w:rFonts w:ascii="Times New Roman" w:hAnsi="Times New Roman" w:cs="Times New Roman"/>
          <w:sz w:val="24"/>
          <w:szCs w:val="24"/>
        </w:rPr>
        <w:t xml:space="preserve">To start with, he puts it thus: where the expectation of the plaintiff depends on a contingency, only nominal damages are recoverable. Upon examination, this principle is obviously much too wide; everything that can happen in the future depends on a contingency, and such a principle would deprive a plaintiff of anything beyond nominal damages for a breach of contract where the damages could not be assessed with mathematical accuracy. The learned counsel admitted that it was very difficult to formulate his proposition, but he ultimately said that where the volition of another comes between the competitor and what he hopes to get under the contract, no damages can, as matter of law, be given. I can find no authority for that proposition; in fact the decision in Richardson v </w:t>
      </w:r>
      <w:proofErr w:type="spellStart"/>
      <w:r w:rsidR="0089514E" w:rsidRPr="00F6142E">
        <w:rPr>
          <w:rFonts w:ascii="Times New Roman" w:hAnsi="Times New Roman" w:cs="Times New Roman"/>
          <w:sz w:val="24"/>
          <w:szCs w:val="24"/>
        </w:rPr>
        <w:t>Mellish</w:t>
      </w:r>
      <w:proofErr w:type="spellEnd"/>
      <w:r w:rsidR="0089514E" w:rsidRPr="00F6142E">
        <w:rPr>
          <w:rStyle w:val="FootnoteReference"/>
          <w:rFonts w:ascii="Times New Roman" w:hAnsi="Times New Roman" w:cs="Times New Roman"/>
          <w:sz w:val="24"/>
          <w:szCs w:val="24"/>
        </w:rPr>
        <w:footnoteReference w:id="11"/>
      </w:r>
      <w:r w:rsidR="0089514E" w:rsidRPr="00F6142E">
        <w:rPr>
          <w:rFonts w:ascii="Times New Roman" w:hAnsi="Times New Roman" w:cs="Times New Roman"/>
          <w:sz w:val="24"/>
          <w:szCs w:val="24"/>
        </w:rPr>
        <w:t xml:space="preserve"> is obviously in the teeth of it. I do not rely, however, on that or any other authority; I would rather consider what is the right of a plaintiff as regards damages for breach of contract, and regarding it as a matter of broad principle, I do not think that any such distinction </w:t>
      </w:r>
      <w:r w:rsidR="00285D03" w:rsidRPr="00F6142E">
        <w:rPr>
          <w:rFonts w:ascii="Times New Roman" w:hAnsi="Times New Roman" w:cs="Times New Roman"/>
          <w:sz w:val="24"/>
          <w:szCs w:val="24"/>
        </w:rPr>
        <w:t xml:space="preserve">as that suggested by Mr </w:t>
      </w:r>
      <w:proofErr w:type="spellStart"/>
      <w:r w:rsidR="00285D03" w:rsidRPr="00F6142E">
        <w:rPr>
          <w:rFonts w:ascii="Times New Roman" w:hAnsi="Times New Roman" w:cs="Times New Roman"/>
          <w:sz w:val="24"/>
          <w:szCs w:val="24"/>
        </w:rPr>
        <w:t>McCardie</w:t>
      </w:r>
      <w:proofErr w:type="spellEnd"/>
      <w:r w:rsidR="00285D03" w:rsidRPr="00F6142E">
        <w:rPr>
          <w:rFonts w:ascii="Times New Roman" w:hAnsi="Times New Roman" w:cs="Times New Roman"/>
          <w:sz w:val="24"/>
          <w:szCs w:val="24"/>
        </w:rPr>
        <w:t xml:space="preserve"> </w:t>
      </w:r>
      <w:r w:rsidR="0089514E" w:rsidRPr="00F6142E">
        <w:rPr>
          <w:rFonts w:ascii="Times New Roman" w:hAnsi="Times New Roman" w:cs="Times New Roman"/>
          <w:sz w:val="24"/>
          <w:szCs w:val="24"/>
        </w:rPr>
        <w:t>can be drawn</w:t>
      </w:r>
      <w:r w:rsidR="00A04F64" w:rsidRPr="00F6142E">
        <w:rPr>
          <w:rFonts w:ascii="Times New Roman" w:hAnsi="Times New Roman" w:cs="Times New Roman"/>
          <w:sz w:val="24"/>
          <w:szCs w:val="24"/>
        </w:rPr>
        <w:t>.</w:t>
      </w:r>
    </w:p>
    <w:p w:rsidR="00A04F64" w:rsidRPr="00F6142E" w:rsidRDefault="00927388" w:rsidP="006C2E4E">
      <w:pPr>
        <w:spacing w:after="0"/>
        <w:ind w:firstLine="720"/>
        <w:jc w:val="both"/>
        <w:rPr>
          <w:rFonts w:ascii="Times New Roman" w:hAnsi="Times New Roman" w:cs="Times New Roman"/>
          <w:sz w:val="24"/>
          <w:szCs w:val="24"/>
        </w:rPr>
      </w:pPr>
      <w:r w:rsidRPr="00F6142E">
        <w:rPr>
          <w:rFonts w:ascii="Times New Roman" w:hAnsi="Times New Roman" w:cs="Times New Roman"/>
          <w:sz w:val="24"/>
          <w:szCs w:val="24"/>
        </w:rPr>
        <w:t>………</w:t>
      </w:r>
    </w:p>
    <w:p w:rsidR="00086147" w:rsidRPr="00F6142E" w:rsidRDefault="00791CD0" w:rsidP="006C2E4E">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But there is no other universal principle as to the amount of damages than that it is the aim of the law to ensure that a person whose contract has been broken shall be placed as near as possible in the same position as if it had not. The assessment is sometimes a matter of </w:t>
      </w:r>
      <w:r w:rsidR="001764FD" w:rsidRPr="00F6142E">
        <w:rPr>
          <w:rFonts w:ascii="Times New Roman" w:hAnsi="Times New Roman" w:cs="Times New Roman"/>
          <w:sz w:val="24"/>
          <w:szCs w:val="24"/>
        </w:rPr>
        <w:t>great di</w:t>
      </w:r>
      <w:r w:rsidRPr="00F6142E">
        <w:rPr>
          <w:rFonts w:ascii="Times New Roman" w:hAnsi="Times New Roman" w:cs="Times New Roman"/>
          <w:sz w:val="24"/>
          <w:szCs w:val="24"/>
        </w:rPr>
        <w:t>fficulty.</w:t>
      </w:r>
      <w:r w:rsidR="00A04F64" w:rsidRPr="00F6142E">
        <w:rPr>
          <w:rFonts w:ascii="Times New Roman" w:hAnsi="Times New Roman" w:cs="Times New Roman"/>
          <w:sz w:val="24"/>
          <w:szCs w:val="24"/>
        </w:rPr>
        <w:t xml:space="preserve">” </w:t>
      </w:r>
    </w:p>
    <w:p w:rsidR="00A04F64" w:rsidRPr="00F6142E" w:rsidRDefault="00A04F64" w:rsidP="006C2E4E">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A04F64" w:rsidRPr="00F6142E" w:rsidRDefault="00A04F64" w:rsidP="006C2E4E">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7F174B" w:rsidRPr="00F6142E" w:rsidRDefault="0089514E" w:rsidP="007F174B">
      <w:pPr>
        <w:spacing w:after="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6C2E4E" w:rsidRPr="00F6142E">
        <w:rPr>
          <w:rFonts w:ascii="Times New Roman" w:hAnsi="Times New Roman" w:cs="Times New Roman"/>
          <w:sz w:val="24"/>
          <w:szCs w:val="24"/>
        </w:rPr>
        <w:tab/>
      </w:r>
      <w:r w:rsidR="006C2E4E" w:rsidRPr="00F6142E">
        <w:rPr>
          <w:rFonts w:ascii="Times New Roman" w:hAnsi="Times New Roman" w:cs="Times New Roman"/>
          <w:sz w:val="24"/>
          <w:szCs w:val="24"/>
        </w:rPr>
        <w:tab/>
      </w:r>
      <w:r w:rsidR="007F174B" w:rsidRPr="00F6142E">
        <w:rPr>
          <w:rFonts w:ascii="Times New Roman" w:hAnsi="Times New Roman" w:cs="Times New Roman"/>
          <w:sz w:val="24"/>
          <w:szCs w:val="24"/>
        </w:rPr>
        <w:t xml:space="preserve">This case was approved and applied by ASWORTH J in </w:t>
      </w:r>
      <w:r w:rsidR="007F174B" w:rsidRPr="00F6142E">
        <w:rPr>
          <w:rFonts w:ascii="Times New Roman" w:hAnsi="Times New Roman" w:cs="Times New Roman"/>
          <w:i/>
          <w:sz w:val="24"/>
          <w:szCs w:val="24"/>
        </w:rPr>
        <w:t xml:space="preserve">Hall v </w:t>
      </w:r>
      <w:proofErr w:type="spellStart"/>
      <w:r w:rsidR="007F174B" w:rsidRPr="00F6142E">
        <w:rPr>
          <w:rFonts w:ascii="Times New Roman" w:hAnsi="Times New Roman" w:cs="Times New Roman"/>
          <w:i/>
          <w:sz w:val="24"/>
          <w:szCs w:val="24"/>
        </w:rPr>
        <w:t>Meyrick</w:t>
      </w:r>
      <w:proofErr w:type="spellEnd"/>
      <w:r w:rsidR="007F174B" w:rsidRPr="00F6142E">
        <w:rPr>
          <w:rFonts w:ascii="Times New Roman" w:hAnsi="Times New Roman" w:cs="Times New Roman"/>
          <w:sz w:val="24"/>
          <w:szCs w:val="24"/>
        </w:rPr>
        <w:t xml:space="preserve"> [1957] 2 Q.B 455 at 472 whereat it was stated:</w:t>
      </w:r>
    </w:p>
    <w:p w:rsidR="007F174B" w:rsidRPr="00F6142E" w:rsidRDefault="007F174B" w:rsidP="006C2E4E">
      <w:pPr>
        <w:spacing w:after="0" w:line="240" w:lineRule="auto"/>
        <w:ind w:left="720"/>
        <w:jc w:val="both"/>
        <w:rPr>
          <w:rFonts w:ascii="Times New Roman" w:hAnsi="Times New Roman" w:cs="Times New Roman"/>
          <w:sz w:val="24"/>
          <w:szCs w:val="24"/>
        </w:rPr>
      </w:pPr>
      <w:r w:rsidRPr="00F6142E">
        <w:rPr>
          <w:rFonts w:ascii="Times New Roman" w:hAnsi="Times New Roman" w:cs="Times New Roman"/>
          <w:sz w:val="24"/>
          <w:szCs w:val="24"/>
        </w:rPr>
        <w:t xml:space="preserve">“Any assessment of damages in a case of this sort is bound to appear somewhat arbitrary, but I have endeavoured to find a figure which fairly represents the plaintiff’s loss after giving due allowance for all the uncertainties. The sum for which I give judgment in favour of the plaintiff is </w:t>
      </w:r>
      <w:r w:rsidR="00B73099" w:rsidRPr="00F6142E">
        <w:rPr>
          <w:rFonts w:ascii="Times New Roman" w:hAnsi="Times New Roman" w:cs="Times New Roman"/>
          <w:sz w:val="24"/>
          <w:szCs w:val="24"/>
        </w:rPr>
        <w:t>1,250 pounds.</w:t>
      </w:r>
      <w:r w:rsidRPr="00F6142E">
        <w:rPr>
          <w:rFonts w:ascii="Times New Roman" w:hAnsi="Times New Roman" w:cs="Times New Roman"/>
          <w:sz w:val="24"/>
          <w:szCs w:val="24"/>
        </w:rPr>
        <w:t>”</w:t>
      </w:r>
    </w:p>
    <w:p w:rsidR="00C16AE9" w:rsidRPr="00F6142E" w:rsidRDefault="00C16AE9" w:rsidP="006C2E4E">
      <w:pPr>
        <w:spacing w:after="0" w:line="240" w:lineRule="auto"/>
        <w:ind w:left="720"/>
        <w:jc w:val="both"/>
        <w:rPr>
          <w:rFonts w:ascii="Times New Roman" w:hAnsi="Times New Roman" w:cs="Times New Roman"/>
          <w:sz w:val="24"/>
          <w:szCs w:val="24"/>
        </w:rPr>
      </w:pPr>
    </w:p>
    <w:p w:rsidR="00633E8E" w:rsidRPr="00F6142E" w:rsidRDefault="00633E8E" w:rsidP="00C16AE9">
      <w:pPr>
        <w:spacing w:after="0" w:line="240" w:lineRule="auto"/>
        <w:jc w:val="both"/>
        <w:rPr>
          <w:rFonts w:ascii="Times New Roman" w:hAnsi="Times New Roman" w:cs="Times New Roman"/>
          <w:sz w:val="24"/>
          <w:szCs w:val="24"/>
        </w:rPr>
      </w:pPr>
    </w:p>
    <w:p w:rsidR="00C2277C" w:rsidRPr="00F6142E" w:rsidRDefault="00633E8E" w:rsidP="00C2277C">
      <w:pPr>
        <w:spacing w:after="0"/>
        <w:ind w:firstLine="720"/>
        <w:jc w:val="both"/>
        <w:rPr>
          <w:rFonts w:ascii="Times New Roman" w:hAnsi="Times New Roman" w:cs="Times New Roman"/>
          <w:sz w:val="24"/>
          <w:szCs w:val="24"/>
        </w:rPr>
      </w:pPr>
      <w:r w:rsidRPr="00F6142E">
        <w:rPr>
          <w:rFonts w:ascii="Times New Roman" w:hAnsi="Times New Roman" w:cs="Times New Roman"/>
          <w:sz w:val="24"/>
          <w:szCs w:val="24"/>
        </w:rPr>
        <w:tab/>
      </w:r>
      <w:r w:rsidR="00C2277C" w:rsidRPr="00F6142E">
        <w:rPr>
          <w:rFonts w:ascii="Times New Roman" w:hAnsi="Times New Roman" w:cs="Times New Roman"/>
          <w:sz w:val="24"/>
          <w:szCs w:val="24"/>
        </w:rPr>
        <w:t xml:space="preserve">The courts both in this country and in South Africa have recognised the principle of prospective loss in restricted instances. One such instance relates to the loss of a chance. It can be said that the issue relating to a claim for damages following upon the loss of a chance appears to be on a different footing and that following upon the dictum in Chaplin v Hicks (supra) the approach of the courts has been consistent. The loss of a chance is however </w:t>
      </w:r>
      <w:r w:rsidR="00C2277C" w:rsidRPr="00F6142E">
        <w:rPr>
          <w:rFonts w:ascii="Times New Roman" w:hAnsi="Times New Roman" w:cs="Times New Roman"/>
          <w:sz w:val="24"/>
          <w:szCs w:val="24"/>
        </w:rPr>
        <w:lastRenderedPageBreak/>
        <w:t xml:space="preserve">described as a form of prospective loss which has been recognised within the English Jurisdiction and that of South Africa. So far as I am aware the present case is the second case within this jurisdiction where the court is being asked to make an award of damages so that a plaintiff who has suffered damage does not walk away empty handed due to a failure to prove damage that is quantifiable. The first case decided within this jurisdiction is </w:t>
      </w:r>
      <w:r w:rsidR="00C2277C" w:rsidRPr="00F6142E">
        <w:rPr>
          <w:rFonts w:ascii="Times New Roman" w:hAnsi="Times New Roman" w:cs="Times New Roman"/>
          <w:i/>
          <w:sz w:val="24"/>
          <w:szCs w:val="24"/>
        </w:rPr>
        <w:t xml:space="preserve">A.G. </w:t>
      </w:r>
      <w:proofErr w:type="spellStart"/>
      <w:r w:rsidR="00C2277C" w:rsidRPr="00F6142E">
        <w:rPr>
          <w:rFonts w:ascii="Times New Roman" w:hAnsi="Times New Roman" w:cs="Times New Roman"/>
          <w:i/>
          <w:sz w:val="24"/>
          <w:szCs w:val="24"/>
        </w:rPr>
        <w:t>Hendrie</w:t>
      </w:r>
      <w:proofErr w:type="spellEnd"/>
      <w:r w:rsidR="00C2277C" w:rsidRPr="00F6142E">
        <w:rPr>
          <w:rFonts w:ascii="Times New Roman" w:hAnsi="Times New Roman" w:cs="Times New Roman"/>
          <w:sz w:val="24"/>
          <w:szCs w:val="24"/>
        </w:rPr>
        <w:t xml:space="preserve"> &amp; </w:t>
      </w:r>
      <w:r w:rsidR="00C2277C" w:rsidRPr="00F6142E">
        <w:rPr>
          <w:rFonts w:ascii="Times New Roman" w:hAnsi="Times New Roman" w:cs="Times New Roman"/>
          <w:i/>
          <w:sz w:val="24"/>
          <w:szCs w:val="24"/>
        </w:rPr>
        <w:t xml:space="preserve">Co Ltd v </w:t>
      </w:r>
      <w:proofErr w:type="spellStart"/>
      <w:r w:rsidR="00C2277C" w:rsidRPr="00F6142E">
        <w:rPr>
          <w:rFonts w:ascii="Times New Roman" w:hAnsi="Times New Roman" w:cs="Times New Roman"/>
          <w:i/>
          <w:sz w:val="24"/>
          <w:szCs w:val="24"/>
        </w:rPr>
        <w:t>McGarry</w:t>
      </w:r>
      <w:proofErr w:type="spellEnd"/>
      <w:r w:rsidR="00C2277C" w:rsidRPr="00F6142E">
        <w:rPr>
          <w:rFonts w:ascii="Times New Roman" w:hAnsi="Times New Roman" w:cs="Times New Roman"/>
          <w:sz w:val="24"/>
          <w:szCs w:val="24"/>
        </w:rPr>
        <w:t xml:space="preserve"> 1938 SR 209 in which HUDSON J stated at p 218:</w:t>
      </w:r>
    </w:p>
    <w:p w:rsidR="00C2277C" w:rsidRPr="00F6142E" w:rsidRDefault="00C2277C" w:rsidP="00C2277C">
      <w:pPr>
        <w:spacing w:after="0" w:line="240" w:lineRule="auto"/>
        <w:ind w:left="1440"/>
        <w:jc w:val="both"/>
        <w:rPr>
          <w:rFonts w:ascii="Times New Roman" w:hAnsi="Times New Roman" w:cs="Times New Roman"/>
          <w:sz w:val="24"/>
          <w:szCs w:val="24"/>
        </w:rPr>
      </w:pPr>
      <w:r w:rsidRPr="00F6142E">
        <w:rPr>
          <w:rFonts w:ascii="Times New Roman" w:hAnsi="Times New Roman" w:cs="Times New Roman"/>
          <w:sz w:val="24"/>
          <w:szCs w:val="24"/>
        </w:rPr>
        <w:t>“Bearing in mind in the present case that the plaintiff’s agency was revocable, that the hotel was not a readily saleable property and that Gammon might have leased or purchased another hotel, I have come to the conclusion that in this case too the damages must be assessed at a figure considerably lower than the amount of the commission. Exact computation of damages is not possible in the circumstances of the case, but there has been a deliberate breach of contract and the damages must be substantial, and not merely nominal, in spite of the impossibility of exact assessment: Chaplin v Hicks (1911, 2 K.B. 786). After giving consideration to all the factors involved in the case I have come to the conclusion that the damages should be assessed at 75 pounds.”</w:t>
      </w:r>
    </w:p>
    <w:p w:rsidR="00F940FD" w:rsidRPr="00F6142E" w:rsidRDefault="00F940FD" w:rsidP="00C2277C">
      <w:pPr>
        <w:spacing w:after="0" w:line="240" w:lineRule="auto"/>
        <w:ind w:left="1440"/>
        <w:jc w:val="both"/>
        <w:rPr>
          <w:rFonts w:ascii="Times New Roman" w:hAnsi="Times New Roman" w:cs="Times New Roman"/>
          <w:sz w:val="24"/>
          <w:szCs w:val="24"/>
        </w:rPr>
      </w:pPr>
    </w:p>
    <w:p w:rsidR="00C2277C" w:rsidRPr="00F6142E" w:rsidRDefault="00C2277C" w:rsidP="00C2277C">
      <w:pPr>
        <w:spacing w:after="0" w:line="240" w:lineRule="auto"/>
        <w:ind w:left="1440"/>
        <w:jc w:val="both"/>
        <w:rPr>
          <w:rFonts w:ascii="Times New Roman" w:hAnsi="Times New Roman" w:cs="Times New Roman"/>
          <w:sz w:val="24"/>
          <w:szCs w:val="24"/>
        </w:rPr>
      </w:pPr>
    </w:p>
    <w:p w:rsidR="0029484F" w:rsidRPr="00F6142E" w:rsidRDefault="006C2E4E" w:rsidP="00DC6040">
      <w:pPr>
        <w:spacing w:after="0" w:line="240" w:lineRule="auto"/>
        <w:jc w:val="both"/>
        <w:rPr>
          <w:rFonts w:ascii="Times New Roman" w:hAnsi="Times New Roman" w:cs="Times New Roman"/>
          <w:sz w:val="24"/>
          <w:szCs w:val="24"/>
        </w:rPr>
      </w:pPr>
      <w:r w:rsidRPr="00F6142E">
        <w:rPr>
          <w:rFonts w:ascii="Times New Roman" w:hAnsi="Times New Roman" w:cs="Times New Roman"/>
          <w:sz w:val="24"/>
          <w:szCs w:val="24"/>
        </w:rPr>
        <w:tab/>
      </w:r>
    </w:p>
    <w:p w:rsidR="00F940FD" w:rsidRPr="00F6142E" w:rsidRDefault="00633E8E" w:rsidP="0040394B">
      <w:pPr>
        <w:spacing w:after="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40394B" w:rsidRPr="00F6142E">
        <w:rPr>
          <w:rFonts w:ascii="Times New Roman" w:hAnsi="Times New Roman" w:cs="Times New Roman"/>
          <w:sz w:val="24"/>
          <w:szCs w:val="24"/>
        </w:rPr>
        <w:tab/>
      </w:r>
      <w:r w:rsidR="0040394B" w:rsidRPr="00F6142E">
        <w:rPr>
          <w:rFonts w:ascii="Times New Roman" w:hAnsi="Times New Roman" w:cs="Times New Roman"/>
          <w:sz w:val="24"/>
          <w:szCs w:val="24"/>
        </w:rPr>
        <w:tab/>
      </w:r>
      <w:r w:rsidR="00E53245" w:rsidRPr="00F6142E">
        <w:rPr>
          <w:rFonts w:ascii="Times New Roman" w:hAnsi="Times New Roman" w:cs="Times New Roman"/>
          <w:sz w:val="24"/>
          <w:szCs w:val="24"/>
        </w:rPr>
        <w:t xml:space="preserve">It is accepted that in assessing damages the court must as one of the aspects, have regard to the events that have </w:t>
      </w:r>
      <w:r w:rsidR="00A03A9F" w:rsidRPr="00F6142E">
        <w:rPr>
          <w:rFonts w:ascii="Times New Roman" w:hAnsi="Times New Roman" w:cs="Times New Roman"/>
          <w:sz w:val="24"/>
          <w:szCs w:val="24"/>
        </w:rPr>
        <w:t>occurred from the damage causing event to the date of the action in order to reach a more realistic assessment of the damage.</w:t>
      </w:r>
      <w:r w:rsidR="00A03A9F" w:rsidRPr="00F6142E">
        <w:rPr>
          <w:rStyle w:val="FootnoteReference"/>
          <w:rFonts w:ascii="Times New Roman" w:hAnsi="Times New Roman" w:cs="Times New Roman"/>
          <w:sz w:val="24"/>
          <w:szCs w:val="24"/>
        </w:rPr>
        <w:footnoteReference w:id="12"/>
      </w:r>
      <w:r w:rsidR="00A03A9F" w:rsidRPr="00F6142E">
        <w:rPr>
          <w:rFonts w:ascii="Times New Roman" w:hAnsi="Times New Roman" w:cs="Times New Roman"/>
          <w:sz w:val="24"/>
          <w:szCs w:val="24"/>
        </w:rPr>
        <w:t xml:space="preserve"> </w:t>
      </w:r>
      <w:r w:rsidR="004145E4" w:rsidRPr="00F6142E">
        <w:rPr>
          <w:rFonts w:ascii="Times New Roman" w:hAnsi="Times New Roman" w:cs="Times New Roman"/>
          <w:sz w:val="24"/>
          <w:szCs w:val="24"/>
        </w:rPr>
        <w:t>This principle is based on the existence of uncertainty about the arising and impact of a factor which in its nature is rele</w:t>
      </w:r>
      <w:r w:rsidR="00416E4D" w:rsidRPr="00F6142E">
        <w:rPr>
          <w:rFonts w:ascii="Times New Roman" w:hAnsi="Times New Roman" w:cs="Times New Roman"/>
          <w:sz w:val="24"/>
          <w:szCs w:val="24"/>
        </w:rPr>
        <w:t xml:space="preserve">vant to the assessment of loss.  </w:t>
      </w:r>
      <w:r w:rsidR="004145E4" w:rsidRPr="00F6142E">
        <w:rPr>
          <w:rFonts w:ascii="Times New Roman" w:hAnsi="Times New Roman" w:cs="Times New Roman"/>
          <w:sz w:val="24"/>
          <w:szCs w:val="24"/>
        </w:rPr>
        <w:t>A court therefore has no better method than to place a value on that factor according to the Court’s prognosis. As certainty arises, the need to speculate about probabilities and to evaluate expectations dwindles, and the actual facts form the basis for calculations.</w:t>
      </w:r>
      <w:r w:rsidR="004770F9" w:rsidRPr="00F6142E">
        <w:rPr>
          <w:rStyle w:val="FootnoteReference"/>
          <w:rFonts w:ascii="Times New Roman" w:hAnsi="Times New Roman" w:cs="Times New Roman"/>
          <w:sz w:val="24"/>
          <w:szCs w:val="24"/>
        </w:rPr>
        <w:footnoteReference w:id="13"/>
      </w:r>
      <w:r w:rsidR="004145E4" w:rsidRPr="00F6142E">
        <w:rPr>
          <w:rFonts w:ascii="Times New Roman" w:hAnsi="Times New Roman" w:cs="Times New Roman"/>
          <w:sz w:val="24"/>
          <w:szCs w:val="24"/>
        </w:rPr>
        <w:t xml:space="preserve">  </w:t>
      </w:r>
    </w:p>
    <w:p w:rsidR="00143831" w:rsidRPr="00F6142E" w:rsidRDefault="00A03A9F" w:rsidP="00F940FD">
      <w:pPr>
        <w:spacing w:after="0" w:line="240" w:lineRule="auto"/>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C2277C" w:rsidRPr="00F6142E" w:rsidRDefault="004770F9" w:rsidP="00140114">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I</w:t>
      </w:r>
      <w:r w:rsidR="00FC76C3" w:rsidRPr="00F6142E">
        <w:rPr>
          <w:rFonts w:ascii="Times New Roman" w:hAnsi="Times New Roman" w:cs="Times New Roman"/>
          <w:sz w:val="24"/>
          <w:szCs w:val="24"/>
        </w:rPr>
        <w:t xml:space="preserve">n addition, the court is obliged to take into account any relevant conditions that would necessarily affect the assessment of damages. In the court </w:t>
      </w:r>
      <w:r w:rsidR="00FC76C3" w:rsidRPr="00F6142E">
        <w:rPr>
          <w:rFonts w:ascii="Times New Roman" w:hAnsi="Times New Roman" w:cs="Times New Roman"/>
          <w:i/>
          <w:sz w:val="24"/>
          <w:szCs w:val="24"/>
        </w:rPr>
        <w:t>a quo</w:t>
      </w:r>
      <w:r w:rsidR="00FC76C3" w:rsidRPr="00F6142E">
        <w:rPr>
          <w:rFonts w:ascii="Times New Roman" w:hAnsi="Times New Roman" w:cs="Times New Roman"/>
          <w:sz w:val="24"/>
          <w:szCs w:val="24"/>
        </w:rPr>
        <w:t xml:space="preserve"> it was common cause that although the RBZ had not paid the major growers, it had paid out small claims not </w:t>
      </w:r>
      <w:r w:rsidR="00FC76C3" w:rsidRPr="00F6142E">
        <w:rPr>
          <w:rFonts w:ascii="Times New Roman" w:hAnsi="Times New Roman" w:cs="Times New Roman"/>
          <w:sz w:val="24"/>
          <w:szCs w:val="24"/>
        </w:rPr>
        <w:lastRenderedPageBreak/>
        <w:t xml:space="preserve">exceeding USD 1000. </w:t>
      </w:r>
      <w:r w:rsidR="00C2277C" w:rsidRPr="00F6142E">
        <w:rPr>
          <w:rFonts w:ascii="Times New Roman" w:hAnsi="Times New Roman" w:cs="Times New Roman"/>
          <w:sz w:val="24"/>
          <w:szCs w:val="24"/>
        </w:rPr>
        <w:t>The appellant appointed the respondent as its agent in the facilitation and implementation of its application under the scheme. When it lodged its application with the respondent and paid the local currency stipulated it acquired a benefit to participate and at the conclusion of the season receive a value in foreign currency.  It thus acquired an advantage to which a value could be attached. It is therefore the duty of the court to estimate the pecuniary value of that advantage.</w:t>
      </w:r>
    </w:p>
    <w:p w:rsidR="00C31619" w:rsidRPr="00F6142E" w:rsidRDefault="00C31619" w:rsidP="00140114">
      <w:pPr>
        <w:spacing w:after="0"/>
        <w:ind w:firstLine="1440"/>
        <w:jc w:val="both"/>
        <w:rPr>
          <w:rFonts w:ascii="Times New Roman" w:hAnsi="Times New Roman" w:cs="Times New Roman"/>
          <w:sz w:val="24"/>
          <w:szCs w:val="24"/>
        </w:rPr>
      </w:pPr>
    </w:p>
    <w:p w:rsidR="004770F9" w:rsidRDefault="00FC76C3" w:rsidP="00140114">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The court </w:t>
      </w:r>
      <w:r w:rsidR="00B611BA" w:rsidRPr="00F6142E">
        <w:rPr>
          <w:rFonts w:ascii="Times New Roman" w:hAnsi="Times New Roman" w:cs="Times New Roman"/>
          <w:sz w:val="24"/>
          <w:szCs w:val="24"/>
        </w:rPr>
        <w:t xml:space="preserve">must remain alive to the </w:t>
      </w:r>
      <w:r w:rsidR="006E2F00" w:rsidRPr="00F6142E">
        <w:rPr>
          <w:rFonts w:ascii="Times New Roman" w:hAnsi="Times New Roman" w:cs="Times New Roman"/>
          <w:sz w:val="24"/>
          <w:szCs w:val="24"/>
        </w:rPr>
        <w:t>possib</w:t>
      </w:r>
      <w:r w:rsidR="00B611BA" w:rsidRPr="00F6142E">
        <w:rPr>
          <w:rFonts w:ascii="Times New Roman" w:hAnsi="Times New Roman" w:cs="Times New Roman"/>
          <w:sz w:val="24"/>
          <w:szCs w:val="24"/>
        </w:rPr>
        <w:t>i</w:t>
      </w:r>
      <w:r w:rsidR="006E2F00" w:rsidRPr="00F6142E">
        <w:rPr>
          <w:rFonts w:ascii="Times New Roman" w:hAnsi="Times New Roman" w:cs="Times New Roman"/>
          <w:sz w:val="24"/>
          <w:szCs w:val="24"/>
        </w:rPr>
        <w:t>l</w:t>
      </w:r>
      <w:r w:rsidR="00B611BA" w:rsidRPr="00F6142E">
        <w:rPr>
          <w:rFonts w:ascii="Times New Roman" w:hAnsi="Times New Roman" w:cs="Times New Roman"/>
          <w:sz w:val="24"/>
          <w:szCs w:val="24"/>
        </w:rPr>
        <w:t xml:space="preserve">ity </w:t>
      </w:r>
      <w:r w:rsidRPr="00F6142E">
        <w:rPr>
          <w:rFonts w:ascii="Times New Roman" w:hAnsi="Times New Roman" w:cs="Times New Roman"/>
          <w:sz w:val="24"/>
          <w:szCs w:val="24"/>
        </w:rPr>
        <w:t xml:space="preserve">that the RBZ </w:t>
      </w:r>
      <w:r w:rsidR="005D0D1C" w:rsidRPr="00F6142E">
        <w:rPr>
          <w:rFonts w:ascii="Times New Roman" w:hAnsi="Times New Roman" w:cs="Times New Roman"/>
          <w:sz w:val="24"/>
          <w:szCs w:val="24"/>
        </w:rPr>
        <w:t xml:space="preserve">may be able to </w:t>
      </w:r>
      <w:r w:rsidRPr="00F6142E">
        <w:rPr>
          <w:rFonts w:ascii="Times New Roman" w:hAnsi="Times New Roman" w:cs="Times New Roman"/>
          <w:sz w:val="24"/>
          <w:szCs w:val="24"/>
        </w:rPr>
        <w:t xml:space="preserve">satisfy a </w:t>
      </w:r>
      <w:r w:rsidR="00B611BA" w:rsidRPr="00F6142E">
        <w:rPr>
          <w:rFonts w:ascii="Times New Roman" w:hAnsi="Times New Roman" w:cs="Times New Roman"/>
          <w:sz w:val="24"/>
          <w:szCs w:val="24"/>
        </w:rPr>
        <w:t xml:space="preserve">trial </w:t>
      </w:r>
      <w:bookmarkStart w:id="0" w:name="_GoBack"/>
      <w:bookmarkEnd w:id="0"/>
      <w:r w:rsidRPr="00F6142E">
        <w:rPr>
          <w:rFonts w:ascii="Times New Roman" w:hAnsi="Times New Roman" w:cs="Times New Roman"/>
          <w:sz w:val="24"/>
          <w:szCs w:val="24"/>
        </w:rPr>
        <w:t xml:space="preserve">court that it had no obligation to meet the claims of the tobacco growers who participated in the scheme, or that in the event that a court found in favour of the farmers, the RBZ would seek statutory protection to </w:t>
      </w:r>
      <w:r w:rsidR="00355496" w:rsidRPr="00F6142E">
        <w:rPr>
          <w:rFonts w:ascii="Times New Roman" w:hAnsi="Times New Roman" w:cs="Times New Roman"/>
          <w:sz w:val="24"/>
          <w:szCs w:val="24"/>
        </w:rPr>
        <w:t xml:space="preserve">avoid payment under the scheme. </w:t>
      </w:r>
      <w:r w:rsidR="0026052F" w:rsidRPr="00F6142E">
        <w:rPr>
          <w:rFonts w:ascii="Times New Roman" w:hAnsi="Times New Roman" w:cs="Times New Roman"/>
          <w:sz w:val="24"/>
          <w:szCs w:val="24"/>
        </w:rPr>
        <w:t xml:space="preserve"> </w:t>
      </w:r>
      <w:r w:rsidR="00355496" w:rsidRPr="00F6142E">
        <w:rPr>
          <w:rFonts w:ascii="Times New Roman" w:hAnsi="Times New Roman" w:cs="Times New Roman"/>
          <w:sz w:val="24"/>
          <w:szCs w:val="24"/>
        </w:rPr>
        <w:t xml:space="preserve">The fact that payment was made to farmers with smaller claims would point to a lack of capacity to pay as opposed to reluctance to pay. Finally, the court has to consider that even though the applicant funded its account with the required local currency, it was not transmitted to the RBZ but remained in the account and that the respondent offered to pay it back. </w:t>
      </w:r>
      <w:r w:rsidRPr="00F6142E">
        <w:rPr>
          <w:rFonts w:ascii="Times New Roman" w:hAnsi="Times New Roman" w:cs="Times New Roman"/>
          <w:sz w:val="24"/>
          <w:szCs w:val="24"/>
        </w:rPr>
        <w:t xml:space="preserve"> </w:t>
      </w:r>
    </w:p>
    <w:p w:rsidR="0061106C" w:rsidRPr="00F6142E" w:rsidRDefault="0061106C" w:rsidP="00140114">
      <w:pPr>
        <w:spacing w:after="0"/>
        <w:ind w:firstLine="1440"/>
        <w:jc w:val="both"/>
        <w:rPr>
          <w:rFonts w:ascii="Times New Roman" w:hAnsi="Times New Roman" w:cs="Times New Roman"/>
          <w:sz w:val="24"/>
          <w:szCs w:val="24"/>
        </w:rPr>
      </w:pPr>
    </w:p>
    <w:p w:rsidR="005D0D1C" w:rsidRDefault="00887370" w:rsidP="005D0D1C">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In view of the fact that the appellant did not pay to the RBZ, not through its fault, I intend to discount the sum claimed by fifty percent, resulting in the sum of USD 30 972.40. In addition, in view of the seeming difficulties of the RBZ to pay, as exhibited by the delay in payment, I intend to further discount the sum.  An additional discount of fifty percent on the discounted sum would appear to me to meet the justice of the case.  Such discount would allow an award of USD15 486</w:t>
      </w:r>
      <w:proofErr w:type="gramStart"/>
      <w:r w:rsidRPr="00F6142E">
        <w:rPr>
          <w:rFonts w:ascii="Times New Roman" w:hAnsi="Times New Roman" w:cs="Times New Roman"/>
          <w:sz w:val="24"/>
          <w:szCs w:val="24"/>
        </w:rPr>
        <w:t>,20</w:t>
      </w:r>
      <w:proofErr w:type="gramEnd"/>
      <w:r w:rsidRPr="00F6142E">
        <w:rPr>
          <w:rFonts w:ascii="Times New Roman" w:hAnsi="Times New Roman" w:cs="Times New Roman"/>
          <w:sz w:val="24"/>
          <w:szCs w:val="24"/>
        </w:rPr>
        <w:t xml:space="preserve">. </w:t>
      </w:r>
      <w:r w:rsidR="005D0D1C" w:rsidRPr="00F6142E">
        <w:rPr>
          <w:rFonts w:ascii="Times New Roman" w:hAnsi="Times New Roman" w:cs="Times New Roman"/>
          <w:sz w:val="24"/>
          <w:szCs w:val="24"/>
        </w:rPr>
        <w:t>The appellant did not claim interest and the order that I will issue will not specify interest.</w:t>
      </w:r>
      <w:r w:rsidR="009C6EB7" w:rsidRPr="00F6142E">
        <w:rPr>
          <w:rFonts w:ascii="Times New Roman" w:hAnsi="Times New Roman" w:cs="Times New Roman"/>
          <w:sz w:val="24"/>
          <w:szCs w:val="24"/>
        </w:rPr>
        <w:t xml:space="preserve"> </w:t>
      </w:r>
    </w:p>
    <w:p w:rsidR="0061106C" w:rsidRPr="00F6142E" w:rsidRDefault="0061106C" w:rsidP="005D0D1C">
      <w:pPr>
        <w:spacing w:after="0"/>
        <w:ind w:firstLine="1440"/>
        <w:jc w:val="both"/>
        <w:rPr>
          <w:rFonts w:ascii="Times New Roman" w:hAnsi="Times New Roman" w:cs="Times New Roman"/>
          <w:sz w:val="24"/>
          <w:szCs w:val="24"/>
        </w:rPr>
      </w:pPr>
    </w:p>
    <w:p w:rsidR="00E27269" w:rsidRPr="00F6142E" w:rsidRDefault="009C6EB7" w:rsidP="00E27269">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lastRenderedPageBreak/>
        <w:t xml:space="preserve"> </w:t>
      </w:r>
      <w:r w:rsidR="005D0D1C" w:rsidRPr="00F6142E">
        <w:rPr>
          <w:rFonts w:ascii="Times New Roman" w:hAnsi="Times New Roman" w:cs="Times New Roman"/>
          <w:sz w:val="24"/>
          <w:szCs w:val="24"/>
        </w:rPr>
        <w:t xml:space="preserve">The above method of computing the damages due to the appellant is admittedly arbitrary but I cannot think of any better way of assessing damages in this case. </w:t>
      </w:r>
      <w:r w:rsidR="00DA7D14" w:rsidRPr="00F6142E">
        <w:rPr>
          <w:rFonts w:ascii="Times New Roman" w:hAnsi="Times New Roman" w:cs="Times New Roman"/>
          <w:sz w:val="24"/>
          <w:szCs w:val="24"/>
        </w:rPr>
        <w:t xml:space="preserve">Although the appellant did not succeed in the claim for the sum of </w:t>
      </w:r>
      <w:r w:rsidR="005F4F3B" w:rsidRPr="00F6142E">
        <w:rPr>
          <w:rFonts w:ascii="Times New Roman" w:hAnsi="Times New Roman" w:cs="Times New Roman"/>
          <w:sz w:val="24"/>
          <w:szCs w:val="24"/>
        </w:rPr>
        <w:t>USD61 944.81 th</w:t>
      </w:r>
      <w:r w:rsidR="000D0D80" w:rsidRPr="00F6142E">
        <w:rPr>
          <w:rFonts w:ascii="Times New Roman" w:hAnsi="Times New Roman" w:cs="Times New Roman"/>
          <w:sz w:val="24"/>
          <w:szCs w:val="24"/>
        </w:rPr>
        <w:t>at it was</w:t>
      </w:r>
      <w:r w:rsidR="005D0D1C" w:rsidRPr="00F6142E">
        <w:rPr>
          <w:rFonts w:ascii="Times New Roman" w:hAnsi="Times New Roman" w:cs="Times New Roman"/>
          <w:sz w:val="24"/>
          <w:szCs w:val="24"/>
        </w:rPr>
        <w:t xml:space="preserve"> seeking from the respondent</w:t>
      </w:r>
      <w:r w:rsidR="00DA7D14" w:rsidRPr="00F6142E">
        <w:rPr>
          <w:rFonts w:ascii="Times New Roman" w:hAnsi="Times New Roman" w:cs="Times New Roman"/>
          <w:sz w:val="24"/>
          <w:szCs w:val="24"/>
        </w:rPr>
        <w:t>, it has established not only the liability but an award in a specified sum</w:t>
      </w:r>
      <w:r w:rsidR="00140114" w:rsidRPr="00F6142E">
        <w:rPr>
          <w:rFonts w:ascii="Times New Roman" w:hAnsi="Times New Roman" w:cs="Times New Roman"/>
          <w:sz w:val="24"/>
          <w:szCs w:val="24"/>
        </w:rPr>
        <w:t xml:space="preserve">. </w:t>
      </w:r>
      <w:r w:rsidR="0074722A" w:rsidRPr="00F6142E">
        <w:rPr>
          <w:rFonts w:ascii="Times New Roman" w:hAnsi="Times New Roman" w:cs="Times New Roman"/>
          <w:sz w:val="24"/>
          <w:szCs w:val="24"/>
        </w:rPr>
        <w:t xml:space="preserve"> </w:t>
      </w:r>
      <w:r w:rsidR="00E27269" w:rsidRPr="00F6142E">
        <w:rPr>
          <w:rFonts w:ascii="Times New Roman" w:hAnsi="Times New Roman" w:cs="Times New Roman"/>
          <w:sz w:val="24"/>
          <w:szCs w:val="24"/>
        </w:rPr>
        <w:t>In the event, the appeal must succeed.</w:t>
      </w:r>
    </w:p>
    <w:p w:rsidR="005F4F3B" w:rsidRPr="00F6142E" w:rsidRDefault="00E27269" w:rsidP="005F4F3B">
      <w:pPr>
        <w:spacing w:after="0"/>
        <w:ind w:firstLine="144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601121" w:rsidRPr="00F6142E" w:rsidRDefault="00924664" w:rsidP="000D0D80">
      <w:pPr>
        <w:spacing w:after="0"/>
        <w:ind w:left="720" w:firstLine="720"/>
        <w:jc w:val="both"/>
        <w:rPr>
          <w:rFonts w:ascii="Times New Roman" w:hAnsi="Times New Roman" w:cs="Times New Roman"/>
          <w:sz w:val="24"/>
          <w:szCs w:val="24"/>
        </w:rPr>
      </w:pPr>
      <w:r w:rsidRPr="00F6142E">
        <w:rPr>
          <w:rFonts w:ascii="Times New Roman" w:hAnsi="Times New Roman" w:cs="Times New Roman"/>
          <w:sz w:val="24"/>
          <w:szCs w:val="24"/>
        </w:rPr>
        <w:t>In the result it is ordered as follows:</w:t>
      </w:r>
      <w:r w:rsidR="0074722A" w:rsidRPr="00F6142E">
        <w:rPr>
          <w:rFonts w:ascii="Times New Roman" w:hAnsi="Times New Roman" w:cs="Times New Roman"/>
          <w:sz w:val="24"/>
          <w:szCs w:val="24"/>
        </w:rPr>
        <w:t>-</w:t>
      </w:r>
    </w:p>
    <w:p w:rsidR="00D973A6" w:rsidRPr="00F6142E" w:rsidRDefault="00543704" w:rsidP="00543704">
      <w:pPr>
        <w:pStyle w:val="ListParagraph"/>
        <w:numPr>
          <w:ilvl w:val="0"/>
          <w:numId w:val="4"/>
        </w:numPr>
        <w:spacing w:after="0"/>
        <w:jc w:val="both"/>
        <w:rPr>
          <w:rFonts w:ascii="Times New Roman" w:hAnsi="Times New Roman" w:cs="Times New Roman"/>
          <w:sz w:val="24"/>
          <w:szCs w:val="24"/>
        </w:rPr>
      </w:pPr>
      <w:r w:rsidRPr="00F6142E">
        <w:rPr>
          <w:rFonts w:ascii="Times New Roman" w:hAnsi="Times New Roman" w:cs="Times New Roman"/>
          <w:sz w:val="24"/>
          <w:szCs w:val="24"/>
        </w:rPr>
        <w:t>The</w:t>
      </w:r>
      <w:r w:rsidR="00D973A6" w:rsidRPr="00F6142E">
        <w:rPr>
          <w:rFonts w:ascii="Times New Roman" w:hAnsi="Times New Roman" w:cs="Times New Roman"/>
          <w:sz w:val="24"/>
          <w:szCs w:val="24"/>
        </w:rPr>
        <w:t xml:space="preserve"> appeal is allowed with costs.</w:t>
      </w:r>
    </w:p>
    <w:p w:rsidR="00D973A6" w:rsidRPr="00F6142E" w:rsidRDefault="00D973A6" w:rsidP="00543704">
      <w:pPr>
        <w:pStyle w:val="ListParagraph"/>
        <w:numPr>
          <w:ilvl w:val="0"/>
          <w:numId w:val="4"/>
        </w:numPr>
        <w:spacing w:after="0"/>
        <w:jc w:val="both"/>
        <w:rPr>
          <w:rFonts w:ascii="Times New Roman" w:hAnsi="Times New Roman" w:cs="Times New Roman"/>
          <w:sz w:val="24"/>
          <w:szCs w:val="24"/>
        </w:rPr>
      </w:pPr>
      <w:r w:rsidRPr="00F6142E">
        <w:rPr>
          <w:rFonts w:ascii="Times New Roman" w:hAnsi="Times New Roman" w:cs="Times New Roman"/>
          <w:sz w:val="24"/>
          <w:szCs w:val="24"/>
        </w:rPr>
        <w:t xml:space="preserve">The order of the court </w:t>
      </w:r>
      <w:r w:rsidRPr="00F6142E">
        <w:rPr>
          <w:rFonts w:ascii="Times New Roman" w:hAnsi="Times New Roman" w:cs="Times New Roman"/>
          <w:i/>
          <w:sz w:val="24"/>
          <w:szCs w:val="24"/>
        </w:rPr>
        <w:t>a quo</w:t>
      </w:r>
      <w:r w:rsidRPr="00F6142E">
        <w:rPr>
          <w:rFonts w:ascii="Times New Roman" w:hAnsi="Times New Roman" w:cs="Times New Roman"/>
          <w:sz w:val="24"/>
          <w:szCs w:val="24"/>
        </w:rPr>
        <w:t xml:space="preserve"> is set aside and substituted with the following</w:t>
      </w:r>
      <w:r w:rsidR="00CC5A37" w:rsidRPr="00F6142E">
        <w:rPr>
          <w:rFonts w:ascii="Times New Roman" w:hAnsi="Times New Roman" w:cs="Times New Roman"/>
          <w:sz w:val="24"/>
          <w:szCs w:val="24"/>
        </w:rPr>
        <w:t>:</w:t>
      </w:r>
    </w:p>
    <w:p w:rsidR="00CC5A37" w:rsidRPr="00F6142E" w:rsidRDefault="00C375C7" w:rsidP="00272455">
      <w:pPr>
        <w:pStyle w:val="ListParagraph"/>
        <w:numPr>
          <w:ilvl w:val="1"/>
          <w:numId w:val="4"/>
        </w:numPr>
        <w:spacing w:after="0" w:line="240" w:lineRule="auto"/>
        <w:jc w:val="both"/>
        <w:rPr>
          <w:rFonts w:ascii="Times New Roman" w:hAnsi="Times New Roman" w:cs="Times New Roman"/>
          <w:sz w:val="24"/>
          <w:szCs w:val="24"/>
        </w:rPr>
      </w:pPr>
      <w:r w:rsidRPr="00F6142E">
        <w:rPr>
          <w:rFonts w:ascii="Times New Roman" w:hAnsi="Times New Roman" w:cs="Times New Roman"/>
          <w:sz w:val="24"/>
          <w:szCs w:val="24"/>
        </w:rPr>
        <w:t>Judgment</w:t>
      </w:r>
      <w:r w:rsidR="00CC5A37" w:rsidRPr="00F6142E">
        <w:rPr>
          <w:rFonts w:ascii="Times New Roman" w:hAnsi="Times New Roman" w:cs="Times New Roman"/>
          <w:sz w:val="24"/>
          <w:szCs w:val="24"/>
        </w:rPr>
        <w:t xml:space="preserve"> be and is hereby granted against the defendant in favour of the plaintiff in the sum of USD 1</w:t>
      </w:r>
      <w:r w:rsidR="00DA7D14" w:rsidRPr="00F6142E">
        <w:rPr>
          <w:rFonts w:ascii="Times New Roman" w:hAnsi="Times New Roman" w:cs="Times New Roman"/>
          <w:sz w:val="24"/>
          <w:szCs w:val="24"/>
        </w:rPr>
        <w:t>5</w:t>
      </w:r>
      <w:r w:rsidR="00CC5A37" w:rsidRPr="00F6142E">
        <w:rPr>
          <w:rFonts w:ascii="Times New Roman" w:hAnsi="Times New Roman" w:cs="Times New Roman"/>
          <w:sz w:val="24"/>
          <w:szCs w:val="24"/>
        </w:rPr>
        <w:t xml:space="preserve"> 4</w:t>
      </w:r>
      <w:r w:rsidR="00DA7D14" w:rsidRPr="00F6142E">
        <w:rPr>
          <w:rFonts w:ascii="Times New Roman" w:hAnsi="Times New Roman" w:cs="Times New Roman"/>
          <w:sz w:val="24"/>
          <w:szCs w:val="24"/>
        </w:rPr>
        <w:t>86</w:t>
      </w:r>
      <w:r w:rsidR="00CC5A37" w:rsidRPr="00F6142E">
        <w:rPr>
          <w:rFonts w:ascii="Times New Roman" w:hAnsi="Times New Roman" w:cs="Times New Roman"/>
          <w:sz w:val="24"/>
          <w:szCs w:val="24"/>
        </w:rPr>
        <w:t>.</w:t>
      </w:r>
      <w:r w:rsidR="00DA7D14" w:rsidRPr="00F6142E">
        <w:rPr>
          <w:rFonts w:ascii="Times New Roman" w:hAnsi="Times New Roman" w:cs="Times New Roman"/>
          <w:sz w:val="24"/>
          <w:szCs w:val="24"/>
        </w:rPr>
        <w:t>20</w:t>
      </w:r>
      <w:r w:rsidR="003839F1" w:rsidRPr="00F6142E">
        <w:rPr>
          <w:rFonts w:ascii="Times New Roman" w:hAnsi="Times New Roman" w:cs="Times New Roman"/>
          <w:sz w:val="24"/>
          <w:szCs w:val="24"/>
        </w:rPr>
        <w:t xml:space="preserve"> together with interest thereon at the prescribed rate with effect from the date of this judgment</w:t>
      </w:r>
      <w:r w:rsidR="00CC5A37" w:rsidRPr="00F6142E">
        <w:rPr>
          <w:rFonts w:ascii="Times New Roman" w:hAnsi="Times New Roman" w:cs="Times New Roman"/>
          <w:sz w:val="24"/>
          <w:szCs w:val="24"/>
        </w:rPr>
        <w:t>.</w:t>
      </w:r>
    </w:p>
    <w:p w:rsidR="00272455" w:rsidRPr="00F6142E" w:rsidRDefault="00272455" w:rsidP="00272455">
      <w:pPr>
        <w:pStyle w:val="ListParagraph"/>
        <w:spacing w:after="0" w:line="240" w:lineRule="auto"/>
        <w:ind w:left="2520"/>
        <w:jc w:val="both"/>
        <w:rPr>
          <w:rFonts w:ascii="Times New Roman" w:hAnsi="Times New Roman" w:cs="Times New Roman"/>
          <w:sz w:val="24"/>
          <w:szCs w:val="24"/>
        </w:rPr>
      </w:pPr>
    </w:p>
    <w:p w:rsidR="00CC5A37" w:rsidRPr="00F6142E" w:rsidRDefault="00C375C7" w:rsidP="00272455">
      <w:pPr>
        <w:pStyle w:val="ListParagraph"/>
        <w:numPr>
          <w:ilvl w:val="1"/>
          <w:numId w:val="4"/>
        </w:numPr>
        <w:spacing w:after="0" w:line="240" w:lineRule="auto"/>
        <w:jc w:val="both"/>
        <w:rPr>
          <w:rFonts w:ascii="Times New Roman" w:hAnsi="Times New Roman" w:cs="Times New Roman"/>
          <w:sz w:val="24"/>
          <w:szCs w:val="24"/>
        </w:rPr>
      </w:pPr>
      <w:r w:rsidRPr="00F6142E">
        <w:rPr>
          <w:rFonts w:ascii="Times New Roman" w:hAnsi="Times New Roman" w:cs="Times New Roman"/>
          <w:sz w:val="24"/>
          <w:szCs w:val="24"/>
        </w:rPr>
        <w:t>The</w:t>
      </w:r>
      <w:r w:rsidR="00CC5A37" w:rsidRPr="00F6142E">
        <w:rPr>
          <w:rFonts w:ascii="Times New Roman" w:hAnsi="Times New Roman" w:cs="Times New Roman"/>
          <w:sz w:val="24"/>
          <w:szCs w:val="24"/>
        </w:rPr>
        <w:t xml:space="preserve"> defendant is hereby ordered to pay the costs of suit.</w:t>
      </w:r>
    </w:p>
    <w:p w:rsidR="00CC5A37" w:rsidRPr="00F6142E" w:rsidRDefault="00CC5A37" w:rsidP="00CC5A37">
      <w:pPr>
        <w:spacing w:after="0"/>
        <w:jc w:val="both"/>
        <w:rPr>
          <w:rFonts w:ascii="Times New Roman" w:hAnsi="Times New Roman" w:cs="Times New Roman"/>
          <w:sz w:val="24"/>
          <w:szCs w:val="24"/>
        </w:rPr>
      </w:pPr>
      <w:r w:rsidRPr="00F6142E">
        <w:rPr>
          <w:rFonts w:ascii="Times New Roman" w:hAnsi="Times New Roman" w:cs="Times New Roman"/>
          <w:sz w:val="24"/>
          <w:szCs w:val="24"/>
        </w:rPr>
        <w:t xml:space="preserve">  </w:t>
      </w:r>
    </w:p>
    <w:p w:rsidR="001A50CD" w:rsidRPr="00F6142E" w:rsidRDefault="001A50CD" w:rsidP="001A50CD">
      <w:pPr>
        <w:spacing w:after="0"/>
        <w:ind w:left="1800"/>
        <w:jc w:val="both"/>
        <w:rPr>
          <w:rFonts w:ascii="Times New Roman" w:hAnsi="Times New Roman" w:cs="Times New Roman"/>
          <w:sz w:val="24"/>
          <w:szCs w:val="24"/>
        </w:rPr>
      </w:pPr>
    </w:p>
    <w:p w:rsidR="000E3101" w:rsidRPr="00F6142E" w:rsidRDefault="000E3101" w:rsidP="008565C3">
      <w:pPr>
        <w:spacing w:after="0"/>
        <w:ind w:left="720" w:firstLine="720"/>
        <w:jc w:val="both"/>
        <w:rPr>
          <w:rFonts w:ascii="Times New Roman" w:hAnsi="Times New Roman" w:cs="Times New Roman"/>
          <w:b/>
          <w:sz w:val="24"/>
          <w:szCs w:val="24"/>
        </w:rPr>
      </w:pPr>
    </w:p>
    <w:p w:rsidR="00042597" w:rsidRPr="00F6142E" w:rsidRDefault="00042597" w:rsidP="008565C3">
      <w:pPr>
        <w:spacing w:after="0"/>
        <w:ind w:left="720" w:firstLine="720"/>
        <w:jc w:val="both"/>
        <w:rPr>
          <w:rFonts w:ascii="Times New Roman" w:hAnsi="Times New Roman" w:cs="Times New Roman"/>
          <w:sz w:val="24"/>
          <w:szCs w:val="24"/>
        </w:rPr>
      </w:pPr>
      <w:r w:rsidRPr="00F6142E">
        <w:rPr>
          <w:rFonts w:ascii="Times New Roman" w:hAnsi="Times New Roman" w:cs="Times New Roman"/>
          <w:b/>
          <w:sz w:val="24"/>
          <w:szCs w:val="24"/>
        </w:rPr>
        <w:t>GARWE J</w:t>
      </w:r>
      <w:r w:rsidR="00317E44" w:rsidRPr="00F6142E">
        <w:rPr>
          <w:rFonts w:ascii="Times New Roman" w:hAnsi="Times New Roman" w:cs="Times New Roman"/>
          <w:b/>
          <w:sz w:val="24"/>
          <w:szCs w:val="24"/>
        </w:rPr>
        <w:t>A</w:t>
      </w:r>
      <w:r w:rsidR="00500682" w:rsidRPr="00F6142E">
        <w:rPr>
          <w:rFonts w:ascii="Times New Roman" w:hAnsi="Times New Roman" w:cs="Times New Roman"/>
          <w:b/>
          <w:sz w:val="24"/>
          <w:szCs w:val="24"/>
        </w:rPr>
        <w:t>:</w:t>
      </w:r>
      <w:r w:rsidR="00500682" w:rsidRPr="00F6142E">
        <w:rPr>
          <w:rFonts w:ascii="Times New Roman" w:hAnsi="Times New Roman" w:cs="Times New Roman"/>
          <w:sz w:val="24"/>
          <w:szCs w:val="24"/>
        </w:rPr>
        <w:tab/>
      </w:r>
      <w:r w:rsidR="00500682" w:rsidRPr="00F6142E">
        <w:rPr>
          <w:rFonts w:ascii="Times New Roman" w:hAnsi="Times New Roman" w:cs="Times New Roman"/>
          <w:sz w:val="24"/>
          <w:szCs w:val="24"/>
        </w:rPr>
        <w:tab/>
      </w:r>
      <w:r w:rsidRPr="00F6142E">
        <w:rPr>
          <w:rFonts w:ascii="Times New Roman" w:hAnsi="Times New Roman" w:cs="Times New Roman"/>
          <w:sz w:val="24"/>
          <w:szCs w:val="24"/>
        </w:rPr>
        <w:t>I agree</w:t>
      </w:r>
    </w:p>
    <w:p w:rsidR="00F47658" w:rsidRDefault="00F47658" w:rsidP="008565C3">
      <w:pPr>
        <w:spacing w:after="0"/>
        <w:ind w:left="720" w:firstLine="720"/>
        <w:jc w:val="both"/>
        <w:rPr>
          <w:rFonts w:ascii="Times New Roman" w:hAnsi="Times New Roman" w:cs="Times New Roman"/>
          <w:b/>
          <w:sz w:val="24"/>
          <w:szCs w:val="24"/>
        </w:rPr>
      </w:pPr>
    </w:p>
    <w:p w:rsidR="00F47658" w:rsidRDefault="00F47658" w:rsidP="008565C3">
      <w:pPr>
        <w:spacing w:after="0"/>
        <w:ind w:left="720" w:firstLine="720"/>
        <w:jc w:val="both"/>
        <w:rPr>
          <w:rFonts w:ascii="Times New Roman" w:hAnsi="Times New Roman" w:cs="Times New Roman"/>
          <w:b/>
          <w:sz w:val="24"/>
          <w:szCs w:val="24"/>
        </w:rPr>
      </w:pPr>
    </w:p>
    <w:p w:rsidR="00F47658" w:rsidRDefault="00F47658" w:rsidP="008565C3">
      <w:pPr>
        <w:spacing w:after="0"/>
        <w:ind w:left="720" w:firstLine="720"/>
        <w:jc w:val="both"/>
        <w:rPr>
          <w:rFonts w:ascii="Times New Roman" w:hAnsi="Times New Roman" w:cs="Times New Roman"/>
          <w:b/>
          <w:sz w:val="24"/>
          <w:szCs w:val="24"/>
        </w:rPr>
      </w:pPr>
    </w:p>
    <w:p w:rsidR="00042597" w:rsidRPr="00F6142E" w:rsidRDefault="00042597" w:rsidP="008565C3">
      <w:pPr>
        <w:spacing w:after="0"/>
        <w:ind w:left="720" w:firstLine="720"/>
        <w:jc w:val="both"/>
        <w:rPr>
          <w:rFonts w:ascii="Times New Roman" w:hAnsi="Times New Roman" w:cs="Times New Roman"/>
          <w:sz w:val="24"/>
          <w:szCs w:val="24"/>
        </w:rPr>
      </w:pPr>
      <w:r w:rsidRPr="00F6142E">
        <w:rPr>
          <w:rFonts w:ascii="Times New Roman" w:hAnsi="Times New Roman" w:cs="Times New Roman"/>
          <w:b/>
          <w:sz w:val="24"/>
          <w:szCs w:val="24"/>
        </w:rPr>
        <w:t>OMERJEE AJA</w:t>
      </w:r>
      <w:r w:rsidR="00500682" w:rsidRPr="00F6142E">
        <w:rPr>
          <w:rFonts w:ascii="Times New Roman" w:hAnsi="Times New Roman" w:cs="Times New Roman"/>
          <w:b/>
          <w:sz w:val="24"/>
          <w:szCs w:val="24"/>
        </w:rPr>
        <w:t>:</w:t>
      </w:r>
      <w:r w:rsidR="00500682" w:rsidRPr="00F6142E">
        <w:rPr>
          <w:rFonts w:ascii="Times New Roman" w:hAnsi="Times New Roman" w:cs="Times New Roman"/>
          <w:sz w:val="24"/>
          <w:szCs w:val="24"/>
        </w:rPr>
        <w:tab/>
      </w:r>
      <w:r w:rsidRPr="00F6142E">
        <w:rPr>
          <w:rFonts w:ascii="Times New Roman" w:hAnsi="Times New Roman" w:cs="Times New Roman"/>
          <w:sz w:val="24"/>
          <w:szCs w:val="24"/>
        </w:rPr>
        <w:t>I agree</w:t>
      </w:r>
    </w:p>
    <w:p w:rsidR="006D104F" w:rsidRPr="00F6142E" w:rsidRDefault="006D104F" w:rsidP="008565C3">
      <w:pPr>
        <w:spacing w:after="0"/>
        <w:ind w:left="720" w:firstLine="720"/>
        <w:jc w:val="both"/>
        <w:rPr>
          <w:rFonts w:ascii="Times New Roman" w:hAnsi="Times New Roman" w:cs="Times New Roman"/>
          <w:sz w:val="24"/>
          <w:szCs w:val="24"/>
        </w:rPr>
      </w:pPr>
    </w:p>
    <w:p w:rsidR="006D104F" w:rsidRPr="00F6142E" w:rsidRDefault="006D104F" w:rsidP="008565C3">
      <w:pPr>
        <w:spacing w:after="0"/>
        <w:ind w:left="720" w:firstLine="720"/>
        <w:jc w:val="both"/>
        <w:rPr>
          <w:rFonts w:ascii="Times New Roman" w:hAnsi="Times New Roman" w:cs="Times New Roman"/>
          <w:sz w:val="24"/>
          <w:szCs w:val="24"/>
        </w:rPr>
      </w:pPr>
    </w:p>
    <w:p w:rsidR="009F7326" w:rsidRPr="00F6142E" w:rsidRDefault="00601121" w:rsidP="00A4098E">
      <w:pPr>
        <w:spacing w:after="0" w:line="360" w:lineRule="auto"/>
        <w:jc w:val="both"/>
        <w:rPr>
          <w:rFonts w:ascii="Times New Roman" w:hAnsi="Times New Roman" w:cs="Times New Roman"/>
          <w:sz w:val="24"/>
          <w:szCs w:val="24"/>
        </w:rPr>
      </w:pPr>
      <w:proofErr w:type="spellStart"/>
      <w:r w:rsidRPr="00F6142E">
        <w:rPr>
          <w:rFonts w:ascii="Times New Roman" w:hAnsi="Times New Roman" w:cs="Times New Roman"/>
          <w:i/>
          <w:sz w:val="24"/>
          <w:szCs w:val="24"/>
        </w:rPr>
        <w:t>Wintertons</w:t>
      </w:r>
      <w:proofErr w:type="spellEnd"/>
      <w:r w:rsidR="00FF0F0A" w:rsidRPr="00F6142E">
        <w:rPr>
          <w:rFonts w:ascii="Times New Roman" w:hAnsi="Times New Roman" w:cs="Times New Roman"/>
          <w:sz w:val="24"/>
          <w:szCs w:val="24"/>
        </w:rPr>
        <w:t>, appellant</w:t>
      </w:r>
      <w:r w:rsidR="009F7326" w:rsidRPr="00F6142E">
        <w:rPr>
          <w:rFonts w:ascii="Times New Roman" w:hAnsi="Times New Roman" w:cs="Times New Roman"/>
          <w:sz w:val="24"/>
          <w:szCs w:val="24"/>
        </w:rPr>
        <w:t>’s legal practitioners</w:t>
      </w:r>
    </w:p>
    <w:p w:rsidR="009F7326" w:rsidRPr="00F6142E" w:rsidRDefault="00601121" w:rsidP="00A4098E">
      <w:pPr>
        <w:spacing w:after="0" w:line="360" w:lineRule="auto"/>
        <w:jc w:val="both"/>
        <w:rPr>
          <w:rFonts w:ascii="Times New Roman" w:hAnsi="Times New Roman" w:cs="Times New Roman"/>
          <w:sz w:val="24"/>
          <w:szCs w:val="24"/>
        </w:rPr>
      </w:pPr>
      <w:proofErr w:type="spellStart"/>
      <w:r w:rsidRPr="00F6142E">
        <w:rPr>
          <w:rFonts w:ascii="Times New Roman" w:hAnsi="Times New Roman" w:cs="Times New Roman"/>
          <w:i/>
          <w:sz w:val="24"/>
          <w:szCs w:val="24"/>
        </w:rPr>
        <w:t>Scanlen</w:t>
      </w:r>
      <w:proofErr w:type="spellEnd"/>
      <w:r w:rsidR="006F13B3" w:rsidRPr="00F6142E">
        <w:rPr>
          <w:rFonts w:ascii="Times New Roman" w:hAnsi="Times New Roman" w:cs="Times New Roman"/>
          <w:i/>
          <w:sz w:val="24"/>
          <w:szCs w:val="24"/>
        </w:rPr>
        <w:t xml:space="preserve"> </w:t>
      </w:r>
      <w:r w:rsidRPr="00F6142E">
        <w:rPr>
          <w:rFonts w:ascii="Times New Roman" w:hAnsi="Times New Roman" w:cs="Times New Roman"/>
          <w:i/>
          <w:sz w:val="24"/>
          <w:szCs w:val="24"/>
        </w:rPr>
        <w:t>&amp; Holderness</w:t>
      </w:r>
      <w:r w:rsidR="009F7326" w:rsidRPr="00F6142E">
        <w:rPr>
          <w:rFonts w:ascii="Times New Roman" w:hAnsi="Times New Roman" w:cs="Times New Roman"/>
          <w:sz w:val="24"/>
          <w:szCs w:val="24"/>
        </w:rPr>
        <w:t>, respondent’s legal practitioners</w:t>
      </w:r>
    </w:p>
    <w:p w:rsidR="009F7326" w:rsidRPr="00F6142E" w:rsidRDefault="009F7326" w:rsidP="008565C3">
      <w:pPr>
        <w:spacing w:after="0"/>
        <w:jc w:val="both"/>
        <w:rPr>
          <w:rFonts w:ascii="Times New Roman" w:hAnsi="Times New Roman" w:cs="Times New Roman"/>
          <w:sz w:val="24"/>
          <w:szCs w:val="24"/>
        </w:rPr>
      </w:pPr>
    </w:p>
    <w:p w:rsidR="00C3369D" w:rsidRPr="00F6142E" w:rsidRDefault="00C94704" w:rsidP="008565C3">
      <w:pPr>
        <w:spacing w:after="0"/>
        <w:jc w:val="both"/>
        <w:rPr>
          <w:rFonts w:ascii="Times New Roman" w:hAnsi="Times New Roman" w:cs="Times New Roman"/>
          <w:sz w:val="24"/>
          <w:szCs w:val="24"/>
        </w:rPr>
      </w:pPr>
      <w:r w:rsidRPr="00F6142E">
        <w:rPr>
          <w:rFonts w:ascii="Times New Roman" w:hAnsi="Times New Roman" w:cs="Times New Roman"/>
          <w:sz w:val="24"/>
          <w:szCs w:val="24"/>
        </w:rPr>
        <w:t xml:space="preserve">   </w:t>
      </w:r>
      <w:r w:rsidR="00C3369D" w:rsidRPr="00F6142E">
        <w:rPr>
          <w:rFonts w:ascii="Times New Roman" w:hAnsi="Times New Roman" w:cs="Times New Roman"/>
          <w:sz w:val="24"/>
          <w:szCs w:val="24"/>
        </w:rPr>
        <w:t xml:space="preserve">  </w:t>
      </w:r>
    </w:p>
    <w:sectPr w:rsidR="00C3369D" w:rsidRPr="00F6142E" w:rsidSect="00C53BE2">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E91" w:rsidRDefault="00BC6E91" w:rsidP="00374717">
      <w:pPr>
        <w:spacing w:after="0" w:line="240" w:lineRule="auto"/>
      </w:pPr>
      <w:r>
        <w:separator/>
      </w:r>
    </w:p>
  </w:endnote>
  <w:endnote w:type="continuationSeparator" w:id="0">
    <w:p w:rsidR="00BC6E91" w:rsidRDefault="00BC6E91" w:rsidP="003747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5DE" w:rsidRDefault="00D305DE">
    <w:pPr>
      <w:pStyle w:val="Footer"/>
      <w:jc w:val="center"/>
    </w:pPr>
  </w:p>
  <w:p w:rsidR="00D305DE" w:rsidRDefault="00D305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E91" w:rsidRDefault="00BC6E91" w:rsidP="00374717">
      <w:pPr>
        <w:spacing w:after="0" w:line="240" w:lineRule="auto"/>
      </w:pPr>
      <w:r>
        <w:separator/>
      </w:r>
    </w:p>
  </w:footnote>
  <w:footnote w:type="continuationSeparator" w:id="0">
    <w:p w:rsidR="00BC6E91" w:rsidRDefault="00BC6E91" w:rsidP="00374717">
      <w:pPr>
        <w:spacing w:after="0" w:line="240" w:lineRule="auto"/>
      </w:pPr>
      <w:r>
        <w:continuationSeparator/>
      </w:r>
    </w:p>
  </w:footnote>
  <w:footnote w:id="1">
    <w:p w:rsidR="00063F6D" w:rsidRDefault="00063F6D" w:rsidP="00063F6D">
      <w:pPr>
        <w:pStyle w:val="FootnoteText"/>
      </w:pPr>
      <w:r>
        <w:rPr>
          <w:rStyle w:val="FootnoteReference"/>
        </w:rPr>
        <w:footnoteRef/>
      </w:r>
      <w:r>
        <w:t xml:space="preserve"> See Bowman v Stanford 1950 (2) SA 210 (D) at 222-223 </w:t>
      </w:r>
    </w:p>
  </w:footnote>
  <w:footnote w:id="2">
    <w:p w:rsidR="00063F6D" w:rsidRDefault="00063F6D" w:rsidP="00063F6D">
      <w:pPr>
        <w:pStyle w:val="FootnoteText"/>
      </w:pPr>
      <w:r>
        <w:rPr>
          <w:rStyle w:val="FootnoteReference"/>
        </w:rPr>
        <w:footnoteRef/>
      </w:r>
      <w:r>
        <w:t xml:space="preserve"> At p1614C-E</w:t>
      </w:r>
    </w:p>
  </w:footnote>
  <w:footnote w:id="3">
    <w:p w:rsidR="00BF2818" w:rsidRDefault="00BF2818" w:rsidP="00BF2818">
      <w:pPr>
        <w:pStyle w:val="FootnoteText"/>
      </w:pPr>
      <w:r>
        <w:rPr>
          <w:rStyle w:val="FootnoteReference"/>
        </w:rPr>
        <w:footnoteRef/>
      </w:r>
      <w:r>
        <w:t xml:space="preserve"> At p 100</w:t>
      </w:r>
    </w:p>
  </w:footnote>
  <w:footnote w:id="4">
    <w:p w:rsidR="00D27AF6" w:rsidRDefault="00D27AF6">
      <w:pPr>
        <w:pStyle w:val="FootnoteText"/>
      </w:pPr>
      <w:r>
        <w:rPr>
          <w:rStyle w:val="FootnoteReference"/>
        </w:rPr>
        <w:footnoteRef/>
      </w:r>
      <w:r>
        <w:t xml:space="preserve"> At p 371</w:t>
      </w:r>
    </w:p>
  </w:footnote>
  <w:footnote w:id="5">
    <w:p w:rsidR="00856C03" w:rsidRDefault="00856C03" w:rsidP="00856C03">
      <w:pPr>
        <w:pStyle w:val="FootnoteText"/>
      </w:pPr>
      <w:r>
        <w:rPr>
          <w:rStyle w:val="FootnoteReference"/>
        </w:rPr>
        <w:footnoteRef/>
      </w:r>
      <w:r>
        <w:t xml:space="preserve"> At pp 158-159</w:t>
      </w:r>
    </w:p>
  </w:footnote>
  <w:footnote w:id="6">
    <w:p w:rsidR="003D1822" w:rsidRDefault="003D1822">
      <w:pPr>
        <w:pStyle w:val="FootnoteText"/>
      </w:pPr>
      <w:r>
        <w:rPr>
          <w:rStyle w:val="FootnoteReference"/>
        </w:rPr>
        <w:footnoteRef/>
      </w:r>
      <w:r>
        <w:t xml:space="preserve"> 3 </w:t>
      </w:r>
      <w:proofErr w:type="spellStart"/>
      <w:r>
        <w:t>ed</w:t>
      </w:r>
      <w:proofErr w:type="spellEnd"/>
      <w:r>
        <w:t xml:space="preserve"> </w:t>
      </w:r>
    </w:p>
  </w:footnote>
  <w:footnote w:id="7">
    <w:p w:rsidR="001E012C" w:rsidRDefault="001E012C">
      <w:pPr>
        <w:pStyle w:val="FootnoteText"/>
      </w:pPr>
      <w:r>
        <w:rPr>
          <w:rStyle w:val="FootnoteReference"/>
        </w:rPr>
        <w:footnoteRef/>
      </w:r>
      <w:r>
        <w:t xml:space="preserve"> See Solomon v The Alfred Lodge (supra); </w:t>
      </w:r>
      <w:proofErr w:type="spellStart"/>
      <w:r>
        <w:t>Emslie</w:t>
      </w:r>
      <w:proofErr w:type="spellEnd"/>
      <w:r>
        <w:t xml:space="preserve"> v African Merchants Ltd 1908 EDC 82, 95; Kelly v Kelly 1913 EDL 153,164</w:t>
      </w:r>
    </w:p>
  </w:footnote>
  <w:footnote w:id="8">
    <w:p w:rsidR="001E012C" w:rsidRDefault="001E012C">
      <w:pPr>
        <w:pStyle w:val="FootnoteText"/>
      </w:pPr>
      <w:r>
        <w:rPr>
          <w:rStyle w:val="FootnoteReference"/>
        </w:rPr>
        <w:footnoteRef/>
      </w:r>
      <w:r>
        <w:t xml:space="preserve"> See McCallum v Cornelius and Hollis </w:t>
      </w:r>
      <w:r w:rsidR="00B02129">
        <w:t xml:space="preserve">1910 NPD 52,62; Turtle v </w:t>
      </w:r>
      <w:proofErr w:type="spellStart"/>
      <w:r w:rsidR="00B02129">
        <w:t>Koening</w:t>
      </w:r>
      <w:proofErr w:type="spellEnd"/>
      <w:r w:rsidR="00B02129">
        <w:t xml:space="preserve"> 1923 CPD 367, 372</w:t>
      </w:r>
    </w:p>
  </w:footnote>
  <w:footnote w:id="9">
    <w:p w:rsidR="009E174F" w:rsidRDefault="009E174F">
      <w:pPr>
        <w:pStyle w:val="FootnoteText"/>
      </w:pPr>
      <w:r>
        <w:rPr>
          <w:rStyle w:val="FootnoteReference"/>
        </w:rPr>
        <w:footnoteRef/>
      </w:r>
      <w:r>
        <w:t xml:space="preserve"> At pp 604-606</w:t>
      </w:r>
    </w:p>
  </w:footnote>
  <w:footnote w:id="10">
    <w:p w:rsidR="00A63C7C" w:rsidRDefault="00A63C7C">
      <w:pPr>
        <w:pStyle w:val="FootnoteText"/>
      </w:pPr>
      <w:r>
        <w:rPr>
          <w:rStyle w:val="FootnoteReference"/>
        </w:rPr>
        <w:footnoteRef/>
      </w:r>
      <w:r>
        <w:t xml:space="preserve"> At pp793-794</w:t>
      </w:r>
    </w:p>
  </w:footnote>
  <w:footnote w:id="11">
    <w:p w:rsidR="0089514E" w:rsidRDefault="00E82155" w:rsidP="0089514E">
      <w:pPr>
        <w:pStyle w:val="FootnoteText"/>
      </w:pPr>
      <w:r>
        <w:rPr>
          <w:rStyle w:val="FootnoteReference"/>
        </w:rPr>
        <w:footnoteRef/>
      </w:r>
      <w:r w:rsidR="0089514E">
        <w:rPr>
          <w:rStyle w:val="FootnoteReference"/>
        </w:rPr>
        <w:footnoteRef/>
      </w:r>
      <w:r w:rsidR="0089514E">
        <w:t xml:space="preserve"> </w:t>
      </w:r>
      <w:proofErr w:type="gramStart"/>
      <w:r w:rsidR="0089514E">
        <w:t>(1824) 2 Bing.</w:t>
      </w:r>
      <w:proofErr w:type="gramEnd"/>
      <w:r w:rsidR="0089514E">
        <w:t xml:space="preserve"> 229 </w:t>
      </w:r>
    </w:p>
  </w:footnote>
  <w:footnote w:id="12">
    <w:p w:rsidR="00A03A9F" w:rsidRDefault="00A03A9F">
      <w:pPr>
        <w:pStyle w:val="FootnoteText"/>
      </w:pPr>
      <w:r>
        <w:rPr>
          <w:rStyle w:val="FootnoteReference"/>
        </w:rPr>
        <w:footnoteRef/>
      </w:r>
      <w:r>
        <w:t xml:space="preserve">  See General Accident Ins Co Sa Ltd v Summers etc 1987 (3) SA 577 (A) at 615;</w:t>
      </w:r>
    </w:p>
  </w:footnote>
  <w:footnote w:id="13">
    <w:p w:rsidR="004770F9" w:rsidRDefault="004770F9">
      <w:pPr>
        <w:pStyle w:val="FootnoteText"/>
      </w:pPr>
      <w:r>
        <w:rPr>
          <w:rStyle w:val="FootnoteReference"/>
        </w:rPr>
        <w:footnoteRef/>
      </w:r>
      <w:r>
        <w:t xml:space="preserve"> Glass v </w:t>
      </w:r>
      <w:proofErr w:type="spellStart"/>
      <w:r>
        <w:t>Santam</w:t>
      </w:r>
      <w:proofErr w:type="spellEnd"/>
      <w:r>
        <w:t xml:space="preserve"> Ins Ltd 1992 (1) SA 901, 902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1"/>
      <w:gridCol w:w="1152"/>
    </w:tblGrid>
    <w:tr w:rsidR="002F3DB7">
      <w:tc>
        <w:tcPr>
          <w:tcW w:w="0" w:type="auto"/>
          <w:tcBorders>
            <w:right w:val="single" w:sz="6" w:space="0" w:color="000000" w:themeColor="text1"/>
          </w:tcBorders>
        </w:tcPr>
        <w:sdt>
          <w:sdtPr>
            <w:alias w:val="Company"/>
            <w:id w:val="78735422"/>
            <w:placeholder>
              <w:docPart w:val="337BE6CD69D544CCB6778E7C1FAB6DBB"/>
            </w:placeholder>
            <w:dataBinding w:prefixMappings="xmlns:ns0='http://schemas.openxmlformats.org/officeDocument/2006/extended-properties'" w:xpath="/ns0:Properties[1]/ns0:Company[1]" w:storeItemID="{6668398D-A668-4E3E-A5EB-62B293D839F1}"/>
            <w:text/>
          </w:sdtPr>
          <w:sdtContent>
            <w:p w:rsidR="002F3DB7" w:rsidRDefault="002F3DB7">
              <w:pPr>
                <w:pStyle w:val="Header"/>
                <w:jc w:val="right"/>
              </w:pPr>
              <w:r>
                <w:rPr>
                  <w:lang w:val="en-ZW"/>
                </w:rPr>
                <w:t>Judgment No. SC 27/2014</w:t>
              </w:r>
            </w:p>
          </w:sdtContent>
        </w:sdt>
        <w:sdt>
          <w:sdtPr>
            <w:rPr>
              <w:b/>
              <w:bCs/>
            </w:rPr>
            <w:alias w:val="Title"/>
            <w:id w:val="78735415"/>
            <w:placeholder>
              <w:docPart w:val="8C36A991753E4ECE9D7350A6CD709276"/>
            </w:placeholder>
            <w:dataBinding w:prefixMappings="xmlns:ns0='http://schemas.openxmlformats.org/package/2006/metadata/core-properties' xmlns:ns1='http://purl.org/dc/elements/1.1/'" w:xpath="/ns0:coreProperties[1]/ns1:title[1]" w:storeItemID="{6C3C8BC8-F283-45AE-878A-BAB7291924A1}"/>
            <w:text/>
          </w:sdtPr>
          <w:sdtContent>
            <w:p w:rsidR="002F3DB7" w:rsidRDefault="002F3DB7">
              <w:pPr>
                <w:pStyle w:val="Header"/>
                <w:jc w:val="right"/>
                <w:rPr>
                  <w:b/>
                  <w:bCs/>
                </w:rPr>
              </w:pPr>
              <w:r>
                <w:rPr>
                  <w:b/>
                  <w:bCs/>
                  <w:lang w:val="en-ZW"/>
                </w:rPr>
                <w:t>Civil Appeal No. SC 13/11</w:t>
              </w:r>
            </w:p>
          </w:sdtContent>
        </w:sdt>
      </w:tc>
      <w:tc>
        <w:tcPr>
          <w:tcW w:w="1152" w:type="dxa"/>
          <w:tcBorders>
            <w:left w:val="single" w:sz="6" w:space="0" w:color="000000" w:themeColor="text1"/>
          </w:tcBorders>
        </w:tcPr>
        <w:p w:rsidR="002F3DB7" w:rsidRDefault="008A284F">
          <w:pPr>
            <w:pStyle w:val="Header"/>
            <w:rPr>
              <w:b/>
            </w:rPr>
          </w:pPr>
          <w:fldSimple w:instr=" PAGE   \* MERGEFORMAT ">
            <w:r w:rsidR="00DD376A">
              <w:rPr>
                <w:noProof/>
              </w:rPr>
              <w:t>1</w:t>
            </w:r>
          </w:fldSimple>
        </w:p>
      </w:tc>
    </w:tr>
  </w:tbl>
  <w:p w:rsidR="004B7DA5" w:rsidRDefault="004B7D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52833"/>
    <w:multiLevelType w:val="hybridMultilevel"/>
    <w:tmpl w:val="C02A811C"/>
    <w:lvl w:ilvl="0" w:tplc="E08A8A2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5FE6152"/>
    <w:multiLevelType w:val="hybridMultilevel"/>
    <w:tmpl w:val="FADEBF1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23C7387B"/>
    <w:multiLevelType w:val="multilevel"/>
    <w:tmpl w:val="3E26C4D4"/>
    <w:lvl w:ilvl="0">
      <w:start w:val="1"/>
      <w:numFmt w:val="decimal"/>
      <w:lvlText w:val="%1."/>
      <w:lvlJc w:val="left"/>
      <w:pPr>
        <w:ind w:left="108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6480" w:hanging="1440"/>
      </w:pPr>
      <w:rPr>
        <w:rFonts w:hint="default"/>
      </w:rPr>
    </w:lvl>
    <w:lvl w:ilvl="5">
      <w:start w:val="1"/>
      <w:numFmt w:val="decimal"/>
      <w:isLgl/>
      <w:lvlText w:val="%1.%2.%3.%4.%5.%6"/>
      <w:lvlJc w:val="left"/>
      <w:pPr>
        <w:ind w:left="7920" w:hanging="1800"/>
      </w:pPr>
      <w:rPr>
        <w:rFonts w:hint="default"/>
      </w:rPr>
    </w:lvl>
    <w:lvl w:ilvl="6">
      <w:start w:val="1"/>
      <w:numFmt w:val="decimal"/>
      <w:isLgl/>
      <w:lvlText w:val="%1.%2.%3.%4.%5.%6.%7"/>
      <w:lvlJc w:val="left"/>
      <w:pPr>
        <w:ind w:left="9360" w:hanging="2160"/>
      </w:pPr>
      <w:rPr>
        <w:rFonts w:hint="default"/>
      </w:rPr>
    </w:lvl>
    <w:lvl w:ilvl="7">
      <w:start w:val="1"/>
      <w:numFmt w:val="decimal"/>
      <w:isLgl/>
      <w:lvlText w:val="%1.%2.%3.%4.%5.%6.%7.%8"/>
      <w:lvlJc w:val="left"/>
      <w:pPr>
        <w:ind w:left="10440" w:hanging="2160"/>
      </w:pPr>
      <w:rPr>
        <w:rFonts w:hint="default"/>
      </w:rPr>
    </w:lvl>
    <w:lvl w:ilvl="8">
      <w:start w:val="1"/>
      <w:numFmt w:val="decimal"/>
      <w:isLgl/>
      <w:lvlText w:val="%1.%2.%3.%4.%5.%6.%7.%8.%9"/>
      <w:lvlJc w:val="left"/>
      <w:pPr>
        <w:ind w:left="11880" w:hanging="2520"/>
      </w:pPr>
      <w:rPr>
        <w:rFonts w:hint="default"/>
      </w:rPr>
    </w:lvl>
  </w:abstractNum>
  <w:abstractNum w:abstractNumId="3">
    <w:nsid w:val="555A2F07"/>
    <w:multiLevelType w:val="multilevel"/>
    <w:tmpl w:val="688C61CE"/>
    <w:lvl w:ilvl="0">
      <w:start w:val="1"/>
      <w:numFmt w:val="decimal"/>
      <w:lvlText w:val="%1."/>
      <w:lvlJc w:val="left"/>
      <w:pPr>
        <w:ind w:left="1800" w:hanging="360"/>
      </w:pPr>
      <w:rPr>
        <w:rFonts w:ascii="Courier New" w:eastAsiaTheme="minorHAnsi" w:hAnsi="Courier New" w:cs="Courier New"/>
      </w:rPr>
    </w:lvl>
    <w:lvl w:ilvl="1">
      <w:start w:val="1"/>
      <w:numFmt w:val="decimal"/>
      <w:isLgl/>
      <w:lvlText w:val="%1.%2"/>
      <w:lvlJc w:val="left"/>
      <w:pPr>
        <w:ind w:left="2880" w:hanging="108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760" w:hanging="216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22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F0AAC"/>
    <w:rsid w:val="00003733"/>
    <w:rsid w:val="00006121"/>
    <w:rsid w:val="00006B4F"/>
    <w:rsid w:val="00011032"/>
    <w:rsid w:val="000144AD"/>
    <w:rsid w:val="00014858"/>
    <w:rsid w:val="000152F0"/>
    <w:rsid w:val="00015B96"/>
    <w:rsid w:val="00020A2B"/>
    <w:rsid w:val="00023CB6"/>
    <w:rsid w:val="000263DB"/>
    <w:rsid w:val="00027316"/>
    <w:rsid w:val="00033ED2"/>
    <w:rsid w:val="000365C4"/>
    <w:rsid w:val="00041585"/>
    <w:rsid w:val="00042597"/>
    <w:rsid w:val="00044DF1"/>
    <w:rsid w:val="00045BFA"/>
    <w:rsid w:val="00046203"/>
    <w:rsid w:val="00057FE1"/>
    <w:rsid w:val="00063191"/>
    <w:rsid w:val="00063F6D"/>
    <w:rsid w:val="00070530"/>
    <w:rsid w:val="00071EA6"/>
    <w:rsid w:val="0007269E"/>
    <w:rsid w:val="00082E47"/>
    <w:rsid w:val="00084464"/>
    <w:rsid w:val="0008472A"/>
    <w:rsid w:val="00086147"/>
    <w:rsid w:val="000B14ED"/>
    <w:rsid w:val="000B721D"/>
    <w:rsid w:val="000D0D80"/>
    <w:rsid w:val="000D4299"/>
    <w:rsid w:val="000D4687"/>
    <w:rsid w:val="000E3101"/>
    <w:rsid w:val="000F3765"/>
    <w:rsid w:val="000F61F1"/>
    <w:rsid w:val="001013DE"/>
    <w:rsid w:val="00102872"/>
    <w:rsid w:val="001117A8"/>
    <w:rsid w:val="00112169"/>
    <w:rsid w:val="001147A8"/>
    <w:rsid w:val="00115C45"/>
    <w:rsid w:val="00116C7D"/>
    <w:rsid w:val="0012315E"/>
    <w:rsid w:val="00132E44"/>
    <w:rsid w:val="0013510C"/>
    <w:rsid w:val="001355B2"/>
    <w:rsid w:val="00135FB1"/>
    <w:rsid w:val="00140114"/>
    <w:rsid w:val="00141413"/>
    <w:rsid w:val="0014268E"/>
    <w:rsid w:val="00143831"/>
    <w:rsid w:val="00144844"/>
    <w:rsid w:val="00145F25"/>
    <w:rsid w:val="00146630"/>
    <w:rsid w:val="0014738E"/>
    <w:rsid w:val="001522A0"/>
    <w:rsid w:val="00154F42"/>
    <w:rsid w:val="001566A1"/>
    <w:rsid w:val="0016304C"/>
    <w:rsid w:val="00174829"/>
    <w:rsid w:val="001764FD"/>
    <w:rsid w:val="00182F6E"/>
    <w:rsid w:val="00183EEA"/>
    <w:rsid w:val="00190DAB"/>
    <w:rsid w:val="00190DD2"/>
    <w:rsid w:val="00192D2D"/>
    <w:rsid w:val="00192DCF"/>
    <w:rsid w:val="001A1EBE"/>
    <w:rsid w:val="001A50CD"/>
    <w:rsid w:val="001A7ABA"/>
    <w:rsid w:val="001B24CE"/>
    <w:rsid w:val="001C458F"/>
    <w:rsid w:val="001D149A"/>
    <w:rsid w:val="001E012C"/>
    <w:rsid w:val="001E1538"/>
    <w:rsid w:val="001E159C"/>
    <w:rsid w:val="001E6540"/>
    <w:rsid w:val="001E76EE"/>
    <w:rsid w:val="001F1C8E"/>
    <w:rsid w:val="001F3680"/>
    <w:rsid w:val="001F593F"/>
    <w:rsid w:val="001F65A3"/>
    <w:rsid w:val="001F75DA"/>
    <w:rsid w:val="001F7FD1"/>
    <w:rsid w:val="00215EF8"/>
    <w:rsid w:val="00224FEE"/>
    <w:rsid w:val="00230A98"/>
    <w:rsid w:val="0023206A"/>
    <w:rsid w:val="00235014"/>
    <w:rsid w:val="00240DF4"/>
    <w:rsid w:val="00252A26"/>
    <w:rsid w:val="0025383F"/>
    <w:rsid w:val="00254B26"/>
    <w:rsid w:val="00260157"/>
    <w:rsid w:val="0026052F"/>
    <w:rsid w:val="002705F3"/>
    <w:rsid w:val="00272455"/>
    <w:rsid w:val="00281EBB"/>
    <w:rsid w:val="00284759"/>
    <w:rsid w:val="00285D03"/>
    <w:rsid w:val="002871CB"/>
    <w:rsid w:val="00291414"/>
    <w:rsid w:val="0029402D"/>
    <w:rsid w:val="0029484F"/>
    <w:rsid w:val="0029673A"/>
    <w:rsid w:val="002A11DA"/>
    <w:rsid w:val="002A570A"/>
    <w:rsid w:val="002A7046"/>
    <w:rsid w:val="002B0FFD"/>
    <w:rsid w:val="002B1685"/>
    <w:rsid w:val="002B1A67"/>
    <w:rsid w:val="002B1BCB"/>
    <w:rsid w:val="002B35D0"/>
    <w:rsid w:val="002B61EA"/>
    <w:rsid w:val="002B7134"/>
    <w:rsid w:val="002C53AF"/>
    <w:rsid w:val="002E5DF6"/>
    <w:rsid w:val="002F3DB7"/>
    <w:rsid w:val="002F694C"/>
    <w:rsid w:val="002F69A4"/>
    <w:rsid w:val="00301BF0"/>
    <w:rsid w:val="003038E6"/>
    <w:rsid w:val="00303BF4"/>
    <w:rsid w:val="00317E44"/>
    <w:rsid w:val="003232E6"/>
    <w:rsid w:val="00324DAD"/>
    <w:rsid w:val="00336303"/>
    <w:rsid w:val="00340D24"/>
    <w:rsid w:val="00343973"/>
    <w:rsid w:val="00355496"/>
    <w:rsid w:val="003619E2"/>
    <w:rsid w:val="00362A47"/>
    <w:rsid w:val="00363082"/>
    <w:rsid w:val="00367C08"/>
    <w:rsid w:val="00372CF8"/>
    <w:rsid w:val="00374717"/>
    <w:rsid w:val="00381D72"/>
    <w:rsid w:val="00381F96"/>
    <w:rsid w:val="003839F1"/>
    <w:rsid w:val="003919BA"/>
    <w:rsid w:val="00391F0C"/>
    <w:rsid w:val="00395196"/>
    <w:rsid w:val="00397D16"/>
    <w:rsid w:val="003A4B3A"/>
    <w:rsid w:val="003B09B3"/>
    <w:rsid w:val="003B4BA5"/>
    <w:rsid w:val="003C20B9"/>
    <w:rsid w:val="003C5D83"/>
    <w:rsid w:val="003D04C5"/>
    <w:rsid w:val="003D1822"/>
    <w:rsid w:val="003E08D5"/>
    <w:rsid w:val="003E1057"/>
    <w:rsid w:val="003E281F"/>
    <w:rsid w:val="003F1210"/>
    <w:rsid w:val="003F4EEF"/>
    <w:rsid w:val="00401536"/>
    <w:rsid w:val="0040394B"/>
    <w:rsid w:val="004070FD"/>
    <w:rsid w:val="004145D6"/>
    <w:rsid w:val="004145E4"/>
    <w:rsid w:val="00415294"/>
    <w:rsid w:val="00415862"/>
    <w:rsid w:val="00416E4D"/>
    <w:rsid w:val="00421DDC"/>
    <w:rsid w:val="00425403"/>
    <w:rsid w:val="00430DB6"/>
    <w:rsid w:val="004313D1"/>
    <w:rsid w:val="00431983"/>
    <w:rsid w:val="004321E7"/>
    <w:rsid w:val="00436641"/>
    <w:rsid w:val="00445246"/>
    <w:rsid w:val="00447BB7"/>
    <w:rsid w:val="00447F5C"/>
    <w:rsid w:val="00451442"/>
    <w:rsid w:val="0045224D"/>
    <w:rsid w:val="00453533"/>
    <w:rsid w:val="0046045A"/>
    <w:rsid w:val="00460BCE"/>
    <w:rsid w:val="00466651"/>
    <w:rsid w:val="00470698"/>
    <w:rsid w:val="0047280D"/>
    <w:rsid w:val="004770F9"/>
    <w:rsid w:val="004822C6"/>
    <w:rsid w:val="00482B0C"/>
    <w:rsid w:val="00485699"/>
    <w:rsid w:val="00490CA1"/>
    <w:rsid w:val="0049295F"/>
    <w:rsid w:val="00494EEC"/>
    <w:rsid w:val="00497BD9"/>
    <w:rsid w:val="004B1FD6"/>
    <w:rsid w:val="004B23F8"/>
    <w:rsid w:val="004B351A"/>
    <w:rsid w:val="004B7DA5"/>
    <w:rsid w:val="004C47E6"/>
    <w:rsid w:val="004C5AA0"/>
    <w:rsid w:val="004C5E84"/>
    <w:rsid w:val="004C604C"/>
    <w:rsid w:val="004C6E38"/>
    <w:rsid w:val="004D0CDD"/>
    <w:rsid w:val="004D65AC"/>
    <w:rsid w:val="004D7044"/>
    <w:rsid w:val="004F2C2E"/>
    <w:rsid w:val="00500682"/>
    <w:rsid w:val="00502B0C"/>
    <w:rsid w:val="00507078"/>
    <w:rsid w:val="00515C88"/>
    <w:rsid w:val="005272F3"/>
    <w:rsid w:val="005374FD"/>
    <w:rsid w:val="00543704"/>
    <w:rsid w:val="005479FF"/>
    <w:rsid w:val="00550E95"/>
    <w:rsid w:val="00553ED4"/>
    <w:rsid w:val="005643F7"/>
    <w:rsid w:val="00565213"/>
    <w:rsid w:val="00567490"/>
    <w:rsid w:val="005735DD"/>
    <w:rsid w:val="005756EA"/>
    <w:rsid w:val="00584723"/>
    <w:rsid w:val="00585120"/>
    <w:rsid w:val="005855B4"/>
    <w:rsid w:val="00587293"/>
    <w:rsid w:val="00593550"/>
    <w:rsid w:val="00597BFF"/>
    <w:rsid w:val="005A034B"/>
    <w:rsid w:val="005B1675"/>
    <w:rsid w:val="005C044E"/>
    <w:rsid w:val="005C0837"/>
    <w:rsid w:val="005C34F8"/>
    <w:rsid w:val="005C3762"/>
    <w:rsid w:val="005C68BF"/>
    <w:rsid w:val="005C6D96"/>
    <w:rsid w:val="005D0D1C"/>
    <w:rsid w:val="005D509F"/>
    <w:rsid w:val="005D57E5"/>
    <w:rsid w:val="005D6409"/>
    <w:rsid w:val="005D7DB3"/>
    <w:rsid w:val="005E64E1"/>
    <w:rsid w:val="005F0A1E"/>
    <w:rsid w:val="005F0AAC"/>
    <w:rsid w:val="005F1B00"/>
    <w:rsid w:val="005F1B1E"/>
    <w:rsid w:val="005F28C5"/>
    <w:rsid w:val="005F4F3B"/>
    <w:rsid w:val="005F679C"/>
    <w:rsid w:val="00601121"/>
    <w:rsid w:val="006025A0"/>
    <w:rsid w:val="00603178"/>
    <w:rsid w:val="00607595"/>
    <w:rsid w:val="0061106C"/>
    <w:rsid w:val="00614F13"/>
    <w:rsid w:val="00615CBF"/>
    <w:rsid w:val="006211CA"/>
    <w:rsid w:val="00621BBB"/>
    <w:rsid w:val="00631B26"/>
    <w:rsid w:val="00632D1B"/>
    <w:rsid w:val="006339B7"/>
    <w:rsid w:val="00633E8E"/>
    <w:rsid w:val="00634B6C"/>
    <w:rsid w:val="00634CA0"/>
    <w:rsid w:val="0063515D"/>
    <w:rsid w:val="00635B07"/>
    <w:rsid w:val="00636507"/>
    <w:rsid w:val="006506AC"/>
    <w:rsid w:val="00652146"/>
    <w:rsid w:val="006631AD"/>
    <w:rsid w:val="006769BD"/>
    <w:rsid w:val="006848EB"/>
    <w:rsid w:val="006853E3"/>
    <w:rsid w:val="00696A5B"/>
    <w:rsid w:val="00696E1D"/>
    <w:rsid w:val="006A5EAF"/>
    <w:rsid w:val="006A60F5"/>
    <w:rsid w:val="006A6DCE"/>
    <w:rsid w:val="006A6F35"/>
    <w:rsid w:val="006C2AEB"/>
    <w:rsid w:val="006C2E4E"/>
    <w:rsid w:val="006C665D"/>
    <w:rsid w:val="006D104F"/>
    <w:rsid w:val="006D4215"/>
    <w:rsid w:val="006E19C9"/>
    <w:rsid w:val="006E2F00"/>
    <w:rsid w:val="006E774B"/>
    <w:rsid w:val="006E7C47"/>
    <w:rsid w:val="006F13B3"/>
    <w:rsid w:val="007206FD"/>
    <w:rsid w:val="0072783E"/>
    <w:rsid w:val="007402EA"/>
    <w:rsid w:val="0074722A"/>
    <w:rsid w:val="007511CE"/>
    <w:rsid w:val="0075284B"/>
    <w:rsid w:val="007601D4"/>
    <w:rsid w:val="0076614C"/>
    <w:rsid w:val="00767DB8"/>
    <w:rsid w:val="00770AF3"/>
    <w:rsid w:val="00777027"/>
    <w:rsid w:val="007777FF"/>
    <w:rsid w:val="007801F6"/>
    <w:rsid w:val="00781320"/>
    <w:rsid w:val="00790BBA"/>
    <w:rsid w:val="00790C0A"/>
    <w:rsid w:val="00791CD0"/>
    <w:rsid w:val="00792F3F"/>
    <w:rsid w:val="007A12B3"/>
    <w:rsid w:val="007A3575"/>
    <w:rsid w:val="007A74B8"/>
    <w:rsid w:val="007B2F23"/>
    <w:rsid w:val="007C1264"/>
    <w:rsid w:val="007C227A"/>
    <w:rsid w:val="007C281B"/>
    <w:rsid w:val="007C4410"/>
    <w:rsid w:val="007C6F26"/>
    <w:rsid w:val="007D73D4"/>
    <w:rsid w:val="007E2F3A"/>
    <w:rsid w:val="007F174B"/>
    <w:rsid w:val="00802255"/>
    <w:rsid w:val="0080550D"/>
    <w:rsid w:val="00810BDB"/>
    <w:rsid w:val="00811CE5"/>
    <w:rsid w:val="00813129"/>
    <w:rsid w:val="0083478E"/>
    <w:rsid w:val="008365E9"/>
    <w:rsid w:val="008369EA"/>
    <w:rsid w:val="008565C3"/>
    <w:rsid w:val="00856C03"/>
    <w:rsid w:val="00857A82"/>
    <w:rsid w:val="00861F0B"/>
    <w:rsid w:val="0086291B"/>
    <w:rsid w:val="00873205"/>
    <w:rsid w:val="008735B2"/>
    <w:rsid w:val="00883B05"/>
    <w:rsid w:val="00887370"/>
    <w:rsid w:val="008911D3"/>
    <w:rsid w:val="00892465"/>
    <w:rsid w:val="00894939"/>
    <w:rsid w:val="0089514E"/>
    <w:rsid w:val="00895A31"/>
    <w:rsid w:val="008A1317"/>
    <w:rsid w:val="008A284F"/>
    <w:rsid w:val="008A7F29"/>
    <w:rsid w:val="008B2AAD"/>
    <w:rsid w:val="008C3BDA"/>
    <w:rsid w:val="008D23FC"/>
    <w:rsid w:val="008D570A"/>
    <w:rsid w:val="00906FB6"/>
    <w:rsid w:val="00910D76"/>
    <w:rsid w:val="00914AD4"/>
    <w:rsid w:val="00914D0E"/>
    <w:rsid w:val="009227AC"/>
    <w:rsid w:val="00924664"/>
    <w:rsid w:val="00924CEF"/>
    <w:rsid w:val="00927388"/>
    <w:rsid w:val="009337EF"/>
    <w:rsid w:val="0093514A"/>
    <w:rsid w:val="00935576"/>
    <w:rsid w:val="0094111D"/>
    <w:rsid w:val="00942385"/>
    <w:rsid w:val="00944360"/>
    <w:rsid w:val="0095016D"/>
    <w:rsid w:val="00951A22"/>
    <w:rsid w:val="00952B1D"/>
    <w:rsid w:val="009531B7"/>
    <w:rsid w:val="0095367C"/>
    <w:rsid w:val="00960FDD"/>
    <w:rsid w:val="00964E7C"/>
    <w:rsid w:val="00965ED1"/>
    <w:rsid w:val="0096694B"/>
    <w:rsid w:val="009701B8"/>
    <w:rsid w:val="00974497"/>
    <w:rsid w:val="009756C9"/>
    <w:rsid w:val="00977FA1"/>
    <w:rsid w:val="00977FAF"/>
    <w:rsid w:val="0098648E"/>
    <w:rsid w:val="00990145"/>
    <w:rsid w:val="00990EDB"/>
    <w:rsid w:val="00991A62"/>
    <w:rsid w:val="00995202"/>
    <w:rsid w:val="009A0700"/>
    <w:rsid w:val="009A418A"/>
    <w:rsid w:val="009A6836"/>
    <w:rsid w:val="009B30BF"/>
    <w:rsid w:val="009C5735"/>
    <w:rsid w:val="009C62E0"/>
    <w:rsid w:val="009C6401"/>
    <w:rsid w:val="009C6EB7"/>
    <w:rsid w:val="009D7675"/>
    <w:rsid w:val="009E174F"/>
    <w:rsid w:val="009E5ED7"/>
    <w:rsid w:val="009E7A5D"/>
    <w:rsid w:val="009F7326"/>
    <w:rsid w:val="009F7A80"/>
    <w:rsid w:val="00A02A72"/>
    <w:rsid w:val="00A03A9F"/>
    <w:rsid w:val="00A04F64"/>
    <w:rsid w:val="00A05695"/>
    <w:rsid w:val="00A0792A"/>
    <w:rsid w:val="00A11AF8"/>
    <w:rsid w:val="00A17927"/>
    <w:rsid w:val="00A1797B"/>
    <w:rsid w:val="00A22B92"/>
    <w:rsid w:val="00A23D7D"/>
    <w:rsid w:val="00A25A5B"/>
    <w:rsid w:val="00A25EB9"/>
    <w:rsid w:val="00A33094"/>
    <w:rsid w:val="00A339C5"/>
    <w:rsid w:val="00A4023D"/>
    <w:rsid w:val="00A4098E"/>
    <w:rsid w:val="00A46A71"/>
    <w:rsid w:val="00A50385"/>
    <w:rsid w:val="00A514FB"/>
    <w:rsid w:val="00A5506C"/>
    <w:rsid w:val="00A56EB9"/>
    <w:rsid w:val="00A63C7C"/>
    <w:rsid w:val="00A6490C"/>
    <w:rsid w:val="00A64F17"/>
    <w:rsid w:val="00A66032"/>
    <w:rsid w:val="00A87C83"/>
    <w:rsid w:val="00A916B3"/>
    <w:rsid w:val="00A96BCB"/>
    <w:rsid w:val="00AA24EC"/>
    <w:rsid w:val="00AA2A65"/>
    <w:rsid w:val="00AB16E5"/>
    <w:rsid w:val="00AB1816"/>
    <w:rsid w:val="00AB24B1"/>
    <w:rsid w:val="00AB2565"/>
    <w:rsid w:val="00AC64DF"/>
    <w:rsid w:val="00AC73D9"/>
    <w:rsid w:val="00AD0659"/>
    <w:rsid w:val="00AD22F5"/>
    <w:rsid w:val="00AD50F8"/>
    <w:rsid w:val="00AD573D"/>
    <w:rsid w:val="00AD60A1"/>
    <w:rsid w:val="00AD6D46"/>
    <w:rsid w:val="00AE0104"/>
    <w:rsid w:val="00AE4DCE"/>
    <w:rsid w:val="00AE7807"/>
    <w:rsid w:val="00AF4D35"/>
    <w:rsid w:val="00AF655F"/>
    <w:rsid w:val="00AF71E1"/>
    <w:rsid w:val="00AF79ED"/>
    <w:rsid w:val="00B0125E"/>
    <w:rsid w:val="00B02129"/>
    <w:rsid w:val="00B0227D"/>
    <w:rsid w:val="00B06826"/>
    <w:rsid w:val="00B13B76"/>
    <w:rsid w:val="00B16670"/>
    <w:rsid w:val="00B22FBE"/>
    <w:rsid w:val="00B238E4"/>
    <w:rsid w:val="00B250EA"/>
    <w:rsid w:val="00B33470"/>
    <w:rsid w:val="00B3505A"/>
    <w:rsid w:val="00B43367"/>
    <w:rsid w:val="00B4620C"/>
    <w:rsid w:val="00B47BD2"/>
    <w:rsid w:val="00B510D7"/>
    <w:rsid w:val="00B611BA"/>
    <w:rsid w:val="00B66684"/>
    <w:rsid w:val="00B73099"/>
    <w:rsid w:val="00B841D2"/>
    <w:rsid w:val="00B84203"/>
    <w:rsid w:val="00B8474D"/>
    <w:rsid w:val="00B84DBE"/>
    <w:rsid w:val="00B931EC"/>
    <w:rsid w:val="00B97539"/>
    <w:rsid w:val="00BA2A98"/>
    <w:rsid w:val="00BA633B"/>
    <w:rsid w:val="00BB023F"/>
    <w:rsid w:val="00BB0763"/>
    <w:rsid w:val="00BB1572"/>
    <w:rsid w:val="00BB1802"/>
    <w:rsid w:val="00BB2092"/>
    <w:rsid w:val="00BB3B13"/>
    <w:rsid w:val="00BB5873"/>
    <w:rsid w:val="00BC5EE8"/>
    <w:rsid w:val="00BC6743"/>
    <w:rsid w:val="00BC6E91"/>
    <w:rsid w:val="00BD7E0C"/>
    <w:rsid w:val="00BE1900"/>
    <w:rsid w:val="00BE4114"/>
    <w:rsid w:val="00BF0A80"/>
    <w:rsid w:val="00BF1194"/>
    <w:rsid w:val="00BF2818"/>
    <w:rsid w:val="00BF2E48"/>
    <w:rsid w:val="00BF3E13"/>
    <w:rsid w:val="00BF5750"/>
    <w:rsid w:val="00C0267D"/>
    <w:rsid w:val="00C07120"/>
    <w:rsid w:val="00C128C2"/>
    <w:rsid w:val="00C16747"/>
    <w:rsid w:val="00C16AE9"/>
    <w:rsid w:val="00C2277C"/>
    <w:rsid w:val="00C30AD1"/>
    <w:rsid w:val="00C31619"/>
    <w:rsid w:val="00C3243F"/>
    <w:rsid w:val="00C33036"/>
    <w:rsid w:val="00C3369D"/>
    <w:rsid w:val="00C375C7"/>
    <w:rsid w:val="00C41439"/>
    <w:rsid w:val="00C43ECE"/>
    <w:rsid w:val="00C4543E"/>
    <w:rsid w:val="00C47BAA"/>
    <w:rsid w:val="00C50038"/>
    <w:rsid w:val="00C52921"/>
    <w:rsid w:val="00C52C89"/>
    <w:rsid w:val="00C53BE2"/>
    <w:rsid w:val="00C5541A"/>
    <w:rsid w:val="00C55C07"/>
    <w:rsid w:val="00C62992"/>
    <w:rsid w:val="00C62A40"/>
    <w:rsid w:val="00C6430D"/>
    <w:rsid w:val="00C6784C"/>
    <w:rsid w:val="00C70759"/>
    <w:rsid w:val="00C758FF"/>
    <w:rsid w:val="00C75F2A"/>
    <w:rsid w:val="00C76231"/>
    <w:rsid w:val="00C76F54"/>
    <w:rsid w:val="00C805F3"/>
    <w:rsid w:val="00C821AA"/>
    <w:rsid w:val="00C82236"/>
    <w:rsid w:val="00C94704"/>
    <w:rsid w:val="00CA0F3E"/>
    <w:rsid w:val="00CA2E68"/>
    <w:rsid w:val="00CA62FF"/>
    <w:rsid w:val="00CB1DE5"/>
    <w:rsid w:val="00CB2D4B"/>
    <w:rsid w:val="00CB390D"/>
    <w:rsid w:val="00CB436D"/>
    <w:rsid w:val="00CC5A37"/>
    <w:rsid w:val="00CD22D6"/>
    <w:rsid w:val="00CE3F44"/>
    <w:rsid w:val="00CE69F8"/>
    <w:rsid w:val="00CF6C1A"/>
    <w:rsid w:val="00D053C1"/>
    <w:rsid w:val="00D0593C"/>
    <w:rsid w:val="00D077A5"/>
    <w:rsid w:val="00D11134"/>
    <w:rsid w:val="00D128AA"/>
    <w:rsid w:val="00D15969"/>
    <w:rsid w:val="00D16696"/>
    <w:rsid w:val="00D27378"/>
    <w:rsid w:val="00D27AF6"/>
    <w:rsid w:val="00D305DE"/>
    <w:rsid w:val="00D3327C"/>
    <w:rsid w:val="00D401F5"/>
    <w:rsid w:val="00D546EC"/>
    <w:rsid w:val="00D566A2"/>
    <w:rsid w:val="00D56EA2"/>
    <w:rsid w:val="00D57561"/>
    <w:rsid w:val="00D60A2A"/>
    <w:rsid w:val="00D63223"/>
    <w:rsid w:val="00D71D9B"/>
    <w:rsid w:val="00D723CE"/>
    <w:rsid w:val="00D73911"/>
    <w:rsid w:val="00D75EB3"/>
    <w:rsid w:val="00D824FE"/>
    <w:rsid w:val="00D83C4E"/>
    <w:rsid w:val="00D85D7D"/>
    <w:rsid w:val="00D91A9C"/>
    <w:rsid w:val="00D9331A"/>
    <w:rsid w:val="00D94CAA"/>
    <w:rsid w:val="00D95A37"/>
    <w:rsid w:val="00D973A6"/>
    <w:rsid w:val="00DA2198"/>
    <w:rsid w:val="00DA3351"/>
    <w:rsid w:val="00DA35C2"/>
    <w:rsid w:val="00DA4A8F"/>
    <w:rsid w:val="00DA7D14"/>
    <w:rsid w:val="00DB79E9"/>
    <w:rsid w:val="00DC3036"/>
    <w:rsid w:val="00DC6040"/>
    <w:rsid w:val="00DD1456"/>
    <w:rsid w:val="00DD376A"/>
    <w:rsid w:val="00DD606E"/>
    <w:rsid w:val="00DD7320"/>
    <w:rsid w:val="00DE5610"/>
    <w:rsid w:val="00DF6755"/>
    <w:rsid w:val="00E06C6B"/>
    <w:rsid w:val="00E129DC"/>
    <w:rsid w:val="00E17151"/>
    <w:rsid w:val="00E17CEA"/>
    <w:rsid w:val="00E2077F"/>
    <w:rsid w:val="00E27269"/>
    <w:rsid w:val="00E30D15"/>
    <w:rsid w:val="00E32F8B"/>
    <w:rsid w:val="00E340B2"/>
    <w:rsid w:val="00E35E64"/>
    <w:rsid w:val="00E40D02"/>
    <w:rsid w:val="00E43C57"/>
    <w:rsid w:val="00E475EE"/>
    <w:rsid w:val="00E52BB0"/>
    <w:rsid w:val="00E53245"/>
    <w:rsid w:val="00E55085"/>
    <w:rsid w:val="00E63457"/>
    <w:rsid w:val="00E64D7C"/>
    <w:rsid w:val="00E669B9"/>
    <w:rsid w:val="00E74F50"/>
    <w:rsid w:val="00E80E5E"/>
    <w:rsid w:val="00E82155"/>
    <w:rsid w:val="00E85C9C"/>
    <w:rsid w:val="00E86E09"/>
    <w:rsid w:val="00E961B2"/>
    <w:rsid w:val="00E97E1E"/>
    <w:rsid w:val="00EA029E"/>
    <w:rsid w:val="00EA0E2D"/>
    <w:rsid w:val="00EA159C"/>
    <w:rsid w:val="00EA4886"/>
    <w:rsid w:val="00EA6F18"/>
    <w:rsid w:val="00EA7F78"/>
    <w:rsid w:val="00EB3EC3"/>
    <w:rsid w:val="00EB525C"/>
    <w:rsid w:val="00EB71E8"/>
    <w:rsid w:val="00EC22C7"/>
    <w:rsid w:val="00EC322F"/>
    <w:rsid w:val="00EC5E08"/>
    <w:rsid w:val="00ED2574"/>
    <w:rsid w:val="00ED2900"/>
    <w:rsid w:val="00ED77BF"/>
    <w:rsid w:val="00EE1AFE"/>
    <w:rsid w:val="00EF41AF"/>
    <w:rsid w:val="00F028A8"/>
    <w:rsid w:val="00F06E6F"/>
    <w:rsid w:val="00F150CF"/>
    <w:rsid w:val="00F204F1"/>
    <w:rsid w:val="00F27651"/>
    <w:rsid w:val="00F31B70"/>
    <w:rsid w:val="00F3202E"/>
    <w:rsid w:val="00F32D5E"/>
    <w:rsid w:val="00F34F2E"/>
    <w:rsid w:val="00F41D43"/>
    <w:rsid w:val="00F41DB0"/>
    <w:rsid w:val="00F42400"/>
    <w:rsid w:val="00F462B0"/>
    <w:rsid w:val="00F46E07"/>
    <w:rsid w:val="00F47658"/>
    <w:rsid w:val="00F5583F"/>
    <w:rsid w:val="00F56573"/>
    <w:rsid w:val="00F6142E"/>
    <w:rsid w:val="00F6401F"/>
    <w:rsid w:val="00F760C5"/>
    <w:rsid w:val="00F86890"/>
    <w:rsid w:val="00F919D4"/>
    <w:rsid w:val="00F940FD"/>
    <w:rsid w:val="00F94246"/>
    <w:rsid w:val="00F94888"/>
    <w:rsid w:val="00FA533E"/>
    <w:rsid w:val="00FA5573"/>
    <w:rsid w:val="00FA5E00"/>
    <w:rsid w:val="00FB10AC"/>
    <w:rsid w:val="00FC4AFD"/>
    <w:rsid w:val="00FC720E"/>
    <w:rsid w:val="00FC76C3"/>
    <w:rsid w:val="00FD0FD0"/>
    <w:rsid w:val="00FD5CAE"/>
    <w:rsid w:val="00FD7995"/>
    <w:rsid w:val="00FD7D86"/>
    <w:rsid w:val="00FE1FC0"/>
    <w:rsid w:val="00FE448E"/>
    <w:rsid w:val="00FF0F0A"/>
    <w:rsid w:val="00FF12DA"/>
    <w:rsid w:val="00FF206C"/>
    <w:rsid w:val="00FF4A0E"/>
    <w:rsid w:val="00FF4C77"/>
    <w:rsid w:val="00FF5456"/>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717"/>
  </w:style>
  <w:style w:type="paragraph" w:styleId="Footer">
    <w:name w:val="footer"/>
    <w:basedOn w:val="Normal"/>
    <w:link w:val="FooterChar"/>
    <w:uiPriority w:val="99"/>
    <w:unhideWhenUsed/>
    <w:rsid w:val="003747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717"/>
  </w:style>
  <w:style w:type="paragraph" w:styleId="ListParagraph">
    <w:name w:val="List Paragraph"/>
    <w:basedOn w:val="Normal"/>
    <w:uiPriority w:val="34"/>
    <w:qFormat/>
    <w:rsid w:val="00D077A5"/>
    <w:pPr>
      <w:ind w:left="720"/>
      <w:contextualSpacing/>
    </w:pPr>
  </w:style>
  <w:style w:type="paragraph" w:styleId="FootnoteText">
    <w:name w:val="footnote text"/>
    <w:basedOn w:val="Normal"/>
    <w:link w:val="FootnoteTextChar"/>
    <w:uiPriority w:val="99"/>
    <w:semiHidden/>
    <w:unhideWhenUsed/>
    <w:rsid w:val="00C805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5F3"/>
    <w:rPr>
      <w:sz w:val="20"/>
      <w:szCs w:val="20"/>
    </w:rPr>
  </w:style>
  <w:style w:type="character" w:styleId="FootnoteReference">
    <w:name w:val="footnote reference"/>
    <w:basedOn w:val="DefaultParagraphFont"/>
    <w:uiPriority w:val="99"/>
    <w:semiHidden/>
    <w:unhideWhenUsed/>
    <w:rsid w:val="00C805F3"/>
    <w:rPr>
      <w:vertAlign w:val="superscript"/>
    </w:rPr>
  </w:style>
  <w:style w:type="table" w:styleId="TableGrid">
    <w:name w:val="Table Grid"/>
    <w:basedOn w:val="TableNormal"/>
    <w:uiPriority w:val="1"/>
    <w:rsid w:val="004B7DA5"/>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7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D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717"/>
  </w:style>
  <w:style w:type="paragraph" w:styleId="Footer">
    <w:name w:val="footer"/>
    <w:basedOn w:val="Normal"/>
    <w:link w:val="FooterChar"/>
    <w:uiPriority w:val="99"/>
    <w:unhideWhenUsed/>
    <w:rsid w:val="003747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717"/>
  </w:style>
  <w:style w:type="paragraph" w:styleId="ListParagraph">
    <w:name w:val="List Paragraph"/>
    <w:basedOn w:val="Normal"/>
    <w:uiPriority w:val="34"/>
    <w:qFormat/>
    <w:rsid w:val="00D077A5"/>
    <w:pPr>
      <w:ind w:left="720"/>
      <w:contextualSpacing/>
    </w:pPr>
  </w:style>
  <w:style w:type="paragraph" w:styleId="FootnoteText">
    <w:name w:val="footnote text"/>
    <w:basedOn w:val="Normal"/>
    <w:link w:val="FootnoteTextChar"/>
    <w:uiPriority w:val="99"/>
    <w:semiHidden/>
    <w:unhideWhenUsed/>
    <w:rsid w:val="00C805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5F3"/>
    <w:rPr>
      <w:sz w:val="20"/>
      <w:szCs w:val="20"/>
    </w:rPr>
  </w:style>
  <w:style w:type="character" w:styleId="FootnoteReference">
    <w:name w:val="footnote reference"/>
    <w:basedOn w:val="DefaultParagraphFont"/>
    <w:uiPriority w:val="99"/>
    <w:semiHidden/>
    <w:unhideWhenUsed/>
    <w:rsid w:val="00C805F3"/>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7BE6CD69D544CCB6778E7C1FAB6DBB"/>
        <w:category>
          <w:name w:val="General"/>
          <w:gallery w:val="placeholder"/>
        </w:category>
        <w:types>
          <w:type w:val="bbPlcHdr"/>
        </w:types>
        <w:behaviors>
          <w:behavior w:val="content"/>
        </w:behaviors>
        <w:guid w:val="{A52A8DB5-9E66-44E5-857E-4E277943B9D1}"/>
      </w:docPartPr>
      <w:docPartBody>
        <w:p w:rsidR="007C4FE7" w:rsidRDefault="00950719" w:rsidP="00950719">
          <w:pPr>
            <w:pStyle w:val="337BE6CD69D544CCB6778E7C1FAB6DBB"/>
          </w:pPr>
          <w:r>
            <w:t>[Type the company name]</w:t>
          </w:r>
        </w:p>
      </w:docPartBody>
    </w:docPart>
    <w:docPart>
      <w:docPartPr>
        <w:name w:val="8C36A991753E4ECE9D7350A6CD709276"/>
        <w:category>
          <w:name w:val="General"/>
          <w:gallery w:val="placeholder"/>
        </w:category>
        <w:types>
          <w:type w:val="bbPlcHdr"/>
        </w:types>
        <w:behaviors>
          <w:behavior w:val="content"/>
        </w:behaviors>
        <w:guid w:val="{88B98F4D-20F5-4FB8-A369-A2312BC14A3A}"/>
      </w:docPartPr>
      <w:docPartBody>
        <w:p w:rsidR="007C4FE7" w:rsidRDefault="00950719" w:rsidP="00950719">
          <w:pPr>
            <w:pStyle w:val="8C36A991753E4ECE9D7350A6CD709276"/>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3CCE"/>
    <w:rsid w:val="00006877"/>
    <w:rsid w:val="00031377"/>
    <w:rsid w:val="0016660C"/>
    <w:rsid w:val="0022031B"/>
    <w:rsid w:val="002D04A4"/>
    <w:rsid w:val="0035484A"/>
    <w:rsid w:val="00440160"/>
    <w:rsid w:val="00447212"/>
    <w:rsid w:val="00546CA2"/>
    <w:rsid w:val="00567884"/>
    <w:rsid w:val="005A6FD4"/>
    <w:rsid w:val="005B6146"/>
    <w:rsid w:val="005C728E"/>
    <w:rsid w:val="006135D9"/>
    <w:rsid w:val="00634CB5"/>
    <w:rsid w:val="006A00E5"/>
    <w:rsid w:val="006D3E7A"/>
    <w:rsid w:val="00742C63"/>
    <w:rsid w:val="007C4FE7"/>
    <w:rsid w:val="0082143E"/>
    <w:rsid w:val="00907256"/>
    <w:rsid w:val="0092708B"/>
    <w:rsid w:val="0093049A"/>
    <w:rsid w:val="00950719"/>
    <w:rsid w:val="009C1AA8"/>
    <w:rsid w:val="009C2EFC"/>
    <w:rsid w:val="009F6243"/>
    <w:rsid w:val="00A031AA"/>
    <w:rsid w:val="00A917E6"/>
    <w:rsid w:val="00AF2C9E"/>
    <w:rsid w:val="00B15D4B"/>
    <w:rsid w:val="00B46271"/>
    <w:rsid w:val="00BF4478"/>
    <w:rsid w:val="00C127FA"/>
    <w:rsid w:val="00C567F8"/>
    <w:rsid w:val="00C754E7"/>
    <w:rsid w:val="00C9031A"/>
    <w:rsid w:val="00CA3CCE"/>
    <w:rsid w:val="00CF5DA9"/>
    <w:rsid w:val="00DA04D9"/>
    <w:rsid w:val="00DC2900"/>
    <w:rsid w:val="00E7448A"/>
    <w:rsid w:val="00EE4B82"/>
    <w:rsid w:val="00EE5A91"/>
    <w:rsid w:val="00F60728"/>
    <w:rsid w:val="00FE55EE"/>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C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38975AA104DDD9D5D9DDB377201A7">
    <w:name w:val="A2838975AA104DDD9D5D9DDB377201A7"/>
    <w:rsid w:val="00CA3CCE"/>
  </w:style>
  <w:style w:type="paragraph" w:customStyle="1" w:styleId="CA859E097ED0456BBFAE528DE3D8482E">
    <w:name w:val="CA859E097ED0456BBFAE528DE3D8482E"/>
    <w:rsid w:val="00CA3CCE"/>
  </w:style>
  <w:style w:type="paragraph" w:customStyle="1" w:styleId="7DB9AAE53F6B4BACA7A9B81FB770BA81">
    <w:name w:val="7DB9AAE53F6B4BACA7A9B81FB770BA81"/>
    <w:rsid w:val="00CA3CCE"/>
  </w:style>
  <w:style w:type="paragraph" w:customStyle="1" w:styleId="7F02EBC1A042402E87E07EA137F7275C">
    <w:name w:val="7F02EBC1A042402E87E07EA137F7275C"/>
    <w:rsid w:val="00546CA2"/>
  </w:style>
  <w:style w:type="paragraph" w:customStyle="1" w:styleId="1826ACAB27EB44A6B7F261222815CE60">
    <w:name w:val="1826ACAB27EB44A6B7F261222815CE60"/>
    <w:rsid w:val="00546CA2"/>
  </w:style>
  <w:style w:type="paragraph" w:customStyle="1" w:styleId="337BE6CD69D544CCB6778E7C1FAB6DBB">
    <w:name w:val="337BE6CD69D544CCB6778E7C1FAB6DBB"/>
    <w:rsid w:val="00950719"/>
  </w:style>
  <w:style w:type="paragraph" w:customStyle="1" w:styleId="8C36A991753E4ECE9D7350A6CD709276">
    <w:name w:val="8C36A991753E4ECE9D7350A6CD709276"/>
    <w:rsid w:val="009507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934ED-E9F1-4BCF-898D-14754974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8422</Words>
  <Characters>48006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Civil Appeal No. SC 13/11</vt:lpstr>
    </vt:vector>
  </TitlesOfParts>
  <Company>Judgment No. SC 27/2014</Company>
  <LinksUpToDate>false</LinksUpToDate>
  <CharactersWithSpaces>56316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13/11</dc:title>
  <dc:creator>user1</dc:creator>
  <cp:lastModifiedBy>MANGERE</cp:lastModifiedBy>
  <cp:revision>2</cp:revision>
  <cp:lastPrinted>2014-03-25T08:15:00Z</cp:lastPrinted>
  <dcterms:created xsi:type="dcterms:W3CDTF">2014-05-13T08:16:00Z</dcterms:created>
  <dcterms:modified xsi:type="dcterms:W3CDTF">2014-05-13T08:16:00Z</dcterms:modified>
</cp:coreProperties>
</file>