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0FBE1" w14:textId="5388E298" w:rsidR="00623310" w:rsidRDefault="00E3229A" w:rsidP="00E3229A">
      <w:pPr>
        <w:spacing w:after="0" w:line="360" w:lineRule="auto"/>
        <w:rPr>
          <w:rFonts w:ascii="Times New Roman" w:eastAsia="Calibri" w:hAnsi="Times New Roman" w:cs="Times New Roman"/>
          <w:b/>
          <w:sz w:val="24"/>
          <w:szCs w:val="24"/>
        </w:rPr>
      </w:pPr>
      <w:bookmarkStart w:id="0" w:name="_GoBack"/>
      <w:bookmarkEnd w:id="0"/>
      <w:r w:rsidRPr="004F3DD7">
        <w:rPr>
          <w:rFonts w:ascii="Times New Roman" w:eastAsia="Calibri" w:hAnsi="Times New Roman" w:cs="Times New Roman"/>
          <w:b/>
          <w:sz w:val="24"/>
          <w:szCs w:val="24"/>
          <w:u w:val="single"/>
        </w:rPr>
        <w:t>REPORTABLE</w:t>
      </w:r>
      <w:r>
        <w:rPr>
          <w:rFonts w:ascii="Times New Roman" w:eastAsia="Calibri" w:hAnsi="Times New Roman" w:cs="Times New Roman"/>
          <w:b/>
          <w:sz w:val="24"/>
          <w:szCs w:val="24"/>
        </w:rPr>
        <w:t xml:space="preserve">  </w:t>
      </w:r>
      <w:proofErr w:type="gramStart"/>
      <w:r>
        <w:rPr>
          <w:rFonts w:ascii="Times New Roman" w:eastAsia="Calibri" w:hAnsi="Times New Roman" w:cs="Times New Roman"/>
          <w:b/>
          <w:sz w:val="24"/>
          <w:szCs w:val="24"/>
        </w:rPr>
        <w:t xml:space="preserve">   </w:t>
      </w:r>
      <w:r w:rsidR="00620EB5">
        <w:rPr>
          <w:rFonts w:ascii="Times New Roman" w:eastAsia="Calibri" w:hAnsi="Times New Roman" w:cs="Times New Roman"/>
          <w:b/>
          <w:sz w:val="24"/>
          <w:szCs w:val="24"/>
        </w:rPr>
        <w:t>(</w:t>
      </w:r>
      <w:proofErr w:type="gramEnd"/>
      <w:r w:rsidR="00DF6DDF">
        <w:rPr>
          <w:rFonts w:ascii="Times New Roman" w:eastAsia="Calibri" w:hAnsi="Times New Roman" w:cs="Times New Roman"/>
          <w:b/>
          <w:sz w:val="24"/>
          <w:szCs w:val="24"/>
        </w:rPr>
        <w:t>27</w:t>
      </w:r>
      <w:r w:rsidR="00620EB5">
        <w:rPr>
          <w:rFonts w:ascii="Times New Roman" w:eastAsia="Calibri" w:hAnsi="Times New Roman" w:cs="Times New Roman"/>
          <w:b/>
          <w:sz w:val="24"/>
          <w:szCs w:val="24"/>
        </w:rPr>
        <w:t>)</w:t>
      </w:r>
    </w:p>
    <w:p w14:paraId="6195E3A2" w14:textId="77777777" w:rsidR="00623310" w:rsidRPr="00F01100" w:rsidRDefault="00623310" w:rsidP="00624452">
      <w:pPr>
        <w:spacing w:after="0" w:line="360" w:lineRule="auto"/>
        <w:jc w:val="center"/>
        <w:rPr>
          <w:rFonts w:ascii="Times New Roman" w:eastAsia="Calibri" w:hAnsi="Times New Roman" w:cs="Times New Roman"/>
          <w:b/>
          <w:sz w:val="24"/>
          <w:szCs w:val="24"/>
        </w:rPr>
      </w:pPr>
    </w:p>
    <w:p w14:paraId="13C93A04" w14:textId="29DE3923" w:rsidR="008941A7" w:rsidRPr="00F01100" w:rsidRDefault="00CD3C38" w:rsidP="00624452">
      <w:pPr>
        <w:spacing w:after="0" w:line="240" w:lineRule="auto"/>
        <w:jc w:val="center"/>
        <w:rPr>
          <w:rFonts w:ascii="Times New Roman" w:eastAsia="Calibri" w:hAnsi="Times New Roman" w:cs="Times New Roman"/>
          <w:b/>
          <w:sz w:val="24"/>
          <w:szCs w:val="24"/>
        </w:rPr>
      </w:pPr>
      <w:r w:rsidRPr="00F01100">
        <w:rPr>
          <w:rFonts w:ascii="Times New Roman" w:eastAsia="Calibri" w:hAnsi="Times New Roman" w:cs="Times New Roman"/>
          <w:b/>
          <w:sz w:val="24"/>
          <w:szCs w:val="24"/>
        </w:rPr>
        <w:t xml:space="preserve">ZESA     HOLDINGS  </w:t>
      </w:r>
      <w:proofErr w:type="gramStart"/>
      <w:r w:rsidRPr="00F01100">
        <w:rPr>
          <w:rFonts w:ascii="Times New Roman" w:eastAsia="Calibri" w:hAnsi="Times New Roman" w:cs="Times New Roman"/>
          <w:b/>
          <w:sz w:val="24"/>
          <w:szCs w:val="24"/>
        </w:rPr>
        <w:t xml:space="preserve">  </w:t>
      </w:r>
      <w:r w:rsidR="00B7631E">
        <w:rPr>
          <w:rFonts w:ascii="Times New Roman" w:eastAsia="Calibri" w:hAnsi="Times New Roman" w:cs="Times New Roman"/>
          <w:b/>
          <w:sz w:val="24"/>
          <w:szCs w:val="24"/>
        </w:rPr>
        <w:t xml:space="preserve"> </w:t>
      </w:r>
      <w:r w:rsidR="00E5334F" w:rsidRPr="00F01100">
        <w:rPr>
          <w:rFonts w:ascii="Times New Roman" w:eastAsia="Calibri" w:hAnsi="Times New Roman" w:cs="Times New Roman"/>
          <w:b/>
          <w:sz w:val="24"/>
          <w:szCs w:val="24"/>
        </w:rPr>
        <w:t>(</w:t>
      </w:r>
      <w:proofErr w:type="gramEnd"/>
      <w:r w:rsidR="00E5334F" w:rsidRPr="00F01100">
        <w:rPr>
          <w:rFonts w:ascii="Times New Roman" w:eastAsia="Calibri" w:hAnsi="Times New Roman" w:cs="Times New Roman"/>
          <w:b/>
          <w:sz w:val="24"/>
          <w:szCs w:val="24"/>
        </w:rPr>
        <w:t xml:space="preserve">PRIVATE)     </w:t>
      </w:r>
      <w:r w:rsidR="008941A7" w:rsidRPr="00F01100">
        <w:rPr>
          <w:rFonts w:ascii="Times New Roman" w:eastAsia="Calibri" w:hAnsi="Times New Roman" w:cs="Times New Roman"/>
          <w:b/>
          <w:sz w:val="24"/>
          <w:szCs w:val="24"/>
        </w:rPr>
        <w:t>LIMITED</w:t>
      </w:r>
    </w:p>
    <w:p w14:paraId="29C37915" w14:textId="77777777" w:rsidR="008941A7" w:rsidRPr="00F01100" w:rsidRDefault="008941A7" w:rsidP="00624452">
      <w:pPr>
        <w:spacing w:after="0" w:line="240" w:lineRule="auto"/>
        <w:jc w:val="center"/>
        <w:rPr>
          <w:rFonts w:ascii="Times New Roman" w:eastAsia="Calibri" w:hAnsi="Times New Roman" w:cs="Times New Roman"/>
          <w:b/>
          <w:sz w:val="24"/>
          <w:szCs w:val="24"/>
        </w:rPr>
      </w:pPr>
      <w:r w:rsidRPr="00F01100">
        <w:rPr>
          <w:rFonts w:ascii="Times New Roman" w:eastAsia="Calibri" w:hAnsi="Times New Roman" w:cs="Times New Roman"/>
          <w:b/>
          <w:sz w:val="24"/>
          <w:szCs w:val="24"/>
        </w:rPr>
        <w:t>v</w:t>
      </w:r>
    </w:p>
    <w:p w14:paraId="4B08D4FF" w14:textId="6B65D593" w:rsidR="008941A7" w:rsidRPr="00F01100" w:rsidRDefault="00E5334F" w:rsidP="00624452">
      <w:pPr>
        <w:spacing w:after="0" w:line="240" w:lineRule="auto"/>
        <w:jc w:val="center"/>
        <w:rPr>
          <w:rFonts w:ascii="Times New Roman" w:eastAsia="Calibri" w:hAnsi="Times New Roman" w:cs="Times New Roman"/>
          <w:b/>
          <w:sz w:val="24"/>
          <w:szCs w:val="24"/>
        </w:rPr>
      </w:pPr>
      <w:r w:rsidRPr="00F01100">
        <w:rPr>
          <w:rFonts w:ascii="Times New Roman" w:eastAsia="Calibri" w:hAnsi="Times New Roman" w:cs="Times New Roman"/>
          <w:b/>
          <w:sz w:val="24"/>
          <w:szCs w:val="24"/>
        </w:rPr>
        <w:t xml:space="preserve">ITAYI     </w:t>
      </w:r>
      <w:r w:rsidR="008941A7" w:rsidRPr="00F01100">
        <w:rPr>
          <w:rFonts w:ascii="Times New Roman" w:eastAsia="Calibri" w:hAnsi="Times New Roman" w:cs="Times New Roman"/>
          <w:b/>
          <w:sz w:val="24"/>
          <w:szCs w:val="24"/>
        </w:rPr>
        <w:t>UTAH</w:t>
      </w:r>
    </w:p>
    <w:p w14:paraId="3CBF5F2A" w14:textId="4CE9BB23" w:rsidR="00E5334F" w:rsidRPr="00F01100" w:rsidRDefault="00A27CE9" w:rsidP="00624452">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14:paraId="2CE02795" w14:textId="77777777" w:rsidR="008941A7" w:rsidRPr="00F01100" w:rsidRDefault="008941A7" w:rsidP="00624452">
      <w:pPr>
        <w:spacing w:after="0" w:line="360" w:lineRule="auto"/>
        <w:jc w:val="both"/>
        <w:rPr>
          <w:rFonts w:ascii="Times New Roman" w:eastAsia="Calibri" w:hAnsi="Times New Roman" w:cs="Times New Roman"/>
          <w:b/>
          <w:sz w:val="24"/>
          <w:szCs w:val="24"/>
        </w:rPr>
      </w:pPr>
    </w:p>
    <w:p w14:paraId="2E5B5D04" w14:textId="77777777" w:rsidR="008941A7" w:rsidRPr="00623310" w:rsidRDefault="008941A7" w:rsidP="00624452">
      <w:pPr>
        <w:tabs>
          <w:tab w:val="left" w:pos="3225"/>
        </w:tabs>
        <w:spacing w:after="0" w:line="240" w:lineRule="auto"/>
        <w:jc w:val="both"/>
        <w:rPr>
          <w:rFonts w:ascii="Times New Roman" w:eastAsia="Calibri" w:hAnsi="Times New Roman" w:cs="Times New Roman"/>
          <w:b/>
          <w:sz w:val="24"/>
          <w:szCs w:val="24"/>
        </w:rPr>
      </w:pPr>
      <w:r w:rsidRPr="00623310">
        <w:rPr>
          <w:rFonts w:ascii="Times New Roman" w:eastAsia="Calibri" w:hAnsi="Times New Roman" w:cs="Times New Roman"/>
          <w:b/>
          <w:sz w:val="24"/>
          <w:szCs w:val="24"/>
        </w:rPr>
        <w:t>SUPREME COURT OF ZIMBABWE</w:t>
      </w:r>
    </w:p>
    <w:p w14:paraId="020C2CC9" w14:textId="77777777" w:rsidR="008941A7" w:rsidRPr="00623310" w:rsidRDefault="008941A7" w:rsidP="00624452">
      <w:pPr>
        <w:tabs>
          <w:tab w:val="left" w:pos="3225"/>
        </w:tabs>
        <w:spacing w:after="0" w:line="240" w:lineRule="auto"/>
        <w:jc w:val="both"/>
        <w:rPr>
          <w:rFonts w:ascii="Times New Roman" w:eastAsia="Calibri" w:hAnsi="Times New Roman" w:cs="Times New Roman"/>
          <w:b/>
          <w:sz w:val="24"/>
          <w:szCs w:val="24"/>
        </w:rPr>
      </w:pPr>
      <w:r w:rsidRPr="00623310">
        <w:rPr>
          <w:rFonts w:ascii="Times New Roman" w:eastAsia="Calibri" w:hAnsi="Times New Roman" w:cs="Times New Roman"/>
          <w:b/>
          <w:sz w:val="24"/>
          <w:szCs w:val="24"/>
        </w:rPr>
        <w:t>GWAUNZA JA; GUVAVA JA; MAVANGIRA JA</w:t>
      </w:r>
    </w:p>
    <w:p w14:paraId="281ED5B1" w14:textId="298E954B" w:rsidR="008941A7" w:rsidRPr="00623310" w:rsidRDefault="008941A7" w:rsidP="00624452">
      <w:pPr>
        <w:spacing w:after="0" w:line="240" w:lineRule="auto"/>
        <w:jc w:val="both"/>
        <w:rPr>
          <w:rFonts w:ascii="Times New Roman" w:eastAsia="Calibri" w:hAnsi="Times New Roman" w:cs="Times New Roman"/>
          <w:b/>
          <w:sz w:val="24"/>
          <w:szCs w:val="24"/>
        </w:rPr>
      </w:pPr>
      <w:r w:rsidRPr="00623310">
        <w:rPr>
          <w:rFonts w:ascii="Times New Roman" w:eastAsia="Calibri" w:hAnsi="Times New Roman" w:cs="Times New Roman"/>
          <w:b/>
          <w:sz w:val="24"/>
          <w:szCs w:val="24"/>
        </w:rPr>
        <w:t>HARARE</w:t>
      </w:r>
      <w:r w:rsidR="003C5F82" w:rsidRPr="00623310">
        <w:rPr>
          <w:rFonts w:ascii="Times New Roman" w:eastAsia="Calibri" w:hAnsi="Times New Roman" w:cs="Times New Roman"/>
          <w:b/>
          <w:sz w:val="24"/>
          <w:szCs w:val="24"/>
        </w:rPr>
        <w:t>, SEPTEMBER</w:t>
      </w:r>
      <w:r w:rsidRPr="00623310">
        <w:rPr>
          <w:rFonts w:ascii="Times New Roman" w:eastAsia="Calibri" w:hAnsi="Times New Roman" w:cs="Times New Roman"/>
          <w:b/>
          <w:sz w:val="24"/>
          <w:szCs w:val="24"/>
        </w:rPr>
        <w:t xml:space="preserve"> 22, 2017</w:t>
      </w:r>
      <w:r w:rsidR="00F01100" w:rsidRPr="00623310">
        <w:rPr>
          <w:rFonts w:ascii="Times New Roman" w:eastAsia="Calibri" w:hAnsi="Times New Roman" w:cs="Times New Roman"/>
          <w:b/>
          <w:sz w:val="24"/>
          <w:szCs w:val="24"/>
        </w:rPr>
        <w:t xml:space="preserve"> AND JUNE 12, 2018</w:t>
      </w:r>
    </w:p>
    <w:p w14:paraId="1CC9DFC0" w14:textId="77777777" w:rsidR="00E5334F" w:rsidRPr="00623310" w:rsidRDefault="00E5334F" w:rsidP="00624452">
      <w:pPr>
        <w:spacing w:after="0" w:line="240" w:lineRule="auto"/>
        <w:jc w:val="both"/>
        <w:rPr>
          <w:rFonts w:ascii="Times New Roman" w:eastAsia="Calibri" w:hAnsi="Times New Roman" w:cs="Times New Roman"/>
          <w:b/>
          <w:sz w:val="24"/>
          <w:szCs w:val="24"/>
        </w:rPr>
      </w:pPr>
    </w:p>
    <w:p w14:paraId="41F8A365" w14:textId="77777777" w:rsidR="008941A7" w:rsidRPr="00F01100" w:rsidRDefault="008941A7" w:rsidP="00624452">
      <w:pPr>
        <w:spacing w:after="0" w:line="360" w:lineRule="auto"/>
        <w:jc w:val="both"/>
        <w:rPr>
          <w:rFonts w:ascii="Times New Roman" w:eastAsia="Calibri" w:hAnsi="Times New Roman" w:cs="Times New Roman"/>
          <w:sz w:val="24"/>
          <w:szCs w:val="24"/>
        </w:rPr>
      </w:pPr>
    </w:p>
    <w:p w14:paraId="7AA13E18" w14:textId="7D797CBA" w:rsidR="008941A7" w:rsidRPr="00F01100" w:rsidRDefault="008941A7" w:rsidP="00624452">
      <w:pPr>
        <w:spacing w:after="0" w:line="480" w:lineRule="auto"/>
        <w:jc w:val="both"/>
        <w:rPr>
          <w:rFonts w:ascii="Times New Roman" w:eastAsia="Calibri" w:hAnsi="Times New Roman" w:cs="Times New Roman"/>
          <w:sz w:val="24"/>
          <w:szCs w:val="24"/>
        </w:rPr>
      </w:pPr>
      <w:r w:rsidRPr="00F01100">
        <w:rPr>
          <w:rFonts w:ascii="Times New Roman" w:eastAsia="Calibri" w:hAnsi="Times New Roman" w:cs="Times New Roman"/>
          <w:i/>
          <w:sz w:val="24"/>
          <w:szCs w:val="24"/>
        </w:rPr>
        <w:t>S</w:t>
      </w:r>
      <w:r w:rsidR="00ED15C3" w:rsidRPr="00F01100">
        <w:rPr>
          <w:rFonts w:ascii="Times New Roman" w:eastAsia="Calibri" w:hAnsi="Times New Roman" w:cs="Times New Roman"/>
          <w:i/>
          <w:sz w:val="24"/>
          <w:szCs w:val="24"/>
        </w:rPr>
        <w:t>.</w:t>
      </w:r>
      <w:r w:rsidRPr="00F01100">
        <w:rPr>
          <w:rFonts w:ascii="Times New Roman" w:eastAsia="Calibri" w:hAnsi="Times New Roman" w:cs="Times New Roman"/>
          <w:i/>
          <w:sz w:val="24"/>
          <w:szCs w:val="24"/>
        </w:rPr>
        <w:t xml:space="preserve"> M</w:t>
      </w:r>
      <w:r w:rsidR="00ED15C3" w:rsidRPr="00F01100">
        <w:rPr>
          <w:rFonts w:ascii="Times New Roman" w:eastAsia="Calibri" w:hAnsi="Times New Roman" w:cs="Times New Roman"/>
          <w:i/>
          <w:sz w:val="24"/>
          <w:szCs w:val="24"/>
        </w:rPr>
        <w:t>.</w:t>
      </w:r>
      <w:r w:rsidRPr="00F01100">
        <w:rPr>
          <w:rFonts w:ascii="Times New Roman" w:eastAsia="Calibri" w:hAnsi="Times New Roman" w:cs="Times New Roman"/>
          <w:i/>
          <w:sz w:val="24"/>
          <w:szCs w:val="24"/>
        </w:rPr>
        <w:t xml:space="preserve"> </w:t>
      </w:r>
      <w:proofErr w:type="spellStart"/>
      <w:r w:rsidRPr="00F01100">
        <w:rPr>
          <w:rFonts w:ascii="Times New Roman" w:eastAsia="Calibri" w:hAnsi="Times New Roman" w:cs="Times New Roman"/>
          <w:i/>
          <w:sz w:val="24"/>
          <w:szCs w:val="24"/>
        </w:rPr>
        <w:t>Hashiti</w:t>
      </w:r>
      <w:proofErr w:type="spellEnd"/>
      <w:r w:rsidR="00E5334F" w:rsidRPr="00F01100">
        <w:rPr>
          <w:rFonts w:ascii="Times New Roman" w:eastAsia="Calibri" w:hAnsi="Times New Roman" w:cs="Times New Roman"/>
          <w:sz w:val="24"/>
          <w:szCs w:val="24"/>
        </w:rPr>
        <w:t>, for the a</w:t>
      </w:r>
      <w:r w:rsidRPr="00F01100">
        <w:rPr>
          <w:rFonts w:ascii="Times New Roman" w:eastAsia="Calibri" w:hAnsi="Times New Roman" w:cs="Times New Roman"/>
          <w:sz w:val="24"/>
          <w:szCs w:val="24"/>
        </w:rPr>
        <w:t xml:space="preserve">ppellant </w:t>
      </w:r>
    </w:p>
    <w:p w14:paraId="16D807D9" w14:textId="60C28027" w:rsidR="008941A7" w:rsidRPr="00F01100" w:rsidRDefault="008941A7" w:rsidP="00624452">
      <w:pPr>
        <w:spacing w:after="0" w:line="48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i/>
          <w:sz w:val="24"/>
          <w:szCs w:val="24"/>
        </w:rPr>
        <w:t>M</w:t>
      </w:r>
      <w:r w:rsidR="00ED15C3" w:rsidRPr="00F01100">
        <w:rPr>
          <w:rFonts w:ascii="Times New Roman" w:eastAsia="Calibri" w:hAnsi="Times New Roman" w:cs="Times New Roman"/>
          <w:i/>
          <w:sz w:val="24"/>
          <w:szCs w:val="24"/>
        </w:rPr>
        <w:t>.</w:t>
      </w:r>
      <w:r w:rsidRPr="00F01100">
        <w:rPr>
          <w:rFonts w:ascii="Times New Roman" w:eastAsia="Calibri" w:hAnsi="Times New Roman" w:cs="Times New Roman"/>
          <w:i/>
          <w:sz w:val="24"/>
          <w:szCs w:val="24"/>
        </w:rPr>
        <w:t xml:space="preserve"> </w:t>
      </w:r>
      <w:proofErr w:type="spellStart"/>
      <w:r w:rsidRPr="00F01100">
        <w:rPr>
          <w:rFonts w:ascii="Times New Roman" w:eastAsia="Calibri" w:hAnsi="Times New Roman" w:cs="Times New Roman"/>
          <w:i/>
          <w:sz w:val="24"/>
          <w:szCs w:val="24"/>
        </w:rPr>
        <w:t>Gwisai</w:t>
      </w:r>
      <w:proofErr w:type="spellEnd"/>
      <w:r w:rsidR="00E5334F" w:rsidRPr="00F01100">
        <w:rPr>
          <w:rFonts w:ascii="Times New Roman" w:eastAsia="Calibri" w:hAnsi="Times New Roman" w:cs="Times New Roman"/>
          <w:i/>
          <w:sz w:val="24"/>
          <w:szCs w:val="24"/>
        </w:rPr>
        <w:t>,</w:t>
      </w:r>
      <w:r w:rsidRPr="00F01100">
        <w:rPr>
          <w:rFonts w:ascii="Times New Roman" w:eastAsia="Calibri" w:hAnsi="Times New Roman" w:cs="Times New Roman"/>
          <w:i/>
          <w:sz w:val="24"/>
          <w:szCs w:val="24"/>
        </w:rPr>
        <w:t xml:space="preserve"> </w:t>
      </w:r>
      <w:r w:rsidRPr="00F01100">
        <w:rPr>
          <w:rFonts w:ascii="Times New Roman" w:eastAsia="Calibri" w:hAnsi="Times New Roman" w:cs="Times New Roman"/>
          <w:sz w:val="24"/>
          <w:szCs w:val="24"/>
        </w:rPr>
        <w:t>with</w:t>
      </w:r>
      <w:r w:rsidRPr="00F01100">
        <w:rPr>
          <w:rFonts w:ascii="Times New Roman" w:eastAsia="Calibri" w:hAnsi="Times New Roman" w:cs="Times New Roman"/>
          <w:i/>
          <w:sz w:val="24"/>
          <w:szCs w:val="24"/>
        </w:rPr>
        <w:t xml:space="preserve"> C</w:t>
      </w:r>
      <w:r w:rsidR="00ED15C3" w:rsidRPr="00F01100">
        <w:rPr>
          <w:rFonts w:ascii="Times New Roman" w:eastAsia="Calibri" w:hAnsi="Times New Roman" w:cs="Times New Roman"/>
          <w:i/>
          <w:sz w:val="24"/>
          <w:szCs w:val="24"/>
        </w:rPr>
        <w:t>.</w:t>
      </w:r>
      <w:r w:rsidRPr="00F01100">
        <w:rPr>
          <w:rFonts w:ascii="Times New Roman" w:eastAsia="Calibri" w:hAnsi="Times New Roman" w:cs="Times New Roman"/>
          <w:i/>
          <w:sz w:val="24"/>
          <w:szCs w:val="24"/>
        </w:rPr>
        <w:t xml:space="preserve"> Mahlangu</w:t>
      </w:r>
      <w:r w:rsidR="00E5334F" w:rsidRPr="00F01100">
        <w:rPr>
          <w:rFonts w:ascii="Times New Roman" w:eastAsia="Calibri" w:hAnsi="Times New Roman" w:cs="Times New Roman"/>
          <w:sz w:val="24"/>
          <w:szCs w:val="24"/>
        </w:rPr>
        <w:t>, for the r</w:t>
      </w:r>
      <w:r w:rsidRPr="00F01100">
        <w:rPr>
          <w:rFonts w:ascii="Times New Roman" w:eastAsia="Calibri" w:hAnsi="Times New Roman" w:cs="Times New Roman"/>
          <w:sz w:val="24"/>
          <w:szCs w:val="24"/>
        </w:rPr>
        <w:t>espondent</w:t>
      </w:r>
    </w:p>
    <w:p w14:paraId="3597EC18" w14:textId="77777777" w:rsidR="00E5334F" w:rsidRPr="00F01100" w:rsidRDefault="00E5334F" w:rsidP="00624452">
      <w:pPr>
        <w:spacing w:after="0" w:line="480" w:lineRule="auto"/>
        <w:jc w:val="both"/>
        <w:rPr>
          <w:rFonts w:ascii="Times New Roman" w:eastAsia="Calibri" w:hAnsi="Times New Roman" w:cs="Times New Roman"/>
          <w:sz w:val="24"/>
          <w:szCs w:val="24"/>
          <w:lang w:val="en-ZW"/>
        </w:rPr>
      </w:pPr>
    </w:p>
    <w:p w14:paraId="55B889B7" w14:textId="206F98DC" w:rsidR="008941A7" w:rsidRPr="00F01100" w:rsidRDefault="008941A7" w:rsidP="00624452">
      <w:pPr>
        <w:spacing w:after="0" w:line="480" w:lineRule="auto"/>
        <w:ind w:firstLine="1134"/>
        <w:jc w:val="both"/>
        <w:rPr>
          <w:rFonts w:ascii="Times New Roman" w:eastAsia="Calibri" w:hAnsi="Times New Roman" w:cs="Times New Roman"/>
          <w:sz w:val="24"/>
          <w:szCs w:val="24"/>
        </w:rPr>
      </w:pPr>
      <w:r w:rsidRPr="00F01100">
        <w:rPr>
          <w:rFonts w:ascii="Times New Roman" w:eastAsia="Calibri" w:hAnsi="Times New Roman" w:cs="Times New Roman"/>
          <w:b/>
          <w:sz w:val="24"/>
          <w:szCs w:val="24"/>
          <w:lang w:val="en-ZW"/>
        </w:rPr>
        <w:t>GWAUNZA JA</w:t>
      </w:r>
      <w:r w:rsidRPr="00F01100">
        <w:rPr>
          <w:rFonts w:ascii="Times New Roman" w:eastAsia="Calibri" w:hAnsi="Times New Roman" w:cs="Times New Roman"/>
          <w:sz w:val="24"/>
          <w:szCs w:val="24"/>
          <w:lang w:val="en-ZW"/>
        </w:rPr>
        <w:t xml:space="preserve">: </w:t>
      </w:r>
      <w:r w:rsidR="00E5334F"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rPr>
        <w:t xml:space="preserve">This is an appeal against the whole judgment of the </w:t>
      </w:r>
      <w:proofErr w:type="spellStart"/>
      <w:r w:rsidRPr="00F01100">
        <w:rPr>
          <w:rFonts w:ascii="Times New Roman" w:eastAsia="Calibri" w:hAnsi="Times New Roman" w:cs="Times New Roman"/>
          <w:sz w:val="24"/>
          <w:szCs w:val="24"/>
        </w:rPr>
        <w:t>Labour</w:t>
      </w:r>
      <w:proofErr w:type="spellEnd"/>
      <w:r w:rsidRPr="00F01100">
        <w:rPr>
          <w:rFonts w:ascii="Times New Roman" w:eastAsia="Calibri" w:hAnsi="Times New Roman" w:cs="Times New Roman"/>
          <w:sz w:val="24"/>
          <w:szCs w:val="24"/>
        </w:rPr>
        <w:t xml:space="preserve"> Court handed down on 20 February 2015.</w:t>
      </w:r>
    </w:p>
    <w:p w14:paraId="5A2F422E" w14:textId="77777777" w:rsidR="00537F11" w:rsidRPr="00F01100" w:rsidRDefault="00537F11" w:rsidP="00624452">
      <w:pPr>
        <w:spacing w:after="0" w:line="480" w:lineRule="auto"/>
        <w:ind w:firstLine="1134"/>
        <w:jc w:val="both"/>
        <w:rPr>
          <w:rFonts w:ascii="Times New Roman" w:eastAsia="Calibri" w:hAnsi="Times New Roman" w:cs="Times New Roman"/>
          <w:sz w:val="24"/>
          <w:szCs w:val="24"/>
        </w:rPr>
      </w:pPr>
    </w:p>
    <w:p w14:paraId="238821CD" w14:textId="566D9069" w:rsidR="008941A7" w:rsidRPr="00F01100" w:rsidRDefault="008941A7" w:rsidP="00624452">
      <w:pPr>
        <w:spacing w:after="0" w:line="480" w:lineRule="auto"/>
        <w:jc w:val="both"/>
        <w:rPr>
          <w:rFonts w:ascii="Times New Roman" w:eastAsia="Calibri" w:hAnsi="Times New Roman" w:cs="Times New Roman"/>
          <w:b/>
          <w:sz w:val="24"/>
          <w:szCs w:val="24"/>
          <w:lang w:val="en-ZW"/>
        </w:rPr>
      </w:pPr>
      <w:r w:rsidRPr="00F01100">
        <w:rPr>
          <w:rFonts w:ascii="Times New Roman" w:eastAsia="Calibri" w:hAnsi="Times New Roman" w:cs="Times New Roman"/>
          <w:b/>
          <w:sz w:val="24"/>
          <w:szCs w:val="24"/>
          <w:lang w:val="en-ZW"/>
        </w:rPr>
        <w:t>FACTUAL BACKGROUND</w:t>
      </w:r>
    </w:p>
    <w:p w14:paraId="388573AA" w14:textId="2118C302" w:rsidR="008941A7"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The respondent was employed by the appellant as an Apprentice Distribution Electrician on 17 September 1984. He rose through the ranks </w:t>
      </w:r>
      <w:r w:rsidR="000E5325" w:rsidRPr="00F01100">
        <w:rPr>
          <w:rFonts w:ascii="Times New Roman" w:eastAsia="Calibri" w:hAnsi="Times New Roman" w:cs="Times New Roman"/>
          <w:sz w:val="24"/>
          <w:szCs w:val="24"/>
          <w:lang w:val="en-ZW"/>
        </w:rPr>
        <w:t>un</w:t>
      </w:r>
      <w:r w:rsidRPr="00F01100">
        <w:rPr>
          <w:rFonts w:ascii="Times New Roman" w:eastAsia="Calibri" w:hAnsi="Times New Roman" w:cs="Times New Roman"/>
          <w:sz w:val="24"/>
          <w:szCs w:val="24"/>
          <w:lang w:val="en-ZW"/>
        </w:rPr>
        <w:t>til he was promoted to the position of Technical Services Director in terms of a contract dated 27</w:t>
      </w:r>
      <w:r w:rsidR="00154883" w:rsidRPr="00F01100">
        <w:rPr>
          <w:rFonts w:ascii="Times New Roman" w:eastAsia="Calibri" w:hAnsi="Times New Roman" w:cs="Times New Roman"/>
          <w:sz w:val="24"/>
          <w:szCs w:val="24"/>
          <w:vertAlign w:val="superscript"/>
          <w:lang w:val="en-ZW"/>
        </w:rPr>
        <w:t> </w:t>
      </w:r>
      <w:r w:rsidR="00154883" w:rsidRPr="00F01100">
        <w:rPr>
          <w:rFonts w:ascii="Times New Roman" w:eastAsia="Calibri" w:hAnsi="Times New Roman" w:cs="Times New Roman"/>
          <w:sz w:val="24"/>
          <w:szCs w:val="24"/>
          <w:lang w:val="en-ZW"/>
        </w:rPr>
        <w:t>August </w:t>
      </w:r>
      <w:r w:rsidRPr="00F01100">
        <w:rPr>
          <w:rFonts w:ascii="Times New Roman" w:eastAsia="Calibri" w:hAnsi="Times New Roman" w:cs="Times New Roman"/>
          <w:sz w:val="24"/>
          <w:szCs w:val="24"/>
          <w:lang w:val="en-ZW"/>
        </w:rPr>
        <w:t xml:space="preserve">2004.  </w:t>
      </w:r>
      <w:r w:rsidR="006349A1" w:rsidRPr="00F01100">
        <w:rPr>
          <w:rFonts w:ascii="Times New Roman" w:eastAsia="Calibri" w:hAnsi="Times New Roman" w:cs="Times New Roman"/>
          <w:sz w:val="24"/>
          <w:szCs w:val="24"/>
          <w:lang w:val="en-ZW"/>
        </w:rPr>
        <w:t xml:space="preserve">In July </w:t>
      </w:r>
      <w:r w:rsidRPr="00F01100">
        <w:rPr>
          <w:rFonts w:ascii="Times New Roman" w:eastAsia="Calibri" w:hAnsi="Times New Roman" w:cs="Times New Roman"/>
          <w:sz w:val="24"/>
          <w:szCs w:val="24"/>
          <w:lang w:val="en-ZW"/>
        </w:rPr>
        <w:t xml:space="preserve">2007 the appellant’s Managing Director wrote to the respondent advising him of a restructuring exercise </w:t>
      </w:r>
      <w:r w:rsidR="000E5325" w:rsidRPr="00F01100">
        <w:rPr>
          <w:rFonts w:ascii="Times New Roman" w:eastAsia="Calibri" w:hAnsi="Times New Roman" w:cs="Times New Roman"/>
          <w:sz w:val="24"/>
          <w:szCs w:val="24"/>
          <w:lang w:val="en-ZW"/>
        </w:rPr>
        <w:t xml:space="preserve">being underway, </w:t>
      </w:r>
      <w:r w:rsidRPr="00F01100">
        <w:rPr>
          <w:rFonts w:ascii="Times New Roman" w:eastAsia="Calibri" w:hAnsi="Times New Roman" w:cs="Times New Roman"/>
          <w:sz w:val="24"/>
          <w:szCs w:val="24"/>
          <w:lang w:val="en-ZW"/>
        </w:rPr>
        <w:t xml:space="preserve">and that his post had to be abolished.  He also notified him of an intention to work out his retrenchment package. On 30 July 2007 the </w:t>
      </w:r>
      <w:r w:rsidR="00537F11" w:rsidRPr="00F01100">
        <w:rPr>
          <w:rFonts w:ascii="Times New Roman" w:eastAsia="Calibri" w:hAnsi="Times New Roman" w:cs="Times New Roman"/>
          <w:sz w:val="24"/>
          <w:szCs w:val="24"/>
          <w:lang w:val="en-ZW"/>
        </w:rPr>
        <w:t>Group Company Secretary of the a</w:t>
      </w:r>
      <w:r w:rsidRPr="00F01100">
        <w:rPr>
          <w:rFonts w:ascii="Times New Roman" w:eastAsia="Calibri" w:hAnsi="Times New Roman" w:cs="Times New Roman"/>
          <w:sz w:val="24"/>
          <w:szCs w:val="24"/>
          <w:lang w:val="en-ZW"/>
        </w:rPr>
        <w:t xml:space="preserve">ppellant wrote a letter to the respondent in which he outlined the appellant’s proposal for a retrenchment package. </w:t>
      </w:r>
    </w:p>
    <w:p w14:paraId="5AB18108" w14:textId="664F54EB" w:rsidR="008941A7"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The respondent</w:t>
      </w:r>
      <w:r w:rsidR="003C5F82"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through his legal practitioners</w:t>
      </w:r>
      <w:r w:rsidR="003C5F82"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indicated that he was not </w:t>
      </w:r>
      <w:r w:rsidR="005739ED" w:rsidRPr="00F01100">
        <w:rPr>
          <w:rFonts w:ascii="Times New Roman" w:eastAsia="Calibri" w:hAnsi="Times New Roman" w:cs="Times New Roman"/>
          <w:sz w:val="24"/>
          <w:szCs w:val="24"/>
          <w:lang w:val="en-ZW"/>
        </w:rPr>
        <w:t xml:space="preserve">agreeable </w:t>
      </w:r>
      <w:r w:rsidRPr="00F01100">
        <w:rPr>
          <w:rFonts w:ascii="Times New Roman" w:eastAsia="Calibri" w:hAnsi="Times New Roman" w:cs="Times New Roman"/>
          <w:sz w:val="24"/>
          <w:szCs w:val="24"/>
          <w:lang w:val="en-ZW"/>
        </w:rPr>
        <w:t>to the proposals concerning the date of termination of the employment relationship, the housing loan, performance bonus, personal loan, foreign travel, purchase of a replacement motor vehicle and furniture.</w:t>
      </w:r>
    </w:p>
    <w:p w14:paraId="34E41A4D" w14:textId="77777777" w:rsidR="00537F11" w:rsidRPr="00F01100" w:rsidRDefault="00537F11" w:rsidP="00624452">
      <w:pPr>
        <w:spacing w:after="0" w:line="480" w:lineRule="auto"/>
        <w:ind w:firstLine="1134"/>
        <w:jc w:val="both"/>
        <w:rPr>
          <w:rFonts w:ascii="Times New Roman" w:eastAsia="Calibri" w:hAnsi="Times New Roman" w:cs="Times New Roman"/>
          <w:sz w:val="24"/>
          <w:szCs w:val="24"/>
          <w:lang w:val="en-ZW"/>
        </w:rPr>
      </w:pPr>
    </w:p>
    <w:p w14:paraId="06310FDB" w14:textId="541AADA8" w:rsidR="008941A7"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After </w:t>
      </w:r>
      <w:r w:rsidR="00635F29" w:rsidRPr="00F01100">
        <w:rPr>
          <w:rFonts w:ascii="Times New Roman" w:eastAsia="Calibri" w:hAnsi="Times New Roman" w:cs="Times New Roman"/>
          <w:sz w:val="24"/>
          <w:szCs w:val="24"/>
          <w:lang w:val="en-ZW"/>
        </w:rPr>
        <w:t xml:space="preserve">some </w:t>
      </w:r>
      <w:r w:rsidRPr="00F01100">
        <w:rPr>
          <w:rFonts w:ascii="Times New Roman" w:eastAsia="Calibri" w:hAnsi="Times New Roman" w:cs="Times New Roman"/>
          <w:sz w:val="24"/>
          <w:szCs w:val="24"/>
          <w:lang w:val="en-ZW"/>
        </w:rPr>
        <w:t>correspondence, the parties failed to agree on the appropriate package and eventually the matter was referred to arbitration</w:t>
      </w:r>
      <w:r w:rsidR="000E5325" w:rsidRPr="00F01100">
        <w:rPr>
          <w:rFonts w:ascii="Times New Roman" w:hAnsi="Times New Roman" w:cs="Times New Roman"/>
        </w:rPr>
        <w:t xml:space="preserve"> </w:t>
      </w:r>
      <w:r w:rsidR="000E5325" w:rsidRPr="00F01100">
        <w:rPr>
          <w:rFonts w:ascii="Times New Roman" w:eastAsia="Calibri" w:hAnsi="Times New Roman" w:cs="Times New Roman"/>
          <w:sz w:val="24"/>
          <w:szCs w:val="24"/>
          <w:lang w:val="en-ZW"/>
        </w:rPr>
        <w:t xml:space="preserve">before Arbitrator </w:t>
      </w:r>
      <w:proofErr w:type="spellStart"/>
      <w:r w:rsidR="000E5325" w:rsidRPr="00F01100">
        <w:rPr>
          <w:rFonts w:ascii="Times New Roman" w:eastAsia="Calibri" w:hAnsi="Times New Roman" w:cs="Times New Roman"/>
          <w:sz w:val="24"/>
          <w:szCs w:val="24"/>
          <w:lang w:val="en-ZW"/>
        </w:rPr>
        <w:t>Bvumbe</w:t>
      </w:r>
      <w:proofErr w:type="spellEnd"/>
      <w:r w:rsidRPr="00F01100">
        <w:rPr>
          <w:rFonts w:ascii="Times New Roman" w:eastAsia="Calibri" w:hAnsi="Times New Roman" w:cs="Times New Roman"/>
          <w:sz w:val="24"/>
          <w:szCs w:val="24"/>
          <w:lang w:val="en-ZW"/>
        </w:rPr>
        <w:t xml:space="preserve"> in terms of s 93 o</w:t>
      </w:r>
      <w:r w:rsidR="000E5325" w:rsidRPr="00F01100">
        <w:rPr>
          <w:rFonts w:ascii="Times New Roman" w:eastAsia="Calibri" w:hAnsi="Times New Roman" w:cs="Times New Roman"/>
          <w:sz w:val="24"/>
          <w:szCs w:val="24"/>
          <w:lang w:val="en-ZW"/>
        </w:rPr>
        <w:t>f the Labour Act [</w:t>
      </w:r>
      <w:r w:rsidR="000E5325" w:rsidRPr="00F01100">
        <w:rPr>
          <w:rFonts w:ascii="Times New Roman" w:eastAsia="Calibri" w:hAnsi="Times New Roman" w:cs="Times New Roman"/>
          <w:i/>
          <w:sz w:val="24"/>
          <w:szCs w:val="24"/>
          <w:lang w:val="en-ZW"/>
        </w:rPr>
        <w:t>Chapter 28:01</w:t>
      </w:r>
      <w:r w:rsidR="00537F11" w:rsidRPr="00F01100">
        <w:rPr>
          <w:rFonts w:ascii="Times New Roman" w:eastAsia="Calibri" w:hAnsi="Times New Roman" w:cs="Times New Roman"/>
          <w:sz w:val="24"/>
          <w:szCs w:val="24"/>
          <w:lang w:val="en-ZW"/>
        </w:rPr>
        <w:t>]</w:t>
      </w:r>
      <w:r w:rsidR="005739ED" w:rsidRPr="00F01100">
        <w:rPr>
          <w:rFonts w:ascii="Times New Roman" w:eastAsia="Calibri" w:hAnsi="Times New Roman" w:cs="Times New Roman"/>
          <w:sz w:val="24"/>
          <w:szCs w:val="24"/>
          <w:lang w:val="en-ZW"/>
        </w:rPr>
        <w:t>. His</w:t>
      </w:r>
      <w:r w:rsidR="000E5325" w:rsidRPr="00F01100">
        <w:rPr>
          <w:rFonts w:ascii="Times New Roman" w:eastAsia="Calibri" w:hAnsi="Times New Roman" w:cs="Times New Roman"/>
          <w:sz w:val="24"/>
          <w:szCs w:val="24"/>
          <w:lang w:val="en-ZW"/>
        </w:rPr>
        <w:t xml:space="preserve"> t</w:t>
      </w:r>
      <w:r w:rsidRPr="00F01100">
        <w:rPr>
          <w:rFonts w:ascii="Times New Roman" w:eastAsia="Calibri" w:hAnsi="Times New Roman" w:cs="Times New Roman"/>
          <w:sz w:val="24"/>
          <w:szCs w:val="24"/>
          <w:lang w:val="en-ZW"/>
        </w:rPr>
        <w:t>erms of reference</w:t>
      </w:r>
      <w:r w:rsidR="000E5325" w:rsidRPr="00F01100">
        <w:rPr>
          <w:rFonts w:ascii="Times New Roman" w:eastAsia="Calibri" w:hAnsi="Times New Roman" w:cs="Times New Roman"/>
          <w:sz w:val="24"/>
          <w:szCs w:val="24"/>
          <w:lang w:val="en-ZW"/>
        </w:rPr>
        <w:t xml:space="preserve"> were the following</w:t>
      </w:r>
      <w:r w:rsidRPr="00F01100">
        <w:rPr>
          <w:rFonts w:ascii="Times New Roman" w:eastAsia="Calibri" w:hAnsi="Times New Roman" w:cs="Times New Roman"/>
          <w:sz w:val="24"/>
          <w:szCs w:val="24"/>
          <w:lang w:val="en-ZW"/>
        </w:rPr>
        <w:t>:</w:t>
      </w:r>
    </w:p>
    <w:p w14:paraId="2339F198" w14:textId="18E2E867" w:rsidR="008941A7" w:rsidRPr="00F01100" w:rsidRDefault="008941A7" w:rsidP="00624452">
      <w:pPr>
        <w:numPr>
          <w:ilvl w:val="0"/>
          <w:numId w:val="3"/>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“Whether or not ZESA Holding Private Limited was in breach </w:t>
      </w:r>
      <w:r w:rsidR="00537F11"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 xml:space="preserve">of the terms and conditions of the contract of employment in respect of </w:t>
      </w:r>
      <w:proofErr w:type="spellStart"/>
      <w:r w:rsidRPr="00F01100">
        <w:rPr>
          <w:rFonts w:ascii="Times New Roman" w:eastAsia="Calibri" w:hAnsi="Times New Roman" w:cs="Times New Roman"/>
          <w:sz w:val="24"/>
          <w:szCs w:val="24"/>
          <w:lang w:val="en-ZW"/>
        </w:rPr>
        <w:t>Itayi</w:t>
      </w:r>
      <w:proofErr w:type="spellEnd"/>
      <w:r w:rsidRPr="00F01100">
        <w:rPr>
          <w:rFonts w:ascii="Times New Roman" w:eastAsia="Calibri" w:hAnsi="Times New Roman" w:cs="Times New Roman"/>
          <w:sz w:val="24"/>
          <w:szCs w:val="24"/>
          <w:lang w:val="en-ZW"/>
        </w:rPr>
        <w:t xml:space="preserve"> Utah who is employed by the applicant as Technical Services Direct</w:t>
      </w:r>
      <w:r w:rsidR="004B0979" w:rsidRPr="00F01100">
        <w:rPr>
          <w:rFonts w:ascii="Times New Roman" w:eastAsia="Calibri" w:hAnsi="Times New Roman" w:cs="Times New Roman"/>
          <w:sz w:val="24"/>
          <w:szCs w:val="24"/>
          <w:lang w:val="en-ZW"/>
        </w:rPr>
        <w:t xml:space="preserve">or. Employment contract dated 7 </w:t>
      </w:r>
      <w:r w:rsidRPr="00F01100">
        <w:rPr>
          <w:rFonts w:ascii="Times New Roman" w:eastAsia="Calibri" w:hAnsi="Times New Roman" w:cs="Times New Roman"/>
          <w:sz w:val="24"/>
          <w:szCs w:val="24"/>
          <w:lang w:val="en-ZW"/>
        </w:rPr>
        <w:t>August 2004 in respect of the non-fulfilment of the following benefits:</w:t>
      </w:r>
    </w:p>
    <w:p w14:paraId="00F60E11" w14:textId="77777777" w:rsidR="008941A7" w:rsidRPr="00F01100" w:rsidRDefault="008941A7" w:rsidP="00624452">
      <w:pPr>
        <w:numPr>
          <w:ilvl w:val="0"/>
          <w:numId w:val="5"/>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Housing loan</w:t>
      </w:r>
    </w:p>
    <w:p w14:paraId="7A865E57" w14:textId="77777777" w:rsidR="008941A7" w:rsidRPr="00F01100" w:rsidRDefault="008941A7" w:rsidP="00624452">
      <w:pPr>
        <w:numPr>
          <w:ilvl w:val="0"/>
          <w:numId w:val="5"/>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Personal loan</w:t>
      </w:r>
    </w:p>
    <w:p w14:paraId="0FDE2A58" w14:textId="77777777" w:rsidR="008941A7" w:rsidRPr="00F01100" w:rsidRDefault="008941A7" w:rsidP="00624452">
      <w:pPr>
        <w:numPr>
          <w:ilvl w:val="0"/>
          <w:numId w:val="5"/>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Performance bonus</w:t>
      </w:r>
    </w:p>
    <w:p w14:paraId="1AAB6378" w14:textId="5009726F" w:rsidR="008941A7" w:rsidRPr="00F01100" w:rsidRDefault="008941A7" w:rsidP="00624452">
      <w:pPr>
        <w:numPr>
          <w:ilvl w:val="0"/>
          <w:numId w:val="5"/>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Replacement Motor Vehicle</w:t>
      </w:r>
    </w:p>
    <w:p w14:paraId="3C13B701" w14:textId="77777777" w:rsidR="008941A7" w:rsidRPr="00F01100" w:rsidRDefault="008941A7" w:rsidP="00624452">
      <w:pPr>
        <w:numPr>
          <w:ilvl w:val="0"/>
          <w:numId w:val="3"/>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Whether or not the respondent </w:t>
      </w:r>
      <w:proofErr w:type="spellStart"/>
      <w:r w:rsidRPr="00F01100">
        <w:rPr>
          <w:rFonts w:ascii="Times New Roman" w:eastAsia="Calibri" w:hAnsi="Times New Roman" w:cs="Times New Roman"/>
          <w:sz w:val="24"/>
          <w:szCs w:val="24"/>
          <w:lang w:val="en-ZW"/>
        </w:rPr>
        <w:t>Itayi</w:t>
      </w:r>
      <w:proofErr w:type="spellEnd"/>
      <w:r w:rsidRPr="00F01100">
        <w:rPr>
          <w:rFonts w:ascii="Times New Roman" w:eastAsia="Calibri" w:hAnsi="Times New Roman" w:cs="Times New Roman"/>
          <w:sz w:val="24"/>
          <w:szCs w:val="24"/>
          <w:lang w:val="en-ZW"/>
        </w:rPr>
        <w:t xml:space="preserve"> Utah is entitled to:</w:t>
      </w:r>
    </w:p>
    <w:p w14:paraId="5B6074FB" w14:textId="77777777" w:rsidR="008941A7" w:rsidRPr="00F01100" w:rsidRDefault="008941A7" w:rsidP="00624452">
      <w:pPr>
        <w:numPr>
          <w:ilvl w:val="0"/>
          <w:numId w:val="4"/>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Foreign Travel</w:t>
      </w:r>
    </w:p>
    <w:p w14:paraId="1E74B64D" w14:textId="77777777" w:rsidR="008941A7" w:rsidRPr="00F01100" w:rsidRDefault="008941A7" w:rsidP="00624452">
      <w:pPr>
        <w:numPr>
          <w:ilvl w:val="0"/>
          <w:numId w:val="4"/>
        </w:numPr>
        <w:spacing w:after="0" w:line="240" w:lineRule="auto"/>
        <w:contextualSpacing/>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Office Furniture</w:t>
      </w:r>
    </w:p>
    <w:p w14:paraId="696E42C9" w14:textId="735866B7" w:rsidR="008941A7" w:rsidRDefault="008941A7" w:rsidP="00624452">
      <w:p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Benefits as part of his retrenchment package</w:t>
      </w:r>
      <w:r w:rsidR="004B0979"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w:t>
      </w:r>
    </w:p>
    <w:p w14:paraId="21697DE8" w14:textId="0165121F" w:rsidR="00623310" w:rsidRDefault="00623310" w:rsidP="00624452">
      <w:pPr>
        <w:spacing w:after="0" w:line="240" w:lineRule="auto"/>
        <w:jc w:val="both"/>
        <w:rPr>
          <w:rFonts w:ascii="Times New Roman" w:eastAsia="Calibri" w:hAnsi="Times New Roman" w:cs="Times New Roman"/>
          <w:sz w:val="24"/>
          <w:szCs w:val="24"/>
          <w:lang w:val="en-ZW"/>
        </w:rPr>
      </w:pPr>
    </w:p>
    <w:p w14:paraId="1D74E86F" w14:textId="62F27C8E" w:rsidR="00623310" w:rsidRDefault="00623310" w:rsidP="00624452">
      <w:pPr>
        <w:spacing w:after="0" w:line="240" w:lineRule="auto"/>
        <w:jc w:val="both"/>
        <w:rPr>
          <w:rFonts w:ascii="Times New Roman" w:eastAsia="Calibri" w:hAnsi="Times New Roman" w:cs="Times New Roman"/>
          <w:sz w:val="24"/>
          <w:szCs w:val="24"/>
          <w:lang w:val="en-ZW"/>
        </w:rPr>
      </w:pPr>
    </w:p>
    <w:p w14:paraId="0BA14FF8" w14:textId="77777777" w:rsidR="00623310" w:rsidRPr="00F01100" w:rsidRDefault="00623310" w:rsidP="00624452">
      <w:pPr>
        <w:spacing w:after="0" w:line="240" w:lineRule="auto"/>
        <w:jc w:val="both"/>
        <w:rPr>
          <w:rFonts w:ascii="Times New Roman" w:eastAsia="Calibri" w:hAnsi="Times New Roman" w:cs="Times New Roman"/>
          <w:sz w:val="24"/>
          <w:szCs w:val="24"/>
          <w:lang w:val="en-ZW"/>
        </w:rPr>
      </w:pPr>
    </w:p>
    <w:p w14:paraId="4C32637B" w14:textId="07D37C21" w:rsidR="005001CC" w:rsidRPr="00F01100" w:rsidRDefault="005E3D0E"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Before the Arbitrator, t</w:t>
      </w:r>
      <w:r w:rsidR="00EC70E4" w:rsidRPr="00F01100">
        <w:rPr>
          <w:rFonts w:ascii="Times New Roman" w:eastAsia="Calibri" w:hAnsi="Times New Roman" w:cs="Times New Roman"/>
          <w:sz w:val="24"/>
          <w:szCs w:val="24"/>
          <w:lang w:val="en-ZW"/>
        </w:rPr>
        <w:t>he parties had agreed that the effective date of</w:t>
      </w:r>
      <w:r w:rsidR="00691C9E" w:rsidRPr="00F01100">
        <w:rPr>
          <w:rFonts w:ascii="Times New Roman" w:eastAsia="Calibri" w:hAnsi="Times New Roman" w:cs="Times New Roman"/>
          <w:sz w:val="24"/>
          <w:szCs w:val="24"/>
          <w:lang w:val="en-ZW"/>
        </w:rPr>
        <w:t xml:space="preserve"> the</w:t>
      </w:r>
      <w:r w:rsidR="00EC70E4" w:rsidRPr="00F01100">
        <w:rPr>
          <w:rFonts w:ascii="Times New Roman" w:eastAsia="Calibri" w:hAnsi="Times New Roman" w:cs="Times New Roman"/>
          <w:sz w:val="24"/>
          <w:szCs w:val="24"/>
          <w:lang w:val="en-ZW"/>
        </w:rPr>
        <w:t xml:space="preserve"> </w:t>
      </w:r>
      <w:r w:rsidR="00691C9E" w:rsidRPr="00F01100">
        <w:rPr>
          <w:rFonts w:ascii="Times New Roman" w:eastAsia="Calibri" w:hAnsi="Times New Roman" w:cs="Times New Roman"/>
          <w:sz w:val="24"/>
          <w:szCs w:val="24"/>
          <w:lang w:val="en-ZW"/>
        </w:rPr>
        <w:t>‘</w:t>
      </w:r>
      <w:r w:rsidR="00EC70E4" w:rsidRPr="00F01100">
        <w:rPr>
          <w:rFonts w:ascii="Times New Roman" w:eastAsia="Calibri" w:hAnsi="Times New Roman" w:cs="Times New Roman"/>
          <w:sz w:val="24"/>
          <w:szCs w:val="24"/>
          <w:lang w:val="en-ZW"/>
        </w:rPr>
        <w:t>retrenchment</w:t>
      </w:r>
      <w:r w:rsidR="00691C9E" w:rsidRPr="00F01100">
        <w:rPr>
          <w:rFonts w:ascii="Times New Roman" w:eastAsia="Calibri" w:hAnsi="Times New Roman" w:cs="Times New Roman"/>
          <w:sz w:val="24"/>
          <w:szCs w:val="24"/>
          <w:lang w:val="en-ZW"/>
        </w:rPr>
        <w:t>’</w:t>
      </w:r>
      <w:r w:rsidR="00EC70E4" w:rsidRPr="00F01100">
        <w:rPr>
          <w:rFonts w:ascii="Times New Roman" w:eastAsia="Calibri" w:hAnsi="Times New Roman" w:cs="Times New Roman"/>
          <w:sz w:val="24"/>
          <w:szCs w:val="24"/>
          <w:lang w:val="en-ZW"/>
        </w:rPr>
        <w:t xml:space="preserve"> would be the date of the arbitral award </w:t>
      </w:r>
      <w:r w:rsidRPr="00F01100">
        <w:rPr>
          <w:rFonts w:ascii="Times New Roman" w:eastAsia="Calibri" w:hAnsi="Times New Roman" w:cs="Times New Roman"/>
          <w:sz w:val="24"/>
          <w:szCs w:val="24"/>
          <w:lang w:val="en-ZW"/>
        </w:rPr>
        <w:t>(</w:t>
      </w:r>
      <w:r w:rsidR="00EC70E4" w:rsidRPr="00F01100">
        <w:rPr>
          <w:rFonts w:ascii="Times New Roman" w:eastAsia="Calibri" w:hAnsi="Times New Roman" w:cs="Times New Roman"/>
          <w:sz w:val="24"/>
          <w:szCs w:val="24"/>
          <w:lang w:val="en-ZW"/>
        </w:rPr>
        <w:t xml:space="preserve">and this agreement was captured in </w:t>
      </w:r>
      <w:r w:rsidR="00635F29" w:rsidRPr="00F01100">
        <w:rPr>
          <w:rFonts w:ascii="Times New Roman" w:eastAsia="Calibri" w:hAnsi="Times New Roman" w:cs="Times New Roman"/>
          <w:sz w:val="24"/>
          <w:szCs w:val="24"/>
          <w:lang w:val="en-ZW"/>
        </w:rPr>
        <w:t xml:space="preserve">the </w:t>
      </w:r>
      <w:r w:rsidR="00EC70E4" w:rsidRPr="00F01100">
        <w:rPr>
          <w:rFonts w:ascii="Times New Roman" w:eastAsia="Calibri" w:hAnsi="Times New Roman" w:cs="Times New Roman"/>
          <w:sz w:val="24"/>
          <w:szCs w:val="24"/>
          <w:lang w:val="en-ZW"/>
        </w:rPr>
        <w:t xml:space="preserve">arbitral award by </w:t>
      </w:r>
      <w:r w:rsidR="00B8369D" w:rsidRPr="00F01100">
        <w:rPr>
          <w:rFonts w:ascii="Times New Roman" w:eastAsia="Calibri" w:hAnsi="Times New Roman" w:cs="Times New Roman"/>
          <w:sz w:val="24"/>
          <w:szCs w:val="24"/>
          <w:lang w:val="en-ZW"/>
        </w:rPr>
        <w:t>A</w:t>
      </w:r>
      <w:r w:rsidR="003C5F82" w:rsidRPr="00F01100">
        <w:rPr>
          <w:rFonts w:ascii="Times New Roman" w:eastAsia="Calibri" w:hAnsi="Times New Roman" w:cs="Times New Roman"/>
          <w:sz w:val="24"/>
          <w:szCs w:val="24"/>
          <w:lang w:val="en-ZW"/>
        </w:rPr>
        <w:t xml:space="preserve">rbitrator </w:t>
      </w:r>
      <w:proofErr w:type="spellStart"/>
      <w:r w:rsidR="003C5F82" w:rsidRPr="00F01100">
        <w:rPr>
          <w:rFonts w:ascii="Times New Roman" w:eastAsia="Calibri" w:hAnsi="Times New Roman" w:cs="Times New Roman"/>
          <w:sz w:val="24"/>
          <w:szCs w:val="24"/>
          <w:lang w:val="en-ZW"/>
        </w:rPr>
        <w:t>Bvumbe</w:t>
      </w:r>
      <w:proofErr w:type="spellEnd"/>
      <w:r w:rsidRPr="00F01100">
        <w:rPr>
          <w:rFonts w:ascii="Times New Roman" w:eastAsia="Calibri" w:hAnsi="Times New Roman" w:cs="Times New Roman"/>
          <w:sz w:val="24"/>
          <w:szCs w:val="24"/>
          <w:lang w:val="en-ZW"/>
        </w:rPr>
        <w:t>)</w:t>
      </w:r>
      <w:r w:rsidR="008941A7" w:rsidRPr="00F01100">
        <w:rPr>
          <w:rFonts w:ascii="Times New Roman" w:eastAsia="Calibri" w:hAnsi="Times New Roman" w:cs="Times New Roman"/>
          <w:sz w:val="24"/>
          <w:szCs w:val="24"/>
          <w:lang w:val="en-ZW"/>
        </w:rPr>
        <w:t xml:space="preserve">. In addition, the arbitrator held that the respondent was not entitled to foreign travel and office furniture as well </w:t>
      </w:r>
      <w:r w:rsidR="00635F29" w:rsidRPr="00F01100">
        <w:rPr>
          <w:rFonts w:ascii="Times New Roman" w:eastAsia="Calibri" w:hAnsi="Times New Roman" w:cs="Times New Roman"/>
          <w:sz w:val="24"/>
          <w:szCs w:val="24"/>
          <w:lang w:val="en-ZW"/>
        </w:rPr>
        <w:t xml:space="preserve">as </w:t>
      </w:r>
      <w:r w:rsidR="008941A7" w:rsidRPr="00F01100">
        <w:rPr>
          <w:rFonts w:ascii="Times New Roman" w:eastAsia="Calibri" w:hAnsi="Times New Roman" w:cs="Times New Roman"/>
          <w:sz w:val="24"/>
          <w:szCs w:val="24"/>
          <w:lang w:val="en-ZW"/>
        </w:rPr>
        <w:t>the housing loan which he claimed.  In respect of a motor vehicle benefit that had been withdrawn, the arbitrator held that the respondent should be paid damages and he also ordered three months’ worth of salary as compensation for the personal loan.</w:t>
      </w:r>
    </w:p>
    <w:p w14:paraId="4604FC99" w14:textId="579A0EB0" w:rsidR="008941A7"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085A39EF" w14:textId="632C1D7F" w:rsidR="005001CC" w:rsidRPr="00F01100" w:rsidRDefault="009A06D1"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O</w:t>
      </w:r>
      <w:r w:rsidR="008941A7" w:rsidRPr="00F01100">
        <w:rPr>
          <w:rFonts w:ascii="Times New Roman" w:eastAsia="Calibri" w:hAnsi="Times New Roman" w:cs="Times New Roman"/>
          <w:sz w:val="24"/>
          <w:szCs w:val="24"/>
          <w:lang w:val="en-ZW"/>
        </w:rPr>
        <w:t xml:space="preserve">n 24 June 2009, the appellant calculated the severance package </w:t>
      </w:r>
      <w:r w:rsidR="005739ED" w:rsidRPr="00F01100">
        <w:rPr>
          <w:rFonts w:ascii="Times New Roman" w:eastAsia="Calibri" w:hAnsi="Times New Roman" w:cs="Times New Roman"/>
          <w:sz w:val="24"/>
          <w:szCs w:val="24"/>
          <w:lang w:val="en-ZW"/>
        </w:rPr>
        <w:t xml:space="preserve">which </w:t>
      </w:r>
      <w:r w:rsidR="008941A7" w:rsidRPr="00F01100">
        <w:rPr>
          <w:rFonts w:ascii="Times New Roman" w:eastAsia="Calibri" w:hAnsi="Times New Roman" w:cs="Times New Roman"/>
          <w:sz w:val="24"/>
          <w:szCs w:val="24"/>
          <w:lang w:val="en-ZW"/>
        </w:rPr>
        <w:t>the respondent signed “without prejudice”</w:t>
      </w:r>
      <w:r w:rsidR="005001CC" w:rsidRPr="00F01100">
        <w:rPr>
          <w:rFonts w:ascii="Times New Roman" w:eastAsia="Calibri" w:hAnsi="Times New Roman" w:cs="Times New Roman"/>
          <w:sz w:val="24"/>
          <w:szCs w:val="24"/>
          <w:lang w:val="en-ZW"/>
        </w:rPr>
        <w:t>.</w:t>
      </w:r>
      <w:r w:rsidR="008941A7" w:rsidRPr="00F01100">
        <w:rPr>
          <w:rFonts w:ascii="Times New Roman" w:eastAsia="Calibri" w:hAnsi="Times New Roman" w:cs="Times New Roman"/>
          <w:sz w:val="24"/>
          <w:szCs w:val="24"/>
          <w:lang w:val="en-ZW"/>
        </w:rPr>
        <w:t xml:space="preserve"> </w:t>
      </w:r>
      <w:r w:rsidR="00327B0C" w:rsidRPr="00F01100">
        <w:rPr>
          <w:rFonts w:ascii="Times New Roman" w:eastAsia="Calibri" w:hAnsi="Times New Roman" w:cs="Times New Roman"/>
          <w:sz w:val="24"/>
          <w:szCs w:val="24"/>
          <w:lang w:val="en-ZW"/>
        </w:rPr>
        <w:t xml:space="preserve"> T</w:t>
      </w:r>
      <w:r w:rsidR="008941A7" w:rsidRPr="00F01100">
        <w:rPr>
          <w:rFonts w:ascii="Times New Roman" w:eastAsia="Calibri" w:hAnsi="Times New Roman" w:cs="Times New Roman"/>
          <w:sz w:val="24"/>
          <w:szCs w:val="24"/>
          <w:lang w:val="en-ZW"/>
        </w:rPr>
        <w:t>he money was subsequently deposited in</w:t>
      </w:r>
      <w:r w:rsidR="002002E5" w:rsidRPr="00F01100">
        <w:rPr>
          <w:rFonts w:ascii="Times New Roman" w:eastAsia="Calibri" w:hAnsi="Times New Roman" w:cs="Times New Roman"/>
          <w:sz w:val="24"/>
          <w:szCs w:val="24"/>
          <w:lang w:val="en-ZW"/>
        </w:rPr>
        <w:t>to</w:t>
      </w:r>
      <w:r w:rsidR="008941A7" w:rsidRPr="00F01100">
        <w:rPr>
          <w:rFonts w:ascii="Times New Roman" w:eastAsia="Calibri" w:hAnsi="Times New Roman" w:cs="Times New Roman"/>
          <w:sz w:val="24"/>
          <w:szCs w:val="24"/>
          <w:lang w:val="en-ZW"/>
        </w:rPr>
        <w:t xml:space="preserve"> his account. In an apparen</w:t>
      </w:r>
      <w:r w:rsidR="00327B0C" w:rsidRPr="00F01100">
        <w:rPr>
          <w:rFonts w:ascii="Times New Roman" w:eastAsia="Calibri" w:hAnsi="Times New Roman" w:cs="Times New Roman"/>
          <w:sz w:val="24"/>
          <w:szCs w:val="24"/>
          <w:lang w:val="en-ZW"/>
        </w:rPr>
        <w:t xml:space="preserve">t </w:t>
      </w:r>
      <w:r w:rsidR="00327B0C" w:rsidRPr="00F01100">
        <w:rPr>
          <w:rFonts w:ascii="Times New Roman" w:eastAsia="Calibri" w:hAnsi="Times New Roman" w:cs="Times New Roman"/>
          <w:i/>
          <w:sz w:val="24"/>
          <w:szCs w:val="24"/>
          <w:lang w:val="en-ZW"/>
        </w:rPr>
        <w:t>volte face</w:t>
      </w:r>
      <w:r w:rsidR="008941A7" w:rsidRPr="00F01100">
        <w:rPr>
          <w:rFonts w:ascii="Times New Roman" w:eastAsia="Calibri" w:hAnsi="Times New Roman" w:cs="Times New Roman"/>
          <w:sz w:val="24"/>
          <w:szCs w:val="24"/>
          <w:lang w:val="en-ZW"/>
        </w:rPr>
        <w:t xml:space="preserve">, the respondent later contended that the package had not been properly calculated and that his date of termination should change from 31 March 2009 to the date </w:t>
      </w:r>
      <w:r w:rsidR="00EC70E4" w:rsidRPr="00F01100">
        <w:rPr>
          <w:rFonts w:ascii="Times New Roman" w:eastAsia="Calibri" w:hAnsi="Times New Roman" w:cs="Times New Roman"/>
          <w:sz w:val="24"/>
          <w:szCs w:val="24"/>
          <w:lang w:val="en-ZW"/>
        </w:rPr>
        <w:t>he would be paid what he contended</w:t>
      </w:r>
      <w:r w:rsidR="008941A7" w:rsidRPr="00F01100">
        <w:rPr>
          <w:rFonts w:ascii="Times New Roman" w:eastAsia="Calibri" w:hAnsi="Times New Roman" w:cs="Times New Roman"/>
          <w:sz w:val="24"/>
          <w:szCs w:val="24"/>
          <w:lang w:val="en-ZW"/>
        </w:rPr>
        <w:t xml:space="preserve"> he was entitled to. </w:t>
      </w:r>
      <w:r w:rsidR="00386964" w:rsidRPr="00F01100">
        <w:rPr>
          <w:rFonts w:ascii="Times New Roman" w:eastAsia="Calibri" w:hAnsi="Times New Roman" w:cs="Times New Roman"/>
          <w:sz w:val="24"/>
          <w:szCs w:val="24"/>
          <w:lang w:val="en-ZW"/>
        </w:rPr>
        <w:t>He also at this stage questioned the lawfulness of the ‘retrenchment’ process</w:t>
      </w:r>
      <w:r w:rsidR="00904C73" w:rsidRPr="00F01100">
        <w:rPr>
          <w:rFonts w:ascii="Times New Roman" w:eastAsia="Calibri" w:hAnsi="Times New Roman" w:cs="Times New Roman"/>
          <w:sz w:val="24"/>
          <w:szCs w:val="24"/>
          <w:lang w:val="en-ZW"/>
        </w:rPr>
        <w:t xml:space="preserve"> even though it had</w:t>
      </w:r>
      <w:r w:rsidR="00386964" w:rsidRPr="00F01100">
        <w:rPr>
          <w:rFonts w:ascii="Times New Roman" w:eastAsia="Calibri" w:hAnsi="Times New Roman" w:cs="Times New Roman"/>
          <w:sz w:val="24"/>
          <w:szCs w:val="24"/>
          <w:lang w:val="en-ZW"/>
        </w:rPr>
        <w:t xml:space="preserve"> resulted in him signing for and accepting, a package in terms of Arbitrator </w:t>
      </w:r>
      <w:proofErr w:type="spellStart"/>
      <w:r w:rsidR="00386964" w:rsidRPr="00F01100">
        <w:rPr>
          <w:rFonts w:ascii="Times New Roman" w:eastAsia="Calibri" w:hAnsi="Times New Roman" w:cs="Times New Roman"/>
          <w:sz w:val="24"/>
          <w:szCs w:val="24"/>
          <w:lang w:val="en-ZW"/>
        </w:rPr>
        <w:t>Bvumbe’s</w:t>
      </w:r>
      <w:proofErr w:type="spellEnd"/>
      <w:r w:rsidR="00386964" w:rsidRPr="00F01100">
        <w:rPr>
          <w:rFonts w:ascii="Times New Roman" w:eastAsia="Calibri" w:hAnsi="Times New Roman" w:cs="Times New Roman"/>
          <w:sz w:val="24"/>
          <w:szCs w:val="24"/>
          <w:lang w:val="en-ZW"/>
        </w:rPr>
        <w:t xml:space="preserve"> award.</w:t>
      </w:r>
    </w:p>
    <w:p w14:paraId="74E96D64" w14:textId="1AB40CC2" w:rsidR="008941A7" w:rsidRPr="00F01100" w:rsidRDefault="00386964"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0F42766E" w14:textId="16DB9AA3" w:rsidR="008941A7" w:rsidRPr="00F01100" w:rsidRDefault="00386964"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This new challenge to a process that had been concluded between the parties was referred to a different Arbitrator, Mr Manase. His terms of reference </w:t>
      </w:r>
      <w:r w:rsidR="00904C73" w:rsidRPr="00F01100">
        <w:rPr>
          <w:rFonts w:ascii="Times New Roman" w:eastAsia="Calibri" w:hAnsi="Times New Roman" w:cs="Times New Roman"/>
          <w:sz w:val="24"/>
          <w:szCs w:val="24"/>
          <w:lang w:val="en-ZW"/>
        </w:rPr>
        <w:t xml:space="preserve">encapsulated the respondent’s challenge to </w:t>
      </w:r>
      <w:r w:rsidRPr="00F01100">
        <w:rPr>
          <w:rFonts w:ascii="Times New Roman" w:eastAsia="Calibri" w:hAnsi="Times New Roman" w:cs="Times New Roman"/>
          <w:sz w:val="24"/>
          <w:szCs w:val="24"/>
          <w:lang w:val="en-ZW"/>
        </w:rPr>
        <w:t>the earlier ‘retrenchment’</w:t>
      </w:r>
      <w:r w:rsidR="00904C73" w:rsidRPr="00F01100">
        <w:rPr>
          <w:rFonts w:ascii="Times New Roman" w:eastAsia="Calibri" w:hAnsi="Times New Roman" w:cs="Times New Roman"/>
          <w:sz w:val="24"/>
          <w:szCs w:val="24"/>
          <w:lang w:val="en-ZW"/>
        </w:rPr>
        <w:t xml:space="preserve"> process</w:t>
      </w:r>
      <w:r w:rsidRPr="00F01100">
        <w:rPr>
          <w:rFonts w:ascii="Times New Roman" w:eastAsia="Calibri" w:hAnsi="Times New Roman" w:cs="Times New Roman"/>
          <w:sz w:val="24"/>
          <w:szCs w:val="24"/>
          <w:lang w:val="en-ZW"/>
        </w:rPr>
        <w:t xml:space="preserve"> concluded through Arbitrator </w:t>
      </w:r>
      <w:proofErr w:type="spellStart"/>
      <w:r w:rsidRPr="00F01100">
        <w:rPr>
          <w:rFonts w:ascii="Times New Roman" w:eastAsia="Calibri" w:hAnsi="Times New Roman" w:cs="Times New Roman"/>
          <w:sz w:val="24"/>
          <w:szCs w:val="24"/>
          <w:lang w:val="en-ZW"/>
        </w:rPr>
        <w:t>Bvumb</w:t>
      </w:r>
      <w:r w:rsidR="00C80DF7" w:rsidRPr="00F01100">
        <w:rPr>
          <w:rFonts w:ascii="Times New Roman" w:eastAsia="Calibri" w:hAnsi="Times New Roman" w:cs="Times New Roman"/>
          <w:sz w:val="24"/>
          <w:szCs w:val="24"/>
          <w:lang w:val="en-ZW"/>
        </w:rPr>
        <w:t>e’s</w:t>
      </w:r>
      <w:proofErr w:type="spellEnd"/>
      <w:r w:rsidR="00C80DF7" w:rsidRPr="00F01100">
        <w:rPr>
          <w:rFonts w:ascii="Times New Roman" w:eastAsia="Calibri" w:hAnsi="Times New Roman" w:cs="Times New Roman"/>
          <w:sz w:val="24"/>
          <w:szCs w:val="24"/>
          <w:lang w:val="en-ZW"/>
        </w:rPr>
        <w:t xml:space="preserve"> award. They read as follows:</w:t>
      </w:r>
    </w:p>
    <w:p w14:paraId="03C61442" w14:textId="208E8564" w:rsidR="008941A7" w:rsidRPr="00F01100" w:rsidRDefault="005001CC" w:rsidP="00624452">
      <w:pPr>
        <w:spacing w:after="0" w:line="240" w:lineRule="auto"/>
        <w:ind w:left="1134" w:hanging="41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w:t>
      </w:r>
      <w:proofErr w:type="spellStart"/>
      <w:r w:rsidRPr="00F01100">
        <w:rPr>
          <w:rFonts w:ascii="Times New Roman" w:eastAsia="Calibri" w:hAnsi="Times New Roman" w:cs="Times New Roman"/>
          <w:sz w:val="24"/>
          <w:szCs w:val="24"/>
          <w:lang w:val="en-ZW"/>
        </w:rPr>
        <w:t>i</w:t>
      </w:r>
      <w:proofErr w:type="spellEnd"/>
      <w:r w:rsidRPr="00F01100">
        <w:rPr>
          <w:rFonts w:ascii="Times New Roman" w:eastAsia="Calibri" w:hAnsi="Times New Roman" w:cs="Times New Roman"/>
          <w:sz w:val="24"/>
          <w:szCs w:val="24"/>
          <w:lang w:val="en-ZW"/>
        </w:rPr>
        <w:t>) Whether or not r</w:t>
      </w:r>
      <w:r w:rsidR="008941A7" w:rsidRPr="00F01100">
        <w:rPr>
          <w:rFonts w:ascii="Times New Roman" w:eastAsia="Calibri" w:hAnsi="Times New Roman" w:cs="Times New Roman"/>
          <w:sz w:val="24"/>
          <w:szCs w:val="24"/>
          <w:lang w:val="en-ZW"/>
        </w:rPr>
        <w:t xml:space="preserve">espondent`s purported retrenchment of </w:t>
      </w:r>
      <w:r w:rsidRPr="00F01100">
        <w:rPr>
          <w:rFonts w:ascii="Times New Roman" w:eastAsia="Calibri" w:hAnsi="Times New Roman" w:cs="Times New Roman"/>
          <w:sz w:val="24"/>
          <w:szCs w:val="24"/>
          <w:lang w:val="en-ZW"/>
        </w:rPr>
        <w:t>a</w:t>
      </w:r>
      <w:r w:rsidR="008941A7" w:rsidRPr="00F01100">
        <w:rPr>
          <w:rFonts w:ascii="Times New Roman" w:eastAsia="Calibri" w:hAnsi="Times New Roman" w:cs="Times New Roman"/>
          <w:sz w:val="24"/>
          <w:szCs w:val="24"/>
          <w:lang w:val="en-ZW"/>
        </w:rPr>
        <w:t>pplicant and the process</w:t>
      </w:r>
      <w:r w:rsidRPr="00F01100">
        <w:rPr>
          <w:rFonts w:ascii="Times New Roman" w:eastAsia="Calibri" w:hAnsi="Times New Roman" w:cs="Times New Roman"/>
          <w:sz w:val="24"/>
          <w:szCs w:val="24"/>
          <w:lang w:val="en-ZW"/>
        </w:rPr>
        <w:t xml:space="preserve"> </w:t>
      </w:r>
      <w:r w:rsidR="008941A7" w:rsidRPr="00F01100">
        <w:rPr>
          <w:rFonts w:ascii="Times New Roman" w:eastAsia="Calibri" w:hAnsi="Times New Roman" w:cs="Times New Roman"/>
          <w:sz w:val="24"/>
          <w:szCs w:val="24"/>
          <w:lang w:val="en-ZW"/>
        </w:rPr>
        <w:t>that followed was lawful</w:t>
      </w:r>
      <w:r w:rsidR="004930F2" w:rsidRPr="00F01100">
        <w:rPr>
          <w:rFonts w:ascii="Times New Roman" w:eastAsia="Calibri" w:hAnsi="Times New Roman" w:cs="Times New Roman"/>
          <w:sz w:val="24"/>
          <w:szCs w:val="24"/>
          <w:lang w:val="en-ZW"/>
        </w:rPr>
        <w:t>, and</w:t>
      </w:r>
    </w:p>
    <w:p w14:paraId="6103E797" w14:textId="148DA207" w:rsidR="008941A7" w:rsidRPr="00F01100" w:rsidRDefault="005001CC"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(ii)</w:t>
      </w:r>
      <w:r w:rsidR="00624452">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Whether or not a</w:t>
      </w:r>
      <w:r w:rsidR="008941A7" w:rsidRPr="00F01100">
        <w:rPr>
          <w:rFonts w:ascii="Times New Roman" w:eastAsia="Calibri" w:hAnsi="Times New Roman" w:cs="Times New Roman"/>
          <w:sz w:val="24"/>
          <w:szCs w:val="24"/>
          <w:lang w:val="en-ZW"/>
        </w:rPr>
        <w:t xml:space="preserve">pplicant is still an employee of </w:t>
      </w:r>
      <w:r w:rsidRPr="00F01100">
        <w:rPr>
          <w:rFonts w:ascii="Times New Roman" w:eastAsia="Calibri" w:hAnsi="Times New Roman" w:cs="Times New Roman"/>
          <w:sz w:val="24"/>
          <w:szCs w:val="24"/>
          <w:lang w:val="en-ZW"/>
        </w:rPr>
        <w:t>r</w:t>
      </w:r>
      <w:r w:rsidR="008941A7" w:rsidRPr="00F01100">
        <w:rPr>
          <w:rFonts w:ascii="Times New Roman" w:eastAsia="Calibri" w:hAnsi="Times New Roman" w:cs="Times New Roman"/>
          <w:sz w:val="24"/>
          <w:szCs w:val="24"/>
          <w:lang w:val="en-ZW"/>
        </w:rPr>
        <w:t>espondent in terms of the law</w:t>
      </w:r>
      <w:r w:rsidR="009A06D1" w:rsidRPr="00F01100">
        <w:rPr>
          <w:rFonts w:ascii="Times New Roman" w:eastAsia="Calibri" w:hAnsi="Times New Roman" w:cs="Times New Roman"/>
          <w:sz w:val="24"/>
          <w:szCs w:val="24"/>
          <w:lang w:val="en-ZW"/>
        </w:rPr>
        <w:t>.</w:t>
      </w:r>
      <w:r w:rsidR="008941A7" w:rsidRPr="00F01100">
        <w:rPr>
          <w:rFonts w:ascii="Times New Roman" w:eastAsia="Calibri" w:hAnsi="Times New Roman" w:cs="Times New Roman"/>
          <w:sz w:val="24"/>
          <w:szCs w:val="24"/>
          <w:lang w:val="en-ZW"/>
        </w:rPr>
        <w:t>”</w:t>
      </w:r>
    </w:p>
    <w:p w14:paraId="6DD86DDC" w14:textId="77777777" w:rsidR="008941A7" w:rsidRDefault="008941A7" w:rsidP="00624452">
      <w:pPr>
        <w:spacing w:after="0" w:line="480" w:lineRule="auto"/>
        <w:ind w:left="720"/>
        <w:jc w:val="both"/>
        <w:rPr>
          <w:rFonts w:ascii="Times New Roman" w:eastAsia="Calibri" w:hAnsi="Times New Roman" w:cs="Times New Roman"/>
          <w:sz w:val="24"/>
          <w:szCs w:val="24"/>
          <w:lang w:val="en-ZW"/>
        </w:rPr>
      </w:pPr>
    </w:p>
    <w:p w14:paraId="0EA99DC4" w14:textId="67719AF7" w:rsidR="00624452" w:rsidRPr="00F01100" w:rsidRDefault="00572B25" w:rsidP="00624452">
      <w:pPr>
        <w:spacing w:after="0" w:line="480" w:lineRule="auto"/>
        <w:ind w:left="72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14:paraId="1CF99213" w14:textId="436AA4EF" w:rsidR="00B8369D"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Arbitrator Manase held that the purported retrenchment of the respondent was null and void as it had not been approved by the Minister and therefore the respondent was still an employee of the appellant.</w:t>
      </w:r>
      <w:r w:rsidR="00B8369D" w:rsidRPr="00F01100">
        <w:rPr>
          <w:rFonts w:ascii="Times New Roman" w:eastAsia="Calibri" w:hAnsi="Times New Roman" w:cs="Times New Roman"/>
          <w:sz w:val="24"/>
          <w:szCs w:val="24"/>
          <w:lang w:val="en-ZW"/>
        </w:rPr>
        <w:t xml:space="preserve"> </w:t>
      </w:r>
      <w:r w:rsidR="00EC35E2" w:rsidRPr="00F01100">
        <w:rPr>
          <w:rFonts w:ascii="Times New Roman" w:eastAsia="Calibri" w:hAnsi="Times New Roman" w:cs="Times New Roman"/>
          <w:sz w:val="24"/>
          <w:szCs w:val="24"/>
          <w:lang w:val="en-ZW"/>
        </w:rPr>
        <w:t>He ordered that he be reinstated to his former employment with the appellant.</w:t>
      </w:r>
    </w:p>
    <w:p w14:paraId="6D463465" w14:textId="77777777" w:rsidR="005001CC" w:rsidRPr="00F01100" w:rsidRDefault="005001CC" w:rsidP="00624452">
      <w:pPr>
        <w:spacing w:after="0" w:line="480" w:lineRule="auto"/>
        <w:ind w:firstLine="1134"/>
        <w:jc w:val="both"/>
        <w:rPr>
          <w:rFonts w:ascii="Times New Roman" w:eastAsia="Calibri" w:hAnsi="Times New Roman" w:cs="Times New Roman"/>
          <w:sz w:val="24"/>
          <w:szCs w:val="24"/>
          <w:lang w:val="en-ZW"/>
        </w:rPr>
      </w:pPr>
    </w:p>
    <w:p w14:paraId="25F93B57" w14:textId="0B1B4656" w:rsidR="005001CC"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Aggrieved by this decision, the appellant appealed to the Labour Court</w:t>
      </w:r>
      <w:r w:rsidR="0070692D" w:rsidRPr="00F01100">
        <w:rPr>
          <w:rFonts w:ascii="Times New Roman" w:eastAsia="Calibri" w:hAnsi="Times New Roman" w:cs="Times New Roman"/>
          <w:sz w:val="24"/>
          <w:szCs w:val="24"/>
          <w:lang w:val="en-ZW"/>
        </w:rPr>
        <w:t xml:space="preserve"> on the grounds that the Arbitrator erred in not finding that acceptance of the </w:t>
      </w:r>
      <w:r w:rsidR="008316F3" w:rsidRPr="00F01100">
        <w:rPr>
          <w:rFonts w:ascii="Times New Roman" w:eastAsia="Calibri" w:hAnsi="Times New Roman" w:cs="Times New Roman"/>
          <w:sz w:val="24"/>
          <w:szCs w:val="24"/>
          <w:lang w:val="en-ZW"/>
        </w:rPr>
        <w:t xml:space="preserve">retrenchment </w:t>
      </w:r>
      <w:r w:rsidR="005001CC" w:rsidRPr="00F01100">
        <w:rPr>
          <w:rFonts w:ascii="Times New Roman" w:eastAsia="Calibri" w:hAnsi="Times New Roman" w:cs="Times New Roman"/>
          <w:sz w:val="24"/>
          <w:szCs w:val="24"/>
          <w:lang w:val="en-ZW"/>
        </w:rPr>
        <w:t>package</w:t>
      </w:r>
      <w:r w:rsidR="005739ED" w:rsidRPr="00F01100">
        <w:rPr>
          <w:rFonts w:ascii="Times New Roman" w:eastAsia="Calibri" w:hAnsi="Times New Roman" w:cs="Times New Roman"/>
          <w:sz w:val="24"/>
          <w:szCs w:val="24"/>
          <w:lang w:val="en-ZW"/>
        </w:rPr>
        <w:t xml:space="preserve"> even on a purported “</w:t>
      </w:r>
      <w:r w:rsidR="008316F3" w:rsidRPr="00F01100">
        <w:rPr>
          <w:rFonts w:ascii="Times New Roman" w:eastAsia="Calibri" w:hAnsi="Times New Roman" w:cs="Times New Roman"/>
          <w:sz w:val="24"/>
          <w:szCs w:val="24"/>
          <w:lang w:val="en-ZW"/>
        </w:rPr>
        <w:t>witho</w:t>
      </w:r>
      <w:r w:rsidR="0070692D" w:rsidRPr="00F01100">
        <w:rPr>
          <w:rFonts w:ascii="Times New Roman" w:eastAsia="Calibri" w:hAnsi="Times New Roman" w:cs="Times New Roman"/>
          <w:sz w:val="24"/>
          <w:szCs w:val="24"/>
          <w:lang w:val="en-ZW"/>
        </w:rPr>
        <w:t>ut prejudice</w:t>
      </w:r>
      <w:r w:rsidR="005739ED" w:rsidRPr="00F01100">
        <w:rPr>
          <w:rFonts w:ascii="Times New Roman" w:eastAsia="Calibri" w:hAnsi="Times New Roman" w:cs="Times New Roman"/>
          <w:sz w:val="24"/>
          <w:szCs w:val="24"/>
          <w:lang w:val="en-ZW"/>
        </w:rPr>
        <w:t>”</w:t>
      </w:r>
      <w:r w:rsidR="0070692D" w:rsidRPr="00F01100">
        <w:rPr>
          <w:rFonts w:ascii="Times New Roman" w:eastAsia="Calibri" w:hAnsi="Times New Roman" w:cs="Times New Roman"/>
          <w:sz w:val="24"/>
          <w:szCs w:val="24"/>
          <w:lang w:val="en-ZW"/>
        </w:rPr>
        <w:t xml:space="preserve"> basis destroyed </w:t>
      </w:r>
      <w:r w:rsidR="00904C73" w:rsidRPr="00F01100">
        <w:rPr>
          <w:rFonts w:ascii="Times New Roman" w:eastAsia="Calibri" w:hAnsi="Times New Roman" w:cs="Times New Roman"/>
          <w:sz w:val="24"/>
          <w:szCs w:val="24"/>
          <w:lang w:val="en-ZW"/>
        </w:rPr>
        <w:t xml:space="preserve">any </w:t>
      </w:r>
      <w:r w:rsidR="0070692D" w:rsidRPr="00F01100">
        <w:rPr>
          <w:rFonts w:ascii="Times New Roman" w:eastAsia="Calibri" w:hAnsi="Times New Roman" w:cs="Times New Roman"/>
          <w:sz w:val="24"/>
          <w:szCs w:val="24"/>
          <w:lang w:val="en-ZW"/>
        </w:rPr>
        <w:t>future claims</w:t>
      </w:r>
      <w:r w:rsidR="00904C73" w:rsidRPr="00F01100">
        <w:rPr>
          <w:rFonts w:ascii="Times New Roman" w:eastAsia="Calibri" w:hAnsi="Times New Roman" w:cs="Times New Roman"/>
          <w:sz w:val="24"/>
          <w:szCs w:val="24"/>
          <w:lang w:val="en-ZW"/>
        </w:rPr>
        <w:t xml:space="preserve"> in that respect, by the respondent</w:t>
      </w:r>
      <w:r w:rsidR="0070692D" w:rsidRPr="00F01100">
        <w:rPr>
          <w:rFonts w:ascii="Times New Roman" w:eastAsia="Calibri" w:hAnsi="Times New Roman" w:cs="Times New Roman"/>
          <w:sz w:val="24"/>
          <w:szCs w:val="24"/>
          <w:lang w:val="en-ZW"/>
        </w:rPr>
        <w:t xml:space="preserve">. The appellant also averred that the Arbitrator erred grossly at law in holding himself to have </w:t>
      </w:r>
      <w:r w:rsidR="0070692D" w:rsidRPr="00F01100">
        <w:rPr>
          <w:rFonts w:ascii="Times New Roman" w:eastAsia="Calibri" w:hAnsi="Times New Roman" w:cs="Times New Roman"/>
          <w:sz w:val="24"/>
          <w:szCs w:val="24"/>
          <w:lang w:val="en-ZW"/>
        </w:rPr>
        <w:lastRenderedPageBreak/>
        <w:t>jurisdiction to determine the conclusiveness</w:t>
      </w:r>
      <w:r w:rsidR="00635F29" w:rsidRPr="00F01100">
        <w:rPr>
          <w:rFonts w:ascii="Times New Roman" w:eastAsia="Calibri" w:hAnsi="Times New Roman" w:cs="Times New Roman"/>
          <w:sz w:val="24"/>
          <w:szCs w:val="24"/>
          <w:lang w:val="en-ZW"/>
        </w:rPr>
        <w:t xml:space="preserve"> or otherwise</w:t>
      </w:r>
      <w:r w:rsidR="0070692D" w:rsidRPr="00F01100">
        <w:rPr>
          <w:rFonts w:ascii="Times New Roman" w:eastAsia="Calibri" w:hAnsi="Times New Roman" w:cs="Times New Roman"/>
          <w:sz w:val="24"/>
          <w:szCs w:val="24"/>
          <w:lang w:val="en-ZW"/>
        </w:rPr>
        <w:t xml:space="preserve"> of the award by Arbitrator </w:t>
      </w:r>
      <w:proofErr w:type="spellStart"/>
      <w:r w:rsidR="0070692D" w:rsidRPr="00F01100">
        <w:rPr>
          <w:rFonts w:ascii="Times New Roman" w:eastAsia="Calibri" w:hAnsi="Times New Roman" w:cs="Times New Roman"/>
          <w:sz w:val="24"/>
          <w:szCs w:val="24"/>
          <w:lang w:val="en-ZW"/>
        </w:rPr>
        <w:t>Bvumbe</w:t>
      </w:r>
      <w:proofErr w:type="spellEnd"/>
      <w:r w:rsidR="0070692D" w:rsidRPr="00F01100">
        <w:rPr>
          <w:rFonts w:ascii="Times New Roman" w:eastAsia="Calibri" w:hAnsi="Times New Roman" w:cs="Times New Roman"/>
          <w:sz w:val="24"/>
          <w:szCs w:val="24"/>
          <w:lang w:val="en-ZW"/>
        </w:rPr>
        <w:t>. T</w:t>
      </w:r>
      <w:r w:rsidRPr="00F01100">
        <w:rPr>
          <w:rFonts w:ascii="Times New Roman" w:eastAsia="Calibri" w:hAnsi="Times New Roman" w:cs="Times New Roman"/>
          <w:sz w:val="24"/>
          <w:szCs w:val="24"/>
          <w:lang w:val="en-ZW"/>
        </w:rPr>
        <w:t>h</w:t>
      </w:r>
      <w:r w:rsidR="0070692D" w:rsidRPr="00F01100">
        <w:rPr>
          <w:rFonts w:ascii="Times New Roman" w:eastAsia="Calibri" w:hAnsi="Times New Roman" w:cs="Times New Roman"/>
          <w:sz w:val="24"/>
          <w:szCs w:val="24"/>
          <w:lang w:val="en-ZW"/>
        </w:rPr>
        <w:t>e Labour Court</w:t>
      </w:r>
      <w:r w:rsidRPr="00F01100">
        <w:rPr>
          <w:rFonts w:ascii="Times New Roman" w:eastAsia="Calibri" w:hAnsi="Times New Roman" w:cs="Times New Roman"/>
          <w:sz w:val="24"/>
          <w:szCs w:val="24"/>
          <w:lang w:val="en-ZW"/>
        </w:rPr>
        <w:t xml:space="preserve"> dismissed the appeal. Having unsuccessfully sought leave</w:t>
      </w:r>
      <w:r w:rsidR="008C5150" w:rsidRPr="00F01100">
        <w:rPr>
          <w:rFonts w:ascii="Times New Roman" w:eastAsia="Calibri" w:hAnsi="Times New Roman" w:cs="Times New Roman"/>
          <w:sz w:val="24"/>
          <w:szCs w:val="24"/>
          <w:lang w:val="en-ZW"/>
        </w:rPr>
        <w:t xml:space="preserve"> to appeal to this Court,</w:t>
      </w:r>
      <w:r w:rsidRPr="00F01100">
        <w:rPr>
          <w:rFonts w:ascii="Times New Roman" w:eastAsia="Calibri" w:hAnsi="Times New Roman" w:cs="Times New Roman"/>
          <w:sz w:val="24"/>
          <w:szCs w:val="24"/>
          <w:lang w:val="en-ZW"/>
        </w:rPr>
        <w:t xml:space="preserve"> in the Labour Court, leave was sought and </w:t>
      </w:r>
      <w:r w:rsidR="009A06D1" w:rsidRPr="00F01100">
        <w:rPr>
          <w:rFonts w:ascii="Times New Roman" w:eastAsia="Calibri" w:hAnsi="Times New Roman" w:cs="Times New Roman"/>
          <w:sz w:val="24"/>
          <w:szCs w:val="24"/>
          <w:lang w:val="en-ZW"/>
        </w:rPr>
        <w:t xml:space="preserve">granted by this </w:t>
      </w:r>
      <w:r w:rsidR="00CD3C38" w:rsidRPr="00F01100">
        <w:rPr>
          <w:rFonts w:ascii="Times New Roman" w:eastAsia="Calibri" w:hAnsi="Times New Roman" w:cs="Times New Roman"/>
          <w:sz w:val="24"/>
          <w:szCs w:val="24"/>
          <w:lang w:val="en-ZW"/>
        </w:rPr>
        <w:t>C</w:t>
      </w:r>
      <w:r w:rsidR="009A06D1" w:rsidRPr="00F01100">
        <w:rPr>
          <w:rFonts w:ascii="Times New Roman" w:eastAsia="Calibri" w:hAnsi="Times New Roman" w:cs="Times New Roman"/>
          <w:sz w:val="24"/>
          <w:szCs w:val="24"/>
          <w:lang w:val="en-ZW"/>
        </w:rPr>
        <w:t>ourt on 14 December </w:t>
      </w:r>
      <w:r w:rsidR="00624452">
        <w:rPr>
          <w:rFonts w:ascii="Times New Roman" w:eastAsia="Calibri" w:hAnsi="Times New Roman" w:cs="Times New Roman"/>
          <w:sz w:val="24"/>
          <w:szCs w:val="24"/>
          <w:lang w:val="en-ZW"/>
        </w:rPr>
        <w:t>2016. This C</w:t>
      </w:r>
      <w:r w:rsidRPr="00F01100">
        <w:rPr>
          <w:rFonts w:ascii="Times New Roman" w:eastAsia="Calibri" w:hAnsi="Times New Roman" w:cs="Times New Roman"/>
          <w:sz w:val="24"/>
          <w:szCs w:val="24"/>
          <w:lang w:val="en-ZW"/>
        </w:rPr>
        <w:t>ourt is now seized with the appeal.</w:t>
      </w:r>
    </w:p>
    <w:p w14:paraId="1C114E0D" w14:textId="4DC1FC4F" w:rsidR="008941A7" w:rsidRPr="00F01100" w:rsidRDefault="008941A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32A56BD2" w14:textId="4F44577A" w:rsidR="00D60810" w:rsidRPr="00F01100" w:rsidRDefault="00164619"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It </w:t>
      </w:r>
      <w:r w:rsidR="000A7C58" w:rsidRPr="00F01100">
        <w:rPr>
          <w:rFonts w:ascii="Times New Roman" w:eastAsia="Calibri" w:hAnsi="Times New Roman" w:cs="Times New Roman"/>
          <w:sz w:val="24"/>
          <w:szCs w:val="24"/>
          <w:lang w:val="en-ZW"/>
        </w:rPr>
        <w:t>has been</w:t>
      </w:r>
      <w:r w:rsidRPr="00F01100">
        <w:rPr>
          <w:rFonts w:ascii="Times New Roman" w:eastAsia="Calibri" w:hAnsi="Times New Roman" w:cs="Times New Roman"/>
          <w:sz w:val="24"/>
          <w:szCs w:val="24"/>
          <w:lang w:val="en-ZW"/>
        </w:rPr>
        <w:t xml:space="preserve"> noted that in the Labour Court the appellant unsuccessfully argued that Arbitrator </w:t>
      </w:r>
      <w:r w:rsidR="000A7C58" w:rsidRPr="00F01100">
        <w:rPr>
          <w:rFonts w:ascii="Times New Roman" w:eastAsia="Calibri" w:hAnsi="Times New Roman" w:cs="Times New Roman"/>
          <w:sz w:val="24"/>
          <w:szCs w:val="24"/>
          <w:lang w:val="en-ZW"/>
        </w:rPr>
        <w:t xml:space="preserve">Manase lacked the jurisdiction to determine the </w:t>
      </w:r>
      <w:r w:rsidR="00327B0C" w:rsidRPr="00F01100">
        <w:rPr>
          <w:rFonts w:ascii="Times New Roman" w:eastAsia="Calibri" w:hAnsi="Times New Roman" w:cs="Times New Roman"/>
          <w:sz w:val="24"/>
          <w:szCs w:val="24"/>
          <w:lang w:val="en-ZW"/>
        </w:rPr>
        <w:t>lawful</w:t>
      </w:r>
      <w:r w:rsidR="000A7C58" w:rsidRPr="00F01100">
        <w:rPr>
          <w:rFonts w:ascii="Times New Roman" w:eastAsia="Calibri" w:hAnsi="Times New Roman" w:cs="Times New Roman"/>
          <w:sz w:val="24"/>
          <w:szCs w:val="24"/>
          <w:lang w:val="en-ZW"/>
        </w:rPr>
        <w:t xml:space="preserve">ness or otherwise of the award by </w:t>
      </w:r>
      <w:r w:rsidR="005E3D0E" w:rsidRPr="00F01100">
        <w:rPr>
          <w:rFonts w:ascii="Times New Roman" w:eastAsia="Calibri" w:hAnsi="Times New Roman" w:cs="Times New Roman"/>
          <w:sz w:val="24"/>
          <w:szCs w:val="24"/>
          <w:lang w:val="en-ZW"/>
        </w:rPr>
        <w:t xml:space="preserve">Arbitrator </w:t>
      </w:r>
      <w:proofErr w:type="spellStart"/>
      <w:r w:rsidR="000A7C58" w:rsidRPr="00F01100">
        <w:rPr>
          <w:rFonts w:ascii="Times New Roman" w:eastAsia="Calibri" w:hAnsi="Times New Roman" w:cs="Times New Roman"/>
          <w:sz w:val="24"/>
          <w:szCs w:val="24"/>
          <w:lang w:val="en-ZW"/>
        </w:rPr>
        <w:t>Bvumbe</w:t>
      </w:r>
      <w:proofErr w:type="spellEnd"/>
      <w:r w:rsidR="000A7C58" w:rsidRPr="00F01100">
        <w:rPr>
          <w:rFonts w:ascii="Times New Roman" w:eastAsia="Calibri" w:hAnsi="Times New Roman" w:cs="Times New Roman"/>
          <w:sz w:val="24"/>
          <w:szCs w:val="24"/>
          <w:lang w:val="en-ZW"/>
        </w:rPr>
        <w:t xml:space="preserve">. In other </w:t>
      </w:r>
      <w:r w:rsidR="004B0979" w:rsidRPr="00F01100">
        <w:rPr>
          <w:rFonts w:ascii="Times New Roman" w:eastAsia="Calibri" w:hAnsi="Times New Roman" w:cs="Times New Roman"/>
          <w:sz w:val="24"/>
          <w:szCs w:val="24"/>
          <w:lang w:val="en-ZW"/>
        </w:rPr>
        <w:t>words,</w:t>
      </w:r>
      <w:r w:rsidR="000A7C58" w:rsidRPr="00F01100">
        <w:rPr>
          <w:rFonts w:ascii="Times New Roman" w:eastAsia="Calibri" w:hAnsi="Times New Roman" w:cs="Times New Roman"/>
          <w:sz w:val="24"/>
          <w:szCs w:val="24"/>
          <w:lang w:val="en-ZW"/>
        </w:rPr>
        <w:t xml:space="preserve"> Arbitrator Manase, who at law enjoyed parallel jurisdiction with </w:t>
      </w:r>
      <w:r w:rsidR="006E0902" w:rsidRPr="00F01100">
        <w:rPr>
          <w:rFonts w:ascii="Times New Roman" w:eastAsia="Calibri" w:hAnsi="Times New Roman" w:cs="Times New Roman"/>
          <w:sz w:val="24"/>
          <w:szCs w:val="24"/>
          <w:lang w:val="en-ZW"/>
        </w:rPr>
        <w:t xml:space="preserve">Arbitrator </w:t>
      </w:r>
      <w:proofErr w:type="spellStart"/>
      <w:r w:rsidR="006E0902" w:rsidRPr="00F01100">
        <w:rPr>
          <w:rFonts w:ascii="Times New Roman" w:eastAsia="Calibri" w:hAnsi="Times New Roman" w:cs="Times New Roman"/>
          <w:sz w:val="24"/>
          <w:szCs w:val="24"/>
          <w:lang w:val="en-ZW"/>
        </w:rPr>
        <w:t>Bvumbe</w:t>
      </w:r>
      <w:proofErr w:type="spellEnd"/>
      <w:r w:rsidR="006E0902" w:rsidRPr="00F01100">
        <w:rPr>
          <w:rFonts w:ascii="Times New Roman" w:eastAsia="Calibri" w:hAnsi="Times New Roman" w:cs="Times New Roman"/>
          <w:sz w:val="24"/>
          <w:szCs w:val="24"/>
          <w:lang w:val="en-ZW"/>
        </w:rPr>
        <w:t>,</w:t>
      </w:r>
      <w:r w:rsidR="000A7C58" w:rsidRPr="00F01100">
        <w:rPr>
          <w:rFonts w:ascii="Times New Roman" w:eastAsia="Calibri" w:hAnsi="Times New Roman" w:cs="Times New Roman"/>
          <w:sz w:val="24"/>
          <w:szCs w:val="24"/>
          <w:lang w:val="en-ZW"/>
        </w:rPr>
        <w:t xml:space="preserve"> could not competently interfere with the </w:t>
      </w:r>
      <w:r w:rsidR="004B0979" w:rsidRPr="00F01100">
        <w:rPr>
          <w:rFonts w:ascii="Times New Roman" w:eastAsia="Calibri" w:hAnsi="Times New Roman" w:cs="Times New Roman"/>
          <w:sz w:val="24"/>
          <w:szCs w:val="24"/>
          <w:lang w:val="en-ZW"/>
        </w:rPr>
        <w:t>la</w:t>
      </w:r>
      <w:r w:rsidR="00E22526" w:rsidRPr="00F01100">
        <w:rPr>
          <w:rFonts w:ascii="Times New Roman" w:eastAsia="Calibri" w:hAnsi="Times New Roman" w:cs="Times New Roman"/>
          <w:sz w:val="24"/>
          <w:szCs w:val="24"/>
          <w:lang w:val="en-ZW"/>
        </w:rPr>
        <w:t>t</w:t>
      </w:r>
      <w:r w:rsidR="006E0902" w:rsidRPr="00F01100">
        <w:rPr>
          <w:rFonts w:ascii="Times New Roman" w:eastAsia="Calibri" w:hAnsi="Times New Roman" w:cs="Times New Roman"/>
          <w:sz w:val="24"/>
          <w:szCs w:val="24"/>
          <w:lang w:val="en-ZW"/>
        </w:rPr>
        <w:t>ter’s award.</w:t>
      </w:r>
      <w:r w:rsidR="00097A26" w:rsidRPr="00F01100">
        <w:rPr>
          <w:rFonts w:ascii="Times New Roman" w:eastAsia="Calibri" w:hAnsi="Times New Roman" w:cs="Times New Roman"/>
          <w:sz w:val="24"/>
          <w:szCs w:val="24"/>
          <w:lang w:val="en-ZW"/>
        </w:rPr>
        <w:t xml:space="preserve">  </w:t>
      </w:r>
      <w:r w:rsidR="00327B0C" w:rsidRPr="00F01100">
        <w:rPr>
          <w:rFonts w:ascii="Times New Roman" w:eastAsia="Calibri" w:hAnsi="Times New Roman" w:cs="Times New Roman"/>
          <w:sz w:val="24"/>
          <w:szCs w:val="24"/>
          <w:lang w:val="en-ZW"/>
        </w:rPr>
        <w:t>T</w:t>
      </w:r>
      <w:r w:rsidR="00097A26" w:rsidRPr="00F01100">
        <w:rPr>
          <w:rFonts w:ascii="Times New Roman" w:eastAsia="Calibri" w:hAnsi="Times New Roman" w:cs="Times New Roman"/>
          <w:sz w:val="24"/>
          <w:szCs w:val="24"/>
          <w:lang w:val="en-ZW"/>
        </w:rPr>
        <w:t>he appellant, on appeal to this Court</w:t>
      </w:r>
      <w:r w:rsidR="00691C9E" w:rsidRPr="00F01100">
        <w:rPr>
          <w:rFonts w:ascii="Times New Roman" w:eastAsia="Calibri" w:hAnsi="Times New Roman" w:cs="Times New Roman"/>
          <w:sz w:val="24"/>
          <w:szCs w:val="24"/>
          <w:lang w:val="en-ZW"/>
        </w:rPr>
        <w:t>,</w:t>
      </w:r>
      <w:r w:rsidR="00097A26" w:rsidRPr="00F01100">
        <w:rPr>
          <w:rFonts w:ascii="Times New Roman" w:eastAsia="Calibri" w:hAnsi="Times New Roman" w:cs="Times New Roman"/>
          <w:sz w:val="24"/>
          <w:szCs w:val="24"/>
          <w:lang w:val="en-ZW"/>
        </w:rPr>
        <w:t xml:space="preserve"> did not </w:t>
      </w:r>
      <w:r w:rsidR="000D7A1F" w:rsidRPr="00F01100">
        <w:rPr>
          <w:rFonts w:ascii="Times New Roman" w:eastAsia="Calibri" w:hAnsi="Times New Roman" w:cs="Times New Roman"/>
          <w:sz w:val="24"/>
          <w:szCs w:val="24"/>
          <w:lang w:val="en-ZW"/>
        </w:rPr>
        <w:t xml:space="preserve">directly allude to the matter </w:t>
      </w:r>
      <w:r w:rsidR="00691C9E" w:rsidRPr="00F01100">
        <w:rPr>
          <w:rFonts w:ascii="Times New Roman" w:eastAsia="Calibri" w:hAnsi="Times New Roman" w:cs="Times New Roman"/>
          <w:sz w:val="24"/>
          <w:szCs w:val="24"/>
          <w:lang w:val="en-ZW"/>
        </w:rPr>
        <w:t xml:space="preserve">in its </w:t>
      </w:r>
      <w:r w:rsidR="000D7A1F" w:rsidRPr="00F01100">
        <w:rPr>
          <w:rFonts w:ascii="Times New Roman" w:eastAsia="Calibri" w:hAnsi="Times New Roman" w:cs="Times New Roman"/>
          <w:sz w:val="24"/>
          <w:szCs w:val="24"/>
          <w:lang w:val="en-ZW"/>
        </w:rPr>
        <w:t>grounds of appeal</w:t>
      </w:r>
      <w:r w:rsidR="00327B0C" w:rsidRPr="00F01100">
        <w:rPr>
          <w:rFonts w:ascii="Times New Roman" w:eastAsia="Calibri" w:hAnsi="Times New Roman" w:cs="Times New Roman"/>
          <w:sz w:val="24"/>
          <w:szCs w:val="24"/>
          <w:lang w:val="en-ZW"/>
        </w:rPr>
        <w:t xml:space="preserve">. In my view however, the question of Arbitrator Manase’s jurisdiction to hear the matter is an important question of law whose determination may effectively dispose of the appeal. In any case it is also important to consider the effect his award had on Arbitrator </w:t>
      </w:r>
      <w:proofErr w:type="spellStart"/>
      <w:r w:rsidR="00327B0C" w:rsidRPr="00F01100">
        <w:rPr>
          <w:rFonts w:ascii="Times New Roman" w:eastAsia="Calibri" w:hAnsi="Times New Roman" w:cs="Times New Roman"/>
          <w:sz w:val="24"/>
          <w:szCs w:val="24"/>
          <w:lang w:val="en-ZW"/>
        </w:rPr>
        <w:t>Bvumbe’s</w:t>
      </w:r>
      <w:proofErr w:type="spellEnd"/>
      <w:r w:rsidR="00327B0C" w:rsidRPr="00F01100">
        <w:rPr>
          <w:rFonts w:ascii="Times New Roman" w:eastAsia="Calibri" w:hAnsi="Times New Roman" w:cs="Times New Roman"/>
          <w:sz w:val="24"/>
          <w:szCs w:val="24"/>
          <w:lang w:val="en-ZW"/>
        </w:rPr>
        <w:t xml:space="preserve"> award. </w:t>
      </w:r>
      <w:r w:rsidR="00097A26" w:rsidRPr="00F01100">
        <w:rPr>
          <w:rFonts w:ascii="Times New Roman" w:eastAsia="Calibri" w:hAnsi="Times New Roman" w:cs="Times New Roman"/>
          <w:sz w:val="24"/>
          <w:szCs w:val="24"/>
          <w:lang w:val="en-ZW"/>
        </w:rPr>
        <w:t xml:space="preserve"> </w:t>
      </w:r>
      <w:r w:rsidR="00327B0C" w:rsidRPr="00F01100">
        <w:rPr>
          <w:rFonts w:ascii="Times New Roman" w:eastAsia="Calibri" w:hAnsi="Times New Roman" w:cs="Times New Roman"/>
          <w:sz w:val="24"/>
          <w:szCs w:val="24"/>
          <w:lang w:val="en-ZW"/>
        </w:rPr>
        <w:t>It was also helpful to the court that detailed submissions on the matter were</w:t>
      </w:r>
      <w:r w:rsidR="00D60810" w:rsidRPr="00F01100">
        <w:rPr>
          <w:rFonts w:ascii="Times New Roman" w:eastAsia="Calibri" w:hAnsi="Times New Roman" w:cs="Times New Roman"/>
          <w:sz w:val="24"/>
          <w:szCs w:val="24"/>
          <w:lang w:val="en-ZW"/>
        </w:rPr>
        <w:t xml:space="preserve"> made by both parties in their heads of a</w:t>
      </w:r>
      <w:r w:rsidR="00327B0C" w:rsidRPr="00F01100">
        <w:rPr>
          <w:rFonts w:ascii="Times New Roman" w:eastAsia="Calibri" w:hAnsi="Times New Roman" w:cs="Times New Roman"/>
          <w:sz w:val="24"/>
          <w:szCs w:val="24"/>
          <w:lang w:val="en-ZW"/>
        </w:rPr>
        <w:t>rgument and in argument during the hearing of this appeal.</w:t>
      </w:r>
    </w:p>
    <w:p w14:paraId="070887B6" w14:textId="6790A20B" w:rsidR="00327B0C" w:rsidRPr="00F01100" w:rsidRDefault="004930F2"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5D503386" w14:textId="1D6BE61D" w:rsidR="00EC35E2" w:rsidRPr="00F01100" w:rsidRDefault="00EC35E2"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Relying on the case of </w:t>
      </w:r>
      <w:r w:rsidRPr="00F01100">
        <w:rPr>
          <w:rFonts w:ascii="Times New Roman" w:eastAsia="Calibri" w:hAnsi="Times New Roman" w:cs="Times New Roman"/>
          <w:i/>
          <w:sz w:val="24"/>
          <w:szCs w:val="24"/>
          <w:lang w:val="en-ZW"/>
        </w:rPr>
        <w:t xml:space="preserve">Williams &amp; Anor v </w:t>
      </w:r>
      <w:proofErr w:type="spellStart"/>
      <w:r w:rsidRPr="00F01100">
        <w:rPr>
          <w:rFonts w:ascii="Times New Roman" w:eastAsia="Calibri" w:hAnsi="Times New Roman" w:cs="Times New Roman"/>
          <w:i/>
          <w:sz w:val="24"/>
          <w:szCs w:val="24"/>
          <w:lang w:val="en-ZW"/>
        </w:rPr>
        <w:t>Msipha</w:t>
      </w:r>
      <w:proofErr w:type="spellEnd"/>
      <w:r w:rsidRPr="00F01100">
        <w:rPr>
          <w:rFonts w:ascii="Times New Roman" w:eastAsia="Calibri" w:hAnsi="Times New Roman" w:cs="Times New Roman"/>
          <w:i/>
          <w:sz w:val="24"/>
          <w:szCs w:val="24"/>
          <w:lang w:val="en-ZW"/>
        </w:rPr>
        <w:t xml:space="preserve"> NO &amp;</w:t>
      </w:r>
      <w:r w:rsidR="009A06D1" w:rsidRPr="00F01100">
        <w:rPr>
          <w:rFonts w:ascii="Times New Roman" w:eastAsia="Calibri" w:hAnsi="Times New Roman" w:cs="Times New Roman"/>
          <w:i/>
          <w:sz w:val="24"/>
          <w:szCs w:val="24"/>
          <w:lang w:val="en-ZW"/>
        </w:rPr>
        <w:t xml:space="preserve"> </w:t>
      </w:r>
      <w:proofErr w:type="spellStart"/>
      <w:r w:rsidRPr="00F01100">
        <w:rPr>
          <w:rFonts w:ascii="Times New Roman" w:eastAsia="Calibri" w:hAnsi="Times New Roman" w:cs="Times New Roman"/>
          <w:i/>
          <w:sz w:val="24"/>
          <w:szCs w:val="24"/>
          <w:lang w:val="en-ZW"/>
        </w:rPr>
        <w:t>Ors</w:t>
      </w:r>
      <w:proofErr w:type="spellEnd"/>
      <w:r w:rsidRPr="00F01100">
        <w:rPr>
          <w:rFonts w:ascii="Times New Roman" w:eastAsia="Calibri" w:hAnsi="Times New Roman" w:cs="Times New Roman"/>
          <w:sz w:val="24"/>
          <w:szCs w:val="24"/>
          <w:lang w:val="en-ZW"/>
        </w:rPr>
        <w:t xml:space="preserve"> SC-22-10, the appellant correctly argued in its heads of argument </w:t>
      </w:r>
      <w:r w:rsidR="00B9577B" w:rsidRPr="00F01100">
        <w:rPr>
          <w:rFonts w:ascii="Times New Roman" w:eastAsia="Calibri" w:hAnsi="Times New Roman" w:cs="Times New Roman"/>
          <w:sz w:val="24"/>
          <w:szCs w:val="24"/>
          <w:lang w:val="en-ZW"/>
        </w:rPr>
        <w:t xml:space="preserve">that </w:t>
      </w:r>
      <w:r w:rsidRPr="00F01100">
        <w:rPr>
          <w:rFonts w:ascii="Times New Roman" w:eastAsia="Calibri" w:hAnsi="Times New Roman" w:cs="Times New Roman"/>
          <w:sz w:val="24"/>
          <w:szCs w:val="24"/>
          <w:lang w:val="en-ZW"/>
        </w:rPr>
        <w:t>an appeal court</w:t>
      </w:r>
      <w:r w:rsidR="00E22526"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w:t>
      </w:r>
    </w:p>
    <w:p w14:paraId="4588A10A" w14:textId="20CEF1BD" w:rsidR="00EC35E2" w:rsidRPr="00F01100" w:rsidRDefault="00EC35E2"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“must be able to intervene not only against the direct dictates of a judgment of the lower cou</w:t>
      </w:r>
      <w:r w:rsidR="00D60810" w:rsidRPr="00F01100">
        <w:rPr>
          <w:rFonts w:ascii="Times New Roman" w:eastAsia="Calibri" w:hAnsi="Times New Roman" w:cs="Times New Roman"/>
          <w:sz w:val="24"/>
          <w:szCs w:val="24"/>
          <w:lang w:val="en-ZW"/>
        </w:rPr>
        <w:t>rt, but also against its effect</w:t>
      </w:r>
      <w:r w:rsidR="00B9577B" w:rsidRPr="00F01100">
        <w:rPr>
          <w:rStyle w:val="FootnoteReference"/>
          <w:rFonts w:ascii="Times New Roman" w:eastAsia="Calibri" w:hAnsi="Times New Roman" w:cs="Times New Roman"/>
          <w:sz w:val="24"/>
          <w:szCs w:val="24"/>
          <w:lang w:val="en-ZW"/>
        </w:rPr>
        <w:footnoteReference w:id="1"/>
      </w:r>
      <w:r w:rsidR="00D60810" w:rsidRPr="00F01100">
        <w:rPr>
          <w:rFonts w:ascii="Times New Roman" w:eastAsia="Calibri" w:hAnsi="Times New Roman" w:cs="Times New Roman"/>
          <w:sz w:val="24"/>
          <w:szCs w:val="24"/>
          <w:lang w:val="en-ZW"/>
        </w:rPr>
        <w:t>”</w:t>
      </w:r>
    </w:p>
    <w:p w14:paraId="52A8836C" w14:textId="77777777" w:rsidR="00B9577B" w:rsidRPr="00F01100" w:rsidRDefault="00B9577B" w:rsidP="00624452">
      <w:pPr>
        <w:spacing w:after="0" w:line="480" w:lineRule="auto"/>
        <w:ind w:firstLine="720"/>
        <w:jc w:val="both"/>
        <w:rPr>
          <w:rFonts w:ascii="Times New Roman" w:eastAsia="Calibri" w:hAnsi="Times New Roman" w:cs="Times New Roman"/>
          <w:sz w:val="24"/>
          <w:szCs w:val="24"/>
          <w:lang w:val="en-ZW"/>
        </w:rPr>
      </w:pPr>
    </w:p>
    <w:p w14:paraId="0DA91079" w14:textId="42D8A585" w:rsidR="00904C73" w:rsidRPr="00F01100" w:rsidRDefault="00691C9E"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However, before addressing</w:t>
      </w:r>
      <w:r w:rsidR="00B9577B" w:rsidRPr="00F01100">
        <w:rPr>
          <w:rFonts w:ascii="Times New Roman" w:eastAsia="Calibri" w:hAnsi="Times New Roman" w:cs="Times New Roman"/>
          <w:sz w:val="24"/>
          <w:szCs w:val="24"/>
          <w:lang w:val="en-ZW"/>
        </w:rPr>
        <w:t xml:space="preserve"> the issue of Arbitrator Manase’s jurisdiction to hear the matter,</w:t>
      </w:r>
      <w:r w:rsidRPr="00F01100">
        <w:rPr>
          <w:rFonts w:ascii="Times New Roman" w:eastAsia="Calibri" w:hAnsi="Times New Roman" w:cs="Times New Roman"/>
          <w:sz w:val="24"/>
          <w:szCs w:val="24"/>
          <w:lang w:val="en-ZW"/>
        </w:rPr>
        <w:t xml:space="preserve"> it is my view that the nature </w:t>
      </w:r>
      <w:r w:rsidR="00327B0C" w:rsidRPr="00F01100">
        <w:rPr>
          <w:rFonts w:ascii="Times New Roman" w:eastAsia="Calibri" w:hAnsi="Times New Roman" w:cs="Times New Roman"/>
          <w:sz w:val="24"/>
          <w:szCs w:val="24"/>
          <w:lang w:val="en-ZW"/>
        </w:rPr>
        <w:t xml:space="preserve">and effect </w:t>
      </w:r>
      <w:r w:rsidRPr="00F01100">
        <w:rPr>
          <w:rFonts w:ascii="Times New Roman" w:eastAsia="Calibri" w:hAnsi="Times New Roman" w:cs="Times New Roman"/>
          <w:sz w:val="24"/>
          <w:szCs w:val="24"/>
          <w:lang w:val="en-ZW"/>
        </w:rPr>
        <w:t>of the process of ‘retrenchment’ that the parties negotiated and acted upon, must be determined</w:t>
      </w:r>
      <w:r w:rsidR="002C08DE" w:rsidRPr="00F01100">
        <w:rPr>
          <w:rFonts w:ascii="Times New Roman" w:eastAsia="Calibri" w:hAnsi="Times New Roman" w:cs="Times New Roman"/>
          <w:sz w:val="24"/>
          <w:szCs w:val="24"/>
          <w:lang w:val="en-ZW"/>
        </w:rPr>
        <w:t xml:space="preserve"> first</w:t>
      </w:r>
      <w:r w:rsidRPr="00F01100">
        <w:rPr>
          <w:rFonts w:ascii="Times New Roman" w:eastAsia="Calibri" w:hAnsi="Times New Roman" w:cs="Times New Roman"/>
          <w:sz w:val="24"/>
          <w:szCs w:val="24"/>
          <w:lang w:val="en-ZW"/>
        </w:rPr>
        <w:t>.</w:t>
      </w:r>
    </w:p>
    <w:p w14:paraId="0C52A587" w14:textId="77777777" w:rsidR="00D60810" w:rsidRPr="00F01100" w:rsidRDefault="00D60810" w:rsidP="00624452">
      <w:pPr>
        <w:spacing w:after="0" w:line="480" w:lineRule="auto"/>
        <w:ind w:firstLine="1134"/>
        <w:jc w:val="both"/>
        <w:rPr>
          <w:rFonts w:ascii="Times New Roman" w:eastAsia="Calibri" w:hAnsi="Times New Roman" w:cs="Times New Roman"/>
          <w:sz w:val="24"/>
          <w:szCs w:val="24"/>
          <w:lang w:val="en-ZW"/>
        </w:rPr>
      </w:pPr>
    </w:p>
    <w:p w14:paraId="067BE278" w14:textId="6C8402EF" w:rsidR="00904C73" w:rsidRPr="00F01100" w:rsidRDefault="00691C9E"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The appeal </w:t>
      </w:r>
      <w:r w:rsidR="002C08DE" w:rsidRPr="00F01100">
        <w:rPr>
          <w:rFonts w:ascii="Times New Roman" w:eastAsia="Calibri" w:hAnsi="Times New Roman" w:cs="Times New Roman"/>
          <w:sz w:val="24"/>
          <w:szCs w:val="24"/>
          <w:lang w:val="en-ZW"/>
        </w:rPr>
        <w:t xml:space="preserve">therefore </w:t>
      </w:r>
      <w:r w:rsidRPr="00F01100">
        <w:rPr>
          <w:rFonts w:ascii="Times New Roman" w:eastAsia="Calibri" w:hAnsi="Times New Roman" w:cs="Times New Roman"/>
          <w:sz w:val="24"/>
          <w:szCs w:val="24"/>
          <w:lang w:val="en-ZW"/>
        </w:rPr>
        <w:t>rais</w:t>
      </w:r>
      <w:r w:rsidR="00E22526" w:rsidRPr="00F01100">
        <w:rPr>
          <w:rFonts w:ascii="Times New Roman" w:eastAsia="Calibri" w:hAnsi="Times New Roman" w:cs="Times New Roman"/>
          <w:sz w:val="24"/>
          <w:szCs w:val="24"/>
          <w:lang w:val="en-ZW"/>
        </w:rPr>
        <w:t>es two issues for determination:</w:t>
      </w:r>
    </w:p>
    <w:p w14:paraId="25C2C9C9" w14:textId="3598C565" w:rsidR="00691C9E" w:rsidRPr="00F01100" w:rsidRDefault="00691C9E" w:rsidP="00624452">
      <w:pPr>
        <w:pStyle w:val="ListParagraph"/>
        <w:numPr>
          <w:ilvl w:val="0"/>
          <w:numId w:val="12"/>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Did the parties negotiate a retrenchment package in the manner dictated by the applicable </w:t>
      </w:r>
      <w:r w:rsidR="008676E2" w:rsidRPr="00F01100">
        <w:rPr>
          <w:rFonts w:ascii="Times New Roman" w:eastAsia="Calibri" w:hAnsi="Times New Roman" w:cs="Times New Roman"/>
          <w:sz w:val="24"/>
          <w:szCs w:val="24"/>
          <w:lang w:val="en-ZW"/>
        </w:rPr>
        <w:t>law,</w:t>
      </w:r>
      <w:r w:rsidR="00ED0771" w:rsidRPr="00F01100">
        <w:rPr>
          <w:rFonts w:ascii="Times New Roman" w:eastAsia="Calibri" w:hAnsi="Times New Roman" w:cs="Times New Roman"/>
          <w:sz w:val="24"/>
          <w:szCs w:val="24"/>
          <w:lang w:val="en-ZW"/>
        </w:rPr>
        <w:t xml:space="preserve"> </w:t>
      </w:r>
      <w:proofErr w:type="gramStart"/>
      <w:r w:rsidR="00ED0771" w:rsidRPr="00F01100">
        <w:rPr>
          <w:rFonts w:ascii="Times New Roman" w:eastAsia="Calibri" w:hAnsi="Times New Roman" w:cs="Times New Roman"/>
          <w:sz w:val="24"/>
          <w:szCs w:val="24"/>
          <w:lang w:val="en-ZW"/>
        </w:rPr>
        <w:t>and</w:t>
      </w:r>
      <w:proofErr w:type="gramEnd"/>
    </w:p>
    <w:p w14:paraId="63A94F10" w14:textId="7D73418A" w:rsidR="002C08DE" w:rsidRPr="00F01100" w:rsidRDefault="00ED0771" w:rsidP="00624452">
      <w:pPr>
        <w:pStyle w:val="ListParagraph"/>
        <w:numPr>
          <w:ilvl w:val="0"/>
          <w:numId w:val="12"/>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Did Arbitrator Manase have jurisdiction to determine</w:t>
      </w:r>
      <w:r w:rsidR="004930F2" w:rsidRPr="00F01100">
        <w:rPr>
          <w:rFonts w:ascii="Times New Roman" w:eastAsia="Calibri" w:hAnsi="Times New Roman" w:cs="Times New Roman"/>
          <w:sz w:val="24"/>
          <w:szCs w:val="24"/>
          <w:lang w:val="en-ZW"/>
        </w:rPr>
        <w:t xml:space="preserve"> the lawfulness or otherwise, of th</w:t>
      </w:r>
      <w:r w:rsidRPr="00F01100">
        <w:rPr>
          <w:rFonts w:ascii="Times New Roman" w:eastAsia="Calibri" w:hAnsi="Times New Roman" w:cs="Times New Roman"/>
          <w:sz w:val="24"/>
          <w:szCs w:val="24"/>
          <w:lang w:val="en-ZW"/>
        </w:rPr>
        <w:t>e process that culminated in the package of benefits being paid to the respondent?</w:t>
      </w:r>
    </w:p>
    <w:p w14:paraId="3CEE851C" w14:textId="77777777" w:rsidR="00B9577B" w:rsidRPr="00F01100" w:rsidRDefault="00B9577B" w:rsidP="00624452">
      <w:pPr>
        <w:spacing w:after="0" w:line="480" w:lineRule="auto"/>
        <w:ind w:firstLine="720"/>
        <w:jc w:val="both"/>
        <w:rPr>
          <w:rFonts w:ascii="Times New Roman" w:eastAsia="Calibri" w:hAnsi="Times New Roman" w:cs="Times New Roman"/>
          <w:sz w:val="24"/>
          <w:szCs w:val="24"/>
          <w:lang w:val="en-ZW"/>
        </w:rPr>
      </w:pPr>
    </w:p>
    <w:p w14:paraId="100C70F5" w14:textId="1DA0E183" w:rsidR="002C08DE" w:rsidRPr="00F01100" w:rsidRDefault="002C08DE"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In his heads of argument, the respondent correctly outlines the retrenchment proced</w:t>
      </w:r>
      <w:r w:rsidR="00E22526" w:rsidRPr="00F01100">
        <w:rPr>
          <w:rFonts w:ascii="Times New Roman" w:eastAsia="Calibri" w:hAnsi="Times New Roman" w:cs="Times New Roman"/>
          <w:sz w:val="24"/>
          <w:szCs w:val="24"/>
          <w:lang w:val="en-ZW"/>
        </w:rPr>
        <w:t>ure then applicable, as follows:</w:t>
      </w:r>
    </w:p>
    <w:p w14:paraId="27640C15" w14:textId="11DB3C12" w:rsidR="008B08E1" w:rsidRPr="00F01100" w:rsidRDefault="002C08DE"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“Thus, in case of agreement and forwarding of the agreement to the Retrenchment Board, the effective date of retrenchment would more or less coincide with </w:t>
      </w:r>
      <w:r w:rsidR="00623310">
        <w:rPr>
          <w:rFonts w:ascii="Times New Roman" w:eastAsia="Calibri" w:hAnsi="Times New Roman" w:cs="Times New Roman"/>
          <w:sz w:val="24"/>
          <w:szCs w:val="24"/>
          <w:lang w:val="en-ZW"/>
        </w:rPr>
        <w:t xml:space="preserve">the date of the final award ….  </w:t>
      </w:r>
      <w:r w:rsidRPr="00F01100">
        <w:rPr>
          <w:rFonts w:ascii="Times New Roman" w:eastAsia="Calibri" w:hAnsi="Times New Roman" w:cs="Times New Roman"/>
          <w:sz w:val="24"/>
          <w:szCs w:val="24"/>
          <w:lang w:val="en-ZW"/>
        </w:rPr>
        <w:t>However, if there was no agreement within one month, the provisions of s</w:t>
      </w:r>
      <w:r w:rsidR="00D60810"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3(8) of S.I. 186/2003 would kick in, with the dispute to be resolved in terms of s</w:t>
      </w:r>
      <w:r w:rsidR="00D60810"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12</w:t>
      </w:r>
      <w:r w:rsidR="00D60810"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C</w:t>
      </w:r>
      <w:r w:rsidR="00D60810" w:rsidRPr="00F01100">
        <w:rPr>
          <w:rFonts w:ascii="Times New Roman" w:eastAsia="Calibri" w:hAnsi="Times New Roman" w:cs="Times New Roman"/>
          <w:sz w:val="24"/>
          <w:szCs w:val="24"/>
          <w:lang w:val="en-ZW"/>
        </w:rPr>
        <w:t>) of</w:t>
      </w:r>
      <w:r w:rsidR="008676E2"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the Act. That is assessment of the matter by the Retrenchment Board</w:t>
      </w:r>
      <w:r w:rsidR="008B08E1" w:rsidRPr="00F01100">
        <w:rPr>
          <w:rFonts w:ascii="Times New Roman" w:eastAsia="Calibri" w:hAnsi="Times New Roman" w:cs="Times New Roman"/>
          <w:sz w:val="24"/>
          <w:szCs w:val="24"/>
          <w:lang w:val="en-ZW"/>
        </w:rPr>
        <w:t xml:space="preserve"> and its recommendations to the Minister and finally the </w:t>
      </w:r>
      <w:r w:rsidR="00D60810" w:rsidRPr="00F01100">
        <w:rPr>
          <w:rFonts w:ascii="Times New Roman" w:eastAsia="Calibri" w:hAnsi="Times New Roman" w:cs="Times New Roman"/>
          <w:sz w:val="24"/>
          <w:szCs w:val="24"/>
          <w:lang w:val="en-ZW"/>
        </w:rPr>
        <w:t xml:space="preserve">approval </w:t>
      </w:r>
      <w:r w:rsidR="008B08E1" w:rsidRPr="00F01100">
        <w:rPr>
          <w:rFonts w:ascii="Times New Roman" w:eastAsia="Calibri" w:hAnsi="Times New Roman" w:cs="Times New Roman"/>
          <w:sz w:val="24"/>
          <w:szCs w:val="24"/>
          <w:lang w:val="en-ZW"/>
        </w:rPr>
        <w:t>of the retrenchment package by the Minister, subject to any modifications she or he may make in terms of s</w:t>
      </w:r>
      <w:r w:rsidR="00D60810" w:rsidRPr="00F01100">
        <w:rPr>
          <w:rFonts w:ascii="Times New Roman" w:eastAsia="Calibri" w:hAnsi="Times New Roman" w:cs="Times New Roman"/>
          <w:sz w:val="24"/>
          <w:szCs w:val="24"/>
          <w:lang w:val="en-ZW"/>
        </w:rPr>
        <w:t> </w:t>
      </w:r>
      <w:r w:rsidR="008B08E1" w:rsidRPr="00F01100">
        <w:rPr>
          <w:rFonts w:ascii="Times New Roman" w:eastAsia="Calibri" w:hAnsi="Times New Roman" w:cs="Times New Roman"/>
          <w:sz w:val="24"/>
          <w:szCs w:val="24"/>
          <w:lang w:val="en-ZW"/>
        </w:rPr>
        <w:t>12</w:t>
      </w:r>
      <w:r w:rsidR="00D60810" w:rsidRPr="00F01100">
        <w:rPr>
          <w:rFonts w:ascii="Times New Roman" w:eastAsia="Calibri" w:hAnsi="Times New Roman" w:cs="Times New Roman"/>
          <w:sz w:val="24"/>
          <w:szCs w:val="24"/>
          <w:lang w:val="en-ZW"/>
        </w:rPr>
        <w:t> (</w:t>
      </w:r>
      <w:r w:rsidR="008B08E1" w:rsidRPr="00F01100">
        <w:rPr>
          <w:rFonts w:ascii="Times New Roman" w:eastAsia="Calibri" w:hAnsi="Times New Roman" w:cs="Times New Roman"/>
          <w:sz w:val="24"/>
          <w:szCs w:val="24"/>
          <w:lang w:val="en-ZW"/>
        </w:rPr>
        <w:t>C</w:t>
      </w:r>
      <w:r w:rsidR="00D60810" w:rsidRPr="00F01100">
        <w:rPr>
          <w:rFonts w:ascii="Times New Roman" w:eastAsia="Calibri" w:hAnsi="Times New Roman" w:cs="Times New Roman"/>
          <w:sz w:val="24"/>
          <w:szCs w:val="24"/>
          <w:lang w:val="en-ZW"/>
        </w:rPr>
        <w:t>) </w:t>
      </w:r>
      <w:r w:rsidR="008B08E1" w:rsidRPr="00F01100">
        <w:rPr>
          <w:rFonts w:ascii="Times New Roman" w:eastAsia="Calibri" w:hAnsi="Times New Roman" w:cs="Times New Roman"/>
          <w:sz w:val="24"/>
          <w:szCs w:val="24"/>
          <w:lang w:val="en-ZW"/>
        </w:rPr>
        <w:t>(9) of the Act. Unti</w:t>
      </w:r>
      <w:r w:rsidR="00D60810" w:rsidRPr="00F01100">
        <w:rPr>
          <w:rFonts w:ascii="Times New Roman" w:eastAsia="Calibri" w:hAnsi="Times New Roman" w:cs="Times New Roman"/>
          <w:sz w:val="24"/>
          <w:szCs w:val="24"/>
          <w:lang w:val="en-ZW"/>
        </w:rPr>
        <w:t>l</w:t>
      </w:r>
      <w:r w:rsidR="008B08E1" w:rsidRPr="00F01100">
        <w:rPr>
          <w:rFonts w:ascii="Times New Roman" w:eastAsia="Calibri" w:hAnsi="Times New Roman" w:cs="Times New Roman"/>
          <w:sz w:val="24"/>
          <w:szCs w:val="24"/>
          <w:lang w:val="en-ZW"/>
        </w:rPr>
        <w:t xml:space="preserve"> then, the employees remain employees of the employer and </w:t>
      </w:r>
      <w:r w:rsidR="00D60810" w:rsidRPr="00F01100">
        <w:rPr>
          <w:rFonts w:ascii="Times New Roman" w:eastAsia="Calibri" w:hAnsi="Times New Roman" w:cs="Times New Roman"/>
          <w:sz w:val="24"/>
          <w:szCs w:val="24"/>
          <w:lang w:val="en-ZW"/>
        </w:rPr>
        <w:t>entitled to</w:t>
      </w:r>
      <w:r w:rsidR="008B08E1" w:rsidRPr="00F01100">
        <w:rPr>
          <w:rFonts w:ascii="Times New Roman" w:eastAsia="Calibri" w:hAnsi="Times New Roman" w:cs="Times New Roman"/>
          <w:sz w:val="24"/>
          <w:szCs w:val="24"/>
          <w:lang w:val="en-ZW"/>
        </w:rPr>
        <w:t xml:space="preserve"> </w:t>
      </w:r>
      <w:r w:rsidR="00D60810" w:rsidRPr="00F01100">
        <w:rPr>
          <w:rFonts w:ascii="Times New Roman" w:eastAsia="Calibri" w:hAnsi="Times New Roman" w:cs="Times New Roman"/>
          <w:sz w:val="24"/>
          <w:szCs w:val="24"/>
          <w:lang w:val="en-ZW"/>
        </w:rPr>
        <w:t>their</w:t>
      </w:r>
      <w:r w:rsidR="008B08E1" w:rsidRPr="00F01100">
        <w:rPr>
          <w:rFonts w:ascii="Times New Roman" w:eastAsia="Calibri" w:hAnsi="Times New Roman" w:cs="Times New Roman"/>
          <w:sz w:val="24"/>
          <w:szCs w:val="24"/>
          <w:lang w:val="en-ZW"/>
        </w:rPr>
        <w:t xml:space="preserve"> salaries and benefits”</w:t>
      </w:r>
      <w:r w:rsidRPr="00F01100">
        <w:rPr>
          <w:rFonts w:ascii="Times New Roman" w:eastAsia="Calibri" w:hAnsi="Times New Roman" w:cs="Times New Roman"/>
          <w:sz w:val="24"/>
          <w:szCs w:val="24"/>
          <w:lang w:val="en-ZW"/>
        </w:rPr>
        <w:t xml:space="preserve"> </w:t>
      </w:r>
    </w:p>
    <w:p w14:paraId="11995EDB" w14:textId="77777777" w:rsidR="00E22526" w:rsidRDefault="00E22526" w:rsidP="00624452">
      <w:pPr>
        <w:spacing w:after="0" w:line="480" w:lineRule="auto"/>
        <w:ind w:left="720"/>
        <w:jc w:val="both"/>
        <w:rPr>
          <w:rFonts w:ascii="Times New Roman" w:eastAsia="Calibri" w:hAnsi="Times New Roman" w:cs="Times New Roman"/>
          <w:sz w:val="24"/>
          <w:szCs w:val="24"/>
          <w:lang w:val="en-ZW"/>
        </w:rPr>
      </w:pPr>
    </w:p>
    <w:p w14:paraId="1C161157" w14:textId="77777777" w:rsidR="00624452" w:rsidRPr="00F01100" w:rsidRDefault="00624452" w:rsidP="00624452">
      <w:pPr>
        <w:spacing w:after="0" w:line="240" w:lineRule="auto"/>
        <w:ind w:left="720"/>
        <w:jc w:val="both"/>
        <w:rPr>
          <w:rFonts w:ascii="Times New Roman" w:eastAsia="Calibri" w:hAnsi="Times New Roman" w:cs="Times New Roman"/>
          <w:sz w:val="24"/>
          <w:szCs w:val="24"/>
          <w:lang w:val="en-ZW"/>
        </w:rPr>
      </w:pPr>
    </w:p>
    <w:p w14:paraId="487CFE59" w14:textId="1FA7F84C" w:rsidR="00C916E6" w:rsidRPr="00F01100" w:rsidRDefault="008B08E1"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It is not in dispute that this process is not what the parties </w:t>
      </w:r>
      <w:r w:rsidRPr="00F01100">
        <w:rPr>
          <w:rFonts w:ascii="Times New Roman" w:eastAsia="Calibri" w:hAnsi="Times New Roman" w:cs="Times New Roman"/>
          <w:i/>
          <w:sz w:val="24"/>
          <w:szCs w:val="24"/>
          <w:lang w:val="en-ZW"/>
        </w:rPr>
        <w:t xml:space="preserve">in </w:t>
      </w:r>
      <w:proofErr w:type="spellStart"/>
      <w:r w:rsidRPr="00F01100">
        <w:rPr>
          <w:rFonts w:ascii="Times New Roman" w:eastAsia="Calibri" w:hAnsi="Times New Roman" w:cs="Times New Roman"/>
          <w:i/>
          <w:sz w:val="24"/>
          <w:szCs w:val="24"/>
          <w:lang w:val="en-ZW"/>
        </w:rPr>
        <w:t>casu</w:t>
      </w:r>
      <w:proofErr w:type="spellEnd"/>
      <w:r w:rsidRPr="00F01100">
        <w:rPr>
          <w:rFonts w:ascii="Times New Roman" w:eastAsia="Calibri" w:hAnsi="Times New Roman" w:cs="Times New Roman"/>
          <w:sz w:val="24"/>
          <w:szCs w:val="24"/>
          <w:lang w:val="en-ZW"/>
        </w:rPr>
        <w:t xml:space="preserve"> engaged</w:t>
      </w:r>
      <w:r w:rsidR="004930F2" w:rsidRPr="00F01100">
        <w:rPr>
          <w:rFonts w:ascii="Times New Roman" w:eastAsia="Calibri" w:hAnsi="Times New Roman" w:cs="Times New Roman"/>
          <w:sz w:val="24"/>
          <w:szCs w:val="24"/>
          <w:lang w:val="en-ZW"/>
        </w:rPr>
        <w:t xml:space="preserve"> in</w:t>
      </w:r>
      <w:r w:rsidRPr="00F01100">
        <w:rPr>
          <w:rFonts w:ascii="Times New Roman" w:eastAsia="Calibri" w:hAnsi="Times New Roman" w:cs="Times New Roman"/>
          <w:sz w:val="24"/>
          <w:szCs w:val="24"/>
          <w:lang w:val="en-ZW"/>
        </w:rPr>
        <w:t xml:space="preserve">. As indicated above the genesis of the dispute was a letter written to the respondent in June 2007, informing him of a restructuring </w:t>
      </w:r>
      <w:r w:rsidR="006349A1" w:rsidRPr="00F01100">
        <w:rPr>
          <w:rFonts w:ascii="Times New Roman" w:eastAsia="Calibri" w:hAnsi="Times New Roman" w:cs="Times New Roman"/>
          <w:sz w:val="24"/>
          <w:szCs w:val="24"/>
          <w:lang w:val="en-ZW"/>
        </w:rPr>
        <w:t xml:space="preserve">exercise </w:t>
      </w:r>
      <w:r w:rsidRPr="00F01100">
        <w:rPr>
          <w:rFonts w:ascii="Times New Roman" w:eastAsia="Calibri" w:hAnsi="Times New Roman" w:cs="Times New Roman"/>
          <w:sz w:val="24"/>
          <w:szCs w:val="24"/>
          <w:lang w:val="en-ZW"/>
        </w:rPr>
        <w:t xml:space="preserve">within the appellant, and the abolishment of </w:t>
      </w:r>
      <w:r w:rsidR="004930F2" w:rsidRPr="00F01100">
        <w:rPr>
          <w:rFonts w:ascii="Times New Roman" w:eastAsia="Calibri" w:hAnsi="Times New Roman" w:cs="Times New Roman"/>
          <w:sz w:val="24"/>
          <w:szCs w:val="24"/>
          <w:lang w:val="en-ZW"/>
        </w:rPr>
        <w:t>his</w:t>
      </w:r>
      <w:r w:rsidRPr="00F01100">
        <w:rPr>
          <w:rFonts w:ascii="Times New Roman" w:eastAsia="Calibri" w:hAnsi="Times New Roman" w:cs="Times New Roman"/>
          <w:sz w:val="24"/>
          <w:szCs w:val="24"/>
          <w:lang w:val="en-ZW"/>
        </w:rPr>
        <w:t xml:space="preserve"> post. Thereafter the parties engaged in a process </w:t>
      </w:r>
      <w:r w:rsidR="004930F2" w:rsidRPr="00F01100">
        <w:rPr>
          <w:rFonts w:ascii="Times New Roman" w:eastAsia="Calibri" w:hAnsi="Times New Roman" w:cs="Times New Roman"/>
          <w:sz w:val="24"/>
          <w:szCs w:val="24"/>
          <w:lang w:val="en-ZW"/>
        </w:rPr>
        <w:t>that they termed ‘retrenchment</w:t>
      </w:r>
      <w:r w:rsidR="008676E2" w:rsidRPr="00F01100">
        <w:rPr>
          <w:rFonts w:ascii="Times New Roman" w:eastAsia="Calibri" w:hAnsi="Times New Roman" w:cs="Times New Roman"/>
          <w:sz w:val="24"/>
          <w:szCs w:val="24"/>
          <w:lang w:val="en-ZW"/>
        </w:rPr>
        <w:t>’ and</w:t>
      </w:r>
      <w:r w:rsidR="004930F2"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in</w:t>
      </w:r>
      <w:r w:rsidR="004374A7" w:rsidRPr="00F01100">
        <w:rPr>
          <w:rFonts w:ascii="Times New Roman" w:eastAsia="Calibri" w:hAnsi="Times New Roman" w:cs="Times New Roman"/>
          <w:sz w:val="24"/>
          <w:szCs w:val="24"/>
          <w:lang w:val="en-ZW"/>
        </w:rPr>
        <w:t xml:space="preserve"> terms </w:t>
      </w:r>
      <w:r w:rsidR="008676E2" w:rsidRPr="00F01100">
        <w:rPr>
          <w:rFonts w:ascii="Times New Roman" w:eastAsia="Calibri" w:hAnsi="Times New Roman" w:cs="Times New Roman"/>
          <w:sz w:val="24"/>
          <w:szCs w:val="24"/>
          <w:lang w:val="en-ZW"/>
        </w:rPr>
        <w:t>of which</w:t>
      </w:r>
      <w:r w:rsidR="004374A7" w:rsidRPr="00F01100">
        <w:rPr>
          <w:rFonts w:ascii="Times New Roman" w:eastAsia="Calibri" w:hAnsi="Times New Roman" w:cs="Times New Roman"/>
          <w:sz w:val="24"/>
          <w:szCs w:val="24"/>
          <w:lang w:val="en-ZW"/>
        </w:rPr>
        <w:t xml:space="preserve"> a package of benefits payable to the respondent, was negotiated.</w:t>
      </w:r>
      <w:r w:rsidRPr="00F01100">
        <w:rPr>
          <w:rFonts w:ascii="Times New Roman" w:eastAsia="Calibri" w:hAnsi="Times New Roman" w:cs="Times New Roman"/>
          <w:sz w:val="24"/>
          <w:szCs w:val="24"/>
          <w:lang w:val="en-ZW"/>
        </w:rPr>
        <w:t xml:space="preserve"> </w:t>
      </w:r>
      <w:r w:rsidR="006349A1" w:rsidRPr="00F01100">
        <w:rPr>
          <w:rFonts w:ascii="Times New Roman" w:eastAsia="Calibri" w:hAnsi="Times New Roman" w:cs="Times New Roman"/>
          <w:sz w:val="24"/>
          <w:szCs w:val="24"/>
          <w:lang w:val="en-ZW"/>
        </w:rPr>
        <w:t>When a dispute</w:t>
      </w:r>
      <w:r w:rsidR="004930F2" w:rsidRPr="00F01100">
        <w:rPr>
          <w:rFonts w:ascii="Times New Roman" w:eastAsia="Calibri" w:hAnsi="Times New Roman" w:cs="Times New Roman"/>
          <w:sz w:val="24"/>
          <w:szCs w:val="24"/>
          <w:lang w:val="en-ZW"/>
        </w:rPr>
        <w:t xml:space="preserve"> arose</w:t>
      </w:r>
      <w:r w:rsidR="006349A1" w:rsidRPr="00F01100">
        <w:rPr>
          <w:rFonts w:ascii="Times New Roman" w:eastAsia="Calibri" w:hAnsi="Times New Roman" w:cs="Times New Roman"/>
          <w:sz w:val="24"/>
          <w:szCs w:val="24"/>
          <w:lang w:val="en-ZW"/>
        </w:rPr>
        <w:t xml:space="preserve"> as to the total package</w:t>
      </w:r>
      <w:r w:rsidR="004930F2" w:rsidRPr="00F01100">
        <w:rPr>
          <w:rFonts w:ascii="Times New Roman" w:eastAsia="Calibri" w:hAnsi="Times New Roman" w:cs="Times New Roman"/>
          <w:sz w:val="24"/>
          <w:szCs w:val="24"/>
          <w:lang w:val="en-ZW"/>
        </w:rPr>
        <w:t xml:space="preserve"> due to the respondent</w:t>
      </w:r>
      <w:r w:rsidR="006349A1" w:rsidRPr="00F01100">
        <w:rPr>
          <w:rFonts w:ascii="Times New Roman" w:eastAsia="Calibri" w:hAnsi="Times New Roman" w:cs="Times New Roman"/>
          <w:sz w:val="24"/>
          <w:szCs w:val="24"/>
          <w:lang w:val="en-ZW"/>
        </w:rPr>
        <w:t xml:space="preserve">, the parties by agreement, referred the matter to Arbitrator </w:t>
      </w:r>
      <w:proofErr w:type="spellStart"/>
      <w:r w:rsidR="006349A1" w:rsidRPr="00F01100">
        <w:rPr>
          <w:rFonts w:ascii="Times New Roman" w:eastAsia="Calibri" w:hAnsi="Times New Roman" w:cs="Times New Roman"/>
          <w:sz w:val="24"/>
          <w:szCs w:val="24"/>
          <w:lang w:val="en-ZW"/>
        </w:rPr>
        <w:t>Bvumbe</w:t>
      </w:r>
      <w:proofErr w:type="spellEnd"/>
      <w:r w:rsidR="006349A1" w:rsidRPr="00F01100">
        <w:rPr>
          <w:rFonts w:ascii="Times New Roman" w:eastAsia="Calibri" w:hAnsi="Times New Roman" w:cs="Times New Roman"/>
          <w:sz w:val="24"/>
          <w:szCs w:val="24"/>
          <w:lang w:val="en-ZW"/>
        </w:rPr>
        <w:t xml:space="preserve">, whose terms of reference have been set out above. According to the respondent’s own </w:t>
      </w:r>
      <w:r w:rsidR="006349A1" w:rsidRPr="00F01100">
        <w:rPr>
          <w:rFonts w:ascii="Times New Roman" w:eastAsia="Calibri" w:hAnsi="Times New Roman" w:cs="Times New Roman"/>
          <w:sz w:val="24"/>
          <w:szCs w:val="24"/>
          <w:lang w:val="en-ZW"/>
        </w:rPr>
        <w:lastRenderedPageBreak/>
        <w:t xml:space="preserve">outline of the correct </w:t>
      </w:r>
      <w:r w:rsidR="005E3D0E" w:rsidRPr="00F01100">
        <w:rPr>
          <w:rFonts w:ascii="Times New Roman" w:eastAsia="Calibri" w:hAnsi="Times New Roman" w:cs="Times New Roman"/>
          <w:sz w:val="24"/>
          <w:szCs w:val="24"/>
          <w:lang w:val="en-ZW"/>
        </w:rPr>
        <w:t>process to follow in the event of a retrenchment,</w:t>
      </w:r>
      <w:r w:rsidR="006349A1" w:rsidRPr="00F01100">
        <w:rPr>
          <w:rFonts w:ascii="Times New Roman" w:eastAsia="Calibri" w:hAnsi="Times New Roman" w:cs="Times New Roman"/>
          <w:sz w:val="24"/>
          <w:szCs w:val="24"/>
          <w:lang w:val="en-ZW"/>
        </w:rPr>
        <w:t xml:space="preserve"> this was the stage at which the parties would have referred the matter to the Retrenchment Board. They chose not to do so.</w:t>
      </w:r>
      <w:r w:rsidR="00C916E6" w:rsidRPr="00F01100">
        <w:rPr>
          <w:rFonts w:ascii="Times New Roman" w:eastAsia="Calibri" w:hAnsi="Times New Roman" w:cs="Times New Roman"/>
          <w:sz w:val="24"/>
          <w:szCs w:val="24"/>
          <w:lang w:val="en-ZW"/>
        </w:rPr>
        <w:t xml:space="preserve"> </w:t>
      </w:r>
    </w:p>
    <w:p w14:paraId="1BE08BE5" w14:textId="77777777" w:rsidR="008676E2" w:rsidRPr="00F01100" w:rsidRDefault="008676E2" w:rsidP="00624452">
      <w:pPr>
        <w:spacing w:after="0" w:line="480" w:lineRule="auto"/>
        <w:ind w:firstLine="1134"/>
        <w:jc w:val="both"/>
        <w:rPr>
          <w:rFonts w:ascii="Times New Roman" w:eastAsia="Calibri" w:hAnsi="Times New Roman" w:cs="Times New Roman"/>
          <w:sz w:val="24"/>
          <w:szCs w:val="24"/>
          <w:lang w:val="en-ZW"/>
        </w:rPr>
      </w:pPr>
    </w:p>
    <w:p w14:paraId="44305A45" w14:textId="16525666" w:rsidR="008B08E1" w:rsidRPr="00F01100" w:rsidRDefault="00C916E6"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Arbitrator </w:t>
      </w:r>
      <w:proofErr w:type="spellStart"/>
      <w:r w:rsidRPr="00F01100">
        <w:rPr>
          <w:rFonts w:ascii="Times New Roman" w:eastAsia="Calibri" w:hAnsi="Times New Roman" w:cs="Times New Roman"/>
          <w:sz w:val="24"/>
          <w:szCs w:val="24"/>
          <w:lang w:val="en-ZW"/>
        </w:rPr>
        <w:t>Bvumbe</w:t>
      </w:r>
      <w:proofErr w:type="spellEnd"/>
      <w:r w:rsidRPr="00F01100">
        <w:rPr>
          <w:rFonts w:ascii="Times New Roman" w:eastAsia="Calibri" w:hAnsi="Times New Roman" w:cs="Times New Roman"/>
          <w:sz w:val="24"/>
          <w:szCs w:val="24"/>
          <w:lang w:val="en-ZW"/>
        </w:rPr>
        <w:t xml:space="preserve"> prefixed his a</w:t>
      </w:r>
      <w:r w:rsidR="008676E2" w:rsidRPr="00F01100">
        <w:rPr>
          <w:rFonts w:ascii="Times New Roman" w:eastAsia="Calibri" w:hAnsi="Times New Roman" w:cs="Times New Roman"/>
          <w:sz w:val="24"/>
          <w:szCs w:val="24"/>
          <w:lang w:val="en-ZW"/>
        </w:rPr>
        <w:t>ward with the following comment:</w:t>
      </w:r>
    </w:p>
    <w:p w14:paraId="0D8A066B" w14:textId="4B595B07" w:rsidR="005739ED" w:rsidRPr="00F01100" w:rsidRDefault="00C916E6"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“On this occasion (</w:t>
      </w:r>
      <w:r w:rsidR="002F390F" w:rsidRPr="00F01100">
        <w:rPr>
          <w:rFonts w:ascii="Times New Roman" w:eastAsia="Calibri" w:hAnsi="Times New Roman" w:cs="Times New Roman"/>
          <w:sz w:val="24"/>
          <w:szCs w:val="24"/>
          <w:lang w:val="en-ZW"/>
        </w:rPr>
        <w:t xml:space="preserve">5 April 2008 </w:t>
      </w:r>
      <w:r w:rsidRPr="00F01100">
        <w:rPr>
          <w:rFonts w:ascii="Times New Roman" w:eastAsia="Calibri" w:hAnsi="Times New Roman" w:cs="Times New Roman"/>
          <w:sz w:val="24"/>
          <w:szCs w:val="24"/>
          <w:lang w:val="en-ZW"/>
        </w:rPr>
        <w:t>the</w:t>
      </w:r>
      <w:r w:rsidR="002F390F" w:rsidRPr="00F01100">
        <w:rPr>
          <w:rFonts w:ascii="Times New Roman" w:eastAsia="Calibri" w:hAnsi="Times New Roman" w:cs="Times New Roman"/>
          <w:sz w:val="24"/>
          <w:szCs w:val="24"/>
          <w:lang w:val="en-ZW"/>
        </w:rPr>
        <w:t xml:space="preserve"> date of </w:t>
      </w:r>
      <w:r w:rsidRPr="00F01100">
        <w:rPr>
          <w:rFonts w:ascii="Times New Roman" w:eastAsia="Calibri" w:hAnsi="Times New Roman" w:cs="Times New Roman"/>
          <w:sz w:val="24"/>
          <w:szCs w:val="24"/>
          <w:lang w:val="en-ZW"/>
        </w:rPr>
        <w:t xml:space="preserve">referral of the matter to him) the parties endorsed the referral to me as a single arbitrator. They also agreed on the terms of reference which were to be considered for the </w:t>
      </w:r>
      <w:r w:rsidRPr="00F01100">
        <w:rPr>
          <w:rFonts w:ascii="Times New Roman" w:eastAsia="Calibri" w:hAnsi="Times New Roman" w:cs="Times New Roman"/>
          <w:sz w:val="24"/>
          <w:szCs w:val="24"/>
          <w:u w:val="single"/>
          <w:lang w:val="en-ZW"/>
        </w:rPr>
        <w:t>finalisation</w:t>
      </w:r>
      <w:r w:rsidRPr="00F01100">
        <w:rPr>
          <w:rFonts w:ascii="Times New Roman" w:eastAsia="Calibri" w:hAnsi="Times New Roman" w:cs="Times New Roman"/>
          <w:sz w:val="24"/>
          <w:szCs w:val="24"/>
          <w:lang w:val="en-ZW"/>
        </w:rPr>
        <w:t xml:space="preserve"> of the dispute be</w:t>
      </w:r>
      <w:r w:rsidR="00C37988" w:rsidRPr="00F01100">
        <w:rPr>
          <w:rFonts w:ascii="Times New Roman" w:eastAsia="Calibri" w:hAnsi="Times New Roman" w:cs="Times New Roman"/>
          <w:sz w:val="24"/>
          <w:szCs w:val="24"/>
          <w:lang w:val="en-ZW"/>
        </w:rPr>
        <w:t xml:space="preserve">tween the parties, which were </w:t>
      </w:r>
      <w:r w:rsidR="00743392" w:rsidRPr="00F01100">
        <w:rPr>
          <w:rFonts w:ascii="Times New Roman" w:eastAsia="Calibri" w:hAnsi="Times New Roman" w:cs="Times New Roman"/>
          <w:sz w:val="24"/>
          <w:szCs w:val="24"/>
          <w:lang w:val="en-ZW"/>
        </w:rPr>
        <w:t>….</w:t>
      </w:r>
      <w:r w:rsidR="00C37988" w:rsidRPr="00F01100">
        <w:rPr>
          <w:rFonts w:ascii="Times New Roman" w:eastAsia="Calibri" w:hAnsi="Times New Roman" w:cs="Times New Roman"/>
          <w:sz w:val="24"/>
          <w:szCs w:val="24"/>
          <w:lang w:val="en-ZW"/>
        </w:rPr>
        <w:t xml:space="preserve"> </w:t>
      </w:r>
    </w:p>
    <w:p w14:paraId="30E7D79C" w14:textId="0324F5E4" w:rsidR="00C916E6" w:rsidRPr="00F01100" w:rsidRDefault="00C916E6"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The parties concurred that the effective date of retrenchment would be the date of the arbitration award</w:t>
      </w:r>
      <w:r w:rsidR="009A06D1"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w:t>
      </w:r>
      <w:r w:rsidRPr="00F01100">
        <w:rPr>
          <w:rFonts w:ascii="Times New Roman" w:eastAsia="Calibri" w:hAnsi="Times New Roman" w:cs="Times New Roman"/>
          <w:i/>
          <w:sz w:val="24"/>
          <w:szCs w:val="24"/>
          <w:lang w:val="en-ZW"/>
        </w:rPr>
        <w:t>my emphasis</w:t>
      </w:r>
      <w:r w:rsidRPr="00F01100">
        <w:rPr>
          <w:rFonts w:ascii="Times New Roman" w:eastAsia="Calibri" w:hAnsi="Times New Roman" w:cs="Times New Roman"/>
          <w:sz w:val="24"/>
          <w:szCs w:val="24"/>
          <w:lang w:val="en-ZW"/>
        </w:rPr>
        <w:t>)</w:t>
      </w:r>
    </w:p>
    <w:p w14:paraId="1492A620" w14:textId="77777777" w:rsidR="00C916E6" w:rsidRDefault="00C916E6" w:rsidP="00624452">
      <w:pPr>
        <w:spacing w:after="0" w:line="480" w:lineRule="auto"/>
        <w:ind w:firstLine="720"/>
        <w:jc w:val="both"/>
        <w:rPr>
          <w:rFonts w:ascii="Times New Roman" w:eastAsia="Calibri" w:hAnsi="Times New Roman" w:cs="Times New Roman"/>
          <w:sz w:val="24"/>
          <w:szCs w:val="24"/>
          <w:lang w:val="en-ZW"/>
        </w:rPr>
      </w:pPr>
    </w:p>
    <w:p w14:paraId="114B4C01" w14:textId="77777777" w:rsidR="00624452" w:rsidRPr="00F01100" w:rsidRDefault="00624452" w:rsidP="00624452">
      <w:pPr>
        <w:spacing w:after="0" w:line="240" w:lineRule="auto"/>
        <w:ind w:firstLine="720"/>
        <w:jc w:val="both"/>
        <w:rPr>
          <w:rFonts w:ascii="Times New Roman" w:eastAsia="Calibri" w:hAnsi="Times New Roman" w:cs="Times New Roman"/>
          <w:sz w:val="24"/>
          <w:szCs w:val="24"/>
          <w:lang w:val="en-ZW"/>
        </w:rPr>
      </w:pPr>
    </w:p>
    <w:p w14:paraId="0BF7F837" w14:textId="77777777" w:rsidR="008676E2" w:rsidRPr="00F01100" w:rsidRDefault="00C916E6"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This statement by the arbitrator significantly refers to ‘finalisation of the dispute’ between the parties. This suggests clearly that neither side contemplated engaging in the retrenchment process </w:t>
      </w:r>
      <w:r w:rsidR="004930F2" w:rsidRPr="00F01100">
        <w:rPr>
          <w:rFonts w:ascii="Times New Roman" w:eastAsia="Calibri" w:hAnsi="Times New Roman" w:cs="Times New Roman"/>
          <w:sz w:val="24"/>
          <w:szCs w:val="24"/>
          <w:lang w:val="en-ZW"/>
        </w:rPr>
        <w:t xml:space="preserve">alluded to </w:t>
      </w:r>
      <w:r w:rsidRPr="00F01100">
        <w:rPr>
          <w:rFonts w:ascii="Times New Roman" w:eastAsia="Calibri" w:hAnsi="Times New Roman" w:cs="Times New Roman"/>
          <w:sz w:val="24"/>
          <w:szCs w:val="24"/>
          <w:lang w:val="en-ZW"/>
        </w:rPr>
        <w:t>above. Their intention was to have the dispute relating to the benefits on which agreement had not be</w:t>
      </w:r>
      <w:r w:rsidR="004930F2" w:rsidRPr="00F01100">
        <w:rPr>
          <w:rFonts w:ascii="Times New Roman" w:eastAsia="Calibri" w:hAnsi="Times New Roman" w:cs="Times New Roman"/>
          <w:sz w:val="24"/>
          <w:szCs w:val="24"/>
          <w:lang w:val="en-ZW"/>
        </w:rPr>
        <w:t>e</w:t>
      </w:r>
      <w:r w:rsidRPr="00F01100">
        <w:rPr>
          <w:rFonts w:ascii="Times New Roman" w:eastAsia="Calibri" w:hAnsi="Times New Roman" w:cs="Times New Roman"/>
          <w:sz w:val="24"/>
          <w:szCs w:val="24"/>
          <w:lang w:val="en-ZW"/>
        </w:rPr>
        <w:t xml:space="preserve">n reached, finally determined by Arbitrator </w:t>
      </w:r>
      <w:proofErr w:type="spellStart"/>
      <w:r w:rsidRPr="00F01100">
        <w:rPr>
          <w:rFonts w:ascii="Times New Roman" w:eastAsia="Calibri" w:hAnsi="Times New Roman" w:cs="Times New Roman"/>
          <w:sz w:val="24"/>
          <w:szCs w:val="24"/>
          <w:lang w:val="en-ZW"/>
        </w:rPr>
        <w:t>Bvumbe</w:t>
      </w:r>
      <w:proofErr w:type="spellEnd"/>
      <w:r w:rsidRPr="00F01100">
        <w:rPr>
          <w:rFonts w:ascii="Times New Roman" w:eastAsia="Calibri" w:hAnsi="Times New Roman" w:cs="Times New Roman"/>
          <w:sz w:val="24"/>
          <w:szCs w:val="24"/>
          <w:lang w:val="en-ZW"/>
        </w:rPr>
        <w:t>.</w:t>
      </w:r>
    </w:p>
    <w:p w14:paraId="75457B5F" w14:textId="5FF66E72" w:rsidR="004930F2" w:rsidRPr="00F01100" w:rsidRDefault="00C916E6"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r w:rsidR="004930F2" w:rsidRPr="00F01100">
        <w:rPr>
          <w:rFonts w:ascii="Times New Roman" w:eastAsia="Calibri" w:hAnsi="Times New Roman" w:cs="Times New Roman"/>
          <w:sz w:val="24"/>
          <w:szCs w:val="24"/>
          <w:lang w:val="en-ZW"/>
        </w:rPr>
        <w:t xml:space="preserve">     </w:t>
      </w:r>
    </w:p>
    <w:p w14:paraId="71A52E1A" w14:textId="548B87B7" w:rsidR="00327B0C" w:rsidRPr="00F01100" w:rsidRDefault="00C916E6"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That this was the parties</w:t>
      </w:r>
      <w:r w:rsidR="002F390F"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clear intention </w:t>
      </w:r>
      <w:r w:rsidR="00327B0C" w:rsidRPr="00F01100">
        <w:rPr>
          <w:rFonts w:ascii="Times New Roman" w:eastAsia="Calibri" w:hAnsi="Times New Roman" w:cs="Times New Roman"/>
          <w:sz w:val="24"/>
          <w:szCs w:val="24"/>
          <w:lang w:val="en-ZW"/>
        </w:rPr>
        <w:t xml:space="preserve">is </w:t>
      </w:r>
      <w:r w:rsidRPr="00F01100">
        <w:rPr>
          <w:rFonts w:ascii="Times New Roman" w:eastAsia="Calibri" w:hAnsi="Times New Roman" w:cs="Times New Roman"/>
          <w:sz w:val="24"/>
          <w:szCs w:val="24"/>
          <w:lang w:val="en-ZW"/>
        </w:rPr>
        <w:t>borne out by their subsequent conduct.</w:t>
      </w:r>
      <w:r w:rsidR="002F390F" w:rsidRPr="00F01100">
        <w:rPr>
          <w:rFonts w:ascii="Times New Roman" w:eastAsia="Calibri" w:hAnsi="Times New Roman" w:cs="Times New Roman"/>
          <w:sz w:val="24"/>
          <w:szCs w:val="24"/>
          <w:lang w:val="en-ZW"/>
        </w:rPr>
        <w:t xml:space="preserve"> Firstly, following Arbitrator </w:t>
      </w:r>
      <w:proofErr w:type="spellStart"/>
      <w:r w:rsidR="002F390F" w:rsidRPr="00F01100">
        <w:rPr>
          <w:rFonts w:ascii="Times New Roman" w:eastAsia="Calibri" w:hAnsi="Times New Roman" w:cs="Times New Roman"/>
          <w:sz w:val="24"/>
          <w:szCs w:val="24"/>
          <w:lang w:val="en-ZW"/>
        </w:rPr>
        <w:t>Bvumbe’s</w:t>
      </w:r>
      <w:proofErr w:type="spellEnd"/>
      <w:r w:rsidR="002F390F" w:rsidRPr="00F01100">
        <w:rPr>
          <w:rFonts w:ascii="Times New Roman" w:eastAsia="Calibri" w:hAnsi="Times New Roman" w:cs="Times New Roman"/>
          <w:sz w:val="24"/>
          <w:szCs w:val="24"/>
          <w:lang w:val="en-ZW"/>
        </w:rPr>
        <w:t xml:space="preserve"> award, dated 24 Oct</w:t>
      </w:r>
      <w:r w:rsidR="00C80DF7" w:rsidRPr="00F01100">
        <w:rPr>
          <w:rFonts w:ascii="Times New Roman" w:eastAsia="Calibri" w:hAnsi="Times New Roman" w:cs="Times New Roman"/>
          <w:sz w:val="24"/>
          <w:szCs w:val="24"/>
          <w:lang w:val="en-ZW"/>
        </w:rPr>
        <w:t>ober, 2008, the appellant on 30 </w:t>
      </w:r>
      <w:r w:rsidR="00624452">
        <w:rPr>
          <w:rFonts w:ascii="Times New Roman" w:eastAsia="Calibri" w:hAnsi="Times New Roman" w:cs="Times New Roman"/>
          <w:sz w:val="24"/>
          <w:szCs w:val="24"/>
          <w:lang w:val="en-ZW"/>
        </w:rPr>
        <w:t>March </w:t>
      </w:r>
      <w:r w:rsidR="002F390F" w:rsidRPr="00F01100">
        <w:rPr>
          <w:rFonts w:ascii="Times New Roman" w:eastAsia="Calibri" w:hAnsi="Times New Roman" w:cs="Times New Roman"/>
          <w:sz w:val="24"/>
          <w:szCs w:val="24"/>
          <w:lang w:val="en-ZW"/>
        </w:rPr>
        <w:t>2009 addressed a letter to the respondent’s legal practi</w:t>
      </w:r>
      <w:r w:rsidR="008676E2" w:rsidRPr="00F01100">
        <w:rPr>
          <w:rFonts w:ascii="Times New Roman" w:eastAsia="Calibri" w:hAnsi="Times New Roman" w:cs="Times New Roman"/>
          <w:sz w:val="24"/>
          <w:szCs w:val="24"/>
          <w:lang w:val="en-ZW"/>
        </w:rPr>
        <w:t>tioners, to the following effect:</w:t>
      </w:r>
    </w:p>
    <w:p w14:paraId="1B732C34" w14:textId="2A381C40" w:rsidR="002F390F" w:rsidRPr="00F01100" w:rsidRDefault="002F390F" w:rsidP="00624452">
      <w:pPr>
        <w:spacing w:after="0" w:line="240" w:lineRule="auto"/>
        <w:ind w:firstLine="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“Re: Retrenchment Package</w:t>
      </w:r>
    </w:p>
    <w:p w14:paraId="45A096F2" w14:textId="353AD0FB" w:rsidR="002F390F" w:rsidRPr="00F01100" w:rsidRDefault="00176FAA" w:rsidP="00624452">
      <w:pPr>
        <w:spacing w:after="0" w:line="240" w:lineRule="auto"/>
        <w:ind w:firstLine="720"/>
        <w:jc w:val="both"/>
        <w:rPr>
          <w:rFonts w:ascii="Times New Roman" w:eastAsia="Calibri" w:hAnsi="Times New Roman" w:cs="Times New Roman"/>
          <w:sz w:val="24"/>
          <w:szCs w:val="24"/>
          <w:u w:val="single"/>
          <w:lang w:val="en-ZW"/>
        </w:rPr>
      </w:pPr>
      <w:r w:rsidRPr="00F01100">
        <w:rPr>
          <w:rFonts w:ascii="Times New Roman" w:eastAsia="Calibri" w:hAnsi="Times New Roman" w:cs="Times New Roman"/>
          <w:sz w:val="24"/>
          <w:szCs w:val="24"/>
          <w:lang w:val="en-ZW"/>
        </w:rPr>
        <w:t xml:space="preserve"> </w:t>
      </w:r>
      <w:r w:rsidR="002F390F" w:rsidRPr="00F01100">
        <w:rPr>
          <w:rFonts w:ascii="Times New Roman" w:eastAsia="Calibri" w:hAnsi="Times New Roman" w:cs="Times New Roman"/>
          <w:sz w:val="24"/>
          <w:szCs w:val="24"/>
          <w:lang w:val="en-ZW"/>
        </w:rPr>
        <w:t>The above matter refers</w:t>
      </w:r>
      <w:r w:rsidRPr="00F01100">
        <w:rPr>
          <w:rFonts w:ascii="Times New Roman" w:eastAsia="Calibri" w:hAnsi="Times New Roman" w:cs="Times New Roman"/>
          <w:sz w:val="24"/>
          <w:szCs w:val="24"/>
          <w:lang w:val="en-ZW"/>
        </w:rPr>
        <w:t>:</w:t>
      </w:r>
    </w:p>
    <w:p w14:paraId="2C8D946D" w14:textId="4201A30D" w:rsidR="002F390F" w:rsidRPr="00F01100" w:rsidRDefault="002F390F"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Please find attached to this letter the Retrenchment offer</w:t>
      </w:r>
      <w:r w:rsidR="00624452" w:rsidRPr="00624452">
        <w:rPr>
          <w:rFonts w:ascii="Times New Roman" w:eastAsia="Calibri" w:hAnsi="Times New Roman" w:cs="Times New Roman"/>
          <w:sz w:val="24"/>
          <w:szCs w:val="24"/>
          <w:lang w:val="en-ZW"/>
        </w:rPr>
        <w:t xml:space="preserve"> </w:t>
      </w:r>
      <w:r w:rsidR="00C37988" w:rsidRPr="00F01100">
        <w:rPr>
          <w:rFonts w:ascii="Times New Roman" w:eastAsia="Calibri" w:hAnsi="Times New Roman" w:cs="Times New Roman"/>
          <w:sz w:val="24"/>
          <w:szCs w:val="24"/>
          <w:lang w:val="en-ZW"/>
        </w:rPr>
        <w:t xml:space="preserve">for your client, </w:t>
      </w:r>
      <w:proofErr w:type="spellStart"/>
      <w:r w:rsidR="00C37988" w:rsidRPr="00F01100">
        <w:rPr>
          <w:rFonts w:ascii="Times New Roman" w:eastAsia="Calibri" w:hAnsi="Times New Roman" w:cs="Times New Roman"/>
          <w:sz w:val="24"/>
          <w:szCs w:val="24"/>
          <w:lang w:val="en-ZW"/>
        </w:rPr>
        <w:t>Itayi</w:t>
      </w:r>
      <w:proofErr w:type="spellEnd"/>
      <w:r w:rsidR="00C37988"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 xml:space="preserve">for his signature. May we have your </w:t>
      </w:r>
      <w:r w:rsidR="00176FAA"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 xml:space="preserve">response as a matter of urgency so that we put this matter to </w:t>
      </w:r>
      <w:r w:rsidR="00176FAA" w:rsidRPr="00F01100">
        <w:rPr>
          <w:rFonts w:ascii="Times New Roman" w:eastAsia="Calibri" w:hAnsi="Times New Roman" w:cs="Times New Roman"/>
          <w:sz w:val="24"/>
          <w:szCs w:val="24"/>
          <w:lang w:val="en-ZW"/>
        </w:rPr>
        <w:t>rest</w:t>
      </w:r>
      <w:r w:rsidR="00C37988" w:rsidRPr="00F01100">
        <w:rPr>
          <w:rFonts w:ascii="Times New Roman" w:eastAsia="Calibri" w:hAnsi="Times New Roman" w:cs="Times New Roman"/>
          <w:sz w:val="24"/>
          <w:szCs w:val="24"/>
          <w:lang w:val="en-ZW"/>
        </w:rPr>
        <w:t>.</w:t>
      </w:r>
      <w:r w:rsidR="00176FAA"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i/>
          <w:sz w:val="24"/>
          <w:szCs w:val="24"/>
          <w:lang w:val="en-ZW"/>
        </w:rPr>
        <w:t>my emphasis</w:t>
      </w:r>
      <w:r w:rsidRPr="00F01100">
        <w:rPr>
          <w:rFonts w:ascii="Times New Roman" w:eastAsia="Calibri" w:hAnsi="Times New Roman" w:cs="Times New Roman"/>
          <w:sz w:val="24"/>
          <w:szCs w:val="24"/>
          <w:lang w:val="en-ZW"/>
        </w:rPr>
        <w:t>)</w:t>
      </w:r>
    </w:p>
    <w:p w14:paraId="31BBFE00" w14:textId="77777777" w:rsidR="002F390F" w:rsidRPr="00F01100" w:rsidRDefault="002F390F" w:rsidP="00624452">
      <w:pPr>
        <w:spacing w:after="0" w:line="480" w:lineRule="auto"/>
        <w:ind w:firstLine="720"/>
        <w:jc w:val="both"/>
        <w:rPr>
          <w:rFonts w:ascii="Times New Roman" w:eastAsia="Calibri" w:hAnsi="Times New Roman" w:cs="Times New Roman"/>
          <w:sz w:val="24"/>
          <w:szCs w:val="24"/>
          <w:u w:val="single"/>
          <w:lang w:val="en-ZW"/>
        </w:rPr>
      </w:pPr>
    </w:p>
    <w:p w14:paraId="13726A73" w14:textId="4EC58792" w:rsidR="00743392" w:rsidRDefault="002F390F"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This letter</w:t>
      </w:r>
      <w:r w:rsidR="004E56C2" w:rsidRPr="00F01100">
        <w:rPr>
          <w:rFonts w:ascii="Times New Roman" w:eastAsia="Calibri" w:hAnsi="Times New Roman" w:cs="Times New Roman"/>
          <w:sz w:val="24"/>
          <w:szCs w:val="24"/>
          <w:lang w:val="en-ZW"/>
        </w:rPr>
        <w:t>, as is evident,</w:t>
      </w:r>
      <w:r w:rsidRPr="00F01100">
        <w:rPr>
          <w:rFonts w:ascii="Times New Roman" w:eastAsia="Calibri" w:hAnsi="Times New Roman" w:cs="Times New Roman"/>
          <w:sz w:val="24"/>
          <w:szCs w:val="24"/>
          <w:lang w:val="en-ZW"/>
        </w:rPr>
        <w:t xml:space="preserve"> reinforced the intention to have the </w:t>
      </w:r>
      <w:r w:rsidR="004E56C2" w:rsidRPr="00F01100">
        <w:rPr>
          <w:rFonts w:ascii="Times New Roman" w:eastAsia="Calibri" w:hAnsi="Times New Roman" w:cs="Times New Roman"/>
          <w:sz w:val="24"/>
          <w:szCs w:val="24"/>
          <w:lang w:val="en-ZW"/>
        </w:rPr>
        <w:t xml:space="preserve">dispute resolved in terms of the arbitral award of Mr </w:t>
      </w:r>
      <w:proofErr w:type="spellStart"/>
      <w:r w:rsidR="004E56C2" w:rsidRPr="00F01100">
        <w:rPr>
          <w:rFonts w:ascii="Times New Roman" w:eastAsia="Calibri" w:hAnsi="Times New Roman" w:cs="Times New Roman"/>
          <w:sz w:val="24"/>
          <w:szCs w:val="24"/>
          <w:lang w:val="en-ZW"/>
        </w:rPr>
        <w:t>Bvumbe</w:t>
      </w:r>
      <w:proofErr w:type="spellEnd"/>
      <w:r w:rsidR="004E56C2" w:rsidRPr="00F01100">
        <w:rPr>
          <w:rFonts w:ascii="Times New Roman" w:eastAsia="Calibri" w:hAnsi="Times New Roman" w:cs="Times New Roman"/>
          <w:sz w:val="24"/>
          <w:szCs w:val="24"/>
          <w:lang w:val="en-ZW"/>
        </w:rPr>
        <w:t>.</w:t>
      </w:r>
    </w:p>
    <w:p w14:paraId="0AEED325" w14:textId="77777777" w:rsidR="00623310" w:rsidRPr="00F01100" w:rsidRDefault="00623310" w:rsidP="00624452">
      <w:pPr>
        <w:spacing w:after="0" w:line="480" w:lineRule="auto"/>
        <w:ind w:firstLine="1134"/>
        <w:jc w:val="both"/>
        <w:rPr>
          <w:rFonts w:ascii="Times New Roman" w:eastAsia="Calibri" w:hAnsi="Times New Roman" w:cs="Times New Roman"/>
          <w:sz w:val="24"/>
          <w:szCs w:val="24"/>
          <w:lang w:val="en-ZW"/>
        </w:rPr>
      </w:pPr>
    </w:p>
    <w:p w14:paraId="34D17B09" w14:textId="5EFFB93E" w:rsidR="004E56C2" w:rsidRPr="00F01100" w:rsidRDefault="004930F2"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 xml:space="preserve">Secondly, the </w:t>
      </w:r>
      <w:r w:rsidR="004E56C2" w:rsidRPr="00F01100">
        <w:rPr>
          <w:rFonts w:ascii="Times New Roman" w:eastAsia="Calibri" w:hAnsi="Times New Roman" w:cs="Times New Roman"/>
          <w:sz w:val="24"/>
          <w:szCs w:val="24"/>
          <w:lang w:val="en-ZW"/>
        </w:rPr>
        <w:t>respondent accepted the offer on 24</w:t>
      </w:r>
      <w:r w:rsidR="00176FAA" w:rsidRPr="00F01100">
        <w:rPr>
          <w:rFonts w:ascii="Times New Roman" w:eastAsia="Calibri" w:hAnsi="Times New Roman" w:cs="Times New Roman"/>
          <w:sz w:val="24"/>
          <w:szCs w:val="24"/>
          <w:lang w:val="en-ZW"/>
        </w:rPr>
        <w:t> June </w:t>
      </w:r>
      <w:r w:rsidR="004E56C2" w:rsidRPr="00F01100">
        <w:rPr>
          <w:rFonts w:ascii="Times New Roman" w:eastAsia="Calibri" w:hAnsi="Times New Roman" w:cs="Times New Roman"/>
          <w:sz w:val="24"/>
          <w:szCs w:val="24"/>
          <w:lang w:val="en-ZW"/>
        </w:rPr>
        <w:t>2009, in a letter</w:t>
      </w:r>
      <w:r w:rsidR="00604A77" w:rsidRPr="00F01100">
        <w:rPr>
          <w:rStyle w:val="FootnoteReference"/>
          <w:rFonts w:ascii="Times New Roman" w:eastAsia="Calibri" w:hAnsi="Times New Roman" w:cs="Times New Roman"/>
          <w:sz w:val="24"/>
          <w:szCs w:val="24"/>
          <w:lang w:val="en-ZW"/>
        </w:rPr>
        <w:footnoteReference w:id="2"/>
      </w:r>
      <w:r w:rsidR="004E56C2" w:rsidRPr="00F01100">
        <w:rPr>
          <w:rFonts w:ascii="Times New Roman" w:eastAsia="Calibri" w:hAnsi="Times New Roman" w:cs="Times New Roman"/>
          <w:sz w:val="24"/>
          <w:szCs w:val="24"/>
          <w:lang w:val="en-ZW"/>
        </w:rPr>
        <w:t xml:space="preserve"> written on his behalf by his legal practitioners. The letter in relevant part read as follows</w:t>
      </w:r>
      <w:r w:rsidR="00176FAA" w:rsidRPr="00F01100">
        <w:rPr>
          <w:rFonts w:ascii="Times New Roman" w:eastAsia="Calibri" w:hAnsi="Times New Roman" w:cs="Times New Roman"/>
          <w:sz w:val="24"/>
          <w:szCs w:val="24"/>
          <w:lang w:val="en-ZW"/>
        </w:rPr>
        <w:t>:</w:t>
      </w:r>
    </w:p>
    <w:p w14:paraId="011AE2E0" w14:textId="70D2FB1C" w:rsidR="00E839BF" w:rsidRPr="00F01100" w:rsidRDefault="00604A77"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w:t>
      </w:r>
      <w:r w:rsidR="00E839BF" w:rsidRPr="00F01100">
        <w:rPr>
          <w:rFonts w:ascii="Times New Roman" w:eastAsia="Calibri" w:hAnsi="Times New Roman" w:cs="Times New Roman"/>
          <w:sz w:val="24"/>
          <w:szCs w:val="24"/>
          <w:lang w:val="en-ZW"/>
        </w:rPr>
        <w:t>W</w:t>
      </w:r>
      <w:r w:rsidRPr="00F01100">
        <w:rPr>
          <w:rFonts w:ascii="Times New Roman" w:eastAsia="Calibri" w:hAnsi="Times New Roman" w:cs="Times New Roman"/>
          <w:sz w:val="24"/>
          <w:szCs w:val="24"/>
          <w:lang w:val="en-ZW"/>
        </w:rPr>
        <w:t xml:space="preserve">e write to advise that our client has since accepted the </w:t>
      </w:r>
      <w:r w:rsidR="00FD4A81"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 xml:space="preserve">retrenchment package by signing the letter. We attach </w:t>
      </w:r>
      <w:r w:rsidR="00FD4A81"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herewith a signed copy of your offer from our client for immediate processin</w:t>
      </w:r>
      <w:r w:rsidR="006F42F7" w:rsidRPr="00F01100">
        <w:rPr>
          <w:rFonts w:ascii="Times New Roman" w:eastAsia="Calibri" w:hAnsi="Times New Roman" w:cs="Times New Roman"/>
          <w:sz w:val="24"/>
          <w:szCs w:val="24"/>
          <w:lang w:val="en-ZW"/>
        </w:rPr>
        <w:t>g</w:t>
      </w:r>
      <w:r w:rsidRPr="00F01100">
        <w:rPr>
          <w:rFonts w:ascii="Times New Roman" w:eastAsia="Calibri" w:hAnsi="Times New Roman" w:cs="Times New Roman"/>
          <w:sz w:val="24"/>
          <w:szCs w:val="24"/>
          <w:lang w:val="en-ZW"/>
        </w:rPr>
        <w:t>, without prejudice</w:t>
      </w:r>
      <w:r w:rsidR="00C37988" w:rsidRPr="00F01100">
        <w:rPr>
          <w:rFonts w:ascii="Times New Roman" w:eastAsia="Calibri" w:hAnsi="Times New Roman" w:cs="Times New Roman"/>
          <w:sz w:val="24"/>
          <w:szCs w:val="24"/>
          <w:lang w:val="en-ZW"/>
        </w:rPr>
        <w:t xml:space="preserve"> ….</w:t>
      </w:r>
      <w:r w:rsidR="0062331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 xml:space="preserve">Payment should be processed and deposited in our client’s </w:t>
      </w:r>
      <w:r w:rsidR="00FD4A81"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account by 30 June 2009, failure which</w:t>
      </w:r>
      <w:r w:rsidR="00E839BF" w:rsidRPr="00F01100">
        <w:rPr>
          <w:rFonts w:ascii="Times New Roman" w:eastAsia="Calibri" w:hAnsi="Times New Roman" w:cs="Times New Roman"/>
          <w:sz w:val="24"/>
          <w:szCs w:val="24"/>
          <w:lang w:val="en-ZW"/>
        </w:rPr>
        <w:t>(</w:t>
      </w:r>
      <w:r w:rsidR="00E839BF" w:rsidRPr="00F01100">
        <w:rPr>
          <w:rFonts w:ascii="Times New Roman" w:eastAsia="Calibri" w:hAnsi="Times New Roman" w:cs="Times New Roman"/>
          <w:i/>
          <w:sz w:val="24"/>
          <w:szCs w:val="24"/>
          <w:lang w:val="en-ZW"/>
        </w:rPr>
        <w:t>sic</w:t>
      </w:r>
      <w:r w:rsidR="00E839BF"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w:t>
      </w:r>
      <w:r w:rsidR="00E839BF" w:rsidRPr="00F01100">
        <w:rPr>
          <w:rFonts w:ascii="Times New Roman" w:eastAsia="Calibri" w:hAnsi="Times New Roman" w:cs="Times New Roman"/>
          <w:sz w:val="24"/>
          <w:szCs w:val="24"/>
          <w:lang w:val="en-ZW"/>
        </w:rPr>
        <w:t xml:space="preserve">interest and </w:t>
      </w:r>
      <w:r w:rsidR="00FD4A81" w:rsidRPr="00F01100">
        <w:rPr>
          <w:rFonts w:ascii="Times New Roman" w:eastAsia="Calibri" w:hAnsi="Times New Roman" w:cs="Times New Roman"/>
          <w:sz w:val="24"/>
          <w:szCs w:val="24"/>
          <w:lang w:val="en-ZW"/>
        </w:rPr>
        <w:tab/>
      </w:r>
      <w:r w:rsidR="00E839BF" w:rsidRPr="00F01100">
        <w:rPr>
          <w:rFonts w:ascii="Times New Roman" w:eastAsia="Calibri" w:hAnsi="Times New Roman" w:cs="Times New Roman"/>
          <w:sz w:val="24"/>
          <w:szCs w:val="24"/>
          <w:lang w:val="en-ZW"/>
        </w:rPr>
        <w:t xml:space="preserve">damages shall be raised against </w:t>
      </w:r>
      <w:proofErr w:type="spellStart"/>
      <w:r w:rsidR="00E839BF" w:rsidRPr="00F01100">
        <w:rPr>
          <w:rFonts w:ascii="Times New Roman" w:eastAsia="Calibri" w:hAnsi="Times New Roman" w:cs="Times New Roman"/>
          <w:sz w:val="24"/>
          <w:szCs w:val="24"/>
          <w:lang w:val="en-ZW"/>
        </w:rPr>
        <w:t>Zesa</w:t>
      </w:r>
      <w:proofErr w:type="spellEnd"/>
      <w:r w:rsidR="00E839BF" w:rsidRPr="00F01100">
        <w:rPr>
          <w:rFonts w:ascii="Times New Roman" w:eastAsia="Calibri" w:hAnsi="Times New Roman" w:cs="Times New Roman"/>
          <w:sz w:val="24"/>
          <w:szCs w:val="24"/>
          <w:lang w:val="en-ZW"/>
        </w:rPr>
        <w:t xml:space="preserve"> Holdings in terms of the law.</w:t>
      </w:r>
      <w:r w:rsidR="00623310">
        <w:rPr>
          <w:rFonts w:ascii="Times New Roman" w:eastAsia="Calibri" w:hAnsi="Times New Roman" w:cs="Times New Roman"/>
          <w:sz w:val="24"/>
          <w:szCs w:val="24"/>
          <w:lang w:val="en-ZW"/>
        </w:rPr>
        <w:t xml:space="preserve">  </w:t>
      </w:r>
      <w:r w:rsidR="00E839BF" w:rsidRPr="00F01100">
        <w:rPr>
          <w:rFonts w:ascii="Times New Roman" w:eastAsia="Calibri" w:hAnsi="Times New Roman" w:cs="Times New Roman"/>
          <w:sz w:val="24"/>
          <w:szCs w:val="24"/>
          <w:lang w:val="en-ZW"/>
        </w:rPr>
        <w:t xml:space="preserve">We are also instructed to remind you to immediately communicate </w:t>
      </w:r>
      <w:r w:rsidR="00E839BF" w:rsidRPr="00F01100">
        <w:rPr>
          <w:rFonts w:ascii="Times New Roman" w:eastAsia="Calibri" w:hAnsi="Times New Roman" w:cs="Times New Roman"/>
          <w:sz w:val="24"/>
          <w:szCs w:val="24"/>
          <w:u w:val="single"/>
          <w:lang w:val="en-ZW"/>
        </w:rPr>
        <w:t>our client’s termination of employment</w:t>
      </w:r>
      <w:r w:rsidR="00FD4A81" w:rsidRPr="00F01100">
        <w:rPr>
          <w:rFonts w:ascii="Times New Roman" w:eastAsia="Calibri" w:hAnsi="Times New Roman" w:cs="Times New Roman"/>
          <w:sz w:val="24"/>
          <w:szCs w:val="24"/>
          <w:lang w:val="en-ZW"/>
        </w:rPr>
        <w:t xml:space="preserve"> on 31 </w:t>
      </w:r>
      <w:r w:rsidR="00E839BF" w:rsidRPr="00F01100">
        <w:rPr>
          <w:rFonts w:ascii="Times New Roman" w:eastAsia="Calibri" w:hAnsi="Times New Roman" w:cs="Times New Roman"/>
          <w:sz w:val="24"/>
          <w:szCs w:val="24"/>
          <w:lang w:val="en-ZW"/>
        </w:rPr>
        <w:t>March 2009 to his pension managers in order to facilitate immediate pension payments from two pension funds</w:t>
      </w:r>
      <w:r w:rsidR="00C37988" w:rsidRPr="00F01100">
        <w:rPr>
          <w:rFonts w:ascii="Times New Roman" w:eastAsia="Calibri" w:hAnsi="Times New Roman" w:cs="Times New Roman"/>
          <w:sz w:val="24"/>
          <w:szCs w:val="24"/>
          <w:lang w:val="en-ZW"/>
        </w:rPr>
        <w:t>…” (</w:t>
      </w:r>
      <w:r w:rsidR="00E839BF" w:rsidRPr="00F01100">
        <w:rPr>
          <w:rFonts w:ascii="Times New Roman" w:eastAsia="Calibri" w:hAnsi="Times New Roman" w:cs="Times New Roman"/>
          <w:i/>
          <w:sz w:val="24"/>
          <w:szCs w:val="24"/>
          <w:lang w:val="en-ZW"/>
        </w:rPr>
        <w:t>my emphasis</w:t>
      </w:r>
      <w:r w:rsidR="00E839BF" w:rsidRPr="00F01100">
        <w:rPr>
          <w:rFonts w:ascii="Times New Roman" w:eastAsia="Calibri" w:hAnsi="Times New Roman" w:cs="Times New Roman"/>
          <w:sz w:val="24"/>
          <w:szCs w:val="24"/>
          <w:lang w:val="en-ZW"/>
        </w:rPr>
        <w:t xml:space="preserve">) </w:t>
      </w:r>
    </w:p>
    <w:p w14:paraId="5A8750BF" w14:textId="77777777" w:rsidR="00E839BF" w:rsidRPr="00F01100" w:rsidRDefault="00E839BF" w:rsidP="00624452">
      <w:pPr>
        <w:spacing w:after="0" w:line="480" w:lineRule="auto"/>
        <w:ind w:firstLine="720"/>
        <w:jc w:val="both"/>
        <w:rPr>
          <w:rFonts w:ascii="Times New Roman" w:eastAsia="Calibri" w:hAnsi="Times New Roman" w:cs="Times New Roman"/>
          <w:sz w:val="24"/>
          <w:szCs w:val="24"/>
          <w:lang w:val="en-ZW"/>
        </w:rPr>
      </w:pPr>
    </w:p>
    <w:p w14:paraId="1BD7B45F" w14:textId="5A65D5BE" w:rsidR="00743392" w:rsidRPr="00F01100" w:rsidRDefault="00E839BF"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The content and tone of this a</w:t>
      </w:r>
      <w:r w:rsidR="00C03D1F" w:rsidRPr="00F01100">
        <w:rPr>
          <w:rFonts w:ascii="Times New Roman" w:eastAsia="Calibri" w:hAnsi="Times New Roman" w:cs="Times New Roman"/>
          <w:sz w:val="24"/>
          <w:szCs w:val="24"/>
          <w:lang w:val="en-ZW"/>
        </w:rPr>
        <w:t>cceptance letter by the respondent in my view</w:t>
      </w:r>
      <w:r w:rsidRPr="00F01100">
        <w:rPr>
          <w:rFonts w:ascii="Times New Roman" w:eastAsia="Calibri" w:hAnsi="Times New Roman" w:cs="Times New Roman"/>
          <w:sz w:val="24"/>
          <w:szCs w:val="24"/>
          <w:lang w:val="en-ZW"/>
        </w:rPr>
        <w:t xml:space="preserve"> admits of no doubt as to the intention, by him as much as by</w:t>
      </w:r>
      <w:r w:rsidR="006F42F7" w:rsidRPr="00F01100">
        <w:rPr>
          <w:rFonts w:ascii="Times New Roman" w:eastAsia="Calibri" w:hAnsi="Times New Roman" w:cs="Times New Roman"/>
          <w:sz w:val="24"/>
          <w:szCs w:val="24"/>
          <w:lang w:val="en-ZW"/>
        </w:rPr>
        <w:t xml:space="preserve"> the appellant, to bring final</w:t>
      </w:r>
      <w:r w:rsidR="00DE421D" w:rsidRPr="00F01100">
        <w:rPr>
          <w:rFonts w:ascii="Times New Roman" w:eastAsia="Calibri" w:hAnsi="Times New Roman" w:cs="Times New Roman"/>
          <w:sz w:val="24"/>
          <w:szCs w:val="24"/>
          <w:lang w:val="en-ZW"/>
        </w:rPr>
        <w:t>it</w:t>
      </w:r>
      <w:r w:rsidR="006F42F7" w:rsidRPr="00F01100">
        <w:rPr>
          <w:rFonts w:ascii="Times New Roman" w:eastAsia="Calibri" w:hAnsi="Times New Roman" w:cs="Times New Roman"/>
          <w:sz w:val="24"/>
          <w:szCs w:val="24"/>
          <w:lang w:val="en-ZW"/>
        </w:rPr>
        <w:t xml:space="preserve">y to the </w:t>
      </w:r>
      <w:r w:rsidRPr="00F01100">
        <w:rPr>
          <w:rFonts w:ascii="Times New Roman" w:eastAsia="Calibri" w:hAnsi="Times New Roman" w:cs="Times New Roman"/>
          <w:sz w:val="24"/>
          <w:szCs w:val="24"/>
          <w:lang w:val="en-ZW"/>
        </w:rPr>
        <w:t>dispute in this manner. This is regardless of some indications in the letter that the respondent had signed the ‘retrenchment’ package on a ‘without prejudice basis</w:t>
      </w:r>
      <w:r w:rsidR="001C6D97" w:rsidRPr="00F01100">
        <w:rPr>
          <w:rStyle w:val="FootnoteReference"/>
          <w:rFonts w:ascii="Times New Roman" w:eastAsia="Calibri" w:hAnsi="Times New Roman" w:cs="Times New Roman"/>
          <w:sz w:val="24"/>
          <w:szCs w:val="24"/>
          <w:lang w:val="en-ZW"/>
        </w:rPr>
        <w:footnoteReference w:id="3"/>
      </w:r>
      <w:r w:rsidR="00743392"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It is also significant that the only recourse that the respondent at that point contemplated in the event of the appellant’s </w:t>
      </w:r>
      <w:r w:rsidR="0019393C" w:rsidRPr="00F01100">
        <w:rPr>
          <w:rFonts w:ascii="Times New Roman" w:eastAsia="Calibri" w:hAnsi="Times New Roman" w:cs="Times New Roman"/>
          <w:sz w:val="24"/>
          <w:szCs w:val="24"/>
          <w:lang w:val="en-ZW"/>
        </w:rPr>
        <w:t>failure to pay the package in question, was to sue the l</w:t>
      </w:r>
      <w:r w:rsidR="00FD4A81" w:rsidRPr="00F01100">
        <w:rPr>
          <w:rFonts w:ascii="Times New Roman" w:eastAsia="Calibri" w:hAnsi="Times New Roman" w:cs="Times New Roman"/>
          <w:sz w:val="24"/>
          <w:szCs w:val="24"/>
          <w:lang w:val="en-ZW"/>
        </w:rPr>
        <w:t>atter for ‘interest and damages</w:t>
      </w:r>
      <w:r w:rsidR="0019393C" w:rsidRPr="00F01100">
        <w:rPr>
          <w:rFonts w:ascii="Times New Roman" w:eastAsia="Calibri" w:hAnsi="Times New Roman" w:cs="Times New Roman"/>
          <w:sz w:val="24"/>
          <w:szCs w:val="24"/>
          <w:lang w:val="en-ZW"/>
        </w:rPr>
        <w:t>’</w:t>
      </w:r>
      <w:r w:rsidR="00FD4A81"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w:t>
      </w:r>
      <w:r w:rsidR="00DE421D" w:rsidRPr="00F01100">
        <w:rPr>
          <w:rFonts w:ascii="Times New Roman" w:eastAsia="Calibri" w:hAnsi="Times New Roman" w:cs="Times New Roman"/>
          <w:sz w:val="24"/>
          <w:szCs w:val="24"/>
          <w:lang w:val="en-ZW"/>
        </w:rPr>
        <w:t xml:space="preserve"> Sight must also not be lost of the fact that the respondent accepted the termination of his employment and expected immediate notification thereof to his two Pension Funds.</w:t>
      </w:r>
    </w:p>
    <w:p w14:paraId="0DAB0E6C" w14:textId="77777777" w:rsidR="00C37988" w:rsidRPr="00F01100" w:rsidRDefault="00C37988" w:rsidP="00624452">
      <w:pPr>
        <w:spacing w:after="0" w:line="480" w:lineRule="auto"/>
        <w:ind w:firstLine="1134"/>
        <w:jc w:val="both"/>
        <w:rPr>
          <w:rFonts w:ascii="Times New Roman" w:eastAsia="Calibri" w:hAnsi="Times New Roman" w:cs="Times New Roman"/>
          <w:sz w:val="24"/>
          <w:szCs w:val="24"/>
          <w:lang w:val="en-ZW"/>
        </w:rPr>
      </w:pPr>
    </w:p>
    <w:p w14:paraId="3F1B31F4" w14:textId="7B74E3EE" w:rsidR="00327B0C" w:rsidRPr="00F01100" w:rsidRDefault="00FD4A81"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Finally,</w:t>
      </w:r>
      <w:r w:rsidR="006124D4" w:rsidRPr="00F01100">
        <w:rPr>
          <w:rFonts w:ascii="Times New Roman" w:eastAsia="Calibri" w:hAnsi="Times New Roman" w:cs="Times New Roman"/>
          <w:sz w:val="24"/>
          <w:szCs w:val="24"/>
          <w:lang w:val="en-ZW"/>
        </w:rPr>
        <w:t xml:space="preserve"> it </w:t>
      </w:r>
      <w:r w:rsidR="0019393C" w:rsidRPr="00F01100">
        <w:rPr>
          <w:rFonts w:ascii="Times New Roman" w:eastAsia="Calibri" w:hAnsi="Times New Roman" w:cs="Times New Roman"/>
          <w:sz w:val="24"/>
          <w:szCs w:val="24"/>
          <w:lang w:val="en-ZW"/>
        </w:rPr>
        <w:t>is not in dispute that the appellant thereafter paid, and the respondent received, the package that the parties had signed for.</w:t>
      </w:r>
    </w:p>
    <w:p w14:paraId="4E5911C7" w14:textId="77777777" w:rsidR="00FD4A81" w:rsidRPr="00F01100" w:rsidRDefault="00FD4A81" w:rsidP="00624452">
      <w:pPr>
        <w:spacing w:after="0" w:line="480" w:lineRule="auto"/>
        <w:ind w:firstLine="1134"/>
        <w:jc w:val="both"/>
        <w:rPr>
          <w:rFonts w:ascii="Times New Roman" w:eastAsia="Calibri" w:hAnsi="Times New Roman" w:cs="Times New Roman"/>
          <w:sz w:val="24"/>
          <w:szCs w:val="24"/>
          <w:lang w:val="en-ZW"/>
        </w:rPr>
      </w:pPr>
    </w:p>
    <w:p w14:paraId="72C96FC3" w14:textId="5C956D5D" w:rsidR="004E56C2" w:rsidRPr="00F01100" w:rsidRDefault="00327B0C"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Against this background</w:t>
      </w:r>
      <w:r w:rsidR="0019393C" w:rsidRPr="00F01100">
        <w:rPr>
          <w:rFonts w:ascii="Times New Roman" w:eastAsia="Calibri" w:hAnsi="Times New Roman" w:cs="Times New Roman"/>
          <w:sz w:val="24"/>
          <w:szCs w:val="24"/>
          <w:lang w:val="en-ZW"/>
        </w:rPr>
        <w:t xml:space="preserve"> I have no doubt in my mind that the process engaged in by the parties, as outlined above, clearly speak</w:t>
      </w:r>
      <w:r w:rsidR="006124D4" w:rsidRPr="00F01100">
        <w:rPr>
          <w:rFonts w:ascii="Times New Roman" w:eastAsia="Calibri" w:hAnsi="Times New Roman" w:cs="Times New Roman"/>
          <w:sz w:val="24"/>
          <w:szCs w:val="24"/>
          <w:lang w:val="en-ZW"/>
        </w:rPr>
        <w:t>s</w:t>
      </w:r>
      <w:r w:rsidR="00FD4A81" w:rsidRPr="00F01100">
        <w:rPr>
          <w:rFonts w:ascii="Times New Roman" w:eastAsia="Calibri" w:hAnsi="Times New Roman" w:cs="Times New Roman"/>
          <w:sz w:val="24"/>
          <w:szCs w:val="24"/>
          <w:lang w:val="en-ZW"/>
        </w:rPr>
        <w:t xml:space="preserve"> to:</w:t>
      </w:r>
    </w:p>
    <w:p w14:paraId="0B7962CE" w14:textId="77777777" w:rsidR="0019393C" w:rsidRPr="00F01100" w:rsidRDefault="0019393C" w:rsidP="00624452">
      <w:pPr>
        <w:pStyle w:val="ListParagraph"/>
        <w:numPr>
          <w:ilvl w:val="0"/>
          <w:numId w:val="11"/>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Negotiations for a package to be paid to the respondent following the abolition of his employment post with the appellant;</w:t>
      </w:r>
    </w:p>
    <w:p w14:paraId="2E4CB7FB" w14:textId="0C3EAD92" w:rsidR="0019393C" w:rsidRPr="00F01100" w:rsidRDefault="0019393C" w:rsidP="00624452">
      <w:pPr>
        <w:pStyle w:val="ListParagraph"/>
        <w:numPr>
          <w:ilvl w:val="0"/>
          <w:numId w:val="11"/>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Agreed referral</w:t>
      </w:r>
      <w:r w:rsidR="005739ED"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 xml:space="preserve">for final resolution of the dispute, to Arbitrator </w:t>
      </w:r>
      <w:proofErr w:type="spellStart"/>
      <w:r w:rsidRPr="00F01100">
        <w:rPr>
          <w:rFonts w:ascii="Times New Roman" w:eastAsia="Calibri" w:hAnsi="Times New Roman" w:cs="Times New Roman"/>
          <w:sz w:val="24"/>
          <w:szCs w:val="24"/>
          <w:lang w:val="en-ZW"/>
        </w:rPr>
        <w:t>Bvumbe</w:t>
      </w:r>
      <w:proofErr w:type="spellEnd"/>
    </w:p>
    <w:p w14:paraId="4795D096" w14:textId="35AF3D7B" w:rsidR="0019393C" w:rsidRPr="00F01100" w:rsidRDefault="0019393C" w:rsidP="00624452">
      <w:pPr>
        <w:pStyle w:val="ListParagraph"/>
        <w:numPr>
          <w:ilvl w:val="0"/>
          <w:numId w:val="11"/>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An offer made by the appellant to the respondent, of a package worked out in terms of the arbitral award;</w:t>
      </w:r>
    </w:p>
    <w:p w14:paraId="4D578605" w14:textId="2FA68A68" w:rsidR="0019393C" w:rsidRPr="00F01100" w:rsidRDefault="0019393C" w:rsidP="00624452">
      <w:pPr>
        <w:pStyle w:val="ListParagraph"/>
        <w:numPr>
          <w:ilvl w:val="0"/>
          <w:numId w:val="11"/>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Acceptance </w:t>
      </w:r>
      <w:r w:rsidR="00AA3129" w:rsidRPr="00F01100">
        <w:rPr>
          <w:rFonts w:ascii="Times New Roman" w:eastAsia="Calibri" w:hAnsi="Times New Roman" w:cs="Times New Roman"/>
          <w:sz w:val="24"/>
          <w:szCs w:val="24"/>
          <w:lang w:val="en-ZW"/>
        </w:rPr>
        <w:t>in clear terms of the offer, by the respondent; and</w:t>
      </w:r>
    </w:p>
    <w:p w14:paraId="3079669F" w14:textId="7ABCEB66" w:rsidR="00AA3129" w:rsidRPr="00F01100" w:rsidRDefault="00AA3129" w:rsidP="00624452">
      <w:pPr>
        <w:pStyle w:val="ListParagraph"/>
        <w:numPr>
          <w:ilvl w:val="0"/>
          <w:numId w:val="11"/>
        </w:numPr>
        <w:spacing w:after="0" w:line="24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Implementation of the agreement through release of the relevant benefits, into the respondent’s bank account.</w:t>
      </w:r>
    </w:p>
    <w:p w14:paraId="515310EB" w14:textId="77777777" w:rsidR="00AA3129" w:rsidRDefault="00AA3129" w:rsidP="00624452">
      <w:pPr>
        <w:pStyle w:val="ListParagraph"/>
        <w:spacing w:after="0" w:line="480" w:lineRule="auto"/>
        <w:ind w:left="1077"/>
        <w:jc w:val="both"/>
        <w:rPr>
          <w:rFonts w:ascii="Times New Roman" w:eastAsia="Calibri" w:hAnsi="Times New Roman" w:cs="Times New Roman"/>
          <w:sz w:val="24"/>
          <w:szCs w:val="24"/>
          <w:lang w:val="en-ZW"/>
        </w:rPr>
      </w:pPr>
    </w:p>
    <w:p w14:paraId="53D8FA6B" w14:textId="77777777" w:rsidR="00624452" w:rsidRPr="00F01100" w:rsidRDefault="00624452" w:rsidP="00624452">
      <w:pPr>
        <w:pStyle w:val="ListParagraph"/>
        <w:spacing w:after="0" w:line="240" w:lineRule="auto"/>
        <w:ind w:left="1077"/>
        <w:jc w:val="both"/>
        <w:rPr>
          <w:rFonts w:ascii="Times New Roman" w:eastAsia="Calibri" w:hAnsi="Times New Roman" w:cs="Times New Roman"/>
          <w:sz w:val="24"/>
          <w:szCs w:val="24"/>
          <w:lang w:val="en-ZW"/>
        </w:rPr>
      </w:pPr>
    </w:p>
    <w:p w14:paraId="0ACFB1B9" w14:textId="77777777" w:rsidR="00C37988" w:rsidRPr="00F01100" w:rsidRDefault="00AA3129"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The issues listed above bear all the hallmarks of a contract negotiated, signed and perfected. Despite the parties’ loose usage of the term ‘retrenchment’ package, I am satisfied that the parties negotiated for and signed, an agreement for the termination of the respondent’s employment with the appellant. </w:t>
      </w:r>
      <w:r w:rsidR="00CC1EC1" w:rsidRPr="00F01100">
        <w:rPr>
          <w:rFonts w:ascii="Times New Roman" w:eastAsia="Calibri" w:hAnsi="Times New Roman" w:cs="Times New Roman"/>
          <w:sz w:val="24"/>
          <w:szCs w:val="24"/>
          <w:lang w:val="en-ZW"/>
        </w:rPr>
        <w:t>The agreement was entered into between two consenting parties and was signed freely and voluntarily. It was a contract like any other contract and can, therefore not be said to be unlawful</w:t>
      </w:r>
      <w:r w:rsidR="006124D4" w:rsidRPr="00F01100">
        <w:rPr>
          <w:rFonts w:ascii="Times New Roman" w:eastAsia="Calibri" w:hAnsi="Times New Roman" w:cs="Times New Roman"/>
          <w:sz w:val="24"/>
          <w:szCs w:val="24"/>
          <w:lang w:val="en-ZW"/>
        </w:rPr>
        <w:t>,</w:t>
      </w:r>
      <w:r w:rsidR="00CC1EC1" w:rsidRPr="00F01100">
        <w:rPr>
          <w:rFonts w:ascii="Times New Roman" w:eastAsia="Calibri" w:hAnsi="Times New Roman" w:cs="Times New Roman"/>
          <w:sz w:val="24"/>
          <w:szCs w:val="24"/>
          <w:lang w:val="en-ZW"/>
        </w:rPr>
        <w:t xml:space="preserve"> as the respondent now seeks to argue.</w:t>
      </w:r>
    </w:p>
    <w:p w14:paraId="2D313256" w14:textId="75564CDD" w:rsidR="006124D4" w:rsidRPr="00F01100" w:rsidRDefault="00CC1EC1"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0D218296" w14:textId="77777777" w:rsidR="00743392" w:rsidRPr="00F01100" w:rsidRDefault="006124D4"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Accordingly, I find that t</w:t>
      </w:r>
      <w:r w:rsidR="00AA3129" w:rsidRPr="00F01100">
        <w:rPr>
          <w:rFonts w:ascii="Times New Roman" w:eastAsia="Calibri" w:hAnsi="Times New Roman" w:cs="Times New Roman"/>
          <w:sz w:val="24"/>
          <w:szCs w:val="24"/>
          <w:lang w:val="en-ZW"/>
        </w:rPr>
        <w:t>he parties neither contemplated nor engaged in a retrenchment process as outlined in the relevant law.</w:t>
      </w:r>
    </w:p>
    <w:p w14:paraId="257564BB" w14:textId="05BF0B4F" w:rsidR="00B9577B" w:rsidRPr="00F01100" w:rsidRDefault="00AA3129"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39A29857" w14:textId="19D04FA5" w:rsidR="00ED0771" w:rsidRPr="00F01100" w:rsidRDefault="00ED0771"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This brings me to the second issue </w:t>
      </w:r>
      <w:r w:rsidR="00FD4A81" w:rsidRPr="00F01100">
        <w:rPr>
          <w:rFonts w:ascii="Times New Roman" w:eastAsia="Calibri" w:hAnsi="Times New Roman" w:cs="Times New Roman"/>
          <w:sz w:val="24"/>
          <w:szCs w:val="24"/>
          <w:lang w:val="en-ZW"/>
        </w:rPr>
        <w:t>to be determined in this matter:</w:t>
      </w:r>
    </w:p>
    <w:p w14:paraId="2373CC1D" w14:textId="65F3DC3D" w:rsidR="004E56C2" w:rsidRPr="00F01100" w:rsidRDefault="00FD4A8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w:t>
      </w:r>
      <w:r w:rsidR="00ED0771" w:rsidRPr="00F01100">
        <w:rPr>
          <w:rFonts w:ascii="Times New Roman" w:eastAsia="Calibri" w:hAnsi="Times New Roman" w:cs="Times New Roman"/>
          <w:sz w:val="24"/>
          <w:szCs w:val="24"/>
          <w:lang w:val="en-ZW"/>
        </w:rPr>
        <w:t>Did Arbitrator Manase have jurisdiction to determine the lawfulness or otherwise, of</w:t>
      </w:r>
      <w:r w:rsidRPr="00F01100">
        <w:rPr>
          <w:rFonts w:ascii="Times New Roman" w:eastAsia="Calibri" w:hAnsi="Times New Roman" w:cs="Times New Roman"/>
          <w:sz w:val="24"/>
          <w:szCs w:val="24"/>
          <w:lang w:val="en-ZW"/>
        </w:rPr>
        <w:t xml:space="preserve"> </w:t>
      </w:r>
      <w:r w:rsidR="00ED0771" w:rsidRPr="00F01100">
        <w:rPr>
          <w:rFonts w:ascii="Times New Roman" w:eastAsia="Calibri" w:hAnsi="Times New Roman" w:cs="Times New Roman"/>
          <w:sz w:val="24"/>
          <w:szCs w:val="24"/>
          <w:lang w:val="en-ZW"/>
        </w:rPr>
        <w:t>the process that culminated in the package of benefits being paid to the respondent?</w:t>
      </w:r>
      <w:r w:rsidRPr="00F01100">
        <w:rPr>
          <w:rFonts w:ascii="Times New Roman" w:eastAsia="Calibri" w:hAnsi="Times New Roman" w:cs="Times New Roman"/>
          <w:sz w:val="24"/>
          <w:szCs w:val="24"/>
          <w:lang w:val="en-ZW"/>
        </w:rPr>
        <w:t>”</w:t>
      </w:r>
    </w:p>
    <w:p w14:paraId="7E98326B" w14:textId="77777777" w:rsidR="00CC1EC1" w:rsidRDefault="00CC1EC1" w:rsidP="00624452">
      <w:pPr>
        <w:spacing w:after="0" w:line="480" w:lineRule="auto"/>
        <w:jc w:val="both"/>
        <w:rPr>
          <w:rFonts w:ascii="Times New Roman" w:eastAsia="Calibri" w:hAnsi="Times New Roman" w:cs="Times New Roman"/>
          <w:b/>
          <w:sz w:val="24"/>
          <w:szCs w:val="24"/>
          <w:lang w:val="en-ZW"/>
        </w:rPr>
      </w:pPr>
    </w:p>
    <w:p w14:paraId="57061EBB" w14:textId="77777777" w:rsidR="00624452" w:rsidRPr="00F01100" w:rsidRDefault="00624452" w:rsidP="00624452">
      <w:pPr>
        <w:spacing w:after="0" w:line="240" w:lineRule="auto"/>
        <w:jc w:val="both"/>
        <w:rPr>
          <w:rFonts w:ascii="Times New Roman" w:eastAsia="Calibri" w:hAnsi="Times New Roman" w:cs="Times New Roman"/>
          <w:b/>
          <w:sz w:val="24"/>
          <w:szCs w:val="24"/>
          <w:lang w:val="en-ZW"/>
        </w:rPr>
      </w:pPr>
    </w:p>
    <w:p w14:paraId="2FD341C3" w14:textId="4A4A0E5F" w:rsidR="00CC1EC1" w:rsidRPr="00F01100" w:rsidRDefault="006124D4"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Ne</w:t>
      </w:r>
      <w:r w:rsidR="00247F30" w:rsidRPr="00F01100">
        <w:rPr>
          <w:rFonts w:ascii="Times New Roman" w:eastAsia="Calibri" w:hAnsi="Times New Roman" w:cs="Times New Roman"/>
          <w:sz w:val="24"/>
          <w:szCs w:val="24"/>
          <w:lang w:val="en-ZW"/>
        </w:rPr>
        <w:t xml:space="preserve">ither the </w:t>
      </w:r>
      <w:r w:rsidR="00CC1EC1" w:rsidRPr="00F01100">
        <w:rPr>
          <w:rFonts w:ascii="Times New Roman" w:eastAsia="Calibri" w:hAnsi="Times New Roman" w:cs="Times New Roman"/>
          <w:sz w:val="24"/>
          <w:szCs w:val="24"/>
          <w:lang w:val="en-ZW"/>
        </w:rPr>
        <w:t xml:space="preserve">parties </w:t>
      </w:r>
      <w:r w:rsidR="00247F30" w:rsidRPr="00F01100">
        <w:rPr>
          <w:rFonts w:ascii="Times New Roman" w:eastAsia="Calibri" w:hAnsi="Times New Roman" w:cs="Times New Roman"/>
          <w:sz w:val="24"/>
          <w:szCs w:val="24"/>
          <w:lang w:val="en-ZW"/>
        </w:rPr>
        <w:t xml:space="preserve">nor </w:t>
      </w:r>
      <w:r w:rsidR="00CC1EC1" w:rsidRPr="00F01100">
        <w:rPr>
          <w:rFonts w:ascii="Times New Roman" w:eastAsia="Calibri" w:hAnsi="Times New Roman" w:cs="Times New Roman"/>
          <w:sz w:val="24"/>
          <w:szCs w:val="24"/>
          <w:lang w:val="en-ZW"/>
        </w:rPr>
        <w:t xml:space="preserve">Arbitrator </w:t>
      </w:r>
      <w:r w:rsidR="00247F30" w:rsidRPr="00F01100">
        <w:rPr>
          <w:rFonts w:ascii="Times New Roman" w:eastAsia="Calibri" w:hAnsi="Times New Roman" w:cs="Times New Roman"/>
          <w:sz w:val="24"/>
          <w:szCs w:val="24"/>
          <w:lang w:val="en-ZW"/>
        </w:rPr>
        <w:t>Manase</w:t>
      </w:r>
      <w:r w:rsidRPr="00F01100">
        <w:rPr>
          <w:rFonts w:ascii="Times New Roman" w:eastAsia="Calibri" w:hAnsi="Times New Roman" w:cs="Times New Roman"/>
          <w:sz w:val="24"/>
          <w:szCs w:val="24"/>
          <w:lang w:val="en-ZW"/>
        </w:rPr>
        <w:t xml:space="preserve"> dispute that </w:t>
      </w:r>
      <w:r w:rsidR="00CC1EC1" w:rsidRPr="00F01100">
        <w:rPr>
          <w:rFonts w:ascii="Times New Roman" w:eastAsia="Calibri" w:hAnsi="Times New Roman" w:cs="Times New Roman"/>
          <w:sz w:val="24"/>
          <w:szCs w:val="24"/>
          <w:lang w:val="en-ZW"/>
        </w:rPr>
        <w:t xml:space="preserve">no appeal was filed against Arbitrator </w:t>
      </w:r>
      <w:proofErr w:type="spellStart"/>
      <w:r w:rsidR="00CC1EC1" w:rsidRPr="00F01100">
        <w:rPr>
          <w:rFonts w:ascii="Times New Roman" w:eastAsia="Calibri" w:hAnsi="Times New Roman" w:cs="Times New Roman"/>
          <w:sz w:val="24"/>
          <w:szCs w:val="24"/>
          <w:lang w:val="en-ZW"/>
        </w:rPr>
        <w:t>Bvumbe’s</w:t>
      </w:r>
      <w:proofErr w:type="spellEnd"/>
      <w:r w:rsidR="00CC1EC1" w:rsidRPr="00F01100">
        <w:rPr>
          <w:rFonts w:ascii="Times New Roman" w:eastAsia="Calibri" w:hAnsi="Times New Roman" w:cs="Times New Roman"/>
          <w:sz w:val="24"/>
          <w:szCs w:val="24"/>
          <w:lang w:val="en-ZW"/>
        </w:rPr>
        <w:t xml:space="preserve"> award. This was the award on the basis of which </w:t>
      </w:r>
      <w:r w:rsidR="00026948" w:rsidRPr="00F01100">
        <w:rPr>
          <w:rFonts w:ascii="Times New Roman" w:eastAsia="Calibri" w:hAnsi="Times New Roman" w:cs="Times New Roman"/>
          <w:sz w:val="24"/>
          <w:szCs w:val="24"/>
          <w:lang w:val="en-ZW"/>
        </w:rPr>
        <w:t xml:space="preserve">the </w:t>
      </w:r>
      <w:r w:rsidR="00247F30" w:rsidRPr="00F01100">
        <w:rPr>
          <w:rFonts w:ascii="Times New Roman" w:eastAsia="Calibri" w:hAnsi="Times New Roman" w:cs="Times New Roman"/>
          <w:sz w:val="24"/>
          <w:szCs w:val="24"/>
          <w:lang w:val="en-ZW"/>
        </w:rPr>
        <w:t>package terminating</w:t>
      </w:r>
      <w:r w:rsidR="00CC1EC1" w:rsidRPr="00F01100">
        <w:rPr>
          <w:rFonts w:ascii="Times New Roman" w:eastAsia="Calibri" w:hAnsi="Times New Roman" w:cs="Times New Roman"/>
          <w:sz w:val="24"/>
          <w:szCs w:val="24"/>
          <w:lang w:val="en-ZW"/>
        </w:rPr>
        <w:t xml:space="preserve"> </w:t>
      </w:r>
      <w:r w:rsidR="00247F30" w:rsidRPr="00F01100">
        <w:rPr>
          <w:rFonts w:ascii="Times New Roman" w:eastAsia="Calibri" w:hAnsi="Times New Roman" w:cs="Times New Roman"/>
          <w:sz w:val="24"/>
          <w:szCs w:val="24"/>
          <w:lang w:val="en-ZW"/>
        </w:rPr>
        <w:t xml:space="preserve">the </w:t>
      </w:r>
      <w:r w:rsidR="00CC1EC1" w:rsidRPr="00F01100">
        <w:rPr>
          <w:rFonts w:ascii="Times New Roman" w:eastAsia="Calibri" w:hAnsi="Times New Roman" w:cs="Times New Roman"/>
          <w:sz w:val="24"/>
          <w:szCs w:val="24"/>
          <w:lang w:val="en-ZW"/>
        </w:rPr>
        <w:lastRenderedPageBreak/>
        <w:t xml:space="preserve">employment </w:t>
      </w:r>
      <w:r w:rsidR="00247F30" w:rsidRPr="00F01100">
        <w:rPr>
          <w:rFonts w:ascii="Times New Roman" w:eastAsia="Calibri" w:hAnsi="Times New Roman" w:cs="Times New Roman"/>
          <w:sz w:val="24"/>
          <w:szCs w:val="24"/>
          <w:lang w:val="en-ZW"/>
        </w:rPr>
        <w:t xml:space="preserve">of the respondent </w:t>
      </w:r>
      <w:r w:rsidR="00CC1EC1" w:rsidRPr="00F01100">
        <w:rPr>
          <w:rFonts w:ascii="Times New Roman" w:eastAsia="Calibri" w:hAnsi="Times New Roman" w:cs="Times New Roman"/>
          <w:sz w:val="24"/>
          <w:szCs w:val="24"/>
          <w:lang w:val="en-ZW"/>
        </w:rPr>
        <w:t xml:space="preserve">was worked out, paid and accepted. The award is therefore </w:t>
      </w:r>
      <w:proofErr w:type="gramStart"/>
      <w:r w:rsidR="00CC1EC1" w:rsidRPr="00F01100">
        <w:rPr>
          <w:rFonts w:ascii="Times New Roman" w:eastAsia="Calibri" w:hAnsi="Times New Roman" w:cs="Times New Roman"/>
          <w:sz w:val="24"/>
          <w:szCs w:val="24"/>
          <w:lang w:val="en-ZW"/>
        </w:rPr>
        <w:t>extant</w:t>
      </w:r>
      <w:r w:rsidR="00247F30" w:rsidRPr="00F01100">
        <w:rPr>
          <w:rFonts w:ascii="Times New Roman" w:eastAsia="Calibri" w:hAnsi="Times New Roman" w:cs="Times New Roman"/>
          <w:sz w:val="24"/>
          <w:szCs w:val="24"/>
          <w:lang w:val="en-ZW"/>
        </w:rPr>
        <w:t>, and</w:t>
      </w:r>
      <w:proofErr w:type="gramEnd"/>
      <w:r w:rsidR="00247F30" w:rsidRPr="00F01100">
        <w:rPr>
          <w:rFonts w:ascii="Times New Roman" w:eastAsia="Calibri" w:hAnsi="Times New Roman" w:cs="Times New Roman"/>
          <w:sz w:val="24"/>
          <w:szCs w:val="24"/>
          <w:lang w:val="en-ZW"/>
        </w:rPr>
        <w:t xml:space="preserve"> has been fully implemented</w:t>
      </w:r>
      <w:r w:rsidR="002C1D21" w:rsidRPr="00F01100">
        <w:rPr>
          <w:rFonts w:ascii="Times New Roman" w:eastAsia="Calibri" w:hAnsi="Times New Roman" w:cs="Times New Roman"/>
          <w:sz w:val="24"/>
          <w:szCs w:val="24"/>
          <w:lang w:val="en-ZW"/>
        </w:rPr>
        <w:t xml:space="preserve">. In para (c) of his award, Arbitrator </w:t>
      </w:r>
      <w:r w:rsidR="00FD4A81" w:rsidRPr="00F01100">
        <w:rPr>
          <w:rFonts w:ascii="Times New Roman" w:eastAsia="Calibri" w:hAnsi="Times New Roman" w:cs="Times New Roman"/>
          <w:sz w:val="24"/>
          <w:szCs w:val="24"/>
          <w:lang w:val="en-ZW"/>
        </w:rPr>
        <w:t>Manase correctly stated as follows:</w:t>
      </w:r>
    </w:p>
    <w:p w14:paraId="27BC8C32" w14:textId="6D9FB08B" w:rsidR="002C1D21" w:rsidRPr="00F01100" w:rsidRDefault="002C1D2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“Given the fact that Arbitrator </w:t>
      </w:r>
      <w:proofErr w:type="spellStart"/>
      <w:r w:rsidRPr="00F01100">
        <w:rPr>
          <w:rFonts w:ascii="Times New Roman" w:eastAsia="Calibri" w:hAnsi="Times New Roman" w:cs="Times New Roman"/>
          <w:sz w:val="24"/>
          <w:szCs w:val="24"/>
          <w:lang w:val="en-ZW"/>
        </w:rPr>
        <w:t>Bvume’s</w:t>
      </w:r>
      <w:proofErr w:type="spellEnd"/>
      <w:r w:rsidRPr="00F01100">
        <w:rPr>
          <w:rFonts w:ascii="Times New Roman" w:eastAsia="Calibri" w:hAnsi="Times New Roman" w:cs="Times New Roman"/>
          <w:sz w:val="24"/>
          <w:szCs w:val="24"/>
          <w:lang w:val="en-ZW"/>
        </w:rPr>
        <w:t xml:space="preserve"> award was neither challenged and set aside, it remains binding</w:t>
      </w:r>
      <w:r w:rsidR="00FD4A81"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I as an Arbitrator, cannot properly set aside a subsisting arbitral award by a brother arbitrator.</w:t>
      </w:r>
      <w:r w:rsidR="00282B29" w:rsidRPr="00F01100">
        <w:rPr>
          <w:rFonts w:ascii="Times New Roman" w:eastAsia="Calibri" w:hAnsi="Times New Roman" w:cs="Times New Roman"/>
          <w:sz w:val="24"/>
          <w:szCs w:val="24"/>
          <w:lang w:val="en-ZW"/>
        </w:rPr>
        <w:t xml:space="preserve"> </w:t>
      </w:r>
      <w:r w:rsidR="00282B29" w:rsidRPr="00F01100">
        <w:rPr>
          <w:rFonts w:ascii="Times New Roman" w:eastAsia="Calibri" w:hAnsi="Times New Roman" w:cs="Times New Roman"/>
          <w:sz w:val="24"/>
          <w:szCs w:val="24"/>
          <w:u w:val="single"/>
          <w:lang w:val="en-ZW"/>
        </w:rPr>
        <w:t>The award however, was not conclusive and there were outstanding items for resolution and clarification</w:t>
      </w:r>
      <w:r w:rsidR="00282B29"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w:t>
      </w:r>
      <w:r w:rsidR="00282B29" w:rsidRPr="00F01100">
        <w:rPr>
          <w:rFonts w:ascii="Times New Roman" w:eastAsia="Calibri" w:hAnsi="Times New Roman" w:cs="Times New Roman"/>
          <w:sz w:val="24"/>
          <w:szCs w:val="24"/>
          <w:lang w:val="en-ZW"/>
        </w:rPr>
        <w:t xml:space="preserve"> (</w:t>
      </w:r>
      <w:r w:rsidR="00282B29" w:rsidRPr="00F01100">
        <w:rPr>
          <w:rFonts w:ascii="Times New Roman" w:eastAsia="Calibri" w:hAnsi="Times New Roman" w:cs="Times New Roman"/>
          <w:i/>
          <w:sz w:val="24"/>
          <w:szCs w:val="24"/>
          <w:lang w:val="en-ZW"/>
        </w:rPr>
        <w:t>my emphasis</w:t>
      </w:r>
      <w:r w:rsidR="00282B29" w:rsidRPr="00F01100">
        <w:rPr>
          <w:rFonts w:ascii="Times New Roman" w:eastAsia="Calibri" w:hAnsi="Times New Roman" w:cs="Times New Roman"/>
          <w:sz w:val="24"/>
          <w:szCs w:val="24"/>
          <w:lang w:val="en-ZW"/>
        </w:rPr>
        <w:t>)</w:t>
      </w:r>
    </w:p>
    <w:p w14:paraId="0AC05E72" w14:textId="77777777" w:rsidR="00282B29" w:rsidRDefault="00282B29" w:rsidP="00624452">
      <w:pPr>
        <w:spacing w:after="0" w:line="480" w:lineRule="auto"/>
        <w:ind w:left="720"/>
        <w:jc w:val="both"/>
        <w:rPr>
          <w:rFonts w:ascii="Times New Roman" w:eastAsia="Calibri" w:hAnsi="Times New Roman" w:cs="Times New Roman"/>
          <w:sz w:val="24"/>
          <w:szCs w:val="24"/>
          <w:lang w:val="en-ZW"/>
        </w:rPr>
      </w:pPr>
    </w:p>
    <w:p w14:paraId="1E0F0627" w14:textId="77777777" w:rsidR="00624452" w:rsidRPr="00F01100" w:rsidRDefault="00624452" w:rsidP="00624452">
      <w:pPr>
        <w:spacing w:after="0" w:line="240" w:lineRule="auto"/>
        <w:ind w:left="720"/>
        <w:jc w:val="both"/>
        <w:rPr>
          <w:rFonts w:ascii="Times New Roman" w:eastAsia="Calibri" w:hAnsi="Times New Roman" w:cs="Times New Roman"/>
          <w:sz w:val="24"/>
          <w:szCs w:val="24"/>
          <w:lang w:val="en-ZW"/>
        </w:rPr>
      </w:pPr>
    </w:p>
    <w:p w14:paraId="6976668E" w14:textId="6E9E92C7" w:rsidR="00CD3C38" w:rsidRPr="00F01100" w:rsidRDefault="00B9577B"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He </w:t>
      </w:r>
      <w:r w:rsidR="006124D4" w:rsidRPr="00F01100">
        <w:rPr>
          <w:rFonts w:ascii="Times New Roman" w:eastAsia="Calibri" w:hAnsi="Times New Roman" w:cs="Times New Roman"/>
          <w:sz w:val="24"/>
          <w:szCs w:val="24"/>
          <w:lang w:val="en-ZW"/>
        </w:rPr>
        <w:t xml:space="preserve">clearly was aware of the legal position regarding his competency or lack thereof, to interfere with a fellow arbitrator`s decision. Despite this, </w:t>
      </w:r>
      <w:r w:rsidR="00282B29" w:rsidRPr="00F01100">
        <w:rPr>
          <w:rFonts w:ascii="Times New Roman" w:eastAsia="Calibri" w:hAnsi="Times New Roman" w:cs="Times New Roman"/>
          <w:sz w:val="24"/>
          <w:szCs w:val="24"/>
          <w:lang w:val="en-ZW"/>
        </w:rPr>
        <w:t>he seemed to have entertained the notion that he could vary, amend or supplement the latter’s award. This is evidence</w:t>
      </w:r>
      <w:r w:rsidR="00713FD8" w:rsidRPr="00F01100">
        <w:rPr>
          <w:rFonts w:ascii="Times New Roman" w:eastAsia="Calibri" w:hAnsi="Times New Roman" w:cs="Times New Roman"/>
          <w:sz w:val="24"/>
          <w:szCs w:val="24"/>
          <w:lang w:val="en-ZW"/>
        </w:rPr>
        <w:t>d</w:t>
      </w:r>
      <w:r w:rsidR="00282B29" w:rsidRPr="00F01100">
        <w:rPr>
          <w:rFonts w:ascii="Times New Roman" w:eastAsia="Calibri" w:hAnsi="Times New Roman" w:cs="Times New Roman"/>
          <w:sz w:val="24"/>
          <w:szCs w:val="24"/>
          <w:lang w:val="en-ZW"/>
        </w:rPr>
        <w:t xml:space="preserve"> by the latter part of the statement cited above. This is clearly not permissible at law, as </w:t>
      </w:r>
      <w:r w:rsidR="00327B0C" w:rsidRPr="00F01100">
        <w:rPr>
          <w:rFonts w:ascii="Times New Roman" w:eastAsia="Calibri" w:hAnsi="Times New Roman" w:cs="Times New Roman"/>
          <w:sz w:val="24"/>
          <w:szCs w:val="24"/>
          <w:lang w:val="en-ZW"/>
        </w:rPr>
        <w:t xml:space="preserve">illustrated </w:t>
      </w:r>
      <w:r w:rsidR="00282B29" w:rsidRPr="00F01100">
        <w:rPr>
          <w:rFonts w:ascii="Times New Roman" w:eastAsia="Calibri" w:hAnsi="Times New Roman" w:cs="Times New Roman"/>
          <w:sz w:val="24"/>
          <w:szCs w:val="24"/>
          <w:lang w:val="en-ZW"/>
        </w:rPr>
        <w:t>by the authorities cited below.</w:t>
      </w:r>
    </w:p>
    <w:p w14:paraId="5471C6C4" w14:textId="77777777" w:rsidR="00CD3C38" w:rsidRPr="00F01100" w:rsidRDefault="00CD3C38" w:rsidP="00624452">
      <w:pPr>
        <w:spacing w:after="0" w:line="480" w:lineRule="auto"/>
        <w:ind w:firstLine="1134"/>
        <w:jc w:val="both"/>
        <w:rPr>
          <w:rFonts w:ascii="Times New Roman" w:eastAsia="Calibri" w:hAnsi="Times New Roman" w:cs="Times New Roman"/>
          <w:sz w:val="24"/>
          <w:szCs w:val="24"/>
          <w:lang w:val="en-ZW"/>
        </w:rPr>
      </w:pPr>
    </w:p>
    <w:p w14:paraId="7DCB5A7F" w14:textId="3DAC7CCA" w:rsidR="002E4640" w:rsidRPr="00F01100" w:rsidRDefault="00282B29"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S</w:t>
      </w:r>
      <w:r w:rsidR="002C1D21" w:rsidRPr="00F01100">
        <w:rPr>
          <w:rFonts w:ascii="Times New Roman" w:eastAsia="Calibri" w:hAnsi="Times New Roman" w:cs="Times New Roman"/>
          <w:sz w:val="24"/>
          <w:szCs w:val="24"/>
          <w:lang w:val="en-ZW"/>
        </w:rPr>
        <w:t>ection 98(9) of the Labour Act [</w:t>
      </w:r>
      <w:r w:rsidR="002C1D21" w:rsidRPr="00F01100">
        <w:rPr>
          <w:rFonts w:ascii="Times New Roman" w:eastAsia="Calibri" w:hAnsi="Times New Roman" w:cs="Times New Roman"/>
          <w:i/>
          <w:sz w:val="24"/>
          <w:szCs w:val="24"/>
          <w:lang w:val="en-ZW"/>
        </w:rPr>
        <w:t>Chapter 28:01</w:t>
      </w:r>
      <w:r w:rsidR="002C1D21" w:rsidRPr="00F01100">
        <w:rPr>
          <w:rFonts w:ascii="Times New Roman" w:eastAsia="Calibri" w:hAnsi="Times New Roman" w:cs="Times New Roman"/>
          <w:sz w:val="24"/>
          <w:szCs w:val="24"/>
          <w:lang w:val="en-ZW"/>
        </w:rPr>
        <w:t>] provides that:</w:t>
      </w:r>
    </w:p>
    <w:p w14:paraId="44898B67" w14:textId="6356BF01" w:rsidR="002C1D21" w:rsidRPr="00F01100" w:rsidRDefault="002C1D2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“(9) In hearing and determining any dispute an arbitrator </w:t>
      </w:r>
      <w:r w:rsidR="00BD0C6F"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 xml:space="preserve">shall have the </w:t>
      </w:r>
      <w:r w:rsidR="00BD0C6F" w:rsidRPr="00F01100">
        <w:rPr>
          <w:rFonts w:ascii="Times New Roman" w:eastAsia="Calibri" w:hAnsi="Times New Roman" w:cs="Times New Roman"/>
          <w:sz w:val="24"/>
          <w:szCs w:val="24"/>
          <w:lang w:val="en-ZW"/>
        </w:rPr>
        <w:t>same powers as the Labour Court.”</w:t>
      </w:r>
    </w:p>
    <w:p w14:paraId="08FD7056" w14:textId="77777777" w:rsidR="002E4640" w:rsidRPr="00F01100" w:rsidRDefault="002E4640" w:rsidP="00624452">
      <w:pPr>
        <w:spacing w:after="0" w:line="480" w:lineRule="auto"/>
        <w:ind w:firstLine="720"/>
        <w:jc w:val="both"/>
        <w:rPr>
          <w:rFonts w:ascii="Times New Roman" w:eastAsia="Calibri" w:hAnsi="Times New Roman" w:cs="Times New Roman"/>
          <w:sz w:val="24"/>
          <w:szCs w:val="24"/>
          <w:lang w:val="en-ZW"/>
        </w:rPr>
      </w:pPr>
    </w:p>
    <w:p w14:paraId="2FC5B72A" w14:textId="77777777" w:rsidR="00BD0C6F" w:rsidRDefault="00282B29" w:rsidP="00624452">
      <w:pPr>
        <w:spacing w:after="0" w:line="480" w:lineRule="auto"/>
        <w:ind w:firstLine="1134"/>
        <w:jc w:val="both"/>
        <w:rPr>
          <w:rFonts w:ascii="Times New Roman" w:eastAsia="Calibri" w:hAnsi="Times New Roman" w:cs="Times New Roman"/>
          <w:sz w:val="24"/>
          <w:szCs w:val="24"/>
          <w:lang w:val="en-ZW"/>
        </w:rPr>
      </w:pPr>
      <w:proofErr w:type="gramStart"/>
      <w:r w:rsidRPr="00F01100">
        <w:rPr>
          <w:rFonts w:ascii="Times New Roman" w:eastAsia="Calibri" w:hAnsi="Times New Roman" w:cs="Times New Roman"/>
          <w:sz w:val="24"/>
          <w:szCs w:val="24"/>
          <w:lang w:val="en-ZW"/>
        </w:rPr>
        <w:t>Thus</w:t>
      </w:r>
      <w:proofErr w:type="gramEnd"/>
      <w:r w:rsidR="002C1D21" w:rsidRPr="00F01100">
        <w:rPr>
          <w:rFonts w:ascii="Times New Roman" w:eastAsia="Calibri" w:hAnsi="Times New Roman" w:cs="Times New Roman"/>
          <w:sz w:val="24"/>
          <w:szCs w:val="24"/>
          <w:lang w:val="en-ZW"/>
        </w:rPr>
        <w:t xml:space="preserve"> when an arbitrator makes an award, his position is akin to that of a court of law. </w:t>
      </w:r>
      <w:r w:rsidR="002E4640" w:rsidRPr="00F01100">
        <w:rPr>
          <w:rFonts w:ascii="Times New Roman" w:eastAsia="Calibri" w:hAnsi="Times New Roman" w:cs="Times New Roman"/>
          <w:sz w:val="24"/>
          <w:szCs w:val="24"/>
          <w:lang w:val="en-ZW"/>
        </w:rPr>
        <w:t xml:space="preserve">A court is defined to mean all its judges sitting alone or with other judges. This is because they have the same powers and exercise parallel jurisdiction. Arbitrators are no different in this respect. </w:t>
      </w:r>
      <w:r w:rsidR="00BD0C6F" w:rsidRPr="00F01100">
        <w:rPr>
          <w:rFonts w:ascii="Times New Roman" w:eastAsia="Calibri" w:hAnsi="Times New Roman" w:cs="Times New Roman"/>
          <w:sz w:val="24"/>
          <w:szCs w:val="24"/>
          <w:lang w:val="en-ZW"/>
        </w:rPr>
        <w:t>Accordingly,</w:t>
      </w:r>
      <w:r w:rsidR="002C1D21" w:rsidRPr="00F01100">
        <w:rPr>
          <w:rFonts w:ascii="Times New Roman" w:eastAsia="Calibri" w:hAnsi="Times New Roman" w:cs="Times New Roman"/>
          <w:sz w:val="24"/>
          <w:szCs w:val="24"/>
          <w:lang w:val="en-ZW"/>
        </w:rPr>
        <w:t xml:space="preserve"> the </w:t>
      </w:r>
      <w:r w:rsidR="002C1D21" w:rsidRPr="00F01100">
        <w:rPr>
          <w:rFonts w:ascii="Times New Roman" w:eastAsia="Calibri" w:hAnsi="Times New Roman" w:cs="Times New Roman"/>
          <w:i/>
          <w:sz w:val="24"/>
          <w:szCs w:val="24"/>
          <w:lang w:val="en-ZW"/>
        </w:rPr>
        <w:t xml:space="preserve">res judicata </w:t>
      </w:r>
      <w:r w:rsidR="002C1D21" w:rsidRPr="00F01100">
        <w:rPr>
          <w:rFonts w:ascii="Times New Roman" w:eastAsia="Calibri" w:hAnsi="Times New Roman" w:cs="Times New Roman"/>
          <w:sz w:val="24"/>
          <w:szCs w:val="24"/>
          <w:lang w:val="en-ZW"/>
        </w:rPr>
        <w:t>and</w:t>
      </w:r>
      <w:r w:rsidR="002C1D21" w:rsidRPr="00F01100">
        <w:rPr>
          <w:rFonts w:ascii="Times New Roman" w:eastAsia="Calibri" w:hAnsi="Times New Roman" w:cs="Times New Roman"/>
          <w:i/>
          <w:sz w:val="24"/>
          <w:szCs w:val="24"/>
          <w:lang w:val="en-ZW"/>
        </w:rPr>
        <w:t xml:space="preserve"> functus officio</w:t>
      </w:r>
      <w:r w:rsidR="002C1D21" w:rsidRPr="00F01100">
        <w:rPr>
          <w:rFonts w:ascii="Times New Roman" w:eastAsia="Calibri" w:hAnsi="Times New Roman" w:cs="Times New Roman"/>
          <w:sz w:val="24"/>
          <w:szCs w:val="24"/>
          <w:lang w:val="en-ZW"/>
        </w:rPr>
        <w:t xml:space="preserve"> legal principles </w:t>
      </w:r>
      <w:r w:rsidR="002E4640" w:rsidRPr="00F01100">
        <w:rPr>
          <w:rFonts w:ascii="Times New Roman" w:eastAsia="Calibri" w:hAnsi="Times New Roman" w:cs="Times New Roman"/>
          <w:sz w:val="24"/>
          <w:szCs w:val="24"/>
          <w:lang w:val="en-ZW"/>
        </w:rPr>
        <w:t xml:space="preserve">will </w:t>
      </w:r>
      <w:r w:rsidR="002C1D21" w:rsidRPr="00F01100">
        <w:rPr>
          <w:rFonts w:ascii="Times New Roman" w:eastAsia="Calibri" w:hAnsi="Times New Roman" w:cs="Times New Roman"/>
          <w:sz w:val="24"/>
          <w:szCs w:val="24"/>
          <w:lang w:val="en-ZW"/>
        </w:rPr>
        <w:t>appl</w:t>
      </w:r>
      <w:r w:rsidR="002E4640" w:rsidRPr="00F01100">
        <w:rPr>
          <w:rFonts w:ascii="Times New Roman" w:eastAsia="Calibri" w:hAnsi="Times New Roman" w:cs="Times New Roman"/>
          <w:sz w:val="24"/>
          <w:szCs w:val="24"/>
          <w:lang w:val="en-ZW"/>
        </w:rPr>
        <w:t>y should the matter be brought before the same or a different judge, or in this case, arbitrator.</w:t>
      </w:r>
    </w:p>
    <w:p w14:paraId="4D881D81" w14:textId="77777777" w:rsidR="00624452" w:rsidRPr="00F01100" w:rsidRDefault="00624452" w:rsidP="00624452">
      <w:pPr>
        <w:spacing w:after="0" w:line="480" w:lineRule="auto"/>
        <w:ind w:firstLine="1134"/>
        <w:jc w:val="both"/>
        <w:rPr>
          <w:rFonts w:ascii="Times New Roman" w:eastAsia="Calibri" w:hAnsi="Times New Roman" w:cs="Times New Roman"/>
          <w:sz w:val="24"/>
          <w:szCs w:val="24"/>
          <w:lang w:val="en-ZW"/>
        </w:rPr>
      </w:pPr>
    </w:p>
    <w:p w14:paraId="1C408753" w14:textId="79EE7751" w:rsidR="002C1D21" w:rsidRPr="00F01100" w:rsidRDefault="002C1D21"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The learned authors </w:t>
      </w:r>
      <w:proofErr w:type="spellStart"/>
      <w:r w:rsidRPr="00F01100">
        <w:rPr>
          <w:rFonts w:ascii="Times New Roman" w:eastAsia="Calibri" w:hAnsi="Times New Roman" w:cs="Times New Roman"/>
          <w:sz w:val="24"/>
          <w:szCs w:val="24"/>
          <w:lang w:val="en-ZW"/>
        </w:rPr>
        <w:t>Herbstein</w:t>
      </w:r>
      <w:proofErr w:type="spellEnd"/>
      <w:r w:rsidRPr="00F01100">
        <w:rPr>
          <w:rFonts w:ascii="Times New Roman" w:eastAsia="Calibri" w:hAnsi="Times New Roman" w:cs="Times New Roman"/>
          <w:sz w:val="24"/>
          <w:szCs w:val="24"/>
          <w:lang w:val="en-ZW"/>
        </w:rPr>
        <w:t xml:space="preserve"> &amp; Van </w:t>
      </w:r>
      <w:proofErr w:type="spellStart"/>
      <w:r w:rsidRPr="00F01100">
        <w:rPr>
          <w:rFonts w:ascii="Times New Roman" w:eastAsia="Calibri" w:hAnsi="Times New Roman" w:cs="Times New Roman"/>
          <w:sz w:val="24"/>
          <w:szCs w:val="24"/>
          <w:lang w:val="en-ZW"/>
        </w:rPr>
        <w:t>Winsen</w:t>
      </w:r>
      <w:proofErr w:type="spellEnd"/>
      <w:r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i/>
          <w:sz w:val="24"/>
          <w:szCs w:val="24"/>
          <w:lang w:val="en-ZW"/>
        </w:rPr>
        <w:t>The Civil Practice of the High Courts and the Supreme Court of Appeal of South Africa</w:t>
      </w:r>
      <w:r w:rsidRPr="00F01100">
        <w:rPr>
          <w:rFonts w:ascii="Times New Roman" w:eastAsia="Calibri" w:hAnsi="Times New Roman" w:cs="Times New Roman"/>
          <w:sz w:val="24"/>
          <w:szCs w:val="24"/>
          <w:lang w:val="en-ZW"/>
        </w:rPr>
        <w:t>” 5th Ed state that:</w:t>
      </w:r>
    </w:p>
    <w:p w14:paraId="729449F9" w14:textId="32B809A9" w:rsidR="002C1D21" w:rsidRPr="00F01100" w:rsidRDefault="002C1D2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 xml:space="preserve">“The general principle, now well established in our law, is </w:t>
      </w:r>
      <w:r w:rsidR="00BD0C6F"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 xml:space="preserve">that once a court has duly pronounced a final judgment or order, it has itself no authority to correct, alter or supplement it. The reason is that the court thereupon </w:t>
      </w:r>
      <w:r w:rsidR="00743392" w:rsidRPr="00F01100">
        <w:rPr>
          <w:rFonts w:ascii="Times New Roman" w:eastAsia="Calibri" w:hAnsi="Times New Roman" w:cs="Times New Roman"/>
          <w:sz w:val="24"/>
          <w:szCs w:val="24"/>
          <w:lang w:val="en-ZW"/>
        </w:rPr>
        <w:t xml:space="preserve">becomes </w:t>
      </w:r>
      <w:r w:rsidRPr="00F01100">
        <w:rPr>
          <w:rFonts w:ascii="Times New Roman" w:eastAsia="Calibri" w:hAnsi="Times New Roman" w:cs="Times New Roman"/>
          <w:i/>
          <w:sz w:val="24"/>
          <w:szCs w:val="24"/>
          <w:lang w:val="en-ZW"/>
        </w:rPr>
        <w:t>functus officio</w:t>
      </w:r>
      <w:r w:rsidRPr="00F01100">
        <w:rPr>
          <w:rFonts w:ascii="Times New Roman" w:eastAsia="Calibri" w:hAnsi="Times New Roman" w:cs="Times New Roman"/>
          <w:sz w:val="24"/>
          <w:szCs w:val="24"/>
          <w:lang w:val="en-ZW"/>
        </w:rPr>
        <w:t xml:space="preserve">: its jurisdiction in the case </w:t>
      </w:r>
      <w:r w:rsidR="00743392" w:rsidRPr="00F01100">
        <w:rPr>
          <w:rFonts w:ascii="Times New Roman" w:eastAsia="Calibri" w:hAnsi="Times New Roman" w:cs="Times New Roman"/>
          <w:sz w:val="24"/>
          <w:szCs w:val="24"/>
          <w:lang w:val="en-ZW"/>
        </w:rPr>
        <w:t xml:space="preserve">having been </w:t>
      </w:r>
      <w:r w:rsidRPr="00F01100">
        <w:rPr>
          <w:rFonts w:ascii="Times New Roman" w:eastAsia="Calibri" w:hAnsi="Times New Roman" w:cs="Times New Roman"/>
          <w:sz w:val="24"/>
          <w:szCs w:val="24"/>
          <w:lang w:val="en-ZW"/>
        </w:rPr>
        <w:t xml:space="preserve">fully and finally exercised, its authority over the subject matter ceases. The other equally important consideration is </w:t>
      </w:r>
      <w:r w:rsidR="00BD0C6F"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the</w:t>
      </w:r>
      <w:r w:rsidR="0062331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public</w:t>
      </w:r>
      <w:r w:rsidR="0062331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interest in bringing litigation to finality. The parties must be assured that once an order of court has been made, it is final and they can arrange their affairs in accordance with that order</w:t>
      </w:r>
      <w:r w:rsidR="00BD0C6F"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w:t>
      </w:r>
    </w:p>
    <w:p w14:paraId="3DE6D8F5" w14:textId="3DABBDBD" w:rsidR="002C1D21" w:rsidRDefault="002C1D21" w:rsidP="00624452">
      <w:pPr>
        <w:spacing w:after="0" w:line="240" w:lineRule="auto"/>
        <w:ind w:firstLine="720"/>
        <w:jc w:val="both"/>
        <w:rPr>
          <w:rFonts w:ascii="Times New Roman" w:eastAsia="Calibri" w:hAnsi="Times New Roman" w:cs="Times New Roman"/>
          <w:sz w:val="24"/>
          <w:szCs w:val="24"/>
          <w:lang w:val="en-ZW"/>
        </w:rPr>
      </w:pPr>
    </w:p>
    <w:p w14:paraId="009ADF8B" w14:textId="77777777" w:rsidR="00623310" w:rsidRDefault="00623310" w:rsidP="00624452">
      <w:pPr>
        <w:spacing w:after="0" w:line="240" w:lineRule="auto"/>
        <w:ind w:firstLine="720"/>
        <w:jc w:val="both"/>
        <w:rPr>
          <w:rFonts w:ascii="Times New Roman" w:eastAsia="Calibri" w:hAnsi="Times New Roman" w:cs="Times New Roman"/>
          <w:sz w:val="24"/>
          <w:szCs w:val="24"/>
          <w:lang w:val="en-ZW"/>
        </w:rPr>
      </w:pPr>
    </w:p>
    <w:p w14:paraId="04A43D2D" w14:textId="77777777" w:rsidR="00624452" w:rsidRPr="00F01100" w:rsidRDefault="00624452" w:rsidP="00624452">
      <w:pPr>
        <w:spacing w:after="0" w:line="240" w:lineRule="auto"/>
        <w:ind w:firstLine="720"/>
        <w:jc w:val="both"/>
        <w:rPr>
          <w:rFonts w:ascii="Times New Roman" w:eastAsia="Calibri" w:hAnsi="Times New Roman" w:cs="Times New Roman"/>
          <w:sz w:val="24"/>
          <w:szCs w:val="24"/>
          <w:lang w:val="en-ZW"/>
        </w:rPr>
      </w:pPr>
    </w:p>
    <w:p w14:paraId="5C1E0073" w14:textId="56A0AA9B" w:rsidR="002C1D21" w:rsidRPr="00F01100" w:rsidRDefault="002C1D21" w:rsidP="00624452">
      <w:pPr>
        <w:spacing w:after="0" w:line="24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In the case of </w:t>
      </w:r>
      <w:proofErr w:type="spellStart"/>
      <w:r w:rsidRPr="00F01100">
        <w:rPr>
          <w:rFonts w:ascii="Times New Roman" w:eastAsia="Calibri" w:hAnsi="Times New Roman" w:cs="Times New Roman"/>
          <w:i/>
          <w:sz w:val="24"/>
          <w:szCs w:val="24"/>
          <w:lang w:val="en-ZW"/>
        </w:rPr>
        <w:t>Kassim</w:t>
      </w:r>
      <w:proofErr w:type="spellEnd"/>
      <w:r w:rsidRPr="00F01100">
        <w:rPr>
          <w:rFonts w:ascii="Times New Roman" w:eastAsia="Calibri" w:hAnsi="Times New Roman" w:cs="Times New Roman"/>
          <w:i/>
          <w:sz w:val="24"/>
          <w:szCs w:val="24"/>
          <w:lang w:val="en-ZW"/>
        </w:rPr>
        <w:t xml:space="preserve"> v </w:t>
      </w:r>
      <w:proofErr w:type="spellStart"/>
      <w:r w:rsidRPr="00F01100">
        <w:rPr>
          <w:rFonts w:ascii="Times New Roman" w:eastAsia="Calibri" w:hAnsi="Times New Roman" w:cs="Times New Roman"/>
          <w:i/>
          <w:sz w:val="24"/>
          <w:szCs w:val="24"/>
          <w:lang w:val="en-ZW"/>
        </w:rPr>
        <w:t>Kassim</w:t>
      </w:r>
      <w:proofErr w:type="spellEnd"/>
      <w:r w:rsidR="00743392" w:rsidRPr="00F01100">
        <w:rPr>
          <w:rFonts w:ascii="Times New Roman" w:eastAsia="Calibri" w:hAnsi="Times New Roman" w:cs="Times New Roman"/>
          <w:sz w:val="24"/>
          <w:szCs w:val="24"/>
          <w:lang w:val="en-ZW"/>
        </w:rPr>
        <w:t xml:space="preserve"> 1989 (3) ZLR 234 (H) at </w:t>
      </w:r>
      <w:r w:rsidR="00743392" w:rsidRPr="00F01100">
        <w:rPr>
          <w:rFonts w:ascii="Times New Roman" w:eastAsia="Calibri" w:hAnsi="Times New Roman" w:cs="Times New Roman"/>
          <w:sz w:val="24"/>
          <w:szCs w:val="24"/>
          <w:lang w:val="en-ZW"/>
        </w:rPr>
        <w:tab/>
        <w:t>p </w:t>
      </w:r>
      <w:r w:rsidRPr="00F01100">
        <w:rPr>
          <w:rFonts w:ascii="Times New Roman" w:eastAsia="Calibri" w:hAnsi="Times New Roman" w:cs="Times New Roman"/>
          <w:sz w:val="24"/>
          <w:szCs w:val="24"/>
          <w:lang w:val="en-ZW"/>
        </w:rPr>
        <w:t xml:space="preserve">242 C-D the court held </w:t>
      </w:r>
      <w:proofErr w:type="gramStart"/>
      <w:r w:rsidR="00623310">
        <w:rPr>
          <w:rFonts w:ascii="Times New Roman" w:eastAsia="Calibri" w:hAnsi="Times New Roman" w:cs="Times New Roman"/>
          <w:sz w:val="24"/>
          <w:szCs w:val="24"/>
          <w:lang w:val="en-ZW"/>
        </w:rPr>
        <w:t>that:-</w:t>
      </w:r>
      <w:proofErr w:type="gramEnd"/>
    </w:p>
    <w:p w14:paraId="060426A1" w14:textId="18B461F4" w:rsidR="002C1D21" w:rsidRPr="00F01100" w:rsidRDefault="002C1D2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“In general, the court will not recall, vary or add to its own judgment once it has made a final adjudication on the merits.   The principle is stated in </w:t>
      </w:r>
      <w:r w:rsidRPr="00F01100">
        <w:rPr>
          <w:rFonts w:ascii="Times New Roman" w:eastAsia="Calibri" w:hAnsi="Times New Roman" w:cs="Times New Roman"/>
          <w:i/>
          <w:sz w:val="24"/>
          <w:szCs w:val="24"/>
          <w:lang w:val="en-ZW"/>
        </w:rPr>
        <w:t xml:space="preserve">Firestone South Africa </w:t>
      </w:r>
      <w:r w:rsidR="00BD0C6F" w:rsidRPr="00F01100">
        <w:rPr>
          <w:rFonts w:ascii="Times New Roman" w:eastAsia="Calibri" w:hAnsi="Times New Roman" w:cs="Times New Roman"/>
          <w:i/>
          <w:sz w:val="24"/>
          <w:szCs w:val="24"/>
          <w:lang w:val="en-ZW"/>
        </w:rPr>
        <w:tab/>
      </w:r>
      <w:r w:rsidR="00096195" w:rsidRPr="00F01100">
        <w:rPr>
          <w:rFonts w:ascii="Times New Roman" w:eastAsia="Calibri" w:hAnsi="Times New Roman" w:cs="Times New Roman"/>
          <w:i/>
          <w:sz w:val="24"/>
          <w:szCs w:val="24"/>
          <w:lang w:val="en-ZW"/>
        </w:rPr>
        <w:t>(Pvt</w:t>
      </w:r>
      <w:r w:rsidRPr="00F01100">
        <w:rPr>
          <w:rFonts w:ascii="Times New Roman" w:eastAsia="Calibri" w:hAnsi="Times New Roman" w:cs="Times New Roman"/>
          <w:i/>
          <w:sz w:val="24"/>
          <w:szCs w:val="24"/>
          <w:lang w:val="en-ZW"/>
        </w:rPr>
        <w:t xml:space="preserve">) Ltd v </w:t>
      </w:r>
      <w:proofErr w:type="spellStart"/>
      <w:r w:rsidRPr="00F01100">
        <w:rPr>
          <w:rFonts w:ascii="Times New Roman" w:eastAsia="Calibri" w:hAnsi="Times New Roman" w:cs="Times New Roman"/>
          <w:i/>
          <w:sz w:val="24"/>
          <w:szCs w:val="24"/>
          <w:lang w:val="en-ZW"/>
        </w:rPr>
        <w:t>Genticuro</w:t>
      </w:r>
      <w:proofErr w:type="spellEnd"/>
      <w:r w:rsidRPr="00F01100">
        <w:rPr>
          <w:rFonts w:ascii="Times New Roman" w:eastAsia="Calibri" w:hAnsi="Times New Roman" w:cs="Times New Roman"/>
          <w:i/>
          <w:sz w:val="24"/>
          <w:szCs w:val="24"/>
          <w:lang w:val="en-ZW"/>
        </w:rPr>
        <w:t xml:space="preserve"> Ag</w:t>
      </w:r>
      <w:r w:rsidRPr="00F01100">
        <w:rPr>
          <w:rFonts w:ascii="Times New Roman" w:eastAsia="Calibri" w:hAnsi="Times New Roman" w:cs="Times New Roman"/>
          <w:sz w:val="24"/>
          <w:szCs w:val="24"/>
          <w:lang w:val="en-ZW"/>
        </w:rPr>
        <w:t xml:space="preserve"> 1977 (4) SA 298 (A) at 306, where TROLLIP JA stated:</w:t>
      </w:r>
    </w:p>
    <w:p w14:paraId="684AA2B6" w14:textId="2C57033D" w:rsidR="002C1D21" w:rsidRPr="00F01100" w:rsidRDefault="002C1D2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‘The general principle, now well established in our law, is </w:t>
      </w:r>
      <w:r w:rsidR="00BD0C6F"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 xml:space="preserve">that, once a court has duly pronounced a final judgment or order, it has itself no authority to correct, alter, or </w:t>
      </w:r>
      <w:r w:rsidR="00BD0C6F" w:rsidRPr="00F01100">
        <w:rPr>
          <w:rFonts w:ascii="Times New Roman" w:eastAsia="Calibri" w:hAnsi="Times New Roman" w:cs="Times New Roman"/>
          <w:sz w:val="24"/>
          <w:szCs w:val="24"/>
          <w:lang w:val="en-ZW"/>
        </w:rPr>
        <w:t xml:space="preserve">supplement it. </w:t>
      </w:r>
      <w:r w:rsidRPr="00F01100">
        <w:rPr>
          <w:rFonts w:ascii="Times New Roman" w:eastAsia="Calibri" w:hAnsi="Times New Roman" w:cs="Times New Roman"/>
          <w:sz w:val="24"/>
          <w:szCs w:val="24"/>
          <w:lang w:val="en-ZW"/>
        </w:rPr>
        <w:t xml:space="preserve">The reason is that it thereupon becomes </w:t>
      </w:r>
      <w:r w:rsidRPr="00F01100">
        <w:rPr>
          <w:rFonts w:ascii="Times New Roman" w:eastAsia="Calibri" w:hAnsi="Times New Roman" w:cs="Times New Roman"/>
          <w:i/>
          <w:sz w:val="24"/>
          <w:szCs w:val="24"/>
          <w:lang w:val="en-ZW"/>
        </w:rPr>
        <w:t>functus officio</w:t>
      </w:r>
      <w:r w:rsidR="00BD0C6F"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 xml:space="preserve">its jurisdiction in the case having been </w:t>
      </w:r>
      <w:r w:rsidR="00BD0C6F"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fully and finally exercised, its authority over the subject matter has ceased.’”</w:t>
      </w:r>
    </w:p>
    <w:p w14:paraId="1251111D" w14:textId="77777777" w:rsidR="002C1D21" w:rsidRDefault="002C1D21" w:rsidP="00624452">
      <w:pPr>
        <w:spacing w:after="0" w:line="480" w:lineRule="auto"/>
        <w:ind w:firstLine="720"/>
        <w:jc w:val="both"/>
        <w:rPr>
          <w:rFonts w:ascii="Times New Roman" w:eastAsia="Calibri" w:hAnsi="Times New Roman" w:cs="Times New Roman"/>
          <w:sz w:val="24"/>
          <w:szCs w:val="24"/>
          <w:lang w:val="en-ZW"/>
        </w:rPr>
      </w:pPr>
    </w:p>
    <w:p w14:paraId="3610049C" w14:textId="77777777" w:rsidR="00624452" w:rsidRPr="00F01100" w:rsidRDefault="00624452" w:rsidP="00624452">
      <w:pPr>
        <w:spacing w:after="0" w:line="240" w:lineRule="auto"/>
        <w:ind w:firstLine="720"/>
        <w:jc w:val="both"/>
        <w:rPr>
          <w:rFonts w:ascii="Times New Roman" w:eastAsia="Calibri" w:hAnsi="Times New Roman" w:cs="Times New Roman"/>
          <w:sz w:val="24"/>
          <w:szCs w:val="24"/>
          <w:lang w:val="en-ZW"/>
        </w:rPr>
      </w:pPr>
    </w:p>
    <w:p w14:paraId="4B0A35B7" w14:textId="53DF3C10" w:rsidR="002C1D21" w:rsidRPr="00F01100" w:rsidRDefault="006D623A" w:rsidP="00624452">
      <w:pPr>
        <w:spacing w:after="0" w:line="48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ab/>
      </w:r>
      <w:r w:rsidR="00624452">
        <w:rPr>
          <w:rFonts w:ascii="Times New Roman" w:eastAsia="Calibri" w:hAnsi="Times New Roman" w:cs="Times New Roman"/>
          <w:sz w:val="24"/>
          <w:szCs w:val="24"/>
          <w:lang w:val="en-ZW"/>
        </w:rPr>
        <w:tab/>
      </w:r>
      <w:r w:rsidR="002C1D21" w:rsidRPr="00F01100">
        <w:rPr>
          <w:rFonts w:ascii="Times New Roman" w:eastAsia="Calibri" w:hAnsi="Times New Roman" w:cs="Times New Roman"/>
          <w:sz w:val="24"/>
          <w:szCs w:val="24"/>
          <w:lang w:val="en-ZW"/>
        </w:rPr>
        <w:t xml:space="preserve">Furthermore, in </w:t>
      </w:r>
      <w:proofErr w:type="spellStart"/>
      <w:r w:rsidR="002C1D21" w:rsidRPr="00F01100">
        <w:rPr>
          <w:rFonts w:ascii="Times New Roman" w:eastAsia="Calibri" w:hAnsi="Times New Roman" w:cs="Times New Roman"/>
          <w:i/>
          <w:sz w:val="24"/>
          <w:szCs w:val="24"/>
          <w:lang w:val="en-ZW"/>
        </w:rPr>
        <w:t>Unitrack</w:t>
      </w:r>
      <w:proofErr w:type="spellEnd"/>
      <w:r w:rsidR="002C1D21" w:rsidRPr="00F01100">
        <w:rPr>
          <w:rFonts w:ascii="Times New Roman" w:eastAsia="Calibri" w:hAnsi="Times New Roman" w:cs="Times New Roman"/>
          <w:i/>
          <w:sz w:val="24"/>
          <w:szCs w:val="24"/>
          <w:lang w:val="en-ZW"/>
        </w:rPr>
        <w:t xml:space="preserve"> (Pvt) Ltd v </w:t>
      </w:r>
      <w:proofErr w:type="spellStart"/>
      <w:r w:rsidR="002C1D21" w:rsidRPr="00F01100">
        <w:rPr>
          <w:rFonts w:ascii="Times New Roman" w:eastAsia="Calibri" w:hAnsi="Times New Roman" w:cs="Times New Roman"/>
          <w:i/>
          <w:sz w:val="24"/>
          <w:szCs w:val="24"/>
          <w:lang w:val="en-ZW"/>
        </w:rPr>
        <w:t>Telone</w:t>
      </w:r>
      <w:proofErr w:type="spellEnd"/>
      <w:r w:rsidR="002C1D21" w:rsidRPr="00F01100">
        <w:rPr>
          <w:rFonts w:ascii="Times New Roman" w:eastAsia="Calibri" w:hAnsi="Times New Roman" w:cs="Times New Roman"/>
          <w:i/>
          <w:sz w:val="24"/>
          <w:szCs w:val="24"/>
          <w:lang w:val="en-ZW"/>
        </w:rPr>
        <w:t xml:space="preserve"> (Pvt) Ltd</w:t>
      </w:r>
      <w:r w:rsidR="00096195"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ab/>
      </w:r>
      <w:r w:rsidR="00096195" w:rsidRPr="00F01100">
        <w:rPr>
          <w:rFonts w:ascii="Times New Roman" w:eastAsia="Calibri" w:hAnsi="Times New Roman" w:cs="Times New Roman"/>
          <w:sz w:val="24"/>
          <w:szCs w:val="24"/>
          <w:lang w:val="en-ZW"/>
        </w:rPr>
        <w:t>SC </w:t>
      </w:r>
      <w:r w:rsidR="002C1D21" w:rsidRPr="00F01100">
        <w:rPr>
          <w:rFonts w:ascii="Times New Roman" w:eastAsia="Calibri" w:hAnsi="Times New Roman" w:cs="Times New Roman"/>
          <w:sz w:val="24"/>
          <w:szCs w:val="24"/>
          <w:lang w:val="en-ZW"/>
        </w:rPr>
        <w:t>10/18 M</w:t>
      </w:r>
      <w:r w:rsidR="009A06D1" w:rsidRPr="00F01100">
        <w:rPr>
          <w:rFonts w:ascii="Times New Roman" w:eastAsia="Calibri" w:hAnsi="Times New Roman" w:cs="Times New Roman"/>
          <w:sz w:val="24"/>
          <w:szCs w:val="24"/>
          <w:lang w:val="en-ZW"/>
        </w:rPr>
        <w:t>AVANGIRA</w:t>
      </w:r>
      <w:r w:rsidR="002C1D21" w:rsidRPr="00F01100">
        <w:rPr>
          <w:rFonts w:ascii="Times New Roman" w:eastAsia="Calibri" w:hAnsi="Times New Roman" w:cs="Times New Roman"/>
          <w:sz w:val="24"/>
          <w:szCs w:val="24"/>
          <w:lang w:val="en-ZW"/>
        </w:rPr>
        <w:t xml:space="preserve"> AJA (as she then was) held as follows:</w:t>
      </w:r>
    </w:p>
    <w:p w14:paraId="61BB7F73" w14:textId="751A0067" w:rsidR="002C1D21" w:rsidRPr="00F01100" w:rsidRDefault="002C1D21"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“It is a general principle of our law that once a court or judicial officer renders a decision regarding issues that have been submitted to it or him, it or he lacks any power or </w:t>
      </w:r>
      <w:r w:rsidR="00096195" w:rsidRPr="00F01100">
        <w:rPr>
          <w:rFonts w:ascii="Times New Roman" w:eastAsia="Calibri" w:hAnsi="Times New Roman" w:cs="Times New Roman"/>
          <w:sz w:val="24"/>
          <w:szCs w:val="24"/>
          <w:lang w:val="en-ZW"/>
        </w:rPr>
        <w:tab/>
      </w:r>
      <w:r w:rsidRPr="00F01100">
        <w:rPr>
          <w:rFonts w:ascii="Times New Roman" w:eastAsia="Calibri" w:hAnsi="Times New Roman" w:cs="Times New Roman"/>
          <w:sz w:val="24"/>
          <w:szCs w:val="24"/>
          <w:lang w:val="en-ZW"/>
        </w:rPr>
        <w:t xml:space="preserve">legal authority to re-examine or revisit that </w:t>
      </w:r>
      <w:r w:rsidR="00743392" w:rsidRPr="00F01100">
        <w:rPr>
          <w:rFonts w:ascii="Times New Roman" w:eastAsia="Calibri" w:hAnsi="Times New Roman" w:cs="Times New Roman"/>
          <w:sz w:val="24"/>
          <w:szCs w:val="24"/>
          <w:lang w:val="en-ZW"/>
        </w:rPr>
        <w:t xml:space="preserve">decision. Once </w:t>
      </w:r>
      <w:r w:rsidRPr="00F01100">
        <w:rPr>
          <w:rFonts w:ascii="Times New Roman" w:eastAsia="Calibri" w:hAnsi="Times New Roman" w:cs="Times New Roman"/>
          <w:sz w:val="24"/>
          <w:szCs w:val="24"/>
          <w:lang w:val="en-ZW"/>
        </w:rPr>
        <w:t>a decision is made, the term “</w:t>
      </w:r>
      <w:r w:rsidRPr="00F01100">
        <w:rPr>
          <w:rFonts w:ascii="Times New Roman" w:eastAsia="Calibri" w:hAnsi="Times New Roman" w:cs="Times New Roman"/>
          <w:i/>
          <w:sz w:val="24"/>
          <w:szCs w:val="24"/>
          <w:lang w:val="en-ZW"/>
        </w:rPr>
        <w:t>functus</w:t>
      </w:r>
      <w:r w:rsidR="00743392" w:rsidRPr="00F01100">
        <w:rPr>
          <w:rFonts w:ascii="Times New Roman" w:eastAsia="Calibri" w:hAnsi="Times New Roman" w:cs="Times New Roman"/>
          <w:i/>
          <w:sz w:val="24"/>
          <w:szCs w:val="24"/>
          <w:lang w:val="en-ZW"/>
        </w:rPr>
        <w:t> </w:t>
      </w:r>
      <w:r w:rsidRPr="00F01100">
        <w:rPr>
          <w:rFonts w:ascii="Times New Roman" w:eastAsia="Calibri" w:hAnsi="Times New Roman" w:cs="Times New Roman"/>
          <w:i/>
          <w:sz w:val="24"/>
          <w:szCs w:val="24"/>
          <w:lang w:val="en-ZW"/>
        </w:rPr>
        <w:t>officio</w:t>
      </w:r>
      <w:r w:rsidRPr="00F01100">
        <w:rPr>
          <w:rFonts w:ascii="Times New Roman" w:eastAsia="Calibri" w:hAnsi="Times New Roman" w:cs="Times New Roman"/>
          <w:sz w:val="24"/>
          <w:szCs w:val="24"/>
          <w:lang w:val="en-ZW"/>
        </w:rPr>
        <w:t xml:space="preserve">” applies to the </w:t>
      </w:r>
      <w:r w:rsidRPr="00F01100">
        <w:rPr>
          <w:rFonts w:ascii="Times New Roman" w:eastAsia="Calibri" w:hAnsi="Times New Roman" w:cs="Times New Roman"/>
          <w:sz w:val="24"/>
          <w:szCs w:val="24"/>
          <w:u w:val="single"/>
          <w:lang w:val="en-ZW"/>
        </w:rPr>
        <w:t>court</w:t>
      </w:r>
      <w:r w:rsidR="00743392" w:rsidRPr="00F01100">
        <w:rPr>
          <w:rFonts w:ascii="Times New Roman" w:eastAsia="Calibri" w:hAnsi="Times New Roman" w:cs="Times New Roman"/>
          <w:sz w:val="24"/>
          <w:szCs w:val="24"/>
          <w:lang w:val="en-ZW"/>
        </w:rPr>
        <w:t xml:space="preserve"> or </w:t>
      </w:r>
      <w:r w:rsidRPr="00F01100">
        <w:rPr>
          <w:rFonts w:ascii="Times New Roman" w:eastAsia="Calibri" w:hAnsi="Times New Roman" w:cs="Times New Roman"/>
          <w:sz w:val="24"/>
          <w:szCs w:val="24"/>
          <w:lang w:val="en-ZW"/>
        </w:rPr>
        <w:t>judicial officer concerned.” (</w:t>
      </w:r>
      <w:r w:rsidRPr="00F01100">
        <w:rPr>
          <w:rFonts w:ascii="Times New Roman" w:eastAsia="Calibri" w:hAnsi="Times New Roman" w:cs="Times New Roman"/>
          <w:i/>
          <w:sz w:val="24"/>
          <w:szCs w:val="24"/>
          <w:lang w:val="en-ZW"/>
        </w:rPr>
        <w:t>my emphasis</w:t>
      </w:r>
      <w:r w:rsidRPr="00F01100">
        <w:rPr>
          <w:rFonts w:ascii="Times New Roman" w:eastAsia="Calibri" w:hAnsi="Times New Roman" w:cs="Times New Roman"/>
          <w:sz w:val="24"/>
          <w:szCs w:val="24"/>
          <w:lang w:val="en-ZW"/>
        </w:rPr>
        <w:t>)</w:t>
      </w:r>
    </w:p>
    <w:p w14:paraId="0EFA8CFB" w14:textId="6FBD6B04" w:rsidR="00282B29" w:rsidRDefault="00713FD8" w:rsidP="00624452">
      <w:pPr>
        <w:spacing w:after="0" w:line="480" w:lineRule="auto"/>
        <w:ind w:firstLine="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 </w:t>
      </w:r>
    </w:p>
    <w:p w14:paraId="6FBAD167" w14:textId="77777777" w:rsidR="00624452" w:rsidRPr="00F01100" w:rsidRDefault="00624452" w:rsidP="00624452">
      <w:pPr>
        <w:spacing w:after="0" w:line="240" w:lineRule="auto"/>
        <w:ind w:firstLine="720"/>
        <w:jc w:val="both"/>
        <w:rPr>
          <w:rFonts w:ascii="Times New Roman" w:eastAsia="Calibri" w:hAnsi="Times New Roman" w:cs="Times New Roman"/>
          <w:sz w:val="24"/>
          <w:szCs w:val="24"/>
          <w:lang w:val="en-ZW"/>
        </w:rPr>
      </w:pPr>
    </w:p>
    <w:p w14:paraId="26A8A256" w14:textId="5AE9AAA2" w:rsidR="00E62927" w:rsidRPr="00F01100" w:rsidRDefault="00713FD8"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In his award, Mr Manase sought to reinstate into his former employment, </w:t>
      </w:r>
      <w:r w:rsidR="005739ED" w:rsidRPr="00F01100">
        <w:rPr>
          <w:rFonts w:ascii="Times New Roman" w:eastAsia="Calibri" w:hAnsi="Times New Roman" w:cs="Times New Roman"/>
          <w:sz w:val="24"/>
          <w:szCs w:val="24"/>
          <w:lang w:val="en-ZW"/>
        </w:rPr>
        <w:t>an employee (</w:t>
      </w:r>
      <w:r w:rsidRPr="00F01100">
        <w:rPr>
          <w:rFonts w:ascii="Times New Roman" w:eastAsia="Calibri" w:hAnsi="Times New Roman" w:cs="Times New Roman"/>
          <w:sz w:val="24"/>
          <w:szCs w:val="24"/>
          <w:lang w:val="en-ZW"/>
        </w:rPr>
        <w:t>the respondent</w:t>
      </w:r>
      <w:r w:rsidR="005739ED"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who had freely and consciously signed an agreement to terminate such employment, and accepted the benefits </w:t>
      </w:r>
      <w:r w:rsidR="00C42F65" w:rsidRPr="00F01100">
        <w:rPr>
          <w:rFonts w:ascii="Times New Roman" w:eastAsia="Calibri" w:hAnsi="Times New Roman" w:cs="Times New Roman"/>
          <w:sz w:val="24"/>
          <w:szCs w:val="24"/>
          <w:lang w:val="en-ZW"/>
        </w:rPr>
        <w:t>agreed to between the parties</w:t>
      </w:r>
      <w:r w:rsidRPr="00F01100">
        <w:rPr>
          <w:rFonts w:ascii="Times New Roman" w:eastAsia="Calibri" w:hAnsi="Times New Roman" w:cs="Times New Roman"/>
          <w:sz w:val="24"/>
          <w:szCs w:val="24"/>
          <w:lang w:val="en-ZW"/>
        </w:rPr>
        <w:t xml:space="preserve">. </w:t>
      </w:r>
      <w:r w:rsidR="005739ED" w:rsidRPr="00F01100">
        <w:rPr>
          <w:rFonts w:ascii="Times New Roman" w:eastAsia="Calibri" w:hAnsi="Times New Roman" w:cs="Times New Roman"/>
          <w:sz w:val="24"/>
          <w:szCs w:val="24"/>
          <w:lang w:val="en-ZW"/>
        </w:rPr>
        <w:t xml:space="preserve">He thus purported to revive a moribund employment contract as well as </w:t>
      </w:r>
      <w:r w:rsidR="00444056" w:rsidRPr="00F01100">
        <w:rPr>
          <w:rFonts w:ascii="Times New Roman" w:eastAsia="Calibri" w:hAnsi="Times New Roman" w:cs="Times New Roman"/>
          <w:sz w:val="24"/>
          <w:szCs w:val="24"/>
          <w:lang w:val="en-ZW"/>
        </w:rPr>
        <w:t xml:space="preserve">reverse the import of Arbitrator </w:t>
      </w:r>
      <w:proofErr w:type="spellStart"/>
      <w:r w:rsidR="00444056" w:rsidRPr="00F01100">
        <w:rPr>
          <w:rFonts w:ascii="Times New Roman" w:eastAsia="Calibri" w:hAnsi="Times New Roman" w:cs="Times New Roman"/>
          <w:sz w:val="24"/>
          <w:szCs w:val="24"/>
          <w:lang w:val="en-ZW"/>
        </w:rPr>
        <w:t>Bvumbe’s</w:t>
      </w:r>
      <w:proofErr w:type="spellEnd"/>
      <w:r w:rsidR="00444056" w:rsidRPr="00F01100">
        <w:rPr>
          <w:rFonts w:ascii="Times New Roman" w:eastAsia="Calibri" w:hAnsi="Times New Roman" w:cs="Times New Roman"/>
          <w:sz w:val="24"/>
          <w:szCs w:val="24"/>
          <w:lang w:val="en-ZW"/>
        </w:rPr>
        <w:t xml:space="preserve"> determination </w:t>
      </w:r>
      <w:r w:rsidR="005739ED" w:rsidRPr="00F01100">
        <w:rPr>
          <w:rFonts w:ascii="Times New Roman" w:eastAsia="Calibri" w:hAnsi="Times New Roman" w:cs="Times New Roman"/>
          <w:sz w:val="24"/>
          <w:szCs w:val="24"/>
          <w:lang w:val="en-ZW"/>
        </w:rPr>
        <w:t xml:space="preserve">on </w:t>
      </w:r>
      <w:r w:rsidR="00444056" w:rsidRPr="00F01100">
        <w:rPr>
          <w:rFonts w:ascii="Times New Roman" w:eastAsia="Calibri" w:hAnsi="Times New Roman" w:cs="Times New Roman"/>
          <w:sz w:val="24"/>
          <w:szCs w:val="24"/>
          <w:lang w:val="en-ZW"/>
        </w:rPr>
        <w:t xml:space="preserve">the benefits payable to the respondent in terms of the supposed retrenchment agreement signed by the parties. </w:t>
      </w:r>
      <w:r w:rsidR="00E62927" w:rsidRPr="00F01100">
        <w:rPr>
          <w:rFonts w:ascii="Times New Roman" w:eastAsia="Calibri" w:hAnsi="Times New Roman" w:cs="Times New Roman"/>
          <w:sz w:val="24"/>
          <w:szCs w:val="24"/>
          <w:lang w:val="en-ZW"/>
        </w:rPr>
        <w:t xml:space="preserve">No evidence was tendered that the respondent had paid back the </w:t>
      </w:r>
      <w:r w:rsidR="00E62927" w:rsidRPr="00F01100">
        <w:rPr>
          <w:rFonts w:ascii="Times New Roman" w:eastAsia="Calibri" w:hAnsi="Times New Roman" w:cs="Times New Roman"/>
          <w:sz w:val="24"/>
          <w:szCs w:val="24"/>
          <w:lang w:val="en-ZW"/>
        </w:rPr>
        <w:lastRenderedPageBreak/>
        <w:t>amounts that he received. Arbitrator Manase’s award, therefore would have resulted in the respondent being paid essentially the same benefits, twice.</w:t>
      </w:r>
      <w:r w:rsidR="00327B0C" w:rsidRPr="00F01100">
        <w:rPr>
          <w:rFonts w:ascii="Times New Roman" w:eastAsia="Calibri" w:hAnsi="Times New Roman" w:cs="Times New Roman"/>
          <w:sz w:val="24"/>
          <w:szCs w:val="24"/>
          <w:lang w:val="en-ZW"/>
        </w:rPr>
        <w:t xml:space="preserve"> </w:t>
      </w:r>
    </w:p>
    <w:p w14:paraId="5FCE7535" w14:textId="77777777" w:rsidR="00096195" w:rsidRPr="00F01100" w:rsidRDefault="00096195" w:rsidP="00624452">
      <w:pPr>
        <w:spacing w:after="0" w:line="480" w:lineRule="auto"/>
        <w:ind w:firstLine="1134"/>
        <w:jc w:val="both"/>
        <w:rPr>
          <w:rFonts w:ascii="Times New Roman" w:eastAsia="Calibri" w:hAnsi="Times New Roman" w:cs="Times New Roman"/>
          <w:sz w:val="24"/>
          <w:szCs w:val="24"/>
          <w:lang w:val="en-ZW"/>
        </w:rPr>
      </w:pPr>
    </w:p>
    <w:p w14:paraId="482A3467" w14:textId="228678F0" w:rsidR="00713FD8" w:rsidRPr="00F01100" w:rsidRDefault="00C42F65"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Since </w:t>
      </w:r>
      <w:r w:rsidR="005E3D0E" w:rsidRPr="00F01100">
        <w:rPr>
          <w:rFonts w:ascii="Times New Roman" w:eastAsia="Calibri" w:hAnsi="Times New Roman" w:cs="Times New Roman"/>
          <w:sz w:val="24"/>
          <w:szCs w:val="24"/>
          <w:lang w:val="en-ZW"/>
        </w:rPr>
        <w:t xml:space="preserve">Arbitrator </w:t>
      </w:r>
      <w:r w:rsidRPr="00F01100">
        <w:rPr>
          <w:rFonts w:ascii="Times New Roman" w:eastAsia="Calibri" w:hAnsi="Times New Roman" w:cs="Times New Roman"/>
          <w:sz w:val="24"/>
          <w:szCs w:val="24"/>
          <w:lang w:val="en-ZW"/>
        </w:rPr>
        <w:t xml:space="preserve">Manase was not sitting as an appeal court, it was clearly not open to him to do </w:t>
      </w:r>
      <w:r w:rsidR="00E62927" w:rsidRPr="00F01100">
        <w:rPr>
          <w:rFonts w:ascii="Times New Roman" w:eastAsia="Calibri" w:hAnsi="Times New Roman" w:cs="Times New Roman"/>
          <w:sz w:val="24"/>
          <w:szCs w:val="24"/>
          <w:lang w:val="en-ZW"/>
        </w:rPr>
        <w:t>as he purported.</w:t>
      </w:r>
    </w:p>
    <w:p w14:paraId="3CB9C7E3" w14:textId="77777777" w:rsidR="00096195" w:rsidRPr="00F01100" w:rsidRDefault="00096195" w:rsidP="00624452">
      <w:pPr>
        <w:spacing w:after="0" w:line="480" w:lineRule="auto"/>
        <w:ind w:firstLine="1134"/>
        <w:jc w:val="both"/>
        <w:rPr>
          <w:rFonts w:ascii="Times New Roman" w:eastAsia="Calibri" w:hAnsi="Times New Roman" w:cs="Times New Roman"/>
          <w:sz w:val="24"/>
          <w:szCs w:val="24"/>
          <w:lang w:val="en-ZW"/>
        </w:rPr>
      </w:pPr>
    </w:p>
    <w:p w14:paraId="50BF7043" w14:textId="1AF099A3" w:rsidR="00713FD8" w:rsidRPr="00F01100" w:rsidRDefault="00C42F65"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More confounding, in my view, is the fact that the parties in this matter agreed to refer the dispute to Arbitrator Manase. This was notwithstanding the </w:t>
      </w:r>
      <w:r w:rsidR="00713FD8" w:rsidRPr="00F01100">
        <w:rPr>
          <w:rFonts w:ascii="Times New Roman" w:eastAsia="Calibri" w:hAnsi="Times New Roman" w:cs="Times New Roman"/>
          <w:sz w:val="24"/>
          <w:szCs w:val="24"/>
          <w:lang w:val="en-ZW"/>
        </w:rPr>
        <w:t xml:space="preserve">common understanding by all that an Arbitrator who enjoys parallel jurisdiction with any other </w:t>
      </w:r>
      <w:r w:rsidRPr="00F01100">
        <w:rPr>
          <w:rFonts w:ascii="Times New Roman" w:eastAsia="Calibri" w:hAnsi="Times New Roman" w:cs="Times New Roman"/>
          <w:sz w:val="24"/>
          <w:szCs w:val="24"/>
          <w:lang w:val="en-ZW"/>
        </w:rPr>
        <w:t xml:space="preserve">arbitrator </w:t>
      </w:r>
      <w:r w:rsidR="00713FD8" w:rsidRPr="00F01100">
        <w:rPr>
          <w:rFonts w:ascii="Times New Roman" w:eastAsia="Calibri" w:hAnsi="Times New Roman" w:cs="Times New Roman"/>
          <w:sz w:val="24"/>
          <w:szCs w:val="24"/>
          <w:lang w:val="en-ZW"/>
        </w:rPr>
        <w:t>can at law, neither set aside nor interfere in any manner with the award of another arbitrator</w:t>
      </w:r>
      <w:r w:rsidRPr="00F01100">
        <w:rPr>
          <w:rFonts w:ascii="Times New Roman" w:eastAsia="Calibri" w:hAnsi="Times New Roman" w:cs="Times New Roman"/>
          <w:sz w:val="24"/>
          <w:szCs w:val="24"/>
          <w:lang w:val="en-ZW"/>
        </w:rPr>
        <w:t xml:space="preserve">. </w:t>
      </w:r>
      <w:r w:rsidR="00854E2E" w:rsidRPr="00F01100">
        <w:rPr>
          <w:rFonts w:ascii="Times New Roman" w:eastAsia="Calibri" w:hAnsi="Times New Roman" w:cs="Times New Roman"/>
          <w:sz w:val="24"/>
          <w:szCs w:val="24"/>
          <w:lang w:val="en-ZW"/>
        </w:rPr>
        <w:t>T</w:t>
      </w:r>
      <w:r w:rsidR="00713FD8" w:rsidRPr="00F01100">
        <w:rPr>
          <w:rFonts w:ascii="Times New Roman" w:eastAsia="Calibri" w:hAnsi="Times New Roman" w:cs="Times New Roman"/>
          <w:sz w:val="24"/>
          <w:szCs w:val="24"/>
          <w:lang w:val="en-ZW"/>
        </w:rPr>
        <w:t>hey</w:t>
      </w:r>
      <w:r w:rsidR="00854E2E" w:rsidRPr="00F01100">
        <w:rPr>
          <w:rFonts w:ascii="Times New Roman" w:eastAsia="Calibri" w:hAnsi="Times New Roman" w:cs="Times New Roman"/>
          <w:sz w:val="24"/>
          <w:szCs w:val="24"/>
          <w:lang w:val="en-ZW"/>
        </w:rPr>
        <w:t xml:space="preserve"> also</w:t>
      </w:r>
      <w:r w:rsidR="00713FD8" w:rsidRPr="00F01100">
        <w:rPr>
          <w:rFonts w:ascii="Times New Roman" w:eastAsia="Calibri" w:hAnsi="Times New Roman" w:cs="Times New Roman"/>
          <w:sz w:val="24"/>
          <w:szCs w:val="24"/>
          <w:lang w:val="en-ZW"/>
        </w:rPr>
        <w:t xml:space="preserve"> did </w:t>
      </w:r>
      <w:r w:rsidR="00854E2E" w:rsidRPr="00F01100">
        <w:rPr>
          <w:rFonts w:ascii="Times New Roman" w:eastAsia="Calibri" w:hAnsi="Times New Roman" w:cs="Times New Roman"/>
          <w:sz w:val="24"/>
          <w:szCs w:val="24"/>
          <w:lang w:val="en-ZW"/>
        </w:rPr>
        <w:t xml:space="preserve">this </w:t>
      </w:r>
      <w:r w:rsidR="00713FD8" w:rsidRPr="00F01100">
        <w:rPr>
          <w:rFonts w:ascii="Times New Roman" w:eastAsia="Calibri" w:hAnsi="Times New Roman" w:cs="Times New Roman"/>
          <w:sz w:val="24"/>
          <w:szCs w:val="24"/>
          <w:lang w:val="en-ZW"/>
        </w:rPr>
        <w:t xml:space="preserve">in full knowledge of the fact that the first arbitral award was extant, and </w:t>
      </w:r>
      <w:r w:rsidR="00854E2E" w:rsidRPr="00F01100">
        <w:rPr>
          <w:rFonts w:ascii="Times New Roman" w:eastAsia="Calibri" w:hAnsi="Times New Roman" w:cs="Times New Roman"/>
          <w:sz w:val="24"/>
          <w:szCs w:val="24"/>
          <w:lang w:val="en-ZW"/>
        </w:rPr>
        <w:t xml:space="preserve">that the agreement based on it </w:t>
      </w:r>
      <w:r w:rsidR="00713FD8" w:rsidRPr="00F01100">
        <w:rPr>
          <w:rFonts w:ascii="Times New Roman" w:eastAsia="Calibri" w:hAnsi="Times New Roman" w:cs="Times New Roman"/>
          <w:sz w:val="24"/>
          <w:szCs w:val="24"/>
          <w:lang w:val="en-ZW"/>
        </w:rPr>
        <w:t xml:space="preserve">had been </w:t>
      </w:r>
      <w:r w:rsidR="00DF2955" w:rsidRPr="00F01100">
        <w:rPr>
          <w:rFonts w:ascii="Times New Roman" w:eastAsia="Calibri" w:hAnsi="Times New Roman" w:cs="Times New Roman"/>
          <w:sz w:val="24"/>
          <w:szCs w:val="24"/>
          <w:lang w:val="en-ZW"/>
        </w:rPr>
        <w:t xml:space="preserve">fully implemented </w:t>
      </w:r>
      <w:r w:rsidR="00713FD8" w:rsidRPr="00F01100">
        <w:rPr>
          <w:rFonts w:ascii="Times New Roman" w:eastAsia="Calibri" w:hAnsi="Times New Roman" w:cs="Times New Roman"/>
          <w:sz w:val="24"/>
          <w:szCs w:val="24"/>
          <w:lang w:val="en-ZW"/>
        </w:rPr>
        <w:t>by the parties to the dispute.</w:t>
      </w:r>
    </w:p>
    <w:p w14:paraId="1B42BC96" w14:textId="77777777" w:rsidR="00096195" w:rsidRPr="00F01100" w:rsidRDefault="00096195" w:rsidP="00624452">
      <w:pPr>
        <w:spacing w:after="0" w:line="480" w:lineRule="auto"/>
        <w:ind w:firstLine="1134"/>
        <w:jc w:val="both"/>
        <w:rPr>
          <w:rFonts w:ascii="Times New Roman" w:eastAsia="Calibri" w:hAnsi="Times New Roman" w:cs="Times New Roman"/>
          <w:sz w:val="24"/>
          <w:szCs w:val="24"/>
          <w:lang w:val="en-ZW"/>
        </w:rPr>
      </w:pPr>
    </w:p>
    <w:p w14:paraId="21EC7449" w14:textId="6B3E2A9B" w:rsidR="00C42F65" w:rsidRPr="00F01100" w:rsidRDefault="00C42F65" w:rsidP="00624452">
      <w:pPr>
        <w:spacing w:after="0" w:line="480" w:lineRule="auto"/>
        <w:ind w:firstLine="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The respondent attempts to differentiate between the</w:t>
      </w:r>
      <w:r w:rsidR="00096195" w:rsidRPr="00F01100">
        <w:rPr>
          <w:rFonts w:ascii="Times New Roman" w:eastAsia="Calibri" w:hAnsi="Times New Roman" w:cs="Times New Roman"/>
          <w:sz w:val="24"/>
          <w:szCs w:val="24"/>
          <w:lang w:val="en-ZW"/>
        </w:rPr>
        <w:t xml:space="preserve"> two arbitral awards as follows:</w:t>
      </w:r>
    </w:p>
    <w:p w14:paraId="4D3EFF92" w14:textId="4CB073B9" w:rsidR="00C42F65" w:rsidRPr="00F01100" w:rsidRDefault="00C42F65"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w:t>
      </w:r>
      <w:r w:rsidR="00DD723B" w:rsidRPr="00F01100">
        <w:rPr>
          <w:rFonts w:ascii="Times New Roman" w:eastAsia="Calibri" w:hAnsi="Times New Roman" w:cs="Times New Roman"/>
          <w:sz w:val="24"/>
          <w:szCs w:val="24"/>
          <w:lang w:val="en-ZW"/>
        </w:rPr>
        <w:t>…. The</w:t>
      </w:r>
      <w:r w:rsidRPr="00F01100">
        <w:rPr>
          <w:rFonts w:ascii="Times New Roman" w:eastAsia="Calibri" w:hAnsi="Times New Roman" w:cs="Times New Roman"/>
          <w:sz w:val="24"/>
          <w:szCs w:val="24"/>
          <w:lang w:val="en-ZW"/>
        </w:rPr>
        <w:t xml:space="preserve"> court </w:t>
      </w:r>
      <w:r w:rsidRPr="00F01100">
        <w:rPr>
          <w:rFonts w:ascii="Times New Roman" w:eastAsia="Calibri" w:hAnsi="Times New Roman" w:cs="Times New Roman"/>
          <w:i/>
          <w:sz w:val="24"/>
          <w:szCs w:val="24"/>
          <w:lang w:val="en-ZW"/>
        </w:rPr>
        <w:t>a quo</w:t>
      </w:r>
      <w:r w:rsidRPr="00F01100">
        <w:rPr>
          <w:rFonts w:ascii="Times New Roman" w:eastAsia="Calibri" w:hAnsi="Times New Roman" w:cs="Times New Roman"/>
          <w:sz w:val="24"/>
          <w:szCs w:val="24"/>
          <w:lang w:val="en-ZW"/>
        </w:rPr>
        <w:t xml:space="preserve"> did not err because the two awards dealt with separate and distinct causes of action. The Manase award dealt with the </w:t>
      </w:r>
      <w:r w:rsidRPr="00F01100">
        <w:rPr>
          <w:rFonts w:ascii="Times New Roman" w:eastAsia="Calibri" w:hAnsi="Times New Roman" w:cs="Times New Roman"/>
          <w:sz w:val="24"/>
          <w:szCs w:val="24"/>
          <w:u w:val="single"/>
          <w:lang w:val="en-ZW"/>
        </w:rPr>
        <w:t xml:space="preserve">lawfulness of the retrenchment </w:t>
      </w:r>
      <w:r w:rsidRPr="00F01100">
        <w:rPr>
          <w:rFonts w:ascii="Times New Roman" w:eastAsia="Calibri" w:hAnsi="Times New Roman" w:cs="Times New Roman"/>
          <w:sz w:val="24"/>
          <w:szCs w:val="24"/>
          <w:lang w:val="en-ZW"/>
        </w:rPr>
        <w:t xml:space="preserve">while the </w:t>
      </w:r>
      <w:proofErr w:type="spellStart"/>
      <w:r w:rsidRPr="00F01100">
        <w:rPr>
          <w:rFonts w:ascii="Times New Roman" w:eastAsia="Calibri" w:hAnsi="Times New Roman" w:cs="Times New Roman"/>
          <w:sz w:val="24"/>
          <w:szCs w:val="24"/>
          <w:lang w:val="en-ZW"/>
        </w:rPr>
        <w:t>Bvumbe</w:t>
      </w:r>
      <w:proofErr w:type="spellEnd"/>
      <w:r w:rsidRPr="00F01100">
        <w:rPr>
          <w:rFonts w:ascii="Times New Roman" w:eastAsia="Calibri" w:hAnsi="Times New Roman" w:cs="Times New Roman"/>
          <w:sz w:val="24"/>
          <w:szCs w:val="24"/>
          <w:lang w:val="en-ZW"/>
        </w:rPr>
        <w:t xml:space="preserve"> award dealt with a dispute over claimed contractual benefits and benefits to be included in a retrenchment package….”</w:t>
      </w:r>
      <w:r w:rsidR="00854E2E" w:rsidRPr="00F01100">
        <w:rPr>
          <w:rFonts w:ascii="Times New Roman" w:eastAsia="Calibri" w:hAnsi="Times New Roman" w:cs="Times New Roman"/>
          <w:sz w:val="24"/>
          <w:szCs w:val="24"/>
          <w:lang w:val="en-ZW"/>
        </w:rPr>
        <w:t xml:space="preserve"> (</w:t>
      </w:r>
      <w:r w:rsidR="00854E2E" w:rsidRPr="00F01100">
        <w:rPr>
          <w:rFonts w:ascii="Times New Roman" w:eastAsia="Calibri" w:hAnsi="Times New Roman" w:cs="Times New Roman"/>
          <w:i/>
          <w:sz w:val="24"/>
          <w:szCs w:val="24"/>
          <w:lang w:val="en-ZW"/>
        </w:rPr>
        <w:t>my emphasis</w:t>
      </w:r>
      <w:r w:rsidR="00854E2E" w:rsidRPr="00F01100">
        <w:rPr>
          <w:rFonts w:ascii="Times New Roman" w:eastAsia="Calibri" w:hAnsi="Times New Roman" w:cs="Times New Roman"/>
          <w:sz w:val="24"/>
          <w:szCs w:val="24"/>
          <w:lang w:val="en-ZW"/>
        </w:rPr>
        <w:t>)</w:t>
      </w:r>
      <w:r w:rsidR="001125EE" w:rsidRPr="00F01100">
        <w:rPr>
          <w:rFonts w:ascii="Times New Roman" w:eastAsia="Calibri" w:hAnsi="Times New Roman" w:cs="Times New Roman"/>
          <w:sz w:val="24"/>
          <w:szCs w:val="24"/>
          <w:lang w:val="en-ZW"/>
        </w:rPr>
        <w:t xml:space="preserve">   </w:t>
      </w:r>
    </w:p>
    <w:p w14:paraId="5143F4F9" w14:textId="77777777" w:rsidR="00460ED3" w:rsidRDefault="00460ED3" w:rsidP="00624452">
      <w:pPr>
        <w:spacing w:after="0" w:line="480" w:lineRule="auto"/>
        <w:ind w:firstLine="1134"/>
        <w:jc w:val="both"/>
        <w:rPr>
          <w:rFonts w:ascii="Times New Roman" w:eastAsia="Calibri" w:hAnsi="Times New Roman" w:cs="Times New Roman"/>
          <w:sz w:val="24"/>
          <w:szCs w:val="24"/>
          <w:lang w:val="en-ZW"/>
        </w:rPr>
      </w:pPr>
    </w:p>
    <w:p w14:paraId="1D27A2DA" w14:textId="77777777" w:rsidR="00624452" w:rsidRPr="00F01100" w:rsidRDefault="00624452" w:rsidP="00624452">
      <w:pPr>
        <w:spacing w:after="0" w:line="240" w:lineRule="auto"/>
        <w:ind w:firstLine="1134"/>
        <w:jc w:val="both"/>
        <w:rPr>
          <w:rFonts w:ascii="Times New Roman" w:eastAsia="Calibri" w:hAnsi="Times New Roman" w:cs="Times New Roman"/>
          <w:sz w:val="24"/>
          <w:szCs w:val="24"/>
          <w:lang w:val="en-ZW"/>
        </w:rPr>
      </w:pPr>
    </w:p>
    <w:p w14:paraId="3719D26B" w14:textId="5C96426A" w:rsidR="00460ED3" w:rsidRPr="00F01100" w:rsidRDefault="00AC6D2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The</w:t>
      </w:r>
      <w:r w:rsidR="00854E2E" w:rsidRPr="00F01100">
        <w:rPr>
          <w:rFonts w:ascii="Times New Roman" w:eastAsia="Calibri" w:hAnsi="Times New Roman" w:cs="Times New Roman"/>
          <w:sz w:val="24"/>
          <w:szCs w:val="24"/>
          <w:lang w:val="en-ZW"/>
        </w:rPr>
        <w:t>re can be no doubt that the</w:t>
      </w:r>
      <w:r w:rsidRPr="00F01100">
        <w:rPr>
          <w:rFonts w:ascii="Times New Roman" w:eastAsia="Calibri" w:hAnsi="Times New Roman" w:cs="Times New Roman"/>
          <w:sz w:val="24"/>
          <w:szCs w:val="24"/>
          <w:lang w:val="en-ZW"/>
        </w:rPr>
        <w:t xml:space="preserve"> </w:t>
      </w:r>
      <w:r w:rsidR="008A190E"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retrenchment</w:t>
      </w:r>
      <w:r w:rsidR="008A190E"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referred to in this submission is the process, based on Arbitrator </w:t>
      </w:r>
      <w:proofErr w:type="spellStart"/>
      <w:r w:rsidRPr="00F01100">
        <w:rPr>
          <w:rFonts w:ascii="Times New Roman" w:eastAsia="Calibri" w:hAnsi="Times New Roman" w:cs="Times New Roman"/>
          <w:sz w:val="24"/>
          <w:szCs w:val="24"/>
          <w:lang w:val="en-ZW"/>
        </w:rPr>
        <w:t>Bvumbe’s</w:t>
      </w:r>
      <w:proofErr w:type="spellEnd"/>
      <w:r w:rsidRPr="00F01100">
        <w:rPr>
          <w:rFonts w:ascii="Times New Roman" w:eastAsia="Calibri" w:hAnsi="Times New Roman" w:cs="Times New Roman"/>
          <w:sz w:val="24"/>
          <w:szCs w:val="24"/>
          <w:lang w:val="en-ZW"/>
        </w:rPr>
        <w:t xml:space="preserve"> award, that culminated in the signing of the termination of employment agreement by the parties. </w:t>
      </w:r>
      <w:r w:rsidR="00695B63" w:rsidRPr="00F01100">
        <w:rPr>
          <w:rFonts w:ascii="Times New Roman" w:eastAsia="Calibri" w:hAnsi="Times New Roman" w:cs="Times New Roman"/>
          <w:sz w:val="24"/>
          <w:szCs w:val="24"/>
          <w:lang w:val="en-ZW"/>
        </w:rPr>
        <w:t>As already stated i</w:t>
      </w:r>
      <w:r w:rsidR="00A24BB4" w:rsidRPr="00F01100">
        <w:rPr>
          <w:rFonts w:ascii="Times New Roman" w:eastAsia="Calibri" w:hAnsi="Times New Roman" w:cs="Times New Roman"/>
          <w:sz w:val="24"/>
          <w:szCs w:val="24"/>
          <w:lang w:val="en-ZW"/>
        </w:rPr>
        <w:t xml:space="preserve">t is evident that the parties loosely used the term ‘retrenchment’ when in fact all they signed was an agreement terminating the respondent’s employment with the appellant. </w:t>
      </w:r>
      <w:r w:rsidRPr="00F01100">
        <w:rPr>
          <w:rFonts w:ascii="Times New Roman" w:eastAsia="Calibri" w:hAnsi="Times New Roman" w:cs="Times New Roman"/>
          <w:sz w:val="24"/>
          <w:szCs w:val="24"/>
          <w:lang w:val="en-ZW"/>
        </w:rPr>
        <w:t xml:space="preserve">This is the process that Arbitrator Manase was to review and </w:t>
      </w:r>
      <w:r w:rsidR="008A190E" w:rsidRPr="00F01100">
        <w:rPr>
          <w:rFonts w:ascii="Times New Roman" w:eastAsia="Calibri" w:hAnsi="Times New Roman" w:cs="Times New Roman"/>
          <w:sz w:val="24"/>
          <w:szCs w:val="24"/>
          <w:lang w:val="en-ZW"/>
        </w:rPr>
        <w:t xml:space="preserve">whose </w:t>
      </w:r>
      <w:r w:rsidRPr="00F01100">
        <w:rPr>
          <w:rFonts w:ascii="Times New Roman" w:eastAsia="Calibri" w:hAnsi="Times New Roman" w:cs="Times New Roman"/>
          <w:sz w:val="24"/>
          <w:szCs w:val="24"/>
          <w:lang w:val="en-ZW"/>
        </w:rPr>
        <w:t>lawfulness or otherwise</w:t>
      </w:r>
      <w:r w:rsidR="008A190E" w:rsidRPr="00F01100">
        <w:rPr>
          <w:rFonts w:ascii="Times New Roman" w:eastAsia="Calibri" w:hAnsi="Times New Roman" w:cs="Times New Roman"/>
          <w:sz w:val="24"/>
          <w:szCs w:val="24"/>
          <w:lang w:val="en-ZW"/>
        </w:rPr>
        <w:t xml:space="preserve"> he was to determine</w:t>
      </w:r>
      <w:r w:rsidRPr="00F01100">
        <w:rPr>
          <w:rFonts w:ascii="Times New Roman" w:eastAsia="Calibri" w:hAnsi="Times New Roman" w:cs="Times New Roman"/>
          <w:sz w:val="24"/>
          <w:szCs w:val="24"/>
          <w:lang w:val="en-ZW"/>
        </w:rPr>
        <w:t xml:space="preserve">. </w:t>
      </w:r>
    </w:p>
    <w:p w14:paraId="4481AB97" w14:textId="0BDFA829" w:rsidR="00A24BB4" w:rsidRPr="00F01100" w:rsidRDefault="00AC6D27"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 xml:space="preserve">I have </w:t>
      </w:r>
      <w:r w:rsidR="005E3D0E" w:rsidRPr="00F01100">
        <w:rPr>
          <w:rFonts w:ascii="Times New Roman" w:eastAsia="Calibri" w:hAnsi="Times New Roman" w:cs="Times New Roman"/>
          <w:sz w:val="24"/>
          <w:szCs w:val="24"/>
          <w:lang w:val="en-ZW"/>
        </w:rPr>
        <w:t>found</w:t>
      </w:r>
      <w:r w:rsidR="008A190E" w:rsidRPr="00F01100">
        <w:rPr>
          <w:rFonts w:ascii="Times New Roman" w:eastAsia="Calibri" w:hAnsi="Times New Roman" w:cs="Times New Roman"/>
          <w:sz w:val="24"/>
          <w:szCs w:val="24"/>
          <w:lang w:val="en-ZW"/>
        </w:rPr>
        <w:t xml:space="preserve"> </w:t>
      </w:r>
      <w:r w:rsidRPr="00F01100">
        <w:rPr>
          <w:rFonts w:ascii="Times New Roman" w:eastAsia="Calibri" w:hAnsi="Times New Roman" w:cs="Times New Roman"/>
          <w:sz w:val="24"/>
          <w:szCs w:val="24"/>
          <w:lang w:val="en-ZW"/>
        </w:rPr>
        <w:t xml:space="preserve">that the process did not </w:t>
      </w:r>
      <w:r w:rsidR="005E3D0E" w:rsidRPr="00F01100">
        <w:rPr>
          <w:rFonts w:ascii="Times New Roman" w:eastAsia="Calibri" w:hAnsi="Times New Roman" w:cs="Times New Roman"/>
          <w:sz w:val="24"/>
          <w:szCs w:val="24"/>
          <w:lang w:val="en-ZW"/>
        </w:rPr>
        <w:t xml:space="preserve">amount to a retrenchment. I </w:t>
      </w:r>
      <w:r w:rsidR="001A6B2B" w:rsidRPr="00F01100">
        <w:rPr>
          <w:rFonts w:ascii="Times New Roman" w:eastAsia="Calibri" w:hAnsi="Times New Roman" w:cs="Times New Roman"/>
          <w:sz w:val="24"/>
          <w:szCs w:val="24"/>
          <w:lang w:val="en-ZW"/>
        </w:rPr>
        <w:t xml:space="preserve">must make the point that even if it had been a retrenchment process, Arbitrator </w:t>
      </w:r>
      <w:r w:rsidR="008A190E" w:rsidRPr="00F01100">
        <w:rPr>
          <w:rFonts w:ascii="Times New Roman" w:eastAsia="Calibri" w:hAnsi="Times New Roman" w:cs="Times New Roman"/>
          <w:sz w:val="24"/>
          <w:szCs w:val="24"/>
          <w:lang w:val="en-ZW"/>
        </w:rPr>
        <w:t>M</w:t>
      </w:r>
      <w:r w:rsidR="001A6B2B" w:rsidRPr="00F01100">
        <w:rPr>
          <w:rFonts w:ascii="Times New Roman" w:eastAsia="Calibri" w:hAnsi="Times New Roman" w:cs="Times New Roman"/>
          <w:sz w:val="24"/>
          <w:szCs w:val="24"/>
          <w:lang w:val="en-ZW"/>
        </w:rPr>
        <w:t xml:space="preserve">anase </w:t>
      </w:r>
      <w:r w:rsidR="00E62927" w:rsidRPr="00F01100">
        <w:rPr>
          <w:rFonts w:ascii="Times New Roman" w:eastAsia="Calibri" w:hAnsi="Times New Roman" w:cs="Times New Roman"/>
          <w:sz w:val="24"/>
          <w:szCs w:val="24"/>
          <w:lang w:val="en-ZW"/>
        </w:rPr>
        <w:t xml:space="preserve">would still have </w:t>
      </w:r>
      <w:r w:rsidR="001A6B2B" w:rsidRPr="00F01100">
        <w:rPr>
          <w:rFonts w:ascii="Times New Roman" w:eastAsia="Calibri" w:hAnsi="Times New Roman" w:cs="Times New Roman"/>
          <w:sz w:val="24"/>
          <w:szCs w:val="24"/>
          <w:lang w:val="en-ZW"/>
        </w:rPr>
        <w:t>lacke</w:t>
      </w:r>
      <w:r w:rsidR="008A190E" w:rsidRPr="00F01100">
        <w:rPr>
          <w:rFonts w:ascii="Times New Roman" w:eastAsia="Calibri" w:hAnsi="Times New Roman" w:cs="Times New Roman"/>
          <w:sz w:val="24"/>
          <w:szCs w:val="24"/>
          <w:lang w:val="en-ZW"/>
        </w:rPr>
        <w:t>d</w:t>
      </w:r>
      <w:r w:rsidR="001A6B2B" w:rsidRPr="00F01100">
        <w:rPr>
          <w:rFonts w:ascii="Times New Roman" w:eastAsia="Calibri" w:hAnsi="Times New Roman" w:cs="Times New Roman"/>
          <w:sz w:val="24"/>
          <w:szCs w:val="24"/>
          <w:lang w:val="en-ZW"/>
        </w:rPr>
        <w:t xml:space="preserve"> the jurisdiction to determine its lawfulness or otherwise.</w:t>
      </w:r>
      <w:r w:rsidR="00A24BB4" w:rsidRPr="00F01100">
        <w:rPr>
          <w:rFonts w:ascii="Times New Roman" w:eastAsia="Calibri" w:hAnsi="Times New Roman" w:cs="Times New Roman"/>
          <w:sz w:val="24"/>
          <w:szCs w:val="24"/>
          <w:lang w:val="en-ZW"/>
        </w:rPr>
        <w:t xml:space="preserve"> </w:t>
      </w:r>
      <w:r w:rsidR="00D22BFF" w:rsidRPr="00F01100">
        <w:rPr>
          <w:rFonts w:ascii="Times New Roman" w:eastAsia="Calibri" w:hAnsi="Times New Roman" w:cs="Times New Roman"/>
          <w:sz w:val="24"/>
          <w:szCs w:val="24"/>
          <w:lang w:val="en-ZW"/>
        </w:rPr>
        <w:t xml:space="preserve">Following upon the arbitral award handed down by Arbitrator </w:t>
      </w:r>
      <w:proofErr w:type="spellStart"/>
      <w:r w:rsidR="00D22BFF" w:rsidRPr="00F01100">
        <w:rPr>
          <w:rFonts w:ascii="Times New Roman" w:eastAsia="Calibri" w:hAnsi="Times New Roman" w:cs="Times New Roman"/>
          <w:sz w:val="24"/>
          <w:szCs w:val="24"/>
          <w:lang w:val="en-ZW"/>
        </w:rPr>
        <w:t>Bvumbe</w:t>
      </w:r>
      <w:proofErr w:type="spellEnd"/>
      <w:r w:rsidR="00D22BFF" w:rsidRPr="00F01100">
        <w:rPr>
          <w:rFonts w:ascii="Times New Roman" w:eastAsia="Calibri" w:hAnsi="Times New Roman" w:cs="Times New Roman"/>
          <w:sz w:val="24"/>
          <w:szCs w:val="24"/>
          <w:lang w:val="en-ZW"/>
        </w:rPr>
        <w:t xml:space="preserve">, the matter became </w:t>
      </w:r>
      <w:r w:rsidR="00D22BFF" w:rsidRPr="00F01100">
        <w:rPr>
          <w:rFonts w:ascii="Times New Roman" w:eastAsia="Calibri" w:hAnsi="Times New Roman" w:cs="Times New Roman"/>
          <w:i/>
          <w:sz w:val="24"/>
          <w:szCs w:val="24"/>
          <w:lang w:val="en-ZW"/>
        </w:rPr>
        <w:t>res judicata</w:t>
      </w:r>
      <w:r w:rsidR="00D22BFF" w:rsidRPr="00F01100">
        <w:rPr>
          <w:rFonts w:ascii="Times New Roman" w:eastAsia="Calibri" w:hAnsi="Times New Roman" w:cs="Times New Roman"/>
          <w:sz w:val="24"/>
          <w:szCs w:val="24"/>
          <w:lang w:val="en-ZW"/>
        </w:rPr>
        <w:t xml:space="preserve">. By virtue of the fact that both arbitrators </w:t>
      </w:r>
      <w:r w:rsidR="00695B63" w:rsidRPr="00F01100">
        <w:rPr>
          <w:rFonts w:ascii="Times New Roman" w:eastAsia="Calibri" w:hAnsi="Times New Roman" w:cs="Times New Roman"/>
          <w:sz w:val="24"/>
          <w:szCs w:val="24"/>
          <w:lang w:val="en-ZW"/>
        </w:rPr>
        <w:t xml:space="preserve">were </w:t>
      </w:r>
      <w:r w:rsidR="00D22BFF" w:rsidRPr="00F01100">
        <w:rPr>
          <w:rFonts w:ascii="Times New Roman" w:eastAsia="Calibri" w:hAnsi="Times New Roman" w:cs="Times New Roman"/>
          <w:sz w:val="24"/>
          <w:szCs w:val="24"/>
          <w:lang w:val="en-ZW"/>
        </w:rPr>
        <w:t xml:space="preserve">endowed with the same jurisdictional powers, Arbitrator Manase was accordingly </w:t>
      </w:r>
      <w:r w:rsidR="00D22BFF" w:rsidRPr="00F01100">
        <w:rPr>
          <w:rFonts w:ascii="Times New Roman" w:eastAsia="Calibri" w:hAnsi="Times New Roman" w:cs="Times New Roman"/>
          <w:i/>
          <w:sz w:val="24"/>
          <w:szCs w:val="24"/>
          <w:lang w:val="en-ZW"/>
        </w:rPr>
        <w:t>functus officio</w:t>
      </w:r>
      <w:r w:rsidR="00D22BFF" w:rsidRPr="00F01100">
        <w:rPr>
          <w:rFonts w:ascii="Times New Roman" w:eastAsia="Calibri" w:hAnsi="Times New Roman" w:cs="Times New Roman"/>
          <w:sz w:val="24"/>
          <w:szCs w:val="24"/>
          <w:lang w:val="en-ZW"/>
        </w:rPr>
        <w:t xml:space="preserve"> in relation to the same dispute. </w:t>
      </w:r>
      <w:r w:rsidR="00695B63" w:rsidRPr="00F01100">
        <w:rPr>
          <w:rFonts w:ascii="Times New Roman" w:eastAsia="Calibri" w:hAnsi="Times New Roman" w:cs="Times New Roman"/>
          <w:sz w:val="24"/>
          <w:szCs w:val="24"/>
          <w:lang w:val="en-ZW"/>
        </w:rPr>
        <w:t xml:space="preserve">The first arbitral </w:t>
      </w:r>
      <w:r w:rsidR="00D22BFF" w:rsidRPr="00F01100">
        <w:rPr>
          <w:rFonts w:ascii="Times New Roman" w:eastAsia="Calibri" w:hAnsi="Times New Roman" w:cs="Times New Roman"/>
          <w:sz w:val="24"/>
          <w:szCs w:val="24"/>
          <w:lang w:val="en-ZW"/>
        </w:rPr>
        <w:t>award could only be reviewed</w:t>
      </w:r>
      <w:r w:rsidR="00695B63" w:rsidRPr="00F01100">
        <w:rPr>
          <w:rFonts w:ascii="Times New Roman" w:eastAsia="Calibri" w:hAnsi="Times New Roman" w:cs="Times New Roman"/>
          <w:sz w:val="24"/>
          <w:szCs w:val="24"/>
          <w:lang w:val="en-ZW"/>
        </w:rPr>
        <w:t xml:space="preserve"> or set aside</w:t>
      </w:r>
      <w:r w:rsidR="00D22BFF" w:rsidRPr="00F01100">
        <w:rPr>
          <w:rFonts w:ascii="Times New Roman" w:eastAsia="Calibri" w:hAnsi="Times New Roman" w:cs="Times New Roman"/>
          <w:sz w:val="24"/>
          <w:szCs w:val="24"/>
          <w:lang w:val="en-ZW"/>
        </w:rPr>
        <w:t xml:space="preserve"> by a court of higher jurisdiction.</w:t>
      </w:r>
      <w:r w:rsidR="00D22BFF" w:rsidRPr="00F01100">
        <w:rPr>
          <w:rFonts w:ascii="Times New Roman" w:hAnsi="Times New Roman" w:cs="Times New Roman"/>
        </w:rPr>
        <w:t xml:space="preserve"> </w:t>
      </w:r>
      <w:r w:rsidR="00695B63" w:rsidRPr="00F01100">
        <w:rPr>
          <w:rFonts w:ascii="Times New Roman" w:hAnsi="Times New Roman" w:cs="Times New Roman"/>
          <w:sz w:val="24"/>
          <w:szCs w:val="24"/>
        </w:rPr>
        <w:t>Because that did not happen</w:t>
      </w:r>
      <w:r w:rsidR="00695B63" w:rsidRPr="00F01100">
        <w:rPr>
          <w:rFonts w:ascii="Times New Roman" w:hAnsi="Times New Roman" w:cs="Times New Roman"/>
        </w:rPr>
        <w:t>, t</w:t>
      </w:r>
      <w:r w:rsidR="00695B63" w:rsidRPr="00F01100">
        <w:rPr>
          <w:rFonts w:ascii="Times New Roman" w:eastAsia="Calibri" w:hAnsi="Times New Roman" w:cs="Times New Roman"/>
          <w:sz w:val="24"/>
          <w:szCs w:val="24"/>
          <w:lang w:val="en-ZW"/>
        </w:rPr>
        <w:t>hat award stands as the one that</w:t>
      </w:r>
      <w:r w:rsidR="00D22BFF" w:rsidRPr="00F01100">
        <w:rPr>
          <w:rFonts w:ascii="Times New Roman" w:eastAsia="Calibri" w:hAnsi="Times New Roman" w:cs="Times New Roman"/>
          <w:sz w:val="24"/>
          <w:szCs w:val="24"/>
          <w:lang w:val="en-ZW"/>
        </w:rPr>
        <w:t xml:space="preserve"> finally determined</w:t>
      </w:r>
      <w:r w:rsidR="00695B63" w:rsidRPr="00F01100">
        <w:rPr>
          <w:rFonts w:ascii="Times New Roman" w:eastAsia="Calibri" w:hAnsi="Times New Roman" w:cs="Times New Roman"/>
          <w:sz w:val="24"/>
          <w:szCs w:val="24"/>
          <w:lang w:val="en-ZW"/>
        </w:rPr>
        <w:t xml:space="preserve"> the dispute</w:t>
      </w:r>
      <w:r w:rsidR="00D22BFF" w:rsidRPr="00F01100">
        <w:rPr>
          <w:rFonts w:ascii="Times New Roman" w:eastAsia="Calibri" w:hAnsi="Times New Roman" w:cs="Times New Roman"/>
          <w:sz w:val="24"/>
          <w:szCs w:val="24"/>
          <w:lang w:val="en-ZW"/>
        </w:rPr>
        <w:t>, leaving no basis for interference therewith, by the second Arbitrator</w:t>
      </w:r>
      <w:r w:rsidR="00A24BB4" w:rsidRPr="00F01100">
        <w:rPr>
          <w:rFonts w:ascii="Times New Roman" w:eastAsia="Calibri" w:hAnsi="Times New Roman" w:cs="Times New Roman"/>
          <w:sz w:val="24"/>
          <w:szCs w:val="24"/>
          <w:lang w:val="en-ZW"/>
        </w:rPr>
        <w:t>, Mr Manase</w:t>
      </w:r>
      <w:r w:rsidR="00D22BFF" w:rsidRPr="00F01100">
        <w:rPr>
          <w:rFonts w:ascii="Times New Roman" w:eastAsia="Calibri" w:hAnsi="Times New Roman" w:cs="Times New Roman"/>
          <w:sz w:val="24"/>
          <w:szCs w:val="24"/>
          <w:lang w:val="en-ZW"/>
        </w:rPr>
        <w:t xml:space="preserve">. </w:t>
      </w:r>
      <w:r w:rsidR="00A24BB4" w:rsidRPr="00F01100">
        <w:rPr>
          <w:rFonts w:ascii="Times New Roman" w:eastAsia="Calibri" w:hAnsi="Times New Roman" w:cs="Times New Roman"/>
          <w:sz w:val="24"/>
          <w:szCs w:val="24"/>
          <w:lang w:val="en-ZW"/>
        </w:rPr>
        <w:t>His attempt to do so was therefore of no force or effect.</w:t>
      </w:r>
    </w:p>
    <w:p w14:paraId="4A0522C2" w14:textId="77777777" w:rsidR="00096195" w:rsidRPr="00F01100" w:rsidRDefault="00096195" w:rsidP="00624452">
      <w:pPr>
        <w:spacing w:after="0" w:line="480" w:lineRule="auto"/>
        <w:ind w:firstLine="1134"/>
        <w:jc w:val="both"/>
        <w:rPr>
          <w:rFonts w:ascii="Times New Roman" w:eastAsia="Calibri" w:hAnsi="Times New Roman" w:cs="Times New Roman"/>
          <w:sz w:val="24"/>
          <w:szCs w:val="24"/>
          <w:lang w:val="en-ZW"/>
        </w:rPr>
      </w:pPr>
    </w:p>
    <w:p w14:paraId="6F836179" w14:textId="51E1F62B" w:rsidR="008A190E" w:rsidRPr="00F01100" w:rsidRDefault="00A24BB4"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I find in the result that the court </w:t>
      </w:r>
      <w:r w:rsidRPr="00F01100">
        <w:rPr>
          <w:rFonts w:ascii="Times New Roman" w:eastAsia="Calibri" w:hAnsi="Times New Roman" w:cs="Times New Roman"/>
          <w:i/>
          <w:sz w:val="24"/>
          <w:szCs w:val="24"/>
          <w:lang w:val="en-ZW"/>
        </w:rPr>
        <w:t>a quo</w:t>
      </w:r>
      <w:r w:rsidRPr="00F01100">
        <w:rPr>
          <w:rFonts w:ascii="Times New Roman" w:eastAsia="Calibri" w:hAnsi="Times New Roman" w:cs="Times New Roman"/>
          <w:sz w:val="24"/>
          <w:szCs w:val="24"/>
          <w:lang w:val="en-ZW"/>
        </w:rPr>
        <w:t xml:space="preserve"> misdirected itself in upholding Mr </w:t>
      </w:r>
      <w:r w:rsidR="00EC35E2" w:rsidRPr="00F01100">
        <w:rPr>
          <w:rFonts w:ascii="Times New Roman" w:eastAsia="Calibri" w:hAnsi="Times New Roman" w:cs="Times New Roman"/>
          <w:sz w:val="24"/>
          <w:szCs w:val="24"/>
          <w:lang w:val="en-ZW"/>
        </w:rPr>
        <w:t>M</w:t>
      </w:r>
      <w:r w:rsidRPr="00F01100">
        <w:rPr>
          <w:rFonts w:ascii="Times New Roman" w:eastAsia="Calibri" w:hAnsi="Times New Roman" w:cs="Times New Roman"/>
          <w:sz w:val="24"/>
          <w:szCs w:val="24"/>
          <w:lang w:val="en-ZW"/>
        </w:rPr>
        <w:t>anase’s award.</w:t>
      </w:r>
      <w:r w:rsidR="008A190E" w:rsidRPr="00F01100">
        <w:rPr>
          <w:rFonts w:ascii="Times New Roman" w:eastAsia="Calibri" w:hAnsi="Times New Roman" w:cs="Times New Roman"/>
          <w:sz w:val="24"/>
          <w:szCs w:val="24"/>
          <w:lang w:val="en-ZW"/>
        </w:rPr>
        <w:t xml:space="preserve"> </w:t>
      </w:r>
      <w:r w:rsidR="00695B63" w:rsidRPr="00F01100">
        <w:rPr>
          <w:rFonts w:ascii="Times New Roman" w:eastAsia="Calibri" w:hAnsi="Times New Roman" w:cs="Times New Roman"/>
          <w:sz w:val="24"/>
          <w:szCs w:val="24"/>
          <w:lang w:val="en-ZW"/>
        </w:rPr>
        <w:t>The appeal therefore has merit and ought to succeed.</w:t>
      </w:r>
    </w:p>
    <w:p w14:paraId="64ADA7E1" w14:textId="77777777" w:rsidR="00096195" w:rsidRPr="00F01100" w:rsidRDefault="00096195" w:rsidP="00624452">
      <w:pPr>
        <w:spacing w:after="0" w:line="480" w:lineRule="auto"/>
        <w:ind w:firstLine="1134"/>
        <w:jc w:val="both"/>
        <w:rPr>
          <w:rFonts w:ascii="Times New Roman" w:eastAsia="Calibri" w:hAnsi="Times New Roman" w:cs="Times New Roman"/>
          <w:sz w:val="24"/>
          <w:szCs w:val="24"/>
          <w:lang w:val="en-ZW"/>
        </w:rPr>
      </w:pPr>
    </w:p>
    <w:p w14:paraId="0DD1450F" w14:textId="3BF61D55" w:rsidR="00B06B3F" w:rsidRDefault="00B06B3F" w:rsidP="00624452">
      <w:pPr>
        <w:spacing w:after="0" w:line="480" w:lineRule="auto"/>
        <w:ind w:firstLine="1134"/>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Having</w:t>
      </w:r>
      <w:r w:rsidR="00ED3979" w:rsidRPr="00F01100">
        <w:rPr>
          <w:rFonts w:ascii="Times New Roman" w:eastAsia="Calibri" w:hAnsi="Times New Roman" w:cs="Times New Roman"/>
          <w:sz w:val="24"/>
          <w:szCs w:val="24"/>
          <w:lang w:val="en-ZW"/>
        </w:rPr>
        <w:t xml:space="preserve"> determined that the parties effectively signed and honoured an agreement to terminate the employment of the respondent with the appellant</w:t>
      </w:r>
      <w:r w:rsidRPr="00F01100">
        <w:rPr>
          <w:rFonts w:ascii="Times New Roman" w:eastAsia="Calibri" w:hAnsi="Times New Roman" w:cs="Times New Roman"/>
          <w:sz w:val="24"/>
          <w:szCs w:val="24"/>
          <w:lang w:val="en-ZW"/>
        </w:rPr>
        <w:t xml:space="preserve">, and that this circumstance constituted a final resolution of the dispute between them, </w:t>
      </w:r>
      <w:r w:rsidR="006C259A" w:rsidRPr="00F01100">
        <w:rPr>
          <w:rFonts w:ascii="Times New Roman" w:eastAsia="Calibri" w:hAnsi="Times New Roman" w:cs="Times New Roman"/>
          <w:sz w:val="24"/>
          <w:szCs w:val="24"/>
          <w:lang w:val="en-ZW"/>
        </w:rPr>
        <w:t xml:space="preserve">it becomes unnecessary to consider the </w:t>
      </w:r>
      <w:r w:rsidR="00ED3979" w:rsidRPr="00F01100">
        <w:rPr>
          <w:rFonts w:ascii="Times New Roman" w:eastAsia="Calibri" w:hAnsi="Times New Roman" w:cs="Times New Roman"/>
          <w:sz w:val="24"/>
          <w:szCs w:val="24"/>
          <w:lang w:val="en-ZW"/>
        </w:rPr>
        <w:t>alternative ground of appeal</w:t>
      </w:r>
      <w:r w:rsidR="006C259A" w:rsidRPr="00F01100">
        <w:rPr>
          <w:rFonts w:ascii="Times New Roman" w:eastAsia="Calibri" w:hAnsi="Times New Roman" w:cs="Times New Roman"/>
          <w:sz w:val="24"/>
          <w:szCs w:val="24"/>
          <w:lang w:val="en-ZW"/>
        </w:rPr>
        <w:t xml:space="preserve"> relating to whether or not the respondent repudiated the employment contract.</w:t>
      </w:r>
    </w:p>
    <w:p w14:paraId="6BD00CC2" w14:textId="77777777" w:rsidR="00623310" w:rsidRPr="00F01100" w:rsidRDefault="00623310" w:rsidP="00624452">
      <w:pPr>
        <w:spacing w:after="0" w:line="480" w:lineRule="auto"/>
        <w:ind w:firstLine="1134"/>
        <w:jc w:val="both"/>
        <w:rPr>
          <w:rFonts w:ascii="Times New Roman" w:eastAsia="Calibri" w:hAnsi="Times New Roman" w:cs="Times New Roman"/>
          <w:sz w:val="24"/>
          <w:szCs w:val="24"/>
          <w:lang w:val="en-ZW"/>
        </w:rPr>
      </w:pPr>
    </w:p>
    <w:p w14:paraId="445053C8" w14:textId="77777777" w:rsidR="005C5960" w:rsidRPr="00F01100" w:rsidRDefault="006C259A" w:rsidP="00624452">
      <w:pPr>
        <w:spacing w:after="0" w:line="480" w:lineRule="auto"/>
        <w:jc w:val="both"/>
        <w:rPr>
          <w:rFonts w:ascii="Times New Roman" w:eastAsia="Calibri" w:hAnsi="Times New Roman" w:cs="Times New Roman"/>
          <w:b/>
          <w:sz w:val="24"/>
          <w:szCs w:val="24"/>
          <w:lang w:val="en-ZW"/>
        </w:rPr>
      </w:pPr>
      <w:r w:rsidRPr="00F01100">
        <w:rPr>
          <w:rFonts w:ascii="Times New Roman" w:eastAsia="Calibri" w:hAnsi="Times New Roman" w:cs="Times New Roman"/>
          <w:b/>
          <w:sz w:val="24"/>
          <w:szCs w:val="24"/>
          <w:lang w:val="en-ZW"/>
        </w:rPr>
        <w:t>D</w:t>
      </w:r>
      <w:r w:rsidR="008941A7" w:rsidRPr="00F01100">
        <w:rPr>
          <w:rFonts w:ascii="Times New Roman" w:eastAsia="Calibri" w:hAnsi="Times New Roman" w:cs="Times New Roman"/>
          <w:b/>
          <w:sz w:val="24"/>
          <w:szCs w:val="24"/>
          <w:lang w:val="en-ZW"/>
        </w:rPr>
        <w:t>ISPOSITION</w:t>
      </w:r>
    </w:p>
    <w:p w14:paraId="6734DB06" w14:textId="4C620C08" w:rsidR="00B4331E" w:rsidRPr="00F01100" w:rsidRDefault="00B4331E" w:rsidP="00624452">
      <w:pPr>
        <w:spacing w:after="0" w:line="480" w:lineRule="auto"/>
        <w:ind w:firstLine="1134"/>
        <w:jc w:val="both"/>
        <w:rPr>
          <w:rFonts w:ascii="Times New Roman" w:eastAsia="Calibri" w:hAnsi="Times New Roman" w:cs="Times New Roman"/>
          <w:b/>
          <w:sz w:val="24"/>
          <w:szCs w:val="24"/>
          <w:lang w:val="en-ZW"/>
        </w:rPr>
      </w:pPr>
      <w:r w:rsidRPr="00F01100">
        <w:rPr>
          <w:rFonts w:ascii="Times New Roman" w:eastAsia="Calibri" w:hAnsi="Times New Roman" w:cs="Times New Roman"/>
          <w:sz w:val="24"/>
          <w:szCs w:val="24"/>
          <w:lang w:val="en-ZW"/>
        </w:rPr>
        <w:t>In the premise</w:t>
      </w:r>
      <w:r w:rsidR="00756497">
        <w:rPr>
          <w:rFonts w:ascii="Times New Roman" w:eastAsia="Calibri" w:hAnsi="Times New Roman" w:cs="Times New Roman"/>
          <w:sz w:val="24"/>
          <w:szCs w:val="24"/>
          <w:lang w:val="en-ZW"/>
        </w:rPr>
        <w:t>s</w:t>
      </w:r>
      <w:r w:rsidR="00C11192"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 xml:space="preserve"> it is ordered as follows:</w:t>
      </w:r>
    </w:p>
    <w:p w14:paraId="71C369FD" w14:textId="77777777" w:rsidR="00B4331E" w:rsidRPr="00F01100" w:rsidRDefault="00B4331E" w:rsidP="00624452">
      <w:pPr>
        <w:pStyle w:val="ListParagraph"/>
        <w:numPr>
          <w:ilvl w:val="0"/>
          <w:numId w:val="7"/>
        </w:numPr>
        <w:spacing w:after="0" w:line="48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The appeal succeeds with costs</w:t>
      </w:r>
    </w:p>
    <w:p w14:paraId="70C615EE" w14:textId="77777777" w:rsidR="00B4331E" w:rsidRPr="00F01100" w:rsidRDefault="00B4331E" w:rsidP="00624452">
      <w:pPr>
        <w:pStyle w:val="ListParagraph"/>
        <w:numPr>
          <w:ilvl w:val="0"/>
          <w:numId w:val="7"/>
        </w:numPr>
        <w:spacing w:after="0" w:line="480" w:lineRule="auto"/>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The judgment of the court </w:t>
      </w:r>
      <w:r w:rsidRPr="00F01100">
        <w:rPr>
          <w:rFonts w:ascii="Times New Roman" w:eastAsia="Calibri" w:hAnsi="Times New Roman" w:cs="Times New Roman"/>
          <w:i/>
          <w:sz w:val="24"/>
          <w:szCs w:val="24"/>
          <w:lang w:val="en-ZW"/>
        </w:rPr>
        <w:t>a quo</w:t>
      </w:r>
      <w:r w:rsidRPr="00F01100">
        <w:rPr>
          <w:rFonts w:ascii="Times New Roman" w:eastAsia="Calibri" w:hAnsi="Times New Roman" w:cs="Times New Roman"/>
          <w:sz w:val="24"/>
          <w:szCs w:val="24"/>
          <w:lang w:val="en-ZW"/>
        </w:rPr>
        <w:t xml:space="preserve"> is set aside and substituted with the following:</w:t>
      </w:r>
    </w:p>
    <w:p w14:paraId="7A443196" w14:textId="2EDCEA31" w:rsidR="00727F98" w:rsidRPr="00F01100" w:rsidRDefault="005E3D0E" w:rsidP="00624452">
      <w:pPr>
        <w:spacing w:after="0" w:line="240" w:lineRule="auto"/>
        <w:ind w:left="720"/>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lastRenderedPageBreak/>
        <w:t>“(</w:t>
      </w:r>
      <w:proofErr w:type="spellStart"/>
      <w:r w:rsidRPr="00F01100">
        <w:rPr>
          <w:rFonts w:ascii="Times New Roman" w:eastAsia="Calibri" w:hAnsi="Times New Roman" w:cs="Times New Roman"/>
          <w:sz w:val="24"/>
          <w:szCs w:val="24"/>
          <w:lang w:val="en-ZW"/>
        </w:rPr>
        <w:t>i</w:t>
      </w:r>
      <w:proofErr w:type="spellEnd"/>
      <w:r w:rsidRPr="00F01100">
        <w:rPr>
          <w:rFonts w:ascii="Times New Roman" w:eastAsia="Calibri" w:hAnsi="Times New Roman" w:cs="Times New Roman"/>
          <w:sz w:val="24"/>
          <w:szCs w:val="24"/>
          <w:lang w:val="en-ZW"/>
        </w:rPr>
        <w:t>)</w:t>
      </w:r>
      <w:r w:rsidRPr="00F01100">
        <w:rPr>
          <w:rFonts w:ascii="Times New Roman" w:eastAsia="Calibri" w:hAnsi="Times New Roman" w:cs="Times New Roman"/>
          <w:sz w:val="24"/>
          <w:szCs w:val="24"/>
          <w:lang w:val="en-ZW"/>
        </w:rPr>
        <w:tab/>
      </w:r>
      <w:r w:rsidR="00727F98" w:rsidRPr="00F01100">
        <w:rPr>
          <w:rFonts w:ascii="Times New Roman" w:eastAsia="Calibri" w:hAnsi="Times New Roman" w:cs="Times New Roman"/>
          <w:sz w:val="24"/>
          <w:szCs w:val="24"/>
          <w:lang w:val="en-ZW"/>
        </w:rPr>
        <w:t>The appeal succeeds with costs</w:t>
      </w:r>
      <w:r w:rsidRPr="00F01100">
        <w:rPr>
          <w:rFonts w:ascii="Times New Roman" w:eastAsia="Calibri" w:hAnsi="Times New Roman" w:cs="Times New Roman"/>
          <w:sz w:val="24"/>
          <w:szCs w:val="24"/>
          <w:lang w:val="en-ZW"/>
        </w:rPr>
        <w:t>.</w:t>
      </w:r>
    </w:p>
    <w:p w14:paraId="5C49C91E" w14:textId="74FE262C" w:rsidR="00727F98" w:rsidRPr="00F01100" w:rsidRDefault="00727F98" w:rsidP="00624452">
      <w:pPr>
        <w:pStyle w:val="ListParagraph"/>
        <w:numPr>
          <w:ilvl w:val="0"/>
          <w:numId w:val="15"/>
        </w:numPr>
        <w:spacing w:after="0" w:line="240" w:lineRule="auto"/>
        <w:ind w:left="1418" w:hanging="709"/>
        <w:jc w:val="both"/>
        <w:rPr>
          <w:rFonts w:ascii="Times New Roman" w:eastAsia="Calibri" w:hAnsi="Times New Roman" w:cs="Times New Roman"/>
          <w:sz w:val="24"/>
          <w:szCs w:val="24"/>
          <w:lang w:val="en-ZW"/>
        </w:rPr>
      </w:pPr>
      <w:r w:rsidRPr="00F01100">
        <w:rPr>
          <w:rFonts w:ascii="Times New Roman" w:eastAsia="Calibri" w:hAnsi="Times New Roman" w:cs="Times New Roman"/>
          <w:sz w:val="24"/>
          <w:szCs w:val="24"/>
          <w:lang w:val="en-ZW"/>
        </w:rPr>
        <w:t xml:space="preserve">The arbitral award by </w:t>
      </w:r>
      <w:r w:rsidR="005E3D0E" w:rsidRPr="00F01100">
        <w:rPr>
          <w:rFonts w:ascii="Times New Roman" w:eastAsia="Calibri" w:hAnsi="Times New Roman" w:cs="Times New Roman"/>
          <w:sz w:val="24"/>
          <w:szCs w:val="24"/>
          <w:lang w:val="en-ZW"/>
        </w:rPr>
        <w:t>Arbitrator Manase</w:t>
      </w:r>
      <w:r w:rsidRPr="00F01100">
        <w:rPr>
          <w:rFonts w:ascii="Times New Roman" w:eastAsia="Calibri" w:hAnsi="Times New Roman" w:cs="Times New Roman"/>
          <w:sz w:val="24"/>
          <w:szCs w:val="24"/>
          <w:lang w:val="en-ZW"/>
        </w:rPr>
        <w:t xml:space="preserve"> </w:t>
      </w:r>
      <w:r w:rsidR="005E3D0E" w:rsidRPr="00F01100">
        <w:rPr>
          <w:rFonts w:ascii="Times New Roman" w:eastAsia="Calibri" w:hAnsi="Times New Roman" w:cs="Times New Roman"/>
          <w:sz w:val="24"/>
          <w:szCs w:val="24"/>
          <w:lang w:val="en-ZW"/>
        </w:rPr>
        <w:t xml:space="preserve">dated July, 2013 be </w:t>
      </w:r>
      <w:r w:rsidRPr="00F01100">
        <w:rPr>
          <w:rFonts w:ascii="Times New Roman" w:eastAsia="Calibri" w:hAnsi="Times New Roman" w:cs="Times New Roman"/>
          <w:sz w:val="24"/>
          <w:szCs w:val="24"/>
          <w:lang w:val="en-ZW"/>
        </w:rPr>
        <w:t>and is hereby set aside</w:t>
      </w:r>
      <w:r w:rsidR="005C5960" w:rsidRPr="00F01100">
        <w:rPr>
          <w:rFonts w:ascii="Times New Roman" w:eastAsia="Calibri" w:hAnsi="Times New Roman" w:cs="Times New Roman"/>
          <w:sz w:val="24"/>
          <w:szCs w:val="24"/>
          <w:lang w:val="en-ZW"/>
        </w:rPr>
        <w:t>.</w:t>
      </w:r>
      <w:r w:rsidR="005E3D0E" w:rsidRPr="00F01100">
        <w:rPr>
          <w:rFonts w:ascii="Times New Roman" w:eastAsia="Calibri" w:hAnsi="Times New Roman" w:cs="Times New Roman"/>
          <w:sz w:val="24"/>
          <w:szCs w:val="24"/>
          <w:lang w:val="en-ZW"/>
        </w:rPr>
        <w:t>”</w:t>
      </w:r>
    </w:p>
    <w:p w14:paraId="15B5702C" w14:textId="77777777" w:rsidR="00727F98" w:rsidRDefault="00727F98" w:rsidP="00624452">
      <w:pPr>
        <w:spacing w:after="0" w:line="360" w:lineRule="auto"/>
        <w:jc w:val="both"/>
        <w:rPr>
          <w:rFonts w:ascii="Times New Roman" w:eastAsia="Calibri" w:hAnsi="Times New Roman" w:cs="Times New Roman"/>
          <w:sz w:val="24"/>
          <w:szCs w:val="24"/>
          <w:lang w:val="en-ZW"/>
        </w:rPr>
      </w:pPr>
    </w:p>
    <w:p w14:paraId="38356639" w14:textId="77777777" w:rsidR="00624452" w:rsidRDefault="00624452" w:rsidP="00624452">
      <w:pPr>
        <w:spacing w:after="0" w:line="360" w:lineRule="auto"/>
        <w:jc w:val="both"/>
        <w:rPr>
          <w:rFonts w:ascii="Times New Roman" w:eastAsia="Calibri" w:hAnsi="Times New Roman" w:cs="Times New Roman"/>
          <w:sz w:val="24"/>
          <w:szCs w:val="24"/>
          <w:lang w:val="en-ZW"/>
        </w:rPr>
      </w:pPr>
    </w:p>
    <w:p w14:paraId="46DC1BFA" w14:textId="77777777" w:rsidR="00624452" w:rsidRDefault="00624452" w:rsidP="00624452">
      <w:pPr>
        <w:spacing w:after="0" w:line="360" w:lineRule="auto"/>
        <w:jc w:val="both"/>
        <w:rPr>
          <w:rFonts w:ascii="Times New Roman" w:eastAsia="Calibri" w:hAnsi="Times New Roman" w:cs="Times New Roman"/>
          <w:sz w:val="24"/>
          <w:szCs w:val="24"/>
          <w:lang w:val="en-ZW"/>
        </w:rPr>
      </w:pPr>
    </w:p>
    <w:p w14:paraId="5A7D95D1" w14:textId="11A17D88" w:rsidR="00624452" w:rsidRDefault="00624452" w:rsidP="00624452">
      <w:pPr>
        <w:spacing w:after="0" w:line="360" w:lineRule="auto"/>
        <w:ind w:left="1418"/>
        <w:jc w:val="both"/>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GUVAVA JA:</w:t>
      </w:r>
      <w:r>
        <w:rPr>
          <w:rFonts w:ascii="Times New Roman" w:eastAsia="Calibri" w:hAnsi="Times New Roman" w:cs="Times New Roman"/>
          <w:b/>
          <w:sz w:val="24"/>
          <w:szCs w:val="24"/>
          <w:lang w:val="en-ZW"/>
        </w:rPr>
        <w:tab/>
      </w:r>
      <w:r>
        <w:rPr>
          <w:rFonts w:ascii="Times New Roman" w:eastAsia="Calibri" w:hAnsi="Times New Roman" w:cs="Times New Roman"/>
          <w:b/>
          <w:sz w:val="24"/>
          <w:szCs w:val="24"/>
          <w:lang w:val="en-ZW"/>
        </w:rPr>
        <w:tab/>
      </w:r>
      <w:r>
        <w:rPr>
          <w:rFonts w:ascii="Times New Roman" w:eastAsia="Calibri" w:hAnsi="Times New Roman" w:cs="Times New Roman"/>
          <w:sz w:val="24"/>
          <w:szCs w:val="24"/>
          <w:lang w:val="en-ZW"/>
        </w:rPr>
        <w:t>I agree</w:t>
      </w:r>
    </w:p>
    <w:p w14:paraId="33D51C0A" w14:textId="77777777" w:rsidR="00624452" w:rsidRDefault="00624452" w:rsidP="00624452">
      <w:pPr>
        <w:spacing w:after="0" w:line="360" w:lineRule="auto"/>
        <w:ind w:left="1418"/>
        <w:jc w:val="both"/>
        <w:rPr>
          <w:rFonts w:ascii="Times New Roman" w:eastAsia="Calibri" w:hAnsi="Times New Roman" w:cs="Times New Roman"/>
          <w:sz w:val="24"/>
          <w:szCs w:val="24"/>
          <w:lang w:val="en-ZW"/>
        </w:rPr>
      </w:pPr>
    </w:p>
    <w:p w14:paraId="7B599256" w14:textId="77777777" w:rsidR="00624452" w:rsidRDefault="00624452" w:rsidP="00624452">
      <w:pPr>
        <w:spacing w:after="0" w:line="360" w:lineRule="auto"/>
        <w:ind w:left="1418"/>
        <w:jc w:val="both"/>
        <w:rPr>
          <w:rFonts w:ascii="Times New Roman" w:eastAsia="Calibri" w:hAnsi="Times New Roman" w:cs="Times New Roman"/>
          <w:sz w:val="24"/>
          <w:szCs w:val="24"/>
          <w:lang w:val="en-ZW"/>
        </w:rPr>
      </w:pPr>
    </w:p>
    <w:p w14:paraId="364FD578" w14:textId="37B8ECD2" w:rsidR="00624452" w:rsidRPr="00624452" w:rsidRDefault="00624452" w:rsidP="00624452">
      <w:pPr>
        <w:spacing w:after="0" w:line="360" w:lineRule="auto"/>
        <w:ind w:left="1418"/>
        <w:jc w:val="both"/>
        <w:rPr>
          <w:rFonts w:ascii="Times New Roman" w:eastAsia="Calibri" w:hAnsi="Times New Roman" w:cs="Times New Roman"/>
          <w:sz w:val="24"/>
          <w:szCs w:val="24"/>
          <w:lang w:val="en-ZW"/>
        </w:rPr>
      </w:pPr>
      <w:r>
        <w:rPr>
          <w:rFonts w:ascii="Times New Roman" w:eastAsia="Calibri" w:hAnsi="Times New Roman" w:cs="Times New Roman"/>
          <w:b/>
          <w:sz w:val="24"/>
          <w:szCs w:val="24"/>
          <w:lang w:val="en-ZW"/>
        </w:rPr>
        <w:t>MAVANGIRA</w:t>
      </w:r>
      <w:r w:rsidR="00756497">
        <w:rPr>
          <w:rFonts w:ascii="Times New Roman" w:eastAsia="Calibri" w:hAnsi="Times New Roman" w:cs="Times New Roman"/>
          <w:b/>
          <w:sz w:val="24"/>
          <w:szCs w:val="24"/>
          <w:lang w:val="en-ZW"/>
        </w:rPr>
        <w:t xml:space="preserve"> JA</w:t>
      </w:r>
      <w:r>
        <w:rPr>
          <w:rFonts w:ascii="Times New Roman" w:eastAsia="Calibri" w:hAnsi="Times New Roman" w:cs="Times New Roman"/>
          <w:b/>
          <w:sz w:val="24"/>
          <w:szCs w:val="24"/>
          <w:lang w:val="en-ZW"/>
        </w:rPr>
        <w:t>:</w:t>
      </w:r>
      <w:r>
        <w:rPr>
          <w:rFonts w:ascii="Times New Roman" w:eastAsia="Calibri" w:hAnsi="Times New Roman" w:cs="Times New Roman"/>
          <w:sz w:val="24"/>
          <w:szCs w:val="24"/>
          <w:lang w:val="en-ZW"/>
        </w:rPr>
        <w:tab/>
      </w:r>
      <w:r>
        <w:rPr>
          <w:rFonts w:ascii="Times New Roman" w:eastAsia="Calibri" w:hAnsi="Times New Roman" w:cs="Times New Roman"/>
          <w:sz w:val="24"/>
          <w:szCs w:val="24"/>
          <w:lang w:val="en-ZW"/>
        </w:rPr>
        <w:tab/>
        <w:t>I agree</w:t>
      </w:r>
    </w:p>
    <w:p w14:paraId="1EE94A38" w14:textId="77777777" w:rsidR="00624452" w:rsidRDefault="00624452" w:rsidP="00624452">
      <w:pPr>
        <w:spacing w:after="0" w:line="360" w:lineRule="auto"/>
        <w:jc w:val="both"/>
        <w:rPr>
          <w:rFonts w:ascii="Times New Roman" w:eastAsia="Calibri" w:hAnsi="Times New Roman" w:cs="Times New Roman"/>
          <w:sz w:val="24"/>
          <w:szCs w:val="24"/>
          <w:lang w:val="en-ZW"/>
        </w:rPr>
      </w:pPr>
    </w:p>
    <w:p w14:paraId="76D11145" w14:textId="77777777" w:rsidR="00624452" w:rsidRDefault="00624452" w:rsidP="00624452">
      <w:pPr>
        <w:spacing w:after="0" w:line="360" w:lineRule="auto"/>
        <w:jc w:val="both"/>
        <w:rPr>
          <w:rFonts w:ascii="Times New Roman" w:eastAsia="Calibri" w:hAnsi="Times New Roman" w:cs="Times New Roman"/>
          <w:sz w:val="24"/>
          <w:szCs w:val="24"/>
          <w:lang w:val="en-ZW"/>
        </w:rPr>
      </w:pPr>
    </w:p>
    <w:p w14:paraId="4D90767B" w14:textId="77777777" w:rsidR="00624452" w:rsidRPr="00F01100" w:rsidRDefault="00624452" w:rsidP="00624452">
      <w:pPr>
        <w:spacing w:after="0" w:line="360" w:lineRule="auto"/>
        <w:jc w:val="both"/>
        <w:rPr>
          <w:rFonts w:ascii="Times New Roman" w:eastAsia="Calibri" w:hAnsi="Times New Roman" w:cs="Times New Roman"/>
          <w:sz w:val="24"/>
          <w:szCs w:val="24"/>
          <w:lang w:val="en-ZW"/>
        </w:rPr>
      </w:pPr>
    </w:p>
    <w:p w14:paraId="6C9D0D84" w14:textId="77777777" w:rsidR="008941A7" w:rsidRPr="00F01100" w:rsidRDefault="008941A7" w:rsidP="00624452">
      <w:pPr>
        <w:spacing w:after="0" w:line="480" w:lineRule="auto"/>
        <w:jc w:val="both"/>
        <w:rPr>
          <w:rFonts w:ascii="Times New Roman" w:eastAsia="Calibri" w:hAnsi="Times New Roman" w:cs="Times New Roman"/>
          <w:i/>
          <w:sz w:val="24"/>
          <w:szCs w:val="24"/>
          <w:lang w:val="en-ZW"/>
        </w:rPr>
      </w:pPr>
      <w:r w:rsidRPr="00F01100">
        <w:rPr>
          <w:rFonts w:ascii="Times New Roman" w:eastAsia="Calibri" w:hAnsi="Times New Roman" w:cs="Times New Roman"/>
          <w:i/>
          <w:sz w:val="24"/>
          <w:szCs w:val="24"/>
          <w:lang w:val="en-ZW"/>
        </w:rPr>
        <w:t xml:space="preserve">Dube </w:t>
      </w:r>
      <w:proofErr w:type="spellStart"/>
      <w:r w:rsidRPr="00F01100">
        <w:rPr>
          <w:rFonts w:ascii="Times New Roman" w:eastAsia="Calibri" w:hAnsi="Times New Roman" w:cs="Times New Roman"/>
          <w:i/>
          <w:sz w:val="24"/>
          <w:szCs w:val="24"/>
          <w:lang w:val="en-ZW"/>
        </w:rPr>
        <w:t>Manikai</w:t>
      </w:r>
      <w:proofErr w:type="spellEnd"/>
      <w:r w:rsidRPr="00F01100">
        <w:rPr>
          <w:rFonts w:ascii="Times New Roman" w:eastAsia="Calibri" w:hAnsi="Times New Roman" w:cs="Times New Roman"/>
          <w:i/>
          <w:sz w:val="24"/>
          <w:szCs w:val="24"/>
          <w:lang w:val="en-ZW"/>
        </w:rPr>
        <w:t xml:space="preserve"> </w:t>
      </w:r>
      <w:proofErr w:type="spellStart"/>
      <w:r w:rsidRPr="00F01100">
        <w:rPr>
          <w:rFonts w:ascii="Times New Roman" w:eastAsia="Calibri" w:hAnsi="Times New Roman" w:cs="Times New Roman"/>
          <w:i/>
          <w:sz w:val="24"/>
          <w:szCs w:val="24"/>
          <w:lang w:val="en-ZW"/>
        </w:rPr>
        <w:t>Hwacha</w:t>
      </w:r>
      <w:proofErr w:type="spellEnd"/>
      <w:r w:rsidRPr="00F01100">
        <w:rPr>
          <w:rFonts w:ascii="Times New Roman" w:eastAsia="Calibri" w:hAnsi="Times New Roman" w:cs="Times New Roman"/>
          <w:i/>
          <w:sz w:val="24"/>
          <w:szCs w:val="24"/>
          <w:lang w:val="en-ZW"/>
        </w:rPr>
        <w:t xml:space="preserve">, </w:t>
      </w:r>
      <w:r w:rsidRPr="00F01100">
        <w:rPr>
          <w:rFonts w:ascii="Times New Roman" w:eastAsia="Calibri" w:hAnsi="Times New Roman" w:cs="Times New Roman"/>
          <w:sz w:val="24"/>
          <w:szCs w:val="24"/>
          <w:lang w:val="en-ZW"/>
        </w:rPr>
        <w:t>Appellant`s legal practitioners</w:t>
      </w:r>
    </w:p>
    <w:p w14:paraId="3E0FCA3F" w14:textId="07A58DE4" w:rsidR="00F37F9D" w:rsidRPr="00F01100" w:rsidRDefault="008941A7" w:rsidP="00624452">
      <w:pPr>
        <w:spacing w:after="0" w:line="360" w:lineRule="auto"/>
        <w:jc w:val="both"/>
        <w:rPr>
          <w:rFonts w:ascii="Times New Roman" w:hAnsi="Times New Roman" w:cs="Times New Roman"/>
        </w:rPr>
      </w:pPr>
      <w:r w:rsidRPr="00F01100">
        <w:rPr>
          <w:rFonts w:ascii="Times New Roman" w:eastAsia="Calibri" w:hAnsi="Times New Roman" w:cs="Times New Roman"/>
          <w:i/>
          <w:sz w:val="24"/>
          <w:szCs w:val="24"/>
          <w:lang w:val="en-ZW"/>
        </w:rPr>
        <w:t xml:space="preserve">Munyaradzi </w:t>
      </w:r>
      <w:proofErr w:type="spellStart"/>
      <w:r w:rsidRPr="00F01100">
        <w:rPr>
          <w:rFonts w:ascii="Times New Roman" w:eastAsia="Calibri" w:hAnsi="Times New Roman" w:cs="Times New Roman"/>
          <w:i/>
          <w:sz w:val="24"/>
          <w:szCs w:val="24"/>
          <w:lang w:val="en-ZW"/>
        </w:rPr>
        <w:t>Gwisai</w:t>
      </w:r>
      <w:proofErr w:type="spellEnd"/>
      <w:r w:rsidRPr="00F01100">
        <w:rPr>
          <w:rFonts w:ascii="Times New Roman" w:eastAsia="Calibri" w:hAnsi="Times New Roman" w:cs="Times New Roman"/>
          <w:i/>
          <w:sz w:val="24"/>
          <w:szCs w:val="24"/>
          <w:lang w:val="en-ZW"/>
        </w:rPr>
        <w:t xml:space="preserve"> and Partners, </w:t>
      </w:r>
      <w:r w:rsidRPr="00F01100">
        <w:rPr>
          <w:rFonts w:ascii="Times New Roman" w:eastAsia="Calibri" w:hAnsi="Times New Roman" w:cs="Times New Roman"/>
          <w:sz w:val="24"/>
          <w:szCs w:val="24"/>
          <w:lang w:val="en-ZW"/>
        </w:rPr>
        <w:t>Respondent`s legal practitioners</w:t>
      </w:r>
    </w:p>
    <w:sectPr w:rsidR="00F37F9D" w:rsidRPr="00F01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76B92" w14:textId="77777777" w:rsidR="00CB73A7" w:rsidRDefault="00CB73A7" w:rsidP="006B456F">
      <w:pPr>
        <w:spacing w:after="0" w:line="240" w:lineRule="auto"/>
      </w:pPr>
      <w:r>
        <w:separator/>
      </w:r>
    </w:p>
  </w:endnote>
  <w:endnote w:type="continuationSeparator" w:id="0">
    <w:p w14:paraId="714C7158" w14:textId="77777777" w:rsidR="00CB73A7" w:rsidRDefault="00CB73A7" w:rsidP="006B4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CF27" w14:textId="77777777" w:rsidR="00CB73A7" w:rsidRDefault="00CB73A7" w:rsidP="006B456F">
      <w:pPr>
        <w:spacing w:after="0" w:line="240" w:lineRule="auto"/>
      </w:pPr>
      <w:r>
        <w:separator/>
      </w:r>
    </w:p>
  </w:footnote>
  <w:footnote w:type="continuationSeparator" w:id="0">
    <w:p w14:paraId="6DBEDF6F" w14:textId="77777777" w:rsidR="00CB73A7" w:rsidRDefault="00CB73A7" w:rsidP="006B456F">
      <w:pPr>
        <w:spacing w:after="0" w:line="240" w:lineRule="auto"/>
      </w:pPr>
      <w:r>
        <w:continuationSeparator/>
      </w:r>
    </w:p>
  </w:footnote>
  <w:footnote w:id="1">
    <w:p w14:paraId="631D448D" w14:textId="0D9FB7EB" w:rsidR="00B9577B" w:rsidRPr="00B9577B" w:rsidRDefault="00B9577B">
      <w:pPr>
        <w:pStyle w:val="FootnoteText"/>
        <w:rPr>
          <w:lang w:val="en-ZW"/>
        </w:rPr>
      </w:pPr>
      <w:r>
        <w:rPr>
          <w:rStyle w:val="FootnoteReference"/>
        </w:rPr>
        <w:footnoteRef/>
      </w:r>
      <w:r>
        <w:t xml:space="preserve"> </w:t>
      </w:r>
      <w:r>
        <w:rPr>
          <w:lang w:val="en-ZW"/>
        </w:rPr>
        <w:t>See macDonald v Canada (AG) (1994) 1 SCR 311 at 329</w:t>
      </w:r>
    </w:p>
  </w:footnote>
  <w:footnote w:id="2">
    <w:p w14:paraId="0FA21182" w14:textId="0F3A9FF3" w:rsidR="00604A77" w:rsidRPr="00604A77" w:rsidRDefault="00604A77">
      <w:pPr>
        <w:pStyle w:val="FootnoteText"/>
        <w:rPr>
          <w:lang w:val="en-ZW"/>
        </w:rPr>
      </w:pPr>
      <w:r>
        <w:rPr>
          <w:rStyle w:val="FootnoteReference"/>
        </w:rPr>
        <w:footnoteRef/>
      </w:r>
      <w:r>
        <w:t xml:space="preserve"> </w:t>
      </w:r>
      <w:r>
        <w:rPr>
          <w:lang w:val="en-ZW"/>
        </w:rPr>
        <w:t>The letter erroneously states that the offer letter was received on 24 June, 2009, when the legal practitioners’ date stamp on the latter document clearly indicates it was received on 30th March 2009</w:t>
      </w:r>
    </w:p>
  </w:footnote>
  <w:footnote w:id="3">
    <w:p w14:paraId="66871F85" w14:textId="599187FF" w:rsidR="001C6D97" w:rsidRPr="001C6D97" w:rsidRDefault="001C6D97" w:rsidP="001C6D97">
      <w:pPr>
        <w:pStyle w:val="FootnoteText"/>
        <w:rPr>
          <w:lang w:val="en-ZW"/>
        </w:rPr>
      </w:pPr>
      <w:r>
        <w:rPr>
          <w:rStyle w:val="FootnoteReference"/>
        </w:rPr>
        <w:footnoteRef/>
      </w:r>
      <w:r>
        <w:t xml:space="preserve"> </w:t>
      </w:r>
      <w:r>
        <w:rPr>
          <w:lang w:val="en-ZW"/>
        </w:rPr>
        <w:t xml:space="preserve">This would, in any case not have changed the character and effect of the agreement, for </w:t>
      </w:r>
      <w:r w:rsidR="00327B0C">
        <w:rPr>
          <w:lang w:val="en-ZW"/>
        </w:rPr>
        <w:t xml:space="preserve">that </w:t>
      </w:r>
      <w:r>
        <w:rPr>
          <w:lang w:val="en-ZW"/>
        </w:rPr>
        <w:t>is not capable of being conclude</w:t>
      </w:r>
      <w:r w:rsidR="00327B0C">
        <w:rPr>
          <w:lang w:val="en-ZW"/>
        </w:rPr>
        <w:t>d</w:t>
      </w:r>
      <w:r>
        <w:rPr>
          <w:lang w:val="en-ZW"/>
        </w:rPr>
        <w:t xml:space="preserve"> on a “without prejudice” basis .</w:t>
      </w:r>
      <w:r w:rsidRPr="001C6D97">
        <w:t xml:space="preserve"> </w:t>
      </w:r>
      <w:r>
        <w:t xml:space="preserve"> See </w:t>
      </w:r>
      <w:r w:rsidRPr="001C6D97">
        <w:rPr>
          <w:i/>
          <w:lang w:val="en-ZW"/>
        </w:rPr>
        <w:t>Yakub Mahomed v John Arnold Bredenkamp HH 130/16</w:t>
      </w:r>
      <w:r w:rsidRPr="001C6D97">
        <w:rPr>
          <w:lang w:val="en-ZW"/>
        </w:rPr>
        <w:t xml:space="preserve"> where it was held as follows;</w:t>
      </w:r>
    </w:p>
    <w:p w14:paraId="21C3E038" w14:textId="727B6217" w:rsidR="001C6D97" w:rsidRPr="001C6D97" w:rsidRDefault="001C6D97" w:rsidP="001C6D97">
      <w:pPr>
        <w:pStyle w:val="FootnoteText"/>
        <w:ind w:left="720"/>
        <w:rPr>
          <w:lang w:val="en-ZW"/>
        </w:rPr>
      </w:pPr>
      <w:r w:rsidRPr="001C6D97">
        <w:rPr>
          <w:lang w:val="en-ZW"/>
        </w:rPr>
        <w:t>“I also find persuasive the submission made on behalf of the plaintiff that an agreement cannot be without prejudice or privileged, only the negotiations can</w:t>
      </w:r>
      <w:r>
        <w:rPr>
          <w:lang w:val="en-Z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6B456F" w14:paraId="65D09F68" w14:textId="77777777" w:rsidTr="008941A7">
      <w:tc>
        <w:tcPr>
          <w:tcW w:w="0" w:type="auto"/>
          <w:tcBorders>
            <w:right w:val="single" w:sz="6" w:space="0" w:color="000000"/>
          </w:tcBorders>
        </w:tcPr>
        <w:sdt>
          <w:sdtPr>
            <w:rPr>
              <w:rFonts w:ascii="Times New Roman" w:hAnsi="Times New Roman" w:cs="Times New Roman"/>
              <w:b/>
              <w:sz w:val="24"/>
              <w:szCs w:val="24"/>
            </w:rPr>
            <w:alias w:val="Company"/>
            <w:id w:val="78735422"/>
            <w:placeholder>
              <w:docPart w:val="36417112C004412498BB17BFE798894D"/>
            </w:placeholder>
            <w:dataBinding w:prefixMappings="xmlns:ns0='http://schemas.openxmlformats.org/officeDocument/2006/extended-properties'" w:xpath="/ns0:Properties[1]/ns0:Company[1]" w:storeItemID="{6668398D-A668-4E3E-A5EB-62B293D839F1}"/>
            <w:text/>
          </w:sdtPr>
          <w:sdtEndPr/>
          <w:sdtContent>
            <w:p w14:paraId="19FA6D59" w14:textId="7EC696B3" w:rsidR="006B456F" w:rsidRPr="00F01100" w:rsidRDefault="006B456F">
              <w:pPr>
                <w:pStyle w:val="Header"/>
                <w:jc w:val="right"/>
                <w:rPr>
                  <w:rFonts w:ascii="Times New Roman" w:hAnsi="Times New Roman" w:cs="Times New Roman"/>
                  <w:b/>
                  <w:sz w:val="24"/>
                  <w:szCs w:val="24"/>
                </w:rPr>
              </w:pPr>
              <w:r w:rsidRPr="00F01100">
                <w:rPr>
                  <w:rFonts w:ascii="Times New Roman" w:hAnsi="Times New Roman" w:cs="Times New Roman"/>
                  <w:b/>
                  <w:sz w:val="24"/>
                  <w:szCs w:val="24"/>
                </w:rPr>
                <w:t xml:space="preserve">Judgment No. </w:t>
              </w:r>
              <w:r w:rsidR="00624452">
                <w:rPr>
                  <w:rFonts w:ascii="Times New Roman" w:hAnsi="Times New Roman" w:cs="Times New Roman"/>
                  <w:b/>
                  <w:sz w:val="24"/>
                  <w:szCs w:val="24"/>
                </w:rPr>
                <w:t>SC 32</w:t>
              </w:r>
              <w:r w:rsidR="00F01100">
                <w:rPr>
                  <w:rFonts w:ascii="Times New Roman" w:hAnsi="Times New Roman" w:cs="Times New Roman"/>
                  <w:b/>
                  <w:sz w:val="24"/>
                  <w:szCs w:val="24"/>
                </w:rPr>
                <w:t>/</w:t>
              </w:r>
              <w:r w:rsidRPr="00F01100">
                <w:rPr>
                  <w:rFonts w:ascii="Times New Roman" w:hAnsi="Times New Roman" w:cs="Times New Roman"/>
                  <w:b/>
                  <w:sz w:val="24"/>
                  <w:szCs w:val="24"/>
                </w:rPr>
                <w:t>18</w:t>
              </w:r>
            </w:p>
          </w:sdtContent>
        </w:sdt>
        <w:sdt>
          <w:sdtPr>
            <w:rPr>
              <w:rFonts w:ascii="Times New Roman" w:hAnsi="Times New Roman" w:cs="Times New Roman"/>
              <w:b/>
              <w:bCs/>
              <w:sz w:val="24"/>
              <w:szCs w:val="24"/>
            </w:rPr>
            <w:alias w:val="Title"/>
            <w:id w:val="78735415"/>
            <w:placeholder>
              <w:docPart w:val="3E28FA207CA9465ABC545C63CE1FE650"/>
            </w:placeholder>
            <w:dataBinding w:prefixMappings="xmlns:ns0='http://schemas.openxmlformats.org/package/2006/metadata/core-properties' xmlns:ns1='http://purl.org/dc/elements/1.1/'" w:xpath="/ns0:coreProperties[1]/ns1:title[1]" w:storeItemID="{6C3C8BC8-F283-45AE-878A-BAB7291924A1}"/>
            <w:text/>
          </w:sdtPr>
          <w:sdtEndPr/>
          <w:sdtContent>
            <w:p w14:paraId="3741B132" w14:textId="77777777" w:rsidR="006B456F" w:rsidRPr="00E5334F" w:rsidRDefault="003C5F82">
              <w:pPr>
                <w:pStyle w:val="Header"/>
                <w:jc w:val="right"/>
                <w:rPr>
                  <w:rFonts w:ascii="Courier New" w:hAnsi="Courier New" w:cs="Courier New"/>
                  <w:bCs/>
                  <w:sz w:val="24"/>
                  <w:szCs w:val="24"/>
                </w:rPr>
              </w:pPr>
              <w:r w:rsidRPr="00F01100">
                <w:rPr>
                  <w:rFonts w:ascii="Times New Roman" w:hAnsi="Times New Roman" w:cs="Times New Roman"/>
                  <w:b/>
                  <w:bCs/>
                  <w:sz w:val="24"/>
                  <w:szCs w:val="24"/>
                </w:rPr>
                <w:t>Civil Appeal No.</w:t>
              </w:r>
              <w:r w:rsidR="003307AC" w:rsidRPr="00F01100">
                <w:rPr>
                  <w:rFonts w:ascii="Times New Roman" w:hAnsi="Times New Roman" w:cs="Times New Roman"/>
                  <w:b/>
                  <w:bCs/>
                  <w:sz w:val="24"/>
                  <w:szCs w:val="24"/>
                </w:rPr>
                <w:t xml:space="preserve"> SC</w:t>
              </w:r>
              <w:r w:rsidRPr="00F01100">
                <w:rPr>
                  <w:rFonts w:ascii="Times New Roman" w:hAnsi="Times New Roman" w:cs="Times New Roman"/>
                  <w:b/>
                  <w:bCs/>
                  <w:sz w:val="24"/>
                  <w:szCs w:val="24"/>
                </w:rPr>
                <w:t xml:space="preserve"> </w:t>
              </w:r>
              <w:r w:rsidR="003307AC" w:rsidRPr="00F01100">
                <w:rPr>
                  <w:rFonts w:ascii="Times New Roman" w:hAnsi="Times New Roman" w:cs="Times New Roman"/>
                  <w:b/>
                  <w:bCs/>
                  <w:sz w:val="24"/>
                  <w:szCs w:val="24"/>
                </w:rPr>
                <w:t>807</w:t>
              </w:r>
              <w:r w:rsidR="006B456F" w:rsidRPr="00F01100">
                <w:rPr>
                  <w:rFonts w:ascii="Times New Roman" w:hAnsi="Times New Roman" w:cs="Times New Roman"/>
                  <w:b/>
                  <w:bCs/>
                  <w:sz w:val="24"/>
                  <w:szCs w:val="24"/>
                </w:rPr>
                <w:t>/16</w:t>
              </w:r>
            </w:p>
          </w:sdtContent>
        </w:sdt>
      </w:tc>
      <w:tc>
        <w:tcPr>
          <w:tcW w:w="1152" w:type="dxa"/>
          <w:tcBorders>
            <w:left w:val="single" w:sz="6" w:space="0" w:color="000000"/>
          </w:tcBorders>
        </w:tcPr>
        <w:p w14:paraId="6E37980A" w14:textId="2946AB67" w:rsidR="006B456F" w:rsidRPr="00E5334F" w:rsidRDefault="006B456F">
          <w:pPr>
            <w:pStyle w:val="Header"/>
            <w:rPr>
              <w:rFonts w:ascii="Courier New" w:hAnsi="Courier New" w:cs="Courier New"/>
              <w:bCs/>
              <w:sz w:val="24"/>
              <w:szCs w:val="24"/>
            </w:rPr>
          </w:pPr>
          <w:r w:rsidRPr="00E5334F">
            <w:rPr>
              <w:rFonts w:ascii="Courier New" w:hAnsi="Courier New" w:cs="Courier New"/>
              <w:sz w:val="24"/>
              <w:szCs w:val="24"/>
            </w:rPr>
            <w:fldChar w:fldCharType="begin"/>
          </w:r>
          <w:r w:rsidRPr="00E5334F">
            <w:rPr>
              <w:rFonts w:ascii="Courier New" w:hAnsi="Courier New" w:cs="Courier New"/>
              <w:sz w:val="24"/>
              <w:szCs w:val="24"/>
            </w:rPr>
            <w:instrText xml:space="preserve"> PAGE   \* MERGEFORMAT </w:instrText>
          </w:r>
          <w:r w:rsidRPr="00E5334F">
            <w:rPr>
              <w:rFonts w:ascii="Courier New" w:hAnsi="Courier New" w:cs="Courier New"/>
              <w:sz w:val="24"/>
              <w:szCs w:val="24"/>
            </w:rPr>
            <w:fldChar w:fldCharType="separate"/>
          </w:r>
          <w:r w:rsidR="009347D8">
            <w:rPr>
              <w:rFonts w:ascii="Courier New" w:hAnsi="Courier New" w:cs="Courier New"/>
              <w:noProof/>
              <w:sz w:val="24"/>
              <w:szCs w:val="24"/>
            </w:rPr>
            <w:t>1</w:t>
          </w:r>
          <w:r w:rsidRPr="00E5334F">
            <w:rPr>
              <w:rFonts w:ascii="Courier New" w:hAnsi="Courier New" w:cs="Courier New"/>
              <w:noProof/>
              <w:sz w:val="24"/>
              <w:szCs w:val="24"/>
            </w:rPr>
            <w:fldChar w:fldCharType="end"/>
          </w:r>
        </w:p>
      </w:tc>
    </w:tr>
  </w:tbl>
  <w:p w14:paraId="0F8048A7" w14:textId="77777777" w:rsidR="006B456F" w:rsidRDefault="006B4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2F0"/>
    <w:multiLevelType w:val="hybridMultilevel"/>
    <w:tmpl w:val="CECE2B9A"/>
    <w:lvl w:ilvl="0" w:tplc="1C09000F">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0E5F58"/>
    <w:multiLevelType w:val="hybridMultilevel"/>
    <w:tmpl w:val="D5A0DF9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556BE4"/>
    <w:multiLevelType w:val="hybridMultilevel"/>
    <w:tmpl w:val="DD9E9C42"/>
    <w:lvl w:ilvl="0" w:tplc="9C1A28EA">
      <w:start w:val="1"/>
      <w:numFmt w:val="bullet"/>
      <w:lvlText w:val=""/>
      <w:lvlJc w:val="left"/>
      <w:pPr>
        <w:ind w:left="1080" w:hanging="360"/>
      </w:pPr>
      <w:rPr>
        <w:rFonts w:ascii="Symbol" w:eastAsia="Calibri" w:hAnsi="Symbol" w:cs="Times New Roman"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 w15:restartNumberingAfterBreak="0">
    <w:nsid w:val="4D5C74D5"/>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EC0794"/>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44F2919"/>
    <w:multiLevelType w:val="hybridMultilevel"/>
    <w:tmpl w:val="B444393E"/>
    <w:lvl w:ilvl="0" w:tplc="1C090019">
      <w:start w:val="1"/>
      <w:numFmt w:val="lowerLetter"/>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6" w15:restartNumberingAfterBreak="0">
    <w:nsid w:val="550A2E45"/>
    <w:multiLevelType w:val="hybridMultilevel"/>
    <w:tmpl w:val="B936FD20"/>
    <w:lvl w:ilvl="0" w:tplc="C7EEAD74">
      <w:start w:val="2"/>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BD82AD2"/>
    <w:multiLevelType w:val="hybridMultilevel"/>
    <w:tmpl w:val="9E8E2BF8"/>
    <w:lvl w:ilvl="0" w:tplc="160E5D24">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5C0031DC"/>
    <w:multiLevelType w:val="hybridMultilevel"/>
    <w:tmpl w:val="7A86FB6E"/>
    <w:lvl w:ilvl="0" w:tplc="C0F85EA6">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38818CD"/>
    <w:multiLevelType w:val="hybridMultilevel"/>
    <w:tmpl w:val="4DBC9354"/>
    <w:lvl w:ilvl="0" w:tplc="1C09000F">
      <w:start w:val="1"/>
      <w:numFmt w:val="decimal"/>
      <w:lvlText w:val="%1."/>
      <w:lvlJc w:val="lef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10" w15:restartNumberingAfterBreak="0">
    <w:nsid w:val="65A07A5F"/>
    <w:multiLevelType w:val="hybridMultilevel"/>
    <w:tmpl w:val="3F1CA5B4"/>
    <w:lvl w:ilvl="0" w:tplc="6C265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794CA6"/>
    <w:multiLevelType w:val="hybridMultilevel"/>
    <w:tmpl w:val="ED3EF4C2"/>
    <w:lvl w:ilvl="0" w:tplc="313C35B0">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6B02099A"/>
    <w:multiLevelType w:val="hybridMultilevel"/>
    <w:tmpl w:val="35126546"/>
    <w:lvl w:ilvl="0" w:tplc="1C090019">
      <w:start w:val="1"/>
      <w:numFmt w:val="lowerLetter"/>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3" w15:restartNumberingAfterBreak="0">
    <w:nsid w:val="786D385C"/>
    <w:multiLevelType w:val="hybridMultilevel"/>
    <w:tmpl w:val="AD4CDF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C09281F"/>
    <w:multiLevelType w:val="hybridMultilevel"/>
    <w:tmpl w:val="3D288DC2"/>
    <w:lvl w:ilvl="0" w:tplc="EA80BCA0">
      <w:start w:val="1"/>
      <w:numFmt w:val="decimal"/>
      <w:lvlText w:val="%1."/>
      <w:lvlJc w:val="left"/>
      <w:pPr>
        <w:ind w:left="644" w:hanging="360"/>
      </w:pPr>
      <w:rPr>
        <w:rFonts w:ascii="Courier New" w:eastAsia="Calibri" w:hAnsi="Courier New" w:cs="Courier New"/>
      </w:rPr>
    </w:lvl>
    <w:lvl w:ilvl="1" w:tplc="30090019">
      <w:start w:val="1"/>
      <w:numFmt w:val="lowerLetter"/>
      <w:lvlText w:val="%2."/>
      <w:lvlJc w:val="left"/>
      <w:pPr>
        <w:ind w:left="1364" w:hanging="360"/>
      </w:p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num w:numId="1">
    <w:abstractNumId w:val="10"/>
  </w:num>
  <w:num w:numId="2">
    <w:abstractNumId w:val="1"/>
  </w:num>
  <w:num w:numId="3">
    <w:abstractNumId w:val="9"/>
  </w:num>
  <w:num w:numId="4">
    <w:abstractNumId w:val="5"/>
  </w:num>
  <w:num w:numId="5">
    <w:abstractNumId w:val="12"/>
  </w:num>
  <w:num w:numId="6">
    <w:abstractNumId w:val="0"/>
  </w:num>
  <w:num w:numId="7">
    <w:abstractNumId w:val="13"/>
  </w:num>
  <w:num w:numId="8">
    <w:abstractNumId w:val="3"/>
  </w:num>
  <w:num w:numId="9">
    <w:abstractNumId w:val="4"/>
  </w:num>
  <w:num w:numId="10">
    <w:abstractNumId w:val="11"/>
  </w:num>
  <w:num w:numId="11">
    <w:abstractNumId w:val="2"/>
  </w:num>
  <w:num w:numId="12">
    <w:abstractNumId w:val="14"/>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56F"/>
    <w:rsid w:val="00026948"/>
    <w:rsid w:val="00085965"/>
    <w:rsid w:val="00093138"/>
    <w:rsid w:val="00096195"/>
    <w:rsid w:val="00097A26"/>
    <w:rsid w:val="000A7C58"/>
    <w:rsid w:val="000C5FE5"/>
    <w:rsid w:val="000D3EB6"/>
    <w:rsid w:val="000D7A1F"/>
    <w:rsid w:val="000D7C72"/>
    <w:rsid w:val="000E5325"/>
    <w:rsid w:val="00107C8C"/>
    <w:rsid w:val="001125EE"/>
    <w:rsid w:val="00125120"/>
    <w:rsid w:val="00151663"/>
    <w:rsid w:val="00154883"/>
    <w:rsid w:val="00164619"/>
    <w:rsid w:val="00174360"/>
    <w:rsid w:val="00175367"/>
    <w:rsid w:val="001765FF"/>
    <w:rsid w:val="00176FAA"/>
    <w:rsid w:val="0019393C"/>
    <w:rsid w:val="001A05F9"/>
    <w:rsid w:val="001A6B2B"/>
    <w:rsid w:val="001B42DB"/>
    <w:rsid w:val="001C6D97"/>
    <w:rsid w:val="001D07CA"/>
    <w:rsid w:val="001E5818"/>
    <w:rsid w:val="002002E5"/>
    <w:rsid w:val="00205573"/>
    <w:rsid w:val="00234F12"/>
    <w:rsid w:val="00247ADA"/>
    <w:rsid w:val="00247F30"/>
    <w:rsid w:val="0027637A"/>
    <w:rsid w:val="00282B29"/>
    <w:rsid w:val="002A4677"/>
    <w:rsid w:val="002A6924"/>
    <w:rsid w:val="002B46F2"/>
    <w:rsid w:val="002C08DE"/>
    <w:rsid w:val="002C1CF9"/>
    <w:rsid w:val="002C1D21"/>
    <w:rsid w:val="002C4E7E"/>
    <w:rsid w:val="002E4640"/>
    <w:rsid w:val="002F0D20"/>
    <w:rsid w:val="002F390F"/>
    <w:rsid w:val="00327B0C"/>
    <w:rsid w:val="003307AC"/>
    <w:rsid w:val="00337CE3"/>
    <w:rsid w:val="00374E69"/>
    <w:rsid w:val="00386964"/>
    <w:rsid w:val="00386BBB"/>
    <w:rsid w:val="003B1479"/>
    <w:rsid w:val="003C479F"/>
    <w:rsid w:val="003C5F82"/>
    <w:rsid w:val="003D0109"/>
    <w:rsid w:val="004008EA"/>
    <w:rsid w:val="00410CBE"/>
    <w:rsid w:val="00417336"/>
    <w:rsid w:val="00433B05"/>
    <w:rsid w:val="004374A7"/>
    <w:rsid w:val="00444056"/>
    <w:rsid w:val="00455554"/>
    <w:rsid w:val="00460ED3"/>
    <w:rsid w:val="00475B52"/>
    <w:rsid w:val="004930F2"/>
    <w:rsid w:val="004B0979"/>
    <w:rsid w:val="004C1629"/>
    <w:rsid w:val="004E26F9"/>
    <w:rsid w:val="004E3938"/>
    <w:rsid w:val="004E56C2"/>
    <w:rsid w:val="004F3DD7"/>
    <w:rsid w:val="004F40A4"/>
    <w:rsid w:val="005001CC"/>
    <w:rsid w:val="00502B7D"/>
    <w:rsid w:val="005141B1"/>
    <w:rsid w:val="005270B6"/>
    <w:rsid w:val="00537F11"/>
    <w:rsid w:val="00550533"/>
    <w:rsid w:val="00572B25"/>
    <w:rsid w:val="005739ED"/>
    <w:rsid w:val="005B630B"/>
    <w:rsid w:val="005C5960"/>
    <w:rsid w:val="005E3D0E"/>
    <w:rsid w:val="00604A77"/>
    <w:rsid w:val="006050EF"/>
    <w:rsid w:val="00607553"/>
    <w:rsid w:val="006124D4"/>
    <w:rsid w:val="00620EB5"/>
    <w:rsid w:val="00623310"/>
    <w:rsid w:val="00624452"/>
    <w:rsid w:val="00625AAB"/>
    <w:rsid w:val="006349A1"/>
    <w:rsid w:val="00635F29"/>
    <w:rsid w:val="00653571"/>
    <w:rsid w:val="00653C4D"/>
    <w:rsid w:val="00666183"/>
    <w:rsid w:val="00680E7E"/>
    <w:rsid w:val="00691C9E"/>
    <w:rsid w:val="00695B63"/>
    <w:rsid w:val="006A67B7"/>
    <w:rsid w:val="006B456F"/>
    <w:rsid w:val="006C259A"/>
    <w:rsid w:val="006D623A"/>
    <w:rsid w:val="006D7648"/>
    <w:rsid w:val="006E0902"/>
    <w:rsid w:val="006F3123"/>
    <w:rsid w:val="006F42F7"/>
    <w:rsid w:val="0070593D"/>
    <w:rsid w:val="0070692D"/>
    <w:rsid w:val="00713FD8"/>
    <w:rsid w:val="00727F98"/>
    <w:rsid w:val="0073541B"/>
    <w:rsid w:val="00743392"/>
    <w:rsid w:val="00756497"/>
    <w:rsid w:val="007B52CB"/>
    <w:rsid w:val="007C2163"/>
    <w:rsid w:val="007D5CB1"/>
    <w:rsid w:val="007F21F3"/>
    <w:rsid w:val="007F2888"/>
    <w:rsid w:val="00800F04"/>
    <w:rsid w:val="00804052"/>
    <w:rsid w:val="008058B4"/>
    <w:rsid w:val="008316F3"/>
    <w:rsid w:val="00846191"/>
    <w:rsid w:val="008514AB"/>
    <w:rsid w:val="00854E2E"/>
    <w:rsid w:val="008676E2"/>
    <w:rsid w:val="008941A7"/>
    <w:rsid w:val="00897A2F"/>
    <w:rsid w:val="008A190E"/>
    <w:rsid w:val="008B08E1"/>
    <w:rsid w:val="008B0923"/>
    <w:rsid w:val="008C5150"/>
    <w:rsid w:val="008C6BD7"/>
    <w:rsid w:val="008C7789"/>
    <w:rsid w:val="008F48A6"/>
    <w:rsid w:val="008F4E4B"/>
    <w:rsid w:val="00904C73"/>
    <w:rsid w:val="00925D8B"/>
    <w:rsid w:val="009347D8"/>
    <w:rsid w:val="00971F10"/>
    <w:rsid w:val="009907E3"/>
    <w:rsid w:val="009A06D1"/>
    <w:rsid w:val="009B4B91"/>
    <w:rsid w:val="009C3109"/>
    <w:rsid w:val="009D3F19"/>
    <w:rsid w:val="009F5124"/>
    <w:rsid w:val="00A24BB4"/>
    <w:rsid w:val="00A27CE9"/>
    <w:rsid w:val="00A811FF"/>
    <w:rsid w:val="00A84C1E"/>
    <w:rsid w:val="00AA3129"/>
    <w:rsid w:val="00AC6D27"/>
    <w:rsid w:val="00AE20AE"/>
    <w:rsid w:val="00B06B3F"/>
    <w:rsid w:val="00B1220A"/>
    <w:rsid w:val="00B125DB"/>
    <w:rsid w:val="00B26BC0"/>
    <w:rsid w:val="00B4331E"/>
    <w:rsid w:val="00B50831"/>
    <w:rsid w:val="00B7631E"/>
    <w:rsid w:val="00B8369D"/>
    <w:rsid w:val="00B9577B"/>
    <w:rsid w:val="00B96C00"/>
    <w:rsid w:val="00BD0C6F"/>
    <w:rsid w:val="00BD17B3"/>
    <w:rsid w:val="00C0378D"/>
    <w:rsid w:val="00C03D1F"/>
    <w:rsid w:val="00C11192"/>
    <w:rsid w:val="00C375A1"/>
    <w:rsid w:val="00C37988"/>
    <w:rsid w:val="00C42F65"/>
    <w:rsid w:val="00C44E18"/>
    <w:rsid w:val="00C80DF7"/>
    <w:rsid w:val="00C916E6"/>
    <w:rsid w:val="00C96C03"/>
    <w:rsid w:val="00CB09ED"/>
    <w:rsid w:val="00CB50B4"/>
    <w:rsid w:val="00CB73A7"/>
    <w:rsid w:val="00CC1EC1"/>
    <w:rsid w:val="00CD32C6"/>
    <w:rsid w:val="00CD3C38"/>
    <w:rsid w:val="00CE5F02"/>
    <w:rsid w:val="00CF3C1D"/>
    <w:rsid w:val="00D07EDA"/>
    <w:rsid w:val="00D22BFF"/>
    <w:rsid w:val="00D2796A"/>
    <w:rsid w:val="00D404D3"/>
    <w:rsid w:val="00D501BE"/>
    <w:rsid w:val="00D54D9C"/>
    <w:rsid w:val="00D60810"/>
    <w:rsid w:val="00D71660"/>
    <w:rsid w:val="00D87CC9"/>
    <w:rsid w:val="00DA350A"/>
    <w:rsid w:val="00DB1C06"/>
    <w:rsid w:val="00DD2F68"/>
    <w:rsid w:val="00DD723B"/>
    <w:rsid w:val="00DE421D"/>
    <w:rsid w:val="00DF2955"/>
    <w:rsid w:val="00DF4581"/>
    <w:rsid w:val="00DF6DDF"/>
    <w:rsid w:val="00E22526"/>
    <w:rsid w:val="00E3229A"/>
    <w:rsid w:val="00E36962"/>
    <w:rsid w:val="00E5334F"/>
    <w:rsid w:val="00E62927"/>
    <w:rsid w:val="00E707F5"/>
    <w:rsid w:val="00E7608E"/>
    <w:rsid w:val="00E839BF"/>
    <w:rsid w:val="00EC35E2"/>
    <w:rsid w:val="00EC70E4"/>
    <w:rsid w:val="00ED0771"/>
    <w:rsid w:val="00ED15C3"/>
    <w:rsid w:val="00ED1CC9"/>
    <w:rsid w:val="00ED3979"/>
    <w:rsid w:val="00EF3014"/>
    <w:rsid w:val="00F01100"/>
    <w:rsid w:val="00F138E0"/>
    <w:rsid w:val="00F37F9D"/>
    <w:rsid w:val="00F46E73"/>
    <w:rsid w:val="00F662E3"/>
    <w:rsid w:val="00FC645E"/>
    <w:rsid w:val="00FD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2F1FF"/>
  <w15:docId w15:val="{01E10348-8191-49D4-9CEB-301D75C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6F"/>
    <w:pPr>
      <w:ind w:left="720"/>
      <w:contextualSpacing/>
    </w:pPr>
  </w:style>
  <w:style w:type="paragraph" w:styleId="Header">
    <w:name w:val="header"/>
    <w:basedOn w:val="Normal"/>
    <w:link w:val="HeaderChar"/>
    <w:uiPriority w:val="99"/>
    <w:unhideWhenUsed/>
    <w:rsid w:val="006B4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6F"/>
  </w:style>
  <w:style w:type="paragraph" w:styleId="Footer">
    <w:name w:val="footer"/>
    <w:basedOn w:val="Normal"/>
    <w:link w:val="FooterChar"/>
    <w:uiPriority w:val="99"/>
    <w:unhideWhenUsed/>
    <w:rsid w:val="006B4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6F"/>
  </w:style>
  <w:style w:type="paragraph" w:styleId="BalloonText">
    <w:name w:val="Balloon Text"/>
    <w:basedOn w:val="Normal"/>
    <w:link w:val="BalloonTextChar"/>
    <w:uiPriority w:val="99"/>
    <w:semiHidden/>
    <w:unhideWhenUsed/>
    <w:rsid w:val="006B4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56F"/>
    <w:rPr>
      <w:rFonts w:ascii="Tahoma" w:hAnsi="Tahoma" w:cs="Tahoma"/>
      <w:sz w:val="16"/>
      <w:szCs w:val="16"/>
    </w:rPr>
  </w:style>
  <w:style w:type="character" w:styleId="CommentReference">
    <w:name w:val="annotation reference"/>
    <w:basedOn w:val="DefaultParagraphFont"/>
    <w:uiPriority w:val="99"/>
    <w:semiHidden/>
    <w:unhideWhenUsed/>
    <w:rsid w:val="00CE5F02"/>
    <w:rPr>
      <w:sz w:val="16"/>
      <w:szCs w:val="16"/>
    </w:rPr>
  </w:style>
  <w:style w:type="paragraph" w:styleId="CommentText">
    <w:name w:val="annotation text"/>
    <w:basedOn w:val="Normal"/>
    <w:link w:val="CommentTextChar"/>
    <w:uiPriority w:val="99"/>
    <w:semiHidden/>
    <w:unhideWhenUsed/>
    <w:rsid w:val="00CE5F02"/>
    <w:pPr>
      <w:spacing w:line="240" w:lineRule="auto"/>
    </w:pPr>
    <w:rPr>
      <w:sz w:val="20"/>
      <w:szCs w:val="20"/>
    </w:rPr>
  </w:style>
  <w:style w:type="character" w:customStyle="1" w:styleId="CommentTextChar">
    <w:name w:val="Comment Text Char"/>
    <w:basedOn w:val="DefaultParagraphFont"/>
    <w:link w:val="CommentText"/>
    <w:uiPriority w:val="99"/>
    <w:semiHidden/>
    <w:rsid w:val="00CE5F02"/>
    <w:rPr>
      <w:sz w:val="20"/>
      <w:szCs w:val="20"/>
    </w:rPr>
  </w:style>
  <w:style w:type="paragraph" w:styleId="CommentSubject">
    <w:name w:val="annotation subject"/>
    <w:basedOn w:val="CommentText"/>
    <w:next w:val="CommentText"/>
    <w:link w:val="CommentSubjectChar"/>
    <w:uiPriority w:val="99"/>
    <w:semiHidden/>
    <w:unhideWhenUsed/>
    <w:rsid w:val="00CE5F02"/>
    <w:rPr>
      <w:b/>
      <w:bCs/>
    </w:rPr>
  </w:style>
  <w:style w:type="character" w:customStyle="1" w:styleId="CommentSubjectChar">
    <w:name w:val="Comment Subject Char"/>
    <w:basedOn w:val="CommentTextChar"/>
    <w:link w:val="CommentSubject"/>
    <w:uiPriority w:val="99"/>
    <w:semiHidden/>
    <w:rsid w:val="00CE5F02"/>
    <w:rPr>
      <w:b/>
      <w:bCs/>
      <w:sz w:val="20"/>
      <w:szCs w:val="20"/>
    </w:rPr>
  </w:style>
  <w:style w:type="paragraph" w:styleId="FootnoteText">
    <w:name w:val="footnote text"/>
    <w:basedOn w:val="Normal"/>
    <w:link w:val="FootnoteTextChar"/>
    <w:uiPriority w:val="99"/>
    <w:semiHidden/>
    <w:unhideWhenUsed/>
    <w:rsid w:val="004E56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6C2"/>
    <w:rPr>
      <w:sz w:val="20"/>
      <w:szCs w:val="20"/>
    </w:rPr>
  </w:style>
  <w:style w:type="character" w:styleId="FootnoteReference">
    <w:name w:val="footnote reference"/>
    <w:basedOn w:val="DefaultParagraphFont"/>
    <w:uiPriority w:val="99"/>
    <w:semiHidden/>
    <w:unhideWhenUsed/>
    <w:rsid w:val="004E56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0600">
      <w:bodyDiv w:val="1"/>
      <w:marLeft w:val="0"/>
      <w:marRight w:val="0"/>
      <w:marTop w:val="0"/>
      <w:marBottom w:val="0"/>
      <w:divBdr>
        <w:top w:val="none" w:sz="0" w:space="0" w:color="auto"/>
        <w:left w:val="none" w:sz="0" w:space="0" w:color="auto"/>
        <w:bottom w:val="none" w:sz="0" w:space="0" w:color="auto"/>
        <w:right w:val="none" w:sz="0" w:space="0" w:color="auto"/>
      </w:divBdr>
      <w:divsChild>
        <w:div w:id="1748578599">
          <w:marLeft w:val="0"/>
          <w:marRight w:val="0"/>
          <w:marTop w:val="0"/>
          <w:marBottom w:val="0"/>
          <w:divBdr>
            <w:top w:val="none" w:sz="0" w:space="0" w:color="auto"/>
            <w:left w:val="none" w:sz="0" w:space="0" w:color="auto"/>
            <w:bottom w:val="none" w:sz="0" w:space="0" w:color="auto"/>
            <w:right w:val="none" w:sz="0" w:space="0" w:color="auto"/>
          </w:divBdr>
        </w:div>
        <w:div w:id="1055279982">
          <w:marLeft w:val="0"/>
          <w:marRight w:val="0"/>
          <w:marTop w:val="0"/>
          <w:marBottom w:val="0"/>
          <w:divBdr>
            <w:top w:val="none" w:sz="0" w:space="0" w:color="auto"/>
            <w:left w:val="none" w:sz="0" w:space="0" w:color="auto"/>
            <w:bottom w:val="none" w:sz="0" w:space="0" w:color="auto"/>
            <w:right w:val="none" w:sz="0" w:space="0" w:color="auto"/>
          </w:divBdr>
        </w:div>
        <w:div w:id="1821119006">
          <w:marLeft w:val="0"/>
          <w:marRight w:val="0"/>
          <w:marTop w:val="0"/>
          <w:marBottom w:val="0"/>
          <w:divBdr>
            <w:top w:val="none" w:sz="0" w:space="0" w:color="auto"/>
            <w:left w:val="none" w:sz="0" w:space="0" w:color="auto"/>
            <w:bottom w:val="none" w:sz="0" w:space="0" w:color="auto"/>
            <w:right w:val="none" w:sz="0" w:space="0" w:color="auto"/>
          </w:divBdr>
        </w:div>
        <w:div w:id="655961316">
          <w:marLeft w:val="0"/>
          <w:marRight w:val="0"/>
          <w:marTop w:val="0"/>
          <w:marBottom w:val="0"/>
          <w:divBdr>
            <w:top w:val="none" w:sz="0" w:space="0" w:color="auto"/>
            <w:left w:val="none" w:sz="0" w:space="0" w:color="auto"/>
            <w:bottom w:val="none" w:sz="0" w:space="0" w:color="auto"/>
            <w:right w:val="none" w:sz="0" w:space="0" w:color="auto"/>
          </w:divBdr>
        </w:div>
        <w:div w:id="1054937119">
          <w:marLeft w:val="0"/>
          <w:marRight w:val="0"/>
          <w:marTop w:val="0"/>
          <w:marBottom w:val="0"/>
          <w:divBdr>
            <w:top w:val="none" w:sz="0" w:space="0" w:color="auto"/>
            <w:left w:val="none" w:sz="0" w:space="0" w:color="auto"/>
            <w:bottom w:val="none" w:sz="0" w:space="0" w:color="auto"/>
            <w:right w:val="none" w:sz="0" w:space="0" w:color="auto"/>
          </w:divBdr>
        </w:div>
        <w:div w:id="72817328">
          <w:marLeft w:val="0"/>
          <w:marRight w:val="0"/>
          <w:marTop w:val="0"/>
          <w:marBottom w:val="0"/>
          <w:divBdr>
            <w:top w:val="none" w:sz="0" w:space="0" w:color="auto"/>
            <w:left w:val="none" w:sz="0" w:space="0" w:color="auto"/>
            <w:bottom w:val="none" w:sz="0" w:space="0" w:color="auto"/>
            <w:right w:val="none" w:sz="0" w:space="0" w:color="auto"/>
          </w:divBdr>
        </w:div>
        <w:div w:id="1472675581">
          <w:marLeft w:val="0"/>
          <w:marRight w:val="0"/>
          <w:marTop w:val="0"/>
          <w:marBottom w:val="0"/>
          <w:divBdr>
            <w:top w:val="none" w:sz="0" w:space="0" w:color="auto"/>
            <w:left w:val="none" w:sz="0" w:space="0" w:color="auto"/>
            <w:bottom w:val="none" w:sz="0" w:space="0" w:color="auto"/>
            <w:right w:val="none" w:sz="0" w:space="0" w:color="auto"/>
          </w:divBdr>
        </w:div>
      </w:divsChild>
    </w:div>
    <w:div w:id="1107892485">
      <w:bodyDiv w:val="1"/>
      <w:marLeft w:val="0"/>
      <w:marRight w:val="0"/>
      <w:marTop w:val="0"/>
      <w:marBottom w:val="0"/>
      <w:divBdr>
        <w:top w:val="none" w:sz="0" w:space="0" w:color="auto"/>
        <w:left w:val="none" w:sz="0" w:space="0" w:color="auto"/>
        <w:bottom w:val="none" w:sz="0" w:space="0" w:color="auto"/>
        <w:right w:val="none" w:sz="0" w:space="0" w:color="auto"/>
      </w:divBdr>
      <w:divsChild>
        <w:div w:id="1029913548">
          <w:marLeft w:val="0"/>
          <w:marRight w:val="0"/>
          <w:marTop w:val="0"/>
          <w:marBottom w:val="0"/>
          <w:divBdr>
            <w:top w:val="none" w:sz="0" w:space="0" w:color="auto"/>
            <w:left w:val="none" w:sz="0" w:space="0" w:color="auto"/>
            <w:bottom w:val="none" w:sz="0" w:space="0" w:color="auto"/>
            <w:right w:val="none" w:sz="0" w:space="0" w:color="auto"/>
          </w:divBdr>
        </w:div>
        <w:div w:id="146098037">
          <w:marLeft w:val="0"/>
          <w:marRight w:val="0"/>
          <w:marTop w:val="0"/>
          <w:marBottom w:val="0"/>
          <w:divBdr>
            <w:top w:val="none" w:sz="0" w:space="0" w:color="auto"/>
            <w:left w:val="none" w:sz="0" w:space="0" w:color="auto"/>
            <w:bottom w:val="none" w:sz="0" w:space="0" w:color="auto"/>
            <w:right w:val="none" w:sz="0" w:space="0" w:color="auto"/>
          </w:divBdr>
        </w:div>
        <w:div w:id="2125344188">
          <w:marLeft w:val="0"/>
          <w:marRight w:val="0"/>
          <w:marTop w:val="0"/>
          <w:marBottom w:val="0"/>
          <w:divBdr>
            <w:top w:val="none" w:sz="0" w:space="0" w:color="auto"/>
            <w:left w:val="none" w:sz="0" w:space="0" w:color="auto"/>
            <w:bottom w:val="none" w:sz="0" w:space="0" w:color="auto"/>
            <w:right w:val="none" w:sz="0" w:space="0" w:color="auto"/>
          </w:divBdr>
        </w:div>
        <w:div w:id="458034380">
          <w:marLeft w:val="0"/>
          <w:marRight w:val="0"/>
          <w:marTop w:val="0"/>
          <w:marBottom w:val="0"/>
          <w:divBdr>
            <w:top w:val="none" w:sz="0" w:space="0" w:color="auto"/>
            <w:left w:val="none" w:sz="0" w:space="0" w:color="auto"/>
            <w:bottom w:val="none" w:sz="0" w:space="0" w:color="auto"/>
            <w:right w:val="none" w:sz="0" w:space="0" w:color="auto"/>
          </w:divBdr>
        </w:div>
        <w:div w:id="143547884">
          <w:marLeft w:val="0"/>
          <w:marRight w:val="0"/>
          <w:marTop w:val="0"/>
          <w:marBottom w:val="0"/>
          <w:divBdr>
            <w:top w:val="none" w:sz="0" w:space="0" w:color="auto"/>
            <w:left w:val="none" w:sz="0" w:space="0" w:color="auto"/>
            <w:bottom w:val="none" w:sz="0" w:space="0" w:color="auto"/>
            <w:right w:val="none" w:sz="0" w:space="0" w:color="auto"/>
          </w:divBdr>
        </w:div>
        <w:div w:id="1441146665">
          <w:marLeft w:val="0"/>
          <w:marRight w:val="0"/>
          <w:marTop w:val="0"/>
          <w:marBottom w:val="0"/>
          <w:divBdr>
            <w:top w:val="none" w:sz="0" w:space="0" w:color="auto"/>
            <w:left w:val="none" w:sz="0" w:space="0" w:color="auto"/>
            <w:bottom w:val="none" w:sz="0" w:space="0" w:color="auto"/>
            <w:right w:val="none" w:sz="0" w:space="0" w:color="auto"/>
          </w:divBdr>
        </w:div>
        <w:div w:id="1886524030">
          <w:marLeft w:val="0"/>
          <w:marRight w:val="0"/>
          <w:marTop w:val="0"/>
          <w:marBottom w:val="0"/>
          <w:divBdr>
            <w:top w:val="none" w:sz="0" w:space="0" w:color="auto"/>
            <w:left w:val="none" w:sz="0" w:space="0" w:color="auto"/>
            <w:bottom w:val="none" w:sz="0" w:space="0" w:color="auto"/>
            <w:right w:val="none" w:sz="0" w:space="0" w:color="auto"/>
          </w:divBdr>
        </w:div>
        <w:div w:id="57018210">
          <w:marLeft w:val="0"/>
          <w:marRight w:val="0"/>
          <w:marTop w:val="0"/>
          <w:marBottom w:val="0"/>
          <w:divBdr>
            <w:top w:val="none" w:sz="0" w:space="0" w:color="auto"/>
            <w:left w:val="none" w:sz="0" w:space="0" w:color="auto"/>
            <w:bottom w:val="none" w:sz="0" w:space="0" w:color="auto"/>
            <w:right w:val="none" w:sz="0" w:space="0" w:color="auto"/>
          </w:divBdr>
        </w:div>
        <w:div w:id="959728007">
          <w:marLeft w:val="0"/>
          <w:marRight w:val="0"/>
          <w:marTop w:val="0"/>
          <w:marBottom w:val="0"/>
          <w:divBdr>
            <w:top w:val="none" w:sz="0" w:space="0" w:color="auto"/>
            <w:left w:val="none" w:sz="0" w:space="0" w:color="auto"/>
            <w:bottom w:val="none" w:sz="0" w:space="0" w:color="auto"/>
            <w:right w:val="none" w:sz="0" w:space="0" w:color="auto"/>
          </w:divBdr>
        </w:div>
        <w:div w:id="1651053875">
          <w:marLeft w:val="0"/>
          <w:marRight w:val="0"/>
          <w:marTop w:val="0"/>
          <w:marBottom w:val="0"/>
          <w:divBdr>
            <w:top w:val="none" w:sz="0" w:space="0" w:color="auto"/>
            <w:left w:val="none" w:sz="0" w:space="0" w:color="auto"/>
            <w:bottom w:val="none" w:sz="0" w:space="0" w:color="auto"/>
            <w:right w:val="none" w:sz="0" w:space="0" w:color="auto"/>
          </w:divBdr>
        </w:div>
      </w:divsChild>
    </w:div>
    <w:div w:id="1220288223">
      <w:bodyDiv w:val="1"/>
      <w:marLeft w:val="0"/>
      <w:marRight w:val="0"/>
      <w:marTop w:val="0"/>
      <w:marBottom w:val="0"/>
      <w:divBdr>
        <w:top w:val="none" w:sz="0" w:space="0" w:color="auto"/>
        <w:left w:val="none" w:sz="0" w:space="0" w:color="auto"/>
        <w:bottom w:val="none" w:sz="0" w:space="0" w:color="auto"/>
        <w:right w:val="none" w:sz="0" w:space="0" w:color="auto"/>
      </w:divBdr>
      <w:divsChild>
        <w:div w:id="1115517000">
          <w:marLeft w:val="0"/>
          <w:marRight w:val="0"/>
          <w:marTop w:val="0"/>
          <w:marBottom w:val="0"/>
          <w:divBdr>
            <w:top w:val="none" w:sz="0" w:space="0" w:color="auto"/>
            <w:left w:val="none" w:sz="0" w:space="0" w:color="auto"/>
            <w:bottom w:val="none" w:sz="0" w:space="0" w:color="auto"/>
            <w:right w:val="none" w:sz="0" w:space="0" w:color="auto"/>
          </w:divBdr>
        </w:div>
        <w:div w:id="828861206">
          <w:marLeft w:val="0"/>
          <w:marRight w:val="0"/>
          <w:marTop w:val="0"/>
          <w:marBottom w:val="0"/>
          <w:divBdr>
            <w:top w:val="none" w:sz="0" w:space="0" w:color="auto"/>
            <w:left w:val="none" w:sz="0" w:space="0" w:color="auto"/>
            <w:bottom w:val="none" w:sz="0" w:space="0" w:color="auto"/>
            <w:right w:val="none" w:sz="0" w:space="0" w:color="auto"/>
          </w:divBdr>
        </w:div>
        <w:div w:id="1655373922">
          <w:marLeft w:val="0"/>
          <w:marRight w:val="0"/>
          <w:marTop w:val="0"/>
          <w:marBottom w:val="0"/>
          <w:divBdr>
            <w:top w:val="none" w:sz="0" w:space="0" w:color="auto"/>
            <w:left w:val="none" w:sz="0" w:space="0" w:color="auto"/>
            <w:bottom w:val="none" w:sz="0" w:space="0" w:color="auto"/>
            <w:right w:val="none" w:sz="0" w:space="0" w:color="auto"/>
          </w:divBdr>
        </w:div>
      </w:divsChild>
    </w:div>
    <w:div w:id="1899321613">
      <w:bodyDiv w:val="1"/>
      <w:marLeft w:val="0"/>
      <w:marRight w:val="0"/>
      <w:marTop w:val="0"/>
      <w:marBottom w:val="0"/>
      <w:divBdr>
        <w:top w:val="none" w:sz="0" w:space="0" w:color="auto"/>
        <w:left w:val="none" w:sz="0" w:space="0" w:color="auto"/>
        <w:bottom w:val="none" w:sz="0" w:space="0" w:color="auto"/>
        <w:right w:val="none" w:sz="0" w:space="0" w:color="auto"/>
      </w:divBdr>
      <w:divsChild>
        <w:div w:id="1696618215">
          <w:marLeft w:val="0"/>
          <w:marRight w:val="0"/>
          <w:marTop w:val="0"/>
          <w:marBottom w:val="0"/>
          <w:divBdr>
            <w:top w:val="none" w:sz="0" w:space="0" w:color="auto"/>
            <w:left w:val="none" w:sz="0" w:space="0" w:color="auto"/>
            <w:bottom w:val="none" w:sz="0" w:space="0" w:color="auto"/>
            <w:right w:val="none" w:sz="0" w:space="0" w:color="auto"/>
          </w:divBdr>
          <w:divsChild>
            <w:div w:id="1423649721">
              <w:marLeft w:val="0"/>
              <w:marRight w:val="0"/>
              <w:marTop w:val="0"/>
              <w:marBottom w:val="0"/>
              <w:divBdr>
                <w:top w:val="none" w:sz="0" w:space="0" w:color="auto"/>
                <w:left w:val="none" w:sz="0" w:space="0" w:color="auto"/>
                <w:bottom w:val="none" w:sz="0" w:space="0" w:color="auto"/>
                <w:right w:val="none" w:sz="0" w:space="0" w:color="auto"/>
              </w:divBdr>
            </w:div>
            <w:div w:id="1547790232">
              <w:marLeft w:val="0"/>
              <w:marRight w:val="0"/>
              <w:marTop w:val="0"/>
              <w:marBottom w:val="0"/>
              <w:divBdr>
                <w:top w:val="none" w:sz="0" w:space="0" w:color="auto"/>
                <w:left w:val="none" w:sz="0" w:space="0" w:color="auto"/>
                <w:bottom w:val="none" w:sz="0" w:space="0" w:color="auto"/>
                <w:right w:val="none" w:sz="0" w:space="0" w:color="auto"/>
              </w:divBdr>
            </w:div>
            <w:div w:id="1812936745">
              <w:marLeft w:val="0"/>
              <w:marRight w:val="0"/>
              <w:marTop w:val="0"/>
              <w:marBottom w:val="0"/>
              <w:divBdr>
                <w:top w:val="none" w:sz="0" w:space="0" w:color="auto"/>
                <w:left w:val="none" w:sz="0" w:space="0" w:color="auto"/>
                <w:bottom w:val="none" w:sz="0" w:space="0" w:color="auto"/>
                <w:right w:val="none" w:sz="0" w:space="0" w:color="auto"/>
              </w:divBdr>
            </w:div>
            <w:div w:id="355623895">
              <w:marLeft w:val="0"/>
              <w:marRight w:val="0"/>
              <w:marTop w:val="0"/>
              <w:marBottom w:val="0"/>
              <w:divBdr>
                <w:top w:val="none" w:sz="0" w:space="0" w:color="auto"/>
                <w:left w:val="none" w:sz="0" w:space="0" w:color="auto"/>
                <w:bottom w:val="none" w:sz="0" w:space="0" w:color="auto"/>
                <w:right w:val="none" w:sz="0" w:space="0" w:color="auto"/>
              </w:divBdr>
            </w:div>
            <w:div w:id="1624336951">
              <w:marLeft w:val="0"/>
              <w:marRight w:val="0"/>
              <w:marTop w:val="0"/>
              <w:marBottom w:val="0"/>
              <w:divBdr>
                <w:top w:val="none" w:sz="0" w:space="0" w:color="auto"/>
                <w:left w:val="none" w:sz="0" w:space="0" w:color="auto"/>
                <w:bottom w:val="none" w:sz="0" w:space="0" w:color="auto"/>
                <w:right w:val="none" w:sz="0" w:space="0" w:color="auto"/>
              </w:divBdr>
            </w:div>
            <w:div w:id="1719354307">
              <w:marLeft w:val="0"/>
              <w:marRight w:val="0"/>
              <w:marTop w:val="0"/>
              <w:marBottom w:val="0"/>
              <w:divBdr>
                <w:top w:val="none" w:sz="0" w:space="0" w:color="auto"/>
                <w:left w:val="none" w:sz="0" w:space="0" w:color="auto"/>
                <w:bottom w:val="none" w:sz="0" w:space="0" w:color="auto"/>
                <w:right w:val="none" w:sz="0" w:space="0" w:color="auto"/>
              </w:divBdr>
            </w:div>
            <w:div w:id="712967258">
              <w:marLeft w:val="0"/>
              <w:marRight w:val="0"/>
              <w:marTop w:val="0"/>
              <w:marBottom w:val="0"/>
              <w:divBdr>
                <w:top w:val="none" w:sz="0" w:space="0" w:color="auto"/>
                <w:left w:val="none" w:sz="0" w:space="0" w:color="auto"/>
                <w:bottom w:val="none" w:sz="0" w:space="0" w:color="auto"/>
                <w:right w:val="none" w:sz="0" w:space="0" w:color="auto"/>
              </w:divBdr>
            </w:div>
            <w:div w:id="2046127932">
              <w:marLeft w:val="0"/>
              <w:marRight w:val="0"/>
              <w:marTop w:val="0"/>
              <w:marBottom w:val="0"/>
              <w:divBdr>
                <w:top w:val="none" w:sz="0" w:space="0" w:color="auto"/>
                <w:left w:val="none" w:sz="0" w:space="0" w:color="auto"/>
                <w:bottom w:val="none" w:sz="0" w:space="0" w:color="auto"/>
                <w:right w:val="none" w:sz="0" w:space="0" w:color="auto"/>
              </w:divBdr>
            </w:div>
            <w:div w:id="1367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9847">
      <w:bodyDiv w:val="1"/>
      <w:marLeft w:val="0"/>
      <w:marRight w:val="0"/>
      <w:marTop w:val="0"/>
      <w:marBottom w:val="0"/>
      <w:divBdr>
        <w:top w:val="none" w:sz="0" w:space="0" w:color="auto"/>
        <w:left w:val="none" w:sz="0" w:space="0" w:color="auto"/>
        <w:bottom w:val="none" w:sz="0" w:space="0" w:color="auto"/>
        <w:right w:val="none" w:sz="0" w:space="0" w:color="auto"/>
      </w:divBdr>
      <w:divsChild>
        <w:div w:id="845248920">
          <w:marLeft w:val="0"/>
          <w:marRight w:val="0"/>
          <w:marTop w:val="0"/>
          <w:marBottom w:val="0"/>
          <w:divBdr>
            <w:top w:val="none" w:sz="0" w:space="0" w:color="auto"/>
            <w:left w:val="none" w:sz="0" w:space="0" w:color="auto"/>
            <w:bottom w:val="none" w:sz="0" w:space="0" w:color="auto"/>
            <w:right w:val="none" w:sz="0" w:space="0" w:color="auto"/>
          </w:divBdr>
        </w:div>
        <w:div w:id="1979720473">
          <w:marLeft w:val="0"/>
          <w:marRight w:val="0"/>
          <w:marTop w:val="0"/>
          <w:marBottom w:val="0"/>
          <w:divBdr>
            <w:top w:val="none" w:sz="0" w:space="0" w:color="auto"/>
            <w:left w:val="none" w:sz="0" w:space="0" w:color="auto"/>
            <w:bottom w:val="none" w:sz="0" w:space="0" w:color="auto"/>
            <w:right w:val="none" w:sz="0" w:space="0" w:color="auto"/>
          </w:divBdr>
        </w:div>
        <w:div w:id="410350913">
          <w:marLeft w:val="0"/>
          <w:marRight w:val="0"/>
          <w:marTop w:val="0"/>
          <w:marBottom w:val="0"/>
          <w:divBdr>
            <w:top w:val="none" w:sz="0" w:space="0" w:color="auto"/>
            <w:left w:val="none" w:sz="0" w:space="0" w:color="auto"/>
            <w:bottom w:val="none" w:sz="0" w:space="0" w:color="auto"/>
            <w:right w:val="none" w:sz="0" w:space="0" w:color="auto"/>
          </w:divBdr>
        </w:div>
        <w:div w:id="1964650181">
          <w:marLeft w:val="0"/>
          <w:marRight w:val="0"/>
          <w:marTop w:val="0"/>
          <w:marBottom w:val="0"/>
          <w:divBdr>
            <w:top w:val="none" w:sz="0" w:space="0" w:color="auto"/>
            <w:left w:val="none" w:sz="0" w:space="0" w:color="auto"/>
            <w:bottom w:val="none" w:sz="0" w:space="0" w:color="auto"/>
            <w:right w:val="none" w:sz="0" w:space="0" w:color="auto"/>
          </w:divBdr>
        </w:div>
        <w:div w:id="1089695153">
          <w:marLeft w:val="0"/>
          <w:marRight w:val="0"/>
          <w:marTop w:val="0"/>
          <w:marBottom w:val="0"/>
          <w:divBdr>
            <w:top w:val="none" w:sz="0" w:space="0" w:color="auto"/>
            <w:left w:val="none" w:sz="0" w:space="0" w:color="auto"/>
            <w:bottom w:val="none" w:sz="0" w:space="0" w:color="auto"/>
            <w:right w:val="none" w:sz="0" w:space="0" w:color="auto"/>
          </w:divBdr>
        </w:div>
        <w:div w:id="1070955987">
          <w:marLeft w:val="0"/>
          <w:marRight w:val="0"/>
          <w:marTop w:val="0"/>
          <w:marBottom w:val="0"/>
          <w:divBdr>
            <w:top w:val="none" w:sz="0" w:space="0" w:color="auto"/>
            <w:left w:val="none" w:sz="0" w:space="0" w:color="auto"/>
            <w:bottom w:val="none" w:sz="0" w:space="0" w:color="auto"/>
            <w:right w:val="none" w:sz="0" w:space="0" w:color="auto"/>
          </w:divBdr>
        </w:div>
        <w:div w:id="662121877">
          <w:marLeft w:val="0"/>
          <w:marRight w:val="0"/>
          <w:marTop w:val="0"/>
          <w:marBottom w:val="0"/>
          <w:divBdr>
            <w:top w:val="none" w:sz="0" w:space="0" w:color="auto"/>
            <w:left w:val="none" w:sz="0" w:space="0" w:color="auto"/>
            <w:bottom w:val="none" w:sz="0" w:space="0" w:color="auto"/>
            <w:right w:val="none" w:sz="0" w:space="0" w:color="auto"/>
          </w:divBdr>
        </w:div>
        <w:div w:id="1163819486">
          <w:marLeft w:val="0"/>
          <w:marRight w:val="0"/>
          <w:marTop w:val="0"/>
          <w:marBottom w:val="0"/>
          <w:divBdr>
            <w:top w:val="none" w:sz="0" w:space="0" w:color="auto"/>
            <w:left w:val="none" w:sz="0" w:space="0" w:color="auto"/>
            <w:bottom w:val="none" w:sz="0" w:space="0" w:color="auto"/>
            <w:right w:val="none" w:sz="0" w:space="0" w:color="auto"/>
          </w:divBdr>
        </w:div>
        <w:div w:id="1710494577">
          <w:marLeft w:val="0"/>
          <w:marRight w:val="0"/>
          <w:marTop w:val="0"/>
          <w:marBottom w:val="0"/>
          <w:divBdr>
            <w:top w:val="none" w:sz="0" w:space="0" w:color="auto"/>
            <w:left w:val="none" w:sz="0" w:space="0" w:color="auto"/>
            <w:bottom w:val="none" w:sz="0" w:space="0" w:color="auto"/>
            <w:right w:val="none" w:sz="0" w:space="0" w:color="auto"/>
          </w:divBdr>
        </w:div>
        <w:div w:id="1770924605">
          <w:marLeft w:val="0"/>
          <w:marRight w:val="0"/>
          <w:marTop w:val="0"/>
          <w:marBottom w:val="0"/>
          <w:divBdr>
            <w:top w:val="none" w:sz="0" w:space="0" w:color="auto"/>
            <w:left w:val="none" w:sz="0" w:space="0" w:color="auto"/>
            <w:bottom w:val="none" w:sz="0" w:space="0" w:color="auto"/>
            <w:right w:val="none" w:sz="0" w:space="0" w:color="auto"/>
          </w:divBdr>
        </w:div>
        <w:div w:id="2041661836">
          <w:marLeft w:val="0"/>
          <w:marRight w:val="0"/>
          <w:marTop w:val="0"/>
          <w:marBottom w:val="0"/>
          <w:divBdr>
            <w:top w:val="none" w:sz="0" w:space="0" w:color="auto"/>
            <w:left w:val="none" w:sz="0" w:space="0" w:color="auto"/>
            <w:bottom w:val="none" w:sz="0" w:space="0" w:color="auto"/>
            <w:right w:val="none" w:sz="0" w:space="0" w:color="auto"/>
          </w:divBdr>
        </w:div>
        <w:div w:id="274866695">
          <w:marLeft w:val="0"/>
          <w:marRight w:val="0"/>
          <w:marTop w:val="0"/>
          <w:marBottom w:val="0"/>
          <w:divBdr>
            <w:top w:val="none" w:sz="0" w:space="0" w:color="auto"/>
            <w:left w:val="none" w:sz="0" w:space="0" w:color="auto"/>
            <w:bottom w:val="none" w:sz="0" w:space="0" w:color="auto"/>
            <w:right w:val="none" w:sz="0" w:space="0" w:color="auto"/>
          </w:divBdr>
        </w:div>
        <w:div w:id="1748455188">
          <w:marLeft w:val="0"/>
          <w:marRight w:val="0"/>
          <w:marTop w:val="0"/>
          <w:marBottom w:val="0"/>
          <w:divBdr>
            <w:top w:val="none" w:sz="0" w:space="0" w:color="auto"/>
            <w:left w:val="none" w:sz="0" w:space="0" w:color="auto"/>
            <w:bottom w:val="none" w:sz="0" w:space="0" w:color="auto"/>
            <w:right w:val="none" w:sz="0" w:space="0" w:color="auto"/>
          </w:divBdr>
        </w:div>
        <w:div w:id="1672102762">
          <w:marLeft w:val="0"/>
          <w:marRight w:val="0"/>
          <w:marTop w:val="0"/>
          <w:marBottom w:val="0"/>
          <w:divBdr>
            <w:top w:val="none" w:sz="0" w:space="0" w:color="auto"/>
            <w:left w:val="none" w:sz="0" w:space="0" w:color="auto"/>
            <w:bottom w:val="none" w:sz="0" w:space="0" w:color="auto"/>
            <w:right w:val="none" w:sz="0" w:space="0" w:color="auto"/>
          </w:divBdr>
        </w:div>
        <w:div w:id="1220363456">
          <w:marLeft w:val="0"/>
          <w:marRight w:val="0"/>
          <w:marTop w:val="0"/>
          <w:marBottom w:val="0"/>
          <w:divBdr>
            <w:top w:val="none" w:sz="0" w:space="0" w:color="auto"/>
            <w:left w:val="none" w:sz="0" w:space="0" w:color="auto"/>
            <w:bottom w:val="none" w:sz="0" w:space="0" w:color="auto"/>
            <w:right w:val="none" w:sz="0" w:space="0" w:color="auto"/>
          </w:divBdr>
        </w:div>
        <w:div w:id="418715665">
          <w:marLeft w:val="0"/>
          <w:marRight w:val="0"/>
          <w:marTop w:val="0"/>
          <w:marBottom w:val="0"/>
          <w:divBdr>
            <w:top w:val="none" w:sz="0" w:space="0" w:color="auto"/>
            <w:left w:val="none" w:sz="0" w:space="0" w:color="auto"/>
            <w:bottom w:val="none" w:sz="0" w:space="0" w:color="auto"/>
            <w:right w:val="none" w:sz="0" w:space="0" w:color="auto"/>
          </w:divBdr>
        </w:div>
        <w:div w:id="1612667868">
          <w:marLeft w:val="0"/>
          <w:marRight w:val="0"/>
          <w:marTop w:val="0"/>
          <w:marBottom w:val="0"/>
          <w:divBdr>
            <w:top w:val="none" w:sz="0" w:space="0" w:color="auto"/>
            <w:left w:val="none" w:sz="0" w:space="0" w:color="auto"/>
            <w:bottom w:val="none" w:sz="0" w:space="0" w:color="auto"/>
            <w:right w:val="none" w:sz="0" w:space="0" w:color="auto"/>
          </w:divBdr>
        </w:div>
        <w:div w:id="525483097">
          <w:marLeft w:val="0"/>
          <w:marRight w:val="0"/>
          <w:marTop w:val="0"/>
          <w:marBottom w:val="0"/>
          <w:divBdr>
            <w:top w:val="none" w:sz="0" w:space="0" w:color="auto"/>
            <w:left w:val="none" w:sz="0" w:space="0" w:color="auto"/>
            <w:bottom w:val="none" w:sz="0" w:space="0" w:color="auto"/>
            <w:right w:val="none" w:sz="0" w:space="0" w:color="auto"/>
          </w:divBdr>
        </w:div>
        <w:div w:id="798835645">
          <w:marLeft w:val="0"/>
          <w:marRight w:val="0"/>
          <w:marTop w:val="0"/>
          <w:marBottom w:val="0"/>
          <w:divBdr>
            <w:top w:val="none" w:sz="0" w:space="0" w:color="auto"/>
            <w:left w:val="none" w:sz="0" w:space="0" w:color="auto"/>
            <w:bottom w:val="none" w:sz="0" w:space="0" w:color="auto"/>
            <w:right w:val="none" w:sz="0" w:space="0" w:color="auto"/>
          </w:divBdr>
        </w:div>
        <w:div w:id="1047951513">
          <w:marLeft w:val="0"/>
          <w:marRight w:val="0"/>
          <w:marTop w:val="0"/>
          <w:marBottom w:val="0"/>
          <w:divBdr>
            <w:top w:val="none" w:sz="0" w:space="0" w:color="auto"/>
            <w:left w:val="none" w:sz="0" w:space="0" w:color="auto"/>
            <w:bottom w:val="none" w:sz="0" w:space="0" w:color="auto"/>
            <w:right w:val="none" w:sz="0" w:space="0" w:color="auto"/>
          </w:divBdr>
        </w:div>
        <w:div w:id="1110660328">
          <w:marLeft w:val="0"/>
          <w:marRight w:val="0"/>
          <w:marTop w:val="0"/>
          <w:marBottom w:val="0"/>
          <w:divBdr>
            <w:top w:val="none" w:sz="0" w:space="0" w:color="auto"/>
            <w:left w:val="none" w:sz="0" w:space="0" w:color="auto"/>
            <w:bottom w:val="none" w:sz="0" w:space="0" w:color="auto"/>
            <w:right w:val="none" w:sz="0" w:space="0" w:color="auto"/>
          </w:divBdr>
        </w:div>
        <w:div w:id="1766800969">
          <w:marLeft w:val="0"/>
          <w:marRight w:val="0"/>
          <w:marTop w:val="0"/>
          <w:marBottom w:val="0"/>
          <w:divBdr>
            <w:top w:val="none" w:sz="0" w:space="0" w:color="auto"/>
            <w:left w:val="none" w:sz="0" w:space="0" w:color="auto"/>
            <w:bottom w:val="none" w:sz="0" w:space="0" w:color="auto"/>
            <w:right w:val="none" w:sz="0" w:space="0" w:color="auto"/>
          </w:divBdr>
        </w:div>
        <w:div w:id="57555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17112C004412498BB17BFE798894D"/>
        <w:category>
          <w:name w:val="General"/>
          <w:gallery w:val="placeholder"/>
        </w:category>
        <w:types>
          <w:type w:val="bbPlcHdr"/>
        </w:types>
        <w:behaviors>
          <w:behavior w:val="content"/>
        </w:behaviors>
        <w:guid w:val="{97B2A528-3C74-4AF3-9F0B-2CC0AA572711}"/>
      </w:docPartPr>
      <w:docPartBody>
        <w:p w:rsidR="00DC6860" w:rsidRDefault="001A6F35" w:rsidP="001A6F35">
          <w:pPr>
            <w:pStyle w:val="36417112C004412498BB17BFE798894D"/>
          </w:pPr>
          <w:r>
            <w:t>[Type the company name]</w:t>
          </w:r>
        </w:p>
      </w:docPartBody>
    </w:docPart>
    <w:docPart>
      <w:docPartPr>
        <w:name w:val="3E28FA207CA9465ABC545C63CE1FE650"/>
        <w:category>
          <w:name w:val="General"/>
          <w:gallery w:val="placeholder"/>
        </w:category>
        <w:types>
          <w:type w:val="bbPlcHdr"/>
        </w:types>
        <w:behaviors>
          <w:behavior w:val="content"/>
        </w:behaviors>
        <w:guid w:val="{8ABFD758-D49C-43FA-9D1F-CB983E6173AD}"/>
      </w:docPartPr>
      <w:docPartBody>
        <w:p w:rsidR="00DC6860" w:rsidRDefault="001A6F35" w:rsidP="001A6F35">
          <w:pPr>
            <w:pStyle w:val="3E28FA207CA9465ABC545C63CE1FE65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F35"/>
    <w:rsid w:val="00002A6D"/>
    <w:rsid w:val="000969D9"/>
    <w:rsid w:val="00165735"/>
    <w:rsid w:val="001A6F35"/>
    <w:rsid w:val="001E3ADC"/>
    <w:rsid w:val="00205CB5"/>
    <w:rsid w:val="002420C5"/>
    <w:rsid w:val="003D1352"/>
    <w:rsid w:val="004E1534"/>
    <w:rsid w:val="004F18EF"/>
    <w:rsid w:val="005C7AB5"/>
    <w:rsid w:val="006C4312"/>
    <w:rsid w:val="007F4EAE"/>
    <w:rsid w:val="00887330"/>
    <w:rsid w:val="008C2559"/>
    <w:rsid w:val="0095585C"/>
    <w:rsid w:val="009D1FEC"/>
    <w:rsid w:val="00AA2F89"/>
    <w:rsid w:val="00AD39C8"/>
    <w:rsid w:val="00BA20EC"/>
    <w:rsid w:val="00BC01AF"/>
    <w:rsid w:val="00BD7923"/>
    <w:rsid w:val="00DC6860"/>
    <w:rsid w:val="00DE4586"/>
    <w:rsid w:val="00E937C8"/>
    <w:rsid w:val="00EE6832"/>
    <w:rsid w:val="00F12465"/>
    <w:rsid w:val="00F64E6F"/>
    <w:rsid w:val="00F7555F"/>
    <w:rsid w:val="00FC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7516A0ECB4AC5A707187564228E0D">
    <w:name w:val="51D7516A0ECB4AC5A707187564228E0D"/>
    <w:rsid w:val="001A6F35"/>
  </w:style>
  <w:style w:type="paragraph" w:customStyle="1" w:styleId="9B51CB0D69294E238BF6EDF228441F5E">
    <w:name w:val="9B51CB0D69294E238BF6EDF228441F5E"/>
    <w:rsid w:val="001A6F35"/>
  </w:style>
  <w:style w:type="paragraph" w:customStyle="1" w:styleId="D09F52D1783D41BAB952C99D52B22883">
    <w:name w:val="D09F52D1783D41BAB952C99D52B22883"/>
    <w:rsid w:val="001A6F35"/>
  </w:style>
  <w:style w:type="paragraph" w:customStyle="1" w:styleId="F00E0DBC341C4C099F8084815D2859E0">
    <w:name w:val="F00E0DBC341C4C099F8084815D2859E0"/>
    <w:rsid w:val="001A6F35"/>
  </w:style>
  <w:style w:type="paragraph" w:customStyle="1" w:styleId="CC94CFA0D23F4E03A6350758ADB15BF0">
    <w:name w:val="CC94CFA0D23F4E03A6350758ADB15BF0"/>
    <w:rsid w:val="001A6F35"/>
  </w:style>
  <w:style w:type="paragraph" w:customStyle="1" w:styleId="675979489EE8476CAFB37DDE5BEE1CB4">
    <w:name w:val="675979489EE8476CAFB37DDE5BEE1CB4"/>
    <w:rsid w:val="001A6F35"/>
  </w:style>
  <w:style w:type="paragraph" w:customStyle="1" w:styleId="C850DD0799E04B2CA9B7582674AD9530">
    <w:name w:val="C850DD0799E04B2CA9B7582674AD9530"/>
    <w:rsid w:val="001A6F35"/>
  </w:style>
  <w:style w:type="paragraph" w:customStyle="1" w:styleId="255AB6FEF34F40C1B2D5630A509DAD63">
    <w:name w:val="255AB6FEF34F40C1B2D5630A509DAD63"/>
    <w:rsid w:val="001A6F35"/>
  </w:style>
  <w:style w:type="paragraph" w:customStyle="1" w:styleId="608B680616834EB18CE47C4BB7611C36">
    <w:name w:val="608B680616834EB18CE47C4BB7611C36"/>
    <w:rsid w:val="001A6F35"/>
  </w:style>
  <w:style w:type="paragraph" w:customStyle="1" w:styleId="A0AF4ADA5E8F456C87E714463991A4B9">
    <w:name w:val="A0AF4ADA5E8F456C87E714463991A4B9"/>
    <w:rsid w:val="001A6F35"/>
  </w:style>
  <w:style w:type="paragraph" w:customStyle="1" w:styleId="36417112C004412498BB17BFE798894D">
    <w:name w:val="36417112C004412498BB17BFE798894D"/>
    <w:rsid w:val="001A6F35"/>
  </w:style>
  <w:style w:type="paragraph" w:customStyle="1" w:styleId="3E28FA207CA9465ABC545C63CE1FE650">
    <w:name w:val="3E28FA207CA9465ABC545C63CE1FE650"/>
    <w:rsid w:val="001A6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33D20-B208-40B2-B482-265CD110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3104</Words>
  <Characters>17694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Civil Appeal No. SC 807/16</vt:lpstr>
    </vt:vector>
  </TitlesOfParts>
  <Company>Judgment No. SC 32/18</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807/16</dc:title>
  <dc:creator>jsc</dc:creator>
  <cp:lastModifiedBy>Zimlii</cp:lastModifiedBy>
  <cp:revision>2</cp:revision>
  <cp:lastPrinted>2018-06-15T08:05:00Z</cp:lastPrinted>
  <dcterms:created xsi:type="dcterms:W3CDTF">2018-07-25T09:11:00Z</dcterms:created>
  <dcterms:modified xsi:type="dcterms:W3CDTF">2018-07-25T09:11:00Z</dcterms:modified>
</cp:coreProperties>
</file>